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015F" w:rsidRPr="00D57E55" w:rsidRDefault="00FD015F" w:rsidP="00F54313">
      <w:pPr>
        <w:rPr>
          <w:rFonts w:ascii="Arial" w:hAnsi="Arial" w:cs="Arial"/>
          <w:b/>
          <w:bCs/>
          <w:sz w:val="40"/>
        </w:rPr>
      </w:pPr>
      <w:bookmarkStart w:id="0" w:name="_Toc97518828"/>
      <w:bookmarkStart w:id="1" w:name="_Toc97518918"/>
      <w:bookmarkStart w:id="2" w:name="_Toc97519746"/>
    </w:p>
    <w:p w:rsidR="00FD015F" w:rsidRPr="00D57E55" w:rsidRDefault="00FD015F">
      <w:pPr>
        <w:jc w:val="center"/>
        <w:rPr>
          <w:rFonts w:ascii="Arial" w:hAnsi="Arial" w:cs="Arial"/>
          <w:b/>
          <w:bCs/>
          <w:sz w:val="40"/>
        </w:rPr>
      </w:pPr>
      <w:r w:rsidRPr="004C385F">
        <w:rPr>
          <w:rFonts w:ascii="Arial" w:hAnsi="Arial" w:cs="Arial"/>
          <w:b/>
          <w:noProof/>
          <w:sz w:val="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7" type="#_x0000_t75" style="width:138.75pt;height:131.25pt;visibility:visible">
            <v:imagedata r:id="rId7" o:title=""/>
          </v:shape>
        </w:pict>
      </w:r>
    </w:p>
    <w:p w:rsidR="00FD015F" w:rsidRDefault="00FD015F">
      <w:pPr>
        <w:jc w:val="center"/>
        <w:rPr>
          <w:rFonts w:ascii="Arial" w:hAnsi="Arial" w:cs="Arial"/>
          <w:b/>
          <w:bCs/>
          <w:sz w:val="48"/>
        </w:rPr>
      </w:pPr>
    </w:p>
    <w:p w:rsidR="00FD015F" w:rsidRDefault="00FD015F" w:rsidP="0072779F">
      <w:pPr>
        <w:autoSpaceDE w:val="0"/>
        <w:autoSpaceDN w:val="0"/>
        <w:adjustRightInd w:val="0"/>
        <w:jc w:val="center"/>
        <w:rPr>
          <w:rFonts w:ascii="Helvetica-Bold" w:hAnsi="Helvetica-Bold" w:cs="Helvetica-Bold"/>
          <w:b/>
          <w:bCs/>
          <w:sz w:val="48"/>
          <w:szCs w:val="48"/>
        </w:rPr>
      </w:pPr>
      <w:r>
        <w:rPr>
          <w:rFonts w:ascii="Helvetica-Bold" w:hAnsi="Helvetica-Bold" w:cs="Helvetica-Bold"/>
          <w:b/>
          <w:bCs/>
          <w:sz w:val="48"/>
          <w:szCs w:val="48"/>
        </w:rPr>
        <w:t xml:space="preserve">Colorado </w:t>
      </w:r>
      <w:smartTag w:uri="urn:schemas-microsoft-com:office:smarttags" w:element="State">
        <w:r>
          <w:rPr>
            <w:rFonts w:ascii="Helvetica-Bold" w:hAnsi="Helvetica-Bold" w:cs="Helvetica-Bold"/>
            <w:b/>
            <w:bCs/>
            <w:sz w:val="48"/>
            <w:szCs w:val="48"/>
          </w:rPr>
          <w:t>State</w:t>
        </w:r>
      </w:smartTag>
      <w:r>
        <w:rPr>
          <w:rFonts w:ascii="Helvetica-Bold" w:hAnsi="Helvetica-Bold" w:cs="Helvetica-Bold"/>
          <w:b/>
          <w:bCs/>
          <w:sz w:val="48"/>
          <w:szCs w:val="48"/>
        </w:rPr>
        <w:t xml:space="preserve"> Purchasing Office</w:t>
      </w:r>
    </w:p>
    <w:p w:rsidR="00FD015F" w:rsidRDefault="00FD015F" w:rsidP="0072779F">
      <w:pPr>
        <w:autoSpaceDE w:val="0"/>
        <w:autoSpaceDN w:val="0"/>
        <w:adjustRightInd w:val="0"/>
        <w:jc w:val="center"/>
        <w:rPr>
          <w:rFonts w:ascii="Helvetica-Bold" w:hAnsi="Helvetica-Bold" w:cs="Helvetica-Bold"/>
          <w:b/>
          <w:bCs/>
          <w:sz w:val="48"/>
          <w:szCs w:val="48"/>
        </w:rPr>
      </w:pPr>
    </w:p>
    <w:p w:rsidR="00FD015F" w:rsidRDefault="00FD015F" w:rsidP="0060054F">
      <w:pPr>
        <w:autoSpaceDE w:val="0"/>
        <w:autoSpaceDN w:val="0"/>
        <w:adjustRightInd w:val="0"/>
        <w:jc w:val="center"/>
        <w:rPr>
          <w:rFonts w:ascii="Helvetica-Bold" w:hAnsi="Helvetica-Bold" w:cs="Helvetica-Bold"/>
          <w:b/>
          <w:bCs/>
          <w:sz w:val="48"/>
          <w:szCs w:val="48"/>
        </w:rPr>
      </w:pPr>
      <w:r>
        <w:rPr>
          <w:rFonts w:ascii="Helvetica-Bold" w:hAnsi="Helvetica-Bold" w:cs="Helvetica-Bold"/>
          <w:b/>
          <w:bCs/>
          <w:sz w:val="48"/>
          <w:szCs w:val="48"/>
        </w:rPr>
        <w:t>Request for Proposal</w:t>
      </w:r>
    </w:p>
    <w:p w:rsidR="00FD015F" w:rsidRDefault="00FD015F" w:rsidP="0060054F">
      <w:pPr>
        <w:autoSpaceDE w:val="0"/>
        <w:autoSpaceDN w:val="0"/>
        <w:adjustRightInd w:val="0"/>
        <w:jc w:val="center"/>
        <w:rPr>
          <w:rFonts w:ascii="Helvetica-Bold" w:hAnsi="Helvetica-Bold" w:cs="Helvetica-Bold"/>
          <w:b/>
          <w:bCs/>
          <w:sz w:val="48"/>
          <w:szCs w:val="48"/>
        </w:rPr>
      </w:pPr>
      <w:r>
        <w:rPr>
          <w:rFonts w:ascii="Helvetica-Bold" w:hAnsi="Helvetica-Bold" w:cs="Helvetica-Bold"/>
          <w:b/>
          <w:bCs/>
          <w:sz w:val="48"/>
          <w:szCs w:val="48"/>
        </w:rPr>
        <w:t>for eProcurement Services</w:t>
      </w:r>
    </w:p>
    <w:p w:rsidR="00FD015F" w:rsidRDefault="00FD015F" w:rsidP="0072779F">
      <w:pPr>
        <w:autoSpaceDE w:val="0"/>
        <w:autoSpaceDN w:val="0"/>
        <w:adjustRightInd w:val="0"/>
        <w:jc w:val="center"/>
        <w:rPr>
          <w:rFonts w:ascii="Helvetica-Bold" w:hAnsi="Helvetica-Bold" w:cs="Helvetica-Bold"/>
          <w:b/>
          <w:bCs/>
          <w:sz w:val="48"/>
          <w:szCs w:val="48"/>
        </w:rPr>
      </w:pPr>
    </w:p>
    <w:p w:rsidR="00FD015F" w:rsidRDefault="00FD015F" w:rsidP="0072779F">
      <w:pPr>
        <w:autoSpaceDE w:val="0"/>
        <w:autoSpaceDN w:val="0"/>
        <w:adjustRightInd w:val="0"/>
        <w:jc w:val="center"/>
        <w:rPr>
          <w:rFonts w:ascii="Helvetica-Bold" w:hAnsi="Helvetica-Bold" w:cs="Helvetica-Bold"/>
          <w:b/>
          <w:bCs/>
          <w:sz w:val="48"/>
          <w:szCs w:val="48"/>
        </w:rPr>
      </w:pPr>
      <w:r w:rsidRPr="00F73A14">
        <w:rPr>
          <w:rFonts w:ascii="Helvetica-Bold" w:hAnsi="Helvetica-Bold" w:cs="Helvetica-Bold"/>
          <w:b/>
          <w:bCs/>
          <w:sz w:val="48"/>
          <w:szCs w:val="48"/>
        </w:rPr>
        <w:t>RFP-TS-00003-11</w:t>
      </w:r>
    </w:p>
    <w:p w:rsidR="00FD015F" w:rsidRDefault="00FD015F" w:rsidP="0072779F">
      <w:pPr>
        <w:autoSpaceDE w:val="0"/>
        <w:autoSpaceDN w:val="0"/>
        <w:adjustRightInd w:val="0"/>
        <w:jc w:val="center"/>
        <w:rPr>
          <w:rFonts w:ascii="Helvetica-Bold" w:hAnsi="Helvetica-Bold" w:cs="Helvetica-Bold"/>
          <w:b/>
          <w:bCs/>
          <w:sz w:val="48"/>
          <w:szCs w:val="48"/>
        </w:rPr>
      </w:pPr>
    </w:p>
    <w:p w:rsidR="00FD015F" w:rsidRDefault="00FD015F" w:rsidP="0072779F">
      <w:pPr>
        <w:autoSpaceDE w:val="0"/>
        <w:autoSpaceDN w:val="0"/>
        <w:adjustRightInd w:val="0"/>
        <w:jc w:val="center"/>
        <w:rPr>
          <w:rFonts w:ascii="Helvetica-Bold" w:hAnsi="Helvetica-Bold" w:cs="Helvetica-Bold"/>
          <w:b/>
          <w:bCs/>
          <w:sz w:val="48"/>
          <w:szCs w:val="48"/>
        </w:rPr>
      </w:pPr>
    </w:p>
    <w:p w:rsidR="00FD015F" w:rsidRDefault="00FD015F" w:rsidP="0072779F">
      <w:pPr>
        <w:autoSpaceDE w:val="0"/>
        <w:autoSpaceDN w:val="0"/>
        <w:adjustRightInd w:val="0"/>
        <w:jc w:val="center"/>
        <w:rPr>
          <w:rFonts w:ascii="Helvetica-Bold" w:hAnsi="Helvetica-Bold" w:cs="Helvetica-Bold"/>
          <w:b/>
          <w:bCs/>
          <w:sz w:val="40"/>
          <w:szCs w:val="40"/>
        </w:rPr>
      </w:pPr>
      <w:r>
        <w:rPr>
          <w:rFonts w:ascii="Helvetica-Bold" w:hAnsi="Helvetica-Bold" w:cs="Helvetica-Bold"/>
          <w:b/>
          <w:bCs/>
          <w:sz w:val="40"/>
          <w:szCs w:val="40"/>
        </w:rPr>
        <w:t xml:space="preserve">Issued on behalf of the State of </w:t>
      </w:r>
      <w:smartTag w:uri="urn:schemas-microsoft-com:office:smarttags" w:element="State">
        <w:r>
          <w:rPr>
            <w:rFonts w:ascii="Helvetica-Bold" w:hAnsi="Helvetica-Bold" w:cs="Helvetica-Bold"/>
            <w:b/>
            <w:bCs/>
            <w:sz w:val="40"/>
            <w:szCs w:val="40"/>
          </w:rPr>
          <w:t>Colorado</w:t>
        </w:r>
      </w:smartTag>
      <w:r>
        <w:rPr>
          <w:rFonts w:ascii="Helvetica-Bold" w:hAnsi="Helvetica-Bold" w:cs="Helvetica-Bold"/>
          <w:b/>
          <w:bCs/>
          <w:sz w:val="40"/>
          <w:szCs w:val="40"/>
        </w:rPr>
        <w:t>, the</w:t>
      </w:r>
    </w:p>
    <w:p w:rsidR="00FD015F" w:rsidRDefault="00FD015F" w:rsidP="0072779F">
      <w:pPr>
        <w:autoSpaceDE w:val="0"/>
        <w:autoSpaceDN w:val="0"/>
        <w:adjustRightInd w:val="0"/>
        <w:jc w:val="center"/>
        <w:rPr>
          <w:rFonts w:ascii="Helvetica-Bold" w:hAnsi="Helvetica-Bold" w:cs="Helvetica-Bold"/>
          <w:b/>
          <w:bCs/>
          <w:sz w:val="40"/>
          <w:szCs w:val="40"/>
        </w:rPr>
      </w:pPr>
      <w:smartTag w:uri="urn:schemas-microsoft-com:office:smarttags" w:element="State">
        <w:r>
          <w:rPr>
            <w:rFonts w:ascii="Helvetica-Bold" w:hAnsi="Helvetica-Bold" w:cs="Helvetica-Bold"/>
            <w:b/>
            <w:bCs/>
            <w:sz w:val="40"/>
            <w:szCs w:val="40"/>
          </w:rPr>
          <w:t>Western</w:t>
        </w:r>
      </w:smartTag>
      <w:r>
        <w:rPr>
          <w:rFonts w:ascii="Helvetica-Bold" w:hAnsi="Helvetica-Bold" w:cs="Helvetica-Bold"/>
          <w:b/>
          <w:bCs/>
          <w:sz w:val="40"/>
          <w:szCs w:val="40"/>
        </w:rPr>
        <w:t xml:space="preserve"> </w:t>
      </w:r>
      <w:smartTag w:uri="urn:schemas-microsoft-com:office:smarttags" w:element="State">
        <w:r>
          <w:rPr>
            <w:rFonts w:ascii="Helvetica-Bold" w:hAnsi="Helvetica-Bold" w:cs="Helvetica-Bold"/>
            <w:b/>
            <w:bCs/>
            <w:sz w:val="40"/>
            <w:szCs w:val="40"/>
          </w:rPr>
          <w:t>States</w:t>
        </w:r>
      </w:smartTag>
      <w:r>
        <w:rPr>
          <w:rFonts w:ascii="Helvetica-Bold" w:hAnsi="Helvetica-Bold" w:cs="Helvetica-Bold"/>
          <w:b/>
          <w:bCs/>
          <w:sz w:val="40"/>
          <w:szCs w:val="40"/>
        </w:rPr>
        <w:t xml:space="preserve"> Contracting </w:t>
      </w:r>
      <w:smartTag w:uri="urn:schemas-microsoft-com:office:smarttags" w:element="State">
        <w:r>
          <w:rPr>
            <w:rFonts w:ascii="Helvetica-Bold" w:hAnsi="Helvetica-Bold" w:cs="Helvetica-Bold"/>
            <w:b/>
            <w:bCs/>
            <w:sz w:val="40"/>
            <w:szCs w:val="40"/>
          </w:rPr>
          <w:t>Alliance</w:t>
        </w:r>
      </w:smartTag>
      <w:r>
        <w:rPr>
          <w:rFonts w:ascii="Helvetica-Bold" w:hAnsi="Helvetica-Bold" w:cs="Helvetica-Bold"/>
          <w:b/>
          <w:bCs/>
          <w:sz w:val="40"/>
          <w:szCs w:val="40"/>
        </w:rPr>
        <w:t xml:space="preserve"> (WSCA) and other Authorized Entities</w:t>
      </w:r>
    </w:p>
    <w:p w:rsidR="00FD015F" w:rsidRDefault="00FD015F" w:rsidP="0072779F">
      <w:pPr>
        <w:autoSpaceDE w:val="0"/>
        <w:autoSpaceDN w:val="0"/>
        <w:adjustRightInd w:val="0"/>
        <w:jc w:val="center"/>
        <w:rPr>
          <w:rFonts w:ascii="Helvetica-Bold" w:hAnsi="Helvetica-Bold" w:cs="Helvetica-Bold"/>
          <w:b/>
          <w:bCs/>
          <w:sz w:val="40"/>
          <w:szCs w:val="40"/>
        </w:rPr>
      </w:pPr>
    </w:p>
    <w:p w:rsidR="00FD015F" w:rsidRDefault="00FD015F" w:rsidP="0072779F">
      <w:pPr>
        <w:autoSpaceDE w:val="0"/>
        <w:autoSpaceDN w:val="0"/>
        <w:adjustRightInd w:val="0"/>
        <w:jc w:val="center"/>
        <w:rPr>
          <w:rFonts w:ascii="Helvetica-Bold" w:hAnsi="Helvetica-Bold" w:cs="Helvetica-Bold"/>
          <w:b/>
          <w:bCs/>
          <w:sz w:val="40"/>
          <w:szCs w:val="40"/>
        </w:rPr>
      </w:pPr>
    </w:p>
    <w:p w:rsidR="00FD015F" w:rsidRDefault="00FD015F" w:rsidP="0072779F">
      <w:pPr>
        <w:jc w:val="center"/>
        <w:rPr>
          <w:rFonts w:ascii="Helvetica-Bold" w:hAnsi="Helvetica-Bold" w:cs="Helvetica-Bold"/>
          <w:b/>
          <w:bCs/>
          <w:sz w:val="40"/>
          <w:szCs w:val="40"/>
        </w:rPr>
      </w:pPr>
      <w:r>
        <w:rPr>
          <w:rFonts w:ascii="Helvetica-Bold" w:hAnsi="Helvetica-Bold" w:cs="Helvetica-Bold"/>
          <w:b/>
          <w:bCs/>
          <w:sz w:val="40"/>
          <w:szCs w:val="40"/>
        </w:rPr>
        <w:t>October 15, 2010</w:t>
      </w:r>
    </w:p>
    <w:p w:rsidR="00FD015F" w:rsidRDefault="00FD015F" w:rsidP="0072779F">
      <w:pPr>
        <w:jc w:val="center"/>
        <w:rPr>
          <w:rFonts w:ascii="Helvetica-Bold" w:hAnsi="Helvetica-Bold" w:cs="Helvetica-Bold"/>
          <w:b/>
          <w:bCs/>
          <w:sz w:val="40"/>
          <w:szCs w:val="40"/>
        </w:rPr>
      </w:pPr>
    </w:p>
    <w:p w:rsidR="00FD015F" w:rsidRDefault="00FD015F" w:rsidP="0072779F">
      <w:pPr>
        <w:jc w:val="center"/>
        <w:rPr>
          <w:rFonts w:ascii="Helvetica-Bold" w:hAnsi="Helvetica-Bold" w:cs="Helvetica-Bold"/>
          <w:b/>
          <w:bCs/>
          <w:sz w:val="40"/>
          <w:szCs w:val="40"/>
        </w:rPr>
      </w:pPr>
    </w:p>
    <w:p w:rsidR="00FD015F" w:rsidRDefault="00FD015F" w:rsidP="0072779F">
      <w:pPr>
        <w:jc w:val="center"/>
        <w:rPr>
          <w:rFonts w:ascii="Helvetica-Bold" w:hAnsi="Helvetica-Bold" w:cs="Helvetica-Bold"/>
          <w:b/>
          <w:bCs/>
          <w:sz w:val="40"/>
          <w:szCs w:val="40"/>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1230"/>
        <w:gridCol w:w="2880"/>
        <w:gridCol w:w="750"/>
        <w:gridCol w:w="90"/>
        <w:gridCol w:w="1440"/>
        <w:gridCol w:w="90"/>
        <w:gridCol w:w="30"/>
        <w:gridCol w:w="780"/>
        <w:gridCol w:w="1350"/>
      </w:tblGrid>
      <w:tr w:rsidR="00FD015F" w:rsidTr="00300164">
        <w:trPr>
          <w:cantSplit/>
          <w:trHeight w:val="1449"/>
        </w:trPr>
        <w:tc>
          <w:tcPr>
            <w:tcW w:w="8028" w:type="dxa"/>
            <w:gridSpan w:val="6"/>
            <w:tcBorders>
              <w:top w:val="nil"/>
              <w:left w:val="nil"/>
              <w:bottom w:val="single" w:sz="4" w:space="0" w:color="808080"/>
              <w:right w:val="nil"/>
            </w:tcBorders>
            <w:vAlign w:val="center"/>
          </w:tcPr>
          <w:p w:rsidR="00FD015F" w:rsidRPr="001A5492" w:rsidRDefault="00FD015F" w:rsidP="00300164">
            <w:pPr>
              <w:pStyle w:val="Heading5"/>
              <w:numPr>
                <w:ilvl w:val="0"/>
                <w:numId w:val="0"/>
              </w:numPr>
              <w:jc w:val="center"/>
              <w:rPr>
                <w:rFonts w:ascii="Arial" w:hAnsi="Arial" w:cs="Arial"/>
                <w:sz w:val="36"/>
                <w:u w:val="single"/>
              </w:rPr>
            </w:pPr>
            <w:r w:rsidRPr="001A5492">
              <w:rPr>
                <w:rFonts w:ascii="Arial" w:hAnsi="Arial" w:cs="Arial"/>
                <w:sz w:val="36"/>
                <w:u w:val="single"/>
              </w:rPr>
              <w:t xml:space="preserve">State of </w:t>
            </w:r>
            <w:smartTag w:uri="urn:schemas-microsoft-com:office:smarttags" w:element="State">
              <w:r w:rsidRPr="001A5492">
                <w:rPr>
                  <w:rFonts w:ascii="Arial" w:hAnsi="Arial" w:cs="Arial"/>
                  <w:sz w:val="36"/>
                  <w:u w:val="single"/>
                </w:rPr>
                <w:t>Colorado</w:t>
              </w:r>
            </w:smartTag>
          </w:p>
          <w:p w:rsidR="00FD015F" w:rsidRPr="001A5492" w:rsidRDefault="00FD015F" w:rsidP="00300164">
            <w:pPr>
              <w:pStyle w:val="Heading2"/>
              <w:rPr>
                <w:sz w:val="24"/>
                <w:szCs w:val="24"/>
              </w:rPr>
            </w:pPr>
            <w:r w:rsidRPr="001A5492">
              <w:rPr>
                <w:sz w:val="24"/>
                <w:szCs w:val="24"/>
              </w:rPr>
              <w:t>REQUEST FOR PROPOSAL COVER SHEET &amp; SIGNATURE PAGE</w:t>
            </w:r>
          </w:p>
        </w:tc>
        <w:tc>
          <w:tcPr>
            <w:tcW w:w="2250" w:type="dxa"/>
            <w:gridSpan w:val="4"/>
            <w:tcBorders>
              <w:top w:val="nil"/>
              <w:left w:val="nil"/>
              <w:bottom w:val="single" w:sz="4" w:space="0" w:color="808080"/>
              <w:right w:val="nil"/>
            </w:tcBorders>
            <w:vAlign w:val="center"/>
          </w:tcPr>
          <w:p w:rsidR="00FD015F" w:rsidRDefault="00FD015F" w:rsidP="00300164">
            <w:pPr>
              <w:jc w:val="center"/>
              <w:rPr>
                <w:rFonts w:cs="Arial"/>
                <w:b/>
              </w:rPr>
            </w:pPr>
            <w:r>
              <w:rPr>
                <w:noProof/>
              </w:rPr>
              <w:pict>
                <v:shape id="Picture 2" o:spid="_x0000_s1027" type="#_x0000_t75" style="position:absolute;left:0;text-align:left;margin-left:13.05pt;margin-top:7.35pt;width:65.95pt;height:63.35pt;z-index:251658240;visibility:visible;mso-position-horizontal-relative:text;mso-position-vertical-relative:text">
                  <v:imagedata r:id="rId8" o:title=""/>
                </v:shape>
              </w:pict>
            </w:r>
          </w:p>
          <w:p w:rsidR="00FD015F" w:rsidRDefault="00FD015F" w:rsidP="00300164">
            <w:pPr>
              <w:jc w:val="center"/>
              <w:rPr>
                <w:rFonts w:cs="Arial"/>
                <w:b/>
              </w:rPr>
            </w:pPr>
          </w:p>
          <w:p w:rsidR="00FD015F" w:rsidRDefault="00FD015F" w:rsidP="00300164">
            <w:pPr>
              <w:jc w:val="center"/>
              <w:rPr>
                <w:rFonts w:cs="Arial"/>
                <w:b/>
              </w:rPr>
            </w:pPr>
          </w:p>
          <w:p w:rsidR="00FD015F" w:rsidRDefault="00FD015F" w:rsidP="00300164">
            <w:pPr>
              <w:jc w:val="center"/>
              <w:rPr>
                <w:rFonts w:cs="Arial"/>
                <w:b/>
              </w:rPr>
            </w:pPr>
          </w:p>
          <w:p w:rsidR="00FD015F" w:rsidRDefault="00FD015F" w:rsidP="00300164">
            <w:pPr>
              <w:rPr>
                <w:rFonts w:cs="Arial"/>
                <w:b/>
              </w:rPr>
            </w:pPr>
          </w:p>
        </w:tc>
      </w:tr>
      <w:tr w:rsidR="00FD015F" w:rsidTr="00922AFC">
        <w:trPr>
          <w:cantSplit/>
          <w:trHeight w:val="288"/>
        </w:trPr>
        <w:tc>
          <w:tcPr>
            <w:tcW w:w="1638" w:type="dxa"/>
            <w:tcBorders>
              <w:top w:val="single" w:sz="4" w:space="0" w:color="808080"/>
              <w:left w:val="single" w:sz="4" w:space="0" w:color="808080"/>
              <w:bottom w:val="single" w:sz="4" w:space="0" w:color="808080"/>
              <w:right w:val="single" w:sz="4" w:space="0" w:color="808080"/>
            </w:tcBorders>
            <w:vAlign w:val="center"/>
          </w:tcPr>
          <w:p w:rsidR="00FD015F" w:rsidRPr="001A5492" w:rsidRDefault="00FD015F" w:rsidP="00300164">
            <w:pPr>
              <w:jc w:val="right"/>
              <w:rPr>
                <w:rFonts w:ascii="Arial" w:hAnsi="Arial" w:cs="Arial"/>
                <w:sz w:val="20"/>
                <w:szCs w:val="20"/>
              </w:rPr>
            </w:pPr>
            <w:r w:rsidRPr="001A5492">
              <w:rPr>
                <w:rFonts w:ascii="Arial" w:hAnsi="Arial" w:cs="Arial"/>
                <w:b/>
                <w:sz w:val="20"/>
                <w:szCs w:val="20"/>
              </w:rPr>
              <w:t>Date</w:t>
            </w:r>
            <w:r w:rsidRPr="001A5492">
              <w:rPr>
                <w:rFonts w:ascii="Arial" w:hAnsi="Arial" w:cs="Arial"/>
                <w:sz w:val="20"/>
                <w:szCs w:val="20"/>
              </w:rPr>
              <w:t>:</w:t>
            </w:r>
          </w:p>
        </w:tc>
        <w:tc>
          <w:tcPr>
            <w:tcW w:w="4860" w:type="dxa"/>
            <w:gridSpan w:val="3"/>
            <w:tcBorders>
              <w:top w:val="single" w:sz="4" w:space="0" w:color="808080"/>
              <w:left w:val="single" w:sz="4" w:space="0" w:color="808080"/>
              <w:bottom w:val="single" w:sz="4" w:space="0" w:color="808080"/>
              <w:right w:val="single" w:sz="4" w:space="0" w:color="808080"/>
            </w:tcBorders>
            <w:vAlign w:val="center"/>
          </w:tcPr>
          <w:p w:rsidR="00FD015F" w:rsidRPr="001A5492" w:rsidRDefault="00FD015F" w:rsidP="00300164">
            <w:pPr>
              <w:pStyle w:val="p6"/>
              <w:widowControl/>
              <w:tabs>
                <w:tab w:val="clear" w:pos="720"/>
              </w:tabs>
              <w:spacing w:line="240" w:lineRule="auto"/>
              <w:rPr>
                <w:rFonts w:cs="Arial"/>
                <w:sz w:val="20"/>
              </w:rPr>
            </w:pPr>
            <w:r>
              <w:rPr>
                <w:rFonts w:cs="Arial"/>
                <w:sz w:val="20"/>
              </w:rPr>
              <w:t>Fri</w:t>
            </w:r>
            <w:r w:rsidRPr="001A5492">
              <w:rPr>
                <w:rFonts w:cs="Arial"/>
                <w:sz w:val="20"/>
              </w:rPr>
              <w:t xml:space="preserve">day, October </w:t>
            </w:r>
            <w:r>
              <w:rPr>
                <w:rFonts w:cs="Arial"/>
                <w:sz w:val="20"/>
              </w:rPr>
              <w:t>15</w:t>
            </w:r>
            <w:r w:rsidRPr="001A5492">
              <w:rPr>
                <w:rFonts w:cs="Arial"/>
                <w:sz w:val="20"/>
              </w:rPr>
              <w:t>, 2010</w:t>
            </w:r>
          </w:p>
        </w:tc>
        <w:tc>
          <w:tcPr>
            <w:tcW w:w="1530" w:type="dxa"/>
            <w:gridSpan w:val="2"/>
            <w:tcBorders>
              <w:top w:val="single" w:sz="4" w:space="0" w:color="808080"/>
              <w:left w:val="single" w:sz="4" w:space="0" w:color="808080"/>
              <w:bottom w:val="single" w:sz="4" w:space="0" w:color="808080"/>
              <w:right w:val="single" w:sz="4" w:space="0" w:color="808080"/>
            </w:tcBorders>
            <w:vAlign w:val="center"/>
          </w:tcPr>
          <w:p w:rsidR="00FD015F" w:rsidRPr="001A5492" w:rsidRDefault="00FD015F" w:rsidP="00300164">
            <w:pPr>
              <w:jc w:val="right"/>
              <w:rPr>
                <w:rFonts w:ascii="Arial" w:hAnsi="Arial" w:cs="Arial"/>
                <w:sz w:val="20"/>
                <w:szCs w:val="20"/>
              </w:rPr>
            </w:pPr>
            <w:r w:rsidRPr="001A5492">
              <w:rPr>
                <w:rFonts w:ascii="Arial" w:hAnsi="Arial" w:cs="Arial"/>
                <w:b/>
                <w:sz w:val="20"/>
                <w:szCs w:val="20"/>
              </w:rPr>
              <w:t>RFP Number:</w:t>
            </w:r>
          </w:p>
        </w:tc>
        <w:tc>
          <w:tcPr>
            <w:tcW w:w="2250" w:type="dxa"/>
            <w:gridSpan w:val="4"/>
            <w:tcBorders>
              <w:top w:val="single" w:sz="4" w:space="0" w:color="808080"/>
              <w:left w:val="single" w:sz="4" w:space="0" w:color="808080"/>
              <w:bottom w:val="single" w:sz="4" w:space="0" w:color="808080"/>
              <w:right w:val="single" w:sz="4" w:space="0" w:color="808080"/>
            </w:tcBorders>
            <w:vAlign w:val="center"/>
          </w:tcPr>
          <w:p w:rsidR="00FD015F" w:rsidRPr="001A5492" w:rsidRDefault="00FD015F" w:rsidP="00300164">
            <w:pPr>
              <w:pStyle w:val="p6"/>
              <w:widowControl/>
              <w:tabs>
                <w:tab w:val="clear" w:pos="720"/>
              </w:tabs>
              <w:spacing w:line="240" w:lineRule="auto"/>
              <w:rPr>
                <w:rFonts w:cs="Arial"/>
                <w:bCs/>
                <w:sz w:val="20"/>
              </w:rPr>
            </w:pPr>
            <w:r w:rsidRPr="001A5492">
              <w:rPr>
                <w:rFonts w:cs="Arial"/>
                <w:bCs/>
                <w:sz w:val="20"/>
              </w:rPr>
              <w:t>RFP-TS-00003-11</w:t>
            </w:r>
          </w:p>
        </w:tc>
      </w:tr>
      <w:tr w:rsidR="00FD015F" w:rsidTr="00922AFC">
        <w:trPr>
          <w:cantSplit/>
          <w:trHeight w:val="1008"/>
        </w:trPr>
        <w:tc>
          <w:tcPr>
            <w:tcW w:w="1638" w:type="dxa"/>
            <w:tcBorders>
              <w:top w:val="single" w:sz="4" w:space="0" w:color="808080"/>
              <w:left w:val="single" w:sz="4" w:space="0" w:color="808080"/>
              <w:bottom w:val="single" w:sz="4" w:space="0" w:color="808080"/>
              <w:right w:val="single" w:sz="4" w:space="0" w:color="808080"/>
            </w:tcBorders>
            <w:vAlign w:val="center"/>
          </w:tcPr>
          <w:p w:rsidR="00FD015F" w:rsidRPr="001A5492" w:rsidRDefault="00FD015F" w:rsidP="00300164">
            <w:pPr>
              <w:jc w:val="right"/>
              <w:rPr>
                <w:rFonts w:ascii="Arial" w:hAnsi="Arial" w:cs="Arial"/>
                <w:sz w:val="20"/>
                <w:szCs w:val="20"/>
              </w:rPr>
            </w:pPr>
            <w:r w:rsidRPr="001A5492">
              <w:rPr>
                <w:rFonts w:ascii="Arial" w:hAnsi="Arial" w:cs="Arial"/>
                <w:b/>
                <w:sz w:val="20"/>
                <w:szCs w:val="20"/>
              </w:rPr>
              <w:t>Submit Sealed Proposals to:</w:t>
            </w:r>
          </w:p>
        </w:tc>
        <w:tc>
          <w:tcPr>
            <w:tcW w:w="4860" w:type="dxa"/>
            <w:gridSpan w:val="3"/>
            <w:tcBorders>
              <w:top w:val="single" w:sz="4" w:space="0" w:color="808080"/>
              <w:left w:val="single" w:sz="4" w:space="0" w:color="808080"/>
              <w:bottom w:val="single" w:sz="4" w:space="0" w:color="808080"/>
              <w:right w:val="single" w:sz="4" w:space="0" w:color="808080"/>
            </w:tcBorders>
            <w:vAlign w:val="center"/>
          </w:tcPr>
          <w:p w:rsidR="00FD015F" w:rsidRPr="001A5492" w:rsidRDefault="00FD015F" w:rsidP="00300164">
            <w:pPr>
              <w:pStyle w:val="Header"/>
              <w:tabs>
                <w:tab w:val="clear" w:pos="4320"/>
                <w:tab w:val="clear" w:pos="8640"/>
              </w:tabs>
              <w:rPr>
                <w:rFonts w:ascii="Arial" w:hAnsi="Arial" w:cs="Arial"/>
                <w:sz w:val="20"/>
                <w:szCs w:val="20"/>
              </w:rPr>
            </w:pPr>
            <w:r w:rsidRPr="001A5492">
              <w:rPr>
                <w:rFonts w:ascii="Arial" w:hAnsi="Arial" w:cs="Arial"/>
                <w:sz w:val="20"/>
                <w:szCs w:val="20"/>
              </w:rPr>
              <w:t>Department of Personnel &amp; Administration</w:t>
            </w:r>
          </w:p>
          <w:p w:rsidR="00FD015F" w:rsidRPr="001A5492" w:rsidRDefault="00FD015F" w:rsidP="00300164">
            <w:pPr>
              <w:rPr>
                <w:rFonts w:ascii="Arial" w:hAnsi="Arial" w:cs="Arial"/>
                <w:sz w:val="20"/>
                <w:szCs w:val="20"/>
              </w:rPr>
            </w:pPr>
            <w:r w:rsidRPr="001A5492">
              <w:rPr>
                <w:rFonts w:ascii="Arial" w:hAnsi="Arial" w:cs="Arial"/>
                <w:sz w:val="20"/>
                <w:szCs w:val="20"/>
              </w:rPr>
              <w:t>State Purchasing Office</w:t>
            </w:r>
          </w:p>
          <w:p w:rsidR="00FD015F" w:rsidRPr="001A5492" w:rsidRDefault="00FD015F" w:rsidP="00300164">
            <w:pPr>
              <w:rPr>
                <w:rFonts w:ascii="Arial" w:hAnsi="Arial" w:cs="Arial"/>
                <w:sz w:val="20"/>
                <w:szCs w:val="20"/>
              </w:rPr>
            </w:pPr>
            <w:smartTag w:uri="urn:schemas-microsoft-com:office:smarttags" w:element="State">
              <w:r w:rsidRPr="001A5492">
                <w:rPr>
                  <w:rFonts w:ascii="Arial" w:hAnsi="Arial" w:cs="Arial"/>
                  <w:sz w:val="20"/>
                  <w:szCs w:val="20"/>
                </w:rPr>
                <w:t>633 17</w:t>
              </w:r>
              <w:r w:rsidRPr="001A5492">
                <w:rPr>
                  <w:rFonts w:ascii="Arial" w:hAnsi="Arial" w:cs="Arial"/>
                  <w:sz w:val="20"/>
                  <w:szCs w:val="20"/>
                  <w:vertAlign w:val="superscript"/>
                </w:rPr>
                <w:t>th</w:t>
              </w:r>
              <w:r w:rsidRPr="001A5492">
                <w:rPr>
                  <w:rFonts w:ascii="Arial" w:hAnsi="Arial" w:cs="Arial"/>
                  <w:sz w:val="20"/>
                  <w:szCs w:val="20"/>
                </w:rPr>
                <w:t xml:space="preserve"> Street, Suite 1520</w:t>
              </w:r>
            </w:smartTag>
          </w:p>
          <w:p w:rsidR="00FD015F" w:rsidRPr="001A5492" w:rsidRDefault="00FD015F" w:rsidP="00300164">
            <w:pPr>
              <w:rPr>
                <w:rFonts w:ascii="Arial" w:hAnsi="Arial" w:cs="Arial"/>
                <w:sz w:val="20"/>
                <w:szCs w:val="20"/>
              </w:rPr>
            </w:pPr>
            <w:smartTag w:uri="urn:schemas-microsoft-com:office:smarttags" w:element="State">
              <w:smartTag w:uri="urn:schemas-microsoft-com:office:smarttags" w:element="State">
                <w:r w:rsidRPr="001A5492">
                  <w:rPr>
                    <w:rFonts w:ascii="Arial" w:hAnsi="Arial" w:cs="Arial"/>
                    <w:sz w:val="20"/>
                    <w:szCs w:val="20"/>
                  </w:rPr>
                  <w:t>Denver</w:t>
                </w:r>
              </w:smartTag>
              <w:r w:rsidRPr="001A5492">
                <w:rPr>
                  <w:rFonts w:ascii="Arial" w:hAnsi="Arial" w:cs="Arial"/>
                  <w:sz w:val="20"/>
                  <w:szCs w:val="20"/>
                </w:rPr>
                <w:t xml:space="preserve">, </w:t>
              </w:r>
              <w:smartTag w:uri="urn:schemas-microsoft-com:office:smarttags" w:element="State">
                <w:r w:rsidRPr="001A5492">
                  <w:rPr>
                    <w:rFonts w:ascii="Arial" w:hAnsi="Arial" w:cs="Arial"/>
                    <w:sz w:val="20"/>
                    <w:szCs w:val="20"/>
                  </w:rPr>
                  <w:t>CO</w:t>
                </w:r>
              </w:smartTag>
              <w:r w:rsidRPr="001A5492">
                <w:rPr>
                  <w:rFonts w:ascii="Arial" w:hAnsi="Arial" w:cs="Arial"/>
                  <w:sz w:val="20"/>
                  <w:szCs w:val="20"/>
                </w:rPr>
                <w:t xml:space="preserve"> </w:t>
              </w:r>
              <w:smartTag w:uri="urn:schemas-microsoft-com:office:smarttags" w:element="State">
                <w:r w:rsidRPr="001A5492">
                  <w:rPr>
                    <w:rFonts w:ascii="Arial" w:hAnsi="Arial" w:cs="Arial"/>
                    <w:sz w:val="20"/>
                    <w:szCs w:val="20"/>
                  </w:rPr>
                  <w:t>80202-3609</w:t>
                </w:r>
              </w:smartTag>
            </w:smartTag>
          </w:p>
        </w:tc>
        <w:tc>
          <w:tcPr>
            <w:tcW w:w="1530" w:type="dxa"/>
            <w:gridSpan w:val="2"/>
            <w:tcBorders>
              <w:top w:val="single" w:sz="4" w:space="0" w:color="808080"/>
              <w:left w:val="single" w:sz="4" w:space="0" w:color="808080"/>
              <w:bottom w:val="single" w:sz="4" w:space="0" w:color="808080"/>
              <w:right w:val="single" w:sz="4" w:space="0" w:color="808080"/>
            </w:tcBorders>
            <w:vAlign w:val="center"/>
          </w:tcPr>
          <w:p w:rsidR="00FD015F" w:rsidRPr="001A5492" w:rsidRDefault="00FD015F" w:rsidP="00300164">
            <w:pPr>
              <w:jc w:val="right"/>
              <w:rPr>
                <w:rFonts w:ascii="Arial" w:hAnsi="Arial" w:cs="Arial"/>
                <w:sz w:val="20"/>
                <w:szCs w:val="20"/>
              </w:rPr>
            </w:pPr>
            <w:r w:rsidRPr="001A5492">
              <w:rPr>
                <w:rFonts w:ascii="Arial" w:hAnsi="Arial" w:cs="Arial"/>
                <w:b/>
                <w:sz w:val="20"/>
                <w:szCs w:val="20"/>
              </w:rPr>
              <w:t>Purchasing Agent</w:t>
            </w:r>
            <w:r w:rsidRPr="001A5492">
              <w:rPr>
                <w:rFonts w:ascii="Arial" w:hAnsi="Arial" w:cs="Arial"/>
                <w:sz w:val="20"/>
                <w:szCs w:val="20"/>
              </w:rPr>
              <w:t>:</w:t>
            </w:r>
          </w:p>
        </w:tc>
        <w:tc>
          <w:tcPr>
            <w:tcW w:w="2250" w:type="dxa"/>
            <w:gridSpan w:val="4"/>
            <w:tcBorders>
              <w:top w:val="single" w:sz="4" w:space="0" w:color="808080"/>
              <w:left w:val="single" w:sz="4" w:space="0" w:color="808080"/>
              <w:bottom w:val="single" w:sz="4" w:space="0" w:color="808080"/>
              <w:right w:val="single" w:sz="4" w:space="0" w:color="808080"/>
            </w:tcBorders>
            <w:vAlign w:val="center"/>
          </w:tcPr>
          <w:p w:rsidR="00FD015F" w:rsidRPr="001A5492" w:rsidRDefault="00FD015F" w:rsidP="00300164">
            <w:pPr>
              <w:pStyle w:val="Header"/>
              <w:tabs>
                <w:tab w:val="clear" w:pos="4320"/>
                <w:tab w:val="clear" w:pos="8640"/>
              </w:tabs>
              <w:rPr>
                <w:rFonts w:ascii="Arial" w:hAnsi="Arial" w:cs="Arial"/>
                <w:sz w:val="20"/>
                <w:szCs w:val="20"/>
              </w:rPr>
            </w:pPr>
            <w:r w:rsidRPr="001A5492">
              <w:rPr>
                <w:rFonts w:ascii="Arial" w:hAnsi="Arial" w:cs="Arial"/>
                <w:sz w:val="20"/>
                <w:szCs w:val="20"/>
              </w:rPr>
              <w:t>Tom Spiker</w:t>
            </w:r>
          </w:p>
        </w:tc>
      </w:tr>
      <w:tr w:rsidR="00FD015F" w:rsidTr="00300164">
        <w:trPr>
          <w:cantSplit/>
          <w:trHeight w:val="1179"/>
        </w:trPr>
        <w:tc>
          <w:tcPr>
            <w:tcW w:w="1638" w:type="dxa"/>
            <w:tcBorders>
              <w:top w:val="single" w:sz="4" w:space="0" w:color="808080"/>
              <w:left w:val="single" w:sz="4" w:space="0" w:color="808080"/>
              <w:bottom w:val="single" w:sz="4" w:space="0" w:color="808080"/>
              <w:right w:val="single" w:sz="4" w:space="0" w:color="808080"/>
            </w:tcBorders>
            <w:vAlign w:val="center"/>
          </w:tcPr>
          <w:p w:rsidR="00FD015F" w:rsidRPr="001A5492" w:rsidRDefault="00FD015F" w:rsidP="00300164">
            <w:pPr>
              <w:jc w:val="right"/>
              <w:rPr>
                <w:rFonts w:ascii="Arial" w:hAnsi="Arial" w:cs="Arial"/>
                <w:b/>
                <w:bCs/>
                <w:sz w:val="20"/>
                <w:szCs w:val="20"/>
              </w:rPr>
            </w:pPr>
            <w:r w:rsidRPr="001A5492">
              <w:rPr>
                <w:rFonts w:ascii="Arial" w:hAnsi="Arial" w:cs="Arial"/>
                <w:b/>
                <w:sz w:val="20"/>
                <w:szCs w:val="20"/>
              </w:rPr>
              <w:t>RFP Submission Deadline:</w:t>
            </w:r>
          </w:p>
        </w:tc>
        <w:tc>
          <w:tcPr>
            <w:tcW w:w="4860" w:type="dxa"/>
            <w:gridSpan w:val="3"/>
            <w:tcBorders>
              <w:top w:val="single" w:sz="4" w:space="0" w:color="808080"/>
              <w:left w:val="single" w:sz="4" w:space="0" w:color="808080"/>
              <w:bottom w:val="single" w:sz="4" w:space="0" w:color="808080"/>
              <w:right w:val="single" w:sz="4" w:space="0" w:color="808080"/>
            </w:tcBorders>
            <w:vAlign w:val="center"/>
          </w:tcPr>
          <w:p w:rsidR="00FD015F" w:rsidRPr="004E5689" w:rsidRDefault="00FD015F" w:rsidP="00300164">
            <w:pPr>
              <w:pStyle w:val="Header"/>
              <w:tabs>
                <w:tab w:val="clear" w:pos="4320"/>
                <w:tab w:val="clear" w:pos="8640"/>
              </w:tabs>
              <w:rPr>
                <w:rFonts w:ascii="Arial" w:hAnsi="Arial" w:cs="Arial"/>
                <w:sz w:val="20"/>
                <w:szCs w:val="20"/>
              </w:rPr>
            </w:pPr>
            <w:r w:rsidRPr="004E5689">
              <w:rPr>
                <w:rFonts w:ascii="Arial" w:hAnsi="Arial" w:cs="Arial"/>
                <w:sz w:val="20"/>
                <w:szCs w:val="20"/>
              </w:rPr>
              <w:t xml:space="preserve">Tuesday, November 23, 2010 </w:t>
            </w:r>
          </w:p>
          <w:p w:rsidR="00FD015F" w:rsidRDefault="00FD015F" w:rsidP="00300164">
            <w:pPr>
              <w:pStyle w:val="Header"/>
              <w:tabs>
                <w:tab w:val="clear" w:pos="4320"/>
                <w:tab w:val="clear" w:pos="8640"/>
              </w:tabs>
              <w:rPr>
                <w:rFonts w:ascii="Arial" w:hAnsi="Arial" w:cs="Arial"/>
                <w:bCs/>
                <w:sz w:val="20"/>
                <w:szCs w:val="20"/>
              </w:rPr>
            </w:pPr>
            <w:r w:rsidRPr="004E5689">
              <w:rPr>
                <w:rFonts w:ascii="Arial" w:hAnsi="Arial" w:cs="Arial"/>
                <w:sz w:val="20"/>
                <w:szCs w:val="20"/>
              </w:rPr>
              <w:t>1:30</w:t>
            </w:r>
            <w:r w:rsidRPr="004E5689">
              <w:rPr>
                <w:rFonts w:ascii="Arial" w:hAnsi="Arial" w:cs="Arial"/>
                <w:bCs/>
                <w:sz w:val="20"/>
                <w:szCs w:val="20"/>
              </w:rPr>
              <w:t xml:space="preserve"> pm MDT (Mountain Daylight Time)</w:t>
            </w:r>
          </w:p>
          <w:p w:rsidR="00FD015F" w:rsidRPr="004C5040" w:rsidRDefault="00FD015F" w:rsidP="00300164">
            <w:pPr>
              <w:pStyle w:val="Header"/>
              <w:tabs>
                <w:tab w:val="clear" w:pos="4320"/>
                <w:tab w:val="clear" w:pos="8640"/>
              </w:tabs>
              <w:rPr>
                <w:rFonts w:ascii="Arial" w:hAnsi="Arial" w:cs="Arial"/>
                <w:bCs/>
                <w:sz w:val="16"/>
                <w:szCs w:val="16"/>
              </w:rPr>
            </w:pPr>
          </w:p>
          <w:p w:rsidR="00FD015F" w:rsidRPr="004C5040" w:rsidRDefault="00FD015F" w:rsidP="00300164">
            <w:pPr>
              <w:pStyle w:val="Header"/>
              <w:tabs>
                <w:tab w:val="clear" w:pos="4320"/>
                <w:tab w:val="clear" w:pos="8640"/>
              </w:tabs>
              <w:rPr>
                <w:rFonts w:ascii="Arial" w:hAnsi="Arial" w:cs="Arial"/>
                <w:bCs/>
                <w:sz w:val="16"/>
                <w:szCs w:val="16"/>
              </w:rPr>
            </w:pPr>
            <w:r w:rsidRPr="004C5040">
              <w:rPr>
                <w:rFonts w:ascii="Arial" w:hAnsi="Arial" w:cs="Arial"/>
                <w:bCs/>
                <w:sz w:val="16"/>
                <w:szCs w:val="16"/>
              </w:rPr>
              <w:t xml:space="preserve">Caution: Daily mail may not be received prior to 1:30 pm (MDT). </w:t>
            </w:r>
            <w:r>
              <w:rPr>
                <w:rFonts w:ascii="Arial" w:hAnsi="Arial" w:cs="Arial"/>
                <w:bCs/>
                <w:sz w:val="16"/>
                <w:szCs w:val="16"/>
              </w:rPr>
              <w:t>Offeror</w:t>
            </w:r>
            <w:r w:rsidRPr="004C5040">
              <w:rPr>
                <w:rFonts w:ascii="Arial" w:hAnsi="Arial" w:cs="Arial"/>
                <w:bCs/>
                <w:sz w:val="16"/>
                <w:szCs w:val="16"/>
              </w:rPr>
              <w:t>s are responsible to ensure timely receipt.</w:t>
            </w:r>
          </w:p>
        </w:tc>
        <w:tc>
          <w:tcPr>
            <w:tcW w:w="1530" w:type="dxa"/>
            <w:gridSpan w:val="2"/>
            <w:tcBorders>
              <w:top w:val="single" w:sz="4" w:space="0" w:color="808080"/>
              <w:left w:val="single" w:sz="4" w:space="0" w:color="808080"/>
              <w:bottom w:val="single" w:sz="4" w:space="0" w:color="808080"/>
              <w:right w:val="single" w:sz="4" w:space="0" w:color="808080"/>
            </w:tcBorders>
            <w:vAlign w:val="center"/>
          </w:tcPr>
          <w:p w:rsidR="00FD015F" w:rsidRPr="001A5492" w:rsidRDefault="00FD015F" w:rsidP="00300164">
            <w:pPr>
              <w:jc w:val="right"/>
              <w:rPr>
                <w:rFonts w:ascii="Arial" w:hAnsi="Arial" w:cs="Arial"/>
                <w:b/>
                <w:bCs/>
                <w:sz w:val="20"/>
                <w:szCs w:val="20"/>
              </w:rPr>
            </w:pPr>
            <w:r w:rsidRPr="001A5492">
              <w:rPr>
                <w:rFonts w:ascii="Arial" w:hAnsi="Arial" w:cs="Arial"/>
                <w:b/>
                <w:bCs/>
                <w:sz w:val="20"/>
                <w:szCs w:val="20"/>
              </w:rPr>
              <w:t>Number of Copies:</w:t>
            </w:r>
          </w:p>
        </w:tc>
        <w:tc>
          <w:tcPr>
            <w:tcW w:w="2250" w:type="dxa"/>
            <w:gridSpan w:val="4"/>
            <w:tcBorders>
              <w:top w:val="single" w:sz="4" w:space="0" w:color="808080"/>
              <w:left w:val="single" w:sz="4" w:space="0" w:color="808080"/>
              <w:bottom w:val="single" w:sz="4" w:space="0" w:color="808080"/>
              <w:right w:val="single" w:sz="4" w:space="0" w:color="808080"/>
            </w:tcBorders>
            <w:vAlign w:val="center"/>
          </w:tcPr>
          <w:p w:rsidR="00FD015F" w:rsidRPr="001A5492" w:rsidRDefault="00FD015F" w:rsidP="00300164">
            <w:pPr>
              <w:pStyle w:val="Header"/>
              <w:tabs>
                <w:tab w:val="clear" w:pos="4320"/>
                <w:tab w:val="clear" w:pos="8640"/>
              </w:tabs>
              <w:rPr>
                <w:rFonts w:ascii="Arial" w:hAnsi="Arial" w:cs="Arial"/>
                <w:bCs/>
                <w:sz w:val="20"/>
                <w:szCs w:val="20"/>
              </w:rPr>
            </w:pPr>
            <w:r w:rsidRPr="001A5492">
              <w:rPr>
                <w:rFonts w:ascii="Arial" w:hAnsi="Arial" w:cs="Arial"/>
                <w:bCs/>
                <w:sz w:val="20"/>
                <w:szCs w:val="20"/>
              </w:rPr>
              <w:t>One</w:t>
            </w:r>
            <w:r>
              <w:rPr>
                <w:rFonts w:ascii="Arial" w:hAnsi="Arial" w:cs="Arial"/>
                <w:bCs/>
                <w:sz w:val="20"/>
                <w:szCs w:val="20"/>
              </w:rPr>
              <w:t xml:space="preserve"> (1)</w:t>
            </w:r>
            <w:r w:rsidRPr="001A5492">
              <w:rPr>
                <w:rFonts w:ascii="Arial" w:hAnsi="Arial" w:cs="Arial"/>
                <w:bCs/>
                <w:sz w:val="20"/>
                <w:szCs w:val="20"/>
              </w:rPr>
              <w:t xml:space="preserve"> </w:t>
            </w:r>
            <w:r>
              <w:rPr>
                <w:rFonts w:ascii="Arial" w:hAnsi="Arial" w:cs="Arial"/>
                <w:bCs/>
                <w:sz w:val="20"/>
                <w:szCs w:val="20"/>
              </w:rPr>
              <w:t>o</w:t>
            </w:r>
            <w:r w:rsidRPr="001A5492">
              <w:rPr>
                <w:rFonts w:ascii="Arial" w:hAnsi="Arial" w:cs="Arial"/>
                <w:bCs/>
                <w:sz w:val="20"/>
                <w:szCs w:val="20"/>
              </w:rPr>
              <w:t>riginal</w:t>
            </w:r>
            <w:r>
              <w:rPr>
                <w:rFonts w:ascii="Arial" w:hAnsi="Arial" w:cs="Arial"/>
                <w:bCs/>
                <w:sz w:val="20"/>
                <w:szCs w:val="20"/>
              </w:rPr>
              <w:t xml:space="preserve"> hard copy and o</w:t>
            </w:r>
            <w:r w:rsidRPr="001A5492">
              <w:rPr>
                <w:rFonts w:ascii="Arial" w:hAnsi="Arial" w:cs="Arial"/>
                <w:bCs/>
                <w:sz w:val="20"/>
                <w:szCs w:val="20"/>
              </w:rPr>
              <w:t>ne</w:t>
            </w:r>
            <w:r>
              <w:rPr>
                <w:rFonts w:ascii="Arial" w:hAnsi="Arial" w:cs="Arial"/>
                <w:bCs/>
                <w:sz w:val="20"/>
                <w:szCs w:val="20"/>
              </w:rPr>
              <w:t xml:space="preserve"> (1)</w:t>
            </w:r>
            <w:r w:rsidRPr="001A5492">
              <w:rPr>
                <w:rFonts w:ascii="Arial" w:hAnsi="Arial" w:cs="Arial"/>
                <w:bCs/>
                <w:sz w:val="20"/>
                <w:szCs w:val="20"/>
              </w:rPr>
              <w:t xml:space="preserve"> </w:t>
            </w:r>
            <w:r>
              <w:rPr>
                <w:rFonts w:ascii="Arial" w:hAnsi="Arial" w:cs="Arial"/>
                <w:bCs/>
                <w:sz w:val="20"/>
                <w:szCs w:val="20"/>
              </w:rPr>
              <w:t>identical e</w:t>
            </w:r>
            <w:r w:rsidRPr="001A5492">
              <w:rPr>
                <w:rFonts w:ascii="Arial" w:hAnsi="Arial" w:cs="Arial"/>
                <w:bCs/>
                <w:sz w:val="20"/>
                <w:szCs w:val="20"/>
              </w:rPr>
              <w:t xml:space="preserve">lectronic </w:t>
            </w:r>
            <w:r>
              <w:rPr>
                <w:rFonts w:ascii="Arial" w:hAnsi="Arial" w:cs="Arial"/>
                <w:bCs/>
                <w:sz w:val="20"/>
                <w:szCs w:val="20"/>
              </w:rPr>
              <w:t>co</w:t>
            </w:r>
            <w:r w:rsidRPr="001A5492">
              <w:rPr>
                <w:rFonts w:ascii="Arial" w:hAnsi="Arial" w:cs="Arial"/>
                <w:bCs/>
                <w:sz w:val="20"/>
                <w:szCs w:val="20"/>
              </w:rPr>
              <w:t>py on</w:t>
            </w:r>
            <w:r>
              <w:rPr>
                <w:rFonts w:ascii="Arial" w:hAnsi="Arial" w:cs="Arial"/>
                <w:bCs/>
                <w:sz w:val="20"/>
                <w:szCs w:val="20"/>
              </w:rPr>
              <w:t xml:space="preserve"> a</w:t>
            </w:r>
            <w:r w:rsidRPr="001A5492">
              <w:rPr>
                <w:rFonts w:ascii="Arial" w:hAnsi="Arial" w:cs="Arial"/>
                <w:bCs/>
                <w:sz w:val="20"/>
                <w:szCs w:val="20"/>
              </w:rPr>
              <w:t xml:space="preserve"> </w:t>
            </w:r>
            <w:r>
              <w:rPr>
                <w:rFonts w:ascii="Arial" w:hAnsi="Arial" w:cs="Arial"/>
                <w:bCs/>
                <w:sz w:val="20"/>
                <w:szCs w:val="20"/>
              </w:rPr>
              <w:t>USB flash drive are r</w:t>
            </w:r>
            <w:r w:rsidRPr="001A5492">
              <w:rPr>
                <w:rFonts w:ascii="Arial" w:hAnsi="Arial" w:cs="Arial"/>
                <w:bCs/>
                <w:sz w:val="20"/>
                <w:szCs w:val="20"/>
              </w:rPr>
              <w:t>equired</w:t>
            </w:r>
            <w:r>
              <w:rPr>
                <w:rFonts w:ascii="Arial" w:hAnsi="Arial" w:cs="Arial"/>
                <w:bCs/>
                <w:sz w:val="20"/>
                <w:szCs w:val="20"/>
              </w:rPr>
              <w:t>.</w:t>
            </w:r>
          </w:p>
        </w:tc>
      </w:tr>
      <w:tr w:rsidR="00FD015F" w:rsidTr="00300164">
        <w:trPr>
          <w:cantSplit/>
        </w:trPr>
        <w:tc>
          <w:tcPr>
            <w:tcW w:w="10278" w:type="dxa"/>
            <w:gridSpan w:val="10"/>
            <w:tcBorders>
              <w:top w:val="single" w:sz="4" w:space="0" w:color="808080"/>
              <w:left w:val="nil"/>
              <w:bottom w:val="single" w:sz="4" w:space="0" w:color="808080"/>
              <w:right w:val="nil"/>
            </w:tcBorders>
          </w:tcPr>
          <w:p w:rsidR="00FD015F" w:rsidRPr="00922AFC" w:rsidRDefault="00FD015F" w:rsidP="00300164">
            <w:pPr>
              <w:jc w:val="center"/>
              <w:rPr>
                <w:rFonts w:ascii="Arial" w:hAnsi="Arial" w:cs="Arial"/>
                <w:sz w:val="16"/>
                <w:szCs w:val="16"/>
              </w:rPr>
            </w:pPr>
          </w:p>
          <w:p w:rsidR="00FD015F" w:rsidRPr="001A5492" w:rsidRDefault="00FD015F" w:rsidP="00300164">
            <w:pPr>
              <w:jc w:val="center"/>
              <w:rPr>
                <w:rFonts w:ascii="Arial" w:hAnsi="Arial" w:cs="Arial"/>
                <w:sz w:val="20"/>
                <w:szCs w:val="20"/>
              </w:rPr>
            </w:pPr>
            <w:r w:rsidRPr="001A5492">
              <w:rPr>
                <w:rFonts w:ascii="Arial" w:hAnsi="Arial" w:cs="Arial"/>
                <w:sz w:val="20"/>
                <w:szCs w:val="20"/>
              </w:rPr>
              <w:t xml:space="preserve">All </w:t>
            </w:r>
            <w:r>
              <w:rPr>
                <w:rFonts w:ascii="Arial" w:hAnsi="Arial" w:cs="Arial"/>
                <w:sz w:val="20"/>
                <w:szCs w:val="20"/>
              </w:rPr>
              <w:t>Proposal</w:t>
            </w:r>
            <w:r w:rsidRPr="001A5492">
              <w:rPr>
                <w:rFonts w:ascii="Arial" w:hAnsi="Arial" w:cs="Arial"/>
                <w:sz w:val="20"/>
                <w:szCs w:val="20"/>
              </w:rPr>
              <w:t>s Shall be Quoted F.O.B. Destination unless Otherwise Specified</w:t>
            </w:r>
          </w:p>
          <w:p w:rsidR="00FD015F" w:rsidRPr="00922AFC" w:rsidRDefault="00FD015F" w:rsidP="00300164">
            <w:pPr>
              <w:jc w:val="center"/>
              <w:rPr>
                <w:rFonts w:ascii="Arial" w:hAnsi="Arial" w:cs="Arial"/>
                <w:sz w:val="16"/>
                <w:szCs w:val="16"/>
              </w:rPr>
            </w:pPr>
          </w:p>
          <w:p w:rsidR="00FD015F" w:rsidRDefault="00FD015F" w:rsidP="00300164">
            <w:pPr>
              <w:pStyle w:val="BodyText3"/>
              <w:jc w:val="center"/>
              <w:rPr>
                <w:rFonts w:ascii="Arial" w:hAnsi="Arial" w:cs="Arial"/>
                <w:b/>
                <w:iCs/>
                <w:color w:val="auto"/>
                <w:sz w:val="28"/>
                <w:szCs w:val="28"/>
                <w:u w:val="single"/>
              </w:rPr>
            </w:pPr>
            <w:r w:rsidRPr="001A5492">
              <w:rPr>
                <w:rFonts w:ascii="Arial" w:hAnsi="Arial" w:cs="Arial"/>
                <w:b/>
                <w:iCs/>
                <w:color w:val="auto"/>
                <w:sz w:val="28"/>
                <w:szCs w:val="28"/>
                <w:u w:val="single"/>
              </w:rPr>
              <w:t>eProcurement Services</w:t>
            </w:r>
          </w:p>
          <w:p w:rsidR="00FD015F" w:rsidRPr="00D44666" w:rsidRDefault="00FD015F" w:rsidP="00300164">
            <w:pPr>
              <w:pStyle w:val="BodyText3"/>
              <w:jc w:val="center"/>
              <w:rPr>
                <w:rFonts w:ascii="Arial" w:hAnsi="Arial" w:cs="Arial"/>
                <w:b/>
                <w:iCs/>
                <w:color w:val="auto"/>
                <w:sz w:val="16"/>
                <w:szCs w:val="16"/>
                <w:u w:val="single"/>
              </w:rPr>
            </w:pPr>
          </w:p>
          <w:p w:rsidR="00FD015F" w:rsidRPr="001A5492" w:rsidRDefault="00FD015F" w:rsidP="00300164">
            <w:pPr>
              <w:jc w:val="center"/>
              <w:rPr>
                <w:rFonts w:ascii="Arial" w:hAnsi="Arial" w:cs="Arial"/>
                <w:sz w:val="20"/>
                <w:szCs w:val="20"/>
              </w:rPr>
            </w:pPr>
            <w:r w:rsidRPr="001A5492">
              <w:rPr>
                <w:rFonts w:ascii="Arial" w:hAnsi="Arial" w:cs="Arial"/>
                <w:sz w:val="20"/>
                <w:szCs w:val="20"/>
              </w:rPr>
              <w:t>Per the attached specifications, terms and conditions</w:t>
            </w:r>
          </w:p>
          <w:p w:rsidR="00FD015F" w:rsidRPr="00D44666" w:rsidRDefault="00FD015F" w:rsidP="00300164">
            <w:pPr>
              <w:jc w:val="center"/>
              <w:rPr>
                <w:rFonts w:ascii="Arial" w:hAnsi="Arial" w:cs="Arial"/>
                <w:sz w:val="16"/>
                <w:szCs w:val="16"/>
              </w:rPr>
            </w:pPr>
          </w:p>
        </w:tc>
      </w:tr>
      <w:tr w:rsidR="00FD015F" w:rsidTr="00200691">
        <w:trPr>
          <w:cantSplit/>
          <w:trHeight w:val="288"/>
        </w:trPr>
        <w:tc>
          <w:tcPr>
            <w:tcW w:w="2868" w:type="dxa"/>
            <w:gridSpan w:val="2"/>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jc w:val="right"/>
              <w:rPr>
                <w:rFonts w:ascii="Arial" w:hAnsi="Arial" w:cs="Arial"/>
                <w:b/>
                <w:sz w:val="20"/>
                <w:szCs w:val="20"/>
              </w:rPr>
            </w:pPr>
            <w:r w:rsidRPr="00D44666">
              <w:rPr>
                <w:rFonts w:ascii="Arial" w:hAnsi="Arial" w:cs="Arial"/>
                <w:b/>
                <w:sz w:val="20"/>
                <w:szCs w:val="20"/>
              </w:rPr>
              <w:t>F</w:t>
            </w:r>
            <w:r>
              <w:rPr>
                <w:rFonts w:ascii="Arial" w:hAnsi="Arial" w:cs="Arial"/>
                <w:b/>
                <w:sz w:val="20"/>
                <w:szCs w:val="20"/>
              </w:rPr>
              <w:t>.</w:t>
            </w:r>
            <w:r w:rsidRPr="00D44666">
              <w:rPr>
                <w:rFonts w:ascii="Arial" w:hAnsi="Arial" w:cs="Arial"/>
                <w:b/>
                <w:sz w:val="20"/>
                <w:szCs w:val="20"/>
              </w:rPr>
              <w:t>E</w:t>
            </w:r>
            <w:r>
              <w:rPr>
                <w:rFonts w:ascii="Arial" w:hAnsi="Arial" w:cs="Arial"/>
                <w:b/>
                <w:sz w:val="20"/>
                <w:szCs w:val="20"/>
              </w:rPr>
              <w:t>.</w:t>
            </w:r>
            <w:r w:rsidRPr="00D44666">
              <w:rPr>
                <w:rFonts w:ascii="Arial" w:hAnsi="Arial" w:cs="Arial"/>
                <w:b/>
                <w:sz w:val="20"/>
                <w:szCs w:val="20"/>
              </w:rPr>
              <w:t>I</w:t>
            </w:r>
            <w:r>
              <w:rPr>
                <w:rFonts w:ascii="Arial" w:hAnsi="Arial" w:cs="Arial"/>
                <w:b/>
                <w:sz w:val="20"/>
                <w:szCs w:val="20"/>
              </w:rPr>
              <w:t>.</w:t>
            </w:r>
            <w:r w:rsidRPr="00D44666">
              <w:rPr>
                <w:rFonts w:ascii="Arial" w:hAnsi="Arial" w:cs="Arial"/>
                <w:b/>
                <w:sz w:val="20"/>
                <w:szCs w:val="20"/>
              </w:rPr>
              <w:t>N</w:t>
            </w:r>
            <w:r>
              <w:rPr>
                <w:rFonts w:ascii="Arial" w:hAnsi="Arial" w:cs="Arial"/>
                <w:b/>
                <w:sz w:val="20"/>
                <w:szCs w:val="20"/>
              </w:rPr>
              <w:t>.</w:t>
            </w:r>
            <w:r w:rsidRPr="00D44666">
              <w:rPr>
                <w:rFonts w:ascii="Arial" w:hAnsi="Arial" w:cs="Arial"/>
                <w:b/>
                <w:sz w:val="20"/>
                <w:szCs w:val="20"/>
              </w:rPr>
              <w:t>:</w:t>
            </w:r>
          </w:p>
        </w:tc>
        <w:tc>
          <w:tcPr>
            <w:tcW w:w="7410" w:type="dxa"/>
            <w:gridSpan w:val="8"/>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rPr>
                <w:rFonts w:ascii="Arial" w:hAnsi="Arial" w:cs="Arial"/>
                <w:sz w:val="20"/>
                <w:szCs w:val="20"/>
              </w:rPr>
            </w:pPr>
          </w:p>
        </w:tc>
      </w:tr>
      <w:tr w:rsidR="00FD015F" w:rsidTr="00200691">
        <w:trPr>
          <w:cantSplit/>
          <w:trHeight w:val="288"/>
        </w:trPr>
        <w:tc>
          <w:tcPr>
            <w:tcW w:w="2868" w:type="dxa"/>
            <w:gridSpan w:val="2"/>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jc w:val="right"/>
              <w:rPr>
                <w:rFonts w:ascii="Arial" w:hAnsi="Arial" w:cs="Arial"/>
                <w:b/>
                <w:sz w:val="20"/>
                <w:szCs w:val="20"/>
              </w:rPr>
            </w:pPr>
            <w:r w:rsidRPr="00D44666">
              <w:rPr>
                <w:rFonts w:ascii="Arial" w:hAnsi="Arial" w:cs="Arial"/>
                <w:b/>
                <w:sz w:val="20"/>
                <w:szCs w:val="20"/>
              </w:rPr>
              <w:t>Authorized Signature:</w:t>
            </w:r>
          </w:p>
        </w:tc>
        <w:tc>
          <w:tcPr>
            <w:tcW w:w="7410" w:type="dxa"/>
            <w:gridSpan w:val="8"/>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rPr>
                <w:rFonts w:ascii="Arial" w:hAnsi="Arial" w:cs="Arial"/>
                <w:sz w:val="20"/>
                <w:szCs w:val="20"/>
              </w:rPr>
            </w:pPr>
          </w:p>
        </w:tc>
      </w:tr>
      <w:tr w:rsidR="00FD015F" w:rsidTr="00200691">
        <w:trPr>
          <w:cantSplit/>
          <w:trHeight w:val="288"/>
        </w:trPr>
        <w:tc>
          <w:tcPr>
            <w:tcW w:w="2868" w:type="dxa"/>
            <w:gridSpan w:val="2"/>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jc w:val="right"/>
              <w:rPr>
                <w:rFonts w:ascii="Arial" w:hAnsi="Arial" w:cs="Arial"/>
                <w:b/>
                <w:sz w:val="20"/>
                <w:szCs w:val="20"/>
              </w:rPr>
            </w:pPr>
            <w:r w:rsidRPr="00D44666">
              <w:rPr>
                <w:rFonts w:ascii="Arial" w:hAnsi="Arial" w:cs="Arial"/>
                <w:b/>
                <w:sz w:val="20"/>
                <w:szCs w:val="20"/>
              </w:rPr>
              <w:t>Printed Name</w:t>
            </w:r>
            <w:r>
              <w:rPr>
                <w:rFonts w:ascii="Arial" w:hAnsi="Arial" w:cs="Arial"/>
                <w:b/>
                <w:sz w:val="20"/>
                <w:szCs w:val="20"/>
              </w:rPr>
              <w:t xml:space="preserve"> of Signatory</w:t>
            </w:r>
            <w:r w:rsidRPr="00D44666">
              <w:rPr>
                <w:rFonts w:ascii="Arial" w:hAnsi="Arial" w:cs="Arial"/>
                <w:b/>
                <w:sz w:val="20"/>
                <w:szCs w:val="20"/>
              </w:rPr>
              <w:t>:</w:t>
            </w:r>
          </w:p>
        </w:tc>
        <w:tc>
          <w:tcPr>
            <w:tcW w:w="7410" w:type="dxa"/>
            <w:gridSpan w:val="8"/>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rPr>
                <w:rFonts w:ascii="Arial" w:hAnsi="Arial" w:cs="Arial"/>
                <w:sz w:val="20"/>
                <w:szCs w:val="20"/>
              </w:rPr>
            </w:pPr>
          </w:p>
        </w:tc>
      </w:tr>
      <w:tr w:rsidR="00FD015F" w:rsidTr="00200691">
        <w:trPr>
          <w:cantSplit/>
          <w:trHeight w:val="288"/>
        </w:trPr>
        <w:tc>
          <w:tcPr>
            <w:tcW w:w="2868" w:type="dxa"/>
            <w:gridSpan w:val="2"/>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jc w:val="right"/>
              <w:rPr>
                <w:rFonts w:ascii="Arial" w:hAnsi="Arial" w:cs="Arial"/>
                <w:b/>
                <w:sz w:val="20"/>
                <w:szCs w:val="20"/>
              </w:rPr>
            </w:pPr>
            <w:r w:rsidRPr="00D44666">
              <w:rPr>
                <w:rFonts w:ascii="Arial" w:hAnsi="Arial" w:cs="Arial"/>
                <w:b/>
                <w:sz w:val="20"/>
                <w:szCs w:val="20"/>
              </w:rPr>
              <w:t>Title</w:t>
            </w:r>
            <w:r>
              <w:rPr>
                <w:rFonts w:ascii="Arial" w:hAnsi="Arial" w:cs="Arial"/>
                <w:b/>
                <w:sz w:val="20"/>
                <w:szCs w:val="20"/>
              </w:rPr>
              <w:t xml:space="preserve"> of Signatory</w:t>
            </w:r>
            <w:r w:rsidRPr="00D44666">
              <w:rPr>
                <w:rFonts w:ascii="Arial" w:hAnsi="Arial" w:cs="Arial"/>
                <w:b/>
                <w:sz w:val="20"/>
                <w:szCs w:val="20"/>
              </w:rPr>
              <w:t>:</w:t>
            </w:r>
          </w:p>
        </w:tc>
        <w:tc>
          <w:tcPr>
            <w:tcW w:w="7410" w:type="dxa"/>
            <w:gridSpan w:val="8"/>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rPr>
                <w:rFonts w:ascii="Arial" w:hAnsi="Arial" w:cs="Arial"/>
                <w:sz w:val="20"/>
                <w:szCs w:val="20"/>
              </w:rPr>
            </w:pPr>
          </w:p>
        </w:tc>
      </w:tr>
      <w:tr w:rsidR="00FD015F" w:rsidTr="00200691">
        <w:trPr>
          <w:cantSplit/>
          <w:trHeight w:val="288"/>
        </w:trPr>
        <w:tc>
          <w:tcPr>
            <w:tcW w:w="2868" w:type="dxa"/>
            <w:gridSpan w:val="2"/>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jc w:val="right"/>
              <w:rPr>
                <w:rFonts w:ascii="Arial" w:hAnsi="Arial" w:cs="Arial"/>
                <w:b/>
                <w:sz w:val="20"/>
                <w:szCs w:val="20"/>
              </w:rPr>
            </w:pPr>
            <w:r w:rsidRPr="00D44666">
              <w:rPr>
                <w:rFonts w:ascii="Arial" w:hAnsi="Arial" w:cs="Arial"/>
                <w:b/>
                <w:sz w:val="20"/>
                <w:szCs w:val="20"/>
              </w:rPr>
              <w:t>Company Name:</w:t>
            </w:r>
          </w:p>
        </w:tc>
        <w:tc>
          <w:tcPr>
            <w:tcW w:w="7410" w:type="dxa"/>
            <w:gridSpan w:val="8"/>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rPr>
                <w:rFonts w:ascii="Arial" w:hAnsi="Arial" w:cs="Arial"/>
                <w:sz w:val="20"/>
                <w:szCs w:val="20"/>
              </w:rPr>
            </w:pPr>
          </w:p>
        </w:tc>
      </w:tr>
      <w:tr w:rsidR="00FD015F" w:rsidTr="00200691">
        <w:trPr>
          <w:cantSplit/>
          <w:trHeight w:val="288"/>
        </w:trPr>
        <w:tc>
          <w:tcPr>
            <w:tcW w:w="2868" w:type="dxa"/>
            <w:gridSpan w:val="2"/>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jc w:val="right"/>
              <w:rPr>
                <w:rFonts w:ascii="Arial" w:hAnsi="Arial" w:cs="Arial"/>
                <w:b/>
                <w:sz w:val="20"/>
                <w:szCs w:val="20"/>
              </w:rPr>
            </w:pPr>
            <w:r>
              <w:rPr>
                <w:rFonts w:ascii="Arial" w:hAnsi="Arial" w:cs="Arial"/>
                <w:b/>
                <w:sz w:val="20"/>
                <w:szCs w:val="20"/>
              </w:rPr>
              <w:t xml:space="preserve">Company </w:t>
            </w:r>
            <w:r w:rsidRPr="00D44666">
              <w:rPr>
                <w:rFonts w:ascii="Arial" w:hAnsi="Arial" w:cs="Arial"/>
                <w:b/>
                <w:sz w:val="20"/>
                <w:szCs w:val="20"/>
              </w:rPr>
              <w:t>Address:</w:t>
            </w:r>
          </w:p>
        </w:tc>
        <w:tc>
          <w:tcPr>
            <w:tcW w:w="7410" w:type="dxa"/>
            <w:gridSpan w:val="8"/>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rPr>
                <w:rFonts w:ascii="Arial" w:hAnsi="Arial" w:cs="Arial"/>
                <w:sz w:val="20"/>
                <w:szCs w:val="20"/>
              </w:rPr>
            </w:pPr>
          </w:p>
        </w:tc>
      </w:tr>
      <w:tr w:rsidR="00FD015F" w:rsidTr="00200691">
        <w:trPr>
          <w:cantSplit/>
          <w:trHeight w:val="288"/>
        </w:trPr>
        <w:tc>
          <w:tcPr>
            <w:tcW w:w="2868" w:type="dxa"/>
            <w:gridSpan w:val="2"/>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jc w:val="right"/>
              <w:rPr>
                <w:rFonts w:ascii="Arial" w:hAnsi="Arial" w:cs="Arial"/>
                <w:b/>
                <w:sz w:val="20"/>
                <w:szCs w:val="20"/>
              </w:rPr>
            </w:pPr>
            <w:r w:rsidRPr="00D44666">
              <w:rPr>
                <w:rFonts w:ascii="Arial" w:hAnsi="Arial" w:cs="Arial"/>
                <w:b/>
                <w:sz w:val="20"/>
                <w:szCs w:val="20"/>
              </w:rPr>
              <w:t>City:</w:t>
            </w:r>
          </w:p>
        </w:tc>
        <w:tc>
          <w:tcPr>
            <w:tcW w:w="2880" w:type="dxa"/>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rPr>
                <w:rFonts w:ascii="Arial" w:hAnsi="Arial" w:cs="Arial"/>
                <w:sz w:val="20"/>
                <w:szCs w:val="20"/>
              </w:rPr>
            </w:pPr>
          </w:p>
        </w:tc>
        <w:tc>
          <w:tcPr>
            <w:tcW w:w="840" w:type="dxa"/>
            <w:gridSpan w:val="2"/>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jc w:val="right"/>
              <w:rPr>
                <w:rFonts w:ascii="Arial" w:hAnsi="Arial" w:cs="Arial"/>
                <w:sz w:val="20"/>
                <w:szCs w:val="20"/>
              </w:rPr>
            </w:pPr>
            <w:r w:rsidRPr="00D44666">
              <w:rPr>
                <w:rFonts w:ascii="Arial" w:hAnsi="Arial" w:cs="Arial"/>
                <w:b/>
                <w:sz w:val="20"/>
                <w:szCs w:val="20"/>
              </w:rPr>
              <w:t>State:</w:t>
            </w:r>
          </w:p>
        </w:tc>
        <w:tc>
          <w:tcPr>
            <w:tcW w:w="1530" w:type="dxa"/>
            <w:gridSpan w:val="2"/>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rPr>
                <w:rFonts w:ascii="Arial" w:hAnsi="Arial" w:cs="Arial"/>
                <w:sz w:val="20"/>
                <w:szCs w:val="20"/>
              </w:rPr>
            </w:pPr>
          </w:p>
        </w:tc>
        <w:tc>
          <w:tcPr>
            <w:tcW w:w="810" w:type="dxa"/>
            <w:gridSpan w:val="2"/>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jc w:val="right"/>
              <w:rPr>
                <w:rFonts w:ascii="Arial" w:hAnsi="Arial" w:cs="Arial"/>
                <w:sz w:val="20"/>
                <w:szCs w:val="20"/>
              </w:rPr>
            </w:pPr>
            <w:r w:rsidRPr="00D44666">
              <w:rPr>
                <w:rFonts w:ascii="Arial" w:hAnsi="Arial" w:cs="Arial"/>
                <w:b/>
                <w:sz w:val="20"/>
                <w:szCs w:val="20"/>
              </w:rPr>
              <w:t>Zip:</w:t>
            </w:r>
          </w:p>
        </w:tc>
        <w:tc>
          <w:tcPr>
            <w:tcW w:w="1350" w:type="dxa"/>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rPr>
                <w:rFonts w:ascii="Arial" w:hAnsi="Arial" w:cs="Arial"/>
                <w:sz w:val="20"/>
                <w:szCs w:val="20"/>
              </w:rPr>
            </w:pPr>
          </w:p>
        </w:tc>
      </w:tr>
      <w:tr w:rsidR="00FD015F" w:rsidTr="00200691">
        <w:trPr>
          <w:cantSplit/>
          <w:trHeight w:val="288"/>
        </w:trPr>
        <w:tc>
          <w:tcPr>
            <w:tcW w:w="2868" w:type="dxa"/>
            <w:gridSpan w:val="2"/>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jc w:val="right"/>
              <w:rPr>
                <w:rFonts w:ascii="Arial" w:hAnsi="Arial" w:cs="Arial"/>
                <w:b/>
                <w:sz w:val="20"/>
                <w:szCs w:val="20"/>
              </w:rPr>
            </w:pPr>
            <w:r>
              <w:rPr>
                <w:rFonts w:ascii="Arial" w:hAnsi="Arial" w:cs="Arial"/>
                <w:b/>
                <w:sz w:val="20"/>
                <w:szCs w:val="20"/>
              </w:rPr>
              <w:t xml:space="preserve">Main </w:t>
            </w:r>
            <w:r w:rsidRPr="00D44666">
              <w:rPr>
                <w:rFonts w:ascii="Arial" w:hAnsi="Arial" w:cs="Arial"/>
                <w:b/>
                <w:sz w:val="20"/>
                <w:szCs w:val="20"/>
              </w:rPr>
              <w:t>Phone Number:</w:t>
            </w:r>
          </w:p>
        </w:tc>
        <w:tc>
          <w:tcPr>
            <w:tcW w:w="2880" w:type="dxa"/>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rPr>
                <w:rFonts w:ascii="Arial" w:hAnsi="Arial" w:cs="Arial"/>
                <w:sz w:val="20"/>
                <w:szCs w:val="20"/>
              </w:rPr>
            </w:pPr>
          </w:p>
        </w:tc>
        <w:tc>
          <w:tcPr>
            <w:tcW w:w="2400" w:type="dxa"/>
            <w:gridSpan w:val="5"/>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jc w:val="right"/>
              <w:rPr>
                <w:rFonts w:ascii="Arial" w:hAnsi="Arial" w:cs="Arial"/>
                <w:b/>
                <w:sz w:val="20"/>
                <w:szCs w:val="20"/>
              </w:rPr>
            </w:pPr>
            <w:r>
              <w:rPr>
                <w:rFonts w:ascii="Arial" w:hAnsi="Arial" w:cs="Arial"/>
                <w:b/>
                <w:sz w:val="20"/>
                <w:szCs w:val="20"/>
              </w:rPr>
              <w:t xml:space="preserve">Main </w:t>
            </w:r>
            <w:r w:rsidRPr="00D44666">
              <w:rPr>
                <w:rFonts w:ascii="Arial" w:hAnsi="Arial" w:cs="Arial"/>
                <w:b/>
                <w:sz w:val="20"/>
                <w:szCs w:val="20"/>
              </w:rPr>
              <w:t>Fax Number:</w:t>
            </w:r>
          </w:p>
        </w:tc>
        <w:tc>
          <w:tcPr>
            <w:tcW w:w="2130" w:type="dxa"/>
            <w:gridSpan w:val="2"/>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rPr>
                <w:rFonts w:ascii="Arial" w:hAnsi="Arial" w:cs="Arial"/>
                <w:sz w:val="20"/>
                <w:szCs w:val="20"/>
              </w:rPr>
            </w:pPr>
          </w:p>
        </w:tc>
      </w:tr>
      <w:tr w:rsidR="00FD015F" w:rsidTr="00200691">
        <w:trPr>
          <w:cantSplit/>
          <w:trHeight w:val="288"/>
        </w:trPr>
        <w:tc>
          <w:tcPr>
            <w:tcW w:w="2868" w:type="dxa"/>
            <w:gridSpan w:val="2"/>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jc w:val="right"/>
              <w:rPr>
                <w:rFonts w:ascii="Arial" w:hAnsi="Arial" w:cs="Arial"/>
                <w:b/>
                <w:sz w:val="20"/>
                <w:szCs w:val="20"/>
              </w:rPr>
            </w:pPr>
            <w:r w:rsidRPr="00D44666">
              <w:rPr>
                <w:rFonts w:ascii="Arial" w:hAnsi="Arial" w:cs="Arial"/>
                <w:b/>
                <w:sz w:val="20"/>
                <w:szCs w:val="20"/>
              </w:rPr>
              <w:t>Contact for Clarifications:</w:t>
            </w:r>
          </w:p>
        </w:tc>
        <w:tc>
          <w:tcPr>
            <w:tcW w:w="7410" w:type="dxa"/>
            <w:gridSpan w:val="8"/>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rPr>
                <w:rFonts w:ascii="Arial" w:hAnsi="Arial" w:cs="Arial"/>
                <w:sz w:val="20"/>
                <w:szCs w:val="20"/>
              </w:rPr>
            </w:pPr>
          </w:p>
        </w:tc>
      </w:tr>
      <w:tr w:rsidR="00FD015F" w:rsidTr="00200691">
        <w:trPr>
          <w:cantSplit/>
          <w:trHeight w:val="288"/>
        </w:trPr>
        <w:tc>
          <w:tcPr>
            <w:tcW w:w="2868" w:type="dxa"/>
            <w:gridSpan w:val="2"/>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jc w:val="right"/>
              <w:rPr>
                <w:rFonts w:ascii="Arial" w:hAnsi="Arial" w:cs="Arial"/>
                <w:b/>
                <w:sz w:val="20"/>
                <w:szCs w:val="20"/>
              </w:rPr>
            </w:pPr>
            <w:r w:rsidRPr="00D44666">
              <w:rPr>
                <w:rFonts w:ascii="Arial" w:hAnsi="Arial" w:cs="Arial"/>
                <w:b/>
                <w:sz w:val="20"/>
                <w:szCs w:val="20"/>
              </w:rPr>
              <w:t>Title</w:t>
            </w:r>
            <w:r>
              <w:rPr>
                <w:rFonts w:ascii="Arial" w:hAnsi="Arial" w:cs="Arial"/>
                <w:b/>
                <w:sz w:val="20"/>
                <w:szCs w:val="20"/>
              </w:rPr>
              <w:t xml:space="preserve"> of Contact</w:t>
            </w:r>
            <w:r w:rsidRPr="00D44666">
              <w:rPr>
                <w:rFonts w:ascii="Arial" w:hAnsi="Arial" w:cs="Arial"/>
                <w:b/>
                <w:sz w:val="20"/>
                <w:szCs w:val="20"/>
              </w:rPr>
              <w:t>:</w:t>
            </w:r>
          </w:p>
        </w:tc>
        <w:tc>
          <w:tcPr>
            <w:tcW w:w="7410" w:type="dxa"/>
            <w:gridSpan w:val="8"/>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rPr>
                <w:rFonts w:ascii="Arial" w:hAnsi="Arial" w:cs="Arial"/>
                <w:sz w:val="20"/>
                <w:szCs w:val="20"/>
              </w:rPr>
            </w:pPr>
          </w:p>
        </w:tc>
      </w:tr>
      <w:tr w:rsidR="00FD015F" w:rsidTr="00200691">
        <w:trPr>
          <w:cantSplit/>
          <w:trHeight w:val="288"/>
        </w:trPr>
        <w:tc>
          <w:tcPr>
            <w:tcW w:w="2868" w:type="dxa"/>
            <w:gridSpan w:val="2"/>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jc w:val="right"/>
              <w:rPr>
                <w:rFonts w:ascii="Arial" w:hAnsi="Arial" w:cs="Arial"/>
                <w:b/>
                <w:sz w:val="20"/>
                <w:szCs w:val="20"/>
              </w:rPr>
            </w:pPr>
            <w:r>
              <w:rPr>
                <w:rFonts w:ascii="Arial" w:hAnsi="Arial" w:cs="Arial"/>
                <w:b/>
                <w:sz w:val="20"/>
                <w:szCs w:val="20"/>
              </w:rPr>
              <w:t xml:space="preserve">Contact </w:t>
            </w:r>
            <w:r w:rsidRPr="00D44666">
              <w:rPr>
                <w:rFonts w:ascii="Arial" w:hAnsi="Arial" w:cs="Arial"/>
                <w:b/>
                <w:sz w:val="20"/>
                <w:szCs w:val="20"/>
              </w:rPr>
              <w:t>Phone Number:</w:t>
            </w:r>
          </w:p>
        </w:tc>
        <w:tc>
          <w:tcPr>
            <w:tcW w:w="2880" w:type="dxa"/>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rPr>
                <w:rFonts w:ascii="Arial" w:hAnsi="Arial" w:cs="Arial"/>
                <w:sz w:val="20"/>
                <w:szCs w:val="20"/>
              </w:rPr>
            </w:pPr>
          </w:p>
        </w:tc>
        <w:tc>
          <w:tcPr>
            <w:tcW w:w="2400" w:type="dxa"/>
            <w:gridSpan w:val="5"/>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jc w:val="right"/>
              <w:rPr>
                <w:rFonts w:ascii="Arial" w:hAnsi="Arial" w:cs="Arial"/>
                <w:b/>
                <w:sz w:val="20"/>
                <w:szCs w:val="20"/>
              </w:rPr>
            </w:pPr>
            <w:r>
              <w:rPr>
                <w:rFonts w:ascii="Arial" w:hAnsi="Arial" w:cs="Arial"/>
                <w:b/>
                <w:sz w:val="20"/>
                <w:szCs w:val="20"/>
              </w:rPr>
              <w:t xml:space="preserve">Contact </w:t>
            </w:r>
            <w:r w:rsidRPr="00D44666">
              <w:rPr>
                <w:rFonts w:ascii="Arial" w:hAnsi="Arial" w:cs="Arial"/>
                <w:b/>
                <w:sz w:val="20"/>
                <w:szCs w:val="20"/>
              </w:rPr>
              <w:t>Fax Number:</w:t>
            </w:r>
          </w:p>
        </w:tc>
        <w:tc>
          <w:tcPr>
            <w:tcW w:w="2130" w:type="dxa"/>
            <w:gridSpan w:val="2"/>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rPr>
                <w:rFonts w:ascii="Arial" w:hAnsi="Arial" w:cs="Arial"/>
                <w:sz w:val="20"/>
                <w:szCs w:val="20"/>
              </w:rPr>
            </w:pPr>
          </w:p>
        </w:tc>
      </w:tr>
      <w:tr w:rsidR="00FD015F" w:rsidTr="00200691">
        <w:trPr>
          <w:cantSplit/>
          <w:trHeight w:val="288"/>
        </w:trPr>
        <w:tc>
          <w:tcPr>
            <w:tcW w:w="2868" w:type="dxa"/>
            <w:gridSpan w:val="2"/>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jc w:val="right"/>
              <w:rPr>
                <w:rFonts w:ascii="Arial" w:hAnsi="Arial" w:cs="Arial"/>
                <w:b/>
                <w:sz w:val="20"/>
                <w:szCs w:val="20"/>
              </w:rPr>
            </w:pPr>
            <w:r w:rsidRPr="00D44666">
              <w:rPr>
                <w:rFonts w:ascii="Arial" w:hAnsi="Arial" w:cs="Arial"/>
                <w:b/>
                <w:sz w:val="20"/>
                <w:szCs w:val="20"/>
              </w:rPr>
              <w:t>E-mail Address:</w:t>
            </w:r>
          </w:p>
        </w:tc>
        <w:tc>
          <w:tcPr>
            <w:tcW w:w="7410" w:type="dxa"/>
            <w:gridSpan w:val="8"/>
            <w:tcBorders>
              <w:top w:val="single" w:sz="4" w:space="0" w:color="808080"/>
              <w:left w:val="single" w:sz="4" w:space="0" w:color="808080"/>
              <w:bottom w:val="single" w:sz="4" w:space="0" w:color="808080"/>
              <w:right w:val="single" w:sz="4" w:space="0" w:color="808080"/>
            </w:tcBorders>
            <w:vAlign w:val="bottom"/>
          </w:tcPr>
          <w:p w:rsidR="00FD015F" w:rsidRPr="00D44666" w:rsidRDefault="00FD015F" w:rsidP="00300164">
            <w:pPr>
              <w:rPr>
                <w:rFonts w:ascii="Arial" w:hAnsi="Arial" w:cs="Arial"/>
                <w:sz w:val="20"/>
                <w:szCs w:val="20"/>
              </w:rPr>
            </w:pPr>
          </w:p>
        </w:tc>
      </w:tr>
      <w:tr w:rsidR="00FD015F" w:rsidTr="00922AFC">
        <w:trPr>
          <w:cantSplit/>
          <w:trHeight w:val="3024"/>
        </w:trPr>
        <w:tc>
          <w:tcPr>
            <w:tcW w:w="10278" w:type="dxa"/>
            <w:gridSpan w:val="10"/>
            <w:tcBorders>
              <w:top w:val="single" w:sz="4" w:space="0" w:color="808080"/>
              <w:left w:val="single" w:sz="4" w:space="0" w:color="808080"/>
              <w:bottom w:val="single" w:sz="4" w:space="0" w:color="808080"/>
              <w:right w:val="single" w:sz="4" w:space="0" w:color="808080"/>
            </w:tcBorders>
          </w:tcPr>
          <w:p w:rsidR="00FD015F" w:rsidRPr="00B85705" w:rsidRDefault="00FD015F" w:rsidP="00300164">
            <w:pPr>
              <w:jc w:val="both"/>
              <w:rPr>
                <w:rFonts w:ascii="Arial" w:hAnsi="Arial" w:cs="Arial"/>
                <w:sz w:val="20"/>
                <w:szCs w:val="20"/>
              </w:rPr>
            </w:pPr>
          </w:p>
          <w:p w:rsidR="00FD015F" w:rsidRPr="00501E58" w:rsidRDefault="00FD015F" w:rsidP="00300164">
            <w:pPr>
              <w:jc w:val="center"/>
              <w:rPr>
                <w:rFonts w:ascii="Arial" w:hAnsi="Arial" w:cs="Arial"/>
                <w:sz w:val="20"/>
                <w:szCs w:val="20"/>
              </w:rPr>
            </w:pPr>
            <w:r w:rsidRPr="00501E58">
              <w:rPr>
                <w:rFonts w:ascii="Arial" w:hAnsi="Arial" w:cs="Arial"/>
                <w:b/>
                <w:sz w:val="20"/>
                <w:szCs w:val="20"/>
              </w:rPr>
              <w:t>IMPORTANT:</w:t>
            </w:r>
            <w:r w:rsidRPr="00501E58">
              <w:rPr>
                <w:rFonts w:ascii="Arial" w:hAnsi="Arial" w:cs="Arial"/>
                <w:sz w:val="20"/>
                <w:szCs w:val="20"/>
              </w:rPr>
              <w:t xml:space="preserve"> The following information must be on the outside of the </w:t>
            </w:r>
            <w:r>
              <w:rPr>
                <w:rFonts w:ascii="Arial" w:hAnsi="Arial" w:cs="Arial"/>
                <w:sz w:val="20"/>
                <w:szCs w:val="20"/>
              </w:rPr>
              <w:t>Sealed Proposal</w:t>
            </w:r>
            <w:r w:rsidRPr="00501E58">
              <w:rPr>
                <w:rFonts w:ascii="Arial" w:hAnsi="Arial" w:cs="Arial"/>
                <w:sz w:val="20"/>
                <w:szCs w:val="20"/>
              </w:rPr>
              <w:t xml:space="preserve">: </w:t>
            </w:r>
          </w:p>
          <w:p w:rsidR="00FD015F" w:rsidRPr="00501E58" w:rsidRDefault="00FD015F" w:rsidP="00300164">
            <w:pPr>
              <w:jc w:val="center"/>
              <w:rPr>
                <w:rFonts w:ascii="Arial" w:hAnsi="Arial" w:cs="Arial"/>
                <w:sz w:val="20"/>
                <w:szCs w:val="20"/>
              </w:rPr>
            </w:pPr>
          </w:p>
          <w:p w:rsidR="00FD015F" w:rsidRPr="00501E58" w:rsidRDefault="00FD015F" w:rsidP="00300164">
            <w:pPr>
              <w:pStyle w:val="BodyTextIndent2"/>
              <w:spacing w:after="0" w:line="240" w:lineRule="auto"/>
              <w:jc w:val="center"/>
              <w:rPr>
                <w:rFonts w:ascii="Arial" w:hAnsi="Arial" w:cs="Arial"/>
                <w:i/>
                <w:iCs/>
                <w:sz w:val="20"/>
                <w:szCs w:val="20"/>
              </w:rPr>
            </w:pPr>
            <w:r>
              <w:rPr>
                <w:rFonts w:ascii="Arial" w:hAnsi="Arial" w:cs="Arial"/>
                <w:i/>
                <w:iCs/>
                <w:sz w:val="20"/>
                <w:szCs w:val="20"/>
              </w:rPr>
              <w:t>Proposal</w:t>
            </w:r>
            <w:r w:rsidRPr="00501E58">
              <w:rPr>
                <w:rFonts w:ascii="Arial" w:hAnsi="Arial" w:cs="Arial"/>
                <w:i/>
                <w:iCs/>
                <w:sz w:val="20"/>
                <w:szCs w:val="20"/>
              </w:rPr>
              <w:t xml:space="preserve"> Number -</w:t>
            </w:r>
            <w:r>
              <w:rPr>
                <w:rFonts w:ascii="Arial" w:hAnsi="Arial" w:cs="Arial"/>
                <w:i/>
                <w:iCs/>
                <w:sz w:val="20"/>
                <w:szCs w:val="20"/>
              </w:rPr>
              <w:t xml:space="preserve"> </w:t>
            </w:r>
            <w:r w:rsidRPr="00501E58">
              <w:rPr>
                <w:rFonts w:ascii="Arial" w:hAnsi="Arial" w:cs="Arial"/>
                <w:i/>
                <w:iCs/>
                <w:sz w:val="20"/>
                <w:szCs w:val="20"/>
              </w:rPr>
              <w:t>Opening Date and Time</w:t>
            </w:r>
          </w:p>
          <w:p w:rsidR="00FD015F" w:rsidRPr="00501E58" w:rsidRDefault="00FD015F" w:rsidP="00300164">
            <w:pPr>
              <w:jc w:val="both"/>
              <w:rPr>
                <w:rFonts w:ascii="Arial" w:hAnsi="Arial" w:cs="Arial"/>
                <w:sz w:val="20"/>
                <w:szCs w:val="20"/>
              </w:rPr>
            </w:pPr>
          </w:p>
          <w:p w:rsidR="00FD015F" w:rsidRDefault="00FD015F" w:rsidP="00300164">
            <w:pPr>
              <w:jc w:val="both"/>
              <w:rPr>
                <w:rFonts w:ascii="Arial" w:hAnsi="Arial" w:cs="Arial"/>
                <w:sz w:val="20"/>
                <w:szCs w:val="20"/>
              </w:rPr>
            </w:pPr>
            <w:r w:rsidRPr="00501E58">
              <w:rPr>
                <w:rFonts w:ascii="Arial" w:hAnsi="Arial" w:cs="Arial"/>
                <w:sz w:val="20"/>
                <w:szCs w:val="20"/>
              </w:rPr>
              <w:t xml:space="preserve">Please be advised that telegraphic or electronic </w:t>
            </w:r>
            <w:r>
              <w:rPr>
                <w:rFonts w:ascii="Arial" w:hAnsi="Arial" w:cs="Arial"/>
                <w:sz w:val="20"/>
                <w:szCs w:val="20"/>
              </w:rPr>
              <w:t>proposals</w:t>
            </w:r>
            <w:r w:rsidRPr="00501E58">
              <w:rPr>
                <w:rFonts w:ascii="Arial" w:hAnsi="Arial" w:cs="Arial"/>
                <w:sz w:val="20"/>
                <w:szCs w:val="20"/>
              </w:rPr>
              <w:t xml:space="preserve"> (Fax, </w:t>
            </w:r>
            <w:smartTag w:uri="urn:schemas-microsoft-com:office:smarttags" w:element="State">
              <w:r w:rsidRPr="00501E58">
                <w:rPr>
                  <w:rFonts w:ascii="Arial" w:hAnsi="Arial" w:cs="Arial"/>
                  <w:sz w:val="20"/>
                  <w:szCs w:val="20"/>
                </w:rPr>
                <w:t>Western Union</w:t>
              </w:r>
            </w:smartTag>
            <w:r w:rsidRPr="00501E58">
              <w:rPr>
                <w:rFonts w:ascii="Arial" w:hAnsi="Arial" w:cs="Arial"/>
                <w:sz w:val="20"/>
                <w:szCs w:val="20"/>
              </w:rPr>
              <w:t>, Telex, e-mail, etc.) cannot be accepted in the Purchasing Office as a sealed proposal.</w:t>
            </w:r>
            <w:r>
              <w:rPr>
                <w:rFonts w:ascii="Arial" w:hAnsi="Arial" w:cs="Arial"/>
                <w:sz w:val="20"/>
                <w:szCs w:val="20"/>
              </w:rPr>
              <w:t xml:space="preserve"> </w:t>
            </w:r>
            <w:r w:rsidRPr="00501E58">
              <w:rPr>
                <w:rFonts w:ascii="Arial" w:hAnsi="Arial" w:cs="Arial"/>
                <w:sz w:val="20"/>
                <w:szCs w:val="20"/>
              </w:rPr>
              <w:t xml:space="preserve"> Offerors are urged to read the solicitation document thoroughl</w:t>
            </w:r>
            <w:r>
              <w:rPr>
                <w:rFonts w:ascii="Arial" w:hAnsi="Arial" w:cs="Arial"/>
                <w:sz w:val="20"/>
                <w:szCs w:val="20"/>
              </w:rPr>
              <w:t xml:space="preserve">y before submitting a proposal.  </w:t>
            </w:r>
          </w:p>
          <w:p w:rsidR="00FD015F" w:rsidRPr="00501E58" w:rsidRDefault="00FD015F" w:rsidP="00300164">
            <w:pPr>
              <w:jc w:val="both"/>
              <w:rPr>
                <w:rFonts w:ascii="Arial" w:hAnsi="Arial" w:cs="Arial"/>
                <w:sz w:val="20"/>
                <w:szCs w:val="20"/>
              </w:rPr>
            </w:pPr>
          </w:p>
          <w:p w:rsidR="00FD015F" w:rsidRPr="00501E58" w:rsidRDefault="00FD015F" w:rsidP="00300164">
            <w:pPr>
              <w:autoSpaceDE w:val="0"/>
              <w:autoSpaceDN w:val="0"/>
              <w:adjustRightInd w:val="0"/>
              <w:jc w:val="center"/>
              <w:rPr>
                <w:rFonts w:ascii="Arial" w:hAnsi="Arial" w:cs="Arial"/>
                <w:sz w:val="20"/>
                <w:szCs w:val="20"/>
              </w:rPr>
            </w:pPr>
            <w:r>
              <w:rPr>
                <w:rFonts w:ascii="Arial" w:hAnsi="Arial" w:cs="Arial"/>
                <w:sz w:val="20"/>
                <w:szCs w:val="20"/>
              </w:rPr>
              <w:t>The company name and F.E.I.N. listed above are</w:t>
            </w:r>
            <w:r w:rsidRPr="00501E58">
              <w:rPr>
                <w:rFonts w:ascii="Arial" w:hAnsi="Arial" w:cs="Arial"/>
                <w:sz w:val="20"/>
                <w:szCs w:val="20"/>
              </w:rPr>
              <w:t xml:space="preserve"> registered on Colorado BIDS</w:t>
            </w:r>
            <w:r>
              <w:rPr>
                <w:rFonts w:ascii="Arial" w:hAnsi="Arial" w:cs="Arial"/>
                <w:sz w:val="20"/>
                <w:szCs w:val="20"/>
              </w:rPr>
              <w:t xml:space="preserve"> as required in Section 1.02 _____Yes  </w:t>
            </w:r>
            <w:r w:rsidRPr="00501E58">
              <w:rPr>
                <w:rFonts w:ascii="Arial" w:hAnsi="Arial" w:cs="Arial"/>
                <w:sz w:val="20"/>
                <w:szCs w:val="20"/>
              </w:rPr>
              <w:t>____</w:t>
            </w:r>
            <w:r>
              <w:rPr>
                <w:rFonts w:ascii="Arial" w:hAnsi="Arial" w:cs="Arial"/>
                <w:sz w:val="20"/>
                <w:szCs w:val="20"/>
              </w:rPr>
              <w:t>_</w:t>
            </w:r>
            <w:r w:rsidRPr="00501E58">
              <w:rPr>
                <w:rFonts w:ascii="Arial" w:hAnsi="Arial" w:cs="Arial"/>
                <w:sz w:val="20"/>
                <w:szCs w:val="20"/>
              </w:rPr>
              <w:t>No</w:t>
            </w:r>
          </w:p>
          <w:p w:rsidR="00FD015F" w:rsidRPr="00501E58" w:rsidRDefault="00FD015F" w:rsidP="00300164">
            <w:pPr>
              <w:autoSpaceDE w:val="0"/>
              <w:autoSpaceDN w:val="0"/>
              <w:adjustRightInd w:val="0"/>
              <w:jc w:val="center"/>
              <w:rPr>
                <w:rFonts w:ascii="Arial" w:hAnsi="Arial" w:cs="Arial"/>
                <w:sz w:val="20"/>
                <w:szCs w:val="20"/>
              </w:rPr>
            </w:pPr>
          </w:p>
          <w:p w:rsidR="00FD015F" w:rsidRPr="00501E58" w:rsidRDefault="00FD015F" w:rsidP="00300164">
            <w:pPr>
              <w:autoSpaceDE w:val="0"/>
              <w:autoSpaceDN w:val="0"/>
              <w:adjustRightInd w:val="0"/>
              <w:jc w:val="center"/>
              <w:rPr>
                <w:rFonts w:ascii="Arial" w:hAnsi="Arial" w:cs="Arial"/>
                <w:sz w:val="20"/>
                <w:szCs w:val="20"/>
              </w:rPr>
            </w:pPr>
            <w:r w:rsidRPr="00501E58">
              <w:rPr>
                <w:rFonts w:ascii="Arial" w:hAnsi="Arial" w:cs="Arial"/>
                <w:b/>
                <w:bCs/>
                <w:sz w:val="20"/>
                <w:szCs w:val="20"/>
              </w:rPr>
              <w:t xml:space="preserve">THIS PAGE MUST BE COMPLETED, SIGNED AND RETURNED WITH </w:t>
            </w:r>
            <w:r>
              <w:rPr>
                <w:rFonts w:ascii="Arial" w:hAnsi="Arial" w:cs="Arial"/>
                <w:b/>
                <w:bCs/>
                <w:sz w:val="20"/>
                <w:szCs w:val="20"/>
              </w:rPr>
              <w:t xml:space="preserve">PROPOSAL </w:t>
            </w:r>
            <w:r w:rsidRPr="00501E58">
              <w:rPr>
                <w:rFonts w:ascii="Arial" w:hAnsi="Arial" w:cs="Arial"/>
                <w:b/>
                <w:bCs/>
                <w:sz w:val="20"/>
                <w:szCs w:val="20"/>
              </w:rPr>
              <w:t>RESPONSE</w:t>
            </w:r>
          </w:p>
          <w:p w:rsidR="00FD015F" w:rsidRPr="00B85705" w:rsidRDefault="00FD015F" w:rsidP="00300164">
            <w:pPr>
              <w:jc w:val="both"/>
              <w:rPr>
                <w:rFonts w:ascii="Arial" w:hAnsi="Arial" w:cs="Arial"/>
                <w:sz w:val="20"/>
              </w:rPr>
            </w:pPr>
          </w:p>
        </w:tc>
      </w:tr>
    </w:tbl>
    <w:p w:rsidR="00FD015F" w:rsidRDefault="00FD015F" w:rsidP="00B81BC6">
      <w:pPr>
        <w:pStyle w:val="TOCHeading"/>
        <w:spacing w:before="0" w:line="240" w:lineRule="auto"/>
        <w:rPr>
          <w:rFonts w:ascii="Arial" w:hAnsi="Arial" w:cs="Arial"/>
          <w:color w:val="auto"/>
          <w:sz w:val="24"/>
          <w:szCs w:val="24"/>
        </w:rPr>
        <w:sectPr w:rsidR="00FD015F" w:rsidSect="00E356EC">
          <w:headerReference w:type="even" r:id="rId9"/>
          <w:headerReference w:type="default" r:id="rId10"/>
          <w:footerReference w:type="even" r:id="rId11"/>
          <w:footerReference w:type="default" r:id="rId12"/>
          <w:pgSz w:w="12240" w:h="15840"/>
          <w:pgMar w:top="1440" w:right="1440" w:bottom="1440" w:left="1440" w:header="576" w:footer="720" w:gutter="0"/>
          <w:pgNumType w:start="0"/>
          <w:cols w:space="720"/>
          <w:titlePg/>
          <w:docGrid w:linePitch="326"/>
        </w:sectPr>
      </w:pPr>
    </w:p>
    <w:p w:rsidR="00FD015F" w:rsidRDefault="00FD015F" w:rsidP="00E356EC">
      <w:pPr>
        <w:pStyle w:val="TOCHeading"/>
        <w:spacing w:before="0" w:line="240" w:lineRule="auto"/>
        <w:jc w:val="center"/>
        <w:rPr>
          <w:rFonts w:ascii="Arial" w:hAnsi="Arial" w:cs="Arial"/>
          <w:color w:val="auto"/>
          <w:sz w:val="24"/>
          <w:szCs w:val="24"/>
        </w:rPr>
      </w:pPr>
      <w:r>
        <w:rPr>
          <w:rFonts w:ascii="Arial" w:hAnsi="Arial" w:cs="Arial"/>
          <w:color w:val="auto"/>
          <w:sz w:val="24"/>
          <w:szCs w:val="24"/>
        </w:rPr>
        <w:br w:type="page"/>
      </w:r>
    </w:p>
    <w:p w:rsidR="00FD015F" w:rsidRDefault="00FD015F" w:rsidP="00E356EC">
      <w:pPr>
        <w:pStyle w:val="TOCHeading"/>
        <w:spacing w:before="0" w:line="240" w:lineRule="auto"/>
        <w:jc w:val="center"/>
      </w:pPr>
      <w:r>
        <w:rPr>
          <w:rFonts w:ascii="Arial" w:hAnsi="Arial" w:cs="Arial"/>
          <w:color w:val="auto"/>
          <w:sz w:val="24"/>
          <w:szCs w:val="24"/>
        </w:rPr>
        <w:t>CONTENTS</w:t>
      </w:r>
    </w:p>
    <w:p w:rsidR="00FD015F" w:rsidRPr="00E356EC" w:rsidRDefault="00FD015F" w:rsidP="0072779F">
      <w:pPr>
        <w:rPr>
          <w:rFonts w:ascii="Arial" w:hAnsi="Arial" w:cs="Arial"/>
        </w:rPr>
      </w:pPr>
    </w:p>
    <w:tbl>
      <w:tblPr>
        <w:tblW w:w="8192" w:type="dxa"/>
        <w:jc w:val="center"/>
        <w:tblLayout w:type="fixed"/>
        <w:tblLook w:val="00A0"/>
      </w:tblPr>
      <w:tblGrid>
        <w:gridCol w:w="1084"/>
        <w:gridCol w:w="546"/>
        <w:gridCol w:w="720"/>
        <w:gridCol w:w="66"/>
        <w:gridCol w:w="4603"/>
        <w:gridCol w:w="1173"/>
      </w:tblGrid>
      <w:tr w:rsidR="00FD015F" w:rsidRPr="001F447C" w:rsidTr="0079218D">
        <w:trPr>
          <w:trHeight w:val="504"/>
          <w:jc w:val="center"/>
        </w:trPr>
        <w:tc>
          <w:tcPr>
            <w:tcW w:w="7019" w:type="dxa"/>
            <w:gridSpan w:val="5"/>
            <w:tcBorders>
              <w:top w:val="single" w:sz="4" w:space="0" w:color="auto"/>
              <w:left w:val="single" w:sz="4" w:space="0" w:color="auto"/>
              <w:bottom w:val="single" w:sz="4" w:space="0" w:color="auto"/>
              <w:right w:val="single" w:sz="4" w:space="0" w:color="auto"/>
            </w:tcBorders>
            <w:shd w:val="clear" w:color="auto" w:fill="99CCFF"/>
            <w:vAlign w:val="center"/>
          </w:tcPr>
          <w:p w:rsidR="00FD015F" w:rsidRPr="00200691" w:rsidRDefault="00FD015F" w:rsidP="0079218D">
            <w:pPr>
              <w:jc w:val="center"/>
              <w:rPr>
                <w:rFonts w:ascii="Arial" w:hAnsi="Arial" w:cs="Arial"/>
                <w:b/>
              </w:rPr>
            </w:pPr>
            <w:r w:rsidRPr="00200691">
              <w:rPr>
                <w:rFonts w:ascii="Arial" w:hAnsi="Arial" w:cs="Arial"/>
                <w:b/>
              </w:rPr>
              <w:t>Section/</w:t>
            </w:r>
            <w:r>
              <w:rPr>
                <w:rFonts w:ascii="Arial" w:hAnsi="Arial" w:cs="Arial"/>
                <w:b/>
              </w:rPr>
              <w:t>Section Title</w:t>
            </w:r>
          </w:p>
        </w:tc>
        <w:tc>
          <w:tcPr>
            <w:tcW w:w="1173" w:type="dxa"/>
            <w:tcBorders>
              <w:top w:val="single" w:sz="4" w:space="0" w:color="auto"/>
              <w:left w:val="single" w:sz="4" w:space="0" w:color="auto"/>
              <w:bottom w:val="single" w:sz="4" w:space="0" w:color="auto"/>
              <w:right w:val="single" w:sz="4" w:space="0" w:color="auto"/>
            </w:tcBorders>
            <w:shd w:val="clear" w:color="auto" w:fill="99CCFF"/>
            <w:vAlign w:val="center"/>
          </w:tcPr>
          <w:p w:rsidR="00FD015F" w:rsidRPr="00200691" w:rsidRDefault="00FD015F" w:rsidP="00D44666">
            <w:pPr>
              <w:jc w:val="center"/>
              <w:rPr>
                <w:rFonts w:ascii="Arial" w:hAnsi="Arial" w:cs="Arial"/>
                <w:b/>
              </w:rPr>
            </w:pPr>
            <w:r w:rsidRPr="00200691">
              <w:rPr>
                <w:rFonts w:ascii="Arial" w:hAnsi="Arial" w:cs="Arial"/>
                <w:b/>
              </w:rPr>
              <w:t>Page</w:t>
            </w:r>
          </w:p>
        </w:tc>
      </w:tr>
      <w:tr w:rsidR="00FD015F" w:rsidRPr="009F5A05" w:rsidTr="0079218D">
        <w:trPr>
          <w:trHeight w:val="432"/>
          <w:jc w:val="center"/>
        </w:trPr>
        <w:tc>
          <w:tcPr>
            <w:tcW w:w="1084" w:type="dxa"/>
            <w:tcBorders>
              <w:top w:val="single" w:sz="4" w:space="0" w:color="auto"/>
              <w:left w:val="single" w:sz="4" w:space="0" w:color="auto"/>
              <w:bottom w:val="single" w:sz="4" w:space="0" w:color="auto"/>
            </w:tcBorders>
            <w:vAlign w:val="bottom"/>
          </w:tcPr>
          <w:p w:rsidR="00FD015F" w:rsidRPr="00173046" w:rsidRDefault="00FD015F" w:rsidP="0079218D">
            <w:pPr>
              <w:jc w:val="right"/>
              <w:rPr>
                <w:rFonts w:ascii="Arial" w:hAnsi="Arial" w:cs="Arial"/>
              </w:rPr>
            </w:pPr>
            <w:r w:rsidRPr="00173046">
              <w:rPr>
                <w:rFonts w:ascii="Arial" w:hAnsi="Arial" w:cs="Arial"/>
                <w:sz w:val="22"/>
                <w:szCs w:val="22"/>
              </w:rPr>
              <w:t>1.</w:t>
            </w:r>
          </w:p>
        </w:tc>
        <w:tc>
          <w:tcPr>
            <w:tcW w:w="5935" w:type="dxa"/>
            <w:gridSpan w:val="4"/>
            <w:tcBorders>
              <w:top w:val="single" w:sz="4" w:space="0" w:color="auto"/>
              <w:left w:val="nil"/>
              <w:bottom w:val="single" w:sz="4" w:space="0" w:color="auto"/>
              <w:right w:val="single" w:sz="4" w:space="0" w:color="auto"/>
            </w:tcBorders>
            <w:vAlign w:val="bottom"/>
          </w:tcPr>
          <w:p w:rsidR="00FD015F" w:rsidRPr="00173046" w:rsidRDefault="00FD015F" w:rsidP="0079218D">
            <w:pPr>
              <w:rPr>
                <w:rFonts w:ascii="Arial" w:hAnsi="Arial" w:cs="Arial"/>
              </w:rPr>
            </w:pPr>
            <w:r w:rsidRPr="00173046">
              <w:rPr>
                <w:rFonts w:ascii="Arial" w:hAnsi="Arial" w:cs="Arial"/>
                <w:sz w:val="22"/>
                <w:szCs w:val="22"/>
              </w:rPr>
              <w:t>Administrative Requirements</w:t>
            </w:r>
          </w:p>
        </w:tc>
        <w:tc>
          <w:tcPr>
            <w:tcW w:w="1173" w:type="dxa"/>
            <w:tcBorders>
              <w:top w:val="single" w:sz="4" w:space="0" w:color="auto"/>
              <w:left w:val="single" w:sz="4" w:space="0" w:color="auto"/>
              <w:bottom w:val="single" w:sz="4" w:space="0" w:color="auto"/>
              <w:right w:val="single" w:sz="4" w:space="0" w:color="auto"/>
            </w:tcBorders>
            <w:vAlign w:val="bottom"/>
          </w:tcPr>
          <w:p w:rsidR="00FD015F" w:rsidRPr="00173046" w:rsidRDefault="00FD015F" w:rsidP="0079218D">
            <w:pPr>
              <w:jc w:val="center"/>
              <w:rPr>
                <w:rFonts w:ascii="Arial" w:hAnsi="Arial" w:cs="Arial"/>
              </w:rPr>
            </w:pPr>
            <w:r>
              <w:rPr>
                <w:rFonts w:ascii="Arial" w:hAnsi="Arial" w:cs="Arial"/>
              </w:rPr>
              <w:t>5</w:t>
            </w:r>
          </w:p>
        </w:tc>
      </w:tr>
      <w:tr w:rsidR="00FD015F" w:rsidRPr="009F5A05" w:rsidTr="0079218D">
        <w:trPr>
          <w:trHeight w:val="432"/>
          <w:jc w:val="center"/>
        </w:trPr>
        <w:tc>
          <w:tcPr>
            <w:tcW w:w="1084" w:type="dxa"/>
            <w:tcBorders>
              <w:top w:val="single" w:sz="4" w:space="0" w:color="auto"/>
              <w:left w:val="single" w:sz="4" w:space="0" w:color="auto"/>
              <w:bottom w:val="single" w:sz="4" w:space="0" w:color="auto"/>
            </w:tcBorders>
            <w:vAlign w:val="bottom"/>
          </w:tcPr>
          <w:p w:rsidR="00FD015F" w:rsidRPr="00173046" w:rsidRDefault="00FD015F" w:rsidP="0079218D">
            <w:pPr>
              <w:jc w:val="right"/>
              <w:rPr>
                <w:rFonts w:ascii="Arial" w:hAnsi="Arial" w:cs="Arial"/>
              </w:rPr>
            </w:pPr>
            <w:r w:rsidRPr="00173046">
              <w:rPr>
                <w:rFonts w:ascii="Arial" w:hAnsi="Arial" w:cs="Arial"/>
                <w:sz w:val="22"/>
                <w:szCs w:val="22"/>
              </w:rPr>
              <w:t>2.</w:t>
            </w:r>
          </w:p>
        </w:tc>
        <w:tc>
          <w:tcPr>
            <w:tcW w:w="5935" w:type="dxa"/>
            <w:gridSpan w:val="4"/>
            <w:tcBorders>
              <w:top w:val="single" w:sz="4" w:space="0" w:color="auto"/>
              <w:left w:val="nil"/>
              <w:bottom w:val="single" w:sz="4" w:space="0" w:color="auto"/>
              <w:right w:val="single" w:sz="4" w:space="0" w:color="auto"/>
            </w:tcBorders>
            <w:vAlign w:val="bottom"/>
          </w:tcPr>
          <w:p w:rsidR="00FD015F" w:rsidRPr="00173046" w:rsidRDefault="00FD015F" w:rsidP="0079218D">
            <w:pPr>
              <w:rPr>
                <w:rFonts w:ascii="Arial" w:hAnsi="Arial" w:cs="Arial"/>
              </w:rPr>
            </w:pPr>
            <w:r w:rsidRPr="00173046">
              <w:rPr>
                <w:rFonts w:ascii="Arial" w:hAnsi="Arial" w:cs="Arial"/>
                <w:sz w:val="22"/>
                <w:szCs w:val="22"/>
              </w:rPr>
              <w:t>Schedule of Activities</w:t>
            </w:r>
          </w:p>
        </w:tc>
        <w:tc>
          <w:tcPr>
            <w:tcW w:w="1173" w:type="dxa"/>
            <w:tcBorders>
              <w:top w:val="single" w:sz="4" w:space="0" w:color="auto"/>
              <w:left w:val="single" w:sz="4" w:space="0" w:color="auto"/>
              <w:bottom w:val="single" w:sz="4" w:space="0" w:color="auto"/>
              <w:right w:val="single" w:sz="4" w:space="0" w:color="auto"/>
            </w:tcBorders>
            <w:vAlign w:val="bottom"/>
          </w:tcPr>
          <w:p w:rsidR="00FD015F" w:rsidRPr="00173046" w:rsidRDefault="00FD015F" w:rsidP="0079218D">
            <w:pPr>
              <w:jc w:val="center"/>
              <w:rPr>
                <w:rFonts w:ascii="Arial" w:hAnsi="Arial" w:cs="Arial"/>
              </w:rPr>
            </w:pPr>
            <w:r>
              <w:rPr>
                <w:rFonts w:ascii="Arial" w:hAnsi="Arial" w:cs="Arial"/>
              </w:rPr>
              <w:t>13</w:t>
            </w:r>
          </w:p>
        </w:tc>
      </w:tr>
      <w:tr w:rsidR="00FD015F" w:rsidRPr="009F5A05" w:rsidTr="0079218D">
        <w:trPr>
          <w:trHeight w:val="432"/>
          <w:jc w:val="center"/>
        </w:trPr>
        <w:tc>
          <w:tcPr>
            <w:tcW w:w="1084" w:type="dxa"/>
            <w:tcBorders>
              <w:top w:val="single" w:sz="4" w:space="0" w:color="auto"/>
              <w:left w:val="single" w:sz="4" w:space="0" w:color="auto"/>
              <w:bottom w:val="single" w:sz="4" w:space="0" w:color="auto"/>
            </w:tcBorders>
            <w:vAlign w:val="bottom"/>
          </w:tcPr>
          <w:p w:rsidR="00FD015F" w:rsidRPr="00173046" w:rsidRDefault="00FD015F" w:rsidP="0079218D">
            <w:pPr>
              <w:jc w:val="right"/>
              <w:rPr>
                <w:rFonts w:ascii="Arial" w:hAnsi="Arial" w:cs="Arial"/>
              </w:rPr>
            </w:pPr>
            <w:r w:rsidRPr="00173046">
              <w:rPr>
                <w:rFonts w:ascii="Arial" w:hAnsi="Arial" w:cs="Arial"/>
                <w:sz w:val="22"/>
                <w:szCs w:val="22"/>
              </w:rPr>
              <w:t>3.</w:t>
            </w:r>
          </w:p>
        </w:tc>
        <w:tc>
          <w:tcPr>
            <w:tcW w:w="5935" w:type="dxa"/>
            <w:gridSpan w:val="4"/>
            <w:tcBorders>
              <w:top w:val="single" w:sz="4" w:space="0" w:color="auto"/>
              <w:left w:val="nil"/>
              <w:bottom w:val="single" w:sz="4" w:space="0" w:color="auto"/>
              <w:right w:val="single" w:sz="4" w:space="0" w:color="auto"/>
            </w:tcBorders>
            <w:vAlign w:val="bottom"/>
          </w:tcPr>
          <w:p w:rsidR="00FD015F" w:rsidRPr="00173046" w:rsidRDefault="00FD015F" w:rsidP="0079218D">
            <w:pPr>
              <w:rPr>
                <w:rFonts w:ascii="Arial" w:hAnsi="Arial" w:cs="Arial"/>
              </w:rPr>
            </w:pPr>
            <w:r w:rsidRPr="00173046">
              <w:rPr>
                <w:rFonts w:ascii="Arial" w:hAnsi="Arial" w:cs="Arial"/>
                <w:sz w:val="22"/>
                <w:szCs w:val="22"/>
              </w:rPr>
              <w:t>Background Information</w:t>
            </w:r>
          </w:p>
        </w:tc>
        <w:tc>
          <w:tcPr>
            <w:tcW w:w="1173" w:type="dxa"/>
            <w:tcBorders>
              <w:top w:val="single" w:sz="4" w:space="0" w:color="auto"/>
              <w:left w:val="single" w:sz="4" w:space="0" w:color="auto"/>
              <w:bottom w:val="single" w:sz="4" w:space="0" w:color="auto"/>
              <w:right w:val="single" w:sz="4" w:space="0" w:color="auto"/>
            </w:tcBorders>
            <w:vAlign w:val="bottom"/>
          </w:tcPr>
          <w:p w:rsidR="00FD015F" w:rsidRPr="00173046" w:rsidRDefault="00FD015F" w:rsidP="004C3977">
            <w:pPr>
              <w:jc w:val="center"/>
              <w:rPr>
                <w:rFonts w:ascii="Arial" w:hAnsi="Arial" w:cs="Arial"/>
              </w:rPr>
            </w:pPr>
            <w:r>
              <w:rPr>
                <w:rFonts w:ascii="Arial" w:hAnsi="Arial" w:cs="Arial"/>
              </w:rPr>
              <w:t>14</w:t>
            </w:r>
          </w:p>
        </w:tc>
      </w:tr>
      <w:tr w:rsidR="00FD015F" w:rsidRPr="009F5A05" w:rsidTr="0079218D">
        <w:trPr>
          <w:trHeight w:val="432"/>
          <w:jc w:val="center"/>
        </w:trPr>
        <w:tc>
          <w:tcPr>
            <w:tcW w:w="1084" w:type="dxa"/>
            <w:tcBorders>
              <w:top w:val="single" w:sz="4" w:space="0" w:color="auto"/>
              <w:left w:val="single" w:sz="4" w:space="0" w:color="auto"/>
              <w:bottom w:val="single" w:sz="4" w:space="0" w:color="auto"/>
            </w:tcBorders>
            <w:vAlign w:val="bottom"/>
          </w:tcPr>
          <w:p w:rsidR="00FD015F" w:rsidRPr="00173046" w:rsidRDefault="00FD015F" w:rsidP="0079218D">
            <w:pPr>
              <w:jc w:val="right"/>
              <w:rPr>
                <w:rFonts w:ascii="Arial" w:hAnsi="Arial" w:cs="Arial"/>
              </w:rPr>
            </w:pPr>
          </w:p>
        </w:tc>
        <w:tc>
          <w:tcPr>
            <w:tcW w:w="546" w:type="dxa"/>
            <w:tcBorders>
              <w:top w:val="single" w:sz="4" w:space="0" w:color="auto"/>
              <w:left w:val="nil"/>
              <w:bottom w:val="single" w:sz="4" w:space="0" w:color="auto"/>
            </w:tcBorders>
            <w:vAlign w:val="bottom"/>
          </w:tcPr>
          <w:p w:rsidR="00FD015F" w:rsidRPr="00173046" w:rsidRDefault="00FD015F" w:rsidP="0079218D">
            <w:pPr>
              <w:jc w:val="right"/>
              <w:rPr>
                <w:rFonts w:ascii="Arial" w:hAnsi="Arial" w:cs="Arial"/>
              </w:rPr>
            </w:pPr>
            <w:r w:rsidRPr="00173046">
              <w:rPr>
                <w:rFonts w:ascii="Arial" w:hAnsi="Arial" w:cs="Arial"/>
                <w:sz w:val="22"/>
                <w:szCs w:val="22"/>
              </w:rPr>
              <w:t>3.1</w:t>
            </w:r>
          </w:p>
        </w:tc>
        <w:tc>
          <w:tcPr>
            <w:tcW w:w="5389" w:type="dxa"/>
            <w:gridSpan w:val="3"/>
            <w:tcBorders>
              <w:top w:val="single" w:sz="4" w:space="0" w:color="auto"/>
              <w:left w:val="nil"/>
              <w:bottom w:val="single" w:sz="4" w:space="0" w:color="auto"/>
              <w:right w:val="single" w:sz="4" w:space="0" w:color="auto"/>
            </w:tcBorders>
            <w:vAlign w:val="bottom"/>
          </w:tcPr>
          <w:p w:rsidR="00FD015F" w:rsidRPr="00173046" w:rsidRDefault="00FD015F" w:rsidP="0079218D">
            <w:pPr>
              <w:rPr>
                <w:rFonts w:ascii="Arial" w:hAnsi="Arial" w:cs="Arial"/>
              </w:rPr>
            </w:pPr>
            <w:r w:rsidRPr="00173046">
              <w:rPr>
                <w:rFonts w:ascii="Arial" w:hAnsi="Arial" w:cs="Arial"/>
                <w:sz w:val="22"/>
                <w:szCs w:val="22"/>
              </w:rPr>
              <w:t>Purpose of RFP</w:t>
            </w:r>
          </w:p>
        </w:tc>
        <w:tc>
          <w:tcPr>
            <w:tcW w:w="1173" w:type="dxa"/>
            <w:tcBorders>
              <w:top w:val="single" w:sz="4" w:space="0" w:color="auto"/>
              <w:left w:val="single" w:sz="4" w:space="0" w:color="auto"/>
              <w:bottom w:val="single" w:sz="4" w:space="0" w:color="auto"/>
              <w:right w:val="single" w:sz="4" w:space="0" w:color="auto"/>
            </w:tcBorders>
            <w:vAlign w:val="bottom"/>
          </w:tcPr>
          <w:p w:rsidR="00FD015F" w:rsidRPr="00173046" w:rsidRDefault="00FD015F" w:rsidP="0079218D">
            <w:pPr>
              <w:jc w:val="center"/>
              <w:rPr>
                <w:rFonts w:ascii="Arial" w:hAnsi="Arial" w:cs="Arial"/>
              </w:rPr>
            </w:pPr>
            <w:r>
              <w:rPr>
                <w:rFonts w:ascii="Arial" w:hAnsi="Arial" w:cs="Arial"/>
              </w:rPr>
              <w:t>14</w:t>
            </w:r>
          </w:p>
        </w:tc>
      </w:tr>
      <w:tr w:rsidR="00FD015F" w:rsidRPr="009F5A05" w:rsidTr="0079218D">
        <w:trPr>
          <w:trHeight w:val="432"/>
          <w:jc w:val="center"/>
        </w:trPr>
        <w:tc>
          <w:tcPr>
            <w:tcW w:w="1084" w:type="dxa"/>
            <w:tcBorders>
              <w:top w:val="single" w:sz="4" w:space="0" w:color="auto"/>
              <w:left w:val="single" w:sz="4" w:space="0" w:color="auto"/>
              <w:bottom w:val="single" w:sz="4" w:space="0" w:color="auto"/>
            </w:tcBorders>
            <w:vAlign w:val="bottom"/>
          </w:tcPr>
          <w:p w:rsidR="00FD015F" w:rsidRPr="00173046" w:rsidRDefault="00FD015F" w:rsidP="0079218D">
            <w:pPr>
              <w:jc w:val="right"/>
              <w:rPr>
                <w:rFonts w:ascii="Arial" w:hAnsi="Arial" w:cs="Arial"/>
              </w:rPr>
            </w:pPr>
          </w:p>
        </w:tc>
        <w:tc>
          <w:tcPr>
            <w:tcW w:w="546" w:type="dxa"/>
            <w:tcBorders>
              <w:top w:val="single" w:sz="4" w:space="0" w:color="auto"/>
              <w:left w:val="nil"/>
              <w:bottom w:val="single" w:sz="4" w:space="0" w:color="auto"/>
            </w:tcBorders>
            <w:vAlign w:val="bottom"/>
          </w:tcPr>
          <w:p w:rsidR="00FD015F" w:rsidRPr="00173046" w:rsidRDefault="00FD015F" w:rsidP="0079218D">
            <w:pPr>
              <w:jc w:val="right"/>
              <w:rPr>
                <w:rFonts w:ascii="Arial" w:hAnsi="Arial" w:cs="Arial"/>
              </w:rPr>
            </w:pPr>
            <w:r w:rsidRPr="00173046">
              <w:rPr>
                <w:rFonts w:ascii="Arial" w:hAnsi="Arial" w:cs="Arial"/>
                <w:sz w:val="22"/>
                <w:szCs w:val="22"/>
              </w:rPr>
              <w:t>3.2</w:t>
            </w:r>
          </w:p>
        </w:tc>
        <w:tc>
          <w:tcPr>
            <w:tcW w:w="5389" w:type="dxa"/>
            <w:gridSpan w:val="3"/>
            <w:tcBorders>
              <w:top w:val="single" w:sz="4" w:space="0" w:color="auto"/>
              <w:left w:val="nil"/>
              <w:bottom w:val="single" w:sz="4" w:space="0" w:color="auto"/>
              <w:right w:val="single" w:sz="4" w:space="0" w:color="auto"/>
            </w:tcBorders>
            <w:vAlign w:val="bottom"/>
          </w:tcPr>
          <w:p w:rsidR="00FD015F" w:rsidRPr="00173046" w:rsidRDefault="00FD015F" w:rsidP="0079218D">
            <w:pPr>
              <w:rPr>
                <w:rFonts w:ascii="Arial" w:hAnsi="Arial" w:cs="Arial"/>
              </w:rPr>
            </w:pPr>
            <w:r w:rsidRPr="00173046">
              <w:rPr>
                <w:rFonts w:ascii="Arial" w:hAnsi="Arial" w:cs="Arial"/>
                <w:sz w:val="22"/>
                <w:szCs w:val="22"/>
              </w:rPr>
              <w:t>Procurement Vision of Participating States</w:t>
            </w:r>
          </w:p>
        </w:tc>
        <w:tc>
          <w:tcPr>
            <w:tcW w:w="1173" w:type="dxa"/>
            <w:tcBorders>
              <w:top w:val="single" w:sz="4" w:space="0" w:color="auto"/>
              <w:left w:val="single" w:sz="4" w:space="0" w:color="auto"/>
              <w:bottom w:val="single" w:sz="4" w:space="0" w:color="auto"/>
              <w:right w:val="single" w:sz="4" w:space="0" w:color="auto"/>
            </w:tcBorders>
            <w:vAlign w:val="bottom"/>
          </w:tcPr>
          <w:p w:rsidR="00FD015F" w:rsidRPr="00173046" w:rsidRDefault="00FD015F" w:rsidP="0079218D">
            <w:pPr>
              <w:jc w:val="center"/>
              <w:rPr>
                <w:rFonts w:ascii="Arial" w:hAnsi="Arial" w:cs="Arial"/>
              </w:rPr>
            </w:pPr>
            <w:r>
              <w:rPr>
                <w:rFonts w:ascii="Arial" w:hAnsi="Arial" w:cs="Arial"/>
              </w:rPr>
              <w:t>15</w:t>
            </w:r>
          </w:p>
        </w:tc>
      </w:tr>
      <w:tr w:rsidR="00FD015F" w:rsidRPr="009F5A05" w:rsidTr="0079218D">
        <w:trPr>
          <w:trHeight w:val="432"/>
          <w:jc w:val="center"/>
        </w:trPr>
        <w:tc>
          <w:tcPr>
            <w:tcW w:w="1084" w:type="dxa"/>
            <w:tcBorders>
              <w:top w:val="single" w:sz="4" w:space="0" w:color="auto"/>
              <w:left w:val="single" w:sz="4" w:space="0" w:color="auto"/>
              <w:bottom w:val="single" w:sz="4" w:space="0" w:color="auto"/>
            </w:tcBorders>
            <w:vAlign w:val="bottom"/>
          </w:tcPr>
          <w:p w:rsidR="00FD015F" w:rsidRPr="00173046" w:rsidRDefault="00FD015F" w:rsidP="0079218D">
            <w:pPr>
              <w:jc w:val="right"/>
              <w:rPr>
                <w:rFonts w:ascii="Arial" w:hAnsi="Arial" w:cs="Arial"/>
              </w:rPr>
            </w:pPr>
          </w:p>
        </w:tc>
        <w:tc>
          <w:tcPr>
            <w:tcW w:w="546" w:type="dxa"/>
            <w:tcBorders>
              <w:top w:val="single" w:sz="4" w:space="0" w:color="auto"/>
              <w:left w:val="nil"/>
              <w:bottom w:val="single" w:sz="4" w:space="0" w:color="auto"/>
            </w:tcBorders>
            <w:vAlign w:val="bottom"/>
          </w:tcPr>
          <w:p w:rsidR="00FD015F" w:rsidRPr="00173046" w:rsidRDefault="00FD015F" w:rsidP="0079218D">
            <w:pPr>
              <w:jc w:val="right"/>
              <w:rPr>
                <w:rFonts w:ascii="Arial" w:hAnsi="Arial" w:cs="Arial"/>
              </w:rPr>
            </w:pPr>
            <w:r w:rsidRPr="00173046">
              <w:rPr>
                <w:rFonts w:ascii="Arial" w:hAnsi="Arial" w:cs="Arial"/>
                <w:sz w:val="22"/>
                <w:szCs w:val="22"/>
              </w:rPr>
              <w:t>3.3</w:t>
            </w:r>
          </w:p>
        </w:tc>
        <w:tc>
          <w:tcPr>
            <w:tcW w:w="5389" w:type="dxa"/>
            <w:gridSpan w:val="3"/>
            <w:tcBorders>
              <w:top w:val="single" w:sz="4" w:space="0" w:color="auto"/>
              <w:left w:val="nil"/>
              <w:bottom w:val="single" w:sz="4" w:space="0" w:color="auto"/>
              <w:right w:val="single" w:sz="4" w:space="0" w:color="auto"/>
            </w:tcBorders>
            <w:vAlign w:val="bottom"/>
          </w:tcPr>
          <w:p w:rsidR="00FD015F" w:rsidRPr="00173046" w:rsidRDefault="00FD015F" w:rsidP="0079218D">
            <w:pPr>
              <w:rPr>
                <w:rFonts w:ascii="Arial" w:hAnsi="Arial" w:cs="Arial"/>
              </w:rPr>
            </w:pPr>
            <w:r w:rsidRPr="00173046">
              <w:rPr>
                <w:rFonts w:ascii="Arial" w:hAnsi="Arial" w:cs="Arial"/>
                <w:sz w:val="22"/>
                <w:szCs w:val="22"/>
              </w:rPr>
              <w:t xml:space="preserve">Description of </w:t>
            </w:r>
            <w:smartTag w:uri="urn:schemas-microsoft-com:office:smarttags" w:element="State">
              <w:smartTag w:uri="urn:schemas-microsoft-com:office:smarttags" w:element="State">
                <w:r w:rsidRPr="00173046">
                  <w:rPr>
                    <w:rFonts w:ascii="Arial" w:hAnsi="Arial" w:cs="Arial"/>
                    <w:sz w:val="22"/>
                    <w:szCs w:val="22"/>
                  </w:rPr>
                  <w:t>Current</w:t>
                </w:r>
              </w:smartTag>
              <w:r w:rsidRPr="00173046">
                <w:rPr>
                  <w:rFonts w:ascii="Arial" w:hAnsi="Arial" w:cs="Arial"/>
                  <w:sz w:val="22"/>
                  <w:szCs w:val="22"/>
                </w:rPr>
                <w:t xml:space="preserve"> </w:t>
              </w:r>
              <w:smartTag w:uri="urn:schemas-microsoft-com:office:smarttags" w:element="State">
                <w:r w:rsidRPr="00173046">
                  <w:rPr>
                    <w:rFonts w:ascii="Arial" w:hAnsi="Arial" w:cs="Arial"/>
                    <w:sz w:val="22"/>
                    <w:szCs w:val="22"/>
                  </w:rPr>
                  <w:t>Core</w:t>
                </w:r>
              </w:smartTag>
              <w:r w:rsidRPr="00173046">
                <w:rPr>
                  <w:rFonts w:ascii="Arial" w:hAnsi="Arial" w:cs="Arial"/>
                  <w:sz w:val="22"/>
                  <w:szCs w:val="22"/>
                </w:rPr>
                <w:t xml:space="preserve"> </w:t>
              </w:r>
              <w:smartTag w:uri="urn:schemas-microsoft-com:office:smarttags" w:element="State">
                <w:r w:rsidRPr="00173046">
                  <w:rPr>
                    <w:rFonts w:ascii="Arial" w:hAnsi="Arial" w:cs="Arial"/>
                    <w:sz w:val="22"/>
                    <w:szCs w:val="22"/>
                  </w:rPr>
                  <w:t>State</w:t>
                </w:r>
              </w:smartTag>
            </w:smartTag>
            <w:r w:rsidRPr="00173046">
              <w:rPr>
                <w:rFonts w:ascii="Arial" w:hAnsi="Arial" w:cs="Arial"/>
                <w:sz w:val="22"/>
                <w:szCs w:val="22"/>
              </w:rPr>
              <w:t xml:space="preserve"> Environments</w:t>
            </w:r>
          </w:p>
        </w:tc>
        <w:tc>
          <w:tcPr>
            <w:tcW w:w="1173" w:type="dxa"/>
            <w:tcBorders>
              <w:top w:val="single" w:sz="4" w:space="0" w:color="auto"/>
              <w:left w:val="single" w:sz="4" w:space="0" w:color="auto"/>
              <w:bottom w:val="single" w:sz="4" w:space="0" w:color="auto"/>
              <w:right w:val="single" w:sz="4" w:space="0" w:color="auto"/>
            </w:tcBorders>
            <w:vAlign w:val="bottom"/>
          </w:tcPr>
          <w:p w:rsidR="00FD015F" w:rsidRPr="00173046" w:rsidRDefault="00FD015F" w:rsidP="0079218D">
            <w:pPr>
              <w:jc w:val="center"/>
              <w:rPr>
                <w:rFonts w:ascii="Arial" w:hAnsi="Arial" w:cs="Arial"/>
              </w:rPr>
            </w:pPr>
            <w:r>
              <w:rPr>
                <w:rFonts w:ascii="Arial" w:hAnsi="Arial" w:cs="Arial"/>
              </w:rPr>
              <w:t>17</w:t>
            </w:r>
          </w:p>
        </w:tc>
      </w:tr>
      <w:tr w:rsidR="00FD015F" w:rsidRPr="009F5A05" w:rsidTr="0079218D">
        <w:trPr>
          <w:trHeight w:val="432"/>
          <w:jc w:val="center"/>
        </w:trPr>
        <w:tc>
          <w:tcPr>
            <w:tcW w:w="1084" w:type="dxa"/>
            <w:tcBorders>
              <w:top w:val="single" w:sz="4" w:space="0" w:color="auto"/>
              <w:left w:val="single" w:sz="4" w:space="0" w:color="auto"/>
              <w:bottom w:val="single" w:sz="4" w:space="0" w:color="auto"/>
            </w:tcBorders>
            <w:vAlign w:val="bottom"/>
          </w:tcPr>
          <w:p w:rsidR="00FD015F" w:rsidRPr="00173046" w:rsidRDefault="00FD015F" w:rsidP="0079218D">
            <w:pPr>
              <w:jc w:val="right"/>
              <w:rPr>
                <w:rFonts w:ascii="Arial" w:hAnsi="Arial" w:cs="Arial"/>
              </w:rPr>
            </w:pPr>
          </w:p>
        </w:tc>
        <w:tc>
          <w:tcPr>
            <w:tcW w:w="546" w:type="dxa"/>
            <w:tcBorders>
              <w:top w:val="single" w:sz="4" w:space="0" w:color="auto"/>
              <w:left w:val="nil"/>
              <w:bottom w:val="single" w:sz="4" w:space="0" w:color="auto"/>
            </w:tcBorders>
            <w:vAlign w:val="bottom"/>
          </w:tcPr>
          <w:p w:rsidR="00FD015F" w:rsidRPr="00173046" w:rsidRDefault="00FD015F" w:rsidP="0079218D">
            <w:pPr>
              <w:jc w:val="right"/>
              <w:rPr>
                <w:rFonts w:ascii="Arial" w:hAnsi="Arial" w:cs="Arial"/>
              </w:rPr>
            </w:pPr>
            <w:r w:rsidRPr="00173046">
              <w:rPr>
                <w:rFonts w:ascii="Arial" w:hAnsi="Arial" w:cs="Arial"/>
                <w:sz w:val="22"/>
                <w:szCs w:val="22"/>
              </w:rPr>
              <w:t>3.4</w:t>
            </w:r>
          </w:p>
        </w:tc>
        <w:tc>
          <w:tcPr>
            <w:tcW w:w="5389" w:type="dxa"/>
            <w:gridSpan w:val="3"/>
            <w:tcBorders>
              <w:top w:val="single" w:sz="4" w:space="0" w:color="auto"/>
              <w:left w:val="nil"/>
              <w:bottom w:val="single" w:sz="4" w:space="0" w:color="auto"/>
              <w:right w:val="single" w:sz="4" w:space="0" w:color="auto"/>
            </w:tcBorders>
            <w:vAlign w:val="bottom"/>
          </w:tcPr>
          <w:p w:rsidR="00FD015F" w:rsidRPr="00173046" w:rsidRDefault="00FD015F" w:rsidP="0079218D">
            <w:pPr>
              <w:rPr>
                <w:rFonts w:ascii="Arial" w:hAnsi="Arial" w:cs="Arial"/>
              </w:rPr>
            </w:pPr>
            <w:r w:rsidRPr="00173046">
              <w:rPr>
                <w:rFonts w:ascii="Arial" w:hAnsi="Arial" w:cs="Arial"/>
                <w:sz w:val="22"/>
                <w:szCs w:val="22"/>
              </w:rPr>
              <w:t>Profile of Current WSCA Contracts</w:t>
            </w:r>
          </w:p>
        </w:tc>
        <w:tc>
          <w:tcPr>
            <w:tcW w:w="1173" w:type="dxa"/>
            <w:tcBorders>
              <w:top w:val="single" w:sz="4" w:space="0" w:color="auto"/>
              <w:left w:val="single" w:sz="4" w:space="0" w:color="auto"/>
              <w:bottom w:val="single" w:sz="4" w:space="0" w:color="auto"/>
              <w:right w:val="single" w:sz="4" w:space="0" w:color="auto"/>
            </w:tcBorders>
            <w:vAlign w:val="bottom"/>
          </w:tcPr>
          <w:p w:rsidR="00FD015F" w:rsidRPr="00173046" w:rsidRDefault="00FD015F" w:rsidP="0079218D">
            <w:pPr>
              <w:jc w:val="center"/>
              <w:rPr>
                <w:rFonts w:ascii="Arial" w:hAnsi="Arial" w:cs="Arial"/>
              </w:rPr>
            </w:pPr>
            <w:r>
              <w:rPr>
                <w:rFonts w:ascii="Arial" w:hAnsi="Arial" w:cs="Arial"/>
              </w:rPr>
              <w:t>24</w:t>
            </w:r>
          </w:p>
        </w:tc>
      </w:tr>
      <w:tr w:rsidR="00FD015F" w:rsidRPr="009F5A05" w:rsidTr="0079218D">
        <w:trPr>
          <w:trHeight w:val="432"/>
          <w:jc w:val="center"/>
        </w:trPr>
        <w:tc>
          <w:tcPr>
            <w:tcW w:w="1084" w:type="dxa"/>
            <w:tcBorders>
              <w:top w:val="single" w:sz="4" w:space="0" w:color="auto"/>
              <w:left w:val="single" w:sz="4" w:space="0" w:color="auto"/>
              <w:bottom w:val="single" w:sz="4" w:space="0" w:color="auto"/>
            </w:tcBorders>
            <w:vAlign w:val="bottom"/>
          </w:tcPr>
          <w:p w:rsidR="00FD015F" w:rsidRPr="00173046" w:rsidRDefault="00FD015F" w:rsidP="0079218D">
            <w:pPr>
              <w:jc w:val="right"/>
              <w:rPr>
                <w:rFonts w:ascii="Arial" w:hAnsi="Arial" w:cs="Arial"/>
              </w:rPr>
            </w:pPr>
            <w:r w:rsidRPr="00173046">
              <w:rPr>
                <w:rFonts w:ascii="Arial" w:hAnsi="Arial" w:cs="Arial"/>
                <w:sz w:val="22"/>
                <w:szCs w:val="22"/>
              </w:rPr>
              <w:t>4.</w:t>
            </w:r>
          </w:p>
        </w:tc>
        <w:tc>
          <w:tcPr>
            <w:tcW w:w="5935" w:type="dxa"/>
            <w:gridSpan w:val="4"/>
            <w:tcBorders>
              <w:top w:val="single" w:sz="4" w:space="0" w:color="auto"/>
              <w:left w:val="nil"/>
              <w:bottom w:val="single" w:sz="4" w:space="0" w:color="auto"/>
              <w:right w:val="single" w:sz="4" w:space="0" w:color="auto"/>
            </w:tcBorders>
            <w:vAlign w:val="bottom"/>
          </w:tcPr>
          <w:p w:rsidR="00FD015F" w:rsidRPr="00173046" w:rsidRDefault="00FD015F" w:rsidP="0079218D">
            <w:pPr>
              <w:rPr>
                <w:rFonts w:ascii="Arial" w:hAnsi="Arial" w:cs="Arial"/>
              </w:rPr>
            </w:pPr>
            <w:r w:rsidRPr="00173046">
              <w:rPr>
                <w:rFonts w:ascii="Arial" w:hAnsi="Arial" w:cs="Arial"/>
                <w:sz w:val="22"/>
                <w:szCs w:val="22"/>
              </w:rPr>
              <w:t>Statement of Work</w:t>
            </w:r>
          </w:p>
        </w:tc>
        <w:tc>
          <w:tcPr>
            <w:tcW w:w="1173" w:type="dxa"/>
            <w:tcBorders>
              <w:top w:val="single" w:sz="4" w:space="0" w:color="auto"/>
              <w:left w:val="single" w:sz="4" w:space="0" w:color="auto"/>
              <w:bottom w:val="single" w:sz="4" w:space="0" w:color="auto"/>
              <w:right w:val="single" w:sz="4" w:space="0" w:color="auto"/>
            </w:tcBorders>
            <w:vAlign w:val="bottom"/>
          </w:tcPr>
          <w:p w:rsidR="00FD015F" w:rsidRPr="00173046" w:rsidRDefault="00FD015F" w:rsidP="0079218D">
            <w:pPr>
              <w:jc w:val="center"/>
              <w:rPr>
                <w:rFonts w:ascii="Arial" w:hAnsi="Arial" w:cs="Arial"/>
              </w:rPr>
            </w:pPr>
            <w:r>
              <w:rPr>
                <w:rFonts w:ascii="Arial" w:hAnsi="Arial" w:cs="Arial"/>
              </w:rPr>
              <w:t>26</w:t>
            </w:r>
          </w:p>
        </w:tc>
      </w:tr>
      <w:tr w:rsidR="00FD015F" w:rsidRPr="009F5A05" w:rsidTr="0079218D">
        <w:trPr>
          <w:trHeight w:val="432"/>
          <w:jc w:val="center"/>
        </w:trPr>
        <w:tc>
          <w:tcPr>
            <w:tcW w:w="1084" w:type="dxa"/>
            <w:tcBorders>
              <w:top w:val="single" w:sz="4" w:space="0" w:color="auto"/>
              <w:left w:val="single" w:sz="4" w:space="0" w:color="auto"/>
              <w:bottom w:val="single" w:sz="4" w:space="0" w:color="auto"/>
            </w:tcBorders>
            <w:vAlign w:val="bottom"/>
          </w:tcPr>
          <w:p w:rsidR="00FD015F" w:rsidRPr="00173046" w:rsidRDefault="00FD015F" w:rsidP="0079218D">
            <w:pPr>
              <w:jc w:val="right"/>
              <w:rPr>
                <w:rFonts w:ascii="Arial" w:hAnsi="Arial" w:cs="Arial"/>
              </w:rPr>
            </w:pPr>
          </w:p>
        </w:tc>
        <w:tc>
          <w:tcPr>
            <w:tcW w:w="546" w:type="dxa"/>
            <w:tcBorders>
              <w:top w:val="single" w:sz="4" w:space="0" w:color="auto"/>
              <w:bottom w:val="single" w:sz="4" w:space="0" w:color="auto"/>
            </w:tcBorders>
            <w:vAlign w:val="bottom"/>
          </w:tcPr>
          <w:p w:rsidR="00FD015F" w:rsidRPr="00173046" w:rsidRDefault="00FD015F" w:rsidP="0079218D">
            <w:pPr>
              <w:jc w:val="right"/>
              <w:rPr>
                <w:rFonts w:ascii="Arial" w:hAnsi="Arial" w:cs="Arial"/>
              </w:rPr>
            </w:pPr>
            <w:r w:rsidRPr="00173046">
              <w:rPr>
                <w:rFonts w:ascii="Arial" w:hAnsi="Arial" w:cs="Arial"/>
                <w:sz w:val="22"/>
                <w:szCs w:val="22"/>
              </w:rPr>
              <w:t>4.1</w:t>
            </w:r>
          </w:p>
        </w:tc>
        <w:tc>
          <w:tcPr>
            <w:tcW w:w="5389" w:type="dxa"/>
            <w:gridSpan w:val="3"/>
            <w:tcBorders>
              <w:top w:val="single" w:sz="4" w:space="0" w:color="auto"/>
              <w:left w:val="nil"/>
              <w:bottom w:val="single" w:sz="4" w:space="0" w:color="auto"/>
              <w:right w:val="single" w:sz="4" w:space="0" w:color="auto"/>
            </w:tcBorders>
            <w:vAlign w:val="bottom"/>
          </w:tcPr>
          <w:p w:rsidR="00FD015F" w:rsidRPr="00173046" w:rsidRDefault="00FD015F" w:rsidP="0079218D">
            <w:pPr>
              <w:rPr>
                <w:rFonts w:ascii="Arial" w:hAnsi="Arial" w:cs="Arial"/>
              </w:rPr>
            </w:pPr>
            <w:r w:rsidRPr="00173046">
              <w:rPr>
                <w:rFonts w:ascii="Arial" w:hAnsi="Arial" w:cs="Arial"/>
                <w:sz w:val="22"/>
                <w:szCs w:val="22"/>
              </w:rPr>
              <w:t>Business Objectives</w:t>
            </w:r>
          </w:p>
        </w:tc>
        <w:tc>
          <w:tcPr>
            <w:tcW w:w="1173" w:type="dxa"/>
            <w:tcBorders>
              <w:top w:val="single" w:sz="4" w:space="0" w:color="auto"/>
              <w:left w:val="single" w:sz="4" w:space="0" w:color="auto"/>
              <w:bottom w:val="single" w:sz="4" w:space="0" w:color="auto"/>
              <w:right w:val="single" w:sz="4" w:space="0" w:color="auto"/>
            </w:tcBorders>
            <w:vAlign w:val="bottom"/>
          </w:tcPr>
          <w:p w:rsidR="00FD015F" w:rsidRPr="00173046" w:rsidRDefault="00FD015F" w:rsidP="0079218D">
            <w:pPr>
              <w:jc w:val="center"/>
              <w:rPr>
                <w:rFonts w:ascii="Arial" w:hAnsi="Arial" w:cs="Arial"/>
              </w:rPr>
            </w:pPr>
            <w:r>
              <w:rPr>
                <w:rFonts w:ascii="Arial" w:hAnsi="Arial" w:cs="Arial"/>
              </w:rPr>
              <w:t>26</w:t>
            </w:r>
          </w:p>
        </w:tc>
      </w:tr>
      <w:tr w:rsidR="00FD015F" w:rsidRPr="009F5A05" w:rsidTr="0079218D">
        <w:trPr>
          <w:trHeight w:val="432"/>
          <w:jc w:val="center"/>
        </w:trPr>
        <w:tc>
          <w:tcPr>
            <w:tcW w:w="1084" w:type="dxa"/>
            <w:tcBorders>
              <w:top w:val="single" w:sz="4" w:space="0" w:color="auto"/>
              <w:left w:val="single" w:sz="4" w:space="0" w:color="auto"/>
              <w:bottom w:val="single" w:sz="4" w:space="0" w:color="auto"/>
            </w:tcBorders>
            <w:vAlign w:val="bottom"/>
          </w:tcPr>
          <w:p w:rsidR="00FD015F" w:rsidRPr="00173046" w:rsidRDefault="00FD015F" w:rsidP="0079218D">
            <w:pPr>
              <w:jc w:val="right"/>
              <w:rPr>
                <w:rFonts w:ascii="Arial" w:hAnsi="Arial" w:cs="Arial"/>
              </w:rPr>
            </w:pPr>
          </w:p>
        </w:tc>
        <w:tc>
          <w:tcPr>
            <w:tcW w:w="546" w:type="dxa"/>
            <w:tcBorders>
              <w:top w:val="single" w:sz="4" w:space="0" w:color="auto"/>
              <w:bottom w:val="single" w:sz="4" w:space="0" w:color="auto"/>
            </w:tcBorders>
            <w:vAlign w:val="bottom"/>
          </w:tcPr>
          <w:p w:rsidR="00FD015F" w:rsidRPr="00173046" w:rsidRDefault="00FD015F" w:rsidP="0079218D">
            <w:pPr>
              <w:jc w:val="right"/>
              <w:rPr>
                <w:rFonts w:ascii="Arial" w:hAnsi="Arial" w:cs="Arial"/>
              </w:rPr>
            </w:pPr>
            <w:r w:rsidRPr="00173046">
              <w:rPr>
                <w:rFonts w:ascii="Arial" w:hAnsi="Arial" w:cs="Arial"/>
                <w:sz w:val="22"/>
                <w:szCs w:val="22"/>
              </w:rPr>
              <w:t>4.2</w:t>
            </w:r>
          </w:p>
        </w:tc>
        <w:tc>
          <w:tcPr>
            <w:tcW w:w="5389" w:type="dxa"/>
            <w:gridSpan w:val="3"/>
            <w:tcBorders>
              <w:top w:val="single" w:sz="4" w:space="0" w:color="auto"/>
              <w:left w:val="nil"/>
              <w:bottom w:val="single" w:sz="4" w:space="0" w:color="auto"/>
              <w:right w:val="single" w:sz="4" w:space="0" w:color="auto"/>
            </w:tcBorders>
            <w:vAlign w:val="bottom"/>
          </w:tcPr>
          <w:p w:rsidR="00FD015F" w:rsidRPr="00173046" w:rsidRDefault="00FD015F" w:rsidP="0079218D">
            <w:pPr>
              <w:rPr>
                <w:rFonts w:ascii="Arial" w:hAnsi="Arial" w:cs="Arial"/>
              </w:rPr>
            </w:pPr>
            <w:r w:rsidRPr="00173046">
              <w:rPr>
                <w:rFonts w:ascii="Arial" w:hAnsi="Arial" w:cs="Arial"/>
                <w:sz w:val="22"/>
                <w:szCs w:val="22"/>
              </w:rPr>
              <w:t>Specification of Requirements</w:t>
            </w:r>
          </w:p>
        </w:tc>
        <w:tc>
          <w:tcPr>
            <w:tcW w:w="1173" w:type="dxa"/>
            <w:tcBorders>
              <w:top w:val="single" w:sz="4" w:space="0" w:color="auto"/>
              <w:left w:val="single" w:sz="4" w:space="0" w:color="auto"/>
              <w:bottom w:val="single" w:sz="4" w:space="0" w:color="auto"/>
              <w:right w:val="single" w:sz="4" w:space="0" w:color="auto"/>
            </w:tcBorders>
            <w:vAlign w:val="bottom"/>
          </w:tcPr>
          <w:p w:rsidR="00FD015F" w:rsidRPr="00173046" w:rsidRDefault="00FD015F" w:rsidP="0079218D">
            <w:pPr>
              <w:jc w:val="center"/>
              <w:rPr>
                <w:rFonts w:ascii="Arial" w:hAnsi="Arial" w:cs="Arial"/>
              </w:rPr>
            </w:pPr>
            <w:r>
              <w:rPr>
                <w:rFonts w:ascii="Arial" w:hAnsi="Arial" w:cs="Arial"/>
              </w:rPr>
              <w:t>26</w:t>
            </w:r>
          </w:p>
        </w:tc>
      </w:tr>
      <w:tr w:rsidR="00FD015F" w:rsidRPr="009F5A05" w:rsidTr="0079218D">
        <w:trPr>
          <w:trHeight w:val="432"/>
          <w:jc w:val="center"/>
        </w:trPr>
        <w:tc>
          <w:tcPr>
            <w:tcW w:w="1084" w:type="dxa"/>
            <w:tcBorders>
              <w:top w:val="single" w:sz="4" w:space="0" w:color="auto"/>
              <w:left w:val="single" w:sz="4" w:space="0" w:color="auto"/>
              <w:bottom w:val="single" w:sz="4" w:space="0" w:color="auto"/>
            </w:tcBorders>
            <w:vAlign w:val="bottom"/>
          </w:tcPr>
          <w:p w:rsidR="00FD015F" w:rsidRPr="00173046" w:rsidRDefault="00FD015F" w:rsidP="0079218D">
            <w:pPr>
              <w:jc w:val="right"/>
              <w:rPr>
                <w:rFonts w:ascii="Arial" w:hAnsi="Arial" w:cs="Arial"/>
              </w:rPr>
            </w:pPr>
          </w:p>
        </w:tc>
        <w:tc>
          <w:tcPr>
            <w:tcW w:w="546" w:type="dxa"/>
            <w:tcBorders>
              <w:top w:val="single" w:sz="4" w:space="0" w:color="auto"/>
              <w:bottom w:val="single" w:sz="4" w:space="0" w:color="auto"/>
            </w:tcBorders>
            <w:vAlign w:val="bottom"/>
          </w:tcPr>
          <w:p w:rsidR="00FD015F" w:rsidRPr="00173046" w:rsidRDefault="00FD015F" w:rsidP="0079218D">
            <w:pPr>
              <w:jc w:val="right"/>
              <w:rPr>
                <w:rFonts w:ascii="Arial" w:hAnsi="Arial" w:cs="Arial"/>
              </w:rPr>
            </w:pPr>
          </w:p>
        </w:tc>
        <w:tc>
          <w:tcPr>
            <w:tcW w:w="786" w:type="dxa"/>
            <w:gridSpan w:val="2"/>
            <w:tcBorders>
              <w:top w:val="single" w:sz="4" w:space="0" w:color="auto"/>
              <w:bottom w:val="single" w:sz="4" w:space="0" w:color="auto"/>
            </w:tcBorders>
            <w:vAlign w:val="bottom"/>
          </w:tcPr>
          <w:p w:rsidR="00FD015F" w:rsidRPr="00173046" w:rsidRDefault="00FD015F" w:rsidP="0079218D">
            <w:pPr>
              <w:jc w:val="right"/>
              <w:rPr>
                <w:rFonts w:ascii="Arial" w:hAnsi="Arial" w:cs="Arial"/>
              </w:rPr>
            </w:pPr>
            <w:r w:rsidRPr="00173046">
              <w:rPr>
                <w:rFonts w:ascii="Arial" w:hAnsi="Arial" w:cs="Arial"/>
                <w:sz w:val="22"/>
                <w:szCs w:val="22"/>
              </w:rPr>
              <w:t xml:space="preserve">4.2.1 </w:t>
            </w:r>
          </w:p>
        </w:tc>
        <w:tc>
          <w:tcPr>
            <w:tcW w:w="4603" w:type="dxa"/>
            <w:tcBorders>
              <w:top w:val="single" w:sz="4" w:space="0" w:color="auto"/>
              <w:bottom w:val="single" w:sz="4" w:space="0" w:color="auto"/>
              <w:right w:val="single" w:sz="4" w:space="0" w:color="auto"/>
            </w:tcBorders>
            <w:vAlign w:val="bottom"/>
          </w:tcPr>
          <w:p w:rsidR="00FD015F" w:rsidRPr="00173046" w:rsidRDefault="00FD015F" w:rsidP="0079218D">
            <w:pPr>
              <w:rPr>
                <w:rFonts w:ascii="Arial" w:hAnsi="Arial" w:cs="Arial"/>
              </w:rPr>
            </w:pPr>
            <w:r w:rsidRPr="00173046">
              <w:rPr>
                <w:rFonts w:ascii="Arial" w:hAnsi="Arial" w:cs="Arial"/>
                <w:sz w:val="22"/>
                <w:szCs w:val="22"/>
              </w:rPr>
              <w:t>Functional Requirements</w:t>
            </w:r>
          </w:p>
        </w:tc>
        <w:tc>
          <w:tcPr>
            <w:tcW w:w="1173" w:type="dxa"/>
            <w:tcBorders>
              <w:top w:val="single" w:sz="4" w:space="0" w:color="auto"/>
              <w:left w:val="single" w:sz="4" w:space="0" w:color="auto"/>
              <w:bottom w:val="single" w:sz="4" w:space="0" w:color="auto"/>
              <w:right w:val="single" w:sz="4" w:space="0" w:color="auto"/>
            </w:tcBorders>
            <w:vAlign w:val="bottom"/>
          </w:tcPr>
          <w:p w:rsidR="00FD015F" w:rsidRPr="00173046" w:rsidRDefault="00FD015F" w:rsidP="0079218D">
            <w:pPr>
              <w:jc w:val="center"/>
              <w:rPr>
                <w:rFonts w:ascii="Arial" w:hAnsi="Arial" w:cs="Arial"/>
              </w:rPr>
            </w:pPr>
            <w:r>
              <w:rPr>
                <w:rFonts w:ascii="Arial" w:hAnsi="Arial" w:cs="Arial"/>
              </w:rPr>
              <w:t>28</w:t>
            </w:r>
          </w:p>
        </w:tc>
      </w:tr>
      <w:tr w:rsidR="00FD015F" w:rsidRPr="009F5A05" w:rsidTr="0079218D">
        <w:trPr>
          <w:trHeight w:val="432"/>
          <w:jc w:val="center"/>
        </w:trPr>
        <w:tc>
          <w:tcPr>
            <w:tcW w:w="1084" w:type="dxa"/>
            <w:tcBorders>
              <w:top w:val="single" w:sz="4" w:space="0" w:color="auto"/>
              <w:left w:val="single" w:sz="4" w:space="0" w:color="auto"/>
              <w:bottom w:val="single" w:sz="4" w:space="0" w:color="auto"/>
            </w:tcBorders>
            <w:vAlign w:val="bottom"/>
          </w:tcPr>
          <w:p w:rsidR="00FD015F" w:rsidRPr="00173046" w:rsidRDefault="00FD015F" w:rsidP="0079218D">
            <w:pPr>
              <w:jc w:val="right"/>
              <w:rPr>
                <w:rFonts w:ascii="Arial" w:hAnsi="Arial" w:cs="Arial"/>
              </w:rPr>
            </w:pPr>
          </w:p>
        </w:tc>
        <w:tc>
          <w:tcPr>
            <w:tcW w:w="546" w:type="dxa"/>
            <w:tcBorders>
              <w:top w:val="single" w:sz="4" w:space="0" w:color="auto"/>
              <w:bottom w:val="single" w:sz="4" w:space="0" w:color="auto"/>
            </w:tcBorders>
            <w:vAlign w:val="bottom"/>
          </w:tcPr>
          <w:p w:rsidR="00FD015F" w:rsidRPr="00173046" w:rsidRDefault="00FD015F" w:rsidP="0079218D">
            <w:pPr>
              <w:jc w:val="right"/>
              <w:rPr>
                <w:rFonts w:ascii="Arial" w:hAnsi="Arial" w:cs="Arial"/>
              </w:rPr>
            </w:pPr>
          </w:p>
        </w:tc>
        <w:tc>
          <w:tcPr>
            <w:tcW w:w="786" w:type="dxa"/>
            <w:gridSpan w:val="2"/>
            <w:tcBorders>
              <w:top w:val="single" w:sz="4" w:space="0" w:color="auto"/>
              <w:bottom w:val="single" w:sz="4" w:space="0" w:color="auto"/>
            </w:tcBorders>
            <w:vAlign w:val="bottom"/>
          </w:tcPr>
          <w:p w:rsidR="00FD015F" w:rsidRPr="00173046" w:rsidRDefault="00FD015F" w:rsidP="0079218D">
            <w:pPr>
              <w:jc w:val="right"/>
              <w:rPr>
                <w:rFonts w:ascii="Arial" w:hAnsi="Arial" w:cs="Arial"/>
              </w:rPr>
            </w:pPr>
            <w:r w:rsidRPr="00173046">
              <w:rPr>
                <w:rFonts w:ascii="Arial" w:hAnsi="Arial" w:cs="Arial"/>
                <w:sz w:val="22"/>
                <w:szCs w:val="22"/>
              </w:rPr>
              <w:t xml:space="preserve">4.2.2 </w:t>
            </w:r>
          </w:p>
        </w:tc>
        <w:tc>
          <w:tcPr>
            <w:tcW w:w="4603" w:type="dxa"/>
            <w:tcBorders>
              <w:top w:val="single" w:sz="4" w:space="0" w:color="auto"/>
              <w:bottom w:val="single" w:sz="4" w:space="0" w:color="auto"/>
              <w:right w:val="single" w:sz="4" w:space="0" w:color="auto"/>
            </w:tcBorders>
            <w:vAlign w:val="bottom"/>
          </w:tcPr>
          <w:p w:rsidR="00FD015F" w:rsidRPr="00173046" w:rsidRDefault="00FD015F" w:rsidP="0079218D">
            <w:pPr>
              <w:rPr>
                <w:rFonts w:ascii="Arial" w:hAnsi="Arial" w:cs="Arial"/>
              </w:rPr>
            </w:pPr>
            <w:r w:rsidRPr="00173046">
              <w:rPr>
                <w:rFonts w:ascii="Arial" w:hAnsi="Arial" w:cs="Arial"/>
                <w:sz w:val="22"/>
                <w:szCs w:val="22"/>
              </w:rPr>
              <w:t>Service and Support Requirements</w:t>
            </w:r>
          </w:p>
        </w:tc>
        <w:tc>
          <w:tcPr>
            <w:tcW w:w="1173" w:type="dxa"/>
            <w:tcBorders>
              <w:top w:val="single" w:sz="4" w:space="0" w:color="auto"/>
              <w:left w:val="single" w:sz="4" w:space="0" w:color="auto"/>
              <w:bottom w:val="single" w:sz="4" w:space="0" w:color="auto"/>
              <w:right w:val="single" w:sz="4" w:space="0" w:color="auto"/>
            </w:tcBorders>
            <w:vAlign w:val="bottom"/>
          </w:tcPr>
          <w:p w:rsidR="00FD015F" w:rsidRPr="00173046" w:rsidRDefault="00FD015F" w:rsidP="0079218D">
            <w:pPr>
              <w:jc w:val="center"/>
              <w:rPr>
                <w:rFonts w:ascii="Arial" w:hAnsi="Arial" w:cs="Arial"/>
              </w:rPr>
            </w:pPr>
            <w:r>
              <w:rPr>
                <w:rFonts w:ascii="Arial" w:hAnsi="Arial" w:cs="Arial"/>
              </w:rPr>
              <w:t>30</w:t>
            </w:r>
          </w:p>
        </w:tc>
      </w:tr>
      <w:tr w:rsidR="00FD015F" w:rsidRPr="009F5A05" w:rsidTr="0079218D">
        <w:trPr>
          <w:trHeight w:val="432"/>
          <w:jc w:val="center"/>
        </w:trPr>
        <w:tc>
          <w:tcPr>
            <w:tcW w:w="1084" w:type="dxa"/>
            <w:tcBorders>
              <w:top w:val="single" w:sz="4" w:space="0" w:color="auto"/>
              <w:left w:val="single" w:sz="4" w:space="0" w:color="auto"/>
              <w:bottom w:val="single" w:sz="4" w:space="0" w:color="auto"/>
            </w:tcBorders>
            <w:vAlign w:val="bottom"/>
          </w:tcPr>
          <w:p w:rsidR="00FD015F" w:rsidRPr="00173046" w:rsidRDefault="00FD015F" w:rsidP="0079218D">
            <w:pPr>
              <w:jc w:val="right"/>
              <w:rPr>
                <w:rFonts w:ascii="Arial" w:hAnsi="Arial" w:cs="Arial"/>
              </w:rPr>
            </w:pPr>
          </w:p>
        </w:tc>
        <w:tc>
          <w:tcPr>
            <w:tcW w:w="546" w:type="dxa"/>
            <w:tcBorders>
              <w:top w:val="single" w:sz="4" w:space="0" w:color="auto"/>
              <w:bottom w:val="single" w:sz="4" w:space="0" w:color="auto"/>
            </w:tcBorders>
            <w:vAlign w:val="bottom"/>
          </w:tcPr>
          <w:p w:rsidR="00FD015F" w:rsidRPr="00173046" w:rsidRDefault="00FD015F" w:rsidP="0079218D">
            <w:pPr>
              <w:jc w:val="right"/>
              <w:rPr>
                <w:rFonts w:ascii="Arial" w:hAnsi="Arial" w:cs="Arial"/>
              </w:rPr>
            </w:pPr>
          </w:p>
        </w:tc>
        <w:tc>
          <w:tcPr>
            <w:tcW w:w="786" w:type="dxa"/>
            <w:gridSpan w:val="2"/>
            <w:tcBorders>
              <w:top w:val="single" w:sz="4" w:space="0" w:color="auto"/>
              <w:bottom w:val="single" w:sz="4" w:space="0" w:color="auto"/>
            </w:tcBorders>
            <w:vAlign w:val="bottom"/>
          </w:tcPr>
          <w:p w:rsidR="00FD015F" w:rsidRPr="00173046" w:rsidRDefault="00FD015F" w:rsidP="0079218D">
            <w:pPr>
              <w:jc w:val="right"/>
              <w:rPr>
                <w:rFonts w:ascii="Arial" w:hAnsi="Arial" w:cs="Arial"/>
              </w:rPr>
            </w:pPr>
            <w:r w:rsidRPr="00173046">
              <w:rPr>
                <w:rFonts w:ascii="Arial" w:hAnsi="Arial" w:cs="Arial"/>
                <w:sz w:val="22"/>
                <w:szCs w:val="22"/>
              </w:rPr>
              <w:t xml:space="preserve">4.2.3 </w:t>
            </w:r>
          </w:p>
        </w:tc>
        <w:tc>
          <w:tcPr>
            <w:tcW w:w="4603" w:type="dxa"/>
            <w:tcBorders>
              <w:top w:val="single" w:sz="4" w:space="0" w:color="auto"/>
              <w:bottom w:val="single" w:sz="4" w:space="0" w:color="auto"/>
              <w:right w:val="single" w:sz="4" w:space="0" w:color="auto"/>
            </w:tcBorders>
            <w:vAlign w:val="bottom"/>
          </w:tcPr>
          <w:p w:rsidR="00FD015F" w:rsidRPr="00173046" w:rsidRDefault="00FD015F" w:rsidP="0079218D">
            <w:pPr>
              <w:rPr>
                <w:rFonts w:ascii="Arial" w:hAnsi="Arial" w:cs="Arial"/>
              </w:rPr>
            </w:pPr>
            <w:r w:rsidRPr="00173046">
              <w:rPr>
                <w:rFonts w:ascii="Arial" w:hAnsi="Arial" w:cs="Arial"/>
                <w:sz w:val="22"/>
                <w:szCs w:val="22"/>
              </w:rPr>
              <w:t>Technical Requirements</w:t>
            </w:r>
          </w:p>
        </w:tc>
        <w:tc>
          <w:tcPr>
            <w:tcW w:w="1173" w:type="dxa"/>
            <w:tcBorders>
              <w:top w:val="single" w:sz="4" w:space="0" w:color="auto"/>
              <w:left w:val="single" w:sz="4" w:space="0" w:color="auto"/>
              <w:bottom w:val="single" w:sz="4" w:space="0" w:color="auto"/>
              <w:right w:val="single" w:sz="4" w:space="0" w:color="auto"/>
            </w:tcBorders>
            <w:vAlign w:val="bottom"/>
          </w:tcPr>
          <w:p w:rsidR="00FD015F" w:rsidRPr="00173046" w:rsidRDefault="00FD015F" w:rsidP="0079218D">
            <w:pPr>
              <w:jc w:val="center"/>
              <w:rPr>
                <w:rFonts w:ascii="Arial" w:hAnsi="Arial" w:cs="Arial"/>
              </w:rPr>
            </w:pPr>
            <w:r>
              <w:rPr>
                <w:rFonts w:ascii="Arial" w:hAnsi="Arial" w:cs="Arial"/>
              </w:rPr>
              <w:t>32</w:t>
            </w:r>
          </w:p>
        </w:tc>
      </w:tr>
      <w:tr w:rsidR="00FD015F" w:rsidRPr="009F5A05" w:rsidTr="0079218D">
        <w:trPr>
          <w:trHeight w:val="432"/>
          <w:jc w:val="center"/>
        </w:trPr>
        <w:tc>
          <w:tcPr>
            <w:tcW w:w="1084" w:type="dxa"/>
            <w:tcBorders>
              <w:top w:val="single" w:sz="4" w:space="0" w:color="auto"/>
              <w:left w:val="single" w:sz="4" w:space="0" w:color="auto"/>
              <w:bottom w:val="single" w:sz="4" w:space="0" w:color="auto"/>
            </w:tcBorders>
            <w:vAlign w:val="bottom"/>
          </w:tcPr>
          <w:p w:rsidR="00FD015F" w:rsidRPr="00173046" w:rsidRDefault="00FD015F" w:rsidP="0079218D">
            <w:pPr>
              <w:jc w:val="right"/>
              <w:rPr>
                <w:rFonts w:ascii="Arial" w:hAnsi="Arial" w:cs="Arial"/>
              </w:rPr>
            </w:pPr>
          </w:p>
        </w:tc>
        <w:tc>
          <w:tcPr>
            <w:tcW w:w="546" w:type="dxa"/>
            <w:tcBorders>
              <w:top w:val="single" w:sz="4" w:space="0" w:color="auto"/>
              <w:bottom w:val="single" w:sz="4" w:space="0" w:color="auto"/>
            </w:tcBorders>
            <w:vAlign w:val="bottom"/>
          </w:tcPr>
          <w:p w:rsidR="00FD015F" w:rsidRPr="00173046" w:rsidRDefault="00FD015F" w:rsidP="0079218D">
            <w:pPr>
              <w:jc w:val="right"/>
              <w:rPr>
                <w:rFonts w:ascii="Arial" w:hAnsi="Arial" w:cs="Arial"/>
              </w:rPr>
            </w:pPr>
          </w:p>
        </w:tc>
        <w:tc>
          <w:tcPr>
            <w:tcW w:w="786" w:type="dxa"/>
            <w:gridSpan w:val="2"/>
            <w:tcBorders>
              <w:top w:val="single" w:sz="4" w:space="0" w:color="auto"/>
              <w:bottom w:val="single" w:sz="4" w:space="0" w:color="auto"/>
            </w:tcBorders>
            <w:vAlign w:val="bottom"/>
          </w:tcPr>
          <w:p w:rsidR="00FD015F" w:rsidRPr="00173046" w:rsidRDefault="00FD015F" w:rsidP="0079218D">
            <w:pPr>
              <w:jc w:val="right"/>
              <w:rPr>
                <w:rFonts w:ascii="Arial" w:hAnsi="Arial" w:cs="Arial"/>
              </w:rPr>
            </w:pPr>
            <w:r w:rsidRPr="00173046">
              <w:rPr>
                <w:rFonts w:ascii="Arial" w:hAnsi="Arial" w:cs="Arial"/>
                <w:sz w:val="22"/>
                <w:szCs w:val="22"/>
              </w:rPr>
              <w:t>4.2.4</w:t>
            </w:r>
          </w:p>
        </w:tc>
        <w:tc>
          <w:tcPr>
            <w:tcW w:w="4603" w:type="dxa"/>
            <w:tcBorders>
              <w:top w:val="single" w:sz="4" w:space="0" w:color="auto"/>
              <w:bottom w:val="single" w:sz="4" w:space="0" w:color="auto"/>
              <w:right w:val="single" w:sz="4" w:space="0" w:color="auto"/>
            </w:tcBorders>
            <w:vAlign w:val="bottom"/>
          </w:tcPr>
          <w:p w:rsidR="00FD015F" w:rsidRPr="00173046" w:rsidRDefault="00FD015F" w:rsidP="0079218D">
            <w:pPr>
              <w:rPr>
                <w:rFonts w:ascii="Arial" w:hAnsi="Arial" w:cs="Arial"/>
              </w:rPr>
            </w:pPr>
            <w:r w:rsidRPr="00173046">
              <w:rPr>
                <w:rFonts w:ascii="Arial" w:hAnsi="Arial" w:cs="Arial"/>
                <w:sz w:val="22"/>
                <w:szCs w:val="22"/>
              </w:rPr>
              <w:t>Implementation Requirements</w:t>
            </w:r>
          </w:p>
        </w:tc>
        <w:tc>
          <w:tcPr>
            <w:tcW w:w="1173" w:type="dxa"/>
            <w:tcBorders>
              <w:top w:val="single" w:sz="4" w:space="0" w:color="auto"/>
              <w:left w:val="single" w:sz="4" w:space="0" w:color="auto"/>
              <w:bottom w:val="single" w:sz="4" w:space="0" w:color="auto"/>
              <w:right w:val="single" w:sz="4" w:space="0" w:color="auto"/>
            </w:tcBorders>
            <w:vAlign w:val="bottom"/>
          </w:tcPr>
          <w:p w:rsidR="00FD015F" w:rsidRPr="00173046" w:rsidRDefault="00FD015F" w:rsidP="0079218D">
            <w:pPr>
              <w:jc w:val="center"/>
              <w:rPr>
                <w:rFonts w:ascii="Arial" w:hAnsi="Arial" w:cs="Arial"/>
              </w:rPr>
            </w:pPr>
            <w:r>
              <w:rPr>
                <w:rFonts w:ascii="Arial" w:hAnsi="Arial" w:cs="Arial"/>
              </w:rPr>
              <w:t>34</w:t>
            </w:r>
          </w:p>
        </w:tc>
      </w:tr>
      <w:tr w:rsidR="00FD015F" w:rsidRPr="009F5A05" w:rsidTr="0079218D">
        <w:trPr>
          <w:trHeight w:val="432"/>
          <w:jc w:val="center"/>
        </w:trPr>
        <w:tc>
          <w:tcPr>
            <w:tcW w:w="1084" w:type="dxa"/>
            <w:tcBorders>
              <w:top w:val="single" w:sz="4" w:space="0" w:color="auto"/>
              <w:left w:val="single" w:sz="4" w:space="0" w:color="auto"/>
              <w:bottom w:val="single" w:sz="4" w:space="0" w:color="auto"/>
            </w:tcBorders>
            <w:vAlign w:val="bottom"/>
          </w:tcPr>
          <w:p w:rsidR="00FD015F" w:rsidRPr="00173046" w:rsidRDefault="00FD015F" w:rsidP="0079218D">
            <w:pPr>
              <w:jc w:val="right"/>
              <w:rPr>
                <w:rFonts w:ascii="Arial" w:hAnsi="Arial" w:cs="Arial"/>
              </w:rPr>
            </w:pPr>
          </w:p>
        </w:tc>
        <w:tc>
          <w:tcPr>
            <w:tcW w:w="546" w:type="dxa"/>
            <w:tcBorders>
              <w:top w:val="single" w:sz="4" w:space="0" w:color="auto"/>
              <w:bottom w:val="single" w:sz="4" w:space="0" w:color="auto"/>
            </w:tcBorders>
            <w:vAlign w:val="bottom"/>
          </w:tcPr>
          <w:p w:rsidR="00FD015F" w:rsidRPr="00173046" w:rsidRDefault="00FD015F" w:rsidP="0079218D">
            <w:pPr>
              <w:jc w:val="right"/>
              <w:rPr>
                <w:rFonts w:ascii="Arial" w:hAnsi="Arial" w:cs="Arial"/>
              </w:rPr>
            </w:pPr>
          </w:p>
        </w:tc>
        <w:tc>
          <w:tcPr>
            <w:tcW w:w="786" w:type="dxa"/>
            <w:gridSpan w:val="2"/>
            <w:tcBorders>
              <w:top w:val="single" w:sz="4" w:space="0" w:color="auto"/>
              <w:bottom w:val="single" w:sz="4" w:space="0" w:color="auto"/>
            </w:tcBorders>
            <w:vAlign w:val="bottom"/>
          </w:tcPr>
          <w:p w:rsidR="00FD015F" w:rsidRPr="00173046" w:rsidRDefault="00FD015F" w:rsidP="0079218D">
            <w:pPr>
              <w:jc w:val="right"/>
              <w:rPr>
                <w:rFonts w:ascii="Arial" w:hAnsi="Arial" w:cs="Arial"/>
              </w:rPr>
            </w:pPr>
            <w:r w:rsidRPr="00173046">
              <w:rPr>
                <w:rFonts w:ascii="Arial" w:hAnsi="Arial" w:cs="Arial"/>
                <w:sz w:val="22"/>
                <w:szCs w:val="22"/>
              </w:rPr>
              <w:t xml:space="preserve">4.2.5 </w:t>
            </w:r>
          </w:p>
        </w:tc>
        <w:tc>
          <w:tcPr>
            <w:tcW w:w="4603" w:type="dxa"/>
            <w:tcBorders>
              <w:top w:val="single" w:sz="4" w:space="0" w:color="auto"/>
              <w:bottom w:val="single" w:sz="4" w:space="0" w:color="auto"/>
              <w:right w:val="single" w:sz="4" w:space="0" w:color="auto"/>
            </w:tcBorders>
            <w:vAlign w:val="bottom"/>
          </w:tcPr>
          <w:p w:rsidR="00FD015F" w:rsidRPr="00173046" w:rsidRDefault="00FD015F" w:rsidP="0079218D">
            <w:pPr>
              <w:rPr>
                <w:rFonts w:ascii="Arial" w:hAnsi="Arial" w:cs="Arial"/>
              </w:rPr>
            </w:pPr>
            <w:r w:rsidRPr="00173046">
              <w:rPr>
                <w:rFonts w:ascii="Arial" w:hAnsi="Arial" w:cs="Arial"/>
                <w:sz w:val="22"/>
                <w:szCs w:val="22"/>
              </w:rPr>
              <w:t>Use Case Scenarios</w:t>
            </w:r>
          </w:p>
        </w:tc>
        <w:tc>
          <w:tcPr>
            <w:tcW w:w="1173" w:type="dxa"/>
            <w:tcBorders>
              <w:top w:val="single" w:sz="4" w:space="0" w:color="auto"/>
              <w:left w:val="single" w:sz="4" w:space="0" w:color="auto"/>
              <w:bottom w:val="single" w:sz="4" w:space="0" w:color="auto"/>
              <w:right w:val="single" w:sz="4" w:space="0" w:color="auto"/>
            </w:tcBorders>
            <w:vAlign w:val="bottom"/>
          </w:tcPr>
          <w:p w:rsidR="00FD015F" w:rsidRPr="00173046" w:rsidRDefault="00FD015F" w:rsidP="0079218D">
            <w:pPr>
              <w:jc w:val="center"/>
              <w:rPr>
                <w:rFonts w:ascii="Arial" w:hAnsi="Arial" w:cs="Arial"/>
              </w:rPr>
            </w:pPr>
            <w:r>
              <w:rPr>
                <w:rFonts w:ascii="Arial" w:hAnsi="Arial" w:cs="Arial"/>
              </w:rPr>
              <w:t>39</w:t>
            </w:r>
          </w:p>
        </w:tc>
      </w:tr>
      <w:tr w:rsidR="00FD015F" w:rsidRPr="009F5A05" w:rsidTr="0079218D">
        <w:trPr>
          <w:trHeight w:val="432"/>
          <w:jc w:val="center"/>
        </w:trPr>
        <w:tc>
          <w:tcPr>
            <w:tcW w:w="1084" w:type="dxa"/>
            <w:tcBorders>
              <w:top w:val="single" w:sz="4" w:space="0" w:color="auto"/>
              <w:left w:val="single" w:sz="4" w:space="0" w:color="auto"/>
              <w:bottom w:val="single" w:sz="4" w:space="0" w:color="auto"/>
            </w:tcBorders>
            <w:vAlign w:val="bottom"/>
          </w:tcPr>
          <w:p w:rsidR="00FD015F" w:rsidRPr="00173046" w:rsidRDefault="00FD015F" w:rsidP="0079218D">
            <w:pPr>
              <w:jc w:val="right"/>
              <w:rPr>
                <w:rFonts w:ascii="Arial" w:hAnsi="Arial" w:cs="Arial"/>
              </w:rPr>
            </w:pPr>
            <w:r w:rsidRPr="00173046">
              <w:rPr>
                <w:rFonts w:ascii="Arial" w:hAnsi="Arial" w:cs="Arial"/>
                <w:sz w:val="22"/>
                <w:szCs w:val="22"/>
              </w:rPr>
              <w:t>5.</w:t>
            </w:r>
          </w:p>
        </w:tc>
        <w:tc>
          <w:tcPr>
            <w:tcW w:w="5935" w:type="dxa"/>
            <w:gridSpan w:val="4"/>
            <w:tcBorders>
              <w:top w:val="single" w:sz="4" w:space="0" w:color="auto"/>
              <w:left w:val="nil"/>
              <w:bottom w:val="single" w:sz="4" w:space="0" w:color="auto"/>
              <w:right w:val="single" w:sz="4" w:space="0" w:color="auto"/>
            </w:tcBorders>
            <w:vAlign w:val="bottom"/>
          </w:tcPr>
          <w:p w:rsidR="00FD015F" w:rsidRPr="00173046" w:rsidRDefault="00FD015F" w:rsidP="0079218D">
            <w:pPr>
              <w:rPr>
                <w:rFonts w:ascii="Arial" w:hAnsi="Arial" w:cs="Arial"/>
              </w:rPr>
            </w:pPr>
            <w:r w:rsidRPr="00173046">
              <w:rPr>
                <w:rFonts w:ascii="Arial" w:hAnsi="Arial" w:cs="Arial"/>
                <w:sz w:val="22"/>
                <w:szCs w:val="22"/>
              </w:rPr>
              <w:t>Response Format and Instructions</w:t>
            </w:r>
          </w:p>
        </w:tc>
        <w:tc>
          <w:tcPr>
            <w:tcW w:w="1173" w:type="dxa"/>
            <w:tcBorders>
              <w:top w:val="single" w:sz="4" w:space="0" w:color="auto"/>
              <w:left w:val="single" w:sz="4" w:space="0" w:color="auto"/>
              <w:bottom w:val="single" w:sz="4" w:space="0" w:color="auto"/>
              <w:right w:val="single" w:sz="4" w:space="0" w:color="auto"/>
            </w:tcBorders>
            <w:vAlign w:val="bottom"/>
          </w:tcPr>
          <w:p w:rsidR="00FD015F" w:rsidRPr="00173046" w:rsidRDefault="00FD015F" w:rsidP="0079218D">
            <w:pPr>
              <w:jc w:val="center"/>
              <w:rPr>
                <w:rFonts w:ascii="Arial" w:hAnsi="Arial" w:cs="Arial"/>
              </w:rPr>
            </w:pPr>
            <w:r>
              <w:rPr>
                <w:rFonts w:ascii="Arial" w:hAnsi="Arial" w:cs="Arial"/>
              </w:rPr>
              <w:t>48</w:t>
            </w:r>
          </w:p>
        </w:tc>
      </w:tr>
      <w:tr w:rsidR="00FD015F" w:rsidRPr="009F5A05" w:rsidTr="0079218D">
        <w:trPr>
          <w:trHeight w:val="432"/>
          <w:jc w:val="center"/>
        </w:trPr>
        <w:tc>
          <w:tcPr>
            <w:tcW w:w="1084" w:type="dxa"/>
            <w:tcBorders>
              <w:top w:val="single" w:sz="4" w:space="0" w:color="auto"/>
              <w:left w:val="single" w:sz="4" w:space="0" w:color="auto"/>
              <w:bottom w:val="single" w:sz="4" w:space="0" w:color="auto"/>
            </w:tcBorders>
            <w:vAlign w:val="bottom"/>
          </w:tcPr>
          <w:p w:rsidR="00FD015F" w:rsidRPr="00173046" w:rsidRDefault="00FD015F" w:rsidP="0079218D">
            <w:pPr>
              <w:jc w:val="right"/>
              <w:rPr>
                <w:rFonts w:ascii="Arial" w:hAnsi="Arial" w:cs="Arial"/>
              </w:rPr>
            </w:pPr>
          </w:p>
        </w:tc>
        <w:tc>
          <w:tcPr>
            <w:tcW w:w="546" w:type="dxa"/>
            <w:tcBorders>
              <w:top w:val="single" w:sz="4" w:space="0" w:color="auto"/>
              <w:bottom w:val="single" w:sz="4" w:space="0" w:color="auto"/>
            </w:tcBorders>
            <w:vAlign w:val="bottom"/>
          </w:tcPr>
          <w:p w:rsidR="00FD015F" w:rsidRPr="00173046" w:rsidRDefault="00FD015F" w:rsidP="0079218D">
            <w:pPr>
              <w:jc w:val="right"/>
              <w:rPr>
                <w:rFonts w:ascii="Arial" w:hAnsi="Arial" w:cs="Arial"/>
              </w:rPr>
            </w:pPr>
            <w:r w:rsidRPr="00173046">
              <w:rPr>
                <w:rFonts w:ascii="Arial" w:hAnsi="Arial" w:cs="Arial"/>
                <w:sz w:val="22"/>
                <w:szCs w:val="22"/>
              </w:rPr>
              <w:t>5.1</w:t>
            </w:r>
          </w:p>
        </w:tc>
        <w:tc>
          <w:tcPr>
            <w:tcW w:w="5389" w:type="dxa"/>
            <w:gridSpan w:val="3"/>
            <w:tcBorders>
              <w:top w:val="single" w:sz="4" w:space="0" w:color="auto"/>
              <w:left w:val="nil"/>
              <w:bottom w:val="single" w:sz="4" w:space="0" w:color="auto"/>
              <w:right w:val="single" w:sz="4" w:space="0" w:color="auto"/>
            </w:tcBorders>
            <w:vAlign w:val="bottom"/>
          </w:tcPr>
          <w:p w:rsidR="00FD015F" w:rsidRPr="00173046" w:rsidRDefault="00FD015F" w:rsidP="0079218D">
            <w:pPr>
              <w:rPr>
                <w:rFonts w:ascii="Arial" w:hAnsi="Arial" w:cs="Arial"/>
              </w:rPr>
            </w:pPr>
            <w:r w:rsidRPr="00173046">
              <w:rPr>
                <w:rFonts w:ascii="Arial" w:hAnsi="Arial" w:cs="Arial"/>
                <w:sz w:val="22"/>
                <w:szCs w:val="22"/>
              </w:rPr>
              <w:t>General Submission Instructions</w:t>
            </w:r>
          </w:p>
        </w:tc>
        <w:tc>
          <w:tcPr>
            <w:tcW w:w="1173" w:type="dxa"/>
            <w:tcBorders>
              <w:top w:val="single" w:sz="4" w:space="0" w:color="auto"/>
              <w:left w:val="single" w:sz="4" w:space="0" w:color="auto"/>
              <w:bottom w:val="single" w:sz="4" w:space="0" w:color="auto"/>
              <w:right w:val="single" w:sz="4" w:space="0" w:color="auto"/>
            </w:tcBorders>
            <w:vAlign w:val="bottom"/>
          </w:tcPr>
          <w:p w:rsidR="00FD015F" w:rsidRPr="00173046" w:rsidRDefault="00FD015F" w:rsidP="0079218D">
            <w:pPr>
              <w:jc w:val="center"/>
              <w:rPr>
                <w:rFonts w:ascii="Arial" w:hAnsi="Arial" w:cs="Arial"/>
              </w:rPr>
            </w:pPr>
            <w:r>
              <w:rPr>
                <w:rFonts w:ascii="Arial" w:hAnsi="Arial" w:cs="Arial"/>
              </w:rPr>
              <w:t>48</w:t>
            </w:r>
          </w:p>
        </w:tc>
      </w:tr>
      <w:tr w:rsidR="00FD015F" w:rsidRPr="009F5A05" w:rsidTr="0079218D">
        <w:trPr>
          <w:trHeight w:val="432"/>
          <w:jc w:val="center"/>
        </w:trPr>
        <w:tc>
          <w:tcPr>
            <w:tcW w:w="1084" w:type="dxa"/>
            <w:tcBorders>
              <w:top w:val="single" w:sz="4" w:space="0" w:color="auto"/>
              <w:left w:val="single" w:sz="4" w:space="0" w:color="auto"/>
              <w:bottom w:val="single" w:sz="4" w:space="0" w:color="auto"/>
            </w:tcBorders>
            <w:vAlign w:val="bottom"/>
          </w:tcPr>
          <w:p w:rsidR="00FD015F" w:rsidRPr="00173046" w:rsidRDefault="00FD015F" w:rsidP="0079218D">
            <w:pPr>
              <w:jc w:val="right"/>
              <w:rPr>
                <w:rFonts w:ascii="Arial" w:hAnsi="Arial" w:cs="Arial"/>
              </w:rPr>
            </w:pPr>
          </w:p>
        </w:tc>
        <w:tc>
          <w:tcPr>
            <w:tcW w:w="546" w:type="dxa"/>
            <w:tcBorders>
              <w:top w:val="single" w:sz="4" w:space="0" w:color="auto"/>
              <w:bottom w:val="single" w:sz="4" w:space="0" w:color="auto"/>
            </w:tcBorders>
            <w:vAlign w:val="bottom"/>
          </w:tcPr>
          <w:p w:rsidR="00FD015F" w:rsidRPr="00173046" w:rsidRDefault="00FD015F" w:rsidP="0079218D">
            <w:pPr>
              <w:jc w:val="right"/>
              <w:rPr>
                <w:rFonts w:ascii="Arial" w:hAnsi="Arial" w:cs="Arial"/>
              </w:rPr>
            </w:pPr>
            <w:r w:rsidRPr="00173046">
              <w:rPr>
                <w:rFonts w:ascii="Arial" w:hAnsi="Arial" w:cs="Arial"/>
                <w:sz w:val="22"/>
                <w:szCs w:val="22"/>
              </w:rPr>
              <w:t>5.2</w:t>
            </w:r>
          </w:p>
        </w:tc>
        <w:tc>
          <w:tcPr>
            <w:tcW w:w="5389" w:type="dxa"/>
            <w:gridSpan w:val="3"/>
            <w:tcBorders>
              <w:top w:val="single" w:sz="4" w:space="0" w:color="auto"/>
              <w:left w:val="nil"/>
              <w:bottom w:val="single" w:sz="4" w:space="0" w:color="auto"/>
              <w:right w:val="single" w:sz="4" w:space="0" w:color="auto"/>
            </w:tcBorders>
            <w:vAlign w:val="bottom"/>
          </w:tcPr>
          <w:p w:rsidR="00FD015F" w:rsidRPr="00173046" w:rsidRDefault="00FD015F" w:rsidP="0079218D">
            <w:pPr>
              <w:rPr>
                <w:rFonts w:ascii="Arial" w:hAnsi="Arial" w:cs="Arial"/>
              </w:rPr>
            </w:pPr>
            <w:r w:rsidRPr="00173046">
              <w:rPr>
                <w:rFonts w:ascii="Arial" w:hAnsi="Arial" w:cs="Arial"/>
                <w:sz w:val="22"/>
                <w:szCs w:val="22"/>
              </w:rPr>
              <w:t>Format of Proposal Response</w:t>
            </w:r>
          </w:p>
        </w:tc>
        <w:tc>
          <w:tcPr>
            <w:tcW w:w="1173" w:type="dxa"/>
            <w:tcBorders>
              <w:top w:val="single" w:sz="4" w:space="0" w:color="auto"/>
              <w:left w:val="single" w:sz="4" w:space="0" w:color="auto"/>
              <w:bottom w:val="single" w:sz="4" w:space="0" w:color="auto"/>
              <w:right w:val="single" w:sz="4" w:space="0" w:color="auto"/>
            </w:tcBorders>
            <w:vAlign w:val="bottom"/>
          </w:tcPr>
          <w:p w:rsidR="00FD015F" w:rsidRPr="00173046" w:rsidRDefault="00FD015F" w:rsidP="0079218D">
            <w:pPr>
              <w:jc w:val="center"/>
              <w:rPr>
                <w:rFonts w:ascii="Arial" w:hAnsi="Arial" w:cs="Arial"/>
              </w:rPr>
            </w:pPr>
            <w:r>
              <w:rPr>
                <w:rFonts w:ascii="Arial" w:hAnsi="Arial" w:cs="Arial"/>
              </w:rPr>
              <w:t>49</w:t>
            </w:r>
          </w:p>
        </w:tc>
      </w:tr>
      <w:tr w:rsidR="00FD015F" w:rsidRPr="009F5A05" w:rsidTr="0079218D">
        <w:trPr>
          <w:trHeight w:val="432"/>
          <w:jc w:val="center"/>
        </w:trPr>
        <w:tc>
          <w:tcPr>
            <w:tcW w:w="1084" w:type="dxa"/>
            <w:tcBorders>
              <w:top w:val="single" w:sz="4" w:space="0" w:color="auto"/>
              <w:left w:val="single" w:sz="4" w:space="0" w:color="auto"/>
              <w:bottom w:val="single" w:sz="4" w:space="0" w:color="auto"/>
            </w:tcBorders>
            <w:vAlign w:val="bottom"/>
          </w:tcPr>
          <w:p w:rsidR="00FD015F" w:rsidRPr="00173046" w:rsidRDefault="00FD015F" w:rsidP="0079218D">
            <w:pPr>
              <w:jc w:val="right"/>
              <w:rPr>
                <w:rFonts w:ascii="Arial" w:hAnsi="Arial" w:cs="Arial"/>
              </w:rPr>
            </w:pPr>
          </w:p>
        </w:tc>
        <w:tc>
          <w:tcPr>
            <w:tcW w:w="546" w:type="dxa"/>
            <w:tcBorders>
              <w:top w:val="single" w:sz="4" w:space="0" w:color="auto"/>
              <w:bottom w:val="single" w:sz="4" w:space="0" w:color="auto"/>
            </w:tcBorders>
            <w:vAlign w:val="bottom"/>
          </w:tcPr>
          <w:p w:rsidR="00FD015F" w:rsidRPr="00173046" w:rsidRDefault="00FD015F" w:rsidP="0079218D">
            <w:pPr>
              <w:rPr>
                <w:rFonts w:ascii="Arial" w:hAnsi="Arial" w:cs="Arial"/>
              </w:rPr>
            </w:pPr>
          </w:p>
        </w:tc>
        <w:tc>
          <w:tcPr>
            <w:tcW w:w="720" w:type="dxa"/>
            <w:tcBorders>
              <w:top w:val="single" w:sz="4" w:space="0" w:color="auto"/>
              <w:bottom w:val="single" w:sz="4" w:space="0" w:color="auto"/>
            </w:tcBorders>
            <w:vAlign w:val="bottom"/>
          </w:tcPr>
          <w:p w:rsidR="00FD015F" w:rsidRPr="00173046" w:rsidRDefault="00FD015F" w:rsidP="00A060EC">
            <w:pPr>
              <w:jc w:val="right"/>
              <w:rPr>
                <w:rFonts w:ascii="Arial" w:hAnsi="Arial" w:cs="Arial"/>
              </w:rPr>
            </w:pPr>
            <w:r w:rsidRPr="00173046">
              <w:rPr>
                <w:rFonts w:ascii="Arial" w:hAnsi="Arial" w:cs="Arial"/>
                <w:sz w:val="22"/>
                <w:szCs w:val="22"/>
              </w:rPr>
              <w:t>5.2.1</w:t>
            </w:r>
          </w:p>
        </w:tc>
        <w:tc>
          <w:tcPr>
            <w:tcW w:w="4669" w:type="dxa"/>
            <w:gridSpan w:val="2"/>
            <w:tcBorders>
              <w:top w:val="single" w:sz="4" w:space="0" w:color="auto"/>
              <w:bottom w:val="single" w:sz="4" w:space="0" w:color="auto"/>
              <w:right w:val="single" w:sz="4" w:space="0" w:color="auto"/>
            </w:tcBorders>
            <w:vAlign w:val="bottom"/>
          </w:tcPr>
          <w:p w:rsidR="00FD015F" w:rsidRPr="00173046" w:rsidRDefault="00FD015F" w:rsidP="0079218D">
            <w:pPr>
              <w:rPr>
                <w:rFonts w:ascii="Arial" w:hAnsi="Arial" w:cs="Arial"/>
              </w:rPr>
            </w:pPr>
            <w:r w:rsidRPr="00173046">
              <w:rPr>
                <w:rFonts w:ascii="Arial" w:hAnsi="Arial" w:cs="Arial"/>
                <w:sz w:val="22"/>
                <w:szCs w:val="22"/>
              </w:rPr>
              <w:t xml:space="preserve">RFP Cover Sheet </w:t>
            </w:r>
            <w:r>
              <w:rPr>
                <w:rFonts w:ascii="Arial" w:hAnsi="Arial" w:cs="Arial"/>
                <w:sz w:val="22"/>
                <w:szCs w:val="22"/>
              </w:rPr>
              <w:t>&amp;</w:t>
            </w:r>
            <w:r w:rsidRPr="00173046">
              <w:rPr>
                <w:rFonts w:ascii="Arial" w:hAnsi="Arial" w:cs="Arial"/>
                <w:sz w:val="22"/>
                <w:szCs w:val="22"/>
              </w:rPr>
              <w:t xml:space="preserve"> Signature Page</w:t>
            </w:r>
          </w:p>
        </w:tc>
        <w:tc>
          <w:tcPr>
            <w:tcW w:w="1173" w:type="dxa"/>
            <w:tcBorders>
              <w:top w:val="single" w:sz="4" w:space="0" w:color="auto"/>
              <w:left w:val="single" w:sz="4" w:space="0" w:color="auto"/>
              <w:bottom w:val="single" w:sz="4" w:space="0" w:color="auto"/>
              <w:right w:val="single" w:sz="4" w:space="0" w:color="auto"/>
            </w:tcBorders>
            <w:vAlign w:val="bottom"/>
          </w:tcPr>
          <w:p w:rsidR="00FD015F" w:rsidRPr="00173046" w:rsidRDefault="00FD015F" w:rsidP="0079218D">
            <w:pPr>
              <w:jc w:val="center"/>
              <w:rPr>
                <w:rFonts w:ascii="Arial" w:hAnsi="Arial" w:cs="Arial"/>
              </w:rPr>
            </w:pPr>
            <w:r>
              <w:rPr>
                <w:rFonts w:ascii="Arial" w:hAnsi="Arial" w:cs="Arial"/>
              </w:rPr>
              <w:t>49</w:t>
            </w:r>
          </w:p>
        </w:tc>
      </w:tr>
      <w:tr w:rsidR="00FD015F" w:rsidRPr="009F5A05" w:rsidTr="0079218D">
        <w:trPr>
          <w:trHeight w:val="432"/>
          <w:jc w:val="center"/>
        </w:trPr>
        <w:tc>
          <w:tcPr>
            <w:tcW w:w="1084" w:type="dxa"/>
            <w:tcBorders>
              <w:top w:val="single" w:sz="4" w:space="0" w:color="auto"/>
              <w:left w:val="single" w:sz="4" w:space="0" w:color="auto"/>
              <w:bottom w:val="single" w:sz="4" w:space="0" w:color="auto"/>
            </w:tcBorders>
            <w:vAlign w:val="bottom"/>
          </w:tcPr>
          <w:p w:rsidR="00FD015F" w:rsidRPr="00173046" w:rsidRDefault="00FD015F" w:rsidP="0079218D">
            <w:pPr>
              <w:jc w:val="right"/>
              <w:rPr>
                <w:rFonts w:ascii="Arial" w:hAnsi="Arial" w:cs="Arial"/>
              </w:rPr>
            </w:pPr>
          </w:p>
        </w:tc>
        <w:tc>
          <w:tcPr>
            <w:tcW w:w="546" w:type="dxa"/>
            <w:tcBorders>
              <w:top w:val="single" w:sz="4" w:space="0" w:color="auto"/>
              <w:bottom w:val="single" w:sz="4" w:space="0" w:color="auto"/>
            </w:tcBorders>
            <w:vAlign w:val="bottom"/>
          </w:tcPr>
          <w:p w:rsidR="00FD015F" w:rsidRPr="00173046" w:rsidRDefault="00FD015F" w:rsidP="0079218D">
            <w:pPr>
              <w:rPr>
                <w:rFonts w:ascii="Arial" w:hAnsi="Arial" w:cs="Arial"/>
              </w:rPr>
            </w:pPr>
          </w:p>
        </w:tc>
        <w:tc>
          <w:tcPr>
            <w:tcW w:w="720" w:type="dxa"/>
            <w:tcBorders>
              <w:top w:val="single" w:sz="4" w:space="0" w:color="auto"/>
              <w:bottom w:val="single" w:sz="4" w:space="0" w:color="auto"/>
            </w:tcBorders>
            <w:vAlign w:val="bottom"/>
          </w:tcPr>
          <w:p w:rsidR="00FD015F" w:rsidRPr="00173046" w:rsidRDefault="00FD015F" w:rsidP="00A060EC">
            <w:pPr>
              <w:jc w:val="right"/>
              <w:rPr>
                <w:rFonts w:ascii="Arial" w:hAnsi="Arial" w:cs="Arial"/>
              </w:rPr>
            </w:pPr>
            <w:r w:rsidRPr="00173046">
              <w:rPr>
                <w:rFonts w:ascii="Arial" w:hAnsi="Arial" w:cs="Arial"/>
                <w:sz w:val="22"/>
                <w:szCs w:val="22"/>
              </w:rPr>
              <w:t>5.2.2</w:t>
            </w:r>
          </w:p>
        </w:tc>
        <w:tc>
          <w:tcPr>
            <w:tcW w:w="4669" w:type="dxa"/>
            <w:gridSpan w:val="2"/>
            <w:tcBorders>
              <w:top w:val="single" w:sz="4" w:space="0" w:color="auto"/>
              <w:bottom w:val="single" w:sz="4" w:space="0" w:color="auto"/>
              <w:right w:val="single" w:sz="4" w:space="0" w:color="auto"/>
            </w:tcBorders>
            <w:vAlign w:val="bottom"/>
          </w:tcPr>
          <w:p w:rsidR="00FD015F" w:rsidRPr="00173046" w:rsidRDefault="00FD015F" w:rsidP="00A060EC">
            <w:pPr>
              <w:rPr>
                <w:rFonts w:ascii="Arial" w:hAnsi="Arial" w:cs="Arial"/>
              </w:rPr>
            </w:pPr>
            <w:r w:rsidRPr="00173046">
              <w:rPr>
                <w:rFonts w:ascii="Arial" w:hAnsi="Arial" w:cs="Arial"/>
                <w:sz w:val="22"/>
                <w:szCs w:val="22"/>
              </w:rPr>
              <w:t>Cover Letter</w:t>
            </w:r>
          </w:p>
        </w:tc>
        <w:tc>
          <w:tcPr>
            <w:tcW w:w="1173" w:type="dxa"/>
            <w:tcBorders>
              <w:top w:val="single" w:sz="4" w:space="0" w:color="auto"/>
              <w:left w:val="single" w:sz="4" w:space="0" w:color="auto"/>
              <w:bottom w:val="single" w:sz="4" w:space="0" w:color="auto"/>
              <w:right w:val="single" w:sz="4" w:space="0" w:color="auto"/>
            </w:tcBorders>
            <w:vAlign w:val="bottom"/>
          </w:tcPr>
          <w:p w:rsidR="00FD015F" w:rsidRPr="00173046" w:rsidRDefault="00FD015F" w:rsidP="0079218D">
            <w:pPr>
              <w:jc w:val="center"/>
              <w:rPr>
                <w:rFonts w:ascii="Arial" w:hAnsi="Arial" w:cs="Arial"/>
              </w:rPr>
            </w:pPr>
            <w:r>
              <w:rPr>
                <w:rFonts w:ascii="Arial" w:hAnsi="Arial" w:cs="Arial"/>
              </w:rPr>
              <w:t>49</w:t>
            </w:r>
          </w:p>
        </w:tc>
      </w:tr>
      <w:tr w:rsidR="00FD015F" w:rsidRPr="009F5A05" w:rsidTr="0079218D">
        <w:trPr>
          <w:trHeight w:val="432"/>
          <w:jc w:val="center"/>
        </w:trPr>
        <w:tc>
          <w:tcPr>
            <w:tcW w:w="1084" w:type="dxa"/>
            <w:tcBorders>
              <w:top w:val="single" w:sz="4" w:space="0" w:color="auto"/>
              <w:left w:val="single" w:sz="4" w:space="0" w:color="auto"/>
              <w:bottom w:val="single" w:sz="4" w:space="0" w:color="auto"/>
            </w:tcBorders>
            <w:vAlign w:val="bottom"/>
          </w:tcPr>
          <w:p w:rsidR="00FD015F" w:rsidRPr="00173046" w:rsidRDefault="00FD015F" w:rsidP="0079218D">
            <w:pPr>
              <w:jc w:val="right"/>
              <w:rPr>
                <w:rFonts w:ascii="Arial" w:hAnsi="Arial" w:cs="Arial"/>
              </w:rPr>
            </w:pPr>
          </w:p>
        </w:tc>
        <w:tc>
          <w:tcPr>
            <w:tcW w:w="546" w:type="dxa"/>
            <w:tcBorders>
              <w:top w:val="single" w:sz="4" w:space="0" w:color="auto"/>
              <w:bottom w:val="single" w:sz="4" w:space="0" w:color="auto"/>
            </w:tcBorders>
            <w:vAlign w:val="bottom"/>
          </w:tcPr>
          <w:p w:rsidR="00FD015F" w:rsidRPr="00173046" w:rsidRDefault="00FD015F" w:rsidP="0079218D">
            <w:pPr>
              <w:rPr>
                <w:rFonts w:ascii="Arial" w:hAnsi="Arial" w:cs="Arial"/>
              </w:rPr>
            </w:pPr>
          </w:p>
        </w:tc>
        <w:tc>
          <w:tcPr>
            <w:tcW w:w="720" w:type="dxa"/>
            <w:tcBorders>
              <w:top w:val="single" w:sz="4" w:space="0" w:color="auto"/>
              <w:bottom w:val="single" w:sz="4" w:space="0" w:color="auto"/>
            </w:tcBorders>
            <w:vAlign w:val="bottom"/>
          </w:tcPr>
          <w:p w:rsidR="00FD015F" w:rsidRPr="00173046" w:rsidRDefault="00FD015F" w:rsidP="00A060EC">
            <w:pPr>
              <w:jc w:val="right"/>
              <w:rPr>
                <w:rFonts w:ascii="Arial" w:hAnsi="Arial" w:cs="Arial"/>
              </w:rPr>
            </w:pPr>
            <w:r w:rsidRPr="00173046">
              <w:rPr>
                <w:rFonts w:ascii="Arial" w:hAnsi="Arial" w:cs="Arial"/>
                <w:sz w:val="22"/>
                <w:szCs w:val="22"/>
              </w:rPr>
              <w:t>5.2.3</w:t>
            </w:r>
          </w:p>
        </w:tc>
        <w:tc>
          <w:tcPr>
            <w:tcW w:w="4669" w:type="dxa"/>
            <w:gridSpan w:val="2"/>
            <w:tcBorders>
              <w:top w:val="single" w:sz="4" w:space="0" w:color="auto"/>
              <w:bottom w:val="single" w:sz="4" w:space="0" w:color="auto"/>
              <w:right w:val="single" w:sz="4" w:space="0" w:color="auto"/>
            </w:tcBorders>
            <w:vAlign w:val="bottom"/>
          </w:tcPr>
          <w:p w:rsidR="00FD015F" w:rsidRPr="00173046" w:rsidRDefault="00FD015F" w:rsidP="00A060EC">
            <w:pPr>
              <w:rPr>
                <w:rFonts w:ascii="Arial" w:hAnsi="Arial" w:cs="Arial"/>
              </w:rPr>
            </w:pPr>
            <w:r w:rsidRPr="00173046">
              <w:rPr>
                <w:rFonts w:ascii="Arial" w:hAnsi="Arial" w:cs="Arial"/>
                <w:sz w:val="22"/>
                <w:szCs w:val="22"/>
              </w:rPr>
              <w:t>Contact List and Organization Chart</w:t>
            </w:r>
          </w:p>
        </w:tc>
        <w:tc>
          <w:tcPr>
            <w:tcW w:w="1173" w:type="dxa"/>
            <w:tcBorders>
              <w:top w:val="single" w:sz="4" w:space="0" w:color="auto"/>
              <w:left w:val="single" w:sz="4" w:space="0" w:color="auto"/>
              <w:bottom w:val="single" w:sz="4" w:space="0" w:color="auto"/>
              <w:right w:val="single" w:sz="4" w:space="0" w:color="auto"/>
            </w:tcBorders>
            <w:vAlign w:val="bottom"/>
          </w:tcPr>
          <w:p w:rsidR="00FD015F" w:rsidRPr="00173046" w:rsidRDefault="00FD015F" w:rsidP="0079218D">
            <w:pPr>
              <w:jc w:val="center"/>
              <w:rPr>
                <w:rFonts w:ascii="Arial" w:hAnsi="Arial" w:cs="Arial"/>
              </w:rPr>
            </w:pPr>
            <w:r>
              <w:rPr>
                <w:rFonts w:ascii="Arial" w:hAnsi="Arial" w:cs="Arial"/>
              </w:rPr>
              <w:t>49</w:t>
            </w:r>
          </w:p>
        </w:tc>
      </w:tr>
      <w:tr w:rsidR="00FD015F" w:rsidRPr="009F5A05" w:rsidTr="0079218D">
        <w:trPr>
          <w:trHeight w:val="432"/>
          <w:jc w:val="center"/>
        </w:trPr>
        <w:tc>
          <w:tcPr>
            <w:tcW w:w="1084" w:type="dxa"/>
            <w:tcBorders>
              <w:top w:val="single" w:sz="4" w:space="0" w:color="auto"/>
              <w:left w:val="single" w:sz="4" w:space="0" w:color="auto"/>
              <w:bottom w:val="single" w:sz="4" w:space="0" w:color="auto"/>
            </w:tcBorders>
            <w:vAlign w:val="bottom"/>
          </w:tcPr>
          <w:p w:rsidR="00FD015F" w:rsidRPr="00173046" w:rsidRDefault="00FD015F" w:rsidP="0079218D">
            <w:pPr>
              <w:jc w:val="right"/>
              <w:rPr>
                <w:rFonts w:ascii="Arial" w:hAnsi="Arial" w:cs="Arial"/>
              </w:rPr>
            </w:pPr>
          </w:p>
        </w:tc>
        <w:tc>
          <w:tcPr>
            <w:tcW w:w="546" w:type="dxa"/>
            <w:tcBorders>
              <w:top w:val="single" w:sz="4" w:space="0" w:color="auto"/>
              <w:bottom w:val="single" w:sz="4" w:space="0" w:color="auto"/>
            </w:tcBorders>
            <w:vAlign w:val="bottom"/>
          </w:tcPr>
          <w:p w:rsidR="00FD015F" w:rsidRPr="00173046" w:rsidRDefault="00FD015F" w:rsidP="0079218D">
            <w:pPr>
              <w:rPr>
                <w:rFonts w:ascii="Arial" w:hAnsi="Arial" w:cs="Arial"/>
              </w:rPr>
            </w:pPr>
          </w:p>
        </w:tc>
        <w:tc>
          <w:tcPr>
            <w:tcW w:w="720" w:type="dxa"/>
            <w:tcBorders>
              <w:top w:val="single" w:sz="4" w:space="0" w:color="auto"/>
              <w:bottom w:val="single" w:sz="4" w:space="0" w:color="auto"/>
            </w:tcBorders>
            <w:vAlign w:val="bottom"/>
          </w:tcPr>
          <w:p w:rsidR="00FD015F" w:rsidRPr="00173046" w:rsidRDefault="00FD015F" w:rsidP="00A060EC">
            <w:pPr>
              <w:jc w:val="right"/>
              <w:rPr>
                <w:rFonts w:ascii="Arial" w:hAnsi="Arial" w:cs="Arial"/>
              </w:rPr>
            </w:pPr>
            <w:r w:rsidRPr="00173046">
              <w:rPr>
                <w:rFonts w:ascii="Arial" w:hAnsi="Arial" w:cs="Arial"/>
                <w:sz w:val="22"/>
                <w:szCs w:val="22"/>
              </w:rPr>
              <w:t>5.2.4</w:t>
            </w:r>
          </w:p>
        </w:tc>
        <w:tc>
          <w:tcPr>
            <w:tcW w:w="4669" w:type="dxa"/>
            <w:gridSpan w:val="2"/>
            <w:tcBorders>
              <w:top w:val="single" w:sz="4" w:space="0" w:color="auto"/>
              <w:bottom w:val="single" w:sz="4" w:space="0" w:color="auto"/>
              <w:right w:val="single" w:sz="4" w:space="0" w:color="auto"/>
            </w:tcBorders>
            <w:vAlign w:val="bottom"/>
          </w:tcPr>
          <w:p w:rsidR="00FD015F" w:rsidRPr="00173046" w:rsidRDefault="00FD015F" w:rsidP="00A060EC">
            <w:pPr>
              <w:rPr>
                <w:rFonts w:ascii="Arial" w:hAnsi="Arial" w:cs="Arial"/>
              </w:rPr>
            </w:pPr>
            <w:r w:rsidRPr="00173046">
              <w:rPr>
                <w:rFonts w:ascii="Arial" w:hAnsi="Arial" w:cs="Arial"/>
                <w:sz w:val="22"/>
                <w:szCs w:val="22"/>
              </w:rPr>
              <w:t>Executive Summary</w:t>
            </w:r>
          </w:p>
        </w:tc>
        <w:tc>
          <w:tcPr>
            <w:tcW w:w="1173" w:type="dxa"/>
            <w:tcBorders>
              <w:top w:val="single" w:sz="4" w:space="0" w:color="auto"/>
              <w:left w:val="single" w:sz="4" w:space="0" w:color="auto"/>
              <w:bottom w:val="single" w:sz="4" w:space="0" w:color="auto"/>
              <w:right w:val="single" w:sz="4" w:space="0" w:color="auto"/>
            </w:tcBorders>
            <w:vAlign w:val="bottom"/>
          </w:tcPr>
          <w:p w:rsidR="00FD015F" w:rsidRPr="00173046" w:rsidRDefault="00FD015F" w:rsidP="0079218D">
            <w:pPr>
              <w:jc w:val="center"/>
              <w:rPr>
                <w:rFonts w:ascii="Arial" w:hAnsi="Arial" w:cs="Arial"/>
              </w:rPr>
            </w:pPr>
            <w:r>
              <w:rPr>
                <w:rFonts w:ascii="Arial" w:hAnsi="Arial" w:cs="Arial"/>
              </w:rPr>
              <w:t>49</w:t>
            </w:r>
          </w:p>
        </w:tc>
      </w:tr>
      <w:tr w:rsidR="00FD015F" w:rsidRPr="009F5A05" w:rsidTr="0079218D">
        <w:trPr>
          <w:trHeight w:val="432"/>
          <w:jc w:val="center"/>
        </w:trPr>
        <w:tc>
          <w:tcPr>
            <w:tcW w:w="1084" w:type="dxa"/>
            <w:tcBorders>
              <w:top w:val="single" w:sz="4" w:space="0" w:color="auto"/>
              <w:left w:val="single" w:sz="4" w:space="0" w:color="auto"/>
              <w:bottom w:val="single" w:sz="4" w:space="0" w:color="auto"/>
            </w:tcBorders>
            <w:vAlign w:val="bottom"/>
          </w:tcPr>
          <w:p w:rsidR="00FD015F" w:rsidRPr="00173046" w:rsidRDefault="00FD015F" w:rsidP="0079218D">
            <w:pPr>
              <w:jc w:val="right"/>
              <w:rPr>
                <w:rFonts w:ascii="Arial" w:hAnsi="Arial" w:cs="Arial"/>
              </w:rPr>
            </w:pPr>
          </w:p>
        </w:tc>
        <w:tc>
          <w:tcPr>
            <w:tcW w:w="546" w:type="dxa"/>
            <w:tcBorders>
              <w:top w:val="single" w:sz="4" w:space="0" w:color="auto"/>
              <w:bottom w:val="single" w:sz="4" w:space="0" w:color="auto"/>
            </w:tcBorders>
            <w:vAlign w:val="bottom"/>
          </w:tcPr>
          <w:p w:rsidR="00FD015F" w:rsidRPr="00173046" w:rsidRDefault="00FD015F" w:rsidP="0079218D">
            <w:pPr>
              <w:rPr>
                <w:rFonts w:ascii="Arial" w:hAnsi="Arial" w:cs="Arial"/>
              </w:rPr>
            </w:pPr>
          </w:p>
        </w:tc>
        <w:tc>
          <w:tcPr>
            <w:tcW w:w="720" w:type="dxa"/>
            <w:tcBorders>
              <w:top w:val="single" w:sz="4" w:space="0" w:color="auto"/>
              <w:bottom w:val="single" w:sz="4" w:space="0" w:color="auto"/>
            </w:tcBorders>
            <w:vAlign w:val="bottom"/>
          </w:tcPr>
          <w:p w:rsidR="00FD015F" w:rsidRPr="00173046" w:rsidRDefault="00FD015F" w:rsidP="00A060EC">
            <w:pPr>
              <w:jc w:val="right"/>
              <w:rPr>
                <w:rFonts w:ascii="Arial" w:hAnsi="Arial" w:cs="Arial"/>
              </w:rPr>
            </w:pPr>
            <w:r w:rsidRPr="00173046">
              <w:rPr>
                <w:rFonts w:ascii="Arial" w:hAnsi="Arial" w:cs="Arial"/>
                <w:sz w:val="22"/>
                <w:szCs w:val="22"/>
              </w:rPr>
              <w:t>5.2.5</w:t>
            </w:r>
          </w:p>
        </w:tc>
        <w:tc>
          <w:tcPr>
            <w:tcW w:w="4669" w:type="dxa"/>
            <w:gridSpan w:val="2"/>
            <w:tcBorders>
              <w:top w:val="single" w:sz="4" w:space="0" w:color="auto"/>
              <w:bottom w:val="single" w:sz="4" w:space="0" w:color="auto"/>
              <w:right w:val="single" w:sz="4" w:space="0" w:color="auto"/>
            </w:tcBorders>
            <w:vAlign w:val="bottom"/>
          </w:tcPr>
          <w:p w:rsidR="00FD015F" w:rsidRPr="00173046" w:rsidRDefault="00FD015F" w:rsidP="00A060EC">
            <w:pPr>
              <w:rPr>
                <w:rFonts w:ascii="Arial" w:hAnsi="Arial" w:cs="Arial"/>
              </w:rPr>
            </w:pPr>
            <w:r w:rsidRPr="00173046">
              <w:rPr>
                <w:rFonts w:ascii="Arial" w:hAnsi="Arial" w:cs="Arial"/>
                <w:sz w:val="22"/>
                <w:szCs w:val="22"/>
              </w:rPr>
              <w:t>Technical Proposal</w:t>
            </w:r>
          </w:p>
        </w:tc>
        <w:tc>
          <w:tcPr>
            <w:tcW w:w="1173" w:type="dxa"/>
            <w:tcBorders>
              <w:top w:val="single" w:sz="4" w:space="0" w:color="auto"/>
              <w:left w:val="single" w:sz="4" w:space="0" w:color="auto"/>
              <w:bottom w:val="single" w:sz="4" w:space="0" w:color="auto"/>
              <w:right w:val="single" w:sz="4" w:space="0" w:color="auto"/>
            </w:tcBorders>
            <w:vAlign w:val="bottom"/>
          </w:tcPr>
          <w:p w:rsidR="00FD015F" w:rsidRPr="00173046" w:rsidRDefault="00FD015F" w:rsidP="0079218D">
            <w:pPr>
              <w:jc w:val="center"/>
              <w:rPr>
                <w:rFonts w:ascii="Arial" w:hAnsi="Arial" w:cs="Arial"/>
              </w:rPr>
            </w:pPr>
            <w:r>
              <w:rPr>
                <w:rFonts w:ascii="Arial" w:hAnsi="Arial" w:cs="Arial"/>
              </w:rPr>
              <w:t>49</w:t>
            </w:r>
          </w:p>
        </w:tc>
      </w:tr>
      <w:tr w:rsidR="00FD015F" w:rsidRPr="009F5A05" w:rsidTr="0079218D">
        <w:trPr>
          <w:trHeight w:val="432"/>
          <w:jc w:val="center"/>
        </w:trPr>
        <w:tc>
          <w:tcPr>
            <w:tcW w:w="1084" w:type="dxa"/>
            <w:tcBorders>
              <w:top w:val="single" w:sz="4" w:space="0" w:color="auto"/>
              <w:left w:val="single" w:sz="4" w:space="0" w:color="auto"/>
              <w:bottom w:val="single" w:sz="4" w:space="0" w:color="auto"/>
            </w:tcBorders>
            <w:vAlign w:val="bottom"/>
          </w:tcPr>
          <w:p w:rsidR="00FD015F" w:rsidRPr="00173046" w:rsidRDefault="00FD015F" w:rsidP="0079218D">
            <w:pPr>
              <w:jc w:val="right"/>
              <w:rPr>
                <w:rFonts w:ascii="Arial" w:hAnsi="Arial" w:cs="Arial"/>
              </w:rPr>
            </w:pPr>
          </w:p>
        </w:tc>
        <w:tc>
          <w:tcPr>
            <w:tcW w:w="546" w:type="dxa"/>
            <w:tcBorders>
              <w:top w:val="single" w:sz="4" w:space="0" w:color="auto"/>
              <w:bottom w:val="single" w:sz="4" w:space="0" w:color="auto"/>
            </w:tcBorders>
            <w:vAlign w:val="bottom"/>
          </w:tcPr>
          <w:p w:rsidR="00FD015F" w:rsidRPr="00173046" w:rsidRDefault="00FD015F" w:rsidP="0079218D">
            <w:pPr>
              <w:rPr>
                <w:rFonts w:ascii="Arial" w:hAnsi="Arial" w:cs="Arial"/>
              </w:rPr>
            </w:pPr>
          </w:p>
        </w:tc>
        <w:tc>
          <w:tcPr>
            <w:tcW w:w="720" w:type="dxa"/>
            <w:tcBorders>
              <w:top w:val="single" w:sz="4" w:space="0" w:color="auto"/>
              <w:bottom w:val="single" w:sz="4" w:space="0" w:color="auto"/>
            </w:tcBorders>
            <w:vAlign w:val="bottom"/>
          </w:tcPr>
          <w:p w:rsidR="00FD015F" w:rsidRPr="00173046" w:rsidRDefault="00FD015F" w:rsidP="00A060EC">
            <w:pPr>
              <w:jc w:val="right"/>
              <w:rPr>
                <w:rFonts w:ascii="Arial" w:hAnsi="Arial" w:cs="Arial"/>
              </w:rPr>
            </w:pPr>
            <w:r w:rsidRPr="00173046">
              <w:rPr>
                <w:rFonts w:ascii="Arial" w:hAnsi="Arial" w:cs="Arial"/>
                <w:sz w:val="22"/>
                <w:szCs w:val="22"/>
              </w:rPr>
              <w:t>5.2.6</w:t>
            </w:r>
          </w:p>
        </w:tc>
        <w:tc>
          <w:tcPr>
            <w:tcW w:w="4669" w:type="dxa"/>
            <w:gridSpan w:val="2"/>
            <w:tcBorders>
              <w:top w:val="single" w:sz="4" w:space="0" w:color="auto"/>
              <w:bottom w:val="single" w:sz="4" w:space="0" w:color="auto"/>
              <w:right w:val="single" w:sz="4" w:space="0" w:color="auto"/>
            </w:tcBorders>
            <w:vAlign w:val="bottom"/>
          </w:tcPr>
          <w:p w:rsidR="00FD015F" w:rsidRPr="00173046" w:rsidRDefault="00FD015F" w:rsidP="00A060EC">
            <w:pPr>
              <w:rPr>
                <w:rFonts w:ascii="Arial" w:hAnsi="Arial" w:cs="Arial"/>
              </w:rPr>
            </w:pPr>
            <w:r w:rsidRPr="00173046">
              <w:rPr>
                <w:rFonts w:ascii="Arial" w:hAnsi="Arial" w:cs="Arial"/>
                <w:sz w:val="22"/>
                <w:szCs w:val="22"/>
              </w:rPr>
              <w:t>Cost Proposal</w:t>
            </w:r>
          </w:p>
        </w:tc>
        <w:tc>
          <w:tcPr>
            <w:tcW w:w="1173" w:type="dxa"/>
            <w:tcBorders>
              <w:top w:val="single" w:sz="4" w:space="0" w:color="auto"/>
              <w:left w:val="single" w:sz="4" w:space="0" w:color="auto"/>
              <w:bottom w:val="single" w:sz="4" w:space="0" w:color="auto"/>
              <w:right w:val="single" w:sz="4" w:space="0" w:color="auto"/>
            </w:tcBorders>
            <w:vAlign w:val="bottom"/>
          </w:tcPr>
          <w:p w:rsidR="00FD015F" w:rsidRPr="00173046" w:rsidRDefault="00FD015F" w:rsidP="0079218D">
            <w:pPr>
              <w:jc w:val="center"/>
              <w:rPr>
                <w:rFonts w:ascii="Arial" w:hAnsi="Arial" w:cs="Arial"/>
              </w:rPr>
            </w:pPr>
            <w:r>
              <w:rPr>
                <w:rFonts w:ascii="Arial" w:hAnsi="Arial" w:cs="Arial"/>
              </w:rPr>
              <w:t>51</w:t>
            </w:r>
          </w:p>
        </w:tc>
      </w:tr>
      <w:tr w:rsidR="00FD015F" w:rsidRPr="009F5A05" w:rsidTr="0079218D">
        <w:trPr>
          <w:trHeight w:val="432"/>
          <w:jc w:val="center"/>
        </w:trPr>
        <w:tc>
          <w:tcPr>
            <w:tcW w:w="1084" w:type="dxa"/>
            <w:tcBorders>
              <w:top w:val="single" w:sz="4" w:space="0" w:color="auto"/>
              <w:left w:val="single" w:sz="4" w:space="0" w:color="auto"/>
              <w:bottom w:val="single" w:sz="4" w:space="0" w:color="auto"/>
            </w:tcBorders>
            <w:vAlign w:val="bottom"/>
          </w:tcPr>
          <w:p w:rsidR="00FD015F" w:rsidRPr="00173046" w:rsidRDefault="00FD015F" w:rsidP="0079218D">
            <w:pPr>
              <w:jc w:val="right"/>
              <w:rPr>
                <w:rFonts w:ascii="Arial" w:hAnsi="Arial" w:cs="Arial"/>
              </w:rPr>
            </w:pPr>
            <w:r w:rsidRPr="00173046">
              <w:rPr>
                <w:rFonts w:ascii="Arial" w:hAnsi="Arial" w:cs="Arial"/>
                <w:sz w:val="22"/>
                <w:szCs w:val="22"/>
              </w:rPr>
              <w:t>6.</w:t>
            </w:r>
          </w:p>
        </w:tc>
        <w:tc>
          <w:tcPr>
            <w:tcW w:w="5935" w:type="dxa"/>
            <w:gridSpan w:val="4"/>
            <w:tcBorders>
              <w:top w:val="single" w:sz="4" w:space="0" w:color="auto"/>
              <w:left w:val="nil"/>
              <w:bottom w:val="single" w:sz="4" w:space="0" w:color="auto"/>
              <w:right w:val="single" w:sz="4" w:space="0" w:color="auto"/>
            </w:tcBorders>
            <w:vAlign w:val="bottom"/>
          </w:tcPr>
          <w:p w:rsidR="00FD015F" w:rsidRPr="00173046" w:rsidRDefault="00FD015F" w:rsidP="0079218D">
            <w:pPr>
              <w:rPr>
                <w:rFonts w:ascii="Arial" w:hAnsi="Arial" w:cs="Arial"/>
              </w:rPr>
            </w:pPr>
            <w:r w:rsidRPr="00173046">
              <w:rPr>
                <w:rFonts w:ascii="Arial" w:hAnsi="Arial" w:cs="Arial"/>
                <w:sz w:val="22"/>
                <w:szCs w:val="22"/>
              </w:rPr>
              <w:t>Evaluation and Award Selection Process</w:t>
            </w:r>
          </w:p>
        </w:tc>
        <w:tc>
          <w:tcPr>
            <w:tcW w:w="1173" w:type="dxa"/>
            <w:tcBorders>
              <w:top w:val="single" w:sz="4" w:space="0" w:color="auto"/>
              <w:left w:val="single" w:sz="4" w:space="0" w:color="auto"/>
              <w:bottom w:val="single" w:sz="4" w:space="0" w:color="auto"/>
              <w:right w:val="single" w:sz="4" w:space="0" w:color="auto"/>
            </w:tcBorders>
            <w:vAlign w:val="bottom"/>
          </w:tcPr>
          <w:p w:rsidR="00FD015F" w:rsidRPr="00173046" w:rsidRDefault="00FD015F" w:rsidP="0079218D">
            <w:pPr>
              <w:jc w:val="center"/>
              <w:rPr>
                <w:rFonts w:ascii="Arial" w:hAnsi="Arial" w:cs="Arial"/>
              </w:rPr>
            </w:pPr>
            <w:r>
              <w:rPr>
                <w:rFonts w:ascii="Arial" w:hAnsi="Arial" w:cs="Arial"/>
              </w:rPr>
              <w:t>53</w:t>
            </w:r>
          </w:p>
        </w:tc>
      </w:tr>
    </w:tbl>
    <w:p w:rsidR="00FD015F" w:rsidRDefault="00FD015F" w:rsidP="00E356EC">
      <w:pPr>
        <w:jc w:val="center"/>
        <w:rPr>
          <w:rFonts w:ascii="Arial" w:hAnsi="Arial" w:cs="Arial"/>
        </w:rPr>
      </w:pPr>
    </w:p>
    <w:p w:rsidR="00FD015F" w:rsidRPr="00E356EC" w:rsidRDefault="00FD015F" w:rsidP="00E356EC">
      <w:pPr>
        <w:pStyle w:val="TOCHeading"/>
        <w:spacing w:before="0" w:line="240" w:lineRule="auto"/>
        <w:jc w:val="center"/>
        <w:rPr>
          <w:rFonts w:ascii="Arial" w:hAnsi="Arial" w:cs="Arial"/>
          <w:color w:val="auto"/>
          <w:sz w:val="24"/>
          <w:szCs w:val="24"/>
        </w:rPr>
      </w:pPr>
      <w:r w:rsidRPr="00E356EC">
        <w:rPr>
          <w:rFonts w:ascii="Arial" w:hAnsi="Arial" w:cs="Arial"/>
          <w:color w:val="auto"/>
          <w:sz w:val="24"/>
          <w:szCs w:val="24"/>
        </w:rPr>
        <w:t>EXHIBITS</w:t>
      </w:r>
    </w:p>
    <w:p w:rsidR="00FD015F" w:rsidRPr="00825AD3" w:rsidRDefault="00FD015F" w:rsidP="0072779F">
      <w:pPr>
        <w:rPr>
          <w:rFonts w:ascii="Arial" w:hAnsi="Arial" w:cs="Arial"/>
        </w:rPr>
      </w:pPr>
    </w:p>
    <w:tbl>
      <w:tblPr>
        <w:tblW w:w="78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368"/>
        <w:gridCol w:w="6459"/>
      </w:tblGrid>
      <w:tr w:rsidR="00FD015F" w:rsidRPr="009F5A05" w:rsidTr="00B71A64">
        <w:trPr>
          <w:trHeight w:val="504"/>
          <w:jc w:val="center"/>
        </w:trPr>
        <w:tc>
          <w:tcPr>
            <w:tcW w:w="1368" w:type="dxa"/>
            <w:shd w:val="clear" w:color="auto" w:fill="99CCFF"/>
            <w:vAlign w:val="center"/>
          </w:tcPr>
          <w:p w:rsidR="00FD015F" w:rsidRPr="00B52154" w:rsidRDefault="00FD015F" w:rsidP="00D44666">
            <w:pPr>
              <w:jc w:val="center"/>
              <w:rPr>
                <w:rFonts w:ascii="Arial" w:hAnsi="Arial" w:cs="Arial"/>
                <w:b/>
              </w:rPr>
            </w:pPr>
            <w:r w:rsidRPr="00B52154">
              <w:rPr>
                <w:rFonts w:ascii="Arial" w:hAnsi="Arial" w:cs="Arial"/>
                <w:b/>
              </w:rPr>
              <w:t>Exhibit</w:t>
            </w:r>
          </w:p>
        </w:tc>
        <w:tc>
          <w:tcPr>
            <w:tcW w:w="6459" w:type="dxa"/>
            <w:shd w:val="clear" w:color="auto" w:fill="99CCFF"/>
            <w:vAlign w:val="center"/>
          </w:tcPr>
          <w:p w:rsidR="00FD015F" w:rsidRPr="00B52154" w:rsidRDefault="00FD015F" w:rsidP="00D44666">
            <w:pPr>
              <w:jc w:val="center"/>
              <w:rPr>
                <w:rFonts w:ascii="Arial" w:hAnsi="Arial" w:cs="Arial"/>
                <w:b/>
              </w:rPr>
            </w:pPr>
            <w:r w:rsidRPr="00B52154">
              <w:rPr>
                <w:rFonts w:ascii="Arial" w:hAnsi="Arial" w:cs="Arial"/>
                <w:b/>
              </w:rPr>
              <w:t>Description</w:t>
            </w:r>
          </w:p>
        </w:tc>
      </w:tr>
      <w:tr w:rsidR="00FD015F" w:rsidRPr="009F5A05" w:rsidTr="00B71A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2"/>
          <w:jc w:val="center"/>
        </w:trPr>
        <w:tc>
          <w:tcPr>
            <w:tcW w:w="1368" w:type="dxa"/>
            <w:tcBorders>
              <w:top w:val="single" w:sz="4" w:space="0" w:color="auto"/>
              <w:left w:val="single" w:sz="4" w:space="0" w:color="auto"/>
              <w:bottom w:val="single" w:sz="4" w:space="0" w:color="auto"/>
              <w:right w:val="single" w:sz="4" w:space="0" w:color="auto"/>
            </w:tcBorders>
            <w:vAlign w:val="bottom"/>
          </w:tcPr>
          <w:p w:rsidR="00FD015F" w:rsidRDefault="00FD015F" w:rsidP="003351E4">
            <w:pPr>
              <w:rPr>
                <w:rFonts w:ascii="Arial" w:hAnsi="Arial" w:cs="Arial"/>
              </w:rPr>
            </w:pPr>
            <w:r>
              <w:rPr>
                <w:rFonts w:ascii="Arial" w:hAnsi="Arial" w:cs="Arial"/>
                <w:sz w:val="22"/>
                <w:szCs w:val="22"/>
              </w:rPr>
              <w:t>Exhibit A-1</w:t>
            </w:r>
          </w:p>
        </w:tc>
        <w:tc>
          <w:tcPr>
            <w:tcW w:w="6459" w:type="dxa"/>
            <w:tcBorders>
              <w:top w:val="single" w:sz="4" w:space="0" w:color="auto"/>
              <w:left w:val="single" w:sz="4" w:space="0" w:color="auto"/>
              <w:bottom w:val="single" w:sz="4" w:space="0" w:color="auto"/>
              <w:right w:val="single" w:sz="4" w:space="0" w:color="auto"/>
            </w:tcBorders>
            <w:vAlign w:val="bottom"/>
          </w:tcPr>
          <w:p w:rsidR="00FD015F" w:rsidRPr="006C5A42" w:rsidRDefault="00FD015F" w:rsidP="003351E4">
            <w:pPr>
              <w:rPr>
                <w:rFonts w:ascii="Arial" w:hAnsi="Arial" w:cs="Arial"/>
              </w:rPr>
            </w:pPr>
            <w:r>
              <w:rPr>
                <w:rFonts w:ascii="Arial" w:hAnsi="Arial" w:cs="Arial"/>
                <w:sz w:val="22"/>
                <w:szCs w:val="22"/>
              </w:rPr>
              <w:t xml:space="preserve">Model Personal Services Contract - </w:t>
            </w:r>
            <w:smartTag w:uri="urn:schemas-microsoft-com:office:smarttags" w:element="State">
              <w:r>
                <w:rPr>
                  <w:rFonts w:ascii="Arial" w:hAnsi="Arial" w:cs="Arial"/>
                  <w:sz w:val="22"/>
                  <w:szCs w:val="22"/>
                </w:rPr>
                <w:t>Colorado</w:t>
              </w:r>
            </w:smartTag>
          </w:p>
        </w:tc>
      </w:tr>
      <w:tr w:rsidR="00FD015F" w:rsidRPr="009F5A05" w:rsidTr="00B71A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2"/>
          <w:jc w:val="center"/>
        </w:trPr>
        <w:tc>
          <w:tcPr>
            <w:tcW w:w="1368" w:type="dxa"/>
            <w:tcBorders>
              <w:top w:val="single" w:sz="4" w:space="0" w:color="auto"/>
              <w:left w:val="single" w:sz="4" w:space="0" w:color="auto"/>
              <w:bottom w:val="single" w:sz="4" w:space="0" w:color="auto"/>
              <w:right w:val="single" w:sz="4" w:space="0" w:color="auto"/>
            </w:tcBorders>
            <w:vAlign w:val="bottom"/>
          </w:tcPr>
          <w:p w:rsidR="00FD015F" w:rsidRPr="006C5A42" w:rsidRDefault="00FD015F" w:rsidP="003351E4">
            <w:pPr>
              <w:rPr>
                <w:rFonts w:ascii="Arial" w:hAnsi="Arial" w:cs="Arial"/>
              </w:rPr>
            </w:pPr>
            <w:r>
              <w:rPr>
                <w:rFonts w:ascii="Arial" w:hAnsi="Arial" w:cs="Arial"/>
                <w:sz w:val="22"/>
                <w:szCs w:val="22"/>
              </w:rPr>
              <w:t>Exhibit A-2</w:t>
            </w:r>
          </w:p>
        </w:tc>
        <w:tc>
          <w:tcPr>
            <w:tcW w:w="6459" w:type="dxa"/>
            <w:tcBorders>
              <w:top w:val="single" w:sz="4" w:space="0" w:color="auto"/>
              <w:left w:val="single" w:sz="4" w:space="0" w:color="auto"/>
              <w:bottom w:val="single" w:sz="4" w:space="0" w:color="auto"/>
              <w:right w:val="single" w:sz="4" w:space="0" w:color="auto"/>
            </w:tcBorders>
            <w:vAlign w:val="bottom"/>
          </w:tcPr>
          <w:p w:rsidR="00FD015F" w:rsidRDefault="00FD015F" w:rsidP="003351E4">
            <w:pPr>
              <w:rPr>
                <w:rFonts w:ascii="Arial" w:hAnsi="Arial" w:cs="Arial"/>
              </w:rPr>
            </w:pPr>
            <w:r>
              <w:rPr>
                <w:rFonts w:ascii="Arial" w:hAnsi="Arial" w:cs="Arial"/>
                <w:sz w:val="22"/>
                <w:szCs w:val="22"/>
              </w:rPr>
              <w:t xml:space="preserve">Model Participating Addendum - </w:t>
            </w:r>
            <w:smartTag w:uri="urn:schemas-microsoft-com:office:smarttags" w:element="State">
              <w:r>
                <w:rPr>
                  <w:rFonts w:ascii="Arial" w:hAnsi="Arial" w:cs="Arial"/>
                  <w:sz w:val="22"/>
                  <w:szCs w:val="22"/>
                </w:rPr>
                <w:t>Oregon</w:t>
              </w:r>
            </w:smartTag>
          </w:p>
        </w:tc>
      </w:tr>
      <w:tr w:rsidR="00FD015F" w:rsidRPr="009F5A05" w:rsidTr="00B71A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2"/>
          <w:jc w:val="center"/>
        </w:trPr>
        <w:tc>
          <w:tcPr>
            <w:tcW w:w="1368" w:type="dxa"/>
            <w:tcBorders>
              <w:top w:val="single" w:sz="4" w:space="0" w:color="auto"/>
              <w:left w:val="single" w:sz="4" w:space="0" w:color="auto"/>
              <w:bottom w:val="single" w:sz="4" w:space="0" w:color="auto"/>
              <w:right w:val="single" w:sz="4" w:space="0" w:color="auto"/>
            </w:tcBorders>
            <w:vAlign w:val="bottom"/>
          </w:tcPr>
          <w:p w:rsidR="00FD015F" w:rsidRPr="006C5A42" w:rsidRDefault="00FD015F" w:rsidP="003351E4">
            <w:pPr>
              <w:rPr>
                <w:rFonts w:ascii="Arial" w:hAnsi="Arial" w:cs="Arial"/>
              </w:rPr>
            </w:pPr>
            <w:r>
              <w:rPr>
                <w:rFonts w:ascii="Arial" w:hAnsi="Arial" w:cs="Arial"/>
                <w:sz w:val="22"/>
                <w:szCs w:val="22"/>
              </w:rPr>
              <w:t>Exhibit A-3</w:t>
            </w:r>
          </w:p>
        </w:tc>
        <w:tc>
          <w:tcPr>
            <w:tcW w:w="6459" w:type="dxa"/>
            <w:tcBorders>
              <w:top w:val="single" w:sz="4" w:space="0" w:color="auto"/>
              <w:left w:val="single" w:sz="4" w:space="0" w:color="auto"/>
              <w:bottom w:val="single" w:sz="4" w:space="0" w:color="auto"/>
              <w:right w:val="single" w:sz="4" w:space="0" w:color="auto"/>
            </w:tcBorders>
            <w:vAlign w:val="bottom"/>
          </w:tcPr>
          <w:p w:rsidR="00FD015F" w:rsidRDefault="00FD015F" w:rsidP="003351E4">
            <w:pPr>
              <w:rPr>
                <w:rFonts w:ascii="Arial" w:hAnsi="Arial" w:cs="Arial"/>
              </w:rPr>
            </w:pPr>
            <w:r>
              <w:rPr>
                <w:rFonts w:ascii="Arial" w:hAnsi="Arial" w:cs="Arial"/>
                <w:sz w:val="22"/>
                <w:szCs w:val="22"/>
              </w:rPr>
              <w:t xml:space="preserve">Model Contract for Software - </w:t>
            </w:r>
            <w:smartTag w:uri="urn:schemas-microsoft-com:office:smarttags" w:element="State">
              <w:r>
                <w:rPr>
                  <w:rFonts w:ascii="Arial" w:hAnsi="Arial" w:cs="Arial"/>
                  <w:sz w:val="22"/>
                  <w:szCs w:val="22"/>
                </w:rPr>
                <w:t>Washington</w:t>
              </w:r>
            </w:smartTag>
          </w:p>
        </w:tc>
      </w:tr>
      <w:tr w:rsidR="00FD015F" w:rsidRPr="009F5A05" w:rsidTr="00B71A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2"/>
          <w:jc w:val="center"/>
        </w:trPr>
        <w:tc>
          <w:tcPr>
            <w:tcW w:w="1368" w:type="dxa"/>
            <w:tcBorders>
              <w:top w:val="single" w:sz="4" w:space="0" w:color="auto"/>
              <w:left w:val="single" w:sz="4" w:space="0" w:color="auto"/>
              <w:bottom w:val="single" w:sz="4" w:space="0" w:color="auto"/>
              <w:right w:val="single" w:sz="4" w:space="0" w:color="auto"/>
            </w:tcBorders>
            <w:vAlign w:val="bottom"/>
          </w:tcPr>
          <w:p w:rsidR="00FD015F" w:rsidRDefault="00FD015F" w:rsidP="003351E4">
            <w:pPr>
              <w:rPr>
                <w:rFonts w:ascii="Arial" w:hAnsi="Arial" w:cs="Arial"/>
              </w:rPr>
            </w:pPr>
            <w:r>
              <w:rPr>
                <w:rFonts w:ascii="Arial" w:hAnsi="Arial" w:cs="Arial"/>
                <w:sz w:val="22"/>
                <w:szCs w:val="22"/>
              </w:rPr>
              <w:t>Exhibit A-4</w:t>
            </w:r>
          </w:p>
        </w:tc>
        <w:tc>
          <w:tcPr>
            <w:tcW w:w="6459" w:type="dxa"/>
            <w:tcBorders>
              <w:top w:val="single" w:sz="4" w:space="0" w:color="auto"/>
              <w:left w:val="single" w:sz="4" w:space="0" w:color="auto"/>
              <w:bottom w:val="single" w:sz="4" w:space="0" w:color="auto"/>
              <w:right w:val="single" w:sz="4" w:space="0" w:color="auto"/>
            </w:tcBorders>
            <w:vAlign w:val="bottom"/>
          </w:tcPr>
          <w:p w:rsidR="00FD015F" w:rsidRDefault="00FD015F" w:rsidP="003351E4">
            <w:pPr>
              <w:rPr>
                <w:rFonts w:ascii="Arial" w:hAnsi="Arial" w:cs="Arial"/>
              </w:rPr>
            </w:pPr>
            <w:r>
              <w:rPr>
                <w:rFonts w:ascii="Arial" w:hAnsi="Arial" w:cs="Arial"/>
                <w:sz w:val="22"/>
                <w:szCs w:val="22"/>
              </w:rPr>
              <w:t xml:space="preserve">Model Contract for Purchased Services - </w:t>
            </w:r>
            <w:smartTag w:uri="urn:schemas-microsoft-com:office:smarttags" w:element="State">
              <w:r>
                <w:rPr>
                  <w:rFonts w:ascii="Arial" w:hAnsi="Arial" w:cs="Arial"/>
                  <w:sz w:val="22"/>
                  <w:szCs w:val="22"/>
                </w:rPr>
                <w:t>Washington</w:t>
              </w:r>
            </w:smartTag>
          </w:p>
        </w:tc>
      </w:tr>
      <w:tr w:rsidR="00FD015F" w:rsidRPr="009F5A05" w:rsidTr="00B71A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2"/>
          <w:jc w:val="center"/>
        </w:trPr>
        <w:tc>
          <w:tcPr>
            <w:tcW w:w="1368" w:type="dxa"/>
            <w:tcBorders>
              <w:top w:val="single" w:sz="4" w:space="0" w:color="auto"/>
              <w:left w:val="single" w:sz="4" w:space="0" w:color="auto"/>
              <w:bottom w:val="single" w:sz="4" w:space="0" w:color="auto"/>
              <w:right w:val="single" w:sz="4" w:space="0" w:color="auto"/>
            </w:tcBorders>
            <w:vAlign w:val="bottom"/>
          </w:tcPr>
          <w:p w:rsidR="00FD015F" w:rsidRDefault="00FD015F" w:rsidP="00D349D1">
            <w:pPr>
              <w:rPr>
                <w:rFonts w:ascii="Arial" w:hAnsi="Arial" w:cs="Arial"/>
              </w:rPr>
            </w:pPr>
            <w:r w:rsidRPr="006C5A42">
              <w:rPr>
                <w:rFonts w:ascii="Arial" w:hAnsi="Arial" w:cs="Arial"/>
                <w:sz w:val="22"/>
                <w:szCs w:val="22"/>
              </w:rPr>
              <w:t xml:space="preserve">Exhibit </w:t>
            </w:r>
            <w:r>
              <w:rPr>
                <w:rFonts w:ascii="Arial" w:hAnsi="Arial" w:cs="Arial"/>
                <w:sz w:val="22"/>
                <w:szCs w:val="22"/>
              </w:rPr>
              <w:t>B</w:t>
            </w:r>
          </w:p>
        </w:tc>
        <w:tc>
          <w:tcPr>
            <w:tcW w:w="6459" w:type="dxa"/>
            <w:tcBorders>
              <w:top w:val="single" w:sz="4" w:space="0" w:color="auto"/>
              <w:left w:val="single" w:sz="4" w:space="0" w:color="auto"/>
              <w:bottom w:val="single" w:sz="4" w:space="0" w:color="auto"/>
              <w:right w:val="single" w:sz="4" w:space="0" w:color="auto"/>
            </w:tcBorders>
            <w:vAlign w:val="bottom"/>
          </w:tcPr>
          <w:p w:rsidR="00FD015F" w:rsidRPr="006C5A42" w:rsidRDefault="00FD015F" w:rsidP="00D349D1">
            <w:pPr>
              <w:rPr>
                <w:rFonts w:ascii="Arial" w:hAnsi="Arial" w:cs="Arial"/>
              </w:rPr>
            </w:pPr>
            <w:r>
              <w:rPr>
                <w:rFonts w:ascii="Arial" w:hAnsi="Arial" w:cs="Arial"/>
                <w:sz w:val="22"/>
                <w:szCs w:val="22"/>
              </w:rPr>
              <w:t>WSCA Terms and Conditions</w:t>
            </w:r>
          </w:p>
        </w:tc>
      </w:tr>
      <w:tr w:rsidR="00FD015F" w:rsidRPr="009F5A05" w:rsidTr="00B71A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2"/>
          <w:jc w:val="center"/>
        </w:trPr>
        <w:tc>
          <w:tcPr>
            <w:tcW w:w="1368" w:type="dxa"/>
            <w:tcBorders>
              <w:top w:val="single" w:sz="4" w:space="0" w:color="auto"/>
              <w:left w:val="single" w:sz="4" w:space="0" w:color="auto"/>
              <w:bottom w:val="single" w:sz="4" w:space="0" w:color="auto"/>
              <w:right w:val="single" w:sz="4" w:space="0" w:color="auto"/>
            </w:tcBorders>
            <w:vAlign w:val="bottom"/>
          </w:tcPr>
          <w:p w:rsidR="00FD015F" w:rsidRDefault="00FD015F" w:rsidP="004A397B">
            <w:pPr>
              <w:rPr>
                <w:rFonts w:ascii="Arial" w:hAnsi="Arial" w:cs="Arial"/>
              </w:rPr>
            </w:pPr>
            <w:r w:rsidRPr="006C5A42">
              <w:rPr>
                <w:rFonts w:ascii="Arial" w:hAnsi="Arial" w:cs="Arial"/>
                <w:sz w:val="22"/>
                <w:szCs w:val="22"/>
              </w:rPr>
              <w:t xml:space="preserve">Exhibit </w:t>
            </w:r>
            <w:r>
              <w:rPr>
                <w:rFonts w:ascii="Arial" w:hAnsi="Arial" w:cs="Arial"/>
                <w:sz w:val="22"/>
                <w:szCs w:val="22"/>
              </w:rPr>
              <w:t>C</w:t>
            </w:r>
          </w:p>
        </w:tc>
        <w:tc>
          <w:tcPr>
            <w:tcW w:w="6459" w:type="dxa"/>
            <w:tcBorders>
              <w:top w:val="single" w:sz="4" w:space="0" w:color="auto"/>
              <w:left w:val="single" w:sz="4" w:space="0" w:color="auto"/>
              <w:bottom w:val="single" w:sz="4" w:space="0" w:color="auto"/>
              <w:right w:val="single" w:sz="4" w:space="0" w:color="auto"/>
            </w:tcBorders>
            <w:vAlign w:val="bottom"/>
          </w:tcPr>
          <w:p w:rsidR="00FD015F" w:rsidRPr="006C5A42" w:rsidRDefault="00FD015F" w:rsidP="004A397B">
            <w:pPr>
              <w:rPr>
                <w:rFonts w:ascii="Arial" w:hAnsi="Arial" w:cs="Arial"/>
              </w:rPr>
            </w:pPr>
            <w:r w:rsidRPr="006C5A42">
              <w:rPr>
                <w:rFonts w:ascii="Arial" w:hAnsi="Arial" w:cs="Arial"/>
                <w:sz w:val="22"/>
                <w:szCs w:val="22"/>
              </w:rPr>
              <w:t>Participating States</w:t>
            </w:r>
          </w:p>
        </w:tc>
      </w:tr>
      <w:tr w:rsidR="00FD015F" w:rsidRPr="009F5A05" w:rsidTr="00B71A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2"/>
          <w:jc w:val="center"/>
        </w:trPr>
        <w:tc>
          <w:tcPr>
            <w:tcW w:w="1368" w:type="dxa"/>
            <w:tcBorders>
              <w:top w:val="single" w:sz="4" w:space="0" w:color="auto"/>
              <w:left w:val="single" w:sz="4" w:space="0" w:color="auto"/>
              <w:bottom w:val="single" w:sz="4" w:space="0" w:color="auto"/>
              <w:right w:val="single" w:sz="4" w:space="0" w:color="auto"/>
            </w:tcBorders>
            <w:vAlign w:val="bottom"/>
          </w:tcPr>
          <w:p w:rsidR="00FD015F" w:rsidRDefault="00FD015F" w:rsidP="004A397B">
            <w:pPr>
              <w:rPr>
                <w:rFonts w:ascii="Arial" w:hAnsi="Arial" w:cs="Arial"/>
              </w:rPr>
            </w:pPr>
            <w:r w:rsidRPr="006C5A42">
              <w:rPr>
                <w:rFonts w:ascii="Arial" w:hAnsi="Arial" w:cs="Arial"/>
                <w:sz w:val="22"/>
                <w:szCs w:val="22"/>
              </w:rPr>
              <w:t xml:space="preserve">Exhibit </w:t>
            </w:r>
            <w:r>
              <w:rPr>
                <w:rFonts w:ascii="Arial" w:hAnsi="Arial" w:cs="Arial"/>
                <w:sz w:val="22"/>
                <w:szCs w:val="22"/>
              </w:rPr>
              <w:t>D</w:t>
            </w:r>
          </w:p>
        </w:tc>
        <w:tc>
          <w:tcPr>
            <w:tcW w:w="6459" w:type="dxa"/>
            <w:tcBorders>
              <w:top w:val="single" w:sz="4" w:space="0" w:color="auto"/>
              <w:left w:val="single" w:sz="4" w:space="0" w:color="auto"/>
              <w:bottom w:val="single" w:sz="4" w:space="0" w:color="auto"/>
              <w:right w:val="single" w:sz="4" w:space="0" w:color="auto"/>
            </w:tcBorders>
            <w:vAlign w:val="bottom"/>
          </w:tcPr>
          <w:p w:rsidR="00FD015F" w:rsidRPr="006C5A42" w:rsidRDefault="00FD015F" w:rsidP="004A397B">
            <w:pPr>
              <w:rPr>
                <w:rFonts w:ascii="Arial" w:hAnsi="Arial" w:cs="Arial"/>
              </w:rPr>
            </w:pPr>
            <w:r w:rsidRPr="006C5A42">
              <w:rPr>
                <w:rFonts w:ascii="Arial" w:hAnsi="Arial" w:cs="Arial"/>
                <w:sz w:val="22"/>
                <w:szCs w:val="22"/>
              </w:rPr>
              <w:t xml:space="preserve">Western States Contracting </w:t>
            </w:r>
            <w:smartTag w:uri="urn:schemas-microsoft-com:office:smarttags" w:element="State">
              <w:r w:rsidRPr="006C5A42">
                <w:rPr>
                  <w:rFonts w:ascii="Arial" w:hAnsi="Arial" w:cs="Arial"/>
                  <w:sz w:val="22"/>
                  <w:szCs w:val="22"/>
                </w:rPr>
                <w:t>Alliance</w:t>
              </w:r>
            </w:smartTag>
            <w:r>
              <w:rPr>
                <w:rFonts w:ascii="Arial" w:hAnsi="Arial" w:cs="Arial"/>
                <w:sz w:val="22"/>
                <w:szCs w:val="22"/>
              </w:rPr>
              <w:t xml:space="preserve"> (WSCA) Overview</w:t>
            </w:r>
          </w:p>
        </w:tc>
      </w:tr>
      <w:tr w:rsidR="00FD015F" w:rsidRPr="009F5A05" w:rsidTr="00B71A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2"/>
          <w:jc w:val="center"/>
        </w:trPr>
        <w:tc>
          <w:tcPr>
            <w:tcW w:w="1368" w:type="dxa"/>
            <w:tcBorders>
              <w:top w:val="single" w:sz="4" w:space="0" w:color="auto"/>
              <w:left w:val="single" w:sz="4" w:space="0" w:color="auto"/>
              <w:bottom w:val="single" w:sz="4" w:space="0" w:color="auto"/>
              <w:right w:val="single" w:sz="4" w:space="0" w:color="auto"/>
            </w:tcBorders>
            <w:vAlign w:val="bottom"/>
          </w:tcPr>
          <w:p w:rsidR="00FD015F" w:rsidRDefault="00FD015F" w:rsidP="00132A46">
            <w:pPr>
              <w:rPr>
                <w:rFonts w:ascii="Arial" w:hAnsi="Arial" w:cs="Arial"/>
              </w:rPr>
            </w:pPr>
            <w:r w:rsidRPr="006C5A42">
              <w:rPr>
                <w:rFonts w:ascii="Arial" w:hAnsi="Arial" w:cs="Arial"/>
                <w:sz w:val="22"/>
                <w:szCs w:val="22"/>
              </w:rPr>
              <w:t xml:space="preserve">Exhibit </w:t>
            </w:r>
            <w:r>
              <w:rPr>
                <w:rFonts w:ascii="Arial" w:hAnsi="Arial" w:cs="Arial"/>
                <w:sz w:val="22"/>
                <w:szCs w:val="22"/>
              </w:rPr>
              <w:t>E-1</w:t>
            </w:r>
          </w:p>
        </w:tc>
        <w:tc>
          <w:tcPr>
            <w:tcW w:w="6459" w:type="dxa"/>
            <w:tcBorders>
              <w:top w:val="single" w:sz="4" w:space="0" w:color="auto"/>
              <w:left w:val="single" w:sz="4" w:space="0" w:color="auto"/>
              <w:bottom w:val="single" w:sz="4" w:space="0" w:color="auto"/>
              <w:right w:val="single" w:sz="4" w:space="0" w:color="auto"/>
            </w:tcBorders>
            <w:vAlign w:val="bottom"/>
          </w:tcPr>
          <w:p w:rsidR="00FD015F" w:rsidRPr="006C5A42" w:rsidRDefault="00FD015F" w:rsidP="00132A46">
            <w:pPr>
              <w:rPr>
                <w:rFonts w:ascii="Arial" w:hAnsi="Arial" w:cs="Arial"/>
              </w:rPr>
            </w:pPr>
            <w:r>
              <w:rPr>
                <w:rFonts w:ascii="Arial" w:hAnsi="Arial" w:cs="Arial"/>
                <w:sz w:val="22"/>
                <w:szCs w:val="22"/>
              </w:rPr>
              <w:t xml:space="preserve">"As </w:t>
            </w:r>
            <w:r w:rsidRPr="006C5A42">
              <w:rPr>
                <w:rFonts w:ascii="Arial" w:hAnsi="Arial" w:cs="Arial"/>
                <w:sz w:val="22"/>
                <w:szCs w:val="22"/>
              </w:rPr>
              <w:t>Is" Environment Data Sheet</w:t>
            </w:r>
            <w:r>
              <w:rPr>
                <w:rFonts w:ascii="Arial" w:hAnsi="Arial" w:cs="Arial"/>
                <w:sz w:val="22"/>
                <w:szCs w:val="22"/>
              </w:rPr>
              <w:t xml:space="preserve"> - </w:t>
            </w:r>
            <w:smartTag w:uri="urn:schemas-microsoft-com:office:smarttags" w:element="State">
              <w:r>
                <w:rPr>
                  <w:rFonts w:ascii="Arial" w:hAnsi="Arial" w:cs="Arial"/>
                  <w:sz w:val="22"/>
                  <w:szCs w:val="22"/>
                </w:rPr>
                <w:t>Colorado</w:t>
              </w:r>
            </w:smartTag>
          </w:p>
        </w:tc>
      </w:tr>
      <w:tr w:rsidR="00FD015F" w:rsidRPr="009F5A05" w:rsidTr="00B71A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2"/>
          <w:jc w:val="center"/>
        </w:trPr>
        <w:tc>
          <w:tcPr>
            <w:tcW w:w="1368" w:type="dxa"/>
            <w:tcBorders>
              <w:top w:val="single" w:sz="4" w:space="0" w:color="auto"/>
              <w:left w:val="single" w:sz="4" w:space="0" w:color="auto"/>
              <w:bottom w:val="single" w:sz="4" w:space="0" w:color="auto"/>
              <w:right w:val="single" w:sz="4" w:space="0" w:color="auto"/>
            </w:tcBorders>
            <w:vAlign w:val="bottom"/>
          </w:tcPr>
          <w:p w:rsidR="00FD015F" w:rsidRDefault="00FD015F" w:rsidP="00132A46">
            <w:pPr>
              <w:rPr>
                <w:rFonts w:ascii="Arial" w:hAnsi="Arial" w:cs="Arial"/>
              </w:rPr>
            </w:pPr>
            <w:r w:rsidRPr="006C5A42">
              <w:rPr>
                <w:rFonts w:ascii="Arial" w:hAnsi="Arial" w:cs="Arial"/>
                <w:sz w:val="22"/>
                <w:szCs w:val="22"/>
              </w:rPr>
              <w:t xml:space="preserve">Exhibit </w:t>
            </w:r>
            <w:r>
              <w:rPr>
                <w:rFonts w:ascii="Arial" w:hAnsi="Arial" w:cs="Arial"/>
                <w:sz w:val="22"/>
                <w:szCs w:val="22"/>
              </w:rPr>
              <w:t>E-2</w:t>
            </w:r>
          </w:p>
        </w:tc>
        <w:tc>
          <w:tcPr>
            <w:tcW w:w="6459" w:type="dxa"/>
            <w:tcBorders>
              <w:top w:val="single" w:sz="4" w:space="0" w:color="auto"/>
              <w:left w:val="single" w:sz="4" w:space="0" w:color="auto"/>
              <w:bottom w:val="single" w:sz="4" w:space="0" w:color="auto"/>
              <w:right w:val="single" w:sz="4" w:space="0" w:color="auto"/>
            </w:tcBorders>
            <w:vAlign w:val="bottom"/>
          </w:tcPr>
          <w:p w:rsidR="00FD015F" w:rsidRDefault="00FD015F" w:rsidP="00132A46">
            <w:pPr>
              <w:rPr>
                <w:rFonts w:ascii="Arial" w:hAnsi="Arial" w:cs="Arial"/>
              </w:rPr>
            </w:pPr>
            <w:r w:rsidRPr="006C5A42">
              <w:rPr>
                <w:rFonts w:ascii="Arial" w:hAnsi="Arial" w:cs="Arial"/>
                <w:sz w:val="22"/>
                <w:szCs w:val="22"/>
              </w:rPr>
              <w:t>"As</w:t>
            </w:r>
            <w:r>
              <w:rPr>
                <w:rFonts w:ascii="Arial" w:hAnsi="Arial" w:cs="Arial"/>
                <w:sz w:val="22"/>
                <w:szCs w:val="22"/>
              </w:rPr>
              <w:t xml:space="preserve"> </w:t>
            </w:r>
            <w:r w:rsidRPr="006C5A42">
              <w:rPr>
                <w:rFonts w:ascii="Arial" w:hAnsi="Arial" w:cs="Arial"/>
                <w:sz w:val="22"/>
                <w:szCs w:val="22"/>
              </w:rPr>
              <w:t>Is" Environment Data Sheet</w:t>
            </w:r>
            <w:r>
              <w:rPr>
                <w:rFonts w:ascii="Arial" w:hAnsi="Arial" w:cs="Arial"/>
                <w:sz w:val="22"/>
                <w:szCs w:val="22"/>
              </w:rPr>
              <w:t xml:space="preserve"> - </w:t>
            </w:r>
            <w:smartTag w:uri="urn:schemas-microsoft-com:office:smarttags" w:element="State">
              <w:r>
                <w:rPr>
                  <w:rFonts w:ascii="Arial" w:hAnsi="Arial" w:cs="Arial"/>
                  <w:sz w:val="22"/>
                  <w:szCs w:val="22"/>
                </w:rPr>
                <w:t>Nevada</w:t>
              </w:r>
            </w:smartTag>
          </w:p>
        </w:tc>
      </w:tr>
      <w:tr w:rsidR="00FD015F" w:rsidRPr="009F5A05" w:rsidTr="00B71A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2"/>
          <w:jc w:val="center"/>
        </w:trPr>
        <w:tc>
          <w:tcPr>
            <w:tcW w:w="1368" w:type="dxa"/>
            <w:tcBorders>
              <w:top w:val="single" w:sz="4" w:space="0" w:color="auto"/>
              <w:left w:val="single" w:sz="4" w:space="0" w:color="auto"/>
              <w:bottom w:val="single" w:sz="4" w:space="0" w:color="auto"/>
              <w:right w:val="single" w:sz="4" w:space="0" w:color="auto"/>
            </w:tcBorders>
            <w:vAlign w:val="bottom"/>
          </w:tcPr>
          <w:p w:rsidR="00FD015F" w:rsidRDefault="00FD015F" w:rsidP="00132A46">
            <w:pPr>
              <w:rPr>
                <w:rFonts w:ascii="Arial" w:hAnsi="Arial" w:cs="Arial"/>
              </w:rPr>
            </w:pPr>
            <w:r w:rsidRPr="006C5A42">
              <w:rPr>
                <w:rFonts w:ascii="Arial" w:hAnsi="Arial" w:cs="Arial"/>
                <w:sz w:val="22"/>
                <w:szCs w:val="22"/>
              </w:rPr>
              <w:t xml:space="preserve">Exhibit </w:t>
            </w:r>
            <w:r>
              <w:rPr>
                <w:rFonts w:ascii="Arial" w:hAnsi="Arial" w:cs="Arial"/>
                <w:sz w:val="22"/>
                <w:szCs w:val="22"/>
              </w:rPr>
              <w:t>E-3</w:t>
            </w:r>
          </w:p>
        </w:tc>
        <w:tc>
          <w:tcPr>
            <w:tcW w:w="6459" w:type="dxa"/>
            <w:tcBorders>
              <w:top w:val="single" w:sz="4" w:space="0" w:color="auto"/>
              <w:left w:val="single" w:sz="4" w:space="0" w:color="auto"/>
              <w:bottom w:val="single" w:sz="4" w:space="0" w:color="auto"/>
              <w:right w:val="single" w:sz="4" w:space="0" w:color="auto"/>
            </w:tcBorders>
            <w:vAlign w:val="bottom"/>
          </w:tcPr>
          <w:p w:rsidR="00FD015F" w:rsidRDefault="00FD015F" w:rsidP="00132A46">
            <w:pPr>
              <w:rPr>
                <w:rFonts w:ascii="Arial" w:hAnsi="Arial" w:cs="Arial"/>
              </w:rPr>
            </w:pPr>
            <w:r w:rsidRPr="006C5A42">
              <w:rPr>
                <w:rFonts w:ascii="Arial" w:hAnsi="Arial" w:cs="Arial"/>
                <w:sz w:val="22"/>
                <w:szCs w:val="22"/>
              </w:rPr>
              <w:t>"As</w:t>
            </w:r>
            <w:r>
              <w:rPr>
                <w:rFonts w:ascii="Arial" w:hAnsi="Arial" w:cs="Arial"/>
                <w:sz w:val="22"/>
                <w:szCs w:val="22"/>
              </w:rPr>
              <w:t xml:space="preserve"> </w:t>
            </w:r>
            <w:r w:rsidRPr="006C5A42">
              <w:rPr>
                <w:rFonts w:ascii="Arial" w:hAnsi="Arial" w:cs="Arial"/>
                <w:sz w:val="22"/>
                <w:szCs w:val="22"/>
              </w:rPr>
              <w:t>Is" Environment Data Sheet</w:t>
            </w:r>
            <w:r>
              <w:rPr>
                <w:rFonts w:ascii="Arial" w:hAnsi="Arial" w:cs="Arial"/>
                <w:sz w:val="22"/>
                <w:szCs w:val="22"/>
              </w:rPr>
              <w:t xml:space="preserve"> - </w:t>
            </w:r>
            <w:smartTag w:uri="urn:schemas-microsoft-com:office:smarttags" w:element="State">
              <w:r>
                <w:rPr>
                  <w:rFonts w:ascii="Arial" w:hAnsi="Arial" w:cs="Arial"/>
                  <w:sz w:val="22"/>
                  <w:szCs w:val="22"/>
                </w:rPr>
                <w:t>Oregon</w:t>
              </w:r>
            </w:smartTag>
          </w:p>
        </w:tc>
      </w:tr>
      <w:tr w:rsidR="00FD015F" w:rsidRPr="009F5A05" w:rsidTr="00B71A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2"/>
          <w:jc w:val="center"/>
        </w:trPr>
        <w:tc>
          <w:tcPr>
            <w:tcW w:w="1368" w:type="dxa"/>
            <w:tcBorders>
              <w:top w:val="single" w:sz="4" w:space="0" w:color="auto"/>
              <w:left w:val="single" w:sz="4" w:space="0" w:color="auto"/>
              <w:bottom w:val="single" w:sz="4" w:space="0" w:color="auto"/>
              <w:right w:val="single" w:sz="4" w:space="0" w:color="auto"/>
            </w:tcBorders>
            <w:vAlign w:val="bottom"/>
          </w:tcPr>
          <w:p w:rsidR="00FD015F" w:rsidRDefault="00FD015F" w:rsidP="00132A46">
            <w:pPr>
              <w:rPr>
                <w:rFonts w:ascii="Arial" w:hAnsi="Arial" w:cs="Arial"/>
              </w:rPr>
            </w:pPr>
            <w:r w:rsidRPr="006C5A42">
              <w:rPr>
                <w:rFonts w:ascii="Arial" w:hAnsi="Arial" w:cs="Arial"/>
                <w:sz w:val="22"/>
                <w:szCs w:val="22"/>
              </w:rPr>
              <w:t xml:space="preserve">Exhibit </w:t>
            </w:r>
            <w:r>
              <w:rPr>
                <w:rFonts w:ascii="Arial" w:hAnsi="Arial" w:cs="Arial"/>
                <w:sz w:val="22"/>
                <w:szCs w:val="22"/>
              </w:rPr>
              <w:t>E-4</w:t>
            </w:r>
          </w:p>
        </w:tc>
        <w:tc>
          <w:tcPr>
            <w:tcW w:w="6459" w:type="dxa"/>
            <w:tcBorders>
              <w:top w:val="single" w:sz="4" w:space="0" w:color="auto"/>
              <w:left w:val="single" w:sz="4" w:space="0" w:color="auto"/>
              <w:bottom w:val="single" w:sz="4" w:space="0" w:color="auto"/>
              <w:right w:val="single" w:sz="4" w:space="0" w:color="auto"/>
            </w:tcBorders>
            <w:vAlign w:val="bottom"/>
          </w:tcPr>
          <w:p w:rsidR="00FD015F" w:rsidRDefault="00FD015F" w:rsidP="00132A46">
            <w:pPr>
              <w:rPr>
                <w:rFonts w:ascii="Arial" w:hAnsi="Arial" w:cs="Arial"/>
              </w:rPr>
            </w:pPr>
            <w:r w:rsidRPr="006C5A42">
              <w:rPr>
                <w:rFonts w:ascii="Arial" w:hAnsi="Arial" w:cs="Arial"/>
                <w:sz w:val="22"/>
                <w:szCs w:val="22"/>
              </w:rPr>
              <w:t>"As</w:t>
            </w:r>
            <w:r>
              <w:rPr>
                <w:rFonts w:ascii="Arial" w:hAnsi="Arial" w:cs="Arial"/>
                <w:sz w:val="22"/>
                <w:szCs w:val="22"/>
              </w:rPr>
              <w:t xml:space="preserve"> </w:t>
            </w:r>
            <w:r w:rsidRPr="006C5A42">
              <w:rPr>
                <w:rFonts w:ascii="Arial" w:hAnsi="Arial" w:cs="Arial"/>
                <w:sz w:val="22"/>
                <w:szCs w:val="22"/>
              </w:rPr>
              <w:t>Is" Environment Data Sheet</w:t>
            </w:r>
            <w:r>
              <w:rPr>
                <w:rFonts w:ascii="Arial" w:hAnsi="Arial" w:cs="Arial"/>
                <w:sz w:val="22"/>
                <w:szCs w:val="22"/>
              </w:rPr>
              <w:t xml:space="preserve"> - </w:t>
            </w:r>
            <w:smartTag w:uri="urn:schemas-microsoft-com:office:smarttags" w:element="State">
              <w:r>
                <w:rPr>
                  <w:rFonts w:ascii="Arial" w:hAnsi="Arial" w:cs="Arial"/>
                  <w:sz w:val="22"/>
                  <w:szCs w:val="22"/>
                </w:rPr>
                <w:t>Washington</w:t>
              </w:r>
            </w:smartTag>
          </w:p>
        </w:tc>
      </w:tr>
      <w:tr w:rsidR="00FD015F" w:rsidRPr="009F5A05" w:rsidTr="00B71A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2"/>
          <w:jc w:val="center"/>
        </w:trPr>
        <w:tc>
          <w:tcPr>
            <w:tcW w:w="1368" w:type="dxa"/>
            <w:tcBorders>
              <w:top w:val="single" w:sz="4" w:space="0" w:color="auto"/>
              <w:left w:val="single" w:sz="4" w:space="0" w:color="auto"/>
              <w:bottom w:val="single" w:sz="4" w:space="0" w:color="auto"/>
              <w:right w:val="single" w:sz="4" w:space="0" w:color="auto"/>
            </w:tcBorders>
            <w:vAlign w:val="bottom"/>
          </w:tcPr>
          <w:p w:rsidR="00FD015F" w:rsidRDefault="00FD015F" w:rsidP="00132A46">
            <w:pPr>
              <w:rPr>
                <w:rFonts w:ascii="Arial" w:hAnsi="Arial" w:cs="Arial"/>
              </w:rPr>
            </w:pPr>
            <w:r w:rsidRPr="006C5A42">
              <w:rPr>
                <w:rFonts w:ascii="Arial" w:hAnsi="Arial" w:cs="Arial"/>
                <w:sz w:val="22"/>
                <w:szCs w:val="22"/>
              </w:rPr>
              <w:t xml:space="preserve">Exhibit </w:t>
            </w:r>
            <w:r>
              <w:rPr>
                <w:rFonts w:ascii="Arial" w:hAnsi="Arial" w:cs="Arial"/>
                <w:sz w:val="22"/>
                <w:szCs w:val="22"/>
              </w:rPr>
              <w:t>F</w:t>
            </w:r>
          </w:p>
        </w:tc>
        <w:tc>
          <w:tcPr>
            <w:tcW w:w="6459" w:type="dxa"/>
            <w:tcBorders>
              <w:top w:val="single" w:sz="4" w:space="0" w:color="auto"/>
              <w:left w:val="single" w:sz="4" w:space="0" w:color="auto"/>
              <w:bottom w:val="single" w:sz="4" w:space="0" w:color="auto"/>
              <w:right w:val="single" w:sz="4" w:space="0" w:color="auto"/>
            </w:tcBorders>
            <w:vAlign w:val="bottom"/>
          </w:tcPr>
          <w:p w:rsidR="00FD015F" w:rsidRPr="006C5A42" w:rsidRDefault="00FD015F" w:rsidP="00132A46">
            <w:pPr>
              <w:rPr>
                <w:rFonts w:ascii="Arial" w:hAnsi="Arial" w:cs="Arial"/>
              </w:rPr>
            </w:pPr>
            <w:r>
              <w:rPr>
                <w:rFonts w:ascii="Arial" w:hAnsi="Arial" w:cs="Arial"/>
                <w:sz w:val="22"/>
                <w:szCs w:val="22"/>
              </w:rPr>
              <w:t>Functional Requirements</w:t>
            </w:r>
          </w:p>
        </w:tc>
      </w:tr>
      <w:tr w:rsidR="00FD015F" w:rsidRPr="009F5A05" w:rsidTr="00B71A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2"/>
          <w:jc w:val="center"/>
        </w:trPr>
        <w:tc>
          <w:tcPr>
            <w:tcW w:w="1368" w:type="dxa"/>
            <w:tcBorders>
              <w:top w:val="single" w:sz="4" w:space="0" w:color="auto"/>
              <w:left w:val="single" w:sz="4" w:space="0" w:color="auto"/>
              <w:bottom w:val="single" w:sz="4" w:space="0" w:color="auto"/>
              <w:right w:val="single" w:sz="4" w:space="0" w:color="auto"/>
            </w:tcBorders>
            <w:vAlign w:val="bottom"/>
          </w:tcPr>
          <w:p w:rsidR="00FD015F" w:rsidRDefault="00FD015F" w:rsidP="00132A46">
            <w:pPr>
              <w:rPr>
                <w:rFonts w:ascii="Arial" w:hAnsi="Arial" w:cs="Arial"/>
              </w:rPr>
            </w:pPr>
            <w:r w:rsidRPr="006C5A42">
              <w:rPr>
                <w:rFonts w:ascii="Arial" w:hAnsi="Arial" w:cs="Arial"/>
                <w:sz w:val="22"/>
                <w:szCs w:val="22"/>
              </w:rPr>
              <w:t xml:space="preserve">Exhibit </w:t>
            </w:r>
            <w:r>
              <w:rPr>
                <w:rFonts w:ascii="Arial" w:hAnsi="Arial" w:cs="Arial"/>
                <w:sz w:val="22"/>
                <w:szCs w:val="22"/>
              </w:rPr>
              <w:t>G</w:t>
            </w:r>
          </w:p>
        </w:tc>
        <w:tc>
          <w:tcPr>
            <w:tcW w:w="6459" w:type="dxa"/>
            <w:tcBorders>
              <w:top w:val="single" w:sz="4" w:space="0" w:color="auto"/>
              <w:left w:val="single" w:sz="4" w:space="0" w:color="auto"/>
              <w:bottom w:val="single" w:sz="4" w:space="0" w:color="auto"/>
              <w:right w:val="single" w:sz="4" w:space="0" w:color="auto"/>
            </w:tcBorders>
            <w:vAlign w:val="bottom"/>
          </w:tcPr>
          <w:p w:rsidR="00FD015F" w:rsidRPr="006C5A42" w:rsidRDefault="00FD015F" w:rsidP="00132A46">
            <w:pPr>
              <w:rPr>
                <w:rFonts w:ascii="Arial" w:hAnsi="Arial" w:cs="Arial"/>
              </w:rPr>
            </w:pPr>
            <w:r w:rsidRPr="006C5A42">
              <w:rPr>
                <w:rFonts w:ascii="Arial" w:hAnsi="Arial" w:cs="Arial"/>
                <w:sz w:val="22"/>
                <w:szCs w:val="22"/>
              </w:rPr>
              <w:t>Company Fact Sheet</w:t>
            </w:r>
          </w:p>
        </w:tc>
      </w:tr>
      <w:tr w:rsidR="00FD015F" w:rsidRPr="009F5A05" w:rsidTr="00B71A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2"/>
          <w:jc w:val="center"/>
        </w:trPr>
        <w:tc>
          <w:tcPr>
            <w:tcW w:w="1368" w:type="dxa"/>
            <w:tcBorders>
              <w:top w:val="single" w:sz="4" w:space="0" w:color="auto"/>
              <w:left w:val="single" w:sz="4" w:space="0" w:color="auto"/>
              <w:bottom w:val="single" w:sz="4" w:space="0" w:color="auto"/>
              <w:right w:val="single" w:sz="4" w:space="0" w:color="auto"/>
            </w:tcBorders>
            <w:vAlign w:val="bottom"/>
          </w:tcPr>
          <w:p w:rsidR="00FD015F" w:rsidRDefault="00FD015F" w:rsidP="00132A46">
            <w:pPr>
              <w:rPr>
                <w:rFonts w:ascii="Arial" w:hAnsi="Arial" w:cs="Arial"/>
              </w:rPr>
            </w:pPr>
            <w:r w:rsidRPr="006C5A42">
              <w:rPr>
                <w:rFonts w:ascii="Arial" w:hAnsi="Arial" w:cs="Arial"/>
                <w:sz w:val="22"/>
                <w:szCs w:val="22"/>
              </w:rPr>
              <w:t xml:space="preserve">Exhibit </w:t>
            </w:r>
            <w:r>
              <w:rPr>
                <w:rFonts w:ascii="Arial" w:hAnsi="Arial" w:cs="Arial"/>
                <w:sz w:val="22"/>
                <w:szCs w:val="22"/>
              </w:rPr>
              <w:t>H</w:t>
            </w:r>
          </w:p>
        </w:tc>
        <w:tc>
          <w:tcPr>
            <w:tcW w:w="6459" w:type="dxa"/>
            <w:tcBorders>
              <w:top w:val="single" w:sz="4" w:space="0" w:color="auto"/>
              <w:left w:val="single" w:sz="4" w:space="0" w:color="auto"/>
              <w:bottom w:val="single" w:sz="4" w:space="0" w:color="auto"/>
              <w:right w:val="single" w:sz="4" w:space="0" w:color="auto"/>
            </w:tcBorders>
            <w:vAlign w:val="bottom"/>
          </w:tcPr>
          <w:p w:rsidR="00FD015F" w:rsidRPr="00B71A64" w:rsidRDefault="00FD015F" w:rsidP="00132A46">
            <w:pPr>
              <w:rPr>
                <w:rFonts w:ascii="Arial" w:hAnsi="Arial" w:cs="Arial"/>
              </w:rPr>
            </w:pPr>
            <w:r w:rsidRPr="00B71A64">
              <w:rPr>
                <w:rFonts w:ascii="Arial" w:hAnsi="Arial" w:cs="Arial"/>
                <w:sz w:val="22"/>
                <w:szCs w:val="22"/>
              </w:rPr>
              <w:t>Company Experience and Demonstrated Capability Fact Sheet</w:t>
            </w:r>
          </w:p>
        </w:tc>
      </w:tr>
      <w:tr w:rsidR="00FD015F" w:rsidRPr="009F5A05" w:rsidTr="00B71A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2"/>
          <w:jc w:val="center"/>
        </w:trPr>
        <w:tc>
          <w:tcPr>
            <w:tcW w:w="1368" w:type="dxa"/>
            <w:tcBorders>
              <w:top w:val="single" w:sz="4" w:space="0" w:color="auto"/>
              <w:left w:val="single" w:sz="4" w:space="0" w:color="auto"/>
              <w:bottom w:val="single" w:sz="4" w:space="0" w:color="auto"/>
              <w:right w:val="single" w:sz="4" w:space="0" w:color="auto"/>
            </w:tcBorders>
            <w:vAlign w:val="bottom"/>
          </w:tcPr>
          <w:p w:rsidR="00FD015F" w:rsidRDefault="00FD015F" w:rsidP="00132A46">
            <w:pPr>
              <w:rPr>
                <w:rFonts w:ascii="Arial" w:hAnsi="Arial" w:cs="Arial"/>
              </w:rPr>
            </w:pPr>
            <w:r w:rsidRPr="006C5A42">
              <w:rPr>
                <w:rFonts w:ascii="Arial" w:hAnsi="Arial" w:cs="Arial"/>
                <w:sz w:val="22"/>
                <w:szCs w:val="22"/>
              </w:rPr>
              <w:t xml:space="preserve">Exhibit </w:t>
            </w:r>
            <w:r>
              <w:rPr>
                <w:rFonts w:ascii="Arial" w:hAnsi="Arial" w:cs="Arial"/>
                <w:sz w:val="22"/>
                <w:szCs w:val="22"/>
              </w:rPr>
              <w:t>I</w:t>
            </w:r>
          </w:p>
        </w:tc>
        <w:tc>
          <w:tcPr>
            <w:tcW w:w="6459" w:type="dxa"/>
            <w:tcBorders>
              <w:top w:val="single" w:sz="4" w:space="0" w:color="auto"/>
              <w:left w:val="single" w:sz="4" w:space="0" w:color="auto"/>
              <w:bottom w:val="single" w:sz="4" w:space="0" w:color="auto"/>
              <w:right w:val="single" w:sz="4" w:space="0" w:color="auto"/>
            </w:tcBorders>
            <w:vAlign w:val="bottom"/>
          </w:tcPr>
          <w:p w:rsidR="00FD015F" w:rsidRPr="00B71A64" w:rsidRDefault="00FD015F" w:rsidP="00132A46">
            <w:pPr>
              <w:rPr>
                <w:rFonts w:ascii="Arial" w:hAnsi="Arial" w:cs="Arial"/>
              </w:rPr>
            </w:pPr>
            <w:r>
              <w:rPr>
                <w:rFonts w:ascii="Arial" w:hAnsi="Arial" w:cs="Arial"/>
                <w:sz w:val="22"/>
                <w:szCs w:val="22"/>
              </w:rPr>
              <w:t>Risk Assessment Plan</w:t>
            </w:r>
          </w:p>
        </w:tc>
      </w:tr>
      <w:tr w:rsidR="00FD015F" w:rsidRPr="009F5A05" w:rsidTr="00B71A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2"/>
          <w:jc w:val="center"/>
        </w:trPr>
        <w:tc>
          <w:tcPr>
            <w:tcW w:w="1368" w:type="dxa"/>
            <w:tcBorders>
              <w:top w:val="single" w:sz="4" w:space="0" w:color="auto"/>
              <w:left w:val="single" w:sz="4" w:space="0" w:color="auto"/>
              <w:bottom w:val="single" w:sz="4" w:space="0" w:color="auto"/>
              <w:right w:val="single" w:sz="4" w:space="0" w:color="auto"/>
            </w:tcBorders>
            <w:vAlign w:val="bottom"/>
          </w:tcPr>
          <w:p w:rsidR="00FD015F" w:rsidRPr="006C5A42" w:rsidRDefault="00FD015F" w:rsidP="00132A46">
            <w:pPr>
              <w:rPr>
                <w:rFonts w:ascii="Arial" w:hAnsi="Arial" w:cs="Arial"/>
              </w:rPr>
            </w:pPr>
            <w:r>
              <w:rPr>
                <w:rFonts w:ascii="Arial" w:hAnsi="Arial" w:cs="Arial"/>
                <w:sz w:val="22"/>
                <w:szCs w:val="22"/>
              </w:rPr>
              <w:t>Exhibit J</w:t>
            </w:r>
          </w:p>
        </w:tc>
        <w:tc>
          <w:tcPr>
            <w:tcW w:w="6459" w:type="dxa"/>
            <w:tcBorders>
              <w:top w:val="single" w:sz="4" w:space="0" w:color="auto"/>
              <w:left w:val="single" w:sz="4" w:space="0" w:color="auto"/>
              <w:bottom w:val="single" w:sz="4" w:space="0" w:color="auto"/>
              <w:right w:val="single" w:sz="4" w:space="0" w:color="auto"/>
            </w:tcBorders>
            <w:vAlign w:val="bottom"/>
          </w:tcPr>
          <w:p w:rsidR="00FD015F" w:rsidRDefault="00FD015F" w:rsidP="00132A46">
            <w:pPr>
              <w:rPr>
                <w:rFonts w:ascii="Arial" w:hAnsi="Arial" w:cs="Arial"/>
              </w:rPr>
            </w:pPr>
            <w:r>
              <w:rPr>
                <w:rFonts w:ascii="Arial" w:hAnsi="Arial" w:cs="Arial"/>
                <w:sz w:val="22"/>
                <w:szCs w:val="22"/>
              </w:rPr>
              <w:t>Reference Sheets</w:t>
            </w:r>
          </w:p>
        </w:tc>
      </w:tr>
      <w:tr w:rsidR="00FD015F" w:rsidRPr="009F5A05" w:rsidTr="00B71A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2"/>
          <w:jc w:val="center"/>
        </w:trPr>
        <w:tc>
          <w:tcPr>
            <w:tcW w:w="1368" w:type="dxa"/>
            <w:tcBorders>
              <w:top w:val="single" w:sz="4" w:space="0" w:color="auto"/>
              <w:left w:val="single" w:sz="4" w:space="0" w:color="auto"/>
              <w:bottom w:val="single" w:sz="4" w:space="0" w:color="auto"/>
              <w:right w:val="single" w:sz="4" w:space="0" w:color="auto"/>
            </w:tcBorders>
            <w:vAlign w:val="bottom"/>
          </w:tcPr>
          <w:p w:rsidR="00FD015F" w:rsidRPr="006C5A42" w:rsidRDefault="00FD015F" w:rsidP="00B71A64">
            <w:pPr>
              <w:rPr>
                <w:rFonts w:ascii="Arial" w:hAnsi="Arial" w:cs="Arial"/>
              </w:rPr>
            </w:pPr>
            <w:r>
              <w:rPr>
                <w:rFonts w:ascii="Arial" w:hAnsi="Arial" w:cs="Arial"/>
                <w:sz w:val="22"/>
                <w:szCs w:val="22"/>
              </w:rPr>
              <w:t>Exhibit K</w:t>
            </w:r>
          </w:p>
        </w:tc>
        <w:tc>
          <w:tcPr>
            <w:tcW w:w="6459" w:type="dxa"/>
            <w:tcBorders>
              <w:top w:val="single" w:sz="4" w:space="0" w:color="auto"/>
              <w:left w:val="single" w:sz="4" w:space="0" w:color="auto"/>
              <w:bottom w:val="single" w:sz="4" w:space="0" w:color="auto"/>
              <w:right w:val="single" w:sz="4" w:space="0" w:color="auto"/>
            </w:tcBorders>
            <w:vAlign w:val="bottom"/>
          </w:tcPr>
          <w:p w:rsidR="00FD015F" w:rsidRDefault="00FD015F" w:rsidP="00B71A64">
            <w:pPr>
              <w:rPr>
                <w:rFonts w:ascii="Arial" w:hAnsi="Arial" w:cs="Arial"/>
              </w:rPr>
            </w:pPr>
            <w:r>
              <w:rPr>
                <w:rFonts w:ascii="Arial" w:hAnsi="Arial" w:cs="Arial"/>
                <w:sz w:val="22"/>
                <w:szCs w:val="22"/>
              </w:rPr>
              <w:t>Cost Proposal</w:t>
            </w:r>
          </w:p>
        </w:tc>
      </w:tr>
    </w:tbl>
    <w:p w:rsidR="00FD015F" w:rsidRPr="00B85705" w:rsidRDefault="00FD015F" w:rsidP="0072779F">
      <w:pPr>
        <w:pStyle w:val="TOCHeading"/>
        <w:rPr>
          <w:rFonts w:ascii="Arial" w:hAnsi="Arial" w:cs="Arial"/>
          <w:sz w:val="24"/>
          <w:szCs w:val="24"/>
        </w:rPr>
      </w:pPr>
    </w:p>
    <w:p w:rsidR="00FD015F" w:rsidRPr="00B85705" w:rsidRDefault="00FD015F" w:rsidP="0072779F">
      <w:pPr>
        <w:pStyle w:val="TOCHeading"/>
        <w:rPr>
          <w:rFonts w:ascii="Arial" w:hAnsi="Arial" w:cs="Arial"/>
          <w:sz w:val="24"/>
          <w:szCs w:val="24"/>
        </w:rPr>
      </w:pPr>
    </w:p>
    <w:p w:rsidR="00FD015F" w:rsidRDefault="00FD015F" w:rsidP="00E356EC">
      <w:pPr>
        <w:pStyle w:val="Heading1"/>
        <w:spacing w:before="0" w:after="0"/>
        <w:jc w:val="center"/>
      </w:pPr>
      <w:r>
        <w:br w:type="page"/>
      </w:r>
    </w:p>
    <w:p w:rsidR="00FD015F" w:rsidRPr="006855BF" w:rsidRDefault="00FD015F" w:rsidP="00E356EC">
      <w:pPr>
        <w:pStyle w:val="Heading1"/>
        <w:spacing w:before="0" w:after="0"/>
        <w:jc w:val="center"/>
      </w:pPr>
      <w:r w:rsidRPr="006855BF">
        <w:t>DEFINITION OF ACRONYMS/TERMS</w:t>
      </w:r>
    </w:p>
    <w:p w:rsidR="00FD015F" w:rsidRPr="00E356EC" w:rsidRDefault="00FD015F" w:rsidP="00825AD3">
      <w:pPr>
        <w:rPr>
          <w:rFonts w:ascii="Arial" w:hAnsi="Arial" w:cs="Arial"/>
        </w:rPr>
      </w:pPr>
    </w:p>
    <w:tbl>
      <w:tblPr>
        <w:tblW w:w="10974" w:type="dxa"/>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56"/>
        <w:gridCol w:w="9518"/>
      </w:tblGrid>
      <w:tr w:rsidR="00FD015F" w:rsidRPr="00EA3B7C" w:rsidTr="00D23A74">
        <w:trPr>
          <w:trHeight w:val="360"/>
        </w:trPr>
        <w:tc>
          <w:tcPr>
            <w:tcW w:w="1390" w:type="dxa"/>
            <w:shd w:val="clear" w:color="auto" w:fill="99CCFF"/>
            <w:vAlign w:val="center"/>
          </w:tcPr>
          <w:p w:rsidR="00FD015F" w:rsidRPr="00B52154" w:rsidRDefault="00FD015F" w:rsidP="006855BF">
            <w:pPr>
              <w:jc w:val="center"/>
              <w:rPr>
                <w:rFonts w:ascii="Arial" w:hAnsi="Arial" w:cs="Arial"/>
                <w:b/>
                <w:color w:val="000000"/>
              </w:rPr>
            </w:pPr>
            <w:r w:rsidRPr="00B52154">
              <w:rPr>
                <w:rFonts w:ascii="Arial" w:hAnsi="Arial" w:cs="Arial"/>
                <w:b/>
                <w:color w:val="000000"/>
              </w:rPr>
              <w:t>ACRONYM</w:t>
            </w:r>
          </w:p>
        </w:tc>
        <w:tc>
          <w:tcPr>
            <w:tcW w:w="9584" w:type="dxa"/>
            <w:shd w:val="clear" w:color="auto" w:fill="99CCFF"/>
            <w:vAlign w:val="center"/>
          </w:tcPr>
          <w:p w:rsidR="00FD015F" w:rsidRPr="00B52154" w:rsidRDefault="00FD015F" w:rsidP="006855BF">
            <w:pPr>
              <w:jc w:val="center"/>
              <w:rPr>
                <w:rFonts w:ascii="Arial" w:hAnsi="Arial" w:cs="Arial"/>
                <w:b/>
                <w:color w:val="000000"/>
              </w:rPr>
            </w:pPr>
            <w:r w:rsidRPr="00B52154">
              <w:rPr>
                <w:rFonts w:ascii="Arial" w:hAnsi="Arial" w:cs="Arial"/>
                <w:b/>
                <w:color w:val="000000"/>
              </w:rPr>
              <w:t>DESCRIPTION</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ASP</w:t>
            </w:r>
          </w:p>
        </w:tc>
        <w:tc>
          <w:tcPr>
            <w:tcW w:w="9584"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Application Service Provider</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BIDS</w:t>
            </w:r>
          </w:p>
        </w:tc>
        <w:tc>
          <w:tcPr>
            <w:tcW w:w="9584"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Bid Information and Distribution System</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C.R.S.</w:t>
            </w:r>
          </w:p>
        </w:tc>
        <w:tc>
          <w:tcPr>
            <w:tcW w:w="9584" w:type="dxa"/>
            <w:vAlign w:val="bottom"/>
          </w:tcPr>
          <w:p w:rsidR="00FD015F" w:rsidRPr="00173046" w:rsidRDefault="00FD015F" w:rsidP="006855BF">
            <w:pPr>
              <w:rPr>
                <w:rFonts w:ascii="Arial" w:hAnsi="Arial" w:cs="Arial"/>
                <w:color w:val="000000"/>
              </w:rPr>
            </w:pPr>
            <w:smartTag w:uri="urn:schemas-microsoft-com:office:smarttags" w:element="State">
              <w:r w:rsidRPr="00173046">
                <w:rPr>
                  <w:rFonts w:ascii="Arial" w:hAnsi="Arial" w:cs="Arial"/>
                  <w:color w:val="000000"/>
                  <w:sz w:val="22"/>
                  <w:szCs w:val="22"/>
                </w:rPr>
                <w:t>Colorado</w:t>
              </w:r>
            </w:smartTag>
            <w:r w:rsidRPr="00173046">
              <w:rPr>
                <w:rFonts w:ascii="Arial" w:hAnsi="Arial" w:cs="Arial"/>
                <w:color w:val="000000"/>
                <w:sz w:val="22"/>
                <w:szCs w:val="22"/>
              </w:rPr>
              <w:t xml:space="preserve"> Revised Statutes</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COFRS</w:t>
            </w:r>
          </w:p>
        </w:tc>
        <w:tc>
          <w:tcPr>
            <w:tcW w:w="9584" w:type="dxa"/>
            <w:vAlign w:val="bottom"/>
          </w:tcPr>
          <w:p w:rsidR="00FD015F" w:rsidRPr="00173046" w:rsidRDefault="00FD015F" w:rsidP="006855BF">
            <w:pPr>
              <w:rPr>
                <w:rFonts w:ascii="Arial" w:hAnsi="Arial" w:cs="Arial"/>
                <w:color w:val="000000"/>
              </w:rPr>
            </w:pPr>
            <w:smartTag w:uri="urn:schemas-microsoft-com:office:smarttags" w:element="State">
              <w:r w:rsidRPr="00173046">
                <w:rPr>
                  <w:rFonts w:ascii="Arial" w:hAnsi="Arial" w:cs="Arial"/>
                  <w:color w:val="000000"/>
                  <w:sz w:val="22"/>
                  <w:szCs w:val="22"/>
                </w:rPr>
                <w:t>Colorado</w:t>
              </w:r>
            </w:smartTag>
            <w:r w:rsidRPr="00173046">
              <w:rPr>
                <w:rFonts w:ascii="Arial" w:hAnsi="Arial" w:cs="Arial"/>
                <w:color w:val="000000"/>
                <w:sz w:val="22"/>
                <w:szCs w:val="22"/>
              </w:rPr>
              <w:t xml:space="preserve"> Financial Reporting System</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CSPO</w:t>
            </w:r>
          </w:p>
        </w:tc>
        <w:tc>
          <w:tcPr>
            <w:tcW w:w="9584" w:type="dxa"/>
            <w:vAlign w:val="bottom"/>
          </w:tcPr>
          <w:p w:rsidR="00FD015F" w:rsidRPr="00173046" w:rsidRDefault="00FD015F" w:rsidP="006855BF">
            <w:pPr>
              <w:rPr>
                <w:rFonts w:ascii="Arial" w:hAnsi="Arial" w:cs="Arial"/>
                <w:color w:val="000000"/>
              </w:rPr>
            </w:pPr>
            <w:smartTag w:uri="urn:schemas-microsoft-com:office:smarttags" w:element="State">
              <w:smartTag w:uri="urn:schemas-microsoft-com:office:smarttags" w:element="State">
                <w:r w:rsidRPr="00173046">
                  <w:rPr>
                    <w:rFonts w:ascii="Arial" w:hAnsi="Arial" w:cs="Arial"/>
                    <w:color w:val="000000"/>
                    <w:sz w:val="22"/>
                    <w:szCs w:val="22"/>
                  </w:rPr>
                  <w:t>Colorado</w:t>
                </w:r>
              </w:smartTag>
              <w:r w:rsidRPr="00173046">
                <w:rPr>
                  <w:rFonts w:ascii="Arial" w:hAnsi="Arial" w:cs="Arial"/>
                  <w:color w:val="000000"/>
                  <w:sz w:val="22"/>
                  <w:szCs w:val="22"/>
                </w:rPr>
                <w:t xml:space="preserve"> </w:t>
              </w:r>
              <w:smartTag w:uri="urn:schemas-microsoft-com:office:smarttags" w:element="State">
                <w:r w:rsidRPr="00173046">
                  <w:rPr>
                    <w:rFonts w:ascii="Arial" w:hAnsi="Arial" w:cs="Arial"/>
                    <w:color w:val="000000"/>
                    <w:sz w:val="22"/>
                    <w:szCs w:val="22"/>
                  </w:rPr>
                  <w:t>State</w:t>
                </w:r>
              </w:smartTag>
            </w:smartTag>
            <w:r w:rsidRPr="00173046">
              <w:rPr>
                <w:rFonts w:ascii="Arial" w:hAnsi="Arial" w:cs="Arial"/>
                <w:color w:val="000000"/>
                <w:sz w:val="22"/>
                <w:szCs w:val="22"/>
              </w:rPr>
              <w:t xml:space="preserve"> Purchasing Office</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DAS</w:t>
            </w:r>
          </w:p>
        </w:tc>
        <w:tc>
          <w:tcPr>
            <w:tcW w:w="9584"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Department of Administrative Services</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DS</w:t>
            </w:r>
          </w:p>
        </w:tc>
        <w:tc>
          <w:tcPr>
            <w:tcW w:w="9584"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Desired Scored</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ERP</w:t>
            </w:r>
          </w:p>
        </w:tc>
        <w:tc>
          <w:tcPr>
            <w:tcW w:w="9584" w:type="dxa"/>
            <w:vAlign w:val="bottom"/>
          </w:tcPr>
          <w:p w:rsidR="00FD015F" w:rsidRPr="00173046" w:rsidRDefault="00FD015F" w:rsidP="006855BF">
            <w:pPr>
              <w:rPr>
                <w:rFonts w:ascii="Arial" w:hAnsi="Arial" w:cs="Arial"/>
                <w:color w:val="000000"/>
              </w:rPr>
            </w:pPr>
            <w:smartTag w:uri="urn:schemas-microsoft-com:office:smarttags" w:element="State">
              <w:r w:rsidRPr="00173046">
                <w:rPr>
                  <w:rFonts w:ascii="Arial" w:hAnsi="Arial" w:cs="Arial"/>
                  <w:color w:val="000000"/>
                  <w:sz w:val="22"/>
                  <w:szCs w:val="22"/>
                </w:rPr>
                <w:t>Enterprise</w:t>
              </w:r>
            </w:smartTag>
            <w:r w:rsidRPr="00173046">
              <w:rPr>
                <w:rFonts w:ascii="Arial" w:hAnsi="Arial" w:cs="Arial"/>
                <w:color w:val="000000"/>
                <w:sz w:val="22"/>
                <w:szCs w:val="22"/>
              </w:rPr>
              <w:t xml:space="preserve"> Resource Planning</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F.E.I.N.</w:t>
            </w:r>
          </w:p>
        </w:tc>
        <w:tc>
          <w:tcPr>
            <w:tcW w:w="9584"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Federal Employers Identification Number</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FTE</w:t>
            </w:r>
          </w:p>
        </w:tc>
        <w:tc>
          <w:tcPr>
            <w:tcW w:w="9584"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Full Time Equivalent</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IFB</w:t>
            </w:r>
          </w:p>
        </w:tc>
        <w:tc>
          <w:tcPr>
            <w:tcW w:w="9584"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Invitation for Bid</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ISB</w:t>
            </w:r>
          </w:p>
        </w:tc>
        <w:tc>
          <w:tcPr>
            <w:tcW w:w="9584"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 xml:space="preserve">Information Services Board (specific to the State of </w:t>
            </w:r>
            <w:smartTag w:uri="urn:schemas-microsoft-com:office:smarttags" w:element="State">
              <w:r w:rsidRPr="00173046">
                <w:rPr>
                  <w:rFonts w:ascii="Arial" w:hAnsi="Arial" w:cs="Arial"/>
                  <w:color w:val="000000"/>
                  <w:sz w:val="22"/>
                  <w:szCs w:val="22"/>
                </w:rPr>
                <w:t>Washington</w:t>
              </w:r>
            </w:smartTag>
            <w:r w:rsidRPr="00173046">
              <w:rPr>
                <w:rFonts w:ascii="Arial" w:hAnsi="Arial" w:cs="Arial"/>
                <w:color w:val="000000"/>
                <w:sz w:val="22"/>
                <w:szCs w:val="22"/>
              </w:rPr>
              <w:t>)</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KPI</w:t>
            </w:r>
          </w:p>
        </w:tc>
        <w:tc>
          <w:tcPr>
            <w:tcW w:w="9584"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Key Performance Indicator</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MDT</w:t>
            </w:r>
          </w:p>
        </w:tc>
        <w:tc>
          <w:tcPr>
            <w:tcW w:w="9584"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Mountain Daylight Time</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MR</w:t>
            </w:r>
          </w:p>
        </w:tc>
        <w:tc>
          <w:tcPr>
            <w:tcW w:w="9584"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Mandatory Required</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MS</w:t>
            </w:r>
          </w:p>
        </w:tc>
        <w:tc>
          <w:tcPr>
            <w:tcW w:w="9584"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Mandatory Scored</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NASPO</w:t>
            </w:r>
          </w:p>
        </w:tc>
        <w:tc>
          <w:tcPr>
            <w:tcW w:w="9584"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National Association of State Procurement Offic</w:t>
            </w:r>
            <w:r>
              <w:rPr>
                <w:rFonts w:ascii="Arial" w:hAnsi="Arial" w:cs="Arial"/>
                <w:color w:val="000000"/>
                <w:sz w:val="22"/>
                <w:szCs w:val="22"/>
              </w:rPr>
              <w:t>ials</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NIGP</w:t>
            </w:r>
          </w:p>
        </w:tc>
        <w:tc>
          <w:tcPr>
            <w:tcW w:w="9584"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 xml:space="preserve">National </w:t>
            </w:r>
            <w:smartTag w:uri="urn:schemas-microsoft-com:office:smarttags" w:element="State">
              <w:smartTag w:uri="urn:schemas-microsoft-com:office:smarttags" w:element="State">
                <w:r w:rsidRPr="00173046">
                  <w:rPr>
                    <w:rFonts w:ascii="Arial" w:hAnsi="Arial" w:cs="Arial"/>
                    <w:color w:val="000000"/>
                    <w:sz w:val="22"/>
                    <w:szCs w:val="22"/>
                  </w:rPr>
                  <w:t>Institute</w:t>
                </w:r>
              </w:smartTag>
              <w:r w:rsidRPr="00173046">
                <w:rPr>
                  <w:rFonts w:ascii="Arial" w:hAnsi="Arial" w:cs="Arial"/>
                  <w:color w:val="000000"/>
                  <w:sz w:val="22"/>
                  <w:szCs w:val="22"/>
                </w:rPr>
                <w:t xml:space="preserve"> of </w:t>
              </w:r>
              <w:smartTag w:uri="urn:schemas-microsoft-com:office:smarttags" w:element="State">
                <w:r w:rsidRPr="00173046">
                  <w:rPr>
                    <w:rFonts w:ascii="Arial" w:hAnsi="Arial" w:cs="Arial"/>
                    <w:color w:val="000000"/>
                    <w:sz w:val="22"/>
                    <w:szCs w:val="22"/>
                  </w:rPr>
                  <w:t>Government</w:t>
                </w:r>
              </w:smartTag>
            </w:smartTag>
            <w:r w:rsidRPr="00173046">
              <w:rPr>
                <w:rFonts w:ascii="Arial" w:hAnsi="Arial" w:cs="Arial"/>
                <w:color w:val="000000"/>
                <w:sz w:val="22"/>
                <w:szCs w:val="22"/>
              </w:rPr>
              <w:t xml:space="preserve"> Purchasing</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OFM</w:t>
            </w:r>
          </w:p>
        </w:tc>
        <w:tc>
          <w:tcPr>
            <w:tcW w:w="9584"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 xml:space="preserve">Office of Financial Management (specific to the State of </w:t>
            </w:r>
            <w:smartTag w:uri="urn:schemas-microsoft-com:office:smarttags" w:element="State">
              <w:r w:rsidRPr="00173046">
                <w:rPr>
                  <w:rFonts w:ascii="Arial" w:hAnsi="Arial" w:cs="Arial"/>
                  <w:color w:val="000000"/>
                  <w:sz w:val="22"/>
                  <w:szCs w:val="22"/>
                </w:rPr>
                <w:t>Washington</w:t>
              </w:r>
            </w:smartTag>
            <w:r w:rsidRPr="00173046">
              <w:rPr>
                <w:rFonts w:ascii="Arial" w:hAnsi="Arial" w:cs="Arial"/>
                <w:color w:val="000000"/>
                <w:sz w:val="22"/>
                <w:szCs w:val="22"/>
              </w:rPr>
              <w:t>)</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ORPIN</w:t>
            </w:r>
          </w:p>
        </w:tc>
        <w:tc>
          <w:tcPr>
            <w:tcW w:w="9584" w:type="dxa"/>
            <w:vAlign w:val="bottom"/>
          </w:tcPr>
          <w:p w:rsidR="00FD015F" w:rsidRPr="00173046" w:rsidRDefault="00FD015F" w:rsidP="006855BF">
            <w:pPr>
              <w:rPr>
                <w:rFonts w:ascii="Arial" w:hAnsi="Arial" w:cs="Arial"/>
                <w:color w:val="000000"/>
              </w:rPr>
            </w:pPr>
            <w:smartTag w:uri="urn:schemas-microsoft-com:office:smarttags" w:element="State">
              <w:r w:rsidRPr="00173046">
                <w:rPr>
                  <w:rFonts w:ascii="Arial" w:hAnsi="Arial" w:cs="Arial"/>
                  <w:bCs/>
                  <w:color w:val="000000"/>
                  <w:sz w:val="22"/>
                  <w:szCs w:val="22"/>
                </w:rPr>
                <w:t>Oregon</w:t>
              </w:r>
            </w:smartTag>
            <w:r w:rsidRPr="00173046">
              <w:rPr>
                <w:rFonts w:ascii="Arial" w:hAnsi="Arial" w:cs="Arial"/>
                <w:bCs/>
                <w:color w:val="000000"/>
                <w:sz w:val="22"/>
                <w:szCs w:val="22"/>
              </w:rPr>
              <w:t xml:space="preserve"> Procurement Information Network</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OSP</w:t>
            </w:r>
          </w:p>
        </w:tc>
        <w:tc>
          <w:tcPr>
            <w:tcW w:w="9584"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 xml:space="preserve">Office of State Procurement (specific to the State of </w:t>
            </w:r>
            <w:smartTag w:uri="urn:schemas-microsoft-com:office:smarttags" w:element="State">
              <w:r w:rsidRPr="00173046">
                <w:rPr>
                  <w:rFonts w:ascii="Arial" w:hAnsi="Arial" w:cs="Arial"/>
                  <w:color w:val="000000"/>
                  <w:sz w:val="22"/>
                  <w:szCs w:val="22"/>
                </w:rPr>
                <w:t>Washington</w:t>
              </w:r>
            </w:smartTag>
            <w:r w:rsidRPr="00173046">
              <w:rPr>
                <w:rFonts w:ascii="Arial" w:hAnsi="Arial" w:cs="Arial"/>
                <w:color w:val="000000"/>
                <w:sz w:val="22"/>
                <w:szCs w:val="22"/>
              </w:rPr>
              <w:t>)</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P2P</w:t>
            </w:r>
          </w:p>
        </w:tc>
        <w:tc>
          <w:tcPr>
            <w:tcW w:w="9584"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Procure-to-Pay</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PRT</w:t>
            </w:r>
          </w:p>
        </w:tc>
        <w:tc>
          <w:tcPr>
            <w:tcW w:w="9584"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Printer</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RCW</w:t>
            </w:r>
          </w:p>
        </w:tc>
        <w:tc>
          <w:tcPr>
            <w:tcW w:w="9584"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 xml:space="preserve">Revised Code of </w:t>
            </w:r>
            <w:smartTag w:uri="urn:schemas-microsoft-com:office:smarttags" w:element="State">
              <w:r w:rsidRPr="00173046">
                <w:rPr>
                  <w:rFonts w:ascii="Arial" w:hAnsi="Arial" w:cs="Arial"/>
                  <w:color w:val="000000"/>
                  <w:sz w:val="22"/>
                  <w:szCs w:val="22"/>
                </w:rPr>
                <w:t>Washington</w:t>
              </w:r>
            </w:smartTag>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RFP</w:t>
            </w:r>
          </w:p>
        </w:tc>
        <w:tc>
          <w:tcPr>
            <w:tcW w:w="9584"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Request for Proposal(s)</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RFQ</w:t>
            </w:r>
          </w:p>
        </w:tc>
        <w:tc>
          <w:tcPr>
            <w:tcW w:w="9584"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Request for Quotation</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SaaS</w:t>
            </w:r>
          </w:p>
        </w:tc>
        <w:tc>
          <w:tcPr>
            <w:tcW w:w="9584"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Software as a Service</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SPO</w:t>
            </w:r>
          </w:p>
        </w:tc>
        <w:tc>
          <w:tcPr>
            <w:tcW w:w="9584"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State Procurement Office</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S/W/M/DBE</w:t>
            </w:r>
          </w:p>
        </w:tc>
        <w:tc>
          <w:tcPr>
            <w:tcW w:w="9584"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 xml:space="preserve">Small, Woman-Owned, Minority or Disadvantaged Business </w:t>
            </w:r>
            <w:smartTag w:uri="urn:schemas-microsoft-com:office:smarttags" w:element="State">
              <w:r w:rsidRPr="00173046">
                <w:rPr>
                  <w:rFonts w:ascii="Arial" w:hAnsi="Arial" w:cs="Arial"/>
                  <w:color w:val="000000"/>
                  <w:sz w:val="22"/>
                  <w:szCs w:val="22"/>
                </w:rPr>
                <w:t>Enterprise</w:t>
              </w:r>
            </w:smartTag>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USDA</w:t>
            </w:r>
          </w:p>
        </w:tc>
        <w:tc>
          <w:tcPr>
            <w:tcW w:w="9584"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United States Department of Agriculture</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WEBS</w:t>
            </w:r>
          </w:p>
        </w:tc>
        <w:tc>
          <w:tcPr>
            <w:tcW w:w="9584"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 xml:space="preserve">Washington Electronic Business Solution System (specific to the State of </w:t>
            </w:r>
            <w:smartTag w:uri="urn:schemas-microsoft-com:office:smarttags" w:element="State">
              <w:r w:rsidRPr="00173046">
                <w:rPr>
                  <w:rFonts w:ascii="Arial" w:hAnsi="Arial" w:cs="Arial"/>
                  <w:color w:val="000000"/>
                  <w:sz w:val="22"/>
                  <w:szCs w:val="22"/>
                </w:rPr>
                <w:t>Washington</w:t>
              </w:r>
            </w:smartTag>
            <w:r w:rsidRPr="00173046">
              <w:rPr>
                <w:rFonts w:ascii="Arial" w:hAnsi="Arial" w:cs="Arial"/>
                <w:color w:val="000000"/>
                <w:sz w:val="22"/>
                <w:szCs w:val="22"/>
              </w:rPr>
              <w:t>)</w:t>
            </w:r>
          </w:p>
        </w:tc>
      </w:tr>
      <w:tr w:rsidR="00FD015F" w:rsidRPr="00EA3B7C" w:rsidTr="00D23A74">
        <w:trPr>
          <w:trHeight w:val="288"/>
        </w:trPr>
        <w:tc>
          <w:tcPr>
            <w:tcW w:w="1390"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WSCA</w:t>
            </w:r>
          </w:p>
        </w:tc>
        <w:tc>
          <w:tcPr>
            <w:tcW w:w="9584" w:type="dxa"/>
            <w:vAlign w:val="bottom"/>
          </w:tcPr>
          <w:p w:rsidR="00FD015F" w:rsidRPr="00173046" w:rsidRDefault="00FD015F" w:rsidP="006855BF">
            <w:pPr>
              <w:rPr>
                <w:rFonts w:ascii="Arial" w:hAnsi="Arial" w:cs="Arial"/>
                <w:color w:val="000000"/>
              </w:rPr>
            </w:pPr>
            <w:r w:rsidRPr="00173046">
              <w:rPr>
                <w:rFonts w:ascii="Arial" w:hAnsi="Arial" w:cs="Arial"/>
                <w:color w:val="000000"/>
                <w:sz w:val="22"/>
                <w:szCs w:val="22"/>
              </w:rPr>
              <w:t xml:space="preserve">Western States Contracting </w:t>
            </w:r>
            <w:smartTag w:uri="urn:schemas-microsoft-com:office:smarttags" w:element="State">
              <w:r w:rsidRPr="00173046">
                <w:rPr>
                  <w:rFonts w:ascii="Arial" w:hAnsi="Arial" w:cs="Arial"/>
                  <w:color w:val="000000"/>
                  <w:sz w:val="22"/>
                  <w:szCs w:val="22"/>
                </w:rPr>
                <w:t>Alliance</w:t>
              </w:r>
            </w:smartTag>
          </w:p>
        </w:tc>
      </w:tr>
    </w:tbl>
    <w:p w:rsidR="00FD015F" w:rsidRPr="006855BF" w:rsidRDefault="00FD015F" w:rsidP="00E356EC">
      <w:pPr>
        <w:pStyle w:val="Heading1"/>
        <w:spacing w:before="0" w:after="0"/>
        <w:rPr>
          <w:u w:val="single"/>
        </w:rPr>
      </w:pPr>
      <w:r>
        <w:rPr>
          <w:b w:val="0"/>
          <w:bCs w:val="0"/>
        </w:rPr>
        <w:br w:type="page"/>
      </w:r>
      <w:r w:rsidRPr="006855BF">
        <w:rPr>
          <w:kern w:val="0"/>
          <w:u w:val="single"/>
        </w:rPr>
        <w:t>SECTION 1 - ADMINISTRATIVE REQUIREMENTS</w:t>
      </w:r>
    </w:p>
    <w:p w:rsidR="00FD015F" w:rsidRPr="00B85705" w:rsidRDefault="00FD015F" w:rsidP="006855BF">
      <w:pPr>
        <w:pStyle w:val="Heading1"/>
        <w:spacing w:before="0" w:after="0"/>
        <w:rPr>
          <w:sz w:val="22"/>
          <w:szCs w:val="22"/>
        </w:rPr>
      </w:pPr>
    </w:p>
    <w:p w:rsidR="00FD015F" w:rsidRPr="00B85705" w:rsidRDefault="00FD015F" w:rsidP="002D4600">
      <w:pPr>
        <w:pStyle w:val="Heading1"/>
        <w:numPr>
          <w:ilvl w:val="1"/>
          <w:numId w:val="43"/>
        </w:numPr>
        <w:spacing w:before="0" w:after="120"/>
        <w:rPr>
          <w:sz w:val="22"/>
          <w:szCs w:val="22"/>
        </w:rPr>
      </w:pPr>
      <w:r w:rsidRPr="00B85705">
        <w:rPr>
          <w:sz w:val="22"/>
          <w:szCs w:val="22"/>
        </w:rPr>
        <w:t>Official Means of Communication</w:t>
      </w:r>
    </w:p>
    <w:p w:rsidR="00FD015F" w:rsidRPr="00B85705" w:rsidRDefault="00FD015F" w:rsidP="0072779F">
      <w:pPr>
        <w:pStyle w:val="Heading1"/>
        <w:spacing w:before="0" w:after="0"/>
        <w:rPr>
          <w:b w:val="0"/>
          <w:i/>
          <w:sz w:val="22"/>
          <w:szCs w:val="22"/>
        </w:rPr>
      </w:pPr>
      <w:r w:rsidRPr="00B85705">
        <w:rPr>
          <w:b w:val="0"/>
          <w:sz w:val="22"/>
          <w:szCs w:val="22"/>
        </w:rPr>
        <w:t xml:space="preserve">During the solicitation process for this Request for Proposals (RFP), all official communication with offerors will be via notices on </w:t>
      </w:r>
      <w:smartTag w:uri="urn:schemas-microsoft-com:office:smarttags" w:element="State">
        <w:r w:rsidRPr="00B85705">
          <w:rPr>
            <w:b w:val="0"/>
            <w:sz w:val="22"/>
            <w:szCs w:val="22"/>
          </w:rPr>
          <w:t>Colorado</w:t>
        </w:r>
      </w:smartTag>
      <w:r w:rsidRPr="00B85705">
        <w:rPr>
          <w:b w:val="0"/>
          <w:sz w:val="22"/>
          <w:szCs w:val="22"/>
        </w:rPr>
        <w:t xml:space="preserve">’s </w:t>
      </w:r>
      <w:r w:rsidRPr="00173046">
        <w:rPr>
          <w:b w:val="0"/>
          <w:sz w:val="22"/>
          <w:szCs w:val="22"/>
        </w:rPr>
        <w:t>BIDS</w:t>
      </w:r>
      <w:r w:rsidRPr="00B85705">
        <w:rPr>
          <w:b w:val="0"/>
          <w:sz w:val="22"/>
          <w:szCs w:val="22"/>
        </w:rPr>
        <w:t xml:space="preserve"> system.  Notices may include any modifications to administrative or performance requirements, answers to inquiries received, clarifications to requirements, and the announcement of the apparent winning offeror(s).  </w:t>
      </w:r>
      <w:r w:rsidRPr="00B85705">
        <w:rPr>
          <w:b w:val="0"/>
          <w:i/>
          <w:sz w:val="22"/>
          <w:szCs w:val="22"/>
        </w:rPr>
        <w:t>It is incumbent upon offerors to carefully and regularly monitor BIDS for any such notices.</w:t>
      </w:r>
    </w:p>
    <w:p w:rsidR="00FD015F" w:rsidRPr="00B85705" w:rsidRDefault="00FD015F" w:rsidP="0072779F">
      <w:pPr>
        <w:pStyle w:val="Heading1"/>
        <w:spacing w:before="0" w:after="0"/>
        <w:rPr>
          <w:b w:val="0"/>
          <w:sz w:val="22"/>
          <w:szCs w:val="22"/>
        </w:rPr>
      </w:pPr>
    </w:p>
    <w:p w:rsidR="00FD015F" w:rsidRPr="00B85705" w:rsidRDefault="00FD015F" w:rsidP="002D4600">
      <w:pPr>
        <w:pStyle w:val="Heading1"/>
        <w:numPr>
          <w:ilvl w:val="1"/>
          <w:numId w:val="5"/>
        </w:numPr>
        <w:spacing w:before="0" w:after="120"/>
        <w:rPr>
          <w:sz w:val="22"/>
          <w:szCs w:val="22"/>
        </w:rPr>
      </w:pPr>
      <w:r w:rsidRPr="00B85705">
        <w:rPr>
          <w:sz w:val="22"/>
          <w:szCs w:val="22"/>
        </w:rPr>
        <w:t>Bid Information and Distribution System (BIDS) and Registration</w:t>
      </w:r>
    </w:p>
    <w:p w:rsidR="00FD015F" w:rsidRPr="00D07E9C" w:rsidRDefault="00FD015F" w:rsidP="0072779F">
      <w:pPr>
        <w:pStyle w:val="Heading1"/>
        <w:spacing w:before="0" w:after="0"/>
        <w:rPr>
          <w:b w:val="0"/>
          <w:sz w:val="22"/>
          <w:szCs w:val="22"/>
        </w:rPr>
      </w:pPr>
      <w:r w:rsidRPr="00B85705">
        <w:rPr>
          <w:b w:val="0"/>
          <w:sz w:val="22"/>
          <w:szCs w:val="22"/>
        </w:rPr>
        <w:t>This solicitation is published using the Colorado Bid Information and Distribution System (BIDS).  Offerors must be registered on BIDS in order to download solicitation documents and to be considered responsive at the time of the RFP submission deadline.  Registration will be verified using the F</w:t>
      </w:r>
      <w:r>
        <w:rPr>
          <w:b w:val="0"/>
          <w:sz w:val="22"/>
          <w:szCs w:val="22"/>
        </w:rPr>
        <w:t>.</w:t>
      </w:r>
      <w:r w:rsidRPr="00B85705">
        <w:rPr>
          <w:b w:val="0"/>
          <w:sz w:val="22"/>
          <w:szCs w:val="22"/>
        </w:rPr>
        <w:t>E</w:t>
      </w:r>
      <w:r>
        <w:rPr>
          <w:b w:val="0"/>
          <w:sz w:val="22"/>
          <w:szCs w:val="22"/>
        </w:rPr>
        <w:t>.</w:t>
      </w:r>
      <w:r w:rsidRPr="00B85705">
        <w:rPr>
          <w:b w:val="0"/>
          <w:sz w:val="22"/>
          <w:szCs w:val="22"/>
        </w:rPr>
        <w:t>I</w:t>
      </w:r>
      <w:r>
        <w:rPr>
          <w:b w:val="0"/>
          <w:sz w:val="22"/>
          <w:szCs w:val="22"/>
        </w:rPr>
        <w:t>.</w:t>
      </w:r>
      <w:r w:rsidRPr="00B85705">
        <w:rPr>
          <w:b w:val="0"/>
          <w:sz w:val="22"/>
          <w:szCs w:val="22"/>
        </w:rPr>
        <w:t>N</w:t>
      </w:r>
      <w:r>
        <w:rPr>
          <w:b w:val="0"/>
          <w:sz w:val="22"/>
          <w:szCs w:val="22"/>
        </w:rPr>
        <w:t>.</w:t>
      </w:r>
      <w:r w:rsidRPr="00B85705">
        <w:rPr>
          <w:b w:val="0"/>
          <w:sz w:val="22"/>
          <w:szCs w:val="22"/>
        </w:rPr>
        <w:t xml:space="preserve"> number entered on the </w:t>
      </w:r>
      <w:r w:rsidRPr="00B85705">
        <w:rPr>
          <w:b w:val="0"/>
          <w:i/>
          <w:sz w:val="22"/>
          <w:szCs w:val="22"/>
        </w:rPr>
        <w:t>Request for Proposal Cover Sheet &amp; Signature Page</w:t>
      </w:r>
      <w:r w:rsidRPr="00B85705">
        <w:rPr>
          <w:b w:val="0"/>
          <w:sz w:val="22"/>
          <w:szCs w:val="22"/>
        </w:rPr>
        <w:t xml:space="preserve">.  BIDS and its registration information may be linked through the Colorado State Purchasing </w:t>
      </w:r>
      <w:r w:rsidRPr="00D07E9C">
        <w:rPr>
          <w:b w:val="0"/>
          <w:sz w:val="22"/>
          <w:szCs w:val="22"/>
        </w:rPr>
        <w:t xml:space="preserve">Office link at </w:t>
      </w:r>
      <w:hyperlink r:id="rId13" w:history="1">
        <w:r w:rsidRPr="00D07E9C">
          <w:rPr>
            <w:rStyle w:val="Hyperlink"/>
            <w:rFonts w:cs="Arial"/>
            <w:b w:val="0"/>
            <w:sz w:val="22"/>
            <w:szCs w:val="22"/>
          </w:rPr>
          <w:t>http://www.gssa.state.co.us</w:t>
        </w:r>
      </w:hyperlink>
      <w:r w:rsidRPr="00D07E9C">
        <w:rPr>
          <w:b w:val="0"/>
          <w:sz w:val="22"/>
          <w:szCs w:val="22"/>
        </w:rPr>
        <w:t>.  The BIDS Help Desk can be reached at 303.866.6464 for further assistance.</w:t>
      </w:r>
    </w:p>
    <w:p w:rsidR="00FD015F" w:rsidRPr="00D07E9C" w:rsidRDefault="00FD015F" w:rsidP="0072779F">
      <w:pPr>
        <w:pStyle w:val="Heading1"/>
        <w:spacing w:before="0" w:after="0"/>
        <w:rPr>
          <w:b w:val="0"/>
          <w:sz w:val="22"/>
          <w:szCs w:val="22"/>
        </w:rPr>
      </w:pPr>
    </w:p>
    <w:p w:rsidR="00FD015F" w:rsidRPr="00D07E9C" w:rsidRDefault="00FD015F" w:rsidP="002D4600">
      <w:pPr>
        <w:pStyle w:val="Heading1"/>
        <w:numPr>
          <w:ilvl w:val="1"/>
          <w:numId w:val="44"/>
        </w:numPr>
        <w:spacing w:before="0" w:after="120"/>
        <w:rPr>
          <w:sz w:val="22"/>
          <w:szCs w:val="22"/>
        </w:rPr>
      </w:pPr>
      <w:r w:rsidRPr="00D07E9C">
        <w:rPr>
          <w:sz w:val="22"/>
          <w:szCs w:val="22"/>
        </w:rPr>
        <w:t>Structure of this Request for Proposal</w:t>
      </w:r>
    </w:p>
    <w:p w:rsidR="00FD015F" w:rsidRPr="00D07E9C" w:rsidRDefault="00FD015F" w:rsidP="0072779F">
      <w:pPr>
        <w:pStyle w:val="Heading1"/>
        <w:spacing w:before="0" w:after="0"/>
        <w:rPr>
          <w:b w:val="0"/>
          <w:sz w:val="22"/>
          <w:szCs w:val="22"/>
        </w:rPr>
      </w:pPr>
      <w:r w:rsidRPr="00D07E9C">
        <w:rPr>
          <w:b w:val="0"/>
          <w:sz w:val="22"/>
          <w:szCs w:val="22"/>
        </w:rPr>
        <w:t xml:space="preserve">The </w:t>
      </w:r>
      <w:hyperlink r:id="rId14" w:history="1">
        <w:r w:rsidRPr="00D07E9C">
          <w:rPr>
            <w:rStyle w:val="Hyperlink"/>
            <w:rFonts w:cs="Arial"/>
            <w:b w:val="0"/>
            <w:sz w:val="22"/>
            <w:szCs w:val="22"/>
          </w:rPr>
          <w:t>State of Colorado Solicitation Instructions/Terms and Conditions</w:t>
        </w:r>
      </w:hyperlink>
      <w:r w:rsidRPr="00D07E9C">
        <w:rPr>
          <w:b w:val="0"/>
          <w:sz w:val="22"/>
          <w:szCs w:val="22"/>
        </w:rPr>
        <w:t xml:space="preserve"> linked through the BIDS Open Solicitations page govern except as modified or supplemented in these instructions. </w:t>
      </w:r>
    </w:p>
    <w:p w:rsidR="00FD015F" w:rsidRPr="00D07E9C" w:rsidRDefault="00FD015F" w:rsidP="0072779F">
      <w:pPr>
        <w:pStyle w:val="Heading1"/>
        <w:spacing w:before="0" w:after="0"/>
        <w:rPr>
          <w:b w:val="0"/>
          <w:sz w:val="22"/>
          <w:szCs w:val="22"/>
        </w:rPr>
      </w:pPr>
    </w:p>
    <w:p w:rsidR="00FD015F" w:rsidRPr="00D07E9C" w:rsidRDefault="00FD015F" w:rsidP="002D4600">
      <w:pPr>
        <w:pStyle w:val="Heading1"/>
        <w:numPr>
          <w:ilvl w:val="1"/>
          <w:numId w:val="45"/>
        </w:numPr>
        <w:spacing w:before="0" w:after="120"/>
        <w:rPr>
          <w:sz w:val="22"/>
          <w:szCs w:val="22"/>
        </w:rPr>
      </w:pPr>
      <w:r w:rsidRPr="00D07E9C">
        <w:rPr>
          <w:sz w:val="22"/>
          <w:szCs w:val="22"/>
        </w:rPr>
        <w:t>RFP Cancellation</w:t>
      </w:r>
    </w:p>
    <w:p w:rsidR="00FD015F" w:rsidRPr="00B85705" w:rsidRDefault="00FD015F" w:rsidP="0072779F">
      <w:pPr>
        <w:pStyle w:val="Heading1"/>
        <w:spacing w:before="0" w:after="0"/>
        <w:rPr>
          <w:b w:val="0"/>
          <w:sz w:val="22"/>
          <w:szCs w:val="22"/>
        </w:rPr>
      </w:pPr>
      <w:r w:rsidRPr="00D07E9C">
        <w:rPr>
          <w:b w:val="0"/>
          <w:sz w:val="22"/>
          <w:szCs w:val="22"/>
        </w:rPr>
        <w:t>The State reserves the right to cancel this entire RFP or individual phases at any time, without penalty</w:t>
      </w:r>
      <w:r w:rsidRPr="00B85705">
        <w:rPr>
          <w:b w:val="0"/>
          <w:sz w:val="22"/>
          <w:szCs w:val="22"/>
        </w:rPr>
        <w:t>.</w:t>
      </w:r>
    </w:p>
    <w:p w:rsidR="00FD015F" w:rsidRPr="00B85705" w:rsidRDefault="00FD015F" w:rsidP="0072779F">
      <w:pPr>
        <w:pStyle w:val="Heading1"/>
        <w:spacing w:before="0" w:after="0"/>
        <w:rPr>
          <w:b w:val="0"/>
          <w:sz w:val="22"/>
          <w:szCs w:val="22"/>
        </w:rPr>
      </w:pPr>
    </w:p>
    <w:p w:rsidR="00FD015F" w:rsidRPr="00B85705" w:rsidRDefault="00FD015F" w:rsidP="002D4600">
      <w:pPr>
        <w:pStyle w:val="Heading1"/>
        <w:numPr>
          <w:ilvl w:val="1"/>
          <w:numId w:val="46"/>
        </w:numPr>
        <w:spacing w:before="0" w:after="120"/>
        <w:rPr>
          <w:sz w:val="22"/>
          <w:szCs w:val="22"/>
        </w:rPr>
      </w:pPr>
      <w:r w:rsidRPr="00B85705">
        <w:rPr>
          <w:sz w:val="22"/>
          <w:szCs w:val="22"/>
        </w:rPr>
        <w:t>Scope of the RFP/Basis for Award</w:t>
      </w:r>
    </w:p>
    <w:p w:rsidR="00FD015F" w:rsidRPr="00B85705" w:rsidRDefault="00FD015F" w:rsidP="0072779F">
      <w:pPr>
        <w:pStyle w:val="Heading1"/>
        <w:spacing w:before="0" w:after="0"/>
        <w:rPr>
          <w:b w:val="0"/>
          <w:sz w:val="22"/>
          <w:szCs w:val="22"/>
        </w:rPr>
      </w:pPr>
      <w:r w:rsidRPr="00B85705">
        <w:rPr>
          <w:b w:val="0"/>
          <w:sz w:val="22"/>
          <w:szCs w:val="22"/>
        </w:rPr>
        <w:t xml:space="preserve">The purpose of this RFP is to solicit proposals to establish a contract with one or more </w:t>
      </w:r>
      <w:r>
        <w:rPr>
          <w:b w:val="0"/>
          <w:sz w:val="22"/>
          <w:szCs w:val="22"/>
        </w:rPr>
        <w:t>offeror</w:t>
      </w:r>
      <w:r w:rsidRPr="00B85705">
        <w:rPr>
          <w:b w:val="0"/>
          <w:sz w:val="22"/>
          <w:szCs w:val="22"/>
        </w:rPr>
        <w:t>s experienced in providing eProcurement Solutions and Services.  An evaluation will be conducted, and award(s) will be made to the offeror(s) whose proposal(s) is(are) determined to be most advantageous to the State of Colorado and WSCA Participating States considering the evaluation factors set forth in Section 6.</w:t>
      </w:r>
    </w:p>
    <w:p w:rsidR="00FD015F" w:rsidRPr="00B85705" w:rsidRDefault="00FD015F" w:rsidP="0072779F">
      <w:pPr>
        <w:pStyle w:val="Heading1"/>
        <w:spacing w:before="0" w:after="0"/>
        <w:rPr>
          <w:b w:val="0"/>
          <w:sz w:val="22"/>
          <w:szCs w:val="22"/>
        </w:rPr>
      </w:pPr>
    </w:p>
    <w:p w:rsidR="00FD015F" w:rsidRPr="00B85705" w:rsidRDefault="00FD015F" w:rsidP="002D4600">
      <w:pPr>
        <w:pStyle w:val="Heading1"/>
        <w:numPr>
          <w:ilvl w:val="1"/>
          <w:numId w:val="47"/>
        </w:numPr>
        <w:spacing w:before="0" w:after="120"/>
        <w:rPr>
          <w:sz w:val="22"/>
          <w:szCs w:val="22"/>
        </w:rPr>
      </w:pPr>
      <w:r w:rsidRPr="00B85705">
        <w:rPr>
          <w:sz w:val="22"/>
          <w:szCs w:val="22"/>
        </w:rPr>
        <w:t>Number of Awards</w:t>
      </w:r>
    </w:p>
    <w:p w:rsidR="00FD015F" w:rsidRPr="00B85705" w:rsidRDefault="00FD015F" w:rsidP="0072779F">
      <w:pPr>
        <w:pStyle w:val="Heading1"/>
        <w:spacing w:before="0" w:after="0"/>
        <w:rPr>
          <w:b w:val="0"/>
          <w:sz w:val="22"/>
          <w:szCs w:val="22"/>
        </w:rPr>
      </w:pPr>
      <w:r w:rsidRPr="00B85705">
        <w:rPr>
          <w:b w:val="0"/>
          <w:sz w:val="22"/>
          <w:szCs w:val="22"/>
        </w:rPr>
        <w:t>The State may award one or more contract(s) as a result of this RFP.</w:t>
      </w:r>
    </w:p>
    <w:p w:rsidR="00FD015F" w:rsidRPr="00B85705" w:rsidRDefault="00FD015F" w:rsidP="0072779F">
      <w:pPr>
        <w:pStyle w:val="Heading1"/>
        <w:spacing w:before="0" w:after="0"/>
        <w:rPr>
          <w:b w:val="0"/>
          <w:sz w:val="22"/>
          <w:szCs w:val="22"/>
        </w:rPr>
      </w:pPr>
    </w:p>
    <w:p w:rsidR="00FD015F" w:rsidRPr="00B85705" w:rsidRDefault="00FD015F" w:rsidP="002D4600">
      <w:pPr>
        <w:pStyle w:val="Heading1"/>
        <w:numPr>
          <w:ilvl w:val="1"/>
          <w:numId w:val="48"/>
        </w:numPr>
        <w:spacing w:before="0" w:after="120"/>
        <w:rPr>
          <w:sz w:val="22"/>
          <w:szCs w:val="22"/>
        </w:rPr>
      </w:pPr>
      <w:r w:rsidRPr="00B85705">
        <w:rPr>
          <w:sz w:val="22"/>
          <w:szCs w:val="22"/>
        </w:rPr>
        <w:t>Term of the Contract</w:t>
      </w:r>
    </w:p>
    <w:p w:rsidR="00FD015F" w:rsidRDefault="00FD015F" w:rsidP="0072779F">
      <w:pPr>
        <w:pStyle w:val="Heading1"/>
        <w:spacing w:before="0" w:after="0"/>
        <w:rPr>
          <w:b w:val="0"/>
          <w:color w:val="000000"/>
          <w:sz w:val="22"/>
          <w:szCs w:val="22"/>
        </w:rPr>
      </w:pPr>
      <w:r w:rsidRPr="00B85705">
        <w:rPr>
          <w:b w:val="0"/>
          <w:sz w:val="22"/>
          <w:szCs w:val="22"/>
        </w:rPr>
        <w:t>This RFP may result in one or more multiple year contracts</w:t>
      </w:r>
      <w:r>
        <w:rPr>
          <w:b w:val="0"/>
          <w:sz w:val="22"/>
          <w:szCs w:val="22"/>
        </w:rPr>
        <w:t xml:space="preserve">.  </w:t>
      </w:r>
      <w:r w:rsidRPr="00B85705">
        <w:rPr>
          <w:b w:val="0"/>
          <w:sz w:val="22"/>
          <w:szCs w:val="22"/>
        </w:rPr>
        <w:t xml:space="preserve">The initial contract(s) will be effective upon approval by the State of </w:t>
      </w:r>
      <w:smartTag w:uri="urn:schemas-microsoft-com:office:smarttags" w:element="State">
        <w:r w:rsidRPr="00B85705">
          <w:rPr>
            <w:b w:val="0"/>
            <w:sz w:val="22"/>
            <w:szCs w:val="22"/>
          </w:rPr>
          <w:t>Colorado Controller</w:t>
        </w:r>
      </w:smartTag>
      <w:r w:rsidRPr="00B85705">
        <w:rPr>
          <w:b w:val="0"/>
          <w:sz w:val="22"/>
          <w:szCs w:val="22"/>
        </w:rPr>
        <w:t xml:space="preserve"> for up to five</w:t>
      </w:r>
      <w:r>
        <w:rPr>
          <w:b w:val="0"/>
          <w:sz w:val="22"/>
          <w:szCs w:val="22"/>
        </w:rPr>
        <w:t xml:space="preserve"> (5)</w:t>
      </w:r>
      <w:r w:rsidRPr="00B85705">
        <w:rPr>
          <w:b w:val="0"/>
          <w:sz w:val="22"/>
          <w:szCs w:val="22"/>
        </w:rPr>
        <w:t xml:space="preserve"> years</w:t>
      </w:r>
      <w:r>
        <w:rPr>
          <w:b w:val="0"/>
          <w:sz w:val="22"/>
          <w:szCs w:val="22"/>
        </w:rPr>
        <w:t xml:space="preserve"> </w:t>
      </w:r>
      <w:r w:rsidRPr="00B85705">
        <w:rPr>
          <w:b w:val="0"/>
          <w:sz w:val="22"/>
          <w:szCs w:val="22"/>
        </w:rPr>
        <w:t xml:space="preserve">with up to </w:t>
      </w:r>
      <w:r>
        <w:rPr>
          <w:b w:val="0"/>
          <w:sz w:val="22"/>
          <w:szCs w:val="22"/>
        </w:rPr>
        <w:t>ten</w:t>
      </w:r>
      <w:r w:rsidRPr="00B85705">
        <w:rPr>
          <w:b w:val="0"/>
          <w:sz w:val="22"/>
          <w:szCs w:val="22"/>
        </w:rPr>
        <w:t xml:space="preserve"> (</w:t>
      </w:r>
      <w:r>
        <w:rPr>
          <w:b w:val="0"/>
          <w:sz w:val="22"/>
          <w:szCs w:val="22"/>
        </w:rPr>
        <w:t>10</w:t>
      </w:r>
      <w:r w:rsidRPr="00B85705">
        <w:rPr>
          <w:b w:val="0"/>
          <w:sz w:val="22"/>
          <w:szCs w:val="22"/>
        </w:rPr>
        <w:t xml:space="preserve">) </w:t>
      </w:r>
      <w:r>
        <w:rPr>
          <w:b w:val="0"/>
          <w:sz w:val="22"/>
          <w:szCs w:val="22"/>
        </w:rPr>
        <w:t xml:space="preserve">cumulative </w:t>
      </w:r>
      <w:r w:rsidRPr="00B85705">
        <w:rPr>
          <w:b w:val="0"/>
          <w:sz w:val="22"/>
          <w:szCs w:val="22"/>
        </w:rPr>
        <w:t>years of potential renewals</w:t>
      </w:r>
      <w:r>
        <w:rPr>
          <w:b w:val="0"/>
          <w:sz w:val="22"/>
          <w:szCs w:val="22"/>
        </w:rPr>
        <w:t>.  Renewals will be</w:t>
      </w:r>
      <w:r w:rsidRPr="00D07E9C">
        <w:rPr>
          <w:b w:val="0"/>
          <w:sz w:val="22"/>
          <w:szCs w:val="22"/>
        </w:rPr>
        <w:t xml:space="preserve"> </w:t>
      </w:r>
      <w:r w:rsidRPr="00B85705">
        <w:rPr>
          <w:b w:val="0"/>
          <w:sz w:val="22"/>
          <w:szCs w:val="22"/>
        </w:rPr>
        <w:t>at the sole discretion of the State</w:t>
      </w:r>
      <w:r>
        <w:rPr>
          <w:b w:val="0"/>
          <w:sz w:val="22"/>
          <w:szCs w:val="22"/>
        </w:rPr>
        <w:t xml:space="preserve"> of </w:t>
      </w:r>
      <w:smartTag w:uri="urn:schemas-microsoft-com:office:smarttags" w:element="State">
        <w:r>
          <w:rPr>
            <w:b w:val="0"/>
            <w:sz w:val="22"/>
            <w:szCs w:val="22"/>
          </w:rPr>
          <w:t>Colorado</w:t>
        </w:r>
      </w:smartTag>
      <w:r w:rsidRPr="00B85705">
        <w:rPr>
          <w:b w:val="0"/>
          <w:sz w:val="22"/>
          <w:szCs w:val="22"/>
        </w:rPr>
        <w:t>, contingent upon contractual requirements being satisfied and funds being appropriated, budgeted, and otherwise made available.</w:t>
      </w:r>
      <w:r>
        <w:rPr>
          <w:color w:val="000000"/>
          <w:sz w:val="22"/>
          <w:szCs w:val="22"/>
        </w:rPr>
        <w:t xml:space="preserve">  </w:t>
      </w:r>
      <w:r w:rsidRPr="00B85705">
        <w:rPr>
          <w:b w:val="0"/>
          <w:sz w:val="22"/>
          <w:szCs w:val="22"/>
        </w:rPr>
        <w:t xml:space="preserve">The total contract period </w:t>
      </w:r>
      <w:r>
        <w:rPr>
          <w:b w:val="0"/>
          <w:sz w:val="22"/>
          <w:szCs w:val="22"/>
        </w:rPr>
        <w:t xml:space="preserve">for any one contract </w:t>
      </w:r>
      <w:r w:rsidRPr="00B85705">
        <w:rPr>
          <w:b w:val="0"/>
          <w:sz w:val="22"/>
          <w:szCs w:val="22"/>
        </w:rPr>
        <w:t xml:space="preserve">is not to exceed </w:t>
      </w:r>
      <w:r>
        <w:rPr>
          <w:b w:val="0"/>
          <w:sz w:val="22"/>
          <w:szCs w:val="22"/>
        </w:rPr>
        <w:t>fifteen (15)</w:t>
      </w:r>
      <w:r w:rsidRPr="00B85705">
        <w:rPr>
          <w:b w:val="0"/>
          <w:sz w:val="22"/>
          <w:szCs w:val="22"/>
        </w:rPr>
        <w:t xml:space="preserve"> years.  </w:t>
      </w:r>
      <w:r w:rsidRPr="00245C92">
        <w:rPr>
          <w:b w:val="0"/>
          <w:color w:val="000000"/>
          <w:sz w:val="22"/>
          <w:szCs w:val="22"/>
        </w:rPr>
        <w:t xml:space="preserve">Other WSCA or </w:t>
      </w:r>
      <w:r>
        <w:rPr>
          <w:b w:val="0"/>
          <w:color w:val="000000"/>
          <w:sz w:val="22"/>
          <w:szCs w:val="22"/>
        </w:rPr>
        <w:t xml:space="preserve">NASPO </w:t>
      </w:r>
      <w:r w:rsidRPr="00245C92">
        <w:rPr>
          <w:b w:val="0"/>
          <w:color w:val="000000"/>
          <w:sz w:val="22"/>
          <w:szCs w:val="22"/>
        </w:rPr>
        <w:t>state</w:t>
      </w:r>
      <w:r>
        <w:rPr>
          <w:b w:val="0"/>
          <w:color w:val="000000"/>
          <w:sz w:val="22"/>
          <w:szCs w:val="22"/>
        </w:rPr>
        <w:t>s</w:t>
      </w:r>
      <w:r w:rsidRPr="00245C92">
        <w:rPr>
          <w:b w:val="0"/>
          <w:color w:val="000000"/>
          <w:sz w:val="22"/>
          <w:szCs w:val="22"/>
        </w:rPr>
        <w:t xml:space="preserve"> wishing to have access to the cooperative contract will do so through the use of a participating addendum.</w:t>
      </w:r>
    </w:p>
    <w:p w:rsidR="00FD015F" w:rsidRPr="00B85705" w:rsidRDefault="00FD015F" w:rsidP="0072779F">
      <w:pPr>
        <w:pStyle w:val="Heading1"/>
        <w:spacing w:before="0" w:after="0"/>
        <w:rPr>
          <w:b w:val="0"/>
          <w:sz w:val="22"/>
          <w:szCs w:val="22"/>
        </w:rPr>
      </w:pPr>
      <w:r w:rsidRPr="00245C92">
        <w:rPr>
          <w:b w:val="0"/>
          <w:color w:val="000000"/>
          <w:sz w:val="22"/>
          <w:szCs w:val="22"/>
        </w:rPr>
        <w:t xml:space="preserve">  </w:t>
      </w:r>
    </w:p>
    <w:p w:rsidR="00FD015F" w:rsidRPr="00D07E9C" w:rsidRDefault="00FD015F" w:rsidP="002D4600">
      <w:pPr>
        <w:pStyle w:val="Heading1"/>
        <w:numPr>
          <w:ilvl w:val="1"/>
          <w:numId w:val="49"/>
        </w:numPr>
        <w:spacing w:before="0" w:after="120"/>
        <w:rPr>
          <w:sz w:val="22"/>
          <w:szCs w:val="22"/>
        </w:rPr>
      </w:pPr>
      <w:r w:rsidRPr="00D07E9C">
        <w:rPr>
          <w:sz w:val="22"/>
          <w:szCs w:val="22"/>
        </w:rPr>
        <w:t>Issuing Office</w:t>
      </w:r>
    </w:p>
    <w:p w:rsidR="00FD015F" w:rsidRPr="00D07E9C" w:rsidRDefault="00FD015F" w:rsidP="0072779F">
      <w:pPr>
        <w:pStyle w:val="Heading1"/>
        <w:spacing w:before="0" w:after="0"/>
        <w:rPr>
          <w:b w:val="0"/>
          <w:sz w:val="22"/>
          <w:szCs w:val="22"/>
        </w:rPr>
      </w:pPr>
      <w:r w:rsidRPr="00D07E9C">
        <w:rPr>
          <w:b w:val="0"/>
          <w:sz w:val="22"/>
          <w:szCs w:val="22"/>
        </w:rPr>
        <w:t>This RFP is issued by the Colorado Department of Personnel &amp; Administration, Division of Finance and Procurement, State Purchasing Office.  The agency and contact</w:t>
      </w:r>
      <w:r>
        <w:rPr>
          <w:b w:val="0"/>
          <w:sz w:val="22"/>
          <w:szCs w:val="22"/>
        </w:rPr>
        <w:t xml:space="preserve"> name given </w:t>
      </w:r>
      <w:r w:rsidRPr="00D07E9C">
        <w:rPr>
          <w:b w:val="0"/>
          <w:sz w:val="22"/>
          <w:szCs w:val="22"/>
        </w:rPr>
        <w:t xml:space="preserve">in Section 1.9 is the </w:t>
      </w:r>
      <w:r w:rsidRPr="00D07E9C">
        <w:rPr>
          <w:b w:val="0"/>
          <w:sz w:val="22"/>
          <w:szCs w:val="22"/>
          <w:u w:val="single"/>
        </w:rPr>
        <w:t>sole</w:t>
      </w:r>
      <w:r w:rsidRPr="00D07E9C">
        <w:rPr>
          <w:b w:val="0"/>
          <w:sz w:val="22"/>
          <w:szCs w:val="22"/>
        </w:rPr>
        <w:t xml:space="preserve"> point of contact concerning this RFP.  Offerors should not contact any other state</w:t>
      </w:r>
      <w:r>
        <w:rPr>
          <w:b w:val="0"/>
          <w:sz w:val="22"/>
          <w:szCs w:val="22"/>
        </w:rPr>
        <w:t>, state</w:t>
      </w:r>
      <w:r w:rsidRPr="00D07E9C">
        <w:rPr>
          <w:b w:val="0"/>
          <w:sz w:val="22"/>
          <w:szCs w:val="22"/>
        </w:rPr>
        <w:t xml:space="preserve"> office or individual regarding this RFP.</w:t>
      </w:r>
    </w:p>
    <w:p w:rsidR="00FD015F" w:rsidRPr="00D07E9C" w:rsidRDefault="00FD015F" w:rsidP="0072779F">
      <w:pPr>
        <w:rPr>
          <w:rFonts w:ascii="Arial" w:hAnsi="Arial" w:cs="Arial"/>
          <w:sz w:val="22"/>
          <w:szCs w:val="22"/>
        </w:rPr>
      </w:pPr>
    </w:p>
    <w:p w:rsidR="00FD015F" w:rsidRPr="00D07E9C" w:rsidRDefault="00FD015F" w:rsidP="002D4600">
      <w:pPr>
        <w:pStyle w:val="Heading1"/>
        <w:numPr>
          <w:ilvl w:val="1"/>
          <w:numId w:val="50"/>
        </w:numPr>
        <w:spacing w:before="0" w:after="120"/>
        <w:rPr>
          <w:sz w:val="22"/>
          <w:szCs w:val="22"/>
        </w:rPr>
      </w:pPr>
      <w:r w:rsidRPr="00D07E9C">
        <w:rPr>
          <w:sz w:val="22"/>
          <w:szCs w:val="22"/>
        </w:rPr>
        <w:t>Inquiries</w:t>
      </w:r>
    </w:p>
    <w:p w:rsidR="00FD015F" w:rsidRPr="00D07E9C" w:rsidRDefault="00FD015F" w:rsidP="0072779F">
      <w:pPr>
        <w:widowControl w:val="0"/>
        <w:jc w:val="both"/>
        <w:rPr>
          <w:rFonts w:ascii="Arial" w:hAnsi="Arial" w:cs="Arial"/>
          <w:snapToGrid w:val="0"/>
          <w:sz w:val="22"/>
          <w:szCs w:val="22"/>
        </w:rPr>
      </w:pPr>
      <w:r>
        <w:rPr>
          <w:rFonts w:ascii="Arial" w:hAnsi="Arial" w:cs="Arial"/>
          <w:snapToGrid w:val="0"/>
          <w:sz w:val="22"/>
          <w:szCs w:val="22"/>
        </w:rPr>
        <w:t>Offeror</w:t>
      </w:r>
      <w:r w:rsidRPr="00D07E9C">
        <w:rPr>
          <w:rFonts w:ascii="Arial" w:hAnsi="Arial" w:cs="Arial"/>
          <w:snapToGrid w:val="0"/>
          <w:sz w:val="22"/>
          <w:szCs w:val="22"/>
        </w:rPr>
        <w:t>s may submit email, written or fax inquiries and questions concerning this RFP to obtain clarification on specifications and requirements.  All inquiries and questio</w:t>
      </w:r>
      <w:r>
        <w:rPr>
          <w:rFonts w:ascii="Arial" w:hAnsi="Arial" w:cs="Arial"/>
          <w:snapToGrid w:val="0"/>
          <w:sz w:val="22"/>
          <w:szCs w:val="22"/>
        </w:rPr>
        <w:t xml:space="preserve">ns are due no later </w:t>
      </w:r>
      <w:r w:rsidRPr="004E5689">
        <w:rPr>
          <w:rFonts w:ascii="Arial" w:hAnsi="Arial" w:cs="Arial"/>
          <w:snapToGrid w:val="0"/>
          <w:sz w:val="22"/>
          <w:szCs w:val="22"/>
        </w:rPr>
        <w:t>than Friday November 5, 2010 at 3:00 pm (MDT) as</w:t>
      </w:r>
      <w:r w:rsidRPr="00D07E9C">
        <w:rPr>
          <w:rFonts w:ascii="Arial" w:hAnsi="Arial" w:cs="Arial"/>
          <w:snapToGrid w:val="0"/>
          <w:sz w:val="22"/>
          <w:szCs w:val="22"/>
        </w:rPr>
        <w:t xml:space="preserve"> indicated in Section 2, Schedule of Activities.  The Colorado State Purchasing Office prefers that all inquiries and questions be sent via electronic mail with the RFP Title and RFP Number in the subject line.  Inquiries and questions must be submitted by way of one of the following three methods though e-mail is preferred:</w:t>
      </w:r>
    </w:p>
    <w:p w:rsidR="00FD015F" w:rsidRPr="00D07E9C" w:rsidRDefault="00FD015F" w:rsidP="0072779F">
      <w:pPr>
        <w:widowControl w:val="0"/>
        <w:jc w:val="both"/>
        <w:rPr>
          <w:rFonts w:ascii="Arial" w:hAnsi="Arial" w:cs="Arial"/>
          <w:snapToGrid w:val="0"/>
          <w:sz w:val="22"/>
          <w:szCs w:val="22"/>
        </w:rPr>
      </w:pPr>
    </w:p>
    <w:p w:rsidR="00FD015F" w:rsidRPr="00D07E9C" w:rsidRDefault="00FD015F" w:rsidP="002C1027">
      <w:pPr>
        <w:keepNext/>
        <w:keepLines/>
        <w:numPr>
          <w:ilvl w:val="0"/>
          <w:numId w:val="34"/>
        </w:numPr>
        <w:tabs>
          <w:tab w:val="clear" w:pos="720"/>
        </w:tabs>
        <w:spacing w:line="240" w:lineRule="atLeast"/>
        <w:jc w:val="both"/>
        <w:rPr>
          <w:rFonts w:ascii="Arial" w:hAnsi="Arial" w:cs="Arial"/>
          <w:snapToGrid w:val="0"/>
          <w:sz w:val="22"/>
          <w:szCs w:val="22"/>
          <w:u w:val="single"/>
        </w:rPr>
      </w:pPr>
      <w:r w:rsidRPr="00D07E9C">
        <w:rPr>
          <w:rFonts w:ascii="Arial" w:hAnsi="Arial" w:cs="Arial"/>
          <w:snapToGrid w:val="0"/>
          <w:sz w:val="22"/>
          <w:szCs w:val="22"/>
          <w:u w:val="single"/>
        </w:rPr>
        <w:t>E-mail</w:t>
      </w:r>
    </w:p>
    <w:p w:rsidR="00FD015F" w:rsidRPr="00D07E9C" w:rsidRDefault="00FD015F" w:rsidP="0072779F">
      <w:pPr>
        <w:keepNext/>
        <w:keepLines/>
        <w:spacing w:line="240" w:lineRule="atLeast"/>
        <w:ind w:left="720"/>
        <w:jc w:val="both"/>
        <w:rPr>
          <w:rFonts w:ascii="Arial" w:hAnsi="Arial" w:cs="Arial"/>
          <w:snapToGrid w:val="0"/>
          <w:sz w:val="22"/>
          <w:szCs w:val="22"/>
        </w:rPr>
      </w:pPr>
      <w:r w:rsidRPr="00D07E9C">
        <w:rPr>
          <w:rFonts w:ascii="Arial" w:hAnsi="Arial" w:cs="Arial"/>
          <w:snapToGrid w:val="0"/>
          <w:sz w:val="22"/>
          <w:szCs w:val="22"/>
        </w:rPr>
        <w:t xml:space="preserve">Send to Tom Spiker at </w:t>
      </w:r>
      <w:hyperlink r:id="rId15" w:history="1">
        <w:r w:rsidRPr="00D07E9C">
          <w:rPr>
            <w:rStyle w:val="Hyperlink"/>
            <w:rFonts w:ascii="Arial" w:hAnsi="Arial" w:cs="Arial"/>
            <w:snapToGrid w:val="0"/>
            <w:sz w:val="22"/>
            <w:szCs w:val="22"/>
          </w:rPr>
          <w:t>tom.spiker@state.co.us</w:t>
        </w:r>
      </w:hyperlink>
      <w:r>
        <w:rPr>
          <w:rFonts w:ascii="Arial" w:hAnsi="Arial" w:cs="Arial"/>
          <w:snapToGrid w:val="0"/>
          <w:sz w:val="22"/>
          <w:szCs w:val="22"/>
        </w:rPr>
        <w:t xml:space="preserve"> (Please put “RFP </w:t>
      </w:r>
      <w:r w:rsidRPr="00D07E9C">
        <w:rPr>
          <w:rFonts w:ascii="Arial" w:hAnsi="Arial" w:cs="Arial"/>
          <w:snapToGrid w:val="0"/>
          <w:sz w:val="22"/>
          <w:szCs w:val="22"/>
        </w:rPr>
        <w:t>for eProcurement Services - RFP-TS-00003-11” in the subject line)</w:t>
      </w:r>
    </w:p>
    <w:p w:rsidR="00FD015F" w:rsidRPr="00D07E9C" w:rsidRDefault="00FD015F" w:rsidP="0072779F">
      <w:pPr>
        <w:keepNext/>
        <w:keepLines/>
        <w:spacing w:line="240" w:lineRule="atLeast"/>
        <w:jc w:val="both"/>
        <w:rPr>
          <w:rFonts w:ascii="Arial" w:hAnsi="Arial" w:cs="Arial"/>
          <w:snapToGrid w:val="0"/>
          <w:sz w:val="22"/>
          <w:szCs w:val="22"/>
        </w:rPr>
      </w:pPr>
    </w:p>
    <w:p w:rsidR="00FD015F" w:rsidRPr="00D07E9C" w:rsidRDefault="00FD015F" w:rsidP="002C1027">
      <w:pPr>
        <w:keepNext/>
        <w:keepLines/>
        <w:numPr>
          <w:ilvl w:val="0"/>
          <w:numId w:val="34"/>
        </w:numPr>
        <w:tabs>
          <w:tab w:val="clear" w:pos="720"/>
        </w:tabs>
        <w:spacing w:line="240" w:lineRule="atLeast"/>
        <w:jc w:val="both"/>
        <w:rPr>
          <w:rFonts w:ascii="Arial" w:hAnsi="Arial" w:cs="Arial"/>
          <w:snapToGrid w:val="0"/>
          <w:sz w:val="22"/>
          <w:szCs w:val="22"/>
          <w:u w:val="single"/>
        </w:rPr>
      </w:pPr>
      <w:r w:rsidRPr="00D07E9C">
        <w:rPr>
          <w:rFonts w:ascii="Arial" w:hAnsi="Arial" w:cs="Arial"/>
          <w:snapToGrid w:val="0"/>
          <w:sz w:val="22"/>
          <w:szCs w:val="22"/>
          <w:u w:val="single"/>
        </w:rPr>
        <w:t>Written</w:t>
      </w:r>
    </w:p>
    <w:p w:rsidR="00FD015F" w:rsidRPr="00D07E9C" w:rsidRDefault="00FD015F" w:rsidP="0072779F">
      <w:pPr>
        <w:keepNext/>
        <w:keepLines/>
        <w:spacing w:line="240" w:lineRule="atLeast"/>
        <w:ind w:left="720"/>
        <w:jc w:val="both"/>
        <w:rPr>
          <w:rFonts w:ascii="Arial" w:hAnsi="Arial" w:cs="Arial"/>
          <w:snapToGrid w:val="0"/>
          <w:sz w:val="22"/>
          <w:szCs w:val="22"/>
        </w:rPr>
      </w:pPr>
      <w:r w:rsidRPr="00D07E9C">
        <w:rPr>
          <w:rFonts w:ascii="Arial" w:hAnsi="Arial" w:cs="Arial"/>
          <w:snapToGrid w:val="0"/>
          <w:sz w:val="22"/>
          <w:szCs w:val="22"/>
        </w:rPr>
        <w:t>State Purchasing Office</w:t>
      </w:r>
    </w:p>
    <w:p w:rsidR="00FD015F" w:rsidRPr="00D07E9C" w:rsidRDefault="00FD015F" w:rsidP="0072779F">
      <w:pPr>
        <w:keepNext/>
        <w:keepLines/>
        <w:ind w:left="720" w:right="288"/>
        <w:rPr>
          <w:rFonts w:ascii="Arial" w:hAnsi="Arial" w:cs="Arial"/>
          <w:sz w:val="22"/>
          <w:szCs w:val="22"/>
        </w:rPr>
      </w:pPr>
      <w:r w:rsidRPr="00D07E9C">
        <w:rPr>
          <w:rFonts w:ascii="Arial" w:hAnsi="Arial" w:cs="Arial"/>
          <w:sz w:val="22"/>
          <w:szCs w:val="22"/>
        </w:rPr>
        <w:t xml:space="preserve">Attention: Tom Spiker </w:t>
      </w:r>
    </w:p>
    <w:p w:rsidR="00FD015F" w:rsidRDefault="00FD015F" w:rsidP="0072779F">
      <w:pPr>
        <w:keepLines/>
        <w:ind w:left="720"/>
        <w:rPr>
          <w:rFonts w:ascii="Arial" w:hAnsi="Arial" w:cs="Arial"/>
          <w:snapToGrid w:val="0"/>
          <w:sz w:val="22"/>
          <w:szCs w:val="22"/>
        </w:rPr>
      </w:pPr>
      <w:r>
        <w:rPr>
          <w:rFonts w:ascii="Arial" w:hAnsi="Arial" w:cs="Arial"/>
          <w:snapToGrid w:val="0"/>
          <w:sz w:val="22"/>
          <w:szCs w:val="22"/>
        </w:rPr>
        <w:t xml:space="preserve">RFP </w:t>
      </w:r>
      <w:r w:rsidRPr="00D07E9C">
        <w:rPr>
          <w:rFonts w:ascii="Arial" w:hAnsi="Arial" w:cs="Arial"/>
          <w:snapToGrid w:val="0"/>
          <w:sz w:val="22"/>
          <w:szCs w:val="22"/>
        </w:rPr>
        <w:t>for eProcurement Services - RFP-TS-00003-11</w:t>
      </w:r>
    </w:p>
    <w:p w:rsidR="00FD015F" w:rsidRPr="00D07E9C" w:rsidRDefault="00FD015F" w:rsidP="0072779F">
      <w:pPr>
        <w:keepLines/>
        <w:ind w:left="720"/>
        <w:rPr>
          <w:rFonts w:ascii="Arial" w:hAnsi="Arial" w:cs="Arial"/>
          <w:sz w:val="22"/>
          <w:szCs w:val="22"/>
        </w:rPr>
      </w:pPr>
      <w:r w:rsidRPr="00D07E9C">
        <w:rPr>
          <w:rFonts w:ascii="Arial" w:hAnsi="Arial" w:cs="Arial"/>
          <w:sz w:val="22"/>
          <w:szCs w:val="22"/>
        </w:rPr>
        <w:t>633 17</w:t>
      </w:r>
      <w:r w:rsidRPr="00D07E9C">
        <w:rPr>
          <w:rFonts w:ascii="Arial" w:hAnsi="Arial" w:cs="Arial"/>
          <w:sz w:val="22"/>
          <w:szCs w:val="22"/>
          <w:vertAlign w:val="superscript"/>
        </w:rPr>
        <w:t>th</w:t>
      </w:r>
      <w:r w:rsidRPr="00D07E9C">
        <w:rPr>
          <w:rFonts w:ascii="Arial" w:hAnsi="Arial" w:cs="Arial"/>
          <w:sz w:val="22"/>
          <w:szCs w:val="22"/>
        </w:rPr>
        <w:t xml:space="preserve"> Street, Suite 1520</w:t>
      </w:r>
      <w:r w:rsidRPr="00D07E9C">
        <w:rPr>
          <w:rFonts w:ascii="Arial" w:hAnsi="Arial" w:cs="Arial"/>
          <w:sz w:val="22"/>
          <w:szCs w:val="22"/>
        </w:rPr>
        <w:br/>
        <w:t>Denver, Colorado 80202-3609</w:t>
      </w:r>
    </w:p>
    <w:p w:rsidR="00FD015F" w:rsidRPr="00D07E9C" w:rsidRDefault="00FD015F" w:rsidP="0072779F">
      <w:pPr>
        <w:keepLines/>
        <w:rPr>
          <w:rFonts w:ascii="Arial" w:hAnsi="Arial" w:cs="Arial"/>
          <w:snapToGrid w:val="0"/>
          <w:sz w:val="22"/>
          <w:szCs w:val="22"/>
        </w:rPr>
      </w:pPr>
    </w:p>
    <w:p w:rsidR="00FD015F" w:rsidRPr="00D07E9C" w:rsidRDefault="00FD015F" w:rsidP="002C1027">
      <w:pPr>
        <w:keepLines/>
        <w:numPr>
          <w:ilvl w:val="0"/>
          <w:numId w:val="34"/>
        </w:numPr>
        <w:tabs>
          <w:tab w:val="clear" w:pos="720"/>
        </w:tabs>
        <w:rPr>
          <w:rFonts w:ascii="Arial" w:hAnsi="Arial" w:cs="Arial"/>
          <w:snapToGrid w:val="0"/>
          <w:sz w:val="22"/>
          <w:szCs w:val="22"/>
          <w:u w:val="single"/>
        </w:rPr>
      </w:pPr>
      <w:r w:rsidRPr="00D07E9C">
        <w:rPr>
          <w:rFonts w:ascii="Arial" w:hAnsi="Arial" w:cs="Arial"/>
          <w:snapToGrid w:val="0"/>
          <w:sz w:val="22"/>
          <w:szCs w:val="22"/>
          <w:u w:val="single"/>
        </w:rPr>
        <w:t>Fax</w:t>
      </w:r>
    </w:p>
    <w:p w:rsidR="00FD015F" w:rsidRPr="00D07E9C" w:rsidRDefault="00FD015F" w:rsidP="0072779F">
      <w:pPr>
        <w:keepLines/>
        <w:ind w:left="720"/>
        <w:rPr>
          <w:rFonts w:ascii="Arial" w:hAnsi="Arial" w:cs="Arial"/>
          <w:snapToGrid w:val="0"/>
          <w:sz w:val="22"/>
          <w:szCs w:val="22"/>
        </w:rPr>
      </w:pPr>
      <w:r w:rsidRPr="00D07E9C">
        <w:rPr>
          <w:rFonts w:ascii="Arial" w:hAnsi="Arial" w:cs="Arial"/>
          <w:snapToGrid w:val="0"/>
          <w:sz w:val="22"/>
          <w:szCs w:val="22"/>
        </w:rPr>
        <w:t>Fax to: 303.866.6016</w:t>
      </w:r>
    </w:p>
    <w:p w:rsidR="00FD015F" w:rsidRPr="00D07E9C" w:rsidRDefault="00FD015F" w:rsidP="0072779F">
      <w:pPr>
        <w:keepLines/>
        <w:ind w:left="720"/>
        <w:rPr>
          <w:rFonts w:ascii="Arial" w:hAnsi="Arial" w:cs="Arial"/>
          <w:snapToGrid w:val="0"/>
          <w:sz w:val="22"/>
          <w:szCs w:val="22"/>
        </w:rPr>
      </w:pPr>
      <w:r w:rsidRPr="00D07E9C">
        <w:rPr>
          <w:rFonts w:ascii="Arial" w:hAnsi="Arial" w:cs="Arial"/>
          <w:snapToGrid w:val="0"/>
          <w:sz w:val="22"/>
          <w:szCs w:val="22"/>
        </w:rPr>
        <w:t>Attention: Tom Spiker</w:t>
      </w:r>
    </w:p>
    <w:p w:rsidR="00FD015F" w:rsidRPr="00D07E9C" w:rsidRDefault="00FD015F" w:rsidP="0072779F">
      <w:pPr>
        <w:keepLines/>
        <w:ind w:left="720"/>
        <w:rPr>
          <w:rFonts w:ascii="Arial" w:hAnsi="Arial" w:cs="Arial"/>
          <w:snapToGrid w:val="0"/>
          <w:sz w:val="22"/>
          <w:szCs w:val="22"/>
        </w:rPr>
      </w:pPr>
      <w:r w:rsidRPr="00D07E9C">
        <w:rPr>
          <w:rFonts w:ascii="Arial" w:hAnsi="Arial" w:cs="Arial"/>
          <w:snapToGrid w:val="0"/>
          <w:sz w:val="22"/>
          <w:szCs w:val="22"/>
        </w:rPr>
        <w:t xml:space="preserve">Subject: </w:t>
      </w:r>
      <w:r>
        <w:rPr>
          <w:rFonts w:ascii="Arial" w:hAnsi="Arial" w:cs="Arial"/>
          <w:snapToGrid w:val="0"/>
          <w:sz w:val="22"/>
          <w:szCs w:val="22"/>
        </w:rPr>
        <w:t xml:space="preserve">RFP </w:t>
      </w:r>
      <w:r w:rsidRPr="00D07E9C">
        <w:rPr>
          <w:rFonts w:ascii="Arial" w:hAnsi="Arial" w:cs="Arial"/>
          <w:snapToGrid w:val="0"/>
          <w:sz w:val="22"/>
          <w:szCs w:val="22"/>
        </w:rPr>
        <w:t>for eProcurement Services - RFP-TS-00003-11</w:t>
      </w:r>
    </w:p>
    <w:p w:rsidR="00FD015F" w:rsidRPr="00D07E9C" w:rsidRDefault="00FD015F" w:rsidP="0072779F">
      <w:pPr>
        <w:keepLines/>
        <w:rPr>
          <w:rFonts w:ascii="Arial" w:hAnsi="Arial" w:cs="Arial"/>
          <w:snapToGrid w:val="0"/>
          <w:sz w:val="22"/>
          <w:szCs w:val="22"/>
        </w:rPr>
      </w:pPr>
    </w:p>
    <w:p w:rsidR="00FD015F" w:rsidRPr="00D07E9C" w:rsidRDefault="00FD015F" w:rsidP="0072779F">
      <w:pPr>
        <w:keepLines/>
        <w:ind w:left="720"/>
        <w:rPr>
          <w:rFonts w:ascii="Arial" w:hAnsi="Arial" w:cs="Arial"/>
          <w:snapToGrid w:val="0"/>
          <w:sz w:val="22"/>
          <w:szCs w:val="22"/>
        </w:rPr>
      </w:pPr>
      <w:r w:rsidRPr="00D07E9C">
        <w:rPr>
          <w:rFonts w:ascii="Arial" w:hAnsi="Arial" w:cs="Arial"/>
          <w:snapToGrid w:val="0"/>
          <w:sz w:val="22"/>
          <w:szCs w:val="22"/>
        </w:rPr>
        <w:t>Note:  Please be sure to submit written or faxed inquiries and questions to the attention of Tom Spiker with a reference to “</w:t>
      </w:r>
      <w:r>
        <w:rPr>
          <w:rFonts w:ascii="Arial" w:hAnsi="Arial" w:cs="Arial"/>
          <w:snapToGrid w:val="0"/>
          <w:sz w:val="22"/>
          <w:szCs w:val="22"/>
        </w:rPr>
        <w:t xml:space="preserve">RFP </w:t>
      </w:r>
      <w:r w:rsidRPr="00D07E9C">
        <w:rPr>
          <w:rFonts w:ascii="Arial" w:hAnsi="Arial" w:cs="Arial"/>
          <w:snapToGrid w:val="0"/>
          <w:sz w:val="22"/>
          <w:szCs w:val="22"/>
        </w:rPr>
        <w:t>for eProcurement Services - RFP-TS-00003-11” to ensure proper delivery.</w:t>
      </w:r>
    </w:p>
    <w:p w:rsidR="00FD015F" w:rsidRPr="00D07E9C" w:rsidRDefault="00FD015F" w:rsidP="0072779F">
      <w:pPr>
        <w:spacing w:line="240" w:lineRule="atLeast"/>
        <w:ind w:left="720"/>
        <w:rPr>
          <w:rFonts w:ascii="Arial" w:hAnsi="Arial" w:cs="Arial"/>
          <w:snapToGrid w:val="0"/>
          <w:sz w:val="22"/>
          <w:szCs w:val="22"/>
        </w:rPr>
      </w:pPr>
    </w:p>
    <w:p w:rsidR="00FD015F" w:rsidRPr="00D07E9C" w:rsidRDefault="00FD015F" w:rsidP="0069383D">
      <w:pPr>
        <w:jc w:val="both"/>
        <w:rPr>
          <w:rFonts w:ascii="Arial" w:hAnsi="Arial" w:cs="Arial"/>
          <w:snapToGrid w:val="0"/>
          <w:sz w:val="22"/>
          <w:szCs w:val="22"/>
        </w:rPr>
      </w:pPr>
      <w:r w:rsidRPr="00D07E9C">
        <w:rPr>
          <w:rFonts w:ascii="Arial" w:hAnsi="Arial" w:cs="Arial"/>
          <w:snapToGrid w:val="0"/>
          <w:sz w:val="22"/>
          <w:szCs w:val="22"/>
        </w:rPr>
        <w:t xml:space="preserve">Response to offerors questions (if required) will be published as a modification on the BIDS system.  The Colorado State Purchasing Office (CSPO) intends to post responses to inquiries no later than </w:t>
      </w:r>
      <w:r w:rsidRPr="004E5689">
        <w:rPr>
          <w:rFonts w:ascii="Arial" w:hAnsi="Arial" w:cs="Arial"/>
          <w:snapToGrid w:val="0"/>
          <w:sz w:val="22"/>
          <w:szCs w:val="22"/>
        </w:rPr>
        <w:t>Friday November 12, 2010 at 5:00 pm (MDT).</w:t>
      </w:r>
      <w:r w:rsidRPr="00D07E9C">
        <w:rPr>
          <w:rFonts w:ascii="Arial" w:hAnsi="Arial" w:cs="Arial"/>
          <w:snapToGrid w:val="0"/>
          <w:sz w:val="22"/>
          <w:szCs w:val="22"/>
        </w:rPr>
        <w:t xml:space="preserve">  Offerors should not rely on any other statements, either written or oral, that alter any specification or other term or condition of the RFP during the open solicitation period.  Offerors should not contact any other </w:t>
      </w:r>
      <w:r>
        <w:rPr>
          <w:rFonts w:ascii="Arial" w:hAnsi="Arial" w:cs="Arial"/>
          <w:snapToGrid w:val="0"/>
          <w:sz w:val="22"/>
          <w:szCs w:val="22"/>
        </w:rPr>
        <w:t>state, s</w:t>
      </w:r>
      <w:r w:rsidRPr="00D07E9C">
        <w:rPr>
          <w:rFonts w:ascii="Arial" w:hAnsi="Arial" w:cs="Arial"/>
          <w:snapToGrid w:val="0"/>
          <w:sz w:val="22"/>
          <w:szCs w:val="22"/>
        </w:rPr>
        <w:t xml:space="preserve">tate </w:t>
      </w:r>
      <w:r>
        <w:rPr>
          <w:rFonts w:ascii="Arial" w:hAnsi="Arial" w:cs="Arial"/>
          <w:snapToGrid w:val="0"/>
          <w:sz w:val="22"/>
          <w:szCs w:val="22"/>
        </w:rPr>
        <w:t>o</w:t>
      </w:r>
      <w:r w:rsidRPr="00D07E9C">
        <w:rPr>
          <w:rFonts w:ascii="Arial" w:hAnsi="Arial" w:cs="Arial"/>
          <w:snapToGrid w:val="0"/>
          <w:sz w:val="22"/>
          <w:szCs w:val="22"/>
        </w:rPr>
        <w:t>ffice or individual regarding this RFP.  Offerors are responsible for monitoring BIDS for the publication of any and all modifications to this solicitation.</w:t>
      </w:r>
    </w:p>
    <w:p w:rsidR="00FD015F" w:rsidRPr="00D07E9C" w:rsidRDefault="00FD015F" w:rsidP="0072779F">
      <w:pPr>
        <w:jc w:val="both"/>
        <w:rPr>
          <w:rFonts w:ascii="Arial" w:hAnsi="Arial" w:cs="Arial"/>
          <w:snapToGrid w:val="0"/>
          <w:sz w:val="22"/>
          <w:szCs w:val="22"/>
        </w:rPr>
      </w:pPr>
    </w:p>
    <w:p w:rsidR="00FD015F" w:rsidRPr="00D07E9C" w:rsidRDefault="00FD015F" w:rsidP="000126FB">
      <w:pPr>
        <w:pStyle w:val="Heading1"/>
        <w:numPr>
          <w:ilvl w:val="1"/>
          <w:numId w:val="6"/>
        </w:numPr>
        <w:spacing w:before="0" w:after="120"/>
        <w:rPr>
          <w:sz w:val="22"/>
          <w:szCs w:val="22"/>
        </w:rPr>
      </w:pPr>
      <w:r w:rsidRPr="00D07E9C">
        <w:rPr>
          <w:sz w:val="22"/>
          <w:szCs w:val="22"/>
        </w:rPr>
        <w:t>Pre-Proposal Webinar</w:t>
      </w:r>
      <w:r w:rsidRPr="00D07E9C">
        <w:rPr>
          <w:sz w:val="22"/>
          <w:szCs w:val="22"/>
        </w:rPr>
        <w:tab/>
      </w:r>
      <w:r>
        <w:rPr>
          <w:sz w:val="22"/>
          <w:szCs w:val="22"/>
        </w:rPr>
        <w:t xml:space="preserve"> (Voluntary)</w:t>
      </w:r>
    </w:p>
    <w:p w:rsidR="00FD015F" w:rsidRPr="000126FB" w:rsidRDefault="00FD015F" w:rsidP="000126FB">
      <w:pPr>
        <w:rPr>
          <w:rFonts w:ascii="Arial" w:hAnsi="Arial" w:cs="Arial"/>
          <w:sz w:val="22"/>
          <w:szCs w:val="22"/>
        </w:rPr>
      </w:pPr>
      <w:r w:rsidRPr="00D07E9C">
        <w:rPr>
          <w:rFonts w:ascii="Arial" w:hAnsi="Arial" w:cs="Arial"/>
          <w:sz w:val="22"/>
          <w:szCs w:val="22"/>
        </w:rPr>
        <w:t xml:space="preserve">The State of Colorado will be hosting a </w:t>
      </w:r>
      <w:r>
        <w:rPr>
          <w:rFonts w:ascii="Arial" w:hAnsi="Arial" w:cs="Arial"/>
          <w:sz w:val="22"/>
          <w:szCs w:val="22"/>
        </w:rPr>
        <w:t xml:space="preserve">voluntary </w:t>
      </w:r>
      <w:r w:rsidRPr="00D07E9C">
        <w:rPr>
          <w:rFonts w:ascii="Arial" w:hAnsi="Arial" w:cs="Arial"/>
          <w:sz w:val="22"/>
          <w:szCs w:val="22"/>
        </w:rPr>
        <w:t xml:space="preserve">webinar on </w:t>
      </w:r>
      <w:r w:rsidRPr="004E5689">
        <w:rPr>
          <w:rFonts w:ascii="Arial" w:hAnsi="Arial" w:cs="Arial"/>
          <w:sz w:val="22"/>
          <w:szCs w:val="22"/>
        </w:rPr>
        <w:t>Wednesday, November 3, 2010 at 10:00 am (MDT).  The purpose of this webinar is to give potential offerors a better understanding of the WSCA and NASPO organizations and to discuss</w:t>
      </w:r>
      <w:r>
        <w:rPr>
          <w:rFonts w:ascii="Arial" w:hAnsi="Arial" w:cs="Arial"/>
          <w:sz w:val="22"/>
          <w:szCs w:val="22"/>
        </w:rPr>
        <w:t xml:space="preserve"> the structure of the RFP.  The States will not respond to any questions specific to the scope of the RFP during this webinar.  Please contact Tom Spiker at </w:t>
      </w:r>
      <w:hyperlink r:id="rId16" w:history="1">
        <w:r w:rsidRPr="00A775BA">
          <w:rPr>
            <w:rStyle w:val="Hyperlink"/>
            <w:rFonts w:ascii="Arial" w:hAnsi="Arial" w:cs="Arial"/>
            <w:sz w:val="22"/>
            <w:szCs w:val="22"/>
          </w:rPr>
          <w:t>Tom.Spiker@state.co.us</w:t>
        </w:r>
      </w:hyperlink>
      <w:r>
        <w:rPr>
          <w:rFonts w:ascii="Arial" w:hAnsi="Arial" w:cs="Arial"/>
          <w:sz w:val="22"/>
          <w:szCs w:val="22"/>
        </w:rPr>
        <w:t xml:space="preserve"> to request an invite to this voluntary webinar.</w:t>
      </w:r>
    </w:p>
    <w:p w:rsidR="00FD015F" w:rsidRPr="000126FB" w:rsidRDefault="00FD015F" w:rsidP="000126FB">
      <w:pPr>
        <w:rPr>
          <w:rFonts w:ascii="Arial" w:hAnsi="Arial" w:cs="Arial"/>
          <w:sz w:val="22"/>
          <w:szCs w:val="22"/>
        </w:rPr>
      </w:pPr>
    </w:p>
    <w:p w:rsidR="00FD015F" w:rsidRPr="00B85705" w:rsidRDefault="00FD015F" w:rsidP="000126FB">
      <w:pPr>
        <w:pStyle w:val="Heading1"/>
        <w:numPr>
          <w:ilvl w:val="1"/>
          <w:numId w:val="51"/>
        </w:numPr>
        <w:spacing w:before="0" w:after="120"/>
        <w:rPr>
          <w:sz w:val="22"/>
          <w:szCs w:val="22"/>
        </w:rPr>
      </w:pPr>
      <w:r w:rsidRPr="00B85705">
        <w:rPr>
          <w:sz w:val="22"/>
          <w:szCs w:val="22"/>
        </w:rPr>
        <w:t>News Releases</w:t>
      </w:r>
    </w:p>
    <w:p w:rsidR="00FD015F" w:rsidRPr="00B85705" w:rsidRDefault="00FD015F" w:rsidP="0072779F">
      <w:pPr>
        <w:pStyle w:val="Heading1"/>
        <w:spacing w:before="0" w:after="0"/>
        <w:rPr>
          <w:b w:val="0"/>
          <w:sz w:val="22"/>
          <w:szCs w:val="22"/>
        </w:rPr>
      </w:pPr>
      <w:r w:rsidRPr="00B85705">
        <w:rPr>
          <w:b w:val="0"/>
          <w:sz w:val="22"/>
          <w:szCs w:val="22"/>
        </w:rPr>
        <w:t xml:space="preserve">News releases pertaining to this RFP shall </w:t>
      </w:r>
      <w:r>
        <w:rPr>
          <w:b w:val="0"/>
          <w:sz w:val="22"/>
          <w:szCs w:val="22"/>
        </w:rPr>
        <w:t>not</w:t>
      </w:r>
      <w:r w:rsidRPr="00B85705">
        <w:rPr>
          <w:b w:val="0"/>
          <w:sz w:val="22"/>
          <w:szCs w:val="22"/>
        </w:rPr>
        <w:t xml:space="preserve"> be made prior to execution of the contract</w:t>
      </w:r>
      <w:r>
        <w:rPr>
          <w:b w:val="0"/>
          <w:sz w:val="22"/>
          <w:szCs w:val="22"/>
        </w:rPr>
        <w:t>(s)</w:t>
      </w:r>
      <w:r w:rsidRPr="00B85705">
        <w:rPr>
          <w:b w:val="0"/>
          <w:sz w:val="22"/>
          <w:szCs w:val="22"/>
        </w:rPr>
        <w:t xml:space="preserve"> without prior written approval by the CSPO. </w:t>
      </w:r>
    </w:p>
    <w:p w:rsidR="00FD015F" w:rsidRPr="00B85705" w:rsidRDefault="00FD015F" w:rsidP="0072779F">
      <w:pPr>
        <w:rPr>
          <w:rFonts w:ascii="Arial" w:hAnsi="Arial" w:cs="Arial"/>
          <w:sz w:val="22"/>
          <w:szCs w:val="22"/>
        </w:rPr>
      </w:pPr>
    </w:p>
    <w:p w:rsidR="00FD015F" w:rsidRPr="00B85705" w:rsidRDefault="00FD015F" w:rsidP="000126FB">
      <w:pPr>
        <w:pStyle w:val="Heading1"/>
        <w:numPr>
          <w:ilvl w:val="1"/>
          <w:numId w:val="8"/>
        </w:numPr>
        <w:spacing w:before="0" w:after="120"/>
        <w:rPr>
          <w:sz w:val="22"/>
          <w:szCs w:val="22"/>
        </w:rPr>
      </w:pPr>
      <w:r w:rsidRPr="00B85705">
        <w:rPr>
          <w:sz w:val="22"/>
          <w:szCs w:val="22"/>
        </w:rPr>
        <w:t>Proposal Submission/Copies</w:t>
      </w:r>
    </w:p>
    <w:p w:rsidR="00FD015F" w:rsidRPr="00B85705" w:rsidRDefault="00FD015F" w:rsidP="0072779F">
      <w:pPr>
        <w:pStyle w:val="Heading1"/>
        <w:spacing w:before="0" w:after="0"/>
        <w:rPr>
          <w:b w:val="0"/>
          <w:sz w:val="22"/>
          <w:szCs w:val="22"/>
        </w:rPr>
      </w:pPr>
      <w:r w:rsidRPr="00B85705">
        <w:rPr>
          <w:b w:val="0"/>
          <w:sz w:val="22"/>
          <w:szCs w:val="22"/>
        </w:rPr>
        <w:t xml:space="preserve">Detailed instructions on proposal preparation and submission are in Section 5.  It is the responsibility of the offeror to ensure that the Colorado State Purchasing Office receives the sealed proposal on or before the RFP submission deadline, regardless of the delivery method used.  </w:t>
      </w:r>
      <w:r>
        <w:rPr>
          <w:b w:val="0"/>
          <w:sz w:val="22"/>
          <w:szCs w:val="22"/>
        </w:rPr>
        <w:t>Offerors are cautioned that daily</w:t>
      </w:r>
      <w:r w:rsidRPr="00B85705">
        <w:rPr>
          <w:b w:val="0"/>
          <w:sz w:val="22"/>
          <w:szCs w:val="22"/>
        </w:rPr>
        <w:t xml:space="preserve"> mail may not be received prior to 1:30 pm (MDT).  </w:t>
      </w:r>
      <w:r>
        <w:rPr>
          <w:b w:val="0"/>
          <w:sz w:val="22"/>
          <w:szCs w:val="22"/>
        </w:rPr>
        <w:t>Offeror</w:t>
      </w:r>
      <w:r w:rsidRPr="00B85705">
        <w:rPr>
          <w:b w:val="0"/>
          <w:sz w:val="22"/>
          <w:szCs w:val="22"/>
        </w:rPr>
        <w:t xml:space="preserve">s are responsible to ensure timely receipt.  Telegraphic or electronic </w:t>
      </w:r>
      <w:r w:rsidRPr="00A3054B">
        <w:rPr>
          <w:b w:val="0"/>
          <w:sz w:val="22"/>
          <w:szCs w:val="22"/>
        </w:rPr>
        <w:t xml:space="preserve">proposals </w:t>
      </w:r>
      <w:r>
        <w:rPr>
          <w:b w:val="0"/>
          <w:sz w:val="22"/>
          <w:szCs w:val="22"/>
        </w:rPr>
        <w:t>(f</w:t>
      </w:r>
      <w:r w:rsidRPr="00A3054B">
        <w:rPr>
          <w:b w:val="0"/>
          <w:sz w:val="22"/>
          <w:szCs w:val="22"/>
        </w:rPr>
        <w:t xml:space="preserve">ax, </w:t>
      </w:r>
      <w:r>
        <w:rPr>
          <w:b w:val="0"/>
          <w:sz w:val="22"/>
          <w:szCs w:val="22"/>
        </w:rPr>
        <w:t>W</w:t>
      </w:r>
      <w:r w:rsidRPr="00A3054B">
        <w:rPr>
          <w:b w:val="0"/>
          <w:sz w:val="22"/>
          <w:szCs w:val="22"/>
        </w:rPr>
        <w:t>estern Union, Telex, e-mail, etc.) will not be accepted as a substitute for sealed original</w:t>
      </w:r>
      <w:r w:rsidRPr="00B85705">
        <w:rPr>
          <w:b w:val="0"/>
          <w:sz w:val="22"/>
          <w:szCs w:val="22"/>
        </w:rPr>
        <w:t>s.</w:t>
      </w:r>
      <w:r w:rsidRPr="00A3054B">
        <w:rPr>
          <w:sz w:val="20"/>
          <w:szCs w:val="20"/>
        </w:rPr>
        <w:t xml:space="preserve"> </w:t>
      </w:r>
    </w:p>
    <w:p w:rsidR="00FD015F" w:rsidRPr="00B85705" w:rsidRDefault="00FD015F" w:rsidP="0072779F">
      <w:pPr>
        <w:rPr>
          <w:rFonts w:ascii="Arial" w:hAnsi="Arial" w:cs="Arial"/>
          <w:sz w:val="22"/>
          <w:szCs w:val="22"/>
        </w:rPr>
      </w:pPr>
    </w:p>
    <w:p w:rsidR="00FD015F" w:rsidRPr="00B85705" w:rsidRDefault="00FD015F" w:rsidP="0072779F">
      <w:pPr>
        <w:pStyle w:val="Heading1"/>
        <w:spacing w:before="0" w:after="0"/>
        <w:rPr>
          <w:b w:val="0"/>
          <w:sz w:val="22"/>
          <w:szCs w:val="22"/>
        </w:rPr>
      </w:pPr>
      <w:r w:rsidRPr="00B85705">
        <w:rPr>
          <w:b w:val="0"/>
          <w:sz w:val="22"/>
          <w:szCs w:val="22"/>
        </w:rPr>
        <w:t xml:space="preserve">The State of Colorado </w:t>
      </w:r>
      <w:r w:rsidRPr="00A3054B">
        <w:rPr>
          <w:b w:val="0"/>
          <w:i/>
          <w:sz w:val="22"/>
          <w:szCs w:val="22"/>
        </w:rPr>
        <w:t>Request for Proposal Cover Sheet &amp; Signature Page</w:t>
      </w:r>
      <w:r w:rsidRPr="00B85705">
        <w:rPr>
          <w:b w:val="0"/>
          <w:sz w:val="22"/>
          <w:szCs w:val="22"/>
        </w:rPr>
        <w:t xml:space="preserve"> </w:t>
      </w:r>
      <w:r w:rsidRPr="00A3054B">
        <w:rPr>
          <w:b w:val="0"/>
          <w:sz w:val="22"/>
          <w:szCs w:val="22"/>
        </w:rPr>
        <w:t>must</w:t>
      </w:r>
      <w:r w:rsidRPr="00B85705">
        <w:rPr>
          <w:b w:val="0"/>
          <w:sz w:val="22"/>
          <w:szCs w:val="22"/>
        </w:rPr>
        <w:t xml:space="preserve"> be signed in ink, preferably in blue ink, by the offeror or an officer of the offeror legally authorized to bind the offeror to the proposal.  Proposals that are determined to be at a variance with this requirement may not be accepted.  </w:t>
      </w:r>
    </w:p>
    <w:p w:rsidR="00FD015F" w:rsidRPr="00B85705" w:rsidRDefault="00FD015F" w:rsidP="0072779F">
      <w:pPr>
        <w:pStyle w:val="Heading1"/>
        <w:spacing w:before="0" w:after="0"/>
        <w:rPr>
          <w:b w:val="0"/>
          <w:sz w:val="22"/>
          <w:szCs w:val="22"/>
        </w:rPr>
      </w:pPr>
      <w:r w:rsidRPr="00B85705">
        <w:rPr>
          <w:b w:val="0"/>
          <w:sz w:val="22"/>
          <w:szCs w:val="22"/>
        </w:rPr>
        <w:t xml:space="preserve"> </w:t>
      </w:r>
    </w:p>
    <w:p w:rsidR="00FD015F" w:rsidRPr="00B85705" w:rsidRDefault="00FD015F" w:rsidP="000126FB">
      <w:pPr>
        <w:pStyle w:val="Heading1"/>
        <w:numPr>
          <w:ilvl w:val="1"/>
          <w:numId w:val="7"/>
        </w:numPr>
        <w:spacing w:before="0" w:after="120"/>
        <w:rPr>
          <w:sz w:val="22"/>
          <w:szCs w:val="22"/>
        </w:rPr>
      </w:pPr>
      <w:r>
        <w:rPr>
          <w:sz w:val="22"/>
          <w:szCs w:val="22"/>
        </w:rPr>
        <w:t xml:space="preserve">Confidential/Proprietary </w:t>
      </w:r>
      <w:r w:rsidRPr="00B85705">
        <w:rPr>
          <w:sz w:val="22"/>
          <w:szCs w:val="22"/>
        </w:rPr>
        <w:t>Information</w:t>
      </w:r>
    </w:p>
    <w:p w:rsidR="00FD015F" w:rsidRPr="0013739D" w:rsidRDefault="00FD015F" w:rsidP="0013739D">
      <w:pPr>
        <w:rPr>
          <w:rFonts w:ascii="Arial" w:hAnsi="Arial" w:cs="Arial"/>
          <w:sz w:val="22"/>
          <w:szCs w:val="22"/>
        </w:rPr>
      </w:pPr>
      <w:r w:rsidRPr="0013739D">
        <w:rPr>
          <w:rFonts w:ascii="Arial" w:hAnsi="Arial" w:cs="Arial"/>
          <w:sz w:val="22"/>
          <w:szCs w:val="22"/>
        </w:rPr>
        <w:t>Any restrictions on the use or inspection of material contained within the proposal shall be clearly stated in the proposal itself.  Written requests by the offeror for confidentiality shall be submitted at the time of RFP submission.  The offeror must state specifically what elements of the proposal are to be considered confidential/proprietary and must state the statutory basis for the request under the Public (Open) Records Act (Section 24-72-201 et seq., C.R.S.).</w:t>
      </w:r>
    </w:p>
    <w:p w:rsidR="00FD015F" w:rsidRPr="0013739D" w:rsidRDefault="00FD015F" w:rsidP="0013739D">
      <w:pPr>
        <w:rPr>
          <w:rFonts w:ascii="Arial" w:hAnsi="Arial" w:cs="Arial"/>
          <w:sz w:val="22"/>
          <w:szCs w:val="22"/>
        </w:rPr>
      </w:pPr>
    </w:p>
    <w:p w:rsidR="00FD015F" w:rsidRPr="0013739D" w:rsidRDefault="00FD015F" w:rsidP="0013739D">
      <w:pPr>
        <w:rPr>
          <w:rFonts w:ascii="Arial" w:hAnsi="Arial" w:cs="Arial"/>
          <w:sz w:val="22"/>
          <w:szCs w:val="22"/>
        </w:rPr>
      </w:pPr>
      <w:r w:rsidRPr="0013739D">
        <w:rPr>
          <w:rFonts w:ascii="Arial" w:hAnsi="Arial" w:cs="Arial"/>
          <w:sz w:val="22"/>
          <w:szCs w:val="22"/>
        </w:rPr>
        <w:t>Confidential/Proprietary information must be readily identified, marked and separated/packaged (both hard copy and electronically) from the rest of the proposal.  Co-mingling of confidential/proprietary and other information is not acceptable.  Neither a proposal, in its entirety, nor proposal price information will be considered confidential/proprietary.  Any information that will be included in any resulting contract cannot be considered confidential/proprietary.</w:t>
      </w:r>
    </w:p>
    <w:p w:rsidR="00FD015F" w:rsidRPr="0013739D" w:rsidRDefault="00FD015F" w:rsidP="0013739D">
      <w:pPr>
        <w:rPr>
          <w:rFonts w:ascii="Arial" w:hAnsi="Arial" w:cs="Arial"/>
          <w:sz w:val="22"/>
          <w:szCs w:val="22"/>
        </w:rPr>
      </w:pPr>
    </w:p>
    <w:p w:rsidR="00FD015F" w:rsidRPr="0013739D" w:rsidRDefault="00FD015F" w:rsidP="0013739D">
      <w:pPr>
        <w:rPr>
          <w:rFonts w:ascii="Arial" w:hAnsi="Arial" w:cs="Arial"/>
          <w:sz w:val="22"/>
          <w:szCs w:val="22"/>
        </w:rPr>
      </w:pPr>
      <w:r w:rsidRPr="0013739D">
        <w:rPr>
          <w:rFonts w:ascii="Arial" w:hAnsi="Arial" w:cs="Arial"/>
          <w:sz w:val="22"/>
          <w:szCs w:val="22"/>
        </w:rPr>
        <w:t>The Colorado State Purchasing Office will make a written determination as to the apparent validity of any written request for confidential/proprietary information.  In the event the Colorado State Purchasing Office does not concur with the offerors request for confidentiality, the written determination will be sent to the offeror.  (Section 24-72-201 et. seq., C.R.S., as amended, Public (Open) Records Act).</w:t>
      </w:r>
    </w:p>
    <w:p w:rsidR="00FD015F" w:rsidRPr="0013739D" w:rsidRDefault="00FD015F" w:rsidP="0013739D">
      <w:pPr>
        <w:rPr>
          <w:rFonts w:ascii="Arial" w:hAnsi="Arial" w:cs="Arial"/>
          <w:sz w:val="22"/>
          <w:szCs w:val="22"/>
        </w:rPr>
      </w:pPr>
    </w:p>
    <w:p w:rsidR="00FD015F" w:rsidRPr="0013739D" w:rsidRDefault="00FD015F" w:rsidP="0013739D">
      <w:pPr>
        <w:rPr>
          <w:rFonts w:ascii="Arial" w:hAnsi="Arial" w:cs="Arial"/>
          <w:sz w:val="22"/>
          <w:szCs w:val="22"/>
        </w:rPr>
      </w:pPr>
      <w:r w:rsidRPr="0013739D">
        <w:rPr>
          <w:rFonts w:ascii="Arial" w:hAnsi="Arial" w:cs="Arial"/>
          <w:sz w:val="22"/>
          <w:szCs w:val="22"/>
        </w:rPr>
        <w:t xml:space="preserve">Offeror(s) acknowledge that they may come into contact with confidential information contained in the records or files of the State in connection with any resulting contract or in connection with the performance of its obligations under any resulting contract.  The awarded offeror(s) shall keep such records and information confidential and shall comply with all laws and regulations concerning the confidentiality of such records to the same extent as such laws and regulations apply to the State. </w:t>
      </w:r>
    </w:p>
    <w:p w:rsidR="00FD015F" w:rsidRPr="0013739D" w:rsidRDefault="00FD015F" w:rsidP="0013739D">
      <w:pPr>
        <w:rPr>
          <w:rFonts w:ascii="Arial" w:hAnsi="Arial" w:cs="Arial"/>
          <w:sz w:val="22"/>
          <w:szCs w:val="22"/>
        </w:rPr>
      </w:pPr>
    </w:p>
    <w:p w:rsidR="00FD015F" w:rsidRPr="00EF355D" w:rsidRDefault="00FD015F" w:rsidP="0013739D">
      <w:pPr>
        <w:rPr>
          <w:rFonts w:ascii="Arial" w:hAnsi="Arial" w:cs="Arial"/>
          <w:sz w:val="22"/>
          <w:szCs w:val="22"/>
        </w:rPr>
      </w:pPr>
      <w:r w:rsidRPr="00EF355D">
        <w:rPr>
          <w:rFonts w:ascii="Arial" w:hAnsi="Arial" w:cs="Arial"/>
          <w:sz w:val="22"/>
          <w:szCs w:val="22"/>
        </w:rPr>
        <w:t>The awarded offeror(s) shall notify its employees that they are subject to the confidentiality requirements as set forth above, and shall provide each employee with a written explanation of the confidentiality requirement before the employee is permitted access to confidential data.  Awarded offeror(s) shall provide and maintain a secure environment that ensures confidentiality.  The confidentiality of all information will be respected and no confidential information shall be distributed or sold to any third party nor used by awarded offeror(s) or its assignees and/or subcontractors in any way except as authorized by the resulting contract(s).  Confidential information shall not be retained in any files or otherwise by awarded offeror(s).  Disclosure of such information may be cause for legal action against the awarded offeror(s).  Defense of any such action shall be the sole responsibility of the awarded offeror(s).  Unless directed otherwise, awarded offeror(s) is required to keep all State information in a secure, confidential manner.</w:t>
      </w:r>
    </w:p>
    <w:p w:rsidR="00FD015F" w:rsidRPr="00EF355D" w:rsidRDefault="00FD015F" w:rsidP="0013739D">
      <w:pPr>
        <w:rPr>
          <w:rFonts w:ascii="Arial" w:hAnsi="Arial" w:cs="Arial"/>
          <w:sz w:val="22"/>
          <w:szCs w:val="22"/>
        </w:rPr>
      </w:pPr>
    </w:p>
    <w:p w:rsidR="00FD015F" w:rsidRPr="00EF355D" w:rsidRDefault="00FD015F" w:rsidP="0013739D">
      <w:pPr>
        <w:spacing w:after="120"/>
        <w:rPr>
          <w:rFonts w:ascii="Arial" w:hAnsi="Arial" w:cs="Arial"/>
          <w:b/>
          <w:sz w:val="22"/>
          <w:szCs w:val="22"/>
        </w:rPr>
      </w:pPr>
      <w:r w:rsidRPr="00EF355D">
        <w:rPr>
          <w:rFonts w:ascii="Arial" w:hAnsi="Arial" w:cs="Arial"/>
          <w:b/>
          <w:sz w:val="22"/>
          <w:szCs w:val="22"/>
        </w:rPr>
        <w:t>1.14</w:t>
      </w:r>
      <w:r w:rsidRPr="00EF355D">
        <w:rPr>
          <w:rFonts w:ascii="Arial" w:hAnsi="Arial" w:cs="Arial"/>
          <w:b/>
          <w:sz w:val="22"/>
          <w:szCs w:val="22"/>
        </w:rPr>
        <w:tab/>
        <w:t>RFP Response Material Ownership</w:t>
      </w:r>
    </w:p>
    <w:p w:rsidR="00FD015F" w:rsidRPr="00EF355D" w:rsidRDefault="00FD015F" w:rsidP="00EF355D">
      <w:pPr>
        <w:rPr>
          <w:rFonts w:ascii="Arial" w:hAnsi="Arial" w:cs="Arial"/>
          <w:sz w:val="22"/>
          <w:szCs w:val="22"/>
        </w:rPr>
      </w:pPr>
      <w:r w:rsidRPr="00EF355D">
        <w:rPr>
          <w:rFonts w:ascii="Arial" w:hAnsi="Arial" w:cs="Arial"/>
          <w:sz w:val="22"/>
          <w:szCs w:val="22"/>
        </w:rPr>
        <w:t xml:space="preserve">The State of Colorado has the right to retain the original proposal and other RFP response materials for its files.  As such, the State of Colorado may retain or dispose of all copies as is lawfully deemed appropriate.  Proposal materials may be reviewed by any person after the "Notice of Intent to </w:t>
      </w:r>
      <w:r>
        <w:rPr>
          <w:rFonts w:ascii="Arial" w:hAnsi="Arial" w:cs="Arial"/>
          <w:sz w:val="22"/>
          <w:szCs w:val="22"/>
        </w:rPr>
        <w:t xml:space="preserve">Make An </w:t>
      </w:r>
      <w:r w:rsidRPr="00EF355D">
        <w:rPr>
          <w:rFonts w:ascii="Arial" w:hAnsi="Arial" w:cs="Arial"/>
          <w:sz w:val="22"/>
          <w:szCs w:val="22"/>
        </w:rPr>
        <w:t>Award" letter(s) has/have been issued, subject to the terms of Section 24-72-201 et seq., C.R.S., as amended, Public (Open) Records.  The State of Colorado has the right to use any or all information/material presented in response to the RFP, subject to limi</w:t>
      </w:r>
      <w:r>
        <w:rPr>
          <w:rFonts w:ascii="Arial" w:hAnsi="Arial" w:cs="Arial"/>
          <w:sz w:val="22"/>
          <w:szCs w:val="22"/>
        </w:rPr>
        <w:t>tations outlined in Section 1.13</w:t>
      </w:r>
      <w:r w:rsidRPr="00EF355D">
        <w:rPr>
          <w:rFonts w:ascii="Arial" w:hAnsi="Arial" w:cs="Arial"/>
          <w:sz w:val="22"/>
          <w:szCs w:val="22"/>
        </w:rPr>
        <w:t>, Confidential</w:t>
      </w:r>
      <w:r>
        <w:rPr>
          <w:rFonts w:ascii="Arial" w:hAnsi="Arial" w:cs="Arial"/>
          <w:sz w:val="22"/>
          <w:szCs w:val="22"/>
        </w:rPr>
        <w:t>/</w:t>
      </w:r>
      <w:r w:rsidRPr="00EF355D">
        <w:rPr>
          <w:rFonts w:ascii="Arial" w:hAnsi="Arial" w:cs="Arial"/>
          <w:sz w:val="22"/>
          <w:szCs w:val="22"/>
        </w:rPr>
        <w:t>Proprietary Information.  Offeror expressly agrees that the State may use the materials for all lawful State purposes, including the right to reproduce copies of the material submitted for purposes of evaluation, and to make the information available to the public in accordance with the provisions of the Public (Open) Records Act.</w:t>
      </w:r>
    </w:p>
    <w:p w:rsidR="00FD015F" w:rsidRPr="00EF355D" w:rsidRDefault="00FD015F" w:rsidP="00EF355D">
      <w:pPr>
        <w:rPr>
          <w:rFonts w:ascii="Arial" w:hAnsi="Arial" w:cs="Arial"/>
          <w:sz w:val="22"/>
          <w:szCs w:val="22"/>
        </w:rPr>
      </w:pPr>
    </w:p>
    <w:p w:rsidR="00FD015F" w:rsidRPr="00EF355D" w:rsidRDefault="00FD015F" w:rsidP="00EF355D">
      <w:pPr>
        <w:spacing w:after="120"/>
        <w:rPr>
          <w:rFonts w:ascii="Arial" w:hAnsi="Arial" w:cs="Arial"/>
          <w:b/>
          <w:sz w:val="22"/>
          <w:szCs w:val="22"/>
        </w:rPr>
      </w:pPr>
      <w:r w:rsidRPr="00EF355D">
        <w:rPr>
          <w:rFonts w:ascii="Arial" w:hAnsi="Arial" w:cs="Arial"/>
          <w:b/>
          <w:sz w:val="22"/>
          <w:szCs w:val="22"/>
        </w:rPr>
        <w:t>1.15</w:t>
      </w:r>
      <w:r w:rsidRPr="00EF355D">
        <w:rPr>
          <w:rFonts w:ascii="Arial" w:hAnsi="Arial" w:cs="Arial"/>
          <w:b/>
          <w:sz w:val="22"/>
          <w:szCs w:val="22"/>
        </w:rPr>
        <w:tab/>
        <w:t>Acceptance of Proposal Content</w:t>
      </w:r>
    </w:p>
    <w:p w:rsidR="00FD015F" w:rsidRPr="00EF355D" w:rsidRDefault="00FD015F" w:rsidP="00EF355D">
      <w:pPr>
        <w:rPr>
          <w:rFonts w:ascii="Arial" w:hAnsi="Arial" w:cs="Arial"/>
          <w:sz w:val="22"/>
          <w:szCs w:val="22"/>
        </w:rPr>
      </w:pPr>
      <w:r w:rsidRPr="00EF355D">
        <w:rPr>
          <w:rFonts w:ascii="Arial" w:hAnsi="Arial" w:cs="Arial"/>
          <w:sz w:val="22"/>
          <w:szCs w:val="22"/>
        </w:rPr>
        <w:t xml:space="preserve">The contents of the proposal and the terms of this Request for Proposals will become contractual obligations of the successful offeror(s).  </w:t>
      </w:r>
    </w:p>
    <w:p w:rsidR="00FD015F" w:rsidRPr="00EF355D" w:rsidRDefault="00FD015F" w:rsidP="00EF355D">
      <w:pPr>
        <w:rPr>
          <w:rFonts w:ascii="Arial" w:hAnsi="Arial" w:cs="Arial"/>
          <w:sz w:val="22"/>
          <w:szCs w:val="22"/>
        </w:rPr>
      </w:pPr>
    </w:p>
    <w:p w:rsidR="00FD015F" w:rsidRPr="00EF355D" w:rsidRDefault="00FD015F" w:rsidP="00EF355D">
      <w:pPr>
        <w:spacing w:after="120"/>
        <w:rPr>
          <w:rFonts w:ascii="Arial" w:hAnsi="Arial" w:cs="Arial"/>
          <w:b/>
          <w:sz w:val="22"/>
          <w:szCs w:val="22"/>
        </w:rPr>
      </w:pPr>
      <w:r w:rsidRPr="00EF355D">
        <w:rPr>
          <w:rFonts w:ascii="Arial" w:hAnsi="Arial" w:cs="Arial"/>
          <w:b/>
          <w:sz w:val="22"/>
          <w:szCs w:val="22"/>
        </w:rPr>
        <w:t>1.16</w:t>
      </w:r>
      <w:r w:rsidRPr="00EF355D">
        <w:rPr>
          <w:rFonts w:ascii="Arial" w:hAnsi="Arial" w:cs="Arial"/>
          <w:b/>
          <w:sz w:val="22"/>
          <w:szCs w:val="22"/>
        </w:rPr>
        <w:tab/>
        <w:t>Proposal Prices and Payment Schedule</w:t>
      </w:r>
    </w:p>
    <w:p w:rsidR="00FD015F" w:rsidRPr="00EF355D" w:rsidRDefault="00FD015F" w:rsidP="00EF355D">
      <w:pPr>
        <w:rPr>
          <w:rFonts w:ascii="Arial" w:hAnsi="Arial" w:cs="Arial"/>
          <w:sz w:val="22"/>
          <w:szCs w:val="22"/>
        </w:rPr>
      </w:pPr>
      <w:r w:rsidRPr="00EF355D">
        <w:rPr>
          <w:rFonts w:ascii="Arial" w:hAnsi="Arial" w:cs="Arial"/>
          <w:sz w:val="22"/>
          <w:szCs w:val="22"/>
        </w:rPr>
        <w:t xml:space="preserve">Payments will be based on deliverables as outlined in the resulting contract.  It is anticipated that payments may be made on a monthly basis after receipt and approval of awarded offeror’s invoice.  Receipts for travel will be required, if travel has been pre-approved.  No payment shall be made until after the contract(s) have/has been negotiated and properly executed (signed by the Colorado State Controller or designee). </w:t>
      </w:r>
    </w:p>
    <w:p w:rsidR="00FD015F" w:rsidRPr="00EF355D" w:rsidRDefault="00FD015F" w:rsidP="00EF355D">
      <w:pPr>
        <w:rPr>
          <w:rFonts w:ascii="Arial" w:hAnsi="Arial" w:cs="Arial"/>
          <w:sz w:val="22"/>
          <w:szCs w:val="22"/>
        </w:rPr>
      </w:pPr>
    </w:p>
    <w:p w:rsidR="00FD015F" w:rsidRPr="00EF355D" w:rsidRDefault="00FD015F" w:rsidP="00EF355D">
      <w:pPr>
        <w:spacing w:after="120"/>
        <w:rPr>
          <w:rFonts w:ascii="Arial" w:hAnsi="Arial" w:cs="Arial"/>
          <w:b/>
          <w:sz w:val="22"/>
          <w:szCs w:val="22"/>
        </w:rPr>
      </w:pPr>
      <w:r w:rsidRPr="00EF355D">
        <w:rPr>
          <w:rFonts w:ascii="Arial" w:hAnsi="Arial" w:cs="Arial"/>
          <w:b/>
          <w:sz w:val="22"/>
          <w:szCs w:val="22"/>
        </w:rPr>
        <w:t>1.17</w:t>
      </w:r>
      <w:r w:rsidRPr="00EF355D">
        <w:rPr>
          <w:rFonts w:ascii="Arial" w:hAnsi="Arial" w:cs="Arial"/>
          <w:b/>
          <w:sz w:val="22"/>
          <w:szCs w:val="22"/>
        </w:rPr>
        <w:tab/>
        <w:t xml:space="preserve">Selection of Successful Proposal and Notice of Intent to </w:t>
      </w:r>
      <w:r>
        <w:rPr>
          <w:rFonts w:ascii="Arial" w:hAnsi="Arial" w:cs="Arial"/>
          <w:b/>
          <w:sz w:val="22"/>
          <w:szCs w:val="22"/>
        </w:rPr>
        <w:t xml:space="preserve">Make An </w:t>
      </w:r>
      <w:r w:rsidRPr="00EF355D">
        <w:rPr>
          <w:rFonts w:ascii="Arial" w:hAnsi="Arial" w:cs="Arial"/>
          <w:b/>
          <w:sz w:val="22"/>
          <w:szCs w:val="22"/>
        </w:rPr>
        <w:t>Award</w:t>
      </w:r>
    </w:p>
    <w:p w:rsidR="00FD015F" w:rsidRPr="00EF355D" w:rsidRDefault="00FD015F" w:rsidP="00EF355D">
      <w:pPr>
        <w:rPr>
          <w:rFonts w:ascii="Arial" w:hAnsi="Arial" w:cs="Arial"/>
          <w:sz w:val="22"/>
          <w:szCs w:val="22"/>
        </w:rPr>
      </w:pPr>
      <w:r w:rsidRPr="00EF355D">
        <w:rPr>
          <w:rFonts w:ascii="Arial" w:hAnsi="Arial" w:cs="Arial"/>
          <w:sz w:val="22"/>
          <w:szCs w:val="22"/>
        </w:rPr>
        <w:t xml:space="preserve">The State reserves the right to make an award on receipt of initial proposals, so offerors are encouraged to submit their most favorable proposal at the time established for receipt of proposals.  Offerors not meeting the requirements identified in the RFP shall be ineligible for further consideration.  The State may conduct discussions with offerors in the competitive range for the purpose of promoting understanding of the State of Colorado and WSCA Participating States requirements and the offeror’s proposal, to clarify requirements, make adjustments in services to be performed, and in prices.  Changes to proposals, if permitted, will be requested in writing from offerors. </w:t>
      </w:r>
    </w:p>
    <w:p w:rsidR="00FD015F" w:rsidRPr="00EF355D" w:rsidRDefault="00FD015F" w:rsidP="00EF355D">
      <w:pPr>
        <w:rPr>
          <w:rFonts w:ascii="Arial" w:hAnsi="Arial" w:cs="Arial"/>
          <w:sz w:val="22"/>
          <w:szCs w:val="22"/>
        </w:rPr>
      </w:pPr>
    </w:p>
    <w:p w:rsidR="00FD015F" w:rsidRPr="00EF355D" w:rsidRDefault="00FD015F" w:rsidP="00EF355D">
      <w:pPr>
        <w:rPr>
          <w:rFonts w:ascii="Arial" w:hAnsi="Arial" w:cs="Arial"/>
          <w:sz w:val="22"/>
          <w:szCs w:val="22"/>
        </w:rPr>
      </w:pPr>
      <w:r w:rsidRPr="00EF355D">
        <w:rPr>
          <w:rFonts w:ascii="Arial" w:hAnsi="Arial" w:cs="Arial"/>
          <w:sz w:val="22"/>
          <w:szCs w:val="22"/>
        </w:rPr>
        <w:t xml:space="preserve">Upon review and approval of the evaluation committee’s recommendation for award, the Colorado State Purchasing Office will issue “Notice of Intent to Make an Award” letter(s) to all potentially awarded offerors.  In addition, an </w:t>
      </w:r>
      <w:r>
        <w:rPr>
          <w:rFonts w:ascii="Arial" w:hAnsi="Arial" w:cs="Arial"/>
          <w:sz w:val="22"/>
          <w:szCs w:val="22"/>
        </w:rPr>
        <w:t>“</w:t>
      </w:r>
      <w:r w:rsidRPr="00EF355D">
        <w:rPr>
          <w:rFonts w:ascii="Arial" w:hAnsi="Arial" w:cs="Arial"/>
          <w:sz w:val="22"/>
          <w:szCs w:val="22"/>
        </w:rPr>
        <w:t>Intent to Award</w:t>
      </w:r>
      <w:r>
        <w:rPr>
          <w:rFonts w:ascii="Arial" w:hAnsi="Arial" w:cs="Arial"/>
          <w:sz w:val="22"/>
          <w:szCs w:val="22"/>
        </w:rPr>
        <w:t>”</w:t>
      </w:r>
      <w:r w:rsidRPr="00EF355D">
        <w:rPr>
          <w:rFonts w:ascii="Arial" w:hAnsi="Arial" w:cs="Arial"/>
          <w:sz w:val="22"/>
          <w:szCs w:val="22"/>
        </w:rPr>
        <w:t xml:space="preserve"> will be posted on the BIDS system.</w:t>
      </w:r>
    </w:p>
    <w:p w:rsidR="00FD015F" w:rsidRPr="00EF355D" w:rsidRDefault="00FD015F" w:rsidP="00EF355D">
      <w:pPr>
        <w:rPr>
          <w:rFonts w:ascii="Arial" w:hAnsi="Arial" w:cs="Arial"/>
          <w:sz w:val="22"/>
          <w:szCs w:val="22"/>
        </w:rPr>
      </w:pPr>
    </w:p>
    <w:p w:rsidR="00FD015F" w:rsidRPr="00EF355D" w:rsidRDefault="00FD015F" w:rsidP="00EF355D">
      <w:pPr>
        <w:rPr>
          <w:rFonts w:ascii="Arial" w:hAnsi="Arial" w:cs="Arial"/>
          <w:sz w:val="22"/>
          <w:szCs w:val="22"/>
        </w:rPr>
      </w:pPr>
      <w:r w:rsidRPr="00EF355D">
        <w:rPr>
          <w:rFonts w:ascii="Arial" w:hAnsi="Arial" w:cs="Arial"/>
          <w:sz w:val="22"/>
          <w:szCs w:val="22"/>
        </w:rPr>
        <w:t>Section 6 provides additional information related to the evaluation and award of this solicitation.</w:t>
      </w:r>
    </w:p>
    <w:p w:rsidR="00FD015F" w:rsidRPr="00EF355D" w:rsidRDefault="00FD015F" w:rsidP="00EF355D">
      <w:pPr>
        <w:rPr>
          <w:rFonts w:ascii="Arial" w:hAnsi="Arial" w:cs="Arial"/>
          <w:sz w:val="22"/>
          <w:szCs w:val="22"/>
        </w:rPr>
      </w:pPr>
    </w:p>
    <w:p w:rsidR="00FD015F" w:rsidRPr="00EF355D" w:rsidRDefault="00FD015F" w:rsidP="00EF355D">
      <w:pPr>
        <w:spacing w:after="120"/>
        <w:rPr>
          <w:rFonts w:ascii="Arial" w:hAnsi="Arial" w:cs="Arial"/>
          <w:b/>
          <w:sz w:val="22"/>
          <w:szCs w:val="22"/>
        </w:rPr>
      </w:pPr>
      <w:r w:rsidRPr="00EF355D">
        <w:rPr>
          <w:rFonts w:ascii="Arial" w:hAnsi="Arial" w:cs="Arial"/>
          <w:b/>
          <w:sz w:val="22"/>
          <w:szCs w:val="22"/>
        </w:rPr>
        <w:t>1.18</w:t>
      </w:r>
      <w:r w:rsidRPr="00EF355D">
        <w:rPr>
          <w:rFonts w:ascii="Arial" w:hAnsi="Arial" w:cs="Arial"/>
          <w:b/>
          <w:sz w:val="22"/>
          <w:szCs w:val="22"/>
        </w:rPr>
        <w:tab/>
        <w:t>Parent Company</w:t>
      </w:r>
    </w:p>
    <w:p w:rsidR="00FD015F" w:rsidRPr="00EF355D" w:rsidRDefault="00FD015F" w:rsidP="00EF355D">
      <w:pPr>
        <w:rPr>
          <w:rFonts w:ascii="Arial" w:hAnsi="Arial" w:cs="Arial"/>
          <w:sz w:val="22"/>
          <w:szCs w:val="22"/>
        </w:rPr>
      </w:pPr>
      <w:r w:rsidRPr="00EF355D">
        <w:rPr>
          <w:rFonts w:ascii="Arial" w:hAnsi="Arial" w:cs="Arial"/>
          <w:sz w:val="22"/>
          <w:szCs w:val="22"/>
        </w:rPr>
        <w:t>If an offeror is owned or controlled by a parent company, the name, main office address and parent company’s tax identification number shall be provided in the proposal.</w:t>
      </w:r>
      <w:r>
        <w:rPr>
          <w:rFonts w:ascii="Arial" w:hAnsi="Arial" w:cs="Arial"/>
          <w:sz w:val="22"/>
          <w:szCs w:val="22"/>
        </w:rPr>
        <w:t xml:space="preserve">  </w:t>
      </w:r>
      <w:r w:rsidRPr="00EF355D">
        <w:rPr>
          <w:rFonts w:ascii="Arial" w:hAnsi="Arial" w:cs="Arial"/>
          <w:sz w:val="22"/>
          <w:szCs w:val="22"/>
        </w:rPr>
        <w:t xml:space="preserve">As indicated in Section 1.2, offerors must be registered on BIDS in order to be considered responsive at the time of the RFP submission deadline.  Registration will be verified using the F.E.I.N. number entered on the </w:t>
      </w:r>
      <w:r w:rsidRPr="00EF355D">
        <w:rPr>
          <w:rFonts w:ascii="Arial" w:hAnsi="Arial" w:cs="Arial"/>
          <w:i/>
          <w:sz w:val="22"/>
          <w:szCs w:val="22"/>
        </w:rPr>
        <w:t>Request for Proposal Cover Sheet &amp; Signature Page</w:t>
      </w:r>
      <w:r w:rsidRPr="00EF355D">
        <w:rPr>
          <w:rFonts w:ascii="Arial" w:hAnsi="Arial" w:cs="Arial"/>
          <w:sz w:val="22"/>
          <w:szCs w:val="22"/>
        </w:rPr>
        <w:t xml:space="preserve">.  </w:t>
      </w:r>
    </w:p>
    <w:p w:rsidR="00FD015F" w:rsidRPr="00EF355D" w:rsidRDefault="00FD015F" w:rsidP="0072779F">
      <w:pPr>
        <w:pStyle w:val="Heading1"/>
        <w:spacing w:before="0" w:after="0"/>
        <w:ind w:left="360"/>
        <w:rPr>
          <w:sz w:val="22"/>
          <w:szCs w:val="22"/>
        </w:rPr>
      </w:pPr>
    </w:p>
    <w:p w:rsidR="00FD015F" w:rsidRPr="00B85705" w:rsidRDefault="00FD015F" w:rsidP="000126FB">
      <w:pPr>
        <w:pStyle w:val="Heading1"/>
        <w:numPr>
          <w:ilvl w:val="1"/>
          <w:numId w:val="14"/>
        </w:numPr>
        <w:spacing w:before="0" w:after="120"/>
        <w:rPr>
          <w:sz w:val="22"/>
          <w:szCs w:val="22"/>
        </w:rPr>
      </w:pPr>
      <w:r w:rsidRPr="00B85705">
        <w:rPr>
          <w:sz w:val="22"/>
          <w:szCs w:val="22"/>
        </w:rPr>
        <w:t>Certification of Independent Price Determination</w:t>
      </w:r>
    </w:p>
    <w:p w:rsidR="00FD015F" w:rsidRPr="00B85705" w:rsidRDefault="00FD015F" w:rsidP="000126FB">
      <w:pPr>
        <w:pStyle w:val="Heading1"/>
        <w:numPr>
          <w:ilvl w:val="2"/>
          <w:numId w:val="15"/>
        </w:numPr>
        <w:tabs>
          <w:tab w:val="clear" w:pos="1080"/>
        </w:tabs>
        <w:spacing w:before="0" w:after="0"/>
        <w:ind w:left="1440" w:hanging="1080"/>
        <w:rPr>
          <w:b w:val="0"/>
          <w:sz w:val="22"/>
          <w:szCs w:val="22"/>
        </w:rPr>
      </w:pPr>
      <w:r w:rsidRPr="00B85705">
        <w:rPr>
          <w:b w:val="0"/>
          <w:sz w:val="22"/>
          <w:szCs w:val="22"/>
        </w:rPr>
        <w:t>By submission of this proposal each offeror certifies, and in the case of a joint proposal each party, thereto, certifies as to its own organization, that in connection with this procurement:</w:t>
      </w:r>
    </w:p>
    <w:p w:rsidR="00FD015F" w:rsidRPr="00B85705" w:rsidRDefault="00FD015F" w:rsidP="002C1027">
      <w:pPr>
        <w:pStyle w:val="Heading1"/>
        <w:numPr>
          <w:ilvl w:val="0"/>
          <w:numId w:val="4"/>
        </w:numPr>
        <w:tabs>
          <w:tab w:val="clear" w:pos="720"/>
        </w:tabs>
        <w:spacing w:before="0" w:after="0"/>
        <w:ind w:left="1800"/>
        <w:rPr>
          <w:b w:val="0"/>
          <w:sz w:val="22"/>
          <w:szCs w:val="22"/>
        </w:rPr>
      </w:pPr>
      <w:r w:rsidRPr="00B85705">
        <w:rPr>
          <w:b w:val="0"/>
          <w:sz w:val="22"/>
          <w:szCs w:val="22"/>
        </w:rPr>
        <w:t>The prices in this proposal have been arrived at independently, without consultation, communication, or agreement, for the purpose of restricting competition, as to any matter relating to such prices with any other offeror or with any competitor;</w:t>
      </w:r>
      <w:r>
        <w:rPr>
          <w:b w:val="0"/>
          <w:sz w:val="22"/>
          <w:szCs w:val="22"/>
        </w:rPr>
        <w:t xml:space="preserve"> and</w:t>
      </w:r>
    </w:p>
    <w:p w:rsidR="00FD015F" w:rsidRPr="00B85705" w:rsidRDefault="00FD015F" w:rsidP="002C1027">
      <w:pPr>
        <w:pStyle w:val="Heading1"/>
        <w:numPr>
          <w:ilvl w:val="0"/>
          <w:numId w:val="3"/>
        </w:numPr>
        <w:tabs>
          <w:tab w:val="clear" w:pos="720"/>
        </w:tabs>
        <w:spacing w:before="0" w:after="0"/>
        <w:ind w:left="1800"/>
        <w:rPr>
          <w:b w:val="0"/>
          <w:sz w:val="22"/>
          <w:szCs w:val="22"/>
        </w:rPr>
      </w:pPr>
      <w:r w:rsidRPr="00B85705">
        <w:rPr>
          <w:b w:val="0"/>
          <w:sz w:val="22"/>
          <w:szCs w:val="22"/>
        </w:rPr>
        <w:t>Unless otherwise required by law, the prices which have been quoted in this proposal have not been knowingly disclosed by the offeror and will not knowingly be disclosed by the offeror prior to opening, directly or indirectly to any other offeror or to any competitor; and</w:t>
      </w:r>
    </w:p>
    <w:p w:rsidR="00FD015F" w:rsidRPr="00B85705" w:rsidRDefault="00FD015F" w:rsidP="002C1027">
      <w:pPr>
        <w:pStyle w:val="Heading1"/>
        <w:numPr>
          <w:ilvl w:val="0"/>
          <w:numId w:val="3"/>
        </w:numPr>
        <w:tabs>
          <w:tab w:val="clear" w:pos="720"/>
        </w:tabs>
        <w:spacing w:before="0" w:after="0"/>
        <w:ind w:left="1800"/>
        <w:rPr>
          <w:b w:val="0"/>
          <w:sz w:val="22"/>
          <w:szCs w:val="22"/>
        </w:rPr>
      </w:pPr>
      <w:r w:rsidRPr="00B85705">
        <w:rPr>
          <w:b w:val="0"/>
          <w:sz w:val="22"/>
          <w:szCs w:val="22"/>
        </w:rPr>
        <w:t>No attempt has been made or will be made by the offeror to induce any other person or firm to submit or not to submit a proposal for the purpose of restricting competition.</w:t>
      </w:r>
    </w:p>
    <w:p w:rsidR="00FD015F" w:rsidRPr="00B85705" w:rsidRDefault="00FD015F" w:rsidP="0072779F">
      <w:pPr>
        <w:pStyle w:val="Heading1"/>
        <w:spacing w:before="0" w:after="0"/>
        <w:rPr>
          <w:b w:val="0"/>
          <w:sz w:val="22"/>
          <w:szCs w:val="22"/>
        </w:rPr>
      </w:pPr>
    </w:p>
    <w:p w:rsidR="00FD015F" w:rsidRPr="00B85705" w:rsidRDefault="00FD015F" w:rsidP="000126FB">
      <w:pPr>
        <w:pStyle w:val="Heading1"/>
        <w:numPr>
          <w:ilvl w:val="2"/>
          <w:numId w:val="32"/>
        </w:numPr>
        <w:tabs>
          <w:tab w:val="clear" w:pos="1080"/>
        </w:tabs>
        <w:spacing w:before="0" w:after="0"/>
        <w:ind w:left="1440" w:hanging="1080"/>
        <w:rPr>
          <w:b w:val="0"/>
          <w:sz w:val="22"/>
          <w:szCs w:val="22"/>
        </w:rPr>
      </w:pPr>
      <w:r w:rsidRPr="00B85705">
        <w:rPr>
          <w:b w:val="0"/>
          <w:sz w:val="22"/>
          <w:szCs w:val="22"/>
        </w:rPr>
        <w:t xml:space="preserve">Each person signing the </w:t>
      </w:r>
      <w:r w:rsidRPr="00B85705">
        <w:rPr>
          <w:b w:val="0"/>
          <w:i/>
          <w:sz w:val="22"/>
          <w:szCs w:val="22"/>
        </w:rPr>
        <w:t>Request for Proposal Cover Sheet &amp; Signature Page</w:t>
      </w:r>
      <w:r w:rsidRPr="00B85705">
        <w:rPr>
          <w:b w:val="0"/>
          <w:sz w:val="22"/>
          <w:szCs w:val="22"/>
        </w:rPr>
        <w:t xml:space="preserve"> of this proposal certifies that:</w:t>
      </w:r>
    </w:p>
    <w:p w:rsidR="00FD015F" w:rsidRPr="00B85705" w:rsidRDefault="00FD015F" w:rsidP="0072779F">
      <w:pPr>
        <w:pStyle w:val="Heading1"/>
        <w:spacing w:before="0" w:after="0"/>
        <w:ind w:left="1800" w:hanging="360"/>
        <w:rPr>
          <w:b w:val="0"/>
          <w:sz w:val="22"/>
          <w:szCs w:val="22"/>
        </w:rPr>
      </w:pPr>
      <w:r w:rsidRPr="00B85705">
        <w:rPr>
          <w:i/>
          <w:sz w:val="22"/>
          <w:szCs w:val="22"/>
        </w:rPr>
        <w:t>a)</w:t>
      </w:r>
      <w:r w:rsidRPr="00B85705">
        <w:rPr>
          <w:b w:val="0"/>
          <w:i/>
          <w:sz w:val="22"/>
          <w:szCs w:val="22"/>
        </w:rPr>
        <w:tab/>
      </w:r>
      <w:r w:rsidRPr="00B85705">
        <w:rPr>
          <w:b w:val="0"/>
          <w:sz w:val="22"/>
          <w:szCs w:val="22"/>
        </w:rPr>
        <w:t>He/She is the person in the offeror’s organization responsible within that organization for the decision as to the prices being offered herein and that he/she has not participated, and will not participate, in any action contrary to 1.1</w:t>
      </w:r>
      <w:r>
        <w:rPr>
          <w:b w:val="0"/>
          <w:sz w:val="22"/>
          <w:szCs w:val="22"/>
        </w:rPr>
        <w:t>9</w:t>
      </w:r>
      <w:r w:rsidRPr="00B85705">
        <w:rPr>
          <w:b w:val="0"/>
          <w:sz w:val="22"/>
          <w:szCs w:val="22"/>
        </w:rPr>
        <w:t>.1(a) through 1.1</w:t>
      </w:r>
      <w:r>
        <w:rPr>
          <w:b w:val="0"/>
          <w:sz w:val="22"/>
          <w:szCs w:val="22"/>
        </w:rPr>
        <w:t>9</w:t>
      </w:r>
      <w:r w:rsidRPr="00B85705">
        <w:rPr>
          <w:b w:val="0"/>
          <w:sz w:val="22"/>
          <w:szCs w:val="22"/>
        </w:rPr>
        <w:t xml:space="preserve">.1(c) above; or </w:t>
      </w:r>
    </w:p>
    <w:p w:rsidR="00FD015F" w:rsidRPr="00B85705" w:rsidRDefault="00FD015F" w:rsidP="0072779F">
      <w:pPr>
        <w:pStyle w:val="Heading1"/>
        <w:spacing w:before="0" w:after="0"/>
        <w:ind w:left="1800" w:hanging="360"/>
        <w:rPr>
          <w:b w:val="0"/>
          <w:sz w:val="22"/>
          <w:szCs w:val="22"/>
        </w:rPr>
      </w:pPr>
      <w:r w:rsidRPr="00B85705">
        <w:rPr>
          <w:i/>
          <w:sz w:val="22"/>
          <w:szCs w:val="22"/>
        </w:rPr>
        <w:t>b)</w:t>
      </w:r>
      <w:r w:rsidRPr="00B85705">
        <w:rPr>
          <w:b w:val="0"/>
          <w:i/>
          <w:sz w:val="22"/>
          <w:szCs w:val="22"/>
        </w:rPr>
        <w:tab/>
      </w:r>
      <w:r w:rsidRPr="00B85705">
        <w:rPr>
          <w:b w:val="0"/>
          <w:sz w:val="22"/>
          <w:szCs w:val="22"/>
        </w:rPr>
        <w:t>He/She is not the person in the offeror’s organization responsible within that organization for the decision as to the prices being offered herein but that he/she has been authorized in writing to act as agent for the persons responsible for such decision in certifying that such persons have not participated, and will not participate, in any action contrary to 1.1</w:t>
      </w:r>
      <w:r>
        <w:rPr>
          <w:b w:val="0"/>
          <w:sz w:val="22"/>
          <w:szCs w:val="22"/>
        </w:rPr>
        <w:t>9</w:t>
      </w:r>
      <w:r w:rsidRPr="00B85705">
        <w:rPr>
          <w:b w:val="0"/>
          <w:sz w:val="22"/>
          <w:szCs w:val="22"/>
        </w:rPr>
        <w:t>.1(a) through 1.1</w:t>
      </w:r>
      <w:r>
        <w:rPr>
          <w:b w:val="0"/>
          <w:sz w:val="22"/>
          <w:szCs w:val="22"/>
        </w:rPr>
        <w:t>9</w:t>
      </w:r>
      <w:r w:rsidRPr="00B85705">
        <w:rPr>
          <w:b w:val="0"/>
          <w:sz w:val="22"/>
          <w:szCs w:val="22"/>
        </w:rPr>
        <w:t>.1(c) above, and as their agent does hereby so certify; and he/she has not participated, and will not participate, in any action contrary to 1.1</w:t>
      </w:r>
      <w:r>
        <w:rPr>
          <w:b w:val="0"/>
          <w:sz w:val="22"/>
          <w:szCs w:val="22"/>
        </w:rPr>
        <w:t>9</w:t>
      </w:r>
      <w:r w:rsidRPr="00B85705">
        <w:rPr>
          <w:b w:val="0"/>
          <w:sz w:val="22"/>
          <w:szCs w:val="22"/>
        </w:rPr>
        <w:t>.1(a) through 1.1</w:t>
      </w:r>
      <w:r>
        <w:rPr>
          <w:b w:val="0"/>
          <w:sz w:val="22"/>
          <w:szCs w:val="22"/>
        </w:rPr>
        <w:t>9</w:t>
      </w:r>
      <w:r w:rsidRPr="00B85705">
        <w:rPr>
          <w:b w:val="0"/>
          <w:sz w:val="22"/>
          <w:szCs w:val="22"/>
        </w:rPr>
        <w:t xml:space="preserve">.1(c) above.  </w:t>
      </w:r>
    </w:p>
    <w:p w:rsidR="00FD015F" w:rsidRPr="00B85705" w:rsidRDefault="00FD015F" w:rsidP="0072779F">
      <w:pPr>
        <w:pStyle w:val="Heading1"/>
        <w:spacing w:before="0" w:after="0"/>
        <w:rPr>
          <w:b w:val="0"/>
          <w:sz w:val="22"/>
          <w:szCs w:val="22"/>
        </w:rPr>
      </w:pPr>
    </w:p>
    <w:p w:rsidR="00FD015F" w:rsidRPr="00B85705" w:rsidRDefault="00FD015F" w:rsidP="000126FB">
      <w:pPr>
        <w:pStyle w:val="Heading1"/>
        <w:numPr>
          <w:ilvl w:val="2"/>
          <w:numId w:val="33"/>
        </w:numPr>
        <w:tabs>
          <w:tab w:val="clear" w:pos="1080"/>
        </w:tabs>
        <w:spacing w:before="0" w:after="0"/>
        <w:ind w:left="1440" w:hanging="1080"/>
        <w:rPr>
          <w:b w:val="0"/>
          <w:sz w:val="22"/>
          <w:szCs w:val="22"/>
        </w:rPr>
      </w:pPr>
      <w:r w:rsidRPr="00B85705">
        <w:rPr>
          <w:b w:val="0"/>
          <w:sz w:val="22"/>
          <w:szCs w:val="22"/>
        </w:rPr>
        <w:t>A proposal will not be considered for award where 1.1</w:t>
      </w:r>
      <w:r>
        <w:rPr>
          <w:b w:val="0"/>
          <w:sz w:val="22"/>
          <w:szCs w:val="22"/>
        </w:rPr>
        <w:t>9</w:t>
      </w:r>
      <w:r w:rsidRPr="00B85705">
        <w:rPr>
          <w:b w:val="0"/>
          <w:sz w:val="22"/>
          <w:szCs w:val="22"/>
        </w:rPr>
        <w:t>.1(a), 1.1</w:t>
      </w:r>
      <w:r>
        <w:rPr>
          <w:b w:val="0"/>
          <w:sz w:val="22"/>
          <w:szCs w:val="22"/>
        </w:rPr>
        <w:t>9</w:t>
      </w:r>
      <w:r w:rsidRPr="00B85705">
        <w:rPr>
          <w:b w:val="0"/>
          <w:sz w:val="22"/>
          <w:szCs w:val="22"/>
        </w:rPr>
        <w:t>.1(c), or 1.1</w:t>
      </w:r>
      <w:r>
        <w:rPr>
          <w:b w:val="0"/>
          <w:sz w:val="22"/>
          <w:szCs w:val="22"/>
        </w:rPr>
        <w:t>9</w:t>
      </w:r>
      <w:r w:rsidRPr="00B85705">
        <w:rPr>
          <w:b w:val="0"/>
          <w:sz w:val="22"/>
          <w:szCs w:val="22"/>
        </w:rPr>
        <w:t>.2 above has been deleted or modified where 1.1</w:t>
      </w:r>
      <w:r>
        <w:rPr>
          <w:b w:val="0"/>
          <w:sz w:val="22"/>
          <w:szCs w:val="22"/>
        </w:rPr>
        <w:t>9</w:t>
      </w:r>
      <w:r w:rsidRPr="00B85705">
        <w:rPr>
          <w:b w:val="0"/>
          <w:sz w:val="22"/>
          <w:szCs w:val="22"/>
        </w:rPr>
        <w:t>.1(b) above has been deleted or modified, the proposal will not be considered for award unless the offeror furnishes, with the proposal, a signed statement which sets forth in detail the circumstances of the disclosure and the head of the agency, or his designee, determines that such disclosure was not made for the purpose of restricting competition.</w:t>
      </w:r>
    </w:p>
    <w:p w:rsidR="00FD015F" w:rsidRDefault="00FD015F" w:rsidP="0072779F">
      <w:pPr>
        <w:pStyle w:val="Heading1"/>
        <w:spacing w:before="0" w:after="0"/>
        <w:rPr>
          <w:b w:val="0"/>
          <w:sz w:val="22"/>
          <w:szCs w:val="22"/>
        </w:rPr>
      </w:pPr>
    </w:p>
    <w:p w:rsidR="00FD015F" w:rsidRPr="00A6454F" w:rsidRDefault="00FD015F" w:rsidP="000126FB">
      <w:pPr>
        <w:pStyle w:val="Heading1"/>
        <w:numPr>
          <w:ilvl w:val="1"/>
          <w:numId w:val="16"/>
        </w:numPr>
        <w:spacing w:before="0" w:after="120"/>
        <w:rPr>
          <w:sz w:val="22"/>
          <w:szCs w:val="22"/>
        </w:rPr>
      </w:pPr>
      <w:r w:rsidRPr="00A6454F">
        <w:rPr>
          <w:sz w:val="22"/>
          <w:szCs w:val="22"/>
        </w:rPr>
        <w:t>Core State Model Contracts</w:t>
      </w:r>
    </w:p>
    <w:p w:rsidR="00FD015F" w:rsidRPr="00A6454F" w:rsidRDefault="00FD015F" w:rsidP="0072779F">
      <w:pPr>
        <w:pStyle w:val="Heading1"/>
        <w:spacing w:before="0" w:after="0"/>
        <w:rPr>
          <w:b w:val="0"/>
          <w:sz w:val="22"/>
          <w:szCs w:val="22"/>
        </w:rPr>
      </w:pPr>
      <w:r w:rsidRPr="00A6454F">
        <w:rPr>
          <w:b w:val="0"/>
          <w:sz w:val="22"/>
          <w:szCs w:val="22"/>
        </w:rPr>
        <w:t xml:space="preserve">Except as modified herein, the </w:t>
      </w:r>
      <w:hyperlink r:id="rId17" w:history="1">
        <w:r w:rsidRPr="00A6454F">
          <w:rPr>
            <w:rStyle w:val="Hyperlink"/>
            <w:rFonts w:cs="Arial"/>
            <w:b w:val="0"/>
            <w:sz w:val="22"/>
            <w:szCs w:val="22"/>
          </w:rPr>
          <w:t>State of Colorado Solicitation Instructions and Terms and Conditions</w:t>
        </w:r>
      </w:hyperlink>
      <w:r w:rsidRPr="00A6454F">
        <w:rPr>
          <w:b w:val="0"/>
          <w:sz w:val="22"/>
          <w:szCs w:val="22"/>
        </w:rPr>
        <w:t xml:space="preserve">, </w:t>
      </w:r>
      <w:hyperlink r:id="rId18" w:history="1">
        <w:r w:rsidRPr="00A6454F">
          <w:rPr>
            <w:rStyle w:val="Hyperlink"/>
            <w:rFonts w:cs="Arial"/>
            <w:b w:val="0"/>
            <w:sz w:val="22"/>
            <w:szCs w:val="22"/>
          </w:rPr>
          <w:t>State of Colorado Special Provisions</w:t>
        </w:r>
      </w:hyperlink>
      <w:r w:rsidRPr="00A6454F">
        <w:rPr>
          <w:sz w:val="22"/>
          <w:szCs w:val="22"/>
        </w:rPr>
        <w:t xml:space="preserve">, </w:t>
      </w:r>
      <w:r w:rsidRPr="00A6454F">
        <w:rPr>
          <w:b w:val="0"/>
          <w:sz w:val="22"/>
          <w:szCs w:val="22"/>
        </w:rPr>
        <w:t xml:space="preserve">the Core States model contracts </w:t>
      </w:r>
      <w:r w:rsidRPr="00A6454F">
        <w:rPr>
          <w:sz w:val="22"/>
          <w:szCs w:val="22"/>
        </w:rPr>
        <w:t>(Exhibits A-1 through A-5)</w:t>
      </w:r>
      <w:r w:rsidRPr="00A6454F">
        <w:rPr>
          <w:b w:val="0"/>
          <w:sz w:val="22"/>
          <w:szCs w:val="22"/>
        </w:rPr>
        <w:t xml:space="preserve"> and the WSCA Terms and Conditions</w:t>
      </w:r>
      <w:r w:rsidRPr="00A6454F">
        <w:rPr>
          <w:sz w:val="22"/>
          <w:szCs w:val="22"/>
        </w:rPr>
        <w:t xml:space="preserve"> (Exhibit B)</w:t>
      </w:r>
      <w:r w:rsidRPr="00A6454F">
        <w:rPr>
          <w:b w:val="0"/>
          <w:sz w:val="22"/>
          <w:szCs w:val="22"/>
        </w:rPr>
        <w:t xml:space="preserve"> in this RFP shall govern this procurement and are hereby incorporated by reference.  Please note the Core States model contracts list the core states required legal provisions but does not include the specific scope of work and requirements for this RFP. </w:t>
      </w:r>
    </w:p>
    <w:p w:rsidR="00FD015F" w:rsidRPr="00A6454F" w:rsidRDefault="00FD015F" w:rsidP="0072779F">
      <w:pPr>
        <w:pStyle w:val="Heading1"/>
        <w:spacing w:before="0" w:after="0"/>
        <w:rPr>
          <w:b w:val="0"/>
          <w:sz w:val="22"/>
          <w:szCs w:val="22"/>
        </w:rPr>
      </w:pPr>
    </w:p>
    <w:p w:rsidR="00FD015F" w:rsidRPr="00A6454F" w:rsidRDefault="00FD015F" w:rsidP="0072779F">
      <w:pPr>
        <w:pStyle w:val="Heading1"/>
        <w:spacing w:before="0" w:after="0"/>
        <w:rPr>
          <w:b w:val="0"/>
          <w:sz w:val="22"/>
          <w:szCs w:val="22"/>
        </w:rPr>
      </w:pPr>
      <w:r w:rsidRPr="00A6454F">
        <w:rPr>
          <w:b w:val="0"/>
          <w:sz w:val="22"/>
          <w:szCs w:val="22"/>
        </w:rPr>
        <w:t xml:space="preserve">Offerors agreeing to abide by the requirements of the RFP are also agreeing to abide by the terms of the Core States model contracts.  The offeror shall review the attached Core States model contracts </w:t>
      </w:r>
      <w:r>
        <w:rPr>
          <w:b w:val="0"/>
          <w:sz w:val="22"/>
          <w:szCs w:val="22"/>
        </w:rPr>
        <w:t xml:space="preserve">and note exceptions.  </w:t>
      </w:r>
      <w:r w:rsidRPr="00A6454F">
        <w:rPr>
          <w:b w:val="0"/>
          <w:sz w:val="22"/>
          <w:szCs w:val="22"/>
        </w:rPr>
        <w:t>Unless the offeror notes exceptions in its proposal, the conditions of the Core States model contracts will govern.  It may be possible to negotiate some of the wording in the final contract</w:t>
      </w:r>
      <w:r>
        <w:rPr>
          <w:b w:val="0"/>
          <w:sz w:val="22"/>
          <w:szCs w:val="22"/>
        </w:rPr>
        <w:t xml:space="preserve">; </w:t>
      </w:r>
      <w:r w:rsidRPr="00A6454F">
        <w:rPr>
          <w:b w:val="0"/>
          <w:sz w:val="22"/>
          <w:szCs w:val="22"/>
        </w:rPr>
        <w:t xml:space="preserve">however, there are many provisions which cannot be changed.  Offerors are cautioned that the core states believe modifications to the standard provisions, terms and conditions, and </w:t>
      </w:r>
      <w:r>
        <w:rPr>
          <w:b w:val="0"/>
          <w:sz w:val="22"/>
          <w:szCs w:val="22"/>
        </w:rPr>
        <w:t>s</w:t>
      </w:r>
      <w:r w:rsidRPr="00A6454F">
        <w:rPr>
          <w:b w:val="0"/>
          <w:sz w:val="22"/>
          <w:szCs w:val="22"/>
        </w:rPr>
        <w:t xml:space="preserve">pecial </w:t>
      </w:r>
      <w:r>
        <w:rPr>
          <w:b w:val="0"/>
          <w:sz w:val="22"/>
          <w:szCs w:val="22"/>
        </w:rPr>
        <w:t>p</w:t>
      </w:r>
      <w:r w:rsidRPr="00A6454F">
        <w:rPr>
          <w:b w:val="0"/>
          <w:sz w:val="22"/>
          <w:szCs w:val="22"/>
        </w:rPr>
        <w:t>rovisions constitute increased risk to the states and increased costs.  Therefore, the scope of requested exceptions is considered in the evaluation of proposals.</w:t>
      </w:r>
    </w:p>
    <w:p w:rsidR="00FD015F" w:rsidRPr="00A6454F" w:rsidRDefault="00FD015F" w:rsidP="0072779F">
      <w:pPr>
        <w:pStyle w:val="Heading1"/>
        <w:spacing w:before="0" w:after="0"/>
        <w:rPr>
          <w:b w:val="0"/>
          <w:sz w:val="22"/>
          <w:szCs w:val="22"/>
        </w:rPr>
      </w:pPr>
    </w:p>
    <w:p w:rsidR="00FD015F" w:rsidRPr="00A6454F" w:rsidRDefault="00FD015F" w:rsidP="000126FB">
      <w:pPr>
        <w:pStyle w:val="Heading1"/>
        <w:numPr>
          <w:ilvl w:val="1"/>
          <w:numId w:val="17"/>
        </w:numPr>
        <w:spacing w:before="0" w:after="120"/>
        <w:rPr>
          <w:sz w:val="22"/>
          <w:szCs w:val="22"/>
        </w:rPr>
      </w:pPr>
      <w:r w:rsidRPr="00A6454F">
        <w:rPr>
          <w:sz w:val="22"/>
          <w:szCs w:val="22"/>
        </w:rPr>
        <w:t>Legislative Changes</w:t>
      </w:r>
    </w:p>
    <w:p w:rsidR="00FD015F" w:rsidRPr="00A6454F" w:rsidRDefault="00FD015F" w:rsidP="0072779F">
      <w:pPr>
        <w:pStyle w:val="Heading1"/>
        <w:spacing w:before="0" w:after="0"/>
        <w:rPr>
          <w:b w:val="0"/>
          <w:sz w:val="22"/>
          <w:szCs w:val="22"/>
        </w:rPr>
      </w:pPr>
      <w:r w:rsidRPr="00A6454F">
        <w:rPr>
          <w:b w:val="0"/>
          <w:sz w:val="22"/>
          <w:szCs w:val="22"/>
        </w:rPr>
        <w:t xml:space="preserve">The </w:t>
      </w:r>
      <w:r>
        <w:rPr>
          <w:b w:val="0"/>
          <w:sz w:val="22"/>
          <w:szCs w:val="22"/>
        </w:rPr>
        <w:t>Core States</w:t>
      </w:r>
      <w:r w:rsidRPr="00A6454F">
        <w:rPr>
          <w:b w:val="0"/>
          <w:sz w:val="22"/>
          <w:szCs w:val="22"/>
        </w:rPr>
        <w:t xml:space="preserve"> reserve the right to amend the contract</w:t>
      </w:r>
      <w:r>
        <w:rPr>
          <w:b w:val="0"/>
          <w:sz w:val="22"/>
          <w:szCs w:val="22"/>
        </w:rPr>
        <w:t>(s)</w:t>
      </w:r>
      <w:r w:rsidRPr="00A6454F">
        <w:rPr>
          <w:b w:val="0"/>
          <w:sz w:val="22"/>
          <w:szCs w:val="22"/>
        </w:rPr>
        <w:t xml:space="preserve"> in response to legislative changes that affect this initiative.</w:t>
      </w:r>
    </w:p>
    <w:p w:rsidR="00FD015F" w:rsidRPr="00A6454F" w:rsidRDefault="00FD015F" w:rsidP="0072779F">
      <w:pPr>
        <w:pStyle w:val="Heading1"/>
        <w:spacing w:before="0" w:after="0"/>
        <w:rPr>
          <w:b w:val="0"/>
          <w:sz w:val="22"/>
          <w:szCs w:val="22"/>
        </w:rPr>
      </w:pPr>
    </w:p>
    <w:p w:rsidR="00FD015F" w:rsidRPr="00A6454F" w:rsidRDefault="00FD015F" w:rsidP="000126FB">
      <w:pPr>
        <w:pStyle w:val="Heading1"/>
        <w:numPr>
          <w:ilvl w:val="1"/>
          <w:numId w:val="18"/>
        </w:numPr>
        <w:spacing w:before="0" w:after="120"/>
        <w:rPr>
          <w:sz w:val="22"/>
          <w:szCs w:val="22"/>
        </w:rPr>
      </w:pPr>
      <w:r w:rsidRPr="00A6454F">
        <w:rPr>
          <w:sz w:val="22"/>
          <w:szCs w:val="22"/>
        </w:rPr>
        <w:t>Order of Precedence</w:t>
      </w:r>
    </w:p>
    <w:p w:rsidR="00FD015F" w:rsidRPr="00A6454F" w:rsidRDefault="00FD015F" w:rsidP="0072779F">
      <w:pPr>
        <w:pStyle w:val="Heading1"/>
        <w:spacing w:before="0" w:after="0"/>
        <w:rPr>
          <w:b w:val="0"/>
          <w:sz w:val="22"/>
          <w:szCs w:val="22"/>
        </w:rPr>
      </w:pPr>
      <w:r w:rsidRPr="00A6454F">
        <w:rPr>
          <w:b w:val="0"/>
          <w:sz w:val="22"/>
          <w:szCs w:val="22"/>
        </w:rPr>
        <w:t xml:space="preserve">In the event of any conflict or inconsistency between terms of this request for proposal and the offer, such conflict or inconsistency shall be resolved first, by giving effect to the terms and conditions of the contract, second to the request </w:t>
      </w:r>
      <w:r>
        <w:rPr>
          <w:b w:val="0"/>
          <w:sz w:val="22"/>
          <w:szCs w:val="22"/>
        </w:rPr>
        <w:t>for proposal, and third</w:t>
      </w:r>
      <w:r w:rsidRPr="00A6454F">
        <w:rPr>
          <w:b w:val="0"/>
          <w:sz w:val="22"/>
          <w:szCs w:val="22"/>
        </w:rPr>
        <w:t xml:space="preserve"> to the proposal.  In the event there is a conflict between the terms and conditions of the Core States model contracts</w:t>
      </w:r>
      <w:r w:rsidRPr="00A6454F">
        <w:rPr>
          <w:b w:val="0"/>
          <w:i/>
          <w:sz w:val="22"/>
          <w:szCs w:val="22"/>
        </w:rPr>
        <w:t xml:space="preserve"> </w:t>
      </w:r>
      <w:r w:rsidRPr="00A6454F">
        <w:rPr>
          <w:b w:val="0"/>
          <w:sz w:val="22"/>
          <w:szCs w:val="22"/>
        </w:rPr>
        <w:t xml:space="preserve">and the </w:t>
      </w:r>
      <w:r w:rsidRPr="00A6454F">
        <w:rPr>
          <w:b w:val="0"/>
          <w:i/>
          <w:sz w:val="22"/>
          <w:szCs w:val="22"/>
        </w:rPr>
        <w:t>WSCA Terms and Conditions</w:t>
      </w:r>
      <w:r w:rsidRPr="00A6454F">
        <w:rPr>
          <w:b w:val="0"/>
          <w:sz w:val="22"/>
          <w:szCs w:val="22"/>
        </w:rPr>
        <w:t>, the Core States model contracts will take precedence.</w:t>
      </w:r>
    </w:p>
    <w:p w:rsidR="00FD015F" w:rsidRPr="00A6454F" w:rsidRDefault="00FD015F" w:rsidP="0072779F">
      <w:pPr>
        <w:pStyle w:val="Heading1"/>
        <w:spacing w:before="0" w:after="0"/>
        <w:rPr>
          <w:b w:val="0"/>
          <w:sz w:val="22"/>
          <w:szCs w:val="22"/>
        </w:rPr>
      </w:pPr>
    </w:p>
    <w:p w:rsidR="00FD015F" w:rsidRPr="00A6454F" w:rsidRDefault="00FD015F" w:rsidP="000126FB">
      <w:pPr>
        <w:pStyle w:val="Heading1"/>
        <w:numPr>
          <w:ilvl w:val="1"/>
          <w:numId w:val="19"/>
        </w:numPr>
        <w:spacing w:before="0" w:after="120"/>
        <w:rPr>
          <w:sz w:val="22"/>
          <w:szCs w:val="22"/>
        </w:rPr>
      </w:pPr>
      <w:r w:rsidRPr="00A6454F">
        <w:rPr>
          <w:sz w:val="22"/>
          <w:szCs w:val="22"/>
        </w:rPr>
        <w:t>Venue</w:t>
      </w:r>
    </w:p>
    <w:p w:rsidR="00FD015F" w:rsidRPr="00A6454F" w:rsidRDefault="00FD015F" w:rsidP="0072779F">
      <w:pPr>
        <w:pStyle w:val="Heading1"/>
        <w:spacing w:before="0" w:after="0"/>
        <w:rPr>
          <w:b w:val="0"/>
          <w:sz w:val="22"/>
          <w:szCs w:val="22"/>
        </w:rPr>
      </w:pPr>
      <w:r w:rsidRPr="00A6454F">
        <w:rPr>
          <w:b w:val="0"/>
          <w:sz w:val="22"/>
          <w:szCs w:val="22"/>
        </w:rPr>
        <w:t>The parties agree that venue for any action related to performance of this contract shall be in the City and County of Denver, Colorado.</w:t>
      </w:r>
    </w:p>
    <w:p w:rsidR="00FD015F" w:rsidRPr="00A6454F" w:rsidRDefault="00FD015F" w:rsidP="0072779F">
      <w:pPr>
        <w:pStyle w:val="Heading1"/>
        <w:spacing w:before="0" w:after="0"/>
        <w:rPr>
          <w:b w:val="0"/>
          <w:sz w:val="22"/>
          <w:szCs w:val="22"/>
        </w:rPr>
      </w:pPr>
    </w:p>
    <w:p w:rsidR="00FD015F" w:rsidRPr="00A6454F" w:rsidRDefault="00FD015F" w:rsidP="000126FB">
      <w:pPr>
        <w:pStyle w:val="Heading1"/>
        <w:numPr>
          <w:ilvl w:val="1"/>
          <w:numId w:val="20"/>
        </w:numPr>
        <w:spacing w:before="0" w:after="120"/>
        <w:rPr>
          <w:sz w:val="22"/>
          <w:szCs w:val="22"/>
        </w:rPr>
      </w:pPr>
      <w:r w:rsidRPr="00A6454F">
        <w:rPr>
          <w:sz w:val="22"/>
          <w:szCs w:val="22"/>
        </w:rPr>
        <w:t>Audit</w:t>
      </w:r>
    </w:p>
    <w:p w:rsidR="00FD015F" w:rsidRPr="00A6454F" w:rsidRDefault="00FD015F" w:rsidP="0072779F">
      <w:pPr>
        <w:pStyle w:val="Heading1"/>
        <w:spacing w:before="0" w:after="0"/>
        <w:rPr>
          <w:b w:val="0"/>
          <w:sz w:val="22"/>
          <w:szCs w:val="22"/>
        </w:rPr>
      </w:pPr>
      <w:r w:rsidRPr="00A6454F">
        <w:rPr>
          <w:b w:val="0"/>
          <w:sz w:val="22"/>
          <w:szCs w:val="22"/>
        </w:rPr>
        <w:t>The successful offeror may be required to have a process audit conducted of the program at least once every three years.  If the successful offeror has not had such an audit prior to awarding of this contract, one may be required to begin within six months of the award of this contract.  A complete copy of the audit must be provided to the project manager as identified in the final contract within five working days of its completion.  The State will negotiate directly with the offeror regarding any exceptions or findings from the audit.</w:t>
      </w:r>
    </w:p>
    <w:p w:rsidR="00FD015F" w:rsidRPr="00B85705" w:rsidRDefault="00FD015F" w:rsidP="0072779F">
      <w:pPr>
        <w:pStyle w:val="Heading1"/>
        <w:spacing w:before="0" w:after="0"/>
        <w:rPr>
          <w:b w:val="0"/>
          <w:sz w:val="22"/>
          <w:szCs w:val="22"/>
        </w:rPr>
      </w:pPr>
    </w:p>
    <w:p w:rsidR="00FD015F" w:rsidRPr="00B85705" w:rsidRDefault="00FD015F" w:rsidP="000126FB">
      <w:pPr>
        <w:pStyle w:val="Heading1"/>
        <w:numPr>
          <w:ilvl w:val="0"/>
          <w:numId w:val="21"/>
        </w:numPr>
        <w:tabs>
          <w:tab w:val="clear" w:pos="720"/>
        </w:tabs>
        <w:spacing w:before="0" w:after="120"/>
        <w:ind w:left="720" w:hanging="720"/>
        <w:rPr>
          <w:sz w:val="22"/>
          <w:szCs w:val="22"/>
        </w:rPr>
      </w:pPr>
      <w:r w:rsidRPr="00B85705">
        <w:rPr>
          <w:sz w:val="22"/>
          <w:szCs w:val="22"/>
        </w:rPr>
        <w:t>Organizational Conflict of Interest - Requirements of this Solicitation and Any Subsequent Contract</w:t>
      </w:r>
    </w:p>
    <w:p w:rsidR="00FD015F" w:rsidRPr="00B85705" w:rsidRDefault="00FD015F" w:rsidP="0072779F">
      <w:pPr>
        <w:pStyle w:val="Heading1"/>
        <w:spacing w:before="0" w:after="0"/>
        <w:rPr>
          <w:b w:val="0"/>
          <w:sz w:val="22"/>
          <w:szCs w:val="22"/>
        </w:rPr>
      </w:pPr>
      <w:r w:rsidRPr="00B85705">
        <w:rPr>
          <w:b w:val="0"/>
          <w:sz w:val="22"/>
          <w:szCs w:val="22"/>
        </w:rPr>
        <w:t xml:space="preserve">Any business entity or person is prohibited from being awarded a contract if the business entity or person has an </w:t>
      </w:r>
      <w:r>
        <w:rPr>
          <w:b w:val="0"/>
          <w:sz w:val="22"/>
          <w:szCs w:val="22"/>
        </w:rPr>
        <w:t>o</w:t>
      </w:r>
      <w:r w:rsidRPr="00B85705">
        <w:rPr>
          <w:b w:val="0"/>
          <w:sz w:val="22"/>
          <w:szCs w:val="22"/>
        </w:rPr>
        <w:t xml:space="preserve">rganizational </w:t>
      </w:r>
      <w:r>
        <w:rPr>
          <w:b w:val="0"/>
          <w:sz w:val="22"/>
          <w:szCs w:val="22"/>
        </w:rPr>
        <w:t>c</w:t>
      </w:r>
      <w:r w:rsidRPr="00B85705">
        <w:rPr>
          <w:b w:val="0"/>
          <w:sz w:val="22"/>
          <w:szCs w:val="22"/>
        </w:rPr>
        <w:t xml:space="preserve">onflict of </w:t>
      </w:r>
      <w:r>
        <w:rPr>
          <w:b w:val="0"/>
          <w:sz w:val="22"/>
          <w:szCs w:val="22"/>
        </w:rPr>
        <w:t>i</w:t>
      </w:r>
      <w:r w:rsidRPr="00B85705">
        <w:rPr>
          <w:b w:val="0"/>
          <w:sz w:val="22"/>
          <w:szCs w:val="22"/>
        </w:rPr>
        <w:t>nterest</w:t>
      </w:r>
      <w:r>
        <w:rPr>
          <w:b w:val="0"/>
          <w:sz w:val="22"/>
          <w:szCs w:val="22"/>
        </w:rPr>
        <w:t xml:space="preserve"> </w:t>
      </w:r>
      <w:r w:rsidRPr="00B85705">
        <w:rPr>
          <w:b w:val="0"/>
          <w:sz w:val="22"/>
          <w:szCs w:val="22"/>
        </w:rPr>
        <w:t>with regard to this solicitation and the resulting contract(s).</w:t>
      </w:r>
    </w:p>
    <w:p w:rsidR="00FD015F" w:rsidRPr="00B85705" w:rsidRDefault="00FD015F" w:rsidP="0072779F">
      <w:pPr>
        <w:pStyle w:val="Heading1"/>
        <w:spacing w:before="0" w:after="0"/>
        <w:rPr>
          <w:b w:val="0"/>
          <w:sz w:val="22"/>
          <w:szCs w:val="22"/>
        </w:rPr>
      </w:pPr>
    </w:p>
    <w:p w:rsidR="00FD015F" w:rsidRPr="00B85705" w:rsidRDefault="00FD015F" w:rsidP="0072779F">
      <w:pPr>
        <w:pStyle w:val="Heading1"/>
        <w:spacing w:before="0" w:after="0"/>
        <w:rPr>
          <w:b w:val="0"/>
          <w:sz w:val="22"/>
          <w:szCs w:val="22"/>
        </w:rPr>
      </w:pPr>
      <w:r w:rsidRPr="00B85705">
        <w:rPr>
          <w:b w:val="0"/>
          <w:sz w:val="22"/>
          <w:szCs w:val="22"/>
        </w:rPr>
        <w:t xml:space="preserve">No person or business entity who was engaged by the State to prepare the original RFP shall be eligible to participate (directly or indirectly) in the submission of a proposal for this solicitation </w:t>
      </w:r>
      <w:r w:rsidRPr="00B85705">
        <w:rPr>
          <w:sz w:val="22"/>
          <w:szCs w:val="22"/>
        </w:rPr>
        <w:t>IF</w:t>
      </w:r>
      <w:r w:rsidRPr="00B85705">
        <w:rPr>
          <w:b w:val="0"/>
          <w:sz w:val="22"/>
          <w:szCs w:val="22"/>
        </w:rPr>
        <w:t>:</w:t>
      </w:r>
    </w:p>
    <w:p w:rsidR="00FD015F" w:rsidRPr="00B85705" w:rsidRDefault="00FD015F" w:rsidP="002C1027">
      <w:pPr>
        <w:pStyle w:val="Heading1"/>
        <w:numPr>
          <w:ilvl w:val="0"/>
          <w:numId w:val="35"/>
        </w:numPr>
        <w:tabs>
          <w:tab w:val="clear" w:pos="1140"/>
        </w:tabs>
        <w:spacing w:before="0" w:after="0"/>
        <w:ind w:left="720"/>
        <w:rPr>
          <w:sz w:val="22"/>
          <w:szCs w:val="22"/>
        </w:rPr>
      </w:pPr>
      <w:r w:rsidRPr="00B85705">
        <w:rPr>
          <w:b w:val="0"/>
          <w:sz w:val="22"/>
          <w:szCs w:val="22"/>
        </w:rPr>
        <w:t>Such person or entity had prior access to source selection information related to this procurement process, and</w:t>
      </w:r>
    </w:p>
    <w:p w:rsidR="00FD015F" w:rsidRPr="00B85705" w:rsidRDefault="00FD015F" w:rsidP="002C1027">
      <w:pPr>
        <w:pStyle w:val="Heading1"/>
        <w:numPr>
          <w:ilvl w:val="0"/>
          <w:numId w:val="35"/>
        </w:numPr>
        <w:tabs>
          <w:tab w:val="clear" w:pos="1140"/>
        </w:tabs>
        <w:spacing w:before="0" w:after="0"/>
        <w:ind w:left="720"/>
        <w:rPr>
          <w:sz w:val="22"/>
          <w:szCs w:val="22"/>
        </w:rPr>
      </w:pPr>
      <w:r w:rsidRPr="00B85705">
        <w:rPr>
          <w:b w:val="0"/>
          <w:sz w:val="22"/>
          <w:szCs w:val="22"/>
        </w:rPr>
        <w:t>That prior access included, but was not limited to:</w:t>
      </w:r>
      <w:r>
        <w:rPr>
          <w:b w:val="0"/>
          <w:sz w:val="22"/>
          <w:szCs w:val="22"/>
        </w:rPr>
        <w:t xml:space="preserve"> </w:t>
      </w:r>
      <w:r w:rsidRPr="00B85705">
        <w:rPr>
          <w:b w:val="0"/>
          <w:sz w:val="22"/>
          <w:szCs w:val="22"/>
        </w:rPr>
        <w:t>requirements, statements of work, or evaluation criteria.</w:t>
      </w:r>
    </w:p>
    <w:p w:rsidR="00FD015F" w:rsidRPr="00B85705" w:rsidRDefault="00FD015F" w:rsidP="0072779F">
      <w:pPr>
        <w:pStyle w:val="Heading1"/>
        <w:spacing w:before="0" w:after="0"/>
        <w:rPr>
          <w:b w:val="0"/>
          <w:sz w:val="22"/>
          <w:szCs w:val="22"/>
        </w:rPr>
      </w:pPr>
    </w:p>
    <w:p w:rsidR="00FD015F" w:rsidRPr="00B85705" w:rsidRDefault="00FD015F" w:rsidP="0072779F">
      <w:pPr>
        <w:pStyle w:val="Heading1"/>
        <w:spacing w:before="0" w:after="0"/>
        <w:rPr>
          <w:b w:val="0"/>
          <w:sz w:val="22"/>
          <w:szCs w:val="22"/>
        </w:rPr>
      </w:pPr>
      <w:r w:rsidRPr="00B85705">
        <w:rPr>
          <w:b w:val="0"/>
          <w:sz w:val="22"/>
          <w:szCs w:val="22"/>
        </w:rPr>
        <w:t>The State considers such</w:t>
      </w:r>
      <w:r>
        <w:rPr>
          <w:b w:val="0"/>
          <w:sz w:val="22"/>
          <w:szCs w:val="22"/>
        </w:rPr>
        <w:t xml:space="preserve"> engagement or access to be an organizational conflict of i</w:t>
      </w:r>
      <w:r w:rsidRPr="00B85705">
        <w:rPr>
          <w:b w:val="0"/>
          <w:sz w:val="22"/>
          <w:szCs w:val="22"/>
        </w:rPr>
        <w:t>nterest, which would cause such business entity or person to have an unfair competitive advantage.</w:t>
      </w:r>
    </w:p>
    <w:p w:rsidR="00FD015F" w:rsidRPr="00B85705" w:rsidRDefault="00FD015F" w:rsidP="0072779F">
      <w:pPr>
        <w:pStyle w:val="Heading1"/>
        <w:spacing w:before="0" w:after="0"/>
        <w:rPr>
          <w:b w:val="0"/>
          <w:sz w:val="22"/>
          <w:szCs w:val="22"/>
        </w:rPr>
      </w:pPr>
    </w:p>
    <w:p w:rsidR="00FD015F" w:rsidRPr="00B85705" w:rsidRDefault="00FD015F" w:rsidP="0072779F">
      <w:pPr>
        <w:pStyle w:val="Heading1"/>
        <w:spacing w:before="0" w:after="0"/>
        <w:rPr>
          <w:b w:val="0"/>
          <w:sz w:val="22"/>
          <w:szCs w:val="22"/>
        </w:rPr>
      </w:pPr>
      <w:r w:rsidRPr="00B85705">
        <w:rPr>
          <w:b w:val="0"/>
          <w:sz w:val="22"/>
          <w:szCs w:val="22"/>
        </w:rPr>
        <w:t>I</w:t>
      </w:r>
      <w:r>
        <w:rPr>
          <w:b w:val="0"/>
          <w:sz w:val="22"/>
          <w:szCs w:val="22"/>
        </w:rPr>
        <w:t>f the State determines that an organizational c</w:t>
      </w:r>
      <w:r w:rsidRPr="00B85705">
        <w:rPr>
          <w:b w:val="0"/>
          <w:sz w:val="22"/>
          <w:szCs w:val="22"/>
        </w:rPr>
        <w:t xml:space="preserve">onflict of </w:t>
      </w:r>
      <w:r>
        <w:rPr>
          <w:b w:val="0"/>
          <w:sz w:val="22"/>
          <w:szCs w:val="22"/>
        </w:rPr>
        <w:t>i</w:t>
      </w:r>
      <w:r w:rsidRPr="00B85705">
        <w:rPr>
          <w:b w:val="0"/>
          <w:sz w:val="22"/>
          <w:szCs w:val="22"/>
        </w:rPr>
        <w:t xml:space="preserve">nterest exists, the State, at its discretion, may cancel the contract award.  In the event the successful offeror was aware of an </w:t>
      </w:r>
      <w:r>
        <w:rPr>
          <w:b w:val="0"/>
          <w:sz w:val="22"/>
          <w:szCs w:val="22"/>
        </w:rPr>
        <w:t>o</w:t>
      </w:r>
      <w:r w:rsidRPr="00B85705">
        <w:rPr>
          <w:b w:val="0"/>
          <w:sz w:val="22"/>
          <w:szCs w:val="22"/>
        </w:rPr>
        <w:t xml:space="preserve">rganizational </w:t>
      </w:r>
      <w:r>
        <w:rPr>
          <w:b w:val="0"/>
          <w:sz w:val="22"/>
          <w:szCs w:val="22"/>
        </w:rPr>
        <w:t>c</w:t>
      </w:r>
      <w:r w:rsidRPr="00B85705">
        <w:rPr>
          <w:b w:val="0"/>
          <w:sz w:val="22"/>
          <w:szCs w:val="22"/>
        </w:rPr>
        <w:t xml:space="preserve">onflict of </w:t>
      </w:r>
      <w:r>
        <w:rPr>
          <w:b w:val="0"/>
          <w:sz w:val="22"/>
          <w:szCs w:val="22"/>
        </w:rPr>
        <w:t>i</w:t>
      </w:r>
      <w:r w:rsidRPr="00B85705">
        <w:rPr>
          <w:b w:val="0"/>
          <w:sz w:val="22"/>
          <w:szCs w:val="22"/>
        </w:rPr>
        <w:t>nterest prior to the award of the contract and did not disclose the conflict to the procuring agency, the State may terminate the contract for default.  The provisions of this clause must be included in all subcontracts for work to be performed by subcontractors in connection with the performance of the contract, with the terms “contract,” “contractor,” and “contracting officer” modified appropriately to preserve the State’s rights.</w:t>
      </w:r>
    </w:p>
    <w:p w:rsidR="00FD015F" w:rsidRPr="00B85705" w:rsidRDefault="00FD015F" w:rsidP="0072779F">
      <w:pPr>
        <w:pStyle w:val="Heading1"/>
        <w:spacing w:before="0" w:after="0"/>
        <w:rPr>
          <w:b w:val="0"/>
          <w:sz w:val="22"/>
          <w:szCs w:val="22"/>
        </w:rPr>
      </w:pPr>
    </w:p>
    <w:p w:rsidR="00FD015F" w:rsidRPr="00B85705" w:rsidRDefault="00FD015F" w:rsidP="008A300F">
      <w:pPr>
        <w:pStyle w:val="Heading1"/>
        <w:spacing w:before="0" w:after="120"/>
        <w:rPr>
          <w:sz w:val="22"/>
          <w:szCs w:val="22"/>
        </w:rPr>
      </w:pPr>
      <w:r w:rsidRPr="00B85705">
        <w:rPr>
          <w:sz w:val="22"/>
          <w:szCs w:val="22"/>
        </w:rPr>
        <w:t>1.2</w:t>
      </w:r>
      <w:r>
        <w:rPr>
          <w:sz w:val="22"/>
          <w:szCs w:val="22"/>
        </w:rPr>
        <w:t>6</w:t>
      </w:r>
      <w:r w:rsidRPr="00B85705">
        <w:rPr>
          <w:sz w:val="22"/>
          <w:szCs w:val="22"/>
        </w:rPr>
        <w:tab/>
        <w:t>Submission</w:t>
      </w:r>
    </w:p>
    <w:p w:rsidR="00FD015F" w:rsidRPr="00B85705" w:rsidRDefault="00FD015F" w:rsidP="0072779F">
      <w:pPr>
        <w:pStyle w:val="Heading1"/>
        <w:spacing w:before="0" w:after="0"/>
        <w:rPr>
          <w:b w:val="0"/>
          <w:sz w:val="22"/>
          <w:szCs w:val="22"/>
        </w:rPr>
      </w:pPr>
      <w:r w:rsidRPr="00B85705">
        <w:rPr>
          <w:b w:val="0"/>
          <w:sz w:val="22"/>
          <w:szCs w:val="22"/>
        </w:rPr>
        <w:t>By submission of a proposal, offeror agrees as follows:</w:t>
      </w:r>
    </w:p>
    <w:p w:rsidR="00FD015F" w:rsidRPr="00B85705" w:rsidRDefault="00FD015F" w:rsidP="0072779F">
      <w:pPr>
        <w:pStyle w:val="Heading1"/>
        <w:spacing w:before="0" w:after="0"/>
        <w:rPr>
          <w:b w:val="0"/>
          <w:sz w:val="22"/>
          <w:szCs w:val="22"/>
        </w:rPr>
      </w:pPr>
    </w:p>
    <w:p w:rsidR="00FD015F" w:rsidRPr="00B85705" w:rsidRDefault="00FD015F" w:rsidP="002C1027">
      <w:pPr>
        <w:pStyle w:val="Heading1"/>
        <w:numPr>
          <w:ilvl w:val="0"/>
          <w:numId w:val="36"/>
        </w:numPr>
        <w:tabs>
          <w:tab w:val="clear" w:pos="1140"/>
        </w:tabs>
        <w:spacing w:before="0" w:after="0"/>
        <w:ind w:left="720"/>
        <w:rPr>
          <w:b w:val="0"/>
          <w:sz w:val="22"/>
          <w:szCs w:val="22"/>
        </w:rPr>
      </w:pPr>
      <w:r w:rsidRPr="00B85705">
        <w:rPr>
          <w:b w:val="0"/>
          <w:sz w:val="22"/>
          <w:szCs w:val="22"/>
        </w:rPr>
        <w:t>Except as replaced, modified, or supplemented by the Colorado State Purchasing Office for this solicitation, all items in the State of Colorado Solicitation Instructions/Terms and Conditions are considered part of and are incorporated by reference into this document.</w:t>
      </w:r>
    </w:p>
    <w:p w:rsidR="00FD015F" w:rsidRPr="00B85705" w:rsidRDefault="00FD015F" w:rsidP="0072779F">
      <w:pPr>
        <w:pStyle w:val="Heading1"/>
        <w:spacing w:before="0" w:after="0"/>
        <w:ind w:left="360"/>
        <w:rPr>
          <w:b w:val="0"/>
          <w:sz w:val="22"/>
          <w:szCs w:val="22"/>
        </w:rPr>
      </w:pPr>
    </w:p>
    <w:p w:rsidR="00FD015F" w:rsidRPr="00B85705" w:rsidRDefault="00FD015F" w:rsidP="002C1027">
      <w:pPr>
        <w:pStyle w:val="Heading1"/>
        <w:numPr>
          <w:ilvl w:val="0"/>
          <w:numId w:val="36"/>
        </w:numPr>
        <w:tabs>
          <w:tab w:val="clear" w:pos="1140"/>
        </w:tabs>
        <w:spacing w:before="0" w:after="0"/>
        <w:ind w:left="720"/>
        <w:rPr>
          <w:b w:val="0"/>
          <w:sz w:val="22"/>
          <w:szCs w:val="22"/>
        </w:rPr>
      </w:pPr>
      <w:r w:rsidRPr="00B85705">
        <w:rPr>
          <w:b w:val="0"/>
          <w:sz w:val="22"/>
          <w:szCs w:val="22"/>
        </w:rPr>
        <w:t>Offeror testifies that bid prices were arrived at independently and there was no collusion involved.</w:t>
      </w:r>
    </w:p>
    <w:p w:rsidR="00FD015F" w:rsidRPr="00B85705" w:rsidRDefault="00FD015F" w:rsidP="0072779F">
      <w:pPr>
        <w:pStyle w:val="Heading1"/>
        <w:spacing w:before="0" w:after="0"/>
        <w:ind w:left="360"/>
        <w:rPr>
          <w:b w:val="0"/>
          <w:sz w:val="22"/>
          <w:szCs w:val="22"/>
        </w:rPr>
      </w:pPr>
    </w:p>
    <w:p w:rsidR="00FD015F" w:rsidRPr="00B85705" w:rsidRDefault="00FD015F" w:rsidP="002C1027">
      <w:pPr>
        <w:pStyle w:val="Heading1"/>
        <w:numPr>
          <w:ilvl w:val="0"/>
          <w:numId w:val="36"/>
        </w:numPr>
        <w:tabs>
          <w:tab w:val="clear" w:pos="1140"/>
        </w:tabs>
        <w:spacing w:before="0" w:after="0"/>
        <w:ind w:left="720"/>
        <w:rPr>
          <w:b w:val="0"/>
          <w:sz w:val="22"/>
          <w:szCs w:val="22"/>
        </w:rPr>
      </w:pPr>
      <w:r>
        <w:rPr>
          <w:b w:val="0"/>
          <w:sz w:val="22"/>
          <w:szCs w:val="22"/>
        </w:rPr>
        <w:t>The o</w:t>
      </w:r>
      <w:r w:rsidRPr="00B85705">
        <w:rPr>
          <w:b w:val="0"/>
          <w:sz w:val="22"/>
          <w:szCs w:val="22"/>
        </w:rPr>
        <w:t xml:space="preserve">fferor guarantees to the State that it understands and agrees to the terms and conditions of this solicitation and that they will not default from performance by virtue of a mistake or misunderstanding.  Offerors shall seek clarification from </w:t>
      </w:r>
      <w:r>
        <w:rPr>
          <w:b w:val="0"/>
          <w:sz w:val="22"/>
          <w:szCs w:val="22"/>
        </w:rPr>
        <w:t xml:space="preserve">the </w:t>
      </w:r>
      <w:r w:rsidRPr="00B85705">
        <w:rPr>
          <w:b w:val="0"/>
          <w:sz w:val="22"/>
          <w:szCs w:val="22"/>
        </w:rPr>
        <w:t>Colorado State Purchasing Office on any specifications, terms and/or conditions that they determine to be unclear.  The failure of a</w:t>
      </w:r>
      <w:r>
        <w:rPr>
          <w:b w:val="0"/>
          <w:sz w:val="22"/>
          <w:szCs w:val="22"/>
        </w:rPr>
        <w:t>n</w:t>
      </w:r>
      <w:r w:rsidRPr="00B85705">
        <w:rPr>
          <w:b w:val="0"/>
          <w:sz w:val="22"/>
          <w:szCs w:val="22"/>
        </w:rPr>
        <w:t xml:space="preserve"> </w:t>
      </w:r>
      <w:r>
        <w:rPr>
          <w:b w:val="0"/>
          <w:sz w:val="22"/>
          <w:szCs w:val="22"/>
        </w:rPr>
        <w:t>offeror</w:t>
      </w:r>
      <w:r w:rsidRPr="00B85705">
        <w:rPr>
          <w:b w:val="0"/>
          <w:sz w:val="22"/>
          <w:szCs w:val="22"/>
        </w:rPr>
        <w:t xml:space="preserve"> to seek clarification may be deemed a waiver of any such clarification.</w:t>
      </w:r>
    </w:p>
    <w:p w:rsidR="00FD015F" w:rsidRPr="00B85705" w:rsidRDefault="00FD015F" w:rsidP="0072779F">
      <w:pPr>
        <w:pStyle w:val="Heading1"/>
        <w:spacing w:before="0" w:after="0"/>
        <w:ind w:left="360"/>
        <w:rPr>
          <w:b w:val="0"/>
          <w:sz w:val="22"/>
          <w:szCs w:val="22"/>
        </w:rPr>
      </w:pPr>
    </w:p>
    <w:p w:rsidR="00FD015F" w:rsidRPr="00B85705" w:rsidRDefault="00FD015F" w:rsidP="002C1027">
      <w:pPr>
        <w:pStyle w:val="Heading1"/>
        <w:numPr>
          <w:ilvl w:val="0"/>
          <w:numId w:val="36"/>
        </w:numPr>
        <w:tabs>
          <w:tab w:val="clear" w:pos="1140"/>
        </w:tabs>
        <w:spacing w:before="0" w:after="0"/>
        <w:ind w:left="720"/>
        <w:rPr>
          <w:b w:val="0"/>
          <w:sz w:val="22"/>
          <w:szCs w:val="22"/>
        </w:rPr>
      </w:pPr>
      <w:r w:rsidRPr="00B85705">
        <w:rPr>
          <w:b w:val="0"/>
          <w:sz w:val="22"/>
          <w:szCs w:val="22"/>
        </w:rPr>
        <w:t>Pursuant to C.R.S. 24-30-202.4 (as amended), the State controller may withhold debts owed to State agencies under the vendor offset intercept system for: (a) unpaid child support debt or child support arrearages; (b) unpaid balance of tax, accrued interest, or other charges specified in Article 22, Title 39, C.R.S.; (c) unpaid loans due to the student loan division of the department of higher education; (d) owed amounts required to be paid to the unemployment compensation fund; and (e) other unpaid debts owing to the State or any agency thereof, the amount of which is found to be owing as a result of final agency determination or reduced to judgment as certified by the controller.</w:t>
      </w:r>
    </w:p>
    <w:p w:rsidR="00FD015F" w:rsidRPr="00B85705" w:rsidRDefault="00FD015F" w:rsidP="0072779F">
      <w:pPr>
        <w:rPr>
          <w:rFonts w:ascii="Arial" w:hAnsi="Arial" w:cs="Arial"/>
          <w:sz w:val="22"/>
          <w:szCs w:val="22"/>
        </w:rPr>
      </w:pPr>
    </w:p>
    <w:p w:rsidR="00FD015F" w:rsidRPr="00B85705" w:rsidRDefault="00FD015F" w:rsidP="002C1027">
      <w:pPr>
        <w:pStyle w:val="Heading1"/>
        <w:numPr>
          <w:ilvl w:val="0"/>
          <w:numId w:val="36"/>
        </w:numPr>
        <w:tabs>
          <w:tab w:val="clear" w:pos="1140"/>
        </w:tabs>
        <w:spacing w:before="0" w:after="0"/>
        <w:ind w:left="720"/>
        <w:rPr>
          <w:b w:val="0"/>
          <w:sz w:val="22"/>
          <w:szCs w:val="22"/>
        </w:rPr>
      </w:pPr>
      <w:r w:rsidRPr="00B85705">
        <w:rPr>
          <w:b w:val="0"/>
          <w:sz w:val="22"/>
          <w:szCs w:val="22"/>
        </w:rPr>
        <w:t xml:space="preserve">Reciprocity is mandated by statute. C.R.S. 8-18-101 states, “When a contract for commodities or services is to be awarded to a bidder, a resident bidder…shall be allowed a preference against a nonresident bidder equal to the preference given or required by the state in which the nonresident bidder is a resident.”  The Colorado State Purchasing Office will apply this statute to the extent necessary for all solicitations posted on the </w:t>
      </w:r>
      <w:r>
        <w:rPr>
          <w:b w:val="0"/>
          <w:sz w:val="22"/>
          <w:szCs w:val="22"/>
        </w:rPr>
        <w:t>BIDS</w:t>
      </w:r>
      <w:r w:rsidRPr="00B85705">
        <w:rPr>
          <w:b w:val="0"/>
          <w:sz w:val="22"/>
          <w:szCs w:val="22"/>
        </w:rPr>
        <w:t>.</w:t>
      </w:r>
    </w:p>
    <w:p w:rsidR="00FD015F" w:rsidRPr="00B85705" w:rsidRDefault="00FD015F" w:rsidP="0072779F">
      <w:pPr>
        <w:rPr>
          <w:rFonts w:ascii="Arial" w:hAnsi="Arial" w:cs="Arial"/>
          <w:sz w:val="22"/>
          <w:szCs w:val="22"/>
        </w:rPr>
      </w:pPr>
    </w:p>
    <w:p w:rsidR="00FD015F" w:rsidRPr="00B85705" w:rsidRDefault="00FD015F" w:rsidP="002C1027">
      <w:pPr>
        <w:pStyle w:val="Heading1"/>
        <w:numPr>
          <w:ilvl w:val="0"/>
          <w:numId w:val="36"/>
        </w:numPr>
        <w:tabs>
          <w:tab w:val="clear" w:pos="1140"/>
        </w:tabs>
        <w:spacing w:before="0" w:after="0"/>
        <w:ind w:left="720"/>
        <w:rPr>
          <w:b w:val="0"/>
          <w:sz w:val="22"/>
          <w:szCs w:val="22"/>
        </w:rPr>
      </w:pPr>
      <w:r w:rsidRPr="00B85705">
        <w:rPr>
          <w:b w:val="0"/>
          <w:sz w:val="22"/>
          <w:szCs w:val="22"/>
        </w:rPr>
        <w:t xml:space="preserve">The Colorado State Purchasing Office reserves the right to reject any and all proposals or parts thereof, and to waive informalities or irregularities. </w:t>
      </w:r>
    </w:p>
    <w:p w:rsidR="00FD015F" w:rsidRPr="00B85705" w:rsidRDefault="00FD015F" w:rsidP="0072779F">
      <w:pPr>
        <w:rPr>
          <w:rFonts w:ascii="Arial" w:hAnsi="Arial" w:cs="Arial"/>
          <w:sz w:val="22"/>
          <w:szCs w:val="22"/>
        </w:rPr>
      </w:pPr>
    </w:p>
    <w:p w:rsidR="00FD015F" w:rsidRPr="00B85705" w:rsidRDefault="00FD015F" w:rsidP="002C1027">
      <w:pPr>
        <w:pStyle w:val="Heading1"/>
        <w:numPr>
          <w:ilvl w:val="0"/>
          <w:numId w:val="36"/>
        </w:numPr>
        <w:tabs>
          <w:tab w:val="clear" w:pos="1140"/>
        </w:tabs>
        <w:spacing w:before="0" w:after="0"/>
        <w:ind w:left="720"/>
        <w:rPr>
          <w:b w:val="0"/>
          <w:iCs/>
          <w:sz w:val="22"/>
          <w:szCs w:val="22"/>
        </w:rPr>
      </w:pPr>
      <w:r w:rsidRPr="00B85705">
        <w:rPr>
          <w:b w:val="0"/>
          <w:iCs/>
          <w:sz w:val="22"/>
          <w:szCs w:val="22"/>
        </w:rPr>
        <w:t>Award(s) resulting from this solicitation shall be available for use by the State of Colorado and any WSCA and NASPO Participating States.</w:t>
      </w:r>
    </w:p>
    <w:p w:rsidR="00FD015F" w:rsidRPr="00B85705" w:rsidRDefault="00FD015F" w:rsidP="008A300F">
      <w:pPr>
        <w:rPr>
          <w:rFonts w:ascii="Arial" w:hAnsi="Arial" w:cs="Arial"/>
          <w:sz w:val="22"/>
          <w:szCs w:val="22"/>
        </w:rPr>
      </w:pPr>
    </w:p>
    <w:p w:rsidR="00FD015F" w:rsidRPr="00B85705" w:rsidRDefault="00FD015F" w:rsidP="00E356EC">
      <w:pPr>
        <w:pStyle w:val="Heading1"/>
        <w:spacing w:before="0" w:after="120"/>
        <w:rPr>
          <w:sz w:val="22"/>
          <w:szCs w:val="22"/>
        </w:rPr>
      </w:pPr>
      <w:r w:rsidRPr="00B85705">
        <w:rPr>
          <w:sz w:val="22"/>
          <w:szCs w:val="22"/>
        </w:rPr>
        <w:t>1.2</w:t>
      </w:r>
      <w:r>
        <w:rPr>
          <w:sz w:val="22"/>
          <w:szCs w:val="22"/>
        </w:rPr>
        <w:t>7</w:t>
      </w:r>
      <w:r w:rsidRPr="00B85705">
        <w:rPr>
          <w:sz w:val="22"/>
          <w:szCs w:val="22"/>
        </w:rPr>
        <w:tab/>
        <w:t>Protested Solicitations and Awards</w:t>
      </w:r>
    </w:p>
    <w:p w:rsidR="00FD015F" w:rsidRPr="00B85705" w:rsidRDefault="00FD015F" w:rsidP="008A300F">
      <w:pPr>
        <w:autoSpaceDE w:val="0"/>
        <w:autoSpaceDN w:val="0"/>
        <w:adjustRightInd w:val="0"/>
        <w:jc w:val="both"/>
        <w:rPr>
          <w:rFonts w:ascii="Arial" w:hAnsi="Arial" w:cs="Arial"/>
          <w:sz w:val="22"/>
          <w:szCs w:val="22"/>
        </w:rPr>
      </w:pPr>
      <w:r>
        <w:rPr>
          <w:rFonts w:ascii="Arial" w:hAnsi="Arial" w:cs="Arial"/>
          <w:sz w:val="22"/>
          <w:szCs w:val="22"/>
        </w:rPr>
        <w:t>Any actual or prospective o</w:t>
      </w:r>
      <w:r w:rsidRPr="00B85705">
        <w:rPr>
          <w:rFonts w:ascii="Arial" w:hAnsi="Arial" w:cs="Arial"/>
          <w:sz w:val="22"/>
          <w:szCs w:val="22"/>
        </w:rPr>
        <w:t>fferor who is aggrieved in connection with the solicitation or award of a contract may protest to:  Colorado State Purchasing Office, State of Colorado, 633 17</w:t>
      </w:r>
      <w:r w:rsidRPr="00B85705">
        <w:rPr>
          <w:rFonts w:ascii="Arial" w:hAnsi="Arial" w:cs="Arial"/>
          <w:sz w:val="22"/>
          <w:szCs w:val="22"/>
          <w:vertAlign w:val="superscript"/>
        </w:rPr>
        <w:t>th</w:t>
      </w:r>
      <w:r w:rsidRPr="00B85705">
        <w:rPr>
          <w:rFonts w:ascii="Arial" w:hAnsi="Arial" w:cs="Arial"/>
          <w:sz w:val="22"/>
          <w:szCs w:val="22"/>
        </w:rPr>
        <w:t xml:space="preserve"> Street, Suite 1520, Denver, CO 80202.  The protest shall be submitted in writing within seven (7) working days after such aggrieved person knows, or should have known, of the facts giving rise to the protest.  (Reference: C.R.S. Title 24, Article 109.)</w:t>
      </w:r>
    </w:p>
    <w:p w:rsidR="00FD015F" w:rsidRPr="003E1204" w:rsidRDefault="00FD015F" w:rsidP="00E356EC">
      <w:pPr>
        <w:rPr>
          <w:rFonts w:ascii="Arial" w:hAnsi="Arial" w:cs="Arial"/>
          <w:b/>
          <w:bCs/>
          <w:sz w:val="22"/>
          <w:szCs w:val="22"/>
        </w:rPr>
      </w:pPr>
    </w:p>
    <w:p w:rsidR="00FD015F" w:rsidRPr="003E1204" w:rsidRDefault="00FD015F" w:rsidP="00E356EC">
      <w:pPr>
        <w:rPr>
          <w:rFonts w:ascii="Arial" w:hAnsi="Arial" w:cs="Arial"/>
          <w:b/>
          <w:sz w:val="22"/>
          <w:szCs w:val="22"/>
        </w:rPr>
      </w:pPr>
    </w:p>
    <w:p w:rsidR="00FD015F" w:rsidRPr="006855BF" w:rsidRDefault="00FD015F" w:rsidP="00E356EC">
      <w:pPr>
        <w:pStyle w:val="Heading1"/>
        <w:spacing w:before="0" w:after="0"/>
        <w:rPr>
          <w:u w:val="single"/>
        </w:rPr>
      </w:pPr>
      <w:r>
        <w:br w:type="page"/>
      </w:r>
      <w:r w:rsidRPr="006855BF">
        <w:rPr>
          <w:u w:val="single"/>
        </w:rPr>
        <w:t>SECTION 2 – SCHEDULE OF ACTIVITIES</w:t>
      </w:r>
    </w:p>
    <w:p w:rsidR="00FD015F" w:rsidRPr="00037FCA" w:rsidRDefault="00FD015F" w:rsidP="0072779F">
      <w:pPr>
        <w:pStyle w:val="Heading1"/>
        <w:spacing w:before="0" w:after="0"/>
        <w:ind w:left="360"/>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83"/>
        <w:gridCol w:w="4792"/>
        <w:gridCol w:w="2683"/>
      </w:tblGrid>
      <w:tr w:rsidR="00FD015F" w:rsidRPr="008A208C" w:rsidTr="003E1204">
        <w:trPr>
          <w:trHeight w:val="504"/>
          <w:jc w:val="center"/>
        </w:trPr>
        <w:tc>
          <w:tcPr>
            <w:tcW w:w="1011" w:type="dxa"/>
            <w:shd w:val="clear" w:color="auto" w:fill="99CCFF"/>
            <w:vAlign w:val="center"/>
          </w:tcPr>
          <w:p w:rsidR="00FD015F" w:rsidRPr="004566F1" w:rsidRDefault="00FD015F" w:rsidP="003E1204">
            <w:pPr>
              <w:pStyle w:val="Heading1"/>
              <w:spacing w:before="0" w:after="0"/>
              <w:jc w:val="center"/>
            </w:pPr>
            <w:r w:rsidRPr="004566F1">
              <w:t>Activity</w:t>
            </w:r>
          </w:p>
        </w:tc>
        <w:tc>
          <w:tcPr>
            <w:tcW w:w="4792" w:type="dxa"/>
            <w:shd w:val="clear" w:color="auto" w:fill="99CCFF"/>
            <w:vAlign w:val="center"/>
          </w:tcPr>
          <w:p w:rsidR="00FD015F" w:rsidRPr="004566F1" w:rsidRDefault="00FD015F" w:rsidP="003E1204">
            <w:pPr>
              <w:pStyle w:val="Heading1"/>
              <w:spacing w:before="0" w:after="0"/>
              <w:jc w:val="center"/>
            </w:pPr>
            <w:r w:rsidRPr="004566F1">
              <w:t>Activity Description</w:t>
            </w:r>
          </w:p>
        </w:tc>
        <w:tc>
          <w:tcPr>
            <w:tcW w:w="2683" w:type="dxa"/>
            <w:shd w:val="clear" w:color="auto" w:fill="99CCFF"/>
            <w:vAlign w:val="center"/>
          </w:tcPr>
          <w:p w:rsidR="00FD015F" w:rsidRPr="004566F1" w:rsidRDefault="00FD015F" w:rsidP="003E1204">
            <w:pPr>
              <w:pStyle w:val="Heading1"/>
              <w:spacing w:before="0" w:after="0"/>
              <w:jc w:val="center"/>
            </w:pPr>
            <w:r w:rsidRPr="004566F1">
              <w:t>Date and Time</w:t>
            </w:r>
          </w:p>
        </w:tc>
      </w:tr>
      <w:tr w:rsidR="00FD015F" w:rsidTr="003E1204">
        <w:trPr>
          <w:trHeight w:val="936"/>
          <w:jc w:val="center"/>
        </w:trPr>
        <w:tc>
          <w:tcPr>
            <w:tcW w:w="1011" w:type="dxa"/>
            <w:vAlign w:val="center"/>
          </w:tcPr>
          <w:p w:rsidR="00FD015F" w:rsidRPr="00E356EC" w:rsidRDefault="00FD015F" w:rsidP="003E1204">
            <w:pPr>
              <w:pStyle w:val="Heading1"/>
              <w:spacing w:before="0" w:after="0"/>
              <w:jc w:val="center"/>
              <w:rPr>
                <w:b w:val="0"/>
              </w:rPr>
            </w:pPr>
            <w:r w:rsidRPr="00B201FC">
              <w:rPr>
                <w:b w:val="0"/>
                <w:sz w:val="22"/>
                <w:szCs w:val="22"/>
              </w:rPr>
              <w:t>1.</w:t>
            </w:r>
          </w:p>
        </w:tc>
        <w:tc>
          <w:tcPr>
            <w:tcW w:w="4792" w:type="dxa"/>
            <w:vAlign w:val="center"/>
          </w:tcPr>
          <w:p w:rsidR="00FD015F" w:rsidRPr="00E356EC" w:rsidRDefault="00FD015F" w:rsidP="003E1204">
            <w:pPr>
              <w:pStyle w:val="Heading1"/>
              <w:spacing w:before="0" w:after="0"/>
              <w:jc w:val="left"/>
              <w:rPr>
                <w:b w:val="0"/>
              </w:rPr>
            </w:pPr>
            <w:r w:rsidRPr="00B201FC">
              <w:rPr>
                <w:b w:val="0"/>
                <w:sz w:val="22"/>
                <w:szCs w:val="22"/>
              </w:rPr>
              <w:t>RFP Posted to the State of Colorado Bid Information and Distribution System (BIDS)</w:t>
            </w:r>
          </w:p>
          <w:p w:rsidR="00FD015F" w:rsidRPr="00E356EC" w:rsidRDefault="00FD015F" w:rsidP="003E1204">
            <w:pPr>
              <w:pStyle w:val="Heading1"/>
              <w:spacing w:before="0" w:after="0"/>
              <w:jc w:val="left"/>
              <w:rPr>
                <w:b w:val="0"/>
              </w:rPr>
            </w:pPr>
            <w:r w:rsidRPr="00B201FC">
              <w:rPr>
                <w:b w:val="0"/>
                <w:sz w:val="22"/>
                <w:szCs w:val="22"/>
              </w:rPr>
              <w:t xml:space="preserve">Website address: </w:t>
            </w:r>
            <w:hyperlink r:id="rId19" w:history="1">
              <w:r w:rsidRPr="00B201FC">
                <w:rPr>
                  <w:rStyle w:val="Hyperlink"/>
                  <w:rFonts w:cs="Arial"/>
                  <w:b w:val="0"/>
                  <w:sz w:val="22"/>
                  <w:szCs w:val="22"/>
                </w:rPr>
                <w:t>http://www.gssa.state.co.us/</w:t>
              </w:r>
            </w:hyperlink>
          </w:p>
        </w:tc>
        <w:tc>
          <w:tcPr>
            <w:tcW w:w="2683" w:type="dxa"/>
            <w:vAlign w:val="center"/>
          </w:tcPr>
          <w:p w:rsidR="00FD015F" w:rsidRPr="004E5689" w:rsidRDefault="00FD015F" w:rsidP="003E1204">
            <w:pPr>
              <w:pStyle w:val="Heading1"/>
              <w:spacing w:before="0" w:after="0"/>
              <w:jc w:val="center"/>
              <w:rPr>
                <w:b w:val="0"/>
              </w:rPr>
            </w:pPr>
            <w:r w:rsidRPr="004E5689">
              <w:rPr>
                <w:b w:val="0"/>
                <w:sz w:val="22"/>
                <w:szCs w:val="22"/>
              </w:rPr>
              <w:t>October 15, 2010</w:t>
            </w:r>
          </w:p>
        </w:tc>
      </w:tr>
      <w:tr w:rsidR="00FD015F" w:rsidTr="00681D45">
        <w:trPr>
          <w:trHeight w:val="1133"/>
          <w:jc w:val="center"/>
        </w:trPr>
        <w:tc>
          <w:tcPr>
            <w:tcW w:w="1011" w:type="dxa"/>
            <w:vAlign w:val="center"/>
          </w:tcPr>
          <w:p w:rsidR="00FD015F" w:rsidRPr="00E356EC" w:rsidRDefault="00FD015F" w:rsidP="003E1204">
            <w:pPr>
              <w:pStyle w:val="Heading1"/>
              <w:spacing w:before="0" w:after="0"/>
              <w:jc w:val="center"/>
              <w:rPr>
                <w:b w:val="0"/>
              </w:rPr>
            </w:pPr>
            <w:r w:rsidRPr="00B201FC">
              <w:rPr>
                <w:b w:val="0"/>
                <w:sz w:val="22"/>
                <w:szCs w:val="22"/>
              </w:rPr>
              <w:t>2.</w:t>
            </w:r>
          </w:p>
        </w:tc>
        <w:tc>
          <w:tcPr>
            <w:tcW w:w="4792" w:type="dxa"/>
            <w:vAlign w:val="center"/>
          </w:tcPr>
          <w:p w:rsidR="00FD015F" w:rsidRPr="00681D45" w:rsidRDefault="00FD015F" w:rsidP="003E1204">
            <w:pPr>
              <w:pStyle w:val="Heading1"/>
              <w:spacing w:before="0" w:after="0"/>
              <w:jc w:val="left"/>
              <w:rPr>
                <w:b w:val="0"/>
              </w:rPr>
            </w:pPr>
            <w:r w:rsidRPr="00681D45">
              <w:rPr>
                <w:b w:val="0"/>
                <w:sz w:val="22"/>
                <w:szCs w:val="22"/>
              </w:rPr>
              <w:t>Pre-Proposal Webinar (Voluntary)</w:t>
            </w:r>
          </w:p>
          <w:p w:rsidR="00FD015F" w:rsidRPr="00681D45" w:rsidRDefault="00FD015F" w:rsidP="00681D45">
            <w:r w:rsidRPr="00681D45">
              <w:rPr>
                <w:rFonts w:ascii="Arial" w:hAnsi="Arial" w:cs="Arial"/>
                <w:sz w:val="22"/>
                <w:szCs w:val="22"/>
              </w:rPr>
              <w:t xml:space="preserve">Webinar: Please contact Tom Spiker at </w:t>
            </w:r>
            <w:hyperlink r:id="rId20" w:history="1">
              <w:r w:rsidRPr="00681D45">
                <w:rPr>
                  <w:rStyle w:val="Hyperlink"/>
                  <w:rFonts w:ascii="Arial" w:hAnsi="Arial" w:cs="Arial"/>
                  <w:bCs/>
                  <w:sz w:val="22"/>
                  <w:szCs w:val="22"/>
                </w:rPr>
                <w:t>Tom.Spiker@state.co.us</w:t>
              </w:r>
            </w:hyperlink>
            <w:r w:rsidRPr="00681D45">
              <w:rPr>
                <w:rFonts w:ascii="Arial" w:hAnsi="Arial" w:cs="Arial"/>
                <w:sz w:val="22"/>
                <w:szCs w:val="22"/>
              </w:rPr>
              <w:t xml:space="preserve"> to be added to the list of invitees.</w:t>
            </w:r>
          </w:p>
        </w:tc>
        <w:tc>
          <w:tcPr>
            <w:tcW w:w="2683" w:type="dxa"/>
            <w:vAlign w:val="center"/>
          </w:tcPr>
          <w:p w:rsidR="00FD015F" w:rsidRPr="004E5689" w:rsidRDefault="00FD015F" w:rsidP="003E1204">
            <w:pPr>
              <w:pStyle w:val="Heading1"/>
              <w:spacing w:before="0" w:after="0"/>
              <w:jc w:val="center"/>
              <w:rPr>
                <w:b w:val="0"/>
              </w:rPr>
            </w:pPr>
            <w:r w:rsidRPr="004E5689">
              <w:rPr>
                <w:b w:val="0"/>
                <w:sz w:val="22"/>
                <w:szCs w:val="22"/>
              </w:rPr>
              <w:t>November 3, 2010</w:t>
            </w:r>
          </w:p>
          <w:p w:rsidR="00FD015F" w:rsidRPr="004E5689" w:rsidRDefault="00FD015F" w:rsidP="003E1204">
            <w:pPr>
              <w:pStyle w:val="Heading1"/>
              <w:spacing w:before="0" w:after="0"/>
              <w:jc w:val="center"/>
              <w:rPr>
                <w:b w:val="0"/>
              </w:rPr>
            </w:pPr>
            <w:r w:rsidRPr="004E5689">
              <w:rPr>
                <w:b w:val="0"/>
                <w:sz w:val="22"/>
                <w:szCs w:val="22"/>
              </w:rPr>
              <w:t>at 10:00 am (MDT)</w:t>
            </w:r>
          </w:p>
        </w:tc>
      </w:tr>
      <w:tr w:rsidR="00FD015F" w:rsidTr="003E1204">
        <w:trPr>
          <w:trHeight w:val="936"/>
          <w:jc w:val="center"/>
        </w:trPr>
        <w:tc>
          <w:tcPr>
            <w:tcW w:w="1011" w:type="dxa"/>
            <w:vAlign w:val="center"/>
          </w:tcPr>
          <w:p w:rsidR="00FD015F" w:rsidRPr="00E356EC" w:rsidRDefault="00FD015F" w:rsidP="003E1204">
            <w:pPr>
              <w:pStyle w:val="Heading1"/>
              <w:spacing w:before="0" w:after="0"/>
              <w:jc w:val="center"/>
              <w:rPr>
                <w:b w:val="0"/>
              </w:rPr>
            </w:pPr>
            <w:r w:rsidRPr="00B201FC">
              <w:rPr>
                <w:b w:val="0"/>
                <w:sz w:val="22"/>
                <w:szCs w:val="22"/>
              </w:rPr>
              <w:t>3.</w:t>
            </w:r>
          </w:p>
        </w:tc>
        <w:tc>
          <w:tcPr>
            <w:tcW w:w="4792" w:type="dxa"/>
            <w:vAlign w:val="center"/>
          </w:tcPr>
          <w:p w:rsidR="00FD015F" w:rsidRPr="00E356EC" w:rsidRDefault="00FD015F" w:rsidP="003E1204">
            <w:pPr>
              <w:pStyle w:val="Heading1"/>
              <w:spacing w:before="0" w:after="0"/>
              <w:jc w:val="left"/>
              <w:rPr>
                <w:b w:val="0"/>
              </w:rPr>
            </w:pPr>
            <w:r w:rsidRPr="00B201FC">
              <w:rPr>
                <w:b w:val="0"/>
                <w:sz w:val="22"/>
                <w:szCs w:val="22"/>
              </w:rPr>
              <w:t xml:space="preserve">Responding </w:t>
            </w:r>
            <w:r>
              <w:rPr>
                <w:b w:val="0"/>
                <w:sz w:val="22"/>
                <w:szCs w:val="22"/>
              </w:rPr>
              <w:t>Offeror</w:t>
            </w:r>
            <w:r w:rsidRPr="00B201FC">
              <w:rPr>
                <w:b w:val="0"/>
                <w:sz w:val="22"/>
                <w:szCs w:val="22"/>
              </w:rPr>
              <w:t>s Inquiry Deadline</w:t>
            </w:r>
          </w:p>
          <w:p w:rsidR="00FD015F" w:rsidRPr="00E356EC" w:rsidRDefault="00FD015F" w:rsidP="003E1204">
            <w:pPr>
              <w:pStyle w:val="Heading1"/>
              <w:spacing w:before="0" w:after="0"/>
              <w:jc w:val="left"/>
              <w:rPr>
                <w:b w:val="0"/>
              </w:rPr>
            </w:pPr>
            <w:r w:rsidRPr="00B201FC">
              <w:rPr>
                <w:b w:val="0"/>
                <w:sz w:val="22"/>
                <w:szCs w:val="22"/>
              </w:rPr>
              <w:t>(No questions will be accepted after this date/time)</w:t>
            </w:r>
          </w:p>
        </w:tc>
        <w:tc>
          <w:tcPr>
            <w:tcW w:w="2683" w:type="dxa"/>
            <w:vAlign w:val="center"/>
          </w:tcPr>
          <w:p w:rsidR="00FD015F" w:rsidRPr="004E5689" w:rsidRDefault="00FD015F" w:rsidP="003E1204">
            <w:pPr>
              <w:pStyle w:val="Heading1"/>
              <w:spacing w:before="0" w:after="0"/>
              <w:jc w:val="center"/>
              <w:rPr>
                <w:b w:val="0"/>
              </w:rPr>
            </w:pPr>
            <w:r w:rsidRPr="004E5689">
              <w:rPr>
                <w:b w:val="0"/>
                <w:sz w:val="22"/>
                <w:szCs w:val="22"/>
              </w:rPr>
              <w:t>November 5, 2010</w:t>
            </w:r>
          </w:p>
          <w:p w:rsidR="00FD015F" w:rsidRPr="004E5689" w:rsidRDefault="00FD015F" w:rsidP="003E1204">
            <w:pPr>
              <w:pStyle w:val="Heading1"/>
              <w:spacing w:before="0" w:after="0"/>
              <w:jc w:val="center"/>
              <w:rPr>
                <w:b w:val="0"/>
              </w:rPr>
            </w:pPr>
            <w:r w:rsidRPr="004E5689">
              <w:rPr>
                <w:b w:val="0"/>
                <w:sz w:val="22"/>
                <w:szCs w:val="22"/>
              </w:rPr>
              <w:t>at 3:00 pm (MDT)</w:t>
            </w:r>
          </w:p>
        </w:tc>
      </w:tr>
      <w:tr w:rsidR="00FD015F" w:rsidTr="003E1204">
        <w:trPr>
          <w:trHeight w:val="936"/>
          <w:jc w:val="center"/>
        </w:trPr>
        <w:tc>
          <w:tcPr>
            <w:tcW w:w="1011" w:type="dxa"/>
            <w:vAlign w:val="center"/>
          </w:tcPr>
          <w:p w:rsidR="00FD015F" w:rsidRPr="00E356EC" w:rsidRDefault="00FD015F" w:rsidP="003E1204">
            <w:pPr>
              <w:pStyle w:val="Heading1"/>
              <w:spacing w:before="0" w:after="0"/>
              <w:jc w:val="center"/>
              <w:rPr>
                <w:b w:val="0"/>
              </w:rPr>
            </w:pPr>
            <w:r w:rsidRPr="00B201FC">
              <w:rPr>
                <w:b w:val="0"/>
                <w:sz w:val="22"/>
                <w:szCs w:val="22"/>
              </w:rPr>
              <w:t>4.</w:t>
            </w:r>
          </w:p>
        </w:tc>
        <w:tc>
          <w:tcPr>
            <w:tcW w:w="4792" w:type="dxa"/>
            <w:vAlign w:val="center"/>
          </w:tcPr>
          <w:p w:rsidR="00FD015F" w:rsidRPr="00E356EC" w:rsidRDefault="00FD015F" w:rsidP="003E1204">
            <w:pPr>
              <w:pStyle w:val="Heading1"/>
              <w:spacing w:before="0" w:after="0"/>
              <w:jc w:val="left"/>
              <w:rPr>
                <w:b w:val="0"/>
              </w:rPr>
            </w:pPr>
            <w:r w:rsidRPr="00B201FC">
              <w:rPr>
                <w:b w:val="0"/>
                <w:sz w:val="22"/>
                <w:szCs w:val="22"/>
              </w:rPr>
              <w:t>Posting of Responses to Inquiries</w:t>
            </w:r>
          </w:p>
        </w:tc>
        <w:tc>
          <w:tcPr>
            <w:tcW w:w="2683" w:type="dxa"/>
            <w:vAlign w:val="center"/>
          </w:tcPr>
          <w:p w:rsidR="00FD015F" w:rsidRPr="004E5689" w:rsidRDefault="00FD015F" w:rsidP="003E1204">
            <w:pPr>
              <w:pStyle w:val="Heading1"/>
              <w:spacing w:before="0" w:after="0"/>
              <w:jc w:val="center"/>
              <w:rPr>
                <w:b w:val="0"/>
              </w:rPr>
            </w:pPr>
            <w:r w:rsidRPr="004E5689">
              <w:rPr>
                <w:b w:val="0"/>
                <w:sz w:val="22"/>
                <w:szCs w:val="22"/>
              </w:rPr>
              <w:t>November 12, 2010</w:t>
            </w:r>
          </w:p>
          <w:p w:rsidR="00FD015F" w:rsidRPr="004E5689" w:rsidRDefault="00FD015F" w:rsidP="003E1204">
            <w:pPr>
              <w:pStyle w:val="Heading1"/>
              <w:spacing w:before="0" w:after="0"/>
              <w:jc w:val="center"/>
              <w:rPr>
                <w:b w:val="0"/>
              </w:rPr>
            </w:pPr>
            <w:r w:rsidRPr="004E5689">
              <w:rPr>
                <w:b w:val="0"/>
                <w:sz w:val="22"/>
                <w:szCs w:val="22"/>
              </w:rPr>
              <w:t>by 5:00 pm (MDT)</w:t>
            </w:r>
          </w:p>
        </w:tc>
      </w:tr>
      <w:tr w:rsidR="00FD015F" w:rsidTr="003E1204">
        <w:trPr>
          <w:trHeight w:val="936"/>
          <w:jc w:val="center"/>
        </w:trPr>
        <w:tc>
          <w:tcPr>
            <w:tcW w:w="1011" w:type="dxa"/>
            <w:vAlign w:val="center"/>
          </w:tcPr>
          <w:p w:rsidR="00FD015F" w:rsidRPr="00E356EC" w:rsidRDefault="00FD015F" w:rsidP="003E1204">
            <w:pPr>
              <w:pStyle w:val="Heading1"/>
              <w:spacing w:before="0" w:after="0"/>
              <w:jc w:val="center"/>
              <w:rPr>
                <w:b w:val="0"/>
              </w:rPr>
            </w:pPr>
            <w:r w:rsidRPr="00B201FC">
              <w:rPr>
                <w:b w:val="0"/>
                <w:sz w:val="22"/>
                <w:szCs w:val="22"/>
              </w:rPr>
              <w:t>5.</w:t>
            </w:r>
          </w:p>
        </w:tc>
        <w:tc>
          <w:tcPr>
            <w:tcW w:w="4792" w:type="dxa"/>
            <w:vAlign w:val="center"/>
          </w:tcPr>
          <w:p w:rsidR="00FD015F" w:rsidRPr="00E356EC" w:rsidRDefault="00FD015F" w:rsidP="003E1204">
            <w:pPr>
              <w:pStyle w:val="Heading1"/>
              <w:spacing w:before="0" w:after="0"/>
              <w:jc w:val="left"/>
              <w:rPr>
                <w:b w:val="0"/>
              </w:rPr>
            </w:pPr>
            <w:r w:rsidRPr="00B201FC">
              <w:rPr>
                <w:b w:val="0"/>
                <w:sz w:val="22"/>
                <w:szCs w:val="22"/>
              </w:rPr>
              <w:t>RFP Submission Deadline</w:t>
            </w:r>
          </w:p>
          <w:p w:rsidR="00FD015F" w:rsidRPr="00E356EC" w:rsidRDefault="00FD015F" w:rsidP="003E1204">
            <w:pPr>
              <w:pStyle w:val="Heading1"/>
              <w:spacing w:before="0" w:after="0"/>
              <w:jc w:val="left"/>
              <w:rPr>
                <w:b w:val="0"/>
              </w:rPr>
            </w:pPr>
            <w:r w:rsidRPr="00B201FC">
              <w:rPr>
                <w:b w:val="0"/>
                <w:sz w:val="22"/>
                <w:szCs w:val="22"/>
              </w:rPr>
              <w:t>(Refer to Section 5.1 for General Submission Instructions)</w:t>
            </w:r>
          </w:p>
        </w:tc>
        <w:tc>
          <w:tcPr>
            <w:tcW w:w="2683" w:type="dxa"/>
            <w:vAlign w:val="center"/>
          </w:tcPr>
          <w:p w:rsidR="00FD015F" w:rsidRPr="004E5689" w:rsidRDefault="00FD015F" w:rsidP="003E1204">
            <w:pPr>
              <w:pStyle w:val="Heading1"/>
              <w:spacing w:before="0" w:after="0"/>
              <w:jc w:val="center"/>
              <w:rPr>
                <w:b w:val="0"/>
              </w:rPr>
            </w:pPr>
            <w:r w:rsidRPr="004E5689">
              <w:rPr>
                <w:b w:val="0"/>
                <w:sz w:val="22"/>
                <w:szCs w:val="22"/>
              </w:rPr>
              <w:t>November 23, 2010</w:t>
            </w:r>
          </w:p>
          <w:p w:rsidR="00FD015F" w:rsidRPr="004E5689" w:rsidRDefault="00FD015F" w:rsidP="003E1204">
            <w:pPr>
              <w:pStyle w:val="Heading1"/>
              <w:spacing w:before="0" w:after="0"/>
              <w:jc w:val="center"/>
              <w:rPr>
                <w:b w:val="0"/>
              </w:rPr>
            </w:pPr>
            <w:r w:rsidRPr="004E5689">
              <w:rPr>
                <w:b w:val="0"/>
                <w:sz w:val="22"/>
                <w:szCs w:val="22"/>
              </w:rPr>
              <w:t>at 1:30 pm (MDT)</w:t>
            </w:r>
          </w:p>
        </w:tc>
      </w:tr>
      <w:tr w:rsidR="00FD015F" w:rsidTr="003E1204">
        <w:trPr>
          <w:trHeight w:val="936"/>
          <w:jc w:val="center"/>
        </w:trPr>
        <w:tc>
          <w:tcPr>
            <w:tcW w:w="1011" w:type="dxa"/>
            <w:vAlign w:val="center"/>
          </w:tcPr>
          <w:p w:rsidR="00FD015F" w:rsidRPr="00E356EC" w:rsidRDefault="00FD015F" w:rsidP="003E1204">
            <w:pPr>
              <w:pStyle w:val="Heading1"/>
              <w:spacing w:before="0" w:after="0"/>
              <w:jc w:val="center"/>
              <w:rPr>
                <w:b w:val="0"/>
              </w:rPr>
            </w:pPr>
            <w:r w:rsidRPr="00B201FC">
              <w:rPr>
                <w:b w:val="0"/>
                <w:sz w:val="22"/>
                <w:szCs w:val="22"/>
              </w:rPr>
              <w:t>6.</w:t>
            </w:r>
          </w:p>
        </w:tc>
        <w:tc>
          <w:tcPr>
            <w:tcW w:w="4792" w:type="dxa"/>
            <w:vAlign w:val="center"/>
          </w:tcPr>
          <w:p w:rsidR="00FD015F" w:rsidRPr="00E356EC" w:rsidRDefault="00FD015F" w:rsidP="003E1204">
            <w:pPr>
              <w:pStyle w:val="Heading1"/>
              <w:spacing w:before="0" w:after="0"/>
              <w:jc w:val="left"/>
              <w:rPr>
                <w:b w:val="0"/>
              </w:rPr>
            </w:pPr>
            <w:r w:rsidRPr="00B201FC">
              <w:rPr>
                <w:b w:val="0"/>
                <w:sz w:val="22"/>
                <w:szCs w:val="22"/>
              </w:rPr>
              <w:t>Oral Presentations</w:t>
            </w:r>
          </w:p>
          <w:p w:rsidR="00FD015F" w:rsidRPr="00E356EC" w:rsidRDefault="00FD015F" w:rsidP="003E1204">
            <w:pPr>
              <w:pStyle w:val="Heading1"/>
              <w:spacing w:before="0" w:after="0"/>
              <w:jc w:val="left"/>
              <w:rPr>
                <w:b w:val="0"/>
              </w:rPr>
            </w:pPr>
            <w:r w:rsidRPr="00B201FC">
              <w:rPr>
                <w:b w:val="0"/>
                <w:sz w:val="22"/>
                <w:szCs w:val="22"/>
              </w:rPr>
              <w:t>(Estimated Time Period Shown)</w:t>
            </w:r>
          </w:p>
        </w:tc>
        <w:tc>
          <w:tcPr>
            <w:tcW w:w="2683" w:type="dxa"/>
            <w:vAlign w:val="center"/>
          </w:tcPr>
          <w:p w:rsidR="00FD015F" w:rsidRPr="004E5689" w:rsidRDefault="00FD015F" w:rsidP="003E1204">
            <w:pPr>
              <w:pStyle w:val="Heading1"/>
              <w:spacing w:before="0" w:after="0"/>
              <w:jc w:val="center"/>
              <w:rPr>
                <w:b w:val="0"/>
              </w:rPr>
            </w:pPr>
            <w:r w:rsidRPr="004E5689">
              <w:rPr>
                <w:b w:val="0"/>
                <w:sz w:val="22"/>
                <w:szCs w:val="22"/>
              </w:rPr>
              <w:t>December 13 – December 17, 2010</w:t>
            </w:r>
          </w:p>
        </w:tc>
      </w:tr>
      <w:tr w:rsidR="00FD015F" w:rsidTr="003E1204">
        <w:trPr>
          <w:trHeight w:val="936"/>
          <w:jc w:val="center"/>
        </w:trPr>
        <w:tc>
          <w:tcPr>
            <w:tcW w:w="1011" w:type="dxa"/>
            <w:vAlign w:val="center"/>
          </w:tcPr>
          <w:p w:rsidR="00FD015F" w:rsidRPr="00E356EC" w:rsidRDefault="00FD015F" w:rsidP="003E1204">
            <w:pPr>
              <w:pStyle w:val="Heading1"/>
              <w:spacing w:before="0" w:after="0"/>
              <w:jc w:val="center"/>
              <w:rPr>
                <w:b w:val="0"/>
              </w:rPr>
            </w:pPr>
            <w:r w:rsidRPr="00B201FC">
              <w:rPr>
                <w:b w:val="0"/>
                <w:sz w:val="22"/>
                <w:szCs w:val="22"/>
              </w:rPr>
              <w:t>7.</w:t>
            </w:r>
          </w:p>
        </w:tc>
        <w:tc>
          <w:tcPr>
            <w:tcW w:w="4792" w:type="dxa"/>
            <w:vAlign w:val="center"/>
          </w:tcPr>
          <w:p w:rsidR="00FD015F" w:rsidRPr="00E356EC" w:rsidRDefault="00FD015F" w:rsidP="003E1204">
            <w:pPr>
              <w:pStyle w:val="Heading1"/>
              <w:spacing w:before="0" w:after="0"/>
              <w:jc w:val="left"/>
              <w:rPr>
                <w:b w:val="0"/>
              </w:rPr>
            </w:pPr>
            <w:r w:rsidRPr="00B201FC">
              <w:rPr>
                <w:b w:val="0"/>
                <w:sz w:val="22"/>
                <w:szCs w:val="22"/>
              </w:rPr>
              <w:t>Contract Award</w:t>
            </w:r>
          </w:p>
          <w:p w:rsidR="00FD015F" w:rsidRPr="00E356EC" w:rsidRDefault="00FD015F" w:rsidP="003E1204">
            <w:pPr>
              <w:pStyle w:val="Heading1"/>
              <w:spacing w:before="0" w:after="0"/>
              <w:jc w:val="left"/>
              <w:rPr>
                <w:b w:val="0"/>
              </w:rPr>
            </w:pPr>
            <w:r w:rsidRPr="00B201FC">
              <w:rPr>
                <w:b w:val="0"/>
                <w:sz w:val="22"/>
                <w:szCs w:val="22"/>
              </w:rPr>
              <w:t>(Estimated Time Period Shown)</w:t>
            </w:r>
          </w:p>
        </w:tc>
        <w:tc>
          <w:tcPr>
            <w:tcW w:w="2683" w:type="dxa"/>
            <w:vAlign w:val="center"/>
          </w:tcPr>
          <w:p w:rsidR="00FD015F" w:rsidRPr="004E5689" w:rsidRDefault="00FD015F" w:rsidP="003E1204">
            <w:pPr>
              <w:pStyle w:val="Heading1"/>
              <w:spacing w:before="0" w:after="0"/>
              <w:jc w:val="center"/>
              <w:rPr>
                <w:b w:val="0"/>
              </w:rPr>
            </w:pPr>
            <w:r w:rsidRPr="004E5689">
              <w:rPr>
                <w:b w:val="0"/>
                <w:sz w:val="22"/>
                <w:szCs w:val="22"/>
              </w:rPr>
              <w:t>December 29-31, 2010</w:t>
            </w:r>
          </w:p>
        </w:tc>
      </w:tr>
      <w:tr w:rsidR="00FD015F" w:rsidTr="003E1204">
        <w:trPr>
          <w:trHeight w:val="936"/>
          <w:jc w:val="center"/>
        </w:trPr>
        <w:tc>
          <w:tcPr>
            <w:tcW w:w="1011" w:type="dxa"/>
            <w:vAlign w:val="center"/>
          </w:tcPr>
          <w:p w:rsidR="00FD015F" w:rsidRPr="00E356EC" w:rsidRDefault="00FD015F" w:rsidP="003E1204">
            <w:pPr>
              <w:pStyle w:val="Heading1"/>
              <w:spacing w:before="0" w:after="0"/>
              <w:jc w:val="center"/>
              <w:rPr>
                <w:b w:val="0"/>
              </w:rPr>
            </w:pPr>
            <w:r w:rsidRPr="00B201FC">
              <w:rPr>
                <w:b w:val="0"/>
                <w:sz w:val="22"/>
                <w:szCs w:val="22"/>
              </w:rPr>
              <w:t>8.</w:t>
            </w:r>
          </w:p>
        </w:tc>
        <w:tc>
          <w:tcPr>
            <w:tcW w:w="4792" w:type="dxa"/>
            <w:vAlign w:val="center"/>
          </w:tcPr>
          <w:p w:rsidR="00FD015F" w:rsidRPr="00E356EC" w:rsidRDefault="00FD015F" w:rsidP="003E1204">
            <w:pPr>
              <w:pStyle w:val="Heading1"/>
              <w:spacing w:before="0" w:after="0"/>
              <w:jc w:val="left"/>
              <w:rPr>
                <w:b w:val="0"/>
              </w:rPr>
            </w:pPr>
            <w:r w:rsidRPr="00B201FC">
              <w:rPr>
                <w:b w:val="0"/>
                <w:sz w:val="22"/>
                <w:szCs w:val="22"/>
              </w:rPr>
              <w:t>Start of Work</w:t>
            </w:r>
          </w:p>
          <w:p w:rsidR="00FD015F" w:rsidRPr="00E356EC" w:rsidRDefault="00FD015F" w:rsidP="003E1204">
            <w:pPr>
              <w:pStyle w:val="Heading1"/>
              <w:spacing w:before="0" w:after="0"/>
              <w:jc w:val="left"/>
              <w:rPr>
                <w:b w:val="0"/>
              </w:rPr>
            </w:pPr>
            <w:r w:rsidRPr="00B201FC">
              <w:rPr>
                <w:b w:val="0"/>
                <w:sz w:val="22"/>
                <w:szCs w:val="22"/>
              </w:rPr>
              <w:t>(Estimated Time Period Shown)</w:t>
            </w:r>
          </w:p>
        </w:tc>
        <w:tc>
          <w:tcPr>
            <w:tcW w:w="2683" w:type="dxa"/>
            <w:vAlign w:val="center"/>
          </w:tcPr>
          <w:p w:rsidR="00FD015F" w:rsidRPr="004E5689" w:rsidRDefault="00FD015F" w:rsidP="003E1204">
            <w:pPr>
              <w:pStyle w:val="Heading1"/>
              <w:spacing w:before="0" w:after="0"/>
              <w:jc w:val="center"/>
              <w:rPr>
                <w:b w:val="0"/>
              </w:rPr>
            </w:pPr>
            <w:r w:rsidRPr="004E5689">
              <w:rPr>
                <w:b w:val="0"/>
                <w:sz w:val="22"/>
                <w:szCs w:val="22"/>
              </w:rPr>
              <w:t>February 15-28, 2011</w:t>
            </w:r>
          </w:p>
        </w:tc>
      </w:tr>
    </w:tbl>
    <w:p w:rsidR="00FD015F" w:rsidRPr="003E1204" w:rsidRDefault="00FD015F" w:rsidP="003E1204">
      <w:pPr>
        <w:pStyle w:val="Heading1"/>
        <w:spacing w:before="0" w:after="0"/>
        <w:jc w:val="left"/>
        <w:rPr>
          <w:b w:val="0"/>
          <w:sz w:val="22"/>
          <w:szCs w:val="22"/>
        </w:rPr>
      </w:pPr>
    </w:p>
    <w:p w:rsidR="00FD015F" w:rsidRPr="003E1204" w:rsidRDefault="00FD015F" w:rsidP="003E1204">
      <w:pPr>
        <w:rPr>
          <w:rFonts w:ascii="Arial" w:hAnsi="Arial" w:cs="Arial"/>
          <w:bCs/>
          <w:sz w:val="22"/>
          <w:szCs w:val="22"/>
        </w:rPr>
      </w:pPr>
    </w:p>
    <w:p w:rsidR="00FD015F" w:rsidRPr="003E1204" w:rsidRDefault="00FD015F" w:rsidP="003E1204">
      <w:pPr>
        <w:rPr>
          <w:rFonts w:ascii="Arial" w:hAnsi="Arial" w:cs="Arial"/>
          <w:sz w:val="22"/>
          <w:szCs w:val="22"/>
        </w:rPr>
      </w:pPr>
    </w:p>
    <w:p w:rsidR="00FD015F" w:rsidRPr="003E1204" w:rsidRDefault="00FD015F" w:rsidP="003E1204">
      <w:pPr>
        <w:rPr>
          <w:rFonts w:ascii="Arial" w:hAnsi="Arial" w:cs="Arial"/>
          <w:sz w:val="22"/>
          <w:szCs w:val="22"/>
        </w:rPr>
      </w:pPr>
    </w:p>
    <w:p w:rsidR="00FD015F" w:rsidRPr="003E1204" w:rsidRDefault="00FD015F" w:rsidP="003E1204">
      <w:pPr>
        <w:rPr>
          <w:rFonts w:ascii="Arial" w:hAnsi="Arial" w:cs="Arial"/>
          <w:sz w:val="22"/>
          <w:szCs w:val="22"/>
        </w:rPr>
      </w:pPr>
    </w:p>
    <w:p w:rsidR="00FD015F" w:rsidRPr="003E1204" w:rsidRDefault="00FD015F" w:rsidP="003E1204">
      <w:pPr>
        <w:rPr>
          <w:rFonts w:ascii="Arial" w:hAnsi="Arial" w:cs="Arial"/>
          <w:sz w:val="22"/>
          <w:szCs w:val="22"/>
        </w:rPr>
      </w:pPr>
    </w:p>
    <w:p w:rsidR="00FD015F" w:rsidRPr="003E1204" w:rsidRDefault="00FD015F" w:rsidP="003E1204">
      <w:pPr>
        <w:pStyle w:val="TOCHeading"/>
        <w:spacing w:before="0"/>
        <w:jc w:val="left"/>
        <w:rPr>
          <w:rFonts w:ascii="Arial" w:hAnsi="Arial" w:cs="Arial"/>
          <w:b w:val="0"/>
          <w:sz w:val="22"/>
          <w:szCs w:val="22"/>
        </w:rPr>
      </w:pPr>
    </w:p>
    <w:p w:rsidR="00FD015F" w:rsidRPr="003E1204" w:rsidRDefault="00FD015F" w:rsidP="003E1204">
      <w:pPr>
        <w:pStyle w:val="TOCHeading"/>
        <w:spacing w:before="0"/>
        <w:jc w:val="left"/>
        <w:rPr>
          <w:rFonts w:ascii="Arial" w:hAnsi="Arial" w:cs="Arial"/>
          <w:b w:val="0"/>
          <w:sz w:val="22"/>
          <w:szCs w:val="22"/>
        </w:rPr>
      </w:pPr>
    </w:p>
    <w:p w:rsidR="00FD015F" w:rsidRPr="004E5689" w:rsidRDefault="00FD015F" w:rsidP="00E356EC">
      <w:pPr>
        <w:pStyle w:val="Heading1"/>
        <w:spacing w:before="0" w:after="0"/>
        <w:rPr>
          <w:u w:val="single"/>
        </w:rPr>
      </w:pPr>
      <w:bookmarkStart w:id="3" w:name="_1._BACKGROUND_AND"/>
      <w:bookmarkEnd w:id="3"/>
      <w:r w:rsidRPr="00D57E55">
        <w:br w:type="page"/>
      </w:r>
      <w:bookmarkStart w:id="4" w:name="_Toc247680271"/>
      <w:r w:rsidRPr="004E5689">
        <w:rPr>
          <w:kern w:val="0"/>
          <w:u w:val="single"/>
        </w:rPr>
        <w:t xml:space="preserve">SECTION </w:t>
      </w:r>
      <w:r w:rsidRPr="004E5689">
        <w:rPr>
          <w:u w:val="single"/>
        </w:rPr>
        <w:t>3</w:t>
      </w:r>
      <w:bookmarkEnd w:id="4"/>
      <w:r w:rsidRPr="004E5689">
        <w:rPr>
          <w:u w:val="single"/>
        </w:rPr>
        <w:t xml:space="preserve"> – BACKGROUND INFORMATION</w:t>
      </w:r>
    </w:p>
    <w:p w:rsidR="00FD015F" w:rsidRPr="004E5689" w:rsidRDefault="00FD015F" w:rsidP="00E356EC">
      <w:pPr>
        <w:rPr>
          <w:rFonts w:ascii="Arial" w:hAnsi="Arial" w:cs="Arial"/>
          <w:b/>
          <w:bCs/>
          <w:sz w:val="22"/>
          <w:szCs w:val="22"/>
        </w:rPr>
      </w:pPr>
    </w:p>
    <w:p w:rsidR="00FD015F" w:rsidRPr="004E5689" w:rsidRDefault="00FD015F" w:rsidP="00E356EC">
      <w:pPr>
        <w:spacing w:after="120"/>
        <w:rPr>
          <w:rFonts w:ascii="Arial" w:hAnsi="Arial" w:cs="Arial"/>
          <w:b/>
          <w:sz w:val="22"/>
          <w:szCs w:val="22"/>
        </w:rPr>
      </w:pPr>
      <w:r w:rsidRPr="004E5689">
        <w:rPr>
          <w:rFonts w:ascii="Arial" w:hAnsi="Arial" w:cs="Arial"/>
          <w:b/>
          <w:sz w:val="22"/>
          <w:szCs w:val="22"/>
        </w:rPr>
        <w:t>3.1</w:t>
      </w:r>
      <w:r w:rsidRPr="004E5689">
        <w:rPr>
          <w:rFonts w:ascii="Arial" w:hAnsi="Arial" w:cs="Arial"/>
          <w:b/>
          <w:sz w:val="22"/>
          <w:szCs w:val="22"/>
        </w:rPr>
        <w:tab/>
        <w:t>Purpose of RFP</w:t>
      </w:r>
    </w:p>
    <w:p w:rsidR="00FD015F" w:rsidRPr="004E5689" w:rsidRDefault="00FD015F" w:rsidP="00FC1AF4">
      <w:pPr>
        <w:jc w:val="both"/>
        <w:rPr>
          <w:rFonts w:ascii="Arial" w:hAnsi="Arial" w:cs="Arial"/>
          <w:color w:val="000000"/>
          <w:sz w:val="22"/>
          <w:szCs w:val="22"/>
        </w:rPr>
      </w:pPr>
      <w:r w:rsidRPr="004E5689">
        <w:rPr>
          <w:rFonts w:ascii="Arial" w:hAnsi="Arial" w:cs="Arial"/>
          <w:color w:val="000000"/>
          <w:sz w:val="22"/>
          <w:szCs w:val="22"/>
        </w:rPr>
        <w:t xml:space="preserve">This RFP is a multi-state cooperative solicitation being issued by the Colorado State Purchasing Office (CSPO) on behalf of those member states of the Western States Contracting Alliance (WSCA) and National Association of State Procurement Officials (NASPO) that have indicated their intent to participate in this solicitation process (hereinafter referred to </w:t>
      </w:r>
      <w:r>
        <w:rPr>
          <w:rFonts w:ascii="Arial" w:hAnsi="Arial" w:cs="Arial"/>
          <w:color w:val="000000"/>
          <w:sz w:val="22"/>
          <w:szCs w:val="22"/>
        </w:rPr>
        <w:t xml:space="preserve">as "the participating states").  </w:t>
      </w:r>
      <w:r w:rsidRPr="004E5689">
        <w:rPr>
          <w:rFonts w:ascii="Arial" w:hAnsi="Arial" w:cs="Arial"/>
          <w:color w:val="000000"/>
          <w:sz w:val="22"/>
          <w:szCs w:val="22"/>
        </w:rPr>
        <w:t>The purpose of this RFP is to solicit proposals from providers of eProcurement solutions with the objective of establishing a multi-state cooperative contract for the provision of eProcurement and related services to the participating states.</w:t>
      </w:r>
    </w:p>
    <w:p w:rsidR="00FD015F" w:rsidRPr="004E5689" w:rsidRDefault="00FD015F" w:rsidP="00FC1AF4">
      <w:pPr>
        <w:jc w:val="both"/>
        <w:rPr>
          <w:rFonts w:ascii="Arial" w:hAnsi="Arial" w:cs="Arial"/>
          <w:color w:val="000000"/>
          <w:sz w:val="22"/>
          <w:szCs w:val="22"/>
        </w:rPr>
      </w:pPr>
    </w:p>
    <w:p w:rsidR="00FD015F" w:rsidRPr="004E5689" w:rsidRDefault="00FD015F" w:rsidP="00FC1AF4">
      <w:pPr>
        <w:jc w:val="both"/>
        <w:rPr>
          <w:rFonts w:ascii="Arial" w:hAnsi="Arial" w:cs="Arial"/>
          <w:color w:val="000000"/>
          <w:sz w:val="22"/>
          <w:szCs w:val="22"/>
        </w:rPr>
      </w:pPr>
      <w:r w:rsidRPr="004E5689">
        <w:rPr>
          <w:rFonts w:ascii="Arial" w:hAnsi="Arial" w:cs="Arial"/>
          <w:color w:val="000000"/>
          <w:sz w:val="22"/>
          <w:szCs w:val="22"/>
        </w:rPr>
        <w:t xml:space="preserve">The participating states as of the date of issuance of this RFP are listed in </w:t>
      </w:r>
      <w:r w:rsidRPr="004E5689">
        <w:rPr>
          <w:rFonts w:ascii="Arial" w:hAnsi="Arial" w:cs="Arial"/>
          <w:b/>
          <w:color w:val="000000"/>
          <w:sz w:val="22"/>
          <w:szCs w:val="22"/>
        </w:rPr>
        <w:t xml:space="preserve">Exhibit </w:t>
      </w:r>
      <w:r>
        <w:rPr>
          <w:rFonts w:ascii="Arial" w:hAnsi="Arial" w:cs="Arial"/>
          <w:b/>
          <w:color w:val="000000"/>
          <w:sz w:val="22"/>
          <w:szCs w:val="22"/>
        </w:rPr>
        <w:t>C</w:t>
      </w:r>
      <w:r w:rsidRPr="004E5689">
        <w:rPr>
          <w:rFonts w:ascii="Arial" w:hAnsi="Arial" w:cs="Arial"/>
          <w:b/>
          <w:color w:val="000000"/>
          <w:sz w:val="22"/>
          <w:szCs w:val="22"/>
        </w:rPr>
        <w:t>, Participating States</w:t>
      </w:r>
      <w:r w:rsidRPr="004E5689">
        <w:rPr>
          <w:rFonts w:ascii="Arial" w:hAnsi="Arial" w:cs="Arial"/>
          <w:color w:val="000000"/>
          <w:sz w:val="22"/>
          <w:szCs w:val="22"/>
        </w:rPr>
        <w:t>.</w:t>
      </w:r>
      <w:r>
        <w:rPr>
          <w:rFonts w:ascii="Arial" w:hAnsi="Arial" w:cs="Arial"/>
          <w:color w:val="000000"/>
          <w:sz w:val="22"/>
          <w:szCs w:val="22"/>
        </w:rPr>
        <w:t xml:space="preserve">  </w:t>
      </w:r>
      <w:r w:rsidRPr="004E5689">
        <w:rPr>
          <w:rFonts w:ascii="Arial" w:hAnsi="Arial" w:cs="Arial"/>
          <w:color w:val="000000"/>
          <w:sz w:val="22"/>
          <w:szCs w:val="22"/>
        </w:rPr>
        <w:t xml:space="preserve">A comprehensive overview of WSCA including a description of its role and a full listing of all of its member states is provided in </w:t>
      </w:r>
      <w:r w:rsidRPr="004E5689">
        <w:rPr>
          <w:rFonts w:ascii="Arial" w:hAnsi="Arial" w:cs="Arial"/>
          <w:b/>
          <w:color w:val="000000"/>
          <w:sz w:val="22"/>
          <w:szCs w:val="22"/>
        </w:rPr>
        <w:t xml:space="preserve">Exhibit </w:t>
      </w:r>
      <w:r>
        <w:rPr>
          <w:rFonts w:ascii="Arial" w:hAnsi="Arial" w:cs="Arial"/>
          <w:b/>
          <w:color w:val="000000"/>
          <w:sz w:val="22"/>
          <w:szCs w:val="22"/>
        </w:rPr>
        <w:t>D</w:t>
      </w:r>
      <w:r w:rsidRPr="004E5689">
        <w:rPr>
          <w:rFonts w:ascii="Arial" w:hAnsi="Arial" w:cs="Arial"/>
          <w:b/>
          <w:color w:val="000000"/>
          <w:sz w:val="22"/>
          <w:szCs w:val="22"/>
        </w:rPr>
        <w:t>, WSCA Overview</w:t>
      </w:r>
      <w:r w:rsidRPr="004E5689">
        <w:rPr>
          <w:rFonts w:ascii="Arial" w:hAnsi="Arial" w:cs="Arial"/>
          <w:color w:val="000000"/>
          <w:sz w:val="22"/>
          <w:szCs w:val="22"/>
        </w:rPr>
        <w:t>.</w:t>
      </w:r>
      <w:r>
        <w:rPr>
          <w:rFonts w:ascii="Arial" w:hAnsi="Arial" w:cs="Arial"/>
          <w:color w:val="000000"/>
          <w:sz w:val="22"/>
          <w:szCs w:val="22"/>
        </w:rPr>
        <w:t xml:space="preserve">  </w:t>
      </w:r>
      <w:r w:rsidRPr="004E5689">
        <w:rPr>
          <w:rFonts w:ascii="Arial" w:hAnsi="Arial" w:cs="Arial"/>
          <w:color w:val="000000"/>
          <w:sz w:val="22"/>
          <w:szCs w:val="22"/>
        </w:rPr>
        <w:t>In addition to participating in the solicitation process</w:t>
      </w:r>
      <w:r>
        <w:rPr>
          <w:rFonts w:ascii="Arial" w:hAnsi="Arial" w:cs="Arial"/>
          <w:color w:val="000000"/>
          <w:sz w:val="22"/>
          <w:szCs w:val="22"/>
        </w:rPr>
        <w:t>,</w:t>
      </w:r>
      <w:r w:rsidRPr="004E5689">
        <w:rPr>
          <w:rFonts w:ascii="Arial" w:hAnsi="Arial" w:cs="Arial"/>
          <w:color w:val="000000"/>
          <w:sz w:val="22"/>
          <w:szCs w:val="22"/>
        </w:rPr>
        <w:t xml:space="preserve"> all states listed in </w:t>
      </w:r>
      <w:r w:rsidRPr="004E5689">
        <w:rPr>
          <w:rFonts w:ascii="Arial" w:hAnsi="Arial" w:cs="Arial"/>
          <w:b/>
          <w:color w:val="000000"/>
          <w:sz w:val="22"/>
          <w:szCs w:val="22"/>
        </w:rPr>
        <w:t xml:space="preserve">Exhibit </w:t>
      </w:r>
      <w:r>
        <w:rPr>
          <w:rFonts w:ascii="Arial" w:hAnsi="Arial" w:cs="Arial"/>
          <w:b/>
          <w:color w:val="000000"/>
          <w:sz w:val="22"/>
          <w:szCs w:val="22"/>
        </w:rPr>
        <w:t>C</w:t>
      </w:r>
      <w:r w:rsidRPr="004E5689">
        <w:rPr>
          <w:rFonts w:ascii="Arial" w:hAnsi="Arial" w:cs="Arial"/>
          <w:color w:val="000000"/>
          <w:sz w:val="22"/>
          <w:szCs w:val="22"/>
        </w:rPr>
        <w:t xml:space="preserve"> have also indicated their intention to utilize any contract for eProcurement services that results from this solicitation provided that the contract meets their state-specific needs.</w:t>
      </w:r>
      <w:r>
        <w:rPr>
          <w:rFonts w:ascii="Arial" w:hAnsi="Arial" w:cs="Arial"/>
          <w:color w:val="000000"/>
          <w:sz w:val="22"/>
          <w:szCs w:val="22"/>
        </w:rPr>
        <w:t xml:space="preserve">  </w:t>
      </w:r>
      <w:r w:rsidRPr="004E5689">
        <w:rPr>
          <w:rFonts w:ascii="Arial" w:hAnsi="Arial" w:cs="Arial"/>
          <w:color w:val="000000"/>
          <w:sz w:val="22"/>
          <w:szCs w:val="22"/>
        </w:rPr>
        <w:t>Responding vendors to this RFP</w:t>
      </w:r>
      <w:r>
        <w:rPr>
          <w:rFonts w:ascii="Arial" w:hAnsi="Arial" w:cs="Arial"/>
          <w:color w:val="000000"/>
          <w:sz w:val="22"/>
          <w:szCs w:val="22"/>
        </w:rPr>
        <w:t xml:space="preserve"> </w:t>
      </w:r>
      <w:r w:rsidRPr="004E5689">
        <w:rPr>
          <w:rFonts w:ascii="Arial" w:hAnsi="Arial" w:cs="Arial"/>
          <w:color w:val="000000"/>
          <w:sz w:val="22"/>
          <w:szCs w:val="22"/>
        </w:rPr>
        <w:t>(hereinafter referred to as "offerors") are also advised that any contract for eProcurement services resulting from this solicitation will also be made available for use by any state in the United States outside of WSCA through the agreement between WSCA and the National Association of State Procurement Officials (NASPO).</w:t>
      </w:r>
    </w:p>
    <w:p w:rsidR="00FD015F" w:rsidRPr="004E5689" w:rsidRDefault="00FD015F" w:rsidP="00FC1AF4">
      <w:pPr>
        <w:jc w:val="both"/>
        <w:rPr>
          <w:rFonts w:ascii="Arial" w:hAnsi="Arial" w:cs="Arial"/>
          <w:color w:val="000000"/>
          <w:sz w:val="22"/>
          <w:szCs w:val="22"/>
        </w:rPr>
      </w:pPr>
    </w:p>
    <w:p w:rsidR="00FD015F" w:rsidRPr="004E5689" w:rsidRDefault="00FD015F" w:rsidP="00FC1AF4">
      <w:pPr>
        <w:jc w:val="both"/>
        <w:rPr>
          <w:rFonts w:ascii="Arial" w:hAnsi="Arial" w:cs="Arial"/>
          <w:sz w:val="22"/>
          <w:szCs w:val="22"/>
        </w:rPr>
      </w:pPr>
      <w:r w:rsidRPr="004E5689">
        <w:rPr>
          <w:rFonts w:ascii="Arial" w:hAnsi="Arial" w:cs="Arial"/>
          <w:sz w:val="22"/>
          <w:szCs w:val="22"/>
        </w:rPr>
        <w:t xml:space="preserve">The origin of this solicitation is the June 2009 signing of Senate Bill 09-099 by the Governor of the State of Colorado calling for a “statewide centralized electronic procurement system to allow the utilization of technology to create a more efficient delivery of state procurement services.” </w:t>
      </w:r>
      <w:r>
        <w:rPr>
          <w:rFonts w:ascii="Arial" w:hAnsi="Arial" w:cs="Arial"/>
          <w:sz w:val="22"/>
          <w:szCs w:val="22"/>
        </w:rPr>
        <w:t xml:space="preserve"> </w:t>
      </w:r>
      <w:r w:rsidRPr="004E5689">
        <w:rPr>
          <w:rFonts w:ascii="Arial" w:hAnsi="Arial" w:cs="Arial"/>
          <w:sz w:val="22"/>
          <w:szCs w:val="22"/>
        </w:rPr>
        <w:t>Because the intent of this bill was consistent with its own vision to transform state procurement, WSCA agreed to sponsor the State of Colorado as lead state for the evaluation and selection of an eProcurement system for its member states.</w:t>
      </w:r>
    </w:p>
    <w:p w:rsidR="00FD015F" w:rsidRPr="004E5689" w:rsidRDefault="00FD015F" w:rsidP="00FC1AF4">
      <w:pPr>
        <w:jc w:val="both"/>
        <w:rPr>
          <w:rFonts w:ascii="Arial" w:hAnsi="Arial" w:cs="Arial"/>
          <w:color w:val="000000"/>
          <w:sz w:val="22"/>
          <w:szCs w:val="22"/>
        </w:rPr>
      </w:pPr>
    </w:p>
    <w:p w:rsidR="00FD015F" w:rsidRPr="004E5689" w:rsidRDefault="00FD015F" w:rsidP="00FC1AF4">
      <w:pPr>
        <w:jc w:val="both"/>
        <w:rPr>
          <w:rFonts w:ascii="Arial" w:hAnsi="Arial" w:cs="Arial"/>
          <w:color w:val="000000"/>
          <w:sz w:val="22"/>
          <w:szCs w:val="22"/>
        </w:rPr>
      </w:pPr>
      <w:r w:rsidRPr="004E5689">
        <w:rPr>
          <w:rFonts w:ascii="Arial" w:hAnsi="Arial" w:cs="Arial"/>
          <w:color w:val="000000"/>
          <w:sz w:val="22"/>
          <w:szCs w:val="22"/>
        </w:rPr>
        <w:t>In its role of lead state for this cooperative solicitation, the State of Colorado will be responsible for the centralized award and administration of any established cooperative contract under the State of Colorado's procurement rules and requirements.</w:t>
      </w:r>
      <w:r>
        <w:rPr>
          <w:rFonts w:ascii="Arial" w:hAnsi="Arial" w:cs="Arial"/>
          <w:color w:val="000000"/>
          <w:sz w:val="22"/>
          <w:szCs w:val="22"/>
        </w:rPr>
        <w:t xml:space="preserve">  </w:t>
      </w:r>
      <w:r w:rsidRPr="004E5689">
        <w:rPr>
          <w:rFonts w:ascii="Arial" w:hAnsi="Arial" w:cs="Arial"/>
          <w:color w:val="000000"/>
          <w:sz w:val="22"/>
          <w:szCs w:val="22"/>
        </w:rPr>
        <w:t>Following award, any other WSCA or NASPO state wishing to have access to the cooperative contract will do so through the use of a participating addendum, a bilateral contract executed by the state in question and the offeror selected from the solicitation process.</w:t>
      </w:r>
      <w:r>
        <w:rPr>
          <w:rFonts w:ascii="Arial" w:hAnsi="Arial" w:cs="Arial"/>
          <w:color w:val="000000"/>
          <w:sz w:val="22"/>
          <w:szCs w:val="22"/>
        </w:rPr>
        <w:t xml:space="preserve">  </w:t>
      </w:r>
      <w:r w:rsidRPr="004E5689">
        <w:rPr>
          <w:rFonts w:ascii="Arial" w:hAnsi="Arial" w:cs="Arial"/>
          <w:color w:val="000000"/>
          <w:sz w:val="22"/>
          <w:szCs w:val="22"/>
        </w:rPr>
        <w:t xml:space="preserve">The participating addendum clarifies the operation of the centrally administered contract for the state concerned (e.g. ordering procedures specific to that State) and may also add other state-specific terms, conditions or other requirements (see </w:t>
      </w:r>
      <w:r w:rsidRPr="004E5689">
        <w:rPr>
          <w:rFonts w:ascii="Arial" w:hAnsi="Arial" w:cs="Arial"/>
          <w:b/>
          <w:color w:val="000000"/>
          <w:sz w:val="22"/>
          <w:szCs w:val="22"/>
        </w:rPr>
        <w:t xml:space="preserve">Exhibit </w:t>
      </w:r>
      <w:r>
        <w:rPr>
          <w:rFonts w:ascii="Arial" w:hAnsi="Arial" w:cs="Arial"/>
          <w:b/>
          <w:color w:val="000000"/>
          <w:sz w:val="22"/>
          <w:szCs w:val="22"/>
        </w:rPr>
        <w:t>D</w:t>
      </w:r>
      <w:r w:rsidRPr="004E5689">
        <w:rPr>
          <w:rFonts w:ascii="Arial" w:hAnsi="Arial" w:cs="Arial"/>
          <w:color w:val="000000"/>
          <w:sz w:val="22"/>
          <w:szCs w:val="22"/>
        </w:rPr>
        <w:t xml:space="preserve"> for further details about the participating addendum process).</w:t>
      </w:r>
    </w:p>
    <w:p w:rsidR="00FD015F" w:rsidRPr="004E5689" w:rsidRDefault="00FD015F" w:rsidP="00FC1AF4">
      <w:pPr>
        <w:jc w:val="both"/>
        <w:rPr>
          <w:rFonts w:ascii="Arial" w:hAnsi="Arial" w:cs="Arial"/>
          <w:color w:val="000000"/>
          <w:sz w:val="22"/>
          <w:szCs w:val="22"/>
        </w:rPr>
      </w:pPr>
    </w:p>
    <w:p w:rsidR="00FD015F" w:rsidRDefault="00FD015F" w:rsidP="00FC1AF4">
      <w:pPr>
        <w:jc w:val="both"/>
        <w:rPr>
          <w:rFonts w:ascii="Arial" w:hAnsi="Arial" w:cs="Arial"/>
          <w:color w:val="000000"/>
          <w:sz w:val="22"/>
          <w:szCs w:val="22"/>
        </w:rPr>
      </w:pPr>
      <w:r w:rsidRPr="004E5689">
        <w:rPr>
          <w:rFonts w:ascii="Arial" w:hAnsi="Arial" w:cs="Arial"/>
          <w:color w:val="000000"/>
          <w:sz w:val="22"/>
          <w:szCs w:val="22"/>
        </w:rPr>
        <w:t xml:space="preserve">All offerors are encouraged to provide their most innovative and compelling proposals for helping the participating states successfully achieve the objectives of the statement of work </w:t>
      </w:r>
      <w:r>
        <w:rPr>
          <w:rFonts w:ascii="Arial" w:hAnsi="Arial" w:cs="Arial"/>
          <w:color w:val="000000"/>
          <w:sz w:val="22"/>
          <w:szCs w:val="22"/>
        </w:rPr>
        <w:t xml:space="preserve">described within this document.  </w:t>
      </w:r>
      <w:r w:rsidRPr="004E5689">
        <w:rPr>
          <w:rFonts w:ascii="Arial" w:hAnsi="Arial" w:cs="Arial"/>
          <w:color w:val="000000"/>
          <w:sz w:val="22"/>
          <w:szCs w:val="22"/>
        </w:rPr>
        <w:t>To facilitate achieving this goal, a significant depth of detail has been provided in this RFP regarding the current environment, future vision, and functional and other requirements of the participating states.</w:t>
      </w:r>
      <w:r>
        <w:rPr>
          <w:rFonts w:ascii="Arial" w:hAnsi="Arial" w:cs="Arial"/>
          <w:color w:val="000000"/>
          <w:sz w:val="22"/>
          <w:szCs w:val="22"/>
        </w:rPr>
        <w:t xml:space="preserve">  </w:t>
      </w:r>
      <w:r w:rsidRPr="004E5689">
        <w:rPr>
          <w:rFonts w:ascii="Arial" w:hAnsi="Arial" w:cs="Arial"/>
          <w:color w:val="000000"/>
          <w:sz w:val="22"/>
          <w:szCs w:val="22"/>
        </w:rPr>
        <w:t>The solicitation process has also been structured to provide offerors with considerable opportunities for interaction with representatives of the participating states for the purposes of clarifying requirements and, at the discretion of the RFP evaluation committee, for demonstrating the capabilities of their solutions and services.</w:t>
      </w:r>
      <w:r>
        <w:rPr>
          <w:rFonts w:ascii="Arial" w:hAnsi="Arial" w:cs="Arial"/>
          <w:color w:val="000000"/>
          <w:sz w:val="22"/>
          <w:szCs w:val="22"/>
        </w:rPr>
        <w:t xml:space="preserve">  </w:t>
      </w:r>
      <w:r w:rsidRPr="004E5689">
        <w:rPr>
          <w:rFonts w:ascii="Arial" w:hAnsi="Arial" w:cs="Arial"/>
          <w:color w:val="000000"/>
          <w:sz w:val="22"/>
          <w:szCs w:val="22"/>
        </w:rPr>
        <w:t>The</w:t>
      </w:r>
      <w:r w:rsidRPr="00FC1AF4">
        <w:rPr>
          <w:rFonts w:ascii="Arial" w:hAnsi="Arial" w:cs="Arial"/>
          <w:color w:val="000000"/>
          <w:sz w:val="22"/>
          <w:szCs w:val="22"/>
        </w:rPr>
        <w:t xml:space="preserve"> State of Colorado and the participating states would like to thank your organization for its investment of effort in this solicitation and we look forward to receiving your response.</w:t>
      </w:r>
    </w:p>
    <w:p w:rsidR="00FD015F" w:rsidRPr="00FC1AF4" w:rsidRDefault="00FD015F" w:rsidP="00FC1AF4">
      <w:pPr>
        <w:jc w:val="both"/>
        <w:rPr>
          <w:rFonts w:ascii="Arial" w:hAnsi="Arial" w:cs="Arial"/>
          <w:color w:val="000000"/>
          <w:sz w:val="22"/>
          <w:szCs w:val="22"/>
        </w:rPr>
      </w:pPr>
    </w:p>
    <w:p w:rsidR="00FD015F" w:rsidRPr="00FC1AF4" w:rsidRDefault="00FD015F" w:rsidP="00E356EC">
      <w:pPr>
        <w:spacing w:after="120"/>
        <w:jc w:val="both"/>
        <w:rPr>
          <w:rFonts w:ascii="Arial" w:hAnsi="Arial" w:cs="Arial"/>
          <w:b/>
          <w:sz w:val="22"/>
          <w:szCs w:val="22"/>
        </w:rPr>
      </w:pPr>
      <w:r w:rsidRPr="00FC1AF4">
        <w:rPr>
          <w:rFonts w:ascii="Arial" w:hAnsi="Arial" w:cs="Arial"/>
          <w:b/>
          <w:sz w:val="22"/>
          <w:szCs w:val="22"/>
        </w:rPr>
        <w:t>3.2</w:t>
      </w:r>
      <w:r w:rsidRPr="00FC1AF4">
        <w:rPr>
          <w:rFonts w:ascii="Arial" w:hAnsi="Arial" w:cs="Arial"/>
          <w:b/>
          <w:sz w:val="22"/>
          <w:szCs w:val="22"/>
        </w:rPr>
        <w:tab/>
        <w:t>Procurement Vision of Participating States</w:t>
      </w:r>
    </w:p>
    <w:p w:rsidR="00FD015F" w:rsidRDefault="00FD015F" w:rsidP="00FC1AF4">
      <w:pPr>
        <w:autoSpaceDE w:val="0"/>
        <w:autoSpaceDN w:val="0"/>
        <w:adjustRightInd w:val="0"/>
        <w:jc w:val="both"/>
        <w:rPr>
          <w:rFonts w:ascii="Arial" w:hAnsi="Arial" w:cs="Arial"/>
          <w:color w:val="000000"/>
          <w:sz w:val="22"/>
          <w:szCs w:val="22"/>
        </w:rPr>
      </w:pPr>
      <w:r w:rsidRPr="00FC1AF4">
        <w:rPr>
          <w:rFonts w:ascii="Arial" w:hAnsi="Arial" w:cs="Arial"/>
          <w:color w:val="000000"/>
          <w:sz w:val="22"/>
          <w:szCs w:val="22"/>
        </w:rPr>
        <w:t>The overarching vision of the participating states as it relates to procurement is to realize the economy of scale benefits of multi-state purchasing while also addressing the unique requirements and constraints of each individual state.</w:t>
      </w:r>
      <w:r>
        <w:rPr>
          <w:rFonts w:ascii="Arial" w:hAnsi="Arial" w:cs="Arial"/>
          <w:color w:val="000000"/>
          <w:sz w:val="22"/>
          <w:szCs w:val="22"/>
        </w:rPr>
        <w:t xml:space="preserve">  </w:t>
      </w:r>
      <w:r w:rsidRPr="00FC1AF4">
        <w:rPr>
          <w:rFonts w:ascii="Arial" w:hAnsi="Arial" w:cs="Arial"/>
          <w:color w:val="000000"/>
          <w:sz w:val="22"/>
          <w:szCs w:val="22"/>
        </w:rPr>
        <w:t>This vision is entirely consistent with that communicated by WSCA when it was formed in 1993.</w:t>
      </w:r>
      <w:r>
        <w:rPr>
          <w:rFonts w:ascii="Arial" w:hAnsi="Arial" w:cs="Arial"/>
          <w:color w:val="000000"/>
          <w:sz w:val="22"/>
          <w:szCs w:val="22"/>
        </w:rPr>
        <w:t xml:space="preserve">  </w:t>
      </w:r>
      <w:r w:rsidRPr="00FC1AF4">
        <w:rPr>
          <w:rFonts w:ascii="Arial" w:hAnsi="Arial" w:cs="Arial"/>
          <w:color w:val="000000"/>
          <w:sz w:val="22"/>
          <w:szCs w:val="22"/>
        </w:rPr>
        <w:t xml:space="preserve">The primary stated purpose of WSCA was to establish the means by which participating states could join together in a cooperative contracting approach that achieved cost-effective and efficient acquisition of quality products and services for its members (see </w:t>
      </w:r>
      <w:r w:rsidRPr="00FC1AF4">
        <w:rPr>
          <w:rFonts w:ascii="Arial" w:hAnsi="Arial" w:cs="Arial"/>
          <w:b/>
          <w:color w:val="000000"/>
          <w:sz w:val="22"/>
          <w:szCs w:val="22"/>
        </w:rPr>
        <w:t xml:space="preserve">Exhibit </w:t>
      </w:r>
      <w:r>
        <w:rPr>
          <w:rFonts w:ascii="Arial" w:hAnsi="Arial" w:cs="Arial"/>
          <w:b/>
          <w:color w:val="000000"/>
          <w:sz w:val="22"/>
          <w:szCs w:val="22"/>
        </w:rPr>
        <w:t>D</w:t>
      </w:r>
      <w:r w:rsidRPr="00FC1AF4">
        <w:rPr>
          <w:rFonts w:ascii="Arial" w:hAnsi="Arial" w:cs="Arial"/>
          <w:color w:val="000000"/>
          <w:sz w:val="22"/>
          <w:szCs w:val="22"/>
        </w:rPr>
        <w:t xml:space="preserve"> for an overview of WSCA's mission, objectives and a comprehensive description of its cooperative contracting model).</w:t>
      </w:r>
    </w:p>
    <w:p w:rsidR="00FD015F" w:rsidRPr="00FC1AF4" w:rsidRDefault="00FD015F" w:rsidP="00FC1AF4">
      <w:pPr>
        <w:autoSpaceDE w:val="0"/>
        <w:autoSpaceDN w:val="0"/>
        <w:adjustRightInd w:val="0"/>
        <w:jc w:val="both"/>
        <w:rPr>
          <w:rFonts w:ascii="Arial" w:hAnsi="Arial" w:cs="Arial"/>
          <w:color w:val="000000"/>
          <w:sz w:val="22"/>
          <w:szCs w:val="22"/>
        </w:rPr>
      </w:pPr>
    </w:p>
    <w:p w:rsidR="00FD015F" w:rsidRDefault="00FD015F" w:rsidP="00FC1AF4">
      <w:pPr>
        <w:autoSpaceDE w:val="0"/>
        <w:autoSpaceDN w:val="0"/>
        <w:adjustRightInd w:val="0"/>
        <w:jc w:val="both"/>
        <w:rPr>
          <w:rFonts w:ascii="Arial" w:hAnsi="Arial" w:cs="Arial"/>
          <w:color w:val="000000"/>
          <w:sz w:val="22"/>
          <w:szCs w:val="22"/>
        </w:rPr>
      </w:pPr>
      <w:r w:rsidRPr="00FC1AF4">
        <w:rPr>
          <w:rFonts w:ascii="Arial" w:hAnsi="Arial" w:cs="Arial"/>
          <w:color w:val="000000"/>
          <w:sz w:val="22"/>
          <w:szCs w:val="22"/>
        </w:rPr>
        <w:t>With regard to this solicitation there are a number of elements of the participating states' vision that offerors should consider as key success factors for a successful proposal:</w:t>
      </w:r>
    </w:p>
    <w:p w:rsidR="00FD015F" w:rsidRPr="00FC1AF4" w:rsidRDefault="00FD015F" w:rsidP="00FC1AF4">
      <w:pPr>
        <w:autoSpaceDE w:val="0"/>
        <w:autoSpaceDN w:val="0"/>
        <w:adjustRightInd w:val="0"/>
        <w:jc w:val="both"/>
        <w:rPr>
          <w:rFonts w:ascii="Arial" w:hAnsi="Arial" w:cs="Arial"/>
          <w:color w:val="000000"/>
          <w:sz w:val="22"/>
          <w:szCs w:val="22"/>
        </w:rPr>
      </w:pPr>
    </w:p>
    <w:p w:rsidR="00FD015F" w:rsidRPr="00FC1AF4" w:rsidRDefault="00FD015F" w:rsidP="00FC1AF4">
      <w:pPr>
        <w:numPr>
          <w:ilvl w:val="0"/>
          <w:numId w:val="2"/>
        </w:numPr>
        <w:autoSpaceDE w:val="0"/>
        <w:autoSpaceDN w:val="0"/>
        <w:adjustRightInd w:val="0"/>
        <w:jc w:val="both"/>
        <w:rPr>
          <w:rFonts w:ascii="Arial" w:hAnsi="Arial" w:cs="Arial"/>
          <w:color w:val="000000"/>
          <w:sz w:val="22"/>
          <w:szCs w:val="22"/>
        </w:rPr>
      </w:pPr>
      <w:r w:rsidRPr="00FC1AF4">
        <w:rPr>
          <w:rFonts w:ascii="Arial" w:hAnsi="Arial" w:cs="Arial"/>
          <w:color w:val="000000"/>
          <w:sz w:val="22"/>
          <w:szCs w:val="22"/>
        </w:rPr>
        <w:t>The participating states' vision is truly "end to end" in nature in that it encompasses the complete "source to pay" cycle from the earliest identification of cooperative contracting opportunities through to the execution and ongoing management of these opportunities</w:t>
      </w:r>
      <w:r>
        <w:rPr>
          <w:rFonts w:ascii="Arial" w:hAnsi="Arial" w:cs="Arial"/>
          <w:color w:val="000000"/>
          <w:sz w:val="22"/>
          <w:szCs w:val="22"/>
        </w:rPr>
        <w:t>.</w:t>
      </w:r>
    </w:p>
    <w:p w:rsidR="00FD015F" w:rsidRPr="00FC1AF4" w:rsidRDefault="00FD015F" w:rsidP="00FC1AF4">
      <w:pPr>
        <w:autoSpaceDE w:val="0"/>
        <w:autoSpaceDN w:val="0"/>
        <w:adjustRightInd w:val="0"/>
        <w:ind w:left="720"/>
        <w:jc w:val="both"/>
        <w:rPr>
          <w:rFonts w:ascii="Arial" w:hAnsi="Arial" w:cs="Arial"/>
          <w:color w:val="000000"/>
          <w:sz w:val="22"/>
          <w:szCs w:val="22"/>
        </w:rPr>
      </w:pPr>
    </w:p>
    <w:p w:rsidR="00FD015F" w:rsidRPr="00FC1AF4" w:rsidRDefault="00FD015F" w:rsidP="00FC1AF4">
      <w:pPr>
        <w:numPr>
          <w:ilvl w:val="0"/>
          <w:numId w:val="2"/>
        </w:numPr>
        <w:autoSpaceDE w:val="0"/>
        <w:autoSpaceDN w:val="0"/>
        <w:adjustRightInd w:val="0"/>
        <w:jc w:val="both"/>
        <w:rPr>
          <w:rFonts w:ascii="Arial" w:hAnsi="Arial" w:cs="Arial"/>
          <w:color w:val="000000"/>
          <w:sz w:val="22"/>
          <w:szCs w:val="22"/>
        </w:rPr>
      </w:pPr>
      <w:r w:rsidRPr="00FC1AF4">
        <w:rPr>
          <w:rFonts w:ascii="Arial" w:hAnsi="Arial" w:cs="Arial"/>
          <w:color w:val="000000"/>
          <w:sz w:val="22"/>
          <w:szCs w:val="22"/>
        </w:rPr>
        <w:t xml:space="preserve">The vision as it relates to this solicitation calls for a centrally </w:t>
      </w:r>
      <w:r>
        <w:rPr>
          <w:rFonts w:ascii="Arial" w:hAnsi="Arial" w:cs="Arial"/>
          <w:color w:val="000000"/>
          <w:sz w:val="22"/>
          <w:szCs w:val="22"/>
        </w:rPr>
        <w:t>managed Software-as-a-Service (SaaS)</w:t>
      </w:r>
      <w:r w:rsidRPr="00FC1AF4">
        <w:rPr>
          <w:rFonts w:ascii="Arial" w:hAnsi="Arial" w:cs="Arial"/>
          <w:color w:val="000000"/>
          <w:sz w:val="22"/>
          <w:szCs w:val="22"/>
        </w:rPr>
        <w:t xml:space="preserve"> solution that recognizes the unique environment of each individual state from a procurement execution perspective but that allows the states to fully enjoy the benefits of a centrally coordinated cooperative sourcing and contracting model</w:t>
      </w:r>
      <w:r>
        <w:rPr>
          <w:rFonts w:ascii="Arial" w:hAnsi="Arial" w:cs="Arial"/>
          <w:color w:val="000000"/>
          <w:sz w:val="22"/>
          <w:szCs w:val="22"/>
        </w:rPr>
        <w:t>.</w:t>
      </w:r>
    </w:p>
    <w:p w:rsidR="00FD015F" w:rsidRPr="00FC1AF4" w:rsidRDefault="00FD015F" w:rsidP="00FC1AF4">
      <w:pPr>
        <w:autoSpaceDE w:val="0"/>
        <w:autoSpaceDN w:val="0"/>
        <w:adjustRightInd w:val="0"/>
        <w:ind w:left="720"/>
        <w:jc w:val="both"/>
        <w:rPr>
          <w:rFonts w:ascii="Arial" w:hAnsi="Arial" w:cs="Arial"/>
          <w:color w:val="000000"/>
          <w:sz w:val="22"/>
          <w:szCs w:val="22"/>
        </w:rPr>
      </w:pPr>
    </w:p>
    <w:p w:rsidR="00FD015F" w:rsidRPr="00FC1AF4" w:rsidRDefault="00FD015F" w:rsidP="00FC1AF4">
      <w:pPr>
        <w:numPr>
          <w:ilvl w:val="0"/>
          <w:numId w:val="2"/>
        </w:numPr>
        <w:autoSpaceDE w:val="0"/>
        <w:autoSpaceDN w:val="0"/>
        <w:adjustRightInd w:val="0"/>
        <w:jc w:val="both"/>
        <w:rPr>
          <w:rFonts w:ascii="Arial" w:hAnsi="Arial" w:cs="Arial"/>
          <w:color w:val="000000"/>
          <w:sz w:val="22"/>
          <w:szCs w:val="22"/>
        </w:rPr>
      </w:pPr>
      <w:r w:rsidRPr="00FC1AF4">
        <w:rPr>
          <w:rFonts w:ascii="Arial" w:hAnsi="Arial" w:cs="Arial"/>
          <w:color w:val="000000"/>
          <w:sz w:val="22"/>
          <w:szCs w:val="22"/>
        </w:rPr>
        <w:t>The vision also calls for a pricing and funding model that provides flexibility for individual states to utilize and pay for the solution's centralized services as needed but that avoids the "divide and conquer" revenue-maximizing approach taken by some providers to the pricing of multi-entity solutions</w:t>
      </w:r>
      <w:r>
        <w:rPr>
          <w:rFonts w:ascii="Arial" w:hAnsi="Arial" w:cs="Arial"/>
          <w:color w:val="000000"/>
          <w:sz w:val="22"/>
          <w:szCs w:val="22"/>
        </w:rPr>
        <w:t>.  Related to this element of the vision, and as a direct consequence of the decision to select a SaaS solution, the participating states will not enter into any contract involving traditional on-premise per-seat pricing, per transaction pricing or a model that is cost prohibitive for state contract vendor,</w:t>
      </w:r>
      <w:r w:rsidRPr="006243C4">
        <w:rPr>
          <w:rFonts w:ascii="Arial" w:hAnsi="Arial" w:cs="Arial"/>
          <w:color w:val="000000"/>
          <w:sz w:val="22"/>
          <w:szCs w:val="22"/>
        </w:rPr>
        <w:t xml:space="preserve"> </w:t>
      </w:r>
      <w:r>
        <w:rPr>
          <w:rFonts w:ascii="Arial" w:hAnsi="Arial" w:cs="Arial"/>
          <w:color w:val="000000"/>
          <w:sz w:val="22"/>
          <w:szCs w:val="22"/>
        </w:rPr>
        <w:t>including diversity and small business, participation.</w:t>
      </w:r>
    </w:p>
    <w:p w:rsidR="00FD015F" w:rsidRPr="00FC1AF4" w:rsidRDefault="00FD015F" w:rsidP="00FC1AF4">
      <w:pPr>
        <w:autoSpaceDE w:val="0"/>
        <w:autoSpaceDN w:val="0"/>
        <w:adjustRightInd w:val="0"/>
        <w:ind w:left="720"/>
        <w:jc w:val="both"/>
        <w:rPr>
          <w:rFonts w:ascii="Arial" w:hAnsi="Arial" w:cs="Arial"/>
          <w:color w:val="000000"/>
          <w:sz w:val="22"/>
          <w:szCs w:val="22"/>
        </w:rPr>
      </w:pPr>
    </w:p>
    <w:p w:rsidR="00FD015F" w:rsidRPr="00FC1AF4" w:rsidRDefault="00FD015F" w:rsidP="00FC1AF4">
      <w:pPr>
        <w:numPr>
          <w:ilvl w:val="0"/>
          <w:numId w:val="2"/>
        </w:numPr>
        <w:autoSpaceDE w:val="0"/>
        <w:autoSpaceDN w:val="0"/>
        <w:adjustRightInd w:val="0"/>
        <w:jc w:val="both"/>
        <w:rPr>
          <w:rFonts w:ascii="Arial" w:hAnsi="Arial" w:cs="Arial"/>
          <w:color w:val="000000"/>
          <w:sz w:val="22"/>
          <w:szCs w:val="22"/>
        </w:rPr>
      </w:pPr>
      <w:r w:rsidRPr="00FC1AF4">
        <w:rPr>
          <w:rFonts w:ascii="Arial" w:hAnsi="Arial" w:cs="Arial"/>
          <w:color w:val="000000"/>
          <w:sz w:val="22"/>
          <w:szCs w:val="22"/>
        </w:rPr>
        <w:t>The vision assumes the implementation of a solution that will support a predominantly "center-led" strategy for procurement i</w:t>
      </w:r>
      <w:r>
        <w:rPr>
          <w:rFonts w:ascii="Arial" w:hAnsi="Arial" w:cs="Arial"/>
          <w:color w:val="000000"/>
          <w:sz w:val="22"/>
          <w:szCs w:val="22"/>
        </w:rPr>
        <w:t>n which the benefits of leveraging</w:t>
      </w:r>
      <w:r w:rsidRPr="00FC1AF4">
        <w:rPr>
          <w:rFonts w:ascii="Arial" w:hAnsi="Arial" w:cs="Arial"/>
          <w:color w:val="000000"/>
          <w:sz w:val="22"/>
          <w:szCs w:val="22"/>
        </w:rPr>
        <w:t xml:space="preserve"> are balanced with the needs of individual states and even individual agencies within states to maintain control of local contracting activities when appropriate</w:t>
      </w:r>
      <w:r>
        <w:rPr>
          <w:rFonts w:ascii="Arial" w:hAnsi="Arial" w:cs="Arial"/>
          <w:color w:val="000000"/>
          <w:sz w:val="22"/>
          <w:szCs w:val="22"/>
        </w:rPr>
        <w:t>.</w:t>
      </w:r>
    </w:p>
    <w:p w:rsidR="00FD015F" w:rsidRPr="00FC1AF4" w:rsidRDefault="00FD015F" w:rsidP="00FC1AF4">
      <w:pPr>
        <w:autoSpaceDE w:val="0"/>
        <w:autoSpaceDN w:val="0"/>
        <w:adjustRightInd w:val="0"/>
        <w:ind w:left="720"/>
        <w:jc w:val="both"/>
        <w:rPr>
          <w:rFonts w:ascii="Arial" w:hAnsi="Arial" w:cs="Arial"/>
          <w:color w:val="000000"/>
          <w:sz w:val="22"/>
          <w:szCs w:val="22"/>
        </w:rPr>
      </w:pPr>
    </w:p>
    <w:p w:rsidR="00FD015F" w:rsidRPr="00FC1AF4" w:rsidRDefault="00FD015F" w:rsidP="00FC1AF4">
      <w:pPr>
        <w:numPr>
          <w:ilvl w:val="0"/>
          <w:numId w:val="2"/>
        </w:numPr>
        <w:autoSpaceDE w:val="0"/>
        <w:autoSpaceDN w:val="0"/>
        <w:adjustRightInd w:val="0"/>
        <w:jc w:val="both"/>
        <w:rPr>
          <w:rFonts w:ascii="Arial" w:hAnsi="Arial" w:cs="Arial"/>
          <w:color w:val="000000"/>
          <w:sz w:val="22"/>
          <w:szCs w:val="22"/>
        </w:rPr>
      </w:pPr>
      <w:r w:rsidRPr="00FC1AF4">
        <w:rPr>
          <w:rFonts w:ascii="Arial" w:hAnsi="Arial" w:cs="Arial"/>
          <w:color w:val="000000"/>
          <w:sz w:val="22"/>
          <w:szCs w:val="22"/>
        </w:rPr>
        <w:t xml:space="preserve">The vision assumes that the selected offeror's implementation strategy will recognize the historical and cultural differences between participating states in areas such as receptiveness to </w:t>
      </w:r>
      <w:r>
        <w:rPr>
          <w:rFonts w:ascii="Arial" w:hAnsi="Arial" w:cs="Arial"/>
          <w:color w:val="000000"/>
          <w:sz w:val="22"/>
          <w:szCs w:val="22"/>
        </w:rPr>
        <w:t>information technology</w:t>
      </w:r>
      <w:r w:rsidRPr="00FC1AF4">
        <w:rPr>
          <w:rFonts w:ascii="Arial" w:hAnsi="Arial" w:cs="Arial"/>
          <w:color w:val="000000"/>
          <w:sz w:val="22"/>
          <w:szCs w:val="22"/>
        </w:rPr>
        <w:t xml:space="preserve"> initiatives based on past programs, attitudes towards the procurement function and expectations relative to</w:t>
      </w:r>
      <w:r>
        <w:rPr>
          <w:rFonts w:ascii="Arial" w:hAnsi="Arial" w:cs="Arial"/>
          <w:color w:val="000000"/>
          <w:sz w:val="22"/>
          <w:szCs w:val="22"/>
        </w:rPr>
        <w:t xml:space="preserve"> impact on the vendor community, </w:t>
      </w:r>
      <w:r w:rsidRPr="00FC1AF4">
        <w:rPr>
          <w:rFonts w:ascii="Arial" w:hAnsi="Arial" w:cs="Arial"/>
          <w:color w:val="000000"/>
          <w:sz w:val="22"/>
          <w:szCs w:val="22"/>
        </w:rPr>
        <w:t xml:space="preserve">particularly the </w:t>
      </w:r>
      <w:r>
        <w:rPr>
          <w:rFonts w:ascii="Arial" w:hAnsi="Arial" w:cs="Arial"/>
          <w:color w:val="000000"/>
          <w:sz w:val="22"/>
          <w:szCs w:val="22"/>
        </w:rPr>
        <w:t xml:space="preserve">diversity vendor </w:t>
      </w:r>
      <w:r w:rsidRPr="00FC1AF4">
        <w:rPr>
          <w:rFonts w:ascii="Arial" w:hAnsi="Arial" w:cs="Arial"/>
          <w:color w:val="000000"/>
          <w:sz w:val="22"/>
          <w:szCs w:val="22"/>
        </w:rPr>
        <w:t>segment</w:t>
      </w:r>
      <w:r>
        <w:rPr>
          <w:rFonts w:ascii="Arial" w:hAnsi="Arial" w:cs="Arial"/>
          <w:color w:val="000000"/>
          <w:sz w:val="22"/>
          <w:szCs w:val="22"/>
        </w:rPr>
        <w:t xml:space="preserve"> - </w:t>
      </w:r>
      <w:r w:rsidRPr="00FC1AF4">
        <w:rPr>
          <w:rFonts w:ascii="Arial" w:hAnsi="Arial" w:cs="Arial"/>
          <w:color w:val="000000"/>
          <w:sz w:val="22"/>
          <w:szCs w:val="22"/>
        </w:rPr>
        <w:t>S/W/M/DBE</w:t>
      </w:r>
      <w:r>
        <w:rPr>
          <w:rFonts w:ascii="Arial" w:hAnsi="Arial" w:cs="Arial"/>
          <w:color w:val="000000"/>
          <w:sz w:val="22"/>
          <w:szCs w:val="22"/>
        </w:rPr>
        <w:t>.</w:t>
      </w:r>
    </w:p>
    <w:p w:rsidR="00FD015F" w:rsidRPr="00FC1AF4" w:rsidRDefault="00FD015F" w:rsidP="00FC1AF4">
      <w:pPr>
        <w:autoSpaceDE w:val="0"/>
        <w:autoSpaceDN w:val="0"/>
        <w:adjustRightInd w:val="0"/>
        <w:ind w:left="720"/>
        <w:jc w:val="both"/>
        <w:rPr>
          <w:rFonts w:ascii="Arial" w:hAnsi="Arial" w:cs="Arial"/>
          <w:color w:val="000000"/>
          <w:sz w:val="22"/>
          <w:szCs w:val="22"/>
        </w:rPr>
      </w:pPr>
    </w:p>
    <w:p w:rsidR="00FD015F" w:rsidRPr="00FC1AF4" w:rsidRDefault="00FD015F" w:rsidP="00FC1AF4">
      <w:pPr>
        <w:numPr>
          <w:ilvl w:val="0"/>
          <w:numId w:val="2"/>
        </w:numPr>
        <w:autoSpaceDE w:val="0"/>
        <w:autoSpaceDN w:val="0"/>
        <w:adjustRightInd w:val="0"/>
        <w:jc w:val="both"/>
        <w:rPr>
          <w:rFonts w:ascii="Arial" w:hAnsi="Arial" w:cs="Arial"/>
          <w:color w:val="000000"/>
          <w:sz w:val="22"/>
          <w:szCs w:val="22"/>
        </w:rPr>
      </w:pPr>
      <w:r w:rsidRPr="00FC1AF4">
        <w:rPr>
          <w:rFonts w:ascii="Arial" w:hAnsi="Arial" w:cs="Arial"/>
          <w:color w:val="000000"/>
          <w:sz w:val="22"/>
          <w:szCs w:val="22"/>
        </w:rPr>
        <w:t>The vision also assumes that the select</w:t>
      </w:r>
      <w:r>
        <w:rPr>
          <w:rFonts w:ascii="Arial" w:hAnsi="Arial" w:cs="Arial"/>
          <w:color w:val="000000"/>
          <w:sz w:val="22"/>
          <w:szCs w:val="22"/>
        </w:rPr>
        <w:t>ed offeror’</w:t>
      </w:r>
      <w:r w:rsidRPr="00FC1AF4">
        <w:rPr>
          <w:rFonts w:ascii="Arial" w:hAnsi="Arial" w:cs="Arial"/>
          <w:color w:val="000000"/>
          <w:sz w:val="22"/>
          <w:szCs w:val="22"/>
        </w:rPr>
        <w:t>s implementation strategy will address issues such as the need to adopt a phased approach that validates the proposed solution model and that also genera</w:t>
      </w:r>
      <w:r>
        <w:rPr>
          <w:rFonts w:ascii="Arial" w:hAnsi="Arial" w:cs="Arial"/>
          <w:color w:val="000000"/>
          <w:sz w:val="22"/>
          <w:szCs w:val="22"/>
        </w:rPr>
        <w:t>tes compelling early benefits (T</w:t>
      </w:r>
      <w:r w:rsidRPr="00FC1AF4">
        <w:rPr>
          <w:rFonts w:ascii="Arial" w:hAnsi="Arial" w:cs="Arial"/>
          <w:color w:val="000000"/>
          <w:sz w:val="22"/>
          <w:szCs w:val="22"/>
        </w:rPr>
        <w:t>his phased approach is discussed in the context of the Statement of Work in Section 4)</w:t>
      </w:r>
      <w:r>
        <w:rPr>
          <w:rFonts w:ascii="Arial" w:hAnsi="Arial" w:cs="Arial"/>
          <w:color w:val="000000"/>
          <w:sz w:val="22"/>
          <w:szCs w:val="22"/>
        </w:rPr>
        <w:t>.</w:t>
      </w:r>
    </w:p>
    <w:p w:rsidR="00FD015F" w:rsidRPr="00FC1AF4" w:rsidRDefault="00FD015F" w:rsidP="00FC1AF4">
      <w:pPr>
        <w:autoSpaceDE w:val="0"/>
        <w:autoSpaceDN w:val="0"/>
        <w:adjustRightInd w:val="0"/>
        <w:jc w:val="both"/>
        <w:rPr>
          <w:rFonts w:ascii="Arial" w:hAnsi="Arial" w:cs="Arial"/>
          <w:color w:val="000000"/>
          <w:sz w:val="22"/>
          <w:szCs w:val="22"/>
        </w:rPr>
      </w:pPr>
    </w:p>
    <w:p w:rsidR="00FD015F" w:rsidRDefault="00FD015F" w:rsidP="00FC1AF4">
      <w:pPr>
        <w:autoSpaceDE w:val="0"/>
        <w:autoSpaceDN w:val="0"/>
        <w:adjustRightInd w:val="0"/>
        <w:jc w:val="both"/>
        <w:rPr>
          <w:rFonts w:ascii="Arial" w:hAnsi="Arial" w:cs="Arial"/>
          <w:sz w:val="22"/>
          <w:szCs w:val="22"/>
        </w:rPr>
      </w:pPr>
      <w:r w:rsidRPr="00FC1AF4">
        <w:rPr>
          <w:rFonts w:ascii="Arial" w:hAnsi="Arial" w:cs="Arial"/>
          <w:sz w:val="22"/>
          <w:szCs w:val="22"/>
        </w:rPr>
        <w:t>Site visits were conducted in Colorado, Nevada, Oregon and Washington from 08.04.2010-08.11.2010</w:t>
      </w:r>
      <w:r>
        <w:rPr>
          <w:rFonts w:ascii="Arial" w:hAnsi="Arial" w:cs="Arial"/>
          <w:sz w:val="22"/>
          <w:szCs w:val="22"/>
        </w:rPr>
        <w:t>.  T</w:t>
      </w:r>
      <w:r w:rsidRPr="00FC1AF4">
        <w:rPr>
          <w:rFonts w:ascii="Arial" w:hAnsi="Arial" w:cs="Arial"/>
          <w:sz w:val="22"/>
          <w:szCs w:val="22"/>
        </w:rPr>
        <w:t>he sourcing team conducted "to-be" visioning exercise</w:t>
      </w:r>
      <w:r>
        <w:rPr>
          <w:rFonts w:ascii="Arial" w:hAnsi="Arial" w:cs="Arial"/>
          <w:sz w:val="22"/>
          <w:szCs w:val="22"/>
        </w:rPr>
        <w:t>s</w:t>
      </w:r>
      <w:r w:rsidRPr="00FC1AF4">
        <w:rPr>
          <w:rFonts w:ascii="Arial" w:hAnsi="Arial" w:cs="Arial"/>
          <w:sz w:val="22"/>
          <w:szCs w:val="22"/>
        </w:rPr>
        <w:t xml:space="preserve"> with the procurement teams and stakeholders for each state.</w:t>
      </w:r>
      <w:r>
        <w:rPr>
          <w:rFonts w:ascii="Arial" w:hAnsi="Arial" w:cs="Arial"/>
          <w:sz w:val="22"/>
          <w:szCs w:val="22"/>
        </w:rPr>
        <w:t xml:space="preserve">  </w:t>
      </w:r>
      <w:r w:rsidRPr="00FC1AF4">
        <w:rPr>
          <w:rFonts w:ascii="Arial" w:hAnsi="Arial" w:cs="Arial"/>
          <w:sz w:val="22"/>
          <w:szCs w:val="22"/>
        </w:rPr>
        <w:t>In th</w:t>
      </w:r>
      <w:r>
        <w:rPr>
          <w:rFonts w:ascii="Arial" w:hAnsi="Arial" w:cs="Arial"/>
          <w:sz w:val="22"/>
          <w:szCs w:val="22"/>
        </w:rPr>
        <w:t>ese</w:t>
      </w:r>
      <w:r w:rsidRPr="00FC1AF4">
        <w:rPr>
          <w:rFonts w:ascii="Arial" w:hAnsi="Arial" w:cs="Arial"/>
          <w:sz w:val="22"/>
          <w:szCs w:val="22"/>
        </w:rPr>
        <w:t xml:space="preserve"> exercise</w:t>
      </w:r>
      <w:r>
        <w:rPr>
          <w:rFonts w:ascii="Arial" w:hAnsi="Arial" w:cs="Arial"/>
          <w:sz w:val="22"/>
          <w:szCs w:val="22"/>
        </w:rPr>
        <w:t>s</w:t>
      </w:r>
      <w:r w:rsidRPr="00FC1AF4">
        <w:rPr>
          <w:rFonts w:ascii="Arial" w:hAnsi="Arial" w:cs="Arial"/>
          <w:sz w:val="22"/>
          <w:szCs w:val="22"/>
        </w:rPr>
        <w:t xml:space="preserve"> the </w:t>
      </w:r>
      <w:r>
        <w:rPr>
          <w:rFonts w:ascii="Arial" w:hAnsi="Arial" w:cs="Arial"/>
          <w:sz w:val="22"/>
          <w:szCs w:val="22"/>
        </w:rPr>
        <w:t>stakeholder</w:t>
      </w:r>
      <w:r w:rsidRPr="00FC1AF4">
        <w:rPr>
          <w:rFonts w:ascii="Arial" w:hAnsi="Arial" w:cs="Arial"/>
          <w:sz w:val="22"/>
          <w:szCs w:val="22"/>
        </w:rPr>
        <w:t>s were asked to generate a list of items that would be part of a "blue skies" vision</w:t>
      </w:r>
      <w:r>
        <w:rPr>
          <w:rFonts w:ascii="Arial" w:hAnsi="Arial" w:cs="Arial"/>
          <w:sz w:val="22"/>
          <w:szCs w:val="22"/>
        </w:rPr>
        <w:t xml:space="preserve"> for procurement in their state.  </w:t>
      </w:r>
      <w:r w:rsidRPr="00FC1AF4">
        <w:rPr>
          <w:rFonts w:ascii="Arial" w:hAnsi="Arial" w:cs="Arial"/>
          <w:sz w:val="22"/>
          <w:szCs w:val="22"/>
        </w:rPr>
        <w:t>These items could address any component of procurement, but with a particular focus on items that could be potentially addressed by an eProcurement</w:t>
      </w:r>
      <w:r>
        <w:rPr>
          <w:rFonts w:ascii="Arial" w:hAnsi="Arial" w:cs="Arial"/>
          <w:sz w:val="22"/>
          <w:szCs w:val="22"/>
        </w:rPr>
        <w:t xml:space="preserve"> solution and related services.  </w:t>
      </w:r>
      <w:r w:rsidRPr="00FC1AF4">
        <w:rPr>
          <w:rFonts w:ascii="Arial" w:hAnsi="Arial" w:cs="Arial"/>
          <w:sz w:val="22"/>
          <w:szCs w:val="22"/>
        </w:rPr>
        <w:t>The "blue sk</w:t>
      </w:r>
      <w:r>
        <w:rPr>
          <w:rFonts w:ascii="Arial" w:hAnsi="Arial" w:cs="Arial"/>
          <w:sz w:val="22"/>
          <w:szCs w:val="22"/>
        </w:rPr>
        <w:t>ies</w:t>
      </w:r>
      <w:r w:rsidRPr="00FC1AF4">
        <w:rPr>
          <w:rFonts w:ascii="Arial" w:hAnsi="Arial" w:cs="Arial"/>
          <w:sz w:val="22"/>
          <w:szCs w:val="22"/>
        </w:rPr>
        <w:t xml:space="preserve">" vision items resulting from these interviews are listed, in no particular order, in </w:t>
      </w:r>
      <w:r w:rsidRPr="00FC1AF4">
        <w:rPr>
          <w:rFonts w:ascii="Arial" w:hAnsi="Arial" w:cs="Arial"/>
          <w:b/>
          <w:sz w:val="22"/>
          <w:szCs w:val="22"/>
        </w:rPr>
        <w:t>Figure 1</w:t>
      </w:r>
      <w:r w:rsidRPr="00FC1AF4">
        <w:rPr>
          <w:rFonts w:ascii="Arial" w:hAnsi="Arial" w:cs="Arial"/>
          <w:sz w:val="22"/>
          <w:szCs w:val="22"/>
        </w:rPr>
        <w:t xml:space="preserve"> below.</w:t>
      </w:r>
    </w:p>
    <w:p w:rsidR="00FD015F" w:rsidRPr="00FC1AF4" w:rsidRDefault="00FD015F" w:rsidP="00FC1AF4">
      <w:pPr>
        <w:autoSpaceDE w:val="0"/>
        <w:autoSpaceDN w:val="0"/>
        <w:adjustRightInd w:val="0"/>
        <w:jc w:val="both"/>
        <w:rPr>
          <w:rFonts w:ascii="Arial" w:hAnsi="Arial" w:cs="Arial"/>
          <w:sz w:val="22"/>
          <w:szCs w:val="22"/>
        </w:rPr>
      </w:pPr>
    </w:p>
    <w:p w:rsidR="00FD015F" w:rsidRDefault="00FD015F" w:rsidP="00FC1AF4">
      <w:pPr>
        <w:autoSpaceDE w:val="0"/>
        <w:autoSpaceDN w:val="0"/>
        <w:adjustRightInd w:val="0"/>
        <w:jc w:val="both"/>
        <w:rPr>
          <w:rFonts w:ascii="Arial" w:hAnsi="Arial" w:cs="Arial"/>
          <w:sz w:val="22"/>
          <w:szCs w:val="22"/>
        </w:rPr>
      </w:pPr>
      <w:r w:rsidRPr="00FC1AF4">
        <w:rPr>
          <w:rFonts w:ascii="Arial" w:hAnsi="Arial" w:cs="Arial"/>
          <w:sz w:val="22"/>
          <w:szCs w:val="22"/>
        </w:rPr>
        <w:t xml:space="preserve">It is recognized that some of the items listed in Figure 1 may seem duplicative in nature to some of the functional requirements presented in the </w:t>
      </w:r>
      <w:r>
        <w:rPr>
          <w:rFonts w:ascii="Arial" w:hAnsi="Arial" w:cs="Arial"/>
          <w:sz w:val="22"/>
          <w:szCs w:val="22"/>
        </w:rPr>
        <w:t xml:space="preserve">Statement of Work in Section 4.  </w:t>
      </w:r>
      <w:r w:rsidRPr="00FC1AF4">
        <w:rPr>
          <w:rFonts w:ascii="Arial" w:hAnsi="Arial" w:cs="Arial"/>
          <w:sz w:val="22"/>
          <w:szCs w:val="22"/>
        </w:rPr>
        <w:t>Offerors should nevertheless consider the items listed as "front of mind" opportunities that the procurement teams and stakeholders in the participating states felt could be addressed by an eProcurement solution.</w:t>
      </w:r>
      <w:r>
        <w:rPr>
          <w:rFonts w:ascii="Arial" w:hAnsi="Arial" w:cs="Arial"/>
          <w:sz w:val="22"/>
          <w:szCs w:val="22"/>
        </w:rPr>
        <w:t xml:space="preserve">  </w:t>
      </w:r>
      <w:r w:rsidRPr="00FC1AF4">
        <w:rPr>
          <w:rFonts w:ascii="Arial" w:hAnsi="Arial" w:cs="Arial"/>
          <w:sz w:val="22"/>
          <w:szCs w:val="22"/>
        </w:rPr>
        <w:t>As such, it is recommended that offerors place particular weight on these items when developing their proposal response.</w:t>
      </w:r>
    </w:p>
    <w:p w:rsidR="00FD015F" w:rsidRDefault="00FD015F" w:rsidP="00FC1AF4">
      <w:pPr>
        <w:autoSpaceDE w:val="0"/>
        <w:autoSpaceDN w:val="0"/>
        <w:adjustRightInd w:val="0"/>
        <w:jc w:val="center"/>
        <w:rPr>
          <w:rFonts w:ascii="Arial" w:hAnsi="Arial" w:cs="Arial"/>
          <w:b/>
          <w:sz w:val="22"/>
          <w:szCs w:val="22"/>
          <w:u w:val="single"/>
        </w:rPr>
      </w:pPr>
      <w:r w:rsidRPr="00FC1AF4">
        <w:rPr>
          <w:rFonts w:ascii="Arial" w:hAnsi="Arial" w:cs="Arial"/>
          <w:b/>
          <w:sz w:val="22"/>
          <w:szCs w:val="22"/>
          <w:u w:val="single"/>
        </w:rPr>
        <w:t>Figure 1</w:t>
      </w:r>
    </w:p>
    <w:p w:rsidR="00FD015F" w:rsidRPr="00D35627" w:rsidRDefault="00FD015F" w:rsidP="00C60ED7">
      <w:pPr>
        <w:autoSpaceDE w:val="0"/>
        <w:autoSpaceDN w:val="0"/>
        <w:adjustRightInd w:val="0"/>
        <w:jc w:val="center"/>
        <w:rPr>
          <w:rFonts w:ascii="Arial" w:hAnsi="Arial" w:cs="Arial"/>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72" w:type="dxa"/>
          <w:bottom w:w="72" w:type="dxa"/>
          <w:right w:w="72" w:type="dxa"/>
        </w:tblCellMar>
        <w:tblLook w:val="00A0"/>
      </w:tblPr>
      <w:tblGrid>
        <w:gridCol w:w="4680"/>
        <w:gridCol w:w="4680"/>
      </w:tblGrid>
      <w:tr w:rsidR="00FD015F" w:rsidRPr="00FB2E3A" w:rsidTr="00865BFB">
        <w:trPr>
          <w:trHeight w:val="432"/>
          <w:jc w:val="center"/>
        </w:trPr>
        <w:tc>
          <w:tcPr>
            <w:tcW w:w="9360" w:type="dxa"/>
            <w:gridSpan w:val="2"/>
            <w:shd w:val="clear" w:color="auto" w:fill="99CCFF"/>
            <w:vAlign w:val="center"/>
          </w:tcPr>
          <w:p w:rsidR="00FD015F" w:rsidRPr="00302394" w:rsidRDefault="00FD015F" w:rsidP="00865BFB">
            <w:pPr>
              <w:autoSpaceDE w:val="0"/>
              <w:autoSpaceDN w:val="0"/>
              <w:adjustRightInd w:val="0"/>
              <w:spacing w:after="120"/>
              <w:ind w:left="162"/>
              <w:jc w:val="center"/>
              <w:rPr>
                <w:rFonts w:ascii="Arial" w:hAnsi="Arial" w:cs="Arial"/>
                <w:color w:val="000000"/>
                <w:sz w:val="20"/>
                <w:szCs w:val="20"/>
              </w:rPr>
            </w:pPr>
            <w:r>
              <w:rPr>
                <w:rFonts w:ascii="Arial" w:hAnsi="Arial" w:cs="Arial"/>
                <w:b/>
                <w:sz w:val="22"/>
                <w:szCs w:val="22"/>
              </w:rPr>
              <w:t xml:space="preserve">"Blue Skies" </w:t>
            </w:r>
            <w:r w:rsidRPr="00D35627">
              <w:rPr>
                <w:rFonts w:ascii="Arial" w:hAnsi="Arial" w:cs="Arial"/>
                <w:b/>
                <w:sz w:val="22"/>
                <w:szCs w:val="22"/>
              </w:rPr>
              <w:t>Vis</w:t>
            </w:r>
            <w:r>
              <w:rPr>
                <w:rFonts w:ascii="Arial" w:hAnsi="Arial" w:cs="Arial"/>
                <w:b/>
                <w:sz w:val="22"/>
                <w:szCs w:val="22"/>
              </w:rPr>
              <w:t>ion Items from Stakeholder I</w:t>
            </w:r>
            <w:r w:rsidRPr="00D35627">
              <w:rPr>
                <w:rFonts w:ascii="Arial" w:hAnsi="Arial" w:cs="Arial"/>
                <w:b/>
                <w:sz w:val="22"/>
                <w:szCs w:val="22"/>
              </w:rPr>
              <w:t>nterviews</w:t>
            </w:r>
          </w:p>
        </w:tc>
      </w:tr>
      <w:tr w:rsidR="00FD015F" w:rsidRPr="00FB2E3A" w:rsidTr="00865BFB">
        <w:trPr>
          <w:jc w:val="center"/>
        </w:trPr>
        <w:tc>
          <w:tcPr>
            <w:tcW w:w="4680" w:type="dxa"/>
          </w:tcPr>
          <w:p w:rsidR="00FD015F" w:rsidRPr="00302394" w:rsidRDefault="00FD015F" w:rsidP="00302394">
            <w:pPr>
              <w:pStyle w:val="ListParagraph"/>
              <w:numPr>
                <w:ilvl w:val="0"/>
                <w:numId w:val="22"/>
              </w:numPr>
              <w:autoSpaceDE w:val="0"/>
              <w:autoSpaceDN w:val="0"/>
              <w:adjustRightInd w:val="0"/>
              <w:spacing w:after="120"/>
              <w:ind w:left="432" w:hanging="180"/>
              <w:jc w:val="both"/>
              <w:rPr>
                <w:rFonts w:ascii="Arial" w:hAnsi="Arial" w:cs="Arial"/>
                <w:color w:val="000000"/>
                <w:sz w:val="20"/>
                <w:szCs w:val="20"/>
              </w:rPr>
            </w:pPr>
            <w:r w:rsidRPr="00302394">
              <w:rPr>
                <w:rFonts w:ascii="Arial" w:hAnsi="Arial" w:cs="Arial"/>
                <w:color w:val="000000"/>
                <w:sz w:val="20"/>
                <w:szCs w:val="20"/>
              </w:rPr>
              <w:t>Improved access to accurate, consistent procurement data</w:t>
            </w:r>
          </w:p>
          <w:p w:rsidR="00FD015F" w:rsidRPr="00302394" w:rsidRDefault="00FD015F" w:rsidP="00302394">
            <w:pPr>
              <w:pStyle w:val="ListParagraph"/>
              <w:numPr>
                <w:ilvl w:val="0"/>
                <w:numId w:val="22"/>
              </w:numPr>
              <w:autoSpaceDE w:val="0"/>
              <w:autoSpaceDN w:val="0"/>
              <w:adjustRightInd w:val="0"/>
              <w:spacing w:after="120"/>
              <w:ind w:left="432" w:hanging="180"/>
              <w:jc w:val="both"/>
              <w:rPr>
                <w:rFonts w:ascii="Arial" w:hAnsi="Arial" w:cs="Arial"/>
                <w:color w:val="000000"/>
                <w:sz w:val="20"/>
                <w:szCs w:val="20"/>
              </w:rPr>
            </w:pPr>
            <w:r w:rsidRPr="00302394">
              <w:rPr>
                <w:rFonts w:ascii="Arial" w:hAnsi="Arial" w:cs="Arial"/>
                <w:color w:val="000000"/>
                <w:sz w:val="20"/>
                <w:szCs w:val="20"/>
              </w:rPr>
              <w:t>Transformation of procurement's focus from tactical to strategic activities</w:t>
            </w:r>
          </w:p>
          <w:p w:rsidR="00FD015F" w:rsidRPr="00302394" w:rsidRDefault="00FD015F" w:rsidP="00302394">
            <w:pPr>
              <w:pStyle w:val="ListParagraph"/>
              <w:numPr>
                <w:ilvl w:val="0"/>
                <w:numId w:val="22"/>
              </w:numPr>
              <w:autoSpaceDE w:val="0"/>
              <w:autoSpaceDN w:val="0"/>
              <w:adjustRightInd w:val="0"/>
              <w:spacing w:after="120"/>
              <w:ind w:left="432" w:hanging="180"/>
              <w:jc w:val="both"/>
              <w:rPr>
                <w:rFonts w:ascii="Arial" w:hAnsi="Arial" w:cs="Arial"/>
                <w:color w:val="000000"/>
                <w:sz w:val="20"/>
                <w:szCs w:val="20"/>
              </w:rPr>
            </w:pPr>
            <w:r w:rsidRPr="00302394">
              <w:rPr>
                <w:rFonts w:ascii="Arial" w:hAnsi="Arial" w:cs="Arial"/>
                <w:color w:val="000000"/>
                <w:sz w:val="20"/>
                <w:szCs w:val="20"/>
              </w:rPr>
              <w:t>Maxim</w:t>
            </w:r>
            <w:r>
              <w:rPr>
                <w:rFonts w:ascii="Arial" w:hAnsi="Arial" w:cs="Arial"/>
                <w:color w:val="000000"/>
                <w:sz w:val="20"/>
                <w:szCs w:val="20"/>
              </w:rPr>
              <w:t xml:space="preserve">ize </w:t>
            </w:r>
            <w:r w:rsidRPr="00302394">
              <w:rPr>
                <w:rFonts w:ascii="Arial" w:hAnsi="Arial" w:cs="Arial"/>
                <w:color w:val="000000"/>
                <w:sz w:val="20"/>
                <w:szCs w:val="20"/>
              </w:rPr>
              <w:t>potential spend under negotiated contracts/price agreements</w:t>
            </w:r>
          </w:p>
          <w:p w:rsidR="00FD015F" w:rsidRPr="00302394" w:rsidRDefault="00FD015F" w:rsidP="00302394">
            <w:pPr>
              <w:pStyle w:val="ListParagraph"/>
              <w:numPr>
                <w:ilvl w:val="0"/>
                <w:numId w:val="22"/>
              </w:numPr>
              <w:autoSpaceDE w:val="0"/>
              <w:autoSpaceDN w:val="0"/>
              <w:adjustRightInd w:val="0"/>
              <w:spacing w:after="120"/>
              <w:ind w:left="432" w:hanging="180"/>
              <w:jc w:val="both"/>
              <w:rPr>
                <w:rFonts w:ascii="Arial" w:hAnsi="Arial" w:cs="Arial"/>
                <w:color w:val="000000"/>
                <w:sz w:val="20"/>
                <w:szCs w:val="20"/>
              </w:rPr>
            </w:pPr>
            <w:r w:rsidRPr="00302394">
              <w:rPr>
                <w:rFonts w:ascii="Arial" w:hAnsi="Arial" w:cs="Arial"/>
                <w:color w:val="000000"/>
                <w:sz w:val="20"/>
                <w:szCs w:val="20"/>
              </w:rPr>
              <w:t>Standardized, user friendly formats for contracts/price agreements</w:t>
            </w:r>
          </w:p>
          <w:p w:rsidR="00FD015F" w:rsidRPr="00302394" w:rsidRDefault="00FD015F" w:rsidP="00302394">
            <w:pPr>
              <w:pStyle w:val="ListParagraph"/>
              <w:numPr>
                <w:ilvl w:val="0"/>
                <w:numId w:val="22"/>
              </w:numPr>
              <w:autoSpaceDE w:val="0"/>
              <w:autoSpaceDN w:val="0"/>
              <w:adjustRightInd w:val="0"/>
              <w:spacing w:after="120"/>
              <w:ind w:left="432" w:hanging="180"/>
              <w:jc w:val="both"/>
              <w:rPr>
                <w:rFonts w:ascii="Arial" w:hAnsi="Arial" w:cs="Arial"/>
                <w:color w:val="000000"/>
                <w:sz w:val="20"/>
                <w:szCs w:val="20"/>
              </w:rPr>
            </w:pPr>
            <w:r w:rsidRPr="00302394">
              <w:rPr>
                <w:rFonts w:ascii="Arial" w:hAnsi="Arial" w:cs="Arial"/>
                <w:color w:val="000000"/>
                <w:sz w:val="20"/>
                <w:szCs w:val="20"/>
              </w:rPr>
              <w:t>Increased participation of Higher Education and Political Subdivisions in State contracts</w:t>
            </w:r>
          </w:p>
          <w:p w:rsidR="00FD015F" w:rsidRPr="00302394" w:rsidRDefault="00FD015F" w:rsidP="00302394">
            <w:pPr>
              <w:pStyle w:val="ListParagraph"/>
              <w:numPr>
                <w:ilvl w:val="0"/>
                <w:numId w:val="22"/>
              </w:numPr>
              <w:autoSpaceDE w:val="0"/>
              <w:autoSpaceDN w:val="0"/>
              <w:adjustRightInd w:val="0"/>
              <w:spacing w:after="120"/>
              <w:ind w:left="432" w:hanging="180"/>
              <w:jc w:val="both"/>
              <w:rPr>
                <w:rFonts w:ascii="Arial" w:hAnsi="Arial" w:cs="Arial"/>
                <w:color w:val="000000"/>
                <w:sz w:val="20"/>
                <w:szCs w:val="20"/>
              </w:rPr>
            </w:pPr>
            <w:r w:rsidRPr="00302394">
              <w:rPr>
                <w:rFonts w:ascii="Arial" w:hAnsi="Arial" w:cs="Arial"/>
                <w:color w:val="000000"/>
                <w:sz w:val="20"/>
                <w:szCs w:val="20"/>
              </w:rPr>
              <w:t>Improved efficiencies through automation of procurement processes and workflow</w:t>
            </w:r>
          </w:p>
          <w:p w:rsidR="00FD015F" w:rsidRPr="00302394" w:rsidRDefault="00FD015F" w:rsidP="00302394">
            <w:pPr>
              <w:pStyle w:val="ListParagraph"/>
              <w:numPr>
                <w:ilvl w:val="0"/>
                <w:numId w:val="22"/>
              </w:numPr>
              <w:autoSpaceDE w:val="0"/>
              <w:autoSpaceDN w:val="0"/>
              <w:adjustRightInd w:val="0"/>
              <w:spacing w:after="120"/>
              <w:ind w:left="432" w:hanging="180"/>
              <w:jc w:val="both"/>
              <w:rPr>
                <w:rFonts w:ascii="Arial" w:hAnsi="Arial" w:cs="Arial"/>
                <w:color w:val="000000"/>
                <w:sz w:val="20"/>
                <w:szCs w:val="20"/>
              </w:rPr>
            </w:pPr>
            <w:r w:rsidRPr="00302394">
              <w:rPr>
                <w:rFonts w:ascii="Arial" w:hAnsi="Arial" w:cs="Arial"/>
                <w:color w:val="000000"/>
                <w:sz w:val="20"/>
                <w:szCs w:val="20"/>
              </w:rPr>
              <w:t>Minimal State resource requirements for system management /administration</w:t>
            </w:r>
          </w:p>
          <w:p w:rsidR="00FD015F" w:rsidRPr="00302394" w:rsidRDefault="00FD015F" w:rsidP="00302394">
            <w:pPr>
              <w:pStyle w:val="ListParagraph"/>
              <w:numPr>
                <w:ilvl w:val="0"/>
                <w:numId w:val="22"/>
              </w:numPr>
              <w:autoSpaceDE w:val="0"/>
              <w:autoSpaceDN w:val="0"/>
              <w:adjustRightInd w:val="0"/>
              <w:spacing w:after="120"/>
              <w:ind w:left="432" w:hanging="180"/>
              <w:jc w:val="both"/>
              <w:rPr>
                <w:rFonts w:ascii="Arial" w:hAnsi="Arial" w:cs="Arial"/>
                <w:color w:val="000000"/>
                <w:sz w:val="20"/>
                <w:szCs w:val="20"/>
              </w:rPr>
            </w:pPr>
            <w:r w:rsidRPr="00302394">
              <w:rPr>
                <w:rFonts w:ascii="Arial" w:hAnsi="Arial" w:cs="Arial"/>
                <w:color w:val="000000"/>
                <w:sz w:val="20"/>
                <w:szCs w:val="20"/>
              </w:rPr>
              <w:t>Improved contract management, both for basic administration and vendor performance and contract user compliance</w:t>
            </w:r>
          </w:p>
          <w:p w:rsidR="00FD015F" w:rsidRPr="00302394" w:rsidRDefault="00FD015F" w:rsidP="00302394">
            <w:pPr>
              <w:pStyle w:val="ListParagraph"/>
              <w:numPr>
                <w:ilvl w:val="0"/>
                <w:numId w:val="22"/>
              </w:numPr>
              <w:autoSpaceDE w:val="0"/>
              <w:autoSpaceDN w:val="0"/>
              <w:adjustRightInd w:val="0"/>
              <w:spacing w:after="120"/>
              <w:ind w:left="432" w:hanging="180"/>
              <w:jc w:val="both"/>
              <w:rPr>
                <w:rFonts w:ascii="Arial" w:hAnsi="Arial" w:cs="Arial"/>
                <w:color w:val="000000"/>
                <w:sz w:val="20"/>
                <w:szCs w:val="20"/>
              </w:rPr>
            </w:pPr>
            <w:r w:rsidRPr="00302394">
              <w:rPr>
                <w:rFonts w:ascii="Arial" w:hAnsi="Arial" w:cs="Arial"/>
                <w:color w:val="000000"/>
                <w:sz w:val="20"/>
                <w:szCs w:val="20"/>
              </w:rPr>
              <w:t>Maximized use of technology to free up the time of a procurement professional</w:t>
            </w:r>
          </w:p>
          <w:p w:rsidR="00FD015F" w:rsidRPr="00302394" w:rsidRDefault="00FD015F" w:rsidP="00302394">
            <w:pPr>
              <w:pStyle w:val="ListParagraph"/>
              <w:numPr>
                <w:ilvl w:val="0"/>
                <w:numId w:val="22"/>
              </w:numPr>
              <w:autoSpaceDE w:val="0"/>
              <w:autoSpaceDN w:val="0"/>
              <w:adjustRightInd w:val="0"/>
              <w:spacing w:after="120"/>
              <w:ind w:left="432" w:hanging="180"/>
              <w:jc w:val="both"/>
              <w:rPr>
                <w:rFonts w:ascii="Arial" w:hAnsi="Arial" w:cs="Arial"/>
                <w:color w:val="000000"/>
                <w:sz w:val="20"/>
                <w:szCs w:val="20"/>
              </w:rPr>
            </w:pPr>
            <w:r w:rsidRPr="00302394">
              <w:rPr>
                <w:rFonts w:ascii="Arial" w:hAnsi="Arial" w:cs="Arial"/>
                <w:color w:val="000000"/>
                <w:sz w:val="20"/>
                <w:szCs w:val="20"/>
              </w:rPr>
              <w:t>Procurement systems that can integrate</w:t>
            </w:r>
            <w:r>
              <w:rPr>
                <w:rFonts w:ascii="Arial" w:hAnsi="Arial" w:cs="Arial"/>
                <w:color w:val="000000"/>
                <w:sz w:val="20"/>
                <w:szCs w:val="20"/>
              </w:rPr>
              <w:t xml:space="preserve"> and/or </w:t>
            </w:r>
            <w:r w:rsidRPr="00302394">
              <w:rPr>
                <w:rFonts w:ascii="Arial" w:hAnsi="Arial" w:cs="Arial"/>
                <w:color w:val="000000"/>
                <w:sz w:val="20"/>
                <w:szCs w:val="20"/>
              </w:rPr>
              <w:t xml:space="preserve">interface with any ERP or legacy </w:t>
            </w:r>
            <w:r>
              <w:rPr>
                <w:rFonts w:ascii="Arial" w:hAnsi="Arial" w:cs="Arial"/>
                <w:color w:val="000000"/>
                <w:sz w:val="20"/>
                <w:szCs w:val="20"/>
              </w:rPr>
              <w:t xml:space="preserve">financial </w:t>
            </w:r>
            <w:r w:rsidRPr="00302394">
              <w:rPr>
                <w:rFonts w:ascii="Arial" w:hAnsi="Arial" w:cs="Arial"/>
                <w:color w:val="000000"/>
                <w:sz w:val="20"/>
                <w:szCs w:val="20"/>
              </w:rPr>
              <w:t>systems</w:t>
            </w:r>
          </w:p>
        </w:tc>
        <w:tc>
          <w:tcPr>
            <w:tcW w:w="4680" w:type="dxa"/>
          </w:tcPr>
          <w:p w:rsidR="00FD015F" w:rsidRPr="00302394" w:rsidRDefault="00FD015F" w:rsidP="00302394">
            <w:pPr>
              <w:numPr>
                <w:ilvl w:val="0"/>
                <w:numId w:val="22"/>
              </w:numPr>
              <w:autoSpaceDE w:val="0"/>
              <w:autoSpaceDN w:val="0"/>
              <w:adjustRightInd w:val="0"/>
              <w:spacing w:after="120"/>
              <w:ind w:left="342" w:hanging="180"/>
              <w:jc w:val="both"/>
              <w:rPr>
                <w:rFonts w:ascii="Arial" w:hAnsi="Arial" w:cs="Arial"/>
                <w:color w:val="000000"/>
                <w:sz w:val="20"/>
                <w:szCs w:val="20"/>
              </w:rPr>
            </w:pPr>
            <w:r w:rsidRPr="00302394">
              <w:rPr>
                <w:rFonts w:ascii="Arial" w:hAnsi="Arial" w:cs="Arial"/>
                <w:color w:val="000000"/>
                <w:sz w:val="20"/>
                <w:szCs w:val="20"/>
              </w:rPr>
              <w:t>Standardized, consistently applied solicitation procedures from vendor's perspective</w:t>
            </w:r>
          </w:p>
          <w:p w:rsidR="00FD015F" w:rsidRPr="00302394" w:rsidRDefault="00FD015F" w:rsidP="00302394">
            <w:pPr>
              <w:numPr>
                <w:ilvl w:val="0"/>
                <w:numId w:val="22"/>
              </w:numPr>
              <w:autoSpaceDE w:val="0"/>
              <w:autoSpaceDN w:val="0"/>
              <w:adjustRightInd w:val="0"/>
              <w:spacing w:after="120"/>
              <w:ind w:left="342" w:hanging="180"/>
              <w:jc w:val="both"/>
              <w:rPr>
                <w:rFonts w:ascii="Arial" w:hAnsi="Arial" w:cs="Arial"/>
                <w:color w:val="000000"/>
                <w:sz w:val="20"/>
                <w:szCs w:val="20"/>
              </w:rPr>
            </w:pPr>
            <w:r>
              <w:rPr>
                <w:rFonts w:ascii="Arial" w:hAnsi="Arial" w:cs="Arial"/>
                <w:color w:val="000000"/>
                <w:sz w:val="20"/>
                <w:szCs w:val="20"/>
              </w:rPr>
              <w:t>Enhancing recognition for state procurement offices as organizations that are easy for both vendors and government purchasers to do business with</w:t>
            </w:r>
            <w:r w:rsidRPr="00302394">
              <w:rPr>
                <w:rFonts w:ascii="Arial" w:hAnsi="Arial" w:cs="Arial"/>
                <w:color w:val="000000"/>
                <w:sz w:val="20"/>
                <w:szCs w:val="20"/>
              </w:rPr>
              <w:t xml:space="preserve"> </w:t>
            </w:r>
          </w:p>
          <w:p w:rsidR="00FD015F" w:rsidRPr="00302394" w:rsidRDefault="00FD015F" w:rsidP="00302394">
            <w:pPr>
              <w:numPr>
                <w:ilvl w:val="0"/>
                <w:numId w:val="22"/>
              </w:numPr>
              <w:autoSpaceDE w:val="0"/>
              <w:autoSpaceDN w:val="0"/>
              <w:adjustRightInd w:val="0"/>
              <w:spacing w:after="120"/>
              <w:ind w:left="342" w:hanging="180"/>
              <w:jc w:val="both"/>
              <w:rPr>
                <w:rFonts w:ascii="Arial" w:hAnsi="Arial" w:cs="Arial"/>
                <w:color w:val="000000"/>
                <w:sz w:val="20"/>
                <w:szCs w:val="20"/>
              </w:rPr>
            </w:pPr>
            <w:r w:rsidRPr="00302394">
              <w:rPr>
                <w:rFonts w:ascii="Arial" w:hAnsi="Arial" w:cs="Arial"/>
                <w:color w:val="000000"/>
                <w:sz w:val="20"/>
                <w:szCs w:val="20"/>
              </w:rPr>
              <w:t xml:space="preserve">Matching of specific State requirements with </w:t>
            </w:r>
            <w:r>
              <w:rPr>
                <w:rFonts w:ascii="Arial" w:hAnsi="Arial" w:cs="Arial"/>
                <w:color w:val="000000"/>
                <w:sz w:val="20"/>
                <w:szCs w:val="20"/>
              </w:rPr>
              <w:t xml:space="preserve">SaaS eProcurement </w:t>
            </w:r>
            <w:r w:rsidRPr="00302394">
              <w:rPr>
                <w:rFonts w:ascii="Arial" w:hAnsi="Arial" w:cs="Arial"/>
                <w:color w:val="000000"/>
                <w:sz w:val="20"/>
                <w:szCs w:val="20"/>
              </w:rPr>
              <w:t xml:space="preserve">vendors having those capabilities </w:t>
            </w:r>
          </w:p>
          <w:p w:rsidR="00FD015F" w:rsidRPr="00302394" w:rsidRDefault="00FD015F" w:rsidP="00302394">
            <w:pPr>
              <w:numPr>
                <w:ilvl w:val="0"/>
                <w:numId w:val="22"/>
              </w:numPr>
              <w:autoSpaceDE w:val="0"/>
              <w:autoSpaceDN w:val="0"/>
              <w:adjustRightInd w:val="0"/>
              <w:spacing w:after="120"/>
              <w:ind w:left="342" w:hanging="180"/>
              <w:jc w:val="both"/>
              <w:rPr>
                <w:rFonts w:ascii="Arial" w:hAnsi="Arial" w:cs="Arial"/>
                <w:color w:val="000000"/>
                <w:sz w:val="20"/>
                <w:szCs w:val="20"/>
              </w:rPr>
            </w:pPr>
            <w:r w:rsidRPr="00302394">
              <w:rPr>
                <w:rFonts w:ascii="Arial" w:hAnsi="Arial" w:cs="Arial"/>
                <w:color w:val="000000"/>
                <w:sz w:val="20"/>
                <w:szCs w:val="20"/>
              </w:rPr>
              <w:t>Improved visibility of cross-state spend data to support multi-state sourcing and contracting</w:t>
            </w:r>
          </w:p>
          <w:p w:rsidR="00FD015F" w:rsidRPr="00302394" w:rsidRDefault="00FD015F" w:rsidP="00302394">
            <w:pPr>
              <w:numPr>
                <w:ilvl w:val="0"/>
                <w:numId w:val="22"/>
              </w:numPr>
              <w:autoSpaceDE w:val="0"/>
              <w:autoSpaceDN w:val="0"/>
              <w:adjustRightInd w:val="0"/>
              <w:spacing w:after="120"/>
              <w:ind w:left="342" w:hanging="180"/>
              <w:jc w:val="both"/>
              <w:rPr>
                <w:rFonts w:ascii="Arial" w:hAnsi="Arial" w:cs="Arial"/>
                <w:color w:val="000000"/>
                <w:sz w:val="20"/>
                <w:szCs w:val="20"/>
              </w:rPr>
            </w:pPr>
            <w:r w:rsidRPr="00302394">
              <w:rPr>
                <w:rFonts w:ascii="Arial" w:hAnsi="Arial" w:cs="Arial"/>
                <w:color w:val="000000"/>
                <w:sz w:val="20"/>
                <w:szCs w:val="20"/>
              </w:rPr>
              <w:t xml:space="preserve">Ability to instantly benchmark </w:t>
            </w:r>
            <w:r>
              <w:rPr>
                <w:rFonts w:ascii="Arial" w:hAnsi="Arial" w:cs="Arial"/>
                <w:color w:val="000000"/>
                <w:sz w:val="20"/>
                <w:szCs w:val="20"/>
              </w:rPr>
              <w:t xml:space="preserve">and compare </w:t>
            </w:r>
            <w:r w:rsidRPr="00302394">
              <w:rPr>
                <w:rFonts w:ascii="Arial" w:hAnsi="Arial" w:cs="Arial"/>
                <w:color w:val="000000"/>
                <w:sz w:val="20"/>
                <w:szCs w:val="20"/>
              </w:rPr>
              <w:t xml:space="preserve">prices for </w:t>
            </w:r>
            <w:r>
              <w:rPr>
                <w:rFonts w:ascii="Arial" w:hAnsi="Arial" w:cs="Arial"/>
                <w:color w:val="000000"/>
                <w:sz w:val="20"/>
                <w:szCs w:val="20"/>
              </w:rPr>
              <w:t>like</w:t>
            </w:r>
            <w:r w:rsidRPr="00302394">
              <w:rPr>
                <w:rFonts w:ascii="Arial" w:hAnsi="Arial" w:cs="Arial"/>
                <w:color w:val="000000"/>
                <w:sz w:val="20"/>
                <w:szCs w:val="20"/>
              </w:rPr>
              <w:t xml:space="preserve"> items across </w:t>
            </w:r>
            <w:r>
              <w:rPr>
                <w:rFonts w:ascii="Arial" w:hAnsi="Arial" w:cs="Arial"/>
                <w:color w:val="000000"/>
                <w:sz w:val="20"/>
                <w:szCs w:val="20"/>
              </w:rPr>
              <w:t>multiple</w:t>
            </w:r>
            <w:r w:rsidRPr="00302394">
              <w:rPr>
                <w:rFonts w:ascii="Arial" w:hAnsi="Arial" w:cs="Arial"/>
                <w:color w:val="000000"/>
                <w:sz w:val="20"/>
                <w:szCs w:val="20"/>
              </w:rPr>
              <w:t xml:space="preserve"> state contracts</w:t>
            </w:r>
            <w:r>
              <w:rPr>
                <w:rFonts w:ascii="Arial" w:hAnsi="Arial" w:cs="Arial"/>
                <w:color w:val="000000"/>
                <w:sz w:val="20"/>
                <w:szCs w:val="20"/>
              </w:rPr>
              <w:t xml:space="preserve"> in one screen view</w:t>
            </w:r>
          </w:p>
          <w:p w:rsidR="00FD015F" w:rsidRPr="00302394" w:rsidRDefault="00FD015F" w:rsidP="00302394">
            <w:pPr>
              <w:numPr>
                <w:ilvl w:val="0"/>
                <w:numId w:val="22"/>
              </w:numPr>
              <w:autoSpaceDE w:val="0"/>
              <w:autoSpaceDN w:val="0"/>
              <w:adjustRightInd w:val="0"/>
              <w:spacing w:after="120"/>
              <w:ind w:left="342" w:hanging="180"/>
              <w:jc w:val="both"/>
              <w:rPr>
                <w:rFonts w:ascii="Arial" w:hAnsi="Arial" w:cs="Arial"/>
                <w:color w:val="000000"/>
                <w:sz w:val="20"/>
                <w:szCs w:val="20"/>
              </w:rPr>
            </w:pPr>
            <w:r w:rsidRPr="00302394">
              <w:rPr>
                <w:rFonts w:ascii="Arial" w:hAnsi="Arial" w:cs="Arial"/>
                <w:color w:val="000000"/>
                <w:sz w:val="20"/>
                <w:szCs w:val="20"/>
              </w:rPr>
              <w:t>Buying experience for users that both encouraged adoption and enforced compliance</w:t>
            </w:r>
          </w:p>
          <w:p w:rsidR="00FD015F" w:rsidRPr="00302394" w:rsidRDefault="00FD015F" w:rsidP="00302394">
            <w:pPr>
              <w:numPr>
                <w:ilvl w:val="0"/>
                <w:numId w:val="22"/>
              </w:numPr>
              <w:autoSpaceDE w:val="0"/>
              <w:autoSpaceDN w:val="0"/>
              <w:adjustRightInd w:val="0"/>
              <w:spacing w:after="120"/>
              <w:ind w:left="342" w:hanging="180"/>
              <w:jc w:val="both"/>
              <w:rPr>
                <w:rFonts w:ascii="Arial" w:hAnsi="Arial" w:cs="Arial"/>
                <w:color w:val="000000"/>
                <w:sz w:val="20"/>
                <w:szCs w:val="20"/>
              </w:rPr>
            </w:pPr>
            <w:r w:rsidRPr="00302394">
              <w:rPr>
                <w:rFonts w:ascii="Arial" w:hAnsi="Arial" w:cs="Arial"/>
                <w:color w:val="000000"/>
                <w:sz w:val="20"/>
                <w:szCs w:val="20"/>
              </w:rPr>
              <w:t xml:space="preserve">Ability to enable small vendors, including small vendors providing non-catalog </w:t>
            </w:r>
            <w:r>
              <w:rPr>
                <w:rFonts w:ascii="Arial" w:hAnsi="Arial" w:cs="Arial"/>
                <w:color w:val="000000"/>
                <w:sz w:val="20"/>
                <w:szCs w:val="20"/>
              </w:rPr>
              <w:t xml:space="preserve">suitable goods and </w:t>
            </w:r>
            <w:r w:rsidRPr="00302394">
              <w:rPr>
                <w:rFonts w:ascii="Arial" w:hAnsi="Arial" w:cs="Arial"/>
                <w:color w:val="000000"/>
                <w:sz w:val="20"/>
                <w:szCs w:val="20"/>
              </w:rPr>
              <w:t>services</w:t>
            </w:r>
          </w:p>
          <w:p w:rsidR="00FD015F" w:rsidRPr="00302394" w:rsidRDefault="00FD015F" w:rsidP="00302394">
            <w:pPr>
              <w:numPr>
                <w:ilvl w:val="0"/>
                <w:numId w:val="22"/>
              </w:numPr>
              <w:autoSpaceDE w:val="0"/>
              <w:autoSpaceDN w:val="0"/>
              <w:adjustRightInd w:val="0"/>
              <w:spacing w:after="120"/>
              <w:ind w:left="342" w:hanging="180"/>
              <w:jc w:val="both"/>
              <w:rPr>
                <w:rFonts w:ascii="Arial" w:hAnsi="Arial" w:cs="Arial"/>
                <w:color w:val="000000"/>
                <w:sz w:val="20"/>
                <w:szCs w:val="20"/>
              </w:rPr>
            </w:pPr>
            <w:r w:rsidRPr="00302394">
              <w:rPr>
                <w:rFonts w:ascii="Arial" w:hAnsi="Arial" w:cs="Arial"/>
                <w:color w:val="000000"/>
                <w:sz w:val="20"/>
                <w:szCs w:val="20"/>
              </w:rPr>
              <w:t xml:space="preserve">Ability to rapidly run spot </w:t>
            </w:r>
            <w:r>
              <w:rPr>
                <w:rFonts w:ascii="Arial" w:hAnsi="Arial" w:cs="Arial"/>
                <w:color w:val="000000"/>
                <w:sz w:val="20"/>
                <w:szCs w:val="20"/>
              </w:rPr>
              <w:t xml:space="preserve">cooperative </w:t>
            </w:r>
            <w:r w:rsidRPr="00302394">
              <w:rPr>
                <w:rFonts w:ascii="Arial" w:hAnsi="Arial" w:cs="Arial"/>
                <w:color w:val="000000"/>
                <w:sz w:val="20"/>
                <w:szCs w:val="20"/>
              </w:rPr>
              <w:t>sourcing events across multiple states' procurement environments</w:t>
            </w:r>
          </w:p>
          <w:p w:rsidR="00FD015F" w:rsidRPr="00302394" w:rsidRDefault="00FD015F" w:rsidP="00302394">
            <w:pPr>
              <w:numPr>
                <w:ilvl w:val="0"/>
                <w:numId w:val="22"/>
              </w:numPr>
              <w:autoSpaceDE w:val="0"/>
              <w:autoSpaceDN w:val="0"/>
              <w:adjustRightInd w:val="0"/>
              <w:spacing w:after="120"/>
              <w:ind w:left="342" w:hanging="180"/>
              <w:jc w:val="both"/>
              <w:rPr>
                <w:rFonts w:ascii="Arial" w:hAnsi="Arial" w:cs="Arial"/>
                <w:color w:val="000000"/>
                <w:sz w:val="20"/>
                <w:szCs w:val="20"/>
              </w:rPr>
            </w:pPr>
            <w:r w:rsidRPr="00302394">
              <w:rPr>
                <w:rFonts w:ascii="Arial" w:hAnsi="Arial" w:cs="Arial"/>
                <w:color w:val="000000"/>
                <w:sz w:val="20"/>
                <w:szCs w:val="20"/>
              </w:rPr>
              <w:t>Ability to track and report contract price compliance and related invoicing errors</w:t>
            </w:r>
          </w:p>
        </w:tc>
      </w:tr>
    </w:tbl>
    <w:p w:rsidR="00FD015F" w:rsidRDefault="00FD015F" w:rsidP="00E356EC">
      <w:pPr>
        <w:pStyle w:val="Heading1"/>
        <w:spacing w:before="0" w:after="120"/>
        <w:rPr>
          <w:sz w:val="22"/>
          <w:szCs w:val="22"/>
        </w:rPr>
      </w:pPr>
      <w:r>
        <w:rPr>
          <w:sz w:val="22"/>
          <w:szCs w:val="22"/>
        </w:rPr>
        <w:t>3.3</w:t>
      </w:r>
      <w:r w:rsidRPr="0060261C">
        <w:rPr>
          <w:sz w:val="22"/>
          <w:szCs w:val="22"/>
        </w:rPr>
        <w:tab/>
      </w:r>
      <w:r>
        <w:rPr>
          <w:sz w:val="22"/>
          <w:szCs w:val="22"/>
        </w:rPr>
        <w:t>Description of Current Core State Environments</w:t>
      </w:r>
    </w:p>
    <w:p w:rsidR="00FD015F" w:rsidRDefault="00FD015F" w:rsidP="00962CF7">
      <w:pPr>
        <w:autoSpaceDE w:val="0"/>
        <w:autoSpaceDN w:val="0"/>
        <w:adjustRightInd w:val="0"/>
        <w:jc w:val="both"/>
        <w:rPr>
          <w:rFonts w:ascii="Arial" w:hAnsi="Arial" w:cs="Arial"/>
          <w:sz w:val="22"/>
          <w:szCs w:val="22"/>
        </w:rPr>
      </w:pPr>
      <w:r w:rsidRPr="00962CF7">
        <w:rPr>
          <w:rFonts w:ascii="Arial" w:hAnsi="Arial" w:cs="Arial"/>
          <w:sz w:val="22"/>
          <w:szCs w:val="22"/>
        </w:rPr>
        <w:t>This section provides key information about the procurement environments of the participating states that have had the most significant involvement in the solicitation process as of the date of issue of this RFP, these being the states of Colorado, Nevada, Oregon</w:t>
      </w:r>
      <w:r>
        <w:rPr>
          <w:rFonts w:ascii="Arial" w:hAnsi="Arial" w:cs="Arial"/>
          <w:sz w:val="22"/>
          <w:szCs w:val="22"/>
        </w:rPr>
        <w:t xml:space="preserve"> </w:t>
      </w:r>
      <w:r w:rsidRPr="00962CF7">
        <w:rPr>
          <w:rFonts w:ascii="Arial" w:hAnsi="Arial" w:cs="Arial"/>
          <w:sz w:val="22"/>
          <w:szCs w:val="22"/>
        </w:rPr>
        <w:t xml:space="preserve">and Washington. </w:t>
      </w:r>
      <w:r>
        <w:rPr>
          <w:rFonts w:ascii="Arial" w:hAnsi="Arial" w:cs="Arial"/>
          <w:sz w:val="22"/>
          <w:szCs w:val="22"/>
        </w:rPr>
        <w:t xml:space="preserve"> </w:t>
      </w:r>
      <w:r w:rsidRPr="00962CF7">
        <w:rPr>
          <w:rFonts w:ascii="Arial" w:hAnsi="Arial" w:cs="Arial"/>
          <w:sz w:val="22"/>
          <w:szCs w:val="22"/>
        </w:rPr>
        <w:t>During the period 08.04.2010</w:t>
      </w:r>
      <w:r>
        <w:rPr>
          <w:rFonts w:ascii="Arial" w:hAnsi="Arial" w:cs="Arial"/>
          <w:sz w:val="22"/>
          <w:szCs w:val="22"/>
        </w:rPr>
        <w:t xml:space="preserve"> </w:t>
      </w:r>
      <w:r w:rsidRPr="00962CF7">
        <w:rPr>
          <w:rFonts w:ascii="Arial" w:hAnsi="Arial" w:cs="Arial"/>
          <w:sz w:val="22"/>
          <w:szCs w:val="22"/>
        </w:rPr>
        <w:t>-</w:t>
      </w:r>
      <w:r>
        <w:rPr>
          <w:rFonts w:ascii="Arial" w:hAnsi="Arial" w:cs="Arial"/>
          <w:sz w:val="22"/>
          <w:szCs w:val="22"/>
        </w:rPr>
        <w:t xml:space="preserve"> </w:t>
      </w:r>
      <w:r w:rsidRPr="00962CF7">
        <w:rPr>
          <w:rFonts w:ascii="Arial" w:hAnsi="Arial" w:cs="Arial"/>
          <w:sz w:val="22"/>
          <w:szCs w:val="22"/>
        </w:rPr>
        <w:t>08.11.2010, members of the solicitation sourcing team visited each of these states to interview procurement team members and agency stakeholders with the objective of gathering information about the procurement environment of each state.</w:t>
      </w:r>
      <w:r>
        <w:rPr>
          <w:rFonts w:ascii="Arial" w:hAnsi="Arial" w:cs="Arial"/>
          <w:sz w:val="22"/>
          <w:szCs w:val="22"/>
        </w:rPr>
        <w:t xml:space="preserve"> </w:t>
      </w:r>
      <w:r w:rsidRPr="00962CF7">
        <w:rPr>
          <w:rFonts w:ascii="Arial" w:hAnsi="Arial" w:cs="Arial"/>
          <w:sz w:val="22"/>
          <w:szCs w:val="22"/>
        </w:rPr>
        <w:t xml:space="preserve"> A summary of the findings from each of the four state visits is provided in Sections 3.3.1 - 3.3.4 below.</w:t>
      </w:r>
    </w:p>
    <w:p w:rsidR="00FD015F" w:rsidRPr="00962CF7" w:rsidRDefault="00FD015F" w:rsidP="00962CF7">
      <w:pPr>
        <w:autoSpaceDE w:val="0"/>
        <w:autoSpaceDN w:val="0"/>
        <w:adjustRightInd w:val="0"/>
        <w:jc w:val="both"/>
        <w:rPr>
          <w:rFonts w:ascii="Arial" w:hAnsi="Arial" w:cs="Arial"/>
          <w:sz w:val="22"/>
          <w:szCs w:val="22"/>
        </w:rPr>
      </w:pPr>
    </w:p>
    <w:p w:rsidR="00FD015F" w:rsidRDefault="00FD015F" w:rsidP="00962CF7">
      <w:pPr>
        <w:autoSpaceDE w:val="0"/>
        <w:autoSpaceDN w:val="0"/>
        <w:adjustRightInd w:val="0"/>
        <w:jc w:val="both"/>
        <w:rPr>
          <w:rFonts w:ascii="Arial" w:hAnsi="Arial" w:cs="Arial"/>
          <w:b/>
          <w:sz w:val="22"/>
          <w:szCs w:val="22"/>
        </w:rPr>
      </w:pPr>
      <w:r w:rsidRPr="00962CF7">
        <w:rPr>
          <w:rFonts w:ascii="Arial" w:hAnsi="Arial" w:cs="Arial"/>
          <w:sz w:val="22"/>
          <w:szCs w:val="22"/>
        </w:rPr>
        <w:t>In addition to the findings summarized in Sections 3.3.1 - 3.3.4, each of the four states mentioned completed an "As Is" Environment Data Sheet containing a summary of key information about each state's procurement organization, agency customers, purchasing volumes, agreements, technology systems, and other relevant facts about their procurement environments.</w:t>
      </w:r>
      <w:r>
        <w:rPr>
          <w:rFonts w:ascii="Arial" w:hAnsi="Arial" w:cs="Arial"/>
          <w:sz w:val="22"/>
          <w:szCs w:val="22"/>
        </w:rPr>
        <w:t xml:space="preserve">  </w:t>
      </w:r>
      <w:r w:rsidRPr="00962CF7">
        <w:rPr>
          <w:rFonts w:ascii="Arial" w:hAnsi="Arial" w:cs="Arial"/>
          <w:sz w:val="22"/>
          <w:szCs w:val="22"/>
        </w:rPr>
        <w:t xml:space="preserve">These completed templates are provided as </w:t>
      </w:r>
      <w:r w:rsidRPr="00962CF7">
        <w:rPr>
          <w:rFonts w:ascii="Arial" w:hAnsi="Arial" w:cs="Arial"/>
          <w:b/>
          <w:sz w:val="22"/>
          <w:szCs w:val="22"/>
        </w:rPr>
        <w:t xml:space="preserve">Exhibits </w:t>
      </w:r>
      <w:r>
        <w:rPr>
          <w:rFonts w:ascii="Arial" w:hAnsi="Arial" w:cs="Arial"/>
          <w:b/>
          <w:sz w:val="22"/>
          <w:szCs w:val="22"/>
        </w:rPr>
        <w:t>E</w:t>
      </w:r>
      <w:r w:rsidRPr="00962CF7">
        <w:rPr>
          <w:rFonts w:ascii="Arial" w:hAnsi="Arial" w:cs="Arial"/>
          <w:b/>
          <w:sz w:val="22"/>
          <w:szCs w:val="22"/>
        </w:rPr>
        <w:t>1</w:t>
      </w:r>
      <w:r>
        <w:rPr>
          <w:rFonts w:ascii="Arial" w:hAnsi="Arial" w:cs="Arial"/>
          <w:b/>
          <w:sz w:val="22"/>
          <w:szCs w:val="22"/>
        </w:rPr>
        <w:t xml:space="preserve"> </w:t>
      </w:r>
      <w:r w:rsidRPr="00962CF7">
        <w:rPr>
          <w:rFonts w:ascii="Arial" w:hAnsi="Arial" w:cs="Arial"/>
          <w:b/>
          <w:sz w:val="22"/>
          <w:szCs w:val="22"/>
        </w:rPr>
        <w:t>-</w:t>
      </w:r>
      <w:r>
        <w:rPr>
          <w:rFonts w:ascii="Arial" w:hAnsi="Arial" w:cs="Arial"/>
          <w:b/>
          <w:sz w:val="22"/>
          <w:szCs w:val="22"/>
        </w:rPr>
        <w:t xml:space="preserve"> E</w:t>
      </w:r>
      <w:r w:rsidRPr="00962CF7">
        <w:rPr>
          <w:rFonts w:ascii="Arial" w:hAnsi="Arial" w:cs="Arial"/>
          <w:b/>
          <w:sz w:val="22"/>
          <w:szCs w:val="22"/>
        </w:rPr>
        <w:t>4</w:t>
      </w:r>
      <w:r>
        <w:rPr>
          <w:rFonts w:ascii="Arial" w:hAnsi="Arial" w:cs="Arial"/>
          <w:b/>
          <w:sz w:val="22"/>
          <w:szCs w:val="22"/>
        </w:rPr>
        <w:t xml:space="preserve">, </w:t>
      </w:r>
      <w:r w:rsidRPr="00962CF7">
        <w:rPr>
          <w:rFonts w:ascii="Arial" w:hAnsi="Arial" w:cs="Arial"/>
          <w:b/>
          <w:sz w:val="22"/>
          <w:szCs w:val="22"/>
        </w:rPr>
        <w:t>"As Is" Environment Data Sheets.</w:t>
      </w:r>
    </w:p>
    <w:p w:rsidR="00FD015F" w:rsidRPr="00962CF7" w:rsidRDefault="00FD015F" w:rsidP="00962CF7">
      <w:pPr>
        <w:autoSpaceDE w:val="0"/>
        <w:autoSpaceDN w:val="0"/>
        <w:adjustRightInd w:val="0"/>
        <w:jc w:val="both"/>
        <w:rPr>
          <w:rFonts w:ascii="Arial" w:hAnsi="Arial" w:cs="Arial"/>
          <w:b/>
          <w:sz w:val="22"/>
          <w:szCs w:val="22"/>
        </w:rPr>
      </w:pPr>
    </w:p>
    <w:p w:rsidR="00FD015F" w:rsidRPr="00962CF7" w:rsidRDefault="00FD015F" w:rsidP="00E67833">
      <w:pPr>
        <w:autoSpaceDE w:val="0"/>
        <w:autoSpaceDN w:val="0"/>
        <w:adjustRightInd w:val="0"/>
        <w:spacing w:after="120"/>
        <w:ind w:left="1440" w:hanging="1080"/>
        <w:jc w:val="both"/>
        <w:rPr>
          <w:rFonts w:ascii="Arial" w:hAnsi="Arial" w:cs="Arial"/>
          <w:b/>
          <w:sz w:val="22"/>
          <w:szCs w:val="22"/>
        </w:rPr>
      </w:pPr>
      <w:r w:rsidRPr="00962CF7">
        <w:rPr>
          <w:rFonts w:ascii="Arial" w:hAnsi="Arial" w:cs="Arial"/>
          <w:b/>
          <w:sz w:val="22"/>
          <w:szCs w:val="22"/>
        </w:rPr>
        <w:t>3.3.1</w:t>
      </w:r>
      <w:r w:rsidRPr="00962CF7">
        <w:rPr>
          <w:rFonts w:ascii="Arial" w:hAnsi="Arial" w:cs="Arial"/>
          <w:b/>
          <w:sz w:val="22"/>
          <w:szCs w:val="22"/>
        </w:rPr>
        <w:tab/>
        <w:t>State of Colorado</w:t>
      </w:r>
    </w:p>
    <w:p w:rsidR="00FD015F" w:rsidRPr="009536AC" w:rsidRDefault="00FD015F" w:rsidP="00E67833">
      <w:pPr>
        <w:autoSpaceDE w:val="0"/>
        <w:autoSpaceDN w:val="0"/>
        <w:adjustRightInd w:val="0"/>
        <w:ind w:left="360"/>
        <w:jc w:val="both"/>
        <w:rPr>
          <w:rFonts w:ascii="Arial" w:hAnsi="Arial" w:cs="Arial"/>
          <w:sz w:val="22"/>
          <w:szCs w:val="22"/>
        </w:rPr>
      </w:pPr>
      <w:r w:rsidRPr="009536AC">
        <w:rPr>
          <w:rFonts w:ascii="Arial" w:hAnsi="Arial" w:cs="Arial"/>
          <w:sz w:val="22"/>
          <w:szCs w:val="22"/>
        </w:rPr>
        <w:t xml:space="preserve">The Colorado State Purchasing Office (CSPO) has a broad set of responsibilities that include among them the development and administration of state price agreements (described in more detail in "Contracting Environment" below").  The CSPO is also responsible for the delivery of various services to state agencies such as solicitation support and training as well as the administration of the statewide vendor notification &amp; solicitation system, p-card program and contract management system.  Further information about the CSPO and its services can be found at the CSPO web site at: </w:t>
      </w:r>
    </w:p>
    <w:p w:rsidR="00FD015F" w:rsidRPr="009536AC" w:rsidRDefault="00FD015F" w:rsidP="00E67833">
      <w:pPr>
        <w:autoSpaceDE w:val="0"/>
        <w:autoSpaceDN w:val="0"/>
        <w:adjustRightInd w:val="0"/>
        <w:ind w:left="360"/>
        <w:jc w:val="both"/>
        <w:rPr>
          <w:rFonts w:ascii="Arial" w:hAnsi="Arial" w:cs="Arial"/>
          <w:sz w:val="22"/>
          <w:szCs w:val="22"/>
        </w:rPr>
      </w:pPr>
      <w:hyperlink r:id="rId21" w:history="1">
        <w:r w:rsidRPr="009536AC">
          <w:rPr>
            <w:rStyle w:val="Hyperlink"/>
            <w:rFonts w:ascii="Arial" w:hAnsi="Arial" w:cs="Arial"/>
            <w:sz w:val="22"/>
            <w:szCs w:val="22"/>
          </w:rPr>
          <w:t>http://www.colorado.gov/cs/Satellite/DPA-DFP/DFP/1199264708367</w:t>
        </w:r>
      </w:hyperlink>
    </w:p>
    <w:p w:rsidR="00FD015F" w:rsidRPr="009536AC" w:rsidRDefault="00FD015F" w:rsidP="00E67833">
      <w:pPr>
        <w:autoSpaceDE w:val="0"/>
        <w:autoSpaceDN w:val="0"/>
        <w:adjustRightInd w:val="0"/>
        <w:ind w:left="360"/>
        <w:jc w:val="both"/>
        <w:rPr>
          <w:rFonts w:ascii="Arial" w:hAnsi="Arial" w:cs="Arial"/>
          <w:color w:val="000000"/>
          <w:sz w:val="22"/>
          <w:szCs w:val="22"/>
        </w:rPr>
      </w:pPr>
    </w:p>
    <w:p w:rsidR="00FD015F" w:rsidRPr="009536AC" w:rsidRDefault="00FD015F" w:rsidP="000B6120">
      <w:pPr>
        <w:autoSpaceDE w:val="0"/>
        <w:autoSpaceDN w:val="0"/>
        <w:adjustRightInd w:val="0"/>
        <w:spacing w:after="120"/>
        <w:ind w:left="360"/>
        <w:jc w:val="both"/>
        <w:rPr>
          <w:rFonts w:ascii="Arial" w:hAnsi="Arial" w:cs="Arial"/>
          <w:b/>
          <w:color w:val="000000"/>
          <w:sz w:val="22"/>
          <w:szCs w:val="22"/>
        </w:rPr>
      </w:pPr>
      <w:r w:rsidRPr="009536AC">
        <w:rPr>
          <w:rFonts w:ascii="Arial" w:hAnsi="Arial" w:cs="Arial"/>
          <w:b/>
          <w:color w:val="000000"/>
          <w:sz w:val="22"/>
          <w:szCs w:val="22"/>
        </w:rPr>
        <w:t>Contracting Environment</w:t>
      </w:r>
    </w:p>
    <w:p w:rsidR="00FD015F" w:rsidRPr="009536AC" w:rsidRDefault="00FD015F" w:rsidP="00E67833">
      <w:pPr>
        <w:autoSpaceDE w:val="0"/>
        <w:autoSpaceDN w:val="0"/>
        <w:adjustRightInd w:val="0"/>
        <w:ind w:left="360"/>
        <w:jc w:val="both"/>
        <w:rPr>
          <w:rFonts w:ascii="Arial" w:hAnsi="Arial" w:cs="Arial"/>
          <w:color w:val="000000"/>
          <w:sz w:val="22"/>
          <w:szCs w:val="22"/>
        </w:rPr>
      </w:pPr>
      <w:r w:rsidRPr="009536AC">
        <w:rPr>
          <w:rFonts w:ascii="Arial" w:hAnsi="Arial" w:cs="Arial"/>
          <w:sz w:val="22"/>
          <w:szCs w:val="22"/>
        </w:rPr>
        <w:t xml:space="preserve">The State of Colorado's procurement environment is extremely decentralized with a significant amount of contracting responsibility delegated to the state agencies.  The majority of this delegated spend in terms of dollars is represented by "agency-specific" spend categories such as </w:t>
      </w:r>
      <w:r w:rsidRPr="009536AC">
        <w:rPr>
          <w:rFonts w:ascii="Arial" w:hAnsi="Arial" w:cs="Arial"/>
          <w:color w:val="000000"/>
          <w:sz w:val="22"/>
          <w:szCs w:val="22"/>
        </w:rPr>
        <w:t xml:space="preserve">construction services, healthcare services and employee benefits.  The reasoning behind the decentralization strategy is that for these particular categories the agencies are best positioned in terms of market-specific knowledge and user requirements to make the contracting decisions.  From the CSPO's point of view, this results in a large amount of the agency-specific spend being </w:t>
      </w:r>
      <w:r>
        <w:rPr>
          <w:rFonts w:ascii="Arial" w:hAnsi="Arial" w:cs="Arial"/>
          <w:color w:val="000000"/>
          <w:sz w:val="22"/>
          <w:szCs w:val="22"/>
        </w:rPr>
        <w:t>excluded from volume purchasing benefits</w:t>
      </w:r>
      <w:r w:rsidRPr="009536AC">
        <w:rPr>
          <w:rFonts w:ascii="Arial" w:hAnsi="Arial" w:cs="Arial"/>
          <w:color w:val="000000"/>
          <w:sz w:val="22"/>
          <w:szCs w:val="22"/>
        </w:rPr>
        <w:t>.</w:t>
      </w:r>
    </w:p>
    <w:p w:rsidR="00FD015F" w:rsidRPr="009536AC" w:rsidRDefault="00FD015F" w:rsidP="00E67833">
      <w:pPr>
        <w:autoSpaceDE w:val="0"/>
        <w:autoSpaceDN w:val="0"/>
        <w:adjustRightInd w:val="0"/>
        <w:ind w:left="360"/>
        <w:jc w:val="both"/>
        <w:rPr>
          <w:rFonts w:ascii="Arial" w:hAnsi="Arial" w:cs="Arial"/>
          <w:color w:val="000000"/>
          <w:sz w:val="22"/>
          <w:szCs w:val="22"/>
        </w:rPr>
      </w:pPr>
    </w:p>
    <w:p w:rsidR="00FD015F" w:rsidRPr="009536AC" w:rsidRDefault="00FD015F" w:rsidP="00E67833">
      <w:pPr>
        <w:autoSpaceDE w:val="0"/>
        <w:autoSpaceDN w:val="0"/>
        <w:adjustRightInd w:val="0"/>
        <w:ind w:left="360"/>
        <w:jc w:val="both"/>
        <w:rPr>
          <w:rFonts w:ascii="Arial" w:hAnsi="Arial" w:cs="Arial"/>
          <w:color w:val="000000"/>
          <w:sz w:val="22"/>
          <w:szCs w:val="22"/>
        </w:rPr>
      </w:pPr>
      <w:r w:rsidRPr="009536AC">
        <w:rPr>
          <w:rFonts w:ascii="Arial" w:hAnsi="Arial" w:cs="Arial"/>
          <w:color w:val="000000"/>
          <w:sz w:val="22"/>
          <w:szCs w:val="22"/>
        </w:rPr>
        <w:t xml:space="preserve">From a contracting perspective, the decentralized strategy results in the primary responsibility of the CSPO being to focus on the sourcing of a broad range of goods and services that are common across agencies and other state entities such as office supplies, computers, small parcel and other commonly demanded generic categories.  These sourcing activities result in what are referred to as State Price Agreements ("agreements").  The primary objective of these agreements is to achieve pooled discount cost savings as high as 40% through the consolidation of statewide spend for these common goods and services with one or more preferred vendors.  These agreements, usually running for one year with renewal options, are issued as either mandatory or permissive depending upon the good or service in question.  If a good or service falls into a mandatory agreement category then any state agency or institution bound by the State of Colorado Procurement Code must use that mandatory agreement to execute the purchase.  If it falls into a permissive agreement category then the user has the option to purchase from any other source if desired.  As a general policy, the State of Colorado has been moving increasingly towards sourcing more goods and services as mandatory agreements.  In addition to state agencies and institutions bound by the State of Colorado Procurement Code, all mandatory and permissive agreements may also be used by institutions of higher education, political subdivisions and certified non-profits. </w:t>
      </w:r>
    </w:p>
    <w:p w:rsidR="00FD015F" w:rsidRPr="00962CF7" w:rsidRDefault="00FD015F" w:rsidP="00E67833">
      <w:pPr>
        <w:autoSpaceDE w:val="0"/>
        <w:autoSpaceDN w:val="0"/>
        <w:adjustRightInd w:val="0"/>
        <w:ind w:left="360"/>
        <w:jc w:val="both"/>
        <w:rPr>
          <w:rFonts w:ascii="Arial" w:hAnsi="Arial" w:cs="Arial"/>
          <w:color w:val="000000"/>
          <w:sz w:val="22"/>
          <w:szCs w:val="22"/>
        </w:rPr>
      </w:pPr>
    </w:p>
    <w:p w:rsidR="00FD015F" w:rsidRDefault="00FD015F" w:rsidP="000B6120">
      <w:pPr>
        <w:autoSpaceDE w:val="0"/>
        <w:autoSpaceDN w:val="0"/>
        <w:adjustRightInd w:val="0"/>
        <w:spacing w:after="120"/>
        <w:ind w:left="360"/>
        <w:jc w:val="both"/>
        <w:rPr>
          <w:rFonts w:ascii="Arial" w:hAnsi="Arial" w:cs="Arial"/>
          <w:b/>
          <w:sz w:val="22"/>
          <w:szCs w:val="22"/>
        </w:rPr>
      </w:pPr>
      <w:r w:rsidRPr="00962CF7">
        <w:rPr>
          <w:rFonts w:ascii="Arial" w:hAnsi="Arial" w:cs="Arial"/>
          <w:b/>
          <w:sz w:val="22"/>
          <w:szCs w:val="22"/>
        </w:rPr>
        <w:t>State of Colorado Participation in Current WSCA Cooperative Contracts</w:t>
      </w:r>
    </w:p>
    <w:p w:rsidR="00FD015F" w:rsidRDefault="00FD015F" w:rsidP="00E67833">
      <w:pPr>
        <w:autoSpaceDE w:val="0"/>
        <w:autoSpaceDN w:val="0"/>
        <w:adjustRightInd w:val="0"/>
        <w:ind w:left="360"/>
        <w:jc w:val="both"/>
        <w:rPr>
          <w:rFonts w:ascii="Arial" w:hAnsi="Arial" w:cs="Arial"/>
          <w:sz w:val="22"/>
          <w:szCs w:val="22"/>
        </w:rPr>
      </w:pPr>
      <w:r w:rsidRPr="00962CF7">
        <w:rPr>
          <w:rFonts w:ascii="Arial" w:hAnsi="Arial" w:cs="Arial"/>
          <w:sz w:val="22"/>
          <w:szCs w:val="22"/>
        </w:rPr>
        <w:t>A number of the agreements referred to above resulted from the State of Colorado deciding to participate in pre-existing WSCA cooperative contracts developed by other WSCA member states.</w:t>
      </w:r>
      <w:r>
        <w:rPr>
          <w:rFonts w:ascii="Arial" w:hAnsi="Arial" w:cs="Arial"/>
          <w:sz w:val="22"/>
          <w:szCs w:val="22"/>
        </w:rPr>
        <w:t xml:space="preserve">  </w:t>
      </w:r>
      <w:r w:rsidRPr="00962CF7">
        <w:rPr>
          <w:rFonts w:ascii="Arial" w:hAnsi="Arial" w:cs="Arial"/>
          <w:sz w:val="22"/>
          <w:szCs w:val="22"/>
        </w:rPr>
        <w:t>In each of these cases the CSPO formally determined that it was in the best interest of the State of Colorado to participate in the WSCA cooperative contract in question as opposed to developing a n</w:t>
      </w:r>
      <w:r>
        <w:rPr>
          <w:rFonts w:ascii="Arial" w:hAnsi="Arial" w:cs="Arial"/>
          <w:sz w:val="22"/>
          <w:szCs w:val="22"/>
        </w:rPr>
        <w:t xml:space="preserve">ew Colorado-specific agreement.  </w:t>
      </w:r>
      <w:r w:rsidRPr="00962CF7">
        <w:rPr>
          <w:rFonts w:ascii="Arial" w:hAnsi="Arial" w:cs="Arial"/>
          <w:sz w:val="22"/>
          <w:szCs w:val="22"/>
        </w:rPr>
        <w:t>The CSPO would then establish a State of Colorado</w:t>
      </w:r>
      <w:r>
        <w:rPr>
          <w:rFonts w:ascii="Arial" w:hAnsi="Arial" w:cs="Arial"/>
          <w:sz w:val="22"/>
          <w:szCs w:val="22"/>
        </w:rPr>
        <w:t xml:space="preserve"> </w:t>
      </w:r>
      <w:r w:rsidRPr="00962CF7">
        <w:rPr>
          <w:rFonts w:ascii="Arial" w:hAnsi="Arial" w:cs="Arial"/>
          <w:sz w:val="22"/>
          <w:szCs w:val="22"/>
        </w:rPr>
        <w:t>specific agreement by executing a participating addendum with t</w:t>
      </w:r>
      <w:r>
        <w:rPr>
          <w:rFonts w:ascii="Arial" w:hAnsi="Arial" w:cs="Arial"/>
          <w:sz w:val="22"/>
          <w:szCs w:val="22"/>
        </w:rPr>
        <w:t xml:space="preserve">he vendor on the WSCA contract.  </w:t>
      </w:r>
      <w:r w:rsidRPr="00962CF7">
        <w:rPr>
          <w:rFonts w:ascii="Arial" w:hAnsi="Arial" w:cs="Arial"/>
          <w:sz w:val="22"/>
          <w:szCs w:val="22"/>
        </w:rPr>
        <w:t xml:space="preserve">As reported </w:t>
      </w:r>
      <w:r>
        <w:rPr>
          <w:rFonts w:ascii="Arial" w:hAnsi="Arial" w:cs="Arial"/>
          <w:sz w:val="22"/>
          <w:szCs w:val="22"/>
        </w:rPr>
        <w:t xml:space="preserve">in </w:t>
      </w:r>
      <w:r w:rsidRPr="009536AC">
        <w:rPr>
          <w:rFonts w:ascii="Arial" w:hAnsi="Arial" w:cs="Arial"/>
          <w:b/>
          <w:sz w:val="22"/>
          <w:szCs w:val="22"/>
        </w:rPr>
        <w:t>Exhibit E1</w:t>
      </w:r>
      <w:r>
        <w:rPr>
          <w:rFonts w:ascii="Arial" w:hAnsi="Arial" w:cs="Arial"/>
          <w:sz w:val="22"/>
          <w:szCs w:val="22"/>
        </w:rPr>
        <w:t xml:space="preserve"> </w:t>
      </w:r>
      <w:r w:rsidRPr="00962CF7">
        <w:rPr>
          <w:rFonts w:ascii="Arial" w:hAnsi="Arial" w:cs="Arial"/>
          <w:sz w:val="22"/>
          <w:szCs w:val="22"/>
        </w:rPr>
        <w:t>above, of the total $322 million statewide spend on all agreements some $134</w:t>
      </w:r>
      <w:r w:rsidRPr="00962CF7">
        <w:rPr>
          <w:rFonts w:ascii="Arial" w:hAnsi="Arial" w:cs="Arial"/>
          <w:b/>
          <w:sz w:val="22"/>
          <w:szCs w:val="22"/>
        </w:rPr>
        <w:t xml:space="preserve"> </w:t>
      </w:r>
      <w:r w:rsidRPr="00962CF7">
        <w:rPr>
          <w:rFonts w:ascii="Arial" w:hAnsi="Arial" w:cs="Arial"/>
          <w:sz w:val="22"/>
          <w:szCs w:val="22"/>
        </w:rPr>
        <w:t xml:space="preserve">million or 42% was on agreements that had been developed from pre-existing WSCA contracts. </w:t>
      </w:r>
    </w:p>
    <w:p w:rsidR="00FD015F" w:rsidRPr="00962CF7" w:rsidRDefault="00FD015F" w:rsidP="00E67833">
      <w:pPr>
        <w:autoSpaceDE w:val="0"/>
        <w:autoSpaceDN w:val="0"/>
        <w:adjustRightInd w:val="0"/>
        <w:ind w:left="360"/>
        <w:jc w:val="both"/>
        <w:rPr>
          <w:rFonts w:ascii="Arial" w:hAnsi="Arial" w:cs="Arial"/>
          <w:sz w:val="22"/>
          <w:szCs w:val="22"/>
        </w:rPr>
      </w:pPr>
    </w:p>
    <w:p w:rsidR="00FD015F" w:rsidRDefault="00FD015F" w:rsidP="000B6120">
      <w:pPr>
        <w:autoSpaceDE w:val="0"/>
        <w:autoSpaceDN w:val="0"/>
        <w:adjustRightInd w:val="0"/>
        <w:spacing w:after="120"/>
        <w:ind w:left="360"/>
        <w:jc w:val="both"/>
        <w:rPr>
          <w:rFonts w:ascii="Arial" w:hAnsi="Arial" w:cs="Arial"/>
          <w:b/>
          <w:color w:val="000000"/>
          <w:sz w:val="22"/>
          <w:szCs w:val="22"/>
        </w:rPr>
      </w:pPr>
      <w:r w:rsidRPr="00962CF7">
        <w:rPr>
          <w:rFonts w:ascii="Arial" w:hAnsi="Arial" w:cs="Arial"/>
          <w:b/>
          <w:color w:val="000000"/>
          <w:sz w:val="22"/>
          <w:szCs w:val="22"/>
        </w:rPr>
        <w:t>Systems Environment</w:t>
      </w:r>
    </w:p>
    <w:p w:rsidR="00FD015F" w:rsidRDefault="00FD015F" w:rsidP="00E67833">
      <w:pPr>
        <w:autoSpaceDE w:val="0"/>
        <w:autoSpaceDN w:val="0"/>
        <w:adjustRightInd w:val="0"/>
        <w:ind w:left="360"/>
        <w:jc w:val="both"/>
        <w:rPr>
          <w:rFonts w:ascii="Arial" w:hAnsi="Arial" w:cs="Arial"/>
          <w:color w:val="000000"/>
          <w:sz w:val="22"/>
          <w:szCs w:val="22"/>
        </w:rPr>
      </w:pPr>
      <w:r w:rsidRPr="00962CF7">
        <w:rPr>
          <w:rFonts w:ascii="Arial" w:hAnsi="Arial" w:cs="Arial"/>
          <w:color w:val="000000"/>
          <w:sz w:val="22"/>
          <w:szCs w:val="22"/>
        </w:rPr>
        <w:t>Purchasing systems are fragmented and decentralized across the various agencies and other entities in the State of Colorado with many different types of methods in place for managing requisitions and purchase orders including ERP systems, homegrown/legacy systems and manual processing utilizing basic PC productivity soft</w:t>
      </w:r>
      <w:r>
        <w:rPr>
          <w:rFonts w:ascii="Arial" w:hAnsi="Arial" w:cs="Arial"/>
          <w:color w:val="000000"/>
          <w:sz w:val="22"/>
          <w:szCs w:val="22"/>
        </w:rPr>
        <w:t xml:space="preserve">ware such as MS Word and Excel.  </w:t>
      </w:r>
      <w:r w:rsidRPr="00962CF7">
        <w:rPr>
          <w:rFonts w:ascii="Arial" w:hAnsi="Arial" w:cs="Arial"/>
          <w:color w:val="000000"/>
          <w:sz w:val="22"/>
          <w:szCs w:val="22"/>
        </w:rPr>
        <w:t>The main State of Colorado accounting system</w:t>
      </w:r>
      <w:r>
        <w:rPr>
          <w:rFonts w:ascii="Arial" w:hAnsi="Arial" w:cs="Arial"/>
          <w:color w:val="000000"/>
          <w:sz w:val="22"/>
          <w:szCs w:val="22"/>
        </w:rPr>
        <w:t>,</w:t>
      </w:r>
      <w:r w:rsidRPr="00962CF7">
        <w:rPr>
          <w:rFonts w:ascii="Arial" w:hAnsi="Arial" w:cs="Arial"/>
          <w:color w:val="000000"/>
          <w:sz w:val="22"/>
          <w:szCs w:val="22"/>
        </w:rPr>
        <w:t xml:space="preserve"> COFRS</w:t>
      </w:r>
      <w:r>
        <w:rPr>
          <w:rFonts w:ascii="Arial" w:hAnsi="Arial" w:cs="Arial"/>
          <w:color w:val="000000"/>
          <w:sz w:val="22"/>
          <w:szCs w:val="22"/>
        </w:rPr>
        <w:t xml:space="preserve"> - </w:t>
      </w:r>
      <w:r w:rsidRPr="00962CF7">
        <w:rPr>
          <w:rFonts w:ascii="Arial" w:hAnsi="Arial" w:cs="Arial"/>
          <w:color w:val="000000"/>
          <w:sz w:val="22"/>
          <w:szCs w:val="22"/>
        </w:rPr>
        <w:t xml:space="preserve">a legacy </w:t>
      </w:r>
      <w:r>
        <w:rPr>
          <w:rFonts w:ascii="Arial" w:hAnsi="Arial" w:cs="Arial"/>
          <w:color w:val="000000"/>
          <w:sz w:val="22"/>
          <w:szCs w:val="22"/>
        </w:rPr>
        <w:t xml:space="preserve">financial </w:t>
      </w:r>
      <w:r w:rsidRPr="00962CF7">
        <w:rPr>
          <w:rFonts w:ascii="Arial" w:hAnsi="Arial" w:cs="Arial"/>
          <w:color w:val="000000"/>
          <w:sz w:val="22"/>
          <w:szCs w:val="22"/>
        </w:rPr>
        <w:t>system, is used by many but not all state agencies.</w:t>
      </w:r>
    </w:p>
    <w:p w:rsidR="00FD015F" w:rsidRPr="00962CF7" w:rsidRDefault="00FD015F" w:rsidP="00E67833">
      <w:pPr>
        <w:autoSpaceDE w:val="0"/>
        <w:autoSpaceDN w:val="0"/>
        <w:adjustRightInd w:val="0"/>
        <w:ind w:left="360"/>
        <w:jc w:val="both"/>
        <w:rPr>
          <w:rFonts w:ascii="Arial" w:hAnsi="Arial" w:cs="Arial"/>
          <w:color w:val="000000"/>
          <w:sz w:val="22"/>
          <w:szCs w:val="22"/>
        </w:rPr>
      </w:pPr>
    </w:p>
    <w:p w:rsidR="00FD015F" w:rsidRDefault="00FD015F" w:rsidP="00E67833">
      <w:pPr>
        <w:autoSpaceDE w:val="0"/>
        <w:autoSpaceDN w:val="0"/>
        <w:adjustRightInd w:val="0"/>
        <w:ind w:left="360"/>
        <w:jc w:val="both"/>
        <w:rPr>
          <w:rFonts w:ascii="Arial" w:hAnsi="Arial" w:cs="Arial"/>
          <w:color w:val="000000"/>
          <w:sz w:val="22"/>
          <w:szCs w:val="22"/>
        </w:rPr>
      </w:pPr>
      <w:r w:rsidRPr="00962CF7">
        <w:rPr>
          <w:rFonts w:ascii="Arial" w:hAnsi="Arial" w:cs="Arial"/>
          <w:color w:val="000000"/>
          <w:sz w:val="22"/>
          <w:szCs w:val="22"/>
        </w:rPr>
        <w:t>The State of Colorado also utilizes a central procurement card ("P-card") system for all State agencies and higher education institutions.</w:t>
      </w:r>
      <w:r>
        <w:rPr>
          <w:rFonts w:ascii="Arial" w:hAnsi="Arial" w:cs="Arial"/>
          <w:color w:val="000000"/>
          <w:sz w:val="22"/>
          <w:szCs w:val="22"/>
        </w:rPr>
        <w:t xml:space="preserve">  </w:t>
      </w:r>
      <w:r w:rsidRPr="00962CF7">
        <w:rPr>
          <w:rFonts w:ascii="Arial" w:hAnsi="Arial" w:cs="Arial"/>
          <w:color w:val="000000"/>
          <w:sz w:val="22"/>
          <w:szCs w:val="22"/>
        </w:rPr>
        <w:t>Each year approximately 14,000 cardholders statewide make over 780,000 transactions for a total P-card spend volume of approximately $185 million.</w:t>
      </w:r>
    </w:p>
    <w:p w:rsidR="00FD015F" w:rsidRPr="00962CF7" w:rsidRDefault="00FD015F" w:rsidP="00E67833">
      <w:pPr>
        <w:autoSpaceDE w:val="0"/>
        <w:autoSpaceDN w:val="0"/>
        <w:adjustRightInd w:val="0"/>
        <w:ind w:left="360"/>
        <w:jc w:val="both"/>
        <w:rPr>
          <w:rFonts w:ascii="Arial" w:hAnsi="Arial" w:cs="Arial"/>
          <w:color w:val="000000"/>
          <w:sz w:val="22"/>
          <w:szCs w:val="22"/>
        </w:rPr>
      </w:pPr>
    </w:p>
    <w:p w:rsidR="00FD015F" w:rsidRDefault="00FD015F" w:rsidP="00E67833">
      <w:pPr>
        <w:autoSpaceDE w:val="0"/>
        <w:autoSpaceDN w:val="0"/>
        <w:adjustRightInd w:val="0"/>
        <w:ind w:left="360"/>
        <w:jc w:val="both"/>
        <w:rPr>
          <w:rFonts w:ascii="Arial" w:hAnsi="Arial" w:cs="Arial"/>
          <w:color w:val="000000"/>
          <w:sz w:val="22"/>
          <w:szCs w:val="22"/>
        </w:rPr>
      </w:pPr>
      <w:r w:rsidRPr="00962CF7">
        <w:rPr>
          <w:rFonts w:ascii="Arial" w:hAnsi="Arial" w:cs="Arial"/>
          <w:color w:val="000000"/>
          <w:sz w:val="22"/>
          <w:szCs w:val="22"/>
        </w:rPr>
        <w:t>For solicitation management</w:t>
      </w:r>
      <w:r>
        <w:rPr>
          <w:rFonts w:ascii="Arial" w:hAnsi="Arial" w:cs="Arial"/>
          <w:color w:val="000000"/>
          <w:sz w:val="22"/>
          <w:szCs w:val="22"/>
        </w:rPr>
        <w:t>,</w:t>
      </w:r>
      <w:r w:rsidRPr="00962CF7">
        <w:rPr>
          <w:rFonts w:ascii="Arial" w:hAnsi="Arial" w:cs="Arial"/>
          <w:color w:val="000000"/>
          <w:sz w:val="22"/>
          <w:szCs w:val="22"/>
        </w:rPr>
        <w:t xml:space="preserve"> the State of Colorado is currently using a homegrown system, developed out of Lotus Notes, known as the Bid Information and Distribution System (BIDS).</w:t>
      </w:r>
      <w:r>
        <w:rPr>
          <w:rFonts w:ascii="Arial" w:hAnsi="Arial" w:cs="Arial"/>
          <w:color w:val="000000"/>
          <w:sz w:val="22"/>
          <w:szCs w:val="22"/>
        </w:rPr>
        <w:t xml:space="preserve">  </w:t>
      </w:r>
      <w:r w:rsidRPr="00962CF7">
        <w:rPr>
          <w:rFonts w:ascii="Arial" w:hAnsi="Arial" w:cs="Arial"/>
          <w:color w:val="000000"/>
          <w:sz w:val="22"/>
          <w:szCs w:val="22"/>
        </w:rPr>
        <w:t>This system is used for the registration of vendors and the public posting and awarding of solicitation</w:t>
      </w:r>
      <w:r>
        <w:rPr>
          <w:rFonts w:ascii="Arial" w:hAnsi="Arial" w:cs="Arial"/>
          <w:color w:val="000000"/>
          <w:sz w:val="22"/>
          <w:szCs w:val="22"/>
        </w:rPr>
        <w:t xml:space="preserve">s as required by State Statute.  </w:t>
      </w:r>
      <w:r w:rsidRPr="00962CF7">
        <w:rPr>
          <w:rFonts w:ascii="Arial" w:hAnsi="Arial" w:cs="Arial"/>
          <w:color w:val="000000"/>
          <w:sz w:val="22"/>
          <w:szCs w:val="22"/>
        </w:rPr>
        <w:t>This system is also used for the public posting of all State Price Agreements currently awarded through the CSPO.</w:t>
      </w:r>
      <w:r>
        <w:rPr>
          <w:rFonts w:ascii="Arial" w:hAnsi="Arial" w:cs="Arial"/>
          <w:color w:val="000000"/>
          <w:sz w:val="22"/>
          <w:szCs w:val="22"/>
        </w:rPr>
        <w:t xml:space="preserve">  </w:t>
      </w:r>
      <w:r w:rsidRPr="00962CF7">
        <w:rPr>
          <w:rFonts w:ascii="Arial" w:hAnsi="Arial" w:cs="Arial"/>
          <w:color w:val="000000"/>
          <w:sz w:val="22"/>
          <w:szCs w:val="22"/>
        </w:rPr>
        <w:t>BIDS is a web site designed to notify interested vendors of the State of Colorado's intent to purchase goods or services competitively.  BIDS also supports the notification of Construction and Design notices.  Since the State of Colorado has a decentralized procurement process, the purchasing agents at the various agencies and institutions post solicitations on BIDS so that the public may know of their intent.</w:t>
      </w:r>
      <w:r>
        <w:rPr>
          <w:rFonts w:ascii="Arial" w:hAnsi="Arial" w:cs="Arial"/>
          <w:color w:val="000000"/>
          <w:sz w:val="22"/>
          <w:szCs w:val="22"/>
        </w:rPr>
        <w:t xml:space="preserve">  </w:t>
      </w:r>
      <w:r w:rsidRPr="00962CF7">
        <w:rPr>
          <w:rFonts w:ascii="Arial" w:hAnsi="Arial" w:cs="Arial"/>
          <w:color w:val="000000"/>
          <w:sz w:val="22"/>
          <w:szCs w:val="22"/>
        </w:rPr>
        <w:t>For vendors then, BIDS acts as a centralized clearing house of information on bidding opportunities for these agencies. Vendors must be registered with BIDS in order to respond to these bidding opportunities.</w:t>
      </w:r>
    </w:p>
    <w:p w:rsidR="00FD015F" w:rsidRDefault="00FD015F" w:rsidP="000B6120">
      <w:pPr>
        <w:autoSpaceDE w:val="0"/>
        <w:autoSpaceDN w:val="0"/>
        <w:adjustRightInd w:val="0"/>
        <w:ind w:left="360"/>
        <w:jc w:val="both"/>
        <w:rPr>
          <w:rFonts w:ascii="Arial" w:hAnsi="Arial" w:cs="Arial"/>
          <w:b/>
          <w:sz w:val="22"/>
          <w:szCs w:val="22"/>
        </w:rPr>
      </w:pPr>
    </w:p>
    <w:p w:rsidR="00FD015F" w:rsidRDefault="00FD015F" w:rsidP="000B6120">
      <w:pPr>
        <w:autoSpaceDE w:val="0"/>
        <w:autoSpaceDN w:val="0"/>
        <w:adjustRightInd w:val="0"/>
        <w:spacing w:after="120"/>
        <w:jc w:val="both"/>
        <w:rPr>
          <w:rFonts w:ascii="Arial" w:hAnsi="Arial" w:cs="Arial"/>
          <w:b/>
          <w:sz w:val="22"/>
          <w:szCs w:val="22"/>
        </w:rPr>
      </w:pPr>
    </w:p>
    <w:p w:rsidR="00FD015F" w:rsidRDefault="00FD015F" w:rsidP="000B6120">
      <w:pPr>
        <w:autoSpaceDE w:val="0"/>
        <w:autoSpaceDN w:val="0"/>
        <w:adjustRightInd w:val="0"/>
        <w:spacing w:after="120"/>
        <w:ind w:firstLine="360"/>
        <w:jc w:val="both"/>
        <w:rPr>
          <w:rFonts w:ascii="Arial" w:hAnsi="Arial" w:cs="Arial"/>
          <w:b/>
          <w:sz w:val="22"/>
          <w:szCs w:val="22"/>
        </w:rPr>
      </w:pPr>
      <w:r w:rsidRPr="00962CF7">
        <w:rPr>
          <w:rFonts w:ascii="Arial" w:hAnsi="Arial" w:cs="Arial"/>
          <w:b/>
          <w:sz w:val="22"/>
          <w:szCs w:val="22"/>
        </w:rPr>
        <w:t>Opportunity Areas</w:t>
      </w:r>
    </w:p>
    <w:p w:rsidR="00FD015F" w:rsidRDefault="00FD015F" w:rsidP="000B6120">
      <w:pPr>
        <w:autoSpaceDE w:val="0"/>
        <w:autoSpaceDN w:val="0"/>
        <w:adjustRightInd w:val="0"/>
        <w:ind w:left="360"/>
        <w:jc w:val="both"/>
        <w:rPr>
          <w:rFonts w:ascii="Arial" w:hAnsi="Arial" w:cs="Arial"/>
          <w:sz w:val="22"/>
          <w:szCs w:val="22"/>
        </w:rPr>
      </w:pPr>
      <w:r w:rsidRPr="00962CF7">
        <w:rPr>
          <w:rFonts w:ascii="Arial" w:hAnsi="Arial" w:cs="Arial"/>
          <w:sz w:val="22"/>
          <w:szCs w:val="22"/>
        </w:rPr>
        <w:t xml:space="preserve">It is believed that considerable opportunity exists to increase the total amount of spend on agreements through a combination of increasing compliance with existing agreements (considerable "maverick spend" takes place in many agencies for these common categories where a statewide CSPO-developed agreement is in place) and developing new statewide price agreements for other goods and services. </w:t>
      </w:r>
    </w:p>
    <w:p w:rsidR="00FD015F" w:rsidRPr="000B6120" w:rsidRDefault="00FD015F" w:rsidP="000B6120">
      <w:pPr>
        <w:autoSpaceDE w:val="0"/>
        <w:autoSpaceDN w:val="0"/>
        <w:adjustRightInd w:val="0"/>
        <w:ind w:left="360"/>
        <w:jc w:val="both"/>
        <w:rPr>
          <w:rFonts w:ascii="Arial" w:hAnsi="Arial" w:cs="Arial"/>
          <w:b/>
          <w:sz w:val="22"/>
          <w:szCs w:val="22"/>
        </w:rPr>
      </w:pPr>
    </w:p>
    <w:p w:rsidR="00FD015F" w:rsidRDefault="00FD015F" w:rsidP="00E67833">
      <w:pPr>
        <w:autoSpaceDE w:val="0"/>
        <w:autoSpaceDN w:val="0"/>
        <w:adjustRightInd w:val="0"/>
        <w:ind w:left="360"/>
        <w:jc w:val="both"/>
        <w:rPr>
          <w:rFonts w:ascii="Arial" w:hAnsi="Arial" w:cs="Arial"/>
          <w:sz w:val="22"/>
          <w:szCs w:val="22"/>
        </w:rPr>
      </w:pPr>
      <w:r w:rsidRPr="00962CF7">
        <w:rPr>
          <w:rFonts w:ascii="Arial" w:hAnsi="Arial" w:cs="Arial"/>
          <w:sz w:val="22"/>
          <w:szCs w:val="22"/>
        </w:rPr>
        <w:t xml:space="preserve">A spend analysis conducted for the State of Colorado fiscal year ending June 30, 2009 concluded that total annual external spend with vendors for all state agencies (not including any spend with higher education institutions or political sub-divisions) was approximately </w:t>
      </w:r>
      <w:r w:rsidRPr="00962CF7">
        <w:rPr>
          <w:rFonts w:ascii="Arial" w:hAnsi="Arial" w:cs="Arial"/>
          <w:b/>
          <w:sz w:val="22"/>
          <w:szCs w:val="22"/>
        </w:rPr>
        <w:t>$4.5 billion</w:t>
      </w:r>
      <w:r w:rsidRPr="00962CF7">
        <w:rPr>
          <w:rFonts w:ascii="Arial" w:hAnsi="Arial" w:cs="Arial"/>
          <w:sz w:val="22"/>
          <w:szCs w:val="22"/>
        </w:rPr>
        <w:t>.</w:t>
      </w:r>
      <w:r>
        <w:rPr>
          <w:rFonts w:ascii="Arial" w:hAnsi="Arial" w:cs="Arial"/>
          <w:sz w:val="22"/>
          <w:szCs w:val="22"/>
        </w:rPr>
        <w:t xml:space="preserve">  </w:t>
      </w:r>
      <w:r w:rsidRPr="00962CF7">
        <w:rPr>
          <w:rFonts w:ascii="Arial" w:hAnsi="Arial" w:cs="Arial"/>
          <w:sz w:val="22"/>
          <w:szCs w:val="22"/>
        </w:rPr>
        <w:t>Of this amount, approximately</w:t>
      </w:r>
      <w:r>
        <w:rPr>
          <w:rFonts w:ascii="Arial" w:hAnsi="Arial" w:cs="Arial"/>
          <w:sz w:val="22"/>
          <w:szCs w:val="22"/>
        </w:rPr>
        <w:t xml:space="preserve"> </w:t>
      </w:r>
      <w:r w:rsidRPr="00962CF7">
        <w:rPr>
          <w:rFonts w:ascii="Arial" w:hAnsi="Arial" w:cs="Arial"/>
          <w:sz w:val="22"/>
          <w:szCs w:val="22"/>
        </w:rPr>
        <w:t>$3.8B was a combination of healthcare services, construction, employee ben</w:t>
      </w:r>
      <w:r>
        <w:rPr>
          <w:rFonts w:ascii="Arial" w:hAnsi="Arial" w:cs="Arial"/>
          <w:sz w:val="22"/>
          <w:szCs w:val="22"/>
        </w:rPr>
        <w:t>efits, grants</w:t>
      </w:r>
      <w:r w:rsidRPr="00962CF7">
        <w:rPr>
          <w:rFonts w:ascii="Arial" w:hAnsi="Arial" w:cs="Arial"/>
          <w:sz w:val="22"/>
          <w:szCs w:val="22"/>
        </w:rPr>
        <w:t xml:space="preserve"> or otherwise non-addressable spend from a CSPO perspective.</w:t>
      </w:r>
      <w:r>
        <w:rPr>
          <w:rFonts w:ascii="Arial" w:hAnsi="Arial" w:cs="Arial"/>
          <w:sz w:val="22"/>
          <w:szCs w:val="22"/>
        </w:rPr>
        <w:t xml:space="preserve">  </w:t>
      </w:r>
      <w:r w:rsidRPr="00962CF7">
        <w:rPr>
          <w:rFonts w:ascii="Arial" w:hAnsi="Arial" w:cs="Arial"/>
          <w:sz w:val="22"/>
          <w:szCs w:val="22"/>
        </w:rPr>
        <w:t xml:space="preserve">This leaves approximately </w:t>
      </w:r>
      <w:r w:rsidRPr="00962CF7">
        <w:rPr>
          <w:rFonts w:ascii="Arial" w:hAnsi="Arial" w:cs="Arial"/>
          <w:b/>
          <w:sz w:val="22"/>
          <w:szCs w:val="22"/>
        </w:rPr>
        <w:t xml:space="preserve">$700 million </w:t>
      </w:r>
      <w:r w:rsidRPr="00962CF7">
        <w:rPr>
          <w:rFonts w:ascii="Arial" w:hAnsi="Arial" w:cs="Arial"/>
          <w:sz w:val="22"/>
          <w:szCs w:val="22"/>
        </w:rPr>
        <w:t>of addressable agency spend for potential price agreements, not including higher education instituti</w:t>
      </w:r>
      <w:r>
        <w:rPr>
          <w:rFonts w:ascii="Arial" w:hAnsi="Arial" w:cs="Arial"/>
          <w:sz w:val="22"/>
          <w:szCs w:val="22"/>
        </w:rPr>
        <w:t xml:space="preserve">ons and political subdivisions.  </w:t>
      </w:r>
      <w:r w:rsidRPr="00962CF7">
        <w:rPr>
          <w:rFonts w:ascii="Arial" w:hAnsi="Arial" w:cs="Arial"/>
          <w:sz w:val="22"/>
          <w:szCs w:val="22"/>
        </w:rPr>
        <w:t xml:space="preserve">Since from the previous reported numbers it is known that only $322 million of spend passed through agreements during the 12 months ending </w:t>
      </w:r>
      <w:r>
        <w:rPr>
          <w:rFonts w:ascii="Arial" w:hAnsi="Arial" w:cs="Arial"/>
          <w:sz w:val="22"/>
          <w:szCs w:val="22"/>
        </w:rPr>
        <w:t>0</w:t>
      </w:r>
      <w:r w:rsidRPr="00962CF7">
        <w:rPr>
          <w:rFonts w:ascii="Arial" w:hAnsi="Arial" w:cs="Arial"/>
          <w:sz w:val="22"/>
          <w:szCs w:val="22"/>
        </w:rPr>
        <w:t>8</w:t>
      </w:r>
      <w:r>
        <w:rPr>
          <w:rFonts w:ascii="Arial" w:hAnsi="Arial" w:cs="Arial"/>
          <w:sz w:val="22"/>
          <w:szCs w:val="22"/>
        </w:rPr>
        <w:t>.0</w:t>
      </w:r>
      <w:r w:rsidRPr="00962CF7">
        <w:rPr>
          <w:rFonts w:ascii="Arial" w:hAnsi="Arial" w:cs="Arial"/>
          <w:sz w:val="22"/>
          <w:szCs w:val="22"/>
        </w:rPr>
        <w:t>3</w:t>
      </w:r>
      <w:r>
        <w:rPr>
          <w:rFonts w:ascii="Arial" w:hAnsi="Arial" w:cs="Arial"/>
          <w:sz w:val="22"/>
          <w:szCs w:val="22"/>
        </w:rPr>
        <w:t>.</w:t>
      </w:r>
      <w:r w:rsidRPr="00962CF7">
        <w:rPr>
          <w:rFonts w:ascii="Arial" w:hAnsi="Arial" w:cs="Arial"/>
          <w:sz w:val="22"/>
          <w:szCs w:val="22"/>
        </w:rPr>
        <w:t>2010 it is clear that considerable opportunity exists to extract additional cost savings by increasing spend on agreement</w:t>
      </w:r>
      <w:r>
        <w:rPr>
          <w:rFonts w:ascii="Arial" w:hAnsi="Arial" w:cs="Arial"/>
          <w:sz w:val="22"/>
          <w:szCs w:val="22"/>
        </w:rPr>
        <w:t>s</w:t>
      </w:r>
      <w:r w:rsidRPr="00962CF7">
        <w:rPr>
          <w:rFonts w:ascii="Arial" w:hAnsi="Arial" w:cs="Arial"/>
          <w:sz w:val="22"/>
          <w:szCs w:val="22"/>
        </w:rPr>
        <w:t xml:space="preserve"> for those commonly purchased, cross-agency goods and services.</w:t>
      </w:r>
    </w:p>
    <w:p w:rsidR="00FD015F" w:rsidRPr="00962CF7" w:rsidRDefault="00FD015F" w:rsidP="00962CF7">
      <w:pPr>
        <w:autoSpaceDE w:val="0"/>
        <w:autoSpaceDN w:val="0"/>
        <w:adjustRightInd w:val="0"/>
        <w:jc w:val="both"/>
        <w:rPr>
          <w:rFonts w:ascii="Arial" w:hAnsi="Arial" w:cs="Arial"/>
          <w:color w:val="000000"/>
          <w:sz w:val="22"/>
          <w:szCs w:val="22"/>
        </w:rPr>
      </w:pPr>
    </w:p>
    <w:p w:rsidR="00FD015F" w:rsidRPr="00962CF7" w:rsidRDefault="00FD015F" w:rsidP="00E67833">
      <w:pPr>
        <w:autoSpaceDE w:val="0"/>
        <w:autoSpaceDN w:val="0"/>
        <w:adjustRightInd w:val="0"/>
        <w:spacing w:after="120"/>
        <w:ind w:left="360"/>
        <w:jc w:val="both"/>
        <w:rPr>
          <w:rFonts w:ascii="Arial" w:hAnsi="Arial" w:cs="Arial"/>
          <w:b/>
          <w:sz w:val="22"/>
          <w:szCs w:val="22"/>
        </w:rPr>
      </w:pPr>
      <w:r w:rsidRPr="00962CF7">
        <w:rPr>
          <w:rFonts w:ascii="Arial" w:hAnsi="Arial" w:cs="Arial"/>
          <w:b/>
          <w:sz w:val="22"/>
          <w:szCs w:val="22"/>
        </w:rPr>
        <w:t>3.3.2</w:t>
      </w:r>
      <w:r w:rsidRPr="00962CF7">
        <w:rPr>
          <w:rFonts w:ascii="Arial" w:hAnsi="Arial" w:cs="Arial"/>
          <w:b/>
          <w:sz w:val="22"/>
          <w:szCs w:val="22"/>
        </w:rPr>
        <w:tab/>
        <w:t>State of Nevada</w:t>
      </w:r>
    </w:p>
    <w:p w:rsidR="00FD015F" w:rsidRDefault="00FD015F" w:rsidP="00E67833">
      <w:pPr>
        <w:autoSpaceDE w:val="0"/>
        <w:autoSpaceDN w:val="0"/>
        <w:adjustRightInd w:val="0"/>
        <w:ind w:left="360"/>
        <w:jc w:val="both"/>
        <w:rPr>
          <w:rFonts w:ascii="Arial" w:hAnsi="Arial" w:cs="Arial"/>
          <w:color w:val="0000FF"/>
          <w:sz w:val="22"/>
          <w:szCs w:val="22"/>
        </w:rPr>
      </w:pPr>
      <w:r w:rsidRPr="00962CF7">
        <w:rPr>
          <w:rFonts w:ascii="Arial" w:hAnsi="Arial" w:cs="Arial"/>
          <w:sz w:val="22"/>
          <w:szCs w:val="22"/>
        </w:rPr>
        <w:t>The Nevada State Purchasing Division is charged by the State of Nevada to perform all functions related to Service Procurement and the purchasing, renting, or leasing of supplies, materials and equipment needed by state agencies.</w:t>
      </w:r>
      <w:r>
        <w:rPr>
          <w:rFonts w:ascii="Arial" w:hAnsi="Arial" w:cs="Arial"/>
          <w:sz w:val="22"/>
          <w:szCs w:val="22"/>
        </w:rPr>
        <w:t xml:space="preserve">  </w:t>
      </w:r>
      <w:r w:rsidRPr="00962CF7">
        <w:rPr>
          <w:rFonts w:ascii="Arial" w:hAnsi="Arial" w:cs="Arial"/>
          <w:sz w:val="22"/>
          <w:szCs w:val="22"/>
        </w:rPr>
        <w:t>Its purpose is to timely obtain supplies, equipment and</w:t>
      </w:r>
      <w:r>
        <w:rPr>
          <w:rFonts w:ascii="Arial" w:hAnsi="Arial" w:cs="Arial"/>
          <w:sz w:val="22"/>
          <w:szCs w:val="22"/>
        </w:rPr>
        <w:t xml:space="preserve"> services; to secure best value</w:t>
      </w:r>
      <w:r w:rsidRPr="00962CF7">
        <w:rPr>
          <w:rFonts w:ascii="Arial" w:hAnsi="Arial" w:cs="Arial"/>
          <w:sz w:val="22"/>
          <w:szCs w:val="22"/>
        </w:rPr>
        <w:t xml:space="preserve"> and to give all vendors an equal opportunity </w:t>
      </w:r>
      <w:r>
        <w:rPr>
          <w:rFonts w:ascii="Arial" w:hAnsi="Arial" w:cs="Arial"/>
          <w:sz w:val="22"/>
          <w:szCs w:val="22"/>
        </w:rPr>
        <w:t xml:space="preserve">to do business with the State.  </w:t>
      </w:r>
      <w:r w:rsidRPr="00962CF7">
        <w:rPr>
          <w:rFonts w:ascii="Arial" w:hAnsi="Arial" w:cs="Arial"/>
          <w:sz w:val="22"/>
          <w:szCs w:val="22"/>
        </w:rPr>
        <w:t>The Purchasing Division maintains limited distribution centers in Reno and Las Vegas</w:t>
      </w:r>
      <w:r w:rsidRPr="001C0EB6">
        <w:rPr>
          <w:rFonts w:ascii="Arial" w:hAnsi="Arial" w:cs="Arial"/>
          <w:sz w:val="22"/>
          <w:szCs w:val="22"/>
        </w:rPr>
        <w:t xml:space="preserve"> </w:t>
      </w:r>
      <w:r>
        <w:rPr>
          <w:rFonts w:ascii="Arial" w:hAnsi="Arial" w:cs="Arial"/>
          <w:sz w:val="22"/>
          <w:szCs w:val="22"/>
        </w:rPr>
        <w:t>for the delivery of</w:t>
      </w:r>
      <w:r w:rsidRPr="00962CF7">
        <w:rPr>
          <w:rFonts w:ascii="Arial" w:hAnsi="Arial" w:cs="Arial"/>
          <w:sz w:val="22"/>
          <w:szCs w:val="22"/>
        </w:rPr>
        <w:t xml:space="preserve"> USDA food to all eligible recipients statewide, handles the reallocation and disposal of excess state property, maintains an </w:t>
      </w:r>
      <w:r>
        <w:rPr>
          <w:rFonts w:ascii="Arial" w:hAnsi="Arial" w:cs="Arial"/>
          <w:sz w:val="22"/>
          <w:szCs w:val="22"/>
        </w:rPr>
        <w:t>inventory of state fixed assets and</w:t>
      </w:r>
      <w:r w:rsidRPr="00962CF7">
        <w:rPr>
          <w:rFonts w:ascii="Arial" w:hAnsi="Arial" w:cs="Arial"/>
          <w:sz w:val="22"/>
          <w:szCs w:val="22"/>
        </w:rPr>
        <w:t xml:space="preserve"> administers the Federal Surplus Property Program.</w:t>
      </w:r>
      <w:r>
        <w:rPr>
          <w:rFonts w:ascii="Arial" w:hAnsi="Arial" w:cs="Arial"/>
          <w:sz w:val="22"/>
          <w:szCs w:val="22"/>
        </w:rPr>
        <w:t xml:space="preserve">  </w:t>
      </w:r>
      <w:r w:rsidRPr="00962CF7">
        <w:rPr>
          <w:rFonts w:ascii="Arial" w:hAnsi="Arial" w:cs="Arial"/>
          <w:sz w:val="22"/>
          <w:szCs w:val="22"/>
        </w:rPr>
        <w:t xml:space="preserve">Further information about the Nevada State Purchasing Division can be found at its web site: </w:t>
      </w:r>
      <w:hyperlink r:id="rId22" w:history="1">
        <w:r w:rsidRPr="00962CF7">
          <w:rPr>
            <w:rStyle w:val="Hyperlink"/>
            <w:rFonts w:ascii="Arial" w:hAnsi="Arial" w:cs="Arial"/>
            <w:sz w:val="22"/>
            <w:szCs w:val="22"/>
          </w:rPr>
          <w:t>http://purchasing.state.nv.us</w:t>
        </w:r>
      </w:hyperlink>
      <w:r w:rsidRPr="00962CF7">
        <w:rPr>
          <w:rFonts w:ascii="Arial" w:hAnsi="Arial" w:cs="Arial"/>
          <w:color w:val="0000FF"/>
          <w:sz w:val="22"/>
          <w:szCs w:val="22"/>
        </w:rPr>
        <w:t>.</w:t>
      </w:r>
    </w:p>
    <w:p w:rsidR="00FD015F" w:rsidRPr="00962CF7" w:rsidRDefault="00FD015F" w:rsidP="00E67833">
      <w:pPr>
        <w:autoSpaceDE w:val="0"/>
        <w:autoSpaceDN w:val="0"/>
        <w:adjustRightInd w:val="0"/>
        <w:ind w:left="360"/>
        <w:jc w:val="both"/>
        <w:rPr>
          <w:rFonts w:ascii="Arial" w:hAnsi="Arial" w:cs="Arial"/>
          <w:sz w:val="22"/>
          <w:szCs w:val="22"/>
        </w:rPr>
      </w:pPr>
    </w:p>
    <w:p w:rsidR="00FD015F" w:rsidRDefault="00FD015F" w:rsidP="000B6120">
      <w:pPr>
        <w:autoSpaceDE w:val="0"/>
        <w:autoSpaceDN w:val="0"/>
        <w:adjustRightInd w:val="0"/>
        <w:spacing w:after="120"/>
        <w:ind w:left="360"/>
        <w:jc w:val="both"/>
        <w:rPr>
          <w:rFonts w:ascii="Arial" w:hAnsi="Arial" w:cs="Arial"/>
          <w:b/>
          <w:color w:val="000000"/>
          <w:sz w:val="22"/>
          <w:szCs w:val="22"/>
        </w:rPr>
      </w:pPr>
      <w:r w:rsidRPr="00962CF7">
        <w:rPr>
          <w:rFonts w:ascii="Arial" w:hAnsi="Arial" w:cs="Arial"/>
          <w:b/>
          <w:color w:val="000000"/>
          <w:sz w:val="22"/>
          <w:szCs w:val="22"/>
        </w:rPr>
        <w:t>Contracting Environment</w:t>
      </w:r>
    </w:p>
    <w:p w:rsidR="00FD015F" w:rsidRDefault="00FD015F" w:rsidP="00E67833">
      <w:pPr>
        <w:autoSpaceDE w:val="0"/>
        <w:autoSpaceDN w:val="0"/>
        <w:adjustRightInd w:val="0"/>
        <w:ind w:left="360"/>
        <w:jc w:val="both"/>
        <w:rPr>
          <w:rFonts w:ascii="Arial" w:hAnsi="Arial" w:cs="Arial"/>
          <w:sz w:val="22"/>
          <w:szCs w:val="22"/>
        </w:rPr>
      </w:pPr>
      <w:r w:rsidRPr="00962CF7">
        <w:rPr>
          <w:rFonts w:ascii="Arial" w:hAnsi="Arial" w:cs="Arial"/>
          <w:sz w:val="22"/>
          <w:szCs w:val="22"/>
        </w:rPr>
        <w:t>The procurement environment in Nevada is predominantly centralized with the majority of statewide contracting activity taking place in the Purchasing Division.</w:t>
      </w:r>
      <w:r>
        <w:rPr>
          <w:rFonts w:ascii="Arial" w:hAnsi="Arial" w:cs="Arial"/>
          <w:sz w:val="22"/>
          <w:szCs w:val="22"/>
        </w:rPr>
        <w:t xml:space="preserve">  </w:t>
      </w:r>
      <w:r w:rsidRPr="00962CF7">
        <w:rPr>
          <w:rFonts w:ascii="Arial" w:hAnsi="Arial" w:cs="Arial"/>
          <w:sz w:val="22"/>
          <w:szCs w:val="22"/>
        </w:rPr>
        <w:t>The exception is for commodity purchases below $5,000 in value and services purchases below $100,000 in value.</w:t>
      </w:r>
      <w:r>
        <w:rPr>
          <w:rFonts w:ascii="Arial" w:hAnsi="Arial" w:cs="Arial"/>
          <w:sz w:val="22"/>
          <w:szCs w:val="22"/>
        </w:rPr>
        <w:t xml:space="preserve">  </w:t>
      </w:r>
      <w:r w:rsidRPr="00962CF7">
        <w:rPr>
          <w:rFonts w:ascii="Arial" w:hAnsi="Arial" w:cs="Arial"/>
          <w:sz w:val="22"/>
          <w:szCs w:val="22"/>
        </w:rPr>
        <w:t>Agencies are allowed to contract directly with suppliers for procurements falling into these dollar ranges.</w:t>
      </w:r>
    </w:p>
    <w:p w:rsidR="00FD015F" w:rsidRPr="00962CF7" w:rsidRDefault="00FD015F" w:rsidP="00E67833">
      <w:pPr>
        <w:autoSpaceDE w:val="0"/>
        <w:autoSpaceDN w:val="0"/>
        <w:adjustRightInd w:val="0"/>
        <w:ind w:left="360"/>
        <w:jc w:val="both"/>
        <w:rPr>
          <w:rFonts w:ascii="Arial" w:hAnsi="Arial" w:cs="Arial"/>
          <w:sz w:val="22"/>
          <w:szCs w:val="22"/>
        </w:rPr>
      </w:pPr>
    </w:p>
    <w:p w:rsidR="00FD015F" w:rsidRDefault="00FD015F" w:rsidP="000B6120">
      <w:pPr>
        <w:autoSpaceDE w:val="0"/>
        <w:autoSpaceDN w:val="0"/>
        <w:adjustRightInd w:val="0"/>
        <w:spacing w:after="120"/>
        <w:ind w:left="360"/>
        <w:jc w:val="both"/>
        <w:rPr>
          <w:rFonts w:ascii="Arial" w:hAnsi="Arial" w:cs="Arial"/>
          <w:b/>
          <w:sz w:val="22"/>
          <w:szCs w:val="22"/>
        </w:rPr>
      </w:pPr>
      <w:r w:rsidRPr="00962CF7">
        <w:rPr>
          <w:rFonts w:ascii="Arial" w:hAnsi="Arial" w:cs="Arial"/>
          <w:b/>
          <w:sz w:val="22"/>
          <w:szCs w:val="22"/>
        </w:rPr>
        <w:t>State of Nevada Participation in Current WSCA Cooperative Contracts</w:t>
      </w:r>
    </w:p>
    <w:p w:rsidR="00FD015F" w:rsidRDefault="00FD015F" w:rsidP="00E67833">
      <w:pPr>
        <w:autoSpaceDE w:val="0"/>
        <w:autoSpaceDN w:val="0"/>
        <w:adjustRightInd w:val="0"/>
        <w:ind w:left="360"/>
        <w:jc w:val="both"/>
        <w:rPr>
          <w:rFonts w:ascii="Arial" w:hAnsi="Arial" w:cs="Arial"/>
          <w:sz w:val="22"/>
          <w:szCs w:val="22"/>
        </w:rPr>
      </w:pPr>
      <w:r w:rsidRPr="00962CF7">
        <w:rPr>
          <w:rFonts w:ascii="Arial" w:hAnsi="Arial" w:cs="Arial"/>
          <w:sz w:val="22"/>
          <w:szCs w:val="22"/>
        </w:rPr>
        <w:t>The State of Nevada has been a major contributor to the development of WSCA contracts.</w:t>
      </w:r>
      <w:r>
        <w:rPr>
          <w:rFonts w:ascii="Arial" w:hAnsi="Arial" w:cs="Arial"/>
          <w:sz w:val="22"/>
          <w:szCs w:val="22"/>
        </w:rPr>
        <w:t xml:space="preserve">  </w:t>
      </w:r>
      <w:r w:rsidRPr="00962CF7">
        <w:rPr>
          <w:rFonts w:ascii="Arial" w:hAnsi="Arial" w:cs="Arial"/>
          <w:sz w:val="22"/>
          <w:szCs w:val="22"/>
        </w:rPr>
        <w:t xml:space="preserve">Five of the current WSCA cooperative contracts were developed by the State of Nevada acting in a Lead State role; these being the contracts for Carpeting &amp; Flooring, Copiers &amp; Related Software, Fire Suppression Services, Industrial Supplies and Wireless Communication &amp; Equipment. </w:t>
      </w:r>
    </w:p>
    <w:p w:rsidR="00FD015F" w:rsidRDefault="00FD015F" w:rsidP="00E67833">
      <w:pPr>
        <w:autoSpaceDE w:val="0"/>
        <w:autoSpaceDN w:val="0"/>
        <w:adjustRightInd w:val="0"/>
        <w:ind w:left="360"/>
        <w:jc w:val="both"/>
        <w:rPr>
          <w:rFonts w:ascii="Arial" w:hAnsi="Arial" w:cs="Arial"/>
          <w:sz w:val="22"/>
          <w:szCs w:val="22"/>
        </w:rPr>
      </w:pPr>
    </w:p>
    <w:p w:rsidR="00FD015F" w:rsidRDefault="00FD015F" w:rsidP="00E67833">
      <w:pPr>
        <w:autoSpaceDE w:val="0"/>
        <w:autoSpaceDN w:val="0"/>
        <w:adjustRightInd w:val="0"/>
        <w:ind w:left="360"/>
        <w:jc w:val="both"/>
        <w:rPr>
          <w:rFonts w:ascii="Arial" w:hAnsi="Arial" w:cs="Arial"/>
          <w:sz w:val="22"/>
          <w:szCs w:val="22"/>
        </w:rPr>
      </w:pPr>
    </w:p>
    <w:p w:rsidR="00FD015F" w:rsidRPr="00962CF7" w:rsidRDefault="00FD015F" w:rsidP="00E67833">
      <w:pPr>
        <w:autoSpaceDE w:val="0"/>
        <w:autoSpaceDN w:val="0"/>
        <w:adjustRightInd w:val="0"/>
        <w:ind w:left="360"/>
        <w:jc w:val="both"/>
        <w:rPr>
          <w:rFonts w:ascii="Arial" w:hAnsi="Arial" w:cs="Arial"/>
          <w:sz w:val="22"/>
          <w:szCs w:val="22"/>
        </w:rPr>
      </w:pPr>
    </w:p>
    <w:p w:rsidR="00FD015F" w:rsidRDefault="00FD015F" w:rsidP="000B6120">
      <w:pPr>
        <w:autoSpaceDE w:val="0"/>
        <w:autoSpaceDN w:val="0"/>
        <w:adjustRightInd w:val="0"/>
        <w:spacing w:after="120"/>
        <w:ind w:left="360"/>
        <w:jc w:val="both"/>
        <w:rPr>
          <w:rFonts w:ascii="Arial" w:hAnsi="Arial" w:cs="Arial"/>
          <w:b/>
          <w:color w:val="000000"/>
          <w:sz w:val="22"/>
          <w:szCs w:val="22"/>
        </w:rPr>
      </w:pPr>
      <w:r w:rsidRPr="00962CF7">
        <w:rPr>
          <w:rFonts w:ascii="Arial" w:hAnsi="Arial" w:cs="Arial"/>
          <w:b/>
          <w:color w:val="000000"/>
          <w:sz w:val="22"/>
          <w:szCs w:val="22"/>
        </w:rPr>
        <w:t>Systems Environment</w:t>
      </w:r>
    </w:p>
    <w:p w:rsidR="00FD015F" w:rsidRDefault="00FD015F" w:rsidP="00E67833">
      <w:pPr>
        <w:autoSpaceDE w:val="0"/>
        <w:autoSpaceDN w:val="0"/>
        <w:adjustRightInd w:val="0"/>
        <w:ind w:left="360"/>
        <w:jc w:val="both"/>
        <w:rPr>
          <w:rFonts w:ascii="Arial" w:hAnsi="Arial" w:cs="Arial"/>
          <w:color w:val="000000"/>
          <w:sz w:val="22"/>
          <w:szCs w:val="22"/>
        </w:rPr>
      </w:pPr>
      <w:r w:rsidRPr="00962CF7">
        <w:rPr>
          <w:rFonts w:ascii="Arial" w:hAnsi="Arial" w:cs="Arial"/>
          <w:color w:val="000000"/>
          <w:sz w:val="22"/>
          <w:szCs w:val="22"/>
        </w:rPr>
        <w:t>The State of Nevada utilizes AMS Advantage software for purchasing (requisitions and purchase orders only, not including sourcing or solicitation management), accounts payable, ge</w:t>
      </w:r>
      <w:r>
        <w:rPr>
          <w:rFonts w:ascii="Arial" w:hAnsi="Arial" w:cs="Arial"/>
          <w:color w:val="000000"/>
          <w:sz w:val="22"/>
          <w:szCs w:val="22"/>
        </w:rPr>
        <w:t xml:space="preserve">neral ledger, HR and inventory.  </w:t>
      </w:r>
      <w:r w:rsidRPr="00962CF7">
        <w:rPr>
          <w:rFonts w:ascii="Arial" w:hAnsi="Arial" w:cs="Arial"/>
          <w:color w:val="000000"/>
          <w:sz w:val="22"/>
          <w:szCs w:val="22"/>
        </w:rPr>
        <w:t>Sourcing, solicitation management and spend analysis are conducted primarily without the use of any enabling technology (other than basic PC productivity software like MS Word and Excel) although a homegrown system has been developed for vendor registration and basic solicitation work flow and vendor communication.</w:t>
      </w:r>
    </w:p>
    <w:p w:rsidR="00FD015F" w:rsidRPr="00962CF7" w:rsidRDefault="00FD015F" w:rsidP="00E67833">
      <w:pPr>
        <w:autoSpaceDE w:val="0"/>
        <w:autoSpaceDN w:val="0"/>
        <w:adjustRightInd w:val="0"/>
        <w:ind w:left="360"/>
        <w:jc w:val="both"/>
        <w:rPr>
          <w:rFonts w:ascii="Arial" w:hAnsi="Arial" w:cs="Arial"/>
          <w:color w:val="000000"/>
          <w:sz w:val="22"/>
          <w:szCs w:val="22"/>
        </w:rPr>
      </w:pPr>
    </w:p>
    <w:p w:rsidR="00FD015F" w:rsidRDefault="00FD015F" w:rsidP="00E67833">
      <w:pPr>
        <w:autoSpaceDE w:val="0"/>
        <w:autoSpaceDN w:val="0"/>
        <w:adjustRightInd w:val="0"/>
        <w:ind w:left="360"/>
        <w:jc w:val="both"/>
        <w:rPr>
          <w:rFonts w:ascii="Arial" w:hAnsi="Arial" w:cs="Arial"/>
          <w:color w:val="000000"/>
          <w:sz w:val="22"/>
          <w:szCs w:val="22"/>
        </w:rPr>
      </w:pPr>
      <w:r w:rsidRPr="00962CF7">
        <w:rPr>
          <w:rFonts w:ascii="Arial" w:hAnsi="Arial" w:cs="Arial"/>
          <w:color w:val="000000"/>
          <w:sz w:val="22"/>
          <w:szCs w:val="22"/>
        </w:rPr>
        <w:t>The State of Nevada also utilizes a central proc</w:t>
      </w:r>
      <w:r>
        <w:rPr>
          <w:rFonts w:ascii="Arial" w:hAnsi="Arial" w:cs="Arial"/>
          <w:color w:val="000000"/>
          <w:sz w:val="22"/>
          <w:szCs w:val="22"/>
        </w:rPr>
        <w:t xml:space="preserve">urement card ("P-card") system.  </w:t>
      </w:r>
      <w:r w:rsidRPr="00962CF7">
        <w:rPr>
          <w:rFonts w:ascii="Arial" w:hAnsi="Arial" w:cs="Arial"/>
          <w:color w:val="000000"/>
          <w:sz w:val="22"/>
          <w:szCs w:val="22"/>
        </w:rPr>
        <w:t xml:space="preserve">During the 12 months ending </w:t>
      </w:r>
      <w:r>
        <w:rPr>
          <w:rFonts w:ascii="Arial" w:hAnsi="Arial" w:cs="Arial"/>
          <w:color w:val="000000"/>
          <w:sz w:val="22"/>
          <w:szCs w:val="22"/>
        </w:rPr>
        <w:t>0</w:t>
      </w:r>
      <w:r w:rsidRPr="00962CF7">
        <w:rPr>
          <w:rFonts w:ascii="Arial" w:hAnsi="Arial" w:cs="Arial"/>
          <w:color w:val="000000"/>
          <w:sz w:val="22"/>
          <w:szCs w:val="22"/>
        </w:rPr>
        <w:t>7</w:t>
      </w:r>
      <w:r>
        <w:rPr>
          <w:rFonts w:ascii="Arial" w:hAnsi="Arial" w:cs="Arial"/>
          <w:color w:val="000000"/>
          <w:sz w:val="22"/>
          <w:szCs w:val="22"/>
        </w:rPr>
        <w:t>.0</w:t>
      </w:r>
      <w:r w:rsidRPr="00962CF7">
        <w:rPr>
          <w:rFonts w:ascii="Arial" w:hAnsi="Arial" w:cs="Arial"/>
          <w:color w:val="000000"/>
          <w:sz w:val="22"/>
          <w:szCs w:val="22"/>
        </w:rPr>
        <w:t>3</w:t>
      </w:r>
      <w:r>
        <w:rPr>
          <w:rFonts w:ascii="Arial" w:hAnsi="Arial" w:cs="Arial"/>
          <w:color w:val="000000"/>
          <w:sz w:val="22"/>
          <w:szCs w:val="22"/>
        </w:rPr>
        <w:t>.20</w:t>
      </w:r>
      <w:r w:rsidRPr="00962CF7">
        <w:rPr>
          <w:rFonts w:ascii="Arial" w:hAnsi="Arial" w:cs="Arial"/>
          <w:color w:val="000000"/>
          <w:sz w:val="22"/>
          <w:szCs w:val="22"/>
        </w:rPr>
        <w:t xml:space="preserve">10 cardholders made 37,669 transactions for a total P-card spend volume of approximately $8 million. </w:t>
      </w:r>
    </w:p>
    <w:p w:rsidR="00FD015F" w:rsidRPr="00962CF7" w:rsidRDefault="00FD015F" w:rsidP="00E67833">
      <w:pPr>
        <w:autoSpaceDE w:val="0"/>
        <w:autoSpaceDN w:val="0"/>
        <w:adjustRightInd w:val="0"/>
        <w:ind w:left="360"/>
        <w:jc w:val="both"/>
        <w:rPr>
          <w:rFonts w:ascii="Arial" w:hAnsi="Arial" w:cs="Arial"/>
          <w:b/>
          <w:sz w:val="22"/>
          <w:szCs w:val="22"/>
        </w:rPr>
      </w:pPr>
    </w:p>
    <w:p w:rsidR="00FD015F" w:rsidRDefault="00FD015F" w:rsidP="000B6120">
      <w:pPr>
        <w:autoSpaceDE w:val="0"/>
        <w:autoSpaceDN w:val="0"/>
        <w:adjustRightInd w:val="0"/>
        <w:spacing w:after="120"/>
        <w:ind w:left="360"/>
        <w:jc w:val="both"/>
        <w:rPr>
          <w:rFonts w:ascii="Arial" w:hAnsi="Arial" w:cs="Arial"/>
          <w:b/>
          <w:sz w:val="22"/>
          <w:szCs w:val="22"/>
        </w:rPr>
      </w:pPr>
      <w:r w:rsidRPr="00962CF7">
        <w:rPr>
          <w:rFonts w:ascii="Arial" w:hAnsi="Arial" w:cs="Arial"/>
          <w:b/>
          <w:sz w:val="22"/>
          <w:szCs w:val="22"/>
        </w:rPr>
        <w:t>Opportunity Areas</w:t>
      </w:r>
    </w:p>
    <w:p w:rsidR="00FD015F" w:rsidRDefault="00FD015F" w:rsidP="00E67833">
      <w:pPr>
        <w:autoSpaceDE w:val="0"/>
        <w:autoSpaceDN w:val="0"/>
        <w:adjustRightInd w:val="0"/>
        <w:ind w:left="360"/>
        <w:jc w:val="both"/>
        <w:rPr>
          <w:rFonts w:ascii="Arial" w:hAnsi="Arial" w:cs="Arial"/>
          <w:sz w:val="22"/>
          <w:szCs w:val="22"/>
        </w:rPr>
      </w:pPr>
      <w:r w:rsidRPr="00962CF7">
        <w:rPr>
          <w:rFonts w:ascii="Arial" w:hAnsi="Arial" w:cs="Arial"/>
          <w:sz w:val="22"/>
          <w:szCs w:val="22"/>
        </w:rPr>
        <w:t>It is believed that considerable opportunity exists in the State of Nevada to improve the effectiveness and effic</w:t>
      </w:r>
      <w:r>
        <w:rPr>
          <w:rFonts w:ascii="Arial" w:hAnsi="Arial" w:cs="Arial"/>
          <w:sz w:val="22"/>
          <w:szCs w:val="22"/>
        </w:rPr>
        <w:t xml:space="preserve">iency of procurement processes.  </w:t>
      </w:r>
      <w:r w:rsidRPr="00962CF7">
        <w:rPr>
          <w:rFonts w:ascii="Arial" w:hAnsi="Arial" w:cs="Arial"/>
          <w:sz w:val="22"/>
          <w:szCs w:val="22"/>
        </w:rPr>
        <w:t>Opportunity areas highlighted by the Nevada State procurement team include increased utilization of technology to allow procurement professionals to focus more time on strategic activities and less time managing transactions, reducing contract leakage (which would result in more of the $2.2B accounts payable spend being on contract than the current $494 million), improv</w:t>
      </w:r>
      <w:r>
        <w:rPr>
          <w:rFonts w:ascii="Arial" w:hAnsi="Arial" w:cs="Arial"/>
          <w:sz w:val="22"/>
          <w:szCs w:val="22"/>
        </w:rPr>
        <w:t>ing contract management</w:t>
      </w:r>
      <w:r w:rsidRPr="00962CF7">
        <w:rPr>
          <w:rFonts w:ascii="Arial" w:hAnsi="Arial" w:cs="Arial"/>
          <w:sz w:val="22"/>
          <w:szCs w:val="22"/>
        </w:rPr>
        <w:t xml:space="preserve"> and achieving improved visibility of item pricing across different states and contracts. </w:t>
      </w:r>
    </w:p>
    <w:p w:rsidR="00FD015F" w:rsidRPr="00962CF7" w:rsidRDefault="00FD015F" w:rsidP="00962CF7">
      <w:pPr>
        <w:autoSpaceDE w:val="0"/>
        <w:autoSpaceDN w:val="0"/>
        <w:adjustRightInd w:val="0"/>
        <w:jc w:val="both"/>
        <w:rPr>
          <w:rFonts w:ascii="Arial" w:hAnsi="Arial" w:cs="Arial"/>
          <w:sz w:val="22"/>
          <w:szCs w:val="22"/>
        </w:rPr>
      </w:pPr>
    </w:p>
    <w:p w:rsidR="00FD015F" w:rsidRPr="00962CF7" w:rsidRDefault="00FD015F" w:rsidP="00E67833">
      <w:pPr>
        <w:autoSpaceDE w:val="0"/>
        <w:autoSpaceDN w:val="0"/>
        <w:adjustRightInd w:val="0"/>
        <w:spacing w:after="120"/>
        <w:ind w:left="360"/>
        <w:jc w:val="both"/>
        <w:rPr>
          <w:rFonts w:ascii="Arial" w:hAnsi="Arial" w:cs="Arial"/>
          <w:b/>
          <w:sz w:val="22"/>
          <w:szCs w:val="22"/>
        </w:rPr>
      </w:pPr>
      <w:r w:rsidRPr="00962CF7">
        <w:rPr>
          <w:rFonts w:ascii="Arial" w:hAnsi="Arial" w:cs="Arial"/>
          <w:b/>
          <w:sz w:val="22"/>
          <w:szCs w:val="22"/>
        </w:rPr>
        <w:t>3.3.3</w:t>
      </w:r>
      <w:r w:rsidRPr="00962CF7">
        <w:rPr>
          <w:rFonts w:ascii="Arial" w:hAnsi="Arial" w:cs="Arial"/>
          <w:b/>
          <w:sz w:val="22"/>
          <w:szCs w:val="22"/>
        </w:rPr>
        <w:tab/>
        <w:t>State of Oregon</w:t>
      </w:r>
    </w:p>
    <w:p w:rsidR="00FD015F" w:rsidRPr="00BB2D65" w:rsidRDefault="00FD015F" w:rsidP="00E67833">
      <w:pPr>
        <w:autoSpaceDE w:val="0"/>
        <w:autoSpaceDN w:val="0"/>
        <w:adjustRightInd w:val="0"/>
        <w:ind w:left="360"/>
        <w:jc w:val="both"/>
        <w:rPr>
          <w:rFonts w:ascii="Arial" w:hAnsi="Arial" w:cs="Arial"/>
          <w:sz w:val="22"/>
          <w:szCs w:val="22"/>
        </w:rPr>
      </w:pPr>
      <w:r w:rsidRPr="00BB2D65">
        <w:rPr>
          <w:rFonts w:ascii="Arial" w:hAnsi="Arial" w:cs="Arial"/>
          <w:sz w:val="22"/>
          <w:szCs w:val="22"/>
        </w:rPr>
        <w:t>The Oregon Department of Administrative Services (DAS), State Procurement Office (SPO) develops, establishes and administers contracts for goods and services on behalf of state agencies, state universities, select non-profit organizations and local governments.  The SPO is the central procurement authority for the State of Oregon and developed the public contracting rules used by state age</w:t>
      </w:r>
      <w:r>
        <w:rPr>
          <w:rFonts w:ascii="Arial" w:hAnsi="Arial" w:cs="Arial"/>
          <w:sz w:val="22"/>
          <w:szCs w:val="22"/>
        </w:rPr>
        <w:t xml:space="preserve">ncies subject to DAS authority.  </w:t>
      </w:r>
      <w:r w:rsidRPr="00BB2D65">
        <w:rPr>
          <w:rFonts w:ascii="Arial" w:hAnsi="Arial" w:cs="Arial"/>
          <w:sz w:val="22"/>
          <w:szCs w:val="22"/>
        </w:rPr>
        <w:t>The SPO is also responsible for the administration and coordination of the Oregon Cooperative Procurement Program which allows qualified agencies and organizations access to state contracts to purchase goods and services, procurement training opportunities and unlimited advertising on the Oregon Procurement Information Network (</w:t>
      </w:r>
      <w:hyperlink r:id="rId23" w:history="1">
        <w:r w:rsidRPr="00BB2D65">
          <w:rPr>
            <w:rStyle w:val="Hyperlink"/>
            <w:rFonts w:ascii="Arial" w:hAnsi="Arial" w:cs="Arial"/>
            <w:color w:val="auto"/>
            <w:sz w:val="22"/>
            <w:szCs w:val="22"/>
            <w:u w:val="none"/>
          </w:rPr>
          <w:t>ORPIN).</w:t>
        </w:r>
      </w:hyperlink>
      <w:r>
        <w:rPr>
          <w:rFonts w:ascii="Arial" w:hAnsi="Arial" w:cs="Arial"/>
          <w:sz w:val="22"/>
          <w:szCs w:val="22"/>
        </w:rPr>
        <w:t xml:space="preserve">  </w:t>
      </w:r>
      <w:r w:rsidRPr="00BB2D65">
        <w:rPr>
          <w:rFonts w:ascii="Arial" w:hAnsi="Arial" w:cs="Arial"/>
          <w:sz w:val="22"/>
          <w:szCs w:val="22"/>
        </w:rPr>
        <w:t xml:space="preserve">Additionally, a reciprocal interstate agreement allows access to designated </w:t>
      </w:r>
      <w:hyperlink r:id="rId24" w:tgtFrame="_blank" w:history="1">
        <w:r w:rsidRPr="00BB2D65">
          <w:rPr>
            <w:rStyle w:val="Hyperlink"/>
            <w:rFonts w:ascii="Arial" w:hAnsi="Arial" w:cs="Arial"/>
            <w:color w:val="auto"/>
            <w:sz w:val="22"/>
            <w:szCs w:val="22"/>
            <w:u w:val="none"/>
          </w:rPr>
          <w:t>State of Washington contracts</w:t>
        </w:r>
      </w:hyperlink>
      <w:r w:rsidRPr="00BB2D65">
        <w:rPr>
          <w:rFonts w:ascii="Arial" w:hAnsi="Arial" w:cs="Arial"/>
          <w:sz w:val="22"/>
          <w:szCs w:val="22"/>
        </w:rPr>
        <w:t>.</w:t>
      </w:r>
      <w:r>
        <w:rPr>
          <w:rFonts w:ascii="Arial" w:hAnsi="Arial" w:cs="Arial"/>
          <w:sz w:val="22"/>
          <w:szCs w:val="22"/>
        </w:rPr>
        <w:t xml:space="preserve">  </w:t>
      </w:r>
      <w:r w:rsidRPr="00BB2D65">
        <w:rPr>
          <w:rFonts w:ascii="Arial" w:hAnsi="Arial" w:cs="Arial"/>
          <w:sz w:val="22"/>
          <w:szCs w:val="22"/>
        </w:rPr>
        <w:t>Participants pay an annual fee for services based on their organizations fiscal year budget.</w:t>
      </w:r>
      <w:r>
        <w:rPr>
          <w:rFonts w:ascii="Arial" w:hAnsi="Arial" w:cs="Arial"/>
          <w:sz w:val="22"/>
          <w:szCs w:val="22"/>
        </w:rPr>
        <w:t xml:space="preserve">  </w:t>
      </w:r>
      <w:r w:rsidRPr="00BB2D65">
        <w:rPr>
          <w:rFonts w:ascii="Arial" w:hAnsi="Arial" w:cs="Arial"/>
          <w:sz w:val="22"/>
          <w:szCs w:val="22"/>
        </w:rPr>
        <w:t>The State of Oregon Cooperative Procurement Program allows its members to utilize certain Oregon State Price Agreements for goods and services.</w:t>
      </w:r>
    </w:p>
    <w:p w:rsidR="00FD015F" w:rsidRPr="00BB2D65" w:rsidRDefault="00FD015F" w:rsidP="00E67833">
      <w:pPr>
        <w:autoSpaceDE w:val="0"/>
        <w:autoSpaceDN w:val="0"/>
        <w:adjustRightInd w:val="0"/>
        <w:ind w:left="360"/>
        <w:jc w:val="both"/>
        <w:rPr>
          <w:rFonts w:ascii="Arial" w:hAnsi="Arial" w:cs="Arial"/>
          <w:sz w:val="22"/>
          <w:szCs w:val="22"/>
        </w:rPr>
      </w:pPr>
    </w:p>
    <w:p w:rsidR="00FD015F" w:rsidRPr="00BB2D65" w:rsidRDefault="00FD015F" w:rsidP="00E67833">
      <w:pPr>
        <w:autoSpaceDE w:val="0"/>
        <w:autoSpaceDN w:val="0"/>
        <w:adjustRightInd w:val="0"/>
        <w:ind w:left="360"/>
        <w:jc w:val="both"/>
        <w:rPr>
          <w:rFonts w:ascii="Arial" w:hAnsi="Arial" w:cs="Arial"/>
          <w:color w:val="0000FF"/>
          <w:sz w:val="22"/>
          <w:szCs w:val="22"/>
        </w:rPr>
      </w:pPr>
      <w:r w:rsidRPr="00BB2D65">
        <w:rPr>
          <w:rFonts w:ascii="Arial" w:hAnsi="Arial" w:cs="Arial"/>
          <w:sz w:val="22"/>
          <w:szCs w:val="22"/>
        </w:rPr>
        <w:t>The Transactions Unit of the DAS State Procurement Office is responsible for soliciting and negotiating statewide price agreements for the State of Oregon.</w:t>
      </w:r>
      <w:r>
        <w:rPr>
          <w:rFonts w:ascii="Arial" w:hAnsi="Arial" w:cs="Arial"/>
          <w:sz w:val="22"/>
          <w:szCs w:val="22"/>
        </w:rPr>
        <w:t xml:space="preserve">  </w:t>
      </w:r>
      <w:r w:rsidRPr="00BB2D65">
        <w:rPr>
          <w:rFonts w:ascii="Arial" w:hAnsi="Arial" w:cs="Arial"/>
          <w:sz w:val="22"/>
          <w:szCs w:val="22"/>
        </w:rPr>
        <w:t>It also solicits for agency specific contracts.  The Transactions Unit currently manages over 250 statewide price agreements and numerous agency specific contracts.</w:t>
      </w:r>
      <w:r>
        <w:rPr>
          <w:rFonts w:ascii="Arial" w:hAnsi="Arial" w:cs="Arial"/>
          <w:sz w:val="22"/>
          <w:szCs w:val="22"/>
        </w:rPr>
        <w:t xml:space="preserve">  </w:t>
      </w:r>
      <w:r w:rsidRPr="00BB2D65">
        <w:rPr>
          <w:rFonts w:ascii="Arial" w:hAnsi="Arial" w:cs="Arial"/>
          <w:sz w:val="22"/>
          <w:szCs w:val="22"/>
        </w:rPr>
        <w:t>The Transactions Unit also provides guidance to agencies and suppliers in</w:t>
      </w:r>
      <w:r>
        <w:rPr>
          <w:rFonts w:ascii="Arial" w:hAnsi="Arial" w:cs="Arial"/>
          <w:sz w:val="22"/>
          <w:szCs w:val="22"/>
        </w:rPr>
        <w:t xml:space="preserve"> procurement related questions.  </w:t>
      </w:r>
      <w:r w:rsidRPr="00BB2D65">
        <w:rPr>
          <w:rFonts w:ascii="Arial" w:hAnsi="Arial" w:cs="Arial"/>
          <w:sz w:val="22"/>
          <w:szCs w:val="22"/>
        </w:rPr>
        <w:t xml:space="preserve">Further information about the Oregon State Purchasing Division can be found at its web site: </w:t>
      </w:r>
      <w:hyperlink r:id="rId25" w:history="1">
        <w:r w:rsidRPr="00BB2D65">
          <w:rPr>
            <w:rStyle w:val="Hyperlink"/>
            <w:rFonts w:ascii="Arial" w:hAnsi="Arial" w:cs="Arial"/>
            <w:sz w:val="22"/>
            <w:szCs w:val="22"/>
          </w:rPr>
          <w:t>http://www.oregon.gov/DAS/SSD/SPO/index.page</w:t>
        </w:r>
      </w:hyperlink>
      <w:r w:rsidRPr="00BB2D65">
        <w:rPr>
          <w:rFonts w:ascii="Arial" w:hAnsi="Arial" w:cs="Arial"/>
          <w:color w:val="0000FF"/>
          <w:sz w:val="22"/>
          <w:szCs w:val="22"/>
        </w:rPr>
        <w:t>.</w:t>
      </w:r>
    </w:p>
    <w:p w:rsidR="00FD015F" w:rsidRPr="00BB2D65" w:rsidRDefault="00FD015F" w:rsidP="00E67833">
      <w:pPr>
        <w:autoSpaceDE w:val="0"/>
        <w:autoSpaceDN w:val="0"/>
        <w:adjustRightInd w:val="0"/>
        <w:ind w:left="360"/>
        <w:jc w:val="both"/>
        <w:rPr>
          <w:rFonts w:ascii="Arial" w:hAnsi="Arial" w:cs="Arial"/>
          <w:sz w:val="22"/>
          <w:szCs w:val="22"/>
        </w:rPr>
      </w:pPr>
    </w:p>
    <w:p w:rsidR="00FD015F" w:rsidRDefault="00FD015F" w:rsidP="000B6120">
      <w:pPr>
        <w:autoSpaceDE w:val="0"/>
        <w:autoSpaceDN w:val="0"/>
        <w:adjustRightInd w:val="0"/>
        <w:spacing w:after="120"/>
        <w:ind w:left="360"/>
        <w:jc w:val="both"/>
        <w:rPr>
          <w:rFonts w:ascii="Arial" w:hAnsi="Arial" w:cs="Arial"/>
          <w:b/>
          <w:color w:val="000000"/>
          <w:sz w:val="22"/>
          <w:szCs w:val="22"/>
        </w:rPr>
      </w:pPr>
    </w:p>
    <w:p w:rsidR="00FD015F" w:rsidRDefault="00FD015F" w:rsidP="000B6120">
      <w:pPr>
        <w:autoSpaceDE w:val="0"/>
        <w:autoSpaceDN w:val="0"/>
        <w:adjustRightInd w:val="0"/>
        <w:spacing w:after="120"/>
        <w:ind w:left="360"/>
        <w:jc w:val="both"/>
        <w:rPr>
          <w:rFonts w:ascii="Arial" w:hAnsi="Arial" w:cs="Arial"/>
          <w:b/>
          <w:color w:val="000000"/>
          <w:sz w:val="22"/>
          <w:szCs w:val="22"/>
        </w:rPr>
      </w:pPr>
      <w:r w:rsidRPr="00962CF7">
        <w:rPr>
          <w:rFonts w:ascii="Arial" w:hAnsi="Arial" w:cs="Arial"/>
          <w:b/>
          <w:color w:val="000000"/>
          <w:sz w:val="22"/>
          <w:szCs w:val="22"/>
        </w:rPr>
        <w:t>Contracting Environment</w:t>
      </w:r>
    </w:p>
    <w:p w:rsidR="00FD015F" w:rsidRDefault="00FD015F" w:rsidP="00E67833">
      <w:pPr>
        <w:autoSpaceDE w:val="0"/>
        <w:autoSpaceDN w:val="0"/>
        <w:adjustRightInd w:val="0"/>
        <w:ind w:left="360"/>
        <w:jc w:val="both"/>
        <w:rPr>
          <w:rFonts w:ascii="Arial" w:hAnsi="Arial" w:cs="Arial"/>
          <w:sz w:val="22"/>
          <w:szCs w:val="22"/>
        </w:rPr>
      </w:pPr>
      <w:r w:rsidRPr="00962CF7">
        <w:rPr>
          <w:rFonts w:ascii="Arial" w:hAnsi="Arial" w:cs="Arial"/>
          <w:sz w:val="22"/>
          <w:szCs w:val="22"/>
        </w:rPr>
        <w:t>The SPO operates in a hybrid centralized purchasing environment.</w:t>
      </w:r>
      <w:r>
        <w:rPr>
          <w:rFonts w:ascii="Arial" w:hAnsi="Arial" w:cs="Arial"/>
          <w:sz w:val="22"/>
          <w:szCs w:val="22"/>
        </w:rPr>
        <w:t xml:space="preserve">  </w:t>
      </w:r>
      <w:r w:rsidRPr="00962CF7">
        <w:rPr>
          <w:rFonts w:ascii="Arial" w:hAnsi="Arial" w:cs="Arial"/>
          <w:sz w:val="22"/>
          <w:szCs w:val="22"/>
        </w:rPr>
        <w:t>The SPO maintains procurement authority for the majority of goods and servic</w:t>
      </w:r>
      <w:r>
        <w:rPr>
          <w:rFonts w:ascii="Arial" w:hAnsi="Arial" w:cs="Arial"/>
          <w:sz w:val="22"/>
          <w:szCs w:val="22"/>
        </w:rPr>
        <w:t xml:space="preserve">es required by state agencies </w:t>
      </w:r>
      <w:r w:rsidRPr="00962CF7">
        <w:rPr>
          <w:rFonts w:ascii="Arial" w:hAnsi="Arial" w:cs="Arial"/>
          <w:sz w:val="22"/>
          <w:szCs w:val="22"/>
        </w:rPr>
        <w:t>but there are also numerous "carve-outs" for individual agencies</w:t>
      </w:r>
      <w:r>
        <w:rPr>
          <w:rFonts w:ascii="Arial" w:hAnsi="Arial" w:cs="Arial"/>
          <w:sz w:val="22"/>
          <w:szCs w:val="22"/>
        </w:rPr>
        <w:t xml:space="preserve"> (</w:t>
      </w:r>
      <w:r w:rsidRPr="00962CF7">
        <w:rPr>
          <w:rFonts w:ascii="Arial" w:hAnsi="Arial" w:cs="Arial"/>
          <w:sz w:val="22"/>
          <w:szCs w:val="22"/>
        </w:rPr>
        <w:t>e.g. for Higher Education, Lottery, Judicial, Legislative, Secretary of State, Dept. of Corrections, construction projects, and other smaller agencies and departments</w:t>
      </w:r>
      <w:r>
        <w:rPr>
          <w:rFonts w:ascii="Arial" w:hAnsi="Arial" w:cs="Arial"/>
          <w:sz w:val="22"/>
          <w:szCs w:val="22"/>
        </w:rPr>
        <w:t>)</w:t>
      </w:r>
      <w:r w:rsidRPr="00962CF7">
        <w:rPr>
          <w:rFonts w:ascii="Arial" w:hAnsi="Arial" w:cs="Arial"/>
          <w:sz w:val="22"/>
          <w:szCs w:val="22"/>
        </w:rPr>
        <w:t xml:space="preserve">. </w:t>
      </w:r>
      <w:r>
        <w:rPr>
          <w:rFonts w:ascii="Arial" w:hAnsi="Arial" w:cs="Arial"/>
          <w:sz w:val="22"/>
          <w:szCs w:val="22"/>
        </w:rPr>
        <w:t xml:space="preserve"> </w:t>
      </w:r>
      <w:r w:rsidRPr="00962CF7">
        <w:rPr>
          <w:rFonts w:ascii="Arial" w:hAnsi="Arial" w:cs="Arial"/>
          <w:sz w:val="22"/>
          <w:szCs w:val="22"/>
        </w:rPr>
        <w:t>In these carve-out situations the agencies are not subject to SPO's authority.  For the remaining state agencies under SPO's authority, they have delegated authority to conduct their own procurements up to $150,000.  SPO is also conducting a pilot to allow agencies to request unlimited delegation based on staff training and certification criteria and agency capacity.  SPO has also launched their Strategic Improvement Project with the goal of creating a proactive, flexible, accountabl</w:t>
      </w:r>
      <w:r>
        <w:rPr>
          <w:rFonts w:ascii="Arial" w:hAnsi="Arial" w:cs="Arial"/>
          <w:sz w:val="22"/>
          <w:szCs w:val="22"/>
        </w:rPr>
        <w:t>e</w:t>
      </w:r>
      <w:r w:rsidRPr="00962CF7">
        <w:rPr>
          <w:rFonts w:ascii="Arial" w:hAnsi="Arial" w:cs="Arial"/>
          <w:sz w:val="22"/>
          <w:szCs w:val="22"/>
        </w:rPr>
        <w:t xml:space="preserve"> and agile Procurement System that serves the state's needs, includes suppliers and stakeholders and promotes continuous improvement.  SPO's e-procurement system is a critical aspect of this effort.</w:t>
      </w:r>
    </w:p>
    <w:p w:rsidR="00FD015F" w:rsidRPr="00962CF7" w:rsidRDefault="00FD015F" w:rsidP="00E67833">
      <w:pPr>
        <w:autoSpaceDE w:val="0"/>
        <w:autoSpaceDN w:val="0"/>
        <w:adjustRightInd w:val="0"/>
        <w:ind w:left="360"/>
        <w:jc w:val="both"/>
        <w:rPr>
          <w:rFonts w:ascii="Arial" w:hAnsi="Arial" w:cs="Arial"/>
          <w:sz w:val="22"/>
          <w:szCs w:val="22"/>
        </w:rPr>
      </w:pPr>
      <w:r w:rsidRPr="00962CF7">
        <w:rPr>
          <w:rFonts w:ascii="Arial" w:hAnsi="Arial" w:cs="Arial"/>
          <w:sz w:val="22"/>
          <w:szCs w:val="22"/>
        </w:rPr>
        <w:t xml:space="preserve">   </w:t>
      </w:r>
    </w:p>
    <w:p w:rsidR="00FD015F" w:rsidRDefault="00FD015F" w:rsidP="000B6120">
      <w:pPr>
        <w:autoSpaceDE w:val="0"/>
        <w:autoSpaceDN w:val="0"/>
        <w:adjustRightInd w:val="0"/>
        <w:spacing w:after="120"/>
        <w:ind w:left="360"/>
        <w:jc w:val="both"/>
        <w:rPr>
          <w:rFonts w:ascii="Arial" w:hAnsi="Arial" w:cs="Arial"/>
          <w:b/>
          <w:sz w:val="22"/>
          <w:szCs w:val="22"/>
        </w:rPr>
      </w:pPr>
      <w:r w:rsidRPr="00962CF7">
        <w:rPr>
          <w:rFonts w:ascii="Arial" w:hAnsi="Arial" w:cs="Arial"/>
          <w:b/>
          <w:sz w:val="22"/>
          <w:szCs w:val="22"/>
        </w:rPr>
        <w:t>State of Oregon Participation in Current WSCA Cooperative Contracts</w:t>
      </w:r>
    </w:p>
    <w:p w:rsidR="00FD015F" w:rsidRDefault="00FD015F" w:rsidP="00E67833">
      <w:pPr>
        <w:autoSpaceDE w:val="0"/>
        <w:autoSpaceDN w:val="0"/>
        <w:adjustRightInd w:val="0"/>
        <w:ind w:left="360"/>
        <w:jc w:val="both"/>
        <w:rPr>
          <w:rFonts w:ascii="Arial" w:hAnsi="Arial" w:cs="Arial"/>
          <w:sz w:val="22"/>
          <w:szCs w:val="22"/>
        </w:rPr>
      </w:pPr>
      <w:r w:rsidRPr="00962CF7">
        <w:rPr>
          <w:rFonts w:ascii="Arial" w:hAnsi="Arial" w:cs="Arial"/>
          <w:sz w:val="22"/>
          <w:szCs w:val="22"/>
        </w:rPr>
        <w:t>The State of Oregon has been a significant contributor to the development and</w:t>
      </w:r>
      <w:r>
        <w:rPr>
          <w:rFonts w:ascii="Arial" w:hAnsi="Arial" w:cs="Arial"/>
          <w:sz w:val="22"/>
          <w:szCs w:val="22"/>
        </w:rPr>
        <w:t xml:space="preserve"> utilization of WSCA contracts.  </w:t>
      </w:r>
      <w:r w:rsidRPr="00962CF7">
        <w:rPr>
          <w:rFonts w:ascii="Arial" w:hAnsi="Arial" w:cs="Arial"/>
          <w:sz w:val="22"/>
          <w:szCs w:val="22"/>
        </w:rPr>
        <w:t xml:space="preserve">Three of the current WSCA cooperative contracts were developed by the State of Oregon acting in a Lead State role; these being the contracts for Office Supplies, Janitorial Supplies and Car Rental. </w:t>
      </w:r>
    </w:p>
    <w:p w:rsidR="00FD015F" w:rsidRPr="00962CF7" w:rsidRDefault="00FD015F" w:rsidP="00E67833">
      <w:pPr>
        <w:autoSpaceDE w:val="0"/>
        <w:autoSpaceDN w:val="0"/>
        <w:adjustRightInd w:val="0"/>
        <w:ind w:left="360"/>
        <w:jc w:val="both"/>
        <w:rPr>
          <w:rFonts w:ascii="Arial" w:hAnsi="Arial" w:cs="Arial"/>
          <w:sz w:val="22"/>
          <w:szCs w:val="22"/>
        </w:rPr>
      </w:pPr>
    </w:p>
    <w:p w:rsidR="00FD015F" w:rsidRDefault="00FD015F" w:rsidP="000B6120">
      <w:pPr>
        <w:autoSpaceDE w:val="0"/>
        <w:autoSpaceDN w:val="0"/>
        <w:adjustRightInd w:val="0"/>
        <w:spacing w:after="120"/>
        <w:ind w:left="360"/>
        <w:jc w:val="both"/>
        <w:rPr>
          <w:rFonts w:ascii="Arial" w:hAnsi="Arial" w:cs="Arial"/>
          <w:b/>
          <w:sz w:val="22"/>
          <w:szCs w:val="22"/>
        </w:rPr>
      </w:pPr>
      <w:r w:rsidRPr="00962CF7">
        <w:rPr>
          <w:rFonts w:ascii="Arial" w:hAnsi="Arial" w:cs="Arial"/>
          <w:b/>
          <w:sz w:val="22"/>
          <w:szCs w:val="22"/>
        </w:rPr>
        <w:t>Systems Environment</w:t>
      </w:r>
    </w:p>
    <w:p w:rsidR="00FD015F" w:rsidRDefault="00FD015F" w:rsidP="00E67833">
      <w:pPr>
        <w:autoSpaceDE w:val="0"/>
        <w:autoSpaceDN w:val="0"/>
        <w:adjustRightInd w:val="0"/>
        <w:ind w:left="360"/>
        <w:jc w:val="both"/>
        <w:rPr>
          <w:rFonts w:ascii="Arial" w:hAnsi="Arial" w:cs="Arial"/>
          <w:sz w:val="22"/>
          <w:szCs w:val="22"/>
        </w:rPr>
      </w:pPr>
      <w:r w:rsidRPr="00962CF7">
        <w:rPr>
          <w:rFonts w:ascii="Arial" w:hAnsi="Arial" w:cs="Arial"/>
          <w:sz w:val="22"/>
          <w:szCs w:val="22"/>
        </w:rPr>
        <w:t>The State of Oregon primarily utilizes a mixture of legacy and homegrown software applications for accounting and transactional purchasing activities.</w:t>
      </w:r>
      <w:r>
        <w:rPr>
          <w:rFonts w:ascii="Arial" w:hAnsi="Arial" w:cs="Arial"/>
          <w:sz w:val="22"/>
          <w:szCs w:val="22"/>
        </w:rPr>
        <w:t xml:space="preserve">  </w:t>
      </w:r>
      <w:r w:rsidRPr="00962CF7">
        <w:rPr>
          <w:rFonts w:ascii="Arial" w:hAnsi="Arial" w:cs="Arial"/>
          <w:sz w:val="22"/>
          <w:szCs w:val="22"/>
        </w:rPr>
        <w:t>For vendor registration and electronic bid submission the state uses the Oregon Procurement Information Network (ORPIN) system.</w:t>
      </w:r>
      <w:r>
        <w:rPr>
          <w:rFonts w:ascii="Arial" w:hAnsi="Arial" w:cs="Arial"/>
          <w:sz w:val="22"/>
          <w:szCs w:val="22"/>
        </w:rPr>
        <w:t xml:space="preserve">  </w:t>
      </w:r>
      <w:r w:rsidRPr="00962CF7">
        <w:rPr>
          <w:rFonts w:ascii="Arial" w:hAnsi="Arial" w:cs="Arial"/>
          <w:sz w:val="22"/>
          <w:szCs w:val="22"/>
        </w:rPr>
        <w:t>The ORPIN system has been successfully utilized to develop one of the largest state registered vendor bases.</w:t>
      </w:r>
      <w:r>
        <w:rPr>
          <w:rFonts w:ascii="Arial" w:hAnsi="Arial" w:cs="Arial"/>
          <w:sz w:val="22"/>
          <w:szCs w:val="22"/>
        </w:rPr>
        <w:t xml:space="preserve">  </w:t>
      </w:r>
      <w:r w:rsidRPr="00962CF7">
        <w:rPr>
          <w:rFonts w:ascii="Arial" w:hAnsi="Arial" w:cs="Arial"/>
          <w:sz w:val="22"/>
          <w:szCs w:val="22"/>
        </w:rPr>
        <w:t>Over 44,000 vendors are currently registered in the ORPIN system to receive and res</w:t>
      </w:r>
      <w:r>
        <w:rPr>
          <w:rFonts w:ascii="Arial" w:hAnsi="Arial" w:cs="Arial"/>
          <w:sz w:val="22"/>
          <w:szCs w:val="22"/>
        </w:rPr>
        <w:t xml:space="preserve">pond to bids issued by the SPO.  </w:t>
      </w:r>
      <w:r w:rsidRPr="00962CF7">
        <w:rPr>
          <w:rFonts w:ascii="Arial" w:hAnsi="Arial" w:cs="Arial"/>
          <w:sz w:val="22"/>
          <w:szCs w:val="22"/>
        </w:rPr>
        <w:t>It is widely accepted that the ORPIN system, the functionality of which has been expanded considerably over the last few years, has reached its capacity and new options now need to be considered to further expand the capability and effectiveness of the state's solicitation processes.</w:t>
      </w:r>
    </w:p>
    <w:p w:rsidR="00FD015F" w:rsidRPr="00962CF7" w:rsidRDefault="00FD015F" w:rsidP="00E67833">
      <w:pPr>
        <w:autoSpaceDE w:val="0"/>
        <w:autoSpaceDN w:val="0"/>
        <w:adjustRightInd w:val="0"/>
        <w:ind w:left="360"/>
        <w:jc w:val="both"/>
        <w:rPr>
          <w:rFonts w:ascii="Arial" w:hAnsi="Arial" w:cs="Arial"/>
          <w:b/>
          <w:sz w:val="22"/>
          <w:szCs w:val="22"/>
        </w:rPr>
      </w:pPr>
    </w:p>
    <w:p w:rsidR="00FD015F" w:rsidRDefault="00FD015F" w:rsidP="000B6120">
      <w:pPr>
        <w:autoSpaceDE w:val="0"/>
        <w:autoSpaceDN w:val="0"/>
        <w:adjustRightInd w:val="0"/>
        <w:spacing w:after="120"/>
        <w:ind w:left="360"/>
        <w:jc w:val="both"/>
        <w:rPr>
          <w:rFonts w:ascii="Arial" w:hAnsi="Arial" w:cs="Arial"/>
          <w:b/>
          <w:sz w:val="22"/>
          <w:szCs w:val="22"/>
        </w:rPr>
      </w:pPr>
      <w:r w:rsidRPr="00962CF7">
        <w:rPr>
          <w:rFonts w:ascii="Arial" w:hAnsi="Arial" w:cs="Arial"/>
          <w:b/>
          <w:sz w:val="22"/>
          <w:szCs w:val="22"/>
        </w:rPr>
        <w:t>Opportunity Areas</w:t>
      </w:r>
    </w:p>
    <w:p w:rsidR="00FD015F" w:rsidRDefault="00FD015F" w:rsidP="00E67833">
      <w:pPr>
        <w:autoSpaceDE w:val="0"/>
        <w:autoSpaceDN w:val="0"/>
        <w:adjustRightInd w:val="0"/>
        <w:ind w:left="360"/>
        <w:jc w:val="both"/>
        <w:rPr>
          <w:rFonts w:ascii="Arial" w:hAnsi="Arial" w:cs="Arial"/>
          <w:sz w:val="22"/>
          <w:szCs w:val="22"/>
        </w:rPr>
      </w:pPr>
      <w:r w:rsidRPr="00962CF7">
        <w:rPr>
          <w:rFonts w:ascii="Arial" w:hAnsi="Arial" w:cs="Arial"/>
          <w:sz w:val="22"/>
          <w:szCs w:val="22"/>
        </w:rPr>
        <w:t>It is believed that considerable opportunity exists in the State of Oregon to expand the use of eProcurement and related technologies to improve the effectiveness and effic</w:t>
      </w:r>
      <w:r>
        <w:rPr>
          <w:rFonts w:ascii="Arial" w:hAnsi="Arial" w:cs="Arial"/>
          <w:sz w:val="22"/>
          <w:szCs w:val="22"/>
        </w:rPr>
        <w:t xml:space="preserve">iency of procurement processes.  </w:t>
      </w:r>
      <w:r w:rsidRPr="00962CF7">
        <w:rPr>
          <w:rFonts w:ascii="Arial" w:hAnsi="Arial" w:cs="Arial"/>
          <w:sz w:val="22"/>
          <w:szCs w:val="22"/>
        </w:rPr>
        <w:t>Although ORPIN has been a tremendous success it was felt it had now reached its limit in terms of both capacity and functionality.</w:t>
      </w:r>
      <w:r>
        <w:rPr>
          <w:rFonts w:ascii="Arial" w:hAnsi="Arial" w:cs="Arial"/>
          <w:sz w:val="22"/>
          <w:szCs w:val="22"/>
        </w:rPr>
        <w:t xml:space="preserve">  </w:t>
      </w:r>
      <w:r w:rsidRPr="00962CF7">
        <w:rPr>
          <w:rFonts w:ascii="Arial" w:hAnsi="Arial" w:cs="Arial"/>
          <w:sz w:val="22"/>
          <w:szCs w:val="22"/>
        </w:rPr>
        <w:t>Opportunity areas highlighted  by the Oregon procurement team and stakeholder groups included a more user-friendly bidder registration process from the point of view of the vendors, an improved ability for procurement to capture timely and accurate statewide spend data by vendor/commodity/contract/department (currently spread across multiple systems and difficult to capture), and the ability to access improved and more current sourcing technology tools such as online collabora</w:t>
      </w:r>
      <w:r>
        <w:rPr>
          <w:rFonts w:ascii="Arial" w:hAnsi="Arial" w:cs="Arial"/>
          <w:sz w:val="22"/>
          <w:szCs w:val="22"/>
        </w:rPr>
        <w:t xml:space="preserve">tive RFP’s and reverse auction.  </w:t>
      </w:r>
      <w:r w:rsidRPr="00962CF7">
        <w:rPr>
          <w:rFonts w:ascii="Arial" w:hAnsi="Arial" w:cs="Arial"/>
          <w:sz w:val="22"/>
          <w:szCs w:val="22"/>
        </w:rPr>
        <w:t xml:space="preserve">It was also believed that opportunities existed to both improve compliance on existing contracts and also to bring more spend onto contracts through the introduction of systems and processes that facilitated collaborative and flexible relationships with stakeholders and suppliers. </w:t>
      </w:r>
    </w:p>
    <w:p w:rsidR="00FD015F" w:rsidRPr="00962CF7" w:rsidRDefault="00FD015F" w:rsidP="00E67833">
      <w:pPr>
        <w:autoSpaceDE w:val="0"/>
        <w:autoSpaceDN w:val="0"/>
        <w:adjustRightInd w:val="0"/>
        <w:ind w:left="360"/>
        <w:jc w:val="both"/>
        <w:rPr>
          <w:rFonts w:ascii="Arial" w:hAnsi="Arial" w:cs="Arial"/>
          <w:sz w:val="22"/>
          <w:szCs w:val="22"/>
        </w:rPr>
      </w:pPr>
    </w:p>
    <w:p w:rsidR="00FD015F" w:rsidRPr="00BB2D65" w:rsidRDefault="00FD015F" w:rsidP="00E67833">
      <w:pPr>
        <w:autoSpaceDE w:val="0"/>
        <w:autoSpaceDN w:val="0"/>
        <w:adjustRightInd w:val="0"/>
        <w:spacing w:after="120"/>
        <w:ind w:left="360"/>
        <w:jc w:val="both"/>
        <w:rPr>
          <w:rFonts w:ascii="Arial" w:hAnsi="Arial" w:cs="Arial"/>
          <w:b/>
          <w:sz w:val="22"/>
          <w:szCs w:val="22"/>
        </w:rPr>
      </w:pPr>
      <w:r w:rsidRPr="00BB2D65">
        <w:rPr>
          <w:rFonts w:ascii="Arial" w:hAnsi="Arial" w:cs="Arial"/>
          <w:b/>
          <w:sz w:val="22"/>
          <w:szCs w:val="22"/>
        </w:rPr>
        <w:t>3.3.4</w:t>
      </w:r>
      <w:r w:rsidRPr="00BB2D65">
        <w:rPr>
          <w:rFonts w:ascii="Arial" w:hAnsi="Arial" w:cs="Arial"/>
          <w:b/>
          <w:sz w:val="22"/>
          <w:szCs w:val="22"/>
        </w:rPr>
        <w:tab/>
        <w:t>State of Washington</w:t>
      </w:r>
    </w:p>
    <w:p w:rsidR="00FD015F" w:rsidRPr="00BB2D65" w:rsidRDefault="00FD015F" w:rsidP="00E67833">
      <w:pPr>
        <w:autoSpaceDE w:val="0"/>
        <w:autoSpaceDN w:val="0"/>
        <w:adjustRightInd w:val="0"/>
        <w:ind w:left="360"/>
        <w:jc w:val="both"/>
        <w:rPr>
          <w:rFonts w:ascii="Arial" w:hAnsi="Arial" w:cs="Arial"/>
          <w:sz w:val="22"/>
          <w:szCs w:val="22"/>
        </w:rPr>
      </w:pPr>
      <w:r w:rsidRPr="00BB2D65">
        <w:rPr>
          <w:rFonts w:ascii="Arial" w:hAnsi="Arial" w:cs="Arial"/>
          <w:sz w:val="22"/>
          <w:szCs w:val="22"/>
        </w:rPr>
        <w:t>The Department of General Administration Office of State Procurement (OSP) of the State of Washington Department of Administration is responsible for insuring that overall state purchasing policy is implemented by state agencies, including educational institutions.</w:t>
      </w:r>
      <w:r>
        <w:rPr>
          <w:rFonts w:ascii="Arial" w:hAnsi="Arial" w:cs="Arial"/>
          <w:sz w:val="22"/>
          <w:szCs w:val="22"/>
        </w:rPr>
        <w:t xml:space="preserve">  </w:t>
      </w:r>
      <w:r w:rsidRPr="00BB2D65">
        <w:rPr>
          <w:rFonts w:ascii="Arial" w:hAnsi="Arial" w:cs="Arial"/>
          <w:sz w:val="22"/>
          <w:szCs w:val="22"/>
        </w:rPr>
        <w:t>The OSP provides leadership in government procurement, balancing the socio-economic req</w:t>
      </w:r>
      <w:r>
        <w:rPr>
          <w:rFonts w:ascii="Arial" w:hAnsi="Arial" w:cs="Arial"/>
          <w:sz w:val="22"/>
          <w:szCs w:val="22"/>
        </w:rPr>
        <w:t>uirements, statutory compliance</w:t>
      </w:r>
      <w:r w:rsidRPr="00BB2D65">
        <w:rPr>
          <w:rFonts w:ascii="Arial" w:hAnsi="Arial" w:cs="Arial"/>
          <w:sz w:val="22"/>
          <w:szCs w:val="22"/>
        </w:rPr>
        <w:t xml:space="preserve"> and maximizing the best return for our customers.</w:t>
      </w:r>
      <w:r>
        <w:rPr>
          <w:rFonts w:ascii="Arial" w:hAnsi="Arial" w:cs="Arial"/>
          <w:sz w:val="22"/>
          <w:szCs w:val="22"/>
        </w:rPr>
        <w:t xml:space="preserve">  </w:t>
      </w:r>
      <w:r w:rsidRPr="00BB2D65">
        <w:rPr>
          <w:rFonts w:ascii="Arial" w:hAnsi="Arial" w:cs="Arial"/>
          <w:sz w:val="22"/>
          <w:szCs w:val="22"/>
        </w:rPr>
        <w:t>A mandated service provider for state agencies, by statute the OSP also serves in</w:t>
      </w:r>
      <w:r>
        <w:rPr>
          <w:rFonts w:ascii="Arial" w:hAnsi="Arial" w:cs="Arial"/>
          <w:sz w:val="22"/>
          <w:szCs w:val="22"/>
        </w:rPr>
        <w:t xml:space="preserve">stitutions of higher education.  </w:t>
      </w:r>
      <w:r w:rsidRPr="00BB2D65">
        <w:rPr>
          <w:rFonts w:ascii="Arial" w:hAnsi="Arial" w:cs="Arial"/>
          <w:sz w:val="22"/>
          <w:szCs w:val="22"/>
        </w:rPr>
        <w:t>Through RCW 39.34 the OSP also serves politica</w:t>
      </w:r>
      <w:r>
        <w:rPr>
          <w:rFonts w:ascii="Arial" w:hAnsi="Arial" w:cs="Arial"/>
          <w:sz w:val="22"/>
          <w:szCs w:val="22"/>
        </w:rPr>
        <w:t>l subdivisions and non-</w:t>
      </w:r>
      <w:r w:rsidRPr="00BB2D65">
        <w:rPr>
          <w:rFonts w:ascii="Arial" w:hAnsi="Arial" w:cs="Arial"/>
          <w:sz w:val="22"/>
          <w:szCs w:val="22"/>
        </w:rPr>
        <w:t>profit organizations via the Washington Purchasing Cooperative, creating statewide value through the leveraging of cross-entity governmental purchasing.</w:t>
      </w:r>
    </w:p>
    <w:p w:rsidR="00FD015F" w:rsidRPr="00BB2D65" w:rsidRDefault="00FD015F" w:rsidP="00E67833">
      <w:pPr>
        <w:autoSpaceDE w:val="0"/>
        <w:autoSpaceDN w:val="0"/>
        <w:adjustRightInd w:val="0"/>
        <w:ind w:left="360"/>
        <w:jc w:val="both"/>
        <w:rPr>
          <w:rFonts w:ascii="Arial" w:hAnsi="Arial" w:cs="Arial"/>
          <w:sz w:val="22"/>
          <w:szCs w:val="22"/>
        </w:rPr>
      </w:pPr>
    </w:p>
    <w:p w:rsidR="00FD015F" w:rsidRPr="00BB2D65" w:rsidRDefault="00FD015F" w:rsidP="00E67833">
      <w:pPr>
        <w:autoSpaceDE w:val="0"/>
        <w:autoSpaceDN w:val="0"/>
        <w:adjustRightInd w:val="0"/>
        <w:ind w:left="360"/>
        <w:jc w:val="both"/>
        <w:rPr>
          <w:rFonts w:ascii="Arial" w:hAnsi="Arial" w:cs="Arial"/>
          <w:sz w:val="22"/>
          <w:szCs w:val="22"/>
        </w:rPr>
      </w:pPr>
      <w:r w:rsidRPr="00BB2D65">
        <w:rPr>
          <w:rFonts w:ascii="Arial" w:hAnsi="Arial" w:cs="Arial"/>
          <w:sz w:val="22"/>
          <w:szCs w:val="22"/>
        </w:rPr>
        <w:t>OSP consolidates the purchasing power from over 950 state agencies, institutions of higher education, political subdivisions, nonprofi</w:t>
      </w:r>
      <w:r>
        <w:rPr>
          <w:rFonts w:ascii="Arial" w:hAnsi="Arial" w:cs="Arial"/>
          <w:sz w:val="22"/>
          <w:szCs w:val="22"/>
        </w:rPr>
        <w:t>t organizations, Indian nations</w:t>
      </w:r>
      <w:r w:rsidRPr="00BB2D65">
        <w:rPr>
          <w:rFonts w:ascii="Arial" w:hAnsi="Arial" w:cs="Arial"/>
          <w:sz w:val="22"/>
          <w:szCs w:val="22"/>
        </w:rPr>
        <w:t xml:space="preserve"> and other states to achieve the best values in pricing, warranty and service delivery of goods and purchased services.  OSP also provides personal services support as a partner in facilitating professional and technical service solutions and contracts.  Base services include access to over 300 contracts that offer products and services from light bulbs to interpreter services and pharmaceuticals.  </w:t>
      </w:r>
    </w:p>
    <w:p w:rsidR="00FD015F" w:rsidRPr="00BB2D65" w:rsidRDefault="00FD015F" w:rsidP="00E67833">
      <w:pPr>
        <w:autoSpaceDE w:val="0"/>
        <w:autoSpaceDN w:val="0"/>
        <w:adjustRightInd w:val="0"/>
        <w:ind w:left="360"/>
        <w:jc w:val="both"/>
        <w:rPr>
          <w:rFonts w:ascii="Arial" w:hAnsi="Arial" w:cs="Arial"/>
          <w:sz w:val="22"/>
          <w:szCs w:val="22"/>
        </w:rPr>
      </w:pPr>
    </w:p>
    <w:p w:rsidR="00FD015F" w:rsidRPr="00BB2D65" w:rsidRDefault="00FD015F" w:rsidP="00E67833">
      <w:pPr>
        <w:autoSpaceDE w:val="0"/>
        <w:autoSpaceDN w:val="0"/>
        <w:adjustRightInd w:val="0"/>
        <w:ind w:left="360"/>
        <w:jc w:val="both"/>
        <w:rPr>
          <w:rFonts w:ascii="Arial" w:hAnsi="Arial" w:cs="Arial"/>
          <w:sz w:val="22"/>
          <w:szCs w:val="22"/>
        </w:rPr>
      </w:pPr>
      <w:r w:rsidRPr="00BB2D65">
        <w:rPr>
          <w:rFonts w:ascii="Arial" w:hAnsi="Arial" w:cs="Arial"/>
          <w:sz w:val="22"/>
          <w:szCs w:val="22"/>
        </w:rPr>
        <w:t>OSP maintains a portfolio of personal service contracts, which provide access to hundreds of professionals for personal and</w:t>
      </w:r>
      <w:r>
        <w:rPr>
          <w:rFonts w:ascii="Arial" w:hAnsi="Arial" w:cs="Arial"/>
          <w:sz w:val="22"/>
          <w:szCs w:val="22"/>
        </w:rPr>
        <w:t xml:space="preserve"> technology services solutions.  </w:t>
      </w:r>
      <w:r w:rsidRPr="00BB2D65">
        <w:rPr>
          <w:rFonts w:ascii="Arial" w:hAnsi="Arial" w:cs="Arial"/>
          <w:sz w:val="22"/>
          <w:szCs w:val="22"/>
        </w:rPr>
        <w:t>Working closely with the Office of Financial Management (OFM), the Information Services Board (ISB) and the Printer (PRT), OSP provides support to agencies in sourcing, posting so</w:t>
      </w:r>
      <w:r>
        <w:rPr>
          <w:rFonts w:ascii="Arial" w:hAnsi="Arial" w:cs="Arial"/>
          <w:sz w:val="22"/>
          <w:szCs w:val="22"/>
        </w:rPr>
        <w:t xml:space="preserve">licitations, vendor management </w:t>
      </w:r>
      <w:r w:rsidRPr="00BB2D65">
        <w:rPr>
          <w:rFonts w:ascii="Arial" w:hAnsi="Arial" w:cs="Arial"/>
          <w:sz w:val="22"/>
          <w:szCs w:val="22"/>
        </w:rPr>
        <w:t xml:space="preserve">and contract support.  </w:t>
      </w:r>
    </w:p>
    <w:p w:rsidR="00FD015F" w:rsidRPr="00BB2D65" w:rsidRDefault="00FD015F" w:rsidP="00E67833">
      <w:pPr>
        <w:autoSpaceDE w:val="0"/>
        <w:autoSpaceDN w:val="0"/>
        <w:adjustRightInd w:val="0"/>
        <w:ind w:left="360"/>
        <w:jc w:val="both"/>
        <w:rPr>
          <w:rFonts w:ascii="Arial" w:hAnsi="Arial" w:cs="Arial"/>
          <w:sz w:val="22"/>
          <w:szCs w:val="22"/>
        </w:rPr>
      </w:pPr>
    </w:p>
    <w:p w:rsidR="00FD015F" w:rsidRPr="00BB2D65" w:rsidRDefault="00FD015F" w:rsidP="00E67833">
      <w:pPr>
        <w:autoSpaceDE w:val="0"/>
        <w:autoSpaceDN w:val="0"/>
        <w:adjustRightInd w:val="0"/>
        <w:ind w:left="360"/>
        <w:jc w:val="both"/>
        <w:rPr>
          <w:rFonts w:ascii="Arial" w:hAnsi="Arial" w:cs="Arial"/>
          <w:sz w:val="22"/>
          <w:szCs w:val="22"/>
        </w:rPr>
      </w:pPr>
      <w:r w:rsidRPr="00BB2D65">
        <w:rPr>
          <w:rFonts w:ascii="Arial" w:hAnsi="Arial" w:cs="Arial"/>
          <w:sz w:val="22"/>
          <w:szCs w:val="22"/>
        </w:rPr>
        <w:t>OSP develops and administers contracts for goods and services with an estimated annual worth of approximately $900 million, on behalf of its customers which include state agencies, higher education and political subdivisions.  Under a delegated authority by OFM under RCW 39.29, OSP also creates and implements master contracts for personal services that are a</w:t>
      </w:r>
      <w:r>
        <w:rPr>
          <w:rFonts w:ascii="Arial" w:hAnsi="Arial" w:cs="Arial"/>
          <w:sz w:val="22"/>
          <w:szCs w:val="22"/>
        </w:rPr>
        <w:t xml:space="preserve">vailable to agencies statewide.  </w:t>
      </w:r>
      <w:r w:rsidRPr="00BB2D65">
        <w:rPr>
          <w:rFonts w:ascii="Arial" w:hAnsi="Arial" w:cs="Arial"/>
          <w:sz w:val="22"/>
          <w:szCs w:val="22"/>
        </w:rPr>
        <w:t xml:space="preserve">Further information about the OSP can be found at its web site: </w:t>
      </w:r>
      <w:hyperlink r:id="rId26" w:history="1">
        <w:r w:rsidRPr="00BB2D65">
          <w:rPr>
            <w:rStyle w:val="Hyperlink"/>
            <w:rFonts w:ascii="Arial" w:hAnsi="Arial" w:cs="Arial"/>
            <w:sz w:val="22"/>
            <w:szCs w:val="22"/>
          </w:rPr>
          <w:t>http://www.ga.wa.gov/Purchase/3about.htm</w:t>
        </w:r>
      </w:hyperlink>
      <w:r w:rsidRPr="00BB2D65">
        <w:rPr>
          <w:rFonts w:ascii="Arial" w:hAnsi="Arial" w:cs="Arial"/>
          <w:sz w:val="22"/>
          <w:szCs w:val="22"/>
        </w:rPr>
        <w:t>.</w:t>
      </w:r>
    </w:p>
    <w:p w:rsidR="00FD015F" w:rsidRPr="00BB2D65" w:rsidRDefault="00FD015F" w:rsidP="00E67833">
      <w:pPr>
        <w:autoSpaceDE w:val="0"/>
        <w:autoSpaceDN w:val="0"/>
        <w:adjustRightInd w:val="0"/>
        <w:ind w:left="360"/>
        <w:jc w:val="both"/>
        <w:rPr>
          <w:rFonts w:ascii="Arial" w:hAnsi="Arial" w:cs="Arial"/>
          <w:sz w:val="22"/>
          <w:szCs w:val="22"/>
        </w:rPr>
      </w:pPr>
    </w:p>
    <w:p w:rsidR="00FD015F" w:rsidRPr="00BB2D65" w:rsidRDefault="00FD015F" w:rsidP="000B6120">
      <w:pPr>
        <w:autoSpaceDE w:val="0"/>
        <w:autoSpaceDN w:val="0"/>
        <w:adjustRightInd w:val="0"/>
        <w:spacing w:after="120"/>
        <w:ind w:left="360"/>
        <w:jc w:val="both"/>
        <w:rPr>
          <w:rFonts w:ascii="Arial" w:hAnsi="Arial" w:cs="Arial"/>
          <w:b/>
          <w:sz w:val="22"/>
          <w:szCs w:val="22"/>
        </w:rPr>
      </w:pPr>
      <w:r w:rsidRPr="00BB2D65">
        <w:rPr>
          <w:rFonts w:ascii="Arial" w:hAnsi="Arial" w:cs="Arial"/>
          <w:b/>
          <w:sz w:val="22"/>
          <w:szCs w:val="22"/>
        </w:rPr>
        <w:t>Spend Volumes</w:t>
      </w:r>
    </w:p>
    <w:p w:rsidR="00FD015F" w:rsidRPr="00BB2D65" w:rsidRDefault="00FD015F" w:rsidP="00E67833">
      <w:pPr>
        <w:autoSpaceDE w:val="0"/>
        <w:autoSpaceDN w:val="0"/>
        <w:adjustRightInd w:val="0"/>
        <w:ind w:left="360"/>
        <w:jc w:val="both"/>
        <w:rPr>
          <w:rFonts w:ascii="Arial" w:hAnsi="Arial" w:cs="Arial"/>
          <w:sz w:val="22"/>
          <w:szCs w:val="22"/>
        </w:rPr>
      </w:pPr>
      <w:r w:rsidRPr="00BB2D65">
        <w:rPr>
          <w:rFonts w:ascii="Arial" w:hAnsi="Arial" w:cs="Arial"/>
          <w:sz w:val="22"/>
          <w:szCs w:val="22"/>
        </w:rPr>
        <w:t xml:space="preserve">Information provided by OSP reported that State of Washington agencies, higher education institutions and political subdivisions spent approximately </w:t>
      </w:r>
      <w:r w:rsidRPr="00BB2D65">
        <w:rPr>
          <w:rFonts w:ascii="Arial" w:hAnsi="Arial" w:cs="Arial"/>
          <w:b/>
          <w:sz w:val="22"/>
          <w:szCs w:val="22"/>
        </w:rPr>
        <w:t>$900</w:t>
      </w:r>
      <w:r w:rsidRPr="00BB2D65">
        <w:rPr>
          <w:rFonts w:ascii="Arial" w:hAnsi="Arial" w:cs="Arial"/>
          <w:b/>
          <w:color w:val="FF0000"/>
          <w:sz w:val="22"/>
          <w:szCs w:val="22"/>
        </w:rPr>
        <w:t xml:space="preserve"> </w:t>
      </w:r>
      <w:r w:rsidRPr="00BB2D65">
        <w:rPr>
          <w:rFonts w:ascii="Arial" w:hAnsi="Arial" w:cs="Arial"/>
          <w:b/>
          <w:sz w:val="22"/>
          <w:szCs w:val="22"/>
        </w:rPr>
        <w:t>million</w:t>
      </w:r>
      <w:r w:rsidRPr="00BB2D65">
        <w:rPr>
          <w:rFonts w:ascii="Arial" w:hAnsi="Arial" w:cs="Arial"/>
          <w:sz w:val="22"/>
          <w:szCs w:val="22"/>
        </w:rPr>
        <w:t xml:space="preserve"> awarded from a pool of 20,000 registered vendors on 258 contracts for the 12 month period  ending </w:t>
      </w:r>
      <w:r>
        <w:rPr>
          <w:rFonts w:ascii="Arial" w:hAnsi="Arial" w:cs="Arial"/>
          <w:sz w:val="22"/>
          <w:szCs w:val="22"/>
        </w:rPr>
        <w:t>0</w:t>
      </w:r>
      <w:r w:rsidRPr="00BB2D65">
        <w:rPr>
          <w:rFonts w:ascii="Arial" w:hAnsi="Arial" w:cs="Arial"/>
          <w:sz w:val="22"/>
          <w:szCs w:val="22"/>
        </w:rPr>
        <w:t>8</w:t>
      </w:r>
      <w:r>
        <w:rPr>
          <w:rFonts w:ascii="Arial" w:hAnsi="Arial" w:cs="Arial"/>
          <w:sz w:val="22"/>
          <w:szCs w:val="22"/>
        </w:rPr>
        <w:t xml:space="preserve">.03.2010 </w:t>
      </w:r>
      <w:r w:rsidRPr="00BB2D65">
        <w:rPr>
          <w:rFonts w:ascii="Arial" w:hAnsi="Arial" w:cs="Arial"/>
          <w:sz w:val="22"/>
          <w:szCs w:val="22"/>
        </w:rPr>
        <w:t>(some contracts are multi-award).</w:t>
      </w:r>
    </w:p>
    <w:p w:rsidR="00FD015F" w:rsidRPr="00BB2D65" w:rsidRDefault="00FD015F" w:rsidP="00E67833">
      <w:pPr>
        <w:autoSpaceDE w:val="0"/>
        <w:autoSpaceDN w:val="0"/>
        <w:adjustRightInd w:val="0"/>
        <w:ind w:left="360"/>
        <w:jc w:val="both"/>
        <w:rPr>
          <w:rFonts w:ascii="Arial" w:hAnsi="Arial" w:cs="Arial"/>
          <w:sz w:val="22"/>
          <w:szCs w:val="22"/>
        </w:rPr>
      </w:pPr>
    </w:p>
    <w:p w:rsidR="00FD015F" w:rsidRPr="00BB2D65" w:rsidRDefault="00FD015F" w:rsidP="000B6120">
      <w:pPr>
        <w:autoSpaceDE w:val="0"/>
        <w:autoSpaceDN w:val="0"/>
        <w:adjustRightInd w:val="0"/>
        <w:spacing w:after="120"/>
        <w:ind w:left="360"/>
        <w:jc w:val="both"/>
        <w:rPr>
          <w:rFonts w:ascii="Arial" w:hAnsi="Arial" w:cs="Arial"/>
          <w:b/>
          <w:sz w:val="22"/>
          <w:szCs w:val="22"/>
        </w:rPr>
      </w:pPr>
      <w:r w:rsidRPr="00BB2D65">
        <w:rPr>
          <w:rFonts w:ascii="Arial" w:hAnsi="Arial" w:cs="Arial"/>
          <w:b/>
          <w:sz w:val="22"/>
          <w:szCs w:val="22"/>
        </w:rPr>
        <w:t>Contracting Environment</w:t>
      </w:r>
    </w:p>
    <w:p w:rsidR="00FD015F" w:rsidRDefault="00FD015F" w:rsidP="00E67833">
      <w:pPr>
        <w:autoSpaceDE w:val="0"/>
        <w:autoSpaceDN w:val="0"/>
        <w:adjustRightInd w:val="0"/>
        <w:ind w:left="360"/>
        <w:jc w:val="both"/>
        <w:rPr>
          <w:rFonts w:ascii="Arial" w:hAnsi="Arial" w:cs="Arial"/>
          <w:color w:val="FF0000"/>
          <w:sz w:val="22"/>
          <w:szCs w:val="22"/>
        </w:rPr>
      </w:pPr>
      <w:r w:rsidRPr="00BB2D65">
        <w:rPr>
          <w:rFonts w:ascii="Arial" w:hAnsi="Arial" w:cs="Arial"/>
          <w:sz w:val="22"/>
          <w:szCs w:val="22"/>
        </w:rPr>
        <w:t>The contracting environment in the State of Washington is decentralized in nature with significant decision-making responsibility statutorily vested in many different agencies for specific commodities or services.  Four of these agencies are central service agencies that have authority to delegate their purchase authority to customer agencies: The Information Services Board, the Department of General Administration, the Office of Financial Management</w:t>
      </w:r>
      <w:r>
        <w:rPr>
          <w:rFonts w:ascii="Arial" w:hAnsi="Arial" w:cs="Arial"/>
          <w:sz w:val="22"/>
          <w:szCs w:val="22"/>
        </w:rPr>
        <w:t xml:space="preserve"> and the S</w:t>
      </w:r>
      <w:r w:rsidRPr="00BB2D65">
        <w:rPr>
          <w:rFonts w:ascii="Arial" w:hAnsi="Arial" w:cs="Arial"/>
          <w:sz w:val="22"/>
          <w:szCs w:val="22"/>
        </w:rPr>
        <w:t xml:space="preserve">tate Printer.  Two of these agencies establish master contracts for other </w:t>
      </w:r>
      <w:r>
        <w:rPr>
          <w:rFonts w:ascii="Arial" w:hAnsi="Arial" w:cs="Arial"/>
          <w:sz w:val="22"/>
          <w:szCs w:val="22"/>
        </w:rPr>
        <w:t>agencies to order against: the Department of General Administration and the I</w:t>
      </w:r>
      <w:r w:rsidRPr="00BB2D65">
        <w:rPr>
          <w:rFonts w:ascii="Arial" w:hAnsi="Arial" w:cs="Arial"/>
          <w:sz w:val="22"/>
          <w:szCs w:val="22"/>
        </w:rPr>
        <w:t xml:space="preserve">nformation </w:t>
      </w:r>
      <w:r>
        <w:rPr>
          <w:rFonts w:ascii="Arial" w:hAnsi="Arial" w:cs="Arial"/>
          <w:sz w:val="22"/>
          <w:szCs w:val="22"/>
        </w:rPr>
        <w:t>Services B</w:t>
      </w:r>
      <w:r w:rsidRPr="00BB2D65">
        <w:rPr>
          <w:rFonts w:ascii="Arial" w:hAnsi="Arial" w:cs="Arial"/>
          <w:sz w:val="22"/>
          <w:szCs w:val="22"/>
        </w:rPr>
        <w:t>oard.  Large agencies (corrections, social health services, and</w:t>
      </w:r>
      <w:r w:rsidRPr="00962CF7">
        <w:rPr>
          <w:rFonts w:ascii="Arial" w:hAnsi="Arial" w:cs="Arial"/>
          <w:sz w:val="22"/>
          <w:szCs w:val="22"/>
        </w:rPr>
        <w:t xml:space="preserve"> transportation) all have some form of a purchase order work flow custom built system and similar asset tracking systems.</w:t>
      </w:r>
      <w:r w:rsidRPr="00962CF7">
        <w:rPr>
          <w:rFonts w:ascii="Arial" w:hAnsi="Arial" w:cs="Arial"/>
          <w:color w:val="FF0000"/>
          <w:sz w:val="22"/>
          <w:szCs w:val="22"/>
        </w:rPr>
        <w:t xml:space="preserve"> </w:t>
      </w:r>
    </w:p>
    <w:p w:rsidR="00FD015F" w:rsidRPr="00777BE5" w:rsidRDefault="00FD015F" w:rsidP="00E67833">
      <w:pPr>
        <w:autoSpaceDE w:val="0"/>
        <w:autoSpaceDN w:val="0"/>
        <w:adjustRightInd w:val="0"/>
        <w:ind w:left="360"/>
        <w:jc w:val="both"/>
        <w:rPr>
          <w:rFonts w:ascii="Arial" w:hAnsi="Arial" w:cs="Arial"/>
          <w:color w:val="FF0000"/>
          <w:sz w:val="22"/>
          <w:szCs w:val="22"/>
        </w:rPr>
      </w:pPr>
    </w:p>
    <w:p w:rsidR="00FD015F" w:rsidRPr="00777BE5" w:rsidRDefault="00FD015F" w:rsidP="000B6120">
      <w:pPr>
        <w:autoSpaceDE w:val="0"/>
        <w:autoSpaceDN w:val="0"/>
        <w:adjustRightInd w:val="0"/>
        <w:spacing w:after="120"/>
        <w:ind w:left="360"/>
        <w:jc w:val="both"/>
        <w:rPr>
          <w:rFonts w:ascii="Arial" w:hAnsi="Arial" w:cs="Arial"/>
          <w:b/>
          <w:sz w:val="22"/>
          <w:szCs w:val="22"/>
        </w:rPr>
      </w:pPr>
      <w:r w:rsidRPr="00777BE5">
        <w:rPr>
          <w:rFonts w:ascii="Arial" w:hAnsi="Arial" w:cs="Arial"/>
          <w:b/>
          <w:sz w:val="22"/>
          <w:szCs w:val="22"/>
        </w:rPr>
        <w:t>State of Washington Participation in Current WSCA Cooperative Contracts</w:t>
      </w:r>
    </w:p>
    <w:p w:rsidR="00FD015F" w:rsidRPr="00777BE5" w:rsidRDefault="00FD015F" w:rsidP="00E67833">
      <w:pPr>
        <w:autoSpaceDE w:val="0"/>
        <w:autoSpaceDN w:val="0"/>
        <w:adjustRightInd w:val="0"/>
        <w:ind w:left="360"/>
        <w:jc w:val="both"/>
        <w:rPr>
          <w:rFonts w:ascii="Arial" w:hAnsi="Arial" w:cs="Arial"/>
          <w:sz w:val="22"/>
          <w:szCs w:val="22"/>
        </w:rPr>
      </w:pPr>
      <w:r w:rsidRPr="00777BE5">
        <w:rPr>
          <w:rFonts w:ascii="Arial" w:hAnsi="Arial" w:cs="Arial"/>
          <w:sz w:val="22"/>
          <w:szCs w:val="22"/>
        </w:rPr>
        <w:t>The State of Washington has been a major contributor to the</w:t>
      </w:r>
      <w:r>
        <w:rPr>
          <w:rFonts w:ascii="Arial" w:hAnsi="Arial" w:cs="Arial"/>
          <w:sz w:val="22"/>
          <w:szCs w:val="22"/>
        </w:rPr>
        <w:t xml:space="preserve"> development of WSCA contracts.  </w:t>
      </w:r>
      <w:r w:rsidRPr="00777BE5">
        <w:rPr>
          <w:rFonts w:ascii="Arial" w:hAnsi="Arial" w:cs="Arial"/>
          <w:sz w:val="22"/>
          <w:szCs w:val="22"/>
        </w:rPr>
        <w:t>Ten of the current WSCA cooperative contracts were developed by the State of Washington acting in a Lead State role</w:t>
      </w:r>
      <w:r>
        <w:rPr>
          <w:rFonts w:ascii="Arial" w:hAnsi="Arial" w:cs="Arial"/>
          <w:sz w:val="22"/>
          <w:szCs w:val="22"/>
        </w:rPr>
        <w:t>;</w:t>
      </w:r>
      <w:r w:rsidRPr="00777BE5">
        <w:rPr>
          <w:rFonts w:ascii="Arial" w:hAnsi="Arial" w:cs="Arial"/>
          <w:sz w:val="22"/>
          <w:szCs w:val="22"/>
        </w:rPr>
        <w:t xml:space="preserve"> these being the contracts for Public Safety Radio Equipment, Lottery Merchandise, Fuel Cell Power Units and Components &amp; Accessories, Vehicle Lifts and Related Garage Equipment, Electronic Monitoring Equipment &amp; GPS Services, Breast Pumps, WIC Infant Formula, Procurement Analysis &amp; Consulting Services, Quick Copies and Telephone Interpreter Services.</w:t>
      </w:r>
    </w:p>
    <w:p w:rsidR="00FD015F" w:rsidRPr="00777BE5" w:rsidRDefault="00FD015F" w:rsidP="00E67833">
      <w:pPr>
        <w:autoSpaceDE w:val="0"/>
        <w:autoSpaceDN w:val="0"/>
        <w:adjustRightInd w:val="0"/>
        <w:ind w:left="360"/>
        <w:jc w:val="both"/>
        <w:rPr>
          <w:rFonts w:ascii="Arial" w:hAnsi="Arial" w:cs="Arial"/>
          <w:sz w:val="22"/>
          <w:szCs w:val="22"/>
        </w:rPr>
      </w:pPr>
    </w:p>
    <w:p w:rsidR="00FD015F" w:rsidRPr="00777BE5" w:rsidRDefault="00FD015F" w:rsidP="000B6120">
      <w:pPr>
        <w:autoSpaceDE w:val="0"/>
        <w:autoSpaceDN w:val="0"/>
        <w:adjustRightInd w:val="0"/>
        <w:spacing w:after="120"/>
        <w:ind w:left="360"/>
        <w:jc w:val="both"/>
        <w:rPr>
          <w:rFonts w:ascii="Arial" w:hAnsi="Arial" w:cs="Arial"/>
          <w:b/>
          <w:sz w:val="22"/>
          <w:szCs w:val="22"/>
        </w:rPr>
      </w:pPr>
      <w:r w:rsidRPr="00777BE5">
        <w:rPr>
          <w:rFonts w:ascii="Arial" w:hAnsi="Arial" w:cs="Arial"/>
          <w:b/>
          <w:sz w:val="22"/>
          <w:szCs w:val="22"/>
        </w:rPr>
        <w:t>Systems Environment</w:t>
      </w:r>
    </w:p>
    <w:p w:rsidR="00FD015F" w:rsidRPr="00777BE5" w:rsidRDefault="00FD015F" w:rsidP="00E67833">
      <w:pPr>
        <w:autoSpaceDE w:val="0"/>
        <w:autoSpaceDN w:val="0"/>
        <w:adjustRightInd w:val="0"/>
        <w:ind w:left="360"/>
        <w:jc w:val="both"/>
        <w:rPr>
          <w:rFonts w:ascii="Arial" w:hAnsi="Arial" w:cs="Arial"/>
          <w:sz w:val="22"/>
          <w:szCs w:val="22"/>
        </w:rPr>
      </w:pPr>
      <w:r w:rsidRPr="00777BE5">
        <w:rPr>
          <w:rFonts w:ascii="Arial" w:hAnsi="Arial" w:cs="Arial"/>
          <w:sz w:val="22"/>
          <w:szCs w:val="22"/>
        </w:rPr>
        <w:t xml:space="preserve">The State of Washington primarily utilizes homegrown software applications for accounting and procurement activities. </w:t>
      </w:r>
      <w:r>
        <w:rPr>
          <w:rFonts w:ascii="Arial" w:hAnsi="Arial" w:cs="Arial"/>
          <w:sz w:val="22"/>
          <w:szCs w:val="22"/>
        </w:rPr>
        <w:t xml:space="preserve"> </w:t>
      </w:r>
      <w:r w:rsidRPr="00777BE5">
        <w:rPr>
          <w:rFonts w:ascii="Arial" w:hAnsi="Arial" w:cs="Arial"/>
          <w:sz w:val="22"/>
          <w:szCs w:val="22"/>
        </w:rPr>
        <w:t xml:space="preserve">Requisitioning and purchase order placement is particularly fragmented with multiple systems being in place across different agencies and departments. </w:t>
      </w:r>
      <w:r>
        <w:rPr>
          <w:rFonts w:ascii="Arial" w:hAnsi="Arial" w:cs="Arial"/>
          <w:sz w:val="22"/>
          <w:szCs w:val="22"/>
        </w:rPr>
        <w:t xml:space="preserve"> </w:t>
      </w:r>
      <w:r w:rsidRPr="00777BE5">
        <w:rPr>
          <w:rFonts w:ascii="Arial" w:hAnsi="Arial" w:cs="Arial"/>
          <w:sz w:val="22"/>
          <w:szCs w:val="22"/>
        </w:rPr>
        <w:t>Contract management is also supported by home grown applications.</w:t>
      </w:r>
    </w:p>
    <w:p w:rsidR="00FD015F" w:rsidRPr="00777BE5" w:rsidRDefault="00FD015F" w:rsidP="00E67833">
      <w:pPr>
        <w:autoSpaceDE w:val="0"/>
        <w:autoSpaceDN w:val="0"/>
        <w:adjustRightInd w:val="0"/>
        <w:ind w:left="360"/>
        <w:jc w:val="both"/>
        <w:rPr>
          <w:rFonts w:ascii="Arial" w:hAnsi="Arial" w:cs="Arial"/>
          <w:sz w:val="22"/>
          <w:szCs w:val="22"/>
        </w:rPr>
      </w:pPr>
    </w:p>
    <w:p w:rsidR="00FD015F" w:rsidRPr="00777BE5" w:rsidRDefault="00FD015F" w:rsidP="00E67833">
      <w:pPr>
        <w:autoSpaceDE w:val="0"/>
        <w:autoSpaceDN w:val="0"/>
        <w:adjustRightInd w:val="0"/>
        <w:ind w:left="360"/>
        <w:jc w:val="both"/>
        <w:rPr>
          <w:rFonts w:ascii="Arial" w:hAnsi="Arial" w:cs="Arial"/>
          <w:sz w:val="22"/>
          <w:szCs w:val="22"/>
        </w:rPr>
      </w:pPr>
      <w:r w:rsidRPr="00777BE5">
        <w:rPr>
          <w:rFonts w:ascii="Arial" w:hAnsi="Arial" w:cs="Arial"/>
          <w:sz w:val="22"/>
          <w:szCs w:val="22"/>
        </w:rPr>
        <w:t>For vendor registration and solicitation communications the state uses the Washington Electronic B</w:t>
      </w:r>
      <w:r>
        <w:rPr>
          <w:rFonts w:ascii="Arial" w:hAnsi="Arial" w:cs="Arial"/>
          <w:sz w:val="22"/>
          <w:szCs w:val="22"/>
        </w:rPr>
        <w:t xml:space="preserve">usiness Solution (WEBS) system.  </w:t>
      </w:r>
      <w:r w:rsidRPr="00777BE5">
        <w:rPr>
          <w:rFonts w:ascii="Arial" w:hAnsi="Arial" w:cs="Arial"/>
          <w:sz w:val="22"/>
          <w:szCs w:val="22"/>
        </w:rPr>
        <w:t>The WEBS system has been successfully utilized to develop a registered bidder base o</w:t>
      </w:r>
      <w:r>
        <w:rPr>
          <w:rFonts w:ascii="Arial" w:hAnsi="Arial" w:cs="Arial"/>
          <w:sz w:val="22"/>
          <w:szCs w:val="22"/>
        </w:rPr>
        <w:t xml:space="preserve">f approximately 20,000 vendors.  </w:t>
      </w:r>
      <w:r w:rsidRPr="00777BE5">
        <w:rPr>
          <w:rFonts w:ascii="Arial" w:hAnsi="Arial" w:cs="Arial"/>
          <w:sz w:val="22"/>
          <w:szCs w:val="22"/>
        </w:rPr>
        <w:t>The execution of solicitations (RFQ’s, RFP’s, etc.), however, utilizes no enabling technology except standard office productivity and communication tools such as Word, Excel and Outlook.</w:t>
      </w:r>
      <w:r>
        <w:rPr>
          <w:rFonts w:ascii="Arial" w:hAnsi="Arial" w:cs="Arial"/>
          <w:sz w:val="22"/>
          <w:szCs w:val="22"/>
        </w:rPr>
        <w:t xml:space="preserve">  </w:t>
      </w:r>
      <w:r w:rsidRPr="00777BE5">
        <w:rPr>
          <w:rFonts w:ascii="Arial" w:hAnsi="Arial" w:cs="Arial"/>
          <w:sz w:val="22"/>
          <w:szCs w:val="22"/>
        </w:rPr>
        <w:t>Spend analysis activities are similarly conducted with standard office software.</w:t>
      </w:r>
    </w:p>
    <w:p w:rsidR="00FD015F" w:rsidRPr="00777BE5" w:rsidRDefault="00FD015F" w:rsidP="00E67833">
      <w:pPr>
        <w:autoSpaceDE w:val="0"/>
        <w:autoSpaceDN w:val="0"/>
        <w:adjustRightInd w:val="0"/>
        <w:ind w:left="360"/>
        <w:jc w:val="both"/>
        <w:rPr>
          <w:rFonts w:ascii="Arial" w:hAnsi="Arial" w:cs="Arial"/>
          <w:b/>
          <w:sz w:val="22"/>
          <w:szCs w:val="22"/>
        </w:rPr>
      </w:pPr>
    </w:p>
    <w:p w:rsidR="00FD015F" w:rsidRPr="00777BE5" w:rsidRDefault="00FD015F" w:rsidP="000B6120">
      <w:pPr>
        <w:autoSpaceDE w:val="0"/>
        <w:autoSpaceDN w:val="0"/>
        <w:adjustRightInd w:val="0"/>
        <w:spacing w:after="120"/>
        <w:ind w:left="360"/>
        <w:jc w:val="both"/>
        <w:rPr>
          <w:rFonts w:ascii="Arial" w:hAnsi="Arial" w:cs="Arial"/>
          <w:b/>
          <w:sz w:val="22"/>
          <w:szCs w:val="22"/>
        </w:rPr>
      </w:pPr>
      <w:r w:rsidRPr="00777BE5">
        <w:rPr>
          <w:rFonts w:ascii="Arial" w:hAnsi="Arial" w:cs="Arial"/>
          <w:b/>
          <w:sz w:val="22"/>
          <w:szCs w:val="22"/>
        </w:rPr>
        <w:t>Opportunity Areas</w:t>
      </w:r>
    </w:p>
    <w:p w:rsidR="00FD015F" w:rsidRPr="00777BE5" w:rsidRDefault="00FD015F" w:rsidP="00E67833">
      <w:pPr>
        <w:autoSpaceDE w:val="0"/>
        <w:autoSpaceDN w:val="0"/>
        <w:adjustRightInd w:val="0"/>
        <w:ind w:left="360"/>
        <w:jc w:val="both"/>
        <w:rPr>
          <w:rFonts w:ascii="Arial" w:hAnsi="Arial" w:cs="Arial"/>
          <w:sz w:val="22"/>
          <w:szCs w:val="22"/>
        </w:rPr>
      </w:pPr>
      <w:r w:rsidRPr="00777BE5">
        <w:rPr>
          <w:rFonts w:ascii="Arial" w:hAnsi="Arial" w:cs="Arial"/>
          <w:sz w:val="22"/>
          <w:szCs w:val="22"/>
        </w:rPr>
        <w:t>OSP has been very proactive in identifying and working towards improving the effectiveness and efficiency of procurement processes.</w:t>
      </w:r>
      <w:r>
        <w:rPr>
          <w:rFonts w:ascii="Arial" w:hAnsi="Arial" w:cs="Arial"/>
          <w:sz w:val="22"/>
          <w:szCs w:val="22"/>
        </w:rPr>
        <w:t xml:space="preserve">  </w:t>
      </w:r>
      <w:r w:rsidRPr="00777BE5">
        <w:rPr>
          <w:rFonts w:ascii="Arial" w:hAnsi="Arial" w:cs="Arial"/>
          <w:sz w:val="22"/>
          <w:szCs w:val="22"/>
        </w:rPr>
        <w:t>In 2006 the State of Washington Department of General Administration launched a Procurement Reform initiative consisting of eight strategies in three general categories of vendor engagement, standardized cod</w:t>
      </w:r>
      <w:r>
        <w:rPr>
          <w:rFonts w:ascii="Arial" w:hAnsi="Arial" w:cs="Arial"/>
          <w:sz w:val="22"/>
          <w:szCs w:val="22"/>
        </w:rPr>
        <w:t xml:space="preserve">ing and procurement management.  </w:t>
      </w:r>
      <w:r w:rsidRPr="00777BE5">
        <w:rPr>
          <w:rFonts w:ascii="Arial" w:hAnsi="Arial" w:cs="Arial"/>
          <w:sz w:val="22"/>
          <w:szCs w:val="22"/>
        </w:rPr>
        <w:t xml:space="preserve">OSP has assumed the lead for Procurement Reform and currently has one FTE dedicated to the initiative. </w:t>
      </w:r>
      <w:r>
        <w:rPr>
          <w:rFonts w:ascii="Arial" w:hAnsi="Arial" w:cs="Arial"/>
          <w:sz w:val="22"/>
          <w:szCs w:val="22"/>
        </w:rPr>
        <w:t xml:space="preserve"> </w:t>
      </w:r>
      <w:r w:rsidRPr="00777BE5">
        <w:rPr>
          <w:rFonts w:ascii="Arial" w:hAnsi="Arial" w:cs="Arial"/>
          <w:sz w:val="22"/>
          <w:szCs w:val="22"/>
        </w:rPr>
        <w:t xml:space="preserve">The details of the Procurement Reform work plan can be found at </w:t>
      </w:r>
      <w:hyperlink r:id="rId27" w:history="1">
        <w:r w:rsidRPr="00777BE5">
          <w:rPr>
            <w:rStyle w:val="Hyperlink"/>
            <w:rFonts w:ascii="Arial" w:hAnsi="Arial" w:cs="Arial"/>
            <w:sz w:val="22"/>
            <w:szCs w:val="22"/>
          </w:rPr>
          <w:t>http://www.ga.wa.gov/Purchase/procurementreform.htm</w:t>
        </w:r>
      </w:hyperlink>
      <w:r w:rsidRPr="00777BE5">
        <w:rPr>
          <w:rFonts w:ascii="Arial" w:hAnsi="Arial" w:cs="Arial"/>
          <w:sz w:val="22"/>
          <w:szCs w:val="22"/>
        </w:rPr>
        <w:t xml:space="preserve">. </w:t>
      </w:r>
    </w:p>
    <w:p w:rsidR="00FD015F" w:rsidRPr="00777BE5" w:rsidRDefault="00FD015F" w:rsidP="00E67833">
      <w:pPr>
        <w:autoSpaceDE w:val="0"/>
        <w:autoSpaceDN w:val="0"/>
        <w:adjustRightInd w:val="0"/>
        <w:ind w:left="360"/>
        <w:jc w:val="both"/>
        <w:rPr>
          <w:rFonts w:ascii="Arial" w:hAnsi="Arial" w:cs="Arial"/>
          <w:sz w:val="22"/>
          <w:szCs w:val="22"/>
        </w:rPr>
      </w:pPr>
    </w:p>
    <w:p w:rsidR="00FD015F" w:rsidRPr="00777BE5" w:rsidRDefault="00FD015F" w:rsidP="00E67833">
      <w:pPr>
        <w:autoSpaceDE w:val="0"/>
        <w:autoSpaceDN w:val="0"/>
        <w:adjustRightInd w:val="0"/>
        <w:ind w:left="360"/>
        <w:jc w:val="both"/>
        <w:rPr>
          <w:rFonts w:ascii="Arial" w:hAnsi="Arial" w:cs="Arial"/>
          <w:sz w:val="22"/>
          <w:szCs w:val="22"/>
        </w:rPr>
      </w:pPr>
      <w:r w:rsidRPr="00777BE5">
        <w:rPr>
          <w:rFonts w:ascii="Arial" w:hAnsi="Arial" w:cs="Arial"/>
          <w:sz w:val="22"/>
          <w:szCs w:val="22"/>
        </w:rPr>
        <w:t xml:space="preserve">Three Procurement Reform strategies have already been launched and are poised for statewide implementation, pending </w:t>
      </w:r>
      <w:r>
        <w:rPr>
          <w:rFonts w:ascii="Arial" w:hAnsi="Arial" w:cs="Arial"/>
          <w:sz w:val="22"/>
          <w:szCs w:val="22"/>
        </w:rPr>
        <w:t xml:space="preserve">available resources.  </w:t>
      </w:r>
      <w:r w:rsidRPr="00777BE5">
        <w:rPr>
          <w:rFonts w:ascii="Arial" w:hAnsi="Arial" w:cs="Arial"/>
          <w:sz w:val="22"/>
          <w:szCs w:val="22"/>
        </w:rPr>
        <w:t xml:space="preserve">The first two will be satisfied via the statewide implementation of the Washington’s Electronic Business Solution (WEBS). </w:t>
      </w:r>
      <w:r>
        <w:rPr>
          <w:rFonts w:ascii="Arial" w:hAnsi="Arial" w:cs="Arial"/>
          <w:sz w:val="22"/>
          <w:szCs w:val="22"/>
        </w:rPr>
        <w:t xml:space="preserve"> </w:t>
      </w:r>
      <w:r w:rsidRPr="00777BE5">
        <w:rPr>
          <w:rFonts w:ascii="Arial" w:hAnsi="Arial" w:cs="Arial"/>
          <w:sz w:val="22"/>
          <w:szCs w:val="22"/>
        </w:rPr>
        <w:t xml:space="preserve">The third will be satisfied via the statewide implementation of the licensed National Institute of Government Purchasing (NIGP) Commodity Code System as the new standard for new systems using commodity code data.  </w:t>
      </w:r>
    </w:p>
    <w:p w:rsidR="00FD015F" w:rsidRPr="00777BE5" w:rsidRDefault="00FD015F" w:rsidP="00E67833">
      <w:pPr>
        <w:autoSpaceDE w:val="0"/>
        <w:autoSpaceDN w:val="0"/>
        <w:adjustRightInd w:val="0"/>
        <w:ind w:left="360"/>
        <w:jc w:val="both"/>
        <w:rPr>
          <w:rFonts w:ascii="Arial" w:hAnsi="Arial" w:cs="Arial"/>
          <w:sz w:val="22"/>
          <w:szCs w:val="22"/>
        </w:rPr>
      </w:pPr>
    </w:p>
    <w:p w:rsidR="00FD015F" w:rsidRDefault="00FD015F" w:rsidP="007D1F6D">
      <w:pPr>
        <w:autoSpaceDE w:val="0"/>
        <w:autoSpaceDN w:val="0"/>
        <w:adjustRightInd w:val="0"/>
        <w:ind w:left="360"/>
        <w:jc w:val="both"/>
        <w:rPr>
          <w:rFonts w:ascii="Arial" w:hAnsi="Arial" w:cs="Arial"/>
          <w:sz w:val="22"/>
          <w:szCs w:val="22"/>
        </w:rPr>
      </w:pPr>
      <w:r w:rsidRPr="00777BE5">
        <w:rPr>
          <w:rFonts w:ascii="Arial" w:hAnsi="Arial" w:cs="Arial"/>
          <w:sz w:val="22"/>
          <w:szCs w:val="22"/>
        </w:rPr>
        <w:t>It is agreed by the OSP team and many stakeholder groups that there would be considerable benefit from many of the functionalities offered by eProcurement particularly in the areas of improved access to consistent, high quality procurement data and also the ability of the initiative to naturally support a consolidation and standardization of procurement processes across a fragmented user environment.  The Office of State Procurement for the State of Washington reaches out to state purchasing</w:t>
      </w:r>
      <w:r>
        <w:rPr>
          <w:rFonts w:ascii="Arial" w:hAnsi="Arial" w:cs="Arial"/>
          <w:sz w:val="22"/>
          <w:szCs w:val="22"/>
        </w:rPr>
        <w:t xml:space="preserve"> staff</w:t>
      </w:r>
      <w:r w:rsidRPr="00777BE5">
        <w:rPr>
          <w:rFonts w:ascii="Arial" w:hAnsi="Arial" w:cs="Arial"/>
          <w:sz w:val="22"/>
          <w:szCs w:val="22"/>
        </w:rPr>
        <w:t xml:space="preserve"> and vendors wanting to do business with the state through an annual vendor training event, annual</w:t>
      </w:r>
      <w:r>
        <w:rPr>
          <w:rFonts w:ascii="Arial" w:hAnsi="Arial" w:cs="Arial"/>
          <w:sz w:val="22"/>
          <w:szCs w:val="22"/>
        </w:rPr>
        <w:t xml:space="preserve"> government agency purchaser training and a customer service desk, staffed by a team of 3, trained to answer questions about using the WEBS System.  The expectation is the electronic procurement solution will not require stateside resources beyond those that could be transitioned from WEBS System support.    </w:t>
      </w:r>
    </w:p>
    <w:p w:rsidR="00FD015F" w:rsidRDefault="00FD015F" w:rsidP="00E67833">
      <w:pPr>
        <w:autoSpaceDE w:val="0"/>
        <w:autoSpaceDN w:val="0"/>
        <w:adjustRightInd w:val="0"/>
        <w:ind w:left="360"/>
        <w:jc w:val="both"/>
        <w:rPr>
          <w:rFonts w:ascii="Arial" w:hAnsi="Arial" w:cs="Arial"/>
          <w:sz w:val="22"/>
          <w:szCs w:val="22"/>
        </w:rPr>
      </w:pPr>
      <w:r w:rsidRPr="00962CF7">
        <w:rPr>
          <w:rFonts w:ascii="Arial" w:hAnsi="Arial" w:cs="Arial"/>
          <w:sz w:val="22"/>
          <w:szCs w:val="22"/>
        </w:rPr>
        <w:t xml:space="preserve"> </w:t>
      </w:r>
      <w:bookmarkStart w:id="5" w:name="_Toc247680272"/>
      <w:bookmarkStart w:id="6" w:name="_Toc100732162"/>
      <w:bookmarkStart w:id="7" w:name="_Toc101344089"/>
    </w:p>
    <w:p w:rsidR="00FD015F" w:rsidRPr="00962CF7" w:rsidRDefault="00FD015F" w:rsidP="00962CF7">
      <w:pPr>
        <w:pStyle w:val="Heading1"/>
        <w:spacing w:before="0" w:after="120"/>
        <w:rPr>
          <w:sz w:val="22"/>
          <w:szCs w:val="22"/>
        </w:rPr>
      </w:pPr>
      <w:r w:rsidRPr="00962CF7">
        <w:rPr>
          <w:sz w:val="22"/>
          <w:szCs w:val="22"/>
        </w:rPr>
        <w:t>3.4</w:t>
      </w:r>
      <w:r w:rsidRPr="00962CF7">
        <w:rPr>
          <w:sz w:val="22"/>
          <w:szCs w:val="22"/>
        </w:rPr>
        <w:tab/>
        <w:t>Profile of Current WSCA Contracts</w:t>
      </w:r>
    </w:p>
    <w:p w:rsidR="00FD015F" w:rsidRDefault="00FD015F" w:rsidP="00962CF7">
      <w:pPr>
        <w:autoSpaceDE w:val="0"/>
        <w:autoSpaceDN w:val="0"/>
        <w:adjustRightInd w:val="0"/>
        <w:jc w:val="both"/>
        <w:rPr>
          <w:rFonts w:ascii="Arial" w:hAnsi="Arial" w:cs="Arial"/>
          <w:sz w:val="22"/>
          <w:szCs w:val="22"/>
        </w:rPr>
      </w:pPr>
      <w:r w:rsidRPr="00962CF7">
        <w:rPr>
          <w:rFonts w:ascii="Arial" w:hAnsi="Arial" w:cs="Arial"/>
          <w:sz w:val="22"/>
          <w:szCs w:val="22"/>
        </w:rPr>
        <w:t xml:space="preserve">The 29 current WSCA contracts are profiled in </w:t>
      </w:r>
      <w:r w:rsidRPr="00962CF7">
        <w:rPr>
          <w:rFonts w:ascii="Arial" w:hAnsi="Arial" w:cs="Arial"/>
          <w:b/>
          <w:sz w:val="22"/>
          <w:szCs w:val="22"/>
        </w:rPr>
        <w:t>Figure 2</w:t>
      </w:r>
      <w:r w:rsidRPr="00962CF7">
        <w:rPr>
          <w:rFonts w:ascii="Arial" w:hAnsi="Arial" w:cs="Arial"/>
          <w:sz w:val="22"/>
          <w:szCs w:val="22"/>
        </w:rPr>
        <w:t xml:space="preserve"> </w:t>
      </w:r>
      <w:r>
        <w:rPr>
          <w:rFonts w:ascii="Arial" w:hAnsi="Arial" w:cs="Arial"/>
          <w:sz w:val="22"/>
          <w:szCs w:val="22"/>
        </w:rPr>
        <w:t>on the next page</w:t>
      </w:r>
      <w:r w:rsidRPr="00962CF7">
        <w:rPr>
          <w:rFonts w:ascii="Arial" w:hAnsi="Arial" w:cs="Arial"/>
          <w:sz w:val="22"/>
          <w:szCs w:val="22"/>
        </w:rPr>
        <w:t>.</w:t>
      </w:r>
      <w:r>
        <w:rPr>
          <w:rFonts w:ascii="Arial" w:hAnsi="Arial" w:cs="Arial"/>
          <w:sz w:val="22"/>
          <w:szCs w:val="22"/>
        </w:rPr>
        <w:t xml:space="preserve">  </w:t>
      </w:r>
      <w:r w:rsidRPr="00962CF7">
        <w:rPr>
          <w:rFonts w:ascii="Arial" w:hAnsi="Arial" w:cs="Arial"/>
          <w:sz w:val="22"/>
          <w:szCs w:val="22"/>
        </w:rPr>
        <w:t>The following information is provided for each contract:</w:t>
      </w:r>
    </w:p>
    <w:p w:rsidR="00FD015F" w:rsidRPr="00962CF7" w:rsidRDefault="00FD015F" w:rsidP="00962CF7">
      <w:pPr>
        <w:autoSpaceDE w:val="0"/>
        <w:autoSpaceDN w:val="0"/>
        <w:adjustRightInd w:val="0"/>
        <w:jc w:val="both"/>
        <w:rPr>
          <w:rFonts w:ascii="Arial" w:hAnsi="Arial" w:cs="Arial"/>
          <w:color w:val="000000"/>
          <w:sz w:val="22"/>
          <w:szCs w:val="22"/>
        </w:rPr>
      </w:pPr>
    </w:p>
    <w:p w:rsidR="00FD015F" w:rsidRDefault="00FD015F" w:rsidP="00962CF7">
      <w:pPr>
        <w:numPr>
          <w:ilvl w:val="0"/>
          <w:numId w:val="2"/>
        </w:numPr>
        <w:autoSpaceDE w:val="0"/>
        <w:autoSpaceDN w:val="0"/>
        <w:adjustRightInd w:val="0"/>
        <w:jc w:val="both"/>
        <w:rPr>
          <w:rFonts w:ascii="Arial" w:hAnsi="Arial" w:cs="Arial"/>
          <w:color w:val="000000"/>
          <w:sz w:val="22"/>
          <w:szCs w:val="22"/>
        </w:rPr>
      </w:pPr>
      <w:r w:rsidRPr="00962CF7">
        <w:rPr>
          <w:rFonts w:ascii="Arial" w:hAnsi="Arial" w:cs="Arial"/>
          <w:color w:val="000000"/>
          <w:sz w:val="22"/>
          <w:szCs w:val="22"/>
        </w:rPr>
        <w:t>Name of the lead state, i.e. the state that led the solicitation that resulted in the creation of the contract in question</w:t>
      </w:r>
    </w:p>
    <w:p w:rsidR="00FD015F" w:rsidRPr="00962CF7" w:rsidRDefault="00FD015F" w:rsidP="00962CF7">
      <w:pPr>
        <w:autoSpaceDE w:val="0"/>
        <w:autoSpaceDN w:val="0"/>
        <w:adjustRightInd w:val="0"/>
        <w:ind w:left="360"/>
        <w:jc w:val="both"/>
        <w:rPr>
          <w:rFonts w:ascii="Arial" w:hAnsi="Arial" w:cs="Arial"/>
          <w:color w:val="000000"/>
          <w:sz w:val="22"/>
          <w:szCs w:val="22"/>
        </w:rPr>
      </w:pPr>
    </w:p>
    <w:p w:rsidR="00FD015F" w:rsidRDefault="00FD015F" w:rsidP="00962CF7">
      <w:pPr>
        <w:numPr>
          <w:ilvl w:val="0"/>
          <w:numId w:val="2"/>
        </w:numPr>
        <w:autoSpaceDE w:val="0"/>
        <w:autoSpaceDN w:val="0"/>
        <w:adjustRightInd w:val="0"/>
        <w:jc w:val="both"/>
        <w:rPr>
          <w:rFonts w:ascii="Arial" w:hAnsi="Arial" w:cs="Arial"/>
          <w:color w:val="000000"/>
          <w:sz w:val="22"/>
          <w:szCs w:val="22"/>
        </w:rPr>
      </w:pPr>
      <w:r w:rsidRPr="00962CF7">
        <w:rPr>
          <w:rFonts w:ascii="Arial" w:hAnsi="Arial" w:cs="Arial"/>
          <w:color w:val="000000"/>
          <w:sz w:val="22"/>
          <w:szCs w:val="22"/>
        </w:rPr>
        <w:t>Number of vendors on the contract (the majority of WSCA contracts are multi-award)</w:t>
      </w:r>
    </w:p>
    <w:p w:rsidR="00FD015F" w:rsidRPr="00962CF7" w:rsidRDefault="00FD015F" w:rsidP="00962CF7">
      <w:pPr>
        <w:autoSpaceDE w:val="0"/>
        <w:autoSpaceDN w:val="0"/>
        <w:adjustRightInd w:val="0"/>
        <w:ind w:left="360"/>
        <w:jc w:val="both"/>
        <w:rPr>
          <w:rFonts w:ascii="Arial" w:hAnsi="Arial" w:cs="Arial"/>
          <w:color w:val="000000"/>
          <w:sz w:val="22"/>
          <w:szCs w:val="22"/>
        </w:rPr>
      </w:pPr>
    </w:p>
    <w:p w:rsidR="00FD015F" w:rsidRDefault="00FD015F" w:rsidP="00962CF7">
      <w:pPr>
        <w:numPr>
          <w:ilvl w:val="0"/>
          <w:numId w:val="2"/>
        </w:numPr>
        <w:autoSpaceDE w:val="0"/>
        <w:autoSpaceDN w:val="0"/>
        <w:adjustRightInd w:val="0"/>
        <w:jc w:val="both"/>
        <w:rPr>
          <w:rFonts w:ascii="Arial" w:hAnsi="Arial" w:cs="Arial"/>
          <w:color w:val="000000"/>
          <w:sz w:val="22"/>
          <w:szCs w:val="22"/>
        </w:rPr>
      </w:pPr>
      <w:r w:rsidRPr="00962CF7">
        <w:rPr>
          <w:rFonts w:ascii="Arial" w:hAnsi="Arial" w:cs="Arial"/>
          <w:color w:val="000000"/>
          <w:sz w:val="22"/>
          <w:szCs w:val="22"/>
        </w:rPr>
        <w:t>Number of states that are currently using the contract</w:t>
      </w:r>
    </w:p>
    <w:p w:rsidR="00FD015F" w:rsidRPr="00962CF7" w:rsidRDefault="00FD015F" w:rsidP="00962CF7">
      <w:pPr>
        <w:autoSpaceDE w:val="0"/>
        <w:autoSpaceDN w:val="0"/>
        <w:adjustRightInd w:val="0"/>
        <w:ind w:left="360"/>
        <w:jc w:val="both"/>
        <w:rPr>
          <w:rFonts w:ascii="Arial" w:hAnsi="Arial" w:cs="Arial"/>
          <w:color w:val="000000"/>
          <w:sz w:val="22"/>
          <w:szCs w:val="22"/>
        </w:rPr>
      </w:pPr>
    </w:p>
    <w:p w:rsidR="00FD015F" w:rsidRDefault="00FD015F" w:rsidP="00962CF7">
      <w:pPr>
        <w:numPr>
          <w:ilvl w:val="0"/>
          <w:numId w:val="2"/>
        </w:numPr>
        <w:autoSpaceDE w:val="0"/>
        <w:autoSpaceDN w:val="0"/>
        <w:adjustRightInd w:val="0"/>
        <w:jc w:val="both"/>
        <w:rPr>
          <w:rFonts w:ascii="Arial" w:hAnsi="Arial" w:cs="Arial"/>
          <w:color w:val="000000"/>
          <w:sz w:val="22"/>
          <w:szCs w:val="22"/>
        </w:rPr>
      </w:pPr>
      <w:r>
        <w:rPr>
          <w:rFonts w:ascii="Arial" w:hAnsi="Arial" w:cs="Arial"/>
          <w:color w:val="000000"/>
          <w:sz w:val="22"/>
          <w:szCs w:val="22"/>
        </w:rPr>
        <w:t>WSCA opinion on s</w:t>
      </w:r>
      <w:r w:rsidRPr="00962CF7">
        <w:rPr>
          <w:rFonts w:ascii="Arial" w:hAnsi="Arial" w:cs="Arial"/>
          <w:color w:val="000000"/>
          <w:sz w:val="22"/>
          <w:szCs w:val="22"/>
        </w:rPr>
        <w:t xml:space="preserve">uitability of the contract for an electronic catalog </w:t>
      </w:r>
    </w:p>
    <w:p w:rsidR="00FD015F" w:rsidRPr="00962CF7" w:rsidRDefault="00FD015F" w:rsidP="00962CF7">
      <w:pPr>
        <w:autoSpaceDE w:val="0"/>
        <w:autoSpaceDN w:val="0"/>
        <w:adjustRightInd w:val="0"/>
        <w:ind w:left="360"/>
        <w:jc w:val="both"/>
        <w:rPr>
          <w:rFonts w:ascii="Arial" w:hAnsi="Arial" w:cs="Arial"/>
          <w:color w:val="000000"/>
          <w:sz w:val="22"/>
          <w:szCs w:val="22"/>
        </w:rPr>
      </w:pPr>
    </w:p>
    <w:p w:rsidR="00FD015F" w:rsidRDefault="00FD015F" w:rsidP="00962CF7">
      <w:pPr>
        <w:numPr>
          <w:ilvl w:val="0"/>
          <w:numId w:val="2"/>
        </w:numPr>
        <w:autoSpaceDE w:val="0"/>
        <w:autoSpaceDN w:val="0"/>
        <w:adjustRightInd w:val="0"/>
        <w:jc w:val="both"/>
        <w:rPr>
          <w:rFonts w:ascii="Arial" w:hAnsi="Arial" w:cs="Arial"/>
          <w:color w:val="000000"/>
          <w:sz w:val="22"/>
          <w:szCs w:val="22"/>
        </w:rPr>
      </w:pPr>
      <w:r w:rsidRPr="00962CF7">
        <w:rPr>
          <w:rFonts w:ascii="Arial" w:hAnsi="Arial" w:cs="Arial"/>
          <w:color w:val="000000"/>
          <w:sz w:val="22"/>
          <w:szCs w:val="22"/>
        </w:rPr>
        <w:t>Total annual spend for all vendors on the contract</w:t>
      </w:r>
    </w:p>
    <w:p w:rsidR="00FD015F" w:rsidRPr="00962CF7" w:rsidRDefault="00FD015F" w:rsidP="00962CF7">
      <w:pPr>
        <w:autoSpaceDE w:val="0"/>
        <w:autoSpaceDN w:val="0"/>
        <w:adjustRightInd w:val="0"/>
        <w:ind w:left="360"/>
        <w:jc w:val="both"/>
        <w:rPr>
          <w:rFonts w:ascii="Arial" w:hAnsi="Arial" w:cs="Arial"/>
          <w:color w:val="000000"/>
          <w:sz w:val="22"/>
          <w:szCs w:val="22"/>
        </w:rPr>
      </w:pPr>
    </w:p>
    <w:p w:rsidR="00FD015F" w:rsidRPr="00783591" w:rsidRDefault="00FD015F" w:rsidP="00962CF7">
      <w:pPr>
        <w:autoSpaceDE w:val="0"/>
        <w:autoSpaceDN w:val="0"/>
        <w:adjustRightInd w:val="0"/>
        <w:jc w:val="both"/>
        <w:rPr>
          <w:rFonts w:ascii="Arial" w:hAnsi="Arial" w:cs="Arial"/>
          <w:sz w:val="22"/>
          <w:szCs w:val="22"/>
        </w:rPr>
      </w:pPr>
      <w:r w:rsidRPr="00783591">
        <w:rPr>
          <w:rFonts w:ascii="Arial" w:hAnsi="Arial" w:cs="Arial"/>
          <w:sz w:val="22"/>
          <w:szCs w:val="22"/>
        </w:rPr>
        <w:t xml:space="preserve">The main insight from the profile is that nearly $7 billion is spent annually on 21 WSCA contracts that are suitable for electronic catalogs. </w:t>
      </w:r>
      <w:r>
        <w:rPr>
          <w:rFonts w:ascii="Arial" w:hAnsi="Arial" w:cs="Arial"/>
          <w:sz w:val="22"/>
          <w:szCs w:val="22"/>
        </w:rPr>
        <w:t xml:space="preserve"> </w:t>
      </w:r>
      <w:r w:rsidRPr="00783591">
        <w:rPr>
          <w:rFonts w:ascii="Arial" w:hAnsi="Arial" w:cs="Arial"/>
          <w:sz w:val="22"/>
          <w:szCs w:val="22"/>
        </w:rPr>
        <w:t>These 21 contracts correspond to 111 contract vendors.</w:t>
      </w:r>
    </w:p>
    <w:p w:rsidR="00FD015F" w:rsidRPr="00C34836" w:rsidRDefault="00FD015F" w:rsidP="00C34836">
      <w:pPr>
        <w:pStyle w:val="Heading1"/>
        <w:spacing w:before="0" w:after="0"/>
        <w:jc w:val="left"/>
        <w:rPr>
          <w:b w:val="0"/>
          <w:sz w:val="22"/>
          <w:szCs w:val="22"/>
        </w:rPr>
      </w:pPr>
    </w:p>
    <w:p w:rsidR="00FD015F" w:rsidRPr="00C34836" w:rsidRDefault="00FD015F" w:rsidP="00C34836">
      <w:pPr>
        <w:pStyle w:val="Heading1"/>
        <w:spacing w:before="0" w:after="0"/>
        <w:jc w:val="left"/>
        <w:rPr>
          <w:b w:val="0"/>
          <w:sz w:val="22"/>
          <w:szCs w:val="22"/>
        </w:rPr>
      </w:pPr>
    </w:p>
    <w:p w:rsidR="00FD015F" w:rsidRPr="00C34836" w:rsidRDefault="00FD015F" w:rsidP="00C34836">
      <w:pPr>
        <w:pStyle w:val="Heading1"/>
        <w:spacing w:before="0" w:after="0"/>
        <w:jc w:val="left"/>
        <w:rPr>
          <w:b w:val="0"/>
          <w:sz w:val="22"/>
          <w:szCs w:val="22"/>
        </w:rPr>
      </w:pPr>
    </w:p>
    <w:p w:rsidR="00FD015F" w:rsidRPr="00C34836" w:rsidRDefault="00FD015F" w:rsidP="00C34836">
      <w:pPr>
        <w:pStyle w:val="Heading1"/>
        <w:spacing w:before="0" w:after="0"/>
        <w:jc w:val="left"/>
        <w:rPr>
          <w:b w:val="0"/>
          <w:sz w:val="22"/>
          <w:szCs w:val="22"/>
        </w:rPr>
      </w:pPr>
    </w:p>
    <w:p w:rsidR="00FD015F" w:rsidRPr="00C34836" w:rsidRDefault="00FD015F" w:rsidP="00C34836">
      <w:pPr>
        <w:pStyle w:val="Heading1"/>
        <w:spacing w:before="0" w:after="0"/>
        <w:jc w:val="left"/>
        <w:rPr>
          <w:b w:val="0"/>
          <w:sz w:val="22"/>
          <w:szCs w:val="22"/>
        </w:rPr>
      </w:pPr>
    </w:p>
    <w:p w:rsidR="00FD015F" w:rsidRPr="00C34836" w:rsidRDefault="00FD015F" w:rsidP="00C34836">
      <w:pPr>
        <w:pStyle w:val="Heading1"/>
        <w:spacing w:before="0" w:after="0"/>
        <w:jc w:val="left"/>
        <w:rPr>
          <w:b w:val="0"/>
          <w:sz w:val="22"/>
          <w:szCs w:val="22"/>
        </w:rPr>
      </w:pPr>
    </w:p>
    <w:p w:rsidR="00FD015F" w:rsidRPr="00C34836" w:rsidRDefault="00FD015F" w:rsidP="00C34836">
      <w:pPr>
        <w:autoSpaceDE w:val="0"/>
        <w:autoSpaceDN w:val="0"/>
        <w:adjustRightInd w:val="0"/>
        <w:spacing w:after="120"/>
        <w:rPr>
          <w:rFonts w:ascii="Arial" w:hAnsi="Arial" w:cs="Arial"/>
          <w:bCs/>
          <w:kern w:val="32"/>
          <w:sz w:val="22"/>
          <w:szCs w:val="22"/>
        </w:rPr>
      </w:pPr>
    </w:p>
    <w:p w:rsidR="00FD015F" w:rsidRDefault="00FD015F" w:rsidP="00C34836">
      <w:pPr>
        <w:autoSpaceDE w:val="0"/>
        <w:autoSpaceDN w:val="0"/>
        <w:adjustRightInd w:val="0"/>
        <w:jc w:val="center"/>
        <w:rPr>
          <w:rFonts w:ascii="Arial" w:hAnsi="Arial" w:cs="Arial"/>
          <w:b/>
          <w:sz w:val="22"/>
          <w:szCs w:val="22"/>
          <w:u w:val="single"/>
        </w:rPr>
      </w:pPr>
      <w:r>
        <w:rPr>
          <w:rFonts w:ascii="Arial" w:hAnsi="Arial" w:cs="Arial"/>
          <w:b/>
          <w:bCs/>
          <w:kern w:val="32"/>
          <w:sz w:val="22"/>
          <w:szCs w:val="22"/>
        </w:rPr>
        <w:br w:type="page"/>
      </w:r>
      <w:r w:rsidRPr="00C34836">
        <w:rPr>
          <w:rFonts w:ascii="Arial" w:hAnsi="Arial" w:cs="Arial"/>
          <w:b/>
          <w:bCs/>
          <w:kern w:val="32"/>
          <w:sz w:val="22"/>
          <w:szCs w:val="22"/>
          <w:u w:val="single"/>
        </w:rPr>
        <w:t>Fi</w:t>
      </w:r>
      <w:r w:rsidRPr="00C34836">
        <w:rPr>
          <w:rFonts w:ascii="Arial" w:hAnsi="Arial" w:cs="Arial"/>
          <w:b/>
          <w:sz w:val="22"/>
          <w:szCs w:val="22"/>
          <w:u w:val="single"/>
        </w:rPr>
        <w:t>gure 2</w:t>
      </w:r>
    </w:p>
    <w:p w:rsidR="00FD015F" w:rsidRPr="00C34836" w:rsidRDefault="00FD015F" w:rsidP="00C34836">
      <w:pPr>
        <w:jc w:val="center"/>
        <w:rPr>
          <w:rFonts w:ascii="Arial" w:hAnsi="Arial" w:cs="Arial"/>
          <w:sz w:val="22"/>
          <w:szCs w:val="22"/>
        </w:rPr>
      </w:pPr>
    </w:p>
    <w:tbl>
      <w:tblPr>
        <w:tblW w:w="0" w:type="auto"/>
        <w:tblInd w:w="108" w:type="dxa"/>
        <w:tblLayout w:type="fixed"/>
        <w:tblLook w:val="00BF"/>
      </w:tblPr>
      <w:tblGrid>
        <w:gridCol w:w="9360"/>
      </w:tblGrid>
      <w:tr w:rsidR="00FD015F" w:rsidTr="00465232">
        <w:trPr>
          <w:trHeight w:val="432"/>
        </w:trPr>
        <w:tc>
          <w:tcPr>
            <w:tcW w:w="9360" w:type="dxa"/>
          </w:tcPr>
          <w:p w:rsidR="00FD015F" w:rsidRPr="00072982" w:rsidRDefault="00FD015F" w:rsidP="00072982">
            <w:pPr>
              <w:jc w:val="center"/>
              <w:rPr>
                <w:rFonts w:ascii="Arial" w:hAnsi="Arial" w:cs="Arial"/>
              </w:rPr>
            </w:pPr>
            <w:r w:rsidRPr="000B6120">
              <w:rPr>
                <w:rFonts w:ascii="Arial" w:hAnsi="Arial" w:cs="Arial"/>
                <w:b/>
                <w:sz w:val="22"/>
                <w:szCs w:val="22"/>
              </w:rPr>
              <w:t>Profile of Current WSCA Contracts</w:t>
            </w:r>
          </w:p>
        </w:tc>
      </w:tr>
      <w:tr w:rsidR="00FD015F" w:rsidTr="00465232">
        <w:tblPrEx>
          <w:jc w:val="center"/>
          <w:tblCellMar>
            <w:left w:w="0" w:type="dxa"/>
            <w:right w:w="0" w:type="dxa"/>
          </w:tblCellMar>
        </w:tblPrEx>
        <w:trPr>
          <w:trHeight w:val="432"/>
          <w:jc w:val="center"/>
        </w:trPr>
        <w:tc>
          <w:tcPr>
            <w:tcW w:w="9360" w:type="dxa"/>
            <w:tcBorders>
              <w:left w:val="nil"/>
              <w:bottom w:val="nil"/>
              <w:right w:val="nil"/>
            </w:tcBorders>
          </w:tcPr>
          <w:p w:rsidR="00FD015F" w:rsidRPr="00212DC4" w:rsidRDefault="00FD015F" w:rsidP="00072982">
            <w:pPr>
              <w:jc w:val="center"/>
              <w:rPr>
                <w:rFonts w:ascii="Arial" w:hAnsi="Arial" w:cs="Arial"/>
                <w:b/>
              </w:rPr>
            </w:pPr>
            <w:r w:rsidRPr="004C385F">
              <w:rPr>
                <w:rFonts w:ascii="Arial" w:hAnsi="Arial" w:cs="Arial"/>
                <w:b/>
                <w:noProof/>
              </w:rPr>
              <w:pict>
                <v:shape id="_x0000_i1028" type="#_x0000_t75" style="width:456pt;height:348.75pt;visibility:visible">
                  <v:imagedata r:id="rId28" o:title=""/>
                </v:shape>
              </w:pict>
            </w:r>
          </w:p>
        </w:tc>
      </w:tr>
    </w:tbl>
    <w:p w:rsidR="00FD015F" w:rsidRDefault="00FD015F" w:rsidP="004C3977">
      <w:pPr>
        <w:rPr>
          <w:rFonts w:ascii="Arial" w:hAnsi="Arial" w:cs="Arial"/>
          <w:b/>
          <w:u w:val="single"/>
        </w:rPr>
      </w:pPr>
      <w:r w:rsidRPr="009E0B17" w:rsidDel="009E0B17">
        <w:rPr>
          <w:szCs w:val="22"/>
        </w:rPr>
        <w:t xml:space="preserve"> </w:t>
      </w:r>
      <w:r>
        <w:rPr>
          <w:sz w:val="22"/>
          <w:szCs w:val="22"/>
        </w:rPr>
        <w:br w:type="page"/>
      </w:r>
      <w:r w:rsidRPr="006855BF">
        <w:rPr>
          <w:rFonts w:ascii="Arial" w:hAnsi="Arial" w:cs="Arial"/>
          <w:b/>
          <w:u w:val="single"/>
        </w:rPr>
        <w:t>SECTION 4 - STATEMENT OF WORK</w:t>
      </w:r>
    </w:p>
    <w:p w:rsidR="00FD015F" w:rsidRPr="00E67833" w:rsidRDefault="00FD015F" w:rsidP="00E67833">
      <w:pPr>
        <w:pStyle w:val="Heading1"/>
        <w:spacing w:before="0" w:after="0"/>
        <w:rPr>
          <w:sz w:val="22"/>
          <w:szCs w:val="22"/>
        </w:rPr>
      </w:pPr>
      <w:r>
        <w:rPr>
          <w:sz w:val="22"/>
          <w:szCs w:val="22"/>
        </w:rPr>
        <w:t xml:space="preserve"> </w:t>
      </w:r>
    </w:p>
    <w:p w:rsidR="00FD015F" w:rsidRPr="00E67833" w:rsidRDefault="00FD015F" w:rsidP="00E67833">
      <w:pPr>
        <w:jc w:val="both"/>
        <w:rPr>
          <w:rFonts w:ascii="Arial" w:hAnsi="Arial" w:cs="Arial"/>
          <w:sz w:val="22"/>
          <w:szCs w:val="22"/>
        </w:rPr>
      </w:pPr>
      <w:r w:rsidRPr="00E67833">
        <w:rPr>
          <w:rFonts w:ascii="Arial" w:hAnsi="Arial" w:cs="Arial"/>
          <w:sz w:val="22"/>
          <w:szCs w:val="22"/>
        </w:rPr>
        <w:t xml:space="preserve">This section will describe a comprehensive statement of work in terms of the business objectives and requirements that the offeror's solution must meet. </w:t>
      </w:r>
      <w:r>
        <w:rPr>
          <w:rFonts w:ascii="Arial" w:hAnsi="Arial" w:cs="Arial"/>
          <w:sz w:val="22"/>
          <w:szCs w:val="22"/>
        </w:rPr>
        <w:t xml:space="preserve"> </w:t>
      </w:r>
      <w:r w:rsidRPr="00E67833">
        <w:rPr>
          <w:rFonts w:ascii="Arial" w:hAnsi="Arial" w:cs="Arial"/>
          <w:sz w:val="22"/>
          <w:szCs w:val="22"/>
        </w:rPr>
        <w:t xml:space="preserve">These objectives and requirements are presented in this section for the offeror's review and then addressed again in </w:t>
      </w:r>
      <w:r w:rsidRPr="00E67833">
        <w:rPr>
          <w:rFonts w:ascii="Arial" w:hAnsi="Arial" w:cs="Arial"/>
          <w:b/>
          <w:sz w:val="22"/>
          <w:szCs w:val="22"/>
        </w:rPr>
        <w:t>Section 5</w:t>
      </w:r>
      <w:r>
        <w:rPr>
          <w:rFonts w:ascii="Arial" w:hAnsi="Arial" w:cs="Arial"/>
          <w:b/>
          <w:sz w:val="22"/>
          <w:szCs w:val="22"/>
        </w:rPr>
        <w:t xml:space="preserve">, </w:t>
      </w:r>
      <w:r w:rsidRPr="00E67833">
        <w:rPr>
          <w:rFonts w:ascii="Arial" w:hAnsi="Arial" w:cs="Arial"/>
          <w:b/>
          <w:sz w:val="22"/>
          <w:szCs w:val="22"/>
        </w:rPr>
        <w:t>Response Format and Instructions</w:t>
      </w:r>
      <w:r w:rsidRPr="004A397B">
        <w:rPr>
          <w:rFonts w:ascii="Arial" w:hAnsi="Arial" w:cs="Arial"/>
          <w:sz w:val="22"/>
          <w:szCs w:val="22"/>
        </w:rPr>
        <w:t xml:space="preserve">, </w:t>
      </w:r>
      <w:r w:rsidRPr="00E67833">
        <w:rPr>
          <w:rFonts w:ascii="Arial" w:hAnsi="Arial" w:cs="Arial"/>
          <w:sz w:val="22"/>
          <w:szCs w:val="22"/>
        </w:rPr>
        <w:t xml:space="preserve">from the point of view of providing instructions to the offeror for preparing a proposal response that addresses the objectives and requirements defined in this section. </w:t>
      </w:r>
    </w:p>
    <w:p w:rsidR="00FD015F" w:rsidRPr="00E67833" w:rsidRDefault="00FD015F" w:rsidP="00E67833">
      <w:pPr>
        <w:rPr>
          <w:rFonts w:ascii="Arial" w:hAnsi="Arial" w:cs="Arial"/>
          <w:sz w:val="22"/>
          <w:szCs w:val="22"/>
        </w:rPr>
      </w:pPr>
    </w:p>
    <w:p w:rsidR="00FD015F" w:rsidRPr="00E67833" w:rsidRDefault="00FD015F" w:rsidP="00E67833">
      <w:pPr>
        <w:spacing w:after="120"/>
        <w:rPr>
          <w:rFonts w:ascii="Arial" w:hAnsi="Arial" w:cs="Arial"/>
          <w:b/>
          <w:sz w:val="22"/>
          <w:szCs w:val="22"/>
        </w:rPr>
      </w:pPr>
      <w:r w:rsidRPr="00E67833">
        <w:rPr>
          <w:rFonts w:ascii="Arial" w:hAnsi="Arial" w:cs="Arial"/>
          <w:b/>
          <w:sz w:val="22"/>
          <w:szCs w:val="22"/>
        </w:rPr>
        <w:t>4.1</w:t>
      </w:r>
      <w:r w:rsidRPr="00E67833">
        <w:rPr>
          <w:rFonts w:ascii="Arial" w:hAnsi="Arial" w:cs="Arial"/>
          <w:b/>
          <w:sz w:val="22"/>
          <w:szCs w:val="22"/>
        </w:rPr>
        <w:tab/>
        <w:t>Business Objectives</w:t>
      </w:r>
    </w:p>
    <w:p w:rsidR="00FD015F" w:rsidRPr="00E67833" w:rsidRDefault="00FD015F" w:rsidP="00E67833">
      <w:pPr>
        <w:autoSpaceDE w:val="0"/>
        <w:autoSpaceDN w:val="0"/>
        <w:adjustRightInd w:val="0"/>
        <w:jc w:val="both"/>
        <w:rPr>
          <w:rFonts w:ascii="Arial" w:hAnsi="Arial" w:cs="Arial"/>
          <w:sz w:val="22"/>
          <w:szCs w:val="22"/>
        </w:rPr>
      </w:pPr>
      <w:r w:rsidRPr="00E67833">
        <w:rPr>
          <w:rFonts w:ascii="Arial" w:hAnsi="Arial" w:cs="Arial"/>
          <w:sz w:val="22"/>
          <w:szCs w:val="22"/>
        </w:rPr>
        <w:t>The ultimate goal of this solicitation process is to identify a provider (or providers) with the capabilities and qualifications to assist the participating states</w:t>
      </w:r>
      <w:r>
        <w:rPr>
          <w:rFonts w:ascii="Arial" w:hAnsi="Arial" w:cs="Arial"/>
          <w:sz w:val="22"/>
          <w:szCs w:val="22"/>
        </w:rPr>
        <w:t xml:space="preserve"> in ac</w:t>
      </w:r>
      <w:r w:rsidRPr="00E67833">
        <w:rPr>
          <w:rFonts w:ascii="Arial" w:hAnsi="Arial" w:cs="Arial"/>
          <w:sz w:val="22"/>
          <w:szCs w:val="22"/>
        </w:rPr>
        <w:t>hiev</w:t>
      </w:r>
      <w:r>
        <w:rPr>
          <w:rFonts w:ascii="Arial" w:hAnsi="Arial" w:cs="Arial"/>
          <w:sz w:val="22"/>
          <w:szCs w:val="22"/>
        </w:rPr>
        <w:t>ing</w:t>
      </w:r>
      <w:r w:rsidRPr="00E67833">
        <w:rPr>
          <w:rFonts w:ascii="Arial" w:hAnsi="Arial" w:cs="Arial"/>
          <w:sz w:val="22"/>
          <w:szCs w:val="22"/>
        </w:rPr>
        <w:t xml:space="preserve"> the following business objectives:</w:t>
      </w:r>
    </w:p>
    <w:p w:rsidR="00FD015F" w:rsidRPr="00E67833" w:rsidRDefault="00FD015F" w:rsidP="00E67833">
      <w:pPr>
        <w:autoSpaceDE w:val="0"/>
        <w:autoSpaceDN w:val="0"/>
        <w:adjustRightInd w:val="0"/>
        <w:jc w:val="both"/>
        <w:rPr>
          <w:rFonts w:ascii="Arial" w:hAnsi="Arial" w:cs="Arial"/>
          <w:sz w:val="22"/>
          <w:szCs w:val="22"/>
        </w:rPr>
      </w:pPr>
    </w:p>
    <w:p w:rsidR="00FD015F" w:rsidRPr="00E67833" w:rsidRDefault="00FD015F" w:rsidP="00E67833">
      <w:pPr>
        <w:numPr>
          <w:ilvl w:val="0"/>
          <w:numId w:val="2"/>
        </w:numPr>
        <w:autoSpaceDE w:val="0"/>
        <w:autoSpaceDN w:val="0"/>
        <w:adjustRightInd w:val="0"/>
        <w:jc w:val="both"/>
        <w:rPr>
          <w:rFonts w:ascii="Arial" w:hAnsi="Arial" w:cs="Arial"/>
          <w:sz w:val="22"/>
          <w:szCs w:val="22"/>
        </w:rPr>
      </w:pPr>
      <w:r>
        <w:rPr>
          <w:rFonts w:ascii="Arial" w:hAnsi="Arial" w:cs="Arial"/>
          <w:sz w:val="22"/>
          <w:szCs w:val="22"/>
        </w:rPr>
        <w:t>Improve</w:t>
      </w:r>
      <w:r w:rsidRPr="00E67833">
        <w:rPr>
          <w:rFonts w:ascii="Arial" w:hAnsi="Arial" w:cs="Arial"/>
          <w:sz w:val="22"/>
          <w:szCs w:val="22"/>
        </w:rPr>
        <w:t xml:space="preserve"> the procurement costs of state government programs and services by achieving improved consolidation and leverage of spend for common purchases across the participating states and their higher education institutions, political subdivisions and other authorized entities</w:t>
      </w:r>
      <w:r>
        <w:rPr>
          <w:rFonts w:ascii="Arial" w:hAnsi="Arial" w:cs="Arial"/>
          <w:sz w:val="22"/>
          <w:szCs w:val="22"/>
        </w:rPr>
        <w:t xml:space="preserve">.  </w:t>
      </w:r>
    </w:p>
    <w:p w:rsidR="00FD015F" w:rsidRPr="00E67833" w:rsidRDefault="00FD015F" w:rsidP="00D23A74">
      <w:pPr>
        <w:autoSpaceDE w:val="0"/>
        <w:autoSpaceDN w:val="0"/>
        <w:adjustRightInd w:val="0"/>
        <w:jc w:val="both"/>
        <w:rPr>
          <w:rFonts w:ascii="Arial" w:hAnsi="Arial" w:cs="Arial"/>
          <w:sz w:val="22"/>
          <w:szCs w:val="22"/>
        </w:rPr>
      </w:pPr>
    </w:p>
    <w:p w:rsidR="00FD015F" w:rsidRDefault="00FD015F" w:rsidP="00D23A74">
      <w:pPr>
        <w:numPr>
          <w:ilvl w:val="0"/>
          <w:numId w:val="42"/>
        </w:numPr>
        <w:autoSpaceDE w:val="0"/>
        <w:autoSpaceDN w:val="0"/>
        <w:adjustRightInd w:val="0"/>
        <w:jc w:val="both"/>
        <w:rPr>
          <w:rFonts w:ascii="Arial" w:hAnsi="Arial" w:cs="Arial"/>
          <w:sz w:val="22"/>
          <w:szCs w:val="22"/>
        </w:rPr>
      </w:pPr>
      <w:r w:rsidRPr="00E67833">
        <w:rPr>
          <w:rFonts w:ascii="Arial" w:hAnsi="Arial" w:cs="Arial"/>
          <w:sz w:val="22"/>
          <w:szCs w:val="22"/>
        </w:rPr>
        <w:t>Increase the efficiency and service levels of procurement services delivered to state government agencies by streamlining, automating and standardizing existing purchasing processes</w:t>
      </w:r>
      <w:r>
        <w:rPr>
          <w:rFonts w:ascii="Arial" w:hAnsi="Arial" w:cs="Arial"/>
          <w:sz w:val="22"/>
          <w:szCs w:val="22"/>
        </w:rPr>
        <w:t xml:space="preserve">.  </w:t>
      </w:r>
    </w:p>
    <w:p w:rsidR="00FD015F" w:rsidRPr="00E67833" w:rsidRDefault="00FD015F" w:rsidP="00D23A74">
      <w:pPr>
        <w:autoSpaceDE w:val="0"/>
        <w:autoSpaceDN w:val="0"/>
        <w:adjustRightInd w:val="0"/>
        <w:jc w:val="both"/>
        <w:rPr>
          <w:rFonts w:ascii="Arial" w:hAnsi="Arial" w:cs="Arial"/>
          <w:sz w:val="22"/>
          <w:szCs w:val="22"/>
        </w:rPr>
      </w:pPr>
    </w:p>
    <w:p w:rsidR="00FD015F" w:rsidRPr="00E67833" w:rsidRDefault="00FD015F" w:rsidP="00E67833">
      <w:pPr>
        <w:numPr>
          <w:ilvl w:val="0"/>
          <w:numId w:val="2"/>
        </w:numPr>
        <w:autoSpaceDE w:val="0"/>
        <w:autoSpaceDN w:val="0"/>
        <w:adjustRightInd w:val="0"/>
        <w:jc w:val="both"/>
        <w:rPr>
          <w:rFonts w:ascii="Arial" w:hAnsi="Arial" w:cs="Arial"/>
          <w:sz w:val="22"/>
          <w:szCs w:val="22"/>
        </w:rPr>
      </w:pPr>
      <w:r w:rsidRPr="00E67833">
        <w:rPr>
          <w:rFonts w:ascii="Arial" w:hAnsi="Arial" w:cs="Arial"/>
          <w:sz w:val="22"/>
          <w:szCs w:val="22"/>
        </w:rPr>
        <w:t>Improve planning, decision making, reporting and general data transparency by centralizing, standardizing and improving the accuracy and quality of procurement information across disparate state agencies and other institutions</w:t>
      </w:r>
      <w:r>
        <w:rPr>
          <w:rFonts w:ascii="Arial" w:hAnsi="Arial" w:cs="Arial"/>
          <w:sz w:val="22"/>
          <w:szCs w:val="22"/>
        </w:rPr>
        <w:t>.</w:t>
      </w:r>
    </w:p>
    <w:p w:rsidR="00FD015F" w:rsidRPr="00E67833" w:rsidRDefault="00FD015F" w:rsidP="00E67833">
      <w:pPr>
        <w:autoSpaceDE w:val="0"/>
        <w:autoSpaceDN w:val="0"/>
        <w:adjustRightInd w:val="0"/>
        <w:ind w:left="720"/>
        <w:jc w:val="both"/>
        <w:rPr>
          <w:rFonts w:ascii="Arial" w:hAnsi="Arial" w:cs="Arial"/>
          <w:sz w:val="22"/>
          <w:szCs w:val="22"/>
        </w:rPr>
      </w:pPr>
    </w:p>
    <w:p w:rsidR="00FD015F" w:rsidRDefault="00FD015F" w:rsidP="00E67833">
      <w:pPr>
        <w:numPr>
          <w:ilvl w:val="0"/>
          <w:numId w:val="2"/>
        </w:numPr>
        <w:autoSpaceDE w:val="0"/>
        <w:autoSpaceDN w:val="0"/>
        <w:adjustRightInd w:val="0"/>
        <w:jc w:val="both"/>
        <w:rPr>
          <w:rFonts w:ascii="Arial" w:hAnsi="Arial" w:cs="Arial"/>
          <w:sz w:val="22"/>
          <w:szCs w:val="22"/>
        </w:rPr>
      </w:pPr>
      <w:r w:rsidRPr="00E67833">
        <w:rPr>
          <w:rFonts w:ascii="Arial" w:hAnsi="Arial" w:cs="Arial"/>
          <w:sz w:val="22"/>
          <w:szCs w:val="22"/>
        </w:rPr>
        <w:t>Achieve high quality relationships with suppliers of goods and services to state governments by developing a reputation for "being easy to do business with" and by supporting the development needs of small,</w:t>
      </w:r>
      <w:r>
        <w:rPr>
          <w:rFonts w:ascii="Arial" w:hAnsi="Arial" w:cs="Arial"/>
          <w:sz w:val="22"/>
          <w:szCs w:val="22"/>
        </w:rPr>
        <w:t xml:space="preserve"> diversity</w:t>
      </w:r>
      <w:r w:rsidRPr="00E67833">
        <w:rPr>
          <w:rFonts w:ascii="Arial" w:hAnsi="Arial" w:cs="Arial"/>
          <w:sz w:val="22"/>
          <w:szCs w:val="22"/>
        </w:rPr>
        <w:t xml:space="preserve"> and disadvantaged businesses</w:t>
      </w:r>
      <w:r>
        <w:rPr>
          <w:rFonts w:ascii="Arial" w:hAnsi="Arial" w:cs="Arial"/>
          <w:sz w:val="22"/>
          <w:szCs w:val="22"/>
        </w:rPr>
        <w:t xml:space="preserve">. </w:t>
      </w:r>
    </w:p>
    <w:p w:rsidR="00FD015F" w:rsidRPr="00E67833" w:rsidRDefault="00FD015F" w:rsidP="00D23A74">
      <w:pPr>
        <w:autoSpaceDE w:val="0"/>
        <w:autoSpaceDN w:val="0"/>
        <w:adjustRightInd w:val="0"/>
        <w:ind w:left="360"/>
        <w:jc w:val="both"/>
        <w:rPr>
          <w:rFonts w:ascii="Arial" w:hAnsi="Arial" w:cs="Arial"/>
          <w:sz w:val="22"/>
          <w:szCs w:val="22"/>
        </w:rPr>
      </w:pPr>
    </w:p>
    <w:p w:rsidR="00FD015F" w:rsidRPr="00E67833" w:rsidRDefault="00FD015F" w:rsidP="006016A1">
      <w:pPr>
        <w:numPr>
          <w:ilvl w:val="0"/>
          <w:numId w:val="2"/>
        </w:numPr>
        <w:autoSpaceDE w:val="0"/>
        <w:autoSpaceDN w:val="0"/>
        <w:adjustRightInd w:val="0"/>
        <w:jc w:val="both"/>
        <w:rPr>
          <w:rFonts w:ascii="Arial" w:hAnsi="Arial" w:cs="Arial"/>
          <w:sz w:val="22"/>
          <w:szCs w:val="22"/>
        </w:rPr>
      </w:pPr>
      <w:r w:rsidRPr="00E67833">
        <w:rPr>
          <w:rFonts w:ascii="Arial" w:hAnsi="Arial" w:cs="Arial"/>
          <w:sz w:val="22"/>
          <w:szCs w:val="22"/>
        </w:rPr>
        <w:t>Utilize the resources made available by WSCA to overcome the barriers typically faced by individual states attempting to deploy eProcurement solutions and related services</w:t>
      </w:r>
      <w:r>
        <w:rPr>
          <w:rFonts w:ascii="Arial" w:hAnsi="Arial" w:cs="Arial"/>
          <w:sz w:val="22"/>
          <w:szCs w:val="22"/>
        </w:rPr>
        <w:t xml:space="preserve">.  </w:t>
      </w:r>
    </w:p>
    <w:p w:rsidR="00FD015F" w:rsidRPr="00E67833" w:rsidRDefault="00FD015F" w:rsidP="00E67833">
      <w:pPr>
        <w:autoSpaceDE w:val="0"/>
        <w:autoSpaceDN w:val="0"/>
        <w:adjustRightInd w:val="0"/>
        <w:ind w:left="720"/>
        <w:jc w:val="both"/>
        <w:rPr>
          <w:rFonts w:ascii="Arial" w:hAnsi="Arial" w:cs="Arial"/>
          <w:sz w:val="22"/>
          <w:szCs w:val="22"/>
        </w:rPr>
      </w:pPr>
    </w:p>
    <w:p w:rsidR="00FD015F" w:rsidRPr="00E67833" w:rsidRDefault="00FD015F" w:rsidP="00E67833">
      <w:pPr>
        <w:spacing w:after="120"/>
        <w:rPr>
          <w:rFonts w:ascii="Arial" w:hAnsi="Arial" w:cs="Arial"/>
          <w:b/>
          <w:sz w:val="22"/>
          <w:szCs w:val="22"/>
        </w:rPr>
      </w:pPr>
      <w:r w:rsidRPr="00E67833">
        <w:rPr>
          <w:rFonts w:ascii="Arial" w:hAnsi="Arial" w:cs="Arial"/>
          <w:b/>
          <w:sz w:val="22"/>
          <w:szCs w:val="22"/>
        </w:rPr>
        <w:t>4.2</w:t>
      </w:r>
      <w:r w:rsidRPr="00E67833">
        <w:rPr>
          <w:rFonts w:ascii="Arial" w:hAnsi="Arial" w:cs="Arial"/>
          <w:b/>
          <w:sz w:val="22"/>
          <w:szCs w:val="22"/>
        </w:rPr>
        <w:tab/>
        <w:t>Specification of Requirements</w:t>
      </w:r>
    </w:p>
    <w:p w:rsidR="00FD015F" w:rsidRDefault="00FD015F" w:rsidP="00E67833">
      <w:pPr>
        <w:autoSpaceDE w:val="0"/>
        <w:autoSpaceDN w:val="0"/>
        <w:adjustRightInd w:val="0"/>
        <w:jc w:val="both"/>
        <w:rPr>
          <w:rFonts w:ascii="Arial" w:hAnsi="Arial" w:cs="Arial"/>
          <w:sz w:val="22"/>
          <w:szCs w:val="22"/>
        </w:rPr>
      </w:pPr>
      <w:r w:rsidRPr="00E67833">
        <w:rPr>
          <w:rFonts w:ascii="Arial" w:hAnsi="Arial" w:cs="Arial"/>
          <w:sz w:val="22"/>
          <w:szCs w:val="22"/>
        </w:rPr>
        <w:t>The desired solution is one that enables the participating states to achieve the business objectives described in Section 4.1 above.</w:t>
      </w:r>
      <w:r>
        <w:rPr>
          <w:rFonts w:ascii="Arial" w:hAnsi="Arial" w:cs="Arial"/>
          <w:sz w:val="22"/>
          <w:szCs w:val="22"/>
        </w:rPr>
        <w:t xml:space="preserve">  At</w:t>
      </w:r>
      <w:r w:rsidRPr="00E67833">
        <w:rPr>
          <w:rFonts w:ascii="Arial" w:hAnsi="Arial" w:cs="Arial"/>
          <w:sz w:val="22"/>
          <w:szCs w:val="22"/>
        </w:rPr>
        <w:t xml:space="preserve"> a minimum</w:t>
      </w:r>
      <w:r>
        <w:rPr>
          <w:rFonts w:ascii="Arial" w:hAnsi="Arial" w:cs="Arial"/>
          <w:sz w:val="22"/>
          <w:szCs w:val="22"/>
        </w:rPr>
        <w:t>,</w:t>
      </w:r>
      <w:r w:rsidRPr="00E67833">
        <w:rPr>
          <w:rFonts w:ascii="Arial" w:hAnsi="Arial" w:cs="Arial"/>
          <w:sz w:val="22"/>
          <w:szCs w:val="22"/>
        </w:rPr>
        <w:t xml:space="preserve"> this will require the solution to provide the participating states with flexible and on-demand access to a suite of best of breed eProcurement-related services that could include but not necessarily be limited to electronic catalog management, automated procure-to-pay (P2P), e-sourcing (including reverse auction and other forms of online solicitation), analysis &amp; reporting and contract management.</w:t>
      </w:r>
    </w:p>
    <w:p w:rsidR="00FD015F" w:rsidRPr="00E67833" w:rsidRDefault="00FD015F" w:rsidP="00E67833">
      <w:pPr>
        <w:autoSpaceDE w:val="0"/>
        <w:autoSpaceDN w:val="0"/>
        <w:adjustRightInd w:val="0"/>
        <w:jc w:val="both"/>
        <w:rPr>
          <w:rFonts w:ascii="Arial" w:hAnsi="Arial" w:cs="Arial"/>
          <w:sz w:val="22"/>
          <w:szCs w:val="22"/>
        </w:rPr>
      </w:pPr>
    </w:p>
    <w:p w:rsidR="00FD015F" w:rsidRDefault="00FD015F" w:rsidP="00E67833">
      <w:pPr>
        <w:autoSpaceDE w:val="0"/>
        <w:autoSpaceDN w:val="0"/>
        <w:adjustRightInd w:val="0"/>
        <w:jc w:val="both"/>
        <w:rPr>
          <w:rFonts w:ascii="Arial" w:hAnsi="Arial" w:cs="Arial"/>
          <w:sz w:val="22"/>
          <w:szCs w:val="22"/>
        </w:rPr>
      </w:pPr>
      <w:r w:rsidRPr="00E67833">
        <w:rPr>
          <w:rFonts w:ascii="Arial" w:hAnsi="Arial" w:cs="Arial"/>
          <w:sz w:val="22"/>
          <w:szCs w:val="22"/>
        </w:rPr>
        <w:t>It is also important that offerors' proposals take into account significant differences that exist between the participating states in a number of areas.</w:t>
      </w:r>
      <w:r>
        <w:rPr>
          <w:rFonts w:ascii="Arial" w:hAnsi="Arial" w:cs="Arial"/>
          <w:sz w:val="22"/>
          <w:szCs w:val="22"/>
        </w:rPr>
        <w:t xml:space="preserve">  </w:t>
      </w:r>
      <w:r w:rsidRPr="00E67833">
        <w:rPr>
          <w:rFonts w:ascii="Arial" w:hAnsi="Arial" w:cs="Arial"/>
          <w:sz w:val="22"/>
          <w:szCs w:val="22"/>
        </w:rPr>
        <w:t>In many cases these differences will have a significant impact both on the overall implementation approach for the multi-state solution as well as the deployment strategy selected for an individual participating state.</w:t>
      </w:r>
      <w:r>
        <w:rPr>
          <w:rFonts w:ascii="Arial" w:hAnsi="Arial" w:cs="Arial"/>
          <w:sz w:val="22"/>
          <w:szCs w:val="22"/>
        </w:rPr>
        <w:t xml:space="preserve">  </w:t>
      </w:r>
      <w:r w:rsidRPr="00E67833">
        <w:rPr>
          <w:rFonts w:ascii="Arial" w:hAnsi="Arial" w:cs="Arial"/>
          <w:sz w:val="22"/>
          <w:szCs w:val="22"/>
        </w:rPr>
        <w:t>These differences between the participating states include:</w:t>
      </w:r>
    </w:p>
    <w:p w:rsidR="00FD015F" w:rsidRPr="00E67833" w:rsidRDefault="00FD015F" w:rsidP="00E67833">
      <w:pPr>
        <w:autoSpaceDE w:val="0"/>
        <w:autoSpaceDN w:val="0"/>
        <w:adjustRightInd w:val="0"/>
        <w:jc w:val="both"/>
        <w:rPr>
          <w:rFonts w:ascii="Arial" w:hAnsi="Arial" w:cs="Arial"/>
          <w:sz w:val="22"/>
          <w:szCs w:val="22"/>
        </w:rPr>
      </w:pPr>
    </w:p>
    <w:p w:rsidR="00FD015F" w:rsidRDefault="00FD015F" w:rsidP="00E67833">
      <w:pPr>
        <w:pStyle w:val="ListParagraph"/>
        <w:numPr>
          <w:ilvl w:val="0"/>
          <w:numId w:val="23"/>
        </w:numPr>
        <w:autoSpaceDE w:val="0"/>
        <w:autoSpaceDN w:val="0"/>
        <w:adjustRightInd w:val="0"/>
        <w:ind w:left="720"/>
        <w:jc w:val="both"/>
        <w:rPr>
          <w:rFonts w:ascii="Arial" w:hAnsi="Arial" w:cs="Arial"/>
          <w:sz w:val="22"/>
          <w:szCs w:val="22"/>
        </w:rPr>
      </w:pPr>
      <w:r w:rsidRPr="00E67833">
        <w:rPr>
          <w:rFonts w:ascii="Arial" w:hAnsi="Arial" w:cs="Arial"/>
          <w:sz w:val="22"/>
          <w:szCs w:val="22"/>
        </w:rPr>
        <w:t>Contrasting organizational structures, roles, responsibilities and cultures (e.g.</w:t>
      </w:r>
      <w:r>
        <w:rPr>
          <w:rFonts w:ascii="Arial" w:hAnsi="Arial" w:cs="Arial"/>
          <w:sz w:val="22"/>
          <w:szCs w:val="22"/>
        </w:rPr>
        <w:t xml:space="preserve"> </w:t>
      </w:r>
      <w:r w:rsidRPr="00E67833">
        <w:rPr>
          <w:rFonts w:ascii="Arial" w:hAnsi="Arial" w:cs="Arial"/>
          <w:sz w:val="22"/>
          <w:szCs w:val="22"/>
        </w:rPr>
        <w:t>centralization, decentralization, procurement relationship with agencies, etc.)</w:t>
      </w:r>
    </w:p>
    <w:p w:rsidR="00FD015F" w:rsidRPr="00E67833" w:rsidRDefault="00FD015F" w:rsidP="00E67833">
      <w:pPr>
        <w:pStyle w:val="ListParagraph"/>
        <w:autoSpaceDE w:val="0"/>
        <w:autoSpaceDN w:val="0"/>
        <w:adjustRightInd w:val="0"/>
        <w:ind w:left="360"/>
        <w:jc w:val="both"/>
        <w:rPr>
          <w:rFonts w:ascii="Arial" w:hAnsi="Arial" w:cs="Arial"/>
          <w:sz w:val="22"/>
          <w:szCs w:val="22"/>
        </w:rPr>
      </w:pPr>
    </w:p>
    <w:p w:rsidR="00FD015F" w:rsidRDefault="00FD015F" w:rsidP="00E67833">
      <w:pPr>
        <w:pStyle w:val="ListParagraph"/>
        <w:numPr>
          <w:ilvl w:val="0"/>
          <w:numId w:val="23"/>
        </w:numPr>
        <w:autoSpaceDE w:val="0"/>
        <w:autoSpaceDN w:val="0"/>
        <w:adjustRightInd w:val="0"/>
        <w:ind w:left="720"/>
        <w:jc w:val="both"/>
        <w:rPr>
          <w:rFonts w:ascii="Arial" w:hAnsi="Arial" w:cs="Arial"/>
          <w:sz w:val="22"/>
          <w:szCs w:val="22"/>
        </w:rPr>
      </w:pPr>
      <w:r w:rsidRPr="00E67833">
        <w:rPr>
          <w:rFonts w:ascii="Arial" w:hAnsi="Arial" w:cs="Arial"/>
          <w:sz w:val="22"/>
          <w:szCs w:val="22"/>
        </w:rPr>
        <w:t xml:space="preserve">Different technology systems and impacts on required interfaces and integration points with the </w:t>
      </w:r>
      <w:r w:rsidRPr="00E76AC6">
        <w:rPr>
          <w:rFonts w:ascii="Arial" w:hAnsi="Arial" w:cs="Arial"/>
          <w:sz w:val="22"/>
          <w:szCs w:val="22"/>
        </w:rPr>
        <w:t>offeror's</w:t>
      </w:r>
      <w:r>
        <w:rPr>
          <w:rFonts w:ascii="Arial" w:hAnsi="Arial" w:cs="Arial"/>
          <w:sz w:val="22"/>
          <w:szCs w:val="22"/>
        </w:rPr>
        <w:t xml:space="preserve"> eProcurement solution (</w:t>
      </w:r>
      <w:r w:rsidRPr="00E67833">
        <w:rPr>
          <w:rFonts w:ascii="Arial" w:hAnsi="Arial" w:cs="Arial"/>
          <w:sz w:val="22"/>
          <w:szCs w:val="22"/>
        </w:rPr>
        <w:t>e.g. ERP, legacy, home grown, etc.</w:t>
      </w:r>
      <w:r>
        <w:rPr>
          <w:rFonts w:ascii="Arial" w:hAnsi="Arial" w:cs="Arial"/>
          <w:sz w:val="22"/>
          <w:szCs w:val="22"/>
        </w:rPr>
        <w:t>)</w:t>
      </w:r>
    </w:p>
    <w:p w:rsidR="00FD015F" w:rsidRPr="00E67833" w:rsidRDefault="00FD015F" w:rsidP="00E67833">
      <w:pPr>
        <w:pStyle w:val="ListParagraph"/>
        <w:autoSpaceDE w:val="0"/>
        <w:autoSpaceDN w:val="0"/>
        <w:adjustRightInd w:val="0"/>
        <w:ind w:left="0"/>
        <w:jc w:val="both"/>
        <w:rPr>
          <w:rFonts w:ascii="Arial" w:hAnsi="Arial" w:cs="Arial"/>
          <w:sz w:val="22"/>
          <w:szCs w:val="22"/>
        </w:rPr>
      </w:pPr>
    </w:p>
    <w:p w:rsidR="00FD015F" w:rsidRDefault="00FD015F" w:rsidP="00E67833">
      <w:pPr>
        <w:pStyle w:val="ListParagraph"/>
        <w:numPr>
          <w:ilvl w:val="0"/>
          <w:numId w:val="23"/>
        </w:numPr>
        <w:autoSpaceDE w:val="0"/>
        <w:autoSpaceDN w:val="0"/>
        <w:adjustRightInd w:val="0"/>
        <w:ind w:left="720"/>
        <w:jc w:val="both"/>
        <w:rPr>
          <w:rFonts w:ascii="Arial" w:hAnsi="Arial" w:cs="Arial"/>
          <w:sz w:val="22"/>
          <w:szCs w:val="22"/>
        </w:rPr>
      </w:pPr>
      <w:r w:rsidRPr="00E67833">
        <w:rPr>
          <w:rFonts w:ascii="Arial" w:hAnsi="Arial" w:cs="Arial"/>
          <w:sz w:val="22"/>
          <w:szCs w:val="22"/>
        </w:rPr>
        <w:t>Varying levels of executive sponsorship and support for an eProcurement solution (often a function of how long an individual state has been considering an eProcurement solution, e.g. of the participating states the State of Colorado has been evaluating an eProcurement solution since 2008)</w:t>
      </w:r>
    </w:p>
    <w:p w:rsidR="00FD015F" w:rsidRPr="00E67833" w:rsidRDefault="00FD015F" w:rsidP="00E67833">
      <w:pPr>
        <w:pStyle w:val="ListParagraph"/>
        <w:autoSpaceDE w:val="0"/>
        <w:autoSpaceDN w:val="0"/>
        <w:adjustRightInd w:val="0"/>
        <w:ind w:left="0"/>
        <w:jc w:val="both"/>
        <w:rPr>
          <w:rFonts w:ascii="Arial" w:hAnsi="Arial" w:cs="Arial"/>
          <w:sz w:val="22"/>
          <w:szCs w:val="22"/>
        </w:rPr>
      </w:pPr>
    </w:p>
    <w:p w:rsidR="00FD015F" w:rsidRDefault="00FD015F" w:rsidP="00E67833">
      <w:pPr>
        <w:pStyle w:val="ListParagraph"/>
        <w:numPr>
          <w:ilvl w:val="0"/>
          <w:numId w:val="23"/>
        </w:numPr>
        <w:autoSpaceDE w:val="0"/>
        <w:autoSpaceDN w:val="0"/>
        <w:adjustRightInd w:val="0"/>
        <w:ind w:left="720"/>
        <w:jc w:val="both"/>
        <w:rPr>
          <w:rFonts w:ascii="Arial" w:hAnsi="Arial" w:cs="Arial"/>
          <w:sz w:val="22"/>
          <w:szCs w:val="22"/>
        </w:rPr>
      </w:pPr>
      <w:r w:rsidRPr="00E67833">
        <w:rPr>
          <w:rFonts w:ascii="Arial" w:hAnsi="Arial" w:cs="Arial"/>
          <w:sz w:val="22"/>
          <w:szCs w:val="22"/>
        </w:rPr>
        <w:t>State-specific funding approaches for the eProcurement solution, often impacted by stat</w:t>
      </w:r>
      <w:r>
        <w:rPr>
          <w:rFonts w:ascii="Arial" w:hAnsi="Arial" w:cs="Arial"/>
          <w:sz w:val="22"/>
          <w:szCs w:val="22"/>
        </w:rPr>
        <w:t>e-specific laws and regulations (</w:t>
      </w:r>
      <w:r w:rsidRPr="00E67833">
        <w:rPr>
          <w:rFonts w:ascii="Arial" w:hAnsi="Arial" w:cs="Arial"/>
          <w:sz w:val="22"/>
          <w:szCs w:val="22"/>
        </w:rPr>
        <w:t>e.g. general fund appropriations, supplier fees, etc.</w:t>
      </w:r>
      <w:r>
        <w:rPr>
          <w:rFonts w:ascii="Arial" w:hAnsi="Arial" w:cs="Arial"/>
          <w:sz w:val="22"/>
          <w:szCs w:val="22"/>
        </w:rPr>
        <w:t>)</w:t>
      </w:r>
    </w:p>
    <w:p w:rsidR="00FD015F" w:rsidRPr="00E67833" w:rsidRDefault="00FD015F" w:rsidP="00E67833">
      <w:pPr>
        <w:pStyle w:val="ListParagraph"/>
        <w:autoSpaceDE w:val="0"/>
        <w:autoSpaceDN w:val="0"/>
        <w:adjustRightInd w:val="0"/>
        <w:ind w:left="0"/>
        <w:jc w:val="both"/>
        <w:rPr>
          <w:rFonts w:ascii="Arial" w:hAnsi="Arial" w:cs="Arial"/>
          <w:sz w:val="22"/>
          <w:szCs w:val="22"/>
        </w:rPr>
      </w:pPr>
    </w:p>
    <w:p w:rsidR="00FD015F" w:rsidRDefault="00FD015F" w:rsidP="00E67833">
      <w:pPr>
        <w:pStyle w:val="ListParagraph"/>
        <w:numPr>
          <w:ilvl w:val="0"/>
          <w:numId w:val="23"/>
        </w:numPr>
        <w:autoSpaceDE w:val="0"/>
        <w:autoSpaceDN w:val="0"/>
        <w:adjustRightInd w:val="0"/>
        <w:ind w:left="720"/>
        <w:jc w:val="both"/>
        <w:rPr>
          <w:rFonts w:ascii="Arial" w:hAnsi="Arial" w:cs="Arial"/>
          <w:sz w:val="22"/>
          <w:szCs w:val="22"/>
        </w:rPr>
      </w:pPr>
      <w:r w:rsidRPr="00E67833">
        <w:rPr>
          <w:rFonts w:ascii="Arial" w:hAnsi="Arial" w:cs="Arial"/>
          <w:sz w:val="22"/>
          <w:szCs w:val="22"/>
        </w:rPr>
        <w:t>Fundamental differences in procurement issues, opportunities, requirements and constraints between states</w:t>
      </w:r>
      <w:r>
        <w:rPr>
          <w:rFonts w:ascii="Arial" w:hAnsi="Arial" w:cs="Arial"/>
          <w:sz w:val="22"/>
          <w:szCs w:val="22"/>
        </w:rPr>
        <w:t xml:space="preserve"> (</w:t>
      </w:r>
      <w:r w:rsidRPr="00E67833">
        <w:rPr>
          <w:rFonts w:ascii="Arial" w:hAnsi="Arial" w:cs="Arial"/>
          <w:sz w:val="22"/>
          <w:szCs w:val="22"/>
        </w:rPr>
        <w:t>e.g. one state may have a sense of urgency to increase spend through contracts, while another may be focused on reducing time spent by procurement staff on tactical transaction processing activities</w:t>
      </w:r>
      <w:r>
        <w:rPr>
          <w:rFonts w:ascii="Arial" w:hAnsi="Arial" w:cs="Arial"/>
          <w:sz w:val="22"/>
          <w:szCs w:val="22"/>
        </w:rPr>
        <w:t>)</w:t>
      </w:r>
      <w:r w:rsidRPr="00E67833">
        <w:rPr>
          <w:rFonts w:ascii="Arial" w:hAnsi="Arial" w:cs="Arial"/>
          <w:sz w:val="22"/>
          <w:szCs w:val="22"/>
        </w:rPr>
        <w:t xml:space="preserve">  </w:t>
      </w:r>
    </w:p>
    <w:p w:rsidR="00FD015F" w:rsidRPr="00E67833" w:rsidRDefault="00FD015F" w:rsidP="00E67833">
      <w:pPr>
        <w:pStyle w:val="ListParagraph"/>
        <w:autoSpaceDE w:val="0"/>
        <w:autoSpaceDN w:val="0"/>
        <w:adjustRightInd w:val="0"/>
        <w:ind w:left="0"/>
        <w:jc w:val="both"/>
        <w:rPr>
          <w:rFonts w:ascii="Arial" w:hAnsi="Arial" w:cs="Arial"/>
          <w:sz w:val="22"/>
          <w:szCs w:val="22"/>
        </w:rPr>
      </w:pPr>
    </w:p>
    <w:p w:rsidR="00FD015F" w:rsidRPr="00F61BCC" w:rsidRDefault="00FD015F" w:rsidP="00E67833">
      <w:pPr>
        <w:autoSpaceDE w:val="0"/>
        <w:autoSpaceDN w:val="0"/>
        <w:adjustRightInd w:val="0"/>
        <w:jc w:val="both"/>
        <w:rPr>
          <w:rFonts w:ascii="Arial" w:hAnsi="Arial" w:cs="Arial"/>
          <w:sz w:val="22"/>
          <w:szCs w:val="22"/>
        </w:rPr>
      </w:pPr>
      <w:r w:rsidRPr="00F61BCC">
        <w:rPr>
          <w:rFonts w:ascii="Arial" w:hAnsi="Arial" w:cs="Arial"/>
          <w:sz w:val="22"/>
          <w:szCs w:val="22"/>
        </w:rPr>
        <w:t>Offerors will need to demonstrate in their responses to this RFP the capability to design deployment strategies and implementation approaches that help the participating states achieve the synergies and scale efficiencies of a multi-state solution while still recognizing state-specific differences</w:t>
      </w:r>
      <w:r>
        <w:rPr>
          <w:rFonts w:ascii="Arial" w:hAnsi="Arial" w:cs="Arial"/>
          <w:sz w:val="22"/>
          <w:szCs w:val="22"/>
        </w:rPr>
        <w:t xml:space="preserve"> such as those described above.  </w:t>
      </w:r>
      <w:r w:rsidRPr="00F61BCC">
        <w:rPr>
          <w:rFonts w:ascii="Arial" w:hAnsi="Arial" w:cs="Arial"/>
          <w:sz w:val="22"/>
          <w:szCs w:val="22"/>
        </w:rPr>
        <w:t xml:space="preserve">The participating states believe that to achieve this goal the offeror will need to demonstrate the ability to address the following key success factors: </w:t>
      </w:r>
    </w:p>
    <w:p w:rsidR="00FD015F" w:rsidRPr="00F61BCC" w:rsidRDefault="00FD015F" w:rsidP="00E67833">
      <w:pPr>
        <w:autoSpaceDE w:val="0"/>
        <w:autoSpaceDN w:val="0"/>
        <w:adjustRightInd w:val="0"/>
        <w:jc w:val="both"/>
        <w:rPr>
          <w:rFonts w:ascii="Arial" w:hAnsi="Arial" w:cs="Arial"/>
          <w:b/>
          <w:sz w:val="22"/>
          <w:szCs w:val="22"/>
        </w:rPr>
      </w:pPr>
    </w:p>
    <w:p w:rsidR="00FD015F" w:rsidRPr="00F61BCC" w:rsidRDefault="00FD015F" w:rsidP="00F61BCC">
      <w:pPr>
        <w:numPr>
          <w:ilvl w:val="0"/>
          <w:numId w:val="37"/>
        </w:numPr>
        <w:autoSpaceDE w:val="0"/>
        <w:autoSpaceDN w:val="0"/>
        <w:adjustRightInd w:val="0"/>
        <w:jc w:val="both"/>
        <w:rPr>
          <w:rFonts w:ascii="Arial" w:hAnsi="Arial" w:cs="Arial"/>
          <w:sz w:val="22"/>
          <w:szCs w:val="22"/>
        </w:rPr>
      </w:pPr>
      <w:r w:rsidRPr="00F61BCC">
        <w:rPr>
          <w:rFonts w:ascii="Arial" w:hAnsi="Arial" w:cs="Arial"/>
          <w:sz w:val="22"/>
          <w:szCs w:val="22"/>
        </w:rPr>
        <w:t>An ability to meet a set of mandatory and desirable functional, technical, service and support requirements specified by the participating states.</w:t>
      </w:r>
      <w:r>
        <w:rPr>
          <w:rFonts w:ascii="Arial" w:hAnsi="Arial" w:cs="Arial"/>
          <w:sz w:val="22"/>
          <w:szCs w:val="22"/>
        </w:rPr>
        <w:t xml:space="preserve"> </w:t>
      </w:r>
      <w:r w:rsidRPr="00F61BCC">
        <w:rPr>
          <w:rFonts w:ascii="Arial" w:hAnsi="Arial" w:cs="Arial"/>
          <w:sz w:val="22"/>
          <w:szCs w:val="22"/>
        </w:rPr>
        <w:t xml:space="preserve"> This will ensure that the selected offeror's solution has the full range of capabilities to meet the business objectives of the participating states.</w:t>
      </w:r>
    </w:p>
    <w:p w:rsidR="00FD015F" w:rsidRPr="00F61BCC" w:rsidRDefault="00FD015F" w:rsidP="00F61BCC">
      <w:pPr>
        <w:autoSpaceDE w:val="0"/>
        <w:autoSpaceDN w:val="0"/>
        <w:adjustRightInd w:val="0"/>
        <w:jc w:val="both"/>
        <w:rPr>
          <w:rFonts w:ascii="Arial" w:hAnsi="Arial" w:cs="Arial"/>
          <w:sz w:val="22"/>
          <w:szCs w:val="22"/>
        </w:rPr>
      </w:pPr>
    </w:p>
    <w:p w:rsidR="00FD015F" w:rsidRPr="00F61BCC" w:rsidRDefault="00FD015F" w:rsidP="00F61BCC">
      <w:pPr>
        <w:numPr>
          <w:ilvl w:val="0"/>
          <w:numId w:val="37"/>
        </w:numPr>
        <w:autoSpaceDE w:val="0"/>
        <w:autoSpaceDN w:val="0"/>
        <w:adjustRightInd w:val="0"/>
        <w:jc w:val="both"/>
        <w:rPr>
          <w:rFonts w:ascii="Arial" w:hAnsi="Arial" w:cs="Arial"/>
          <w:sz w:val="22"/>
          <w:szCs w:val="22"/>
        </w:rPr>
      </w:pPr>
      <w:r w:rsidRPr="00F61BCC">
        <w:rPr>
          <w:rFonts w:ascii="Arial" w:hAnsi="Arial" w:cs="Arial"/>
          <w:sz w:val="22"/>
          <w:szCs w:val="22"/>
        </w:rPr>
        <w:t xml:space="preserve">An ability to deliver significant, early benefits to the largest possible number of participating states through the deployment of a limited sub-set of eProcurement functionality requiring minimal customization or integration. </w:t>
      </w:r>
      <w:r>
        <w:rPr>
          <w:rFonts w:ascii="Arial" w:hAnsi="Arial" w:cs="Arial"/>
          <w:sz w:val="22"/>
          <w:szCs w:val="22"/>
        </w:rPr>
        <w:t xml:space="preserve"> </w:t>
      </w:r>
      <w:r w:rsidRPr="00F61BCC">
        <w:rPr>
          <w:rFonts w:ascii="Arial" w:hAnsi="Arial" w:cs="Arial"/>
          <w:sz w:val="22"/>
          <w:szCs w:val="22"/>
        </w:rPr>
        <w:t xml:space="preserve">This will validate the business case for the eProcurement solution to all states with </w:t>
      </w:r>
      <w:r>
        <w:rPr>
          <w:rFonts w:ascii="Arial" w:hAnsi="Arial" w:cs="Arial"/>
          <w:sz w:val="22"/>
          <w:szCs w:val="22"/>
        </w:rPr>
        <w:t xml:space="preserve">a </w:t>
      </w:r>
      <w:r w:rsidRPr="00F61BCC">
        <w:rPr>
          <w:rFonts w:ascii="Arial" w:hAnsi="Arial" w:cs="Arial"/>
          <w:sz w:val="22"/>
          <w:szCs w:val="22"/>
        </w:rPr>
        <w:t xml:space="preserve">minimal amount of disruption, effort and risk. </w:t>
      </w:r>
    </w:p>
    <w:p w:rsidR="00FD015F" w:rsidRPr="00F61BCC" w:rsidRDefault="00FD015F" w:rsidP="00F61BCC">
      <w:pPr>
        <w:autoSpaceDE w:val="0"/>
        <w:autoSpaceDN w:val="0"/>
        <w:adjustRightInd w:val="0"/>
        <w:jc w:val="both"/>
        <w:rPr>
          <w:rFonts w:ascii="Arial" w:hAnsi="Arial" w:cs="Arial"/>
          <w:sz w:val="22"/>
          <w:szCs w:val="22"/>
        </w:rPr>
      </w:pPr>
    </w:p>
    <w:p w:rsidR="00FD015F" w:rsidRPr="00F61BCC" w:rsidRDefault="00FD015F" w:rsidP="00F61BCC">
      <w:pPr>
        <w:numPr>
          <w:ilvl w:val="0"/>
          <w:numId w:val="37"/>
        </w:numPr>
        <w:autoSpaceDE w:val="0"/>
        <w:autoSpaceDN w:val="0"/>
        <w:adjustRightInd w:val="0"/>
        <w:jc w:val="both"/>
        <w:rPr>
          <w:rFonts w:ascii="Arial" w:hAnsi="Arial" w:cs="Arial"/>
          <w:sz w:val="22"/>
          <w:szCs w:val="22"/>
        </w:rPr>
      </w:pPr>
      <w:r w:rsidRPr="00F61BCC">
        <w:rPr>
          <w:rFonts w:ascii="Arial" w:hAnsi="Arial" w:cs="Arial"/>
          <w:sz w:val="22"/>
          <w:szCs w:val="22"/>
        </w:rPr>
        <w:t>An ability to potentially deploy the solution's full range of functionality based upon the requirements and readiness of individual participating states.</w:t>
      </w:r>
      <w:r>
        <w:rPr>
          <w:rFonts w:ascii="Arial" w:hAnsi="Arial" w:cs="Arial"/>
          <w:sz w:val="22"/>
          <w:szCs w:val="22"/>
        </w:rPr>
        <w:t xml:space="preserve">  </w:t>
      </w:r>
      <w:r w:rsidRPr="00F61BCC">
        <w:rPr>
          <w:rFonts w:ascii="Arial" w:hAnsi="Arial" w:cs="Arial"/>
          <w:sz w:val="22"/>
          <w:szCs w:val="22"/>
        </w:rPr>
        <w:t xml:space="preserve">This will implement those elements of the eProcurement solution suite for those states furthest advanced in terms of definition of requirements and general organizational sponsorship and support.  </w:t>
      </w:r>
    </w:p>
    <w:p w:rsidR="00FD015F" w:rsidRPr="00F61BCC" w:rsidRDefault="00FD015F" w:rsidP="00E67833">
      <w:pPr>
        <w:autoSpaceDE w:val="0"/>
        <w:autoSpaceDN w:val="0"/>
        <w:adjustRightInd w:val="0"/>
        <w:jc w:val="both"/>
        <w:rPr>
          <w:rFonts w:ascii="Arial" w:hAnsi="Arial" w:cs="Arial"/>
          <w:sz w:val="22"/>
          <w:szCs w:val="22"/>
        </w:rPr>
      </w:pPr>
    </w:p>
    <w:p w:rsidR="00FD015F" w:rsidRPr="00F61BCC" w:rsidRDefault="00FD015F" w:rsidP="00E67833">
      <w:pPr>
        <w:autoSpaceDE w:val="0"/>
        <w:autoSpaceDN w:val="0"/>
        <w:adjustRightInd w:val="0"/>
        <w:jc w:val="both"/>
        <w:rPr>
          <w:rFonts w:ascii="Arial" w:hAnsi="Arial" w:cs="Arial"/>
          <w:sz w:val="22"/>
          <w:szCs w:val="22"/>
        </w:rPr>
      </w:pPr>
      <w:r w:rsidRPr="00F61BCC">
        <w:rPr>
          <w:rFonts w:ascii="Arial" w:hAnsi="Arial" w:cs="Arial"/>
          <w:sz w:val="22"/>
          <w:szCs w:val="22"/>
        </w:rPr>
        <w:t>Based on the key success factors above</w:t>
      </w:r>
      <w:r>
        <w:rPr>
          <w:rFonts w:ascii="Arial" w:hAnsi="Arial" w:cs="Arial"/>
          <w:sz w:val="22"/>
          <w:szCs w:val="22"/>
        </w:rPr>
        <w:t>,</w:t>
      </w:r>
      <w:r w:rsidRPr="00F61BCC">
        <w:rPr>
          <w:rFonts w:ascii="Arial" w:hAnsi="Arial" w:cs="Arial"/>
          <w:sz w:val="22"/>
          <w:szCs w:val="22"/>
        </w:rPr>
        <w:t xml:space="preserve"> the participating states </w:t>
      </w:r>
      <w:r>
        <w:rPr>
          <w:rFonts w:ascii="Arial" w:hAnsi="Arial" w:cs="Arial"/>
          <w:sz w:val="22"/>
          <w:szCs w:val="22"/>
        </w:rPr>
        <w:t xml:space="preserve">have defined requirements into </w:t>
      </w:r>
      <w:r w:rsidRPr="00F61BCC">
        <w:rPr>
          <w:rFonts w:ascii="Arial" w:hAnsi="Arial" w:cs="Arial"/>
          <w:sz w:val="22"/>
          <w:szCs w:val="22"/>
        </w:rPr>
        <w:t>five categories</w:t>
      </w:r>
      <w:r>
        <w:rPr>
          <w:rFonts w:ascii="Arial" w:hAnsi="Arial" w:cs="Arial"/>
          <w:sz w:val="22"/>
          <w:szCs w:val="22"/>
        </w:rPr>
        <w:t xml:space="preserve">: </w:t>
      </w:r>
      <w:r w:rsidRPr="00F61BCC">
        <w:rPr>
          <w:rFonts w:ascii="Arial" w:hAnsi="Arial" w:cs="Arial"/>
          <w:sz w:val="22"/>
          <w:szCs w:val="22"/>
        </w:rPr>
        <w:t xml:space="preserve">Functional Requirements, Service &amp; Support Requirements, Technical Requirements, Implementation Requirements and Use Case </w:t>
      </w:r>
      <w:r>
        <w:rPr>
          <w:rFonts w:ascii="Arial" w:hAnsi="Arial" w:cs="Arial"/>
          <w:sz w:val="22"/>
          <w:szCs w:val="22"/>
        </w:rPr>
        <w:t>Scenario</w:t>
      </w:r>
      <w:r w:rsidRPr="00F61BCC">
        <w:rPr>
          <w:rFonts w:ascii="Arial" w:hAnsi="Arial" w:cs="Arial"/>
          <w:sz w:val="22"/>
          <w:szCs w:val="22"/>
        </w:rPr>
        <w:t>s.</w:t>
      </w:r>
      <w:r>
        <w:rPr>
          <w:rFonts w:ascii="Arial" w:hAnsi="Arial" w:cs="Arial"/>
          <w:sz w:val="22"/>
          <w:szCs w:val="22"/>
        </w:rPr>
        <w:t xml:space="preserve">  </w:t>
      </w:r>
      <w:r w:rsidRPr="00F61BCC">
        <w:rPr>
          <w:rFonts w:ascii="Arial" w:hAnsi="Arial" w:cs="Arial"/>
          <w:sz w:val="22"/>
          <w:szCs w:val="22"/>
        </w:rPr>
        <w:t>These requirements areas are described in detail in Sections 4.2.1 - 4.2.5 below.</w:t>
      </w:r>
    </w:p>
    <w:p w:rsidR="00FD015F" w:rsidRPr="00E67833" w:rsidRDefault="00FD015F" w:rsidP="00E67833">
      <w:pPr>
        <w:rPr>
          <w:rFonts w:ascii="Arial" w:hAnsi="Arial" w:cs="Arial"/>
          <w:b/>
          <w:sz w:val="22"/>
          <w:szCs w:val="22"/>
        </w:rPr>
      </w:pPr>
    </w:p>
    <w:p w:rsidR="00FD015F" w:rsidRDefault="00FD015F" w:rsidP="00F61BCC">
      <w:pPr>
        <w:spacing w:after="120"/>
        <w:ind w:left="360"/>
        <w:rPr>
          <w:rFonts w:ascii="Arial" w:hAnsi="Arial" w:cs="Arial"/>
          <w:b/>
          <w:sz w:val="22"/>
          <w:szCs w:val="22"/>
        </w:rPr>
      </w:pPr>
    </w:p>
    <w:p w:rsidR="00FD015F" w:rsidRDefault="00FD015F" w:rsidP="00F61BCC">
      <w:pPr>
        <w:spacing w:after="120"/>
        <w:ind w:left="360"/>
        <w:rPr>
          <w:rFonts w:ascii="Arial" w:hAnsi="Arial" w:cs="Arial"/>
          <w:b/>
          <w:sz w:val="22"/>
          <w:szCs w:val="22"/>
        </w:rPr>
      </w:pPr>
    </w:p>
    <w:p w:rsidR="00FD015F" w:rsidRPr="00F61BCC" w:rsidRDefault="00FD015F" w:rsidP="00F61BCC">
      <w:pPr>
        <w:spacing w:after="120"/>
        <w:ind w:left="360"/>
        <w:rPr>
          <w:rFonts w:ascii="Arial" w:hAnsi="Arial" w:cs="Arial"/>
          <w:b/>
          <w:sz w:val="22"/>
          <w:szCs w:val="22"/>
        </w:rPr>
      </w:pPr>
      <w:r w:rsidRPr="00F61BCC">
        <w:rPr>
          <w:rFonts w:ascii="Arial" w:hAnsi="Arial" w:cs="Arial"/>
          <w:b/>
          <w:sz w:val="22"/>
          <w:szCs w:val="22"/>
        </w:rPr>
        <w:t>4.2.1</w:t>
      </w:r>
      <w:r w:rsidRPr="00F61BCC">
        <w:rPr>
          <w:rFonts w:ascii="Arial" w:hAnsi="Arial" w:cs="Arial"/>
          <w:b/>
          <w:sz w:val="22"/>
          <w:szCs w:val="22"/>
        </w:rPr>
        <w:tab/>
        <w:t>Functional Requirements</w:t>
      </w:r>
    </w:p>
    <w:p w:rsidR="00FD015F" w:rsidRPr="00F61BCC" w:rsidRDefault="00FD015F" w:rsidP="00F61BCC">
      <w:pPr>
        <w:autoSpaceDE w:val="0"/>
        <w:autoSpaceDN w:val="0"/>
        <w:adjustRightInd w:val="0"/>
        <w:ind w:left="360"/>
        <w:jc w:val="both"/>
        <w:rPr>
          <w:rFonts w:ascii="Arial" w:hAnsi="Arial" w:cs="Arial"/>
          <w:sz w:val="22"/>
          <w:szCs w:val="22"/>
        </w:rPr>
      </w:pPr>
      <w:r w:rsidRPr="00F61BCC">
        <w:rPr>
          <w:rFonts w:ascii="Arial" w:hAnsi="Arial" w:cs="Arial"/>
          <w:sz w:val="22"/>
          <w:szCs w:val="22"/>
        </w:rPr>
        <w:t>The participating states have classified the functional requirements of the desired solution into the following three categories:</w:t>
      </w:r>
    </w:p>
    <w:p w:rsidR="00FD015F" w:rsidRPr="00F61BCC" w:rsidRDefault="00FD015F" w:rsidP="00F61BCC">
      <w:pPr>
        <w:autoSpaceDE w:val="0"/>
        <w:autoSpaceDN w:val="0"/>
        <w:adjustRightInd w:val="0"/>
        <w:ind w:left="360"/>
        <w:jc w:val="both"/>
        <w:rPr>
          <w:rFonts w:ascii="Arial" w:hAnsi="Arial" w:cs="Arial"/>
          <w:sz w:val="22"/>
          <w:szCs w:val="22"/>
        </w:rPr>
      </w:pPr>
    </w:p>
    <w:p w:rsidR="00FD015F" w:rsidRPr="00F61BCC" w:rsidRDefault="00FD015F" w:rsidP="00F61BCC">
      <w:pPr>
        <w:autoSpaceDE w:val="0"/>
        <w:autoSpaceDN w:val="0"/>
        <w:adjustRightInd w:val="0"/>
        <w:spacing w:after="120"/>
        <w:ind w:left="360"/>
        <w:jc w:val="both"/>
        <w:rPr>
          <w:rFonts w:ascii="Arial" w:hAnsi="Arial" w:cs="Arial"/>
          <w:b/>
          <w:sz w:val="22"/>
          <w:szCs w:val="22"/>
        </w:rPr>
      </w:pPr>
      <w:r w:rsidRPr="00F61BCC">
        <w:rPr>
          <w:rFonts w:ascii="Arial" w:hAnsi="Arial" w:cs="Arial"/>
          <w:b/>
          <w:sz w:val="22"/>
          <w:szCs w:val="22"/>
        </w:rPr>
        <w:t>Category 1 - MR (Mandatory, Required)</w:t>
      </w:r>
    </w:p>
    <w:p w:rsidR="00FD015F" w:rsidRPr="00F61BCC" w:rsidRDefault="00FD015F" w:rsidP="00F61BCC">
      <w:pPr>
        <w:autoSpaceDE w:val="0"/>
        <w:autoSpaceDN w:val="0"/>
        <w:adjustRightInd w:val="0"/>
        <w:ind w:left="360"/>
        <w:jc w:val="both"/>
        <w:rPr>
          <w:rFonts w:ascii="Arial" w:hAnsi="Arial" w:cs="Arial"/>
          <w:sz w:val="22"/>
          <w:szCs w:val="22"/>
        </w:rPr>
      </w:pPr>
      <w:r w:rsidRPr="00F61BCC">
        <w:rPr>
          <w:rFonts w:ascii="Arial" w:hAnsi="Arial" w:cs="Arial"/>
          <w:sz w:val="22"/>
          <w:szCs w:val="22"/>
        </w:rPr>
        <w:t>This defines a required functionality that will be evaluated on a simple yes/no basis.</w:t>
      </w:r>
      <w:r>
        <w:rPr>
          <w:rFonts w:ascii="Arial" w:hAnsi="Arial" w:cs="Arial"/>
          <w:sz w:val="22"/>
          <w:szCs w:val="22"/>
        </w:rPr>
        <w:t xml:space="preserve">  </w:t>
      </w:r>
      <w:r w:rsidRPr="00F61BCC">
        <w:rPr>
          <w:rFonts w:ascii="Arial" w:hAnsi="Arial" w:cs="Arial"/>
          <w:sz w:val="22"/>
          <w:szCs w:val="22"/>
        </w:rPr>
        <w:t>No attempt will be made to compare capabilities for this functionality across offerors.</w:t>
      </w:r>
    </w:p>
    <w:p w:rsidR="00FD015F" w:rsidRPr="00F61BCC" w:rsidRDefault="00FD015F" w:rsidP="00F61BCC">
      <w:pPr>
        <w:autoSpaceDE w:val="0"/>
        <w:autoSpaceDN w:val="0"/>
        <w:adjustRightInd w:val="0"/>
        <w:ind w:left="360"/>
        <w:jc w:val="both"/>
        <w:rPr>
          <w:rFonts w:ascii="Arial" w:hAnsi="Arial" w:cs="Arial"/>
          <w:sz w:val="22"/>
          <w:szCs w:val="22"/>
        </w:rPr>
      </w:pPr>
    </w:p>
    <w:p w:rsidR="00FD015F" w:rsidRPr="00F61BCC" w:rsidRDefault="00FD015F" w:rsidP="00F61BCC">
      <w:pPr>
        <w:autoSpaceDE w:val="0"/>
        <w:autoSpaceDN w:val="0"/>
        <w:adjustRightInd w:val="0"/>
        <w:spacing w:after="120"/>
        <w:ind w:left="360"/>
        <w:jc w:val="both"/>
        <w:rPr>
          <w:rFonts w:ascii="Arial" w:hAnsi="Arial" w:cs="Arial"/>
          <w:b/>
          <w:sz w:val="22"/>
          <w:szCs w:val="22"/>
        </w:rPr>
      </w:pPr>
      <w:r w:rsidRPr="00F61BCC">
        <w:rPr>
          <w:rFonts w:ascii="Arial" w:hAnsi="Arial" w:cs="Arial"/>
          <w:b/>
          <w:sz w:val="22"/>
          <w:szCs w:val="22"/>
        </w:rPr>
        <w:t>Category 2 - MS (Mandatory, Scored)</w:t>
      </w:r>
    </w:p>
    <w:p w:rsidR="00FD015F" w:rsidRPr="00F61BCC" w:rsidRDefault="00FD015F" w:rsidP="00F61BCC">
      <w:pPr>
        <w:autoSpaceDE w:val="0"/>
        <w:autoSpaceDN w:val="0"/>
        <w:adjustRightInd w:val="0"/>
        <w:ind w:left="360"/>
        <w:jc w:val="both"/>
        <w:rPr>
          <w:rFonts w:ascii="Arial" w:hAnsi="Arial" w:cs="Arial"/>
          <w:sz w:val="22"/>
          <w:szCs w:val="22"/>
        </w:rPr>
      </w:pPr>
      <w:r w:rsidRPr="00F61BCC">
        <w:rPr>
          <w:rFonts w:ascii="Arial" w:hAnsi="Arial" w:cs="Arial"/>
          <w:sz w:val="22"/>
          <w:szCs w:val="22"/>
        </w:rPr>
        <w:t>This defines a mandatory,</w:t>
      </w:r>
      <w:r w:rsidRPr="00F61BCC">
        <w:rPr>
          <w:rFonts w:ascii="Arial" w:hAnsi="Arial" w:cs="Arial"/>
          <w:b/>
          <w:sz w:val="22"/>
          <w:szCs w:val="22"/>
        </w:rPr>
        <w:t xml:space="preserve"> </w:t>
      </w:r>
      <w:r w:rsidRPr="00F61BCC">
        <w:rPr>
          <w:rFonts w:ascii="Arial" w:hAnsi="Arial" w:cs="Arial"/>
          <w:sz w:val="22"/>
          <w:szCs w:val="22"/>
        </w:rPr>
        <w:t xml:space="preserve">required functionality that will be assigned a score to allow comparison of capabilities for this functionality across offerors. </w:t>
      </w:r>
    </w:p>
    <w:p w:rsidR="00FD015F" w:rsidRPr="00F61BCC" w:rsidRDefault="00FD015F" w:rsidP="00F61BCC">
      <w:pPr>
        <w:autoSpaceDE w:val="0"/>
        <w:autoSpaceDN w:val="0"/>
        <w:adjustRightInd w:val="0"/>
        <w:ind w:left="360"/>
        <w:jc w:val="both"/>
        <w:rPr>
          <w:rFonts w:ascii="Arial" w:hAnsi="Arial" w:cs="Arial"/>
          <w:sz w:val="22"/>
          <w:szCs w:val="22"/>
        </w:rPr>
      </w:pPr>
    </w:p>
    <w:p w:rsidR="00FD015F" w:rsidRPr="00F61BCC" w:rsidRDefault="00FD015F" w:rsidP="00F61BCC">
      <w:pPr>
        <w:autoSpaceDE w:val="0"/>
        <w:autoSpaceDN w:val="0"/>
        <w:adjustRightInd w:val="0"/>
        <w:spacing w:after="120"/>
        <w:ind w:left="360"/>
        <w:jc w:val="both"/>
        <w:rPr>
          <w:rFonts w:ascii="Arial" w:hAnsi="Arial" w:cs="Arial"/>
          <w:b/>
          <w:sz w:val="22"/>
          <w:szCs w:val="22"/>
        </w:rPr>
      </w:pPr>
      <w:r w:rsidRPr="00F61BCC">
        <w:rPr>
          <w:rFonts w:ascii="Arial" w:hAnsi="Arial" w:cs="Arial"/>
          <w:b/>
          <w:sz w:val="22"/>
          <w:szCs w:val="22"/>
        </w:rPr>
        <w:t>Category 3 - DS (Desirable, Scored)</w:t>
      </w:r>
    </w:p>
    <w:p w:rsidR="00FD015F" w:rsidRPr="00F61BCC" w:rsidRDefault="00FD015F" w:rsidP="00F61BCC">
      <w:pPr>
        <w:autoSpaceDE w:val="0"/>
        <w:autoSpaceDN w:val="0"/>
        <w:adjustRightInd w:val="0"/>
        <w:ind w:left="360"/>
        <w:jc w:val="both"/>
        <w:rPr>
          <w:rFonts w:ascii="Arial" w:hAnsi="Arial" w:cs="Arial"/>
          <w:sz w:val="22"/>
          <w:szCs w:val="22"/>
        </w:rPr>
      </w:pPr>
      <w:r w:rsidRPr="00F61BCC">
        <w:rPr>
          <w:rFonts w:ascii="Arial" w:hAnsi="Arial" w:cs="Arial"/>
          <w:sz w:val="22"/>
          <w:szCs w:val="22"/>
        </w:rPr>
        <w:t>This defines a desired functionality that will be assigned a score to allow comparison of capabilities for this</w:t>
      </w:r>
      <w:r>
        <w:rPr>
          <w:rFonts w:ascii="Arial" w:hAnsi="Arial" w:cs="Arial"/>
          <w:sz w:val="22"/>
          <w:szCs w:val="22"/>
        </w:rPr>
        <w:t xml:space="preserve"> functionality across offerors.  </w:t>
      </w:r>
      <w:r w:rsidRPr="00F61BCC">
        <w:rPr>
          <w:rFonts w:ascii="Arial" w:hAnsi="Arial" w:cs="Arial"/>
          <w:sz w:val="22"/>
          <w:szCs w:val="22"/>
        </w:rPr>
        <w:t xml:space="preserve">Functionalities falling into Category 3 will be assigned lower weightings than the mandatory, required Category 2 functionalities in the </w:t>
      </w:r>
      <w:r>
        <w:rPr>
          <w:rFonts w:ascii="Arial" w:hAnsi="Arial" w:cs="Arial"/>
          <w:sz w:val="22"/>
          <w:szCs w:val="22"/>
        </w:rPr>
        <w:t>e</w:t>
      </w:r>
      <w:r w:rsidRPr="00F61BCC">
        <w:rPr>
          <w:rFonts w:ascii="Arial" w:hAnsi="Arial" w:cs="Arial"/>
          <w:sz w:val="22"/>
          <w:szCs w:val="22"/>
        </w:rPr>
        <w:t xml:space="preserve">valuation &amp; </w:t>
      </w:r>
      <w:r>
        <w:rPr>
          <w:rFonts w:ascii="Arial" w:hAnsi="Arial" w:cs="Arial"/>
          <w:sz w:val="22"/>
          <w:szCs w:val="22"/>
        </w:rPr>
        <w:t>s</w:t>
      </w:r>
      <w:r w:rsidRPr="00F61BCC">
        <w:rPr>
          <w:rFonts w:ascii="Arial" w:hAnsi="Arial" w:cs="Arial"/>
          <w:sz w:val="22"/>
          <w:szCs w:val="22"/>
        </w:rPr>
        <w:t xml:space="preserve">election </w:t>
      </w:r>
      <w:r>
        <w:rPr>
          <w:rFonts w:ascii="Arial" w:hAnsi="Arial" w:cs="Arial"/>
          <w:sz w:val="22"/>
          <w:szCs w:val="22"/>
        </w:rPr>
        <w:t>a</w:t>
      </w:r>
      <w:r w:rsidRPr="00F61BCC">
        <w:rPr>
          <w:rFonts w:ascii="Arial" w:hAnsi="Arial" w:cs="Arial"/>
          <w:sz w:val="22"/>
          <w:szCs w:val="22"/>
        </w:rPr>
        <w:t>ward process.</w:t>
      </w:r>
    </w:p>
    <w:p w:rsidR="00FD015F" w:rsidRPr="00F61BCC" w:rsidRDefault="00FD015F" w:rsidP="00F61BCC">
      <w:pPr>
        <w:autoSpaceDE w:val="0"/>
        <w:autoSpaceDN w:val="0"/>
        <w:adjustRightInd w:val="0"/>
        <w:ind w:left="360"/>
        <w:jc w:val="both"/>
        <w:rPr>
          <w:rFonts w:ascii="Arial" w:hAnsi="Arial" w:cs="Arial"/>
          <w:sz w:val="22"/>
          <w:szCs w:val="22"/>
        </w:rPr>
      </w:pPr>
    </w:p>
    <w:p w:rsidR="00FD015F" w:rsidRPr="00F61BCC" w:rsidRDefault="00FD015F" w:rsidP="00F61BCC">
      <w:pPr>
        <w:autoSpaceDE w:val="0"/>
        <w:autoSpaceDN w:val="0"/>
        <w:adjustRightInd w:val="0"/>
        <w:ind w:left="360"/>
        <w:jc w:val="both"/>
        <w:rPr>
          <w:rFonts w:ascii="Arial" w:hAnsi="Arial" w:cs="Arial"/>
          <w:b/>
          <w:sz w:val="22"/>
          <w:szCs w:val="22"/>
        </w:rPr>
      </w:pPr>
      <w:r w:rsidRPr="00F61BCC">
        <w:rPr>
          <w:rFonts w:ascii="Arial" w:hAnsi="Arial" w:cs="Arial"/>
          <w:sz w:val="22"/>
          <w:szCs w:val="22"/>
        </w:rPr>
        <w:t xml:space="preserve">The classification of the functional requirements into the above three categories is shown in </w:t>
      </w:r>
      <w:r w:rsidRPr="00F61BCC">
        <w:rPr>
          <w:rFonts w:ascii="Arial" w:hAnsi="Arial" w:cs="Arial"/>
          <w:b/>
          <w:sz w:val="22"/>
          <w:szCs w:val="22"/>
        </w:rPr>
        <w:t>Figure 3</w:t>
      </w:r>
      <w:r w:rsidRPr="00F61BCC">
        <w:rPr>
          <w:rFonts w:ascii="Arial" w:hAnsi="Arial" w:cs="Arial"/>
          <w:sz w:val="22"/>
          <w:szCs w:val="22"/>
        </w:rPr>
        <w:t xml:space="preserve"> </w:t>
      </w:r>
      <w:r>
        <w:rPr>
          <w:rFonts w:ascii="Arial" w:hAnsi="Arial" w:cs="Arial"/>
          <w:sz w:val="22"/>
          <w:szCs w:val="22"/>
        </w:rPr>
        <w:t>on the next page</w:t>
      </w:r>
      <w:r w:rsidRPr="00F61BCC">
        <w:rPr>
          <w:rFonts w:ascii="Arial" w:hAnsi="Arial" w:cs="Arial"/>
          <w:sz w:val="22"/>
          <w:szCs w:val="22"/>
        </w:rPr>
        <w:t xml:space="preserve"> together with descriptions of each functionality area.</w:t>
      </w:r>
      <w:r>
        <w:rPr>
          <w:rFonts w:ascii="Arial" w:hAnsi="Arial" w:cs="Arial"/>
          <w:sz w:val="22"/>
          <w:szCs w:val="22"/>
        </w:rPr>
        <w:t xml:space="preserve">  </w:t>
      </w:r>
      <w:r w:rsidRPr="00F61BCC">
        <w:rPr>
          <w:rFonts w:ascii="Arial" w:hAnsi="Arial" w:cs="Arial"/>
          <w:sz w:val="22"/>
          <w:szCs w:val="22"/>
        </w:rPr>
        <w:t xml:space="preserve">Detailed functionality for each area </w:t>
      </w:r>
      <w:r>
        <w:rPr>
          <w:rFonts w:ascii="Arial" w:hAnsi="Arial" w:cs="Arial"/>
          <w:sz w:val="22"/>
          <w:szCs w:val="22"/>
        </w:rPr>
        <w:t>is</w:t>
      </w:r>
      <w:r w:rsidRPr="00F61BCC">
        <w:rPr>
          <w:rFonts w:ascii="Arial" w:hAnsi="Arial" w:cs="Arial"/>
          <w:sz w:val="22"/>
          <w:szCs w:val="22"/>
        </w:rPr>
        <w:t xml:space="preserve"> provided in </w:t>
      </w:r>
      <w:r w:rsidRPr="00F61BCC">
        <w:rPr>
          <w:rFonts w:ascii="Arial" w:hAnsi="Arial" w:cs="Arial"/>
          <w:b/>
          <w:sz w:val="22"/>
          <w:szCs w:val="22"/>
        </w:rPr>
        <w:t xml:space="preserve">Exhibit </w:t>
      </w:r>
      <w:r>
        <w:rPr>
          <w:rFonts w:ascii="Arial" w:hAnsi="Arial" w:cs="Arial"/>
          <w:b/>
          <w:sz w:val="22"/>
          <w:szCs w:val="22"/>
        </w:rPr>
        <w:t xml:space="preserve">F, </w:t>
      </w:r>
      <w:r w:rsidRPr="00F61BCC">
        <w:rPr>
          <w:rFonts w:ascii="Arial" w:hAnsi="Arial" w:cs="Arial"/>
          <w:b/>
          <w:sz w:val="22"/>
          <w:szCs w:val="22"/>
        </w:rPr>
        <w:t>Functional Requirements</w:t>
      </w:r>
      <w:r>
        <w:rPr>
          <w:rFonts w:ascii="Arial" w:hAnsi="Arial" w:cs="Arial"/>
          <w:b/>
          <w:sz w:val="22"/>
          <w:szCs w:val="22"/>
        </w:rPr>
        <w:t>.</w:t>
      </w:r>
    </w:p>
    <w:p w:rsidR="00FD015F" w:rsidRPr="00F61BCC" w:rsidRDefault="00FD015F" w:rsidP="002429D0">
      <w:pPr>
        <w:autoSpaceDE w:val="0"/>
        <w:autoSpaceDN w:val="0"/>
        <w:adjustRightInd w:val="0"/>
        <w:jc w:val="both"/>
        <w:rPr>
          <w:rFonts w:ascii="Arial" w:hAnsi="Arial" w:cs="Arial"/>
          <w:b/>
          <w:sz w:val="22"/>
          <w:szCs w:val="22"/>
        </w:rPr>
      </w:pPr>
    </w:p>
    <w:p w:rsidR="00FD015F" w:rsidRDefault="00FD015F" w:rsidP="00CA125E">
      <w:pPr>
        <w:autoSpaceDE w:val="0"/>
        <w:autoSpaceDN w:val="0"/>
        <w:adjustRightInd w:val="0"/>
        <w:jc w:val="center"/>
        <w:rPr>
          <w:rFonts w:ascii="Arial" w:hAnsi="Arial" w:cs="Arial"/>
          <w:b/>
          <w:sz w:val="22"/>
          <w:szCs w:val="22"/>
          <w:u w:val="single"/>
        </w:rPr>
      </w:pPr>
      <w:r>
        <w:rPr>
          <w:rFonts w:ascii="Arial" w:hAnsi="Arial" w:cs="Arial"/>
          <w:b/>
          <w:sz w:val="22"/>
          <w:szCs w:val="22"/>
          <w:u w:val="single"/>
        </w:rPr>
        <w:br w:type="page"/>
      </w:r>
      <w:r w:rsidRPr="00F61BCC">
        <w:rPr>
          <w:rFonts w:ascii="Arial" w:hAnsi="Arial" w:cs="Arial"/>
          <w:b/>
          <w:sz w:val="22"/>
          <w:szCs w:val="22"/>
          <w:u w:val="single"/>
        </w:rPr>
        <w:t>Figure 3</w:t>
      </w:r>
    </w:p>
    <w:p w:rsidR="00FD015F" w:rsidRPr="00F61BCC" w:rsidRDefault="00FD015F" w:rsidP="00CA125E">
      <w:pPr>
        <w:autoSpaceDE w:val="0"/>
        <w:autoSpaceDN w:val="0"/>
        <w:adjustRightInd w:val="0"/>
        <w:jc w:val="center"/>
        <w:rPr>
          <w:rFonts w:ascii="Arial" w:hAnsi="Arial" w:cs="Arial"/>
          <w:b/>
          <w:sz w:val="22"/>
          <w:szCs w:val="22"/>
          <w:u w:val="single"/>
        </w:rPr>
      </w:pPr>
    </w:p>
    <w:p w:rsidR="00FD015F" w:rsidRDefault="00FD015F" w:rsidP="00F61BCC">
      <w:pPr>
        <w:autoSpaceDE w:val="0"/>
        <w:autoSpaceDN w:val="0"/>
        <w:adjustRightInd w:val="0"/>
        <w:jc w:val="center"/>
        <w:rPr>
          <w:rFonts w:ascii="Arial" w:hAnsi="Arial" w:cs="Arial"/>
          <w:b/>
          <w:sz w:val="22"/>
          <w:szCs w:val="22"/>
        </w:rPr>
      </w:pPr>
      <w:r w:rsidRPr="00F61BCC">
        <w:rPr>
          <w:rFonts w:ascii="Arial" w:hAnsi="Arial" w:cs="Arial"/>
          <w:b/>
          <w:sz w:val="22"/>
          <w:szCs w:val="22"/>
        </w:rPr>
        <w:t>Functional Requirements</w:t>
      </w:r>
    </w:p>
    <w:p w:rsidR="00FD015F" w:rsidRPr="00F61BCC" w:rsidRDefault="00FD015F" w:rsidP="00F61BCC">
      <w:pPr>
        <w:autoSpaceDE w:val="0"/>
        <w:autoSpaceDN w:val="0"/>
        <w:adjustRightInd w:val="0"/>
        <w:jc w:val="center"/>
        <w:rPr>
          <w:rFonts w:ascii="Arial" w:hAnsi="Arial" w:cs="Arial"/>
          <w:b/>
          <w:sz w:val="22"/>
          <w:szCs w:val="22"/>
        </w:rPr>
      </w:pPr>
    </w:p>
    <w:tbl>
      <w:tblPr>
        <w:tblW w:w="94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70"/>
        <w:gridCol w:w="1726"/>
        <w:gridCol w:w="6517"/>
      </w:tblGrid>
      <w:tr w:rsidR="00FD015F" w:rsidRPr="009F3C37" w:rsidTr="00F61BCC">
        <w:trPr>
          <w:trHeight w:val="432"/>
        </w:trPr>
        <w:tc>
          <w:tcPr>
            <w:tcW w:w="1170" w:type="dxa"/>
            <w:shd w:val="clear" w:color="auto" w:fill="99CCFF"/>
            <w:vAlign w:val="center"/>
          </w:tcPr>
          <w:p w:rsidR="00FD015F" w:rsidRPr="00F61BCC" w:rsidRDefault="00FD015F" w:rsidP="00302394">
            <w:pPr>
              <w:autoSpaceDE w:val="0"/>
              <w:autoSpaceDN w:val="0"/>
              <w:adjustRightInd w:val="0"/>
              <w:jc w:val="center"/>
              <w:rPr>
                <w:rFonts w:ascii="Arial" w:hAnsi="Arial" w:cs="Arial"/>
                <w:b/>
                <w:color w:val="000000"/>
              </w:rPr>
            </w:pPr>
            <w:r w:rsidRPr="00F61BCC">
              <w:rPr>
                <w:rFonts w:ascii="Arial" w:hAnsi="Arial" w:cs="Arial"/>
                <w:b/>
                <w:color w:val="000000"/>
                <w:sz w:val="22"/>
                <w:szCs w:val="22"/>
              </w:rPr>
              <w:t>Category</w:t>
            </w:r>
          </w:p>
        </w:tc>
        <w:tc>
          <w:tcPr>
            <w:tcW w:w="1726" w:type="dxa"/>
            <w:shd w:val="clear" w:color="auto" w:fill="99CCFF"/>
            <w:vAlign w:val="center"/>
          </w:tcPr>
          <w:p w:rsidR="00FD015F" w:rsidRPr="00F61BCC" w:rsidRDefault="00FD015F" w:rsidP="00302394">
            <w:pPr>
              <w:autoSpaceDE w:val="0"/>
              <w:autoSpaceDN w:val="0"/>
              <w:adjustRightInd w:val="0"/>
              <w:jc w:val="center"/>
              <w:rPr>
                <w:rFonts w:ascii="Arial" w:hAnsi="Arial" w:cs="Arial"/>
                <w:b/>
                <w:color w:val="000000"/>
              </w:rPr>
            </w:pPr>
            <w:r w:rsidRPr="00F61BCC">
              <w:rPr>
                <w:rFonts w:ascii="Arial" w:hAnsi="Arial" w:cs="Arial"/>
                <w:b/>
                <w:color w:val="000000"/>
                <w:sz w:val="22"/>
                <w:szCs w:val="22"/>
              </w:rPr>
              <w:t>Functionality</w:t>
            </w:r>
          </w:p>
        </w:tc>
        <w:tc>
          <w:tcPr>
            <w:tcW w:w="6517" w:type="dxa"/>
            <w:shd w:val="clear" w:color="auto" w:fill="99CCFF"/>
            <w:vAlign w:val="center"/>
          </w:tcPr>
          <w:p w:rsidR="00FD015F" w:rsidRPr="00F61BCC" w:rsidRDefault="00FD015F" w:rsidP="00302394">
            <w:pPr>
              <w:autoSpaceDE w:val="0"/>
              <w:autoSpaceDN w:val="0"/>
              <w:adjustRightInd w:val="0"/>
              <w:jc w:val="center"/>
              <w:rPr>
                <w:rFonts w:ascii="Arial" w:hAnsi="Arial" w:cs="Arial"/>
                <w:b/>
                <w:color w:val="000000"/>
              </w:rPr>
            </w:pPr>
            <w:r>
              <w:rPr>
                <w:rFonts w:ascii="Arial" w:hAnsi="Arial" w:cs="Arial"/>
                <w:b/>
                <w:color w:val="000000"/>
                <w:sz w:val="22"/>
                <w:szCs w:val="22"/>
              </w:rPr>
              <w:t xml:space="preserve">Mandatory Required </w:t>
            </w:r>
            <w:r w:rsidRPr="00F61BCC">
              <w:rPr>
                <w:rFonts w:ascii="Arial" w:hAnsi="Arial" w:cs="Arial"/>
                <w:b/>
                <w:color w:val="000000"/>
                <w:sz w:val="22"/>
                <w:szCs w:val="22"/>
              </w:rPr>
              <w:t>Description</w:t>
            </w:r>
          </w:p>
        </w:tc>
      </w:tr>
      <w:tr w:rsidR="00FD015F" w:rsidRPr="009F3C37" w:rsidTr="0082224F">
        <w:trPr>
          <w:trHeight w:val="720"/>
        </w:trPr>
        <w:tc>
          <w:tcPr>
            <w:tcW w:w="1170" w:type="dxa"/>
            <w:vMerge w:val="restart"/>
            <w:vAlign w:val="center"/>
          </w:tcPr>
          <w:p w:rsidR="00FD015F" w:rsidRPr="00302394" w:rsidRDefault="00FD015F" w:rsidP="00302394">
            <w:pPr>
              <w:autoSpaceDE w:val="0"/>
              <w:autoSpaceDN w:val="0"/>
              <w:adjustRightInd w:val="0"/>
              <w:jc w:val="center"/>
              <w:rPr>
                <w:rFonts w:ascii="Arial" w:hAnsi="Arial" w:cs="Arial"/>
                <w:color w:val="000000"/>
                <w:sz w:val="20"/>
                <w:szCs w:val="20"/>
              </w:rPr>
            </w:pPr>
            <w:r w:rsidRPr="00302394">
              <w:rPr>
                <w:rFonts w:ascii="Arial" w:hAnsi="Arial" w:cs="Arial"/>
                <w:color w:val="000000"/>
                <w:sz w:val="20"/>
                <w:szCs w:val="20"/>
              </w:rPr>
              <w:t>MR</w:t>
            </w:r>
          </w:p>
        </w:tc>
        <w:tc>
          <w:tcPr>
            <w:tcW w:w="1726" w:type="dxa"/>
            <w:vAlign w:val="center"/>
          </w:tcPr>
          <w:p w:rsidR="00FD015F" w:rsidRPr="00302394" w:rsidRDefault="00FD015F" w:rsidP="00302394">
            <w:pPr>
              <w:autoSpaceDE w:val="0"/>
              <w:autoSpaceDN w:val="0"/>
              <w:adjustRightInd w:val="0"/>
              <w:rPr>
                <w:rFonts w:ascii="Arial" w:hAnsi="Arial" w:cs="Arial"/>
                <w:color w:val="000000"/>
                <w:sz w:val="20"/>
                <w:szCs w:val="20"/>
              </w:rPr>
            </w:pPr>
            <w:r w:rsidRPr="00302394">
              <w:rPr>
                <w:rFonts w:ascii="Arial" w:hAnsi="Arial" w:cs="Arial"/>
                <w:color w:val="000000"/>
                <w:sz w:val="20"/>
                <w:szCs w:val="20"/>
              </w:rPr>
              <w:t>Requisition Management</w:t>
            </w:r>
          </w:p>
        </w:tc>
        <w:tc>
          <w:tcPr>
            <w:tcW w:w="6517" w:type="dxa"/>
            <w:vAlign w:val="center"/>
          </w:tcPr>
          <w:p w:rsidR="00FD015F" w:rsidRPr="00302394" w:rsidRDefault="00FD015F" w:rsidP="00302394">
            <w:pPr>
              <w:autoSpaceDE w:val="0"/>
              <w:autoSpaceDN w:val="0"/>
              <w:adjustRightInd w:val="0"/>
              <w:rPr>
                <w:rFonts w:ascii="Arial" w:hAnsi="Arial" w:cs="Arial"/>
                <w:color w:val="000000"/>
                <w:sz w:val="20"/>
                <w:szCs w:val="20"/>
              </w:rPr>
            </w:pPr>
            <w:r w:rsidRPr="00302394">
              <w:rPr>
                <w:rFonts w:ascii="Arial" w:hAnsi="Arial" w:cs="Arial"/>
                <w:color w:val="000000"/>
                <w:sz w:val="20"/>
                <w:szCs w:val="20"/>
              </w:rPr>
              <w:t>Functionality supporting the automated creation and management of requisitions from users/requestors</w:t>
            </w:r>
          </w:p>
        </w:tc>
      </w:tr>
      <w:tr w:rsidR="00FD015F" w:rsidRPr="009F3C37" w:rsidTr="0082224F">
        <w:trPr>
          <w:trHeight w:val="720"/>
        </w:trPr>
        <w:tc>
          <w:tcPr>
            <w:tcW w:w="1170" w:type="dxa"/>
            <w:vMerge/>
            <w:vAlign w:val="center"/>
          </w:tcPr>
          <w:p w:rsidR="00FD015F" w:rsidRPr="00302394" w:rsidRDefault="00FD015F" w:rsidP="00302394">
            <w:pPr>
              <w:autoSpaceDE w:val="0"/>
              <w:autoSpaceDN w:val="0"/>
              <w:adjustRightInd w:val="0"/>
              <w:jc w:val="center"/>
              <w:rPr>
                <w:rFonts w:ascii="Arial" w:hAnsi="Arial" w:cs="Arial"/>
                <w:color w:val="000000"/>
                <w:sz w:val="20"/>
                <w:szCs w:val="20"/>
              </w:rPr>
            </w:pPr>
          </w:p>
        </w:tc>
        <w:tc>
          <w:tcPr>
            <w:tcW w:w="1726" w:type="dxa"/>
            <w:vAlign w:val="center"/>
          </w:tcPr>
          <w:p w:rsidR="00FD015F" w:rsidRPr="00302394" w:rsidRDefault="00FD015F" w:rsidP="00302394">
            <w:pPr>
              <w:autoSpaceDE w:val="0"/>
              <w:autoSpaceDN w:val="0"/>
              <w:adjustRightInd w:val="0"/>
              <w:rPr>
                <w:rFonts w:ascii="Arial" w:hAnsi="Arial" w:cs="Arial"/>
                <w:color w:val="000000"/>
                <w:sz w:val="20"/>
                <w:szCs w:val="20"/>
              </w:rPr>
            </w:pPr>
            <w:r w:rsidRPr="00302394">
              <w:rPr>
                <w:rFonts w:ascii="Arial" w:hAnsi="Arial" w:cs="Arial"/>
                <w:color w:val="000000"/>
                <w:sz w:val="20"/>
                <w:szCs w:val="20"/>
              </w:rPr>
              <w:t>Purchase Order Management</w:t>
            </w:r>
          </w:p>
        </w:tc>
        <w:tc>
          <w:tcPr>
            <w:tcW w:w="6517" w:type="dxa"/>
            <w:vAlign w:val="center"/>
          </w:tcPr>
          <w:p w:rsidR="00FD015F" w:rsidRPr="00302394" w:rsidRDefault="00FD015F" w:rsidP="00302394">
            <w:pPr>
              <w:autoSpaceDE w:val="0"/>
              <w:autoSpaceDN w:val="0"/>
              <w:adjustRightInd w:val="0"/>
              <w:rPr>
                <w:rFonts w:ascii="Arial" w:hAnsi="Arial" w:cs="Arial"/>
                <w:color w:val="000000"/>
                <w:sz w:val="20"/>
                <w:szCs w:val="20"/>
              </w:rPr>
            </w:pPr>
            <w:r w:rsidRPr="00302394">
              <w:rPr>
                <w:rFonts w:ascii="Arial" w:hAnsi="Arial" w:cs="Arial"/>
                <w:color w:val="000000"/>
                <w:sz w:val="20"/>
                <w:szCs w:val="20"/>
              </w:rPr>
              <w:t>Functionality supporting the automated creation and management of purchase orders including transmission to suppliers</w:t>
            </w:r>
          </w:p>
        </w:tc>
      </w:tr>
      <w:tr w:rsidR="00FD015F" w:rsidRPr="009F3C37" w:rsidTr="0082224F">
        <w:trPr>
          <w:trHeight w:val="720"/>
        </w:trPr>
        <w:tc>
          <w:tcPr>
            <w:tcW w:w="1170" w:type="dxa"/>
            <w:vMerge/>
            <w:vAlign w:val="center"/>
          </w:tcPr>
          <w:p w:rsidR="00FD015F" w:rsidRPr="00302394" w:rsidRDefault="00FD015F" w:rsidP="00302394">
            <w:pPr>
              <w:autoSpaceDE w:val="0"/>
              <w:autoSpaceDN w:val="0"/>
              <w:adjustRightInd w:val="0"/>
              <w:jc w:val="center"/>
              <w:rPr>
                <w:rFonts w:ascii="Arial" w:hAnsi="Arial" w:cs="Arial"/>
                <w:color w:val="000000"/>
                <w:sz w:val="20"/>
                <w:szCs w:val="20"/>
              </w:rPr>
            </w:pPr>
          </w:p>
        </w:tc>
        <w:tc>
          <w:tcPr>
            <w:tcW w:w="1726" w:type="dxa"/>
            <w:vAlign w:val="center"/>
          </w:tcPr>
          <w:p w:rsidR="00FD015F" w:rsidRPr="00302394" w:rsidRDefault="00FD015F" w:rsidP="00302394">
            <w:pPr>
              <w:autoSpaceDE w:val="0"/>
              <w:autoSpaceDN w:val="0"/>
              <w:adjustRightInd w:val="0"/>
              <w:rPr>
                <w:rFonts w:ascii="Arial" w:hAnsi="Arial" w:cs="Arial"/>
                <w:color w:val="000000"/>
                <w:sz w:val="20"/>
                <w:szCs w:val="20"/>
              </w:rPr>
            </w:pPr>
            <w:r w:rsidRPr="00302394">
              <w:rPr>
                <w:rFonts w:ascii="Arial" w:hAnsi="Arial" w:cs="Arial"/>
                <w:color w:val="000000"/>
                <w:sz w:val="20"/>
                <w:szCs w:val="20"/>
              </w:rPr>
              <w:t>Workflow Management</w:t>
            </w:r>
          </w:p>
        </w:tc>
        <w:tc>
          <w:tcPr>
            <w:tcW w:w="6517" w:type="dxa"/>
            <w:vAlign w:val="center"/>
          </w:tcPr>
          <w:p w:rsidR="00FD015F" w:rsidRPr="00302394" w:rsidRDefault="00FD015F" w:rsidP="00302394">
            <w:pPr>
              <w:autoSpaceDE w:val="0"/>
              <w:autoSpaceDN w:val="0"/>
              <w:adjustRightInd w:val="0"/>
              <w:rPr>
                <w:rFonts w:ascii="Arial" w:hAnsi="Arial" w:cs="Arial"/>
                <w:color w:val="000000"/>
                <w:sz w:val="20"/>
                <w:szCs w:val="20"/>
              </w:rPr>
            </w:pPr>
            <w:r w:rsidRPr="00302394">
              <w:rPr>
                <w:rFonts w:ascii="Arial" w:hAnsi="Arial" w:cs="Arial"/>
                <w:color w:val="000000"/>
                <w:sz w:val="20"/>
                <w:szCs w:val="20"/>
              </w:rPr>
              <w:t>Functionality supporting the automated routing of purchasing documents according to pre-defined approval and other business rules</w:t>
            </w:r>
          </w:p>
        </w:tc>
      </w:tr>
    </w:tbl>
    <w:p w:rsidR="00FD015F" w:rsidRDefault="00FD015F" w:rsidP="002429D0">
      <w:pPr>
        <w:autoSpaceDE w:val="0"/>
        <w:autoSpaceDN w:val="0"/>
        <w:adjustRightInd w:val="0"/>
        <w:jc w:val="both"/>
        <w:rPr>
          <w:rFonts w:ascii="Arial" w:hAnsi="Arial" w:cs="Arial"/>
          <w:b/>
          <w:color w:val="000000"/>
          <w:sz w:val="22"/>
          <w:szCs w:val="22"/>
        </w:rPr>
      </w:pPr>
    </w:p>
    <w:p w:rsidR="00FD015F" w:rsidRDefault="00FD015F" w:rsidP="002429D0">
      <w:pPr>
        <w:autoSpaceDE w:val="0"/>
        <w:autoSpaceDN w:val="0"/>
        <w:adjustRightInd w:val="0"/>
        <w:jc w:val="both"/>
        <w:rPr>
          <w:rFonts w:ascii="Arial" w:hAnsi="Arial" w:cs="Arial"/>
          <w:b/>
          <w:color w:val="000000"/>
          <w:sz w:val="22"/>
          <w:szCs w:val="22"/>
        </w:rPr>
      </w:pPr>
    </w:p>
    <w:tbl>
      <w:tblPr>
        <w:tblW w:w="94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70"/>
        <w:gridCol w:w="1726"/>
        <w:gridCol w:w="6517"/>
      </w:tblGrid>
      <w:tr w:rsidR="00FD015F" w:rsidRPr="009F3C37" w:rsidTr="00F61BCC">
        <w:trPr>
          <w:trHeight w:val="432"/>
        </w:trPr>
        <w:tc>
          <w:tcPr>
            <w:tcW w:w="1170" w:type="dxa"/>
            <w:shd w:val="clear" w:color="auto" w:fill="99CCFF"/>
            <w:vAlign w:val="center"/>
          </w:tcPr>
          <w:p w:rsidR="00FD015F" w:rsidRPr="00F61BCC" w:rsidRDefault="00FD015F" w:rsidP="00831D5A">
            <w:pPr>
              <w:autoSpaceDE w:val="0"/>
              <w:autoSpaceDN w:val="0"/>
              <w:adjustRightInd w:val="0"/>
              <w:jc w:val="center"/>
              <w:rPr>
                <w:rFonts w:ascii="Arial" w:hAnsi="Arial" w:cs="Arial"/>
                <w:b/>
                <w:color w:val="000000"/>
              </w:rPr>
            </w:pPr>
            <w:r w:rsidRPr="00F61BCC">
              <w:rPr>
                <w:rFonts w:ascii="Arial" w:hAnsi="Arial" w:cs="Arial"/>
                <w:b/>
                <w:color w:val="000000"/>
                <w:sz w:val="22"/>
                <w:szCs w:val="22"/>
              </w:rPr>
              <w:t>Category</w:t>
            </w:r>
          </w:p>
        </w:tc>
        <w:tc>
          <w:tcPr>
            <w:tcW w:w="1726" w:type="dxa"/>
            <w:shd w:val="clear" w:color="auto" w:fill="99CCFF"/>
            <w:vAlign w:val="center"/>
          </w:tcPr>
          <w:p w:rsidR="00FD015F" w:rsidRPr="00F61BCC" w:rsidRDefault="00FD015F" w:rsidP="00831D5A">
            <w:pPr>
              <w:autoSpaceDE w:val="0"/>
              <w:autoSpaceDN w:val="0"/>
              <w:adjustRightInd w:val="0"/>
              <w:jc w:val="center"/>
              <w:rPr>
                <w:rFonts w:ascii="Arial" w:hAnsi="Arial" w:cs="Arial"/>
                <w:b/>
                <w:color w:val="000000"/>
              </w:rPr>
            </w:pPr>
            <w:r w:rsidRPr="00F61BCC">
              <w:rPr>
                <w:rFonts w:ascii="Arial" w:hAnsi="Arial" w:cs="Arial"/>
                <w:b/>
                <w:color w:val="000000"/>
                <w:sz w:val="22"/>
                <w:szCs w:val="22"/>
              </w:rPr>
              <w:t>Functionality</w:t>
            </w:r>
          </w:p>
        </w:tc>
        <w:tc>
          <w:tcPr>
            <w:tcW w:w="6517" w:type="dxa"/>
            <w:shd w:val="clear" w:color="auto" w:fill="99CCFF"/>
            <w:vAlign w:val="center"/>
          </w:tcPr>
          <w:p w:rsidR="00FD015F" w:rsidRPr="00F61BCC" w:rsidRDefault="00FD015F" w:rsidP="00831D5A">
            <w:pPr>
              <w:autoSpaceDE w:val="0"/>
              <w:autoSpaceDN w:val="0"/>
              <w:adjustRightInd w:val="0"/>
              <w:jc w:val="center"/>
              <w:rPr>
                <w:rFonts w:ascii="Arial" w:hAnsi="Arial" w:cs="Arial"/>
                <w:b/>
                <w:color w:val="000000"/>
              </w:rPr>
            </w:pPr>
            <w:r>
              <w:rPr>
                <w:rFonts w:ascii="Arial" w:hAnsi="Arial" w:cs="Arial"/>
                <w:b/>
                <w:color w:val="000000"/>
                <w:sz w:val="22"/>
                <w:szCs w:val="22"/>
              </w:rPr>
              <w:t xml:space="preserve">Mandatory Scored </w:t>
            </w:r>
            <w:r w:rsidRPr="00F61BCC">
              <w:rPr>
                <w:rFonts w:ascii="Arial" w:hAnsi="Arial" w:cs="Arial"/>
                <w:b/>
                <w:color w:val="000000"/>
                <w:sz w:val="22"/>
                <w:szCs w:val="22"/>
              </w:rPr>
              <w:t>Description</w:t>
            </w:r>
          </w:p>
        </w:tc>
      </w:tr>
      <w:tr w:rsidR="00FD015F" w:rsidRPr="009F3C37" w:rsidTr="0082224F">
        <w:trPr>
          <w:trHeight w:val="1080"/>
        </w:trPr>
        <w:tc>
          <w:tcPr>
            <w:tcW w:w="1170" w:type="dxa"/>
            <w:vMerge w:val="restart"/>
            <w:vAlign w:val="center"/>
          </w:tcPr>
          <w:p w:rsidR="00FD015F" w:rsidRPr="00302394" w:rsidRDefault="00FD015F" w:rsidP="00831D5A">
            <w:pPr>
              <w:autoSpaceDE w:val="0"/>
              <w:autoSpaceDN w:val="0"/>
              <w:adjustRightInd w:val="0"/>
              <w:jc w:val="center"/>
              <w:rPr>
                <w:rFonts w:ascii="Arial" w:hAnsi="Arial" w:cs="Arial"/>
                <w:color w:val="000000"/>
                <w:sz w:val="20"/>
                <w:szCs w:val="20"/>
              </w:rPr>
            </w:pPr>
            <w:r w:rsidRPr="00302394">
              <w:rPr>
                <w:rFonts w:ascii="Arial" w:hAnsi="Arial" w:cs="Arial"/>
                <w:color w:val="000000"/>
                <w:sz w:val="20"/>
                <w:szCs w:val="20"/>
              </w:rPr>
              <w:t>MS</w:t>
            </w:r>
          </w:p>
        </w:tc>
        <w:tc>
          <w:tcPr>
            <w:tcW w:w="1726" w:type="dxa"/>
            <w:vAlign w:val="center"/>
          </w:tcPr>
          <w:p w:rsidR="00FD015F" w:rsidRPr="00302394" w:rsidRDefault="00FD015F" w:rsidP="00831D5A">
            <w:pPr>
              <w:autoSpaceDE w:val="0"/>
              <w:autoSpaceDN w:val="0"/>
              <w:adjustRightInd w:val="0"/>
              <w:rPr>
                <w:rFonts w:ascii="Arial" w:hAnsi="Arial" w:cs="Arial"/>
                <w:color w:val="000000"/>
                <w:sz w:val="20"/>
                <w:szCs w:val="20"/>
              </w:rPr>
            </w:pPr>
            <w:r w:rsidRPr="00302394">
              <w:rPr>
                <w:rFonts w:ascii="Arial" w:hAnsi="Arial" w:cs="Arial"/>
                <w:color w:val="000000"/>
                <w:sz w:val="20"/>
                <w:szCs w:val="20"/>
              </w:rPr>
              <w:t>Catalog Management</w:t>
            </w:r>
          </w:p>
        </w:tc>
        <w:tc>
          <w:tcPr>
            <w:tcW w:w="6517" w:type="dxa"/>
            <w:vAlign w:val="center"/>
          </w:tcPr>
          <w:p w:rsidR="00FD015F" w:rsidRPr="00302394" w:rsidRDefault="00FD015F" w:rsidP="00831D5A">
            <w:pPr>
              <w:autoSpaceDE w:val="0"/>
              <w:autoSpaceDN w:val="0"/>
              <w:adjustRightInd w:val="0"/>
              <w:rPr>
                <w:rFonts w:ascii="Arial" w:hAnsi="Arial" w:cs="Arial"/>
                <w:color w:val="000000"/>
                <w:sz w:val="20"/>
                <w:szCs w:val="20"/>
              </w:rPr>
            </w:pPr>
            <w:r w:rsidRPr="00302394">
              <w:rPr>
                <w:rFonts w:ascii="Arial" w:hAnsi="Arial" w:cs="Arial"/>
                <w:color w:val="000000"/>
                <w:sz w:val="20"/>
                <w:szCs w:val="20"/>
              </w:rPr>
              <w:t>Functionality supporting an online retail-type buying experience for users that creates high adoption rates as well as enforcing compliance to preferred contracts</w:t>
            </w:r>
          </w:p>
        </w:tc>
      </w:tr>
      <w:tr w:rsidR="00FD015F" w:rsidRPr="009F3C37" w:rsidTr="0082224F">
        <w:trPr>
          <w:trHeight w:val="1440"/>
        </w:trPr>
        <w:tc>
          <w:tcPr>
            <w:tcW w:w="1170" w:type="dxa"/>
            <w:vMerge/>
            <w:vAlign w:val="center"/>
          </w:tcPr>
          <w:p w:rsidR="00FD015F" w:rsidRPr="00302394" w:rsidRDefault="00FD015F" w:rsidP="00831D5A">
            <w:pPr>
              <w:autoSpaceDE w:val="0"/>
              <w:autoSpaceDN w:val="0"/>
              <w:adjustRightInd w:val="0"/>
              <w:jc w:val="center"/>
              <w:rPr>
                <w:rFonts w:ascii="Arial" w:hAnsi="Arial" w:cs="Arial"/>
                <w:color w:val="000000"/>
                <w:sz w:val="20"/>
                <w:szCs w:val="20"/>
              </w:rPr>
            </w:pPr>
          </w:p>
        </w:tc>
        <w:tc>
          <w:tcPr>
            <w:tcW w:w="1726" w:type="dxa"/>
            <w:vAlign w:val="center"/>
          </w:tcPr>
          <w:p w:rsidR="00FD015F" w:rsidRPr="00302394" w:rsidRDefault="00FD015F" w:rsidP="00831D5A">
            <w:pPr>
              <w:autoSpaceDE w:val="0"/>
              <w:autoSpaceDN w:val="0"/>
              <w:adjustRightInd w:val="0"/>
              <w:rPr>
                <w:rFonts w:ascii="Arial" w:hAnsi="Arial" w:cs="Arial"/>
                <w:color w:val="000000"/>
                <w:sz w:val="20"/>
                <w:szCs w:val="20"/>
              </w:rPr>
            </w:pPr>
            <w:r w:rsidRPr="00302394">
              <w:rPr>
                <w:rFonts w:ascii="Arial" w:hAnsi="Arial" w:cs="Arial"/>
                <w:color w:val="000000"/>
                <w:sz w:val="20"/>
                <w:szCs w:val="20"/>
              </w:rPr>
              <w:t>Vendor Registration and Communication</w:t>
            </w:r>
          </w:p>
        </w:tc>
        <w:tc>
          <w:tcPr>
            <w:tcW w:w="6517" w:type="dxa"/>
            <w:vAlign w:val="center"/>
          </w:tcPr>
          <w:p w:rsidR="00FD015F" w:rsidRPr="00302394" w:rsidRDefault="00FD015F" w:rsidP="00831D5A">
            <w:pPr>
              <w:autoSpaceDE w:val="0"/>
              <w:autoSpaceDN w:val="0"/>
              <w:adjustRightInd w:val="0"/>
              <w:rPr>
                <w:rFonts w:ascii="Arial" w:hAnsi="Arial" w:cs="Arial"/>
                <w:color w:val="000000"/>
                <w:sz w:val="20"/>
                <w:szCs w:val="20"/>
              </w:rPr>
            </w:pPr>
            <w:r w:rsidRPr="00302394">
              <w:rPr>
                <w:rFonts w:ascii="Arial" w:hAnsi="Arial" w:cs="Arial"/>
                <w:color w:val="000000"/>
                <w:sz w:val="20"/>
                <w:szCs w:val="20"/>
              </w:rPr>
              <w:t xml:space="preserve">Functionality supporting the development and management of a State's database of registered vendors and associated processes for </w:t>
            </w:r>
            <w:r>
              <w:rPr>
                <w:rFonts w:ascii="Arial" w:hAnsi="Arial" w:cs="Arial"/>
                <w:color w:val="000000"/>
                <w:sz w:val="20"/>
                <w:szCs w:val="20"/>
              </w:rPr>
              <w:t xml:space="preserve">electronically </w:t>
            </w:r>
            <w:r w:rsidRPr="00302394">
              <w:rPr>
                <w:rFonts w:ascii="Arial" w:hAnsi="Arial" w:cs="Arial"/>
                <w:color w:val="000000"/>
                <w:sz w:val="20"/>
                <w:szCs w:val="20"/>
              </w:rPr>
              <w:t>communicating information about upcoming solicitations (for some offerors this functionality may be integrated with the Solicitation Management functionality)</w:t>
            </w:r>
          </w:p>
        </w:tc>
      </w:tr>
      <w:tr w:rsidR="00FD015F" w:rsidRPr="009F3C37" w:rsidTr="0082224F">
        <w:trPr>
          <w:trHeight w:val="1224"/>
        </w:trPr>
        <w:tc>
          <w:tcPr>
            <w:tcW w:w="1170" w:type="dxa"/>
            <w:vMerge/>
            <w:vAlign w:val="center"/>
          </w:tcPr>
          <w:p w:rsidR="00FD015F" w:rsidRPr="00302394" w:rsidRDefault="00FD015F" w:rsidP="00831D5A">
            <w:pPr>
              <w:autoSpaceDE w:val="0"/>
              <w:autoSpaceDN w:val="0"/>
              <w:adjustRightInd w:val="0"/>
              <w:jc w:val="center"/>
              <w:rPr>
                <w:rFonts w:ascii="Arial" w:hAnsi="Arial" w:cs="Arial"/>
                <w:color w:val="000000"/>
                <w:sz w:val="20"/>
                <w:szCs w:val="20"/>
              </w:rPr>
            </w:pPr>
          </w:p>
        </w:tc>
        <w:tc>
          <w:tcPr>
            <w:tcW w:w="1726" w:type="dxa"/>
            <w:vAlign w:val="center"/>
          </w:tcPr>
          <w:p w:rsidR="00FD015F" w:rsidRPr="00302394" w:rsidRDefault="00FD015F" w:rsidP="00831D5A">
            <w:pPr>
              <w:autoSpaceDE w:val="0"/>
              <w:autoSpaceDN w:val="0"/>
              <w:adjustRightInd w:val="0"/>
              <w:rPr>
                <w:rFonts w:ascii="Arial" w:hAnsi="Arial" w:cs="Arial"/>
                <w:color w:val="000000"/>
                <w:sz w:val="20"/>
                <w:szCs w:val="20"/>
                <w:vertAlign w:val="superscript"/>
              </w:rPr>
            </w:pPr>
            <w:r w:rsidRPr="00302394">
              <w:rPr>
                <w:rFonts w:ascii="Arial" w:hAnsi="Arial" w:cs="Arial"/>
                <w:color w:val="000000"/>
                <w:sz w:val="20"/>
                <w:szCs w:val="20"/>
              </w:rPr>
              <w:t>Tactical Sourcing</w:t>
            </w:r>
            <w:r w:rsidRPr="00302394">
              <w:rPr>
                <w:rFonts w:ascii="Arial" w:hAnsi="Arial" w:cs="Arial"/>
                <w:color w:val="000000"/>
                <w:sz w:val="20"/>
                <w:szCs w:val="20"/>
                <w:vertAlign w:val="superscript"/>
              </w:rPr>
              <w:t>1</w:t>
            </w:r>
          </w:p>
        </w:tc>
        <w:tc>
          <w:tcPr>
            <w:tcW w:w="6517" w:type="dxa"/>
            <w:vAlign w:val="center"/>
          </w:tcPr>
          <w:p w:rsidR="00FD015F" w:rsidRPr="00302394" w:rsidRDefault="00FD015F" w:rsidP="00831D5A">
            <w:pPr>
              <w:autoSpaceDE w:val="0"/>
              <w:autoSpaceDN w:val="0"/>
              <w:adjustRightInd w:val="0"/>
              <w:rPr>
                <w:rFonts w:ascii="Arial" w:hAnsi="Arial" w:cs="Arial"/>
                <w:color w:val="000000"/>
                <w:sz w:val="20"/>
                <w:szCs w:val="20"/>
              </w:rPr>
            </w:pPr>
            <w:r w:rsidRPr="00302394">
              <w:rPr>
                <w:rFonts w:ascii="Arial" w:hAnsi="Arial" w:cs="Arial"/>
                <w:color w:val="000000"/>
                <w:sz w:val="20"/>
                <w:szCs w:val="20"/>
              </w:rPr>
              <w:t>Functionality supporting a rapid "3 bid and buy" type event where, for items falling below a certain dollar threshold,  an end user can conduct a quick bid between a small number of pre-identified vendors with the objective of rapidly identifying the lowest cost source</w:t>
            </w:r>
          </w:p>
        </w:tc>
      </w:tr>
      <w:tr w:rsidR="00FD015F" w:rsidRPr="009F3C37" w:rsidTr="0082224F">
        <w:trPr>
          <w:trHeight w:val="1224"/>
        </w:trPr>
        <w:tc>
          <w:tcPr>
            <w:tcW w:w="1170" w:type="dxa"/>
            <w:vMerge/>
            <w:vAlign w:val="center"/>
          </w:tcPr>
          <w:p w:rsidR="00FD015F" w:rsidRPr="00302394" w:rsidRDefault="00FD015F" w:rsidP="00831D5A">
            <w:pPr>
              <w:autoSpaceDE w:val="0"/>
              <w:autoSpaceDN w:val="0"/>
              <w:adjustRightInd w:val="0"/>
              <w:jc w:val="center"/>
              <w:rPr>
                <w:rFonts w:ascii="Arial" w:hAnsi="Arial" w:cs="Arial"/>
                <w:color w:val="000000"/>
                <w:sz w:val="20"/>
                <w:szCs w:val="20"/>
              </w:rPr>
            </w:pPr>
          </w:p>
        </w:tc>
        <w:tc>
          <w:tcPr>
            <w:tcW w:w="1726" w:type="dxa"/>
            <w:vAlign w:val="center"/>
          </w:tcPr>
          <w:p w:rsidR="00FD015F" w:rsidRPr="00302394" w:rsidRDefault="00FD015F" w:rsidP="00831D5A">
            <w:pPr>
              <w:autoSpaceDE w:val="0"/>
              <w:autoSpaceDN w:val="0"/>
              <w:adjustRightInd w:val="0"/>
              <w:rPr>
                <w:rFonts w:ascii="Arial" w:hAnsi="Arial" w:cs="Arial"/>
                <w:color w:val="000000"/>
                <w:sz w:val="20"/>
                <w:szCs w:val="20"/>
              </w:rPr>
            </w:pPr>
            <w:r w:rsidRPr="00302394">
              <w:rPr>
                <w:rFonts w:ascii="Arial" w:hAnsi="Arial" w:cs="Arial"/>
                <w:color w:val="000000"/>
                <w:sz w:val="20"/>
                <w:szCs w:val="20"/>
              </w:rPr>
              <w:t>Solicitation Management</w:t>
            </w:r>
          </w:p>
        </w:tc>
        <w:tc>
          <w:tcPr>
            <w:tcW w:w="6517" w:type="dxa"/>
            <w:vAlign w:val="center"/>
          </w:tcPr>
          <w:p w:rsidR="00FD015F" w:rsidRPr="00302394" w:rsidRDefault="00FD015F" w:rsidP="00831D5A">
            <w:pPr>
              <w:autoSpaceDE w:val="0"/>
              <w:autoSpaceDN w:val="0"/>
              <w:adjustRightInd w:val="0"/>
              <w:rPr>
                <w:rFonts w:ascii="Arial" w:hAnsi="Arial" w:cs="Arial"/>
                <w:color w:val="000000"/>
                <w:sz w:val="20"/>
                <w:szCs w:val="20"/>
              </w:rPr>
            </w:pPr>
            <w:r w:rsidRPr="00302394">
              <w:rPr>
                <w:rFonts w:ascii="Arial" w:hAnsi="Arial" w:cs="Arial"/>
                <w:color w:val="000000"/>
                <w:sz w:val="20"/>
                <w:szCs w:val="20"/>
              </w:rPr>
              <w:t>End to end, automated management of solicitation events including but not limited to Request for Proposals (RFP</w:t>
            </w:r>
            <w:r>
              <w:rPr>
                <w:rFonts w:ascii="Arial" w:hAnsi="Arial" w:cs="Arial"/>
                <w:color w:val="000000"/>
                <w:sz w:val="20"/>
                <w:szCs w:val="20"/>
              </w:rPr>
              <w:t>’</w:t>
            </w:r>
            <w:r w:rsidRPr="00302394">
              <w:rPr>
                <w:rFonts w:ascii="Arial" w:hAnsi="Arial" w:cs="Arial"/>
                <w:color w:val="000000"/>
                <w:sz w:val="20"/>
                <w:szCs w:val="20"/>
              </w:rPr>
              <w:t>s), Requests for Quotes (RFQ</w:t>
            </w:r>
            <w:r>
              <w:rPr>
                <w:rFonts w:ascii="Arial" w:hAnsi="Arial" w:cs="Arial"/>
                <w:color w:val="000000"/>
                <w:sz w:val="20"/>
                <w:szCs w:val="20"/>
              </w:rPr>
              <w:t>’</w:t>
            </w:r>
            <w:r w:rsidRPr="00302394">
              <w:rPr>
                <w:rFonts w:ascii="Arial" w:hAnsi="Arial" w:cs="Arial"/>
                <w:color w:val="000000"/>
                <w:sz w:val="20"/>
                <w:szCs w:val="20"/>
              </w:rPr>
              <w:t>s), Invitation for Bids (IFB</w:t>
            </w:r>
            <w:r>
              <w:rPr>
                <w:rFonts w:ascii="Arial" w:hAnsi="Arial" w:cs="Arial"/>
                <w:color w:val="000000"/>
                <w:sz w:val="20"/>
                <w:szCs w:val="20"/>
              </w:rPr>
              <w:t>’</w:t>
            </w:r>
            <w:r w:rsidRPr="00302394">
              <w:rPr>
                <w:rFonts w:ascii="Arial" w:hAnsi="Arial" w:cs="Arial"/>
                <w:color w:val="000000"/>
                <w:sz w:val="20"/>
                <w:szCs w:val="20"/>
              </w:rPr>
              <w:t>s), reverse auctions, surplus property auctions</w:t>
            </w:r>
          </w:p>
        </w:tc>
      </w:tr>
      <w:tr w:rsidR="00FD015F" w:rsidRPr="009F3C37" w:rsidTr="0082224F">
        <w:trPr>
          <w:trHeight w:val="2160"/>
        </w:trPr>
        <w:tc>
          <w:tcPr>
            <w:tcW w:w="1170" w:type="dxa"/>
            <w:vMerge/>
            <w:vAlign w:val="center"/>
          </w:tcPr>
          <w:p w:rsidR="00FD015F" w:rsidRPr="00302394" w:rsidRDefault="00FD015F" w:rsidP="00831D5A">
            <w:pPr>
              <w:autoSpaceDE w:val="0"/>
              <w:autoSpaceDN w:val="0"/>
              <w:adjustRightInd w:val="0"/>
              <w:jc w:val="center"/>
              <w:rPr>
                <w:rFonts w:ascii="Arial" w:hAnsi="Arial" w:cs="Arial"/>
                <w:color w:val="000000"/>
                <w:sz w:val="20"/>
                <w:szCs w:val="20"/>
              </w:rPr>
            </w:pPr>
          </w:p>
        </w:tc>
        <w:tc>
          <w:tcPr>
            <w:tcW w:w="1726" w:type="dxa"/>
            <w:vAlign w:val="center"/>
          </w:tcPr>
          <w:p w:rsidR="00FD015F" w:rsidRPr="00302394" w:rsidRDefault="00FD015F" w:rsidP="00831D5A">
            <w:pPr>
              <w:autoSpaceDE w:val="0"/>
              <w:autoSpaceDN w:val="0"/>
              <w:adjustRightInd w:val="0"/>
              <w:rPr>
                <w:rFonts w:ascii="Arial" w:hAnsi="Arial" w:cs="Arial"/>
                <w:color w:val="000000"/>
                <w:sz w:val="20"/>
                <w:szCs w:val="20"/>
              </w:rPr>
            </w:pPr>
            <w:r w:rsidRPr="00302394">
              <w:rPr>
                <w:rFonts w:ascii="Arial" w:hAnsi="Arial" w:cs="Arial"/>
                <w:color w:val="000000"/>
                <w:sz w:val="20"/>
                <w:szCs w:val="20"/>
              </w:rPr>
              <w:t>Analysis and Reporting</w:t>
            </w:r>
          </w:p>
        </w:tc>
        <w:tc>
          <w:tcPr>
            <w:tcW w:w="6517" w:type="dxa"/>
            <w:vAlign w:val="center"/>
          </w:tcPr>
          <w:p w:rsidR="00FD015F" w:rsidRPr="00302394" w:rsidRDefault="00FD015F" w:rsidP="00831D5A">
            <w:pPr>
              <w:autoSpaceDE w:val="0"/>
              <w:autoSpaceDN w:val="0"/>
              <w:adjustRightInd w:val="0"/>
              <w:rPr>
                <w:rFonts w:ascii="Arial" w:hAnsi="Arial" w:cs="Arial"/>
                <w:color w:val="000000"/>
                <w:sz w:val="20"/>
                <w:szCs w:val="20"/>
              </w:rPr>
            </w:pPr>
            <w:r w:rsidRPr="00302394">
              <w:rPr>
                <w:rFonts w:ascii="Arial" w:hAnsi="Arial" w:cs="Arial"/>
                <w:color w:val="000000"/>
                <w:sz w:val="20"/>
                <w:szCs w:val="20"/>
              </w:rPr>
              <w:t>Functionality supporting a potentially broad range of areas including standard purchasing reports and supporting graphics based on transactions through the system (e.g. requisition pipeline, open purchase order reports, spend by commodity, spend by vendor, spend by department, etc.) in addition to expanded functionality for analysis of data external to the system such as AP spend analysis and associated functionality for cleansing, classification, and OLAP-type multi-dimensional  spend analytics and reporting.</w:t>
            </w:r>
          </w:p>
        </w:tc>
      </w:tr>
    </w:tbl>
    <w:p w:rsidR="00FD015F" w:rsidRDefault="00FD015F" w:rsidP="002429D0">
      <w:pPr>
        <w:autoSpaceDE w:val="0"/>
        <w:autoSpaceDN w:val="0"/>
        <w:adjustRightInd w:val="0"/>
        <w:jc w:val="both"/>
        <w:rPr>
          <w:rFonts w:ascii="Arial" w:hAnsi="Arial" w:cs="Arial"/>
          <w:b/>
          <w:color w:val="000000"/>
          <w:sz w:val="22"/>
          <w:szCs w:val="22"/>
        </w:rPr>
      </w:pPr>
    </w:p>
    <w:p w:rsidR="00FD015F" w:rsidRDefault="00FD015F" w:rsidP="0082224F">
      <w:pPr>
        <w:autoSpaceDE w:val="0"/>
        <w:autoSpaceDN w:val="0"/>
        <w:adjustRightInd w:val="0"/>
        <w:jc w:val="center"/>
        <w:rPr>
          <w:rFonts w:ascii="Arial" w:hAnsi="Arial" w:cs="Arial"/>
          <w:b/>
          <w:sz w:val="22"/>
          <w:szCs w:val="22"/>
          <w:u w:val="single"/>
        </w:rPr>
      </w:pPr>
      <w:r>
        <w:rPr>
          <w:rFonts w:ascii="Arial" w:hAnsi="Arial" w:cs="Arial"/>
          <w:b/>
          <w:color w:val="000000"/>
          <w:sz w:val="22"/>
          <w:szCs w:val="22"/>
        </w:rPr>
        <w:br w:type="page"/>
      </w:r>
      <w:r w:rsidRPr="00F61BCC">
        <w:rPr>
          <w:rFonts w:ascii="Arial" w:hAnsi="Arial" w:cs="Arial"/>
          <w:b/>
          <w:sz w:val="22"/>
          <w:szCs w:val="22"/>
          <w:u w:val="single"/>
        </w:rPr>
        <w:t>Figure 3</w:t>
      </w:r>
      <w:r>
        <w:rPr>
          <w:rFonts w:ascii="Arial" w:hAnsi="Arial" w:cs="Arial"/>
          <w:b/>
          <w:sz w:val="22"/>
          <w:szCs w:val="22"/>
          <w:u w:val="single"/>
        </w:rPr>
        <w:t xml:space="preserve"> (continued)</w:t>
      </w:r>
    </w:p>
    <w:p w:rsidR="00FD015F" w:rsidRPr="00F61BCC" w:rsidRDefault="00FD015F" w:rsidP="0082224F">
      <w:pPr>
        <w:autoSpaceDE w:val="0"/>
        <w:autoSpaceDN w:val="0"/>
        <w:adjustRightInd w:val="0"/>
        <w:jc w:val="center"/>
        <w:rPr>
          <w:rFonts w:ascii="Arial" w:hAnsi="Arial" w:cs="Arial"/>
          <w:b/>
          <w:sz w:val="22"/>
          <w:szCs w:val="22"/>
          <w:u w:val="single"/>
        </w:rPr>
      </w:pPr>
    </w:p>
    <w:p w:rsidR="00FD015F" w:rsidRDefault="00FD015F" w:rsidP="0082224F">
      <w:pPr>
        <w:autoSpaceDE w:val="0"/>
        <w:autoSpaceDN w:val="0"/>
        <w:adjustRightInd w:val="0"/>
        <w:jc w:val="center"/>
        <w:rPr>
          <w:rFonts w:ascii="Arial" w:hAnsi="Arial" w:cs="Arial"/>
          <w:b/>
          <w:sz w:val="22"/>
          <w:szCs w:val="22"/>
        </w:rPr>
      </w:pPr>
      <w:r w:rsidRPr="00F61BCC">
        <w:rPr>
          <w:rFonts w:ascii="Arial" w:hAnsi="Arial" w:cs="Arial"/>
          <w:b/>
          <w:sz w:val="22"/>
          <w:szCs w:val="22"/>
        </w:rPr>
        <w:t>Functional Requirements</w:t>
      </w:r>
    </w:p>
    <w:p w:rsidR="00FD015F" w:rsidRDefault="00FD015F" w:rsidP="0082224F">
      <w:pPr>
        <w:autoSpaceDE w:val="0"/>
        <w:autoSpaceDN w:val="0"/>
        <w:adjustRightInd w:val="0"/>
        <w:jc w:val="both"/>
        <w:rPr>
          <w:rFonts w:ascii="Arial" w:hAnsi="Arial" w:cs="Arial"/>
          <w:b/>
          <w:color w:val="000000"/>
          <w:sz w:val="22"/>
          <w:szCs w:val="22"/>
        </w:rPr>
      </w:pPr>
    </w:p>
    <w:tbl>
      <w:tblPr>
        <w:tblW w:w="941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70"/>
        <w:gridCol w:w="1726"/>
        <w:gridCol w:w="6517"/>
      </w:tblGrid>
      <w:tr w:rsidR="00FD015F" w:rsidRPr="009F3C37" w:rsidTr="00F361BD">
        <w:trPr>
          <w:trHeight w:val="432"/>
          <w:jc w:val="center"/>
        </w:trPr>
        <w:tc>
          <w:tcPr>
            <w:tcW w:w="1170" w:type="dxa"/>
            <w:shd w:val="clear" w:color="auto" w:fill="99CCFF"/>
            <w:vAlign w:val="center"/>
          </w:tcPr>
          <w:p w:rsidR="00FD015F" w:rsidRPr="00F61BCC" w:rsidRDefault="00FD015F" w:rsidP="00831D5A">
            <w:pPr>
              <w:autoSpaceDE w:val="0"/>
              <w:autoSpaceDN w:val="0"/>
              <w:adjustRightInd w:val="0"/>
              <w:jc w:val="center"/>
              <w:rPr>
                <w:rFonts w:ascii="Arial" w:hAnsi="Arial" w:cs="Arial"/>
                <w:b/>
                <w:color w:val="000000"/>
              </w:rPr>
            </w:pPr>
            <w:r w:rsidRPr="00F61BCC">
              <w:rPr>
                <w:rFonts w:ascii="Arial" w:hAnsi="Arial" w:cs="Arial"/>
                <w:b/>
                <w:color w:val="000000"/>
                <w:sz w:val="22"/>
                <w:szCs w:val="22"/>
              </w:rPr>
              <w:t>Category</w:t>
            </w:r>
          </w:p>
        </w:tc>
        <w:tc>
          <w:tcPr>
            <w:tcW w:w="1726" w:type="dxa"/>
            <w:shd w:val="clear" w:color="auto" w:fill="99CCFF"/>
            <w:vAlign w:val="center"/>
          </w:tcPr>
          <w:p w:rsidR="00FD015F" w:rsidRPr="00F61BCC" w:rsidRDefault="00FD015F" w:rsidP="00831D5A">
            <w:pPr>
              <w:autoSpaceDE w:val="0"/>
              <w:autoSpaceDN w:val="0"/>
              <w:adjustRightInd w:val="0"/>
              <w:jc w:val="center"/>
              <w:rPr>
                <w:rFonts w:ascii="Arial" w:hAnsi="Arial" w:cs="Arial"/>
                <w:b/>
                <w:color w:val="000000"/>
              </w:rPr>
            </w:pPr>
            <w:r w:rsidRPr="00F61BCC">
              <w:rPr>
                <w:rFonts w:ascii="Arial" w:hAnsi="Arial" w:cs="Arial"/>
                <w:b/>
                <w:color w:val="000000"/>
                <w:sz w:val="22"/>
                <w:szCs w:val="22"/>
              </w:rPr>
              <w:t>Functionality</w:t>
            </w:r>
          </w:p>
        </w:tc>
        <w:tc>
          <w:tcPr>
            <w:tcW w:w="6517" w:type="dxa"/>
            <w:shd w:val="clear" w:color="auto" w:fill="99CCFF"/>
            <w:vAlign w:val="center"/>
          </w:tcPr>
          <w:p w:rsidR="00FD015F" w:rsidRPr="00F61BCC" w:rsidRDefault="00FD015F" w:rsidP="00831D5A">
            <w:pPr>
              <w:autoSpaceDE w:val="0"/>
              <w:autoSpaceDN w:val="0"/>
              <w:adjustRightInd w:val="0"/>
              <w:jc w:val="center"/>
              <w:rPr>
                <w:rFonts w:ascii="Arial" w:hAnsi="Arial" w:cs="Arial"/>
                <w:b/>
                <w:color w:val="000000"/>
              </w:rPr>
            </w:pPr>
            <w:r>
              <w:rPr>
                <w:rFonts w:ascii="Arial" w:hAnsi="Arial" w:cs="Arial"/>
                <w:b/>
                <w:color w:val="000000"/>
                <w:sz w:val="22"/>
                <w:szCs w:val="22"/>
              </w:rPr>
              <w:t xml:space="preserve">Desirable Scored </w:t>
            </w:r>
            <w:r w:rsidRPr="00F61BCC">
              <w:rPr>
                <w:rFonts w:ascii="Arial" w:hAnsi="Arial" w:cs="Arial"/>
                <w:b/>
                <w:color w:val="000000"/>
                <w:sz w:val="22"/>
                <w:szCs w:val="22"/>
              </w:rPr>
              <w:t>Description</w:t>
            </w:r>
          </w:p>
        </w:tc>
      </w:tr>
      <w:tr w:rsidR="00FD015F" w:rsidRPr="009F3C37" w:rsidTr="00F361BD">
        <w:trPr>
          <w:trHeight w:val="1440"/>
          <w:jc w:val="center"/>
        </w:trPr>
        <w:tc>
          <w:tcPr>
            <w:tcW w:w="1170" w:type="dxa"/>
            <w:vMerge w:val="restart"/>
            <w:vAlign w:val="center"/>
          </w:tcPr>
          <w:p w:rsidR="00FD015F" w:rsidRPr="00302394" w:rsidRDefault="00FD015F" w:rsidP="00831D5A">
            <w:pPr>
              <w:autoSpaceDE w:val="0"/>
              <w:autoSpaceDN w:val="0"/>
              <w:adjustRightInd w:val="0"/>
              <w:jc w:val="center"/>
              <w:rPr>
                <w:rFonts w:ascii="Arial" w:hAnsi="Arial" w:cs="Arial"/>
                <w:color w:val="000000"/>
                <w:sz w:val="20"/>
                <w:szCs w:val="20"/>
              </w:rPr>
            </w:pPr>
            <w:r w:rsidRPr="00302394">
              <w:rPr>
                <w:rFonts w:ascii="Arial" w:hAnsi="Arial" w:cs="Arial"/>
                <w:color w:val="000000"/>
                <w:sz w:val="20"/>
                <w:szCs w:val="20"/>
              </w:rPr>
              <w:t>DS</w:t>
            </w:r>
          </w:p>
        </w:tc>
        <w:tc>
          <w:tcPr>
            <w:tcW w:w="1726" w:type="dxa"/>
            <w:vAlign w:val="center"/>
          </w:tcPr>
          <w:p w:rsidR="00FD015F" w:rsidRPr="00302394" w:rsidRDefault="00FD015F" w:rsidP="00831D5A">
            <w:pPr>
              <w:autoSpaceDE w:val="0"/>
              <w:autoSpaceDN w:val="0"/>
              <w:adjustRightInd w:val="0"/>
              <w:rPr>
                <w:rFonts w:ascii="Arial" w:hAnsi="Arial" w:cs="Arial"/>
                <w:color w:val="000000"/>
                <w:sz w:val="20"/>
                <w:szCs w:val="20"/>
              </w:rPr>
            </w:pPr>
            <w:r w:rsidRPr="00302394">
              <w:rPr>
                <w:rFonts w:ascii="Arial" w:hAnsi="Arial" w:cs="Arial"/>
                <w:color w:val="000000"/>
                <w:sz w:val="20"/>
                <w:szCs w:val="20"/>
              </w:rPr>
              <w:t>Contract Management</w:t>
            </w:r>
          </w:p>
        </w:tc>
        <w:tc>
          <w:tcPr>
            <w:tcW w:w="6517" w:type="dxa"/>
            <w:vAlign w:val="center"/>
          </w:tcPr>
          <w:p w:rsidR="00FD015F" w:rsidRPr="00302394" w:rsidRDefault="00FD015F" w:rsidP="00831D5A">
            <w:pPr>
              <w:autoSpaceDE w:val="0"/>
              <w:autoSpaceDN w:val="0"/>
              <w:adjustRightInd w:val="0"/>
              <w:rPr>
                <w:rFonts w:ascii="Arial" w:hAnsi="Arial" w:cs="Arial"/>
                <w:color w:val="000000"/>
                <w:sz w:val="20"/>
                <w:szCs w:val="20"/>
              </w:rPr>
            </w:pPr>
            <w:r w:rsidRPr="00302394">
              <w:rPr>
                <w:rFonts w:ascii="Arial" w:hAnsi="Arial" w:cs="Arial"/>
                <w:color w:val="000000"/>
                <w:sz w:val="20"/>
                <w:szCs w:val="20"/>
              </w:rPr>
              <w:t>Functionality supporting, as a minimum, basic contract administration activities such as tracking of contract spend, commitments, and expiration dates. More advanced functionality could include contract price compliance tracking in addition to contract authoring and execution workflow management</w:t>
            </w:r>
          </w:p>
        </w:tc>
      </w:tr>
      <w:tr w:rsidR="00FD015F" w:rsidRPr="009F3C37" w:rsidTr="00F361BD">
        <w:trPr>
          <w:trHeight w:val="1080"/>
          <w:jc w:val="center"/>
        </w:trPr>
        <w:tc>
          <w:tcPr>
            <w:tcW w:w="1170" w:type="dxa"/>
            <w:vMerge/>
            <w:vAlign w:val="center"/>
          </w:tcPr>
          <w:p w:rsidR="00FD015F" w:rsidRPr="00302394" w:rsidRDefault="00FD015F" w:rsidP="00831D5A">
            <w:pPr>
              <w:autoSpaceDE w:val="0"/>
              <w:autoSpaceDN w:val="0"/>
              <w:adjustRightInd w:val="0"/>
              <w:jc w:val="center"/>
              <w:rPr>
                <w:rFonts w:ascii="Arial" w:hAnsi="Arial" w:cs="Arial"/>
                <w:color w:val="000000"/>
                <w:sz w:val="20"/>
                <w:szCs w:val="20"/>
              </w:rPr>
            </w:pPr>
          </w:p>
        </w:tc>
        <w:tc>
          <w:tcPr>
            <w:tcW w:w="1726" w:type="dxa"/>
            <w:vAlign w:val="center"/>
          </w:tcPr>
          <w:p w:rsidR="00FD015F" w:rsidRPr="00302394" w:rsidRDefault="00FD015F" w:rsidP="00831D5A">
            <w:pPr>
              <w:autoSpaceDE w:val="0"/>
              <w:autoSpaceDN w:val="0"/>
              <w:adjustRightInd w:val="0"/>
              <w:rPr>
                <w:rFonts w:ascii="Arial" w:hAnsi="Arial" w:cs="Arial"/>
                <w:color w:val="000000"/>
                <w:sz w:val="20"/>
                <w:szCs w:val="20"/>
              </w:rPr>
            </w:pPr>
            <w:r w:rsidRPr="00302394">
              <w:rPr>
                <w:rFonts w:ascii="Arial" w:hAnsi="Arial" w:cs="Arial"/>
                <w:color w:val="000000"/>
                <w:sz w:val="20"/>
                <w:szCs w:val="20"/>
              </w:rPr>
              <w:t>Stores &amp; Inventory Management</w:t>
            </w:r>
          </w:p>
        </w:tc>
        <w:tc>
          <w:tcPr>
            <w:tcW w:w="6517" w:type="dxa"/>
            <w:vAlign w:val="center"/>
          </w:tcPr>
          <w:p w:rsidR="00FD015F" w:rsidRPr="00302394" w:rsidRDefault="00FD015F" w:rsidP="00831D5A">
            <w:pPr>
              <w:autoSpaceDE w:val="0"/>
              <w:autoSpaceDN w:val="0"/>
              <w:adjustRightInd w:val="0"/>
              <w:rPr>
                <w:rFonts w:ascii="Arial" w:hAnsi="Arial" w:cs="Arial"/>
                <w:color w:val="000000"/>
                <w:sz w:val="20"/>
                <w:szCs w:val="20"/>
              </w:rPr>
            </w:pPr>
            <w:r w:rsidRPr="00302394">
              <w:rPr>
                <w:rFonts w:ascii="Arial" w:hAnsi="Arial" w:cs="Arial"/>
                <w:color w:val="000000"/>
                <w:sz w:val="20"/>
                <w:szCs w:val="20"/>
              </w:rPr>
              <w:t>Functionality to support inventory planning and control activities for inventoried items in internal stores and other holding locations</w:t>
            </w:r>
          </w:p>
        </w:tc>
      </w:tr>
      <w:tr w:rsidR="00FD015F" w:rsidRPr="009F3C37" w:rsidTr="00F361BD">
        <w:trPr>
          <w:trHeight w:val="1080"/>
          <w:jc w:val="center"/>
        </w:trPr>
        <w:tc>
          <w:tcPr>
            <w:tcW w:w="1170" w:type="dxa"/>
            <w:vMerge/>
            <w:vAlign w:val="center"/>
          </w:tcPr>
          <w:p w:rsidR="00FD015F" w:rsidRPr="00302394" w:rsidRDefault="00FD015F" w:rsidP="00831D5A">
            <w:pPr>
              <w:autoSpaceDE w:val="0"/>
              <w:autoSpaceDN w:val="0"/>
              <w:adjustRightInd w:val="0"/>
              <w:jc w:val="center"/>
              <w:rPr>
                <w:rFonts w:ascii="Arial" w:hAnsi="Arial" w:cs="Arial"/>
                <w:color w:val="000000"/>
                <w:sz w:val="20"/>
                <w:szCs w:val="20"/>
              </w:rPr>
            </w:pPr>
          </w:p>
        </w:tc>
        <w:tc>
          <w:tcPr>
            <w:tcW w:w="1726" w:type="dxa"/>
            <w:vAlign w:val="center"/>
          </w:tcPr>
          <w:p w:rsidR="00FD015F" w:rsidRPr="00302394" w:rsidRDefault="00FD015F" w:rsidP="00831D5A">
            <w:pPr>
              <w:autoSpaceDE w:val="0"/>
              <w:autoSpaceDN w:val="0"/>
              <w:adjustRightInd w:val="0"/>
              <w:rPr>
                <w:rFonts w:ascii="Arial" w:hAnsi="Arial" w:cs="Arial"/>
                <w:color w:val="000000"/>
                <w:sz w:val="20"/>
                <w:szCs w:val="20"/>
              </w:rPr>
            </w:pPr>
            <w:r w:rsidRPr="00302394">
              <w:rPr>
                <w:rFonts w:ascii="Arial" w:hAnsi="Arial" w:cs="Arial"/>
                <w:color w:val="000000"/>
                <w:sz w:val="20"/>
                <w:szCs w:val="20"/>
              </w:rPr>
              <w:t>Vendor Management</w:t>
            </w:r>
          </w:p>
        </w:tc>
        <w:tc>
          <w:tcPr>
            <w:tcW w:w="6517" w:type="dxa"/>
            <w:vAlign w:val="center"/>
          </w:tcPr>
          <w:p w:rsidR="00FD015F" w:rsidRPr="00302394" w:rsidRDefault="00FD015F" w:rsidP="00831D5A">
            <w:pPr>
              <w:autoSpaceDE w:val="0"/>
              <w:autoSpaceDN w:val="0"/>
              <w:adjustRightInd w:val="0"/>
              <w:rPr>
                <w:rFonts w:ascii="Arial" w:hAnsi="Arial" w:cs="Arial"/>
                <w:color w:val="000000"/>
                <w:sz w:val="20"/>
                <w:szCs w:val="20"/>
              </w:rPr>
            </w:pPr>
            <w:r w:rsidRPr="00302394">
              <w:rPr>
                <w:rFonts w:ascii="Arial" w:hAnsi="Arial" w:cs="Arial"/>
                <w:color w:val="000000"/>
                <w:sz w:val="20"/>
                <w:szCs w:val="20"/>
              </w:rPr>
              <w:t>Functionality supported the automated collection, tracking and reporting of vendor performance including quality, service , delivery, cost and other metrics</w:t>
            </w:r>
          </w:p>
        </w:tc>
      </w:tr>
      <w:tr w:rsidR="00FD015F" w:rsidRPr="009F3C37" w:rsidTr="00F361BD">
        <w:trPr>
          <w:trHeight w:val="1080"/>
          <w:jc w:val="center"/>
        </w:trPr>
        <w:tc>
          <w:tcPr>
            <w:tcW w:w="1170" w:type="dxa"/>
            <w:vMerge/>
            <w:vAlign w:val="center"/>
          </w:tcPr>
          <w:p w:rsidR="00FD015F" w:rsidRPr="00302394" w:rsidRDefault="00FD015F" w:rsidP="00831D5A">
            <w:pPr>
              <w:autoSpaceDE w:val="0"/>
              <w:autoSpaceDN w:val="0"/>
              <w:adjustRightInd w:val="0"/>
              <w:jc w:val="center"/>
              <w:rPr>
                <w:rFonts w:ascii="Arial" w:hAnsi="Arial" w:cs="Arial"/>
                <w:color w:val="000000"/>
                <w:sz w:val="20"/>
                <w:szCs w:val="20"/>
              </w:rPr>
            </w:pPr>
          </w:p>
        </w:tc>
        <w:tc>
          <w:tcPr>
            <w:tcW w:w="1726" w:type="dxa"/>
            <w:vAlign w:val="center"/>
          </w:tcPr>
          <w:p w:rsidR="00FD015F" w:rsidRPr="00302394" w:rsidRDefault="00FD015F" w:rsidP="00831D5A">
            <w:pPr>
              <w:autoSpaceDE w:val="0"/>
              <w:autoSpaceDN w:val="0"/>
              <w:adjustRightInd w:val="0"/>
              <w:rPr>
                <w:rFonts w:ascii="Arial" w:hAnsi="Arial" w:cs="Arial"/>
                <w:color w:val="000000"/>
                <w:sz w:val="20"/>
                <w:szCs w:val="20"/>
              </w:rPr>
            </w:pPr>
            <w:r w:rsidRPr="00302394">
              <w:rPr>
                <w:rFonts w:ascii="Arial" w:hAnsi="Arial" w:cs="Arial"/>
                <w:color w:val="000000"/>
                <w:sz w:val="20"/>
                <w:szCs w:val="20"/>
              </w:rPr>
              <w:t>Invoice Management &amp; Reconciliation</w:t>
            </w:r>
          </w:p>
        </w:tc>
        <w:tc>
          <w:tcPr>
            <w:tcW w:w="6517" w:type="dxa"/>
            <w:vAlign w:val="center"/>
          </w:tcPr>
          <w:p w:rsidR="00FD015F" w:rsidRPr="00302394" w:rsidRDefault="00FD015F" w:rsidP="00831D5A">
            <w:pPr>
              <w:autoSpaceDE w:val="0"/>
              <w:autoSpaceDN w:val="0"/>
              <w:adjustRightInd w:val="0"/>
              <w:rPr>
                <w:rFonts w:ascii="Arial" w:hAnsi="Arial" w:cs="Arial"/>
                <w:color w:val="000000"/>
                <w:sz w:val="20"/>
                <w:szCs w:val="20"/>
              </w:rPr>
            </w:pPr>
            <w:r w:rsidRPr="00302394">
              <w:rPr>
                <w:rFonts w:ascii="Arial" w:hAnsi="Arial" w:cs="Arial"/>
                <w:color w:val="000000"/>
                <w:sz w:val="20"/>
                <w:szCs w:val="20"/>
              </w:rPr>
              <w:t>Functionality supporting the automated management of invoices including matching of the invoice with one or more of the requisition, purchase order, and receiving documents</w:t>
            </w:r>
          </w:p>
        </w:tc>
      </w:tr>
      <w:tr w:rsidR="00FD015F" w:rsidRPr="009F3C37" w:rsidTr="00F361BD">
        <w:trPr>
          <w:trHeight w:val="1080"/>
          <w:jc w:val="center"/>
        </w:trPr>
        <w:tc>
          <w:tcPr>
            <w:tcW w:w="1170" w:type="dxa"/>
            <w:vMerge/>
            <w:vAlign w:val="center"/>
          </w:tcPr>
          <w:p w:rsidR="00FD015F" w:rsidRPr="00302394" w:rsidRDefault="00FD015F" w:rsidP="00831D5A">
            <w:pPr>
              <w:autoSpaceDE w:val="0"/>
              <w:autoSpaceDN w:val="0"/>
              <w:adjustRightInd w:val="0"/>
              <w:rPr>
                <w:rFonts w:ascii="Arial" w:hAnsi="Arial" w:cs="Arial"/>
                <w:color w:val="000000"/>
                <w:sz w:val="20"/>
                <w:szCs w:val="20"/>
              </w:rPr>
            </w:pPr>
          </w:p>
        </w:tc>
        <w:tc>
          <w:tcPr>
            <w:tcW w:w="1726" w:type="dxa"/>
            <w:vAlign w:val="center"/>
          </w:tcPr>
          <w:p w:rsidR="00FD015F" w:rsidRPr="00302394" w:rsidRDefault="00FD015F" w:rsidP="00831D5A">
            <w:pPr>
              <w:autoSpaceDE w:val="0"/>
              <w:autoSpaceDN w:val="0"/>
              <w:adjustRightInd w:val="0"/>
              <w:rPr>
                <w:rFonts w:ascii="Arial" w:hAnsi="Arial" w:cs="Arial"/>
                <w:color w:val="000000"/>
                <w:sz w:val="20"/>
                <w:szCs w:val="20"/>
              </w:rPr>
            </w:pPr>
            <w:r w:rsidRPr="00302394">
              <w:rPr>
                <w:rFonts w:ascii="Arial" w:hAnsi="Arial" w:cs="Arial"/>
                <w:color w:val="000000"/>
                <w:sz w:val="20"/>
                <w:szCs w:val="20"/>
              </w:rPr>
              <w:t>Travel &amp; Expense Management</w:t>
            </w:r>
          </w:p>
        </w:tc>
        <w:tc>
          <w:tcPr>
            <w:tcW w:w="6517" w:type="dxa"/>
            <w:vAlign w:val="center"/>
          </w:tcPr>
          <w:p w:rsidR="00FD015F" w:rsidRPr="00302394" w:rsidRDefault="00FD015F" w:rsidP="00831D5A">
            <w:pPr>
              <w:autoSpaceDE w:val="0"/>
              <w:autoSpaceDN w:val="0"/>
              <w:adjustRightInd w:val="0"/>
              <w:rPr>
                <w:rFonts w:ascii="Arial" w:hAnsi="Arial" w:cs="Arial"/>
                <w:color w:val="000000"/>
                <w:sz w:val="20"/>
                <w:szCs w:val="20"/>
              </w:rPr>
            </w:pPr>
            <w:r w:rsidRPr="00302394">
              <w:rPr>
                <w:rFonts w:ascii="Arial" w:hAnsi="Arial" w:cs="Arial"/>
                <w:color w:val="000000"/>
                <w:sz w:val="20"/>
                <w:szCs w:val="20"/>
              </w:rPr>
              <w:t>Functionality supported the automated management of employee expenses associated with business travel and other business-related out of pocket expenses</w:t>
            </w:r>
          </w:p>
        </w:tc>
      </w:tr>
      <w:tr w:rsidR="00FD015F" w:rsidRPr="009F3C37" w:rsidTr="00F361BD">
        <w:trPr>
          <w:trHeight w:val="792"/>
          <w:jc w:val="center"/>
        </w:trPr>
        <w:tc>
          <w:tcPr>
            <w:tcW w:w="1170" w:type="dxa"/>
            <w:vMerge/>
            <w:vAlign w:val="center"/>
          </w:tcPr>
          <w:p w:rsidR="00FD015F" w:rsidRPr="00302394" w:rsidRDefault="00FD015F" w:rsidP="00831D5A">
            <w:pPr>
              <w:autoSpaceDE w:val="0"/>
              <w:autoSpaceDN w:val="0"/>
              <w:adjustRightInd w:val="0"/>
              <w:rPr>
                <w:rFonts w:ascii="Arial" w:hAnsi="Arial" w:cs="Arial"/>
                <w:color w:val="000000"/>
                <w:sz w:val="20"/>
                <w:szCs w:val="20"/>
              </w:rPr>
            </w:pPr>
          </w:p>
        </w:tc>
        <w:tc>
          <w:tcPr>
            <w:tcW w:w="1726" w:type="dxa"/>
            <w:vAlign w:val="center"/>
          </w:tcPr>
          <w:p w:rsidR="00FD015F" w:rsidRPr="00302394" w:rsidRDefault="00FD015F" w:rsidP="00831D5A">
            <w:pPr>
              <w:autoSpaceDE w:val="0"/>
              <w:autoSpaceDN w:val="0"/>
              <w:adjustRightInd w:val="0"/>
              <w:rPr>
                <w:rFonts w:ascii="Arial" w:hAnsi="Arial" w:cs="Arial"/>
                <w:color w:val="000000"/>
                <w:sz w:val="20"/>
                <w:szCs w:val="20"/>
              </w:rPr>
            </w:pPr>
            <w:r w:rsidRPr="00302394">
              <w:rPr>
                <w:rFonts w:ascii="Arial" w:hAnsi="Arial" w:cs="Arial"/>
                <w:color w:val="000000"/>
                <w:sz w:val="20"/>
                <w:szCs w:val="20"/>
              </w:rPr>
              <w:t>Grants Management</w:t>
            </w:r>
          </w:p>
        </w:tc>
        <w:tc>
          <w:tcPr>
            <w:tcW w:w="6517" w:type="dxa"/>
            <w:vAlign w:val="center"/>
          </w:tcPr>
          <w:p w:rsidR="00FD015F" w:rsidRPr="00302394" w:rsidRDefault="00FD015F" w:rsidP="00831D5A">
            <w:pPr>
              <w:autoSpaceDE w:val="0"/>
              <w:autoSpaceDN w:val="0"/>
              <w:adjustRightInd w:val="0"/>
              <w:rPr>
                <w:rFonts w:ascii="Arial" w:hAnsi="Arial" w:cs="Arial"/>
                <w:color w:val="000000"/>
                <w:sz w:val="20"/>
                <w:szCs w:val="20"/>
              </w:rPr>
            </w:pPr>
            <w:r w:rsidRPr="00302394">
              <w:rPr>
                <w:rFonts w:ascii="Arial" w:hAnsi="Arial" w:cs="Arial"/>
                <w:color w:val="000000"/>
                <w:sz w:val="20"/>
                <w:szCs w:val="20"/>
              </w:rPr>
              <w:t>Automation of application, approval and payment processes for state grant funds</w:t>
            </w:r>
          </w:p>
        </w:tc>
      </w:tr>
    </w:tbl>
    <w:p w:rsidR="00FD015F" w:rsidRPr="0082224F" w:rsidRDefault="00FD015F" w:rsidP="0082224F">
      <w:pPr>
        <w:autoSpaceDE w:val="0"/>
        <w:autoSpaceDN w:val="0"/>
        <w:adjustRightInd w:val="0"/>
        <w:jc w:val="both"/>
        <w:rPr>
          <w:rFonts w:ascii="Arial" w:hAnsi="Arial" w:cs="Arial"/>
          <w:b/>
          <w:color w:val="000000"/>
          <w:sz w:val="20"/>
          <w:szCs w:val="20"/>
        </w:rPr>
      </w:pPr>
    </w:p>
    <w:p w:rsidR="00FD015F" w:rsidRDefault="00FD015F" w:rsidP="0082224F">
      <w:pPr>
        <w:autoSpaceDE w:val="0"/>
        <w:autoSpaceDN w:val="0"/>
        <w:adjustRightInd w:val="0"/>
        <w:jc w:val="both"/>
        <w:rPr>
          <w:rFonts w:ascii="Arial" w:hAnsi="Arial" w:cs="Arial"/>
          <w:color w:val="000000"/>
          <w:sz w:val="20"/>
          <w:szCs w:val="20"/>
        </w:rPr>
      </w:pPr>
      <w:r w:rsidRPr="009457A6">
        <w:rPr>
          <w:rFonts w:ascii="Arial" w:hAnsi="Arial" w:cs="Arial"/>
          <w:color w:val="000000"/>
          <w:sz w:val="20"/>
          <w:szCs w:val="20"/>
          <w:vertAlign w:val="superscript"/>
        </w:rPr>
        <w:t>1</w:t>
      </w:r>
      <w:r w:rsidRPr="009457A6">
        <w:rPr>
          <w:rFonts w:ascii="Arial" w:hAnsi="Arial" w:cs="Arial"/>
          <w:color w:val="000000"/>
          <w:sz w:val="20"/>
          <w:szCs w:val="20"/>
        </w:rPr>
        <w:t xml:space="preserve">It is recognized that some providers of eProcurement and related services bundle basic tactical sourcing ("3 bids and a buy") functionality into their Procure-to-Pay solutions. </w:t>
      </w:r>
      <w:r>
        <w:rPr>
          <w:rFonts w:ascii="Arial" w:hAnsi="Arial" w:cs="Arial"/>
          <w:color w:val="000000"/>
          <w:sz w:val="20"/>
          <w:szCs w:val="20"/>
        </w:rPr>
        <w:t xml:space="preserve"> </w:t>
      </w:r>
      <w:r w:rsidRPr="009457A6">
        <w:rPr>
          <w:rFonts w:ascii="Arial" w:hAnsi="Arial" w:cs="Arial"/>
          <w:color w:val="000000"/>
          <w:sz w:val="20"/>
          <w:szCs w:val="20"/>
        </w:rPr>
        <w:t xml:space="preserve">If this is the case then the tactical sourcing functionality within the </w:t>
      </w:r>
      <w:r>
        <w:rPr>
          <w:rFonts w:ascii="Arial" w:hAnsi="Arial" w:cs="Arial"/>
          <w:color w:val="000000"/>
          <w:sz w:val="20"/>
          <w:szCs w:val="20"/>
        </w:rPr>
        <w:t>offeror</w:t>
      </w:r>
      <w:r w:rsidRPr="009457A6">
        <w:rPr>
          <w:rFonts w:ascii="Arial" w:hAnsi="Arial" w:cs="Arial"/>
          <w:color w:val="000000"/>
          <w:sz w:val="20"/>
          <w:szCs w:val="20"/>
        </w:rPr>
        <w:t>'s P2P solution will still be evaluated as</w:t>
      </w:r>
      <w:r>
        <w:rPr>
          <w:rFonts w:ascii="Arial" w:hAnsi="Arial" w:cs="Arial"/>
          <w:color w:val="000000"/>
          <w:sz w:val="20"/>
          <w:szCs w:val="20"/>
        </w:rPr>
        <w:t xml:space="preserve"> </w:t>
      </w:r>
      <w:r w:rsidRPr="009457A6">
        <w:rPr>
          <w:rFonts w:ascii="Arial" w:hAnsi="Arial" w:cs="Arial"/>
          <w:color w:val="000000"/>
          <w:sz w:val="20"/>
          <w:szCs w:val="20"/>
        </w:rPr>
        <w:t>a</w:t>
      </w:r>
      <w:r>
        <w:rPr>
          <w:rFonts w:ascii="Arial" w:hAnsi="Arial" w:cs="Arial"/>
          <w:color w:val="000000"/>
          <w:sz w:val="20"/>
          <w:szCs w:val="20"/>
        </w:rPr>
        <w:t xml:space="preserve"> “</w:t>
      </w:r>
      <w:r w:rsidRPr="009457A6">
        <w:rPr>
          <w:rFonts w:ascii="Arial" w:hAnsi="Arial" w:cs="Arial"/>
          <w:color w:val="000000"/>
          <w:sz w:val="20"/>
          <w:szCs w:val="20"/>
        </w:rPr>
        <w:t>Solicitation Management</w:t>
      </w:r>
      <w:r>
        <w:rPr>
          <w:rFonts w:ascii="Arial" w:hAnsi="Arial" w:cs="Arial"/>
          <w:color w:val="000000"/>
          <w:sz w:val="20"/>
          <w:szCs w:val="20"/>
        </w:rPr>
        <w:t>”</w:t>
      </w:r>
      <w:r w:rsidRPr="009457A6">
        <w:rPr>
          <w:rFonts w:ascii="Arial" w:hAnsi="Arial" w:cs="Arial"/>
          <w:color w:val="000000"/>
          <w:sz w:val="20"/>
          <w:szCs w:val="20"/>
        </w:rPr>
        <w:t xml:space="preserve"> functionality and scored as per the "MS" classification for Solicitation Management</w:t>
      </w:r>
      <w:r>
        <w:rPr>
          <w:rFonts w:ascii="Arial" w:hAnsi="Arial" w:cs="Arial"/>
          <w:color w:val="000000"/>
          <w:sz w:val="20"/>
          <w:szCs w:val="20"/>
        </w:rPr>
        <w:t>.</w:t>
      </w:r>
    </w:p>
    <w:p w:rsidR="00FD015F" w:rsidRDefault="00FD015F" w:rsidP="0082224F">
      <w:pPr>
        <w:autoSpaceDE w:val="0"/>
        <w:autoSpaceDN w:val="0"/>
        <w:adjustRightInd w:val="0"/>
        <w:jc w:val="both"/>
        <w:rPr>
          <w:rFonts w:ascii="Arial" w:hAnsi="Arial" w:cs="Arial"/>
          <w:sz w:val="22"/>
          <w:szCs w:val="22"/>
        </w:rPr>
      </w:pPr>
    </w:p>
    <w:p w:rsidR="00FD015F" w:rsidRPr="00F361BD" w:rsidRDefault="00FD015F" w:rsidP="00F361BD">
      <w:pPr>
        <w:autoSpaceDE w:val="0"/>
        <w:autoSpaceDN w:val="0"/>
        <w:adjustRightInd w:val="0"/>
        <w:spacing w:after="120"/>
        <w:ind w:left="360"/>
        <w:jc w:val="both"/>
        <w:rPr>
          <w:rFonts w:ascii="Arial" w:hAnsi="Arial" w:cs="Arial"/>
          <w:color w:val="000000"/>
          <w:sz w:val="22"/>
          <w:szCs w:val="22"/>
        </w:rPr>
      </w:pPr>
      <w:r w:rsidRPr="00F361BD">
        <w:rPr>
          <w:rFonts w:ascii="Arial" w:hAnsi="Arial" w:cs="Arial"/>
          <w:b/>
          <w:sz w:val="22"/>
          <w:szCs w:val="22"/>
        </w:rPr>
        <w:t>4.2.2</w:t>
      </w:r>
      <w:r w:rsidRPr="00F361BD">
        <w:rPr>
          <w:rFonts w:ascii="Arial" w:hAnsi="Arial" w:cs="Arial"/>
          <w:b/>
          <w:sz w:val="22"/>
          <w:szCs w:val="22"/>
        </w:rPr>
        <w:tab/>
        <w:t xml:space="preserve">Service and Support Requirements </w:t>
      </w:r>
    </w:p>
    <w:p w:rsidR="00FD015F" w:rsidRPr="00774888" w:rsidRDefault="00FD015F" w:rsidP="00774888">
      <w:pPr>
        <w:autoSpaceDE w:val="0"/>
        <w:autoSpaceDN w:val="0"/>
        <w:adjustRightInd w:val="0"/>
        <w:ind w:left="360"/>
        <w:jc w:val="both"/>
        <w:rPr>
          <w:rFonts w:ascii="Arial" w:hAnsi="Arial" w:cs="Arial"/>
          <w:sz w:val="22"/>
          <w:szCs w:val="22"/>
        </w:rPr>
      </w:pPr>
      <w:r w:rsidRPr="00774888">
        <w:rPr>
          <w:rFonts w:ascii="Arial" w:hAnsi="Arial" w:cs="Arial"/>
          <w:sz w:val="22"/>
          <w:szCs w:val="22"/>
        </w:rPr>
        <w:t>Service and Support requirements fall into the areas of Implementation Services, Training Services, and Customer Support.</w:t>
      </w:r>
      <w:r>
        <w:rPr>
          <w:rFonts w:ascii="Arial" w:hAnsi="Arial" w:cs="Arial"/>
          <w:sz w:val="22"/>
          <w:szCs w:val="22"/>
        </w:rPr>
        <w:t xml:space="preserve"> </w:t>
      </w:r>
      <w:r w:rsidRPr="00774888">
        <w:rPr>
          <w:rFonts w:ascii="Arial" w:hAnsi="Arial" w:cs="Arial"/>
          <w:sz w:val="22"/>
          <w:szCs w:val="22"/>
        </w:rPr>
        <w:t xml:space="preserve"> The Service and Support requirements described below are intended to represent a minimum, industry-standard set of general service and support requirements that would apply to any participating state.</w:t>
      </w:r>
      <w:r>
        <w:rPr>
          <w:rFonts w:ascii="Arial" w:hAnsi="Arial" w:cs="Arial"/>
          <w:sz w:val="22"/>
          <w:szCs w:val="22"/>
        </w:rPr>
        <w:t xml:space="preserve">  </w:t>
      </w:r>
      <w:r w:rsidRPr="00774888">
        <w:rPr>
          <w:rFonts w:ascii="Arial" w:hAnsi="Arial" w:cs="Arial"/>
          <w:b/>
          <w:sz w:val="22"/>
          <w:szCs w:val="22"/>
          <w:u w:val="single"/>
        </w:rPr>
        <w:t>Any provider(s) selected from this solicitation process will also be required to satisfy participating state-specific service and support requirements, including state-specific Service Level Agreement (SLA) metrics, that will be specified in each state's participating addendum.</w:t>
      </w:r>
      <w:r>
        <w:rPr>
          <w:rFonts w:ascii="Arial" w:hAnsi="Arial" w:cs="Arial"/>
          <w:b/>
          <w:sz w:val="22"/>
          <w:szCs w:val="22"/>
        </w:rPr>
        <w:t xml:space="preserve">  </w:t>
      </w:r>
      <w:r>
        <w:rPr>
          <w:rFonts w:ascii="Arial" w:hAnsi="Arial" w:cs="Arial"/>
          <w:sz w:val="22"/>
          <w:szCs w:val="22"/>
        </w:rPr>
        <w:t>In Section 5.2.5</w:t>
      </w:r>
      <w:r w:rsidRPr="00774888">
        <w:rPr>
          <w:rFonts w:ascii="Arial" w:hAnsi="Arial" w:cs="Arial"/>
          <w:sz w:val="22"/>
          <w:szCs w:val="22"/>
        </w:rPr>
        <w:t xml:space="preserve"> (Format of Proposal Response - Technical Proposal), </w:t>
      </w:r>
      <w:r>
        <w:rPr>
          <w:rFonts w:ascii="Arial" w:hAnsi="Arial" w:cs="Arial"/>
          <w:sz w:val="22"/>
          <w:szCs w:val="22"/>
        </w:rPr>
        <w:t>o</w:t>
      </w:r>
      <w:r w:rsidRPr="00774888">
        <w:rPr>
          <w:rFonts w:ascii="Arial" w:hAnsi="Arial" w:cs="Arial"/>
          <w:sz w:val="22"/>
          <w:szCs w:val="22"/>
        </w:rPr>
        <w:t>fferors will be requested to provide examples of service and support requirements and corresponding SLA metrics that they have utilized with other clients.</w:t>
      </w:r>
    </w:p>
    <w:p w:rsidR="00FD015F" w:rsidRPr="00F361BD" w:rsidRDefault="00FD015F" w:rsidP="00F361BD">
      <w:pPr>
        <w:autoSpaceDE w:val="0"/>
        <w:autoSpaceDN w:val="0"/>
        <w:adjustRightInd w:val="0"/>
        <w:ind w:left="360"/>
        <w:jc w:val="both"/>
        <w:rPr>
          <w:rFonts w:ascii="Arial" w:hAnsi="Arial" w:cs="Arial"/>
          <w:color w:val="000000"/>
          <w:sz w:val="22"/>
          <w:szCs w:val="22"/>
        </w:rPr>
      </w:pPr>
    </w:p>
    <w:p w:rsidR="00FD015F" w:rsidRPr="00F361BD" w:rsidRDefault="00FD015F" w:rsidP="00774888">
      <w:pPr>
        <w:tabs>
          <w:tab w:val="left" w:pos="900"/>
        </w:tabs>
        <w:autoSpaceDE w:val="0"/>
        <w:autoSpaceDN w:val="0"/>
        <w:adjustRightInd w:val="0"/>
        <w:spacing w:after="120"/>
        <w:ind w:left="360"/>
        <w:jc w:val="both"/>
        <w:rPr>
          <w:rFonts w:ascii="Arial" w:hAnsi="Arial" w:cs="Arial"/>
          <w:b/>
          <w:color w:val="000000"/>
          <w:sz w:val="22"/>
          <w:szCs w:val="22"/>
        </w:rPr>
      </w:pPr>
      <w:r>
        <w:rPr>
          <w:rFonts w:ascii="Arial" w:hAnsi="Arial" w:cs="Arial"/>
          <w:b/>
          <w:color w:val="000000"/>
          <w:sz w:val="22"/>
          <w:szCs w:val="22"/>
        </w:rPr>
        <w:t>Implementation</w:t>
      </w:r>
      <w:r w:rsidRPr="00F361BD">
        <w:rPr>
          <w:rFonts w:ascii="Arial" w:hAnsi="Arial" w:cs="Arial"/>
          <w:b/>
          <w:color w:val="000000"/>
          <w:sz w:val="22"/>
          <w:szCs w:val="22"/>
        </w:rPr>
        <w:t xml:space="preserve"> Services</w:t>
      </w:r>
    </w:p>
    <w:p w:rsidR="00FD015F" w:rsidRPr="00774888" w:rsidRDefault="00FD015F" w:rsidP="00774888">
      <w:pPr>
        <w:autoSpaceDE w:val="0"/>
        <w:autoSpaceDN w:val="0"/>
        <w:adjustRightInd w:val="0"/>
        <w:ind w:left="360"/>
        <w:jc w:val="both"/>
        <w:rPr>
          <w:rFonts w:ascii="Arial" w:hAnsi="Arial" w:cs="Arial"/>
          <w:sz w:val="22"/>
          <w:szCs w:val="22"/>
        </w:rPr>
      </w:pPr>
      <w:r w:rsidRPr="00774888">
        <w:rPr>
          <w:rFonts w:ascii="Arial" w:hAnsi="Arial" w:cs="Arial"/>
          <w:sz w:val="22"/>
          <w:szCs w:val="22"/>
        </w:rPr>
        <w:t>Offerors must utilize a comprehensive implementation methodology that includes as a minimum:</w:t>
      </w:r>
    </w:p>
    <w:p w:rsidR="00FD015F" w:rsidRPr="00774888" w:rsidRDefault="00FD015F" w:rsidP="00774888">
      <w:pPr>
        <w:autoSpaceDE w:val="0"/>
        <w:autoSpaceDN w:val="0"/>
        <w:adjustRightInd w:val="0"/>
        <w:ind w:left="360"/>
        <w:jc w:val="both"/>
        <w:rPr>
          <w:rFonts w:ascii="Arial" w:hAnsi="Arial" w:cs="Arial"/>
          <w:sz w:val="22"/>
          <w:szCs w:val="22"/>
        </w:rPr>
      </w:pPr>
    </w:p>
    <w:p w:rsidR="00FD015F" w:rsidRPr="00774888" w:rsidRDefault="00FD015F" w:rsidP="00774888">
      <w:pPr>
        <w:pStyle w:val="ListParagraph"/>
        <w:numPr>
          <w:ilvl w:val="1"/>
          <w:numId w:val="28"/>
        </w:numPr>
        <w:autoSpaceDE w:val="0"/>
        <w:autoSpaceDN w:val="0"/>
        <w:adjustRightInd w:val="0"/>
        <w:ind w:left="1080"/>
        <w:jc w:val="both"/>
        <w:rPr>
          <w:rFonts w:ascii="Arial" w:hAnsi="Arial" w:cs="Arial"/>
          <w:sz w:val="22"/>
          <w:szCs w:val="22"/>
        </w:rPr>
      </w:pPr>
      <w:r>
        <w:rPr>
          <w:rFonts w:ascii="Arial" w:hAnsi="Arial" w:cs="Arial"/>
          <w:sz w:val="22"/>
          <w:szCs w:val="22"/>
        </w:rPr>
        <w:t>Solution deployment planning (</w:t>
      </w:r>
      <w:r w:rsidRPr="00774888">
        <w:rPr>
          <w:rFonts w:ascii="Arial" w:hAnsi="Arial" w:cs="Arial"/>
          <w:sz w:val="22"/>
          <w:szCs w:val="22"/>
        </w:rPr>
        <w:t>e.g. development of phased roll-out strategy by functionality, entity, etc.) based on key succ</w:t>
      </w:r>
      <w:r>
        <w:rPr>
          <w:rFonts w:ascii="Arial" w:hAnsi="Arial" w:cs="Arial"/>
          <w:sz w:val="22"/>
          <w:szCs w:val="22"/>
        </w:rPr>
        <w:t>ess factors defined by customer (</w:t>
      </w:r>
      <w:r w:rsidRPr="00774888">
        <w:rPr>
          <w:rFonts w:ascii="Arial" w:hAnsi="Arial" w:cs="Arial"/>
          <w:sz w:val="22"/>
          <w:szCs w:val="22"/>
        </w:rPr>
        <w:t>e.g. early benefits capture, validation of sol</w:t>
      </w:r>
      <w:r>
        <w:rPr>
          <w:rFonts w:ascii="Arial" w:hAnsi="Arial" w:cs="Arial"/>
          <w:sz w:val="22"/>
          <w:szCs w:val="22"/>
        </w:rPr>
        <w:t>ution, etc).</w:t>
      </w:r>
    </w:p>
    <w:p w:rsidR="00FD015F" w:rsidRPr="00774888" w:rsidRDefault="00FD015F" w:rsidP="00774888">
      <w:pPr>
        <w:pStyle w:val="ListParagraph"/>
        <w:autoSpaceDE w:val="0"/>
        <w:autoSpaceDN w:val="0"/>
        <w:adjustRightInd w:val="0"/>
        <w:ind w:left="1080" w:hanging="360"/>
        <w:jc w:val="both"/>
        <w:rPr>
          <w:rFonts w:ascii="Arial" w:hAnsi="Arial" w:cs="Arial"/>
          <w:sz w:val="22"/>
          <w:szCs w:val="22"/>
        </w:rPr>
      </w:pPr>
    </w:p>
    <w:p w:rsidR="00FD015F" w:rsidRPr="00774888" w:rsidRDefault="00FD015F" w:rsidP="00774888">
      <w:pPr>
        <w:pStyle w:val="ListParagraph"/>
        <w:numPr>
          <w:ilvl w:val="1"/>
          <w:numId w:val="28"/>
        </w:numPr>
        <w:autoSpaceDE w:val="0"/>
        <w:autoSpaceDN w:val="0"/>
        <w:adjustRightInd w:val="0"/>
        <w:ind w:left="1080"/>
        <w:jc w:val="both"/>
        <w:rPr>
          <w:rFonts w:ascii="Arial" w:hAnsi="Arial" w:cs="Arial"/>
          <w:sz w:val="22"/>
          <w:szCs w:val="22"/>
        </w:rPr>
      </w:pPr>
      <w:r w:rsidRPr="00774888">
        <w:rPr>
          <w:rFonts w:ascii="Arial" w:hAnsi="Arial" w:cs="Arial"/>
          <w:sz w:val="22"/>
          <w:szCs w:val="22"/>
        </w:rPr>
        <w:t>Resource planning that takes into account resource constraints of the participating states</w:t>
      </w:r>
    </w:p>
    <w:p w:rsidR="00FD015F" w:rsidRPr="00774888" w:rsidRDefault="00FD015F" w:rsidP="00774888">
      <w:pPr>
        <w:pStyle w:val="ListParagraph"/>
        <w:autoSpaceDE w:val="0"/>
        <w:autoSpaceDN w:val="0"/>
        <w:adjustRightInd w:val="0"/>
        <w:ind w:left="1080" w:hanging="360"/>
        <w:jc w:val="both"/>
        <w:rPr>
          <w:rFonts w:ascii="Arial" w:hAnsi="Arial" w:cs="Arial"/>
          <w:sz w:val="22"/>
          <w:szCs w:val="22"/>
        </w:rPr>
      </w:pPr>
    </w:p>
    <w:p w:rsidR="00FD015F" w:rsidRPr="00774888" w:rsidRDefault="00FD015F" w:rsidP="00774888">
      <w:pPr>
        <w:pStyle w:val="ListParagraph"/>
        <w:numPr>
          <w:ilvl w:val="1"/>
          <w:numId w:val="28"/>
        </w:numPr>
        <w:autoSpaceDE w:val="0"/>
        <w:autoSpaceDN w:val="0"/>
        <w:adjustRightInd w:val="0"/>
        <w:ind w:left="1080"/>
        <w:jc w:val="both"/>
        <w:rPr>
          <w:rFonts w:ascii="Arial" w:hAnsi="Arial" w:cs="Arial"/>
          <w:sz w:val="22"/>
          <w:szCs w:val="22"/>
        </w:rPr>
      </w:pPr>
      <w:r w:rsidRPr="00774888">
        <w:rPr>
          <w:rFonts w:ascii="Arial" w:hAnsi="Arial" w:cs="Arial"/>
          <w:sz w:val="22"/>
          <w:szCs w:val="22"/>
        </w:rPr>
        <w:t>Utilization of a formal risk management plan that identifies key implementation risks and defines risk mitigation approaches</w:t>
      </w:r>
    </w:p>
    <w:p w:rsidR="00FD015F" w:rsidRPr="00774888" w:rsidRDefault="00FD015F" w:rsidP="00774888">
      <w:pPr>
        <w:pStyle w:val="ListParagraph"/>
        <w:autoSpaceDE w:val="0"/>
        <w:autoSpaceDN w:val="0"/>
        <w:adjustRightInd w:val="0"/>
        <w:ind w:left="1080" w:hanging="360"/>
        <w:jc w:val="both"/>
        <w:rPr>
          <w:rFonts w:ascii="Arial" w:hAnsi="Arial" w:cs="Arial"/>
          <w:sz w:val="22"/>
          <w:szCs w:val="22"/>
        </w:rPr>
      </w:pPr>
    </w:p>
    <w:p w:rsidR="00FD015F" w:rsidRPr="00774888" w:rsidRDefault="00FD015F" w:rsidP="00774888">
      <w:pPr>
        <w:pStyle w:val="ListParagraph"/>
        <w:numPr>
          <w:ilvl w:val="1"/>
          <w:numId w:val="28"/>
        </w:numPr>
        <w:autoSpaceDE w:val="0"/>
        <w:autoSpaceDN w:val="0"/>
        <w:adjustRightInd w:val="0"/>
        <w:ind w:left="1080"/>
        <w:jc w:val="both"/>
        <w:rPr>
          <w:rFonts w:ascii="Arial" w:hAnsi="Arial" w:cs="Arial"/>
          <w:sz w:val="22"/>
          <w:szCs w:val="22"/>
        </w:rPr>
      </w:pPr>
      <w:r w:rsidRPr="00774888">
        <w:rPr>
          <w:rFonts w:ascii="Arial" w:hAnsi="Arial" w:cs="Arial"/>
          <w:sz w:val="22"/>
          <w:szCs w:val="22"/>
        </w:rPr>
        <w:t>Formal change management plan that clearly defines at a detailed level the required communications (including communication targets, content, vehicles/methods and timing) and stakeholder management strategies that will ensure highest possible levels of user adoption and ongoing compliance</w:t>
      </w:r>
    </w:p>
    <w:p w:rsidR="00FD015F" w:rsidRPr="00774888" w:rsidRDefault="00FD015F" w:rsidP="00774888">
      <w:pPr>
        <w:pStyle w:val="ListParagraph"/>
        <w:autoSpaceDE w:val="0"/>
        <w:autoSpaceDN w:val="0"/>
        <w:adjustRightInd w:val="0"/>
        <w:ind w:left="1080" w:hanging="360"/>
        <w:jc w:val="both"/>
        <w:rPr>
          <w:rFonts w:ascii="Arial" w:hAnsi="Arial" w:cs="Arial"/>
          <w:sz w:val="22"/>
          <w:szCs w:val="22"/>
        </w:rPr>
      </w:pPr>
    </w:p>
    <w:p w:rsidR="00FD015F" w:rsidRPr="00774888" w:rsidRDefault="00FD015F" w:rsidP="00774888">
      <w:pPr>
        <w:pStyle w:val="ListParagraph"/>
        <w:numPr>
          <w:ilvl w:val="1"/>
          <w:numId w:val="28"/>
        </w:numPr>
        <w:autoSpaceDE w:val="0"/>
        <w:autoSpaceDN w:val="0"/>
        <w:adjustRightInd w:val="0"/>
        <w:ind w:left="1080"/>
        <w:jc w:val="both"/>
        <w:rPr>
          <w:rFonts w:ascii="Arial" w:hAnsi="Arial" w:cs="Arial"/>
          <w:sz w:val="22"/>
          <w:szCs w:val="22"/>
        </w:rPr>
      </w:pPr>
      <w:r w:rsidRPr="00774888">
        <w:rPr>
          <w:rFonts w:ascii="Arial" w:hAnsi="Arial" w:cs="Arial"/>
          <w:sz w:val="22"/>
          <w:szCs w:val="22"/>
        </w:rPr>
        <w:t>Program management plan that identifies governance</w:t>
      </w:r>
      <w:r>
        <w:rPr>
          <w:rFonts w:ascii="Arial" w:hAnsi="Arial" w:cs="Arial"/>
          <w:sz w:val="22"/>
          <w:szCs w:val="22"/>
        </w:rPr>
        <w:t xml:space="preserve"> structures, executive sponsors</w:t>
      </w:r>
      <w:r w:rsidRPr="00774888">
        <w:rPr>
          <w:rFonts w:ascii="Arial" w:hAnsi="Arial" w:cs="Arial"/>
          <w:sz w:val="22"/>
          <w:szCs w:val="22"/>
        </w:rPr>
        <w:t xml:space="preserve"> and issue resolution procedures</w:t>
      </w:r>
    </w:p>
    <w:p w:rsidR="00FD015F" w:rsidRPr="00774888" w:rsidRDefault="00FD015F" w:rsidP="00774888">
      <w:pPr>
        <w:pStyle w:val="ListParagraph"/>
        <w:autoSpaceDE w:val="0"/>
        <w:autoSpaceDN w:val="0"/>
        <w:adjustRightInd w:val="0"/>
        <w:ind w:left="1080" w:hanging="360"/>
        <w:jc w:val="both"/>
        <w:rPr>
          <w:rFonts w:ascii="Arial" w:hAnsi="Arial" w:cs="Arial"/>
          <w:sz w:val="22"/>
          <w:szCs w:val="22"/>
        </w:rPr>
      </w:pPr>
    </w:p>
    <w:p w:rsidR="00FD015F" w:rsidRPr="00774888" w:rsidRDefault="00FD015F" w:rsidP="00774888">
      <w:pPr>
        <w:numPr>
          <w:ilvl w:val="0"/>
          <w:numId w:val="28"/>
        </w:numPr>
        <w:autoSpaceDE w:val="0"/>
        <w:autoSpaceDN w:val="0"/>
        <w:adjustRightInd w:val="0"/>
        <w:ind w:left="1080"/>
        <w:jc w:val="both"/>
        <w:rPr>
          <w:rFonts w:ascii="Arial" w:hAnsi="Arial" w:cs="Arial"/>
          <w:b/>
          <w:sz w:val="22"/>
          <w:szCs w:val="22"/>
        </w:rPr>
      </w:pPr>
      <w:r w:rsidRPr="00774888">
        <w:rPr>
          <w:rFonts w:ascii="Arial" w:hAnsi="Arial" w:cs="Arial"/>
          <w:sz w:val="22"/>
          <w:szCs w:val="22"/>
        </w:rPr>
        <w:t>Performance management plan that defines and tracks pre-agreed metrics across value, quality, cost, service, lead time, etc. (e.g. number of catalogs enabled by a certain date, spend through systems, etc.)</w:t>
      </w:r>
    </w:p>
    <w:p w:rsidR="00FD015F" w:rsidRDefault="00FD015F" w:rsidP="00774888">
      <w:pPr>
        <w:autoSpaceDE w:val="0"/>
        <w:autoSpaceDN w:val="0"/>
        <w:adjustRightInd w:val="0"/>
        <w:ind w:left="720"/>
        <w:jc w:val="both"/>
        <w:rPr>
          <w:rFonts w:ascii="Arial" w:hAnsi="Arial" w:cs="Arial"/>
          <w:b/>
          <w:color w:val="000000"/>
          <w:sz w:val="22"/>
          <w:szCs w:val="22"/>
        </w:rPr>
      </w:pPr>
    </w:p>
    <w:p w:rsidR="00FD015F" w:rsidRPr="00F361BD" w:rsidRDefault="00FD015F" w:rsidP="00774888">
      <w:pPr>
        <w:autoSpaceDE w:val="0"/>
        <w:autoSpaceDN w:val="0"/>
        <w:adjustRightInd w:val="0"/>
        <w:spacing w:after="120"/>
        <w:ind w:left="360"/>
        <w:jc w:val="both"/>
        <w:rPr>
          <w:rFonts w:ascii="Arial" w:hAnsi="Arial" w:cs="Arial"/>
          <w:b/>
          <w:sz w:val="22"/>
          <w:szCs w:val="22"/>
        </w:rPr>
      </w:pPr>
      <w:r w:rsidRPr="00F361BD">
        <w:rPr>
          <w:rFonts w:ascii="Arial" w:hAnsi="Arial" w:cs="Arial"/>
          <w:b/>
          <w:sz w:val="22"/>
          <w:szCs w:val="22"/>
        </w:rPr>
        <w:t>Training Services</w:t>
      </w:r>
    </w:p>
    <w:p w:rsidR="00FD015F" w:rsidRPr="00774888" w:rsidRDefault="00FD015F" w:rsidP="00774888">
      <w:pPr>
        <w:autoSpaceDE w:val="0"/>
        <w:autoSpaceDN w:val="0"/>
        <w:adjustRightInd w:val="0"/>
        <w:ind w:left="360"/>
        <w:jc w:val="both"/>
        <w:rPr>
          <w:rFonts w:ascii="Arial" w:hAnsi="Arial" w:cs="Arial"/>
          <w:sz w:val="22"/>
          <w:szCs w:val="22"/>
        </w:rPr>
      </w:pPr>
      <w:r w:rsidRPr="00774888">
        <w:rPr>
          <w:rFonts w:ascii="Arial" w:hAnsi="Arial" w:cs="Arial"/>
          <w:sz w:val="22"/>
          <w:szCs w:val="22"/>
        </w:rPr>
        <w:t>Offerors must deliver the following training services as a minimum:</w:t>
      </w:r>
    </w:p>
    <w:p w:rsidR="00FD015F" w:rsidRPr="00774888" w:rsidRDefault="00FD015F" w:rsidP="00774888">
      <w:pPr>
        <w:autoSpaceDE w:val="0"/>
        <w:autoSpaceDN w:val="0"/>
        <w:adjustRightInd w:val="0"/>
        <w:ind w:left="360"/>
        <w:jc w:val="both"/>
        <w:rPr>
          <w:rFonts w:ascii="Arial" w:hAnsi="Arial" w:cs="Arial"/>
          <w:sz w:val="22"/>
          <w:szCs w:val="22"/>
        </w:rPr>
      </w:pPr>
    </w:p>
    <w:p w:rsidR="00FD015F" w:rsidRPr="00774888" w:rsidRDefault="00FD015F" w:rsidP="00774888">
      <w:pPr>
        <w:pStyle w:val="ListParagraph"/>
        <w:numPr>
          <w:ilvl w:val="0"/>
          <w:numId w:val="27"/>
        </w:numPr>
        <w:autoSpaceDE w:val="0"/>
        <w:autoSpaceDN w:val="0"/>
        <w:adjustRightInd w:val="0"/>
        <w:ind w:left="1080"/>
        <w:jc w:val="both"/>
        <w:rPr>
          <w:rFonts w:ascii="Arial" w:hAnsi="Arial" w:cs="Arial"/>
          <w:sz w:val="22"/>
          <w:szCs w:val="22"/>
        </w:rPr>
      </w:pPr>
      <w:r w:rsidRPr="00774888">
        <w:rPr>
          <w:rFonts w:ascii="Arial" w:hAnsi="Arial" w:cs="Arial"/>
          <w:sz w:val="22"/>
          <w:szCs w:val="22"/>
        </w:rPr>
        <w:t>Comprehensive training for all implemented f</w:t>
      </w:r>
      <w:r>
        <w:rPr>
          <w:rFonts w:ascii="Arial" w:hAnsi="Arial" w:cs="Arial"/>
          <w:sz w:val="22"/>
          <w:szCs w:val="22"/>
        </w:rPr>
        <w:t>unctionality and all user roles (</w:t>
      </w:r>
      <w:r w:rsidRPr="00774888">
        <w:rPr>
          <w:rFonts w:ascii="Arial" w:hAnsi="Arial" w:cs="Arial"/>
          <w:sz w:val="22"/>
          <w:szCs w:val="22"/>
        </w:rPr>
        <w:t>e.g. end users, p</w:t>
      </w:r>
      <w:r>
        <w:rPr>
          <w:rFonts w:ascii="Arial" w:hAnsi="Arial" w:cs="Arial"/>
          <w:sz w:val="22"/>
          <w:szCs w:val="22"/>
        </w:rPr>
        <w:t>rocurement, administrators, etc.)</w:t>
      </w:r>
    </w:p>
    <w:p w:rsidR="00FD015F" w:rsidRPr="00774888" w:rsidRDefault="00FD015F" w:rsidP="00774888">
      <w:pPr>
        <w:pStyle w:val="ListParagraph"/>
        <w:autoSpaceDE w:val="0"/>
        <w:autoSpaceDN w:val="0"/>
        <w:adjustRightInd w:val="0"/>
        <w:ind w:left="1080"/>
        <w:jc w:val="both"/>
        <w:rPr>
          <w:rFonts w:ascii="Arial" w:hAnsi="Arial" w:cs="Arial"/>
          <w:sz w:val="22"/>
          <w:szCs w:val="22"/>
        </w:rPr>
      </w:pPr>
    </w:p>
    <w:p w:rsidR="00FD015F" w:rsidRPr="00774888" w:rsidRDefault="00FD015F" w:rsidP="00774888">
      <w:pPr>
        <w:pStyle w:val="ListParagraph"/>
        <w:numPr>
          <w:ilvl w:val="0"/>
          <w:numId w:val="27"/>
        </w:numPr>
        <w:autoSpaceDE w:val="0"/>
        <w:autoSpaceDN w:val="0"/>
        <w:adjustRightInd w:val="0"/>
        <w:ind w:left="1080"/>
        <w:jc w:val="both"/>
        <w:rPr>
          <w:rFonts w:ascii="Arial" w:hAnsi="Arial" w:cs="Arial"/>
          <w:sz w:val="22"/>
          <w:szCs w:val="22"/>
        </w:rPr>
      </w:pPr>
      <w:r w:rsidRPr="00774888">
        <w:rPr>
          <w:rFonts w:ascii="Arial" w:hAnsi="Arial" w:cs="Arial"/>
          <w:sz w:val="22"/>
          <w:szCs w:val="22"/>
        </w:rPr>
        <w:t>Training to be available for any new software versions or upgrades</w:t>
      </w:r>
    </w:p>
    <w:p w:rsidR="00FD015F" w:rsidRPr="00774888" w:rsidRDefault="00FD015F" w:rsidP="00774888">
      <w:pPr>
        <w:pStyle w:val="ListParagraph"/>
        <w:autoSpaceDE w:val="0"/>
        <w:autoSpaceDN w:val="0"/>
        <w:adjustRightInd w:val="0"/>
        <w:ind w:left="1080" w:hanging="360"/>
        <w:jc w:val="both"/>
        <w:rPr>
          <w:rFonts w:ascii="Arial" w:hAnsi="Arial" w:cs="Arial"/>
          <w:sz w:val="22"/>
          <w:szCs w:val="22"/>
        </w:rPr>
      </w:pPr>
    </w:p>
    <w:p w:rsidR="00FD015F" w:rsidRPr="00774888" w:rsidRDefault="00FD015F" w:rsidP="00774888">
      <w:pPr>
        <w:pStyle w:val="ListParagraph"/>
        <w:numPr>
          <w:ilvl w:val="0"/>
          <w:numId w:val="27"/>
        </w:numPr>
        <w:autoSpaceDE w:val="0"/>
        <w:autoSpaceDN w:val="0"/>
        <w:adjustRightInd w:val="0"/>
        <w:ind w:left="1080"/>
        <w:jc w:val="both"/>
        <w:rPr>
          <w:rFonts w:ascii="Arial" w:hAnsi="Arial" w:cs="Arial"/>
          <w:sz w:val="22"/>
          <w:szCs w:val="22"/>
        </w:rPr>
      </w:pPr>
      <w:r w:rsidRPr="00774888">
        <w:rPr>
          <w:rFonts w:ascii="Arial" w:hAnsi="Arial" w:cs="Arial"/>
          <w:sz w:val="22"/>
          <w:szCs w:val="22"/>
        </w:rPr>
        <w:t>Training to be available in classroom and online formats as needed</w:t>
      </w:r>
    </w:p>
    <w:p w:rsidR="00FD015F" w:rsidRPr="00774888" w:rsidRDefault="00FD015F" w:rsidP="00774888">
      <w:pPr>
        <w:pStyle w:val="ListParagraph"/>
        <w:autoSpaceDE w:val="0"/>
        <w:autoSpaceDN w:val="0"/>
        <w:adjustRightInd w:val="0"/>
        <w:ind w:left="1080" w:hanging="360"/>
        <w:jc w:val="both"/>
        <w:rPr>
          <w:rFonts w:ascii="Arial" w:hAnsi="Arial" w:cs="Arial"/>
          <w:sz w:val="22"/>
          <w:szCs w:val="22"/>
        </w:rPr>
      </w:pPr>
    </w:p>
    <w:p w:rsidR="00FD015F" w:rsidRPr="00774888" w:rsidRDefault="00FD015F" w:rsidP="00774888">
      <w:pPr>
        <w:pStyle w:val="ListParagraph"/>
        <w:numPr>
          <w:ilvl w:val="0"/>
          <w:numId w:val="27"/>
        </w:numPr>
        <w:autoSpaceDE w:val="0"/>
        <w:autoSpaceDN w:val="0"/>
        <w:adjustRightInd w:val="0"/>
        <w:ind w:left="1080"/>
        <w:jc w:val="both"/>
        <w:rPr>
          <w:rFonts w:ascii="Arial" w:hAnsi="Arial" w:cs="Arial"/>
          <w:sz w:val="22"/>
          <w:szCs w:val="22"/>
        </w:rPr>
      </w:pPr>
      <w:r w:rsidRPr="00774888">
        <w:rPr>
          <w:rFonts w:ascii="Arial" w:hAnsi="Arial" w:cs="Arial"/>
          <w:sz w:val="22"/>
          <w:szCs w:val="22"/>
        </w:rPr>
        <w:t>Training to be available for suppliers as needed for all implemented functionality, e.g. vendor registration, e</w:t>
      </w:r>
      <w:r>
        <w:rPr>
          <w:rFonts w:ascii="Arial" w:hAnsi="Arial" w:cs="Arial"/>
          <w:sz w:val="22"/>
          <w:szCs w:val="22"/>
        </w:rPr>
        <w:t>-</w:t>
      </w:r>
      <w:r w:rsidRPr="00774888">
        <w:rPr>
          <w:rFonts w:ascii="Arial" w:hAnsi="Arial" w:cs="Arial"/>
          <w:sz w:val="22"/>
          <w:szCs w:val="22"/>
        </w:rPr>
        <w:t>Sourcing, catalog content updates, etc.</w:t>
      </w:r>
    </w:p>
    <w:p w:rsidR="00FD015F" w:rsidRPr="00F361BD" w:rsidRDefault="00FD015F" w:rsidP="00F361BD">
      <w:pPr>
        <w:autoSpaceDE w:val="0"/>
        <w:autoSpaceDN w:val="0"/>
        <w:adjustRightInd w:val="0"/>
        <w:ind w:left="720"/>
        <w:jc w:val="both"/>
        <w:rPr>
          <w:rFonts w:ascii="Arial" w:hAnsi="Arial" w:cs="Arial"/>
          <w:sz w:val="22"/>
          <w:szCs w:val="22"/>
        </w:rPr>
      </w:pPr>
    </w:p>
    <w:p w:rsidR="00FD015F" w:rsidRPr="00F361BD" w:rsidRDefault="00FD015F" w:rsidP="00774888">
      <w:pPr>
        <w:autoSpaceDE w:val="0"/>
        <w:autoSpaceDN w:val="0"/>
        <w:adjustRightInd w:val="0"/>
        <w:spacing w:after="120"/>
        <w:ind w:left="360"/>
        <w:jc w:val="both"/>
        <w:rPr>
          <w:rFonts w:ascii="Arial" w:hAnsi="Arial" w:cs="Arial"/>
          <w:b/>
          <w:sz w:val="22"/>
          <w:szCs w:val="22"/>
        </w:rPr>
      </w:pPr>
      <w:r w:rsidRPr="00F361BD">
        <w:rPr>
          <w:rFonts w:ascii="Arial" w:hAnsi="Arial" w:cs="Arial"/>
          <w:b/>
          <w:sz w:val="22"/>
          <w:szCs w:val="22"/>
        </w:rPr>
        <w:t>Customer Support Services</w:t>
      </w:r>
    </w:p>
    <w:p w:rsidR="00FD015F" w:rsidRPr="00774888" w:rsidRDefault="00FD015F" w:rsidP="00774888">
      <w:pPr>
        <w:autoSpaceDE w:val="0"/>
        <w:autoSpaceDN w:val="0"/>
        <w:adjustRightInd w:val="0"/>
        <w:ind w:left="360"/>
        <w:jc w:val="both"/>
        <w:rPr>
          <w:rFonts w:ascii="Arial" w:hAnsi="Arial" w:cs="Arial"/>
          <w:sz w:val="22"/>
          <w:szCs w:val="22"/>
        </w:rPr>
      </w:pPr>
      <w:r w:rsidRPr="00774888">
        <w:rPr>
          <w:rFonts w:ascii="Arial" w:hAnsi="Arial" w:cs="Arial"/>
          <w:sz w:val="22"/>
          <w:szCs w:val="22"/>
        </w:rPr>
        <w:t>Offerors must provide the following customer support services as a minimum:</w:t>
      </w:r>
    </w:p>
    <w:p w:rsidR="00FD015F" w:rsidRPr="00774888" w:rsidRDefault="00FD015F" w:rsidP="00774888">
      <w:pPr>
        <w:autoSpaceDE w:val="0"/>
        <w:autoSpaceDN w:val="0"/>
        <w:adjustRightInd w:val="0"/>
        <w:ind w:left="360"/>
        <w:jc w:val="both"/>
        <w:rPr>
          <w:rFonts w:ascii="Arial" w:hAnsi="Arial" w:cs="Arial"/>
          <w:sz w:val="22"/>
          <w:szCs w:val="22"/>
        </w:rPr>
      </w:pPr>
    </w:p>
    <w:p w:rsidR="00FD015F" w:rsidRPr="00774888" w:rsidRDefault="00FD015F" w:rsidP="00774888">
      <w:pPr>
        <w:pStyle w:val="ListParagraph"/>
        <w:numPr>
          <w:ilvl w:val="0"/>
          <w:numId w:val="27"/>
        </w:numPr>
        <w:autoSpaceDE w:val="0"/>
        <w:autoSpaceDN w:val="0"/>
        <w:adjustRightInd w:val="0"/>
        <w:ind w:left="1080"/>
        <w:jc w:val="both"/>
        <w:rPr>
          <w:rFonts w:ascii="Arial" w:hAnsi="Arial" w:cs="Arial"/>
          <w:sz w:val="22"/>
          <w:szCs w:val="22"/>
        </w:rPr>
      </w:pPr>
      <w:r w:rsidRPr="00774888">
        <w:rPr>
          <w:rFonts w:ascii="Arial" w:hAnsi="Arial" w:cs="Arial"/>
          <w:sz w:val="22"/>
          <w:szCs w:val="22"/>
        </w:rPr>
        <w:t>Dedicated account manager</w:t>
      </w:r>
    </w:p>
    <w:p w:rsidR="00FD015F" w:rsidRPr="00774888" w:rsidRDefault="00FD015F" w:rsidP="00774888">
      <w:pPr>
        <w:pStyle w:val="ListParagraph"/>
        <w:autoSpaceDE w:val="0"/>
        <w:autoSpaceDN w:val="0"/>
        <w:adjustRightInd w:val="0"/>
        <w:ind w:left="1080" w:hanging="360"/>
        <w:jc w:val="both"/>
        <w:rPr>
          <w:rFonts w:ascii="Arial" w:hAnsi="Arial" w:cs="Arial"/>
          <w:sz w:val="22"/>
          <w:szCs w:val="22"/>
        </w:rPr>
      </w:pPr>
    </w:p>
    <w:p w:rsidR="00FD015F" w:rsidRPr="00774888" w:rsidRDefault="00FD015F" w:rsidP="00774888">
      <w:pPr>
        <w:pStyle w:val="ListParagraph"/>
        <w:numPr>
          <w:ilvl w:val="0"/>
          <w:numId w:val="27"/>
        </w:numPr>
        <w:autoSpaceDE w:val="0"/>
        <w:autoSpaceDN w:val="0"/>
        <w:adjustRightInd w:val="0"/>
        <w:ind w:left="1080"/>
        <w:jc w:val="both"/>
        <w:rPr>
          <w:rFonts w:ascii="Arial" w:hAnsi="Arial" w:cs="Arial"/>
          <w:sz w:val="22"/>
          <w:szCs w:val="22"/>
        </w:rPr>
      </w:pPr>
      <w:r w:rsidRPr="00774888">
        <w:rPr>
          <w:rFonts w:ascii="Arial" w:hAnsi="Arial" w:cs="Arial"/>
          <w:sz w:val="22"/>
          <w:szCs w:val="22"/>
        </w:rPr>
        <w:t xml:space="preserve">Live Help Desk support provided by staff </w:t>
      </w:r>
      <w:r>
        <w:rPr>
          <w:rFonts w:ascii="Arial" w:hAnsi="Arial" w:cs="Arial"/>
          <w:sz w:val="22"/>
          <w:szCs w:val="22"/>
        </w:rPr>
        <w:t>speaking</w:t>
      </w:r>
      <w:r w:rsidRPr="00774888">
        <w:rPr>
          <w:rFonts w:ascii="Arial" w:hAnsi="Arial" w:cs="Arial"/>
          <w:sz w:val="22"/>
          <w:szCs w:val="22"/>
        </w:rPr>
        <w:t xml:space="preserve"> </w:t>
      </w:r>
      <w:r>
        <w:rPr>
          <w:rFonts w:ascii="Arial" w:hAnsi="Arial" w:cs="Arial"/>
          <w:sz w:val="22"/>
          <w:szCs w:val="22"/>
        </w:rPr>
        <w:t>E</w:t>
      </w:r>
      <w:r w:rsidRPr="00774888">
        <w:rPr>
          <w:rFonts w:ascii="Arial" w:hAnsi="Arial" w:cs="Arial"/>
          <w:sz w:val="22"/>
          <w:szCs w:val="22"/>
        </w:rPr>
        <w:t xml:space="preserve">nglish as a first language and with experience </w:t>
      </w:r>
      <w:r>
        <w:rPr>
          <w:rFonts w:ascii="Arial" w:hAnsi="Arial" w:cs="Arial"/>
          <w:sz w:val="22"/>
          <w:szCs w:val="22"/>
        </w:rPr>
        <w:t>in</w:t>
      </w:r>
      <w:r w:rsidRPr="00774888">
        <w:rPr>
          <w:rFonts w:ascii="Arial" w:hAnsi="Arial" w:cs="Arial"/>
          <w:sz w:val="22"/>
          <w:szCs w:val="22"/>
        </w:rPr>
        <w:t xml:space="preserve"> resolv</w:t>
      </w:r>
      <w:r>
        <w:rPr>
          <w:rFonts w:ascii="Arial" w:hAnsi="Arial" w:cs="Arial"/>
          <w:sz w:val="22"/>
          <w:szCs w:val="22"/>
        </w:rPr>
        <w:t>ing</w:t>
      </w:r>
      <w:r w:rsidRPr="00774888">
        <w:rPr>
          <w:rFonts w:ascii="Arial" w:hAnsi="Arial" w:cs="Arial"/>
          <w:sz w:val="22"/>
          <w:szCs w:val="22"/>
        </w:rPr>
        <w:t xml:space="preserve"> issues for all implemented functionality</w:t>
      </w:r>
    </w:p>
    <w:p w:rsidR="00FD015F" w:rsidRPr="00774888" w:rsidRDefault="00FD015F" w:rsidP="00774888">
      <w:pPr>
        <w:pStyle w:val="ListParagraph"/>
        <w:autoSpaceDE w:val="0"/>
        <w:autoSpaceDN w:val="0"/>
        <w:adjustRightInd w:val="0"/>
        <w:ind w:left="1080"/>
        <w:jc w:val="both"/>
        <w:rPr>
          <w:rFonts w:ascii="Arial" w:hAnsi="Arial" w:cs="Arial"/>
          <w:sz w:val="22"/>
          <w:szCs w:val="22"/>
        </w:rPr>
      </w:pPr>
    </w:p>
    <w:p w:rsidR="00FD015F" w:rsidRPr="00774888" w:rsidRDefault="00FD015F" w:rsidP="00774888">
      <w:pPr>
        <w:pStyle w:val="ListParagraph"/>
        <w:numPr>
          <w:ilvl w:val="0"/>
          <w:numId w:val="27"/>
        </w:numPr>
        <w:autoSpaceDE w:val="0"/>
        <w:autoSpaceDN w:val="0"/>
        <w:adjustRightInd w:val="0"/>
        <w:ind w:left="1080"/>
        <w:jc w:val="both"/>
        <w:rPr>
          <w:rFonts w:ascii="Arial" w:hAnsi="Arial" w:cs="Arial"/>
          <w:sz w:val="22"/>
          <w:szCs w:val="22"/>
        </w:rPr>
      </w:pPr>
      <w:r w:rsidRPr="00774888">
        <w:rPr>
          <w:rFonts w:ascii="Arial" w:hAnsi="Arial" w:cs="Arial"/>
          <w:sz w:val="22"/>
          <w:szCs w:val="22"/>
        </w:rPr>
        <w:t>Live Help Desk support to be available, as a minimum, for the complete business work day of all participating states</w:t>
      </w:r>
    </w:p>
    <w:p w:rsidR="00FD015F" w:rsidRPr="00774888" w:rsidRDefault="00FD015F" w:rsidP="00774888">
      <w:pPr>
        <w:pStyle w:val="ListParagraph"/>
        <w:autoSpaceDE w:val="0"/>
        <w:autoSpaceDN w:val="0"/>
        <w:adjustRightInd w:val="0"/>
        <w:ind w:left="1080" w:hanging="360"/>
        <w:jc w:val="both"/>
        <w:rPr>
          <w:rFonts w:ascii="Arial" w:hAnsi="Arial" w:cs="Arial"/>
          <w:sz w:val="22"/>
          <w:szCs w:val="22"/>
        </w:rPr>
      </w:pPr>
    </w:p>
    <w:p w:rsidR="00FD015F" w:rsidRPr="00774888" w:rsidRDefault="00FD015F" w:rsidP="00774888">
      <w:pPr>
        <w:pStyle w:val="ListParagraph"/>
        <w:numPr>
          <w:ilvl w:val="0"/>
          <w:numId w:val="27"/>
        </w:numPr>
        <w:autoSpaceDE w:val="0"/>
        <w:autoSpaceDN w:val="0"/>
        <w:adjustRightInd w:val="0"/>
        <w:ind w:left="1080"/>
        <w:jc w:val="both"/>
        <w:rPr>
          <w:rFonts w:ascii="Arial" w:hAnsi="Arial" w:cs="Arial"/>
          <w:sz w:val="22"/>
          <w:szCs w:val="22"/>
        </w:rPr>
      </w:pPr>
      <w:r w:rsidRPr="00774888">
        <w:rPr>
          <w:rFonts w:ascii="Arial" w:hAnsi="Arial" w:cs="Arial"/>
          <w:sz w:val="22"/>
          <w:szCs w:val="22"/>
        </w:rPr>
        <w:t>Intuitive, easy-to-use online help should be available for all implemented functionality, including online tutorials and online user manuals</w:t>
      </w:r>
    </w:p>
    <w:p w:rsidR="00FD015F" w:rsidRPr="00774888" w:rsidRDefault="00FD015F" w:rsidP="00774888">
      <w:pPr>
        <w:pStyle w:val="ListParagraph"/>
        <w:autoSpaceDE w:val="0"/>
        <w:autoSpaceDN w:val="0"/>
        <w:adjustRightInd w:val="0"/>
        <w:ind w:left="1080"/>
        <w:jc w:val="both"/>
        <w:rPr>
          <w:rFonts w:ascii="Arial" w:hAnsi="Arial" w:cs="Arial"/>
          <w:sz w:val="22"/>
          <w:szCs w:val="22"/>
        </w:rPr>
      </w:pPr>
    </w:p>
    <w:p w:rsidR="00FD015F" w:rsidRPr="00774888" w:rsidRDefault="00FD015F" w:rsidP="00774888">
      <w:pPr>
        <w:pStyle w:val="ListParagraph"/>
        <w:numPr>
          <w:ilvl w:val="0"/>
          <w:numId w:val="27"/>
        </w:numPr>
        <w:autoSpaceDE w:val="0"/>
        <w:autoSpaceDN w:val="0"/>
        <w:adjustRightInd w:val="0"/>
        <w:ind w:left="1080"/>
        <w:jc w:val="both"/>
        <w:rPr>
          <w:rFonts w:ascii="Arial" w:hAnsi="Arial" w:cs="Arial"/>
          <w:sz w:val="22"/>
          <w:szCs w:val="22"/>
        </w:rPr>
      </w:pPr>
      <w:r w:rsidRPr="00774888">
        <w:rPr>
          <w:rFonts w:ascii="Arial" w:hAnsi="Arial" w:cs="Arial"/>
          <w:sz w:val="22"/>
          <w:szCs w:val="22"/>
        </w:rPr>
        <w:t>Offerors will be required, if selected through this solicitation process, to contractually commit to meet participating state-specific Service Level Agreements (SLA</w:t>
      </w:r>
      <w:r>
        <w:rPr>
          <w:rFonts w:ascii="Arial" w:hAnsi="Arial" w:cs="Arial"/>
          <w:sz w:val="22"/>
          <w:szCs w:val="22"/>
        </w:rPr>
        <w:t>’</w:t>
      </w:r>
      <w:r w:rsidRPr="00774888">
        <w:rPr>
          <w:rFonts w:ascii="Arial" w:hAnsi="Arial" w:cs="Arial"/>
          <w:sz w:val="22"/>
          <w:szCs w:val="22"/>
        </w:rPr>
        <w:t>s) that define minimum levels of performance in areas that may include but not necessarily be limited to # customer issues handled, # customer issues resolved, average help desk response time,  average issue resolution time,  customer satisfaction score, etc.</w:t>
      </w:r>
    </w:p>
    <w:p w:rsidR="00FD015F" w:rsidRPr="001036D2" w:rsidRDefault="00FD015F" w:rsidP="00D3569E">
      <w:pPr>
        <w:tabs>
          <w:tab w:val="left" w:pos="900"/>
        </w:tabs>
        <w:rPr>
          <w:rFonts w:ascii="Arial" w:hAnsi="Arial" w:cs="Arial"/>
          <w:b/>
          <w:sz w:val="22"/>
          <w:szCs w:val="22"/>
        </w:rPr>
      </w:pPr>
    </w:p>
    <w:p w:rsidR="00FD015F" w:rsidRPr="001036D2" w:rsidRDefault="00FD015F" w:rsidP="001036D2">
      <w:pPr>
        <w:spacing w:after="120"/>
        <w:ind w:left="360"/>
        <w:rPr>
          <w:rFonts w:ascii="Arial" w:hAnsi="Arial" w:cs="Arial"/>
          <w:b/>
          <w:sz w:val="22"/>
          <w:szCs w:val="22"/>
        </w:rPr>
      </w:pPr>
      <w:r w:rsidRPr="001036D2">
        <w:rPr>
          <w:rFonts w:ascii="Arial" w:hAnsi="Arial" w:cs="Arial"/>
          <w:b/>
          <w:sz w:val="22"/>
          <w:szCs w:val="22"/>
        </w:rPr>
        <w:t>4.2.3</w:t>
      </w:r>
      <w:r w:rsidRPr="001036D2">
        <w:rPr>
          <w:rFonts w:ascii="Arial" w:hAnsi="Arial" w:cs="Arial"/>
          <w:b/>
          <w:sz w:val="22"/>
          <w:szCs w:val="22"/>
        </w:rPr>
        <w:tab/>
        <w:t>Technical Requirements</w:t>
      </w:r>
    </w:p>
    <w:p w:rsidR="00FD015F" w:rsidRPr="00774888" w:rsidRDefault="00FD015F" w:rsidP="00774888">
      <w:pPr>
        <w:autoSpaceDE w:val="0"/>
        <w:autoSpaceDN w:val="0"/>
        <w:adjustRightInd w:val="0"/>
        <w:ind w:left="360"/>
        <w:jc w:val="both"/>
        <w:rPr>
          <w:rFonts w:ascii="Arial" w:hAnsi="Arial" w:cs="Arial"/>
          <w:sz w:val="22"/>
          <w:szCs w:val="22"/>
        </w:rPr>
      </w:pPr>
      <w:r w:rsidRPr="00774888">
        <w:rPr>
          <w:rFonts w:ascii="Arial" w:hAnsi="Arial" w:cs="Arial"/>
          <w:sz w:val="22"/>
          <w:szCs w:val="22"/>
        </w:rPr>
        <w:t>Technical Requirements fall into the areas of Architecture, Security, Maintenance &amp; Upgrades and Integration.</w:t>
      </w:r>
      <w:r>
        <w:rPr>
          <w:rFonts w:ascii="Arial" w:hAnsi="Arial" w:cs="Arial"/>
          <w:sz w:val="22"/>
          <w:szCs w:val="22"/>
        </w:rPr>
        <w:t xml:space="preserve"> </w:t>
      </w:r>
      <w:r w:rsidRPr="00774888">
        <w:rPr>
          <w:rFonts w:ascii="Arial" w:hAnsi="Arial" w:cs="Arial"/>
          <w:sz w:val="22"/>
          <w:szCs w:val="22"/>
        </w:rPr>
        <w:t xml:space="preserve"> The technical requirements described below are intended to represent a minimum, industry-standard set of general technical requirements that would apply to any participating state.</w:t>
      </w:r>
      <w:r>
        <w:rPr>
          <w:rFonts w:ascii="Arial" w:hAnsi="Arial" w:cs="Arial"/>
          <w:sz w:val="22"/>
          <w:szCs w:val="22"/>
        </w:rPr>
        <w:t xml:space="preserve"> </w:t>
      </w:r>
      <w:r w:rsidRPr="00774888">
        <w:rPr>
          <w:rFonts w:ascii="Arial" w:hAnsi="Arial" w:cs="Arial"/>
          <w:sz w:val="22"/>
          <w:szCs w:val="22"/>
        </w:rPr>
        <w:t xml:space="preserve"> </w:t>
      </w:r>
      <w:r w:rsidRPr="00774888">
        <w:rPr>
          <w:rFonts w:ascii="Arial" w:hAnsi="Arial" w:cs="Arial"/>
          <w:b/>
          <w:sz w:val="22"/>
          <w:szCs w:val="22"/>
          <w:u w:val="single"/>
        </w:rPr>
        <w:t xml:space="preserve">Any provider(s) selected from this solicitation process will also be required to satisfy participating state-specific technical requirements, including state-specific Service Level Agreement (SLA) metrics, that will be specified in each state's </w:t>
      </w:r>
      <w:r w:rsidRPr="008660B8">
        <w:rPr>
          <w:rFonts w:ascii="Arial" w:hAnsi="Arial" w:cs="Arial"/>
          <w:b/>
          <w:sz w:val="22"/>
          <w:szCs w:val="22"/>
          <w:u w:val="single"/>
        </w:rPr>
        <w:t>participating addendum</w:t>
      </w:r>
      <w:r>
        <w:rPr>
          <w:rFonts w:ascii="Arial" w:hAnsi="Arial" w:cs="Arial"/>
          <w:sz w:val="22"/>
          <w:szCs w:val="22"/>
        </w:rPr>
        <w:t xml:space="preserve">.  </w:t>
      </w:r>
      <w:r w:rsidRPr="00C848DB">
        <w:rPr>
          <w:rFonts w:ascii="Arial" w:hAnsi="Arial" w:cs="Arial"/>
          <w:sz w:val="22"/>
          <w:szCs w:val="22"/>
        </w:rPr>
        <w:t>In</w:t>
      </w:r>
      <w:r w:rsidRPr="00774888">
        <w:rPr>
          <w:rFonts w:ascii="Arial" w:hAnsi="Arial" w:cs="Arial"/>
          <w:sz w:val="22"/>
          <w:szCs w:val="22"/>
        </w:rPr>
        <w:t xml:space="preserve"> Section 5.2.</w:t>
      </w:r>
      <w:r>
        <w:rPr>
          <w:rFonts w:ascii="Arial" w:hAnsi="Arial" w:cs="Arial"/>
          <w:sz w:val="22"/>
          <w:szCs w:val="22"/>
        </w:rPr>
        <w:t>5</w:t>
      </w:r>
      <w:r w:rsidRPr="00774888">
        <w:rPr>
          <w:rFonts w:ascii="Arial" w:hAnsi="Arial" w:cs="Arial"/>
          <w:sz w:val="22"/>
          <w:szCs w:val="22"/>
        </w:rPr>
        <w:t xml:space="preserve"> (Format of Proposal Response - Technical Proposal), </w:t>
      </w:r>
      <w:r>
        <w:rPr>
          <w:rFonts w:ascii="Arial" w:hAnsi="Arial" w:cs="Arial"/>
          <w:sz w:val="22"/>
          <w:szCs w:val="22"/>
        </w:rPr>
        <w:t>o</w:t>
      </w:r>
      <w:r w:rsidRPr="00774888">
        <w:rPr>
          <w:rFonts w:ascii="Arial" w:hAnsi="Arial" w:cs="Arial"/>
          <w:sz w:val="22"/>
          <w:szCs w:val="22"/>
        </w:rPr>
        <w:t>fferors will be requested to provide examples of technical requirements and corresponding SLA metrics that they have utilized with other clients.</w:t>
      </w:r>
    </w:p>
    <w:p w:rsidR="00FD015F" w:rsidRPr="00774888" w:rsidRDefault="00FD015F" w:rsidP="00774888">
      <w:pPr>
        <w:autoSpaceDE w:val="0"/>
        <w:autoSpaceDN w:val="0"/>
        <w:adjustRightInd w:val="0"/>
        <w:ind w:left="360"/>
        <w:jc w:val="both"/>
        <w:rPr>
          <w:rFonts w:ascii="Arial" w:hAnsi="Arial" w:cs="Arial"/>
          <w:sz w:val="22"/>
          <w:szCs w:val="22"/>
        </w:rPr>
      </w:pPr>
    </w:p>
    <w:p w:rsidR="00FD015F" w:rsidRPr="00774888" w:rsidRDefault="00FD015F" w:rsidP="00774888">
      <w:pPr>
        <w:autoSpaceDE w:val="0"/>
        <w:autoSpaceDN w:val="0"/>
        <w:adjustRightInd w:val="0"/>
        <w:ind w:left="360"/>
        <w:jc w:val="both"/>
        <w:rPr>
          <w:rFonts w:ascii="Arial" w:hAnsi="Arial" w:cs="Arial"/>
          <w:sz w:val="22"/>
          <w:szCs w:val="22"/>
        </w:rPr>
      </w:pPr>
      <w:r w:rsidRPr="00774888">
        <w:rPr>
          <w:rFonts w:ascii="Arial" w:hAnsi="Arial" w:cs="Arial"/>
          <w:sz w:val="22"/>
          <w:szCs w:val="22"/>
        </w:rPr>
        <w:t>Offerors must satisfy the following technical requirements as a minimum:</w:t>
      </w:r>
    </w:p>
    <w:p w:rsidR="00FD015F" w:rsidRPr="00774888" w:rsidRDefault="00FD015F" w:rsidP="00774888">
      <w:pPr>
        <w:autoSpaceDE w:val="0"/>
        <w:autoSpaceDN w:val="0"/>
        <w:adjustRightInd w:val="0"/>
        <w:ind w:left="360"/>
        <w:jc w:val="both"/>
        <w:rPr>
          <w:rFonts w:ascii="Arial" w:hAnsi="Arial" w:cs="Arial"/>
          <w:sz w:val="22"/>
          <w:szCs w:val="22"/>
        </w:rPr>
      </w:pPr>
    </w:p>
    <w:p w:rsidR="00FD015F" w:rsidRPr="00774888" w:rsidRDefault="00FD015F" w:rsidP="00774888">
      <w:pPr>
        <w:autoSpaceDE w:val="0"/>
        <w:autoSpaceDN w:val="0"/>
        <w:adjustRightInd w:val="0"/>
        <w:spacing w:after="120"/>
        <w:ind w:left="360"/>
        <w:jc w:val="both"/>
        <w:rPr>
          <w:rFonts w:ascii="Arial" w:hAnsi="Arial" w:cs="Arial"/>
          <w:b/>
          <w:sz w:val="22"/>
          <w:szCs w:val="22"/>
        </w:rPr>
      </w:pPr>
      <w:r w:rsidRPr="00774888">
        <w:rPr>
          <w:rFonts w:ascii="Arial" w:hAnsi="Arial" w:cs="Arial"/>
          <w:b/>
          <w:sz w:val="22"/>
          <w:szCs w:val="22"/>
        </w:rPr>
        <w:t>Architecture</w:t>
      </w:r>
    </w:p>
    <w:p w:rsidR="00FD015F" w:rsidRPr="00774888" w:rsidRDefault="00FD015F" w:rsidP="00774888">
      <w:pPr>
        <w:autoSpaceDE w:val="0"/>
        <w:autoSpaceDN w:val="0"/>
        <w:adjustRightInd w:val="0"/>
        <w:ind w:left="360"/>
        <w:jc w:val="both"/>
        <w:rPr>
          <w:rFonts w:ascii="Arial" w:hAnsi="Arial" w:cs="Arial"/>
          <w:b/>
          <w:sz w:val="22"/>
          <w:szCs w:val="22"/>
        </w:rPr>
      </w:pPr>
      <w:r w:rsidRPr="00774888">
        <w:rPr>
          <w:rFonts w:ascii="Arial" w:hAnsi="Arial" w:cs="Arial"/>
          <w:sz w:val="22"/>
          <w:szCs w:val="22"/>
        </w:rPr>
        <w:t>Offerors will be required, if selected through this solicitation process, to contractually commit to meeting participating state-specific architecture requirements and SLA</w:t>
      </w:r>
      <w:r>
        <w:rPr>
          <w:rFonts w:ascii="Arial" w:hAnsi="Arial" w:cs="Arial"/>
          <w:sz w:val="22"/>
          <w:szCs w:val="22"/>
        </w:rPr>
        <w:t>’</w:t>
      </w:r>
      <w:r w:rsidRPr="00774888">
        <w:rPr>
          <w:rFonts w:ascii="Arial" w:hAnsi="Arial" w:cs="Arial"/>
          <w:sz w:val="22"/>
          <w:szCs w:val="22"/>
        </w:rPr>
        <w:t>s in areas including but not necessarily limited to</w:t>
      </w:r>
    </w:p>
    <w:p w:rsidR="00FD015F" w:rsidRPr="00774888" w:rsidRDefault="00FD015F" w:rsidP="00774888">
      <w:pPr>
        <w:autoSpaceDE w:val="0"/>
        <w:autoSpaceDN w:val="0"/>
        <w:adjustRightInd w:val="0"/>
        <w:ind w:left="360"/>
        <w:jc w:val="both"/>
        <w:rPr>
          <w:rFonts w:ascii="Arial" w:hAnsi="Arial" w:cs="Arial"/>
          <w:sz w:val="22"/>
          <w:szCs w:val="22"/>
        </w:rPr>
      </w:pPr>
    </w:p>
    <w:p w:rsidR="00FD015F" w:rsidRPr="00774888" w:rsidRDefault="00FD015F" w:rsidP="00774888">
      <w:pPr>
        <w:pStyle w:val="ListParagraph"/>
        <w:numPr>
          <w:ilvl w:val="0"/>
          <w:numId w:val="27"/>
        </w:numPr>
        <w:autoSpaceDE w:val="0"/>
        <w:autoSpaceDN w:val="0"/>
        <w:adjustRightInd w:val="0"/>
        <w:ind w:left="1080"/>
        <w:jc w:val="both"/>
        <w:rPr>
          <w:rFonts w:ascii="Arial" w:hAnsi="Arial" w:cs="Arial"/>
          <w:sz w:val="22"/>
          <w:szCs w:val="22"/>
        </w:rPr>
      </w:pPr>
      <w:r w:rsidRPr="00774888">
        <w:rPr>
          <w:rFonts w:ascii="Arial" w:hAnsi="Arial" w:cs="Arial"/>
          <w:sz w:val="22"/>
          <w:szCs w:val="22"/>
        </w:rPr>
        <w:t xml:space="preserve">All solution functionalities selected by any participating state must be available in an Application Service Provider (ASP) model where all solution applications are hosted and maintained by the </w:t>
      </w:r>
      <w:r>
        <w:rPr>
          <w:rFonts w:ascii="Arial" w:hAnsi="Arial" w:cs="Arial"/>
          <w:sz w:val="22"/>
          <w:szCs w:val="22"/>
        </w:rPr>
        <w:t>o</w:t>
      </w:r>
      <w:r w:rsidRPr="00774888">
        <w:rPr>
          <w:rFonts w:ascii="Arial" w:hAnsi="Arial" w:cs="Arial"/>
          <w:sz w:val="22"/>
          <w:szCs w:val="22"/>
        </w:rPr>
        <w:t xml:space="preserve">fferor </w:t>
      </w:r>
    </w:p>
    <w:p w:rsidR="00FD015F" w:rsidRPr="00774888" w:rsidRDefault="00FD015F" w:rsidP="00774888">
      <w:pPr>
        <w:pStyle w:val="ListParagraph"/>
        <w:autoSpaceDE w:val="0"/>
        <w:autoSpaceDN w:val="0"/>
        <w:adjustRightInd w:val="0"/>
        <w:jc w:val="both"/>
        <w:rPr>
          <w:rFonts w:ascii="Arial" w:hAnsi="Arial" w:cs="Arial"/>
          <w:sz w:val="22"/>
          <w:szCs w:val="22"/>
        </w:rPr>
      </w:pPr>
    </w:p>
    <w:p w:rsidR="00FD015F" w:rsidRPr="00774888" w:rsidRDefault="00FD015F" w:rsidP="00774888">
      <w:pPr>
        <w:pStyle w:val="ListParagraph"/>
        <w:numPr>
          <w:ilvl w:val="0"/>
          <w:numId w:val="39"/>
        </w:numPr>
        <w:tabs>
          <w:tab w:val="clear" w:pos="1080"/>
        </w:tabs>
        <w:autoSpaceDE w:val="0"/>
        <w:autoSpaceDN w:val="0"/>
        <w:adjustRightInd w:val="0"/>
        <w:jc w:val="both"/>
        <w:rPr>
          <w:rFonts w:ascii="Arial" w:hAnsi="Arial" w:cs="Arial"/>
          <w:sz w:val="22"/>
          <w:szCs w:val="22"/>
        </w:rPr>
      </w:pPr>
      <w:r w:rsidRPr="00774888">
        <w:rPr>
          <w:rFonts w:ascii="Arial" w:hAnsi="Arial" w:cs="Arial"/>
          <w:sz w:val="22"/>
          <w:szCs w:val="22"/>
        </w:rPr>
        <w:t xml:space="preserve">Customers must be able to access any of the </w:t>
      </w:r>
      <w:r>
        <w:rPr>
          <w:rFonts w:ascii="Arial" w:hAnsi="Arial" w:cs="Arial"/>
          <w:sz w:val="22"/>
          <w:szCs w:val="22"/>
        </w:rPr>
        <w:t>o</w:t>
      </w:r>
      <w:r w:rsidRPr="00774888">
        <w:rPr>
          <w:rFonts w:ascii="Arial" w:hAnsi="Arial" w:cs="Arial"/>
          <w:sz w:val="22"/>
          <w:szCs w:val="22"/>
        </w:rPr>
        <w:t>fferor's applications via any of the major commercially available web browsers (e.g. Explorer, Safari, Firefox, Mozilla, Chrome, etc.) on any basic configuration PC or Mac computer</w:t>
      </w:r>
    </w:p>
    <w:p w:rsidR="00FD015F" w:rsidRPr="00774888" w:rsidRDefault="00FD015F" w:rsidP="00774888">
      <w:pPr>
        <w:pStyle w:val="ListParagraph"/>
        <w:autoSpaceDE w:val="0"/>
        <w:autoSpaceDN w:val="0"/>
        <w:adjustRightInd w:val="0"/>
        <w:ind w:left="1080"/>
        <w:jc w:val="both"/>
        <w:rPr>
          <w:rFonts w:ascii="Arial" w:hAnsi="Arial" w:cs="Arial"/>
          <w:sz w:val="22"/>
          <w:szCs w:val="22"/>
        </w:rPr>
      </w:pPr>
    </w:p>
    <w:p w:rsidR="00FD015F" w:rsidRPr="00774888" w:rsidRDefault="00FD015F" w:rsidP="00774888">
      <w:pPr>
        <w:pStyle w:val="ListParagraph"/>
        <w:numPr>
          <w:ilvl w:val="0"/>
          <w:numId w:val="39"/>
        </w:numPr>
        <w:tabs>
          <w:tab w:val="clear" w:pos="1080"/>
        </w:tabs>
        <w:autoSpaceDE w:val="0"/>
        <w:autoSpaceDN w:val="0"/>
        <w:adjustRightInd w:val="0"/>
        <w:jc w:val="both"/>
        <w:rPr>
          <w:rFonts w:ascii="Arial" w:hAnsi="Arial" w:cs="Arial"/>
          <w:sz w:val="22"/>
          <w:szCs w:val="22"/>
        </w:rPr>
      </w:pPr>
      <w:r w:rsidRPr="00774888">
        <w:rPr>
          <w:rFonts w:ascii="Arial" w:hAnsi="Arial" w:cs="Arial"/>
          <w:sz w:val="22"/>
          <w:szCs w:val="22"/>
        </w:rPr>
        <w:t>Offeror's ASP must have sufficient data storage capacity to meet the needs of the participating states in all areas relating to their implemented functionality including but not necessarily limited to vendor registration data, spend analysis data, purchasing transaction data, sourcing data, and contract data</w:t>
      </w:r>
    </w:p>
    <w:p w:rsidR="00FD015F" w:rsidRPr="00774888" w:rsidRDefault="00FD015F" w:rsidP="00774888">
      <w:pPr>
        <w:pStyle w:val="ListParagraph"/>
        <w:autoSpaceDE w:val="0"/>
        <w:autoSpaceDN w:val="0"/>
        <w:adjustRightInd w:val="0"/>
        <w:ind w:left="1080"/>
        <w:jc w:val="both"/>
        <w:rPr>
          <w:rFonts w:ascii="Arial" w:hAnsi="Arial" w:cs="Arial"/>
          <w:sz w:val="22"/>
          <w:szCs w:val="22"/>
        </w:rPr>
      </w:pPr>
    </w:p>
    <w:p w:rsidR="00FD015F" w:rsidRPr="00774888" w:rsidRDefault="00FD015F" w:rsidP="00774888">
      <w:pPr>
        <w:pStyle w:val="ListParagraph"/>
        <w:numPr>
          <w:ilvl w:val="0"/>
          <w:numId w:val="39"/>
        </w:numPr>
        <w:tabs>
          <w:tab w:val="clear" w:pos="1080"/>
        </w:tabs>
        <w:autoSpaceDE w:val="0"/>
        <w:autoSpaceDN w:val="0"/>
        <w:adjustRightInd w:val="0"/>
        <w:jc w:val="both"/>
        <w:rPr>
          <w:rFonts w:ascii="Arial" w:hAnsi="Arial" w:cs="Arial"/>
          <w:sz w:val="22"/>
          <w:szCs w:val="22"/>
        </w:rPr>
      </w:pPr>
      <w:r w:rsidRPr="00774888">
        <w:rPr>
          <w:rFonts w:ascii="Arial" w:hAnsi="Arial" w:cs="Arial"/>
          <w:sz w:val="22"/>
          <w:szCs w:val="22"/>
        </w:rPr>
        <w:t xml:space="preserve">Offeror's solutions must be scalable in terms of performance, service and cost  to meet the needs of the multi-state environment described in this RFP </w:t>
      </w:r>
    </w:p>
    <w:p w:rsidR="00FD015F" w:rsidRPr="00774888" w:rsidRDefault="00FD015F" w:rsidP="00774888">
      <w:pPr>
        <w:pStyle w:val="ListParagraph"/>
        <w:autoSpaceDE w:val="0"/>
        <w:autoSpaceDN w:val="0"/>
        <w:adjustRightInd w:val="0"/>
        <w:ind w:left="1080"/>
        <w:jc w:val="both"/>
        <w:rPr>
          <w:rFonts w:ascii="Arial" w:hAnsi="Arial" w:cs="Arial"/>
          <w:sz w:val="22"/>
          <w:szCs w:val="22"/>
        </w:rPr>
      </w:pPr>
    </w:p>
    <w:p w:rsidR="00FD015F" w:rsidRPr="00774888" w:rsidRDefault="00FD015F" w:rsidP="00774888">
      <w:pPr>
        <w:pStyle w:val="ListParagraph"/>
        <w:numPr>
          <w:ilvl w:val="0"/>
          <w:numId w:val="39"/>
        </w:numPr>
        <w:tabs>
          <w:tab w:val="clear" w:pos="1080"/>
        </w:tabs>
        <w:autoSpaceDE w:val="0"/>
        <w:autoSpaceDN w:val="0"/>
        <w:adjustRightInd w:val="0"/>
        <w:jc w:val="both"/>
        <w:rPr>
          <w:rFonts w:ascii="Arial" w:hAnsi="Arial" w:cs="Arial"/>
          <w:sz w:val="22"/>
          <w:szCs w:val="22"/>
        </w:rPr>
      </w:pPr>
      <w:r w:rsidRPr="00774888">
        <w:rPr>
          <w:rFonts w:ascii="Arial" w:hAnsi="Arial" w:cs="Arial"/>
          <w:sz w:val="22"/>
          <w:szCs w:val="22"/>
        </w:rPr>
        <w:t>Offerors will be required, if selected through this solicitation process, to contractually commit to meet participating state-specific Service Level Agreements (SLA</w:t>
      </w:r>
      <w:r>
        <w:rPr>
          <w:rFonts w:ascii="Arial" w:hAnsi="Arial" w:cs="Arial"/>
          <w:sz w:val="22"/>
          <w:szCs w:val="22"/>
        </w:rPr>
        <w:t>’</w:t>
      </w:r>
      <w:r w:rsidRPr="00774888">
        <w:rPr>
          <w:rFonts w:ascii="Arial" w:hAnsi="Arial" w:cs="Arial"/>
          <w:sz w:val="22"/>
          <w:szCs w:val="22"/>
        </w:rPr>
        <w:t>s) that define minimum levels of performance in areas that may include but not necessarily be limited to % uptime/availability of application , # concurrent users of application, record retrieval time, connectivity, data upload/download times, etc.</w:t>
      </w:r>
    </w:p>
    <w:p w:rsidR="00FD015F" w:rsidRPr="00774888" w:rsidRDefault="00FD015F" w:rsidP="00774888">
      <w:pPr>
        <w:pStyle w:val="ListParagraph"/>
        <w:autoSpaceDE w:val="0"/>
        <w:autoSpaceDN w:val="0"/>
        <w:adjustRightInd w:val="0"/>
        <w:ind w:left="1080"/>
        <w:jc w:val="both"/>
        <w:rPr>
          <w:rFonts w:ascii="Arial" w:hAnsi="Arial" w:cs="Arial"/>
          <w:sz w:val="22"/>
          <w:szCs w:val="22"/>
        </w:rPr>
      </w:pPr>
    </w:p>
    <w:p w:rsidR="00FD015F" w:rsidRPr="00774888" w:rsidRDefault="00FD015F" w:rsidP="00774888">
      <w:pPr>
        <w:pStyle w:val="ListParagraph"/>
        <w:autoSpaceDE w:val="0"/>
        <w:autoSpaceDN w:val="0"/>
        <w:adjustRightInd w:val="0"/>
        <w:spacing w:after="120"/>
        <w:ind w:left="360"/>
        <w:jc w:val="both"/>
        <w:rPr>
          <w:rFonts w:ascii="Arial" w:hAnsi="Arial" w:cs="Arial"/>
          <w:b/>
          <w:sz w:val="22"/>
          <w:szCs w:val="22"/>
        </w:rPr>
      </w:pPr>
      <w:r w:rsidRPr="00774888">
        <w:rPr>
          <w:rFonts w:ascii="Arial" w:hAnsi="Arial" w:cs="Arial"/>
          <w:b/>
          <w:sz w:val="22"/>
          <w:szCs w:val="22"/>
        </w:rPr>
        <w:t>Security</w:t>
      </w:r>
    </w:p>
    <w:p w:rsidR="00FD015F" w:rsidRPr="00774888" w:rsidRDefault="00FD015F" w:rsidP="00774888">
      <w:pPr>
        <w:pStyle w:val="ListParagraph"/>
        <w:autoSpaceDE w:val="0"/>
        <w:autoSpaceDN w:val="0"/>
        <w:adjustRightInd w:val="0"/>
        <w:ind w:left="360"/>
        <w:jc w:val="both"/>
        <w:rPr>
          <w:rFonts w:ascii="Arial" w:hAnsi="Arial" w:cs="Arial"/>
          <w:sz w:val="22"/>
          <w:szCs w:val="22"/>
        </w:rPr>
      </w:pPr>
      <w:r w:rsidRPr="00774888">
        <w:rPr>
          <w:rFonts w:ascii="Arial" w:hAnsi="Arial" w:cs="Arial"/>
          <w:sz w:val="22"/>
          <w:szCs w:val="22"/>
        </w:rPr>
        <w:t>Offerors will be required, if selected through this solicitation process, to contractually commit to meeting participating state-specific security requirements and SLA</w:t>
      </w:r>
      <w:r>
        <w:rPr>
          <w:rFonts w:ascii="Arial" w:hAnsi="Arial" w:cs="Arial"/>
          <w:sz w:val="22"/>
          <w:szCs w:val="22"/>
        </w:rPr>
        <w:t>’</w:t>
      </w:r>
      <w:r w:rsidRPr="00774888">
        <w:rPr>
          <w:rFonts w:ascii="Arial" w:hAnsi="Arial" w:cs="Arial"/>
          <w:sz w:val="22"/>
          <w:szCs w:val="22"/>
        </w:rPr>
        <w:t>s in areas including</w:t>
      </w:r>
      <w:r>
        <w:rPr>
          <w:rFonts w:ascii="Arial" w:hAnsi="Arial" w:cs="Arial"/>
          <w:sz w:val="22"/>
          <w:szCs w:val="22"/>
        </w:rPr>
        <w:t xml:space="preserve"> but not necessarily limited to:</w:t>
      </w:r>
    </w:p>
    <w:p w:rsidR="00FD015F" w:rsidRPr="00774888" w:rsidRDefault="00FD015F" w:rsidP="00774888">
      <w:pPr>
        <w:pStyle w:val="ListParagraph"/>
        <w:autoSpaceDE w:val="0"/>
        <w:autoSpaceDN w:val="0"/>
        <w:adjustRightInd w:val="0"/>
        <w:ind w:left="1080"/>
        <w:jc w:val="both"/>
        <w:rPr>
          <w:rFonts w:ascii="Arial" w:hAnsi="Arial" w:cs="Arial"/>
          <w:b/>
          <w:i/>
          <w:sz w:val="22"/>
          <w:szCs w:val="22"/>
        </w:rPr>
      </w:pPr>
    </w:p>
    <w:p w:rsidR="00FD015F" w:rsidRPr="00774888" w:rsidRDefault="00FD015F" w:rsidP="00774888">
      <w:pPr>
        <w:pStyle w:val="ListParagraph"/>
        <w:numPr>
          <w:ilvl w:val="0"/>
          <w:numId w:val="27"/>
        </w:numPr>
        <w:ind w:left="1080"/>
        <w:jc w:val="both"/>
        <w:rPr>
          <w:rFonts w:ascii="Arial" w:hAnsi="Arial" w:cs="Arial"/>
          <w:sz w:val="22"/>
          <w:szCs w:val="22"/>
        </w:rPr>
      </w:pPr>
      <w:r w:rsidRPr="00774888">
        <w:rPr>
          <w:rFonts w:ascii="Arial" w:hAnsi="Arial" w:cs="Arial"/>
          <w:sz w:val="22"/>
          <w:szCs w:val="22"/>
        </w:rPr>
        <w:t>Physical, electronic and biometric security that meets the standards of the participating states</w:t>
      </w:r>
    </w:p>
    <w:p w:rsidR="00FD015F" w:rsidRPr="00774888" w:rsidRDefault="00FD015F" w:rsidP="00774888">
      <w:pPr>
        <w:pStyle w:val="ListParagraph"/>
        <w:ind w:left="1080"/>
        <w:jc w:val="both"/>
        <w:rPr>
          <w:rFonts w:ascii="Arial" w:hAnsi="Arial" w:cs="Arial"/>
          <w:sz w:val="22"/>
          <w:szCs w:val="22"/>
        </w:rPr>
      </w:pPr>
    </w:p>
    <w:p w:rsidR="00FD015F" w:rsidRPr="00774888" w:rsidRDefault="00FD015F" w:rsidP="00774888">
      <w:pPr>
        <w:pStyle w:val="ListParagraph"/>
        <w:numPr>
          <w:ilvl w:val="0"/>
          <w:numId w:val="27"/>
        </w:numPr>
        <w:ind w:left="1080"/>
        <w:jc w:val="both"/>
        <w:rPr>
          <w:rFonts w:ascii="Arial" w:hAnsi="Arial" w:cs="Arial"/>
          <w:sz w:val="22"/>
          <w:szCs w:val="22"/>
        </w:rPr>
      </w:pPr>
      <w:r w:rsidRPr="00774888">
        <w:rPr>
          <w:rFonts w:ascii="Arial" w:hAnsi="Arial" w:cs="Arial"/>
          <w:sz w:val="22"/>
          <w:szCs w:val="22"/>
        </w:rPr>
        <w:t>Formal, documented backup and redundancy measures to ensure continuity of service and preservation of customer data, e.g. redundant ISPs</w:t>
      </w:r>
    </w:p>
    <w:p w:rsidR="00FD015F" w:rsidRPr="00774888" w:rsidRDefault="00FD015F" w:rsidP="00774888">
      <w:pPr>
        <w:pStyle w:val="ListParagraph"/>
        <w:ind w:left="1080"/>
        <w:jc w:val="both"/>
        <w:rPr>
          <w:rFonts w:ascii="Arial" w:hAnsi="Arial" w:cs="Arial"/>
          <w:sz w:val="22"/>
          <w:szCs w:val="22"/>
        </w:rPr>
      </w:pPr>
      <w:r w:rsidRPr="00774888">
        <w:rPr>
          <w:rFonts w:ascii="Arial" w:hAnsi="Arial" w:cs="Arial"/>
          <w:sz w:val="22"/>
          <w:szCs w:val="22"/>
        </w:rPr>
        <w:t xml:space="preserve"> </w:t>
      </w:r>
    </w:p>
    <w:p w:rsidR="00FD015F" w:rsidRPr="00774888" w:rsidRDefault="00FD015F" w:rsidP="00774888">
      <w:pPr>
        <w:pStyle w:val="ListParagraph"/>
        <w:numPr>
          <w:ilvl w:val="0"/>
          <w:numId w:val="27"/>
        </w:numPr>
        <w:autoSpaceDE w:val="0"/>
        <w:autoSpaceDN w:val="0"/>
        <w:adjustRightInd w:val="0"/>
        <w:ind w:left="1080"/>
        <w:jc w:val="both"/>
        <w:rPr>
          <w:rFonts w:ascii="Arial" w:hAnsi="Arial" w:cs="Arial"/>
          <w:sz w:val="22"/>
          <w:szCs w:val="22"/>
        </w:rPr>
      </w:pPr>
      <w:r w:rsidRPr="00774888">
        <w:rPr>
          <w:rFonts w:ascii="Arial" w:hAnsi="Arial" w:cs="Arial"/>
          <w:sz w:val="22"/>
          <w:szCs w:val="22"/>
        </w:rPr>
        <w:t>Automated infrastructure monitoring, support and alert capability on a 24/7 basis</w:t>
      </w:r>
    </w:p>
    <w:p w:rsidR="00FD015F" w:rsidRPr="00774888" w:rsidRDefault="00FD015F" w:rsidP="00774888">
      <w:pPr>
        <w:pStyle w:val="ListParagraph"/>
        <w:autoSpaceDE w:val="0"/>
        <w:autoSpaceDN w:val="0"/>
        <w:adjustRightInd w:val="0"/>
        <w:ind w:left="1080"/>
        <w:jc w:val="both"/>
        <w:rPr>
          <w:rFonts w:ascii="Arial" w:hAnsi="Arial" w:cs="Arial"/>
          <w:sz w:val="22"/>
          <w:szCs w:val="22"/>
        </w:rPr>
      </w:pPr>
    </w:p>
    <w:p w:rsidR="00FD015F" w:rsidRPr="00774888" w:rsidRDefault="00FD015F" w:rsidP="00774888">
      <w:pPr>
        <w:pStyle w:val="ListParagraph"/>
        <w:numPr>
          <w:ilvl w:val="0"/>
          <w:numId w:val="27"/>
        </w:numPr>
        <w:autoSpaceDE w:val="0"/>
        <w:autoSpaceDN w:val="0"/>
        <w:adjustRightInd w:val="0"/>
        <w:ind w:left="1080"/>
        <w:jc w:val="both"/>
        <w:rPr>
          <w:rFonts w:ascii="Arial" w:hAnsi="Arial" w:cs="Arial"/>
          <w:sz w:val="22"/>
          <w:szCs w:val="22"/>
        </w:rPr>
      </w:pPr>
      <w:r w:rsidRPr="00774888">
        <w:rPr>
          <w:rFonts w:ascii="Arial" w:hAnsi="Arial" w:cs="Arial"/>
          <w:sz w:val="22"/>
          <w:szCs w:val="22"/>
        </w:rPr>
        <w:t>Measures to ensure that all data records are transported, stored and accessed in a secure manner</w:t>
      </w:r>
    </w:p>
    <w:p w:rsidR="00FD015F" w:rsidRPr="00774888" w:rsidRDefault="00FD015F" w:rsidP="00774888">
      <w:pPr>
        <w:pStyle w:val="ListParagraph"/>
        <w:autoSpaceDE w:val="0"/>
        <w:autoSpaceDN w:val="0"/>
        <w:adjustRightInd w:val="0"/>
        <w:ind w:left="1080"/>
        <w:jc w:val="both"/>
        <w:rPr>
          <w:rFonts w:ascii="Arial" w:hAnsi="Arial" w:cs="Arial"/>
          <w:sz w:val="22"/>
          <w:szCs w:val="22"/>
        </w:rPr>
      </w:pPr>
    </w:p>
    <w:p w:rsidR="00FD015F" w:rsidRPr="00774888" w:rsidRDefault="00FD015F" w:rsidP="00774888">
      <w:pPr>
        <w:pStyle w:val="ListParagraph"/>
        <w:numPr>
          <w:ilvl w:val="0"/>
          <w:numId w:val="27"/>
        </w:numPr>
        <w:autoSpaceDE w:val="0"/>
        <w:autoSpaceDN w:val="0"/>
        <w:adjustRightInd w:val="0"/>
        <w:ind w:left="1080"/>
        <w:jc w:val="both"/>
        <w:rPr>
          <w:rFonts w:ascii="Arial" w:hAnsi="Arial" w:cs="Arial"/>
          <w:sz w:val="22"/>
          <w:szCs w:val="22"/>
        </w:rPr>
      </w:pPr>
      <w:r w:rsidRPr="00774888">
        <w:rPr>
          <w:rFonts w:ascii="Arial" w:hAnsi="Arial" w:cs="Arial"/>
          <w:sz w:val="22"/>
          <w:szCs w:val="22"/>
        </w:rPr>
        <w:t>Mechanisms for securing sensitive data that is protected by federal, state and local laws and is protected from unauthorized disclosure.</w:t>
      </w:r>
      <w:r>
        <w:rPr>
          <w:rFonts w:ascii="Arial" w:hAnsi="Arial" w:cs="Arial"/>
          <w:sz w:val="22"/>
          <w:szCs w:val="22"/>
        </w:rPr>
        <w:t xml:space="preserve">  </w:t>
      </w:r>
      <w:r w:rsidRPr="00774888">
        <w:rPr>
          <w:rFonts w:ascii="Arial" w:hAnsi="Arial" w:cs="Arial"/>
          <w:sz w:val="22"/>
          <w:szCs w:val="22"/>
        </w:rPr>
        <w:t>Offeror must address specific encryption methods, strengths, network protocols</w:t>
      </w:r>
    </w:p>
    <w:p w:rsidR="00FD015F" w:rsidRPr="00774888" w:rsidRDefault="00FD015F" w:rsidP="00774888">
      <w:pPr>
        <w:pStyle w:val="ListParagraph"/>
        <w:autoSpaceDE w:val="0"/>
        <w:autoSpaceDN w:val="0"/>
        <w:adjustRightInd w:val="0"/>
        <w:ind w:left="1080"/>
        <w:jc w:val="both"/>
        <w:rPr>
          <w:rFonts w:ascii="Arial" w:hAnsi="Arial" w:cs="Arial"/>
          <w:sz w:val="22"/>
          <w:szCs w:val="22"/>
        </w:rPr>
      </w:pPr>
    </w:p>
    <w:p w:rsidR="00FD015F" w:rsidRPr="00774888" w:rsidRDefault="00FD015F" w:rsidP="00774888">
      <w:pPr>
        <w:pStyle w:val="ListParagraph"/>
        <w:numPr>
          <w:ilvl w:val="0"/>
          <w:numId w:val="27"/>
        </w:numPr>
        <w:autoSpaceDE w:val="0"/>
        <w:autoSpaceDN w:val="0"/>
        <w:adjustRightInd w:val="0"/>
        <w:ind w:left="1080"/>
        <w:jc w:val="both"/>
        <w:rPr>
          <w:rFonts w:ascii="Arial" w:hAnsi="Arial" w:cs="Arial"/>
          <w:sz w:val="22"/>
          <w:szCs w:val="22"/>
        </w:rPr>
      </w:pPr>
      <w:r w:rsidRPr="00774888">
        <w:rPr>
          <w:rFonts w:ascii="Arial" w:hAnsi="Arial" w:cs="Arial"/>
          <w:sz w:val="22"/>
          <w:szCs w:val="22"/>
        </w:rPr>
        <w:t>Utilization of best practice authentication methods (e.g. PIN</w:t>
      </w:r>
      <w:r>
        <w:rPr>
          <w:rFonts w:ascii="Arial" w:hAnsi="Arial" w:cs="Arial"/>
          <w:sz w:val="22"/>
          <w:szCs w:val="22"/>
        </w:rPr>
        <w:t>’</w:t>
      </w:r>
      <w:r w:rsidRPr="00774888">
        <w:rPr>
          <w:rFonts w:ascii="Arial" w:hAnsi="Arial" w:cs="Arial"/>
          <w:sz w:val="22"/>
          <w:szCs w:val="22"/>
        </w:rPr>
        <w:t>s, certificates, tokens, etc.) to prevent access from unauthorized individuals and entities within and outside the state</w:t>
      </w:r>
    </w:p>
    <w:p w:rsidR="00FD015F" w:rsidRPr="00774888" w:rsidRDefault="00FD015F" w:rsidP="00774888">
      <w:pPr>
        <w:pStyle w:val="ListParagraph"/>
        <w:autoSpaceDE w:val="0"/>
        <w:autoSpaceDN w:val="0"/>
        <w:adjustRightInd w:val="0"/>
        <w:ind w:left="1080"/>
        <w:jc w:val="both"/>
        <w:rPr>
          <w:rFonts w:ascii="Arial" w:hAnsi="Arial" w:cs="Arial"/>
          <w:sz w:val="22"/>
          <w:szCs w:val="22"/>
        </w:rPr>
      </w:pPr>
    </w:p>
    <w:p w:rsidR="00FD015F" w:rsidRPr="00774888" w:rsidRDefault="00FD015F" w:rsidP="00774888">
      <w:pPr>
        <w:pStyle w:val="ListParagraph"/>
        <w:numPr>
          <w:ilvl w:val="0"/>
          <w:numId w:val="27"/>
        </w:numPr>
        <w:autoSpaceDE w:val="0"/>
        <w:autoSpaceDN w:val="0"/>
        <w:adjustRightInd w:val="0"/>
        <w:ind w:left="1080"/>
        <w:jc w:val="both"/>
        <w:rPr>
          <w:rFonts w:ascii="Arial" w:hAnsi="Arial" w:cs="Arial"/>
          <w:sz w:val="22"/>
          <w:szCs w:val="22"/>
        </w:rPr>
      </w:pPr>
      <w:r w:rsidRPr="00774888">
        <w:rPr>
          <w:rFonts w:ascii="Arial" w:hAnsi="Arial" w:cs="Arial"/>
          <w:sz w:val="22"/>
          <w:szCs w:val="22"/>
        </w:rPr>
        <w:t>Offeror must ensure all implemented applications utilize the highest level of internet security including regularly updated anti-virus and anti-spam protection</w:t>
      </w:r>
    </w:p>
    <w:p w:rsidR="00FD015F" w:rsidRPr="00774888" w:rsidRDefault="00FD015F" w:rsidP="00774888">
      <w:pPr>
        <w:pStyle w:val="ListParagraph"/>
        <w:autoSpaceDE w:val="0"/>
        <w:autoSpaceDN w:val="0"/>
        <w:adjustRightInd w:val="0"/>
        <w:jc w:val="both"/>
        <w:rPr>
          <w:rFonts w:ascii="Arial" w:hAnsi="Arial" w:cs="Arial"/>
          <w:sz w:val="22"/>
          <w:szCs w:val="22"/>
        </w:rPr>
      </w:pPr>
    </w:p>
    <w:p w:rsidR="00FD015F" w:rsidRPr="00774888" w:rsidRDefault="00FD015F" w:rsidP="00774888">
      <w:pPr>
        <w:pStyle w:val="ListParagraph"/>
        <w:autoSpaceDE w:val="0"/>
        <w:autoSpaceDN w:val="0"/>
        <w:adjustRightInd w:val="0"/>
        <w:spacing w:after="120"/>
        <w:ind w:left="360"/>
        <w:jc w:val="both"/>
        <w:rPr>
          <w:rFonts w:ascii="Arial" w:hAnsi="Arial" w:cs="Arial"/>
          <w:b/>
          <w:sz w:val="22"/>
          <w:szCs w:val="22"/>
        </w:rPr>
      </w:pPr>
      <w:r w:rsidRPr="00774888">
        <w:rPr>
          <w:rFonts w:ascii="Arial" w:hAnsi="Arial" w:cs="Arial"/>
          <w:b/>
          <w:sz w:val="22"/>
          <w:szCs w:val="22"/>
        </w:rPr>
        <w:t>Maintenance and Upgrades</w:t>
      </w:r>
    </w:p>
    <w:p w:rsidR="00FD015F" w:rsidRPr="00774888" w:rsidRDefault="00FD015F" w:rsidP="00774888">
      <w:pPr>
        <w:pStyle w:val="ListParagraph"/>
        <w:autoSpaceDE w:val="0"/>
        <w:autoSpaceDN w:val="0"/>
        <w:adjustRightInd w:val="0"/>
        <w:ind w:left="360"/>
        <w:jc w:val="both"/>
        <w:rPr>
          <w:rFonts w:ascii="Arial" w:hAnsi="Arial" w:cs="Arial"/>
          <w:sz w:val="22"/>
          <w:szCs w:val="22"/>
        </w:rPr>
      </w:pPr>
      <w:r w:rsidRPr="00774888">
        <w:rPr>
          <w:rFonts w:ascii="Arial" w:hAnsi="Arial" w:cs="Arial"/>
          <w:sz w:val="22"/>
          <w:szCs w:val="22"/>
        </w:rPr>
        <w:t>Offerors will be required, if selected through this solicitation process, to contractually commit to meeting participating state-specific maintenance and upgrade requirements and SLA</w:t>
      </w:r>
      <w:r>
        <w:rPr>
          <w:rFonts w:ascii="Arial" w:hAnsi="Arial" w:cs="Arial"/>
          <w:sz w:val="22"/>
          <w:szCs w:val="22"/>
        </w:rPr>
        <w:t>’</w:t>
      </w:r>
      <w:r w:rsidRPr="00774888">
        <w:rPr>
          <w:rFonts w:ascii="Arial" w:hAnsi="Arial" w:cs="Arial"/>
          <w:sz w:val="22"/>
          <w:szCs w:val="22"/>
        </w:rPr>
        <w:t xml:space="preserve">s in areas including but not necessarily limited to </w:t>
      </w:r>
    </w:p>
    <w:p w:rsidR="00FD015F" w:rsidRPr="00774888" w:rsidRDefault="00FD015F" w:rsidP="00774888">
      <w:pPr>
        <w:pStyle w:val="ListParagraph"/>
        <w:autoSpaceDE w:val="0"/>
        <w:autoSpaceDN w:val="0"/>
        <w:adjustRightInd w:val="0"/>
        <w:ind w:left="1080"/>
        <w:jc w:val="both"/>
        <w:rPr>
          <w:rFonts w:ascii="Arial" w:hAnsi="Arial" w:cs="Arial"/>
          <w:b/>
          <w:i/>
          <w:sz w:val="22"/>
          <w:szCs w:val="22"/>
        </w:rPr>
      </w:pPr>
    </w:p>
    <w:p w:rsidR="00FD015F" w:rsidRPr="00774888" w:rsidRDefault="00FD015F" w:rsidP="00774888">
      <w:pPr>
        <w:pStyle w:val="ListParagraph"/>
        <w:numPr>
          <w:ilvl w:val="0"/>
          <w:numId w:val="27"/>
        </w:numPr>
        <w:ind w:left="1080"/>
        <w:jc w:val="both"/>
        <w:rPr>
          <w:rFonts w:ascii="Arial" w:hAnsi="Arial" w:cs="Arial"/>
          <w:sz w:val="22"/>
          <w:szCs w:val="22"/>
        </w:rPr>
      </w:pPr>
      <w:r w:rsidRPr="00774888">
        <w:rPr>
          <w:rFonts w:ascii="Arial" w:hAnsi="Arial" w:cs="Arial"/>
          <w:sz w:val="22"/>
          <w:szCs w:val="22"/>
        </w:rPr>
        <w:t>Offerors must utilize a formal communicated plan for introducing product upgrades and communicating the reasons for, and impact of, the upgrades to the participating states</w:t>
      </w:r>
    </w:p>
    <w:p w:rsidR="00FD015F" w:rsidRPr="00774888" w:rsidRDefault="00FD015F" w:rsidP="00774888">
      <w:pPr>
        <w:pStyle w:val="ListParagraph"/>
        <w:ind w:left="1080"/>
        <w:jc w:val="both"/>
        <w:rPr>
          <w:rFonts w:ascii="Arial" w:hAnsi="Arial" w:cs="Arial"/>
          <w:sz w:val="22"/>
          <w:szCs w:val="22"/>
        </w:rPr>
      </w:pPr>
    </w:p>
    <w:p w:rsidR="00FD015F" w:rsidRPr="00774888" w:rsidRDefault="00FD015F" w:rsidP="00774888">
      <w:pPr>
        <w:pStyle w:val="ListParagraph"/>
        <w:numPr>
          <w:ilvl w:val="0"/>
          <w:numId w:val="27"/>
        </w:numPr>
        <w:ind w:left="1080"/>
        <w:jc w:val="both"/>
        <w:rPr>
          <w:rFonts w:ascii="Arial" w:hAnsi="Arial" w:cs="Arial"/>
          <w:sz w:val="22"/>
          <w:szCs w:val="22"/>
        </w:rPr>
      </w:pPr>
      <w:r w:rsidRPr="00774888">
        <w:rPr>
          <w:rFonts w:ascii="Arial" w:hAnsi="Arial" w:cs="Arial"/>
          <w:sz w:val="22"/>
          <w:szCs w:val="22"/>
        </w:rPr>
        <w:t>All product upgrades should be available to the participating states at no additional cost</w:t>
      </w:r>
    </w:p>
    <w:p w:rsidR="00FD015F" w:rsidRPr="00774888" w:rsidRDefault="00FD015F" w:rsidP="00774888">
      <w:pPr>
        <w:pStyle w:val="ListParagraph"/>
        <w:ind w:left="1080"/>
        <w:jc w:val="both"/>
        <w:rPr>
          <w:rFonts w:ascii="Arial" w:hAnsi="Arial" w:cs="Arial"/>
          <w:sz w:val="22"/>
          <w:szCs w:val="22"/>
        </w:rPr>
      </w:pPr>
    </w:p>
    <w:p w:rsidR="00FD015F" w:rsidRPr="00774888" w:rsidRDefault="00FD015F" w:rsidP="00774888">
      <w:pPr>
        <w:pStyle w:val="ListParagraph"/>
        <w:numPr>
          <w:ilvl w:val="0"/>
          <w:numId w:val="27"/>
        </w:numPr>
        <w:ind w:left="1080"/>
        <w:jc w:val="both"/>
        <w:rPr>
          <w:rFonts w:ascii="Arial" w:hAnsi="Arial" w:cs="Arial"/>
          <w:sz w:val="22"/>
          <w:szCs w:val="22"/>
        </w:rPr>
      </w:pPr>
      <w:r w:rsidRPr="00774888">
        <w:rPr>
          <w:rFonts w:ascii="Arial" w:hAnsi="Arial" w:cs="Arial"/>
          <w:sz w:val="22"/>
          <w:szCs w:val="22"/>
        </w:rPr>
        <w:t>There should be no operational impact and no deterioration of service, support or technical SLA performance during product upgrades</w:t>
      </w:r>
    </w:p>
    <w:p w:rsidR="00FD015F" w:rsidRPr="00774888" w:rsidRDefault="00FD015F" w:rsidP="00774888">
      <w:pPr>
        <w:pStyle w:val="ListParagraph"/>
        <w:ind w:left="1080"/>
        <w:jc w:val="both"/>
        <w:rPr>
          <w:rFonts w:ascii="Arial" w:hAnsi="Arial" w:cs="Arial"/>
          <w:sz w:val="22"/>
          <w:szCs w:val="22"/>
        </w:rPr>
      </w:pPr>
    </w:p>
    <w:p w:rsidR="00FD015F" w:rsidRPr="00774888" w:rsidRDefault="00FD015F" w:rsidP="00774888">
      <w:pPr>
        <w:pStyle w:val="ListParagraph"/>
        <w:numPr>
          <w:ilvl w:val="0"/>
          <w:numId w:val="27"/>
        </w:numPr>
        <w:ind w:left="1080"/>
        <w:jc w:val="both"/>
        <w:rPr>
          <w:rFonts w:ascii="Arial" w:hAnsi="Arial" w:cs="Arial"/>
          <w:sz w:val="22"/>
          <w:szCs w:val="22"/>
        </w:rPr>
      </w:pPr>
      <w:r w:rsidRPr="00774888">
        <w:rPr>
          <w:rFonts w:ascii="Arial" w:hAnsi="Arial" w:cs="Arial"/>
          <w:sz w:val="22"/>
          <w:szCs w:val="22"/>
        </w:rPr>
        <w:t>There should be no significant resource requirement from the participating states during the implementation of a product upgrade</w:t>
      </w:r>
    </w:p>
    <w:p w:rsidR="00FD015F" w:rsidRPr="00774888" w:rsidRDefault="00FD015F" w:rsidP="00774888">
      <w:pPr>
        <w:pStyle w:val="ListParagraph"/>
        <w:ind w:left="1080"/>
        <w:jc w:val="both"/>
        <w:rPr>
          <w:rFonts w:ascii="Arial" w:hAnsi="Arial" w:cs="Arial"/>
          <w:sz w:val="22"/>
          <w:szCs w:val="22"/>
        </w:rPr>
      </w:pPr>
    </w:p>
    <w:p w:rsidR="00FD015F" w:rsidRPr="00774888" w:rsidRDefault="00FD015F" w:rsidP="00774888">
      <w:pPr>
        <w:pStyle w:val="ListParagraph"/>
        <w:autoSpaceDE w:val="0"/>
        <w:autoSpaceDN w:val="0"/>
        <w:adjustRightInd w:val="0"/>
        <w:spacing w:after="120"/>
        <w:ind w:left="360"/>
        <w:jc w:val="both"/>
        <w:rPr>
          <w:rFonts w:ascii="Arial" w:hAnsi="Arial" w:cs="Arial"/>
          <w:b/>
          <w:sz w:val="22"/>
          <w:szCs w:val="22"/>
        </w:rPr>
      </w:pPr>
      <w:r w:rsidRPr="00774888">
        <w:rPr>
          <w:rFonts w:ascii="Arial" w:hAnsi="Arial" w:cs="Arial"/>
          <w:b/>
          <w:sz w:val="22"/>
          <w:szCs w:val="22"/>
        </w:rPr>
        <w:t>Integration</w:t>
      </w:r>
    </w:p>
    <w:p w:rsidR="00FD015F" w:rsidRPr="00774888" w:rsidRDefault="00FD015F" w:rsidP="00774888">
      <w:pPr>
        <w:pStyle w:val="ListParagraph"/>
        <w:autoSpaceDE w:val="0"/>
        <w:autoSpaceDN w:val="0"/>
        <w:adjustRightInd w:val="0"/>
        <w:ind w:left="360"/>
        <w:jc w:val="both"/>
        <w:rPr>
          <w:rFonts w:ascii="Arial" w:hAnsi="Arial" w:cs="Arial"/>
          <w:b/>
          <w:sz w:val="22"/>
          <w:szCs w:val="22"/>
        </w:rPr>
      </w:pPr>
      <w:r w:rsidRPr="00774888">
        <w:rPr>
          <w:rFonts w:ascii="Arial" w:hAnsi="Arial" w:cs="Arial"/>
          <w:sz w:val="22"/>
          <w:szCs w:val="22"/>
        </w:rPr>
        <w:t>Offerors will be required, if selected through this solicitation process, to contractually commit to meeting participating state-specific integration requirements and SLA</w:t>
      </w:r>
      <w:r>
        <w:rPr>
          <w:rFonts w:ascii="Arial" w:hAnsi="Arial" w:cs="Arial"/>
          <w:sz w:val="22"/>
          <w:szCs w:val="22"/>
        </w:rPr>
        <w:t>’</w:t>
      </w:r>
      <w:r w:rsidRPr="00774888">
        <w:rPr>
          <w:rFonts w:ascii="Arial" w:hAnsi="Arial" w:cs="Arial"/>
          <w:sz w:val="22"/>
          <w:szCs w:val="22"/>
        </w:rPr>
        <w:t>s in areas including but not necessarily limited to</w:t>
      </w:r>
      <w:r>
        <w:rPr>
          <w:rFonts w:ascii="Arial" w:hAnsi="Arial" w:cs="Arial"/>
          <w:sz w:val="22"/>
          <w:szCs w:val="22"/>
        </w:rPr>
        <w:t>:</w:t>
      </w:r>
    </w:p>
    <w:p w:rsidR="00FD015F" w:rsidRPr="00774888" w:rsidRDefault="00FD015F" w:rsidP="00774888">
      <w:pPr>
        <w:pStyle w:val="ListParagraph"/>
        <w:autoSpaceDE w:val="0"/>
        <w:autoSpaceDN w:val="0"/>
        <w:adjustRightInd w:val="0"/>
        <w:jc w:val="both"/>
        <w:rPr>
          <w:rFonts w:ascii="Arial" w:hAnsi="Arial" w:cs="Arial"/>
          <w:sz w:val="22"/>
          <w:szCs w:val="22"/>
        </w:rPr>
      </w:pPr>
    </w:p>
    <w:p w:rsidR="00FD015F" w:rsidRPr="00774888" w:rsidRDefault="00FD015F" w:rsidP="00774888">
      <w:pPr>
        <w:pStyle w:val="ListParagraph"/>
        <w:numPr>
          <w:ilvl w:val="0"/>
          <w:numId w:val="27"/>
        </w:numPr>
        <w:autoSpaceDE w:val="0"/>
        <w:autoSpaceDN w:val="0"/>
        <w:adjustRightInd w:val="0"/>
        <w:ind w:left="1080"/>
        <w:jc w:val="both"/>
        <w:rPr>
          <w:rFonts w:ascii="Arial" w:hAnsi="Arial" w:cs="Arial"/>
          <w:sz w:val="22"/>
          <w:szCs w:val="22"/>
        </w:rPr>
      </w:pPr>
      <w:r w:rsidRPr="00774888">
        <w:rPr>
          <w:rFonts w:ascii="Arial" w:hAnsi="Arial" w:cs="Arial"/>
          <w:sz w:val="22"/>
          <w:szCs w:val="22"/>
        </w:rPr>
        <w:t>Offeror's solution modules must be able to integrate or interface as required with any participating state's legacy, ERP or homegrown system</w:t>
      </w:r>
    </w:p>
    <w:p w:rsidR="00FD015F" w:rsidRPr="00774888" w:rsidRDefault="00FD015F" w:rsidP="00774888">
      <w:pPr>
        <w:pStyle w:val="ListParagraph"/>
        <w:autoSpaceDE w:val="0"/>
        <w:autoSpaceDN w:val="0"/>
        <w:adjustRightInd w:val="0"/>
        <w:ind w:left="1080"/>
        <w:jc w:val="both"/>
        <w:rPr>
          <w:rFonts w:ascii="Arial" w:hAnsi="Arial" w:cs="Arial"/>
          <w:sz w:val="22"/>
          <w:szCs w:val="22"/>
        </w:rPr>
      </w:pPr>
    </w:p>
    <w:p w:rsidR="00FD015F" w:rsidRPr="00774888" w:rsidRDefault="00FD015F" w:rsidP="00774888">
      <w:pPr>
        <w:pStyle w:val="ListParagraph"/>
        <w:numPr>
          <w:ilvl w:val="0"/>
          <w:numId w:val="27"/>
        </w:numPr>
        <w:autoSpaceDE w:val="0"/>
        <w:autoSpaceDN w:val="0"/>
        <w:adjustRightInd w:val="0"/>
        <w:ind w:left="1080"/>
        <w:jc w:val="both"/>
        <w:rPr>
          <w:rFonts w:ascii="Arial" w:hAnsi="Arial" w:cs="Arial"/>
          <w:sz w:val="22"/>
          <w:szCs w:val="22"/>
        </w:rPr>
      </w:pPr>
      <w:r w:rsidRPr="00774888">
        <w:rPr>
          <w:rFonts w:ascii="Arial" w:hAnsi="Arial" w:cs="Arial"/>
          <w:sz w:val="22"/>
          <w:szCs w:val="22"/>
        </w:rPr>
        <w:t>Offeror's integration</w:t>
      </w:r>
      <w:r>
        <w:rPr>
          <w:rFonts w:ascii="Arial" w:hAnsi="Arial" w:cs="Arial"/>
          <w:sz w:val="22"/>
          <w:szCs w:val="22"/>
        </w:rPr>
        <w:t xml:space="preserve"> and </w:t>
      </w:r>
      <w:r w:rsidRPr="00774888">
        <w:rPr>
          <w:rFonts w:ascii="Arial" w:hAnsi="Arial" w:cs="Arial"/>
          <w:sz w:val="22"/>
          <w:szCs w:val="22"/>
        </w:rPr>
        <w:t>interface approach for each implemented functionality must enable the transfer of all required data elements in the required volumes and at the required rates and frequency to meet the procurement process requirements of the participating states.</w:t>
      </w:r>
      <w:r>
        <w:rPr>
          <w:rFonts w:ascii="Arial" w:hAnsi="Arial" w:cs="Arial"/>
          <w:sz w:val="22"/>
          <w:szCs w:val="22"/>
        </w:rPr>
        <w:t xml:space="preserve">  </w:t>
      </w:r>
      <w:r w:rsidRPr="00774888">
        <w:rPr>
          <w:rFonts w:ascii="Arial" w:hAnsi="Arial" w:cs="Arial"/>
          <w:sz w:val="22"/>
          <w:szCs w:val="22"/>
        </w:rPr>
        <w:t>Where real-time as opposed to batch transfer of data is required to meet process performance requirements</w:t>
      </w:r>
      <w:r>
        <w:rPr>
          <w:rFonts w:ascii="Arial" w:hAnsi="Arial" w:cs="Arial"/>
          <w:sz w:val="22"/>
          <w:szCs w:val="22"/>
        </w:rPr>
        <w:t xml:space="preserve">, the offeror's integration and </w:t>
      </w:r>
      <w:r w:rsidRPr="00774888">
        <w:rPr>
          <w:rFonts w:ascii="Arial" w:hAnsi="Arial" w:cs="Arial"/>
          <w:sz w:val="22"/>
          <w:szCs w:val="22"/>
        </w:rPr>
        <w:t>interface approach is able to meet this requirement</w:t>
      </w:r>
    </w:p>
    <w:p w:rsidR="00FD015F" w:rsidRPr="00774888" w:rsidRDefault="00FD015F" w:rsidP="00774888">
      <w:pPr>
        <w:pStyle w:val="ListParagraph"/>
        <w:autoSpaceDE w:val="0"/>
        <w:autoSpaceDN w:val="0"/>
        <w:adjustRightInd w:val="0"/>
        <w:ind w:left="1080"/>
        <w:jc w:val="both"/>
        <w:rPr>
          <w:rFonts w:ascii="Arial" w:hAnsi="Arial" w:cs="Arial"/>
          <w:sz w:val="22"/>
          <w:szCs w:val="22"/>
        </w:rPr>
      </w:pPr>
    </w:p>
    <w:p w:rsidR="00FD015F" w:rsidRPr="00774888" w:rsidRDefault="00FD015F" w:rsidP="00774888">
      <w:pPr>
        <w:pStyle w:val="ListParagraph"/>
        <w:numPr>
          <w:ilvl w:val="0"/>
          <w:numId w:val="27"/>
        </w:numPr>
        <w:autoSpaceDE w:val="0"/>
        <w:autoSpaceDN w:val="0"/>
        <w:adjustRightInd w:val="0"/>
        <w:ind w:left="1080"/>
        <w:jc w:val="both"/>
        <w:rPr>
          <w:rFonts w:ascii="Arial" w:hAnsi="Arial" w:cs="Arial"/>
          <w:sz w:val="22"/>
          <w:szCs w:val="22"/>
        </w:rPr>
      </w:pPr>
      <w:r w:rsidRPr="00774888">
        <w:rPr>
          <w:rFonts w:ascii="Arial" w:hAnsi="Arial" w:cs="Arial"/>
          <w:sz w:val="22"/>
          <w:szCs w:val="22"/>
        </w:rPr>
        <w:t>Offeror utilizes a standard integration framework and methodology that will successfully identify and address the optimum, customized integration approach for each participating state including priority of systems to be integrated, type of integration required, etc.</w:t>
      </w:r>
    </w:p>
    <w:p w:rsidR="00FD015F" w:rsidRPr="00774888" w:rsidRDefault="00FD015F" w:rsidP="007255D7">
      <w:pPr>
        <w:rPr>
          <w:rFonts w:ascii="Arial" w:hAnsi="Arial" w:cs="Arial"/>
          <w:b/>
          <w:sz w:val="22"/>
          <w:szCs w:val="22"/>
        </w:rPr>
      </w:pPr>
    </w:p>
    <w:p w:rsidR="00FD015F" w:rsidRDefault="00FD015F" w:rsidP="00865BFB">
      <w:pPr>
        <w:spacing w:after="120"/>
        <w:ind w:left="360"/>
        <w:rPr>
          <w:rFonts w:ascii="Arial" w:hAnsi="Arial" w:cs="Arial"/>
          <w:b/>
          <w:sz w:val="22"/>
          <w:szCs w:val="22"/>
        </w:rPr>
      </w:pPr>
      <w:r>
        <w:rPr>
          <w:rFonts w:ascii="Arial" w:hAnsi="Arial" w:cs="Arial"/>
          <w:b/>
          <w:sz w:val="22"/>
          <w:szCs w:val="22"/>
        </w:rPr>
        <w:t>4.2.4</w:t>
      </w:r>
      <w:r w:rsidRPr="00AD62C7">
        <w:rPr>
          <w:rFonts w:ascii="Arial" w:hAnsi="Arial" w:cs="Arial"/>
          <w:b/>
          <w:sz w:val="22"/>
          <w:szCs w:val="22"/>
        </w:rPr>
        <w:tab/>
      </w:r>
      <w:r>
        <w:rPr>
          <w:rFonts w:ascii="Arial" w:hAnsi="Arial" w:cs="Arial"/>
          <w:b/>
          <w:sz w:val="22"/>
          <w:szCs w:val="22"/>
        </w:rPr>
        <w:t>Implementation Requirements</w:t>
      </w:r>
    </w:p>
    <w:p w:rsidR="00FD015F" w:rsidRDefault="00FD015F" w:rsidP="001036D2">
      <w:pPr>
        <w:autoSpaceDE w:val="0"/>
        <w:autoSpaceDN w:val="0"/>
        <w:adjustRightInd w:val="0"/>
        <w:ind w:left="360"/>
        <w:jc w:val="both"/>
        <w:rPr>
          <w:rFonts w:ascii="Arial" w:hAnsi="Arial" w:cs="Arial"/>
          <w:sz w:val="22"/>
          <w:szCs w:val="22"/>
        </w:rPr>
      </w:pPr>
      <w:r>
        <w:rPr>
          <w:rFonts w:ascii="Arial" w:hAnsi="Arial" w:cs="Arial"/>
          <w:sz w:val="22"/>
          <w:szCs w:val="22"/>
        </w:rPr>
        <w:t>Three Implementation Requirements have been defined, which are described briefly below and in more detail in Sections 4.2.4.1 - 4.2.4.3.  Each Implementation Requirement represents a distinct set of implementation tasks intended to accomplish a specific end result.  It should be noted that the tasks in Implementation Requirement #1 (Set Up WSCA Contract Marketplace and Multi-State e-Sourcing for Colorado, Nevada, Oregon and Washington), and Implementation Requirement #2 (Deploy eProcurement for the State of Colorado), are intended to be executed concurrently, while the tasks in Implementation Requirement #3 (Deploy eProcurement for All Participating States) are intended to be executed in a phased fashion consistent with the readiness of the other participating states.</w:t>
      </w:r>
    </w:p>
    <w:p w:rsidR="00FD015F" w:rsidRDefault="00FD015F" w:rsidP="001036D2">
      <w:pPr>
        <w:autoSpaceDE w:val="0"/>
        <w:autoSpaceDN w:val="0"/>
        <w:adjustRightInd w:val="0"/>
        <w:ind w:left="360"/>
        <w:jc w:val="both"/>
        <w:rPr>
          <w:rFonts w:ascii="Arial" w:hAnsi="Arial" w:cs="Arial"/>
          <w:sz w:val="22"/>
          <w:szCs w:val="22"/>
        </w:rPr>
      </w:pPr>
      <w:r>
        <w:rPr>
          <w:rFonts w:ascii="Arial" w:hAnsi="Arial" w:cs="Arial"/>
          <w:sz w:val="22"/>
          <w:szCs w:val="22"/>
        </w:rPr>
        <w:br w:type="page"/>
      </w:r>
    </w:p>
    <w:p w:rsidR="00FD015F" w:rsidRDefault="00FD015F" w:rsidP="001967B9">
      <w:pPr>
        <w:autoSpaceDE w:val="0"/>
        <w:autoSpaceDN w:val="0"/>
        <w:adjustRightInd w:val="0"/>
        <w:jc w:val="both"/>
        <w:rPr>
          <w:rFonts w:ascii="Arial" w:hAnsi="Arial" w:cs="Arial"/>
          <w:sz w:val="22"/>
          <w:szCs w:val="22"/>
        </w:rPr>
      </w:pPr>
    </w:p>
    <w:tbl>
      <w:tblPr>
        <w:tblW w:w="10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7"/>
        <w:gridCol w:w="2340"/>
        <w:gridCol w:w="5275"/>
        <w:gridCol w:w="2400"/>
      </w:tblGrid>
      <w:tr w:rsidR="00FD015F" w:rsidRPr="004316B7" w:rsidTr="003B489D">
        <w:trPr>
          <w:trHeight w:val="432"/>
        </w:trPr>
        <w:tc>
          <w:tcPr>
            <w:tcW w:w="497" w:type="dxa"/>
            <w:shd w:val="clear" w:color="auto" w:fill="99CCFF"/>
            <w:tcMar>
              <w:top w:w="72" w:type="dxa"/>
              <w:left w:w="72" w:type="dxa"/>
              <w:bottom w:w="72" w:type="dxa"/>
              <w:right w:w="72" w:type="dxa"/>
            </w:tcMar>
            <w:vAlign w:val="center"/>
          </w:tcPr>
          <w:p w:rsidR="00FD015F" w:rsidRPr="00302394" w:rsidRDefault="00FD015F" w:rsidP="00865BFB">
            <w:pPr>
              <w:autoSpaceDE w:val="0"/>
              <w:autoSpaceDN w:val="0"/>
              <w:adjustRightInd w:val="0"/>
              <w:jc w:val="center"/>
              <w:rPr>
                <w:rFonts w:ascii="Arial" w:hAnsi="Arial" w:cs="Arial"/>
                <w:b/>
              </w:rPr>
            </w:pPr>
            <w:r w:rsidRPr="00302394">
              <w:rPr>
                <w:rFonts w:ascii="Arial" w:hAnsi="Arial" w:cs="Arial"/>
                <w:b/>
                <w:sz w:val="22"/>
                <w:szCs w:val="22"/>
              </w:rPr>
              <w:t>#</w:t>
            </w:r>
          </w:p>
        </w:tc>
        <w:tc>
          <w:tcPr>
            <w:tcW w:w="2340" w:type="dxa"/>
            <w:shd w:val="clear" w:color="auto" w:fill="99CCFF"/>
            <w:tcMar>
              <w:top w:w="72" w:type="dxa"/>
              <w:left w:w="72" w:type="dxa"/>
              <w:bottom w:w="72" w:type="dxa"/>
              <w:right w:w="72" w:type="dxa"/>
            </w:tcMar>
            <w:vAlign w:val="center"/>
          </w:tcPr>
          <w:p w:rsidR="00FD015F" w:rsidRPr="00302394" w:rsidRDefault="00FD015F" w:rsidP="00865BFB">
            <w:pPr>
              <w:autoSpaceDE w:val="0"/>
              <w:autoSpaceDN w:val="0"/>
              <w:adjustRightInd w:val="0"/>
              <w:jc w:val="center"/>
              <w:rPr>
                <w:rFonts w:ascii="Arial" w:hAnsi="Arial" w:cs="Arial"/>
                <w:b/>
              </w:rPr>
            </w:pPr>
            <w:r>
              <w:rPr>
                <w:rFonts w:ascii="Arial" w:hAnsi="Arial" w:cs="Arial"/>
                <w:b/>
                <w:sz w:val="22"/>
                <w:szCs w:val="22"/>
              </w:rPr>
              <w:t xml:space="preserve">Implementation </w:t>
            </w:r>
            <w:r w:rsidRPr="00302394">
              <w:rPr>
                <w:rFonts w:ascii="Arial" w:hAnsi="Arial" w:cs="Arial"/>
                <w:b/>
                <w:sz w:val="22"/>
                <w:szCs w:val="22"/>
              </w:rPr>
              <w:t>Requirement</w:t>
            </w:r>
          </w:p>
        </w:tc>
        <w:tc>
          <w:tcPr>
            <w:tcW w:w="5275" w:type="dxa"/>
            <w:shd w:val="clear" w:color="auto" w:fill="99CCFF"/>
            <w:tcMar>
              <w:top w:w="72" w:type="dxa"/>
              <w:left w:w="72" w:type="dxa"/>
              <w:bottom w:w="72" w:type="dxa"/>
              <w:right w:w="72" w:type="dxa"/>
            </w:tcMar>
            <w:vAlign w:val="center"/>
          </w:tcPr>
          <w:p w:rsidR="00FD015F" w:rsidRPr="00302394" w:rsidRDefault="00FD015F" w:rsidP="00865BFB">
            <w:pPr>
              <w:autoSpaceDE w:val="0"/>
              <w:autoSpaceDN w:val="0"/>
              <w:adjustRightInd w:val="0"/>
              <w:jc w:val="center"/>
              <w:rPr>
                <w:rFonts w:ascii="Arial" w:hAnsi="Arial" w:cs="Arial"/>
                <w:b/>
              </w:rPr>
            </w:pPr>
            <w:r w:rsidRPr="00302394">
              <w:rPr>
                <w:rFonts w:ascii="Arial" w:hAnsi="Arial" w:cs="Arial"/>
                <w:b/>
                <w:sz w:val="22"/>
                <w:szCs w:val="22"/>
              </w:rPr>
              <w:t>Description</w:t>
            </w:r>
          </w:p>
        </w:tc>
        <w:tc>
          <w:tcPr>
            <w:tcW w:w="2400" w:type="dxa"/>
            <w:shd w:val="clear" w:color="auto" w:fill="99CCFF"/>
            <w:vAlign w:val="center"/>
          </w:tcPr>
          <w:p w:rsidR="00FD015F" w:rsidRPr="003B489D" w:rsidRDefault="00FD015F" w:rsidP="003B489D">
            <w:pPr>
              <w:jc w:val="center"/>
              <w:rPr>
                <w:rFonts w:ascii="Arial" w:hAnsi="Arial" w:cs="Arial"/>
              </w:rPr>
            </w:pPr>
            <w:r w:rsidRPr="003B489D">
              <w:rPr>
                <w:rFonts w:ascii="Arial" w:hAnsi="Arial" w:cs="Arial"/>
                <w:b/>
                <w:sz w:val="22"/>
                <w:szCs w:val="22"/>
              </w:rPr>
              <w:t>Timing of Tasks</w:t>
            </w:r>
          </w:p>
        </w:tc>
      </w:tr>
      <w:tr w:rsidR="00FD015F" w:rsidTr="003B489D">
        <w:tc>
          <w:tcPr>
            <w:tcW w:w="497" w:type="dxa"/>
            <w:tcMar>
              <w:top w:w="72" w:type="dxa"/>
              <w:left w:w="72" w:type="dxa"/>
              <w:bottom w:w="72" w:type="dxa"/>
              <w:right w:w="72" w:type="dxa"/>
            </w:tcMar>
            <w:vAlign w:val="center"/>
          </w:tcPr>
          <w:p w:rsidR="00FD015F" w:rsidRPr="00302394" w:rsidRDefault="00FD015F" w:rsidP="00302394">
            <w:pPr>
              <w:autoSpaceDE w:val="0"/>
              <w:autoSpaceDN w:val="0"/>
              <w:adjustRightInd w:val="0"/>
              <w:jc w:val="center"/>
              <w:rPr>
                <w:rFonts w:ascii="Arial" w:hAnsi="Arial" w:cs="Arial"/>
              </w:rPr>
            </w:pPr>
            <w:r w:rsidRPr="00302394">
              <w:rPr>
                <w:rFonts w:ascii="Arial" w:hAnsi="Arial" w:cs="Arial"/>
                <w:sz w:val="22"/>
                <w:szCs w:val="22"/>
              </w:rPr>
              <w:t>1</w:t>
            </w:r>
            <w:r>
              <w:rPr>
                <w:rFonts w:ascii="Arial" w:hAnsi="Arial" w:cs="Arial"/>
                <w:sz w:val="22"/>
                <w:szCs w:val="22"/>
              </w:rPr>
              <w:t>.</w:t>
            </w:r>
          </w:p>
        </w:tc>
        <w:tc>
          <w:tcPr>
            <w:tcW w:w="2340" w:type="dxa"/>
            <w:tcMar>
              <w:top w:w="72" w:type="dxa"/>
              <w:left w:w="72" w:type="dxa"/>
              <w:bottom w:w="72" w:type="dxa"/>
              <w:right w:w="72" w:type="dxa"/>
            </w:tcMar>
            <w:vAlign w:val="center"/>
          </w:tcPr>
          <w:p w:rsidR="00FD015F" w:rsidRPr="00302394" w:rsidRDefault="00FD015F" w:rsidP="008E2E71">
            <w:pPr>
              <w:autoSpaceDE w:val="0"/>
              <w:autoSpaceDN w:val="0"/>
              <w:adjustRightInd w:val="0"/>
              <w:rPr>
                <w:rFonts w:ascii="Arial" w:hAnsi="Arial" w:cs="Arial"/>
              </w:rPr>
            </w:pPr>
            <w:r w:rsidRPr="00302394">
              <w:rPr>
                <w:rFonts w:ascii="Arial" w:hAnsi="Arial" w:cs="Arial"/>
                <w:sz w:val="22"/>
                <w:szCs w:val="22"/>
              </w:rPr>
              <w:t xml:space="preserve">Set Up WSCA Contract Marketplace </w:t>
            </w:r>
            <w:r>
              <w:rPr>
                <w:rFonts w:ascii="Arial" w:hAnsi="Arial" w:cs="Arial"/>
                <w:sz w:val="22"/>
                <w:szCs w:val="22"/>
              </w:rPr>
              <w:t xml:space="preserve">and Multi-State e-Sourcing Capability </w:t>
            </w:r>
            <w:r w:rsidRPr="00302394">
              <w:rPr>
                <w:rFonts w:ascii="Arial" w:hAnsi="Arial" w:cs="Arial"/>
                <w:sz w:val="22"/>
                <w:szCs w:val="22"/>
              </w:rPr>
              <w:t xml:space="preserve"> </w:t>
            </w:r>
          </w:p>
        </w:tc>
        <w:tc>
          <w:tcPr>
            <w:tcW w:w="5275" w:type="dxa"/>
            <w:tcMar>
              <w:top w:w="72" w:type="dxa"/>
              <w:left w:w="72" w:type="dxa"/>
              <w:bottom w:w="72" w:type="dxa"/>
              <w:right w:w="72" w:type="dxa"/>
            </w:tcMar>
            <w:vAlign w:val="center"/>
          </w:tcPr>
          <w:p w:rsidR="00FD015F" w:rsidRPr="00302394" w:rsidRDefault="00FD015F" w:rsidP="00302394">
            <w:pPr>
              <w:autoSpaceDE w:val="0"/>
              <w:autoSpaceDN w:val="0"/>
              <w:adjustRightInd w:val="0"/>
              <w:rPr>
                <w:rFonts w:ascii="Arial" w:hAnsi="Arial" w:cs="Arial"/>
              </w:rPr>
            </w:pPr>
            <w:r w:rsidRPr="00302394">
              <w:rPr>
                <w:rFonts w:ascii="Arial" w:hAnsi="Arial" w:cs="Arial"/>
                <w:sz w:val="22"/>
                <w:szCs w:val="22"/>
              </w:rPr>
              <w:t xml:space="preserve">Enable the current "catalog-suitable" WSCA contracts in a hosted electronic catalog environment and allow any participating state (WSCA </w:t>
            </w:r>
            <w:r>
              <w:rPr>
                <w:rFonts w:ascii="Arial" w:hAnsi="Arial" w:cs="Arial"/>
                <w:sz w:val="22"/>
                <w:szCs w:val="22"/>
              </w:rPr>
              <w:t>or NASPO</w:t>
            </w:r>
            <w:r w:rsidRPr="00302394">
              <w:rPr>
                <w:rFonts w:ascii="Arial" w:hAnsi="Arial" w:cs="Arial"/>
                <w:sz w:val="22"/>
                <w:szCs w:val="22"/>
              </w:rPr>
              <w:t xml:space="preserve"> member) to browse, search, select and pay for catalog items using a p-card</w:t>
            </w:r>
            <w:r>
              <w:rPr>
                <w:rFonts w:ascii="Arial" w:hAnsi="Arial" w:cs="Arial"/>
                <w:sz w:val="22"/>
                <w:szCs w:val="22"/>
              </w:rPr>
              <w:t>. Also set up a multi-state e-Sourcing capability for Colorado, Nevada, Oregon and Washington.</w:t>
            </w:r>
          </w:p>
        </w:tc>
        <w:tc>
          <w:tcPr>
            <w:tcW w:w="2400" w:type="dxa"/>
            <w:vMerge w:val="restart"/>
            <w:vAlign w:val="center"/>
          </w:tcPr>
          <w:p w:rsidR="00FD015F" w:rsidRPr="003B489D" w:rsidRDefault="00FD015F" w:rsidP="003B489D">
            <w:pPr>
              <w:autoSpaceDE w:val="0"/>
              <w:autoSpaceDN w:val="0"/>
              <w:adjustRightInd w:val="0"/>
              <w:jc w:val="center"/>
              <w:rPr>
                <w:rFonts w:ascii="Arial" w:hAnsi="Arial" w:cs="Arial"/>
              </w:rPr>
            </w:pPr>
            <w:r w:rsidRPr="003B489D">
              <w:rPr>
                <w:rFonts w:ascii="Arial" w:hAnsi="Arial" w:cs="Arial"/>
                <w:sz w:val="22"/>
                <w:szCs w:val="22"/>
              </w:rPr>
              <w:t>Tasks for Implementation Requirements #1 and #2 Executed Concurrently</w:t>
            </w:r>
          </w:p>
        </w:tc>
      </w:tr>
      <w:tr w:rsidR="00FD015F" w:rsidTr="003B489D">
        <w:tc>
          <w:tcPr>
            <w:tcW w:w="497" w:type="dxa"/>
            <w:tcMar>
              <w:top w:w="72" w:type="dxa"/>
              <w:left w:w="72" w:type="dxa"/>
              <w:bottom w:w="72" w:type="dxa"/>
              <w:right w:w="72" w:type="dxa"/>
            </w:tcMar>
            <w:vAlign w:val="center"/>
          </w:tcPr>
          <w:p w:rsidR="00FD015F" w:rsidRPr="00302394" w:rsidRDefault="00FD015F" w:rsidP="00302394">
            <w:pPr>
              <w:autoSpaceDE w:val="0"/>
              <w:autoSpaceDN w:val="0"/>
              <w:adjustRightInd w:val="0"/>
              <w:jc w:val="center"/>
              <w:rPr>
                <w:rFonts w:ascii="Arial" w:hAnsi="Arial" w:cs="Arial"/>
              </w:rPr>
            </w:pPr>
            <w:r w:rsidRPr="00302394">
              <w:rPr>
                <w:rFonts w:ascii="Arial" w:hAnsi="Arial" w:cs="Arial"/>
                <w:sz w:val="22"/>
                <w:szCs w:val="22"/>
              </w:rPr>
              <w:t>2</w:t>
            </w:r>
            <w:r>
              <w:rPr>
                <w:rFonts w:ascii="Arial" w:hAnsi="Arial" w:cs="Arial"/>
                <w:sz w:val="22"/>
                <w:szCs w:val="22"/>
              </w:rPr>
              <w:t>.</w:t>
            </w:r>
          </w:p>
        </w:tc>
        <w:tc>
          <w:tcPr>
            <w:tcW w:w="2340" w:type="dxa"/>
            <w:tcMar>
              <w:top w:w="72" w:type="dxa"/>
              <w:left w:w="72" w:type="dxa"/>
              <w:bottom w:w="72" w:type="dxa"/>
              <w:right w:w="72" w:type="dxa"/>
            </w:tcMar>
            <w:vAlign w:val="center"/>
          </w:tcPr>
          <w:p w:rsidR="00FD015F" w:rsidRPr="00302394" w:rsidRDefault="00FD015F" w:rsidP="00302394">
            <w:pPr>
              <w:autoSpaceDE w:val="0"/>
              <w:autoSpaceDN w:val="0"/>
              <w:adjustRightInd w:val="0"/>
              <w:rPr>
                <w:rFonts w:ascii="Arial" w:hAnsi="Arial" w:cs="Arial"/>
                <w:vertAlign w:val="superscript"/>
              </w:rPr>
            </w:pPr>
            <w:r w:rsidRPr="00302394">
              <w:rPr>
                <w:rFonts w:ascii="Arial" w:hAnsi="Arial" w:cs="Arial"/>
                <w:sz w:val="22"/>
                <w:szCs w:val="22"/>
              </w:rPr>
              <w:t>Deploy eProcurement for the State of Colorado</w:t>
            </w:r>
            <w:r w:rsidRPr="00302394">
              <w:rPr>
                <w:rFonts w:ascii="Arial" w:hAnsi="Arial" w:cs="Arial"/>
                <w:sz w:val="22"/>
                <w:szCs w:val="22"/>
                <w:vertAlign w:val="superscript"/>
              </w:rPr>
              <w:t>1</w:t>
            </w:r>
          </w:p>
        </w:tc>
        <w:tc>
          <w:tcPr>
            <w:tcW w:w="5275" w:type="dxa"/>
            <w:tcMar>
              <w:top w:w="72" w:type="dxa"/>
              <w:left w:w="72" w:type="dxa"/>
              <w:bottom w:w="72" w:type="dxa"/>
              <w:right w:w="72" w:type="dxa"/>
            </w:tcMar>
            <w:vAlign w:val="center"/>
          </w:tcPr>
          <w:p w:rsidR="00FD015F" w:rsidRPr="00302394" w:rsidRDefault="00FD015F" w:rsidP="00302394">
            <w:pPr>
              <w:autoSpaceDE w:val="0"/>
              <w:autoSpaceDN w:val="0"/>
              <w:adjustRightInd w:val="0"/>
              <w:rPr>
                <w:rFonts w:ascii="Arial" w:hAnsi="Arial" w:cs="Arial"/>
              </w:rPr>
            </w:pPr>
            <w:r w:rsidRPr="00302394">
              <w:rPr>
                <w:rFonts w:ascii="Arial" w:hAnsi="Arial" w:cs="Arial"/>
                <w:sz w:val="22"/>
                <w:szCs w:val="22"/>
              </w:rPr>
              <w:t>Implement eProcurement and related functionalities for the State of Colorado that meets the original objective of Senate Bill 09-099 to utilize technology to create a more efficient delivery of state procurement services</w:t>
            </w:r>
          </w:p>
        </w:tc>
        <w:tc>
          <w:tcPr>
            <w:tcW w:w="2400" w:type="dxa"/>
            <w:vMerge/>
            <w:vAlign w:val="center"/>
          </w:tcPr>
          <w:p w:rsidR="00FD015F" w:rsidRPr="003B489D" w:rsidRDefault="00FD015F" w:rsidP="003B489D">
            <w:pPr>
              <w:autoSpaceDE w:val="0"/>
              <w:autoSpaceDN w:val="0"/>
              <w:adjustRightInd w:val="0"/>
              <w:jc w:val="center"/>
              <w:rPr>
                <w:rFonts w:ascii="Arial" w:hAnsi="Arial" w:cs="Arial"/>
              </w:rPr>
            </w:pPr>
          </w:p>
        </w:tc>
      </w:tr>
      <w:tr w:rsidR="00FD015F" w:rsidTr="003B489D">
        <w:tc>
          <w:tcPr>
            <w:tcW w:w="497" w:type="dxa"/>
            <w:tcMar>
              <w:top w:w="72" w:type="dxa"/>
              <w:left w:w="72" w:type="dxa"/>
              <w:bottom w:w="72" w:type="dxa"/>
              <w:right w:w="72" w:type="dxa"/>
            </w:tcMar>
            <w:vAlign w:val="center"/>
          </w:tcPr>
          <w:p w:rsidR="00FD015F" w:rsidRPr="00302394" w:rsidRDefault="00FD015F" w:rsidP="00302394">
            <w:pPr>
              <w:autoSpaceDE w:val="0"/>
              <w:autoSpaceDN w:val="0"/>
              <w:adjustRightInd w:val="0"/>
              <w:jc w:val="center"/>
              <w:rPr>
                <w:rFonts w:ascii="Arial" w:hAnsi="Arial" w:cs="Arial"/>
              </w:rPr>
            </w:pPr>
            <w:r w:rsidRPr="00302394">
              <w:rPr>
                <w:rFonts w:ascii="Arial" w:hAnsi="Arial" w:cs="Arial"/>
                <w:sz w:val="22"/>
                <w:szCs w:val="22"/>
              </w:rPr>
              <w:t>3</w:t>
            </w:r>
            <w:r>
              <w:rPr>
                <w:rFonts w:ascii="Arial" w:hAnsi="Arial" w:cs="Arial"/>
                <w:sz w:val="22"/>
                <w:szCs w:val="22"/>
              </w:rPr>
              <w:t>.</w:t>
            </w:r>
          </w:p>
        </w:tc>
        <w:tc>
          <w:tcPr>
            <w:tcW w:w="2340" w:type="dxa"/>
            <w:tcMar>
              <w:top w:w="72" w:type="dxa"/>
              <w:left w:w="72" w:type="dxa"/>
              <w:bottom w:w="72" w:type="dxa"/>
              <w:right w:w="72" w:type="dxa"/>
            </w:tcMar>
            <w:vAlign w:val="center"/>
          </w:tcPr>
          <w:p w:rsidR="00FD015F" w:rsidRPr="00302394" w:rsidRDefault="00FD015F" w:rsidP="00302394">
            <w:pPr>
              <w:autoSpaceDE w:val="0"/>
              <w:autoSpaceDN w:val="0"/>
              <w:adjustRightInd w:val="0"/>
              <w:rPr>
                <w:rFonts w:ascii="Arial" w:hAnsi="Arial" w:cs="Arial"/>
              </w:rPr>
            </w:pPr>
            <w:r w:rsidRPr="00302394">
              <w:rPr>
                <w:rFonts w:ascii="Arial" w:hAnsi="Arial" w:cs="Arial"/>
                <w:sz w:val="22"/>
                <w:szCs w:val="22"/>
              </w:rPr>
              <w:t>Deploy eProcurement for All Participating States</w:t>
            </w:r>
          </w:p>
        </w:tc>
        <w:tc>
          <w:tcPr>
            <w:tcW w:w="5275" w:type="dxa"/>
            <w:tcMar>
              <w:top w:w="72" w:type="dxa"/>
              <w:left w:w="72" w:type="dxa"/>
              <w:bottom w:w="72" w:type="dxa"/>
              <w:right w:w="72" w:type="dxa"/>
            </w:tcMar>
            <w:vAlign w:val="center"/>
          </w:tcPr>
          <w:p w:rsidR="00FD015F" w:rsidRPr="00302394" w:rsidRDefault="00FD015F" w:rsidP="00302394">
            <w:pPr>
              <w:autoSpaceDE w:val="0"/>
              <w:autoSpaceDN w:val="0"/>
              <w:adjustRightInd w:val="0"/>
              <w:rPr>
                <w:rFonts w:ascii="Arial" w:hAnsi="Arial" w:cs="Arial"/>
              </w:rPr>
            </w:pPr>
            <w:r w:rsidRPr="00302394">
              <w:rPr>
                <w:rFonts w:ascii="Arial" w:hAnsi="Arial" w:cs="Arial"/>
                <w:sz w:val="22"/>
                <w:szCs w:val="22"/>
              </w:rPr>
              <w:t xml:space="preserve">Conduct a flexible, phased roll-out of eProcurement and related functionalities to all participating states </w:t>
            </w:r>
            <w:r w:rsidRPr="00BE46AC">
              <w:rPr>
                <w:rFonts w:ascii="Arial" w:hAnsi="Arial" w:cs="Arial"/>
                <w:sz w:val="22"/>
                <w:szCs w:val="22"/>
              </w:rPr>
              <w:t>(potentially all or many of the 50 states)</w:t>
            </w:r>
            <w:r w:rsidRPr="00302394">
              <w:rPr>
                <w:rFonts w:ascii="Arial" w:hAnsi="Arial" w:cs="Arial"/>
                <w:sz w:val="22"/>
                <w:szCs w:val="22"/>
              </w:rPr>
              <w:t xml:space="preserve"> based on state-specific requirements, constraints, organizational readiness and other factors.</w:t>
            </w:r>
          </w:p>
        </w:tc>
        <w:tc>
          <w:tcPr>
            <w:tcW w:w="2400" w:type="dxa"/>
            <w:vAlign w:val="center"/>
          </w:tcPr>
          <w:p w:rsidR="00FD015F" w:rsidRPr="003B489D" w:rsidRDefault="00FD015F" w:rsidP="003B489D">
            <w:pPr>
              <w:autoSpaceDE w:val="0"/>
              <w:autoSpaceDN w:val="0"/>
              <w:adjustRightInd w:val="0"/>
              <w:jc w:val="center"/>
              <w:rPr>
                <w:rFonts w:ascii="Arial" w:hAnsi="Arial" w:cs="Arial"/>
              </w:rPr>
            </w:pPr>
            <w:r w:rsidRPr="003B489D">
              <w:rPr>
                <w:rFonts w:ascii="Arial" w:hAnsi="Arial" w:cs="Arial"/>
                <w:sz w:val="22"/>
                <w:szCs w:val="22"/>
              </w:rPr>
              <w:t>Phased Fashion Consistent with Readiness of Other Participating States</w:t>
            </w:r>
          </w:p>
        </w:tc>
      </w:tr>
    </w:tbl>
    <w:p w:rsidR="00FD015F" w:rsidRDefault="00FD015F" w:rsidP="001967B9">
      <w:pPr>
        <w:autoSpaceDE w:val="0"/>
        <w:autoSpaceDN w:val="0"/>
        <w:adjustRightInd w:val="0"/>
        <w:jc w:val="both"/>
        <w:rPr>
          <w:rFonts w:ascii="Arial" w:hAnsi="Arial" w:cs="Arial"/>
          <w:sz w:val="22"/>
          <w:szCs w:val="22"/>
        </w:rPr>
      </w:pPr>
    </w:p>
    <w:p w:rsidR="00FD015F" w:rsidRPr="00865BFB" w:rsidRDefault="00FD015F" w:rsidP="001967B9">
      <w:pPr>
        <w:autoSpaceDE w:val="0"/>
        <w:autoSpaceDN w:val="0"/>
        <w:adjustRightInd w:val="0"/>
        <w:jc w:val="both"/>
        <w:rPr>
          <w:rFonts w:ascii="Arial" w:hAnsi="Arial" w:cs="Arial"/>
          <w:sz w:val="22"/>
          <w:szCs w:val="22"/>
        </w:rPr>
      </w:pPr>
      <w:r w:rsidRPr="00865BFB">
        <w:rPr>
          <w:rFonts w:ascii="Arial" w:hAnsi="Arial" w:cs="Arial"/>
          <w:sz w:val="22"/>
          <w:szCs w:val="22"/>
          <w:vertAlign w:val="superscript"/>
        </w:rPr>
        <w:t>1</w:t>
      </w:r>
      <w:r w:rsidRPr="00865BFB">
        <w:rPr>
          <w:rFonts w:ascii="Arial" w:hAnsi="Arial" w:cs="Arial"/>
          <w:sz w:val="22"/>
          <w:szCs w:val="22"/>
        </w:rPr>
        <w:t>The State of Colorado is in a more advanced state of readiness to define its requirements than the other participating states due to it’s having been evaluating eProcurement since 2008</w:t>
      </w:r>
      <w:r>
        <w:rPr>
          <w:rFonts w:ascii="Arial" w:hAnsi="Arial" w:cs="Arial"/>
          <w:sz w:val="22"/>
          <w:szCs w:val="22"/>
        </w:rPr>
        <w:t>.</w:t>
      </w:r>
    </w:p>
    <w:p w:rsidR="00FD015F" w:rsidRPr="00865BFB" w:rsidRDefault="00FD015F" w:rsidP="001967B9">
      <w:pPr>
        <w:autoSpaceDE w:val="0"/>
        <w:autoSpaceDN w:val="0"/>
        <w:adjustRightInd w:val="0"/>
        <w:jc w:val="both"/>
        <w:rPr>
          <w:rFonts w:ascii="Arial" w:hAnsi="Arial" w:cs="Arial"/>
          <w:sz w:val="22"/>
          <w:szCs w:val="22"/>
        </w:rPr>
      </w:pPr>
    </w:p>
    <w:p w:rsidR="00FD015F" w:rsidRPr="00865BFB" w:rsidRDefault="00FD015F" w:rsidP="00865BFB">
      <w:pPr>
        <w:autoSpaceDE w:val="0"/>
        <w:autoSpaceDN w:val="0"/>
        <w:adjustRightInd w:val="0"/>
        <w:spacing w:after="120"/>
        <w:ind w:left="1800" w:hanging="1080"/>
        <w:jc w:val="both"/>
        <w:rPr>
          <w:rFonts w:ascii="Arial" w:hAnsi="Arial" w:cs="Arial"/>
          <w:b/>
          <w:sz w:val="22"/>
          <w:szCs w:val="22"/>
        </w:rPr>
      </w:pPr>
      <w:r w:rsidRPr="00865BFB">
        <w:rPr>
          <w:rFonts w:ascii="Arial" w:hAnsi="Arial" w:cs="Arial"/>
          <w:b/>
          <w:sz w:val="22"/>
          <w:szCs w:val="22"/>
        </w:rPr>
        <w:t>4.2.4.1</w:t>
      </w:r>
      <w:r>
        <w:rPr>
          <w:rFonts w:ascii="Arial" w:hAnsi="Arial" w:cs="Arial"/>
          <w:b/>
          <w:sz w:val="22"/>
          <w:szCs w:val="22"/>
        </w:rPr>
        <w:tab/>
      </w:r>
      <w:r w:rsidRPr="00865BFB">
        <w:rPr>
          <w:rFonts w:ascii="Arial" w:hAnsi="Arial" w:cs="Arial"/>
          <w:b/>
          <w:sz w:val="22"/>
          <w:szCs w:val="22"/>
        </w:rPr>
        <w:t>Implementation Requirement #1: Set Up a WSCA Contract Marketplace for Access by Any Participating State</w:t>
      </w:r>
      <w:r>
        <w:rPr>
          <w:rFonts w:ascii="Arial" w:hAnsi="Arial" w:cs="Arial"/>
          <w:b/>
          <w:sz w:val="22"/>
          <w:szCs w:val="22"/>
        </w:rPr>
        <w:t xml:space="preserve"> and a Multi-State e-Sourcing Capability for Colorado, Nevada, Oregon and Washington</w:t>
      </w:r>
    </w:p>
    <w:p w:rsidR="00FD015F" w:rsidRDefault="00FD015F" w:rsidP="00865BFB">
      <w:pPr>
        <w:autoSpaceDE w:val="0"/>
        <w:autoSpaceDN w:val="0"/>
        <w:adjustRightInd w:val="0"/>
        <w:ind w:left="720"/>
        <w:jc w:val="both"/>
        <w:rPr>
          <w:rFonts w:ascii="Arial" w:hAnsi="Arial" w:cs="Arial"/>
          <w:sz w:val="22"/>
          <w:szCs w:val="22"/>
        </w:rPr>
      </w:pPr>
      <w:r w:rsidRPr="00865BFB">
        <w:rPr>
          <w:rFonts w:ascii="Arial" w:hAnsi="Arial" w:cs="Arial"/>
          <w:sz w:val="22"/>
          <w:szCs w:val="22"/>
        </w:rPr>
        <w:t>The</w:t>
      </w:r>
      <w:r>
        <w:rPr>
          <w:rFonts w:ascii="Arial" w:hAnsi="Arial" w:cs="Arial"/>
          <w:sz w:val="22"/>
          <w:szCs w:val="22"/>
        </w:rPr>
        <w:t xml:space="preserve">re are two </w:t>
      </w:r>
      <w:r w:rsidRPr="00865BFB">
        <w:rPr>
          <w:rFonts w:ascii="Arial" w:hAnsi="Arial" w:cs="Arial"/>
          <w:sz w:val="22"/>
          <w:szCs w:val="22"/>
        </w:rPr>
        <w:t>objective</w:t>
      </w:r>
      <w:r>
        <w:rPr>
          <w:rFonts w:ascii="Arial" w:hAnsi="Arial" w:cs="Arial"/>
          <w:sz w:val="22"/>
          <w:szCs w:val="22"/>
        </w:rPr>
        <w:t>s</w:t>
      </w:r>
      <w:r w:rsidRPr="00865BFB">
        <w:rPr>
          <w:rFonts w:ascii="Arial" w:hAnsi="Arial" w:cs="Arial"/>
          <w:sz w:val="22"/>
          <w:szCs w:val="22"/>
        </w:rPr>
        <w:t xml:space="preserve"> of Implementation Requirements #1</w:t>
      </w:r>
      <w:r>
        <w:rPr>
          <w:rFonts w:ascii="Arial" w:hAnsi="Arial" w:cs="Arial"/>
          <w:sz w:val="22"/>
          <w:szCs w:val="22"/>
        </w:rPr>
        <w:t>, these being:</w:t>
      </w:r>
    </w:p>
    <w:p w:rsidR="00FD015F" w:rsidRDefault="00FD015F" w:rsidP="00865BFB">
      <w:pPr>
        <w:autoSpaceDE w:val="0"/>
        <w:autoSpaceDN w:val="0"/>
        <w:adjustRightInd w:val="0"/>
        <w:ind w:left="720"/>
        <w:jc w:val="both"/>
        <w:rPr>
          <w:rFonts w:ascii="Arial" w:hAnsi="Arial" w:cs="Arial"/>
          <w:sz w:val="22"/>
          <w:szCs w:val="22"/>
        </w:rPr>
      </w:pPr>
    </w:p>
    <w:p w:rsidR="00FD015F" w:rsidRDefault="00FD015F" w:rsidP="00865BFB">
      <w:pPr>
        <w:autoSpaceDE w:val="0"/>
        <w:autoSpaceDN w:val="0"/>
        <w:adjustRightInd w:val="0"/>
        <w:ind w:left="720"/>
        <w:jc w:val="both"/>
        <w:rPr>
          <w:rFonts w:ascii="Arial" w:hAnsi="Arial" w:cs="Arial"/>
          <w:b/>
          <w:sz w:val="22"/>
          <w:szCs w:val="22"/>
        </w:rPr>
      </w:pPr>
      <w:r>
        <w:rPr>
          <w:rFonts w:ascii="Arial" w:hAnsi="Arial" w:cs="Arial"/>
          <w:b/>
          <w:sz w:val="22"/>
          <w:szCs w:val="22"/>
        </w:rPr>
        <w:t>Implementation Requirement #1, Objective 1 - S</w:t>
      </w:r>
      <w:r w:rsidRPr="00E76AC6">
        <w:rPr>
          <w:rFonts w:ascii="Arial" w:hAnsi="Arial" w:cs="Arial"/>
          <w:b/>
          <w:sz w:val="22"/>
          <w:szCs w:val="22"/>
        </w:rPr>
        <w:t>et Up WSCA Contract Marketplace for Access by Any Participating State</w:t>
      </w:r>
    </w:p>
    <w:p w:rsidR="00FD015F" w:rsidRDefault="00FD015F" w:rsidP="00865BFB">
      <w:pPr>
        <w:autoSpaceDE w:val="0"/>
        <w:autoSpaceDN w:val="0"/>
        <w:adjustRightInd w:val="0"/>
        <w:ind w:left="720"/>
        <w:jc w:val="both"/>
        <w:rPr>
          <w:rFonts w:ascii="Arial" w:hAnsi="Arial" w:cs="Arial"/>
          <w:sz w:val="22"/>
          <w:szCs w:val="22"/>
        </w:rPr>
      </w:pPr>
    </w:p>
    <w:p w:rsidR="00FD015F" w:rsidRPr="00865BFB" w:rsidRDefault="00FD015F" w:rsidP="00865BFB">
      <w:pPr>
        <w:autoSpaceDE w:val="0"/>
        <w:autoSpaceDN w:val="0"/>
        <w:adjustRightInd w:val="0"/>
        <w:ind w:left="720"/>
        <w:jc w:val="both"/>
        <w:rPr>
          <w:rFonts w:ascii="Arial" w:hAnsi="Arial" w:cs="Arial"/>
          <w:sz w:val="22"/>
          <w:szCs w:val="22"/>
        </w:rPr>
      </w:pPr>
      <w:r>
        <w:rPr>
          <w:rFonts w:ascii="Arial" w:hAnsi="Arial" w:cs="Arial"/>
          <w:sz w:val="22"/>
          <w:szCs w:val="22"/>
        </w:rPr>
        <w:t xml:space="preserve">The first objective of Implementation Requirement #1 </w:t>
      </w:r>
      <w:r w:rsidRPr="00865BFB">
        <w:rPr>
          <w:rFonts w:ascii="Arial" w:hAnsi="Arial" w:cs="Arial"/>
          <w:sz w:val="22"/>
          <w:szCs w:val="22"/>
        </w:rPr>
        <w:t xml:space="preserve">is to enable all suppliers on all </w:t>
      </w:r>
      <w:r>
        <w:rPr>
          <w:rFonts w:ascii="Arial" w:hAnsi="Arial" w:cs="Arial"/>
          <w:sz w:val="22"/>
          <w:szCs w:val="22"/>
        </w:rPr>
        <w:t>21</w:t>
      </w:r>
      <w:r w:rsidRPr="00865BFB">
        <w:rPr>
          <w:rFonts w:ascii="Arial" w:hAnsi="Arial" w:cs="Arial"/>
          <w:sz w:val="22"/>
          <w:szCs w:val="22"/>
        </w:rPr>
        <w:t xml:space="preserve"> </w:t>
      </w:r>
      <w:r>
        <w:rPr>
          <w:rFonts w:ascii="Arial" w:hAnsi="Arial" w:cs="Arial"/>
          <w:sz w:val="22"/>
          <w:szCs w:val="22"/>
        </w:rPr>
        <w:t xml:space="preserve">electronic </w:t>
      </w:r>
      <w:r w:rsidRPr="00865BFB">
        <w:rPr>
          <w:rFonts w:ascii="Arial" w:hAnsi="Arial" w:cs="Arial"/>
          <w:sz w:val="22"/>
          <w:szCs w:val="22"/>
        </w:rPr>
        <w:t>catalog-suitable WSCA contracts listed in Figure 2 on Page 2</w:t>
      </w:r>
      <w:r>
        <w:rPr>
          <w:rFonts w:ascii="Arial" w:hAnsi="Arial" w:cs="Arial"/>
          <w:sz w:val="22"/>
          <w:szCs w:val="22"/>
        </w:rPr>
        <w:t>6</w:t>
      </w:r>
      <w:r w:rsidRPr="00865BFB">
        <w:rPr>
          <w:rFonts w:ascii="Arial" w:hAnsi="Arial" w:cs="Arial"/>
          <w:sz w:val="22"/>
          <w:szCs w:val="22"/>
        </w:rPr>
        <w:t xml:space="preserve"> (Profile of Current WSCA Contracts) so that each contract supplier's products are available in a web-hosted "shopping cart" style electronic catalog environment to all states currently buying off these contracts as well as, in addition, any other states not currently buying off these contracts who may wish to. </w:t>
      </w:r>
      <w:r>
        <w:rPr>
          <w:rFonts w:ascii="Arial" w:hAnsi="Arial" w:cs="Arial"/>
          <w:sz w:val="22"/>
          <w:szCs w:val="22"/>
        </w:rPr>
        <w:t xml:space="preserve">The reasoning behind this objective is the creation of an immediate success story for the overall eProcurement initiative by rapidly (and with minimal effort and disruption) increasing compliance of existing WSCA agreements that are known to be capable of generating significant cost savings. </w:t>
      </w:r>
      <w:r w:rsidRPr="00865BFB">
        <w:rPr>
          <w:rFonts w:ascii="Arial" w:hAnsi="Arial" w:cs="Arial"/>
          <w:sz w:val="22"/>
          <w:szCs w:val="22"/>
        </w:rPr>
        <w:t>The following requirements and constraints also exist for this Implementation Requirement:</w:t>
      </w:r>
    </w:p>
    <w:p w:rsidR="00FD015F" w:rsidRPr="00865BFB" w:rsidRDefault="00FD015F" w:rsidP="00865BFB">
      <w:pPr>
        <w:autoSpaceDE w:val="0"/>
        <w:autoSpaceDN w:val="0"/>
        <w:adjustRightInd w:val="0"/>
        <w:ind w:left="720"/>
        <w:jc w:val="both"/>
        <w:rPr>
          <w:rFonts w:ascii="Arial" w:hAnsi="Arial" w:cs="Arial"/>
          <w:sz w:val="22"/>
          <w:szCs w:val="22"/>
        </w:rPr>
      </w:pPr>
    </w:p>
    <w:p w:rsidR="00FD015F" w:rsidRDefault="00FD015F" w:rsidP="00865BFB">
      <w:pPr>
        <w:pStyle w:val="ListParagraph"/>
        <w:numPr>
          <w:ilvl w:val="0"/>
          <w:numId w:val="24"/>
        </w:numPr>
        <w:autoSpaceDE w:val="0"/>
        <w:autoSpaceDN w:val="0"/>
        <w:adjustRightInd w:val="0"/>
        <w:ind w:left="1080"/>
        <w:jc w:val="both"/>
        <w:rPr>
          <w:rFonts w:ascii="Arial" w:hAnsi="Arial" w:cs="Arial"/>
          <w:sz w:val="22"/>
          <w:szCs w:val="22"/>
        </w:rPr>
      </w:pPr>
      <w:r w:rsidRPr="00865BFB">
        <w:rPr>
          <w:rFonts w:ascii="Arial" w:hAnsi="Arial" w:cs="Arial"/>
          <w:sz w:val="22"/>
          <w:szCs w:val="22"/>
        </w:rPr>
        <w:t>Any buying entity within any state must be able to access any of the web-hosted WSCA catalogs from their current systems environment without the need for installation of any proprietary software or any integration or interface between the web-hosted catalog and their current systems</w:t>
      </w:r>
    </w:p>
    <w:p w:rsidR="00FD015F" w:rsidRPr="00865BFB" w:rsidRDefault="00FD015F" w:rsidP="00831D5A">
      <w:pPr>
        <w:pStyle w:val="ListParagraph"/>
        <w:autoSpaceDE w:val="0"/>
        <w:autoSpaceDN w:val="0"/>
        <w:adjustRightInd w:val="0"/>
        <w:jc w:val="both"/>
        <w:rPr>
          <w:rFonts w:ascii="Arial" w:hAnsi="Arial" w:cs="Arial"/>
          <w:sz w:val="22"/>
          <w:szCs w:val="22"/>
        </w:rPr>
      </w:pPr>
    </w:p>
    <w:p w:rsidR="00FD015F" w:rsidRDefault="00FD015F" w:rsidP="00865BFB">
      <w:pPr>
        <w:pStyle w:val="ListParagraph"/>
        <w:numPr>
          <w:ilvl w:val="0"/>
          <w:numId w:val="24"/>
        </w:numPr>
        <w:autoSpaceDE w:val="0"/>
        <w:autoSpaceDN w:val="0"/>
        <w:adjustRightInd w:val="0"/>
        <w:ind w:left="1080"/>
        <w:jc w:val="both"/>
        <w:rPr>
          <w:rFonts w:ascii="Arial" w:hAnsi="Arial" w:cs="Arial"/>
          <w:sz w:val="22"/>
          <w:szCs w:val="22"/>
        </w:rPr>
      </w:pPr>
      <w:r w:rsidRPr="00865BFB">
        <w:rPr>
          <w:rFonts w:ascii="Arial" w:hAnsi="Arial" w:cs="Arial"/>
          <w:sz w:val="22"/>
          <w:szCs w:val="22"/>
        </w:rPr>
        <w:t>Buying entities must be able to browse, search and select items in any of the WSCA catalogs and pay for these items using a p-card</w:t>
      </w:r>
    </w:p>
    <w:p w:rsidR="00FD015F" w:rsidRDefault="00FD015F" w:rsidP="00831D5A">
      <w:pPr>
        <w:pStyle w:val="ListParagraph"/>
        <w:autoSpaceDE w:val="0"/>
        <w:autoSpaceDN w:val="0"/>
        <w:adjustRightInd w:val="0"/>
        <w:ind w:left="0"/>
        <w:jc w:val="both"/>
        <w:rPr>
          <w:rFonts w:ascii="Arial" w:hAnsi="Arial" w:cs="Arial"/>
          <w:sz w:val="22"/>
          <w:szCs w:val="22"/>
        </w:rPr>
      </w:pPr>
    </w:p>
    <w:p w:rsidR="00FD015F" w:rsidRDefault="00FD015F" w:rsidP="00865BFB">
      <w:pPr>
        <w:pStyle w:val="ListParagraph"/>
        <w:numPr>
          <w:ilvl w:val="0"/>
          <w:numId w:val="24"/>
        </w:numPr>
        <w:autoSpaceDE w:val="0"/>
        <w:autoSpaceDN w:val="0"/>
        <w:adjustRightInd w:val="0"/>
        <w:ind w:left="1080"/>
        <w:jc w:val="both"/>
        <w:rPr>
          <w:rFonts w:ascii="Arial" w:hAnsi="Arial" w:cs="Arial"/>
          <w:sz w:val="22"/>
          <w:szCs w:val="22"/>
        </w:rPr>
      </w:pPr>
      <w:r w:rsidRPr="00865BFB">
        <w:rPr>
          <w:rFonts w:ascii="Arial" w:hAnsi="Arial" w:cs="Arial"/>
          <w:sz w:val="22"/>
          <w:szCs w:val="22"/>
        </w:rPr>
        <w:t>Buying entities must, where applicable,  be able to "see" their entity-specific pricing and terms when accessing a WSCA catalog</w:t>
      </w:r>
    </w:p>
    <w:p w:rsidR="00FD015F" w:rsidRDefault="00FD015F" w:rsidP="00831D5A">
      <w:pPr>
        <w:pStyle w:val="ListParagraph"/>
        <w:autoSpaceDE w:val="0"/>
        <w:autoSpaceDN w:val="0"/>
        <w:adjustRightInd w:val="0"/>
        <w:ind w:left="0"/>
        <w:jc w:val="both"/>
        <w:rPr>
          <w:rFonts w:ascii="Arial" w:hAnsi="Arial" w:cs="Arial"/>
          <w:sz w:val="22"/>
          <w:szCs w:val="22"/>
        </w:rPr>
      </w:pPr>
    </w:p>
    <w:p w:rsidR="00FD015F" w:rsidRDefault="00FD015F" w:rsidP="00865BFB">
      <w:pPr>
        <w:pStyle w:val="ListParagraph"/>
        <w:numPr>
          <w:ilvl w:val="0"/>
          <w:numId w:val="24"/>
        </w:numPr>
        <w:autoSpaceDE w:val="0"/>
        <w:autoSpaceDN w:val="0"/>
        <w:adjustRightInd w:val="0"/>
        <w:ind w:left="1080"/>
        <w:jc w:val="both"/>
        <w:rPr>
          <w:rFonts w:ascii="Arial" w:hAnsi="Arial" w:cs="Arial"/>
          <w:sz w:val="22"/>
          <w:szCs w:val="22"/>
        </w:rPr>
      </w:pPr>
      <w:r w:rsidRPr="00865BFB">
        <w:rPr>
          <w:rFonts w:ascii="Arial" w:hAnsi="Arial" w:cs="Arial"/>
          <w:sz w:val="22"/>
          <w:szCs w:val="22"/>
        </w:rPr>
        <w:t>Buying entities must, where applicable, be blocked from seeing items that they are not authorized to purchase for any reason</w:t>
      </w:r>
    </w:p>
    <w:p w:rsidR="00FD015F" w:rsidRPr="00865BFB" w:rsidRDefault="00FD015F" w:rsidP="00831D5A">
      <w:pPr>
        <w:pStyle w:val="ListParagraph"/>
        <w:autoSpaceDE w:val="0"/>
        <w:autoSpaceDN w:val="0"/>
        <w:adjustRightInd w:val="0"/>
        <w:jc w:val="both"/>
        <w:rPr>
          <w:rFonts w:ascii="Arial" w:hAnsi="Arial" w:cs="Arial"/>
          <w:sz w:val="22"/>
          <w:szCs w:val="22"/>
        </w:rPr>
      </w:pPr>
    </w:p>
    <w:p w:rsidR="00FD015F" w:rsidRDefault="00FD015F" w:rsidP="00865BFB">
      <w:pPr>
        <w:pStyle w:val="ListParagraph"/>
        <w:numPr>
          <w:ilvl w:val="0"/>
          <w:numId w:val="24"/>
        </w:numPr>
        <w:autoSpaceDE w:val="0"/>
        <w:autoSpaceDN w:val="0"/>
        <w:adjustRightInd w:val="0"/>
        <w:ind w:left="1080"/>
        <w:jc w:val="both"/>
        <w:rPr>
          <w:rFonts w:ascii="Arial" w:hAnsi="Arial" w:cs="Arial"/>
          <w:sz w:val="22"/>
          <w:szCs w:val="22"/>
        </w:rPr>
      </w:pPr>
      <w:r w:rsidRPr="00865BFB">
        <w:rPr>
          <w:rFonts w:ascii="Arial" w:hAnsi="Arial" w:cs="Arial"/>
          <w:sz w:val="22"/>
          <w:szCs w:val="22"/>
        </w:rPr>
        <w:t>There must be a process in place to allow as-needed catalog updates to supplier pricing, item specifications or other contract content for all suppliers on each of the enabled WSCA contracts. This process must allow for pre-authorization of updates by the appropriate entity, e.g. the contract administrator for the WSCA contract in question</w:t>
      </w:r>
    </w:p>
    <w:p w:rsidR="00FD015F" w:rsidRDefault="00FD015F" w:rsidP="00831D5A">
      <w:pPr>
        <w:pStyle w:val="ListParagraph"/>
        <w:autoSpaceDE w:val="0"/>
        <w:autoSpaceDN w:val="0"/>
        <w:adjustRightInd w:val="0"/>
        <w:ind w:left="0"/>
        <w:jc w:val="both"/>
        <w:rPr>
          <w:rFonts w:ascii="Arial" w:hAnsi="Arial" w:cs="Arial"/>
          <w:sz w:val="22"/>
          <w:szCs w:val="22"/>
        </w:rPr>
      </w:pPr>
    </w:p>
    <w:p w:rsidR="00FD015F" w:rsidRDefault="00FD015F" w:rsidP="00865BFB">
      <w:pPr>
        <w:pStyle w:val="ListParagraph"/>
        <w:numPr>
          <w:ilvl w:val="0"/>
          <w:numId w:val="24"/>
        </w:numPr>
        <w:autoSpaceDE w:val="0"/>
        <w:autoSpaceDN w:val="0"/>
        <w:adjustRightInd w:val="0"/>
        <w:ind w:left="1080"/>
        <w:jc w:val="both"/>
        <w:rPr>
          <w:rFonts w:ascii="Arial" w:hAnsi="Arial" w:cs="Arial"/>
          <w:sz w:val="22"/>
          <w:szCs w:val="22"/>
        </w:rPr>
      </w:pPr>
      <w:r w:rsidRPr="00865BFB">
        <w:rPr>
          <w:rFonts w:ascii="Arial" w:hAnsi="Arial" w:cs="Arial"/>
          <w:sz w:val="22"/>
          <w:szCs w:val="22"/>
        </w:rPr>
        <w:t>There must be a spend database and associated analysis &amp; reporting capability that enables generation of custom reports such as spend by item, NIGP code, supplier, WSCA contract, and buying entity as well as the ability to export item level transaction records containing all captured data fields. These reports should be available at multiple organizational levels as required, e.g. to the buying entity (for their purchases only), to the contract administrator for each WSCA contract (for all purchases through that contract), and to a cross-state WSCA contract administrator (for all purchases through all WSCA contracts)</w:t>
      </w:r>
    </w:p>
    <w:p w:rsidR="00FD015F" w:rsidRDefault="00FD015F" w:rsidP="00E76AC6">
      <w:pPr>
        <w:autoSpaceDE w:val="0"/>
        <w:autoSpaceDN w:val="0"/>
        <w:adjustRightInd w:val="0"/>
        <w:jc w:val="both"/>
        <w:rPr>
          <w:rFonts w:ascii="Arial" w:hAnsi="Arial" w:cs="Arial"/>
          <w:sz w:val="22"/>
          <w:szCs w:val="22"/>
        </w:rPr>
      </w:pPr>
    </w:p>
    <w:p w:rsidR="00FD015F" w:rsidRDefault="00FD015F" w:rsidP="00360621">
      <w:pPr>
        <w:autoSpaceDE w:val="0"/>
        <w:autoSpaceDN w:val="0"/>
        <w:adjustRightInd w:val="0"/>
        <w:ind w:left="720"/>
        <w:jc w:val="both"/>
        <w:rPr>
          <w:rFonts w:ascii="Arial" w:hAnsi="Arial" w:cs="Arial"/>
          <w:b/>
          <w:sz w:val="22"/>
          <w:szCs w:val="22"/>
        </w:rPr>
      </w:pPr>
      <w:r>
        <w:rPr>
          <w:rFonts w:ascii="Arial" w:hAnsi="Arial" w:cs="Arial"/>
          <w:b/>
          <w:sz w:val="22"/>
          <w:szCs w:val="22"/>
        </w:rPr>
        <w:t>Implementation Requirement #1, Objective 2 - S</w:t>
      </w:r>
      <w:r w:rsidRPr="009002ED">
        <w:rPr>
          <w:rFonts w:ascii="Arial" w:hAnsi="Arial" w:cs="Arial"/>
          <w:b/>
          <w:sz w:val="22"/>
          <w:szCs w:val="22"/>
        </w:rPr>
        <w:t xml:space="preserve">et Up </w:t>
      </w:r>
      <w:r>
        <w:rPr>
          <w:rFonts w:ascii="Arial" w:hAnsi="Arial" w:cs="Arial"/>
          <w:b/>
          <w:sz w:val="22"/>
          <w:szCs w:val="22"/>
        </w:rPr>
        <w:t>Multi-State e-Sourcing Capability for Colorado, Nevada, Oregon and Washington</w:t>
      </w:r>
    </w:p>
    <w:p w:rsidR="00FD015F" w:rsidRDefault="00FD015F" w:rsidP="00360621">
      <w:pPr>
        <w:autoSpaceDE w:val="0"/>
        <w:autoSpaceDN w:val="0"/>
        <w:adjustRightInd w:val="0"/>
        <w:ind w:left="720"/>
        <w:jc w:val="both"/>
        <w:rPr>
          <w:rFonts w:ascii="Arial" w:hAnsi="Arial" w:cs="Arial"/>
          <w:sz w:val="22"/>
          <w:szCs w:val="22"/>
        </w:rPr>
      </w:pPr>
    </w:p>
    <w:p w:rsidR="00FD015F" w:rsidRDefault="00FD015F" w:rsidP="00E76AC6">
      <w:pPr>
        <w:autoSpaceDE w:val="0"/>
        <w:autoSpaceDN w:val="0"/>
        <w:adjustRightInd w:val="0"/>
        <w:ind w:left="720"/>
        <w:jc w:val="both"/>
        <w:rPr>
          <w:rFonts w:ascii="Arial" w:hAnsi="Arial" w:cs="Arial"/>
          <w:sz w:val="22"/>
          <w:szCs w:val="22"/>
        </w:rPr>
      </w:pPr>
      <w:r>
        <w:rPr>
          <w:rFonts w:ascii="Arial" w:hAnsi="Arial" w:cs="Arial"/>
          <w:sz w:val="22"/>
          <w:szCs w:val="22"/>
        </w:rPr>
        <w:t xml:space="preserve">The second objective of Implementation Requirement #1 </w:t>
      </w:r>
      <w:r w:rsidRPr="00865BFB">
        <w:rPr>
          <w:rFonts w:ascii="Arial" w:hAnsi="Arial" w:cs="Arial"/>
          <w:sz w:val="22"/>
          <w:szCs w:val="22"/>
        </w:rPr>
        <w:t xml:space="preserve">is </w:t>
      </w:r>
      <w:r>
        <w:rPr>
          <w:rFonts w:ascii="Arial" w:hAnsi="Arial" w:cs="Arial"/>
          <w:sz w:val="22"/>
          <w:szCs w:val="22"/>
        </w:rPr>
        <w:t xml:space="preserve">to set up a multi-state e-Sourcing capability for </w:t>
      </w:r>
      <w:r w:rsidRPr="00360621">
        <w:rPr>
          <w:rFonts w:ascii="Arial" w:hAnsi="Arial" w:cs="Arial"/>
          <w:sz w:val="22"/>
          <w:szCs w:val="22"/>
        </w:rPr>
        <w:t>the four participating states of Colorado, Nevada, Oregon and Washi</w:t>
      </w:r>
      <w:r>
        <w:rPr>
          <w:rFonts w:ascii="Arial" w:hAnsi="Arial" w:cs="Arial"/>
          <w:sz w:val="22"/>
          <w:szCs w:val="22"/>
        </w:rPr>
        <w:t>ngton. The objective of the multi-s</w:t>
      </w:r>
      <w:r w:rsidRPr="00360621">
        <w:rPr>
          <w:rFonts w:ascii="Arial" w:hAnsi="Arial" w:cs="Arial"/>
          <w:sz w:val="22"/>
          <w:szCs w:val="22"/>
        </w:rPr>
        <w:t>tate e</w:t>
      </w:r>
      <w:r>
        <w:rPr>
          <w:rFonts w:ascii="Arial" w:hAnsi="Arial" w:cs="Arial"/>
          <w:sz w:val="22"/>
          <w:szCs w:val="22"/>
        </w:rPr>
        <w:t>-</w:t>
      </w:r>
      <w:r w:rsidRPr="00360621">
        <w:rPr>
          <w:rFonts w:ascii="Arial" w:hAnsi="Arial" w:cs="Arial"/>
          <w:sz w:val="22"/>
          <w:szCs w:val="22"/>
        </w:rPr>
        <w:t xml:space="preserve">Sourcing Solution is to identify and take advantage of spend consolidation opportunities for common categories across </w:t>
      </w:r>
      <w:r>
        <w:rPr>
          <w:rFonts w:ascii="Arial" w:hAnsi="Arial" w:cs="Arial"/>
          <w:sz w:val="22"/>
          <w:szCs w:val="22"/>
        </w:rPr>
        <w:t xml:space="preserve">the four </w:t>
      </w:r>
      <w:r w:rsidRPr="00360621">
        <w:rPr>
          <w:rFonts w:ascii="Arial" w:hAnsi="Arial" w:cs="Arial"/>
          <w:sz w:val="22"/>
          <w:szCs w:val="22"/>
        </w:rPr>
        <w:t xml:space="preserve">states by conducting </w:t>
      </w:r>
      <w:r>
        <w:rPr>
          <w:rFonts w:ascii="Arial" w:hAnsi="Arial" w:cs="Arial"/>
          <w:sz w:val="22"/>
          <w:szCs w:val="22"/>
        </w:rPr>
        <w:t xml:space="preserve">collaborative cross-state </w:t>
      </w:r>
      <w:r w:rsidRPr="00360621">
        <w:rPr>
          <w:rFonts w:ascii="Arial" w:hAnsi="Arial" w:cs="Arial"/>
          <w:sz w:val="22"/>
          <w:szCs w:val="22"/>
        </w:rPr>
        <w:t>sourcing events including but not limited to online RFP’s, RFQ’s, and reverse auc</w:t>
      </w:r>
      <w:r>
        <w:rPr>
          <w:rFonts w:ascii="Arial" w:hAnsi="Arial" w:cs="Arial"/>
          <w:sz w:val="22"/>
          <w:szCs w:val="22"/>
        </w:rPr>
        <w:t>tions. The desired multi-state e-S</w:t>
      </w:r>
      <w:r w:rsidRPr="00360621">
        <w:rPr>
          <w:rFonts w:ascii="Arial" w:hAnsi="Arial" w:cs="Arial"/>
          <w:sz w:val="22"/>
          <w:szCs w:val="22"/>
        </w:rPr>
        <w:t xml:space="preserve">ourcing solution would provide enablement of the end to end sourcing process including requirements development, supplier analysis, sourcing event planning &amp; execution, post-event analytics &amp; decision support, and contract negotiation support. </w:t>
      </w:r>
      <w:r>
        <w:rPr>
          <w:rFonts w:ascii="Arial" w:hAnsi="Arial" w:cs="Arial"/>
          <w:sz w:val="22"/>
          <w:szCs w:val="22"/>
        </w:rPr>
        <w:t>The desired deliverable of the multi-s</w:t>
      </w:r>
      <w:r w:rsidRPr="00360621">
        <w:rPr>
          <w:rFonts w:ascii="Arial" w:hAnsi="Arial" w:cs="Arial"/>
          <w:sz w:val="22"/>
          <w:szCs w:val="22"/>
        </w:rPr>
        <w:t>tate e</w:t>
      </w:r>
      <w:r>
        <w:rPr>
          <w:rFonts w:ascii="Arial" w:hAnsi="Arial" w:cs="Arial"/>
          <w:sz w:val="22"/>
          <w:szCs w:val="22"/>
        </w:rPr>
        <w:t>-</w:t>
      </w:r>
      <w:r w:rsidRPr="00360621">
        <w:rPr>
          <w:rFonts w:ascii="Arial" w:hAnsi="Arial" w:cs="Arial"/>
          <w:sz w:val="22"/>
          <w:szCs w:val="22"/>
        </w:rPr>
        <w:t>Sourcing Solution would be negotiated pricing and terms for</w:t>
      </w:r>
      <w:r>
        <w:rPr>
          <w:rFonts w:ascii="Arial" w:hAnsi="Arial" w:cs="Arial"/>
          <w:sz w:val="22"/>
          <w:szCs w:val="22"/>
        </w:rPr>
        <w:t xml:space="preserve"> </w:t>
      </w:r>
      <w:r w:rsidRPr="00360621">
        <w:rPr>
          <w:rFonts w:ascii="Arial" w:hAnsi="Arial" w:cs="Arial"/>
          <w:sz w:val="22"/>
          <w:szCs w:val="22"/>
        </w:rPr>
        <w:t>new multi-state cooperative contract</w:t>
      </w:r>
      <w:r>
        <w:rPr>
          <w:rFonts w:ascii="Arial" w:hAnsi="Arial" w:cs="Arial"/>
          <w:sz w:val="22"/>
          <w:szCs w:val="22"/>
        </w:rPr>
        <w:t>s</w:t>
      </w:r>
      <w:r w:rsidRPr="00360621">
        <w:rPr>
          <w:rFonts w:ascii="Arial" w:hAnsi="Arial" w:cs="Arial"/>
          <w:sz w:val="22"/>
          <w:szCs w:val="22"/>
        </w:rPr>
        <w:t xml:space="preserve"> or im</w:t>
      </w:r>
      <w:r>
        <w:rPr>
          <w:rFonts w:ascii="Arial" w:hAnsi="Arial" w:cs="Arial"/>
          <w:sz w:val="22"/>
          <w:szCs w:val="22"/>
        </w:rPr>
        <w:t xml:space="preserve">proved pricing and terms for </w:t>
      </w:r>
      <w:r w:rsidRPr="00360621">
        <w:rPr>
          <w:rFonts w:ascii="Arial" w:hAnsi="Arial" w:cs="Arial"/>
          <w:sz w:val="22"/>
          <w:szCs w:val="22"/>
        </w:rPr>
        <w:t>existing cooperative contract</w:t>
      </w:r>
      <w:r>
        <w:rPr>
          <w:rFonts w:ascii="Arial" w:hAnsi="Arial" w:cs="Arial"/>
          <w:sz w:val="22"/>
          <w:szCs w:val="22"/>
        </w:rPr>
        <w:t>s</w:t>
      </w:r>
      <w:r w:rsidRPr="00360621">
        <w:rPr>
          <w:rFonts w:ascii="Arial" w:hAnsi="Arial" w:cs="Arial"/>
          <w:sz w:val="22"/>
          <w:szCs w:val="22"/>
        </w:rPr>
        <w:t>.</w:t>
      </w:r>
    </w:p>
    <w:p w:rsidR="00FD015F" w:rsidRDefault="00FD015F" w:rsidP="00E76AC6">
      <w:pPr>
        <w:autoSpaceDE w:val="0"/>
        <w:autoSpaceDN w:val="0"/>
        <w:adjustRightInd w:val="0"/>
        <w:ind w:left="720"/>
        <w:jc w:val="both"/>
        <w:rPr>
          <w:rFonts w:ascii="Arial" w:hAnsi="Arial" w:cs="Arial"/>
          <w:sz w:val="22"/>
          <w:szCs w:val="22"/>
        </w:rPr>
      </w:pPr>
    </w:p>
    <w:p w:rsidR="00FD015F" w:rsidRDefault="00FD015F" w:rsidP="00E76AC6">
      <w:pPr>
        <w:autoSpaceDE w:val="0"/>
        <w:autoSpaceDN w:val="0"/>
        <w:adjustRightInd w:val="0"/>
        <w:ind w:left="720"/>
        <w:jc w:val="both"/>
        <w:rPr>
          <w:rFonts w:ascii="Arial" w:hAnsi="Arial" w:cs="Arial"/>
          <w:sz w:val="22"/>
          <w:szCs w:val="22"/>
        </w:rPr>
      </w:pPr>
      <w:r>
        <w:rPr>
          <w:rFonts w:ascii="Arial" w:hAnsi="Arial" w:cs="Arial"/>
          <w:sz w:val="22"/>
          <w:szCs w:val="22"/>
        </w:rPr>
        <w:t>If the 4-state multi-state e-Sourcing solution is successful then the ultimate objective is to extend the multi-state sourcing capability and its value proposition to additional participating states. The timeline for extending this capability and the potential number of states ultimately participating will be solely dependent upon the success of the initial 4-state initiative.</w:t>
      </w:r>
    </w:p>
    <w:p w:rsidR="00FD015F" w:rsidRDefault="00FD015F" w:rsidP="00831D5A">
      <w:pPr>
        <w:pStyle w:val="ListParagraph"/>
        <w:autoSpaceDE w:val="0"/>
        <w:autoSpaceDN w:val="0"/>
        <w:adjustRightInd w:val="0"/>
        <w:ind w:left="0"/>
        <w:jc w:val="both"/>
        <w:rPr>
          <w:rFonts w:ascii="Arial" w:hAnsi="Arial" w:cs="Arial"/>
          <w:sz w:val="22"/>
          <w:szCs w:val="22"/>
        </w:rPr>
      </w:pPr>
    </w:p>
    <w:p w:rsidR="00FD015F" w:rsidRPr="001967B9" w:rsidRDefault="00FD015F" w:rsidP="00831D5A">
      <w:pPr>
        <w:autoSpaceDE w:val="0"/>
        <w:autoSpaceDN w:val="0"/>
        <w:adjustRightInd w:val="0"/>
        <w:spacing w:after="120"/>
        <w:ind w:left="1800" w:hanging="1080"/>
        <w:jc w:val="both"/>
        <w:rPr>
          <w:rFonts w:ascii="Arial" w:hAnsi="Arial" w:cs="Arial"/>
          <w:b/>
          <w:sz w:val="22"/>
          <w:szCs w:val="22"/>
        </w:rPr>
      </w:pPr>
      <w:r>
        <w:rPr>
          <w:rFonts w:ascii="Arial" w:hAnsi="Arial" w:cs="Arial"/>
          <w:b/>
          <w:sz w:val="22"/>
          <w:szCs w:val="22"/>
        </w:rPr>
        <w:t>4.2.4.2</w:t>
      </w:r>
      <w:r>
        <w:rPr>
          <w:rFonts w:ascii="Arial" w:hAnsi="Arial" w:cs="Arial"/>
          <w:b/>
          <w:sz w:val="22"/>
          <w:szCs w:val="22"/>
        </w:rPr>
        <w:tab/>
        <w:t>Implementation Requirement #2: Deploy eProcurement for the State of Colorado</w:t>
      </w:r>
    </w:p>
    <w:p w:rsidR="00FD015F" w:rsidRPr="00831D5A" w:rsidRDefault="00FD015F" w:rsidP="00831D5A">
      <w:pPr>
        <w:autoSpaceDE w:val="0"/>
        <w:autoSpaceDN w:val="0"/>
        <w:adjustRightInd w:val="0"/>
        <w:ind w:left="720"/>
        <w:jc w:val="both"/>
        <w:rPr>
          <w:rFonts w:ascii="Arial" w:hAnsi="Arial" w:cs="Arial"/>
          <w:sz w:val="22"/>
          <w:szCs w:val="22"/>
        </w:rPr>
      </w:pPr>
      <w:r w:rsidRPr="00831D5A">
        <w:rPr>
          <w:rFonts w:ascii="Arial" w:hAnsi="Arial" w:cs="Arial"/>
          <w:sz w:val="22"/>
          <w:szCs w:val="22"/>
        </w:rPr>
        <w:t xml:space="preserve">The objective of Implementation Requirement #2 is to implement eProcurement, sourcing and other eProcurement-related functionalities for the State of Colorado that meets the original objective of Senate Bill 09-099, i.e. a “statewide centralized electronic procurement system to allow the utilization of technology to create a more efficient delivery of state procurement services.” Analysis of state-specific requirements and provider market capabilities conducted by CSPO prior to WSCA sponsoring this solicitation have resulted in the following eProcurement-related functionalities being identified as mandatory requirements for the State of Colorado: </w:t>
      </w:r>
    </w:p>
    <w:p w:rsidR="00FD015F" w:rsidRPr="00831D5A" w:rsidRDefault="00FD015F" w:rsidP="00831D5A">
      <w:pPr>
        <w:autoSpaceDE w:val="0"/>
        <w:autoSpaceDN w:val="0"/>
        <w:adjustRightInd w:val="0"/>
        <w:ind w:left="720"/>
        <w:jc w:val="both"/>
        <w:rPr>
          <w:rFonts w:ascii="Arial" w:hAnsi="Arial" w:cs="Arial"/>
          <w:sz w:val="22"/>
          <w:szCs w:val="22"/>
        </w:rPr>
      </w:pPr>
    </w:p>
    <w:p w:rsidR="00FD015F" w:rsidRDefault="00FD015F" w:rsidP="00831D5A">
      <w:pPr>
        <w:autoSpaceDE w:val="0"/>
        <w:autoSpaceDN w:val="0"/>
        <w:adjustRightInd w:val="0"/>
        <w:ind w:left="720"/>
        <w:jc w:val="both"/>
        <w:rPr>
          <w:rFonts w:ascii="Arial" w:hAnsi="Arial" w:cs="Arial"/>
          <w:b/>
          <w:sz w:val="22"/>
          <w:szCs w:val="22"/>
        </w:rPr>
      </w:pPr>
      <w:r w:rsidRPr="00831D5A">
        <w:rPr>
          <w:rFonts w:ascii="Arial" w:hAnsi="Arial" w:cs="Arial"/>
          <w:b/>
          <w:sz w:val="22"/>
          <w:szCs w:val="22"/>
        </w:rPr>
        <w:t>eProcurement</w:t>
      </w:r>
    </w:p>
    <w:p w:rsidR="00FD015F" w:rsidRPr="00831D5A" w:rsidRDefault="00FD015F" w:rsidP="00831D5A">
      <w:pPr>
        <w:autoSpaceDE w:val="0"/>
        <w:autoSpaceDN w:val="0"/>
        <w:adjustRightInd w:val="0"/>
        <w:ind w:left="720"/>
        <w:jc w:val="both"/>
        <w:rPr>
          <w:rFonts w:ascii="Arial" w:hAnsi="Arial" w:cs="Arial"/>
          <w:b/>
          <w:sz w:val="22"/>
          <w:szCs w:val="22"/>
        </w:rPr>
      </w:pPr>
    </w:p>
    <w:p w:rsidR="00FD015F" w:rsidRDefault="00FD015F" w:rsidP="00831D5A">
      <w:pPr>
        <w:pStyle w:val="ListParagraph"/>
        <w:numPr>
          <w:ilvl w:val="0"/>
          <w:numId w:val="25"/>
        </w:numPr>
        <w:autoSpaceDE w:val="0"/>
        <w:autoSpaceDN w:val="0"/>
        <w:adjustRightInd w:val="0"/>
        <w:ind w:left="1080"/>
        <w:jc w:val="both"/>
        <w:rPr>
          <w:rFonts w:ascii="Arial" w:hAnsi="Arial" w:cs="Arial"/>
          <w:sz w:val="22"/>
          <w:szCs w:val="22"/>
        </w:rPr>
      </w:pPr>
      <w:r w:rsidRPr="00831D5A">
        <w:rPr>
          <w:rFonts w:ascii="Arial" w:hAnsi="Arial" w:cs="Arial"/>
          <w:sz w:val="22"/>
          <w:szCs w:val="22"/>
        </w:rPr>
        <w:t>Requisition Management</w:t>
      </w:r>
    </w:p>
    <w:p w:rsidR="00FD015F" w:rsidRDefault="00FD015F" w:rsidP="00831D5A">
      <w:pPr>
        <w:pStyle w:val="ListParagraph"/>
        <w:autoSpaceDE w:val="0"/>
        <w:autoSpaceDN w:val="0"/>
        <w:adjustRightInd w:val="0"/>
        <w:jc w:val="both"/>
        <w:rPr>
          <w:rFonts w:ascii="Arial" w:hAnsi="Arial" w:cs="Arial"/>
          <w:sz w:val="22"/>
          <w:szCs w:val="22"/>
        </w:rPr>
      </w:pPr>
    </w:p>
    <w:p w:rsidR="00FD015F" w:rsidRPr="00831D5A" w:rsidRDefault="00FD015F" w:rsidP="00831D5A">
      <w:pPr>
        <w:pStyle w:val="ListParagraph"/>
        <w:numPr>
          <w:ilvl w:val="0"/>
          <w:numId w:val="25"/>
        </w:numPr>
        <w:autoSpaceDE w:val="0"/>
        <w:autoSpaceDN w:val="0"/>
        <w:adjustRightInd w:val="0"/>
        <w:ind w:left="1080"/>
        <w:jc w:val="both"/>
        <w:rPr>
          <w:rFonts w:ascii="Arial" w:hAnsi="Arial" w:cs="Arial"/>
          <w:sz w:val="22"/>
          <w:szCs w:val="22"/>
        </w:rPr>
      </w:pPr>
      <w:r w:rsidRPr="00831D5A">
        <w:rPr>
          <w:rFonts w:ascii="Arial" w:hAnsi="Arial" w:cs="Arial"/>
          <w:sz w:val="22"/>
          <w:szCs w:val="22"/>
        </w:rPr>
        <w:t>Purchase Order Management</w:t>
      </w:r>
    </w:p>
    <w:p w:rsidR="00FD015F" w:rsidRDefault="00FD015F" w:rsidP="00831D5A">
      <w:pPr>
        <w:pStyle w:val="ListParagraph"/>
        <w:autoSpaceDE w:val="0"/>
        <w:autoSpaceDN w:val="0"/>
        <w:adjustRightInd w:val="0"/>
        <w:jc w:val="both"/>
        <w:rPr>
          <w:rFonts w:ascii="Arial" w:hAnsi="Arial" w:cs="Arial"/>
          <w:sz w:val="22"/>
          <w:szCs w:val="22"/>
        </w:rPr>
      </w:pPr>
    </w:p>
    <w:p w:rsidR="00FD015F" w:rsidRDefault="00FD015F" w:rsidP="00831D5A">
      <w:pPr>
        <w:pStyle w:val="ListParagraph"/>
        <w:numPr>
          <w:ilvl w:val="0"/>
          <w:numId w:val="25"/>
        </w:numPr>
        <w:autoSpaceDE w:val="0"/>
        <w:autoSpaceDN w:val="0"/>
        <w:adjustRightInd w:val="0"/>
        <w:ind w:left="1080"/>
        <w:jc w:val="both"/>
        <w:rPr>
          <w:rFonts w:ascii="Arial" w:hAnsi="Arial" w:cs="Arial"/>
          <w:sz w:val="22"/>
          <w:szCs w:val="22"/>
        </w:rPr>
      </w:pPr>
      <w:r w:rsidRPr="00831D5A">
        <w:rPr>
          <w:rFonts w:ascii="Arial" w:hAnsi="Arial" w:cs="Arial"/>
          <w:sz w:val="22"/>
          <w:szCs w:val="22"/>
        </w:rPr>
        <w:t>Workflow Management</w:t>
      </w:r>
    </w:p>
    <w:p w:rsidR="00FD015F" w:rsidRPr="00831D5A" w:rsidRDefault="00FD015F" w:rsidP="00831D5A">
      <w:pPr>
        <w:pStyle w:val="ListParagraph"/>
        <w:autoSpaceDE w:val="0"/>
        <w:autoSpaceDN w:val="0"/>
        <w:adjustRightInd w:val="0"/>
        <w:jc w:val="both"/>
        <w:rPr>
          <w:rFonts w:ascii="Arial" w:hAnsi="Arial" w:cs="Arial"/>
          <w:sz w:val="22"/>
          <w:szCs w:val="22"/>
        </w:rPr>
      </w:pPr>
    </w:p>
    <w:p w:rsidR="00FD015F" w:rsidRDefault="00FD015F" w:rsidP="00831D5A">
      <w:pPr>
        <w:autoSpaceDE w:val="0"/>
        <w:autoSpaceDN w:val="0"/>
        <w:adjustRightInd w:val="0"/>
        <w:ind w:left="720"/>
        <w:jc w:val="both"/>
        <w:rPr>
          <w:rFonts w:ascii="Arial" w:hAnsi="Arial" w:cs="Arial"/>
          <w:b/>
          <w:sz w:val="22"/>
          <w:szCs w:val="22"/>
        </w:rPr>
      </w:pPr>
      <w:r w:rsidRPr="00831D5A">
        <w:rPr>
          <w:rFonts w:ascii="Arial" w:hAnsi="Arial" w:cs="Arial"/>
          <w:b/>
          <w:sz w:val="22"/>
          <w:szCs w:val="22"/>
        </w:rPr>
        <w:t>Sourcing</w:t>
      </w:r>
    </w:p>
    <w:p w:rsidR="00FD015F" w:rsidRPr="00831D5A" w:rsidRDefault="00FD015F" w:rsidP="00831D5A">
      <w:pPr>
        <w:autoSpaceDE w:val="0"/>
        <w:autoSpaceDN w:val="0"/>
        <w:adjustRightInd w:val="0"/>
        <w:jc w:val="both"/>
        <w:rPr>
          <w:rFonts w:ascii="Arial" w:hAnsi="Arial" w:cs="Arial"/>
          <w:b/>
          <w:sz w:val="22"/>
          <w:szCs w:val="22"/>
        </w:rPr>
      </w:pPr>
    </w:p>
    <w:p w:rsidR="00FD015F" w:rsidRDefault="00FD015F" w:rsidP="00831D5A">
      <w:pPr>
        <w:pStyle w:val="ListParagraph"/>
        <w:numPr>
          <w:ilvl w:val="0"/>
          <w:numId w:val="25"/>
        </w:numPr>
        <w:autoSpaceDE w:val="0"/>
        <w:autoSpaceDN w:val="0"/>
        <w:adjustRightInd w:val="0"/>
        <w:ind w:left="1080"/>
        <w:jc w:val="both"/>
        <w:rPr>
          <w:rFonts w:ascii="Arial" w:hAnsi="Arial" w:cs="Arial"/>
          <w:sz w:val="22"/>
          <w:szCs w:val="22"/>
        </w:rPr>
      </w:pPr>
      <w:r w:rsidRPr="00831D5A">
        <w:rPr>
          <w:rFonts w:ascii="Arial" w:hAnsi="Arial" w:cs="Arial"/>
          <w:sz w:val="22"/>
          <w:szCs w:val="22"/>
        </w:rPr>
        <w:t>Tactical Sourcing ("3 bids and a buy")</w:t>
      </w:r>
    </w:p>
    <w:p w:rsidR="00FD015F" w:rsidRPr="00831D5A" w:rsidRDefault="00FD015F" w:rsidP="00831D5A">
      <w:pPr>
        <w:pStyle w:val="ListParagraph"/>
        <w:autoSpaceDE w:val="0"/>
        <w:autoSpaceDN w:val="0"/>
        <w:adjustRightInd w:val="0"/>
        <w:ind w:left="1080"/>
        <w:jc w:val="both"/>
        <w:rPr>
          <w:rFonts w:ascii="Arial" w:hAnsi="Arial" w:cs="Arial"/>
          <w:sz w:val="22"/>
          <w:szCs w:val="22"/>
        </w:rPr>
      </w:pPr>
    </w:p>
    <w:p w:rsidR="00FD015F" w:rsidRDefault="00FD015F" w:rsidP="00831D5A">
      <w:pPr>
        <w:pStyle w:val="ListParagraph"/>
        <w:numPr>
          <w:ilvl w:val="0"/>
          <w:numId w:val="25"/>
        </w:numPr>
        <w:autoSpaceDE w:val="0"/>
        <w:autoSpaceDN w:val="0"/>
        <w:adjustRightInd w:val="0"/>
        <w:ind w:left="1080"/>
        <w:jc w:val="both"/>
        <w:rPr>
          <w:rFonts w:ascii="Arial" w:hAnsi="Arial" w:cs="Arial"/>
          <w:sz w:val="22"/>
          <w:szCs w:val="22"/>
        </w:rPr>
      </w:pPr>
      <w:r w:rsidRPr="00831D5A">
        <w:rPr>
          <w:rFonts w:ascii="Arial" w:hAnsi="Arial" w:cs="Arial"/>
          <w:sz w:val="22"/>
          <w:szCs w:val="22"/>
        </w:rPr>
        <w:t>Vendor Registration &amp; Communicatio</w:t>
      </w:r>
      <w:r>
        <w:rPr>
          <w:rFonts w:ascii="Arial" w:hAnsi="Arial" w:cs="Arial"/>
          <w:sz w:val="22"/>
          <w:szCs w:val="22"/>
        </w:rPr>
        <w:t>n</w:t>
      </w:r>
    </w:p>
    <w:p w:rsidR="00FD015F" w:rsidRPr="00831D5A" w:rsidRDefault="00FD015F" w:rsidP="00831D5A">
      <w:pPr>
        <w:pStyle w:val="ListParagraph"/>
        <w:autoSpaceDE w:val="0"/>
        <w:autoSpaceDN w:val="0"/>
        <w:adjustRightInd w:val="0"/>
        <w:ind w:left="1080"/>
        <w:jc w:val="both"/>
        <w:rPr>
          <w:rFonts w:ascii="Arial" w:hAnsi="Arial" w:cs="Arial"/>
          <w:sz w:val="22"/>
          <w:szCs w:val="22"/>
        </w:rPr>
      </w:pPr>
    </w:p>
    <w:p w:rsidR="00FD015F" w:rsidRDefault="00FD015F" w:rsidP="00831D5A">
      <w:pPr>
        <w:pStyle w:val="ListParagraph"/>
        <w:numPr>
          <w:ilvl w:val="0"/>
          <w:numId w:val="25"/>
        </w:numPr>
        <w:autoSpaceDE w:val="0"/>
        <w:autoSpaceDN w:val="0"/>
        <w:adjustRightInd w:val="0"/>
        <w:ind w:left="1080"/>
        <w:jc w:val="both"/>
        <w:rPr>
          <w:rFonts w:ascii="Arial" w:hAnsi="Arial" w:cs="Arial"/>
          <w:sz w:val="22"/>
          <w:szCs w:val="22"/>
        </w:rPr>
      </w:pPr>
      <w:r w:rsidRPr="00831D5A">
        <w:rPr>
          <w:rFonts w:ascii="Arial" w:hAnsi="Arial" w:cs="Arial"/>
          <w:sz w:val="22"/>
          <w:szCs w:val="22"/>
        </w:rPr>
        <w:t>Solicitation Management (RFP’s, RFQ’s, IFB’s, reverse auctions, surplus property auctions, etc.)</w:t>
      </w:r>
    </w:p>
    <w:p w:rsidR="00FD015F" w:rsidRPr="00831D5A" w:rsidRDefault="00FD015F" w:rsidP="00831D5A">
      <w:pPr>
        <w:pStyle w:val="ListParagraph"/>
        <w:autoSpaceDE w:val="0"/>
        <w:autoSpaceDN w:val="0"/>
        <w:adjustRightInd w:val="0"/>
        <w:ind w:left="360"/>
        <w:jc w:val="both"/>
        <w:rPr>
          <w:rFonts w:ascii="Arial" w:hAnsi="Arial" w:cs="Arial"/>
          <w:sz w:val="22"/>
          <w:szCs w:val="22"/>
        </w:rPr>
      </w:pPr>
    </w:p>
    <w:p w:rsidR="00FD015F" w:rsidRDefault="00FD015F" w:rsidP="00831D5A">
      <w:pPr>
        <w:autoSpaceDE w:val="0"/>
        <w:autoSpaceDN w:val="0"/>
        <w:adjustRightInd w:val="0"/>
        <w:ind w:left="720"/>
        <w:jc w:val="both"/>
        <w:rPr>
          <w:rFonts w:ascii="Arial" w:hAnsi="Arial" w:cs="Arial"/>
          <w:b/>
          <w:sz w:val="22"/>
          <w:szCs w:val="22"/>
        </w:rPr>
      </w:pPr>
      <w:r w:rsidRPr="00831D5A">
        <w:rPr>
          <w:rFonts w:ascii="Arial" w:hAnsi="Arial" w:cs="Arial"/>
          <w:b/>
          <w:sz w:val="22"/>
          <w:szCs w:val="22"/>
        </w:rPr>
        <w:t>Other</w:t>
      </w:r>
    </w:p>
    <w:p w:rsidR="00FD015F" w:rsidRPr="00831D5A" w:rsidRDefault="00FD015F" w:rsidP="00831D5A">
      <w:pPr>
        <w:autoSpaceDE w:val="0"/>
        <w:autoSpaceDN w:val="0"/>
        <w:adjustRightInd w:val="0"/>
        <w:jc w:val="both"/>
        <w:rPr>
          <w:rFonts w:ascii="Arial" w:hAnsi="Arial" w:cs="Arial"/>
          <w:b/>
          <w:sz w:val="22"/>
          <w:szCs w:val="22"/>
        </w:rPr>
      </w:pPr>
    </w:p>
    <w:p w:rsidR="00FD015F" w:rsidRDefault="00FD015F" w:rsidP="00831D5A">
      <w:pPr>
        <w:pStyle w:val="ListParagraph"/>
        <w:numPr>
          <w:ilvl w:val="0"/>
          <w:numId w:val="25"/>
        </w:numPr>
        <w:autoSpaceDE w:val="0"/>
        <w:autoSpaceDN w:val="0"/>
        <w:adjustRightInd w:val="0"/>
        <w:ind w:left="1080"/>
        <w:jc w:val="both"/>
        <w:rPr>
          <w:rFonts w:ascii="Arial" w:hAnsi="Arial" w:cs="Arial"/>
          <w:sz w:val="22"/>
          <w:szCs w:val="22"/>
        </w:rPr>
      </w:pPr>
      <w:r w:rsidRPr="00831D5A">
        <w:rPr>
          <w:rFonts w:ascii="Arial" w:hAnsi="Arial" w:cs="Arial"/>
          <w:sz w:val="22"/>
          <w:szCs w:val="22"/>
        </w:rPr>
        <w:t>Analysis &amp; Reporting for all spend passing through the State of Colorado's eProcurement system (reports of spend by item, NIGP code, supplier and buying entity as well as the ability to export item level transaction records containing all captured data fields)</w:t>
      </w:r>
    </w:p>
    <w:p w:rsidR="00FD015F" w:rsidRPr="00831D5A" w:rsidRDefault="00FD015F" w:rsidP="00831D5A">
      <w:pPr>
        <w:pStyle w:val="ListParagraph"/>
        <w:autoSpaceDE w:val="0"/>
        <w:autoSpaceDN w:val="0"/>
        <w:adjustRightInd w:val="0"/>
        <w:ind w:left="360"/>
        <w:jc w:val="both"/>
        <w:rPr>
          <w:rFonts w:ascii="Arial" w:hAnsi="Arial" w:cs="Arial"/>
          <w:sz w:val="22"/>
          <w:szCs w:val="22"/>
        </w:rPr>
      </w:pPr>
    </w:p>
    <w:p w:rsidR="00FD015F" w:rsidRDefault="00FD015F" w:rsidP="00831D5A">
      <w:pPr>
        <w:autoSpaceDE w:val="0"/>
        <w:autoSpaceDN w:val="0"/>
        <w:adjustRightInd w:val="0"/>
        <w:ind w:left="720"/>
        <w:jc w:val="both"/>
        <w:rPr>
          <w:rFonts w:ascii="Arial" w:hAnsi="Arial" w:cs="Arial"/>
          <w:sz w:val="22"/>
          <w:szCs w:val="22"/>
        </w:rPr>
      </w:pPr>
      <w:r w:rsidRPr="00831D5A">
        <w:rPr>
          <w:rFonts w:ascii="Arial" w:hAnsi="Arial" w:cs="Arial"/>
          <w:sz w:val="22"/>
          <w:szCs w:val="22"/>
        </w:rPr>
        <w:t>The following additional requirements and constraints also exist for Implementation Requirement 2 in the State of Colorado:</w:t>
      </w:r>
    </w:p>
    <w:p w:rsidR="00FD015F" w:rsidRPr="00831D5A" w:rsidRDefault="00FD015F" w:rsidP="00831D5A">
      <w:pPr>
        <w:autoSpaceDE w:val="0"/>
        <w:autoSpaceDN w:val="0"/>
        <w:adjustRightInd w:val="0"/>
        <w:ind w:left="1080" w:hanging="360"/>
        <w:jc w:val="both"/>
        <w:rPr>
          <w:rFonts w:ascii="Arial" w:hAnsi="Arial" w:cs="Arial"/>
          <w:sz w:val="22"/>
          <w:szCs w:val="22"/>
        </w:rPr>
      </w:pPr>
    </w:p>
    <w:p w:rsidR="00FD015F" w:rsidRDefault="00FD015F" w:rsidP="00831D5A">
      <w:pPr>
        <w:pStyle w:val="ListParagraph"/>
        <w:numPr>
          <w:ilvl w:val="0"/>
          <w:numId w:val="26"/>
        </w:numPr>
        <w:autoSpaceDE w:val="0"/>
        <w:autoSpaceDN w:val="0"/>
        <w:adjustRightInd w:val="0"/>
        <w:ind w:left="1080"/>
        <w:jc w:val="both"/>
        <w:rPr>
          <w:rFonts w:ascii="Arial" w:hAnsi="Arial" w:cs="Arial"/>
          <w:sz w:val="22"/>
          <w:szCs w:val="22"/>
        </w:rPr>
      </w:pPr>
      <w:r w:rsidRPr="00831D5A">
        <w:rPr>
          <w:rFonts w:ascii="Arial" w:hAnsi="Arial" w:cs="Arial"/>
          <w:sz w:val="22"/>
          <w:szCs w:val="22"/>
        </w:rPr>
        <w:t>eProcurement functionality will be deployed to serve somewhere in the range of 5,000-7,000 users across the State of Colorado's government agencies, higher education institutions and political subdivisions</w:t>
      </w:r>
    </w:p>
    <w:p w:rsidR="00FD015F" w:rsidRPr="00831D5A" w:rsidRDefault="00FD015F" w:rsidP="00831D5A">
      <w:pPr>
        <w:pStyle w:val="ListParagraph"/>
        <w:autoSpaceDE w:val="0"/>
        <w:autoSpaceDN w:val="0"/>
        <w:adjustRightInd w:val="0"/>
        <w:jc w:val="both"/>
        <w:rPr>
          <w:rFonts w:ascii="Arial" w:hAnsi="Arial" w:cs="Arial"/>
          <w:sz w:val="22"/>
          <w:szCs w:val="22"/>
        </w:rPr>
      </w:pPr>
    </w:p>
    <w:p w:rsidR="00FD015F" w:rsidRDefault="00FD015F" w:rsidP="00831D5A">
      <w:pPr>
        <w:pStyle w:val="ListParagraph"/>
        <w:numPr>
          <w:ilvl w:val="0"/>
          <w:numId w:val="26"/>
        </w:numPr>
        <w:autoSpaceDE w:val="0"/>
        <w:autoSpaceDN w:val="0"/>
        <w:adjustRightInd w:val="0"/>
        <w:ind w:left="1080"/>
        <w:jc w:val="both"/>
        <w:rPr>
          <w:rFonts w:ascii="Arial" w:hAnsi="Arial" w:cs="Arial"/>
          <w:sz w:val="22"/>
          <w:szCs w:val="22"/>
        </w:rPr>
      </w:pPr>
      <w:r w:rsidRPr="00831D5A">
        <w:rPr>
          <w:rFonts w:ascii="Arial" w:hAnsi="Arial" w:cs="Arial"/>
          <w:sz w:val="22"/>
          <w:szCs w:val="22"/>
        </w:rPr>
        <w:t>Integration will be required between the offeror's eProcurement system and the State of Colorado's legacy accounts payable and general ledger applications. Exact nature of interface (e.g. which data to transfer between systems, batch or real-time, etc.) to be determined during implementation planning</w:t>
      </w:r>
    </w:p>
    <w:p w:rsidR="00FD015F" w:rsidRDefault="00FD015F" w:rsidP="00831D5A">
      <w:pPr>
        <w:pStyle w:val="ListParagraph"/>
        <w:autoSpaceDE w:val="0"/>
        <w:autoSpaceDN w:val="0"/>
        <w:adjustRightInd w:val="0"/>
        <w:ind w:left="0"/>
        <w:jc w:val="both"/>
        <w:rPr>
          <w:rFonts w:ascii="Arial" w:hAnsi="Arial" w:cs="Arial"/>
          <w:sz w:val="22"/>
          <w:szCs w:val="22"/>
        </w:rPr>
      </w:pPr>
    </w:p>
    <w:p w:rsidR="00FD015F" w:rsidRDefault="00FD015F" w:rsidP="00831D5A">
      <w:pPr>
        <w:pStyle w:val="ListParagraph"/>
        <w:numPr>
          <w:ilvl w:val="0"/>
          <w:numId w:val="26"/>
        </w:numPr>
        <w:autoSpaceDE w:val="0"/>
        <w:autoSpaceDN w:val="0"/>
        <w:adjustRightInd w:val="0"/>
        <w:ind w:left="1080"/>
        <w:jc w:val="both"/>
        <w:rPr>
          <w:rFonts w:ascii="Arial" w:hAnsi="Arial" w:cs="Arial"/>
          <w:sz w:val="22"/>
          <w:szCs w:val="22"/>
        </w:rPr>
      </w:pPr>
      <w:r w:rsidRPr="00831D5A">
        <w:rPr>
          <w:rFonts w:ascii="Arial" w:hAnsi="Arial" w:cs="Arial"/>
          <w:sz w:val="22"/>
          <w:szCs w:val="22"/>
        </w:rPr>
        <w:t>The eProcurement system should be the method by which Colorado users access the web-hosted WSCA catalogs enabled in Implementation Requirement 1 above</w:t>
      </w:r>
    </w:p>
    <w:p w:rsidR="00FD015F" w:rsidRDefault="00FD015F" w:rsidP="00831D5A">
      <w:pPr>
        <w:pStyle w:val="ListParagraph"/>
        <w:autoSpaceDE w:val="0"/>
        <w:autoSpaceDN w:val="0"/>
        <w:adjustRightInd w:val="0"/>
        <w:ind w:left="0"/>
        <w:jc w:val="both"/>
        <w:rPr>
          <w:rFonts w:ascii="Arial" w:hAnsi="Arial" w:cs="Arial"/>
          <w:sz w:val="22"/>
          <w:szCs w:val="22"/>
        </w:rPr>
      </w:pPr>
    </w:p>
    <w:p w:rsidR="00FD015F" w:rsidRDefault="00FD015F" w:rsidP="00831D5A">
      <w:pPr>
        <w:pStyle w:val="ListParagraph"/>
        <w:numPr>
          <w:ilvl w:val="0"/>
          <w:numId w:val="26"/>
        </w:numPr>
        <w:autoSpaceDE w:val="0"/>
        <w:autoSpaceDN w:val="0"/>
        <w:adjustRightInd w:val="0"/>
        <w:ind w:left="1080"/>
        <w:jc w:val="both"/>
        <w:rPr>
          <w:rFonts w:ascii="Arial" w:hAnsi="Arial" w:cs="Arial"/>
          <w:sz w:val="22"/>
          <w:szCs w:val="22"/>
        </w:rPr>
      </w:pPr>
      <w:r w:rsidRPr="00831D5A">
        <w:rPr>
          <w:rFonts w:ascii="Arial" w:hAnsi="Arial" w:cs="Arial"/>
          <w:sz w:val="22"/>
          <w:szCs w:val="22"/>
        </w:rPr>
        <w:t>Vendor Registration &amp; Communication functionality will replace the State of Colorado's current Bid Information and Distribution System (BIDS) for goods and services as well as Construction and Design Notices.</w:t>
      </w:r>
    </w:p>
    <w:p w:rsidR="00FD015F" w:rsidRDefault="00FD015F" w:rsidP="00831D5A">
      <w:pPr>
        <w:pStyle w:val="ListParagraph"/>
        <w:autoSpaceDE w:val="0"/>
        <w:autoSpaceDN w:val="0"/>
        <w:adjustRightInd w:val="0"/>
        <w:ind w:left="0"/>
        <w:jc w:val="both"/>
        <w:rPr>
          <w:rFonts w:ascii="Arial" w:hAnsi="Arial" w:cs="Arial"/>
          <w:sz w:val="22"/>
          <w:szCs w:val="22"/>
        </w:rPr>
      </w:pPr>
    </w:p>
    <w:p w:rsidR="00FD015F" w:rsidRDefault="00FD015F" w:rsidP="00831D5A">
      <w:pPr>
        <w:pStyle w:val="ListParagraph"/>
        <w:numPr>
          <w:ilvl w:val="0"/>
          <w:numId w:val="26"/>
        </w:numPr>
        <w:autoSpaceDE w:val="0"/>
        <w:autoSpaceDN w:val="0"/>
        <w:adjustRightInd w:val="0"/>
        <w:ind w:left="1080"/>
        <w:jc w:val="both"/>
        <w:rPr>
          <w:rFonts w:ascii="Arial" w:hAnsi="Arial" w:cs="Arial"/>
          <w:sz w:val="22"/>
          <w:szCs w:val="22"/>
        </w:rPr>
      </w:pPr>
      <w:r w:rsidRPr="00831D5A">
        <w:rPr>
          <w:rFonts w:ascii="Arial" w:hAnsi="Arial" w:cs="Arial"/>
          <w:sz w:val="22"/>
          <w:szCs w:val="22"/>
        </w:rPr>
        <w:t>Tactical sourcing must be interfaced with a vendor database to provide alternative sources for end users wishing to conduct quick quotes for purchases below certain dollar thresholds. In addition, in situations where users wish to conduct quick quotes between vendors on an existing WSCA contract (i.e. for multi-award contracts), there must also be an ability to interface or access the relevant WSCA contract regarding the current contract suppliers, items, contract prices, etc.</w:t>
      </w:r>
    </w:p>
    <w:p w:rsidR="00FD015F" w:rsidRDefault="00FD015F" w:rsidP="00831D5A">
      <w:pPr>
        <w:pStyle w:val="ListParagraph"/>
        <w:autoSpaceDE w:val="0"/>
        <w:autoSpaceDN w:val="0"/>
        <w:adjustRightInd w:val="0"/>
        <w:ind w:left="0"/>
        <w:jc w:val="both"/>
        <w:rPr>
          <w:rFonts w:ascii="Arial" w:hAnsi="Arial" w:cs="Arial"/>
          <w:sz w:val="22"/>
          <w:szCs w:val="22"/>
        </w:rPr>
      </w:pPr>
    </w:p>
    <w:p w:rsidR="00FD015F" w:rsidRDefault="00FD015F" w:rsidP="00831D5A">
      <w:pPr>
        <w:pStyle w:val="ListParagraph"/>
        <w:numPr>
          <w:ilvl w:val="0"/>
          <w:numId w:val="26"/>
        </w:numPr>
        <w:autoSpaceDE w:val="0"/>
        <w:autoSpaceDN w:val="0"/>
        <w:adjustRightInd w:val="0"/>
        <w:ind w:left="1080"/>
        <w:jc w:val="both"/>
        <w:rPr>
          <w:rFonts w:ascii="Arial" w:hAnsi="Arial" w:cs="Arial"/>
          <w:sz w:val="22"/>
          <w:szCs w:val="22"/>
        </w:rPr>
      </w:pPr>
      <w:r w:rsidRPr="00831D5A">
        <w:rPr>
          <w:rFonts w:ascii="Arial" w:hAnsi="Arial" w:cs="Arial"/>
          <w:sz w:val="22"/>
          <w:szCs w:val="22"/>
        </w:rPr>
        <w:t>Solicitation Management functionality must interface with the Analysis &amp; Reporting functionality to support activities such as opportunity identification, requirements &amp; baseline development, and negotiation support</w:t>
      </w:r>
    </w:p>
    <w:p w:rsidR="00FD015F" w:rsidRDefault="00FD015F" w:rsidP="00831D5A">
      <w:pPr>
        <w:pStyle w:val="ListParagraph"/>
        <w:autoSpaceDE w:val="0"/>
        <w:autoSpaceDN w:val="0"/>
        <w:adjustRightInd w:val="0"/>
        <w:ind w:left="0"/>
        <w:jc w:val="both"/>
        <w:rPr>
          <w:rFonts w:ascii="Arial" w:hAnsi="Arial" w:cs="Arial"/>
          <w:sz w:val="22"/>
          <w:szCs w:val="22"/>
        </w:rPr>
      </w:pPr>
    </w:p>
    <w:p w:rsidR="00FD015F" w:rsidRPr="00BA2BC0" w:rsidRDefault="00FD015F" w:rsidP="00831D5A">
      <w:pPr>
        <w:pStyle w:val="ListParagraph"/>
        <w:numPr>
          <w:ilvl w:val="0"/>
          <w:numId w:val="26"/>
        </w:numPr>
        <w:autoSpaceDE w:val="0"/>
        <w:autoSpaceDN w:val="0"/>
        <w:adjustRightInd w:val="0"/>
        <w:ind w:left="1080"/>
        <w:jc w:val="both"/>
        <w:rPr>
          <w:rFonts w:ascii="Arial" w:hAnsi="Arial" w:cs="Arial"/>
          <w:sz w:val="22"/>
          <w:szCs w:val="22"/>
        </w:rPr>
      </w:pPr>
      <w:r w:rsidRPr="00831D5A">
        <w:rPr>
          <w:rFonts w:ascii="Arial" w:hAnsi="Arial" w:cs="Arial"/>
          <w:sz w:val="22"/>
          <w:szCs w:val="22"/>
        </w:rPr>
        <w:t>Solicitation Management functionality must interface with the Vendor Registration &amp; Communication functionality for the purposes of bid list creation and supplier communications throughout the solicitation process</w:t>
      </w:r>
    </w:p>
    <w:p w:rsidR="00FD015F" w:rsidRDefault="00FD015F" w:rsidP="00E44E58">
      <w:pPr>
        <w:tabs>
          <w:tab w:val="left" w:pos="900"/>
        </w:tabs>
        <w:autoSpaceDE w:val="0"/>
        <w:autoSpaceDN w:val="0"/>
        <w:adjustRightInd w:val="0"/>
        <w:ind w:left="900" w:hanging="900"/>
        <w:jc w:val="both"/>
        <w:rPr>
          <w:rFonts w:ascii="Arial" w:hAnsi="Arial" w:cs="Arial"/>
          <w:b/>
          <w:sz w:val="22"/>
          <w:szCs w:val="22"/>
        </w:rPr>
      </w:pPr>
    </w:p>
    <w:p w:rsidR="00FD015F" w:rsidRPr="00831D5A" w:rsidRDefault="00FD015F" w:rsidP="00831D5A">
      <w:pPr>
        <w:autoSpaceDE w:val="0"/>
        <w:autoSpaceDN w:val="0"/>
        <w:adjustRightInd w:val="0"/>
        <w:spacing w:after="120"/>
        <w:ind w:left="1800" w:hanging="1080"/>
        <w:jc w:val="both"/>
        <w:rPr>
          <w:rFonts w:ascii="Arial" w:hAnsi="Arial" w:cs="Arial"/>
          <w:b/>
          <w:sz w:val="22"/>
          <w:szCs w:val="22"/>
        </w:rPr>
      </w:pPr>
      <w:r w:rsidRPr="00831D5A">
        <w:rPr>
          <w:rFonts w:ascii="Arial" w:hAnsi="Arial" w:cs="Arial"/>
          <w:b/>
          <w:sz w:val="22"/>
          <w:szCs w:val="22"/>
        </w:rPr>
        <w:t>4.2.4.3</w:t>
      </w:r>
      <w:r w:rsidRPr="00831D5A">
        <w:rPr>
          <w:rFonts w:ascii="Arial" w:hAnsi="Arial" w:cs="Arial"/>
          <w:b/>
          <w:sz w:val="22"/>
          <w:szCs w:val="22"/>
        </w:rPr>
        <w:tab/>
        <w:t xml:space="preserve">Implementation Requirement #3: Deploy eProcurement for All Participating States </w:t>
      </w:r>
    </w:p>
    <w:p w:rsidR="00FD015F" w:rsidRPr="00034000" w:rsidRDefault="00FD015F" w:rsidP="00831D5A">
      <w:pPr>
        <w:autoSpaceDE w:val="0"/>
        <w:autoSpaceDN w:val="0"/>
        <w:adjustRightInd w:val="0"/>
        <w:ind w:left="720"/>
        <w:jc w:val="both"/>
        <w:rPr>
          <w:rFonts w:ascii="Arial" w:hAnsi="Arial" w:cs="Arial"/>
          <w:sz w:val="22"/>
          <w:szCs w:val="22"/>
        </w:rPr>
      </w:pPr>
      <w:r w:rsidRPr="00034000">
        <w:rPr>
          <w:rFonts w:ascii="Arial" w:hAnsi="Arial" w:cs="Arial"/>
          <w:sz w:val="22"/>
          <w:szCs w:val="22"/>
        </w:rPr>
        <w:t xml:space="preserve">The objective of Implementation Requirement #3 is to deploy eProcurement and related functionalities to additional participating states (potentially all or many of the 50 states) according to state-specific requirements, constraints, organizational readiness and other factors. Unlike the State of Colorado, which has been evaluating eProcurement since 2008, the other participating states are not as advanced in their readiness to define their exact requirements for the eProcurement solution. The States of Nevada, Oregon and Washington have, however, made preliminary assessments of potential functionality areas of interest and these are listed in Figure 4 below. The functionality areas in Table 4 correspond to the functional requirements categories listed in Figure 3 on page 30.  In terms of timing, it is expected that deployment of eProcurement to a large number of participating states would occur in a phased fashion consistent with the readiness of the various participating states.  </w:t>
      </w:r>
    </w:p>
    <w:p w:rsidR="00FD015F" w:rsidRPr="00831D5A" w:rsidRDefault="00FD015F" w:rsidP="00AE1A19">
      <w:pPr>
        <w:autoSpaceDE w:val="0"/>
        <w:autoSpaceDN w:val="0"/>
        <w:adjustRightInd w:val="0"/>
        <w:jc w:val="both"/>
        <w:rPr>
          <w:rFonts w:ascii="Arial" w:hAnsi="Arial" w:cs="Arial"/>
          <w:sz w:val="22"/>
          <w:szCs w:val="22"/>
        </w:rPr>
      </w:pPr>
    </w:p>
    <w:p w:rsidR="00FD015F" w:rsidRDefault="00FD015F" w:rsidP="000065FB">
      <w:pPr>
        <w:autoSpaceDE w:val="0"/>
        <w:autoSpaceDN w:val="0"/>
        <w:adjustRightInd w:val="0"/>
        <w:jc w:val="center"/>
        <w:rPr>
          <w:rFonts w:ascii="Arial" w:hAnsi="Arial" w:cs="Arial"/>
          <w:b/>
          <w:sz w:val="22"/>
          <w:szCs w:val="22"/>
          <w:u w:val="single"/>
        </w:rPr>
      </w:pPr>
      <w:r>
        <w:rPr>
          <w:rFonts w:ascii="Arial" w:hAnsi="Arial" w:cs="Arial"/>
          <w:b/>
          <w:sz w:val="22"/>
          <w:szCs w:val="22"/>
          <w:u w:val="single"/>
        </w:rPr>
        <w:br w:type="page"/>
      </w:r>
      <w:r w:rsidRPr="00831D5A">
        <w:rPr>
          <w:rFonts w:ascii="Arial" w:hAnsi="Arial" w:cs="Arial"/>
          <w:b/>
          <w:sz w:val="22"/>
          <w:szCs w:val="22"/>
          <w:u w:val="single"/>
        </w:rPr>
        <w:t>Figure 4</w:t>
      </w:r>
    </w:p>
    <w:p w:rsidR="00FD015F" w:rsidRPr="00831D5A" w:rsidRDefault="00FD015F" w:rsidP="00AE1A19">
      <w:pPr>
        <w:autoSpaceDE w:val="0"/>
        <w:autoSpaceDN w:val="0"/>
        <w:adjustRightInd w:val="0"/>
        <w:jc w:val="both"/>
        <w:rPr>
          <w:rFonts w:ascii="Arial" w:hAnsi="Arial" w:cs="Arial"/>
          <w:sz w:val="22"/>
          <w:szCs w:val="22"/>
        </w:rPr>
      </w:pPr>
    </w:p>
    <w:tbl>
      <w:tblPr>
        <w:tblW w:w="9446"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35"/>
        <w:gridCol w:w="1378"/>
        <w:gridCol w:w="1510"/>
        <w:gridCol w:w="1511"/>
        <w:gridCol w:w="1612"/>
      </w:tblGrid>
      <w:tr w:rsidR="00FD015F" w:rsidRPr="005F1F43" w:rsidTr="00FD31B7">
        <w:trPr>
          <w:trHeight w:val="648"/>
          <w:jc w:val="center"/>
        </w:trPr>
        <w:tc>
          <w:tcPr>
            <w:tcW w:w="9446" w:type="dxa"/>
            <w:gridSpan w:val="5"/>
            <w:shd w:val="clear" w:color="auto" w:fill="99CCFF"/>
            <w:vAlign w:val="center"/>
          </w:tcPr>
          <w:p w:rsidR="00FD015F" w:rsidRPr="00007157" w:rsidRDefault="00FD015F" w:rsidP="00FD31B7">
            <w:pPr>
              <w:autoSpaceDE w:val="0"/>
              <w:autoSpaceDN w:val="0"/>
              <w:adjustRightInd w:val="0"/>
              <w:jc w:val="center"/>
              <w:rPr>
                <w:rFonts w:ascii="Arial" w:hAnsi="Arial" w:cs="Arial"/>
                <w:b/>
              </w:rPr>
            </w:pPr>
            <w:r w:rsidRPr="00007157">
              <w:rPr>
                <w:rFonts w:ascii="Arial" w:hAnsi="Arial" w:cs="Arial"/>
                <w:b/>
                <w:sz w:val="22"/>
                <w:szCs w:val="22"/>
              </w:rPr>
              <w:t>Functionality Areas of Interest for the Participating States of</w:t>
            </w:r>
          </w:p>
          <w:p w:rsidR="00FD015F" w:rsidRPr="00007157" w:rsidRDefault="00FD015F" w:rsidP="00FD31B7">
            <w:pPr>
              <w:autoSpaceDE w:val="0"/>
              <w:autoSpaceDN w:val="0"/>
              <w:adjustRightInd w:val="0"/>
              <w:jc w:val="center"/>
              <w:rPr>
                <w:rFonts w:ascii="Arial" w:hAnsi="Arial" w:cs="Arial"/>
              </w:rPr>
            </w:pPr>
            <w:r w:rsidRPr="00007157">
              <w:rPr>
                <w:rFonts w:ascii="Arial" w:hAnsi="Arial" w:cs="Arial"/>
                <w:b/>
                <w:sz w:val="22"/>
                <w:szCs w:val="22"/>
              </w:rPr>
              <w:t>Colorado, Nevada, Oregon, and Washington</w:t>
            </w:r>
          </w:p>
        </w:tc>
      </w:tr>
      <w:tr w:rsidR="00FD015F" w:rsidRPr="005F1F43" w:rsidTr="00FD31B7">
        <w:trPr>
          <w:trHeight w:val="144"/>
          <w:jc w:val="center"/>
        </w:trPr>
        <w:tc>
          <w:tcPr>
            <w:tcW w:w="3435" w:type="dxa"/>
            <w:vMerge w:val="restart"/>
            <w:shd w:val="clear" w:color="auto" w:fill="ECF1F8"/>
            <w:tcMar>
              <w:top w:w="43" w:type="dxa"/>
              <w:left w:w="43" w:type="dxa"/>
              <w:bottom w:w="43" w:type="dxa"/>
              <w:right w:w="43" w:type="dxa"/>
            </w:tcMar>
            <w:vAlign w:val="center"/>
          </w:tcPr>
          <w:p w:rsidR="00FD015F" w:rsidRPr="00007157" w:rsidRDefault="00FD015F" w:rsidP="00FD31B7">
            <w:pPr>
              <w:autoSpaceDE w:val="0"/>
              <w:autoSpaceDN w:val="0"/>
              <w:adjustRightInd w:val="0"/>
              <w:jc w:val="center"/>
              <w:rPr>
                <w:rFonts w:ascii="Arial" w:hAnsi="Arial" w:cs="Arial"/>
                <w:b/>
                <w:sz w:val="20"/>
                <w:szCs w:val="20"/>
              </w:rPr>
            </w:pPr>
            <w:r w:rsidRPr="00007157">
              <w:rPr>
                <w:rFonts w:ascii="Arial" w:hAnsi="Arial" w:cs="Arial"/>
                <w:b/>
                <w:sz w:val="20"/>
                <w:szCs w:val="20"/>
              </w:rPr>
              <w:t>Functionality</w:t>
            </w:r>
          </w:p>
        </w:tc>
        <w:tc>
          <w:tcPr>
            <w:tcW w:w="6011" w:type="dxa"/>
            <w:gridSpan w:val="4"/>
            <w:shd w:val="clear" w:color="auto" w:fill="ECF1F8"/>
          </w:tcPr>
          <w:p w:rsidR="00FD015F" w:rsidRPr="00007157" w:rsidRDefault="00FD015F" w:rsidP="00FD31B7">
            <w:pPr>
              <w:autoSpaceDE w:val="0"/>
              <w:autoSpaceDN w:val="0"/>
              <w:adjustRightInd w:val="0"/>
              <w:jc w:val="center"/>
              <w:rPr>
                <w:rFonts w:ascii="Arial" w:hAnsi="Arial" w:cs="Arial"/>
                <w:b/>
                <w:sz w:val="20"/>
                <w:szCs w:val="20"/>
              </w:rPr>
            </w:pPr>
            <w:r w:rsidRPr="00007157">
              <w:rPr>
                <w:rFonts w:ascii="Arial" w:hAnsi="Arial" w:cs="Arial"/>
                <w:b/>
                <w:sz w:val="20"/>
                <w:szCs w:val="20"/>
              </w:rPr>
              <w:t>State</w:t>
            </w:r>
          </w:p>
        </w:tc>
      </w:tr>
      <w:tr w:rsidR="00FD015F" w:rsidRPr="005F1F43" w:rsidTr="00FD31B7">
        <w:trPr>
          <w:trHeight w:val="20"/>
          <w:jc w:val="center"/>
        </w:trPr>
        <w:tc>
          <w:tcPr>
            <w:tcW w:w="3435" w:type="dxa"/>
            <w:vMerge/>
            <w:shd w:val="clear" w:color="auto" w:fill="ECF1F8"/>
            <w:vAlign w:val="center"/>
          </w:tcPr>
          <w:p w:rsidR="00FD015F" w:rsidRPr="00007157" w:rsidRDefault="00FD015F" w:rsidP="00FD31B7">
            <w:pPr>
              <w:autoSpaceDE w:val="0"/>
              <w:autoSpaceDN w:val="0"/>
              <w:adjustRightInd w:val="0"/>
              <w:jc w:val="center"/>
              <w:rPr>
                <w:rFonts w:ascii="Arial" w:hAnsi="Arial" w:cs="Arial"/>
                <w:b/>
                <w:sz w:val="20"/>
                <w:szCs w:val="20"/>
              </w:rPr>
            </w:pPr>
          </w:p>
        </w:tc>
        <w:tc>
          <w:tcPr>
            <w:tcW w:w="1378" w:type="dxa"/>
            <w:shd w:val="clear" w:color="auto" w:fill="ECF1F8"/>
            <w:vAlign w:val="center"/>
          </w:tcPr>
          <w:p w:rsidR="00FD015F" w:rsidRPr="00007157" w:rsidRDefault="00FD015F" w:rsidP="00FD31B7">
            <w:pPr>
              <w:autoSpaceDE w:val="0"/>
              <w:autoSpaceDN w:val="0"/>
              <w:adjustRightInd w:val="0"/>
              <w:jc w:val="center"/>
              <w:rPr>
                <w:rFonts w:ascii="Arial" w:hAnsi="Arial" w:cs="Arial"/>
                <w:b/>
                <w:sz w:val="20"/>
                <w:szCs w:val="20"/>
              </w:rPr>
            </w:pPr>
            <w:r w:rsidRPr="00007157">
              <w:rPr>
                <w:rFonts w:ascii="Arial" w:hAnsi="Arial" w:cs="Arial"/>
                <w:b/>
                <w:sz w:val="20"/>
                <w:szCs w:val="20"/>
              </w:rPr>
              <w:t>Colorado</w:t>
            </w:r>
          </w:p>
        </w:tc>
        <w:tc>
          <w:tcPr>
            <w:tcW w:w="1510" w:type="dxa"/>
            <w:shd w:val="clear" w:color="auto" w:fill="ECF1F8"/>
            <w:tcMar>
              <w:top w:w="43" w:type="dxa"/>
              <w:left w:w="43" w:type="dxa"/>
              <w:bottom w:w="43" w:type="dxa"/>
              <w:right w:w="43" w:type="dxa"/>
            </w:tcMar>
            <w:vAlign w:val="center"/>
          </w:tcPr>
          <w:p w:rsidR="00FD015F" w:rsidRPr="00007157" w:rsidRDefault="00FD015F" w:rsidP="00FD31B7">
            <w:pPr>
              <w:autoSpaceDE w:val="0"/>
              <w:autoSpaceDN w:val="0"/>
              <w:adjustRightInd w:val="0"/>
              <w:jc w:val="center"/>
              <w:rPr>
                <w:rFonts w:ascii="Arial" w:hAnsi="Arial" w:cs="Arial"/>
                <w:b/>
                <w:sz w:val="20"/>
                <w:szCs w:val="20"/>
              </w:rPr>
            </w:pPr>
            <w:r w:rsidRPr="00007157">
              <w:rPr>
                <w:rFonts w:ascii="Arial" w:hAnsi="Arial" w:cs="Arial"/>
                <w:b/>
                <w:sz w:val="20"/>
                <w:szCs w:val="20"/>
              </w:rPr>
              <w:t>Nevada</w:t>
            </w:r>
          </w:p>
        </w:tc>
        <w:tc>
          <w:tcPr>
            <w:tcW w:w="1511" w:type="dxa"/>
            <w:shd w:val="clear" w:color="auto" w:fill="ECF1F8"/>
            <w:tcMar>
              <w:top w:w="43" w:type="dxa"/>
              <w:left w:w="43" w:type="dxa"/>
              <w:bottom w:w="43" w:type="dxa"/>
              <w:right w:w="43" w:type="dxa"/>
            </w:tcMar>
            <w:vAlign w:val="center"/>
          </w:tcPr>
          <w:p w:rsidR="00FD015F" w:rsidRPr="00007157" w:rsidRDefault="00FD015F" w:rsidP="00FD31B7">
            <w:pPr>
              <w:autoSpaceDE w:val="0"/>
              <w:autoSpaceDN w:val="0"/>
              <w:adjustRightInd w:val="0"/>
              <w:jc w:val="center"/>
              <w:rPr>
                <w:rFonts w:ascii="Arial" w:hAnsi="Arial" w:cs="Arial"/>
                <w:b/>
                <w:sz w:val="20"/>
                <w:szCs w:val="20"/>
              </w:rPr>
            </w:pPr>
            <w:r w:rsidRPr="00007157">
              <w:rPr>
                <w:rFonts w:ascii="Arial" w:hAnsi="Arial" w:cs="Arial"/>
                <w:b/>
                <w:sz w:val="20"/>
                <w:szCs w:val="20"/>
              </w:rPr>
              <w:t>Oregon</w:t>
            </w:r>
          </w:p>
        </w:tc>
        <w:tc>
          <w:tcPr>
            <w:tcW w:w="1612" w:type="dxa"/>
            <w:shd w:val="clear" w:color="auto" w:fill="ECF1F8"/>
            <w:tcMar>
              <w:top w:w="43" w:type="dxa"/>
              <w:left w:w="43" w:type="dxa"/>
              <w:bottom w:w="43" w:type="dxa"/>
              <w:right w:w="43" w:type="dxa"/>
            </w:tcMar>
            <w:vAlign w:val="center"/>
          </w:tcPr>
          <w:p w:rsidR="00FD015F" w:rsidRPr="00007157" w:rsidRDefault="00FD015F" w:rsidP="00FD31B7">
            <w:pPr>
              <w:autoSpaceDE w:val="0"/>
              <w:autoSpaceDN w:val="0"/>
              <w:adjustRightInd w:val="0"/>
              <w:jc w:val="center"/>
              <w:rPr>
                <w:rFonts w:ascii="Arial" w:hAnsi="Arial" w:cs="Arial"/>
                <w:b/>
                <w:sz w:val="20"/>
                <w:szCs w:val="20"/>
              </w:rPr>
            </w:pPr>
            <w:r w:rsidRPr="00007157">
              <w:rPr>
                <w:rFonts w:ascii="Arial" w:hAnsi="Arial" w:cs="Arial"/>
                <w:b/>
                <w:sz w:val="20"/>
                <w:szCs w:val="20"/>
              </w:rPr>
              <w:t>Washington</w:t>
            </w:r>
          </w:p>
        </w:tc>
      </w:tr>
      <w:tr w:rsidR="00FD015F" w:rsidRPr="005F1F43" w:rsidTr="00FD31B7">
        <w:trPr>
          <w:trHeight w:val="432"/>
          <w:jc w:val="center"/>
        </w:trPr>
        <w:tc>
          <w:tcPr>
            <w:tcW w:w="3435" w:type="dxa"/>
            <w:vAlign w:val="center"/>
          </w:tcPr>
          <w:p w:rsidR="00FD015F" w:rsidRPr="00007157" w:rsidRDefault="00FD015F" w:rsidP="00FD31B7">
            <w:pPr>
              <w:autoSpaceDE w:val="0"/>
              <w:autoSpaceDN w:val="0"/>
              <w:adjustRightInd w:val="0"/>
              <w:rPr>
                <w:rFonts w:ascii="Arial" w:hAnsi="Arial" w:cs="Arial"/>
                <w:sz w:val="20"/>
                <w:szCs w:val="20"/>
              </w:rPr>
            </w:pPr>
            <w:r w:rsidRPr="00007157">
              <w:rPr>
                <w:rFonts w:ascii="Arial" w:hAnsi="Arial" w:cs="Arial"/>
                <w:sz w:val="20"/>
                <w:szCs w:val="20"/>
              </w:rPr>
              <w:t>Catalog Management (for State-Specific Supplier Catalogs Over and Above the WSCA Catalogs Enabled as Part of Implementation Requirement #1)</w:t>
            </w:r>
          </w:p>
        </w:tc>
        <w:tc>
          <w:tcPr>
            <w:tcW w:w="1378" w:type="dxa"/>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c>
          <w:tcPr>
            <w:tcW w:w="1510"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c>
          <w:tcPr>
            <w:tcW w:w="1511"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c>
          <w:tcPr>
            <w:tcW w:w="1612"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r>
      <w:tr w:rsidR="00FD015F" w:rsidRPr="005F1F43" w:rsidTr="00FD31B7">
        <w:trPr>
          <w:trHeight w:val="432"/>
          <w:jc w:val="center"/>
        </w:trPr>
        <w:tc>
          <w:tcPr>
            <w:tcW w:w="3435" w:type="dxa"/>
            <w:vAlign w:val="center"/>
          </w:tcPr>
          <w:p w:rsidR="00FD015F" w:rsidRPr="00007157" w:rsidRDefault="00FD015F" w:rsidP="00FD31B7">
            <w:pPr>
              <w:autoSpaceDE w:val="0"/>
              <w:autoSpaceDN w:val="0"/>
              <w:adjustRightInd w:val="0"/>
              <w:rPr>
                <w:rFonts w:ascii="Arial" w:hAnsi="Arial" w:cs="Arial"/>
                <w:sz w:val="20"/>
                <w:szCs w:val="20"/>
              </w:rPr>
            </w:pPr>
            <w:r w:rsidRPr="00007157">
              <w:rPr>
                <w:rFonts w:ascii="Arial" w:hAnsi="Arial" w:cs="Arial"/>
                <w:sz w:val="20"/>
                <w:szCs w:val="20"/>
              </w:rPr>
              <w:t>Vendor Registration and Communication</w:t>
            </w:r>
          </w:p>
        </w:tc>
        <w:tc>
          <w:tcPr>
            <w:tcW w:w="1378" w:type="dxa"/>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c>
          <w:tcPr>
            <w:tcW w:w="1510"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c>
          <w:tcPr>
            <w:tcW w:w="1511"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c>
          <w:tcPr>
            <w:tcW w:w="1612"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r>
      <w:tr w:rsidR="00FD015F" w:rsidRPr="005F1F43" w:rsidTr="00FD31B7">
        <w:trPr>
          <w:trHeight w:val="432"/>
          <w:jc w:val="center"/>
        </w:trPr>
        <w:tc>
          <w:tcPr>
            <w:tcW w:w="3435" w:type="dxa"/>
            <w:vAlign w:val="center"/>
          </w:tcPr>
          <w:p w:rsidR="00FD015F" w:rsidRPr="00007157" w:rsidRDefault="00FD015F" w:rsidP="00FD31B7">
            <w:pPr>
              <w:autoSpaceDE w:val="0"/>
              <w:autoSpaceDN w:val="0"/>
              <w:adjustRightInd w:val="0"/>
              <w:rPr>
                <w:rFonts w:ascii="Arial" w:hAnsi="Arial" w:cs="Arial"/>
                <w:sz w:val="20"/>
                <w:szCs w:val="20"/>
                <w:vertAlign w:val="superscript"/>
              </w:rPr>
            </w:pPr>
            <w:r w:rsidRPr="00007157">
              <w:rPr>
                <w:rFonts w:ascii="Arial" w:hAnsi="Arial" w:cs="Arial"/>
                <w:sz w:val="20"/>
                <w:szCs w:val="20"/>
              </w:rPr>
              <w:t>Tactical Sourcing (Quick Quote/3-Bid)</w:t>
            </w:r>
          </w:p>
        </w:tc>
        <w:tc>
          <w:tcPr>
            <w:tcW w:w="1378" w:type="dxa"/>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c>
          <w:tcPr>
            <w:tcW w:w="1510"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c>
          <w:tcPr>
            <w:tcW w:w="1511"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c>
          <w:tcPr>
            <w:tcW w:w="1612"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r>
      <w:tr w:rsidR="00FD015F" w:rsidRPr="005F1F43" w:rsidTr="00FD31B7">
        <w:trPr>
          <w:trHeight w:val="432"/>
          <w:jc w:val="center"/>
        </w:trPr>
        <w:tc>
          <w:tcPr>
            <w:tcW w:w="3435" w:type="dxa"/>
            <w:vAlign w:val="center"/>
          </w:tcPr>
          <w:p w:rsidR="00FD015F" w:rsidRPr="00007157" w:rsidRDefault="00FD015F" w:rsidP="00FD31B7">
            <w:pPr>
              <w:autoSpaceDE w:val="0"/>
              <w:autoSpaceDN w:val="0"/>
              <w:adjustRightInd w:val="0"/>
              <w:rPr>
                <w:rFonts w:ascii="Arial" w:hAnsi="Arial" w:cs="Arial"/>
                <w:sz w:val="20"/>
                <w:szCs w:val="20"/>
                <w:vertAlign w:val="superscript"/>
              </w:rPr>
            </w:pPr>
            <w:r w:rsidRPr="00007157">
              <w:rPr>
                <w:rFonts w:ascii="Arial" w:hAnsi="Arial" w:cs="Arial"/>
                <w:sz w:val="20"/>
                <w:szCs w:val="20"/>
              </w:rPr>
              <w:t>Solicitation Management (RFP, IFB, RFQ, Reverse Auction, etc.)</w:t>
            </w:r>
            <w:r w:rsidRPr="00007157">
              <w:rPr>
                <w:rFonts w:ascii="Arial" w:hAnsi="Arial" w:cs="Arial"/>
                <w:sz w:val="20"/>
                <w:szCs w:val="20"/>
                <w:vertAlign w:val="superscript"/>
              </w:rPr>
              <w:t>1</w:t>
            </w:r>
          </w:p>
        </w:tc>
        <w:tc>
          <w:tcPr>
            <w:tcW w:w="1378" w:type="dxa"/>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c>
          <w:tcPr>
            <w:tcW w:w="1510"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c>
          <w:tcPr>
            <w:tcW w:w="1511"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c>
          <w:tcPr>
            <w:tcW w:w="1612"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r>
      <w:tr w:rsidR="00FD015F" w:rsidRPr="005F1F43" w:rsidTr="00FD31B7">
        <w:trPr>
          <w:trHeight w:val="432"/>
          <w:jc w:val="center"/>
        </w:trPr>
        <w:tc>
          <w:tcPr>
            <w:tcW w:w="3435" w:type="dxa"/>
            <w:vAlign w:val="center"/>
          </w:tcPr>
          <w:p w:rsidR="00FD015F" w:rsidRPr="00007157" w:rsidRDefault="00FD015F" w:rsidP="00FD31B7">
            <w:pPr>
              <w:autoSpaceDE w:val="0"/>
              <w:autoSpaceDN w:val="0"/>
              <w:adjustRightInd w:val="0"/>
              <w:rPr>
                <w:rFonts w:ascii="Arial" w:hAnsi="Arial" w:cs="Arial"/>
                <w:sz w:val="20"/>
                <w:szCs w:val="20"/>
              </w:rPr>
            </w:pPr>
            <w:r w:rsidRPr="00007157">
              <w:rPr>
                <w:rFonts w:ascii="Arial" w:hAnsi="Arial" w:cs="Arial"/>
                <w:sz w:val="20"/>
                <w:szCs w:val="20"/>
              </w:rPr>
              <w:t>Analysis and Reporting</w:t>
            </w:r>
          </w:p>
        </w:tc>
        <w:tc>
          <w:tcPr>
            <w:tcW w:w="1378" w:type="dxa"/>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c>
          <w:tcPr>
            <w:tcW w:w="1510"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c>
          <w:tcPr>
            <w:tcW w:w="1511"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c>
          <w:tcPr>
            <w:tcW w:w="1612"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r>
      <w:tr w:rsidR="00FD015F" w:rsidRPr="005F1F43" w:rsidTr="00FD31B7">
        <w:trPr>
          <w:trHeight w:val="432"/>
          <w:jc w:val="center"/>
        </w:trPr>
        <w:tc>
          <w:tcPr>
            <w:tcW w:w="3435" w:type="dxa"/>
            <w:vAlign w:val="center"/>
          </w:tcPr>
          <w:p w:rsidR="00FD015F" w:rsidRPr="00007157" w:rsidRDefault="00FD015F" w:rsidP="00FD31B7">
            <w:pPr>
              <w:autoSpaceDE w:val="0"/>
              <w:autoSpaceDN w:val="0"/>
              <w:adjustRightInd w:val="0"/>
              <w:rPr>
                <w:rFonts w:ascii="Arial" w:hAnsi="Arial" w:cs="Arial"/>
                <w:sz w:val="20"/>
                <w:szCs w:val="20"/>
              </w:rPr>
            </w:pPr>
            <w:r w:rsidRPr="00007157">
              <w:rPr>
                <w:rFonts w:ascii="Arial" w:hAnsi="Arial" w:cs="Arial"/>
                <w:sz w:val="20"/>
                <w:szCs w:val="20"/>
              </w:rPr>
              <w:t>Requisition Management</w:t>
            </w:r>
          </w:p>
        </w:tc>
        <w:tc>
          <w:tcPr>
            <w:tcW w:w="1378" w:type="dxa"/>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c>
          <w:tcPr>
            <w:tcW w:w="1510"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c>
          <w:tcPr>
            <w:tcW w:w="1511"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c>
          <w:tcPr>
            <w:tcW w:w="1612"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r>
      <w:tr w:rsidR="00FD015F" w:rsidRPr="005F1F43" w:rsidTr="00FD31B7">
        <w:trPr>
          <w:trHeight w:val="432"/>
          <w:jc w:val="center"/>
        </w:trPr>
        <w:tc>
          <w:tcPr>
            <w:tcW w:w="3435" w:type="dxa"/>
            <w:vAlign w:val="center"/>
          </w:tcPr>
          <w:p w:rsidR="00FD015F" w:rsidRPr="00007157" w:rsidRDefault="00FD015F" w:rsidP="00FD31B7">
            <w:pPr>
              <w:autoSpaceDE w:val="0"/>
              <w:autoSpaceDN w:val="0"/>
              <w:adjustRightInd w:val="0"/>
              <w:rPr>
                <w:rFonts w:ascii="Arial" w:hAnsi="Arial" w:cs="Arial"/>
                <w:sz w:val="20"/>
                <w:szCs w:val="20"/>
              </w:rPr>
            </w:pPr>
            <w:r w:rsidRPr="00007157">
              <w:rPr>
                <w:rFonts w:ascii="Arial" w:hAnsi="Arial" w:cs="Arial"/>
                <w:sz w:val="20"/>
                <w:szCs w:val="20"/>
              </w:rPr>
              <w:t>Purchase Order Management</w:t>
            </w:r>
          </w:p>
        </w:tc>
        <w:tc>
          <w:tcPr>
            <w:tcW w:w="1378" w:type="dxa"/>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c>
          <w:tcPr>
            <w:tcW w:w="1510"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c>
          <w:tcPr>
            <w:tcW w:w="1511"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c>
          <w:tcPr>
            <w:tcW w:w="1612"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r>
      <w:tr w:rsidR="00FD015F" w:rsidRPr="005F1F43" w:rsidTr="00FD31B7">
        <w:trPr>
          <w:trHeight w:val="432"/>
          <w:jc w:val="center"/>
        </w:trPr>
        <w:tc>
          <w:tcPr>
            <w:tcW w:w="3435" w:type="dxa"/>
            <w:vAlign w:val="center"/>
          </w:tcPr>
          <w:p w:rsidR="00FD015F" w:rsidRPr="00007157" w:rsidRDefault="00FD015F" w:rsidP="00FD31B7">
            <w:pPr>
              <w:autoSpaceDE w:val="0"/>
              <w:autoSpaceDN w:val="0"/>
              <w:adjustRightInd w:val="0"/>
              <w:rPr>
                <w:rFonts w:ascii="Arial" w:hAnsi="Arial" w:cs="Arial"/>
                <w:sz w:val="20"/>
                <w:szCs w:val="20"/>
              </w:rPr>
            </w:pPr>
            <w:r w:rsidRPr="00007157">
              <w:rPr>
                <w:rFonts w:ascii="Arial" w:hAnsi="Arial" w:cs="Arial"/>
                <w:sz w:val="20"/>
                <w:szCs w:val="20"/>
              </w:rPr>
              <w:t>Workflow Management</w:t>
            </w:r>
          </w:p>
        </w:tc>
        <w:tc>
          <w:tcPr>
            <w:tcW w:w="1378" w:type="dxa"/>
            <w:vAlign w:val="center"/>
          </w:tcPr>
          <w:p w:rsidR="00FD015F" w:rsidRPr="009F5C73" w:rsidRDefault="00FD015F" w:rsidP="00FD31B7">
            <w:pPr>
              <w:autoSpaceDE w:val="0"/>
              <w:autoSpaceDN w:val="0"/>
              <w:adjustRightInd w:val="0"/>
              <w:jc w:val="center"/>
              <w:rPr>
                <w:rFonts w:ascii="Arial" w:hAnsi="Arial" w:cs="Arial"/>
                <w:b/>
              </w:rPr>
            </w:pPr>
            <w:r w:rsidRPr="009F5C73">
              <w:rPr>
                <w:rFonts w:ascii="Arial" w:hAnsi="Arial" w:cs="Arial"/>
                <w:b/>
                <w:sz w:val="22"/>
                <w:szCs w:val="22"/>
              </w:rPr>
              <w:t>X</w:t>
            </w:r>
          </w:p>
        </w:tc>
        <w:tc>
          <w:tcPr>
            <w:tcW w:w="1510"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c>
          <w:tcPr>
            <w:tcW w:w="1511"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c>
          <w:tcPr>
            <w:tcW w:w="1612"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r>
      <w:tr w:rsidR="00FD015F" w:rsidRPr="005F1F43" w:rsidTr="00FD31B7">
        <w:trPr>
          <w:trHeight w:val="432"/>
          <w:jc w:val="center"/>
        </w:trPr>
        <w:tc>
          <w:tcPr>
            <w:tcW w:w="3435" w:type="dxa"/>
            <w:vAlign w:val="center"/>
          </w:tcPr>
          <w:p w:rsidR="00FD015F" w:rsidRPr="00007157" w:rsidRDefault="00FD015F" w:rsidP="00FD31B7">
            <w:pPr>
              <w:autoSpaceDE w:val="0"/>
              <w:autoSpaceDN w:val="0"/>
              <w:adjustRightInd w:val="0"/>
              <w:rPr>
                <w:rFonts w:ascii="Arial" w:hAnsi="Arial" w:cs="Arial"/>
                <w:sz w:val="20"/>
                <w:szCs w:val="20"/>
              </w:rPr>
            </w:pPr>
            <w:r w:rsidRPr="00007157">
              <w:rPr>
                <w:rFonts w:ascii="Arial" w:hAnsi="Arial" w:cs="Arial"/>
                <w:sz w:val="20"/>
                <w:szCs w:val="20"/>
              </w:rPr>
              <w:t>Contract Management</w:t>
            </w:r>
          </w:p>
        </w:tc>
        <w:tc>
          <w:tcPr>
            <w:tcW w:w="1378" w:type="dxa"/>
            <w:vAlign w:val="center"/>
          </w:tcPr>
          <w:p w:rsidR="00FD015F" w:rsidRPr="009F5C73" w:rsidRDefault="00FD015F" w:rsidP="00FD31B7">
            <w:pPr>
              <w:autoSpaceDE w:val="0"/>
              <w:autoSpaceDN w:val="0"/>
              <w:adjustRightInd w:val="0"/>
              <w:jc w:val="center"/>
              <w:rPr>
                <w:rFonts w:ascii="Arial" w:hAnsi="Arial" w:cs="Arial"/>
                <w:b/>
              </w:rPr>
            </w:pPr>
            <w:r w:rsidRPr="009F5C73">
              <w:rPr>
                <w:rFonts w:ascii="Arial" w:hAnsi="Arial" w:cs="Arial"/>
                <w:b/>
                <w:sz w:val="22"/>
                <w:szCs w:val="22"/>
              </w:rPr>
              <w:t>X</w:t>
            </w:r>
          </w:p>
        </w:tc>
        <w:tc>
          <w:tcPr>
            <w:tcW w:w="1510"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p>
        </w:tc>
        <w:tc>
          <w:tcPr>
            <w:tcW w:w="1511"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p>
        </w:tc>
        <w:tc>
          <w:tcPr>
            <w:tcW w:w="1612"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r>
      <w:tr w:rsidR="00FD015F" w:rsidRPr="005F1F43" w:rsidTr="00FD31B7">
        <w:trPr>
          <w:trHeight w:val="432"/>
          <w:jc w:val="center"/>
        </w:trPr>
        <w:tc>
          <w:tcPr>
            <w:tcW w:w="3435" w:type="dxa"/>
            <w:vAlign w:val="center"/>
          </w:tcPr>
          <w:p w:rsidR="00FD015F" w:rsidRPr="00007157" w:rsidRDefault="00FD015F" w:rsidP="00FD31B7">
            <w:pPr>
              <w:autoSpaceDE w:val="0"/>
              <w:autoSpaceDN w:val="0"/>
              <w:adjustRightInd w:val="0"/>
              <w:rPr>
                <w:rFonts w:ascii="Arial" w:hAnsi="Arial" w:cs="Arial"/>
                <w:sz w:val="20"/>
                <w:szCs w:val="20"/>
              </w:rPr>
            </w:pPr>
            <w:r w:rsidRPr="00007157">
              <w:rPr>
                <w:rFonts w:ascii="Arial" w:hAnsi="Arial" w:cs="Arial"/>
                <w:sz w:val="20"/>
                <w:szCs w:val="20"/>
              </w:rPr>
              <w:t>Stores and Inventory Management</w:t>
            </w:r>
          </w:p>
        </w:tc>
        <w:tc>
          <w:tcPr>
            <w:tcW w:w="1378" w:type="dxa"/>
            <w:vAlign w:val="center"/>
          </w:tcPr>
          <w:p w:rsidR="00FD015F" w:rsidRPr="009F5C73" w:rsidRDefault="00FD015F" w:rsidP="00FD31B7">
            <w:pPr>
              <w:autoSpaceDE w:val="0"/>
              <w:autoSpaceDN w:val="0"/>
              <w:adjustRightInd w:val="0"/>
              <w:jc w:val="center"/>
              <w:rPr>
                <w:rFonts w:ascii="Arial" w:hAnsi="Arial" w:cs="Arial"/>
                <w:b/>
              </w:rPr>
            </w:pPr>
            <w:r w:rsidRPr="009F5C73">
              <w:rPr>
                <w:rFonts w:ascii="Arial" w:hAnsi="Arial" w:cs="Arial"/>
                <w:b/>
                <w:sz w:val="22"/>
                <w:szCs w:val="22"/>
              </w:rPr>
              <w:t>X</w:t>
            </w:r>
          </w:p>
        </w:tc>
        <w:tc>
          <w:tcPr>
            <w:tcW w:w="1510"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p>
        </w:tc>
        <w:tc>
          <w:tcPr>
            <w:tcW w:w="1511"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p>
        </w:tc>
        <w:tc>
          <w:tcPr>
            <w:tcW w:w="1612"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p>
        </w:tc>
      </w:tr>
      <w:tr w:rsidR="00FD015F" w:rsidRPr="005F1F43" w:rsidTr="00FD31B7">
        <w:trPr>
          <w:trHeight w:val="432"/>
          <w:jc w:val="center"/>
        </w:trPr>
        <w:tc>
          <w:tcPr>
            <w:tcW w:w="3435" w:type="dxa"/>
            <w:vAlign w:val="center"/>
          </w:tcPr>
          <w:p w:rsidR="00FD015F" w:rsidRPr="00007157" w:rsidRDefault="00FD015F" w:rsidP="00FD31B7">
            <w:pPr>
              <w:autoSpaceDE w:val="0"/>
              <w:autoSpaceDN w:val="0"/>
              <w:adjustRightInd w:val="0"/>
              <w:rPr>
                <w:rFonts w:ascii="Arial" w:hAnsi="Arial" w:cs="Arial"/>
                <w:sz w:val="20"/>
                <w:szCs w:val="20"/>
              </w:rPr>
            </w:pPr>
            <w:r w:rsidRPr="00007157">
              <w:rPr>
                <w:rFonts w:ascii="Arial" w:hAnsi="Arial" w:cs="Arial"/>
                <w:sz w:val="20"/>
                <w:szCs w:val="20"/>
              </w:rPr>
              <w:t>Vendor Management (Performance)</w:t>
            </w:r>
          </w:p>
        </w:tc>
        <w:tc>
          <w:tcPr>
            <w:tcW w:w="1378" w:type="dxa"/>
            <w:vAlign w:val="center"/>
          </w:tcPr>
          <w:p w:rsidR="00FD015F" w:rsidRPr="009F5C73" w:rsidRDefault="00FD015F" w:rsidP="00FD31B7">
            <w:pPr>
              <w:autoSpaceDE w:val="0"/>
              <w:autoSpaceDN w:val="0"/>
              <w:adjustRightInd w:val="0"/>
              <w:jc w:val="center"/>
              <w:rPr>
                <w:rFonts w:ascii="Arial" w:hAnsi="Arial" w:cs="Arial"/>
                <w:b/>
              </w:rPr>
            </w:pPr>
            <w:r w:rsidRPr="009F5C73">
              <w:rPr>
                <w:rFonts w:ascii="Arial" w:hAnsi="Arial" w:cs="Arial"/>
                <w:b/>
                <w:sz w:val="22"/>
                <w:szCs w:val="22"/>
              </w:rPr>
              <w:t>X</w:t>
            </w:r>
          </w:p>
        </w:tc>
        <w:tc>
          <w:tcPr>
            <w:tcW w:w="1510"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c>
          <w:tcPr>
            <w:tcW w:w="1511"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p>
        </w:tc>
        <w:tc>
          <w:tcPr>
            <w:tcW w:w="1612"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Pr>
                <w:rFonts w:ascii="Arial" w:hAnsi="Arial" w:cs="Arial"/>
                <w:b/>
                <w:sz w:val="22"/>
                <w:szCs w:val="22"/>
              </w:rPr>
              <w:t>X</w:t>
            </w:r>
          </w:p>
        </w:tc>
      </w:tr>
      <w:tr w:rsidR="00FD015F" w:rsidRPr="005F1F43" w:rsidTr="00FD31B7">
        <w:trPr>
          <w:trHeight w:val="432"/>
          <w:jc w:val="center"/>
        </w:trPr>
        <w:tc>
          <w:tcPr>
            <w:tcW w:w="3435" w:type="dxa"/>
            <w:vAlign w:val="center"/>
          </w:tcPr>
          <w:p w:rsidR="00FD015F" w:rsidRPr="00007157" w:rsidRDefault="00FD015F" w:rsidP="00FD31B7">
            <w:pPr>
              <w:autoSpaceDE w:val="0"/>
              <w:autoSpaceDN w:val="0"/>
              <w:adjustRightInd w:val="0"/>
              <w:rPr>
                <w:rFonts w:ascii="Arial" w:hAnsi="Arial" w:cs="Arial"/>
                <w:sz w:val="20"/>
                <w:szCs w:val="20"/>
              </w:rPr>
            </w:pPr>
            <w:r w:rsidRPr="00007157">
              <w:rPr>
                <w:rFonts w:ascii="Arial" w:hAnsi="Arial" w:cs="Arial"/>
                <w:sz w:val="20"/>
                <w:szCs w:val="20"/>
              </w:rPr>
              <w:t>Invoice Management &amp; Reconciliation</w:t>
            </w:r>
          </w:p>
        </w:tc>
        <w:tc>
          <w:tcPr>
            <w:tcW w:w="1378" w:type="dxa"/>
            <w:vAlign w:val="center"/>
          </w:tcPr>
          <w:p w:rsidR="00FD015F" w:rsidRPr="009F5C73" w:rsidRDefault="00FD015F" w:rsidP="00FD31B7">
            <w:pPr>
              <w:autoSpaceDE w:val="0"/>
              <w:autoSpaceDN w:val="0"/>
              <w:adjustRightInd w:val="0"/>
              <w:jc w:val="center"/>
              <w:rPr>
                <w:rFonts w:ascii="Arial" w:hAnsi="Arial" w:cs="Arial"/>
                <w:b/>
              </w:rPr>
            </w:pPr>
            <w:r w:rsidRPr="009F5C73">
              <w:rPr>
                <w:rFonts w:ascii="Arial" w:hAnsi="Arial" w:cs="Arial"/>
                <w:b/>
                <w:sz w:val="22"/>
                <w:szCs w:val="22"/>
              </w:rPr>
              <w:t>X</w:t>
            </w:r>
          </w:p>
        </w:tc>
        <w:tc>
          <w:tcPr>
            <w:tcW w:w="1510"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p>
        </w:tc>
        <w:tc>
          <w:tcPr>
            <w:tcW w:w="1511"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p>
        </w:tc>
        <w:tc>
          <w:tcPr>
            <w:tcW w:w="1612"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Pr>
                <w:rFonts w:ascii="Arial" w:hAnsi="Arial" w:cs="Arial"/>
                <w:b/>
                <w:sz w:val="22"/>
                <w:szCs w:val="22"/>
              </w:rPr>
              <w:t>X</w:t>
            </w:r>
          </w:p>
        </w:tc>
      </w:tr>
      <w:tr w:rsidR="00FD015F" w:rsidRPr="005F1F43" w:rsidTr="00FD31B7">
        <w:trPr>
          <w:trHeight w:val="432"/>
          <w:jc w:val="center"/>
        </w:trPr>
        <w:tc>
          <w:tcPr>
            <w:tcW w:w="3435" w:type="dxa"/>
            <w:vAlign w:val="center"/>
          </w:tcPr>
          <w:p w:rsidR="00FD015F" w:rsidRPr="00007157" w:rsidRDefault="00FD015F" w:rsidP="00FD31B7">
            <w:pPr>
              <w:autoSpaceDE w:val="0"/>
              <w:autoSpaceDN w:val="0"/>
              <w:adjustRightInd w:val="0"/>
              <w:rPr>
                <w:rFonts w:ascii="Arial" w:hAnsi="Arial" w:cs="Arial"/>
                <w:sz w:val="20"/>
                <w:szCs w:val="20"/>
              </w:rPr>
            </w:pPr>
            <w:r w:rsidRPr="00007157">
              <w:rPr>
                <w:rFonts w:ascii="Arial" w:hAnsi="Arial" w:cs="Arial"/>
                <w:sz w:val="20"/>
                <w:szCs w:val="20"/>
              </w:rPr>
              <w:t>Travel &amp; Expense Management</w:t>
            </w:r>
          </w:p>
        </w:tc>
        <w:tc>
          <w:tcPr>
            <w:tcW w:w="1378" w:type="dxa"/>
            <w:vAlign w:val="center"/>
          </w:tcPr>
          <w:p w:rsidR="00FD015F" w:rsidRPr="00682148" w:rsidRDefault="00FD015F" w:rsidP="00FD31B7">
            <w:pPr>
              <w:autoSpaceDE w:val="0"/>
              <w:autoSpaceDN w:val="0"/>
              <w:adjustRightInd w:val="0"/>
              <w:jc w:val="center"/>
              <w:rPr>
                <w:rFonts w:ascii="Arial" w:hAnsi="Arial" w:cs="Arial"/>
                <w:b/>
              </w:rPr>
            </w:pPr>
          </w:p>
        </w:tc>
        <w:tc>
          <w:tcPr>
            <w:tcW w:w="1510"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p>
        </w:tc>
        <w:tc>
          <w:tcPr>
            <w:tcW w:w="1511"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p>
        </w:tc>
        <w:tc>
          <w:tcPr>
            <w:tcW w:w="1612"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p>
        </w:tc>
      </w:tr>
      <w:tr w:rsidR="00FD015F" w:rsidRPr="005F1F43" w:rsidTr="00FD31B7">
        <w:trPr>
          <w:trHeight w:val="432"/>
          <w:jc w:val="center"/>
        </w:trPr>
        <w:tc>
          <w:tcPr>
            <w:tcW w:w="3435" w:type="dxa"/>
            <w:vAlign w:val="center"/>
          </w:tcPr>
          <w:p w:rsidR="00FD015F" w:rsidRPr="00007157" w:rsidRDefault="00FD015F" w:rsidP="00FD31B7">
            <w:pPr>
              <w:autoSpaceDE w:val="0"/>
              <w:autoSpaceDN w:val="0"/>
              <w:adjustRightInd w:val="0"/>
              <w:rPr>
                <w:rFonts w:ascii="Arial" w:hAnsi="Arial" w:cs="Arial"/>
                <w:sz w:val="20"/>
                <w:szCs w:val="20"/>
              </w:rPr>
            </w:pPr>
            <w:r w:rsidRPr="00007157">
              <w:rPr>
                <w:rFonts w:ascii="Arial" w:hAnsi="Arial" w:cs="Arial"/>
                <w:sz w:val="20"/>
                <w:szCs w:val="20"/>
              </w:rPr>
              <w:t>Grants Management</w:t>
            </w:r>
          </w:p>
        </w:tc>
        <w:tc>
          <w:tcPr>
            <w:tcW w:w="1378" w:type="dxa"/>
            <w:vAlign w:val="center"/>
          </w:tcPr>
          <w:p w:rsidR="00FD015F" w:rsidRPr="00682148" w:rsidRDefault="00FD015F" w:rsidP="00FD31B7">
            <w:pPr>
              <w:autoSpaceDE w:val="0"/>
              <w:autoSpaceDN w:val="0"/>
              <w:adjustRightInd w:val="0"/>
              <w:jc w:val="center"/>
              <w:rPr>
                <w:rFonts w:ascii="Arial" w:hAnsi="Arial" w:cs="Arial"/>
                <w:b/>
              </w:rPr>
            </w:pPr>
          </w:p>
        </w:tc>
        <w:tc>
          <w:tcPr>
            <w:tcW w:w="1510"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p>
        </w:tc>
        <w:tc>
          <w:tcPr>
            <w:tcW w:w="1511"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sidRPr="00682148">
              <w:rPr>
                <w:rFonts w:ascii="Arial" w:hAnsi="Arial" w:cs="Arial"/>
                <w:b/>
                <w:sz w:val="22"/>
                <w:szCs w:val="22"/>
              </w:rPr>
              <w:t>X</w:t>
            </w:r>
          </w:p>
        </w:tc>
        <w:tc>
          <w:tcPr>
            <w:tcW w:w="1612" w:type="dxa"/>
            <w:tcMar>
              <w:top w:w="43" w:type="dxa"/>
              <w:left w:w="43" w:type="dxa"/>
              <w:bottom w:w="43" w:type="dxa"/>
              <w:right w:w="43" w:type="dxa"/>
            </w:tcMar>
            <w:vAlign w:val="center"/>
          </w:tcPr>
          <w:p w:rsidR="00FD015F" w:rsidRPr="00682148" w:rsidRDefault="00FD015F" w:rsidP="00FD31B7">
            <w:pPr>
              <w:autoSpaceDE w:val="0"/>
              <w:autoSpaceDN w:val="0"/>
              <w:adjustRightInd w:val="0"/>
              <w:jc w:val="center"/>
              <w:rPr>
                <w:rFonts w:ascii="Arial" w:hAnsi="Arial" w:cs="Arial"/>
                <w:b/>
              </w:rPr>
            </w:pPr>
            <w:r>
              <w:rPr>
                <w:rFonts w:ascii="Arial" w:hAnsi="Arial" w:cs="Arial"/>
                <w:b/>
                <w:sz w:val="22"/>
                <w:szCs w:val="22"/>
              </w:rPr>
              <w:t>X</w:t>
            </w:r>
          </w:p>
        </w:tc>
      </w:tr>
    </w:tbl>
    <w:p w:rsidR="00FD015F" w:rsidRPr="003B0076" w:rsidRDefault="00FD015F" w:rsidP="00C74E0D">
      <w:pPr>
        <w:autoSpaceDE w:val="0"/>
        <w:autoSpaceDN w:val="0"/>
        <w:adjustRightInd w:val="0"/>
        <w:jc w:val="both"/>
        <w:rPr>
          <w:rFonts w:ascii="Arial" w:hAnsi="Arial" w:cs="Arial"/>
          <w:color w:val="FF0000"/>
          <w:sz w:val="20"/>
          <w:szCs w:val="20"/>
        </w:rPr>
      </w:pPr>
    </w:p>
    <w:p w:rsidR="00FD015F" w:rsidRPr="00831D5A" w:rsidRDefault="00FD015F" w:rsidP="00C74E0D">
      <w:pPr>
        <w:autoSpaceDE w:val="0"/>
        <w:autoSpaceDN w:val="0"/>
        <w:adjustRightInd w:val="0"/>
        <w:jc w:val="both"/>
        <w:rPr>
          <w:rFonts w:ascii="Arial" w:hAnsi="Arial" w:cs="Arial"/>
          <w:sz w:val="20"/>
          <w:szCs w:val="20"/>
        </w:rPr>
      </w:pPr>
      <w:r w:rsidRPr="00831D5A">
        <w:rPr>
          <w:rFonts w:ascii="Arial" w:hAnsi="Arial" w:cs="Arial"/>
          <w:sz w:val="20"/>
          <w:szCs w:val="20"/>
          <w:vertAlign w:val="superscript"/>
        </w:rPr>
        <w:t>1</w:t>
      </w:r>
      <w:r w:rsidRPr="00831D5A">
        <w:rPr>
          <w:rFonts w:ascii="Arial" w:hAnsi="Arial" w:cs="Arial"/>
          <w:sz w:val="20"/>
          <w:szCs w:val="20"/>
        </w:rPr>
        <w:t>The Solicitation Management functionality includes both state-specific requirements (e.g. to support development of new or improved statewide contracts for a single state) and multi-state requirements (e.g. to support development of new or improved cooperative contracts across multiple states)</w:t>
      </w:r>
    </w:p>
    <w:p w:rsidR="00FD015F" w:rsidRDefault="00FD015F" w:rsidP="005A10A3">
      <w:pPr>
        <w:autoSpaceDE w:val="0"/>
        <w:autoSpaceDN w:val="0"/>
        <w:adjustRightInd w:val="0"/>
        <w:ind w:left="360"/>
        <w:jc w:val="both"/>
        <w:rPr>
          <w:rFonts w:ascii="Arial" w:hAnsi="Arial" w:cs="Arial"/>
          <w:b/>
          <w:sz w:val="22"/>
          <w:szCs w:val="22"/>
        </w:rPr>
      </w:pPr>
    </w:p>
    <w:p w:rsidR="00FD015F" w:rsidRPr="00831D5A" w:rsidRDefault="00FD015F" w:rsidP="0022483D">
      <w:pPr>
        <w:autoSpaceDE w:val="0"/>
        <w:autoSpaceDN w:val="0"/>
        <w:adjustRightInd w:val="0"/>
        <w:spacing w:after="120"/>
        <w:ind w:left="360"/>
        <w:jc w:val="both"/>
        <w:rPr>
          <w:rFonts w:ascii="Arial" w:hAnsi="Arial" w:cs="Arial"/>
          <w:b/>
          <w:sz w:val="22"/>
          <w:szCs w:val="22"/>
        </w:rPr>
      </w:pPr>
      <w:r w:rsidRPr="00831D5A">
        <w:rPr>
          <w:rFonts w:ascii="Arial" w:hAnsi="Arial" w:cs="Arial"/>
          <w:b/>
          <w:sz w:val="22"/>
          <w:szCs w:val="22"/>
        </w:rPr>
        <w:t>4.2.5</w:t>
      </w:r>
      <w:r>
        <w:rPr>
          <w:rFonts w:ascii="Arial" w:hAnsi="Arial" w:cs="Arial"/>
          <w:b/>
          <w:sz w:val="22"/>
          <w:szCs w:val="22"/>
        </w:rPr>
        <w:tab/>
      </w:r>
      <w:r w:rsidRPr="00831D5A">
        <w:rPr>
          <w:rFonts w:ascii="Arial" w:hAnsi="Arial" w:cs="Arial"/>
          <w:b/>
          <w:sz w:val="22"/>
          <w:szCs w:val="22"/>
        </w:rPr>
        <w:t>Use Case Scenarios</w:t>
      </w:r>
    </w:p>
    <w:p w:rsidR="00FD015F" w:rsidRDefault="00FD015F" w:rsidP="003B489D">
      <w:pPr>
        <w:autoSpaceDE w:val="0"/>
        <w:autoSpaceDN w:val="0"/>
        <w:adjustRightInd w:val="0"/>
        <w:ind w:left="360"/>
        <w:jc w:val="both"/>
        <w:rPr>
          <w:rFonts w:ascii="Arial" w:hAnsi="Arial" w:cs="Arial"/>
          <w:color w:val="000000"/>
          <w:sz w:val="22"/>
          <w:szCs w:val="22"/>
        </w:rPr>
      </w:pPr>
      <w:r w:rsidRPr="0022483D">
        <w:rPr>
          <w:rFonts w:ascii="Arial" w:hAnsi="Arial" w:cs="Arial"/>
          <w:sz w:val="22"/>
          <w:szCs w:val="22"/>
        </w:rPr>
        <w:t>In addition to the requirements defined in Sections 4.2.1</w:t>
      </w:r>
      <w:r>
        <w:rPr>
          <w:rFonts w:ascii="Arial" w:hAnsi="Arial" w:cs="Arial"/>
          <w:sz w:val="22"/>
          <w:szCs w:val="22"/>
        </w:rPr>
        <w:t xml:space="preserve"> </w:t>
      </w:r>
      <w:r w:rsidRPr="0022483D">
        <w:rPr>
          <w:rFonts w:ascii="Arial" w:hAnsi="Arial" w:cs="Arial"/>
          <w:sz w:val="22"/>
          <w:szCs w:val="22"/>
        </w:rPr>
        <w:t>-</w:t>
      </w:r>
      <w:r>
        <w:rPr>
          <w:rFonts w:ascii="Arial" w:hAnsi="Arial" w:cs="Arial"/>
          <w:sz w:val="22"/>
          <w:szCs w:val="22"/>
        </w:rPr>
        <w:t xml:space="preserve"> </w:t>
      </w:r>
      <w:r w:rsidRPr="0022483D">
        <w:rPr>
          <w:rFonts w:ascii="Arial" w:hAnsi="Arial" w:cs="Arial"/>
          <w:sz w:val="22"/>
          <w:szCs w:val="22"/>
        </w:rPr>
        <w:t>4.2.4 above</w:t>
      </w:r>
      <w:r>
        <w:rPr>
          <w:rFonts w:ascii="Arial" w:hAnsi="Arial" w:cs="Arial"/>
          <w:sz w:val="22"/>
          <w:szCs w:val="22"/>
        </w:rPr>
        <w:t>,</w:t>
      </w:r>
      <w:r w:rsidRPr="0022483D">
        <w:rPr>
          <w:rFonts w:ascii="Arial" w:hAnsi="Arial" w:cs="Arial"/>
          <w:sz w:val="22"/>
          <w:szCs w:val="22"/>
        </w:rPr>
        <w:t xml:space="preserve"> the participating states have also defined </w:t>
      </w:r>
      <w:r>
        <w:rPr>
          <w:rFonts w:ascii="Arial" w:hAnsi="Arial" w:cs="Arial"/>
          <w:sz w:val="22"/>
          <w:szCs w:val="22"/>
        </w:rPr>
        <w:t>a number of</w:t>
      </w:r>
      <w:r w:rsidRPr="0022483D">
        <w:rPr>
          <w:rFonts w:ascii="Arial" w:hAnsi="Arial" w:cs="Arial"/>
          <w:sz w:val="22"/>
          <w:szCs w:val="22"/>
        </w:rPr>
        <w:t xml:space="preserve"> "use case scenarios" that define representative "real life" situations where the offeror's solution will need to achieve the required business performance objectives while simultaneously addressing a specified set of requirements and/or constraints presented by the customer environment.</w:t>
      </w:r>
      <w:r>
        <w:rPr>
          <w:rFonts w:ascii="Arial" w:hAnsi="Arial" w:cs="Arial"/>
          <w:sz w:val="22"/>
          <w:szCs w:val="22"/>
        </w:rPr>
        <w:t xml:space="preserve">  </w:t>
      </w:r>
      <w:r>
        <w:rPr>
          <w:rFonts w:ascii="Arial" w:hAnsi="Arial" w:cs="Arial"/>
          <w:color w:val="000000"/>
          <w:sz w:val="22"/>
          <w:szCs w:val="22"/>
        </w:rPr>
        <w:t xml:space="preserve">Each use case concludes with a question related to how specifically the offeror's proposed solution will achieve this objective.  </w:t>
      </w:r>
    </w:p>
    <w:p w:rsidR="00FD015F" w:rsidRPr="0022483D" w:rsidRDefault="00FD015F" w:rsidP="0022483D">
      <w:pPr>
        <w:autoSpaceDE w:val="0"/>
        <w:autoSpaceDN w:val="0"/>
        <w:adjustRightInd w:val="0"/>
        <w:ind w:left="360"/>
        <w:jc w:val="both"/>
        <w:rPr>
          <w:rFonts w:ascii="Arial" w:hAnsi="Arial" w:cs="Arial"/>
          <w:sz w:val="22"/>
          <w:szCs w:val="22"/>
        </w:rPr>
      </w:pPr>
    </w:p>
    <w:p w:rsidR="00FD015F" w:rsidRPr="009C245A" w:rsidRDefault="00FD015F" w:rsidP="003B489D">
      <w:pPr>
        <w:autoSpaceDE w:val="0"/>
        <w:autoSpaceDN w:val="0"/>
        <w:adjustRightInd w:val="0"/>
        <w:ind w:left="360"/>
        <w:jc w:val="both"/>
        <w:rPr>
          <w:rFonts w:ascii="Arial" w:hAnsi="Arial" w:cs="Arial"/>
          <w:sz w:val="22"/>
          <w:szCs w:val="22"/>
        </w:rPr>
      </w:pPr>
      <w:r>
        <w:rPr>
          <w:rFonts w:ascii="Arial" w:hAnsi="Arial" w:cs="Arial"/>
          <w:sz w:val="22"/>
          <w:szCs w:val="22"/>
        </w:rPr>
        <w:t xml:space="preserve">As mentioned in the first paragraph of Section 4 on </w:t>
      </w:r>
      <w:r w:rsidRPr="005A10A3">
        <w:rPr>
          <w:rFonts w:ascii="Arial" w:hAnsi="Arial" w:cs="Arial"/>
          <w:sz w:val="22"/>
          <w:szCs w:val="22"/>
        </w:rPr>
        <w:t xml:space="preserve">page </w:t>
      </w:r>
      <w:r>
        <w:rPr>
          <w:rFonts w:ascii="Arial" w:hAnsi="Arial" w:cs="Arial"/>
          <w:sz w:val="22"/>
          <w:szCs w:val="22"/>
        </w:rPr>
        <w:t>26</w:t>
      </w:r>
      <w:r w:rsidRPr="005A10A3">
        <w:rPr>
          <w:rFonts w:ascii="Arial" w:hAnsi="Arial" w:cs="Arial"/>
          <w:sz w:val="22"/>
          <w:szCs w:val="22"/>
        </w:rPr>
        <w:t xml:space="preserve"> the</w:t>
      </w:r>
      <w:r>
        <w:rPr>
          <w:rFonts w:ascii="Arial" w:hAnsi="Arial" w:cs="Arial"/>
          <w:sz w:val="22"/>
          <w:szCs w:val="22"/>
        </w:rPr>
        <w:t xml:space="preserve"> requirements described in this section, including the questions relating to each use case below, are presented in this section for the offeror's review.  </w:t>
      </w:r>
      <w:r w:rsidRPr="009C245A">
        <w:rPr>
          <w:rFonts w:ascii="Arial" w:hAnsi="Arial" w:cs="Arial"/>
          <w:sz w:val="22"/>
          <w:szCs w:val="22"/>
        </w:rPr>
        <w:t xml:space="preserve">Instructions for addressing </w:t>
      </w:r>
      <w:r>
        <w:rPr>
          <w:rFonts w:ascii="Arial" w:hAnsi="Arial" w:cs="Arial"/>
          <w:sz w:val="22"/>
          <w:szCs w:val="22"/>
        </w:rPr>
        <w:t xml:space="preserve">the requirements presented in this section, including the provision of answers to the use case questions, </w:t>
      </w:r>
      <w:r w:rsidRPr="009C245A">
        <w:rPr>
          <w:rFonts w:ascii="Arial" w:hAnsi="Arial" w:cs="Arial"/>
          <w:sz w:val="22"/>
          <w:szCs w:val="22"/>
        </w:rPr>
        <w:t>as part of your proposal response will be provided in Section 5 - Response Format and Instructions</w:t>
      </w:r>
      <w:r>
        <w:rPr>
          <w:rFonts w:ascii="Arial" w:hAnsi="Arial" w:cs="Arial"/>
          <w:sz w:val="22"/>
          <w:szCs w:val="22"/>
        </w:rPr>
        <w:t>.</w:t>
      </w:r>
      <w:r w:rsidRPr="009C245A">
        <w:rPr>
          <w:rFonts w:ascii="Arial" w:hAnsi="Arial" w:cs="Arial"/>
          <w:sz w:val="22"/>
          <w:szCs w:val="22"/>
        </w:rPr>
        <w:t xml:space="preserve">  </w:t>
      </w:r>
    </w:p>
    <w:p w:rsidR="00FD015F" w:rsidRPr="0022483D" w:rsidRDefault="00FD015F" w:rsidP="0022483D">
      <w:pPr>
        <w:autoSpaceDE w:val="0"/>
        <w:autoSpaceDN w:val="0"/>
        <w:adjustRightInd w:val="0"/>
        <w:jc w:val="both"/>
        <w:rPr>
          <w:rFonts w:ascii="Arial" w:hAnsi="Arial" w:cs="Arial"/>
          <w:b/>
          <w:sz w:val="22"/>
          <w:szCs w:val="22"/>
        </w:rPr>
      </w:pPr>
    </w:p>
    <w:p w:rsidR="00FD015F" w:rsidRPr="0022483D" w:rsidRDefault="00FD015F" w:rsidP="00022A10">
      <w:pPr>
        <w:autoSpaceDE w:val="0"/>
        <w:autoSpaceDN w:val="0"/>
        <w:adjustRightInd w:val="0"/>
        <w:ind w:left="360"/>
        <w:jc w:val="both"/>
        <w:rPr>
          <w:rFonts w:ascii="Arial" w:hAnsi="Arial" w:cs="Arial"/>
          <w:b/>
          <w:sz w:val="22"/>
          <w:szCs w:val="22"/>
          <w:u w:val="single"/>
        </w:rPr>
      </w:pPr>
      <w:r w:rsidRPr="0022483D">
        <w:rPr>
          <w:rFonts w:ascii="Arial" w:hAnsi="Arial" w:cs="Arial"/>
          <w:b/>
          <w:sz w:val="22"/>
          <w:szCs w:val="22"/>
          <w:u w:val="single"/>
        </w:rPr>
        <w:t>Use Case #1</w:t>
      </w:r>
    </w:p>
    <w:p w:rsidR="00FD015F" w:rsidRPr="0022483D" w:rsidRDefault="00FD015F" w:rsidP="00022A10">
      <w:pPr>
        <w:autoSpaceDE w:val="0"/>
        <w:autoSpaceDN w:val="0"/>
        <w:adjustRightInd w:val="0"/>
        <w:ind w:left="360"/>
        <w:jc w:val="both"/>
        <w:rPr>
          <w:rFonts w:ascii="Arial" w:hAnsi="Arial" w:cs="Arial"/>
          <w:sz w:val="22"/>
          <w:szCs w:val="22"/>
        </w:rPr>
      </w:pPr>
      <w:r>
        <w:rPr>
          <w:rFonts w:ascii="Arial" w:hAnsi="Arial" w:cs="Arial"/>
          <w:sz w:val="22"/>
          <w:szCs w:val="22"/>
        </w:rPr>
        <w:t>Setting Up the WSCA Contract Marketplace</w:t>
      </w:r>
    </w:p>
    <w:p w:rsidR="00FD015F" w:rsidRPr="0022483D" w:rsidRDefault="00FD015F" w:rsidP="00022A10">
      <w:pPr>
        <w:autoSpaceDE w:val="0"/>
        <w:autoSpaceDN w:val="0"/>
        <w:adjustRightInd w:val="0"/>
        <w:ind w:left="360"/>
        <w:jc w:val="both"/>
        <w:rPr>
          <w:rFonts w:ascii="Arial" w:hAnsi="Arial" w:cs="Arial"/>
          <w:sz w:val="22"/>
          <w:szCs w:val="22"/>
        </w:rPr>
      </w:pPr>
      <w:r w:rsidRPr="0022483D">
        <w:rPr>
          <w:rFonts w:ascii="Arial" w:hAnsi="Arial" w:cs="Arial"/>
          <w:sz w:val="22"/>
          <w:szCs w:val="22"/>
        </w:rPr>
        <w:t xml:space="preserve"> </w:t>
      </w:r>
    </w:p>
    <w:p w:rsidR="00FD015F" w:rsidRPr="0022483D" w:rsidRDefault="00FD015F" w:rsidP="00022A10">
      <w:pPr>
        <w:autoSpaceDE w:val="0"/>
        <w:autoSpaceDN w:val="0"/>
        <w:adjustRightInd w:val="0"/>
        <w:ind w:left="360"/>
        <w:jc w:val="both"/>
        <w:rPr>
          <w:rFonts w:ascii="Arial" w:hAnsi="Arial" w:cs="Arial"/>
          <w:b/>
          <w:bCs/>
          <w:sz w:val="22"/>
          <w:szCs w:val="22"/>
        </w:rPr>
      </w:pPr>
      <w:r w:rsidRPr="0022483D">
        <w:rPr>
          <w:rFonts w:ascii="Arial" w:hAnsi="Arial" w:cs="Arial"/>
          <w:b/>
          <w:bCs/>
          <w:sz w:val="22"/>
          <w:szCs w:val="22"/>
        </w:rPr>
        <w:t>Description</w:t>
      </w:r>
    </w:p>
    <w:p w:rsidR="00FD015F" w:rsidRPr="0022483D" w:rsidRDefault="00FD015F" w:rsidP="00022A10">
      <w:pPr>
        <w:autoSpaceDE w:val="0"/>
        <w:autoSpaceDN w:val="0"/>
        <w:adjustRightInd w:val="0"/>
        <w:ind w:left="360"/>
        <w:jc w:val="both"/>
        <w:rPr>
          <w:rFonts w:ascii="Arial" w:hAnsi="Arial" w:cs="Arial"/>
          <w:sz w:val="22"/>
          <w:szCs w:val="22"/>
        </w:rPr>
      </w:pPr>
      <w:r w:rsidRPr="00477EAD">
        <w:rPr>
          <w:rFonts w:ascii="Arial" w:hAnsi="Arial" w:cs="Arial"/>
          <w:sz w:val="22"/>
          <w:szCs w:val="22"/>
        </w:rPr>
        <w:t>Th</w:t>
      </w:r>
      <w:r>
        <w:rPr>
          <w:rFonts w:ascii="Arial" w:hAnsi="Arial" w:cs="Arial"/>
          <w:sz w:val="22"/>
          <w:szCs w:val="22"/>
        </w:rPr>
        <w:t xml:space="preserve">e </w:t>
      </w:r>
      <w:r w:rsidRPr="00477EAD">
        <w:rPr>
          <w:rFonts w:ascii="Arial" w:hAnsi="Arial" w:cs="Arial"/>
          <w:sz w:val="22"/>
          <w:szCs w:val="22"/>
        </w:rPr>
        <w:t xml:space="preserve">objective of </w:t>
      </w:r>
      <w:r>
        <w:rPr>
          <w:rFonts w:ascii="Arial" w:hAnsi="Arial" w:cs="Arial"/>
          <w:sz w:val="22"/>
          <w:szCs w:val="22"/>
        </w:rPr>
        <w:t xml:space="preserve">the WSCA Contract Marketplace is to rapidly set up all the existing </w:t>
      </w:r>
      <w:r w:rsidRPr="00477EAD">
        <w:rPr>
          <w:rFonts w:ascii="Arial" w:hAnsi="Arial" w:cs="Arial"/>
          <w:sz w:val="22"/>
          <w:szCs w:val="22"/>
        </w:rPr>
        <w:t>catalog-suitable WSCA contra</w:t>
      </w:r>
      <w:r>
        <w:rPr>
          <w:rFonts w:ascii="Arial" w:hAnsi="Arial" w:cs="Arial"/>
          <w:sz w:val="22"/>
          <w:szCs w:val="22"/>
        </w:rPr>
        <w:t xml:space="preserve">cts in the provider's ASP catalog environment </w:t>
      </w:r>
      <w:r w:rsidRPr="00477EAD">
        <w:rPr>
          <w:rFonts w:ascii="Arial" w:hAnsi="Arial" w:cs="Arial"/>
          <w:sz w:val="22"/>
          <w:szCs w:val="22"/>
        </w:rPr>
        <w:t>so that each contract</w:t>
      </w:r>
      <w:r>
        <w:rPr>
          <w:rFonts w:ascii="Arial" w:hAnsi="Arial" w:cs="Arial"/>
          <w:sz w:val="22"/>
          <w:szCs w:val="22"/>
        </w:rPr>
        <w:t xml:space="preserve"> supplier's products are available to any participating state buying entity. It will also be necessary to meet a number of specific functional requirements (described in detail in Section 4.2.4.1 above) such as the requirement that any buying entity access its entity-specific contract content and that payment can be made with a p-card. This objective must be met without requiring that any participating state implement proprietary software or that any integration or interface be required with the participating state's systems.</w:t>
      </w:r>
    </w:p>
    <w:p w:rsidR="00FD015F" w:rsidRDefault="00FD015F" w:rsidP="00022A10">
      <w:pPr>
        <w:autoSpaceDE w:val="0"/>
        <w:autoSpaceDN w:val="0"/>
        <w:adjustRightInd w:val="0"/>
        <w:jc w:val="both"/>
        <w:rPr>
          <w:rFonts w:ascii="Arial" w:hAnsi="Arial" w:cs="Arial"/>
          <w:sz w:val="22"/>
          <w:szCs w:val="22"/>
        </w:rPr>
      </w:pPr>
    </w:p>
    <w:p w:rsidR="00FD015F" w:rsidRPr="001E4E9E" w:rsidRDefault="00FD015F" w:rsidP="00022A10">
      <w:pPr>
        <w:autoSpaceDE w:val="0"/>
        <w:autoSpaceDN w:val="0"/>
        <w:adjustRightInd w:val="0"/>
        <w:ind w:left="360"/>
        <w:jc w:val="both"/>
        <w:rPr>
          <w:rFonts w:ascii="Arial" w:hAnsi="Arial" w:cs="Arial"/>
          <w:b/>
          <w:sz w:val="22"/>
          <w:szCs w:val="22"/>
        </w:rPr>
      </w:pPr>
      <w:r w:rsidRPr="001E4E9E">
        <w:rPr>
          <w:rFonts w:ascii="Arial" w:hAnsi="Arial" w:cs="Arial"/>
          <w:b/>
          <w:sz w:val="22"/>
          <w:szCs w:val="22"/>
        </w:rPr>
        <w:t>Question</w:t>
      </w:r>
    </w:p>
    <w:p w:rsidR="00FD015F" w:rsidRDefault="00FD015F" w:rsidP="00022A10">
      <w:pPr>
        <w:autoSpaceDE w:val="0"/>
        <w:autoSpaceDN w:val="0"/>
        <w:adjustRightInd w:val="0"/>
        <w:ind w:left="360"/>
        <w:jc w:val="both"/>
        <w:rPr>
          <w:rFonts w:ascii="Arial" w:hAnsi="Arial" w:cs="Arial"/>
          <w:sz w:val="22"/>
          <w:szCs w:val="22"/>
        </w:rPr>
      </w:pPr>
      <w:r>
        <w:rPr>
          <w:rFonts w:ascii="Arial" w:hAnsi="Arial" w:cs="Arial"/>
          <w:sz w:val="22"/>
          <w:szCs w:val="22"/>
        </w:rPr>
        <w:t>How will your solution and implementation approach meet the objectives of the WSCA Contract Marketplace while also addressing the various requirements and constraints described in Section 4.2.4.1? Please describe the key elements of your approach that will allow a rapid realization of benefits from increased spend through the WSCA contracts with minimum effort and disruption for the participating states.</w:t>
      </w:r>
    </w:p>
    <w:p w:rsidR="00FD015F" w:rsidRDefault="00FD015F" w:rsidP="00022A10">
      <w:pPr>
        <w:autoSpaceDE w:val="0"/>
        <w:autoSpaceDN w:val="0"/>
        <w:adjustRightInd w:val="0"/>
        <w:ind w:left="360"/>
        <w:jc w:val="both"/>
        <w:rPr>
          <w:rFonts w:ascii="Arial" w:hAnsi="Arial" w:cs="Arial"/>
          <w:b/>
          <w:sz w:val="22"/>
          <w:szCs w:val="22"/>
          <w:u w:val="single"/>
        </w:rPr>
      </w:pPr>
    </w:p>
    <w:p w:rsidR="00FD015F" w:rsidRDefault="00FD015F" w:rsidP="00022A10">
      <w:pPr>
        <w:autoSpaceDE w:val="0"/>
        <w:autoSpaceDN w:val="0"/>
        <w:adjustRightInd w:val="0"/>
        <w:ind w:left="360"/>
        <w:jc w:val="both"/>
        <w:rPr>
          <w:rFonts w:ascii="Arial" w:hAnsi="Arial" w:cs="Arial"/>
          <w:b/>
          <w:sz w:val="22"/>
          <w:szCs w:val="22"/>
          <w:u w:val="single"/>
        </w:rPr>
      </w:pPr>
    </w:p>
    <w:p w:rsidR="00FD015F" w:rsidRPr="0022483D" w:rsidRDefault="00FD015F" w:rsidP="00022A10">
      <w:pPr>
        <w:autoSpaceDE w:val="0"/>
        <w:autoSpaceDN w:val="0"/>
        <w:adjustRightInd w:val="0"/>
        <w:ind w:left="360"/>
        <w:jc w:val="both"/>
        <w:rPr>
          <w:rFonts w:ascii="Arial" w:hAnsi="Arial" w:cs="Arial"/>
          <w:b/>
          <w:sz w:val="22"/>
          <w:szCs w:val="22"/>
          <w:u w:val="single"/>
        </w:rPr>
      </w:pPr>
      <w:r w:rsidRPr="0022483D">
        <w:rPr>
          <w:rFonts w:ascii="Arial" w:hAnsi="Arial" w:cs="Arial"/>
          <w:b/>
          <w:sz w:val="22"/>
          <w:szCs w:val="22"/>
          <w:u w:val="single"/>
        </w:rPr>
        <w:t>Use Case #</w:t>
      </w:r>
      <w:r>
        <w:rPr>
          <w:rFonts w:ascii="Arial" w:hAnsi="Arial" w:cs="Arial"/>
          <w:b/>
          <w:sz w:val="22"/>
          <w:szCs w:val="22"/>
          <w:u w:val="single"/>
        </w:rPr>
        <w:t>2</w:t>
      </w:r>
    </w:p>
    <w:p w:rsidR="00FD015F" w:rsidRPr="0022483D" w:rsidRDefault="00FD015F" w:rsidP="00022A10">
      <w:pPr>
        <w:autoSpaceDE w:val="0"/>
        <w:autoSpaceDN w:val="0"/>
        <w:adjustRightInd w:val="0"/>
        <w:ind w:left="360"/>
        <w:jc w:val="both"/>
        <w:rPr>
          <w:rFonts w:ascii="Arial" w:hAnsi="Arial" w:cs="Arial"/>
          <w:sz w:val="22"/>
          <w:szCs w:val="22"/>
        </w:rPr>
      </w:pPr>
      <w:r>
        <w:rPr>
          <w:rFonts w:ascii="Arial" w:hAnsi="Arial" w:cs="Arial"/>
          <w:sz w:val="22"/>
          <w:szCs w:val="22"/>
        </w:rPr>
        <w:t xml:space="preserve">Diversity </w:t>
      </w:r>
      <w:r w:rsidRPr="0022483D">
        <w:rPr>
          <w:rFonts w:ascii="Arial" w:hAnsi="Arial" w:cs="Arial"/>
          <w:sz w:val="22"/>
          <w:szCs w:val="22"/>
        </w:rPr>
        <w:t>Suppliers</w:t>
      </w:r>
      <w:r>
        <w:rPr>
          <w:rFonts w:ascii="Arial" w:hAnsi="Arial" w:cs="Arial"/>
          <w:sz w:val="22"/>
          <w:szCs w:val="22"/>
        </w:rPr>
        <w:t xml:space="preserve"> (</w:t>
      </w:r>
      <w:r w:rsidRPr="0022483D">
        <w:rPr>
          <w:rFonts w:ascii="Arial" w:hAnsi="Arial" w:cs="Arial"/>
          <w:sz w:val="22"/>
          <w:szCs w:val="22"/>
        </w:rPr>
        <w:t>S/W/M/DBE</w:t>
      </w:r>
      <w:r>
        <w:rPr>
          <w:rFonts w:ascii="Arial" w:hAnsi="Arial" w:cs="Arial"/>
          <w:sz w:val="22"/>
          <w:szCs w:val="22"/>
        </w:rPr>
        <w:t>)</w:t>
      </w:r>
    </w:p>
    <w:p w:rsidR="00FD015F" w:rsidRPr="0022483D" w:rsidRDefault="00FD015F" w:rsidP="00022A10">
      <w:pPr>
        <w:autoSpaceDE w:val="0"/>
        <w:autoSpaceDN w:val="0"/>
        <w:adjustRightInd w:val="0"/>
        <w:ind w:left="360"/>
        <w:jc w:val="both"/>
        <w:rPr>
          <w:rFonts w:ascii="Arial" w:hAnsi="Arial" w:cs="Arial"/>
          <w:sz w:val="22"/>
          <w:szCs w:val="22"/>
        </w:rPr>
      </w:pPr>
      <w:r w:rsidRPr="0022483D">
        <w:rPr>
          <w:rFonts w:ascii="Arial" w:hAnsi="Arial" w:cs="Arial"/>
          <w:sz w:val="22"/>
          <w:szCs w:val="22"/>
        </w:rPr>
        <w:t xml:space="preserve"> </w:t>
      </w:r>
    </w:p>
    <w:p w:rsidR="00FD015F" w:rsidRPr="0022483D" w:rsidRDefault="00FD015F" w:rsidP="00022A10">
      <w:pPr>
        <w:autoSpaceDE w:val="0"/>
        <w:autoSpaceDN w:val="0"/>
        <w:adjustRightInd w:val="0"/>
        <w:ind w:left="360"/>
        <w:jc w:val="both"/>
        <w:rPr>
          <w:rFonts w:ascii="Arial" w:hAnsi="Arial" w:cs="Arial"/>
          <w:b/>
          <w:bCs/>
          <w:sz w:val="22"/>
          <w:szCs w:val="22"/>
        </w:rPr>
      </w:pPr>
      <w:r w:rsidRPr="0022483D">
        <w:rPr>
          <w:rFonts w:ascii="Arial" w:hAnsi="Arial" w:cs="Arial"/>
          <w:b/>
          <w:bCs/>
          <w:sz w:val="22"/>
          <w:szCs w:val="22"/>
        </w:rPr>
        <w:t>Description</w:t>
      </w:r>
    </w:p>
    <w:p w:rsidR="00FD015F" w:rsidRPr="0022483D" w:rsidRDefault="00FD015F" w:rsidP="00022A10">
      <w:pPr>
        <w:autoSpaceDE w:val="0"/>
        <w:autoSpaceDN w:val="0"/>
        <w:adjustRightInd w:val="0"/>
        <w:ind w:left="360"/>
        <w:jc w:val="both"/>
        <w:rPr>
          <w:rFonts w:ascii="Arial" w:hAnsi="Arial" w:cs="Arial"/>
          <w:sz w:val="22"/>
          <w:szCs w:val="22"/>
        </w:rPr>
      </w:pPr>
      <w:r w:rsidRPr="0022483D">
        <w:rPr>
          <w:rFonts w:ascii="Arial" w:hAnsi="Arial" w:cs="Arial"/>
          <w:sz w:val="22"/>
          <w:szCs w:val="22"/>
        </w:rPr>
        <w:t>Many state government contracts are with small local suppliers that are not tech-savvy and have no current web presence. Some of these are product suppliers (e.g. industrial supplies) and some are services suppliers (e.g. cleaning companies, landscaping companies). It is important that the offeror have a process for enabling these types of suppliers so that they can be accessed through the eProcurement system.</w:t>
      </w:r>
    </w:p>
    <w:p w:rsidR="00FD015F" w:rsidRDefault="00FD015F" w:rsidP="00022A10">
      <w:pPr>
        <w:autoSpaceDE w:val="0"/>
        <w:autoSpaceDN w:val="0"/>
        <w:adjustRightInd w:val="0"/>
        <w:jc w:val="both"/>
        <w:rPr>
          <w:rFonts w:ascii="Arial" w:hAnsi="Arial" w:cs="Arial"/>
          <w:sz w:val="22"/>
          <w:szCs w:val="22"/>
        </w:rPr>
      </w:pPr>
    </w:p>
    <w:p w:rsidR="00FD015F" w:rsidRPr="00E76AC6" w:rsidRDefault="00FD015F" w:rsidP="00022A10">
      <w:pPr>
        <w:autoSpaceDE w:val="0"/>
        <w:autoSpaceDN w:val="0"/>
        <w:adjustRightInd w:val="0"/>
        <w:ind w:left="360"/>
        <w:jc w:val="both"/>
        <w:rPr>
          <w:rFonts w:ascii="Arial" w:hAnsi="Arial" w:cs="Arial"/>
          <w:b/>
          <w:sz w:val="22"/>
          <w:szCs w:val="22"/>
        </w:rPr>
      </w:pPr>
      <w:r w:rsidRPr="00E76AC6">
        <w:rPr>
          <w:rFonts w:ascii="Arial" w:hAnsi="Arial" w:cs="Arial"/>
          <w:b/>
          <w:sz w:val="22"/>
          <w:szCs w:val="22"/>
        </w:rPr>
        <w:t>Question</w:t>
      </w:r>
    </w:p>
    <w:p w:rsidR="00FD015F" w:rsidRPr="00D021C5" w:rsidRDefault="00FD015F" w:rsidP="00022A10">
      <w:pPr>
        <w:autoSpaceDE w:val="0"/>
        <w:autoSpaceDN w:val="0"/>
        <w:adjustRightInd w:val="0"/>
        <w:ind w:left="360"/>
        <w:jc w:val="both"/>
        <w:rPr>
          <w:rFonts w:ascii="Arial" w:hAnsi="Arial" w:cs="Arial"/>
          <w:sz w:val="22"/>
          <w:szCs w:val="22"/>
        </w:rPr>
      </w:pPr>
      <w:r>
        <w:rPr>
          <w:rFonts w:ascii="Arial" w:hAnsi="Arial" w:cs="Arial"/>
          <w:sz w:val="22"/>
          <w:szCs w:val="22"/>
        </w:rPr>
        <w:t>How will your solution and implementation approach address the case of many small, non-tech savvy product and service suppliers needing to be enabled in the system?</w:t>
      </w:r>
    </w:p>
    <w:p w:rsidR="00FD015F" w:rsidRDefault="00FD015F" w:rsidP="00022A10">
      <w:pPr>
        <w:autoSpaceDE w:val="0"/>
        <w:autoSpaceDN w:val="0"/>
        <w:adjustRightInd w:val="0"/>
        <w:ind w:left="360"/>
        <w:jc w:val="both"/>
        <w:rPr>
          <w:rFonts w:ascii="Arial" w:hAnsi="Arial" w:cs="Arial"/>
          <w:b/>
          <w:sz w:val="22"/>
          <w:szCs w:val="22"/>
          <w:u w:val="single"/>
        </w:rPr>
      </w:pPr>
    </w:p>
    <w:p w:rsidR="00FD015F" w:rsidRDefault="00FD015F" w:rsidP="00022A10">
      <w:pPr>
        <w:autoSpaceDE w:val="0"/>
        <w:autoSpaceDN w:val="0"/>
        <w:adjustRightInd w:val="0"/>
        <w:ind w:left="360"/>
        <w:jc w:val="both"/>
        <w:rPr>
          <w:rFonts w:ascii="Arial" w:hAnsi="Arial" w:cs="Arial"/>
          <w:b/>
          <w:sz w:val="22"/>
          <w:szCs w:val="22"/>
          <w:u w:val="single"/>
        </w:rPr>
      </w:pPr>
    </w:p>
    <w:p w:rsidR="00FD015F" w:rsidRPr="0022483D" w:rsidRDefault="00FD015F" w:rsidP="00022A10">
      <w:pPr>
        <w:autoSpaceDE w:val="0"/>
        <w:autoSpaceDN w:val="0"/>
        <w:adjustRightInd w:val="0"/>
        <w:ind w:left="360"/>
        <w:jc w:val="both"/>
        <w:rPr>
          <w:rFonts w:ascii="Arial" w:hAnsi="Arial" w:cs="Arial"/>
          <w:b/>
          <w:sz w:val="22"/>
          <w:szCs w:val="22"/>
          <w:u w:val="single"/>
        </w:rPr>
      </w:pPr>
      <w:r w:rsidRPr="0022483D">
        <w:rPr>
          <w:rFonts w:ascii="Arial" w:hAnsi="Arial" w:cs="Arial"/>
          <w:b/>
          <w:sz w:val="22"/>
          <w:szCs w:val="22"/>
          <w:u w:val="single"/>
        </w:rPr>
        <w:t>Use Case #</w:t>
      </w:r>
      <w:r>
        <w:rPr>
          <w:rFonts w:ascii="Arial" w:hAnsi="Arial" w:cs="Arial"/>
          <w:b/>
          <w:sz w:val="22"/>
          <w:szCs w:val="22"/>
          <w:u w:val="single"/>
        </w:rPr>
        <w:t>3</w:t>
      </w:r>
    </w:p>
    <w:p w:rsidR="00FD015F" w:rsidRPr="0022483D" w:rsidRDefault="00FD015F" w:rsidP="00022A10">
      <w:pPr>
        <w:autoSpaceDE w:val="0"/>
        <w:autoSpaceDN w:val="0"/>
        <w:adjustRightInd w:val="0"/>
        <w:ind w:left="360"/>
        <w:jc w:val="both"/>
        <w:rPr>
          <w:rFonts w:ascii="Arial" w:hAnsi="Arial" w:cs="Arial"/>
          <w:sz w:val="22"/>
          <w:szCs w:val="22"/>
        </w:rPr>
      </w:pPr>
      <w:r w:rsidRPr="0022483D">
        <w:rPr>
          <w:rFonts w:ascii="Arial" w:hAnsi="Arial" w:cs="Arial"/>
          <w:sz w:val="22"/>
          <w:szCs w:val="22"/>
        </w:rPr>
        <w:t>Different state entities each with unique cost recovery mark-up formulas</w:t>
      </w:r>
    </w:p>
    <w:p w:rsidR="00FD015F" w:rsidRPr="0022483D" w:rsidRDefault="00FD015F" w:rsidP="00022A10">
      <w:pPr>
        <w:autoSpaceDE w:val="0"/>
        <w:autoSpaceDN w:val="0"/>
        <w:adjustRightInd w:val="0"/>
        <w:ind w:left="360"/>
        <w:jc w:val="both"/>
        <w:rPr>
          <w:rFonts w:ascii="Arial" w:hAnsi="Arial" w:cs="Arial"/>
          <w:b/>
          <w:sz w:val="22"/>
          <w:szCs w:val="22"/>
        </w:rPr>
      </w:pPr>
    </w:p>
    <w:p w:rsidR="00FD015F" w:rsidRPr="0022483D" w:rsidRDefault="00FD015F" w:rsidP="00022A10">
      <w:pPr>
        <w:autoSpaceDE w:val="0"/>
        <w:autoSpaceDN w:val="0"/>
        <w:adjustRightInd w:val="0"/>
        <w:ind w:left="360"/>
        <w:jc w:val="both"/>
        <w:rPr>
          <w:rFonts w:ascii="Arial" w:hAnsi="Arial" w:cs="Arial"/>
          <w:b/>
          <w:sz w:val="22"/>
          <w:szCs w:val="22"/>
        </w:rPr>
      </w:pPr>
      <w:r w:rsidRPr="0022483D">
        <w:rPr>
          <w:rFonts w:ascii="Arial" w:hAnsi="Arial" w:cs="Arial"/>
          <w:b/>
          <w:sz w:val="22"/>
          <w:szCs w:val="22"/>
        </w:rPr>
        <w:t>Description</w:t>
      </w:r>
    </w:p>
    <w:p w:rsidR="00FD015F" w:rsidRPr="0022483D" w:rsidRDefault="00FD015F" w:rsidP="00022A10">
      <w:pPr>
        <w:autoSpaceDE w:val="0"/>
        <w:autoSpaceDN w:val="0"/>
        <w:adjustRightInd w:val="0"/>
        <w:ind w:left="360"/>
        <w:jc w:val="both"/>
        <w:rPr>
          <w:rFonts w:ascii="Arial" w:hAnsi="Arial" w:cs="Arial"/>
          <w:sz w:val="22"/>
          <w:szCs w:val="22"/>
          <w:u w:val="single"/>
        </w:rPr>
      </w:pPr>
      <w:r w:rsidRPr="0022483D">
        <w:rPr>
          <w:rFonts w:ascii="Arial" w:hAnsi="Arial" w:cs="Arial"/>
          <w:sz w:val="22"/>
          <w:szCs w:val="22"/>
        </w:rPr>
        <w:t>WSCA contracts are accessed by multiple states with different business models.  Ideally the electronic procurement solution would provide for one instance of a WSCA contract that is accessible by multiple participating WSCA states, each with a unique organizational profile to code their respective unique mark-up formulas for cost recovery</w:t>
      </w:r>
    </w:p>
    <w:p w:rsidR="00FD015F" w:rsidRDefault="00FD015F" w:rsidP="00022A10">
      <w:pPr>
        <w:autoSpaceDE w:val="0"/>
        <w:autoSpaceDN w:val="0"/>
        <w:adjustRightInd w:val="0"/>
        <w:ind w:left="360"/>
        <w:jc w:val="both"/>
        <w:rPr>
          <w:rFonts w:ascii="Arial" w:hAnsi="Arial" w:cs="Arial"/>
          <w:sz w:val="22"/>
          <w:szCs w:val="22"/>
        </w:rPr>
      </w:pPr>
    </w:p>
    <w:p w:rsidR="00FD015F" w:rsidRPr="00E76AC6" w:rsidRDefault="00FD015F" w:rsidP="00022A10">
      <w:pPr>
        <w:autoSpaceDE w:val="0"/>
        <w:autoSpaceDN w:val="0"/>
        <w:adjustRightInd w:val="0"/>
        <w:ind w:left="360"/>
        <w:jc w:val="both"/>
        <w:rPr>
          <w:rFonts w:ascii="Arial" w:hAnsi="Arial" w:cs="Arial"/>
          <w:b/>
          <w:sz w:val="22"/>
          <w:szCs w:val="22"/>
        </w:rPr>
      </w:pPr>
      <w:r w:rsidRPr="00E76AC6">
        <w:rPr>
          <w:rFonts w:ascii="Arial" w:hAnsi="Arial" w:cs="Arial"/>
          <w:b/>
          <w:sz w:val="22"/>
          <w:szCs w:val="22"/>
        </w:rPr>
        <w:t>Question</w:t>
      </w:r>
    </w:p>
    <w:p w:rsidR="00FD015F" w:rsidRDefault="00FD015F" w:rsidP="00022A10">
      <w:pPr>
        <w:autoSpaceDE w:val="0"/>
        <w:autoSpaceDN w:val="0"/>
        <w:adjustRightInd w:val="0"/>
        <w:ind w:left="360"/>
        <w:jc w:val="both"/>
        <w:rPr>
          <w:rFonts w:ascii="Arial" w:hAnsi="Arial" w:cs="Arial"/>
          <w:sz w:val="22"/>
          <w:szCs w:val="22"/>
        </w:rPr>
      </w:pPr>
      <w:r>
        <w:rPr>
          <w:rFonts w:ascii="Arial" w:hAnsi="Arial" w:cs="Arial"/>
          <w:sz w:val="22"/>
          <w:szCs w:val="22"/>
        </w:rPr>
        <w:t>How will your solution and implementation approach address the case of different participating states using different mark-up formulas for cost recovery, administrator and user access and state reporting?</w:t>
      </w:r>
    </w:p>
    <w:p w:rsidR="00FD015F" w:rsidRPr="0022483D" w:rsidRDefault="00FD015F" w:rsidP="00022A10">
      <w:pPr>
        <w:autoSpaceDE w:val="0"/>
        <w:autoSpaceDN w:val="0"/>
        <w:adjustRightInd w:val="0"/>
        <w:ind w:left="360"/>
        <w:jc w:val="both"/>
        <w:rPr>
          <w:rFonts w:ascii="Arial" w:hAnsi="Arial" w:cs="Arial"/>
          <w:sz w:val="22"/>
          <w:szCs w:val="22"/>
        </w:rPr>
      </w:pPr>
    </w:p>
    <w:p w:rsidR="00FD015F" w:rsidRPr="0022483D" w:rsidRDefault="00FD015F" w:rsidP="00022A10">
      <w:pPr>
        <w:autoSpaceDE w:val="0"/>
        <w:autoSpaceDN w:val="0"/>
        <w:adjustRightInd w:val="0"/>
        <w:ind w:left="360"/>
        <w:jc w:val="both"/>
        <w:rPr>
          <w:rFonts w:ascii="Arial" w:hAnsi="Arial" w:cs="Arial"/>
          <w:sz w:val="22"/>
          <w:szCs w:val="22"/>
        </w:rPr>
      </w:pPr>
    </w:p>
    <w:p w:rsidR="00FD015F" w:rsidRPr="0022483D" w:rsidRDefault="00FD015F" w:rsidP="00022A10">
      <w:pPr>
        <w:autoSpaceDE w:val="0"/>
        <w:autoSpaceDN w:val="0"/>
        <w:adjustRightInd w:val="0"/>
        <w:ind w:left="360"/>
        <w:jc w:val="both"/>
        <w:rPr>
          <w:rFonts w:ascii="Arial" w:hAnsi="Arial" w:cs="Arial"/>
          <w:b/>
          <w:sz w:val="22"/>
          <w:szCs w:val="22"/>
          <w:u w:val="single"/>
        </w:rPr>
      </w:pPr>
      <w:r w:rsidRPr="0022483D">
        <w:rPr>
          <w:rFonts w:ascii="Arial" w:hAnsi="Arial" w:cs="Arial"/>
          <w:b/>
          <w:sz w:val="22"/>
          <w:szCs w:val="22"/>
          <w:u w:val="single"/>
        </w:rPr>
        <w:t>Use Case #</w:t>
      </w:r>
      <w:r>
        <w:rPr>
          <w:rFonts w:ascii="Arial" w:hAnsi="Arial" w:cs="Arial"/>
          <w:b/>
          <w:sz w:val="22"/>
          <w:szCs w:val="22"/>
          <w:u w:val="single"/>
        </w:rPr>
        <w:t>4</w:t>
      </w:r>
    </w:p>
    <w:p w:rsidR="00FD015F" w:rsidRPr="0022483D" w:rsidRDefault="00FD015F" w:rsidP="00022A10">
      <w:pPr>
        <w:autoSpaceDE w:val="0"/>
        <w:autoSpaceDN w:val="0"/>
        <w:adjustRightInd w:val="0"/>
        <w:ind w:left="360"/>
        <w:jc w:val="both"/>
        <w:rPr>
          <w:rFonts w:ascii="Arial" w:hAnsi="Arial" w:cs="Arial"/>
          <w:sz w:val="22"/>
          <w:szCs w:val="22"/>
        </w:rPr>
      </w:pPr>
      <w:r w:rsidRPr="0022483D">
        <w:rPr>
          <w:rFonts w:ascii="Arial" w:hAnsi="Arial" w:cs="Arial"/>
          <w:sz w:val="22"/>
          <w:szCs w:val="22"/>
        </w:rPr>
        <w:t>Flexible data standards and database tools to support configuration changes without requiring a total data conversion to preserve enterprise reporting from one configuration to another</w:t>
      </w:r>
    </w:p>
    <w:p w:rsidR="00FD015F" w:rsidRPr="0022483D" w:rsidRDefault="00FD015F" w:rsidP="00022A10">
      <w:pPr>
        <w:autoSpaceDE w:val="0"/>
        <w:autoSpaceDN w:val="0"/>
        <w:adjustRightInd w:val="0"/>
        <w:ind w:left="360"/>
        <w:jc w:val="both"/>
        <w:rPr>
          <w:rFonts w:ascii="Arial" w:hAnsi="Arial" w:cs="Arial"/>
          <w:sz w:val="22"/>
          <w:szCs w:val="22"/>
          <w:u w:val="single"/>
        </w:rPr>
      </w:pPr>
      <w:r w:rsidRPr="0022483D">
        <w:rPr>
          <w:rFonts w:ascii="Arial" w:hAnsi="Arial" w:cs="Arial"/>
          <w:sz w:val="22"/>
          <w:szCs w:val="22"/>
          <w:u w:val="single"/>
        </w:rPr>
        <w:t xml:space="preserve">  </w:t>
      </w:r>
    </w:p>
    <w:p w:rsidR="00FD015F" w:rsidRPr="0022483D" w:rsidRDefault="00FD015F" w:rsidP="00022A10">
      <w:pPr>
        <w:autoSpaceDE w:val="0"/>
        <w:autoSpaceDN w:val="0"/>
        <w:adjustRightInd w:val="0"/>
        <w:ind w:left="360"/>
        <w:jc w:val="both"/>
        <w:rPr>
          <w:rFonts w:ascii="Arial" w:hAnsi="Arial" w:cs="Arial"/>
          <w:b/>
          <w:sz w:val="22"/>
          <w:szCs w:val="22"/>
        </w:rPr>
      </w:pPr>
      <w:r w:rsidRPr="0022483D">
        <w:rPr>
          <w:rFonts w:ascii="Arial" w:hAnsi="Arial" w:cs="Arial"/>
          <w:b/>
          <w:sz w:val="22"/>
          <w:szCs w:val="22"/>
        </w:rPr>
        <w:t>Description</w:t>
      </w:r>
    </w:p>
    <w:p w:rsidR="00FD015F" w:rsidRPr="0022483D" w:rsidRDefault="00FD015F" w:rsidP="00022A10">
      <w:pPr>
        <w:autoSpaceDE w:val="0"/>
        <w:autoSpaceDN w:val="0"/>
        <w:adjustRightInd w:val="0"/>
        <w:ind w:left="360"/>
        <w:jc w:val="both"/>
        <w:rPr>
          <w:rFonts w:ascii="Arial" w:hAnsi="Arial" w:cs="Arial"/>
          <w:sz w:val="22"/>
          <w:szCs w:val="22"/>
        </w:rPr>
      </w:pPr>
      <w:r w:rsidRPr="0022483D">
        <w:rPr>
          <w:rFonts w:ascii="Arial" w:hAnsi="Arial" w:cs="Arial"/>
          <w:sz w:val="22"/>
          <w:szCs w:val="22"/>
        </w:rPr>
        <w:t>Electronic Procurement will be a new way of doing business for several states.  Initial configurations of the electronic procurement system may need to be changed post implementation as states learn more about the configuration options for electronic procurement systems.  While the state’s desire the flexibility of electronic procurement systems configurations, the state is concerned about the impact to consistent reporting from these systems and hopes modern electronic procurement systems include tools to avoid expensive database conversions as a result of electronic procureme</w:t>
      </w:r>
      <w:r>
        <w:rPr>
          <w:rFonts w:ascii="Arial" w:hAnsi="Arial" w:cs="Arial"/>
          <w:sz w:val="22"/>
          <w:szCs w:val="22"/>
        </w:rPr>
        <w:t>nt system configuration changes.  For example, the initial configuration could ignore diversity profile information for vendors and a subsequent configuration could choose to enable vendor diversity profile data for reporting.</w:t>
      </w:r>
    </w:p>
    <w:p w:rsidR="00FD015F" w:rsidRDefault="00FD015F" w:rsidP="00022A10">
      <w:pPr>
        <w:autoSpaceDE w:val="0"/>
        <w:autoSpaceDN w:val="0"/>
        <w:adjustRightInd w:val="0"/>
        <w:ind w:left="360"/>
        <w:jc w:val="both"/>
        <w:rPr>
          <w:rFonts w:ascii="Arial" w:hAnsi="Arial" w:cs="Arial"/>
          <w:sz w:val="22"/>
          <w:szCs w:val="22"/>
        </w:rPr>
      </w:pPr>
      <w:r w:rsidRPr="0022483D">
        <w:rPr>
          <w:rFonts w:ascii="Arial" w:hAnsi="Arial" w:cs="Arial"/>
          <w:sz w:val="22"/>
          <w:szCs w:val="22"/>
        </w:rPr>
        <w:t xml:space="preserve">  </w:t>
      </w:r>
    </w:p>
    <w:p w:rsidR="00FD015F" w:rsidRPr="00E76AC6" w:rsidRDefault="00FD015F" w:rsidP="00022A10">
      <w:pPr>
        <w:autoSpaceDE w:val="0"/>
        <w:autoSpaceDN w:val="0"/>
        <w:adjustRightInd w:val="0"/>
        <w:ind w:left="360"/>
        <w:jc w:val="both"/>
        <w:rPr>
          <w:rFonts w:ascii="Arial" w:hAnsi="Arial" w:cs="Arial"/>
          <w:b/>
          <w:sz w:val="22"/>
          <w:szCs w:val="22"/>
        </w:rPr>
      </w:pPr>
      <w:r w:rsidRPr="00E76AC6">
        <w:rPr>
          <w:rFonts w:ascii="Arial" w:hAnsi="Arial" w:cs="Arial"/>
          <w:b/>
          <w:sz w:val="22"/>
          <w:szCs w:val="22"/>
        </w:rPr>
        <w:t>Question</w:t>
      </w:r>
    </w:p>
    <w:p w:rsidR="00FD015F" w:rsidRDefault="00FD015F" w:rsidP="00022A10">
      <w:pPr>
        <w:autoSpaceDE w:val="0"/>
        <w:autoSpaceDN w:val="0"/>
        <w:adjustRightInd w:val="0"/>
        <w:ind w:left="360"/>
        <w:jc w:val="both"/>
        <w:rPr>
          <w:rFonts w:ascii="Arial" w:hAnsi="Arial" w:cs="Arial"/>
          <w:sz w:val="22"/>
          <w:szCs w:val="22"/>
        </w:rPr>
      </w:pPr>
      <w:r>
        <w:rPr>
          <w:rFonts w:ascii="Arial" w:hAnsi="Arial" w:cs="Arial"/>
          <w:sz w:val="22"/>
          <w:szCs w:val="22"/>
        </w:rPr>
        <w:t>How will your solution and implementation approach address the case of the participating states' desire to achieve consistent reporting standards while recognizing state to state variations in system configurations?</w:t>
      </w:r>
    </w:p>
    <w:p w:rsidR="00FD015F" w:rsidRDefault="00FD015F" w:rsidP="00022A10">
      <w:pPr>
        <w:autoSpaceDE w:val="0"/>
        <w:autoSpaceDN w:val="0"/>
        <w:adjustRightInd w:val="0"/>
        <w:ind w:left="360"/>
        <w:jc w:val="both"/>
        <w:rPr>
          <w:rFonts w:ascii="Arial" w:hAnsi="Arial" w:cs="Arial"/>
          <w:sz w:val="22"/>
          <w:szCs w:val="22"/>
        </w:rPr>
      </w:pPr>
    </w:p>
    <w:p w:rsidR="00FD015F" w:rsidRPr="0022483D" w:rsidRDefault="00FD015F" w:rsidP="00022A10">
      <w:pPr>
        <w:autoSpaceDE w:val="0"/>
        <w:autoSpaceDN w:val="0"/>
        <w:adjustRightInd w:val="0"/>
        <w:ind w:left="360"/>
        <w:jc w:val="both"/>
        <w:rPr>
          <w:rFonts w:ascii="Arial" w:hAnsi="Arial" w:cs="Arial"/>
          <w:sz w:val="22"/>
          <w:szCs w:val="22"/>
        </w:rPr>
      </w:pPr>
    </w:p>
    <w:p w:rsidR="00FD015F" w:rsidRPr="0022483D" w:rsidRDefault="00FD015F" w:rsidP="00022A10">
      <w:pPr>
        <w:autoSpaceDE w:val="0"/>
        <w:autoSpaceDN w:val="0"/>
        <w:adjustRightInd w:val="0"/>
        <w:ind w:left="360"/>
        <w:jc w:val="both"/>
        <w:rPr>
          <w:rFonts w:ascii="Arial" w:hAnsi="Arial" w:cs="Arial"/>
          <w:b/>
          <w:sz w:val="22"/>
          <w:szCs w:val="22"/>
          <w:u w:val="single"/>
        </w:rPr>
      </w:pPr>
      <w:r w:rsidRPr="0022483D">
        <w:rPr>
          <w:rFonts w:ascii="Arial" w:hAnsi="Arial" w:cs="Arial"/>
          <w:b/>
          <w:sz w:val="22"/>
          <w:szCs w:val="22"/>
          <w:u w:val="single"/>
        </w:rPr>
        <w:t>Use Case #</w:t>
      </w:r>
      <w:r>
        <w:rPr>
          <w:rFonts w:ascii="Arial" w:hAnsi="Arial" w:cs="Arial"/>
          <w:b/>
          <w:sz w:val="22"/>
          <w:szCs w:val="22"/>
          <w:u w:val="single"/>
        </w:rPr>
        <w:t>5</w:t>
      </w:r>
    </w:p>
    <w:p w:rsidR="00FD015F" w:rsidRPr="0022483D" w:rsidRDefault="00FD015F" w:rsidP="00022A10">
      <w:pPr>
        <w:autoSpaceDE w:val="0"/>
        <w:autoSpaceDN w:val="0"/>
        <w:adjustRightInd w:val="0"/>
        <w:ind w:left="360"/>
        <w:jc w:val="both"/>
        <w:rPr>
          <w:rFonts w:ascii="Arial" w:hAnsi="Arial" w:cs="Arial"/>
          <w:sz w:val="22"/>
          <w:szCs w:val="22"/>
        </w:rPr>
      </w:pPr>
      <w:r w:rsidRPr="0022483D">
        <w:rPr>
          <w:rFonts w:ascii="Arial" w:hAnsi="Arial" w:cs="Arial"/>
          <w:sz w:val="22"/>
          <w:szCs w:val="22"/>
        </w:rPr>
        <w:t>Data portability standard to accommodate future integration with enterprise reporting systems</w:t>
      </w:r>
    </w:p>
    <w:p w:rsidR="00FD015F" w:rsidRPr="0022483D" w:rsidRDefault="00FD015F" w:rsidP="00022A10">
      <w:pPr>
        <w:autoSpaceDE w:val="0"/>
        <w:autoSpaceDN w:val="0"/>
        <w:adjustRightInd w:val="0"/>
        <w:ind w:left="360"/>
        <w:jc w:val="both"/>
        <w:rPr>
          <w:rFonts w:ascii="Arial" w:hAnsi="Arial" w:cs="Arial"/>
          <w:sz w:val="22"/>
          <w:szCs w:val="22"/>
        </w:rPr>
      </w:pPr>
    </w:p>
    <w:p w:rsidR="00FD015F" w:rsidRPr="0022483D" w:rsidRDefault="00FD015F" w:rsidP="00022A10">
      <w:pPr>
        <w:autoSpaceDE w:val="0"/>
        <w:autoSpaceDN w:val="0"/>
        <w:adjustRightInd w:val="0"/>
        <w:ind w:left="360"/>
        <w:jc w:val="both"/>
        <w:rPr>
          <w:rFonts w:ascii="Arial" w:hAnsi="Arial" w:cs="Arial"/>
          <w:b/>
          <w:sz w:val="22"/>
          <w:szCs w:val="22"/>
        </w:rPr>
      </w:pPr>
      <w:r w:rsidRPr="0022483D">
        <w:rPr>
          <w:rFonts w:ascii="Arial" w:hAnsi="Arial" w:cs="Arial"/>
          <w:b/>
          <w:sz w:val="22"/>
          <w:szCs w:val="22"/>
        </w:rPr>
        <w:t>Description</w:t>
      </w:r>
    </w:p>
    <w:p w:rsidR="00FD015F" w:rsidRPr="0022483D" w:rsidRDefault="00FD015F" w:rsidP="00022A10">
      <w:pPr>
        <w:autoSpaceDE w:val="0"/>
        <w:autoSpaceDN w:val="0"/>
        <w:adjustRightInd w:val="0"/>
        <w:ind w:left="360"/>
        <w:jc w:val="both"/>
        <w:rPr>
          <w:rFonts w:ascii="Arial" w:hAnsi="Arial" w:cs="Arial"/>
          <w:sz w:val="22"/>
          <w:szCs w:val="22"/>
        </w:rPr>
      </w:pPr>
      <w:r w:rsidRPr="0022483D">
        <w:rPr>
          <w:rFonts w:ascii="Arial" w:hAnsi="Arial" w:cs="Arial"/>
          <w:sz w:val="22"/>
          <w:szCs w:val="22"/>
        </w:rPr>
        <w:t>Many states with legacy financial systems have future plans to migrate to modern enterprise reporting systems, some of which include electronic procurement modules that may duplicate part or all of the electronic procurement solution implemented as a result of this RFP.  The states desire a level of data portability that would support spend reporting either by using data from an enterprise reporting system or by feeding data to an enterprise reporting system.  Tell us how your organization or electronic procurement tools can effectively support the concept of data portability necessary to support this use case.</w:t>
      </w:r>
    </w:p>
    <w:p w:rsidR="00FD015F" w:rsidRDefault="00FD015F" w:rsidP="00022A10">
      <w:pPr>
        <w:autoSpaceDE w:val="0"/>
        <w:autoSpaceDN w:val="0"/>
        <w:adjustRightInd w:val="0"/>
        <w:ind w:left="360"/>
        <w:jc w:val="both"/>
        <w:rPr>
          <w:rFonts w:ascii="Arial" w:hAnsi="Arial" w:cs="Arial"/>
          <w:b/>
          <w:sz w:val="22"/>
          <w:szCs w:val="22"/>
        </w:rPr>
      </w:pPr>
    </w:p>
    <w:p w:rsidR="00FD015F" w:rsidRPr="00E76AC6" w:rsidRDefault="00FD015F" w:rsidP="00022A10">
      <w:pPr>
        <w:autoSpaceDE w:val="0"/>
        <w:autoSpaceDN w:val="0"/>
        <w:adjustRightInd w:val="0"/>
        <w:ind w:left="360"/>
        <w:jc w:val="both"/>
        <w:rPr>
          <w:rFonts w:ascii="Arial" w:hAnsi="Arial" w:cs="Arial"/>
          <w:b/>
          <w:sz w:val="22"/>
          <w:szCs w:val="22"/>
        </w:rPr>
      </w:pPr>
      <w:r w:rsidRPr="00E76AC6">
        <w:rPr>
          <w:rFonts w:ascii="Arial" w:hAnsi="Arial" w:cs="Arial"/>
          <w:b/>
          <w:sz w:val="22"/>
          <w:szCs w:val="22"/>
        </w:rPr>
        <w:t>Question</w:t>
      </w:r>
    </w:p>
    <w:p w:rsidR="00FD015F" w:rsidRPr="008D118E" w:rsidRDefault="00FD015F" w:rsidP="00022A10">
      <w:pPr>
        <w:autoSpaceDE w:val="0"/>
        <w:autoSpaceDN w:val="0"/>
        <w:adjustRightInd w:val="0"/>
        <w:ind w:left="360"/>
        <w:jc w:val="both"/>
        <w:rPr>
          <w:rFonts w:ascii="Arial" w:hAnsi="Arial" w:cs="Arial"/>
          <w:sz w:val="22"/>
          <w:szCs w:val="22"/>
        </w:rPr>
      </w:pPr>
      <w:r>
        <w:rPr>
          <w:rFonts w:ascii="Arial" w:hAnsi="Arial" w:cs="Arial"/>
          <w:sz w:val="22"/>
          <w:szCs w:val="22"/>
        </w:rPr>
        <w:t>How will your solution and implementation approach address the case of the participating states requiring data portability from legacy systems to modern ERP systems?</w:t>
      </w:r>
    </w:p>
    <w:p w:rsidR="00FD015F" w:rsidRDefault="00FD015F" w:rsidP="00022A10">
      <w:pPr>
        <w:autoSpaceDE w:val="0"/>
        <w:autoSpaceDN w:val="0"/>
        <w:adjustRightInd w:val="0"/>
        <w:ind w:left="360"/>
        <w:jc w:val="both"/>
        <w:rPr>
          <w:rFonts w:ascii="Arial" w:hAnsi="Arial" w:cs="Arial"/>
          <w:b/>
          <w:sz w:val="22"/>
          <w:szCs w:val="22"/>
        </w:rPr>
      </w:pPr>
    </w:p>
    <w:p w:rsidR="00FD015F" w:rsidRPr="0022483D" w:rsidRDefault="00FD015F" w:rsidP="00022A10">
      <w:pPr>
        <w:autoSpaceDE w:val="0"/>
        <w:autoSpaceDN w:val="0"/>
        <w:adjustRightInd w:val="0"/>
        <w:ind w:left="360"/>
        <w:jc w:val="both"/>
        <w:rPr>
          <w:rFonts w:ascii="Arial" w:hAnsi="Arial" w:cs="Arial"/>
          <w:b/>
          <w:sz w:val="22"/>
          <w:szCs w:val="22"/>
        </w:rPr>
      </w:pPr>
    </w:p>
    <w:p w:rsidR="00FD015F" w:rsidRPr="0022483D" w:rsidRDefault="00FD015F" w:rsidP="00022A10">
      <w:pPr>
        <w:autoSpaceDE w:val="0"/>
        <w:autoSpaceDN w:val="0"/>
        <w:adjustRightInd w:val="0"/>
        <w:ind w:left="360"/>
        <w:jc w:val="both"/>
        <w:rPr>
          <w:rFonts w:ascii="Arial" w:hAnsi="Arial" w:cs="Arial"/>
          <w:b/>
          <w:sz w:val="22"/>
          <w:szCs w:val="22"/>
          <w:u w:val="single"/>
        </w:rPr>
      </w:pPr>
      <w:r w:rsidRPr="0022483D">
        <w:rPr>
          <w:rFonts w:ascii="Arial" w:hAnsi="Arial" w:cs="Arial"/>
          <w:b/>
          <w:sz w:val="22"/>
          <w:szCs w:val="22"/>
          <w:u w:val="single"/>
        </w:rPr>
        <w:t>Use Case #</w:t>
      </w:r>
      <w:r>
        <w:rPr>
          <w:rFonts w:ascii="Arial" w:hAnsi="Arial" w:cs="Arial"/>
          <w:b/>
          <w:sz w:val="22"/>
          <w:szCs w:val="22"/>
          <w:u w:val="single"/>
        </w:rPr>
        <w:t>6</w:t>
      </w:r>
    </w:p>
    <w:p w:rsidR="00FD015F" w:rsidRPr="0022483D" w:rsidRDefault="00FD015F" w:rsidP="00022A10">
      <w:pPr>
        <w:autoSpaceDE w:val="0"/>
        <w:autoSpaceDN w:val="0"/>
        <w:adjustRightInd w:val="0"/>
        <w:ind w:left="360"/>
        <w:jc w:val="both"/>
        <w:rPr>
          <w:rFonts w:ascii="Arial" w:hAnsi="Arial" w:cs="Arial"/>
          <w:sz w:val="22"/>
          <w:szCs w:val="22"/>
        </w:rPr>
      </w:pPr>
      <w:r w:rsidRPr="0022483D">
        <w:rPr>
          <w:rFonts w:ascii="Arial" w:hAnsi="Arial" w:cs="Arial"/>
          <w:sz w:val="22"/>
          <w:szCs w:val="22"/>
        </w:rPr>
        <w:t xml:space="preserve">Modular implementation of an electronic procurement solution </w:t>
      </w:r>
      <w:r>
        <w:rPr>
          <w:rFonts w:ascii="Arial" w:hAnsi="Arial" w:cs="Arial"/>
          <w:sz w:val="22"/>
          <w:szCs w:val="22"/>
        </w:rPr>
        <w:t>in a</w:t>
      </w:r>
      <w:r w:rsidRPr="0022483D">
        <w:rPr>
          <w:rFonts w:ascii="Arial" w:hAnsi="Arial" w:cs="Arial"/>
          <w:sz w:val="22"/>
          <w:szCs w:val="22"/>
        </w:rPr>
        <w:t xml:space="preserve"> system</w:t>
      </w:r>
      <w:r>
        <w:rPr>
          <w:rFonts w:ascii="Arial" w:hAnsi="Arial" w:cs="Arial"/>
          <w:sz w:val="22"/>
          <w:szCs w:val="22"/>
        </w:rPr>
        <w:t>s environment where homegrown and legacy systems automate disparate parts of the source-to-pay procurement cycle</w:t>
      </w:r>
    </w:p>
    <w:p w:rsidR="00FD015F" w:rsidRPr="0022483D" w:rsidRDefault="00FD015F" w:rsidP="00022A10">
      <w:pPr>
        <w:autoSpaceDE w:val="0"/>
        <w:autoSpaceDN w:val="0"/>
        <w:adjustRightInd w:val="0"/>
        <w:ind w:left="360"/>
        <w:jc w:val="both"/>
        <w:rPr>
          <w:rFonts w:ascii="Arial" w:hAnsi="Arial" w:cs="Arial"/>
          <w:sz w:val="22"/>
          <w:szCs w:val="22"/>
        </w:rPr>
      </w:pPr>
    </w:p>
    <w:p w:rsidR="00FD015F" w:rsidRPr="0022483D" w:rsidRDefault="00FD015F" w:rsidP="00022A10">
      <w:pPr>
        <w:autoSpaceDE w:val="0"/>
        <w:autoSpaceDN w:val="0"/>
        <w:adjustRightInd w:val="0"/>
        <w:ind w:left="360"/>
        <w:jc w:val="both"/>
        <w:rPr>
          <w:rFonts w:ascii="Arial" w:hAnsi="Arial" w:cs="Arial"/>
          <w:b/>
          <w:sz w:val="22"/>
          <w:szCs w:val="22"/>
        </w:rPr>
      </w:pPr>
      <w:r w:rsidRPr="0022483D">
        <w:rPr>
          <w:rFonts w:ascii="Arial" w:hAnsi="Arial" w:cs="Arial"/>
          <w:b/>
          <w:sz w:val="22"/>
          <w:szCs w:val="22"/>
        </w:rPr>
        <w:t>Description</w:t>
      </w:r>
    </w:p>
    <w:p w:rsidR="00FD015F" w:rsidRDefault="00FD015F" w:rsidP="00022A10">
      <w:pPr>
        <w:autoSpaceDE w:val="0"/>
        <w:autoSpaceDN w:val="0"/>
        <w:adjustRightInd w:val="0"/>
        <w:ind w:left="360"/>
        <w:jc w:val="both"/>
        <w:rPr>
          <w:rFonts w:ascii="Arial" w:hAnsi="Arial" w:cs="Arial"/>
          <w:sz w:val="22"/>
          <w:szCs w:val="22"/>
        </w:rPr>
      </w:pPr>
      <w:r w:rsidRPr="0022483D">
        <w:rPr>
          <w:rFonts w:ascii="Arial" w:hAnsi="Arial" w:cs="Arial"/>
          <w:sz w:val="22"/>
          <w:szCs w:val="22"/>
        </w:rPr>
        <w:t xml:space="preserve">Many </w:t>
      </w:r>
      <w:r>
        <w:rPr>
          <w:rFonts w:ascii="Arial" w:hAnsi="Arial" w:cs="Arial"/>
          <w:sz w:val="22"/>
          <w:szCs w:val="22"/>
        </w:rPr>
        <w:t xml:space="preserve">of the participating </w:t>
      </w:r>
      <w:r w:rsidRPr="0022483D">
        <w:rPr>
          <w:rFonts w:ascii="Arial" w:hAnsi="Arial" w:cs="Arial"/>
          <w:sz w:val="22"/>
          <w:szCs w:val="22"/>
        </w:rPr>
        <w:t xml:space="preserve">states have invested in home grown </w:t>
      </w:r>
      <w:r>
        <w:rPr>
          <w:rFonts w:ascii="Arial" w:hAnsi="Arial" w:cs="Arial"/>
          <w:sz w:val="22"/>
          <w:szCs w:val="22"/>
        </w:rPr>
        <w:t xml:space="preserve">and legacy </w:t>
      </w:r>
      <w:r w:rsidRPr="0022483D">
        <w:rPr>
          <w:rFonts w:ascii="Arial" w:hAnsi="Arial" w:cs="Arial"/>
          <w:sz w:val="22"/>
          <w:szCs w:val="22"/>
        </w:rPr>
        <w:t xml:space="preserve">systems </w:t>
      </w:r>
      <w:r>
        <w:rPr>
          <w:rFonts w:ascii="Arial" w:hAnsi="Arial" w:cs="Arial"/>
          <w:sz w:val="22"/>
          <w:szCs w:val="22"/>
        </w:rPr>
        <w:t xml:space="preserve">to enable various procurement processes such as requisitioning, purchase order administration, </w:t>
      </w:r>
      <w:r w:rsidRPr="0022483D">
        <w:rPr>
          <w:rFonts w:ascii="Arial" w:hAnsi="Arial" w:cs="Arial"/>
          <w:sz w:val="22"/>
          <w:szCs w:val="22"/>
        </w:rPr>
        <w:t>vendor registration, solicitation notification, contract management, etc.</w:t>
      </w:r>
      <w:r>
        <w:rPr>
          <w:rFonts w:ascii="Arial" w:hAnsi="Arial" w:cs="Arial"/>
          <w:sz w:val="22"/>
          <w:szCs w:val="22"/>
        </w:rPr>
        <w:t xml:space="preserve"> </w:t>
      </w:r>
      <w:r w:rsidRPr="0022483D">
        <w:rPr>
          <w:rFonts w:ascii="Arial" w:hAnsi="Arial" w:cs="Arial"/>
          <w:sz w:val="22"/>
          <w:szCs w:val="22"/>
        </w:rPr>
        <w:t xml:space="preserve">  </w:t>
      </w:r>
    </w:p>
    <w:p w:rsidR="00FD015F" w:rsidRDefault="00FD015F" w:rsidP="00022A10">
      <w:pPr>
        <w:autoSpaceDE w:val="0"/>
        <w:autoSpaceDN w:val="0"/>
        <w:adjustRightInd w:val="0"/>
        <w:ind w:left="360"/>
        <w:jc w:val="both"/>
        <w:rPr>
          <w:rFonts w:ascii="Arial" w:hAnsi="Arial" w:cs="Arial"/>
          <w:b/>
          <w:sz w:val="22"/>
          <w:szCs w:val="22"/>
        </w:rPr>
      </w:pPr>
      <w:r w:rsidRPr="00E76AC6">
        <w:rPr>
          <w:rFonts w:ascii="Arial" w:hAnsi="Arial" w:cs="Arial"/>
          <w:b/>
          <w:sz w:val="22"/>
          <w:szCs w:val="22"/>
        </w:rPr>
        <w:t>Question</w:t>
      </w:r>
    </w:p>
    <w:p w:rsidR="00FD015F" w:rsidRDefault="00FD015F" w:rsidP="00022A10">
      <w:pPr>
        <w:autoSpaceDE w:val="0"/>
        <w:autoSpaceDN w:val="0"/>
        <w:adjustRightInd w:val="0"/>
        <w:ind w:left="360"/>
        <w:jc w:val="both"/>
        <w:rPr>
          <w:rFonts w:ascii="Arial" w:hAnsi="Arial" w:cs="Arial"/>
          <w:sz w:val="22"/>
          <w:szCs w:val="22"/>
        </w:rPr>
      </w:pPr>
      <w:r>
        <w:rPr>
          <w:rFonts w:ascii="Arial" w:hAnsi="Arial" w:cs="Arial"/>
          <w:sz w:val="22"/>
          <w:szCs w:val="22"/>
        </w:rPr>
        <w:t xml:space="preserve">How will your solution and implementation approach </w:t>
      </w:r>
      <w:r w:rsidRPr="0022483D">
        <w:rPr>
          <w:rFonts w:ascii="Arial" w:hAnsi="Arial" w:cs="Arial"/>
          <w:sz w:val="22"/>
          <w:szCs w:val="22"/>
        </w:rPr>
        <w:t xml:space="preserve">leverage its modular architecture to work with </w:t>
      </w:r>
      <w:r>
        <w:rPr>
          <w:rFonts w:ascii="Arial" w:hAnsi="Arial" w:cs="Arial"/>
          <w:sz w:val="22"/>
          <w:szCs w:val="22"/>
        </w:rPr>
        <w:t>the participating states' various homegrown and legacy systems?  In addition, d</w:t>
      </w:r>
      <w:r w:rsidRPr="0022483D">
        <w:rPr>
          <w:rFonts w:ascii="Arial" w:hAnsi="Arial" w:cs="Arial"/>
          <w:sz w:val="22"/>
          <w:szCs w:val="22"/>
        </w:rPr>
        <w:t>escribe your change management plan and stakeholder communication plans to keep stakeholders engaged and participating until the system benefits accrue for delivery.</w:t>
      </w:r>
    </w:p>
    <w:p w:rsidR="00FD015F" w:rsidRDefault="00FD015F" w:rsidP="00022A10">
      <w:pPr>
        <w:autoSpaceDE w:val="0"/>
        <w:autoSpaceDN w:val="0"/>
        <w:adjustRightInd w:val="0"/>
        <w:ind w:left="360"/>
        <w:jc w:val="both"/>
        <w:rPr>
          <w:rFonts w:ascii="Arial" w:hAnsi="Arial" w:cs="Arial"/>
          <w:b/>
          <w:sz w:val="22"/>
          <w:szCs w:val="22"/>
        </w:rPr>
      </w:pPr>
    </w:p>
    <w:p w:rsidR="00FD015F" w:rsidRPr="0022483D" w:rsidRDefault="00FD015F" w:rsidP="00022A10">
      <w:pPr>
        <w:autoSpaceDE w:val="0"/>
        <w:autoSpaceDN w:val="0"/>
        <w:adjustRightInd w:val="0"/>
        <w:ind w:left="360"/>
        <w:jc w:val="both"/>
        <w:rPr>
          <w:rFonts w:ascii="Arial" w:hAnsi="Arial" w:cs="Arial"/>
          <w:b/>
          <w:sz w:val="22"/>
          <w:szCs w:val="22"/>
        </w:rPr>
      </w:pPr>
    </w:p>
    <w:p w:rsidR="00FD015F" w:rsidRPr="0022483D" w:rsidRDefault="00FD015F" w:rsidP="00022A10">
      <w:pPr>
        <w:autoSpaceDE w:val="0"/>
        <w:autoSpaceDN w:val="0"/>
        <w:adjustRightInd w:val="0"/>
        <w:ind w:left="360"/>
        <w:jc w:val="both"/>
        <w:rPr>
          <w:rFonts w:ascii="Arial" w:hAnsi="Arial" w:cs="Arial"/>
          <w:b/>
          <w:sz w:val="22"/>
          <w:szCs w:val="22"/>
          <w:u w:val="single"/>
        </w:rPr>
      </w:pPr>
      <w:r w:rsidRPr="0022483D">
        <w:rPr>
          <w:rFonts w:ascii="Arial" w:hAnsi="Arial" w:cs="Arial"/>
          <w:b/>
          <w:sz w:val="22"/>
          <w:szCs w:val="22"/>
          <w:u w:val="single"/>
        </w:rPr>
        <w:t>Use Case #</w:t>
      </w:r>
      <w:r>
        <w:rPr>
          <w:rFonts w:ascii="Arial" w:hAnsi="Arial" w:cs="Arial"/>
          <w:b/>
          <w:sz w:val="22"/>
          <w:szCs w:val="22"/>
          <w:u w:val="single"/>
        </w:rPr>
        <w:t>7</w:t>
      </w:r>
    </w:p>
    <w:p w:rsidR="00FD015F" w:rsidRPr="0022483D" w:rsidRDefault="00FD015F" w:rsidP="00022A10">
      <w:pPr>
        <w:autoSpaceDE w:val="0"/>
        <w:autoSpaceDN w:val="0"/>
        <w:adjustRightInd w:val="0"/>
        <w:ind w:left="360"/>
        <w:jc w:val="both"/>
        <w:rPr>
          <w:rFonts w:ascii="Arial" w:hAnsi="Arial" w:cs="Arial"/>
          <w:sz w:val="22"/>
          <w:szCs w:val="22"/>
        </w:rPr>
      </w:pPr>
      <w:r w:rsidRPr="0022483D">
        <w:rPr>
          <w:rFonts w:ascii="Arial" w:hAnsi="Arial" w:cs="Arial"/>
          <w:sz w:val="22"/>
          <w:szCs w:val="22"/>
        </w:rPr>
        <w:t>Performance up-time and disaster recovery</w:t>
      </w:r>
    </w:p>
    <w:p w:rsidR="00FD015F" w:rsidRPr="0022483D" w:rsidRDefault="00FD015F" w:rsidP="00022A10">
      <w:pPr>
        <w:autoSpaceDE w:val="0"/>
        <w:autoSpaceDN w:val="0"/>
        <w:adjustRightInd w:val="0"/>
        <w:ind w:left="360"/>
        <w:jc w:val="both"/>
        <w:rPr>
          <w:rFonts w:ascii="Arial" w:hAnsi="Arial" w:cs="Arial"/>
          <w:sz w:val="22"/>
          <w:szCs w:val="22"/>
        </w:rPr>
      </w:pPr>
    </w:p>
    <w:p w:rsidR="00FD015F" w:rsidRPr="0022483D" w:rsidRDefault="00FD015F" w:rsidP="00022A10">
      <w:pPr>
        <w:autoSpaceDE w:val="0"/>
        <w:autoSpaceDN w:val="0"/>
        <w:adjustRightInd w:val="0"/>
        <w:ind w:left="360"/>
        <w:jc w:val="both"/>
        <w:rPr>
          <w:rFonts w:ascii="Arial" w:hAnsi="Arial" w:cs="Arial"/>
          <w:b/>
          <w:sz w:val="22"/>
          <w:szCs w:val="22"/>
        </w:rPr>
      </w:pPr>
      <w:r w:rsidRPr="0022483D">
        <w:rPr>
          <w:rFonts w:ascii="Arial" w:hAnsi="Arial" w:cs="Arial"/>
          <w:b/>
          <w:sz w:val="22"/>
          <w:szCs w:val="22"/>
        </w:rPr>
        <w:t>Description</w:t>
      </w:r>
    </w:p>
    <w:p w:rsidR="00FD015F" w:rsidRDefault="00FD015F" w:rsidP="00022A10">
      <w:pPr>
        <w:autoSpaceDE w:val="0"/>
        <w:autoSpaceDN w:val="0"/>
        <w:adjustRightInd w:val="0"/>
        <w:ind w:left="360"/>
        <w:jc w:val="both"/>
        <w:rPr>
          <w:rFonts w:ascii="Arial" w:hAnsi="Arial" w:cs="Arial"/>
          <w:sz w:val="22"/>
          <w:szCs w:val="22"/>
        </w:rPr>
      </w:pPr>
      <w:r w:rsidRPr="0022483D">
        <w:rPr>
          <w:rFonts w:ascii="Arial" w:hAnsi="Arial" w:cs="Arial"/>
          <w:sz w:val="22"/>
          <w:szCs w:val="22"/>
        </w:rPr>
        <w:t xml:space="preserve">For many states the procurement activity is a critical part of the state’s disaster recovery plan. </w:t>
      </w:r>
    </w:p>
    <w:p w:rsidR="00FD015F" w:rsidRDefault="00FD015F" w:rsidP="00022A10">
      <w:pPr>
        <w:autoSpaceDE w:val="0"/>
        <w:autoSpaceDN w:val="0"/>
        <w:adjustRightInd w:val="0"/>
        <w:ind w:left="360"/>
        <w:jc w:val="both"/>
        <w:rPr>
          <w:rFonts w:ascii="Arial" w:hAnsi="Arial" w:cs="Arial"/>
          <w:sz w:val="22"/>
          <w:szCs w:val="22"/>
        </w:rPr>
      </w:pPr>
    </w:p>
    <w:p w:rsidR="00FD015F" w:rsidRDefault="00FD015F" w:rsidP="00022A10">
      <w:pPr>
        <w:autoSpaceDE w:val="0"/>
        <w:autoSpaceDN w:val="0"/>
        <w:adjustRightInd w:val="0"/>
        <w:ind w:left="360"/>
        <w:jc w:val="both"/>
        <w:rPr>
          <w:rFonts w:ascii="Arial" w:hAnsi="Arial" w:cs="Arial"/>
          <w:b/>
          <w:sz w:val="22"/>
          <w:szCs w:val="22"/>
        </w:rPr>
      </w:pPr>
      <w:r w:rsidRPr="00516EF7">
        <w:rPr>
          <w:rFonts w:ascii="Arial" w:hAnsi="Arial" w:cs="Arial"/>
          <w:b/>
          <w:sz w:val="22"/>
          <w:szCs w:val="22"/>
        </w:rPr>
        <w:t>Question</w:t>
      </w:r>
    </w:p>
    <w:p w:rsidR="00FD015F" w:rsidRPr="0022483D" w:rsidRDefault="00FD015F" w:rsidP="00022A10">
      <w:pPr>
        <w:autoSpaceDE w:val="0"/>
        <w:autoSpaceDN w:val="0"/>
        <w:adjustRightInd w:val="0"/>
        <w:ind w:left="360"/>
        <w:jc w:val="both"/>
        <w:rPr>
          <w:rFonts w:ascii="Arial" w:hAnsi="Arial" w:cs="Arial"/>
          <w:sz w:val="22"/>
          <w:szCs w:val="22"/>
        </w:rPr>
      </w:pPr>
      <w:r w:rsidRPr="0022483D">
        <w:rPr>
          <w:rFonts w:ascii="Arial" w:hAnsi="Arial" w:cs="Arial"/>
          <w:sz w:val="22"/>
          <w:szCs w:val="22"/>
        </w:rPr>
        <w:t xml:space="preserve">Describe </w:t>
      </w:r>
      <w:r>
        <w:rPr>
          <w:rFonts w:ascii="Arial" w:hAnsi="Arial" w:cs="Arial"/>
          <w:sz w:val="22"/>
          <w:szCs w:val="22"/>
        </w:rPr>
        <w:t xml:space="preserve">your </w:t>
      </w:r>
      <w:r w:rsidRPr="0022483D">
        <w:rPr>
          <w:rFonts w:ascii="Arial" w:hAnsi="Arial" w:cs="Arial"/>
          <w:sz w:val="22"/>
          <w:szCs w:val="22"/>
        </w:rPr>
        <w:t>strategy for procure to pay system performance under normal and disaster circumstances</w:t>
      </w:r>
      <w:r>
        <w:rPr>
          <w:rFonts w:ascii="Arial" w:hAnsi="Arial" w:cs="Arial"/>
          <w:sz w:val="22"/>
          <w:szCs w:val="22"/>
        </w:rPr>
        <w:t xml:space="preserve"> (e.g. interruptions to transportation infrastructure, utility and power infrastructure and the burden such disasters place on local communications infrastructures).</w:t>
      </w:r>
    </w:p>
    <w:p w:rsidR="00FD015F" w:rsidRPr="0022483D" w:rsidRDefault="00FD015F" w:rsidP="00022A10">
      <w:pPr>
        <w:autoSpaceDE w:val="0"/>
        <w:autoSpaceDN w:val="0"/>
        <w:adjustRightInd w:val="0"/>
        <w:ind w:left="360"/>
        <w:jc w:val="both"/>
        <w:rPr>
          <w:rFonts w:ascii="Arial" w:hAnsi="Arial" w:cs="Arial"/>
          <w:b/>
          <w:sz w:val="22"/>
          <w:szCs w:val="22"/>
        </w:rPr>
      </w:pPr>
    </w:p>
    <w:p w:rsidR="00FD015F" w:rsidRDefault="00FD015F" w:rsidP="00022A10">
      <w:pPr>
        <w:autoSpaceDE w:val="0"/>
        <w:autoSpaceDN w:val="0"/>
        <w:adjustRightInd w:val="0"/>
        <w:ind w:left="360"/>
        <w:jc w:val="both"/>
        <w:rPr>
          <w:rFonts w:ascii="Arial" w:hAnsi="Arial" w:cs="Arial"/>
          <w:b/>
          <w:sz w:val="22"/>
          <w:szCs w:val="22"/>
        </w:rPr>
      </w:pPr>
    </w:p>
    <w:p w:rsidR="00FD015F" w:rsidRPr="0022483D" w:rsidRDefault="00FD015F" w:rsidP="00022A10">
      <w:pPr>
        <w:autoSpaceDE w:val="0"/>
        <w:autoSpaceDN w:val="0"/>
        <w:adjustRightInd w:val="0"/>
        <w:ind w:left="360"/>
        <w:jc w:val="both"/>
        <w:rPr>
          <w:rFonts w:ascii="Arial" w:hAnsi="Arial" w:cs="Arial"/>
          <w:b/>
          <w:sz w:val="22"/>
          <w:szCs w:val="22"/>
          <w:u w:val="single"/>
        </w:rPr>
      </w:pPr>
      <w:r w:rsidRPr="0022483D">
        <w:rPr>
          <w:rFonts w:ascii="Arial" w:hAnsi="Arial" w:cs="Arial"/>
          <w:b/>
          <w:sz w:val="22"/>
          <w:szCs w:val="22"/>
          <w:u w:val="single"/>
        </w:rPr>
        <w:t>Use Case #</w:t>
      </w:r>
      <w:r>
        <w:rPr>
          <w:rFonts w:ascii="Arial" w:hAnsi="Arial" w:cs="Arial"/>
          <w:b/>
          <w:sz w:val="22"/>
          <w:szCs w:val="22"/>
          <w:u w:val="single"/>
        </w:rPr>
        <w:t>8</w:t>
      </w:r>
    </w:p>
    <w:p w:rsidR="00FD015F" w:rsidRPr="0022483D" w:rsidRDefault="00FD015F" w:rsidP="00022A10">
      <w:pPr>
        <w:autoSpaceDE w:val="0"/>
        <w:autoSpaceDN w:val="0"/>
        <w:adjustRightInd w:val="0"/>
        <w:ind w:left="360"/>
        <w:jc w:val="both"/>
        <w:rPr>
          <w:rFonts w:ascii="Arial" w:hAnsi="Arial" w:cs="Arial"/>
          <w:sz w:val="22"/>
          <w:szCs w:val="22"/>
        </w:rPr>
      </w:pPr>
      <w:r w:rsidRPr="0022483D">
        <w:rPr>
          <w:rFonts w:ascii="Arial" w:hAnsi="Arial" w:cs="Arial"/>
          <w:sz w:val="22"/>
          <w:szCs w:val="22"/>
        </w:rPr>
        <w:t>Legacy financial systems</w:t>
      </w:r>
    </w:p>
    <w:p w:rsidR="00FD015F" w:rsidRPr="0022483D" w:rsidRDefault="00FD015F" w:rsidP="00022A10">
      <w:pPr>
        <w:autoSpaceDE w:val="0"/>
        <w:autoSpaceDN w:val="0"/>
        <w:adjustRightInd w:val="0"/>
        <w:ind w:left="360"/>
        <w:jc w:val="both"/>
        <w:rPr>
          <w:rFonts w:ascii="Arial" w:hAnsi="Arial" w:cs="Arial"/>
          <w:sz w:val="22"/>
          <w:szCs w:val="22"/>
        </w:rPr>
      </w:pPr>
    </w:p>
    <w:p w:rsidR="00FD015F" w:rsidRPr="0022483D" w:rsidRDefault="00FD015F" w:rsidP="00022A10">
      <w:pPr>
        <w:autoSpaceDE w:val="0"/>
        <w:autoSpaceDN w:val="0"/>
        <w:adjustRightInd w:val="0"/>
        <w:ind w:left="360"/>
        <w:jc w:val="both"/>
        <w:rPr>
          <w:rFonts w:ascii="Arial" w:hAnsi="Arial" w:cs="Arial"/>
          <w:sz w:val="22"/>
          <w:szCs w:val="22"/>
        </w:rPr>
      </w:pPr>
      <w:r w:rsidRPr="0022483D">
        <w:rPr>
          <w:rFonts w:ascii="Arial" w:hAnsi="Arial" w:cs="Arial"/>
          <w:b/>
          <w:sz w:val="22"/>
          <w:szCs w:val="22"/>
        </w:rPr>
        <w:t>Description</w:t>
      </w:r>
    </w:p>
    <w:p w:rsidR="00FD015F" w:rsidRPr="0022483D" w:rsidRDefault="00FD015F" w:rsidP="00022A10">
      <w:pPr>
        <w:autoSpaceDE w:val="0"/>
        <w:autoSpaceDN w:val="0"/>
        <w:adjustRightInd w:val="0"/>
        <w:ind w:left="360"/>
        <w:jc w:val="both"/>
        <w:rPr>
          <w:rFonts w:ascii="Arial" w:hAnsi="Arial" w:cs="Arial"/>
          <w:sz w:val="22"/>
          <w:szCs w:val="22"/>
        </w:rPr>
      </w:pPr>
      <w:r w:rsidRPr="0022483D">
        <w:rPr>
          <w:rFonts w:ascii="Arial" w:hAnsi="Arial" w:cs="Arial"/>
          <w:sz w:val="22"/>
          <w:szCs w:val="22"/>
        </w:rPr>
        <w:t xml:space="preserve">Many states </w:t>
      </w:r>
      <w:r>
        <w:rPr>
          <w:rFonts w:ascii="Arial" w:hAnsi="Arial" w:cs="Arial"/>
          <w:sz w:val="22"/>
          <w:szCs w:val="22"/>
        </w:rPr>
        <w:t>with</w:t>
      </w:r>
      <w:r w:rsidRPr="0022483D">
        <w:rPr>
          <w:rFonts w:ascii="Arial" w:hAnsi="Arial" w:cs="Arial"/>
          <w:sz w:val="22"/>
          <w:szCs w:val="22"/>
        </w:rPr>
        <w:t xml:space="preserve"> legacy financial systems </w:t>
      </w:r>
      <w:r>
        <w:rPr>
          <w:rFonts w:ascii="Arial" w:hAnsi="Arial" w:cs="Arial"/>
          <w:sz w:val="22"/>
          <w:szCs w:val="22"/>
        </w:rPr>
        <w:t xml:space="preserve">utilize these systems </w:t>
      </w:r>
      <w:r w:rsidRPr="0022483D">
        <w:rPr>
          <w:rFonts w:ascii="Arial" w:hAnsi="Arial" w:cs="Arial"/>
          <w:sz w:val="22"/>
          <w:szCs w:val="22"/>
        </w:rPr>
        <w:t>to satisfy</w:t>
      </w:r>
      <w:r>
        <w:rPr>
          <w:rFonts w:ascii="Arial" w:hAnsi="Arial" w:cs="Arial"/>
          <w:sz w:val="22"/>
          <w:szCs w:val="22"/>
        </w:rPr>
        <w:t>, amongst other things, their requirements in the areas of s</w:t>
      </w:r>
      <w:r w:rsidRPr="0022483D">
        <w:rPr>
          <w:rFonts w:ascii="Arial" w:hAnsi="Arial" w:cs="Arial"/>
          <w:sz w:val="22"/>
          <w:szCs w:val="22"/>
        </w:rPr>
        <w:t xml:space="preserve">tatewide financial reporting and </w:t>
      </w:r>
      <w:r>
        <w:rPr>
          <w:rFonts w:ascii="Arial" w:hAnsi="Arial" w:cs="Arial"/>
          <w:sz w:val="22"/>
          <w:szCs w:val="22"/>
        </w:rPr>
        <w:t xml:space="preserve">procurement </w:t>
      </w:r>
      <w:r w:rsidRPr="0022483D">
        <w:rPr>
          <w:rFonts w:ascii="Arial" w:hAnsi="Arial" w:cs="Arial"/>
          <w:sz w:val="22"/>
          <w:szCs w:val="22"/>
        </w:rPr>
        <w:t>spend analysis.</w:t>
      </w:r>
      <w:r>
        <w:rPr>
          <w:rFonts w:ascii="Arial" w:hAnsi="Arial" w:cs="Arial"/>
          <w:sz w:val="22"/>
          <w:szCs w:val="22"/>
        </w:rPr>
        <w:t xml:space="preserve"> </w:t>
      </w:r>
    </w:p>
    <w:p w:rsidR="00FD015F" w:rsidRDefault="00FD015F" w:rsidP="00022A10">
      <w:pPr>
        <w:autoSpaceDE w:val="0"/>
        <w:autoSpaceDN w:val="0"/>
        <w:adjustRightInd w:val="0"/>
        <w:ind w:left="360"/>
        <w:jc w:val="both"/>
        <w:rPr>
          <w:rFonts w:ascii="Arial" w:hAnsi="Arial" w:cs="Arial"/>
          <w:b/>
          <w:sz w:val="22"/>
          <w:szCs w:val="22"/>
        </w:rPr>
      </w:pPr>
    </w:p>
    <w:p w:rsidR="00FD015F" w:rsidRDefault="00FD015F" w:rsidP="00022A10">
      <w:pPr>
        <w:autoSpaceDE w:val="0"/>
        <w:autoSpaceDN w:val="0"/>
        <w:adjustRightInd w:val="0"/>
        <w:ind w:left="360"/>
        <w:jc w:val="both"/>
        <w:rPr>
          <w:rFonts w:ascii="Arial" w:hAnsi="Arial" w:cs="Arial"/>
          <w:b/>
          <w:sz w:val="22"/>
          <w:szCs w:val="22"/>
        </w:rPr>
      </w:pPr>
      <w:r w:rsidRPr="00516EF7">
        <w:rPr>
          <w:rFonts w:ascii="Arial" w:hAnsi="Arial" w:cs="Arial"/>
          <w:b/>
          <w:sz w:val="22"/>
          <w:szCs w:val="22"/>
        </w:rPr>
        <w:t>Question</w:t>
      </w:r>
    </w:p>
    <w:p w:rsidR="00FD015F" w:rsidRDefault="00FD015F" w:rsidP="00022A10">
      <w:pPr>
        <w:autoSpaceDE w:val="0"/>
        <w:autoSpaceDN w:val="0"/>
        <w:adjustRightInd w:val="0"/>
        <w:ind w:left="360"/>
        <w:jc w:val="both"/>
        <w:rPr>
          <w:rFonts w:ascii="Arial" w:hAnsi="Arial" w:cs="Arial"/>
          <w:b/>
          <w:sz w:val="22"/>
          <w:szCs w:val="22"/>
        </w:rPr>
      </w:pPr>
      <w:r w:rsidRPr="0022483D">
        <w:rPr>
          <w:rFonts w:ascii="Arial" w:hAnsi="Arial" w:cs="Arial"/>
          <w:sz w:val="22"/>
          <w:szCs w:val="22"/>
        </w:rPr>
        <w:t xml:space="preserve">Describe your experience with this and a strategy for not simply duplicating what was there before but for leveraging the functionality of </w:t>
      </w:r>
      <w:r>
        <w:rPr>
          <w:rFonts w:ascii="Arial" w:hAnsi="Arial" w:cs="Arial"/>
          <w:sz w:val="22"/>
          <w:szCs w:val="22"/>
        </w:rPr>
        <w:t xml:space="preserve">your </w:t>
      </w:r>
      <w:r w:rsidRPr="0022483D">
        <w:rPr>
          <w:rFonts w:ascii="Arial" w:hAnsi="Arial" w:cs="Arial"/>
          <w:sz w:val="22"/>
          <w:szCs w:val="22"/>
        </w:rPr>
        <w:t>system to reduce the interface requirements while still meeting minimum requirements to continue using legacy financial system</w:t>
      </w:r>
      <w:r>
        <w:rPr>
          <w:rFonts w:ascii="Arial" w:hAnsi="Arial" w:cs="Arial"/>
          <w:sz w:val="22"/>
          <w:szCs w:val="22"/>
        </w:rPr>
        <w:t>s</w:t>
      </w:r>
    </w:p>
    <w:p w:rsidR="00FD015F" w:rsidRDefault="00FD015F" w:rsidP="00022A10">
      <w:pPr>
        <w:autoSpaceDE w:val="0"/>
        <w:autoSpaceDN w:val="0"/>
        <w:adjustRightInd w:val="0"/>
        <w:ind w:left="360"/>
        <w:jc w:val="both"/>
        <w:rPr>
          <w:rFonts w:ascii="Arial" w:hAnsi="Arial" w:cs="Arial"/>
          <w:b/>
          <w:sz w:val="22"/>
          <w:szCs w:val="22"/>
        </w:rPr>
      </w:pPr>
    </w:p>
    <w:p w:rsidR="00FD015F" w:rsidRPr="0022483D" w:rsidRDefault="00FD015F" w:rsidP="00022A10">
      <w:pPr>
        <w:autoSpaceDE w:val="0"/>
        <w:autoSpaceDN w:val="0"/>
        <w:adjustRightInd w:val="0"/>
        <w:ind w:left="360"/>
        <w:jc w:val="both"/>
        <w:rPr>
          <w:rFonts w:ascii="Arial" w:hAnsi="Arial" w:cs="Arial"/>
          <w:b/>
          <w:sz w:val="22"/>
          <w:szCs w:val="22"/>
        </w:rPr>
      </w:pPr>
    </w:p>
    <w:p w:rsidR="00FD015F" w:rsidRPr="0022483D" w:rsidRDefault="00FD015F" w:rsidP="00022A10">
      <w:pPr>
        <w:autoSpaceDE w:val="0"/>
        <w:autoSpaceDN w:val="0"/>
        <w:adjustRightInd w:val="0"/>
        <w:ind w:left="360"/>
        <w:jc w:val="both"/>
        <w:rPr>
          <w:rFonts w:ascii="Arial" w:hAnsi="Arial" w:cs="Arial"/>
          <w:b/>
          <w:sz w:val="22"/>
          <w:szCs w:val="22"/>
          <w:u w:val="single"/>
        </w:rPr>
      </w:pPr>
      <w:r w:rsidRPr="0022483D">
        <w:rPr>
          <w:rFonts w:ascii="Arial" w:hAnsi="Arial" w:cs="Arial"/>
          <w:b/>
          <w:sz w:val="22"/>
          <w:szCs w:val="22"/>
          <w:u w:val="single"/>
        </w:rPr>
        <w:t>Use Case #</w:t>
      </w:r>
      <w:r>
        <w:rPr>
          <w:rFonts w:ascii="Arial" w:hAnsi="Arial" w:cs="Arial"/>
          <w:b/>
          <w:sz w:val="22"/>
          <w:szCs w:val="22"/>
          <w:u w:val="single"/>
        </w:rPr>
        <w:t>9</w:t>
      </w:r>
    </w:p>
    <w:p w:rsidR="00FD015F" w:rsidRPr="0022483D" w:rsidRDefault="00FD015F" w:rsidP="00022A10">
      <w:pPr>
        <w:autoSpaceDE w:val="0"/>
        <w:autoSpaceDN w:val="0"/>
        <w:adjustRightInd w:val="0"/>
        <w:ind w:left="360"/>
        <w:jc w:val="both"/>
        <w:rPr>
          <w:rFonts w:ascii="Arial" w:hAnsi="Arial" w:cs="Arial"/>
          <w:sz w:val="22"/>
          <w:szCs w:val="22"/>
        </w:rPr>
      </w:pPr>
      <w:r w:rsidRPr="0022483D">
        <w:rPr>
          <w:rFonts w:ascii="Arial" w:hAnsi="Arial" w:cs="Arial"/>
          <w:sz w:val="22"/>
          <w:szCs w:val="22"/>
        </w:rPr>
        <w:t>State Resource Constraints</w:t>
      </w:r>
    </w:p>
    <w:p w:rsidR="00FD015F" w:rsidRPr="0022483D" w:rsidRDefault="00FD015F" w:rsidP="00022A10">
      <w:pPr>
        <w:autoSpaceDE w:val="0"/>
        <w:autoSpaceDN w:val="0"/>
        <w:adjustRightInd w:val="0"/>
        <w:ind w:left="360"/>
        <w:jc w:val="both"/>
        <w:rPr>
          <w:rFonts w:ascii="Arial" w:hAnsi="Arial" w:cs="Arial"/>
          <w:sz w:val="22"/>
          <w:szCs w:val="22"/>
        </w:rPr>
      </w:pPr>
      <w:r w:rsidRPr="0022483D">
        <w:rPr>
          <w:rFonts w:ascii="Arial" w:hAnsi="Arial" w:cs="Arial"/>
          <w:sz w:val="22"/>
          <w:szCs w:val="22"/>
        </w:rPr>
        <w:t xml:space="preserve"> </w:t>
      </w:r>
    </w:p>
    <w:p w:rsidR="00FD015F" w:rsidRPr="0022483D" w:rsidRDefault="00FD015F" w:rsidP="00022A10">
      <w:pPr>
        <w:autoSpaceDE w:val="0"/>
        <w:autoSpaceDN w:val="0"/>
        <w:adjustRightInd w:val="0"/>
        <w:ind w:left="360"/>
        <w:jc w:val="both"/>
        <w:rPr>
          <w:rFonts w:ascii="Arial" w:hAnsi="Arial" w:cs="Arial"/>
          <w:b/>
          <w:bCs/>
          <w:sz w:val="22"/>
          <w:szCs w:val="22"/>
        </w:rPr>
      </w:pPr>
      <w:r w:rsidRPr="0022483D">
        <w:rPr>
          <w:rFonts w:ascii="Arial" w:hAnsi="Arial" w:cs="Arial"/>
          <w:b/>
          <w:bCs/>
          <w:sz w:val="22"/>
          <w:szCs w:val="22"/>
        </w:rPr>
        <w:t>Description</w:t>
      </w:r>
    </w:p>
    <w:p w:rsidR="00FD015F" w:rsidRDefault="00FD015F" w:rsidP="00022A10">
      <w:pPr>
        <w:autoSpaceDE w:val="0"/>
        <w:autoSpaceDN w:val="0"/>
        <w:adjustRightInd w:val="0"/>
        <w:ind w:left="360"/>
        <w:jc w:val="both"/>
        <w:rPr>
          <w:rFonts w:ascii="Arial" w:hAnsi="Arial" w:cs="Arial"/>
          <w:sz w:val="22"/>
          <w:szCs w:val="22"/>
        </w:rPr>
      </w:pPr>
      <w:r w:rsidRPr="0022483D">
        <w:rPr>
          <w:rFonts w:ascii="Arial" w:hAnsi="Arial" w:cs="Arial"/>
          <w:sz w:val="22"/>
          <w:szCs w:val="22"/>
        </w:rPr>
        <w:t>All participating states will be resource-constrained in terms of state employee support both during implementation and for ongoing system administration. It will not be possible to deploy large state teams so it is critical that the offeror's implementation and support methodology not be overly dependent on the deployment of significant numbers of state personnel.</w:t>
      </w:r>
    </w:p>
    <w:p w:rsidR="00FD015F" w:rsidRDefault="00FD015F" w:rsidP="00022A10">
      <w:pPr>
        <w:autoSpaceDE w:val="0"/>
        <w:autoSpaceDN w:val="0"/>
        <w:adjustRightInd w:val="0"/>
        <w:ind w:left="360"/>
        <w:jc w:val="both"/>
        <w:rPr>
          <w:rFonts w:ascii="Arial" w:hAnsi="Arial" w:cs="Arial"/>
          <w:sz w:val="22"/>
          <w:szCs w:val="22"/>
        </w:rPr>
      </w:pPr>
    </w:p>
    <w:p w:rsidR="00FD015F" w:rsidRPr="00E76AC6" w:rsidRDefault="00FD015F" w:rsidP="00022A10">
      <w:pPr>
        <w:autoSpaceDE w:val="0"/>
        <w:autoSpaceDN w:val="0"/>
        <w:adjustRightInd w:val="0"/>
        <w:ind w:left="360"/>
        <w:jc w:val="both"/>
        <w:rPr>
          <w:rFonts w:ascii="Arial" w:hAnsi="Arial" w:cs="Arial"/>
          <w:b/>
          <w:sz w:val="22"/>
          <w:szCs w:val="22"/>
        </w:rPr>
      </w:pPr>
      <w:r w:rsidRPr="00E76AC6">
        <w:rPr>
          <w:rFonts w:ascii="Arial" w:hAnsi="Arial" w:cs="Arial"/>
          <w:b/>
          <w:sz w:val="22"/>
          <w:szCs w:val="22"/>
        </w:rPr>
        <w:t>Question</w:t>
      </w:r>
    </w:p>
    <w:p w:rsidR="00FD015F" w:rsidRDefault="00FD015F" w:rsidP="00022A10">
      <w:pPr>
        <w:autoSpaceDE w:val="0"/>
        <w:autoSpaceDN w:val="0"/>
        <w:adjustRightInd w:val="0"/>
        <w:ind w:left="360"/>
        <w:jc w:val="both"/>
        <w:rPr>
          <w:rFonts w:ascii="Arial" w:hAnsi="Arial" w:cs="Arial"/>
          <w:sz w:val="22"/>
          <w:szCs w:val="22"/>
        </w:rPr>
      </w:pPr>
      <w:r>
        <w:rPr>
          <w:rFonts w:ascii="Arial" w:hAnsi="Arial" w:cs="Arial"/>
          <w:sz w:val="22"/>
          <w:szCs w:val="22"/>
        </w:rPr>
        <w:t>How will your solution and implementation approach address the resource constraints of the participating states while still achieving a rapid, effective and efficient realization of benefits?</w:t>
      </w:r>
    </w:p>
    <w:p w:rsidR="00FD015F" w:rsidRDefault="00FD015F" w:rsidP="00022A10">
      <w:pPr>
        <w:autoSpaceDE w:val="0"/>
        <w:autoSpaceDN w:val="0"/>
        <w:adjustRightInd w:val="0"/>
        <w:ind w:left="360"/>
        <w:jc w:val="both"/>
        <w:rPr>
          <w:rFonts w:ascii="Arial" w:hAnsi="Arial" w:cs="Arial"/>
          <w:sz w:val="22"/>
          <w:szCs w:val="22"/>
        </w:rPr>
      </w:pPr>
    </w:p>
    <w:p w:rsidR="00FD015F" w:rsidRDefault="00FD015F" w:rsidP="00022A10">
      <w:pPr>
        <w:autoSpaceDE w:val="0"/>
        <w:autoSpaceDN w:val="0"/>
        <w:adjustRightInd w:val="0"/>
        <w:ind w:left="360"/>
        <w:jc w:val="both"/>
        <w:rPr>
          <w:rFonts w:ascii="Arial" w:hAnsi="Arial" w:cs="Arial"/>
          <w:sz w:val="22"/>
          <w:szCs w:val="22"/>
        </w:rPr>
      </w:pPr>
    </w:p>
    <w:p w:rsidR="00FD015F" w:rsidRPr="0022483D" w:rsidRDefault="00FD015F" w:rsidP="00022A10">
      <w:pPr>
        <w:autoSpaceDE w:val="0"/>
        <w:autoSpaceDN w:val="0"/>
        <w:adjustRightInd w:val="0"/>
        <w:ind w:left="360"/>
        <w:jc w:val="both"/>
        <w:rPr>
          <w:rFonts w:ascii="Arial" w:hAnsi="Arial" w:cs="Arial"/>
          <w:b/>
          <w:sz w:val="22"/>
          <w:szCs w:val="22"/>
          <w:u w:val="single"/>
        </w:rPr>
      </w:pPr>
      <w:r w:rsidRPr="0022483D">
        <w:rPr>
          <w:rFonts w:ascii="Arial" w:hAnsi="Arial" w:cs="Arial"/>
          <w:b/>
          <w:sz w:val="22"/>
          <w:szCs w:val="22"/>
          <w:u w:val="single"/>
        </w:rPr>
        <w:t>Use Case #</w:t>
      </w:r>
      <w:r>
        <w:rPr>
          <w:rFonts w:ascii="Arial" w:hAnsi="Arial" w:cs="Arial"/>
          <w:b/>
          <w:sz w:val="22"/>
          <w:szCs w:val="22"/>
          <w:u w:val="single"/>
        </w:rPr>
        <w:t>10</w:t>
      </w:r>
    </w:p>
    <w:p w:rsidR="00FD015F" w:rsidRPr="0022483D" w:rsidRDefault="00FD015F" w:rsidP="00022A10">
      <w:pPr>
        <w:autoSpaceDE w:val="0"/>
        <w:autoSpaceDN w:val="0"/>
        <w:adjustRightInd w:val="0"/>
        <w:ind w:left="360"/>
        <w:jc w:val="both"/>
        <w:rPr>
          <w:rFonts w:ascii="Arial" w:hAnsi="Arial" w:cs="Arial"/>
          <w:sz w:val="22"/>
          <w:szCs w:val="22"/>
        </w:rPr>
      </w:pPr>
      <w:r>
        <w:rPr>
          <w:rFonts w:ascii="Arial" w:hAnsi="Arial" w:cs="Arial"/>
          <w:sz w:val="22"/>
          <w:szCs w:val="22"/>
        </w:rPr>
        <w:t>Diversity Reporting Requirements</w:t>
      </w:r>
      <w:r w:rsidRPr="00022A10">
        <w:rPr>
          <w:rFonts w:ascii="Arial" w:hAnsi="Arial" w:cs="Arial"/>
          <w:sz w:val="22"/>
          <w:szCs w:val="22"/>
        </w:rPr>
        <w:t xml:space="preserve"> </w:t>
      </w:r>
      <w:r>
        <w:rPr>
          <w:rFonts w:ascii="Arial" w:hAnsi="Arial" w:cs="Arial"/>
          <w:sz w:val="22"/>
          <w:szCs w:val="22"/>
        </w:rPr>
        <w:t>(S/W/M/DBE)</w:t>
      </w:r>
    </w:p>
    <w:p w:rsidR="00FD015F" w:rsidRPr="0022483D" w:rsidRDefault="00FD015F" w:rsidP="00022A10">
      <w:pPr>
        <w:autoSpaceDE w:val="0"/>
        <w:autoSpaceDN w:val="0"/>
        <w:adjustRightInd w:val="0"/>
        <w:ind w:left="360"/>
        <w:jc w:val="both"/>
        <w:rPr>
          <w:rFonts w:ascii="Arial" w:hAnsi="Arial" w:cs="Arial"/>
          <w:sz w:val="22"/>
          <w:szCs w:val="22"/>
        </w:rPr>
      </w:pPr>
      <w:r w:rsidRPr="0022483D">
        <w:rPr>
          <w:rFonts w:ascii="Arial" w:hAnsi="Arial" w:cs="Arial"/>
          <w:sz w:val="22"/>
          <w:szCs w:val="22"/>
        </w:rPr>
        <w:t xml:space="preserve"> </w:t>
      </w:r>
    </w:p>
    <w:p w:rsidR="00FD015F" w:rsidRPr="0022483D" w:rsidRDefault="00FD015F" w:rsidP="00022A10">
      <w:pPr>
        <w:autoSpaceDE w:val="0"/>
        <w:autoSpaceDN w:val="0"/>
        <w:adjustRightInd w:val="0"/>
        <w:ind w:left="360"/>
        <w:jc w:val="both"/>
        <w:rPr>
          <w:rFonts w:ascii="Arial" w:hAnsi="Arial" w:cs="Arial"/>
          <w:b/>
          <w:bCs/>
          <w:sz w:val="22"/>
          <w:szCs w:val="22"/>
        </w:rPr>
      </w:pPr>
      <w:r w:rsidRPr="0022483D">
        <w:rPr>
          <w:rFonts w:ascii="Arial" w:hAnsi="Arial" w:cs="Arial"/>
          <w:b/>
          <w:bCs/>
          <w:sz w:val="22"/>
          <w:szCs w:val="22"/>
        </w:rPr>
        <w:t>Description</w:t>
      </w:r>
    </w:p>
    <w:p w:rsidR="00FD015F" w:rsidRDefault="00FD015F" w:rsidP="00022A10">
      <w:pPr>
        <w:autoSpaceDE w:val="0"/>
        <w:autoSpaceDN w:val="0"/>
        <w:adjustRightInd w:val="0"/>
        <w:ind w:left="360"/>
        <w:jc w:val="both"/>
        <w:rPr>
          <w:rFonts w:ascii="Arial" w:hAnsi="Arial" w:cs="Arial"/>
          <w:sz w:val="22"/>
          <w:szCs w:val="22"/>
        </w:rPr>
      </w:pPr>
      <w:r>
        <w:rPr>
          <w:rFonts w:ascii="Arial" w:hAnsi="Arial" w:cs="Arial"/>
          <w:sz w:val="22"/>
          <w:szCs w:val="22"/>
        </w:rPr>
        <w:t xml:space="preserve">Many participating states must capture data concerning business </w:t>
      </w:r>
      <w:r w:rsidRPr="00E364B8">
        <w:rPr>
          <w:rFonts w:ascii="Arial" w:hAnsi="Arial" w:cs="Arial"/>
          <w:sz w:val="22"/>
          <w:szCs w:val="22"/>
        </w:rPr>
        <w:t xml:space="preserve">conducted with any certified firm under their </w:t>
      </w:r>
      <w:r>
        <w:rPr>
          <w:rFonts w:ascii="Arial" w:hAnsi="Arial" w:cs="Arial"/>
          <w:sz w:val="22"/>
          <w:szCs w:val="22"/>
        </w:rPr>
        <w:t xml:space="preserve"> diversity programs</w:t>
      </w:r>
      <w:r w:rsidRPr="00022A10">
        <w:rPr>
          <w:rFonts w:ascii="Arial" w:hAnsi="Arial" w:cs="Arial"/>
          <w:sz w:val="22"/>
          <w:szCs w:val="22"/>
        </w:rPr>
        <w:t xml:space="preserve"> </w:t>
      </w:r>
      <w:r>
        <w:rPr>
          <w:rFonts w:ascii="Arial" w:hAnsi="Arial" w:cs="Arial"/>
          <w:sz w:val="22"/>
          <w:szCs w:val="22"/>
        </w:rPr>
        <w:t>(S/W/M/DBE). Some states must also capture business conducted with non-resident vendors (defined as vendors not meeting state-specific residency definitions). This data must then be reported on an annual basis to the legislature. By way of context, t</w:t>
      </w:r>
      <w:r w:rsidRPr="00E364B8">
        <w:rPr>
          <w:rFonts w:ascii="Arial" w:hAnsi="Arial" w:cs="Arial"/>
          <w:sz w:val="22"/>
          <w:szCs w:val="22"/>
        </w:rPr>
        <w:t>he certification process is not self certification but is conducted b</w:t>
      </w:r>
      <w:r>
        <w:rPr>
          <w:rFonts w:ascii="Arial" w:hAnsi="Arial" w:cs="Arial"/>
          <w:sz w:val="22"/>
          <w:szCs w:val="22"/>
        </w:rPr>
        <w:t>y an agency within the state. As a result t</w:t>
      </w:r>
      <w:r w:rsidRPr="00E364B8">
        <w:rPr>
          <w:rFonts w:ascii="Arial" w:hAnsi="Arial" w:cs="Arial"/>
          <w:sz w:val="22"/>
          <w:szCs w:val="22"/>
        </w:rPr>
        <w:t xml:space="preserve">he certification data </w:t>
      </w:r>
      <w:r>
        <w:rPr>
          <w:rFonts w:ascii="Arial" w:hAnsi="Arial" w:cs="Arial"/>
          <w:sz w:val="22"/>
          <w:szCs w:val="22"/>
        </w:rPr>
        <w:t xml:space="preserve">for suppliers </w:t>
      </w:r>
      <w:r w:rsidRPr="00E364B8">
        <w:rPr>
          <w:rFonts w:ascii="Arial" w:hAnsi="Arial" w:cs="Arial"/>
          <w:sz w:val="22"/>
          <w:szCs w:val="22"/>
        </w:rPr>
        <w:t xml:space="preserve">must </w:t>
      </w:r>
      <w:r>
        <w:rPr>
          <w:rFonts w:ascii="Arial" w:hAnsi="Arial" w:cs="Arial"/>
          <w:sz w:val="22"/>
          <w:szCs w:val="22"/>
        </w:rPr>
        <w:t xml:space="preserve">usually </w:t>
      </w:r>
      <w:r w:rsidRPr="00E364B8">
        <w:rPr>
          <w:rFonts w:ascii="Arial" w:hAnsi="Arial" w:cs="Arial"/>
          <w:sz w:val="22"/>
          <w:szCs w:val="22"/>
        </w:rPr>
        <w:t>be transported via an interface.</w:t>
      </w:r>
    </w:p>
    <w:p w:rsidR="00FD015F" w:rsidRDefault="00FD015F" w:rsidP="00022A10">
      <w:pPr>
        <w:autoSpaceDE w:val="0"/>
        <w:autoSpaceDN w:val="0"/>
        <w:adjustRightInd w:val="0"/>
        <w:ind w:left="360"/>
        <w:jc w:val="both"/>
        <w:rPr>
          <w:rFonts w:ascii="Arial" w:hAnsi="Arial" w:cs="Arial"/>
          <w:sz w:val="22"/>
          <w:szCs w:val="22"/>
        </w:rPr>
      </w:pPr>
    </w:p>
    <w:p w:rsidR="00FD015F" w:rsidRPr="00625F96" w:rsidRDefault="00FD015F" w:rsidP="00022A10">
      <w:pPr>
        <w:autoSpaceDE w:val="0"/>
        <w:autoSpaceDN w:val="0"/>
        <w:adjustRightInd w:val="0"/>
        <w:ind w:left="360"/>
        <w:jc w:val="both"/>
        <w:rPr>
          <w:rFonts w:ascii="Arial" w:hAnsi="Arial" w:cs="Arial"/>
          <w:b/>
          <w:sz w:val="22"/>
          <w:szCs w:val="22"/>
        </w:rPr>
      </w:pPr>
      <w:r w:rsidRPr="00A862F5">
        <w:rPr>
          <w:rFonts w:ascii="Arial" w:hAnsi="Arial" w:cs="Arial"/>
          <w:b/>
          <w:sz w:val="22"/>
          <w:szCs w:val="22"/>
        </w:rPr>
        <w:t>Question</w:t>
      </w:r>
    </w:p>
    <w:p w:rsidR="00FD015F" w:rsidRDefault="00FD015F" w:rsidP="00022A10">
      <w:pPr>
        <w:autoSpaceDE w:val="0"/>
        <w:autoSpaceDN w:val="0"/>
        <w:adjustRightInd w:val="0"/>
        <w:ind w:left="360"/>
        <w:jc w:val="both"/>
        <w:rPr>
          <w:rFonts w:ascii="Arial" w:hAnsi="Arial" w:cs="Arial"/>
          <w:sz w:val="22"/>
          <w:szCs w:val="22"/>
        </w:rPr>
      </w:pPr>
      <w:r>
        <w:rPr>
          <w:rFonts w:ascii="Arial" w:hAnsi="Arial" w:cs="Arial"/>
          <w:sz w:val="22"/>
          <w:szCs w:val="22"/>
        </w:rPr>
        <w:t>How will your solution address the requirements described above for certain participating states?</w:t>
      </w:r>
    </w:p>
    <w:p w:rsidR="00FD015F" w:rsidRDefault="00FD015F" w:rsidP="00022A10">
      <w:pPr>
        <w:autoSpaceDE w:val="0"/>
        <w:autoSpaceDN w:val="0"/>
        <w:adjustRightInd w:val="0"/>
        <w:ind w:left="360"/>
        <w:jc w:val="both"/>
        <w:rPr>
          <w:rFonts w:ascii="Arial" w:hAnsi="Arial" w:cs="Arial"/>
          <w:sz w:val="22"/>
          <w:szCs w:val="22"/>
        </w:rPr>
      </w:pPr>
    </w:p>
    <w:p w:rsidR="00FD015F" w:rsidRDefault="00FD015F" w:rsidP="00022A10">
      <w:pPr>
        <w:autoSpaceDE w:val="0"/>
        <w:autoSpaceDN w:val="0"/>
        <w:adjustRightInd w:val="0"/>
        <w:ind w:left="360"/>
        <w:jc w:val="both"/>
        <w:rPr>
          <w:rFonts w:ascii="Arial" w:hAnsi="Arial" w:cs="Arial"/>
          <w:sz w:val="22"/>
          <w:szCs w:val="22"/>
        </w:rPr>
      </w:pPr>
    </w:p>
    <w:p w:rsidR="00FD015F" w:rsidRPr="0022483D" w:rsidRDefault="00FD015F" w:rsidP="00022A10">
      <w:pPr>
        <w:autoSpaceDE w:val="0"/>
        <w:autoSpaceDN w:val="0"/>
        <w:adjustRightInd w:val="0"/>
        <w:ind w:left="360"/>
        <w:jc w:val="both"/>
        <w:rPr>
          <w:rFonts w:ascii="Arial" w:hAnsi="Arial" w:cs="Arial"/>
          <w:b/>
          <w:sz w:val="22"/>
          <w:szCs w:val="22"/>
          <w:u w:val="single"/>
        </w:rPr>
      </w:pPr>
      <w:r w:rsidRPr="0022483D">
        <w:rPr>
          <w:rFonts w:ascii="Arial" w:hAnsi="Arial" w:cs="Arial"/>
          <w:b/>
          <w:sz w:val="22"/>
          <w:szCs w:val="22"/>
          <w:u w:val="single"/>
        </w:rPr>
        <w:t>Use Case #</w:t>
      </w:r>
      <w:r>
        <w:rPr>
          <w:rFonts w:ascii="Arial" w:hAnsi="Arial" w:cs="Arial"/>
          <w:b/>
          <w:sz w:val="22"/>
          <w:szCs w:val="22"/>
          <w:u w:val="single"/>
        </w:rPr>
        <w:t>11</w:t>
      </w:r>
    </w:p>
    <w:p w:rsidR="00FD015F" w:rsidRPr="0022483D" w:rsidRDefault="00FD015F" w:rsidP="00022A10">
      <w:pPr>
        <w:autoSpaceDE w:val="0"/>
        <w:autoSpaceDN w:val="0"/>
        <w:adjustRightInd w:val="0"/>
        <w:ind w:left="360"/>
        <w:jc w:val="both"/>
        <w:rPr>
          <w:rFonts w:ascii="Arial" w:hAnsi="Arial" w:cs="Arial"/>
          <w:sz w:val="22"/>
          <w:szCs w:val="22"/>
        </w:rPr>
      </w:pPr>
      <w:r w:rsidRPr="00421468">
        <w:rPr>
          <w:rFonts w:ascii="Arial" w:hAnsi="Arial" w:cs="Arial"/>
          <w:sz w:val="22"/>
          <w:szCs w:val="22"/>
        </w:rPr>
        <w:t>Requ</w:t>
      </w:r>
      <w:r>
        <w:rPr>
          <w:rFonts w:ascii="Arial" w:hAnsi="Arial" w:cs="Arial"/>
          <w:sz w:val="22"/>
          <w:szCs w:val="22"/>
        </w:rPr>
        <w:t>irement for State Agencies to exclusively select diversity (S/W/M/DBE) and/or specific State S</w:t>
      </w:r>
      <w:r w:rsidRPr="00421468">
        <w:rPr>
          <w:rFonts w:ascii="Arial" w:hAnsi="Arial" w:cs="Arial"/>
          <w:sz w:val="22"/>
          <w:szCs w:val="22"/>
        </w:rPr>
        <w:t xml:space="preserve">uppliers </w:t>
      </w:r>
      <w:r>
        <w:rPr>
          <w:rFonts w:ascii="Arial" w:hAnsi="Arial" w:cs="Arial"/>
          <w:sz w:val="22"/>
          <w:szCs w:val="22"/>
        </w:rPr>
        <w:t>for Bidding on Certain C</w:t>
      </w:r>
      <w:r w:rsidRPr="00421468">
        <w:rPr>
          <w:rFonts w:ascii="Arial" w:hAnsi="Arial" w:cs="Arial"/>
          <w:sz w:val="22"/>
          <w:szCs w:val="22"/>
        </w:rPr>
        <w:t>ommodities</w:t>
      </w:r>
      <w:r>
        <w:rPr>
          <w:rFonts w:ascii="Arial" w:hAnsi="Arial" w:cs="Arial"/>
          <w:sz w:val="22"/>
          <w:szCs w:val="22"/>
        </w:rPr>
        <w:t xml:space="preserve"> in Certain Situations</w:t>
      </w:r>
    </w:p>
    <w:p w:rsidR="00FD015F" w:rsidRPr="0022483D" w:rsidRDefault="00FD015F" w:rsidP="00022A10">
      <w:pPr>
        <w:autoSpaceDE w:val="0"/>
        <w:autoSpaceDN w:val="0"/>
        <w:adjustRightInd w:val="0"/>
        <w:ind w:left="360"/>
        <w:jc w:val="both"/>
        <w:rPr>
          <w:rFonts w:ascii="Arial" w:hAnsi="Arial" w:cs="Arial"/>
          <w:sz w:val="22"/>
          <w:szCs w:val="22"/>
        </w:rPr>
      </w:pPr>
      <w:r w:rsidRPr="0022483D">
        <w:rPr>
          <w:rFonts w:ascii="Arial" w:hAnsi="Arial" w:cs="Arial"/>
          <w:sz w:val="22"/>
          <w:szCs w:val="22"/>
        </w:rPr>
        <w:t xml:space="preserve"> </w:t>
      </w:r>
    </w:p>
    <w:p w:rsidR="00FD015F" w:rsidRPr="0022483D" w:rsidRDefault="00FD015F" w:rsidP="00022A10">
      <w:pPr>
        <w:autoSpaceDE w:val="0"/>
        <w:autoSpaceDN w:val="0"/>
        <w:adjustRightInd w:val="0"/>
        <w:ind w:left="360"/>
        <w:jc w:val="both"/>
        <w:rPr>
          <w:rFonts w:ascii="Arial" w:hAnsi="Arial" w:cs="Arial"/>
          <w:b/>
          <w:bCs/>
          <w:sz w:val="22"/>
          <w:szCs w:val="22"/>
        </w:rPr>
      </w:pPr>
      <w:r w:rsidRPr="0022483D">
        <w:rPr>
          <w:rFonts w:ascii="Arial" w:hAnsi="Arial" w:cs="Arial"/>
          <w:b/>
          <w:bCs/>
          <w:sz w:val="22"/>
          <w:szCs w:val="22"/>
        </w:rPr>
        <w:t>Description</w:t>
      </w:r>
    </w:p>
    <w:p w:rsidR="00FD015F" w:rsidRDefault="00FD015F" w:rsidP="00022A10">
      <w:pPr>
        <w:autoSpaceDE w:val="0"/>
        <w:autoSpaceDN w:val="0"/>
        <w:adjustRightInd w:val="0"/>
        <w:ind w:left="360"/>
        <w:jc w:val="both"/>
        <w:rPr>
          <w:rFonts w:ascii="Arial" w:hAnsi="Arial" w:cs="Arial"/>
          <w:sz w:val="22"/>
          <w:szCs w:val="22"/>
        </w:rPr>
      </w:pPr>
      <w:r>
        <w:rPr>
          <w:rFonts w:ascii="Arial" w:hAnsi="Arial" w:cs="Arial"/>
          <w:sz w:val="22"/>
          <w:szCs w:val="22"/>
        </w:rPr>
        <w:t xml:space="preserve">Many participating states must </w:t>
      </w:r>
      <w:r w:rsidRPr="00421468">
        <w:rPr>
          <w:rFonts w:ascii="Arial" w:hAnsi="Arial" w:cs="Arial"/>
          <w:sz w:val="22"/>
          <w:szCs w:val="22"/>
        </w:rPr>
        <w:t xml:space="preserve">be able to select </w:t>
      </w:r>
      <w:r>
        <w:rPr>
          <w:rFonts w:ascii="Arial" w:hAnsi="Arial" w:cs="Arial"/>
          <w:sz w:val="22"/>
          <w:szCs w:val="22"/>
        </w:rPr>
        <w:t>diversity (S/W/M/DBE)</w:t>
      </w:r>
      <w:r w:rsidRPr="00421468">
        <w:rPr>
          <w:rFonts w:ascii="Arial" w:hAnsi="Arial" w:cs="Arial"/>
          <w:sz w:val="22"/>
          <w:szCs w:val="22"/>
        </w:rPr>
        <w:t xml:space="preserve"> </w:t>
      </w:r>
      <w:r>
        <w:rPr>
          <w:rFonts w:ascii="Arial" w:hAnsi="Arial" w:cs="Arial"/>
          <w:sz w:val="22"/>
          <w:szCs w:val="22"/>
        </w:rPr>
        <w:t xml:space="preserve">and/or in-State </w:t>
      </w:r>
      <w:r w:rsidRPr="00421468">
        <w:rPr>
          <w:rFonts w:ascii="Arial" w:hAnsi="Arial" w:cs="Arial"/>
          <w:sz w:val="22"/>
          <w:szCs w:val="22"/>
        </w:rPr>
        <w:t>suppliers from a data base for bidding and exclude all other suppliers for certain commodities</w:t>
      </w:r>
      <w:r>
        <w:rPr>
          <w:rFonts w:ascii="Arial" w:hAnsi="Arial" w:cs="Arial"/>
          <w:sz w:val="22"/>
          <w:szCs w:val="22"/>
        </w:rPr>
        <w:t xml:space="preserve"> in certain situations.</w:t>
      </w:r>
    </w:p>
    <w:p w:rsidR="00FD015F" w:rsidRDefault="00FD015F" w:rsidP="00022A10">
      <w:pPr>
        <w:autoSpaceDE w:val="0"/>
        <w:autoSpaceDN w:val="0"/>
        <w:adjustRightInd w:val="0"/>
        <w:ind w:left="360"/>
        <w:jc w:val="both"/>
        <w:rPr>
          <w:rFonts w:ascii="Arial" w:hAnsi="Arial" w:cs="Arial"/>
          <w:sz w:val="22"/>
          <w:szCs w:val="22"/>
        </w:rPr>
      </w:pPr>
    </w:p>
    <w:p w:rsidR="00FD015F" w:rsidRPr="00625F96" w:rsidRDefault="00FD015F" w:rsidP="00022A10">
      <w:pPr>
        <w:autoSpaceDE w:val="0"/>
        <w:autoSpaceDN w:val="0"/>
        <w:adjustRightInd w:val="0"/>
        <w:ind w:left="360"/>
        <w:jc w:val="both"/>
        <w:rPr>
          <w:rFonts w:ascii="Arial" w:hAnsi="Arial" w:cs="Arial"/>
          <w:b/>
          <w:sz w:val="22"/>
          <w:szCs w:val="22"/>
        </w:rPr>
      </w:pPr>
      <w:r w:rsidRPr="00A862F5">
        <w:rPr>
          <w:rFonts w:ascii="Arial" w:hAnsi="Arial" w:cs="Arial"/>
          <w:b/>
          <w:sz w:val="22"/>
          <w:szCs w:val="22"/>
        </w:rPr>
        <w:t>Question</w:t>
      </w:r>
    </w:p>
    <w:p w:rsidR="00FD015F" w:rsidRDefault="00FD015F" w:rsidP="00022A10">
      <w:pPr>
        <w:autoSpaceDE w:val="0"/>
        <w:autoSpaceDN w:val="0"/>
        <w:adjustRightInd w:val="0"/>
        <w:ind w:left="360"/>
        <w:jc w:val="both"/>
        <w:rPr>
          <w:rFonts w:ascii="Arial" w:hAnsi="Arial" w:cs="Arial"/>
          <w:sz w:val="22"/>
          <w:szCs w:val="22"/>
        </w:rPr>
      </w:pPr>
      <w:r>
        <w:rPr>
          <w:rFonts w:ascii="Arial" w:hAnsi="Arial" w:cs="Arial"/>
          <w:sz w:val="22"/>
          <w:szCs w:val="22"/>
        </w:rPr>
        <w:t>How will your solution address the requirements described above for certain participating states?</w:t>
      </w:r>
    </w:p>
    <w:p w:rsidR="00FD015F" w:rsidRDefault="00FD015F" w:rsidP="00022A10">
      <w:pPr>
        <w:autoSpaceDE w:val="0"/>
        <w:autoSpaceDN w:val="0"/>
        <w:adjustRightInd w:val="0"/>
        <w:ind w:left="360"/>
        <w:jc w:val="both"/>
        <w:rPr>
          <w:rFonts w:ascii="Arial" w:hAnsi="Arial" w:cs="Arial"/>
          <w:sz w:val="22"/>
          <w:szCs w:val="22"/>
        </w:rPr>
      </w:pPr>
    </w:p>
    <w:p w:rsidR="00FD015F" w:rsidRDefault="00FD015F" w:rsidP="00022A10">
      <w:pPr>
        <w:autoSpaceDE w:val="0"/>
        <w:autoSpaceDN w:val="0"/>
        <w:adjustRightInd w:val="0"/>
        <w:ind w:left="360"/>
        <w:jc w:val="both"/>
        <w:rPr>
          <w:rFonts w:ascii="Arial" w:hAnsi="Arial" w:cs="Arial"/>
          <w:sz w:val="22"/>
          <w:szCs w:val="22"/>
        </w:rPr>
      </w:pPr>
    </w:p>
    <w:p w:rsidR="00FD015F" w:rsidRDefault="00FD015F" w:rsidP="00022A10">
      <w:pPr>
        <w:autoSpaceDE w:val="0"/>
        <w:autoSpaceDN w:val="0"/>
        <w:adjustRightInd w:val="0"/>
        <w:ind w:left="360"/>
        <w:jc w:val="both"/>
        <w:rPr>
          <w:rFonts w:ascii="Arial" w:hAnsi="Arial" w:cs="Arial"/>
          <w:sz w:val="22"/>
          <w:szCs w:val="22"/>
        </w:rPr>
      </w:pPr>
    </w:p>
    <w:p w:rsidR="00FD015F" w:rsidRDefault="00FD015F" w:rsidP="00022A10">
      <w:pPr>
        <w:autoSpaceDE w:val="0"/>
        <w:autoSpaceDN w:val="0"/>
        <w:adjustRightInd w:val="0"/>
        <w:ind w:left="360"/>
        <w:jc w:val="both"/>
        <w:rPr>
          <w:rFonts w:ascii="Arial" w:hAnsi="Arial" w:cs="Arial"/>
          <w:sz w:val="22"/>
          <w:szCs w:val="22"/>
        </w:rPr>
      </w:pPr>
    </w:p>
    <w:p w:rsidR="00FD015F" w:rsidRPr="00034000" w:rsidRDefault="00FD015F" w:rsidP="00022A10">
      <w:pPr>
        <w:autoSpaceDE w:val="0"/>
        <w:autoSpaceDN w:val="0"/>
        <w:adjustRightInd w:val="0"/>
        <w:ind w:left="360"/>
        <w:jc w:val="both"/>
        <w:rPr>
          <w:rFonts w:ascii="Arial" w:hAnsi="Arial" w:cs="Arial"/>
          <w:sz w:val="22"/>
          <w:szCs w:val="22"/>
        </w:rPr>
      </w:pPr>
    </w:p>
    <w:p w:rsidR="00FD015F" w:rsidRPr="00034000" w:rsidRDefault="00FD015F" w:rsidP="00022A10">
      <w:pPr>
        <w:autoSpaceDE w:val="0"/>
        <w:autoSpaceDN w:val="0"/>
        <w:adjustRightInd w:val="0"/>
        <w:ind w:left="360"/>
        <w:jc w:val="both"/>
        <w:rPr>
          <w:rFonts w:ascii="Arial" w:hAnsi="Arial" w:cs="Arial"/>
          <w:b/>
          <w:sz w:val="22"/>
          <w:szCs w:val="22"/>
          <w:u w:val="single"/>
        </w:rPr>
      </w:pPr>
      <w:r w:rsidRPr="00034000">
        <w:rPr>
          <w:rFonts w:ascii="Arial" w:hAnsi="Arial" w:cs="Arial"/>
          <w:b/>
          <w:sz w:val="22"/>
          <w:szCs w:val="22"/>
          <w:u w:val="single"/>
        </w:rPr>
        <w:t>Use Case #12</w:t>
      </w:r>
    </w:p>
    <w:p w:rsidR="00FD015F" w:rsidRPr="00034000" w:rsidRDefault="00FD015F" w:rsidP="00022A10">
      <w:pPr>
        <w:autoSpaceDE w:val="0"/>
        <w:autoSpaceDN w:val="0"/>
        <w:adjustRightInd w:val="0"/>
        <w:ind w:left="360"/>
        <w:jc w:val="both"/>
        <w:rPr>
          <w:rFonts w:ascii="Arial" w:hAnsi="Arial" w:cs="Arial"/>
          <w:sz w:val="22"/>
          <w:szCs w:val="22"/>
        </w:rPr>
      </w:pPr>
      <w:r w:rsidRPr="00034000">
        <w:rPr>
          <w:rFonts w:ascii="Arial" w:hAnsi="Arial" w:cs="Arial"/>
          <w:sz w:val="22"/>
          <w:szCs w:val="22"/>
        </w:rPr>
        <w:t>Multi-State Sourcing</w:t>
      </w:r>
    </w:p>
    <w:p w:rsidR="00FD015F" w:rsidRPr="00034000" w:rsidRDefault="00FD015F" w:rsidP="00022A10">
      <w:pPr>
        <w:autoSpaceDE w:val="0"/>
        <w:autoSpaceDN w:val="0"/>
        <w:adjustRightInd w:val="0"/>
        <w:ind w:left="360"/>
        <w:jc w:val="both"/>
        <w:rPr>
          <w:rFonts w:ascii="Arial" w:hAnsi="Arial" w:cs="Arial"/>
          <w:sz w:val="22"/>
          <w:szCs w:val="22"/>
        </w:rPr>
      </w:pPr>
      <w:r w:rsidRPr="00034000">
        <w:rPr>
          <w:rFonts w:ascii="Arial" w:hAnsi="Arial" w:cs="Arial"/>
          <w:sz w:val="22"/>
          <w:szCs w:val="22"/>
        </w:rPr>
        <w:t xml:space="preserve"> </w:t>
      </w:r>
    </w:p>
    <w:p w:rsidR="00FD015F" w:rsidRPr="00034000" w:rsidRDefault="00FD015F" w:rsidP="00022A10">
      <w:pPr>
        <w:autoSpaceDE w:val="0"/>
        <w:autoSpaceDN w:val="0"/>
        <w:adjustRightInd w:val="0"/>
        <w:ind w:left="360"/>
        <w:jc w:val="both"/>
        <w:rPr>
          <w:rFonts w:ascii="Arial" w:hAnsi="Arial" w:cs="Arial"/>
          <w:b/>
          <w:bCs/>
          <w:sz w:val="22"/>
          <w:szCs w:val="22"/>
        </w:rPr>
      </w:pPr>
      <w:r w:rsidRPr="00034000">
        <w:rPr>
          <w:rFonts w:ascii="Arial" w:hAnsi="Arial" w:cs="Arial"/>
          <w:b/>
          <w:bCs/>
          <w:sz w:val="22"/>
          <w:szCs w:val="22"/>
        </w:rPr>
        <w:t>Description</w:t>
      </w:r>
    </w:p>
    <w:p w:rsidR="00FD015F" w:rsidRPr="00034000" w:rsidRDefault="00FD015F" w:rsidP="00022A10">
      <w:pPr>
        <w:autoSpaceDE w:val="0"/>
        <w:autoSpaceDN w:val="0"/>
        <w:adjustRightInd w:val="0"/>
        <w:ind w:left="360"/>
        <w:jc w:val="both"/>
        <w:rPr>
          <w:rFonts w:ascii="Arial" w:hAnsi="Arial" w:cs="Arial"/>
          <w:sz w:val="22"/>
          <w:szCs w:val="22"/>
        </w:rPr>
      </w:pPr>
      <w:r w:rsidRPr="00034000">
        <w:rPr>
          <w:rFonts w:ascii="Arial" w:hAnsi="Arial" w:cs="Arial"/>
          <w:sz w:val="22"/>
          <w:szCs w:val="22"/>
        </w:rPr>
        <w:t>As described in Implementation Requirement #1 Objective #2 in Section 4.2.4.1 above, the four participating states of Colorado, Nevada, Oregon and Washington would like to set up a multi-state sourcing capability. Specifically, the four states would like to accomplish the following:</w:t>
      </w:r>
    </w:p>
    <w:p w:rsidR="00FD015F" w:rsidRPr="00034000" w:rsidRDefault="00FD015F" w:rsidP="00022A10">
      <w:pPr>
        <w:autoSpaceDE w:val="0"/>
        <w:autoSpaceDN w:val="0"/>
        <w:adjustRightInd w:val="0"/>
        <w:ind w:left="360"/>
        <w:jc w:val="both"/>
        <w:rPr>
          <w:rFonts w:ascii="Arial" w:hAnsi="Arial" w:cs="Arial"/>
          <w:sz w:val="22"/>
          <w:szCs w:val="22"/>
        </w:rPr>
      </w:pPr>
    </w:p>
    <w:p w:rsidR="00FD015F" w:rsidRPr="00034000" w:rsidRDefault="00FD015F" w:rsidP="00022A10">
      <w:pPr>
        <w:numPr>
          <w:ilvl w:val="0"/>
          <w:numId w:val="40"/>
        </w:numPr>
        <w:autoSpaceDE w:val="0"/>
        <w:autoSpaceDN w:val="0"/>
        <w:adjustRightInd w:val="0"/>
        <w:jc w:val="both"/>
        <w:rPr>
          <w:rFonts w:ascii="Arial" w:hAnsi="Arial" w:cs="Arial"/>
          <w:sz w:val="22"/>
          <w:szCs w:val="22"/>
        </w:rPr>
      </w:pPr>
      <w:r w:rsidRPr="00034000">
        <w:rPr>
          <w:rFonts w:ascii="Arial" w:hAnsi="Arial" w:cs="Arial"/>
          <w:sz w:val="22"/>
          <w:szCs w:val="22"/>
        </w:rPr>
        <w:t>Identify and validate spend consolidation opportunities for common purchases by having access to historical item level spend data across the four states and by having the ability to analyze this data in a centralized manner and develop the consolidated sourcing strategy</w:t>
      </w:r>
    </w:p>
    <w:p w:rsidR="00FD015F" w:rsidRPr="00034000" w:rsidRDefault="00FD015F" w:rsidP="00022A10">
      <w:pPr>
        <w:autoSpaceDE w:val="0"/>
        <w:autoSpaceDN w:val="0"/>
        <w:adjustRightInd w:val="0"/>
        <w:ind w:left="1080"/>
        <w:jc w:val="both"/>
        <w:rPr>
          <w:rFonts w:ascii="Arial" w:hAnsi="Arial" w:cs="Arial"/>
          <w:sz w:val="22"/>
          <w:szCs w:val="22"/>
        </w:rPr>
      </w:pPr>
    </w:p>
    <w:p w:rsidR="00FD015F" w:rsidRPr="00034000" w:rsidRDefault="00FD015F" w:rsidP="00022A10">
      <w:pPr>
        <w:numPr>
          <w:ilvl w:val="0"/>
          <w:numId w:val="40"/>
        </w:numPr>
        <w:autoSpaceDE w:val="0"/>
        <w:autoSpaceDN w:val="0"/>
        <w:adjustRightInd w:val="0"/>
        <w:jc w:val="both"/>
        <w:rPr>
          <w:rFonts w:ascii="Arial" w:hAnsi="Arial" w:cs="Arial"/>
          <w:sz w:val="22"/>
          <w:szCs w:val="22"/>
        </w:rPr>
      </w:pPr>
      <w:r w:rsidRPr="00034000">
        <w:rPr>
          <w:rFonts w:ascii="Arial" w:hAnsi="Arial" w:cs="Arial"/>
          <w:sz w:val="22"/>
          <w:szCs w:val="22"/>
        </w:rPr>
        <w:t>Plan and execute the appropriate sourcing event(s) for the identified category/categories, e.g. online RFPs, reverse auctions, etc. This planning and execution should include the required identification of supplier candidates and the invitation of these candidates to the sourcing process</w:t>
      </w:r>
    </w:p>
    <w:p w:rsidR="00FD015F" w:rsidRPr="00034000" w:rsidRDefault="00FD015F" w:rsidP="00022A10">
      <w:pPr>
        <w:autoSpaceDE w:val="0"/>
        <w:autoSpaceDN w:val="0"/>
        <w:adjustRightInd w:val="0"/>
        <w:ind w:left="1080"/>
        <w:jc w:val="both"/>
        <w:rPr>
          <w:rFonts w:ascii="Arial" w:hAnsi="Arial" w:cs="Arial"/>
          <w:sz w:val="22"/>
          <w:szCs w:val="22"/>
        </w:rPr>
      </w:pPr>
    </w:p>
    <w:p w:rsidR="00FD015F" w:rsidRPr="00034000" w:rsidRDefault="00FD015F" w:rsidP="00022A10">
      <w:pPr>
        <w:numPr>
          <w:ilvl w:val="0"/>
          <w:numId w:val="40"/>
        </w:numPr>
        <w:autoSpaceDE w:val="0"/>
        <w:autoSpaceDN w:val="0"/>
        <w:adjustRightInd w:val="0"/>
        <w:jc w:val="both"/>
        <w:rPr>
          <w:rFonts w:ascii="Arial" w:hAnsi="Arial" w:cs="Arial"/>
          <w:sz w:val="22"/>
          <w:szCs w:val="22"/>
        </w:rPr>
      </w:pPr>
      <w:r w:rsidRPr="00034000">
        <w:rPr>
          <w:rFonts w:ascii="Arial" w:hAnsi="Arial" w:cs="Arial"/>
          <w:sz w:val="22"/>
          <w:szCs w:val="22"/>
        </w:rPr>
        <w:t>Conduct the required post-event evaluation and analysis leading to the award decision</w:t>
      </w:r>
    </w:p>
    <w:p w:rsidR="00FD015F" w:rsidRPr="00034000" w:rsidRDefault="00FD015F" w:rsidP="00022A10">
      <w:pPr>
        <w:autoSpaceDE w:val="0"/>
        <w:autoSpaceDN w:val="0"/>
        <w:adjustRightInd w:val="0"/>
        <w:ind w:left="1080"/>
        <w:jc w:val="both"/>
        <w:rPr>
          <w:rFonts w:ascii="Arial" w:hAnsi="Arial" w:cs="Arial"/>
          <w:sz w:val="22"/>
          <w:szCs w:val="22"/>
        </w:rPr>
      </w:pPr>
    </w:p>
    <w:p w:rsidR="00FD015F" w:rsidRPr="00034000" w:rsidRDefault="00FD015F" w:rsidP="00022A10">
      <w:pPr>
        <w:numPr>
          <w:ilvl w:val="0"/>
          <w:numId w:val="40"/>
        </w:numPr>
        <w:autoSpaceDE w:val="0"/>
        <w:autoSpaceDN w:val="0"/>
        <w:adjustRightInd w:val="0"/>
        <w:jc w:val="both"/>
        <w:rPr>
          <w:rFonts w:ascii="Arial" w:hAnsi="Arial" w:cs="Arial"/>
          <w:sz w:val="22"/>
          <w:szCs w:val="22"/>
        </w:rPr>
      </w:pPr>
      <w:r w:rsidRPr="00034000">
        <w:rPr>
          <w:rFonts w:ascii="Arial" w:hAnsi="Arial" w:cs="Arial"/>
          <w:sz w:val="22"/>
          <w:szCs w:val="22"/>
        </w:rPr>
        <w:t>Organize the appropriate  post-event information required to support the contract development and execution process, e.g. final pricing grids, service level agreements, key negotiated terms &amp; conditions, etc.</w:t>
      </w:r>
    </w:p>
    <w:p w:rsidR="00FD015F" w:rsidRPr="00034000" w:rsidRDefault="00FD015F" w:rsidP="00022A10">
      <w:pPr>
        <w:autoSpaceDE w:val="0"/>
        <w:autoSpaceDN w:val="0"/>
        <w:adjustRightInd w:val="0"/>
        <w:ind w:left="360"/>
        <w:jc w:val="both"/>
        <w:rPr>
          <w:rFonts w:ascii="Arial" w:hAnsi="Arial" w:cs="Arial"/>
          <w:sz w:val="22"/>
          <w:szCs w:val="22"/>
        </w:rPr>
      </w:pPr>
    </w:p>
    <w:p w:rsidR="00FD015F" w:rsidRPr="00034000" w:rsidRDefault="00FD015F" w:rsidP="00022A10">
      <w:pPr>
        <w:autoSpaceDE w:val="0"/>
        <w:autoSpaceDN w:val="0"/>
        <w:adjustRightInd w:val="0"/>
        <w:ind w:left="360"/>
        <w:jc w:val="both"/>
        <w:rPr>
          <w:rFonts w:ascii="Arial" w:hAnsi="Arial" w:cs="Arial"/>
          <w:b/>
          <w:sz w:val="22"/>
          <w:szCs w:val="22"/>
        </w:rPr>
      </w:pPr>
      <w:r w:rsidRPr="00034000">
        <w:rPr>
          <w:rFonts w:ascii="Arial" w:hAnsi="Arial" w:cs="Arial"/>
          <w:b/>
          <w:sz w:val="22"/>
          <w:szCs w:val="22"/>
        </w:rPr>
        <w:t>Question</w:t>
      </w:r>
    </w:p>
    <w:p w:rsidR="00FD015F" w:rsidRPr="00034000" w:rsidRDefault="00FD015F" w:rsidP="00022A10">
      <w:pPr>
        <w:autoSpaceDE w:val="0"/>
        <w:autoSpaceDN w:val="0"/>
        <w:adjustRightInd w:val="0"/>
        <w:ind w:left="360"/>
        <w:jc w:val="both"/>
        <w:rPr>
          <w:rFonts w:ascii="Arial" w:hAnsi="Arial" w:cs="Arial"/>
          <w:sz w:val="22"/>
          <w:szCs w:val="22"/>
        </w:rPr>
      </w:pPr>
      <w:r w:rsidRPr="00034000">
        <w:rPr>
          <w:rFonts w:ascii="Arial" w:hAnsi="Arial" w:cs="Arial"/>
          <w:sz w:val="22"/>
          <w:szCs w:val="22"/>
        </w:rPr>
        <w:t>How will your solution address the multi-state sourcing requirements described above?</w:t>
      </w:r>
    </w:p>
    <w:p w:rsidR="00FD015F" w:rsidRPr="00034000" w:rsidRDefault="00FD015F" w:rsidP="00022A10">
      <w:pPr>
        <w:autoSpaceDE w:val="0"/>
        <w:autoSpaceDN w:val="0"/>
        <w:adjustRightInd w:val="0"/>
        <w:ind w:left="360"/>
        <w:jc w:val="both"/>
        <w:rPr>
          <w:rFonts w:ascii="Arial" w:hAnsi="Arial" w:cs="Arial"/>
          <w:sz w:val="22"/>
          <w:szCs w:val="22"/>
        </w:rPr>
      </w:pPr>
    </w:p>
    <w:p w:rsidR="00FD015F" w:rsidRPr="00034000" w:rsidRDefault="00FD015F" w:rsidP="00022A10">
      <w:pPr>
        <w:autoSpaceDE w:val="0"/>
        <w:autoSpaceDN w:val="0"/>
        <w:adjustRightInd w:val="0"/>
        <w:ind w:left="360"/>
        <w:jc w:val="both"/>
        <w:rPr>
          <w:rFonts w:ascii="Arial" w:hAnsi="Arial" w:cs="Arial"/>
          <w:b/>
          <w:sz w:val="22"/>
          <w:szCs w:val="22"/>
          <w:u w:val="single"/>
        </w:rPr>
      </w:pPr>
    </w:p>
    <w:p w:rsidR="00FD015F" w:rsidRPr="00034000" w:rsidRDefault="00FD015F" w:rsidP="00022A10">
      <w:pPr>
        <w:autoSpaceDE w:val="0"/>
        <w:autoSpaceDN w:val="0"/>
        <w:adjustRightInd w:val="0"/>
        <w:ind w:left="360"/>
        <w:jc w:val="both"/>
        <w:rPr>
          <w:rFonts w:ascii="Arial" w:hAnsi="Arial" w:cs="Arial"/>
          <w:b/>
          <w:sz w:val="22"/>
          <w:szCs w:val="22"/>
          <w:u w:val="single"/>
        </w:rPr>
      </w:pPr>
      <w:r w:rsidRPr="00034000">
        <w:rPr>
          <w:rFonts w:ascii="Arial" w:hAnsi="Arial" w:cs="Arial"/>
          <w:b/>
          <w:sz w:val="22"/>
          <w:szCs w:val="22"/>
          <w:u w:val="single"/>
        </w:rPr>
        <w:t>Use Case #13</w:t>
      </w:r>
    </w:p>
    <w:p w:rsidR="00FD015F" w:rsidRPr="00034000" w:rsidRDefault="00FD015F" w:rsidP="00022A10">
      <w:pPr>
        <w:autoSpaceDE w:val="0"/>
        <w:autoSpaceDN w:val="0"/>
        <w:adjustRightInd w:val="0"/>
        <w:ind w:left="360"/>
        <w:jc w:val="both"/>
        <w:rPr>
          <w:rFonts w:ascii="Arial" w:hAnsi="Arial" w:cs="Arial"/>
          <w:sz w:val="22"/>
          <w:szCs w:val="22"/>
        </w:rPr>
      </w:pPr>
      <w:r w:rsidRPr="00034000">
        <w:rPr>
          <w:rFonts w:ascii="Arial" w:hAnsi="Arial" w:cs="Arial"/>
          <w:sz w:val="22"/>
          <w:szCs w:val="22"/>
        </w:rPr>
        <w:t>State of Colorado Vendor Registration System</w:t>
      </w:r>
    </w:p>
    <w:p w:rsidR="00FD015F" w:rsidRPr="00034000" w:rsidRDefault="00FD015F" w:rsidP="00022A10">
      <w:pPr>
        <w:autoSpaceDE w:val="0"/>
        <w:autoSpaceDN w:val="0"/>
        <w:adjustRightInd w:val="0"/>
        <w:ind w:left="360"/>
        <w:jc w:val="both"/>
        <w:rPr>
          <w:rFonts w:ascii="Arial" w:hAnsi="Arial" w:cs="Arial"/>
          <w:sz w:val="22"/>
          <w:szCs w:val="22"/>
        </w:rPr>
      </w:pPr>
      <w:r w:rsidRPr="00034000">
        <w:rPr>
          <w:rFonts w:ascii="Arial" w:hAnsi="Arial" w:cs="Arial"/>
          <w:sz w:val="22"/>
          <w:szCs w:val="22"/>
        </w:rPr>
        <w:t xml:space="preserve"> </w:t>
      </w:r>
    </w:p>
    <w:p w:rsidR="00FD015F" w:rsidRPr="00034000" w:rsidRDefault="00FD015F" w:rsidP="00022A10">
      <w:pPr>
        <w:autoSpaceDE w:val="0"/>
        <w:autoSpaceDN w:val="0"/>
        <w:adjustRightInd w:val="0"/>
        <w:ind w:left="360"/>
        <w:jc w:val="both"/>
        <w:rPr>
          <w:rFonts w:ascii="Arial" w:hAnsi="Arial" w:cs="Arial"/>
          <w:b/>
          <w:bCs/>
          <w:sz w:val="22"/>
          <w:szCs w:val="22"/>
        </w:rPr>
      </w:pPr>
      <w:r w:rsidRPr="00034000">
        <w:rPr>
          <w:rFonts w:ascii="Arial" w:hAnsi="Arial" w:cs="Arial"/>
          <w:b/>
          <w:bCs/>
          <w:sz w:val="22"/>
          <w:szCs w:val="22"/>
        </w:rPr>
        <w:t>Description</w:t>
      </w:r>
    </w:p>
    <w:p w:rsidR="00FD015F" w:rsidRPr="00034000" w:rsidRDefault="00FD015F" w:rsidP="00022A10">
      <w:pPr>
        <w:autoSpaceDE w:val="0"/>
        <w:autoSpaceDN w:val="0"/>
        <w:adjustRightInd w:val="0"/>
        <w:ind w:left="360"/>
        <w:jc w:val="both"/>
        <w:rPr>
          <w:rFonts w:ascii="Arial" w:hAnsi="Arial" w:cs="Arial"/>
          <w:sz w:val="22"/>
          <w:szCs w:val="22"/>
        </w:rPr>
      </w:pPr>
      <w:r w:rsidRPr="00034000">
        <w:rPr>
          <w:rFonts w:ascii="Arial" w:hAnsi="Arial" w:cs="Arial"/>
          <w:sz w:val="22"/>
          <w:szCs w:val="22"/>
        </w:rPr>
        <w:t>As described in Implementation Requirement #2 in Section 4.2.4.2 above, the State of Colorado wishes to implement various eProcurement and related functionalities as part of the overall statement of work described in this RFP. One of the first deliverables expected for the State of Colorado will be the replacement of its vendor registration/notification and solicitation posting system BIDS (Bid Information &amp; Distribution System). BIDS is the State of Colorado's system for self-registration of vendors and the communication of information to vendors regarding the status of new, existing and awarded solicitations. It is important that the replacement of BIDS with an offeror's best-of-breed system take place rapidly, effectively and with minimum disruption to the State of Colorado's ongoing solicitations.</w:t>
      </w:r>
    </w:p>
    <w:p w:rsidR="00FD015F" w:rsidRPr="00034000" w:rsidRDefault="00FD015F" w:rsidP="00022A10">
      <w:pPr>
        <w:autoSpaceDE w:val="0"/>
        <w:autoSpaceDN w:val="0"/>
        <w:adjustRightInd w:val="0"/>
        <w:ind w:left="360"/>
        <w:jc w:val="both"/>
        <w:rPr>
          <w:rFonts w:ascii="Arial" w:hAnsi="Arial" w:cs="Arial"/>
          <w:sz w:val="22"/>
          <w:szCs w:val="22"/>
        </w:rPr>
      </w:pPr>
    </w:p>
    <w:p w:rsidR="00FD015F" w:rsidRPr="00034000" w:rsidRDefault="00FD015F" w:rsidP="00022A10">
      <w:pPr>
        <w:autoSpaceDE w:val="0"/>
        <w:autoSpaceDN w:val="0"/>
        <w:adjustRightInd w:val="0"/>
        <w:ind w:left="360"/>
        <w:jc w:val="both"/>
        <w:rPr>
          <w:rFonts w:ascii="Arial" w:hAnsi="Arial" w:cs="Arial"/>
          <w:b/>
          <w:sz w:val="22"/>
          <w:szCs w:val="22"/>
        </w:rPr>
      </w:pPr>
      <w:r w:rsidRPr="00034000">
        <w:rPr>
          <w:rFonts w:ascii="Arial" w:hAnsi="Arial" w:cs="Arial"/>
          <w:b/>
          <w:sz w:val="22"/>
          <w:szCs w:val="22"/>
        </w:rPr>
        <w:t>Question</w:t>
      </w:r>
    </w:p>
    <w:p w:rsidR="00FD015F" w:rsidRPr="00034000" w:rsidRDefault="00FD015F" w:rsidP="00022A10">
      <w:pPr>
        <w:autoSpaceDE w:val="0"/>
        <w:autoSpaceDN w:val="0"/>
        <w:adjustRightInd w:val="0"/>
        <w:ind w:left="360"/>
        <w:jc w:val="both"/>
        <w:rPr>
          <w:rFonts w:ascii="Arial" w:hAnsi="Arial" w:cs="Arial"/>
          <w:sz w:val="22"/>
          <w:szCs w:val="22"/>
        </w:rPr>
      </w:pPr>
      <w:r w:rsidRPr="00034000">
        <w:rPr>
          <w:rFonts w:ascii="Arial" w:hAnsi="Arial" w:cs="Arial"/>
          <w:sz w:val="22"/>
          <w:szCs w:val="22"/>
        </w:rPr>
        <w:t>How will your solution and implementation approach address the State of Colorado's requirement to rapidly and effectively replace the BIDS system with minimum disruption to the State's ongoing solicitations?</w:t>
      </w:r>
    </w:p>
    <w:p w:rsidR="00FD015F" w:rsidRPr="00034000" w:rsidRDefault="00FD015F" w:rsidP="00022A10">
      <w:pPr>
        <w:autoSpaceDE w:val="0"/>
        <w:autoSpaceDN w:val="0"/>
        <w:adjustRightInd w:val="0"/>
        <w:ind w:left="360"/>
        <w:jc w:val="both"/>
        <w:rPr>
          <w:rFonts w:ascii="Arial" w:hAnsi="Arial" w:cs="Arial"/>
          <w:sz w:val="22"/>
          <w:szCs w:val="22"/>
        </w:rPr>
      </w:pPr>
    </w:p>
    <w:p w:rsidR="00FD015F" w:rsidRPr="00034000" w:rsidRDefault="00FD015F" w:rsidP="00022A10">
      <w:pPr>
        <w:autoSpaceDE w:val="0"/>
        <w:autoSpaceDN w:val="0"/>
        <w:adjustRightInd w:val="0"/>
        <w:ind w:left="360"/>
        <w:jc w:val="both"/>
        <w:rPr>
          <w:rFonts w:ascii="Arial" w:hAnsi="Arial" w:cs="Arial"/>
          <w:b/>
          <w:sz w:val="22"/>
          <w:szCs w:val="22"/>
          <w:u w:val="single"/>
        </w:rPr>
      </w:pPr>
      <w:r w:rsidRPr="00034000">
        <w:rPr>
          <w:rFonts w:ascii="Arial" w:hAnsi="Arial" w:cs="Arial"/>
          <w:b/>
          <w:sz w:val="22"/>
          <w:szCs w:val="22"/>
          <w:u w:val="single"/>
        </w:rPr>
        <w:t>Use Case #14</w:t>
      </w:r>
    </w:p>
    <w:p w:rsidR="00FD015F" w:rsidRPr="00034000" w:rsidRDefault="00FD015F" w:rsidP="00022A10">
      <w:pPr>
        <w:autoSpaceDE w:val="0"/>
        <w:autoSpaceDN w:val="0"/>
        <w:adjustRightInd w:val="0"/>
        <w:ind w:left="360"/>
        <w:jc w:val="both"/>
        <w:rPr>
          <w:rFonts w:ascii="Arial" w:hAnsi="Arial" w:cs="Arial"/>
          <w:sz w:val="22"/>
          <w:szCs w:val="22"/>
        </w:rPr>
      </w:pPr>
      <w:r w:rsidRPr="00034000">
        <w:rPr>
          <w:rFonts w:ascii="Arial" w:hAnsi="Arial" w:cs="Arial"/>
          <w:sz w:val="22"/>
          <w:szCs w:val="22"/>
        </w:rPr>
        <w:t>Rapid Bids ("Tactical Sourcing")</w:t>
      </w:r>
    </w:p>
    <w:p w:rsidR="00FD015F" w:rsidRPr="00034000" w:rsidRDefault="00FD015F" w:rsidP="00022A10">
      <w:pPr>
        <w:autoSpaceDE w:val="0"/>
        <w:autoSpaceDN w:val="0"/>
        <w:adjustRightInd w:val="0"/>
        <w:ind w:left="360"/>
        <w:jc w:val="both"/>
        <w:rPr>
          <w:rFonts w:ascii="Arial" w:hAnsi="Arial" w:cs="Arial"/>
          <w:sz w:val="22"/>
          <w:szCs w:val="22"/>
        </w:rPr>
      </w:pPr>
      <w:r w:rsidRPr="00034000">
        <w:rPr>
          <w:rFonts w:ascii="Arial" w:hAnsi="Arial" w:cs="Arial"/>
          <w:sz w:val="22"/>
          <w:szCs w:val="22"/>
        </w:rPr>
        <w:t xml:space="preserve"> </w:t>
      </w:r>
    </w:p>
    <w:p w:rsidR="00FD015F" w:rsidRPr="00034000" w:rsidRDefault="00FD015F" w:rsidP="00022A10">
      <w:pPr>
        <w:autoSpaceDE w:val="0"/>
        <w:autoSpaceDN w:val="0"/>
        <w:adjustRightInd w:val="0"/>
        <w:ind w:left="360"/>
        <w:jc w:val="both"/>
        <w:rPr>
          <w:rFonts w:ascii="Arial" w:hAnsi="Arial" w:cs="Arial"/>
          <w:b/>
          <w:bCs/>
          <w:sz w:val="22"/>
          <w:szCs w:val="22"/>
        </w:rPr>
      </w:pPr>
      <w:r w:rsidRPr="00034000">
        <w:rPr>
          <w:rFonts w:ascii="Arial" w:hAnsi="Arial" w:cs="Arial"/>
          <w:b/>
          <w:bCs/>
          <w:sz w:val="22"/>
          <w:szCs w:val="22"/>
        </w:rPr>
        <w:t>Description</w:t>
      </w:r>
    </w:p>
    <w:p w:rsidR="00FD015F" w:rsidRPr="00034000" w:rsidRDefault="00FD015F" w:rsidP="00022A10">
      <w:pPr>
        <w:autoSpaceDE w:val="0"/>
        <w:autoSpaceDN w:val="0"/>
        <w:adjustRightInd w:val="0"/>
        <w:ind w:left="360"/>
        <w:jc w:val="both"/>
        <w:rPr>
          <w:rFonts w:ascii="Arial" w:hAnsi="Arial" w:cs="Arial"/>
          <w:sz w:val="22"/>
          <w:szCs w:val="22"/>
        </w:rPr>
      </w:pPr>
      <w:r w:rsidRPr="00034000">
        <w:rPr>
          <w:rFonts w:ascii="Arial" w:hAnsi="Arial" w:cs="Arial"/>
          <w:sz w:val="22"/>
          <w:szCs w:val="22"/>
        </w:rPr>
        <w:t>Individual states or states in combination will have a requirement at certain times to conduct rapid bids in situations where either a contract does not exist or where a user wishes to conduct a bid between two or more contract vendors (e.g. between vendors on an existing multi-award contract). In some situations these bids may be conducted directly by users without the involvement of a State's Procurement Department. It may also be required in some cases to provide assistance to the user in identifying potential sources, particularly in cases where a contract does not exist for the required item(s). Such assistance mighty come from having access to a consolidated database of vendors such as a State's vendor registration system (or another State's vendor registration system) and being able to bring this information into the tactical sourcing tool.</w:t>
      </w:r>
    </w:p>
    <w:p w:rsidR="00FD015F" w:rsidRPr="00034000" w:rsidRDefault="00FD015F" w:rsidP="00022A10">
      <w:pPr>
        <w:autoSpaceDE w:val="0"/>
        <w:autoSpaceDN w:val="0"/>
        <w:adjustRightInd w:val="0"/>
        <w:ind w:left="360"/>
        <w:jc w:val="both"/>
        <w:rPr>
          <w:rFonts w:ascii="Arial" w:hAnsi="Arial" w:cs="Arial"/>
          <w:sz w:val="22"/>
          <w:szCs w:val="22"/>
        </w:rPr>
      </w:pPr>
    </w:p>
    <w:p w:rsidR="00FD015F" w:rsidRPr="00034000" w:rsidRDefault="00FD015F" w:rsidP="00022A10">
      <w:pPr>
        <w:autoSpaceDE w:val="0"/>
        <w:autoSpaceDN w:val="0"/>
        <w:adjustRightInd w:val="0"/>
        <w:ind w:left="360"/>
        <w:jc w:val="both"/>
        <w:rPr>
          <w:rFonts w:ascii="Arial" w:hAnsi="Arial" w:cs="Arial"/>
          <w:b/>
          <w:sz w:val="22"/>
          <w:szCs w:val="22"/>
        </w:rPr>
      </w:pPr>
      <w:r w:rsidRPr="00034000">
        <w:rPr>
          <w:rFonts w:ascii="Arial" w:hAnsi="Arial" w:cs="Arial"/>
          <w:b/>
          <w:sz w:val="22"/>
          <w:szCs w:val="22"/>
        </w:rPr>
        <w:t>Question</w:t>
      </w:r>
    </w:p>
    <w:p w:rsidR="00FD015F" w:rsidRPr="00034000" w:rsidRDefault="00FD015F" w:rsidP="00022A10">
      <w:pPr>
        <w:autoSpaceDE w:val="0"/>
        <w:autoSpaceDN w:val="0"/>
        <w:adjustRightInd w:val="0"/>
        <w:ind w:left="360"/>
        <w:jc w:val="both"/>
        <w:rPr>
          <w:rFonts w:ascii="Arial" w:hAnsi="Arial" w:cs="Arial"/>
          <w:sz w:val="22"/>
          <w:szCs w:val="22"/>
        </w:rPr>
      </w:pPr>
      <w:r w:rsidRPr="00034000">
        <w:rPr>
          <w:rFonts w:ascii="Arial" w:hAnsi="Arial" w:cs="Arial"/>
          <w:sz w:val="22"/>
          <w:szCs w:val="22"/>
        </w:rPr>
        <w:t>How will your solution address the requirement of the participating states to conduct rapid bids as described above?</w:t>
      </w:r>
    </w:p>
    <w:p w:rsidR="00FD015F" w:rsidRPr="00034000" w:rsidRDefault="00FD015F" w:rsidP="00022A10">
      <w:pPr>
        <w:autoSpaceDE w:val="0"/>
        <w:autoSpaceDN w:val="0"/>
        <w:adjustRightInd w:val="0"/>
        <w:ind w:left="360"/>
        <w:jc w:val="both"/>
        <w:rPr>
          <w:rFonts w:ascii="Arial" w:hAnsi="Arial" w:cs="Arial"/>
          <w:sz w:val="22"/>
          <w:szCs w:val="22"/>
        </w:rPr>
      </w:pPr>
    </w:p>
    <w:p w:rsidR="00FD015F" w:rsidRPr="00034000" w:rsidRDefault="00FD015F" w:rsidP="00022A10">
      <w:pPr>
        <w:autoSpaceDE w:val="0"/>
        <w:autoSpaceDN w:val="0"/>
        <w:adjustRightInd w:val="0"/>
        <w:ind w:left="360"/>
        <w:jc w:val="both"/>
        <w:rPr>
          <w:rFonts w:ascii="Arial" w:hAnsi="Arial" w:cs="Arial"/>
          <w:sz w:val="22"/>
          <w:szCs w:val="22"/>
        </w:rPr>
      </w:pPr>
    </w:p>
    <w:p w:rsidR="00FD015F" w:rsidRPr="00034000" w:rsidRDefault="00FD015F" w:rsidP="00022A10">
      <w:pPr>
        <w:autoSpaceDE w:val="0"/>
        <w:autoSpaceDN w:val="0"/>
        <w:adjustRightInd w:val="0"/>
        <w:ind w:left="360"/>
        <w:jc w:val="both"/>
        <w:rPr>
          <w:rFonts w:ascii="Arial" w:hAnsi="Arial" w:cs="Arial"/>
          <w:b/>
          <w:sz w:val="22"/>
          <w:szCs w:val="22"/>
          <w:u w:val="single"/>
        </w:rPr>
      </w:pPr>
      <w:r w:rsidRPr="00034000">
        <w:rPr>
          <w:rFonts w:ascii="Arial" w:hAnsi="Arial" w:cs="Arial"/>
          <w:b/>
          <w:sz w:val="22"/>
          <w:szCs w:val="22"/>
          <w:u w:val="single"/>
        </w:rPr>
        <w:t>Use Case #15</w:t>
      </w:r>
    </w:p>
    <w:p w:rsidR="00FD015F" w:rsidRPr="00034000" w:rsidRDefault="00FD015F" w:rsidP="00022A10">
      <w:pPr>
        <w:autoSpaceDE w:val="0"/>
        <w:autoSpaceDN w:val="0"/>
        <w:adjustRightInd w:val="0"/>
        <w:ind w:left="360"/>
        <w:jc w:val="both"/>
        <w:rPr>
          <w:rFonts w:ascii="Arial" w:hAnsi="Arial" w:cs="Arial"/>
          <w:sz w:val="22"/>
          <w:szCs w:val="22"/>
        </w:rPr>
      </w:pPr>
      <w:r w:rsidRPr="00034000">
        <w:rPr>
          <w:rFonts w:ascii="Arial" w:hAnsi="Arial" w:cs="Arial"/>
          <w:sz w:val="22"/>
          <w:szCs w:val="22"/>
        </w:rPr>
        <w:t>Basic Contract Management</w:t>
      </w:r>
    </w:p>
    <w:p w:rsidR="00FD015F" w:rsidRPr="00034000" w:rsidRDefault="00FD015F" w:rsidP="00022A10">
      <w:pPr>
        <w:autoSpaceDE w:val="0"/>
        <w:autoSpaceDN w:val="0"/>
        <w:adjustRightInd w:val="0"/>
        <w:ind w:left="360"/>
        <w:jc w:val="both"/>
        <w:rPr>
          <w:rFonts w:ascii="Arial" w:hAnsi="Arial" w:cs="Arial"/>
          <w:sz w:val="22"/>
          <w:szCs w:val="22"/>
        </w:rPr>
      </w:pPr>
      <w:r w:rsidRPr="00034000">
        <w:rPr>
          <w:rFonts w:ascii="Arial" w:hAnsi="Arial" w:cs="Arial"/>
          <w:sz w:val="22"/>
          <w:szCs w:val="22"/>
        </w:rPr>
        <w:t xml:space="preserve"> </w:t>
      </w:r>
    </w:p>
    <w:p w:rsidR="00FD015F" w:rsidRPr="00034000" w:rsidRDefault="00FD015F" w:rsidP="00022A10">
      <w:pPr>
        <w:autoSpaceDE w:val="0"/>
        <w:autoSpaceDN w:val="0"/>
        <w:adjustRightInd w:val="0"/>
        <w:ind w:left="360"/>
        <w:jc w:val="both"/>
        <w:rPr>
          <w:rFonts w:ascii="Arial" w:hAnsi="Arial" w:cs="Arial"/>
          <w:b/>
          <w:bCs/>
          <w:sz w:val="22"/>
          <w:szCs w:val="22"/>
        </w:rPr>
      </w:pPr>
      <w:r w:rsidRPr="00034000">
        <w:rPr>
          <w:rFonts w:ascii="Arial" w:hAnsi="Arial" w:cs="Arial"/>
          <w:b/>
          <w:bCs/>
          <w:sz w:val="22"/>
          <w:szCs w:val="22"/>
        </w:rPr>
        <w:t>Description</w:t>
      </w:r>
    </w:p>
    <w:p w:rsidR="00FD015F" w:rsidRPr="00034000" w:rsidRDefault="00FD015F" w:rsidP="00022A10">
      <w:pPr>
        <w:autoSpaceDE w:val="0"/>
        <w:autoSpaceDN w:val="0"/>
        <w:adjustRightInd w:val="0"/>
        <w:ind w:left="360"/>
        <w:jc w:val="both"/>
        <w:rPr>
          <w:rFonts w:ascii="Arial" w:hAnsi="Arial" w:cs="Arial"/>
          <w:sz w:val="22"/>
          <w:szCs w:val="22"/>
        </w:rPr>
      </w:pPr>
      <w:r w:rsidRPr="00034000">
        <w:rPr>
          <w:rFonts w:ascii="Arial" w:hAnsi="Arial" w:cs="Arial"/>
          <w:sz w:val="22"/>
          <w:szCs w:val="22"/>
        </w:rPr>
        <w:t>Some participating states require a basic contract management capability to perform tasks such as the following:</w:t>
      </w:r>
    </w:p>
    <w:p w:rsidR="00FD015F" w:rsidRPr="00034000" w:rsidRDefault="00FD015F" w:rsidP="00022A10">
      <w:pPr>
        <w:autoSpaceDE w:val="0"/>
        <w:autoSpaceDN w:val="0"/>
        <w:adjustRightInd w:val="0"/>
        <w:ind w:left="360"/>
        <w:jc w:val="both"/>
        <w:rPr>
          <w:rFonts w:ascii="Arial" w:hAnsi="Arial" w:cs="Arial"/>
          <w:sz w:val="22"/>
          <w:szCs w:val="22"/>
        </w:rPr>
      </w:pPr>
    </w:p>
    <w:p w:rsidR="00FD015F" w:rsidRPr="00034000" w:rsidRDefault="00FD015F" w:rsidP="00022A10">
      <w:pPr>
        <w:numPr>
          <w:ilvl w:val="0"/>
          <w:numId w:val="41"/>
        </w:numPr>
        <w:autoSpaceDE w:val="0"/>
        <w:autoSpaceDN w:val="0"/>
        <w:adjustRightInd w:val="0"/>
        <w:jc w:val="both"/>
        <w:rPr>
          <w:rFonts w:ascii="Arial" w:hAnsi="Arial" w:cs="Arial"/>
          <w:sz w:val="22"/>
          <w:szCs w:val="22"/>
        </w:rPr>
      </w:pPr>
      <w:r w:rsidRPr="00034000">
        <w:rPr>
          <w:rFonts w:ascii="Arial" w:hAnsi="Arial" w:cs="Arial"/>
          <w:sz w:val="22"/>
          <w:szCs w:val="22"/>
        </w:rPr>
        <w:t>Tracking and reporting of spend through supplier contracts and agreements</w:t>
      </w:r>
    </w:p>
    <w:p w:rsidR="00FD015F" w:rsidRPr="00034000" w:rsidRDefault="00FD015F" w:rsidP="00022A10">
      <w:pPr>
        <w:numPr>
          <w:ilvl w:val="0"/>
          <w:numId w:val="41"/>
        </w:numPr>
        <w:autoSpaceDE w:val="0"/>
        <w:autoSpaceDN w:val="0"/>
        <w:adjustRightInd w:val="0"/>
        <w:jc w:val="both"/>
        <w:rPr>
          <w:rFonts w:ascii="Arial" w:hAnsi="Arial" w:cs="Arial"/>
          <w:sz w:val="22"/>
          <w:szCs w:val="22"/>
        </w:rPr>
      </w:pPr>
      <w:r w:rsidRPr="00034000">
        <w:rPr>
          <w:rFonts w:ascii="Arial" w:hAnsi="Arial" w:cs="Arial"/>
          <w:sz w:val="22"/>
          <w:szCs w:val="22"/>
        </w:rPr>
        <w:t>The ability to report contract spend by agency/department, category, NIGP/UNSPSC code, item, or other required parameters</w:t>
      </w:r>
    </w:p>
    <w:p w:rsidR="00FD015F" w:rsidRPr="00034000" w:rsidRDefault="00FD015F" w:rsidP="00022A10">
      <w:pPr>
        <w:numPr>
          <w:ilvl w:val="0"/>
          <w:numId w:val="41"/>
        </w:numPr>
        <w:autoSpaceDE w:val="0"/>
        <w:autoSpaceDN w:val="0"/>
        <w:adjustRightInd w:val="0"/>
        <w:jc w:val="both"/>
        <w:rPr>
          <w:rFonts w:ascii="Arial" w:hAnsi="Arial" w:cs="Arial"/>
          <w:sz w:val="22"/>
          <w:szCs w:val="22"/>
        </w:rPr>
      </w:pPr>
      <w:r w:rsidRPr="00034000">
        <w:rPr>
          <w:rFonts w:ascii="Arial" w:hAnsi="Arial" w:cs="Arial"/>
          <w:sz w:val="22"/>
          <w:szCs w:val="22"/>
        </w:rPr>
        <w:t>The ability to monitor contract expiration dates and to set alerts that warn contract administrators of upcoming expirations</w:t>
      </w:r>
    </w:p>
    <w:p w:rsidR="00FD015F" w:rsidRPr="00034000" w:rsidRDefault="00FD015F" w:rsidP="00022A10">
      <w:pPr>
        <w:autoSpaceDE w:val="0"/>
        <w:autoSpaceDN w:val="0"/>
        <w:adjustRightInd w:val="0"/>
        <w:ind w:left="360"/>
        <w:jc w:val="both"/>
        <w:rPr>
          <w:rFonts w:ascii="Arial" w:hAnsi="Arial" w:cs="Arial"/>
          <w:sz w:val="22"/>
          <w:szCs w:val="22"/>
        </w:rPr>
      </w:pPr>
    </w:p>
    <w:p w:rsidR="00FD015F" w:rsidRPr="00034000" w:rsidRDefault="00FD015F" w:rsidP="00022A10">
      <w:pPr>
        <w:autoSpaceDE w:val="0"/>
        <w:autoSpaceDN w:val="0"/>
        <w:adjustRightInd w:val="0"/>
        <w:ind w:left="360"/>
        <w:jc w:val="both"/>
        <w:rPr>
          <w:rFonts w:ascii="Arial" w:hAnsi="Arial" w:cs="Arial"/>
          <w:b/>
          <w:sz w:val="22"/>
          <w:szCs w:val="22"/>
        </w:rPr>
      </w:pPr>
      <w:r w:rsidRPr="00034000">
        <w:rPr>
          <w:rFonts w:ascii="Arial" w:hAnsi="Arial" w:cs="Arial"/>
          <w:b/>
          <w:sz w:val="22"/>
          <w:szCs w:val="22"/>
        </w:rPr>
        <w:t>Question</w:t>
      </w:r>
    </w:p>
    <w:p w:rsidR="00FD015F" w:rsidRPr="00034000" w:rsidRDefault="00FD015F" w:rsidP="00022A10">
      <w:pPr>
        <w:autoSpaceDE w:val="0"/>
        <w:autoSpaceDN w:val="0"/>
        <w:adjustRightInd w:val="0"/>
        <w:ind w:left="360"/>
        <w:jc w:val="both"/>
        <w:rPr>
          <w:rFonts w:ascii="Arial" w:hAnsi="Arial" w:cs="Arial"/>
          <w:sz w:val="22"/>
          <w:szCs w:val="22"/>
        </w:rPr>
      </w:pPr>
      <w:r w:rsidRPr="00034000">
        <w:rPr>
          <w:rFonts w:ascii="Arial" w:hAnsi="Arial" w:cs="Arial"/>
          <w:sz w:val="22"/>
          <w:szCs w:val="22"/>
        </w:rPr>
        <w:t>How will your solution address the basic contract administration requirements of the participating states? Describe how much of this and other basic contract administration capabilities are available in your standard eProcurement solution and what capabilities would require the use of your best-of-breed standalone contract management tool (if your company offers such a tool).</w:t>
      </w:r>
    </w:p>
    <w:p w:rsidR="00FD015F" w:rsidRDefault="00FD015F" w:rsidP="00022A10">
      <w:pPr>
        <w:autoSpaceDE w:val="0"/>
        <w:autoSpaceDN w:val="0"/>
        <w:adjustRightInd w:val="0"/>
        <w:ind w:left="360"/>
        <w:jc w:val="both"/>
        <w:rPr>
          <w:rFonts w:ascii="Arial" w:hAnsi="Arial" w:cs="Arial"/>
          <w:sz w:val="22"/>
          <w:szCs w:val="22"/>
        </w:rPr>
      </w:pPr>
    </w:p>
    <w:p w:rsidR="00FD015F" w:rsidRPr="00034000" w:rsidRDefault="00FD015F" w:rsidP="00022A10">
      <w:pPr>
        <w:autoSpaceDE w:val="0"/>
        <w:autoSpaceDN w:val="0"/>
        <w:adjustRightInd w:val="0"/>
        <w:ind w:left="360"/>
        <w:jc w:val="both"/>
        <w:rPr>
          <w:rFonts w:ascii="Arial" w:hAnsi="Arial" w:cs="Arial"/>
          <w:sz w:val="22"/>
          <w:szCs w:val="22"/>
        </w:rPr>
      </w:pPr>
    </w:p>
    <w:p w:rsidR="00FD015F" w:rsidRPr="00034000" w:rsidRDefault="00FD015F" w:rsidP="00022A10">
      <w:pPr>
        <w:autoSpaceDE w:val="0"/>
        <w:autoSpaceDN w:val="0"/>
        <w:adjustRightInd w:val="0"/>
        <w:ind w:left="360"/>
        <w:jc w:val="both"/>
        <w:rPr>
          <w:rFonts w:ascii="Arial" w:hAnsi="Arial" w:cs="Arial"/>
          <w:b/>
          <w:sz w:val="22"/>
          <w:szCs w:val="22"/>
          <w:u w:val="single"/>
        </w:rPr>
      </w:pPr>
      <w:r w:rsidRPr="00034000">
        <w:rPr>
          <w:rFonts w:ascii="Arial" w:hAnsi="Arial" w:cs="Arial"/>
          <w:b/>
          <w:sz w:val="22"/>
          <w:szCs w:val="22"/>
          <w:u w:val="single"/>
        </w:rPr>
        <w:t>Use Case #16</w:t>
      </w:r>
    </w:p>
    <w:p w:rsidR="00FD015F" w:rsidRPr="00034000" w:rsidRDefault="00FD015F" w:rsidP="00022A10">
      <w:pPr>
        <w:autoSpaceDE w:val="0"/>
        <w:autoSpaceDN w:val="0"/>
        <w:adjustRightInd w:val="0"/>
        <w:ind w:left="360"/>
        <w:jc w:val="both"/>
        <w:rPr>
          <w:rFonts w:ascii="Arial" w:hAnsi="Arial" w:cs="Arial"/>
          <w:sz w:val="22"/>
          <w:szCs w:val="22"/>
        </w:rPr>
      </w:pPr>
      <w:r w:rsidRPr="00034000">
        <w:rPr>
          <w:rFonts w:ascii="Arial" w:hAnsi="Arial" w:cs="Arial"/>
          <w:sz w:val="22"/>
          <w:szCs w:val="22"/>
        </w:rPr>
        <w:t>Roll-Out of eProcurement Functionality to Large Number of Participating States</w:t>
      </w:r>
    </w:p>
    <w:p w:rsidR="00FD015F" w:rsidRPr="00034000" w:rsidRDefault="00FD015F" w:rsidP="00022A10">
      <w:pPr>
        <w:autoSpaceDE w:val="0"/>
        <w:autoSpaceDN w:val="0"/>
        <w:adjustRightInd w:val="0"/>
        <w:ind w:left="360"/>
        <w:jc w:val="both"/>
        <w:rPr>
          <w:rFonts w:ascii="Arial" w:hAnsi="Arial" w:cs="Arial"/>
          <w:sz w:val="22"/>
          <w:szCs w:val="22"/>
        </w:rPr>
      </w:pPr>
      <w:r w:rsidRPr="00034000">
        <w:rPr>
          <w:rFonts w:ascii="Arial" w:hAnsi="Arial" w:cs="Arial"/>
          <w:sz w:val="22"/>
          <w:szCs w:val="22"/>
        </w:rPr>
        <w:t xml:space="preserve"> </w:t>
      </w:r>
    </w:p>
    <w:p w:rsidR="00FD015F" w:rsidRPr="00034000" w:rsidRDefault="00FD015F" w:rsidP="00022A10">
      <w:pPr>
        <w:autoSpaceDE w:val="0"/>
        <w:autoSpaceDN w:val="0"/>
        <w:adjustRightInd w:val="0"/>
        <w:ind w:left="360"/>
        <w:jc w:val="both"/>
        <w:rPr>
          <w:rFonts w:ascii="Arial" w:hAnsi="Arial" w:cs="Arial"/>
          <w:b/>
          <w:bCs/>
          <w:sz w:val="22"/>
          <w:szCs w:val="22"/>
        </w:rPr>
      </w:pPr>
      <w:r w:rsidRPr="00034000">
        <w:rPr>
          <w:rFonts w:ascii="Arial" w:hAnsi="Arial" w:cs="Arial"/>
          <w:b/>
          <w:bCs/>
          <w:sz w:val="22"/>
          <w:szCs w:val="22"/>
        </w:rPr>
        <w:t>Description</w:t>
      </w:r>
    </w:p>
    <w:p w:rsidR="00FD015F" w:rsidRPr="00034000" w:rsidRDefault="00FD015F" w:rsidP="00022A10">
      <w:pPr>
        <w:autoSpaceDE w:val="0"/>
        <w:autoSpaceDN w:val="0"/>
        <w:adjustRightInd w:val="0"/>
        <w:ind w:left="360"/>
        <w:jc w:val="both"/>
        <w:rPr>
          <w:rFonts w:ascii="Arial" w:hAnsi="Arial" w:cs="Arial"/>
          <w:sz w:val="22"/>
          <w:szCs w:val="22"/>
        </w:rPr>
      </w:pPr>
      <w:r w:rsidRPr="00034000">
        <w:rPr>
          <w:rFonts w:ascii="Arial" w:hAnsi="Arial" w:cs="Arial"/>
          <w:sz w:val="22"/>
          <w:szCs w:val="22"/>
        </w:rPr>
        <w:t>As described in Implementation Requirement #3 in Section 4.2.4.3, one of the ultimate objectives of this solicitation is to select a provider with a flexible enough implementation approach such that, in the future, any of the 50 states could utilize at least one component of the "end-to-end" solution functionality. Meeting this objective will present very different challenges to those involved in setting up the WSCA Contract Marketplace and the Multi-State e</w:t>
      </w:r>
      <w:r>
        <w:rPr>
          <w:rFonts w:ascii="Arial" w:hAnsi="Arial" w:cs="Arial"/>
          <w:sz w:val="22"/>
          <w:szCs w:val="22"/>
        </w:rPr>
        <w:t>-</w:t>
      </w:r>
      <w:r w:rsidRPr="00034000">
        <w:rPr>
          <w:rFonts w:ascii="Arial" w:hAnsi="Arial" w:cs="Arial"/>
          <w:sz w:val="22"/>
          <w:szCs w:val="22"/>
        </w:rPr>
        <w:t>Sourcing capability or implementing eProcurement for Colorado. In these cases the requirements and current environments are well defined due whereas for many other of the 50 states this is not the case. It is also likely that rolling out eProcurement to a large number of additional participating states would need to be done in a phased fashion to meet the varying requirements of the different states and this will require considerable flexibility on the part of the provider in terms of its own resource planning.</w:t>
      </w:r>
    </w:p>
    <w:p w:rsidR="00FD015F" w:rsidRPr="00034000" w:rsidRDefault="00FD015F" w:rsidP="00022A10">
      <w:pPr>
        <w:autoSpaceDE w:val="0"/>
        <w:autoSpaceDN w:val="0"/>
        <w:adjustRightInd w:val="0"/>
        <w:ind w:left="360"/>
        <w:jc w:val="both"/>
        <w:rPr>
          <w:rFonts w:ascii="Arial" w:hAnsi="Arial" w:cs="Arial"/>
          <w:sz w:val="22"/>
          <w:szCs w:val="22"/>
        </w:rPr>
      </w:pPr>
    </w:p>
    <w:p w:rsidR="00FD015F" w:rsidRPr="00034000" w:rsidRDefault="00FD015F" w:rsidP="00022A10">
      <w:pPr>
        <w:autoSpaceDE w:val="0"/>
        <w:autoSpaceDN w:val="0"/>
        <w:adjustRightInd w:val="0"/>
        <w:ind w:left="360"/>
        <w:jc w:val="both"/>
        <w:rPr>
          <w:rFonts w:ascii="Arial" w:hAnsi="Arial" w:cs="Arial"/>
          <w:sz w:val="22"/>
          <w:szCs w:val="22"/>
        </w:rPr>
      </w:pPr>
      <w:r w:rsidRPr="00034000">
        <w:rPr>
          <w:rFonts w:ascii="Arial" w:hAnsi="Arial" w:cs="Arial"/>
          <w:sz w:val="22"/>
          <w:szCs w:val="22"/>
        </w:rPr>
        <w:t>As an example of the challenge faced by Implementation Requirement #3, some states (e.g. Virginia, North Carolina, Florida t</w:t>
      </w:r>
      <w:r>
        <w:rPr>
          <w:rFonts w:ascii="Arial" w:hAnsi="Arial" w:cs="Arial"/>
          <w:sz w:val="22"/>
          <w:szCs w:val="22"/>
        </w:rPr>
        <w:t>o</w:t>
      </w:r>
      <w:r w:rsidRPr="00034000">
        <w:rPr>
          <w:rFonts w:ascii="Arial" w:hAnsi="Arial" w:cs="Arial"/>
          <w:sz w:val="22"/>
          <w:szCs w:val="22"/>
        </w:rPr>
        <w:t xml:space="preserve"> name just three) have already implemented best-of-breed eProcurement and/or related functionalities in areas such as requisitioning, purchase order management, sourcing and other areas. For example a state that has already implemented a best-of-breed eProcurement system for the requisition through payment cycle may still have a need to access the WSCA Contract Marketplace, or may have a need for a reverse auction tool. It is critical that the provider selected from this solicitation be able to articulate a plan for addressing the varied requirements and current system environments (both in terms of existing best of breed systems and legacy systems) of the participating states. </w:t>
      </w:r>
    </w:p>
    <w:p w:rsidR="00FD015F" w:rsidRPr="00034000" w:rsidRDefault="00FD015F" w:rsidP="00022A10">
      <w:pPr>
        <w:autoSpaceDE w:val="0"/>
        <w:autoSpaceDN w:val="0"/>
        <w:adjustRightInd w:val="0"/>
        <w:ind w:left="360"/>
        <w:jc w:val="both"/>
        <w:rPr>
          <w:rFonts w:ascii="Arial" w:hAnsi="Arial" w:cs="Arial"/>
          <w:sz w:val="22"/>
          <w:szCs w:val="22"/>
        </w:rPr>
      </w:pPr>
    </w:p>
    <w:p w:rsidR="00FD015F" w:rsidRPr="00034000" w:rsidRDefault="00FD015F" w:rsidP="00022A10">
      <w:pPr>
        <w:autoSpaceDE w:val="0"/>
        <w:autoSpaceDN w:val="0"/>
        <w:adjustRightInd w:val="0"/>
        <w:ind w:left="360"/>
        <w:jc w:val="both"/>
        <w:rPr>
          <w:rFonts w:ascii="Arial" w:hAnsi="Arial" w:cs="Arial"/>
          <w:b/>
          <w:sz w:val="22"/>
          <w:szCs w:val="22"/>
        </w:rPr>
      </w:pPr>
      <w:r w:rsidRPr="00034000">
        <w:rPr>
          <w:rFonts w:ascii="Arial" w:hAnsi="Arial" w:cs="Arial"/>
          <w:b/>
          <w:sz w:val="22"/>
          <w:szCs w:val="22"/>
        </w:rPr>
        <w:t>Question</w:t>
      </w:r>
    </w:p>
    <w:p w:rsidR="00FD015F" w:rsidRPr="00034000" w:rsidRDefault="00FD015F" w:rsidP="00022A10">
      <w:pPr>
        <w:autoSpaceDE w:val="0"/>
        <w:autoSpaceDN w:val="0"/>
        <w:adjustRightInd w:val="0"/>
        <w:ind w:left="360"/>
        <w:jc w:val="both"/>
        <w:rPr>
          <w:rFonts w:ascii="Arial" w:hAnsi="Arial" w:cs="Arial"/>
          <w:sz w:val="22"/>
          <w:szCs w:val="22"/>
        </w:rPr>
      </w:pPr>
      <w:r w:rsidRPr="00034000">
        <w:rPr>
          <w:rFonts w:ascii="Arial" w:hAnsi="Arial" w:cs="Arial"/>
          <w:sz w:val="22"/>
          <w:szCs w:val="22"/>
        </w:rPr>
        <w:t>How will your solution and implementation approach address the requirement to flexibly - and over time - roll out eProcurement functionality to potentially a large number of additional participating states? Describe how you would work with the participating states to develop a roll-out plan for implementing the various functionalities and addressing the different requirements and procurement &amp; system environments of the various states.</w:t>
      </w:r>
    </w:p>
    <w:p w:rsidR="00FD015F" w:rsidRPr="00034000" w:rsidRDefault="00FD015F" w:rsidP="00022A10">
      <w:pPr>
        <w:autoSpaceDE w:val="0"/>
        <w:autoSpaceDN w:val="0"/>
        <w:adjustRightInd w:val="0"/>
        <w:ind w:left="360"/>
        <w:jc w:val="both"/>
        <w:rPr>
          <w:rFonts w:ascii="Arial" w:hAnsi="Arial" w:cs="Arial"/>
          <w:sz w:val="22"/>
          <w:szCs w:val="22"/>
        </w:rPr>
      </w:pPr>
    </w:p>
    <w:p w:rsidR="00FD015F" w:rsidRDefault="00FD015F" w:rsidP="00022A10">
      <w:pPr>
        <w:autoSpaceDE w:val="0"/>
        <w:autoSpaceDN w:val="0"/>
        <w:adjustRightInd w:val="0"/>
        <w:ind w:left="360"/>
        <w:jc w:val="both"/>
        <w:rPr>
          <w:rFonts w:ascii="Arial" w:hAnsi="Arial" w:cs="Arial"/>
          <w:sz w:val="22"/>
          <w:szCs w:val="22"/>
        </w:rPr>
      </w:pPr>
      <w:r w:rsidRPr="00034000">
        <w:rPr>
          <w:rFonts w:ascii="Arial" w:hAnsi="Arial" w:cs="Arial"/>
          <w:sz w:val="22"/>
          <w:szCs w:val="22"/>
        </w:rPr>
        <w:t>In your answer to this use case, also define how your organization would adopt a coordinated approach that ensured all participating states benefited from the "one provider" approach and that a "divide and conquer" strategy was not pursued where each state was regarded as a standalone entity. For example, it would be expected that any participating state would secure far more favorable pricing terms as part of this overall initiative than if it was purchasing the eProcurement functionality in question on its own. It is expected that this would be the case regardless of the quantity/scale of eProcurement solutions/services purchased by an individual state.</w:t>
      </w:r>
    </w:p>
    <w:p w:rsidR="00FD015F" w:rsidRDefault="00FD015F" w:rsidP="00022A10">
      <w:pPr>
        <w:autoSpaceDE w:val="0"/>
        <w:autoSpaceDN w:val="0"/>
        <w:adjustRightInd w:val="0"/>
        <w:ind w:left="360"/>
        <w:jc w:val="both"/>
        <w:rPr>
          <w:rFonts w:ascii="Arial" w:hAnsi="Arial" w:cs="Arial"/>
          <w:sz w:val="22"/>
          <w:szCs w:val="22"/>
        </w:rPr>
      </w:pPr>
    </w:p>
    <w:p w:rsidR="00FD015F" w:rsidRDefault="00FD015F" w:rsidP="00022A10">
      <w:pPr>
        <w:autoSpaceDE w:val="0"/>
        <w:autoSpaceDN w:val="0"/>
        <w:adjustRightInd w:val="0"/>
        <w:ind w:left="360"/>
        <w:jc w:val="both"/>
        <w:rPr>
          <w:rFonts w:ascii="Arial" w:hAnsi="Arial" w:cs="Arial"/>
          <w:sz w:val="22"/>
          <w:szCs w:val="22"/>
        </w:rPr>
      </w:pPr>
    </w:p>
    <w:p w:rsidR="00FD015F" w:rsidRPr="00034000" w:rsidRDefault="00FD015F" w:rsidP="00D437A4">
      <w:pPr>
        <w:autoSpaceDE w:val="0"/>
        <w:autoSpaceDN w:val="0"/>
        <w:adjustRightInd w:val="0"/>
        <w:ind w:left="360"/>
        <w:jc w:val="both"/>
        <w:rPr>
          <w:rFonts w:ascii="Arial" w:hAnsi="Arial" w:cs="Arial"/>
          <w:b/>
          <w:sz w:val="22"/>
          <w:szCs w:val="22"/>
          <w:u w:val="single"/>
        </w:rPr>
      </w:pPr>
      <w:r>
        <w:rPr>
          <w:rFonts w:ascii="Arial" w:hAnsi="Arial" w:cs="Arial"/>
          <w:b/>
          <w:sz w:val="22"/>
          <w:szCs w:val="22"/>
          <w:u w:val="single"/>
        </w:rPr>
        <w:t>Use Case #17</w:t>
      </w:r>
    </w:p>
    <w:p w:rsidR="00FD015F" w:rsidRPr="00034000" w:rsidRDefault="00FD015F" w:rsidP="00D437A4">
      <w:pPr>
        <w:autoSpaceDE w:val="0"/>
        <w:autoSpaceDN w:val="0"/>
        <w:adjustRightInd w:val="0"/>
        <w:ind w:left="360"/>
        <w:jc w:val="both"/>
        <w:rPr>
          <w:rFonts w:ascii="Arial" w:hAnsi="Arial" w:cs="Arial"/>
          <w:sz w:val="22"/>
          <w:szCs w:val="22"/>
        </w:rPr>
      </w:pPr>
      <w:r>
        <w:rPr>
          <w:rFonts w:ascii="Arial" w:hAnsi="Arial" w:cs="Arial"/>
          <w:sz w:val="22"/>
          <w:szCs w:val="22"/>
        </w:rPr>
        <w:t>Vendor Payment Module/Interface</w:t>
      </w:r>
    </w:p>
    <w:p w:rsidR="00FD015F" w:rsidRPr="00034000" w:rsidRDefault="00FD015F" w:rsidP="00D437A4">
      <w:pPr>
        <w:autoSpaceDE w:val="0"/>
        <w:autoSpaceDN w:val="0"/>
        <w:adjustRightInd w:val="0"/>
        <w:ind w:left="360"/>
        <w:jc w:val="both"/>
        <w:rPr>
          <w:rFonts w:ascii="Arial" w:hAnsi="Arial" w:cs="Arial"/>
          <w:sz w:val="22"/>
          <w:szCs w:val="22"/>
        </w:rPr>
      </w:pPr>
      <w:r w:rsidRPr="00034000">
        <w:rPr>
          <w:rFonts w:ascii="Arial" w:hAnsi="Arial" w:cs="Arial"/>
          <w:sz w:val="22"/>
          <w:szCs w:val="22"/>
        </w:rPr>
        <w:t xml:space="preserve"> </w:t>
      </w:r>
    </w:p>
    <w:p w:rsidR="00FD015F" w:rsidRPr="00034000" w:rsidRDefault="00FD015F" w:rsidP="00D437A4">
      <w:pPr>
        <w:autoSpaceDE w:val="0"/>
        <w:autoSpaceDN w:val="0"/>
        <w:adjustRightInd w:val="0"/>
        <w:ind w:left="360"/>
        <w:jc w:val="both"/>
        <w:rPr>
          <w:rFonts w:ascii="Arial" w:hAnsi="Arial" w:cs="Arial"/>
          <w:b/>
          <w:bCs/>
          <w:sz w:val="22"/>
          <w:szCs w:val="22"/>
        </w:rPr>
      </w:pPr>
      <w:r w:rsidRPr="00034000">
        <w:rPr>
          <w:rFonts w:ascii="Arial" w:hAnsi="Arial" w:cs="Arial"/>
          <w:b/>
          <w:bCs/>
          <w:sz w:val="22"/>
          <w:szCs w:val="22"/>
        </w:rPr>
        <w:t>Description</w:t>
      </w:r>
    </w:p>
    <w:p w:rsidR="00FD015F" w:rsidRDefault="00FD015F" w:rsidP="00D437A4">
      <w:pPr>
        <w:autoSpaceDE w:val="0"/>
        <w:autoSpaceDN w:val="0"/>
        <w:adjustRightInd w:val="0"/>
        <w:ind w:left="360"/>
        <w:jc w:val="both"/>
        <w:rPr>
          <w:rFonts w:ascii="Arial" w:hAnsi="Arial" w:cs="Arial"/>
          <w:sz w:val="22"/>
          <w:szCs w:val="22"/>
        </w:rPr>
      </w:pPr>
      <w:r>
        <w:rPr>
          <w:rFonts w:ascii="Arial" w:hAnsi="Arial" w:cs="Arial"/>
          <w:sz w:val="22"/>
          <w:szCs w:val="22"/>
        </w:rPr>
        <w:t>The United States Internal Revenue Service has placed withholding and reporting requirements on organizations making payments to vendors.  The criteria for withholding and reporting of vendor payments vary from time to time.  Failure to support IRS reporting and withholding requirements could potentially impair the use of an electronic procure-to-pay solution:</w:t>
      </w:r>
    </w:p>
    <w:p w:rsidR="00FD015F" w:rsidRPr="00034000" w:rsidRDefault="00FD015F" w:rsidP="00D437A4">
      <w:pPr>
        <w:autoSpaceDE w:val="0"/>
        <w:autoSpaceDN w:val="0"/>
        <w:adjustRightInd w:val="0"/>
        <w:ind w:left="360"/>
        <w:jc w:val="both"/>
        <w:rPr>
          <w:rFonts w:ascii="Arial" w:hAnsi="Arial" w:cs="Arial"/>
          <w:sz w:val="22"/>
          <w:szCs w:val="22"/>
        </w:rPr>
      </w:pPr>
    </w:p>
    <w:p w:rsidR="00FD015F" w:rsidRDefault="00FD015F" w:rsidP="00D437A4">
      <w:pPr>
        <w:numPr>
          <w:ilvl w:val="0"/>
          <w:numId w:val="41"/>
        </w:numPr>
        <w:autoSpaceDE w:val="0"/>
        <w:autoSpaceDN w:val="0"/>
        <w:adjustRightInd w:val="0"/>
        <w:jc w:val="both"/>
        <w:rPr>
          <w:rFonts w:ascii="Arial" w:hAnsi="Arial" w:cs="Arial"/>
          <w:sz w:val="22"/>
          <w:szCs w:val="22"/>
        </w:rPr>
      </w:pPr>
      <w:r>
        <w:rPr>
          <w:rFonts w:ascii="Arial" w:hAnsi="Arial" w:cs="Arial"/>
          <w:sz w:val="22"/>
          <w:szCs w:val="22"/>
        </w:rPr>
        <w:t>Effective January 1, 2011 organizations making payments to vendors must withhold and remit to the IRS 3% of vendor payment amounts over $10,000.  Over time the IRS expects to incrementally lower the $10,000 withholding threshold to expose more and more payments to the 3% withholding.</w:t>
      </w:r>
    </w:p>
    <w:p w:rsidR="00FD015F" w:rsidRPr="00034000" w:rsidRDefault="00FD015F" w:rsidP="00D437A4">
      <w:pPr>
        <w:autoSpaceDE w:val="0"/>
        <w:autoSpaceDN w:val="0"/>
        <w:adjustRightInd w:val="0"/>
        <w:ind w:left="720"/>
        <w:jc w:val="both"/>
        <w:rPr>
          <w:rFonts w:ascii="Arial" w:hAnsi="Arial" w:cs="Arial"/>
          <w:sz w:val="22"/>
          <w:szCs w:val="22"/>
        </w:rPr>
      </w:pPr>
    </w:p>
    <w:p w:rsidR="00FD015F" w:rsidRDefault="00FD015F" w:rsidP="00D437A4">
      <w:pPr>
        <w:numPr>
          <w:ilvl w:val="0"/>
          <w:numId w:val="41"/>
        </w:numPr>
        <w:autoSpaceDE w:val="0"/>
        <w:autoSpaceDN w:val="0"/>
        <w:adjustRightInd w:val="0"/>
        <w:jc w:val="both"/>
        <w:rPr>
          <w:rFonts w:ascii="Arial" w:hAnsi="Arial" w:cs="Arial"/>
          <w:sz w:val="22"/>
          <w:szCs w:val="22"/>
        </w:rPr>
      </w:pPr>
      <w:r>
        <w:rPr>
          <w:rFonts w:ascii="Arial" w:hAnsi="Arial" w:cs="Arial"/>
          <w:sz w:val="22"/>
          <w:szCs w:val="22"/>
        </w:rPr>
        <w:t xml:space="preserve">Effective January 1, 2012 the IRS will require 1099 reporting for all goods and services. </w:t>
      </w:r>
    </w:p>
    <w:p w:rsidR="00FD015F" w:rsidRPr="00034000" w:rsidRDefault="00FD015F" w:rsidP="00D437A4">
      <w:pPr>
        <w:autoSpaceDE w:val="0"/>
        <w:autoSpaceDN w:val="0"/>
        <w:adjustRightInd w:val="0"/>
        <w:ind w:left="720"/>
        <w:jc w:val="both"/>
        <w:rPr>
          <w:rFonts w:ascii="Arial" w:hAnsi="Arial" w:cs="Arial"/>
          <w:sz w:val="22"/>
          <w:szCs w:val="22"/>
        </w:rPr>
      </w:pPr>
    </w:p>
    <w:p w:rsidR="00FD015F" w:rsidRDefault="00FD015F" w:rsidP="00D437A4">
      <w:pPr>
        <w:autoSpaceDE w:val="0"/>
        <w:autoSpaceDN w:val="0"/>
        <w:adjustRightInd w:val="0"/>
        <w:ind w:left="360"/>
        <w:jc w:val="both"/>
        <w:rPr>
          <w:rFonts w:ascii="Arial" w:hAnsi="Arial" w:cs="Arial"/>
          <w:sz w:val="22"/>
          <w:szCs w:val="22"/>
        </w:rPr>
      </w:pPr>
      <w:r>
        <w:rPr>
          <w:rFonts w:ascii="Arial" w:hAnsi="Arial" w:cs="Arial"/>
          <w:sz w:val="22"/>
          <w:szCs w:val="22"/>
        </w:rPr>
        <w:t>Currently in effect the IRS requires 1099 reporting for payments over $600 for services.  This requirement varies from time to time by business type, sole proprietors, incorporations, corporations, etc.</w:t>
      </w:r>
    </w:p>
    <w:p w:rsidR="00FD015F" w:rsidRDefault="00FD015F" w:rsidP="00D437A4">
      <w:pPr>
        <w:autoSpaceDE w:val="0"/>
        <w:autoSpaceDN w:val="0"/>
        <w:adjustRightInd w:val="0"/>
        <w:ind w:left="360"/>
        <w:jc w:val="both"/>
        <w:rPr>
          <w:rFonts w:ascii="Arial" w:hAnsi="Arial" w:cs="Arial"/>
          <w:sz w:val="22"/>
          <w:szCs w:val="22"/>
        </w:rPr>
      </w:pPr>
    </w:p>
    <w:p w:rsidR="00FD015F" w:rsidRPr="00034000" w:rsidRDefault="00FD015F" w:rsidP="00D437A4">
      <w:pPr>
        <w:autoSpaceDE w:val="0"/>
        <w:autoSpaceDN w:val="0"/>
        <w:adjustRightInd w:val="0"/>
        <w:ind w:left="360"/>
        <w:jc w:val="both"/>
        <w:rPr>
          <w:rFonts w:ascii="Arial" w:hAnsi="Arial" w:cs="Arial"/>
          <w:b/>
          <w:sz w:val="22"/>
          <w:szCs w:val="22"/>
        </w:rPr>
      </w:pPr>
      <w:r w:rsidRPr="00034000">
        <w:rPr>
          <w:rFonts w:ascii="Arial" w:hAnsi="Arial" w:cs="Arial"/>
          <w:b/>
          <w:sz w:val="22"/>
          <w:szCs w:val="22"/>
        </w:rPr>
        <w:t>Question</w:t>
      </w:r>
    </w:p>
    <w:p w:rsidR="00FD015F" w:rsidRPr="00034000" w:rsidRDefault="00FD015F" w:rsidP="00D437A4">
      <w:pPr>
        <w:autoSpaceDE w:val="0"/>
        <w:autoSpaceDN w:val="0"/>
        <w:adjustRightInd w:val="0"/>
        <w:ind w:left="360"/>
        <w:jc w:val="both"/>
        <w:rPr>
          <w:rFonts w:ascii="Arial" w:hAnsi="Arial" w:cs="Arial"/>
          <w:sz w:val="22"/>
          <w:szCs w:val="22"/>
        </w:rPr>
      </w:pPr>
      <w:r>
        <w:rPr>
          <w:rFonts w:ascii="Arial" w:hAnsi="Arial" w:cs="Arial"/>
          <w:sz w:val="22"/>
          <w:szCs w:val="22"/>
        </w:rPr>
        <w:t>How will your solution support</w:t>
      </w:r>
      <w:r w:rsidRPr="00034000">
        <w:rPr>
          <w:rFonts w:ascii="Arial" w:hAnsi="Arial" w:cs="Arial"/>
          <w:sz w:val="22"/>
          <w:szCs w:val="22"/>
        </w:rPr>
        <w:t xml:space="preserve"> the </w:t>
      </w:r>
      <w:r>
        <w:rPr>
          <w:rFonts w:ascii="Arial" w:hAnsi="Arial" w:cs="Arial"/>
          <w:sz w:val="22"/>
          <w:szCs w:val="22"/>
        </w:rPr>
        <w:t xml:space="preserve">United States Internal Revenue Service (IRS) withholding and reporting </w:t>
      </w:r>
      <w:r w:rsidRPr="00034000">
        <w:rPr>
          <w:rFonts w:ascii="Arial" w:hAnsi="Arial" w:cs="Arial"/>
          <w:sz w:val="22"/>
          <w:szCs w:val="22"/>
        </w:rPr>
        <w:t>requirement</w:t>
      </w:r>
      <w:r>
        <w:rPr>
          <w:rFonts w:ascii="Arial" w:hAnsi="Arial" w:cs="Arial"/>
          <w:sz w:val="22"/>
          <w:szCs w:val="22"/>
        </w:rPr>
        <w:t>s for vendor payments states make through the use of a purchase card, state electronic payment, or state payments by warrant</w:t>
      </w:r>
      <w:r w:rsidRPr="00034000">
        <w:rPr>
          <w:rFonts w:ascii="Arial" w:hAnsi="Arial" w:cs="Arial"/>
          <w:sz w:val="22"/>
          <w:szCs w:val="22"/>
        </w:rPr>
        <w:t>?</w:t>
      </w:r>
    </w:p>
    <w:p w:rsidR="00FD015F" w:rsidRDefault="00FD015F" w:rsidP="00D437A4">
      <w:pPr>
        <w:autoSpaceDE w:val="0"/>
        <w:autoSpaceDN w:val="0"/>
        <w:adjustRightInd w:val="0"/>
        <w:ind w:left="360"/>
        <w:jc w:val="both"/>
        <w:rPr>
          <w:rFonts w:ascii="Arial" w:hAnsi="Arial" w:cs="Arial"/>
          <w:sz w:val="22"/>
          <w:szCs w:val="22"/>
        </w:rPr>
      </w:pPr>
    </w:p>
    <w:p w:rsidR="00FD015F" w:rsidRDefault="00FD015F" w:rsidP="00022A10">
      <w:pPr>
        <w:autoSpaceDE w:val="0"/>
        <w:autoSpaceDN w:val="0"/>
        <w:adjustRightInd w:val="0"/>
        <w:ind w:left="360"/>
        <w:jc w:val="both"/>
        <w:rPr>
          <w:rFonts w:ascii="Arial" w:hAnsi="Arial" w:cs="Arial"/>
          <w:sz w:val="22"/>
          <w:szCs w:val="22"/>
        </w:rPr>
      </w:pPr>
    </w:p>
    <w:p w:rsidR="00FD015F" w:rsidRDefault="00FD015F" w:rsidP="00022A10">
      <w:pPr>
        <w:autoSpaceDE w:val="0"/>
        <w:autoSpaceDN w:val="0"/>
        <w:adjustRightInd w:val="0"/>
        <w:ind w:left="360"/>
        <w:jc w:val="both"/>
        <w:rPr>
          <w:rFonts w:ascii="Arial" w:hAnsi="Arial" w:cs="Arial"/>
          <w:sz w:val="22"/>
          <w:szCs w:val="22"/>
        </w:rPr>
      </w:pPr>
    </w:p>
    <w:p w:rsidR="00FD015F" w:rsidRPr="00034000" w:rsidRDefault="00FD015F" w:rsidP="00F613FA">
      <w:pPr>
        <w:autoSpaceDE w:val="0"/>
        <w:autoSpaceDN w:val="0"/>
        <w:adjustRightInd w:val="0"/>
        <w:ind w:left="360"/>
        <w:jc w:val="both"/>
        <w:rPr>
          <w:rFonts w:ascii="Arial" w:hAnsi="Arial" w:cs="Arial"/>
          <w:b/>
          <w:sz w:val="22"/>
          <w:szCs w:val="22"/>
          <w:u w:val="single"/>
        </w:rPr>
      </w:pPr>
    </w:p>
    <w:p w:rsidR="00FD015F" w:rsidRPr="00034000" w:rsidRDefault="00FD015F" w:rsidP="00022A10">
      <w:pPr>
        <w:autoSpaceDE w:val="0"/>
        <w:autoSpaceDN w:val="0"/>
        <w:adjustRightInd w:val="0"/>
        <w:ind w:left="360"/>
        <w:jc w:val="both"/>
        <w:rPr>
          <w:rFonts w:ascii="Arial" w:hAnsi="Arial" w:cs="Arial"/>
          <w:sz w:val="22"/>
          <w:szCs w:val="22"/>
        </w:rPr>
      </w:pPr>
    </w:p>
    <w:p w:rsidR="00FD015F" w:rsidRPr="0022483D" w:rsidRDefault="00FD015F" w:rsidP="0022483D">
      <w:pPr>
        <w:autoSpaceDE w:val="0"/>
        <w:autoSpaceDN w:val="0"/>
        <w:adjustRightInd w:val="0"/>
        <w:jc w:val="both"/>
        <w:rPr>
          <w:rFonts w:ascii="Arial" w:hAnsi="Arial" w:cs="Arial"/>
          <w:color w:val="000000"/>
          <w:sz w:val="22"/>
          <w:szCs w:val="22"/>
        </w:rPr>
      </w:pPr>
    </w:p>
    <w:p w:rsidR="00FD015F" w:rsidRPr="0022483D" w:rsidRDefault="00FD015F" w:rsidP="0022483D">
      <w:pPr>
        <w:autoSpaceDE w:val="0"/>
        <w:autoSpaceDN w:val="0"/>
        <w:adjustRightInd w:val="0"/>
        <w:jc w:val="both"/>
        <w:rPr>
          <w:rFonts w:ascii="Arial" w:hAnsi="Arial" w:cs="Arial"/>
          <w:color w:val="000000"/>
          <w:sz w:val="22"/>
          <w:szCs w:val="22"/>
        </w:rPr>
      </w:pPr>
    </w:p>
    <w:p w:rsidR="00FD015F" w:rsidRPr="0022483D" w:rsidRDefault="00FD015F" w:rsidP="0022483D">
      <w:pPr>
        <w:autoSpaceDE w:val="0"/>
        <w:autoSpaceDN w:val="0"/>
        <w:adjustRightInd w:val="0"/>
        <w:jc w:val="both"/>
        <w:rPr>
          <w:rFonts w:ascii="Arial" w:hAnsi="Arial" w:cs="Arial"/>
          <w:sz w:val="22"/>
          <w:szCs w:val="22"/>
        </w:rPr>
      </w:pPr>
    </w:p>
    <w:p w:rsidR="00FD015F" w:rsidRPr="0022483D" w:rsidRDefault="00FD015F" w:rsidP="0022483D">
      <w:pPr>
        <w:autoSpaceDE w:val="0"/>
        <w:autoSpaceDN w:val="0"/>
        <w:adjustRightInd w:val="0"/>
        <w:spacing w:after="240"/>
        <w:jc w:val="both"/>
        <w:rPr>
          <w:rFonts w:ascii="Arial" w:hAnsi="Arial" w:cs="Arial"/>
          <w:sz w:val="22"/>
          <w:szCs w:val="22"/>
        </w:rPr>
      </w:pPr>
    </w:p>
    <w:p w:rsidR="00FD015F" w:rsidRPr="0022483D" w:rsidRDefault="00FD015F" w:rsidP="0022483D">
      <w:pPr>
        <w:autoSpaceDE w:val="0"/>
        <w:autoSpaceDN w:val="0"/>
        <w:adjustRightInd w:val="0"/>
        <w:spacing w:after="240"/>
        <w:jc w:val="both"/>
        <w:rPr>
          <w:rFonts w:ascii="Arial" w:hAnsi="Arial" w:cs="Arial"/>
          <w:sz w:val="22"/>
          <w:szCs w:val="22"/>
        </w:rPr>
      </w:pPr>
    </w:p>
    <w:p w:rsidR="00FD015F" w:rsidRPr="0022483D" w:rsidRDefault="00FD015F" w:rsidP="0022483D">
      <w:pPr>
        <w:pStyle w:val="Heading1"/>
        <w:spacing w:before="0" w:after="0"/>
        <w:rPr>
          <w:b w:val="0"/>
          <w:sz w:val="22"/>
          <w:szCs w:val="22"/>
        </w:rPr>
      </w:pPr>
      <w:bookmarkStart w:id="8" w:name="_3._RFP_INSTRUCTIONS"/>
      <w:bookmarkStart w:id="9" w:name="_Toc100732164"/>
      <w:bookmarkStart w:id="10" w:name="_Toc101344091"/>
      <w:bookmarkStart w:id="11" w:name="_Toc247680273"/>
      <w:bookmarkEnd w:id="8"/>
      <w:bookmarkEnd w:id="5"/>
      <w:bookmarkEnd w:id="6"/>
      <w:bookmarkEnd w:id="7"/>
    </w:p>
    <w:p w:rsidR="00FD015F" w:rsidRDefault="00FD015F" w:rsidP="0022483D">
      <w:pPr>
        <w:jc w:val="both"/>
        <w:rPr>
          <w:rFonts w:ascii="Arial" w:hAnsi="Arial" w:cs="Arial"/>
          <w:b/>
          <w:u w:val="single"/>
        </w:rPr>
      </w:pPr>
    </w:p>
    <w:p w:rsidR="00FD015F" w:rsidRPr="006855BF" w:rsidRDefault="00FD015F" w:rsidP="0022483D">
      <w:pPr>
        <w:jc w:val="both"/>
        <w:rPr>
          <w:rFonts w:ascii="Arial" w:hAnsi="Arial" w:cs="Arial"/>
          <w:b/>
          <w:u w:val="single"/>
        </w:rPr>
      </w:pPr>
      <w:r>
        <w:rPr>
          <w:rFonts w:ascii="Arial" w:hAnsi="Arial" w:cs="Arial"/>
          <w:b/>
          <w:u w:val="single"/>
        </w:rPr>
        <w:br w:type="page"/>
      </w:r>
      <w:r w:rsidRPr="006855BF">
        <w:rPr>
          <w:rFonts w:ascii="Arial" w:hAnsi="Arial" w:cs="Arial"/>
          <w:b/>
          <w:u w:val="single"/>
        </w:rPr>
        <w:t xml:space="preserve">SECTION 5 - RESPONSE FORMAT </w:t>
      </w:r>
      <w:bookmarkEnd w:id="9"/>
      <w:bookmarkEnd w:id="10"/>
      <w:bookmarkEnd w:id="11"/>
      <w:r w:rsidRPr="006855BF">
        <w:rPr>
          <w:rFonts w:ascii="Arial" w:hAnsi="Arial" w:cs="Arial"/>
          <w:b/>
          <w:u w:val="single"/>
        </w:rPr>
        <w:t>AND INSTRUCTIONS</w:t>
      </w:r>
    </w:p>
    <w:p w:rsidR="00FD015F" w:rsidRDefault="00FD015F" w:rsidP="009F5C73">
      <w:pPr>
        <w:pStyle w:val="Heading2"/>
        <w:spacing w:before="0" w:after="0"/>
        <w:jc w:val="both"/>
        <w:rPr>
          <w:i w:val="0"/>
          <w:iCs w:val="0"/>
          <w:sz w:val="22"/>
          <w:szCs w:val="22"/>
        </w:rPr>
      </w:pPr>
      <w:bookmarkStart w:id="12" w:name="_Toc100732165"/>
      <w:bookmarkStart w:id="13" w:name="_Toc101344092"/>
      <w:bookmarkStart w:id="14" w:name="_Toc247680274"/>
      <w:bookmarkStart w:id="15" w:name="_Toc100732166"/>
      <w:bookmarkStart w:id="16" w:name="_Toc101344093"/>
    </w:p>
    <w:p w:rsidR="00FD015F" w:rsidRPr="0022483D" w:rsidRDefault="00FD015F" w:rsidP="009B13B2">
      <w:pPr>
        <w:pStyle w:val="Heading2"/>
        <w:spacing w:before="0" w:after="120"/>
        <w:jc w:val="both"/>
        <w:rPr>
          <w:i w:val="0"/>
          <w:iCs w:val="0"/>
          <w:sz w:val="22"/>
          <w:szCs w:val="22"/>
        </w:rPr>
      </w:pPr>
      <w:r w:rsidRPr="0022483D">
        <w:rPr>
          <w:i w:val="0"/>
          <w:iCs w:val="0"/>
          <w:sz w:val="22"/>
          <w:szCs w:val="22"/>
        </w:rPr>
        <w:t>5.1</w:t>
      </w:r>
      <w:r w:rsidRPr="0022483D">
        <w:rPr>
          <w:i w:val="0"/>
          <w:iCs w:val="0"/>
          <w:sz w:val="22"/>
          <w:szCs w:val="22"/>
        </w:rPr>
        <w:tab/>
      </w:r>
      <w:bookmarkEnd w:id="12"/>
      <w:bookmarkEnd w:id="13"/>
      <w:bookmarkEnd w:id="14"/>
      <w:r w:rsidRPr="0022483D">
        <w:rPr>
          <w:i w:val="0"/>
          <w:iCs w:val="0"/>
          <w:sz w:val="22"/>
          <w:szCs w:val="22"/>
        </w:rPr>
        <w:t>General Submission Instructions</w:t>
      </w:r>
    </w:p>
    <w:p w:rsidR="00FD015F" w:rsidRPr="0022483D" w:rsidRDefault="00FD015F" w:rsidP="009B13B2">
      <w:pPr>
        <w:pStyle w:val="BodyText2"/>
        <w:rPr>
          <w:rFonts w:ascii="Arial" w:hAnsi="Arial" w:cs="Arial"/>
          <w:sz w:val="22"/>
          <w:szCs w:val="22"/>
        </w:rPr>
      </w:pPr>
      <w:r w:rsidRPr="0022483D">
        <w:rPr>
          <w:rFonts w:ascii="Arial" w:hAnsi="Arial" w:cs="Arial"/>
          <w:sz w:val="22"/>
          <w:szCs w:val="22"/>
        </w:rPr>
        <w:t>Proposals must be received on or before the date and time indicated in Section 2, Schedule of Activities, or as modified on the BIDS system.  It is the responsibility of the offeror to ensure that the Colorado State Purchasing Office receives the proposal on or before the proposal opening date and time, regardless of the delivery method used.  Late proposals will not be accepted.  Offerors are cautioned that daily mail may not be received prior to 1:30 pm; therefore, if the proposal is not hand delivered, the offeror should ensure proposal is received by mail or delivery service the prior day.</w:t>
      </w:r>
    </w:p>
    <w:p w:rsidR="00FD015F" w:rsidRPr="0022483D" w:rsidRDefault="00FD015F" w:rsidP="009B13B2">
      <w:pPr>
        <w:pStyle w:val="BodyText2"/>
        <w:rPr>
          <w:rFonts w:ascii="Arial" w:hAnsi="Arial" w:cs="Arial"/>
          <w:sz w:val="22"/>
          <w:szCs w:val="22"/>
        </w:rPr>
      </w:pPr>
      <w:r w:rsidRPr="0022483D">
        <w:rPr>
          <w:rFonts w:ascii="Arial" w:hAnsi="Arial" w:cs="Arial"/>
          <w:sz w:val="22"/>
          <w:szCs w:val="22"/>
        </w:rPr>
        <w:t xml:space="preserve"> </w:t>
      </w:r>
    </w:p>
    <w:p w:rsidR="00FD015F" w:rsidRPr="0022483D" w:rsidRDefault="00FD015F" w:rsidP="009B13B2">
      <w:pPr>
        <w:pStyle w:val="BodyText2"/>
        <w:rPr>
          <w:rFonts w:ascii="Arial" w:hAnsi="Arial" w:cs="Arial"/>
          <w:sz w:val="22"/>
          <w:szCs w:val="22"/>
        </w:rPr>
      </w:pPr>
      <w:r w:rsidRPr="0022483D">
        <w:rPr>
          <w:rFonts w:ascii="Arial" w:hAnsi="Arial" w:cs="Arial"/>
          <w:sz w:val="22"/>
          <w:szCs w:val="22"/>
        </w:rPr>
        <w:t xml:space="preserve">Submit one (1) original </w:t>
      </w:r>
      <w:r>
        <w:rPr>
          <w:rFonts w:ascii="Arial" w:hAnsi="Arial" w:cs="Arial"/>
          <w:sz w:val="22"/>
          <w:szCs w:val="22"/>
        </w:rPr>
        <w:t xml:space="preserve">hard copy </w:t>
      </w:r>
      <w:r w:rsidRPr="0022483D">
        <w:rPr>
          <w:rFonts w:ascii="Arial" w:hAnsi="Arial" w:cs="Arial"/>
          <w:sz w:val="22"/>
          <w:szCs w:val="22"/>
        </w:rPr>
        <w:t xml:space="preserve">and one </w:t>
      </w:r>
      <w:r>
        <w:rPr>
          <w:rFonts w:ascii="Arial" w:hAnsi="Arial" w:cs="Arial"/>
          <w:sz w:val="22"/>
          <w:szCs w:val="22"/>
        </w:rPr>
        <w:t xml:space="preserve">identical </w:t>
      </w:r>
      <w:r w:rsidRPr="0022483D">
        <w:rPr>
          <w:rFonts w:ascii="Arial" w:hAnsi="Arial" w:cs="Arial"/>
          <w:sz w:val="22"/>
          <w:szCs w:val="22"/>
        </w:rPr>
        <w:t>electronic copy on a USB flash drive in Microsoft Word and/or Excel or Adobe PDF.  The proposal package shall be delivered or sent by mail to the contact listed below:</w:t>
      </w:r>
    </w:p>
    <w:p w:rsidR="00FD015F" w:rsidRPr="0022483D" w:rsidRDefault="00FD015F" w:rsidP="009B13B2">
      <w:pPr>
        <w:pStyle w:val="BodyText2"/>
        <w:rPr>
          <w:rFonts w:ascii="Arial" w:hAnsi="Arial" w:cs="Arial"/>
          <w:sz w:val="22"/>
          <w:szCs w:val="22"/>
        </w:rPr>
      </w:pPr>
    </w:p>
    <w:p w:rsidR="00FD015F" w:rsidRPr="0022483D" w:rsidRDefault="00FD015F" w:rsidP="009B13B2">
      <w:pPr>
        <w:pStyle w:val="BodyText2"/>
        <w:ind w:left="720"/>
        <w:jc w:val="left"/>
        <w:rPr>
          <w:rFonts w:ascii="Arial" w:hAnsi="Arial" w:cs="Arial"/>
          <w:sz w:val="22"/>
          <w:szCs w:val="22"/>
        </w:rPr>
      </w:pPr>
      <w:r w:rsidRPr="0022483D">
        <w:rPr>
          <w:rFonts w:ascii="Arial" w:hAnsi="Arial" w:cs="Arial"/>
          <w:iCs/>
          <w:sz w:val="22"/>
          <w:szCs w:val="22"/>
        </w:rPr>
        <w:t>Department of Personnel and Administration</w:t>
      </w:r>
      <w:r w:rsidRPr="0022483D">
        <w:rPr>
          <w:rFonts w:ascii="Arial" w:hAnsi="Arial" w:cs="Arial"/>
          <w:sz w:val="22"/>
          <w:szCs w:val="22"/>
        </w:rPr>
        <w:br/>
      </w:r>
      <w:r w:rsidRPr="0022483D">
        <w:rPr>
          <w:rFonts w:ascii="Arial" w:hAnsi="Arial" w:cs="Arial"/>
          <w:iCs/>
          <w:sz w:val="22"/>
          <w:szCs w:val="22"/>
        </w:rPr>
        <w:t>Division of Finance and Procurement</w:t>
      </w:r>
    </w:p>
    <w:p w:rsidR="00FD015F" w:rsidRPr="0022483D" w:rsidRDefault="00FD015F" w:rsidP="009B13B2">
      <w:pPr>
        <w:pStyle w:val="BodyText2"/>
        <w:ind w:left="720"/>
        <w:jc w:val="left"/>
        <w:rPr>
          <w:rFonts w:ascii="Arial" w:hAnsi="Arial" w:cs="Arial"/>
          <w:iCs/>
          <w:sz w:val="22"/>
          <w:szCs w:val="22"/>
        </w:rPr>
      </w:pPr>
      <w:r w:rsidRPr="0022483D">
        <w:rPr>
          <w:rFonts w:ascii="Arial" w:hAnsi="Arial" w:cs="Arial"/>
          <w:iCs/>
          <w:sz w:val="22"/>
          <w:szCs w:val="22"/>
        </w:rPr>
        <w:t>State Purchasing Office</w:t>
      </w:r>
    </w:p>
    <w:p w:rsidR="00FD015F" w:rsidRPr="0022483D" w:rsidRDefault="00FD015F" w:rsidP="009B13B2">
      <w:pPr>
        <w:pStyle w:val="BodyText2"/>
        <w:ind w:left="720"/>
        <w:jc w:val="left"/>
        <w:rPr>
          <w:rFonts w:ascii="Arial" w:hAnsi="Arial" w:cs="Arial"/>
          <w:sz w:val="22"/>
          <w:szCs w:val="22"/>
        </w:rPr>
      </w:pPr>
      <w:r w:rsidRPr="0022483D">
        <w:rPr>
          <w:rFonts w:ascii="Arial" w:hAnsi="Arial" w:cs="Arial"/>
          <w:iCs/>
          <w:sz w:val="22"/>
          <w:szCs w:val="22"/>
        </w:rPr>
        <w:t>Attn: Tom Spiker, C.P.M.</w:t>
      </w:r>
    </w:p>
    <w:p w:rsidR="00FD015F" w:rsidRPr="0022483D" w:rsidRDefault="00FD015F" w:rsidP="009B13B2">
      <w:pPr>
        <w:pStyle w:val="BodyText2"/>
        <w:ind w:left="720"/>
        <w:jc w:val="left"/>
        <w:rPr>
          <w:rFonts w:ascii="Arial" w:hAnsi="Arial" w:cs="Arial"/>
          <w:iCs/>
          <w:sz w:val="22"/>
          <w:szCs w:val="22"/>
        </w:rPr>
      </w:pPr>
      <w:r w:rsidRPr="0022483D">
        <w:rPr>
          <w:rFonts w:ascii="Arial" w:hAnsi="Arial" w:cs="Arial"/>
          <w:iCs/>
          <w:sz w:val="22"/>
          <w:szCs w:val="22"/>
        </w:rPr>
        <w:t>633 17th Street, Suite 1520</w:t>
      </w:r>
      <w:r w:rsidRPr="0022483D">
        <w:rPr>
          <w:rFonts w:ascii="Arial" w:hAnsi="Arial" w:cs="Arial"/>
          <w:sz w:val="22"/>
          <w:szCs w:val="22"/>
        </w:rPr>
        <w:br/>
      </w:r>
      <w:r w:rsidRPr="0022483D">
        <w:rPr>
          <w:rFonts w:ascii="Arial" w:hAnsi="Arial" w:cs="Arial"/>
          <w:iCs/>
          <w:sz w:val="22"/>
          <w:szCs w:val="22"/>
        </w:rPr>
        <w:t>Denver, CO 80202</w:t>
      </w:r>
      <w:r w:rsidRPr="0022483D">
        <w:rPr>
          <w:rFonts w:ascii="Arial" w:hAnsi="Arial" w:cs="Arial"/>
          <w:sz w:val="22"/>
          <w:szCs w:val="22"/>
        </w:rPr>
        <w:br/>
      </w:r>
      <w:r w:rsidRPr="0022483D">
        <w:rPr>
          <w:rFonts w:ascii="Arial" w:hAnsi="Arial" w:cs="Arial"/>
          <w:iCs/>
          <w:sz w:val="22"/>
          <w:szCs w:val="22"/>
        </w:rPr>
        <w:t>Phone: 303.866.6155</w:t>
      </w:r>
    </w:p>
    <w:p w:rsidR="00FD015F" w:rsidRPr="0022483D" w:rsidRDefault="00FD015F" w:rsidP="009B13B2">
      <w:pPr>
        <w:pStyle w:val="BodyText2"/>
        <w:ind w:left="720"/>
        <w:jc w:val="left"/>
        <w:rPr>
          <w:rFonts w:ascii="Arial" w:hAnsi="Arial" w:cs="Arial"/>
          <w:iCs/>
          <w:sz w:val="22"/>
          <w:szCs w:val="22"/>
        </w:rPr>
      </w:pPr>
      <w:r w:rsidRPr="0022483D">
        <w:rPr>
          <w:rFonts w:ascii="Arial" w:hAnsi="Arial" w:cs="Arial"/>
          <w:iCs/>
          <w:sz w:val="22"/>
          <w:szCs w:val="22"/>
        </w:rPr>
        <w:t>Email: tom.spiker@state.co.us</w:t>
      </w:r>
    </w:p>
    <w:p w:rsidR="00FD015F" w:rsidRPr="0022483D" w:rsidRDefault="00FD015F" w:rsidP="009B13B2">
      <w:pPr>
        <w:pStyle w:val="BodyText2"/>
        <w:rPr>
          <w:rFonts w:ascii="Arial" w:hAnsi="Arial" w:cs="Arial"/>
          <w:sz w:val="22"/>
          <w:szCs w:val="22"/>
        </w:rPr>
      </w:pPr>
    </w:p>
    <w:p w:rsidR="00FD015F" w:rsidRPr="0022483D" w:rsidRDefault="00FD015F" w:rsidP="009B13B2">
      <w:pPr>
        <w:pStyle w:val="BodyText2"/>
        <w:rPr>
          <w:rFonts w:ascii="Arial" w:hAnsi="Arial" w:cs="Arial"/>
          <w:sz w:val="22"/>
          <w:szCs w:val="22"/>
        </w:rPr>
      </w:pPr>
      <w:r w:rsidRPr="0022483D">
        <w:rPr>
          <w:rFonts w:ascii="Arial" w:hAnsi="Arial" w:cs="Arial"/>
          <w:sz w:val="22"/>
          <w:szCs w:val="22"/>
        </w:rPr>
        <w:t>The proposal must be signed in ink by an officer of the offeror who is legally authorized to bind the offeror to the proposal.  Proposals that are determined to be at a variance with this re</w:t>
      </w:r>
      <w:r>
        <w:rPr>
          <w:rFonts w:ascii="Arial" w:hAnsi="Arial" w:cs="Arial"/>
          <w:sz w:val="22"/>
          <w:szCs w:val="22"/>
        </w:rPr>
        <w:t xml:space="preserve">quirement may not be accepted.  </w:t>
      </w:r>
      <w:r w:rsidRPr="0022483D">
        <w:rPr>
          <w:rFonts w:ascii="Arial" w:hAnsi="Arial" w:cs="Arial"/>
          <w:sz w:val="22"/>
          <w:szCs w:val="22"/>
        </w:rPr>
        <w:t xml:space="preserve">A </w:t>
      </w:r>
      <w:r w:rsidRPr="00D07E9C">
        <w:rPr>
          <w:rFonts w:ascii="Arial" w:hAnsi="Arial" w:cs="Arial"/>
          <w:i/>
          <w:sz w:val="22"/>
          <w:szCs w:val="22"/>
        </w:rPr>
        <w:t>Request for Proposal Cover Sheet &amp; Signature Page</w:t>
      </w:r>
      <w:r w:rsidRPr="0022483D">
        <w:rPr>
          <w:rFonts w:ascii="Arial" w:hAnsi="Arial" w:cs="Arial"/>
          <w:sz w:val="22"/>
          <w:szCs w:val="22"/>
        </w:rPr>
        <w:t xml:space="preserve"> has been provided.</w:t>
      </w:r>
    </w:p>
    <w:p w:rsidR="00FD015F" w:rsidRPr="0022483D" w:rsidRDefault="00FD015F" w:rsidP="009B13B2">
      <w:pPr>
        <w:pStyle w:val="BodyText2"/>
        <w:rPr>
          <w:rFonts w:ascii="Arial" w:hAnsi="Arial" w:cs="Arial"/>
          <w:sz w:val="22"/>
          <w:szCs w:val="22"/>
        </w:rPr>
      </w:pPr>
    </w:p>
    <w:p w:rsidR="00FD015F" w:rsidRPr="0022483D" w:rsidRDefault="00FD015F" w:rsidP="009B13B2">
      <w:pPr>
        <w:pStyle w:val="BodyText2"/>
        <w:rPr>
          <w:rFonts w:ascii="Arial" w:hAnsi="Arial" w:cs="Arial"/>
          <w:sz w:val="22"/>
          <w:szCs w:val="22"/>
        </w:rPr>
      </w:pPr>
      <w:r w:rsidRPr="0022483D">
        <w:rPr>
          <w:rFonts w:ascii="Arial" w:hAnsi="Arial" w:cs="Arial"/>
          <w:sz w:val="22"/>
          <w:szCs w:val="22"/>
        </w:rPr>
        <w:t>Offerors must segregate the portion of the proposal responding to the pricing and funding proposal so the technical proposal can be evaluated without consideration of the price or funding model.</w:t>
      </w:r>
    </w:p>
    <w:p w:rsidR="00FD015F" w:rsidRPr="0022483D" w:rsidRDefault="00FD015F" w:rsidP="009B13B2">
      <w:pPr>
        <w:pStyle w:val="BodyText2"/>
        <w:rPr>
          <w:rFonts w:ascii="Arial" w:hAnsi="Arial" w:cs="Arial"/>
          <w:sz w:val="22"/>
          <w:szCs w:val="22"/>
        </w:rPr>
      </w:pPr>
    </w:p>
    <w:p w:rsidR="00FD015F" w:rsidRPr="0022483D" w:rsidRDefault="00FD015F" w:rsidP="009B13B2">
      <w:pPr>
        <w:pStyle w:val="BodyText2"/>
        <w:rPr>
          <w:rFonts w:ascii="Arial" w:hAnsi="Arial" w:cs="Arial"/>
          <w:sz w:val="22"/>
          <w:szCs w:val="22"/>
        </w:rPr>
      </w:pPr>
      <w:r w:rsidRPr="0022483D">
        <w:rPr>
          <w:rFonts w:ascii="Arial" w:hAnsi="Arial" w:cs="Arial"/>
          <w:sz w:val="22"/>
          <w:szCs w:val="22"/>
        </w:rPr>
        <w:t>Proposals must be submitted and sealed in a package with an appropriate label affixed.  The label must show the following information:</w:t>
      </w:r>
    </w:p>
    <w:p w:rsidR="00FD015F" w:rsidRPr="0022483D" w:rsidRDefault="00FD015F" w:rsidP="009B13B2">
      <w:pPr>
        <w:pStyle w:val="BodyText2"/>
        <w:rPr>
          <w:rFonts w:ascii="Arial" w:hAnsi="Arial" w:cs="Arial"/>
          <w:sz w:val="22"/>
          <w:szCs w:val="22"/>
        </w:rPr>
      </w:pPr>
    </w:p>
    <w:p w:rsidR="00FD015F" w:rsidRPr="0022483D" w:rsidRDefault="00FD015F" w:rsidP="009B13B2">
      <w:pPr>
        <w:pStyle w:val="BodyText2"/>
        <w:ind w:left="720"/>
        <w:jc w:val="left"/>
        <w:rPr>
          <w:rFonts w:ascii="Arial" w:hAnsi="Arial" w:cs="Arial"/>
          <w:sz w:val="22"/>
          <w:szCs w:val="22"/>
        </w:rPr>
      </w:pPr>
      <w:r w:rsidRPr="0022483D">
        <w:rPr>
          <w:rFonts w:ascii="Arial" w:hAnsi="Arial" w:cs="Arial"/>
          <w:sz w:val="22"/>
          <w:szCs w:val="22"/>
        </w:rPr>
        <w:t>Offeror’s Company Name</w:t>
      </w:r>
      <w:r w:rsidRPr="0022483D">
        <w:rPr>
          <w:rFonts w:ascii="Arial" w:hAnsi="Arial" w:cs="Arial"/>
          <w:sz w:val="22"/>
          <w:szCs w:val="22"/>
        </w:rPr>
        <w:br/>
        <w:t xml:space="preserve">RFP Title: Request for Proposal for eProcurement Services </w:t>
      </w:r>
    </w:p>
    <w:p w:rsidR="00FD015F" w:rsidRPr="0022483D" w:rsidRDefault="00FD015F" w:rsidP="009B13B2">
      <w:pPr>
        <w:pStyle w:val="BodyText2"/>
        <w:ind w:left="720"/>
        <w:jc w:val="left"/>
        <w:rPr>
          <w:rFonts w:ascii="Arial" w:hAnsi="Arial" w:cs="Arial"/>
          <w:sz w:val="22"/>
          <w:szCs w:val="22"/>
        </w:rPr>
      </w:pPr>
      <w:r w:rsidRPr="0022483D">
        <w:rPr>
          <w:rFonts w:ascii="Arial" w:hAnsi="Arial" w:cs="Arial"/>
          <w:sz w:val="22"/>
          <w:szCs w:val="22"/>
        </w:rPr>
        <w:t xml:space="preserve">RFP No: </w:t>
      </w:r>
      <w:r w:rsidRPr="0022483D">
        <w:rPr>
          <w:rFonts w:ascii="Arial" w:hAnsi="Arial" w:cs="Arial"/>
          <w:bCs/>
          <w:sz w:val="22"/>
          <w:szCs w:val="22"/>
        </w:rPr>
        <w:t>RFP-TS-00003-11</w:t>
      </w:r>
    </w:p>
    <w:p w:rsidR="00FD015F" w:rsidRPr="0022483D" w:rsidRDefault="00FD015F" w:rsidP="009B13B2">
      <w:pPr>
        <w:pStyle w:val="BodyText2"/>
        <w:ind w:left="720"/>
        <w:jc w:val="left"/>
        <w:rPr>
          <w:rFonts w:ascii="Arial" w:hAnsi="Arial" w:cs="Arial"/>
          <w:sz w:val="22"/>
          <w:szCs w:val="22"/>
        </w:rPr>
      </w:pPr>
      <w:r w:rsidRPr="0022483D">
        <w:rPr>
          <w:rFonts w:ascii="Arial" w:hAnsi="Arial" w:cs="Arial"/>
          <w:sz w:val="22"/>
          <w:szCs w:val="22"/>
        </w:rPr>
        <w:t xml:space="preserve">Proposal Due Date and Time: As in Section 2, Schedule of Activities, or as modified on the BIDS system </w:t>
      </w:r>
    </w:p>
    <w:p w:rsidR="00FD015F" w:rsidRPr="0022483D" w:rsidRDefault="00FD015F" w:rsidP="009B13B2">
      <w:pPr>
        <w:pStyle w:val="BodyText2"/>
        <w:rPr>
          <w:rFonts w:ascii="Arial" w:hAnsi="Arial" w:cs="Arial"/>
          <w:sz w:val="22"/>
          <w:szCs w:val="22"/>
        </w:rPr>
      </w:pPr>
    </w:p>
    <w:p w:rsidR="00FD015F" w:rsidRPr="0022483D" w:rsidRDefault="00FD015F" w:rsidP="009B13B2">
      <w:pPr>
        <w:pStyle w:val="BodyText2"/>
        <w:tabs>
          <w:tab w:val="clear" w:pos="0"/>
          <w:tab w:val="clear" w:pos="720"/>
          <w:tab w:val="clear" w:pos="2160"/>
          <w:tab w:val="clear" w:pos="2880"/>
          <w:tab w:val="clear" w:pos="3600"/>
          <w:tab w:val="clear" w:pos="4320"/>
          <w:tab w:val="clear" w:pos="5040"/>
          <w:tab w:val="clear" w:pos="5760"/>
          <w:tab w:val="clear" w:pos="6480"/>
          <w:tab w:val="clear" w:pos="7200"/>
          <w:tab w:val="clear" w:pos="7920"/>
          <w:tab w:val="clear" w:pos="8208"/>
          <w:tab w:val="clear" w:pos="8640"/>
        </w:tabs>
        <w:suppressAutoHyphens w:val="0"/>
        <w:rPr>
          <w:rFonts w:ascii="Arial" w:hAnsi="Arial" w:cs="Arial"/>
          <w:sz w:val="22"/>
          <w:szCs w:val="22"/>
        </w:rPr>
      </w:pPr>
      <w:r w:rsidRPr="0022483D">
        <w:rPr>
          <w:rFonts w:ascii="Arial" w:hAnsi="Arial" w:cs="Arial"/>
          <w:b/>
          <w:sz w:val="22"/>
          <w:szCs w:val="22"/>
        </w:rPr>
        <w:t>Paper Type and Page Limits</w:t>
      </w:r>
      <w:r w:rsidRPr="0022483D">
        <w:rPr>
          <w:rFonts w:ascii="Arial" w:hAnsi="Arial" w:cs="Arial"/>
          <w:sz w:val="22"/>
          <w:szCs w:val="22"/>
        </w:rPr>
        <w:t xml:space="preserve"> - The State desires and encourages that proposals be submitted on recycled paper, printed on both sides.  While the appearance of proposals and professional presentation is important, the use of non-recyclable or non-recycled glossy paper is discouraged.</w:t>
      </w:r>
    </w:p>
    <w:p w:rsidR="00FD015F" w:rsidRPr="0022483D" w:rsidRDefault="00FD015F" w:rsidP="009B13B2">
      <w:pPr>
        <w:pStyle w:val="BodyText2"/>
        <w:tabs>
          <w:tab w:val="clear" w:pos="0"/>
          <w:tab w:val="clear" w:pos="720"/>
          <w:tab w:val="clear" w:pos="2160"/>
          <w:tab w:val="clear" w:pos="2880"/>
          <w:tab w:val="clear" w:pos="3600"/>
          <w:tab w:val="clear" w:pos="4320"/>
          <w:tab w:val="clear" w:pos="5040"/>
          <w:tab w:val="clear" w:pos="5760"/>
          <w:tab w:val="clear" w:pos="6480"/>
          <w:tab w:val="clear" w:pos="7200"/>
          <w:tab w:val="clear" w:pos="7920"/>
          <w:tab w:val="clear" w:pos="8208"/>
          <w:tab w:val="clear" w:pos="8640"/>
        </w:tabs>
        <w:suppressAutoHyphens w:val="0"/>
        <w:rPr>
          <w:rFonts w:ascii="Arial" w:hAnsi="Arial" w:cs="Arial"/>
          <w:sz w:val="22"/>
          <w:szCs w:val="22"/>
        </w:rPr>
      </w:pPr>
    </w:p>
    <w:p w:rsidR="00FD015F" w:rsidRDefault="00FD015F" w:rsidP="009B13B2">
      <w:pPr>
        <w:pStyle w:val="BodyText2"/>
        <w:tabs>
          <w:tab w:val="clear" w:pos="0"/>
          <w:tab w:val="clear" w:pos="720"/>
          <w:tab w:val="clear" w:pos="2160"/>
          <w:tab w:val="clear" w:pos="2880"/>
          <w:tab w:val="clear" w:pos="3600"/>
          <w:tab w:val="clear" w:pos="4320"/>
          <w:tab w:val="clear" w:pos="5040"/>
          <w:tab w:val="clear" w:pos="5760"/>
          <w:tab w:val="clear" w:pos="6480"/>
          <w:tab w:val="clear" w:pos="7200"/>
          <w:tab w:val="clear" w:pos="7920"/>
          <w:tab w:val="clear" w:pos="8208"/>
          <w:tab w:val="clear" w:pos="8640"/>
        </w:tabs>
        <w:suppressAutoHyphens w:val="0"/>
        <w:rPr>
          <w:rFonts w:ascii="Arial" w:hAnsi="Arial" w:cs="Arial"/>
          <w:bCs/>
          <w:sz w:val="22"/>
          <w:szCs w:val="22"/>
        </w:rPr>
      </w:pPr>
      <w:r w:rsidRPr="0022483D">
        <w:rPr>
          <w:rFonts w:ascii="Arial" w:hAnsi="Arial" w:cs="Arial"/>
          <w:bCs/>
          <w:sz w:val="22"/>
          <w:szCs w:val="22"/>
        </w:rPr>
        <w:t xml:space="preserve">Proposals shall not exceed </w:t>
      </w:r>
      <w:r w:rsidRPr="0022483D">
        <w:rPr>
          <w:rFonts w:ascii="Arial" w:hAnsi="Arial" w:cs="Arial"/>
          <w:b/>
          <w:bCs/>
          <w:sz w:val="22"/>
          <w:szCs w:val="22"/>
        </w:rPr>
        <w:t>1</w:t>
      </w:r>
      <w:r>
        <w:rPr>
          <w:rFonts w:ascii="Arial" w:hAnsi="Arial" w:cs="Arial"/>
          <w:b/>
          <w:bCs/>
          <w:sz w:val="22"/>
          <w:szCs w:val="22"/>
        </w:rPr>
        <w:t>50</w:t>
      </w:r>
      <w:r w:rsidRPr="0022483D">
        <w:rPr>
          <w:rFonts w:ascii="Arial" w:hAnsi="Arial" w:cs="Arial"/>
          <w:bCs/>
          <w:sz w:val="22"/>
          <w:szCs w:val="22"/>
        </w:rPr>
        <w:t xml:space="preserve"> single-sided or </w:t>
      </w:r>
      <w:r w:rsidRPr="00E70258">
        <w:rPr>
          <w:rFonts w:ascii="Arial" w:hAnsi="Arial" w:cs="Arial"/>
          <w:b/>
          <w:bCs/>
          <w:sz w:val="22"/>
          <w:szCs w:val="22"/>
        </w:rPr>
        <w:t>75</w:t>
      </w:r>
      <w:r w:rsidRPr="0022483D">
        <w:rPr>
          <w:rFonts w:ascii="Arial" w:hAnsi="Arial" w:cs="Arial"/>
          <w:bCs/>
          <w:sz w:val="22"/>
          <w:szCs w:val="22"/>
        </w:rPr>
        <w:t xml:space="preserve"> double-sided pages in length, excluding attachments and exhibits.  Font size for basic narrative descriptions must be no smaller than 12</w:t>
      </w:r>
      <w:r w:rsidRPr="00817C92">
        <w:rPr>
          <w:rFonts w:ascii="Arial" w:hAnsi="Arial" w:cs="Arial"/>
          <w:bCs/>
          <w:sz w:val="22"/>
          <w:szCs w:val="22"/>
        </w:rPr>
        <w:t xml:space="preserve"> </w:t>
      </w:r>
      <w:r>
        <w:rPr>
          <w:rFonts w:ascii="Arial" w:hAnsi="Arial" w:cs="Arial"/>
          <w:bCs/>
          <w:sz w:val="22"/>
          <w:szCs w:val="22"/>
        </w:rPr>
        <w:t>point font</w:t>
      </w:r>
      <w:r w:rsidRPr="00817C92">
        <w:rPr>
          <w:rFonts w:ascii="Arial" w:hAnsi="Arial" w:cs="Arial"/>
          <w:bCs/>
          <w:sz w:val="22"/>
          <w:szCs w:val="22"/>
        </w:rPr>
        <w:t xml:space="preserve">. </w:t>
      </w:r>
      <w:r>
        <w:rPr>
          <w:rFonts w:ascii="Arial" w:hAnsi="Arial" w:cs="Arial"/>
          <w:bCs/>
          <w:sz w:val="22"/>
          <w:szCs w:val="22"/>
        </w:rPr>
        <w:t xml:space="preserve"> </w:t>
      </w:r>
      <w:r w:rsidRPr="00817C92">
        <w:rPr>
          <w:rFonts w:ascii="Arial" w:hAnsi="Arial" w:cs="Arial"/>
          <w:bCs/>
          <w:sz w:val="22"/>
          <w:szCs w:val="22"/>
        </w:rPr>
        <w:t xml:space="preserve">Indexes, tables of contents, lists of figures/tables, and glossary of terms will not be counted toward the overall page count. </w:t>
      </w:r>
      <w:r>
        <w:rPr>
          <w:rFonts w:ascii="Arial" w:hAnsi="Arial" w:cs="Arial"/>
          <w:bCs/>
          <w:sz w:val="22"/>
          <w:szCs w:val="22"/>
        </w:rPr>
        <w:t xml:space="preserve"> </w:t>
      </w:r>
      <w:r w:rsidRPr="00817C92">
        <w:rPr>
          <w:rFonts w:ascii="Arial" w:hAnsi="Arial" w:cs="Arial"/>
          <w:bCs/>
          <w:sz w:val="22"/>
          <w:szCs w:val="22"/>
        </w:rPr>
        <w:t>Allowance will be made for tabular or graphical presentations and screen prints, whether incorporated in the text of the technical description or attached as separate exhibits.</w:t>
      </w:r>
      <w:r>
        <w:rPr>
          <w:rFonts w:ascii="Arial" w:hAnsi="Arial" w:cs="Arial"/>
          <w:bCs/>
          <w:sz w:val="22"/>
          <w:szCs w:val="22"/>
        </w:rPr>
        <w:t xml:space="preserve">  </w:t>
      </w:r>
      <w:r w:rsidRPr="00817C92">
        <w:rPr>
          <w:rFonts w:ascii="Arial" w:hAnsi="Arial" w:cs="Arial"/>
          <w:bCs/>
          <w:sz w:val="22"/>
          <w:szCs w:val="22"/>
        </w:rPr>
        <w:t>Textual explanations of screen prints or graphic materials, standard commercial brochures or descriptions, or other standard product documentation that are attached in appendices or exhibits will not be counted against page limitation.</w:t>
      </w:r>
      <w:r>
        <w:rPr>
          <w:rFonts w:ascii="Arial" w:hAnsi="Arial" w:cs="Arial"/>
          <w:bCs/>
          <w:sz w:val="22"/>
          <w:szCs w:val="22"/>
        </w:rPr>
        <w:t xml:space="preserve">  </w:t>
      </w:r>
      <w:r w:rsidRPr="00817C92">
        <w:rPr>
          <w:rFonts w:ascii="Arial" w:hAnsi="Arial" w:cs="Arial"/>
          <w:bCs/>
          <w:sz w:val="22"/>
          <w:szCs w:val="22"/>
        </w:rPr>
        <w:t>However, evaluators cannot be expected to comprehend all material in exhibits whose content and relevance to the proposal description are not clearly integrated into the technical discussion.</w:t>
      </w:r>
    </w:p>
    <w:p w:rsidR="00FD015F" w:rsidRPr="00F101D9" w:rsidRDefault="00FD015F" w:rsidP="003B3DE4">
      <w:pPr>
        <w:pStyle w:val="BodyText2"/>
        <w:tabs>
          <w:tab w:val="clear" w:pos="0"/>
          <w:tab w:val="clear" w:pos="720"/>
          <w:tab w:val="clear" w:pos="2160"/>
          <w:tab w:val="clear" w:pos="2880"/>
          <w:tab w:val="clear" w:pos="3600"/>
          <w:tab w:val="clear" w:pos="4320"/>
          <w:tab w:val="clear" w:pos="5040"/>
          <w:tab w:val="clear" w:pos="5760"/>
          <w:tab w:val="clear" w:pos="6480"/>
          <w:tab w:val="clear" w:pos="7200"/>
          <w:tab w:val="clear" w:pos="7920"/>
          <w:tab w:val="clear" w:pos="8208"/>
          <w:tab w:val="clear" w:pos="8640"/>
        </w:tabs>
        <w:suppressAutoHyphens w:val="0"/>
        <w:rPr>
          <w:color w:val="FF0000"/>
          <w:sz w:val="22"/>
          <w:szCs w:val="22"/>
        </w:rPr>
      </w:pPr>
    </w:p>
    <w:p w:rsidR="00FD015F" w:rsidRPr="00E56285" w:rsidRDefault="00FD015F" w:rsidP="0022483D">
      <w:pPr>
        <w:pStyle w:val="Heading2"/>
        <w:spacing w:before="0" w:after="120"/>
        <w:jc w:val="both"/>
        <w:rPr>
          <w:i w:val="0"/>
          <w:iCs w:val="0"/>
          <w:sz w:val="22"/>
          <w:szCs w:val="22"/>
        </w:rPr>
      </w:pPr>
      <w:bookmarkStart w:id="17" w:name="_Toc247680275"/>
      <w:r w:rsidRPr="00E56285">
        <w:rPr>
          <w:i w:val="0"/>
          <w:iCs w:val="0"/>
          <w:sz w:val="22"/>
          <w:szCs w:val="22"/>
        </w:rPr>
        <w:t>5.2</w:t>
      </w:r>
      <w:r w:rsidRPr="00E56285">
        <w:rPr>
          <w:i w:val="0"/>
          <w:iCs w:val="0"/>
          <w:sz w:val="22"/>
          <w:szCs w:val="22"/>
        </w:rPr>
        <w:tab/>
      </w:r>
      <w:bookmarkEnd w:id="17"/>
      <w:r w:rsidRPr="00E56285">
        <w:rPr>
          <w:i w:val="0"/>
          <w:iCs w:val="0"/>
          <w:sz w:val="22"/>
          <w:szCs w:val="22"/>
        </w:rPr>
        <w:t>Format of Proposal Response</w:t>
      </w:r>
    </w:p>
    <w:p w:rsidR="00FD015F" w:rsidRPr="00E56285" w:rsidRDefault="00FD015F" w:rsidP="0022483D">
      <w:pPr>
        <w:pStyle w:val="BodyText2"/>
        <w:tabs>
          <w:tab w:val="clear" w:pos="0"/>
          <w:tab w:val="clear" w:pos="720"/>
          <w:tab w:val="clear" w:pos="2160"/>
          <w:tab w:val="clear" w:pos="2880"/>
          <w:tab w:val="clear" w:pos="3600"/>
          <w:tab w:val="clear" w:pos="4320"/>
          <w:tab w:val="clear" w:pos="5040"/>
          <w:tab w:val="clear" w:pos="5760"/>
          <w:tab w:val="clear" w:pos="6480"/>
          <w:tab w:val="clear" w:pos="7200"/>
          <w:tab w:val="clear" w:pos="7920"/>
          <w:tab w:val="clear" w:pos="8208"/>
          <w:tab w:val="clear" w:pos="8640"/>
        </w:tabs>
        <w:suppressAutoHyphens w:val="0"/>
        <w:rPr>
          <w:rFonts w:ascii="Arial" w:hAnsi="Arial" w:cs="Arial"/>
          <w:sz w:val="22"/>
          <w:szCs w:val="22"/>
        </w:rPr>
      </w:pPr>
      <w:r w:rsidRPr="00E56285">
        <w:rPr>
          <w:rFonts w:ascii="Arial" w:hAnsi="Arial" w:cs="Arial"/>
          <w:bCs/>
          <w:sz w:val="22"/>
          <w:szCs w:val="22"/>
        </w:rPr>
        <w:t>Proposals shall include the information set forth in Section 5.2 below.</w:t>
      </w:r>
    </w:p>
    <w:p w:rsidR="00FD015F" w:rsidRPr="00E56285" w:rsidRDefault="00FD015F" w:rsidP="0022483D">
      <w:pPr>
        <w:pStyle w:val="BodyText2"/>
        <w:tabs>
          <w:tab w:val="clear" w:pos="0"/>
          <w:tab w:val="clear" w:pos="720"/>
          <w:tab w:val="clear" w:pos="2160"/>
          <w:tab w:val="clear" w:pos="2880"/>
          <w:tab w:val="clear" w:pos="3600"/>
          <w:tab w:val="clear" w:pos="4320"/>
          <w:tab w:val="clear" w:pos="5040"/>
          <w:tab w:val="clear" w:pos="5760"/>
          <w:tab w:val="clear" w:pos="6480"/>
          <w:tab w:val="clear" w:pos="7200"/>
          <w:tab w:val="clear" w:pos="7920"/>
          <w:tab w:val="clear" w:pos="8208"/>
          <w:tab w:val="clear" w:pos="8640"/>
          <w:tab w:val="left" w:pos="6855"/>
        </w:tabs>
        <w:suppressAutoHyphens w:val="0"/>
        <w:rPr>
          <w:rFonts w:ascii="Arial" w:hAnsi="Arial" w:cs="Arial"/>
          <w:sz w:val="22"/>
          <w:szCs w:val="22"/>
        </w:rPr>
      </w:pPr>
      <w:r w:rsidRPr="00E56285">
        <w:rPr>
          <w:rFonts w:ascii="Arial" w:hAnsi="Arial" w:cs="Arial"/>
          <w:sz w:val="22"/>
          <w:szCs w:val="22"/>
        </w:rPr>
        <w:tab/>
      </w:r>
    </w:p>
    <w:p w:rsidR="00FD015F" w:rsidRPr="00E56285" w:rsidRDefault="00FD015F" w:rsidP="00A14004">
      <w:pPr>
        <w:keepNext/>
        <w:numPr>
          <w:ilvl w:val="2"/>
          <w:numId w:val="38"/>
        </w:numPr>
        <w:tabs>
          <w:tab w:val="clear" w:pos="2160"/>
        </w:tabs>
        <w:spacing w:after="120"/>
        <w:ind w:left="1440" w:hanging="1080"/>
        <w:jc w:val="both"/>
        <w:outlineLvl w:val="1"/>
        <w:rPr>
          <w:rFonts w:ascii="Arial" w:hAnsi="Arial" w:cs="Arial"/>
          <w:b/>
          <w:bCs/>
          <w:sz w:val="22"/>
          <w:szCs w:val="22"/>
        </w:rPr>
      </w:pPr>
      <w:bookmarkStart w:id="18" w:name="_Toc100732167"/>
      <w:bookmarkStart w:id="19" w:name="_Toc101344094"/>
      <w:bookmarkEnd w:id="15"/>
      <w:bookmarkEnd w:id="16"/>
      <w:r w:rsidRPr="00E56285">
        <w:rPr>
          <w:rFonts w:ascii="Arial" w:hAnsi="Arial" w:cs="Arial"/>
          <w:b/>
          <w:bCs/>
          <w:sz w:val="22"/>
          <w:szCs w:val="22"/>
        </w:rPr>
        <w:t xml:space="preserve">Request for Proposal Cover Sheet </w:t>
      </w:r>
      <w:r>
        <w:rPr>
          <w:rFonts w:ascii="Arial" w:hAnsi="Arial" w:cs="Arial"/>
          <w:b/>
          <w:bCs/>
          <w:sz w:val="22"/>
          <w:szCs w:val="22"/>
        </w:rPr>
        <w:t>&amp;</w:t>
      </w:r>
      <w:r w:rsidRPr="00E56285">
        <w:rPr>
          <w:rFonts w:ascii="Arial" w:hAnsi="Arial" w:cs="Arial"/>
          <w:b/>
          <w:bCs/>
          <w:sz w:val="22"/>
          <w:szCs w:val="22"/>
        </w:rPr>
        <w:t xml:space="preserve"> Signature Page</w:t>
      </w:r>
    </w:p>
    <w:p w:rsidR="00FD015F" w:rsidRPr="00E56285" w:rsidRDefault="00FD015F" w:rsidP="00D73966">
      <w:pPr>
        <w:ind w:left="360"/>
        <w:jc w:val="both"/>
        <w:rPr>
          <w:rFonts w:ascii="Arial" w:hAnsi="Arial" w:cs="Arial"/>
          <w:sz w:val="22"/>
          <w:szCs w:val="22"/>
        </w:rPr>
      </w:pPr>
      <w:r w:rsidRPr="00E56285">
        <w:rPr>
          <w:rFonts w:ascii="Arial" w:hAnsi="Arial" w:cs="Arial"/>
          <w:sz w:val="22"/>
          <w:szCs w:val="22"/>
        </w:rPr>
        <w:t xml:space="preserve">The </w:t>
      </w:r>
      <w:r w:rsidRPr="00E56285">
        <w:rPr>
          <w:rFonts w:ascii="Arial" w:hAnsi="Arial" w:cs="Arial"/>
          <w:i/>
          <w:sz w:val="22"/>
          <w:szCs w:val="22"/>
        </w:rPr>
        <w:t xml:space="preserve">Request for Proposal Cover Sheet &amp; Signature Page </w:t>
      </w:r>
      <w:r w:rsidRPr="00E56285">
        <w:rPr>
          <w:rFonts w:ascii="Arial" w:hAnsi="Arial" w:cs="Arial"/>
          <w:sz w:val="22"/>
          <w:szCs w:val="22"/>
        </w:rPr>
        <w:t xml:space="preserve">must be completed, signed and returned with the vendor response.  This page must include all requested information.  This includes but is not limited to the F.E.I.N. of the </w:t>
      </w:r>
      <w:r>
        <w:rPr>
          <w:rFonts w:ascii="Arial" w:hAnsi="Arial" w:cs="Arial"/>
          <w:sz w:val="22"/>
          <w:szCs w:val="22"/>
        </w:rPr>
        <w:t>offeror</w:t>
      </w:r>
      <w:r w:rsidRPr="00E56285">
        <w:rPr>
          <w:rFonts w:ascii="Arial" w:hAnsi="Arial" w:cs="Arial"/>
          <w:sz w:val="22"/>
          <w:szCs w:val="22"/>
        </w:rPr>
        <w:t xml:space="preserve"> responding, the full legal name and business address of the bidder and the signature of a person authorized to contractually bind the </w:t>
      </w:r>
      <w:r>
        <w:rPr>
          <w:rFonts w:ascii="Arial" w:hAnsi="Arial" w:cs="Arial"/>
          <w:sz w:val="22"/>
          <w:szCs w:val="22"/>
        </w:rPr>
        <w:t>offeror</w:t>
      </w:r>
      <w:r w:rsidRPr="00E56285">
        <w:rPr>
          <w:rFonts w:ascii="Arial" w:hAnsi="Arial" w:cs="Arial"/>
          <w:sz w:val="22"/>
          <w:szCs w:val="22"/>
        </w:rPr>
        <w:t xml:space="preserve">.  Label the </w:t>
      </w:r>
      <w:r w:rsidRPr="00E56285">
        <w:rPr>
          <w:rFonts w:ascii="Arial" w:hAnsi="Arial" w:cs="Arial"/>
          <w:i/>
          <w:sz w:val="22"/>
          <w:szCs w:val="22"/>
        </w:rPr>
        <w:t xml:space="preserve">Request for Proposal Cover Sheet &amp; Signature Page </w:t>
      </w:r>
      <w:r w:rsidRPr="00E56285">
        <w:rPr>
          <w:rFonts w:ascii="Arial" w:hAnsi="Arial" w:cs="Arial"/>
          <w:sz w:val="22"/>
          <w:szCs w:val="22"/>
        </w:rPr>
        <w:t xml:space="preserve">as “Tab 1 – </w:t>
      </w:r>
      <w:r w:rsidRPr="00E56285">
        <w:rPr>
          <w:rFonts w:ascii="Arial" w:hAnsi="Arial" w:cs="Arial"/>
          <w:i/>
          <w:sz w:val="22"/>
          <w:szCs w:val="22"/>
        </w:rPr>
        <w:t>Request for Proposal Cover Sheet &amp; Signature Page</w:t>
      </w:r>
      <w:r w:rsidRPr="00E56285">
        <w:rPr>
          <w:rFonts w:ascii="Arial" w:hAnsi="Arial" w:cs="Arial"/>
          <w:sz w:val="22"/>
          <w:szCs w:val="22"/>
        </w:rPr>
        <w:t>.”</w:t>
      </w:r>
    </w:p>
    <w:p w:rsidR="00FD015F" w:rsidRPr="00E56285" w:rsidRDefault="00FD015F" w:rsidP="004D2560">
      <w:pPr>
        <w:keepNext/>
        <w:ind w:left="360"/>
        <w:jc w:val="both"/>
        <w:outlineLvl w:val="1"/>
        <w:rPr>
          <w:rFonts w:ascii="Arial" w:hAnsi="Arial" w:cs="Arial"/>
          <w:b/>
          <w:bCs/>
          <w:sz w:val="22"/>
          <w:szCs w:val="22"/>
        </w:rPr>
      </w:pPr>
    </w:p>
    <w:p w:rsidR="00FD015F" w:rsidRPr="00E56285" w:rsidRDefault="00FD015F" w:rsidP="00A14004">
      <w:pPr>
        <w:keepNext/>
        <w:numPr>
          <w:ilvl w:val="2"/>
          <w:numId w:val="38"/>
        </w:numPr>
        <w:tabs>
          <w:tab w:val="clear" w:pos="2160"/>
        </w:tabs>
        <w:spacing w:after="120"/>
        <w:ind w:left="1440" w:hanging="1080"/>
        <w:jc w:val="both"/>
        <w:outlineLvl w:val="1"/>
        <w:rPr>
          <w:rFonts w:ascii="Arial" w:hAnsi="Arial" w:cs="Arial"/>
          <w:b/>
          <w:bCs/>
          <w:sz w:val="22"/>
          <w:szCs w:val="22"/>
        </w:rPr>
      </w:pPr>
      <w:r w:rsidRPr="00E56285">
        <w:rPr>
          <w:rFonts w:ascii="Arial" w:hAnsi="Arial" w:cs="Arial"/>
          <w:b/>
          <w:bCs/>
          <w:sz w:val="22"/>
          <w:szCs w:val="22"/>
        </w:rPr>
        <w:t>Cover Letter</w:t>
      </w:r>
    </w:p>
    <w:p w:rsidR="00FD015F" w:rsidRPr="00E56285" w:rsidRDefault="00FD015F" w:rsidP="0022483D">
      <w:pPr>
        <w:ind w:left="360"/>
        <w:jc w:val="both"/>
        <w:rPr>
          <w:rFonts w:ascii="Arial" w:hAnsi="Arial" w:cs="Arial"/>
          <w:sz w:val="22"/>
          <w:szCs w:val="22"/>
        </w:rPr>
      </w:pPr>
      <w:r w:rsidRPr="00E56285">
        <w:rPr>
          <w:rFonts w:ascii="Arial" w:hAnsi="Arial" w:cs="Arial"/>
          <w:sz w:val="22"/>
          <w:szCs w:val="22"/>
        </w:rPr>
        <w:t xml:space="preserve">The cover letter must include the full legal name and business address of the supplier, as well as the signature of a person authorized to contractually bind the supplier.  The cover letter should also state acceptance of the terms and conditions in </w:t>
      </w:r>
      <w:r w:rsidRPr="00E56285">
        <w:rPr>
          <w:rFonts w:ascii="Arial" w:hAnsi="Arial" w:cs="Arial"/>
          <w:b/>
          <w:sz w:val="22"/>
          <w:szCs w:val="22"/>
        </w:rPr>
        <w:t>Exhibit</w:t>
      </w:r>
      <w:r>
        <w:rPr>
          <w:rFonts w:ascii="Arial" w:hAnsi="Arial" w:cs="Arial"/>
          <w:b/>
          <w:sz w:val="22"/>
          <w:szCs w:val="22"/>
        </w:rPr>
        <w:t>s</w:t>
      </w:r>
      <w:r w:rsidRPr="00E56285">
        <w:rPr>
          <w:rFonts w:ascii="Arial" w:hAnsi="Arial" w:cs="Arial"/>
          <w:b/>
          <w:sz w:val="22"/>
          <w:szCs w:val="22"/>
        </w:rPr>
        <w:t xml:space="preserve"> </w:t>
      </w:r>
      <w:r>
        <w:rPr>
          <w:rFonts w:ascii="Arial" w:hAnsi="Arial" w:cs="Arial"/>
          <w:b/>
          <w:sz w:val="22"/>
          <w:szCs w:val="22"/>
        </w:rPr>
        <w:t>A1 – A4 and Exhibit B</w:t>
      </w:r>
      <w:r w:rsidRPr="00E56285">
        <w:rPr>
          <w:rFonts w:ascii="Arial" w:hAnsi="Arial" w:cs="Arial"/>
          <w:sz w:val="22"/>
          <w:szCs w:val="22"/>
        </w:rPr>
        <w:t>.  Label the Cover Letter as “Tab 2 – Cover Letter.”</w:t>
      </w:r>
    </w:p>
    <w:p w:rsidR="00FD015F" w:rsidRPr="00E56285" w:rsidRDefault="00FD015F" w:rsidP="0022483D">
      <w:pPr>
        <w:jc w:val="both"/>
        <w:rPr>
          <w:rFonts w:ascii="Arial" w:hAnsi="Arial" w:cs="Arial"/>
          <w:sz w:val="22"/>
          <w:szCs w:val="22"/>
        </w:rPr>
      </w:pPr>
    </w:p>
    <w:p w:rsidR="00FD015F" w:rsidRPr="00E56285" w:rsidRDefault="00FD015F" w:rsidP="0022483D">
      <w:pPr>
        <w:pStyle w:val="Heading2"/>
        <w:spacing w:before="0" w:after="120"/>
        <w:ind w:left="1440" w:hanging="1080"/>
        <w:jc w:val="both"/>
        <w:rPr>
          <w:i w:val="0"/>
          <w:iCs w:val="0"/>
          <w:sz w:val="22"/>
          <w:szCs w:val="22"/>
        </w:rPr>
      </w:pPr>
      <w:r w:rsidRPr="00E56285">
        <w:rPr>
          <w:i w:val="0"/>
          <w:iCs w:val="0"/>
          <w:sz w:val="22"/>
          <w:szCs w:val="22"/>
        </w:rPr>
        <w:t>5.2.</w:t>
      </w:r>
      <w:r>
        <w:rPr>
          <w:i w:val="0"/>
          <w:iCs w:val="0"/>
          <w:sz w:val="22"/>
          <w:szCs w:val="22"/>
        </w:rPr>
        <w:t>3</w:t>
      </w:r>
      <w:r w:rsidRPr="00E56285">
        <w:rPr>
          <w:i w:val="0"/>
          <w:iCs w:val="0"/>
          <w:sz w:val="22"/>
          <w:szCs w:val="22"/>
        </w:rPr>
        <w:tab/>
        <w:t>Contact List and Organization Chart</w:t>
      </w:r>
    </w:p>
    <w:p w:rsidR="00FD015F" w:rsidRPr="00E56285" w:rsidRDefault="00FD015F" w:rsidP="00044FBD">
      <w:pPr>
        <w:ind w:left="360"/>
        <w:jc w:val="both"/>
        <w:rPr>
          <w:rFonts w:ascii="Arial" w:hAnsi="Arial" w:cs="Arial"/>
          <w:sz w:val="22"/>
          <w:szCs w:val="22"/>
        </w:rPr>
      </w:pPr>
      <w:r w:rsidRPr="00E56285">
        <w:rPr>
          <w:rFonts w:ascii="Arial" w:hAnsi="Arial" w:cs="Arial"/>
          <w:sz w:val="22"/>
          <w:szCs w:val="22"/>
        </w:rPr>
        <w:t>The offeror must include a contact list and an organization chart showing the names, roles and contact information (phone numbers and email) of all individuals responsible for the preparation of the offeror's proposal response.  Label the Contact List and Organization Chart as “Tab 3 – Contact List and Organization Chart.”</w:t>
      </w:r>
    </w:p>
    <w:p w:rsidR="00FD015F" w:rsidRPr="00E56285" w:rsidRDefault="00FD015F" w:rsidP="00044FBD">
      <w:pPr>
        <w:ind w:left="360"/>
        <w:jc w:val="both"/>
        <w:rPr>
          <w:rFonts w:ascii="Arial" w:hAnsi="Arial" w:cs="Arial"/>
          <w:sz w:val="22"/>
          <w:szCs w:val="22"/>
        </w:rPr>
      </w:pPr>
      <w:r w:rsidRPr="00E56285">
        <w:rPr>
          <w:rFonts w:ascii="Arial" w:hAnsi="Arial" w:cs="Arial"/>
          <w:sz w:val="22"/>
          <w:szCs w:val="22"/>
        </w:rPr>
        <w:t xml:space="preserve">  </w:t>
      </w:r>
    </w:p>
    <w:p w:rsidR="00FD015F" w:rsidRPr="00E56285" w:rsidRDefault="00FD015F" w:rsidP="0022483D">
      <w:pPr>
        <w:pStyle w:val="Heading2"/>
        <w:spacing w:before="0" w:after="120"/>
        <w:ind w:left="1440" w:hanging="1080"/>
        <w:jc w:val="both"/>
        <w:rPr>
          <w:i w:val="0"/>
          <w:iCs w:val="0"/>
          <w:sz w:val="22"/>
          <w:szCs w:val="22"/>
        </w:rPr>
      </w:pPr>
      <w:r w:rsidRPr="00E56285">
        <w:rPr>
          <w:i w:val="0"/>
          <w:iCs w:val="0"/>
          <w:sz w:val="22"/>
          <w:szCs w:val="22"/>
        </w:rPr>
        <w:t>5.2.</w:t>
      </w:r>
      <w:r>
        <w:rPr>
          <w:i w:val="0"/>
          <w:iCs w:val="0"/>
          <w:sz w:val="22"/>
          <w:szCs w:val="22"/>
        </w:rPr>
        <w:t>4</w:t>
      </w:r>
      <w:r w:rsidRPr="00E56285">
        <w:rPr>
          <w:i w:val="0"/>
          <w:iCs w:val="0"/>
          <w:sz w:val="22"/>
          <w:szCs w:val="22"/>
        </w:rPr>
        <w:tab/>
        <w:t>Executive Summary</w:t>
      </w:r>
    </w:p>
    <w:p w:rsidR="00FD015F" w:rsidRPr="00E56285" w:rsidRDefault="00FD015F" w:rsidP="0022483D">
      <w:pPr>
        <w:ind w:left="360"/>
        <w:jc w:val="both"/>
        <w:rPr>
          <w:rFonts w:ascii="Arial" w:hAnsi="Arial" w:cs="Arial"/>
          <w:sz w:val="22"/>
          <w:szCs w:val="22"/>
        </w:rPr>
      </w:pPr>
      <w:r>
        <w:rPr>
          <w:rFonts w:ascii="Arial" w:hAnsi="Arial" w:cs="Arial"/>
          <w:sz w:val="22"/>
          <w:szCs w:val="22"/>
        </w:rPr>
        <w:t>The purpose of the executive summary is to c</w:t>
      </w:r>
      <w:r w:rsidRPr="00E56285">
        <w:rPr>
          <w:rFonts w:ascii="Arial" w:hAnsi="Arial" w:cs="Arial"/>
          <w:sz w:val="22"/>
          <w:szCs w:val="22"/>
        </w:rPr>
        <w:t>ondense and highlight the contents of the proposal.  The summary should provide the reader with an overall understanding of the proposal and offeror’s approach.  Label the Executive Summary as “Tab 4 – Executive Summary.”</w:t>
      </w:r>
    </w:p>
    <w:p w:rsidR="00FD015F" w:rsidRPr="00E56285" w:rsidRDefault="00FD015F" w:rsidP="0022483D">
      <w:pPr>
        <w:jc w:val="both"/>
        <w:rPr>
          <w:rFonts w:ascii="Arial" w:hAnsi="Arial" w:cs="Arial"/>
          <w:sz w:val="22"/>
          <w:szCs w:val="22"/>
        </w:rPr>
      </w:pPr>
    </w:p>
    <w:p w:rsidR="00FD015F" w:rsidRPr="00E56285" w:rsidRDefault="00FD015F" w:rsidP="0022483D">
      <w:pPr>
        <w:pStyle w:val="Heading2"/>
        <w:spacing w:before="0" w:after="120"/>
        <w:ind w:left="1440" w:hanging="1080"/>
        <w:jc w:val="both"/>
        <w:rPr>
          <w:i w:val="0"/>
          <w:iCs w:val="0"/>
          <w:sz w:val="22"/>
          <w:szCs w:val="22"/>
        </w:rPr>
      </w:pPr>
      <w:r>
        <w:rPr>
          <w:i w:val="0"/>
          <w:iCs w:val="0"/>
          <w:sz w:val="22"/>
          <w:szCs w:val="22"/>
        </w:rPr>
        <w:t>5.2.5</w:t>
      </w:r>
      <w:r w:rsidRPr="00E56285">
        <w:rPr>
          <w:i w:val="0"/>
          <w:iCs w:val="0"/>
          <w:sz w:val="22"/>
          <w:szCs w:val="22"/>
        </w:rPr>
        <w:tab/>
        <w:t>Technical Proposal</w:t>
      </w:r>
    </w:p>
    <w:p w:rsidR="00FD015F" w:rsidRPr="00E56285" w:rsidRDefault="00FD015F" w:rsidP="00007157">
      <w:pPr>
        <w:ind w:left="360"/>
        <w:jc w:val="both"/>
      </w:pPr>
      <w:r w:rsidRPr="00E56285">
        <w:rPr>
          <w:rFonts w:ascii="Arial" w:hAnsi="Arial" w:cs="Arial"/>
          <w:sz w:val="22"/>
          <w:szCs w:val="22"/>
        </w:rPr>
        <w:t xml:space="preserve">Prepare each of the five (5) elements of the Technical Proposal as set forth in Sections 5.2.4.1 - 5.2.4.5 below as they relate to the Statement </w:t>
      </w:r>
      <w:r>
        <w:rPr>
          <w:rFonts w:ascii="Arial" w:hAnsi="Arial" w:cs="Arial"/>
          <w:sz w:val="22"/>
          <w:szCs w:val="22"/>
        </w:rPr>
        <w:t xml:space="preserve">of Work described in Section 4.  </w:t>
      </w:r>
      <w:r w:rsidRPr="00E56285">
        <w:rPr>
          <w:rFonts w:ascii="Arial" w:hAnsi="Arial" w:cs="Arial"/>
          <w:sz w:val="22"/>
          <w:szCs w:val="22"/>
        </w:rPr>
        <w:t>In particular take care to show how each element of your Technical Proposal addresses the Functional/</w:t>
      </w:r>
      <w:r>
        <w:rPr>
          <w:rFonts w:ascii="Arial" w:hAnsi="Arial" w:cs="Arial"/>
          <w:sz w:val="22"/>
          <w:szCs w:val="22"/>
        </w:rPr>
        <w:t xml:space="preserve">Service &amp; </w:t>
      </w:r>
      <w:r w:rsidRPr="00E56285">
        <w:rPr>
          <w:rFonts w:ascii="Arial" w:hAnsi="Arial" w:cs="Arial"/>
          <w:sz w:val="22"/>
          <w:szCs w:val="22"/>
        </w:rPr>
        <w:t>Support</w:t>
      </w:r>
      <w:r>
        <w:rPr>
          <w:rFonts w:ascii="Arial" w:hAnsi="Arial" w:cs="Arial"/>
          <w:sz w:val="22"/>
          <w:szCs w:val="22"/>
        </w:rPr>
        <w:t xml:space="preserve">/Technical Requirements in </w:t>
      </w:r>
      <w:r w:rsidRPr="00E56285">
        <w:rPr>
          <w:rFonts w:ascii="Arial" w:hAnsi="Arial" w:cs="Arial"/>
          <w:sz w:val="22"/>
          <w:szCs w:val="22"/>
        </w:rPr>
        <w:t xml:space="preserve">Sections 4.2.1 - 4.2.3, the Implementation Requirements #1, #2 and #3 </w:t>
      </w:r>
      <w:r>
        <w:rPr>
          <w:rFonts w:ascii="Arial" w:hAnsi="Arial" w:cs="Arial"/>
          <w:sz w:val="22"/>
          <w:szCs w:val="22"/>
        </w:rPr>
        <w:t xml:space="preserve">described in Section 4.2.4 and the Use Case Scenarios provided in </w:t>
      </w:r>
      <w:r w:rsidRPr="00E56285">
        <w:rPr>
          <w:rFonts w:ascii="Arial" w:hAnsi="Arial" w:cs="Arial"/>
          <w:sz w:val="22"/>
          <w:szCs w:val="22"/>
        </w:rPr>
        <w:t>Section 4.2.5</w:t>
      </w:r>
      <w:r>
        <w:rPr>
          <w:rFonts w:ascii="Arial" w:hAnsi="Arial" w:cs="Arial"/>
          <w:sz w:val="22"/>
          <w:szCs w:val="22"/>
        </w:rPr>
        <w:t xml:space="preserve">.  Please also </w:t>
      </w:r>
      <w:r w:rsidRPr="00774888">
        <w:rPr>
          <w:rFonts w:ascii="Arial" w:hAnsi="Arial" w:cs="Arial"/>
          <w:sz w:val="22"/>
          <w:szCs w:val="22"/>
        </w:rPr>
        <w:t xml:space="preserve">provide examples of service and support requirements and corresponding SLA metrics that </w:t>
      </w:r>
      <w:r>
        <w:rPr>
          <w:rFonts w:ascii="Arial" w:hAnsi="Arial" w:cs="Arial"/>
          <w:sz w:val="22"/>
          <w:szCs w:val="22"/>
        </w:rPr>
        <w:t>you</w:t>
      </w:r>
      <w:r w:rsidRPr="00774888">
        <w:rPr>
          <w:rFonts w:ascii="Arial" w:hAnsi="Arial" w:cs="Arial"/>
          <w:sz w:val="22"/>
          <w:szCs w:val="22"/>
        </w:rPr>
        <w:t xml:space="preserve"> have utilized with other clients</w:t>
      </w:r>
      <w:r w:rsidRPr="00E56285">
        <w:rPr>
          <w:rFonts w:ascii="Arial" w:hAnsi="Arial" w:cs="Arial"/>
          <w:sz w:val="22"/>
          <w:szCs w:val="22"/>
        </w:rPr>
        <w:t>.</w:t>
      </w:r>
    </w:p>
    <w:p w:rsidR="00FD015F" w:rsidRPr="00E56285" w:rsidRDefault="00FD015F" w:rsidP="00044FBD">
      <w:pPr>
        <w:spacing w:after="120"/>
        <w:ind w:left="1800" w:hanging="1080"/>
        <w:jc w:val="both"/>
        <w:rPr>
          <w:rFonts w:ascii="Arial" w:hAnsi="Arial" w:cs="Arial"/>
          <w:b/>
          <w:sz w:val="22"/>
          <w:szCs w:val="22"/>
        </w:rPr>
      </w:pPr>
    </w:p>
    <w:p w:rsidR="00FD015F" w:rsidRPr="00E56285" w:rsidRDefault="00FD015F" w:rsidP="00044FBD">
      <w:pPr>
        <w:spacing w:after="120"/>
        <w:ind w:left="1800" w:hanging="1080"/>
        <w:jc w:val="both"/>
        <w:rPr>
          <w:rFonts w:ascii="Arial" w:hAnsi="Arial" w:cs="Arial"/>
          <w:b/>
          <w:sz w:val="22"/>
          <w:szCs w:val="22"/>
        </w:rPr>
      </w:pPr>
      <w:r>
        <w:rPr>
          <w:rFonts w:ascii="Arial" w:hAnsi="Arial" w:cs="Arial"/>
          <w:b/>
          <w:sz w:val="22"/>
          <w:szCs w:val="22"/>
        </w:rPr>
        <w:t>5.2.5</w:t>
      </w:r>
      <w:r w:rsidRPr="00E56285">
        <w:rPr>
          <w:rFonts w:ascii="Arial" w:hAnsi="Arial" w:cs="Arial"/>
          <w:b/>
          <w:sz w:val="22"/>
          <w:szCs w:val="22"/>
        </w:rPr>
        <w:t>.1</w:t>
      </w:r>
      <w:r w:rsidRPr="00E56285">
        <w:rPr>
          <w:rFonts w:ascii="Arial" w:hAnsi="Arial" w:cs="Arial"/>
          <w:b/>
          <w:sz w:val="22"/>
          <w:szCs w:val="22"/>
        </w:rPr>
        <w:tab/>
        <w:t>Approach and Methodology</w:t>
      </w:r>
    </w:p>
    <w:p w:rsidR="00FD015F" w:rsidRPr="00E56285" w:rsidRDefault="00FD015F" w:rsidP="00044FBD">
      <w:pPr>
        <w:ind w:left="720"/>
        <w:jc w:val="both"/>
        <w:rPr>
          <w:rFonts w:ascii="Arial" w:hAnsi="Arial" w:cs="Arial"/>
          <w:sz w:val="22"/>
          <w:szCs w:val="22"/>
        </w:rPr>
      </w:pPr>
      <w:r w:rsidRPr="00E56285">
        <w:rPr>
          <w:rFonts w:ascii="Arial" w:hAnsi="Arial" w:cs="Arial"/>
          <w:sz w:val="22"/>
          <w:szCs w:val="22"/>
        </w:rPr>
        <w:t>Describe your approach and methodology for addressing the Statement of Work described in Section 4.  Label the Technical Proposal as “Tab 5 – Technical Proposal” and identify the corresponding secti</w:t>
      </w:r>
      <w:r>
        <w:rPr>
          <w:rFonts w:ascii="Arial" w:hAnsi="Arial" w:cs="Arial"/>
          <w:sz w:val="22"/>
          <w:szCs w:val="22"/>
        </w:rPr>
        <w:t xml:space="preserve">on number of each requirement.  </w:t>
      </w:r>
      <w:r w:rsidRPr="00E56285">
        <w:rPr>
          <w:rFonts w:ascii="Arial" w:hAnsi="Arial" w:cs="Arial"/>
          <w:sz w:val="22"/>
          <w:szCs w:val="22"/>
        </w:rPr>
        <w:t>Be sure to address whether services provided will be on-site or remote.  Indicate in detail the scope of services included in your proposal and identify any items requested by the State that are not included in your proposal.</w:t>
      </w:r>
    </w:p>
    <w:p w:rsidR="00FD015F" w:rsidRPr="00E56285" w:rsidRDefault="00FD015F" w:rsidP="0022483D">
      <w:pPr>
        <w:ind w:left="2520" w:hanging="1080"/>
        <w:jc w:val="both"/>
        <w:rPr>
          <w:rFonts w:ascii="Arial" w:hAnsi="Arial" w:cs="Arial"/>
          <w:sz w:val="22"/>
          <w:szCs w:val="22"/>
        </w:rPr>
      </w:pPr>
    </w:p>
    <w:p w:rsidR="00FD015F" w:rsidRPr="00E56285" w:rsidRDefault="00FD015F" w:rsidP="00044FBD">
      <w:pPr>
        <w:spacing w:after="120"/>
        <w:ind w:left="1800" w:hanging="1080"/>
        <w:jc w:val="both"/>
        <w:rPr>
          <w:rFonts w:ascii="Arial" w:hAnsi="Arial" w:cs="Arial"/>
          <w:sz w:val="22"/>
          <w:szCs w:val="22"/>
        </w:rPr>
      </w:pPr>
      <w:r w:rsidRPr="00E56285">
        <w:rPr>
          <w:rFonts w:ascii="Arial" w:hAnsi="Arial" w:cs="Arial"/>
          <w:b/>
          <w:sz w:val="22"/>
          <w:szCs w:val="22"/>
        </w:rPr>
        <w:t>5.2.</w:t>
      </w:r>
      <w:r>
        <w:rPr>
          <w:rFonts w:ascii="Arial" w:hAnsi="Arial" w:cs="Arial"/>
          <w:b/>
          <w:sz w:val="22"/>
          <w:szCs w:val="22"/>
        </w:rPr>
        <w:t>5</w:t>
      </w:r>
      <w:r w:rsidRPr="00E56285">
        <w:rPr>
          <w:rFonts w:ascii="Arial" w:hAnsi="Arial" w:cs="Arial"/>
          <w:b/>
          <w:sz w:val="22"/>
          <w:szCs w:val="22"/>
        </w:rPr>
        <w:t>.2</w:t>
      </w:r>
      <w:r w:rsidRPr="00E56285">
        <w:rPr>
          <w:rFonts w:ascii="Arial" w:hAnsi="Arial" w:cs="Arial"/>
          <w:b/>
          <w:sz w:val="22"/>
          <w:szCs w:val="22"/>
        </w:rPr>
        <w:tab/>
        <w:t>Project Schedule</w:t>
      </w:r>
      <w:r w:rsidRPr="00E56285">
        <w:rPr>
          <w:rFonts w:ascii="Arial" w:hAnsi="Arial" w:cs="Arial"/>
          <w:sz w:val="22"/>
          <w:szCs w:val="22"/>
        </w:rPr>
        <w:tab/>
      </w:r>
    </w:p>
    <w:p w:rsidR="00FD015F" w:rsidRPr="00E56285" w:rsidRDefault="00FD015F" w:rsidP="0022483D">
      <w:pPr>
        <w:ind w:left="720"/>
        <w:jc w:val="both"/>
        <w:rPr>
          <w:rFonts w:ascii="Arial" w:hAnsi="Arial" w:cs="Arial"/>
          <w:sz w:val="22"/>
          <w:szCs w:val="22"/>
        </w:rPr>
      </w:pPr>
      <w:r w:rsidRPr="00E56285">
        <w:rPr>
          <w:rFonts w:ascii="Arial" w:hAnsi="Arial" w:cs="Arial"/>
          <w:sz w:val="22"/>
          <w:szCs w:val="22"/>
        </w:rPr>
        <w:t>Present your project schedule for addressing the Statement of Work described in Section 4 including timeline, activities, deliverables and milestones.  Label the Project Schedule as “Tab 6 – Project Schedule” and identify the corresponding section number of each requirement.  Indicate in detail the scope of services included in your proposal and identify any items requested by the State that are not included in your proposal.</w:t>
      </w:r>
    </w:p>
    <w:p w:rsidR="00FD015F" w:rsidRPr="00E56285" w:rsidRDefault="00FD015F" w:rsidP="00110464">
      <w:pPr>
        <w:ind w:left="2520" w:hanging="1080"/>
        <w:jc w:val="both"/>
        <w:rPr>
          <w:rFonts w:ascii="Arial" w:hAnsi="Arial" w:cs="Arial"/>
          <w:sz w:val="22"/>
          <w:szCs w:val="22"/>
        </w:rPr>
      </w:pPr>
    </w:p>
    <w:p w:rsidR="00FD015F" w:rsidRPr="00E56285" w:rsidRDefault="00FD015F" w:rsidP="00044FBD">
      <w:pPr>
        <w:spacing w:after="120"/>
        <w:ind w:left="1800" w:hanging="1080"/>
        <w:jc w:val="both"/>
        <w:rPr>
          <w:rFonts w:ascii="Arial" w:hAnsi="Arial" w:cs="Arial"/>
          <w:b/>
          <w:sz w:val="22"/>
          <w:szCs w:val="22"/>
        </w:rPr>
      </w:pPr>
      <w:r w:rsidRPr="00E56285">
        <w:rPr>
          <w:rFonts w:ascii="Arial" w:hAnsi="Arial" w:cs="Arial"/>
          <w:b/>
          <w:sz w:val="22"/>
          <w:szCs w:val="22"/>
        </w:rPr>
        <w:t>5.2.</w:t>
      </w:r>
      <w:r>
        <w:rPr>
          <w:rFonts w:ascii="Arial" w:hAnsi="Arial" w:cs="Arial"/>
          <w:b/>
          <w:sz w:val="22"/>
          <w:szCs w:val="22"/>
        </w:rPr>
        <w:t>5</w:t>
      </w:r>
      <w:r w:rsidRPr="00E56285">
        <w:rPr>
          <w:rFonts w:ascii="Arial" w:hAnsi="Arial" w:cs="Arial"/>
          <w:b/>
          <w:sz w:val="22"/>
          <w:szCs w:val="22"/>
        </w:rPr>
        <w:t>.3</w:t>
      </w:r>
      <w:r w:rsidRPr="00E56285">
        <w:rPr>
          <w:rFonts w:ascii="Arial" w:hAnsi="Arial" w:cs="Arial"/>
          <w:b/>
          <w:sz w:val="22"/>
          <w:szCs w:val="22"/>
        </w:rPr>
        <w:tab/>
        <w:t>Project Organization and Management</w:t>
      </w:r>
    </w:p>
    <w:p w:rsidR="00FD015F" w:rsidRPr="00E56285" w:rsidRDefault="00FD015F" w:rsidP="0022483D">
      <w:pPr>
        <w:ind w:left="720"/>
        <w:jc w:val="both"/>
        <w:rPr>
          <w:rFonts w:ascii="Arial" w:hAnsi="Arial" w:cs="Arial"/>
          <w:sz w:val="22"/>
          <w:szCs w:val="22"/>
        </w:rPr>
      </w:pPr>
      <w:r w:rsidRPr="00E56285">
        <w:rPr>
          <w:rFonts w:ascii="Arial" w:hAnsi="Arial" w:cs="Arial"/>
          <w:sz w:val="22"/>
          <w:szCs w:val="22"/>
        </w:rPr>
        <w:t>Describe your project organization and project management methodology for executing the project schedule defined in your response to Section 5.2.</w:t>
      </w:r>
      <w:r>
        <w:rPr>
          <w:rFonts w:ascii="Arial" w:hAnsi="Arial" w:cs="Arial"/>
          <w:sz w:val="22"/>
          <w:szCs w:val="22"/>
        </w:rPr>
        <w:t>5</w:t>
      </w:r>
      <w:r w:rsidRPr="00E56285">
        <w:rPr>
          <w:rFonts w:ascii="Arial" w:hAnsi="Arial" w:cs="Arial"/>
          <w:sz w:val="22"/>
          <w:szCs w:val="22"/>
        </w:rPr>
        <w:t>.2 above.</w:t>
      </w:r>
      <w:r>
        <w:rPr>
          <w:rFonts w:ascii="Arial" w:hAnsi="Arial" w:cs="Arial"/>
          <w:sz w:val="22"/>
          <w:szCs w:val="22"/>
        </w:rPr>
        <w:t xml:space="preserve"> </w:t>
      </w:r>
      <w:r w:rsidRPr="00E56285">
        <w:rPr>
          <w:rFonts w:ascii="Arial" w:hAnsi="Arial" w:cs="Arial"/>
          <w:sz w:val="22"/>
          <w:szCs w:val="22"/>
        </w:rPr>
        <w:t xml:space="preserve"> Label the Project Organization and Management as “Tab 7 – Project Organization and Management” and identify the corresponding section number of each requirement and be sure to address whether services provided will be on-site or remote.  Indicate in detail the scope of services included in your proposal and identify any items requested by the State that are not included in your proposal.</w:t>
      </w:r>
    </w:p>
    <w:p w:rsidR="00FD015F" w:rsidRPr="0022483D" w:rsidRDefault="00FD015F" w:rsidP="0022483D">
      <w:pPr>
        <w:ind w:left="720"/>
        <w:jc w:val="both"/>
        <w:rPr>
          <w:rFonts w:ascii="Arial" w:hAnsi="Arial" w:cs="Arial"/>
          <w:sz w:val="22"/>
          <w:szCs w:val="22"/>
        </w:rPr>
      </w:pPr>
    </w:p>
    <w:p w:rsidR="00FD015F" w:rsidRPr="0022483D" w:rsidRDefault="00FD015F" w:rsidP="00044FBD">
      <w:pPr>
        <w:spacing w:after="120"/>
        <w:ind w:left="1800" w:hanging="1080"/>
        <w:jc w:val="both"/>
        <w:rPr>
          <w:rFonts w:ascii="Arial" w:hAnsi="Arial" w:cs="Arial"/>
          <w:b/>
          <w:sz w:val="22"/>
          <w:szCs w:val="22"/>
        </w:rPr>
      </w:pPr>
      <w:r>
        <w:rPr>
          <w:rFonts w:ascii="Arial" w:hAnsi="Arial" w:cs="Arial"/>
          <w:b/>
          <w:sz w:val="22"/>
          <w:szCs w:val="22"/>
        </w:rPr>
        <w:t>5.2.5.4</w:t>
      </w:r>
      <w:r>
        <w:rPr>
          <w:rFonts w:ascii="Arial" w:hAnsi="Arial" w:cs="Arial"/>
          <w:b/>
          <w:sz w:val="22"/>
          <w:szCs w:val="22"/>
        </w:rPr>
        <w:tab/>
        <w:t>State Resource Commitment</w:t>
      </w:r>
    </w:p>
    <w:p w:rsidR="00FD015F" w:rsidRPr="0022483D" w:rsidRDefault="00FD015F" w:rsidP="0022483D">
      <w:pPr>
        <w:ind w:left="720"/>
        <w:jc w:val="both"/>
        <w:rPr>
          <w:rFonts w:ascii="Arial" w:hAnsi="Arial" w:cs="Arial"/>
          <w:sz w:val="22"/>
          <w:szCs w:val="22"/>
        </w:rPr>
      </w:pPr>
      <w:r w:rsidRPr="0022483D">
        <w:rPr>
          <w:rFonts w:ascii="Arial" w:hAnsi="Arial" w:cs="Arial"/>
          <w:b/>
          <w:sz w:val="22"/>
          <w:szCs w:val="22"/>
        </w:rPr>
        <w:t>People</w:t>
      </w:r>
      <w:r w:rsidRPr="0022483D">
        <w:rPr>
          <w:rFonts w:ascii="Arial" w:hAnsi="Arial" w:cs="Arial"/>
          <w:sz w:val="22"/>
          <w:szCs w:val="22"/>
        </w:rPr>
        <w:t xml:space="preserve"> - Describe the necessary commitment of state personnel and resources for each phase.  This must include the number of personnel, their levels or titles, the role or function of each in the project, and the number of hours required.  Include, but identify separately, the individuals, by title or role, who will be trained and the number of hours of training to address the training deliverable. This table should be all-inclusive and Offeror should not anticipate any state employee involvement not reflected in the table.</w:t>
      </w:r>
      <w:r>
        <w:rPr>
          <w:rFonts w:ascii="Arial" w:hAnsi="Arial" w:cs="Arial"/>
          <w:sz w:val="22"/>
          <w:szCs w:val="22"/>
        </w:rPr>
        <w:t xml:space="preserve">  </w:t>
      </w:r>
      <w:r w:rsidRPr="0022483D">
        <w:rPr>
          <w:rFonts w:ascii="Arial" w:hAnsi="Arial" w:cs="Arial"/>
          <w:sz w:val="22"/>
          <w:szCs w:val="22"/>
        </w:rPr>
        <w:t xml:space="preserve">Label the </w:t>
      </w:r>
      <w:r>
        <w:rPr>
          <w:rFonts w:ascii="Arial" w:hAnsi="Arial" w:cs="Arial"/>
          <w:sz w:val="22"/>
          <w:szCs w:val="22"/>
        </w:rPr>
        <w:t>State Resources</w:t>
      </w:r>
      <w:r w:rsidRPr="0022483D">
        <w:rPr>
          <w:rFonts w:ascii="Arial" w:hAnsi="Arial" w:cs="Arial"/>
          <w:sz w:val="22"/>
          <w:szCs w:val="22"/>
        </w:rPr>
        <w:t xml:space="preserve"> </w:t>
      </w:r>
      <w:r>
        <w:rPr>
          <w:rFonts w:ascii="Arial" w:hAnsi="Arial" w:cs="Arial"/>
          <w:sz w:val="22"/>
          <w:szCs w:val="22"/>
        </w:rPr>
        <w:t xml:space="preserve">Commitment </w:t>
      </w:r>
      <w:r w:rsidRPr="0022483D">
        <w:rPr>
          <w:rFonts w:ascii="Arial" w:hAnsi="Arial" w:cs="Arial"/>
          <w:sz w:val="22"/>
          <w:szCs w:val="22"/>
        </w:rPr>
        <w:t xml:space="preserve">as “Tab </w:t>
      </w:r>
      <w:r>
        <w:rPr>
          <w:rFonts w:ascii="Arial" w:hAnsi="Arial" w:cs="Arial"/>
          <w:sz w:val="22"/>
          <w:szCs w:val="22"/>
        </w:rPr>
        <w:t>8</w:t>
      </w:r>
      <w:r w:rsidRPr="0022483D">
        <w:rPr>
          <w:rFonts w:ascii="Arial" w:hAnsi="Arial" w:cs="Arial"/>
          <w:sz w:val="22"/>
          <w:szCs w:val="22"/>
        </w:rPr>
        <w:t xml:space="preserve"> – </w:t>
      </w:r>
      <w:r>
        <w:rPr>
          <w:rFonts w:ascii="Arial" w:hAnsi="Arial" w:cs="Arial"/>
          <w:sz w:val="22"/>
          <w:szCs w:val="22"/>
        </w:rPr>
        <w:t>State Resource Commitment.”</w:t>
      </w:r>
    </w:p>
    <w:p w:rsidR="00FD015F" w:rsidRPr="0022483D" w:rsidRDefault="00FD015F" w:rsidP="0022483D">
      <w:pPr>
        <w:ind w:left="720"/>
        <w:jc w:val="both"/>
        <w:rPr>
          <w:rFonts w:ascii="Arial" w:hAnsi="Arial" w:cs="Arial"/>
          <w:sz w:val="22"/>
          <w:szCs w:val="22"/>
        </w:rPr>
      </w:pPr>
    </w:p>
    <w:p w:rsidR="00FD015F" w:rsidRPr="0022483D" w:rsidRDefault="00FD015F" w:rsidP="0022483D">
      <w:pPr>
        <w:ind w:left="720"/>
        <w:jc w:val="both"/>
        <w:rPr>
          <w:rFonts w:ascii="Arial" w:hAnsi="Arial" w:cs="Arial"/>
          <w:sz w:val="22"/>
          <w:szCs w:val="22"/>
        </w:rPr>
      </w:pPr>
      <w:r w:rsidRPr="0022483D">
        <w:rPr>
          <w:rFonts w:ascii="Arial" w:hAnsi="Arial" w:cs="Arial"/>
          <w:b/>
          <w:sz w:val="22"/>
          <w:szCs w:val="22"/>
        </w:rPr>
        <w:t>Infrastructure</w:t>
      </w:r>
      <w:r w:rsidRPr="0022483D">
        <w:rPr>
          <w:rFonts w:ascii="Arial" w:hAnsi="Arial" w:cs="Arial"/>
          <w:sz w:val="22"/>
          <w:szCs w:val="22"/>
        </w:rPr>
        <w:t xml:space="preserve"> - Describe any other state resources required to achieve the project objectives such as work space, connectivity, hardware, software, etc.</w:t>
      </w:r>
    </w:p>
    <w:p w:rsidR="00FD015F" w:rsidRPr="0022483D" w:rsidRDefault="00FD015F" w:rsidP="00110464">
      <w:pPr>
        <w:ind w:left="2520" w:hanging="1080"/>
        <w:jc w:val="both"/>
        <w:rPr>
          <w:rFonts w:ascii="Arial" w:hAnsi="Arial" w:cs="Arial"/>
          <w:sz w:val="22"/>
          <w:szCs w:val="22"/>
        </w:rPr>
      </w:pPr>
    </w:p>
    <w:p w:rsidR="00FD015F" w:rsidRDefault="00FD015F" w:rsidP="00044FBD">
      <w:pPr>
        <w:spacing w:after="120"/>
        <w:ind w:left="1800" w:hanging="1080"/>
        <w:jc w:val="both"/>
        <w:rPr>
          <w:rFonts w:ascii="Arial" w:hAnsi="Arial" w:cs="Arial"/>
          <w:b/>
          <w:sz w:val="22"/>
          <w:szCs w:val="22"/>
        </w:rPr>
      </w:pPr>
      <w:r>
        <w:rPr>
          <w:rFonts w:ascii="Arial" w:hAnsi="Arial" w:cs="Arial"/>
          <w:b/>
          <w:sz w:val="22"/>
          <w:szCs w:val="22"/>
        </w:rPr>
        <w:t>5.2.5</w:t>
      </w:r>
      <w:r w:rsidRPr="0022483D">
        <w:rPr>
          <w:rFonts w:ascii="Arial" w:hAnsi="Arial" w:cs="Arial"/>
          <w:b/>
          <w:sz w:val="22"/>
          <w:szCs w:val="22"/>
        </w:rPr>
        <w:t>.5</w:t>
      </w:r>
      <w:r w:rsidRPr="0022483D">
        <w:rPr>
          <w:rFonts w:ascii="Arial" w:hAnsi="Arial" w:cs="Arial"/>
          <w:b/>
          <w:sz w:val="22"/>
          <w:szCs w:val="22"/>
        </w:rPr>
        <w:tab/>
      </w:r>
      <w:r>
        <w:rPr>
          <w:rFonts w:ascii="Arial" w:hAnsi="Arial" w:cs="Arial"/>
          <w:b/>
          <w:sz w:val="22"/>
          <w:szCs w:val="22"/>
        </w:rPr>
        <w:t>Functional Requirements</w:t>
      </w:r>
    </w:p>
    <w:p w:rsidR="00FD015F" w:rsidRPr="0022483D" w:rsidRDefault="00FD015F" w:rsidP="004B2F8B">
      <w:pPr>
        <w:ind w:left="720"/>
        <w:jc w:val="both"/>
        <w:rPr>
          <w:rFonts w:ascii="Arial" w:hAnsi="Arial" w:cs="Arial"/>
          <w:sz w:val="22"/>
          <w:szCs w:val="22"/>
        </w:rPr>
      </w:pPr>
      <w:r w:rsidRPr="0022483D">
        <w:rPr>
          <w:rFonts w:ascii="Arial" w:hAnsi="Arial" w:cs="Arial"/>
          <w:sz w:val="22"/>
          <w:szCs w:val="22"/>
        </w:rPr>
        <w:t xml:space="preserve">Offerors must complete </w:t>
      </w:r>
      <w:r w:rsidRPr="005B59A2">
        <w:rPr>
          <w:rFonts w:ascii="Arial" w:hAnsi="Arial" w:cs="Arial"/>
          <w:b/>
          <w:sz w:val="22"/>
          <w:szCs w:val="22"/>
        </w:rPr>
        <w:t>Exhibit</w:t>
      </w:r>
      <w:r w:rsidRPr="0022483D">
        <w:rPr>
          <w:rFonts w:ascii="Arial" w:hAnsi="Arial" w:cs="Arial"/>
          <w:b/>
          <w:sz w:val="22"/>
          <w:szCs w:val="22"/>
        </w:rPr>
        <w:t xml:space="preserve"> </w:t>
      </w:r>
      <w:r>
        <w:rPr>
          <w:rFonts w:ascii="Arial" w:hAnsi="Arial" w:cs="Arial"/>
          <w:b/>
          <w:sz w:val="22"/>
          <w:szCs w:val="22"/>
        </w:rPr>
        <w:t>F, Functional Requirements</w:t>
      </w:r>
      <w:r w:rsidRPr="0022483D">
        <w:rPr>
          <w:rFonts w:ascii="Arial" w:hAnsi="Arial" w:cs="Arial"/>
          <w:sz w:val="22"/>
          <w:szCs w:val="22"/>
        </w:rPr>
        <w:t>.</w:t>
      </w:r>
      <w:r w:rsidRPr="004B2F8B">
        <w:rPr>
          <w:rFonts w:ascii="Arial" w:hAnsi="Arial" w:cs="Arial"/>
          <w:sz w:val="22"/>
          <w:szCs w:val="22"/>
        </w:rPr>
        <w:t xml:space="preserve"> </w:t>
      </w:r>
      <w:r w:rsidRPr="0022483D">
        <w:rPr>
          <w:rFonts w:ascii="Arial" w:hAnsi="Arial" w:cs="Arial"/>
          <w:sz w:val="22"/>
          <w:szCs w:val="22"/>
        </w:rPr>
        <w:t xml:space="preserve">Label the </w:t>
      </w:r>
      <w:r>
        <w:rPr>
          <w:rFonts w:ascii="Arial" w:hAnsi="Arial" w:cs="Arial"/>
          <w:sz w:val="22"/>
          <w:szCs w:val="22"/>
        </w:rPr>
        <w:t xml:space="preserve">Functional Requirements </w:t>
      </w:r>
      <w:r w:rsidRPr="0022483D">
        <w:rPr>
          <w:rFonts w:ascii="Arial" w:hAnsi="Arial" w:cs="Arial"/>
          <w:sz w:val="22"/>
          <w:szCs w:val="22"/>
        </w:rPr>
        <w:t xml:space="preserve">as “Tab </w:t>
      </w:r>
      <w:r>
        <w:rPr>
          <w:rFonts w:ascii="Arial" w:hAnsi="Arial" w:cs="Arial"/>
          <w:sz w:val="22"/>
          <w:szCs w:val="22"/>
        </w:rPr>
        <w:t>9</w:t>
      </w:r>
      <w:r w:rsidRPr="0022483D">
        <w:rPr>
          <w:rFonts w:ascii="Arial" w:hAnsi="Arial" w:cs="Arial"/>
          <w:sz w:val="22"/>
          <w:szCs w:val="22"/>
        </w:rPr>
        <w:t xml:space="preserve"> – </w:t>
      </w:r>
      <w:r>
        <w:rPr>
          <w:rFonts w:ascii="Arial" w:hAnsi="Arial" w:cs="Arial"/>
          <w:sz w:val="22"/>
          <w:szCs w:val="22"/>
        </w:rPr>
        <w:t>Functional Requirements.”</w:t>
      </w:r>
    </w:p>
    <w:p w:rsidR="00FD015F" w:rsidRDefault="00FD015F" w:rsidP="005B59A2">
      <w:pPr>
        <w:spacing w:after="120"/>
        <w:ind w:left="720"/>
        <w:jc w:val="both"/>
        <w:rPr>
          <w:rFonts w:ascii="Arial" w:hAnsi="Arial" w:cs="Arial"/>
          <w:b/>
          <w:sz w:val="22"/>
          <w:szCs w:val="22"/>
        </w:rPr>
      </w:pPr>
    </w:p>
    <w:p w:rsidR="00FD015F" w:rsidRPr="0022483D" w:rsidRDefault="00FD015F" w:rsidP="00044FBD">
      <w:pPr>
        <w:spacing w:after="120"/>
        <w:ind w:left="1800" w:hanging="1080"/>
        <w:jc w:val="both"/>
        <w:rPr>
          <w:rFonts w:ascii="Arial" w:hAnsi="Arial" w:cs="Arial"/>
          <w:b/>
          <w:sz w:val="22"/>
          <w:szCs w:val="22"/>
        </w:rPr>
      </w:pPr>
      <w:r>
        <w:rPr>
          <w:rFonts w:ascii="Arial" w:hAnsi="Arial" w:cs="Arial"/>
          <w:b/>
          <w:sz w:val="22"/>
          <w:szCs w:val="22"/>
        </w:rPr>
        <w:t>5.2.5.6</w:t>
      </w:r>
      <w:r>
        <w:rPr>
          <w:rFonts w:ascii="Arial" w:hAnsi="Arial" w:cs="Arial"/>
          <w:b/>
          <w:sz w:val="22"/>
          <w:szCs w:val="22"/>
        </w:rPr>
        <w:tab/>
      </w:r>
      <w:r w:rsidRPr="0022483D">
        <w:rPr>
          <w:rFonts w:ascii="Arial" w:hAnsi="Arial" w:cs="Arial"/>
          <w:b/>
          <w:sz w:val="22"/>
          <w:szCs w:val="22"/>
        </w:rPr>
        <w:t>Qualifications and Capabilities</w:t>
      </w:r>
    </w:p>
    <w:p w:rsidR="00FD015F" w:rsidRDefault="00FD015F" w:rsidP="00044FBD">
      <w:pPr>
        <w:ind w:left="720"/>
        <w:jc w:val="both"/>
        <w:rPr>
          <w:rFonts w:ascii="Arial" w:hAnsi="Arial" w:cs="Arial"/>
          <w:sz w:val="22"/>
          <w:szCs w:val="22"/>
        </w:rPr>
      </w:pPr>
      <w:r w:rsidRPr="0022483D">
        <w:rPr>
          <w:rFonts w:ascii="Arial" w:hAnsi="Arial" w:cs="Arial"/>
          <w:sz w:val="22"/>
          <w:szCs w:val="22"/>
        </w:rPr>
        <w:t xml:space="preserve">Offerors must complete </w:t>
      </w:r>
      <w:r w:rsidRPr="005B59A2">
        <w:rPr>
          <w:rFonts w:ascii="Arial" w:hAnsi="Arial" w:cs="Arial"/>
          <w:b/>
          <w:sz w:val="22"/>
          <w:szCs w:val="22"/>
        </w:rPr>
        <w:t>Exhibit</w:t>
      </w:r>
      <w:r w:rsidRPr="0022483D">
        <w:rPr>
          <w:rFonts w:ascii="Arial" w:hAnsi="Arial" w:cs="Arial"/>
          <w:b/>
          <w:sz w:val="22"/>
          <w:szCs w:val="22"/>
        </w:rPr>
        <w:t xml:space="preserve"> </w:t>
      </w:r>
      <w:r>
        <w:rPr>
          <w:rFonts w:ascii="Arial" w:hAnsi="Arial" w:cs="Arial"/>
          <w:b/>
          <w:sz w:val="22"/>
          <w:szCs w:val="22"/>
        </w:rPr>
        <w:t xml:space="preserve">G, </w:t>
      </w:r>
      <w:r w:rsidRPr="0022483D">
        <w:rPr>
          <w:rFonts w:ascii="Arial" w:hAnsi="Arial" w:cs="Arial"/>
          <w:b/>
          <w:sz w:val="22"/>
          <w:szCs w:val="22"/>
        </w:rPr>
        <w:t>Company Fact Sheet</w:t>
      </w:r>
      <w:r>
        <w:rPr>
          <w:rFonts w:ascii="Arial" w:hAnsi="Arial" w:cs="Arial"/>
          <w:b/>
          <w:sz w:val="22"/>
          <w:szCs w:val="22"/>
        </w:rPr>
        <w:t>,</w:t>
      </w:r>
      <w:r w:rsidRPr="0022483D">
        <w:rPr>
          <w:rFonts w:ascii="Arial" w:hAnsi="Arial" w:cs="Arial"/>
          <w:b/>
          <w:sz w:val="22"/>
          <w:szCs w:val="22"/>
        </w:rPr>
        <w:t xml:space="preserve"> </w:t>
      </w:r>
      <w:r w:rsidRPr="0022483D">
        <w:rPr>
          <w:rFonts w:ascii="Arial" w:hAnsi="Arial" w:cs="Arial"/>
          <w:sz w:val="22"/>
          <w:szCs w:val="22"/>
        </w:rPr>
        <w:t>and</w:t>
      </w:r>
      <w:r>
        <w:rPr>
          <w:rFonts w:ascii="Arial" w:hAnsi="Arial" w:cs="Arial"/>
          <w:b/>
          <w:sz w:val="22"/>
          <w:szCs w:val="22"/>
        </w:rPr>
        <w:t xml:space="preserve"> Exhibit H, Company Experience and Demonstrated Capability Fact Sheet</w:t>
      </w:r>
      <w:r w:rsidRPr="0022483D">
        <w:rPr>
          <w:rFonts w:ascii="Arial" w:hAnsi="Arial" w:cs="Arial"/>
          <w:sz w:val="22"/>
          <w:szCs w:val="22"/>
        </w:rPr>
        <w:t>. Offerors must also submit resumes of all key personnel who will be involved during implementation activities and in the ongoing management of the account.</w:t>
      </w:r>
      <w:r>
        <w:rPr>
          <w:rFonts w:ascii="Arial" w:hAnsi="Arial" w:cs="Arial"/>
          <w:sz w:val="22"/>
          <w:szCs w:val="22"/>
        </w:rPr>
        <w:t xml:space="preserve">  </w:t>
      </w:r>
      <w:r w:rsidRPr="0022483D">
        <w:rPr>
          <w:rFonts w:ascii="Arial" w:hAnsi="Arial" w:cs="Arial"/>
          <w:sz w:val="22"/>
          <w:szCs w:val="22"/>
        </w:rPr>
        <w:t xml:space="preserve">Label </w:t>
      </w:r>
      <w:r>
        <w:rPr>
          <w:rFonts w:ascii="Arial" w:hAnsi="Arial" w:cs="Arial"/>
          <w:sz w:val="22"/>
          <w:szCs w:val="22"/>
        </w:rPr>
        <w:t xml:space="preserve">this information </w:t>
      </w:r>
      <w:r w:rsidRPr="0022483D">
        <w:rPr>
          <w:rFonts w:ascii="Arial" w:hAnsi="Arial" w:cs="Arial"/>
          <w:sz w:val="22"/>
          <w:szCs w:val="22"/>
        </w:rPr>
        <w:t xml:space="preserve">as “Tab </w:t>
      </w:r>
      <w:r>
        <w:rPr>
          <w:rFonts w:ascii="Arial" w:hAnsi="Arial" w:cs="Arial"/>
          <w:sz w:val="22"/>
          <w:szCs w:val="22"/>
        </w:rPr>
        <w:t>10</w:t>
      </w:r>
      <w:r w:rsidRPr="0022483D">
        <w:rPr>
          <w:rFonts w:ascii="Arial" w:hAnsi="Arial" w:cs="Arial"/>
          <w:sz w:val="22"/>
          <w:szCs w:val="22"/>
        </w:rPr>
        <w:t xml:space="preserve"> – </w:t>
      </w:r>
      <w:r>
        <w:rPr>
          <w:rFonts w:ascii="Arial" w:hAnsi="Arial" w:cs="Arial"/>
          <w:sz w:val="22"/>
          <w:szCs w:val="22"/>
        </w:rPr>
        <w:t>Qualifications and Capabilities.”</w:t>
      </w:r>
    </w:p>
    <w:p w:rsidR="00FD015F" w:rsidRDefault="00FD015F" w:rsidP="00044FBD">
      <w:pPr>
        <w:ind w:left="720"/>
        <w:jc w:val="both"/>
        <w:rPr>
          <w:rFonts w:ascii="Arial" w:hAnsi="Arial" w:cs="Arial"/>
          <w:sz w:val="22"/>
          <w:szCs w:val="22"/>
        </w:rPr>
      </w:pPr>
    </w:p>
    <w:p w:rsidR="00FD015F" w:rsidRPr="0022483D" w:rsidRDefault="00FD015F" w:rsidP="00924FFA">
      <w:pPr>
        <w:spacing w:after="120"/>
        <w:ind w:left="1800" w:hanging="1080"/>
        <w:jc w:val="both"/>
        <w:rPr>
          <w:rFonts w:ascii="Arial" w:hAnsi="Arial" w:cs="Arial"/>
          <w:b/>
          <w:sz w:val="22"/>
          <w:szCs w:val="22"/>
        </w:rPr>
      </w:pPr>
      <w:r>
        <w:rPr>
          <w:rFonts w:ascii="Arial" w:hAnsi="Arial" w:cs="Arial"/>
          <w:b/>
          <w:sz w:val="22"/>
          <w:szCs w:val="22"/>
        </w:rPr>
        <w:t>5.2.5</w:t>
      </w:r>
      <w:r w:rsidRPr="0022483D">
        <w:rPr>
          <w:rFonts w:ascii="Arial" w:hAnsi="Arial" w:cs="Arial"/>
          <w:b/>
          <w:sz w:val="22"/>
          <w:szCs w:val="22"/>
        </w:rPr>
        <w:t>.</w:t>
      </w:r>
      <w:r>
        <w:rPr>
          <w:rFonts w:ascii="Arial" w:hAnsi="Arial" w:cs="Arial"/>
          <w:b/>
          <w:sz w:val="22"/>
          <w:szCs w:val="22"/>
        </w:rPr>
        <w:t>7</w:t>
      </w:r>
      <w:r w:rsidRPr="0022483D">
        <w:rPr>
          <w:rFonts w:ascii="Arial" w:hAnsi="Arial" w:cs="Arial"/>
          <w:b/>
          <w:sz w:val="22"/>
          <w:szCs w:val="22"/>
        </w:rPr>
        <w:tab/>
      </w:r>
      <w:r>
        <w:rPr>
          <w:rFonts w:ascii="Arial" w:hAnsi="Arial" w:cs="Arial"/>
          <w:b/>
          <w:sz w:val="22"/>
          <w:szCs w:val="22"/>
        </w:rPr>
        <w:t>Risk Assessment Plan</w:t>
      </w:r>
    </w:p>
    <w:p w:rsidR="00FD015F" w:rsidRPr="0022483D" w:rsidRDefault="00FD015F" w:rsidP="004B2F8B">
      <w:pPr>
        <w:ind w:left="720"/>
        <w:jc w:val="both"/>
        <w:rPr>
          <w:rFonts w:ascii="Arial" w:hAnsi="Arial" w:cs="Arial"/>
          <w:sz w:val="22"/>
          <w:szCs w:val="22"/>
        </w:rPr>
      </w:pPr>
      <w:r w:rsidRPr="00924FFA">
        <w:rPr>
          <w:rFonts w:ascii="Arial" w:hAnsi="Arial" w:cs="Arial"/>
          <w:sz w:val="22"/>
          <w:szCs w:val="22"/>
        </w:rPr>
        <w:t xml:space="preserve">The participating states will utilize </w:t>
      </w:r>
      <w:r>
        <w:rPr>
          <w:rFonts w:ascii="Arial" w:hAnsi="Arial" w:cs="Arial"/>
          <w:sz w:val="22"/>
          <w:szCs w:val="22"/>
        </w:rPr>
        <w:t>Risk Assessment</w:t>
      </w:r>
      <w:r w:rsidRPr="00924FFA">
        <w:rPr>
          <w:rFonts w:ascii="Arial" w:hAnsi="Arial" w:cs="Arial"/>
          <w:sz w:val="22"/>
          <w:szCs w:val="22"/>
        </w:rPr>
        <w:t xml:space="preserve"> </w:t>
      </w:r>
      <w:r>
        <w:rPr>
          <w:rFonts w:ascii="Arial" w:hAnsi="Arial" w:cs="Arial"/>
          <w:sz w:val="22"/>
          <w:szCs w:val="22"/>
        </w:rPr>
        <w:t>Plan approach</w:t>
      </w:r>
      <w:r w:rsidRPr="00924FFA">
        <w:rPr>
          <w:rFonts w:ascii="Arial" w:hAnsi="Arial" w:cs="Arial"/>
          <w:sz w:val="22"/>
          <w:szCs w:val="22"/>
        </w:rPr>
        <w:t xml:space="preserve"> to assess the offeror's proposed approach for identifying the major risks involved in implementing the Statement of Work set forth in this RFP and for developing and executing pl</w:t>
      </w:r>
      <w:r>
        <w:rPr>
          <w:rFonts w:ascii="Arial" w:hAnsi="Arial" w:cs="Arial"/>
          <w:sz w:val="22"/>
          <w:szCs w:val="22"/>
        </w:rPr>
        <w:t xml:space="preserve">ans for addressing these risks.  </w:t>
      </w:r>
      <w:r w:rsidRPr="00924FFA">
        <w:rPr>
          <w:rFonts w:ascii="Arial" w:hAnsi="Arial" w:cs="Arial"/>
          <w:sz w:val="22"/>
          <w:szCs w:val="22"/>
        </w:rPr>
        <w:t xml:space="preserve">The offeror </w:t>
      </w:r>
      <w:r>
        <w:rPr>
          <w:rFonts w:ascii="Arial" w:hAnsi="Arial" w:cs="Arial"/>
          <w:sz w:val="22"/>
          <w:szCs w:val="22"/>
        </w:rPr>
        <w:t xml:space="preserve">must </w:t>
      </w:r>
      <w:r w:rsidRPr="00924FFA">
        <w:rPr>
          <w:rFonts w:ascii="Arial" w:hAnsi="Arial" w:cs="Arial"/>
          <w:sz w:val="22"/>
          <w:szCs w:val="22"/>
        </w:rPr>
        <w:t xml:space="preserve">complete </w:t>
      </w:r>
      <w:r w:rsidRPr="004362E3">
        <w:rPr>
          <w:rFonts w:ascii="Arial" w:hAnsi="Arial" w:cs="Arial"/>
          <w:b/>
          <w:sz w:val="22"/>
          <w:szCs w:val="22"/>
        </w:rPr>
        <w:t>Exhibit I</w:t>
      </w:r>
      <w:r>
        <w:rPr>
          <w:rFonts w:ascii="Arial" w:hAnsi="Arial" w:cs="Arial"/>
          <w:b/>
          <w:sz w:val="22"/>
          <w:szCs w:val="22"/>
        </w:rPr>
        <w:t>,</w:t>
      </w:r>
      <w:r w:rsidRPr="004362E3">
        <w:rPr>
          <w:rFonts w:ascii="Arial" w:hAnsi="Arial" w:cs="Arial"/>
          <w:b/>
          <w:sz w:val="22"/>
          <w:szCs w:val="22"/>
        </w:rPr>
        <w:t xml:space="preserve"> Risk </w:t>
      </w:r>
      <w:r>
        <w:rPr>
          <w:rFonts w:ascii="Arial" w:hAnsi="Arial" w:cs="Arial"/>
          <w:b/>
          <w:sz w:val="22"/>
          <w:szCs w:val="22"/>
        </w:rPr>
        <w:t>Assessment</w:t>
      </w:r>
      <w:r w:rsidRPr="004362E3">
        <w:rPr>
          <w:rFonts w:ascii="Arial" w:hAnsi="Arial" w:cs="Arial"/>
          <w:b/>
          <w:sz w:val="22"/>
          <w:szCs w:val="22"/>
        </w:rPr>
        <w:t xml:space="preserve"> Plan</w:t>
      </w:r>
      <w:r>
        <w:rPr>
          <w:rFonts w:ascii="Arial" w:hAnsi="Arial" w:cs="Arial"/>
          <w:b/>
          <w:sz w:val="22"/>
          <w:szCs w:val="22"/>
        </w:rPr>
        <w:t xml:space="preserve">. </w:t>
      </w:r>
      <w:r w:rsidRPr="0022483D">
        <w:rPr>
          <w:rFonts w:ascii="Arial" w:hAnsi="Arial" w:cs="Arial"/>
          <w:sz w:val="22"/>
          <w:szCs w:val="22"/>
        </w:rPr>
        <w:t xml:space="preserve">Label the </w:t>
      </w:r>
      <w:r>
        <w:rPr>
          <w:rFonts w:ascii="Arial" w:hAnsi="Arial" w:cs="Arial"/>
          <w:sz w:val="22"/>
          <w:szCs w:val="22"/>
        </w:rPr>
        <w:t xml:space="preserve">Risk Assessment Plan </w:t>
      </w:r>
      <w:r w:rsidRPr="0022483D">
        <w:rPr>
          <w:rFonts w:ascii="Arial" w:hAnsi="Arial" w:cs="Arial"/>
          <w:sz w:val="22"/>
          <w:szCs w:val="22"/>
        </w:rPr>
        <w:t xml:space="preserve">as “Tab </w:t>
      </w:r>
      <w:r>
        <w:rPr>
          <w:rFonts w:ascii="Arial" w:hAnsi="Arial" w:cs="Arial"/>
          <w:sz w:val="22"/>
          <w:szCs w:val="22"/>
        </w:rPr>
        <w:t>11</w:t>
      </w:r>
      <w:r w:rsidRPr="0022483D">
        <w:rPr>
          <w:rFonts w:ascii="Arial" w:hAnsi="Arial" w:cs="Arial"/>
          <w:sz w:val="22"/>
          <w:szCs w:val="22"/>
        </w:rPr>
        <w:t xml:space="preserve"> – </w:t>
      </w:r>
      <w:r>
        <w:rPr>
          <w:rFonts w:ascii="Arial" w:hAnsi="Arial" w:cs="Arial"/>
          <w:sz w:val="22"/>
          <w:szCs w:val="22"/>
        </w:rPr>
        <w:t>Risk Assessment Plan.”</w:t>
      </w:r>
    </w:p>
    <w:p w:rsidR="00FD015F" w:rsidRDefault="00FD015F" w:rsidP="00924FFA">
      <w:pPr>
        <w:ind w:left="720"/>
        <w:jc w:val="both"/>
        <w:rPr>
          <w:rFonts w:ascii="Arial" w:hAnsi="Arial" w:cs="Arial"/>
          <w:sz w:val="22"/>
          <w:szCs w:val="22"/>
        </w:rPr>
      </w:pPr>
    </w:p>
    <w:p w:rsidR="00FD015F" w:rsidRPr="0022483D" w:rsidRDefault="00FD015F" w:rsidP="004B2F8B">
      <w:pPr>
        <w:spacing w:after="120"/>
        <w:ind w:left="1800" w:hanging="1080"/>
        <w:jc w:val="both"/>
        <w:rPr>
          <w:rFonts w:ascii="Arial" w:hAnsi="Arial" w:cs="Arial"/>
          <w:b/>
          <w:sz w:val="22"/>
          <w:szCs w:val="22"/>
        </w:rPr>
      </w:pPr>
      <w:r>
        <w:rPr>
          <w:rFonts w:ascii="Arial" w:hAnsi="Arial" w:cs="Arial"/>
          <w:b/>
          <w:sz w:val="22"/>
          <w:szCs w:val="22"/>
        </w:rPr>
        <w:t>5.2.5</w:t>
      </w:r>
      <w:r w:rsidRPr="0022483D">
        <w:rPr>
          <w:rFonts w:ascii="Arial" w:hAnsi="Arial" w:cs="Arial"/>
          <w:b/>
          <w:sz w:val="22"/>
          <w:szCs w:val="22"/>
        </w:rPr>
        <w:t>.</w:t>
      </w:r>
      <w:r>
        <w:rPr>
          <w:rFonts w:ascii="Arial" w:hAnsi="Arial" w:cs="Arial"/>
          <w:b/>
          <w:sz w:val="22"/>
          <w:szCs w:val="22"/>
        </w:rPr>
        <w:t>7</w:t>
      </w:r>
      <w:r w:rsidRPr="0022483D">
        <w:rPr>
          <w:rFonts w:ascii="Arial" w:hAnsi="Arial" w:cs="Arial"/>
          <w:b/>
          <w:sz w:val="22"/>
          <w:szCs w:val="22"/>
        </w:rPr>
        <w:tab/>
      </w:r>
      <w:r>
        <w:rPr>
          <w:rFonts w:ascii="Arial" w:hAnsi="Arial" w:cs="Arial"/>
          <w:b/>
          <w:sz w:val="22"/>
          <w:szCs w:val="22"/>
        </w:rPr>
        <w:t>Reference Sheets</w:t>
      </w:r>
    </w:p>
    <w:p w:rsidR="00FD015F" w:rsidRPr="0022483D" w:rsidRDefault="00FD015F" w:rsidP="004B2F8B">
      <w:pPr>
        <w:ind w:left="720"/>
        <w:jc w:val="both"/>
        <w:rPr>
          <w:rFonts w:ascii="Arial" w:hAnsi="Arial" w:cs="Arial"/>
          <w:sz w:val="22"/>
          <w:szCs w:val="22"/>
        </w:rPr>
      </w:pPr>
      <w:r w:rsidRPr="0022483D">
        <w:rPr>
          <w:rFonts w:ascii="Arial" w:hAnsi="Arial" w:cs="Arial"/>
          <w:sz w:val="22"/>
          <w:szCs w:val="22"/>
        </w:rPr>
        <w:t xml:space="preserve">Offerors must complete </w:t>
      </w:r>
      <w:r w:rsidRPr="005B59A2">
        <w:rPr>
          <w:rFonts w:ascii="Arial" w:hAnsi="Arial" w:cs="Arial"/>
          <w:b/>
          <w:sz w:val="22"/>
          <w:szCs w:val="22"/>
        </w:rPr>
        <w:t>Exhibit</w:t>
      </w:r>
      <w:r w:rsidRPr="0022483D">
        <w:rPr>
          <w:rFonts w:ascii="Arial" w:hAnsi="Arial" w:cs="Arial"/>
          <w:b/>
          <w:sz w:val="22"/>
          <w:szCs w:val="22"/>
        </w:rPr>
        <w:t xml:space="preserve"> </w:t>
      </w:r>
      <w:r>
        <w:rPr>
          <w:rFonts w:ascii="Arial" w:hAnsi="Arial" w:cs="Arial"/>
          <w:b/>
          <w:sz w:val="22"/>
          <w:szCs w:val="22"/>
        </w:rPr>
        <w:t>J, Reference Sheets</w:t>
      </w:r>
      <w:r w:rsidRPr="0022483D">
        <w:rPr>
          <w:rFonts w:ascii="Arial" w:hAnsi="Arial" w:cs="Arial"/>
          <w:sz w:val="22"/>
          <w:szCs w:val="22"/>
        </w:rPr>
        <w:t>.</w:t>
      </w:r>
      <w:r w:rsidRPr="004B2F8B">
        <w:rPr>
          <w:rFonts w:ascii="Arial" w:hAnsi="Arial" w:cs="Arial"/>
          <w:sz w:val="22"/>
          <w:szCs w:val="22"/>
        </w:rPr>
        <w:t xml:space="preserve"> </w:t>
      </w:r>
      <w:r w:rsidRPr="0022483D">
        <w:rPr>
          <w:rFonts w:ascii="Arial" w:hAnsi="Arial" w:cs="Arial"/>
          <w:sz w:val="22"/>
          <w:szCs w:val="22"/>
        </w:rPr>
        <w:t xml:space="preserve">Label the </w:t>
      </w:r>
      <w:r>
        <w:rPr>
          <w:rFonts w:ascii="Arial" w:hAnsi="Arial" w:cs="Arial"/>
          <w:sz w:val="22"/>
          <w:szCs w:val="22"/>
        </w:rPr>
        <w:t xml:space="preserve">Reference Sheets </w:t>
      </w:r>
      <w:r w:rsidRPr="0022483D">
        <w:rPr>
          <w:rFonts w:ascii="Arial" w:hAnsi="Arial" w:cs="Arial"/>
          <w:sz w:val="22"/>
          <w:szCs w:val="22"/>
        </w:rPr>
        <w:t xml:space="preserve">as “Tab </w:t>
      </w:r>
      <w:r>
        <w:rPr>
          <w:rFonts w:ascii="Arial" w:hAnsi="Arial" w:cs="Arial"/>
          <w:sz w:val="22"/>
          <w:szCs w:val="22"/>
        </w:rPr>
        <w:t>12</w:t>
      </w:r>
      <w:r w:rsidRPr="0022483D">
        <w:rPr>
          <w:rFonts w:ascii="Arial" w:hAnsi="Arial" w:cs="Arial"/>
          <w:sz w:val="22"/>
          <w:szCs w:val="22"/>
        </w:rPr>
        <w:t xml:space="preserve"> – </w:t>
      </w:r>
      <w:r>
        <w:rPr>
          <w:rFonts w:ascii="Arial" w:hAnsi="Arial" w:cs="Arial"/>
          <w:sz w:val="22"/>
          <w:szCs w:val="22"/>
        </w:rPr>
        <w:t>Reference Sheets.”</w:t>
      </w:r>
    </w:p>
    <w:p w:rsidR="00FD015F" w:rsidRDefault="00FD015F" w:rsidP="005B4F33">
      <w:pPr>
        <w:jc w:val="both"/>
        <w:rPr>
          <w:rFonts w:ascii="Arial" w:hAnsi="Arial" w:cs="Arial"/>
          <w:sz w:val="22"/>
          <w:szCs w:val="22"/>
        </w:rPr>
      </w:pPr>
    </w:p>
    <w:p w:rsidR="00FD015F" w:rsidRPr="000824FA" w:rsidRDefault="00FD015F" w:rsidP="007E3823">
      <w:pPr>
        <w:pStyle w:val="Heading2"/>
        <w:spacing w:before="0" w:after="120"/>
        <w:ind w:left="1440" w:hanging="1080"/>
        <w:jc w:val="both"/>
        <w:rPr>
          <w:i w:val="0"/>
          <w:iCs w:val="0"/>
          <w:sz w:val="22"/>
          <w:szCs w:val="22"/>
        </w:rPr>
      </w:pPr>
      <w:r>
        <w:rPr>
          <w:i w:val="0"/>
          <w:iCs w:val="0"/>
          <w:sz w:val="22"/>
          <w:szCs w:val="22"/>
        </w:rPr>
        <w:t>5.2.6</w:t>
      </w:r>
      <w:r w:rsidRPr="00F101D9">
        <w:rPr>
          <w:i w:val="0"/>
          <w:iCs w:val="0"/>
          <w:sz w:val="22"/>
          <w:szCs w:val="22"/>
        </w:rPr>
        <w:tab/>
      </w:r>
      <w:r>
        <w:rPr>
          <w:i w:val="0"/>
          <w:iCs w:val="0"/>
          <w:sz w:val="22"/>
          <w:szCs w:val="22"/>
        </w:rPr>
        <w:t>Cost Proposal</w:t>
      </w:r>
    </w:p>
    <w:p w:rsidR="00FD015F" w:rsidRPr="007E3823" w:rsidRDefault="00FD015F" w:rsidP="00C848DB">
      <w:pPr>
        <w:ind w:left="360"/>
        <w:jc w:val="both"/>
        <w:rPr>
          <w:rFonts w:ascii="Arial" w:hAnsi="Arial" w:cs="Arial"/>
          <w:sz w:val="22"/>
          <w:szCs w:val="22"/>
        </w:rPr>
      </w:pPr>
      <w:bookmarkStart w:id="20" w:name="_ATTACHMENT_A_–"/>
      <w:bookmarkStart w:id="21" w:name="_Toc100732168"/>
      <w:bookmarkStart w:id="22" w:name="_Toc101344095"/>
      <w:bookmarkStart w:id="23" w:name="_Toc247680280"/>
      <w:bookmarkEnd w:id="20"/>
      <w:bookmarkEnd w:id="18"/>
      <w:bookmarkEnd w:id="19"/>
      <w:r w:rsidRPr="00E66E78">
        <w:rPr>
          <w:rFonts w:ascii="Arial" w:hAnsi="Arial" w:cs="Arial"/>
          <w:sz w:val="22"/>
          <w:szCs w:val="22"/>
        </w:rPr>
        <w:t xml:space="preserve">Offerors </w:t>
      </w:r>
      <w:r>
        <w:rPr>
          <w:rFonts w:ascii="Arial" w:hAnsi="Arial" w:cs="Arial"/>
          <w:sz w:val="22"/>
          <w:szCs w:val="22"/>
        </w:rPr>
        <w:t xml:space="preserve">must complete each of the worksheet tabs in </w:t>
      </w:r>
      <w:r w:rsidRPr="006E1E58">
        <w:rPr>
          <w:rFonts w:ascii="Arial" w:hAnsi="Arial" w:cs="Arial"/>
          <w:b/>
          <w:sz w:val="22"/>
          <w:szCs w:val="22"/>
        </w:rPr>
        <w:t xml:space="preserve">Exhibit </w:t>
      </w:r>
      <w:r>
        <w:rPr>
          <w:rFonts w:ascii="Arial" w:hAnsi="Arial" w:cs="Arial"/>
          <w:b/>
          <w:sz w:val="22"/>
          <w:szCs w:val="22"/>
        </w:rPr>
        <w:t xml:space="preserve">K, Cost Proposal </w:t>
      </w:r>
      <w:r w:rsidRPr="007E3823">
        <w:rPr>
          <w:rFonts w:ascii="Arial" w:hAnsi="Arial" w:cs="Arial"/>
          <w:sz w:val="22"/>
          <w:szCs w:val="22"/>
        </w:rPr>
        <w:t xml:space="preserve">for each of the </w:t>
      </w:r>
      <w:r>
        <w:rPr>
          <w:rFonts w:ascii="Arial" w:hAnsi="Arial" w:cs="Arial"/>
          <w:sz w:val="22"/>
          <w:szCs w:val="22"/>
        </w:rPr>
        <w:t xml:space="preserve">three </w:t>
      </w:r>
      <w:r w:rsidRPr="007E3823">
        <w:rPr>
          <w:rFonts w:ascii="Arial" w:hAnsi="Arial" w:cs="Arial"/>
          <w:sz w:val="22"/>
          <w:szCs w:val="22"/>
        </w:rPr>
        <w:t>Implementation Requirements described in Sections 4.2.4.1, 4.2.4.2 and 4.2.4.3</w:t>
      </w:r>
    </w:p>
    <w:p w:rsidR="00FD015F" w:rsidRPr="007E3823" w:rsidRDefault="00FD015F" w:rsidP="00C848DB">
      <w:pPr>
        <w:ind w:left="360"/>
        <w:jc w:val="both"/>
        <w:rPr>
          <w:rFonts w:ascii="Arial" w:hAnsi="Arial" w:cs="Arial"/>
          <w:b/>
          <w:sz w:val="22"/>
          <w:szCs w:val="22"/>
        </w:rPr>
      </w:pPr>
    </w:p>
    <w:p w:rsidR="00FD015F" w:rsidRPr="007E3823" w:rsidRDefault="00FD015F" w:rsidP="00C848DB">
      <w:pPr>
        <w:spacing w:after="120"/>
        <w:ind w:left="360"/>
        <w:jc w:val="both"/>
        <w:rPr>
          <w:rFonts w:ascii="Arial" w:hAnsi="Arial" w:cs="Arial"/>
          <w:b/>
          <w:sz w:val="22"/>
          <w:szCs w:val="22"/>
        </w:rPr>
      </w:pPr>
      <w:r w:rsidRPr="007E3823">
        <w:rPr>
          <w:rFonts w:ascii="Arial" w:hAnsi="Arial" w:cs="Arial"/>
          <w:b/>
          <w:sz w:val="22"/>
          <w:szCs w:val="22"/>
        </w:rPr>
        <w:t>Instructions for Worksheet Tab "Implementation Requirements #1"</w:t>
      </w:r>
    </w:p>
    <w:p w:rsidR="00FD015F" w:rsidRPr="007E3823" w:rsidRDefault="00FD015F" w:rsidP="00C848DB">
      <w:pPr>
        <w:ind w:left="360"/>
        <w:jc w:val="both"/>
        <w:rPr>
          <w:rFonts w:ascii="Arial" w:hAnsi="Arial" w:cs="Arial"/>
          <w:sz w:val="22"/>
          <w:szCs w:val="22"/>
        </w:rPr>
      </w:pPr>
      <w:r w:rsidRPr="007E3823">
        <w:rPr>
          <w:rFonts w:ascii="Arial" w:hAnsi="Arial" w:cs="Arial"/>
          <w:sz w:val="22"/>
          <w:szCs w:val="22"/>
        </w:rPr>
        <w:t>Based on the value of the variables in the "Assumptions for Costing" table, populate each of the cost fields for "One-Time Implementation Cost" (Cells C1</w:t>
      </w:r>
      <w:r>
        <w:rPr>
          <w:rFonts w:ascii="Arial" w:hAnsi="Arial" w:cs="Arial"/>
          <w:sz w:val="22"/>
          <w:szCs w:val="22"/>
        </w:rPr>
        <w:t>5-C19</w:t>
      </w:r>
      <w:r w:rsidRPr="007E3823">
        <w:rPr>
          <w:rFonts w:ascii="Arial" w:hAnsi="Arial" w:cs="Arial"/>
          <w:sz w:val="22"/>
          <w:szCs w:val="22"/>
        </w:rPr>
        <w:t>) and "SaaS Annual Cost (Subscription)" (Cells C2</w:t>
      </w:r>
      <w:r>
        <w:rPr>
          <w:rFonts w:ascii="Arial" w:hAnsi="Arial" w:cs="Arial"/>
          <w:sz w:val="22"/>
          <w:szCs w:val="22"/>
        </w:rPr>
        <w:t>3</w:t>
      </w:r>
      <w:r w:rsidRPr="007E3823">
        <w:rPr>
          <w:rFonts w:ascii="Arial" w:hAnsi="Arial" w:cs="Arial"/>
          <w:sz w:val="22"/>
          <w:szCs w:val="22"/>
        </w:rPr>
        <w:t>-C2</w:t>
      </w:r>
      <w:r>
        <w:rPr>
          <w:rFonts w:ascii="Arial" w:hAnsi="Arial" w:cs="Arial"/>
          <w:sz w:val="22"/>
          <w:szCs w:val="22"/>
        </w:rPr>
        <w:t>6</w:t>
      </w:r>
      <w:r w:rsidRPr="007E3823">
        <w:rPr>
          <w:rFonts w:ascii="Arial" w:hAnsi="Arial" w:cs="Arial"/>
          <w:sz w:val="22"/>
          <w:szCs w:val="22"/>
        </w:rPr>
        <w:t>, D2</w:t>
      </w:r>
      <w:r>
        <w:rPr>
          <w:rFonts w:ascii="Arial" w:hAnsi="Arial" w:cs="Arial"/>
          <w:sz w:val="22"/>
          <w:szCs w:val="22"/>
        </w:rPr>
        <w:t>3</w:t>
      </w:r>
      <w:r w:rsidRPr="007E3823">
        <w:rPr>
          <w:rFonts w:ascii="Arial" w:hAnsi="Arial" w:cs="Arial"/>
          <w:sz w:val="22"/>
          <w:szCs w:val="22"/>
        </w:rPr>
        <w:t>-D2</w:t>
      </w:r>
      <w:r>
        <w:rPr>
          <w:rFonts w:ascii="Arial" w:hAnsi="Arial" w:cs="Arial"/>
          <w:sz w:val="22"/>
          <w:szCs w:val="22"/>
        </w:rPr>
        <w:t>6</w:t>
      </w:r>
      <w:r w:rsidRPr="007E3823">
        <w:rPr>
          <w:rFonts w:ascii="Arial" w:hAnsi="Arial" w:cs="Arial"/>
          <w:sz w:val="22"/>
          <w:szCs w:val="22"/>
        </w:rPr>
        <w:t>, E2</w:t>
      </w:r>
      <w:r>
        <w:rPr>
          <w:rFonts w:ascii="Arial" w:hAnsi="Arial" w:cs="Arial"/>
          <w:sz w:val="22"/>
          <w:szCs w:val="22"/>
        </w:rPr>
        <w:t>3</w:t>
      </w:r>
      <w:r w:rsidRPr="007E3823">
        <w:rPr>
          <w:rFonts w:ascii="Arial" w:hAnsi="Arial" w:cs="Arial"/>
          <w:sz w:val="22"/>
          <w:szCs w:val="22"/>
        </w:rPr>
        <w:t>-E2</w:t>
      </w:r>
      <w:r>
        <w:rPr>
          <w:rFonts w:ascii="Arial" w:hAnsi="Arial" w:cs="Arial"/>
          <w:sz w:val="22"/>
          <w:szCs w:val="22"/>
        </w:rPr>
        <w:t>6</w:t>
      </w:r>
      <w:r w:rsidRPr="007E3823">
        <w:rPr>
          <w:rFonts w:ascii="Arial" w:hAnsi="Arial" w:cs="Arial"/>
          <w:sz w:val="22"/>
          <w:szCs w:val="22"/>
        </w:rPr>
        <w:t>, F</w:t>
      </w:r>
      <w:r>
        <w:rPr>
          <w:rFonts w:ascii="Arial" w:hAnsi="Arial" w:cs="Arial"/>
          <w:sz w:val="22"/>
          <w:szCs w:val="22"/>
        </w:rPr>
        <w:t>23</w:t>
      </w:r>
      <w:r w:rsidRPr="007E3823">
        <w:rPr>
          <w:rFonts w:ascii="Arial" w:hAnsi="Arial" w:cs="Arial"/>
          <w:sz w:val="22"/>
          <w:szCs w:val="22"/>
        </w:rPr>
        <w:t>-F2</w:t>
      </w:r>
      <w:r>
        <w:rPr>
          <w:rFonts w:ascii="Arial" w:hAnsi="Arial" w:cs="Arial"/>
          <w:sz w:val="22"/>
          <w:szCs w:val="22"/>
        </w:rPr>
        <w:t>6</w:t>
      </w:r>
      <w:r w:rsidRPr="007E3823">
        <w:rPr>
          <w:rFonts w:ascii="Arial" w:hAnsi="Arial" w:cs="Arial"/>
          <w:sz w:val="22"/>
          <w:szCs w:val="22"/>
        </w:rPr>
        <w:t xml:space="preserve"> and G2</w:t>
      </w:r>
      <w:r>
        <w:rPr>
          <w:rFonts w:ascii="Arial" w:hAnsi="Arial" w:cs="Arial"/>
          <w:sz w:val="22"/>
          <w:szCs w:val="22"/>
        </w:rPr>
        <w:t>3</w:t>
      </w:r>
      <w:r w:rsidRPr="007E3823">
        <w:rPr>
          <w:rFonts w:ascii="Arial" w:hAnsi="Arial" w:cs="Arial"/>
          <w:sz w:val="22"/>
          <w:szCs w:val="22"/>
        </w:rPr>
        <w:t>-G2</w:t>
      </w:r>
      <w:r>
        <w:rPr>
          <w:rFonts w:ascii="Arial" w:hAnsi="Arial" w:cs="Arial"/>
          <w:sz w:val="22"/>
          <w:szCs w:val="22"/>
        </w:rPr>
        <w:t>6</w:t>
      </w:r>
      <w:r w:rsidRPr="007E3823">
        <w:rPr>
          <w:rFonts w:ascii="Arial" w:hAnsi="Arial" w:cs="Arial"/>
          <w:sz w:val="22"/>
          <w:szCs w:val="22"/>
        </w:rPr>
        <w:t xml:space="preserve">). </w:t>
      </w:r>
    </w:p>
    <w:p w:rsidR="00FD015F" w:rsidRPr="007E3823" w:rsidRDefault="00FD015F" w:rsidP="00C848DB">
      <w:pPr>
        <w:ind w:left="360"/>
        <w:jc w:val="both"/>
        <w:rPr>
          <w:rFonts w:ascii="Arial" w:hAnsi="Arial" w:cs="Arial"/>
          <w:sz w:val="22"/>
          <w:szCs w:val="22"/>
        </w:rPr>
      </w:pPr>
    </w:p>
    <w:p w:rsidR="00FD015F" w:rsidRPr="00C848DB" w:rsidRDefault="00FD015F" w:rsidP="00C848DB">
      <w:pPr>
        <w:spacing w:after="120"/>
        <w:ind w:left="360"/>
        <w:jc w:val="both"/>
        <w:rPr>
          <w:rFonts w:ascii="Arial" w:hAnsi="Arial" w:cs="Arial"/>
          <w:b/>
          <w:sz w:val="22"/>
          <w:szCs w:val="22"/>
        </w:rPr>
      </w:pPr>
      <w:r w:rsidRPr="00C848DB">
        <w:rPr>
          <w:rFonts w:ascii="Arial" w:hAnsi="Arial" w:cs="Arial"/>
          <w:b/>
          <w:sz w:val="22"/>
          <w:szCs w:val="22"/>
        </w:rPr>
        <w:t>Instructions for Worksheet Tab "Implementation Requirements #2"</w:t>
      </w:r>
    </w:p>
    <w:p w:rsidR="00FD015F" w:rsidRPr="00C848DB" w:rsidRDefault="00FD015F" w:rsidP="00C848DB">
      <w:pPr>
        <w:ind w:left="360"/>
        <w:jc w:val="both"/>
        <w:rPr>
          <w:rFonts w:ascii="Arial" w:hAnsi="Arial" w:cs="Arial"/>
          <w:sz w:val="22"/>
          <w:szCs w:val="22"/>
        </w:rPr>
      </w:pPr>
      <w:r w:rsidRPr="00C848DB">
        <w:rPr>
          <w:rFonts w:ascii="Arial" w:hAnsi="Arial" w:cs="Arial"/>
          <w:sz w:val="22"/>
          <w:szCs w:val="22"/>
        </w:rPr>
        <w:t>Based on the value of the variables in the "Assumptions for Costing" table, populate each of the cost fields for "One-Time Implementation Cost" (Cells C15-C21) and "SaaS Annual Cost (Subscription)"  (Cells C25-C30, D25-D30, E25-E30, F25-F30 and G25-G30).</w:t>
      </w:r>
    </w:p>
    <w:p w:rsidR="00FD015F" w:rsidRPr="00C848DB" w:rsidRDefault="00FD015F" w:rsidP="00C848DB">
      <w:pPr>
        <w:ind w:left="360"/>
        <w:jc w:val="both"/>
        <w:rPr>
          <w:rFonts w:ascii="Arial" w:hAnsi="Arial" w:cs="Arial"/>
          <w:sz w:val="22"/>
          <w:szCs w:val="22"/>
        </w:rPr>
      </w:pPr>
    </w:p>
    <w:p w:rsidR="00FD015F" w:rsidRPr="00C848DB" w:rsidRDefault="00FD015F" w:rsidP="00C848DB">
      <w:pPr>
        <w:spacing w:after="120"/>
        <w:ind w:left="360"/>
        <w:jc w:val="both"/>
        <w:rPr>
          <w:rFonts w:ascii="Arial" w:hAnsi="Arial" w:cs="Arial"/>
          <w:b/>
          <w:sz w:val="22"/>
          <w:szCs w:val="22"/>
        </w:rPr>
      </w:pPr>
      <w:r w:rsidRPr="00C848DB">
        <w:rPr>
          <w:rFonts w:ascii="Arial" w:hAnsi="Arial" w:cs="Arial"/>
          <w:b/>
          <w:sz w:val="22"/>
          <w:szCs w:val="22"/>
        </w:rPr>
        <w:t>Instructions for Worksheet Tabs "Implementation Requirements #3 - NV", "Implementation Requirements #3 - OR" and "Implementation Requirements #3 - WA"</w:t>
      </w:r>
    </w:p>
    <w:p w:rsidR="00FD015F" w:rsidRPr="00C848DB" w:rsidRDefault="00FD015F" w:rsidP="00C848DB">
      <w:pPr>
        <w:ind w:left="360"/>
        <w:jc w:val="both"/>
        <w:rPr>
          <w:rFonts w:ascii="Arial" w:hAnsi="Arial" w:cs="Arial"/>
          <w:sz w:val="22"/>
          <w:szCs w:val="22"/>
        </w:rPr>
      </w:pPr>
      <w:r w:rsidRPr="00C848DB">
        <w:rPr>
          <w:rFonts w:ascii="Arial" w:hAnsi="Arial" w:cs="Arial"/>
          <w:sz w:val="22"/>
          <w:szCs w:val="22"/>
        </w:rPr>
        <w:t>Based upon the information provided in this RFP about the "as is" environment and the requirements for the states of Nevada, Oregon and Washington presented in Sections 3 and 4 of this RFP please provide the best possible indication of the primary drivers of cost for each Functionality/Cost Category in column C (e.g. number of catalogs, number of sourcing events, etc.)</w:t>
      </w:r>
      <w:r>
        <w:rPr>
          <w:rFonts w:ascii="Arial" w:hAnsi="Arial" w:cs="Arial"/>
          <w:sz w:val="22"/>
          <w:szCs w:val="22"/>
        </w:rPr>
        <w:t xml:space="preserve">.  </w:t>
      </w:r>
      <w:r w:rsidRPr="00C848DB">
        <w:rPr>
          <w:rFonts w:ascii="Arial" w:hAnsi="Arial" w:cs="Arial"/>
          <w:sz w:val="22"/>
          <w:szCs w:val="22"/>
        </w:rPr>
        <w:t>In column D please provide actual estimated costs or ranges of costs for each Functionality/Cost Category corresponding as appropriate to assumed values or ranges of the stated cost drivers, inclusive of all implementation and ongoing recurring costs.</w:t>
      </w:r>
    </w:p>
    <w:p w:rsidR="00FD015F" w:rsidRPr="00C848DB" w:rsidRDefault="00FD015F" w:rsidP="00C848DB">
      <w:pPr>
        <w:ind w:left="360"/>
        <w:jc w:val="both"/>
        <w:rPr>
          <w:rFonts w:ascii="Arial" w:hAnsi="Arial" w:cs="Arial"/>
          <w:sz w:val="22"/>
          <w:szCs w:val="22"/>
        </w:rPr>
      </w:pPr>
    </w:p>
    <w:p w:rsidR="00FD015F" w:rsidRPr="00C848DB" w:rsidRDefault="00FD015F" w:rsidP="00C848DB">
      <w:pPr>
        <w:ind w:left="360"/>
        <w:jc w:val="both"/>
        <w:rPr>
          <w:rFonts w:ascii="Arial" w:hAnsi="Arial" w:cs="Arial"/>
          <w:sz w:val="22"/>
          <w:szCs w:val="22"/>
        </w:rPr>
      </w:pPr>
      <w:r w:rsidRPr="00C848DB">
        <w:rPr>
          <w:rFonts w:ascii="Arial" w:hAnsi="Arial" w:cs="Arial"/>
          <w:sz w:val="22"/>
          <w:szCs w:val="22"/>
        </w:rPr>
        <w:t>Use the blank comment area "</w:t>
      </w:r>
      <w:r w:rsidRPr="00C848DB">
        <w:rPr>
          <w:rFonts w:ascii="Arial" w:hAnsi="Arial" w:cs="Arial"/>
          <w:bCs/>
          <w:sz w:val="22"/>
          <w:szCs w:val="22"/>
        </w:rPr>
        <w:t>General Comments About Primary Cost Drivers and Typical Ranges of Costs for Values of These Drivers" to provide any assumptions, explanations or other comments related to the information you have provided about cost drivers and cost ranges above.</w:t>
      </w:r>
    </w:p>
    <w:p w:rsidR="00FD015F" w:rsidRPr="00C848DB" w:rsidRDefault="00FD015F" w:rsidP="00C848DB">
      <w:pPr>
        <w:ind w:left="360"/>
        <w:jc w:val="both"/>
        <w:rPr>
          <w:rFonts w:ascii="Arial" w:hAnsi="Arial" w:cs="Arial"/>
          <w:sz w:val="22"/>
          <w:szCs w:val="22"/>
        </w:rPr>
      </w:pPr>
    </w:p>
    <w:p w:rsidR="00FD015F" w:rsidRPr="00C848DB" w:rsidRDefault="00FD015F" w:rsidP="00C848DB">
      <w:pPr>
        <w:spacing w:after="120"/>
        <w:ind w:left="360"/>
        <w:jc w:val="both"/>
        <w:rPr>
          <w:rFonts w:ascii="Arial" w:hAnsi="Arial" w:cs="Arial"/>
          <w:b/>
          <w:sz w:val="22"/>
          <w:szCs w:val="22"/>
        </w:rPr>
      </w:pPr>
      <w:r w:rsidRPr="00C848DB">
        <w:rPr>
          <w:rFonts w:ascii="Arial" w:hAnsi="Arial" w:cs="Arial"/>
          <w:b/>
          <w:sz w:val="22"/>
          <w:szCs w:val="22"/>
        </w:rPr>
        <w:t>Instructions for Worksheet Tab "Implementation Requirements #3 - Others"</w:t>
      </w:r>
    </w:p>
    <w:p w:rsidR="00FD015F" w:rsidRPr="00C848DB" w:rsidRDefault="00FD015F" w:rsidP="00C848DB">
      <w:pPr>
        <w:ind w:left="360"/>
        <w:jc w:val="both"/>
        <w:rPr>
          <w:rFonts w:ascii="Arial" w:hAnsi="Arial" w:cs="Arial"/>
          <w:sz w:val="22"/>
          <w:szCs w:val="22"/>
        </w:rPr>
      </w:pPr>
      <w:r w:rsidRPr="00C848DB">
        <w:rPr>
          <w:rFonts w:ascii="Arial" w:hAnsi="Arial" w:cs="Arial"/>
          <w:sz w:val="22"/>
          <w:szCs w:val="22"/>
        </w:rPr>
        <w:t>Explain in the blank comment area provided how you would develop cost estimates for the participating states listed in Exhibit B that have indicated an intent to utilize the contract resulting from this solicitation but that have yet to provide details about their "as is" environment or their specific requirements for eProcurement-related solutions and services.</w:t>
      </w:r>
      <w:r>
        <w:rPr>
          <w:rFonts w:ascii="Arial" w:hAnsi="Arial" w:cs="Arial"/>
          <w:sz w:val="22"/>
          <w:szCs w:val="22"/>
        </w:rPr>
        <w:t xml:space="preserve">  </w:t>
      </w:r>
      <w:r w:rsidRPr="00C848DB">
        <w:rPr>
          <w:rFonts w:ascii="Arial" w:hAnsi="Arial" w:cs="Arial"/>
          <w:sz w:val="22"/>
          <w:szCs w:val="22"/>
        </w:rPr>
        <w:t>Despite the fact that "as is" data or requirements information is not yet available for these states, please be as specific as you can about the primary drivers of cost for these states and the typical cost ranges that could be expected for assumed values or ranges of these cost drivers.</w:t>
      </w:r>
    </w:p>
    <w:p w:rsidR="00FD015F" w:rsidRPr="007E3823" w:rsidRDefault="00FD015F" w:rsidP="00C848DB">
      <w:pPr>
        <w:ind w:left="360" w:hanging="1080"/>
        <w:jc w:val="both"/>
        <w:rPr>
          <w:rFonts w:ascii="Arial" w:hAnsi="Arial" w:cs="Arial"/>
          <w:sz w:val="22"/>
          <w:szCs w:val="22"/>
        </w:rPr>
      </w:pPr>
    </w:p>
    <w:p w:rsidR="00FD015F" w:rsidRDefault="00FD015F" w:rsidP="00C848DB">
      <w:pPr>
        <w:ind w:left="360"/>
        <w:jc w:val="both"/>
        <w:rPr>
          <w:rFonts w:ascii="Arial" w:hAnsi="Arial" w:cs="Arial"/>
          <w:b/>
          <w:sz w:val="22"/>
          <w:szCs w:val="22"/>
        </w:rPr>
      </w:pPr>
      <w:r w:rsidRPr="007E3823">
        <w:rPr>
          <w:rFonts w:ascii="Arial" w:hAnsi="Arial" w:cs="Arial"/>
          <w:sz w:val="22"/>
          <w:szCs w:val="22"/>
        </w:rPr>
        <w:t>Offerors are reminded that one of the elements of the participating states' procurement vision discussed in Section 3 was a single, centralized pricing and funding model that provides flexibility for individual states to utilize and pay for the solution's centralized services as needed but that avoids the "divide and conquer" revenue-maximizing approach taken by some providers to the pricing of multi-entity solutions.</w:t>
      </w:r>
      <w:r w:rsidRPr="003B489D">
        <w:rPr>
          <w:rFonts w:ascii="Arial" w:hAnsi="Arial" w:cs="Arial"/>
          <w:sz w:val="22"/>
          <w:szCs w:val="22"/>
        </w:rPr>
        <w:t xml:space="preserve"> </w:t>
      </w:r>
      <w:r>
        <w:rPr>
          <w:rFonts w:ascii="Arial" w:hAnsi="Arial" w:cs="Arial"/>
          <w:sz w:val="22"/>
          <w:szCs w:val="22"/>
        </w:rPr>
        <w:t xml:space="preserve">Offerors are also reminded, as stated previously in Section 3.2, that </w:t>
      </w:r>
      <w:r>
        <w:rPr>
          <w:rFonts w:ascii="Arial" w:hAnsi="Arial" w:cs="Arial"/>
          <w:color w:val="000000"/>
          <w:sz w:val="22"/>
          <w:szCs w:val="22"/>
        </w:rPr>
        <w:t>as a direct consequence of the decision to select a SaaS solution, the participating states will not enter into any contract involving traditional on-premise per-seat pricing.</w:t>
      </w:r>
    </w:p>
    <w:p w:rsidR="00FD015F" w:rsidRPr="007E3823" w:rsidRDefault="00FD015F" w:rsidP="00C848DB">
      <w:pPr>
        <w:ind w:left="360" w:hanging="1080"/>
        <w:jc w:val="both"/>
        <w:rPr>
          <w:rFonts w:ascii="Arial" w:hAnsi="Arial" w:cs="Arial"/>
          <w:b/>
          <w:sz w:val="22"/>
          <w:szCs w:val="22"/>
        </w:rPr>
      </w:pPr>
    </w:p>
    <w:p w:rsidR="00FD015F" w:rsidRPr="00FE1CCB" w:rsidRDefault="00FD015F" w:rsidP="00C848DB">
      <w:pPr>
        <w:ind w:left="360" w:hanging="1080"/>
        <w:jc w:val="both"/>
        <w:rPr>
          <w:rFonts w:ascii="Arial" w:hAnsi="Arial" w:cs="Arial"/>
          <w:szCs w:val="20"/>
        </w:rPr>
      </w:pPr>
      <w:r w:rsidRPr="007E3823">
        <w:rPr>
          <w:rFonts w:ascii="Arial" w:hAnsi="Arial" w:cs="Arial"/>
          <w:sz w:val="22"/>
          <w:szCs w:val="22"/>
        </w:rPr>
        <w:tab/>
        <w:t>Although funds have been identified for this project the participating states are very interested in approaches that could wholly or partially offset the cost of the solution. For this reason offerors are asked to propose potential revenue generation approaches based upon the offeror's previous experience with similar public sector projects. Offerors should make use of all available information made available in this RFP regarding system spend and transactions to estimate the magnitude of any potential revenue generation mechanisms.</w:t>
      </w:r>
    </w:p>
    <w:p w:rsidR="00FD015F" w:rsidRPr="006855BF" w:rsidRDefault="00FD015F" w:rsidP="00B81BC6">
      <w:pPr>
        <w:pStyle w:val="Heading1"/>
        <w:spacing w:before="0" w:after="0"/>
        <w:rPr>
          <w:u w:val="single"/>
        </w:rPr>
      </w:pPr>
      <w:r>
        <w:rPr>
          <w:sz w:val="22"/>
          <w:szCs w:val="22"/>
        </w:rPr>
        <w:br w:type="page"/>
      </w:r>
      <w:r w:rsidRPr="006855BF">
        <w:rPr>
          <w:u w:val="single"/>
        </w:rPr>
        <w:t xml:space="preserve">SECTION 6 - </w:t>
      </w:r>
      <w:r w:rsidRPr="006855BF">
        <w:rPr>
          <w:iCs/>
          <w:u w:val="single"/>
        </w:rPr>
        <w:t>EVALUATION AND AWARD SELECTION PROCESS</w:t>
      </w:r>
    </w:p>
    <w:p w:rsidR="00FD015F" w:rsidRPr="007E3823" w:rsidRDefault="00FD015F" w:rsidP="007E3823">
      <w:pPr>
        <w:rPr>
          <w:rFonts w:ascii="Arial" w:hAnsi="Arial" w:cs="Arial"/>
          <w:sz w:val="22"/>
          <w:szCs w:val="22"/>
        </w:rPr>
      </w:pPr>
    </w:p>
    <w:p w:rsidR="00FD015F" w:rsidRPr="007E3823" w:rsidRDefault="00FD015F" w:rsidP="007E3823">
      <w:pPr>
        <w:jc w:val="both"/>
        <w:rPr>
          <w:rFonts w:ascii="Arial" w:hAnsi="Arial" w:cs="Arial"/>
          <w:sz w:val="22"/>
          <w:szCs w:val="22"/>
        </w:rPr>
      </w:pPr>
      <w:r w:rsidRPr="007E3823">
        <w:rPr>
          <w:rFonts w:ascii="Arial" w:hAnsi="Arial" w:cs="Arial"/>
          <w:sz w:val="22"/>
          <w:szCs w:val="22"/>
        </w:rPr>
        <w:t xml:space="preserve">This section supplements paragraph 1.5, “Scope of RFP/Basis of Award” in the Colorado Solicitation Instructions/Terms and Conditions that are available through the link on the BIDS solicitation page. </w:t>
      </w:r>
    </w:p>
    <w:p w:rsidR="00FD015F" w:rsidRPr="007E3823" w:rsidRDefault="00FD015F" w:rsidP="007E3823">
      <w:pPr>
        <w:jc w:val="both"/>
        <w:rPr>
          <w:rFonts w:ascii="Arial" w:hAnsi="Arial" w:cs="Arial"/>
          <w:sz w:val="22"/>
          <w:szCs w:val="22"/>
        </w:rPr>
      </w:pPr>
    </w:p>
    <w:p w:rsidR="00FD015F" w:rsidRPr="007E3823" w:rsidRDefault="00FD015F" w:rsidP="007E3823">
      <w:pPr>
        <w:spacing w:after="120"/>
        <w:rPr>
          <w:rFonts w:ascii="Arial" w:hAnsi="Arial" w:cs="Arial"/>
          <w:b/>
          <w:sz w:val="22"/>
          <w:szCs w:val="22"/>
        </w:rPr>
      </w:pPr>
      <w:r w:rsidRPr="007E3823">
        <w:rPr>
          <w:rFonts w:ascii="Arial" w:hAnsi="Arial" w:cs="Arial"/>
          <w:b/>
          <w:sz w:val="22"/>
          <w:szCs w:val="22"/>
        </w:rPr>
        <w:t>6.1</w:t>
      </w:r>
      <w:r w:rsidRPr="007E3823">
        <w:rPr>
          <w:rFonts w:ascii="Arial" w:hAnsi="Arial" w:cs="Arial"/>
          <w:b/>
          <w:sz w:val="22"/>
          <w:szCs w:val="22"/>
        </w:rPr>
        <w:tab/>
        <w:t>Evaluation Factors</w:t>
      </w:r>
    </w:p>
    <w:p w:rsidR="00FD015F" w:rsidRPr="007E3823" w:rsidRDefault="00FD015F" w:rsidP="007E3823">
      <w:pPr>
        <w:autoSpaceDE w:val="0"/>
        <w:autoSpaceDN w:val="0"/>
        <w:adjustRightInd w:val="0"/>
        <w:jc w:val="both"/>
        <w:rPr>
          <w:rFonts w:ascii="Arial" w:hAnsi="Arial" w:cs="Arial"/>
          <w:color w:val="000000"/>
          <w:sz w:val="22"/>
          <w:szCs w:val="22"/>
        </w:rPr>
      </w:pPr>
      <w:r w:rsidRPr="007E3823">
        <w:rPr>
          <w:rFonts w:ascii="Arial" w:hAnsi="Arial" w:cs="Arial"/>
          <w:bCs/>
          <w:color w:val="000000"/>
          <w:sz w:val="22"/>
          <w:szCs w:val="22"/>
        </w:rPr>
        <w:t>The evaluation factors are:</w:t>
      </w:r>
    </w:p>
    <w:p w:rsidR="00FD015F" w:rsidRPr="007E3823" w:rsidRDefault="00FD015F" w:rsidP="007E3823">
      <w:pPr>
        <w:autoSpaceDE w:val="0"/>
        <w:autoSpaceDN w:val="0"/>
        <w:adjustRightInd w:val="0"/>
        <w:jc w:val="both"/>
        <w:rPr>
          <w:rFonts w:ascii="Arial" w:hAnsi="Arial" w:cs="Arial"/>
          <w:color w:val="000000"/>
          <w:sz w:val="22"/>
          <w:szCs w:val="22"/>
        </w:rPr>
      </w:pPr>
    </w:p>
    <w:p w:rsidR="00FD015F" w:rsidRPr="007E3823" w:rsidRDefault="00FD015F" w:rsidP="007E3823">
      <w:pPr>
        <w:numPr>
          <w:ilvl w:val="0"/>
          <w:numId w:val="2"/>
        </w:numPr>
        <w:autoSpaceDE w:val="0"/>
        <w:autoSpaceDN w:val="0"/>
        <w:adjustRightInd w:val="0"/>
        <w:jc w:val="both"/>
        <w:rPr>
          <w:rFonts w:ascii="Arial" w:hAnsi="Arial" w:cs="Arial"/>
          <w:color w:val="000000"/>
          <w:sz w:val="22"/>
          <w:szCs w:val="22"/>
        </w:rPr>
      </w:pPr>
      <w:r w:rsidRPr="007E3823">
        <w:rPr>
          <w:rFonts w:ascii="Arial" w:hAnsi="Arial" w:cs="Arial"/>
          <w:color w:val="000000"/>
          <w:sz w:val="22"/>
          <w:szCs w:val="22"/>
        </w:rPr>
        <w:t>The technical proposal, including</w:t>
      </w:r>
    </w:p>
    <w:p w:rsidR="00FD015F" w:rsidRPr="007E3823" w:rsidRDefault="00FD015F" w:rsidP="007E3823">
      <w:pPr>
        <w:autoSpaceDE w:val="0"/>
        <w:autoSpaceDN w:val="0"/>
        <w:adjustRightInd w:val="0"/>
        <w:ind w:left="720" w:hanging="360"/>
        <w:jc w:val="both"/>
        <w:rPr>
          <w:rFonts w:ascii="Arial" w:hAnsi="Arial" w:cs="Arial"/>
          <w:color w:val="000000"/>
          <w:sz w:val="22"/>
          <w:szCs w:val="22"/>
        </w:rPr>
      </w:pPr>
    </w:p>
    <w:p w:rsidR="00FD015F" w:rsidRPr="007E3823" w:rsidRDefault="00FD015F" w:rsidP="007E3823">
      <w:pPr>
        <w:numPr>
          <w:ilvl w:val="1"/>
          <w:numId w:val="2"/>
        </w:numPr>
        <w:autoSpaceDE w:val="0"/>
        <w:autoSpaceDN w:val="0"/>
        <w:adjustRightInd w:val="0"/>
        <w:ind w:left="1080"/>
        <w:jc w:val="both"/>
        <w:rPr>
          <w:rFonts w:ascii="Arial" w:hAnsi="Arial" w:cs="Arial"/>
          <w:bCs/>
          <w:color w:val="000000"/>
          <w:sz w:val="22"/>
          <w:szCs w:val="22"/>
        </w:rPr>
      </w:pPr>
      <w:r w:rsidRPr="007E3823">
        <w:rPr>
          <w:rFonts w:ascii="Arial" w:hAnsi="Arial" w:cs="Arial"/>
          <w:bCs/>
          <w:color w:val="000000"/>
          <w:sz w:val="22"/>
          <w:szCs w:val="22"/>
        </w:rPr>
        <w:t>Soundness of offeror’s approach to the Statement of Work defined in Section 4</w:t>
      </w:r>
    </w:p>
    <w:p w:rsidR="00FD015F" w:rsidRPr="007E3823" w:rsidRDefault="00FD015F" w:rsidP="007E3823">
      <w:pPr>
        <w:autoSpaceDE w:val="0"/>
        <w:autoSpaceDN w:val="0"/>
        <w:adjustRightInd w:val="0"/>
        <w:ind w:left="1080" w:hanging="360"/>
        <w:jc w:val="both"/>
        <w:rPr>
          <w:rFonts w:ascii="Arial" w:hAnsi="Arial" w:cs="Arial"/>
          <w:bCs/>
          <w:color w:val="000000"/>
          <w:sz w:val="22"/>
          <w:szCs w:val="22"/>
        </w:rPr>
      </w:pPr>
    </w:p>
    <w:p w:rsidR="00FD015F" w:rsidRPr="007E3823" w:rsidRDefault="00FD015F" w:rsidP="007E3823">
      <w:pPr>
        <w:numPr>
          <w:ilvl w:val="1"/>
          <w:numId w:val="2"/>
        </w:numPr>
        <w:autoSpaceDE w:val="0"/>
        <w:autoSpaceDN w:val="0"/>
        <w:adjustRightInd w:val="0"/>
        <w:ind w:left="1080"/>
        <w:jc w:val="both"/>
        <w:rPr>
          <w:rFonts w:ascii="Arial" w:hAnsi="Arial" w:cs="Arial"/>
          <w:bCs/>
          <w:color w:val="000000"/>
          <w:sz w:val="22"/>
          <w:szCs w:val="22"/>
        </w:rPr>
      </w:pPr>
      <w:r w:rsidRPr="007E3823">
        <w:rPr>
          <w:rFonts w:ascii="Arial" w:hAnsi="Arial" w:cs="Arial"/>
          <w:bCs/>
          <w:color w:val="000000"/>
          <w:sz w:val="22"/>
          <w:szCs w:val="22"/>
        </w:rPr>
        <w:t>How well the proposed approach reflects an understanding of and compatibility with Colorado’s decentralized administrative and statewide procurement structure, and</w:t>
      </w:r>
    </w:p>
    <w:p w:rsidR="00FD015F" w:rsidRPr="007E3823" w:rsidRDefault="00FD015F" w:rsidP="007E3823">
      <w:pPr>
        <w:autoSpaceDE w:val="0"/>
        <w:autoSpaceDN w:val="0"/>
        <w:adjustRightInd w:val="0"/>
        <w:ind w:left="1080" w:hanging="360"/>
        <w:jc w:val="both"/>
        <w:rPr>
          <w:rFonts w:ascii="Arial" w:hAnsi="Arial" w:cs="Arial"/>
          <w:bCs/>
          <w:color w:val="000000"/>
          <w:sz w:val="22"/>
          <w:szCs w:val="22"/>
        </w:rPr>
      </w:pPr>
    </w:p>
    <w:p w:rsidR="00FD015F" w:rsidRPr="007E3823" w:rsidRDefault="00FD015F" w:rsidP="007E3823">
      <w:pPr>
        <w:numPr>
          <w:ilvl w:val="1"/>
          <w:numId w:val="2"/>
        </w:numPr>
        <w:autoSpaceDE w:val="0"/>
        <w:autoSpaceDN w:val="0"/>
        <w:adjustRightInd w:val="0"/>
        <w:ind w:left="1080"/>
        <w:jc w:val="both"/>
        <w:rPr>
          <w:rFonts w:ascii="Arial" w:hAnsi="Arial" w:cs="Arial"/>
          <w:color w:val="000000"/>
          <w:sz w:val="22"/>
          <w:szCs w:val="22"/>
        </w:rPr>
      </w:pPr>
      <w:r w:rsidRPr="007E3823">
        <w:rPr>
          <w:rFonts w:ascii="Arial" w:hAnsi="Arial" w:cs="Arial"/>
          <w:bCs/>
          <w:color w:val="000000"/>
          <w:sz w:val="22"/>
          <w:szCs w:val="22"/>
        </w:rPr>
        <w:t>Required commitment of state personnel, including reasonableness to accomplish objectives, secondary impact to existing programs</w:t>
      </w:r>
    </w:p>
    <w:p w:rsidR="00FD015F" w:rsidRPr="007E3823" w:rsidRDefault="00FD015F" w:rsidP="007E3823">
      <w:pPr>
        <w:autoSpaceDE w:val="0"/>
        <w:autoSpaceDN w:val="0"/>
        <w:adjustRightInd w:val="0"/>
        <w:ind w:left="720" w:hanging="360"/>
        <w:jc w:val="both"/>
        <w:rPr>
          <w:rFonts w:ascii="Arial" w:hAnsi="Arial" w:cs="Arial"/>
          <w:color w:val="000000"/>
          <w:sz w:val="22"/>
          <w:szCs w:val="22"/>
        </w:rPr>
      </w:pPr>
    </w:p>
    <w:p w:rsidR="00FD015F" w:rsidRPr="007E3823" w:rsidRDefault="00FD015F" w:rsidP="007E3823">
      <w:pPr>
        <w:numPr>
          <w:ilvl w:val="0"/>
          <w:numId w:val="2"/>
        </w:numPr>
        <w:autoSpaceDE w:val="0"/>
        <w:autoSpaceDN w:val="0"/>
        <w:adjustRightInd w:val="0"/>
        <w:jc w:val="both"/>
        <w:rPr>
          <w:rFonts w:ascii="Arial" w:hAnsi="Arial" w:cs="Arial"/>
          <w:color w:val="000000"/>
          <w:sz w:val="22"/>
          <w:szCs w:val="22"/>
        </w:rPr>
      </w:pPr>
      <w:r w:rsidRPr="007E3823">
        <w:rPr>
          <w:rFonts w:ascii="Arial" w:hAnsi="Arial" w:cs="Arial"/>
          <w:bCs/>
          <w:color w:val="000000"/>
          <w:sz w:val="22"/>
          <w:szCs w:val="22"/>
        </w:rPr>
        <w:t>Price and funding model</w:t>
      </w:r>
    </w:p>
    <w:p w:rsidR="00FD015F" w:rsidRPr="007E3823" w:rsidRDefault="00FD015F" w:rsidP="007E3823">
      <w:pPr>
        <w:autoSpaceDE w:val="0"/>
        <w:autoSpaceDN w:val="0"/>
        <w:adjustRightInd w:val="0"/>
        <w:ind w:left="720" w:hanging="360"/>
        <w:jc w:val="both"/>
        <w:rPr>
          <w:rFonts w:ascii="Arial" w:hAnsi="Arial" w:cs="Arial"/>
          <w:color w:val="000000"/>
          <w:sz w:val="22"/>
          <w:szCs w:val="22"/>
        </w:rPr>
      </w:pPr>
    </w:p>
    <w:p w:rsidR="00FD015F" w:rsidRPr="007E3823" w:rsidRDefault="00FD015F" w:rsidP="007E3823">
      <w:pPr>
        <w:numPr>
          <w:ilvl w:val="0"/>
          <w:numId w:val="2"/>
        </w:numPr>
        <w:autoSpaceDE w:val="0"/>
        <w:autoSpaceDN w:val="0"/>
        <w:adjustRightInd w:val="0"/>
        <w:jc w:val="both"/>
        <w:rPr>
          <w:rFonts w:ascii="Arial" w:hAnsi="Arial" w:cs="Arial"/>
          <w:bCs/>
          <w:color w:val="000000"/>
          <w:sz w:val="22"/>
          <w:szCs w:val="22"/>
        </w:rPr>
      </w:pPr>
      <w:r w:rsidRPr="007E3823">
        <w:rPr>
          <w:rFonts w:ascii="Arial" w:hAnsi="Arial" w:cs="Arial"/>
          <w:bCs/>
          <w:color w:val="000000"/>
          <w:sz w:val="22"/>
          <w:szCs w:val="22"/>
        </w:rPr>
        <w:t>Projected hard dollar savings, also including the time period over which the savings will accrue and how realistic the projections appear to be.</w:t>
      </w:r>
    </w:p>
    <w:p w:rsidR="00FD015F" w:rsidRPr="007E3823" w:rsidRDefault="00FD015F" w:rsidP="007E3823">
      <w:pPr>
        <w:autoSpaceDE w:val="0"/>
        <w:autoSpaceDN w:val="0"/>
        <w:adjustRightInd w:val="0"/>
        <w:ind w:left="720" w:hanging="360"/>
        <w:jc w:val="both"/>
        <w:rPr>
          <w:rFonts w:ascii="Arial" w:hAnsi="Arial" w:cs="Arial"/>
          <w:bCs/>
          <w:color w:val="000000"/>
          <w:sz w:val="22"/>
          <w:szCs w:val="22"/>
        </w:rPr>
      </w:pPr>
    </w:p>
    <w:p w:rsidR="00FD015F" w:rsidRPr="007E3823" w:rsidRDefault="00FD015F" w:rsidP="007E3823">
      <w:pPr>
        <w:numPr>
          <w:ilvl w:val="0"/>
          <w:numId w:val="2"/>
        </w:numPr>
        <w:autoSpaceDE w:val="0"/>
        <w:autoSpaceDN w:val="0"/>
        <w:adjustRightInd w:val="0"/>
        <w:jc w:val="both"/>
        <w:rPr>
          <w:rFonts w:ascii="Arial" w:hAnsi="Arial" w:cs="Arial"/>
          <w:bCs/>
          <w:color w:val="000000"/>
          <w:sz w:val="22"/>
          <w:szCs w:val="22"/>
        </w:rPr>
      </w:pPr>
      <w:r w:rsidRPr="007E3823">
        <w:rPr>
          <w:rFonts w:ascii="Arial" w:hAnsi="Arial" w:cs="Arial"/>
          <w:bCs/>
          <w:color w:val="000000"/>
          <w:sz w:val="22"/>
          <w:szCs w:val="22"/>
        </w:rPr>
        <w:t xml:space="preserve">The offeror’s experience, qualifications, and key personnel, and </w:t>
      </w:r>
      <w:r w:rsidRPr="007E3823">
        <w:rPr>
          <w:rFonts w:ascii="Arial" w:hAnsi="Arial" w:cs="Arial"/>
          <w:color w:val="000000"/>
          <w:sz w:val="22"/>
          <w:szCs w:val="22"/>
        </w:rPr>
        <w:t xml:space="preserve">the extent to which the qualifications, experience, and past performance are likely to foster successful, on-time performance.  </w:t>
      </w:r>
    </w:p>
    <w:p w:rsidR="00FD015F" w:rsidRPr="007E3823" w:rsidRDefault="00FD015F" w:rsidP="007E3823">
      <w:pPr>
        <w:autoSpaceDE w:val="0"/>
        <w:autoSpaceDN w:val="0"/>
        <w:adjustRightInd w:val="0"/>
        <w:ind w:left="720" w:hanging="360"/>
        <w:jc w:val="both"/>
        <w:rPr>
          <w:rFonts w:ascii="Arial" w:hAnsi="Arial" w:cs="Arial"/>
          <w:bCs/>
          <w:color w:val="000000"/>
          <w:sz w:val="22"/>
          <w:szCs w:val="22"/>
        </w:rPr>
      </w:pPr>
    </w:p>
    <w:p w:rsidR="00FD015F" w:rsidRPr="007E3823" w:rsidRDefault="00FD015F" w:rsidP="007E3823">
      <w:pPr>
        <w:numPr>
          <w:ilvl w:val="0"/>
          <w:numId w:val="2"/>
        </w:numPr>
        <w:autoSpaceDE w:val="0"/>
        <w:autoSpaceDN w:val="0"/>
        <w:adjustRightInd w:val="0"/>
        <w:jc w:val="both"/>
        <w:rPr>
          <w:rFonts w:ascii="Arial" w:hAnsi="Arial" w:cs="Arial"/>
          <w:color w:val="000000"/>
          <w:sz w:val="22"/>
          <w:szCs w:val="22"/>
        </w:rPr>
      </w:pPr>
      <w:r w:rsidRPr="007E3823">
        <w:rPr>
          <w:rFonts w:ascii="Arial" w:hAnsi="Arial" w:cs="Arial"/>
          <w:bCs/>
          <w:color w:val="000000"/>
          <w:sz w:val="22"/>
          <w:szCs w:val="22"/>
        </w:rPr>
        <w:t>The extent to which Offeror agrees to Colorado’s basic contract terms and required Special Provisions without seeking exceptions</w:t>
      </w:r>
    </w:p>
    <w:p w:rsidR="00FD015F" w:rsidRPr="007E3823" w:rsidRDefault="00FD015F" w:rsidP="007E3823">
      <w:pPr>
        <w:rPr>
          <w:rFonts w:ascii="Arial" w:hAnsi="Arial" w:cs="Arial"/>
          <w:bCs/>
          <w:color w:val="000000"/>
          <w:sz w:val="22"/>
          <w:szCs w:val="22"/>
        </w:rPr>
      </w:pPr>
    </w:p>
    <w:p w:rsidR="00FD015F" w:rsidRPr="007E3823" w:rsidRDefault="00FD015F" w:rsidP="007E3823">
      <w:pPr>
        <w:autoSpaceDE w:val="0"/>
        <w:autoSpaceDN w:val="0"/>
        <w:adjustRightInd w:val="0"/>
        <w:spacing w:after="120"/>
        <w:jc w:val="both"/>
        <w:rPr>
          <w:rFonts w:ascii="Arial" w:hAnsi="Arial" w:cs="Arial"/>
          <w:b/>
          <w:color w:val="000000"/>
          <w:sz w:val="22"/>
          <w:szCs w:val="22"/>
        </w:rPr>
      </w:pPr>
      <w:r w:rsidRPr="007E3823">
        <w:rPr>
          <w:rFonts w:ascii="Arial" w:hAnsi="Arial" w:cs="Arial"/>
          <w:b/>
          <w:color w:val="000000"/>
          <w:sz w:val="22"/>
          <w:szCs w:val="22"/>
        </w:rPr>
        <w:t>6.2</w:t>
      </w:r>
      <w:r w:rsidRPr="007E3823">
        <w:rPr>
          <w:rFonts w:ascii="Arial" w:hAnsi="Arial" w:cs="Arial"/>
          <w:b/>
          <w:color w:val="000000"/>
          <w:sz w:val="22"/>
          <w:szCs w:val="22"/>
        </w:rPr>
        <w:tab/>
        <w:t>Award Methodology</w:t>
      </w:r>
    </w:p>
    <w:bookmarkEnd w:id="0"/>
    <w:bookmarkEnd w:id="1"/>
    <w:bookmarkEnd w:id="2"/>
    <w:bookmarkEnd w:id="21"/>
    <w:bookmarkEnd w:id="22"/>
    <w:bookmarkEnd w:id="23"/>
    <w:p w:rsidR="00FD015F" w:rsidRPr="007E3823" w:rsidRDefault="00FD015F" w:rsidP="007E3823">
      <w:pPr>
        <w:jc w:val="both"/>
        <w:rPr>
          <w:rFonts w:ascii="Arial" w:hAnsi="Arial" w:cs="Arial"/>
          <w:sz w:val="22"/>
          <w:szCs w:val="22"/>
        </w:rPr>
      </w:pPr>
      <w:r w:rsidRPr="007E3823">
        <w:rPr>
          <w:rFonts w:ascii="Arial" w:hAnsi="Arial" w:cs="Arial"/>
          <w:sz w:val="22"/>
          <w:szCs w:val="22"/>
        </w:rPr>
        <w:t xml:space="preserve">An Evaluation Committee will evaluate the merits of proposals received in accordance with the evaluation factors stated in Section 6.1 of this RFP and identify the proposal that is most advantageous to the state. While numeric evaluations may be used in some aspects of the process to identify strengths and weaknesses of proposals, and to establish a ranking, the final decision will be a business decision by the State and will not be based on a numerical score.  A Decision Memorandum will document the basis for the award decision.  </w:t>
      </w:r>
    </w:p>
    <w:p w:rsidR="00FD015F" w:rsidRPr="007E3823" w:rsidRDefault="00FD015F" w:rsidP="007E3823">
      <w:pPr>
        <w:pStyle w:val="p58"/>
        <w:keepNext/>
        <w:keepLines/>
        <w:tabs>
          <w:tab w:val="left" w:pos="720"/>
        </w:tabs>
        <w:spacing w:line="240" w:lineRule="auto"/>
        <w:ind w:left="0" w:firstLine="0"/>
        <w:jc w:val="both"/>
        <w:rPr>
          <w:rFonts w:cs="Arial"/>
          <w:sz w:val="22"/>
          <w:szCs w:val="22"/>
        </w:rPr>
      </w:pPr>
    </w:p>
    <w:p w:rsidR="00FD015F" w:rsidRPr="007E3823" w:rsidRDefault="00FD015F" w:rsidP="007E3823">
      <w:pPr>
        <w:pStyle w:val="p58"/>
        <w:keepNext/>
        <w:keepLines/>
        <w:spacing w:line="240" w:lineRule="auto"/>
        <w:ind w:left="0" w:firstLine="0"/>
        <w:jc w:val="both"/>
        <w:rPr>
          <w:rFonts w:cs="Arial"/>
          <w:sz w:val="22"/>
          <w:szCs w:val="22"/>
        </w:rPr>
      </w:pPr>
      <w:r w:rsidRPr="007E3823">
        <w:rPr>
          <w:rFonts w:cs="Arial"/>
          <w:sz w:val="22"/>
          <w:szCs w:val="22"/>
        </w:rPr>
        <w:t>Failure of the Offeror to provide any information requested in this RFP may result in disqualification of the proposal.  This responsibility belongs to the Offeror.</w:t>
      </w:r>
    </w:p>
    <w:p w:rsidR="00FD015F" w:rsidRPr="007E3823" w:rsidRDefault="00FD015F" w:rsidP="007E3823">
      <w:pPr>
        <w:pStyle w:val="p58"/>
        <w:keepNext/>
        <w:keepLines/>
        <w:spacing w:line="240" w:lineRule="auto"/>
        <w:ind w:left="0" w:firstLine="0"/>
        <w:jc w:val="both"/>
        <w:rPr>
          <w:rFonts w:cs="Arial"/>
          <w:sz w:val="22"/>
          <w:szCs w:val="22"/>
        </w:rPr>
      </w:pPr>
    </w:p>
    <w:p w:rsidR="00FD015F" w:rsidRPr="007E3823" w:rsidRDefault="00FD015F" w:rsidP="00D60509">
      <w:pPr>
        <w:jc w:val="both"/>
        <w:rPr>
          <w:rFonts w:ascii="Arial" w:hAnsi="Arial" w:cs="Arial"/>
          <w:sz w:val="22"/>
          <w:szCs w:val="22"/>
        </w:rPr>
      </w:pPr>
      <w:r w:rsidRPr="007E3823">
        <w:rPr>
          <w:rFonts w:ascii="Arial" w:hAnsi="Arial" w:cs="Arial"/>
          <w:sz w:val="22"/>
          <w:szCs w:val="22"/>
        </w:rPr>
        <w:t xml:space="preserve">Offerors should not assume that they will have an opportunity for oral presentations or revisions of proposals, so they should submit their most favorable proposals as their initial proposal.  If award is not made on receipt of initial proposals, Offerors in the competitive range (those most responsive to the requirements and reasonably susceptible of being selected for award) may be provided an opportunity to make an oral presentation. The oral presentation may be held for the purpose of clarification and to ensure full understanding of and responsiveness to solicitation requirements.  </w:t>
      </w:r>
    </w:p>
    <w:p w:rsidR="00FD015F" w:rsidRPr="007E3823" w:rsidRDefault="00FD015F" w:rsidP="00D60509">
      <w:pPr>
        <w:jc w:val="both"/>
        <w:rPr>
          <w:rFonts w:ascii="Arial" w:hAnsi="Arial" w:cs="Arial"/>
          <w:sz w:val="22"/>
          <w:szCs w:val="22"/>
        </w:rPr>
      </w:pPr>
    </w:p>
    <w:p w:rsidR="00FD015F" w:rsidRPr="007E3823" w:rsidRDefault="00FD015F" w:rsidP="00D60509">
      <w:pPr>
        <w:jc w:val="both"/>
        <w:rPr>
          <w:rFonts w:ascii="Arial" w:hAnsi="Arial" w:cs="Arial"/>
          <w:sz w:val="22"/>
          <w:szCs w:val="22"/>
        </w:rPr>
      </w:pPr>
      <w:r w:rsidRPr="007E3823">
        <w:rPr>
          <w:rFonts w:ascii="Arial" w:hAnsi="Arial" w:cs="Arial"/>
          <w:sz w:val="22"/>
          <w:szCs w:val="22"/>
        </w:rPr>
        <w:t xml:space="preserve">If proposal revisions are permitted after oral presentations and discussions, a date will be established in writing by the State for submission of best and final offers. Offerors will not be provided an opportunity for comprehensive proposal revisions. </w:t>
      </w:r>
    </w:p>
    <w:p w:rsidR="00FD015F" w:rsidRPr="007E3823" w:rsidRDefault="00FD015F" w:rsidP="00D60509">
      <w:pPr>
        <w:jc w:val="both"/>
        <w:rPr>
          <w:rFonts w:ascii="Arial" w:hAnsi="Arial" w:cs="Arial"/>
          <w:sz w:val="22"/>
          <w:szCs w:val="22"/>
        </w:rPr>
      </w:pPr>
    </w:p>
    <w:p w:rsidR="00FD015F" w:rsidRDefault="00FD015F" w:rsidP="00D60509">
      <w:pPr>
        <w:jc w:val="both"/>
        <w:rPr>
          <w:rFonts w:ascii="Arial" w:hAnsi="Arial" w:cs="Arial"/>
          <w:szCs w:val="20"/>
        </w:rPr>
      </w:pPr>
      <w:r w:rsidRPr="007E3823">
        <w:rPr>
          <w:rFonts w:ascii="Arial" w:hAnsi="Arial" w:cs="Arial"/>
          <w:sz w:val="22"/>
          <w:szCs w:val="22"/>
        </w:rPr>
        <w:t>The apparently successful Offeror may be required to submit for the most current reported period and a reasonable number of previous years (in order of preference) an audited financial statement, a financial statement reviewed by a certified public accountant, a third-party prepared financial statement if an audited or reviewed statement is not available, or another financial statement prepared in the routine course of the Offeror's business, in order to assist the State in making its determination of Offeror responsibility in accordance with C.R.S. 24-103-401.</w:t>
      </w:r>
      <w:bookmarkStart w:id="24" w:name="_ATTACHMENT_C_–"/>
      <w:bookmarkEnd w:id="24"/>
    </w:p>
    <w:p w:rsidR="00FD015F" w:rsidRDefault="00FD015F" w:rsidP="0075190A">
      <w:pPr>
        <w:rPr>
          <w:rFonts w:ascii="Arial" w:hAnsi="Arial" w:cs="Arial"/>
          <w:szCs w:val="20"/>
        </w:rPr>
      </w:pPr>
    </w:p>
    <w:p w:rsidR="00FD015F" w:rsidRDefault="00FD015F" w:rsidP="0075190A">
      <w:pPr>
        <w:rPr>
          <w:rFonts w:ascii="Arial" w:hAnsi="Arial" w:cs="Arial"/>
          <w:szCs w:val="20"/>
        </w:rPr>
      </w:pPr>
    </w:p>
    <w:p w:rsidR="00FD015F" w:rsidRDefault="00FD015F" w:rsidP="0075190A">
      <w:pPr>
        <w:rPr>
          <w:rFonts w:ascii="Arial" w:hAnsi="Arial" w:cs="Arial"/>
          <w:szCs w:val="20"/>
        </w:rPr>
      </w:pPr>
    </w:p>
    <w:p w:rsidR="00FD015F" w:rsidRDefault="00FD015F" w:rsidP="0075190A">
      <w:pPr>
        <w:rPr>
          <w:rFonts w:ascii="Arial" w:hAnsi="Arial" w:cs="Arial"/>
          <w:szCs w:val="20"/>
        </w:rPr>
      </w:pPr>
    </w:p>
    <w:p w:rsidR="00FD015F" w:rsidRDefault="00FD015F" w:rsidP="0075190A">
      <w:pPr>
        <w:rPr>
          <w:rFonts w:ascii="Arial" w:hAnsi="Arial" w:cs="Arial"/>
          <w:szCs w:val="20"/>
        </w:rPr>
      </w:pPr>
    </w:p>
    <w:p w:rsidR="00FD015F" w:rsidRDefault="00FD015F" w:rsidP="0075190A">
      <w:pPr>
        <w:rPr>
          <w:rFonts w:ascii="Arial" w:hAnsi="Arial" w:cs="Arial"/>
          <w:szCs w:val="20"/>
        </w:rPr>
      </w:pPr>
    </w:p>
    <w:p w:rsidR="00FD015F" w:rsidRDefault="00FD015F" w:rsidP="0075190A">
      <w:pPr>
        <w:rPr>
          <w:rFonts w:ascii="Arial" w:hAnsi="Arial" w:cs="Arial"/>
          <w:szCs w:val="20"/>
        </w:rPr>
      </w:pPr>
    </w:p>
    <w:p w:rsidR="00FD015F" w:rsidRDefault="00FD015F" w:rsidP="0075190A">
      <w:pPr>
        <w:rPr>
          <w:rFonts w:ascii="Arial" w:hAnsi="Arial" w:cs="Arial"/>
          <w:szCs w:val="20"/>
        </w:rPr>
      </w:pPr>
    </w:p>
    <w:p w:rsidR="00FD015F" w:rsidRDefault="00FD015F" w:rsidP="0075190A">
      <w:pPr>
        <w:rPr>
          <w:rFonts w:ascii="Arial" w:hAnsi="Arial" w:cs="Arial"/>
          <w:szCs w:val="20"/>
        </w:rPr>
      </w:pPr>
    </w:p>
    <w:p w:rsidR="00FD015F" w:rsidRDefault="00FD015F" w:rsidP="0075190A">
      <w:pPr>
        <w:rPr>
          <w:rFonts w:ascii="Arial" w:hAnsi="Arial" w:cs="Arial"/>
          <w:szCs w:val="20"/>
        </w:rPr>
      </w:pPr>
    </w:p>
    <w:p w:rsidR="00FD015F" w:rsidRDefault="00FD015F" w:rsidP="0075190A">
      <w:pPr>
        <w:rPr>
          <w:rFonts w:ascii="Arial" w:hAnsi="Arial" w:cs="Arial"/>
          <w:szCs w:val="20"/>
        </w:rPr>
      </w:pPr>
    </w:p>
    <w:p w:rsidR="00FD015F" w:rsidRDefault="00FD015F" w:rsidP="0075190A">
      <w:pPr>
        <w:rPr>
          <w:rFonts w:ascii="Arial" w:hAnsi="Arial" w:cs="Arial"/>
          <w:szCs w:val="20"/>
        </w:rPr>
      </w:pPr>
    </w:p>
    <w:p w:rsidR="00FD015F" w:rsidRDefault="00FD015F" w:rsidP="0075190A">
      <w:pPr>
        <w:rPr>
          <w:rFonts w:ascii="Arial" w:hAnsi="Arial" w:cs="Arial"/>
          <w:szCs w:val="20"/>
        </w:rPr>
      </w:pPr>
    </w:p>
    <w:p w:rsidR="00FD015F" w:rsidRPr="00FE1CCB" w:rsidRDefault="00FD015F" w:rsidP="0075190A">
      <w:pPr>
        <w:rPr>
          <w:rFonts w:ascii="Arial" w:hAnsi="Arial" w:cs="Arial"/>
          <w:szCs w:val="20"/>
        </w:rPr>
      </w:pPr>
    </w:p>
    <w:sectPr w:rsidR="00FD015F" w:rsidRPr="00FE1CCB" w:rsidSect="00012AA9">
      <w:type w:val="continuous"/>
      <w:pgSz w:w="12240" w:h="15840"/>
      <w:pgMar w:top="1440" w:right="1440" w:bottom="1440" w:left="1440" w:header="576" w:footer="72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015F" w:rsidRDefault="00FD015F">
      <w:r>
        <w:separator/>
      </w:r>
    </w:p>
  </w:endnote>
  <w:endnote w:type="continuationSeparator" w:id="1">
    <w:p w:rsidR="00FD015F" w:rsidRDefault="00FD01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Helvetica-Bold">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15F" w:rsidRDefault="00FD015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D015F" w:rsidRDefault="00FD015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15F" w:rsidRPr="00012AA9" w:rsidRDefault="00FD015F" w:rsidP="00245C92">
    <w:pPr>
      <w:pStyle w:val="Footer"/>
      <w:tabs>
        <w:tab w:val="clear" w:pos="4320"/>
        <w:tab w:val="clear" w:pos="8640"/>
        <w:tab w:val="center" w:pos="4680"/>
        <w:tab w:val="right" w:pos="9360"/>
      </w:tabs>
      <w:rPr>
        <w:rFonts w:ascii="Arial" w:hAnsi="Arial" w:cs="Arial"/>
        <w:sz w:val="20"/>
        <w:szCs w:val="20"/>
      </w:rPr>
    </w:pPr>
    <w:smartTag w:uri="urn:schemas-microsoft-com:office:smarttags" w:element="PlaceName">
      <w:smartTag w:uri="urn:schemas-microsoft-com:office:smarttags" w:element="place">
        <w:r w:rsidRPr="00A76649">
          <w:rPr>
            <w:rFonts w:ascii="Arial" w:hAnsi="Arial" w:cs="Arial"/>
            <w:sz w:val="18"/>
            <w:szCs w:val="18"/>
          </w:rPr>
          <w:t>Colorado</w:t>
        </w:r>
      </w:smartTag>
      <w:r w:rsidRPr="00A76649">
        <w:rPr>
          <w:rFonts w:ascii="Arial" w:hAnsi="Arial" w:cs="Arial"/>
          <w:sz w:val="18"/>
          <w:szCs w:val="18"/>
        </w:rPr>
        <w:t xml:space="preserve"> </w:t>
      </w:r>
      <w:smartTag w:uri="urn:schemas-microsoft-com:office:smarttags" w:element="PlaceType">
        <w:r w:rsidRPr="00A76649">
          <w:rPr>
            <w:rFonts w:ascii="Arial" w:hAnsi="Arial" w:cs="Arial"/>
            <w:sz w:val="18"/>
            <w:szCs w:val="18"/>
          </w:rPr>
          <w:t>State</w:t>
        </w:r>
      </w:smartTag>
    </w:smartTag>
    <w:r w:rsidRPr="00A76649">
      <w:rPr>
        <w:rFonts w:ascii="Arial" w:hAnsi="Arial" w:cs="Arial"/>
        <w:sz w:val="18"/>
        <w:szCs w:val="18"/>
      </w:rPr>
      <w:t xml:space="preserve"> Purchasing Office</w:t>
    </w:r>
    <w:r>
      <w:rPr>
        <w:rFonts w:ascii="Arial" w:hAnsi="Arial" w:cs="Arial"/>
        <w:sz w:val="18"/>
        <w:szCs w:val="18"/>
      </w:rPr>
      <w:t xml:space="preserve"> (CSPO) – RFP-TS-00003-11</w:t>
    </w:r>
    <w:r w:rsidRPr="00A76649">
      <w:rPr>
        <w:rFonts w:ascii="Arial" w:hAnsi="Arial" w:cs="Arial"/>
        <w:sz w:val="18"/>
        <w:szCs w:val="18"/>
      </w:rPr>
      <w:tab/>
    </w:r>
    <w:r w:rsidRPr="00012AA9">
      <w:rPr>
        <w:rFonts w:ascii="Arial" w:hAnsi="Arial" w:cs="Arial"/>
        <w:sz w:val="20"/>
        <w:szCs w:val="20"/>
      </w:rPr>
      <w:t xml:space="preserve">Page </w:t>
    </w:r>
    <w:r w:rsidRPr="00012AA9">
      <w:rPr>
        <w:rStyle w:val="PageNumber"/>
        <w:rFonts w:ascii="Arial" w:hAnsi="Arial" w:cs="Arial"/>
        <w:sz w:val="20"/>
        <w:szCs w:val="20"/>
      </w:rPr>
      <w:fldChar w:fldCharType="begin"/>
    </w:r>
    <w:r w:rsidRPr="00012AA9">
      <w:rPr>
        <w:rStyle w:val="PageNumber"/>
        <w:rFonts w:ascii="Arial" w:hAnsi="Arial" w:cs="Arial"/>
        <w:sz w:val="20"/>
        <w:szCs w:val="20"/>
      </w:rPr>
      <w:instrText xml:space="preserve"> PAGE </w:instrText>
    </w:r>
    <w:r w:rsidRPr="00012AA9">
      <w:rPr>
        <w:rStyle w:val="PageNumber"/>
        <w:rFonts w:ascii="Arial" w:hAnsi="Arial" w:cs="Arial"/>
        <w:sz w:val="20"/>
        <w:szCs w:val="20"/>
      </w:rPr>
      <w:fldChar w:fldCharType="separate"/>
    </w:r>
    <w:r>
      <w:rPr>
        <w:rStyle w:val="PageNumber"/>
        <w:rFonts w:ascii="Arial" w:hAnsi="Arial" w:cs="Arial"/>
        <w:noProof/>
        <w:sz w:val="20"/>
        <w:szCs w:val="20"/>
      </w:rPr>
      <w:t>1</w:t>
    </w:r>
    <w:r w:rsidRPr="00012AA9">
      <w:rPr>
        <w:rStyle w:val="PageNumber"/>
        <w:rFonts w:ascii="Arial" w:hAnsi="Arial" w:cs="Arial"/>
        <w:sz w:val="20"/>
        <w:szCs w:val="20"/>
      </w:rPr>
      <w:fldChar w:fldCharType="end"/>
    </w:r>
    <w:r w:rsidRPr="00012AA9">
      <w:rPr>
        <w:rFonts w:ascii="Arial" w:hAnsi="Arial" w:cs="Arial"/>
        <w:sz w:val="20"/>
        <w:szCs w:val="20"/>
      </w:rPr>
      <w:t xml:space="preserve"> of </w:t>
    </w:r>
    <w:r>
      <w:rPr>
        <w:rStyle w:val="PageNumber"/>
        <w:rFonts w:ascii="Arial" w:hAnsi="Arial" w:cs="Arial"/>
        <w:sz w:val="20"/>
        <w:szCs w:val="20"/>
      </w:rPr>
      <w:t>54</w:t>
    </w:r>
  </w:p>
  <w:p w:rsidR="00FD015F" w:rsidRPr="00012AA9" w:rsidRDefault="00FD015F" w:rsidP="00302394">
    <w:pPr>
      <w:pStyle w:val="Footer"/>
      <w:tabs>
        <w:tab w:val="clear" w:pos="4320"/>
        <w:tab w:val="clear" w:pos="8640"/>
        <w:tab w:val="center" w:pos="4680"/>
        <w:tab w:val="right" w:pos="9360"/>
      </w:tabs>
      <w:rPr>
        <w:rFonts w:ascii="Arial" w:hAnsi="Arial" w:cs="Arial"/>
        <w:sz w:val="20"/>
        <w:szCs w:val="20"/>
      </w:rPr>
    </w:pPr>
    <w:r w:rsidRPr="00A76649">
      <w:rPr>
        <w:rFonts w:ascii="Arial" w:hAnsi="Arial" w:cs="Arial"/>
        <w:sz w:val="18"/>
        <w:szCs w:val="18"/>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015F" w:rsidRDefault="00FD015F">
      <w:r>
        <w:separator/>
      </w:r>
    </w:p>
  </w:footnote>
  <w:footnote w:type="continuationSeparator" w:id="1">
    <w:p w:rsidR="00FD015F" w:rsidRDefault="00FD01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15F" w:rsidRDefault="00FD015F">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margin-left:0;margin-top:0;width:471.3pt;height:188.5pt;rotation:315;z-index:-251656192;mso-position-horizontal:center;mso-position-horizontal-relative:margin;mso-position-vertical:center;mso-position-vertical-relative:margin" o:allowincell="f" fillcolor="#eaeaea" stroked="f">
          <v:fill opacity=".5"/>
          <v:textpath style="font-family:&quot;Times New Roman&quot;;font-size:1pt" string="DRAF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15F" w:rsidRDefault="00FD015F" w:rsidP="00D23A74">
    <w:pPr>
      <w:pStyle w:val="Header"/>
      <w:tabs>
        <w:tab w:val="clear" w:pos="4320"/>
        <w:tab w:val="clear" w:pos="8640"/>
        <w:tab w:val="center" w:pos="4680"/>
      </w:tabs>
      <w:spacing w:after="360"/>
    </w:pPr>
    <w:r w:rsidRPr="002C028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6" type="#_x0000_t75" alt="wscaLogoDefault" style="width:210pt;height:46.5pt;visibility:visible">
          <v:imagedata r:id="rId1" o:title=""/>
        </v:shape>
      </w:pict>
    </w:r>
    <w:r w:rsidRPr="00F419C9">
      <w:tab/>
    </w:r>
    <w:r w:rsidRPr="00F419C9">
      <w:rPr>
        <w:rFonts w:ascii="Arial" w:hAnsi="Arial" w:cs="Arial"/>
        <w:sz w:val="22"/>
        <w:szCs w:val="22"/>
      </w:rPr>
      <w:t xml:space="preserve"> </w:t>
    </w:r>
    <w:r>
      <w:rPr>
        <w:rFonts w:ascii="Arial" w:hAnsi="Arial" w:cs="Arial"/>
        <w:sz w:val="22"/>
        <w:szCs w:val="22"/>
      </w:rPr>
      <w:tab/>
    </w:r>
    <w:r>
      <w:rPr>
        <w:rFonts w:ascii="Arial" w:hAnsi="Arial" w:cs="Arial"/>
        <w:sz w:val="22"/>
        <w:szCs w:val="22"/>
      </w:rPr>
      <w:tab/>
      <w:t xml:space="preserve">       </w:t>
    </w:r>
    <w:r w:rsidRPr="00F419C9">
      <w:rPr>
        <w:rFonts w:ascii="Arial" w:hAnsi="Arial" w:cs="Arial"/>
        <w:sz w:val="22"/>
        <w:szCs w:val="22"/>
      </w:rPr>
      <w:t>RFP for eProcurement Services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93D21"/>
    <w:multiLevelType w:val="multilevel"/>
    <w:tmpl w:val="7746313A"/>
    <w:lvl w:ilvl="0">
      <w:start w:val="1"/>
      <w:numFmt w:val="decimal"/>
      <w:lvlText w:val="%1"/>
      <w:lvlJc w:val="left"/>
      <w:pPr>
        <w:tabs>
          <w:tab w:val="num" w:pos="432"/>
        </w:tabs>
        <w:ind w:left="432" w:hanging="432"/>
      </w:pPr>
      <w:rPr>
        <w:rFonts w:cs="Times New Roman" w:hint="default"/>
      </w:rPr>
    </w:lvl>
    <w:lvl w:ilvl="1">
      <w:start w:val="1"/>
      <w:numFmt w:val="decimal"/>
      <w:lvlText w:val="%1.%21"/>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
    <w:nsid w:val="04991376"/>
    <w:multiLevelType w:val="multilevel"/>
    <w:tmpl w:val="56D80856"/>
    <w:lvl w:ilvl="0">
      <w:start w:val="1"/>
      <w:numFmt w:val="decimal"/>
      <w:lvlText w:val="%1"/>
      <w:lvlJc w:val="left"/>
      <w:pPr>
        <w:tabs>
          <w:tab w:val="num" w:pos="360"/>
        </w:tabs>
        <w:ind w:left="360" w:hanging="360"/>
      </w:pPr>
      <w:rPr>
        <w:rFonts w:cs="Times New Roman" w:hint="default"/>
      </w:rPr>
    </w:lvl>
    <w:lvl w:ilvl="1">
      <w:start w:val="1"/>
      <w:numFmt w:val="none"/>
      <w:lvlText w:val="1.19"/>
      <w:lvlJc w:val="left"/>
      <w:pPr>
        <w:tabs>
          <w:tab w:val="num" w:pos="72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09227D69"/>
    <w:multiLevelType w:val="singleLevel"/>
    <w:tmpl w:val="FA1828EA"/>
    <w:lvl w:ilvl="0">
      <w:start w:val="1"/>
      <w:numFmt w:val="lowerLetter"/>
      <w:lvlText w:val="%1)"/>
      <w:lvlJc w:val="left"/>
      <w:pPr>
        <w:tabs>
          <w:tab w:val="num" w:pos="720"/>
        </w:tabs>
        <w:ind w:left="720" w:hanging="360"/>
      </w:pPr>
      <w:rPr>
        <w:rFonts w:cs="Times New Roman" w:hint="default"/>
        <w:b/>
        <w:i/>
      </w:rPr>
    </w:lvl>
  </w:abstractNum>
  <w:abstractNum w:abstractNumId="3">
    <w:nsid w:val="10582311"/>
    <w:multiLevelType w:val="multilevel"/>
    <w:tmpl w:val="D2E89D1C"/>
    <w:lvl w:ilvl="0">
      <w:start w:val="1"/>
      <w:numFmt w:val="decimal"/>
      <w:lvlText w:val="%1"/>
      <w:lvlJc w:val="left"/>
      <w:pPr>
        <w:tabs>
          <w:tab w:val="num" w:pos="360"/>
        </w:tabs>
        <w:ind w:left="360" w:hanging="360"/>
      </w:pPr>
      <w:rPr>
        <w:rFonts w:cs="Times New Roman" w:hint="default"/>
      </w:rPr>
    </w:lvl>
    <w:lvl w:ilvl="1">
      <w:start w:val="1"/>
      <w:numFmt w:val="none"/>
      <w:lvlText w:val="1.16"/>
      <w:lvlJc w:val="left"/>
      <w:pPr>
        <w:tabs>
          <w:tab w:val="num" w:pos="72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nsid w:val="14095A51"/>
    <w:multiLevelType w:val="hybridMultilevel"/>
    <w:tmpl w:val="DA18518C"/>
    <w:lvl w:ilvl="0" w:tplc="8458BFC8">
      <w:start w:val="1"/>
      <w:numFmt w:val="bullet"/>
      <w:lvlText w:val=""/>
      <w:lvlJc w:val="left"/>
      <w:pPr>
        <w:ind w:left="720" w:hanging="360"/>
      </w:pPr>
      <w:rPr>
        <w:rFonts w:ascii="Wingdings" w:hAnsi="Wingdings" w:hint="default"/>
        <w:color w:val="auto"/>
        <w:u w:color="FFFFFF"/>
      </w:rPr>
    </w:lvl>
    <w:lvl w:ilvl="1" w:tplc="8458BFC8">
      <w:start w:val="1"/>
      <w:numFmt w:val="bullet"/>
      <w:lvlText w:val=""/>
      <w:lvlJc w:val="left"/>
      <w:pPr>
        <w:ind w:left="1440" w:hanging="360"/>
      </w:pPr>
      <w:rPr>
        <w:rFonts w:ascii="Wingdings" w:hAnsi="Wingdings" w:hint="default"/>
        <w:color w:val="auto"/>
        <w:u w:color="FFFFFF"/>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color w:val="auto"/>
        <w:u w:color="FFFFFF"/>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A565E0"/>
    <w:multiLevelType w:val="multilevel"/>
    <w:tmpl w:val="4EE87B02"/>
    <w:lvl w:ilvl="0">
      <w:start w:val="1"/>
      <w:numFmt w:val="decimal"/>
      <w:lvlText w:val="%1"/>
      <w:lvlJc w:val="left"/>
      <w:pPr>
        <w:tabs>
          <w:tab w:val="num" w:pos="360"/>
        </w:tabs>
        <w:ind w:left="360" w:hanging="360"/>
      </w:pPr>
      <w:rPr>
        <w:rFonts w:cs="Times New Roman" w:hint="default"/>
      </w:rPr>
    </w:lvl>
    <w:lvl w:ilvl="1">
      <w:start w:val="2"/>
      <w:numFmt w:val="none"/>
      <w:lvlText w:val="1.5"/>
      <w:lvlJc w:val="left"/>
      <w:pPr>
        <w:tabs>
          <w:tab w:val="num" w:pos="72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7C819CB"/>
    <w:multiLevelType w:val="hybridMultilevel"/>
    <w:tmpl w:val="5CB4EC04"/>
    <w:lvl w:ilvl="0" w:tplc="8458BFC8">
      <w:start w:val="1"/>
      <w:numFmt w:val="bullet"/>
      <w:lvlText w:val=""/>
      <w:lvlJc w:val="left"/>
      <w:pPr>
        <w:ind w:left="780" w:hanging="360"/>
      </w:pPr>
      <w:rPr>
        <w:rFonts w:ascii="Wingdings" w:hAnsi="Wingdings" w:hint="default"/>
        <w:color w:val="auto"/>
        <w:u w:color="FFFFFF"/>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nsid w:val="1A473F7A"/>
    <w:multiLevelType w:val="hybridMultilevel"/>
    <w:tmpl w:val="E58CA7E4"/>
    <w:lvl w:ilvl="0" w:tplc="8458BFC8">
      <w:start w:val="1"/>
      <w:numFmt w:val="bullet"/>
      <w:lvlText w:val=""/>
      <w:lvlJc w:val="left"/>
      <w:pPr>
        <w:ind w:left="720" w:hanging="360"/>
      </w:pPr>
      <w:rPr>
        <w:rFonts w:ascii="Wingdings" w:hAnsi="Wingdings" w:hint="default"/>
        <w:color w:val="auto"/>
        <w:u w:color="FFFFF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075D72"/>
    <w:multiLevelType w:val="hybridMultilevel"/>
    <w:tmpl w:val="6634668E"/>
    <w:lvl w:ilvl="0" w:tplc="8458BFC8">
      <w:start w:val="1"/>
      <w:numFmt w:val="bullet"/>
      <w:lvlText w:val=""/>
      <w:lvlJc w:val="left"/>
      <w:pPr>
        <w:ind w:left="720" w:hanging="360"/>
      </w:pPr>
      <w:rPr>
        <w:rFonts w:ascii="Wingdings" w:hAnsi="Wingdings" w:hint="default"/>
        <w:color w:val="auto"/>
        <w:u w:color="FFFFF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D94C8B"/>
    <w:multiLevelType w:val="multilevel"/>
    <w:tmpl w:val="89E21CA4"/>
    <w:lvl w:ilvl="0">
      <w:start w:val="5"/>
      <w:numFmt w:val="decimal"/>
      <w:lvlText w:val="%1"/>
      <w:lvlJc w:val="left"/>
      <w:pPr>
        <w:tabs>
          <w:tab w:val="num" w:pos="1800"/>
        </w:tabs>
        <w:ind w:left="1800" w:hanging="1800"/>
      </w:pPr>
      <w:rPr>
        <w:rFonts w:cs="Times New Roman" w:hint="default"/>
      </w:rPr>
    </w:lvl>
    <w:lvl w:ilvl="1">
      <w:start w:val="2"/>
      <w:numFmt w:val="decimal"/>
      <w:lvlText w:val="%1.%2"/>
      <w:lvlJc w:val="left"/>
      <w:pPr>
        <w:tabs>
          <w:tab w:val="num" w:pos="1980"/>
        </w:tabs>
        <w:ind w:left="1980" w:hanging="1800"/>
      </w:pPr>
      <w:rPr>
        <w:rFonts w:cs="Times New Roman" w:hint="default"/>
      </w:rPr>
    </w:lvl>
    <w:lvl w:ilvl="2">
      <w:start w:val="1"/>
      <w:numFmt w:val="decimal"/>
      <w:lvlText w:val="%1.%2.%3"/>
      <w:lvlJc w:val="left"/>
      <w:pPr>
        <w:tabs>
          <w:tab w:val="num" w:pos="2160"/>
        </w:tabs>
        <w:ind w:left="2160" w:hanging="1800"/>
      </w:pPr>
      <w:rPr>
        <w:rFonts w:cs="Times New Roman" w:hint="default"/>
      </w:rPr>
    </w:lvl>
    <w:lvl w:ilvl="3">
      <w:start w:val="1"/>
      <w:numFmt w:val="decimal"/>
      <w:lvlText w:val="%1.%2.%3.%4"/>
      <w:lvlJc w:val="left"/>
      <w:pPr>
        <w:tabs>
          <w:tab w:val="num" w:pos="2340"/>
        </w:tabs>
        <w:ind w:left="2340" w:hanging="1800"/>
      </w:pPr>
      <w:rPr>
        <w:rFonts w:cs="Times New Roman" w:hint="default"/>
      </w:rPr>
    </w:lvl>
    <w:lvl w:ilvl="4">
      <w:start w:val="1"/>
      <w:numFmt w:val="decimal"/>
      <w:lvlText w:val="%1.%2.%3.%4.%5"/>
      <w:lvlJc w:val="left"/>
      <w:pPr>
        <w:tabs>
          <w:tab w:val="num" w:pos="2520"/>
        </w:tabs>
        <w:ind w:left="2520" w:hanging="1800"/>
      </w:pPr>
      <w:rPr>
        <w:rFonts w:cs="Times New Roman" w:hint="default"/>
      </w:rPr>
    </w:lvl>
    <w:lvl w:ilvl="5">
      <w:start w:val="1"/>
      <w:numFmt w:val="decimal"/>
      <w:lvlText w:val="%1.%2.%3.%4.%5.%6"/>
      <w:lvlJc w:val="left"/>
      <w:pPr>
        <w:tabs>
          <w:tab w:val="num" w:pos="2700"/>
        </w:tabs>
        <w:ind w:left="2700" w:hanging="1800"/>
      </w:pPr>
      <w:rPr>
        <w:rFonts w:cs="Times New Roman" w:hint="default"/>
      </w:rPr>
    </w:lvl>
    <w:lvl w:ilvl="6">
      <w:start w:val="1"/>
      <w:numFmt w:val="decimal"/>
      <w:lvlText w:val="%1.%2.%3.%4.%5.%6.%7"/>
      <w:lvlJc w:val="left"/>
      <w:pPr>
        <w:tabs>
          <w:tab w:val="num" w:pos="2880"/>
        </w:tabs>
        <w:ind w:left="2880" w:hanging="180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10">
    <w:nsid w:val="1E071716"/>
    <w:multiLevelType w:val="multilevel"/>
    <w:tmpl w:val="AC5E1A4C"/>
    <w:lvl w:ilvl="0">
      <w:start w:val="1"/>
      <w:numFmt w:val="decimal"/>
      <w:lvlText w:val="%1"/>
      <w:lvlJc w:val="left"/>
      <w:pPr>
        <w:tabs>
          <w:tab w:val="num" w:pos="360"/>
        </w:tabs>
        <w:ind w:left="360" w:hanging="360"/>
      </w:pPr>
      <w:rPr>
        <w:rFonts w:cs="Times New Roman" w:hint="default"/>
      </w:rPr>
    </w:lvl>
    <w:lvl w:ilvl="1">
      <w:start w:val="1"/>
      <w:numFmt w:val="decimal"/>
      <w:lvlText w:val="%1.24"/>
      <w:lvlJc w:val="left"/>
      <w:pPr>
        <w:tabs>
          <w:tab w:val="num" w:pos="720"/>
        </w:tabs>
        <w:ind w:left="360" w:hanging="360"/>
      </w:pPr>
      <w:rPr>
        <w:rFonts w:ascii="Arial" w:hAnsi="Arial" w:cs="Times New Roman" w:hint="default"/>
        <w:b/>
        <w:i w:val="0"/>
        <w:sz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2118517D"/>
    <w:multiLevelType w:val="multilevel"/>
    <w:tmpl w:val="A0A085E2"/>
    <w:lvl w:ilvl="0">
      <w:start w:val="1"/>
      <w:numFmt w:val="decimal"/>
      <w:lvlText w:val="%1"/>
      <w:lvlJc w:val="left"/>
      <w:pPr>
        <w:tabs>
          <w:tab w:val="num" w:pos="360"/>
        </w:tabs>
        <w:ind w:left="360" w:hanging="360"/>
      </w:pPr>
      <w:rPr>
        <w:rFonts w:cs="Times New Roman" w:hint="default"/>
      </w:rPr>
    </w:lvl>
    <w:lvl w:ilvl="1">
      <w:start w:val="1"/>
      <w:numFmt w:val="none"/>
      <w:lvlText w:val="1.15"/>
      <w:lvlJc w:val="left"/>
      <w:pPr>
        <w:tabs>
          <w:tab w:val="num" w:pos="72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25BE11B2"/>
    <w:multiLevelType w:val="hybridMultilevel"/>
    <w:tmpl w:val="3A1CBC04"/>
    <w:lvl w:ilvl="0" w:tplc="8458BFC8">
      <w:start w:val="1"/>
      <w:numFmt w:val="bullet"/>
      <w:lvlText w:val=""/>
      <w:lvlJc w:val="left"/>
      <w:pPr>
        <w:ind w:left="720" w:hanging="360"/>
      </w:pPr>
      <w:rPr>
        <w:rFonts w:ascii="Wingdings" w:hAnsi="Wingdings" w:hint="default"/>
        <w:color w:val="auto"/>
        <w:u w:color="FFFFF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73C5826"/>
    <w:multiLevelType w:val="singleLevel"/>
    <w:tmpl w:val="08620630"/>
    <w:lvl w:ilvl="0">
      <w:start w:val="2"/>
      <w:numFmt w:val="lowerLetter"/>
      <w:lvlText w:val="%1)"/>
      <w:lvlJc w:val="left"/>
      <w:pPr>
        <w:tabs>
          <w:tab w:val="num" w:pos="720"/>
        </w:tabs>
        <w:ind w:left="720" w:hanging="360"/>
      </w:pPr>
      <w:rPr>
        <w:rFonts w:cs="Times New Roman" w:hint="default"/>
        <w:b/>
        <w:i/>
      </w:rPr>
    </w:lvl>
  </w:abstractNum>
  <w:abstractNum w:abstractNumId="14">
    <w:nsid w:val="27F34736"/>
    <w:multiLevelType w:val="multilevel"/>
    <w:tmpl w:val="1074A68E"/>
    <w:lvl w:ilvl="0">
      <w:start w:val="1"/>
      <w:numFmt w:val="decimal"/>
      <w:lvlText w:val="%1"/>
      <w:lvlJc w:val="left"/>
      <w:pPr>
        <w:tabs>
          <w:tab w:val="num" w:pos="360"/>
        </w:tabs>
        <w:ind w:left="360" w:hanging="360"/>
      </w:pPr>
      <w:rPr>
        <w:rFonts w:cs="Times New Roman" w:hint="default"/>
      </w:rPr>
    </w:lvl>
    <w:lvl w:ilvl="1">
      <w:start w:val="1"/>
      <w:numFmt w:val="none"/>
      <w:lvlText w:val="1.14"/>
      <w:lvlJc w:val="left"/>
      <w:pPr>
        <w:tabs>
          <w:tab w:val="num" w:pos="72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324E24F0"/>
    <w:multiLevelType w:val="hybridMultilevel"/>
    <w:tmpl w:val="64DA6DF0"/>
    <w:lvl w:ilvl="0" w:tplc="8458BFC8">
      <w:start w:val="1"/>
      <w:numFmt w:val="bullet"/>
      <w:lvlText w:val=""/>
      <w:lvlJc w:val="left"/>
      <w:pPr>
        <w:ind w:left="720" w:hanging="360"/>
      </w:pPr>
      <w:rPr>
        <w:rFonts w:ascii="Wingdings" w:hAnsi="Wingdings" w:hint="default"/>
        <w:color w:val="auto"/>
        <w:u w:color="FFFFF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6A54AC"/>
    <w:multiLevelType w:val="hybridMultilevel"/>
    <w:tmpl w:val="3C5E63B4"/>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3728309A"/>
    <w:multiLevelType w:val="multilevel"/>
    <w:tmpl w:val="C7C44CB0"/>
    <w:lvl w:ilvl="0">
      <w:start w:val="1"/>
      <w:numFmt w:val="upperRoman"/>
      <w:lvlText w:val="%1."/>
      <w:lvlJc w:val="left"/>
      <w:pPr>
        <w:tabs>
          <w:tab w:val="num" w:pos="288"/>
        </w:tabs>
      </w:pPr>
      <w:rPr>
        <w:rFonts w:ascii="Times New Roman" w:hAnsi="Times New Roman" w:cs="Times New Roman" w:hint="default"/>
        <w:caps/>
      </w:rPr>
    </w:lvl>
    <w:lvl w:ilvl="1">
      <w:start w:val="1"/>
      <w:numFmt w:val="lowerLetter"/>
      <w:lvlText w:val="%2."/>
      <w:lvlJc w:val="left"/>
      <w:pPr>
        <w:tabs>
          <w:tab w:val="num" w:pos="1080"/>
        </w:tabs>
        <w:ind w:left="1080" w:hanging="360"/>
      </w:pPr>
      <w:rPr>
        <w:rFonts w:cs="Times New Roman" w:hint="default"/>
        <w:caps/>
      </w:rPr>
    </w:lvl>
    <w:lvl w:ilvl="2">
      <w:start w:val="1"/>
      <w:numFmt w:val="decimal"/>
      <w:pStyle w:val="Heading3"/>
      <w:lvlText w:val="%3."/>
      <w:lvlJc w:val="left"/>
      <w:pPr>
        <w:tabs>
          <w:tab w:val="num" w:pos="1800"/>
        </w:tabs>
        <w:ind w:left="1440"/>
      </w:pPr>
      <w:rPr>
        <w:rFonts w:cs="Times New Roman" w:hint="default"/>
      </w:rPr>
    </w:lvl>
    <w:lvl w:ilvl="3">
      <w:start w:val="1"/>
      <w:numFmt w:val="lowerLetter"/>
      <w:pStyle w:val="Heading4"/>
      <w:lvlText w:val="%4)"/>
      <w:lvlJc w:val="left"/>
      <w:pPr>
        <w:tabs>
          <w:tab w:val="num" w:pos="2520"/>
        </w:tabs>
        <w:ind w:left="2160"/>
      </w:pPr>
      <w:rPr>
        <w:rFonts w:cs="Times New Roman" w:hint="default"/>
      </w:rPr>
    </w:lvl>
    <w:lvl w:ilvl="4">
      <w:start w:val="1"/>
      <w:numFmt w:val="decimal"/>
      <w:pStyle w:val="Heading5"/>
      <w:lvlText w:val="(%5)"/>
      <w:lvlJc w:val="left"/>
      <w:pPr>
        <w:tabs>
          <w:tab w:val="num" w:pos="3240"/>
        </w:tabs>
        <w:ind w:left="2880"/>
      </w:pPr>
      <w:rPr>
        <w:rFonts w:cs="Times New Roman" w:hint="default"/>
      </w:rPr>
    </w:lvl>
    <w:lvl w:ilvl="5">
      <w:start w:val="1"/>
      <w:numFmt w:val="lowerLetter"/>
      <w:pStyle w:val="Heading6"/>
      <w:lvlText w:val="(%6)"/>
      <w:lvlJc w:val="left"/>
      <w:pPr>
        <w:tabs>
          <w:tab w:val="num" w:pos="3960"/>
        </w:tabs>
        <w:ind w:left="3600"/>
      </w:pPr>
      <w:rPr>
        <w:rFonts w:cs="Times New Roman" w:hint="default"/>
      </w:rPr>
    </w:lvl>
    <w:lvl w:ilvl="6">
      <w:start w:val="1"/>
      <w:numFmt w:val="lowerRoman"/>
      <w:pStyle w:val="Heading7"/>
      <w:lvlText w:val="(%7)"/>
      <w:lvlJc w:val="left"/>
      <w:pPr>
        <w:tabs>
          <w:tab w:val="num" w:pos="4680"/>
        </w:tabs>
        <w:ind w:left="4320"/>
      </w:pPr>
      <w:rPr>
        <w:rFonts w:cs="Times New Roman" w:hint="default"/>
      </w:rPr>
    </w:lvl>
    <w:lvl w:ilvl="7">
      <w:start w:val="1"/>
      <w:numFmt w:val="lowerLetter"/>
      <w:pStyle w:val="Heading8"/>
      <w:lvlText w:val="(%8)"/>
      <w:lvlJc w:val="left"/>
      <w:pPr>
        <w:tabs>
          <w:tab w:val="num" w:pos="5400"/>
        </w:tabs>
        <w:ind w:left="5040"/>
      </w:pPr>
      <w:rPr>
        <w:rFonts w:cs="Times New Roman" w:hint="default"/>
      </w:rPr>
    </w:lvl>
    <w:lvl w:ilvl="8">
      <w:start w:val="1"/>
      <w:numFmt w:val="lowerRoman"/>
      <w:pStyle w:val="Heading9"/>
      <w:lvlText w:val="(%9)"/>
      <w:lvlJc w:val="left"/>
      <w:pPr>
        <w:tabs>
          <w:tab w:val="num" w:pos="6120"/>
        </w:tabs>
        <w:ind w:left="5760"/>
      </w:pPr>
      <w:rPr>
        <w:rFonts w:cs="Times New Roman" w:hint="default"/>
      </w:rPr>
    </w:lvl>
  </w:abstractNum>
  <w:abstractNum w:abstractNumId="18">
    <w:nsid w:val="3E3D78C9"/>
    <w:multiLevelType w:val="multilevel"/>
    <w:tmpl w:val="4D92561E"/>
    <w:lvl w:ilvl="0">
      <w:start w:val="1"/>
      <w:numFmt w:val="decimal"/>
      <w:lvlText w:val="%1"/>
      <w:lvlJc w:val="left"/>
      <w:pPr>
        <w:tabs>
          <w:tab w:val="num" w:pos="360"/>
        </w:tabs>
        <w:ind w:left="360" w:hanging="360"/>
      </w:pPr>
      <w:rPr>
        <w:rFonts w:cs="Times New Roman" w:hint="default"/>
      </w:rPr>
    </w:lvl>
    <w:lvl w:ilvl="1">
      <w:start w:val="2"/>
      <w:numFmt w:val="none"/>
      <w:lvlText w:val="1.7"/>
      <w:lvlJc w:val="left"/>
      <w:pPr>
        <w:tabs>
          <w:tab w:val="num" w:pos="72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40F704FA"/>
    <w:multiLevelType w:val="hybridMultilevel"/>
    <w:tmpl w:val="576E6A0E"/>
    <w:lvl w:ilvl="0" w:tplc="8458BFC8">
      <w:start w:val="1"/>
      <w:numFmt w:val="bullet"/>
      <w:lvlText w:val=""/>
      <w:lvlJc w:val="left"/>
      <w:pPr>
        <w:ind w:left="1080" w:hanging="360"/>
      </w:pPr>
      <w:rPr>
        <w:rFonts w:ascii="Wingdings" w:hAnsi="Wingdings" w:hint="default"/>
        <w:color w:val="auto"/>
        <w:u w:color="FFFFFF"/>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16A4318"/>
    <w:multiLevelType w:val="hybridMultilevel"/>
    <w:tmpl w:val="3F644AD6"/>
    <w:lvl w:ilvl="0" w:tplc="8458BFC8">
      <w:start w:val="1"/>
      <w:numFmt w:val="bullet"/>
      <w:lvlText w:val=""/>
      <w:lvlJc w:val="left"/>
      <w:pPr>
        <w:ind w:left="720" w:hanging="360"/>
      </w:pPr>
      <w:rPr>
        <w:rFonts w:ascii="Wingdings" w:hAnsi="Wingdings" w:hint="default"/>
        <w:color w:val="auto"/>
        <w:u w:color="FFFFF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4DC7EA5"/>
    <w:multiLevelType w:val="multilevel"/>
    <w:tmpl w:val="EA8A725A"/>
    <w:lvl w:ilvl="0">
      <w:start w:val="1"/>
      <w:numFmt w:val="decimal"/>
      <w:lvlText w:val="%1"/>
      <w:lvlJc w:val="left"/>
      <w:pPr>
        <w:tabs>
          <w:tab w:val="num" w:pos="360"/>
        </w:tabs>
        <w:ind w:left="360" w:hanging="360"/>
      </w:pPr>
      <w:rPr>
        <w:rFonts w:cs="Times New Roman" w:hint="default"/>
      </w:rPr>
    </w:lvl>
    <w:lvl w:ilvl="1">
      <w:start w:val="2"/>
      <w:numFmt w:val="none"/>
      <w:lvlText w:val="1.8"/>
      <w:lvlJc w:val="left"/>
      <w:pPr>
        <w:tabs>
          <w:tab w:val="num" w:pos="72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46B41BDC"/>
    <w:multiLevelType w:val="hybridMultilevel"/>
    <w:tmpl w:val="164258B4"/>
    <w:lvl w:ilvl="0" w:tplc="42DA19C0">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4752471E"/>
    <w:multiLevelType w:val="multilevel"/>
    <w:tmpl w:val="0E147192"/>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48AF16A5"/>
    <w:multiLevelType w:val="hybridMultilevel"/>
    <w:tmpl w:val="D66EDCDA"/>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97963BF"/>
    <w:multiLevelType w:val="hybridMultilevel"/>
    <w:tmpl w:val="D778CE9A"/>
    <w:lvl w:ilvl="0" w:tplc="8458BFC8">
      <w:start w:val="1"/>
      <w:numFmt w:val="bullet"/>
      <w:lvlText w:val=""/>
      <w:lvlJc w:val="left"/>
      <w:pPr>
        <w:ind w:left="1080" w:hanging="360"/>
      </w:pPr>
      <w:rPr>
        <w:rFonts w:ascii="Wingdings" w:hAnsi="Wingdings" w:hint="default"/>
        <w:color w:val="auto"/>
        <w:u w:color="FFFFFF"/>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A35276F"/>
    <w:multiLevelType w:val="hybridMultilevel"/>
    <w:tmpl w:val="AC642626"/>
    <w:lvl w:ilvl="0" w:tplc="8458BFC8">
      <w:start w:val="1"/>
      <w:numFmt w:val="bullet"/>
      <w:lvlText w:val=""/>
      <w:lvlJc w:val="left"/>
      <w:pPr>
        <w:ind w:left="720" w:hanging="360"/>
      </w:pPr>
      <w:rPr>
        <w:rFonts w:ascii="Wingdings" w:hAnsi="Wingdings" w:hint="default"/>
        <w:color w:val="auto"/>
        <w:u w:color="FFFFFF"/>
      </w:rPr>
    </w:lvl>
    <w:lvl w:ilvl="1" w:tplc="4E8A9DF2">
      <w:start w:val="1"/>
      <w:numFmt w:val="bullet"/>
      <w:lvlText w:val="-"/>
      <w:lvlJc w:val="left"/>
      <w:pPr>
        <w:ind w:left="1440" w:hanging="360"/>
      </w:pPr>
      <w:rPr>
        <w:rFonts w:ascii="Calibri" w:hAnsi="Calibri" w:hint="default"/>
        <w:color w:val="auto"/>
        <w:u w:color="FFFFFF"/>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AC11F53"/>
    <w:multiLevelType w:val="multilevel"/>
    <w:tmpl w:val="09C29A78"/>
    <w:lvl w:ilvl="0">
      <w:start w:val="1"/>
      <w:numFmt w:val="decimal"/>
      <w:lvlText w:val="%1"/>
      <w:lvlJc w:val="left"/>
      <w:pPr>
        <w:tabs>
          <w:tab w:val="num" w:pos="360"/>
        </w:tabs>
        <w:ind w:left="360" w:hanging="360"/>
      </w:pPr>
      <w:rPr>
        <w:rFonts w:cs="Times New Roman" w:hint="default"/>
      </w:rPr>
    </w:lvl>
    <w:lvl w:ilvl="1">
      <w:start w:val="2"/>
      <w:numFmt w:val="none"/>
      <w:lvlText w:val="1.4"/>
      <w:lvlJc w:val="left"/>
      <w:pPr>
        <w:tabs>
          <w:tab w:val="num" w:pos="72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E53173C"/>
    <w:multiLevelType w:val="multilevel"/>
    <w:tmpl w:val="A0DC9F96"/>
    <w:lvl w:ilvl="0">
      <w:start w:val="1"/>
      <w:numFmt w:val="decimal"/>
      <w:lvlText w:val="%1"/>
      <w:lvlJc w:val="left"/>
      <w:pPr>
        <w:tabs>
          <w:tab w:val="num" w:pos="360"/>
        </w:tabs>
        <w:ind w:left="360" w:hanging="360"/>
      </w:pPr>
      <w:rPr>
        <w:rFonts w:cs="Times New Roman" w:hint="default"/>
      </w:rPr>
    </w:lvl>
    <w:lvl w:ilvl="1">
      <w:start w:val="1"/>
      <w:numFmt w:val="none"/>
      <w:lvlText w:val="1.18"/>
      <w:lvlJc w:val="left"/>
      <w:pPr>
        <w:tabs>
          <w:tab w:val="num" w:pos="720"/>
        </w:tabs>
        <w:ind w:left="360" w:hanging="360"/>
      </w:pPr>
      <w:rPr>
        <w:rFonts w:cs="Times New Roman" w:hint="default"/>
      </w:rPr>
    </w:lvl>
    <w:lvl w:ilvl="2">
      <w:start w:val="1"/>
      <w:numFmt w:val="none"/>
      <w:lvlText w:val="%1.%219.%31"/>
      <w:lvlJc w:val="left"/>
      <w:pPr>
        <w:tabs>
          <w:tab w:val="num" w:pos="108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520C5F06"/>
    <w:multiLevelType w:val="multilevel"/>
    <w:tmpl w:val="89E21CA4"/>
    <w:lvl w:ilvl="0">
      <w:start w:val="5"/>
      <w:numFmt w:val="decimal"/>
      <w:lvlText w:val="%1"/>
      <w:lvlJc w:val="left"/>
      <w:pPr>
        <w:tabs>
          <w:tab w:val="num" w:pos="1800"/>
        </w:tabs>
        <w:ind w:left="1800" w:hanging="1800"/>
      </w:pPr>
      <w:rPr>
        <w:rFonts w:cs="Times New Roman" w:hint="default"/>
      </w:rPr>
    </w:lvl>
    <w:lvl w:ilvl="1">
      <w:start w:val="2"/>
      <w:numFmt w:val="decimal"/>
      <w:lvlText w:val="%1.%2"/>
      <w:lvlJc w:val="left"/>
      <w:pPr>
        <w:tabs>
          <w:tab w:val="num" w:pos="1980"/>
        </w:tabs>
        <w:ind w:left="1980" w:hanging="1800"/>
      </w:pPr>
      <w:rPr>
        <w:rFonts w:cs="Times New Roman" w:hint="default"/>
      </w:rPr>
    </w:lvl>
    <w:lvl w:ilvl="2">
      <w:start w:val="1"/>
      <w:numFmt w:val="decimal"/>
      <w:lvlText w:val="%1.%2.%3"/>
      <w:lvlJc w:val="left"/>
      <w:pPr>
        <w:tabs>
          <w:tab w:val="num" w:pos="2160"/>
        </w:tabs>
        <w:ind w:left="2160" w:hanging="1800"/>
      </w:pPr>
      <w:rPr>
        <w:rFonts w:cs="Times New Roman" w:hint="default"/>
      </w:rPr>
    </w:lvl>
    <w:lvl w:ilvl="3">
      <w:start w:val="1"/>
      <w:numFmt w:val="decimal"/>
      <w:lvlText w:val="%1.%2.%3.%4"/>
      <w:lvlJc w:val="left"/>
      <w:pPr>
        <w:tabs>
          <w:tab w:val="num" w:pos="2340"/>
        </w:tabs>
        <w:ind w:left="2340" w:hanging="1800"/>
      </w:pPr>
      <w:rPr>
        <w:rFonts w:cs="Times New Roman" w:hint="default"/>
      </w:rPr>
    </w:lvl>
    <w:lvl w:ilvl="4">
      <w:start w:val="1"/>
      <w:numFmt w:val="decimal"/>
      <w:lvlText w:val="%1.%2.%3.%4.%5"/>
      <w:lvlJc w:val="left"/>
      <w:pPr>
        <w:tabs>
          <w:tab w:val="num" w:pos="2520"/>
        </w:tabs>
        <w:ind w:left="2520" w:hanging="1800"/>
      </w:pPr>
      <w:rPr>
        <w:rFonts w:cs="Times New Roman" w:hint="default"/>
      </w:rPr>
    </w:lvl>
    <w:lvl w:ilvl="5">
      <w:start w:val="1"/>
      <w:numFmt w:val="decimal"/>
      <w:lvlText w:val="%1.%2.%3.%4.%5.%6"/>
      <w:lvlJc w:val="left"/>
      <w:pPr>
        <w:tabs>
          <w:tab w:val="num" w:pos="2700"/>
        </w:tabs>
        <w:ind w:left="2700" w:hanging="1800"/>
      </w:pPr>
      <w:rPr>
        <w:rFonts w:cs="Times New Roman" w:hint="default"/>
      </w:rPr>
    </w:lvl>
    <w:lvl w:ilvl="6">
      <w:start w:val="1"/>
      <w:numFmt w:val="decimal"/>
      <w:lvlText w:val="%1.%2.%3.%4.%5.%6.%7"/>
      <w:lvlJc w:val="left"/>
      <w:pPr>
        <w:tabs>
          <w:tab w:val="num" w:pos="2880"/>
        </w:tabs>
        <w:ind w:left="2880" w:hanging="180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30">
    <w:nsid w:val="54A04999"/>
    <w:multiLevelType w:val="multilevel"/>
    <w:tmpl w:val="B60EE48A"/>
    <w:lvl w:ilvl="0">
      <w:start w:val="1"/>
      <w:numFmt w:val="decimal"/>
      <w:lvlText w:val="%1"/>
      <w:lvlJc w:val="left"/>
      <w:pPr>
        <w:tabs>
          <w:tab w:val="num" w:pos="360"/>
        </w:tabs>
        <w:ind w:left="360" w:hanging="360"/>
      </w:pPr>
      <w:rPr>
        <w:rFonts w:cs="Times New Roman" w:hint="default"/>
      </w:rPr>
    </w:lvl>
    <w:lvl w:ilvl="1">
      <w:start w:val="1"/>
      <w:numFmt w:val="none"/>
      <w:lvlText w:val="1.23"/>
      <w:lvlJc w:val="left"/>
      <w:pPr>
        <w:tabs>
          <w:tab w:val="num" w:pos="72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56105F98"/>
    <w:multiLevelType w:val="hybridMultilevel"/>
    <w:tmpl w:val="4448E4EC"/>
    <w:lvl w:ilvl="0" w:tplc="8458BFC8">
      <w:start w:val="1"/>
      <w:numFmt w:val="bullet"/>
      <w:lvlText w:val=""/>
      <w:lvlJc w:val="left"/>
      <w:pPr>
        <w:ind w:left="720" w:hanging="360"/>
      </w:pPr>
      <w:rPr>
        <w:rFonts w:ascii="Wingdings" w:hAnsi="Wingdings" w:hint="default"/>
        <w:color w:val="auto"/>
        <w:u w:color="FFFFFF"/>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7E26FA"/>
    <w:multiLevelType w:val="multilevel"/>
    <w:tmpl w:val="6ACECC70"/>
    <w:lvl w:ilvl="0">
      <w:start w:val="1"/>
      <w:numFmt w:val="decimal"/>
      <w:lvlText w:val="%1"/>
      <w:lvlJc w:val="left"/>
      <w:pPr>
        <w:tabs>
          <w:tab w:val="num" w:pos="360"/>
        </w:tabs>
        <w:ind w:left="360" w:hanging="360"/>
      </w:pPr>
      <w:rPr>
        <w:rFonts w:cs="Times New Roman" w:hint="default"/>
      </w:rPr>
    </w:lvl>
    <w:lvl w:ilvl="1">
      <w:start w:val="2"/>
      <w:numFmt w:val="none"/>
      <w:lvlText w:val="1.2"/>
      <w:lvlJc w:val="left"/>
      <w:pPr>
        <w:tabs>
          <w:tab w:val="num" w:pos="72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58C53A3C"/>
    <w:multiLevelType w:val="multilevel"/>
    <w:tmpl w:val="185854F0"/>
    <w:lvl w:ilvl="0">
      <w:start w:val="1"/>
      <w:numFmt w:val="decimal"/>
      <w:lvlText w:val="%1"/>
      <w:lvlJc w:val="left"/>
      <w:pPr>
        <w:tabs>
          <w:tab w:val="num" w:pos="360"/>
        </w:tabs>
        <w:ind w:left="360" w:hanging="360"/>
      </w:pPr>
      <w:rPr>
        <w:rFonts w:cs="Times New Roman" w:hint="default"/>
      </w:rPr>
    </w:lvl>
    <w:lvl w:ilvl="1">
      <w:start w:val="1"/>
      <w:numFmt w:val="none"/>
      <w:lvlText w:val="1.17"/>
      <w:lvlJc w:val="left"/>
      <w:pPr>
        <w:tabs>
          <w:tab w:val="num" w:pos="72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5CC53A16"/>
    <w:multiLevelType w:val="hybridMultilevel"/>
    <w:tmpl w:val="40623A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2047448"/>
    <w:multiLevelType w:val="hybridMultilevel"/>
    <w:tmpl w:val="2B468808"/>
    <w:lvl w:ilvl="0" w:tplc="3B14D338">
      <w:start w:val="1"/>
      <w:numFmt w:val="decimal"/>
      <w:lvlText w:val="%1."/>
      <w:lvlJc w:val="left"/>
      <w:pPr>
        <w:tabs>
          <w:tab w:val="num" w:pos="720"/>
        </w:tabs>
        <w:ind w:left="720" w:hanging="360"/>
      </w:pPr>
      <w:rPr>
        <w:rFonts w:cs="Times New Roman"/>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6">
    <w:nsid w:val="62AE0A47"/>
    <w:multiLevelType w:val="multilevel"/>
    <w:tmpl w:val="A26EE87C"/>
    <w:lvl w:ilvl="0">
      <w:start w:val="1"/>
      <w:numFmt w:val="decimal"/>
      <w:lvlText w:val="%1"/>
      <w:lvlJc w:val="left"/>
      <w:pPr>
        <w:tabs>
          <w:tab w:val="num" w:pos="360"/>
        </w:tabs>
        <w:ind w:left="360" w:hanging="360"/>
      </w:pPr>
      <w:rPr>
        <w:rFonts w:cs="Times New Roman" w:hint="default"/>
      </w:rPr>
    </w:lvl>
    <w:lvl w:ilvl="1">
      <w:start w:val="2"/>
      <w:numFmt w:val="none"/>
      <w:lvlText w:val="1.6"/>
      <w:lvlJc w:val="left"/>
      <w:pPr>
        <w:tabs>
          <w:tab w:val="num" w:pos="72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nsid w:val="66E06764"/>
    <w:multiLevelType w:val="multilevel"/>
    <w:tmpl w:val="B5CABEBE"/>
    <w:lvl w:ilvl="0">
      <w:start w:val="1"/>
      <w:numFmt w:val="decimal"/>
      <w:lvlText w:val="%1"/>
      <w:lvlJc w:val="left"/>
      <w:pPr>
        <w:tabs>
          <w:tab w:val="num" w:pos="432"/>
        </w:tabs>
        <w:ind w:left="432" w:hanging="432"/>
      </w:pPr>
      <w:rPr>
        <w:rFonts w:cs="Times New Roman" w:hint="default"/>
      </w:rPr>
    </w:lvl>
    <w:lvl w:ilvl="1">
      <w:start w:val="1"/>
      <w:numFmt w:val="none"/>
      <w:lvlText w:val="1.11"/>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8">
    <w:nsid w:val="67614B23"/>
    <w:multiLevelType w:val="hybridMultilevel"/>
    <w:tmpl w:val="70F01D84"/>
    <w:lvl w:ilvl="0" w:tplc="8458BFC8">
      <w:start w:val="1"/>
      <w:numFmt w:val="bullet"/>
      <w:lvlText w:val=""/>
      <w:lvlJc w:val="left"/>
      <w:pPr>
        <w:ind w:left="720" w:hanging="360"/>
      </w:pPr>
      <w:rPr>
        <w:rFonts w:ascii="Wingdings" w:hAnsi="Wingdings" w:hint="default"/>
        <w:color w:val="auto"/>
        <w:u w:color="FFFFF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81F2C52"/>
    <w:multiLevelType w:val="multilevel"/>
    <w:tmpl w:val="F48AEBB8"/>
    <w:lvl w:ilvl="0">
      <w:start w:val="1"/>
      <w:numFmt w:val="decimal"/>
      <w:lvlText w:val="%1"/>
      <w:lvlJc w:val="left"/>
      <w:pPr>
        <w:tabs>
          <w:tab w:val="num" w:pos="360"/>
        </w:tabs>
        <w:ind w:left="360" w:hanging="360"/>
      </w:pPr>
      <w:rPr>
        <w:rFonts w:cs="Times New Roman" w:hint="default"/>
      </w:rPr>
    </w:lvl>
    <w:lvl w:ilvl="1">
      <w:start w:val="2"/>
      <w:numFmt w:val="none"/>
      <w:lvlText w:val="1.3"/>
      <w:lvlJc w:val="left"/>
      <w:pPr>
        <w:tabs>
          <w:tab w:val="num" w:pos="72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6D337D59"/>
    <w:multiLevelType w:val="hybridMultilevel"/>
    <w:tmpl w:val="2DA433F8"/>
    <w:lvl w:ilvl="0" w:tplc="0409000F">
      <w:start w:val="1"/>
      <w:numFmt w:val="decimal"/>
      <w:lvlText w:val="%1."/>
      <w:lvlJc w:val="left"/>
      <w:pPr>
        <w:tabs>
          <w:tab w:val="num" w:pos="1140"/>
        </w:tabs>
        <w:ind w:left="1140" w:hanging="360"/>
      </w:pPr>
      <w:rPr>
        <w:rFonts w:cs="Times New Roman"/>
      </w:rPr>
    </w:lvl>
    <w:lvl w:ilvl="1" w:tplc="04090019" w:tentative="1">
      <w:start w:val="1"/>
      <w:numFmt w:val="lowerLetter"/>
      <w:lvlText w:val="%2."/>
      <w:lvlJc w:val="left"/>
      <w:pPr>
        <w:tabs>
          <w:tab w:val="num" w:pos="1860"/>
        </w:tabs>
        <w:ind w:left="1860" w:hanging="360"/>
      </w:pPr>
      <w:rPr>
        <w:rFonts w:cs="Times New Roman"/>
      </w:rPr>
    </w:lvl>
    <w:lvl w:ilvl="2" w:tplc="0409001B" w:tentative="1">
      <w:start w:val="1"/>
      <w:numFmt w:val="lowerRoman"/>
      <w:lvlText w:val="%3."/>
      <w:lvlJc w:val="right"/>
      <w:pPr>
        <w:tabs>
          <w:tab w:val="num" w:pos="2580"/>
        </w:tabs>
        <w:ind w:left="2580" w:hanging="180"/>
      </w:pPr>
      <w:rPr>
        <w:rFonts w:cs="Times New Roman"/>
      </w:rPr>
    </w:lvl>
    <w:lvl w:ilvl="3" w:tplc="0409000F" w:tentative="1">
      <w:start w:val="1"/>
      <w:numFmt w:val="decimal"/>
      <w:lvlText w:val="%4."/>
      <w:lvlJc w:val="left"/>
      <w:pPr>
        <w:tabs>
          <w:tab w:val="num" w:pos="3300"/>
        </w:tabs>
        <w:ind w:left="3300" w:hanging="360"/>
      </w:pPr>
      <w:rPr>
        <w:rFonts w:cs="Times New Roman"/>
      </w:rPr>
    </w:lvl>
    <w:lvl w:ilvl="4" w:tplc="04090019" w:tentative="1">
      <w:start w:val="1"/>
      <w:numFmt w:val="lowerLetter"/>
      <w:lvlText w:val="%5."/>
      <w:lvlJc w:val="left"/>
      <w:pPr>
        <w:tabs>
          <w:tab w:val="num" w:pos="4020"/>
        </w:tabs>
        <w:ind w:left="4020" w:hanging="360"/>
      </w:pPr>
      <w:rPr>
        <w:rFonts w:cs="Times New Roman"/>
      </w:rPr>
    </w:lvl>
    <w:lvl w:ilvl="5" w:tplc="0409001B" w:tentative="1">
      <w:start w:val="1"/>
      <w:numFmt w:val="lowerRoman"/>
      <w:lvlText w:val="%6."/>
      <w:lvlJc w:val="right"/>
      <w:pPr>
        <w:tabs>
          <w:tab w:val="num" w:pos="4740"/>
        </w:tabs>
        <w:ind w:left="4740" w:hanging="180"/>
      </w:pPr>
      <w:rPr>
        <w:rFonts w:cs="Times New Roman"/>
      </w:rPr>
    </w:lvl>
    <w:lvl w:ilvl="6" w:tplc="0409000F" w:tentative="1">
      <w:start w:val="1"/>
      <w:numFmt w:val="decimal"/>
      <w:lvlText w:val="%7."/>
      <w:lvlJc w:val="left"/>
      <w:pPr>
        <w:tabs>
          <w:tab w:val="num" w:pos="5460"/>
        </w:tabs>
        <w:ind w:left="5460" w:hanging="360"/>
      </w:pPr>
      <w:rPr>
        <w:rFonts w:cs="Times New Roman"/>
      </w:rPr>
    </w:lvl>
    <w:lvl w:ilvl="7" w:tplc="04090019" w:tentative="1">
      <w:start w:val="1"/>
      <w:numFmt w:val="lowerLetter"/>
      <w:lvlText w:val="%8."/>
      <w:lvlJc w:val="left"/>
      <w:pPr>
        <w:tabs>
          <w:tab w:val="num" w:pos="6180"/>
        </w:tabs>
        <w:ind w:left="6180" w:hanging="360"/>
      </w:pPr>
      <w:rPr>
        <w:rFonts w:cs="Times New Roman"/>
      </w:rPr>
    </w:lvl>
    <w:lvl w:ilvl="8" w:tplc="0409001B" w:tentative="1">
      <w:start w:val="1"/>
      <w:numFmt w:val="lowerRoman"/>
      <w:lvlText w:val="%9."/>
      <w:lvlJc w:val="right"/>
      <w:pPr>
        <w:tabs>
          <w:tab w:val="num" w:pos="6900"/>
        </w:tabs>
        <w:ind w:left="6900" w:hanging="180"/>
      </w:pPr>
      <w:rPr>
        <w:rFonts w:cs="Times New Roman"/>
      </w:rPr>
    </w:lvl>
  </w:abstractNum>
  <w:abstractNum w:abstractNumId="41">
    <w:nsid w:val="6DF773DA"/>
    <w:multiLevelType w:val="multilevel"/>
    <w:tmpl w:val="4C245E50"/>
    <w:lvl w:ilvl="0">
      <w:start w:val="1"/>
      <w:numFmt w:val="decimal"/>
      <w:lvlText w:val="%1"/>
      <w:lvlJc w:val="left"/>
      <w:pPr>
        <w:tabs>
          <w:tab w:val="num" w:pos="360"/>
        </w:tabs>
        <w:ind w:left="360" w:hanging="360"/>
      </w:pPr>
      <w:rPr>
        <w:rFonts w:cs="Times New Roman" w:hint="default"/>
      </w:rPr>
    </w:lvl>
    <w:lvl w:ilvl="1">
      <w:start w:val="2"/>
      <w:numFmt w:val="none"/>
      <w:lvlText w:val="1.9"/>
      <w:lvlJc w:val="left"/>
      <w:pPr>
        <w:tabs>
          <w:tab w:val="num" w:pos="72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nsid w:val="6F3772D1"/>
    <w:multiLevelType w:val="multilevel"/>
    <w:tmpl w:val="D3AE7B86"/>
    <w:lvl w:ilvl="0">
      <w:start w:val="1"/>
      <w:numFmt w:val="decimal"/>
      <w:lvlText w:val="%1"/>
      <w:lvlJc w:val="left"/>
      <w:pPr>
        <w:tabs>
          <w:tab w:val="num" w:pos="360"/>
        </w:tabs>
        <w:ind w:left="360" w:hanging="360"/>
      </w:pPr>
      <w:rPr>
        <w:rFonts w:cs="Times New Roman" w:hint="default"/>
      </w:rPr>
    </w:lvl>
    <w:lvl w:ilvl="1">
      <w:start w:val="1"/>
      <w:numFmt w:val="decimal"/>
      <w:lvlText w:val="%2.13"/>
      <w:lvlJc w:val="left"/>
      <w:pPr>
        <w:tabs>
          <w:tab w:val="num" w:pos="72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nsid w:val="7361270A"/>
    <w:multiLevelType w:val="hybridMultilevel"/>
    <w:tmpl w:val="AB0EE4D4"/>
    <w:lvl w:ilvl="0" w:tplc="5BC27322">
      <w:start w:val="1"/>
      <w:numFmt w:val="decimal"/>
      <w:lvlText w:val="%1."/>
      <w:lvlJc w:val="left"/>
      <w:pPr>
        <w:tabs>
          <w:tab w:val="num" w:pos="1140"/>
        </w:tabs>
        <w:ind w:left="1140" w:hanging="360"/>
      </w:pPr>
      <w:rPr>
        <w:rFonts w:cs="Times New Roman" w:hint="default"/>
        <w:b/>
        <w:color w:val="auto"/>
        <w:u w:color="FFFFFF"/>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9E504C"/>
    <w:multiLevelType w:val="multilevel"/>
    <w:tmpl w:val="2DB8579E"/>
    <w:lvl w:ilvl="0">
      <w:start w:val="1"/>
      <w:numFmt w:val="decimal"/>
      <w:lvlText w:val="%1"/>
      <w:lvlJc w:val="left"/>
      <w:pPr>
        <w:tabs>
          <w:tab w:val="num" w:pos="432"/>
        </w:tabs>
        <w:ind w:left="432" w:hanging="432"/>
      </w:pPr>
      <w:rPr>
        <w:rFonts w:cs="Times New Roman" w:hint="default"/>
      </w:rPr>
    </w:lvl>
    <w:lvl w:ilvl="1">
      <w:start w:val="1"/>
      <w:numFmt w:val="none"/>
      <w:lvlText w:val="1.10"/>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17"/>
  </w:num>
  <w:num w:numId="2">
    <w:abstractNumId w:val="26"/>
  </w:num>
  <w:num w:numId="3">
    <w:abstractNumId w:val="13"/>
  </w:num>
  <w:num w:numId="4">
    <w:abstractNumId w:val="2"/>
  </w:num>
  <w:num w:numId="5">
    <w:abstractNumId w:val="32"/>
  </w:num>
  <w:num w:numId="6">
    <w:abstractNumId w:val="44"/>
  </w:num>
  <w:num w:numId="7">
    <w:abstractNumId w:val="42"/>
  </w:num>
  <w:num w:numId="8">
    <w:abstractNumId w:val="0"/>
    <w:lvlOverride w:ilvl="0">
      <w:lvl w:ilvl="0">
        <w:start w:val="1"/>
        <w:numFmt w:val="decimal"/>
        <w:lvlText w:val="%1"/>
        <w:lvlJc w:val="left"/>
        <w:pPr>
          <w:tabs>
            <w:tab w:val="num" w:pos="432"/>
          </w:tabs>
          <w:ind w:left="432" w:hanging="432"/>
        </w:pPr>
        <w:rPr>
          <w:rFonts w:cs="Times New Roman" w:hint="default"/>
        </w:rPr>
      </w:lvl>
    </w:lvlOverride>
    <w:lvlOverride w:ilvl="1">
      <w:lvl w:ilvl="1">
        <w:start w:val="1"/>
        <w:numFmt w:val="decimal"/>
        <w:lvlText w:val="%1.%22"/>
        <w:lvlJc w:val="left"/>
        <w:pPr>
          <w:tabs>
            <w:tab w:val="num" w:pos="576"/>
          </w:tabs>
          <w:ind w:left="576" w:hanging="576"/>
        </w:pPr>
        <w:rPr>
          <w:rFonts w:cs="Times New Roman" w:hint="default"/>
        </w:rPr>
      </w:lvl>
    </w:lvlOverride>
    <w:lvlOverride w:ilvl="2">
      <w:lvl w:ilvl="2">
        <w:start w:val="1"/>
        <w:numFmt w:val="decimal"/>
        <w:lvlText w:val="%1.%2.%3"/>
        <w:lvlJc w:val="left"/>
        <w:pPr>
          <w:tabs>
            <w:tab w:val="num" w:pos="720"/>
          </w:tabs>
          <w:ind w:left="720" w:hanging="720"/>
        </w:pPr>
        <w:rPr>
          <w:rFonts w:cs="Times New Roman" w:hint="default"/>
        </w:rPr>
      </w:lvl>
    </w:lvlOverride>
    <w:lvlOverride w:ilvl="3">
      <w:lvl w:ilvl="3">
        <w:start w:val="1"/>
        <w:numFmt w:val="decimal"/>
        <w:lvlText w:val="%1.%2.%3.%4"/>
        <w:lvlJc w:val="left"/>
        <w:pPr>
          <w:tabs>
            <w:tab w:val="num" w:pos="864"/>
          </w:tabs>
          <w:ind w:left="864" w:hanging="864"/>
        </w:pPr>
        <w:rPr>
          <w:rFonts w:cs="Times New Roman" w:hint="default"/>
        </w:rPr>
      </w:lvl>
    </w:lvlOverride>
    <w:lvlOverride w:ilvl="4">
      <w:lvl w:ilvl="4">
        <w:start w:val="1"/>
        <w:numFmt w:val="decimal"/>
        <w:lvlText w:val="%1.%2.%3.%4.%5"/>
        <w:lvlJc w:val="left"/>
        <w:pPr>
          <w:tabs>
            <w:tab w:val="num" w:pos="1008"/>
          </w:tabs>
          <w:ind w:left="1008" w:hanging="1008"/>
        </w:pPr>
        <w:rPr>
          <w:rFonts w:cs="Times New Roman" w:hint="default"/>
        </w:rPr>
      </w:lvl>
    </w:lvlOverride>
    <w:lvlOverride w:ilvl="5">
      <w:lvl w:ilvl="5">
        <w:start w:val="1"/>
        <w:numFmt w:val="decimal"/>
        <w:lvlText w:val="%1.%2.%3.%4.%5.%6"/>
        <w:lvlJc w:val="left"/>
        <w:pPr>
          <w:tabs>
            <w:tab w:val="num" w:pos="1152"/>
          </w:tabs>
          <w:ind w:left="1152" w:hanging="1152"/>
        </w:pPr>
        <w:rPr>
          <w:rFonts w:cs="Times New Roman" w:hint="default"/>
        </w:rPr>
      </w:lvl>
    </w:lvlOverride>
    <w:lvlOverride w:ilvl="6">
      <w:lvl w:ilvl="6">
        <w:start w:val="1"/>
        <w:numFmt w:val="decimal"/>
        <w:lvlText w:val="%1.%2.%3.%4.%5.%6.%7"/>
        <w:lvlJc w:val="left"/>
        <w:pPr>
          <w:tabs>
            <w:tab w:val="num" w:pos="1296"/>
          </w:tabs>
          <w:ind w:left="1296" w:hanging="1296"/>
        </w:pPr>
        <w:rPr>
          <w:rFonts w:cs="Times New Roman" w:hint="default"/>
        </w:rPr>
      </w:lvl>
    </w:lvlOverride>
    <w:lvlOverride w:ilvl="7">
      <w:lvl w:ilvl="7">
        <w:start w:val="1"/>
        <w:numFmt w:val="decimal"/>
        <w:lvlText w:val="%1.%2.%3.%4.%5.%6.%7.%8"/>
        <w:lvlJc w:val="left"/>
        <w:pPr>
          <w:tabs>
            <w:tab w:val="num" w:pos="1440"/>
          </w:tabs>
          <w:ind w:left="1440" w:hanging="1440"/>
        </w:pPr>
        <w:rPr>
          <w:rFonts w:cs="Times New Roman" w:hint="default"/>
        </w:rPr>
      </w:lvl>
    </w:lvlOverride>
    <w:lvlOverride w:ilvl="8">
      <w:lvl w:ilvl="8">
        <w:start w:val="1"/>
        <w:numFmt w:val="decimal"/>
        <w:lvlText w:val="%1.%2.%3.%4.%5.%6.%7.%8.%9"/>
        <w:lvlJc w:val="left"/>
        <w:pPr>
          <w:tabs>
            <w:tab w:val="num" w:pos="1584"/>
          </w:tabs>
          <w:ind w:left="1584" w:hanging="1584"/>
        </w:pPr>
        <w:rPr>
          <w:rFonts w:cs="Times New Roman" w:hint="default"/>
        </w:rPr>
      </w:lvl>
    </w:lvlOverride>
  </w:num>
  <w:num w:numId="9">
    <w:abstractNumId w:val="14"/>
  </w:num>
  <w:num w:numId="10">
    <w:abstractNumId w:val="11"/>
  </w:num>
  <w:num w:numId="11">
    <w:abstractNumId w:val="3"/>
  </w:num>
  <w:num w:numId="12">
    <w:abstractNumId w:val="33"/>
  </w:num>
  <w:num w:numId="13">
    <w:abstractNumId w:val="3"/>
    <w:lvlOverride w:ilvl="0">
      <w:lvl w:ilvl="0">
        <w:start w:val="1"/>
        <w:numFmt w:val="decimal"/>
        <w:lvlText w:val="%1"/>
        <w:lvlJc w:val="left"/>
        <w:pPr>
          <w:tabs>
            <w:tab w:val="num" w:pos="360"/>
          </w:tabs>
          <w:ind w:left="360" w:hanging="360"/>
        </w:pPr>
        <w:rPr>
          <w:rFonts w:cs="Times New Roman" w:hint="default"/>
        </w:rPr>
      </w:lvl>
    </w:lvlOverride>
    <w:lvlOverride w:ilvl="1">
      <w:lvl w:ilvl="1">
        <w:start w:val="1"/>
        <w:numFmt w:val="none"/>
        <w:lvlText w:val="1.18"/>
        <w:lvlJc w:val="left"/>
        <w:pPr>
          <w:tabs>
            <w:tab w:val="num" w:pos="720"/>
          </w:tabs>
          <w:ind w:left="360" w:hanging="360"/>
        </w:pPr>
        <w:rPr>
          <w:rFonts w:cs="Times New Roman" w:hint="default"/>
        </w:rPr>
      </w:lvl>
    </w:lvlOverride>
    <w:lvlOverride w:ilvl="2">
      <w:lvl w:ilvl="2">
        <w:start w:val="1"/>
        <w:numFmt w:val="decimal"/>
        <w:lvlText w:val="%1.%2.%3"/>
        <w:lvlJc w:val="left"/>
        <w:pPr>
          <w:tabs>
            <w:tab w:val="num" w:pos="720"/>
          </w:tabs>
          <w:ind w:left="720" w:hanging="720"/>
        </w:pPr>
        <w:rPr>
          <w:rFonts w:cs="Times New Roman" w:hint="default"/>
        </w:rPr>
      </w:lvl>
    </w:lvlOverride>
    <w:lvlOverride w:ilvl="3">
      <w:lvl w:ilvl="3">
        <w:start w:val="1"/>
        <w:numFmt w:val="decimal"/>
        <w:lvlText w:val="%1.%2.%3.%4"/>
        <w:lvlJc w:val="left"/>
        <w:pPr>
          <w:tabs>
            <w:tab w:val="num" w:pos="720"/>
          </w:tabs>
          <w:ind w:left="720" w:hanging="720"/>
        </w:pPr>
        <w:rPr>
          <w:rFonts w:cs="Times New Roman" w:hint="default"/>
        </w:rPr>
      </w:lvl>
    </w:lvlOverride>
    <w:lvlOverride w:ilvl="4">
      <w:lvl w:ilvl="4">
        <w:start w:val="1"/>
        <w:numFmt w:val="decimal"/>
        <w:lvlText w:val="%1.%2.%3.%4.%5"/>
        <w:lvlJc w:val="left"/>
        <w:pPr>
          <w:tabs>
            <w:tab w:val="num" w:pos="1080"/>
          </w:tabs>
          <w:ind w:left="1080" w:hanging="1080"/>
        </w:pPr>
        <w:rPr>
          <w:rFonts w:cs="Times New Roman" w:hint="default"/>
        </w:rPr>
      </w:lvl>
    </w:lvlOverride>
    <w:lvlOverride w:ilvl="5">
      <w:lvl w:ilvl="5">
        <w:start w:val="1"/>
        <w:numFmt w:val="decimal"/>
        <w:lvlText w:val="%1.%2.%3.%4.%5.%6"/>
        <w:lvlJc w:val="left"/>
        <w:pPr>
          <w:tabs>
            <w:tab w:val="num" w:pos="1080"/>
          </w:tabs>
          <w:ind w:left="1080" w:hanging="1080"/>
        </w:pPr>
        <w:rPr>
          <w:rFonts w:cs="Times New Roman" w:hint="default"/>
        </w:rPr>
      </w:lvl>
    </w:lvlOverride>
    <w:lvlOverride w:ilvl="6">
      <w:lvl w:ilvl="6">
        <w:start w:val="1"/>
        <w:numFmt w:val="decimal"/>
        <w:lvlText w:val="%1.%2.%3.%4.%5.%6.%7"/>
        <w:lvlJc w:val="left"/>
        <w:pPr>
          <w:tabs>
            <w:tab w:val="num" w:pos="1440"/>
          </w:tabs>
          <w:ind w:left="1440" w:hanging="1440"/>
        </w:pPr>
        <w:rPr>
          <w:rFonts w:cs="Times New Roman" w:hint="default"/>
        </w:rPr>
      </w:lvl>
    </w:lvlOverride>
    <w:lvlOverride w:ilvl="7">
      <w:lvl w:ilvl="7">
        <w:start w:val="1"/>
        <w:numFmt w:val="decimal"/>
        <w:lvlText w:val="%1.%2.%3.%4.%5.%6.%7.%8"/>
        <w:lvlJc w:val="left"/>
        <w:pPr>
          <w:tabs>
            <w:tab w:val="num" w:pos="1440"/>
          </w:tabs>
          <w:ind w:left="1440" w:hanging="1440"/>
        </w:pPr>
        <w:rPr>
          <w:rFonts w:cs="Times New Roman" w:hint="default"/>
        </w:rPr>
      </w:lvl>
    </w:lvlOverride>
    <w:lvlOverride w:ilvl="8">
      <w:lvl w:ilvl="8">
        <w:start w:val="1"/>
        <w:numFmt w:val="decimal"/>
        <w:lvlText w:val="%1.%2.%3.%4.%5.%6.%7.%8.%9"/>
        <w:lvlJc w:val="left"/>
        <w:pPr>
          <w:tabs>
            <w:tab w:val="num" w:pos="1800"/>
          </w:tabs>
          <w:ind w:left="1800" w:hanging="1800"/>
        </w:pPr>
        <w:rPr>
          <w:rFonts w:cs="Times New Roman" w:hint="default"/>
        </w:rPr>
      </w:lvl>
    </w:lvlOverride>
  </w:num>
  <w:num w:numId="14">
    <w:abstractNumId w:val="1"/>
  </w:num>
  <w:num w:numId="15">
    <w:abstractNumId w:val="28"/>
  </w:num>
  <w:num w:numId="16">
    <w:abstractNumId w:val="3"/>
    <w:lvlOverride w:ilvl="0">
      <w:lvl w:ilvl="0">
        <w:start w:val="1"/>
        <w:numFmt w:val="decimal"/>
        <w:lvlText w:val="%1"/>
        <w:lvlJc w:val="left"/>
        <w:pPr>
          <w:tabs>
            <w:tab w:val="num" w:pos="360"/>
          </w:tabs>
          <w:ind w:left="360" w:hanging="360"/>
        </w:pPr>
        <w:rPr>
          <w:rFonts w:cs="Times New Roman" w:hint="default"/>
        </w:rPr>
      </w:lvl>
    </w:lvlOverride>
    <w:lvlOverride w:ilvl="1">
      <w:lvl w:ilvl="1">
        <w:start w:val="1"/>
        <w:numFmt w:val="none"/>
        <w:lvlText w:val="1.20"/>
        <w:lvlJc w:val="left"/>
        <w:pPr>
          <w:tabs>
            <w:tab w:val="num" w:pos="720"/>
          </w:tabs>
          <w:ind w:left="360" w:hanging="360"/>
        </w:pPr>
        <w:rPr>
          <w:rFonts w:cs="Times New Roman" w:hint="default"/>
        </w:rPr>
      </w:lvl>
    </w:lvlOverride>
    <w:lvlOverride w:ilvl="2">
      <w:lvl w:ilvl="2">
        <w:start w:val="1"/>
        <w:numFmt w:val="none"/>
        <w:lvlText w:val="%1.%218.3"/>
        <w:lvlJc w:val="left"/>
        <w:pPr>
          <w:tabs>
            <w:tab w:val="num" w:pos="1080"/>
          </w:tabs>
          <w:ind w:left="720" w:hanging="720"/>
        </w:pPr>
        <w:rPr>
          <w:rFonts w:cs="Times New Roman" w:hint="default"/>
        </w:rPr>
      </w:lvl>
    </w:lvlOverride>
    <w:lvlOverride w:ilvl="3">
      <w:lvl w:ilvl="3">
        <w:start w:val="1"/>
        <w:numFmt w:val="decimal"/>
        <w:lvlText w:val="%1.%2.%3.%4"/>
        <w:lvlJc w:val="left"/>
        <w:pPr>
          <w:tabs>
            <w:tab w:val="num" w:pos="720"/>
          </w:tabs>
          <w:ind w:left="720" w:hanging="720"/>
        </w:pPr>
        <w:rPr>
          <w:rFonts w:cs="Times New Roman" w:hint="default"/>
        </w:rPr>
      </w:lvl>
    </w:lvlOverride>
    <w:lvlOverride w:ilvl="4">
      <w:lvl w:ilvl="4">
        <w:start w:val="1"/>
        <w:numFmt w:val="decimal"/>
        <w:lvlText w:val="%1.%2.%3.%4.%5"/>
        <w:lvlJc w:val="left"/>
        <w:pPr>
          <w:tabs>
            <w:tab w:val="num" w:pos="1080"/>
          </w:tabs>
          <w:ind w:left="1080" w:hanging="1080"/>
        </w:pPr>
        <w:rPr>
          <w:rFonts w:cs="Times New Roman" w:hint="default"/>
        </w:rPr>
      </w:lvl>
    </w:lvlOverride>
    <w:lvlOverride w:ilvl="5">
      <w:lvl w:ilvl="5">
        <w:start w:val="1"/>
        <w:numFmt w:val="decimal"/>
        <w:lvlText w:val="%1.%2.%3.%4.%5.%6"/>
        <w:lvlJc w:val="left"/>
        <w:pPr>
          <w:tabs>
            <w:tab w:val="num" w:pos="1080"/>
          </w:tabs>
          <w:ind w:left="1080" w:hanging="1080"/>
        </w:pPr>
        <w:rPr>
          <w:rFonts w:cs="Times New Roman" w:hint="default"/>
        </w:rPr>
      </w:lvl>
    </w:lvlOverride>
    <w:lvlOverride w:ilvl="6">
      <w:lvl w:ilvl="6">
        <w:start w:val="1"/>
        <w:numFmt w:val="decimal"/>
        <w:lvlText w:val="%1.%2.%3.%4.%5.%6.%7"/>
        <w:lvlJc w:val="left"/>
        <w:pPr>
          <w:tabs>
            <w:tab w:val="num" w:pos="1440"/>
          </w:tabs>
          <w:ind w:left="1440" w:hanging="1440"/>
        </w:pPr>
        <w:rPr>
          <w:rFonts w:cs="Times New Roman" w:hint="default"/>
        </w:rPr>
      </w:lvl>
    </w:lvlOverride>
    <w:lvlOverride w:ilvl="7">
      <w:lvl w:ilvl="7">
        <w:start w:val="1"/>
        <w:numFmt w:val="decimal"/>
        <w:lvlText w:val="%1.%2.%3.%4.%5.%6.%7.%8"/>
        <w:lvlJc w:val="left"/>
        <w:pPr>
          <w:tabs>
            <w:tab w:val="num" w:pos="1440"/>
          </w:tabs>
          <w:ind w:left="1440" w:hanging="1440"/>
        </w:pPr>
        <w:rPr>
          <w:rFonts w:cs="Times New Roman" w:hint="default"/>
        </w:rPr>
      </w:lvl>
    </w:lvlOverride>
    <w:lvlOverride w:ilvl="8">
      <w:lvl w:ilvl="8">
        <w:start w:val="1"/>
        <w:numFmt w:val="decimal"/>
        <w:lvlText w:val="%1.%2.%3.%4.%5.%6.%7.%8.%9"/>
        <w:lvlJc w:val="left"/>
        <w:pPr>
          <w:tabs>
            <w:tab w:val="num" w:pos="1800"/>
          </w:tabs>
          <w:ind w:left="1800" w:hanging="1800"/>
        </w:pPr>
        <w:rPr>
          <w:rFonts w:cs="Times New Roman" w:hint="default"/>
        </w:rPr>
      </w:lvl>
    </w:lvlOverride>
  </w:num>
  <w:num w:numId="17">
    <w:abstractNumId w:val="3"/>
    <w:lvlOverride w:ilvl="0">
      <w:lvl w:ilvl="0">
        <w:start w:val="1"/>
        <w:numFmt w:val="decimal"/>
        <w:lvlText w:val="%1"/>
        <w:lvlJc w:val="left"/>
        <w:pPr>
          <w:tabs>
            <w:tab w:val="num" w:pos="360"/>
          </w:tabs>
          <w:ind w:left="360" w:hanging="360"/>
        </w:pPr>
        <w:rPr>
          <w:rFonts w:cs="Times New Roman" w:hint="default"/>
        </w:rPr>
      </w:lvl>
    </w:lvlOverride>
    <w:lvlOverride w:ilvl="1">
      <w:lvl w:ilvl="1">
        <w:start w:val="1"/>
        <w:numFmt w:val="none"/>
        <w:lvlText w:val="1.21"/>
        <w:lvlJc w:val="left"/>
        <w:pPr>
          <w:tabs>
            <w:tab w:val="num" w:pos="720"/>
          </w:tabs>
          <w:ind w:left="360" w:hanging="360"/>
        </w:pPr>
        <w:rPr>
          <w:rFonts w:cs="Times New Roman" w:hint="default"/>
        </w:rPr>
      </w:lvl>
    </w:lvlOverride>
    <w:lvlOverride w:ilvl="2">
      <w:lvl w:ilvl="2">
        <w:start w:val="1"/>
        <w:numFmt w:val="none"/>
        <w:lvlText w:val="%1.%218.3"/>
        <w:lvlJc w:val="left"/>
        <w:pPr>
          <w:tabs>
            <w:tab w:val="num" w:pos="1080"/>
          </w:tabs>
          <w:ind w:left="720" w:hanging="720"/>
        </w:pPr>
        <w:rPr>
          <w:rFonts w:cs="Times New Roman" w:hint="default"/>
        </w:rPr>
      </w:lvl>
    </w:lvlOverride>
    <w:lvlOverride w:ilvl="3">
      <w:lvl w:ilvl="3">
        <w:start w:val="1"/>
        <w:numFmt w:val="decimal"/>
        <w:lvlText w:val="%1.%2.%3.%4"/>
        <w:lvlJc w:val="left"/>
        <w:pPr>
          <w:tabs>
            <w:tab w:val="num" w:pos="720"/>
          </w:tabs>
          <w:ind w:left="720" w:hanging="720"/>
        </w:pPr>
        <w:rPr>
          <w:rFonts w:cs="Times New Roman" w:hint="default"/>
        </w:rPr>
      </w:lvl>
    </w:lvlOverride>
    <w:lvlOverride w:ilvl="4">
      <w:lvl w:ilvl="4">
        <w:start w:val="1"/>
        <w:numFmt w:val="decimal"/>
        <w:lvlText w:val="%1.%2.%3.%4.%5"/>
        <w:lvlJc w:val="left"/>
        <w:pPr>
          <w:tabs>
            <w:tab w:val="num" w:pos="1080"/>
          </w:tabs>
          <w:ind w:left="1080" w:hanging="1080"/>
        </w:pPr>
        <w:rPr>
          <w:rFonts w:cs="Times New Roman" w:hint="default"/>
        </w:rPr>
      </w:lvl>
    </w:lvlOverride>
    <w:lvlOverride w:ilvl="5">
      <w:lvl w:ilvl="5">
        <w:start w:val="1"/>
        <w:numFmt w:val="decimal"/>
        <w:lvlText w:val="%1.%2.%3.%4.%5.%6"/>
        <w:lvlJc w:val="left"/>
        <w:pPr>
          <w:tabs>
            <w:tab w:val="num" w:pos="1080"/>
          </w:tabs>
          <w:ind w:left="1080" w:hanging="1080"/>
        </w:pPr>
        <w:rPr>
          <w:rFonts w:cs="Times New Roman" w:hint="default"/>
        </w:rPr>
      </w:lvl>
    </w:lvlOverride>
    <w:lvlOverride w:ilvl="6">
      <w:lvl w:ilvl="6">
        <w:start w:val="1"/>
        <w:numFmt w:val="decimal"/>
        <w:lvlText w:val="%1.%2.%3.%4.%5.%6.%7"/>
        <w:lvlJc w:val="left"/>
        <w:pPr>
          <w:tabs>
            <w:tab w:val="num" w:pos="1440"/>
          </w:tabs>
          <w:ind w:left="1440" w:hanging="1440"/>
        </w:pPr>
        <w:rPr>
          <w:rFonts w:cs="Times New Roman" w:hint="default"/>
        </w:rPr>
      </w:lvl>
    </w:lvlOverride>
    <w:lvlOverride w:ilvl="7">
      <w:lvl w:ilvl="7">
        <w:start w:val="1"/>
        <w:numFmt w:val="decimal"/>
        <w:lvlText w:val="%1.%2.%3.%4.%5.%6.%7.%8"/>
        <w:lvlJc w:val="left"/>
        <w:pPr>
          <w:tabs>
            <w:tab w:val="num" w:pos="1440"/>
          </w:tabs>
          <w:ind w:left="1440" w:hanging="1440"/>
        </w:pPr>
        <w:rPr>
          <w:rFonts w:cs="Times New Roman" w:hint="default"/>
        </w:rPr>
      </w:lvl>
    </w:lvlOverride>
    <w:lvlOverride w:ilvl="8">
      <w:lvl w:ilvl="8">
        <w:start w:val="1"/>
        <w:numFmt w:val="decimal"/>
        <w:lvlText w:val="%1.%2.%3.%4.%5.%6.%7.%8.%9"/>
        <w:lvlJc w:val="left"/>
        <w:pPr>
          <w:tabs>
            <w:tab w:val="num" w:pos="1800"/>
          </w:tabs>
          <w:ind w:left="1800" w:hanging="1800"/>
        </w:pPr>
        <w:rPr>
          <w:rFonts w:cs="Times New Roman" w:hint="default"/>
        </w:rPr>
      </w:lvl>
    </w:lvlOverride>
  </w:num>
  <w:num w:numId="18">
    <w:abstractNumId w:val="3"/>
    <w:lvlOverride w:ilvl="0">
      <w:lvl w:ilvl="0">
        <w:start w:val="1"/>
        <w:numFmt w:val="decimal"/>
        <w:lvlText w:val="%1"/>
        <w:lvlJc w:val="left"/>
        <w:pPr>
          <w:tabs>
            <w:tab w:val="num" w:pos="360"/>
          </w:tabs>
          <w:ind w:left="360" w:hanging="360"/>
        </w:pPr>
        <w:rPr>
          <w:rFonts w:cs="Times New Roman" w:hint="default"/>
        </w:rPr>
      </w:lvl>
    </w:lvlOverride>
    <w:lvlOverride w:ilvl="1">
      <w:lvl w:ilvl="1">
        <w:start w:val="1"/>
        <w:numFmt w:val="none"/>
        <w:lvlText w:val="1.22"/>
        <w:lvlJc w:val="left"/>
        <w:pPr>
          <w:tabs>
            <w:tab w:val="num" w:pos="720"/>
          </w:tabs>
          <w:ind w:left="360" w:hanging="360"/>
        </w:pPr>
        <w:rPr>
          <w:rFonts w:cs="Times New Roman" w:hint="default"/>
        </w:rPr>
      </w:lvl>
    </w:lvlOverride>
    <w:lvlOverride w:ilvl="2">
      <w:lvl w:ilvl="2">
        <w:start w:val="1"/>
        <w:numFmt w:val="none"/>
        <w:lvlText w:val="%1.%218.3"/>
        <w:lvlJc w:val="left"/>
        <w:pPr>
          <w:tabs>
            <w:tab w:val="num" w:pos="1080"/>
          </w:tabs>
          <w:ind w:left="720" w:hanging="720"/>
        </w:pPr>
        <w:rPr>
          <w:rFonts w:cs="Times New Roman" w:hint="default"/>
        </w:rPr>
      </w:lvl>
    </w:lvlOverride>
    <w:lvlOverride w:ilvl="3">
      <w:lvl w:ilvl="3">
        <w:start w:val="1"/>
        <w:numFmt w:val="decimal"/>
        <w:lvlText w:val="%1.%2.%3.%4"/>
        <w:lvlJc w:val="left"/>
        <w:pPr>
          <w:tabs>
            <w:tab w:val="num" w:pos="720"/>
          </w:tabs>
          <w:ind w:left="720" w:hanging="720"/>
        </w:pPr>
        <w:rPr>
          <w:rFonts w:cs="Times New Roman" w:hint="default"/>
        </w:rPr>
      </w:lvl>
    </w:lvlOverride>
    <w:lvlOverride w:ilvl="4">
      <w:lvl w:ilvl="4">
        <w:start w:val="1"/>
        <w:numFmt w:val="decimal"/>
        <w:lvlText w:val="%1.%2.%3.%4.%5"/>
        <w:lvlJc w:val="left"/>
        <w:pPr>
          <w:tabs>
            <w:tab w:val="num" w:pos="1080"/>
          </w:tabs>
          <w:ind w:left="1080" w:hanging="1080"/>
        </w:pPr>
        <w:rPr>
          <w:rFonts w:cs="Times New Roman" w:hint="default"/>
        </w:rPr>
      </w:lvl>
    </w:lvlOverride>
    <w:lvlOverride w:ilvl="5">
      <w:lvl w:ilvl="5">
        <w:start w:val="1"/>
        <w:numFmt w:val="decimal"/>
        <w:lvlText w:val="%1.%2.%3.%4.%5.%6"/>
        <w:lvlJc w:val="left"/>
        <w:pPr>
          <w:tabs>
            <w:tab w:val="num" w:pos="1080"/>
          </w:tabs>
          <w:ind w:left="1080" w:hanging="1080"/>
        </w:pPr>
        <w:rPr>
          <w:rFonts w:cs="Times New Roman" w:hint="default"/>
        </w:rPr>
      </w:lvl>
    </w:lvlOverride>
    <w:lvlOverride w:ilvl="6">
      <w:lvl w:ilvl="6">
        <w:start w:val="1"/>
        <w:numFmt w:val="decimal"/>
        <w:lvlText w:val="%1.%2.%3.%4.%5.%6.%7"/>
        <w:lvlJc w:val="left"/>
        <w:pPr>
          <w:tabs>
            <w:tab w:val="num" w:pos="1440"/>
          </w:tabs>
          <w:ind w:left="1440" w:hanging="1440"/>
        </w:pPr>
        <w:rPr>
          <w:rFonts w:cs="Times New Roman" w:hint="default"/>
        </w:rPr>
      </w:lvl>
    </w:lvlOverride>
    <w:lvlOverride w:ilvl="7">
      <w:lvl w:ilvl="7">
        <w:start w:val="1"/>
        <w:numFmt w:val="decimal"/>
        <w:lvlText w:val="%1.%2.%3.%4.%5.%6.%7.%8"/>
        <w:lvlJc w:val="left"/>
        <w:pPr>
          <w:tabs>
            <w:tab w:val="num" w:pos="1440"/>
          </w:tabs>
          <w:ind w:left="1440" w:hanging="1440"/>
        </w:pPr>
        <w:rPr>
          <w:rFonts w:cs="Times New Roman" w:hint="default"/>
        </w:rPr>
      </w:lvl>
    </w:lvlOverride>
    <w:lvlOverride w:ilvl="8">
      <w:lvl w:ilvl="8">
        <w:start w:val="1"/>
        <w:numFmt w:val="decimal"/>
        <w:lvlText w:val="%1.%2.%3.%4.%5.%6.%7.%8.%9"/>
        <w:lvlJc w:val="left"/>
        <w:pPr>
          <w:tabs>
            <w:tab w:val="num" w:pos="1800"/>
          </w:tabs>
          <w:ind w:left="1800" w:hanging="1800"/>
        </w:pPr>
        <w:rPr>
          <w:rFonts w:cs="Times New Roman" w:hint="default"/>
        </w:rPr>
      </w:lvl>
    </w:lvlOverride>
  </w:num>
  <w:num w:numId="19">
    <w:abstractNumId w:val="30"/>
  </w:num>
  <w:num w:numId="20">
    <w:abstractNumId w:val="30"/>
    <w:lvlOverride w:ilvl="0">
      <w:lvl w:ilvl="0">
        <w:start w:val="1"/>
        <w:numFmt w:val="decimal"/>
        <w:lvlText w:val="%1"/>
        <w:lvlJc w:val="left"/>
        <w:pPr>
          <w:tabs>
            <w:tab w:val="num" w:pos="360"/>
          </w:tabs>
          <w:ind w:left="360" w:hanging="360"/>
        </w:pPr>
        <w:rPr>
          <w:rFonts w:cs="Times New Roman" w:hint="default"/>
        </w:rPr>
      </w:lvl>
    </w:lvlOverride>
    <w:lvlOverride w:ilvl="1">
      <w:lvl w:ilvl="1">
        <w:start w:val="1"/>
        <w:numFmt w:val="none"/>
        <w:lvlText w:val="1.24"/>
        <w:lvlJc w:val="left"/>
        <w:pPr>
          <w:tabs>
            <w:tab w:val="num" w:pos="720"/>
          </w:tabs>
          <w:ind w:left="360" w:hanging="360"/>
        </w:pPr>
        <w:rPr>
          <w:rFonts w:cs="Times New Roman" w:hint="default"/>
        </w:rPr>
      </w:lvl>
    </w:lvlOverride>
    <w:lvlOverride w:ilvl="2">
      <w:lvl w:ilvl="2">
        <w:start w:val="1"/>
        <w:numFmt w:val="decimal"/>
        <w:lvlText w:val="%1.%2.%3"/>
        <w:lvlJc w:val="left"/>
        <w:pPr>
          <w:tabs>
            <w:tab w:val="num" w:pos="720"/>
          </w:tabs>
          <w:ind w:left="720" w:hanging="720"/>
        </w:pPr>
        <w:rPr>
          <w:rFonts w:cs="Times New Roman" w:hint="default"/>
        </w:rPr>
      </w:lvl>
    </w:lvlOverride>
    <w:lvlOverride w:ilvl="3">
      <w:lvl w:ilvl="3">
        <w:start w:val="1"/>
        <w:numFmt w:val="decimal"/>
        <w:lvlText w:val="%1.%2.%3.%4"/>
        <w:lvlJc w:val="left"/>
        <w:pPr>
          <w:tabs>
            <w:tab w:val="num" w:pos="720"/>
          </w:tabs>
          <w:ind w:left="720" w:hanging="720"/>
        </w:pPr>
        <w:rPr>
          <w:rFonts w:cs="Times New Roman" w:hint="default"/>
        </w:rPr>
      </w:lvl>
    </w:lvlOverride>
    <w:lvlOverride w:ilvl="4">
      <w:lvl w:ilvl="4">
        <w:start w:val="1"/>
        <w:numFmt w:val="decimal"/>
        <w:lvlText w:val="%1.%2.%3.%4.%5"/>
        <w:lvlJc w:val="left"/>
        <w:pPr>
          <w:tabs>
            <w:tab w:val="num" w:pos="1080"/>
          </w:tabs>
          <w:ind w:left="1080" w:hanging="1080"/>
        </w:pPr>
        <w:rPr>
          <w:rFonts w:cs="Times New Roman" w:hint="default"/>
        </w:rPr>
      </w:lvl>
    </w:lvlOverride>
    <w:lvlOverride w:ilvl="5">
      <w:lvl w:ilvl="5">
        <w:start w:val="1"/>
        <w:numFmt w:val="decimal"/>
        <w:lvlText w:val="%1.%2.%3.%4.%5.%6"/>
        <w:lvlJc w:val="left"/>
        <w:pPr>
          <w:tabs>
            <w:tab w:val="num" w:pos="1080"/>
          </w:tabs>
          <w:ind w:left="1080" w:hanging="1080"/>
        </w:pPr>
        <w:rPr>
          <w:rFonts w:cs="Times New Roman" w:hint="default"/>
        </w:rPr>
      </w:lvl>
    </w:lvlOverride>
    <w:lvlOverride w:ilvl="6">
      <w:lvl w:ilvl="6">
        <w:start w:val="1"/>
        <w:numFmt w:val="decimal"/>
        <w:lvlText w:val="%1.%2.%3.%4.%5.%6.%7"/>
        <w:lvlJc w:val="left"/>
        <w:pPr>
          <w:tabs>
            <w:tab w:val="num" w:pos="1440"/>
          </w:tabs>
          <w:ind w:left="1440" w:hanging="1440"/>
        </w:pPr>
        <w:rPr>
          <w:rFonts w:cs="Times New Roman" w:hint="default"/>
        </w:rPr>
      </w:lvl>
    </w:lvlOverride>
    <w:lvlOverride w:ilvl="7">
      <w:lvl w:ilvl="7">
        <w:start w:val="1"/>
        <w:numFmt w:val="decimal"/>
        <w:lvlText w:val="%1.%2.%3.%4.%5.%6.%7.%8"/>
        <w:lvlJc w:val="left"/>
        <w:pPr>
          <w:tabs>
            <w:tab w:val="num" w:pos="1440"/>
          </w:tabs>
          <w:ind w:left="1440" w:hanging="1440"/>
        </w:pPr>
        <w:rPr>
          <w:rFonts w:cs="Times New Roman" w:hint="default"/>
        </w:rPr>
      </w:lvl>
    </w:lvlOverride>
    <w:lvlOverride w:ilvl="8">
      <w:lvl w:ilvl="8">
        <w:start w:val="1"/>
        <w:numFmt w:val="decimal"/>
        <w:lvlText w:val="%1.%2.%3.%4.%5.%6.%7.%8.%9"/>
        <w:lvlJc w:val="left"/>
        <w:pPr>
          <w:tabs>
            <w:tab w:val="num" w:pos="1800"/>
          </w:tabs>
          <w:ind w:left="1800" w:hanging="1800"/>
        </w:pPr>
        <w:rPr>
          <w:rFonts w:cs="Times New Roman" w:hint="default"/>
        </w:rPr>
      </w:lvl>
    </w:lvlOverride>
  </w:num>
  <w:num w:numId="21">
    <w:abstractNumId w:val="10"/>
    <w:lvlOverride w:ilvl="0">
      <w:lvl w:ilvl="0">
        <w:start w:val="1"/>
        <w:numFmt w:val="none"/>
        <w:lvlText w:val="%11.25"/>
        <w:lvlJc w:val="left"/>
        <w:pPr>
          <w:tabs>
            <w:tab w:val="num" w:pos="720"/>
          </w:tabs>
          <w:ind w:left="360" w:hanging="360"/>
        </w:pPr>
        <w:rPr>
          <w:rFonts w:cs="Times New Roman" w:hint="default"/>
        </w:rPr>
      </w:lvl>
    </w:lvlOverride>
    <w:lvlOverride w:ilvl="1">
      <w:lvl w:ilvl="1">
        <w:start w:val="1"/>
        <w:numFmt w:val="none"/>
        <w:lvlRestart w:val="0"/>
        <w:lvlText w:val="%21.24"/>
        <w:lvlJc w:val="left"/>
        <w:pPr>
          <w:tabs>
            <w:tab w:val="num" w:pos="720"/>
          </w:tabs>
          <w:ind w:left="360" w:hanging="360"/>
        </w:pPr>
        <w:rPr>
          <w:rFonts w:ascii="Arial" w:hAnsi="Arial" w:cs="Times New Roman" w:hint="default"/>
          <w:b/>
          <w:i w:val="0"/>
          <w:sz w:val="22"/>
        </w:rPr>
      </w:lvl>
    </w:lvlOverride>
    <w:lvlOverride w:ilvl="2">
      <w:lvl w:ilvl="2">
        <w:start w:val="1"/>
        <w:numFmt w:val="decimal"/>
        <w:lvlText w:val="%1.%2.%3"/>
        <w:lvlJc w:val="left"/>
        <w:pPr>
          <w:tabs>
            <w:tab w:val="num" w:pos="720"/>
          </w:tabs>
          <w:ind w:left="720" w:hanging="720"/>
        </w:pPr>
        <w:rPr>
          <w:rFonts w:cs="Times New Roman" w:hint="default"/>
        </w:rPr>
      </w:lvl>
    </w:lvlOverride>
    <w:lvlOverride w:ilvl="3">
      <w:lvl w:ilvl="3">
        <w:start w:val="1"/>
        <w:numFmt w:val="decimal"/>
        <w:lvlText w:val="%1.%2.%3.%4"/>
        <w:lvlJc w:val="left"/>
        <w:pPr>
          <w:tabs>
            <w:tab w:val="num" w:pos="720"/>
          </w:tabs>
          <w:ind w:left="720" w:hanging="720"/>
        </w:pPr>
        <w:rPr>
          <w:rFonts w:cs="Times New Roman" w:hint="default"/>
        </w:rPr>
      </w:lvl>
    </w:lvlOverride>
    <w:lvlOverride w:ilvl="4">
      <w:lvl w:ilvl="4">
        <w:start w:val="1"/>
        <w:numFmt w:val="decimal"/>
        <w:lvlText w:val="%1.%2.%3.%4.%5"/>
        <w:lvlJc w:val="left"/>
        <w:pPr>
          <w:tabs>
            <w:tab w:val="num" w:pos="1080"/>
          </w:tabs>
          <w:ind w:left="1080" w:hanging="1080"/>
        </w:pPr>
        <w:rPr>
          <w:rFonts w:cs="Times New Roman" w:hint="default"/>
        </w:rPr>
      </w:lvl>
    </w:lvlOverride>
    <w:lvlOverride w:ilvl="5">
      <w:lvl w:ilvl="5">
        <w:start w:val="1"/>
        <w:numFmt w:val="decimal"/>
        <w:lvlText w:val="%1.%2.%3.%4.%5.%6"/>
        <w:lvlJc w:val="left"/>
        <w:pPr>
          <w:tabs>
            <w:tab w:val="num" w:pos="1080"/>
          </w:tabs>
          <w:ind w:left="1080" w:hanging="1080"/>
        </w:pPr>
        <w:rPr>
          <w:rFonts w:cs="Times New Roman" w:hint="default"/>
        </w:rPr>
      </w:lvl>
    </w:lvlOverride>
    <w:lvlOverride w:ilvl="6">
      <w:lvl w:ilvl="6">
        <w:start w:val="1"/>
        <w:numFmt w:val="decimal"/>
        <w:lvlText w:val="%1.%2.%3.%4.%5.%6.%7"/>
        <w:lvlJc w:val="left"/>
        <w:pPr>
          <w:tabs>
            <w:tab w:val="num" w:pos="1440"/>
          </w:tabs>
          <w:ind w:left="1440" w:hanging="1440"/>
        </w:pPr>
        <w:rPr>
          <w:rFonts w:cs="Times New Roman" w:hint="default"/>
        </w:rPr>
      </w:lvl>
    </w:lvlOverride>
    <w:lvlOverride w:ilvl="7">
      <w:lvl w:ilvl="7">
        <w:start w:val="1"/>
        <w:numFmt w:val="decimal"/>
        <w:lvlText w:val="%1.%2.%3.%4.%5.%6.%7.%8"/>
        <w:lvlJc w:val="left"/>
        <w:pPr>
          <w:tabs>
            <w:tab w:val="num" w:pos="1440"/>
          </w:tabs>
          <w:ind w:left="1440" w:hanging="1440"/>
        </w:pPr>
        <w:rPr>
          <w:rFonts w:cs="Times New Roman" w:hint="default"/>
        </w:rPr>
      </w:lvl>
    </w:lvlOverride>
    <w:lvlOverride w:ilvl="8">
      <w:lvl w:ilvl="8">
        <w:start w:val="1"/>
        <w:numFmt w:val="decimal"/>
        <w:lvlText w:val="%1.%2.%3.%4.%5.%6.%7.%8.%9"/>
        <w:lvlJc w:val="left"/>
        <w:pPr>
          <w:tabs>
            <w:tab w:val="num" w:pos="1800"/>
          </w:tabs>
          <w:ind w:left="1800" w:hanging="1800"/>
        </w:pPr>
        <w:rPr>
          <w:rFonts w:cs="Times New Roman" w:hint="default"/>
        </w:rPr>
      </w:lvl>
    </w:lvlOverride>
  </w:num>
  <w:num w:numId="22">
    <w:abstractNumId w:val="8"/>
  </w:num>
  <w:num w:numId="23">
    <w:abstractNumId w:val="6"/>
  </w:num>
  <w:num w:numId="24">
    <w:abstractNumId w:val="12"/>
  </w:num>
  <w:num w:numId="25">
    <w:abstractNumId w:val="38"/>
  </w:num>
  <w:num w:numId="26">
    <w:abstractNumId w:val="20"/>
  </w:num>
  <w:num w:numId="27">
    <w:abstractNumId w:val="31"/>
  </w:num>
  <w:num w:numId="28">
    <w:abstractNumId w:val="4"/>
  </w:num>
  <w:num w:numId="29">
    <w:abstractNumId w:val="16"/>
  </w:num>
  <w:num w:numId="30">
    <w:abstractNumId w:val="15"/>
  </w:num>
  <w:num w:numId="31">
    <w:abstractNumId w:val="7"/>
  </w:num>
  <w:num w:numId="32">
    <w:abstractNumId w:val="3"/>
    <w:lvlOverride w:ilvl="0">
      <w:lvl w:ilvl="0">
        <w:start w:val="1"/>
        <w:numFmt w:val="decimal"/>
        <w:lvlText w:val="%1"/>
        <w:lvlJc w:val="left"/>
        <w:pPr>
          <w:tabs>
            <w:tab w:val="num" w:pos="360"/>
          </w:tabs>
          <w:ind w:left="360" w:hanging="360"/>
        </w:pPr>
        <w:rPr>
          <w:rFonts w:cs="Times New Roman" w:hint="default"/>
        </w:rPr>
      </w:lvl>
    </w:lvlOverride>
    <w:lvlOverride w:ilvl="1">
      <w:lvl w:ilvl="1">
        <w:start w:val="1"/>
        <w:numFmt w:val="none"/>
        <w:lvlText w:val="1.18"/>
        <w:lvlJc w:val="left"/>
        <w:pPr>
          <w:tabs>
            <w:tab w:val="num" w:pos="720"/>
          </w:tabs>
          <w:ind w:left="360" w:hanging="360"/>
        </w:pPr>
        <w:rPr>
          <w:rFonts w:cs="Times New Roman" w:hint="default"/>
        </w:rPr>
      </w:lvl>
    </w:lvlOverride>
    <w:lvlOverride w:ilvl="2">
      <w:lvl w:ilvl="2">
        <w:start w:val="1"/>
        <w:numFmt w:val="none"/>
        <w:lvlText w:val="%1.%219.%32"/>
        <w:lvlJc w:val="left"/>
        <w:pPr>
          <w:tabs>
            <w:tab w:val="num" w:pos="1080"/>
          </w:tabs>
          <w:ind w:left="720" w:hanging="720"/>
        </w:pPr>
        <w:rPr>
          <w:rFonts w:cs="Times New Roman" w:hint="default"/>
          <w:b/>
        </w:rPr>
      </w:lvl>
    </w:lvlOverride>
    <w:lvlOverride w:ilvl="3">
      <w:lvl w:ilvl="3">
        <w:start w:val="1"/>
        <w:numFmt w:val="decimal"/>
        <w:lvlText w:val="%1.%2.%3.%4"/>
        <w:lvlJc w:val="left"/>
        <w:pPr>
          <w:tabs>
            <w:tab w:val="num" w:pos="720"/>
          </w:tabs>
          <w:ind w:left="720" w:hanging="720"/>
        </w:pPr>
        <w:rPr>
          <w:rFonts w:cs="Times New Roman" w:hint="default"/>
        </w:rPr>
      </w:lvl>
    </w:lvlOverride>
    <w:lvlOverride w:ilvl="4">
      <w:lvl w:ilvl="4">
        <w:start w:val="1"/>
        <w:numFmt w:val="decimal"/>
        <w:lvlText w:val="%1.%2.%3.%4.%5"/>
        <w:lvlJc w:val="left"/>
        <w:pPr>
          <w:tabs>
            <w:tab w:val="num" w:pos="1080"/>
          </w:tabs>
          <w:ind w:left="1080" w:hanging="1080"/>
        </w:pPr>
        <w:rPr>
          <w:rFonts w:cs="Times New Roman" w:hint="default"/>
        </w:rPr>
      </w:lvl>
    </w:lvlOverride>
    <w:lvlOverride w:ilvl="5">
      <w:lvl w:ilvl="5">
        <w:start w:val="1"/>
        <w:numFmt w:val="decimal"/>
        <w:lvlText w:val="%1.%2.%3.%4.%5.%6"/>
        <w:lvlJc w:val="left"/>
        <w:pPr>
          <w:tabs>
            <w:tab w:val="num" w:pos="1080"/>
          </w:tabs>
          <w:ind w:left="1080" w:hanging="1080"/>
        </w:pPr>
        <w:rPr>
          <w:rFonts w:cs="Times New Roman" w:hint="default"/>
        </w:rPr>
      </w:lvl>
    </w:lvlOverride>
    <w:lvlOverride w:ilvl="6">
      <w:lvl w:ilvl="6">
        <w:start w:val="1"/>
        <w:numFmt w:val="decimal"/>
        <w:lvlText w:val="%1.%2.%3.%4.%5.%6.%7"/>
        <w:lvlJc w:val="left"/>
        <w:pPr>
          <w:tabs>
            <w:tab w:val="num" w:pos="1440"/>
          </w:tabs>
          <w:ind w:left="1440" w:hanging="1440"/>
        </w:pPr>
        <w:rPr>
          <w:rFonts w:cs="Times New Roman" w:hint="default"/>
        </w:rPr>
      </w:lvl>
    </w:lvlOverride>
    <w:lvlOverride w:ilvl="7">
      <w:lvl w:ilvl="7">
        <w:start w:val="1"/>
        <w:numFmt w:val="decimal"/>
        <w:lvlText w:val="%1.%2.%3.%4.%5.%6.%7.%8"/>
        <w:lvlJc w:val="left"/>
        <w:pPr>
          <w:tabs>
            <w:tab w:val="num" w:pos="1440"/>
          </w:tabs>
          <w:ind w:left="1440" w:hanging="1440"/>
        </w:pPr>
        <w:rPr>
          <w:rFonts w:cs="Times New Roman" w:hint="default"/>
        </w:rPr>
      </w:lvl>
    </w:lvlOverride>
    <w:lvlOverride w:ilvl="8">
      <w:lvl w:ilvl="8">
        <w:start w:val="1"/>
        <w:numFmt w:val="decimal"/>
        <w:lvlText w:val="%1.%2.%3.%4.%5.%6.%7.%8.%9"/>
        <w:lvlJc w:val="left"/>
        <w:pPr>
          <w:tabs>
            <w:tab w:val="num" w:pos="1800"/>
          </w:tabs>
          <w:ind w:left="1800" w:hanging="1800"/>
        </w:pPr>
        <w:rPr>
          <w:rFonts w:cs="Times New Roman" w:hint="default"/>
        </w:rPr>
      </w:lvl>
    </w:lvlOverride>
  </w:num>
  <w:num w:numId="33">
    <w:abstractNumId w:val="3"/>
    <w:lvlOverride w:ilvl="0">
      <w:lvl w:ilvl="0">
        <w:start w:val="1"/>
        <w:numFmt w:val="decimal"/>
        <w:lvlText w:val="%1"/>
        <w:lvlJc w:val="left"/>
        <w:pPr>
          <w:tabs>
            <w:tab w:val="num" w:pos="360"/>
          </w:tabs>
          <w:ind w:left="360" w:hanging="360"/>
        </w:pPr>
        <w:rPr>
          <w:rFonts w:cs="Times New Roman" w:hint="default"/>
        </w:rPr>
      </w:lvl>
    </w:lvlOverride>
    <w:lvlOverride w:ilvl="1">
      <w:lvl w:ilvl="1">
        <w:start w:val="1"/>
        <w:numFmt w:val="none"/>
        <w:lvlText w:val="1.18"/>
        <w:lvlJc w:val="left"/>
        <w:pPr>
          <w:tabs>
            <w:tab w:val="num" w:pos="720"/>
          </w:tabs>
          <w:ind w:left="360" w:hanging="360"/>
        </w:pPr>
        <w:rPr>
          <w:rFonts w:cs="Times New Roman" w:hint="default"/>
        </w:rPr>
      </w:lvl>
    </w:lvlOverride>
    <w:lvlOverride w:ilvl="2">
      <w:lvl w:ilvl="2">
        <w:start w:val="1"/>
        <w:numFmt w:val="none"/>
        <w:lvlText w:val="%1.%219.3"/>
        <w:lvlJc w:val="left"/>
        <w:pPr>
          <w:tabs>
            <w:tab w:val="num" w:pos="1080"/>
          </w:tabs>
          <w:ind w:left="720" w:hanging="720"/>
        </w:pPr>
        <w:rPr>
          <w:rFonts w:cs="Times New Roman" w:hint="default"/>
          <w:b/>
        </w:rPr>
      </w:lvl>
    </w:lvlOverride>
    <w:lvlOverride w:ilvl="3">
      <w:lvl w:ilvl="3">
        <w:start w:val="1"/>
        <w:numFmt w:val="decimal"/>
        <w:lvlText w:val="%1.%2.%3.%4"/>
        <w:lvlJc w:val="left"/>
        <w:pPr>
          <w:tabs>
            <w:tab w:val="num" w:pos="720"/>
          </w:tabs>
          <w:ind w:left="720" w:hanging="720"/>
        </w:pPr>
        <w:rPr>
          <w:rFonts w:cs="Times New Roman" w:hint="default"/>
        </w:rPr>
      </w:lvl>
    </w:lvlOverride>
    <w:lvlOverride w:ilvl="4">
      <w:lvl w:ilvl="4">
        <w:start w:val="1"/>
        <w:numFmt w:val="decimal"/>
        <w:lvlText w:val="%1.%2.%3.%4.%5"/>
        <w:lvlJc w:val="left"/>
        <w:pPr>
          <w:tabs>
            <w:tab w:val="num" w:pos="1080"/>
          </w:tabs>
          <w:ind w:left="1080" w:hanging="1080"/>
        </w:pPr>
        <w:rPr>
          <w:rFonts w:cs="Times New Roman" w:hint="default"/>
        </w:rPr>
      </w:lvl>
    </w:lvlOverride>
    <w:lvlOverride w:ilvl="5">
      <w:lvl w:ilvl="5">
        <w:start w:val="1"/>
        <w:numFmt w:val="decimal"/>
        <w:lvlText w:val="%1.%2.%3.%4.%5.%6"/>
        <w:lvlJc w:val="left"/>
        <w:pPr>
          <w:tabs>
            <w:tab w:val="num" w:pos="1080"/>
          </w:tabs>
          <w:ind w:left="1080" w:hanging="1080"/>
        </w:pPr>
        <w:rPr>
          <w:rFonts w:cs="Times New Roman" w:hint="default"/>
        </w:rPr>
      </w:lvl>
    </w:lvlOverride>
    <w:lvlOverride w:ilvl="6">
      <w:lvl w:ilvl="6">
        <w:start w:val="1"/>
        <w:numFmt w:val="decimal"/>
        <w:lvlText w:val="%1.%2.%3.%4.%5.%6.%7"/>
        <w:lvlJc w:val="left"/>
        <w:pPr>
          <w:tabs>
            <w:tab w:val="num" w:pos="1440"/>
          </w:tabs>
          <w:ind w:left="1440" w:hanging="1440"/>
        </w:pPr>
        <w:rPr>
          <w:rFonts w:cs="Times New Roman" w:hint="default"/>
        </w:rPr>
      </w:lvl>
    </w:lvlOverride>
    <w:lvlOverride w:ilvl="7">
      <w:lvl w:ilvl="7">
        <w:start w:val="1"/>
        <w:numFmt w:val="decimal"/>
        <w:lvlText w:val="%1.%2.%3.%4.%5.%6.%7.%8"/>
        <w:lvlJc w:val="left"/>
        <w:pPr>
          <w:tabs>
            <w:tab w:val="num" w:pos="1440"/>
          </w:tabs>
          <w:ind w:left="1440" w:hanging="1440"/>
        </w:pPr>
        <w:rPr>
          <w:rFonts w:cs="Times New Roman" w:hint="default"/>
        </w:rPr>
      </w:lvl>
    </w:lvlOverride>
    <w:lvlOverride w:ilvl="8">
      <w:lvl w:ilvl="8">
        <w:start w:val="1"/>
        <w:numFmt w:val="decimal"/>
        <w:lvlText w:val="%1.%2.%3.%4.%5.%6.%7.%8.%9"/>
        <w:lvlJc w:val="left"/>
        <w:pPr>
          <w:tabs>
            <w:tab w:val="num" w:pos="1800"/>
          </w:tabs>
          <w:ind w:left="1800" w:hanging="1800"/>
        </w:pPr>
        <w:rPr>
          <w:rFonts w:cs="Times New Roman" w:hint="default"/>
        </w:rPr>
      </w:lvl>
    </w:lvlOverride>
  </w:num>
  <w:num w:numId="34">
    <w:abstractNumId w:val="22"/>
  </w:num>
  <w:num w:numId="35">
    <w:abstractNumId w:val="40"/>
  </w:num>
  <w:num w:numId="36">
    <w:abstractNumId w:val="43"/>
  </w:num>
  <w:num w:numId="37">
    <w:abstractNumId w:val="35"/>
  </w:num>
  <w:num w:numId="38">
    <w:abstractNumId w:val="29"/>
  </w:num>
  <w:num w:numId="39">
    <w:abstractNumId w:val="24"/>
  </w:num>
  <w:num w:numId="40">
    <w:abstractNumId w:val="19"/>
  </w:num>
  <w:num w:numId="41">
    <w:abstractNumId w:val="25"/>
  </w:num>
  <w:num w:numId="42">
    <w:abstractNumId w:val="34"/>
  </w:num>
  <w:num w:numId="43">
    <w:abstractNumId w:val="23"/>
  </w:num>
  <w:num w:numId="44">
    <w:abstractNumId w:val="39"/>
  </w:num>
  <w:num w:numId="45">
    <w:abstractNumId w:val="27"/>
  </w:num>
  <w:num w:numId="46">
    <w:abstractNumId w:val="5"/>
  </w:num>
  <w:num w:numId="47">
    <w:abstractNumId w:val="36"/>
  </w:num>
  <w:num w:numId="48">
    <w:abstractNumId w:val="18"/>
  </w:num>
  <w:num w:numId="49">
    <w:abstractNumId w:val="21"/>
  </w:num>
  <w:num w:numId="50">
    <w:abstractNumId w:val="41"/>
  </w:num>
  <w:num w:numId="51">
    <w:abstractNumId w:val="37"/>
  </w:num>
  <w:num w:numId="52">
    <w:abstractNumId w:val="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20"/>
  <w:displayHorizontalDrawingGridEvery w:val="2"/>
  <w:noPunctuationKerning/>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F19A5"/>
    <w:rsid w:val="00000B5A"/>
    <w:rsid w:val="00000FF1"/>
    <w:rsid w:val="0000195E"/>
    <w:rsid w:val="00003FBF"/>
    <w:rsid w:val="00006146"/>
    <w:rsid w:val="000065FB"/>
    <w:rsid w:val="00007157"/>
    <w:rsid w:val="000078DE"/>
    <w:rsid w:val="00010BA6"/>
    <w:rsid w:val="000126FB"/>
    <w:rsid w:val="00012AA9"/>
    <w:rsid w:val="00014171"/>
    <w:rsid w:val="00016133"/>
    <w:rsid w:val="000167B2"/>
    <w:rsid w:val="0001740A"/>
    <w:rsid w:val="0001783F"/>
    <w:rsid w:val="00020BD0"/>
    <w:rsid w:val="00020D4D"/>
    <w:rsid w:val="00020F49"/>
    <w:rsid w:val="00021694"/>
    <w:rsid w:val="0002223B"/>
    <w:rsid w:val="00022A10"/>
    <w:rsid w:val="00023B75"/>
    <w:rsid w:val="00023E5B"/>
    <w:rsid w:val="00026662"/>
    <w:rsid w:val="000303F9"/>
    <w:rsid w:val="000310DA"/>
    <w:rsid w:val="00032E51"/>
    <w:rsid w:val="000331C3"/>
    <w:rsid w:val="00034000"/>
    <w:rsid w:val="00034D4F"/>
    <w:rsid w:val="00035627"/>
    <w:rsid w:val="00035E89"/>
    <w:rsid w:val="000366D4"/>
    <w:rsid w:val="000375E7"/>
    <w:rsid w:val="00037FCA"/>
    <w:rsid w:val="00041077"/>
    <w:rsid w:val="0004225A"/>
    <w:rsid w:val="00043169"/>
    <w:rsid w:val="00043313"/>
    <w:rsid w:val="000447F5"/>
    <w:rsid w:val="00044FBD"/>
    <w:rsid w:val="0004523E"/>
    <w:rsid w:val="00046CCD"/>
    <w:rsid w:val="00047399"/>
    <w:rsid w:val="00050670"/>
    <w:rsid w:val="000509C6"/>
    <w:rsid w:val="00051956"/>
    <w:rsid w:val="000520F0"/>
    <w:rsid w:val="0005641A"/>
    <w:rsid w:val="00057927"/>
    <w:rsid w:val="00061802"/>
    <w:rsid w:val="00061B11"/>
    <w:rsid w:val="00062697"/>
    <w:rsid w:val="0006272C"/>
    <w:rsid w:val="00062EB3"/>
    <w:rsid w:val="00065AA2"/>
    <w:rsid w:val="000670A4"/>
    <w:rsid w:val="00071A3E"/>
    <w:rsid w:val="00071BBD"/>
    <w:rsid w:val="00071D6C"/>
    <w:rsid w:val="00072982"/>
    <w:rsid w:val="0007385C"/>
    <w:rsid w:val="00074910"/>
    <w:rsid w:val="000754C6"/>
    <w:rsid w:val="00080C3A"/>
    <w:rsid w:val="0008176F"/>
    <w:rsid w:val="00081EF7"/>
    <w:rsid w:val="000824FA"/>
    <w:rsid w:val="00084372"/>
    <w:rsid w:val="000900E4"/>
    <w:rsid w:val="00091267"/>
    <w:rsid w:val="00093006"/>
    <w:rsid w:val="0009614B"/>
    <w:rsid w:val="00097759"/>
    <w:rsid w:val="000A21FB"/>
    <w:rsid w:val="000A43CC"/>
    <w:rsid w:val="000A4554"/>
    <w:rsid w:val="000A5989"/>
    <w:rsid w:val="000A5D81"/>
    <w:rsid w:val="000B1CA4"/>
    <w:rsid w:val="000B3831"/>
    <w:rsid w:val="000B463F"/>
    <w:rsid w:val="000B50C0"/>
    <w:rsid w:val="000B6120"/>
    <w:rsid w:val="000B619F"/>
    <w:rsid w:val="000B7D25"/>
    <w:rsid w:val="000C031D"/>
    <w:rsid w:val="000C1678"/>
    <w:rsid w:val="000C2041"/>
    <w:rsid w:val="000C30CF"/>
    <w:rsid w:val="000C31D7"/>
    <w:rsid w:val="000C42BB"/>
    <w:rsid w:val="000C4A86"/>
    <w:rsid w:val="000C5B99"/>
    <w:rsid w:val="000C7369"/>
    <w:rsid w:val="000D1146"/>
    <w:rsid w:val="000D12A3"/>
    <w:rsid w:val="000D2361"/>
    <w:rsid w:val="000D27F6"/>
    <w:rsid w:val="000D7F9B"/>
    <w:rsid w:val="000E1177"/>
    <w:rsid w:val="000E1B46"/>
    <w:rsid w:val="000E2055"/>
    <w:rsid w:val="000E3B1A"/>
    <w:rsid w:val="000E49EE"/>
    <w:rsid w:val="000E5B68"/>
    <w:rsid w:val="000E736A"/>
    <w:rsid w:val="000F0118"/>
    <w:rsid w:val="000F0DD1"/>
    <w:rsid w:val="000F14E1"/>
    <w:rsid w:val="000F2005"/>
    <w:rsid w:val="000F2EBC"/>
    <w:rsid w:val="000F5C4B"/>
    <w:rsid w:val="000F5F71"/>
    <w:rsid w:val="000F74CD"/>
    <w:rsid w:val="00100F90"/>
    <w:rsid w:val="00101B26"/>
    <w:rsid w:val="00102C68"/>
    <w:rsid w:val="00102C84"/>
    <w:rsid w:val="001036D2"/>
    <w:rsid w:val="00104BC5"/>
    <w:rsid w:val="00106B70"/>
    <w:rsid w:val="0010766B"/>
    <w:rsid w:val="00110464"/>
    <w:rsid w:val="00111885"/>
    <w:rsid w:val="001126A4"/>
    <w:rsid w:val="00113AA7"/>
    <w:rsid w:val="00114279"/>
    <w:rsid w:val="0011490D"/>
    <w:rsid w:val="001210FD"/>
    <w:rsid w:val="0012283C"/>
    <w:rsid w:val="00123722"/>
    <w:rsid w:val="00124DB4"/>
    <w:rsid w:val="0012580C"/>
    <w:rsid w:val="00126C8E"/>
    <w:rsid w:val="001272FD"/>
    <w:rsid w:val="0012793C"/>
    <w:rsid w:val="001310EB"/>
    <w:rsid w:val="00132991"/>
    <w:rsid w:val="001329AA"/>
    <w:rsid w:val="00132A46"/>
    <w:rsid w:val="001356B9"/>
    <w:rsid w:val="00135B47"/>
    <w:rsid w:val="00135D8E"/>
    <w:rsid w:val="00136019"/>
    <w:rsid w:val="0013739D"/>
    <w:rsid w:val="00140CE9"/>
    <w:rsid w:val="00144858"/>
    <w:rsid w:val="00146E69"/>
    <w:rsid w:val="001513CB"/>
    <w:rsid w:val="001513DE"/>
    <w:rsid w:val="00151708"/>
    <w:rsid w:val="00151BCF"/>
    <w:rsid w:val="001537F0"/>
    <w:rsid w:val="0015462B"/>
    <w:rsid w:val="0015503F"/>
    <w:rsid w:val="0015711E"/>
    <w:rsid w:val="00162F70"/>
    <w:rsid w:val="00165963"/>
    <w:rsid w:val="00165B6F"/>
    <w:rsid w:val="0016660B"/>
    <w:rsid w:val="001671C1"/>
    <w:rsid w:val="00170CF6"/>
    <w:rsid w:val="00173046"/>
    <w:rsid w:val="001731C3"/>
    <w:rsid w:val="0017345A"/>
    <w:rsid w:val="00173628"/>
    <w:rsid w:val="00173B1D"/>
    <w:rsid w:val="0017472F"/>
    <w:rsid w:val="00175CE0"/>
    <w:rsid w:val="00176C31"/>
    <w:rsid w:val="0017725C"/>
    <w:rsid w:val="001801EA"/>
    <w:rsid w:val="00180757"/>
    <w:rsid w:val="00181EF0"/>
    <w:rsid w:val="00181FD7"/>
    <w:rsid w:val="001830A4"/>
    <w:rsid w:val="001843CE"/>
    <w:rsid w:val="0018452C"/>
    <w:rsid w:val="00187DFC"/>
    <w:rsid w:val="00187F49"/>
    <w:rsid w:val="00190225"/>
    <w:rsid w:val="00191DB4"/>
    <w:rsid w:val="00192200"/>
    <w:rsid w:val="0019350C"/>
    <w:rsid w:val="001947B4"/>
    <w:rsid w:val="001948AC"/>
    <w:rsid w:val="00195B55"/>
    <w:rsid w:val="001967B9"/>
    <w:rsid w:val="001A2053"/>
    <w:rsid w:val="001A4C7D"/>
    <w:rsid w:val="001A52CE"/>
    <w:rsid w:val="001A5492"/>
    <w:rsid w:val="001A5DD4"/>
    <w:rsid w:val="001A77A0"/>
    <w:rsid w:val="001B01A7"/>
    <w:rsid w:val="001B044E"/>
    <w:rsid w:val="001B1985"/>
    <w:rsid w:val="001B1B6B"/>
    <w:rsid w:val="001B1FBA"/>
    <w:rsid w:val="001B2407"/>
    <w:rsid w:val="001B4A11"/>
    <w:rsid w:val="001B5B91"/>
    <w:rsid w:val="001B6460"/>
    <w:rsid w:val="001B75B7"/>
    <w:rsid w:val="001C0D23"/>
    <w:rsid w:val="001C0EB6"/>
    <w:rsid w:val="001C5458"/>
    <w:rsid w:val="001C57C3"/>
    <w:rsid w:val="001D0FB4"/>
    <w:rsid w:val="001D2620"/>
    <w:rsid w:val="001D287E"/>
    <w:rsid w:val="001D2911"/>
    <w:rsid w:val="001D2AC7"/>
    <w:rsid w:val="001D3630"/>
    <w:rsid w:val="001D3701"/>
    <w:rsid w:val="001D5002"/>
    <w:rsid w:val="001D5B4A"/>
    <w:rsid w:val="001D763B"/>
    <w:rsid w:val="001D79A5"/>
    <w:rsid w:val="001D7A74"/>
    <w:rsid w:val="001D7FCA"/>
    <w:rsid w:val="001E0EFF"/>
    <w:rsid w:val="001E2DF5"/>
    <w:rsid w:val="001E3063"/>
    <w:rsid w:val="001E3125"/>
    <w:rsid w:val="001E3163"/>
    <w:rsid w:val="001E326B"/>
    <w:rsid w:val="001E3723"/>
    <w:rsid w:val="001E4E9E"/>
    <w:rsid w:val="001E6CE9"/>
    <w:rsid w:val="001E7822"/>
    <w:rsid w:val="001F0A01"/>
    <w:rsid w:val="001F1EB2"/>
    <w:rsid w:val="001F3D17"/>
    <w:rsid w:val="001F447C"/>
    <w:rsid w:val="001F5DFB"/>
    <w:rsid w:val="001F7983"/>
    <w:rsid w:val="002002B2"/>
    <w:rsid w:val="00200691"/>
    <w:rsid w:val="00200FC5"/>
    <w:rsid w:val="00202160"/>
    <w:rsid w:val="002030F2"/>
    <w:rsid w:val="00203549"/>
    <w:rsid w:val="00203BB8"/>
    <w:rsid w:val="002054BA"/>
    <w:rsid w:val="00207649"/>
    <w:rsid w:val="002111DD"/>
    <w:rsid w:val="002112E7"/>
    <w:rsid w:val="00212DC4"/>
    <w:rsid w:val="00213802"/>
    <w:rsid w:val="002139B7"/>
    <w:rsid w:val="002152D6"/>
    <w:rsid w:val="00220BC6"/>
    <w:rsid w:val="002211E7"/>
    <w:rsid w:val="002217A6"/>
    <w:rsid w:val="0022483D"/>
    <w:rsid w:val="00225EE0"/>
    <w:rsid w:val="002269D8"/>
    <w:rsid w:val="00231E0B"/>
    <w:rsid w:val="00236667"/>
    <w:rsid w:val="0024197C"/>
    <w:rsid w:val="00241D7F"/>
    <w:rsid w:val="002429D0"/>
    <w:rsid w:val="00242BA1"/>
    <w:rsid w:val="00242EF4"/>
    <w:rsid w:val="00245C92"/>
    <w:rsid w:val="002474F9"/>
    <w:rsid w:val="00247F7B"/>
    <w:rsid w:val="00250043"/>
    <w:rsid w:val="00250167"/>
    <w:rsid w:val="00250DFC"/>
    <w:rsid w:val="00251391"/>
    <w:rsid w:val="00251443"/>
    <w:rsid w:val="00253585"/>
    <w:rsid w:val="00254590"/>
    <w:rsid w:val="00255381"/>
    <w:rsid w:val="0025598D"/>
    <w:rsid w:val="00257564"/>
    <w:rsid w:val="00257D82"/>
    <w:rsid w:val="00260DBA"/>
    <w:rsid w:val="0026108F"/>
    <w:rsid w:val="002639C6"/>
    <w:rsid w:val="002659D3"/>
    <w:rsid w:val="00265BEC"/>
    <w:rsid w:val="00265D89"/>
    <w:rsid w:val="002660D5"/>
    <w:rsid w:val="00267629"/>
    <w:rsid w:val="00267D2A"/>
    <w:rsid w:val="00270CB7"/>
    <w:rsid w:val="00271DE3"/>
    <w:rsid w:val="00271F23"/>
    <w:rsid w:val="00275E35"/>
    <w:rsid w:val="00276C45"/>
    <w:rsid w:val="00276DC4"/>
    <w:rsid w:val="00277E0D"/>
    <w:rsid w:val="00283AD8"/>
    <w:rsid w:val="00283B7B"/>
    <w:rsid w:val="00283DD7"/>
    <w:rsid w:val="00286D6D"/>
    <w:rsid w:val="002870E5"/>
    <w:rsid w:val="00287480"/>
    <w:rsid w:val="00287AB8"/>
    <w:rsid w:val="00290438"/>
    <w:rsid w:val="00291546"/>
    <w:rsid w:val="00292025"/>
    <w:rsid w:val="002928B8"/>
    <w:rsid w:val="00292A1B"/>
    <w:rsid w:val="00292D30"/>
    <w:rsid w:val="002933BD"/>
    <w:rsid w:val="00293A1E"/>
    <w:rsid w:val="00293E9E"/>
    <w:rsid w:val="002976E7"/>
    <w:rsid w:val="002A0340"/>
    <w:rsid w:val="002A0F86"/>
    <w:rsid w:val="002A2E16"/>
    <w:rsid w:val="002A3582"/>
    <w:rsid w:val="002A469D"/>
    <w:rsid w:val="002A5C08"/>
    <w:rsid w:val="002A7D57"/>
    <w:rsid w:val="002B0A10"/>
    <w:rsid w:val="002B0A42"/>
    <w:rsid w:val="002B0BC1"/>
    <w:rsid w:val="002B1AF2"/>
    <w:rsid w:val="002B368C"/>
    <w:rsid w:val="002B69B5"/>
    <w:rsid w:val="002B6D32"/>
    <w:rsid w:val="002B7528"/>
    <w:rsid w:val="002B7892"/>
    <w:rsid w:val="002B78DA"/>
    <w:rsid w:val="002B7BA2"/>
    <w:rsid w:val="002B7F69"/>
    <w:rsid w:val="002C0281"/>
    <w:rsid w:val="002C1027"/>
    <w:rsid w:val="002C233B"/>
    <w:rsid w:val="002C2E08"/>
    <w:rsid w:val="002C34EA"/>
    <w:rsid w:val="002C6204"/>
    <w:rsid w:val="002C7AC3"/>
    <w:rsid w:val="002D0E0F"/>
    <w:rsid w:val="002D2746"/>
    <w:rsid w:val="002D347B"/>
    <w:rsid w:val="002D4600"/>
    <w:rsid w:val="002D47DF"/>
    <w:rsid w:val="002D489D"/>
    <w:rsid w:val="002D4F72"/>
    <w:rsid w:val="002D5E6C"/>
    <w:rsid w:val="002E1109"/>
    <w:rsid w:val="002E32CD"/>
    <w:rsid w:val="002E4B58"/>
    <w:rsid w:val="002F14AE"/>
    <w:rsid w:val="002F2569"/>
    <w:rsid w:val="002F2774"/>
    <w:rsid w:val="002F6322"/>
    <w:rsid w:val="002F713A"/>
    <w:rsid w:val="00300164"/>
    <w:rsid w:val="00300ACB"/>
    <w:rsid w:val="003012D5"/>
    <w:rsid w:val="0030236F"/>
    <w:rsid w:val="00302394"/>
    <w:rsid w:val="00302981"/>
    <w:rsid w:val="00303CF9"/>
    <w:rsid w:val="00305FD6"/>
    <w:rsid w:val="003069FD"/>
    <w:rsid w:val="00307168"/>
    <w:rsid w:val="00312742"/>
    <w:rsid w:val="00314184"/>
    <w:rsid w:val="00314540"/>
    <w:rsid w:val="0031592C"/>
    <w:rsid w:val="00315D36"/>
    <w:rsid w:val="003160AA"/>
    <w:rsid w:val="00321154"/>
    <w:rsid w:val="003214F4"/>
    <w:rsid w:val="0032213F"/>
    <w:rsid w:val="003227F7"/>
    <w:rsid w:val="003269B4"/>
    <w:rsid w:val="00330717"/>
    <w:rsid w:val="003308A1"/>
    <w:rsid w:val="003309C4"/>
    <w:rsid w:val="003312E7"/>
    <w:rsid w:val="00331305"/>
    <w:rsid w:val="00331E7E"/>
    <w:rsid w:val="00333084"/>
    <w:rsid w:val="00333716"/>
    <w:rsid w:val="00334746"/>
    <w:rsid w:val="00334990"/>
    <w:rsid w:val="003351E4"/>
    <w:rsid w:val="003366CE"/>
    <w:rsid w:val="0033719B"/>
    <w:rsid w:val="003377CE"/>
    <w:rsid w:val="00340CD5"/>
    <w:rsid w:val="0034237F"/>
    <w:rsid w:val="00342A9E"/>
    <w:rsid w:val="0034304A"/>
    <w:rsid w:val="00344C26"/>
    <w:rsid w:val="00345144"/>
    <w:rsid w:val="00345501"/>
    <w:rsid w:val="003459F1"/>
    <w:rsid w:val="00345FE5"/>
    <w:rsid w:val="0034660A"/>
    <w:rsid w:val="00346A1F"/>
    <w:rsid w:val="0035293B"/>
    <w:rsid w:val="003537E8"/>
    <w:rsid w:val="00354C01"/>
    <w:rsid w:val="00354D41"/>
    <w:rsid w:val="003575BA"/>
    <w:rsid w:val="00360621"/>
    <w:rsid w:val="003607ED"/>
    <w:rsid w:val="0036113B"/>
    <w:rsid w:val="0036162B"/>
    <w:rsid w:val="003616B4"/>
    <w:rsid w:val="003616C3"/>
    <w:rsid w:val="003647EC"/>
    <w:rsid w:val="00364BED"/>
    <w:rsid w:val="00366D84"/>
    <w:rsid w:val="003676FC"/>
    <w:rsid w:val="003700BF"/>
    <w:rsid w:val="003725C1"/>
    <w:rsid w:val="00372C50"/>
    <w:rsid w:val="0037315C"/>
    <w:rsid w:val="003757BA"/>
    <w:rsid w:val="003758D3"/>
    <w:rsid w:val="00375B7C"/>
    <w:rsid w:val="00375E1B"/>
    <w:rsid w:val="00376166"/>
    <w:rsid w:val="00376428"/>
    <w:rsid w:val="003768BD"/>
    <w:rsid w:val="003819D0"/>
    <w:rsid w:val="00382220"/>
    <w:rsid w:val="003860A7"/>
    <w:rsid w:val="0038763F"/>
    <w:rsid w:val="00387B87"/>
    <w:rsid w:val="00387DC2"/>
    <w:rsid w:val="003907BC"/>
    <w:rsid w:val="003913BA"/>
    <w:rsid w:val="00394517"/>
    <w:rsid w:val="0039559D"/>
    <w:rsid w:val="003955EF"/>
    <w:rsid w:val="003963DC"/>
    <w:rsid w:val="003A046D"/>
    <w:rsid w:val="003A091A"/>
    <w:rsid w:val="003A0D8F"/>
    <w:rsid w:val="003A2573"/>
    <w:rsid w:val="003A331E"/>
    <w:rsid w:val="003A4219"/>
    <w:rsid w:val="003A5629"/>
    <w:rsid w:val="003A60A1"/>
    <w:rsid w:val="003A78F2"/>
    <w:rsid w:val="003B0076"/>
    <w:rsid w:val="003B12B2"/>
    <w:rsid w:val="003B16DC"/>
    <w:rsid w:val="003B1A15"/>
    <w:rsid w:val="003B2B83"/>
    <w:rsid w:val="003B3D31"/>
    <w:rsid w:val="003B3DE4"/>
    <w:rsid w:val="003B489D"/>
    <w:rsid w:val="003B5293"/>
    <w:rsid w:val="003B549C"/>
    <w:rsid w:val="003B65FE"/>
    <w:rsid w:val="003C0169"/>
    <w:rsid w:val="003C1B3B"/>
    <w:rsid w:val="003C1BBA"/>
    <w:rsid w:val="003C1C71"/>
    <w:rsid w:val="003C2BEF"/>
    <w:rsid w:val="003C343F"/>
    <w:rsid w:val="003C568F"/>
    <w:rsid w:val="003C7AD9"/>
    <w:rsid w:val="003D0BA2"/>
    <w:rsid w:val="003D2971"/>
    <w:rsid w:val="003D2A4B"/>
    <w:rsid w:val="003D3438"/>
    <w:rsid w:val="003D36EE"/>
    <w:rsid w:val="003D3E7A"/>
    <w:rsid w:val="003D4660"/>
    <w:rsid w:val="003D746E"/>
    <w:rsid w:val="003E1092"/>
    <w:rsid w:val="003E1204"/>
    <w:rsid w:val="003E1F89"/>
    <w:rsid w:val="003E2227"/>
    <w:rsid w:val="003E4AAD"/>
    <w:rsid w:val="003E4B7F"/>
    <w:rsid w:val="003E4EF2"/>
    <w:rsid w:val="003E57F5"/>
    <w:rsid w:val="003F05BF"/>
    <w:rsid w:val="003F0DFF"/>
    <w:rsid w:val="003F4A0D"/>
    <w:rsid w:val="003F5333"/>
    <w:rsid w:val="003F6EE5"/>
    <w:rsid w:val="0040008E"/>
    <w:rsid w:val="00400EBB"/>
    <w:rsid w:val="00403BA0"/>
    <w:rsid w:val="00403F6D"/>
    <w:rsid w:val="00411AB4"/>
    <w:rsid w:val="004129AA"/>
    <w:rsid w:val="00412D13"/>
    <w:rsid w:val="00416DF0"/>
    <w:rsid w:val="00417462"/>
    <w:rsid w:val="004178BD"/>
    <w:rsid w:val="00420C83"/>
    <w:rsid w:val="00421468"/>
    <w:rsid w:val="0042251E"/>
    <w:rsid w:val="0042390F"/>
    <w:rsid w:val="00423FF1"/>
    <w:rsid w:val="00426628"/>
    <w:rsid w:val="00426DE3"/>
    <w:rsid w:val="00427480"/>
    <w:rsid w:val="00427A9F"/>
    <w:rsid w:val="00427F64"/>
    <w:rsid w:val="00430591"/>
    <w:rsid w:val="004316B7"/>
    <w:rsid w:val="004324DD"/>
    <w:rsid w:val="00432F5C"/>
    <w:rsid w:val="00434D2A"/>
    <w:rsid w:val="004351B7"/>
    <w:rsid w:val="004362E3"/>
    <w:rsid w:val="0043663D"/>
    <w:rsid w:val="00436C4D"/>
    <w:rsid w:val="004417E6"/>
    <w:rsid w:val="00442AE4"/>
    <w:rsid w:val="00443F20"/>
    <w:rsid w:val="00444895"/>
    <w:rsid w:val="0044535E"/>
    <w:rsid w:val="00447B39"/>
    <w:rsid w:val="00451EFC"/>
    <w:rsid w:val="00454ABE"/>
    <w:rsid w:val="00454E60"/>
    <w:rsid w:val="00456128"/>
    <w:rsid w:val="004566F1"/>
    <w:rsid w:val="00457DC8"/>
    <w:rsid w:val="00460752"/>
    <w:rsid w:val="0046168F"/>
    <w:rsid w:val="0046179C"/>
    <w:rsid w:val="004619B0"/>
    <w:rsid w:val="004637E0"/>
    <w:rsid w:val="00465232"/>
    <w:rsid w:val="00465740"/>
    <w:rsid w:val="00465998"/>
    <w:rsid w:val="00465CC2"/>
    <w:rsid w:val="00467786"/>
    <w:rsid w:val="00467E63"/>
    <w:rsid w:val="0047135C"/>
    <w:rsid w:val="00471DA4"/>
    <w:rsid w:val="00471E17"/>
    <w:rsid w:val="004720D1"/>
    <w:rsid w:val="00474D12"/>
    <w:rsid w:val="00475164"/>
    <w:rsid w:val="00477CAB"/>
    <w:rsid w:val="00477EAD"/>
    <w:rsid w:val="0048207F"/>
    <w:rsid w:val="004826D7"/>
    <w:rsid w:val="00483F95"/>
    <w:rsid w:val="0048674D"/>
    <w:rsid w:val="004877C2"/>
    <w:rsid w:val="00487D2C"/>
    <w:rsid w:val="00487DB9"/>
    <w:rsid w:val="00487ECC"/>
    <w:rsid w:val="00490BC0"/>
    <w:rsid w:val="00494985"/>
    <w:rsid w:val="00494ED8"/>
    <w:rsid w:val="00495E1C"/>
    <w:rsid w:val="00495FD9"/>
    <w:rsid w:val="00496BCA"/>
    <w:rsid w:val="00497995"/>
    <w:rsid w:val="004A0EE1"/>
    <w:rsid w:val="004A1E0F"/>
    <w:rsid w:val="004A2BE3"/>
    <w:rsid w:val="004A397B"/>
    <w:rsid w:val="004A3AC9"/>
    <w:rsid w:val="004A3D1E"/>
    <w:rsid w:val="004A7FFE"/>
    <w:rsid w:val="004B1EEF"/>
    <w:rsid w:val="004B2543"/>
    <w:rsid w:val="004B2F8B"/>
    <w:rsid w:val="004B2FB1"/>
    <w:rsid w:val="004B38E2"/>
    <w:rsid w:val="004B3B28"/>
    <w:rsid w:val="004B5545"/>
    <w:rsid w:val="004B6B53"/>
    <w:rsid w:val="004B7130"/>
    <w:rsid w:val="004B78D5"/>
    <w:rsid w:val="004C069F"/>
    <w:rsid w:val="004C15E0"/>
    <w:rsid w:val="004C1FD4"/>
    <w:rsid w:val="004C3439"/>
    <w:rsid w:val="004C36FB"/>
    <w:rsid w:val="004C385F"/>
    <w:rsid w:val="004C3977"/>
    <w:rsid w:val="004C3D2C"/>
    <w:rsid w:val="004C5040"/>
    <w:rsid w:val="004C5F75"/>
    <w:rsid w:val="004D0447"/>
    <w:rsid w:val="004D2560"/>
    <w:rsid w:val="004D466F"/>
    <w:rsid w:val="004D5995"/>
    <w:rsid w:val="004D7248"/>
    <w:rsid w:val="004D75B9"/>
    <w:rsid w:val="004D7934"/>
    <w:rsid w:val="004E0CB8"/>
    <w:rsid w:val="004E1E6A"/>
    <w:rsid w:val="004E5689"/>
    <w:rsid w:val="004E6EEB"/>
    <w:rsid w:val="004F2613"/>
    <w:rsid w:val="004F4F45"/>
    <w:rsid w:val="004F6692"/>
    <w:rsid w:val="004F709B"/>
    <w:rsid w:val="004F7444"/>
    <w:rsid w:val="0050114C"/>
    <w:rsid w:val="00501E58"/>
    <w:rsid w:val="00502334"/>
    <w:rsid w:val="00505BBB"/>
    <w:rsid w:val="00506AFD"/>
    <w:rsid w:val="0050726C"/>
    <w:rsid w:val="0051088F"/>
    <w:rsid w:val="00510A01"/>
    <w:rsid w:val="0051175B"/>
    <w:rsid w:val="0051221B"/>
    <w:rsid w:val="00516EF7"/>
    <w:rsid w:val="00520344"/>
    <w:rsid w:val="00523B1D"/>
    <w:rsid w:val="00524686"/>
    <w:rsid w:val="005267CC"/>
    <w:rsid w:val="00527872"/>
    <w:rsid w:val="0053785C"/>
    <w:rsid w:val="005379C7"/>
    <w:rsid w:val="00537F7B"/>
    <w:rsid w:val="005401C8"/>
    <w:rsid w:val="00540636"/>
    <w:rsid w:val="00541EE5"/>
    <w:rsid w:val="005433D2"/>
    <w:rsid w:val="00543FAB"/>
    <w:rsid w:val="00545061"/>
    <w:rsid w:val="0054585B"/>
    <w:rsid w:val="00545963"/>
    <w:rsid w:val="005465E8"/>
    <w:rsid w:val="00546AAB"/>
    <w:rsid w:val="0055033A"/>
    <w:rsid w:val="005513D2"/>
    <w:rsid w:val="00551574"/>
    <w:rsid w:val="00551AFE"/>
    <w:rsid w:val="005520AB"/>
    <w:rsid w:val="00552CB4"/>
    <w:rsid w:val="00553815"/>
    <w:rsid w:val="00554207"/>
    <w:rsid w:val="005560F8"/>
    <w:rsid w:val="00556F5A"/>
    <w:rsid w:val="0055799F"/>
    <w:rsid w:val="00557D8E"/>
    <w:rsid w:val="005608C4"/>
    <w:rsid w:val="00561203"/>
    <w:rsid w:val="00562063"/>
    <w:rsid w:val="00562098"/>
    <w:rsid w:val="00564B02"/>
    <w:rsid w:val="00566802"/>
    <w:rsid w:val="00566B29"/>
    <w:rsid w:val="005676B5"/>
    <w:rsid w:val="00572A40"/>
    <w:rsid w:val="00572BE9"/>
    <w:rsid w:val="005753B7"/>
    <w:rsid w:val="00575D81"/>
    <w:rsid w:val="00576765"/>
    <w:rsid w:val="00577DC9"/>
    <w:rsid w:val="00580697"/>
    <w:rsid w:val="00580DD6"/>
    <w:rsid w:val="0058128B"/>
    <w:rsid w:val="00581663"/>
    <w:rsid w:val="00581F7A"/>
    <w:rsid w:val="00582493"/>
    <w:rsid w:val="00582564"/>
    <w:rsid w:val="00582921"/>
    <w:rsid w:val="00582F51"/>
    <w:rsid w:val="00583382"/>
    <w:rsid w:val="0058405D"/>
    <w:rsid w:val="0058459D"/>
    <w:rsid w:val="00585CBD"/>
    <w:rsid w:val="005863F1"/>
    <w:rsid w:val="00586E43"/>
    <w:rsid w:val="00587182"/>
    <w:rsid w:val="005871A9"/>
    <w:rsid w:val="00587793"/>
    <w:rsid w:val="00590C40"/>
    <w:rsid w:val="00591F4F"/>
    <w:rsid w:val="00593074"/>
    <w:rsid w:val="00595687"/>
    <w:rsid w:val="00595B8A"/>
    <w:rsid w:val="00596D5E"/>
    <w:rsid w:val="00596D92"/>
    <w:rsid w:val="005A0145"/>
    <w:rsid w:val="005A0EB1"/>
    <w:rsid w:val="005A10A3"/>
    <w:rsid w:val="005A5C37"/>
    <w:rsid w:val="005A7305"/>
    <w:rsid w:val="005A794C"/>
    <w:rsid w:val="005A7F85"/>
    <w:rsid w:val="005B0D58"/>
    <w:rsid w:val="005B12D4"/>
    <w:rsid w:val="005B1CE3"/>
    <w:rsid w:val="005B3EC4"/>
    <w:rsid w:val="005B3FFE"/>
    <w:rsid w:val="005B435D"/>
    <w:rsid w:val="005B4E90"/>
    <w:rsid w:val="005B4F33"/>
    <w:rsid w:val="005B54A2"/>
    <w:rsid w:val="005B563A"/>
    <w:rsid w:val="005B59A2"/>
    <w:rsid w:val="005B6E31"/>
    <w:rsid w:val="005B71F0"/>
    <w:rsid w:val="005B79A7"/>
    <w:rsid w:val="005C005F"/>
    <w:rsid w:val="005C078F"/>
    <w:rsid w:val="005C329E"/>
    <w:rsid w:val="005C3B02"/>
    <w:rsid w:val="005C4650"/>
    <w:rsid w:val="005C57F3"/>
    <w:rsid w:val="005C6E07"/>
    <w:rsid w:val="005D2C83"/>
    <w:rsid w:val="005D2CC6"/>
    <w:rsid w:val="005D38E7"/>
    <w:rsid w:val="005D49ED"/>
    <w:rsid w:val="005D5332"/>
    <w:rsid w:val="005D62B3"/>
    <w:rsid w:val="005D7F20"/>
    <w:rsid w:val="005E136A"/>
    <w:rsid w:val="005E22BD"/>
    <w:rsid w:val="005E236E"/>
    <w:rsid w:val="005E3418"/>
    <w:rsid w:val="005E42E9"/>
    <w:rsid w:val="005E4A5F"/>
    <w:rsid w:val="005E4E76"/>
    <w:rsid w:val="005E7A81"/>
    <w:rsid w:val="005F1010"/>
    <w:rsid w:val="005F19A5"/>
    <w:rsid w:val="005F1F43"/>
    <w:rsid w:val="005F2EE7"/>
    <w:rsid w:val="005F5834"/>
    <w:rsid w:val="005F5B5A"/>
    <w:rsid w:val="005F5BC9"/>
    <w:rsid w:val="005F5EC5"/>
    <w:rsid w:val="005F638E"/>
    <w:rsid w:val="005F6A37"/>
    <w:rsid w:val="0060054F"/>
    <w:rsid w:val="00600DC6"/>
    <w:rsid w:val="006016A1"/>
    <w:rsid w:val="0060261C"/>
    <w:rsid w:val="00602799"/>
    <w:rsid w:val="00605085"/>
    <w:rsid w:val="00606385"/>
    <w:rsid w:val="00610183"/>
    <w:rsid w:val="0061033E"/>
    <w:rsid w:val="00610479"/>
    <w:rsid w:val="00611291"/>
    <w:rsid w:val="006118AD"/>
    <w:rsid w:val="00613541"/>
    <w:rsid w:val="00613F55"/>
    <w:rsid w:val="006162E6"/>
    <w:rsid w:val="006207BA"/>
    <w:rsid w:val="00622812"/>
    <w:rsid w:val="00623913"/>
    <w:rsid w:val="006243C4"/>
    <w:rsid w:val="00624C51"/>
    <w:rsid w:val="00624F14"/>
    <w:rsid w:val="00624FEC"/>
    <w:rsid w:val="00625F96"/>
    <w:rsid w:val="00626842"/>
    <w:rsid w:val="00630328"/>
    <w:rsid w:val="0063143A"/>
    <w:rsid w:val="00631FA2"/>
    <w:rsid w:val="0063370D"/>
    <w:rsid w:val="006343DA"/>
    <w:rsid w:val="00636A28"/>
    <w:rsid w:val="00637061"/>
    <w:rsid w:val="00637B1C"/>
    <w:rsid w:val="00637F67"/>
    <w:rsid w:val="00640535"/>
    <w:rsid w:val="00640E2A"/>
    <w:rsid w:val="00640EBD"/>
    <w:rsid w:val="00641442"/>
    <w:rsid w:val="006427E3"/>
    <w:rsid w:val="00642CE5"/>
    <w:rsid w:val="00643AC7"/>
    <w:rsid w:val="00643C9E"/>
    <w:rsid w:val="00644E45"/>
    <w:rsid w:val="0065097F"/>
    <w:rsid w:val="00650AC8"/>
    <w:rsid w:val="00650BA1"/>
    <w:rsid w:val="00650C8A"/>
    <w:rsid w:val="006516C4"/>
    <w:rsid w:val="0065597C"/>
    <w:rsid w:val="00661105"/>
    <w:rsid w:val="00661792"/>
    <w:rsid w:val="0066303B"/>
    <w:rsid w:val="00663389"/>
    <w:rsid w:val="00663467"/>
    <w:rsid w:val="00663D72"/>
    <w:rsid w:val="00664664"/>
    <w:rsid w:val="0066476A"/>
    <w:rsid w:val="00666621"/>
    <w:rsid w:val="00667964"/>
    <w:rsid w:val="006702A0"/>
    <w:rsid w:val="006703E0"/>
    <w:rsid w:val="006772ED"/>
    <w:rsid w:val="0067746D"/>
    <w:rsid w:val="0068069F"/>
    <w:rsid w:val="00681D45"/>
    <w:rsid w:val="00682148"/>
    <w:rsid w:val="006832A5"/>
    <w:rsid w:val="00683A4A"/>
    <w:rsid w:val="00685556"/>
    <w:rsid w:val="006855BF"/>
    <w:rsid w:val="00686E48"/>
    <w:rsid w:val="0069056E"/>
    <w:rsid w:val="00692456"/>
    <w:rsid w:val="0069383D"/>
    <w:rsid w:val="0069441F"/>
    <w:rsid w:val="00694A04"/>
    <w:rsid w:val="00695C8E"/>
    <w:rsid w:val="006970B5"/>
    <w:rsid w:val="00697470"/>
    <w:rsid w:val="00697665"/>
    <w:rsid w:val="00697ABA"/>
    <w:rsid w:val="006A2C02"/>
    <w:rsid w:val="006A53D2"/>
    <w:rsid w:val="006A5D45"/>
    <w:rsid w:val="006A64FD"/>
    <w:rsid w:val="006A77EE"/>
    <w:rsid w:val="006B0617"/>
    <w:rsid w:val="006B2DC3"/>
    <w:rsid w:val="006B39F5"/>
    <w:rsid w:val="006B3A3E"/>
    <w:rsid w:val="006B3F06"/>
    <w:rsid w:val="006B43DB"/>
    <w:rsid w:val="006B4A5F"/>
    <w:rsid w:val="006B4A94"/>
    <w:rsid w:val="006B716B"/>
    <w:rsid w:val="006C120B"/>
    <w:rsid w:val="006C14B2"/>
    <w:rsid w:val="006C27BA"/>
    <w:rsid w:val="006C2B7D"/>
    <w:rsid w:val="006C3D5F"/>
    <w:rsid w:val="006C4142"/>
    <w:rsid w:val="006C49DD"/>
    <w:rsid w:val="006C5A42"/>
    <w:rsid w:val="006C5E82"/>
    <w:rsid w:val="006C6A26"/>
    <w:rsid w:val="006C735A"/>
    <w:rsid w:val="006C7B91"/>
    <w:rsid w:val="006D09BD"/>
    <w:rsid w:val="006D0B9A"/>
    <w:rsid w:val="006D4482"/>
    <w:rsid w:val="006D45AC"/>
    <w:rsid w:val="006D4AB8"/>
    <w:rsid w:val="006D4BE0"/>
    <w:rsid w:val="006D58F5"/>
    <w:rsid w:val="006D6038"/>
    <w:rsid w:val="006E0F5A"/>
    <w:rsid w:val="006E1374"/>
    <w:rsid w:val="006E1E58"/>
    <w:rsid w:val="006E2395"/>
    <w:rsid w:val="006E43E7"/>
    <w:rsid w:val="006E46BB"/>
    <w:rsid w:val="006E477A"/>
    <w:rsid w:val="006E5896"/>
    <w:rsid w:val="006E674F"/>
    <w:rsid w:val="006F4145"/>
    <w:rsid w:val="006F45FA"/>
    <w:rsid w:val="006F4BEF"/>
    <w:rsid w:val="006F52AF"/>
    <w:rsid w:val="006F5C59"/>
    <w:rsid w:val="006F5E4C"/>
    <w:rsid w:val="006F7E68"/>
    <w:rsid w:val="00701448"/>
    <w:rsid w:val="007015F2"/>
    <w:rsid w:val="0070173A"/>
    <w:rsid w:val="00701959"/>
    <w:rsid w:val="007022BC"/>
    <w:rsid w:val="00702452"/>
    <w:rsid w:val="0070362F"/>
    <w:rsid w:val="00703B62"/>
    <w:rsid w:val="00704E3C"/>
    <w:rsid w:val="00705940"/>
    <w:rsid w:val="00706AA0"/>
    <w:rsid w:val="00706E8D"/>
    <w:rsid w:val="00707055"/>
    <w:rsid w:val="007079B2"/>
    <w:rsid w:val="00710398"/>
    <w:rsid w:val="0071041F"/>
    <w:rsid w:val="007108F4"/>
    <w:rsid w:val="0071148A"/>
    <w:rsid w:val="00712337"/>
    <w:rsid w:val="00712823"/>
    <w:rsid w:val="0071382D"/>
    <w:rsid w:val="007145DF"/>
    <w:rsid w:val="00714CBD"/>
    <w:rsid w:val="0071568D"/>
    <w:rsid w:val="007173DD"/>
    <w:rsid w:val="00717D90"/>
    <w:rsid w:val="00720FC8"/>
    <w:rsid w:val="007212C4"/>
    <w:rsid w:val="007231C2"/>
    <w:rsid w:val="007240CC"/>
    <w:rsid w:val="00724312"/>
    <w:rsid w:val="00724597"/>
    <w:rsid w:val="007255D7"/>
    <w:rsid w:val="00726EB1"/>
    <w:rsid w:val="0072779F"/>
    <w:rsid w:val="00730574"/>
    <w:rsid w:val="00731490"/>
    <w:rsid w:val="00731EF7"/>
    <w:rsid w:val="00732C47"/>
    <w:rsid w:val="00733966"/>
    <w:rsid w:val="007364C0"/>
    <w:rsid w:val="007374D0"/>
    <w:rsid w:val="00743364"/>
    <w:rsid w:val="007434E2"/>
    <w:rsid w:val="00746F03"/>
    <w:rsid w:val="0074729B"/>
    <w:rsid w:val="0074748D"/>
    <w:rsid w:val="0075091B"/>
    <w:rsid w:val="007516DB"/>
    <w:rsid w:val="0075190A"/>
    <w:rsid w:val="00751CE1"/>
    <w:rsid w:val="00751D80"/>
    <w:rsid w:val="00755FDC"/>
    <w:rsid w:val="0075788C"/>
    <w:rsid w:val="00757B52"/>
    <w:rsid w:val="007604FF"/>
    <w:rsid w:val="00761E2E"/>
    <w:rsid w:val="007624CB"/>
    <w:rsid w:val="00762559"/>
    <w:rsid w:val="00763232"/>
    <w:rsid w:val="007643DA"/>
    <w:rsid w:val="007646D4"/>
    <w:rsid w:val="00764A1D"/>
    <w:rsid w:val="0076610A"/>
    <w:rsid w:val="00767C86"/>
    <w:rsid w:val="007717DE"/>
    <w:rsid w:val="00771AF4"/>
    <w:rsid w:val="00773139"/>
    <w:rsid w:val="00774888"/>
    <w:rsid w:val="007748FF"/>
    <w:rsid w:val="00774A0D"/>
    <w:rsid w:val="00775826"/>
    <w:rsid w:val="00775FF5"/>
    <w:rsid w:val="00776B51"/>
    <w:rsid w:val="007774B8"/>
    <w:rsid w:val="00777BE5"/>
    <w:rsid w:val="00780166"/>
    <w:rsid w:val="00780AE0"/>
    <w:rsid w:val="00783591"/>
    <w:rsid w:val="00783ECB"/>
    <w:rsid w:val="007841F2"/>
    <w:rsid w:val="00784967"/>
    <w:rsid w:val="00785C2E"/>
    <w:rsid w:val="00785F68"/>
    <w:rsid w:val="007863F8"/>
    <w:rsid w:val="00786FCF"/>
    <w:rsid w:val="0078717B"/>
    <w:rsid w:val="00787939"/>
    <w:rsid w:val="00791544"/>
    <w:rsid w:val="00791926"/>
    <w:rsid w:val="00791DAD"/>
    <w:rsid w:val="0079218D"/>
    <w:rsid w:val="00792594"/>
    <w:rsid w:val="007929B2"/>
    <w:rsid w:val="00792A1D"/>
    <w:rsid w:val="00794FB1"/>
    <w:rsid w:val="0079573D"/>
    <w:rsid w:val="007958A3"/>
    <w:rsid w:val="007967AD"/>
    <w:rsid w:val="00796DF5"/>
    <w:rsid w:val="00796FF9"/>
    <w:rsid w:val="00797996"/>
    <w:rsid w:val="007A01D2"/>
    <w:rsid w:val="007A059C"/>
    <w:rsid w:val="007A094E"/>
    <w:rsid w:val="007A1CBE"/>
    <w:rsid w:val="007A2455"/>
    <w:rsid w:val="007A318A"/>
    <w:rsid w:val="007A3747"/>
    <w:rsid w:val="007A3F83"/>
    <w:rsid w:val="007A66DD"/>
    <w:rsid w:val="007A7338"/>
    <w:rsid w:val="007A73AC"/>
    <w:rsid w:val="007B0F49"/>
    <w:rsid w:val="007B15BC"/>
    <w:rsid w:val="007B19CA"/>
    <w:rsid w:val="007B1B9E"/>
    <w:rsid w:val="007B2ADD"/>
    <w:rsid w:val="007B31D5"/>
    <w:rsid w:val="007B35D3"/>
    <w:rsid w:val="007B4497"/>
    <w:rsid w:val="007B5BF2"/>
    <w:rsid w:val="007B6CA9"/>
    <w:rsid w:val="007C0C41"/>
    <w:rsid w:val="007C0DFE"/>
    <w:rsid w:val="007C370A"/>
    <w:rsid w:val="007C4679"/>
    <w:rsid w:val="007C4A06"/>
    <w:rsid w:val="007C4C11"/>
    <w:rsid w:val="007C4EA6"/>
    <w:rsid w:val="007C5F98"/>
    <w:rsid w:val="007C7C89"/>
    <w:rsid w:val="007D0FCE"/>
    <w:rsid w:val="007D101F"/>
    <w:rsid w:val="007D123A"/>
    <w:rsid w:val="007D138B"/>
    <w:rsid w:val="007D1F6D"/>
    <w:rsid w:val="007D3484"/>
    <w:rsid w:val="007D49D1"/>
    <w:rsid w:val="007D5A33"/>
    <w:rsid w:val="007D5DCF"/>
    <w:rsid w:val="007D5F18"/>
    <w:rsid w:val="007D7341"/>
    <w:rsid w:val="007E16D8"/>
    <w:rsid w:val="007E3410"/>
    <w:rsid w:val="007E3823"/>
    <w:rsid w:val="007E582D"/>
    <w:rsid w:val="007E7E03"/>
    <w:rsid w:val="007F0A86"/>
    <w:rsid w:val="007F0BE1"/>
    <w:rsid w:val="007F2AC7"/>
    <w:rsid w:val="0080120A"/>
    <w:rsid w:val="00801F96"/>
    <w:rsid w:val="00802B89"/>
    <w:rsid w:val="00803ECA"/>
    <w:rsid w:val="00804D55"/>
    <w:rsid w:val="00805781"/>
    <w:rsid w:val="0080630F"/>
    <w:rsid w:val="00807423"/>
    <w:rsid w:val="0081033C"/>
    <w:rsid w:val="0081340F"/>
    <w:rsid w:val="008158C8"/>
    <w:rsid w:val="00815EA7"/>
    <w:rsid w:val="00816A55"/>
    <w:rsid w:val="00817C92"/>
    <w:rsid w:val="0082084E"/>
    <w:rsid w:val="008212BE"/>
    <w:rsid w:val="0082224F"/>
    <w:rsid w:val="00823FB0"/>
    <w:rsid w:val="00824EA5"/>
    <w:rsid w:val="00824F06"/>
    <w:rsid w:val="00825402"/>
    <w:rsid w:val="00825AD3"/>
    <w:rsid w:val="00827C8C"/>
    <w:rsid w:val="00830369"/>
    <w:rsid w:val="00830CCB"/>
    <w:rsid w:val="00831D5A"/>
    <w:rsid w:val="00832083"/>
    <w:rsid w:val="00832DF3"/>
    <w:rsid w:val="00832E66"/>
    <w:rsid w:val="00833C3A"/>
    <w:rsid w:val="008343AE"/>
    <w:rsid w:val="008348E3"/>
    <w:rsid w:val="008412AE"/>
    <w:rsid w:val="00841639"/>
    <w:rsid w:val="008438D5"/>
    <w:rsid w:val="00844471"/>
    <w:rsid w:val="008460DD"/>
    <w:rsid w:val="00847FAF"/>
    <w:rsid w:val="00850041"/>
    <w:rsid w:val="00850A36"/>
    <w:rsid w:val="00850CA1"/>
    <w:rsid w:val="00850D9A"/>
    <w:rsid w:val="0085274E"/>
    <w:rsid w:val="00853D71"/>
    <w:rsid w:val="00853E17"/>
    <w:rsid w:val="00855C9C"/>
    <w:rsid w:val="00855FE4"/>
    <w:rsid w:val="0085614F"/>
    <w:rsid w:val="00856CCA"/>
    <w:rsid w:val="00860201"/>
    <w:rsid w:val="008634AF"/>
    <w:rsid w:val="008657CE"/>
    <w:rsid w:val="00865BFB"/>
    <w:rsid w:val="008660B8"/>
    <w:rsid w:val="00866E68"/>
    <w:rsid w:val="008710B6"/>
    <w:rsid w:val="00874165"/>
    <w:rsid w:val="0087421A"/>
    <w:rsid w:val="008753F5"/>
    <w:rsid w:val="00875E65"/>
    <w:rsid w:val="008770E7"/>
    <w:rsid w:val="0087754A"/>
    <w:rsid w:val="00880EFA"/>
    <w:rsid w:val="00880F94"/>
    <w:rsid w:val="0088174D"/>
    <w:rsid w:val="0088258F"/>
    <w:rsid w:val="008829D6"/>
    <w:rsid w:val="00884935"/>
    <w:rsid w:val="00885356"/>
    <w:rsid w:val="0088596A"/>
    <w:rsid w:val="00886661"/>
    <w:rsid w:val="00886817"/>
    <w:rsid w:val="00886A09"/>
    <w:rsid w:val="00886E92"/>
    <w:rsid w:val="00890F7C"/>
    <w:rsid w:val="00892ABD"/>
    <w:rsid w:val="0089414D"/>
    <w:rsid w:val="008942AC"/>
    <w:rsid w:val="00895F49"/>
    <w:rsid w:val="00896526"/>
    <w:rsid w:val="00896B26"/>
    <w:rsid w:val="00897666"/>
    <w:rsid w:val="00897E1E"/>
    <w:rsid w:val="008A0F23"/>
    <w:rsid w:val="008A1012"/>
    <w:rsid w:val="008A208C"/>
    <w:rsid w:val="008A2282"/>
    <w:rsid w:val="008A300F"/>
    <w:rsid w:val="008A3BB1"/>
    <w:rsid w:val="008A4636"/>
    <w:rsid w:val="008A4CC6"/>
    <w:rsid w:val="008B00D7"/>
    <w:rsid w:val="008B0A44"/>
    <w:rsid w:val="008B17ED"/>
    <w:rsid w:val="008B1E10"/>
    <w:rsid w:val="008B37F4"/>
    <w:rsid w:val="008B5D7B"/>
    <w:rsid w:val="008B67E6"/>
    <w:rsid w:val="008B72EC"/>
    <w:rsid w:val="008B771B"/>
    <w:rsid w:val="008B7E9D"/>
    <w:rsid w:val="008C1CB4"/>
    <w:rsid w:val="008C1ED0"/>
    <w:rsid w:val="008C25F5"/>
    <w:rsid w:val="008C7315"/>
    <w:rsid w:val="008C7BD8"/>
    <w:rsid w:val="008D046E"/>
    <w:rsid w:val="008D118E"/>
    <w:rsid w:val="008D1BED"/>
    <w:rsid w:val="008D4F6F"/>
    <w:rsid w:val="008D6C8C"/>
    <w:rsid w:val="008E17D8"/>
    <w:rsid w:val="008E2D1D"/>
    <w:rsid w:val="008E2E71"/>
    <w:rsid w:val="008E39FE"/>
    <w:rsid w:val="008E4218"/>
    <w:rsid w:val="008E58C0"/>
    <w:rsid w:val="008E6B43"/>
    <w:rsid w:val="008E7CC7"/>
    <w:rsid w:val="008F2B4E"/>
    <w:rsid w:val="008F2DD8"/>
    <w:rsid w:val="008F2E3C"/>
    <w:rsid w:val="008F3FC3"/>
    <w:rsid w:val="008F54F4"/>
    <w:rsid w:val="008F5766"/>
    <w:rsid w:val="008F64E0"/>
    <w:rsid w:val="008F6825"/>
    <w:rsid w:val="008F77A0"/>
    <w:rsid w:val="008F7F19"/>
    <w:rsid w:val="009002ED"/>
    <w:rsid w:val="009010DB"/>
    <w:rsid w:val="00901C2D"/>
    <w:rsid w:val="00902594"/>
    <w:rsid w:val="0090323B"/>
    <w:rsid w:val="009032FC"/>
    <w:rsid w:val="009033D6"/>
    <w:rsid w:val="0090369B"/>
    <w:rsid w:val="00904004"/>
    <w:rsid w:val="00905FFC"/>
    <w:rsid w:val="009061F4"/>
    <w:rsid w:val="0090641C"/>
    <w:rsid w:val="0090689A"/>
    <w:rsid w:val="0090697B"/>
    <w:rsid w:val="00910229"/>
    <w:rsid w:val="00910A00"/>
    <w:rsid w:val="00911225"/>
    <w:rsid w:val="0091179D"/>
    <w:rsid w:val="00912E95"/>
    <w:rsid w:val="0092129D"/>
    <w:rsid w:val="00922AFC"/>
    <w:rsid w:val="0092495A"/>
    <w:rsid w:val="00924FFA"/>
    <w:rsid w:val="0092607C"/>
    <w:rsid w:val="009263CE"/>
    <w:rsid w:val="00930449"/>
    <w:rsid w:val="00931CE0"/>
    <w:rsid w:val="00933239"/>
    <w:rsid w:val="00933BDB"/>
    <w:rsid w:val="00934554"/>
    <w:rsid w:val="0093565A"/>
    <w:rsid w:val="00935E58"/>
    <w:rsid w:val="00937785"/>
    <w:rsid w:val="00940623"/>
    <w:rsid w:val="009435AB"/>
    <w:rsid w:val="00943A10"/>
    <w:rsid w:val="00943EC4"/>
    <w:rsid w:val="00944B23"/>
    <w:rsid w:val="009457A6"/>
    <w:rsid w:val="00946C94"/>
    <w:rsid w:val="009506E8"/>
    <w:rsid w:val="00951350"/>
    <w:rsid w:val="00951B6B"/>
    <w:rsid w:val="0095318C"/>
    <w:rsid w:val="009536AC"/>
    <w:rsid w:val="00956063"/>
    <w:rsid w:val="0096171C"/>
    <w:rsid w:val="009626F8"/>
    <w:rsid w:val="00962CF7"/>
    <w:rsid w:val="009633F1"/>
    <w:rsid w:val="00964A74"/>
    <w:rsid w:val="00965FCF"/>
    <w:rsid w:val="00966191"/>
    <w:rsid w:val="00966770"/>
    <w:rsid w:val="009668D9"/>
    <w:rsid w:val="00970037"/>
    <w:rsid w:val="009714B1"/>
    <w:rsid w:val="009715DC"/>
    <w:rsid w:val="0097602E"/>
    <w:rsid w:val="009761B9"/>
    <w:rsid w:val="0097693C"/>
    <w:rsid w:val="00976984"/>
    <w:rsid w:val="009773B4"/>
    <w:rsid w:val="009775C2"/>
    <w:rsid w:val="00980861"/>
    <w:rsid w:val="009811CF"/>
    <w:rsid w:val="00981B45"/>
    <w:rsid w:val="009821D9"/>
    <w:rsid w:val="00982858"/>
    <w:rsid w:val="00986180"/>
    <w:rsid w:val="00986C5B"/>
    <w:rsid w:val="0098739C"/>
    <w:rsid w:val="00987CC6"/>
    <w:rsid w:val="00990792"/>
    <w:rsid w:val="00993512"/>
    <w:rsid w:val="0099371F"/>
    <w:rsid w:val="0099494B"/>
    <w:rsid w:val="00994C11"/>
    <w:rsid w:val="00995717"/>
    <w:rsid w:val="00996AF2"/>
    <w:rsid w:val="00997B30"/>
    <w:rsid w:val="009A04E8"/>
    <w:rsid w:val="009A0E04"/>
    <w:rsid w:val="009A1173"/>
    <w:rsid w:val="009A179B"/>
    <w:rsid w:val="009A260E"/>
    <w:rsid w:val="009A5164"/>
    <w:rsid w:val="009A6E2D"/>
    <w:rsid w:val="009B093B"/>
    <w:rsid w:val="009B13B2"/>
    <w:rsid w:val="009B1894"/>
    <w:rsid w:val="009B2E3A"/>
    <w:rsid w:val="009B2F48"/>
    <w:rsid w:val="009B4653"/>
    <w:rsid w:val="009B5531"/>
    <w:rsid w:val="009C1E28"/>
    <w:rsid w:val="009C1F8B"/>
    <w:rsid w:val="009C245A"/>
    <w:rsid w:val="009C517C"/>
    <w:rsid w:val="009D22CF"/>
    <w:rsid w:val="009D26D1"/>
    <w:rsid w:val="009D2859"/>
    <w:rsid w:val="009D287D"/>
    <w:rsid w:val="009D3CEF"/>
    <w:rsid w:val="009D4234"/>
    <w:rsid w:val="009D54D5"/>
    <w:rsid w:val="009E06A2"/>
    <w:rsid w:val="009E09D4"/>
    <w:rsid w:val="009E0B17"/>
    <w:rsid w:val="009E1B1F"/>
    <w:rsid w:val="009E2B05"/>
    <w:rsid w:val="009E404A"/>
    <w:rsid w:val="009E4C23"/>
    <w:rsid w:val="009E61DE"/>
    <w:rsid w:val="009E7EB4"/>
    <w:rsid w:val="009F0315"/>
    <w:rsid w:val="009F3C37"/>
    <w:rsid w:val="009F51E6"/>
    <w:rsid w:val="009F57AA"/>
    <w:rsid w:val="009F5A05"/>
    <w:rsid w:val="009F5A58"/>
    <w:rsid w:val="009F5C73"/>
    <w:rsid w:val="009F6D0E"/>
    <w:rsid w:val="00A0001F"/>
    <w:rsid w:val="00A00539"/>
    <w:rsid w:val="00A03E23"/>
    <w:rsid w:val="00A040CA"/>
    <w:rsid w:val="00A04D67"/>
    <w:rsid w:val="00A060EC"/>
    <w:rsid w:val="00A07FD9"/>
    <w:rsid w:val="00A1075D"/>
    <w:rsid w:val="00A12B7E"/>
    <w:rsid w:val="00A12F4B"/>
    <w:rsid w:val="00A13DF0"/>
    <w:rsid w:val="00A14004"/>
    <w:rsid w:val="00A15D03"/>
    <w:rsid w:val="00A200A6"/>
    <w:rsid w:val="00A21B9F"/>
    <w:rsid w:val="00A22398"/>
    <w:rsid w:val="00A2294D"/>
    <w:rsid w:val="00A269E1"/>
    <w:rsid w:val="00A27C66"/>
    <w:rsid w:val="00A27C9F"/>
    <w:rsid w:val="00A27D32"/>
    <w:rsid w:val="00A304AC"/>
    <w:rsid w:val="00A3054B"/>
    <w:rsid w:val="00A311DC"/>
    <w:rsid w:val="00A31610"/>
    <w:rsid w:val="00A3217C"/>
    <w:rsid w:val="00A34203"/>
    <w:rsid w:val="00A346FA"/>
    <w:rsid w:val="00A3549B"/>
    <w:rsid w:val="00A36C35"/>
    <w:rsid w:val="00A4148A"/>
    <w:rsid w:val="00A438BA"/>
    <w:rsid w:val="00A44EC3"/>
    <w:rsid w:val="00A44F30"/>
    <w:rsid w:val="00A47ED8"/>
    <w:rsid w:val="00A50C8D"/>
    <w:rsid w:val="00A520AE"/>
    <w:rsid w:val="00A52233"/>
    <w:rsid w:val="00A52308"/>
    <w:rsid w:val="00A53070"/>
    <w:rsid w:val="00A536D0"/>
    <w:rsid w:val="00A53843"/>
    <w:rsid w:val="00A53B2F"/>
    <w:rsid w:val="00A554EB"/>
    <w:rsid w:val="00A56004"/>
    <w:rsid w:val="00A60444"/>
    <w:rsid w:val="00A608E9"/>
    <w:rsid w:val="00A61C73"/>
    <w:rsid w:val="00A61CA0"/>
    <w:rsid w:val="00A6454F"/>
    <w:rsid w:val="00A70703"/>
    <w:rsid w:val="00A71218"/>
    <w:rsid w:val="00A71D7F"/>
    <w:rsid w:val="00A72335"/>
    <w:rsid w:val="00A72D5D"/>
    <w:rsid w:val="00A72EC5"/>
    <w:rsid w:val="00A73012"/>
    <w:rsid w:val="00A735A9"/>
    <w:rsid w:val="00A739C2"/>
    <w:rsid w:val="00A7576B"/>
    <w:rsid w:val="00A75E97"/>
    <w:rsid w:val="00A76649"/>
    <w:rsid w:val="00A767B7"/>
    <w:rsid w:val="00A76A5E"/>
    <w:rsid w:val="00A775BA"/>
    <w:rsid w:val="00A808B9"/>
    <w:rsid w:val="00A80943"/>
    <w:rsid w:val="00A80A5A"/>
    <w:rsid w:val="00A82E8E"/>
    <w:rsid w:val="00A83922"/>
    <w:rsid w:val="00A862F5"/>
    <w:rsid w:val="00A87925"/>
    <w:rsid w:val="00A92407"/>
    <w:rsid w:val="00A92909"/>
    <w:rsid w:val="00A93A7A"/>
    <w:rsid w:val="00A970D9"/>
    <w:rsid w:val="00A971A0"/>
    <w:rsid w:val="00A973C8"/>
    <w:rsid w:val="00AA0B52"/>
    <w:rsid w:val="00AA1007"/>
    <w:rsid w:val="00AA20E7"/>
    <w:rsid w:val="00AA2E9D"/>
    <w:rsid w:val="00AA363F"/>
    <w:rsid w:val="00AA4065"/>
    <w:rsid w:val="00AA58CE"/>
    <w:rsid w:val="00AA60F9"/>
    <w:rsid w:val="00AA62EA"/>
    <w:rsid w:val="00AA6378"/>
    <w:rsid w:val="00AA6C77"/>
    <w:rsid w:val="00AA6ECE"/>
    <w:rsid w:val="00AB0907"/>
    <w:rsid w:val="00AB0938"/>
    <w:rsid w:val="00AB134D"/>
    <w:rsid w:val="00AB13D1"/>
    <w:rsid w:val="00AB1763"/>
    <w:rsid w:val="00AB19D4"/>
    <w:rsid w:val="00AB19D8"/>
    <w:rsid w:val="00AB20AD"/>
    <w:rsid w:val="00AB21C8"/>
    <w:rsid w:val="00AB231F"/>
    <w:rsid w:val="00AB2B27"/>
    <w:rsid w:val="00AB466D"/>
    <w:rsid w:val="00AB48F1"/>
    <w:rsid w:val="00AB50B6"/>
    <w:rsid w:val="00AB5664"/>
    <w:rsid w:val="00AB579D"/>
    <w:rsid w:val="00AB6FAA"/>
    <w:rsid w:val="00AB7605"/>
    <w:rsid w:val="00AC1E85"/>
    <w:rsid w:val="00AC27B1"/>
    <w:rsid w:val="00AC45DC"/>
    <w:rsid w:val="00AC4987"/>
    <w:rsid w:val="00AC4BBA"/>
    <w:rsid w:val="00AC500C"/>
    <w:rsid w:val="00AC52F5"/>
    <w:rsid w:val="00AC654D"/>
    <w:rsid w:val="00AC6F99"/>
    <w:rsid w:val="00AD0C06"/>
    <w:rsid w:val="00AD19CB"/>
    <w:rsid w:val="00AD1C1F"/>
    <w:rsid w:val="00AD24AD"/>
    <w:rsid w:val="00AD3191"/>
    <w:rsid w:val="00AD32EF"/>
    <w:rsid w:val="00AD428A"/>
    <w:rsid w:val="00AD52AA"/>
    <w:rsid w:val="00AD62C7"/>
    <w:rsid w:val="00AD65E5"/>
    <w:rsid w:val="00AE0238"/>
    <w:rsid w:val="00AE18B3"/>
    <w:rsid w:val="00AE1A19"/>
    <w:rsid w:val="00AE6D96"/>
    <w:rsid w:val="00AE7936"/>
    <w:rsid w:val="00AF284D"/>
    <w:rsid w:val="00AF34D3"/>
    <w:rsid w:val="00AF385E"/>
    <w:rsid w:val="00AF3BCA"/>
    <w:rsid w:val="00AF3C3D"/>
    <w:rsid w:val="00AF48DD"/>
    <w:rsid w:val="00AF524E"/>
    <w:rsid w:val="00AF5A0F"/>
    <w:rsid w:val="00AF6D3F"/>
    <w:rsid w:val="00B01962"/>
    <w:rsid w:val="00B03006"/>
    <w:rsid w:val="00B0376A"/>
    <w:rsid w:val="00B05822"/>
    <w:rsid w:val="00B060E5"/>
    <w:rsid w:val="00B06A05"/>
    <w:rsid w:val="00B06C3A"/>
    <w:rsid w:val="00B075AF"/>
    <w:rsid w:val="00B11146"/>
    <w:rsid w:val="00B13A22"/>
    <w:rsid w:val="00B14339"/>
    <w:rsid w:val="00B14EF7"/>
    <w:rsid w:val="00B16B85"/>
    <w:rsid w:val="00B170BC"/>
    <w:rsid w:val="00B17BCE"/>
    <w:rsid w:val="00B17CC3"/>
    <w:rsid w:val="00B201FC"/>
    <w:rsid w:val="00B20AC7"/>
    <w:rsid w:val="00B21869"/>
    <w:rsid w:val="00B223BA"/>
    <w:rsid w:val="00B3093E"/>
    <w:rsid w:val="00B32768"/>
    <w:rsid w:val="00B3389B"/>
    <w:rsid w:val="00B341AE"/>
    <w:rsid w:val="00B364B0"/>
    <w:rsid w:val="00B36C93"/>
    <w:rsid w:val="00B37259"/>
    <w:rsid w:val="00B4034A"/>
    <w:rsid w:val="00B4239F"/>
    <w:rsid w:val="00B4594E"/>
    <w:rsid w:val="00B4613D"/>
    <w:rsid w:val="00B46E4A"/>
    <w:rsid w:val="00B46E7B"/>
    <w:rsid w:val="00B47996"/>
    <w:rsid w:val="00B47A8B"/>
    <w:rsid w:val="00B508C5"/>
    <w:rsid w:val="00B52154"/>
    <w:rsid w:val="00B53D69"/>
    <w:rsid w:val="00B55602"/>
    <w:rsid w:val="00B56D4D"/>
    <w:rsid w:val="00B56FCF"/>
    <w:rsid w:val="00B57F35"/>
    <w:rsid w:val="00B60941"/>
    <w:rsid w:val="00B61181"/>
    <w:rsid w:val="00B615F5"/>
    <w:rsid w:val="00B62888"/>
    <w:rsid w:val="00B63502"/>
    <w:rsid w:val="00B647F1"/>
    <w:rsid w:val="00B655A7"/>
    <w:rsid w:val="00B663C8"/>
    <w:rsid w:val="00B6755A"/>
    <w:rsid w:val="00B7181B"/>
    <w:rsid w:val="00B71A64"/>
    <w:rsid w:val="00B72271"/>
    <w:rsid w:val="00B73EB5"/>
    <w:rsid w:val="00B75231"/>
    <w:rsid w:val="00B753C5"/>
    <w:rsid w:val="00B755E3"/>
    <w:rsid w:val="00B76882"/>
    <w:rsid w:val="00B8012C"/>
    <w:rsid w:val="00B80C9E"/>
    <w:rsid w:val="00B81BC6"/>
    <w:rsid w:val="00B843C3"/>
    <w:rsid w:val="00B84570"/>
    <w:rsid w:val="00B85705"/>
    <w:rsid w:val="00B85A27"/>
    <w:rsid w:val="00B86678"/>
    <w:rsid w:val="00B8681E"/>
    <w:rsid w:val="00B8719F"/>
    <w:rsid w:val="00B87D9E"/>
    <w:rsid w:val="00B93B2A"/>
    <w:rsid w:val="00B93D6B"/>
    <w:rsid w:val="00B9409B"/>
    <w:rsid w:val="00B9438B"/>
    <w:rsid w:val="00B973A7"/>
    <w:rsid w:val="00B97871"/>
    <w:rsid w:val="00B97A32"/>
    <w:rsid w:val="00BA0CF1"/>
    <w:rsid w:val="00BA2180"/>
    <w:rsid w:val="00BA234B"/>
    <w:rsid w:val="00BA2BC0"/>
    <w:rsid w:val="00BA31C3"/>
    <w:rsid w:val="00BA32CE"/>
    <w:rsid w:val="00BA4447"/>
    <w:rsid w:val="00BA6F4D"/>
    <w:rsid w:val="00BA7277"/>
    <w:rsid w:val="00BB2D65"/>
    <w:rsid w:val="00BB3301"/>
    <w:rsid w:val="00BB6EA6"/>
    <w:rsid w:val="00BC00EE"/>
    <w:rsid w:val="00BC0C73"/>
    <w:rsid w:val="00BC2062"/>
    <w:rsid w:val="00BC3D75"/>
    <w:rsid w:val="00BC4B98"/>
    <w:rsid w:val="00BC5C34"/>
    <w:rsid w:val="00BD0610"/>
    <w:rsid w:val="00BD0B33"/>
    <w:rsid w:val="00BD0CD3"/>
    <w:rsid w:val="00BD55D3"/>
    <w:rsid w:val="00BD7F6E"/>
    <w:rsid w:val="00BE346A"/>
    <w:rsid w:val="00BE46AC"/>
    <w:rsid w:val="00BE51FB"/>
    <w:rsid w:val="00BE6BE7"/>
    <w:rsid w:val="00BF1F1E"/>
    <w:rsid w:val="00BF2289"/>
    <w:rsid w:val="00BF317A"/>
    <w:rsid w:val="00BF4860"/>
    <w:rsid w:val="00C00511"/>
    <w:rsid w:val="00C019BB"/>
    <w:rsid w:val="00C04B80"/>
    <w:rsid w:val="00C06696"/>
    <w:rsid w:val="00C109FD"/>
    <w:rsid w:val="00C1146B"/>
    <w:rsid w:val="00C11AA1"/>
    <w:rsid w:val="00C11E85"/>
    <w:rsid w:val="00C12AE2"/>
    <w:rsid w:val="00C12D7E"/>
    <w:rsid w:val="00C132D8"/>
    <w:rsid w:val="00C15A73"/>
    <w:rsid w:val="00C16B6D"/>
    <w:rsid w:val="00C16B7F"/>
    <w:rsid w:val="00C16F29"/>
    <w:rsid w:val="00C17130"/>
    <w:rsid w:val="00C1750F"/>
    <w:rsid w:val="00C177AC"/>
    <w:rsid w:val="00C21DBA"/>
    <w:rsid w:val="00C2266E"/>
    <w:rsid w:val="00C2381B"/>
    <w:rsid w:val="00C23F54"/>
    <w:rsid w:val="00C24D90"/>
    <w:rsid w:val="00C2599E"/>
    <w:rsid w:val="00C26749"/>
    <w:rsid w:val="00C2683C"/>
    <w:rsid w:val="00C26D23"/>
    <w:rsid w:val="00C3043B"/>
    <w:rsid w:val="00C3052A"/>
    <w:rsid w:val="00C30564"/>
    <w:rsid w:val="00C31142"/>
    <w:rsid w:val="00C31AB3"/>
    <w:rsid w:val="00C32E5C"/>
    <w:rsid w:val="00C342B1"/>
    <w:rsid w:val="00C34460"/>
    <w:rsid w:val="00C34836"/>
    <w:rsid w:val="00C3491D"/>
    <w:rsid w:val="00C3599E"/>
    <w:rsid w:val="00C3773E"/>
    <w:rsid w:val="00C37740"/>
    <w:rsid w:val="00C40DCB"/>
    <w:rsid w:val="00C40E74"/>
    <w:rsid w:val="00C4313E"/>
    <w:rsid w:val="00C43CDA"/>
    <w:rsid w:val="00C46650"/>
    <w:rsid w:val="00C50ECE"/>
    <w:rsid w:val="00C50F67"/>
    <w:rsid w:val="00C50F7E"/>
    <w:rsid w:val="00C52663"/>
    <w:rsid w:val="00C527D8"/>
    <w:rsid w:val="00C52B5E"/>
    <w:rsid w:val="00C538BC"/>
    <w:rsid w:val="00C53B4F"/>
    <w:rsid w:val="00C54A15"/>
    <w:rsid w:val="00C55CBB"/>
    <w:rsid w:val="00C56741"/>
    <w:rsid w:val="00C56BD5"/>
    <w:rsid w:val="00C56D4E"/>
    <w:rsid w:val="00C60ED7"/>
    <w:rsid w:val="00C620D5"/>
    <w:rsid w:val="00C62CEA"/>
    <w:rsid w:val="00C64650"/>
    <w:rsid w:val="00C64F96"/>
    <w:rsid w:val="00C65D00"/>
    <w:rsid w:val="00C65E71"/>
    <w:rsid w:val="00C660CA"/>
    <w:rsid w:val="00C66742"/>
    <w:rsid w:val="00C70169"/>
    <w:rsid w:val="00C70ED1"/>
    <w:rsid w:val="00C71B55"/>
    <w:rsid w:val="00C73024"/>
    <w:rsid w:val="00C74E0D"/>
    <w:rsid w:val="00C771AF"/>
    <w:rsid w:val="00C77A2D"/>
    <w:rsid w:val="00C8220F"/>
    <w:rsid w:val="00C848DB"/>
    <w:rsid w:val="00C84F95"/>
    <w:rsid w:val="00C8529A"/>
    <w:rsid w:val="00C85C3D"/>
    <w:rsid w:val="00C8666A"/>
    <w:rsid w:val="00C90156"/>
    <w:rsid w:val="00C907CB"/>
    <w:rsid w:val="00C91A2D"/>
    <w:rsid w:val="00C91C2C"/>
    <w:rsid w:val="00C922AA"/>
    <w:rsid w:val="00C93B6A"/>
    <w:rsid w:val="00C93DBF"/>
    <w:rsid w:val="00C95735"/>
    <w:rsid w:val="00C96778"/>
    <w:rsid w:val="00C96A83"/>
    <w:rsid w:val="00CA000A"/>
    <w:rsid w:val="00CA0295"/>
    <w:rsid w:val="00CA0961"/>
    <w:rsid w:val="00CA125E"/>
    <w:rsid w:val="00CA5105"/>
    <w:rsid w:val="00CA64BB"/>
    <w:rsid w:val="00CA67E7"/>
    <w:rsid w:val="00CA6C48"/>
    <w:rsid w:val="00CA7207"/>
    <w:rsid w:val="00CB067F"/>
    <w:rsid w:val="00CB07A2"/>
    <w:rsid w:val="00CB0D05"/>
    <w:rsid w:val="00CB17C0"/>
    <w:rsid w:val="00CB17D9"/>
    <w:rsid w:val="00CB19BA"/>
    <w:rsid w:val="00CB3383"/>
    <w:rsid w:val="00CB41FB"/>
    <w:rsid w:val="00CB5CA5"/>
    <w:rsid w:val="00CC1DC7"/>
    <w:rsid w:val="00CC1E5A"/>
    <w:rsid w:val="00CC31C1"/>
    <w:rsid w:val="00CC60E1"/>
    <w:rsid w:val="00CC656B"/>
    <w:rsid w:val="00CC79CA"/>
    <w:rsid w:val="00CD18B3"/>
    <w:rsid w:val="00CD1F25"/>
    <w:rsid w:val="00CD42DB"/>
    <w:rsid w:val="00CD4440"/>
    <w:rsid w:val="00CD4554"/>
    <w:rsid w:val="00CD5F04"/>
    <w:rsid w:val="00CE2D67"/>
    <w:rsid w:val="00CE2EE0"/>
    <w:rsid w:val="00CE3376"/>
    <w:rsid w:val="00CE3693"/>
    <w:rsid w:val="00CE50D3"/>
    <w:rsid w:val="00CE54B1"/>
    <w:rsid w:val="00CE60E9"/>
    <w:rsid w:val="00CE692F"/>
    <w:rsid w:val="00CE7430"/>
    <w:rsid w:val="00CE786B"/>
    <w:rsid w:val="00CE7B09"/>
    <w:rsid w:val="00CF0EB0"/>
    <w:rsid w:val="00CF27CD"/>
    <w:rsid w:val="00CF35CC"/>
    <w:rsid w:val="00CF5648"/>
    <w:rsid w:val="00CF7570"/>
    <w:rsid w:val="00D01BE4"/>
    <w:rsid w:val="00D021C5"/>
    <w:rsid w:val="00D03A84"/>
    <w:rsid w:val="00D05DD7"/>
    <w:rsid w:val="00D06551"/>
    <w:rsid w:val="00D07513"/>
    <w:rsid w:val="00D07D7B"/>
    <w:rsid w:val="00D07E9C"/>
    <w:rsid w:val="00D1215A"/>
    <w:rsid w:val="00D13806"/>
    <w:rsid w:val="00D14439"/>
    <w:rsid w:val="00D148BB"/>
    <w:rsid w:val="00D14C62"/>
    <w:rsid w:val="00D1661F"/>
    <w:rsid w:val="00D204F1"/>
    <w:rsid w:val="00D23026"/>
    <w:rsid w:val="00D2304A"/>
    <w:rsid w:val="00D23A74"/>
    <w:rsid w:val="00D24B7D"/>
    <w:rsid w:val="00D2522A"/>
    <w:rsid w:val="00D2727D"/>
    <w:rsid w:val="00D27546"/>
    <w:rsid w:val="00D325AD"/>
    <w:rsid w:val="00D326B7"/>
    <w:rsid w:val="00D33E71"/>
    <w:rsid w:val="00D34158"/>
    <w:rsid w:val="00D349D1"/>
    <w:rsid w:val="00D34FCA"/>
    <w:rsid w:val="00D35627"/>
    <w:rsid w:val="00D3569E"/>
    <w:rsid w:val="00D35E11"/>
    <w:rsid w:val="00D40B43"/>
    <w:rsid w:val="00D41A60"/>
    <w:rsid w:val="00D429B2"/>
    <w:rsid w:val="00D42C41"/>
    <w:rsid w:val="00D437A4"/>
    <w:rsid w:val="00D43B78"/>
    <w:rsid w:val="00D443BD"/>
    <w:rsid w:val="00D44666"/>
    <w:rsid w:val="00D44C1F"/>
    <w:rsid w:val="00D44DAB"/>
    <w:rsid w:val="00D45A5C"/>
    <w:rsid w:val="00D50D5A"/>
    <w:rsid w:val="00D51B4F"/>
    <w:rsid w:val="00D52A78"/>
    <w:rsid w:val="00D540E9"/>
    <w:rsid w:val="00D54D74"/>
    <w:rsid w:val="00D558D9"/>
    <w:rsid w:val="00D565E4"/>
    <w:rsid w:val="00D56635"/>
    <w:rsid w:val="00D57E55"/>
    <w:rsid w:val="00D60509"/>
    <w:rsid w:val="00D64078"/>
    <w:rsid w:val="00D65C83"/>
    <w:rsid w:val="00D67F7B"/>
    <w:rsid w:val="00D7323C"/>
    <w:rsid w:val="00D73966"/>
    <w:rsid w:val="00D75D7A"/>
    <w:rsid w:val="00D75E9C"/>
    <w:rsid w:val="00D764AF"/>
    <w:rsid w:val="00D765E2"/>
    <w:rsid w:val="00D77287"/>
    <w:rsid w:val="00D80084"/>
    <w:rsid w:val="00D81666"/>
    <w:rsid w:val="00D82DF9"/>
    <w:rsid w:val="00D83965"/>
    <w:rsid w:val="00D84F5D"/>
    <w:rsid w:val="00D85729"/>
    <w:rsid w:val="00D90ACB"/>
    <w:rsid w:val="00D916E8"/>
    <w:rsid w:val="00D924D3"/>
    <w:rsid w:val="00D93B3E"/>
    <w:rsid w:val="00D94FD2"/>
    <w:rsid w:val="00D96052"/>
    <w:rsid w:val="00D97005"/>
    <w:rsid w:val="00D9793F"/>
    <w:rsid w:val="00D97C5A"/>
    <w:rsid w:val="00DA14DA"/>
    <w:rsid w:val="00DA16B6"/>
    <w:rsid w:val="00DA1B37"/>
    <w:rsid w:val="00DA2117"/>
    <w:rsid w:val="00DA3AAD"/>
    <w:rsid w:val="00DA443C"/>
    <w:rsid w:val="00DA5373"/>
    <w:rsid w:val="00DA5958"/>
    <w:rsid w:val="00DA6205"/>
    <w:rsid w:val="00DA667C"/>
    <w:rsid w:val="00DB1736"/>
    <w:rsid w:val="00DB1A5C"/>
    <w:rsid w:val="00DB2258"/>
    <w:rsid w:val="00DB22CC"/>
    <w:rsid w:val="00DB2435"/>
    <w:rsid w:val="00DB2A58"/>
    <w:rsid w:val="00DB3BDC"/>
    <w:rsid w:val="00DB43F1"/>
    <w:rsid w:val="00DB4E6F"/>
    <w:rsid w:val="00DB726D"/>
    <w:rsid w:val="00DC04BD"/>
    <w:rsid w:val="00DC0F58"/>
    <w:rsid w:val="00DC2CCB"/>
    <w:rsid w:val="00DC2F31"/>
    <w:rsid w:val="00DC3BF2"/>
    <w:rsid w:val="00DC3D4D"/>
    <w:rsid w:val="00DC44D3"/>
    <w:rsid w:val="00DC517F"/>
    <w:rsid w:val="00DC51E7"/>
    <w:rsid w:val="00DC6943"/>
    <w:rsid w:val="00DC6ABE"/>
    <w:rsid w:val="00DC7356"/>
    <w:rsid w:val="00DD0FAA"/>
    <w:rsid w:val="00DD1C68"/>
    <w:rsid w:val="00DD2103"/>
    <w:rsid w:val="00DD2A2E"/>
    <w:rsid w:val="00DD4C24"/>
    <w:rsid w:val="00DD4C98"/>
    <w:rsid w:val="00DD4D4E"/>
    <w:rsid w:val="00DD5FF0"/>
    <w:rsid w:val="00DD7CF8"/>
    <w:rsid w:val="00DE0188"/>
    <w:rsid w:val="00DE1EB9"/>
    <w:rsid w:val="00DE45A4"/>
    <w:rsid w:val="00DE513E"/>
    <w:rsid w:val="00DE6823"/>
    <w:rsid w:val="00DE697C"/>
    <w:rsid w:val="00DE7B53"/>
    <w:rsid w:val="00DF1085"/>
    <w:rsid w:val="00DF1386"/>
    <w:rsid w:val="00DF4392"/>
    <w:rsid w:val="00DF4EB9"/>
    <w:rsid w:val="00E026F3"/>
    <w:rsid w:val="00E03096"/>
    <w:rsid w:val="00E03F6A"/>
    <w:rsid w:val="00E046BB"/>
    <w:rsid w:val="00E054FC"/>
    <w:rsid w:val="00E05F0D"/>
    <w:rsid w:val="00E119EA"/>
    <w:rsid w:val="00E1320A"/>
    <w:rsid w:val="00E14601"/>
    <w:rsid w:val="00E16C58"/>
    <w:rsid w:val="00E17A60"/>
    <w:rsid w:val="00E20115"/>
    <w:rsid w:val="00E202B6"/>
    <w:rsid w:val="00E22277"/>
    <w:rsid w:val="00E223E9"/>
    <w:rsid w:val="00E2386A"/>
    <w:rsid w:val="00E23AFF"/>
    <w:rsid w:val="00E24ECF"/>
    <w:rsid w:val="00E250B5"/>
    <w:rsid w:val="00E26171"/>
    <w:rsid w:val="00E30077"/>
    <w:rsid w:val="00E319F8"/>
    <w:rsid w:val="00E32F3A"/>
    <w:rsid w:val="00E33BB7"/>
    <w:rsid w:val="00E3480B"/>
    <w:rsid w:val="00E34DB2"/>
    <w:rsid w:val="00E356EC"/>
    <w:rsid w:val="00E364B8"/>
    <w:rsid w:val="00E3760B"/>
    <w:rsid w:val="00E400CA"/>
    <w:rsid w:val="00E4182B"/>
    <w:rsid w:val="00E419DB"/>
    <w:rsid w:val="00E423D8"/>
    <w:rsid w:val="00E44E58"/>
    <w:rsid w:val="00E45AFB"/>
    <w:rsid w:val="00E46168"/>
    <w:rsid w:val="00E47C61"/>
    <w:rsid w:val="00E508AF"/>
    <w:rsid w:val="00E515F8"/>
    <w:rsid w:val="00E51C68"/>
    <w:rsid w:val="00E54B8F"/>
    <w:rsid w:val="00E56285"/>
    <w:rsid w:val="00E56491"/>
    <w:rsid w:val="00E5700D"/>
    <w:rsid w:val="00E60A9A"/>
    <w:rsid w:val="00E616AA"/>
    <w:rsid w:val="00E61CD1"/>
    <w:rsid w:val="00E63E4C"/>
    <w:rsid w:val="00E647DE"/>
    <w:rsid w:val="00E64D17"/>
    <w:rsid w:val="00E6503C"/>
    <w:rsid w:val="00E66251"/>
    <w:rsid w:val="00E66B9F"/>
    <w:rsid w:val="00E66E78"/>
    <w:rsid w:val="00E67833"/>
    <w:rsid w:val="00E70258"/>
    <w:rsid w:val="00E70980"/>
    <w:rsid w:val="00E71A45"/>
    <w:rsid w:val="00E71BCA"/>
    <w:rsid w:val="00E71F80"/>
    <w:rsid w:val="00E74111"/>
    <w:rsid w:val="00E741F1"/>
    <w:rsid w:val="00E7427E"/>
    <w:rsid w:val="00E743EE"/>
    <w:rsid w:val="00E745C2"/>
    <w:rsid w:val="00E74C25"/>
    <w:rsid w:val="00E760C7"/>
    <w:rsid w:val="00E76663"/>
    <w:rsid w:val="00E76AC6"/>
    <w:rsid w:val="00E76BB7"/>
    <w:rsid w:val="00E77584"/>
    <w:rsid w:val="00E80B7D"/>
    <w:rsid w:val="00E827C6"/>
    <w:rsid w:val="00E831FE"/>
    <w:rsid w:val="00E84A4B"/>
    <w:rsid w:val="00E84F31"/>
    <w:rsid w:val="00E85581"/>
    <w:rsid w:val="00E90328"/>
    <w:rsid w:val="00E90C99"/>
    <w:rsid w:val="00E95EF2"/>
    <w:rsid w:val="00E96D9D"/>
    <w:rsid w:val="00EA218E"/>
    <w:rsid w:val="00EA2D63"/>
    <w:rsid w:val="00EA3B7C"/>
    <w:rsid w:val="00EA4A62"/>
    <w:rsid w:val="00EA7EF1"/>
    <w:rsid w:val="00EB1309"/>
    <w:rsid w:val="00EB1ADB"/>
    <w:rsid w:val="00EB4B0E"/>
    <w:rsid w:val="00EB6148"/>
    <w:rsid w:val="00EB7E75"/>
    <w:rsid w:val="00EC025C"/>
    <w:rsid w:val="00EC0882"/>
    <w:rsid w:val="00EC1413"/>
    <w:rsid w:val="00EC35FF"/>
    <w:rsid w:val="00EC36AB"/>
    <w:rsid w:val="00EC3F60"/>
    <w:rsid w:val="00EC4DCD"/>
    <w:rsid w:val="00EC52FC"/>
    <w:rsid w:val="00EC7CAF"/>
    <w:rsid w:val="00ED1239"/>
    <w:rsid w:val="00ED1970"/>
    <w:rsid w:val="00ED1C6B"/>
    <w:rsid w:val="00ED26DE"/>
    <w:rsid w:val="00ED4295"/>
    <w:rsid w:val="00ED4E62"/>
    <w:rsid w:val="00ED52B9"/>
    <w:rsid w:val="00ED6A97"/>
    <w:rsid w:val="00ED72E4"/>
    <w:rsid w:val="00EE0510"/>
    <w:rsid w:val="00EE0F57"/>
    <w:rsid w:val="00EE0FDA"/>
    <w:rsid w:val="00EE1913"/>
    <w:rsid w:val="00EE20FE"/>
    <w:rsid w:val="00EE276B"/>
    <w:rsid w:val="00EE2CBD"/>
    <w:rsid w:val="00EE2CE7"/>
    <w:rsid w:val="00EE3997"/>
    <w:rsid w:val="00EE3AFD"/>
    <w:rsid w:val="00EF355D"/>
    <w:rsid w:val="00EF3635"/>
    <w:rsid w:val="00EF39AB"/>
    <w:rsid w:val="00EF4DDA"/>
    <w:rsid w:val="00EF5504"/>
    <w:rsid w:val="00EF766D"/>
    <w:rsid w:val="00F005B8"/>
    <w:rsid w:val="00F006F4"/>
    <w:rsid w:val="00F0078D"/>
    <w:rsid w:val="00F01B11"/>
    <w:rsid w:val="00F03DBB"/>
    <w:rsid w:val="00F07968"/>
    <w:rsid w:val="00F07B40"/>
    <w:rsid w:val="00F101D9"/>
    <w:rsid w:val="00F10307"/>
    <w:rsid w:val="00F17238"/>
    <w:rsid w:val="00F2199D"/>
    <w:rsid w:val="00F238F9"/>
    <w:rsid w:val="00F23E49"/>
    <w:rsid w:val="00F247AD"/>
    <w:rsid w:val="00F24A60"/>
    <w:rsid w:val="00F254D6"/>
    <w:rsid w:val="00F261CF"/>
    <w:rsid w:val="00F27611"/>
    <w:rsid w:val="00F322C5"/>
    <w:rsid w:val="00F33693"/>
    <w:rsid w:val="00F33C91"/>
    <w:rsid w:val="00F345B0"/>
    <w:rsid w:val="00F361BD"/>
    <w:rsid w:val="00F419C9"/>
    <w:rsid w:val="00F43B38"/>
    <w:rsid w:val="00F4452C"/>
    <w:rsid w:val="00F44C08"/>
    <w:rsid w:val="00F44C80"/>
    <w:rsid w:val="00F463B5"/>
    <w:rsid w:val="00F47932"/>
    <w:rsid w:val="00F47CD0"/>
    <w:rsid w:val="00F51A28"/>
    <w:rsid w:val="00F51BBC"/>
    <w:rsid w:val="00F51CC6"/>
    <w:rsid w:val="00F521C5"/>
    <w:rsid w:val="00F53975"/>
    <w:rsid w:val="00F53F6F"/>
    <w:rsid w:val="00F54313"/>
    <w:rsid w:val="00F5442F"/>
    <w:rsid w:val="00F57C2A"/>
    <w:rsid w:val="00F57D46"/>
    <w:rsid w:val="00F613FA"/>
    <w:rsid w:val="00F614A4"/>
    <w:rsid w:val="00F61B86"/>
    <w:rsid w:val="00F61BCC"/>
    <w:rsid w:val="00F63152"/>
    <w:rsid w:val="00F6339A"/>
    <w:rsid w:val="00F63D18"/>
    <w:rsid w:val="00F70FD8"/>
    <w:rsid w:val="00F714F0"/>
    <w:rsid w:val="00F71D44"/>
    <w:rsid w:val="00F724C7"/>
    <w:rsid w:val="00F73A14"/>
    <w:rsid w:val="00F75478"/>
    <w:rsid w:val="00F77344"/>
    <w:rsid w:val="00F77446"/>
    <w:rsid w:val="00F77BFF"/>
    <w:rsid w:val="00F77F91"/>
    <w:rsid w:val="00F803F6"/>
    <w:rsid w:val="00F80A6C"/>
    <w:rsid w:val="00F81ADD"/>
    <w:rsid w:val="00F8282E"/>
    <w:rsid w:val="00F839DC"/>
    <w:rsid w:val="00F8417E"/>
    <w:rsid w:val="00F9208B"/>
    <w:rsid w:val="00F93A50"/>
    <w:rsid w:val="00F9468A"/>
    <w:rsid w:val="00F950E3"/>
    <w:rsid w:val="00F9595F"/>
    <w:rsid w:val="00F95DF0"/>
    <w:rsid w:val="00F96600"/>
    <w:rsid w:val="00F9685F"/>
    <w:rsid w:val="00FA00C8"/>
    <w:rsid w:val="00FA02CF"/>
    <w:rsid w:val="00FA5FCD"/>
    <w:rsid w:val="00FA6054"/>
    <w:rsid w:val="00FA6081"/>
    <w:rsid w:val="00FB0302"/>
    <w:rsid w:val="00FB25F8"/>
    <w:rsid w:val="00FB2E3A"/>
    <w:rsid w:val="00FB4513"/>
    <w:rsid w:val="00FB55DF"/>
    <w:rsid w:val="00FB56EC"/>
    <w:rsid w:val="00FB5D58"/>
    <w:rsid w:val="00FB60F9"/>
    <w:rsid w:val="00FB6327"/>
    <w:rsid w:val="00FB6AC2"/>
    <w:rsid w:val="00FB6CF7"/>
    <w:rsid w:val="00FB7894"/>
    <w:rsid w:val="00FC1AF4"/>
    <w:rsid w:val="00FC32BF"/>
    <w:rsid w:val="00FC35BF"/>
    <w:rsid w:val="00FC3952"/>
    <w:rsid w:val="00FC4B9B"/>
    <w:rsid w:val="00FC59FA"/>
    <w:rsid w:val="00FC68C4"/>
    <w:rsid w:val="00FC69BD"/>
    <w:rsid w:val="00FD015F"/>
    <w:rsid w:val="00FD0D4D"/>
    <w:rsid w:val="00FD26A2"/>
    <w:rsid w:val="00FD2B11"/>
    <w:rsid w:val="00FD2E6A"/>
    <w:rsid w:val="00FD31B7"/>
    <w:rsid w:val="00FD3644"/>
    <w:rsid w:val="00FD3A00"/>
    <w:rsid w:val="00FD40C2"/>
    <w:rsid w:val="00FD4606"/>
    <w:rsid w:val="00FD57A8"/>
    <w:rsid w:val="00FD57D7"/>
    <w:rsid w:val="00FD5A3A"/>
    <w:rsid w:val="00FE072E"/>
    <w:rsid w:val="00FE124A"/>
    <w:rsid w:val="00FE1AC1"/>
    <w:rsid w:val="00FE1CCB"/>
    <w:rsid w:val="00FE294D"/>
    <w:rsid w:val="00FE37B2"/>
    <w:rsid w:val="00FE3A4A"/>
    <w:rsid w:val="00FE3FB1"/>
    <w:rsid w:val="00FE4393"/>
    <w:rsid w:val="00FE625E"/>
    <w:rsid w:val="00FE62AE"/>
    <w:rsid w:val="00FE6644"/>
    <w:rsid w:val="00FE6C3A"/>
    <w:rsid w:val="00FF003E"/>
    <w:rsid w:val="00FF10FC"/>
    <w:rsid w:val="00FF40D5"/>
    <w:rsid w:val="00FF658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D54D74"/>
    <w:rPr>
      <w:sz w:val="24"/>
      <w:szCs w:val="24"/>
    </w:rPr>
  </w:style>
  <w:style w:type="paragraph" w:styleId="Heading1">
    <w:name w:val="heading 1"/>
    <w:basedOn w:val="Normal"/>
    <w:next w:val="Normal"/>
    <w:link w:val="Heading1Char"/>
    <w:uiPriority w:val="99"/>
    <w:qFormat/>
    <w:rsid w:val="00334746"/>
    <w:pPr>
      <w:keepNext/>
      <w:spacing w:before="240" w:after="60"/>
      <w:jc w:val="both"/>
      <w:outlineLvl w:val="0"/>
    </w:pPr>
    <w:rPr>
      <w:rFonts w:ascii="Arial" w:hAnsi="Arial" w:cs="Arial"/>
      <w:b/>
      <w:bCs/>
      <w:kern w:val="32"/>
    </w:rPr>
  </w:style>
  <w:style w:type="paragraph" w:styleId="Heading2">
    <w:name w:val="heading 2"/>
    <w:basedOn w:val="Normal"/>
    <w:next w:val="Normal"/>
    <w:link w:val="Heading2Char"/>
    <w:uiPriority w:val="99"/>
    <w:qFormat/>
    <w:rsid w:val="00D54D74"/>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D54D74"/>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D54D74"/>
    <w:pPr>
      <w:keepNext/>
      <w:numPr>
        <w:ilvl w:val="3"/>
        <w:numId w:val="1"/>
      </w:numPr>
      <w:spacing w:before="240" w:after="60"/>
      <w:outlineLvl w:val="3"/>
    </w:pPr>
    <w:rPr>
      <w:b/>
      <w:bCs/>
      <w:sz w:val="28"/>
      <w:szCs w:val="28"/>
    </w:rPr>
  </w:style>
  <w:style w:type="paragraph" w:styleId="Heading5">
    <w:name w:val="heading 5"/>
    <w:basedOn w:val="Normal"/>
    <w:next w:val="Normal"/>
    <w:link w:val="Heading5Char"/>
    <w:uiPriority w:val="99"/>
    <w:qFormat/>
    <w:rsid w:val="00D54D74"/>
    <w:pPr>
      <w:numPr>
        <w:ilvl w:val="4"/>
        <w:numId w:val="1"/>
      </w:numPr>
      <w:spacing w:before="240" w:after="60"/>
      <w:outlineLvl w:val="4"/>
    </w:pPr>
    <w:rPr>
      <w:b/>
      <w:bCs/>
      <w:i/>
      <w:iCs/>
      <w:sz w:val="26"/>
      <w:szCs w:val="26"/>
    </w:rPr>
  </w:style>
  <w:style w:type="paragraph" w:styleId="Heading6">
    <w:name w:val="heading 6"/>
    <w:basedOn w:val="Normal"/>
    <w:next w:val="Normal"/>
    <w:link w:val="Heading6Char"/>
    <w:uiPriority w:val="99"/>
    <w:qFormat/>
    <w:rsid w:val="00D54D74"/>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9"/>
    <w:qFormat/>
    <w:rsid w:val="00D54D74"/>
    <w:pPr>
      <w:numPr>
        <w:ilvl w:val="6"/>
        <w:numId w:val="1"/>
      </w:numPr>
      <w:spacing w:before="240" w:after="60"/>
      <w:outlineLvl w:val="6"/>
    </w:pPr>
  </w:style>
  <w:style w:type="paragraph" w:styleId="Heading8">
    <w:name w:val="heading 8"/>
    <w:basedOn w:val="Normal"/>
    <w:next w:val="Normal"/>
    <w:link w:val="Heading8Char"/>
    <w:uiPriority w:val="99"/>
    <w:qFormat/>
    <w:rsid w:val="00D54D74"/>
    <w:pPr>
      <w:numPr>
        <w:ilvl w:val="7"/>
        <w:numId w:val="1"/>
      </w:numPr>
      <w:spacing w:before="240" w:after="60"/>
      <w:outlineLvl w:val="7"/>
    </w:pPr>
    <w:rPr>
      <w:i/>
      <w:iCs/>
    </w:rPr>
  </w:style>
  <w:style w:type="paragraph" w:styleId="Heading9">
    <w:name w:val="heading 9"/>
    <w:basedOn w:val="Normal"/>
    <w:next w:val="Normal"/>
    <w:link w:val="Heading9Char"/>
    <w:uiPriority w:val="99"/>
    <w:qFormat/>
    <w:rsid w:val="00D54D74"/>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54D74"/>
    <w:rPr>
      <w:rFonts w:ascii="Arial" w:hAnsi="Arial" w:cs="Arial"/>
      <w:b/>
      <w:bCs/>
      <w:kern w:val="32"/>
      <w:sz w:val="32"/>
      <w:szCs w:val="32"/>
      <w:lang w:val="en-US" w:eastAsia="en-US" w:bidi="ar-SA"/>
    </w:rPr>
  </w:style>
  <w:style w:type="character" w:customStyle="1" w:styleId="Heading2Char">
    <w:name w:val="Heading 2 Char"/>
    <w:basedOn w:val="DefaultParagraphFont"/>
    <w:link w:val="Heading2"/>
    <w:uiPriority w:val="99"/>
    <w:locked/>
    <w:rsid w:val="009B13B2"/>
    <w:rPr>
      <w:rFonts w:ascii="Arial" w:hAnsi="Arial" w:cs="Arial"/>
      <w:b/>
      <w:bCs/>
      <w:i/>
      <w:iCs/>
      <w:sz w:val="28"/>
      <w:szCs w:val="28"/>
    </w:rPr>
  </w:style>
  <w:style w:type="character" w:customStyle="1" w:styleId="Heading3Char">
    <w:name w:val="Heading 3 Char"/>
    <w:basedOn w:val="DefaultParagraphFont"/>
    <w:link w:val="Heading3"/>
    <w:uiPriority w:val="99"/>
    <w:semiHidden/>
    <w:locked/>
    <w:rsid w:val="000B50C0"/>
    <w:rPr>
      <w:rFonts w:ascii="Arial" w:hAnsi="Arial" w:cs="Arial"/>
      <w:b/>
      <w:bCs/>
      <w:sz w:val="26"/>
      <w:szCs w:val="26"/>
      <w:lang w:val="en-US" w:eastAsia="en-US" w:bidi="ar-SA"/>
    </w:rPr>
  </w:style>
  <w:style w:type="character" w:customStyle="1" w:styleId="Heading4Char">
    <w:name w:val="Heading 4 Char"/>
    <w:basedOn w:val="DefaultParagraphFont"/>
    <w:link w:val="Heading4"/>
    <w:uiPriority w:val="99"/>
    <w:semiHidden/>
    <w:locked/>
    <w:rsid w:val="000B50C0"/>
    <w:rPr>
      <w:rFonts w:cs="Times New Roman"/>
      <w:b/>
      <w:bCs/>
      <w:sz w:val="28"/>
      <w:szCs w:val="28"/>
      <w:lang w:val="en-US" w:eastAsia="en-US" w:bidi="ar-SA"/>
    </w:rPr>
  </w:style>
  <w:style w:type="character" w:customStyle="1" w:styleId="Heading5Char">
    <w:name w:val="Heading 5 Char"/>
    <w:basedOn w:val="DefaultParagraphFont"/>
    <w:link w:val="Heading5"/>
    <w:uiPriority w:val="99"/>
    <w:locked/>
    <w:rsid w:val="00922AFC"/>
    <w:rPr>
      <w:rFonts w:cs="Times New Roman"/>
      <w:b/>
      <w:bCs/>
      <w:i/>
      <w:iCs/>
      <w:sz w:val="26"/>
      <w:szCs w:val="26"/>
      <w:lang w:val="en-US" w:eastAsia="en-US" w:bidi="ar-SA"/>
    </w:rPr>
  </w:style>
  <w:style w:type="character" w:customStyle="1" w:styleId="Heading6Char">
    <w:name w:val="Heading 6 Char"/>
    <w:basedOn w:val="DefaultParagraphFont"/>
    <w:link w:val="Heading6"/>
    <w:uiPriority w:val="99"/>
    <w:locked/>
    <w:rsid w:val="009B13B2"/>
    <w:rPr>
      <w:rFonts w:cs="Times New Roman"/>
      <w:b/>
      <w:bCs/>
      <w:sz w:val="22"/>
      <w:szCs w:val="22"/>
      <w:lang w:val="en-US" w:eastAsia="en-US" w:bidi="ar-SA"/>
    </w:rPr>
  </w:style>
  <w:style w:type="character" w:customStyle="1" w:styleId="Heading7Char">
    <w:name w:val="Heading 7 Char"/>
    <w:basedOn w:val="DefaultParagraphFont"/>
    <w:link w:val="Heading7"/>
    <w:uiPriority w:val="99"/>
    <w:semiHidden/>
    <w:locked/>
    <w:rsid w:val="000B50C0"/>
    <w:rPr>
      <w:rFonts w:cs="Times New Roman"/>
      <w:sz w:val="24"/>
      <w:szCs w:val="24"/>
      <w:lang w:val="en-US" w:eastAsia="en-US" w:bidi="ar-SA"/>
    </w:rPr>
  </w:style>
  <w:style w:type="character" w:customStyle="1" w:styleId="Heading8Char">
    <w:name w:val="Heading 8 Char"/>
    <w:basedOn w:val="DefaultParagraphFont"/>
    <w:link w:val="Heading8"/>
    <w:uiPriority w:val="99"/>
    <w:semiHidden/>
    <w:locked/>
    <w:rsid w:val="000B50C0"/>
    <w:rPr>
      <w:rFonts w:cs="Times New Roman"/>
      <w:i/>
      <w:iCs/>
      <w:sz w:val="24"/>
      <w:szCs w:val="24"/>
      <w:lang w:val="en-US" w:eastAsia="en-US" w:bidi="ar-SA"/>
    </w:rPr>
  </w:style>
  <w:style w:type="character" w:customStyle="1" w:styleId="Heading9Char">
    <w:name w:val="Heading 9 Char"/>
    <w:basedOn w:val="DefaultParagraphFont"/>
    <w:link w:val="Heading9"/>
    <w:uiPriority w:val="99"/>
    <w:semiHidden/>
    <w:locked/>
    <w:rsid w:val="000B50C0"/>
    <w:rPr>
      <w:rFonts w:ascii="Arial" w:hAnsi="Arial" w:cs="Arial"/>
      <w:sz w:val="22"/>
      <w:szCs w:val="22"/>
      <w:lang w:val="en-US" w:eastAsia="en-US" w:bidi="ar-SA"/>
    </w:rPr>
  </w:style>
  <w:style w:type="paragraph" w:styleId="TOC1">
    <w:name w:val="toc 1"/>
    <w:basedOn w:val="Normal"/>
    <w:next w:val="Normal"/>
    <w:autoRedefine/>
    <w:uiPriority w:val="99"/>
    <w:rsid w:val="00AE6D96"/>
    <w:pPr>
      <w:tabs>
        <w:tab w:val="left" w:pos="480"/>
        <w:tab w:val="left" w:pos="540"/>
        <w:tab w:val="left" w:pos="1440"/>
        <w:tab w:val="right" w:leader="dot" w:pos="9360"/>
      </w:tabs>
      <w:spacing w:before="240" w:after="360"/>
      <w:jc w:val="both"/>
    </w:pPr>
    <w:rPr>
      <w:rFonts w:ascii="Arial" w:hAnsi="Arial" w:cs="Arial"/>
      <w:noProof/>
    </w:rPr>
  </w:style>
  <w:style w:type="character" w:styleId="Hyperlink">
    <w:name w:val="Hyperlink"/>
    <w:basedOn w:val="DefaultParagraphFont"/>
    <w:uiPriority w:val="99"/>
    <w:rsid w:val="00D54D74"/>
    <w:rPr>
      <w:rFonts w:cs="Times New Roman"/>
      <w:color w:val="0000FF"/>
      <w:u w:val="single"/>
    </w:rPr>
  </w:style>
  <w:style w:type="paragraph" w:styleId="TOC2">
    <w:name w:val="toc 2"/>
    <w:basedOn w:val="Normal"/>
    <w:next w:val="Normal"/>
    <w:autoRedefine/>
    <w:uiPriority w:val="99"/>
    <w:rsid w:val="00CE3693"/>
    <w:pPr>
      <w:tabs>
        <w:tab w:val="left" w:pos="960"/>
        <w:tab w:val="right" w:leader="dot" w:pos="9360"/>
      </w:tabs>
      <w:ind w:left="240"/>
    </w:pPr>
  </w:style>
  <w:style w:type="paragraph" w:customStyle="1" w:styleId="TOCBase">
    <w:name w:val="TOC Base"/>
    <w:basedOn w:val="Normal"/>
    <w:uiPriority w:val="99"/>
    <w:rsid w:val="00D54D74"/>
    <w:pPr>
      <w:tabs>
        <w:tab w:val="right" w:leader="dot" w:pos="6480"/>
      </w:tabs>
      <w:overflowPunct w:val="0"/>
      <w:autoSpaceDE w:val="0"/>
      <w:autoSpaceDN w:val="0"/>
      <w:adjustRightInd w:val="0"/>
      <w:spacing w:after="240" w:line="240" w:lineRule="atLeast"/>
      <w:textAlignment w:val="baseline"/>
    </w:pPr>
    <w:rPr>
      <w:rFonts w:ascii="Arial" w:hAnsi="Arial"/>
      <w:spacing w:val="-5"/>
      <w:sz w:val="20"/>
      <w:szCs w:val="20"/>
    </w:rPr>
  </w:style>
  <w:style w:type="paragraph" w:styleId="BalloonText">
    <w:name w:val="Balloon Text"/>
    <w:basedOn w:val="Normal"/>
    <w:link w:val="BalloonTextChar"/>
    <w:uiPriority w:val="99"/>
    <w:semiHidden/>
    <w:rsid w:val="00D54D7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B50C0"/>
    <w:rPr>
      <w:rFonts w:cs="Times New Roman"/>
      <w:sz w:val="2"/>
    </w:rPr>
  </w:style>
  <w:style w:type="paragraph" w:styleId="BodyText2">
    <w:name w:val="Body Text 2"/>
    <w:basedOn w:val="Normal"/>
    <w:link w:val="BodyText2Char"/>
    <w:uiPriority w:val="99"/>
    <w:rsid w:val="00D54D74"/>
    <w:pPr>
      <w:widowControl w:val="0"/>
      <w:tabs>
        <w:tab w:val="left" w:pos="0"/>
        <w:tab w:val="left" w:pos="720"/>
        <w:tab w:val="left" w:pos="2160"/>
        <w:tab w:val="left" w:pos="2880"/>
        <w:tab w:val="left" w:pos="3600"/>
        <w:tab w:val="left" w:pos="4320"/>
        <w:tab w:val="left" w:pos="5040"/>
        <w:tab w:val="left" w:pos="5760"/>
        <w:tab w:val="left" w:pos="6480"/>
        <w:tab w:val="left" w:pos="7200"/>
        <w:tab w:val="left" w:pos="7920"/>
        <w:tab w:val="left" w:pos="8208"/>
        <w:tab w:val="left" w:pos="8640"/>
      </w:tabs>
      <w:suppressAutoHyphens/>
      <w:jc w:val="both"/>
    </w:pPr>
    <w:rPr>
      <w:spacing w:val="-2"/>
      <w:szCs w:val="20"/>
    </w:rPr>
  </w:style>
  <w:style w:type="character" w:customStyle="1" w:styleId="BodyText2Char">
    <w:name w:val="Body Text 2 Char"/>
    <w:basedOn w:val="DefaultParagraphFont"/>
    <w:link w:val="BodyText2"/>
    <w:uiPriority w:val="99"/>
    <w:locked/>
    <w:rsid w:val="009B13B2"/>
    <w:rPr>
      <w:rFonts w:cs="Times New Roman"/>
      <w:spacing w:val="-2"/>
      <w:sz w:val="24"/>
    </w:rPr>
  </w:style>
  <w:style w:type="paragraph" w:styleId="TOAHeading">
    <w:name w:val="toa heading"/>
    <w:basedOn w:val="Normal"/>
    <w:next w:val="Normal"/>
    <w:uiPriority w:val="99"/>
    <w:semiHidden/>
    <w:rsid w:val="00D54D74"/>
    <w:pPr>
      <w:widowControl w:val="0"/>
      <w:tabs>
        <w:tab w:val="right" w:pos="9360"/>
      </w:tabs>
      <w:suppressAutoHyphens/>
    </w:pPr>
    <w:rPr>
      <w:rFonts w:ascii="Courier New" w:hAnsi="Courier New"/>
      <w:sz w:val="20"/>
      <w:szCs w:val="20"/>
    </w:rPr>
  </w:style>
  <w:style w:type="paragraph" w:customStyle="1" w:styleId="contents1">
    <w:name w:val="contents 1"/>
    <w:basedOn w:val="Normal"/>
    <w:uiPriority w:val="99"/>
    <w:rsid w:val="00D54D74"/>
    <w:pPr>
      <w:tabs>
        <w:tab w:val="num" w:pos="1080"/>
        <w:tab w:val="right" w:leader="dot" w:pos="9360"/>
      </w:tabs>
      <w:ind w:left="720"/>
    </w:pPr>
    <w:rPr>
      <w:caps/>
      <w:sz w:val="22"/>
      <w:szCs w:val="20"/>
    </w:rPr>
  </w:style>
  <w:style w:type="paragraph" w:customStyle="1" w:styleId="contents2">
    <w:name w:val="contents 2"/>
    <w:basedOn w:val="Normal"/>
    <w:uiPriority w:val="99"/>
    <w:rsid w:val="00D54D74"/>
    <w:pPr>
      <w:tabs>
        <w:tab w:val="num" w:pos="1800"/>
        <w:tab w:val="right" w:leader="dot" w:pos="9360"/>
      </w:tabs>
      <w:ind w:left="1440"/>
    </w:pPr>
    <w:rPr>
      <w:sz w:val="22"/>
      <w:szCs w:val="20"/>
    </w:rPr>
  </w:style>
  <w:style w:type="paragraph" w:styleId="BodyTextIndent2">
    <w:name w:val="Body Text Indent 2"/>
    <w:basedOn w:val="Normal"/>
    <w:link w:val="BodyTextIndent2Char"/>
    <w:uiPriority w:val="99"/>
    <w:rsid w:val="00D54D74"/>
    <w:pPr>
      <w:spacing w:after="120" w:line="480" w:lineRule="auto"/>
      <w:ind w:left="360"/>
    </w:pPr>
  </w:style>
  <w:style w:type="character" w:customStyle="1" w:styleId="BodyTextIndent2Char">
    <w:name w:val="Body Text Indent 2 Char"/>
    <w:basedOn w:val="DefaultParagraphFont"/>
    <w:link w:val="BodyTextIndent2"/>
    <w:uiPriority w:val="99"/>
    <w:locked/>
    <w:rsid w:val="00922AFC"/>
    <w:rPr>
      <w:rFonts w:cs="Times New Roman"/>
      <w:sz w:val="24"/>
      <w:szCs w:val="24"/>
    </w:rPr>
  </w:style>
  <w:style w:type="paragraph" w:styleId="BodyText">
    <w:name w:val="Body Text"/>
    <w:basedOn w:val="Normal"/>
    <w:link w:val="BodyTextChar"/>
    <w:uiPriority w:val="99"/>
    <w:rsid w:val="00D54D74"/>
    <w:pPr>
      <w:spacing w:after="120"/>
    </w:pPr>
  </w:style>
  <w:style w:type="character" w:customStyle="1" w:styleId="BodyTextChar">
    <w:name w:val="Body Text Char"/>
    <w:basedOn w:val="DefaultParagraphFont"/>
    <w:link w:val="BodyText"/>
    <w:uiPriority w:val="99"/>
    <w:semiHidden/>
    <w:locked/>
    <w:rsid w:val="000B50C0"/>
    <w:rPr>
      <w:rFonts w:cs="Times New Roman"/>
      <w:sz w:val="24"/>
      <w:szCs w:val="24"/>
    </w:rPr>
  </w:style>
  <w:style w:type="paragraph" w:customStyle="1" w:styleId="RFILevel2">
    <w:name w:val="RFI Level 2"/>
    <w:basedOn w:val="Normal"/>
    <w:next w:val="Normal"/>
    <w:uiPriority w:val="99"/>
    <w:rsid w:val="00D54D74"/>
    <w:rPr>
      <w:rFonts w:ascii="Arial" w:hAnsi="Arial"/>
      <w:b/>
      <w:szCs w:val="20"/>
    </w:rPr>
  </w:style>
  <w:style w:type="paragraph" w:styleId="Closing">
    <w:name w:val="Closing"/>
    <w:basedOn w:val="Normal"/>
    <w:link w:val="ClosingChar"/>
    <w:uiPriority w:val="99"/>
    <w:rsid w:val="00D54D74"/>
    <w:rPr>
      <w:sz w:val="20"/>
      <w:szCs w:val="20"/>
    </w:rPr>
  </w:style>
  <w:style w:type="character" w:customStyle="1" w:styleId="ClosingChar">
    <w:name w:val="Closing Char"/>
    <w:basedOn w:val="DefaultParagraphFont"/>
    <w:link w:val="Closing"/>
    <w:uiPriority w:val="99"/>
    <w:semiHidden/>
    <w:locked/>
    <w:rsid w:val="000B50C0"/>
    <w:rPr>
      <w:rFonts w:cs="Times New Roman"/>
      <w:sz w:val="24"/>
      <w:szCs w:val="24"/>
    </w:rPr>
  </w:style>
  <w:style w:type="paragraph" w:styleId="Subtitle">
    <w:name w:val="Subtitle"/>
    <w:basedOn w:val="Normal"/>
    <w:link w:val="SubtitleChar"/>
    <w:uiPriority w:val="99"/>
    <w:qFormat/>
    <w:rsid w:val="00D54D74"/>
    <w:pPr>
      <w:jc w:val="center"/>
    </w:pPr>
    <w:rPr>
      <w:rFonts w:ascii="Arial" w:hAnsi="Arial"/>
      <w:b/>
      <w:sz w:val="20"/>
      <w:szCs w:val="20"/>
    </w:rPr>
  </w:style>
  <w:style w:type="character" w:customStyle="1" w:styleId="SubtitleChar">
    <w:name w:val="Subtitle Char"/>
    <w:basedOn w:val="DefaultParagraphFont"/>
    <w:link w:val="Subtitle"/>
    <w:uiPriority w:val="99"/>
    <w:locked/>
    <w:rsid w:val="006207BA"/>
    <w:rPr>
      <w:rFonts w:ascii="Arial" w:hAnsi="Arial" w:cs="Times New Roman"/>
      <w:b/>
    </w:rPr>
  </w:style>
  <w:style w:type="paragraph" w:styleId="Header">
    <w:name w:val="header"/>
    <w:basedOn w:val="Normal"/>
    <w:link w:val="HeaderChar"/>
    <w:uiPriority w:val="99"/>
    <w:rsid w:val="00D54D74"/>
    <w:pPr>
      <w:tabs>
        <w:tab w:val="center" w:pos="4320"/>
        <w:tab w:val="right" w:pos="8640"/>
      </w:tabs>
    </w:pPr>
  </w:style>
  <w:style w:type="character" w:customStyle="1" w:styleId="HeaderChar">
    <w:name w:val="Header Char"/>
    <w:basedOn w:val="DefaultParagraphFont"/>
    <w:link w:val="Header"/>
    <w:uiPriority w:val="99"/>
    <w:locked/>
    <w:rsid w:val="00D57E55"/>
    <w:rPr>
      <w:rFonts w:cs="Times New Roman"/>
      <w:sz w:val="24"/>
      <w:szCs w:val="24"/>
    </w:rPr>
  </w:style>
  <w:style w:type="paragraph" w:styleId="BodyText3">
    <w:name w:val="Body Text 3"/>
    <w:basedOn w:val="Normal"/>
    <w:link w:val="BodyText3Char"/>
    <w:uiPriority w:val="99"/>
    <w:rsid w:val="00D54D74"/>
    <w:pPr>
      <w:jc w:val="both"/>
    </w:pPr>
    <w:rPr>
      <w:color w:val="0000FF"/>
      <w:sz w:val="20"/>
    </w:rPr>
  </w:style>
  <w:style w:type="character" w:customStyle="1" w:styleId="BodyText3Char">
    <w:name w:val="Body Text 3 Char"/>
    <w:basedOn w:val="DefaultParagraphFont"/>
    <w:link w:val="BodyText3"/>
    <w:uiPriority w:val="99"/>
    <w:locked/>
    <w:rsid w:val="00922AFC"/>
    <w:rPr>
      <w:rFonts w:cs="Times New Roman"/>
      <w:color w:val="0000FF"/>
      <w:sz w:val="24"/>
      <w:szCs w:val="24"/>
    </w:rPr>
  </w:style>
  <w:style w:type="paragraph" w:styleId="BodyTextIndent">
    <w:name w:val="Body Text Indent"/>
    <w:basedOn w:val="Normal"/>
    <w:link w:val="BodyTextIndentChar"/>
    <w:uiPriority w:val="99"/>
    <w:rsid w:val="00D54D74"/>
    <w:pPr>
      <w:ind w:left="360"/>
    </w:pPr>
    <w:rPr>
      <w:color w:val="0000FF"/>
      <w:szCs w:val="20"/>
    </w:rPr>
  </w:style>
  <w:style w:type="character" w:customStyle="1" w:styleId="BodyTextIndentChar">
    <w:name w:val="Body Text Indent Char"/>
    <w:basedOn w:val="DefaultParagraphFont"/>
    <w:link w:val="BodyTextIndent"/>
    <w:uiPriority w:val="99"/>
    <w:semiHidden/>
    <w:locked/>
    <w:rsid w:val="000B50C0"/>
    <w:rPr>
      <w:rFonts w:cs="Times New Roman"/>
      <w:sz w:val="24"/>
      <w:szCs w:val="24"/>
    </w:rPr>
  </w:style>
  <w:style w:type="character" w:styleId="FollowedHyperlink">
    <w:name w:val="FollowedHyperlink"/>
    <w:basedOn w:val="DefaultParagraphFont"/>
    <w:uiPriority w:val="99"/>
    <w:rsid w:val="00D54D74"/>
    <w:rPr>
      <w:rFonts w:cs="Times New Roman"/>
      <w:color w:val="800080"/>
      <w:u w:val="single"/>
    </w:rPr>
  </w:style>
  <w:style w:type="paragraph" w:styleId="BodyTextIndent3">
    <w:name w:val="Body Text Indent 3"/>
    <w:basedOn w:val="Normal"/>
    <w:link w:val="BodyTextIndent3Char"/>
    <w:uiPriority w:val="99"/>
    <w:rsid w:val="00D54D74"/>
    <w:pPr>
      <w:ind w:left="720"/>
      <w:jc w:val="both"/>
    </w:pPr>
    <w:rPr>
      <w:b/>
      <w:bCs/>
      <w:szCs w:val="20"/>
    </w:rPr>
  </w:style>
  <w:style w:type="character" w:customStyle="1" w:styleId="BodyTextIndent3Char">
    <w:name w:val="Body Text Indent 3 Char"/>
    <w:basedOn w:val="DefaultParagraphFont"/>
    <w:link w:val="BodyTextIndent3"/>
    <w:uiPriority w:val="99"/>
    <w:semiHidden/>
    <w:locked/>
    <w:rsid w:val="000B50C0"/>
    <w:rPr>
      <w:rFonts w:cs="Times New Roman"/>
      <w:sz w:val="16"/>
      <w:szCs w:val="16"/>
    </w:rPr>
  </w:style>
  <w:style w:type="paragraph" w:styleId="Footer">
    <w:name w:val="footer"/>
    <w:basedOn w:val="Normal"/>
    <w:link w:val="FooterChar"/>
    <w:uiPriority w:val="99"/>
    <w:rsid w:val="00D54D74"/>
    <w:pPr>
      <w:tabs>
        <w:tab w:val="center" w:pos="4320"/>
        <w:tab w:val="right" w:pos="8640"/>
      </w:tabs>
    </w:pPr>
  </w:style>
  <w:style w:type="character" w:customStyle="1" w:styleId="FooterChar">
    <w:name w:val="Footer Char"/>
    <w:basedOn w:val="DefaultParagraphFont"/>
    <w:link w:val="Footer"/>
    <w:uiPriority w:val="99"/>
    <w:locked/>
    <w:rsid w:val="00A76649"/>
    <w:rPr>
      <w:rFonts w:cs="Times New Roman"/>
      <w:sz w:val="24"/>
      <w:szCs w:val="24"/>
    </w:rPr>
  </w:style>
  <w:style w:type="character" w:styleId="PageNumber">
    <w:name w:val="page number"/>
    <w:basedOn w:val="DefaultParagraphFont"/>
    <w:uiPriority w:val="99"/>
    <w:rsid w:val="00D54D74"/>
    <w:rPr>
      <w:rFonts w:cs="Times New Roman"/>
    </w:rPr>
  </w:style>
  <w:style w:type="table" w:styleId="TableGrid">
    <w:name w:val="Table Grid"/>
    <w:basedOn w:val="TableNormal"/>
    <w:uiPriority w:val="99"/>
    <w:rsid w:val="00AB2B2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3">
    <w:name w:val="toc 3"/>
    <w:basedOn w:val="Normal"/>
    <w:next w:val="Normal"/>
    <w:autoRedefine/>
    <w:uiPriority w:val="99"/>
    <w:rsid w:val="00276C45"/>
    <w:pPr>
      <w:ind w:left="480"/>
    </w:pPr>
  </w:style>
  <w:style w:type="paragraph" w:styleId="NormalWeb">
    <w:name w:val="Normal (Web)"/>
    <w:basedOn w:val="Normal"/>
    <w:uiPriority w:val="99"/>
    <w:rsid w:val="003012D5"/>
    <w:pPr>
      <w:spacing w:before="100" w:beforeAutospacing="1" w:after="100" w:afterAutospacing="1"/>
    </w:pPr>
    <w:rPr>
      <w:rFonts w:ascii="Arial Unicode MS" w:hAnsi="Arial Unicode MS" w:cs="Arial Unicode MS"/>
    </w:rPr>
  </w:style>
  <w:style w:type="paragraph" w:styleId="DocumentMap">
    <w:name w:val="Document Map"/>
    <w:basedOn w:val="Normal"/>
    <w:link w:val="DocumentMapChar"/>
    <w:uiPriority w:val="99"/>
    <w:semiHidden/>
    <w:rsid w:val="00494985"/>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0B50C0"/>
    <w:rPr>
      <w:rFonts w:cs="Times New Roman"/>
      <w:sz w:val="2"/>
    </w:rPr>
  </w:style>
  <w:style w:type="paragraph" w:customStyle="1" w:styleId="dx-BdSingleSp5">
    <w:name w:val="dx-Bd Single Sp .5"/>
    <w:aliases w:val="s2"/>
    <w:basedOn w:val="Normal"/>
    <w:uiPriority w:val="99"/>
    <w:rsid w:val="000D27F6"/>
    <w:pPr>
      <w:spacing w:after="240"/>
      <w:ind w:firstLine="720"/>
    </w:pPr>
    <w:rPr>
      <w:szCs w:val="20"/>
    </w:rPr>
  </w:style>
  <w:style w:type="paragraph" w:customStyle="1" w:styleId="Style0">
    <w:name w:val="Style0"/>
    <w:uiPriority w:val="99"/>
    <w:rsid w:val="000D27F6"/>
    <w:pPr>
      <w:autoSpaceDE w:val="0"/>
      <w:autoSpaceDN w:val="0"/>
      <w:adjustRightInd w:val="0"/>
    </w:pPr>
    <w:rPr>
      <w:rFonts w:ascii="Arial" w:hAnsi="Arial"/>
      <w:sz w:val="20"/>
      <w:szCs w:val="24"/>
    </w:rPr>
  </w:style>
  <w:style w:type="paragraph" w:customStyle="1" w:styleId="ccbntxt">
    <w:name w:val="ccbntxt"/>
    <w:basedOn w:val="Normal"/>
    <w:uiPriority w:val="99"/>
    <w:rsid w:val="00C2381B"/>
    <w:pPr>
      <w:spacing w:after="135"/>
    </w:pPr>
    <w:rPr>
      <w:rFonts w:ascii="Arial" w:hAnsi="Arial" w:cs="Arial"/>
      <w:color w:val="000000"/>
      <w:sz w:val="17"/>
      <w:szCs w:val="17"/>
    </w:rPr>
  </w:style>
  <w:style w:type="paragraph" w:customStyle="1" w:styleId="Body">
    <w:name w:val="Body"/>
    <w:basedOn w:val="Normal"/>
    <w:uiPriority w:val="99"/>
    <w:rsid w:val="00344C26"/>
    <w:pPr>
      <w:spacing w:before="240"/>
      <w:ind w:left="720"/>
      <w:jc w:val="both"/>
    </w:pPr>
    <w:rPr>
      <w:sz w:val="20"/>
      <w:szCs w:val="20"/>
    </w:rPr>
  </w:style>
  <w:style w:type="paragraph" w:customStyle="1" w:styleId="TblText">
    <w:name w:val="Tbl Text"/>
    <w:basedOn w:val="Normal"/>
    <w:uiPriority w:val="99"/>
    <w:rsid w:val="00344C26"/>
    <w:pPr>
      <w:spacing w:before="80" w:after="80"/>
    </w:pPr>
    <w:rPr>
      <w:sz w:val="20"/>
      <w:szCs w:val="20"/>
    </w:rPr>
  </w:style>
  <w:style w:type="paragraph" w:styleId="TOCHeading">
    <w:name w:val="TOC Heading"/>
    <w:basedOn w:val="Heading1"/>
    <w:next w:val="Normal"/>
    <w:uiPriority w:val="99"/>
    <w:qFormat/>
    <w:rsid w:val="00334746"/>
    <w:pPr>
      <w:keepLines/>
      <w:spacing w:before="480" w:after="0" w:line="276" w:lineRule="auto"/>
      <w:outlineLvl w:val="9"/>
    </w:pPr>
    <w:rPr>
      <w:rFonts w:ascii="Cambria" w:hAnsi="Cambria" w:cs="Times New Roman"/>
      <w:color w:val="365F91"/>
      <w:kern w:val="0"/>
      <w:sz w:val="28"/>
      <w:szCs w:val="28"/>
    </w:rPr>
  </w:style>
  <w:style w:type="paragraph" w:styleId="ListParagraph">
    <w:name w:val="List Paragraph"/>
    <w:basedOn w:val="Normal"/>
    <w:uiPriority w:val="99"/>
    <w:qFormat/>
    <w:rsid w:val="00807423"/>
    <w:pPr>
      <w:ind w:left="720"/>
    </w:pPr>
  </w:style>
  <w:style w:type="paragraph" w:styleId="NoSpacing">
    <w:name w:val="No Spacing"/>
    <w:uiPriority w:val="99"/>
    <w:qFormat/>
    <w:rsid w:val="003E4AAD"/>
    <w:rPr>
      <w:rFonts w:ascii="Calibri" w:hAnsi="Calibri" w:cs="Calibri"/>
    </w:rPr>
  </w:style>
  <w:style w:type="character" w:customStyle="1" w:styleId="headline1">
    <w:name w:val="headline1"/>
    <w:basedOn w:val="DefaultParagraphFont"/>
    <w:uiPriority w:val="99"/>
    <w:rsid w:val="00ED4E62"/>
    <w:rPr>
      <w:rFonts w:ascii="Arial" w:hAnsi="Arial" w:cs="Arial"/>
      <w:b/>
      <w:bCs/>
      <w:color w:val="202B6D"/>
      <w:sz w:val="18"/>
      <w:szCs w:val="18"/>
    </w:rPr>
  </w:style>
  <w:style w:type="character" w:customStyle="1" w:styleId="bodycopy1">
    <w:name w:val="bodycopy1"/>
    <w:basedOn w:val="DefaultParagraphFont"/>
    <w:uiPriority w:val="99"/>
    <w:rsid w:val="00ED4E62"/>
    <w:rPr>
      <w:rFonts w:ascii="Arial" w:hAnsi="Arial" w:cs="Arial"/>
      <w:color w:val="333333"/>
      <w:sz w:val="15"/>
      <w:szCs w:val="15"/>
    </w:rPr>
  </w:style>
  <w:style w:type="paragraph" w:customStyle="1" w:styleId="p58">
    <w:name w:val="p58"/>
    <w:basedOn w:val="Normal"/>
    <w:uiPriority w:val="99"/>
    <w:rsid w:val="00A93A7A"/>
    <w:pPr>
      <w:widowControl w:val="0"/>
      <w:spacing w:line="240" w:lineRule="atLeast"/>
      <w:ind w:left="720" w:hanging="720"/>
    </w:pPr>
    <w:rPr>
      <w:rFonts w:ascii="Arial" w:hAnsi="Arial"/>
      <w:szCs w:val="20"/>
    </w:rPr>
  </w:style>
  <w:style w:type="paragraph" w:customStyle="1" w:styleId="Default">
    <w:name w:val="Default"/>
    <w:uiPriority w:val="99"/>
    <w:rsid w:val="00B80C9E"/>
    <w:pPr>
      <w:autoSpaceDE w:val="0"/>
      <w:autoSpaceDN w:val="0"/>
      <w:adjustRightInd w:val="0"/>
    </w:pPr>
    <w:rPr>
      <w:color w:val="000000"/>
      <w:sz w:val="24"/>
      <w:szCs w:val="24"/>
    </w:rPr>
  </w:style>
  <w:style w:type="paragraph" w:customStyle="1" w:styleId="p6">
    <w:name w:val="p6"/>
    <w:basedOn w:val="Normal"/>
    <w:uiPriority w:val="99"/>
    <w:rsid w:val="00922AFC"/>
    <w:pPr>
      <w:widowControl w:val="0"/>
      <w:tabs>
        <w:tab w:val="left" w:pos="720"/>
      </w:tabs>
      <w:spacing w:line="240" w:lineRule="atLeast"/>
    </w:pPr>
    <w:rPr>
      <w:rFonts w:ascii="Arial" w:hAnsi="Arial"/>
      <w:szCs w:val="20"/>
    </w:rPr>
  </w:style>
  <w:style w:type="character" w:styleId="CommentReference">
    <w:name w:val="annotation reference"/>
    <w:basedOn w:val="DefaultParagraphFont"/>
    <w:uiPriority w:val="99"/>
    <w:semiHidden/>
    <w:rsid w:val="00A27C9F"/>
    <w:rPr>
      <w:rFonts w:cs="Times New Roman"/>
      <w:sz w:val="16"/>
      <w:szCs w:val="16"/>
    </w:rPr>
  </w:style>
  <w:style w:type="paragraph" w:styleId="CommentText">
    <w:name w:val="annotation text"/>
    <w:basedOn w:val="Normal"/>
    <w:link w:val="CommentTextChar"/>
    <w:uiPriority w:val="99"/>
    <w:semiHidden/>
    <w:rsid w:val="00A27C9F"/>
    <w:rPr>
      <w:sz w:val="20"/>
      <w:szCs w:val="20"/>
    </w:rPr>
  </w:style>
  <w:style w:type="character" w:customStyle="1" w:styleId="CommentTextChar">
    <w:name w:val="Comment Text Char"/>
    <w:basedOn w:val="DefaultParagraphFont"/>
    <w:link w:val="CommentText"/>
    <w:uiPriority w:val="99"/>
    <w:semiHidden/>
    <w:locked/>
    <w:rsid w:val="004C3D2C"/>
    <w:rPr>
      <w:rFonts w:cs="Times New Roman"/>
      <w:lang w:val="en-US" w:eastAsia="en-US" w:bidi="ar-SA"/>
    </w:rPr>
  </w:style>
  <w:style w:type="paragraph" w:styleId="CommentSubject">
    <w:name w:val="annotation subject"/>
    <w:basedOn w:val="CommentText"/>
    <w:next w:val="CommentText"/>
    <w:link w:val="CommentSubjectChar"/>
    <w:uiPriority w:val="99"/>
    <w:semiHidden/>
    <w:rsid w:val="00A27C9F"/>
    <w:rPr>
      <w:b/>
      <w:bCs/>
    </w:rPr>
  </w:style>
  <w:style w:type="character" w:customStyle="1" w:styleId="CommentSubjectChar">
    <w:name w:val="Comment Subject Char"/>
    <w:basedOn w:val="CommentTextChar"/>
    <w:link w:val="CommentSubject"/>
    <w:uiPriority w:val="99"/>
    <w:semiHidden/>
    <w:locked/>
    <w:rsid w:val="00853D71"/>
    <w:rPr>
      <w:b/>
      <w:bCs/>
      <w:sz w:val="20"/>
      <w:szCs w:val="20"/>
    </w:rPr>
  </w:style>
  <w:style w:type="paragraph" w:styleId="Revision">
    <w:name w:val="Revision"/>
    <w:hidden/>
    <w:uiPriority w:val="99"/>
    <w:semiHidden/>
    <w:rsid w:val="00C2266E"/>
    <w:rPr>
      <w:sz w:val="24"/>
      <w:szCs w:val="24"/>
    </w:rPr>
  </w:style>
  <w:style w:type="character" w:customStyle="1" w:styleId="CharChar1">
    <w:name w:val="Char Char1"/>
    <w:basedOn w:val="DefaultParagraphFont"/>
    <w:uiPriority w:val="99"/>
    <w:semiHidden/>
    <w:locked/>
    <w:rsid w:val="004C36FB"/>
    <w:rPr>
      <w:rFonts w:cs="Times New Roman"/>
      <w:lang w:val="en-US" w:eastAsia="en-US" w:bidi="ar-SA"/>
    </w:rPr>
  </w:style>
</w:styles>
</file>

<file path=word/webSettings.xml><?xml version="1.0" encoding="utf-8"?>
<w:webSettings xmlns:r="http://schemas.openxmlformats.org/officeDocument/2006/relationships" xmlns:w="http://schemas.openxmlformats.org/wordprocessingml/2006/main">
  <w:divs>
    <w:div w:id="977564484">
      <w:marLeft w:val="0"/>
      <w:marRight w:val="0"/>
      <w:marTop w:val="0"/>
      <w:marBottom w:val="0"/>
      <w:divBdr>
        <w:top w:val="none" w:sz="0" w:space="0" w:color="auto"/>
        <w:left w:val="none" w:sz="0" w:space="0" w:color="auto"/>
        <w:bottom w:val="none" w:sz="0" w:space="0" w:color="auto"/>
        <w:right w:val="none" w:sz="0" w:space="0" w:color="auto"/>
      </w:divBdr>
      <w:divsChild>
        <w:div w:id="977564513">
          <w:marLeft w:val="0"/>
          <w:marRight w:val="0"/>
          <w:marTop w:val="0"/>
          <w:marBottom w:val="0"/>
          <w:divBdr>
            <w:top w:val="none" w:sz="0" w:space="0" w:color="auto"/>
            <w:left w:val="none" w:sz="0" w:space="0" w:color="auto"/>
            <w:bottom w:val="none" w:sz="0" w:space="0" w:color="auto"/>
            <w:right w:val="none" w:sz="0" w:space="0" w:color="auto"/>
          </w:divBdr>
          <w:divsChild>
            <w:div w:id="977564519">
              <w:marLeft w:val="0"/>
              <w:marRight w:val="0"/>
              <w:marTop w:val="0"/>
              <w:marBottom w:val="0"/>
              <w:divBdr>
                <w:top w:val="none" w:sz="0" w:space="0" w:color="auto"/>
                <w:left w:val="none" w:sz="0" w:space="0" w:color="auto"/>
                <w:bottom w:val="none" w:sz="0" w:space="0" w:color="auto"/>
                <w:right w:val="none" w:sz="0" w:space="0" w:color="auto"/>
              </w:divBdr>
              <w:divsChild>
                <w:div w:id="97756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564485">
      <w:marLeft w:val="0"/>
      <w:marRight w:val="0"/>
      <w:marTop w:val="0"/>
      <w:marBottom w:val="0"/>
      <w:divBdr>
        <w:top w:val="none" w:sz="0" w:space="0" w:color="auto"/>
        <w:left w:val="none" w:sz="0" w:space="0" w:color="auto"/>
        <w:bottom w:val="none" w:sz="0" w:space="0" w:color="auto"/>
        <w:right w:val="none" w:sz="0" w:space="0" w:color="auto"/>
      </w:divBdr>
    </w:div>
    <w:div w:id="977564487">
      <w:marLeft w:val="0"/>
      <w:marRight w:val="0"/>
      <w:marTop w:val="0"/>
      <w:marBottom w:val="0"/>
      <w:divBdr>
        <w:top w:val="none" w:sz="0" w:space="0" w:color="auto"/>
        <w:left w:val="none" w:sz="0" w:space="0" w:color="auto"/>
        <w:bottom w:val="none" w:sz="0" w:space="0" w:color="auto"/>
        <w:right w:val="none" w:sz="0" w:space="0" w:color="auto"/>
      </w:divBdr>
    </w:div>
    <w:div w:id="977564489">
      <w:marLeft w:val="0"/>
      <w:marRight w:val="0"/>
      <w:marTop w:val="0"/>
      <w:marBottom w:val="0"/>
      <w:divBdr>
        <w:top w:val="none" w:sz="0" w:space="0" w:color="auto"/>
        <w:left w:val="none" w:sz="0" w:space="0" w:color="auto"/>
        <w:bottom w:val="none" w:sz="0" w:space="0" w:color="auto"/>
        <w:right w:val="none" w:sz="0" w:space="0" w:color="auto"/>
      </w:divBdr>
    </w:div>
    <w:div w:id="977564490">
      <w:marLeft w:val="0"/>
      <w:marRight w:val="0"/>
      <w:marTop w:val="0"/>
      <w:marBottom w:val="0"/>
      <w:divBdr>
        <w:top w:val="none" w:sz="0" w:space="0" w:color="auto"/>
        <w:left w:val="none" w:sz="0" w:space="0" w:color="auto"/>
        <w:bottom w:val="none" w:sz="0" w:space="0" w:color="auto"/>
        <w:right w:val="none" w:sz="0" w:space="0" w:color="auto"/>
      </w:divBdr>
    </w:div>
    <w:div w:id="977564491">
      <w:marLeft w:val="0"/>
      <w:marRight w:val="0"/>
      <w:marTop w:val="0"/>
      <w:marBottom w:val="0"/>
      <w:divBdr>
        <w:top w:val="none" w:sz="0" w:space="0" w:color="auto"/>
        <w:left w:val="none" w:sz="0" w:space="0" w:color="auto"/>
        <w:bottom w:val="none" w:sz="0" w:space="0" w:color="auto"/>
        <w:right w:val="none" w:sz="0" w:space="0" w:color="auto"/>
      </w:divBdr>
    </w:div>
    <w:div w:id="977564492">
      <w:marLeft w:val="0"/>
      <w:marRight w:val="0"/>
      <w:marTop w:val="0"/>
      <w:marBottom w:val="0"/>
      <w:divBdr>
        <w:top w:val="none" w:sz="0" w:space="0" w:color="auto"/>
        <w:left w:val="none" w:sz="0" w:space="0" w:color="auto"/>
        <w:bottom w:val="none" w:sz="0" w:space="0" w:color="auto"/>
        <w:right w:val="none" w:sz="0" w:space="0" w:color="auto"/>
      </w:divBdr>
    </w:div>
    <w:div w:id="977564496">
      <w:marLeft w:val="0"/>
      <w:marRight w:val="0"/>
      <w:marTop w:val="0"/>
      <w:marBottom w:val="0"/>
      <w:divBdr>
        <w:top w:val="none" w:sz="0" w:space="0" w:color="auto"/>
        <w:left w:val="none" w:sz="0" w:space="0" w:color="auto"/>
        <w:bottom w:val="none" w:sz="0" w:space="0" w:color="auto"/>
        <w:right w:val="none" w:sz="0" w:space="0" w:color="auto"/>
      </w:divBdr>
    </w:div>
    <w:div w:id="977564499">
      <w:marLeft w:val="0"/>
      <w:marRight w:val="0"/>
      <w:marTop w:val="0"/>
      <w:marBottom w:val="0"/>
      <w:divBdr>
        <w:top w:val="none" w:sz="0" w:space="0" w:color="auto"/>
        <w:left w:val="none" w:sz="0" w:space="0" w:color="auto"/>
        <w:bottom w:val="none" w:sz="0" w:space="0" w:color="auto"/>
        <w:right w:val="none" w:sz="0" w:space="0" w:color="auto"/>
      </w:divBdr>
    </w:div>
    <w:div w:id="977564500">
      <w:marLeft w:val="0"/>
      <w:marRight w:val="0"/>
      <w:marTop w:val="0"/>
      <w:marBottom w:val="0"/>
      <w:divBdr>
        <w:top w:val="none" w:sz="0" w:space="0" w:color="auto"/>
        <w:left w:val="none" w:sz="0" w:space="0" w:color="auto"/>
        <w:bottom w:val="none" w:sz="0" w:space="0" w:color="auto"/>
        <w:right w:val="none" w:sz="0" w:space="0" w:color="auto"/>
      </w:divBdr>
    </w:div>
    <w:div w:id="977564501">
      <w:marLeft w:val="0"/>
      <w:marRight w:val="0"/>
      <w:marTop w:val="0"/>
      <w:marBottom w:val="0"/>
      <w:divBdr>
        <w:top w:val="none" w:sz="0" w:space="0" w:color="auto"/>
        <w:left w:val="none" w:sz="0" w:space="0" w:color="auto"/>
        <w:bottom w:val="none" w:sz="0" w:space="0" w:color="auto"/>
        <w:right w:val="none" w:sz="0" w:space="0" w:color="auto"/>
      </w:divBdr>
    </w:div>
    <w:div w:id="977564502">
      <w:marLeft w:val="0"/>
      <w:marRight w:val="0"/>
      <w:marTop w:val="0"/>
      <w:marBottom w:val="0"/>
      <w:divBdr>
        <w:top w:val="none" w:sz="0" w:space="0" w:color="auto"/>
        <w:left w:val="none" w:sz="0" w:space="0" w:color="auto"/>
        <w:bottom w:val="none" w:sz="0" w:space="0" w:color="auto"/>
        <w:right w:val="none" w:sz="0" w:space="0" w:color="auto"/>
      </w:divBdr>
    </w:div>
    <w:div w:id="977564503">
      <w:marLeft w:val="0"/>
      <w:marRight w:val="0"/>
      <w:marTop w:val="0"/>
      <w:marBottom w:val="0"/>
      <w:divBdr>
        <w:top w:val="none" w:sz="0" w:space="0" w:color="auto"/>
        <w:left w:val="none" w:sz="0" w:space="0" w:color="auto"/>
        <w:bottom w:val="none" w:sz="0" w:space="0" w:color="auto"/>
        <w:right w:val="none" w:sz="0" w:space="0" w:color="auto"/>
      </w:divBdr>
      <w:divsChild>
        <w:div w:id="977564488">
          <w:marLeft w:val="300"/>
          <w:marRight w:val="300"/>
          <w:marTop w:val="150"/>
          <w:marBottom w:val="150"/>
          <w:divBdr>
            <w:top w:val="none" w:sz="0" w:space="0" w:color="auto"/>
            <w:left w:val="none" w:sz="0" w:space="0" w:color="auto"/>
            <w:bottom w:val="none" w:sz="0" w:space="0" w:color="auto"/>
            <w:right w:val="none" w:sz="0" w:space="0" w:color="auto"/>
          </w:divBdr>
        </w:div>
      </w:divsChild>
    </w:div>
    <w:div w:id="977564504">
      <w:marLeft w:val="0"/>
      <w:marRight w:val="0"/>
      <w:marTop w:val="0"/>
      <w:marBottom w:val="0"/>
      <w:divBdr>
        <w:top w:val="none" w:sz="0" w:space="0" w:color="auto"/>
        <w:left w:val="none" w:sz="0" w:space="0" w:color="auto"/>
        <w:bottom w:val="none" w:sz="0" w:space="0" w:color="auto"/>
        <w:right w:val="none" w:sz="0" w:space="0" w:color="auto"/>
      </w:divBdr>
    </w:div>
    <w:div w:id="977564506">
      <w:marLeft w:val="0"/>
      <w:marRight w:val="0"/>
      <w:marTop w:val="0"/>
      <w:marBottom w:val="0"/>
      <w:divBdr>
        <w:top w:val="none" w:sz="0" w:space="0" w:color="auto"/>
        <w:left w:val="none" w:sz="0" w:space="0" w:color="auto"/>
        <w:bottom w:val="none" w:sz="0" w:space="0" w:color="auto"/>
        <w:right w:val="none" w:sz="0" w:space="0" w:color="auto"/>
      </w:divBdr>
    </w:div>
    <w:div w:id="977564507">
      <w:marLeft w:val="0"/>
      <w:marRight w:val="0"/>
      <w:marTop w:val="0"/>
      <w:marBottom w:val="0"/>
      <w:divBdr>
        <w:top w:val="none" w:sz="0" w:space="0" w:color="auto"/>
        <w:left w:val="none" w:sz="0" w:space="0" w:color="auto"/>
        <w:bottom w:val="none" w:sz="0" w:space="0" w:color="auto"/>
        <w:right w:val="none" w:sz="0" w:space="0" w:color="auto"/>
      </w:divBdr>
    </w:div>
    <w:div w:id="977564509">
      <w:marLeft w:val="0"/>
      <w:marRight w:val="0"/>
      <w:marTop w:val="0"/>
      <w:marBottom w:val="0"/>
      <w:divBdr>
        <w:top w:val="none" w:sz="0" w:space="0" w:color="auto"/>
        <w:left w:val="none" w:sz="0" w:space="0" w:color="auto"/>
        <w:bottom w:val="none" w:sz="0" w:space="0" w:color="auto"/>
        <w:right w:val="none" w:sz="0" w:space="0" w:color="auto"/>
      </w:divBdr>
      <w:divsChild>
        <w:div w:id="977564483">
          <w:marLeft w:val="907"/>
          <w:marRight w:val="0"/>
          <w:marTop w:val="0"/>
          <w:marBottom w:val="0"/>
          <w:divBdr>
            <w:top w:val="none" w:sz="0" w:space="0" w:color="auto"/>
            <w:left w:val="none" w:sz="0" w:space="0" w:color="auto"/>
            <w:bottom w:val="none" w:sz="0" w:space="0" w:color="auto"/>
            <w:right w:val="none" w:sz="0" w:space="0" w:color="auto"/>
          </w:divBdr>
        </w:div>
        <w:div w:id="977564486">
          <w:marLeft w:val="187"/>
          <w:marRight w:val="0"/>
          <w:marTop w:val="0"/>
          <w:marBottom w:val="0"/>
          <w:divBdr>
            <w:top w:val="none" w:sz="0" w:space="0" w:color="auto"/>
            <w:left w:val="none" w:sz="0" w:space="0" w:color="auto"/>
            <w:bottom w:val="none" w:sz="0" w:space="0" w:color="auto"/>
            <w:right w:val="none" w:sz="0" w:space="0" w:color="auto"/>
          </w:divBdr>
        </w:div>
        <w:div w:id="977564497">
          <w:marLeft w:val="907"/>
          <w:marRight w:val="0"/>
          <w:marTop w:val="0"/>
          <w:marBottom w:val="0"/>
          <w:divBdr>
            <w:top w:val="none" w:sz="0" w:space="0" w:color="auto"/>
            <w:left w:val="none" w:sz="0" w:space="0" w:color="auto"/>
            <w:bottom w:val="none" w:sz="0" w:space="0" w:color="auto"/>
            <w:right w:val="none" w:sz="0" w:space="0" w:color="auto"/>
          </w:divBdr>
        </w:div>
        <w:div w:id="977564505">
          <w:marLeft w:val="187"/>
          <w:marRight w:val="0"/>
          <w:marTop w:val="0"/>
          <w:marBottom w:val="0"/>
          <w:divBdr>
            <w:top w:val="none" w:sz="0" w:space="0" w:color="auto"/>
            <w:left w:val="none" w:sz="0" w:space="0" w:color="auto"/>
            <w:bottom w:val="none" w:sz="0" w:space="0" w:color="auto"/>
            <w:right w:val="none" w:sz="0" w:space="0" w:color="auto"/>
          </w:divBdr>
        </w:div>
        <w:div w:id="977564512">
          <w:marLeft w:val="907"/>
          <w:marRight w:val="0"/>
          <w:marTop w:val="0"/>
          <w:marBottom w:val="0"/>
          <w:divBdr>
            <w:top w:val="none" w:sz="0" w:space="0" w:color="auto"/>
            <w:left w:val="none" w:sz="0" w:space="0" w:color="auto"/>
            <w:bottom w:val="none" w:sz="0" w:space="0" w:color="auto"/>
            <w:right w:val="none" w:sz="0" w:space="0" w:color="auto"/>
          </w:divBdr>
        </w:div>
      </w:divsChild>
    </w:div>
    <w:div w:id="977564510">
      <w:marLeft w:val="0"/>
      <w:marRight w:val="0"/>
      <w:marTop w:val="0"/>
      <w:marBottom w:val="0"/>
      <w:divBdr>
        <w:top w:val="none" w:sz="0" w:space="0" w:color="auto"/>
        <w:left w:val="none" w:sz="0" w:space="0" w:color="auto"/>
        <w:bottom w:val="none" w:sz="0" w:space="0" w:color="auto"/>
        <w:right w:val="none" w:sz="0" w:space="0" w:color="auto"/>
      </w:divBdr>
    </w:div>
    <w:div w:id="977564514">
      <w:marLeft w:val="0"/>
      <w:marRight w:val="0"/>
      <w:marTop w:val="0"/>
      <w:marBottom w:val="0"/>
      <w:divBdr>
        <w:top w:val="none" w:sz="0" w:space="0" w:color="auto"/>
        <w:left w:val="none" w:sz="0" w:space="0" w:color="auto"/>
        <w:bottom w:val="none" w:sz="0" w:space="0" w:color="auto"/>
        <w:right w:val="none" w:sz="0" w:space="0" w:color="auto"/>
      </w:divBdr>
      <w:divsChild>
        <w:div w:id="977564494">
          <w:marLeft w:val="0"/>
          <w:marRight w:val="0"/>
          <w:marTop w:val="0"/>
          <w:marBottom w:val="0"/>
          <w:divBdr>
            <w:top w:val="none" w:sz="0" w:space="0" w:color="auto"/>
            <w:left w:val="none" w:sz="0" w:space="0" w:color="auto"/>
            <w:bottom w:val="none" w:sz="0" w:space="0" w:color="auto"/>
            <w:right w:val="none" w:sz="0" w:space="0" w:color="auto"/>
          </w:divBdr>
          <w:divsChild>
            <w:div w:id="977564511">
              <w:marLeft w:val="0"/>
              <w:marRight w:val="0"/>
              <w:marTop w:val="0"/>
              <w:marBottom w:val="0"/>
              <w:divBdr>
                <w:top w:val="none" w:sz="0" w:space="0" w:color="auto"/>
                <w:left w:val="none" w:sz="0" w:space="0" w:color="auto"/>
                <w:bottom w:val="none" w:sz="0" w:space="0" w:color="auto"/>
                <w:right w:val="none" w:sz="0" w:space="0" w:color="auto"/>
              </w:divBdr>
              <w:divsChild>
                <w:div w:id="977564508">
                  <w:marLeft w:val="0"/>
                  <w:marRight w:val="0"/>
                  <w:marTop w:val="0"/>
                  <w:marBottom w:val="0"/>
                  <w:divBdr>
                    <w:top w:val="none" w:sz="0" w:space="0" w:color="auto"/>
                    <w:left w:val="none" w:sz="0" w:space="0" w:color="auto"/>
                    <w:bottom w:val="none" w:sz="0" w:space="0" w:color="auto"/>
                    <w:right w:val="none" w:sz="0" w:space="0" w:color="auto"/>
                  </w:divBdr>
                  <w:divsChild>
                    <w:div w:id="977564495">
                      <w:marLeft w:val="0"/>
                      <w:marRight w:val="0"/>
                      <w:marTop w:val="0"/>
                      <w:marBottom w:val="0"/>
                      <w:divBdr>
                        <w:top w:val="none" w:sz="0" w:space="0" w:color="auto"/>
                        <w:left w:val="none" w:sz="0" w:space="0" w:color="auto"/>
                        <w:bottom w:val="none" w:sz="0" w:space="0" w:color="auto"/>
                        <w:right w:val="none" w:sz="0" w:space="0" w:color="auto"/>
                      </w:divBdr>
                      <w:divsChild>
                        <w:div w:id="97756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7564516">
      <w:marLeft w:val="0"/>
      <w:marRight w:val="0"/>
      <w:marTop w:val="0"/>
      <w:marBottom w:val="0"/>
      <w:divBdr>
        <w:top w:val="none" w:sz="0" w:space="0" w:color="auto"/>
        <w:left w:val="none" w:sz="0" w:space="0" w:color="auto"/>
        <w:bottom w:val="none" w:sz="0" w:space="0" w:color="auto"/>
        <w:right w:val="none" w:sz="0" w:space="0" w:color="auto"/>
      </w:divBdr>
    </w:div>
    <w:div w:id="977564517">
      <w:marLeft w:val="0"/>
      <w:marRight w:val="0"/>
      <w:marTop w:val="0"/>
      <w:marBottom w:val="0"/>
      <w:divBdr>
        <w:top w:val="none" w:sz="0" w:space="0" w:color="auto"/>
        <w:left w:val="none" w:sz="0" w:space="0" w:color="auto"/>
        <w:bottom w:val="none" w:sz="0" w:space="0" w:color="auto"/>
        <w:right w:val="none" w:sz="0" w:space="0" w:color="auto"/>
      </w:divBdr>
      <w:divsChild>
        <w:div w:id="977564515">
          <w:marLeft w:val="300"/>
          <w:marRight w:val="300"/>
          <w:marTop w:val="150"/>
          <w:marBottom w:val="150"/>
          <w:divBdr>
            <w:top w:val="none" w:sz="0" w:space="0" w:color="auto"/>
            <w:left w:val="none" w:sz="0" w:space="0" w:color="auto"/>
            <w:bottom w:val="none" w:sz="0" w:space="0" w:color="auto"/>
            <w:right w:val="none" w:sz="0" w:space="0" w:color="auto"/>
          </w:divBdr>
        </w:div>
      </w:divsChild>
    </w:div>
    <w:div w:id="977564518">
      <w:marLeft w:val="0"/>
      <w:marRight w:val="0"/>
      <w:marTop w:val="0"/>
      <w:marBottom w:val="0"/>
      <w:divBdr>
        <w:top w:val="none" w:sz="0" w:space="0" w:color="auto"/>
        <w:left w:val="none" w:sz="0" w:space="0" w:color="auto"/>
        <w:bottom w:val="none" w:sz="0" w:space="0" w:color="auto"/>
        <w:right w:val="none" w:sz="0" w:space="0" w:color="auto"/>
      </w:divBdr>
    </w:div>
    <w:div w:id="977564520">
      <w:marLeft w:val="0"/>
      <w:marRight w:val="0"/>
      <w:marTop w:val="0"/>
      <w:marBottom w:val="0"/>
      <w:divBdr>
        <w:top w:val="none" w:sz="0" w:space="0" w:color="auto"/>
        <w:left w:val="none" w:sz="0" w:space="0" w:color="auto"/>
        <w:bottom w:val="none" w:sz="0" w:space="0" w:color="auto"/>
        <w:right w:val="none" w:sz="0" w:space="0" w:color="auto"/>
      </w:divBdr>
    </w:div>
    <w:div w:id="977564521">
      <w:marLeft w:val="0"/>
      <w:marRight w:val="0"/>
      <w:marTop w:val="0"/>
      <w:marBottom w:val="0"/>
      <w:divBdr>
        <w:top w:val="none" w:sz="0" w:space="0" w:color="auto"/>
        <w:left w:val="none" w:sz="0" w:space="0" w:color="auto"/>
        <w:bottom w:val="none" w:sz="0" w:space="0" w:color="auto"/>
        <w:right w:val="none" w:sz="0" w:space="0" w:color="auto"/>
      </w:divBdr>
    </w:div>
    <w:div w:id="9775645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gssa.state.co.us" TargetMode="External"/><Relationship Id="rId18" Type="http://schemas.openxmlformats.org/officeDocument/2006/relationships/hyperlink" Target="http://www.colorado.gov/dpa/dfp/sco/contracts/fiscalrules/Special%20Provisions_1-1-09.pdf" TargetMode="External"/><Relationship Id="rId26" Type="http://schemas.openxmlformats.org/officeDocument/2006/relationships/hyperlink" Target="http://www.ga.wa.gov/Purchase/3about.htm" TargetMode="External"/><Relationship Id="rId3" Type="http://schemas.openxmlformats.org/officeDocument/2006/relationships/settings" Target="settings.xml"/><Relationship Id="rId21" Type="http://schemas.openxmlformats.org/officeDocument/2006/relationships/hyperlink" Target="http://www.colorado.gov/cs/Satellite/DPA-DFP/DFP/1199264708367" TargetMode="External"/><Relationship Id="rId7" Type="http://schemas.openxmlformats.org/officeDocument/2006/relationships/image" Target="media/image1.emf"/><Relationship Id="rId12" Type="http://schemas.openxmlformats.org/officeDocument/2006/relationships/footer" Target="footer2.xml"/><Relationship Id="rId17" Type="http://schemas.openxmlformats.org/officeDocument/2006/relationships/hyperlink" Target="https://www.gssa.state.co.us/Purchasi.nsf/444e9694db1e7b81872564dc006ee0a9/5a826b0e1fdc72ff87257552007c24de?OpenDocument" TargetMode="External"/><Relationship Id="rId25" Type="http://schemas.openxmlformats.org/officeDocument/2006/relationships/hyperlink" Target="http://www.oregon.gov/DAS/SSD/SPO/index.page" TargetMode="External"/><Relationship Id="rId2" Type="http://schemas.openxmlformats.org/officeDocument/2006/relationships/styles" Target="styles.xml"/><Relationship Id="rId16" Type="http://schemas.openxmlformats.org/officeDocument/2006/relationships/hyperlink" Target="mailto:Tom.Spiker@state.co.us" TargetMode="External"/><Relationship Id="rId20" Type="http://schemas.openxmlformats.org/officeDocument/2006/relationships/hyperlink" Target="mailto:Tom.Spiker@state.co.u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fortress.wa.gov/ga/inet/pca/pcacont.htm" TargetMode="External"/><Relationship Id="rId5" Type="http://schemas.openxmlformats.org/officeDocument/2006/relationships/footnotes" Target="footnotes.xml"/><Relationship Id="rId15" Type="http://schemas.openxmlformats.org/officeDocument/2006/relationships/hyperlink" Target="mailto:tom.spiker@state.co.us" TargetMode="External"/><Relationship Id="rId23" Type="http://schemas.openxmlformats.org/officeDocument/2006/relationships/hyperlink" Target="http://www.oregon.gov/DAS/SSD/SPO/eprocurement.shtml" TargetMode="External"/><Relationship Id="rId28" Type="http://schemas.openxmlformats.org/officeDocument/2006/relationships/image" Target="media/image4.wmf"/><Relationship Id="rId10" Type="http://schemas.openxmlformats.org/officeDocument/2006/relationships/header" Target="header2.xml"/><Relationship Id="rId19" Type="http://schemas.openxmlformats.org/officeDocument/2006/relationships/hyperlink" Target="http://www.gssa.state.co.us/"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gssa.state.co.us/Purchasi.nsf/444e9694db1e7b81872564dc006ee0a9/5a826b0e1fdc72ff87257552007c24de?OpenDocument" TargetMode="External"/><Relationship Id="rId22" Type="http://schemas.openxmlformats.org/officeDocument/2006/relationships/hyperlink" Target="http://purchasing.state.nv.us" TargetMode="External"/><Relationship Id="rId27" Type="http://schemas.openxmlformats.org/officeDocument/2006/relationships/hyperlink" Target="http://www.ga.wa.gov/Purchase/procurementreform.htm" TargetMode="Externa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55</Pages>
  <Words>19336</Words>
  <Characters>-32766</Characters>
  <Application>Microsoft Office Outlook</Application>
  <DocSecurity>0</DocSecurity>
  <Lines>0</Lines>
  <Paragraphs>0</Paragraphs>
  <ScaleCrop>false</ScaleCrop>
  <Company>Toshiba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Commercial Print</dc:title>
  <dc:subject/>
  <dc:creator>Mark Usher</dc:creator>
  <cp:keywords/>
  <dc:description/>
  <cp:lastModifiedBy>pattersonj</cp:lastModifiedBy>
  <cp:revision>2</cp:revision>
  <cp:lastPrinted>2010-10-15T23:52:00Z</cp:lastPrinted>
  <dcterms:created xsi:type="dcterms:W3CDTF">2010-10-24T21:09:00Z</dcterms:created>
  <dcterms:modified xsi:type="dcterms:W3CDTF">2010-10-24T21:09:00Z</dcterms:modified>
</cp:coreProperties>
</file>