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34E" w:rsidRPr="009B137E" w:rsidRDefault="00A72782" w:rsidP="009B137E">
      <w:pPr>
        <w:ind w:left="0" w:firstLine="0"/>
        <w:jc w:val="center"/>
        <w:rPr>
          <w:b/>
        </w:rPr>
      </w:pPr>
      <w:r w:rsidRPr="009B137E">
        <w:rPr>
          <w:b/>
        </w:rPr>
        <w:t>Supervisory Department &amp; the Supervisory Database</w:t>
      </w:r>
    </w:p>
    <w:p w:rsidR="00A72782" w:rsidRDefault="00A72782" w:rsidP="00A72782">
      <w:pPr>
        <w:ind w:left="0" w:firstLine="0"/>
      </w:pPr>
    </w:p>
    <w:p w:rsidR="001F5438" w:rsidRDefault="001F5438" w:rsidP="00A72782">
      <w:pPr>
        <w:ind w:left="0" w:firstLine="0"/>
        <w:rPr>
          <w:b/>
        </w:rPr>
      </w:pPr>
    </w:p>
    <w:p w:rsidR="001F5438" w:rsidRDefault="001F5438" w:rsidP="00A72782">
      <w:pPr>
        <w:ind w:left="0" w:firstLine="0"/>
        <w:rPr>
          <w:b/>
        </w:rPr>
      </w:pPr>
    </w:p>
    <w:p w:rsidR="00A72782" w:rsidRPr="00A72782" w:rsidRDefault="00A72782" w:rsidP="00A72782">
      <w:pPr>
        <w:ind w:left="0" w:firstLine="0"/>
        <w:rPr>
          <w:b/>
        </w:rPr>
      </w:pPr>
      <w:r w:rsidRPr="00A72782">
        <w:rPr>
          <w:b/>
        </w:rPr>
        <w:t>Introduction</w:t>
      </w:r>
    </w:p>
    <w:p w:rsidR="00A72782" w:rsidRDefault="00A72782" w:rsidP="00A72782">
      <w:pPr>
        <w:ind w:left="0" w:firstLine="0"/>
      </w:pPr>
    </w:p>
    <w:p w:rsidR="00A72782" w:rsidRDefault="00A72782" w:rsidP="00A72782">
      <w:pPr>
        <w:ind w:left="0" w:firstLine="0"/>
      </w:pPr>
      <w:r>
        <w:t xml:space="preserve">The Supervision Department in NAICOM is responsible for ensuring compliance by Insurance companies, re-insurers, brokers and underwriters with the NAICOM act of 1997 and the 2003 Insurance Act. </w:t>
      </w:r>
    </w:p>
    <w:p w:rsidR="00A72782" w:rsidRDefault="00A72782" w:rsidP="00A72782">
      <w:pPr>
        <w:ind w:left="0" w:firstLine="0"/>
      </w:pPr>
    </w:p>
    <w:p w:rsidR="00A72782" w:rsidRPr="00A72782" w:rsidRDefault="00A72782" w:rsidP="00A72782">
      <w:pPr>
        <w:ind w:left="0" w:firstLine="0"/>
        <w:rPr>
          <w:b/>
        </w:rPr>
      </w:pPr>
      <w:r w:rsidRPr="00A72782">
        <w:rPr>
          <w:b/>
        </w:rPr>
        <w:t>Department Structure</w:t>
      </w:r>
    </w:p>
    <w:p w:rsidR="00A72782" w:rsidRDefault="00A72782" w:rsidP="00A72782">
      <w:pPr>
        <w:ind w:left="0" w:firstLine="0"/>
      </w:pPr>
    </w:p>
    <w:p w:rsidR="00A72782" w:rsidRDefault="00A72782" w:rsidP="00A72782">
      <w:pPr>
        <w:ind w:left="0" w:firstLine="0"/>
      </w:pPr>
      <w:r>
        <w:t xml:space="preserve">The Department is under the Deputy Commissioner for Insurance (Technical) and is headed by a Director, also called Director Supervision. </w:t>
      </w:r>
    </w:p>
    <w:p w:rsidR="00A72782" w:rsidRDefault="00A72782" w:rsidP="00A72782">
      <w:pPr>
        <w:ind w:left="0" w:firstLine="0"/>
      </w:pPr>
    </w:p>
    <w:p w:rsidR="00A72782" w:rsidRDefault="00A72782" w:rsidP="00A72782">
      <w:pPr>
        <w:ind w:left="0" w:firstLine="0"/>
      </w:pPr>
      <w:r>
        <w:t>The department also has an Assistant Director and a number of Analysts</w:t>
      </w:r>
    </w:p>
    <w:p w:rsidR="00A72782" w:rsidRDefault="00A72782" w:rsidP="00A72782">
      <w:pPr>
        <w:ind w:left="0" w:firstLine="0"/>
      </w:pPr>
    </w:p>
    <w:p w:rsidR="009E4699" w:rsidRDefault="009E4699" w:rsidP="00A72782">
      <w:pPr>
        <w:ind w:left="0" w:firstLine="0"/>
        <w:rPr>
          <w:b/>
        </w:rPr>
      </w:pPr>
      <w:r w:rsidRPr="009E4699">
        <w:rPr>
          <w:b/>
        </w:rPr>
        <w:t>Functions</w:t>
      </w:r>
    </w:p>
    <w:p w:rsidR="009E4699" w:rsidRDefault="009E4699" w:rsidP="00A72782">
      <w:pPr>
        <w:ind w:left="0" w:firstLine="0"/>
        <w:rPr>
          <w:b/>
        </w:rPr>
      </w:pPr>
    </w:p>
    <w:p w:rsidR="009E4699" w:rsidRDefault="009E4699" w:rsidP="00A72782">
      <w:pPr>
        <w:ind w:left="0" w:firstLine="0"/>
      </w:pPr>
      <w:r>
        <w:t>Key functions of the department include:</w:t>
      </w:r>
    </w:p>
    <w:p w:rsidR="009E4699" w:rsidRPr="009E4699" w:rsidRDefault="009E4699" w:rsidP="00A72782">
      <w:pPr>
        <w:ind w:left="0" w:firstLine="0"/>
      </w:pPr>
    </w:p>
    <w:p w:rsidR="009E4699" w:rsidRDefault="009E4699" w:rsidP="009E4699">
      <w:pPr>
        <w:pStyle w:val="ListParagraph"/>
        <w:numPr>
          <w:ilvl w:val="0"/>
          <w:numId w:val="1"/>
        </w:numPr>
      </w:pPr>
      <w:r>
        <w:t xml:space="preserve">Financial Analysis </w:t>
      </w:r>
      <w:r w:rsidR="009B137E">
        <w:t>–</w:t>
      </w:r>
      <w:r>
        <w:t xml:space="preserve"> </w:t>
      </w:r>
      <w:r w:rsidR="009B137E">
        <w:t xml:space="preserve">Appraise audited financial statements and returns from Insurance companies and re-insurers </w:t>
      </w:r>
      <w:r w:rsidR="008120BB">
        <w:t xml:space="preserve">to ensure adequacy of shareholder funds, sufficient capitalization and compliance with relevant edicts of the Insurance Act. </w:t>
      </w:r>
    </w:p>
    <w:p w:rsidR="00B3558C" w:rsidRDefault="00B3558C" w:rsidP="00B3558C">
      <w:pPr>
        <w:pStyle w:val="ListParagraph"/>
        <w:numPr>
          <w:ilvl w:val="0"/>
          <w:numId w:val="1"/>
        </w:numPr>
      </w:pPr>
      <w:r>
        <w:t>Levy Assessment – computation of levies due to the Commission based on financial reports and other sources of information</w:t>
      </w:r>
    </w:p>
    <w:p w:rsidR="009B137E" w:rsidRDefault="009B137E" w:rsidP="009E4699">
      <w:pPr>
        <w:pStyle w:val="ListParagraph"/>
        <w:numPr>
          <w:ilvl w:val="0"/>
          <w:numId w:val="1"/>
        </w:numPr>
      </w:pPr>
      <w:r>
        <w:t xml:space="preserve">Credit Control – </w:t>
      </w:r>
      <w:r w:rsidR="00B3558C">
        <w:t>generation of demand notices for Insurance Levies</w:t>
      </w:r>
      <w:r w:rsidR="00A33338">
        <w:t>, codification</w:t>
      </w:r>
      <w:r w:rsidR="00B3558C">
        <w:t xml:space="preserve"> and monitoring of payments</w:t>
      </w:r>
    </w:p>
    <w:p w:rsidR="009B137E" w:rsidRDefault="009B137E" w:rsidP="009B137E">
      <w:pPr>
        <w:ind w:left="0" w:firstLine="0"/>
      </w:pPr>
      <w:r>
        <w:t xml:space="preserve">The supervision department also provides information to other departments including inspections to aid in their oversight functions. </w:t>
      </w:r>
    </w:p>
    <w:p w:rsidR="009B137E" w:rsidRDefault="009B137E" w:rsidP="009B137E">
      <w:pPr>
        <w:ind w:left="0" w:firstLine="0"/>
      </w:pPr>
    </w:p>
    <w:p w:rsidR="00743E01" w:rsidRPr="00743E01" w:rsidRDefault="00743E01" w:rsidP="009B137E">
      <w:pPr>
        <w:ind w:left="0" w:firstLine="0"/>
        <w:rPr>
          <w:b/>
        </w:rPr>
      </w:pPr>
      <w:r w:rsidRPr="00743E01">
        <w:rPr>
          <w:b/>
        </w:rPr>
        <w:t>Supervision Department Challenges</w:t>
      </w:r>
    </w:p>
    <w:p w:rsidR="00743E01" w:rsidRDefault="00743E01" w:rsidP="009B137E">
      <w:pPr>
        <w:ind w:left="0" w:firstLine="0"/>
      </w:pPr>
    </w:p>
    <w:p w:rsidR="008B39F7" w:rsidRDefault="008B39F7" w:rsidP="009B137E">
      <w:pPr>
        <w:ind w:left="0" w:firstLine="0"/>
      </w:pPr>
      <w:r>
        <w:t>Supervision of the Insurance industry is challenging even in the best of times with the best of tools, however, the task is made even more challenging due to the fact that:</w:t>
      </w:r>
    </w:p>
    <w:p w:rsidR="00743E01" w:rsidRDefault="00743E01" w:rsidP="008B39F7">
      <w:pPr>
        <w:numPr>
          <w:ilvl w:val="0"/>
          <w:numId w:val="2"/>
        </w:numPr>
      </w:pPr>
      <w:r>
        <w:t xml:space="preserve">There are no </w:t>
      </w:r>
      <w:r w:rsidR="008B39F7">
        <w:t xml:space="preserve">set </w:t>
      </w:r>
      <w:r>
        <w:t xml:space="preserve">standards or preset formats for </w:t>
      </w:r>
      <w:r w:rsidR="00EE6F40">
        <w:t>data received</w:t>
      </w:r>
      <w:r>
        <w:t xml:space="preserve"> from the Insurance companies, re-insurers, brokers and loss adjusters. This severely </w:t>
      </w:r>
      <w:r w:rsidR="002660D8">
        <w:t xml:space="preserve">limits the ability of the </w:t>
      </w:r>
      <w:r w:rsidR="008B39F7">
        <w:t>Supervision D</w:t>
      </w:r>
      <w:r w:rsidR="002660D8">
        <w:t xml:space="preserve">epartmental </w:t>
      </w:r>
      <w:r w:rsidR="008B39F7">
        <w:t>to undertake analysis and produce comparative reports</w:t>
      </w:r>
    </w:p>
    <w:p w:rsidR="00DB605E" w:rsidRDefault="00DB605E" w:rsidP="008B39F7">
      <w:pPr>
        <w:numPr>
          <w:ilvl w:val="0"/>
          <w:numId w:val="2"/>
        </w:numPr>
      </w:pPr>
      <w:r>
        <w:t>There is no credible way to validate information supplied in the Audited Financial statements</w:t>
      </w:r>
      <w:r w:rsidR="0001380D">
        <w:t xml:space="preserve"> and other returns from industry players leading to delays in issuing necessary approvals which adversely impacts the industry players</w:t>
      </w:r>
    </w:p>
    <w:p w:rsidR="008B39F7" w:rsidRDefault="008B39F7" w:rsidP="008B39F7">
      <w:pPr>
        <w:numPr>
          <w:ilvl w:val="0"/>
          <w:numId w:val="2"/>
        </w:numPr>
      </w:pPr>
      <w:r>
        <w:t xml:space="preserve">The departmental processes and procedures are currently manual and the tedium of analysis and reporting is made even more challenging </w:t>
      </w:r>
      <w:r w:rsidR="00215435">
        <w:t>when</w:t>
      </w:r>
      <w:r>
        <w:t xml:space="preserve"> human factors and excessive subjectivity</w:t>
      </w:r>
      <w:r w:rsidR="00215435">
        <w:t xml:space="preserve"> are introduced</w:t>
      </w:r>
    </w:p>
    <w:p w:rsidR="008B39F7" w:rsidRDefault="008B39F7" w:rsidP="00215435">
      <w:pPr>
        <w:ind w:left="0" w:firstLine="0"/>
      </w:pPr>
    </w:p>
    <w:p w:rsidR="00215435" w:rsidRPr="00215435" w:rsidRDefault="00215435" w:rsidP="00215435">
      <w:pPr>
        <w:ind w:left="0" w:firstLine="0"/>
        <w:rPr>
          <w:b/>
        </w:rPr>
      </w:pPr>
      <w:r w:rsidRPr="00215435">
        <w:rPr>
          <w:b/>
        </w:rPr>
        <w:t>Role of the Supervisory database</w:t>
      </w:r>
      <w:r w:rsidR="00DB605E">
        <w:rPr>
          <w:b/>
        </w:rPr>
        <w:t xml:space="preserve"> system</w:t>
      </w:r>
    </w:p>
    <w:p w:rsidR="00DB605E" w:rsidRDefault="00DB605E" w:rsidP="00215435">
      <w:pPr>
        <w:ind w:left="0" w:firstLine="0"/>
      </w:pPr>
    </w:p>
    <w:p w:rsidR="00DB605E" w:rsidRDefault="00215435" w:rsidP="00215435">
      <w:pPr>
        <w:ind w:left="0" w:firstLine="0"/>
      </w:pPr>
      <w:r>
        <w:t>The supervisory database will serve as a central repository for current and historical financial information about the Insurers, Re-insurers, Brokers and Adjusters</w:t>
      </w:r>
      <w:r w:rsidR="00DB605E">
        <w:t xml:space="preserve"> for compliance purposes</w:t>
      </w:r>
      <w:r>
        <w:t xml:space="preserve">. </w:t>
      </w:r>
    </w:p>
    <w:p w:rsidR="00DB605E" w:rsidRDefault="00DB605E" w:rsidP="00DB605E">
      <w:pPr>
        <w:numPr>
          <w:ilvl w:val="0"/>
          <w:numId w:val="3"/>
        </w:numPr>
      </w:pPr>
      <w:r w:rsidRPr="00DB605E">
        <w:rPr>
          <w:b/>
          <w:i/>
        </w:rPr>
        <w:t>Inputs</w:t>
      </w:r>
      <w:r>
        <w:t xml:space="preserve">: </w:t>
      </w:r>
      <w:r w:rsidR="00215435">
        <w:t xml:space="preserve">The primary input will be the Audited Financial statements and other returns from industry players. </w:t>
      </w:r>
    </w:p>
    <w:p w:rsidR="00DB605E" w:rsidRDefault="00DB605E" w:rsidP="00DB605E">
      <w:pPr>
        <w:numPr>
          <w:ilvl w:val="0"/>
          <w:numId w:val="3"/>
        </w:numPr>
      </w:pPr>
      <w:r>
        <w:rPr>
          <w:b/>
          <w:i/>
        </w:rPr>
        <w:lastRenderedPageBreak/>
        <w:t>Functionality</w:t>
      </w:r>
      <w:r w:rsidRPr="00DB605E">
        <w:t>:</w:t>
      </w:r>
      <w:r>
        <w:t xml:space="preserve"> </w:t>
      </w:r>
      <w:r w:rsidR="00215435">
        <w:t>The key functionality</w:t>
      </w:r>
      <w:r>
        <w:t xml:space="preserve"> of the system</w:t>
      </w:r>
      <w:r w:rsidR="00215435">
        <w:t xml:space="preserve"> will be automation of financial analysis and </w:t>
      </w:r>
      <w:r>
        <w:t xml:space="preserve">credit control functions. </w:t>
      </w:r>
    </w:p>
    <w:p w:rsidR="00DB605E" w:rsidRDefault="00DB605E" w:rsidP="00DB605E">
      <w:pPr>
        <w:numPr>
          <w:ilvl w:val="0"/>
          <w:numId w:val="3"/>
        </w:numPr>
      </w:pPr>
      <w:r>
        <w:rPr>
          <w:b/>
          <w:i/>
        </w:rPr>
        <w:t>Outputs</w:t>
      </w:r>
      <w:r>
        <w:t>: The key outputs will be the relevant ratios and other information required by internal NAICOM departments such as R&amp;D, Inspectorate and Finance &amp; Accounts and external stakeholders such as the World Bank.</w:t>
      </w:r>
    </w:p>
    <w:p w:rsidR="00DB605E" w:rsidRDefault="00DB605E" w:rsidP="00215435">
      <w:pPr>
        <w:ind w:left="0" w:firstLine="0"/>
      </w:pPr>
    </w:p>
    <w:p w:rsidR="00DB605E" w:rsidRPr="00DB605E" w:rsidRDefault="00DB605E" w:rsidP="00215435">
      <w:pPr>
        <w:ind w:left="0" w:firstLine="0"/>
        <w:rPr>
          <w:b/>
        </w:rPr>
      </w:pPr>
      <w:r>
        <w:rPr>
          <w:b/>
        </w:rPr>
        <w:t xml:space="preserve">Supervisory Database </w:t>
      </w:r>
      <w:r w:rsidRPr="00DB605E">
        <w:rPr>
          <w:b/>
        </w:rPr>
        <w:t>Interfaces</w:t>
      </w:r>
    </w:p>
    <w:p w:rsidR="00DB605E" w:rsidRDefault="00DB605E" w:rsidP="00215435">
      <w:pPr>
        <w:ind w:left="0" w:firstLine="0"/>
      </w:pPr>
    </w:p>
    <w:p w:rsidR="0001380D" w:rsidRDefault="00DB605E" w:rsidP="00215435">
      <w:pPr>
        <w:ind w:left="0" w:firstLine="0"/>
      </w:pPr>
      <w:r>
        <w:t>The Supervisory database</w:t>
      </w:r>
      <w:r w:rsidR="0001380D">
        <w:t xml:space="preserve"> system</w:t>
      </w:r>
      <w:r>
        <w:t xml:space="preserve"> will inter-operate with the proposed Industry Portal to obtain real-time information about policies and premiums which will act as a credible source for validating information contained in the Audited Financial statements. </w:t>
      </w:r>
    </w:p>
    <w:p w:rsidR="0001380D" w:rsidRDefault="0001380D" w:rsidP="00215435">
      <w:pPr>
        <w:ind w:left="0" w:firstLine="0"/>
      </w:pPr>
    </w:p>
    <w:p w:rsidR="00215435" w:rsidRDefault="0001380D" w:rsidP="00215435">
      <w:pPr>
        <w:ind w:left="0" w:firstLine="0"/>
      </w:pPr>
      <w:r>
        <w:t>The system will also inter-operate with the proposed financial management system to automate key credit control functions such as computation of Insurance Levies and generation of demand notices.</w:t>
      </w:r>
    </w:p>
    <w:p w:rsidR="001F5438" w:rsidRDefault="001F5438" w:rsidP="00215435">
      <w:pPr>
        <w:ind w:left="0" w:firstLine="0"/>
      </w:pPr>
    </w:p>
    <w:p w:rsidR="001F5438" w:rsidRDefault="001F5438" w:rsidP="00215435">
      <w:pPr>
        <w:ind w:left="0" w:firstLine="0"/>
        <w:rPr>
          <w:b/>
        </w:rPr>
      </w:pPr>
      <w:r w:rsidRPr="001F5438">
        <w:rPr>
          <w:b/>
        </w:rPr>
        <w:t>SCOPE OF WORK</w:t>
      </w:r>
      <w:r w:rsidR="003E6E6F">
        <w:rPr>
          <w:b/>
        </w:rPr>
        <w:t xml:space="preserve"> AND SERVICES</w:t>
      </w:r>
    </w:p>
    <w:p w:rsidR="003E6E6F" w:rsidRDefault="003E6E6F" w:rsidP="00215435">
      <w:pPr>
        <w:ind w:left="0" w:firstLine="0"/>
        <w:rPr>
          <w:b/>
        </w:rPr>
      </w:pPr>
    </w:p>
    <w:p w:rsidR="003E6E6F" w:rsidRDefault="003E6E6F" w:rsidP="00215435">
      <w:pPr>
        <w:ind w:left="0" w:firstLine="0"/>
      </w:pPr>
      <w:r w:rsidRPr="003E6E6F">
        <w:rPr>
          <w:b/>
        </w:rPr>
        <w:t>Key Components</w:t>
      </w:r>
      <w:r>
        <w:rPr>
          <w:b/>
        </w:rPr>
        <w:t xml:space="preserve">: </w:t>
      </w:r>
      <w:r>
        <w:t xml:space="preserve">The component of the application will include but is not limited to </w:t>
      </w:r>
      <w:r w:rsidR="00A443D7">
        <w:t>modules for tracking</w:t>
      </w:r>
    </w:p>
    <w:p w:rsidR="003E6E6F" w:rsidRPr="001354EC" w:rsidRDefault="003E6E6F" w:rsidP="003E6E6F">
      <w:pPr>
        <w:pStyle w:val="ListParagraph"/>
        <w:numPr>
          <w:ilvl w:val="0"/>
          <w:numId w:val="5"/>
        </w:numPr>
        <w:spacing w:before="100" w:beforeAutospacing="1" w:after="100" w:afterAutospacing="1" w:line="276" w:lineRule="auto"/>
        <w:jc w:val="left"/>
        <w:rPr>
          <w:b/>
        </w:rPr>
      </w:pPr>
      <w:r>
        <w:t>Insurer margin of solvency</w:t>
      </w:r>
    </w:p>
    <w:p w:rsidR="003E6E6F" w:rsidRPr="001354EC" w:rsidRDefault="003E6E6F" w:rsidP="003E6E6F">
      <w:pPr>
        <w:pStyle w:val="ListParagraph"/>
        <w:numPr>
          <w:ilvl w:val="0"/>
          <w:numId w:val="5"/>
        </w:numPr>
        <w:spacing w:before="100" w:beforeAutospacing="1" w:after="100" w:afterAutospacing="1" w:line="276" w:lineRule="auto"/>
        <w:jc w:val="left"/>
        <w:rPr>
          <w:b/>
        </w:rPr>
      </w:pPr>
      <w:r>
        <w:t>The insurer paid up capital</w:t>
      </w:r>
    </w:p>
    <w:p w:rsidR="003E6E6F" w:rsidRPr="001354EC" w:rsidRDefault="003E6E6F" w:rsidP="003E6E6F">
      <w:pPr>
        <w:pStyle w:val="ListParagraph"/>
        <w:numPr>
          <w:ilvl w:val="0"/>
          <w:numId w:val="5"/>
        </w:numPr>
        <w:spacing w:before="100" w:beforeAutospacing="1" w:after="100" w:afterAutospacing="1" w:line="276" w:lineRule="auto"/>
        <w:jc w:val="left"/>
        <w:rPr>
          <w:b/>
        </w:rPr>
      </w:pPr>
      <w:r>
        <w:t>Insurer claims payment history</w:t>
      </w:r>
    </w:p>
    <w:p w:rsidR="003E6E6F" w:rsidRPr="00AD30DB" w:rsidRDefault="003E6E6F" w:rsidP="003E6E6F">
      <w:pPr>
        <w:pStyle w:val="ListParagraph"/>
        <w:numPr>
          <w:ilvl w:val="0"/>
          <w:numId w:val="5"/>
        </w:numPr>
        <w:spacing w:before="100" w:beforeAutospacing="1" w:after="100" w:afterAutospacing="1" w:line="276" w:lineRule="auto"/>
        <w:jc w:val="left"/>
        <w:rPr>
          <w:b/>
        </w:rPr>
      </w:pPr>
      <w:r>
        <w:t>Insurer annual audited account and balance sheet statement</w:t>
      </w:r>
    </w:p>
    <w:p w:rsidR="003E6E6F" w:rsidRPr="00431EB9" w:rsidRDefault="003E6E6F" w:rsidP="003E6E6F">
      <w:pPr>
        <w:pStyle w:val="ListParagraph"/>
        <w:numPr>
          <w:ilvl w:val="0"/>
          <w:numId w:val="5"/>
        </w:numPr>
        <w:spacing w:before="100" w:beforeAutospacing="1" w:after="100" w:afterAutospacing="1" w:line="276" w:lineRule="auto"/>
        <w:jc w:val="left"/>
        <w:rPr>
          <w:b/>
        </w:rPr>
      </w:pPr>
      <w:r>
        <w:t>Compare submitted report to NAICOM audit report from inspectorate</w:t>
      </w:r>
    </w:p>
    <w:p w:rsidR="003E6E6F" w:rsidRPr="00431EB9" w:rsidRDefault="003E6E6F" w:rsidP="003E6E6F">
      <w:pPr>
        <w:pStyle w:val="ListParagraph"/>
        <w:numPr>
          <w:ilvl w:val="0"/>
          <w:numId w:val="5"/>
        </w:numPr>
        <w:spacing w:before="100" w:beforeAutospacing="1" w:after="100" w:afterAutospacing="1" w:line="276" w:lineRule="auto"/>
        <w:jc w:val="left"/>
        <w:rPr>
          <w:b/>
        </w:rPr>
      </w:pPr>
      <w:r>
        <w:t>Insurer annual returns</w:t>
      </w:r>
    </w:p>
    <w:p w:rsidR="003E6E6F" w:rsidRPr="00431EB9" w:rsidRDefault="003E6E6F" w:rsidP="003E6E6F">
      <w:pPr>
        <w:pStyle w:val="ListParagraph"/>
        <w:numPr>
          <w:ilvl w:val="0"/>
          <w:numId w:val="5"/>
        </w:numPr>
        <w:spacing w:before="100" w:beforeAutospacing="1" w:after="100" w:afterAutospacing="1" w:line="276" w:lineRule="auto"/>
        <w:jc w:val="left"/>
        <w:rPr>
          <w:b/>
        </w:rPr>
      </w:pPr>
      <w:r>
        <w:t>Actuary and valuation report of life insurance businesses</w:t>
      </w:r>
    </w:p>
    <w:p w:rsidR="003E6E6F" w:rsidRPr="00431EB9" w:rsidRDefault="003E6E6F" w:rsidP="003E6E6F">
      <w:pPr>
        <w:pStyle w:val="ListParagraph"/>
        <w:numPr>
          <w:ilvl w:val="0"/>
          <w:numId w:val="5"/>
        </w:numPr>
        <w:spacing w:before="100" w:beforeAutospacing="1" w:after="100" w:afterAutospacing="1" w:line="276" w:lineRule="auto"/>
        <w:jc w:val="left"/>
        <w:rPr>
          <w:b/>
        </w:rPr>
      </w:pPr>
      <w:r>
        <w:t>Summary and Valuation of life policies</w:t>
      </w:r>
    </w:p>
    <w:p w:rsidR="003E6E6F" w:rsidRPr="005E5D02" w:rsidRDefault="003E6E6F" w:rsidP="003E6E6F">
      <w:pPr>
        <w:pStyle w:val="ListParagraph"/>
        <w:numPr>
          <w:ilvl w:val="0"/>
          <w:numId w:val="5"/>
        </w:numPr>
        <w:spacing w:before="100" w:beforeAutospacing="1" w:after="100" w:afterAutospacing="1" w:line="276" w:lineRule="auto"/>
        <w:jc w:val="left"/>
        <w:rPr>
          <w:b/>
        </w:rPr>
      </w:pPr>
      <w:r>
        <w:t>Reports showing premium and policy reserve values  of insurance companies</w:t>
      </w:r>
    </w:p>
    <w:p w:rsidR="003E6E6F" w:rsidRDefault="003E6E6F" w:rsidP="003E6E6F">
      <w:pPr>
        <w:pStyle w:val="ListParagraph"/>
        <w:ind w:left="1080" w:firstLine="0"/>
      </w:pPr>
    </w:p>
    <w:p w:rsidR="003E6E6F" w:rsidRDefault="00C402BD" w:rsidP="00C402BD">
      <w:pPr>
        <w:pStyle w:val="ListParagraph"/>
        <w:ind w:left="0" w:firstLine="0"/>
      </w:pPr>
      <w:r>
        <w:t>The scope of work under this project will include but is not limited to:</w:t>
      </w:r>
    </w:p>
    <w:p w:rsidR="00C402BD" w:rsidRDefault="00C402BD" w:rsidP="00C402BD">
      <w:pPr>
        <w:pStyle w:val="ListParagraph"/>
        <w:ind w:left="0" w:firstLine="0"/>
      </w:pPr>
    </w:p>
    <w:p w:rsidR="006C4E16" w:rsidRPr="00FC3ABD" w:rsidRDefault="006C4E16" w:rsidP="006C4E16">
      <w:pPr>
        <w:pStyle w:val="ListParagraph"/>
        <w:numPr>
          <w:ilvl w:val="0"/>
          <w:numId w:val="11"/>
        </w:numPr>
        <w:autoSpaceDE w:val="0"/>
        <w:autoSpaceDN w:val="0"/>
        <w:adjustRightInd w:val="0"/>
      </w:pPr>
      <w:r w:rsidRPr="00FC3ABD">
        <w:t>Planning</w:t>
      </w:r>
      <w:r w:rsidRPr="006C4E16">
        <w:t>:</w:t>
      </w:r>
      <w:r w:rsidRPr="00FC3ABD">
        <w:t xml:space="preserve"> requiremen</w:t>
      </w:r>
      <w:r>
        <w:t>ts analysis and specification</w:t>
      </w:r>
    </w:p>
    <w:p w:rsidR="006C4E16" w:rsidRPr="006C4E16" w:rsidRDefault="00640A23" w:rsidP="006C4E16">
      <w:pPr>
        <w:pStyle w:val="ListParagraph"/>
        <w:numPr>
          <w:ilvl w:val="0"/>
          <w:numId w:val="11"/>
        </w:numPr>
        <w:autoSpaceDE w:val="0"/>
        <w:autoSpaceDN w:val="0"/>
        <w:adjustRightInd w:val="0"/>
      </w:pPr>
      <w:r>
        <w:t xml:space="preserve">Preliminary </w:t>
      </w:r>
      <w:r w:rsidR="006C4E16">
        <w:t xml:space="preserve">architecture design </w:t>
      </w:r>
    </w:p>
    <w:p w:rsidR="006C4E16" w:rsidRPr="006C4E16" w:rsidRDefault="006C4E16" w:rsidP="006C4E16">
      <w:pPr>
        <w:pStyle w:val="ListParagraph"/>
        <w:numPr>
          <w:ilvl w:val="0"/>
          <w:numId w:val="11"/>
        </w:numPr>
        <w:autoSpaceDE w:val="0"/>
        <w:autoSpaceDN w:val="0"/>
        <w:adjustRightInd w:val="0"/>
        <w:jc w:val="left"/>
      </w:pPr>
      <w:r w:rsidRPr="006C4E16">
        <w:t>Prototype application</w:t>
      </w:r>
      <w:r w:rsidR="00C402BD">
        <w:t xml:space="preserve"> development, testing and review</w:t>
      </w:r>
      <w:r w:rsidRPr="006C4E16">
        <w:t xml:space="preserve">  </w:t>
      </w:r>
    </w:p>
    <w:p w:rsidR="006C4E16" w:rsidRPr="00FC3ABD" w:rsidRDefault="006C4E16" w:rsidP="006C4E16">
      <w:pPr>
        <w:pStyle w:val="ListParagraph"/>
        <w:numPr>
          <w:ilvl w:val="0"/>
          <w:numId w:val="11"/>
        </w:numPr>
        <w:autoSpaceDE w:val="0"/>
        <w:autoSpaceDN w:val="0"/>
        <w:adjustRightInd w:val="0"/>
      </w:pPr>
      <w:r w:rsidRPr="006C4E16">
        <w:t xml:space="preserve">Detail design </w:t>
      </w:r>
      <w:r w:rsidRPr="00FC3ABD">
        <w:t xml:space="preserve"> </w:t>
      </w:r>
    </w:p>
    <w:p w:rsidR="006C4E16" w:rsidRPr="00FC3ABD" w:rsidRDefault="006C4E16" w:rsidP="006C4E16">
      <w:pPr>
        <w:pStyle w:val="ListParagraph"/>
        <w:numPr>
          <w:ilvl w:val="0"/>
          <w:numId w:val="11"/>
        </w:numPr>
        <w:autoSpaceDE w:val="0"/>
        <w:autoSpaceDN w:val="0"/>
        <w:adjustRightInd w:val="0"/>
      </w:pPr>
      <w:r w:rsidRPr="00FC3ABD">
        <w:t>C</w:t>
      </w:r>
      <w:r w:rsidRPr="006C4E16">
        <w:t>onstruction (code and unit</w:t>
      </w:r>
      <w:r w:rsidRPr="00FC3ABD">
        <w:t xml:space="preserve"> development and test). </w:t>
      </w:r>
    </w:p>
    <w:p w:rsidR="006C4E16" w:rsidRPr="00FC3ABD" w:rsidRDefault="006C4E16" w:rsidP="006C4E16">
      <w:pPr>
        <w:pStyle w:val="ListParagraph"/>
        <w:numPr>
          <w:ilvl w:val="0"/>
          <w:numId w:val="11"/>
        </w:numPr>
        <w:autoSpaceDE w:val="0"/>
        <w:autoSpaceDN w:val="0"/>
        <w:adjustRightInd w:val="0"/>
      </w:pPr>
      <w:r>
        <w:t>Impleme</w:t>
      </w:r>
      <w:r w:rsidR="00C402BD">
        <w:t>n</w:t>
      </w:r>
      <w:r>
        <w:t>tation (configuration</w:t>
      </w:r>
      <w:r w:rsidRPr="006C4E16">
        <w:t>,</w:t>
      </w:r>
      <w:r w:rsidRPr="00FC3ABD">
        <w:t xml:space="preserve"> integration and test). </w:t>
      </w:r>
    </w:p>
    <w:p w:rsidR="006C4E16" w:rsidRPr="00FC3ABD" w:rsidRDefault="006C4E16" w:rsidP="006C4E16">
      <w:pPr>
        <w:pStyle w:val="ListParagraph"/>
        <w:numPr>
          <w:ilvl w:val="0"/>
          <w:numId w:val="11"/>
        </w:numPr>
        <w:autoSpaceDE w:val="0"/>
        <w:autoSpaceDN w:val="0"/>
        <w:adjustRightInd w:val="0"/>
      </w:pPr>
      <w:r w:rsidRPr="00FC3ABD">
        <w:t xml:space="preserve">Maintenance. </w:t>
      </w:r>
    </w:p>
    <w:p w:rsidR="003E6E6F" w:rsidRPr="003E6E6F" w:rsidRDefault="003E6E6F" w:rsidP="003E6E6F">
      <w:pPr>
        <w:pStyle w:val="ListParagraph"/>
        <w:ind w:left="1080" w:firstLine="0"/>
      </w:pPr>
    </w:p>
    <w:p w:rsidR="0094065F" w:rsidRPr="003E6E6F" w:rsidRDefault="0094065F" w:rsidP="00215435">
      <w:pPr>
        <w:ind w:left="0" w:firstLine="0"/>
        <w:rPr>
          <w:b/>
        </w:rPr>
      </w:pPr>
    </w:p>
    <w:p w:rsidR="001F5438" w:rsidRDefault="001F5438" w:rsidP="00215435">
      <w:pPr>
        <w:ind w:left="0" w:firstLine="0"/>
      </w:pPr>
    </w:p>
    <w:p w:rsidR="00267E67" w:rsidRDefault="0094065F" w:rsidP="0094065F">
      <w:pPr>
        <w:pStyle w:val="Caption"/>
      </w:pPr>
      <w:r>
        <w:t xml:space="preserve">Figure </w:t>
      </w:r>
      <w:fldSimple w:instr=" SEQ Figure \* ARABIC ">
        <w:r>
          <w:rPr>
            <w:noProof/>
          </w:rPr>
          <w:t>1</w:t>
        </w:r>
      </w:fldSimple>
      <w:r>
        <w:t>: Interoperability between Supervisory DB and Supporting Systems</w:t>
      </w:r>
    </w:p>
    <w:p w:rsidR="001F5438" w:rsidRDefault="001F5438" w:rsidP="001F5438"/>
    <w:p w:rsidR="001F5438" w:rsidRDefault="001F5438" w:rsidP="001F5438">
      <w:pPr>
        <w:sectPr w:rsidR="001F5438" w:rsidSect="00DB605E">
          <w:pgSz w:w="11907" w:h="16839" w:code="9"/>
          <w:pgMar w:top="1440" w:right="1440" w:bottom="1440" w:left="1440" w:header="720" w:footer="720" w:gutter="0"/>
          <w:cols w:space="720"/>
          <w:docGrid w:linePitch="360"/>
        </w:sectPr>
      </w:pPr>
    </w:p>
    <w:p w:rsidR="003E6E6F" w:rsidRDefault="003E6E6F" w:rsidP="003E6E6F">
      <w:pPr>
        <w:pStyle w:val="Caption"/>
      </w:pPr>
      <w:r>
        <w:t xml:space="preserve">Figure </w:t>
      </w:r>
      <w:fldSimple w:instr=" SEQ Figure \* ARABIC ">
        <w:r>
          <w:rPr>
            <w:noProof/>
          </w:rPr>
          <w:t>1</w:t>
        </w:r>
      </w:fldSimple>
      <w:r>
        <w:t>: Interoperability between Supervisory DB and Supporting Systems</w:t>
      </w:r>
    </w:p>
    <w:p w:rsidR="001F5438" w:rsidRDefault="00D047D0" w:rsidP="001F5438">
      <w:pPr>
        <w:sectPr w:rsidR="001F5438" w:rsidSect="001F5438">
          <w:pgSz w:w="16839" w:h="11907" w:orient="landscape" w:code="9"/>
          <w:pgMar w:top="1440" w:right="1440" w:bottom="1440" w:left="1440" w:header="720" w:footer="720" w:gutter="0"/>
          <w:cols w:space="720"/>
          <w:docGrid w:linePitch="360"/>
        </w:sectPr>
      </w:pPr>
      <w:r>
        <w:rPr>
          <w:noProof/>
        </w:rPr>
        <w:drawing>
          <wp:inline distT="0" distB="0" distL="0" distR="0">
            <wp:extent cx="8451336" cy="4604951"/>
            <wp:effectExtent l="19050" t="0" r="6864" b="0"/>
            <wp:docPr id="1" name="Picture 1" descr="Interoperability_between_supervisory_DB_and_supporting_system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operability_between_supervisory_DB_and_supporting_systems[1]"/>
                    <pic:cNvPicPr>
                      <a:picLocks noChangeAspect="1" noChangeArrowheads="1"/>
                    </pic:cNvPicPr>
                  </pic:nvPicPr>
                  <pic:blipFill>
                    <a:blip r:embed="rId5"/>
                    <a:srcRect/>
                    <a:stretch>
                      <a:fillRect/>
                    </a:stretch>
                  </pic:blipFill>
                  <pic:spPr bwMode="auto">
                    <a:xfrm>
                      <a:off x="0" y="0"/>
                      <a:ext cx="8451850" cy="4605231"/>
                    </a:xfrm>
                    <a:prstGeom prst="rect">
                      <a:avLst/>
                    </a:prstGeom>
                    <a:noFill/>
                    <a:ln w="9525">
                      <a:noFill/>
                      <a:miter lim="800000"/>
                      <a:headEnd/>
                      <a:tailEnd/>
                    </a:ln>
                  </pic:spPr>
                </pic:pic>
              </a:graphicData>
            </a:graphic>
          </wp:inline>
        </w:drawing>
      </w:r>
    </w:p>
    <w:p w:rsidR="001F5438" w:rsidRDefault="003E6E6F" w:rsidP="001F5438">
      <w:pPr>
        <w:rPr>
          <w:b/>
        </w:rPr>
      </w:pPr>
      <w:r w:rsidRPr="003E6E6F">
        <w:rPr>
          <w:b/>
        </w:rPr>
        <w:t>OTHER REQUIREMENTS</w:t>
      </w:r>
    </w:p>
    <w:p w:rsidR="003E6E6F" w:rsidRDefault="003E6E6F" w:rsidP="001F5438">
      <w:pPr>
        <w:rPr>
          <w:b/>
        </w:rPr>
      </w:pPr>
    </w:p>
    <w:p w:rsidR="00B6596E" w:rsidRPr="00B6596E" w:rsidRDefault="003E6E6F" w:rsidP="001F5438">
      <w:pPr>
        <w:rPr>
          <w:b/>
        </w:rPr>
      </w:pPr>
      <w:r w:rsidRPr="00B6596E">
        <w:rPr>
          <w:b/>
        </w:rPr>
        <w:t xml:space="preserve">Training and technical support: </w:t>
      </w:r>
    </w:p>
    <w:p w:rsidR="00B6596E" w:rsidRDefault="003E6E6F" w:rsidP="00B6596E">
      <w:pPr>
        <w:pStyle w:val="ListParagraph"/>
        <w:numPr>
          <w:ilvl w:val="0"/>
          <w:numId w:val="7"/>
        </w:numPr>
      </w:pPr>
      <w:r>
        <w:t>Implementation will include training of at least 10 users of the application drawn from IT department; inspectorate and other users of the systems</w:t>
      </w:r>
      <w:r w:rsidR="00B6596E">
        <w:t>. Systems administrator training.</w:t>
      </w:r>
    </w:p>
    <w:p w:rsidR="003E6E6F" w:rsidRDefault="00B6596E" w:rsidP="00B6596E">
      <w:pPr>
        <w:pStyle w:val="ListParagraph"/>
        <w:numPr>
          <w:ilvl w:val="0"/>
          <w:numId w:val="7"/>
        </w:numPr>
      </w:pPr>
      <w:r>
        <w:t xml:space="preserve">Implementation will include technical support for a minimum of 6 months </w:t>
      </w:r>
    </w:p>
    <w:p w:rsidR="00B6596E" w:rsidRPr="003E6E6F" w:rsidRDefault="00B6596E" w:rsidP="00371A3F">
      <w:pPr>
        <w:pStyle w:val="ListParagraph"/>
        <w:ind w:left="1483" w:firstLine="0"/>
      </w:pPr>
    </w:p>
    <w:p w:rsidR="003E6E6F" w:rsidRDefault="003E6E6F" w:rsidP="001F5438">
      <w:pPr>
        <w:rPr>
          <w:b/>
        </w:rPr>
      </w:pPr>
    </w:p>
    <w:p w:rsidR="00B6596E" w:rsidRDefault="00B6596E" w:rsidP="00B6596E">
      <w:pPr>
        <w:rPr>
          <w:b/>
        </w:rPr>
      </w:pPr>
      <w:r>
        <w:rPr>
          <w:b/>
        </w:rPr>
        <w:t>Maintenance and change management:</w:t>
      </w:r>
    </w:p>
    <w:p w:rsidR="00B6596E" w:rsidRPr="00043ED4" w:rsidRDefault="00B6596E" w:rsidP="00B6596E">
      <w:pPr>
        <w:pStyle w:val="ListParagraph"/>
        <w:numPr>
          <w:ilvl w:val="0"/>
          <w:numId w:val="8"/>
        </w:numPr>
      </w:pPr>
      <w:r>
        <w:t xml:space="preserve">The proposed </w:t>
      </w:r>
      <w:r w:rsidR="0031622E">
        <w:t>software shall</w:t>
      </w:r>
      <w:r>
        <w:t xml:space="preserve"> be developed to accommodate changes that could happen during the post implementation period.  </w:t>
      </w:r>
    </w:p>
    <w:p w:rsidR="003E6E6F" w:rsidRDefault="003E6E6F" w:rsidP="001F5438"/>
    <w:p w:rsidR="00B6596E" w:rsidRDefault="00B6596E" w:rsidP="00B6596E">
      <w:pPr>
        <w:rPr>
          <w:b/>
        </w:rPr>
      </w:pPr>
      <w:r>
        <w:rPr>
          <w:b/>
        </w:rPr>
        <w:t>Documentation and user manual:</w:t>
      </w:r>
    </w:p>
    <w:p w:rsidR="00B6596E" w:rsidRPr="00B6596E" w:rsidRDefault="00B6596E" w:rsidP="00B6596E">
      <w:pPr>
        <w:pStyle w:val="ListParagraph"/>
        <w:numPr>
          <w:ilvl w:val="0"/>
          <w:numId w:val="8"/>
        </w:numPr>
        <w:rPr>
          <w:b/>
        </w:rPr>
      </w:pPr>
      <w:r>
        <w:t xml:space="preserve">Implementation shall include a comprehensive systems </w:t>
      </w:r>
      <w:r w:rsidR="00C52768">
        <w:t>users and administrators manual and online help</w:t>
      </w:r>
    </w:p>
    <w:p w:rsidR="00B6596E" w:rsidRDefault="00B6596E" w:rsidP="00B6596E">
      <w:pPr>
        <w:ind w:left="817" w:firstLine="0"/>
        <w:rPr>
          <w:b/>
        </w:rPr>
      </w:pPr>
    </w:p>
    <w:p w:rsidR="00B6596E" w:rsidRDefault="00B6596E" w:rsidP="00B6596E">
      <w:pPr>
        <w:ind w:left="817" w:firstLine="0"/>
      </w:pPr>
      <w:r w:rsidRPr="00B6596E">
        <w:rPr>
          <w:b/>
        </w:rPr>
        <w:t>Experience</w:t>
      </w:r>
      <w:r>
        <w:t xml:space="preserve">: </w:t>
      </w:r>
    </w:p>
    <w:p w:rsidR="00B6596E" w:rsidRDefault="00B6596E" w:rsidP="00B6596E">
      <w:pPr>
        <w:pStyle w:val="ListParagraph"/>
        <w:numPr>
          <w:ilvl w:val="0"/>
          <w:numId w:val="8"/>
        </w:numPr>
      </w:pPr>
      <w:r>
        <w:t>The vendor shall demonstrate knowledge of the insurance industry/financial industry and previous experience in a similar project is compulsory</w:t>
      </w:r>
      <w:r w:rsidR="00C929A5">
        <w:t>.</w:t>
      </w:r>
    </w:p>
    <w:p w:rsidR="00B6596E" w:rsidRDefault="00B6596E" w:rsidP="00B6596E">
      <w:pPr>
        <w:ind w:left="817" w:firstLine="0"/>
        <w:rPr>
          <w:b/>
        </w:rPr>
      </w:pPr>
    </w:p>
    <w:p w:rsidR="00B6596E" w:rsidRDefault="00B6596E" w:rsidP="00B6596E">
      <w:pPr>
        <w:ind w:left="817" w:firstLine="0"/>
      </w:pPr>
      <w:r w:rsidRPr="00B6596E">
        <w:rPr>
          <w:b/>
        </w:rPr>
        <w:t>Reference:</w:t>
      </w:r>
      <w:r>
        <w:t xml:space="preserve"> </w:t>
      </w:r>
    </w:p>
    <w:p w:rsidR="00B6596E" w:rsidRPr="00301192" w:rsidRDefault="00B6596E" w:rsidP="00B6596E">
      <w:pPr>
        <w:pStyle w:val="ListParagraph"/>
        <w:numPr>
          <w:ilvl w:val="0"/>
          <w:numId w:val="8"/>
        </w:numPr>
      </w:pPr>
      <w:r>
        <w:t xml:space="preserve">The vendor shall be required to provide a reference site of similar application; as part of the evaluation criteria NAICOM shall conduct an inspection of a reference site.  </w:t>
      </w:r>
    </w:p>
    <w:p w:rsidR="00B6596E" w:rsidRDefault="00B6596E" w:rsidP="001F5438"/>
    <w:p w:rsidR="00371A3F" w:rsidRDefault="00371A3F" w:rsidP="001F5438"/>
    <w:p w:rsidR="00371A3F" w:rsidRDefault="00371A3F" w:rsidP="001F5438">
      <w:pPr>
        <w:rPr>
          <w:b/>
        </w:rPr>
      </w:pPr>
      <w:r w:rsidRPr="00371A3F">
        <w:rPr>
          <w:b/>
        </w:rPr>
        <w:t>Application Platform and OS environment</w:t>
      </w:r>
      <w:r>
        <w:rPr>
          <w:b/>
        </w:rPr>
        <w:t>:</w:t>
      </w:r>
    </w:p>
    <w:p w:rsidR="00371A3F" w:rsidRDefault="00371A3F" w:rsidP="001F5438">
      <w:pPr>
        <w:rPr>
          <w:b/>
        </w:rPr>
      </w:pPr>
    </w:p>
    <w:p w:rsidR="00371A3F" w:rsidRPr="00371A3F" w:rsidRDefault="009D33DD" w:rsidP="009D33DD">
      <w:pPr>
        <w:pStyle w:val="ListParagraph"/>
        <w:numPr>
          <w:ilvl w:val="0"/>
          <w:numId w:val="8"/>
        </w:numPr>
      </w:pPr>
      <w:r w:rsidRPr="009D33DD">
        <w:t xml:space="preserve">The application will be developed in </w:t>
      </w:r>
      <w:r w:rsidRPr="009D33DD">
        <w:rPr>
          <w:highlight w:val="yellow"/>
        </w:rPr>
        <w:t>language</w:t>
      </w:r>
      <w:r w:rsidRPr="009D33DD">
        <w:t xml:space="preserve">, the application will be </w:t>
      </w:r>
      <w:r w:rsidRPr="009D33DD">
        <w:rPr>
          <w:highlight w:val="yellow"/>
        </w:rPr>
        <w:t>web or client server</w:t>
      </w:r>
      <w:r w:rsidRPr="009D33DD">
        <w:t xml:space="preserve"> and with an Oracle RDMS for data storage. </w:t>
      </w:r>
    </w:p>
    <w:p w:rsidR="009D33DD" w:rsidRDefault="009D33DD">
      <w:pPr>
        <w:pStyle w:val="ListParagraph"/>
        <w:numPr>
          <w:ilvl w:val="0"/>
          <w:numId w:val="8"/>
        </w:numPr>
      </w:pPr>
      <w:r>
        <w:t>The database will be running on Linux operating system.</w:t>
      </w:r>
    </w:p>
    <w:p w:rsidR="009B1641" w:rsidRDefault="009B1641" w:rsidP="009B1641"/>
    <w:p w:rsidR="009B1641" w:rsidRDefault="009B1641" w:rsidP="009B1641">
      <w:pPr>
        <w:rPr>
          <w:b/>
        </w:rPr>
      </w:pPr>
      <w:r>
        <w:rPr>
          <w:b/>
        </w:rPr>
        <w:t>Copyrights and source code ownership</w:t>
      </w:r>
      <w:r w:rsidR="003064D9">
        <w:rPr>
          <w:b/>
        </w:rPr>
        <w:t xml:space="preserve">: </w:t>
      </w:r>
    </w:p>
    <w:p w:rsidR="003064D9" w:rsidRPr="003064D9" w:rsidRDefault="003064D9" w:rsidP="003064D9">
      <w:pPr>
        <w:pStyle w:val="ListParagraph"/>
        <w:numPr>
          <w:ilvl w:val="0"/>
          <w:numId w:val="9"/>
        </w:numPr>
        <w:rPr>
          <w:b/>
        </w:rPr>
      </w:pPr>
      <w:r>
        <w:t>NAICOM shall take full ownership of the application source code.</w:t>
      </w:r>
    </w:p>
    <w:p w:rsidR="009B1641" w:rsidRPr="00371A3F" w:rsidRDefault="009B1641" w:rsidP="009B1641"/>
    <w:sectPr w:rsidR="009B1641" w:rsidRPr="00371A3F" w:rsidSect="00DB605E">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E7D52"/>
    <w:multiLevelType w:val="hybridMultilevel"/>
    <w:tmpl w:val="D550FD96"/>
    <w:lvl w:ilvl="0" w:tplc="04090003">
      <w:start w:val="1"/>
      <w:numFmt w:val="bullet"/>
      <w:lvlText w:val="o"/>
      <w:lvlJc w:val="left"/>
      <w:pPr>
        <w:ind w:left="1537" w:hanging="360"/>
      </w:pPr>
      <w:rPr>
        <w:rFonts w:ascii="Courier New" w:hAnsi="Courier New" w:cs="Courier New" w:hint="default"/>
      </w:rPr>
    </w:lvl>
    <w:lvl w:ilvl="1" w:tplc="04090003" w:tentative="1">
      <w:start w:val="1"/>
      <w:numFmt w:val="bullet"/>
      <w:lvlText w:val="o"/>
      <w:lvlJc w:val="left"/>
      <w:pPr>
        <w:ind w:left="2257" w:hanging="360"/>
      </w:pPr>
      <w:rPr>
        <w:rFonts w:ascii="Courier New" w:hAnsi="Courier New" w:cs="Courier New" w:hint="default"/>
      </w:rPr>
    </w:lvl>
    <w:lvl w:ilvl="2" w:tplc="04090005" w:tentative="1">
      <w:start w:val="1"/>
      <w:numFmt w:val="bullet"/>
      <w:lvlText w:val=""/>
      <w:lvlJc w:val="left"/>
      <w:pPr>
        <w:ind w:left="2977" w:hanging="360"/>
      </w:pPr>
      <w:rPr>
        <w:rFonts w:ascii="Wingdings" w:hAnsi="Wingdings" w:hint="default"/>
      </w:rPr>
    </w:lvl>
    <w:lvl w:ilvl="3" w:tplc="04090001" w:tentative="1">
      <w:start w:val="1"/>
      <w:numFmt w:val="bullet"/>
      <w:lvlText w:val=""/>
      <w:lvlJc w:val="left"/>
      <w:pPr>
        <w:ind w:left="3697" w:hanging="360"/>
      </w:pPr>
      <w:rPr>
        <w:rFonts w:ascii="Symbol" w:hAnsi="Symbol" w:hint="default"/>
      </w:rPr>
    </w:lvl>
    <w:lvl w:ilvl="4" w:tplc="04090003" w:tentative="1">
      <w:start w:val="1"/>
      <w:numFmt w:val="bullet"/>
      <w:lvlText w:val="o"/>
      <w:lvlJc w:val="left"/>
      <w:pPr>
        <w:ind w:left="4417" w:hanging="360"/>
      </w:pPr>
      <w:rPr>
        <w:rFonts w:ascii="Courier New" w:hAnsi="Courier New" w:cs="Courier New" w:hint="default"/>
      </w:rPr>
    </w:lvl>
    <w:lvl w:ilvl="5" w:tplc="04090005" w:tentative="1">
      <w:start w:val="1"/>
      <w:numFmt w:val="bullet"/>
      <w:lvlText w:val=""/>
      <w:lvlJc w:val="left"/>
      <w:pPr>
        <w:ind w:left="5137" w:hanging="360"/>
      </w:pPr>
      <w:rPr>
        <w:rFonts w:ascii="Wingdings" w:hAnsi="Wingdings" w:hint="default"/>
      </w:rPr>
    </w:lvl>
    <w:lvl w:ilvl="6" w:tplc="04090001" w:tentative="1">
      <w:start w:val="1"/>
      <w:numFmt w:val="bullet"/>
      <w:lvlText w:val=""/>
      <w:lvlJc w:val="left"/>
      <w:pPr>
        <w:ind w:left="5857" w:hanging="360"/>
      </w:pPr>
      <w:rPr>
        <w:rFonts w:ascii="Symbol" w:hAnsi="Symbol" w:hint="default"/>
      </w:rPr>
    </w:lvl>
    <w:lvl w:ilvl="7" w:tplc="04090003" w:tentative="1">
      <w:start w:val="1"/>
      <w:numFmt w:val="bullet"/>
      <w:lvlText w:val="o"/>
      <w:lvlJc w:val="left"/>
      <w:pPr>
        <w:ind w:left="6577" w:hanging="360"/>
      </w:pPr>
      <w:rPr>
        <w:rFonts w:ascii="Courier New" w:hAnsi="Courier New" w:cs="Courier New" w:hint="default"/>
      </w:rPr>
    </w:lvl>
    <w:lvl w:ilvl="8" w:tplc="04090005" w:tentative="1">
      <w:start w:val="1"/>
      <w:numFmt w:val="bullet"/>
      <w:lvlText w:val=""/>
      <w:lvlJc w:val="left"/>
      <w:pPr>
        <w:ind w:left="7297" w:hanging="360"/>
      </w:pPr>
      <w:rPr>
        <w:rFonts w:ascii="Wingdings" w:hAnsi="Wingdings" w:hint="default"/>
      </w:rPr>
    </w:lvl>
  </w:abstractNum>
  <w:abstractNum w:abstractNumId="1">
    <w:nsid w:val="19CA7F42"/>
    <w:multiLevelType w:val="hybridMultilevel"/>
    <w:tmpl w:val="C7767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8F0C5E"/>
    <w:multiLevelType w:val="hybridMultilevel"/>
    <w:tmpl w:val="581464A0"/>
    <w:lvl w:ilvl="0" w:tplc="04090003">
      <w:start w:val="1"/>
      <w:numFmt w:val="bullet"/>
      <w:lvlText w:val="o"/>
      <w:lvlJc w:val="left"/>
      <w:pPr>
        <w:ind w:left="1483" w:hanging="360"/>
      </w:pPr>
      <w:rPr>
        <w:rFonts w:ascii="Courier New" w:hAnsi="Courier New" w:cs="Courier New"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nsid w:val="28132933"/>
    <w:multiLevelType w:val="hybridMultilevel"/>
    <w:tmpl w:val="9DC8AB3C"/>
    <w:lvl w:ilvl="0" w:tplc="0409000F">
      <w:start w:val="1"/>
      <w:numFmt w:val="decimal"/>
      <w:lvlText w:val="%1."/>
      <w:lvlJc w:val="left"/>
      <w:pPr>
        <w:ind w:left="1470" w:hanging="360"/>
      </w:p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
    <w:nsid w:val="30072E83"/>
    <w:multiLevelType w:val="hybridMultilevel"/>
    <w:tmpl w:val="0560AB4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C234D75"/>
    <w:multiLevelType w:val="hybridMultilevel"/>
    <w:tmpl w:val="A4026CB8"/>
    <w:lvl w:ilvl="0" w:tplc="04090003">
      <w:start w:val="1"/>
      <w:numFmt w:val="bullet"/>
      <w:lvlText w:val="o"/>
      <w:lvlJc w:val="left"/>
      <w:pPr>
        <w:ind w:left="1483" w:hanging="360"/>
      </w:pPr>
      <w:rPr>
        <w:rFonts w:ascii="Courier New" w:hAnsi="Courier New" w:cs="Courier New"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6">
    <w:nsid w:val="449E1B9C"/>
    <w:multiLevelType w:val="hybridMultilevel"/>
    <w:tmpl w:val="C05E6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10466D"/>
    <w:multiLevelType w:val="hybridMultilevel"/>
    <w:tmpl w:val="31C2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C93F1F"/>
    <w:multiLevelType w:val="hybridMultilevel"/>
    <w:tmpl w:val="A3743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3D5496"/>
    <w:multiLevelType w:val="hybridMultilevel"/>
    <w:tmpl w:val="BF98AF6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2016C6E"/>
    <w:multiLevelType w:val="hybridMultilevel"/>
    <w:tmpl w:val="317CE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10"/>
  </w:num>
  <w:num w:numId="5">
    <w:abstractNumId w:val="9"/>
  </w:num>
  <w:num w:numId="6">
    <w:abstractNumId w:val="3"/>
  </w:num>
  <w:num w:numId="7">
    <w:abstractNumId w:val="5"/>
  </w:num>
  <w:num w:numId="8">
    <w:abstractNumId w:val="0"/>
  </w:num>
  <w:num w:numId="9">
    <w:abstractNumId w:val="2"/>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10"/>
  <w:displayHorizontalDrawingGridEvery w:val="2"/>
  <w:characterSpacingControl w:val="doNotCompress"/>
  <w:savePreviewPicture/>
  <w:compat/>
  <w:rsids>
    <w:rsidRoot w:val="00A72782"/>
    <w:rsid w:val="0001380D"/>
    <w:rsid w:val="001F5438"/>
    <w:rsid w:val="00204AFE"/>
    <w:rsid w:val="00215435"/>
    <w:rsid w:val="002237E2"/>
    <w:rsid w:val="0025634E"/>
    <w:rsid w:val="002660D8"/>
    <w:rsid w:val="00267E67"/>
    <w:rsid w:val="003064D9"/>
    <w:rsid w:val="0031622E"/>
    <w:rsid w:val="00371A3F"/>
    <w:rsid w:val="003E6E6F"/>
    <w:rsid w:val="004A7E80"/>
    <w:rsid w:val="00640A23"/>
    <w:rsid w:val="0069417A"/>
    <w:rsid w:val="006C4E16"/>
    <w:rsid w:val="00725642"/>
    <w:rsid w:val="00743E01"/>
    <w:rsid w:val="0076773A"/>
    <w:rsid w:val="008120BB"/>
    <w:rsid w:val="00837D35"/>
    <w:rsid w:val="008B39F7"/>
    <w:rsid w:val="00920B92"/>
    <w:rsid w:val="0094065F"/>
    <w:rsid w:val="00947004"/>
    <w:rsid w:val="009B137E"/>
    <w:rsid w:val="009B1641"/>
    <w:rsid w:val="009B40D9"/>
    <w:rsid w:val="009D33DD"/>
    <w:rsid w:val="009E4699"/>
    <w:rsid w:val="00A33338"/>
    <w:rsid w:val="00A443D7"/>
    <w:rsid w:val="00A72782"/>
    <w:rsid w:val="00B219B0"/>
    <w:rsid w:val="00B31992"/>
    <w:rsid w:val="00B3558C"/>
    <w:rsid w:val="00B6596E"/>
    <w:rsid w:val="00B86FBE"/>
    <w:rsid w:val="00C15611"/>
    <w:rsid w:val="00C402BD"/>
    <w:rsid w:val="00C52768"/>
    <w:rsid w:val="00C929A5"/>
    <w:rsid w:val="00CB653F"/>
    <w:rsid w:val="00D047D0"/>
    <w:rsid w:val="00D4447B"/>
    <w:rsid w:val="00DA6BAF"/>
    <w:rsid w:val="00DB605E"/>
    <w:rsid w:val="00DF32E7"/>
    <w:rsid w:val="00E71A43"/>
    <w:rsid w:val="00ED0CE7"/>
    <w:rsid w:val="00EE6F40"/>
    <w:rsid w:val="00F05E43"/>
    <w:rsid w:val="00F90F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34E"/>
    <w:pPr>
      <w:ind w:left="1123" w:hanging="360"/>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699"/>
    <w:pPr>
      <w:ind w:left="720"/>
      <w:contextualSpacing/>
    </w:pPr>
  </w:style>
  <w:style w:type="paragraph" w:styleId="Caption">
    <w:name w:val="caption"/>
    <w:basedOn w:val="Normal"/>
    <w:next w:val="Normal"/>
    <w:uiPriority w:val="35"/>
    <w:unhideWhenUsed/>
    <w:qFormat/>
    <w:rsid w:val="0094065F"/>
    <w:rPr>
      <w:b/>
      <w:bCs/>
      <w:sz w:val="20"/>
      <w:szCs w:val="20"/>
    </w:rPr>
  </w:style>
  <w:style w:type="paragraph" w:styleId="BalloonText">
    <w:name w:val="Balloon Text"/>
    <w:basedOn w:val="Normal"/>
    <w:link w:val="BalloonTextChar"/>
    <w:uiPriority w:val="99"/>
    <w:semiHidden/>
    <w:unhideWhenUsed/>
    <w:rsid w:val="003E6E6F"/>
    <w:rPr>
      <w:rFonts w:ascii="Tahoma" w:hAnsi="Tahoma" w:cs="Tahoma"/>
      <w:sz w:val="16"/>
      <w:szCs w:val="16"/>
    </w:rPr>
  </w:style>
  <w:style w:type="character" w:customStyle="1" w:styleId="BalloonTextChar">
    <w:name w:val="Balloon Text Char"/>
    <w:basedOn w:val="DefaultParagraphFont"/>
    <w:link w:val="BalloonText"/>
    <w:uiPriority w:val="99"/>
    <w:semiHidden/>
    <w:rsid w:val="003E6E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4</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fnche</dc:creator>
  <cp:keywords/>
  <cp:lastModifiedBy> </cp:lastModifiedBy>
  <cp:revision>16</cp:revision>
  <dcterms:created xsi:type="dcterms:W3CDTF">2010-03-31T08:45:00Z</dcterms:created>
  <dcterms:modified xsi:type="dcterms:W3CDTF">2010-03-31T14:25:00Z</dcterms:modified>
</cp:coreProperties>
</file>