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6B36" w:rsidRPr="00456B36" w:rsidRDefault="00456B36" w:rsidP="00456B36">
      <w:pPr>
        <w:jc w:val="center"/>
        <w:rPr>
          <w:rFonts w:ascii="Century Gothic" w:hAnsi="Century Gothic"/>
          <w:b/>
        </w:rPr>
      </w:pPr>
      <w:r w:rsidRPr="00456B36">
        <w:rPr>
          <w:rFonts w:ascii="Century Gothic" w:hAnsi="Century Gothic"/>
          <w:b/>
        </w:rPr>
        <w:t>Requests for Proposals</w:t>
      </w:r>
      <w:r w:rsidR="00C12AA2">
        <w:rPr>
          <w:rFonts w:ascii="Century Gothic" w:hAnsi="Century Gothic"/>
          <w:b/>
        </w:rPr>
        <w:t>: National Philanthropy Training Residency</w:t>
      </w:r>
    </w:p>
    <w:p w:rsidR="00456B36" w:rsidRPr="00456B36" w:rsidRDefault="00456B36" w:rsidP="00456B36">
      <w:pPr>
        <w:rPr>
          <w:rFonts w:ascii="Century Gothic" w:hAnsi="Century Gothic"/>
        </w:rPr>
      </w:pPr>
    </w:p>
    <w:p w:rsidR="00456B36" w:rsidRPr="00456B36" w:rsidRDefault="00456B36" w:rsidP="00456B36">
      <w:pPr>
        <w:rPr>
          <w:rFonts w:ascii="Century Gothic" w:hAnsi="Century Gothic"/>
        </w:rPr>
      </w:pPr>
      <w:r w:rsidRPr="00456B36">
        <w:rPr>
          <w:rFonts w:ascii="Century Gothic" w:hAnsi="Century Gothic"/>
        </w:rPr>
        <w:t xml:space="preserve">Nationally respected funding strategist </w:t>
      </w:r>
      <w:r>
        <w:rPr>
          <w:rFonts w:ascii="Century Gothic" w:hAnsi="Century Gothic"/>
        </w:rPr>
        <w:t xml:space="preserve">(who has raised more than $150m in public and private grants and gifts) </w:t>
      </w:r>
      <w:r w:rsidRPr="00456B36">
        <w:rPr>
          <w:rFonts w:ascii="Century Gothic" w:hAnsi="Century Gothic"/>
        </w:rPr>
        <w:t xml:space="preserve">seeks an individual or firm to collaborate and develop a marketing/advertising plan for </w:t>
      </w:r>
      <w:r>
        <w:rPr>
          <w:rFonts w:ascii="Century Gothic" w:hAnsi="Century Gothic"/>
        </w:rPr>
        <w:t xml:space="preserve">an </w:t>
      </w:r>
      <w:r w:rsidRPr="00456B36">
        <w:rPr>
          <w:rFonts w:ascii="Century Gothic" w:hAnsi="Century Gothic"/>
        </w:rPr>
        <w:t>alternative resource development-training program.</w:t>
      </w:r>
    </w:p>
    <w:p w:rsidR="00456B36" w:rsidRPr="00456B36" w:rsidRDefault="00456B36" w:rsidP="00456B36">
      <w:pPr>
        <w:rPr>
          <w:rFonts w:ascii="Century Gothic" w:hAnsi="Century Gothic"/>
          <w:sz w:val="16"/>
        </w:rPr>
      </w:pPr>
    </w:p>
    <w:p w:rsidR="00456B36" w:rsidRPr="00456B36" w:rsidRDefault="00456B36" w:rsidP="00456B36">
      <w:pPr>
        <w:rPr>
          <w:rFonts w:ascii="Century Gothic" w:hAnsi="Century Gothic"/>
        </w:rPr>
      </w:pPr>
      <w:r w:rsidRPr="00456B36">
        <w:rPr>
          <w:rFonts w:ascii="Century Gothic" w:hAnsi="Century Gothic"/>
        </w:rPr>
        <w:t>The training program provides a three-day residency for mid to senior level leaders in education, non-profits and social enterprises interested in creating achievable funding plans for their institutions or programs.  These residencies are custom, personalized programs focused on developing funding programs that align with institutional goals.  In addition, the multi-resource approach includes:  development and completion of the institution profile; alignment of goals with Kellogg Logic Model; correlation with institutional culture and identifiable resources including public (local, state and federal); private (foundation and corporate) and alternative (leveraging) funding.</w:t>
      </w:r>
    </w:p>
    <w:p w:rsidR="00456B36" w:rsidRPr="00456B36" w:rsidRDefault="00456B36" w:rsidP="00456B36">
      <w:pPr>
        <w:rPr>
          <w:rFonts w:ascii="Century Gothic" w:hAnsi="Century Gothic"/>
          <w:sz w:val="16"/>
        </w:rPr>
      </w:pPr>
    </w:p>
    <w:p w:rsidR="00456B36" w:rsidRPr="00456B36" w:rsidRDefault="00456B36" w:rsidP="00456B36">
      <w:pPr>
        <w:rPr>
          <w:rFonts w:ascii="Century Gothic" w:hAnsi="Century Gothic"/>
          <w:b/>
          <w:i/>
        </w:rPr>
      </w:pPr>
      <w:r w:rsidRPr="00456B36">
        <w:rPr>
          <w:rFonts w:ascii="Century Gothic" w:hAnsi="Century Gothic"/>
          <w:b/>
          <w:i/>
        </w:rPr>
        <w:t>Much greater detail will be provided to those who respon</w:t>
      </w:r>
      <w:r>
        <w:rPr>
          <w:rFonts w:ascii="Century Gothic" w:hAnsi="Century Gothic"/>
          <w:b/>
          <w:i/>
        </w:rPr>
        <w:t xml:space="preserve">d with interest and credentials however please note we are not a generis “grant writing” workshop. </w:t>
      </w:r>
    </w:p>
    <w:p w:rsidR="00456B36" w:rsidRPr="00456B36" w:rsidRDefault="00456B36" w:rsidP="00456B36">
      <w:pPr>
        <w:rPr>
          <w:rFonts w:ascii="Century Gothic" w:hAnsi="Century Gothic"/>
          <w:b/>
          <w:i/>
          <w:sz w:val="16"/>
        </w:rPr>
      </w:pPr>
    </w:p>
    <w:p w:rsidR="00456B36" w:rsidRPr="00456B36" w:rsidRDefault="00456B36" w:rsidP="00456B36">
      <w:pPr>
        <w:rPr>
          <w:rFonts w:ascii="Century Gothic" w:hAnsi="Century Gothic"/>
        </w:rPr>
      </w:pPr>
      <w:r w:rsidRPr="00456B36">
        <w:rPr>
          <w:rFonts w:ascii="Century Gothic" w:hAnsi="Century Gothic"/>
        </w:rPr>
        <w:t>We are looking for those with expertise in high level and personalized training programs; Internet and SEO marketing and most productive publications for program advertising.</w:t>
      </w:r>
    </w:p>
    <w:p w:rsidR="00456B36" w:rsidRPr="00456B36" w:rsidRDefault="00456B36" w:rsidP="00456B36">
      <w:pPr>
        <w:rPr>
          <w:rFonts w:ascii="Century Gothic" w:hAnsi="Century Gothic"/>
          <w:sz w:val="16"/>
        </w:rPr>
      </w:pPr>
    </w:p>
    <w:p w:rsidR="00456B36" w:rsidRPr="00456B36" w:rsidRDefault="00456B36" w:rsidP="00456B36">
      <w:pPr>
        <w:rPr>
          <w:rFonts w:ascii="Century Gothic" w:hAnsi="Century Gothic"/>
        </w:rPr>
      </w:pPr>
      <w:r w:rsidRPr="00456B36">
        <w:rPr>
          <w:rFonts w:ascii="Century Gothic" w:hAnsi="Century Gothic"/>
        </w:rPr>
        <w:t>While we are based in New York State, we wish to bring the Residency to a national audience by Spring 2010.  Those firms and individuals outside of New York interested in proposing are welcome.</w:t>
      </w:r>
      <w:r>
        <w:rPr>
          <w:rFonts w:ascii="Century Gothic" w:hAnsi="Century Gothic"/>
        </w:rPr>
        <w:t xml:space="preserve">  While telecommuting is fine, on-site meetings will be required from time to time.  </w:t>
      </w:r>
    </w:p>
    <w:p w:rsidR="00456B36" w:rsidRPr="00456B36" w:rsidRDefault="00456B36" w:rsidP="00456B36">
      <w:pPr>
        <w:rPr>
          <w:rFonts w:ascii="Century Gothic" w:hAnsi="Century Gothic"/>
          <w:sz w:val="16"/>
        </w:rPr>
      </w:pPr>
    </w:p>
    <w:p w:rsidR="00456B36" w:rsidRPr="00456B36" w:rsidRDefault="00456B36" w:rsidP="00456B36">
      <w:pPr>
        <w:rPr>
          <w:rFonts w:ascii="Century Gothic" w:hAnsi="Century Gothic"/>
        </w:rPr>
      </w:pPr>
      <w:r w:rsidRPr="00456B36">
        <w:rPr>
          <w:rFonts w:ascii="Century Gothic" w:hAnsi="Century Gothic"/>
        </w:rPr>
        <w:t>Compensation is based on a base salary and an agreed upon percentage of net profits.</w:t>
      </w:r>
    </w:p>
    <w:p w:rsidR="00456B36" w:rsidRPr="00456B36" w:rsidRDefault="00456B36" w:rsidP="00456B36">
      <w:pPr>
        <w:rPr>
          <w:rFonts w:ascii="Century Gothic" w:hAnsi="Century Gothic"/>
          <w:sz w:val="16"/>
        </w:rPr>
      </w:pPr>
    </w:p>
    <w:p w:rsidR="00456B36" w:rsidRDefault="00456B36" w:rsidP="00456B36">
      <w:pPr>
        <w:rPr>
          <w:rFonts w:ascii="Century Gothic" w:hAnsi="Century Gothic"/>
        </w:rPr>
      </w:pPr>
      <w:r>
        <w:rPr>
          <w:rFonts w:ascii="Century Gothic" w:hAnsi="Century Gothic"/>
        </w:rPr>
        <w:t>Please note that this is an opportunity for an individual or firm who has vision to see the philanthropic and financial impact this program will realize.  If you are not a risk taker or willing to take initiative and be pro-active, please refrain from applying.  We are committed to our team members’ success as we are to our training program participants!</w:t>
      </w:r>
    </w:p>
    <w:p w:rsidR="00456B36" w:rsidRPr="00456B36" w:rsidRDefault="00456B36" w:rsidP="00456B36">
      <w:pPr>
        <w:rPr>
          <w:rFonts w:ascii="Century Gothic" w:hAnsi="Century Gothic"/>
          <w:sz w:val="16"/>
        </w:rPr>
      </w:pPr>
    </w:p>
    <w:p w:rsidR="00456B36" w:rsidRPr="00456B36" w:rsidRDefault="00456B36" w:rsidP="00456B36">
      <w:pPr>
        <w:rPr>
          <w:rFonts w:ascii="Century Gothic" w:hAnsi="Century Gothic"/>
        </w:rPr>
      </w:pPr>
      <w:r w:rsidRPr="00456B36">
        <w:rPr>
          <w:rFonts w:ascii="Century Gothic" w:hAnsi="Century Gothic"/>
        </w:rPr>
        <w:t>Please respond (initially) with the following:</w:t>
      </w:r>
    </w:p>
    <w:p w:rsidR="00456B36" w:rsidRPr="00456B36" w:rsidRDefault="00456B36" w:rsidP="00456B36">
      <w:pPr>
        <w:pStyle w:val="ListParagraph"/>
        <w:numPr>
          <w:ilvl w:val="0"/>
          <w:numId w:val="1"/>
        </w:numPr>
        <w:rPr>
          <w:rFonts w:ascii="Century Gothic" w:hAnsi="Century Gothic"/>
        </w:rPr>
      </w:pPr>
      <w:r w:rsidRPr="00456B36">
        <w:rPr>
          <w:rFonts w:ascii="Century Gothic" w:hAnsi="Century Gothic"/>
        </w:rPr>
        <w:t>Statement of Interest, Experience and Approach</w:t>
      </w:r>
    </w:p>
    <w:p w:rsidR="00456B36" w:rsidRPr="00456B36" w:rsidRDefault="00456B36" w:rsidP="00456B36">
      <w:pPr>
        <w:pStyle w:val="ListParagraph"/>
        <w:numPr>
          <w:ilvl w:val="0"/>
          <w:numId w:val="1"/>
        </w:numPr>
        <w:rPr>
          <w:rFonts w:ascii="Century Gothic" w:hAnsi="Century Gothic"/>
        </w:rPr>
      </w:pPr>
      <w:r w:rsidRPr="00456B36">
        <w:rPr>
          <w:rFonts w:ascii="Century Gothic" w:hAnsi="Century Gothic"/>
        </w:rPr>
        <w:t>Profile or Resume</w:t>
      </w:r>
    </w:p>
    <w:p w:rsidR="00456B36" w:rsidRPr="00456B36" w:rsidRDefault="00456B36" w:rsidP="00456B36">
      <w:pPr>
        <w:pStyle w:val="ListParagraph"/>
        <w:numPr>
          <w:ilvl w:val="0"/>
          <w:numId w:val="1"/>
        </w:numPr>
        <w:rPr>
          <w:rFonts w:ascii="Century Gothic" w:hAnsi="Century Gothic"/>
        </w:rPr>
      </w:pPr>
      <w:r w:rsidRPr="00456B36">
        <w:rPr>
          <w:rFonts w:ascii="Century Gothic" w:hAnsi="Century Gothic"/>
        </w:rPr>
        <w:t>Specific examples of experience as they relate to Internet marketing.</w:t>
      </w:r>
    </w:p>
    <w:p w:rsidR="00456B36" w:rsidRPr="00456B36" w:rsidRDefault="00456B36" w:rsidP="00456B36">
      <w:pPr>
        <w:rPr>
          <w:rFonts w:ascii="Century Gothic" w:hAnsi="Century Gothic"/>
          <w:sz w:val="16"/>
        </w:rPr>
      </w:pPr>
    </w:p>
    <w:p w:rsidR="00456B36" w:rsidRPr="00C12AA2" w:rsidRDefault="00456B36" w:rsidP="00456B36">
      <w:pPr>
        <w:rPr>
          <w:rFonts w:ascii="Century Gothic" w:hAnsi="Century Gothic"/>
          <w:sz w:val="18"/>
        </w:rPr>
      </w:pPr>
      <w:r w:rsidRPr="00456B36">
        <w:rPr>
          <w:rFonts w:ascii="Century Gothic" w:hAnsi="Century Gothic"/>
        </w:rPr>
        <w:t xml:space="preserve">Please email your responses </w:t>
      </w:r>
      <w:r w:rsidR="00C12AA2">
        <w:rPr>
          <w:rFonts w:ascii="Century Gothic" w:hAnsi="Century Gothic"/>
        </w:rPr>
        <w:t xml:space="preserve">in PDF format </w:t>
      </w:r>
      <w:r w:rsidRPr="00456B36">
        <w:rPr>
          <w:rFonts w:ascii="Century Gothic" w:hAnsi="Century Gothic"/>
        </w:rPr>
        <w:t>by December 1, 2009 to:</w:t>
      </w:r>
      <w:r>
        <w:rPr>
          <w:rFonts w:ascii="Century Gothic" w:hAnsi="Century Gothic"/>
        </w:rPr>
        <w:t xml:space="preserve"> </w:t>
      </w:r>
      <w:hyperlink r:id="rId5" w:history="1">
        <w:r w:rsidRPr="00456B36">
          <w:rPr>
            <w:rStyle w:val="Hyperlink"/>
            <w:rFonts w:ascii="Century Gothic" w:hAnsi="Century Gothic"/>
            <w:sz w:val="18"/>
          </w:rPr>
          <w:t>bette@fundingstrategies.org</w:t>
        </w:r>
      </w:hyperlink>
    </w:p>
    <w:p w:rsidR="00456B36" w:rsidRPr="00456B36" w:rsidRDefault="00456B36" w:rsidP="00456B36">
      <w:pPr>
        <w:rPr>
          <w:rFonts w:ascii="Century Gothic" w:hAnsi="Century Gothic"/>
        </w:rPr>
      </w:pPr>
      <w:r w:rsidRPr="00456B36">
        <w:rPr>
          <w:rFonts w:ascii="Century Gothic" w:hAnsi="Century Gothic"/>
        </w:rPr>
        <w:t>No phone calls at this time, however, we are pleased to</w:t>
      </w:r>
      <w:r w:rsidR="00C12AA2">
        <w:rPr>
          <w:rFonts w:ascii="Century Gothic" w:hAnsi="Century Gothic"/>
        </w:rPr>
        <w:t xml:space="preserve"> respond to questions via email from November 9</w:t>
      </w:r>
      <w:r w:rsidR="00C12AA2" w:rsidRPr="00C12AA2">
        <w:rPr>
          <w:rFonts w:ascii="Century Gothic" w:hAnsi="Century Gothic"/>
          <w:vertAlign w:val="superscript"/>
        </w:rPr>
        <w:t>th</w:t>
      </w:r>
      <w:r w:rsidR="00C12AA2">
        <w:rPr>
          <w:rFonts w:ascii="Century Gothic" w:hAnsi="Century Gothic"/>
        </w:rPr>
        <w:t xml:space="preserve"> forward.  Please write: “Residency” in the subject section of your email.</w:t>
      </w:r>
    </w:p>
    <w:sectPr w:rsidR="00456B36" w:rsidRPr="00456B36" w:rsidSect="00C12AA2">
      <w:pgSz w:w="12240" w:h="15840"/>
      <w:pgMar w:top="720" w:right="1440" w:bottom="806" w:left="1440" w:gutter="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entury Gothic">
    <w:panose1 w:val="020B0502020202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DA0D05"/>
    <w:multiLevelType w:val="hybridMultilevel"/>
    <w:tmpl w:val="3EFCD4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456B36"/>
    <w:rsid w:val="00456B36"/>
    <w:rsid w:val="00C12AA2"/>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3C01"/>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456B36"/>
    <w:pPr>
      <w:ind w:left="720"/>
      <w:contextualSpacing/>
    </w:pPr>
  </w:style>
  <w:style w:type="character" w:styleId="Hyperlink">
    <w:name w:val="Hyperlink"/>
    <w:basedOn w:val="DefaultParagraphFont"/>
    <w:uiPriority w:val="99"/>
    <w:semiHidden/>
    <w:unhideWhenUsed/>
    <w:rsid w:val="00456B36"/>
    <w:rPr>
      <w:color w:val="0000FF" w:themeColor="hyperlink"/>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webSettings" Target="webSettings.xml"/><Relationship Id="rId5" Type="http://schemas.openxmlformats.org/officeDocument/2006/relationships/hyperlink" Target="mailto:bette@fundingstrategies.org" TargetMode="Externa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371</Words>
  <Characters>2119</Characters>
  <Application>Microsoft Macintosh Word</Application>
  <DocSecurity>0</DocSecurity>
  <Lines>17</Lines>
  <Paragraphs>4</Paragraphs>
  <ScaleCrop>false</ScaleCrop>
  <Company>Funding Strategies A Division of John C. Del Buono, I</Company>
  <LinksUpToDate>false</LinksUpToDate>
  <CharactersWithSpaces>2602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Bette AB Mammone</dc:creator>
  <cp:keywords/>
  <cp:lastModifiedBy>Bette AB Mammone</cp:lastModifiedBy>
  <cp:revision>1</cp:revision>
  <dcterms:created xsi:type="dcterms:W3CDTF">2009-11-04T22:42:00Z</dcterms:created>
  <dcterms:modified xsi:type="dcterms:W3CDTF">2009-11-04T23:04:00Z</dcterms:modified>
</cp:coreProperties>
</file>