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A24" w:rsidRDefault="00062EA9">
      <w:pPr>
        <w:rPr>
          <w:rFonts w:ascii="Arial" w:hAnsi="Arial"/>
        </w:rPr>
      </w:pPr>
      <w:r>
        <w:rPr>
          <w:rFonts w:ascii="Arial" w:hAnsi="Arial"/>
          <w:noProof/>
          <w:lang w:eastAsia="zh-TW"/>
        </w:rPr>
        <w:drawing>
          <wp:inline distT="0" distB="0" distL="0" distR="0">
            <wp:extent cx="7035800" cy="91059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035800" cy="9105900"/>
                    </a:xfrm>
                    <a:prstGeom prst="rect">
                      <a:avLst/>
                    </a:prstGeom>
                    <a:noFill/>
                    <a:ln w="9525">
                      <a:noFill/>
                      <a:miter lim="800000"/>
                      <a:headEnd/>
                      <a:tailEnd/>
                    </a:ln>
                  </pic:spPr>
                </pic:pic>
              </a:graphicData>
            </a:graphic>
          </wp:inline>
        </w:drawing>
      </w:r>
      <w:r w:rsidR="002B1A24">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9"/>
          <w:footerReference w:type="first" r:id="rId10"/>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814714" w:rsidRDefault="00814714" w:rsidP="00814714">
      <w:pPr>
        <w:pStyle w:val="BodyText"/>
        <w:rPr>
          <w:rFonts w:ascii="Univers" w:hAnsi="Univers"/>
        </w:rPr>
      </w:pPr>
      <w:r>
        <w:rPr>
          <w:rFonts w:ascii="Univers" w:hAnsi="Univers"/>
        </w:rPr>
        <w:lastRenderedPageBreak/>
        <w:t>Please send 2 copies of your response to this bid.  The extra copy is needed for bid evaluation purposes.  Please do not send bid responses to different bids in the same envelopes.  Thank you!</w:t>
      </w:r>
    </w:p>
    <w:p w:rsidR="002C3C0B" w:rsidRDefault="002C3C0B" w:rsidP="005103FE">
      <w:pPr>
        <w:pStyle w:val="BodyText3"/>
        <w:rPr>
          <w:rFonts w:ascii="Arial" w:hAnsi="Arial" w:cs="Arial"/>
          <w:b/>
          <w:szCs w:val="24"/>
        </w:rPr>
      </w:pPr>
    </w:p>
    <w:p w:rsidR="009B414E" w:rsidRDefault="009B414E" w:rsidP="009B414E">
      <w:pPr>
        <w:outlineLvl w:val="0"/>
        <w:rPr>
          <w:rFonts w:ascii="Univers" w:hAnsi="Univers"/>
          <w:sz w:val="24"/>
        </w:rPr>
      </w:pPr>
      <w:r>
        <w:rPr>
          <w:rFonts w:ascii="Univers" w:hAnsi="Univers"/>
          <w:sz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Pr="00783C44" w:rsidRDefault="009B414E" w:rsidP="003F179C">
            <w:pPr>
              <w:pStyle w:val="Heading2"/>
              <w:rPr>
                <w:rFonts w:ascii="Univers" w:hAnsi="Univers"/>
                <w:sz w:val="20"/>
              </w:rPr>
            </w:pPr>
            <w:r w:rsidRPr="00783C44">
              <w:rPr>
                <w:rFonts w:ascii="Univers" w:hAnsi="Univers"/>
                <w:sz w:val="20"/>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r w:rsidRPr="00446951">
              <w:rPr>
                <w:rFonts w:ascii="Arial" w:hAnsi="Arial" w:cs="Arial"/>
                <w:sz w:val="24"/>
                <w:szCs w:val="24"/>
              </w:rPr>
              <w:t>1.</w:t>
            </w:r>
          </w:p>
        </w:tc>
        <w:tc>
          <w:tcPr>
            <w:tcW w:w="5490" w:type="dxa"/>
            <w:tcBorders>
              <w:top w:val="nil"/>
              <w:left w:val="nil"/>
              <w:bottom w:val="nil"/>
              <w:right w:val="nil"/>
            </w:tcBorders>
          </w:tcPr>
          <w:p w:rsidR="001D318F" w:rsidRDefault="005F20F7" w:rsidP="00BC0596">
            <w:pPr>
              <w:rPr>
                <w:rFonts w:ascii="Arial" w:hAnsi="Arial" w:cs="Arial"/>
                <w:sz w:val="24"/>
                <w:szCs w:val="24"/>
              </w:rPr>
            </w:pPr>
            <w:r>
              <w:rPr>
                <w:rFonts w:ascii="Arial" w:hAnsi="Arial" w:cs="Arial"/>
                <w:sz w:val="24"/>
                <w:szCs w:val="24"/>
              </w:rPr>
              <w:t xml:space="preserve">New </w:t>
            </w:r>
            <w:r w:rsidR="00517BB9">
              <w:rPr>
                <w:rFonts w:ascii="Arial" w:hAnsi="Arial" w:cs="Arial"/>
                <w:sz w:val="24"/>
                <w:szCs w:val="24"/>
              </w:rPr>
              <w:t>Freestanding steam autoclave with an approximate interior chamber size of 20”H x 20”W x 38”D and stainless steel exterior enclosure.  Steam supplied by three phase electric integral steam generator (</w:t>
            </w:r>
            <w:r w:rsidR="00BC1FFB">
              <w:rPr>
                <w:rFonts w:ascii="Arial" w:hAnsi="Arial" w:cs="Arial"/>
                <w:sz w:val="24"/>
                <w:szCs w:val="24"/>
              </w:rPr>
              <w:t>2</w:t>
            </w:r>
            <w:r w:rsidR="00517BB9">
              <w:rPr>
                <w:rFonts w:ascii="Arial" w:hAnsi="Arial" w:cs="Arial"/>
                <w:sz w:val="24"/>
                <w:szCs w:val="24"/>
              </w:rPr>
              <w:t xml:space="preserve">08V).  At least gravity and prevacuum cycles standard.  Preference given to units with water saving technology to reduce water usage while idle to approximately 100 gallons per day.  At least four programmable cycles and an impact printer.  Radial arm door hinged on the left hand side  Two interior shelves.  If remanufactured the unit must have new solenoid valves, a new wiring harness and all new piping and a hydrostatically tested vessel.  </w:t>
            </w:r>
          </w:p>
          <w:p w:rsidR="00517BB9" w:rsidRDefault="00517BB9" w:rsidP="00BC0596">
            <w:pPr>
              <w:rPr>
                <w:rFonts w:ascii="Arial" w:hAnsi="Arial" w:cs="Arial"/>
                <w:sz w:val="24"/>
                <w:szCs w:val="24"/>
              </w:rPr>
            </w:pPr>
          </w:p>
          <w:p w:rsidR="00517BB9" w:rsidRDefault="00517BB9" w:rsidP="00BC0596">
            <w:pPr>
              <w:rPr>
                <w:rFonts w:ascii="Arial" w:hAnsi="Arial" w:cs="Arial"/>
                <w:sz w:val="24"/>
                <w:szCs w:val="24"/>
              </w:rPr>
            </w:pPr>
            <w:r>
              <w:rPr>
                <w:rFonts w:ascii="Arial" w:hAnsi="Arial" w:cs="Arial"/>
                <w:sz w:val="24"/>
                <w:szCs w:val="24"/>
              </w:rPr>
              <w:t xml:space="preserve">Installation and connection to utilities </w:t>
            </w:r>
            <w:r w:rsidR="005F20F7">
              <w:rPr>
                <w:rFonts w:ascii="Arial" w:hAnsi="Arial" w:cs="Arial"/>
                <w:sz w:val="24"/>
                <w:szCs w:val="24"/>
              </w:rPr>
              <w:t xml:space="preserve"> must be coordinated through University of Arkansas Facilities Management Department </w:t>
            </w:r>
            <w:r>
              <w:rPr>
                <w:rFonts w:ascii="Arial" w:hAnsi="Arial" w:cs="Arial"/>
                <w:sz w:val="24"/>
                <w:szCs w:val="24"/>
              </w:rPr>
              <w:t>within 6 feet of unit, operational check-out test and any necessary adjustments.  Demonstration of the equipment for appropriate facility personnel.</w:t>
            </w:r>
          </w:p>
          <w:p w:rsidR="00517BB9" w:rsidRDefault="00517BB9" w:rsidP="00BC0596">
            <w:pPr>
              <w:rPr>
                <w:rFonts w:ascii="Arial" w:hAnsi="Arial" w:cs="Arial"/>
                <w:sz w:val="24"/>
                <w:szCs w:val="24"/>
              </w:rPr>
            </w:pPr>
          </w:p>
          <w:p w:rsidR="00517BB9" w:rsidRDefault="00517BB9" w:rsidP="00BC0596">
            <w:pPr>
              <w:rPr>
                <w:rFonts w:ascii="Arial" w:hAnsi="Arial" w:cs="Arial"/>
                <w:sz w:val="24"/>
                <w:szCs w:val="24"/>
              </w:rPr>
            </w:pPr>
            <w:r>
              <w:rPr>
                <w:rFonts w:ascii="Arial" w:hAnsi="Arial" w:cs="Arial"/>
                <w:sz w:val="24"/>
                <w:szCs w:val="24"/>
              </w:rPr>
              <w:t xml:space="preserve">One year parts and labor warranty and a prorated ten year warranty on the pressure vessel.  </w:t>
            </w:r>
          </w:p>
          <w:p w:rsidR="00517BB9" w:rsidRDefault="00517BB9" w:rsidP="00BC0596">
            <w:pPr>
              <w:rPr>
                <w:rFonts w:ascii="Arial" w:hAnsi="Arial" w:cs="Arial"/>
                <w:sz w:val="24"/>
                <w:szCs w:val="24"/>
              </w:rPr>
            </w:pPr>
          </w:p>
          <w:p w:rsidR="00517BB9" w:rsidRDefault="0049745A" w:rsidP="00BC0596">
            <w:pPr>
              <w:rPr>
                <w:rFonts w:ascii="Arial" w:hAnsi="Arial" w:cs="Arial"/>
                <w:sz w:val="24"/>
                <w:szCs w:val="24"/>
              </w:rPr>
            </w:pPr>
            <w:r>
              <w:rPr>
                <w:rFonts w:ascii="Arial" w:hAnsi="Arial" w:cs="Arial"/>
                <w:sz w:val="24"/>
                <w:szCs w:val="24"/>
              </w:rPr>
              <w:t xml:space="preserve">Delivery of </w:t>
            </w:r>
            <w:r w:rsidR="00517BB9">
              <w:rPr>
                <w:rFonts w:ascii="Arial" w:hAnsi="Arial" w:cs="Arial"/>
                <w:sz w:val="24"/>
                <w:szCs w:val="24"/>
              </w:rPr>
              <w:t>unit to the University of Arkansas Fayetteville, Agriculture Building room 128A.  Delivery shall be on or after July 1, 2010 and before September 30, 2010.  Unit must be delivered, installed and operational by September</w:t>
            </w:r>
            <w:r>
              <w:rPr>
                <w:rFonts w:ascii="Arial" w:hAnsi="Arial" w:cs="Arial"/>
                <w:sz w:val="24"/>
                <w:szCs w:val="24"/>
              </w:rPr>
              <w:t xml:space="preserve"> 30, 2010</w:t>
            </w:r>
            <w:r w:rsidR="005F20F7">
              <w:rPr>
                <w:rFonts w:ascii="Arial" w:hAnsi="Arial" w:cs="Arial"/>
                <w:sz w:val="24"/>
                <w:szCs w:val="24"/>
              </w:rPr>
              <w:t xml:space="preserve"> ARRA Funds</w:t>
            </w:r>
            <w:r>
              <w:rPr>
                <w:rFonts w:ascii="Arial" w:hAnsi="Arial" w:cs="Arial"/>
                <w:sz w:val="24"/>
                <w:szCs w:val="24"/>
              </w:rPr>
              <w:t>.</w:t>
            </w:r>
          </w:p>
          <w:p w:rsidR="0049745A" w:rsidRPr="00446951" w:rsidRDefault="0049745A" w:rsidP="00BC0596">
            <w:pPr>
              <w:rPr>
                <w:rFonts w:ascii="Arial" w:hAnsi="Arial" w:cs="Arial"/>
                <w:sz w:val="24"/>
                <w:szCs w:val="24"/>
              </w:rPr>
            </w:pPr>
          </w:p>
        </w:tc>
        <w:tc>
          <w:tcPr>
            <w:tcW w:w="990" w:type="dxa"/>
            <w:tcBorders>
              <w:top w:val="nil"/>
              <w:left w:val="nil"/>
              <w:bottom w:val="nil"/>
              <w:right w:val="nil"/>
            </w:tcBorders>
          </w:tcPr>
          <w:p w:rsidR="009B414E" w:rsidRPr="00446951" w:rsidRDefault="00517BB9"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517BB9"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517BB9"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5F20F7" w:rsidRPr="00446951">
        <w:tblPrEx>
          <w:tblCellMar>
            <w:top w:w="0" w:type="dxa"/>
            <w:bottom w:w="0" w:type="dxa"/>
          </w:tblCellMar>
        </w:tblPrEx>
        <w:tc>
          <w:tcPr>
            <w:tcW w:w="648" w:type="dxa"/>
            <w:tcBorders>
              <w:top w:val="nil"/>
              <w:left w:val="nil"/>
              <w:bottom w:val="nil"/>
              <w:right w:val="nil"/>
            </w:tcBorders>
          </w:tcPr>
          <w:p w:rsidR="005F20F7" w:rsidRPr="00446951" w:rsidRDefault="005F20F7" w:rsidP="003F179C">
            <w:pPr>
              <w:jc w:val="center"/>
              <w:rPr>
                <w:rFonts w:ascii="Arial" w:hAnsi="Arial" w:cs="Arial"/>
                <w:sz w:val="24"/>
                <w:szCs w:val="24"/>
              </w:rPr>
            </w:pPr>
            <w:r>
              <w:rPr>
                <w:rFonts w:ascii="Arial" w:hAnsi="Arial" w:cs="Arial"/>
                <w:sz w:val="24"/>
                <w:szCs w:val="24"/>
              </w:rPr>
              <w:t>2.</w:t>
            </w:r>
          </w:p>
        </w:tc>
        <w:tc>
          <w:tcPr>
            <w:tcW w:w="5490" w:type="dxa"/>
            <w:tcBorders>
              <w:top w:val="nil"/>
              <w:left w:val="nil"/>
              <w:bottom w:val="nil"/>
              <w:right w:val="nil"/>
            </w:tcBorders>
          </w:tcPr>
          <w:p w:rsidR="005F20F7" w:rsidRDefault="005F20F7" w:rsidP="005F20F7">
            <w:pPr>
              <w:rPr>
                <w:rFonts w:ascii="Arial" w:hAnsi="Arial" w:cs="Arial"/>
                <w:sz w:val="24"/>
                <w:szCs w:val="24"/>
              </w:rPr>
            </w:pPr>
            <w:r>
              <w:rPr>
                <w:rFonts w:ascii="Arial" w:hAnsi="Arial" w:cs="Arial"/>
                <w:sz w:val="24"/>
                <w:szCs w:val="24"/>
              </w:rPr>
              <w:t>Remanufactured</w:t>
            </w:r>
          </w:p>
        </w:tc>
        <w:tc>
          <w:tcPr>
            <w:tcW w:w="990" w:type="dxa"/>
            <w:tcBorders>
              <w:top w:val="nil"/>
              <w:left w:val="nil"/>
              <w:bottom w:val="nil"/>
              <w:right w:val="nil"/>
            </w:tcBorders>
          </w:tcPr>
          <w:p w:rsidR="005F20F7" w:rsidRDefault="005F20F7"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5F20F7" w:rsidRPr="00446951" w:rsidRDefault="005F20F7" w:rsidP="003F179C">
            <w:pPr>
              <w:rPr>
                <w:rFonts w:ascii="Arial" w:hAnsi="Arial" w:cs="Arial"/>
                <w:sz w:val="24"/>
                <w:szCs w:val="24"/>
              </w:rPr>
            </w:pPr>
          </w:p>
        </w:tc>
        <w:tc>
          <w:tcPr>
            <w:tcW w:w="1620" w:type="dxa"/>
            <w:tcBorders>
              <w:top w:val="nil"/>
              <w:left w:val="nil"/>
              <w:bottom w:val="nil"/>
              <w:right w:val="nil"/>
            </w:tcBorders>
          </w:tcPr>
          <w:p w:rsidR="005F20F7" w:rsidRDefault="005F20F7"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c>
          <w:tcPr>
            <w:tcW w:w="270" w:type="dxa"/>
            <w:tcBorders>
              <w:top w:val="nil"/>
              <w:left w:val="nil"/>
              <w:bottom w:val="nil"/>
              <w:right w:val="nil"/>
            </w:tcBorders>
          </w:tcPr>
          <w:p w:rsidR="005F20F7" w:rsidRPr="00446951" w:rsidRDefault="005F20F7" w:rsidP="003F179C">
            <w:pPr>
              <w:rPr>
                <w:rFonts w:ascii="Arial" w:hAnsi="Arial" w:cs="Arial"/>
                <w:sz w:val="24"/>
                <w:szCs w:val="24"/>
              </w:rPr>
            </w:pPr>
          </w:p>
        </w:tc>
        <w:tc>
          <w:tcPr>
            <w:tcW w:w="1710" w:type="dxa"/>
            <w:tcBorders>
              <w:top w:val="nil"/>
              <w:left w:val="nil"/>
              <w:bottom w:val="nil"/>
              <w:right w:val="nil"/>
            </w:tcBorders>
          </w:tcPr>
          <w:p w:rsidR="005F20F7" w:rsidRDefault="005F20F7"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5F20F7" w:rsidRPr="00446951">
        <w:tblPrEx>
          <w:tblCellMar>
            <w:top w:w="0" w:type="dxa"/>
            <w:bottom w:w="0" w:type="dxa"/>
          </w:tblCellMar>
        </w:tblPrEx>
        <w:tc>
          <w:tcPr>
            <w:tcW w:w="648" w:type="dxa"/>
            <w:tcBorders>
              <w:top w:val="nil"/>
              <w:left w:val="nil"/>
              <w:bottom w:val="nil"/>
              <w:right w:val="nil"/>
            </w:tcBorders>
          </w:tcPr>
          <w:p w:rsidR="005F20F7" w:rsidRPr="00446951" w:rsidRDefault="005F20F7" w:rsidP="003F179C">
            <w:pPr>
              <w:jc w:val="center"/>
              <w:rPr>
                <w:rFonts w:ascii="Arial" w:hAnsi="Arial" w:cs="Arial"/>
                <w:sz w:val="24"/>
                <w:szCs w:val="24"/>
              </w:rPr>
            </w:pPr>
          </w:p>
        </w:tc>
        <w:tc>
          <w:tcPr>
            <w:tcW w:w="5490" w:type="dxa"/>
            <w:tcBorders>
              <w:top w:val="nil"/>
              <w:left w:val="nil"/>
              <w:bottom w:val="nil"/>
              <w:right w:val="nil"/>
            </w:tcBorders>
          </w:tcPr>
          <w:p w:rsidR="005F20F7" w:rsidRDefault="005F20F7" w:rsidP="00BC0596">
            <w:pPr>
              <w:rPr>
                <w:rFonts w:ascii="Arial" w:hAnsi="Arial" w:cs="Arial"/>
                <w:sz w:val="24"/>
                <w:szCs w:val="24"/>
              </w:rPr>
            </w:pPr>
          </w:p>
          <w:p w:rsidR="005F20F7" w:rsidRPr="005F20F7" w:rsidRDefault="00C11310" w:rsidP="00C11310">
            <w:pPr>
              <w:rPr>
                <w:rFonts w:ascii="Arial" w:hAnsi="Arial" w:cs="Arial"/>
                <w:b/>
                <w:sz w:val="24"/>
                <w:szCs w:val="24"/>
              </w:rPr>
            </w:pPr>
            <w:r>
              <w:rPr>
                <w:rFonts w:ascii="Arial" w:hAnsi="Arial" w:cs="Arial"/>
                <w:b/>
                <w:sz w:val="24"/>
                <w:szCs w:val="24"/>
              </w:rPr>
              <w:t>At this time o</w:t>
            </w:r>
            <w:r w:rsidR="005F20F7" w:rsidRPr="005F20F7">
              <w:rPr>
                <w:rFonts w:ascii="Arial" w:hAnsi="Arial" w:cs="Arial"/>
                <w:b/>
                <w:sz w:val="24"/>
                <w:szCs w:val="24"/>
              </w:rPr>
              <w:t>nly</w:t>
            </w:r>
            <w:r>
              <w:rPr>
                <w:rFonts w:ascii="Arial" w:hAnsi="Arial" w:cs="Arial"/>
                <w:b/>
                <w:sz w:val="24"/>
                <w:szCs w:val="24"/>
              </w:rPr>
              <w:t xml:space="preserve"> one autocave will be purchase, the University will select the proposal </w:t>
            </w:r>
            <w:r w:rsidR="005F20F7" w:rsidRPr="005F20F7">
              <w:rPr>
                <w:rFonts w:ascii="Arial" w:hAnsi="Arial" w:cs="Arial"/>
                <w:b/>
                <w:sz w:val="24"/>
                <w:szCs w:val="24"/>
              </w:rPr>
              <w:t>which is in the best interest of the University.</w:t>
            </w:r>
          </w:p>
        </w:tc>
        <w:tc>
          <w:tcPr>
            <w:tcW w:w="990" w:type="dxa"/>
            <w:tcBorders>
              <w:top w:val="nil"/>
              <w:left w:val="nil"/>
              <w:bottom w:val="nil"/>
              <w:right w:val="nil"/>
            </w:tcBorders>
          </w:tcPr>
          <w:p w:rsidR="005F20F7" w:rsidRDefault="005F20F7" w:rsidP="003F179C">
            <w:pPr>
              <w:jc w:val="center"/>
              <w:rPr>
                <w:rFonts w:ascii="Arial" w:hAnsi="Arial" w:cs="Arial"/>
                <w:sz w:val="24"/>
                <w:szCs w:val="24"/>
              </w:rPr>
            </w:pPr>
          </w:p>
        </w:tc>
        <w:tc>
          <w:tcPr>
            <w:tcW w:w="270" w:type="dxa"/>
            <w:tcBorders>
              <w:top w:val="nil"/>
              <w:left w:val="nil"/>
              <w:bottom w:val="nil"/>
              <w:right w:val="nil"/>
            </w:tcBorders>
          </w:tcPr>
          <w:p w:rsidR="005F20F7" w:rsidRPr="00446951" w:rsidRDefault="005F20F7" w:rsidP="003F179C">
            <w:pPr>
              <w:rPr>
                <w:rFonts w:ascii="Arial" w:hAnsi="Arial" w:cs="Arial"/>
                <w:sz w:val="24"/>
                <w:szCs w:val="24"/>
              </w:rPr>
            </w:pPr>
          </w:p>
        </w:tc>
        <w:tc>
          <w:tcPr>
            <w:tcW w:w="1620" w:type="dxa"/>
            <w:tcBorders>
              <w:top w:val="nil"/>
              <w:left w:val="nil"/>
              <w:bottom w:val="nil"/>
              <w:right w:val="nil"/>
            </w:tcBorders>
          </w:tcPr>
          <w:p w:rsidR="005F20F7" w:rsidRDefault="005F20F7"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5F20F7" w:rsidRPr="00446951" w:rsidRDefault="005F20F7" w:rsidP="003F179C">
            <w:pPr>
              <w:rPr>
                <w:rFonts w:ascii="Arial" w:hAnsi="Arial" w:cs="Arial"/>
                <w:sz w:val="24"/>
                <w:szCs w:val="24"/>
              </w:rPr>
            </w:pPr>
          </w:p>
        </w:tc>
        <w:tc>
          <w:tcPr>
            <w:tcW w:w="1710" w:type="dxa"/>
            <w:tcBorders>
              <w:top w:val="nil"/>
              <w:left w:val="nil"/>
              <w:bottom w:val="nil"/>
              <w:right w:val="nil"/>
            </w:tcBorders>
          </w:tcPr>
          <w:p w:rsidR="005F20F7" w:rsidRDefault="005F20F7" w:rsidP="003F179C">
            <w:pPr>
              <w:pStyle w:val="Header"/>
              <w:tabs>
                <w:tab w:val="clear" w:pos="4320"/>
                <w:tab w:val="clear" w:pos="8640"/>
              </w:tabs>
              <w:rPr>
                <w:rFonts w:ascii="Arial" w:hAnsi="Arial" w:cs="Arial"/>
                <w:sz w:val="24"/>
                <w:szCs w:val="24"/>
              </w:rPr>
            </w:pP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5490" w:type="dxa"/>
            <w:tcBorders>
              <w:top w:val="nil"/>
              <w:left w:val="nil"/>
              <w:bottom w:val="nil"/>
              <w:right w:val="nil"/>
            </w:tcBorders>
          </w:tcPr>
          <w:p w:rsidR="00BC0596" w:rsidRPr="00446951" w:rsidRDefault="00BC0596" w:rsidP="0049745A">
            <w:pPr>
              <w:ind w:right="900"/>
              <w:rPr>
                <w:rFonts w:ascii="Arial" w:hAnsi="Arial" w:cs="Arial"/>
                <w:sz w:val="24"/>
                <w:szCs w:val="24"/>
              </w:rPr>
            </w:pPr>
          </w:p>
        </w:tc>
        <w:tc>
          <w:tcPr>
            <w:tcW w:w="990"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r>
    </w:tbl>
    <w:p w:rsidR="00A304CD" w:rsidRDefault="00A304CD" w:rsidP="00EC2103">
      <w:pPr>
        <w:tabs>
          <w:tab w:val="left" w:pos="1440"/>
        </w:tabs>
        <w:outlineLvl w:val="0"/>
        <w:rPr>
          <w:rFonts w:ascii="Arial" w:hAnsi="Arial" w:cs="Arial"/>
          <w:sz w:val="24"/>
          <w:szCs w:val="24"/>
        </w:rPr>
      </w:pPr>
    </w:p>
    <w:p w:rsidR="00A304CD" w:rsidRDefault="00A304CD" w:rsidP="00EC2103">
      <w:pPr>
        <w:tabs>
          <w:tab w:val="left" w:pos="1440"/>
        </w:tabs>
        <w:outlineLvl w:val="0"/>
        <w:rPr>
          <w:rFonts w:ascii="Arial" w:hAnsi="Arial" w:cs="Arial"/>
          <w:sz w:val="24"/>
          <w:szCs w:val="24"/>
        </w:rPr>
      </w:pPr>
    </w:p>
    <w:p w:rsidR="00A304CD" w:rsidRDefault="00A304CD" w:rsidP="00EC2103">
      <w:pPr>
        <w:tabs>
          <w:tab w:val="left" w:pos="1440"/>
        </w:tabs>
        <w:outlineLvl w:val="0"/>
        <w:rPr>
          <w:rFonts w:ascii="Arial" w:hAnsi="Arial" w:cs="Arial"/>
          <w:sz w:val="24"/>
          <w:szCs w:val="24"/>
        </w:rPr>
      </w:pPr>
    </w:p>
    <w:p w:rsidR="00A304CD" w:rsidRDefault="00A304CD" w:rsidP="00A304CD">
      <w:pPr>
        <w:pStyle w:val="BodyTextIndent"/>
        <w:ind w:left="0" w:right="720"/>
        <w:rPr>
          <w:rFonts w:ascii="Arial" w:hAnsi="Arial" w:cs="Arial"/>
          <w:b/>
          <w:sz w:val="24"/>
        </w:rPr>
      </w:pPr>
      <w:r>
        <w:rPr>
          <w:rFonts w:ascii="Arial" w:hAnsi="Arial" w:cs="Arial"/>
          <w:b/>
          <w:sz w:val="24"/>
        </w:rPr>
        <w:t>Time of perf</w:t>
      </w:r>
      <w:r>
        <w:rPr>
          <w:rFonts w:ascii="Arial" w:hAnsi="Arial" w:cs="Arial"/>
          <w:b/>
          <w:sz w:val="24"/>
        </w:rPr>
        <w:tab/>
        <w:t>Time of Performance</w:t>
      </w:r>
    </w:p>
    <w:p w:rsidR="00A304CD" w:rsidRPr="00B53965" w:rsidRDefault="00A304CD" w:rsidP="00A304CD">
      <w:pPr>
        <w:pStyle w:val="BodyTextIndent"/>
        <w:ind w:left="0" w:right="720"/>
        <w:rPr>
          <w:rFonts w:ascii="Arial" w:hAnsi="Arial" w:cs="Arial"/>
          <w:b/>
          <w:sz w:val="24"/>
        </w:rPr>
      </w:pPr>
    </w:p>
    <w:p w:rsidR="00A304CD" w:rsidRPr="00B53965" w:rsidRDefault="00A304CD" w:rsidP="00A304CD">
      <w:pPr>
        <w:pStyle w:val="BodyTextIndent"/>
        <w:ind w:left="0" w:right="720"/>
        <w:rPr>
          <w:rFonts w:ascii="Arial" w:hAnsi="Arial" w:cs="Arial"/>
          <w:sz w:val="24"/>
        </w:rPr>
      </w:pPr>
      <w:r>
        <w:rPr>
          <w:rFonts w:ascii="Arial" w:hAnsi="Arial" w:cs="Arial"/>
          <w:sz w:val="24"/>
        </w:rPr>
        <w:t>Time is of th</w:t>
      </w:r>
      <w:r>
        <w:rPr>
          <w:rFonts w:ascii="Arial" w:hAnsi="Arial" w:cs="Arial"/>
          <w:sz w:val="24"/>
        </w:rPr>
        <w:tab/>
      </w:r>
      <w:r w:rsidRPr="00B53965">
        <w:rPr>
          <w:rFonts w:ascii="Arial" w:hAnsi="Arial" w:cs="Arial"/>
          <w:sz w:val="24"/>
        </w:rPr>
        <w:t>Time is of the essence in the rendering of services hereunder.  Proposer agrees to perform all obligations and rendering of services set forth in this RFP.</w:t>
      </w:r>
    </w:p>
    <w:p w:rsidR="00A304CD" w:rsidRPr="00B53965" w:rsidRDefault="00A304CD" w:rsidP="00A304CD">
      <w:pPr>
        <w:pStyle w:val="Heading2"/>
        <w:rPr>
          <w:rFonts w:cs="Arial"/>
          <w:szCs w:val="24"/>
        </w:rPr>
      </w:pPr>
    </w:p>
    <w:p w:rsidR="00A304CD" w:rsidRPr="00B53965" w:rsidRDefault="00A304CD" w:rsidP="00A304CD">
      <w:pPr>
        <w:tabs>
          <w:tab w:val="left" w:pos="9810"/>
        </w:tabs>
        <w:rPr>
          <w:rFonts w:ascii="Arial" w:hAnsi="Arial" w:cs="Arial"/>
          <w:b/>
          <w:sz w:val="24"/>
          <w:szCs w:val="24"/>
        </w:rPr>
      </w:pPr>
      <w:r w:rsidRPr="00B53965">
        <w:rPr>
          <w:rFonts w:ascii="Arial" w:hAnsi="Arial" w:cs="Arial"/>
          <w:b/>
          <w:sz w:val="24"/>
          <w:szCs w:val="24"/>
        </w:rPr>
        <w:t>Default</w:t>
      </w:r>
    </w:p>
    <w:p w:rsidR="00A304CD" w:rsidRPr="00B53965" w:rsidRDefault="00A304CD" w:rsidP="00A304CD">
      <w:pPr>
        <w:pStyle w:val="BodyTextIndent"/>
        <w:ind w:left="0" w:right="720"/>
        <w:rPr>
          <w:rFonts w:ascii="Arial" w:hAnsi="Arial" w:cs="Arial"/>
          <w:b/>
          <w:sz w:val="24"/>
        </w:rPr>
      </w:pPr>
      <w:r w:rsidRPr="00B53965">
        <w:rPr>
          <w:rFonts w:ascii="Arial" w:hAnsi="Arial" w:cs="Arial"/>
          <w:b/>
          <w:sz w:val="24"/>
        </w:rPr>
        <w:t>Default</w:t>
      </w:r>
    </w:p>
    <w:p w:rsidR="00A304CD" w:rsidRPr="00B53965" w:rsidRDefault="00A304CD" w:rsidP="00A304CD">
      <w:pPr>
        <w:pStyle w:val="BodyTextIndent"/>
        <w:ind w:left="0" w:right="720"/>
        <w:rPr>
          <w:rFonts w:ascii="Arial" w:hAnsi="Arial" w:cs="Arial"/>
          <w:sz w:val="24"/>
        </w:rPr>
      </w:pPr>
      <w:r w:rsidRPr="00B53965">
        <w:rPr>
          <w:rFonts w:ascii="Arial" w:hAnsi="Arial" w:cs="Arial"/>
          <w:sz w:val="24"/>
        </w:rPr>
        <w:t>In the ev</w:t>
      </w:r>
      <w:r>
        <w:rPr>
          <w:rFonts w:ascii="Arial" w:hAnsi="Arial" w:cs="Arial"/>
          <w:sz w:val="24"/>
        </w:rPr>
        <w:t xml:space="preserve">ent </w:t>
      </w:r>
      <w:r w:rsidRPr="00B53965">
        <w:rPr>
          <w:rFonts w:ascii="Arial" w:hAnsi="Arial" w:cs="Arial"/>
          <w:sz w:val="24"/>
        </w:rPr>
        <w:t xml:space="preserve">            In the event that the Proposer fails to carry out or comply with any of the Terms and Conditions of the contract with the University, the University may notify the Proposer of such failure or default in writing and demand that the failure or default be remedied within ten (10) working days; and in the event the Proposer fails to remedy such failure or default within the ten (10) working day period, the University shall have the right to cancel the contract upon thirty (30) days written notice.  </w:t>
      </w:r>
    </w:p>
    <w:p w:rsidR="00A304CD" w:rsidRPr="00B53965" w:rsidRDefault="00A304CD" w:rsidP="00A304CD">
      <w:pPr>
        <w:pStyle w:val="BodyTextIndent"/>
        <w:ind w:right="720"/>
        <w:rPr>
          <w:rFonts w:ascii="Arial" w:hAnsi="Arial" w:cs="Arial"/>
          <w:sz w:val="24"/>
        </w:rPr>
      </w:pPr>
    </w:p>
    <w:p w:rsidR="00A304CD" w:rsidRPr="00B53965" w:rsidRDefault="00A304CD" w:rsidP="00A304CD">
      <w:pPr>
        <w:pStyle w:val="BodyText"/>
        <w:rPr>
          <w:rFonts w:cs="Arial"/>
          <w:b w:val="0"/>
          <w:sz w:val="24"/>
          <w:szCs w:val="24"/>
        </w:rPr>
      </w:pPr>
      <w:r w:rsidRPr="00B53965">
        <w:rPr>
          <w:rFonts w:cs="Arial"/>
          <w:b w:val="0"/>
          <w:sz w:val="24"/>
          <w:szCs w:val="24"/>
        </w:rPr>
        <w:t>The cancellation of the contract, under any circumstances whatsoever, shall not effect or</w:t>
      </w:r>
    </w:p>
    <w:p w:rsidR="00A304CD" w:rsidRPr="00B53965" w:rsidRDefault="00A304CD" w:rsidP="00A304CD">
      <w:pPr>
        <w:pStyle w:val="BodyText"/>
        <w:rPr>
          <w:rFonts w:cs="Arial"/>
          <w:b w:val="0"/>
          <w:sz w:val="24"/>
          <w:szCs w:val="24"/>
        </w:rPr>
      </w:pPr>
      <w:r w:rsidRPr="00B53965">
        <w:rPr>
          <w:rFonts w:cs="Arial"/>
          <w:b w:val="0"/>
          <w:sz w:val="24"/>
          <w:szCs w:val="24"/>
        </w:rPr>
        <w:t>relieve Proposer from any obligation or liability that may have been incurred or will be</w:t>
      </w:r>
    </w:p>
    <w:p w:rsidR="00A304CD" w:rsidRPr="00B53965" w:rsidRDefault="00A304CD" w:rsidP="00A304CD">
      <w:pPr>
        <w:pStyle w:val="BodyText"/>
        <w:rPr>
          <w:rFonts w:cs="Arial"/>
          <w:b w:val="0"/>
          <w:sz w:val="24"/>
          <w:szCs w:val="24"/>
        </w:rPr>
      </w:pPr>
      <w:r w:rsidRPr="00B53965">
        <w:rPr>
          <w:rFonts w:cs="Arial"/>
          <w:b w:val="0"/>
          <w:sz w:val="24"/>
          <w:szCs w:val="24"/>
        </w:rPr>
        <w:t>incurred pursuant to the contract and such cancellation by the University shall not limit</w:t>
      </w:r>
    </w:p>
    <w:p w:rsidR="00A304CD" w:rsidRPr="00B53965" w:rsidRDefault="00A304CD" w:rsidP="00A304CD">
      <w:pPr>
        <w:pStyle w:val="BodyText"/>
        <w:rPr>
          <w:rFonts w:cs="Arial"/>
          <w:b w:val="0"/>
          <w:sz w:val="24"/>
          <w:szCs w:val="24"/>
        </w:rPr>
      </w:pPr>
      <w:r w:rsidRPr="00B53965">
        <w:rPr>
          <w:rFonts w:cs="Arial"/>
          <w:b w:val="0"/>
          <w:sz w:val="24"/>
          <w:szCs w:val="24"/>
        </w:rPr>
        <w:t>any other right or remedy available to the University by law or in equity.</w:t>
      </w:r>
    </w:p>
    <w:p w:rsidR="00A304CD" w:rsidRPr="00B53965" w:rsidRDefault="00A304CD" w:rsidP="00A304CD">
      <w:pPr>
        <w:tabs>
          <w:tab w:val="left" w:pos="9810"/>
        </w:tabs>
        <w:rPr>
          <w:rFonts w:ascii="Arial" w:hAnsi="Arial" w:cs="Arial"/>
          <w:sz w:val="24"/>
          <w:szCs w:val="24"/>
        </w:rPr>
      </w:pPr>
    </w:p>
    <w:p w:rsidR="00A304CD" w:rsidRPr="00B53965" w:rsidRDefault="00A304CD" w:rsidP="00A304CD">
      <w:pPr>
        <w:ind w:right="720"/>
        <w:rPr>
          <w:rFonts w:ascii="Arial" w:hAnsi="Arial" w:cs="Arial"/>
          <w:b/>
          <w:sz w:val="24"/>
          <w:szCs w:val="24"/>
        </w:rPr>
      </w:pPr>
      <w:r w:rsidRPr="00B53965">
        <w:rPr>
          <w:rFonts w:ascii="Arial" w:hAnsi="Arial" w:cs="Arial"/>
          <w:b/>
          <w:sz w:val="24"/>
          <w:szCs w:val="24"/>
        </w:rPr>
        <w:t>Qualifications of Bidder</w:t>
      </w:r>
    </w:p>
    <w:p w:rsidR="00A304CD" w:rsidRPr="00B53965" w:rsidRDefault="00A304CD" w:rsidP="00A304CD">
      <w:pPr>
        <w:ind w:right="720"/>
        <w:rPr>
          <w:rFonts w:ascii="Arial" w:hAnsi="Arial" w:cs="Arial"/>
          <w:b/>
          <w:sz w:val="24"/>
          <w:szCs w:val="24"/>
        </w:rPr>
      </w:pPr>
    </w:p>
    <w:p w:rsidR="00A304CD" w:rsidRPr="00B53965" w:rsidRDefault="00A304CD" w:rsidP="00A304CD">
      <w:pPr>
        <w:ind w:right="720"/>
        <w:rPr>
          <w:rFonts w:ascii="Arial" w:hAnsi="Arial" w:cs="Arial"/>
          <w:sz w:val="24"/>
          <w:szCs w:val="24"/>
        </w:rPr>
      </w:pPr>
      <w:r w:rsidRPr="00B53965">
        <w:rPr>
          <w:rFonts w:ascii="Arial" w:hAnsi="Arial" w:cs="Arial"/>
          <w:sz w:val="24"/>
          <w:szCs w:val="24"/>
        </w:rPr>
        <w:t>The University may make such investigations as it deems necessary to determine the ability of the bidder to meet all order and delivery requirements as stated herein and the bidder shall furnish to the University all such information and data for this purpose that the University may request.  The University reserves the right to reject any bid if the evidence submitted by, or investigations of, such bidder fails to satisfy the University that such bidder is properly qualified to carry out the obligations of the Agreement.</w:t>
      </w:r>
    </w:p>
    <w:p w:rsidR="00A304CD" w:rsidRPr="00B53965" w:rsidRDefault="00A304CD" w:rsidP="00A304CD">
      <w:pPr>
        <w:tabs>
          <w:tab w:val="left" w:pos="9810"/>
        </w:tabs>
        <w:rPr>
          <w:rFonts w:ascii="Arial" w:hAnsi="Arial" w:cs="Arial"/>
          <w:sz w:val="24"/>
          <w:szCs w:val="24"/>
        </w:rPr>
      </w:pPr>
    </w:p>
    <w:p w:rsidR="00A304CD" w:rsidRPr="00B53965" w:rsidRDefault="00A304CD" w:rsidP="00A304CD">
      <w:pPr>
        <w:pStyle w:val="Heading2"/>
        <w:rPr>
          <w:rFonts w:cs="Arial"/>
          <w:szCs w:val="24"/>
        </w:rPr>
      </w:pPr>
      <w:r w:rsidRPr="00B53965">
        <w:rPr>
          <w:rFonts w:cs="Arial"/>
          <w:szCs w:val="24"/>
        </w:rPr>
        <w:t>Indemnification</w:t>
      </w:r>
    </w:p>
    <w:p w:rsidR="00A304CD" w:rsidRPr="00B53965" w:rsidRDefault="00A304CD" w:rsidP="00A304CD">
      <w:pPr>
        <w:tabs>
          <w:tab w:val="left" w:pos="9810"/>
        </w:tabs>
        <w:rPr>
          <w:rFonts w:ascii="Arial" w:hAnsi="Arial" w:cs="Arial"/>
          <w:sz w:val="24"/>
          <w:szCs w:val="24"/>
        </w:rPr>
      </w:pPr>
    </w:p>
    <w:p w:rsidR="00A304CD" w:rsidRPr="00B53965" w:rsidRDefault="00A304CD" w:rsidP="00A304CD">
      <w:pPr>
        <w:tabs>
          <w:tab w:val="left" w:pos="9810"/>
        </w:tabs>
        <w:rPr>
          <w:rFonts w:ascii="Arial" w:hAnsi="Arial" w:cs="Arial"/>
          <w:sz w:val="24"/>
          <w:szCs w:val="24"/>
        </w:rPr>
      </w:pPr>
      <w:r w:rsidRPr="00B53965">
        <w:rPr>
          <w:rFonts w:ascii="Arial" w:hAnsi="Arial" w:cs="Arial"/>
          <w:sz w:val="24"/>
          <w:szCs w:val="24"/>
        </w:rPr>
        <w:t>Contractor agrees to indemnify and hold harmless the University and its officers and employees from any claim, damage, liability, injury, expense, or loss, including defense cost and attorney’s fees arising out of Contractor’s performance under this Agreement or as a consequence of the existence of this Agreement.</w:t>
      </w:r>
    </w:p>
    <w:p w:rsidR="00A304CD" w:rsidRPr="00B53965" w:rsidRDefault="00A304CD" w:rsidP="00A304CD">
      <w:pPr>
        <w:tabs>
          <w:tab w:val="left" w:pos="9810"/>
        </w:tabs>
        <w:rPr>
          <w:rFonts w:ascii="Arial" w:hAnsi="Arial" w:cs="Arial"/>
          <w:sz w:val="24"/>
          <w:szCs w:val="24"/>
        </w:rPr>
      </w:pPr>
    </w:p>
    <w:p w:rsidR="00A304CD" w:rsidRPr="00B53965" w:rsidRDefault="00A304CD" w:rsidP="00A304CD">
      <w:pPr>
        <w:pStyle w:val="Heading2"/>
        <w:rPr>
          <w:rFonts w:cs="Arial"/>
          <w:szCs w:val="24"/>
        </w:rPr>
      </w:pPr>
      <w:r w:rsidRPr="00B53965">
        <w:rPr>
          <w:rFonts w:cs="Arial"/>
          <w:szCs w:val="24"/>
        </w:rPr>
        <w:t>Permits and Licenses</w:t>
      </w:r>
    </w:p>
    <w:p w:rsidR="00A304CD" w:rsidRPr="00B53965" w:rsidRDefault="00A304CD" w:rsidP="00A304CD">
      <w:pPr>
        <w:tabs>
          <w:tab w:val="left" w:pos="9810"/>
        </w:tabs>
        <w:rPr>
          <w:rFonts w:ascii="Arial" w:hAnsi="Arial" w:cs="Arial"/>
          <w:b/>
          <w:bCs/>
          <w:sz w:val="24"/>
          <w:szCs w:val="24"/>
        </w:rPr>
      </w:pPr>
    </w:p>
    <w:p w:rsidR="00A304CD" w:rsidRPr="00B53965" w:rsidRDefault="00A304CD" w:rsidP="00A304CD">
      <w:pPr>
        <w:tabs>
          <w:tab w:val="left" w:pos="9810"/>
        </w:tabs>
        <w:rPr>
          <w:rFonts w:ascii="Arial" w:hAnsi="Arial" w:cs="Arial"/>
          <w:sz w:val="24"/>
          <w:szCs w:val="24"/>
        </w:rPr>
      </w:pPr>
      <w:r w:rsidRPr="00B53965">
        <w:rPr>
          <w:rFonts w:ascii="Arial" w:hAnsi="Arial" w:cs="Arial"/>
          <w:sz w:val="24"/>
          <w:szCs w:val="24"/>
        </w:rPr>
        <w:t>Contractor shall, at its sole expense, procure and keep in effect all necessary permits and licenses required for its performance under this Agreement, and shall post or display in a prominent place such permits and/or  notices as are required by law.</w:t>
      </w:r>
    </w:p>
    <w:p w:rsidR="00A304CD" w:rsidRPr="00B53965" w:rsidRDefault="00A304CD" w:rsidP="00A304CD">
      <w:pPr>
        <w:tabs>
          <w:tab w:val="left" w:pos="9810"/>
        </w:tabs>
        <w:rPr>
          <w:rFonts w:ascii="Arial" w:hAnsi="Arial" w:cs="Arial"/>
          <w:b/>
          <w:bCs/>
          <w:sz w:val="24"/>
          <w:szCs w:val="24"/>
        </w:rPr>
      </w:pPr>
    </w:p>
    <w:p w:rsidR="00A304CD" w:rsidRPr="00B53965" w:rsidRDefault="00A304CD" w:rsidP="00A304CD">
      <w:pPr>
        <w:tabs>
          <w:tab w:val="left" w:pos="9810"/>
        </w:tabs>
        <w:rPr>
          <w:rFonts w:ascii="Arial" w:hAnsi="Arial" w:cs="Arial"/>
          <w:sz w:val="24"/>
          <w:szCs w:val="24"/>
        </w:rPr>
      </w:pPr>
      <w:r w:rsidRPr="00B53965">
        <w:rPr>
          <w:rFonts w:ascii="Arial" w:hAnsi="Arial" w:cs="Arial"/>
          <w:b/>
          <w:bCs/>
          <w:sz w:val="24"/>
          <w:szCs w:val="24"/>
        </w:rPr>
        <w:t>Termination</w:t>
      </w:r>
    </w:p>
    <w:p w:rsidR="00A304CD" w:rsidRPr="00B53965" w:rsidRDefault="00A304CD" w:rsidP="00A304CD">
      <w:pPr>
        <w:tabs>
          <w:tab w:val="left" w:pos="9810"/>
        </w:tabs>
        <w:rPr>
          <w:rFonts w:ascii="Arial" w:hAnsi="Arial" w:cs="Arial"/>
          <w:sz w:val="24"/>
          <w:szCs w:val="24"/>
        </w:rPr>
      </w:pPr>
    </w:p>
    <w:p w:rsidR="00A304CD" w:rsidRPr="00B53965" w:rsidRDefault="00A304CD" w:rsidP="00A304CD">
      <w:pPr>
        <w:tabs>
          <w:tab w:val="left" w:pos="9810"/>
        </w:tabs>
        <w:rPr>
          <w:rFonts w:ascii="Arial" w:hAnsi="Arial" w:cs="Arial"/>
          <w:sz w:val="24"/>
          <w:szCs w:val="24"/>
        </w:rPr>
      </w:pPr>
      <w:r w:rsidRPr="00B53965">
        <w:rPr>
          <w:rFonts w:ascii="Arial" w:hAnsi="Arial" w:cs="Arial"/>
          <w:sz w:val="24"/>
          <w:szCs w:val="24"/>
        </w:rPr>
        <w:t>In the event that the Contractor shall fail to maintain or keep in force any of the terms and conditions of the Contract, the University may notify the vendor in writing of such failure and demand that the same be remedied within Ten (10) days.  Should the Contractor fail to remedy the same within said period, the University shall then have the right to terminate the Contract by giving the Contractor thirty (30) days written notice.</w:t>
      </w:r>
    </w:p>
    <w:p w:rsidR="00A304CD" w:rsidRPr="00B53965" w:rsidRDefault="00A304CD" w:rsidP="00A304CD">
      <w:pPr>
        <w:tabs>
          <w:tab w:val="left" w:pos="9810"/>
        </w:tabs>
        <w:rPr>
          <w:rFonts w:ascii="Arial" w:hAnsi="Arial" w:cs="Arial"/>
          <w:sz w:val="24"/>
          <w:szCs w:val="24"/>
        </w:rPr>
      </w:pPr>
    </w:p>
    <w:p w:rsidR="00A304CD" w:rsidRPr="00B53965" w:rsidRDefault="00A304CD" w:rsidP="00A304CD">
      <w:pPr>
        <w:pStyle w:val="BodyText"/>
        <w:tabs>
          <w:tab w:val="num" w:pos="540"/>
        </w:tabs>
        <w:ind w:right="720"/>
        <w:rPr>
          <w:rFonts w:cs="Arial"/>
          <w:sz w:val="24"/>
          <w:szCs w:val="24"/>
        </w:rPr>
      </w:pPr>
      <w:r w:rsidRPr="00B53965">
        <w:rPr>
          <w:rFonts w:cs="Arial"/>
          <w:sz w:val="24"/>
          <w:szCs w:val="24"/>
        </w:rPr>
        <w:t>Acceptance of Products and Services</w:t>
      </w:r>
    </w:p>
    <w:p w:rsidR="00A304CD" w:rsidRPr="00B53965" w:rsidRDefault="00A304CD" w:rsidP="00A304CD">
      <w:pPr>
        <w:pStyle w:val="BodyText"/>
        <w:ind w:right="720"/>
        <w:rPr>
          <w:rFonts w:cs="Arial"/>
          <w:b w:val="0"/>
          <w:sz w:val="24"/>
          <w:szCs w:val="24"/>
        </w:rPr>
      </w:pPr>
    </w:p>
    <w:p w:rsidR="00A304CD" w:rsidRPr="00B53965" w:rsidRDefault="00A304CD" w:rsidP="00A304CD">
      <w:pPr>
        <w:pStyle w:val="BodyText"/>
        <w:ind w:right="720"/>
        <w:rPr>
          <w:rFonts w:cs="Arial"/>
          <w:b w:val="0"/>
          <w:bCs/>
          <w:sz w:val="24"/>
          <w:szCs w:val="24"/>
        </w:rPr>
      </w:pPr>
      <w:r w:rsidRPr="00B53965">
        <w:rPr>
          <w:rFonts w:cs="Arial"/>
          <w:b w:val="0"/>
          <w:bCs/>
          <w:sz w:val="24"/>
          <w:szCs w:val="24"/>
        </w:rPr>
        <w:t>All products furnished and all services performed under this agreement shall b</w:t>
      </w:r>
    </w:p>
    <w:p w:rsidR="00A304CD" w:rsidRPr="00B53965" w:rsidRDefault="00A304CD" w:rsidP="00A304CD">
      <w:pPr>
        <w:pStyle w:val="BodyText"/>
        <w:ind w:right="720"/>
        <w:rPr>
          <w:rFonts w:cs="Arial"/>
          <w:b w:val="0"/>
          <w:bCs/>
          <w:sz w:val="24"/>
          <w:szCs w:val="24"/>
        </w:rPr>
      </w:pPr>
      <w:r w:rsidRPr="00B53965">
        <w:rPr>
          <w:rFonts w:cs="Arial"/>
          <w:b w:val="0"/>
          <w:bCs/>
          <w:sz w:val="24"/>
          <w:szCs w:val="24"/>
        </w:rPr>
        <w:t>to the satisfaction of the University and in accordance with the specifications, terms, and conditions of the agreement.  The University reserves the right to inspect the products furnished or the services performed, and to determine the quality, acceptability, and fitness of such products or services.</w:t>
      </w:r>
    </w:p>
    <w:p w:rsidR="00A304CD" w:rsidRPr="00B53965" w:rsidRDefault="00A304CD" w:rsidP="00A304CD">
      <w:pPr>
        <w:pStyle w:val="BodyText"/>
        <w:ind w:right="720"/>
        <w:rPr>
          <w:rFonts w:cs="Arial"/>
          <w:b w:val="0"/>
          <w:sz w:val="24"/>
          <w:szCs w:val="24"/>
        </w:rPr>
      </w:pPr>
    </w:p>
    <w:p w:rsidR="00A304CD" w:rsidRPr="00B53965" w:rsidRDefault="00A304CD" w:rsidP="00A304CD">
      <w:pPr>
        <w:pStyle w:val="BodyText"/>
        <w:ind w:right="720"/>
        <w:rPr>
          <w:rFonts w:cs="Arial"/>
          <w:sz w:val="24"/>
          <w:szCs w:val="24"/>
        </w:rPr>
      </w:pPr>
      <w:r w:rsidRPr="00B53965">
        <w:rPr>
          <w:rFonts w:cs="Arial"/>
          <w:sz w:val="24"/>
          <w:szCs w:val="24"/>
        </w:rPr>
        <w:t>Severability</w:t>
      </w:r>
    </w:p>
    <w:p w:rsidR="00A304CD" w:rsidRPr="00B53965" w:rsidRDefault="00A304CD" w:rsidP="00A304CD">
      <w:pPr>
        <w:pStyle w:val="BodyText"/>
        <w:ind w:right="720"/>
        <w:rPr>
          <w:rFonts w:cs="Arial"/>
          <w:b w:val="0"/>
          <w:sz w:val="24"/>
          <w:szCs w:val="24"/>
        </w:rPr>
      </w:pPr>
    </w:p>
    <w:p w:rsidR="00A304CD" w:rsidRPr="00B53965" w:rsidRDefault="00A304CD" w:rsidP="00A304CD">
      <w:pPr>
        <w:pStyle w:val="BodyText"/>
        <w:ind w:right="720"/>
        <w:rPr>
          <w:rFonts w:cs="Arial"/>
          <w:b w:val="0"/>
          <w:bCs/>
          <w:sz w:val="24"/>
          <w:szCs w:val="24"/>
        </w:rPr>
      </w:pPr>
      <w:r w:rsidRPr="00B53965">
        <w:rPr>
          <w:rFonts w:cs="Arial"/>
          <w:b w:val="0"/>
          <w:bCs/>
          <w:sz w:val="24"/>
          <w:szCs w:val="24"/>
        </w:rPr>
        <w:t>If one or more provisions of the resultant agreement, or the application of any provision to any party or circumstance is held invalid, unenforceable, or illegal in any respect, the remainder of the agreement and the application of the provision to other parties or circumstances shall remain valid and in full force and effect.</w:t>
      </w:r>
    </w:p>
    <w:p w:rsidR="00A304CD" w:rsidRPr="00B53965" w:rsidRDefault="00A304CD" w:rsidP="00A304CD">
      <w:pPr>
        <w:pStyle w:val="BodyText"/>
        <w:ind w:left="540" w:right="720"/>
        <w:rPr>
          <w:rFonts w:cs="Arial"/>
          <w:b w:val="0"/>
          <w:bCs/>
          <w:sz w:val="24"/>
          <w:szCs w:val="24"/>
        </w:rPr>
      </w:pPr>
    </w:p>
    <w:p w:rsidR="00A304CD" w:rsidRPr="00B53965" w:rsidRDefault="00A304CD" w:rsidP="00A304CD">
      <w:pPr>
        <w:tabs>
          <w:tab w:val="left" w:pos="9810"/>
        </w:tabs>
        <w:rPr>
          <w:rFonts w:ascii="Arial" w:hAnsi="Arial" w:cs="Arial"/>
          <w:sz w:val="24"/>
          <w:szCs w:val="24"/>
        </w:rPr>
      </w:pPr>
    </w:p>
    <w:p w:rsidR="00A304CD" w:rsidRPr="00B53965" w:rsidRDefault="00A304CD" w:rsidP="00A304CD">
      <w:pPr>
        <w:tabs>
          <w:tab w:val="left" w:pos="540"/>
          <w:tab w:val="left" w:pos="900"/>
          <w:tab w:val="left" w:pos="1260"/>
          <w:tab w:val="left" w:pos="1620"/>
          <w:tab w:val="left" w:pos="1980"/>
        </w:tabs>
        <w:rPr>
          <w:rFonts w:ascii="Arial" w:hAnsi="Arial" w:cs="Arial"/>
          <w:sz w:val="24"/>
          <w:szCs w:val="24"/>
        </w:rPr>
      </w:pPr>
      <w:bookmarkStart w:id="0" w:name="One_21_Insurance"/>
      <w:bookmarkEnd w:id="0"/>
      <w:r w:rsidRPr="00B53965">
        <w:rPr>
          <w:rFonts w:ascii="Arial" w:hAnsi="Arial" w:cs="Arial"/>
          <w:b/>
          <w:sz w:val="24"/>
          <w:szCs w:val="24"/>
        </w:rPr>
        <w:t>Insurance Requirements</w:t>
      </w:r>
      <w:r w:rsidRPr="00B53965">
        <w:rPr>
          <w:rFonts w:ascii="Arial" w:hAnsi="Arial" w:cs="Arial"/>
          <w:b/>
          <w:sz w:val="24"/>
          <w:szCs w:val="24"/>
        </w:rPr>
        <w:br/>
      </w:r>
    </w:p>
    <w:p w:rsidR="00A304CD" w:rsidRPr="00B53965" w:rsidRDefault="00A304CD" w:rsidP="00A304CD">
      <w:pPr>
        <w:tabs>
          <w:tab w:val="left" w:pos="540"/>
          <w:tab w:val="left" w:pos="900"/>
          <w:tab w:val="left" w:pos="1260"/>
          <w:tab w:val="left" w:pos="1620"/>
          <w:tab w:val="left" w:pos="1980"/>
        </w:tabs>
        <w:rPr>
          <w:rFonts w:ascii="Arial" w:hAnsi="Arial" w:cs="Arial"/>
          <w:sz w:val="24"/>
          <w:szCs w:val="24"/>
        </w:rPr>
      </w:pPr>
      <w:r w:rsidRPr="00B53965">
        <w:rPr>
          <w:rFonts w:ascii="Arial" w:hAnsi="Arial" w:cs="Arial"/>
          <w:sz w:val="24"/>
          <w:szCs w:val="24"/>
        </w:rPr>
        <w:t>The contractor shall maintain liability insurance and shall file certificates of insurance with the owner prior to commencement of work.  Insurance policies shall be written by a company or companies authorized to do business in the State of Arkansas.  The limits of liability of such insurance shall be written for not less than the following limits:</w:t>
      </w:r>
      <w:r w:rsidRPr="00B53965">
        <w:rPr>
          <w:rFonts w:ascii="Arial" w:hAnsi="Arial" w:cs="Arial"/>
          <w:sz w:val="24"/>
          <w:szCs w:val="24"/>
        </w:rPr>
        <w:br/>
      </w:r>
    </w:p>
    <w:p w:rsidR="00A304CD" w:rsidRPr="00B53965" w:rsidRDefault="00A304CD" w:rsidP="00A304CD">
      <w:pPr>
        <w:numPr>
          <w:ilvl w:val="0"/>
          <w:numId w:val="41"/>
        </w:numPr>
        <w:tabs>
          <w:tab w:val="left" w:pos="540"/>
          <w:tab w:val="left" w:pos="1260"/>
          <w:tab w:val="left" w:pos="1620"/>
          <w:tab w:val="left" w:pos="1980"/>
        </w:tabs>
        <w:rPr>
          <w:rFonts w:ascii="Arial" w:hAnsi="Arial" w:cs="Arial"/>
          <w:sz w:val="24"/>
          <w:szCs w:val="24"/>
        </w:rPr>
      </w:pPr>
      <w:r w:rsidRPr="00B53965">
        <w:rPr>
          <w:rFonts w:ascii="Arial" w:hAnsi="Arial" w:cs="Arial"/>
          <w:sz w:val="24"/>
          <w:szCs w:val="24"/>
        </w:rPr>
        <w:t>Workers Compensation</w:t>
      </w:r>
      <w:r w:rsidRPr="00B53965">
        <w:rPr>
          <w:rFonts w:ascii="Arial" w:hAnsi="Arial" w:cs="Arial"/>
          <w:sz w:val="24"/>
          <w:szCs w:val="24"/>
        </w:rPr>
        <w:br/>
        <w:t>Workers Compensation as required by the State of Arkansas</w:t>
      </w:r>
      <w:r w:rsidRPr="00B53965">
        <w:rPr>
          <w:rFonts w:ascii="Arial" w:hAnsi="Arial" w:cs="Arial"/>
          <w:sz w:val="24"/>
          <w:szCs w:val="24"/>
        </w:rPr>
        <w:br/>
      </w:r>
    </w:p>
    <w:p w:rsidR="00A304CD" w:rsidRPr="00B53965" w:rsidRDefault="00A304CD" w:rsidP="00A304CD">
      <w:pPr>
        <w:tabs>
          <w:tab w:val="left" w:pos="540"/>
          <w:tab w:val="left" w:pos="900"/>
          <w:tab w:val="left" w:pos="1260"/>
          <w:tab w:val="left" w:pos="1620"/>
          <w:tab w:val="left" w:pos="1980"/>
        </w:tabs>
        <w:ind w:left="900" w:hanging="900"/>
        <w:rPr>
          <w:rFonts w:ascii="Arial" w:hAnsi="Arial" w:cs="Arial"/>
          <w:sz w:val="24"/>
          <w:szCs w:val="24"/>
        </w:rPr>
      </w:pPr>
      <w:r w:rsidRPr="00B53965">
        <w:rPr>
          <w:rFonts w:ascii="Arial" w:hAnsi="Arial" w:cs="Arial"/>
          <w:sz w:val="24"/>
          <w:szCs w:val="24"/>
        </w:rPr>
        <w:tab/>
        <w:t>B.</w:t>
      </w:r>
      <w:r w:rsidRPr="00B53965">
        <w:rPr>
          <w:rFonts w:ascii="Arial" w:hAnsi="Arial" w:cs="Arial"/>
          <w:sz w:val="24"/>
          <w:szCs w:val="24"/>
        </w:rPr>
        <w:tab/>
        <w:t>Comprehensive General Liability  (including Premises-Operations; Independent Contractors’ Protective; Products and Completed Operations; Broad Form Property Damage):</w:t>
      </w:r>
      <w:r w:rsidRPr="00B53965">
        <w:rPr>
          <w:rFonts w:ascii="Arial" w:hAnsi="Arial" w:cs="Arial"/>
          <w:sz w:val="24"/>
          <w:szCs w:val="24"/>
        </w:rPr>
        <w:br/>
      </w:r>
    </w:p>
    <w:p w:rsidR="00A304CD" w:rsidRPr="00B53965" w:rsidRDefault="00A304CD" w:rsidP="00A304CD">
      <w:pPr>
        <w:numPr>
          <w:ilvl w:val="0"/>
          <w:numId w:val="42"/>
        </w:numPr>
        <w:tabs>
          <w:tab w:val="left" w:pos="540"/>
          <w:tab w:val="left" w:pos="900"/>
          <w:tab w:val="left" w:pos="1260"/>
          <w:tab w:val="left" w:pos="1620"/>
          <w:tab w:val="left" w:pos="1980"/>
        </w:tabs>
        <w:rPr>
          <w:rFonts w:ascii="Arial" w:hAnsi="Arial" w:cs="Arial"/>
          <w:sz w:val="24"/>
          <w:szCs w:val="24"/>
        </w:rPr>
      </w:pP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t>1.</w:t>
      </w:r>
      <w:r w:rsidRPr="00B53965">
        <w:rPr>
          <w:rFonts w:ascii="Arial" w:hAnsi="Arial" w:cs="Arial"/>
          <w:sz w:val="24"/>
          <w:szCs w:val="24"/>
        </w:rPr>
        <w:tab/>
        <w:t>Bodily Injury - $1,000,000.00 each occurrence, $1,000,000.00 aggregate.</w:t>
      </w:r>
      <w:r w:rsidRPr="00B53965">
        <w:rPr>
          <w:rFonts w:ascii="Arial" w:hAnsi="Arial" w:cs="Arial"/>
          <w:sz w:val="24"/>
          <w:szCs w:val="24"/>
        </w:rPr>
        <w:br/>
      </w:r>
    </w:p>
    <w:p w:rsidR="00A304CD" w:rsidRPr="00B53965" w:rsidRDefault="00A304CD" w:rsidP="00A304CD">
      <w:pPr>
        <w:tabs>
          <w:tab w:val="left" w:pos="540"/>
          <w:tab w:val="left" w:pos="900"/>
          <w:tab w:val="left" w:pos="1260"/>
          <w:tab w:val="left" w:pos="1620"/>
          <w:tab w:val="left" w:pos="1980"/>
        </w:tabs>
        <w:ind w:left="1620" w:hanging="1620"/>
        <w:rPr>
          <w:rFonts w:ascii="Arial" w:hAnsi="Arial" w:cs="Arial"/>
          <w:sz w:val="24"/>
          <w:szCs w:val="24"/>
        </w:rPr>
      </w:pP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t>2.</w:t>
      </w:r>
      <w:r w:rsidRPr="00B53965">
        <w:rPr>
          <w:rFonts w:ascii="Arial" w:hAnsi="Arial" w:cs="Arial"/>
          <w:sz w:val="24"/>
          <w:szCs w:val="24"/>
        </w:rPr>
        <w:tab/>
        <w:t>Property Damage - $1,000,000.00 each occurrence, $1,000,000.00 aggregate.</w:t>
      </w:r>
      <w:r w:rsidRPr="00B53965">
        <w:rPr>
          <w:rFonts w:ascii="Arial" w:hAnsi="Arial" w:cs="Arial"/>
          <w:sz w:val="24"/>
          <w:szCs w:val="24"/>
        </w:rPr>
        <w:br/>
      </w:r>
    </w:p>
    <w:p w:rsidR="00A304CD" w:rsidRPr="00B53965" w:rsidRDefault="00A304CD" w:rsidP="00A304CD">
      <w:pPr>
        <w:tabs>
          <w:tab w:val="left" w:pos="540"/>
          <w:tab w:val="left" w:pos="900"/>
          <w:tab w:val="left" w:pos="1260"/>
          <w:tab w:val="left" w:pos="1620"/>
          <w:tab w:val="left" w:pos="1980"/>
        </w:tabs>
        <w:ind w:left="2880" w:hanging="720"/>
        <w:rPr>
          <w:rFonts w:ascii="Arial" w:hAnsi="Arial" w:cs="Arial"/>
          <w:sz w:val="24"/>
          <w:szCs w:val="24"/>
        </w:rPr>
      </w:pPr>
      <w:r w:rsidRPr="00B53965">
        <w:rPr>
          <w:rFonts w:ascii="Arial" w:hAnsi="Arial" w:cs="Arial"/>
          <w:sz w:val="24"/>
          <w:szCs w:val="24"/>
        </w:rPr>
        <w:t>a.</w:t>
      </w:r>
      <w:r w:rsidRPr="00B53965">
        <w:rPr>
          <w:rFonts w:ascii="Arial" w:hAnsi="Arial" w:cs="Arial"/>
          <w:sz w:val="24"/>
          <w:szCs w:val="24"/>
        </w:rPr>
        <w:tab/>
        <w:t>Products and Completed Operations Insurance shall be maintained for a minimum period of (1) one year after final payment $1,000,000.00 aggregate.</w:t>
      </w:r>
      <w:r w:rsidRPr="00B53965">
        <w:rPr>
          <w:rFonts w:ascii="Arial" w:hAnsi="Arial" w:cs="Arial"/>
          <w:sz w:val="24"/>
          <w:szCs w:val="24"/>
        </w:rPr>
        <w:br/>
      </w:r>
    </w:p>
    <w:p w:rsidR="00A304CD" w:rsidRPr="00B53965" w:rsidRDefault="00A304CD" w:rsidP="00A304CD">
      <w:pPr>
        <w:tabs>
          <w:tab w:val="left" w:pos="540"/>
          <w:tab w:val="left" w:pos="900"/>
          <w:tab w:val="left" w:pos="1260"/>
          <w:tab w:val="left" w:pos="1620"/>
          <w:tab w:val="left" w:pos="1980"/>
        </w:tabs>
        <w:rPr>
          <w:rFonts w:ascii="Arial" w:hAnsi="Arial" w:cs="Arial"/>
          <w:sz w:val="24"/>
          <w:szCs w:val="24"/>
        </w:rPr>
      </w:pP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t>b.</w:t>
      </w:r>
      <w:r w:rsidRPr="00B53965">
        <w:rPr>
          <w:rFonts w:ascii="Arial" w:hAnsi="Arial" w:cs="Arial"/>
          <w:sz w:val="24"/>
          <w:szCs w:val="24"/>
        </w:rPr>
        <w:tab/>
        <w:t>Property Damage Liability shall provide X, C, and U coverage</w:t>
      </w:r>
      <w:r w:rsidRPr="00B53965">
        <w:rPr>
          <w:rFonts w:ascii="Arial" w:hAnsi="Arial" w:cs="Arial"/>
          <w:sz w:val="24"/>
          <w:szCs w:val="24"/>
        </w:rPr>
        <w:br/>
      </w:r>
    </w:p>
    <w:p w:rsidR="00A304CD" w:rsidRPr="00B53965" w:rsidRDefault="00A304CD" w:rsidP="00A304CD">
      <w:pPr>
        <w:tabs>
          <w:tab w:val="left" w:pos="540"/>
          <w:tab w:val="left" w:pos="900"/>
          <w:tab w:val="left" w:pos="1260"/>
          <w:tab w:val="left" w:pos="1620"/>
          <w:tab w:val="left" w:pos="1980"/>
        </w:tabs>
        <w:ind w:left="2880" w:hanging="3600"/>
        <w:rPr>
          <w:rFonts w:ascii="Arial" w:hAnsi="Arial" w:cs="Arial"/>
          <w:sz w:val="24"/>
          <w:szCs w:val="24"/>
        </w:rPr>
      </w:pP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t xml:space="preserve">   c.</w:t>
      </w:r>
      <w:r w:rsidRPr="00B53965">
        <w:rPr>
          <w:rFonts w:ascii="Arial" w:hAnsi="Arial" w:cs="Arial"/>
          <w:sz w:val="24"/>
          <w:szCs w:val="24"/>
        </w:rPr>
        <w:tab/>
        <w:t>Broad Form Property Damage coverage shall include Completed Operations</w:t>
      </w:r>
      <w:r w:rsidRPr="00B53965">
        <w:rPr>
          <w:rFonts w:ascii="Arial" w:hAnsi="Arial" w:cs="Arial"/>
          <w:sz w:val="24"/>
          <w:szCs w:val="24"/>
        </w:rPr>
        <w:br/>
      </w:r>
    </w:p>
    <w:p w:rsidR="00A304CD" w:rsidRPr="00B53965" w:rsidRDefault="00A304CD" w:rsidP="00A304CD">
      <w:pPr>
        <w:tabs>
          <w:tab w:val="left" w:pos="540"/>
          <w:tab w:val="left" w:pos="900"/>
          <w:tab w:val="left" w:pos="1260"/>
          <w:tab w:val="left" w:pos="1620"/>
          <w:tab w:val="left" w:pos="1980"/>
        </w:tabs>
        <w:rPr>
          <w:rFonts w:ascii="Arial" w:hAnsi="Arial" w:cs="Arial"/>
          <w:sz w:val="24"/>
          <w:szCs w:val="24"/>
        </w:rPr>
      </w:pPr>
      <w:r w:rsidRPr="00B53965">
        <w:rPr>
          <w:rFonts w:ascii="Arial" w:hAnsi="Arial" w:cs="Arial"/>
          <w:sz w:val="24"/>
          <w:szCs w:val="24"/>
        </w:rPr>
        <w:tab/>
        <w:t>C.</w:t>
      </w:r>
      <w:r w:rsidRPr="00B53965">
        <w:rPr>
          <w:rFonts w:ascii="Arial" w:hAnsi="Arial" w:cs="Arial"/>
          <w:sz w:val="24"/>
          <w:szCs w:val="24"/>
        </w:rPr>
        <w:tab/>
        <w:t xml:space="preserve">Contractual Liability </w:t>
      </w:r>
      <w:r w:rsidRPr="00B53965">
        <w:rPr>
          <w:rFonts w:ascii="Arial" w:hAnsi="Arial" w:cs="Arial"/>
          <w:sz w:val="24"/>
          <w:szCs w:val="24"/>
        </w:rPr>
        <w:br/>
      </w:r>
    </w:p>
    <w:p w:rsidR="00A304CD" w:rsidRPr="00B53965" w:rsidRDefault="00A304CD" w:rsidP="00A304CD">
      <w:pPr>
        <w:numPr>
          <w:ilvl w:val="0"/>
          <w:numId w:val="42"/>
        </w:numPr>
        <w:tabs>
          <w:tab w:val="left" w:pos="540"/>
          <w:tab w:val="left" w:pos="900"/>
          <w:tab w:val="left" w:pos="1260"/>
          <w:tab w:val="left" w:pos="1620"/>
          <w:tab w:val="left" w:pos="1980"/>
        </w:tabs>
        <w:rPr>
          <w:rFonts w:ascii="Arial" w:hAnsi="Arial" w:cs="Arial"/>
          <w:sz w:val="24"/>
          <w:szCs w:val="24"/>
        </w:rPr>
      </w:pP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t>1.</w:t>
      </w:r>
      <w:r w:rsidRPr="00B53965">
        <w:rPr>
          <w:rFonts w:ascii="Arial" w:hAnsi="Arial" w:cs="Arial"/>
          <w:sz w:val="24"/>
          <w:szCs w:val="24"/>
        </w:rPr>
        <w:tab/>
        <w:t>Bodily Injury - $1,000,000.00 each occurrence, $1,000,000.00 aggregate.</w:t>
      </w:r>
      <w:r w:rsidRPr="00B53965">
        <w:rPr>
          <w:rFonts w:ascii="Arial" w:hAnsi="Arial" w:cs="Arial"/>
          <w:sz w:val="24"/>
          <w:szCs w:val="24"/>
        </w:rPr>
        <w:br/>
      </w:r>
    </w:p>
    <w:p w:rsidR="00A304CD" w:rsidRPr="00B53965" w:rsidRDefault="00A304CD" w:rsidP="00A304CD">
      <w:pPr>
        <w:tabs>
          <w:tab w:val="left" w:pos="540"/>
          <w:tab w:val="left" w:pos="900"/>
          <w:tab w:val="left" w:pos="1260"/>
          <w:tab w:val="left" w:pos="1620"/>
          <w:tab w:val="left" w:pos="1980"/>
        </w:tabs>
        <w:ind w:left="1620" w:hanging="1620"/>
        <w:rPr>
          <w:rFonts w:ascii="Arial" w:hAnsi="Arial" w:cs="Arial"/>
          <w:sz w:val="24"/>
          <w:szCs w:val="24"/>
        </w:rPr>
      </w:pPr>
      <w:r w:rsidRPr="00B53965">
        <w:rPr>
          <w:rFonts w:ascii="Arial" w:hAnsi="Arial" w:cs="Arial"/>
          <w:sz w:val="24"/>
          <w:szCs w:val="24"/>
        </w:rPr>
        <w:tab/>
      </w:r>
      <w:r w:rsidRPr="00B53965">
        <w:rPr>
          <w:rFonts w:ascii="Arial" w:hAnsi="Arial" w:cs="Arial"/>
          <w:sz w:val="24"/>
          <w:szCs w:val="24"/>
        </w:rPr>
        <w:tab/>
      </w:r>
      <w:r w:rsidRPr="00B53965">
        <w:rPr>
          <w:rFonts w:ascii="Arial" w:hAnsi="Arial" w:cs="Arial"/>
          <w:sz w:val="24"/>
          <w:szCs w:val="24"/>
        </w:rPr>
        <w:tab/>
        <w:t>2.</w:t>
      </w:r>
      <w:r w:rsidRPr="00B53965">
        <w:rPr>
          <w:rFonts w:ascii="Arial" w:hAnsi="Arial" w:cs="Arial"/>
          <w:sz w:val="24"/>
          <w:szCs w:val="24"/>
        </w:rPr>
        <w:tab/>
        <w:t>Property Damage - $1,000,000.00 each occurrence, $1,000,000.00 aggregate.</w:t>
      </w:r>
      <w:r w:rsidRPr="00B53965">
        <w:rPr>
          <w:rFonts w:ascii="Arial" w:hAnsi="Arial" w:cs="Arial"/>
          <w:sz w:val="24"/>
          <w:szCs w:val="24"/>
        </w:rPr>
        <w:br/>
      </w:r>
    </w:p>
    <w:p w:rsidR="00A304CD" w:rsidRPr="00B53965" w:rsidRDefault="00A304CD" w:rsidP="00A304CD">
      <w:pPr>
        <w:numPr>
          <w:ilvl w:val="0"/>
          <w:numId w:val="43"/>
        </w:numPr>
        <w:tabs>
          <w:tab w:val="left" w:pos="540"/>
          <w:tab w:val="left" w:pos="1260"/>
          <w:tab w:val="left" w:pos="1620"/>
          <w:tab w:val="left" w:pos="1980"/>
        </w:tabs>
        <w:rPr>
          <w:rFonts w:ascii="Arial" w:hAnsi="Arial" w:cs="Arial"/>
          <w:sz w:val="24"/>
          <w:szCs w:val="24"/>
        </w:rPr>
      </w:pPr>
      <w:r w:rsidRPr="00B53965">
        <w:rPr>
          <w:rFonts w:ascii="Arial" w:hAnsi="Arial" w:cs="Arial"/>
          <w:sz w:val="24"/>
          <w:szCs w:val="24"/>
        </w:rPr>
        <w:t>Personal Injury, with Employment Exclusion deleted, $1,000,000.00 aggregate</w:t>
      </w:r>
      <w:r w:rsidRPr="00B53965">
        <w:rPr>
          <w:rFonts w:ascii="Arial" w:hAnsi="Arial" w:cs="Arial"/>
          <w:sz w:val="24"/>
          <w:szCs w:val="24"/>
        </w:rPr>
        <w:br/>
      </w:r>
    </w:p>
    <w:p w:rsidR="00A304CD" w:rsidRPr="00B53965" w:rsidRDefault="00A304CD" w:rsidP="00A304CD">
      <w:pPr>
        <w:numPr>
          <w:ilvl w:val="0"/>
          <w:numId w:val="44"/>
        </w:numPr>
        <w:tabs>
          <w:tab w:val="left" w:pos="540"/>
          <w:tab w:val="left" w:pos="900"/>
          <w:tab w:val="left" w:pos="1260"/>
          <w:tab w:val="left" w:pos="1620"/>
          <w:tab w:val="left" w:pos="1980"/>
        </w:tabs>
        <w:rPr>
          <w:rFonts w:ascii="Arial" w:hAnsi="Arial" w:cs="Arial"/>
          <w:sz w:val="24"/>
          <w:szCs w:val="24"/>
        </w:rPr>
      </w:pPr>
      <w:r w:rsidRPr="00B53965">
        <w:rPr>
          <w:rFonts w:ascii="Arial" w:hAnsi="Arial" w:cs="Arial"/>
          <w:sz w:val="24"/>
          <w:szCs w:val="24"/>
        </w:rPr>
        <w:t>Comprehensive Business Automobile Liability (including Owned, Non-Owned, and Hired Vehicles)</w:t>
      </w:r>
      <w:r w:rsidRPr="00B53965">
        <w:rPr>
          <w:rFonts w:ascii="Arial" w:hAnsi="Arial" w:cs="Arial"/>
          <w:sz w:val="24"/>
          <w:szCs w:val="24"/>
        </w:rPr>
        <w:br/>
        <w:t>Bodily Injury and Property Damage – combined single limit of $500,000 per occurrence.</w:t>
      </w:r>
    </w:p>
    <w:p w:rsidR="00A304CD" w:rsidRPr="00B53965" w:rsidRDefault="00A304CD" w:rsidP="00A304CD">
      <w:pPr>
        <w:tabs>
          <w:tab w:val="left" w:pos="540"/>
          <w:tab w:val="left" w:pos="900"/>
          <w:tab w:val="left" w:pos="1260"/>
          <w:tab w:val="left" w:pos="1620"/>
          <w:tab w:val="left" w:pos="1980"/>
        </w:tabs>
        <w:ind w:left="2160"/>
        <w:rPr>
          <w:rFonts w:ascii="Arial" w:hAnsi="Arial" w:cs="Arial"/>
          <w:sz w:val="24"/>
          <w:szCs w:val="24"/>
        </w:rPr>
      </w:pPr>
    </w:p>
    <w:p w:rsidR="00A304CD" w:rsidRPr="00B53965" w:rsidRDefault="00A304CD" w:rsidP="00A304CD">
      <w:pPr>
        <w:tabs>
          <w:tab w:val="left" w:pos="540"/>
          <w:tab w:val="left" w:pos="900"/>
          <w:tab w:val="left" w:pos="1260"/>
          <w:tab w:val="left" w:pos="1620"/>
          <w:tab w:val="left" w:pos="1980"/>
        </w:tabs>
        <w:rPr>
          <w:rFonts w:ascii="Arial" w:hAnsi="Arial" w:cs="Arial"/>
          <w:sz w:val="24"/>
          <w:szCs w:val="24"/>
        </w:rPr>
      </w:pPr>
      <w:r w:rsidRPr="00B53965">
        <w:rPr>
          <w:rFonts w:ascii="Arial" w:hAnsi="Arial" w:cs="Arial"/>
          <w:b/>
          <w:sz w:val="24"/>
          <w:szCs w:val="24"/>
        </w:rPr>
        <w:t>NOTE:</w:t>
      </w:r>
      <w:r w:rsidRPr="00B53965">
        <w:rPr>
          <w:rFonts w:ascii="Arial" w:hAnsi="Arial" w:cs="Arial"/>
          <w:sz w:val="24"/>
          <w:szCs w:val="24"/>
        </w:rPr>
        <w:t xml:space="preserve"> Failure to file certificates, or acceptance by the University of certificates of insurance which do not indicate the specified coverage shall in no way relieve the Contractor of his responsibility for maintaining adequate insurance.</w:t>
      </w:r>
    </w:p>
    <w:p w:rsidR="00A304CD" w:rsidRPr="00B53965" w:rsidRDefault="00A304CD" w:rsidP="00A304CD">
      <w:pPr>
        <w:tabs>
          <w:tab w:val="left" w:pos="9810"/>
        </w:tabs>
        <w:rPr>
          <w:rFonts w:ascii="Arial" w:hAnsi="Arial" w:cs="Arial"/>
          <w:bCs/>
          <w:sz w:val="24"/>
          <w:szCs w:val="24"/>
        </w:rPr>
      </w:pPr>
      <w:r w:rsidRPr="00B53965">
        <w:rPr>
          <w:rFonts w:ascii="Arial" w:hAnsi="Arial" w:cs="Arial"/>
          <w:sz w:val="24"/>
          <w:szCs w:val="24"/>
        </w:rPr>
        <w:t xml:space="preserve">  </w:t>
      </w:r>
    </w:p>
    <w:p w:rsidR="00A304CD" w:rsidRPr="00B53965" w:rsidRDefault="00A304CD" w:rsidP="00A304CD">
      <w:pPr>
        <w:pStyle w:val="BodyText"/>
        <w:ind w:right="720"/>
        <w:rPr>
          <w:rFonts w:cs="Arial"/>
          <w:bCs/>
          <w:sz w:val="24"/>
          <w:szCs w:val="24"/>
        </w:rPr>
      </w:pPr>
      <w:r w:rsidRPr="00B53965">
        <w:rPr>
          <w:rFonts w:cs="Arial"/>
          <w:bCs/>
          <w:sz w:val="24"/>
          <w:szCs w:val="24"/>
        </w:rPr>
        <w:lastRenderedPageBreak/>
        <w:t xml:space="preserve">     </w:t>
      </w:r>
    </w:p>
    <w:p w:rsidR="00A304CD" w:rsidRPr="00B53965" w:rsidRDefault="00A304CD" w:rsidP="00A304CD">
      <w:pPr>
        <w:pStyle w:val="BodyText"/>
        <w:ind w:right="720"/>
        <w:rPr>
          <w:rFonts w:cs="Arial"/>
          <w:sz w:val="24"/>
          <w:szCs w:val="24"/>
        </w:rPr>
      </w:pPr>
      <w:r w:rsidRPr="00B53965">
        <w:rPr>
          <w:rFonts w:cs="Arial"/>
          <w:sz w:val="24"/>
          <w:szCs w:val="24"/>
        </w:rPr>
        <w:t>Governing Law</w:t>
      </w:r>
    </w:p>
    <w:p w:rsidR="00A304CD" w:rsidRPr="00B53965" w:rsidRDefault="00A304CD" w:rsidP="00A304CD">
      <w:pPr>
        <w:pStyle w:val="BodyText"/>
        <w:ind w:right="720"/>
        <w:rPr>
          <w:rFonts w:cs="Arial"/>
          <w:b w:val="0"/>
          <w:bCs/>
          <w:sz w:val="24"/>
          <w:szCs w:val="24"/>
        </w:rPr>
      </w:pPr>
    </w:p>
    <w:p w:rsidR="00A304CD" w:rsidRPr="00B53965" w:rsidRDefault="00A304CD" w:rsidP="00A304CD">
      <w:pPr>
        <w:pStyle w:val="BodyText"/>
        <w:ind w:right="720"/>
        <w:rPr>
          <w:rFonts w:cs="Arial"/>
          <w:b w:val="0"/>
          <w:bCs/>
          <w:sz w:val="24"/>
          <w:szCs w:val="24"/>
        </w:rPr>
      </w:pPr>
      <w:r w:rsidRPr="00B53965">
        <w:rPr>
          <w:rFonts w:cs="Arial"/>
          <w:b w:val="0"/>
          <w:bCs/>
          <w:sz w:val="24"/>
          <w:szCs w:val="24"/>
        </w:rPr>
        <w:t>This agreement shall be construed and governed by the laws of the State of Arkansas.</w:t>
      </w:r>
    </w:p>
    <w:p w:rsidR="00A304CD" w:rsidRPr="00B53965" w:rsidRDefault="00A304CD" w:rsidP="00A304CD">
      <w:pPr>
        <w:pStyle w:val="BodyText"/>
        <w:ind w:right="720"/>
        <w:rPr>
          <w:rFonts w:cs="Arial"/>
          <w:b w:val="0"/>
          <w:bCs/>
          <w:sz w:val="24"/>
          <w:szCs w:val="24"/>
        </w:rPr>
      </w:pPr>
      <w:r w:rsidRPr="00B53965">
        <w:rPr>
          <w:rFonts w:cs="Arial"/>
          <w:b w:val="0"/>
          <w:sz w:val="24"/>
          <w:szCs w:val="24"/>
        </w:rPr>
        <w:t xml:space="preserve">        </w:t>
      </w:r>
    </w:p>
    <w:p w:rsidR="00A304CD" w:rsidRDefault="00A304CD" w:rsidP="00EC2103">
      <w:pPr>
        <w:tabs>
          <w:tab w:val="left" w:pos="1440"/>
        </w:tabs>
        <w:outlineLvl w:val="0"/>
        <w:rPr>
          <w:rFonts w:ascii="Arial" w:hAnsi="Arial" w:cs="Arial"/>
          <w:sz w:val="24"/>
          <w:szCs w:val="24"/>
        </w:rPr>
      </w:pPr>
    </w:p>
    <w:p w:rsidR="00A304CD" w:rsidRDefault="00A304CD" w:rsidP="00EC2103">
      <w:pPr>
        <w:tabs>
          <w:tab w:val="left" w:pos="1440"/>
        </w:tabs>
        <w:outlineLvl w:val="0"/>
        <w:rPr>
          <w:rFonts w:ascii="Arial" w:hAnsi="Arial" w:cs="Arial"/>
          <w:sz w:val="24"/>
          <w:szCs w:val="24"/>
        </w:rPr>
      </w:pPr>
    </w:p>
    <w:p w:rsidR="00EC2103" w:rsidRPr="00DE40A0"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ab/>
      </w:r>
      <w:r w:rsidR="0049745A">
        <w:rPr>
          <w:rFonts w:ascii="Arial" w:hAnsi="Arial" w:cs="Arial"/>
          <w:sz w:val="24"/>
          <w:szCs w:val="24"/>
        </w:rPr>
        <w:t>Agriculture Building Room, 128A</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smartTag w:uri="urn:schemas-microsoft-com:office:smarttags" w:element="place">
        <w:smartTag w:uri="urn:schemas-microsoft-com:office:smarttags" w:element="City">
          <w:r w:rsidRPr="00DE40A0">
            <w:rPr>
              <w:rFonts w:ascii="Arial" w:hAnsi="Arial" w:cs="Arial"/>
              <w:sz w:val="24"/>
              <w:szCs w:val="24"/>
            </w:rPr>
            <w:t>Fayetteville</w:t>
          </w:r>
        </w:smartTag>
        <w:r w:rsidRPr="00DE40A0">
          <w:rPr>
            <w:rFonts w:ascii="Arial" w:hAnsi="Arial" w:cs="Arial"/>
            <w:sz w:val="24"/>
            <w:szCs w:val="24"/>
          </w:rPr>
          <w:t xml:space="preserve">, </w:t>
        </w:r>
        <w:smartTag w:uri="urn:schemas-microsoft-com:office:smarttags" w:element="State">
          <w:r w:rsidRPr="00DE40A0">
            <w:rPr>
              <w:rFonts w:ascii="Arial" w:hAnsi="Arial" w:cs="Arial"/>
              <w:sz w:val="24"/>
              <w:szCs w:val="24"/>
            </w:rPr>
            <w:t>AR</w:t>
          </w:r>
        </w:smartTag>
        <w:r w:rsidRPr="00DE40A0">
          <w:rPr>
            <w:rFonts w:ascii="Arial" w:hAnsi="Arial" w:cs="Arial"/>
            <w:sz w:val="24"/>
            <w:szCs w:val="24"/>
          </w:rPr>
          <w:t xml:space="preserve"> </w:t>
        </w:r>
        <w:smartTag w:uri="urn:schemas-microsoft-com:office:smarttags" w:element="PostalCode">
          <w:r w:rsidRPr="00DE40A0">
            <w:rPr>
              <w:rFonts w:ascii="Arial" w:hAnsi="Arial" w:cs="Arial"/>
              <w:sz w:val="24"/>
              <w:szCs w:val="24"/>
            </w:rPr>
            <w:t>72701</w:t>
          </w:r>
        </w:smartTag>
      </w:smartTag>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EC2103" w:rsidRDefault="00EC2103" w:rsidP="00EC2103">
      <w:pPr>
        <w:tabs>
          <w:tab w:val="left" w:pos="1440"/>
        </w:tabs>
        <w:rPr>
          <w:rFonts w:ascii="Arial" w:hAnsi="Arial" w:cs="Arial"/>
          <w:sz w:val="24"/>
          <w:szCs w:val="24"/>
        </w:rPr>
      </w:pPr>
    </w:p>
    <w:p w:rsidR="00C11310" w:rsidRDefault="00C11310" w:rsidP="00EC2103">
      <w:pPr>
        <w:tabs>
          <w:tab w:val="left" w:pos="1440"/>
        </w:tabs>
        <w:rPr>
          <w:rFonts w:ascii="Arial" w:hAnsi="Arial" w:cs="Arial"/>
          <w:sz w:val="24"/>
          <w:szCs w:val="24"/>
        </w:rPr>
      </w:pPr>
      <w:r>
        <w:rPr>
          <w:rFonts w:ascii="Arial" w:hAnsi="Arial" w:cs="Arial"/>
          <w:sz w:val="24"/>
          <w:szCs w:val="24"/>
        </w:rPr>
        <w:t>Delivery date may be a factor in the award of the bid.</w:t>
      </w:r>
    </w:p>
    <w:p w:rsidR="00C11310" w:rsidRPr="00DE40A0" w:rsidRDefault="00C11310"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lac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Award will be on an all or none basis.</w:t>
      </w:r>
    </w:p>
    <w:p w:rsidR="00EC2103" w:rsidRPr="00DE40A0"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88548E" w:rsidRPr="0049745A" w:rsidRDefault="0049745A" w:rsidP="00EC2103">
      <w:pPr>
        <w:tabs>
          <w:tab w:val="left" w:pos="1440"/>
        </w:tabs>
        <w:outlineLvl w:val="0"/>
        <w:rPr>
          <w:rFonts w:ascii="Arial" w:hAnsi="Arial" w:cs="Arial"/>
          <w:b/>
          <w:sz w:val="24"/>
          <w:szCs w:val="24"/>
        </w:rPr>
      </w:pPr>
      <w:r w:rsidRPr="0049745A">
        <w:rPr>
          <w:rFonts w:ascii="Arial" w:hAnsi="Arial" w:cs="Arial"/>
          <w:b/>
          <w:sz w:val="24"/>
          <w:szCs w:val="24"/>
        </w:rPr>
        <w:t>Dr. Savin at 479-575-5718.</w:t>
      </w:r>
    </w:p>
    <w:p w:rsidR="0049745A" w:rsidRDefault="0049745A" w:rsidP="00EC2103">
      <w:pPr>
        <w:tabs>
          <w:tab w:val="left" w:pos="1440"/>
        </w:tabs>
        <w:outlineLvl w:val="0"/>
        <w:rPr>
          <w:rFonts w:ascii="Arial" w:hAnsi="Arial" w:cs="Arial"/>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460796">
        <w:rPr>
          <w:rFonts w:cs="Arial"/>
          <w:b w:val="0"/>
          <w:sz w:val="24"/>
          <w:szCs w:val="24"/>
        </w:rPr>
        <w:t>9</w:t>
      </w:r>
      <w:r w:rsidRPr="008C46E0">
        <w:rPr>
          <w:rFonts w:cs="Arial"/>
          <w:b w:val="0"/>
          <w:sz w:val="24"/>
          <w:szCs w:val="24"/>
        </w:rPr>
        <w:t>,8</w:t>
      </w:r>
      <w:r w:rsidR="00460796">
        <w:rPr>
          <w:rFonts w:cs="Arial"/>
          <w:b w:val="0"/>
          <w:sz w:val="24"/>
          <w:szCs w:val="24"/>
        </w:rPr>
        <w:t>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7202AB">
      <w:pPr>
        <w:pStyle w:val="BodyText3"/>
        <w:rPr>
          <w:rFonts w:ascii="Arial" w:hAnsi="Arial" w:cs="Arial"/>
          <w:szCs w:val="24"/>
        </w:rPr>
      </w:pPr>
    </w:p>
    <w:p w:rsidR="007202AB" w:rsidRDefault="007202AB" w:rsidP="00EC2103">
      <w:pPr>
        <w:tabs>
          <w:tab w:val="left" w:pos="1440"/>
        </w:tabs>
        <w:outlineLvl w:val="0"/>
        <w:rPr>
          <w:rFonts w:ascii="Arial" w:hAnsi="Arial" w:cs="Arial"/>
          <w:sz w:val="24"/>
          <w:szCs w:val="24"/>
        </w:rPr>
      </w:pPr>
    </w:p>
    <w:p w:rsidR="00EC2103" w:rsidRPr="0049745A" w:rsidRDefault="00EC2103" w:rsidP="00EC2103">
      <w:pPr>
        <w:pStyle w:val="BodyText3"/>
        <w:rPr>
          <w:rFonts w:ascii="Arial" w:hAnsi="Arial" w:cs="Arial"/>
          <w:b/>
          <w:szCs w:val="24"/>
        </w:rPr>
      </w:pPr>
      <w:r w:rsidRPr="0049745A">
        <w:rPr>
          <w:rFonts w:ascii="Arial" w:hAnsi="Arial" w:cs="Arial"/>
          <w:b/>
          <w:szCs w:val="24"/>
        </w:rPr>
        <w:t>Technology Access</w:t>
      </w:r>
    </w:p>
    <w:p w:rsidR="00EC2103" w:rsidRPr="0049745A" w:rsidRDefault="00EC2103" w:rsidP="00EC2103">
      <w:pPr>
        <w:pStyle w:val="BodyText3"/>
        <w:rPr>
          <w:rFonts w:ascii="Arial" w:hAnsi="Arial" w:cs="Arial"/>
          <w:b/>
          <w:szCs w:val="24"/>
        </w:rPr>
      </w:pPr>
    </w:p>
    <w:p w:rsidR="00EC2103" w:rsidRPr="0049745A" w:rsidRDefault="00EC2103" w:rsidP="00EC2103">
      <w:pPr>
        <w:pStyle w:val="BodyText3"/>
        <w:rPr>
          <w:rFonts w:ascii="Arial" w:hAnsi="Arial" w:cs="Arial"/>
          <w:szCs w:val="24"/>
        </w:rPr>
      </w:pPr>
      <w:r w:rsidRPr="0049745A">
        <w:rPr>
          <w:rFonts w:ascii="Arial" w:hAnsi="Arial" w:cs="Arial"/>
          <w:szCs w:val="24"/>
        </w:rPr>
        <w:lastRenderedPageBreak/>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49745A" w:rsidRDefault="00EC2103" w:rsidP="00EC2103">
      <w:pPr>
        <w:pStyle w:val="BodyText3"/>
        <w:rPr>
          <w:rFonts w:ascii="Arial" w:hAnsi="Arial" w:cs="Arial"/>
          <w:szCs w:val="24"/>
        </w:rPr>
      </w:pPr>
    </w:p>
    <w:p w:rsidR="00EC2103" w:rsidRPr="0049745A" w:rsidRDefault="00EC2103" w:rsidP="00EC2103">
      <w:pPr>
        <w:pStyle w:val="BodyText3"/>
        <w:rPr>
          <w:rFonts w:ascii="Arial" w:hAnsi="Arial" w:cs="Arial"/>
          <w:szCs w:val="24"/>
        </w:rPr>
      </w:pPr>
      <w:r w:rsidRPr="0049745A">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49745A" w:rsidRDefault="00EC2103" w:rsidP="00EC2103">
      <w:pPr>
        <w:pStyle w:val="BodyText3"/>
        <w:rPr>
          <w:rFonts w:ascii="Arial" w:hAnsi="Arial" w:cs="Arial"/>
          <w:szCs w:val="24"/>
        </w:rPr>
      </w:pPr>
    </w:p>
    <w:p w:rsidR="00EC2103" w:rsidRPr="0049745A" w:rsidRDefault="00EC2103" w:rsidP="00EC2103">
      <w:pPr>
        <w:pStyle w:val="BodyText3"/>
        <w:rPr>
          <w:rFonts w:ascii="Arial" w:hAnsi="Arial" w:cs="Arial"/>
          <w:szCs w:val="24"/>
        </w:rPr>
      </w:pPr>
      <w:r w:rsidRPr="0049745A">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49745A" w:rsidRDefault="00EC2103" w:rsidP="00EC2103">
      <w:pPr>
        <w:pStyle w:val="BodyText3"/>
        <w:rPr>
          <w:rFonts w:ascii="Arial" w:hAnsi="Arial" w:cs="Arial"/>
          <w:szCs w:val="24"/>
        </w:rPr>
      </w:pPr>
    </w:p>
    <w:p w:rsidR="00EC2103" w:rsidRPr="0049745A" w:rsidRDefault="00EC2103" w:rsidP="00EC2103">
      <w:pPr>
        <w:pStyle w:val="BodyText3"/>
        <w:rPr>
          <w:rFonts w:ascii="Arial" w:hAnsi="Arial" w:cs="Arial"/>
          <w:szCs w:val="24"/>
        </w:rPr>
      </w:pPr>
      <w:r w:rsidRPr="0049745A">
        <w:rPr>
          <w:rFonts w:ascii="Arial" w:hAnsi="Arial" w:cs="Arial"/>
          <w:szCs w:val="24"/>
        </w:rPr>
        <w:t>If requested, the Vendor must provide a detailed plan for making this purchase accessible and/or a validation of concept demonstration.</w:t>
      </w:r>
    </w:p>
    <w:p w:rsidR="00EC2103" w:rsidRPr="0049745A" w:rsidRDefault="00EC2103" w:rsidP="00EC2103">
      <w:pPr>
        <w:pStyle w:val="BodyText3"/>
        <w:rPr>
          <w:rFonts w:ascii="Arial" w:hAnsi="Arial" w:cs="Arial"/>
          <w:b/>
          <w:szCs w:val="24"/>
        </w:rPr>
      </w:pPr>
    </w:p>
    <w:p w:rsidR="00EC2103" w:rsidRPr="0049745A" w:rsidRDefault="00EC2103" w:rsidP="00EC2103">
      <w:pPr>
        <w:pStyle w:val="BodyText3"/>
        <w:rPr>
          <w:rFonts w:ascii="Arial" w:hAnsi="Arial" w:cs="Arial"/>
          <w:b/>
          <w:szCs w:val="24"/>
        </w:rPr>
      </w:pPr>
    </w:p>
    <w:p w:rsidR="00194881" w:rsidRPr="00194881" w:rsidRDefault="00EC2103" w:rsidP="00194881">
      <w:pPr>
        <w:jc w:val="center"/>
        <w:rPr>
          <w:rFonts w:ascii="Arial" w:hAnsi="Arial" w:cs="Arial"/>
          <w:b/>
          <w:bCs/>
          <w:sz w:val="24"/>
          <w:szCs w:val="24"/>
        </w:rPr>
      </w:pPr>
      <w:r w:rsidRPr="0049745A">
        <w:rPr>
          <w:rFonts w:ascii="Arial" w:hAnsi="Arial" w:cs="Arial"/>
          <w:sz w:val="24"/>
          <w:szCs w:val="24"/>
        </w:rP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1"/>
          <w:footerReference w:type="even" r:id="rId12"/>
          <w:footerReference w:type="default" r:id="rId13"/>
          <w:pgSz w:w="12240" w:h="15840" w:code="1"/>
          <w:pgMar w:top="576" w:right="720" w:bottom="576" w:left="720" w:header="432" w:footer="432" w:gutter="0"/>
          <w:cols w:space="720"/>
          <w:titlePg/>
        </w:sectPr>
      </w:pPr>
    </w:p>
    <w:p w:rsidR="002B1A24" w:rsidRDefault="00062EA9" w:rsidP="00531C25">
      <w:pPr>
        <w:tabs>
          <w:tab w:val="left" w:pos="4230"/>
          <w:tab w:val="left" w:pos="13590"/>
        </w:tabs>
        <w:rPr>
          <w:rFonts w:ascii="Univers" w:hAnsi="Univers"/>
        </w:rPr>
      </w:pPr>
      <w:r>
        <w:rPr>
          <w:rFonts w:ascii="Univers" w:hAnsi="Univers"/>
          <w:noProof/>
          <w:lang w:eastAsia="zh-TW"/>
        </w:rPr>
        <w:drawing>
          <wp:inline distT="0" distB="0" distL="0" distR="0">
            <wp:extent cx="9512300" cy="6781800"/>
            <wp:effectExtent l="19050" t="0" r="0" b="0"/>
            <wp:docPr id="2" name="Picture 2"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1 004"/>
                    <pic:cNvPicPr>
                      <a:picLocks noChangeAspect="1" noChangeArrowheads="1"/>
                    </pic:cNvPicPr>
                  </pic:nvPicPr>
                  <pic:blipFill>
                    <a:blip r:embed="rId14"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drawing>
          <wp:inline distT="0" distB="0" distL="0" distR="0">
            <wp:extent cx="9512300" cy="6667500"/>
            <wp:effectExtent l="19050" t="0" r="0" b="0"/>
            <wp:docPr id="3" name="Picture 3"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Disclosure2 006"/>
                    <pic:cNvPicPr>
                      <a:picLocks noChangeAspect="1" noChangeArrowheads="1"/>
                    </pic:cNvPicPr>
                  </pic:nvPicPr>
                  <pic:blipFill>
                    <a:blip r:embed="rId15"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6"/>
      <w:footerReference w:type="even" r:id="rId17"/>
      <w:footerReference w:type="default" r:id="rId18"/>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706C" w:rsidRDefault="00BF706C">
      <w:r>
        <w:separator/>
      </w:r>
    </w:p>
  </w:endnote>
  <w:endnote w:type="continuationSeparator" w:id="0">
    <w:p w:rsidR="00BF706C" w:rsidRDefault="00BF70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BB9" w:rsidRDefault="00517BB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062EA9">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062EA9">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BB9" w:rsidRDefault="00517BB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062EA9">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062EA9">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BB9" w:rsidRDefault="00517B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17BB9" w:rsidRDefault="00517BB9">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BB9" w:rsidRDefault="00517BB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062EA9">
      <w:rPr>
        <w:noProof/>
        <w:snapToGrid w:val="0"/>
      </w:rPr>
      <w:t>9</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062EA9">
      <w:rPr>
        <w:noProof/>
        <w:snapToGrid w:val="0"/>
      </w:rPr>
      <w:t>9</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BB9" w:rsidRDefault="00517BB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17BB9" w:rsidRDefault="00517BB9">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BB9" w:rsidRDefault="00517BB9">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5D34CC">
      <w:rPr>
        <w:noProof/>
        <w:snapToGrid w:val="0"/>
      </w:rPr>
      <w:t>11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5D34CC">
      <w:rPr>
        <w:noProof/>
        <w:snapToGrid w:val="0"/>
      </w:rPr>
      <w:t>11</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706C" w:rsidRDefault="00BF706C">
      <w:r>
        <w:separator/>
      </w:r>
    </w:p>
  </w:footnote>
  <w:footnote w:type="continuationSeparator" w:id="0">
    <w:p w:rsidR="00BF706C" w:rsidRDefault="00BF70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BB9" w:rsidRDefault="00517BB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BB9" w:rsidRDefault="00517BB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8">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7">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3">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4">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6553DC"/>
    <w:multiLevelType w:val="singleLevel"/>
    <w:tmpl w:val="EB187B32"/>
    <w:lvl w:ilvl="0">
      <w:start w:val="3"/>
      <w:numFmt w:val="decimal"/>
      <w:lvlText w:val="%1."/>
      <w:lvlJc w:val="left"/>
      <w:pPr>
        <w:tabs>
          <w:tab w:val="num" w:pos="360"/>
        </w:tabs>
        <w:ind w:left="360" w:hanging="360"/>
      </w:pPr>
    </w:lvl>
  </w:abstractNum>
  <w:abstractNum w:abstractNumId="27">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8">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1">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4">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6">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39">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3"/>
  </w:num>
  <w:num w:numId="3">
    <w:abstractNumId w:val="30"/>
  </w:num>
  <w:num w:numId="4">
    <w:abstractNumId w:val="38"/>
  </w:num>
  <w:num w:numId="5">
    <w:abstractNumId w:val="26"/>
  </w:num>
  <w:num w:numId="6">
    <w:abstractNumId w:val="32"/>
  </w:num>
  <w:num w:numId="7">
    <w:abstractNumId w:val="25"/>
  </w:num>
  <w:num w:numId="8">
    <w:abstractNumId w:val="17"/>
  </w:num>
  <w:num w:numId="9">
    <w:abstractNumId w:val="9"/>
  </w:num>
  <w:num w:numId="10">
    <w:abstractNumId w:val="35"/>
  </w:num>
  <w:num w:numId="11">
    <w:abstractNumId w:val="15"/>
  </w:num>
  <w:num w:numId="12">
    <w:abstractNumId w:val="8"/>
  </w:num>
  <w:num w:numId="13">
    <w:abstractNumId w:val="4"/>
  </w:num>
  <w:num w:numId="14">
    <w:abstractNumId w:val="11"/>
  </w:num>
  <w:num w:numId="15">
    <w:abstractNumId w:val="28"/>
  </w:num>
  <w:num w:numId="16">
    <w:abstractNumId w:val="36"/>
  </w:num>
  <w:num w:numId="17">
    <w:abstractNumId w:val="39"/>
  </w:num>
  <w:num w:numId="18">
    <w:abstractNumId w:val="24"/>
  </w:num>
  <w:num w:numId="19">
    <w:abstractNumId w:val="31"/>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2"/>
  </w:num>
  <w:num w:numId="23">
    <w:abstractNumId w:val="19"/>
  </w:num>
  <w:num w:numId="24">
    <w:abstractNumId w:val="33"/>
  </w:num>
  <w:num w:numId="25">
    <w:abstractNumId w:val="2"/>
  </w:num>
  <w:num w:numId="26">
    <w:abstractNumId w:val="5"/>
  </w:num>
  <w:num w:numId="27">
    <w:abstractNumId w:val="21"/>
  </w:num>
  <w:num w:numId="28">
    <w:abstractNumId w:val="14"/>
  </w:num>
  <w:num w:numId="29">
    <w:abstractNumId w:val="27"/>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6"/>
  </w:num>
  <w:num w:numId="31">
    <w:abstractNumId w:val="10"/>
  </w:num>
  <w:num w:numId="32">
    <w:abstractNumId w:val="12"/>
  </w:num>
  <w:num w:numId="33">
    <w:abstractNumId w:val="7"/>
  </w:num>
  <w:num w:numId="34">
    <w:abstractNumId w:val="6"/>
  </w:num>
  <w:num w:numId="35">
    <w:abstractNumId w:val="29"/>
  </w:num>
  <w:num w:numId="36">
    <w:abstractNumId w:val="34"/>
  </w:num>
  <w:num w:numId="37">
    <w:abstractNumId w:val="13"/>
  </w:num>
  <w:num w:numId="38">
    <w:abstractNumId w:val="37"/>
  </w:num>
  <w:num w:numId="39">
    <w:abstractNumId w:val="18"/>
  </w:num>
  <w:num w:numId="40">
    <w:abstractNumId w:val="20"/>
  </w:num>
  <w:num w:numId="41">
    <w:abstractNumId w:val="11"/>
    <w:lvlOverride w:ilvl="0">
      <w:startOverride w:val="1"/>
    </w:lvlOverride>
  </w:num>
  <w:num w:numId="42">
    <w:abstractNumId w:val="36"/>
    <w:lvlOverride w:ilvl="0">
      <w:startOverride w:val="1"/>
    </w:lvlOverride>
    <w:lvlOverride w:ilvl="1"/>
    <w:lvlOverride w:ilvl="2"/>
    <w:lvlOverride w:ilvl="3"/>
    <w:lvlOverride w:ilvl="4"/>
    <w:lvlOverride w:ilvl="5"/>
    <w:lvlOverride w:ilvl="6"/>
    <w:lvlOverride w:ilvl="7"/>
    <w:lvlOverride w:ilvl="8"/>
  </w:num>
  <w:num w:numId="43">
    <w:abstractNumId w:val="39"/>
    <w:lvlOverride w:ilvl="0">
      <w:startOverride w:val="4"/>
    </w:lvlOverride>
  </w:num>
  <w:num w:numId="44">
    <w:abstractNumId w:val="28"/>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5B75"/>
    <w:rsid w:val="00016088"/>
    <w:rsid w:val="000245BD"/>
    <w:rsid w:val="000308BD"/>
    <w:rsid w:val="00035B52"/>
    <w:rsid w:val="000379B7"/>
    <w:rsid w:val="0004002D"/>
    <w:rsid w:val="00056D91"/>
    <w:rsid w:val="00062EA9"/>
    <w:rsid w:val="000B67CB"/>
    <w:rsid w:val="000D14A6"/>
    <w:rsid w:val="000E7F48"/>
    <w:rsid w:val="00116BD0"/>
    <w:rsid w:val="001175D5"/>
    <w:rsid w:val="00120E5B"/>
    <w:rsid w:val="00137050"/>
    <w:rsid w:val="001413F6"/>
    <w:rsid w:val="00170D7A"/>
    <w:rsid w:val="001871D9"/>
    <w:rsid w:val="00194881"/>
    <w:rsid w:val="00195046"/>
    <w:rsid w:val="001C6BE4"/>
    <w:rsid w:val="001D318F"/>
    <w:rsid w:val="001F605F"/>
    <w:rsid w:val="00251215"/>
    <w:rsid w:val="0025511C"/>
    <w:rsid w:val="00266FF8"/>
    <w:rsid w:val="002927E1"/>
    <w:rsid w:val="00294CFA"/>
    <w:rsid w:val="002B1A24"/>
    <w:rsid w:val="002C3C0B"/>
    <w:rsid w:val="002F4E95"/>
    <w:rsid w:val="00333E9D"/>
    <w:rsid w:val="00373324"/>
    <w:rsid w:val="003849B9"/>
    <w:rsid w:val="003A4576"/>
    <w:rsid w:val="003C7C88"/>
    <w:rsid w:val="003D5BA6"/>
    <w:rsid w:val="003E09B1"/>
    <w:rsid w:val="003E2225"/>
    <w:rsid w:val="003F179C"/>
    <w:rsid w:val="003F1898"/>
    <w:rsid w:val="0040088C"/>
    <w:rsid w:val="004040AB"/>
    <w:rsid w:val="00405673"/>
    <w:rsid w:val="0040718F"/>
    <w:rsid w:val="00412BC1"/>
    <w:rsid w:val="00416DE1"/>
    <w:rsid w:val="004324DC"/>
    <w:rsid w:val="00460796"/>
    <w:rsid w:val="00462C3E"/>
    <w:rsid w:val="004820CA"/>
    <w:rsid w:val="00493BBC"/>
    <w:rsid w:val="00493FAA"/>
    <w:rsid w:val="0049745A"/>
    <w:rsid w:val="004B10ED"/>
    <w:rsid w:val="004C2855"/>
    <w:rsid w:val="004D63A3"/>
    <w:rsid w:val="004E457D"/>
    <w:rsid w:val="004F7DB8"/>
    <w:rsid w:val="00503A28"/>
    <w:rsid w:val="00504AD1"/>
    <w:rsid w:val="00507763"/>
    <w:rsid w:val="005103FE"/>
    <w:rsid w:val="0051100E"/>
    <w:rsid w:val="00517BB9"/>
    <w:rsid w:val="00531C25"/>
    <w:rsid w:val="00596A94"/>
    <w:rsid w:val="005A3517"/>
    <w:rsid w:val="005B3AD1"/>
    <w:rsid w:val="005B4728"/>
    <w:rsid w:val="005B6706"/>
    <w:rsid w:val="005C7845"/>
    <w:rsid w:val="005D34CC"/>
    <w:rsid w:val="005F20F7"/>
    <w:rsid w:val="006268F4"/>
    <w:rsid w:val="006467CD"/>
    <w:rsid w:val="0067197D"/>
    <w:rsid w:val="0067671F"/>
    <w:rsid w:val="006B1D80"/>
    <w:rsid w:val="006C4F77"/>
    <w:rsid w:val="006E6A99"/>
    <w:rsid w:val="00705488"/>
    <w:rsid w:val="007202AB"/>
    <w:rsid w:val="0072139A"/>
    <w:rsid w:val="0072394F"/>
    <w:rsid w:val="007478AD"/>
    <w:rsid w:val="00774EB5"/>
    <w:rsid w:val="00783C44"/>
    <w:rsid w:val="007C1FC9"/>
    <w:rsid w:val="007E1AAE"/>
    <w:rsid w:val="007E44FC"/>
    <w:rsid w:val="007F0849"/>
    <w:rsid w:val="00814714"/>
    <w:rsid w:val="00834786"/>
    <w:rsid w:val="00853A07"/>
    <w:rsid w:val="008548A9"/>
    <w:rsid w:val="008615FE"/>
    <w:rsid w:val="008779D6"/>
    <w:rsid w:val="0088077D"/>
    <w:rsid w:val="0088548E"/>
    <w:rsid w:val="008A54F0"/>
    <w:rsid w:val="008A7D97"/>
    <w:rsid w:val="008B6C2E"/>
    <w:rsid w:val="008C79DC"/>
    <w:rsid w:val="008D1443"/>
    <w:rsid w:val="00916EFE"/>
    <w:rsid w:val="00950DB6"/>
    <w:rsid w:val="009571C0"/>
    <w:rsid w:val="0098580F"/>
    <w:rsid w:val="009A0E37"/>
    <w:rsid w:val="009A29F3"/>
    <w:rsid w:val="009A398B"/>
    <w:rsid w:val="009B414E"/>
    <w:rsid w:val="009C6996"/>
    <w:rsid w:val="009D0BDA"/>
    <w:rsid w:val="009D1873"/>
    <w:rsid w:val="009D2721"/>
    <w:rsid w:val="009E24F2"/>
    <w:rsid w:val="00A275F4"/>
    <w:rsid w:val="00A304CD"/>
    <w:rsid w:val="00A355F5"/>
    <w:rsid w:val="00A408FC"/>
    <w:rsid w:val="00A611B9"/>
    <w:rsid w:val="00A6150C"/>
    <w:rsid w:val="00A96D93"/>
    <w:rsid w:val="00AA091F"/>
    <w:rsid w:val="00AB4867"/>
    <w:rsid w:val="00AB4900"/>
    <w:rsid w:val="00AC19A8"/>
    <w:rsid w:val="00AD0508"/>
    <w:rsid w:val="00AD3E58"/>
    <w:rsid w:val="00AD7A38"/>
    <w:rsid w:val="00B02581"/>
    <w:rsid w:val="00B31119"/>
    <w:rsid w:val="00B3773F"/>
    <w:rsid w:val="00B57CE0"/>
    <w:rsid w:val="00B933A1"/>
    <w:rsid w:val="00BA683B"/>
    <w:rsid w:val="00BA72B9"/>
    <w:rsid w:val="00BC0596"/>
    <w:rsid w:val="00BC1FFB"/>
    <w:rsid w:val="00BF4589"/>
    <w:rsid w:val="00BF706C"/>
    <w:rsid w:val="00BF774D"/>
    <w:rsid w:val="00C11310"/>
    <w:rsid w:val="00C24774"/>
    <w:rsid w:val="00C34BDA"/>
    <w:rsid w:val="00C36FDE"/>
    <w:rsid w:val="00C42311"/>
    <w:rsid w:val="00C4427B"/>
    <w:rsid w:val="00C54206"/>
    <w:rsid w:val="00C552E2"/>
    <w:rsid w:val="00C67C30"/>
    <w:rsid w:val="00C73658"/>
    <w:rsid w:val="00C75EC2"/>
    <w:rsid w:val="00C94EF0"/>
    <w:rsid w:val="00CA7AEE"/>
    <w:rsid w:val="00CF7399"/>
    <w:rsid w:val="00D02863"/>
    <w:rsid w:val="00D1120F"/>
    <w:rsid w:val="00D12760"/>
    <w:rsid w:val="00D23B36"/>
    <w:rsid w:val="00D32087"/>
    <w:rsid w:val="00D70D3C"/>
    <w:rsid w:val="00D74C87"/>
    <w:rsid w:val="00D81F85"/>
    <w:rsid w:val="00D97C14"/>
    <w:rsid w:val="00DC7638"/>
    <w:rsid w:val="00DD51CF"/>
    <w:rsid w:val="00DF00F0"/>
    <w:rsid w:val="00DF738D"/>
    <w:rsid w:val="00E1221D"/>
    <w:rsid w:val="00E12BF4"/>
    <w:rsid w:val="00E57D43"/>
    <w:rsid w:val="00E85878"/>
    <w:rsid w:val="00EC2103"/>
    <w:rsid w:val="00ED44E6"/>
    <w:rsid w:val="00F1290E"/>
    <w:rsid w:val="00F3027D"/>
    <w:rsid w:val="00F43478"/>
    <w:rsid w:val="00F5104F"/>
    <w:rsid w:val="00F54615"/>
    <w:rsid w:val="00F62CC8"/>
    <w:rsid w:val="00F804FD"/>
    <w:rsid w:val="00F82C2D"/>
    <w:rsid w:val="00F84831"/>
    <w:rsid w:val="00F93622"/>
    <w:rsid w:val="00FA066F"/>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paragraph" w:styleId="BalloonText">
    <w:name w:val="Balloon Text"/>
    <w:basedOn w:val="Normal"/>
    <w:link w:val="BalloonTextChar"/>
    <w:rsid w:val="00BC1FFB"/>
    <w:rPr>
      <w:rFonts w:ascii="Tahoma" w:hAnsi="Tahoma" w:cs="Tahoma"/>
      <w:sz w:val="16"/>
      <w:szCs w:val="16"/>
    </w:rPr>
  </w:style>
  <w:style w:type="character" w:customStyle="1" w:styleId="BalloonTextChar">
    <w:name w:val="Balloon Text Char"/>
    <w:link w:val="BalloonText"/>
    <w:rsid w:val="00BC1F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E53FA-F377-41F9-9DF6-5815542FA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3094</Words>
  <Characters>17640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20693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2010-06-18T13:33:00Z</cp:lastPrinted>
  <dcterms:created xsi:type="dcterms:W3CDTF">2010-06-25T12:30:00Z</dcterms:created>
  <dcterms:modified xsi:type="dcterms:W3CDTF">2010-06-25T12:30:00Z</dcterms:modified>
</cp:coreProperties>
</file>