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15" w:type="dxa"/>
        <w:tblInd w:w="720" w:type="dxa"/>
        <w:tblCellMar>
          <w:top w:w="15" w:type="dxa"/>
          <w:left w:w="15" w:type="dxa"/>
          <w:bottom w:w="15" w:type="dxa"/>
          <w:right w:w="15" w:type="dxa"/>
        </w:tblCellMar>
        <w:tblLook w:val="04A0"/>
      </w:tblPr>
      <w:tblGrid>
        <w:gridCol w:w="2435"/>
        <w:gridCol w:w="6295"/>
      </w:tblGrid>
      <w:tr w:rsidR="003A2699" w:rsidRPr="003A2699" w:rsidTr="003A2699">
        <w:trPr>
          <w:tblCellSpacing w:w="15" w:type="dxa"/>
        </w:trPr>
        <w:tc>
          <w:tcPr>
            <w:tcW w:w="0" w:type="auto"/>
            <w:noWrap/>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 xml:space="preserve">Document Type: </w:t>
            </w:r>
          </w:p>
        </w:tc>
        <w:tc>
          <w:tcPr>
            <w:tcW w:w="0" w:type="auto"/>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Modification to a Previous Notice</w:t>
            </w:r>
          </w:p>
        </w:tc>
      </w:tr>
      <w:tr w:rsidR="003A2699" w:rsidRPr="003A2699" w:rsidTr="003A2699">
        <w:trPr>
          <w:tblCellSpacing w:w="15" w:type="dxa"/>
        </w:trPr>
        <w:tc>
          <w:tcPr>
            <w:tcW w:w="0" w:type="auto"/>
            <w:noWrap/>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Solicitation Number:</w:t>
            </w:r>
          </w:p>
        </w:tc>
        <w:tc>
          <w:tcPr>
            <w:tcW w:w="0" w:type="auto"/>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Reference-Number-020608</w:t>
            </w:r>
          </w:p>
        </w:tc>
      </w:tr>
      <w:tr w:rsidR="003A2699" w:rsidRPr="003A2699" w:rsidTr="003A2699">
        <w:trPr>
          <w:tblCellSpacing w:w="15" w:type="dxa"/>
        </w:trPr>
        <w:tc>
          <w:tcPr>
            <w:tcW w:w="0" w:type="auto"/>
            <w:noWrap/>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Posted Date:</w:t>
            </w:r>
          </w:p>
        </w:tc>
        <w:tc>
          <w:tcPr>
            <w:tcW w:w="0" w:type="auto"/>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Feb 07, 2008</w:t>
            </w:r>
          </w:p>
        </w:tc>
      </w:tr>
      <w:tr w:rsidR="003A2699" w:rsidRPr="003A2699" w:rsidTr="003A2699">
        <w:trPr>
          <w:tblCellSpacing w:w="15" w:type="dxa"/>
        </w:trPr>
        <w:tc>
          <w:tcPr>
            <w:tcW w:w="0" w:type="auto"/>
            <w:noWrap/>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Original Response Date:</w:t>
            </w:r>
          </w:p>
        </w:tc>
        <w:tc>
          <w:tcPr>
            <w:tcW w:w="0" w:type="auto"/>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Feb 20, 2008</w:t>
            </w:r>
          </w:p>
        </w:tc>
      </w:tr>
      <w:tr w:rsidR="003A2699" w:rsidRPr="003A2699" w:rsidTr="003A2699">
        <w:trPr>
          <w:tblCellSpacing w:w="15" w:type="dxa"/>
        </w:trPr>
        <w:tc>
          <w:tcPr>
            <w:tcW w:w="0" w:type="auto"/>
            <w:noWrap/>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Current Response Date:</w:t>
            </w:r>
          </w:p>
        </w:tc>
        <w:tc>
          <w:tcPr>
            <w:tcW w:w="0" w:type="auto"/>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Feb 20, 2008</w:t>
            </w:r>
          </w:p>
        </w:tc>
      </w:tr>
      <w:tr w:rsidR="003A2699" w:rsidRPr="003A2699" w:rsidTr="003A2699">
        <w:trPr>
          <w:tblCellSpacing w:w="15" w:type="dxa"/>
        </w:trPr>
        <w:tc>
          <w:tcPr>
            <w:tcW w:w="0" w:type="auto"/>
            <w:noWrap/>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Original Archive Date:</w:t>
            </w:r>
          </w:p>
        </w:tc>
        <w:tc>
          <w:tcPr>
            <w:tcW w:w="0" w:type="auto"/>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Mar 06, 2008</w:t>
            </w:r>
          </w:p>
        </w:tc>
      </w:tr>
      <w:tr w:rsidR="003A2699" w:rsidRPr="003A2699" w:rsidTr="003A2699">
        <w:trPr>
          <w:tblCellSpacing w:w="15" w:type="dxa"/>
        </w:trPr>
        <w:tc>
          <w:tcPr>
            <w:tcW w:w="0" w:type="auto"/>
            <w:noWrap/>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Current Archive Date:</w:t>
            </w:r>
          </w:p>
        </w:tc>
        <w:tc>
          <w:tcPr>
            <w:tcW w:w="0" w:type="auto"/>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Mar 06, 2008</w:t>
            </w:r>
          </w:p>
        </w:tc>
      </w:tr>
      <w:tr w:rsidR="003A2699" w:rsidRPr="003A2699" w:rsidTr="003A2699">
        <w:trPr>
          <w:tblCellSpacing w:w="15" w:type="dxa"/>
        </w:trPr>
        <w:tc>
          <w:tcPr>
            <w:tcW w:w="0" w:type="auto"/>
            <w:noWrap/>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Classification Code:</w:t>
            </w:r>
          </w:p>
        </w:tc>
        <w:tc>
          <w:tcPr>
            <w:tcW w:w="0" w:type="auto"/>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D -- Information technology services, including telecommunications services</w:t>
            </w:r>
          </w:p>
        </w:tc>
      </w:tr>
      <w:tr w:rsidR="003A2699" w:rsidRPr="003A2699" w:rsidTr="003A2699">
        <w:trPr>
          <w:tblCellSpacing w:w="15" w:type="dxa"/>
        </w:trPr>
        <w:tc>
          <w:tcPr>
            <w:tcW w:w="0" w:type="auto"/>
            <w:noWrap/>
            <w:hideMark/>
          </w:tcPr>
          <w:p w:rsidR="003A2699" w:rsidRPr="003A2699" w:rsidRDefault="003A2699" w:rsidP="003A2699">
            <w:pPr>
              <w:spacing w:after="0" w:line="240" w:lineRule="auto"/>
              <w:rPr>
                <w:rFonts w:ascii="Times New Roman" w:eastAsia="Times New Roman" w:hAnsi="Times New Roman" w:cs="Times New Roman"/>
                <w:sz w:val="24"/>
                <w:szCs w:val="24"/>
              </w:rPr>
            </w:pPr>
            <w:proofErr w:type="spellStart"/>
            <w:r w:rsidRPr="003A2699">
              <w:rPr>
                <w:rFonts w:ascii="Times New Roman" w:eastAsia="Times New Roman" w:hAnsi="Times New Roman" w:cs="Times New Roman"/>
                <w:sz w:val="24"/>
                <w:szCs w:val="24"/>
              </w:rPr>
              <w:t>Naics</w:t>
            </w:r>
            <w:proofErr w:type="spellEnd"/>
            <w:r w:rsidRPr="003A2699">
              <w:rPr>
                <w:rFonts w:ascii="Times New Roman" w:eastAsia="Times New Roman" w:hAnsi="Times New Roman" w:cs="Times New Roman"/>
                <w:sz w:val="24"/>
                <w:szCs w:val="24"/>
              </w:rPr>
              <w:t xml:space="preserve"> Code:</w:t>
            </w:r>
          </w:p>
        </w:tc>
        <w:tc>
          <w:tcPr>
            <w:tcW w:w="0" w:type="auto"/>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518210 -- Data Processing, Hosting, and Related Services</w:t>
            </w:r>
          </w:p>
        </w:tc>
      </w:tr>
    </w:tbl>
    <w:p w:rsidR="003A2699" w:rsidRPr="003A2699" w:rsidRDefault="003A2699" w:rsidP="003A2699">
      <w:pPr>
        <w:spacing w:before="100" w:beforeAutospacing="1" w:after="100" w:afterAutospacing="1" w:line="240" w:lineRule="auto"/>
        <w:outlineLvl w:val="3"/>
        <w:rPr>
          <w:rFonts w:ascii="Times New Roman" w:eastAsia="Times New Roman" w:hAnsi="Times New Roman" w:cs="Times New Roman"/>
          <w:b/>
          <w:bCs/>
          <w:sz w:val="24"/>
          <w:szCs w:val="24"/>
        </w:rPr>
      </w:pPr>
      <w:r w:rsidRPr="003A2699">
        <w:rPr>
          <w:rFonts w:ascii="Times New Roman" w:eastAsia="Times New Roman" w:hAnsi="Times New Roman" w:cs="Times New Roman"/>
          <w:b/>
          <w:bCs/>
          <w:sz w:val="24"/>
          <w:szCs w:val="24"/>
        </w:rPr>
        <w:t>Contracting Office Address</w:t>
      </w:r>
    </w:p>
    <w:p w:rsidR="003A2699" w:rsidRPr="003A2699" w:rsidRDefault="003A2699" w:rsidP="003A2699">
      <w:pPr>
        <w:spacing w:after="0" w:line="240" w:lineRule="auto"/>
        <w:ind w:left="720"/>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Export - Import Bank of the United States, Office of Contracting Services, Contracting Services, 811 Vermont Avenue, N.W., Washington, DC, 20571, UNITED STATES</w:t>
      </w:r>
    </w:p>
    <w:p w:rsidR="003A2699" w:rsidRPr="003A2699" w:rsidRDefault="003A2699" w:rsidP="003A2699">
      <w:pPr>
        <w:spacing w:before="100" w:beforeAutospacing="1" w:after="100" w:afterAutospacing="1" w:line="240" w:lineRule="auto"/>
        <w:outlineLvl w:val="3"/>
        <w:rPr>
          <w:rFonts w:ascii="Times New Roman" w:eastAsia="Times New Roman" w:hAnsi="Times New Roman" w:cs="Times New Roman"/>
          <w:b/>
          <w:bCs/>
          <w:sz w:val="24"/>
          <w:szCs w:val="24"/>
        </w:rPr>
      </w:pPr>
      <w:r w:rsidRPr="003A2699">
        <w:rPr>
          <w:rFonts w:ascii="Times New Roman" w:eastAsia="Times New Roman" w:hAnsi="Times New Roman" w:cs="Times New Roman"/>
          <w:b/>
          <w:bCs/>
          <w:sz w:val="24"/>
          <w:szCs w:val="24"/>
        </w:rPr>
        <w:t>Description</w:t>
      </w:r>
    </w:p>
    <w:p w:rsidR="003A2699" w:rsidRPr="003A2699" w:rsidRDefault="003A2699" w:rsidP="003A2699">
      <w:pPr>
        <w:spacing w:after="0" w:line="240" w:lineRule="auto"/>
        <w:ind w:left="720"/>
        <w:rPr>
          <w:rFonts w:ascii="Times New Roman" w:eastAsia="Times New Roman" w:hAnsi="Times New Roman" w:cs="Times New Roman"/>
          <w:sz w:val="24"/>
          <w:szCs w:val="24"/>
        </w:rPr>
      </w:pPr>
      <w:proofErr w:type="gramStart"/>
      <w:r w:rsidRPr="003A2699">
        <w:rPr>
          <w:rFonts w:ascii="Times New Roman" w:eastAsia="Times New Roman" w:hAnsi="Times New Roman" w:cs="Times New Roman"/>
          <w:sz w:val="24"/>
          <w:szCs w:val="24"/>
        </w:rPr>
        <w:t>"AMENDMENT TO RFI.</w:t>
      </w:r>
      <w:proofErr w:type="gramEnd"/>
      <w:r w:rsidRPr="003A2699">
        <w:rPr>
          <w:rFonts w:ascii="Times New Roman" w:eastAsia="Times New Roman" w:hAnsi="Times New Roman" w:cs="Times New Roman"/>
          <w:sz w:val="24"/>
          <w:szCs w:val="24"/>
        </w:rPr>
        <w:t xml:space="preserve">     </w:t>
      </w:r>
      <w:proofErr w:type="gramStart"/>
      <w:r w:rsidRPr="003A2699">
        <w:rPr>
          <w:rFonts w:ascii="Times New Roman" w:eastAsia="Times New Roman" w:hAnsi="Times New Roman" w:cs="Times New Roman"/>
          <w:sz w:val="24"/>
          <w:szCs w:val="24"/>
        </w:rPr>
        <w:t>Ex-</w:t>
      </w:r>
      <w:proofErr w:type="spellStart"/>
      <w:r w:rsidRPr="003A2699">
        <w:rPr>
          <w:rFonts w:ascii="Times New Roman" w:eastAsia="Times New Roman" w:hAnsi="Times New Roman" w:cs="Times New Roman"/>
          <w:sz w:val="24"/>
          <w:szCs w:val="24"/>
        </w:rPr>
        <w:t>Im</w:t>
      </w:r>
      <w:proofErr w:type="spellEnd"/>
      <w:r w:rsidRPr="003A2699">
        <w:rPr>
          <w:rFonts w:ascii="Times New Roman" w:eastAsia="Times New Roman" w:hAnsi="Times New Roman" w:cs="Times New Roman"/>
          <w:sz w:val="24"/>
          <w:szCs w:val="24"/>
        </w:rPr>
        <w:t xml:space="preserve"> Bank Business Intelligence Reporting System.</w:t>
      </w:r>
      <w:proofErr w:type="gramEnd"/>
      <w:r w:rsidRPr="003A2699">
        <w:rPr>
          <w:rFonts w:ascii="Times New Roman" w:eastAsia="Times New Roman" w:hAnsi="Times New Roman" w:cs="Times New Roman"/>
          <w:sz w:val="24"/>
          <w:szCs w:val="24"/>
        </w:rPr>
        <w:t xml:space="preserve">     The RFI posted 2/6/08 seeking industry comment on requirements documents listed a </w:t>
      </w:r>
      <w:proofErr w:type="spellStart"/>
      <w:proofErr w:type="gramStart"/>
      <w:r w:rsidRPr="003A2699">
        <w:rPr>
          <w:rFonts w:ascii="Times New Roman" w:eastAsia="Times New Roman" w:hAnsi="Times New Roman" w:cs="Times New Roman"/>
          <w:sz w:val="24"/>
          <w:szCs w:val="24"/>
        </w:rPr>
        <w:t>url</w:t>
      </w:r>
      <w:proofErr w:type="spellEnd"/>
      <w:proofErr w:type="gramEnd"/>
      <w:r w:rsidRPr="003A2699">
        <w:rPr>
          <w:rFonts w:ascii="Times New Roman" w:eastAsia="Times New Roman" w:hAnsi="Times New Roman" w:cs="Times New Roman"/>
          <w:sz w:val="24"/>
          <w:szCs w:val="24"/>
        </w:rPr>
        <w:t xml:space="preserve"> to access a zip file containing the relevant documents.     The </w:t>
      </w:r>
      <w:proofErr w:type="spellStart"/>
      <w:proofErr w:type="gramStart"/>
      <w:r w:rsidRPr="003A2699">
        <w:rPr>
          <w:rFonts w:ascii="Times New Roman" w:eastAsia="Times New Roman" w:hAnsi="Times New Roman" w:cs="Times New Roman"/>
          <w:sz w:val="24"/>
          <w:szCs w:val="24"/>
        </w:rPr>
        <w:t>url</w:t>
      </w:r>
      <w:proofErr w:type="spellEnd"/>
      <w:proofErr w:type="gramEnd"/>
      <w:r w:rsidRPr="003A2699">
        <w:rPr>
          <w:rFonts w:ascii="Times New Roman" w:eastAsia="Times New Roman" w:hAnsi="Times New Roman" w:cs="Times New Roman"/>
          <w:sz w:val="24"/>
          <w:szCs w:val="24"/>
        </w:rPr>
        <w:t xml:space="preserve"> has been changed.     The correct </w:t>
      </w:r>
      <w:proofErr w:type="spellStart"/>
      <w:r w:rsidRPr="003A2699">
        <w:rPr>
          <w:rFonts w:ascii="Times New Roman" w:eastAsia="Times New Roman" w:hAnsi="Times New Roman" w:cs="Times New Roman"/>
          <w:sz w:val="24"/>
          <w:szCs w:val="24"/>
        </w:rPr>
        <w:t>url</w:t>
      </w:r>
      <w:proofErr w:type="spellEnd"/>
      <w:r w:rsidRPr="003A2699">
        <w:rPr>
          <w:rFonts w:ascii="Times New Roman" w:eastAsia="Times New Roman" w:hAnsi="Times New Roman" w:cs="Times New Roman"/>
          <w:sz w:val="24"/>
          <w:szCs w:val="24"/>
        </w:rPr>
        <w:t xml:space="preserve"> is http://www.exim.gov/about/business_intelligence_reporting_system.cfm."</w:t>
      </w:r>
      <w:r w:rsidRPr="003A2699">
        <w:rPr>
          <w:rFonts w:ascii="Times New Roman" w:eastAsia="Times New Roman" w:hAnsi="Times New Roman" w:cs="Times New Roman"/>
          <w:sz w:val="24"/>
          <w:szCs w:val="24"/>
        </w:rPr>
        <w:br/>
      </w:r>
      <w:r w:rsidRPr="003A2699">
        <w:rPr>
          <w:rFonts w:ascii="Times New Roman" w:eastAsia="Times New Roman" w:hAnsi="Times New Roman" w:cs="Times New Roman"/>
          <w:sz w:val="24"/>
          <w:szCs w:val="24"/>
        </w:rPr>
        <w:br/>
      </w:r>
      <w:r w:rsidRPr="003A2699">
        <w:rPr>
          <w:rFonts w:ascii="Times New Roman" w:eastAsia="Times New Roman" w:hAnsi="Times New Roman" w:cs="Times New Roman"/>
          <w:sz w:val="24"/>
          <w:szCs w:val="24"/>
        </w:rPr>
        <w:br/>
        <w:t>REQUEST FOR INFORMATION.     The Export-Import Bank (Ex-</w:t>
      </w:r>
      <w:proofErr w:type="spellStart"/>
      <w:r w:rsidRPr="003A2699">
        <w:rPr>
          <w:rFonts w:ascii="Times New Roman" w:eastAsia="Times New Roman" w:hAnsi="Times New Roman" w:cs="Times New Roman"/>
          <w:sz w:val="24"/>
          <w:szCs w:val="24"/>
        </w:rPr>
        <w:t>Im</w:t>
      </w:r>
      <w:proofErr w:type="spellEnd"/>
      <w:r w:rsidRPr="003A2699">
        <w:rPr>
          <w:rFonts w:ascii="Times New Roman" w:eastAsia="Times New Roman" w:hAnsi="Times New Roman" w:cs="Times New Roman"/>
          <w:sz w:val="24"/>
          <w:szCs w:val="24"/>
        </w:rPr>
        <w:t xml:space="preserve">) of the United States seeks industry comment on a forthcoming requirement.     The comment period is from 2/6/08 to 2/20/08 with a target release date of the solicitation on 2/25/08 and a target quote due date of 3/17/08.     </w:t>
      </w:r>
      <w:r w:rsidRPr="003A2699">
        <w:rPr>
          <w:rFonts w:ascii="Times New Roman" w:eastAsia="Times New Roman" w:hAnsi="Times New Roman" w:cs="Times New Roman"/>
          <w:sz w:val="24"/>
          <w:szCs w:val="24"/>
        </w:rPr>
        <w:br/>
      </w:r>
      <w:r w:rsidRPr="003A2699">
        <w:rPr>
          <w:rFonts w:ascii="Times New Roman" w:eastAsia="Times New Roman" w:hAnsi="Times New Roman" w:cs="Times New Roman"/>
          <w:sz w:val="24"/>
          <w:szCs w:val="24"/>
        </w:rPr>
        <w:br/>
      </w:r>
      <w:proofErr w:type="gramStart"/>
      <w:r w:rsidRPr="003A2699">
        <w:rPr>
          <w:rFonts w:ascii="Times New Roman" w:eastAsia="Times New Roman" w:hAnsi="Times New Roman" w:cs="Times New Roman"/>
          <w:sz w:val="24"/>
          <w:szCs w:val="24"/>
        </w:rPr>
        <w:t>Ex-</w:t>
      </w:r>
      <w:proofErr w:type="spellStart"/>
      <w:r w:rsidRPr="003A2699">
        <w:rPr>
          <w:rFonts w:ascii="Times New Roman" w:eastAsia="Times New Roman" w:hAnsi="Times New Roman" w:cs="Times New Roman"/>
          <w:sz w:val="24"/>
          <w:szCs w:val="24"/>
        </w:rPr>
        <w:t>Im</w:t>
      </w:r>
      <w:proofErr w:type="spellEnd"/>
      <w:r w:rsidRPr="003A2699">
        <w:rPr>
          <w:rFonts w:ascii="Times New Roman" w:eastAsia="Times New Roman" w:hAnsi="Times New Roman" w:cs="Times New Roman"/>
          <w:sz w:val="24"/>
          <w:szCs w:val="24"/>
        </w:rPr>
        <w:t xml:space="preserve"> Bank Business Intelligence Reporting System.</w:t>
      </w:r>
      <w:proofErr w:type="gramEnd"/>
      <w:r w:rsidRPr="003A2699">
        <w:rPr>
          <w:rFonts w:ascii="Times New Roman" w:eastAsia="Times New Roman" w:hAnsi="Times New Roman" w:cs="Times New Roman"/>
          <w:sz w:val="24"/>
          <w:szCs w:val="24"/>
        </w:rPr>
        <w:t>     The requirement is for a Web-based Application Redesign of a legacy SQL/MS ACCESS application.     The objective is to develop a versatile Ex-</w:t>
      </w:r>
      <w:proofErr w:type="spellStart"/>
      <w:r w:rsidRPr="003A2699">
        <w:rPr>
          <w:rFonts w:ascii="Times New Roman" w:eastAsia="Times New Roman" w:hAnsi="Times New Roman" w:cs="Times New Roman"/>
          <w:sz w:val="24"/>
          <w:szCs w:val="24"/>
        </w:rPr>
        <w:t>Im</w:t>
      </w:r>
      <w:proofErr w:type="spellEnd"/>
      <w:r w:rsidRPr="003A2699">
        <w:rPr>
          <w:rFonts w:ascii="Times New Roman" w:eastAsia="Times New Roman" w:hAnsi="Times New Roman" w:cs="Times New Roman"/>
          <w:sz w:val="24"/>
          <w:szCs w:val="24"/>
        </w:rPr>
        <w:t xml:space="preserve"> Business Intelligence Reporting System including a data warehouse,     a </w:t>
      </w:r>
      <w:proofErr w:type="gramStart"/>
      <w:r w:rsidRPr="003A2699">
        <w:rPr>
          <w:rFonts w:ascii="Times New Roman" w:eastAsia="Times New Roman" w:hAnsi="Times New Roman" w:cs="Times New Roman"/>
          <w:sz w:val="24"/>
          <w:szCs w:val="24"/>
        </w:rPr>
        <w:t>dashboard ,</w:t>
      </w:r>
      <w:proofErr w:type="gramEnd"/>
      <w:r w:rsidRPr="003A2699">
        <w:rPr>
          <w:rFonts w:ascii="Times New Roman" w:eastAsia="Times New Roman" w:hAnsi="Times New Roman" w:cs="Times New Roman"/>
          <w:sz w:val="24"/>
          <w:szCs w:val="24"/>
        </w:rPr>
        <w:t xml:space="preserve"> ETL systems design &amp; implementation , a pilot, a system development, and documentation and training.         The Ex-</w:t>
      </w:r>
      <w:proofErr w:type="spellStart"/>
      <w:r w:rsidRPr="003A2699">
        <w:rPr>
          <w:rFonts w:ascii="Times New Roman" w:eastAsia="Times New Roman" w:hAnsi="Times New Roman" w:cs="Times New Roman"/>
          <w:sz w:val="24"/>
          <w:szCs w:val="24"/>
        </w:rPr>
        <w:t>Im</w:t>
      </w:r>
      <w:proofErr w:type="spellEnd"/>
      <w:r w:rsidRPr="003A2699">
        <w:rPr>
          <w:rFonts w:ascii="Times New Roman" w:eastAsia="Times New Roman" w:hAnsi="Times New Roman" w:cs="Times New Roman"/>
          <w:sz w:val="24"/>
          <w:szCs w:val="24"/>
        </w:rPr>
        <w:t xml:space="preserve"> Bank intends to fulfill this requirement under the commercial buy procedures of FAR Part 12 or GSA schedule procedures of FAR Part 8, depending on the number of responses indicating a viable GSA schedule solution.     A draft of the requirement is posted on the Ex-</w:t>
      </w:r>
      <w:proofErr w:type="spellStart"/>
      <w:r w:rsidRPr="003A2699">
        <w:rPr>
          <w:rFonts w:ascii="Times New Roman" w:eastAsia="Times New Roman" w:hAnsi="Times New Roman" w:cs="Times New Roman"/>
          <w:sz w:val="24"/>
          <w:szCs w:val="24"/>
        </w:rPr>
        <w:t>Im</w:t>
      </w:r>
      <w:proofErr w:type="spellEnd"/>
      <w:r w:rsidRPr="003A2699">
        <w:rPr>
          <w:rFonts w:ascii="Times New Roman" w:eastAsia="Times New Roman" w:hAnsi="Times New Roman" w:cs="Times New Roman"/>
          <w:sz w:val="24"/>
          <w:szCs w:val="24"/>
        </w:rPr>
        <w:t xml:space="preserve"> Bank internet site at http://www.exim.gov/about/contracting.cfm.     The Bank is interested in feedback related to incremental additions of capabilities and tools to the </w:t>
      </w:r>
      <w:proofErr w:type="spellStart"/>
      <w:r w:rsidRPr="003A2699">
        <w:rPr>
          <w:rFonts w:ascii="Times New Roman" w:eastAsia="Times New Roman" w:hAnsi="Times New Roman" w:cs="Times New Roman"/>
          <w:sz w:val="24"/>
          <w:szCs w:val="24"/>
        </w:rPr>
        <w:t>Bank</w:t>
      </w:r>
      <w:proofErr w:type="gramStart"/>
      <w:r w:rsidRPr="003A2699">
        <w:rPr>
          <w:rFonts w:ascii="Times New Roman" w:eastAsia="Times New Roman" w:hAnsi="Times New Roman" w:cs="Times New Roman"/>
          <w:sz w:val="24"/>
          <w:szCs w:val="24"/>
        </w:rPr>
        <w:t>?s</w:t>
      </w:r>
      <w:proofErr w:type="spellEnd"/>
      <w:proofErr w:type="gramEnd"/>
      <w:r w:rsidRPr="003A2699">
        <w:rPr>
          <w:rFonts w:ascii="Times New Roman" w:eastAsia="Times New Roman" w:hAnsi="Times New Roman" w:cs="Times New Roman"/>
          <w:sz w:val="24"/>
          <w:szCs w:val="24"/>
        </w:rPr>
        <w:t xml:space="preserve"> existing suite (Oracle, Hyperion, </w:t>
      </w:r>
      <w:proofErr w:type="spellStart"/>
      <w:r w:rsidRPr="003A2699">
        <w:rPr>
          <w:rFonts w:ascii="Times New Roman" w:eastAsia="Times New Roman" w:hAnsi="Times New Roman" w:cs="Times New Roman"/>
          <w:sz w:val="24"/>
          <w:szCs w:val="24"/>
        </w:rPr>
        <w:t>Telelogic</w:t>
      </w:r>
      <w:proofErr w:type="spellEnd"/>
      <w:r w:rsidRPr="003A2699">
        <w:rPr>
          <w:rFonts w:ascii="Times New Roman" w:eastAsia="Times New Roman" w:hAnsi="Times New Roman" w:cs="Times New Roman"/>
          <w:sz w:val="24"/>
          <w:szCs w:val="24"/>
        </w:rPr>
        <w:t xml:space="preserve"> System Architect ) to build a data warehouse,     extract, transform and load (ETL) information and automate building all or part of the dashboard and publish the information on a Intranet portal and use a subset of the public data on the Internet.     The Bank is also interested in information to improve on the Government cost estimate by defining     the labor categories and hours required to </w:t>
      </w:r>
      <w:r w:rsidRPr="003A2699">
        <w:rPr>
          <w:rFonts w:ascii="Times New Roman" w:eastAsia="Times New Roman" w:hAnsi="Times New Roman" w:cs="Times New Roman"/>
          <w:sz w:val="24"/>
          <w:szCs w:val="24"/>
        </w:rPr>
        <w:lastRenderedPageBreak/>
        <w:t xml:space="preserve">perform the work (Exhibit J.4). Questions, comments and responses will be evaluated by the Bank and incorporated in the final version of the RFQ. </w:t>
      </w:r>
      <w:r w:rsidRPr="003A2699">
        <w:rPr>
          <w:rFonts w:ascii="Times New Roman" w:eastAsia="Times New Roman" w:hAnsi="Times New Roman" w:cs="Times New Roman"/>
          <w:sz w:val="24"/>
          <w:szCs w:val="24"/>
        </w:rPr>
        <w:br/>
      </w:r>
      <w:r w:rsidRPr="003A2699">
        <w:rPr>
          <w:rFonts w:ascii="Times New Roman" w:eastAsia="Times New Roman" w:hAnsi="Times New Roman" w:cs="Times New Roman"/>
          <w:sz w:val="24"/>
          <w:szCs w:val="24"/>
        </w:rPr>
        <w:br/>
        <w:t>Vendors interested in submitting questions or comments or would like to be placed on the mail list for this requirement should contact William Boyd at email address william.boyd@exim.gov."</w:t>
      </w:r>
    </w:p>
    <w:p w:rsidR="003A2699" w:rsidRPr="003A2699" w:rsidRDefault="003A2699" w:rsidP="003A2699">
      <w:pPr>
        <w:spacing w:before="100" w:beforeAutospacing="1" w:after="100" w:afterAutospacing="1" w:line="240" w:lineRule="auto"/>
        <w:outlineLvl w:val="3"/>
        <w:rPr>
          <w:rFonts w:ascii="Times New Roman" w:eastAsia="Times New Roman" w:hAnsi="Times New Roman" w:cs="Times New Roman"/>
          <w:b/>
          <w:bCs/>
          <w:sz w:val="24"/>
          <w:szCs w:val="24"/>
        </w:rPr>
      </w:pPr>
      <w:r w:rsidRPr="003A2699">
        <w:rPr>
          <w:rFonts w:ascii="Times New Roman" w:eastAsia="Times New Roman" w:hAnsi="Times New Roman" w:cs="Times New Roman"/>
          <w:b/>
          <w:bCs/>
          <w:sz w:val="24"/>
          <w:szCs w:val="24"/>
        </w:rPr>
        <w:t>Original Point of Contact</w:t>
      </w:r>
    </w:p>
    <w:p w:rsidR="003A2699" w:rsidRPr="003A2699" w:rsidRDefault="003A2699" w:rsidP="003A2699">
      <w:pPr>
        <w:spacing w:after="0" w:line="240" w:lineRule="auto"/>
        <w:ind w:left="720"/>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William Boyd, Contracting Officer, Phone 202-565-3346, Fax 202-565-3528, Email william.boyd@exim.gov - William Boyd, Contracting Officer, Phone 202-565-3346, Fax 202-565-3528, Email william.boyd@exim.gov</w:t>
      </w:r>
    </w:p>
    <w:p w:rsidR="003A2699" w:rsidRPr="003A2699" w:rsidRDefault="003A2699" w:rsidP="003A2699">
      <w:pPr>
        <w:spacing w:before="100" w:beforeAutospacing="1" w:after="100" w:afterAutospacing="1" w:line="240" w:lineRule="auto"/>
        <w:outlineLvl w:val="3"/>
        <w:rPr>
          <w:rFonts w:ascii="Times New Roman" w:eastAsia="Times New Roman" w:hAnsi="Times New Roman" w:cs="Times New Roman"/>
          <w:b/>
          <w:bCs/>
          <w:sz w:val="24"/>
          <w:szCs w:val="24"/>
        </w:rPr>
      </w:pPr>
      <w:r w:rsidRPr="003A2699">
        <w:rPr>
          <w:rFonts w:ascii="Times New Roman" w:eastAsia="Times New Roman" w:hAnsi="Times New Roman" w:cs="Times New Roman"/>
          <w:b/>
          <w:bCs/>
          <w:sz w:val="24"/>
          <w:szCs w:val="24"/>
        </w:rPr>
        <w:t>Current Point of Contact</w:t>
      </w:r>
    </w:p>
    <w:p w:rsidR="003A2699" w:rsidRPr="003A2699" w:rsidRDefault="003A2699" w:rsidP="003A2699">
      <w:pPr>
        <w:spacing w:after="0" w:line="240" w:lineRule="auto"/>
        <w:ind w:left="720"/>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William Boyd, Contracting Officer, Phone 202-565-3346, Fax 202-565-3528, Email william.boyd@exim.gov</w:t>
      </w:r>
    </w:p>
    <w:p w:rsidR="003A2699" w:rsidRPr="003A2699" w:rsidRDefault="003A2699" w:rsidP="003A2699">
      <w:pPr>
        <w:spacing w:before="100" w:beforeAutospacing="1" w:after="100" w:afterAutospacing="1" w:line="240" w:lineRule="auto"/>
        <w:outlineLvl w:val="3"/>
        <w:rPr>
          <w:rFonts w:ascii="Times New Roman" w:eastAsia="Times New Roman" w:hAnsi="Times New Roman" w:cs="Times New Roman"/>
          <w:b/>
          <w:bCs/>
          <w:sz w:val="24"/>
          <w:szCs w:val="24"/>
        </w:rPr>
      </w:pPr>
      <w:r w:rsidRPr="003A2699">
        <w:rPr>
          <w:rFonts w:ascii="Times New Roman" w:eastAsia="Times New Roman" w:hAnsi="Times New Roman" w:cs="Times New Roman"/>
          <w:b/>
          <w:bCs/>
          <w:sz w:val="24"/>
          <w:szCs w:val="24"/>
        </w:rPr>
        <w:t>Place of Performance</w:t>
      </w:r>
    </w:p>
    <w:tbl>
      <w:tblPr>
        <w:tblW w:w="0" w:type="auto"/>
        <w:tblCellSpacing w:w="15" w:type="dxa"/>
        <w:tblInd w:w="720" w:type="dxa"/>
        <w:tblCellMar>
          <w:top w:w="15" w:type="dxa"/>
          <w:left w:w="15" w:type="dxa"/>
          <w:bottom w:w="15" w:type="dxa"/>
          <w:right w:w="15" w:type="dxa"/>
        </w:tblCellMar>
        <w:tblLook w:val="04A0"/>
      </w:tblPr>
      <w:tblGrid>
        <w:gridCol w:w="1296"/>
        <w:gridCol w:w="3768"/>
      </w:tblGrid>
      <w:tr w:rsidR="003A2699" w:rsidRPr="003A2699" w:rsidTr="003A2699">
        <w:trPr>
          <w:tblCellSpacing w:w="15" w:type="dxa"/>
        </w:trPr>
        <w:tc>
          <w:tcPr>
            <w:tcW w:w="0" w:type="auto"/>
            <w:noWrap/>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Address:</w:t>
            </w:r>
          </w:p>
        </w:tc>
        <w:tc>
          <w:tcPr>
            <w:tcW w:w="0" w:type="auto"/>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811 Vermont Avenue Washington DC</w:t>
            </w:r>
          </w:p>
        </w:tc>
      </w:tr>
      <w:tr w:rsidR="003A2699" w:rsidRPr="003A2699" w:rsidTr="003A2699">
        <w:trPr>
          <w:tblCellSpacing w:w="15" w:type="dxa"/>
        </w:trPr>
        <w:tc>
          <w:tcPr>
            <w:tcW w:w="0" w:type="auto"/>
            <w:noWrap/>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Postal Code:</w:t>
            </w:r>
          </w:p>
        </w:tc>
        <w:tc>
          <w:tcPr>
            <w:tcW w:w="0" w:type="auto"/>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20571</w:t>
            </w:r>
          </w:p>
        </w:tc>
      </w:tr>
      <w:tr w:rsidR="003A2699" w:rsidRPr="003A2699" w:rsidTr="003A2699">
        <w:trPr>
          <w:tblCellSpacing w:w="15" w:type="dxa"/>
        </w:trPr>
        <w:tc>
          <w:tcPr>
            <w:tcW w:w="0" w:type="auto"/>
            <w:noWrap/>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Country:</w:t>
            </w:r>
          </w:p>
        </w:tc>
        <w:tc>
          <w:tcPr>
            <w:tcW w:w="0" w:type="auto"/>
            <w:hideMark/>
          </w:tcPr>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t>UNITED STATES</w:t>
            </w:r>
          </w:p>
        </w:tc>
      </w:tr>
    </w:tbl>
    <w:p w:rsidR="003A2699" w:rsidRPr="003A2699" w:rsidRDefault="003A2699" w:rsidP="003A2699">
      <w:pPr>
        <w:pBdr>
          <w:bottom w:val="single" w:sz="6" w:space="1" w:color="auto"/>
        </w:pBdr>
        <w:spacing w:after="0" w:line="240" w:lineRule="auto"/>
        <w:jc w:val="center"/>
        <w:rPr>
          <w:rFonts w:ascii="Arial" w:eastAsia="Times New Roman" w:hAnsi="Arial" w:cs="Arial"/>
          <w:vanish/>
          <w:sz w:val="16"/>
          <w:szCs w:val="16"/>
        </w:rPr>
      </w:pPr>
      <w:r w:rsidRPr="003A2699">
        <w:rPr>
          <w:rFonts w:ascii="Arial" w:eastAsia="Times New Roman" w:hAnsi="Arial" w:cs="Arial"/>
          <w:vanish/>
          <w:sz w:val="16"/>
          <w:szCs w:val="16"/>
        </w:rPr>
        <w:t>Top of Form</w:t>
      </w:r>
    </w:p>
    <w:p w:rsidR="003A2699" w:rsidRPr="003A2699" w:rsidRDefault="003A2699" w:rsidP="003A2699">
      <w:pPr>
        <w:spacing w:after="0" w:line="240" w:lineRule="auto"/>
        <w:rPr>
          <w:rFonts w:ascii="Times New Roman" w:eastAsia="Times New Roman" w:hAnsi="Times New Roman" w:cs="Times New Roman"/>
          <w:sz w:val="24"/>
          <w:szCs w:val="24"/>
        </w:rPr>
      </w:pPr>
      <w:r w:rsidRPr="003A2699">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in;height:18pt" o:ole="">
            <v:imagedata r:id="rId4" o:title=""/>
          </v:shape>
          <w:control r:id="rId5" w:name="DefaultOcxName" w:shapeid="_x0000_i1033"/>
        </w:object>
      </w:r>
      <w:r w:rsidRPr="003A2699">
        <w:rPr>
          <w:rFonts w:ascii="Times New Roman" w:eastAsia="Times New Roman" w:hAnsi="Times New Roman" w:cs="Times New Roman"/>
          <w:sz w:val="24"/>
          <w:szCs w:val="24"/>
        </w:rPr>
        <w:object w:dxaOrig="1440" w:dyaOrig="1440">
          <v:shape id="_x0000_i1032" type="#_x0000_t75" style="width:1in;height:18pt" o:ole="">
            <v:imagedata r:id="rId6" o:title=""/>
          </v:shape>
          <w:control r:id="rId7" w:name="DefaultOcxName1" w:shapeid="_x0000_i1032"/>
        </w:object>
      </w:r>
    </w:p>
    <w:tbl>
      <w:tblPr>
        <w:tblW w:w="5000" w:type="pct"/>
        <w:tblCellSpacing w:w="15" w:type="dxa"/>
        <w:tblCellMar>
          <w:top w:w="15" w:type="dxa"/>
          <w:left w:w="15" w:type="dxa"/>
          <w:bottom w:w="15" w:type="dxa"/>
          <w:right w:w="15" w:type="dxa"/>
        </w:tblCellMar>
        <w:tblLook w:val="04A0"/>
      </w:tblPr>
      <w:tblGrid>
        <w:gridCol w:w="9450"/>
      </w:tblGrid>
      <w:tr w:rsidR="003A2699" w:rsidRPr="003A2699" w:rsidTr="003A2699">
        <w:trPr>
          <w:tblCellSpacing w:w="15" w:type="dxa"/>
        </w:trPr>
        <w:tc>
          <w:tcPr>
            <w:tcW w:w="0" w:type="auto"/>
            <w:vAlign w:val="center"/>
            <w:hideMark/>
          </w:tcPr>
          <w:p w:rsidR="003A2699" w:rsidRPr="003A2699" w:rsidRDefault="003A2699" w:rsidP="003A2699">
            <w:pPr>
              <w:spacing w:after="0" w:line="240" w:lineRule="auto"/>
              <w:jc w:val="center"/>
              <w:rPr>
                <w:rFonts w:ascii="Times New Roman" w:eastAsia="Times New Roman" w:hAnsi="Times New Roman" w:cs="Times New Roman"/>
                <w:sz w:val="24"/>
                <w:szCs w:val="24"/>
              </w:rPr>
            </w:pPr>
          </w:p>
        </w:tc>
      </w:tr>
    </w:tbl>
    <w:p w:rsidR="003A2699" w:rsidRPr="003A2699" w:rsidRDefault="003A2699" w:rsidP="003A2699">
      <w:pPr>
        <w:pBdr>
          <w:top w:val="single" w:sz="6" w:space="1" w:color="auto"/>
        </w:pBdr>
        <w:spacing w:after="0" w:line="240" w:lineRule="auto"/>
        <w:jc w:val="center"/>
        <w:rPr>
          <w:rFonts w:ascii="Arial" w:eastAsia="Times New Roman" w:hAnsi="Arial" w:cs="Arial"/>
          <w:vanish/>
          <w:sz w:val="16"/>
          <w:szCs w:val="16"/>
        </w:rPr>
      </w:pPr>
      <w:r w:rsidRPr="003A2699">
        <w:rPr>
          <w:rFonts w:ascii="Arial" w:eastAsia="Times New Roman" w:hAnsi="Arial" w:cs="Arial"/>
          <w:vanish/>
          <w:sz w:val="16"/>
          <w:szCs w:val="16"/>
        </w:rPr>
        <w:t>Bottom of Form</w:t>
      </w:r>
    </w:p>
    <w:p w:rsidR="00791395" w:rsidRDefault="00791395"/>
    <w:sectPr w:rsidR="00791395" w:rsidSect="007913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3A2699"/>
    <w:rsid w:val="003A2699"/>
    <w:rsid w:val="007913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395"/>
  </w:style>
  <w:style w:type="paragraph" w:styleId="Heading4">
    <w:name w:val="heading 4"/>
    <w:basedOn w:val="Normal"/>
    <w:link w:val="Heading4Char"/>
    <w:uiPriority w:val="9"/>
    <w:qFormat/>
    <w:rsid w:val="003A269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3A2699"/>
    <w:rPr>
      <w:rFonts w:ascii="Times New Roman" w:eastAsia="Times New Roman" w:hAnsi="Times New Roman" w:cs="Times New Roman"/>
      <w:b/>
      <w:bCs/>
      <w:sz w:val="24"/>
      <w:szCs w:val="24"/>
    </w:rPr>
  </w:style>
  <w:style w:type="paragraph" w:styleId="z-TopofForm">
    <w:name w:val="HTML Top of Form"/>
    <w:basedOn w:val="Normal"/>
    <w:next w:val="Normal"/>
    <w:link w:val="z-TopofFormChar"/>
    <w:hidden/>
    <w:uiPriority w:val="99"/>
    <w:semiHidden/>
    <w:unhideWhenUsed/>
    <w:rsid w:val="003A269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A2699"/>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3A2699"/>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A2699"/>
    <w:rPr>
      <w:rFonts w:ascii="Arial" w:eastAsia="Times New Roman" w:hAnsi="Arial" w:cs="Arial"/>
      <w:vanish/>
      <w:sz w:val="16"/>
      <w:szCs w:val="16"/>
    </w:rPr>
  </w:style>
</w:styles>
</file>

<file path=word/webSettings.xml><?xml version="1.0" encoding="utf-8"?>
<w:webSettings xmlns:r="http://schemas.openxmlformats.org/officeDocument/2006/relationships" xmlns:w="http://schemas.openxmlformats.org/wordprocessingml/2006/main">
  <w:divs>
    <w:div w:id="156437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ontrol" Target="activeX/activeX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control" Target="activeX/activeX1.xml"/><Relationship Id="rId4" Type="http://schemas.openxmlformats.org/officeDocument/2006/relationships/image" Target="media/image1.wmf"/><Relationship Id="rId9"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517</Words>
  <Characters>2952</Characters>
  <Application>Microsoft Office Word</Application>
  <DocSecurity>0</DocSecurity>
  <Lines>24</Lines>
  <Paragraphs>6</Paragraphs>
  <ScaleCrop>false</ScaleCrop>
  <Company>Hitech Outsourcing Services</Company>
  <LinksUpToDate>false</LinksUpToDate>
  <CharactersWithSpaces>3463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niravs</dc:creator>
  <cp:keywords/>
  <dc:description/>
  <cp:lastModifiedBy>niravs</cp:lastModifiedBy>
  <cp:revision>1</cp:revision>
  <dcterms:created xsi:type="dcterms:W3CDTF">2008-02-14T22:03:00Z</dcterms:created>
  <dcterms:modified xsi:type="dcterms:W3CDTF">2008-02-14T22:04:00Z</dcterms:modified>
</cp:coreProperties>
</file>