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625" w:rsidRPr="00C36916" w:rsidRDefault="00D27D02" w:rsidP="0014048D">
      <w:r>
        <w:t xml:space="preserve"> </w:t>
      </w:r>
    </w:p>
    <w:p w:rsidR="00D30625" w:rsidRPr="00C36916" w:rsidRDefault="00D30625" w:rsidP="0014048D"/>
    <w:p w:rsidR="00D30625" w:rsidRPr="00C36916" w:rsidRDefault="00D30625" w:rsidP="0014048D"/>
    <w:p w:rsidR="002972DD" w:rsidRPr="00C36916" w:rsidRDefault="002972DD" w:rsidP="0014048D"/>
    <w:p w:rsidR="002972DD" w:rsidRPr="00C36916" w:rsidRDefault="002972DD" w:rsidP="0014048D"/>
    <w:p w:rsidR="00D30625" w:rsidRPr="00C36916" w:rsidRDefault="0016295E" w:rsidP="0016295E">
      <w:pPr>
        <w:ind w:left="0"/>
        <w:jc w:val="center"/>
      </w:pPr>
      <w:r>
        <w:rPr>
          <w:noProof/>
        </w:rPr>
        <w:drawing>
          <wp:inline distT="0" distB="0" distL="0" distR="0" wp14:anchorId="29335BF0" wp14:editId="325AD889">
            <wp:extent cx="2855343" cy="1520068"/>
            <wp:effectExtent l="0" t="0" r="2540" b="4445"/>
            <wp:docPr id="10" name="Picture 10" descr="https://ishare.pathfind.org/Topics/BrandCenter/CRC%20Document%20Library/Logos/Pathfinder%20Logos/For%20Print/Color/New%20Blue%20with%20tag/JPG/New%20Blue%20and%20Gray%20(on%20white%20background)%20with%20tag_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share.pathfind.org/Topics/BrandCenter/CRC%20Document%20Library/Logos/Pathfinder%20Logos/For%20Print/Color/New%20Blue%20with%20tag/JPG/New%20Blue%20and%20Gray%20(on%20white%20background)%20with%20tag_300dp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4617" cy="1519682"/>
                    </a:xfrm>
                    <a:prstGeom prst="rect">
                      <a:avLst/>
                    </a:prstGeom>
                    <a:noFill/>
                    <a:ln>
                      <a:noFill/>
                    </a:ln>
                  </pic:spPr>
                </pic:pic>
              </a:graphicData>
            </a:graphic>
          </wp:inline>
        </w:drawing>
      </w:r>
    </w:p>
    <w:p w:rsidR="00D30625" w:rsidRPr="00C36916" w:rsidRDefault="00D30625" w:rsidP="0014048D"/>
    <w:p w:rsidR="00D30625" w:rsidRDefault="00D30625" w:rsidP="0014048D"/>
    <w:p w:rsidR="0016295E" w:rsidRDefault="0016295E" w:rsidP="0014048D"/>
    <w:p w:rsidR="0016295E" w:rsidRDefault="0016295E" w:rsidP="0014048D"/>
    <w:p w:rsidR="0016295E" w:rsidRPr="00C36916" w:rsidRDefault="0016295E" w:rsidP="0014048D"/>
    <w:p w:rsidR="00F441BA" w:rsidRDefault="00F441BA" w:rsidP="0014048D"/>
    <w:p w:rsidR="00360657" w:rsidRPr="00360657" w:rsidRDefault="00360657" w:rsidP="0014048D"/>
    <w:p w:rsidR="00FD3361" w:rsidRPr="008A242C" w:rsidRDefault="00FD3361" w:rsidP="00FD3361">
      <w:pPr>
        <w:pStyle w:val="Default"/>
        <w:jc w:val="center"/>
        <w:rPr>
          <w:rFonts w:asciiTheme="minorHAnsi" w:hAnsiTheme="minorHAnsi"/>
          <w:sz w:val="44"/>
          <w:szCs w:val="22"/>
        </w:rPr>
      </w:pPr>
      <w:r>
        <w:rPr>
          <w:rFonts w:asciiTheme="minorHAnsi" w:hAnsiTheme="minorHAnsi"/>
          <w:b/>
          <w:bCs/>
          <w:sz w:val="44"/>
          <w:szCs w:val="22"/>
        </w:rPr>
        <w:t>I</w:t>
      </w:r>
      <w:r w:rsidRPr="008A242C">
        <w:rPr>
          <w:rFonts w:asciiTheme="minorHAnsi" w:hAnsiTheme="minorHAnsi"/>
          <w:b/>
          <w:bCs/>
          <w:sz w:val="44"/>
          <w:szCs w:val="22"/>
        </w:rPr>
        <w:t>NFORMATION TECHNOLOGY</w:t>
      </w:r>
    </w:p>
    <w:p w:rsidR="00FD3361" w:rsidRPr="008A242C" w:rsidRDefault="00FD3361" w:rsidP="00FD3361">
      <w:pPr>
        <w:pStyle w:val="Default"/>
        <w:jc w:val="center"/>
        <w:rPr>
          <w:rFonts w:asciiTheme="minorHAnsi" w:hAnsiTheme="minorHAnsi"/>
          <w:sz w:val="44"/>
          <w:szCs w:val="22"/>
        </w:rPr>
      </w:pPr>
      <w:r>
        <w:rPr>
          <w:rFonts w:asciiTheme="minorHAnsi" w:hAnsiTheme="minorHAnsi"/>
          <w:b/>
          <w:bCs/>
          <w:sz w:val="44"/>
          <w:szCs w:val="22"/>
        </w:rPr>
        <w:t xml:space="preserve">TRANSITION </w:t>
      </w:r>
      <w:r w:rsidR="0079530B">
        <w:rPr>
          <w:rFonts w:asciiTheme="minorHAnsi" w:hAnsiTheme="minorHAnsi"/>
          <w:b/>
          <w:bCs/>
          <w:sz w:val="44"/>
          <w:szCs w:val="22"/>
        </w:rPr>
        <w:t xml:space="preserve">TO </w:t>
      </w:r>
      <w:r>
        <w:rPr>
          <w:rFonts w:asciiTheme="minorHAnsi" w:hAnsiTheme="minorHAnsi"/>
          <w:b/>
          <w:bCs/>
          <w:sz w:val="44"/>
          <w:szCs w:val="22"/>
        </w:rPr>
        <w:t>NEW ORGANIZATIONAL MODEL</w:t>
      </w:r>
    </w:p>
    <w:p w:rsidR="00FD3361" w:rsidRDefault="00FD3361" w:rsidP="00FD3361">
      <w:pPr>
        <w:pStyle w:val="Default"/>
        <w:rPr>
          <w:rFonts w:asciiTheme="minorHAnsi" w:hAnsiTheme="minorHAnsi"/>
          <w:b/>
          <w:bCs/>
          <w:sz w:val="22"/>
          <w:szCs w:val="22"/>
        </w:rPr>
      </w:pPr>
    </w:p>
    <w:p w:rsidR="00FD3361" w:rsidRDefault="00FD3361" w:rsidP="00FD3361">
      <w:pPr>
        <w:pStyle w:val="Default"/>
        <w:jc w:val="center"/>
        <w:rPr>
          <w:rFonts w:asciiTheme="minorHAnsi" w:hAnsiTheme="minorHAnsi"/>
          <w:b/>
          <w:bCs/>
          <w:sz w:val="36"/>
          <w:szCs w:val="22"/>
        </w:rPr>
      </w:pPr>
      <w:r w:rsidRPr="008A242C">
        <w:rPr>
          <w:rFonts w:asciiTheme="minorHAnsi" w:hAnsiTheme="minorHAnsi"/>
          <w:b/>
          <w:bCs/>
          <w:sz w:val="36"/>
          <w:szCs w:val="22"/>
        </w:rPr>
        <w:t>Request for Proposal (RFP)</w:t>
      </w:r>
    </w:p>
    <w:p w:rsidR="00FD3361" w:rsidRPr="008A242C" w:rsidRDefault="00FD3361" w:rsidP="00FD3361">
      <w:pPr>
        <w:pStyle w:val="Default"/>
        <w:jc w:val="center"/>
        <w:rPr>
          <w:rFonts w:asciiTheme="minorHAnsi" w:hAnsiTheme="minorHAnsi"/>
          <w:b/>
          <w:bCs/>
          <w:sz w:val="36"/>
          <w:szCs w:val="22"/>
        </w:rPr>
      </w:pPr>
      <w:r>
        <w:rPr>
          <w:rFonts w:asciiTheme="minorHAnsi" w:hAnsiTheme="minorHAnsi"/>
          <w:b/>
          <w:bCs/>
          <w:sz w:val="36"/>
          <w:szCs w:val="22"/>
        </w:rPr>
        <w:t>November 20, 2013</w:t>
      </w:r>
    </w:p>
    <w:p w:rsidR="00C36916" w:rsidRDefault="00C36916"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14048D"/>
    <w:p w:rsidR="009212B7" w:rsidRDefault="009212B7" w:rsidP="009212B7">
      <w:pPr>
        <w:ind w:left="0"/>
      </w:pPr>
    </w:p>
    <w:p w:rsidR="009212B7" w:rsidRPr="00F441BA" w:rsidRDefault="009212B7" w:rsidP="009212B7">
      <w:r>
        <w:t>Margaret Carlson</w:t>
      </w:r>
    </w:p>
    <w:p w:rsidR="00D30625" w:rsidRPr="00C36916" w:rsidRDefault="009212B7" w:rsidP="0014048D">
      <w:r>
        <w:t>11/2013</w:t>
      </w:r>
    </w:p>
    <w:p w:rsidR="00DF1B92" w:rsidRPr="00C36916" w:rsidRDefault="00DF1B92" w:rsidP="0014048D">
      <w:pPr>
        <w:pStyle w:val="Heading1"/>
      </w:pPr>
      <w:bookmarkStart w:id="0" w:name="_Toc40844510"/>
      <w:bookmarkStart w:id="1" w:name="_Toc42919099"/>
      <w:bookmarkStart w:id="2" w:name="_Toc372827833"/>
      <w:r w:rsidRPr="00C36916">
        <w:rPr>
          <w:noProof/>
        </w:rPr>
        <w:lastRenderedPageBreak/>
        <w:t>Table of Contents</w:t>
      </w:r>
      <w:bookmarkStart w:id="3" w:name="_GoBack"/>
      <w:bookmarkEnd w:id="0"/>
      <w:bookmarkEnd w:id="1"/>
      <w:bookmarkEnd w:id="2"/>
      <w:bookmarkEnd w:id="3"/>
    </w:p>
    <w:p w:rsidR="001A7955" w:rsidRPr="006D717B" w:rsidRDefault="003E39A9" w:rsidP="006D717B">
      <w:pPr>
        <w:pStyle w:val="TOC1"/>
        <w:rPr>
          <w:rFonts w:eastAsiaTheme="minorEastAsia" w:cstheme="minorBidi"/>
          <w:sz w:val="22"/>
          <w:szCs w:val="22"/>
        </w:rPr>
      </w:pPr>
      <w:r w:rsidRPr="000A7B75">
        <w:rPr>
          <w:sz w:val="22"/>
          <w:szCs w:val="22"/>
        </w:rPr>
        <w:fldChar w:fldCharType="begin"/>
      </w:r>
      <w:r w:rsidRPr="000A7B75">
        <w:rPr>
          <w:sz w:val="22"/>
          <w:szCs w:val="22"/>
        </w:rPr>
        <w:instrText xml:space="preserve"> TOC \o "1-1" \h \z \t "Heading 2,2,Heading 3,3,Subtitle,2" </w:instrText>
      </w:r>
      <w:r w:rsidRPr="000A7B75">
        <w:rPr>
          <w:sz w:val="22"/>
          <w:szCs w:val="22"/>
        </w:rPr>
        <w:fldChar w:fldCharType="separate"/>
      </w:r>
      <w:hyperlink w:anchor="_Toc372827833" w:history="1">
        <w:r w:rsidR="001A7955" w:rsidRPr="006D717B">
          <w:rPr>
            <w:rStyle w:val="Hyperlink"/>
            <w:sz w:val="22"/>
            <w:szCs w:val="22"/>
          </w:rPr>
          <w:t>1</w:t>
        </w:r>
        <w:r w:rsidR="001A7955" w:rsidRPr="006D717B">
          <w:rPr>
            <w:rFonts w:eastAsiaTheme="minorEastAsia" w:cstheme="minorBidi"/>
            <w:sz w:val="22"/>
            <w:szCs w:val="22"/>
          </w:rPr>
          <w:tab/>
        </w:r>
        <w:r w:rsidR="001A7955" w:rsidRPr="006D717B">
          <w:rPr>
            <w:rStyle w:val="Hyperlink"/>
            <w:sz w:val="22"/>
            <w:szCs w:val="22"/>
          </w:rPr>
          <w:t>Table of Contents</w:t>
        </w:r>
        <w:r w:rsidR="001A7955" w:rsidRPr="006D717B">
          <w:rPr>
            <w:webHidden/>
            <w:sz w:val="22"/>
            <w:szCs w:val="22"/>
          </w:rPr>
          <w:tab/>
        </w:r>
        <w:r w:rsidR="001A7955" w:rsidRPr="006D717B">
          <w:rPr>
            <w:webHidden/>
            <w:sz w:val="22"/>
            <w:szCs w:val="22"/>
          </w:rPr>
          <w:fldChar w:fldCharType="begin"/>
        </w:r>
        <w:r w:rsidR="001A7955" w:rsidRPr="006D717B">
          <w:rPr>
            <w:webHidden/>
            <w:sz w:val="22"/>
            <w:szCs w:val="22"/>
          </w:rPr>
          <w:instrText xml:space="preserve"> PAGEREF _Toc372827833 \h </w:instrText>
        </w:r>
        <w:r w:rsidR="001A7955" w:rsidRPr="006D717B">
          <w:rPr>
            <w:webHidden/>
            <w:sz w:val="22"/>
            <w:szCs w:val="22"/>
          </w:rPr>
        </w:r>
        <w:r w:rsidR="001A7955" w:rsidRPr="006D717B">
          <w:rPr>
            <w:webHidden/>
            <w:sz w:val="22"/>
            <w:szCs w:val="22"/>
          </w:rPr>
          <w:fldChar w:fldCharType="separate"/>
        </w:r>
        <w:r w:rsidR="00EE182F">
          <w:rPr>
            <w:webHidden/>
            <w:sz w:val="22"/>
            <w:szCs w:val="22"/>
          </w:rPr>
          <w:t>2</w:t>
        </w:r>
        <w:r w:rsidR="001A7955" w:rsidRPr="006D717B">
          <w:rPr>
            <w:webHidden/>
            <w:sz w:val="22"/>
            <w:szCs w:val="22"/>
          </w:rPr>
          <w:fldChar w:fldCharType="end"/>
        </w:r>
      </w:hyperlink>
    </w:p>
    <w:p w:rsidR="001A7955" w:rsidRPr="006D717B" w:rsidRDefault="00EE182F" w:rsidP="006D717B">
      <w:pPr>
        <w:pStyle w:val="TOC1"/>
        <w:rPr>
          <w:rFonts w:eastAsiaTheme="minorEastAsia" w:cstheme="minorBidi"/>
          <w:sz w:val="22"/>
          <w:szCs w:val="22"/>
        </w:rPr>
      </w:pPr>
      <w:hyperlink w:anchor="_Toc372827834" w:history="1">
        <w:r w:rsidR="001A7955" w:rsidRPr="006D717B">
          <w:rPr>
            <w:rStyle w:val="Hyperlink"/>
            <w:sz w:val="22"/>
            <w:szCs w:val="22"/>
          </w:rPr>
          <w:t>2</w:t>
        </w:r>
        <w:r w:rsidR="001A7955" w:rsidRPr="006D717B">
          <w:rPr>
            <w:rFonts w:eastAsiaTheme="minorEastAsia" w:cstheme="minorBidi"/>
            <w:sz w:val="22"/>
            <w:szCs w:val="22"/>
          </w:rPr>
          <w:tab/>
        </w:r>
        <w:r w:rsidR="001A7955" w:rsidRPr="006D717B">
          <w:rPr>
            <w:rStyle w:val="Hyperlink"/>
            <w:sz w:val="22"/>
            <w:szCs w:val="22"/>
          </w:rPr>
          <w:t>INTRODUCTION</w:t>
        </w:r>
        <w:r w:rsidR="001A7955" w:rsidRPr="006D717B">
          <w:rPr>
            <w:webHidden/>
            <w:sz w:val="22"/>
            <w:szCs w:val="22"/>
          </w:rPr>
          <w:tab/>
        </w:r>
        <w:r w:rsidR="001A7955" w:rsidRPr="006D717B">
          <w:rPr>
            <w:webHidden/>
            <w:sz w:val="22"/>
            <w:szCs w:val="22"/>
          </w:rPr>
          <w:fldChar w:fldCharType="begin"/>
        </w:r>
        <w:r w:rsidR="001A7955" w:rsidRPr="006D717B">
          <w:rPr>
            <w:webHidden/>
            <w:sz w:val="22"/>
            <w:szCs w:val="22"/>
          </w:rPr>
          <w:instrText xml:space="preserve"> PAGEREF _Toc372827834 \h </w:instrText>
        </w:r>
        <w:r w:rsidR="001A7955" w:rsidRPr="006D717B">
          <w:rPr>
            <w:webHidden/>
            <w:sz w:val="22"/>
            <w:szCs w:val="22"/>
          </w:rPr>
        </w:r>
        <w:r w:rsidR="001A7955" w:rsidRPr="006D717B">
          <w:rPr>
            <w:webHidden/>
            <w:sz w:val="22"/>
            <w:szCs w:val="22"/>
          </w:rPr>
          <w:fldChar w:fldCharType="separate"/>
        </w:r>
        <w:r>
          <w:rPr>
            <w:webHidden/>
            <w:sz w:val="22"/>
            <w:szCs w:val="22"/>
          </w:rPr>
          <w:t>3</w:t>
        </w:r>
        <w:r w:rsidR="001A7955" w:rsidRPr="006D717B">
          <w:rPr>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35" w:history="1">
        <w:r w:rsidR="001A7955" w:rsidRPr="006D717B">
          <w:rPr>
            <w:rStyle w:val="Hyperlink"/>
            <w:rFonts w:asciiTheme="minorHAnsi" w:eastAsia="Calibri" w:hAnsiTheme="minorHAnsi"/>
            <w:sz w:val="22"/>
            <w:szCs w:val="22"/>
          </w:rPr>
          <w:t>2.1</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PATHFINDER INTERNATIONAL</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_Toc372827835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3</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36" w:history="1">
        <w:r w:rsidR="001A7955" w:rsidRPr="006D717B">
          <w:rPr>
            <w:rStyle w:val="Hyperlink"/>
            <w:rFonts w:asciiTheme="minorHAnsi" w:hAnsiTheme="minorHAnsi"/>
            <w:sz w:val="22"/>
            <w:szCs w:val="22"/>
          </w:rPr>
          <w:t>2.2</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SUMMARY</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_Toc372827836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3</w:t>
        </w:r>
        <w:r w:rsidR="001A7955" w:rsidRPr="006D717B">
          <w:rPr>
            <w:rFonts w:asciiTheme="minorHAnsi" w:hAnsiTheme="minorHAnsi"/>
            <w:webHidden/>
            <w:sz w:val="22"/>
            <w:szCs w:val="22"/>
          </w:rPr>
          <w:fldChar w:fldCharType="end"/>
        </w:r>
      </w:hyperlink>
    </w:p>
    <w:p w:rsidR="001A7955" w:rsidRPr="006D717B" w:rsidRDefault="00EE182F" w:rsidP="006D717B">
      <w:pPr>
        <w:pStyle w:val="TOC1"/>
        <w:rPr>
          <w:rFonts w:eastAsiaTheme="minorEastAsia" w:cstheme="minorBidi"/>
          <w:sz w:val="22"/>
          <w:szCs w:val="22"/>
        </w:rPr>
      </w:pPr>
      <w:hyperlink w:anchor="_Toc372827837" w:history="1">
        <w:r w:rsidR="001A7955" w:rsidRPr="006D717B">
          <w:rPr>
            <w:rStyle w:val="Hyperlink"/>
            <w:sz w:val="22"/>
            <w:szCs w:val="22"/>
          </w:rPr>
          <w:t>3</w:t>
        </w:r>
        <w:r w:rsidR="001A7955" w:rsidRPr="006D717B">
          <w:rPr>
            <w:rFonts w:eastAsiaTheme="minorEastAsia" w:cstheme="minorBidi"/>
            <w:sz w:val="22"/>
            <w:szCs w:val="22"/>
          </w:rPr>
          <w:tab/>
        </w:r>
        <w:r w:rsidR="001A7955" w:rsidRPr="006D717B">
          <w:rPr>
            <w:rStyle w:val="Hyperlink"/>
            <w:sz w:val="22"/>
            <w:szCs w:val="22"/>
          </w:rPr>
          <w:t>PATHFINDER INTERNATIONAL</w:t>
        </w:r>
        <w:r w:rsidR="001A7955" w:rsidRPr="006D717B">
          <w:rPr>
            <w:webHidden/>
            <w:sz w:val="22"/>
            <w:szCs w:val="22"/>
          </w:rPr>
          <w:tab/>
        </w:r>
        <w:r w:rsidR="001A7955" w:rsidRPr="006D717B">
          <w:rPr>
            <w:webHidden/>
            <w:sz w:val="22"/>
            <w:szCs w:val="22"/>
          </w:rPr>
          <w:fldChar w:fldCharType="begin"/>
        </w:r>
        <w:r w:rsidR="001A7955" w:rsidRPr="006D717B">
          <w:rPr>
            <w:webHidden/>
            <w:sz w:val="22"/>
            <w:szCs w:val="22"/>
          </w:rPr>
          <w:instrText xml:space="preserve"> PAGEREF _Toc372827837 \h </w:instrText>
        </w:r>
        <w:r w:rsidR="001A7955" w:rsidRPr="006D717B">
          <w:rPr>
            <w:webHidden/>
            <w:sz w:val="22"/>
            <w:szCs w:val="22"/>
          </w:rPr>
        </w:r>
        <w:r w:rsidR="001A7955" w:rsidRPr="006D717B">
          <w:rPr>
            <w:webHidden/>
            <w:sz w:val="22"/>
            <w:szCs w:val="22"/>
          </w:rPr>
          <w:fldChar w:fldCharType="separate"/>
        </w:r>
        <w:r>
          <w:rPr>
            <w:webHidden/>
            <w:sz w:val="22"/>
            <w:szCs w:val="22"/>
          </w:rPr>
          <w:t>4</w:t>
        </w:r>
        <w:r w:rsidR="001A7955" w:rsidRPr="006D717B">
          <w:rPr>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38" w:history="1">
        <w:r w:rsidR="001A7955" w:rsidRPr="006D717B">
          <w:rPr>
            <w:rStyle w:val="Hyperlink"/>
            <w:rFonts w:asciiTheme="minorHAnsi" w:eastAsia="Arial Unicode MS" w:hAnsiTheme="minorHAnsi"/>
            <w:sz w:val="22"/>
            <w:szCs w:val="22"/>
          </w:rPr>
          <w:t>3.1</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eastAsia="Arial Unicode MS" w:hAnsiTheme="minorHAnsi"/>
            <w:sz w:val="22"/>
            <w:szCs w:val="22"/>
          </w:rPr>
          <w:t>Programs focus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_Toc372827838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4</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39" w:history="1">
        <w:r w:rsidR="001A7955" w:rsidRPr="006D717B">
          <w:rPr>
            <w:rStyle w:val="Hyperlink"/>
            <w:rFonts w:asciiTheme="minorHAnsi" w:hAnsiTheme="minorHAnsi"/>
            <w:sz w:val="22"/>
            <w:szCs w:val="22"/>
          </w:rPr>
          <w:t>3.2</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Strategic Goals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_Toc372827839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4</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0" w:history="1">
        <w:r w:rsidR="001A7955" w:rsidRPr="006D717B">
          <w:rPr>
            <w:rStyle w:val="Hyperlink"/>
            <w:rFonts w:asciiTheme="minorHAnsi" w:hAnsiTheme="minorHAnsi"/>
            <w:sz w:val="22"/>
            <w:szCs w:val="22"/>
          </w:rPr>
          <w:t>3.3</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organizational footprint</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_Toc372827840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4</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1" w:history="1">
        <w:r w:rsidR="001A7955" w:rsidRPr="006D717B">
          <w:rPr>
            <w:rStyle w:val="Hyperlink"/>
            <w:rFonts w:asciiTheme="minorHAnsi" w:hAnsiTheme="minorHAnsi"/>
            <w:sz w:val="22"/>
            <w:szCs w:val="22"/>
          </w:rPr>
          <w:t>3.4</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HEADQUARTERS DEPARTMENTS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_Toc372827841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5</w:t>
        </w:r>
        <w:r w:rsidR="001A7955" w:rsidRPr="006D717B">
          <w:rPr>
            <w:rFonts w:asciiTheme="minorHAnsi" w:hAnsiTheme="minorHAnsi"/>
            <w:webHidden/>
            <w:sz w:val="22"/>
            <w:szCs w:val="22"/>
          </w:rPr>
          <w:fldChar w:fldCharType="end"/>
        </w:r>
      </w:hyperlink>
    </w:p>
    <w:p w:rsidR="001A7955" w:rsidRPr="006D717B" w:rsidRDefault="00EE182F" w:rsidP="006D717B">
      <w:pPr>
        <w:pStyle w:val="TOC1"/>
        <w:rPr>
          <w:rFonts w:eastAsiaTheme="minorEastAsia" w:cstheme="minorBidi"/>
          <w:sz w:val="22"/>
          <w:szCs w:val="22"/>
        </w:rPr>
      </w:pPr>
      <w:hyperlink w:anchor="_Toc372827842" w:history="1">
        <w:r w:rsidR="001A7955" w:rsidRPr="006D717B">
          <w:rPr>
            <w:rStyle w:val="Hyperlink"/>
            <w:sz w:val="22"/>
            <w:szCs w:val="22"/>
          </w:rPr>
          <w:t>4</w:t>
        </w:r>
        <w:r w:rsidR="001A7955" w:rsidRPr="006D717B">
          <w:rPr>
            <w:rFonts w:eastAsiaTheme="minorEastAsia" w:cstheme="minorBidi"/>
            <w:sz w:val="22"/>
            <w:szCs w:val="22"/>
          </w:rPr>
          <w:tab/>
        </w:r>
        <w:r w:rsidR="001A7955" w:rsidRPr="006D717B">
          <w:rPr>
            <w:rStyle w:val="Hyperlink"/>
            <w:sz w:val="22"/>
            <w:szCs w:val="22"/>
          </w:rPr>
          <w:t>IT TRANSITION</w:t>
        </w:r>
        <w:r w:rsidR="001A7955" w:rsidRPr="006D717B">
          <w:rPr>
            <w:webHidden/>
            <w:sz w:val="22"/>
            <w:szCs w:val="22"/>
          </w:rPr>
          <w:tab/>
        </w:r>
        <w:r w:rsidR="001A7955" w:rsidRPr="006D717B">
          <w:rPr>
            <w:webHidden/>
            <w:sz w:val="22"/>
            <w:szCs w:val="22"/>
          </w:rPr>
          <w:fldChar w:fldCharType="begin"/>
        </w:r>
        <w:r w:rsidR="001A7955" w:rsidRPr="006D717B">
          <w:rPr>
            <w:webHidden/>
            <w:sz w:val="22"/>
            <w:szCs w:val="22"/>
          </w:rPr>
          <w:instrText xml:space="preserve"> PAGEREF _Toc372827842 \h </w:instrText>
        </w:r>
        <w:r w:rsidR="001A7955" w:rsidRPr="006D717B">
          <w:rPr>
            <w:webHidden/>
            <w:sz w:val="22"/>
            <w:szCs w:val="22"/>
          </w:rPr>
        </w:r>
        <w:r w:rsidR="001A7955" w:rsidRPr="006D717B">
          <w:rPr>
            <w:webHidden/>
            <w:sz w:val="22"/>
            <w:szCs w:val="22"/>
          </w:rPr>
          <w:fldChar w:fldCharType="separate"/>
        </w:r>
        <w:r>
          <w:rPr>
            <w:webHidden/>
            <w:sz w:val="22"/>
            <w:szCs w:val="22"/>
          </w:rPr>
          <w:t>5</w:t>
        </w:r>
        <w:r w:rsidR="001A7955" w:rsidRPr="006D717B">
          <w:rPr>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3" w:history="1">
        <w:r w:rsidR="001A7955" w:rsidRPr="006D717B">
          <w:rPr>
            <w:rStyle w:val="Hyperlink"/>
            <w:rFonts w:asciiTheme="minorHAnsi" w:hAnsiTheme="minorHAnsi"/>
            <w:sz w:val="22"/>
            <w:szCs w:val="22"/>
          </w:rPr>
          <w:t>4.1</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current COMPUTING ENVIRONMENT</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_Toc372827843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5</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4" w:history="1">
        <w:r w:rsidR="001A7955" w:rsidRPr="006D717B">
          <w:rPr>
            <w:rStyle w:val="Hyperlink"/>
            <w:rFonts w:asciiTheme="minorHAnsi" w:hAnsiTheme="minorHAnsi"/>
            <w:sz w:val="22"/>
            <w:szCs w:val="22"/>
          </w:rPr>
          <w:t>4.2</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RECENT PROGRESS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_Toc372827844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6</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5" w:history="1">
        <w:r w:rsidR="001A7955" w:rsidRPr="006D717B">
          <w:rPr>
            <w:rStyle w:val="Hyperlink"/>
            <w:rFonts w:asciiTheme="minorHAnsi" w:hAnsiTheme="minorHAnsi"/>
            <w:sz w:val="22"/>
            <w:szCs w:val="22"/>
          </w:rPr>
          <w:t>4.3</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current plans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_Toc372827845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6</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6" w:history="1">
        <w:r w:rsidR="001A7955" w:rsidRPr="006D717B">
          <w:rPr>
            <w:rStyle w:val="Hyperlink"/>
            <w:rFonts w:asciiTheme="minorHAnsi" w:hAnsiTheme="minorHAnsi"/>
            <w:sz w:val="22"/>
            <w:szCs w:val="22"/>
          </w:rPr>
          <w:t>4.4</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STATEMENT OF WORK</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_Toc372827846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8</w:t>
        </w:r>
        <w:r w:rsidR="001A7955" w:rsidRPr="006D717B">
          <w:rPr>
            <w:rFonts w:asciiTheme="minorHAnsi" w:hAnsiTheme="minorHAnsi"/>
            <w:webHidden/>
            <w:sz w:val="22"/>
            <w:szCs w:val="22"/>
          </w:rPr>
          <w:fldChar w:fldCharType="end"/>
        </w:r>
      </w:hyperlink>
    </w:p>
    <w:p w:rsidR="001A7955" w:rsidRPr="006D717B" w:rsidRDefault="00EE182F" w:rsidP="006D717B">
      <w:pPr>
        <w:pStyle w:val="TOC1"/>
        <w:rPr>
          <w:rFonts w:eastAsiaTheme="minorEastAsia" w:cstheme="minorBidi"/>
          <w:sz w:val="22"/>
          <w:szCs w:val="22"/>
        </w:rPr>
      </w:pPr>
      <w:hyperlink w:anchor="_Toc372827847" w:history="1">
        <w:r w:rsidR="001A7955" w:rsidRPr="006D717B">
          <w:rPr>
            <w:rStyle w:val="Hyperlink"/>
            <w:sz w:val="22"/>
            <w:szCs w:val="22"/>
          </w:rPr>
          <w:t>5</w:t>
        </w:r>
        <w:r w:rsidR="001A7955" w:rsidRPr="006D717B">
          <w:rPr>
            <w:rFonts w:eastAsiaTheme="minorEastAsia" w:cstheme="minorBidi"/>
            <w:sz w:val="22"/>
            <w:szCs w:val="22"/>
          </w:rPr>
          <w:tab/>
        </w:r>
        <w:r w:rsidR="001A7955" w:rsidRPr="006D717B">
          <w:rPr>
            <w:rStyle w:val="Hyperlink"/>
            <w:sz w:val="22"/>
            <w:szCs w:val="22"/>
          </w:rPr>
          <w:t>TERMS AND CONDITIONS</w:t>
        </w:r>
        <w:r w:rsidR="001A7955" w:rsidRPr="006D717B">
          <w:rPr>
            <w:webHidden/>
            <w:sz w:val="22"/>
            <w:szCs w:val="22"/>
          </w:rPr>
          <w:tab/>
        </w:r>
        <w:r w:rsidR="001A7955" w:rsidRPr="006D717B">
          <w:rPr>
            <w:webHidden/>
            <w:sz w:val="22"/>
            <w:szCs w:val="22"/>
          </w:rPr>
          <w:fldChar w:fldCharType="begin"/>
        </w:r>
        <w:r w:rsidR="001A7955" w:rsidRPr="006D717B">
          <w:rPr>
            <w:webHidden/>
            <w:sz w:val="22"/>
            <w:szCs w:val="22"/>
          </w:rPr>
          <w:instrText xml:space="preserve"> PAGEREF _Toc372827847 \h </w:instrText>
        </w:r>
        <w:r w:rsidR="001A7955" w:rsidRPr="006D717B">
          <w:rPr>
            <w:webHidden/>
            <w:sz w:val="22"/>
            <w:szCs w:val="22"/>
          </w:rPr>
        </w:r>
        <w:r w:rsidR="001A7955" w:rsidRPr="006D717B">
          <w:rPr>
            <w:webHidden/>
            <w:sz w:val="22"/>
            <w:szCs w:val="22"/>
          </w:rPr>
          <w:fldChar w:fldCharType="separate"/>
        </w:r>
        <w:r>
          <w:rPr>
            <w:webHidden/>
            <w:sz w:val="22"/>
            <w:szCs w:val="22"/>
          </w:rPr>
          <w:t>9</w:t>
        </w:r>
        <w:r w:rsidR="001A7955" w:rsidRPr="006D717B">
          <w:rPr>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8" w:history="1">
        <w:r w:rsidR="001A7955" w:rsidRPr="006D717B">
          <w:rPr>
            <w:rStyle w:val="Hyperlink"/>
            <w:rFonts w:asciiTheme="minorHAnsi" w:hAnsiTheme="minorHAnsi"/>
            <w:sz w:val="22"/>
            <w:szCs w:val="22"/>
          </w:rPr>
          <w:t>5.1</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Definition of Terms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_Toc372827848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9</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49" w:history="1">
        <w:r w:rsidR="001A7955" w:rsidRPr="006D717B">
          <w:rPr>
            <w:rStyle w:val="Hyperlink"/>
            <w:rFonts w:asciiTheme="minorHAnsi" w:eastAsia="Arial Unicode MS" w:hAnsiTheme="minorHAnsi"/>
            <w:sz w:val="22"/>
            <w:szCs w:val="22"/>
          </w:rPr>
          <w:t>5.2</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eastAsia="Arial Unicode MS" w:hAnsiTheme="minorHAnsi"/>
            <w:sz w:val="22"/>
            <w:szCs w:val="22"/>
          </w:rPr>
          <w:t>Confidentiality</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_Toc372827849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9</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0" w:history="1">
        <w:r w:rsidR="001A7955" w:rsidRPr="006D717B">
          <w:rPr>
            <w:rStyle w:val="Hyperlink"/>
            <w:rFonts w:asciiTheme="minorHAnsi" w:eastAsia="Arial Unicode MS" w:hAnsiTheme="minorHAnsi"/>
            <w:sz w:val="22"/>
            <w:szCs w:val="22"/>
          </w:rPr>
          <w:t>5.3</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eastAsia="Arial Unicode MS" w:hAnsiTheme="minorHAnsi"/>
            <w:sz w:val="22"/>
            <w:szCs w:val="22"/>
          </w:rPr>
          <w:t>Marketing References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_Toc372827850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9</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1" w:history="1">
        <w:r w:rsidR="001A7955" w:rsidRPr="006D717B">
          <w:rPr>
            <w:rStyle w:val="Hyperlink"/>
            <w:rFonts w:asciiTheme="minorHAnsi" w:hAnsiTheme="minorHAnsi"/>
            <w:sz w:val="22"/>
            <w:szCs w:val="22"/>
          </w:rPr>
          <w:t>5.4</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Proposal Validity</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_Toc372827851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9</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2" w:history="1">
        <w:r w:rsidR="001A7955" w:rsidRPr="006D717B">
          <w:rPr>
            <w:rStyle w:val="Hyperlink"/>
            <w:rFonts w:asciiTheme="minorHAnsi" w:hAnsiTheme="minorHAnsi"/>
            <w:sz w:val="22"/>
            <w:szCs w:val="22"/>
          </w:rPr>
          <w:t>5.5</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Acceptance or Rejection of Submissions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_Toc372827852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9</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3" w:history="1">
        <w:r w:rsidR="001A7955" w:rsidRPr="006D717B">
          <w:rPr>
            <w:rStyle w:val="Hyperlink"/>
            <w:rFonts w:asciiTheme="minorHAnsi" w:hAnsiTheme="minorHAnsi"/>
            <w:sz w:val="22"/>
            <w:szCs w:val="22"/>
          </w:rPr>
          <w:t>5.6</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Contract Negotiation and Execution</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_Toc372827853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10</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4" w:history="1">
        <w:r w:rsidR="001A7955" w:rsidRPr="006D717B">
          <w:rPr>
            <w:rStyle w:val="Hyperlink"/>
            <w:rFonts w:asciiTheme="minorHAnsi" w:hAnsiTheme="minorHAnsi"/>
            <w:sz w:val="22"/>
            <w:szCs w:val="22"/>
          </w:rPr>
          <w:t>5.7</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RFP SCHEDULE</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_Toc372827854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10</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5" w:history="1">
        <w:r w:rsidR="001A7955" w:rsidRPr="006D717B">
          <w:rPr>
            <w:rStyle w:val="Hyperlink"/>
            <w:rFonts w:asciiTheme="minorHAnsi" w:hAnsiTheme="minorHAnsi"/>
            <w:sz w:val="22"/>
            <w:szCs w:val="22"/>
          </w:rPr>
          <w:t>5.8</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Selection</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_Toc372827855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10</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6" w:history="1">
        <w:r w:rsidR="001A7955" w:rsidRPr="006D717B">
          <w:rPr>
            <w:rStyle w:val="Hyperlink"/>
            <w:rFonts w:asciiTheme="minorHAnsi" w:eastAsia="Arial Unicode MS" w:hAnsiTheme="minorHAnsi"/>
            <w:sz w:val="22"/>
            <w:szCs w:val="22"/>
          </w:rPr>
          <w:t>5.9</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eastAsia="Arial Unicode MS" w:hAnsiTheme="minorHAnsi"/>
            <w:sz w:val="22"/>
            <w:szCs w:val="22"/>
          </w:rPr>
          <w:t>COMMUNICATIONS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_Toc372827856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10</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7" w:history="1">
        <w:r w:rsidR="001A7955" w:rsidRPr="006D717B">
          <w:rPr>
            <w:rStyle w:val="Hyperlink"/>
            <w:rFonts w:asciiTheme="minorHAnsi" w:hAnsiTheme="minorHAnsi"/>
            <w:sz w:val="22"/>
            <w:szCs w:val="22"/>
          </w:rPr>
          <w:t>5.10</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suBMISSION REQUIREMENTS</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_Toc372827857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11</w:t>
        </w:r>
        <w:r w:rsidR="001A7955" w:rsidRPr="006D717B">
          <w:rPr>
            <w:rFonts w:asciiTheme="minorHAnsi" w:hAnsiTheme="minorHAnsi"/>
            <w:webHidden/>
            <w:sz w:val="22"/>
            <w:szCs w:val="22"/>
          </w:rPr>
          <w:fldChar w:fldCharType="end"/>
        </w:r>
      </w:hyperlink>
    </w:p>
    <w:p w:rsidR="001A7955" w:rsidRPr="006D717B" w:rsidRDefault="00EE182F">
      <w:pPr>
        <w:pStyle w:val="TOC2"/>
        <w:rPr>
          <w:rFonts w:asciiTheme="minorHAnsi" w:eastAsiaTheme="minorEastAsia" w:hAnsiTheme="minorHAnsi" w:cstheme="minorBidi"/>
          <w:smallCaps w:val="0"/>
          <w:sz w:val="22"/>
          <w:szCs w:val="22"/>
        </w:rPr>
      </w:pPr>
      <w:hyperlink w:anchor="_Toc372827858" w:history="1">
        <w:r w:rsidR="001A7955" w:rsidRPr="006D717B">
          <w:rPr>
            <w:rStyle w:val="Hyperlink"/>
            <w:rFonts w:asciiTheme="minorHAnsi" w:hAnsiTheme="minorHAnsi"/>
            <w:sz w:val="22"/>
            <w:szCs w:val="22"/>
          </w:rPr>
          <w:t>5.11</w:t>
        </w:r>
        <w:r w:rsidR="001A7955" w:rsidRPr="006D717B">
          <w:rPr>
            <w:rFonts w:asciiTheme="minorHAnsi" w:eastAsiaTheme="minorEastAsia" w:hAnsiTheme="minorHAnsi" w:cstheme="minorBidi"/>
            <w:smallCaps w:val="0"/>
            <w:sz w:val="22"/>
            <w:szCs w:val="22"/>
          </w:rPr>
          <w:tab/>
        </w:r>
        <w:r w:rsidR="001A7955" w:rsidRPr="006D717B">
          <w:rPr>
            <w:rStyle w:val="Hyperlink"/>
            <w:rFonts w:asciiTheme="minorHAnsi" w:hAnsiTheme="minorHAnsi"/>
            <w:sz w:val="22"/>
            <w:szCs w:val="22"/>
          </w:rPr>
          <w:t>EVALUATION CRITERIA</w:t>
        </w:r>
        <w:r w:rsidR="001A7955" w:rsidRPr="006D717B">
          <w:rPr>
            <w:rFonts w:asciiTheme="minorHAnsi" w:hAnsiTheme="minorHAnsi"/>
            <w:webHidden/>
            <w:sz w:val="22"/>
            <w:szCs w:val="22"/>
          </w:rPr>
          <w:tab/>
        </w:r>
        <w:r w:rsidR="001A7955" w:rsidRPr="006D717B">
          <w:rPr>
            <w:rFonts w:asciiTheme="minorHAnsi" w:hAnsiTheme="minorHAnsi"/>
            <w:webHidden/>
            <w:sz w:val="22"/>
            <w:szCs w:val="22"/>
          </w:rPr>
          <w:fldChar w:fldCharType="begin"/>
        </w:r>
        <w:r w:rsidR="001A7955" w:rsidRPr="006D717B">
          <w:rPr>
            <w:rFonts w:asciiTheme="minorHAnsi" w:hAnsiTheme="minorHAnsi"/>
            <w:webHidden/>
            <w:sz w:val="22"/>
            <w:szCs w:val="22"/>
          </w:rPr>
          <w:instrText xml:space="preserve"> PAGEREF _Toc372827858 \h </w:instrText>
        </w:r>
        <w:r w:rsidR="001A7955" w:rsidRPr="006D717B">
          <w:rPr>
            <w:rFonts w:asciiTheme="minorHAnsi" w:hAnsiTheme="minorHAnsi"/>
            <w:webHidden/>
            <w:sz w:val="22"/>
            <w:szCs w:val="22"/>
          </w:rPr>
        </w:r>
        <w:r w:rsidR="001A7955" w:rsidRPr="006D717B">
          <w:rPr>
            <w:rFonts w:asciiTheme="minorHAnsi" w:hAnsiTheme="minorHAnsi"/>
            <w:webHidden/>
            <w:sz w:val="22"/>
            <w:szCs w:val="22"/>
          </w:rPr>
          <w:fldChar w:fldCharType="separate"/>
        </w:r>
        <w:r>
          <w:rPr>
            <w:rFonts w:asciiTheme="minorHAnsi" w:hAnsiTheme="minorHAnsi"/>
            <w:webHidden/>
            <w:sz w:val="22"/>
            <w:szCs w:val="22"/>
          </w:rPr>
          <w:t>11</w:t>
        </w:r>
        <w:r w:rsidR="001A7955" w:rsidRPr="006D717B">
          <w:rPr>
            <w:rFonts w:asciiTheme="minorHAnsi" w:hAnsiTheme="minorHAnsi"/>
            <w:webHidden/>
            <w:sz w:val="22"/>
            <w:szCs w:val="22"/>
          </w:rPr>
          <w:fldChar w:fldCharType="end"/>
        </w:r>
      </w:hyperlink>
    </w:p>
    <w:p w:rsidR="00490980" w:rsidRPr="00CF6B6E" w:rsidRDefault="003E39A9" w:rsidP="0014048D">
      <w:pPr>
        <w:rPr>
          <w:szCs w:val="22"/>
        </w:rPr>
        <w:sectPr w:rsidR="00490980" w:rsidRPr="00CF6B6E" w:rsidSect="0016295E">
          <w:footerReference w:type="even" r:id="rId10"/>
          <w:footerReference w:type="default" r:id="rId11"/>
          <w:headerReference w:type="first" r:id="rId12"/>
          <w:footerReference w:type="first" r:id="rId13"/>
          <w:pgSz w:w="12240" w:h="15840"/>
          <w:pgMar w:top="1440" w:right="1440" w:bottom="288" w:left="1440" w:header="720" w:footer="720" w:gutter="0"/>
          <w:cols w:space="720"/>
          <w:titlePg/>
          <w:docGrid w:linePitch="299"/>
        </w:sectPr>
      </w:pPr>
      <w:r w:rsidRPr="000A7B75">
        <w:rPr>
          <w:szCs w:val="22"/>
        </w:rPr>
        <w:fldChar w:fldCharType="end"/>
      </w:r>
    </w:p>
    <w:p w:rsidR="00DF1B92" w:rsidRPr="00C36916" w:rsidRDefault="008A24E4" w:rsidP="0014048D">
      <w:pPr>
        <w:pStyle w:val="Heading1"/>
      </w:pPr>
      <w:bookmarkStart w:id="4" w:name="_Toc372827834"/>
      <w:r w:rsidRPr="00C36916">
        <w:lastRenderedPageBreak/>
        <w:t>INTRODUCTION</w:t>
      </w:r>
      <w:bookmarkEnd w:id="4"/>
    </w:p>
    <w:p w:rsidR="005513D9" w:rsidRPr="00F96995" w:rsidRDefault="005513D9" w:rsidP="0014048D">
      <w:pPr>
        <w:pStyle w:val="Heading2"/>
        <w:rPr>
          <w:rFonts w:eastAsia="Calibri"/>
        </w:rPr>
      </w:pPr>
      <w:bookmarkStart w:id="5" w:name="_Toc40861002"/>
      <w:bookmarkStart w:id="6" w:name="_Toc40861362"/>
      <w:bookmarkStart w:id="7" w:name="_Toc40861722"/>
      <w:bookmarkStart w:id="8" w:name="_Toc42588015"/>
      <w:bookmarkStart w:id="9" w:name="_1_Introduction"/>
      <w:bookmarkStart w:id="10" w:name="_Audience"/>
      <w:bookmarkStart w:id="11" w:name="_Toc372827835"/>
      <w:bookmarkStart w:id="12" w:name="_Toc40689621"/>
      <w:bookmarkStart w:id="13" w:name="_Toc40844512"/>
      <w:bookmarkEnd w:id="5"/>
      <w:bookmarkEnd w:id="6"/>
      <w:bookmarkEnd w:id="7"/>
      <w:bookmarkEnd w:id="8"/>
      <w:bookmarkEnd w:id="9"/>
      <w:bookmarkEnd w:id="10"/>
      <w:r>
        <w:t>PATHFINDER INTERNATIONAL</w:t>
      </w:r>
      <w:bookmarkEnd w:id="11"/>
      <w:r>
        <w:t xml:space="preserve"> </w:t>
      </w:r>
      <w:bookmarkEnd w:id="12"/>
      <w:bookmarkEnd w:id="13"/>
    </w:p>
    <w:p w:rsidR="0014048D" w:rsidRDefault="0014048D" w:rsidP="00B8278B">
      <w:r w:rsidRPr="009B7EA4">
        <w:t xml:space="preserve">Pathfinder International is </w:t>
      </w:r>
      <w:r>
        <w:t>the</w:t>
      </w:r>
      <w:r w:rsidRPr="009B7EA4">
        <w:t xml:space="preserve"> global leader in sexual and reproductive health</w:t>
      </w:r>
      <w:r w:rsidRPr="009B7EA4">
        <w:rPr>
          <w:caps/>
        </w:rPr>
        <w:t>.</w:t>
      </w:r>
      <w:r w:rsidRPr="009B7EA4">
        <w:t xml:space="preserve"> We place reproductive health care at the center of all that we do—believing that it is not only a fundamental human right, but is critical for expanding life opportunities for women, families, communities, and nations, and paving the way for transformations in environmental stewardship, decreases in population pressures, and innovations in poverty reduction. Pathfinder provides women, men, and adolescents with a range of quality health services—from contraception and maternal care to HIV prevention and AIDS care and treatment. Pathfinder strives to strengthen access to family planning, ensure availability of safe abortion services and post-abortion care, advocate for sound reproductive health policies, and, through all of our work, improve the rights and lives of the people we serve.</w:t>
      </w:r>
    </w:p>
    <w:p w:rsidR="0014048D" w:rsidRDefault="0014048D" w:rsidP="00B8278B"/>
    <w:p w:rsidR="0014048D" w:rsidRPr="00F5778D" w:rsidRDefault="0014048D" w:rsidP="00F5778D">
      <w:r w:rsidRPr="00B8278B">
        <w:rPr>
          <w:rFonts w:eastAsia="Batang"/>
        </w:rPr>
        <w:t xml:space="preserve">More information about Pathfinder can be found at our web site </w:t>
      </w:r>
      <w:hyperlink r:id="rId14" w:history="1">
        <w:r w:rsidRPr="00B8278B">
          <w:rPr>
            <w:rStyle w:val="Hyperlink"/>
            <w:rFonts w:eastAsia="Batang"/>
          </w:rPr>
          <w:t>www.pathfinder.org</w:t>
        </w:r>
      </w:hyperlink>
      <w:r w:rsidRPr="00B8278B">
        <w:rPr>
          <w:rFonts w:eastAsia="Batang"/>
        </w:rPr>
        <w:t>.</w:t>
      </w:r>
    </w:p>
    <w:p w:rsidR="0014048D" w:rsidRPr="0014048D" w:rsidRDefault="0014048D" w:rsidP="0014048D">
      <w:pPr>
        <w:pStyle w:val="Heading2"/>
        <w:rPr>
          <w:sz w:val="22"/>
          <w:szCs w:val="22"/>
        </w:rPr>
      </w:pPr>
      <w:bookmarkStart w:id="14" w:name="_Toc372827836"/>
      <w:r>
        <w:t>SUMMARY</w:t>
      </w:r>
      <w:bookmarkEnd w:id="14"/>
      <w:r w:rsidRPr="0014048D">
        <w:rPr>
          <w:sz w:val="22"/>
          <w:szCs w:val="22"/>
        </w:rPr>
        <w:t xml:space="preserve"> </w:t>
      </w:r>
    </w:p>
    <w:p w:rsidR="0014048D" w:rsidRDefault="0014048D" w:rsidP="00B8278B">
      <w:r w:rsidRPr="009B7EA4">
        <w:t>Pathfinder International (“Pathfinder”) is soliciting proposals from qualified firms</w:t>
      </w:r>
      <w:r>
        <w:t xml:space="preserve"> and individuals</w:t>
      </w:r>
      <w:r w:rsidRPr="009B7EA4">
        <w:t xml:space="preserve"> </w:t>
      </w:r>
      <w:r w:rsidR="00FD2447">
        <w:t xml:space="preserve">(“Partner”) </w:t>
      </w:r>
      <w:r>
        <w:t xml:space="preserve">to assist in leading and managing a complex, phased approach to aligning our IT with our business strategy. Pathfinder developed a roadmap to improve its IT function and now seeks a </w:t>
      </w:r>
      <w:r w:rsidR="00EE182F">
        <w:t xml:space="preserve">consulting </w:t>
      </w:r>
      <w:r>
        <w:t xml:space="preserve">partner to help us through the transition described below.  The transition assistance will include infrastructure, applications and data management, governance and organization, and risk and controls.  The goals of the transition are to significantly improve the availability, performance and redundancy of our systems and to ensure that our IT decision-making is aligned with strategic objectives. </w:t>
      </w:r>
    </w:p>
    <w:p w:rsidR="0014048D" w:rsidRDefault="0014048D" w:rsidP="00F5778D">
      <w:pPr>
        <w:ind w:left="0"/>
      </w:pPr>
    </w:p>
    <w:p w:rsidR="0014048D" w:rsidRPr="009B7EA4" w:rsidRDefault="0014048D" w:rsidP="00B8278B">
      <w:pPr>
        <w:rPr>
          <w:szCs w:val="22"/>
        </w:rPr>
      </w:pPr>
    </w:p>
    <w:p w:rsidR="00533490" w:rsidRDefault="00533490">
      <w:pPr>
        <w:ind w:left="0"/>
        <w:rPr>
          <w:rFonts w:eastAsia="Arial Unicode MS" w:cs="Arial"/>
          <w:b/>
          <w:bCs/>
          <w:kern w:val="32"/>
          <w:sz w:val="32"/>
          <w:szCs w:val="32"/>
        </w:rPr>
      </w:pPr>
      <w:bookmarkStart w:id="15" w:name="_Toc40861004"/>
      <w:bookmarkStart w:id="16" w:name="_Toc40861364"/>
      <w:bookmarkStart w:id="17" w:name="_Toc40861724"/>
      <w:bookmarkStart w:id="18" w:name="_Toc42588017"/>
      <w:bookmarkStart w:id="19" w:name="_How_to_respond"/>
      <w:bookmarkEnd w:id="15"/>
      <w:bookmarkEnd w:id="16"/>
      <w:bookmarkEnd w:id="17"/>
      <w:bookmarkEnd w:id="18"/>
      <w:bookmarkEnd w:id="19"/>
      <w:r>
        <w:rPr>
          <w:rFonts w:eastAsia="Arial Unicode MS"/>
        </w:rPr>
        <w:br w:type="page"/>
      </w:r>
    </w:p>
    <w:p w:rsidR="009212B7" w:rsidRDefault="00F5778D" w:rsidP="00214973">
      <w:pPr>
        <w:pStyle w:val="Heading1"/>
        <w:rPr>
          <w:rFonts w:eastAsia="Arial Unicode MS"/>
        </w:rPr>
      </w:pPr>
      <w:bookmarkStart w:id="20" w:name="_Toc372827837"/>
      <w:r>
        <w:rPr>
          <w:rFonts w:eastAsia="Arial Unicode MS"/>
        </w:rPr>
        <w:lastRenderedPageBreak/>
        <w:t>PATHFINDER INTERNATIONAL</w:t>
      </w:r>
      <w:bookmarkEnd w:id="20"/>
      <w:r w:rsidR="009212B7">
        <w:rPr>
          <w:rFonts w:eastAsia="Arial Unicode MS"/>
        </w:rPr>
        <w:t xml:space="preserve"> </w:t>
      </w:r>
    </w:p>
    <w:p w:rsidR="009212B7" w:rsidRPr="009212B7" w:rsidRDefault="009212B7" w:rsidP="009212B7">
      <w:pPr>
        <w:pStyle w:val="Heading2"/>
        <w:rPr>
          <w:rFonts w:eastAsia="Arial Unicode MS"/>
        </w:rPr>
      </w:pPr>
      <w:bookmarkStart w:id="21" w:name="_Toc372827838"/>
      <w:r>
        <w:rPr>
          <w:rFonts w:eastAsia="Arial Unicode MS"/>
        </w:rPr>
        <w:t>Programs focus</w:t>
      </w:r>
      <w:bookmarkEnd w:id="21"/>
    </w:p>
    <w:p w:rsidR="009212B7" w:rsidRPr="00F5778D" w:rsidRDefault="009212B7" w:rsidP="00F5778D">
      <w:r>
        <w:t xml:space="preserve">Pathfinder’s core programmatic areas are Contraception, Maternal and Newborn Health, and HIV and AIDs.  Additionally, there are three elements </w:t>
      </w:r>
      <w:r w:rsidR="000A7B75">
        <w:t>integrated</w:t>
      </w:r>
      <w:r w:rsidR="00FD2447">
        <w:t xml:space="preserve"> </w:t>
      </w:r>
      <w:r>
        <w:t>throughout our programs: Adolescent and Youth Sexual and Reproductive Health Information and Services, Advocacy, and Gender Equality.  Areas in which we look to grow are Safe Abortion Care, Cervical Cancer Prevention, and Population, Health and Environment.  What sets Pathfinder apart from other organizations in the SRH space are its approaches to its programmatic and growth areas.  The three key approaches that Pathfinder uses to ensure successful outcomes are capacity-building of communities and health systems; integration of Sexual and Reproductive Health services, and scaling-up of innovations.</w:t>
      </w:r>
    </w:p>
    <w:p w:rsidR="00F5778D" w:rsidRDefault="00F5778D" w:rsidP="00F5778D">
      <w:pPr>
        <w:pStyle w:val="Heading2"/>
      </w:pPr>
      <w:bookmarkStart w:id="22" w:name="_Toc372827839"/>
      <w:r>
        <w:t>Strategic Goals</w:t>
      </w:r>
      <w:bookmarkEnd w:id="22"/>
    </w:p>
    <w:p w:rsidR="00F5778D" w:rsidRPr="0014048D" w:rsidRDefault="00F5778D" w:rsidP="00F5778D">
      <w:r w:rsidRPr="0014048D">
        <w:t>Pathfinder’s strategic goals through 2018 are the following:</w:t>
      </w:r>
    </w:p>
    <w:p w:rsidR="00F5778D" w:rsidRPr="0014048D" w:rsidRDefault="00F5778D" w:rsidP="00F5778D"/>
    <w:p w:rsidR="00F5778D" w:rsidRPr="0014048D" w:rsidRDefault="00F5778D" w:rsidP="00F5778D">
      <w:pPr>
        <w:pStyle w:val="ListParagraph"/>
        <w:numPr>
          <w:ilvl w:val="0"/>
          <w:numId w:val="55"/>
        </w:numPr>
      </w:pPr>
      <w:r w:rsidRPr="0014048D">
        <w:t>Promote high-impact sexual and reproductive health and rights program models, and strengthen their efficacy, especially for the world’s most vulnerable populations.</w:t>
      </w:r>
    </w:p>
    <w:p w:rsidR="00F5778D" w:rsidRPr="0014048D" w:rsidRDefault="00F5778D" w:rsidP="00F5778D">
      <w:pPr>
        <w:pStyle w:val="ListParagraph"/>
        <w:numPr>
          <w:ilvl w:val="0"/>
          <w:numId w:val="55"/>
        </w:numPr>
      </w:pPr>
      <w:r w:rsidRPr="0014048D">
        <w:t>Increase the reach and impact of Pathfinder’s contributions to global sexual and reproductive health and rights.</w:t>
      </w:r>
    </w:p>
    <w:p w:rsidR="00F5778D" w:rsidRPr="0014048D" w:rsidRDefault="00F5778D" w:rsidP="00F5778D">
      <w:pPr>
        <w:pStyle w:val="ListParagraph"/>
        <w:numPr>
          <w:ilvl w:val="0"/>
          <w:numId w:val="55"/>
        </w:numPr>
      </w:pPr>
      <w:r w:rsidRPr="0014048D">
        <w:t>Enhance program management by maximizing operational excellence.</w:t>
      </w:r>
    </w:p>
    <w:p w:rsidR="00F5778D" w:rsidRPr="0014048D" w:rsidRDefault="00F5778D" w:rsidP="00F5778D"/>
    <w:p w:rsidR="009212B7" w:rsidRDefault="009212B7" w:rsidP="009212B7">
      <w:pPr>
        <w:pStyle w:val="Heading2"/>
      </w:pPr>
      <w:bookmarkStart w:id="23" w:name="_Toc372827840"/>
      <w:r>
        <w:t>organizational footprint</w:t>
      </w:r>
      <w:bookmarkEnd w:id="23"/>
    </w:p>
    <w:p w:rsidR="009212B7" w:rsidRDefault="009212B7" w:rsidP="009212B7">
      <w:pPr>
        <w:autoSpaceDE w:val="0"/>
        <w:autoSpaceDN w:val="0"/>
        <w:adjustRightInd w:val="0"/>
      </w:pPr>
      <w:r w:rsidRPr="009B7EA4">
        <w:t xml:space="preserve">Pathfinder has a centralized structure common to unitary organizations.  Pathfinder owns or controls country offices that use the Pathfinder name. Most country offices are branch offices of Pathfinder. Pathfinder’s headquarters provides support services to </w:t>
      </w:r>
      <w:r>
        <w:t>its</w:t>
      </w:r>
      <w:r w:rsidRPr="009B7EA4">
        <w:t xml:space="preserve"> </w:t>
      </w:r>
      <w:r>
        <w:t xml:space="preserve">35+ </w:t>
      </w:r>
      <w:r w:rsidRPr="009B7EA4">
        <w:t xml:space="preserve">field offices, including technical and operational assistance, research and metrics and reporting support, financial systems and oversight, IT systems and support, and HR and new business assistance.  While HQ has close ties to all field offices, these offices operate with relative autonomy, with authority to make both strategic and operational decisions for projects at the local level.  Providing some autonomy within Pathfinder’s structure allows the organization to create and execute programmatic strategies that leverage local cultural, political and economic conditions and to quickly adapt to changes in local environments. </w:t>
      </w:r>
    </w:p>
    <w:p w:rsidR="009212B7" w:rsidRPr="009B7EA4" w:rsidRDefault="009212B7" w:rsidP="009212B7">
      <w:pPr>
        <w:autoSpaceDE w:val="0"/>
        <w:autoSpaceDN w:val="0"/>
        <w:adjustRightInd w:val="0"/>
      </w:pPr>
    </w:p>
    <w:p w:rsidR="009212B7" w:rsidRDefault="009212B7" w:rsidP="009212B7">
      <w:r w:rsidRPr="009B7EA4">
        <w:t xml:space="preserve">Pathfinder has registered branch offices in </w:t>
      </w:r>
      <w:r w:rsidR="000A7B75" w:rsidRPr="009B7EA4">
        <w:t>1</w:t>
      </w:r>
      <w:r w:rsidR="000A7B75">
        <w:t>5</w:t>
      </w:r>
      <w:r w:rsidR="000A7B75" w:rsidRPr="009B7EA4">
        <w:t xml:space="preserve"> </w:t>
      </w:r>
      <w:r w:rsidRPr="009B7EA4">
        <w:t xml:space="preserve">countries and has registered separate entities in India, Nigeria, South Africa, and Egypt.  All separate entities are Pathfinder-controlled through board/leadership structure or ownership.  </w:t>
      </w:r>
    </w:p>
    <w:p w:rsidR="009212B7" w:rsidRPr="009B7EA4" w:rsidRDefault="009212B7" w:rsidP="009212B7"/>
    <w:p w:rsidR="00894B3F" w:rsidRPr="009B7EA4" w:rsidRDefault="00894B3F" w:rsidP="00894B3F">
      <w:pPr>
        <w:ind w:left="2736" w:hanging="2160"/>
        <w:rPr>
          <w:bCs/>
          <w:iCs/>
        </w:rPr>
      </w:pPr>
      <w:r w:rsidRPr="009B7EA4">
        <w:rPr>
          <w:bCs/>
          <w:iCs/>
        </w:rPr>
        <w:t xml:space="preserve">Pathfinder currently </w:t>
      </w:r>
      <w:r w:rsidR="000A7B75">
        <w:rPr>
          <w:bCs/>
          <w:iCs/>
        </w:rPr>
        <w:t>does business</w:t>
      </w:r>
      <w:r w:rsidRPr="009B7EA4">
        <w:rPr>
          <w:bCs/>
          <w:iCs/>
        </w:rPr>
        <w:t xml:space="preserve"> in: </w:t>
      </w:r>
    </w:p>
    <w:p w:rsidR="00894B3F" w:rsidRPr="009B7EA4" w:rsidRDefault="00894B3F" w:rsidP="00894B3F">
      <w:pPr>
        <w:tabs>
          <w:tab w:val="left" w:pos="2880"/>
        </w:tabs>
        <w:ind w:left="2880" w:hanging="1890"/>
        <w:rPr>
          <w:bCs/>
          <w:iCs/>
        </w:rPr>
      </w:pPr>
      <w:r w:rsidRPr="009B7EA4">
        <w:rPr>
          <w:b/>
          <w:bCs/>
          <w:iCs/>
        </w:rPr>
        <w:t>Africa</w:t>
      </w:r>
      <w:r w:rsidRPr="009B7EA4">
        <w:rPr>
          <w:bCs/>
          <w:iCs/>
        </w:rPr>
        <w:t xml:space="preserve">: </w:t>
      </w:r>
      <w:r w:rsidRPr="009B7EA4">
        <w:rPr>
          <w:bCs/>
          <w:iCs/>
        </w:rPr>
        <w:tab/>
        <w:t xml:space="preserve">Angola, Botswana, Burundi, Congo, Ethiopia, Kenya, Mozambique, Nigeria, South Africa, Tanzania, Uganda, West Africa (Guinea and Burkina Faso).  </w:t>
      </w:r>
    </w:p>
    <w:p w:rsidR="00894B3F" w:rsidRDefault="00894B3F" w:rsidP="00894B3F">
      <w:pPr>
        <w:tabs>
          <w:tab w:val="left" w:pos="2880"/>
        </w:tabs>
        <w:ind w:left="2880" w:hanging="1890"/>
        <w:rPr>
          <w:bCs/>
          <w:iCs/>
        </w:rPr>
      </w:pPr>
      <w:r w:rsidRPr="009B7EA4">
        <w:rPr>
          <w:b/>
          <w:bCs/>
          <w:iCs/>
        </w:rPr>
        <w:t>Asia/ Near East</w:t>
      </w:r>
      <w:r w:rsidRPr="009B7EA4">
        <w:rPr>
          <w:bCs/>
          <w:iCs/>
        </w:rPr>
        <w:t xml:space="preserve">: </w:t>
      </w:r>
      <w:r w:rsidRPr="009B7EA4">
        <w:rPr>
          <w:bCs/>
          <w:iCs/>
        </w:rPr>
        <w:tab/>
        <w:t>Bangladesh, China, Egypt, India, Myanmar, Pakistan, Vietnam</w:t>
      </w:r>
    </w:p>
    <w:p w:rsidR="00894B3F" w:rsidRPr="009B7EA4" w:rsidRDefault="00894B3F" w:rsidP="00894B3F">
      <w:pPr>
        <w:tabs>
          <w:tab w:val="left" w:pos="2880"/>
        </w:tabs>
        <w:ind w:left="2880" w:hanging="1890"/>
        <w:rPr>
          <w:bCs/>
          <w:iCs/>
        </w:rPr>
      </w:pPr>
      <w:r>
        <w:rPr>
          <w:b/>
          <w:bCs/>
          <w:iCs/>
        </w:rPr>
        <w:t>Americas:</w:t>
      </w:r>
      <w:r>
        <w:rPr>
          <w:b/>
          <w:bCs/>
          <w:iCs/>
        </w:rPr>
        <w:tab/>
      </w:r>
      <w:r w:rsidRPr="001A605C">
        <w:rPr>
          <w:bCs/>
          <w:iCs/>
        </w:rPr>
        <w:t>Peru,</w:t>
      </w:r>
      <w:r>
        <w:rPr>
          <w:bCs/>
          <w:iCs/>
        </w:rPr>
        <w:t xml:space="preserve"> Haiti</w:t>
      </w:r>
    </w:p>
    <w:p w:rsidR="00894B3F" w:rsidRPr="009B7EA4" w:rsidRDefault="00894B3F" w:rsidP="00894B3F"/>
    <w:p w:rsidR="00894B3F" w:rsidRPr="009B7EA4" w:rsidRDefault="00894B3F" w:rsidP="00894B3F">
      <w:pPr>
        <w:tabs>
          <w:tab w:val="left" w:pos="540"/>
        </w:tabs>
      </w:pPr>
      <w:r w:rsidRPr="009B7EA4">
        <w:lastRenderedPageBreak/>
        <w:t xml:space="preserve">In </w:t>
      </w:r>
      <w:r w:rsidR="000A7B75" w:rsidRPr="009B7EA4">
        <w:t>FY1</w:t>
      </w:r>
      <w:r w:rsidR="000A7B75">
        <w:t>4</w:t>
      </w:r>
      <w:r w:rsidRPr="009B7EA4">
        <w:t xml:space="preserve">, our largest country programs are: Ethiopia, Kenya, Mozambique, Tanzania, </w:t>
      </w:r>
      <w:r w:rsidR="000A7B75">
        <w:t xml:space="preserve">Haiti </w:t>
      </w:r>
      <w:r w:rsidRPr="009B7EA4">
        <w:t xml:space="preserve">and Bangladesh. Growth potential is expected in the DRC, Uganda, Nigeria, India and West Africa – the situation in the Middle East in uncertain. </w:t>
      </w:r>
    </w:p>
    <w:p w:rsidR="00894B3F" w:rsidRDefault="00894B3F" w:rsidP="009212B7"/>
    <w:p w:rsidR="009212B7" w:rsidRDefault="009212B7" w:rsidP="009212B7">
      <w:r w:rsidRPr="009B7EA4">
        <w:t xml:space="preserve">Pathfinder has changed in a number of ways over the past years. We have more than doubled in size from 442 staff in 2004 </w:t>
      </w:r>
      <w:r>
        <w:t>to</w:t>
      </w:r>
      <w:r w:rsidRPr="009B7EA4">
        <w:t xml:space="preserve"> 1003 staff</w:t>
      </w:r>
      <w:r>
        <w:t xml:space="preserve"> today</w:t>
      </w:r>
      <w:r w:rsidRPr="009B7EA4">
        <w:t xml:space="preserve">.  Only 11 percent of Pathfinder’s staff (107) is located at </w:t>
      </w:r>
      <w:r>
        <w:t>headquarters (HQ) in Watertown, MA</w:t>
      </w:r>
      <w:r w:rsidRPr="009B7EA4">
        <w:t xml:space="preserve"> to support the 89 percent of staff working in the field (878) and Washington, DC (18). Included in the HQ staff are individuals working remotely from San Francisco, Ecuador, Brazil, and India. Three country programs, Ethiopia, Kenya, and India, each have more staff than </w:t>
      </w:r>
      <w:r>
        <w:t>HQ</w:t>
      </w:r>
      <w:r w:rsidRPr="009B7EA4">
        <w:t xml:space="preserve">.  </w:t>
      </w:r>
    </w:p>
    <w:p w:rsidR="00894B3F" w:rsidRDefault="00894B3F" w:rsidP="009212B7">
      <w:pPr>
        <w:ind w:left="2160" w:hanging="2160"/>
        <w:rPr>
          <w:bCs/>
          <w:iCs/>
        </w:rPr>
      </w:pPr>
    </w:p>
    <w:p w:rsidR="003D75AA" w:rsidRDefault="009212B7" w:rsidP="000A7B75">
      <w:pPr>
        <w:pStyle w:val="Heading2"/>
      </w:pPr>
      <w:bookmarkStart w:id="24" w:name="_Toc372827841"/>
      <w:r>
        <w:t>HEADQUARTERS DEPARTMENTS</w:t>
      </w:r>
      <w:bookmarkEnd w:id="24"/>
    </w:p>
    <w:p w:rsidR="009212B7" w:rsidRDefault="003B6121" w:rsidP="000A7B75">
      <w:r>
        <w:t xml:space="preserve">Pathfinder’s Headquarters organizational design </w:t>
      </w:r>
      <w:r w:rsidR="009212B7">
        <w:t>comprises several departments, most with multiple units:</w:t>
      </w:r>
    </w:p>
    <w:p w:rsidR="00894B3F" w:rsidRDefault="00894B3F" w:rsidP="00894B3F">
      <w:pPr>
        <w:pStyle w:val="ListParagraph"/>
        <w:spacing w:after="200" w:line="276" w:lineRule="auto"/>
        <w:ind w:left="1080"/>
      </w:pPr>
    </w:p>
    <w:p w:rsidR="009212B7" w:rsidRDefault="009212B7" w:rsidP="003D75AA">
      <w:pPr>
        <w:pStyle w:val="ListParagraph"/>
        <w:numPr>
          <w:ilvl w:val="0"/>
          <w:numId w:val="59"/>
        </w:numPr>
        <w:spacing w:after="200" w:line="276" w:lineRule="auto"/>
        <w:ind w:left="1080"/>
      </w:pPr>
      <w:r>
        <w:t>Office of the President</w:t>
      </w:r>
    </w:p>
    <w:p w:rsidR="009212B7" w:rsidRDefault="009212B7" w:rsidP="003D75AA">
      <w:pPr>
        <w:pStyle w:val="ListParagraph"/>
        <w:numPr>
          <w:ilvl w:val="0"/>
          <w:numId w:val="59"/>
        </w:numPr>
        <w:spacing w:after="200" w:line="276" w:lineRule="auto"/>
        <w:ind w:left="1080"/>
      </w:pPr>
      <w:r>
        <w:t>Office of the SVP</w:t>
      </w:r>
    </w:p>
    <w:p w:rsidR="009212B7" w:rsidRPr="009B7EA4" w:rsidRDefault="009212B7" w:rsidP="003D75AA">
      <w:pPr>
        <w:pStyle w:val="ListParagraph"/>
        <w:numPr>
          <w:ilvl w:val="1"/>
          <w:numId w:val="59"/>
        </w:numPr>
        <w:spacing w:after="200" w:line="276" w:lineRule="auto"/>
        <w:ind w:left="1800"/>
      </w:pPr>
      <w:r>
        <w:t>Country and Regional Operations Department</w:t>
      </w:r>
    </w:p>
    <w:p w:rsidR="009212B7" w:rsidRDefault="009212B7" w:rsidP="003D75AA">
      <w:pPr>
        <w:pStyle w:val="ListParagraph"/>
        <w:numPr>
          <w:ilvl w:val="1"/>
          <w:numId w:val="59"/>
        </w:numPr>
        <w:spacing w:after="200" w:line="276" w:lineRule="auto"/>
        <w:ind w:left="1800"/>
      </w:pPr>
      <w:r>
        <w:t>Administrative Services Department</w:t>
      </w:r>
    </w:p>
    <w:p w:rsidR="009212B7" w:rsidRDefault="009212B7" w:rsidP="003D75AA">
      <w:pPr>
        <w:pStyle w:val="ListParagraph"/>
        <w:numPr>
          <w:ilvl w:val="2"/>
          <w:numId w:val="59"/>
        </w:numPr>
        <w:spacing w:after="200" w:line="276" w:lineRule="auto"/>
        <w:ind w:left="2520"/>
      </w:pPr>
      <w:r>
        <w:t>Information Services Unit</w:t>
      </w:r>
    </w:p>
    <w:p w:rsidR="009212B7" w:rsidRDefault="009212B7" w:rsidP="003D75AA">
      <w:pPr>
        <w:pStyle w:val="ListParagraph"/>
        <w:numPr>
          <w:ilvl w:val="2"/>
          <w:numId w:val="59"/>
        </w:numPr>
        <w:spacing w:after="200" w:line="276" w:lineRule="auto"/>
        <w:ind w:left="2520"/>
      </w:pPr>
      <w:r>
        <w:t>Administrative Services Unit</w:t>
      </w:r>
    </w:p>
    <w:p w:rsidR="009212B7" w:rsidRDefault="009212B7" w:rsidP="003D75AA">
      <w:pPr>
        <w:pStyle w:val="ListParagraph"/>
        <w:numPr>
          <w:ilvl w:val="1"/>
          <w:numId w:val="59"/>
        </w:numPr>
        <w:spacing w:after="200" w:line="276" w:lineRule="auto"/>
        <w:ind w:left="1800"/>
      </w:pPr>
      <w:r>
        <w:t>New Business Development Unit</w:t>
      </w:r>
    </w:p>
    <w:p w:rsidR="009212B7" w:rsidRDefault="009212B7" w:rsidP="003D75AA">
      <w:pPr>
        <w:pStyle w:val="ListParagraph"/>
        <w:numPr>
          <w:ilvl w:val="1"/>
          <w:numId w:val="59"/>
        </w:numPr>
        <w:spacing w:after="200" w:line="276" w:lineRule="auto"/>
        <w:ind w:left="1800"/>
      </w:pPr>
      <w:r>
        <w:t>Institutional Giving Unit</w:t>
      </w:r>
    </w:p>
    <w:p w:rsidR="009212B7" w:rsidRDefault="009212B7" w:rsidP="003D75AA">
      <w:pPr>
        <w:pStyle w:val="ListParagraph"/>
        <w:numPr>
          <w:ilvl w:val="0"/>
          <w:numId w:val="59"/>
        </w:numPr>
        <w:spacing w:after="200" w:line="276" w:lineRule="auto"/>
        <w:ind w:left="1080"/>
      </w:pPr>
      <w:r>
        <w:t>Resource Development</w:t>
      </w:r>
    </w:p>
    <w:p w:rsidR="009212B7" w:rsidRDefault="009212B7" w:rsidP="003D75AA">
      <w:pPr>
        <w:pStyle w:val="ListParagraph"/>
        <w:numPr>
          <w:ilvl w:val="0"/>
          <w:numId w:val="59"/>
        </w:numPr>
        <w:spacing w:after="200" w:line="276" w:lineRule="auto"/>
        <w:ind w:left="1080"/>
      </w:pPr>
      <w:r>
        <w:t>Human Resources</w:t>
      </w:r>
    </w:p>
    <w:p w:rsidR="009212B7" w:rsidRDefault="009212B7" w:rsidP="003D75AA">
      <w:pPr>
        <w:pStyle w:val="ListParagraph"/>
        <w:numPr>
          <w:ilvl w:val="0"/>
          <w:numId w:val="59"/>
        </w:numPr>
        <w:spacing w:after="200" w:line="276" w:lineRule="auto"/>
        <w:ind w:left="1080"/>
      </w:pPr>
      <w:r>
        <w:t>Technical and Program Services Department</w:t>
      </w:r>
    </w:p>
    <w:p w:rsidR="009212B7" w:rsidRDefault="009212B7" w:rsidP="003D75AA">
      <w:pPr>
        <w:pStyle w:val="ListParagraph"/>
        <w:numPr>
          <w:ilvl w:val="1"/>
          <w:numId w:val="59"/>
        </w:numPr>
        <w:spacing w:after="200" w:line="276" w:lineRule="auto"/>
        <w:ind w:left="1800"/>
      </w:pPr>
      <w:r>
        <w:t>Technical Services Unit</w:t>
      </w:r>
    </w:p>
    <w:p w:rsidR="009212B7" w:rsidRDefault="009212B7" w:rsidP="003D75AA">
      <w:pPr>
        <w:pStyle w:val="ListParagraph"/>
        <w:numPr>
          <w:ilvl w:val="1"/>
          <w:numId w:val="59"/>
        </w:numPr>
        <w:spacing w:after="200" w:line="276" w:lineRule="auto"/>
        <w:ind w:left="1800"/>
      </w:pPr>
      <w:r>
        <w:t>Program Services Unit</w:t>
      </w:r>
    </w:p>
    <w:p w:rsidR="009212B7" w:rsidRDefault="009212B7" w:rsidP="003D75AA">
      <w:pPr>
        <w:pStyle w:val="ListParagraph"/>
        <w:numPr>
          <w:ilvl w:val="1"/>
          <w:numId w:val="59"/>
        </w:numPr>
        <w:spacing w:after="200" w:line="276" w:lineRule="auto"/>
        <w:ind w:left="1800"/>
      </w:pPr>
      <w:r>
        <w:t>Research and Metrics Unit</w:t>
      </w:r>
    </w:p>
    <w:p w:rsidR="009212B7" w:rsidRDefault="009212B7" w:rsidP="003D75AA">
      <w:pPr>
        <w:pStyle w:val="ListParagraph"/>
        <w:numPr>
          <w:ilvl w:val="0"/>
          <w:numId w:val="59"/>
        </w:numPr>
        <w:spacing w:after="200" w:line="276" w:lineRule="auto"/>
        <w:ind w:left="1080"/>
      </w:pPr>
      <w:r>
        <w:t>Country and Regional Operations Department</w:t>
      </w:r>
    </w:p>
    <w:p w:rsidR="009212B7" w:rsidRDefault="009212B7" w:rsidP="003D75AA">
      <w:pPr>
        <w:pStyle w:val="ListParagraph"/>
        <w:numPr>
          <w:ilvl w:val="0"/>
          <w:numId w:val="59"/>
        </w:numPr>
        <w:spacing w:after="200" w:line="276" w:lineRule="auto"/>
        <w:ind w:left="1080"/>
      </w:pPr>
      <w:r>
        <w:t>Finance Department</w:t>
      </w:r>
    </w:p>
    <w:p w:rsidR="009212B7" w:rsidRDefault="009212B7" w:rsidP="003D75AA">
      <w:pPr>
        <w:pStyle w:val="ListParagraph"/>
        <w:numPr>
          <w:ilvl w:val="1"/>
          <w:numId w:val="59"/>
        </w:numPr>
        <w:spacing w:after="200" w:line="276" w:lineRule="auto"/>
        <w:ind w:left="1800"/>
      </w:pPr>
      <w:r>
        <w:t>Accounting Unit</w:t>
      </w:r>
    </w:p>
    <w:p w:rsidR="009212B7" w:rsidRDefault="009212B7" w:rsidP="003D75AA">
      <w:pPr>
        <w:pStyle w:val="ListParagraph"/>
        <w:numPr>
          <w:ilvl w:val="1"/>
          <w:numId w:val="59"/>
        </w:numPr>
        <w:spacing w:after="200" w:line="276" w:lineRule="auto"/>
        <w:ind w:left="1800"/>
      </w:pPr>
      <w:r>
        <w:t>Budget and Reporting Unit</w:t>
      </w:r>
    </w:p>
    <w:p w:rsidR="009212B7" w:rsidRDefault="003B6121" w:rsidP="000A7B75">
      <w:pPr>
        <w:rPr>
          <w:rFonts w:eastAsia="Arial Unicode MS" w:cs="Arial"/>
          <w:kern w:val="32"/>
          <w:sz w:val="32"/>
          <w:szCs w:val="32"/>
        </w:rPr>
      </w:pPr>
      <w:r>
        <w:rPr>
          <w:rFonts w:eastAsia="Arial Unicode MS"/>
        </w:rPr>
        <w:t xml:space="preserve">Field office organizational charts are set locally but are typically functionally similar to </w:t>
      </w:r>
      <w:r w:rsidR="000A7B75">
        <w:rPr>
          <w:rFonts w:eastAsia="Arial Unicode MS"/>
        </w:rPr>
        <w:t xml:space="preserve">that of </w:t>
      </w:r>
      <w:r w:rsidR="00D22044">
        <w:rPr>
          <w:rFonts w:eastAsia="Arial Unicode MS"/>
        </w:rPr>
        <w:t>Headquarters.</w:t>
      </w:r>
    </w:p>
    <w:p w:rsidR="00F5778D" w:rsidRDefault="00F5778D" w:rsidP="00214973">
      <w:pPr>
        <w:pStyle w:val="Heading1"/>
        <w:rPr>
          <w:rFonts w:eastAsia="Arial Unicode MS"/>
        </w:rPr>
      </w:pPr>
      <w:bookmarkStart w:id="25" w:name="_Toc372827842"/>
      <w:r>
        <w:rPr>
          <w:rFonts w:eastAsia="Arial Unicode MS"/>
        </w:rPr>
        <w:t>IT TRANSITION</w:t>
      </w:r>
      <w:bookmarkEnd w:id="25"/>
    </w:p>
    <w:p w:rsidR="00F5778D" w:rsidRPr="00C039A0" w:rsidRDefault="00FC64A8" w:rsidP="00F5778D">
      <w:pPr>
        <w:pStyle w:val="Heading2"/>
      </w:pPr>
      <w:bookmarkStart w:id="26" w:name="_Toc372827843"/>
      <w:r>
        <w:t xml:space="preserve">current </w:t>
      </w:r>
      <w:r w:rsidR="00F5778D" w:rsidRPr="00C039A0">
        <w:t>COMPUTING ENVIRONMENT</w:t>
      </w:r>
      <w:bookmarkEnd w:id="26"/>
      <w:r w:rsidR="00F5778D" w:rsidRPr="00C039A0">
        <w:t xml:space="preserve"> </w:t>
      </w:r>
    </w:p>
    <w:p w:rsidR="00F5778D" w:rsidRDefault="00F5778D" w:rsidP="00FE7E43">
      <w:r w:rsidRPr="009B7EA4">
        <w:t xml:space="preserve">Pathfinder’s datacenter, located in the Watertown office, consists of </w:t>
      </w:r>
      <w:r>
        <w:t>seven</w:t>
      </w:r>
      <w:r w:rsidRPr="009B7EA4">
        <w:t xml:space="preserve"> Dell R series servers in a Windows 2008R2 Hyper-V cluster hosting 34 virtual machines; </w:t>
      </w:r>
      <w:r>
        <w:t>three</w:t>
      </w:r>
      <w:r w:rsidRPr="009B7EA4">
        <w:t xml:space="preserve"> Dell EqualLogic PS4000 SAN storage units </w:t>
      </w:r>
      <w:r w:rsidR="00FE7E43">
        <w:t xml:space="preserve">(2 x SATA, 1 x SAS) </w:t>
      </w:r>
      <w:r w:rsidRPr="009B7EA4">
        <w:t xml:space="preserve">providing 48 terabytes of storage; and a combination of HP Procurve, Dell 6048, and Dell 8024 1 gigabit and 10 gigabit network switches.  The datacenter has </w:t>
      </w:r>
      <w:r w:rsidR="00FE7E43">
        <w:lastRenderedPageBreak/>
        <w:t xml:space="preserve">one </w:t>
      </w:r>
      <w:r w:rsidRPr="009B7EA4">
        <w:t xml:space="preserve">Cogent 100 </w:t>
      </w:r>
      <w:r w:rsidR="00FE7E43">
        <w:t xml:space="preserve">mbps internet </w:t>
      </w:r>
      <w:r w:rsidRPr="009B7EA4">
        <w:t xml:space="preserve">connections and is joined to 22 field office locations over a VPN created by the Juniper firewall system.  The system is backed up to a Dell TL4000 tape library, and monitored by </w:t>
      </w:r>
      <w:r w:rsidR="00FE7E43">
        <w:t>SpiceWorks</w:t>
      </w:r>
      <w:r w:rsidRPr="009B7EA4">
        <w:t>.</w:t>
      </w:r>
      <w:r>
        <w:t xml:space="preserve"> </w:t>
      </w:r>
    </w:p>
    <w:p w:rsidR="00F5778D" w:rsidRPr="009B7EA4" w:rsidRDefault="00F5778D" w:rsidP="00FE7E43"/>
    <w:p w:rsidR="00F5778D" w:rsidRDefault="00FE7E43">
      <w:r>
        <w:t>Over 13</w:t>
      </w:r>
      <w:r w:rsidR="00F5778D" w:rsidRPr="009B7EA4">
        <w:t>00 user accounts are provided by Microsoft Exchange 2007 running on premises and secured by Microsoft Active Directory service.  Client standards include Windows 7, Microsoft Office 2010, and Kaspersky Anti-Virus.  The Carbonite cloud backup service is use for personal computer backup.  A</w:t>
      </w:r>
      <w:r w:rsidR="00F5778D">
        <w:t>n aging</w:t>
      </w:r>
      <w:r w:rsidR="00F5778D" w:rsidRPr="009B7EA4">
        <w:t xml:space="preserve"> Norstar </w:t>
      </w:r>
      <w:r w:rsidR="003B6121">
        <w:t xml:space="preserve">Meridien </w:t>
      </w:r>
      <w:r w:rsidR="00F5778D">
        <w:t>tele</w:t>
      </w:r>
      <w:r w:rsidR="00F5778D" w:rsidRPr="009B7EA4">
        <w:t xml:space="preserve">phone system manages the 200 direct dial lines into the Watertown office.  Skype and GoToMeeting are the standards for </w:t>
      </w:r>
      <w:r>
        <w:t xml:space="preserve">IM, VOIP </w:t>
      </w:r>
      <w:r w:rsidR="00F5778D" w:rsidRPr="009B7EA4">
        <w:t>and video conferencing.</w:t>
      </w:r>
      <w:r>
        <w:t xml:space="preserve">  The Washington office uses a 3CX VOIP phone system.</w:t>
      </w:r>
    </w:p>
    <w:p w:rsidR="00FC64A8" w:rsidRDefault="00FC64A8" w:rsidP="00FC64A8">
      <w:pPr>
        <w:pStyle w:val="Heading2"/>
      </w:pPr>
      <w:bookmarkStart w:id="27" w:name="_Toc372827844"/>
      <w:r>
        <w:t>RECENT PROGRESS</w:t>
      </w:r>
      <w:bookmarkEnd w:id="27"/>
    </w:p>
    <w:p w:rsidR="00F5778D" w:rsidRPr="009B7EA4" w:rsidRDefault="00F5778D" w:rsidP="00FE7E43">
      <w:r>
        <w:t>Pathfinder was under-invested in technology for many years.  However, o</w:t>
      </w:r>
      <w:r w:rsidRPr="009B7EA4">
        <w:t xml:space="preserve">ver the last </w:t>
      </w:r>
      <w:r w:rsidR="00FC64A8">
        <w:t>three</w:t>
      </w:r>
      <w:r w:rsidR="00FC64A8" w:rsidRPr="009B7EA4">
        <w:t xml:space="preserve"> </w:t>
      </w:r>
      <w:r w:rsidRPr="009B7EA4">
        <w:t>years, Pathfinder has made progress in nearly all aspects of information technology.  Most notable are the following six areas:</w:t>
      </w:r>
    </w:p>
    <w:p w:rsidR="00FE7E43" w:rsidRDefault="00FE7E43" w:rsidP="00FE7E43">
      <w:pPr>
        <w:pStyle w:val="ListParagraph"/>
        <w:spacing w:after="200" w:line="276" w:lineRule="auto"/>
        <w:ind w:left="1080"/>
      </w:pPr>
    </w:p>
    <w:p w:rsidR="00F5778D" w:rsidRPr="009B7EA4" w:rsidRDefault="00F5778D" w:rsidP="00FE7E43">
      <w:pPr>
        <w:pStyle w:val="ListParagraph"/>
        <w:numPr>
          <w:ilvl w:val="0"/>
          <w:numId w:val="61"/>
        </w:numPr>
        <w:spacing w:after="200" w:line="276" w:lineRule="auto"/>
      </w:pPr>
      <w:r w:rsidRPr="009B7EA4">
        <w:t>Pathfinder field IT staff work collaboratively across countries to coordinate and lead various global IT projects.  This new collaboration continues to improve the quality of systems and services provided to Pathfinder staff worldwide.</w:t>
      </w:r>
    </w:p>
    <w:p w:rsidR="00F5778D" w:rsidRPr="009B7EA4" w:rsidRDefault="00F5778D" w:rsidP="00FE7E43">
      <w:pPr>
        <w:pStyle w:val="ListParagraph"/>
        <w:numPr>
          <w:ilvl w:val="0"/>
          <w:numId w:val="61"/>
        </w:numPr>
        <w:spacing w:after="200" w:line="276" w:lineRule="auto"/>
      </w:pPr>
      <w:r w:rsidRPr="009B7EA4">
        <w:t>Serenic ERP has been implemented at HQ, DC and Kenya offices and planning for a rollout to all other Pathfinder offices is underway. The Serenic project is transformational in the scope, integrity and immediacy of financial data.</w:t>
      </w:r>
    </w:p>
    <w:p w:rsidR="00F5778D" w:rsidRPr="009B7EA4" w:rsidRDefault="00F5778D" w:rsidP="00FE7E43">
      <w:pPr>
        <w:pStyle w:val="ListParagraph"/>
        <w:numPr>
          <w:ilvl w:val="0"/>
          <w:numId w:val="61"/>
        </w:numPr>
        <w:spacing w:after="200" w:line="276" w:lineRule="auto"/>
      </w:pPr>
      <w:r w:rsidRPr="009B7EA4">
        <w:t xml:space="preserve">Pathfinder moved from </w:t>
      </w:r>
      <w:r w:rsidR="00FE7E43">
        <w:t xml:space="preserve">quarterly </w:t>
      </w:r>
      <w:r w:rsidRPr="009B7EA4">
        <w:t xml:space="preserve">spreadsheets to a proprietary online data system to gather </w:t>
      </w:r>
      <w:r>
        <w:t>metrics and evaluation</w:t>
      </w:r>
      <w:r w:rsidRPr="009B7EA4">
        <w:t xml:space="preserve"> information from all field offices and provides reporting. As of January 2013, Pathfinder has collected 26,920 indicator data points across 6,100 indicators from 145 active users in field offices who report through the online data system quarterly. </w:t>
      </w:r>
    </w:p>
    <w:p w:rsidR="00F5778D" w:rsidRPr="009B7EA4" w:rsidRDefault="00F5778D" w:rsidP="00FE7E43">
      <w:pPr>
        <w:pStyle w:val="ListParagraph"/>
        <w:numPr>
          <w:ilvl w:val="0"/>
          <w:numId w:val="61"/>
        </w:numPr>
        <w:spacing w:after="200" w:line="276" w:lineRule="auto"/>
      </w:pPr>
      <w:r w:rsidRPr="009B7EA4">
        <w:t xml:space="preserve">The Pathfinder intranet (iShare) was launched in November 2010 and has become the central information portal for shared content at Pathfinder. In </w:t>
      </w:r>
      <w:r w:rsidR="00FE7E43">
        <w:t xml:space="preserve">October </w:t>
      </w:r>
      <w:r w:rsidRPr="009B7EA4">
        <w:t xml:space="preserve">2013, there were </w:t>
      </w:r>
      <w:r w:rsidR="00FE7E43">
        <w:t xml:space="preserve">212,000 events recorded by the system by 515 staff members </w:t>
      </w:r>
      <w:r w:rsidRPr="009B7EA4">
        <w:t>and 26Gb of data.</w:t>
      </w:r>
    </w:p>
    <w:p w:rsidR="00F5778D" w:rsidRDefault="00F5778D" w:rsidP="00FE7E43">
      <w:pPr>
        <w:pStyle w:val="ListParagraph"/>
        <w:numPr>
          <w:ilvl w:val="0"/>
          <w:numId w:val="61"/>
        </w:numPr>
        <w:spacing w:after="200" w:line="276" w:lineRule="auto"/>
      </w:pPr>
      <w:r w:rsidRPr="00750229">
        <w:t xml:space="preserve">Pathfinder Headquarters’ network and system and storage architecture has been entirely replaced, at a capital cost of less than 0.2% of one year’s revenue. </w:t>
      </w:r>
    </w:p>
    <w:p w:rsidR="00F5778D" w:rsidRPr="00750229" w:rsidRDefault="00F5778D" w:rsidP="00FE7E43">
      <w:pPr>
        <w:pStyle w:val="ListParagraph"/>
        <w:numPr>
          <w:ilvl w:val="0"/>
          <w:numId w:val="61"/>
        </w:numPr>
        <w:spacing w:after="200" w:line="276" w:lineRule="auto"/>
      </w:pPr>
      <w:r w:rsidRPr="00750229">
        <w:t>Pathfinder made numerous improvements in data security for compliance and risk management.</w:t>
      </w:r>
    </w:p>
    <w:p w:rsidR="00FC64A8" w:rsidRDefault="00FC64A8" w:rsidP="00FE7E43">
      <w:pPr>
        <w:pStyle w:val="Heading2"/>
      </w:pPr>
      <w:bookmarkStart w:id="28" w:name="_Toc372827845"/>
      <w:r>
        <w:t>current plans</w:t>
      </w:r>
      <w:bookmarkEnd w:id="28"/>
    </w:p>
    <w:p w:rsidR="00BA5A85" w:rsidRDefault="00BA5A85" w:rsidP="00FC64A8">
      <w:pPr>
        <w:rPr>
          <w:szCs w:val="22"/>
        </w:rPr>
      </w:pPr>
      <w:r>
        <w:rPr>
          <w:szCs w:val="22"/>
        </w:rPr>
        <w:t xml:space="preserve">While there has been recent </w:t>
      </w:r>
      <w:r w:rsidR="008F17A7">
        <w:rPr>
          <w:szCs w:val="22"/>
        </w:rPr>
        <w:t xml:space="preserve">progress, Pathfinder seeks </w:t>
      </w:r>
      <w:r w:rsidR="005565F5">
        <w:rPr>
          <w:szCs w:val="22"/>
        </w:rPr>
        <w:t xml:space="preserve">further transformational </w:t>
      </w:r>
      <w:r w:rsidR="008F17A7">
        <w:rPr>
          <w:szCs w:val="22"/>
        </w:rPr>
        <w:t xml:space="preserve">improvements in systems, procedures, organizational design and operational maturity of our technology functions. </w:t>
      </w:r>
      <w:r w:rsidR="00FC64A8">
        <w:rPr>
          <w:szCs w:val="22"/>
        </w:rPr>
        <w:t xml:space="preserve">Based on </w:t>
      </w:r>
      <w:r w:rsidR="000A7B75">
        <w:rPr>
          <w:szCs w:val="22"/>
        </w:rPr>
        <w:t>our current roadmap</w:t>
      </w:r>
      <w:r w:rsidR="00FC64A8">
        <w:rPr>
          <w:szCs w:val="22"/>
        </w:rPr>
        <w:t>, Pathfinder is planning for transformational cha</w:t>
      </w:r>
      <w:r>
        <w:rPr>
          <w:szCs w:val="22"/>
        </w:rPr>
        <w:t>nge in IT systems and services.</w:t>
      </w:r>
    </w:p>
    <w:p w:rsidR="00BA5A85" w:rsidRDefault="00BA5A85" w:rsidP="00FC64A8">
      <w:pPr>
        <w:rPr>
          <w:szCs w:val="22"/>
        </w:rPr>
      </w:pPr>
    </w:p>
    <w:p w:rsidR="00FC64A8" w:rsidRDefault="00FC64A8" w:rsidP="00FC64A8">
      <w:pPr>
        <w:rPr>
          <w:szCs w:val="22"/>
        </w:rPr>
      </w:pPr>
      <w:r>
        <w:rPr>
          <w:szCs w:val="22"/>
        </w:rPr>
        <w:t xml:space="preserve">We have the following </w:t>
      </w:r>
      <w:r w:rsidR="0021474B">
        <w:rPr>
          <w:szCs w:val="22"/>
        </w:rPr>
        <w:t xml:space="preserve">goals </w:t>
      </w:r>
      <w:r>
        <w:rPr>
          <w:szCs w:val="22"/>
        </w:rPr>
        <w:t xml:space="preserve">for the next </w:t>
      </w:r>
      <w:r w:rsidR="00F2569B">
        <w:rPr>
          <w:szCs w:val="22"/>
        </w:rPr>
        <w:t>24</w:t>
      </w:r>
      <w:r>
        <w:rPr>
          <w:szCs w:val="22"/>
        </w:rPr>
        <w:t xml:space="preserve"> months:</w:t>
      </w:r>
    </w:p>
    <w:p w:rsidR="00FC64A8" w:rsidRDefault="00FC64A8" w:rsidP="00FC64A8">
      <w:pPr>
        <w:rPr>
          <w:szCs w:val="22"/>
        </w:rPr>
      </w:pPr>
    </w:p>
    <w:p w:rsidR="002C4E64" w:rsidRPr="000A7B75" w:rsidRDefault="002C4E64" w:rsidP="000A7B75">
      <w:pPr>
        <w:pStyle w:val="ListParagraph"/>
        <w:numPr>
          <w:ilvl w:val="0"/>
          <w:numId w:val="62"/>
        </w:numPr>
        <w:rPr>
          <w:szCs w:val="22"/>
          <w:u w:val="single"/>
        </w:rPr>
      </w:pPr>
      <w:r w:rsidRPr="000A7B75">
        <w:rPr>
          <w:szCs w:val="22"/>
          <w:u w:val="single"/>
        </w:rPr>
        <w:t>Field Support</w:t>
      </w:r>
    </w:p>
    <w:p w:rsidR="002C4E64" w:rsidRDefault="002C4E64" w:rsidP="000A7B75">
      <w:pPr>
        <w:pStyle w:val="ListParagraph"/>
        <w:numPr>
          <w:ilvl w:val="1"/>
          <w:numId w:val="62"/>
        </w:numPr>
        <w:rPr>
          <w:szCs w:val="22"/>
        </w:rPr>
      </w:pPr>
      <w:r>
        <w:rPr>
          <w:szCs w:val="22"/>
        </w:rPr>
        <w:t xml:space="preserve">Re-design </w:t>
      </w:r>
      <w:r w:rsidR="007B6B60">
        <w:rPr>
          <w:szCs w:val="22"/>
        </w:rPr>
        <w:t>Pathfinder’s field systems and networks</w:t>
      </w:r>
    </w:p>
    <w:p w:rsidR="007B6B60" w:rsidRDefault="007B6B60" w:rsidP="000A7B75">
      <w:pPr>
        <w:pStyle w:val="ListParagraph"/>
        <w:numPr>
          <w:ilvl w:val="1"/>
          <w:numId w:val="62"/>
        </w:numPr>
        <w:rPr>
          <w:szCs w:val="22"/>
        </w:rPr>
      </w:pPr>
      <w:r>
        <w:rPr>
          <w:szCs w:val="22"/>
        </w:rPr>
        <w:t>Design and implement a standard field support system</w:t>
      </w:r>
    </w:p>
    <w:p w:rsidR="00F139CD" w:rsidRPr="000A7B75" w:rsidRDefault="00F139CD" w:rsidP="000A7B75">
      <w:pPr>
        <w:pStyle w:val="ListParagraph"/>
        <w:numPr>
          <w:ilvl w:val="0"/>
          <w:numId w:val="62"/>
        </w:numPr>
        <w:rPr>
          <w:szCs w:val="22"/>
          <w:u w:val="single"/>
        </w:rPr>
      </w:pPr>
      <w:r w:rsidRPr="000A7B75">
        <w:rPr>
          <w:szCs w:val="22"/>
          <w:u w:val="single"/>
        </w:rPr>
        <w:lastRenderedPageBreak/>
        <w:t>Governance</w:t>
      </w:r>
    </w:p>
    <w:p w:rsidR="00FC64A8" w:rsidRDefault="00FC64A8" w:rsidP="000A7B75">
      <w:pPr>
        <w:pStyle w:val="ListParagraph"/>
        <w:numPr>
          <w:ilvl w:val="1"/>
          <w:numId w:val="62"/>
        </w:numPr>
        <w:rPr>
          <w:szCs w:val="22"/>
        </w:rPr>
      </w:pPr>
      <w:r>
        <w:rPr>
          <w:szCs w:val="22"/>
        </w:rPr>
        <w:t>Implement a full IT governance model with comprehensive business involvement in and alignment with information technology decision making and strategy</w:t>
      </w:r>
    </w:p>
    <w:p w:rsidR="00FC64A8" w:rsidRDefault="00F2569B" w:rsidP="000A7B75">
      <w:pPr>
        <w:pStyle w:val="ListParagraph"/>
        <w:numPr>
          <w:ilvl w:val="1"/>
          <w:numId w:val="62"/>
        </w:numPr>
        <w:rPr>
          <w:szCs w:val="22"/>
        </w:rPr>
      </w:pPr>
      <w:r>
        <w:rPr>
          <w:szCs w:val="22"/>
        </w:rPr>
        <w:t>Oversee development and documentation of standard processes</w:t>
      </w:r>
    </w:p>
    <w:p w:rsidR="0021474B" w:rsidRDefault="0021474B" w:rsidP="000A7B75">
      <w:pPr>
        <w:pStyle w:val="ListParagraph"/>
        <w:numPr>
          <w:ilvl w:val="1"/>
          <w:numId w:val="62"/>
        </w:numPr>
        <w:rPr>
          <w:szCs w:val="22"/>
        </w:rPr>
      </w:pPr>
      <w:r>
        <w:rPr>
          <w:szCs w:val="22"/>
        </w:rPr>
        <w:t>Design a complete organizational business continuity and physical security plan</w:t>
      </w:r>
    </w:p>
    <w:p w:rsidR="00F139CD" w:rsidRPr="000A7B75" w:rsidRDefault="00F139CD" w:rsidP="000A7B75">
      <w:pPr>
        <w:pStyle w:val="ListParagraph"/>
        <w:numPr>
          <w:ilvl w:val="0"/>
          <w:numId w:val="62"/>
        </w:numPr>
        <w:rPr>
          <w:szCs w:val="22"/>
          <w:u w:val="single"/>
        </w:rPr>
      </w:pPr>
      <w:r w:rsidRPr="000A7B75">
        <w:rPr>
          <w:szCs w:val="22"/>
          <w:u w:val="single"/>
        </w:rPr>
        <w:t>Organizational Design</w:t>
      </w:r>
    </w:p>
    <w:p w:rsidR="00F139CD" w:rsidRDefault="00F139CD" w:rsidP="000A7B75">
      <w:pPr>
        <w:pStyle w:val="ListParagraph"/>
        <w:numPr>
          <w:ilvl w:val="1"/>
          <w:numId w:val="62"/>
        </w:numPr>
        <w:rPr>
          <w:szCs w:val="22"/>
        </w:rPr>
      </w:pPr>
      <w:r>
        <w:rPr>
          <w:szCs w:val="22"/>
        </w:rPr>
        <w:t>Focus the IT department on non-commodity</w:t>
      </w:r>
      <w:r w:rsidR="00D72E6C">
        <w:rPr>
          <w:szCs w:val="22"/>
        </w:rPr>
        <w:t>,</w:t>
      </w:r>
      <w:r>
        <w:rPr>
          <w:szCs w:val="22"/>
        </w:rPr>
        <w:t xml:space="preserve"> value-add </w:t>
      </w:r>
      <w:r w:rsidR="002C4E64">
        <w:rPr>
          <w:szCs w:val="22"/>
        </w:rPr>
        <w:t>functions</w:t>
      </w:r>
    </w:p>
    <w:p w:rsidR="002C4E64" w:rsidRDefault="002C4E64" w:rsidP="000A7B75">
      <w:pPr>
        <w:pStyle w:val="ListParagraph"/>
        <w:numPr>
          <w:ilvl w:val="1"/>
          <w:numId w:val="62"/>
        </w:numPr>
        <w:rPr>
          <w:szCs w:val="22"/>
        </w:rPr>
      </w:pPr>
      <w:r>
        <w:rPr>
          <w:szCs w:val="22"/>
        </w:rPr>
        <w:t>Outsource systems and primary network administration</w:t>
      </w:r>
    </w:p>
    <w:p w:rsidR="0021474B" w:rsidRDefault="00D72E6C" w:rsidP="000A7B75">
      <w:pPr>
        <w:pStyle w:val="ListParagraph"/>
        <w:numPr>
          <w:ilvl w:val="1"/>
          <w:numId w:val="62"/>
        </w:numPr>
        <w:rPr>
          <w:szCs w:val="22"/>
        </w:rPr>
      </w:pPr>
      <w:r>
        <w:rPr>
          <w:szCs w:val="22"/>
        </w:rPr>
        <w:t xml:space="preserve">Design organizational model to support post-transition infrastructure, applications, and field offices, including job descriptions and </w:t>
      </w:r>
      <w:r w:rsidR="00D22044">
        <w:rPr>
          <w:szCs w:val="22"/>
        </w:rPr>
        <w:t>organizational chart</w:t>
      </w:r>
      <w:r>
        <w:rPr>
          <w:szCs w:val="22"/>
        </w:rPr>
        <w:t>.</w:t>
      </w:r>
    </w:p>
    <w:p w:rsidR="00D72E6C" w:rsidRDefault="00D72E6C" w:rsidP="000A7B75">
      <w:pPr>
        <w:pStyle w:val="ListParagraph"/>
        <w:numPr>
          <w:ilvl w:val="1"/>
          <w:numId w:val="62"/>
        </w:numPr>
        <w:rPr>
          <w:szCs w:val="22"/>
        </w:rPr>
      </w:pPr>
      <w:r>
        <w:rPr>
          <w:szCs w:val="22"/>
        </w:rPr>
        <w:t>Evaluate skills and experience of current staff and match to post-transition model and roles.</w:t>
      </w:r>
    </w:p>
    <w:p w:rsidR="00F139CD" w:rsidRPr="000A7B75" w:rsidRDefault="00F139CD" w:rsidP="000A7B75">
      <w:pPr>
        <w:pStyle w:val="ListParagraph"/>
        <w:numPr>
          <w:ilvl w:val="0"/>
          <w:numId w:val="62"/>
        </w:numPr>
        <w:rPr>
          <w:szCs w:val="22"/>
          <w:u w:val="single"/>
        </w:rPr>
      </w:pPr>
      <w:r w:rsidRPr="000A7B75">
        <w:rPr>
          <w:szCs w:val="22"/>
          <w:u w:val="single"/>
        </w:rPr>
        <w:t>Systems</w:t>
      </w:r>
    </w:p>
    <w:p w:rsidR="0021474B" w:rsidRDefault="0021474B" w:rsidP="000A7B75">
      <w:pPr>
        <w:pStyle w:val="ListParagraph"/>
        <w:numPr>
          <w:ilvl w:val="1"/>
          <w:numId w:val="62"/>
        </w:numPr>
        <w:rPr>
          <w:szCs w:val="22"/>
        </w:rPr>
      </w:pPr>
      <w:r>
        <w:rPr>
          <w:szCs w:val="22"/>
        </w:rPr>
        <w:t>Extend Active Directory to a single sign-on authentication and management model that can scale across SAAS applications</w:t>
      </w:r>
    </w:p>
    <w:p w:rsidR="0021474B" w:rsidRDefault="0021474B" w:rsidP="000A7B75">
      <w:pPr>
        <w:pStyle w:val="ListParagraph"/>
        <w:numPr>
          <w:ilvl w:val="1"/>
          <w:numId w:val="62"/>
        </w:numPr>
        <w:rPr>
          <w:szCs w:val="22"/>
        </w:rPr>
      </w:pPr>
      <w:r>
        <w:rPr>
          <w:szCs w:val="22"/>
        </w:rPr>
        <w:t>Re-design the Pathfinder network for a SAAS and cloud-hosted systems infrastructure</w:t>
      </w:r>
    </w:p>
    <w:p w:rsidR="00FC64A8" w:rsidRDefault="00F139CD" w:rsidP="000A7B75">
      <w:pPr>
        <w:pStyle w:val="ListParagraph"/>
        <w:numPr>
          <w:ilvl w:val="1"/>
          <w:numId w:val="62"/>
        </w:numPr>
        <w:rPr>
          <w:szCs w:val="22"/>
        </w:rPr>
      </w:pPr>
      <w:r>
        <w:rPr>
          <w:szCs w:val="22"/>
        </w:rPr>
        <w:t xml:space="preserve">Implement </w:t>
      </w:r>
      <w:r w:rsidR="00FC64A8">
        <w:rPr>
          <w:szCs w:val="22"/>
        </w:rPr>
        <w:t>Office365 for email, Lync and hosted SharePoint</w:t>
      </w:r>
      <w:r w:rsidR="002C4E64">
        <w:rPr>
          <w:szCs w:val="22"/>
        </w:rPr>
        <w:t xml:space="preserve"> with mobile access</w:t>
      </w:r>
    </w:p>
    <w:p w:rsidR="0021474B" w:rsidRDefault="0021474B" w:rsidP="000A7B75">
      <w:pPr>
        <w:pStyle w:val="ListParagraph"/>
        <w:numPr>
          <w:ilvl w:val="2"/>
          <w:numId w:val="62"/>
        </w:numPr>
        <w:rPr>
          <w:szCs w:val="22"/>
        </w:rPr>
      </w:pPr>
      <w:r>
        <w:rPr>
          <w:szCs w:val="22"/>
        </w:rPr>
        <w:t>To include a phone system transition at our US offices</w:t>
      </w:r>
    </w:p>
    <w:p w:rsidR="002C4E64" w:rsidRPr="0079530B" w:rsidRDefault="0021474B" w:rsidP="000A7B75">
      <w:pPr>
        <w:pStyle w:val="ListParagraph"/>
        <w:numPr>
          <w:ilvl w:val="1"/>
          <w:numId w:val="62"/>
        </w:numPr>
        <w:rPr>
          <w:szCs w:val="22"/>
        </w:rPr>
      </w:pPr>
      <w:r>
        <w:rPr>
          <w:szCs w:val="22"/>
        </w:rPr>
        <w:t xml:space="preserve">Transition </w:t>
      </w:r>
      <w:r w:rsidR="002C4E64" w:rsidRPr="00CF6B6E">
        <w:rPr>
          <w:szCs w:val="22"/>
        </w:rPr>
        <w:t xml:space="preserve">to a primary SAAS model with minimal cloud-hosted </w:t>
      </w:r>
      <w:r>
        <w:rPr>
          <w:szCs w:val="22"/>
        </w:rPr>
        <w:t xml:space="preserve">systems DR </w:t>
      </w:r>
      <w:r w:rsidR="002C4E64" w:rsidRPr="00CF6B6E">
        <w:rPr>
          <w:szCs w:val="22"/>
        </w:rPr>
        <w:t>and infrastructu</w:t>
      </w:r>
      <w:r w:rsidR="002C4E64" w:rsidRPr="0079530B">
        <w:rPr>
          <w:szCs w:val="22"/>
        </w:rPr>
        <w:t>re</w:t>
      </w:r>
    </w:p>
    <w:p w:rsidR="00F139CD" w:rsidRDefault="00F139CD" w:rsidP="000A7B75">
      <w:pPr>
        <w:pStyle w:val="ListParagraph"/>
        <w:numPr>
          <w:ilvl w:val="1"/>
          <w:numId w:val="62"/>
        </w:numPr>
        <w:rPr>
          <w:szCs w:val="22"/>
        </w:rPr>
      </w:pPr>
      <w:r>
        <w:rPr>
          <w:szCs w:val="22"/>
        </w:rPr>
        <w:t>Transition from standard file systems to one that provides improved access, mobile integration, compliance, and knowledge management</w:t>
      </w:r>
    </w:p>
    <w:p w:rsidR="00F139CD" w:rsidRPr="000A7B75" w:rsidRDefault="00F139CD" w:rsidP="000A7B75">
      <w:pPr>
        <w:pStyle w:val="ListParagraph"/>
        <w:numPr>
          <w:ilvl w:val="0"/>
          <w:numId w:val="62"/>
        </w:numPr>
        <w:rPr>
          <w:szCs w:val="22"/>
          <w:u w:val="single"/>
        </w:rPr>
      </w:pPr>
      <w:r w:rsidRPr="000A7B75">
        <w:rPr>
          <w:szCs w:val="22"/>
          <w:u w:val="single"/>
        </w:rPr>
        <w:t>Security</w:t>
      </w:r>
    </w:p>
    <w:p w:rsidR="00F139CD" w:rsidRDefault="00F139CD" w:rsidP="000A7B75">
      <w:pPr>
        <w:pStyle w:val="ListParagraph"/>
        <w:numPr>
          <w:ilvl w:val="1"/>
          <w:numId w:val="62"/>
        </w:numPr>
        <w:rPr>
          <w:szCs w:val="22"/>
        </w:rPr>
      </w:pPr>
      <w:r>
        <w:rPr>
          <w:szCs w:val="22"/>
        </w:rPr>
        <w:t xml:space="preserve">Complete implementation of a security strategy to include policy, planning, setup and training </w:t>
      </w:r>
    </w:p>
    <w:p w:rsidR="007B6B60" w:rsidRPr="000A7B75" w:rsidRDefault="007B6B60" w:rsidP="000A7B75">
      <w:pPr>
        <w:pStyle w:val="ListParagraph"/>
        <w:numPr>
          <w:ilvl w:val="0"/>
          <w:numId w:val="62"/>
        </w:numPr>
        <w:rPr>
          <w:szCs w:val="22"/>
          <w:u w:val="single"/>
        </w:rPr>
      </w:pPr>
      <w:r w:rsidRPr="000A7B75">
        <w:rPr>
          <w:szCs w:val="22"/>
          <w:u w:val="single"/>
        </w:rPr>
        <w:t>Direct Programs Support</w:t>
      </w:r>
    </w:p>
    <w:p w:rsidR="007B6B60" w:rsidRDefault="007B6B60" w:rsidP="000A7B75">
      <w:pPr>
        <w:pStyle w:val="ListParagraph"/>
        <w:numPr>
          <w:ilvl w:val="1"/>
          <w:numId w:val="62"/>
        </w:numPr>
        <w:rPr>
          <w:szCs w:val="22"/>
        </w:rPr>
      </w:pPr>
      <w:r>
        <w:rPr>
          <w:szCs w:val="22"/>
        </w:rPr>
        <w:t>mHealth</w:t>
      </w:r>
    </w:p>
    <w:p w:rsidR="007B6B60" w:rsidRPr="000A7B75" w:rsidRDefault="007B6B60" w:rsidP="000A7B75">
      <w:pPr>
        <w:pStyle w:val="ListParagraph"/>
        <w:numPr>
          <w:ilvl w:val="0"/>
          <w:numId w:val="62"/>
        </w:numPr>
        <w:rPr>
          <w:szCs w:val="22"/>
          <w:u w:val="single"/>
        </w:rPr>
      </w:pPr>
      <w:r w:rsidRPr="000A7B75">
        <w:rPr>
          <w:szCs w:val="22"/>
          <w:u w:val="single"/>
        </w:rPr>
        <w:t>Data, Knowledge and Intelligence</w:t>
      </w:r>
    </w:p>
    <w:p w:rsidR="007B6B60" w:rsidRDefault="007B6B60" w:rsidP="000A7B75">
      <w:pPr>
        <w:pStyle w:val="ListParagraph"/>
        <w:numPr>
          <w:ilvl w:val="1"/>
          <w:numId w:val="62"/>
        </w:numPr>
        <w:rPr>
          <w:szCs w:val="22"/>
        </w:rPr>
      </w:pPr>
      <w:r>
        <w:rPr>
          <w:szCs w:val="22"/>
        </w:rPr>
        <w:t xml:space="preserve">Extend Pathfinder’s current data warehouse to deliver </w:t>
      </w:r>
      <w:r w:rsidR="0021474B">
        <w:rPr>
          <w:szCs w:val="22"/>
        </w:rPr>
        <w:t xml:space="preserve">comprehensive, </w:t>
      </w:r>
      <w:r>
        <w:rPr>
          <w:szCs w:val="22"/>
        </w:rPr>
        <w:t xml:space="preserve">actionable information </w:t>
      </w:r>
      <w:r w:rsidR="0021474B">
        <w:rPr>
          <w:szCs w:val="22"/>
        </w:rPr>
        <w:t xml:space="preserve">at every level of </w:t>
      </w:r>
      <w:r>
        <w:rPr>
          <w:szCs w:val="22"/>
        </w:rPr>
        <w:t>the organization</w:t>
      </w:r>
    </w:p>
    <w:p w:rsidR="00F139CD" w:rsidRPr="00CF6B6E" w:rsidRDefault="00F139CD" w:rsidP="000A7B75">
      <w:pPr>
        <w:ind w:left="0"/>
        <w:rPr>
          <w:szCs w:val="22"/>
        </w:rPr>
      </w:pPr>
    </w:p>
    <w:p w:rsidR="00FC64A8" w:rsidRDefault="0021474B" w:rsidP="00FC64A8">
      <w:pPr>
        <w:rPr>
          <w:szCs w:val="22"/>
        </w:rPr>
      </w:pPr>
      <w:r>
        <w:rPr>
          <w:szCs w:val="22"/>
        </w:rPr>
        <w:t xml:space="preserve">Pathfinder </w:t>
      </w:r>
      <w:r w:rsidR="00BA5A85">
        <w:rPr>
          <w:szCs w:val="22"/>
        </w:rPr>
        <w:t>has defined the following phases in support of these goals:</w:t>
      </w:r>
    </w:p>
    <w:p w:rsidR="00BA5A85" w:rsidRDefault="00BA5A85" w:rsidP="00FC64A8">
      <w:pPr>
        <w:rPr>
          <w:szCs w:val="22"/>
        </w:rPr>
      </w:pPr>
    </w:p>
    <w:p w:rsidR="00BA5A85" w:rsidRPr="00154F48" w:rsidRDefault="00BA5A85" w:rsidP="00BA5A85">
      <w:pPr>
        <w:ind w:left="720"/>
        <w:rPr>
          <w:b/>
          <w:szCs w:val="22"/>
          <w:u w:val="single"/>
        </w:rPr>
      </w:pPr>
      <w:r>
        <w:rPr>
          <w:b/>
          <w:szCs w:val="22"/>
          <w:u w:val="single"/>
        </w:rPr>
        <w:t>Pre-</w:t>
      </w:r>
      <w:r w:rsidRPr="00154F48">
        <w:rPr>
          <w:b/>
          <w:szCs w:val="22"/>
          <w:u w:val="single"/>
        </w:rPr>
        <w:t xml:space="preserve">Phase </w:t>
      </w:r>
      <w:r>
        <w:rPr>
          <w:b/>
          <w:szCs w:val="22"/>
          <w:u w:val="single"/>
        </w:rPr>
        <w:t xml:space="preserve">- Risk </w:t>
      </w:r>
      <w:r w:rsidR="008F17A7">
        <w:rPr>
          <w:b/>
          <w:szCs w:val="22"/>
          <w:u w:val="single"/>
        </w:rPr>
        <w:t>Reduction (in process)</w:t>
      </w:r>
    </w:p>
    <w:p w:rsidR="00BA5A85" w:rsidRDefault="00BA5A85" w:rsidP="00BA5A85">
      <w:pPr>
        <w:ind w:left="720"/>
        <w:rPr>
          <w:szCs w:val="22"/>
        </w:rPr>
      </w:pPr>
      <w:r>
        <w:rPr>
          <w:szCs w:val="22"/>
        </w:rPr>
        <w:t xml:space="preserve">Remediate critical issues such as </w:t>
      </w:r>
      <w:r w:rsidR="008F17A7">
        <w:rPr>
          <w:szCs w:val="22"/>
        </w:rPr>
        <w:t xml:space="preserve">infrastructure stability, </w:t>
      </w:r>
      <w:r>
        <w:rPr>
          <w:szCs w:val="22"/>
        </w:rPr>
        <w:t>robust backup</w:t>
      </w:r>
      <w:r w:rsidR="008F17A7">
        <w:rPr>
          <w:szCs w:val="22"/>
        </w:rPr>
        <w:t xml:space="preserve"> and tactical DR.</w:t>
      </w:r>
    </w:p>
    <w:p w:rsidR="00BA5A85" w:rsidRDefault="00BA5A85" w:rsidP="00BA5A85">
      <w:pPr>
        <w:ind w:left="720"/>
        <w:rPr>
          <w:b/>
          <w:szCs w:val="22"/>
          <w:u w:val="single"/>
        </w:rPr>
      </w:pPr>
    </w:p>
    <w:p w:rsidR="00BA5A85" w:rsidRPr="00154F48" w:rsidRDefault="008F17A7" w:rsidP="00BA5A85">
      <w:pPr>
        <w:ind w:left="720"/>
        <w:rPr>
          <w:b/>
          <w:szCs w:val="22"/>
          <w:u w:val="single"/>
        </w:rPr>
      </w:pPr>
      <w:r>
        <w:rPr>
          <w:b/>
          <w:szCs w:val="22"/>
          <w:u w:val="single"/>
        </w:rPr>
        <w:t xml:space="preserve">Phase </w:t>
      </w:r>
      <w:r w:rsidR="00D72E6C">
        <w:rPr>
          <w:b/>
          <w:szCs w:val="22"/>
          <w:u w:val="single"/>
        </w:rPr>
        <w:t xml:space="preserve">1 </w:t>
      </w:r>
      <w:r w:rsidR="00BA5A85">
        <w:rPr>
          <w:b/>
          <w:szCs w:val="22"/>
          <w:u w:val="single"/>
        </w:rPr>
        <w:t xml:space="preserve">–Governance, </w:t>
      </w:r>
      <w:r>
        <w:rPr>
          <w:b/>
          <w:szCs w:val="22"/>
          <w:u w:val="single"/>
        </w:rPr>
        <w:t xml:space="preserve">Changeover </w:t>
      </w:r>
      <w:r w:rsidR="00BA5A85">
        <w:rPr>
          <w:b/>
          <w:szCs w:val="22"/>
          <w:u w:val="single"/>
        </w:rPr>
        <w:t>Planning</w:t>
      </w:r>
      <w:r w:rsidR="005565F5">
        <w:rPr>
          <w:b/>
          <w:szCs w:val="22"/>
          <w:u w:val="single"/>
        </w:rPr>
        <w:t>, Foundational Systems</w:t>
      </w:r>
    </w:p>
    <w:p w:rsidR="00BA5A85" w:rsidRDefault="008F17A7" w:rsidP="00BA5A85">
      <w:pPr>
        <w:ind w:left="720"/>
        <w:rPr>
          <w:szCs w:val="22"/>
        </w:rPr>
      </w:pPr>
      <w:r>
        <w:rPr>
          <w:szCs w:val="22"/>
        </w:rPr>
        <w:t>Define</w:t>
      </w:r>
      <w:r w:rsidR="00BA5A85">
        <w:rPr>
          <w:szCs w:val="22"/>
        </w:rPr>
        <w:t xml:space="preserve"> application architecture with emphasis on leveraging cloud services; IT risk assessment and mitigation plan; establish IT Governance Committee to create a framework for making informed decisions about IT investments; develop integrated project management </w:t>
      </w:r>
      <w:r w:rsidR="00EE182F">
        <w:rPr>
          <w:szCs w:val="22"/>
        </w:rPr>
        <w:t>process</w:t>
      </w:r>
      <w:r w:rsidR="00EE182F">
        <w:rPr>
          <w:szCs w:val="22"/>
        </w:rPr>
        <w:t xml:space="preserve"> </w:t>
      </w:r>
      <w:r w:rsidR="00CF6B6E">
        <w:rPr>
          <w:szCs w:val="22"/>
        </w:rPr>
        <w:t>and function within IT</w:t>
      </w:r>
      <w:r w:rsidR="00BA5A85">
        <w:rPr>
          <w:szCs w:val="22"/>
        </w:rPr>
        <w:t xml:space="preserve">; review and refine SOPs required during transition; </w:t>
      </w:r>
      <w:r w:rsidR="005565F5">
        <w:rPr>
          <w:szCs w:val="22"/>
        </w:rPr>
        <w:t xml:space="preserve">implement foundational systems if necessary; </w:t>
      </w:r>
      <w:r w:rsidR="00BA5A85">
        <w:rPr>
          <w:szCs w:val="22"/>
        </w:rPr>
        <w:t>train and mentor IT leadership</w:t>
      </w:r>
      <w:r w:rsidR="00EE182F">
        <w:rPr>
          <w:szCs w:val="22"/>
        </w:rPr>
        <w:t xml:space="preserve">; </w:t>
      </w:r>
      <w:r w:rsidR="00EE182F">
        <w:rPr>
          <w:szCs w:val="22"/>
        </w:rPr>
        <w:t>determine communications strategy</w:t>
      </w:r>
      <w:r w:rsidR="005565F5">
        <w:rPr>
          <w:szCs w:val="22"/>
        </w:rPr>
        <w:t>.</w:t>
      </w:r>
    </w:p>
    <w:p w:rsidR="00BA5A85" w:rsidRDefault="00BA5A85" w:rsidP="000A7B75">
      <w:pPr>
        <w:ind w:left="720"/>
        <w:rPr>
          <w:szCs w:val="22"/>
        </w:rPr>
      </w:pPr>
    </w:p>
    <w:p w:rsidR="00BA5A85" w:rsidRDefault="00BA5A85" w:rsidP="000A7B75">
      <w:pPr>
        <w:ind w:left="720"/>
        <w:rPr>
          <w:szCs w:val="22"/>
        </w:rPr>
      </w:pPr>
      <w:r w:rsidRPr="000A7B75">
        <w:rPr>
          <w:b/>
          <w:szCs w:val="22"/>
          <w:u w:val="single"/>
        </w:rPr>
        <w:t>Phase 2</w:t>
      </w:r>
      <w:r w:rsidR="008F17A7">
        <w:rPr>
          <w:b/>
          <w:szCs w:val="22"/>
          <w:u w:val="single"/>
        </w:rPr>
        <w:t>- Changeover</w:t>
      </w:r>
    </w:p>
    <w:p w:rsidR="00BA5A85" w:rsidRDefault="00BA5A85" w:rsidP="000A7B75">
      <w:pPr>
        <w:ind w:left="720"/>
        <w:rPr>
          <w:szCs w:val="22"/>
        </w:rPr>
      </w:pPr>
      <w:r>
        <w:rPr>
          <w:szCs w:val="22"/>
        </w:rPr>
        <w:t xml:space="preserve">Implement cloud-based solutions; design and implement </w:t>
      </w:r>
      <w:r w:rsidR="005565F5">
        <w:rPr>
          <w:szCs w:val="22"/>
        </w:rPr>
        <w:t xml:space="preserve">comprehensive </w:t>
      </w:r>
      <w:r>
        <w:rPr>
          <w:szCs w:val="22"/>
        </w:rPr>
        <w:t>BCP and DR; evaluate and implement help desk system</w:t>
      </w:r>
      <w:r w:rsidR="005565F5">
        <w:rPr>
          <w:szCs w:val="22"/>
        </w:rPr>
        <w:t>, SOPs</w:t>
      </w:r>
      <w:r>
        <w:rPr>
          <w:szCs w:val="22"/>
        </w:rPr>
        <w:t xml:space="preserve"> and SLAs; establish regular IT reporting metrics and processes; develop/refine Technology Policy, WISP and Mobile Device Policy; develop training </w:t>
      </w:r>
      <w:r>
        <w:rPr>
          <w:szCs w:val="22"/>
        </w:rPr>
        <w:lastRenderedPageBreak/>
        <w:t>plan for core applications; select and implement server and network monitoring strategy; develop job descriptions for post-transition ISU organization and evaluate current personnel strengths vis a vis revised roles; review and refine SOPs as needed post-transition</w:t>
      </w:r>
      <w:r w:rsidR="00D22044">
        <w:rPr>
          <w:szCs w:val="22"/>
        </w:rPr>
        <w:t>; choose and implement a new telephone system</w:t>
      </w:r>
      <w:r w:rsidR="00D72E6C">
        <w:rPr>
          <w:szCs w:val="22"/>
        </w:rPr>
        <w:t>.</w:t>
      </w:r>
    </w:p>
    <w:p w:rsidR="00BA5A85" w:rsidRDefault="00BA5A85" w:rsidP="000A7B75">
      <w:pPr>
        <w:ind w:left="720"/>
        <w:rPr>
          <w:szCs w:val="22"/>
        </w:rPr>
      </w:pPr>
    </w:p>
    <w:p w:rsidR="00BA5A85" w:rsidRDefault="00BA5A85" w:rsidP="000A7B75">
      <w:pPr>
        <w:ind w:left="720"/>
        <w:rPr>
          <w:szCs w:val="22"/>
        </w:rPr>
      </w:pPr>
      <w:r w:rsidRPr="000A7B75">
        <w:rPr>
          <w:b/>
          <w:szCs w:val="22"/>
          <w:u w:val="single"/>
        </w:rPr>
        <w:t>Phase 3</w:t>
      </w:r>
      <w:r w:rsidR="005565F5" w:rsidRPr="000A7B75">
        <w:rPr>
          <w:b/>
          <w:szCs w:val="22"/>
          <w:u w:val="single"/>
        </w:rPr>
        <w:t xml:space="preserve"> - </w:t>
      </w:r>
      <w:r w:rsidR="005565F5" w:rsidRPr="005565F5">
        <w:rPr>
          <w:b/>
          <w:szCs w:val="22"/>
          <w:u w:val="single"/>
        </w:rPr>
        <w:t>Optimization</w:t>
      </w:r>
    </w:p>
    <w:p w:rsidR="0021474B" w:rsidRDefault="00BA5A85" w:rsidP="000A7B75">
      <w:pPr>
        <w:ind w:left="720"/>
        <w:rPr>
          <w:szCs w:val="22"/>
        </w:rPr>
      </w:pPr>
      <w:r>
        <w:rPr>
          <w:szCs w:val="22"/>
        </w:rPr>
        <w:t>Assist in making organizational changes to support post-transition organizational requirements; develop foreign office open/close standards; assess future of ODS (proprietary data collection application), make recommendations on other future opportunities.</w:t>
      </w:r>
    </w:p>
    <w:p w:rsidR="00F5778D" w:rsidRPr="009B7EA4" w:rsidRDefault="00F5778D" w:rsidP="00FE7E43">
      <w:pPr>
        <w:pStyle w:val="Heading2"/>
      </w:pPr>
      <w:bookmarkStart w:id="29" w:name="_Toc372795955"/>
      <w:bookmarkStart w:id="30" w:name="_Toc372795956"/>
      <w:bookmarkStart w:id="31" w:name="_Toc372795957"/>
      <w:bookmarkStart w:id="32" w:name="_Toc372795958"/>
      <w:bookmarkStart w:id="33" w:name="_Toc372795959"/>
      <w:bookmarkStart w:id="34" w:name="_Toc372795960"/>
      <w:bookmarkStart w:id="35" w:name="_Toc372795961"/>
      <w:bookmarkStart w:id="36" w:name="_Toc372827846"/>
      <w:bookmarkEnd w:id="29"/>
      <w:bookmarkEnd w:id="30"/>
      <w:bookmarkEnd w:id="31"/>
      <w:bookmarkEnd w:id="32"/>
      <w:bookmarkEnd w:id="33"/>
      <w:bookmarkEnd w:id="34"/>
      <w:bookmarkEnd w:id="35"/>
      <w:r w:rsidRPr="009B7EA4">
        <w:t>STATEMENT OF WORK</w:t>
      </w:r>
      <w:bookmarkEnd w:id="36"/>
      <w:r w:rsidRPr="009B7EA4">
        <w:t xml:space="preserve"> </w:t>
      </w:r>
    </w:p>
    <w:p w:rsidR="00F2569B" w:rsidRDefault="00F5778D" w:rsidP="00FE7E43">
      <w:r w:rsidRPr="009B7EA4">
        <w:t xml:space="preserve">Pathfinder seeks </w:t>
      </w:r>
      <w:r w:rsidR="00FD2447">
        <w:t>a Partner</w:t>
      </w:r>
      <w:r>
        <w:t xml:space="preserve"> to lead and manage a major, phased transition</w:t>
      </w:r>
      <w:r w:rsidRPr="009B7EA4">
        <w:t xml:space="preserve"> of its IT infrastructure</w:t>
      </w:r>
      <w:r>
        <w:t xml:space="preserve">, governance, data and applications, organizational structure and controls. </w:t>
      </w:r>
      <w:r w:rsidRPr="009B7EA4">
        <w:t xml:space="preserve"> </w:t>
      </w:r>
      <w:r w:rsidR="00F2569B">
        <w:t>A report of</w:t>
      </w:r>
      <w:r>
        <w:t xml:space="preserve"> recommendations and roadmap that Pathfinder would like to follow</w:t>
      </w:r>
      <w:r w:rsidR="00F2569B">
        <w:t xml:space="preserve"> will be provided to those responding to this RFP</w:t>
      </w:r>
      <w:r>
        <w:t xml:space="preserve">.  Based on information gathered during vendor reviews, changes to the roadmap and organizational structure may be recommended.  Deliverables include </w:t>
      </w:r>
      <w:r w:rsidR="00F2569B">
        <w:t>the following:</w:t>
      </w:r>
    </w:p>
    <w:p w:rsidR="00D72E6C" w:rsidRDefault="00D72E6C" w:rsidP="00FE7E43"/>
    <w:p w:rsidR="00D22044" w:rsidRDefault="00D22044" w:rsidP="00383A85">
      <w:pPr>
        <w:pStyle w:val="ListParagraph"/>
        <w:numPr>
          <w:ilvl w:val="0"/>
          <w:numId w:val="63"/>
        </w:numPr>
      </w:pPr>
      <w:r>
        <w:t>Communication plan for duration of transition project</w:t>
      </w:r>
    </w:p>
    <w:p w:rsidR="00F2569B" w:rsidRDefault="00383A85" w:rsidP="00383A85">
      <w:pPr>
        <w:pStyle w:val="ListParagraph"/>
        <w:numPr>
          <w:ilvl w:val="0"/>
          <w:numId w:val="63"/>
        </w:numPr>
      </w:pPr>
      <w:r>
        <w:t>Detailed project plan and timeline for organizational, applications and infrastructure changes</w:t>
      </w:r>
    </w:p>
    <w:p w:rsidR="00F2569B" w:rsidRDefault="00383A85" w:rsidP="00383A85">
      <w:pPr>
        <w:pStyle w:val="ListParagraph"/>
        <w:numPr>
          <w:ilvl w:val="0"/>
          <w:numId w:val="63"/>
        </w:numPr>
      </w:pPr>
      <w:r>
        <w:t>R</w:t>
      </w:r>
      <w:r w:rsidR="00F5778D">
        <w:t>isk assessment and mitigation plan</w:t>
      </w:r>
    </w:p>
    <w:p w:rsidR="00383A85" w:rsidRDefault="00383A85" w:rsidP="00383A85">
      <w:pPr>
        <w:pStyle w:val="ListParagraph"/>
        <w:numPr>
          <w:ilvl w:val="0"/>
          <w:numId w:val="63"/>
        </w:numPr>
      </w:pPr>
      <w:r>
        <w:t>Management of detailed project plan implementation</w:t>
      </w:r>
    </w:p>
    <w:p w:rsidR="00F2569B" w:rsidRDefault="00383A85" w:rsidP="00383A85">
      <w:pPr>
        <w:pStyle w:val="ListParagraph"/>
        <w:numPr>
          <w:ilvl w:val="0"/>
          <w:numId w:val="63"/>
        </w:numPr>
      </w:pPr>
      <w:r>
        <w:t>Design and launch of an IT governance committee with charter</w:t>
      </w:r>
    </w:p>
    <w:p w:rsidR="00F2569B" w:rsidRDefault="00383A85" w:rsidP="00383A85">
      <w:pPr>
        <w:pStyle w:val="ListParagraph"/>
        <w:numPr>
          <w:ilvl w:val="0"/>
          <w:numId w:val="63"/>
        </w:numPr>
      </w:pPr>
      <w:r>
        <w:t>Job descriptions and organizational chart</w:t>
      </w:r>
      <w:r w:rsidR="00F2569B">
        <w:t xml:space="preserve"> for post-transition organization model</w:t>
      </w:r>
    </w:p>
    <w:p w:rsidR="00F2569B" w:rsidRDefault="00383A85" w:rsidP="00383A85">
      <w:pPr>
        <w:pStyle w:val="ListParagraph"/>
        <w:numPr>
          <w:ilvl w:val="0"/>
          <w:numId w:val="63"/>
        </w:numPr>
      </w:pPr>
      <w:r>
        <w:t>Recommended vendors for all activities with pricing</w:t>
      </w:r>
    </w:p>
    <w:p w:rsidR="00F2569B" w:rsidRDefault="00383A85" w:rsidP="00383A85">
      <w:pPr>
        <w:pStyle w:val="ListParagraph"/>
        <w:numPr>
          <w:ilvl w:val="0"/>
          <w:numId w:val="63"/>
        </w:numPr>
      </w:pPr>
      <w:r>
        <w:t xml:space="preserve">Training plan </w:t>
      </w:r>
      <w:r w:rsidR="00F2569B">
        <w:t xml:space="preserve">for users </w:t>
      </w:r>
      <w:r w:rsidR="00F5778D">
        <w:t>on core applications</w:t>
      </w:r>
    </w:p>
    <w:p w:rsidR="00F2569B" w:rsidRDefault="00383A85" w:rsidP="00383A85">
      <w:pPr>
        <w:pStyle w:val="ListParagraph"/>
        <w:numPr>
          <w:ilvl w:val="0"/>
          <w:numId w:val="63"/>
        </w:numPr>
      </w:pPr>
      <w:r>
        <w:t>Mentoring/training of IT leadership in project management and general management best practices</w:t>
      </w:r>
    </w:p>
    <w:p w:rsidR="00383A85" w:rsidRDefault="00383A85" w:rsidP="00383A85">
      <w:pPr>
        <w:pStyle w:val="ListParagraph"/>
        <w:numPr>
          <w:ilvl w:val="0"/>
          <w:numId w:val="63"/>
        </w:numPr>
      </w:pPr>
      <w:r>
        <w:t>Creation of a project management methodology and staffing plan</w:t>
      </w:r>
    </w:p>
    <w:p w:rsidR="00383A85" w:rsidRDefault="00383A85" w:rsidP="00383A85">
      <w:pPr>
        <w:pStyle w:val="ListParagraph"/>
        <w:numPr>
          <w:ilvl w:val="0"/>
          <w:numId w:val="63"/>
        </w:numPr>
      </w:pPr>
      <w:r>
        <w:t xml:space="preserve">Template for </w:t>
      </w:r>
      <w:r w:rsidR="00F5778D">
        <w:t>detailed metrics and reporting package that is replicable and sustainable</w:t>
      </w:r>
    </w:p>
    <w:p w:rsidR="00383A85" w:rsidRDefault="00383A85" w:rsidP="00383A85">
      <w:pPr>
        <w:pStyle w:val="ListParagraph"/>
        <w:numPr>
          <w:ilvl w:val="0"/>
          <w:numId w:val="63"/>
        </w:numPr>
      </w:pPr>
      <w:r>
        <w:t>Technology policy</w:t>
      </w:r>
    </w:p>
    <w:p w:rsidR="00383A85" w:rsidRDefault="00383A85" w:rsidP="00383A85">
      <w:pPr>
        <w:pStyle w:val="ListParagraph"/>
        <w:numPr>
          <w:ilvl w:val="0"/>
          <w:numId w:val="63"/>
        </w:numPr>
      </w:pPr>
      <w:r>
        <w:t>WISP</w:t>
      </w:r>
    </w:p>
    <w:p w:rsidR="00383A85" w:rsidRDefault="00383A85" w:rsidP="00383A85">
      <w:pPr>
        <w:pStyle w:val="ListParagraph"/>
        <w:numPr>
          <w:ilvl w:val="0"/>
          <w:numId w:val="63"/>
        </w:numPr>
      </w:pPr>
      <w:r>
        <w:t>Mobile device plan and policy</w:t>
      </w:r>
      <w:r w:rsidR="00F5778D">
        <w:t xml:space="preserve">; </w:t>
      </w:r>
    </w:p>
    <w:p w:rsidR="00F5778D" w:rsidRPr="009B7EA4" w:rsidRDefault="00383A85" w:rsidP="00383A85">
      <w:pPr>
        <w:pStyle w:val="ListParagraph"/>
        <w:numPr>
          <w:ilvl w:val="0"/>
          <w:numId w:val="63"/>
        </w:numPr>
      </w:pPr>
      <w:r>
        <w:t>Recommendations on post-transition opportunities, such as ISU’s role in supporting extensive mhealth initiatives abroad, field systems support, future of ODS application</w:t>
      </w:r>
    </w:p>
    <w:p w:rsidR="00F5778D" w:rsidRDefault="00F5778D">
      <w:pPr>
        <w:ind w:left="0"/>
        <w:rPr>
          <w:rFonts w:eastAsia="Arial Unicode MS"/>
        </w:rPr>
      </w:pPr>
    </w:p>
    <w:p w:rsidR="00D72E6C" w:rsidRDefault="00383A85">
      <w:pPr>
        <w:ind w:left="0"/>
        <w:rPr>
          <w:rFonts w:eastAsia="Arial Unicode MS"/>
        </w:rPr>
      </w:pPr>
      <w:r>
        <w:rPr>
          <w:rFonts w:eastAsia="Arial Unicode MS"/>
        </w:rPr>
        <w:t xml:space="preserve">Pathfinder will provide </w:t>
      </w:r>
      <w:r w:rsidR="00FD2447">
        <w:rPr>
          <w:rFonts w:eastAsia="Arial Unicode MS"/>
        </w:rPr>
        <w:t xml:space="preserve">personnel </w:t>
      </w:r>
      <w:r>
        <w:rPr>
          <w:rFonts w:eastAsia="Arial Unicode MS"/>
        </w:rPr>
        <w:t xml:space="preserve">resources to the chosen </w:t>
      </w:r>
      <w:r w:rsidR="00FD2447">
        <w:rPr>
          <w:rFonts w:eastAsia="Arial Unicode MS"/>
        </w:rPr>
        <w:t>Partner</w:t>
      </w:r>
      <w:r>
        <w:rPr>
          <w:rFonts w:eastAsia="Arial Unicode MS"/>
        </w:rPr>
        <w:t xml:space="preserve"> to ensure that the </w:t>
      </w:r>
      <w:r w:rsidR="00FD2447">
        <w:rPr>
          <w:rFonts w:eastAsia="Arial Unicode MS"/>
        </w:rPr>
        <w:t>Partner</w:t>
      </w:r>
      <w:r>
        <w:rPr>
          <w:rFonts w:eastAsia="Arial Unicode MS"/>
        </w:rPr>
        <w:t xml:space="preserve"> is well-supported in the deliverables</w:t>
      </w:r>
      <w:r w:rsidR="00D72E6C">
        <w:rPr>
          <w:rFonts w:eastAsia="Arial Unicode MS"/>
        </w:rPr>
        <w:t xml:space="preserve"> and</w:t>
      </w:r>
      <w:r>
        <w:rPr>
          <w:rFonts w:eastAsia="Arial Unicode MS"/>
        </w:rPr>
        <w:t xml:space="preserve"> </w:t>
      </w:r>
      <w:r w:rsidR="00FD2447">
        <w:rPr>
          <w:rFonts w:eastAsia="Arial Unicode MS"/>
        </w:rPr>
        <w:t xml:space="preserve">that </w:t>
      </w:r>
      <w:r>
        <w:rPr>
          <w:rFonts w:eastAsia="Arial Unicode MS"/>
        </w:rPr>
        <w:t xml:space="preserve">the </w:t>
      </w:r>
      <w:r w:rsidR="00FD2447">
        <w:rPr>
          <w:rFonts w:eastAsia="Arial Unicode MS"/>
        </w:rPr>
        <w:t xml:space="preserve">Partner transfers knowledge to the Pathfinder staff, which will manage and maintain the systems post-transition.  Pathfinder will secure the budget necessary to implement the plans, </w:t>
      </w:r>
      <w:r w:rsidR="00D72E6C">
        <w:rPr>
          <w:rFonts w:eastAsia="Arial Unicode MS"/>
        </w:rPr>
        <w:t>for example, hiring</w:t>
      </w:r>
      <w:r w:rsidR="00FD2447">
        <w:rPr>
          <w:rFonts w:eastAsia="Arial Unicode MS"/>
        </w:rPr>
        <w:t xml:space="preserve"> </w:t>
      </w:r>
      <w:r w:rsidR="00D72E6C">
        <w:rPr>
          <w:rFonts w:eastAsia="Arial Unicode MS"/>
        </w:rPr>
        <w:t>vendors to move and manage cloud-based systems, purchase and implement new telephone system, and the like.</w:t>
      </w:r>
    </w:p>
    <w:p w:rsidR="00D72E6C" w:rsidRDefault="00D72E6C">
      <w:pPr>
        <w:ind w:left="0"/>
        <w:rPr>
          <w:rFonts w:eastAsia="Arial Unicode MS"/>
        </w:rPr>
      </w:pPr>
    </w:p>
    <w:p w:rsidR="00294EDF" w:rsidRDefault="00D72E6C">
      <w:pPr>
        <w:ind w:left="0"/>
        <w:rPr>
          <w:rFonts w:eastAsia="Arial Unicode MS"/>
        </w:rPr>
      </w:pPr>
      <w:r>
        <w:rPr>
          <w:rFonts w:eastAsia="Arial Unicode MS"/>
        </w:rPr>
        <w:t>The Partner will report to the VP of Administration and have access to a staff of eight in ISU.</w:t>
      </w:r>
      <w:r w:rsidR="00294EDF">
        <w:rPr>
          <w:rFonts w:eastAsia="Arial Unicode MS"/>
        </w:rPr>
        <w:br w:type="page"/>
      </w:r>
    </w:p>
    <w:p w:rsidR="00185EC2" w:rsidRPr="00C36916" w:rsidRDefault="00D75466" w:rsidP="00214973">
      <w:pPr>
        <w:pStyle w:val="Heading1"/>
        <w:rPr>
          <w:rFonts w:eastAsia="Arial Unicode MS"/>
        </w:rPr>
      </w:pPr>
      <w:bookmarkStart w:id="37" w:name="_Toc372827847"/>
      <w:r w:rsidRPr="00C36916">
        <w:rPr>
          <w:rFonts w:eastAsia="Arial Unicode MS"/>
        </w:rPr>
        <w:lastRenderedPageBreak/>
        <w:t>TERMS AND CONDITIONS</w:t>
      </w:r>
      <w:bookmarkEnd w:id="37"/>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By responding to this RFP the </w:t>
      </w:r>
      <w:r w:rsidR="00E44F05">
        <w:rPr>
          <w:rFonts w:asciiTheme="minorHAnsi" w:hAnsiTheme="minorHAnsi" w:cstheme="minorHAnsi"/>
        </w:rPr>
        <w:t>Vendor</w:t>
      </w:r>
      <w:r w:rsidRPr="00C36916">
        <w:rPr>
          <w:rFonts w:asciiTheme="minorHAnsi" w:hAnsiTheme="minorHAnsi" w:cstheme="minorHAnsi"/>
        </w:rPr>
        <w:t xml:space="preserve"> signifies agreement with and is bound by the following Terms and Conditions.</w:t>
      </w:r>
    </w:p>
    <w:p w:rsidR="00246B85" w:rsidRPr="00C36916" w:rsidRDefault="00246B85" w:rsidP="00214973">
      <w:pPr>
        <w:pStyle w:val="Heading2"/>
      </w:pPr>
      <w:bookmarkStart w:id="38" w:name="_Toc372827848"/>
      <w:r w:rsidRPr="00C36916">
        <w:t>Definition of Terms</w:t>
      </w:r>
      <w:bookmarkEnd w:id="38"/>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Participating vendor:</w:t>
      </w:r>
      <w:r w:rsidRPr="00C36916">
        <w:rPr>
          <w:rFonts w:asciiTheme="minorHAnsi" w:hAnsiTheme="minorHAnsi" w:cstheme="minorHAnsi"/>
        </w:rPr>
        <w:t xml:space="preserve">  a company that has submitted a proposal in response to this Request for Proposals (whether or not it is successful).</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Proposal:</w:t>
      </w:r>
      <w:r w:rsidRPr="00C36916">
        <w:rPr>
          <w:rFonts w:asciiTheme="minorHAnsi" w:hAnsiTheme="minorHAnsi" w:cstheme="minorHAnsi"/>
        </w:rPr>
        <w:t xml:space="preserve">  A response to this RFP submitted by a Participating Vendor.</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RFP:</w:t>
      </w:r>
      <w:r w:rsidRPr="00C36916">
        <w:rPr>
          <w:rFonts w:asciiTheme="minorHAnsi" w:hAnsiTheme="minorHAnsi" w:cstheme="minorHAnsi"/>
        </w:rPr>
        <w:t xml:space="preserve">  Request for Proposals.</w:t>
      </w:r>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b/>
        </w:rPr>
        <w:t>Vendor</w:t>
      </w:r>
      <w:r w:rsidR="00246B85" w:rsidRPr="00C36916">
        <w:rPr>
          <w:rFonts w:asciiTheme="minorHAnsi" w:hAnsiTheme="minorHAnsi" w:cstheme="minorHAnsi"/>
          <w:b/>
        </w:rPr>
        <w:t>:</w:t>
      </w:r>
      <w:r w:rsidR="00246B85" w:rsidRPr="00C36916">
        <w:rPr>
          <w:rFonts w:asciiTheme="minorHAnsi" w:hAnsiTheme="minorHAnsi" w:cstheme="minorHAnsi"/>
        </w:rPr>
        <w:t xml:space="preserve">  any company or individual that has received a copy of this Request for Proposals.</w:t>
      </w:r>
    </w:p>
    <w:p w:rsidR="00246B85" w:rsidRPr="00C36916" w:rsidRDefault="00246B85" w:rsidP="00214973">
      <w:pPr>
        <w:pStyle w:val="Heading2"/>
        <w:rPr>
          <w:rFonts w:eastAsia="Arial Unicode MS"/>
        </w:rPr>
      </w:pPr>
      <w:bookmarkStart w:id="39" w:name="_Toc372827849"/>
      <w:r w:rsidRPr="00C36916">
        <w:rPr>
          <w:rFonts w:eastAsia="Arial Unicode MS"/>
        </w:rPr>
        <w:t>Confidentiality</w:t>
      </w:r>
      <w:bookmarkEnd w:id="39"/>
    </w:p>
    <w:p w:rsidR="00246B85" w:rsidRPr="00C36916" w:rsidRDefault="009676F6" w:rsidP="00F96995">
      <w:pPr>
        <w:pStyle w:val="MitelRFPTemplateStyleJustifiedLeft05"/>
        <w:spacing w:before="0"/>
        <w:rPr>
          <w:rFonts w:asciiTheme="minorHAnsi" w:hAnsiTheme="minorHAnsi" w:cstheme="minorHAnsi"/>
        </w:rPr>
      </w:pPr>
      <w:r>
        <w:rPr>
          <w:rFonts w:asciiTheme="minorHAnsi" w:hAnsiTheme="minorHAnsi" w:cstheme="minorHAnsi"/>
        </w:rPr>
        <w:t>Pathfinder International e</w:t>
      </w:r>
      <w:r w:rsidR="00246B85" w:rsidRPr="00C36916">
        <w:rPr>
          <w:rFonts w:asciiTheme="minorHAnsi" w:hAnsiTheme="minorHAnsi" w:cstheme="minorHAnsi"/>
        </w:rPr>
        <w:t xml:space="preserve">xpects the </w:t>
      </w:r>
      <w:r w:rsidR="00E44F05">
        <w:rPr>
          <w:rFonts w:asciiTheme="minorHAnsi" w:hAnsiTheme="minorHAnsi" w:cstheme="minorHAnsi"/>
        </w:rPr>
        <w:t>Vendor</w:t>
      </w:r>
      <w:r w:rsidR="00246B85" w:rsidRPr="00C36916">
        <w:rPr>
          <w:rFonts w:asciiTheme="minorHAnsi" w:hAnsiTheme="minorHAnsi" w:cstheme="minorHAnsi"/>
        </w:rPr>
        <w:t xml:space="preserve"> to respect the confidentiality of </w:t>
      </w:r>
      <w:r>
        <w:rPr>
          <w:rFonts w:asciiTheme="minorHAnsi" w:hAnsiTheme="minorHAnsi" w:cstheme="minorHAnsi"/>
        </w:rPr>
        <w:t>our information</w:t>
      </w:r>
      <w:r w:rsidR="00246B85" w:rsidRPr="00C36916">
        <w:rPr>
          <w:rFonts w:asciiTheme="minorHAnsi" w:hAnsiTheme="minorHAnsi" w:cstheme="minorHAnsi"/>
        </w:rPr>
        <w:t xml:space="preserve">.  The </w:t>
      </w:r>
      <w:r w:rsidR="00E44F05">
        <w:rPr>
          <w:rFonts w:asciiTheme="minorHAnsi" w:hAnsiTheme="minorHAnsi" w:cstheme="minorHAnsi"/>
        </w:rPr>
        <w:t>Vendor</w:t>
      </w:r>
      <w:r w:rsidR="00246B85" w:rsidRPr="00C36916">
        <w:rPr>
          <w:rFonts w:asciiTheme="minorHAnsi" w:hAnsiTheme="minorHAnsi" w:cstheme="minorHAnsi"/>
        </w:rPr>
        <w:t xml:space="preserve"> shall treat all information </w:t>
      </w:r>
      <w:r>
        <w:rPr>
          <w:rFonts w:asciiTheme="minorHAnsi" w:hAnsiTheme="minorHAnsi" w:cstheme="minorHAnsi"/>
        </w:rPr>
        <w:t xml:space="preserve">gained through participation in this RFP </w:t>
      </w:r>
      <w:r w:rsidR="00246B85" w:rsidRPr="00C36916">
        <w:rPr>
          <w:rFonts w:asciiTheme="minorHAnsi" w:hAnsiTheme="minorHAnsi" w:cstheme="minorHAnsi"/>
        </w:rPr>
        <w:t xml:space="preserve">as confidential and shall not use or disclose the information beyond the intended purpose, being the </w:t>
      </w:r>
      <w:r w:rsidR="00E44F05">
        <w:rPr>
          <w:rFonts w:asciiTheme="minorHAnsi" w:hAnsiTheme="minorHAnsi" w:cstheme="minorHAnsi"/>
        </w:rPr>
        <w:t>Vendor</w:t>
      </w:r>
      <w:r w:rsidR="00246B85" w:rsidRPr="00C36916">
        <w:rPr>
          <w:rFonts w:asciiTheme="minorHAnsi" w:hAnsiTheme="minorHAnsi" w:cstheme="minorHAnsi"/>
        </w:rPr>
        <w:t>’s preparation and response to this RFP; and shall not disclose the information to any third party, except where the information exists in the public domain and/or is exempt from protection under applicable law.  Any other distribution, copying or disclosure is strictly prohibited.</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 xml:space="preserve">If the </w:t>
      </w:r>
      <w:r w:rsidR="00E44F05">
        <w:rPr>
          <w:rFonts w:asciiTheme="minorHAnsi" w:hAnsiTheme="minorHAnsi" w:cstheme="minorHAnsi"/>
        </w:rPr>
        <w:t>Vendor</w:t>
      </w:r>
      <w:r w:rsidRPr="00C36916">
        <w:rPr>
          <w:rFonts w:asciiTheme="minorHAnsi" w:hAnsiTheme="minorHAnsi" w:cstheme="minorHAnsi"/>
        </w:rPr>
        <w:t xml:space="preserve"> is required to release any of the information to a third party for the purposes of preparing for its proposal, the </w:t>
      </w:r>
      <w:r w:rsidR="00E44F05">
        <w:rPr>
          <w:rFonts w:asciiTheme="minorHAnsi" w:hAnsiTheme="minorHAnsi" w:cstheme="minorHAnsi"/>
        </w:rPr>
        <w:t>Vendor</w:t>
      </w:r>
      <w:r w:rsidRPr="00C36916">
        <w:rPr>
          <w:rFonts w:asciiTheme="minorHAnsi" w:hAnsiTheme="minorHAnsi" w:cstheme="minorHAnsi"/>
        </w:rPr>
        <w:t xml:space="preserve"> is required to solicit at least the same confidentiality obligations from this third party prior to releasing the information.</w:t>
      </w:r>
    </w:p>
    <w:p w:rsidR="00246B85" w:rsidRPr="00C36916" w:rsidRDefault="009676F6" w:rsidP="00246B85">
      <w:pPr>
        <w:pStyle w:val="MitelRFPTemplateStyleJustifiedLeft05"/>
        <w:rPr>
          <w:rFonts w:asciiTheme="minorHAnsi" w:hAnsiTheme="minorHAnsi" w:cstheme="minorHAnsi"/>
          <w:color w:val="FF0000"/>
        </w:rPr>
      </w:pPr>
      <w:r>
        <w:rPr>
          <w:rFonts w:asciiTheme="minorHAnsi" w:hAnsiTheme="minorHAnsi" w:cstheme="minorHAnsi"/>
        </w:rPr>
        <w:t xml:space="preserve">Pathfinder International </w:t>
      </w:r>
      <w:r w:rsidR="00246B85" w:rsidRPr="00C36916">
        <w:rPr>
          <w:rFonts w:asciiTheme="minorHAnsi" w:hAnsiTheme="minorHAnsi" w:cstheme="minorHAnsi"/>
        </w:rPr>
        <w:t xml:space="preserve">will consider proposals submitted by </w:t>
      </w:r>
      <w:r w:rsidR="00E44F05">
        <w:rPr>
          <w:rFonts w:asciiTheme="minorHAnsi" w:hAnsiTheme="minorHAnsi" w:cstheme="minorHAnsi"/>
        </w:rPr>
        <w:t>Vendor</w:t>
      </w:r>
      <w:r w:rsidR="00246B85" w:rsidRPr="00C36916">
        <w:rPr>
          <w:rFonts w:asciiTheme="minorHAnsi" w:hAnsiTheme="minorHAnsi" w:cstheme="minorHAnsi"/>
        </w:rPr>
        <w:t xml:space="preserve">s as confidential.  All materials submitted by the </w:t>
      </w:r>
      <w:r w:rsidR="00E44F05">
        <w:rPr>
          <w:rFonts w:asciiTheme="minorHAnsi" w:hAnsiTheme="minorHAnsi" w:cstheme="minorHAnsi"/>
        </w:rPr>
        <w:t>Vendor</w:t>
      </w:r>
      <w:r w:rsidR="00246B85" w:rsidRPr="00C36916">
        <w:rPr>
          <w:rFonts w:asciiTheme="minorHAnsi" w:hAnsiTheme="minorHAnsi" w:cstheme="minorHAnsi"/>
        </w:rPr>
        <w:t xml:space="preserve"> will become the property of </w:t>
      </w:r>
      <w:r>
        <w:rPr>
          <w:rFonts w:asciiTheme="minorHAnsi" w:hAnsiTheme="minorHAnsi" w:cstheme="minorHAnsi"/>
        </w:rPr>
        <w:t xml:space="preserve">Pathfinder International </w:t>
      </w:r>
      <w:r w:rsidR="00246B85" w:rsidRPr="00C36916">
        <w:rPr>
          <w:rFonts w:asciiTheme="minorHAnsi" w:hAnsiTheme="minorHAnsi" w:cstheme="minorHAnsi"/>
        </w:rPr>
        <w:t>and will not be returned.</w:t>
      </w:r>
    </w:p>
    <w:p w:rsidR="00246B85" w:rsidRPr="00C36916" w:rsidRDefault="00246B85" w:rsidP="00214973">
      <w:pPr>
        <w:pStyle w:val="Heading2"/>
        <w:rPr>
          <w:rFonts w:eastAsia="Arial Unicode MS"/>
        </w:rPr>
      </w:pPr>
      <w:bookmarkStart w:id="40" w:name="_Toc150429104"/>
      <w:bookmarkStart w:id="41" w:name="_Toc151434316"/>
      <w:bookmarkStart w:id="42" w:name="_Toc162681744"/>
      <w:bookmarkStart w:id="43" w:name="_Toc372827850"/>
      <w:r w:rsidRPr="00C36916">
        <w:rPr>
          <w:rFonts w:eastAsia="Arial Unicode MS"/>
        </w:rPr>
        <w:t>Marketing References</w:t>
      </w:r>
      <w:bookmarkEnd w:id="40"/>
      <w:bookmarkEnd w:id="41"/>
      <w:bookmarkEnd w:id="42"/>
      <w:bookmarkEnd w:id="43"/>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All </w:t>
      </w:r>
      <w:r w:rsidR="00E44F05">
        <w:rPr>
          <w:rFonts w:asciiTheme="minorHAnsi" w:hAnsiTheme="minorHAnsi" w:cstheme="minorHAnsi"/>
        </w:rPr>
        <w:t>Vendor</w:t>
      </w:r>
      <w:r w:rsidRPr="00C36916">
        <w:rPr>
          <w:rFonts w:asciiTheme="minorHAnsi" w:hAnsiTheme="minorHAnsi" w:cstheme="minorHAnsi"/>
        </w:rPr>
        <w:t xml:space="preserve">s responding to this RFP shall be prohibited from making any reference to </w:t>
      </w:r>
      <w:r w:rsidR="009676F6">
        <w:rPr>
          <w:rFonts w:asciiTheme="minorHAnsi" w:hAnsiTheme="minorHAnsi" w:cstheme="minorHAnsi"/>
        </w:rPr>
        <w:t xml:space="preserve">Pathfinder International </w:t>
      </w:r>
      <w:r w:rsidRPr="00C36916">
        <w:rPr>
          <w:rFonts w:asciiTheme="minorHAnsi" w:hAnsiTheme="minorHAnsi" w:cstheme="minorHAnsi"/>
        </w:rPr>
        <w:t xml:space="preserve">in any literature, promotional material, brochures, or sales presentations without the express written consent of </w:t>
      </w:r>
      <w:r w:rsidR="009676F6">
        <w:rPr>
          <w:rFonts w:asciiTheme="minorHAnsi" w:hAnsiTheme="minorHAnsi" w:cstheme="minorHAnsi"/>
        </w:rPr>
        <w:t xml:space="preserve">Pathfinder International </w:t>
      </w:r>
      <w:r w:rsidRPr="00C36916">
        <w:rPr>
          <w:rFonts w:asciiTheme="minorHAnsi" w:hAnsiTheme="minorHAnsi" w:cstheme="minorHAnsi"/>
        </w:rPr>
        <w:t>as applicable.</w:t>
      </w:r>
    </w:p>
    <w:p w:rsidR="00246B85" w:rsidRPr="00C36916" w:rsidRDefault="00246B85" w:rsidP="00214973">
      <w:pPr>
        <w:pStyle w:val="Heading2"/>
      </w:pPr>
      <w:bookmarkStart w:id="44" w:name="_Toc385671895"/>
      <w:bookmarkStart w:id="45" w:name="_Toc42417438"/>
      <w:bookmarkStart w:id="46" w:name="_Toc104606290"/>
      <w:bookmarkStart w:id="47" w:name="_Toc162415115"/>
      <w:bookmarkStart w:id="48" w:name="_Toc372827851"/>
      <w:bookmarkStart w:id="49" w:name="_Toc385671888"/>
      <w:bookmarkStart w:id="50" w:name="_Toc42417434"/>
      <w:bookmarkStart w:id="51" w:name="_Toc104606286"/>
      <w:bookmarkStart w:id="52" w:name="_Toc162415112"/>
      <w:r w:rsidRPr="00C36916">
        <w:t>Proposal Validity</w:t>
      </w:r>
      <w:bookmarkEnd w:id="44"/>
      <w:bookmarkEnd w:id="45"/>
      <w:bookmarkEnd w:id="46"/>
      <w:bookmarkEnd w:id="47"/>
      <w:bookmarkEnd w:id="48"/>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Proposals must be valid for </w:t>
      </w:r>
      <w:r w:rsidR="00F96995">
        <w:rPr>
          <w:rFonts w:asciiTheme="minorHAnsi" w:hAnsiTheme="minorHAnsi" w:cstheme="minorHAnsi"/>
        </w:rPr>
        <w:t>120</w:t>
      </w:r>
      <w:r w:rsidRPr="00C36916">
        <w:rPr>
          <w:rFonts w:asciiTheme="minorHAnsi" w:hAnsiTheme="minorHAnsi" w:cstheme="minorHAnsi"/>
        </w:rPr>
        <w:t xml:space="preserve"> days from the Proposal Due Date. </w:t>
      </w:r>
    </w:p>
    <w:p w:rsidR="00246B85" w:rsidRPr="00C36916" w:rsidRDefault="00246B85" w:rsidP="00214973">
      <w:pPr>
        <w:pStyle w:val="Heading2"/>
      </w:pPr>
      <w:bookmarkStart w:id="53" w:name="_Toc372827852"/>
      <w:r w:rsidRPr="00C36916">
        <w:t>Acceptance or Rejection of Submissions</w:t>
      </w:r>
      <w:bookmarkEnd w:id="49"/>
      <w:bookmarkEnd w:id="50"/>
      <w:bookmarkEnd w:id="51"/>
      <w:bookmarkEnd w:id="52"/>
      <w:bookmarkEnd w:id="53"/>
    </w:p>
    <w:p w:rsidR="00246B85" w:rsidRPr="00C36916" w:rsidRDefault="00E44F05" w:rsidP="00F96995">
      <w:pPr>
        <w:pStyle w:val="MitelRFPTemplateStyleJustifiedLeft05"/>
        <w:spacing w:before="0"/>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is not obligated to accept the lowest cost or any proposal.</w:t>
      </w:r>
    </w:p>
    <w:p w:rsidR="00246B85" w:rsidRDefault="00E44F05" w:rsidP="00246B85">
      <w:pPr>
        <w:pStyle w:val="MitelRFPTemplateStyleJustifiedLeft05"/>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reserves the right to:</w:t>
      </w:r>
    </w:p>
    <w:p w:rsidR="00F96995" w:rsidRDefault="00F96995" w:rsidP="00F96995">
      <w:pPr>
        <w:pStyle w:val="MitelRFPTemplateBullet"/>
        <w:numPr>
          <w:ilvl w:val="0"/>
          <w:numId w:val="0"/>
        </w:numPr>
        <w:ind w:left="1440"/>
        <w:rPr>
          <w:rFonts w:asciiTheme="minorHAnsi" w:hAnsiTheme="minorHAnsi" w:cstheme="minorHAnsi"/>
        </w:rPr>
      </w:pPr>
    </w:p>
    <w:p w:rsidR="00246B85" w:rsidRPr="00C36916" w:rsidRDefault="00F96995" w:rsidP="003718E4">
      <w:pPr>
        <w:pStyle w:val="MitelRFPTemplateBullet"/>
        <w:numPr>
          <w:ilvl w:val="0"/>
          <w:numId w:val="47"/>
        </w:numPr>
        <w:rPr>
          <w:rFonts w:asciiTheme="minorHAnsi" w:hAnsiTheme="minorHAnsi" w:cstheme="minorHAnsi"/>
        </w:rPr>
      </w:pPr>
      <w:r>
        <w:rPr>
          <w:rFonts w:asciiTheme="minorHAnsi" w:hAnsiTheme="minorHAnsi" w:cstheme="minorHAnsi"/>
        </w:rPr>
        <w:t>R</w:t>
      </w:r>
      <w:r w:rsidR="00246B85" w:rsidRPr="00C36916">
        <w:rPr>
          <w:rFonts w:asciiTheme="minorHAnsi" w:hAnsiTheme="minorHAnsi" w:cstheme="minorHAnsi"/>
        </w:rPr>
        <w:t>eject any or all proposals;</w:t>
      </w:r>
    </w:p>
    <w:p w:rsidR="00246B85" w:rsidRPr="00C36916" w:rsidRDefault="00246B85" w:rsidP="003718E4">
      <w:pPr>
        <w:pStyle w:val="MitelRFPTemplateBullet"/>
        <w:numPr>
          <w:ilvl w:val="0"/>
          <w:numId w:val="47"/>
        </w:numPr>
        <w:rPr>
          <w:rFonts w:asciiTheme="minorHAnsi" w:hAnsiTheme="minorHAnsi" w:cstheme="minorHAnsi"/>
        </w:rPr>
      </w:pPr>
      <w:r w:rsidRPr="00C36916">
        <w:rPr>
          <w:rFonts w:asciiTheme="minorHAnsi" w:hAnsiTheme="minorHAnsi" w:cstheme="minorHAnsi"/>
        </w:rPr>
        <w:t>Issue no contract for any of the services described within this RFP;</w:t>
      </w:r>
    </w:p>
    <w:p w:rsidR="00246B85" w:rsidRPr="00C36916" w:rsidRDefault="00246B85" w:rsidP="003718E4">
      <w:pPr>
        <w:pStyle w:val="MitelRFPTemplateBullet"/>
        <w:numPr>
          <w:ilvl w:val="0"/>
          <w:numId w:val="47"/>
        </w:numPr>
        <w:rPr>
          <w:rFonts w:asciiTheme="minorHAnsi" w:hAnsiTheme="minorHAnsi" w:cstheme="minorHAnsi"/>
        </w:rPr>
      </w:pPr>
      <w:r w:rsidRPr="00C36916">
        <w:rPr>
          <w:rFonts w:asciiTheme="minorHAnsi" w:hAnsiTheme="minorHAnsi" w:cstheme="minorHAnsi"/>
        </w:rPr>
        <w:lastRenderedPageBreak/>
        <w:t>Negotiate any or all of the scope and terms of any contract that flows, directly or indirectly, from this RFP;</w:t>
      </w:r>
    </w:p>
    <w:p w:rsidR="00246B85" w:rsidRPr="00C36916" w:rsidRDefault="00246B85" w:rsidP="003718E4">
      <w:pPr>
        <w:pStyle w:val="MitelRFPTemplateBullet"/>
        <w:numPr>
          <w:ilvl w:val="0"/>
          <w:numId w:val="47"/>
        </w:numPr>
        <w:rPr>
          <w:rFonts w:asciiTheme="minorHAnsi" w:hAnsiTheme="minorHAnsi" w:cstheme="minorHAnsi"/>
        </w:rPr>
      </w:pPr>
      <w:r w:rsidRPr="00C36916">
        <w:rPr>
          <w:rFonts w:asciiTheme="minorHAnsi" w:hAnsiTheme="minorHAnsi" w:cstheme="minorHAnsi"/>
        </w:rPr>
        <w:t>Add or remove scope into the contract negotiation process;</w:t>
      </w:r>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 xml:space="preserve">has no obligation to reveal the basis for contract award or to provide any information to </w:t>
      </w:r>
      <w:r>
        <w:rPr>
          <w:rFonts w:asciiTheme="minorHAnsi" w:hAnsiTheme="minorHAnsi" w:cstheme="minorHAnsi"/>
        </w:rPr>
        <w:t>vendor</w:t>
      </w:r>
      <w:r w:rsidR="00246B85" w:rsidRPr="00C36916">
        <w:rPr>
          <w:rFonts w:asciiTheme="minorHAnsi" w:hAnsiTheme="minorHAnsi" w:cstheme="minorHAnsi"/>
        </w:rPr>
        <w:t>s regarding the evaluation or negotiation processes.</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All participating vendors will be notified promptly of bid acceptance or rejection.</w:t>
      </w:r>
    </w:p>
    <w:p w:rsidR="00246B85" w:rsidRPr="00C36916" w:rsidRDefault="00246B85" w:rsidP="00214973">
      <w:pPr>
        <w:pStyle w:val="Heading2"/>
      </w:pPr>
      <w:bookmarkStart w:id="54" w:name="_Toc385671901"/>
      <w:bookmarkStart w:id="55" w:name="_Toc42417441"/>
      <w:bookmarkStart w:id="56" w:name="_Toc104606293"/>
      <w:bookmarkStart w:id="57" w:name="_Toc162415118"/>
      <w:bookmarkStart w:id="58" w:name="_Toc372827853"/>
      <w:r w:rsidRPr="00C36916">
        <w:t>Contract Negotiation and Execution</w:t>
      </w:r>
      <w:bookmarkEnd w:id="54"/>
      <w:bookmarkEnd w:id="55"/>
      <w:bookmarkEnd w:id="56"/>
      <w:bookmarkEnd w:id="57"/>
      <w:bookmarkEnd w:id="58"/>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It is the intent of </w:t>
      </w:r>
      <w:r w:rsidR="00E44F05">
        <w:rPr>
          <w:rFonts w:asciiTheme="minorHAnsi" w:hAnsiTheme="minorHAnsi" w:cstheme="minorHAnsi"/>
        </w:rPr>
        <w:t xml:space="preserve">Pathfinder International </w:t>
      </w:r>
      <w:r w:rsidRPr="00C36916">
        <w:rPr>
          <w:rFonts w:asciiTheme="minorHAnsi" w:hAnsiTheme="minorHAnsi" w:cstheme="minorHAnsi"/>
        </w:rPr>
        <w:t xml:space="preserve">that, after the successful vendor has been selected, </w:t>
      </w:r>
      <w:r w:rsidR="00E44F05">
        <w:rPr>
          <w:rFonts w:asciiTheme="minorHAnsi" w:hAnsiTheme="minorHAnsi" w:cstheme="minorHAnsi"/>
        </w:rPr>
        <w:t xml:space="preserve">Pathfinder International </w:t>
      </w:r>
      <w:r w:rsidRPr="00C36916">
        <w:rPr>
          <w:rFonts w:asciiTheme="minorHAnsi" w:hAnsiTheme="minorHAnsi" w:cstheme="minorHAnsi"/>
        </w:rPr>
        <w:t xml:space="preserve">and the selected vendor will enter into contract negotiations containing all terms and conditions of the proposed service.  Any acceptance of a proposal is contingent upon the execution of a written contract and </w:t>
      </w:r>
      <w:r w:rsidR="00E44F05">
        <w:rPr>
          <w:rFonts w:asciiTheme="minorHAnsi" w:hAnsiTheme="minorHAnsi" w:cstheme="minorHAnsi"/>
        </w:rPr>
        <w:t xml:space="preserve">Pathfinder International </w:t>
      </w:r>
      <w:r w:rsidRPr="00C36916">
        <w:rPr>
          <w:rFonts w:asciiTheme="minorHAnsi" w:hAnsiTheme="minorHAnsi" w:cstheme="minorHAnsi"/>
        </w:rPr>
        <w:t xml:space="preserve">shall not be contractually bound to any vendor prior to the execution of such written contractual agreement. </w:t>
      </w:r>
    </w:p>
    <w:p w:rsidR="00D75466" w:rsidRPr="00D94035" w:rsidRDefault="00B726D7" w:rsidP="0014048D">
      <w:pPr>
        <w:pStyle w:val="Heading2"/>
      </w:pPr>
      <w:bookmarkStart w:id="59" w:name="_Toc372827854"/>
      <w:r>
        <w:t xml:space="preserve">RFP </w:t>
      </w:r>
      <w:r w:rsidR="00D94035" w:rsidRPr="00D94035">
        <w:t>SCHEDULE</w:t>
      </w:r>
      <w:bookmarkEnd w:id="59"/>
    </w:p>
    <w:p w:rsidR="00B726D7" w:rsidRDefault="00B726D7" w:rsidP="00005248">
      <w:pPr>
        <w:pStyle w:val="MitelRFPTemplateStyleJustifiedLeft05"/>
        <w:tabs>
          <w:tab w:val="left" w:pos="4680"/>
        </w:tabs>
        <w:spacing w:before="0" w:line="360" w:lineRule="auto"/>
        <w:ind w:left="4680" w:hanging="4032"/>
        <w:rPr>
          <w:rFonts w:asciiTheme="minorHAnsi" w:hAnsiTheme="minorHAnsi" w:cstheme="minorHAnsi"/>
        </w:rPr>
      </w:pPr>
    </w:p>
    <w:p w:rsidR="00533490" w:rsidRDefault="00533490" w:rsidP="00533490">
      <w:pPr>
        <w:tabs>
          <w:tab w:val="left" w:pos="1440"/>
          <w:tab w:val="left" w:pos="5760"/>
        </w:tabs>
        <w:ind w:left="5760" w:hanging="5184"/>
      </w:pPr>
      <w:r>
        <w:tab/>
        <w:t xml:space="preserve">November </w:t>
      </w:r>
      <w:r w:rsidR="00F22767">
        <w:t>21</w:t>
      </w:r>
      <w:r>
        <w:t>, 2013</w:t>
      </w:r>
      <w:r>
        <w:tab/>
      </w:r>
      <w:r w:rsidR="00503D45">
        <w:t>RFP Issued</w:t>
      </w:r>
    </w:p>
    <w:p w:rsidR="00533490" w:rsidRDefault="00533490" w:rsidP="00533490">
      <w:pPr>
        <w:tabs>
          <w:tab w:val="left" w:pos="1440"/>
          <w:tab w:val="left" w:pos="5760"/>
        </w:tabs>
        <w:ind w:left="5760" w:hanging="5184"/>
      </w:pPr>
      <w:r>
        <w:tab/>
        <w:t>December 10, 2013, 5pm ET</w:t>
      </w:r>
      <w:r>
        <w:tab/>
      </w:r>
      <w:r w:rsidR="0014048D">
        <w:t>Proposals due</w:t>
      </w:r>
    </w:p>
    <w:p w:rsidR="00533490" w:rsidRDefault="00533490" w:rsidP="00533490">
      <w:pPr>
        <w:tabs>
          <w:tab w:val="left" w:pos="1440"/>
          <w:tab w:val="left" w:pos="5760"/>
        </w:tabs>
        <w:ind w:left="5760" w:hanging="5184"/>
        <w:rPr>
          <w:szCs w:val="22"/>
        </w:rPr>
      </w:pPr>
      <w:r>
        <w:rPr>
          <w:szCs w:val="22"/>
        </w:rPr>
        <w:tab/>
        <w:t>December 12, 2013 – January 9, 2014</w:t>
      </w:r>
      <w:r w:rsidRPr="009B7EA4">
        <w:rPr>
          <w:szCs w:val="22"/>
        </w:rPr>
        <w:t xml:space="preserve"> </w:t>
      </w:r>
      <w:r>
        <w:rPr>
          <w:szCs w:val="22"/>
        </w:rPr>
        <w:tab/>
      </w:r>
      <w:r w:rsidRPr="009B7EA4">
        <w:rPr>
          <w:szCs w:val="22"/>
        </w:rPr>
        <w:t>Vendor Interviews</w:t>
      </w:r>
    </w:p>
    <w:p w:rsidR="00533490" w:rsidRPr="009B7EA4" w:rsidRDefault="00533490" w:rsidP="00533490">
      <w:pPr>
        <w:tabs>
          <w:tab w:val="left" w:pos="1440"/>
          <w:tab w:val="left" w:pos="5760"/>
        </w:tabs>
        <w:ind w:left="5760" w:hanging="5184"/>
        <w:rPr>
          <w:szCs w:val="22"/>
        </w:rPr>
      </w:pPr>
      <w:r>
        <w:rPr>
          <w:szCs w:val="22"/>
        </w:rPr>
        <w:tab/>
        <w:t>By</w:t>
      </w:r>
      <w:r w:rsidRPr="009B7EA4">
        <w:rPr>
          <w:szCs w:val="22"/>
        </w:rPr>
        <w:t xml:space="preserve"> </w:t>
      </w:r>
      <w:r>
        <w:rPr>
          <w:szCs w:val="22"/>
        </w:rPr>
        <w:t xml:space="preserve">January </w:t>
      </w:r>
      <w:r w:rsidRPr="009B7EA4">
        <w:rPr>
          <w:szCs w:val="22"/>
        </w:rPr>
        <w:t>10</w:t>
      </w:r>
      <w:r>
        <w:rPr>
          <w:szCs w:val="22"/>
        </w:rPr>
        <w:t>, 2014</w:t>
      </w:r>
      <w:r>
        <w:rPr>
          <w:szCs w:val="22"/>
        </w:rPr>
        <w:tab/>
      </w:r>
      <w:r w:rsidRPr="009B7EA4">
        <w:rPr>
          <w:szCs w:val="22"/>
        </w:rPr>
        <w:t>Vendor Selection</w:t>
      </w:r>
    </w:p>
    <w:p w:rsidR="00D75466" w:rsidRDefault="00D75466" w:rsidP="00503D45">
      <w:pPr>
        <w:pStyle w:val="MitelRFPTemplateStyleJustifiedLeft05"/>
        <w:ind w:left="0" w:firstLine="648"/>
        <w:rPr>
          <w:rFonts w:asciiTheme="minorHAnsi" w:hAnsiTheme="minorHAnsi" w:cstheme="minorHAnsi"/>
        </w:rPr>
      </w:pPr>
      <w:r w:rsidRPr="00C36916">
        <w:rPr>
          <w:rFonts w:asciiTheme="minorHAnsi" w:hAnsiTheme="minorHAnsi" w:cstheme="minorHAnsi"/>
        </w:rPr>
        <w:t>Proposals that are late may be rejected.</w:t>
      </w:r>
      <w:r w:rsidR="00CF2ED1" w:rsidRPr="00C36916">
        <w:rPr>
          <w:rFonts w:asciiTheme="minorHAnsi" w:hAnsiTheme="minorHAnsi" w:cstheme="minorHAnsi"/>
        </w:rPr>
        <w:t xml:space="preserve">  </w:t>
      </w:r>
    </w:p>
    <w:p w:rsidR="00B726D7" w:rsidRDefault="00B726D7" w:rsidP="00214973">
      <w:pPr>
        <w:pStyle w:val="Heading2"/>
      </w:pPr>
      <w:bookmarkStart w:id="60" w:name="_Toc372827855"/>
      <w:r>
        <w:t>Selection</w:t>
      </w:r>
      <w:bookmarkEnd w:id="60"/>
    </w:p>
    <w:p w:rsidR="0098671D" w:rsidRPr="0014048D" w:rsidRDefault="0098671D" w:rsidP="0014048D">
      <w:r w:rsidRPr="0014048D">
        <w:t>Please note that depending on the proposals received, Pathfinder may select a single</w:t>
      </w:r>
      <w:r w:rsidR="0014048D" w:rsidRPr="0014048D">
        <w:t xml:space="preserve"> or multiple</w:t>
      </w:r>
      <w:r w:rsidRPr="0014048D">
        <w:t xml:space="preserve"> vendor</w:t>
      </w:r>
      <w:r w:rsidR="0014048D" w:rsidRPr="0014048D">
        <w:t xml:space="preserve">s and may also </w:t>
      </w:r>
      <w:r w:rsidRPr="0014048D">
        <w:t>choose to hold an additional round of discovery</w:t>
      </w:r>
      <w:r w:rsidR="0014048D" w:rsidRPr="0014048D">
        <w:t>.</w:t>
      </w:r>
    </w:p>
    <w:p w:rsidR="00D94035" w:rsidRPr="00D94035" w:rsidRDefault="00D94035" w:rsidP="0014048D">
      <w:pPr>
        <w:pStyle w:val="Heading2"/>
        <w:rPr>
          <w:rFonts w:eastAsia="Arial Unicode MS"/>
        </w:rPr>
      </w:pPr>
      <w:bookmarkStart w:id="61" w:name="_Toc135470540"/>
      <w:bookmarkStart w:id="62" w:name="_Toc372827856"/>
      <w:bookmarkStart w:id="63" w:name="_Toc162681734"/>
      <w:bookmarkStart w:id="64" w:name="_Toc385671884"/>
      <w:bookmarkStart w:id="65" w:name="_Toc42417431"/>
      <w:bookmarkStart w:id="66" w:name="_Toc104606283"/>
      <w:bookmarkStart w:id="67" w:name="_Toc162415110"/>
      <w:bookmarkEnd w:id="61"/>
      <w:r>
        <w:rPr>
          <w:rFonts w:eastAsia="Arial Unicode MS"/>
        </w:rPr>
        <w:t>COMMUNICATIONS</w:t>
      </w:r>
      <w:bookmarkEnd w:id="62"/>
    </w:p>
    <w:p w:rsidR="005513D9" w:rsidRDefault="00D94035" w:rsidP="0014048D">
      <w:pPr>
        <w:pStyle w:val="MitelRFPTemplateStyleJustifiedLeft05"/>
        <w:spacing w:before="0"/>
        <w:ind w:left="0" w:firstLine="576"/>
        <w:rPr>
          <w:rFonts w:asciiTheme="minorHAnsi" w:hAnsiTheme="minorHAnsi" w:cstheme="minorHAnsi"/>
        </w:rPr>
      </w:pPr>
      <w:r>
        <w:rPr>
          <w:rFonts w:asciiTheme="minorHAnsi" w:hAnsiTheme="minorHAnsi" w:cstheme="minorHAnsi"/>
        </w:rPr>
        <w:t>Vendor</w:t>
      </w:r>
      <w:r w:rsidR="005513D9">
        <w:rPr>
          <w:rFonts w:asciiTheme="minorHAnsi" w:hAnsiTheme="minorHAnsi" w:cstheme="minorHAnsi"/>
        </w:rPr>
        <w:t>’</w:t>
      </w:r>
      <w:r w:rsidR="0014048D">
        <w:rPr>
          <w:rFonts w:asciiTheme="minorHAnsi" w:hAnsiTheme="minorHAnsi" w:cstheme="minorHAnsi"/>
        </w:rPr>
        <w:t xml:space="preserve">s responses by email </w:t>
      </w:r>
      <w:r w:rsidR="005513D9">
        <w:rPr>
          <w:rFonts w:asciiTheme="minorHAnsi" w:hAnsiTheme="minorHAnsi" w:cstheme="minorHAnsi"/>
        </w:rPr>
        <w:t xml:space="preserve">should be sent to: </w:t>
      </w:r>
    </w:p>
    <w:p w:rsidR="0014048D" w:rsidRDefault="0014048D" w:rsidP="0014048D">
      <w:pPr>
        <w:pStyle w:val="Default"/>
        <w:rPr>
          <w:rFonts w:asciiTheme="minorHAnsi" w:hAnsiTheme="minorHAnsi"/>
          <w:b/>
          <w:bCs/>
          <w:sz w:val="22"/>
          <w:szCs w:val="22"/>
        </w:rPr>
      </w:pPr>
    </w:p>
    <w:p w:rsidR="0014048D" w:rsidRPr="008A242C" w:rsidRDefault="0014048D" w:rsidP="0014048D">
      <w:pPr>
        <w:ind w:left="1440"/>
      </w:pPr>
      <w:r w:rsidRPr="008A242C">
        <w:t>Margaret Carlson</w:t>
      </w:r>
    </w:p>
    <w:p w:rsidR="0014048D" w:rsidRPr="008A242C" w:rsidRDefault="0014048D" w:rsidP="0014048D">
      <w:pPr>
        <w:ind w:left="1440"/>
      </w:pPr>
      <w:r w:rsidRPr="008A242C">
        <w:t>VP of Administration</w:t>
      </w:r>
    </w:p>
    <w:p w:rsidR="0014048D" w:rsidRPr="008A242C" w:rsidRDefault="0014048D" w:rsidP="0014048D">
      <w:pPr>
        <w:ind w:left="1440"/>
      </w:pPr>
      <w:r w:rsidRPr="008A242C">
        <w:t>mcarlson@pathfinder.org</w:t>
      </w:r>
    </w:p>
    <w:p w:rsidR="0014048D" w:rsidRDefault="0014048D" w:rsidP="0014048D">
      <w:pPr>
        <w:ind w:left="1440"/>
      </w:pPr>
      <w:r w:rsidRPr="008A242C">
        <w:t>617-924-7200</w:t>
      </w:r>
    </w:p>
    <w:p w:rsidR="0014048D" w:rsidRDefault="0014048D" w:rsidP="0014048D"/>
    <w:p w:rsidR="00D94035" w:rsidRDefault="00D94035" w:rsidP="0014048D">
      <w:pPr>
        <w:ind w:firstLine="144"/>
      </w:pPr>
      <w:r>
        <w:t>No other methods are acceptable</w:t>
      </w:r>
      <w:r w:rsidR="0014048D">
        <w:t>.</w:t>
      </w:r>
    </w:p>
    <w:p w:rsidR="0014048D" w:rsidRPr="00D94035" w:rsidRDefault="0014048D" w:rsidP="0014048D">
      <w:pPr>
        <w:ind w:firstLine="144"/>
      </w:pPr>
    </w:p>
    <w:p w:rsidR="00D94035" w:rsidRDefault="00D94035" w:rsidP="00F96995">
      <w:pPr>
        <w:pStyle w:val="MitelRFPTemplateStyleJustifiedLeft05"/>
        <w:spacing w:before="0"/>
        <w:rPr>
          <w:rFonts w:asciiTheme="minorHAnsi" w:hAnsiTheme="minorHAnsi" w:cstheme="minorHAnsi"/>
        </w:rPr>
      </w:pPr>
      <w:r>
        <w:rPr>
          <w:rFonts w:asciiTheme="minorHAnsi" w:hAnsiTheme="minorHAnsi" w:cstheme="minorHAnsi"/>
        </w:rPr>
        <w:t xml:space="preserve">Any additional attempts or methods used to contact Pathfinder staff are not acceptable for the purposes of this RFP and may be counted against the vendor in the final evaluation of proposals.  </w:t>
      </w:r>
    </w:p>
    <w:p w:rsidR="00D94035" w:rsidRPr="00C36916" w:rsidRDefault="00D94035" w:rsidP="000A7B75">
      <w:pPr>
        <w:pStyle w:val="MitelRFPTemplateStyleJustifiedLeft05"/>
        <w:spacing w:before="0"/>
        <w:ind w:left="0"/>
        <w:rPr>
          <w:rFonts w:asciiTheme="minorHAnsi" w:hAnsiTheme="minorHAnsi" w:cstheme="minorHAnsi"/>
          <w:color w:val="FF0000"/>
        </w:rPr>
      </w:pPr>
      <w:bookmarkStart w:id="68" w:name="_Ref159131755"/>
      <w:bookmarkStart w:id="69" w:name="_Toc385671883"/>
      <w:r w:rsidRPr="00C36916">
        <w:rPr>
          <w:rFonts w:asciiTheme="minorHAnsi" w:hAnsiTheme="minorHAnsi" w:cstheme="minorHAnsi"/>
          <w:color w:val="FF0000"/>
        </w:rPr>
        <w:br w:type="page"/>
      </w:r>
    </w:p>
    <w:p w:rsidR="00214973" w:rsidRPr="00214973" w:rsidRDefault="00214973" w:rsidP="00214973">
      <w:pPr>
        <w:pStyle w:val="Heading2"/>
      </w:pPr>
      <w:bookmarkStart w:id="70" w:name="_Toc372827857"/>
      <w:bookmarkEnd w:id="68"/>
      <w:bookmarkEnd w:id="69"/>
      <w:r>
        <w:lastRenderedPageBreak/>
        <w:t>suBMISSION REQUIREMENTS</w:t>
      </w:r>
      <w:bookmarkEnd w:id="70"/>
    </w:p>
    <w:p w:rsidR="00214973" w:rsidRPr="009B7EA4" w:rsidRDefault="00214973" w:rsidP="00214973">
      <w:r w:rsidRPr="009B7EA4">
        <w:t xml:space="preserve">To be considered responsive, a proposal must contain the following, referenced by number and in the order below: </w:t>
      </w:r>
    </w:p>
    <w:tbl>
      <w:tblPr>
        <w:tblW w:w="0" w:type="auto"/>
        <w:tblBorders>
          <w:top w:val="nil"/>
          <w:left w:val="nil"/>
          <w:bottom w:val="nil"/>
          <w:right w:val="nil"/>
        </w:tblBorders>
        <w:tblLayout w:type="fixed"/>
        <w:tblLook w:val="0000" w:firstRow="0" w:lastRow="0" w:firstColumn="0" w:lastColumn="0" w:noHBand="0" w:noVBand="0"/>
      </w:tblPr>
      <w:tblGrid>
        <w:gridCol w:w="6147"/>
      </w:tblGrid>
      <w:tr w:rsidR="00214973" w:rsidRPr="009B7EA4" w:rsidTr="00BA5A85">
        <w:trPr>
          <w:trHeight w:val="109"/>
        </w:trPr>
        <w:tc>
          <w:tcPr>
            <w:tcW w:w="6147" w:type="dxa"/>
          </w:tcPr>
          <w:p w:rsidR="00214973" w:rsidRDefault="00214973" w:rsidP="00214973">
            <w:pPr>
              <w:pStyle w:val="ListParagraph"/>
              <w:ind w:left="1296"/>
            </w:pPr>
          </w:p>
          <w:p w:rsidR="00214973" w:rsidRPr="009B7EA4" w:rsidRDefault="00214973" w:rsidP="00214973">
            <w:pPr>
              <w:pStyle w:val="ListParagraph"/>
              <w:numPr>
                <w:ilvl w:val="0"/>
                <w:numId w:val="57"/>
              </w:numPr>
            </w:pPr>
            <w:r w:rsidRPr="009B7EA4">
              <w:t xml:space="preserve">Transmittal summarizing the proposal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Detailed project approach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Related Experience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Project Team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Project Schedule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Conflicts of Interest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Proprietary Information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Insurance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t xml:space="preserve">Pathfinder </w:t>
            </w:r>
            <w:r w:rsidRPr="009B7EA4">
              <w:t xml:space="preserve">Staff </w:t>
            </w:r>
            <w:r>
              <w:t xml:space="preserve">Resource </w:t>
            </w:r>
            <w:r w:rsidRPr="009B7EA4">
              <w:t xml:space="preserve">Estimate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References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Professional Services Agreement </w:t>
            </w:r>
          </w:p>
        </w:tc>
      </w:tr>
      <w:tr w:rsidR="00214973" w:rsidRPr="009B7EA4" w:rsidTr="00BA5A85">
        <w:trPr>
          <w:trHeight w:val="109"/>
        </w:trPr>
        <w:tc>
          <w:tcPr>
            <w:tcW w:w="6147" w:type="dxa"/>
          </w:tcPr>
          <w:p w:rsidR="00214973" w:rsidRPr="009B7EA4" w:rsidRDefault="00214973" w:rsidP="00214973">
            <w:pPr>
              <w:pStyle w:val="ListParagraph"/>
              <w:numPr>
                <w:ilvl w:val="0"/>
                <w:numId w:val="57"/>
              </w:numPr>
            </w:pPr>
            <w:r w:rsidRPr="009B7EA4">
              <w:t xml:space="preserve">Cost Information </w:t>
            </w:r>
          </w:p>
        </w:tc>
      </w:tr>
    </w:tbl>
    <w:p w:rsidR="00214973" w:rsidRDefault="00214973" w:rsidP="00214973">
      <w:pPr>
        <w:pStyle w:val="MitelRFPTemplateBullet"/>
        <w:numPr>
          <w:ilvl w:val="0"/>
          <w:numId w:val="0"/>
        </w:numPr>
        <w:ind w:left="1080" w:hanging="360"/>
        <w:rPr>
          <w:rFonts w:asciiTheme="minorHAnsi" w:hAnsiTheme="minorHAnsi" w:cstheme="minorHAnsi"/>
        </w:rPr>
      </w:pPr>
    </w:p>
    <w:p w:rsidR="00214973" w:rsidRPr="009B7EA4" w:rsidRDefault="00214973" w:rsidP="00214973">
      <w:r w:rsidRPr="009B7EA4">
        <w:t xml:space="preserve">The information should be organized as indicated in the requirements. Any portions of the submitted response, which are to be treated by </w:t>
      </w:r>
      <w:r>
        <w:t>Pathfinder</w:t>
      </w:r>
      <w:r w:rsidRPr="009B7EA4">
        <w:t xml:space="preserve"> as proprietary and confidential information, must be clearly marked as such. </w:t>
      </w:r>
    </w:p>
    <w:p w:rsidR="00214973" w:rsidRDefault="00214973" w:rsidP="00214973"/>
    <w:p w:rsidR="00214973" w:rsidRPr="00214973" w:rsidRDefault="0074077A" w:rsidP="00214973">
      <w:pPr>
        <w:pStyle w:val="Heading2"/>
      </w:pPr>
      <w:bookmarkStart w:id="71" w:name="_Toc134253076"/>
      <w:bookmarkStart w:id="72" w:name="_Toc134253286"/>
      <w:bookmarkStart w:id="73" w:name="_Toc134253496"/>
      <w:bookmarkStart w:id="74" w:name="_Toc134321112"/>
      <w:bookmarkStart w:id="75" w:name="_Toc135470564"/>
      <w:bookmarkStart w:id="76" w:name="_Toc372827858"/>
      <w:bookmarkEnd w:id="63"/>
      <w:bookmarkEnd w:id="64"/>
      <w:bookmarkEnd w:id="65"/>
      <w:bookmarkEnd w:id="66"/>
      <w:bookmarkEnd w:id="67"/>
      <w:bookmarkEnd w:id="71"/>
      <w:bookmarkEnd w:id="72"/>
      <w:bookmarkEnd w:id="73"/>
      <w:bookmarkEnd w:id="74"/>
      <w:bookmarkEnd w:id="75"/>
      <w:r w:rsidRPr="00C36916">
        <w:t>EVALUATION CRITERIA</w:t>
      </w:r>
      <w:bookmarkEnd w:id="76"/>
    </w:p>
    <w:p w:rsidR="00214973" w:rsidRPr="009B7EA4" w:rsidRDefault="00214973" w:rsidP="00214973">
      <w:r w:rsidRPr="009B7EA4">
        <w:t xml:space="preserve">Proposals shall be evaluated on the following: </w:t>
      </w:r>
    </w:p>
    <w:p w:rsidR="00214973" w:rsidRDefault="00214973" w:rsidP="00214973"/>
    <w:p w:rsidR="00214973" w:rsidRPr="009B7EA4" w:rsidRDefault="00214973" w:rsidP="00214973">
      <w:pPr>
        <w:pStyle w:val="ListParagraph"/>
        <w:numPr>
          <w:ilvl w:val="0"/>
          <w:numId w:val="58"/>
        </w:numPr>
      </w:pPr>
      <w:r w:rsidRPr="009B7EA4">
        <w:t xml:space="preserve">Ability to meet or exceed requirements listed in the Request for Proposal specifications </w:t>
      </w:r>
    </w:p>
    <w:p w:rsidR="00214973" w:rsidRPr="009B7EA4" w:rsidRDefault="00214973" w:rsidP="00214973">
      <w:pPr>
        <w:pStyle w:val="ListParagraph"/>
        <w:numPr>
          <w:ilvl w:val="0"/>
          <w:numId w:val="58"/>
        </w:numPr>
      </w:pPr>
      <w:r w:rsidRPr="009B7EA4">
        <w:t xml:space="preserve">Contract viability and support, including </w:t>
      </w:r>
      <w:r>
        <w:t>p</w:t>
      </w:r>
      <w:r w:rsidRPr="009B7EA4">
        <w:t xml:space="preserve">roject </w:t>
      </w:r>
      <w:r>
        <w:t>p</w:t>
      </w:r>
      <w:r w:rsidRPr="009B7EA4">
        <w:t xml:space="preserve">lan, </w:t>
      </w:r>
      <w:r>
        <w:t>t</w:t>
      </w:r>
      <w:r w:rsidRPr="009B7EA4">
        <w:t xml:space="preserve">imetable, and availability </w:t>
      </w:r>
    </w:p>
    <w:p w:rsidR="00214973" w:rsidRPr="009B7EA4" w:rsidRDefault="00214973" w:rsidP="00214973">
      <w:pPr>
        <w:pStyle w:val="ListParagraph"/>
        <w:numPr>
          <w:ilvl w:val="0"/>
          <w:numId w:val="58"/>
        </w:numPr>
      </w:pPr>
      <w:r w:rsidRPr="009B7EA4">
        <w:t xml:space="preserve">Credentials and related experience, including project team credentials </w:t>
      </w:r>
    </w:p>
    <w:p w:rsidR="00214973" w:rsidRPr="009B7EA4" w:rsidRDefault="00214973" w:rsidP="00214973">
      <w:pPr>
        <w:pStyle w:val="ListParagraph"/>
        <w:numPr>
          <w:ilvl w:val="0"/>
          <w:numId w:val="58"/>
        </w:numPr>
      </w:pPr>
      <w:r w:rsidRPr="009B7EA4">
        <w:t xml:space="preserve">Cost of services </w:t>
      </w:r>
    </w:p>
    <w:p w:rsidR="00214973" w:rsidRPr="009B7EA4" w:rsidRDefault="00214973" w:rsidP="00214973">
      <w:pPr>
        <w:pStyle w:val="ListParagraph"/>
        <w:numPr>
          <w:ilvl w:val="0"/>
          <w:numId w:val="58"/>
        </w:numPr>
      </w:pPr>
      <w:r w:rsidRPr="009B7EA4">
        <w:t xml:space="preserve">Quality of </w:t>
      </w:r>
      <w:r>
        <w:t>references*</w:t>
      </w:r>
    </w:p>
    <w:p w:rsidR="00214973" w:rsidRPr="009B7EA4" w:rsidRDefault="00214973" w:rsidP="00214973">
      <w:pPr>
        <w:pStyle w:val="ListParagraph"/>
        <w:numPr>
          <w:ilvl w:val="0"/>
          <w:numId w:val="58"/>
        </w:numPr>
      </w:pPr>
      <w:r w:rsidRPr="009B7EA4">
        <w:t xml:space="preserve">Other factors </w:t>
      </w:r>
      <w:r>
        <w:t>as Margaret Carlson</w:t>
      </w:r>
      <w:r w:rsidRPr="009B7EA4">
        <w:t xml:space="preserve"> determines are relevant </w:t>
      </w:r>
    </w:p>
    <w:p w:rsidR="00214973" w:rsidRDefault="00214973" w:rsidP="00214973"/>
    <w:p w:rsidR="00214973" w:rsidRPr="00214973" w:rsidRDefault="00214973" w:rsidP="00214973">
      <w:pPr>
        <w:rPr>
          <w:i/>
        </w:rPr>
      </w:pPr>
      <w:r w:rsidRPr="00214973">
        <w:rPr>
          <w:i/>
        </w:rPr>
        <w:t>*Three references are required.  Two references must be for client for whom work was completed within the last two years. Work must be of similar size and scope to this project.  The third reference must be for a client currently undergoing a project of similar size and scope to this project.</w:t>
      </w:r>
    </w:p>
    <w:p w:rsidR="00214973" w:rsidRPr="009B7EA4" w:rsidRDefault="00214973" w:rsidP="00214973"/>
    <w:p w:rsidR="00214973" w:rsidRPr="009B7EA4" w:rsidRDefault="00214973" w:rsidP="00214973">
      <w:r>
        <w:t>Pathfinder</w:t>
      </w:r>
      <w:r w:rsidRPr="009B7EA4">
        <w:t xml:space="preserve"> reserves the right to ask for clarification from any proposer. The proposal should include contact information for the purpose of asking for clarification. </w:t>
      </w:r>
      <w:r>
        <w:t>Margaret Carlson</w:t>
      </w:r>
      <w:r w:rsidRPr="009B7EA4">
        <w:t xml:space="preserve"> will approve the final vendor selection and contract. </w:t>
      </w:r>
    </w:p>
    <w:p w:rsidR="00214973" w:rsidRDefault="00214973" w:rsidP="00214973">
      <w:pPr>
        <w:pStyle w:val="Default"/>
        <w:rPr>
          <w:rFonts w:asciiTheme="minorHAnsi" w:hAnsiTheme="minorHAnsi"/>
          <w:sz w:val="22"/>
          <w:szCs w:val="22"/>
        </w:rPr>
      </w:pPr>
    </w:p>
    <w:p w:rsidR="00D75466" w:rsidRPr="00784888" w:rsidRDefault="00D75466" w:rsidP="001945FF">
      <w:pPr>
        <w:pStyle w:val="MitelRFPTemplateStyleJustifiedLeft05"/>
        <w:spacing w:before="0"/>
        <w:ind w:left="1800"/>
        <w:rPr>
          <w:rFonts w:asciiTheme="minorHAnsi" w:hAnsiTheme="minorHAnsi" w:cstheme="minorHAnsi"/>
        </w:rPr>
      </w:pPr>
    </w:p>
    <w:p w:rsidR="005249A7" w:rsidRDefault="005249A7" w:rsidP="00B8278B">
      <w:pPr>
        <w:ind w:left="0"/>
        <w:rPr>
          <w:kern w:val="32"/>
          <w:sz w:val="32"/>
          <w:szCs w:val="32"/>
        </w:rPr>
      </w:pPr>
      <w:bookmarkStart w:id="77" w:name="_Toc40861010"/>
      <w:bookmarkStart w:id="78" w:name="_Toc40861370"/>
      <w:bookmarkStart w:id="79" w:name="_Toc40861730"/>
      <w:bookmarkStart w:id="80" w:name="_Toc42588023"/>
      <w:bookmarkEnd w:id="77"/>
      <w:bookmarkEnd w:id="78"/>
      <w:bookmarkEnd w:id="79"/>
      <w:bookmarkEnd w:id="80"/>
    </w:p>
    <w:sectPr w:rsidR="005249A7" w:rsidSect="009212B7">
      <w:headerReference w:type="default" r:id="rId15"/>
      <w:pgSz w:w="12240" w:h="15840"/>
      <w:pgMar w:top="1440" w:right="1440" w:bottom="288" w:left="1440" w:header="720" w:footer="43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69B" w:rsidRDefault="00F2569B" w:rsidP="0014048D">
      <w:r>
        <w:separator/>
      </w:r>
    </w:p>
    <w:p w:rsidR="00F2569B" w:rsidRDefault="00F2569B" w:rsidP="0014048D"/>
  </w:endnote>
  <w:endnote w:type="continuationSeparator" w:id="0">
    <w:p w:rsidR="00F2569B" w:rsidRDefault="00F2569B" w:rsidP="0014048D">
      <w:r>
        <w:continuationSeparator/>
      </w:r>
    </w:p>
    <w:p w:rsidR="00F2569B" w:rsidRDefault="00F2569B" w:rsidP="00140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Univers-Condensed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9B" w:rsidRDefault="00F2569B" w:rsidP="0014048D">
    <w:r>
      <w:fldChar w:fldCharType="begin"/>
    </w:r>
    <w:r>
      <w:instrText xml:space="preserve">PAGE  </w:instrText>
    </w:r>
    <w:r>
      <w:fldChar w:fldCharType="end"/>
    </w:r>
  </w:p>
  <w:p w:rsidR="00F2569B" w:rsidRDefault="00F2569B" w:rsidP="0014048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9B" w:rsidRPr="00B8278B" w:rsidRDefault="00F2569B" w:rsidP="00B8278B">
    <w:pPr>
      <w:pStyle w:val="Footer"/>
      <w:tabs>
        <w:tab w:val="right" w:pos="9270"/>
        <w:tab w:val="right" w:pos="9360"/>
      </w:tabs>
      <w:ind w:left="0"/>
      <w:rPr>
        <w:sz w:val="20"/>
      </w:rPr>
    </w:pPr>
    <w:r w:rsidRPr="00B8278B">
      <w:rPr>
        <w:noProof/>
        <w:sz w:val="20"/>
      </w:rPr>
      <mc:AlternateContent>
        <mc:Choice Requires="wps">
          <w:drawing>
            <wp:anchor distT="0" distB="0" distL="114300" distR="114300" simplePos="0" relativeHeight="251655680" behindDoc="0" locked="0" layoutInCell="1" allowOverlap="1" wp14:anchorId="05FC9CD4" wp14:editId="47191A73">
              <wp:simplePos x="0" y="0"/>
              <wp:positionH relativeFrom="column">
                <wp:posOffset>0</wp:posOffset>
              </wp:positionH>
              <wp:positionV relativeFrom="paragraph">
                <wp:posOffset>64770</wp:posOffset>
              </wp:positionV>
              <wp:extent cx="6172200"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8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" strokecolor="black [3040]"/>
          </w:pict>
        </mc:Fallback>
      </mc:AlternateContent>
    </w:r>
    <w:r>
      <w:rPr>
        <w:noProof/>
        <w:sz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8"/>
      <w:gridCol w:w="6390"/>
      <w:gridCol w:w="1548"/>
    </w:tblGrid>
    <w:tr w:rsidR="00F2569B" w:rsidRPr="009212B7" w:rsidTr="009212B7">
      <w:trPr>
        <w:cantSplit/>
        <w:trHeight w:hRule="exact" w:val="432"/>
      </w:trPr>
      <w:tc>
        <w:tcPr>
          <w:tcW w:w="1998" w:type="dxa"/>
          <w:vAlign w:val="center"/>
        </w:tcPr>
        <w:p w:rsidR="00F2569B" w:rsidRPr="009212B7" w:rsidRDefault="00F2569B" w:rsidP="009212B7">
          <w:pPr>
            <w:pStyle w:val="Footer"/>
            <w:tabs>
              <w:tab w:val="clear" w:pos="4320"/>
              <w:tab w:val="clear" w:pos="8640"/>
              <w:tab w:val="right" w:pos="9360"/>
            </w:tabs>
            <w:spacing w:after="240"/>
            <w:ind w:left="0" w:right="0"/>
            <w:rPr>
              <w:i/>
              <w:sz w:val="18"/>
              <w:szCs w:val="18"/>
            </w:rPr>
          </w:pPr>
          <w:r>
            <w:rPr>
              <w:i/>
              <w:noProof/>
              <w:sz w:val="18"/>
              <w:szCs w:val="18"/>
            </w:rPr>
            <w:t>Pathfinder International</w:t>
          </w:r>
        </w:p>
      </w:tc>
      <w:tc>
        <w:tcPr>
          <w:tcW w:w="6390" w:type="dxa"/>
          <w:vAlign w:val="bottom"/>
        </w:tcPr>
        <w:p w:rsidR="00F2569B" w:rsidRPr="009212B7" w:rsidRDefault="00F2569B" w:rsidP="009212B7">
          <w:pPr>
            <w:pStyle w:val="Footer"/>
            <w:tabs>
              <w:tab w:val="clear" w:pos="4320"/>
              <w:tab w:val="clear" w:pos="8640"/>
              <w:tab w:val="right" w:pos="9360"/>
            </w:tabs>
            <w:spacing w:after="240"/>
            <w:ind w:left="0" w:right="0"/>
            <w:jc w:val="center"/>
            <w:rPr>
              <w:i/>
              <w:sz w:val="18"/>
              <w:szCs w:val="18"/>
            </w:rPr>
          </w:pPr>
          <w:r w:rsidRPr="009212B7">
            <w:rPr>
              <w:i/>
              <w:sz w:val="18"/>
              <w:szCs w:val="18"/>
            </w:rPr>
            <w:t>IT Organizational Model  RFP</w:t>
          </w:r>
          <w:r>
            <w:rPr>
              <w:i/>
              <w:sz w:val="18"/>
              <w:szCs w:val="18"/>
            </w:rPr>
            <w:t xml:space="preserve"> 11/2013</w:t>
          </w:r>
        </w:p>
      </w:tc>
      <w:tc>
        <w:tcPr>
          <w:tcW w:w="1548" w:type="dxa"/>
          <w:vAlign w:val="center"/>
        </w:tcPr>
        <w:sdt>
          <w:sdtPr>
            <w:rPr>
              <w:i/>
              <w:sz w:val="18"/>
              <w:szCs w:val="18"/>
            </w:rPr>
            <w:id w:val="2075233998"/>
            <w:docPartObj>
              <w:docPartGallery w:val="Page Numbers (Bottom of Page)"/>
              <w:docPartUnique/>
            </w:docPartObj>
          </w:sdtPr>
          <w:sdtEndPr/>
          <w:sdtContent>
            <w:sdt>
              <w:sdtPr>
                <w:rPr>
                  <w:i/>
                  <w:sz w:val="18"/>
                  <w:szCs w:val="18"/>
                </w:rPr>
                <w:id w:val="860082579"/>
                <w:docPartObj>
                  <w:docPartGallery w:val="Page Numbers (Top of Page)"/>
                  <w:docPartUnique/>
                </w:docPartObj>
              </w:sdtPr>
              <w:sdtEndPr/>
              <w:sdtContent>
                <w:p w:rsidR="00F2569B" w:rsidRPr="00894B3F" w:rsidRDefault="00F2569B" w:rsidP="009212B7">
                  <w:pPr>
                    <w:pStyle w:val="Footer"/>
                    <w:ind w:left="72" w:right="0"/>
                    <w:jc w:val="right"/>
                    <w:rPr>
                      <w:i/>
                      <w:sz w:val="18"/>
                      <w:szCs w:val="18"/>
                    </w:rPr>
                  </w:pPr>
                  <w:r w:rsidRPr="00894B3F">
                    <w:rPr>
                      <w:i/>
                      <w:sz w:val="18"/>
                      <w:szCs w:val="18"/>
                    </w:rPr>
                    <w:t xml:space="preserve">Page </w:t>
                  </w:r>
                  <w:r w:rsidRPr="00894B3F">
                    <w:rPr>
                      <w:bCs/>
                      <w:i/>
                      <w:sz w:val="18"/>
                      <w:szCs w:val="18"/>
                    </w:rPr>
                    <w:fldChar w:fldCharType="begin"/>
                  </w:r>
                  <w:r w:rsidRPr="00894B3F">
                    <w:rPr>
                      <w:bCs/>
                      <w:i/>
                      <w:sz w:val="18"/>
                      <w:szCs w:val="18"/>
                    </w:rPr>
                    <w:instrText xml:space="preserve"> PAGE </w:instrText>
                  </w:r>
                  <w:r w:rsidRPr="00894B3F">
                    <w:rPr>
                      <w:bCs/>
                      <w:i/>
                      <w:sz w:val="18"/>
                      <w:szCs w:val="18"/>
                    </w:rPr>
                    <w:fldChar w:fldCharType="separate"/>
                  </w:r>
                  <w:r w:rsidR="00EE182F">
                    <w:rPr>
                      <w:bCs/>
                      <w:i/>
                      <w:noProof/>
                      <w:sz w:val="18"/>
                      <w:szCs w:val="18"/>
                    </w:rPr>
                    <w:t>2</w:t>
                  </w:r>
                  <w:r w:rsidRPr="00894B3F">
                    <w:rPr>
                      <w:bCs/>
                      <w:i/>
                      <w:sz w:val="18"/>
                      <w:szCs w:val="18"/>
                    </w:rPr>
                    <w:fldChar w:fldCharType="end"/>
                  </w:r>
                  <w:r w:rsidRPr="00894B3F">
                    <w:rPr>
                      <w:i/>
                      <w:sz w:val="18"/>
                      <w:szCs w:val="18"/>
                    </w:rPr>
                    <w:t xml:space="preserve"> of </w:t>
                  </w:r>
                  <w:r w:rsidRPr="00894B3F">
                    <w:rPr>
                      <w:bCs/>
                      <w:i/>
                      <w:sz w:val="18"/>
                      <w:szCs w:val="18"/>
                    </w:rPr>
                    <w:fldChar w:fldCharType="begin"/>
                  </w:r>
                  <w:r w:rsidRPr="00894B3F">
                    <w:rPr>
                      <w:bCs/>
                      <w:i/>
                      <w:sz w:val="18"/>
                      <w:szCs w:val="18"/>
                    </w:rPr>
                    <w:instrText xml:space="preserve"> NUMPAGES  </w:instrText>
                  </w:r>
                  <w:r w:rsidRPr="00894B3F">
                    <w:rPr>
                      <w:bCs/>
                      <w:i/>
                      <w:sz w:val="18"/>
                      <w:szCs w:val="18"/>
                    </w:rPr>
                    <w:fldChar w:fldCharType="separate"/>
                  </w:r>
                  <w:r w:rsidR="00EE182F">
                    <w:rPr>
                      <w:bCs/>
                      <w:i/>
                      <w:noProof/>
                      <w:sz w:val="18"/>
                      <w:szCs w:val="18"/>
                    </w:rPr>
                    <w:t>11</w:t>
                  </w:r>
                  <w:r w:rsidRPr="00894B3F">
                    <w:rPr>
                      <w:bCs/>
                      <w:i/>
                      <w:sz w:val="18"/>
                      <w:szCs w:val="18"/>
                    </w:rPr>
                    <w:fldChar w:fldCharType="end"/>
                  </w:r>
                </w:p>
              </w:sdtContent>
            </w:sdt>
          </w:sdtContent>
        </w:sdt>
        <w:p w:rsidR="00F2569B" w:rsidRPr="00894B3F" w:rsidRDefault="00F2569B" w:rsidP="009212B7">
          <w:pPr>
            <w:pStyle w:val="Footer"/>
            <w:tabs>
              <w:tab w:val="clear" w:pos="4320"/>
              <w:tab w:val="clear" w:pos="8640"/>
              <w:tab w:val="right" w:pos="9360"/>
            </w:tabs>
            <w:ind w:left="0" w:right="0"/>
            <w:rPr>
              <w:i/>
              <w:sz w:val="18"/>
              <w:szCs w:val="18"/>
            </w:rPr>
          </w:pPr>
        </w:p>
      </w:tc>
    </w:tr>
  </w:tbl>
  <w:p w:rsidR="00F2569B" w:rsidRPr="009212B7" w:rsidRDefault="00F2569B" w:rsidP="009212B7">
    <w:pPr>
      <w:pStyle w:val="Footer"/>
      <w:tabs>
        <w:tab w:val="clear" w:pos="4320"/>
        <w:tab w:val="clear" w:pos="8640"/>
        <w:tab w:val="right" w:pos="9360"/>
      </w:tabs>
      <w:ind w:left="0"/>
      <w:rPr>
        <w:i/>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9B" w:rsidRDefault="00F2569B" w:rsidP="0014048D">
    <w:pPr>
      <w:pStyle w:val="Footer"/>
    </w:pPr>
  </w:p>
  <w:p w:rsidR="00F2569B" w:rsidRPr="00C16A73" w:rsidRDefault="00F2569B" w:rsidP="0014048D">
    <w:pPr>
      <w:pStyle w:val="Footer"/>
    </w:pPr>
    <w:r w:rsidRPr="00C16A73">
      <w:tab/>
    </w:r>
    <w:r w:rsidRPr="00C16A73">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69B" w:rsidRDefault="00F2569B" w:rsidP="0014048D">
      <w:r>
        <w:separator/>
      </w:r>
    </w:p>
    <w:p w:rsidR="00F2569B" w:rsidRDefault="00F2569B" w:rsidP="0014048D"/>
  </w:footnote>
  <w:footnote w:type="continuationSeparator" w:id="0">
    <w:p w:rsidR="00F2569B" w:rsidRDefault="00F2569B" w:rsidP="0014048D">
      <w:r>
        <w:continuationSeparator/>
      </w:r>
    </w:p>
    <w:p w:rsidR="00F2569B" w:rsidRDefault="00F2569B" w:rsidP="001404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9B" w:rsidRDefault="00F2569B" w:rsidP="0014048D">
    <w:pPr>
      <w:pStyle w:val="Header"/>
    </w:pPr>
  </w:p>
  <w:p w:rsidR="00F2569B" w:rsidRDefault="00F2569B" w:rsidP="0014048D">
    <w:pPr>
      <w:pStyle w:val="Header"/>
    </w:pPr>
  </w:p>
  <w:p w:rsidR="00F2569B" w:rsidRDefault="00F2569B" w:rsidP="0014048D">
    <w:pPr>
      <w:pStyle w:val="Header"/>
    </w:pPr>
  </w:p>
  <w:p w:rsidR="00F2569B" w:rsidRDefault="00F2569B" w:rsidP="0014048D">
    <w:pPr>
      <w:pStyle w:val="Header"/>
    </w:pPr>
  </w:p>
  <w:p w:rsidR="00F2569B" w:rsidRDefault="00F2569B" w:rsidP="001404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9B" w:rsidRPr="00533490" w:rsidRDefault="00F2569B" w:rsidP="005334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700E0CC"/>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8"/>
    <w:multiLevelType w:val="singleLevel"/>
    <w:tmpl w:val="8D58F8E4"/>
    <w:lvl w:ilvl="0">
      <w:start w:val="1"/>
      <w:numFmt w:val="decimal"/>
      <w:pStyle w:val="ListNumber"/>
      <w:lvlText w:val="%1."/>
      <w:lvlJc w:val="left"/>
      <w:pPr>
        <w:tabs>
          <w:tab w:val="num" w:pos="360"/>
        </w:tabs>
        <w:ind w:left="360" w:hanging="360"/>
      </w:pPr>
    </w:lvl>
  </w:abstractNum>
  <w:abstractNum w:abstractNumId="2">
    <w:nsid w:val="FFFFFF89"/>
    <w:multiLevelType w:val="singleLevel"/>
    <w:tmpl w:val="D326FDA8"/>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1A0A0C"/>
    <w:multiLevelType w:val="hybridMultilevel"/>
    <w:tmpl w:val="E92A9E04"/>
    <w:lvl w:ilvl="0" w:tplc="A2C6FA50">
      <w:start w:val="1"/>
      <w:numFmt w:val="bullet"/>
      <w:pStyle w:val="MitelRFPTemplateBulletAnswer"/>
      <w:lvlText w:val=""/>
      <w:lvlJc w:val="left"/>
      <w:pPr>
        <w:tabs>
          <w:tab w:val="num" w:pos="1080"/>
        </w:tabs>
        <w:ind w:left="1080" w:hanging="360"/>
      </w:pPr>
      <w:rPr>
        <w:rFonts w:ascii="Symbol" w:hAnsi="Symbol" w:hint="default"/>
        <w:color w:val="000080"/>
      </w:rPr>
    </w:lvl>
    <w:lvl w:ilvl="1" w:tplc="693A2C46">
      <w:numFmt w:val="bullet"/>
      <w:pStyle w:val="MitelRFPTemplateBulletAnswer"/>
      <w:lvlText w:val="-"/>
      <w:lvlJc w:val="left"/>
      <w:pPr>
        <w:tabs>
          <w:tab w:val="num" w:pos="1800"/>
        </w:tabs>
        <w:ind w:left="1800" w:hanging="360"/>
      </w:pPr>
      <w:rPr>
        <w:rFonts w:ascii="Helvetica" w:hAnsi="Helvetica" w:hint="default"/>
        <w:color w:val="000080"/>
      </w:rPr>
    </w:lvl>
    <w:lvl w:ilvl="2" w:tplc="603081CC">
      <w:numFmt w:val="bullet"/>
      <w:lvlText w:val="-"/>
      <w:lvlJc w:val="left"/>
      <w:pPr>
        <w:tabs>
          <w:tab w:val="num" w:pos="2520"/>
        </w:tabs>
        <w:ind w:left="2520" w:hanging="360"/>
      </w:pPr>
      <w:rPr>
        <w:rFonts w:ascii="Helvetica" w:hAnsi="Helvetica" w:hint="default"/>
        <w:color w:val="000080"/>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343627F"/>
    <w:multiLevelType w:val="hybridMultilevel"/>
    <w:tmpl w:val="5D2E2946"/>
    <w:lvl w:ilvl="0" w:tplc="33EAE1AA">
      <w:start w:val="1"/>
      <w:numFmt w:val="decimal"/>
      <w:pStyle w:val="MitelRFPTemplateNumberQ"/>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4416422"/>
    <w:multiLevelType w:val="hybridMultilevel"/>
    <w:tmpl w:val="81FE95D0"/>
    <w:lvl w:ilvl="0" w:tplc="65087794">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9BF106A"/>
    <w:multiLevelType w:val="hybridMultilevel"/>
    <w:tmpl w:val="AF38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E53972"/>
    <w:multiLevelType w:val="hybridMultilevel"/>
    <w:tmpl w:val="7B3C2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5B25686">
      <w:start w:val="617"/>
      <w:numFmt w:val="bullet"/>
      <w:lvlText w:val="-"/>
      <w:lvlJc w:val="left"/>
      <w:pPr>
        <w:ind w:left="2880" w:hanging="360"/>
      </w:pPr>
      <w:rPr>
        <w:rFonts w:ascii="Calibri" w:eastAsia="Times New Roman" w:hAnsi="Calibri"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322C05"/>
    <w:multiLevelType w:val="hybridMultilevel"/>
    <w:tmpl w:val="A0C8ACB4"/>
    <w:lvl w:ilvl="0" w:tplc="05781130">
      <w:start w:val="1"/>
      <w:numFmt w:val="bullet"/>
      <w:pStyle w:val="PMtext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B251C4"/>
    <w:multiLevelType w:val="hybridMultilevel"/>
    <w:tmpl w:val="35403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701664"/>
    <w:multiLevelType w:val="hybridMultilevel"/>
    <w:tmpl w:val="9922125A"/>
    <w:lvl w:ilvl="0" w:tplc="5D14407A">
      <w:start w:val="1"/>
      <w:numFmt w:val="bullet"/>
      <w:pStyle w:val="MitelRFPTemplateBullet"/>
      <w:lvlText w:val=""/>
      <w:lvlJc w:val="left"/>
      <w:pPr>
        <w:tabs>
          <w:tab w:val="num" w:pos="1800"/>
        </w:tabs>
        <w:ind w:left="1800" w:hanging="36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14942AE9"/>
    <w:multiLevelType w:val="multilevel"/>
    <w:tmpl w:val="F63C063E"/>
    <w:lvl w:ilvl="0">
      <w:start w:val="1"/>
      <w:numFmt w:val="none"/>
      <w:pStyle w:val="MitelBodyTextAnswer"/>
      <w:lvlText w:val=""/>
      <w:lvlJc w:val="left"/>
      <w:pPr>
        <w:tabs>
          <w:tab w:val="num" w:pos="936"/>
        </w:tabs>
        <w:ind w:left="936" w:hanging="360"/>
      </w:pPr>
      <w:rPr>
        <w:rFonts w:ascii="Arial" w:hAnsi="Arial" w:cs="Arial" w:hint="default"/>
        <w:b w:val="0"/>
        <w:bCs w:val="0"/>
        <w:i w:val="0"/>
        <w:iCs w:val="0"/>
        <w:sz w:val="20"/>
        <w:szCs w:val="20"/>
      </w:rPr>
    </w:lvl>
    <w:lvl w:ilvl="1">
      <w:start w:val="1"/>
      <w:numFmt w:val="none"/>
      <w:lvlText w:val=""/>
      <w:lvlJc w:val="left"/>
      <w:pPr>
        <w:tabs>
          <w:tab w:val="num" w:pos="936"/>
        </w:tabs>
        <w:ind w:left="936" w:hanging="360"/>
      </w:pPr>
      <w:rPr>
        <w:rFonts w:ascii="Arial" w:hAnsi="Arial" w:cs="Arial" w:hint="default"/>
        <w:b w:val="0"/>
        <w:bCs w:val="0"/>
        <w:i w:val="0"/>
        <w:iCs w:val="0"/>
        <w:color w:val="auto"/>
        <w:sz w:val="22"/>
        <w:szCs w:val="22"/>
      </w:rPr>
    </w:lvl>
    <w:lvl w:ilvl="2">
      <w:start w:val="1"/>
      <w:numFmt w:val="none"/>
      <w:lvlText w:val=""/>
      <w:lvlJc w:val="left"/>
      <w:pPr>
        <w:tabs>
          <w:tab w:val="num" w:pos="1296"/>
        </w:tabs>
        <w:ind w:left="1296" w:hanging="360"/>
      </w:pPr>
      <w:rPr>
        <w:rFonts w:ascii="Arial" w:hAnsi="Arial" w:cs="Arial" w:hint="default"/>
        <w:b w:val="0"/>
        <w:bCs w:val="0"/>
        <w:i w:val="0"/>
        <w:iCs w:val="0"/>
        <w:color w:val="auto"/>
        <w:sz w:val="22"/>
        <w:szCs w:val="22"/>
      </w:rPr>
    </w:lvl>
    <w:lvl w:ilvl="3">
      <w:start w:val="1"/>
      <w:numFmt w:val="none"/>
      <w:lvlRestart w:val="0"/>
      <w:pStyle w:val="MitelBodyTextAnswer"/>
      <w:lvlText w:val=""/>
      <w:lvlJc w:val="left"/>
      <w:pPr>
        <w:tabs>
          <w:tab w:val="num" w:pos="432"/>
        </w:tabs>
        <w:ind w:left="432" w:firstLine="0"/>
      </w:pPr>
    </w:lvl>
    <w:lvl w:ilvl="4">
      <w:start w:val="1"/>
      <w:numFmt w:val="decimal"/>
      <w:pStyle w:val="MitelNumber1Answer"/>
      <w:lvlText w:val="%5."/>
      <w:lvlJc w:val="left"/>
      <w:pPr>
        <w:tabs>
          <w:tab w:val="num" w:pos="1080"/>
        </w:tabs>
        <w:ind w:left="1080" w:hanging="360"/>
      </w:pPr>
    </w:lvl>
    <w:lvl w:ilvl="5">
      <w:start w:val="1"/>
      <w:numFmt w:val="lowerLetter"/>
      <w:pStyle w:val="MitelNumber2Answer"/>
      <w:lvlText w:val="%6."/>
      <w:lvlJc w:val="left"/>
      <w:pPr>
        <w:tabs>
          <w:tab w:val="num" w:pos="1440"/>
        </w:tabs>
        <w:ind w:left="1440" w:hanging="360"/>
      </w:pPr>
    </w:lvl>
    <w:lvl w:ilvl="6">
      <w:start w:val="1"/>
      <w:numFmt w:val="decimal"/>
      <w:lvlText w:val="%1.%2.%3.%4.%5.%6.%7."/>
      <w:lvlJc w:val="left"/>
      <w:pPr>
        <w:tabs>
          <w:tab w:val="num" w:pos="6336"/>
        </w:tabs>
        <w:ind w:left="5976" w:hanging="1080"/>
      </w:pPr>
    </w:lvl>
    <w:lvl w:ilvl="7">
      <w:start w:val="1"/>
      <w:numFmt w:val="decimal"/>
      <w:lvlText w:val="%1.%2.%3.%4.%5.%6.%7.%8."/>
      <w:lvlJc w:val="left"/>
      <w:pPr>
        <w:tabs>
          <w:tab w:val="num" w:pos="6696"/>
        </w:tabs>
        <w:ind w:left="6480" w:hanging="1224"/>
      </w:pPr>
    </w:lvl>
    <w:lvl w:ilvl="8">
      <w:start w:val="1"/>
      <w:numFmt w:val="decimal"/>
      <w:lvlText w:val="%1.%2.%3.%4.%5.%6.%7.%8.%9."/>
      <w:lvlJc w:val="left"/>
      <w:pPr>
        <w:tabs>
          <w:tab w:val="num" w:pos="7416"/>
        </w:tabs>
        <w:ind w:left="7056" w:hanging="1440"/>
      </w:pPr>
    </w:lvl>
  </w:abstractNum>
  <w:abstractNum w:abstractNumId="12">
    <w:nsid w:val="14FD5766"/>
    <w:multiLevelType w:val="hybridMultilevel"/>
    <w:tmpl w:val="AC4C9270"/>
    <w:lvl w:ilvl="0" w:tplc="18C233DA">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3">
    <w:nsid w:val="15162540"/>
    <w:multiLevelType w:val="hybridMultilevel"/>
    <w:tmpl w:val="A18AC4F8"/>
    <w:lvl w:ilvl="0" w:tplc="04090001">
      <w:start w:val="1"/>
      <w:numFmt w:val="bullet"/>
      <w:lvlText w:val=""/>
      <w:lvlJc w:val="left"/>
      <w:pPr>
        <w:tabs>
          <w:tab w:val="num" w:pos="1440"/>
        </w:tabs>
        <w:ind w:left="1440" w:hanging="360"/>
      </w:pPr>
      <w:rPr>
        <w:rFonts w:ascii="Symbol" w:hAnsi="Symbol" w:hint="default"/>
        <w:color w:val="auto"/>
      </w:rPr>
    </w:lvl>
    <w:lvl w:ilvl="1" w:tplc="0FE635E2">
      <w:start w:val="1"/>
      <w:numFmt w:val="bullet"/>
      <w:lvlText w:val=""/>
      <w:lvlJc w:val="left"/>
      <w:pPr>
        <w:tabs>
          <w:tab w:val="num" w:pos="1440"/>
        </w:tabs>
        <w:ind w:left="1440" w:hanging="360"/>
      </w:pPr>
      <w:rPr>
        <w:rFonts w:ascii="Wingdings" w:hAnsi="Wingdings" w:hint="default"/>
        <w:color w:val="auto"/>
      </w:rPr>
    </w:lvl>
    <w:lvl w:ilvl="2" w:tplc="70DADB0E" w:tentative="1">
      <w:start w:val="1"/>
      <w:numFmt w:val="bullet"/>
      <w:lvlText w:val=""/>
      <w:lvlJc w:val="left"/>
      <w:pPr>
        <w:tabs>
          <w:tab w:val="num" w:pos="2160"/>
        </w:tabs>
        <w:ind w:left="2160" w:hanging="360"/>
      </w:pPr>
      <w:rPr>
        <w:rFonts w:ascii="Wingdings" w:hAnsi="Wingdings" w:hint="default"/>
      </w:rPr>
    </w:lvl>
    <w:lvl w:ilvl="3" w:tplc="66D43C4E" w:tentative="1">
      <w:start w:val="1"/>
      <w:numFmt w:val="bullet"/>
      <w:lvlText w:val=""/>
      <w:lvlJc w:val="left"/>
      <w:pPr>
        <w:tabs>
          <w:tab w:val="num" w:pos="2880"/>
        </w:tabs>
        <w:ind w:left="2880" w:hanging="360"/>
      </w:pPr>
      <w:rPr>
        <w:rFonts w:ascii="Symbol" w:hAnsi="Symbol" w:hint="default"/>
      </w:rPr>
    </w:lvl>
    <w:lvl w:ilvl="4" w:tplc="E676F700" w:tentative="1">
      <w:start w:val="1"/>
      <w:numFmt w:val="bullet"/>
      <w:lvlText w:val="o"/>
      <w:lvlJc w:val="left"/>
      <w:pPr>
        <w:tabs>
          <w:tab w:val="num" w:pos="3600"/>
        </w:tabs>
        <w:ind w:left="3600" w:hanging="360"/>
      </w:pPr>
      <w:rPr>
        <w:rFonts w:ascii="Courier New" w:hAnsi="Courier New" w:cs="Courier New" w:hint="default"/>
      </w:rPr>
    </w:lvl>
    <w:lvl w:ilvl="5" w:tplc="802A4092" w:tentative="1">
      <w:start w:val="1"/>
      <w:numFmt w:val="bullet"/>
      <w:lvlText w:val=""/>
      <w:lvlJc w:val="left"/>
      <w:pPr>
        <w:tabs>
          <w:tab w:val="num" w:pos="4320"/>
        </w:tabs>
        <w:ind w:left="4320" w:hanging="360"/>
      </w:pPr>
      <w:rPr>
        <w:rFonts w:ascii="Wingdings" w:hAnsi="Wingdings" w:hint="default"/>
      </w:rPr>
    </w:lvl>
    <w:lvl w:ilvl="6" w:tplc="A4FE53D8" w:tentative="1">
      <w:start w:val="1"/>
      <w:numFmt w:val="bullet"/>
      <w:lvlText w:val=""/>
      <w:lvlJc w:val="left"/>
      <w:pPr>
        <w:tabs>
          <w:tab w:val="num" w:pos="5040"/>
        </w:tabs>
        <w:ind w:left="5040" w:hanging="360"/>
      </w:pPr>
      <w:rPr>
        <w:rFonts w:ascii="Symbol" w:hAnsi="Symbol" w:hint="default"/>
      </w:rPr>
    </w:lvl>
    <w:lvl w:ilvl="7" w:tplc="F230A69C" w:tentative="1">
      <w:start w:val="1"/>
      <w:numFmt w:val="bullet"/>
      <w:lvlText w:val="o"/>
      <w:lvlJc w:val="left"/>
      <w:pPr>
        <w:tabs>
          <w:tab w:val="num" w:pos="5760"/>
        </w:tabs>
        <w:ind w:left="5760" w:hanging="360"/>
      </w:pPr>
      <w:rPr>
        <w:rFonts w:ascii="Courier New" w:hAnsi="Courier New" w:cs="Courier New" w:hint="default"/>
      </w:rPr>
    </w:lvl>
    <w:lvl w:ilvl="8" w:tplc="4F783914" w:tentative="1">
      <w:start w:val="1"/>
      <w:numFmt w:val="bullet"/>
      <w:lvlText w:val=""/>
      <w:lvlJc w:val="left"/>
      <w:pPr>
        <w:tabs>
          <w:tab w:val="num" w:pos="6480"/>
        </w:tabs>
        <w:ind w:left="6480" w:hanging="360"/>
      </w:pPr>
      <w:rPr>
        <w:rFonts w:ascii="Wingdings" w:hAnsi="Wingdings" w:hint="default"/>
      </w:rPr>
    </w:lvl>
  </w:abstractNum>
  <w:abstractNum w:abstractNumId="14">
    <w:nsid w:val="17346974"/>
    <w:multiLevelType w:val="hybridMultilevel"/>
    <w:tmpl w:val="90FCA7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796134F"/>
    <w:multiLevelType w:val="hybridMultilevel"/>
    <w:tmpl w:val="AD16A158"/>
    <w:lvl w:ilvl="0" w:tplc="68749B9E">
      <w:start w:val="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1F497A5F"/>
    <w:multiLevelType w:val="hybridMultilevel"/>
    <w:tmpl w:val="DBFE1E2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0255F95"/>
    <w:multiLevelType w:val="hybridMultilevel"/>
    <w:tmpl w:val="6A525A9A"/>
    <w:lvl w:ilvl="0" w:tplc="04090001">
      <w:start w:val="1"/>
      <w:numFmt w:val="bullet"/>
      <w:lvlText w:val=""/>
      <w:lvlJc w:val="left"/>
      <w:pPr>
        <w:ind w:left="1368" w:hanging="360"/>
      </w:pPr>
      <w:rPr>
        <w:rFonts w:ascii="Symbol" w:hAnsi="Symbol" w:hint="default"/>
      </w:rPr>
    </w:lvl>
    <w:lvl w:ilvl="1" w:tplc="04090003">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18">
    <w:nsid w:val="222172FD"/>
    <w:multiLevelType w:val="hybridMultilevel"/>
    <w:tmpl w:val="2B26CE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26B09DB"/>
    <w:multiLevelType w:val="hybridMultilevel"/>
    <w:tmpl w:val="7800FC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77C69C5"/>
    <w:multiLevelType w:val="hybridMultilevel"/>
    <w:tmpl w:val="655041BC"/>
    <w:lvl w:ilvl="0" w:tplc="4ABC9A84">
      <w:start w:val="1"/>
      <w:numFmt w:val="decimal"/>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23A007FC">
      <w:start w:val="1"/>
      <w:numFmt w:val="lowerLetter"/>
      <w:lvlText w:val="%3)"/>
      <w:lvlJc w:val="left"/>
      <w:pPr>
        <w:ind w:left="3240" w:hanging="360"/>
      </w:pPr>
      <w:rPr>
        <w:rFont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28A912FE"/>
    <w:multiLevelType w:val="hybridMultilevel"/>
    <w:tmpl w:val="B4EC4108"/>
    <w:lvl w:ilvl="0" w:tplc="978EC19A">
      <w:start w:val="1"/>
      <w:numFmt w:val="bullet"/>
      <w:pStyle w:val="MitelRFPTemplateDaskA"/>
      <w:lvlText w:val="-"/>
      <w:lvlJc w:val="left"/>
      <w:pPr>
        <w:tabs>
          <w:tab w:val="num" w:pos="720"/>
        </w:tabs>
        <w:ind w:left="720" w:hanging="360"/>
      </w:pPr>
      <w:rPr>
        <w:rFonts w:ascii="Arial" w:hAnsi="Arial" w:hint="default"/>
        <w:color w:val="000080"/>
      </w:rPr>
    </w:lvl>
    <w:lvl w:ilvl="1" w:tplc="B45E2B8E" w:tentative="1">
      <w:start w:val="1"/>
      <w:numFmt w:val="bullet"/>
      <w:lvlText w:val="o"/>
      <w:lvlJc w:val="left"/>
      <w:pPr>
        <w:tabs>
          <w:tab w:val="num" w:pos="1440"/>
        </w:tabs>
        <w:ind w:left="1440" w:hanging="360"/>
      </w:pPr>
      <w:rPr>
        <w:rFonts w:ascii="Courier New" w:hAnsi="Courier New" w:cs="Courier New" w:hint="default"/>
      </w:rPr>
    </w:lvl>
    <w:lvl w:ilvl="2" w:tplc="62C20B0C" w:tentative="1">
      <w:start w:val="1"/>
      <w:numFmt w:val="bullet"/>
      <w:lvlText w:val=""/>
      <w:lvlJc w:val="left"/>
      <w:pPr>
        <w:tabs>
          <w:tab w:val="num" w:pos="2160"/>
        </w:tabs>
        <w:ind w:left="2160" w:hanging="360"/>
      </w:pPr>
      <w:rPr>
        <w:rFonts w:ascii="Wingdings" w:hAnsi="Wingdings" w:hint="default"/>
      </w:rPr>
    </w:lvl>
    <w:lvl w:ilvl="3" w:tplc="14AE98CC" w:tentative="1">
      <w:start w:val="1"/>
      <w:numFmt w:val="bullet"/>
      <w:lvlText w:val=""/>
      <w:lvlJc w:val="left"/>
      <w:pPr>
        <w:tabs>
          <w:tab w:val="num" w:pos="2880"/>
        </w:tabs>
        <w:ind w:left="2880" w:hanging="360"/>
      </w:pPr>
      <w:rPr>
        <w:rFonts w:ascii="Symbol" w:hAnsi="Symbol" w:hint="default"/>
      </w:rPr>
    </w:lvl>
    <w:lvl w:ilvl="4" w:tplc="58E494C0" w:tentative="1">
      <w:start w:val="1"/>
      <w:numFmt w:val="bullet"/>
      <w:lvlText w:val="o"/>
      <w:lvlJc w:val="left"/>
      <w:pPr>
        <w:tabs>
          <w:tab w:val="num" w:pos="3600"/>
        </w:tabs>
        <w:ind w:left="3600" w:hanging="360"/>
      </w:pPr>
      <w:rPr>
        <w:rFonts w:ascii="Courier New" w:hAnsi="Courier New" w:cs="Courier New" w:hint="default"/>
      </w:rPr>
    </w:lvl>
    <w:lvl w:ilvl="5" w:tplc="0C22B042" w:tentative="1">
      <w:start w:val="1"/>
      <w:numFmt w:val="bullet"/>
      <w:lvlText w:val=""/>
      <w:lvlJc w:val="left"/>
      <w:pPr>
        <w:tabs>
          <w:tab w:val="num" w:pos="4320"/>
        </w:tabs>
        <w:ind w:left="4320" w:hanging="360"/>
      </w:pPr>
      <w:rPr>
        <w:rFonts w:ascii="Wingdings" w:hAnsi="Wingdings" w:hint="default"/>
      </w:rPr>
    </w:lvl>
    <w:lvl w:ilvl="6" w:tplc="5F8872CE" w:tentative="1">
      <w:start w:val="1"/>
      <w:numFmt w:val="bullet"/>
      <w:lvlText w:val=""/>
      <w:lvlJc w:val="left"/>
      <w:pPr>
        <w:tabs>
          <w:tab w:val="num" w:pos="5040"/>
        </w:tabs>
        <w:ind w:left="5040" w:hanging="360"/>
      </w:pPr>
      <w:rPr>
        <w:rFonts w:ascii="Symbol" w:hAnsi="Symbol" w:hint="default"/>
      </w:rPr>
    </w:lvl>
    <w:lvl w:ilvl="7" w:tplc="B3DA2962" w:tentative="1">
      <w:start w:val="1"/>
      <w:numFmt w:val="bullet"/>
      <w:lvlText w:val="o"/>
      <w:lvlJc w:val="left"/>
      <w:pPr>
        <w:tabs>
          <w:tab w:val="num" w:pos="5760"/>
        </w:tabs>
        <w:ind w:left="5760" w:hanging="360"/>
      </w:pPr>
      <w:rPr>
        <w:rFonts w:ascii="Courier New" w:hAnsi="Courier New" w:cs="Courier New" w:hint="default"/>
      </w:rPr>
    </w:lvl>
    <w:lvl w:ilvl="8" w:tplc="02E43DFA" w:tentative="1">
      <w:start w:val="1"/>
      <w:numFmt w:val="bullet"/>
      <w:lvlText w:val=""/>
      <w:lvlJc w:val="left"/>
      <w:pPr>
        <w:tabs>
          <w:tab w:val="num" w:pos="6480"/>
        </w:tabs>
        <w:ind w:left="6480" w:hanging="360"/>
      </w:pPr>
      <w:rPr>
        <w:rFonts w:ascii="Wingdings" w:hAnsi="Wingdings" w:hint="default"/>
      </w:rPr>
    </w:lvl>
  </w:abstractNum>
  <w:abstractNum w:abstractNumId="22">
    <w:nsid w:val="2B03437A"/>
    <w:multiLevelType w:val="multilevel"/>
    <w:tmpl w:val="19AC3AE2"/>
    <w:lvl w:ilvl="0">
      <w:start w:val="1"/>
      <w:numFmt w:val="none"/>
      <w:pStyle w:val="MitelBullet2Answer"/>
      <w:lvlText w:val=""/>
      <w:lvlJc w:val="left"/>
      <w:pPr>
        <w:tabs>
          <w:tab w:val="num" w:pos="3240"/>
        </w:tabs>
        <w:ind w:left="3240" w:hanging="360"/>
      </w:pPr>
      <w:rPr>
        <w:rFonts w:ascii="Arial" w:hAnsi="Arial" w:cs="Arial" w:hint="default"/>
        <w:b w:val="0"/>
        <w:bCs w:val="0"/>
        <w:i w:val="0"/>
        <w:iCs w:val="0"/>
        <w:sz w:val="20"/>
        <w:szCs w:val="20"/>
      </w:rPr>
    </w:lvl>
    <w:lvl w:ilvl="1">
      <w:start w:val="1"/>
      <w:numFmt w:val="bullet"/>
      <w:lvlRestart w:val="0"/>
      <w:pStyle w:val="MitelBullet2Answer"/>
      <w:lvlText w:val=""/>
      <w:lvlJc w:val="left"/>
      <w:pPr>
        <w:tabs>
          <w:tab w:val="num" w:pos="1440"/>
        </w:tabs>
        <w:ind w:left="1440" w:hanging="360"/>
      </w:pPr>
      <w:rPr>
        <w:rFonts w:ascii="Symbol" w:hAnsi="Symbol" w:cs="Symbol" w:hint="default"/>
        <w:b w:val="0"/>
        <w:bCs w:val="0"/>
        <w:i w:val="0"/>
        <w:iCs w:val="0"/>
        <w:color w:val="000080"/>
        <w:sz w:val="22"/>
        <w:szCs w:val="22"/>
      </w:rPr>
    </w:lvl>
    <w:lvl w:ilvl="2">
      <w:start w:val="1"/>
      <w:numFmt w:val="none"/>
      <w:lvlText w:val="%1"/>
      <w:lvlJc w:val="left"/>
      <w:pPr>
        <w:tabs>
          <w:tab w:val="num" w:pos="4104"/>
        </w:tabs>
        <w:ind w:left="4104" w:hanging="504"/>
      </w:pPr>
      <w:rPr>
        <w:rFonts w:ascii="Arial" w:hAnsi="Arial" w:cs="Arial" w:hint="default"/>
        <w:b w:val="0"/>
        <w:bCs w:val="0"/>
        <w:i w:val="0"/>
        <w:iCs w:val="0"/>
        <w:sz w:val="20"/>
        <w:szCs w:val="20"/>
      </w:rPr>
    </w:lvl>
    <w:lvl w:ilvl="3">
      <w:start w:val="1"/>
      <w:numFmt w:val="decimal"/>
      <w:lvlText w:val="%1.%2.%3.%4."/>
      <w:lvlJc w:val="left"/>
      <w:pPr>
        <w:tabs>
          <w:tab w:val="num" w:pos="4680"/>
        </w:tabs>
        <w:ind w:left="4608" w:hanging="648"/>
      </w:pPr>
    </w:lvl>
    <w:lvl w:ilvl="4">
      <w:start w:val="1"/>
      <w:numFmt w:val="decimal"/>
      <w:lvlText w:val="%1.%2.%3.%4.%5."/>
      <w:lvlJc w:val="left"/>
      <w:pPr>
        <w:tabs>
          <w:tab w:val="num" w:pos="5400"/>
        </w:tabs>
        <w:ind w:left="5112" w:hanging="792"/>
      </w:pPr>
    </w:lvl>
    <w:lvl w:ilvl="5">
      <w:start w:val="1"/>
      <w:numFmt w:val="decimal"/>
      <w:lvlText w:val="%1.%2.%3.%4.%5.%6."/>
      <w:lvlJc w:val="left"/>
      <w:pPr>
        <w:tabs>
          <w:tab w:val="num" w:pos="5760"/>
        </w:tabs>
        <w:ind w:left="5616" w:hanging="936"/>
      </w:pPr>
    </w:lvl>
    <w:lvl w:ilvl="6">
      <w:start w:val="1"/>
      <w:numFmt w:val="decimal"/>
      <w:lvlText w:val="%1.%2.%3.%4.%5.%6.%7."/>
      <w:lvlJc w:val="left"/>
      <w:pPr>
        <w:tabs>
          <w:tab w:val="num" w:pos="6480"/>
        </w:tabs>
        <w:ind w:left="6120" w:hanging="1080"/>
      </w:pPr>
    </w:lvl>
    <w:lvl w:ilvl="7">
      <w:start w:val="1"/>
      <w:numFmt w:val="decimal"/>
      <w:lvlText w:val="%1.%2.%3.%4.%5.%6.%7.%8."/>
      <w:lvlJc w:val="left"/>
      <w:pPr>
        <w:tabs>
          <w:tab w:val="num" w:pos="6840"/>
        </w:tabs>
        <w:ind w:left="6624" w:hanging="1224"/>
      </w:pPr>
    </w:lvl>
    <w:lvl w:ilvl="8">
      <w:start w:val="1"/>
      <w:numFmt w:val="decimal"/>
      <w:lvlText w:val="%1.%2.%3.%4.%5.%6.%7.%8.%9."/>
      <w:lvlJc w:val="left"/>
      <w:pPr>
        <w:tabs>
          <w:tab w:val="num" w:pos="7560"/>
        </w:tabs>
        <w:ind w:left="7200" w:hanging="1440"/>
      </w:pPr>
    </w:lvl>
  </w:abstractNum>
  <w:abstractNum w:abstractNumId="23">
    <w:nsid w:val="2F7A1F05"/>
    <w:multiLevelType w:val="hybridMultilevel"/>
    <w:tmpl w:val="7D78E1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2291D06"/>
    <w:multiLevelType w:val="hybridMultilevel"/>
    <w:tmpl w:val="3FD059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3DF2AA3"/>
    <w:multiLevelType w:val="hybridMultilevel"/>
    <w:tmpl w:val="9962AFC2"/>
    <w:lvl w:ilvl="0" w:tplc="1A047D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C3C7985"/>
    <w:multiLevelType w:val="hybridMultilevel"/>
    <w:tmpl w:val="73D41F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B42EC4"/>
    <w:multiLevelType w:val="hybridMultilevel"/>
    <w:tmpl w:val="AC4C9270"/>
    <w:lvl w:ilvl="0" w:tplc="18C233DA">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8">
    <w:nsid w:val="406C3A03"/>
    <w:multiLevelType w:val="hybridMultilevel"/>
    <w:tmpl w:val="47060F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207813CA">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40F407DE"/>
    <w:multiLevelType w:val="hybridMultilevel"/>
    <w:tmpl w:val="255E107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28066DC"/>
    <w:multiLevelType w:val="hybridMultilevel"/>
    <w:tmpl w:val="A1E09F3E"/>
    <w:lvl w:ilvl="0" w:tplc="9F9A59DA">
      <w:start w:val="1"/>
      <w:numFmt w:val="bullet"/>
      <w:pStyle w:val="MitelBullet1Answer"/>
      <w:lvlText w:val=""/>
      <w:lvlJc w:val="left"/>
      <w:pPr>
        <w:tabs>
          <w:tab w:val="num" w:pos="1080"/>
        </w:tabs>
        <w:ind w:left="1080" w:hanging="360"/>
      </w:pPr>
      <w:rPr>
        <w:rFonts w:ascii="Symbol" w:hAnsi="Symbol" w:hint="default"/>
        <w:color w:val="000080"/>
      </w:rPr>
    </w:lvl>
    <w:lvl w:ilvl="1" w:tplc="71DC88BA" w:tentative="1">
      <w:start w:val="1"/>
      <w:numFmt w:val="bullet"/>
      <w:lvlText w:val="o"/>
      <w:lvlJc w:val="left"/>
      <w:pPr>
        <w:tabs>
          <w:tab w:val="num" w:pos="1800"/>
        </w:tabs>
        <w:ind w:left="1800" w:hanging="360"/>
      </w:pPr>
      <w:rPr>
        <w:rFonts w:ascii="Courier New" w:hAnsi="Courier New" w:cs="Courier New" w:hint="default"/>
      </w:rPr>
    </w:lvl>
    <w:lvl w:ilvl="2" w:tplc="F0DCAC70" w:tentative="1">
      <w:start w:val="1"/>
      <w:numFmt w:val="bullet"/>
      <w:lvlText w:val=""/>
      <w:lvlJc w:val="left"/>
      <w:pPr>
        <w:tabs>
          <w:tab w:val="num" w:pos="2520"/>
        </w:tabs>
        <w:ind w:left="2520" w:hanging="360"/>
      </w:pPr>
      <w:rPr>
        <w:rFonts w:ascii="Wingdings" w:hAnsi="Wingdings" w:hint="default"/>
      </w:rPr>
    </w:lvl>
    <w:lvl w:ilvl="3" w:tplc="D2EC42C2" w:tentative="1">
      <w:start w:val="1"/>
      <w:numFmt w:val="bullet"/>
      <w:lvlText w:val=""/>
      <w:lvlJc w:val="left"/>
      <w:pPr>
        <w:tabs>
          <w:tab w:val="num" w:pos="3240"/>
        </w:tabs>
        <w:ind w:left="3240" w:hanging="360"/>
      </w:pPr>
      <w:rPr>
        <w:rFonts w:ascii="Symbol" w:hAnsi="Symbol" w:hint="default"/>
      </w:rPr>
    </w:lvl>
    <w:lvl w:ilvl="4" w:tplc="60728462" w:tentative="1">
      <w:start w:val="1"/>
      <w:numFmt w:val="bullet"/>
      <w:lvlText w:val="o"/>
      <w:lvlJc w:val="left"/>
      <w:pPr>
        <w:tabs>
          <w:tab w:val="num" w:pos="3960"/>
        </w:tabs>
        <w:ind w:left="3960" w:hanging="360"/>
      </w:pPr>
      <w:rPr>
        <w:rFonts w:ascii="Courier New" w:hAnsi="Courier New" w:cs="Courier New" w:hint="default"/>
      </w:rPr>
    </w:lvl>
    <w:lvl w:ilvl="5" w:tplc="1D7EB54A" w:tentative="1">
      <w:start w:val="1"/>
      <w:numFmt w:val="bullet"/>
      <w:lvlText w:val=""/>
      <w:lvlJc w:val="left"/>
      <w:pPr>
        <w:tabs>
          <w:tab w:val="num" w:pos="4680"/>
        </w:tabs>
        <w:ind w:left="4680" w:hanging="360"/>
      </w:pPr>
      <w:rPr>
        <w:rFonts w:ascii="Wingdings" w:hAnsi="Wingdings" w:hint="default"/>
      </w:rPr>
    </w:lvl>
    <w:lvl w:ilvl="6" w:tplc="6972A2BA" w:tentative="1">
      <w:start w:val="1"/>
      <w:numFmt w:val="bullet"/>
      <w:lvlText w:val=""/>
      <w:lvlJc w:val="left"/>
      <w:pPr>
        <w:tabs>
          <w:tab w:val="num" w:pos="5400"/>
        </w:tabs>
        <w:ind w:left="5400" w:hanging="360"/>
      </w:pPr>
      <w:rPr>
        <w:rFonts w:ascii="Symbol" w:hAnsi="Symbol" w:hint="default"/>
      </w:rPr>
    </w:lvl>
    <w:lvl w:ilvl="7" w:tplc="63368B0C" w:tentative="1">
      <w:start w:val="1"/>
      <w:numFmt w:val="bullet"/>
      <w:lvlText w:val="o"/>
      <w:lvlJc w:val="left"/>
      <w:pPr>
        <w:tabs>
          <w:tab w:val="num" w:pos="6120"/>
        </w:tabs>
        <w:ind w:left="6120" w:hanging="360"/>
      </w:pPr>
      <w:rPr>
        <w:rFonts w:ascii="Courier New" w:hAnsi="Courier New" w:cs="Courier New" w:hint="default"/>
      </w:rPr>
    </w:lvl>
    <w:lvl w:ilvl="8" w:tplc="E41CB7B0" w:tentative="1">
      <w:start w:val="1"/>
      <w:numFmt w:val="bullet"/>
      <w:lvlText w:val=""/>
      <w:lvlJc w:val="left"/>
      <w:pPr>
        <w:tabs>
          <w:tab w:val="num" w:pos="6840"/>
        </w:tabs>
        <w:ind w:left="6840" w:hanging="360"/>
      </w:pPr>
      <w:rPr>
        <w:rFonts w:ascii="Wingdings" w:hAnsi="Wingdings" w:hint="default"/>
      </w:rPr>
    </w:lvl>
  </w:abstractNum>
  <w:abstractNum w:abstractNumId="31">
    <w:nsid w:val="433041E1"/>
    <w:multiLevelType w:val="hybridMultilevel"/>
    <w:tmpl w:val="43BAC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45244D4"/>
    <w:multiLevelType w:val="hybridMultilevel"/>
    <w:tmpl w:val="E2FC57D4"/>
    <w:lvl w:ilvl="0" w:tplc="A66C10FC">
      <w:start w:val="1"/>
      <w:numFmt w:val="bullet"/>
      <w:pStyle w:val="MitelRFPTemplateBulletA"/>
      <w:lvlText w:val=""/>
      <w:lvlJc w:val="left"/>
      <w:pPr>
        <w:tabs>
          <w:tab w:val="num" w:pos="1440"/>
        </w:tabs>
        <w:ind w:left="1440" w:hanging="360"/>
      </w:pPr>
      <w:rPr>
        <w:rFonts w:ascii="Wingdings" w:hAnsi="Wingdings" w:hint="default"/>
        <w:color w:val="auto"/>
      </w:rPr>
    </w:lvl>
    <w:lvl w:ilvl="1" w:tplc="0FE635E2">
      <w:start w:val="1"/>
      <w:numFmt w:val="bullet"/>
      <w:pStyle w:val="MitelRFPTemplateBulletA"/>
      <w:lvlText w:val=""/>
      <w:lvlJc w:val="left"/>
      <w:pPr>
        <w:tabs>
          <w:tab w:val="num" w:pos="1440"/>
        </w:tabs>
        <w:ind w:left="1440" w:hanging="360"/>
      </w:pPr>
      <w:rPr>
        <w:rFonts w:ascii="Wingdings" w:hAnsi="Wingdings" w:hint="default"/>
        <w:color w:val="auto"/>
      </w:rPr>
    </w:lvl>
    <w:lvl w:ilvl="2" w:tplc="70DADB0E" w:tentative="1">
      <w:start w:val="1"/>
      <w:numFmt w:val="bullet"/>
      <w:lvlText w:val=""/>
      <w:lvlJc w:val="left"/>
      <w:pPr>
        <w:tabs>
          <w:tab w:val="num" w:pos="2160"/>
        </w:tabs>
        <w:ind w:left="2160" w:hanging="360"/>
      </w:pPr>
      <w:rPr>
        <w:rFonts w:ascii="Wingdings" w:hAnsi="Wingdings" w:hint="default"/>
      </w:rPr>
    </w:lvl>
    <w:lvl w:ilvl="3" w:tplc="66D43C4E" w:tentative="1">
      <w:start w:val="1"/>
      <w:numFmt w:val="bullet"/>
      <w:lvlText w:val=""/>
      <w:lvlJc w:val="left"/>
      <w:pPr>
        <w:tabs>
          <w:tab w:val="num" w:pos="2880"/>
        </w:tabs>
        <w:ind w:left="2880" w:hanging="360"/>
      </w:pPr>
      <w:rPr>
        <w:rFonts w:ascii="Symbol" w:hAnsi="Symbol" w:hint="default"/>
      </w:rPr>
    </w:lvl>
    <w:lvl w:ilvl="4" w:tplc="E676F700" w:tentative="1">
      <w:start w:val="1"/>
      <w:numFmt w:val="bullet"/>
      <w:lvlText w:val="o"/>
      <w:lvlJc w:val="left"/>
      <w:pPr>
        <w:tabs>
          <w:tab w:val="num" w:pos="3600"/>
        </w:tabs>
        <w:ind w:left="3600" w:hanging="360"/>
      </w:pPr>
      <w:rPr>
        <w:rFonts w:ascii="Courier New" w:hAnsi="Courier New" w:cs="Courier New" w:hint="default"/>
      </w:rPr>
    </w:lvl>
    <w:lvl w:ilvl="5" w:tplc="802A4092" w:tentative="1">
      <w:start w:val="1"/>
      <w:numFmt w:val="bullet"/>
      <w:lvlText w:val=""/>
      <w:lvlJc w:val="left"/>
      <w:pPr>
        <w:tabs>
          <w:tab w:val="num" w:pos="4320"/>
        </w:tabs>
        <w:ind w:left="4320" w:hanging="360"/>
      </w:pPr>
      <w:rPr>
        <w:rFonts w:ascii="Wingdings" w:hAnsi="Wingdings" w:hint="default"/>
      </w:rPr>
    </w:lvl>
    <w:lvl w:ilvl="6" w:tplc="A4FE53D8" w:tentative="1">
      <w:start w:val="1"/>
      <w:numFmt w:val="bullet"/>
      <w:lvlText w:val=""/>
      <w:lvlJc w:val="left"/>
      <w:pPr>
        <w:tabs>
          <w:tab w:val="num" w:pos="5040"/>
        </w:tabs>
        <w:ind w:left="5040" w:hanging="360"/>
      </w:pPr>
      <w:rPr>
        <w:rFonts w:ascii="Symbol" w:hAnsi="Symbol" w:hint="default"/>
      </w:rPr>
    </w:lvl>
    <w:lvl w:ilvl="7" w:tplc="F230A69C" w:tentative="1">
      <w:start w:val="1"/>
      <w:numFmt w:val="bullet"/>
      <w:lvlText w:val="o"/>
      <w:lvlJc w:val="left"/>
      <w:pPr>
        <w:tabs>
          <w:tab w:val="num" w:pos="5760"/>
        </w:tabs>
        <w:ind w:left="5760" w:hanging="360"/>
      </w:pPr>
      <w:rPr>
        <w:rFonts w:ascii="Courier New" w:hAnsi="Courier New" w:cs="Courier New" w:hint="default"/>
      </w:rPr>
    </w:lvl>
    <w:lvl w:ilvl="8" w:tplc="4F783914" w:tentative="1">
      <w:start w:val="1"/>
      <w:numFmt w:val="bullet"/>
      <w:lvlText w:val=""/>
      <w:lvlJc w:val="left"/>
      <w:pPr>
        <w:tabs>
          <w:tab w:val="num" w:pos="6480"/>
        </w:tabs>
        <w:ind w:left="6480" w:hanging="360"/>
      </w:pPr>
      <w:rPr>
        <w:rFonts w:ascii="Wingdings" w:hAnsi="Wingdings" w:hint="default"/>
      </w:rPr>
    </w:lvl>
  </w:abstractNum>
  <w:abstractNum w:abstractNumId="33">
    <w:nsid w:val="44B51FA2"/>
    <w:multiLevelType w:val="hybridMultilevel"/>
    <w:tmpl w:val="65F83A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6DB108D"/>
    <w:multiLevelType w:val="hybridMultilevel"/>
    <w:tmpl w:val="6D9EC3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1">
      <w:start w:val="1"/>
      <w:numFmt w:val="bullet"/>
      <w:lvlText w:val=""/>
      <w:lvlJc w:val="left"/>
      <w:pPr>
        <w:ind w:left="2520" w:hanging="360"/>
      </w:pPr>
      <w:rPr>
        <w:rFonts w:ascii="Symbol" w:hAnsi="Symbo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77C33DE"/>
    <w:multiLevelType w:val="hybridMultilevel"/>
    <w:tmpl w:val="10782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89375D0"/>
    <w:multiLevelType w:val="hybridMultilevel"/>
    <w:tmpl w:val="1564147A"/>
    <w:lvl w:ilvl="0" w:tplc="14BAA01E">
      <w:start w:val="1"/>
      <w:numFmt w:val="bullet"/>
      <w:pStyle w:val="MitelRFPTemplateBulletBold"/>
      <w:lvlText w:val=""/>
      <w:lvlJc w:val="left"/>
      <w:pPr>
        <w:tabs>
          <w:tab w:val="num" w:pos="720"/>
        </w:tabs>
        <w:ind w:left="720" w:hanging="360"/>
      </w:pPr>
      <w:rPr>
        <w:rFonts w:ascii="Symbol" w:hAnsi="Symbol" w:hint="default"/>
        <w:color w:val="000080"/>
      </w:rPr>
    </w:lvl>
    <w:lvl w:ilvl="1" w:tplc="484CEF4E" w:tentative="1">
      <w:start w:val="1"/>
      <w:numFmt w:val="bullet"/>
      <w:lvlText w:val="o"/>
      <w:lvlJc w:val="left"/>
      <w:pPr>
        <w:tabs>
          <w:tab w:val="num" w:pos="1440"/>
        </w:tabs>
        <w:ind w:left="1440" w:hanging="360"/>
      </w:pPr>
      <w:rPr>
        <w:rFonts w:ascii="Courier New" w:hAnsi="Courier New" w:cs="Courier New" w:hint="default"/>
      </w:rPr>
    </w:lvl>
    <w:lvl w:ilvl="2" w:tplc="20DE67A6" w:tentative="1">
      <w:start w:val="1"/>
      <w:numFmt w:val="bullet"/>
      <w:lvlText w:val=""/>
      <w:lvlJc w:val="left"/>
      <w:pPr>
        <w:tabs>
          <w:tab w:val="num" w:pos="2160"/>
        </w:tabs>
        <w:ind w:left="2160" w:hanging="360"/>
      </w:pPr>
      <w:rPr>
        <w:rFonts w:ascii="Wingdings" w:hAnsi="Wingdings" w:hint="default"/>
      </w:rPr>
    </w:lvl>
    <w:lvl w:ilvl="3" w:tplc="DC0449AC" w:tentative="1">
      <w:start w:val="1"/>
      <w:numFmt w:val="bullet"/>
      <w:lvlText w:val=""/>
      <w:lvlJc w:val="left"/>
      <w:pPr>
        <w:tabs>
          <w:tab w:val="num" w:pos="2880"/>
        </w:tabs>
        <w:ind w:left="2880" w:hanging="360"/>
      </w:pPr>
      <w:rPr>
        <w:rFonts w:ascii="Symbol" w:hAnsi="Symbol" w:hint="default"/>
      </w:rPr>
    </w:lvl>
    <w:lvl w:ilvl="4" w:tplc="DD6CF878" w:tentative="1">
      <w:start w:val="1"/>
      <w:numFmt w:val="bullet"/>
      <w:lvlText w:val="o"/>
      <w:lvlJc w:val="left"/>
      <w:pPr>
        <w:tabs>
          <w:tab w:val="num" w:pos="3600"/>
        </w:tabs>
        <w:ind w:left="3600" w:hanging="360"/>
      </w:pPr>
      <w:rPr>
        <w:rFonts w:ascii="Courier New" w:hAnsi="Courier New" w:cs="Courier New" w:hint="default"/>
      </w:rPr>
    </w:lvl>
    <w:lvl w:ilvl="5" w:tplc="B2CE2AAC" w:tentative="1">
      <w:start w:val="1"/>
      <w:numFmt w:val="bullet"/>
      <w:lvlText w:val=""/>
      <w:lvlJc w:val="left"/>
      <w:pPr>
        <w:tabs>
          <w:tab w:val="num" w:pos="4320"/>
        </w:tabs>
        <w:ind w:left="4320" w:hanging="360"/>
      </w:pPr>
      <w:rPr>
        <w:rFonts w:ascii="Wingdings" w:hAnsi="Wingdings" w:hint="default"/>
      </w:rPr>
    </w:lvl>
    <w:lvl w:ilvl="6" w:tplc="70583DD0" w:tentative="1">
      <w:start w:val="1"/>
      <w:numFmt w:val="bullet"/>
      <w:lvlText w:val=""/>
      <w:lvlJc w:val="left"/>
      <w:pPr>
        <w:tabs>
          <w:tab w:val="num" w:pos="5040"/>
        </w:tabs>
        <w:ind w:left="5040" w:hanging="360"/>
      </w:pPr>
      <w:rPr>
        <w:rFonts w:ascii="Symbol" w:hAnsi="Symbol" w:hint="default"/>
      </w:rPr>
    </w:lvl>
    <w:lvl w:ilvl="7" w:tplc="D5D01200" w:tentative="1">
      <w:start w:val="1"/>
      <w:numFmt w:val="bullet"/>
      <w:lvlText w:val="o"/>
      <w:lvlJc w:val="left"/>
      <w:pPr>
        <w:tabs>
          <w:tab w:val="num" w:pos="5760"/>
        </w:tabs>
        <w:ind w:left="5760" w:hanging="360"/>
      </w:pPr>
      <w:rPr>
        <w:rFonts w:ascii="Courier New" w:hAnsi="Courier New" w:cs="Courier New" w:hint="default"/>
      </w:rPr>
    </w:lvl>
    <w:lvl w:ilvl="8" w:tplc="DB446A60" w:tentative="1">
      <w:start w:val="1"/>
      <w:numFmt w:val="bullet"/>
      <w:lvlText w:val=""/>
      <w:lvlJc w:val="left"/>
      <w:pPr>
        <w:tabs>
          <w:tab w:val="num" w:pos="6480"/>
        </w:tabs>
        <w:ind w:left="6480" w:hanging="360"/>
      </w:pPr>
      <w:rPr>
        <w:rFonts w:ascii="Wingdings" w:hAnsi="Wingdings" w:hint="default"/>
      </w:rPr>
    </w:lvl>
  </w:abstractNum>
  <w:abstractNum w:abstractNumId="37">
    <w:nsid w:val="4ACE0A26"/>
    <w:multiLevelType w:val="hybridMultilevel"/>
    <w:tmpl w:val="F2544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AC7A18"/>
    <w:multiLevelType w:val="hybridMultilevel"/>
    <w:tmpl w:val="63E482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E8333F0"/>
    <w:multiLevelType w:val="hybridMultilevel"/>
    <w:tmpl w:val="676886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1544C50"/>
    <w:multiLevelType w:val="hybridMultilevel"/>
    <w:tmpl w:val="9D60E7DC"/>
    <w:lvl w:ilvl="0" w:tplc="04090001">
      <w:start w:val="1"/>
      <w:numFmt w:val="bullet"/>
      <w:lvlText w:val=""/>
      <w:lvlJc w:val="left"/>
      <w:pPr>
        <w:ind w:left="1368" w:hanging="360"/>
      </w:pPr>
      <w:rPr>
        <w:rFonts w:ascii="Symbol" w:hAnsi="Symbol" w:hint="default"/>
      </w:rPr>
    </w:lvl>
    <w:lvl w:ilvl="1" w:tplc="04090001">
      <w:start w:val="1"/>
      <w:numFmt w:val="bullet"/>
      <w:lvlText w:val=""/>
      <w:lvlJc w:val="left"/>
      <w:pPr>
        <w:ind w:left="2088" w:hanging="360"/>
      </w:pPr>
      <w:rPr>
        <w:rFonts w:ascii="Symbol" w:hAnsi="Symbol"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41">
    <w:nsid w:val="56F06DA4"/>
    <w:multiLevelType w:val="multilevel"/>
    <w:tmpl w:val="F654B66C"/>
    <w:lvl w:ilvl="0">
      <w:start w:val="1"/>
      <w:numFmt w:val="decimal"/>
      <w:pStyle w:val="Heading1"/>
      <w:lvlText w:val="%1"/>
      <w:lvlJc w:val="left"/>
      <w:pPr>
        <w:tabs>
          <w:tab w:val="num" w:pos="360"/>
        </w:tabs>
        <w:ind w:left="360"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648"/>
        </w:tabs>
        <w:ind w:left="648" w:hanging="720"/>
      </w:pPr>
      <w:rPr>
        <w:rFonts w:hint="default"/>
      </w:rPr>
    </w:lvl>
    <w:lvl w:ilvl="3">
      <w:start w:val="1"/>
      <w:numFmt w:val="decimal"/>
      <w:pStyle w:val="Heading4"/>
      <w:lvlText w:val="%1.%2.%3.%4"/>
      <w:lvlJc w:val="left"/>
      <w:pPr>
        <w:tabs>
          <w:tab w:val="num" w:pos="792"/>
        </w:tabs>
        <w:ind w:left="792" w:hanging="864"/>
      </w:pPr>
      <w:rPr>
        <w:rFonts w:hint="default"/>
      </w:rPr>
    </w:lvl>
    <w:lvl w:ilvl="4">
      <w:start w:val="1"/>
      <w:numFmt w:val="decimal"/>
      <w:pStyle w:val="Heading5"/>
      <w:lvlText w:val="%1.%2.%3.%4.%5"/>
      <w:lvlJc w:val="left"/>
      <w:pPr>
        <w:tabs>
          <w:tab w:val="num" w:pos="936"/>
        </w:tabs>
        <w:ind w:left="936" w:hanging="1008"/>
      </w:pPr>
      <w:rPr>
        <w:rFonts w:hint="default"/>
      </w:rPr>
    </w:lvl>
    <w:lvl w:ilvl="5">
      <w:start w:val="1"/>
      <w:numFmt w:val="decimal"/>
      <w:pStyle w:val="Heading6"/>
      <w:lvlText w:val="%1.%2.%3.%4.%5.%6"/>
      <w:lvlJc w:val="left"/>
      <w:pPr>
        <w:tabs>
          <w:tab w:val="num" w:pos="1080"/>
        </w:tabs>
        <w:ind w:left="1080" w:hanging="1152"/>
      </w:pPr>
      <w:rPr>
        <w:rFonts w:hint="default"/>
      </w:rPr>
    </w:lvl>
    <w:lvl w:ilvl="6">
      <w:start w:val="1"/>
      <w:numFmt w:val="decimal"/>
      <w:pStyle w:val="Heading7"/>
      <w:lvlText w:val="%1.%2.%3.%4.%5.%6.%7"/>
      <w:lvlJc w:val="left"/>
      <w:pPr>
        <w:tabs>
          <w:tab w:val="num" w:pos="1224"/>
        </w:tabs>
        <w:ind w:left="1224" w:hanging="1296"/>
      </w:pPr>
      <w:rPr>
        <w:rFonts w:hint="default"/>
      </w:rPr>
    </w:lvl>
    <w:lvl w:ilvl="7">
      <w:start w:val="1"/>
      <w:numFmt w:val="decimal"/>
      <w:pStyle w:val="Heading8"/>
      <w:lvlText w:val="%1.%2.%3.%4.%5.%6.%7.%8"/>
      <w:lvlJc w:val="left"/>
      <w:pPr>
        <w:tabs>
          <w:tab w:val="num" w:pos="1368"/>
        </w:tabs>
        <w:ind w:left="1368" w:hanging="1440"/>
      </w:pPr>
      <w:rPr>
        <w:rFonts w:hint="default"/>
      </w:rPr>
    </w:lvl>
    <w:lvl w:ilvl="8">
      <w:start w:val="1"/>
      <w:numFmt w:val="decimal"/>
      <w:pStyle w:val="Heading9"/>
      <w:lvlText w:val="%1.%2.%3.%4.%5.%6.%7.%8.%9"/>
      <w:lvlJc w:val="left"/>
      <w:pPr>
        <w:tabs>
          <w:tab w:val="num" w:pos="1512"/>
        </w:tabs>
        <w:ind w:left="1512" w:hanging="1584"/>
      </w:pPr>
      <w:rPr>
        <w:rFonts w:hint="default"/>
      </w:rPr>
    </w:lvl>
  </w:abstractNum>
  <w:abstractNum w:abstractNumId="42">
    <w:nsid w:val="57B1797F"/>
    <w:multiLevelType w:val="hybridMultilevel"/>
    <w:tmpl w:val="8C507B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8F9029B"/>
    <w:multiLevelType w:val="hybridMultilevel"/>
    <w:tmpl w:val="32BA8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59D87EE2"/>
    <w:multiLevelType w:val="hybridMultilevel"/>
    <w:tmpl w:val="D35032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B9A79EB"/>
    <w:multiLevelType w:val="singleLevel"/>
    <w:tmpl w:val="60AAF70A"/>
    <w:lvl w:ilvl="0">
      <w:start w:val="1"/>
      <w:numFmt w:val="decimal"/>
      <w:pStyle w:val="MitelRFPTemplateNumberA"/>
      <w:lvlText w:val="%1."/>
      <w:lvlJc w:val="left"/>
      <w:pPr>
        <w:tabs>
          <w:tab w:val="num" w:pos="1080"/>
        </w:tabs>
        <w:ind w:left="1080" w:hanging="360"/>
      </w:pPr>
      <w:rPr>
        <w:rFonts w:ascii="Arial" w:hAnsi="Arial" w:hint="default"/>
        <w:b w:val="0"/>
        <w:i w:val="0"/>
        <w:color w:val="000080"/>
        <w:sz w:val="22"/>
      </w:rPr>
    </w:lvl>
  </w:abstractNum>
  <w:abstractNum w:abstractNumId="46">
    <w:nsid w:val="5BBD283B"/>
    <w:multiLevelType w:val="hybridMultilevel"/>
    <w:tmpl w:val="50B4817E"/>
    <w:lvl w:ilvl="0" w:tplc="4ABC9A84">
      <w:start w:val="1"/>
      <w:numFmt w:val="decimal"/>
      <w:lvlText w:val="%1)"/>
      <w:lvlJc w:val="left"/>
      <w:pPr>
        <w:ind w:left="1800" w:hanging="360"/>
      </w:pPr>
      <w:rPr>
        <w:rFonts w:hint="default"/>
      </w:rPr>
    </w:lvl>
    <w:lvl w:ilvl="1" w:tplc="04090001">
      <w:start w:val="1"/>
      <w:numFmt w:val="bullet"/>
      <w:lvlText w:val=""/>
      <w:lvlJc w:val="left"/>
      <w:pPr>
        <w:ind w:left="2520" w:hanging="360"/>
      </w:pPr>
      <w:rPr>
        <w:rFonts w:ascii="Symbol" w:hAnsi="Symbol" w:hint="default"/>
      </w:rPr>
    </w:lvl>
    <w:lvl w:ilvl="2" w:tplc="23A007FC">
      <w:start w:val="1"/>
      <w:numFmt w:val="lowerLetter"/>
      <w:lvlText w:val="%3)"/>
      <w:lvlJc w:val="left"/>
      <w:pPr>
        <w:ind w:left="3240" w:hanging="360"/>
      </w:pPr>
      <w:rPr>
        <w:rFont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5CA9117B"/>
    <w:multiLevelType w:val="hybridMultilevel"/>
    <w:tmpl w:val="B2B4305C"/>
    <w:lvl w:ilvl="0" w:tplc="0409000F">
      <w:start w:val="1"/>
      <w:numFmt w:val="bullet"/>
      <w:pStyle w:val="Bullet"/>
      <w:lvlText w:val=""/>
      <w:lvlJc w:val="left"/>
      <w:pPr>
        <w:tabs>
          <w:tab w:val="num" w:pos="1080"/>
        </w:tabs>
        <w:ind w:left="1080" w:hanging="360"/>
      </w:pPr>
      <w:rPr>
        <w:rFonts w:ascii="Wingdings" w:hAnsi="Wingdings" w:hint="default"/>
      </w:rPr>
    </w:lvl>
    <w:lvl w:ilvl="1" w:tplc="04090019" w:tentative="1">
      <w:start w:val="1"/>
      <w:numFmt w:val="bullet"/>
      <w:lvlText w:val="o"/>
      <w:lvlJc w:val="left"/>
      <w:pPr>
        <w:tabs>
          <w:tab w:val="num" w:pos="2160"/>
        </w:tabs>
        <w:ind w:left="2160" w:hanging="360"/>
      </w:pPr>
      <w:rPr>
        <w:rFonts w:ascii="Courier New" w:hAnsi="Courier New" w:cs="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cs="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8">
    <w:nsid w:val="5EF81840"/>
    <w:multiLevelType w:val="hybridMultilevel"/>
    <w:tmpl w:val="1CE6F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9623307"/>
    <w:multiLevelType w:val="hybridMultilevel"/>
    <w:tmpl w:val="C86EB8A8"/>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50">
    <w:nsid w:val="69955794"/>
    <w:multiLevelType w:val="hybridMultilevel"/>
    <w:tmpl w:val="2E200338"/>
    <w:lvl w:ilvl="0" w:tplc="04090015">
      <w:start w:val="1"/>
      <w:numFmt w:val="upperLetter"/>
      <w:lvlText w:val="%1."/>
      <w:lvlJc w:val="left"/>
      <w:pPr>
        <w:ind w:left="1080" w:hanging="360"/>
      </w:pPr>
      <w:rPr>
        <w:rFonts w:hint="default"/>
      </w:rPr>
    </w:lvl>
    <w:lvl w:ilvl="1" w:tplc="7236213E">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B7E129F"/>
    <w:multiLevelType w:val="hybridMultilevel"/>
    <w:tmpl w:val="1BB43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6E144BC7"/>
    <w:multiLevelType w:val="hybridMultilevel"/>
    <w:tmpl w:val="A2BA2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EB4E9B"/>
    <w:multiLevelType w:val="hybridMultilevel"/>
    <w:tmpl w:val="980A5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3BA711C"/>
    <w:multiLevelType w:val="hybridMultilevel"/>
    <w:tmpl w:val="1F06B2AC"/>
    <w:lvl w:ilvl="0" w:tplc="FFFFFFFF">
      <w:start w:val="1"/>
      <w:numFmt w:val="bullet"/>
      <w:pStyle w:val="MitelRFPTemplNumbBullet"/>
      <w:lvlText w:val=""/>
      <w:lvlJc w:val="left"/>
      <w:pPr>
        <w:tabs>
          <w:tab w:val="num" w:pos="720"/>
        </w:tabs>
        <w:ind w:left="720" w:hanging="360"/>
      </w:pPr>
      <w:rPr>
        <w:rFonts w:ascii="Symbol" w:hAnsi="Symbol" w:hint="default"/>
        <w:color w:val="00008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762F3E82"/>
    <w:multiLevelType w:val="hybridMultilevel"/>
    <w:tmpl w:val="26EA3A1C"/>
    <w:lvl w:ilvl="0" w:tplc="4ABC9A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7825045F"/>
    <w:multiLevelType w:val="hybridMultilevel"/>
    <w:tmpl w:val="67709CD0"/>
    <w:lvl w:ilvl="0" w:tplc="65087794">
      <w:start w:val="1"/>
      <w:numFmt w:val="decimal"/>
      <w:lvlText w:val="%1)"/>
      <w:lvlJc w:val="left"/>
      <w:pPr>
        <w:ind w:left="1080" w:hanging="360"/>
      </w:pPr>
      <w:rPr>
        <w:rFonts w:hint="default"/>
      </w:rPr>
    </w:lvl>
    <w:lvl w:ilvl="1" w:tplc="7236213E">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78D2514E"/>
    <w:multiLevelType w:val="hybridMultilevel"/>
    <w:tmpl w:val="C77461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D207AB8"/>
    <w:multiLevelType w:val="hybridMultilevel"/>
    <w:tmpl w:val="643E1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7DE03CCE"/>
    <w:multiLevelType w:val="hybridMultilevel"/>
    <w:tmpl w:val="E402C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E085A0F"/>
    <w:multiLevelType w:val="hybridMultilevel"/>
    <w:tmpl w:val="85580C38"/>
    <w:lvl w:ilvl="0" w:tplc="52781AFE">
      <w:start w:val="1"/>
      <w:numFmt w:val="lowerRoman"/>
      <w:pStyle w:val="MitelRFPTemplatenumber"/>
      <w:lvlText w:val="%1."/>
      <w:lvlJc w:val="right"/>
      <w:pPr>
        <w:tabs>
          <w:tab w:val="num" w:pos="1440"/>
        </w:tabs>
        <w:ind w:left="144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1">
    <w:nsid w:val="7F9437A2"/>
    <w:multiLevelType w:val="hybridMultilevel"/>
    <w:tmpl w:val="260290F4"/>
    <w:lvl w:ilvl="0" w:tplc="04090001">
      <w:start w:val="1"/>
      <w:numFmt w:val="bullet"/>
      <w:lvlText w:val=""/>
      <w:lvlJc w:val="left"/>
      <w:pPr>
        <w:tabs>
          <w:tab w:val="num" w:pos="1440"/>
        </w:tabs>
        <w:ind w:left="1440" w:hanging="360"/>
      </w:pPr>
      <w:rPr>
        <w:rFonts w:ascii="Symbol" w:hAnsi="Symbol" w:hint="default"/>
        <w:color w:val="auto"/>
      </w:rPr>
    </w:lvl>
    <w:lvl w:ilvl="1" w:tplc="0FE635E2">
      <w:start w:val="1"/>
      <w:numFmt w:val="bullet"/>
      <w:lvlText w:val=""/>
      <w:lvlJc w:val="left"/>
      <w:pPr>
        <w:tabs>
          <w:tab w:val="num" w:pos="1440"/>
        </w:tabs>
        <w:ind w:left="1440" w:hanging="360"/>
      </w:pPr>
      <w:rPr>
        <w:rFonts w:ascii="Wingdings" w:hAnsi="Wingdings" w:hint="default"/>
        <w:color w:val="auto"/>
      </w:rPr>
    </w:lvl>
    <w:lvl w:ilvl="2" w:tplc="70DADB0E" w:tentative="1">
      <w:start w:val="1"/>
      <w:numFmt w:val="bullet"/>
      <w:lvlText w:val=""/>
      <w:lvlJc w:val="left"/>
      <w:pPr>
        <w:tabs>
          <w:tab w:val="num" w:pos="2160"/>
        </w:tabs>
        <w:ind w:left="2160" w:hanging="360"/>
      </w:pPr>
      <w:rPr>
        <w:rFonts w:ascii="Wingdings" w:hAnsi="Wingdings" w:hint="default"/>
      </w:rPr>
    </w:lvl>
    <w:lvl w:ilvl="3" w:tplc="66D43C4E" w:tentative="1">
      <w:start w:val="1"/>
      <w:numFmt w:val="bullet"/>
      <w:lvlText w:val=""/>
      <w:lvlJc w:val="left"/>
      <w:pPr>
        <w:tabs>
          <w:tab w:val="num" w:pos="2880"/>
        </w:tabs>
        <w:ind w:left="2880" w:hanging="360"/>
      </w:pPr>
      <w:rPr>
        <w:rFonts w:ascii="Symbol" w:hAnsi="Symbol" w:hint="default"/>
      </w:rPr>
    </w:lvl>
    <w:lvl w:ilvl="4" w:tplc="E676F700" w:tentative="1">
      <w:start w:val="1"/>
      <w:numFmt w:val="bullet"/>
      <w:lvlText w:val="o"/>
      <w:lvlJc w:val="left"/>
      <w:pPr>
        <w:tabs>
          <w:tab w:val="num" w:pos="3600"/>
        </w:tabs>
        <w:ind w:left="3600" w:hanging="360"/>
      </w:pPr>
      <w:rPr>
        <w:rFonts w:ascii="Courier New" w:hAnsi="Courier New" w:cs="Courier New" w:hint="default"/>
      </w:rPr>
    </w:lvl>
    <w:lvl w:ilvl="5" w:tplc="802A4092" w:tentative="1">
      <w:start w:val="1"/>
      <w:numFmt w:val="bullet"/>
      <w:lvlText w:val=""/>
      <w:lvlJc w:val="left"/>
      <w:pPr>
        <w:tabs>
          <w:tab w:val="num" w:pos="4320"/>
        </w:tabs>
        <w:ind w:left="4320" w:hanging="360"/>
      </w:pPr>
      <w:rPr>
        <w:rFonts w:ascii="Wingdings" w:hAnsi="Wingdings" w:hint="default"/>
      </w:rPr>
    </w:lvl>
    <w:lvl w:ilvl="6" w:tplc="A4FE53D8" w:tentative="1">
      <w:start w:val="1"/>
      <w:numFmt w:val="bullet"/>
      <w:lvlText w:val=""/>
      <w:lvlJc w:val="left"/>
      <w:pPr>
        <w:tabs>
          <w:tab w:val="num" w:pos="5040"/>
        </w:tabs>
        <w:ind w:left="5040" w:hanging="360"/>
      </w:pPr>
      <w:rPr>
        <w:rFonts w:ascii="Symbol" w:hAnsi="Symbol" w:hint="default"/>
      </w:rPr>
    </w:lvl>
    <w:lvl w:ilvl="7" w:tplc="F230A69C" w:tentative="1">
      <w:start w:val="1"/>
      <w:numFmt w:val="bullet"/>
      <w:lvlText w:val="o"/>
      <w:lvlJc w:val="left"/>
      <w:pPr>
        <w:tabs>
          <w:tab w:val="num" w:pos="5760"/>
        </w:tabs>
        <w:ind w:left="5760" w:hanging="360"/>
      </w:pPr>
      <w:rPr>
        <w:rFonts w:ascii="Courier New" w:hAnsi="Courier New" w:cs="Courier New" w:hint="default"/>
      </w:rPr>
    </w:lvl>
    <w:lvl w:ilvl="8" w:tplc="4F783914" w:tentative="1">
      <w:start w:val="1"/>
      <w:numFmt w:val="bullet"/>
      <w:lvlText w:val=""/>
      <w:lvlJc w:val="left"/>
      <w:pPr>
        <w:tabs>
          <w:tab w:val="num" w:pos="6480"/>
        </w:tabs>
        <w:ind w:left="6480" w:hanging="360"/>
      </w:pPr>
      <w:rPr>
        <w:rFonts w:ascii="Wingdings" w:hAnsi="Wingdings" w:hint="default"/>
      </w:rPr>
    </w:lvl>
  </w:abstractNum>
  <w:abstractNum w:abstractNumId="62">
    <w:nsid w:val="7FA82B0C"/>
    <w:multiLevelType w:val="hybridMultilevel"/>
    <w:tmpl w:val="66705D46"/>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41"/>
  </w:num>
  <w:num w:numId="5">
    <w:abstractNumId w:val="47"/>
  </w:num>
  <w:num w:numId="6">
    <w:abstractNumId w:val="32"/>
  </w:num>
  <w:num w:numId="7">
    <w:abstractNumId w:val="4"/>
  </w:num>
  <w:num w:numId="8">
    <w:abstractNumId w:val="28"/>
  </w:num>
  <w:num w:numId="9">
    <w:abstractNumId w:val="3"/>
  </w:num>
  <w:num w:numId="10">
    <w:abstractNumId w:val="45"/>
  </w:num>
  <w:num w:numId="11">
    <w:abstractNumId w:val="30"/>
  </w:num>
  <w:num w:numId="12">
    <w:abstractNumId w:val="10"/>
  </w:num>
  <w:num w:numId="13">
    <w:abstractNumId w:val="60"/>
  </w:num>
  <w:num w:numId="14">
    <w:abstractNumId w:val="36"/>
  </w:num>
  <w:num w:numId="15">
    <w:abstractNumId w:val="2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4"/>
  </w:num>
  <w:num w:numId="18">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6"/>
  </w:num>
  <w:num w:numId="20">
    <w:abstractNumId w:val="8"/>
  </w:num>
  <w:num w:numId="21">
    <w:abstractNumId w:val="55"/>
  </w:num>
  <w:num w:numId="22">
    <w:abstractNumId w:val="15"/>
  </w:num>
  <w:num w:numId="23">
    <w:abstractNumId w:val="20"/>
  </w:num>
  <w:num w:numId="24">
    <w:abstractNumId w:val="12"/>
  </w:num>
  <w:num w:numId="25">
    <w:abstractNumId w:val="27"/>
  </w:num>
  <w:num w:numId="26">
    <w:abstractNumId w:val="61"/>
  </w:num>
  <w:num w:numId="27">
    <w:abstractNumId w:val="25"/>
  </w:num>
  <w:num w:numId="28">
    <w:abstractNumId w:val="39"/>
  </w:num>
  <w:num w:numId="29">
    <w:abstractNumId w:val="31"/>
  </w:num>
  <w:num w:numId="30">
    <w:abstractNumId w:val="14"/>
  </w:num>
  <w:num w:numId="31">
    <w:abstractNumId w:val="24"/>
  </w:num>
  <w:num w:numId="32">
    <w:abstractNumId w:val="13"/>
  </w:num>
  <w:num w:numId="33">
    <w:abstractNumId w:val="18"/>
  </w:num>
  <w:num w:numId="34">
    <w:abstractNumId w:val="43"/>
  </w:num>
  <w:num w:numId="35">
    <w:abstractNumId w:val="44"/>
  </w:num>
  <w:num w:numId="36">
    <w:abstractNumId w:val="51"/>
  </w:num>
  <w:num w:numId="37">
    <w:abstractNumId w:val="40"/>
  </w:num>
  <w:num w:numId="38">
    <w:abstractNumId w:val="17"/>
  </w:num>
  <w:num w:numId="39">
    <w:abstractNumId w:val="62"/>
  </w:num>
  <w:num w:numId="40">
    <w:abstractNumId w:val="34"/>
  </w:num>
  <w:num w:numId="41">
    <w:abstractNumId w:val="42"/>
  </w:num>
  <w:num w:numId="42">
    <w:abstractNumId w:val="58"/>
  </w:num>
  <w:num w:numId="43">
    <w:abstractNumId w:val="38"/>
  </w:num>
  <w:num w:numId="44">
    <w:abstractNumId w:val="57"/>
  </w:num>
  <w:num w:numId="45">
    <w:abstractNumId w:val="19"/>
  </w:num>
  <w:num w:numId="46">
    <w:abstractNumId w:val="46"/>
  </w:num>
  <w:num w:numId="47">
    <w:abstractNumId w:val="33"/>
  </w:num>
  <w:num w:numId="48">
    <w:abstractNumId w:val="35"/>
  </w:num>
  <w:num w:numId="49">
    <w:abstractNumId w:val="53"/>
  </w:num>
  <w:num w:numId="50">
    <w:abstractNumId w:val="26"/>
  </w:num>
  <w:num w:numId="51">
    <w:abstractNumId w:val="52"/>
  </w:num>
  <w:num w:numId="52">
    <w:abstractNumId w:val="9"/>
  </w:num>
  <w:num w:numId="53">
    <w:abstractNumId w:val="23"/>
  </w:num>
  <w:num w:numId="54">
    <w:abstractNumId w:val="37"/>
  </w:num>
  <w:num w:numId="55">
    <w:abstractNumId w:val="29"/>
  </w:num>
  <w:num w:numId="56">
    <w:abstractNumId w:val="48"/>
  </w:num>
  <w:num w:numId="57">
    <w:abstractNumId w:val="49"/>
  </w:num>
  <w:num w:numId="58">
    <w:abstractNumId w:val="50"/>
  </w:num>
  <w:num w:numId="59">
    <w:abstractNumId w:val="7"/>
  </w:num>
  <w:num w:numId="60">
    <w:abstractNumId w:val="59"/>
  </w:num>
  <w:num w:numId="61">
    <w:abstractNumId w:val="5"/>
  </w:num>
  <w:num w:numId="62">
    <w:abstractNumId w:val="16"/>
  </w:num>
  <w:num w:numId="63">
    <w:abstractNumId w:val="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en-CA"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8193">
      <v:stroke weight="2.25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B92"/>
    <w:rsid w:val="00002A64"/>
    <w:rsid w:val="0000333E"/>
    <w:rsid w:val="00003823"/>
    <w:rsid w:val="00004F48"/>
    <w:rsid w:val="00005248"/>
    <w:rsid w:val="00012A75"/>
    <w:rsid w:val="000211EC"/>
    <w:rsid w:val="00021ED8"/>
    <w:rsid w:val="00022723"/>
    <w:rsid w:val="00026499"/>
    <w:rsid w:val="00026FAA"/>
    <w:rsid w:val="00031422"/>
    <w:rsid w:val="00032DEB"/>
    <w:rsid w:val="00044DC9"/>
    <w:rsid w:val="00045B20"/>
    <w:rsid w:val="00045DF2"/>
    <w:rsid w:val="00047079"/>
    <w:rsid w:val="00050383"/>
    <w:rsid w:val="000522D4"/>
    <w:rsid w:val="0005554E"/>
    <w:rsid w:val="00056FC7"/>
    <w:rsid w:val="00060E3F"/>
    <w:rsid w:val="000720AE"/>
    <w:rsid w:val="000727DC"/>
    <w:rsid w:val="00073299"/>
    <w:rsid w:val="00075284"/>
    <w:rsid w:val="00077DA5"/>
    <w:rsid w:val="0008012C"/>
    <w:rsid w:val="00087078"/>
    <w:rsid w:val="000910C9"/>
    <w:rsid w:val="00091282"/>
    <w:rsid w:val="0009185A"/>
    <w:rsid w:val="00092843"/>
    <w:rsid w:val="000A232C"/>
    <w:rsid w:val="000A2B4A"/>
    <w:rsid w:val="000A321C"/>
    <w:rsid w:val="000A4F81"/>
    <w:rsid w:val="000A51B6"/>
    <w:rsid w:val="000A6BE7"/>
    <w:rsid w:val="000A7B75"/>
    <w:rsid w:val="000B1798"/>
    <w:rsid w:val="000C6C75"/>
    <w:rsid w:val="000D43B0"/>
    <w:rsid w:val="000D4DCF"/>
    <w:rsid w:val="000D5374"/>
    <w:rsid w:val="000E1F41"/>
    <w:rsid w:val="000E3EA7"/>
    <w:rsid w:val="000E45B8"/>
    <w:rsid w:val="000F0577"/>
    <w:rsid w:val="000F14D5"/>
    <w:rsid w:val="000F6C64"/>
    <w:rsid w:val="00101525"/>
    <w:rsid w:val="00105E35"/>
    <w:rsid w:val="00106864"/>
    <w:rsid w:val="00107BAA"/>
    <w:rsid w:val="00111D44"/>
    <w:rsid w:val="00116B1B"/>
    <w:rsid w:val="001237E4"/>
    <w:rsid w:val="00123CF0"/>
    <w:rsid w:val="0012444C"/>
    <w:rsid w:val="00125F87"/>
    <w:rsid w:val="00130750"/>
    <w:rsid w:val="00133A56"/>
    <w:rsid w:val="00133D5B"/>
    <w:rsid w:val="0013445B"/>
    <w:rsid w:val="00134F5B"/>
    <w:rsid w:val="001355DB"/>
    <w:rsid w:val="0014048D"/>
    <w:rsid w:val="0014398D"/>
    <w:rsid w:val="001510F4"/>
    <w:rsid w:val="00155286"/>
    <w:rsid w:val="00156304"/>
    <w:rsid w:val="0016125C"/>
    <w:rsid w:val="0016295E"/>
    <w:rsid w:val="00164300"/>
    <w:rsid w:val="00165ECF"/>
    <w:rsid w:val="00166B67"/>
    <w:rsid w:val="00170903"/>
    <w:rsid w:val="00171934"/>
    <w:rsid w:val="00174FAE"/>
    <w:rsid w:val="00175E83"/>
    <w:rsid w:val="00182950"/>
    <w:rsid w:val="00185EC2"/>
    <w:rsid w:val="0018679D"/>
    <w:rsid w:val="00187DF4"/>
    <w:rsid w:val="00192204"/>
    <w:rsid w:val="0019343F"/>
    <w:rsid w:val="001945FF"/>
    <w:rsid w:val="00195464"/>
    <w:rsid w:val="00195D76"/>
    <w:rsid w:val="00195E73"/>
    <w:rsid w:val="00196FF7"/>
    <w:rsid w:val="001A07B4"/>
    <w:rsid w:val="001A587B"/>
    <w:rsid w:val="001A6FA4"/>
    <w:rsid w:val="001A7955"/>
    <w:rsid w:val="001B38D2"/>
    <w:rsid w:val="001B3C38"/>
    <w:rsid w:val="001B492E"/>
    <w:rsid w:val="001B659D"/>
    <w:rsid w:val="001B72BC"/>
    <w:rsid w:val="001B7D6D"/>
    <w:rsid w:val="001C0485"/>
    <w:rsid w:val="001C0950"/>
    <w:rsid w:val="001C0FC8"/>
    <w:rsid w:val="001C1170"/>
    <w:rsid w:val="001C7C70"/>
    <w:rsid w:val="001D048D"/>
    <w:rsid w:val="001D1032"/>
    <w:rsid w:val="001D1320"/>
    <w:rsid w:val="001D3DA8"/>
    <w:rsid w:val="001D6573"/>
    <w:rsid w:val="001D65C0"/>
    <w:rsid w:val="001D74B0"/>
    <w:rsid w:val="001E03D4"/>
    <w:rsid w:val="001E0CE3"/>
    <w:rsid w:val="001E0E06"/>
    <w:rsid w:val="001E1022"/>
    <w:rsid w:val="001E3436"/>
    <w:rsid w:val="001E3F6A"/>
    <w:rsid w:val="001E5E72"/>
    <w:rsid w:val="001E60F8"/>
    <w:rsid w:val="001F4FE4"/>
    <w:rsid w:val="001F7D1F"/>
    <w:rsid w:val="0020058B"/>
    <w:rsid w:val="002008E2"/>
    <w:rsid w:val="002018AE"/>
    <w:rsid w:val="0020222D"/>
    <w:rsid w:val="00202660"/>
    <w:rsid w:val="00210E93"/>
    <w:rsid w:val="00210F03"/>
    <w:rsid w:val="00212134"/>
    <w:rsid w:val="0021474B"/>
    <w:rsid w:val="00214973"/>
    <w:rsid w:val="00214C0C"/>
    <w:rsid w:val="00220F8B"/>
    <w:rsid w:val="002231A7"/>
    <w:rsid w:val="00232BB7"/>
    <w:rsid w:val="0023644E"/>
    <w:rsid w:val="002367A9"/>
    <w:rsid w:val="00246B85"/>
    <w:rsid w:val="00251394"/>
    <w:rsid w:val="00253704"/>
    <w:rsid w:val="002560AD"/>
    <w:rsid w:val="002574CF"/>
    <w:rsid w:val="002620E7"/>
    <w:rsid w:val="0026349E"/>
    <w:rsid w:val="002634E2"/>
    <w:rsid w:val="00263E08"/>
    <w:rsid w:val="00265C34"/>
    <w:rsid w:val="00270F0F"/>
    <w:rsid w:val="0027133A"/>
    <w:rsid w:val="002716C2"/>
    <w:rsid w:val="00276AFE"/>
    <w:rsid w:val="00280013"/>
    <w:rsid w:val="00286AF9"/>
    <w:rsid w:val="0028781E"/>
    <w:rsid w:val="002914A8"/>
    <w:rsid w:val="00294EDF"/>
    <w:rsid w:val="002972DD"/>
    <w:rsid w:val="00297F7A"/>
    <w:rsid w:val="002A0928"/>
    <w:rsid w:val="002A169A"/>
    <w:rsid w:val="002A3E96"/>
    <w:rsid w:val="002A577D"/>
    <w:rsid w:val="002A7369"/>
    <w:rsid w:val="002B7EE7"/>
    <w:rsid w:val="002B7EED"/>
    <w:rsid w:val="002C46A3"/>
    <w:rsid w:val="002C4E64"/>
    <w:rsid w:val="002D1E99"/>
    <w:rsid w:val="002D2686"/>
    <w:rsid w:val="002D6257"/>
    <w:rsid w:val="002D70F5"/>
    <w:rsid w:val="002E1198"/>
    <w:rsid w:val="002E269C"/>
    <w:rsid w:val="002F0116"/>
    <w:rsid w:val="002F0351"/>
    <w:rsid w:val="002F03D7"/>
    <w:rsid w:val="002F0ED9"/>
    <w:rsid w:val="002F1369"/>
    <w:rsid w:val="002F315F"/>
    <w:rsid w:val="002F5208"/>
    <w:rsid w:val="00300B58"/>
    <w:rsid w:val="00305219"/>
    <w:rsid w:val="00305844"/>
    <w:rsid w:val="00306741"/>
    <w:rsid w:val="00306E58"/>
    <w:rsid w:val="00312C18"/>
    <w:rsid w:val="00312C9D"/>
    <w:rsid w:val="003330F4"/>
    <w:rsid w:val="0033448D"/>
    <w:rsid w:val="00341282"/>
    <w:rsid w:val="00342698"/>
    <w:rsid w:val="0034339F"/>
    <w:rsid w:val="003451B5"/>
    <w:rsid w:val="00345A3F"/>
    <w:rsid w:val="00350FFF"/>
    <w:rsid w:val="00351CBC"/>
    <w:rsid w:val="00351ECA"/>
    <w:rsid w:val="00352478"/>
    <w:rsid w:val="00356B93"/>
    <w:rsid w:val="00356FA4"/>
    <w:rsid w:val="00360657"/>
    <w:rsid w:val="00360DC3"/>
    <w:rsid w:val="00365F39"/>
    <w:rsid w:val="003700C3"/>
    <w:rsid w:val="003703B1"/>
    <w:rsid w:val="003706D1"/>
    <w:rsid w:val="003718E4"/>
    <w:rsid w:val="00373474"/>
    <w:rsid w:val="00373EA9"/>
    <w:rsid w:val="00374713"/>
    <w:rsid w:val="00377CE1"/>
    <w:rsid w:val="00380365"/>
    <w:rsid w:val="003835CB"/>
    <w:rsid w:val="00383A85"/>
    <w:rsid w:val="0038662E"/>
    <w:rsid w:val="00387539"/>
    <w:rsid w:val="00387684"/>
    <w:rsid w:val="003919F5"/>
    <w:rsid w:val="0039538E"/>
    <w:rsid w:val="003A058B"/>
    <w:rsid w:val="003A14A4"/>
    <w:rsid w:val="003A3C96"/>
    <w:rsid w:val="003A7746"/>
    <w:rsid w:val="003B1607"/>
    <w:rsid w:val="003B52F5"/>
    <w:rsid w:val="003B5532"/>
    <w:rsid w:val="003B6121"/>
    <w:rsid w:val="003C267A"/>
    <w:rsid w:val="003C71B8"/>
    <w:rsid w:val="003D0A8E"/>
    <w:rsid w:val="003D3DD1"/>
    <w:rsid w:val="003D480B"/>
    <w:rsid w:val="003D75AA"/>
    <w:rsid w:val="003E007E"/>
    <w:rsid w:val="003E249C"/>
    <w:rsid w:val="003E39A9"/>
    <w:rsid w:val="003E4594"/>
    <w:rsid w:val="003F03EC"/>
    <w:rsid w:val="003F0B92"/>
    <w:rsid w:val="003F4262"/>
    <w:rsid w:val="003F6A4B"/>
    <w:rsid w:val="003F7856"/>
    <w:rsid w:val="00402443"/>
    <w:rsid w:val="0040386E"/>
    <w:rsid w:val="00404586"/>
    <w:rsid w:val="00405AE0"/>
    <w:rsid w:val="00405DE9"/>
    <w:rsid w:val="00406D58"/>
    <w:rsid w:val="0040700D"/>
    <w:rsid w:val="004110FE"/>
    <w:rsid w:val="00412BEB"/>
    <w:rsid w:val="0041679E"/>
    <w:rsid w:val="00430AB0"/>
    <w:rsid w:val="00431C58"/>
    <w:rsid w:val="00431F44"/>
    <w:rsid w:val="0043686B"/>
    <w:rsid w:val="00440ECD"/>
    <w:rsid w:val="00441392"/>
    <w:rsid w:val="00442FB7"/>
    <w:rsid w:val="00456827"/>
    <w:rsid w:val="004568EA"/>
    <w:rsid w:val="00460425"/>
    <w:rsid w:val="00463DB1"/>
    <w:rsid w:val="004651AB"/>
    <w:rsid w:val="0046736F"/>
    <w:rsid w:val="004705EC"/>
    <w:rsid w:val="00473454"/>
    <w:rsid w:val="00474FD2"/>
    <w:rsid w:val="004819F0"/>
    <w:rsid w:val="004860E3"/>
    <w:rsid w:val="00490980"/>
    <w:rsid w:val="0049708C"/>
    <w:rsid w:val="00497B90"/>
    <w:rsid w:val="00497D1E"/>
    <w:rsid w:val="004A369B"/>
    <w:rsid w:val="004A59B5"/>
    <w:rsid w:val="004B07E8"/>
    <w:rsid w:val="004B0A41"/>
    <w:rsid w:val="004B2ED3"/>
    <w:rsid w:val="004B438F"/>
    <w:rsid w:val="004B4CFA"/>
    <w:rsid w:val="004B5A12"/>
    <w:rsid w:val="004B741F"/>
    <w:rsid w:val="004C0E9C"/>
    <w:rsid w:val="004C4994"/>
    <w:rsid w:val="004C7C8C"/>
    <w:rsid w:val="004C7EE6"/>
    <w:rsid w:val="004C7F09"/>
    <w:rsid w:val="004D50B7"/>
    <w:rsid w:val="004D7A84"/>
    <w:rsid w:val="004E242E"/>
    <w:rsid w:val="004E7248"/>
    <w:rsid w:val="004F1E2D"/>
    <w:rsid w:val="004F42E8"/>
    <w:rsid w:val="004F4CDD"/>
    <w:rsid w:val="004F5E8A"/>
    <w:rsid w:val="0050032F"/>
    <w:rsid w:val="00503D45"/>
    <w:rsid w:val="005075CE"/>
    <w:rsid w:val="0050778A"/>
    <w:rsid w:val="00507FE3"/>
    <w:rsid w:val="00510A45"/>
    <w:rsid w:val="005134B5"/>
    <w:rsid w:val="00515097"/>
    <w:rsid w:val="005249A7"/>
    <w:rsid w:val="00526CAE"/>
    <w:rsid w:val="005303F1"/>
    <w:rsid w:val="00532592"/>
    <w:rsid w:val="00533145"/>
    <w:rsid w:val="00533490"/>
    <w:rsid w:val="00533914"/>
    <w:rsid w:val="00536099"/>
    <w:rsid w:val="005360F9"/>
    <w:rsid w:val="00536325"/>
    <w:rsid w:val="00540262"/>
    <w:rsid w:val="00540FFF"/>
    <w:rsid w:val="00541DBC"/>
    <w:rsid w:val="00542300"/>
    <w:rsid w:val="00542E1E"/>
    <w:rsid w:val="00546638"/>
    <w:rsid w:val="005513D9"/>
    <w:rsid w:val="00551D9B"/>
    <w:rsid w:val="00553FD0"/>
    <w:rsid w:val="005555D3"/>
    <w:rsid w:val="00555F6D"/>
    <w:rsid w:val="005565F5"/>
    <w:rsid w:val="00563300"/>
    <w:rsid w:val="00563678"/>
    <w:rsid w:val="00564830"/>
    <w:rsid w:val="00572307"/>
    <w:rsid w:val="00572E12"/>
    <w:rsid w:val="0057360B"/>
    <w:rsid w:val="00574769"/>
    <w:rsid w:val="00574B38"/>
    <w:rsid w:val="00585A3E"/>
    <w:rsid w:val="00590864"/>
    <w:rsid w:val="0059149E"/>
    <w:rsid w:val="00595477"/>
    <w:rsid w:val="00597D06"/>
    <w:rsid w:val="005A411E"/>
    <w:rsid w:val="005A4813"/>
    <w:rsid w:val="005A5EAB"/>
    <w:rsid w:val="005A7417"/>
    <w:rsid w:val="005B0B2A"/>
    <w:rsid w:val="005B0C5D"/>
    <w:rsid w:val="005B14E9"/>
    <w:rsid w:val="005B2E3F"/>
    <w:rsid w:val="005B723C"/>
    <w:rsid w:val="005C21BA"/>
    <w:rsid w:val="005C6C8E"/>
    <w:rsid w:val="005C705B"/>
    <w:rsid w:val="005C7581"/>
    <w:rsid w:val="005D1E0E"/>
    <w:rsid w:val="005D210B"/>
    <w:rsid w:val="005D2900"/>
    <w:rsid w:val="005F0217"/>
    <w:rsid w:val="005F1DDC"/>
    <w:rsid w:val="005F5AF4"/>
    <w:rsid w:val="005F6B0C"/>
    <w:rsid w:val="0060239D"/>
    <w:rsid w:val="00605D74"/>
    <w:rsid w:val="00606201"/>
    <w:rsid w:val="00606E94"/>
    <w:rsid w:val="006106AB"/>
    <w:rsid w:val="00616A37"/>
    <w:rsid w:val="00616B4A"/>
    <w:rsid w:val="006175F8"/>
    <w:rsid w:val="00617F55"/>
    <w:rsid w:val="00622A2B"/>
    <w:rsid w:val="00623A67"/>
    <w:rsid w:val="00624A80"/>
    <w:rsid w:val="00624EB9"/>
    <w:rsid w:val="00625725"/>
    <w:rsid w:val="00625E9E"/>
    <w:rsid w:val="00626B8A"/>
    <w:rsid w:val="00627DA1"/>
    <w:rsid w:val="006310C1"/>
    <w:rsid w:val="00632872"/>
    <w:rsid w:val="0063414A"/>
    <w:rsid w:val="006370F1"/>
    <w:rsid w:val="0063751F"/>
    <w:rsid w:val="00643262"/>
    <w:rsid w:val="00644F79"/>
    <w:rsid w:val="0065025C"/>
    <w:rsid w:val="00653C3B"/>
    <w:rsid w:val="00654214"/>
    <w:rsid w:val="00656AB0"/>
    <w:rsid w:val="00660025"/>
    <w:rsid w:val="0066397E"/>
    <w:rsid w:val="0067125E"/>
    <w:rsid w:val="006720C8"/>
    <w:rsid w:val="00673111"/>
    <w:rsid w:val="006755EE"/>
    <w:rsid w:val="00675A1A"/>
    <w:rsid w:val="0068103F"/>
    <w:rsid w:val="006815DB"/>
    <w:rsid w:val="00681FBA"/>
    <w:rsid w:val="00683A2B"/>
    <w:rsid w:val="0068416F"/>
    <w:rsid w:val="00685525"/>
    <w:rsid w:val="00685969"/>
    <w:rsid w:val="006925C0"/>
    <w:rsid w:val="006957E0"/>
    <w:rsid w:val="006A1A63"/>
    <w:rsid w:val="006A680D"/>
    <w:rsid w:val="006A75CC"/>
    <w:rsid w:val="006A7A4D"/>
    <w:rsid w:val="006B0540"/>
    <w:rsid w:val="006B1A33"/>
    <w:rsid w:val="006B53AD"/>
    <w:rsid w:val="006B65DA"/>
    <w:rsid w:val="006B7E25"/>
    <w:rsid w:val="006C0091"/>
    <w:rsid w:val="006C1990"/>
    <w:rsid w:val="006C1B2E"/>
    <w:rsid w:val="006C612A"/>
    <w:rsid w:val="006C6C5E"/>
    <w:rsid w:val="006D17E7"/>
    <w:rsid w:val="006D207D"/>
    <w:rsid w:val="006D4AD8"/>
    <w:rsid w:val="006D559C"/>
    <w:rsid w:val="006D66B8"/>
    <w:rsid w:val="006D717B"/>
    <w:rsid w:val="006D7F76"/>
    <w:rsid w:val="006E20D3"/>
    <w:rsid w:val="006E591A"/>
    <w:rsid w:val="006E6235"/>
    <w:rsid w:val="006E6520"/>
    <w:rsid w:val="006E6C93"/>
    <w:rsid w:val="006F186D"/>
    <w:rsid w:val="006F3511"/>
    <w:rsid w:val="006F3799"/>
    <w:rsid w:val="006F5A82"/>
    <w:rsid w:val="006F6D4A"/>
    <w:rsid w:val="00701F2C"/>
    <w:rsid w:val="00711A22"/>
    <w:rsid w:val="007237CA"/>
    <w:rsid w:val="00725056"/>
    <w:rsid w:val="007270E1"/>
    <w:rsid w:val="00730A81"/>
    <w:rsid w:val="0073131F"/>
    <w:rsid w:val="0073178C"/>
    <w:rsid w:val="00731EF6"/>
    <w:rsid w:val="007320BC"/>
    <w:rsid w:val="00732402"/>
    <w:rsid w:val="00732516"/>
    <w:rsid w:val="00732D85"/>
    <w:rsid w:val="0073608E"/>
    <w:rsid w:val="007368C6"/>
    <w:rsid w:val="007368F2"/>
    <w:rsid w:val="0074077A"/>
    <w:rsid w:val="00743B8B"/>
    <w:rsid w:val="00746CA1"/>
    <w:rsid w:val="00751616"/>
    <w:rsid w:val="0075615B"/>
    <w:rsid w:val="007653FE"/>
    <w:rsid w:val="0077363B"/>
    <w:rsid w:val="00774E7F"/>
    <w:rsid w:val="00781ABF"/>
    <w:rsid w:val="007836EE"/>
    <w:rsid w:val="00784888"/>
    <w:rsid w:val="00785A9A"/>
    <w:rsid w:val="00787B6E"/>
    <w:rsid w:val="007906CE"/>
    <w:rsid w:val="0079118C"/>
    <w:rsid w:val="007917A1"/>
    <w:rsid w:val="00795287"/>
    <w:rsid w:val="0079530B"/>
    <w:rsid w:val="00796EC8"/>
    <w:rsid w:val="00797B9D"/>
    <w:rsid w:val="007A050C"/>
    <w:rsid w:val="007A7101"/>
    <w:rsid w:val="007B604C"/>
    <w:rsid w:val="007B6B60"/>
    <w:rsid w:val="007B79AD"/>
    <w:rsid w:val="007C0C4D"/>
    <w:rsid w:val="007C5F50"/>
    <w:rsid w:val="007C727E"/>
    <w:rsid w:val="007D5618"/>
    <w:rsid w:val="007E0ED1"/>
    <w:rsid w:val="007E0F47"/>
    <w:rsid w:val="007E240C"/>
    <w:rsid w:val="007E2506"/>
    <w:rsid w:val="007E7431"/>
    <w:rsid w:val="007F1B41"/>
    <w:rsid w:val="007F50B5"/>
    <w:rsid w:val="007F6F3D"/>
    <w:rsid w:val="00801AEE"/>
    <w:rsid w:val="00807233"/>
    <w:rsid w:val="00810151"/>
    <w:rsid w:val="00821E4D"/>
    <w:rsid w:val="00825413"/>
    <w:rsid w:val="00825F4B"/>
    <w:rsid w:val="0083388B"/>
    <w:rsid w:val="00834195"/>
    <w:rsid w:val="0083470E"/>
    <w:rsid w:val="00834928"/>
    <w:rsid w:val="008349FD"/>
    <w:rsid w:val="00834E01"/>
    <w:rsid w:val="00835416"/>
    <w:rsid w:val="00840A58"/>
    <w:rsid w:val="008419D6"/>
    <w:rsid w:val="00841AEC"/>
    <w:rsid w:val="0084668E"/>
    <w:rsid w:val="00847E48"/>
    <w:rsid w:val="008514BD"/>
    <w:rsid w:val="008539A8"/>
    <w:rsid w:val="00857339"/>
    <w:rsid w:val="00861C4E"/>
    <w:rsid w:val="008631CD"/>
    <w:rsid w:val="00870EF2"/>
    <w:rsid w:val="0087203F"/>
    <w:rsid w:val="00872FFC"/>
    <w:rsid w:val="00873178"/>
    <w:rsid w:val="0087454B"/>
    <w:rsid w:val="00887B3D"/>
    <w:rsid w:val="00894B3F"/>
    <w:rsid w:val="008A22C6"/>
    <w:rsid w:val="008A24E4"/>
    <w:rsid w:val="008A5596"/>
    <w:rsid w:val="008A621C"/>
    <w:rsid w:val="008A6CAC"/>
    <w:rsid w:val="008B021A"/>
    <w:rsid w:val="008B2E80"/>
    <w:rsid w:val="008B6EE9"/>
    <w:rsid w:val="008B7D9A"/>
    <w:rsid w:val="008B7E07"/>
    <w:rsid w:val="008C1DDE"/>
    <w:rsid w:val="008C3331"/>
    <w:rsid w:val="008C46F9"/>
    <w:rsid w:val="008D0983"/>
    <w:rsid w:val="008D1F2B"/>
    <w:rsid w:val="008D3BC2"/>
    <w:rsid w:val="008D7F6E"/>
    <w:rsid w:val="008E10A0"/>
    <w:rsid w:val="008E7E64"/>
    <w:rsid w:val="008F17A7"/>
    <w:rsid w:val="008F46E2"/>
    <w:rsid w:val="008F6CAA"/>
    <w:rsid w:val="008F6E40"/>
    <w:rsid w:val="00900CF2"/>
    <w:rsid w:val="00901DFD"/>
    <w:rsid w:val="00905ED9"/>
    <w:rsid w:val="0091532E"/>
    <w:rsid w:val="00920609"/>
    <w:rsid w:val="009212B7"/>
    <w:rsid w:val="0092206E"/>
    <w:rsid w:val="00931169"/>
    <w:rsid w:val="00931DA2"/>
    <w:rsid w:val="00932746"/>
    <w:rsid w:val="00932E0B"/>
    <w:rsid w:val="0093552D"/>
    <w:rsid w:val="0094096D"/>
    <w:rsid w:val="00945305"/>
    <w:rsid w:val="009472E6"/>
    <w:rsid w:val="00951E3B"/>
    <w:rsid w:val="00952951"/>
    <w:rsid w:val="00953284"/>
    <w:rsid w:val="00953D82"/>
    <w:rsid w:val="00954B79"/>
    <w:rsid w:val="00955066"/>
    <w:rsid w:val="009604D8"/>
    <w:rsid w:val="0096533E"/>
    <w:rsid w:val="009676F6"/>
    <w:rsid w:val="0097024E"/>
    <w:rsid w:val="009824C4"/>
    <w:rsid w:val="00982B1C"/>
    <w:rsid w:val="00983252"/>
    <w:rsid w:val="009835AE"/>
    <w:rsid w:val="009850A8"/>
    <w:rsid w:val="009855FA"/>
    <w:rsid w:val="0098671D"/>
    <w:rsid w:val="00986E07"/>
    <w:rsid w:val="00987669"/>
    <w:rsid w:val="0099257A"/>
    <w:rsid w:val="00992A67"/>
    <w:rsid w:val="0099465A"/>
    <w:rsid w:val="009951AC"/>
    <w:rsid w:val="009A1145"/>
    <w:rsid w:val="009A197B"/>
    <w:rsid w:val="009A3EED"/>
    <w:rsid w:val="009A42EB"/>
    <w:rsid w:val="009A7F5C"/>
    <w:rsid w:val="009B2B10"/>
    <w:rsid w:val="009B3C2E"/>
    <w:rsid w:val="009B3C47"/>
    <w:rsid w:val="009B414B"/>
    <w:rsid w:val="009B5B54"/>
    <w:rsid w:val="009C17B6"/>
    <w:rsid w:val="009C2CD0"/>
    <w:rsid w:val="009C3F37"/>
    <w:rsid w:val="009C4767"/>
    <w:rsid w:val="009C5421"/>
    <w:rsid w:val="009C6401"/>
    <w:rsid w:val="009C74D5"/>
    <w:rsid w:val="009C7EF3"/>
    <w:rsid w:val="009D2E8D"/>
    <w:rsid w:val="009E0465"/>
    <w:rsid w:val="009E3988"/>
    <w:rsid w:val="009E6A76"/>
    <w:rsid w:val="009E73C2"/>
    <w:rsid w:val="009F37F8"/>
    <w:rsid w:val="00A006A4"/>
    <w:rsid w:val="00A01A0C"/>
    <w:rsid w:val="00A06AE5"/>
    <w:rsid w:val="00A10C80"/>
    <w:rsid w:val="00A140E1"/>
    <w:rsid w:val="00A1478C"/>
    <w:rsid w:val="00A153CA"/>
    <w:rsid w:val="00A1720B"/>
    <w:rsid w:val="00A32C5C"/>
    <w:rsid w:val="00A33A08"/>
    <w:rsid w:val="00A33A93"/>
    <w:rsid w:val="00A34F9B"/>
    <w:rsid w:val="00A35CE5"/>
    <w:rsid w:val="00A3601E"/>
    <w:rsid w:val="00A40447"/>
    <w:rsid w:val="00A409DA"/>
    <w:rsid w:val="00A45421"/>
    <w:rsid w:val="00A52BCA"/>
    <w:rsid w:val="00A5776A"/>
    <w:rsid w:val="00A62AA9"/>
    <w:rsid w:val="00A6725C"/>
    <w:rsid w:val="00A70384"/>
    <w:rsid w:val="00A70D14"/>
    <w:rsid w:val="00A71B34"/>
    <w:rsid w:val="00A74E01"/>
    <w:rsid w:val="00A76AC6"/>
    <w:rsid w:val="00A80FB1"/>
    <w:rsid w:val="00A8242F"/>
    <w:rsid w:val="00A835F6"/>
    <w:rsid w:val="00A841E5"/>
    <w:rsid w:val="00A87810"/>
    <w:rsid w:val="00A9260E"/>
    <w:rsid w:val="00A950EC"/>
    <w:rsid w:val="00A95404"/>
    <w:rsid w:val="00A9609F"/>
    <w:rsid w:val="00A97B94"/>
    <w:rsid w:val="00AA091B"/>
    <w:rsid w:val="00AA6C59"/>
    <w:rsid w:val="00AA7177"/>
    <w:rsid w:val="00AB006E"/>
    <w:rsid w:val="00AB1173"/>
    <w:rsid w:val="00AC51A7"/>
    <w:rsid w:val="00AD3A61"/>
    <w:rsid w:val="00AD7075"/>
    <w:rsid w:val="00AD7AF9"/>
    <w:rsid w:val="00AE02C4"/>
    <w:rsid w:val="00AE3859"/>
    <w:rsid w:val="00AE4DD6"/>
    <w:rsid w:val="00AE70E0"/>
    <w:rsid w:val="00AE7926"/>
    <w:rsid w:val="00AE7C4D"/>
    <w:rsid w:val="00AF581A"/>
    <w:rsid w:val="00AF6C06"/>
    <w:rsid w:val="00B01318"/>
    <w:rsid w:val="00B033A5"/>
    <w:rsid w:val="00B03EC7"/>
    <w:rsid w:val="00B0773E"/>
    <w:rsid w:val="00B13966"/>
    <w:rsid w:val="00B15DB6"/>
    <w:rsid w:val="00B17FD7"/>
    <w:rsid w:val="00B20E25"/>
    <w:rsid w:val="00B227EA"/>
    <w:rsid w:val="00B30711"/>
    <w:rsid w:val="00B3168D"/>
    <w:rsid w:val="00B3367B"/>
    <w:rsid w:val="00B35F02"/>
    <w:rsid w:val="00B36F61"/>
    <w:rsid w:val="00B40470"/>
    <w:rsid w:val="00B470DE"/>
    <w:rsid w:val="00B53BA9"/>
    <w:rsid w:val="00B545B6"/>
    <w:rsid w:val="00B6008A"/>
    <w:rsid w:val="00B60467"/>
    <w:rsid w:val="00B64C75"/>
    <w:rsid w:val="00B64F57"/>
    <w:rsid w:val="00B659F0"/>
    <w:rsid w:val="00B726D7"/>
    <w:rsid w:val="00B72D38"/>
    <w:rsid w:val="00B7602D"/>
    <w:rsid w:val="00B8278B"/>
    <w:rsid w:val="00B845BD"/>
    <w:rsid w:val="00B86B66"/>
    <w:rsid w:val="00B900CB"/>
    <w:rsid w:val="00B915B1"/>
    <w:rsid w:val="00B92905"/>
    <w:rsid w:val="00BA27B3"/>
    <w:rsid w:val="00BA5083"/>
    <w:rsid w:val="00BA52B5"/>
    <w:rsid w:val="00BA5A85"/>
    <w:rsid w:val="00BA6D8C"/>
    <w:rsid w:val="00BB1A24"/>
    <w:rsid w:val="00BB1BD2"/>
    <w:rsid w:val="00BB2FD9"/>
    <w:rsid w:val="00BB4EEB"/>
    <w:rsid w:val="00BC7187"/>
    <w:rsid w:val="00BD1652"/>
    <w:rsid w:val="00BD4547"/>
    <w:rsid w:val="00BD4892"/>
    <w:rsid w:val="00BD6B62"/>
    <w:rsid w:val="00BD6E6B"/>
    <w:rsid w:val="00BE09B4"/>
    <w:rsid w:val="00BE37D4"/>
    <w:rsid w:val="00BE6EF5"/>
    <w:rsid w:val="00BE7DA0"/>
    <w:rsid w:val="00BF0AC1"/>
    <w:rsid w:val="00BF0C5B"/>
    <w:rsid w:val="00BF327C"/>
    <w:rsid w:val="00BF39F3"/>
    <w:rsid w:val="00C00B2C"/>
    <w:rsid w:val="00C014D8"/>
    <w:rsid w:val="00C05D50"/>
    <w:rsid w:val="00C07860"/>
    <w:rsid w:val="00C11E93"/>
    <w:rsid w:val="00C1223D"/>
    <w:rsid w:val="00C14886"/>
    <w:rsid w:val="00C14D45"/>
    <w:rsid w:val="00C160C4"/>
    <w:rsid w:val="00C2072B"/>
    <w:rsid w:val="00C2074E"/>
    <w:rsid w:val="00C207AB"/>
    <w:rsid w:val="00C21FE4"/>
    <w:rsid w:val="00C242AF"/>
    <w:rsid w:val="00C250F6"/>
    <w:rsid w:val="00C31562"/>
    <w:rsid w:val="00C316DB"/>
    <w:rsid w:val="00C33664"/>
    <w:rsid w:val="00C36916"/>
    <w:rsid w:val="00C45FA7"/>
    <w:rsid w:val="00C52273"/>
    <w:rsid w:val="00C52609"/>
    <w:rsid w:val="00C543A5"/>
    <w:rsid w:val="00C56EC5"/>
    <w:rsid w:val="00C5750A"/>
    <w:rsid w:val="00C609F8"/>
    <w:rsid w:val="00C6385D"/>
    <w:rsid w:val="00C63A0C"/>
    <w:rsid w:val="00C64300"/>
    <w:rsid w:val="00C6708F"/>
    <w:rsid w:val="00C71875"/>
    <w:rsid w:val="00C71929"/>
    <w:rsid w:val="00C71E73"/>
    <w:rsid w:val="00C72B6F"/>
    <w:rsid w:val="00C74A65"/>
    <w:rsid w:val="00C75204"/>
    <w:rsid w:val="00C80C39"/>
    <w:rsid w:val="00C8262B"/>
    <w:rsid w:val="00C84E54"/>
    <w:rsid w:val="00C85588"/>
    <w:rsid w:val="00CA32B2"/>
    <w:rsid w:val="00CA3F1E"/>
    <w:rsid w:val="00CA415B"/>
    <w:rsid w:val="00CA5F31"/>
    <w:rsid w:val="00CB318D"/>
    <w:rsid w:val="00CB7136"/>
    <w:rsid w:val="00CC0428"/>
    <w:rsid w:val="00CC18A0"/>
    <w:rsid w:val="00CC419F"/>
    <w:rsid w:val="00CC5767"/>
    <w:rsid w:val="00CC62D9"/>
    <w:rsid w:val="00CD7AFE"/>
    <w:rsid w:val="00CE26AF"/>
    <w:rsid w:val="00CE27B4"/>
    <w:rsid w:val="00CE3DD1"/>
    <w:rsid w:val="00CE552C"/>
    <w:rsid w:val="00CE5D30"/>
    <w:rsid w:val="00CE5DCD"/>
    <w:rsid w:val="00CF15EB"/>
    <w:rsid w:val="00CF2ED1"/>
    <w:rsid w:val="00CF32C9"/>
    <w:rsid w:val="00CF3DF4"/>
    <w:rsid w:val="00CF54EC"/>
    <w:rsid w:val="00CF5C37"/>
    <w:rsid w:val="00CF6B6E"/>
    <w:rsid w:val="00CF76C2"/>
    <w:rsid w:val="00D00495"/>
    <w:rsid w:val="00D01C9A"/>
    <w:rsid w:val="00D020F3"/>
    <w:rsid w:val="00D03D5B"/>
    <w:rsid w:val="00D059FD"/>
    <w:rsid w:val="00D06092"/>
    <w:rsid w:val="00D0642B"/>
    <w:rsid w:val="00D1164A"/>
    <w:rsid w:val="00D12ADA"/>
    <w:rsid w:val="00D162C3"/>
    <w:rsid w:val="00D211F8"/>
    <w:rsid w:val="00D22006"/>
    <w:rsid w:val="00D22044"/>
    <w:rsid w:val="00D2291E"/>
    <w:rsid w:val="00D27AAC"/>
    <w:rsid w:val="00D27D02"/>
    <w:rsid w:val="00D30625"/>
    <w:rsid w:val="00D30896"/>
    <w:rsid w:val="00D31517"/>
    <w:rsid w:val="00D316E4"/>
    <w:rsid w:val="00D3217D"/>
    <w:rsid w:val="00D3277E"/>
    <w:rsid w:val="00D32DAA"/>
    <w:rsid w:val="00D332AB"/>
    <w:rsid w:val="00D332EB"/>
    <w:rsid w:val="00D35206"/>
    <w:rsid w:val="00D369A1"/>
    <w:rsid w:val="00D506B8"/>
    <w:rsid w:val="00D50B45"/>
    <w:rsid w:val="00D54B27"/>
    <w:rsid w:val="00D579ED"/>
    <w:rsid w:val="00D57A3B"/>
    <w:rsid w:val="00D60B6A"/>
    <w:rsid w:val="00D61146"/>
    <w:rsid w:val="00D622EE"/>
    <w:rsid w:val="00D642BE"/>
    <w:rsid w:val="00D67D0B"/>
    <w:rsid w:val="00D70F4C"/>
    <w:rsid w:val="00D72E6C"/>
    <w:rsid w:val="00D7377B"/>
    <w:rsid w:val="00D74BB1"/>
    <w:rsid w:val="00D75466"/>
    <w:rsid w:val="00D767AA"/>
    <w:rsid w:val="00D77282"/>
    <w:rsid w:val="00D805CF"/>
    <w:rsid w:val="00D83CBA"/>
    <w:rsid w:val="00D86CC2"/>
    <w:rsid w:val="00D92B3E"/>
    <w:rsid w:val="00D94035"/>
    <w:rsid w:val="00D966BE"/>
    <w:rsid w:val="00D9698F"/>
    <w:rsid w:val="00DA2418"/>
    <w:rsid w:val="00DA3975"/>
    <w:rsid w:val="00DA44A9"/>
    <w:rsid w:val="00DA6CD7"/>
    <w:rsid w:val="00DA7027"/>
    <w:rsid w:val="00DB1B94"/>
    <w:rsid w:val="00DB2D0F"/>
    <w:rsid w:val="00DB63C6"/>
    <w:rsid w:val="00DB741F"/>
    <w:rsid w:val="00DC30DD"/>
    <w:rsid w:val="00DC3622"/>
    <w:rsid w:val="00DC398E"/>
    <w:rsid w:val="00DC4A4B"/>
    <w:rsid w:val="00DC5DBF"/>
    <w:rsid w:val="00DC6CF6"/>
    <w:rsid w:val="00DD14DD"/>
    <w:rsid w:val="00DD1EDC"/>
    <w:rsid w:val="00DD57FF"/>
    <w:rsid w:val="00DD71F5"/>
    <w:rsid w:val="00DE3088"/>
    <w:rsid w:val="00DE3185"/>
    <w:rsid w:val="00DE3826"/>
    <w:rsid w:val="00DE5487"/>
    <w:rsid w:val="00DE54DD"/>
    <w:rsid w:val="00DF1373"/>
    <w:rsid w:val="00DF1B92"/>
    <w:rsid w:val="00DF218A"/>
    <w:rsid w:val="00DF5804"/>
    <w:rsid w:val="00DF59DB"/>
    <w:rsid w:val="00E06893"/>
    <w:rsid w:val="00E06AB1"/>
    <w:rsid w:val="00E11526"/>
    <w:rsid w:val="00E12800"/>
    <w:rsid w:val="00E133B4"/>
    <w:rsid w:val="00E147A2"/>
    <w:rsid w:val="00E166FB"/>
    <w:rsid w:val="00E17F8C"/>
    <w:rsid w:val="00E17FDB"/>
    <w:rsid w:val="00E23ED8"/>
    <w:rsid w:val="00E24FD2"/>
    <w:rsid w:val="00E2564F"/>
    <w:rsid w:val="00E26083"/>
    <w:rsid w:val="00E3357B"/>
    <w:rsid w:val="00E37EEA"/>
    <w:rsid w:val="00E422AD"/>
    <w:rsid w:val="00E433BE"/>
    <w:rsid w:val="00E44F05"/>
    <w:rsid w:val="00E517FA"/>
    <w:rsid w:val="00E526C0"/>
    <w:rsid w:val="00E546F4"/>
    <w:rsid w:val="00E54871"/>
    <w:rsid w:val="00E56B66"/>
    <w:rsid w:val="00E57732"/>
    <w:rsid w:val="00E61BE0"/>
    <w:rsid w:val="00E63F2C"/>
    <w:rsid w:val="00E661F1"/>
    <w:rsid w:val="00E70B23"/>
    <w:rsid w:val="00E735A0"/>
    <w:rsid w:val="00E73FD1"/>
    <w:rsid w:val="00E76027"/>
    <w:rsid w:val="00E77C8E"/>
    <w:rsid w:val="00E85286"/>
    <w:rsid w:val="00E87029"/>
    <w:rsid w:val="00E8747F"/>
    <w:rsid w:val="00E926B3"/>
    <w:rsid w:val="00E92833"/>
    <w:rsid w:val="00E9321B"/>
    <w:rsid w:val="00E96435"/>
    <w:rsid w:val="00E97408"/>
    <w:rsid w:val="00EA1928"/>
    <w:rsid w:val="00EA248C"/>
    <w:rsid w:val="00EA312D"/>
    <w:rsid w:val="00EA5B35"/>
    <w:rsid w:val="00EA5BB9"/>
    <w:rsid w:val="00EB02DC"/>
    <w:rsid w:val="00EB15AF"/>
    <w:rsid w:val="00EB20CF"/>
    <w:rsid w:val="00EB2237"/>
    <w:rsid w:val="00EB35F7"/>
    <w:rsid w:val="00EC2962"/>
    <w:rsid w:val="00EC3A46"/>
    <w:rsid w:val="00EC4669"/>
    <w:rsid w:val="00EC46C5"/>
    <w:rsid w:val="00EC74D4"/>
    <w:rsid w:val="00EC7C2B"/>
    <w:rsid w:val="00ED4829"/>
    <w:rsid w:val="00ED5899"/>
    <w:rsid w:val="00ED5C62"/>
    <w:rsid w:val="00ED6296"/>
    <w:rsid w:val="00ED7DAF"/>
    <w:rsid w:val="00EE0F2F"/>
    <w:rsid w:val="00EE182F"/>
    <w:rsid w:val="00EE439C"/>
    <w:rsid w:val="00EE69C6"/>
    <w:rsid w:val="00EE6F0E"/>
    <w:rsid w:val="00EF05A2"/>
    <w:rsid w:val="00EF1E26"/>
    <w:rsid w:val="00EF501E"/>
    <w:rsid w:val="00EF7777"/>
    <w:rsid w:val="00F02435"/>
    <w:rsid w:val="00F057DD"/>
    <w:rsid w:val="00F07DAC"/>
    <w:rsid w:val="00F1212B"/>
    <w:rsid w:val="00F139CD"/>
    <w:rsid w:val="00F16947"/>
    <w:rsid w:val="00F22767"/>
    <w:rsid w:val="00F24599"/>
    <w:rsid w:val="00F246E5"/>
    <w:rsid w:val="00F2569B"/>
    <w:rsid w:val="00F34A05"/>
    <w:rsid w:val="00F34D1B"/>
    <w:rsid w:val="00F35791"/>
    <w:rsid w:val="00F3661C"/>
    <w:rsid w:val="00F37057"/>
    <w:rsid w:val="00F3732A"/>
    <w:rsid w:val="00F37617"/>
    <w:rsid w:val="00F4030D"/>
    <w:rsid w:val="00F441BA"/>
    <w:rsid w:val="00F52CE5"/>
    <w:rsid w:val="00F53956"/>
    <w:rsid w:val="00F53A4C"/>
    <w:rsid w:val="00F53A82"/>
    <w:rsid w:val="00F5778D"/>
    <w:rsid w:val="00F73E60"/>
    <w:rsid w:val="00F744D2"/>
    <w:rsid w:val="00F7672F"/>
    <w:rsid w:val="00F77A1D"/>
    <w:rsid w:val="00F81827"/>
    <w:rsid w:val="00F831EB"/>
    <w:rsid w:val="00F8354D"/>
    <w:rsid w:val="00F90571"/>
    <w:rsid w:val="00F90BB8"/>
    <w:rsid w:val="00F931DC"/>
    <w:rsid w:val="00F9364E"/>
    <w:rsid w:val="00F9548D"/>
    <w:rsid w:val="00F96995"/>
    <w:rsid w:val="00FA0F7A"/>
    <w:rsid w:val="00FA6477"/>
    <w:rsid w:val="00FB0238"/>
    <w:rsid w:val="00FB2507"/>
    <w:rsid w:val="00FB5D26"/>
    <w:rsid w:val="00FB6BB0"/>
    <w:rsid w:val="00FB791C"/>
    <w:rsid w:val="00FC08A7"/>
    <w:rsid w:val="00FC64A8"/>
    <w:rsid w:val="00FC743F"/>
    <w:rsid w:val="00FD006C"/>
    <w:rsid w:val="00FD147E"/>
    <w:rsid w:val="00FD2447"/>
    <w:rsid w:val="00FD2EEC"/>
    <w:rsid w:val="00FD3361"/>
    <w:rsid w:val="00FE0EC4"/>
    <w:rsid w:val="00FE23EB"/>
    <w:rsid w:val="00FE5C58"/>
    <w:rsid w:val="00FE67BA"/>
    <w:rsid w:val="00FE7E43"/>
    <w:rsid w:val="00FF0E7C"/>
    <w:rsid w:val="00FF11CD"/>
    <w:rsid w:val="00FF3DE9"/>
    <w:rsid w:val="00FF4A85"/>
    <w:rsid w:val="00FF5542"/>
    <w:rsid w:val="00FF5921"/>
    <w:rsid w:val="00FF6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stroke weight="2.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048D"/>
    <w:pPr>
      <w:ind w:left="576"/>
    </w:pPr>
    <w:rPr>
      <w:rFonts w:asciiTheme="minorHAnsi" w:hAnsiTheme="minorHAnsi" w:cstheme="minorHAnsi"/>
      <w:sz w:val="22"/>
    </w:rPr>
  </w:style>
  <w:style w:type="paragraph" w:styleId="Heading1">
    <w:name w:val="heading 1"/>
    <w:basedOn w:val="Normal"/>
    <w:next w:val="BodyText"/>
    <w:qFormat/>
    <w:rsid w:val="00507FE3"/>
    <w:pPr>
      <w:keepNext/>
      <w:numPr>
        <w:numId w:val="4"/>
      </w:numPr>
      <w:tabs>
        <w:tab w:val="left" w:pos="720"/>
      </w:tabs>
      <w:spacing w:before="240" w:after="60"/>
      <w:outlineLvl w:val="0"/>
    </w:pPr>
    <w:rPr>
      <w:rFonts w:cs="Arial"/>
      <w:b/>
      <w:bCs/>
      <w:kern w:val="32"/>
      <w:sz w:val="32"/>
      <w:szCs w:val="32"/>
    </w:rPr>
  </w:style>
  <w:style w:type="paragraph" w:styleId="Heading2">
    <w:name w:val="heading 2"/>
    <w:basedOn w:val="Normal"/>
    <w:next w:val="BodyText"/>
    <w:link w:val="Heading2Char"/>
    <w:qFormat/>
    <w:rsid w:val="00FE23EB"/>
    <w:pPr>
      <w:keepNext/>
      <w:numPr>
        <w:ilvl w:val="1"/>
        <w:numId w:val="4"/>
      </w:numPr>
      <w:tabs>
        <w:tab w:val="left" w:pos="720"/>
      </w:tabs>
      <w:spacing w:before="240" w:after="60"/>
      <w:outlineLvl w:val="1"/>
    </w:pPr>
    <w:rPr>
      <w:b/>
      <w:bCs/>
      <w:iCs/>
      <w:caps/>
      <w:noProof/>
      <w:sz w:val="24"/>
      <w:szCs w:val="24"/>
    </w:rPr>
  </w:style>
  <w:style w:type="paragraph" w:styleId="Heading3">
    <w:name w:val="heading 3"/>
    <w:basedOn w:val="Heading2"/>
    <w:next w:val="BodyText"/>
    <w:link w:val="Heading3Char"/>
    <w:qFormat/>
    <w:rsid w:val="00FE23EB"/>
    <w:pPr>
      <w:numPr>
        <w:ilvl w:val="2"/>
      </w:numPr>
      <w:tabs>
        <w:tab w:val="clear" w:pos="648"/>
      </w:tabs>
      <w:outlineLvl w:val="2"/>
    </w:pPr>
    <w:rPr>
      <w:bCs w:val="0"/>
      <w:i/>
      <w:caps w:val="0"/>
      <w:sz w:val="22"/>
      <w:szCs w:val="22"/>
    </w:rPr>
  </w:style>
  <w:style w:type="paragraph" w:styleId="Heading4">
    <w:name w:val="heading 4"/>
    <w:basedOn w:val="Heading3"/>
    <w:next w:val="Normal"/>
    <w:qFormat/>
    <w:pPr>
      <w:numPr>
        <w:ilvl w:val="3"/>
      </w:numPr>
      <w:outlineLvl w:val="3"/>
    </w:pPr>
    <w:rPr>
      <w:bCs/>
      <w:i w:val="0"/>
    </w:rPr>
  </w:style>
  <w:style w:type="paragraph" w:styleId="Heading5">
    <w:name w:val="heading 5"/>
    <w:basedOn w:val="Normal"/>
    <w:next w:val="Normal"/>
    <w:qFormat/>
    <w:pPr>
      <w:numPr>
        <w:ilvl w:val="4"/>
        <w:numId w:val="4"/>
      </w:numPr>
      <w:spacing w:before="240" w:after="60"/>
      <w:outlineLvl w:val="4"/>
    </w:pPr>
    <w:rPr>
      <w:b/>
      <w:bCs/>
      <w:i/>
      <w:iCs/>
      <w:sz w:val="26"/>
      <w:szCs w:val="26"/>
    </w:rPr>
  </w:style>
  <w:style w:type="paragraph" w:styleId="Heading6">
    <w:name w:val="heading 6"/>
    <w:basedOn w:val="Normal"/>
    <w:next w:val="Normal"/>
    <w:qFormat/>
    <w:pPr>
      <w:numPr>
        <w:ilvl w:val="5"/>
        <w:numId w:val="4"/>
      </w:numPr>
      <w:spacing w:before="240" w:after="60"/>
      <w:outlineLvl w:val="5"/>
    </w:pPr>
    <w:rPr>
      <w:b/>
      <w:bCs/>
    </w:rPr>
  </w:style>
  <w:style w:type="paragraph" w:styleId="Heading7">
    <w:name w:val="heading 7"/>
    <w:basedOn w:val="Normal"/>
    <w:next w:val="Normal"/>
    <w:qFormat/>
    <w:pPr>
      <w:numPr>
        <w:ilvl w:val="6"/>
        <w:numId w:val="4"/>
      </w:numPr>
      <w:spacing w:before="240" w:after="60"/>
      <w:outlineLvl w:val="6"/>
    </w:pPr>
    <w:rPr>
      <w:sz w:val="24"/>
      <w:szCs w:val="24"/>
    </w:rPr>
  </w:style>
  <w:style w:type="paragraph" w:styleId="Heading8">
    <w:name w:val="heading 8"/>
    <w:basedOn w:val="Normal"/>
    <w:next w:val="Normal"/>
    <w:qFormat/>
    <w:pPr>
      <w:numPr>
        <w:ilvl w:val="7"/>
        <w:numId w:val="4"/>
      </w:numPr>
      <w:spacing w:before="240" w:after="60"/>
      <w:outlineLvl w:val="7"/>
    </w:pPr>
    <w:rPr>
      <w:i/>
      <w:iCs/>
      <w:sz w:val="24"/>
      <w:szCs w:val="24"/>
    </w:rPr>
  </w:style>
  <w:style w:type="paragraph" w:styleId="Heading9">
    <w:name w:val="heading 9"/>
    <w:basedOn w:val="Normal"/>
    <w:next w:val="Normal"/>
    <w:qFormat/>
    <w:pPr>
      <w:numPr>
        <w:ilvl w:val="8"/>
        <w:numId w:val="4"/>
      </w:num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E240C"/>
    <w:pPr>
      <w:spacing w:before="240" w:after="120"/>
    </w:pPr>
    <w:rPr>
      <w:rFonts w:cs="Arial"/>
    </w:rPr>
  </w:style>
  <w:style w:type="paragraph" w:customStyle="1" w:styleId="Style1">
    <w:name w:val="Style1"/>
    <w:basedOn w:val="Normal"/>
    <w:rsid w:val="00187DF4"/>
    <w:pPr>
      <w:widowControl w:val="0"/>
      <w:ind w:right="1440"/>
    </w:pPr>
    <w:rPr>
      <w:rFonts w:ascii="Verdana" w:hAnsi="Verdana"/>
    </w:rPr>
  </w:style>
  <w:style w:type="paragraph" w:customStyle="1" w:styleId="StyleCaptionCentered">
    <w:name w:val="Style Caption + Centered"/>
    <w:basedOn w:val="Caption"/>
    <w:pPr>
      <w:jc w:val="center"/>
    </w:pPr>
    <w:rPr>
      <w:bCs/>
    </w:rPr>
  </w:style>
  <w:style w:type="paragraph" w:styleId="Caption">
    <w:name w:val="caption"/>
    <w:basedOn w:val="Normal"/>
    <w:next w:val="BodyText"/>
    <w:qFormat/>
    <w:pPr>
      <w:spacing w:before="240" w:after="240"/>
    </w:pPr>
    <w:rPr>
      <w:b/>
      <w:spacing w:val="-5"/>
      <w:sz w:val="20"/>
    </w:r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pPr>
  </w:style>
  <w:style w:type="paragraph" w:styleId="DocumentMap">
    <w:name w:val="Document Map"/>
    <w:basedOn w:val="Normal"/>
    <w:semiHidden/>
    <w:pPr>
      <w:shd w:val="clear" w:color="auto" w:fill="000080"/>
    </w:pPr>
    <w:rPr>
      <w:rFonts w:ascii="Tahoma" w:hAnsi="Tahoma" w:cs="Tahoma"/>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rPr>
      <w:rFonts w:cs="Arial"/>
      <w:sz w:val="20"/>
    </w:rPr>
  </w:style>
  <w:style w:type="character" w:styleId="Hyperlink">
    <w:name w:val="Hyperlink"/>
    <w:basedOn w:val="DefaultParagraphFont"/>
    <w:uiPriority w:val="99"/>
    <w:rPr>
      <w:color w:val="0000FF"/>
      <w:u w:val="single"/>
    </w:rPr>
  </w:style>
  <w:style w:type="paragraph" w:styleId="TOC1">
    <w:name w:val="toc 1"/>
    <w:basedOn w:val="Normal"/>
    <w:next w:val="Normal"/>
    <w:autoRedefine/>
    <w:uiPriority w:val="39"/>
    <w:rsid w:val="006D717B"/>
    <w:pPr>
      <w:tabs>
        <w:tab w:val="left" w:pos="440"/>
        <w:tab w:val="left" w:pos="1100"/>
        <w:tab w:val="right" w:leader="dot" w:pos="9638"/>
      </w:tabs>
      <w:spacing w:before="120" w:after="120"/>
    </w:pPr>
    <w:rPr>
      <w:rFonts w:eastAsia="Arial Unicode MS"/>
      <w:b/>
      <w:bCs/>
      <w:caps/>
      <w:noProof/>
      <w:sz w:val="20"/>
    </w:rPr>
  </w:style>
  <w:style w:type="paragraph" w:styleId="ListNumber">
    <w:name w:val="List Number"/>
    <w:basedOn w:val="Normal"/>
    <w:pPr>
      <w:numPr>
        <w:numId w:val="3"/>
      </w:numPr>
    </w:pPr>
    <w:rPr>
      <w:sz w:val="20"/>
    </w:rPr>
  </w:style>
  <w:style w:type="paragraph" w:customStyle="1" w:styleId="AttentionLine">
    <w:name w:val="Attention Line"/>
    <w:basedOn w:val="Normal"/>
    <w:next w:val="Salutation"/>
    <w:pPr>
      <w:spacing w:before="220" w:after="220" w:line="220" w:lineRule="atLeast"/>
      <w:jc w:val="both"/>
    </w:pPr>
    <w:rPr>
      <w:spacing w:val="-5"/>
      <w:sz w:val="20"/>
    </w:rPr>
  </w:style>
  <w:style w:type="paragraph" w:styleId="Salutation">
    <w:name w:val="Salutation"/>
    <w:basedOn w:val="Normal"/>
    <w:next w:val="Normal"/>
    <w:pPr>
      <w:spacing w:before="220" w:after="220" w:line="220" w:lineRule="atLeast"/>
    </w:pPr>
    <w:rPr>
      <w:spacing w:val="-5"/>
      <w:sz w:val="20"/>
    </w:rPr>
  </w:style>
  <w:style w:type="character" w:styleId="PageNumber">
    <w:name w:val="page number"/>
    <w:basedOn w:val="DefaultParagraphFont"/>
  </w:style>
  <w:style w:type="paragraph" w:customStyle="1" w:styleId="QA">
    <w:name w:val="Q&amp;A"/>
    <w:basedOn w:val="Normal"/>
    <w:pPr>
      <w:ind w:left="360" w:hanging="360"/>
    </w:pPr>
    <w:rPr>
      <w:rFonts w:ascii="Univers-CondensedBold" w:hAnsi="Univers-CondensedBold"/>
    </w:rPr>
  </w:style>
  <w:style w:type="paragraph" w:styleId="Title">
    <w:name w:val="Title"/>
    <w:basedOn w:val="Normal"/>
    <w:qFormat/>
    <w:pPr>
      <w:spacing w:before="720" w:after="480"/>
      <w:jc w:val="center"/>
      <w:outlineLvl w:val="0"/>
    </w:pPr>
    <w:rPr>
      <w:rFonts w:cs="Arial"/>
      <w:b/>
      <w:bCs/>
      <w:kern w:val="28"/>
      <w:sz w:val="48"/>
      <w:szCs w:val="48"/>
    </w:rPr>
  </w:style>
  <w:style w:type="paragraph" w:styleId="Subtitle">
    <w:name w:val="Subtitle"/>
    <w:basedOn w:val="Normal"/>
    <w:qFormat/>
    <w:pPr>
      <w:spacing w:before="240"/>
      <w:jc w:val="center"/>
      <w:outlineLvl w:val="1"/>
    </w:pPr>
    <w:rPr>
      <w:rFonts w:cs="Arial"/>
      <w:b/>
      <w:sz w:val="32"/>
      <w:szCs w:val="32"/>
    </w:rPr>
  </w:style>
  <w:style w:type="paragraph" w:styleId="ListBullet2">
    <w:name w:val="List Bullet 2"/>
    <w:basedOn w:val="Normal"/>
    <w:autoRedefine/>
    <w:pPr>
      <w:tabs>
        <w:tab w:val="num" w:pos="720"/>
      </w:tabs>
      <w:spacing w:after="60"/>
      <w:ind w:hanging="360"/>
    </w:pPr>
    <w:rPr>
      <w:sz w:val="20"/>
      <w:lang w:val="es-PE"/>
    </w:rPr>
  </w:style>
  <w:style w:type="paragraph" w:styleId="Date">
    <w:name w:val="Date"/>
    <w:basedOn w:val="Normal"/>
    <w:next w:val="Normal"/>
    <w:pPr>
      <w:spacing w:after="220" w:line="220" w:lineRule="atLeast"/>
      <w:jc w:val="both"/>
    </w:pPr>
    <w:rPr>
      <w:spacing w:val="-5"/>
      <w:sz w:val="20"/>
    </w:rPr>
  </w:style>
  <w:style w:type="paragraph" w:styleId="BodyText2">
    <w:name w:val="Body Text 2"/>
    <w:basedOn w:val="Normal"/>
    <w:pPr>
      <w:autoSpaceDE w:val="0"/>
      <w:autoSpaceDN w:val="0"/>
      <w:adjustRightInd w:val="0"/>
      <w:jc w:val="center"/>
    </w:pPr>
    <w:rPr>
      <w:rFonts w:cs="Arial"/>
      <w:b/>
      <w:bCs/>
      <w:color w:val="000000"/>
      <w:sz w:val="19"/>
      <w:szCs w:val="28"/>
    </w:rPr>
  </w:style>
  <w:style w:type="paragraph" w:customStyle="1" w:styleId="CcList">
    <w:name w:val="Cc List"/>
    <w:basedOn w:val="Normal"/>
    <w:pPr>
      <w:keepLines/>
      <w:spacing w:line="220" w:lineRule="atLeast"/>
      <w:ind w:left="360" w:hanging="360"/>
      <w:jc w:val="both"/>
    </w:pPr>
    <w:rPr>
      <w:spacing w:val="-5"/>
      <w:sz w:val="20"/>
    </w:rPr>
  </w:style>
  <w:style w:type="paragraph" w:styleId="Closing">
    <w:name w:val="Closing"/>
    <w:basedOn w:val="Normal"/>
    <w:next w:val="Signature"/>
    <w:pPr>
      <w:keepNext/>
      <w:spacing w:after="60" w:line="220" w:lineRule="atLeast"/>
      <w:jc w:val="both"/>
    </w:pPr>
    <w:rPr>
      <w:spacing w:val="-5"/>
      <w:sz w:val="20"/>
    </w:rPr>
  </w:style>
  <w:style w:type="paragraph" w:styleId="Signature">
    <w:name w:val="Signature"/>
    <w:basedOn w:val="Normal"/>
    <w:next w:val="Normal"/>
    <w:pPr>
      <w:keepNext/>
      <w:spacing w:before="880" w:line="220" w:lineRule="atLeast"/>
    </w:pPr>
    <w:rPr>
      <w:spacing w:val="-5"/>
      <w:sz w:val="20"/>
    </w:rPr>
  </w:style>
  <w:style w:type="character" w:styleId="Emphasis">
    <w:name w:val="Emphasis"/>
    <w:qFormat/>
    <w:rPr>
      <w:rFonts w:ascii="Arial Black" w:hAnsi="Arial Black"/>
      <w:sz w:val="18"/>
    </w:rPr>
  </w:style>
  <w:style w:type="paragraph" w:customStyle="1" w:styleId="Enclosure">
    <w:name w:val="Enclosure"/>
    <w:basedOn w:val="Normal"/>
    <w:next w:val="CcList"/>
    <w:pPr>
      <w:keepNext/>
      <w:keepLines/>
      <w:spacing w:after="220" w:line="220" w:lineRule="atLeast"/>
      <w:jc w:val="both"/>
    </w:pPr>
    <w:rPr>
      <w:spacing w:val="-5"/>
      <w:sz w:val="20"/>
    </w:rPr>
  </w:style>
  <w:style w:type="paragraph" w:customStyle="1" w:styleId="InsideAddress">
    <w:name w:val="Inside Address"/>
    <w:basedOn w:val="Normal"/>
    <w:pPr>
      <w:spacing w:line="220" w:lineRule="atLeast"/>
      <w:jc w:val="both"/>
    </w:pPr>
    <w:rPr>
      <w:spacing w:val="-5"/>
      <w:sz w:val="20"/>
    </w:rPr>
  </w:style>
  <w:style w:type="paragraph" w:customStyle="1" w:styleId="InsideAddressName">
    <w:name w:val="Inside Address Name"/>
    <w:basedOn w:val="InsideAddress"/>
    <w:next w:val="InsideAddress"/>
    <w:pPr>
      <w:spacing w:before="220"/>
    </w:pPr>
  </w:style>
  <w:style w:type="paragraph" w:customStyle="1" w:styleId="MailingInstructions">
    <w:name w:val="Mailing Instructions"/>
    <w:basedOn w:val="Normal"/>
    <w:next w:val="InsideAddressName"/>
    <w:pPr>
      <w:spacing w:after="220" w:line="220" w:lineRule="atLeast"/>
      <w:jc w:val="both"/>
    </w:pPr>
    <w:rPr>
      <w:caps/>
      <w:spacing w:val="-5"/>
      <w:sz w:val="20"/>
    </w:rPr>
  </w:style>
  <w:style w:type="paragraph" w:customStyle="1" w:styleId="ReferenceInitials">
    <w:name w:val="Reference Initials"/>
    <w:basedOn w:val="Normal"/>
    <w:next w:val="Enclosure"/>
    <w:pPr>
      <w:keepNext/>
      <w:keepLines/>
      <w:spacing w:before="220" w:line="220" w:lineRule="atLeast"/>
      <w:jc w:val="both"/>
    </w:pPr>
    <w:rPr>
      <w:spacing w:val="-5"/>
      <w:sz w:val="20"/>
    </w:rPr>
  </w:style>
  <w:style w:type="paragraph" w:customStyle="1" w:styleId="ReferenceLine">
    <w:name w:val="Reference Line"/>
    <w:basedOn w:val="Normal"/>
    <w:next w:val="MailingInstructions"/>
    <w:pPr>
      <w:spacing w:after="220" w:line="220" w:lineRule="atLeast"/>
    </w:pPr>
    <w:rPr>
      <w:spacing w:val="-5"/>
      <w:sz w:val="20"/>
    </w:rPr>
  </w:style>
  <w:style w:type="paragraph" w:customStyle="1" w:styleId="ReturnAddress">
    <w:name w:val="Return Address"/>
    <w:basedOn w:val="Normal"/>
    <w:pPr>
      <w:keepLines/>
      <w:framePr w:w="4320" w:h="965" w:hSpace="187" w:vSpace="187" w:wrap="notBeside" w:vAnchor="page" w:hAnchor="margin" w:xAlign="right" w:y="966" w:anchorLock="1"/>
      <w:tabs>
        <w:tab w:val="left" w:pos="2160"/>
      </w:tabs>
      <w:spacing w:line="160" w:lineRule="atLeast"/>
    </w:pPr>
    <w:rPr>
      <w:sz w:val="14"/>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paragraph" w:customStyle="1" w:styleId="Response">
    <w:name w:val="Response"/>
    <w:basedOn w:val="BodyText"/>
    <w:next w:val="BodyText"/>
    <w:rPr>
      <w:b/>
    </w:rPr>
  </w:style>
  <w:style w:type="paragraph" w:customStyle="1" w:styleId="Body">
    <w:name w:val="Body"/>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rPr>
  </w:style>
  <w:style w:type="paragraph" w:styleId="TOC2">
    <w:name w:val="toc 2"/>
    <w:basedOn w:val="Normal"/>
    <w:next w:val="Normal"/>
    <w:autoRedefine/>
    <w:uiPriority w:val="39"/>
    <w:rsid w:val="0068416F"/>
    <w:pPr>
      <w:tabs>
        <w:tab w:val="left" w:pos="880"/>
        <w:tab w:val="right" w:leader="dot" w:pos="9638"/>
      </w:tabs>
      <w:ind w:left="220"/>
    </w:pPr>
    <w:rPr>
      <w:rFonts w:ascii="Times New Roman" w:hAnsi="Times New Roman"/>
      <w:smallCaps/>
      <w:noProof/>
      <w:sz w:val="20"/>
    </w:rPr>
  </w:style>
  <w:style w:type="paragraph" w:styleId="TOC3">
    <w:name w:val="toc 3"/>
    <w:basedOn w:val="Normal"/>
    <w:next w:val="Normal"/>
    <w:autoRedefine/>
    <w:uiPriority w:val="39"/>
    <w:pPr>
      <w:ind w:left="440"/>
    </w:pPr>
    <w:rPr>
      <w:rFonts w:ascii="Times New Roman" w:hAnsi="Times New Roman"/>
      <w:i/>
      <w:iCs/>
      <w:sz w:val="20"/>
    </w:rPr>
  </w:style>
  <w:style w:type="paragraph" w:styleId="TOC4">
    <w:name w:val="toc 4"/>
    <w:basedOn w:val="Normal"/>
    <w:next w:val="Normal"/>
    <w:autoRedefine/>
    <w:uiPriority w:val="39"/>
    <w:pPr>
      <w:ind w:left="660"/>
    </w:pPr>
    <w:rPr>
      <w:rFonts w:ascii="Times New Roman" w:hAnsi="Times New Roman"/>
      <w:sz w:val="18"/>
      <w:szCs w:val="18"/>
    </w:rPr>
  </w:style>
  <w:style w:type="paragraph" w:styleId="TOC5">
    <w:name w:val="toc 5"/>
    <w:basedOn w:val="Normal"/>
    <w:next w:val="Normal"/>
    <w:autoRedefine/>
    <w:uiPriority w:val="39"/>
    <w:pPr>
      <w:ind w:left="880"/>
    </w:pPr>
    <w:rPr>
      <w:rFonts w:ascii="Times New Roman" w:hAnsi="Times New Roman"/>
      <w:sz w:val="18"/>
      <w:szCs w:val="18"/>
    </w:rPr>
  </w:style>
  <w:style w:type="paragraph" w:styleId="TOC6">
    <w:name w:val="toc 6"/>
    <w:basedOn w:val="Normal"/>
    <w:next w:val="Normal"/>
    <w:autoRedefine/>
    <w:uiPriority w:val="39"/>
    <w:pPr>
      <w:ind w:left="1100"/>
    </w:pPr>
    <w:rPr>
      <w:rFonts w:ascii="Times New Roman" w:hAnsi="Times New Roman"/>
      <w:sz w:val="18"/>
      <w:szCs w:val="18"/>
    </w:rPr>
  </w:style>
  <w:style w:type="paragraph" w:styleId="TOC7">
    <w:name w:val="toc 7"/>
    <w:basedOn w:val="Normal"/>
    <w:next w:val="Normal"/>
    <w:autoRedefine/>
    <w:uiPriority w:val="39"/>
    <w:pPr>
      <w:ind w:left="1320"/>
    </w:pPr>
    <w:rPr>
      <w:rFonts w:ascii="Times New Roman" w:hAnsi="Times New Roman"/>
      <w:sz w:val="18"/>
      <w:szCs w:val="18"/>
    </w:rPr>
  </w:style>
  <w:style w:type="paragraph" w:styleId="TOC8">
    <w:name w:val="toc 8"/>
    <w:basedOn w:val="Normal"/>
    <w:next w:val="Normal"/>
    <w:autoRedefine/>
    <w:uiPriority w:val="39"/>
    <w:pPr>
      <w:ind w:left="1540"/>
    </w:pPr>
    <w:rPr>
      <w:rFonts w:ascii="Times New Roman" w:hAnsi="Times New Roman"/>
      <w:sz w:val="18"/>
      <w:szCs w:val="18"/>
    </w:rPr>
  </w:style>
  <w:style w:type="paragraph" w:styleId="TOC9">
    <w:name w:val="toc 9"/>
    <w:basedOn w:val="Normal"/>
    <w:next w:val="Normal"/>
    <w:autoRedefine/>
    <w:uiPriority w:val="39"/>
    <w:pPr>
      <w:ind w:left="1760"/>
    </w:pPr>
    <w:rPr>
      <w:rFonts w:ascii="Times New Roman" w:hAnsi="Times New Roman"/>
      <w:sz w:val="18"/>
      <w:szCs w:val="18"/>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semiHidden/>
    <w:rsid w:val="00E06AB1"/>
    <w:rPr>
      <w:sz w:val="16"/>
      <w:szCs w:val="16"/>
    </w:rPr>
  </w:style>
  <w:style w:type="paragraph" w:styleId="CommentText">
    <w:name w:val="annotation text"/>
    <w:basedOn w:val="Normal"/>
    <w:semiHidden/>
    <w:rsid w:val="00E06AB1"/>
    <w:rPr>
      <w:sz w:val="20"/>
    </w:rPr>
  </w:style>
  <w:style w:type="paragraph" w:styleId="CommentSubject">
    <w:name w:val="annotation subject"/>
    <w:basedOn w:val="CommentText"/>
    <w:next w:val="CommentText"/>
    <w:semiHidden/>
    <w:rsid w:val="00E06AB1"/>
    <w:rPr>
      <w:b/>
      <w:bCs/>
    </w:rPr>
  </w:style>
  <w:style w:type="paragraph" w:styleId="NormalWeb">
    <w:name w:val="Normal (Web)"/>
    <w:basedOn w:val="Normal"/>
    <w:rsid w:val="00932E0B"/>
    <w:pPr>
      <w:spacing w:before="100" w:beforeAutospacing="1" w:after="100" w:afterAutospacing="1"/>
      <w:textAlignment w:val="top"/>
    </w:pPr>
    <w:rPr>
      <w:rFonts w:ascii="Verdana" w:hAnsi="Verdana" w:cs="Verdana"/>
      <w:sz w:val="15"/>
      <w:szCs w:val="15"/>
    </w:rPr>
  </w:style>
  <w:style w:type="paragraph" w:styleId="BodyTextIndent2">
    <w:name w:val="Body Text Indent 2"/>
    <w:basedOn w:val="Normal"/>
    <w:rsid w:val="00C21FE4"/>
    <w:pPr>
      <w:spacing w:after="120" w:line="480" w:lineRule="auto"/>
      <w:ind w:left="360"/>
    </w:pPr>
  </w:style>
  <w:style w:type="paragraph" w:customStyle="1" w:styleId="RFPNumberedParagraph52">
    <w:name w:val="RFP_Numbered_Paragraph(5.2)"/>
    <w:basedOn w:val="Normal"/>
    <w:autoRedefine/>
    <w:rsid w:val="00C21FE4"/>
    <w:pPr>
      <w:tabs>
        <w:tab w:val="num" w:pos="720"/>
      </w:tabs>
      <w:spacing w:before="120" w:after="120"/>
      <w:ind w:hanging="720"/>
      <w:jc w:val="both"/>
    </w:pPr>
    <w:rPr>
      <w:rFonts w:ascii="Century Gothic" w:hAnsi="Century Gothic"/>
      <w:bCs/>
      <w:sz w:val="24"/>
      <w:szCs w:val="24"/>
    </w:rPr>
  </w:style>
  <w:style w:type="paragraph" w:customStyle="1" w:styleId="RFPNumberedParagaph53">
    <w:name w:val="RFP_Numbered_Paragaph (5.3)"/>
    <w:basedOn w:val="RFPNumberedParagraph52"/>
    <w:autoRedefine/>
    <w:rsid w:val="00C21FE4"/>
  </w:style>
  <w:style w:type="paragraph" w:styleId="BodyTextIndent3">
    <w:name w:val="Body Text Indent 3"/>
    <w:basedOn w:val="Normal"/>
    <w:rsid w:val="003703B1"/>
    <w:pPr>
      <w:spacing w:after="120"/>
      <w:ind w:left="360"/>
    </w:pPr>
    <w:rPr>
      <w:sz w:val="16"/>
      <w:szCs w:val="16"/>
    </w:rPr>
  </w:style>
  <w:style w:type="character" w:customStyle="1" w:styleId="StyleHeading33h3l3list3Head3H3111Heading3leftcolChar">
    <w:name w:val="Style Heading 33h3l3list 3Head 3H31.1.1  Heading 3left col.... Char"/>
    <w:basedOn w:val="DefaultParagraphFont"/>
    <w:rsid w:val="0018679D"/>
    <w:rPr>
      <w:rFonts w:ascii="Arial" w:hAnsi="Arial"/>
      <w:b/>
      <w:bCs/>
      <w:noProof w:val="0"/>
      <w:sz w:val="22"/>
      <w:lang w:val="en-CA" w:eastAsia="en-US" w:bidi="ar-SA"/>
    </w:rPr>
  </w:style>
  <w:style w:type="paragraph" w:customStyle="1" w:styleId="Quick1">
    <w:name w:val="Quick 1."/>
    <w:basedOn w:val="Normal"/>
    <w:rsid w:val="00E735A0"/>
    <w:pPr>
      <w:ind w:hanging="720"/>
    </w:pPr>
    <w:rPr>
      <w:rFonts w:ascii="Times New Roman" w:hAnsi="Times New Roman"/>
      <w:sz w:val="24"/>
    </w:rPr>
  </w:style>
  <w:style w:type="paragraph" w:customStyle="1" w:styleId="Ormal">
    <w:name w:val="Ormal"/>
    <w:basedOn w:val="Heading2"/>
    <w:rsid w:val="003A058B"/>
    <w:pPr>
      <w:numPr>
        <w:ilvl w:val="0"/>
        <w:numId w:val="0"/>
      </w:numPr>
      <w:tabs>
        <w:tab w:val="clear" w:pos="720"/>
        <w:tab w:val="num" w:pos="1032"/>
      </w:tabs>
      <w:spacing w:before="0" w:after="0"/>
      <w:ind w:left="1032" w:hanging="432"/>
      <w:jc w:val="both"/>
    </w:pPr>
    <w:rPr>
      <w:iCs w:val="0"/>
      <w:noProof w:val="0"/>
      <w:color w:val="000000"/>
      <w:sz w:val="22"/>
      <w:szCs w:val="22"/>
    </w:rPr>
  </w:style>
  <w:style w:type="paragraph" w:customStyle="1" w:styleId="Default">
    <w:name w:val="Default"/>
    <w:link w:val="DefaultChar"/>
    <w:rsid w:val="00026FAA"/>
    <w:pPr>
      <w:widowControl w:val="0"/>
      <w:autoSpaceDE w:val="0"/>
      <w:autoSpaceDN w:val="0"/>
      <w:adjustRightInd w:val="0"/>
    </w:pPr>
    <w:rPr>
      <w:color w:val="000000"/>
      <w:sz w:val="24"/>
      <w:szCs w:val="24"/>
    </w:rPr>
  </w:style>
  <w:style w:type="character" w:customStyle="1" w:styleId="DefaultChar">
    <w:name w:val="Default Char"/>
    <w:basedOn w:val="DefaultParagraphFont"/>
    <w:link w:val="Default"/>
    <w:rsid w:val="00026FAA"/>
    <w:rPr>
      <w:color w:val="000000"/>
      <w:sz w:val="24"/>
      <w:szCs w:val="24"/>
      <w:lang w:val="en-US" w:eastAsia="en-US" w:bidi="ar-SA"/>
    </w:rPr>
  </w:style>
  <w:style w:type="paragraph" w:styleId="BodyTextIndent">
    <w:name w:val="Body Text Indent"/>
    <w:basedOn w:val="Normal"/>
    <w:rsid w:val="006E20D3"/>
    <w:pPr>
      <w:spacing w:after="120"/>
      <w:ind w:left="360"/>
    </w:pPr>
  </w:style>
  <w:style w:type="paragraph" w:customStyle="1" w:styleId="MitelRFPTemplateStyleJustifiedLeft05">
    <w:name w:val="Mitel RFP Template Style Justified Left:  0.5&quot;"/>
    <w:rsid w:val="001D65C0"/>
    <w:pPr>
      <w:spacing w:before="240"/>
      <w:ind w:left="720"/>
    </w:pPr>
    <w:rPr>
      <w:rFonts w:ascii="Arial" w:hAnsi="Arial"/>
      <w:sz w:val="22"/>
    </w:rPr>
  </w:style>
  <w:style w:type="paragraph" w:customStyle="1" w:styleId="Question">
    <w:name w:val="Question"/>
    <w:rsid w:val="00C52609"/>
    <w:pPr>
      <w:keepNext/>
    </w:pPr>
    <w:rPr>
      <w:rFonts w:ascii="Arial" w:hAnsi="Arial"/>
      <w:noProof/>
      <w:color w:val="000000"/>
    </w:rPr>
  </w:style>
  <w:style w:type="paragraph" w:customStyle="1" w:styleId="Bullet">
    <w:name w:val="Bullet"/>
    <w:basedOn w:val="Normal"/>
    <w:rsid w:val="009F37F8"/>
    <w:pPr>
      <w:numPr>
        <w:numId w:val="5"/>
      </w:numPr>
    </w:pPr>
  </w:style>
  <w:style w:type="paragraph" w:customStyle="1" w:styleId="Normal1">
    <w:name w:val="Normal1"/>
    <w:basedOn w:val="BodyText"/>
    <w:link w:val="normalChar"/>
    <w:rsid w:val="00653C3B"/>
    <w:pPr>
      <w:widowControl w:val="0"/>
      <w:spacing w:before="0" w:after="0" w:line="240" w:lineRule="exact"/>
    </w:pPr>
    <w:rPr>
      <w:rFonts w:ascii="Times New Roman" w:hAnsi="Times New Roman" w:cs="Times New Roman"/>
      <w:kern w:val="2"/>
      <w:sz w:val="24"/>
    </w:rPr>
  </w:style>
  <w:style w:type="character" w:customStyle="1" w:styleId="normalChar">
    <w:name w:val="normal Char"/>
    <w:basedOn w:val="DefaultParagraphFont"/>
    <w:link w:val="Normal1"/>
    <w:rsid w:val="00653C3B"/>
    <w:rPr>
      <w:kern w:val="2"/>
      <w:sz w:val="24"/>
      <w:lang w:val="en-US" w:eastAsia="en-US" w:bidi="ar-SA"/>
    </w:rPr>
  </w:style>
  <w:style w:type="table" w:styleId="TableGrid">
    <w:name w:val="Table Grid"/>
    <w:basedOn w:val="TableNormal"/>
    <w:rsid w:val="00D316E4"/>
    <w:pPr>
      <w:widowControl w:val="0"/>
      <w:ind w:right="14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telBullet1Answer">
    <w:name w:val="+MitelBullet1_Answer"/>
    <w:basedOn w:val="Normal"/>
    <w:rsid w:val="00DC5DBF"/>
    <w:pPr>
      <w:numPr>
        <w:numId w:val="11"/>
      </w:numPr>
    </w:pPr>
  </w:style>
  <w:style w:type="paragraph" w:customStyle="1" w:styleId="body0">
    <w:name w:val="body"/>
    <w:basedOn w:val="Normal"/>
    <w:rsid w:val="00743B8B"/>
    <w:pPr>
      <w:spacing w:before="100" w:beforeAutospacing="1" w:after="100" w:afterAutospacing="1"/>
    </w:pPr>
    <w:rPr>
      <w:rFonts w:ascii="Times New Roman" w:hAnsi="Times New Roman"/>
      <w:sz w:val="24"/>
      <w:szCs w:val="24"/>
    </w:rPr>
  </w:style>
  <w:style w:type="paragraph" w:styleId="BodyText3">
    <w:name w:val="Body Text 3"/>
    <w:basedOn w:val="Normal"/>
    <w:rsid w:val="00A45421"/>
    <w:pPr>
      <w:widowControl w:val="0"/>
      <w:spacing w:after="120"/>
      <w:ind w:right="1440"/>
    </w:pPr>
    <w:rPr>
      <w:rFonts w:ascii="Verdana" w:hAnsi="Verdana"/>
      <w:sz w:val="16"/>
      <w:szCs w:val="16"/>
    </w:rPr>
  </w:style>
  <w:style w:type="paragraph" w:customStyle="1" w:styleId="customerstylebulletresponse">
    <w:name w:val="customerstylebulletresponse"/>
    <w:basedOn w:val="Normal"/>
    <w:rsid w:val="00A45421"/>
    <w:pPr>
      <w:ind w:left="360" w:right="27"/>
    </w:pPr>
    <w:rPr>
      <w:color w:val="0000FF"/>
      <w:sz w:val="20"/>
      <w:lang w:val="en-GB"/>
    </w:rPr>
  </w:style>
  <w:style w:type="paragraph" w:customStyle="1" w:styleId="CustomerStyleResponse">
    <w:name w:val="Customer Style Response"/>
    <w:basedOn w:val="Normal"/>
    <w:rsid w:val="00A45421"/>
    <w:pPr>
      <w:ind w:right="27"/>
    </w:pPr>
    <w:rPr>
      <w:color w:val="0000FF"/>
      <w:sz w:val="20"/>
      <w:lang w:val="en-GB"/>
    </w:rPr>
  </w:style>
  <w:style w:type="paragraph" w:customStyle="1" w:styleId="table-head-center">
    <w:name w:val="table-head-center"/>
    <w:basedOn w:val="Normal"/>
    <w:rsid w:val="001237E4"/>
    <w:pPr>
      <w:spacing w:before="40" w:after="40"/>
      <w:jc w:val="center"/>
    </w:pPr>
    <w:rPr>
      <w:rFonts w:ascii="Verdana" w:hAnsi="Verdana"/>
      <w:b/>
      <w:sz w:val="16"/>
    </w:rPr>
  </w:style>
  <w:style w:type="paragraph" w:customStyle="1" w:styleId="table-body-left">
    <w:name w:val="table-body-left"/>
    <w:basedOn w:val="Normal"/>
    <w:rsid w:val="001237E4"/>
    <w:pPr>
      <w:spacing w:before="40" w:after="40"/>
      <w:ind w:left="40" w:right="40"/>
    </w:pPr>
    <w:rPr>
      <w:rFonts w:ascii="Verdana" w:hAnsi="Verdana"/>
      <w:sz w:val="16"/>
    </w:rPr>
  </w:style>
  <w:style w:type="paragraph" w:customStyle="1" w:styleId="table-body-center">
    <w:name w:val="table-body-center"/>
    <w:basedOn w:val="Normal"/>
    <w:rsid w:val="001237E4"/>
    <w:pPr>
      <w:spacing w:before="40" w:after="40"/>
      <w:jc w:val="center"/>
    </w:pPr>
    <w:rPr>
      <w:rFonts w:ascii="Verdana" w:hAnsi="Verdana"/>
      <w:sz w:val="16"/>
    </w:rPr>
  </w:style>
  <w:style w:type="paragraph" w:customStyle="1" w:styleId="whs10">
    <w:name w:val="whs10"/>
    <w:basedOn w:val="Normal"/>
    <w:rsid w:val="001237E4"/>
    <w:pPr>
      <w:spacing w:before="40"/>
      <w:ind w:left="6"/>
    </w:pPr>
    <w:rPr>
      <w:rFonts w:ascii="Verdana" w:hAnsi="Verdana"/>
      <w:sz w:val="16"/>
    </w:rPr>
  </w:style>
  <w:style w:type="paragraph" w:customStyle="1" w:styleId="whs17">
    <w:name w:val="whs17"/>
    <w:basedOn w:val="Normal"/>
    <w:rsid w:val="001237E4"/>
    <w:pPr>
      <w:spacing w:after="40"/>
      <w:ind w:left="6"/>
    </w:pPr>
    <w:rPr>
      <w:rFonts w:ascii="Verdana" w:hAnsi="Verdana"/>
      <w:sz w:val="16"/>
    </w:rPr>
  </w:style>
  <w:style w:type="paragraph" w:customStyle="1" w:styleId="table-head-left">
    <w:name w:val="table-head-left"/>
    <w:basedOn w:val="Normal"/>
    <w:rsid w:val="001237E4"/>
    <w:pPr>
      <w:spacing w:before="40" w:after="40"/>
      <w:ind w:left="40" w:right="40"/>
    </w:pPr>
    <w:rPr>
      <w:rFonts w:ascii="Verdana" w:hAnsi="Verdana"/>
      <w:b/>
      <w:sz w:val="16"/>
    </w:rPr>
  </w:style>
  <w:style w:type="paragraph" w:customStyle="1" w:styleId="whs67">
    <w:name w:val="whs67"/>
    <w:basedOn w:val="Normal"/>
    <w:rsid w:val="001237E4"/>
    <w:pPr>
      <w:ind w:left="6"/>
    </w:pPr>
    <w:rPr>
      <w:rFonts w:ascii="Verdana" w:hAnsi="Verdana"/>
      <w:sz w:val="16"/>
    </w:rPr>
  </w:style>
  <w:style w:type="paragraph" w:customStyle="1" w:styleId="NormalBody-indent">
    <w:name w:val="Normal.Body-indent"/>
    <w:link w:val="NormalBody-indentChar"/>
    <w:rsid w:val="0063414A"/>
    <w:pPr>
      <w:widowControl w:val="0"/>
      <w:autoSpaceDE w:val="0"/>
      <w:autoSpaceDN w:val="0"/>
      <w:spacing w:before="100" w:after="50"/>
      <w:ind w:left="300"/>
    </w:pPr>
    <w:rPr>
      <w:rFonts w:ascii="Verdana" w:hAnsi="Verdana" w:cs="Verdana"/>
      <w:sz w:val="24"/>
      <w:szCs w:val="24"/>
    </w:rPr>
  </w:style>
  <w:style w:type="character" w:customStyle="1" w:styleId="NormalBody-indentChar">
    <w:name w:val="Normal.Body-indent Char"/>
    <w:basedOn w:val="DefaultParagraphFont"/>
    <w:link w:val="NormalBody-indent"/>
    <w:rsid w:val="0063414A"/>
    <w:rPr>
      <w:rFonts w:ascii="Verdana" w:hAnsi="Verdana" w:cs="Verdana"/>
      <w:sz w:val="24"/>
      <w:szCs w:val="24"/>
      <w:lang w:val="en-US" w:eastAsia="en-US" w:bidi="ar-SA"/>
    </w:rPr>
  </w:style>
  <w:style w:type="character" w:customStyle="1" w:styleId="Emphasis1">
    <w:name w:val="Emphasis1"/>
    <w:rsid w:val="00654214"/>
    <w:rPr>
      <w:b/>
      <w:i/>
      <w:sz w:val="18"/>
    </w:rPr>
  </w:style>
  <w:style w:type="paragraph" w:customStyle="1" w:styleId="CharCharChar">
    <w:name w:val="Char Char Char"/>
    <w:basedOn w:val="Normal"/>
    <w:rsid w:val="00F4030D"/>
    <w:pPr>
      <w:spacing w:after="160" w:line="240" w:lineRule="exact"/>
    </w:pPr>
    <w:rPr>
      <w:rFonts w:ascii="Verdana" w:hAnsi="Verdana"/>
      <w:sz w:val="20"/>
    </w:rPr>
  </w:style>
  <w:style w:type="paragraph" w:customStyle="1" w:styleId="MitelRFPTemplateBullet">
    <w:name w:val="Mitel RFP Template Bullet"/>
    <w:rsid w:val="00FE0EC4"/>
    <w:pPr>
      <w:numPr>
        <w:numId w:val="12"/>
      </w:numPr>
      <w:tabs>
        <w:tab w:val="num" w:pos="1080"/>
      </w:tabs>
      <w:ind w:left="1080"/>
    </w:pPr>
    <w:rPr>
      <w:rFonts w:ascii="Arial" w:hAnsi="Arial"/>
      <w:sz w:val="22"/>
      <w:szCs w:val="22"/>
    </w:rPr>
  </w:style>
  <w:style w:type="paragraph" w:customStyle="1" w:styleId="MitelRFPTemplateResponseStyle">
    <w:name w:val="Mitel RFP Template Response Style"/>
    <w:rsid w:val="002A577D"/>
    <w:pPr>
      <w:ind w:left="720"/>
      <w:jc w:val="both"/>
    </w:pPr>
    <w:rPr>
      <w:rFonts w:ascii="Arial" w:hAnsi="Arial"/>
      <w:color w:val="000080"/>
      <w:sz w:val="22"/>
      <w:szCs w:val="22"/>
    </w:rPr>
  </w:style>
  <w:style w:type="paragraph" w:customStyle="1" w:styleId="MitelRFPTemplatenumber">
    <w:name w:val="Mitel RFP Template number"/>
    <w:rsid w:val="009A7F5C"/>
    <w:pPr>
      <w:numPr>
        <w:numId w:val="13"/>
      </w:numPr>
    </w:pPr>
    <w:rPr>
      <w:rFonts w:ascii="Arial" w:hAnsi="Arial"/>
      <w:sz w:val="22"/>
    </w:rPr>
  </w:style>
  <w:style w:type="paragraph" w:customStyle="1" w:styleId="MitelRFPTemplateTable">
    <w:name w:val="Mitel RFP Template Table"/>
    <w:rsid w:val="009A7F5C"/>
    <w:pPr>
      <w:widowControl w:val="0"/>
    </w:pPr>
    <w:rPr>
      <w:rFonts w:ascii="Arial" w:hAnsi="Arial" w:cs="Arial"/>
      <w:color w:val="000080"/>
      <w:sz w:val="22"/>
      <w:szCs w:val="22"/>
    </w:rPr>
  </w:style>
  <w:style w:type="paragraph" w:customStyle="1" w:styleId="MitelRFPTemplateBulletAnswer">
    <w:name w:val="Mitel RFP Template Bullet Answer"/>
    <w:rsid w:val="004B0A41"/>
    <w:pPr>
      <w:widowControl w:val="0"/>
      <w:numPr>
        <w:numId w:val="9"/>
      </w:numPr>
      <w:jc w:val="both"/>
    </w:pPr>
    <w:rPr>
      <w:rFonts w:ascii="Arial" w:hAnsi="Arial" w:cs="Arial"/>
      <w:color w:val="000080"/>
      <w:sz w:val="22"/>
      <w:szCs w:val="22"/>
    </w:rPr>
  </w:style>
  <w:style w:type="paragraph" w:customStyle="1" w:styleId="MitelRFPTemplateBulletA">
    <w:name w:val="Mitel RFP Template Bullet A"/>
    <w:rsid w:val="004B0A41"/>
    <w:pPr>
      <w:numPr>
        <w:numId w:val="6"/>
      </w:numPr>
    </w:pPr>
    <w:rPr>
      <w:rFonts w:ascii="Arial" w:hAnsi="Arial" w:cs="Arial"/>
      <w:sz w:val="22"/>
      <w:szCs w:val="22"/>
    </w:rPr>
  </w:style>
  <w:style w:type="paragraph" w:customStyle="1" w:styleId="MitelRFPTemplateNumberA">
    <w:name w:val="Mitel RFP Template Number A"/>
    <w:link w:val="MitelRFPTemplateNumberAChar"/>
    <w:rsid w:val="004B0A41"/>
    <w:pPr>
      <w:numPr>
        <w:numId w:val="10"/>
      </w:numPr>
      <w:jc w:val="both"/>
    </w:pPr>
    <w:rPr>
      <w:rFonts w:ascii="Arial" w:hAnsi="Arial"/>
      <w:color w:val="000080"/>
      <w:sz w:val="22"/>
      <w:szCs w:val="22"/>
    </w:rPr>
  </w:style>
  <w:style w:type="paragraph" w:customStyle="1" w:styleId="MitelRFPTemplateBulletBold">
    <w:name w:val="Mitel RFP Template Bullet Bold"/>
    <w:rsid w:val="00A1478C"/>
    <w:pPr>
      <w:numPr>
        <w:numId w:val="14"/>
      </w:numPr>
      <w:tabs>
        <w:tab w:val="clear" w:pos="720"/>
        <w:tab w:val="num" w:pos="1080"/>
      </w:tabs>
      <w:ind w:left="1080"/>
    </w:pPr>
    <w:rPr>
      <w:rFonts w:ascii="Arial" w:hAnsi="Arial" w:cs="Arial"/>
      <w:b/>
      <w:color w:val="000080"/>
      <w:sz w:val="22"/>
      <w:szCs w:val="22"/>
    </w:rPr>
  </w:style>
  <w:style w:type="paragraph" w:customStyle="1" w:styleId="MitelRFPTemplateDaskA">
    <w:name w:val="Mitel RFP Template Dask A"/>
    <w:rsid w:val="00A1478C"/>
    <w:pPr>
      <w:numPr>
        <w:numId w:val="15"/>
      </w:numPr>
      <w:tabs>
        <w:tab w:val="clear" w:pos="720"/>
        <w:tab w:val="num" w:pos="1080"/>
      </w:tabs>
      <w:ind w:left="1080"/>
      <w:jc w:val="both"/>
    </w:pPr>
    <w:rPr>
      <w:rFonts w:ascii="Arial" w:hAnsi="Arial" w:cs="Arial"/>
      <w:color w:val="000080"/>
      <w:sz w:val="22"/>
      <w:szCs w:val="22"/>
    </w:rPr>
  </w:style>
  <w:style w:type="paragraph" w:customStyle="1" w:styleId="MitelRFPTemplateNumberQ">
    <w:name w:val="Mitel RFP Template Number Q"/>
    <w:link w:val="MitelRFPTemplateNumberQChar"/>
    <w:rsid w:val="001D65C0"/>
    <w:pPr>
      <w:numPr>
        <w:numId w:val="7"/>
      </w:numPr>
    </w:pPr>
    <w:rPr>
      <w:rFonts w:ascii="Arial" w:hAnsi="Arial" w:cs="Arial"/>
      <w:sz w:val="22"/>
      <w:szCs w:val="22"/>
    </w:rPr>
  </w:style>
  <w:style w:type="paragraph" w:customStyle="1" w:styleId="MitelRFPTemplateNumberResp">
    <w:name w:val="Mitel RFP Template Number Resp"/>
    <w:rsid w:val="001A6FA4"/>
    <w:pPr>
      <w:ind w:left="1080"/>
      <w:jc w:val="both"/>
    </w:pPr>
    <w:rPr>
      <w:rFonts w:ascii="Arial" w:hAnsi="Arial"/>
      <w:color w:val="000080"/>
      <w:sz w:val="22"/>
      <w:szCs w:val="22"/>
    </w:rPr>
  </w:style>
  <w:style w:type="paragraph" w:customStyle="1" w:styleId="MitelRFPTemplateTableC">
    <w:name w:val="Mitel RFP Template Table C"/>
    <w:rsid w:val="00656AB0"/>
    <w:pPr>
      <w:jc w:val="center"/>
    </w:pPr>
    <w:rPr>
      <w:rFonts w:ascii="Arial" w:hAnsi="Arial" w:cs="Arial"/>
      <w:snapToGrid w:val="0"/>
      <w:color w:val="000080"/>
      <w:sz w:val="22"/>
      <w:szCs w:val="22"/>
    </w:rPr>
  </w:style>
  <w:style w:type="paragraph" w:customStyle="1" w:styleId="MitelRFPTemplateHeading">
    <w:name w:val="Mitel RFP Template Heading"/>
    <w:rsid w:val="00CE5DCD"/>
    <w:pPr>
      <w:ind w:left="720"/>
    </w:pPr>
    <w:rPr>
      <w:rFonts w:ascii="Arial" w:hAnsi="Arial"/>
      <w:b/>
      <w:color w:val="000080"/>
      <w:sz w:val="22"/>
      <w:szCs w:val="22"/>
      <w:u w:val="single"/>
    </w:rPr>
  </w:style>
  <w:style w:type="paragraph" w:customStyle="1" w:styleId="MitelNumber1Answer">
    <w:name w:val="+MitelNumber1_Answer"/>
    <w:rsid w:val="006310C1"/>
    <w:pPr>
      <w:numPr>
        <w:ilvl w:val="4"/>
        <w:numId w:val="16"/>
      </w:numPr>
      <w:jc w:val="both"/>
    </w:pPr>
    <w:rPr>
      <w:rFonts w:ascii="Arial" w:hAnsi="Arial" w:cs="Arial"/>
      <w:color w:val="000080"/>
      <w:sz w:val="22"/>
      <w:szCs w:val="22"/>
    </w:rPr>
  </w:style>
  <w:style w:type="paragraph" w:customStyle="1" w:styleId="MitelNumber2Answer">
    <w:name w:val="+MitelNumber2_Answer"/>
    <w:rsid w:val="006310C1"/>
    <w:pPr>
      <w:numPr>
        <w:ilvl w:val="5"/>
        <w:numId w:val="16"/>
      </w:numPr>
      <w:jc w:val="both"/>
    </w:pPr>
    <w:rPr>
      <w:rFonts w:ascii="Arial" w:hAnsi="Arial" w:cs="Arial"/>
      <w:color w:val="000080"/>
      <w:sz w:val="22"/>
      <w:szCs w:val="22"/>
    </w:rPr>
  </w:style>
  <w:style w:type="paragraph" w:customStyle="1" w:styleId="MitelTableLabelCAnswer">
    <w:name w:val="+MitelTableLabelC_Answer"/>
    <w:rsid w:val="006310C1"/>
    <w:pPr>
      <w:jc w:val="center"/>
    </w:pPr>
    <w:rPr>
      <w:rFonts w:ascii="Arial Bold" w:hAnsi="Arial Bold" w:cs="Arial Bold"/>
      <w:b/>
      <w:bCs/>
      <w:color w:val="000080"/>
      <w:sz w:val="22"/>
      <w:szCs w:val="22"/>
    </w:rPr>
  </w:style>
  <w:style w:type="paragraph" w:customStyle="1" w:styleId="MitelBodyTextAnswer">
    <w:name w:val="+MitelBodyText_Answer"/>
    <w:rsid w:val="006310C1"/>
    <w:pPr>
      <w:numPr>
        <w:ilvl w:val="3"/>
        <w:numId w:val="16"/>
      </w:numPr>
      <w:jc w:val="both"/>
    </w:pPr>
    <w:rPr>
      <w:rFonts w:ascii="Arial" w:hAnsi="Arial" w:cs="Arial"/>
      <w:color w:val="000080"/>
      <w:sz w:val="22"/>
      <w:szCs w:val="22"/>
    </w:rPr>
  </w:style>
  <w:style w:type="paragraph" w:customStyle="1" w:styleId="MitelExecSummHeading">
    <w:name w:val="+MitelExecSummHeading"/>
    <w:rsid w:val="006310C1"/>
    <w:pPr>
      <w:ind w:left="432"/>
      <w:jc w:val="both"/>
    </w:pPr>
    <w:rPr>
      <w:rFonts w:ascii="Arial" w:hAnsi="Arial" w:cs="Arial"/>
      <w:b/>
      <w:bCs/>
      <w:color w:val="000080"/>
      <w:sz w:val="22"/>
      <w:szCs w:val="22"/>
      <w:lang w:val="en-CA"/>
    </w:rPr>
  </w:style>
  <w:style w:type="character" w:customStyle="1" w:styleId="MitelItalic">
    <w:name w:val="+MitelItalic"/>
    <w:rsid w:val="006310C1"/>
    <w:rPr>
      <w:i/>
      <w:iCs/>
    </w:rPr>
  </w:style>
  <w:style w:type="character" w:customStyle="1" w:styleId="MitelBold">
    <w:name w:val="+MitelBold"/>
    <w:rsid w:val="006310C1"/>
    <w:rPr>
      <w:b/>
      <w:bCs/>
    </w:rPr>
  </w:style>
  <w:style w:type="character" w:customStyle="1" w:styleId="MitelUnderline">
    <w:name w:val="+MitelUnderline"/>
    <w:rsid w:val="006310C1"/>
    <w:rPr>
      <w:u w:val="single"/>
    </w:rPr>
  </w:style>
  <w:style w:type="paragraph" w:customStyle="1" w:styleId="MitelRFPTemplateBold">
    <w:name w:val="Mitel RFP Template Bold"/>
    <w:rsid w:val="001A07B4"/>
    <w:pPr>
      <w:ind w:left="720"/>
    </w:pPr>
    <w:rPr>
      <w:rFonts w:ascii="Arial" w:hAnsi="Arial"/>
      <w:b/>
      <w:color w:val="000080"/>
      <w:sz w:val="22"/>
      <w:szCs w:val="22"/>
    </w:rPr>
  </w:style>
  <w:style w:type="paragraph" w:customStyle="1" w:styleId="MitelTableTextCAnswer">
    <w:name w:val="+MitelTableTextC_Answer"/>
    <w:rsid w:val="00624A80"/>
    <w:pPr>
      <w:jc w:val="center"/>
    </w:pPr>
    <w:rPr>
      <w:rFonts w:ascii="Arial" w:hAnsi="Arial" w:cs="Arial"/>
      <w:color w:val="000080"/>
      <w:sz w:val="22"/>
      <w:szCs w:val="22"/>
    </w:rPr>
  </w:style>
  <w:style w:type="paragraph" w:customStyle="1" w:styleId="MitelTableTextLAnswer">
    <w:name w:val="+MitelTableTextL_Answer"/>
    <w:rsid w:val="00624A80"/>
    <w:rPr>
      <w:rFonts w:ascii="Arial" w:hAnsi="Arial" w:cs="Arial"/>
      <w:color w:val="000080"/>
      <w:sz w:val="22"/>
      <w:szCs w:val="22"/>
    </w:rPr>
  </w:style>
  <w:style w:type="paragraph" w:customStyle="1" w:styleId="MitelRFPTemplNumbBullet">
    <w:name w:val="Mitel RFP Templ Numb Bullet"/>
    <w:rsid w:val="00DF218A"/>
    <w:pPr>
      <w:numPr>
        <w:numId w:val="17"/>
      </w:numPr>
      <w:tabs>
        <w:tab w:val="clear" w:pos="720"/>
        <w:tab w:val="num" w:pos="1800"/>
      </w:tabs>
      <w:ind w:left="1800"/>
      <w:jc w:val="both"/>
    </w:pPr>
    <w:rPr>
      <w:rFonts w:ascii="Arial" w:hAnsi="Arial" w:cs="Arial"/>
      <w:color w:val="000080"/>
      <w:sz w:val="22"/>
      <w:szCs w:val="22"/>
    </w:rPr>
  </w:style>
  <w:style w:type="paragraph" w:customStyle="1" w:styleId="MitelRFPTempNumbBold">
    <w:name w:val="Mitel RFP Temp Numb Bold"/>
    <w:rsid w:val="00DF218A"/>
    <w:pPr>
      <w:ind w:left="1080"/>
    </w:pPr>
    <w:rPr>
      <w:rFonts w:ascii="Arial" w:hAnsi="Arial"/>
      <w:b/>
      <w:color w:val="000080"/>
      <w:sz w:val="22"/>
      <w:szCs w:val="22"/>
    </w:rPr>
  </w:style>
  <w:style w:type="paragraph" w:customStyle="1" w:styleId="MitelBullet2Answer">
    <w:name w:val="+MitelBullet2_Answer"/>
    <w:rsid w:val="00EB15AF"/>
    <w:pPr>
      <w:numPr>
        <w:ilvl w:val="1"/>
        <w:numId w:val="18"/>
      </w:numPr>
      <w:jc w:val="both"/>
    </w:pPr>
    <w:rPr>
      <w:rFonts w:ascii="Arial" w:hAnsi="Arial" w:cs="Arial"/>
      <w:color w:val="000080"/>
      <w:sz w:val="22"/>
      <w:szCs w:val="22"/>
    </w:rPr>
  </w:style>
  <w:style w:type="paragraph" w:customStyle="1" w:styleId="MitelRFPTempMitelOptional">
    <w:name w:val="Mitel RFP Temp Mitel Optional"/>
    <w:rsid w:val="003B5532"/>
    <w:pPr>
      <w:ind w:left="720"/>
    </w:pPr>
    <w:rPr>
      <w:rFonts w:ascii="Arial" w:hAnsi="Arial"/>
      <w:b/>
      <w:color w:val="FF0000"/>
      <w:sz w:val="22"/>
      <w:szCs w:val="22"/>
    </w:rPr>
  </w:style>
  <w:style w:type="paragraph" w:customStyle="1" w:styleId="MitelRFPTemplMitelOptionNum">
    <w:name w:val="Mitel RFP Templ Mitel Option Num"/>
    <w:rsid w:val="003B5532"/>
    <w:pPr>
      <w:ind w:left="1080"/>
    </w:pPr>
    <w:rPr>
      <w:rFonts w:ascii="Arial" w:hAnsi="Arial"/>
      <w:b/>
      <w:color w:val="FF0000"/>
      <w:sz w:val="22"/>
      <w:szCs w:val="22"/>
    </w:rPr>
  </w:style>
  <w:style w:type="paragraph" w:customStyle="1" w:styleId="MitelTableLabelCQuestion">
    <w:name w:val="+MitelTableLabelC_Question"/>
    <w:rsid w:val="00834195"/>
    <w:pPr>
      <w:jc w:val="center"/>
    </w:pPr>
    <w:rPr>
      <w:rFonts w:ascii="Arial Bold" w:hAnsi="Arial Bold" w:cs="Arial Bold"/>
      <w:b/>
      <w:bCs/>
      <w:color w:val="000000"/>
      <w:sz w:val="22"/>
      <w:szCs w:val="22"/>
    </w:rPr>
  </w:style>
  <w:style w:type="paragraph" w:customStyle="1" w:styleId="MitelHeading">
    <w:name w:val="+MitelHeading"/>
    <w:rsid w:val="00834195"/>
    <w:pPr>
      <w:spacing w:before="6" w:after="6"/>
      <w:ind w:left="432"/>
      <w:jc w:val="both"/>
    </w:pPr>
    <w:rPr>
      <w:rFonts w:ascii="Arial Bold" w:hAnsi="Arial Bold" w:cs="Arial Bold"/>
      <w:b/>
      <w:bCs/>
      <w:color w:val="000000"/>
      <w:sz w:val="22"/>
      <w:szCs w:val="22"/>
    </w:rPr>
  </w:style>
  <w:style w:type="character" w:customStyle="1" w:styleId="MitelRFPTemplateNumberAChar">
    <w:name w:val="Mitel RFP Template Number A Char"/>
    <w:basedOn w:val="DefaultParagraphFont"/>
    <w:link w:val="MitelRFPTemplateNumberA"/>
    <w:rsid w:val="00B36F61"/>
    <w:rPr>
      <w:rFonts w:ascii="Arial" w:hAnsi="Arial"/>
      <w:color w:val="000080"/>
      <w:sz w:val="22"/>
      <w:szCs w:val="22"/>
    </w:rPr>
  </w:style>
  <w:style w:type="character" w:customStyle="1" w:styleId="MitelRFPTemplateNumberQChar">
    <w:name w:val="Mitel RFP Template Number Q Char"/>
    <w:basedOn w:val="DefaultParagraphFont"/>
    <w:link w:val="MitelRFPTemplateNumberQ"/>
    <w:rsid w:val="00B40470"/>
    <w:rPr>
      <w:rFonts w:ascii="Arial" w:hAnsi="Arial" w:cs="Arial"/>
      <w:sz w:val="22"/>
      <w:szCs w:val="22"/>
    </w:rPr>
  </w:style>
  <w:style w:type="paragraph" w:customStyle="1" w:styleId="PMtextBullet">
    <w:name w:val="PMtextBullet"/>
    <w:basedOn w:val="Normal"/>
    <w:autoRedefine/>
    <w:uiPriority w:val="99"/>
    <w:rsid w:val="005513D9"/>
    <w:pPr>
      <w:numPr>
        <w:numId w:val="20"/>
      </w:numPr>
      <w:spacing w:after="160"/>
    </w:pPr>
    <w:rPr>
      <w:sz w:val="20"/>
    </w:rPr>
  </w:style>
  <w:style w:type="character" w:styleId="Strong">
    <w:name w:val="Strong"/>
    <w:basedOn w:val="DefaultParagraphFont"/>
    <w:qFormat/>
    <w:rsid w:val="00D3217D"/>
    <w:rPr>
      <w:b/>
      <w:bCs/>
    </w:rPr>
  </w:style>
  <w:style w:type="character" w:styleId="SubtleEmphasis">
    <w:name w:val="Subtle Emphasis"/>
    <w:basedOn w:val="DefaultParagraphFont"/>
    <w:uiPriority w:val="19"/>
    <w:qFormat/>
    <w:rsid w:val="00D3217D"/>
    <w:rPr>
      <w:rFonts w:asciiTheme="minorHAnsi" w:hAnsiTheme="minorHAnsi" w:cstheme="minorHAnsi"/>
      <w:i/>
      <w:u w:val="single"/>
    </w:rPr>
  </w:style>
  <w:style w:type="paragraph" w:customStyle="1" w:styleId="None">
    <w:name w:val="None"/>
    <w:basedOn w:val="Heading3"/>
    <w:link w:val="NoneChar"/>
    <w:qFormat/>
    <w:rsid w:val="00404586"/>
    <w:pPr>
      <w:numPr>
        <w:ilvl w:val="0"/>
        <w:numId w:val="0"/>
      </w:numPr>
      <w:spacing w:before="0" w:after="0"/>
      <w:ind w:left="648"/>
    </w:pPr>
    <w:rPr>
      <w:b w:val="0"/>
    </w:rPr>
  </w:style>
  <w:style w:type="character" w:customStyle="1" w:styleId="Heading2Char">
    <w:name w:val="Heading 2 Char"/>
    <w:basedOn w:val="DefaultParagraphFont"/>
    <w:link w:val="Heading2"/>
    <w:rsid w:val="00FE23EB"/>
    <w:rPr>
      <w:rFonts w:asciiTheme="minorHAnsi" w:hAnsiTheme="minorHAnsi" w:cstheme="minorHAnsi"/>
      <w:b/>
      <w:bCs/>
      <w:iCs/>
      <w:caps/>
      <w:noProof/>
      <w:sz w:val="24"/>
      <w:szCs w:val="24"/>
    </w:rPr>
  </w:style>
  <w:style w:type="character" w:customStyle="1" w:styleId="Heading3Char">
    <w:name w:val="Heading 3 Char"/>
    <w:basedOn w:val="Heading2Char"/>
    <w:link w:val="Heading3"/>
    <w:rsid w:val="00FE23EB"/>
    <w:rPr>
      <w:rFonts w:asciiTheme="minorHAnsi" w:hAnsiTheme="minorHAnsi" w:cstheme="minorHAnsi"/>
      <w:b/>
      <w:bCs w:val="0"/>
      <w:i/>
      <w:iCs/>
      <w:caps w:val="0"/>
      <w:noProof/>
      <w:sz w:val="22"/>
      <w:szCs w:val="22"/>
    </w:rPr>
  </w:style>
  <w:style w:type="character" w:customStyle="1" w:styleId="NoneChar">
    <w:name w:val="None Char"/>
    <w:basedOn w:val="Heading3Char"/>
    <w:link w:val="None"/>
    <w:rsid w:val="00404586"/>
    <w:rPr>
      <w:rFonts w:asciiTheme="minorHAnsi" w:hAnsiTheme="minorHAnsi" w:cstheme="minorHAnsi"/>
      <w:b w:val="0"/>
      <w:bCs w:val="0"/>
      <w:i/>
      <w:iCs/>
      <w:caps w:val="0"/>
      <w:noProof/>
      <w:sz w:val="22"/>
      <w:szCs w:val="22"/>
    </w:rPr>
  </w:style>
  <w:style w:type="paragraph" w:styleId="ListParagraph">
    <w:name w:val="List Paragraph"/>
    <w:basedOn w:val="Normal"/>
    <w:uiPriority w:val="34"/>
    <w:qFormat/>
    <w:rsid w:val="00D162C3"/>
    <w:pPr>
      <w:contextualSpacing/>
    </w:pPr>
  </w:style>
  <w:style w:type="character" w:customStyle="1" w:styleId="FooterChar">
    <w:name w:val="Footer Char"/>
    <w:basedOn w:val="DefaultParagraphFont"/>
    <w:link w:val="Footer"/>
    <w:uiPriority w:val="99"/>
    <w:rsid w:val="009212B7"/>
    <w:rPr>
      <w:rFonts w:asciiTheme="minorHAnsi" w:hAnsiTheme="minorHAnsi" w:cs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048D"/>
    <w:pPr>
      <w:ind w:left="576"/>
    </w:pPr>
    <w:rPr>
      <w:rFonts w:asciiTheme="minorHAnsi" w:hAnsiTheme="minorHAnsi" w:cstheme="minorHAnsi"/>
      <w:sz w:val="22"/>
    </w:rPr>
  </w:style>
  <w:style w:type="paragraph" w:styleId="Heading1">
    <w:name w:val="heading 1"/>
    <w:basedOn w:val="Normal"/>
    <w:next w:val="BodyText"/>
    <w:qFormat/>
    <w:rsid w:val="00507FE3"/>
    <w:pPr>
      <w:keepNext/>
      <w:numPr>
        <w:numId w:val="4"/>
      </w:numPr>
      <w:tabs>
        <w:tab w:val="left" w:pos="720"/>
      </w:tabs>
      <w:spacing w:before="240" w:after="60"/>
      <w:outlineLvl w:val="0"/>
    </w:pPr>
    <w:rPr>
      <w:rFonts w:cs="Arial"/>
      <w:b/>
      <w:bCs/>
      <w:kern w:val="32"/>
      <w:sz w:val="32"/>
      <w:szCs w:val="32"/>
    </w:rPr>
  </w:style>
  <w:style w:type="paragraph" w:styleId="Heading2">
    <w:name w:val="heading 2"/>
    <w:basedOn w:val="Normal"/>
    <w:next w:val="BodyText"/>
    <w:link w:val="Heading2Char"/>
    <w:qFormat/>
    <w:rsid w:val="00FE23EB"/>
    <w:pPr>
      <w:keepNext/>
      <w:numPr>
        <w:ilvl w:val="1"/>
        <w:numId w:val="4"/>
      </w:numPr>
      <w:tabs>
        <w:tab w:val="left" w:pos="720"/>
      </w:tabs>
      <w:spacing w:before="240" w:after="60"/>
      <w:outlineLvl w:val="1"/>
    </w:pPr>
    <w:rPr>
      <w:b/>
      <w:bCs/>
      <w:iCs/>
      <w:caps/>
      <w:noProof/>
      <w:sz w:val="24"/>
      <w:szCs w:val="24"/>
    </w:rPr>
  </w:style>
  <w:style w:type="paragraph" w:styleId="Heading3">
    <w:name w:val="heading 3"/>
    <w:basedOn w:val="Heading2"/>
    <w:next w:val="BodyText"/>
    <w:link w:val="Heading3Char"/>
    <w:qFormat/>
    <w:rsid w:val="00FE23EB"/>
    <w:pPr>
      <w:numPr>
        <w:ilvl w:val="2"/>
      </w:numPr>
      <w:tabs>
        <w:tab w:val="clear" w:pos="648"/>
      </w:tabs>
      <w:outlineLvl w:val="2"/>
    </w:pPr>
    <w:rPr>
      <w:bCs w:val="0"/>
      <w:i/>
      <w:caps w:val="0"/>
      <w:sz w:val="22"/>
      <w:szCs w:val="22"/>
    </w:rPr>
  </w:style>
  <w:style w:type="paragraph" w:styleId="Heading4">
    <w:name w:val="heading 4"/>
    <w:basedOn w:val="Heading3"/>
    <w:next w:val="Normal"/>
    <w:qFormat/>
    <w:pPr>
      <w:numPr>
        <w:ilvl w:val="3"/>
      </w:numPr>
      <w:outlineLvl w:val="3"/>
    </w:pPr>
    <w:rPr>
      <w:bCs/>
      <w:i w:val="0"/>
    </w:rPr>
  </w:style>
  <w:style w:type="paragraph" w:styleId="Heading5">
    <w:name w:val="heading 5"/>
    <w:basedOn w:val="Normal"/>
    <w:next w:val="Normal"/>
    <w:qFormat/>
    <w:pPr>
      <w:numPr>
        <w:ilvl w:val="4"/>
        <w:numId w:val="4"/>
      </w:numPr>
      <w:spacing w:before="240" w:after="60"/>
      <w:outlineLvl w:val="4"/>
    </w:pPr>
    <w:rPr>
      <w:b/>
      <w:bCs/>
      <w:i/>
      <w:iCs/>
      <w:sz w:val="26"/>
      <w:szCs w:val="26"/>
    </w:rPr>
  </w:style>
  <w:style w:type="paragraph" w:styleId="Heading6">
    <w:name w:val="heading 6"/>
    <w:basedOn w:val="Normal"/>
    <w:next w:val="Normal"/>
    <w:qFormat/>
    <w:pPr>
      <w:numPr>
        <w:ilvl w:val="5"/>
        <w:numId w:val="4"/>
      </w:numPr>
      <w:spacing w:before="240" w:after="60"/>
      <w:outlineLvl w:val="5"/>
    </w:pPr>
    <w:rPr>
      <w:b/>
      <w:bCs/>
    </w:rPr>
  </w:style>
  <w:style w:type="paragraph" w:styleId="Heading7">
    <w:name w:val="heading 7"/>
    <w:basedOn w:val="Normal"/>
    <w:next w:val="Normal"/>
    <w:qFormat/>
    <w:pPr>
      <w:numPr>
        <w:ilvl w:val="6"/>
        <w:numId w:val="4"/>
      </w:numPr>
      <w:spacing w:before="240" w:after="60"/>
      <w:outlineLvl w:val="6"/>
    </w:pPr>
    <w:rPr>
      <w:sz w:val="24"/>
      <w:szCs w:val="24"/>
    </w:rPr>
  </w:style>
  <w:style w:type="paragraph" w:styleId="Heading8">
    <w:name w:val="heading 8"/>
    <w:basedOn w:val="Normal"/>
    <w:next w:val="Normal"/>
    <w:qFormat/>
    <w:pPr>
      <w:numPr>
        <w:ilvl w:val="7"/>
        <w:numId w:val="4"/>
      </w:numPr>
      <w:spacing w:before="240" w:after="60"/>
      <w:outlineLvl w:val="7"/>
    </w:pPr>
    <w:rPr>
      <w:i/>
      <w:iCs/>
      <w:sz w:val="24"/>
      <w:szCs w:val="24"/>
    </w:rPr>
  </w:style>
  <w:style w:type="paragraph" w:styleId="Heading9">
    <w:name w:val="heading 9"/>
    <w:basedOn w:val="Normal"/>
    <w:next w:val="Normal"/>
    <w:qFormat/>
    <w:pPr>
      <w:numPr>
        <w:ilvl w:val="8"/>
        <w:numId w:val="4"/>
      </w:num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E240C"/>
    <w:pPr>
      <w:spacing w:before="240" w:after="120"/>
    </w:pPr>
    <w:rPr>
      <w:rFonts w:cs="Arial"/>
    </w:rPr>
  </w:style>
  <w:style w:type="paragraph" w:customStyle="1" w:styleId="Style1">
    <w:name w:val="Style1"/>
    <w:basedOn w:val="Normal"/>
    <w:rsid w:val="00187DF4"/>
    <w:pPr>
      <w:widowControl w:val="0"/>
      <w:ind w:right="1440"/>
    </w:pPr>
    <w:rPr>
      <w:rFonts w:ascii="Verdana" w:hAnsi="Verdana"/>
    </w:rPr>
  </w:style>
  <w:style w:type="paragraph" w:customStyle="1" w:styleId="StyleCaptionCentered">
    <w:name w:val="Style Caption + Centered"/>
    <w:basedOn w:val="Caption"/>
    <w:pPr>
      <w:jc w:val="center"/>
    </w:pPr>
    <w:rPr>
      <w:bCs/>
    </w:rPr>
  </w:style>
  <w:style w:type="paragraph" w:styleId="Caption">
    <w:name w:val="caption"/>
    <w:basedOn w:val="Normal"/>
    <w:next w:val="BodyText"/>
    <w:qFormat/>
    <w:pPr>
      <w:spacing w:before="240" w:after="240"/>
    </w:pPr>
    <w:rPr>
      <w:b/>
      <w:spacing w:val="-5"/>
      <w:sz w:val="20"/>
    </w:r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pPr>
  </w:style>
  <w:style w:type="paragraph" w:styleId="DocumentMap">
    <w:name w:val="Document Map"/>
    <w:basedOn w:val="Normal"/>
    <w:semiHidden/>
    <w:pPr>
      <w:shd w:val="clear" w:color="auto" w:fill="000080"/>
    </w:pPr>
    <w:rPr>
      <w:rFonts w:ascii="Tahoma" w:hAnsi="Tahoma" w:cs="Tahoma"/>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rPr>
      <w:rFonts w:cs="Arial"/>
      <w:sz w:val="20"/>
    </w:rPr>
  </w:style>
  <w:style w:type="character" w:styleId="Hyperlink">
    <w:name w:val="Hyperlink"/>
    <w:basedOn w:val="DefaultParagraphFont"/>
    <w:uiPriority w:val="99"/>
    <w:rPr>
      <w:color w:val="0000FF"/>
      <w:u w:val="single"/>
    </w:rPr>
  </w:style>
  <w:style w:type="paragraph" w:styleId="TOC1">
    <w:name w:val="toc 1"/>
    <w:basedOn w:val="Normal"/>
    <w:next w:val="Normal"/>
    <w:autoRedefine/>
    <w:uiPriority w:val="39"/>
    <w:rsid w:val="006D717B"/>
    <w:pPr>
      <w:tabs>
        <w:tab w:val="left" w:pos="440"/>
        <w:tab w:val="left" w:pos="1100"/>
        <w:tab w:val="right" w:leader="dot" w:pos="9638"/>
      </w:tabs>
      <w:spacing w:before="120" w:after="120"/>
    </w:pPr>
    <w:rPr>
      <w:rFonts w:eastAsia="Arial Unicode MS"/>
      <w:b/>
      <w:bCs/>
      <w:caps/>
      <w:noProof/>
      <w:sz w:val="20"/>
    </w:rPr>
  </w:style>
  <w:style w:type="paragraph" w:styleId="ListNumber">
    <w:name w:val="List Number"/>
    <w:basedOn w:val="Normal"/>
    <w:pPr>
      <w:numPr>
        <w:numId w:val="3"/>
      </w:numPr>
    </w:pPr>
    <w:rPr>
      <w:sz w:val="20"/>
    </w:rPr>
  </w:style>
  <w:style w:type="paragraph" w:customStyle="1" w:styleId="AttentionLine">
    <w:name w:val="Attention Line"/>
    <w:basedOn w:val="Normal"/>
    <w:next w:val="Salutation"/>
    <w:pPr>
      <w:spacing w:before="220" w:after="220" w:line="220" w:lineRule="atLeast"/>
      <w:jc w:val="both"/>
    </w:pPr>
    <w:rPr>
      <w:spacing w:val="-5"/>
      <w:sz w:val="20"/>
    </w:rPr>
  </w:style>
  <w:style w:type="paragraph" w:styleId="Salutation">
    <w:name w:val="Salutation"/>
    <w:basedOn w:val="Normal"/>
    <w:next w:val="Normal"/>
    <w:pPr>
      <w:spacing w:before="220" w:after="220" w:line="220" w:lineRule="atLeast"/>
    </w:pPr>
    <w:rPr>
      <w:spacing w:val="-5"/>
      <w:sz w:val="20"/>
    </w:rPr>
  </w:style>
  <w:style w:type="character" w:styleId="PageNumber">
    <w:name w:val="page number"/>
    <w:basedOn w:val="DefaultParagraphFont"/>
  </w:style>
  <w:style w:type="paragraph" w:customStyle="1" w:styleId="QA">
    <w:name w:val="Q&amp;A"/>
    <w:basedOn w:val="Normal"/>
    <w:pPr>
      <w:ind w:left="360" w:hanging="360"/>
    </w:pPr>
    <w:rPr>
      <w:rFonts w:ascii="Univers-CondensedBold" w:hAnsi="Univers-CondensedBold"/>
    </w:rPr>
  </w:style>
  <w:style w:type="paragraph" w:styleId="Title">
    <w:name w:val="Title"/>
    <w:basedOn w:val="Normal"/>
    <w:qFormat/>
    <w:pPr>
      <w:spacing w:before="720" w:after="480"/>
      <w:jc w:val="center"/>
      <w:outlineLvl w:val="0"/>
    </w:pPr>
    <w:rPr>
      <w:rFonts w:cs="Arial"/>
      <w:b/>
      <w:bCs/>
      <w:kern w:val="28"/>
      <w:sz w:val="48"/>
      <w:szCs w:val="48"/>
    </w:rPr>
  </w:style>
  <w:style w:type="paragraph" w:styleId="Subtitle">
    <w:name w:val="Subtitle"/>
    <w:basedOn w:val="Normal"/>
    <w:qFormat/>
    <w:pPr>
      <w:spacing w:before="240"/>
      <w:jc w:val="center"/>
      <w:outlineLvl w:val="1"/>
    </w:pPr>
    <w:rPr>
      <w:rFonts w:cs="Arial"/>
      <w:b/>
      <w:sz w:val="32"/>
      <w:szCs w:val="32"/>
    </w:rPr>
  </w:style>
  <w:style w:type="paragraph" w:styleId="ListBullet2">
    <w:name w:val="List Bullet 2"/>
    <w:basedOn w:val="Normal"/>
    <w:autoRedefine/>
    <w:pPr>
      <w:tabs>
        <w:tab w:val="num" w:pos="720"/>
      </w:tabs>
      <w:spacing w:after="60"/>
      <w:ind w:hanging="360"/>
    </w:pPr>
    <w:rPr>
      <w:sz w:val="20"/>
      <w:lang w:val="es-PE"/>
    </w:rPr>
  </w:style>
  <w:style w:type="paragraph" w:styleId="Date">
    <w:name w:val="Date"/>
    <w:basedOn w:val="Normal"/>
    <w:next w:val="Normal"/>
    <w:pPr>
      <w:spacing w:after="220" w:line="220" w:lineRule="atLeast"/>
      <w:jc w:val="both"/>
    </w:pPr>
    <w:rPr>
      <w:spacing w:val="-5"/>
      <w:sz w:val="20"/>
    </w:rPr>
  </w:style>
  <w:style w:type="paragraph" w:styleId="BodyText2">
    <w:name w:val="Body Text 2"/>
    <w:basedOn w:val="Normal"/>
    <w:pPr>
      <w:autoSpaceDE w:val="0"/>
      <w:autoSpaceDN w:val="0"/>
      <w:adjustRightInd w:val="0"/>
      <w:jc w:val="center"/>
    </w:pPr>
    <w:rPr>
      <w:rFonts w:cs="Arial"/>
      <w:b/>
      <w:bCs/>
      <w:color w:val="000000"/>
      <w:sz w:val="19"/>
      <w:szCs w:val="28"/>
    </w:rPr>
  </w:style>
  <w:style w:type="paragraph" w:customStyle="1" w:styleId="CcList">
    <w:name w:val="Cc List"/>
    <w:basedOn w:val="Normal"/>
    <w:pPr>
      <w:keepLines/>
      <w:spacing w:line="220" w:lineRule="atLeast"/>
      <w:ind w:left="360" w:hanging="360"/>
      <w:jc w:val="both"/>
    </w:pPr>
    <w:rPr>
      <w:spacing w:val="-5"/>
      <w:sz w:val="20"/>
    </w:rPr>
  </w:style>
  <w:style w:type="paragraph" w:styleId="Closing">
    <w:name w:val="Closing"/>
    <w:basedOn w:val="Normal"/>
    <w:next w:val="Signature"/>
    <w:pPr>
      <w:keepNext/>
      <w:spacing w:after="60" w:line="220" w:lineRule="atLeast"/>
      <w:jc w:val="both"/>
    </w:pPr>
    <w:rPr>
      <w:spacing w:val="-5"/>
      <w:sz w:val="20"/>
    </w:rPr>
  </w:style>
  <w:style w:type="paragraph" w:styleId="Signature">
    <w:name w:val="Signature"/>
    <w:basedOn w:val="Normal"/>
    <w:next w:val="Normal"/>
    <w:pPr>
      <w:keepNext/>
      <w:spacing w:before="880" w:line="220" w:lineRule="atLeast"/>
    </w:pPr>
    <w:rPr>
      <w:spacing w:val="-5"/>
      <w:sz w:val="20"/>
    </w:rPr>
  </w:style>
  <w:style w:type="character" w:styleId="Emphasis">
    <w:name w:val="Emphasis"/>
    <w:qFormat/>
    <w:rPr>
      <w:rFonts w:ascii="Arial Black" w:hAnsi="Arial Black"/>
      <w:sz w:val="18"/>
    </w:rPr>
  </w:style>
  <w:style w:type="paragraph" w:customStyle="1" w:styleId="Enclosure">
    <w:name w:val="Enclosure"/>
    <w:basedOn w:val="Normal"/>
    <w:next w:val="CcList"/>
    <w:pPr>
      <w:keepNext/>
      <w:keepLines/>
      <w:spacing w:after="220" w:line="220" w:lineRule="atLeast"/>
      <w:jc w:val="both"/>
    </w:pPr>
    <w:rPr>
      <w:spacing w:val="-5"/>
      <w:sz w:val="20"/>
    </w:rPr>
  </w:style>
  <w:style w:type="paragraph" w:customStyle="1" w:styleId="InsideAddress">
    <w:name w:val="Inside Address"/>
    <w:basedOn w:val="Normal"/>
    <w:pPr>
      <w:spacing w:line="220" w:lineRule="atLeast"/>
      <w:jc w:val="both"/>
    </w:pPr>
    <w:rPr>
      <w:spacing w:val="-5"/>
      <w:sz w:val="20"/>
    </w:rPr>
  </w:style>
  <w:style w:type="paragraph" w:customStyle="1" w:styleId="InsideAddressName">
    <w:name w:val="Inside Address Name"/>
    <w:basedOn w:val="InsideAddress"/>
    <w:next w:val="InsideAddress"/>
    <w:pPr>
      <w:spacing w:before="220"/>
    </w:pPr>
  </w:style>
  <w:style w:type="paragraph" w:customStyle="1" w:styleId="MailingInstructions">
    <w:name w:val="Mailing Instructions"/>
    <w:basedOn w:val="Normal"/>
    <w:next w:val="InsideAddressName"/>
    <w:pPr>
      <w:spacing w:after="220" w:line="220" w:lineRule="atLeast"/>
      <w:jc w:val="both"/>
    </w:pPr>
    <w:rPr>
      <w:caps/>
      <w:spacing w:val="-5"/>
      <w:sz w:val="20"/>
    </w:rPr>
  </w:style>
  <w:style w:type="paragraph" w:customStyle="1" w:styleId="ReferenceInitials">
    <w:name w:val="Reference Initials"/>
    <w:basedOn w:val="Normal"/>
    <w:next w:val="Enclosure"/>
    <w:pPr>
      <w:keepNext/>
      <w:keepLines/>
      <w:spacing w:before="220" w:line="220" w:lineRule="atLeast"/>
      <w:jc w:val="both"/>
    </w:pPr>
    <w:rPr>
      <w:spacing w:val="-5"/>
      <w:sz w:val="20"/>
    </w:rPr>
  </w:style>
  <w:style w:type="paragraph" w:customStyle="1" w:styleId="ReferenceLine">
    <w:name w:val="Reference Line"/>
    <w:basedOn w:val="Normal"/>
    <w:next w:val="MailingInstructions"/>
    <w:pPr>
      <w:spacing w:after="220" w:line="220" w:lineRule="atLeast"/>
    </w:pPr>
    <w:rPr>
      <w:spacing w:val="-5"/>
      <w:sz w:val="20"/>
    </w:rPr>
  </w:style>
  <w:style w:type="paragraph" w:customStyle="1" w:styleId="ReturnAddress">
    <w:name w:val="Return Address"/>
    <w:basedOn w:val="Normal"/>
    <w:pPr>
      <w:keepLines/>
      <w:framePr w:w="4320" w:h="965" w:hSpace="187" w:vSpace="187" w:wrap="notBeside" w:vAnchor="page" w:hAnchor="margin" w:xAlign="right" w:y="966" w:anchorLock="1"/>
      <w:tabs>
        <w:tab w:val="left" w:pos="2160"/>
      </w:tabs>
      <w:spacing w:line="160" w:lineRule="atLeast"/>
    </w:pPr>
    <w:rPr>
      <w:sz w:val="14"/>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paragraph" w:customStyle="1" w:styleId="Response">
    <w:name w:val="Response"/>
    <w:basedOn w:val="BodyText"/>
    <w:next w:val="BodyText"/>
    <w:rPr>
      <w:b/>
    </w:rPr>
  </w:style>
  <w:style w:type="paragraph" w:customStyle="1" w:styleId="Body">
    <w:name w:val="Body"/>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rPr>
  </w:style>
  <w:style w:type="paragraph" w:styleId="TOC2">
    <w:name w:val="toc 2"/>
    <w:basedOn w:val="Normal"/>
    <w:next w:val="Normal"/>
    <w:autoRedefine/>
    <w:uiPriority w:val="39"/>
    <w:rsid w:val="0068416F"/>
    <w:pPr>
      <w:tabs>
        <w:tab w:val="left" w:pos="880"/>
        <w:tab w:val="right" w:leader="dot" w:pos="9638"/>
      </w:tabs>
      <w:ind w:left="220"/>
    </w:pPr>
    <w:rPr>
      <w:rFonts w:ascii="Times New Roman" w:hAnsi="Times New Roman"/>
      <w:smallCaps/>
      <w:noProof/>
      <w:sz w:val="20"/>
    </w:rPr>
  </w:style>
  <w:style w:type="paragraph" w:styleId="TOC3">
    <w:name w:val="toc 3"/>
    <w:basedOn w:val="Normal"/>
    <w:next w:val="Normal"/>
    <w:autoRedefine/>
    <w:uiPriority w:val="39"/>
    <w:pPr>
      <w:ind w:left="440"/>
    </w:pPr>
    <w:rPr>
      <w:rFonts w:ascii="Times New Roman" w:hAnsi="Times New Roman"/>
      <w:i/>
      <w:iCs/>
      <w:sz w:val="20"/>
    </w:rPr>
  </w:style>
  <w:style w:type="paragraph" w:styleId="TOC4">
    <w:name w:val="toc 4"/>
    <w:basedOn w:val="Normal"/>
    <w:next w:val="Normal"/>
    <w:autoRedefine/>
    <w:uiPriority w:val="39"/>
    <w:pPr>
      <w:ind w:left="660"/>
    </w:pPr>
    <w:rPr>
      <w:rFonts w:ascii="Times New Roman" w:hAnsi="Times New Roman"/>
      <w:sz w:val="18"/>
      <w:szCs w:val="18"/>
    </w:rPr>
  </w:style>
  <w:style w:type="paragraph" w:styleId="TOC5">
    <w:name w:val="toc 5"/>
    <w:basedOn w:val="Normal"/>
    <w:next w:val="Normal"/>
    <w:autoRedefine/>
    <w:uiPriority w:val="39"/>
    <w:pPr>
      <w:ind w:left="880"/>
    </w:pPr>
    <w:rPr>
      <w:rFonts w:ascii="Times New Roman" w:hAnsi="Times New Roman"/>
      <w:sz w:val="18"/>
      <w:szCs w:val="18"/>
    </w:rPr>
  </w:style>
  <w:style w:type="paragraph" w:styleId="TOC6">
    <w:name w:val="toc 6"/>
    <w:basedOn w:val="Normal"/>
    <w:next w:val="Normal"/>
    <w:autoRedefine/>
    <w:uiPriority w:val="39"/>
    <w:pPr>
      <w:ind w:left="1100"/>
    </w:pPr>
    <w:rPr>
      <w:rFonts w:ascii="Times New Roman" w:hAnsi="Times New Roman"/>
      <w:sz w:val="18"/>
      <w:szCs w:val="18"/>
    </w:rPr>
  </w:style>
  <w:style w:type="paragraph" w:styleId="TOC7">
    <w:name w:val="toc 7"/>
    <w:basedOn w:val="Normal"/>
    <w:next w:val="Normal"/>
    <w:autoRedefine/>
    <w:uiPriority w:val="39"/>
    <w:pPr>
      <w:ind w:left="1320"/>
    </w:pPr>
    <w:rPr>
      <w:rFonts w:ascii="Times New Roman" w:hAnsi="Times New Roman"/>
      <w:sz w:val="18"/>
      <w:szCs w:val="18"/>
    </w:rPr>
  </w:style>
  <w:style w:type="paragraph" w:styleId="TOC8">
    <w:name w:val="toc 8"/>
    <w:basedOn w:val="Normal"/>
    <w:next w:val="Normal"/>
    <w:autoRedefine/>
    <w:uiPriority w:val="39"/>
    <w:pPr>
      <w:ind w:left="1540"/>
    </w:pPr>
    <w:rPr>
      <w:rFonts w:ascii="Times New Roman" w:hAnsi="Times New Roman"/>
      <w:sz w:val="18"/>
      <w:szCs w:val="18"/>
    </w:rPr>
  </w:style>
  <w:style w:type="paragraph" w:styleId="TOC9">
    <w:name w:val="toc 9"/>
    <w:basedOn w:val="Normal"/>
    <w:next w:val="Normal"/>
    <w:autoRedefine/>
    <w:uiPriority w:val="39"/>
    <w:pPr>
      <w:ind w:left="1760"/>
    </w:pPr>
    <w:rPr>
      <w:rFonts w:ascii="Times New Roman" w:hAnsi="Times New Roman"/>
      <w:sz w:val="18"/>
      <w:szCs w:val="18"/>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semiHidden/>
    <w:rsid w:val="00E06AB1"/>
    <w:rPr>
      <w:sz w:val="16"/>
      <w:szCs w:val="16"/>
    </w:rPr>
  </w:style>
  <w:style w:type="paragraph" w:styleId="CommentText">
    <w:name w:val="annotation text"/>
    <w:basedOn w:val="Normal"/>
    <w:semiHidden/>
    <w:rsid w:val="00E06AB1"/>
    <w:rPr>
      <w:sz w:val="20"/>
    </w:rPr>
  </w:style>
  <w:style w:type="paragraph" w:styleId="CommentSubject">
    <w:name w:val="annotation subject"/>
    <w:basedOn w:val="CommentText"/>
    <w:next w:val="CommentText"/>
    <w:semiHidden/>
    <w:rsid w:val="00E06AB1"/>
    <w:rPr>
      <w:b/>
      <w:bCs/>
    </w:rPr>
  </w:style>
  <w:style w:type="paragraph" w:styleId="NormalWeb">
    <w:name w:val="Normal (Web)"/>
    <w:basedOn w:val="Normal"/>
    <w:rsid w:val="00932E0B"/>
    <w:pPr>
      <w:spacing w:before="100" w:beforeAutospacing="1" w:after="100" w:afterAutospacing="1"/>
      <w:textAlignment w:val="top"/>
    </w:pPr>
    <w:rPr>
      <w:rFonts w:ascii="Verdana" w:hAnsi="Verdana" w:cs="Verdana"/>
      <w:sz w:val="15"/>
      <w:szCs w:val="15"/>
    </w:rPr>
  </w:style>
  <w:style w:type="paragraph" w:styleId="BodyTextIndent2">
    <w:name w:val="Body Text Indent 2"/>
    <w:basedOn w:val="Normal"/>
    <w:rsid w:val="00C21FE4"/>
    <w:pPr>
      <w:spacing w:after="120" w:line="480" w:lineRule="auto"/>
      <w:ind w:left="360"/>
    </w:pPr>
  </w:style>
  <w:style w:type="paragraph" w:customStyle="1" w:styleId="RFPNumberedParagraph52">
    <w:name w:val="RFP_Numbered_Paragraph(5.2)"/>
    <w:basedOn w:val="Normal"/>
    <w:autoRedefine/>
    <w:rsid w:val="00C21FE4"/>
    <w:pPr>
      <w:tabs>
        <w:tab w:val="num" w:pos="720"/>
      </w:tabs>
      <w:spacing w:before="120" w:after="120"/>
      <w:ind w:hanging="720"/>
      <w:jc w:val="both"/>
    </w:pPr>
    <w:rPr>
      <w:rFonts w:ascii="Century Gothic" w:hAnsi="Century Gothic"/>
      <w:bCs/>
      <w:sz w:val="24"/>
      <w:szCs w:val="24"/>
    </w:rPr>
  </w:style>
  <w:style w:type="paragraph" w:customStyle="1" w:styleId="RFPNumberedParagaph53">
    <w:name w:val="RFP_Numbered_Paragaph (5.3)"/>
    <w:basedOn w:val="RFPNumberedParagraph52"/>
    <w:autoRedefine/>
    <w:rsid w:val="00C21FE4"/>
  </w:style>
  <w:style w:type="paragraph" w:styleId="BodyTextIndent3">
    <w:name w:val="Body Text Indent 3"/>
    <w:basedOn w:val="Normal"/>
    <w:rsid w:val="003703B1"/>
    <w:pPr>
      <w:spacing w:after="120"/>
      <w:ind w:left="360"/>
    </w:pPr>
    <w:rPr>
      <w:sz w:val="16"/>
      <w:szCs w:val="16"/>
    </w:rPr>
  </w:style>
  <w:style w:type="character" w:customStyle="1" w:styleId="StyleHeading33h3l3list3Head3H3111Heading3leftcolChar">
    <w:name w:val="Style Heading 33h3l3list 3Head 3H31.1.1  Heading 3left col.... Char"/>
    <w:basedOn w:val="DefaultParagraphFont"/>
    <w:rsid w:val="0018679D"/>
    <w:rPr>
      <w:rFonts w:ascii="Arial" w:hAnsi="Arial"/>
      <w:b/>
      <w:bCs/>
      <w:noProof w:val="0"/>
      <w:sz w:val="22"/>
      <w:lang w:val="en-CA" w:eastAsia="en-US" w:bidi="ar-SA"/>
    </w:rPr>
  </w:style>
  <w:style w:type="paragraph" w:customStyle="1" w:styleId="Quick1">
    <w:name w:val="Quick 1."/>
    <w:basedOn w:val="Normal"/>
    <w:rsid w:val="00E735A0"/>
    <w:pPr>
      <w:ind w:hanging="720"/>
    </w:pPr>
    <w:rPr>
      <w:rFonts w:ascii="Times New Roman" w:hAnsi="Times New Roman"/>
      <w:sz w:val="24"/>
    </w:rPr>
  </w:style>
  <w:style w:type="paragraph" w:customStyle="1" w:styleId="Ormal">
    <w:name w:val="Ormal"/>
    <w:basedOn w:val="Heading2"/>
    <w:rsid w:val="003A058B"/>
    <w:pPr>
      <w:numPr>
        <w:ilvl w:val="0"/>
        <w:numId w:val="0"/>
      </w:numPr>
      <w:tabs>
        <w:tab w:val="clear" w:pos="720"/>
        <w:tab w:val="num" w:pos="1032"/>
      </w:tabs>
      <w:spacing w:before="0" w:after="0"/>
      <w:ind w:left="1032" w:hanging="432"/>
      <w:jc w:val="both"/>
    </w:pPr>
    <w:rPr>
      <w:iCs w:val="0"/>
      <w:noProof w:val="0"/>
      <w:color w:val="000000"/>
      <w:sz w:val="22"/>
      <w:szCs w:val="22"/>
    </w:rPr>
  </w:style>
  <w:style w:type="paragraph" w:customStyle="1" w:styleId="Default">
    <w:name w:val="Default"/>
    <w:link w:val="DefaultChar"/>
    <w:rsid w:val="00026FAA"/>
    <w:pPr>
      <w:widowControl w:val="0"/>
      <w:autoSpaceDE w:val="0"/>
      <w:autoSpaceDN w:val="0"/>
      <w:adjustRightInd w:val="0"/>
    </w:pPr>
    <w:rPr>
      <w:color w:val="000000"/>
      <w:sz w:val="24"/>
      <w:szCs w:val="24"/>
    </w:rPr>
  </w:style>
  <w:style w:type="character" w:customStyle="1" w:styleId="DefaultChar">
    <w:name w:val="Default Char"/>
    <w:basedOn w:val="DefaultParagraphFont"/>
    <w:link w:val="Default"/>
    <w:rsid w:val="00026FAA"/>
    <w:rPr>
      <w:color w:val="000000"/>
      <w:sz w:val="24"/>
      <w:szCs w:val="24"/>
      <w:lang w:val="en-US" w:eastAsia="en-US" w:bidi="ar-SA"/>
    </w:rPr>
  </w:style>
  <w:style w:type="paragraph" w:styleId="BodyTextIndent">
    <w:name w:val="Body Text Indent"/>
    <w:basedOn w:val="Normal"/>
    <w:rsid w:val="006E20D3"/>
    <w:pPr>
      <w:spacing w:after="120"/>
      <w:ind w:left="360"/>
    </w:pPr>
  </w:style>
  <w:style w:type="paragraph" w:customStyle="1" w:styleId="MitelRFPTemplateStyleJustifiedLeft05">
    <w:name w:val="Mitel RFP Template Style Justified Left:  0.5&quot;"/>
    <w:rsid w:val="001D65C0"/>
    <w:pPr>
      <w:spacing w:before="240"/>
      <w:ind w:left="720"/>
    </w:pPr>
    <w:rPr>
      <w:rFonts w:ascii="Arial" w:hAnsi="Arial"/>
      <w:sz w:val="22"/>
    </w:rPr>
  </w:style>
  <w:style w:type="paragraph" w:customStyle="1" w:styleId="Question">
    <w:name w:val="Question"/>
    <w:rsid w:val="00C52609"/>
    <w:pPr>
      <w:keepNext/>
    </w:pPr>
    <w:rPr>
      <w:rFonts w:ascii="Arial" w:hAnsi="Arial"/>
      <w:noProof/>
      <w:color w:val="000000"/>
    </w:rPr>
  </w:style>
  <w:style w:type="paragraph" w:customStyle="1" w:styleId="Bullet">
    <w:name w:val="Bullet"/>
    <w:basedOn w:val="Normal"/>
    <w:rsid w:val="009F37F8"/>
    <w:pPr>
      <w:numPr>
        <w:numId w:val="5"/>
      </w:numPr>
    </w:pPr>
  </w:style>
  <w:style w:type="paragraph" w:customStyle="1" w:styleId="Normal1">
    <w:name w:val="Normal1"/>
    <w:basedOn w:val="BodyText"/>
    <w:link w:val="normalChar"/>
    <w:rsid w:val="00653C3B"/>
    <w:pPr>
      <w:widowControl w:val="0"/>
      <w:spacing w:before="0" w:after="0" w:line="240" w:lineRule="exact"/>
    </w:pPr>
    <w:rPr>
      <w:rFonts w:ascii="Times New Roman" w:hAnsi="Times New Roman" w:cs="Times New Roman"/>
      <w:kern w:val="2"/>
      <w:sz w:val="24"/>
    </w:rPr>
  </w:style>
  <w:style w:type="character" w:customStyle="1" w:styleId="normalChar">
    <w:name w:val="normal Char"/>
    <w:basedOn w:val="DefaultParagraphFont"/>
    <w:link w:val="Normal1"/>
    <w:rsid w:val="00653C3B"/>
    <w:rPr>
      <w:kern w:val="2"/>
      <w:sz w:val="24"/>
      <w:lang w:val="en-US" w:eastAsia="en-US" w:bidi="ar-SA"/>
    </w:rPr>
  </w:style>
  <w:style w:type="table" w:styleId="TableGrid">
    <w:name w:val="Table Grid"/>
    <w:basedOn w:val="TableNormal"/>
    <w:rsid w:val="00D316E4"/>
    <w:pPr>
      <w:widowControl w:val="0"/>
      <w:ind w:right="14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telBullet1Answer">
    <w:name w:val="+MitelBullet1_Answer"/>
    <w:basedOn w:val="Normal"/>
    <w:rsid w:val="00DC5DBF"/>
    <w:pPr>
      <w:numPr>
        <w:numId w:val="11"/>
      </w:numPr>
    </w:pPr>
  </w:style>
  <w:style w:type="paragraph" w:customStyle="1" w:styleId="body0">
    <w:name w:val="body"/>
    <w:basedOn w:val="Normal"/>
    <w:rsid w:val="00743B8B"/>
    <w:pPr>
      <w:spacing w:before="100" w:beforeAutospacing="1" w:after="100" w:afterAutospacing="1"/>
    </w:pPr>
    <w:rPr>
      <w:rFonts w:ascii="Times New Roman" w:hAnsi="Times New Roman"/>
      <w:sz w:val="24"/>
      <w:szCs w:val="24"/>
    </w:rPr>
  </w:style>
  <w:style w:type="paragraph" w:styleId="BodyText3">
    <w:name w:val="Body Text 3"/>
    <w:basedOn w:val="Normal"/>
    <w:rsid w:val="00A45421"/>
    <w:pPr>
      <w:widowControl w:val="0"/>
      <w:spacing w:after="120"/>
      <w:ind w:right="1440"/>
    </w:pPr>
    <w:rPr>
      <w:rFonts w:ascii="Verdana" w:hAnsi="Verdana"/>
      <w:sz w:val="16"/>
      <w:szCs w:val="16"/>
    </w:rPr>
  </w:style>
  <w:style w:type="paragraph" w:customStyle="1" w:styleId="customerstylebulletresponse">
    <w:name w:val="customerstylebulletresponse"/>
    <w:basedOn w:val="Normal"/>
    <w:rsid w:val="00A45421"/>
    <w:pPr>
      <w:ind w:left="360" w:right="27"/>
    </w:pPr>
    <w:rPr>
      <w:color w:val="0000FF"/>
      <w:sz w:val="20"/>
      <w:lang w:val="en-GB"/>
    </w:rPr>
  </w:style>
  <w:style w:type="paragraph" w:customStyle="1" w:styleId="CustomerStyleResponse">
    <w:name w:val="Customer Style Response"/>
    <w:basedOn w:val="Normal"/>
    <w:rsid w:val="00A45421"/>
    <w:pPr>
      <w:ind w:right="27"/>
    </w:pPr>
    <w:rPr>
      <w:color w:val="0000FF"/>
      <w:sz w:val="20"/>
      <w:lang w:val="en-GB"/>
    </w:rPr>
  </w:style>
  <w:style w:type="paragraph" w:customStyle="1" w:styleId="table-head-center">
    <w:name w:val="table-head-center"/>
    <w:basedOn w:val="Normal"/>
    <w:rsid w:val="001237E4"/>
    <w:pPr>
      <w:spacing w:before="40" w:after="40"/>
      <w:jc w:val="center"/>
    </w:pPr>
    <w:rPr>
      <w:rFonts w:ascii="Verdana" w:hAnsi="Verdana"/>
      <w:b/>
      <w:sz w:val="16"/>
    </w:rPr>
  </w:style>
  <w:style w:type="paragraph" w:customStyle="1" w:styleId="table-body-left">
    <w:name w:val="table-body-left"/>
    <w:basedOn w:val="Normal"/>
    <w:rsid w:val="001237E4"/>
    <w:pPr>
      <w:spacing w:before="40" w:after="40"/>
      <w:ind w:left="40" w:right="40"/>
    </w:pPr>
    <w:rPr>
      <w:rFonts w:ascii="Verdana" w:hAnsi="Verdana"/>
      <w:sz w:val="16"/>
    </w:rPr>
  </w:style>
  <w:style w:type="paragraph" w:customStyle="1" w:styleId="table-body-center">
    <w:name w:val="table-body-center"/>
    <w:basedOn w:val="Normal"/>
    <w:rsid w:val="001237E4"/>
    <w:pPr>
      <w:spacing w:before="40" w:after="40"/>
      <w:jc w:val="center"/>
    </w:pPr>
    <w:rPr>
      <w:rFonts w:ascii="Verdana" w:hAnsi="Verdana"/>
      <w:sz w:val="16"/>
    </w:rPr>
  </w:style>
  <w:style w:type="paragraph" w:customStyle="1" w:styleId="whs10">
    <w:name w:val="whs10"/>
    <w:basedOn w:val="Normal"/>
    <w:rsid w:val="001237E4"/>
    <w:pPr>
      <w:spacing w:before="40"/>
      <w:ind w:left="6"/>
    </w:pPr>
    <w:rPr>
      <w:rFonts w:ascii="Verdana" w:hAnsi="Verdana"/>
      <w:sz w:val="16"/>
    </w:rPr>
  </w:style>
  <w:style w:type="paragraph" w:customStyle="1" w:styleId="whs17">
    <w:name w:val="whs17"/>
    <w:basedOn w:val="Normal"/>
    <w:rsid w:val="001237E4"/>
    <w:pPr>
      <w:spacing w:after="40"/>
      <w:ind w:left="6"/>
    </w:pPr>
    <w:rPr>
      <w:rFonts w:ascii="Verdana" w:hAnsi="Verdana"/>
      <w:sz w:val="16"/>
    </w:rPr>
  </w:style>
  <w:style w:type="paragraph" w:customStyle="1" w:styleId="table-head-left">
    <w:name w:val="table-head-left"/>
    <w:basedOn w:val="Normal"/>
    <w:rsid w:val="001237E4"/>
    <w:pPr>
      <w:spacing w:before="40" w:after="40"/>
      <w:ind w:left="40" w:right="40"/>
    </w:pPr>
    <w:rPr>
      <w:rFonts w:ascii="Verdana" w:hAnsi="Verdana"/>
      <w:b/>
      <w:sz w:val="16"/>
    </w:rPr>
  </w:style>
  <w:style w:type="paragraph" w:customStyle="1" w:styleId="whs67">
    <w:name w:val="whs67"/>
    <w:basedOn w:val="Normal"/>
    <w:rsid w:val="001237E4"/>
    <w:pPr>
      <w:ind w:left="6"/>
    </w:pPr>
    <w:rPr>
      <w:rFonts w:ascii="Verdana" w:hAnsi="Verdana"/>
      <w:sz w:val="16"/>
    </w:rPr>
  </w:style>
  <w:style w:type="paragraph" w:customStyle="1" w:styleId="NormalBody-indent">
    <w:name w:val="Normal.Body-indent"/>
    <w:link w:val="NormalBody-indentChar"/>
    <w:rsid w:val="0063414A"/>
    <w:pPr>
      <w:widowControl w:val="0"/>
      <w:autoSpaceDE w:val="0"/>
      <w:autoSpaceDN w:val="0"/>
      <w:spacing w:before="100" w:after="50"/>
      <w:ind w:left="300"/>
    </w:pPr>
    <w:rPr>
      <w:rFonts w:ascii="Verdana" w:hAnsi="Verdana" w:cs="Verdana"/>
      <w:sz w:val="24"/>
      <w:szCs w:val="24"/>
    </w:rPr>
  </w:style>
  <w:style w:type="character" w:customStyle="1" w:styleId="NormalBody-indentChar">
    <w:name w:val="Normal.Body-indent Char"/>
    <w:basedOn w:val="DefaultParagraphFont"/>
    <w:link w:val="NormalBody-indent"/>
    <w:rsid w:val="0063414A"/>
    <w:rPr>
      <w:rFonts w:ascii="Verdana" w:hAnsi="Verdana" w:cs="Verdana"/>
      <w:sz w:val="24"/>
      <w:szCs w:val="24"/>
      <w:lang w:val="en-US" w:eastAsia="en-US" w:bidi="ar-SA"/>
    </w:rPr>
  </w:style>
  <w:style w:type="character" w:customStyle="1" w:styleId="Emphasis1">
    <w:name w:val="Emphasis1"/>
    <w:rsid w:val="00654214"/>
    <w:rPr>
      <w:b/>
      <w:i/>
      <w:sz w:val="18"/>
    </w:rPr>
  </w:style>
  <w:style w:type="paragraph" w:customStyle="1" w:styleId="CharCharChar">
    <w:name w:val="Char Char Char"/>
    <w:basedOn w:val="Normal"/>
    <w:rsid w:val="00F4030D"/>
    <w:pPr>
      <w:spacing w:after="160" w:line="240" w:lineRule="exact"/>
    </w:pPr>
    <w:rPr>
      <w:rFonts w:ascii="Verdana" w:hAnsi="Verdana"/>
      <w:sz w:val="20"/>
    </w:rPr>
  </w:style>
  <w:style w:type="paragraph" w:customStyle="1" w:styleId="MitelRFPTemplateBullet">
    <w:name w:val="Mitel RFP Template Bullet"/>
    <w:rsid w:val="00FE0EC4"/>
    <w:pPr>
      <w:numPr>
        <w:numId w:val="12"/>
      </w:numPr>
      <w:tabs>
        <w:tab w:val="num" w:pos="1080"/>
      </w:tabs>
      <w:ind w:left="1080"/>
    </w:pPr>
    <w:rPr>
      <w:rFonts w:ascii="Arial" w:hAnsi="Arial"/>
      <w:sz w:val="22"/>
      <w:szCs w:val="22"/>
    </w:rPr>
  </w:style>
  <w:style w:type="paragraph" w:customStyle="1" w:styleId="MitelRFPTemplateResponseStyle">
    <w:name w:val="Mitel RFP Template Response Style"/>
    <w:rsid w:val="002A577D"/>
    <w:pPr>
      <w:ind w:left="720"/>
      <w:jc w:val="both"/>
    </w:pPr>
    <w:rPr>
      <w:rFonts w:ascii="Arial" w:hAnsi="Arial"/>
      <w:color w:val="000080"/>
      <w:sz w:val="22"/>
      <w:szCs w:val="22"/>
    </w:rPr>
  </w:style>
  <w:style w:type="paragraph" w:customStyle="1" w:styleId="MitelRFPTemplatenumber">
    <w:name w:val="Mitel RFP Template number"/>
    <w:rsid w:val="009A7F5C"/>
    <w:pPr>
      <w:numPr>
        <w:numId w:val="13"/>
      </w:numPr>
    </w:pPr>
    <w:rPr>
      <w:rFonts w:ascii="Arial" w:hAnsi="Arial"/>
      <w:sz w:val="22"/>
    </w:rPr>
  </w:style>
  <w:style w:type="paragraph" w:customStyle="1" w:styleId="MitelRFPTemplateTable">
    <w:name w:val="Mitel RFP Template Table"/>
    <w:rsid w:val="009A7F5C"/>
    <w:pPr>
      <w:widowControl w:val="0"/>
    </w:pPr>
    <w:rPr>
      <w:rFonts w:ascii="Arial" w:hAnsi="Arial" w:cs="Arial"/>
      <w:color w:val="000080"/>
      <w:sz w:val="22"/>
      <w:szCs w:val="22"/>
    </w:rPr>
  </w:style>
  <w:style w:type="paragraph" w:customStyle="1" w:styleId="MitelRFPTemplateBulletAnswer">
    <w:name w:val="Mitel RFP Template Bullet Answer"/>
    <w:rsid w:val="004B0A41"/>
    <w:pPr>
      <w:widowControl w:val="0"/>
      <w:numPr>
        <w:numId w:val="9"/>
      </w:numPr>
      <w:jc w:val="both"/>
    </w:pPr>
    <w:rPr>
      <w:rFonts w:ascii="Arial" w:hAnsi="Arial" w:cs="Arial"/>
      <w:color w:val="000080"/>
      <w:sz w:val="22"/>
      <w:szCs w:val="22"/>
    </w:rPr>
  </w:style>
  <w:style w:type="paragraph" w:customStyle="1" w:styleId="MitelRFPTemplateBulletA">
    <w:name w:val="Mitel RFP Template Bullet A"/>
    <w:rsid w:val="004B0A41"/>
    <w:pPr>
      <w:numPr>
        <w:numId w:val="6"/>
      </w:numPr>
    </w:pPr>
    <w:rPr>
      <w:rFonts w:ascii="Arial" w:hAnsi="Arial" w:cs="Arial"/>
      <w:sz w:val="22"/>
      <w:szCs w:val="22"/>
    </w:rPr>
  </w:style>
  <w:style w:type="paragraph" w:customStyle="1" w:styleId="MitelRFPTemplateNumberA">
    <w:name w:val="Mitel RFP Template Number A"/>
    <w:link w:val="MitelRFPTemplateNumberAChar"/>
    <w:rsid w:val="004B0A41"/>
    <w:pPr>
      <w:numPr>
        <w:numId w:val="10"/>
      </w:numPr>
      <w:jc w:val="both"/>
    </w:pPr>
    <w:rPr>
      <w:rFonts w:ascii="Arial" w:hAnsi="Arial"/>
      <w:color w:val="000080"/>
      <w:sz w:val="22"/>
      <w:szCs w:val="22"/>
    </w:rPr>
  </w:style>
  <w:style w:type="paragraph" w:customStyle="1" w:styleId="MitelRFPTemplateBulletBold">
    <w:name w:val="Mitel RFP Template Bullet Bold"/>
    <w:rsid w:val="00A1478C"/>
    <w:pPr>
      <w:numPr>
        <w:numId w:val="14"/>
      </w:numPr>
      <w:tabs>
        <w:tab w:val="clear" w:pos="720"/>
        <w:tab w:val="num" w:pos="1080"/>
      </w:tabs>
      <w:ind w:left="1080"/>
    </w:pPr>
    <w:rPr>
      <w:rFonts w:ascii="Arial" w:hAnsi="Arial" w:cs="Arial"/>
      <w:b/>
      <w:color w:val="000080"/>
      <w:sz w:val="22"/>
      <w:szCs w:val="22"/>
    </w:rPr>
  </w:style>
  <w:style w:type="paragraph" w:customStyle="1" w:styleId="MitelRFPTemplateDaskA">
    <w:name w:val="Mitel RFP Template Dask A"/>
    <w:rsid w:val="00A1478C"/>
    <w:pPr>
      <w:numPr>
        <w:numId w:val="15"/>
      </w:numPr>
      <w:tabs>
        <w:tab w:val="clear" w:pos="720"/>
        <w:tab w:val="num" w:pos="1080"/>
      </w:tabs>
      <w:ind w:left="1080"/>
      <w:jc w:val="both"/>
    </w:pPr>
    <w:rPr>
      <w:rFonts w:ascii="Arial" w:hAnsi="Arial" w:cs="Arial"/>
      <w:color w:val="000080"/>
      <w:sz w:val="22"/>
      <w:szCs w:val="22"/>
    </w:rPr>
  </w:style>
  <w:style w:type="paragraph" w:customStyle="1" w:styleId="MitelRFPTemplateNumberQ">
    <w:name w:val="Mitel RFP Template Number Q"/>
    <w:link w:val="MitelRFPTemplateNumberQChar"/>
    <w:rsid w:val="001D65C0"/>
    <w:pPr>
      <w:numPr>
        <w:numId w:val="7"/>
      </w:numPr>
    </w:pPr>
    <w:rPr>
      <w:rFonts w:ascii="Arial" w:hAnsi="Arial" w:cs="Arial"/>
      <w:sz w:val="22"/>
      <w:szCs w:val="22"/>
    </w:rPr>
  </w:style>
  <w:style w:type="paragraph" w:customStyle="1" w:styleId="MitelRFPTemplateNumberResp">
    <w:name w:val="Mitel RFP Template Number Resp"/>
    <w:rsid w:val="001A6FA4"/>
    <w:pPr>
      <w:ind w:left="1080"/>
      <w:jc w:val="both"/>
    </w:pPr>
    <w:rPr>
      <w:rFonts w:ascii="Arial" w:hAnsi="Arial"/>
      <w:color w:val="000080"/>
      <w:sz w:val="22"/>
      <w:szCs w:val="22"/>
    </w:rPr>
  </w:style>
  <w:style w:type="paragraph" w:customStyle="1" w:styleId="MitelRFPTemplateTableC">
    <w:name w:val="Mitel RFP Template Table C"/>
    <w:rsid w:val="00656AB0"/>
    <w:pPr>
      <w:jc w:val="center"/>
    </w:pPr>
    <w:rPr>
      <w:rFonts w:ascii="Arial" w:hAnsi="Arial" w:cs="Arial"/>
      <w:snapToGrid w:val="0"/>
      <w:color w:val="000080"/>
      <w:sz w:val="22"/>
      <w:szCs w:val="22"/>
    </w:rPr>
  </w:style>
  <w:style w:type="paragraph" w:customStyle="1" w:styleId="MitelRFPTemplateHeading">
    <w:name w:val="Mitel RFP Template Heading"/>
    <w:rsid w:val="00CE5DCD"/>
    <w:pPr>
      <w:ind w:left="720"/>
    </w:pPr>
    <w:rPr>
      <w:rFonts w:ascii="Arial" w:hAnsi="Arial"/>
      <w:b/>
      <w:color w:val="000080"/>
      <w:sz w:val="22"/>
      <w:szCs w:val="22"/>
      <w:u w:val="single"/>
    </w:rPr>
  </w:style>
  <w:style w:type="paragraph" w:customStyle="1" w:styleId="MitelNumber1Answer">
    <w:name w:val="+MitelNumber1_Answer"/>
    <w:rsid w:val="006310C1"/>
    <w:pPr>
      <w:numPr>
        <w:ilvl w:val="4"/>
        <w:numId w:val="16"/>
      </w:numPr>
      <w:jc w:val="both"/>
    </w:pPr>
    <w:rPr>
      <w:rFonts w:ascii="Arial" w:hAnsi="Arial" w:cs="Arial"/>
      <w:color w:val="000080"/>
      <w:sz w:val="22"/>
      <w:szCs w:val="22"/>
    </w:rPr>
  </w:style>
  <w:style w:type="paragraph" w:customStyle="1" w:styleId="MitelNumber2Answer">
    <w:name w:val="+MitelNumber2_Answer"/>
    <w:rsid w:val="006310C1"/>
    <w:pPr>
      <w:numPr>
        <w:ilvl w:val="5"/>
        <w:numId w:val="16"/>
      </w:numPr>
      <w:jc w:val="both"/>
    </w:pPr>
    <w:rPr>
      <w:rFonts w:ascii="Arial" w:hAnsi="Arial" w:cs="Arial"/>
      <w:color w:val="000080"/>
      <w:sz w:val="22"/>
      <w:szCs w:val="22"/>
    </w:rPr>
  </w:style>
  <w:style w:type="paragraph" w:customStyle="1" w:styleId="MitelTableLabelCAnswer">
    <w:name w:val="+MitelTableLabelC_Answer"/>
    <w:rsid w:val="006310C1"/>
    <w:pPr>
      <w:jc w:val="center"/>
    </w:pPr>
    <w:rPr>
      <w:rFonts w:ascii="Arial Bold" w:hAnsi="Arial Bold" w:cs="Arial Bold"/>
      <w:b/>
      <w:bCs/>
      <w:color w:val="000080"/>
      <w:sz w:val="22"/>
      <w:szCs w:val="22"/>
    </w:rPr>
  </w:style>
  <w:style w:type="paragraph" w:customStyle="1" w:styleId="MitelBodyTextAnswer">
    <w:name w:val="+MitelBodyText_Answer"/>
    <w:rsid w:val="006310C1"/>
    <w:pPr>
      <w:numPr>
        <w:ilvl w:val="3"/>
        <w:numId w:val="16"/>
      </w:numPr>
      <w:jc w:val="both"/>
    </w:pPr>
    <w:rPr>
      <w:rFonts w:ascii="Arial" w:hAnsi="Arial" w:cs="Arial"/>
      <w:color w:val="000080"/>
      <w:sz w:val="22"/>
      <w:szCs w:val="22"/>
    </w:rPr>
  </w:style>
  <w:style w:type="paragraph" w:customStyle="1" w:styleId="MitelExecSummHeading">
    <w:name w:val="+MitelExecSummHeading"/>
    <w:rsid w:val="006310C1"/>
    <w:pPr>
      <w:ind w:left="432"/>
      <w:jc w:val="both"/>
    </w:pPr>
    <w:rPr>
      <w:rFonts w:ascii="Arial" w:hAnsi="Arial" w:cs="Arial"/>
      <w:b/>
      <w:bCs/>
      <w:color w:val="000080"/>
      <w:sz w:val="22"/>
      <w:szCs w:val="22"/>
      <w:lang w:val="en-CA"/>
    </w:rPr>
  </w:style>
  <w:style w:type="character" w:customStyle="1" w:styleId="MitelItalic">
    <w:name w:val="+MitelItalic"/>
    <w:rsid w:val="006310C1"/>
    <w:rPr>
      <w:i/>
      <w:iCs/>
    </w:rPr>
  </w:style>
  <w:style w:type="character" w:customStyle="1" w:styleId="MitelBold">
    <w:name w:val="+MitelBold"/>
    <w:rsid w:val="006310C1"/>
    <w:rPr>
      <w:b/>
      <w:bCs/>
    </w:rPr>
  </w:style>
  <w:style w:type="character" w:customStyle="1" w:styleId="MitelUnderline">
    <w:name w:val="+MitelUnderline"/>
    <w:rsid w:val="006310C1"/>
    <w:rPr>
      <w:u w:val="single"/>
    </w:rPr>
  </w:style>
  <w:style w:type="paragraph" w:customStyle="1" w:styleId="MitelRFPTemplateBold">
    <w:name w:val="Mitel RFP Template Bold"/>
    <w:rsid w:val="001A07B4"/>
    <w:pPr>
      <w:ind w:left="720"/>
    </w:pPr>
    <w:rPr>
      <w:rFonts w:ascii="Arial" w:hAnsi="Arial"/>
      <w:b/>
      <w:color w:val="000080"/>
      <w:sz w:val="22"/>
      <w:szCs w:val="22"/>
    </w:rPr>
  </w:style>
  <w:style w:type="paragraph" w:customStyle="1" w:styleId="MitelTableTextCAnswer">
    <w:name w:val="+MitelTableTextC_Answer"/>
    <w:rsid w:val="00624A80"/>
    <w:pPr>
      <w:jc w:val="center"/>
    </w:pPr>
    <w:rPr>
      <w:rFonts w:ascii="Arial" w:hAnsi="Arial" w:cs="Arial"/>
      <w:color w:val="000080"/>
      <w:sz w:val="22"/>
      <w:szCs w:val="22"/>
    </w:rPr>
  </w:style>
  <w:style w:type="paragraph" w:customStyle="1" w:styleId="MitelTableTextLAnswer">
    <w:name w:val="+MitelTableTextL_Answer"/>
    <w:rsid w:val="00624A80"/>
    <w:rPr>
      <w:rFonts w:ascii="Arial" w:hAnsi="Arial" w:cs="Arial"/>
      <w:color w:val="000080"/>
      <w:sz w:val="22"/>
      <w:szCs w:val="22"/>
    </w:rPr>
  </w:style>
  <w:style w:type="paragraph" w:customStyle="1" w:styleId="MitelRFPTemplNumbBullet">
    <w:name w:val="Mitel RFP Templ Numb Bullet"/>
    <w:rsid w:val="00DF218A"/>
    <w:pPr>
      <w:numPr>
        <w:numId w:val="17"/>
      </w:numPr>
      <w:tabs>
        <w:tab w:val="clear" w:pos="720"/>
        <w:tab w:val="num" w:pos="1800"/>
      </w:tabs>
      <w:ind w:left="1800"/>
      <w:jc w:val="both"/>
    </w:pPr>
    <w:rPr>
      <w:rFonts w:ascii="Arial" w:hAnsi="Arial" w:cs="Arial"/>
      <w:color w:val="000080"/>
      <w:sz w:val="22"/>
      <w:szCs w:val="22"/>
    </w:rPr>
  </w:style>
  <w:style w:type="paragraph" w:customStyle="1" w:styleId="MitelRFPTempNumbBold">
    <w:name w:val="Mitel RFP Temp Numb Bold"/>
    <w:rsid w:val="00DF218A"/>
    <w:pPr>
      <w:ind w:left="1080"/>
    </w:pPr>
    <w:rPr>
      <w:rFonts w:ascii="Arial" w:hAnsi="Arial"/>
      <w:b/>
      <w:color w:val="000080"/>
      <w:sz w:val="22"/>
      <w:szCs w:val="22"/>
    </w:rPr>
  </w:style>
  <w:style w:type="paragraph" w:customStyle="1" w:styleId="MitelBullet2Answer">
    <w:name w:val="+MitelBullet2_Answer"/>
    <w:rsid w:val="00EB15AF"/>
    <w:pPr>
      <w:numPr>
        <w:ilvl w:val="1"/>
        <w:numId w:val="18"/>
      </w:numPr>
      <w:jc w:val="both"/>
    </w:pPr>
    <w:rPr>
      <w:rFonts w:ascii="Arial" w:hAnsi="Arial" w:cs="Arial"/>
      <w:color w:val="000080"/>
      <w:sz w:val="22"/>
      <w:szCs w:val="22"/>
    </w:rPr>
  </w:style>
  <w:style w:type="paragraph" w:customStyle="1" w:styleId="MitelRFPTempMitelOptional">
    <w:name w:val="Mitel RFP Temp Mitel Optional"/>
    <w:rsid w:val="003B5532"/>
    <w:pPr>
      <w:ind w:left="720"/>
    </w:pPr>
    <w:rPr>
      <w:rFonts w:ascii="Arial" w:hAnsi="Arial"/>
      <w:b/>
      <w:color w:val="FF0000"/>
      <w:sz w:val="22"/>
      <w:szCs w:val="22"/>
    </w:rPr>
  </w:style>
  <w:style w:type="paragraph" w:customStyle="1" w:styleId="MitelRFPTemplMitelOptionNum">
    <w:name w:val="Mitel RFP Templ Mitel Option Num"/>
    <w:rsid w:val="003B5532"/>
    <w:pPr>
      <w:ind w:left="1080"/>
    </w:pPr>
    <w:rPr>
      <w:rFonts w:ascii="Arial" w:hAnsi="Arial"/>
      <w:b/>
      <w:color w:val="FF0000"/>
      <w:sz w:val="22"/>
      <w:szCs w:val="22"/>
    </w:rPr>
  </w:style>
  <w:style w:type="paragraph" w:customStyle="1" w:styleId="MitelTableLabelCQuestion">
    <w:name w:val="+MitelTableLabelC_Question"/>
    <w:rsid w:val="00834195"/>
    <w:pPr>
      <w:jc w:val="center"/>
    </w:pPr>
    <w:rPr>
      <w:rFonts w:ascii="Arial Bold" w:hAnsi="Arial Bold" w:cs="Arial Bold"/>
      <w:b/>
      <w:bCs/>
      <w:color w:val="000000"/>
      <w:sz w:val="22"/>
      <w:szCs w:val="22"/>
    </w:rPr>
  </w:style>
  <w:style w:type="paragraph" w:customStyle="1" w:styleId="MitelHeading">
    <w:name w:val="+MitelHeading"/>
    <w:rsid w:val="00834195"/>
    <w:pPr>
      <w:spacing w:before="6" w:after="6"/>
      <w:ind w:left="432"/>
      <w:jc w:val="both"/>
    </w:pPr>
    <w:rPr>
      <w:rFonts w:ascii="Arial Bold" w:hAnsi="Arial Bold" w:cs="Arial Bold"/>
      <w:b/>
      <w:bCs/>
      <w:color w:val="000000"/>
      <w:sz w:val="22"/>
      <w:szCs w:val="22"/>
    </w:rPr>
  </w:style>
  <w:style w:type="character" w:customStyle="1" w:styleId="MitelRFPTemplateNumberAChar">
    <w:name w:val="Mitel RFP Template Number A Char"/>
    <w:basedOn w:val="DefaultParagraphFont"/>
    <w:link w:val="MitelRFPTemplateNumberA"/>
    <w:rsid w:val="00B36F61"/>
    <w:rPr>
      <w:rFonts w:ascii="Arial" w:hAnsi="Arial"/>
      <w:color w:val="000080"/>
      <w:sz w:val="22"/>
      <w:szCs w:val="22"/>
    </w:rPr>
  </w:style>
  <w:style w:type="character" w:customStyle="1" w:styleId="MitelRFPTemplateNumberQChar">
    <w:name w:val="Mitel RFP Template Number Q Char"/>
    <w:basedOn w:val="DefaultParagraphFont"/>
    <w:link w:val="MitelRFPTemplateNumberQ"/>
    <w:rsid w:val="00B40470"/>
    <w:rPr>
      <w:rFonts w:ascii="Arial" w:hAnsi="Arial" w:cs="Arial"/>
      <w:sz w:val="22"/>
      <w:szCs w:val="22"/>
    </w:rPr>
  </w:style>
  <w:style w:type="paragraph" w:customStyle="1" w:styleId="PMtextBullet">
    <w:name w:val="PMtextBullet"/>
    <w:basedOn w:val="Normal"/>
    <w:autoRedefine/>
    <w:uiPriority w:val="99"/>
    <w:rsid w:val="005513D9"/>
    <w:pPr>
      <w:numPr>
        <w:numId w:val="20"/>
      </w:numPr>
      <w:spacing w:after="160"/>
    </w:pPr>
    <w:rPr>
      <w:sz w:val="20"/>
    </w:rPr>
  </w:style>
  <w:style w:type="character" w:styleId="Strong">
    <w:name w:val="Strong"/>
    <w:basedOn w:val="DefaultParagraphFont"/>
    <w:qFormat/>
    <w:rsid w:val="00D3217D"/>
    <w:rPr>
      <w:b/>
      <w:bCs/>
    </w:rPr>
  </w:style>
  <w:style w:type="character" w:styleId="SubtleEmphasis">
    <w:name w:val="Subtle Emphasis"/>
    <w:basedOn w:val="DefaultParagraphFont"/>
    <w:uiPriority w:val="19"/>
    <w:qFormat/>
    <w:rsid w:val="00D3217D"/>
    <w:rPr>
      <w:rFonts w:asciiTheme="minorHAnsi" w:hAnsiTheme="minorHAnsi" w:cstheme="minorHAnsi"/>
      <w:i/>
      <w:u w:val="single"/>
    </w:rPr>
  </w:style>
  <w:style w:type="paragraph" w:customStyle="1" w:styleId="None">
    <w:name w:val="None"/>
    <w:basedOn w:val="Heading3"/>
    <w:link w:val="NoneChar"/>
    <w:qFormat/>
    <w:rsid w:val="00404586"/>
    <w:pPr>
      <w:numPr>
        <w:ilvl w:val="0"/>
        <w:numId w:val="0"/>
      </w:numPr>
      <w:spacing w:before="0" w:after="0"/>
      <w:ind w:left="648"/>
    </w:pPr>
    <w:rPr>
      <w:b w:val="0"/>
    </w:rPr>
  </w:style>
  <w:style w:type="character" w:customStyle="1" w:styleId="Heading2Char">
    <w:name w:val="Heading 2 Char"/>
    <w:basedOn w:val="DefaultParagraphFont"/>
    <w:link w:val="Heading2"/>
    <w:rsid w:val="00FE23EB"/>
    <w:rPr>
      <w:rFonts w:asciiTheme="minorHAnsi" w:hAnsiTheme="minorHAnsi" w:cstheme="minorHAnsi"/>
      <w:b/>
      <w:bCs/>
      <w:iCs/>
      <w:caps/>
      <w:noProof/>
      <w:sz w:val="24"/>
      <w:szCs w:val="24"/>
    </w:rPr>
  </w:style>
  <w:style w:type="character" w:customStyle="1" w:styleId="Heading3Char">
    <w:name w:val="Heading 3 Char"/>
    <w:basedOn w:val="Heading2Char"/>
    <w:link w:val="Heading3"/>
    <w:rsid w:val="00FE23EB"/>
    <w:rPr>
      <w:rFonts w:asciiTheme="minorHAnsi" w:hAnsiTheme="minorHAnsi" w:cstheme="minorHAnsi"/>
      <w:b/>
      <w:bCs w:val="0"/>
      <w:i/>
      <w:iCs/>
      <w:caps w:val="0"/>
      <w:noProof/>
      <w:sz w:val="22"/>
      <w:szCs w:val="22"/>
    </w:rPr>
  </w:style>
  <w:style w:type="character" w:customStyle="1" w:styleId="NoneChar">
    <w:name w:val="None Char"/>
    <w:basedOn w:val="Heading3Char"/>
    <w:link w:val="None"/>
    <w:rsid w:val="00404586"/>
    <w:rPr>
      <w:rFonts w:asciiTheme="minorHAnsi" w:hAnsiTheme="minorHAnsi" w:cstheme="minorHAnsi"/>
      <w:b w:val="0"/>
      <w:bCs w:val="0"/>
      <w:i/>
      <w:iCs/>
      <w:caps w:val="0"/>
      <w:noProof/>
      <w:sz w:val="22"/>
      <w:szCs w:val="22"/>
    </w:rPr>
  </w:style>
  <w:style w:type="paragraph" w:styleId="ListParagraph">
    <w:name w:val="List Paragraph"/>
    <w:basedOn w:val="Normal"/>
    <w:uiPriority w:val="34"/>
    <w:qFormat/>
    <w:rsid w:val="00D162C3"/>
    <w:pPr>
      <w:contextualSpacing/>
    </w:pPr>
  </w:style>
  <w:style w:type="character" w:customStyle="1" w:styleId="FooterChar">
    <w:name w:val="Footer Char"/>
    <w:basedOn w:val="DefaultParagraphFont"/>
    <w:link w:val="Footer"/>
    <w:uiPriority w:val="99"/>
    <w:rsid w:val="009212B7"/>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88089">
      <w:bodyDiv w:val="1"/>
      <w:marLeft w:val="0"/>
      <w:marRight w:val="0"/>
      <w:marTop w:val="0"/>
      <w:marBottom w:val="0"/>
      <w:divBdr>
        <w:top w:val="none" w:sz="0" w:space="0" w:color="auto"/>
        <w:left w:val="none" w:sz="0" w:space="0" w:color="auto"/>
        <w:bottom w:val="none" w:sz="0" w:space="0" w:color="auto"/>
        <w:right w:val="none" w:sz="0" w:space="0" w:color="auto"/>
      </w:divBdr>
    </w:div>
    <w:div w:id="48573187">
      <w:bodyDiv w:val="1"/>
      <w:marLeft w:val="0"/>
      <w:marRight w:val="0"/>
      <w:marTop w:val="0"/>
      <w:marBottom w:val="0"/>
      <w:divBdr>
        <w:top w:val="none" w:sz="0" w:space="0" w:color="auto"/>
        <w:left w:val="none" w:sz="0" w:space="0" w:color="auto"/>
        <w:bottom w:val="none" w:sz="0" w:space="0" w:color="auto"/>
        <w:right w:val="none" w:sz="0" w:space="0" w:color="auto"/>
      </w:divBdr>
    </w:div>
    <w:div w:id="52779162">
      <w:bodyDiv w:val="1"/>
      <w:marLeft w:val="0"/>
      <w:marRight w:val="0"/>
      <w:marTop w:val="0"/>
      <w:marBottom w:val="0"/>
      <w:divBdr>
        <w:top w:val="none" w:sz="0" w:space="0" w:color="auto"/>
        <w:left w:val="none" w:sz="0" w:space="0" w:color="auto"/>
        <w:bottom w:val="none" w:sz="0" w:space="0" w:color="auto"/>
        <w:right w:val="none" w:sz="0" w:space="0" w:color="auto"/>
      </w:divBdr>
    </w:div>
    <w:div w:id="75447349">
      <w:bodyDiv w:val="1"/>
      <w:marLeft w:val="0"/>
      <w:marRight w:val="0"/>
      <w:marTop w:val="0"/>
      <w:marBottom w:val="0"/>
      <w:divBdr>
        <w:top w:val="none" w:sz="0" w:space="0" w:color="auto"/>
        <w:left w:val="none" w:sz="0" w:space="0" w:color="auto"/>
        <w:bottom w:val="none" w:sz="0" w:space="0" w:color="auto"/>
        <w:right w:val="none" w:sz="0" w:space="0" w:color="auto"/>
      </w:divBdr>
    </w:div>
    <w:div w:id="160699473">
      <w:bodyDiv w:val="1"/>
      <w:marLeft w:val="0"/>
      <w:marRight w:val="0"/>
      <w:marTop w:val="0"/>
      <w:marBottom w:val="0"/>
      <w:divBdr>
        <w:top w:val="none" w:sz="0" w:space="0" w:color="auto"/>
        <w:left w:val="none" w:sz="0" w:space="0" w:color="auto"/>
        <w:bottom w:val="none" w:sz="0" w:space="0" w:color="auto"/>
        <w:right w:val="none" w:sz="0" w:space="0" w:color="auto"/>
      </w:divBdr>
    </w:div>
    <w:div w:id="464082162">
      <w:bodyDiv w:val="1"/>
      <w:marLeft w:val="0"/>
      <w:marRight w:val="0"/>
      <w:marTop w:val="0"/>
      <w:marBottom w:val="0"/>
      <w:divBdr>
        <w:top w:val="none" w:sz="0" w:space="0" w:color="auto"/>
        <w:left w:val="none" w:sz="0" w:space="0" w:color="auto"/>
        <w:bottom w:val="none" w:sz="0" w:space="0" w:color="auto"/>
        <w:right w:val="none" w:sz="0" w:space="0" w:color="auto"/>
      </w:divBdr>
    </w:div>
    <w:div w:id="466894355">
      <w:bodyDiv w:val="1"/>
      <w:marLeft w:val="0"/>
      <w:marRight w:val="0"/>
      <w:marTop w:val="0"/>
      <w:marBottom w:val="0"/>
      <w:divBdr>
        <w:top w:val="none" w:sz="0" w:space="0" w:color="auto"/>
        <w:left w:val="none" w:sz="0" w:space="0" w:color="auto"/>
        <w:bottom w:val="none" w:sz="0" w:space="0" w:color="auto"/>
        <w:right w:val="none" w:sz="0" w:space="0" w:color="auto"/>
      </w:divBdr>
    </w:div>
    <w:div w:id="561717203">
      <w:bodyDiv w:val="1"/>
      <w:marLeft w:val="0"/>
      <w:marRight w:val="0"/>
      <w:marTop w:val="0"/>
      <w:marBottom w:val="0"/>
      <w:divBdr>
        <w:top w:val="none" w:sz="0" w:space="0" w:color="auto"/>
        <w:left w:val="none" w:sz="0" w:space="0" w:color="auto"/>
        <w:bottom w:val="none" w:sz="0" w:space="0" w:color="auto"/>
        <w:right w:val="none" w:sz="0" w:space="0" w:color="auto"/>
      </w:divBdr>
    </w:div>
    <w:div w:id="630937324">
      <w:bodyDiv w:val="1"/>
      <w:marLeft w:val="0"/>
      <w:marRight w:val="0"/>
      <w:marTop w:val="0"/>
      <w:marBottom w:val="0"/>
      <w:divBdr>
        <w:top w:val="none" w:sz="0" w:space="0" w:color="auto"/>
        <w:left w:val="none" w:sz="0" w:space="0" w:color="auto"/>
        <w:bottom w:val="none" w:sz="0" w:space="0" w:color="auto"/>
        <w:right w:val="none" w:sz="0" w:space="0" w:color="auto"/>
      </w:divBdr>
    </w:div>
    <w:div w:id="723216810">
      <w:bodyDiv w:val="1"/>
      <w:marLeft w:val="0"/>
      <w:marRight w:val="0"/>
      <w:marTop w:val="0"/>
      <w:marBottom w:val="0"/>
      <w:divBdr>
        <w:top w:val="none" w:sz="0" w:space="0" w:color="auto"/>
        <w:left w:val="none" w:sz="0" w:space="0" w:color="auto"/>
        <w:bottom w:val="none" w:sz="0" w:space="0" w:color="auto"/>
        <w:right w:val="none" w:sz="0" w:space="0" w:color="auto"/>
      </w:divBdr>
    </w:div>
    <w:div w:id="756710669">
      <w:bodyDiv w:val="1"/>
      <w:marLeft w:val="0"/>
      <w:marRight w:val="0"/>
      <w:marTop w:val="0"/>
      <w:marBottom w:val="0"/>
      <w:divBdr>
        <w:top w:val="none" w:sz="0" w:space="0" w:color="auto"/>
        <w:left w:val="none" w:sz="0" w:space="0" w:color="auto"/>
        <w:bottom w:val="none" w:sz="0" w:space="0" w:color="auto"/>
        <w:right w:val="none" w:sz="0" w:space="0" w:color="auto"/>
      </w:divBdr>
    </w:div>
    <w:div w:id="762262922">
      <w:bodyDiv w:val="1"/>
      <w:marLeft w:val="0"/>
      <w:marRight w:val="0"/>
      <w:marTop w:val="0"/>
      <w:marBottom w:val="0"/>
      <w:divBdr>
        <w:top w:val="none" w:sz="0" w:space="0" w:color="auto"/>
        <w:left w:val="none" w:sz="0" w:space="0" w:color="auto"/>
        <w:bottom w:val="none" w:sz="0" w:space="0" w:color="auto"/>
        <w:right w:val="none" w:sz="0" w:space="0" w:color="auto"/>
      </w:divBdr>
    </w:div>
    <w:div w:id="809714787">
      <w:bodyDiv w:val="1"/>
      <w:marLeft w:val="0"/>
      <w:marRight w:val="0"/>
      <w:marTop w:val="0"/>
      <w:marBottom w:val="0"/>
      <w:divBdr>
        <w:top w:val="none" w:sz="0" w:space="0" w:color="auto"/>
        <w:left w:val="none" w:sz="0" w:space="0" w:color="auto"/>
        <w:bottom w:val="none" w:sz="0" w:space="0" w:color="auto"/>
        <w:right w:val="none" w:sz="0" w:space="0" w:color="auto"/>
      </w:divBdr>
    </w:div>
    <w:div w:id="825055160">
      <w:bodyDiv w:val="1"/>
      <w:marLeft w:val="0"/>
      <w:marRight w:val="0"/>
      <w:marTop w:val="0"/>
      <w:marBottom w:val="0"/>
      <w:divBdr>
        <w:top w:val="none" w:sz="0" w:space="0" w:color="auto"/>
        <w:left w:val="none" w:sz="0" w:space="0" w:color="auto"/>
        <w:bottom w:val="none" w:sz="0" w:space="0" w:color="auto"/>
        <w:right w:val="none" w:sz="0" w:space="0" w:color="auto"/>
      </w:divBdr>
    </w:div>
    <w:div w:id="974870291">
      <w:bodyDiv w:val="1"/>
      <w:marLeft w:val="0"/>
      <w:marRight w:val="0"/>
      <w:marTop w:val="0"/>
      <w:marBottom w:val="0"/>
      <w:divBdr>
        <w:top w:val="none" w:sz="0" w:space="0" w:color="auto"/>
        <w:left w:val="none" w:sz="0" w:space="0" w:color="auto"/>
        <w:bottom w:val="none" w:sz="0" w:space="0" w:color="auto"/>
        <w:right w:val="none" w:sz="0" w:space="0" w:color="auto"/>
      </w:divBdr>
    </w:div>
    <w:div w:id="1043333400">
      <w:bodyDiv w:val="1"/>
      <w:marLeft w:val="0"/>
      <w:marRight w:val="0"/>
      <w:marTop w:val="0"/>
      <w:marBottom w:val="0"/>
      <w:divBdr>
        <w:top w:val="none" w:sz="0" w:space="0" w:color="auto"/>
        <w:left w:val="none" w:sz="0" w:space="0" w:color="auto"/>
        <w:bottom w:val="none" w:sz="0" w:space="0" w:color="auto"/>
        <w:right w:val="none" w:sz="0" w:space="0" w:color="auto"/>
      </w:divBdr>
    </w:div>
    <w:div w:id="1248924734">
      <w:bodyDiv w:val="1"/>
      <w:marLeft w:val="0"/>
      <w:marRight w:val="0"/>
      <w:marTop w:val="0"/>
      <w:marBottom w:val="0"/>
      <w:divBdr>
        <w:top w:val="none" w:sz="0" w:space="0" w:color="auto"/>
        <w:left w:val="none" w:sz="0" w:space="0" w:color="auto"/>
        <w:bottom w:val="none" w:sz="0" w:space="0" w:color="auto"/>
        <w:right w:val="none" w:sz="0" w:space="0" w:color="auto"/>
      </w:divBdr>
    </w:div>
    <w:div w:id="1265528824">
      <w:bodyDiv w:val="1"/>
      <w:marLeft w:val="0"/>
      <w:marRight w:val="0"/>
      <w:marTop w:val="0"/>
      <w:marBottom w:val="0"/>
      <w:divBdr>
        <w:top w:val="none" w:sz="0" w:space="0" w:color="auto"/>
        <w:left w:val="none" w:sz="0" w:space="0" w:color="auto"/>
        <w:bottom w:val="none" w:sz="0" w:space="0" w:color="auto"/>
        <w:right w:val="none" w:sz="0" w:space="0" w:color="auto"/>
      </w:divBdr>
    </w:div>
    <w:div w:id="1381369077">
      <w:bodyDiv w:val="1"/>
      <w:marLeft w:val="0"/>
      <w:marRight w:val="0"/>
      <w:marTop w:val="0"/>
      <w:marBottom w:val="0"/>
      <w:divBdr>
        <w:top w:val="none" w:sz="0" w:space="0" w:color="auto"/>
        <w:left w:val="none" w:sz="0" w:space="0" w:color="auto"/>
        <w:bottom w:val="none" w:sz="0" w:space="0" w:color="auto"/>
        <w:right w:val="none" w:sz="0" w:space="0" w:color="auto"/>
      </w:divBdr>
    </w:div>
    <w:div w:id="1440177411">
      <w:bodyDiv w:val="1"/>
      <w:marLeft w:val="0"/>
      <w:marRight w:val="0"/>
      <w:marTop w:val="0"/>
      <w:marBottom w:val="0"/>
      <w:divBdr>
        <w:top w:val="none" w:sz="0" w:space="0" w:color="auto"/>
        <w:left w:val="none" w:sz="0" w:space="0" w:color="auto"/>
        <w:bottom w:val="none" w:sz="0" w:space="0" w:color="auto"/>
        <w:right w:val="none" w:sz="0" w:space="0" w:color="auto"/>
      </w:divBdr>
    </w:div>
    <w:div w:id="1459950261">
      <w:bodyDiv w:val="1"/>
      <w:marLeft w:val="0"/>
      <w:marRight w:val="0"/>
      <w:marTop w:val="0"/>
      <w:marBottom w:val="0"/>
      <w:divBdr>
        <w:top w:val="none" w:sz="0" w:space="0" w:color="auto"/>
        <w:left w:val="none" w:sz="0" w:space="0" w:color="auto"/>
        <w:bottom w:val="none" w:sz="0" w:space="0" w:color="auto"/>
        <w:right w:val="none" w:sz="0" w:space="0" w:color="auto"/>
      </w:divBdr>
    </w:div>
    <w:div w:id="1740130405">
      <w:bodyDiv w:val="1"/>
      <w:marLeft w:val="0"/>
      <w:marRight w:val="0"/>
      <w:marTop w:val="0"/>
      <w:marBottom w:val="0"/>
      <w:divBdr>
        <w:top w:val="none" w:sz="0" w:space="0" w:color="auto"/>
        <w:left w:val="none" w:sz="0" w:space="0" w:color="auto"/>
        <w:bottom w:val="none" w:sz="0" w:space="0" w:color="auto"/>
        <w:right w:val="none" w:sz="0" w:space="0" w:color="auto"/>
      </w:divBdr>
    </w:div>
    <w:div w:id="1802652574">
      <w:bodyDiv w:val="1"/>
      <w:marLeft w:val="0"/>
      <w:marRight w:val="0"/>
      <w:marTop w:val="0"/>
      <w:marBottom w:val="0"/>
      <w:divBdr>
        <w:top w:val="none" w:sz="0" w:space="0" w:color="auto"/>
        <w:left w:val="none" w:sz="0" w:space="0" w:color="auto"/>
        <w:bottom w:val="none" w:sz="0" w:space="0" w:color="auto"/>
        <w:right w:val="none" w:sz="0" w:space="0" w:color="auto"/>
      </w:divBdr>
    </w:div>
    <w:div w:id="1814131618">
      <w:bodyDiv w:val="1"/>
      <w:marLeft w:val="0"/>
      <w:marRight w:val="0"/>
      <w:marTop w:val="0"/>
      <w:marBottom w:val="0"/>
      <w:divBdr>
        <w:top w:val="none" w:sz="0" w:space="0" w:color="auto"/>
        <w:left w:val="none" w:sz="0" w:space="0" w:color="auto"/>
        <w:bottom w:val="none" w:sz="0" w:space="0" w:color="auto"/>
        <w:right w:val="none" w:sz="0" w:space="0" w:color="auto"/>
      </w:divBdr>
    </w:div>
    <w:div w:id="1881740828">
      <w:bodyDiv w:val="1"/>
      <w:marLeft w:val="0"/>
      <w:marRight w:val="0"/>
      <w:marTop w:val="0"/>
      <w:marBottom w:val="0"/>
      <w:divBdr>
        <w:top w:val="none" w:sz="0" w:space="0" w:color="auto"/>
        <w:left w:val="none" w:sz="0" w:space="0" w:color="auto"/>
        <w:bottom w:val="none" w:sz="0" w:space="0" w:color="auto"/>
        <w:right w:val="none" w:sz="0" w:space="0" w:color="auto"/>
      </w:divBdr>
    </w:div>
    <w:div w:id="1925912160">
      <w:bodyDiv w:val="1"/>
      <w:marLeft w:val="0"/>
      <w:marRight w:val="0"/>
      <w:marTop w:val="0"/>
      <w:marBottom w:val="0"/>
      <w:divBdr>
        <w:top w:val="none" w:sz="0" w:space="0" w:color="auto"/>
        <w:left w:val="none" w:sz="0" w:space="0" w:color="auto"/>
        <w:bottom w:val="none" w:sz="0" w:space="0" w:color="auto"/>
        <w:right w:val="none" w:sz="0" w:space="0" w:color="auto"/>
      </w:divBdr>
    </w:div>
    <w:div w:id="1991059670">
      <w:bodyDiv w:val="1"/>
      <w:marLeft w:val="0"/>
      <w:marRight w:val="0"/>
      <w:marTop w:val="0"/>
      <w:marBottom w:val="0"/>
      <w:divBdr>
        <w:top w:val="none" w:sz="0" w:space="0" w:color="auto"/>
        <w:left w:val="none" w:sz="0" w:space="0" w:color="auto"/>
        <w:bottom w:val="none" w:sz="0" w:space="0" w:color="auto"/>
        <w:right w:val="none" w:sz="0" w:space="0" w:color="auto"/>
      </w:divBdr>
    </w:div>
    <w:div w:id="2008291402">
      <w:bodyDiv w:val="1"/>
      <w:marLeft w:val="0"/>
      <w:marRight w:val="0"/>
      <w:marTop w:val="0"/>
      <w:marBottom w:val="0"/>
      <w:divBdr>
        <w:top w:val="none" w:sz="0" w:space="0" w:color="auto"/>
        <w:left w:val="none" w:sz="0" w:space="0" w:color="auto"/>
        <w:bottom w:val="none" w:sz="0" w:space="0" w:color="auto"/>
        <w:right w:val="none" w:sz="0" w:space="0" w:color="auto"/>
      </w:divBdr>
    </w:div>
    <w:div w:id="20655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pathfind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7B68E-F445-456D-BDF3-728CB9173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3008</Words>
  <Characters>19358</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[CLIENT Name]</vt:lpstr>
    </vt:vector>
  </TitlesOfParts>
  <Company>Pathfinder International</Company>
  <LinksUpToDate>false</LinksUpToDate>
  <CharactersWithSpaces>22322</CharactersWithSpaces>
  <SharedDoc>false</SharedDoc>
  <HLinks>
    <vt:vector size="738" baseType="variant">
      <vt:variant>
        <vt:i4>5898245</vt:i4>
      </vt:variant>
      <vt:variant>
        <vt:i4>726</vt:i4>
      </vt:variant>
      <vt:variant>
        <vt:i4>0</vt:i4>
      </vt:variant>
      <vt:variant>
        <vt:i4>5</vt:i4>
      </vt:variant>
      <vt:variant>
        <vt:lpwstr>../../../NewPhoneSystem/Local Settings/Temporary Internet Files/OLKEC/www.phdistrict2.org</vt:lpwstr>
      </vt:variant>
      <vt:variant>
        <vt:lpwstr/>
      </vt:variant>
      <vt:variant>
        <vt:i4>262185</vt:i4>
      </vt:variant>
      <vt:variant>
        <vt:i4>722</vt:i4>
      </vt:variant>
      <vt:variant>
        <vt:i4>0</vt:i4>
      </vt:variant>
      <vt:variant>
        <vt:i4>5</vt:i4>
      </vt:variant>
      <vt:variant>
        <vt:lpwstr/>
      </vt:variant>
      <vt:variant>
        <vt:lpwstr>_Additional_Parts_and</vt:lpwstr>
      </vt:variant>
      <vt:variant>
        <vt:i4>1179684</vt:i4>
      </vt:variant>
      <vt:variant>
        <vt:i4>719</vt:i4>
      </vt:variant>
      <vt:variant>
        <vt:i4>0</vt:i4>
      </vt:variant>
      <vt:variant>
        <vt:i4>5</vt:i4>
      </vt:variant>
      <vt:variant>
        <vt:lpwstr/>
      </vt:variant>
      <vt:variant>
        <vt:lpwstr>_Prefered_Service_Options</vt:lpwstr>
      </vt:variant>
      <vt:variant>
        <vt:i4>1114165</vt:i4>
      </vt:variant>
      <vt:variant>
        <vt:i4>713</vt:i4>
      </vt:variant>
      <vt:variant>
        <vt:i4>0</vt:i4>
      </vt:variant>
      <vt:variant>
        <vt:i4>5</vt:i4>
      </vt:variant>
      <vt:variant>
        <vt:lpwstr/>
      </vt:variant>
      <vt:variant>
        <vt:lpwstr>_Toc176146668</vt:lpwstr>
      </vt:variant>
      <vt:variant>
        <vt:i4>1114165</vt:i4>
      </vt:variant>
      <vt:variant>
        <vt:i4>707</vt:i4>
      </vt:variant>
      <vt:variant>
        <vt:i4>0</vt:i4>
      </vt:variant>
      <vt:variant>
        <vt:i4>5</vt:i4>
      </vt:variant>
      <vt:variant>
        <vt:lpwstr/>
      </vt:variant>
      <vt:variant>
        <vt:lpwstr>_Toc176146667</vt:lpwstr>
      </vt:variant>
      <vt:variant>
        <vt:i4>1114165</vt:i4>
      </vt:variant>
      <vt:variant>
        <vt:i4>701</vt:i4>
      </vt:variant>
      <vt:variant>
        <vt:i4>0</vt:i4>
      </vt:variant>
      <vt:variant>
        <vt:i4>5</vt:i4>
      </vt:variant>
      <vt:variant>
        <vt:lpwstr/>
      </vt:variant>
      <vt:variant>
        <vt:lpwstr>_Toc176146666</vt:lpwstr>
      </vt:variant>
      <vt:variant>
        <vt:i4>1114165</vt:i4>
      </vt:variant>
      <vt:variant>
        <vt:i4>695</vt:i4>
      </vt:variant>
      <vt:variant>
        <vt:i4>0</vt:i4>
      </vt:variant>
      <vt:variant>
        <vt:i4>5</vt:i4>
      </vt:variant>
      <vt:variant>
        <vt:lpwstr/>
      </vt:variant>
      <vt:variant>
        <vt:lpwstr>_Toc176146665</vt:lpwstr>
      </vt:variant>
      <vt:variant>
        <vt:i4>1114165</vt:i4>
      </vt:variant>
      <vt:variant>
        <vt:i4>689</vt:i4>
      </vt:variant>
      <vt:variant>
        <vt:i4>0</vt:i4>
      </vt:variant>
      <vt:variant>
        <vt:i4>5</vt:i4>
      </vt:variant>
      <vt:variant>
        <vt:lpwstr/>
      </vt:variant>
      <vt:variant>
        <vt:lpwstr>_Toc176146664</vt:lpwstr>
      </vt:variant>
      <vt:variant>
        <vt:i4>1114165</vt:i4>
      </vt:variant>
      <vt:variant>
        <vt:i4>683</vt:i4>
      </vt:variant>
      <vt:variant>
        <vt:i4>0</vt:i4>
      </vt:variant>
      <vt:variant>
        <vt:i4>5</vt:i4>
      </vt:variant>
      <vt:variant>
        <vt:lpwstr/>
      </vt:variant>
      <vt:variant>
        <vt:lpwstr>_Toc176146663</vt:lpwstr>
      </vt:variant>
      <vt:variant>
        <vt:i4>1114165</vt:i4>
      </vt:variant>
      <vt:variant>
        <vt:i4>677</vt:i4>
      </vt:variant>
      <vt:variant>
        <vt:i4>0</vt:i4>
      </vt:variant>
      <vt:variant>
        <vt:i4>5</vt:i4>
      </vt:variant>
      <vt:variant>
        <vt:lpwstr/>
      </vt:variant>
      <vt:variant>
        <vt:lpwstr>_Toc176146662</vt:lpwstr>
      </vt:variant>
      <vt:variant>
        <vt:i4>1114165</vt:i4>
      </vt:variant>
      <vt:variant>
        <vt:i4>671</vt:i4>
      </vt:variant>
      <vt:variant>
        <vt:i4>0</vt:i4>
      </vt:variant>
      <vt:variant>
        <vt:i4>5</vt:i4>
      </vt:variant>
      <vt:variant>
        <vt:lpwstr/>
      </vt:variant>
      <vt:variant>
        <vt:lpwstr>_Toc176146661</vt:lpwstr>
      </vt:variant>
      <vt:variant>
        <vt:i4>1114165</vt:i4>
      </vt:variant>
      <vt:variant>
        <vt:i4>665</vt:i4>
      </vt:variant>
      <vt:variant>
        <vt:i4>0</vt:i4>
      </vt:variant>
      <vt:variant>
        <vt:i4>5</vt:i4>
      </vt:variant>
      <vt:variant>
        <vt:lpwstr/>
      </vt:variant>
      <vt:variant>
        <vt:lpwstr>_Toc176146660</vt:lpwstr>
      </vt:variant>
      <vt:variant>
        <vt:i4>1179701</vt:i4>
      </vt:variant>
      <vt:variant>
        <vt:i4>659</vt:i4>
      </vt:variant>
      <vt:variant>
        <vt:i4>0</vt:i4>
      </vt:variant>
      <vt:variant>
        <vt:i4>5</vt:i4>
      </vt:variant>
      <vt:variant>
        <vt:lpwstr/>
      </vt:variant>
      <vt:variant>
        <vt:lpwstr>_Toc176146659</vt:lpwstr>
      </vt:variant>
      <vt:variant>
        <vt:i4>1179701</vt:i4>
      </vt:variant>
      <vt:variant>
        <vt:i4>653</vt:i4>
      </vt:variant>
      <vt:variant>
        <vt:i4>0</vt:i4>
      </vt:variant>
      <vt:variant>
        <vt:i4>5</vt:i4>
      </vt:variant>
      <vt:variant>
        <vt:lpwstr/>
      </vt:variant>
      <vt:variant>
        <vt:lpwstr>_Toc176146658</vt:lpwstr>
      </vt:variant>
      <vt:variant>
        <vt:i4>1179701</vt:i4>
      </vt:variant>
      <vt:variant>
        <vt:i4>647</vt:i4>
      </vt:variant>
      <vt:variant>
        <vt:i4>0</vt:i4>
      </vt:variant>
      <vt:variant>
        <vt:i4>5</vt:i4>
      </vt:variant>
      <vt:variant>
        <vt:lpwstr/>
      </vt:variant>
      <vt:variant>
        <vt:lpwstr>_Toc176146657</vt:lpwstr>
      </vt:variant>
      <vt:variant>
        <vt:i4>1179701</vt:i4>
      </vt:variant>
      <vt:variant>
        <vt:i4>641</vt:i4>
      </vt:variant>
      <vt:variant>
        <vt:i4>0</vt:i4>
      </vt:variant>
      <vt:variant>
        <vt:i4>5</vt:i4>
      </vt:variant>
      <vt:variant>
        <vt:lpwstr/>
      </vt:variant>
      <vt:variant>
        <vt:lpwstr>_Toc176146655</vt:lpwstr>
      </vt:variant>
      <vt:variant>
        <vt:i4>1179701</vt:i4>
      </vt:variant>
      <vt:variant>
        <vt:i4>635</vt:i4>
      </vt:variant>
      <vt:variant>
        <vt:i4>0</vt:i4>
      </vt:variant>
      <vt:variant>
        <vt:i4>5</vt:i4>
      </vt:variant>
      <vt:variant>
        <vt:lpwstr/>
      </vt:variant>
      <vt:variant>
        <vt:lpwstr>_Toc176146654</vt:lpwstr>
      </vt:variant>
      <vt:variant>
        <vt:i4>1179701</vt:i4>
      </vt:variant>
      <vt:variant>
        <vt:i4>629</vt:i4>
      </vt:variant>
      <vt:variant>
        <vt:i4>0</vt:i4>
      </vt:variant>
      <vt:variant>
        <vt:i4>5</vt:i4>
      </vt:variant>
      <vt:variant>
        <vt:lpwstr/>
      </vt:variant>
      <vt:variant>
        <vt:lpwstr>_Toc176146653</vt:lpwstr>
      </vt:variant>
      <vt:variant>
        <vt:i4>1179701</vt:i4>
      </vt:variant>
      <vt:variant>
        <vt:i4>623</vt:i4>
      </vt:variant>
      <vt:variant>
        <vt:i4>0</vt:i4>
      </vt:variant>
      <vt:variant>
        <vt:i4>5</vt:i4>
      </vt:variant>
      <vt:variant>
        <vt:lpwstr/>
      </vt:variant>
      <vt:variant>
        <vt:lpwstr>_Toc176146652</vt:lpwstr>
      </vt:variant>
      <vt:variant>
        <vt:i4>1179701</vt:i4>
      </vt:variant>
      <vt:variant>
        <vt:i4>617</vt:i4>
      </vt:variant>
      <vt:variant>
        <vt:i4>0</vt:i4>
      </vt:variant>
      <vt:variant>
        <vt:i4>5</vt:i4>
      </vt:variant>
      <vt:variant>
        <vt:lpwstr/>
      </vt:variant>
      <vt:variant>
        <vt:lpwstr>_Toc176146651</vt:lpwstr>
      </vt:variant>
      <vt:variant>
        <vt:i4>1179701</vt:i4>
      </vt:variant>
      <vt:variant>
        <vt:i4>611</vt:i4>
      </vt:variant>
      <vt:variant>
        <vt:i4>0</vt:i4>
      </vt:variant>
      <vt:variant>
        <vt:i4>5</vt:i4>
      </vt:variant>
      <vt:variant>
        <vt:lpwstr/>
      </vt:variant>
      <vt:variant>
        <vt:lpwstr>_Toc176146650</vt:lpwstr>
      </vt:variant>
      <vt:variant>
        <vt:i4>1245237</vt:i4>
      </vt:variant>
      <vt:variant>
        <vt:i4>605</vt:i4>
      </vt:variant>
      <vt:variant>
        <vt:i4>0</vt:i4>
      </vt:variant>
      <vt:variant>
        <vt:i4>5</vt:i4>
      </vt:variant>
      <vt:variant>
        <vt:lpwstr/>
      </vt:variant>
      <vt:variant>
        <vt:lpwstr>_Toc176146649</vt:lpwstr>
      </vt:variant>
      <vt:variant>
        <vt:i4>1245237</vt:i4>
      </vt:variant>
      <vt:variant>
        <vt:i4>599</vt:i4>
      </vt:variant>
      <vt:variant>
        <vt:i4>0</vt:i4>
      </vt:variant>
      <vt:variant>
        <vt:i4>5</vt:i4>
      </vt:variant>
      <vt:variant>
        <vt:lpwstr/>
      </vt:variant>
      <vt:variant>
        <vt:lpwstr>_Toc176146648</vt:lpwstr>
      </vt:variant>
      <vt:variant>
        <vt:i4>1245237</vt:i4>
      </vt:variant>
      <vt:variant>
        <vt:i4>593</vt:i4>
      </vt:variant>
      <vt:variant>
        <vt:i4>0</vt:i4>
      </vt:variant>
      <vt:variant>
        <vt:i4>5</vt:i4>
      </vt:variant>
      <vt:variant>
        <vt:lpwstr/>
      </vt:variant>
      <vt:variant>
        <vt:lpwstr>_Toc176146647</vt:lpwstr>
      </vt:variant>
      <vt:variant>
        <vt:i4>1245237</vt:i4>
      </vt:variant>
      <vt:variant>
        <vt:i4>587</vt:i4>
      </vt:variant>
      <vt:variant>
        <vt:i4>0</vt:i4>
      </vt:variant>
      <vt:variant>
        <vt:i4>5</vt:i4>
      </vt:variant>
      <vt:variant>
        <vt:lpwstr/>
      </vt:variant>
      <vt:variant>
        <vt:lpwstr>_Toc176146646</vt:lpwstr>
      </vt:variant>
      <vt:variant>
        <vt:i4>1245237</vt:i4>
      </vt:variant>
      <vt:variant>
        <vt:i4>581</vt:i4>
      </vt:variant>
      <vt:variant>
        <vt:i4>0</vt:i4>
      </vt:variant>
      <vt:variant>
        <vt:i4>5</vt:i4>
      </vt:variant>
      <vt:variant>
        <vt:lpwstr/>
      </vt:variant>
      <vt:variant>
        <vt:lpwstr>_Toc176146645</vt:lpwstr>
      </vt:variant>
      <vt:variant>
        <vt:i4>1245237</vt:i4>
      </vt:variant>
      <vt:variant>
        <vt:i4>575</vt:i4>
      </vt:variant>
      <vt:variant>
        <vt:i4>0</vt:i4>
      </vt:variant>
      <vt:variant>
        <vt:i4>5</vt:i4>
      </vt:variant>
      <vt:variant>
        <vt:lpwstr/>
      </vt:variant>
      <vt:variant>
        <vt:lpwstr>_Toc176146644</vt:lpwstr>
      </vt:variant>
      <vt:variant>
        <vt:i4>1245237</vt:i4>
      </vt:variant>
      <vt:variant>
        <vt:i4>569</vt:i4>
      </vt:variant>
      <vt:variant>
        <vt:i4>0</vt:i4>
      </vt:variant>
      <vt:variant>
        <vt:i4>5</vt:i4>
      </vt:variant>
      <vt:variant>
        <vt:lpwstr/>
      </vt:variant>
      <vt:variant>
        <vt:lpwstr>_Toc176146643</vt:lpwstr>
      </vt:variant>
      <vt:variant>
        <vt:i4>1245237</vt:i4>
      </vt:variant>
      <vt:variant>
        <vt:i4>563</vt:i4>
      </vt:variant>
      <vt:variant>
        <vt:i4>0</vt:i4>
      </vt:variant>
      <vt:variant>
        <vt:i4>5</vt:i4>
      </vt:variant>
      <vt:variant>
        <vt:lpwstr/>
      </vt:variant>
      <vt:variant>
        <vt:lpwstr>_Toc176146642</vt:lpwstr>
      </vt:variant>
      <vt:variant>
        <vt:i4>1245237</vt:i4>
      </vt:variant>
      <vt:variant>
        <vt:i4>557</vt:i4>
      </vt:variant>
      <vt:variant>
        <vt:i4>0</vt:i4>
      </vt:variant>
      <vt:variant>
        <vt:i4>5</vt:i4>
      </vt:variant>
      <vt:variant>
        <vt:lpwstr/>
      </vt:variant>
      <vt:variant>
        <vt:lpwstr>_Toc176146641</vt:lpwstr>
      </vt:variant>
      <vt:variant>
        <vt:i4>1245237</vt:i4>
      </vt:variant>
      <vt:variant>
        <vt:i4>551</vt:i4>
      </vt:variant>
      <vt:variant>
        <vt:i4>0</vt:i4>
      </vt:variant>
      <vt:variant>
        <vt:i4>5</vt:i4>
      </vt:variant>
      <vt:variant>
        <vt:lpwstr/>
      </vt:variant>
      <vt:variant>
        <vt:lpwstr>_Toc176146640</vt:lpwstr>
      </vt:variant>
      <vt:variant>
        <vt:i4>1310773</vt:i4>
      </vt:variant>
      <vt:variant>
        <vt:i4>545</vt:i4>
      </vt:variant>
      <vt:variant>
        <vt:i4>0</vt:i4>
      </vt:variant>
      <vt:variant>
        <vt:i4>5</vt:i4>
      </vt:variant>
      <vt:variant>
        <vt:lpwstr/>
      </vt:variant>
      <vt:variant>
        <vt:lpwstr>_Toc176146639</vt:lpwstr>
      </vt:variant>
      <vt:variant>
        <vt:i4>1310773</vt:i4>
      </vt:variant>
      <vt:variant>
        <vt:i4>539</vt:i4>
      </vt:variant>
      <vt:variant>
        <vt:i4>0</vt:i4>
      </vt:variant>
      <vt:variant>
        <vt:i4>5</vt:i4>
      </vt:variant>
      <vt:variant>
        <vt:lpwstr/>
      </vt:variant>
      <vt:variant>
        <vt:lpwstr>_Toc176146638</vt:lpwstr>
      </vt:variant>
      <vt:variant>
        <vt:i4>1310773</vt:i4>
      </vt:variant>
      <vt:variant>
        <vt:i4>533</vt:i4>
      </vt:variant>
      <vt:variant>
        <vt:i4>0</vt:i4>
      </vt:variant>
      <vt:variant>
        <vt:i4>5</vt:i4>
      </vt:variant>
      <vt:variant>
        <vt:lpwstr/>
      </vt:variant>
      <vt:variant>
        <vt:lpwstr>_Toc176146637</vt:lpwstr>
      </vt:variant>
      <vt:variant>
        <vt:i4>1310773</vt:i4>
      </vt:variant>
      <vt:variant>
        <vt:i4>527</vt:i4>
      </vt:variant>
      <vt:variant>
        <vt:i4>0</vt:i4>
      </vt:variant>
      <vt:variant>
        <vt:i4>5</vt:i4>
      </vt:variant>
      <vt:variant>
        <vt:lpwstr/>
      </vt:variant>
      <vt:variant>
        <vt:lpwstr>_Toc176146636</vt:lpwstr>
      </vt:variant>
      <vt:variant>
        <vt:i4>1310773</vt:i4>
      </vt:variant>
      <vt:variant>
        <vt:i4>521</vt:i4>
      </vt:variant>
      <vt:variant>
        <vt:i4>0</vt:i4>
      </vt:variant>
      <vt:variant>
        <vt:i4>5</vt:i4>
      </vt:variant>
      <vt:variant>
        <vt:lpwstr/>
      </vt:variant>
      <vt:variant>
        <vt:lpwstr>_Toc176146635</vt:lpwstr>
      </vt:variant>
      <vt:variant>
        <vt:i4>1310773</vt:i4>
      </vt:variant>
      <vt:variant>
        <vt:i4>515</vt:i4>
      </vt:variant>
      <vt:variant>
        <vt:i4>0</vt:i4>
      </vt:variant>
      <vt:variant>
        <vt:i4>5</vt:i4>
      </vt:variant>
      <vt:variant>
        <vt:lpwstr/>
      </vt:variant>
      <vt:variant>
        <vt:lpwstr>_Toc176146634</vt:lpwstr>
      </vt:variant>
      <vt:variant>
        <vt:i4>1310773</vt:i4>
      </vt:variant>
      <vt:variant>
        <vt:i4>509</vt:i4>
      </vt:variant>
      <vt:variant>
        <vt:i4>0</vt:i4>
      </vt:variant>
      <vt:variant>
        <vt:i4>5</vt:i4>
      </vt:variant>
      <vt:variant>
        <vt:lpwstr/>
      </vt:variant>
      <vt:variant>
        <vt:lpwstr>_Toc176146633</vt:lpwstr>
      </vt:variant>
      <vt:variant>
        <vt:i4>1310773</vt:i4>
      </vt:variant>
      <vt:variant>
        <vt:i4>503</vt:i4>
      </vt:variant>
      <vt:variant>
        <vt:i4>0</vt:i4>
      </vt:variant>
      <vt:variant>
        <vt:i4>5</vt:i4>
      </vt:variant>
      <vt:variant>
        <vt:lpwstr/>
      </vt:variant>
      <vt:variant>
        <vt:lpwstr>_Toc176146632</vt:lpwstr>
      </vt:variant>
      <vt:variant>
        <vt:i4>5242968</vt:i4>
      </vt:variant>
      <vt:variant>
        <vt:i4>500</vt:i4>
      </vt:variant>
      <vt:variant>
        <vt:i4>0</vt:i4>
      </vt:variant>
      <vt:variant>
        <vt:i4>5</vt:i4>
      </vt:variant>
      <vt:variant>
        <vt:lpwstr/>
      </vt:variant>
      <vt:variant>
        <vt:lpwstr>_Call_Recording</vt:lpwstr>
      </vt:variant>
      <vt:variant>
        <vt:i4>1310773</vt:i4>
      </vt:variant>
      <vt:variant>
        <vt:i4>494</vt:i4>
      </vt:variant>
      <vt:variant>
        <vt:i4>0</vt:i4>
      </vt:variant>
      <vt:variant>
        <vt:i4>5</vt:i4>
      </vt:variant>
      <vt:variant>
        <vt:lpwstr/>
      </vt:variant>
      <vt:variant>
        <vt:lpwstr>_Toc176146631</vt:lpwstr>
      </vt:variant>
      <vt:variant>
        <vt:i4>1310773</vt:i4>
      </vt:variant>
      <vt:variant>
        <vt:i4>488</vt:i4>
      </vt:variant>
      <vt:variant>
        <vt:i4>0</vt:i4>
      </vt:variant>
      <vt:variant>
        <vt:i4>5</vt:i4>
      </vt:variant>
      <vt:variant>
        <vt:lpwstr/>
      </vt:variant>
      <vt:variant>
        <vt:lpwstr>_Toc176146630</vt:lpwstr>
      </vt:variant>
      <vt:variant>
        <vt:i4>1376309</vt:i4>
      </vt:variant>
      <vt:variant>
        <vt:i4>482</vt:i4>
      </vt:variant>
      <vt:variant>
        <vt:i4>0</vt:i4>
      </vt:variant>
      <vt:variant>
        <vt:i4>5</vt:i4>
      </vt:variant>
      <vt:variant>
        <vt:lpwstr/>
      </vt:variant>
      <vt:variant>
        <vt:lpwstr>_Toc176146629</vt:lpwstr>
      </vt:variant>
      <vt:variant>
        <vt:i4>1376309</vt:i4>
      </vt:variant>
      <vt:variant>
        <vt:i4>476</vt:i4>
      </vt:variant>
      <vt:variant>
        <vt:i4>0</vt:i4>
      </vt:variant>
      <vt:variant>
        <vt:i4>5</vt:i4>
      </vt:variant>
      <vt:variant>
        <vt:lpwstr/>
      </vt:variant>
      <vt:variant>
        <vt:lpwstr>_Toc176146628</vt:lpwstr>
      </vt:variant>
      <vt:variant>
        <vt:i4>1376309</vt:i4>
      </vt:variant>
      <vt:variant>
        <vt:i4>470</vt:i4>
      </vt:variant>
      <vt:variant>
        <vt:i4>0</vt:i4>
      </vt:variant>
      <vt:variant>
        <vt:i4>5</vt:i4>
      </vt:variant>
      <vt:variant>
        <vt:lpwstr/>
      </vt:variant>
      <vt:variant>
        <vt:lpwstr>_Toc176146627</vt:lpwstr>
      </vt:variant>
      <vt:variant>
        <vt:i4>1376309</vt:i4>
      </vt:variant>
      <vt:variant>
        <vt:i4>464</vt:i4>
      </vt:variant>
      <vt:variant>
        <vt:i4>0</vt:i4>
      </vt:variant>
      <vt:variant>
        <vt:i4>5</vt:i4>
      </vt:variant>
      <vt:variant>
        <vt:lpwstr/>
      </vt:variant>
      <vt:variant>
        <vt:lpwstr>_Toc176146626</vt:lpwstr>
      </vt:variant>
      <vt:variant>
        <vt:i4>1376309</vt:i4>
      </vt:variant>
      <vt:variant>
        <vt:i4>458</vt:i4>
      </vt:variant>
      <vt:variant>
        <vt:i4>0</vt:i4>
      </vt:variant>
      <vt:variant>
        <vt:i4>5</vt:i4>
      </vt:variant>
      <vt:variant>
        <vt:lpwstr/>
      </vt:variant>
      <vt:variant>
        <vt:lpwstr>_Toc176146625</vt:lpwstr>
      </vt:variant>
      <vt:variant>
        <vt:i4>1376309</vt:i4>
      </vt:variant>
      <vt:variant>
        <vt:i4>452</vt:i4>
      </vt:variant>
      <vt:variant>
        <vt:i4>0</vt:i4>
      </vt:variant>
      <vt:variant>
        <vt:i4>5</vt:i4>
      </vt:variant>
      <vt:variant>
        <vt:lpwstr/>
      </vt:variant>
      <vt:variant>
        <vt:lpwstr>_Toc176146624</vt:lpwstr>
      </vt:variant>
      <vt:variant>
        <vt:i4>1376309</vt:i4>
      </vt:variant>
      <vt:variant>
        <vt:i4>446</vt:i4>
      </vt:variant>
      <vt:variant>
        <vt:i4>0</vt:i4>
      </vt:variant>
      <vt:variant>
        <vt:i4>5</vt:i4>
      </vt:variant>
      <vt:variant>
        <vt:lpwstr/>
      </vt:variant>
      <vt:variant>
        <vt:lpwstr>_Toc176146623</vt:lpwstr>
      </vt:variant>
      <vt:variant>
        <vt:i4>1376309</vt:i4>
      </vt:variant>
      <vt:variant>
        <vt:i4>440</vt:i4>
      </vt:variant>
      <vt:variant>
        <vt:i4>0</vt:i4>
      </vt:variant>
      <vt:variant>
        <vt:i4>5</vt:i4>
      </vt:variant>
      <vt:variant>
        <vt:lpwstr/>
      </vt:variant>
      <vt:variant>
        <vt:lpwstr>_Toc176146622</vt:lpwstr>
      </vt:variant>
      <vt:variant>
        <vt:i4>1376309</vt:i4>
      </vt:variant>
      <vt:variant>
        <vt:i4>434</vt:i4>
      </vt:variant>
      <vt:variant>
        <vt:i4>0</vt:i4>
      </vt:variant>
      <vt:variant>
        <vt:i4>5</vt:i4>
      </vt:variant>
      <vt:variant>
        <vt:lpwstr/>
      </vt:variant>
      <vt:variant>
        <vt:lpwstr>_Toc176146620</vt:lpwstr>
      </vt:variant>
      <vt:variant>
        <vt:i4>1441845</vt:i4>
      </vt:variant>
      <vt:variant>
        <vt:i4>428</vt:i4>
      </vt:variant>
      <vt:variant>
        <vt:i4>0</vt:i4>
      </vt:variant>
      <vt:variant>
        <vt:i4>5</vt:i4>
      </vt:variant>
      <vt:variant>
        <vt:lpwstr/>
      </vt:variant>
      <vt:variant>
        <vt:lpwstr>_Toc176146619</vt:lpwstr>
      </vt:variant>
      <vt:variant>
        <vt:i4>1441845</vt:i4>
      </vt:variant>
      <vt:variant>
        <vt:i4>422</vt:i4>
      </vt:variant>
      <vt:variant>
        <vt:i4>0</vt:i4>
      </vt:variant>
      <vt:variant>
        <vt:i4>5</vt:i4>
      </vt:variant>
      <vt:variant>
        <vt:lpwstr/>
      </vt:variant>
      <vt:variant>
        <vt:lpwstr>_Toc176146618</vt:lpwstr>
      </vt:variant>
      <vt:variant>
        <vt:i4>1441845</vt:i4>
      </vt:variant>
      <vt:variant>
        <vt:i4>416</vt:i4>
      </vt:variant>
      <vt:variant>
        <vt:i4>0</vt:i4>
      </vt:variant>
      <vt:variant>
        <vt:i4>5</vt:i4>
      </vt:variant>
      <vt:variant>
        <vt:lpwstr/>
      </vt:variant>
      <vt:variant>
        <vt:lpwstr>_Toc176146617</vt:lpwstr>
      </vt:variant>
      <vt:variant>
        <vt:i4>1441845</vt:i4>
      </vt:variant>
      <vt:variant>
        <vt:i4>410</vt:i4>
      </vt:variant>
      <vt:variant>
        <vt:i4>0</vt:i4>
      </vt:variant>
      <vt:variant>
        <vt:i4>5</vt:i4>
      </vt:variant>
      <vt:variant>
        <vt:lpwstr/>
      </vt:variant>
      <vt:variant>
        <vt:lpwstr>_Toc176146616</vt:lpwstr>
      </vt:variant>
      <vt:variant>
        <vt:i4>1441845</vt:i4>
      </vt:variant>
      <vt:variant>
        <vt:i4>404</vt:i4>
      </vt:variant>
      <vt:variant>
        <vt:i4>0</vt:i4>
      </vt:variant>
      <vt:variant>
        <vt:i4>5</vt:i4>
      </vt:variant>
      <vt:variant>
        <vt:lpwstr/>
      </vt:variant>
      <vt:variant>
        <vt:lpwstr>_Toc176146615</vt:lpwstr>
      </vt:variant>
      <vt:variant>
        <vt:i4>1441845</vt:i4>
      </vt:variant>
      <vt:variant>
        <vt:i4>398</vt:i4>
      </vt:variant>
      <vt:variant>
        <vt:i4>0</vt:i4>
      </vt:variant>
      <vt:variant>
        <vt:i4>5</vt:i4>
      </vt:variant>
      <vt:variant>
        <vt:lpwstr/>
      </vt:variant>
      <vt:variant>
        <vt:lpwstr>_Toc176146614</vt:lpwstr>
      </vt:variant>
      <vt:variant>
        <vt:i4>1441845</vt:i4>
      </vt:variant>
      <vt:variant>
        <vt:i4>392</vt:i4>
      </vt:variant>
      <vt:variant>
        <vt:i4>0</vt:i4>
      </vt:variant>
      <vt:variant>
        <vt:i4>5</vt:i4>
      </vt:variant>
      <vt:variant>
        <vt:lpwstr/>
      </vt:variant>
      <vt:variant>
        <vt:lpwstr>_Toc176146613</vt:lpwstr>
      </vt:variant>
      <vt:variant>
        <vt:i4>1441845</vt:i4>
      </vt:variant>
      <vt:variant>
        <vt:i4>386</vt:i4>
      </vt:variant>
      <vt:variant>
        <vt:i4>0</vt:i4>
      </vt:variant>
      <vt:variant>
        <vt:i4>5</vt:i4>
      </vt:variant>
      <vt:variant>
        <vt:lpwstr/>
      </vt:variant>
      <vt:variant>
        <vt:lpwstr>_Toc176146612</vt:lpwstr>
      </vt:variant>
      <vt:variant>
        <vt:i4>1441845</vt:i4>
      </vt:variant>
      <vt:variant>
        <vt:i4>380</vt:i4>
      </vt:variant>
      <vt:variant>
        <vt:i4>0</vt:i4>
      </vt:variant>
      <vt:variant>
        <vt:i4>5</vt:i4>
      </vt:variant>
      <vt:variant>
        <vt:lpwstr/>
      </vt:variant>
      <vt:variant>
        <vt:lpwstr>_Toc176146611</vt:lpwstr>
      </vt:variant>
      <vt:variant>
        <vt:i4>1441845</vt:i4>
      </vt:variant>
      <vt:variant>
        <vt:i4>374</vt:i4>
      </vt:variant>
      <vt:variant>
        <vt:i4>0</vt:i4>
      </vt:variant>
      <vt:variant>
        <vt:i4>5</vt:i4>
      </vt:variant>
      <vt:variant>
        <vt:lpwstr/>
      </vt:variant>
      <vt:variant>
        <vt:lpwstr>_Toc176146610</vt:lpwstr>
      </vt:variant>
      <vt:variant>
        <vt:i4>1507381</vt:i4>
      </vt:variant>
      <vt:variant>
        <vt:i4>368</vt:i4>
      </vt:variant>
      <vt:variant>
        <vt:i4>0</vt:i4>
      </vt:variant>
      <vt:variant>
        <vt:i4>5</vt:i4>
      </vt:variant>
      <vt:variant>
        <vt:lpwstr/>
      </vt:variant>
      <vt:variant>
        <vt:lpwstr>_Toc176146609</vt:lpwstr>
      </vt:variant>
      <vt:variant>
        <vt:i4>1507381</vt:i4>
      </vt:variant>
      <vt:variant>
        <vt:i4>362</vt:i4>
      </vt:variant>
      <vt:variant>
        <vt:i4>0</vt:i4>
      </vt:variant>
      <vt:variant>
        <vt:i4>5</vt:i4>
      </vt:variant>
      <vt:variant>
        <vt:lpwstr/>
      </vt:variant>
      <vt:variant>
        <vt:lpwstr>_Toc176146608</vt:lpwstr>
      </vt:variant>
      <vt:variant>
        <vt:i4>1507381</vt:i4>
      </vt:variant>
      <vt:variant>
        <vt:i4>356</vt:i4>
      </vt:variant>
      <vt:variant>
        <vt:i4>0</vt:i4>
      </vt:variant>
      <vt:variant>
        <vt:i4>5</vt:i4>
      </vt:variant>
      <vt:variant>
        <vt:lpwstr/>
      </vt:variant>
      <vt:variant>
        <vt:lpwstr>_Toc176146607</vt:lpwstr>
      </vt:variant>
      <vt:variant>
        <vt:i4>1507381</vt:i4>
      </vt:variant>
      <vt:variant>
        <vt:i4>350</vt:i4>
      </vt:variant>
      <vt:variant>
        <vt:i4>0</vt:i4>
      </vt:variant>
      <vt:variant>
        <vt:i4>5</vt:i4>
      </vt:variant>
      <vt:variant>
        <vt:lpwstr/>
      </vt:variant>
      <vt:variant>
        <vt:lpwstr>_Toc176146606</vt:lpwstr>
      </vt:variant>
      <vt:variant>
        <vt:i4>1507381</vt:i4>
      </vt:variant>
      <vt:variant>
        <vt:i4>344</vt:i4>
      </vt:variant>
      <vt:variant>
        <vt:i4>0</vt:i4>
      </vt:variant>
      <vt:variant>
        <vt:i4>5</vt:i4>
      </vt:variant>
      <vt:variant>
        <vt:lpwstr/>
      </vt:variant>
      <vt:variant>
        <vt:lpwstr>_Toc176146605</vt:lpwstr>
      </vt:variant>
      <vt:variant>
        <vt:i4>1507381</vt:i4>
      </vt:variant>
      <vt:variant>
        <vt:i4>338</vt:i4>
      </vt:variant>
      <vt:variant>
        <vt:i4>0</vt:i4>
      </vt:variant>
      <vt:variant>
        <vt:i4>5</vt:i4>
      </vt:variant>
      <vt:variant>
        <vt:lpwstr/>
      </vt:variant>
      <vt:variant>
        <vt:lpwstr>_Toc176146604</vt:lpwstr>
      </vt:variant>
      <vt:variant>
        <vt:i4>1507381</vt:i4>
      </vt:variant>
      <vt:variant>
        <vt:i4>332</vt:i4>
      </vt:variant>
      <vt:variant>
        <vt:i4>0</vt:i4>
      </vt:variant>
      <vt:variant>
        <vt:i4>5</vt:i4>
      </vt:variant>
      <vt:variant>
        <vt:lpwstr/>
      </vt:variant>
      <vt:variant>
        <vt:lpwstr>_Toc176146603</vt:lpwstr>
      </vt:variant>
      <vt:variant>
        <vt:i4>1507381</vt:i4>
      </vt:variant>
      <vt:variant>
        <vt:i4>326</vt:i4>
      </vt:variant>
      <vt:variant>
        <vt:i4>0</vt:i4>
      </vt:variant>
      <vt:variant>
        <vt:i4>5</vt:i4>
      </vt:variant>
      <vt:variant>
        <vt:lpwstr/>
      </vt:variant>
      <vt:variant>
        <vt:lpwstr>_Toc176146602</vt:lpwstr>
      </vt:variant>
      <vt:variant>
        <vt:i4>1507381</vt:i4>
      </vt:variant>
      <vt:variant>
        <vt:i4>320</vt:i4>
      </vt:variant>
      <vt:variant>
        <vt:i4>0</vt:i4>
      </vt:variant>
      <vt:variant>
        <vt:i4>5</vt:i4>
      </vt:variant>
      <vt:variant>
        <vt:lpwstr/>
      </vt:variant>
      <vt:variant>
        <vt:lpwstr>_Toc176146601</vt:lpwstr>
      </vt:variant>
      <vt:variant>
        <vt:i4>1507381</vt:i4>
      </vt:variant>
      <vt:variant>
        <vt:i4>314</vt:i4>
      </vt:variant>
      <vt:variant>
        <vt:i4>0</vt:i4>
      </vt:variant>
      <vt:variant>
        <vt:i4>5</vt:i4>
      </vt:variant>
      <vt:variant>
        <vt:lpwstr/>
      </vt:variant>
      <vt:variant>
        <vt:lpwstr>_Toc176146600</vt:lpwstr>
      </vt:variant>
      <vt:variant>
        <vt:i4>1966134</vt:i4>
      </vt:variant>
      <vt:variant>
        <vt:i4>308</vt:i4>
      </vt:variant>
      <vt:variant>
        <vt:i4>0</vt:i4>
      </vt:variant>
      <vt:variant>
        <vt:i4>5</vt:i4>
      </vt:variant>
      <vt:variant>
        <vt:lpwstr/>
      </vt:variant>
      <vt:variant>
        <vt:lpwstr>_Toc176146599</vt:lpwstr>
      </vt:variant>
      <vt:variant>
        <vt:i4>1966134</vt:i4>
      </vt:variant>
      <vt:variant>
        <vt:i4>302</vt:i4>
      </vt:variant>
      <vt:variant>
        <vt:i4>0</vt:i4>
      </vt:variant>
      <vt:variant>
        <vt:i4>5</vt:i4>
      </vt:variant>
      <vt:variant>
        <vt:lpwstr/>
      </vt:variant>
      <vt:variant>
        <vt:lpwstr>_Toc176146598</vt:lpwstr>
      </vt:variant>
      <vt:variant>
        <vt:i4>1966134</vt:i4>
      </vt:variant>
      <vt:variant>
        <vt:i4>296</vt:i4>
      </vt:variant>
      <vt:variant>
        <vt:i4>0</vt:i4>
      </vt:variant>
      <vt:variant>
        <vt:i4>5</vt:i4>
      </vt:variant>
      <vt:variant>
        <vt:lpwstr/>
      </vt:variant>
      <vt:variant>
        <vt:lpwstr>_Toc176146597</vt:lpwstr>
      </vt:variant>
      <vt:variant>
        <vt:i4>1966134</vt:i4>
      </vt:variant>
      <vt:variant>
        <vt:i4>290</vt:i4>
      </vt:variant>
      <vt:variant>
        <vt:i4>0</vt:i4>
      </vt:variant>
      <vt:variant>
        <vt:i4>5</vt:i4>
      </vt:variant>
      <vt:variant>
        <vt:lpwstr/>
      </vt:variant>
      <vt:variant>
        <vt:lpwstr>_Toc176146596</vt:lpwstr>
      </vt:variant>
      <vt:variant>
        <vt:i4>1966134</vt:i4>
      </vt:variant>
      <vt:variant>
        <vt:i4>284</vt:i4>
      </vt:variant>
      <vt:variant>
        <vt:i4>0</vt:i4>
      </vt:variant>
      <vt:variant>
        <vt:i4>5</vt:i4>
      </vt:variant>
      <vt:variant>
        <vt:lpwstr/>
      </vt:variant>
      <vt:variant>
        <vt:lpwstr>_Toc176146595</vt:lpwstr>
      </vt:variant>
      <vt:variant>
        <vt:i4>1966134</vt:i4>
      </vt:variant>
      <vt:variant>
        <vt:i4>278</vt:i4>
      </vt:variant>
      <vt:variant>
        <vt:i4>0</vt:i4>
      </vt:variant>
      <vt:variant>
        <vt:i4>5</vt:i4>
      </vt:variant>
      <vt:variant>
        <vt:lpwstr/>
      </vt:variant>
      <vt:variant>
        <vt:lpwstr>_Toc176146594</vt:lpwstr>
      </vt:variant>
      <vt:variant>
        <vt:i4>1966134</vt:i4>
      </vt:variant>
      <vt:variant>
        <vt:i4>272</vt:i4>
      </vt:variant>
      <vt:variant>
        <vt:i4>0</vt:i4>
      </vt:variant>
      <vt:variant>
        <vt:i4>5</vt:i4>
      </vt:variant>
      <vt:variant>
        <vt:lpwstr/>
      </vt:variant>
      <vt:variant>
        <vt:lpwstr>_Toc176146593</vt:lpwstr>
      </vt:variant>
      <vt:variant>
        <vt:i4>1966134</vt:i4>
      </vt:variant>
      <vt:variant>
        <vt:i4>266</vt:i4>
      </vt:variant>
      <vt:variant>
        <vt:i4>0</vt:i4>
      </vt:variant>
      <vt:variant>
        <vt:i4>5</vt:i4>
      </vt:variant>
      <vt:variant>
        <vt:lpwstr/>
      </vt:variant>
      <vt:variant>
        <vt:lpwstr>_Toc176146592</vt:lpwstr>
      </vt:variant>
      <vt:variant>
        <vt:i4>1966134</vt:i4>
      </vt:variant>
      <vt:variant>
        <vt:i4>260</vt:i4>
      </vt:variant>
      <vt:variant>
        <vt:i4>0</vt:i4>
      </vt:variant>
      <vt:variant>
        <vt:i4>5</vt:i4>
      </vt:variant>
      <vt:variant>
        <vt:lpwstr/>
      </vt:variant>
      <vt:variant>
        <vt:lpwstr>_Toc176146591</vt:lpwstr>
      </vt:variant>
      <vt:variant>
        <vt:i4>1966134</vt:i4>
      </vt:variant>
      <vt:variant>
        <vt:i4>254</vt:i4>
      </vt:variant>
      <vt:variant>
        <vt:i4>0</vt:i4>
      </vt:variant>
      <vt:variant>
        <vt:i4>5</vt:i4>
      </vt:variant>
      <vt:variant>
        <vt:lpwstr/>
      </vt:variant>
      <vt:variant>
        <vt:lpwstr>_Toc176146590</vt:lpwstr>
      </vt:variant>
      <vt:variant>
        <vt:i4>2031670</vt:i4>
      </vt:variant>
      <vt:variant>
        <vt:i4>248</vt:i4>
      </vt:variant>
      <vt:variant>
        <vt:i4>0</vt:i4>
      </vt:variant>
      <vt:variant>
        <vt:i4>5</vt:i4>
      </vt:variant>
      <vt:variant>
        <vt:lpwstr/>
      </vt:variant>
      <vt:variant>
        <vt:lpwstr>_Toc176146589</vt:lpwstr>
      </vt:variant>
      <vt:variant>
        <vt:i4>2031670</vt:i4>
      </vt:variant>
      <vt:variant>
        <vt:i4>242</vt:i4>
      </vt:variant>
      <vt:variant>
        <vt:i4>0</vt:i4>
      </vt:variant>
      <vt:variant>
        <vt:i4>5</vt:i4>
      </vt:variant>
      <vt:variant>
        <vt:lpwstr/>
      </vt:variant>
      <vt:variant>
        <vt:lpwstr>_Toc176146588</vt:lpwstr>
      </vt:variant>
      <vt:variant>
        <vt:i4>2031670</vt:i4>
      </vt:variant>
      <vt:variant>
        <vt:i4>236</vt:i4>
      </vt:variant>
      <vt:variant>
        <vt:i4>0</vt:i4>
      </vt:variant>
      <vt:variant>
        <vt:i4>5</vt:i4>
      </vt:variant>
      <vt:variant>
        <vt:lpwstr/>
      </vt:variant>
      <vt:variant>
        <vt:lpwstr>_Toc176146587</vt:lpwstr>
      </vt:variant>
      <vt:variant>
        <vt:i4>2031670</vt:i4>
      </vt:variant>
      <vt:variant>
        <vt:i4>230</vt:i4>
      </vt:variant>
      <vt:variant>
        <vt:i4>0</vt:i4>
      </vt:variant>
      <vt:variant>
        <vt:i4>5</vt:i4>
      </vt:variant>
      <vt:variant>
        <vt:lpwstr/>
      </vt:variant>
      <vt:variant>
        <vt:lpwstr>_Toc176146586</vt:lpwstr>
      </vt:variant>
      <vt:variant>
        <vt:i4>2031670</vt:i4>
      </vt:variant>
      <vt:variant>
        <vt:i4>224</vt:i4>
      </vt:variant>
      <vt:variant>
        <vt:i4>0</vt:i4>
      </vt:variant>
      <vt:variant>
        <vt:i4>5</vt:i4>
      </vt:variant>
      <vt:variant>
        <vt:lpwstr/>
      </vt:variant>
      <vt:variant>
        <vt:lpwstr>_Toc176146585</vt:lpwstr>
      </vt:variant>
      <vt:variant>
        <vt:i4>2031670</vt:i4>
      </vt:variant>
      <vt:variant>
        <vt:i4>218</vt:i4>
      </vt:variant>
      <vt:variant>
        <vt:i4>0</vt:i4>
      </vt:variant>
      <vt:variant>
        <vt:i4>5</vt:i4>
      </vt:variant>
      <vt:variant>
        <vt:lpwstr/>
      </vt:variant>
      <vt:variant>
        <vt:lpwstr>_Toc176146584</vt:lpwstr>
      </vt:variant>
      <vt:variant>
        <vt:i4>2031670</vt:i4>
      </vt:variant>
      <vt:variant>
        <vt:i4>212</vt:i4>
      </vt:variant>
      <vt:variant>
        <vt:i4>0</vt:i4>
      </vt:variant>
      <vt:variant>
        <vt:i4>5</vt:i4>
      </vt:variant>
      <vt:variant>
        <vt:lpwstr/>
      </vt:variant>
      <vt:variant>
        <vt:lpwstr>_Toc176146583</vt:lpwstr>
      </vt:variant>
      <vt:variant>
        <vt:i4>2031670</vt:i4>
      </vt:variant>
      <vt:variant>
        <vt:i4>206</vt:i4>
      </vt:variant>
      <vt:variant>
        <vt:i4>0</vt:i4>
      </vt:variant>
      <vt:variant>
        <vt:i4>5</vt:i4>
      </vt:variant>
      <vt:variant>
        <vt:lpwstr/>
      </vt:variant>
      <vt:variant>
        <vt:lpwstr>_Toc176146582</vt:lpwstr>
      </vt:variant>
      <vt:variant>
        <vt:i4>2031670</vt:i4>
      </vt:variant>
      <vt:variant>
        <vt:i4>200</vt:i4>
      </vt:variant>
      <vt:variant>
        <vt:i4>0</vt:i4>
      </vt:variant>
      <vt:variant>
        <vt:i4>5</vt:i4>
      </vt:variant>
      <vt:variant>
        <vt:lpwstr/>
      </vt:variant>
      <vt:variant>
        <vt:lpwstr>_Toc176146581</vt:lpwstr>
      </vt:variant>
      <vt:variant>
        <vt:i4>2031670</vt:i4>
      </vt:variant>
      <vt:variant>
        <vt:i4>194</vt:i4>
      </vt:variant>
      <vt:variant>
        <vt:i4>0</vt:i4>
      </vt:variant>
      <vt:variant>
        <vt:i4>5</vt:i4>
      </vt:variant>
      <vt:variant>
        <vt:lpwstr/>
      </vt:variant>
      <vt:variant>
        <vt:lpwstr>_Toc176146580</vt:lpwstr>
      </vt:variant>
      <vt:variant>
        <vt:i4>1048630</vt:i4>
      </vt:variant>
      <vt:variant>
        <vt:i4>188</vt:i4>
      </vt:variant>
      <vt:variant>
        <vt:i4>0</vt:i4>
      </vt:variant>
      <vt:variant>
        <vt:i4>5</vt:i4>
      </vt:variant>
      <vt:variant>
        <vt:lpwstr/>
      </vt:variant>
      <vt:variant>
        <vt:lpwstr>_Toc176146579</vt:lpwstr>
      </vt:variant>
      <vt:variant>
        <vt:i4>1048630</vt:i4>
      </vt:variant>
      <vt:variant>
        <vt:i4>182</vt:i4>
      </vt:variant>
      <vt:variant>
        <vt:i4>0</vt:i4>
      </vt:variant>
      <vt:variant>
        <vt:i4>5</vt:i4>
      </vt:variant>
      <vt:variant>
        <vt:lpwstr/>
      </vt:variant>
      <vt:variant>
        <vt:lpwstr>_Toc176146578</vt:lpwstr>
      </vt:variant>
      <vt:variant>
        <vt:i4>1048630</vt:i4>
      </vt:variant>
      <vt:variant>
        <vt:i4>176</vt:i4>
      </vt:variant>
      <vt:variant>
        <vt:i4>0</vt:i4>
      </vt:variant>
      <vt:variant>
        <vt:i4>5</vt:i4>
      </vt:variant>
      <vt:variant>
        <vt:lpwstr/>
      </vt:variant>
      <vt:variant>
        <vt:lpwstr>_Toc176146577</vt:lpwstr>
      </vt:variant>
      <vt:variant>
        <vt:i4>1048630</vt:i4>
      </vt:variant>
      <vt:variant>
        <vt:i4>170</vt:i4>
      </vt:variant>
      <vt:variant>
        <vt:i4>0</vt:i4>
      </vt:variant>
      <vt:variant>
        <vt:i4>5</vt:i4>
      </vt:variant>
      <vt:variant>
        <vt:lpwstr/>
      </vt:variant>
      <vt:variant>
        <vt:lpwstr>_Toc176146576</vt:lpwstr>
      </vt:variant>
      <vt:variant>
        <vt:i4>1048630</vt:i4>
      </vt:variant>
      <vt:variant>
        <vt:i4>164</vt:i4>
      </vt:variant>
      <vt:variant>
        <vt:i4>0</vt:i4>
      </vt:variant>
      <vt:variant>
        <vt:i4>5</vt:i4>
      </vt:variant>
      <vt:variant>
        <vt:lpwstr/>
      </vt:variant>
      <vt:variant>
        <vt:lpwstr>_Toc176146575</vt:lpwstr>
      </vt:variant>
      <vt:variant>
        <vt:i4>1048630</vt:i4>
      </vt:variant>
      <vt:variant>
        <vt:i4>158</vt:i4>
      </vt:variant>
      <vt:variant>
        <vt:i4>0</vt:i4>
      </vt:variant>
      <vt:variant>
        <vt:i4>5</vt:i4>
      </vt:variant>
      <vt:variant>
        <vt:lpwstr/>
      </vt:variant>
      <vt:variant>
        <vt:lpwstr>_Toc176146574</vt:lpwstr>
      </vt:variant>
      <vt:variant>
        <vt:i4>1048630</vt:i4>
      </vt:variant>
      <vt:variant>
        <vt:i4>152</vt:i4>
      </vt:variant>
      <vt:variant>
        <vt:i4>0</vt:i4>
      </vt:variant>
      <vt:variant>
        <vt:i4>5</vt:i4>
      </vt:variant>
      <vt:variant>
        <vt:lpwstr/>
      </vt:variant>
      <vt:variant>
        <vt:lpwstr>_Toc176146573</vt:lpwstr>
      </vt:variant>
      <vt:variant>
        <vt:i4>1048630</vt:i4>
      </vt:variant>
      <vt:variant>
        <vt:i4>146</vt:i4>
      </vt:variant>
      <vt:variant>
        <vt:i4>0</vt:i4>
      </vt:variant>
      <vt:variant>
        <vt:i4>5</vt:i4>
      </vt:variant>
      <vt:variant>
        <vt:lpwstr/>
      </vt:variant>
      <vt:variant>
        <vt:lpwstr>_Toc176146572</vt:lpwstr>
      </vt:variant>
      <vt:variant>
        <vt:i4>1048630</vt:i4>
      </vt:variant>
      <vt:variant>
        <vt:i4>140</vt:i4>
      </vt:variant>
      <vt:variant>
        <vt:i4>0</vt:i4>
      </vt:variant>
      <vt:variant>
        <vt:i4>5</vt:i4>
      </vt:variant>
      <vt:variant>
        <vt:lpwstr/>
      </vt:variant>
      <vt:variant>
        <vt:lpwstr>_Toc176146571</vt:lpwstr>
      </vt:variant>
      <vt:variant>
        <vt:i4>1048630</vt:i4>
      </vt:variant>
      <vt:variant>
        <vt:i4>134</vt:i4>
      </vt:variant>
      <vt:variant>
        <vt:i4>0</vt:i4>
      </vt:variant>
      <vt:variant>
        <vt:i4>5</vt:i4>
      </vt:variant>
      <vt:variant>
        <vt:lpwstr/>
      </vt:variant>
      <vt:variant>
        <vt:lpwstr>_Toc176146570</vt:lpwstr>
      </vt:variant>
      <vt:variant>
        <vt:i4>1114166</vt:i4>
      </vt:variant>
      <vt:variant>
        <vt:i4>128</vt:i4>
      </vt:variant>
      <vt:variant>
        <vt:i4>0</vt:i4>
      </vt:variant>
      <vt:variant>
        <vt:i4>5</vt:i4>
      </vt:variant>
      <vt:variant>
        <vt:lpwstr/>
      </vt:variant>
      <vt:variant>
        <vt:lpwstr>_Toc176146569</vt:lpwstr>
      </vt:variant>
      <vt:variant>
        <vt:i4>1114166</vt:i4>
      </vt:variant>
      <vt:variant>
        <vt:i4>122</vt:i4>
      </vt:variant>
      <vt:variant>
        <vt:i4>0</vt:i4>
      </vt:variant>
      <vt:variant>
        <vt:i4>5</vt:i4>
      </vt:variant>
      <vt:variant>
        <vt:lpwstr/>
      </vt:variant>
      <vt:variant>
        <vt:lpwstr>_Toc176146568</vt:lpwstr>
      </vt:variant>
      <vt:variant>
        <vt:i4>1114166</vt:i4>
      </vt:variant>
      <vt:variant>
        <vt:i4>116</vt:i4>
      </vt:variant>
      <vt:variant>
        <vt:i4>0</vt:i4>
      </vt:variant>
      <vt:variant>
        <vt:i4>5</vt:i4>
      </vt:variant>
      <vt:variant>
        <vt:lpwstr/>
      </vt:variant>
      <vt:variant>
        <vt:lpwstr>_Toc176146567</vt:lpwstr>
      </vt:variant>
      <vt:variant>
        <vt:i4>1114166</vt:i4>
      </vt:variant>
      <vt:variant>
        <vt:i4>110</vt:i4>
      </vt:variant>
      <vt:variant>
        <vt:i4>0</vt:i4>
      </vt:variant>
      <vt:variant>
        <vt:i4>5</vt:i4>
      </vt:variant>
      <vt:variant>
        <vt:lpwstr/>
      </vt:variant>
      <vt:variant>
        <vt:lpwstr>_Toc176146566</vt:lpwstr>
      </vt:variant>
      <vt:variant>
        <vt:i4>1114166</vt:i4>
      </vt:variant>
      <vt:variant>
        <vt:i4>104</vt:i4>
      </vt:variant>
      <vt:variant>
        <vt:i4>0</vt:i4>
      </vt:variant>
      <vt:variant>
        <vt:i4>5</vt:i4>
      </vt:variant>
      <vt:variant>
        <vt:lpwstr/>
      </vt:variant>
      <vt:variant>
        <vt:lpwstr>_Toc176146565</vt:lpwstr>
      </vt:variant>
      <vt:variant>
        <vt:i4>1114166</vt:i4>
      </vt:variant>
      <vt:variant>
        <vt:i4>98</vt:i4>
      </vt:variant>
      <vt:variant>
        <vt:i4>0</vt:i4>
      </vt:variant>
      <vt:variant>
        <vt:i4>5</vt:i4>
      </vt:variant>
      <vt:variant>
        <vt:lpwstr/>
      </vt:variant>
      <vt:variant>
        <vt:lpwstr>_Toc176146564</vt:lpwstr>
      </vt:variant>
      <vt:variant>
        <vt:i4>1114166</vt:i4>
      </vt:variant>
      <vt:variant>
        <vt:i4>92</vt:i4>
      </vt:variant>
      <vt:variant>
        <vt:i4>0</vt:i4>
      </vt:variant>
      <vt:variant>
        <vt:i4>5</vt:i4>
      </vt:variant>
      <vt:variant>
        <vt:lpwstr/>
      </vt:variant>
      <vt:variant>
        <vt:lpwstr>_Toc176146563</vt:lpwstr>
      </vt:variant>
      <vt:variant>
        <vt:i4>1114166</vt:i4>
      </vt:variant>
      <vt:variant>
        <vt:i4>86</vt:i4>
      </vt:variant>
      <vt:variant>
        <vt:i4>0</vt:i4>
      </vt:variant>
      <vt:variant>
        <vt:i4>5</vt:i4>
      </vt:variant>
      <vt:variant>
        <vt:lpwstr/>
      </vt:variant>
      <vt:variant>
        <vt:lpwstr>_Toc176146562</vt:lpwstr>
      </vt:variant>
      <vt:variant>
        <vt:i4>1114166</vt:i4>
      </vt:variant>
      <vt:variant>
        <vt:i4>80</vt:i4>
      </vt:variant>
      <vt:variant>
        <vt:i4>0</vt:i4>
      </vt:variant>
      <vt:variant>
        <vt:i4>5</vt:i4>
      </vt:variant>
      <vt:variant>
        <vt:lpwstr/>
      </vt:variant>
      <vt:variant>
        <vt:lpwstr>_Toc176146561</vt:lpwstr>
      </vt:variant>
      <vt:variant>
        <vt:i4>1114166</vt:i4>
      </vt:variant>
      <vt:variant>
        <vt:i4>74</vt:i4>
      </vt:variant>
      <vt:variant>
        <vt:i4>0</vt:i4>
      </vt:variant>
      <vt:variant>
        <vt:i4>5</vt:i4>
      </vt:variant>
      <vt:variant>
        <vt:lpwstr/>
      </vt:variant>
      <vt:variant>
        <vt:lpwstr>_Toc176146560</vt:lpwstr>
      </vt:variant>
      <vt:variant>
        <vt:i4>1179702</vt:i4>
      </vt:variant>
      <vt:variant>
        <vt:i4>68</vt:i4>
      </vt:variant>
      <vt:variant>
        <vt:i4>0</vt:i4>
      </vt:variant>
      <vt:variant>
        <vt:i4>5</vt:i4>
      </vt:variant>
      <vt:variant>
        <vt:lpwstr/>
      </vt:variant>
      <vt:variant>
        <vt:lpwstr>_Toc176146559</vt:lpwstr>
      </vt:variant>
      <vt:variant>
        <vt:i4>1179702</vt:i4>
      </vt:variant>
      <vt:variant>
        <vt:i4>62</vt:i4>
      </vt:variant>
      <vt:variant>
        <vt:i4>0</vt:i4>
      </vt:variant>
      <vt:variant>
        <vt:i4>5</vt:i4>
      </vt:variant>
      <vt:variant>
        <vt:lpwstr/>
      </vt:variant>
      <vt:variant>
        <vt:lpwstr>_Toc176146558</vt:lpwstr>
      </vt:variant>
      <vt:variant>
        <vt:i4>1179702</vt:i4>
      </vt:variant>
      <vt:variant>
        <vt:i4>56</vt:i4>
      </vt:variant>
      <vt:variant>
        <vt:i4>0</vt:i4>
      </vt:variant>
      <vt:variant>
        <vt:i4>5</vt:i4>
      </vt:variant>
      <vt:variant>
        <vt:lpwstr/>
      </vt:variant>
      <vt:variant>
        <vt:lpwstr>_Toc176146557</vt:lpwstr>
      </vt:variant>
      <vt:variant>
        <vt:i4>1179702</vt:i4>
      </vt:variant>
      <vt:variant>
        <vt:i4>50</vt:i4>
      </vt:variant>
      <vt:variant>
        <vt:i4>0</vt:i4>
      </vt:variant>
      <vt:variant>
        <vt:i4>5</vt:i4>
      </vt:variant>
      <vt:variant>
        <vt:lpwstr/>
      </vt:variant>
      <vt:variant>
        <vt:lpwstr>_Toc176146556</vt:lpwstr>
      </vt:variant>
      <vt:variant>
        <vt:i4>1179702</vt:i4>
      </vt:variant>
      <vt:variant>
        <vt:i4>44</vt:i4>
      </vt:variant>
      <vt:variant>
        <vt:i4>0</vt:i4>
      </vt:variant>
      <vt:variant>
        <vt:i4>5</vt:i4>
      </vt:variant>
      <vt:variant>
        <vt:lpwstr/>
      </vt:variant>
      <vt:variant>
        <vt:lpwstr>_Toc176146555</vt:lpwstr>
      </vt:variant>
      <vt:variant>
        <vt:i4>1179702</vt:i4>
      </vt:variant>
      <vt:variant>
        <vt:i4>38</vt:i4>
      </vt:variant>
      <vt:variant>
        <vt:i4>0</vt:i4>
      </vt:variant>
      <vt:variant>
        <vt:i4>5</vt:i4>
      </vt:variant>
      <vt:variant>
        <vt:lpwstr/>
      </vt:variant>
      <vt:variant>
        <vt:lpwstr>_Toc176146554</vt:lpwstr>
      </vt:variant>
      <vt:variant>
        <vt:i4>1179702</vt:i4>
      </vt:variant>
      <vt:variant>
        <vt:i4>32</vt:i4>
      </vt:variant>
      <vt:variant>
        <vt:i4>0</vt:i4>
      </vt:variant>
      <vt:variant>
        <vt:i4>5</vt:i4>
      </vt:variant>
      <vt:variant>
        <vt:lpwstr/>
      </vt:variant>
      <vt:variant>
        <vt:lpwstr>_Toc176146553</vt:lpwstr>
      </vt:variant>
      <vt:variant>
        <vt:i4>1179702</vt:i4>
      </vt:variant>
      <vt:variant>
        <vt:i4>26</vt:i4>
      </vt:variant>
      <vt:variant>
        <vt:i4>0</vt:i4>
      </vt:variant>
      <vt:variant>
        <vt:i4>5</vt:i4>
      </vt:variant>
      <vt:variant>
        <vt:lpwstr/>
      </vt:variant>
      <vt:variant>
        <vt:lpwstr>_Toc176146552</vt:lpwstr>
      </vt:variant>
      <vt:variant>
        <vt:i4>1179702</vt:i4>
      </vt:variant>
      <vt:variant>
        <vt:i4>20</vt:i4>
      </vt:variant>
      <vt:variant>
        <vt:i4>0</vt:i4>
      </vt:variant>
      <vt:variant>
        <vt:i4>5</vt:i4>
      </vt:variant>
      <vt:variant>
        <vt:lpwstr/>
      </vt:variant>
      <vt:variant>
        <vt:lpwstr>_Toc176146551</vt:lpwstr>
      </vt:variant>
      <vt:variant>
        <vt:i4>1179702</vt:i4>
      </vt:variant>
      <vt:variant>
        <vt:i4>14</vt:i4>
      </vt:variant>
      <vt:variant>
        <vt:i4>0</vt:i4>
      </vt:variant>
      <vt:variant>
        <vt:i4>5</vt:i4>
      </vt:variant>
      <vt:variant>
        <vt:lpwstr/>
      </vt:variant>
      <vt:variant>
        <vt:lpwstr>_Toc176146550</vt:lpwstr>
      </vt:variant>
      <vt:variant>
        <vt:i4>1245238</vt:i4>
      </vt:variant>
      <vt:variant>
        <vt:i4>8</vt:i4>
      </vt:variant>
      <vt:variant>
        <vt:i4>0</vt:i4>
      </vt:variant>
      <vt:variant>
        <vt:i4>5</vt:i4>
      </vt:variant>
      <vt:variant>
        <vt:lpwstr/>
      </vt:variant>
      <vt:variant>
        <vt:lpwstr>_Toc176146549</vt:lpwstr>
      </vt:variant>
      <vt:variant>
        <vt:i4>1245238</vt:i4>
      </vt:variant>
      <vt:variant>
        <vt:i4>2</vt:i4>
      </vt:variant>
      <vt:variant>
        <vt:i4>0</vt:i4>
      </vt:variant>
      <vt:variant>
        <vt:i4>5</vt:i4>
      </vt:variant>
      <vt:variant>
        <vt:lpwstr/>
      </vt:variant>
      <vt:variant>
        <vt:lpwstr>_Toc176146548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Name]</dc:title>
  <dc:creator>David Pipkins</dc:creator>
  <cp:lastModifiedBy>visitor</cp:lastModifiedBy>
  <cp:revision>9</cp:revision>
  <cp:lastPrinted>2012-08-06T11:39:00Z</cp:lastPrinted>
  <dcterms:created xsi:type="dcterms:W3CDTF">2013-11-21T23:17:00Z</dcterms:created>
  <dcterms:modified xsi:type="dcterms:W3CDTF">2013-11-22T21:36:00Z</dcterms:modified>
</cp:coreProperties>
</file>