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8660C" w:rsidRPr="00252026" w:rsidRDefault="00F84635">
      <w:pPr>
        <w:rPr>
          <w:rFonts w:ascii="RotisSansSerif" w:hAnsi="RotisSansSerif"/>
          <w:b/>
          <w:caps/>
          <w:sz w:val="22"/>
          <w:szCs w:val="22"/>
        </w:rPr>
      </w:pPr>
      <w:r>
        <w:rPr>
          <w:rFonts w:ascii="RotisSansSerif" w:hAnsi="RotisSansSerif"/>
          <w:b/>
          <w:caps/>
          <w:sz w:val="22"/>
          <w:szCs w:val="22"/>
        </w:rPr>
        <w:t xml:space="preserve">Qualified </w:t>
      </w:r>
      <w:r w:rsidR="00F54440">
        <w:rPr>
          <w:rFonts w:ascii="RotisSansSerif" w:hAnsi="RotisSansSerif"/>
          <w:b/>
          <w:caps/>
          <w:sz w:val="22"/>
          <w:szCs w:val="22"/>
        </w:rPr>
        <w:t>agency to provide integrated online marketing campaign</w:t>
      </w:r>
      <w:r>
        <w:rPr>
          <w:rFonts w:ascii="RotisSansSerif" w:hAnsi="RotisSansSerif"/>
          <w:b/>
          <w:caps/>
          <w:sz w:val="22"/>
          <w:szCs w:val="22"/>
        </w:rPr>
        <w:t xml:space="preserve"> (RFQ)</w:t>
      </w:r>
    </w:p>
    <w:p w:rsidR="00531150" w:rsidRPr="0030021E" w:rsidRDefault="00531150">
      <w:pPr>
        <w:rPr>
          <w:rFonts w:ascii="RotisSansSerif" w:hAnsi="RotisSansSerif"/>
        </w:rPr>
      </w:pPr>
    </w:p>
    <w:p w:rsidR="00015316" w:rsidRDefault="00015316">
      <w:pPr>
        <w:rPr>
          <w:rFonts w:ascii="Arial" w:eastAsia="Arial" w:hAnsi="Arial"/>
          <w:sz w:val="22"/>
          <w:lang w:val="en-CA"/>
        </w:rPr>
      </w:pPr>
      <w:r w:rsidRPr="00015316">
        <w:rPr>
          <w:rFonts w:ascii="RotisSansSerif" w:hAnsi="RotisSansSerif"/>
          <w:sz w:val="22"/>
          <w:szCs w:val="22"/>
        </w:rPr>
        <w:t>The German National Tourist Board (GNTB) is Germany's national tourism organization headquartered in Frankfurt. On behalf of and funded by the German federal government, the GNTB has been working internationally to promote Germany as a travel destination for the past 60 years, communicating the diverse appeal of Germany as a travel destination to a worldwide market.</w:t>
      </w:r>
      <w:r w:rsidRPr="00AF359A">
        <w:rPr>
          <w:rFonts w:ascii="Arial" w:eastAsia="Arial" w:hAnsi="Arial"/>
          <w:sz w:val="22"/>
          <w:lang w:val="en-CA"/>
        </w:rPr>
        <w:t xml:space="preserve"> </w:t>
      </w:r>
    </w:p>
    <w:p w:rsidR="00015316" w:rsidRDefault="00015316">
      <w:pPr>
        <w:rPr>
          <w:rFonts w:ascii="RotisSansSerif" w:hAnsi="RotisSansSerif"/>
          <w:sz w:val="22"/>
          <w:szCs w:val="22"/>
        </w:rPr>
      </w:pPr>
    </w:p>
    <w:p w:rsidR="00F54440" w:rsidRDefault="00015316">
      <w:pPr>
        <w:rPr>
          <w:rFonts w:ascii="RotisSansSerif" w:hAnsi="RotisSansSerif"/>
          <w:sz w:val="22"/>
          <w:szCs w:val="22"/>
        </w:rPr>
      </w:pPr>
      <w:r w:rsidRPr="00015316">
        <w:rPr>
          <w:rFonts w:ascii="RotisSansSerif" w:hAnsi="RotisSansSerif"/>
          <w:sz w:val="22"/>
          <w:szCs w:val="22"/>
        </w:rPr>
        <w:t xml:space="preserve">The German National Tourist Office (GNTO) is the US branch office of the GNTB located in New York where it serves as the main office for North America. For the 2011 promotion and performance optimization of the US-market specific website </w:t>
      </w:r>
      <w:hyperlink r:id="rId4" w:history="1">
        <w:r w:rsidRPr="00015316">
          <w:rPr>
            <w:rFonts w:ascii="RotisSansSerif" w:hAnsi="RotisSansSerif"/>
            <w:sz w:val="22"/>
            <w:szCs w:val="22"/>
          </w:rPr>
          <w:t>www.cometogermany.com</w:t>
        </w:r>
      </w:hyperlink>
      <w:r w:rsidRPr="00015316">
        <w:rPr>
          <w:rFonts w:ascii="RotisSansSerif" w:hAnsi="RotisSansSerif"/>
          <w:sz w:val="22"/>
          <w:szCs w:val="22"/>
        </w:rPr>
        <w:t xml:space="preserve"> the GNTO in New York is looking for a qualified online advertising agency to develop and execute an integrated online marketing campaign</w:t>
      </w:r>
      <w:r w:rsidR="00F54440">
        <w:rPr>
          <w:rFonts w:ascii="RotisSansSerif" w:hAnsi="RotisSansSerif"/>
          <w:sz w:val="22"/>
          <w:szCs w:val="22"/>
        </w:rPr>
        <w:t xml:space="preserve"> </w:t>
      </w:r>
      <w:r w:rsidR="00473F3A" w:rsidRPr="0030021E">
        <w:rPr>
          <w:rFonts w:ascii="RotisSansSerif" w:hAnsi="RotisSansSerif"/>
          <w:sz w:val="22"/>
          <w:szCs w:val="22"/>
        </w:rPr>
        <w:t xml:space="preserve">in the USA. </w:t>
      </w:r>
    </w:p>
    <w:p w:rsidR="00F84635" w:rsidRDefault="00F84635">
      <w:pPr>
        <w:rPr>
          <w:rFonts w:ascii="RotisSansSerif" w:hAnsi="RotisSansSerif"/>
          <w:sz w:val="22"/>
          <w:szCs w:val="22"/>
        </w:rPr>
      </w:pPr>
    </w:p>
    <w:p w:rsidR="00F54440" w:rsidRDefault="00F54440">
      <w:pPr>
        <w:rPr>
          <w:rFonts w:ascii="RotisSansSerif" w:hAnsi="RotisSansSerif"/>
          <w:sz w:val="22"/>
          <w:szCs w:val="22"/>
        </w:rPr>
      </w:pPr>
      <w:r>
        <w:rPr>
          <w:rFonts w:ascii="RotisSansSerif" w:hAnsi="RotisSansSerif"/>
          <w:sz w:val="22"/>
          <w:szCs w:val="22"/>
        </w:rPr>
        <w:t>All interested providers have to qualify for participation in our RFP through a pre-screening conducted with this Request for Qualification (RFQ).</w:t>
      </w:r>
    </w:p>
    <w:p w:rsidR="00F54440" w:rsidRDefault="00F54440">
      <w:pPr>
        <w:rPr>
          <w:rFonts w:ascii="RotisSansSerif" w:hAnsi="RotisSansSerif"/>
          <w:sz w:val="22"/>
          <w:szCs w:val="22"/>
        </w:rPr>
      </w:pPr>
    </w:p>
    <w:p w:rsidR="00FE615F" w:rsidRDefault="00F84635">
      <w:pPr>
        <w:rPr>
          <w:rFonts w:ascii="RotisSansSerif" w:hAnsi="RotisSansSerif"/>
          <w:sz w:val="22"/>
          <w:szCs w:val="22"/>
        </w:rPr>
      </w:pPr>
      <w:r>
        <w:rPr>
          <w:rFonts w:ascii="RotisSansSerif" w:hAnsi="RotisSansSerif"/>
          <w:sz w:val="22"/>
          <w:szCs w:val="22"/>
        </w:rPr>
        <w:t>P</w:t>
      </w:r>
      <w:r w:rsidR="00F54440">
        <w:rPr>
          <w:rFonts w:ascii="RotisSansSerif" w:hAnsi="RotisSansSerif"/>
          <w:sz w:val="22"/>
          <w:szCs w:val="22"/>
        </w:rPr>
        <w:t>roposals will be accep</w:t>
      </w:r>
      <w:r>
        <w:rPr>
          <w:rFonts w:ascii="RotisSansSerif" w:hAnsi="RotisSansSerif"/>
          <w:sz w:val="22"/>
          <w:szCs w:val="22"/>
        </w:rPr>
        <w:t xml:space="preserve">ted from only those agencies </w:t>
      </w:r>
      <w:r w:rsidR="0090152D">
        <w:rPr>
          <w:rFonts w:ascii="RotisSansSerif" w:hAnsi="RotisSansSerif"/>
          <w:sz w:val="22"/>
          <w:szCs w:val="22"/>
        </w:rPr>
        <w:t>that</w:t>
      </w:r>
      <w:r>
        <w:rPr>
          <w:rFonts w:ascii="RotisSansSerif" w:hAnsi="RotisSansSerif"/>
          <w:sz w:val="22"/>
          <w:szCs w:val="22"/>
        </w:rPr>
        <w:t xml:space="preserve"> successfully qualify for our RFP and receive an invitation to bid.</w:t>
      </w:r>
    </w:p>
    <w:p w:rsidR="00D810F7" w:rsidRDefault="00D810F7">
      <w:pPr>
        <w:rPr>
          <w:rFonts w:ascii="RotisSansSerif" w:hAnsi="RotisSansSerif"/>
          <w:sz w:val="22"/>
          <w:szCs w:val="22"/>
        </w:rPr>
      </w:pPr>
    </w:p>
    <w:p w:rsidR="00F84635" w:rsidRDefault="00FE615F">
      <w:pPr>
        <w:rPr>
          <w:rFonts w:ascii="RotisSansSerif" w:hAnsi="RotisSansSerif"/>
          <w:sz w:val="22"/>
          <w:szCs w:val="22"/>
        </w:rPr>
      </w:pPr>
      <w:r>
        <w:rPr>
          <w:rFonts w:ascii="RotisSansSerif" w:hAnsi="RotisSansSerif"/>
          <w:sz w:val="22"/>
          <w:szCs w:val="22"/>
        </w:rPr>
        <w:t xml:space="preserve">A complete </w:t>
      </w:r>
      <w:r w:rsidR="00F84635">
        <w:rPr>
          <w:rFonts w:ascii="RotisSansSerif" w:hAnsi="RotisSansSerif"/>
          <w:sz w:val="22"/>
          <w:szCs w:val="22"/>
        </w:rPr>
        <w:t>se</w:t>
      </w:r>
      <w:r w:rsidR="00015316">
        <w:rPr>
          <w:rFonts w:ascii="RotisSansSerif" w:hAnsi="RotisSansSerif"/>
          <w:sz w:val="22"/>
          <w:szCs w:val="22"/>
        </w:rPr>
        <w:t xml:space="preserve">t of the required documents, including </w:t>
      </w:r>
      <w:r w:rsidR="00F84635">
        <w:rPr>
          <w:rFonts w:ascii="RotisSansSerif" w:hAnsi="RotisSansSerif"/>
          <w:sz w:val="22"/>
          <w:szCs w:val="22"/>
        </w:rPr>
        <w:t>list of campaign services</w:t>
      </w:r>
      <w:r w:rsidR="00015316">
        <w:rPr>
          <w:rFonts w:ascii="RotisSansSerif" w:hAnsi="RotisSansSerif"/>
          <w:sz w:val="22"/>
          <w:szCs w:val="22"/>
        </w:rPr>
        <w:t>, time line, and address</w:t>
      </w:r>
      <w:r w:rsidR="00F84635">
        <w:rPr>
          <w:rFonts w:ascii="RotisSansSerif" w:hAnsi="RotisSansSerif"/>
          <w:sz w:val="22"/>
          <w:szCs w:val="22"/>
        </w:rPr>
        <w:t xml:space="preserve"> can be obtained on our website</w:t>
      </w:r>
      <w:r>
        <w:rPr>
          <w:rFonts w:ascii="RotisSansSerif" w:hAnsi="RotisSansSerif"/>
          <w:sz w:val="22"/>
          <w:szCs w:val="22"/>
        </w:rPr>
        <w:t xml:space="preserve"> </w:t>
      </w:r>
      <w:hyperlink r:id="rId5" w:history="1">
        <w:r w:rsidR="00F84635" w:rsidRPr="00DE64F5">
          <w:rPr>
            <w:rStyle w:val="Hyperlink"/>
            <w:rFonts w:ascii="RotisSansSerif" w:hAnsi="RotisSansSerif"/>
            <w:sz w:val="22"/>
            <w:szCs w:val="22"/>
          </w:rPr>
          <w:t>http://www.cometogermany.com/ENU/about_us/online_advertising_and_RFPs.htm</w:t>
        </w:r>
      </w:hyperlink>
      <w:r w:rsidR="00F84635">
        <w:rPr>
          <w:rFonts w:ascii="RotisSansSerif" w:hAnsi="RotisSansSerif"/>
          <w:sz w:val="22"/>
          <w:szCs w:val="22"/>
        </w:rPr>
        <w:t xml:space="preserve">. </w:t>
      </w:r>
    </w:p>
    <w:p w:rsidR="00D810F7" w:rsidRDefault="00D810F7">
      <w:pPr>
        <w:rPr>
          <w:rFonts w:ascii="RotisSansSerif" w:hAnsi="RotisSansSerif"/>
          <w:sz w:val="22"/>
          <w:szCs w:val="22"/>
        </w:rPr>
      </w:pPr>
    </w:p>
    <w:p w:rsidR="009D43DB" w:rsidRDefault="009D43DB">
      <w:pPr>
        <w:rPr>
          <w:rFonts w:ascii="RotisSansSerif" w:hAnsi="RotisSansSerif"/>
          <w:sz w:val="22"/>
          <w:szCs w:val="22"/>
        </w:rPr>
      </w:pPr>
    </w:p>
    <w:p w:rsidR="00E326D9" w:rsidRDefault="00015316">
      <w:pPr>
        <w:rPr>
          <w:rFonts w:ascii="RotisSansSerif" w:hAnsi="RotisSansSerif"/>
          <w:sz w:val="22"/>
          <w:szCs w:val="22"/>
        </w:rPr>
      </w:pPr>
      <w:r>
        <w:rPr>
          <w:rFonts w:ascii="RotisSansSerif" w:hAnsi="RotisSansSerif"/>
          <w:sz w:val="22"/>
          <w:szCs w:val="22"/>
        </w:rPr>
        <w:t>Deadline for submission of applications is January 19</w:t>
      </w:r>
      <w:r w:rsidR="00E326D9">
        <w:rPr>
          <w:rFonts w:ascii="RotisSansSerif" w:hAnsi="RotisSansSerif"/>
          <w:sz w:val="22"/>
          <w:szCs w:val="22"/>
        </w:rPr>
        <w:t>, 2011 – 5:00 PM EST.</w:t>
      </w:r>
    </w:p>
    <w:p w:rsidR="00E326D9" w:rsidRPr="009D43DB" w:rsidRDefault="00E326D9">
      <w:pPr>
        <w:rPr>
          <w:rFonts w:ascii="RotisSansSerif" w:hAnsi="RotisSansSerif"/>
          <w:sz w:val="22"/>
          <w:szCs w:val="22"/>
        </w:rPr>
      </w:pPr>
      <w:r>
        <w:rPr>
          <w:rFonts w:ascii="RotisSansSerif" w:hAnsi="RotisSansSerif"/>
          <w:sz w:val="22"/>
          <w:szCs w:val="22"/>
        </w:rPr>
        <w:t>Contract and services are s</w:t>
      </w:r>
      <w:r w:rsidR="00015316">
        <w:rPr>
          <w:rFonts w:ascii="RotisSansSerif" w:hAnsi="RotisSansSerif"/>
          <w:sz w:val="22"/>
          <w:szCs w:val="22"/>
        </w:rPr>
        <w:t>cheduled to commence in March</w:t>
      </w:r>
      <w:r>
        <w:rPr>
          <w:rFonts w:ascii="RotisSansSerif" w:hAnsi="RotisSansSerif"/>
          <w:sz w:val="22"/>
          <w:szCs w:val="22"/>
        </w:rPr>
        <w:t xml:space="preserve"> 2011.</w:t>
      </w:r>
    </w:p>
    <w:sectPr w:rsidR="00E326D9" w:rsidRPr="009D43DB" w:rsidSect="00113F61">
      <w:pgSz w:w="12240" w:h="15840"/>
      <w:pgMar w:top="1440" w:right="1800" w:bottom="1440" w:left="180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RotisSansSerif">
    <w:panose1 w:val="00000400000000000000"/>
    <w:charset w:val="00"/>
    <w:family w:val="auto"/>
    <w:pitch w:val="variable"/>
    <w:sig w:usb0="00000003" w:usb1="00000000" w:usb2="00000000" w:usb3="00000000" w:csb0="00000001"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stylePaneFormatFilter w:val="3F01"/>
  <w:doNotTrackMoves/>
  <w:defaultTabStop w:val="720"/>
  <w:hyphenationZone w:val="425"/>
  <w:noPunctuationKerning/>
  <w:characterSpacingControl w:val="doNotCompress"/>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C35FD4"/>
    <w:rsid w:val="00015316"/>
    <w:rsid w:val="0008660C"/>
    <w:rsid w:val="00093A44"/>
    <w:rsid w:val="000C785F"/>
    <w:rsid w:val="000E5086"/>
    <w:rsid w:val="00113F61"/>
    <w:rsid w:val="001822F2"/>
    <w:rsid w:val="00195C00"/>
    <w:rsid w:val="00252026"/>
    <w:rsid w:val="0030021E"/>
    <w:rsid w:val="00365496"/>
    <w:rsid w:val="003F6DE4"/>
    <w:rsid w:val="00473F3A"/>
    <w:rsid w:val="004F3024"/>
    <w:rsid w:val="00531150"/>
    <w:rsid w:val="005711E2"/>
    <w:rsid w:val="0061682E"/>
    <w:rsid w:val="00636597"/>
    <w:rsid w:val="00647ABA"/>
    <w:rsid w:val="00755A06"/>
    <w:rsid w:val="00892F48"/>
    <w:rsid w:val="0089681E"/>
    <w:rsid w:val="008E1950"/>
    <w:rsid w:val="0090152D"/>
    <w:rsid w:val="009B381B"/>
    <w:rsid w:val="009D43DB"/>
    <w:rsid w:val="00B346B0"/>
    <w:rsid w:val="00C35FD4"/>
    <w:rsid w:val="00CB42A5"/>
    <w:rsid w:val="00D810F7"/>
    <w:rsid w:val="00E326D9"/>
    <w:rsid w:val="00F54440"/>
    <w:rsid w:val="00F84635"/>
    <w:rsid w:val="00FE615F"/>
    <w:rsid w:val="00FF607C"/>
  </w:rsids>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de-DE" w:eastAsia="de-DE"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13F61"/>
    <w:rPr>
      <w:sz w:val="24"/>
      <w:szCs w:val="24"/>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rsid w:val="00FE615F"/>
    <w:rPr>
      <w:color w:val="0000FF"/>
      <w:u w:val="single"/>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www.cometogermany.com/ENU/about_us/online_advertising_and_RFPs.htm" TargetMode="External"/><Relationship Id="rId4" Type="http://schemas.openxmlformats.org/officeDocument/2006/relationships/hyperlink" Target="http://www.cometogerman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217</Words>
  <Characters>1390</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Legal Notice</vt:lpstr>
    </vt:vector>
  </TitlesOfParts>
  <Company>Deutsche Zentrale fuer Tourismus e.V.</Company>
  <LinksUpToDate>false</LinksUpToDate>
  <CharactersWithSpaces>1604</CharactersWithSpaces>
  <SharedDoc>false</SharedDoc>
  <HLinks>
    <vt:vector size="6" baseType="variant">
      <vt:variant>
        <vt:i4>2228267</vt:i4>
      </vt:variant>
      <vt:variant>
        <vt:i4>0</vt:i4>
      </vt:variant>
      <vt:variant>
        <vt:i4>0</vt:i4>
      </vt:variant>
      <vt:variant>
        <vt:i4>5</vt:i4>
      </vt:variant>
      <vt:variant>
        <vt:lpwstr>http://www.cometogermany.com/trade</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Legal Notice</dc:title>
  <dc:subject/>
  <dc:creator>Pietzsch</dc:creator>
  <cp:keywords/>
  <dc:description/>
  <cp:lastModifiedBy>Juliane Pietzsch Murphy</cp:lastModifiedBy>
  <cp:revision>7</cp:revision>
  <cp:lastPrinted>2007-12-27T20:05:00Z</cp:lastPrinted>
  <dcterms:created xsi:type="dcterms:W3CDTF">2011-01-05T20:42:00Z</dcterms:created>
  <dcterms:modified xsi:type="dcterms:W3CDTF">2011-01-12T14:22:00Z</dcterms:modified>
</cp:coreProperties>
</file>