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0638" w:rsidRDefault="003D0638" w:rsidP="003D0638">
      <w:pPr>
        <w:pStyle w:val="Title"/>
        <w:rPr>
          <w:rFonts w:ascii="Baskerville Old Face" w:hAnsi="Baskerville Old Face" w:cs="Arial"/>
          <w:b/>
          <w:bCs/>
          <w:sz w:val="52"/>
        </w:rPr>
      </w:pPr>
      <w:smartTag w:uri="urn:schemas-microsoft-com:office:smarttags" w:element="PlaceName">
        <w:smartTag w:uri="urn:schemas-microsoft-com:office:smarttags" w:element="place">
          <w:r>
            <w:rPr>
              <w:rFonts w:ascii="Baskerville Old Face" w:hAnsi="Baskerville Old Face" w:cs="Arial"/>
              <w:b/>
              <w:bCs/>
              <w:sz w:val="52"/>
            </w:rPr>
            <w:t>TEXAS</w:t>
          </w:r>
        </w:smartTag>
        <w:r>
          <w:rPr>
            <w:rFonts w:ascii="Baskerville Old Face" w:hAnsi="Baskerville Old Face" w:cs="Arial"/>
            <w:b/>
            <w:bCs/>
            <w:sz w:val="52"/>
          </w:rPr>
          <w:t xml:space="preserve"> </w:t>
        </w:r>
        <w:smartTag w:uri="urn:schemas-microsoft-com:office:smarttags" w:element="PlaceName">
          <w:r>
            <w:rPr>
              <w:rFonts w:ascii="Baskerville Old Face" w:hAnsi="Baskerville Old Face" w:cs="Arial"/>
              <w:b/>
              <w:bCs/>
              <w:sz w:val="52"/>
            </w:rPr>
            <w:t>TECH</w:t>
          </w:r>
        </w:smartTag>
        <w:r>
          <w:rPr>
            <w:rFonts w:ascii="Baskerville Old Face" w:hAnsi="Baskerville Old Face" w:cs="Arial"/>
            <w:b/>
            <w:bCs/>
            <w:sz w:val="52"/>
          </w:rPr>
          <w:t xml:space="preserve"> </w:t>
        </w:r>
        <w:smartTag w:uri="urn:schemas-microsoft-com:office:smarttags" w:element="PlaceType">
          <w:r>
            <w:rPr>
              <w:rFonts w:ascii="Baskerville Old Face" w:hAnsi="Baskerville Old Face" w:cs="Arial"/>
              <w:b/>
              <w:bCs/>
              <w:sz w:val="52"/>
            </w:rPr>
            <w:t>UNIVERSITY</w:t>
          </w:r>
        </w:smartTag>
      </w:smartTag>
    </w:p>
    <w:p w:rsidR="003D0638" w:rsidRDefault="003D0638" w:rsidP="003D0638">
      <w:pPr>
        <w:jc w:val="center"/>
        <w:rPr>
          <w:rFonts w:ascii="Baskerville Old Face" w:hAnsi="Baskerville Old Face" w:cs="Arial"/>
          <w:b/>
          <w:bCs/>
          <w:sz w:val="52"/>
        </w:rPr>
      </w:pPr>
      <w:r>
        <w:rPr>
          <w:rFonts w:ascii="Baskerville Old Face" w:hAnsi="Baskerville Old Face" w:cs="Arial"/>
          <w:b/>
          <w:bCs/>
          <w:sz w:val="52"/>
        </w:rPr>
        <w:t>Office of Intercollegiate Athletics</w:t>
      </w:r>
    </w:p>
    <w:p w:rsidR="003D0638" w:rsidRDefault="003D0638" w:rsidP="003D0638">
      <w:pPr>
        <w:jc w:val="center"/>
        <w:rPr>
          <w:rFonts w:ascii="Arial" w:hAnsi="Arial" w:cs="Arial"/>
          <w:b/>
          <w:bCs/>
          <w:sz w:val="52"/>
        </w:rPr>
      </w:pPr>
    </w:p>
    <w:p w:rsidR="003D0638" w:rsidRDefault="003D0638" w:rsidP="003D0638">
      <w:pPr>
        <w:jc w:val="center"/>
        <w:rPr>
          <w:rFonts w:ascii="Arial" w:hAnsi="Arial" w:cs="Arial"/>
          <w:b/>
          <w:bCs/>
          <w:sz w:val="52"/>
        </w:rPr>
      </w:pPr>
    </w:p>
    <w:p w:rsidR="003D0638" w:rsidRDefault="003D0638" w:rsidP="003D0638">
      <w:pPr>
        <w:jc w:val="center"/>
        <w:rPr>
          <w:rFonts w:ascii="Arial" w:hAnsi="Arial" w:cs="Arial"/>
          <w:b/>
          <w:bCs/>
          <w:sz w:val="52"/>
        </w:rPr>
      </w:pPr>
      <w:r>
        <w:rPr>
          <w:rFonts w:ascii="Arial" w:hAnsi="Arial" w:cs="Arial"/>
          <w:b/>
          <w:noProof/>
          <w:sz w:val="52"/>
        </w:rPr>
        <w:drawing>
          <wp:inline distT="0" distB="0" distL="0" distR="0">
            <wp:extent cx="1323975" cy="1238250"/>
            <wp:effectExtent l="0" t="0" r="0" b="0"/>
            <wp:docPr id="1" name="Picture 1" descr="sm-se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seal"/>
                    <pic:cNvPicPr>
                      <a:picLocks noChangeAspect="1" noChangeArrowheads="1"/>
                    </pic:cNvPicPr>
                  </pic:nvPicPr>
                  <pic:blipFill>
                    <a:blip r:embed="rId7"/>
                    <a:srcRect/>
                    <a:stretch>
                      <a:fillRect/>
                    </a:stretch>
                  </pic:blipFill>
                  <pic:spPr bwMode="auto">
                    <a:xfrm>
                      <a:off x="0" y="0"/>
                      <a:ext cx="1323975" cy="1238250"/>
                    </a:xfrm>
                    <a:prstGeom prst="rect">
                      <a:avLst/>
                    </a:prstGeom>
                    <a:noFill/>
                    <a:ln w="9525">
                      <a:noFill/>
                      <a:miter lim="800000"/>
                      <a:headEnd/>
                      <a:tailEnd/>
                    </a:ln>
                  </pic:spPr>
                </pic:pic>
              </a:graphicData>
            </a:graphic>
          </wp:inline>
        </w:drawing>
      </w:r>
    </w:p>
    <w:p w:rsidR="003D0638" w:rsidRDefault="003D0638" w:rsidP="003D0638">
      <w:pPr>
        <w:jc w:val="center"/>
        <w:rPr>
          <w:rFonts w:ascii="Arial" w:hAnsi="Arial" w:cs="Arial"/>
          <w:b/>
          <w:bCs/>
          <w:sz w:val="52"/>
        </w:rPr>
      </w:pPr>
    </w:p>
    <w:p w:rsidR="003D0638" w:rsidRDefault="003D0638" w:rsidP="003D0638">
      <w:pPr>
        <w:jc w:val="center"/>
        <w:rPr>
          <w:rFonts w:ascii="Arial" w:hAnsi="Arial" w:cs="Arial"/>
          <w:b/>
          <w:bCs/>
          <w:sz w:val="52"/>
        </w:rPr>
      </w:pPr>
    </w:p>
    <w:p w:rsidR="003D0638" w:rsidRDefault="003D0638" w:rsidP="003D0638">
      <w:pPr>
        <w:jc w:val="center"/>
        <w:rPr>
          <w:rFonts w:ascii="Arial" w:hAnsi="Arial" w:cs="Arial"/>
          <w:b/>
          <w:bCs/>
          <w:sz w:val="52"/>
        </w:rPr>
      </w:pPr>
    </w:p>
    <w:p w:rsidR="003D0638" w:rsidRDefault="003D0638" w:rsidP="003D0638">
      <w:pPr>
        <w:jc w:val="center"/>
        <w:rPr>
          <w:rFonts w:ascii="Baskerville Old Face" w:hAnsi="Baskerville Old Face" w:cs="Arial"/>
          <w:b/>
          <w:bCs/>
          <w:sz w:val="52"/>
        </w:rPr>
      </w:pPr>
      <w:r>
        <w:rPr>
          <w:rFonts w:ascii="Baskerville Old Face" w:hAnsi="Baskerville Old Face" w:cs="Arial"/>
          <w:b/>
          <w:bCs/>
          <w:sz w:val="52"/>
        </w:rPr>
        <w:t>REQUEST FOR PROPOSALS</w:t>
      </w:r>
    </w:p>
    <w:p w:rsidR="003D0638" w:rsidRDefault="003D0638" w:rsidP="003D0638">
      <w:pPr>
        <w:jc w:val="center"/>
        <w:rPr>
          <w:rFonts w:ascii="Baskerville Old Face" w:hAnsi="Baskerville Old Face" w:cs="Arial"/>
          <w:b/>
          <w:bCs/>
          <w:sz w:val="52"/>
        </w:rPr>
      </w:pPr>
      <w:r>
        <w:rPr>
          <w:rFonts w:ascii="Baskerville Old Face" w:hAnsi="Baskerville Old Face" w:cs="Arial"/>
          <w:b/>
          <w:bCs/>
          <w:sz w:val="52"/>
        </w:rPr>
        <w:t>FOR</w:t>
      </w:r>
    </w:p>
    <w:p w:rsidR="003D0638" w:rsidRDefault="003D0638" w:rsidP="003D0638">
      <w:pPr>
        <w:jc w:val="center"/>
        <w:rPr>
          <w:rFonts w:ascii="Arial" w:hAnsi="Arial" w:cs="Arial"/>
          <w:b/>
          <w:bCs/>
          <w:sz w:val="52"/>
        </w:rPr>
      </w:pPr>
      <w:r>
        <w:rPr>
          <w:rFonts w:ascii="Baskerville Old Face" w:hAnsi="Baskerville Old Face" w:cs="Arial"/>
          <w:b/>
          <w:bCs/>
          <w:sz w:val="52"/>
        </w:rPr>
        <w:t>Promotions, Sponsorships, Media, and Corporate Rights</w:t>
      </w:r>
    </w:p>
    <w:p w:rsidR="003D0638" w:rsidRDefault="003D0638" w:rsidP="003D0638">
      <w:pPr>
        <w:jc w:val="center"/>
        <w:rPr>
          <w:rFonts w:ascii="Arial" w:hAnsi="Arial" w:cs="Arial"/>
          <w:b/>
          <w:bCs/>
          <w:sz w:val="52"/>
        </w:rPr>
      </w:pPr>
    </w:p>
    <w:p w:rsidR="003D0638" w:rsidRDefault="003D0638" w:rsidP="003D0638">
      <w:pPr>
        <w:jc w:val="center"/>
        <w:rPr>
          <w:rFonts w:ascii="Arial" w:hAnsi="Arial" w:cs="Arial"/>
          <w:b/>
          <w:bCs/>
          <w:sz w:val="52"/>
        </w:rPr>
      </w:pPr>
    </w:p>
    <w:p w:rsidR="003D0638" w:rsidRDefault="003D0638" w:rsidP="003D0638">
      <w:pPr>
        <w:jc w:val="center"/>
        <w:rPr>
          <w:rFonts w:ascii="Arial" w:hAnsi="Arial" w:cs="Arial"/>
          <w:b/>
          <w:bCs/>
          <w:sz w:val="52"/>
        </w:rPr>
      </w:pPr>
    </w:p>
    <w:p w:rsidR="003D0638" w:rsidRPr="00C40F10" w:rsidRDefault="003D0638" w:rsidP="003D0638">
      <w:pPr>
        <w:jc w:val="center"/>
        <w:rPr>
          <w:rFonts w:ascii="Arial" w:hAnsi="Arial" w:cs="Arial"/>
          <w:b/>
          <w:bCs/>
          <w:sz w:val="40"/>
          <w:szCs w:val="40"/>
        </w:rPr>
      </w:pPr>
      <w:r w:rsidRPr="00C40F10">
        <w:rPr>
          <w:rFonts w:ascii="Arial" w:hAnsi="Arial" w:cs="Arial"/>
          <w:b/>
          <w:bCs/>
          <w:sz w:val="40"/>
          <w:szCs w:val="40"/>
        </w:rPr>
        <w:t>Proposals Due:</w:t>
      </w:r>
    </w:p>
    <w:p w:rsidR="003D0638" w:rsidRPr="003D0638" w:rsidRDefault="003D0638" w:rsidP="003D0638">
      <w:pPr>
        <w:pStyle w:val="Heading3"/>
        <w:jc w:val="center"/>
        <w:rPr>
          <w:sz w:val="32"/>
          <w:szCs w:val="32"/>
        </w:rPr>
      </w:pPr>
      <w:r w:rsidRPr="003D0638">
        <w:rPr>
          <w:sz w:val="32"/>
          <w:szCs w:val="32"/>
        </w:rPr>
        <w:t xml:space="preserve">August </w:t>
      </w:r>
      <w:r>
        <w:rPr>
          <w:sz w:val="32"/>
          <w:szCs w:val="32"/>
        </w:rPr>
        <w:t>29</w:t>
      </w:r>
      <w:r w:rsidRPr="003D0638">
        <w:rPr>
          <w:sz w:val="32"/>
          <w:szCs w:val="32"/>
        </w:rPr>
        <w:t>, 2008</w:t>
      </w:r>
    </w:p>
    <w:p w:rsidR="00C12464" w:rsidRDefault="003D0638" w:rsidP="003D0638">
      <w:pPr>
        <w:spacing w:line="360" w:lineRule="auto"/>
        <w:jc w:val="center"/>
        <w:rPr>
          <w:rFonts w:ascii="Tahoma" w:hAnsi="Tahoma" w:cs="Tahoma"/>
          <w:sz w:val="20"/>
          <w:szCs w:val="20"/>
        </w:rPr>
      </w:pPr>
      <w:r>
        <w:rPr>
          <w:rFonts w:cs="Arial"/>
          <w:b/>
          <w:bCs/>
        </w:rPr>
        <w:br w:type="column"/>
      </w:r>
      <w:r w:rsidR="00C12464">
        <w:rPr>
          <w:rFonts w:ascii="Tahoma" w:hAnsi="Tahoma" w:cs="Tahoma"/>
          <w:sz w:val="20"/>
          <w:szCs w:val="20"/>
        </w:rPr>
        <w:lastRenderedPageBreak/>
        <w:t>REQUEST FOR PROPOSALS</w:t>
      </w:r>
    </w:p>
    <w:p w:rsidR="00C12464" w:rsidRDefault="00C12464" w:rsidP="00CD101B">
      <w:pPr>
        <w:spacing w:line="360" w:lineRule="auto"/>
        <w:jc w:val="center"/>
        <w:rPr>
          <w:rFonts w:ascii="Tahoma" w:hAnsi="Tahoma" w:cs="Tahoma"/>
          <w:sz w:val="20"/>
          <w:szCs w:val="20"/>
        </w:rPr>
      </w:pPr>
      <w:r>
        <w:rPr>
          <w:rFonts w:ascii="Tahoma" w:hAnsi="Tahoma" w:cs="Tahoma"/>
          <w:sz w:val="20"/>
          <w:szCs w:val="20"/>
        </w:rPr>
        <w:t>PROMOTIONS, SPONSORSHIPS, MEDIA, &amp; CORPORATE RIGHTS AGREEMENT</w:t>
      </w:r>
    </w:p>
    <w:p w:rsidR="00C12464" w:rsidRDefault="00C12464" w:rsidP="00CD101B">
      <w:pPr>
        <w:spacing w:line="360" w:lineRule="auto"/>
        <w:jc w:val="center"/>
        <w:rPr>
          <w:rFonts w:ascii="Tahoma" w:hAnsi="Tahoma" w:cs="Tahoma"/>
          <w:sz w:val="20"/>
          <w:szCs w:val="20"/>
        </w:rPr>
      </w:pPr>
      <w:r>
        <w:rPr>
          <w:rFonts w:ascii="Tahoma" w:hAnsi="Tahoma" w:cs="Tahoma"/>
          <w:sz w:val="20"/>
          <w:szCs w:val="20"/>
        </w:rPr>
        <w:t>TEXAS TECH UNIVERSITY</w:t>
      </w:r>
    </w:p>
    <w:p w:rsidR="00C12464" w:rsidRDefault="00C12464" w:rsidP="00CD101B">
      <w:pPr>
        <w:spacing w:line="360" w:lineRule="auto"/>
        <w:jc w:val="center"/>
        <w:rPr>
          <w:rFonts w:ascii="Tahoma" w:hAnsi="Tahoma" w:cs="Tahoma"/>
          <w:sz w:val="20"/>
          <w:szCs w:val="20"/>
        </w:rPr>
      </w:pPr>
      <w:r>
        <w:rPr>
          <w:rFonts w:ascii="Tahoma" w:hAnsi="Tahoma" w:cs="Tahoma"/>
          <w:sz w:val="20"/>
          <w:szCs w:val="20"/>
        </w:rPr>
        <w:t>DEPARTMENT OF INTERCOLLEGIATE ATHLETICS</w:t>
      </w:r>
    </w:p>
    <w:p w:rsidR="00C12464" w:rsidRDefault="00C12464" w:rsidP="00CD101B">
      <w:pPr>
        <w:spacing w:line="360" w:lineRule="auto"/>
        <w:rPr>
          <w:rFonts w:ascii="Tahoma" w:hAnsi="Tahoma" w:cs="Tahoma"/>
          <w:sz w:val="20"/>
          <w:szCs w:val="20"/>
        </w:rPr>
      </w:pPr>
    </w:p>
    <w:p w:rsidR="00C12464" w:rsidRDefault="00C12464" w:rsidP="00CD101B">
      <w:pPr>
        <w:spacing w:line="360" w:lineRule="auto"/>
        <w:rPr>
          <w:rFonts w:ascii="Tahoma" w:hAnsi="Tahoma" w:cs="Tahoma"/>
          <w:sz w:val="20"/>
          <w:szCs w:val="20"/>
        </w:rPr>
      </w:pPr>
    </w:p>
    <w:p w:rsidR="00C12464" w:rsidRDefault="00C12464" w:rsidP="00CD101B">
      <w:pPr>
        <w:spacing w:line="360" w:lineRule="auto"/>
        <w:rPr>
          <w:rFonts w:ascii="Tahoma" w:hAnsi="Tahoma" w:cs="Tahoma"/>
          <w:sz w:val="20"/>
          <w:szCs w:val="20"/>
        </w:rPr>
      </w:pPr>
      <w:r>
        <w:rPr>
          <w:rFonts w:ascii="Tahoma" w:hAnsi="Tahoma" w:cs="Tahoma"/>
          <w:sz w:val="20"/>
          <w:szCs w:val="20"/>
        </w:rPr>
        <w:t>General Specifications</w:t>
      </w:r>
    </w:p>
    <w:p w:rsidR="00C12464" w:rsidRDefault="00C12464" w:rsidP="002F403E">
      <w:pPr>
        <w:pStyle w:val="BodyText"/>
        <w:numPr>
          <w:ilvl w:val="0"/>
          <w:numId w:val="1"/>
        </w:numPr>
      </w:pPr>
      <w:r>
        <w:t xml:space="preserve">Texas Tech University (“University”) is soliciting formal proposals from qualified contractors to grant a license to arrange for a licensed rights plan.  The plan will include such elements as corporate sponsorships; on-premise marketing to include but not be limited to signage, video and message board advertising, event promotions, and game/event sponsorships; radio network play-by-play, coaches’ shows, and internet rights; and television coaches’ shows and certain play-by-play rights.  The plan will also include the exclusive rights to produce, publish, distribute and vend programs for all athletic programs and events and as well as secure the rights to sell sponsorships, endorsements, promotions and advertisers for all team schedule cards, posters, calendars and books as well as the official athletic department web site outlined in this Request for Proposals (RFP) scope.  This RFP is part of a competitive procurement process, which helps to serve the University’s best interest.  It also provides Contractors with a fair opportunity for their services to be considered.  The process of competitive negotiation being used in this case should not be confused with the different process of competitive sealed bidding.  With competitive negotiation, price is not required to be the determinative factor, although it may be, and the University has the flexibility it needs to negotiate with firms to arrive at a mutually agreeable relationship.  Please take special note of </w:t>
      </w:r>
      <w:r w:rsidR="0069169E" w:rsidRPr="0069169E">
        <w:rPr>
          <w:b/>
          <w:bCs/>
        </w:rPr>
        <w:t>Attachment A, Scope of Services,</w:t>
      </w:r>
      <w:r>
        <w:t xml:space="preserve"> for detailed outline of the rights to be granted and to be considered in the financial proposal.  The University will accept/reject proposals based on the University’s best interest.</w:t>
      </w:r>
    </w:p>
    <w:p w:rsidR="00785D2B" w:rsidRDefault="00785D2B">
      <w:pPr>
        <w:pStyle w:val="BodyText"/>
        <w:ind w:left="360"/>
      </w:pPr>
    </w:p>
    <w:p w:rsidR="00C12464" w:rsidRDefault="00C12464" w:rsidP="005252A6">
      <w:pPr>
        <w:numPr>
          <w:ilvl w:val="0"/>
          <w:numId w:val="12"/>
        </w:numPr>
        <w:spacing w:line="360" w:lineRule="auto"/>
        <w:rPr>
          <w:rFonts w:ascii="Tahoma" w:hAnsi="Tahoma" w:cs="Tahoma"/>
          <w:sz w:val="20"/>
          <w:szCs w:val="20"/>
        </w:rPr>
      </w:pPr>
      <w:r>
        <w:rPr>
          <w:rFonts w:ascii="Tahoma" w:hAnsi="Tahoma" w:cs="Tahoma"/>
          <w:sz w:val="20"/>
          <w:szCs w:val="20"/>
        </w:rPr>
        <w:t xml:space="preserve">The University reserves the right, in its sole discretion, to select the contractor that it determines offers the overall best proposal to the University.  Criteria to be utilized in the selection process are included within the specifications of this Request for Proposals.  All respondents should review the RFP requirements and </w:t>
      </w:r>
      <w:r>
        <w:rPr>
          <w:rFonts w:ascii="Tahoma" w:hAnsi="Tahoma" w:cs="Tahoma"/>
          <w:b/>
          <w:bCs/>
          <w:sz w:val="20"/>
          <w:szCs w:val="20"/>
        </w:rPr>
        <w:t>Attachment A - Scope of Services</w:t>
      </w:r>
      <w:r>
        <w:rPr>
          <w:b/>
          <w:bCs/>
        </w:rPr>
        <w:t xml:space="preserve"> </w:t>
      </w:r>
      <w:r>
        <w:rPr>
          <w:rFonts w:ascii="Tahoma" w:hAnsi="Tahoma" w:cs="Tahoma"/>
          <w:sz w:val="20"/>
          <w:szCs w:val="20"/>
        </w:rPr>
        <w:t>carefully and develop a response that at a minimum meets or preferably exceeds the expectations outlined therein.</w:t>
      </w:r>
    </w:p>
    <w:p w:rsidR="00C12464" w:rsidRDefault="00C12464" w:rsidP="00CD101B">
      <w:pPr>
        <w:numPr>
          <w:ilvl w:val="0"/>
          <w:numId w:val="12"/>
        </w:numPr>
        <w:spacing w:line="360" w:lineRule="auto"/>
        <w:rPr>
          <w:rFonts w:ascii="Tahoma" w:hAnsi="Tahoma" w:cs="Tahoma"/>
          <w:sz w:val="20"/>
          <w:szCs w:val="20"/>
        </w:rPr>
      </w:pPr>
      <w:r>
        <w:rPr>
          <w:rFonts w:ascii="Tahoma" w:hAnsi="Tahoma" w:cs="Tahoma"/>
          <w:sz w:val="20"/>
          <w:szCs w:val="20"/>
        </w:rPr>
        <w:lastRenderedPageBreak/>
        <w:t>If the prospective contractor plans to utilize a subcontractor(s) to fulfill a portion of the responsibilities outlined in the Request for Proposals, each subcontractor must be identified and the qualifications of each firm must be outlined within the proposal submitted.  The exact role the subcontractor(s) is to play within the agreement that may result from this RFP should also be detailed within the proposal.  Proposals will be considered only from companies that have successfully proven experience in conducting the activities providing the services outlined within this Request for Proposals.  Of particular interest will be the firm’s experience in working with Departments of Intercollegiate Athletics within Division I NCAA programs.  The burden is on each respondent to submit with its proposal proof of its qualifications and experience to warrant consideration of its offering to the University.  All respondents should review the RFP specifications carefully, and they should include with their proposals references to demonstrate that they have successfully delivered the services and conducted the activities outlined with the RFP.  Each reference should contain a contact person and telephone number where that person can be reached to discuss his/her institution’s experience with the contractor’s services.</w:t>
      </w:r>
    </w:p>
    <w:p w:rsidR="00785D2B" w:rsidRDefault="00785D2B">
      <w:pPr>
        <w:spacing w:line="360" w:lineRule="auto"/>
        <w:ind w:left="360"/>
        <w:rPr>
          <w:rFonts w:ascii="Tahoma" w:hAnsi="Tahoma" w:cs="Tahoma"/>
          <w:sz w:val="20"/>
          <w:szCs w:val="20"/>
        </w:rPr>
      </w:pPr>
    </w:p>
    <w:p w:rsidR="00C12464" w:rsidRDefault="00C12464" w:rsidP="00CD101B">
      <w:pPr>
        <w:numPr>
          <w:ilvl w:val="0"/>
          <w:numId w:val="12"/>
        </w:numPr>
        <w:spacing w:line="360" w:lineRule="auto"/>
        <w:rPr>
          <w:rFonts w:ascii="Tahoma" w:hAnsi="Tahoma" w:cs="Tahoma"/>
          <w:sz w:val="20"/>
          <w:szCs w:val="20"/>
        </w:rPr>
      </w:pPr>
      <w:r>
        <w:rPr>
          <w:rFonts w:ascii="Tahoma" w:hAnsi="Tahoma" w:cs="Tahoma"/>
          <w:sz w:val="20"/>
          <w:szCs w:val="20"/>
        </w:rPr>
        <w:t>Each respondent must meet the minimum requirements contained within the specifications of this RFP to be considered for a contract reward.  These criteria represent the minimum requirements, but respondents are encouraged to offer enhancements to the base RFP specifications within their proposals.  Such enhancements include but are not limited to capital improvements, video boards, and emerging technologies and will be considered in the evaluation process utilized by the University to select the successful contractor.</w:t>
      </w:r>
    </w:p>
    <w:p w:rsidR="00C12464" w:rsidRDefault="00C12464" w:rsidP="00BD43F2">
      <w:pPr>
        <w:spacing w:line="360" w:lineRule="auto"/>
        <w:rPr>
          <w:rFonts w:ascii="Tahoma" w:hAnsi="Tahoma" w:cs="Tahoma"/>
          <w:sz w:val="20"/>
          <w:szCs w:val="20"/>
        </w:rPr>
      </w:pPr>
    </w:p>
    <w:p w:rsidR="00C12464" w:rsidRPr="00D31C88" w:rsidRDefault="00C12464" w:rsidP="00CD101B">
      <w:pPr>
        <w:numPr>
          <w:ilvl w:val="0"/>
          <w:numId w:val="12"/>
        </w:numPr>
        <w:spacing w:line="360" w:lineRule="auto"/>
        <w:rPr>
          <w:rFonts w:ascii="Tahoma" w:hAnsi="Tahoma" w:cs="Tahoma"/>
          <w:sz w:val="20"/>
          <w:szCs w:val="20"/>
        </w:rPr>
      </w:pPr>
      <w:r>
        <w:rPr>
          <w:rFonts w:ascii="Tahoma" w:hAnsi="Tahoma" w:cs="Tahoma"/>
          <w:sz w:val="20"/>
          <w:szCs w:val="20"/>
        </w:rPr>
        <w:t>Non-Mandatory Proposal Conference/Site Visit</w:t>
      </w:r>
    </w:p>
    <w:p w:rsidR="00C12464" w:rsidRDefault="00C12464">
      <w:pPr>
        <w:spacing w:line="360" w:lineRule="auto"/>
        <w:ind w:left="1080"/>
        <w:rPr>
          <w:rFonts w:ascii="Tahoma" w:hAnsi="Tahoma" w:cs="Tahoma"/>
          <w:sz w:val="20"/>
          <w:szCs w:val="20"/>
        </w:rPr>
      </w:pPr>
    </w:p>
    <w:p w:rsidR="00C12464" w:rsidRDefault="00C12464">
      <w:pPr>
        <w:spacing w:line="360" w:lineRule="auto"/>
        <w:ind w:left="1080"/>
        <w:rPr>
          <w:rFonts w:ascii="Tahoma" w:hAnsi="Tahoma" w:cs="Tahoma"/>
          <w:sz w:val="20"/>
          <w:szCs w:val="20"/>
        </w:rPr>
      </w:pPr>
      <w:r>
        <w:rPr>
          <w:rFonts w:ascii="Tahoma" w:hAnsi="Tahoma" w:cs="Tahoma"/>
          <w:sz w:val="20"/>
          <w:szCs w:val="20"/>
        </w:rPr>
        <w:t xml:space="preserve">A proposal conference/site is visit scheduled at the following time and location on campus.  The University may elect to have more than one pre-proposal meeting if necessary.  Attendance at the pre-proposal meeting(s) is not mandatory but is </w:t>
      </w:r>
      <w:r>
        <w:rPr>
          <w:rFonts w:ascii="Tahoma" w:hAnsi="Tahoma" w:cs="Tahoma"/>
          <w:b/>
          <w:bCs/>
          <w:sz w:val="20"/>
          <w:szCs w:val="20"/>
          <w:u w:val="single"/>
        </w:rPr>
        <w:t>strongly preferred.</w:t>
      </w:r>
    </w:p>
    <w:p w:rsidR="00C12464" w:rsidRPr="00F5693F" w:rsidRDefault="00C12464" w:rsidP="00622992">
      <w:pPr>
        <w:spacing w:line="360" w:lineRule="auto"/>
        <w:rPr>
          <w:rFonts w:ascii="Tahoma" w:hAnsi="Tahoma" w:cs="Tahoma"/>
          <w:b/>
          <w:bCs/>
          <w:sz w:val="20"/>
          <w:szCs w:val="20"/>
          <w:u w:val="single"/>
        </w:rPr>
      </w:pPr>
      <w:r>
        <w:rPr>
          <w:rFonts w:ascii="Tahoma" w:hAnsi="Tahoma" w:cs="Tahoma"/>
          <w:sz w:val="20"/>
          <w:szCs w:val="20"/>
        </w:rPr>
        <w:tab/>
      </w:r>
      <w:r>
        <w:rPr>
          <w:rFonts w:ascii="Tahoma" w:hAnsi="Tahoma" w:cs="Tahoma"/>
          <w:sz w:val="20"/>
          <w:szCs w:val="20"/>
        </w:rPr>
        <w:tab/>
        <w:t>Date/Time:</w:t>
      </w:r>
      <w:r>
        <w:rPr>
          <w:rFonts w:ascii="Tahoma" w:hAnsi="Tahoma" w:cs="Tahoma"/>
          <w:sz w:val="20"/>
          <w:szCs w:val="20"/>
        </w:rPr>
        <w:tab/>
      </w:r>
      <w:r w:rsidR="007626A8">
        <w:rPr>
          <w:rFonts w:ascii="Tahoma" w:hAnsi="Tahoma" w:cs="Tahoma"/>
          <w:b/>
          <w:bCs/>
          <w:sz w:val="20"/>
          <w:szCs w:val="20"/>
          <w:u w:val="single"/>
        </w:rPr>
        <w:t>August 8</w:t>
      </w:r>
      <w:r>
        <w:rPr>
          <w:rFonts w:ascii="Tahoma" w:hAnsi="Tahoma" w:cs="Tahoma"/>
          <w:b/>
          <w:bCs/>
          <w:sz w:val="20"/>
          <w:szCs w:val="20"/>
          <w:u w:val="single"/>
        </w:rPr>
        <w:t>, 2008 at 2:00pm</w:t>
      </w:r>
    </w:p>
    <w:p w:rsidR="00C12464" w:rsidRDefault="00C12464" w:rsidP="00622992">
      <w:pPr>
        <w:spacing w:line="360" w:lineRule="auto"/>
        <w:rPr>
          <w:rFonts w:ascii="Tahoma" w:hAnsi="Tahoma" w:cs="Tahoma"/>
          <w:sz w:val="20"/>
          <w:szCs w:val="20"/>
        </w:rPr>
      </w:pPr>
      <w:r>
        <w:rPr>
          <w:rFonts w:ascii="Tahoma" w:hAnsi="Tahoma" w:cs="Tahoma"/>
          <w:sz w:val="20"/>
          <w:szCs w:val="20"/>
        </w:rPr>
        <w:tab/>
      </w:r>
      <w:r>
        <w:rPr>
          <w:rFonts w:ascii="Tahoma" w:hAnsi="Tahoma" w:cs="Tahoma"/>
          <w:sz w:val="20"/>
          <w:szCs w:val="20"/>
        </w:rPr>
        <w:tab/>
        <w:t>Location:</w:t>
      </w:r>
      <w:r>
        <w:rPr>
          <w:rFonts w:ascii="Tahoma" w:hAnsi="Tahoma" w:cs="Tahoma"/>
          <w:sz w:val="20"/>
          <w:szCs w:val="20"/>
        </w:rPr>
        <w:tab/>
      </w:r>
      <w:r>
        <w:rPr>
          <w:rFonts w:ascii="Tahoma" w:hAnsi="Tahoma" w:cs="Tahoma"/>
          <w:b/>
          <w:bCs/>
          <w:sz w:val="20"/>
          <w:szCs w:val="20"/>
          <w:u w:val="single"/>
        </w:rPr>
        <w:t xml:space="preserve">Athletic Business Offices—North End of Jones AT&amp;T </w:t>
      </w:r>
      <w:r>
        <w:rPr>
          <w:rFonts w:ascii="Tahoma" w:hAnsi="Tahoma" w:cs="Tahoma"/>
          <w:b/>
          <w:bCs/>
          <w:sz w:val="20"/>
          <w:szCs w:val="20"/>
        </w:rPr>
        <w:tab/>
      </w:r>
      <w:r>
        <w:rPr>
          <w:rFonts w:ascii="Tahoma" w:hAnsi="Tahoma" w:cs="Tahoma"/>
          <w:b/>
          <w:bCs/>
          <w:sz w:val="20"/>
          <w:szCs w:val="20"/>
        </w:rPr>
        <w:tab/>
      </w:r>
      <w:r>
        <w:rPr>
          <w:rFonts w:ascii="Tahoma" w:hAnsi="Tahoma" w:cs="Tahoma"/>
          <w:b/>
          <w:bCs/>
          <w:sz w:val="20"/>
          <w:szCs w:val="20"/>
        </w:rPr>
        <w:tab/>
      </w:r>
      <w:r>
        <w:rPr>
          <w:rFonts w:ascii="Tahoma" w:hAnsi="Tahoma" w:cs="Tahoma"/>
          <w:b/>
          <w:bCs/>
          <w:sz w:val="20"/>
          <w:szCs w:val="20"/>
        </w:rPr>
        <w:tab/>
      </w:r>
      <w:r>
        <w:rPr>
          <w:rFonts w:ascii="Tahoma" w:hAnsi="Tahoma" w:cs="Tahoma"/>
          <w:b/>
          <w:bCs/>
          <w:sz w:val="20"/>
          <w:szCs w:val="20"/>
        </w:rPr>
        <w:tab/>
      </w:r>
      <w:r>
        <w:rPr>
          <w:rFonts w:ascii="Tahoma" w:hAnsi="Tahoma" w:cs="Tahoma"/>
          <w:b/>
          <w:bCs/>
          <w:sz w:val="20"/>
          <w:szCs w:val="20"/>
          <w:u w:val="single"/>
        </w:rPr>
        <w:t>Stadium</w:t>
      </w:r>
    </w:p>
    <w:p w:rsidR="00C12464" w:rsidRDefault="00C12464" w:rsidP="005252A6">
      <w:pPr>
        <w:spacing w:line="360" w:lineRule="auto"/>
        <w:ind w:left="1080"/>
        <w:rPr>
          <w:rFonts w:ascii="Tahoma" w:hAnsi="Tahoma" w:cs="Tahoma"/>
          <w:sz w:val="20"/>
          <w:szCs w:val="20"/>
        </w:rPr>
      </w:pPr>
      <w:r>
        <w:rPr>
          <w:rFonts w:ascii="Tahoma" w:hAnsi="Tahoma" w:cs="Tahoma"/>
          <w:sz w:val="20"/>
          <w:szCs w:val="20"/>
        </w:rPr>
        <w:t xml:space="preserve">Each prospective contractor will have the opportunity to ask questions concerning the RFP specifications during the proposal conference/site visit.    Respondents may ask </w:t>
      </w:r>
      <w:r>
        <w:rPr>
          <w:rFonts w:ascii="Tahoma" w:hAnsi="Tahoma" w:cs="Tahoma"/>
          <w:sz w:val="20"/>
          <w:szCs w:val="20"/>
        </w:rPr>
        <w:lastRenderedPageBreak/>
        <w:t xml:space="preserve">questions prior to the non-mandatory conference/site visit via e-mail or fax to Kirk Meadows, Section Manager of Purchasing &amp; Contracting at </w:t>
      </w:r>
      <w:hyperlink r:id="rId8" w:history="1">
        <w:r w:rsidRPr="00E70C9E">
          <w:rPr>
            <w:rStyle w:val="Hyperlink"/>
            <w:rFonts w:ascii="Tahoma" w:hAnsi="Tahoma" w:cs="Tahoma"/>
            <w:sz w:val="20"/>
            <w:szCs w:val="20"/>
          </w:rPr>
          <w:t>kirk.meadows@ttu.edu</w:t>
        </w:r>
      </w:hyperlink>
      <w:r>
        <w:rPr>
          <w:rFonts w:ascii="Tahoma" w:hAnsi="Tahoma" w:cs="Tahoma"/>
          <w:sz w:val="20"/>
          <w:szCs w:val="20"/>
        </w:rPr>
        <w:t xml:space="preserve"> or </w:t>
      </w:r>
      <w:r>
        <w:rPr>
          <w:rFonts w:ascii="Tahoma" w:hAnsi="Tahoma" w:cs="Tahoma"/>
          <w:b/>
          <w:bCs/>
          <w:sz w:val="20"/>
          <w:szCs w:val="20"/>
        </w:rPr>
        <w:t>(806) 742-3820</w:t>
      </w:r>
      <w:r>
        <w:rPr>
          <w:rFonts w:ascii="Tahoma" w:hAnsi="Tahoma" w:cs="Tahoma"/>
          <w:sz w:val="20"/>
          <w:szCs w:val="20"/>
        </w:rPr>
        <w:t>.  Prospective contractors will also be allowed to tour University athletic facilities at the conclusion of the proposal conference.</w:t>
      </w:r>
    </w:p>
    <w:p w:rsidR="00C12464" w:rsidRDefault="00C12464" w:rsidP="005252A6">
      <w:pPr>
        <w:spacing w:line="360" w:lineRule="auto"/>
        <w:ind w:left="1080"/>
        <w:rPr>
          <w:rFonts w:ascii="Tahoma" w:hAnsi="Tahoma" w:cs="Tahoma"/>
          <w:sz w:val="20"/>
          <w:szCs w:val="20"/>
        </w:rPr>
      </w:pPr>
    </w:p>
    <w:p w:rsidR="00C12464" w:rsidRPr="00D31C88" w:rsidRDefault="00C12464" w:rsidP="00CD101B">
      <w:pPr>
        <w:numPr>
          <w:ilvl w:val="0"/>
          <w:numId w:val="12"/>
        </w:numPr>
        <w:spacing w:line="360" w:lineRule="auto"/>
        <w:rPr>
          <w:rFonts w:ascii="Tahoma" w:hAnsi="Tahoma" w:cs="Tahoma"/>
          <w:sz w:val="20"/>
          <w:szCs w:val="20"/>
        </w:rPr>
      </w:pPr>
      <w:r>
        <w:rPr>
          <w:rFonts w:ascii="Tahoma" w:hAnsi="Tahoma" w:cs="Tahoma"/>
          <w:sz w:val="20"/>
          <w:szCs w:val="20"/>
        </w:rPr>
        <w:t>Proposal Selection Process</w:t>
      </w:r>
    </w:p>
    <w:p w:rsidR="00C12464" w:rsidRDefault="00C12464" w:rsidP="005252A6">
      <w:pPr>
        <w:spacing w:line="360" w:lineRule="auto"/>
        <w:ind w:left="1080"/>
        <w:rPr>
          <w:rFonts w:ascii="Tahoma" w:hAnsi="Tahoma" w:cs="Tahoma"/>
          <w:sz w:val="20"/>
          <w:szCs w:val="20"/>
        </w:rPr>
      </w:pPr>
    </w:p>
    <w:p w:rsidR="00C12464" w:rsidRDefault="00C12464" w:rsidP="005252A6">
      <w:pPr>
        <w:spacing w:line="360" w:lineRule="auto"/>
        <w:ind w:left="1080"/>
        <w:rPr>
          <w:rFonts w:ascii="Tahoma" w:hAnsi="Tahoma" w:cs="Tahoma"/>
          <w:sz w:val="20"/>
          <w:szCs w:val="20"/>
        </w:rPr>
      </w:pPr>
      <w:r>
        <w:rPr>
          <w:rFonts w:ascii="Tahoma" w:hAnsi="Tahoma" w:cs="Tahoma"/>
          <w:sz w:val="20"/>
          <w:szCs w:val="20"/>
        </w:rPr>
        <w:t>The following is a general description of the process by which a contractor will be selected to provide the specified services:</w:t>
      </w:r>
    </w:p>
    <w:p w:rsidR="00C12464" w:rsidRDefault="00C12464" w:rsidP="00CD101B">
      <w:pPr>
        <w:numPr>
          <w:ilvl w:val="1"/>
          <w:numId w:val="2"/>
        </w:numPr>
        <w:spacing w:line="360" w:lineRule="auto"/>
        <w:rPr>
          <w:rFonts w:ascii="Tahoma" w:hAnsi="Tahoma" w:cs="Tahoma"/>
          <w:sz w:val="20"/>
          <w:szCs w:val="20"/>
        </w:rPr>
      </w:pPr>
      <w:r>
        <w:rPr>
          <w:rFonts w:ascii="Tahoma" w:hAnsi="Tahoma" w:cs="Tahoma"/>
          <w:sz w:val="20"/>
          <w:szCs w:val="20"/>
        </w:rPr>
        <w:t>Request for Proposals will be sent to prospective contractors around July</w:t>
      </w:r>
      <w:r w:rsidR="002B295C">
        <w:rPr>
          <w:rFonts w:ascii="Tahoma" w:hAnsi="Tahoma" w:cs="Tahoma"/>
          <w:sz w:val="20"/>
          <w:szCs w:val="20"/>
        </w:rPr>
        <w:t xml:space="preserve"> 21</w:t>
      </w:r>
      <w:r w:rsidR="0069169E" w:rsidRPr="0069169E">
        <w:rPr>
          <w:rFonts w:ascii="Tahoma" w:hAnsi="Tahoma" w:cs="Tahoma"/>
          <w:sz w:val="20"/>
          <w:szCs w:val="20"/>
        </w:rPr>
        <w:t>,</w:t>
      </w:r>
      <w:r>
        <w:rPr>
          <w:rFonts w:ascii="Tahoma" w:hAnsi="Tahoma" w:cs="Tahoma"/>
          <w:b/>
          <w:bCs/>
          <w:sz w:val="20"/>
          <w:szCs w:val="20"/>
          <w:u w:val="single"/>
        </w:rPr>
        <w:t xml:space="preserve"> </w:t>
      </w:r>
      <w:r w:rsidR="0069169E" w:rsidRPr="0069169E">
        <w:rPr>
          <w:rFonts w:ascii="Tahoma" w:hAnsi="Tahoma" w:cs="Tahoma"/>
          <w:sz w:val="20"/>
          <w:szCs w:val="20"/>
        </w:rPr>
        <w:t>2008</w:t>
      </w:r>
      <w:r>
        <w:rPr>
          <w:rFonts w:ascii="Tahoma" w:hAnsi="Tahoma" w:cs="Tahoma"/>
          <w:sz w:val="20"/>
          <w:szCs w:val="20"/>
        </w:rPr>
        <w:t>.</w:t>
      </w:r>
      <w:r>
        <w:rPr>
          <w:rFonts w:ascii="Tahoma" w:hAnsi="Tahoma" w:cs="Tahoma"/>
          <w:sz w:val="20"/>
          <w:szCs w:val="20"/>
          <w:u w:val="single"/>
        </w:rPr>
        <w:t xml:space="preserve">                         </w:t>
      </w:r>
    </w:p>
    <w:p w:rsidR="00C12464" w:rsidRDefault="00C12464" w:rsidP="00CD101B">
      <w:pPr>
        <w:numPr>
          <w:ilvl w:val="1"/>
          <w:numId w:val="2"/>
        </w:numPr>
        <w:spacing w:line="360" w:lineRule="auto"/>
        <w:rPr>
          <w:rFonts w:ascii="Tahoma" w:hAnsi="Tahoma" w:cs="Tahoma"/>
          <w:sz w:val="20"/>
          <w:szCs w:val="20"/>
        </w:rPr>
      </w:pPr>
      <w:r>
        <w:rPr>
          <w:rFonts w:ascii="Tahoma" w:hAnsi="Tahoma" w:cs="Tahoma"/>
          <w:sz w:val="20"/>
          <w:szCs w:val="20"/>
        </w:rPr>
        <w:t xml:space="preserve">Non-mandatory proposal conference/site visit on </w:t>
      </w:r>
      <w:r w:rsidR="007626A8">
        <w:rPr>
          <w:rFonts w:ascii="Tahoma" w:hAnsi="Tahoma" w:cs="Tahoma"/>
          <w:sz w:val="20"/>
          <w:szCs w:val="20"/>
        </w:rPr>
        <w:t>August 8</w:t>
      </w:r>
      <w:r w:rsidR="0069169E" w:rsidRPr="0069169E">
        <w:rPr>
          <w:rFonts w:ascii="Tahoma" w:hAnsi="Tahoma" w:cs="Tahoma"/>
          <w:sz w:val="20"/>
          <w:szCs w:val="20"/>
        </w:rPr>
        <w:t>, 2008</w:t>
      </w:r>
      <w:r>
        <w:rPr>
          <w:rFonts w:ascii="Tahoma" w:hAnsi="Tahoma" w:cs="Tahoma"/>
          <w:sz w:val="20"/>
          <w:szCs w:val="20"/>
        </w:rPr>
        <w:t xml:space="preserve">.  </w:t>
      </w:r>
    </w:p>
    <w:p w:rsidR="007626A8" w:rsidRDefault="00C12464" w:rsidP="00CD101B">
      <w:pPr>
        <w:numPr>
          <w:ilvl w:val="1"/>
          <w:numId w:val="2"/>
        </w:numPr>
        <w:spacing w:line="360" w:lineRule="auto"/>
        <w:rPr>
          <w:rFonts w:ascii="Tahoma" w:hAnsi="Tahoma" w:cs="Tahoma"/>
          <w:sz w:val="20"/>
          <w:szCs w:val="20"/>
        </w:rPr>
      </w:pPr>
      <w:r>
        <w:rPr>
          <w:rFonts w:ascii="Tahoma" w:hAnsi="Tahoma" w:cs="Tahoma"/>
          <w:sz w:val="20"/>
          <w:szCs w:val="20"/>
        </w:rPr>
        <w:t xml:space="preserve">Sealed proposals must be submitted to the University no later than </w:t>
      </w:r>
      <w:r>
        <w:rPr>
          <w:rFonts w:ascii="Tahoma" w:hAnsi="Tahoma" w:cs="Tahoma"/>
          <w:b/>
          <w:bCs/>
          <w:sz w:val="20"/>
          <w:szCs w:val="20"/>
          <w:u w:val="single"/>
        </w:rPr>
        <w:t>4:00</w:t>
      </w:r>
      <w:r w:rsidR="0069169E" w:rsidRPr="0069169E">
        <w:rPr>
          <w:rFonts w:ascii="Tahoma" w:hAnsi="Tahoma" w:cs="Tahoma"/>
          <w:b/>
          <w:bCs/>
          <w:sz w:val="20"/>
          <w:szCs w:val="20"/>
          <w:u w:val="single"/>
        </w:rPr>
        <w:t xml:space="preserve"> p.m. on </w:t>
      </w:r>
      <w:r>
        <w:rPr>
          <w:rFonts w:ascii="Tahoma" w:hAnsi="Tahoma" w:cs="Tahoma"/>
          <w:b/>
          <w:bCs/>
          <w:sz w:val="20"/>
          <w:szCs w:val="20"/>
          <w:u w:val="single"/>
        </w:rPr>
        <w:t>August 29, 2008</w:t>
      </w:r>
      <w:r>
        <w:rPr>
          <w:rFonts w:ascii="Tahoma" w:hAnsi="Tahoma" w:cs="Tahoma"/>
          <w:sz w:val="20"/>
          <w:szCs w:val="20"/>
        </w:rPr>
        <w:t>.  Each respondent must submit one (1) original and four (4) copies of its proposal</w:t>
      </w:r>
      <w:r w:rsidR="007626A8">
        <w:rPr>
          <w:rFonts w:ascii="Tahoma" w:hAnsi="Tahoma" w:cs="Tahoma"/>
          <w:sz w:val="20"/>
          <w:szCs w:val="20"/>
        </w:rPr>
        <w:t xml:space="preserve"> to the following address:</w:t>
      </w:r>
    </w:p>
    <w:p w:rsidR="00C12464" w:rsidRDefault="007626A8" w:rsidP="007626A8">
      <w:pPr>
        <w:spacing w:line="360" w:lineRule="auto"/>
        <w:ind w:left="1800"/>
        <w:rPr>
          <w:rFonts w:ascii="Tahoma" w:hAnsi="Tahoma" w:cs="Tahoma"/>
          <w:sz w:val="20"/>
          <w:szCs w:val="20"/>
        </w:rPr>
      </w:pPr>
      <w:r>
        <w:rPr>
          <w:rFonts w:ascii="Tahoma" w:hAnsi="Tahoma" w:cs="Tahoma"/>
          <w:sz w:val="20"/>
          <w:szCs w:val="20"/>
        </w:rPr>
        <w:t>Texas Tech University</w:t>
      </w:r>
    </w:p>
    <w:p w:rsidR="007626A8" w:rsidRDefault="007626A8" w:rsidP="007626A8">
      <w:pPr>
        <w:spacing w:line="360" w:lineRule="auto"/>
        <w:ind w:left="1800"/>
        <w:rPr>
          <w:rFonts w:ascii="Tahoma" w:hAnsi="Tahoma" w:cs="Tahoma"/>
          <w:sz w:val="20"/>
          <w:szCs w:val="20"/>
        </w:rPr>
      </w:pPr>
      <w:r>
        <w:rPr>
          <w:rFonts w:ascii="Tahoma" w:hAnsi="Tahoma" w:cs="Tahoma"/>
          <w:sz w:val="20"/>
          <w:szCs w:val="20"/>
        </w:rPr>
        <w:t>Office of Purchasing and Contracting</w:t>
      </w:r>
    </w:p>
    <w:p w:rsidR="007626A8" w:rsidRDefault="007626A8" w:rsidP="007626A8">
      <w:pPr>
        <w:spacing w:line="360" w:lineRule="auto"/>
        <w:ind w:left="1800"/>
        <w:rPr>
          <w:rFonts w:ascii="Tahoma" w:hAnsi="Tahoma" w:cs="Tahoma"/>
          <w:sz w:val="20"/>
          <w:szCs w:val="20"/>
        </w:rPr>
      </w:pPr>
      <w:r>
        <w:rPr>
          <w:rFonts w:ascii="Tahoma" w:hAnsi="Tahoma" w:cs="Tahoma"/>
          <w:sz w:val="20"/>
          <w:szCs w:val="20"/>
        </w:rPr>
        <w:t>15</w:t>
      </w:r>
      <w:r w:rsidRPr="007626A8">
        <w:rPr>
          <w:rFonts w:ascii="Tahoma" w:hAnsi="Tahoma" w:cs="Tahoma"/>
          <w:sz w:val="20"/>
          <w:szCs w:val="20"/>
          <w:vertAlign w:val="superscript"/>
        </w:rPr>
        <w:t>th</w:t>
      </w:r>
      <w:r>
        <w:rPr>
          <w:rFonts w:ascii="Tahoma" w:hAnsi="Tahoma" w:cs="Tahoma"/>
          <w:sz w:val="20"/>
          <w:szCs w:val="20"/>
        </w:rPr>
        <w:t xml:space="preserve"> &amp; University Ave.</w:t>
      </w:r>
    </w:p>
    <w:p w:rsidR="007626A8" w:rsidRDefault="007626A8" w:rsidP="007626A8">
      <w:pPr>
        <w:spacing w:line="360" w:lineRule="auto"/>
        <w:ind w:left="1800"/>
        <w:rPr>
          <w:rFonts w:ascii="Tahoma" w:hAnsi="Tahoma" w:cs="Tahoma"/>
          <w:sz w:val="20"/>
          <w:szCs w:val="20"/>
        </w:rPr>
      </w:pPr>
      <w:r>
        <w:rPr>
          <w:rFonts w:ascii="Tahoma" w:hAnsi="Tahoma" w:cs="Tahoma"/>
          <w:sz w:val="20"/>
          <w:szCs w:val="20"/>
        </w:rPr>
        <w:t>PO Box 41094</w:t>
      </w:r>
    </w:p>
    <w:p w:rsidR="007626A8" w:rsidRDefault="007626A8" w:rsidP="007626A8">
      <w:pPr>
        <w:spacing w:line="360" w:lineRule="auto"/>
        <w:ind w:left="1800"/>
        <w:rPr>
          <w:rFonts w:ascii="Tahoma" w:hAnsi="Tahoma" w:cs="Tahoma"/>
          <w:sz w:val="20"/>
          <w:szCs w:val="20"/>
        </w:rPr>
      </w:pPr>
      <w:r>
        <w:rPr>
          <w:rFonts w:ascii="Tahoma" w:hAnsi="Tahoma" w:cs="Tahoma"/>
          <w:sz w:val="20"/>
          <w:szCs w:val="20"/>
        </w:rPr>
        <w:t>Drane Hall Room 361</w:t>
      </w:r>
    </w:p>
    <w:p w:rsidR="007626A8" w:rsidRDefault="007626A8" w:rsidP="007626A8">
      <w:pPr>
        <w:spacing w:line="360" w:lineRule="auto"/>
        <w:ind w:left="1800"/>
        <w:rPr>
          <w:rFonts w:ascii="Tahoma" w:hAnsi="Tahoma" w:cs="Tahoma"/>
          <w:sz w:val="20"/>
          <w:szCs w:val="20"/>
        </w:rPr>
      </w:pPr>
      <w:r>
        <w:rPr>
          <w:rFonts w:ascii="Tahoma" w:hAnsi="Tahoma" w:cs="Tahoma"/>
          <w:sz w:val="20"/>
          <w:szCs w:val="20"/>
        </w:rPr>
        <w:t>Lubbock, TX  79409-1094</w:t>
      </w:r>
    </w:p>
    <w:p w:rsidR="007626A8" w:rsidRDefault="007626A8" w:rsidP="007626A8">
      <w:pPr>
        <w:spacing w:line="360" w:lineRule="auto"/>
        <w:ind w:left="1800"/>
        <w:rPr>
          <w:rFonts w:ascii="Tahoma" w:hAnsi="Tahoma" w:cs="Tahoma"/>
          <w:sz w:val="20"/>
          <w:szCs w:val="20"/>
        </w:rPr>
      </w:pPr>
      <w:r>
        <w:rPr>
          <w:rFonts w:ascii="Tahoma" w:hAnsi="Tahoma" w:cs="Tahoma"/>
          <w:sz w:val="20"/>
          <w:szCs w:val="20"/>
        </w:rPr>
        <w:t>(806) 742-3841</w:t>
      </w:r>
    </w:p>
    <w:p w:rsidR="007626A8" w:rsidRDefault="007626A8" w:rsidP="007626A8">
      <w:pPr>
        <w:spacing w:line="360" w:lineRule="auto"/>
        <w:ind w:left="1800"/>
        <w:rPr>
          <w:rFonts w:ascii="Tahoma" w:hAnsi="Tahoma" w:cs="Tahoma"/>
          <w:sz w:val="20"/>
          <w:szCs w:val="20"/>
        </w:rPr>
      </w:pPr>
      <w:r>
        <w:rPr>
          <w:rFonts w:ascii="Tahoma" w:hAnsi="Tahoma" w:cs="Tahoma"/>
          <w:sz w:val="20"/>
          <w:szCs w:val="20"/>
        </w:rPr>
        <w:t>(806) 742-3820 fax</w:t>
      </w:r>
    </w:p>
    <w:p w:rsidR="00C12464" w:rsidRDefault="00C12464" w:rsidP="00CD101B">
      <w:pPr>
        <w:numPr>
          <w:ilvl w:val="1"/>
          <w:numId w:val="2"/>
        </w:numPr>
        <w:spacing w:line="360" w:lineRule="auto"/>
        <w:rPr>
          <w:rFonts w:ascii="Tahoma" w:hAnsi="Tahoma" w:cs="Tahoma"/>
          <w:sz w:val="20"/>
          <w:szCs w:val="20"/>
        </w:rPr>
      </w:pPr>
      <w:r>
        <w:rPr>
          <w:rFonts w:ascii="Tahoma" w:hAnsi="Tahoma" w:cs="Tahoma"/>
          <w:sz w:val="20"/>
          <w:szCs w:val="20"/>
        </w:rPr>
        <w:t>Each proposal submitted must contain a signed and dated Proposal Affirmation</w:t>
      </w:r>
      <w:r w:rsidR="007626A8">
        <w:rPr>
          <w:rFonts w:ascii="Tahoma" w:hAnsi="Tahoma" w:cs="Tahoma"/>
          <w:sz w:val="20"/>
          <w:szCs w:val="20"/>
        </w:rPr>
        <w:t xml:space="preserve"> (APPENDIX C)</w:t>
      </w:r>
      <w:r>
        <w:rPr>
          <w:rFonts w:ascii="Tahoma" w:hAnsi="Tahoma" w:cs="Tahoma"/>
          <w:sz w:val="20"/>
          <w:szCs w:val="20"/>
        </w:rPr>
        <w:t xml:space="preserve"> with signature by an official authorized to bind the organization.</w:t>
      </w:r>
    </w:p>
    <w:p w:rsidR="00C12464" w:rsidRDefault="00C12464" w:rsidP="00CD101B">
      <w:pPr>
        <w:numPr>
          <w:ilvl w:val="1"/>
          <w:numId w:val="2"/>
        </w:numPr>
        <w:spacing w:line="360" w:lineRule="auto"/>
        <w:rPr>
          <w:rFonts w:ascii="Tahoma" w:hAnsi="Tahoma" w:cs="Tahoma"/>
          <w:sz w:val="20"/>
          <w:szCs w:val="20"/>
        </w:rPr>
      </w:pPr>
      <w:r>
        <w:rPr>
          <w:rFonts w:ascii="Tahoma" w:hAnsi="Tahoma" w:cs="Tahoma"/>
          <w:sz w:val="20"/>
          <w:szCs w:val="20"/>
        </w:rPr>
        <w:t>After all qualified proposals are submitted, the University may negotiate with one or more contractors it determines have provided the most attractive proposal to the University.  Such negotiations will result in a contract award.  All prospective respondents should note that the University reserves the right to accept or reject any or all proposals submitted and to make a contract award to the respondent who the University determines, in its sole discretion, has provided the best offering to the institution.</w:t>
      </w:r>
    </w:p>
    <w:p w:rsidR="00C12464" w:rsidRDefault="00C12464" w:rsidP="00CD101B">
      <w:pPr>
        <w:numPr>
          <w:ilvl w:val="1"/>
          <w:numId w:val="2"/>
        </w:numPr>
        <w:spacing w:line="360" w:lineRule="auto"/>
        <w:rPr>
          <w:rFonts w:ascii="Tahoma" w:hAnsi="Tahoma" w:cs="Tahoma"/>
          <w:sz w:val="20"/>
          <w:szCs w:val="20"/>
        </w:rPr>
      </w:pPr>
      <w:r>
        <w:rPr>
          <w:rFonts w:ascii="Tahoma" w:hAnsi="Tahoma" w:cs="Tahoma"/>
          <w:sz w:val="20"/>
          <w:szCs w:val="20"/>
        </w:rPr>
        <w:t>A contract will be formalized when the University has completed an agreement that has been signed by the contractor and all appropriate University officials.</w:t>
      </w:r>
    </w:p>
    <w:p w:rsidR="00C12464" w:rsidRDefault="00C12464" w:rsidP="00CD101B">
      <w:pPr>
        <w:numPr>
          <w:ilvl w:val="1"/>
          <w:numId w:val="2"/>
        </w:numPr>
        <w:spacing w:line="360" w:lineRule="auto"/>
        <w:rPr>
          <w:rFonts w:ascii="Tahoma" w:hAnsi="Tahoma" w:cs="Tahoma"/>
          <w:sz w:val="20"/>
          <w:szCs w:val="20"/>
        </w:rPr>
      </w:pPr>
      <w:r>
        <w:rPr>
          <w:rFonts w:ascii="Tahoma" w:hAnsi="Tahoma" w:cs="Tahoma"/>
          <w:sz w:val="20"/>
          <w:szCs w:val="20"/>
        </w:rPr>
        <w:t xml:space="preserve">The University reserves the right to include all or a portion of the components provided within the Scope of Services in a final contract award per this RFP. </w:t>
      </w:r>
    </w:p>
    <w:p w:rsidR="00C12464" w:rsidRDefault="00C12464" w:rsidP="00CD101B">
      <w:pPr>
        <w:spacing w:line="360" w:lineRule="auto"/>
        <w:rPr>
          <w:rFonts w:ascii="Tahoma" w:hAnsi="Tahoma" w:cs="Tahoma"/>
          <w:sz w:val="20"/>
          <w:szCs w:val="20"/>
        </w:rPr>
      </w:pPr>
    </w:p>
    <w:p w:rsidR="00C12464" w:rsidRPr="00D31C88" w:rsidRDefault="00C12464" w:rsidP="00CD101B">
      <w:pPr>
        <w:numPr>
          <w:ilvl w:val="0"/>
          <w:numId w:val="12"/>
        </w:numPr>
        <w:spacing w:line="360" w:lineRule="auto"/>
        <w:rPr>
          <w:rFonts w:ascii="Tahoma" w:hAnsi="Tahoma" w:cs="Tahoma"/>
          <w:sz w:val="20"/>
          <w:szCs w:val="20"/>
        </w:rPr>
      </w:pPr>
      <w:r>
        <w:rPr>
          <w:rFonts w:ascii="Tahoma" w:hAnsi="Tahoma" w:cs="Tahoma"/>
          <w:sz w:val="20"/>
          <w:szCs w:val="20"/>
        </w:rPr>
        <w:t>Required Proposal Content</w:t>
      </w:r>
    </w:p>
    <w:p w:rsidR="00C12464" w:rsidRDefault="00C12464" w:rsidP="005252A6">
      <w:pPr>
        <w:spacing w:line="360" w:lineRule="auto"/>
        <w:ind w:left="1080"/>
        <w:rPr>
          <w:rFonts w:ascii="Tahoma" w:hAnsi="Tahoma" w:cs="Tahoma"/>
          <w:sz w:val="20"/>
          <w:szCs w:val="20"/>
        </w:rPr>
      </w:pPr>
    </w:p>
    <w:p w:rsidR="00C12464" w:rsidRDefault="00C12464" w:rsidP="005252A6">
      <w:pPr>
        <w:spacing w:line="360" w:lineRule="auto"/>
        <w:ind w:left="1080"/>
        <w:rPr>
          <w:rFonts w:ascii="Tahoma" w:hAnsi="Tahoma" w:cs="Tahoma"/>
          <w:sz w:val="20"/>
          <w:szCs w:val="20"/>
        </w:rPr>
      </w:pPr>
      <w:r>
        <w:rPr>
          <w:rFonts w:ascii="Tahoma" w:hAnsi="Tahoma" w:cs="Tahoma"/>
          <w:sz w:val="20"/>
          <w:szCs w:val="20"/>
        </w:rPr>
        <w:t>Qualified firms are encouraged to submit a proposal for conducting the activities and delivering the services specified within the RFP specifications.  All proposals must be submitted strictly in accordance with the requirements of this RFP.  A respondent’s failure to include any required information in its proposal may disqualify that firm from consideration in the contract award.  All contractors shall answer the questions listed below and submit the required information within their proposals.  As noted previously, if a contractor plans to subcontract any of the items described within the specifications, the contractor shall specify accordingly and respond to all questions raised regarding each proposed subcontractor.  If the contractor plans a joint venture with another company, the contractor should so state and respond to all questions regarding each company involved in the joint venture.  Proposals shall be prepared in a manner that is clear, concise, and responds to the specifications of the RFP.</w:t>
      </w:r>
    </w:p>
    <w:p w:rsidR="00C12464" w:rsidRDefault="00C12464" w:rsidP="005252A6">
      <w:pPr>
        <w:spacing w:line="360" w:lineRule="auto"/>
        <w:ind w:left="1080"/>
        <w:rPr>
          <w:rFonts w:ascii="Tahoma" w:hAnsi="Tahoma" w:cs="Tahoma"/>
          <w:b/>
          <w:bCs/>
          <w:sz w:val="20"/>
          <w:szCs w:val="20"/>
        </w:rPr>
      </w:pPr>
      <w:r>
        <w:rPr>
          <w:rFonts w:ascii="Tahoma" w:hAnsi="Tahoma" w:cs="Tahoma"/>
          <w:sz w:val="20"/>
          <w:szCs w:val="20"/>
        </w:rPr>
        <w:t xml:space="preserve">Prospective contractors should clearly and completely describe their offerings to the University within their proposals.  </w:t>
      </w:r>
      <w:r w:rsidR="0069169E" w:rsidRPr="0069169E">
        <w:rPr>
          <w:rFonts w:ascii="Tahoma" w:hAnsi="Tahoma" w:cs="Tahoma"/>
          <w:b/>
          <w:bCs/>
          <w:sz w:val="20"/>
          <w:szCs w:val="20"/>
        </w:rPr>
        <w:t>Unless specific exceptions are made to the RFP specifications within the proposals, the University will assume that the respondent accepts the terms and conditions outlined within the specifications</w:t>
      </w:r>
      <w:r>
        <w:rPr>
          <w:rFonts w:ascii="Tahoma" w:hAnsi="Tahoma" w:cs="Tahoma"/>
          <w:sz w:val="20"/>
          <w:szCs w:val="20"/>
        </w:rPr>
        <w:t xml:space="preserve">.  </w:t>
      </w:r>
      <w:r>
        <w:rPr>
          <w:rFonts w:ascii="Tahoma" w:hAnsi="Tahoma" w:cs="Tahoma"/>
          <w:b/>
          <w:bCs/>
          <w:sz w:val="20"/>
          <w:szCs w:val="20"/>
        </w:rPr>
        <w:t xml:space="preserve">Any exceptions that Respondents may have to the terms and conditions outline in this Request for Proposal </w:t>
      </w:r>
      <w:r w:rsidR="0069169E" w:rsidRPr="0069169E">
        <w:rPr>
          <w:rFonts w:ascii="Tahoma" w:hAnsi="Tahoma" w:cs="Tahoma"/>
          <w:b/>
          <w:bCs/>
          <w:sz w:val="20"/>
          <w:szCs w:val="20"/>
          <w:u w:val="single"/>
        </w:rPr>
        <w:t>must</w:t>
      </w:r>
      <w:r>
        <w:rPr>
          <w:rFonts w:ascii="Tahoma" w:hAnsi="Tahoma" w:cs="Tahoma"/>
          <w:b/>
          <w:bCs/>
          <w:sz w:val="20"/>
          <w:szCs w:val="20"/>
        </w:rPr>
        <w:t xml:space="preserve"> be outlined in a separate attachment to the submitted proposal.  Any exceptions that do not accompany the proposal will not be discussed/considered when the University enters into negotiations with the successful respondent.</w:t>
      </w:r>
    </w:p>
    <w:p w:rsidR="00DE7F54" w:rsidRDefault="00DE7F54" w:rsidP="005252A6">
      <w:pPr>
        <w:spacing w:line="360" w:lineRule="auto"/>
        <w:ind w:left="1080"/>
        <w:rPr>
          <w:rFonts w:ascii="Tahoma" w:hAnsi="Tahoma" w:cs="Tahoma"/>
          <w:b/>
          <w:bCs/>
          <w:sz w:val="20"/>
          <w:szCs w:val="20"/>
        </w:rPr>
      </w:pPr>
    </w:p>
    <w:p w:rsidR="00DE7F54" w:rsidRPr="00DE7F54" w:rsidRDefault="00DE7F54" w:rsidP="005252A6">
      <w:pPr>
        <w:spacing w:line="360" w:lineRule="auto"/>
        <w:ind w:left="1080"/>
        <w:rPr>
          <w:rFonts w:ascii="Tahoma" w:hAnsi="Tahoma" w:cs="Tahoma"/>
          <w:b/>
          <w:bCs/>
          <w:sz w:val="20"/>
          <w:szCs w:val="20"/>
          <w:u w:val="single"/>
        </w:rPr>
      </w:pPr>
      <w:r>
        <w:rPr>
          <w:rFonts w:ascii="Tahoma" w:hAnsi="Tahoma" w:cs="Tahoma"/>
          <w:b/>
          <w:bCs/>
          <w:sz w:val="20"/>
          <w:szCs w:val="20"/>
          <w:u w:val="single"/>
        </w:rPr>
        <w:t>**APPENDIX C MUST BE SIGNED AND MUST ACCOMPANY YOUR PROPOSAL IN ORDER FOR YOUR PROPOSAL TO BE DEEMED RESPONSIVE.  ANY PROPOSAL RECEIVED WITHOUT A SIGNED APPENDIX C WILL BE DEEMED UNRESPONSIVE AND THEREFORE REJECTED.**</w:t>
      </w:r>
    </w:p>
    <w:p w:rsidR="00C12464" w:rsidRDefault="00C12464" w:rsidP="005252A6">
      <w:pPr>
        <w:spacing w:line="360" w:lineRule="auto"/>
        <w:ind w:left="1080"/>
        <w:rPr>
          <w:rFonts w:ascii="Tahoma" w:hAnsi="Tahoma" w:cs="Tahoma"/>
          <w:sz w:val="20"/>
          <w:szCs w:val="20"/>
        </w:rPr>
      </w:pPr>
      <w:r>
        <w:rPr>
          <w:rFonts w:ascii="Tahoma" w:hAnsi="Tahoma" w:cs="Tahoma"/>
          <w:sz w:val="20"/>
          <w:szCs w:val="20"/>
        </w:rPr>
        <w:t xml:space="preserve">    </w:t>
      </w:r>
    </w:p>
    <w:p w:rsidR="00785D2B" w:rsidRDefault="00C12464">
      <w:pPr>
        <w:spacing w:line="360" w:lineRule="auto"/>
        <w:ind w:left="720" w:firstLine="720"/>
        <w:rPr>
          <w:rFonts w:ascii="Tahoma" w:hAnsi="Tahoma" w:cs="Tahoma"/>
          <w:sz w:val="20"/>
          <w:szCs w:val="20"/>
        </w:rPr>
      </w:pPr>
      <w:r>
        <w:rPr>
          <w:rFonts w:ascii="Tahoma" w:hAnsi="Tahoma" w:cs="Tahoma"/>
          <w:sz w:val="20"/>
          <w:szCs w:val="20"/>
        </w:rPr>
        <w:t>1.</w:t>
      </w:r>
      <w:r>
        <w:rPr>
          <w:rFonts w:ascii="Tahoma" w:hAnsi="Tahoma" w:cs="Tahoma"/>
          <w:sz w:val="20"/>
          <w:szCs w:val="20"/>
        </w:rPr>
        <w:tab/>
        <w:t>Operational Proposal</w:t>
      </w:r>
      <w:r>
        <w:rPr>
          <w:rFonts w:ascii="Tahoma" w:hAnsi="Tahoma" w:cs="Tahoma"/>
          <w:sz w:val="20"/>
          <w:szCs w:val="20"/>
        </w:rPr>
        <w:tab/>
      </w:r>
    </w:p>
    <w:p w:rsidR="00785D2B" w:rsidRDefault="00C12464">
      <w:pPr>
        <w:numPr>
          <w:ilvl w:val="2"/>
          <w:numId w:val="2"/>
        </w:numPr>
        <w:tabs>
          <w:tab w:val="clear" w:pos="2700"/>
          <w:tab w:val="num" w:pos="3420"/>
        </w:tabs>
        <w:spacing w:line="360" w:lineRule="auto"/>
        <w:ind w:left="3420"/>
        <w:rPr>
          <w:rFonts w:ascii="Tahoma" w:hAnsi="Tahoma" w:cs="Tahoma"/>
          <w:sz w:val="20"/>
          <w:szCs w:val="20"/>
        </w:rPr>
      </w:pPr>
      <w:r>
        <w:rPr>
          <w:rFonts w:ascii="Tahoma" w:hAnsi="Tahoma" w:cs="Tahoma"/>
          <w:sz w:val="20"/>
          <w:szCs w:val="20"/>
        </w:rPr>
        <w:t>The name and address of the company and date founded</w:t>
      </w:r>
    </w:p>
    <w:p w:rsidR="00785D2B" w:rsidRDefault="00C12464">
      <w:pPr>
        <w:numPr>
          <w:ilvl w:val="2"/>
          <w:numId w:val="2"/>
        </w:numPr>
        <w:tabs>
          <w:tab w:val="clear" w:pos="2700"/>
          <w:tab w:val="num" w:pos="3420"/>
        </w:tabs>
        <w:spacing w:line="360" w:lineRule="auto"/>
        <w:ind w:left="3420"/>
        <w:rPr>
          <w:rFonts w:ascii="Tahoma" w:hAnsi="Tahoma" w:cs="Tahoma"/>
          <w:sz w:val="20"/>
          <w:szCs w:val="20"/>
        </w:rPr>
      </w:pPr>
      <w:r>
        <w:rPr>
          <w:rFonts w:ascii="Tahoma" w:hAnsi="Tahoma" w:cs="Tahoma"/>
          <w:sz w:val="20"/>
          <w:szCs w:val="20"/>
        </w:rPr>
        <w:t>A brief history of the company</w:t>
      </w:r>
    </w:p>
    <w:p w:rsidR="00785D2B" w:rsidRDefault="00C12464">
      <w:pPr>
        <w:numPr>
          <w:ilvl w:val="2"/>
          <w:numId w:val="2"/>
        </w:numPr>
        <w:tabs>
          <w:tab w:val="clear" w:pos="2700"/>
          <w:tab w:val="num" w:pos="3420"/>
        </w:tabs>
        <w:spacing w:line="360" w:lineRule="auto"/>
        <w:ind w:left="3420"/>
        <w:rPr>
          <w:rFonts w:ascii="Tahoma" w:hAnsi="Tahoma" w:cs="Tahoma"/>
          <w:sz w:val="20"/>
          <w:szCs w:val="20"/>
        </w:rPr>
      </w:pPr>
      <w:r>
        <w:rPr>
          <w:rFonts w:ascii="Tahoma" w:hAnsi="Tahoma" w:cs="Tahoma"/>
          <w:sz w:val="20"/>
          <w:szCs w:val="20"/>
        </w:rPr>
        <w:t>A brief biographical summary on the principal personnel within the company</w:t>
      </w:r>
    </w:p>
    <w:p w:rsidR="00785D2B" w:rsidRDefault="00C12464">
      <w:pPr>
        <w:numPr>
          <w:ilvl w:val="2"/>
          <w:numId w:val="2"/>
        </w:numPr>
        <w:tabs>
          <w:tab w:val="clear" w:pos="2700"/>
          <w:tab w:val="num" w:pos="3420"/>
        </w:tabs>
        <w:spacing w:line="360" w:lineRule="auto"/>
        <w:ind w:left="3420"/>
        <w:rPr>
          <w:rFonts w:ascii="Tahoma" w:hAnsi="Tahoma" w:cs="Tahoma"/>
          <w:sz w:val="20"/>
          <w:szCs w:val="20"/>
        </w:rPr>
      </w:pPr>
      <w:r>
        <w:rPr>
          <w:rFonts w:ascii="Tahoma" w:hAnsi="Tahoma" w:cs="Tahoma"/>
          <w:sz w:val="20"/>
          <w:szCs w:val="20"/>
        </w:rPr>
        <w:lastRenderedPageBreak/>
        <w:t>A list of key personnel in the company who will be assigned to work with the University through the contract that may result from the RFP.  Indicate each person’s length of service with the company.  List their experiences and qualifications specifically as those factors relate to the responsibilities each will fulfill in working with the University.</w:t>
      </w:r>
    </w:p>
    <w:p w:rsidR="00785D2B" w:rsidRDefault="00C12464">
      <w:pPr>
        <w:numPr>
          <w:ilvl w:val="2"/>
          <w:numId w:val="2"/>
        </w:numPr>
        <w:tabs>
          <w:tab w:val="clear" w:pos="2700"/>
          <w:tab w:val="num" w:pos="3420"/>
        </w:tabs>
        <w:spacing w:line="360" w:lineRule="auto"/>
        <w:ind w:left="3420"/>
        <w:rPr>
          <w:rFonts w:ascii="Tahoma" w:hAnsi="Tahoma" w:cs="Tahoma"/>
          <w:sz w:val="20"/>
          <w:szCs w:val="20"/>
        </w:rPr>
      </w:pPr>
      <w:r>
        <w:rPr>
          <w:rFonts w:ascii="Tahoma" w:hAnsi="Tahoma" w:cs="Tahoma"/>
          <w:sz w:val="20"/>
          <w:szCs w:val="20"/>
        </w:rPr>
        <w:t>The proposal should include a financial statement for the company that details financial data representing the last three (3) years of its operations.  Financial references from one or more banks should be submitted with the proposal for evaluation purposes.</w:t>
      </w:r>
    </w:p>
    <w:p w:rsidR="00785D2B" w:rsidRDefault="00C12464">
      <w:pPr>
        <w:numPr>
          <w:ilvl w:val="2"/>
          <w:numId w:val="2"/>
        </w:numPr>
        <w:tabs>
          <w:tab w:val="clear" w:pos="2700"/>
          <w:tab w:val="num" w:pos="3420"/>
        </w:tabs>
        <w:spacing w:line="360" w:lineRule="auto"/>
        <w:ind w:left="3420"/>
        <w:rPr>
          <w:rFonts w:ascii="Tahoma" w:hAnsi="Tahoma" w:cs="Tahoma"/>
          <w:sz w:val="20"/>
          <w:szCs w:val="20"/>
        </w:rPr>
      </w:pPr>
      <w:r>
        <w:rPr>
          <w:rFonts w:ascii="Tahoma" w:hAnsi="Tahoma" w:cs="Tahoma"/>
          <w:sz w:val="20"/>
          <w:szCs w:val="20"/>
        </w:rPr>
        <w:t>Each respondent should respond to the following requested information below regarding each college, university, or professional team with which its company has had a contractual relationship at any time during the past three to five (3-5) years.  Individuals who are listed will be contacted by the University as references.</w:t>
      </w:r>
    </w:p>
    <w:p w:rsidR="00785D2B" w:rsidRDefault="00C12464">
      <w:pPr>
        <w:numPr>
          <w:ilvl w:val="3"/>
          <w:numId w:val="2"/>
        </w:numPr>
        <w:tabs>
          <w:tab w:val="clear" w:pos="2880"/>
          <w:tab w:val="num" w:pos="3600"/>
        </w:tabs>
        <w:spacing w:line="360" w:lineRule="auto"/>
        <w:ind w:left="3600"/>
        <w:rPr>
          <w:rFonts w:ascii="Tahoma" w:hAnsi="Tahoma" w:cs="Tahoma"/>
          <w:sz w:val="20"/>
          <w:szCs w:val="20"/>
        </w:rPr>
      </w:pPr>
      <w:r>
        <w:rPr>
          <w:rFonts w:ascii="Tahoma" w:hAnsi="Tahoma" w:cs="Tahoma"/>
          <w:sz w:val="20"/>
          <w:szCs w:val="20"/>
        </w:rPr>
        <w:t>Name of college, university, or professional team</w:t>
      </w:r>
    </w:p>
    <w:p w:rsidR="00785D2B" w:rsidRDefault="00C12464">
      <w:pPr>
        <w:numPr>
          <w:ilvl w:val="3"/>
          <w:numId w:val="2"/>
        </w:numPr>
        <w:tabs>
          <w:tab w:val="clear" w:pos="2880"/>
          <w:tab w:val="num" w:pos="3600"/>
        </w:tabs>
        <w:spacing w:line="360" w:lineRule="auto"/>
        <w:ind w:left="3600"/>
        <w:rPr>
          <w:rFonts w:ascii="Tahoma" w:hAnsi="Tahoma" w:cs="Tahoma"/>
          <w:sz w:val="20"/>
          <w:szCs w:val="20"/>
        </w:rPr>
      </w:pPr>
      <w:r>
        <w:rPr>
          <w:rFonts w:ascii="Tahoma" w:hAnsi="Tahoma" w:cs="Tahoma"/>
          <w:sz w:val="20"/>
          <w:szCs w:val="20"/>
        </w:rPr>
        <w:t>Address</w:t>
      </w:r>
    </w:p>
    <w:p w:rsidR="00785D2B" w:rsidRDefault="00C12464">
      <w:pPr>
        <w:numPr>
          <w:ilvl w:val="3"/>
          <w:numId w:val="2"/>
        </w:numPr>
        <w:tabs>
          <w:tab w:val="clear" w:pos="2880"/>
          <w:tab w:val="num" w:pos="3600"/>
        </w:tabs>
        <w:spacing w:line="360" w:lineRule="auto"/>
        <w:ind w:left="3600"/>
        <w:rPr>
          <w:rFonts w:ascii="Tahoma" w:hAnsi="Tahoma" w:cs="Tahoma"/>
          <w:sz w:val="20"/>
          <w:szCs w:val="20"/>
        </w:rPr>
      </w:pPr>
      <w:r>
        <w:rPr>
          <w:rFonts w:ascii="Tahoma" w:hAnsi="Tahoma" w:cs="Tahoma"/>
          <w:sz w:val="20"/>
          <w:szCs w:val="20"/>
        </w:rPr>
        <w:t>Telephone number</w:t>
      </w:r>
    </w:p>
    <w:p w:rsidR="00785D2B" w:rsidRDefault="00C12464">
      <w:pPr>
        <w:numPr>
          <w:ilvl w:val="3"/>
          <w:numId w:val="2"/>
        </w:numPr>
        <w:tabs>
          <w:tab w:val="clear" w:pos="2880"/>
          <w:tab w:val="num" w:pos="3600"/>
        </w:tabs>
        <w:spacing w:line="360" w:lineRule="auto"/>
        <w:ind w:left="3600"/>
        <w:rPr>
          <w:rFonts w:ascii="Tahoma" w:hAnsi="Tahoma" w:cs="Tahoma"/>
          <w:sz w:val="20"/>
          <w:szCs w:val="20"/>
        </w:rPr>
      </w:pPr>
      <w:r>
        <w:rPr>
          <w:rFonts w:ascii="Tahoma" w:hAnsi="Tahoma" w:cs="Tahoma"/>
          <w:sz w:val="20"/>
          <w:szCs w:val="20"/>
        </w:rPr>
        <w:t>Name of Athletic Director or other pertinent official with his/her title</w:t>
      </w:r>
    </w:p>
    <w:p w:rsidR="00785D2B" w:rsidRDefault="00C12464">
      <w:pPr>
        <w:numPr>
          <w:ilvl w:val="3"/>
          <w:numId w:val="2"/>
        </w:numPr>
        <w:tabs>
          <w:tab w:val="clear" w:pos="2880"/>
          <w:tab w:val="num" w:pos="3600"/>
        </w:tabs>
        <w:spacing w:line="360" w:lineRule="auto"/>
        <w:ind w:left="3600"/>
        <w:rPr>
          <w:rFonts w:ascii="Tahoma" w:hAnsi="Tahoma" w:cs="Tahoma"/>
          <w:sz w:val="20"/>
          <w:szCs w:val="20"/>
        </w:rPr>
      </w:pPr>
      <w:r>
        <w:rPr>
          <w:rFonts w:ascii="Tahoma" w:hAnsi="Tahoma" w:cs="Tahoma"/>
          <w:sz w:val="20"/>
          <w:szCs w:val="20"/>
        </w:rPr>
        <w:t>Rights involved in the contractual relationship and the associated contract time periods of each</w:t>
      </w:r>
    </w:p>
    <w:p w:rsidR="00785D2B" w:rsidRDefault="00C12464">
      <w:pPr>
        <w:numPr>
          <w:ilvl w:val="3"/>
          <w:numId w:val="2"/>
        </w:numPr>
        <w:tabs>
          <w:tab w:val="clear" w:pos="2880"/>
          <w:tab w:val="num" w:pos="3600"/>
        </w:tabs>
        <w:spacing w:line="360" w:lineRule="auto"/>
        <w:ind w:left="3600"/>
        <w:rPr>
          <w:rFonts w:ascii="Tahoma" w:hAnsi="Tahoma" w:cs="Tahoma"/>
          <w:sz w:val="20"/>
          <w:szCs w:val="20"/>
        </w:rPr>
      </w:pPr>
      <w:r>
        <w:rPr>
          <w:rFonts w:ascii="Tahoma" w:hAnsi="Tahoma" w:cs="Tahoma"/>
          <w:sz w:val="20"/>
          <w:szCs w:val="20"/>
        </w:rPr>
        <w:t>Indicate any college, university, or professional team that has ever given your company reason to believe it may have defaulted in its contractual obligations or failed to make a rights fee payment as required.</w:t>
      </w:r>
    </w:p>
    <w:p w:rsidR="00785D2B" w:rsidRDefault="00C12464">
      <w:pPr>
        <w:numPr>
          <w:ilvl w:val="2"/>
          <w:numId w:val="2"/>
        </w:numPr>
        <w:tabs>
          <w:tab w:val="clear" w:pos="2700"/>
          <w:tab w:val="num" w:pos="3420"/>
        </w:tabs>
        <w:spacing w:line="360" w:lineRule="auto"/>
        <w:ind w:left="3420"/>
        <w:rPr>
          <w:rFonts w:ascii="Tahoma" w:hAnsi="Tahoma" w:cs="Tahoma"/>
          <w:sz w:val="20"/>
          <w:szCs w:val="20"/>
        </w:rPr>
      </w:pPr>
      <w:r>
        <w:rPr>
          <w:rFonts w:ascii="Tahoma" w:hAnsi="Tahoma" w:cs="Tahoma"/>
          <w:sz w:val="20"/>
          <w:szCs w:val="20"/>
        </w:rPr>
        <w:t xml:space="preserve">Each respondent shall explain its company’s experience with projects of similar magnitude as those specified within the RFP.  Respondents should be brief, but specific, by referencing their experiences with each property described within the RFP specifications.  </w:t>
      </w:r>
    </w:p>
    <w:p w:rsidR="00785D2B" w:rsidRDefault="00C12464">
      <w:pPr>
        <w:numPr>
          <w:ilvl w:val="2"/>
          <w:numId w:val="2"/>
        </w:numPr>
        <w:tabs>
          <w:tab w:val="clear" w:pos="2700"/>
          <w:tab w:val="num" w:pos="3420"/>
        </w:tabs>
        <w:spacing w:line="360" w:lineRule="auto"/>
        <w:ind w:left="3420"/>
        <w:rPr>
          <w:rFonts w:ascii="Tahoma" w:hAnsi="Tahoma" w:cs="Tahoma"/>
          <w:sz w:val="20"/>
          <w:szCs w:val="20"/>
        </w:rPr>
      </w:pPr>
      <w:r>
        <w:rPr>
          <w:rFonts w:ascii="Tahoma" w:hAnsi="Tahoma" w:cs="Tahoma"/>
          <w:sz w:val="20"/>
          <w:szCs w:val="20"/>
        </w:rPr>
        <w:t xml:space="preserve">Respondents should state the reason they desire to obtain the rights to the properties listed within the RFP specifications and why, in their opinion, the interests of </w:t>
      </w:r>
      <w:r>
        <w:rPr>
          <w:rFonts w:ascii="Tahoma" w:hAnsi="Tahoma" w:cs="Tahoma"/>
          <w:sz w:val="20"/>
          <w:szCs w:val="20"/>
        </w:rPr>
        <w:lastRenderedPageBreak/>
        <w:t>Texas Tech University would be best served by awarding a contract to their company.</w:t>
      </w:r>
    </w:p>
    <w:p w:rsidR="00785D2B" w:rsidRDefault="00C12464">
      <w:pPr>
        <w:numPr>
          <w:ilvl w:val="2"/>
          <w:numId w:val="2"/>
        </w:numPr>
        <w:tabs>
          <w:tab w:val="clear" w:pos="2700"/>
          <w:tab w:val="num" w:pos="3420"/>
        </w:tabs>
        <w:spacing w:line="360" w:lineRule="auto"/>
        <w:ind w:left="3420"/>
        <w:rPr>
          <w:rFonts w:ascii="Tahoma" w:hAnsi="Tahoma" w:cs="Tahoma"/>
          <w:sz w:val="20"/>
          <w:szCs w:val="20"/>
        </w:rPr>
      </w:pPr>
      <w:r>
        <w:rPr>
          <w:rFonts w:ascii="Tahoma" w:hAnsi="Tahoma" w:cs="Tahoma"/>
          <w:sz w:val="20"/>
          <w:szCs w:val="20"/>
        </w:rPr>
        <w:t xml:space="preserve">Describe your plan for maximizing the rights granted to benefit the promotional efforts of the Olympic and women’s sports programs. </w:t>
      </w:r>
    </w:p>
    <w:p w:rsidR="00785D2B" w:rsidRDefault="00C12464">
      <w:pPr>
        <w:numPr>
          <w:ilvl w:val="2"/>
          <w:numId w:val="2"/>
        </w:numPr>
        <w:tabs>
          <w:tab w:val="clear" w:pos="2700"/>
          <w:tab w:val="num" w:pos="3420"/>
        </w:tabs>
        <w:spacing w:line="360" w:lineRule="auto"/>
        <w:ind w:left="3420"/>
        <w:rPr>
          <w:rFonts w:ascii="Tahoma" w:hAnsi="Tahoma" w:cs="Tahoma"/>
          <w:sz w:val="20"/>
          <w:szCs w:val="20"/>
        </w:rPr>
      </w:pPr>
      <w:r>
        <w:rPr>
          <w:rFonts w:ascii="Tahoma" w:hAnsi="Tahoma" w:cs="Tahoma"/>
          <w:sz w:val="20"/>
          <w:szCs w:val="20"/>
        </w:rPr>
        <w:t>Describe your company’s abilities to maintain and develop a working relationship with the University’s marketing and promotions department to develop a comprehensive event marketing plan as specified in the RFP.  Indicate your company’s past experience in developing such plans with universities.</w:t>
      </w:r>
    </w:p>
    <w:p w:rsidR="00785D2B" w:rsidRDefault="00C12464">
      <w:pPr>
        <w:numPr>
          <w:ilvl w:val="2"/>
          <w:numId w:val="2"/>
        </w:numPr>
        <w:tabs>
          <w:tab w:val="clear" w:pos="2700"/>
          <w:tab w:val="num" w:pos="3420"/>
        </w:tabs>
        <w:spacing w:line="360" w:lineRule="auto"/>
        <w:ind w:left="3420"/>
        <w:rPr>
          <w:rFonts w:ascii="Tahoma" w:hAnsi="Tahoma" w:cs="Tahoma"/>
          <w:sz w:val="20"/>
          <w:szCs w:val="20"/>
        </w:rPr>
      </w:pPr>
      <w:r>
        <w:rPr>
          <w:rFonts w:ascii="Tahoma" w:hAnsi="Tahoma" w:cs="Tahoma"/>
          <w:sz w:val="20"/>
          <w:szCs w:val="20"/>
        </w:rPr>
        <w:t>Respondents are encouraged to comment on any interest they may have in contracting with the University for any additional Athletic Department promotions, sponsorships, and endorsement properties that are not contained within the RFP specifications.  If a respondent’s company has had successful experience with other properties, and there is a desire to acquire such rights from the University, the respondent should so indicate within its proposal and describe fully the terms and conditions under which the company wishes to secure those rights.</w:t>
      </w:r>
    </w:p>
    <w:p w:rsidR="00785D2B" w:rsidRDefault="00785D2B">
      <w:pPr>
        <w:spacing w:line="360" w:lineRule="auto"/>
        <w:ind w:left="720"/>
        <w:rPr>
          <w:rFonts w:ascii="Tahoma" w:hAnsi="Tahoma" w:cs="Tahoma"/>
          <w:sz w:val="20"/>
          <w:szCs w:val="20"/>
        </w:rPr>
      </w:pPr>
    </w:p>
    <w:p w:rsidR="00785D2B" w:rsidRDefault="00C12464">
      <w:pPr>
        <w:numPr>
          <w:ilvl w:val="1"/>
          <w:numId w:val="1"/>
        </w:numPr>
        <w:tabs>
          <w:tab w:val="clear" w:pos="1440"/>
          <w:tab w:val="num" w:pos="2160"/>
        </w:tabs>
        <w:spacing w:line="360" w:lineRule="auto"/>
        <w:ind w:left="2160"/>
        <w:rPr>
          <w:rFonts w:ascii="Tahoma" w:hAnsi="Tahoma" w:cs="Tahoma"/>
          <w:sz w:val="20"/>
          <w:szCs w:val="20"/>
        </w:rPr>
      </w:pPr>
      <w:r>
        <w:rPr>
          <w:rFonts w:ascii="Tahoma" w:hAnsi="Tahoma" w:cs="Tahoma"/>
          <w:sz w:val="20"/>
          <w:szCs w:val="20"/>
        </w:rPr>
        <w:t>Financial Proposals</w:t>
      </w:r>
    </w:p>
    <w:p w:rsidR="00785D2B" w:rsidRDefault="00C12464">
      <w:pPr>
        <w:numPr>
          <w:ilvl w:val="2"/>
          <w:numId w:val="1"/>
        </w:numPr>
        <w:spacing w:line="360" w:lineRule="auto"/>
        <w:ind w:left="3060"/>
        <w:rPr>
          <w:rFonts w:ascii="Tahoma" w:hAnsi="Tahoma" w:cs="Tahoma"/>
          <w:sz w:val="20"/>
          <w:szCs w:val="20"/>
        </w:rPr>
      </w:pPr>
      <w:r>
        <w:rPr>
          <w:rFonts w:ascii="Tahoma" w:hAnsi="Tahoma" w:cs="Tahoma"/>
          <w:sz w:val="20"/>
          <w:szCs w:val="20"/>
        </w:rPr>
        <w:t xml:space="preserve">All respondents to the RFP must complete the attached Quotation Form (Attachment B) and also provide all information requested within other attachments to the RFP specifications.  The guaranteed annual royalty payment and percentage of annual gross revenue against the threshold as stated within the Quotation Forms are the minimum financial offerings that exceed those minimum standards specified on the Quotation Form for each contract year.  In addition to the response on the Quotation Form, respondents may also submit an alternate financial proposal that may be evaluated by the University, which reserves the right to approve an alternate financial proposal should it be determined to be in the best interest of the University.  If a proposal does not provide all of the </w:t>
      </w:r>
      <w:r>
        <w:rPr>
          <w:rFonts w:ascii="Tahoma" w:hAnsi="Tahoma" w:cs="Tahoma"/>
          <w:sz w:val="20"/>
          <w:szCs w:val="20"/>
        </w:rPr>
        <w:lastRenderedPageBreak/>
        <w:t xml:space="preserve">requested financial information outlined within the Quotation Form (Attachment B) it will not be evaluated.  The University will consider any proposal that merely states it will “match the best offer received by the University” as non-responsive, and that proposal will not be evaluated.  Upon the awarding of contract, the successful Contractor shall furnish and deliver to the University acceptable evidence of the maintenance of insurance coverage required by the University. </w:t>
      </w:r>
    </w:p>
    <w:p w:rsidR="00785D2B" w:rsidRDefault="00785D2B">
      <w:pPr>
        <w:spacing w:line="360" w:lineRule="auto"/>
        <w:ind w:left="3060"/>
        <w:rPr>
          <w:rFonts w:ascii="Tahoma" w:hAnsi="Tahoma" w:cs="Tahoma"/>
          <w:sz w:val="20"/>
          <w:szCs w:val="20"/>
        </w:rPr>
      </w:pPr>
    </w:p>
    <w:p w:rsidR="00785D2B" w:rsidRDefault="00C12464">
      <w:pPr>
        <w:numPr>
          <w:ilvl w:val="2"/>
          <w:numId w:val="1"/>
        </w:numPr>
        <w:spacing w:line="360" w:lineRule="auto"/>
        <w:ind w:left="3060"/>
        <w:rPr>
          <w:rFonts w:ascii="Tahoma" w:hAnsi="Tahoma" w:cs="Tahoma"/>
          <w:sz w:val="20"/>
          <w:szCs w:val="20"/>
        </w:rPr>
      </w:pPr>
      <w:r>
        <w:rPr>
          <w:rFonts w:ascii="Tahoma" w:hAnsi="Tahoma" w:cs="Tahoma"/>
          <w:sz w:val="20"/>
          <w:szCs w:val="20"/>
        </w:rPr>
        <w:t xml:space="preserve"> Along with the information Quotation Form, respondents shall also include a list of all expenses that their proposal assumes that the University would incur.  The University assumes that any expense not listed will be incurred by the respondent.  </w:t>
      </w:r>
    </w:p>
    <w:p w:rsidR="00C12464" w:rsidRDefault="00C12464" w:rsidP="000C0828">
      <w:pPr>
        <w:spacing w:line="360" w:lineRule="auto"/>
        <w:rPr>
          <w:rFonts w:ascii="Tahoma" w:hAnsi="Tahoma" w:cs="Tahoma"/>
          <w:sz w:val="20"/>
          <w:szCs w:val="20"/>
        </w:rPr>
      </w:pPr>
    </w:p>
    <w:p w:rsidR="00C12464" w:rsidRPr="00D31C88" w:rsidRDefault="00C12464" w:rsidP="000C0828">
      <w:pPr>
        <w:numPr>
          <w:ilvl w:val="0"/>
          <w:numId w:val="12"/>
        </w:numPr>
        <w:spacing w:line="360" w:lineRule="auto"/>
        <w:rPr>
          <w:rFonts w:ascii="Tahoma" w:hAnsi="Tahoma" w:cs="Tahoma"/>
          <w:sz w:val="20"/>
          <w:szCs w:val="20"/>
        </w:rPr>
      </w:pPr>
      <w:r>
        <w:rPr>
          <w:rFonts w:ascii="Tahoma" w:hAnsi="Tahoma" w:cs="Tahoma"/>
          <w:sz w:val="20"/>
          <w:szCs w:val="20"/>
        </w:rPr>
        <w:t>Evaluation of Proposals</w:t>
      </w:r>
    </w:p>
    <w:p w:rsidR="00C12464" w:rsidRDefault="00C12464" w:rsidP="005252A6">
      <w:pPr>
        <w:spacing w:line="360" w:lineRule="auto"/>
        <w:ind w:left="1080"/>
        <w:rPr>
          <w:rFonts w:ascii="Tahoma" w:hAnsi="Tahoma" w:cs="Tahoma"/>
          <w:sz w:val="20"/>
          <w:szCs w:val="20"/>
        </w:rPr>
      </w:pPr>
    </w:p>
    <w:p w:rsidR="00C12464" w:rsidRDefault="00C12464" w:rsidP="005252A6">
      <w:pPr>
        <w:spacing w:line="360" w:lineRule="auto"/>
        <w:ind w:left="1080"/>
        <w:rPr>
          <w:rFonts w:ascii="Tahoma" w:hAnsi="Tahoma" w:cs="Tahoma"/>
          <w:sz w:val="20"/>
          <w:szCs w:val="20"/>
        </w:rPr>
      </w:pPr>
      <w:r>
        <w:rPr>
          <w:rFonts w:ascii="Tahoma" w:hAnsi="Tahoma" w:cs="Tahoma"/>
          <w:sz w:val="20"/>
          <w:szCs w:val="20"/>
        </w:rPr>
        <w:t>All proposals must be submitted by the time specified within the RFP specifications.  Designated University representatives will evaluate the proposals received.  The evaluative criteria to be utilized by the University may include, but not be limited to, the following factors, which are not necessarily listed in order of priority.  The University reserves the right, in its sole discretion, to select the best proposal that it determines is in the institution’s overall best interest, or to make no contract award at all from this RFP.</w:t>
      </w:r>
    </w:p>
    <w:p w:rsidR="00C12464" w:rsidRDefault="00C12464" w:rsidP="00C976F6">
      <w:pPr>
        <w:numPr>
          <w:ilvl w:val="1"/>
          <w:numId w:val="12"/>
        </w:numPr>
        <w:spacing w:line="360" w:lineRule="auto"/>
        <w:rPr>
          <w:rFonts w:ascii="Tahoma" w:hAnsi="Tahoma" w:cs="Tahoma"/>
          <w:sz w:val="20"/>
          <w:szCs w:val="20"/>
        </w:rPr>
      </w:pPr>
      <w:r>
        <w:rPr>
          <w:rFonts w:ascii="Tahoma" w:hAnsi="Tahoma" w:cs="Tahoma"/>
          <w:sz w:val="20"/>
          <w:szCs w:val="20"/>
        </w:rPr>
        <w:t>The guaranteed and prospective financial return to the University from the award of the contract to a respondent.</w:t>
      </w:r>
    </w:p>
    <w:p w:rsidR="00C12464" w:rsidRDefault="00C12464" w:rsidP="001D457B">
      <w:pPr>
        <w:numPr>
          <w:ilvl w:val="1"/>
          <w:numId w:val="12"/>
        </w:numPr>
        <w:spacing w:line="360" w:lineRule="auto"/>
        <w:rPr>
          <w:rFonts w:ascii="Tahoma" w:hAnsi="Tahoma" w:cs="Tahoma"/>
          <w:sz w:val="20"/>
          <w:szCs w:val="20"/>
        </w:rPr>
      </w:pPr>
      <w:r>
        <w:rPr>
          <w:rFonts w:ascii="Tahoma" w:hAnsi="Tahoma" w:cs="Tahoma"/>
          <w:sz w:val="20"/>
          <w:szCs w:val="20"/>
        </w:rPr>
        <w:t>Overall plan and approach to marketing the University’s rights specified within the RFP.</w:t>
      </w:r>
    </w:p>
    <w:p w:rsidR="00C12464" w:rsidRDefault="00C12464" w:rsidP="00DD4B6E">
      <w:pPr>
        <w:numPr>
          <w:ilvl w:val="1"/>
          <w:numId w:val="12"/>
        </w:numPr>
        <w:spacing w:line="360" w:lineRule="auto"/>
        <w:rPr>
          <w:rFonts w:ascii="Tahoma" w:hAnsi="Tahoma" w:cs="Tahoma"/>
          <w:sz w:val="20"/>
          <w:szCs w:val="20"/>
        </w:rPr>
      </w:pPr>
      <w:r>
        <w:rPr>
          <w:rFonts w:ascii="Tahoma" w:hAnsi="Tahoma" w:cs="Tahoma"/>
          <w:sz w:val="20"/>
          <w:szCs w:val="20"/>
        </w:rPr>
        <w:t xml:space="preserve">A respondent’s previous and current experience with projects of similar magnitude. </w:t>
      </w:r>
    </w:p>
    <w:p w:rsidR="00C12464" w:rsidRDefault="00C12464" w:rsidP="00C976F6">
      <w:pPr>
        <w:numPr>
          <w:ilvl w:val="1"/>
          <w:numId w:val="12"/>
        </w:numPr>
        <w:spacing w:line="360" w:lineRule="auto"/>
        <w:rPr>
          <w:rFonts w:ascii="Tahoma" w:hAnsi="Tahoma" w:cs="Tahoma"/>
          <w:sz w:val="20"/>
          <w:szCs w:val="20"/>
        </w:rPr>
      </w:pPr>
      <w:r>
        <w:rPr>
          <w:rFonts w:ascii="Tahoma" w:hAnsi="Tahoma" w:cs="Tahoma"/>
          <w:sz w:val="20"/>
          <w:szCs w:val="20"/>
        </w:rPr>
        <w:t>References from intercollegiate athletic and professional administrators for whom the contractor has performed similar services.</w:t>
      </w:r>
    </w:p>
    <w:p w:rsidR="00C12464" w:rsidRDefault="00C12464" w:rsidP="00C976F6">
      <w:pPr>
        <w:numPr>
          <w:ilvl w:val="1"/>
          <w:numId w:val="12"/>
        </w:numPr>
        <w:spacing w:line="360" w:lineRule="auto"/>
        <w:rPr>
          <w:rFonts w:ascii="Tahoma" w:hAnsi="Tahoma" w:cs="Tahoma"/>
          <w:sz w:val="20"/>
          <w:szCs w:val="20"/>
        </w:rPr>
      </w:pPr>
      <w:r>
        <w:rPr>
          <w:rFonts w:ascii="Tahoma" w:hAnsi="Tahoma" w:cs="Tahoma"/>
          <w:sz w:val="20"/>
          <w:szCs w:val="20"/>
        </w:rPr>
        <w:t>A respondent’s timely financial performance in the fulfillment of contracts with athletic departments of other colleges, universities, or professional teams.</w:t>
      </w:r>
    </w:p>
    <w:p w:rsidR="00C12464" w:rsidRDefault="00C12464" w:rsidP="00C976F6">
      <w:pPr>
        <w:numPr>
          <w:ilvl w:val="1"/>
          <w:numId w:val="12"/>
        </w:numPr>
        <w:spacing w:line="360" w:lineRule="auto"/>
        <w:rPr>
          <w:rFonts w:ascii="Tahoma" w:hAnsi="Tahoma" w:cs="Tahoma"/>
          <w:sz w:val="20"/>
          <w:szCs w:val="20"/>
        </w:rPr>
      </w:pPr>
      <w:r>
        <w:rPr>
          <w:rFonts w:ascii="Tahoma" w:hAnsi="Tahoma" w:cs="Tahoma"/>
          <w:sz w:val="20"/>
          <w:szCs w:val="20"/>
        </w:rPr>
        <w:t>The financial stability of the company</w:t>
      </w:r>
    </w:p>
    <w:p w:rsidR="00C12464" w:rsidRDefault="00C12464" w:rsidP="00C976F6">
      <w:pPr>
        <w:numPr>
          <w:ilvl w:val="1"/>
          <w:numId w:val="12"/>
        </w:numPr>
        <w:spacing w:line="360" w:lineRule="auto"/>
        <w:rPr>
          <w:rFonts w:ascii="Tahoma" w:hAnsi="Tahoma" w:cs="Tahoma"/>
          <w:sz w:val="20"/>
          <w:szCs w:val="20"/>
        </w:rPr>
      </w:pPr>
      <w:r>
        <w:rPr>
          <w:rFonts w:ascii="Tahoma" w:hAnsi="Tahoma" w:cs="Tahoma"/>
          <w:sz w:val="20"/>
          <w:szCs w:val="20"/>
        </w:rPr>
        <w:t>The background and experience of a prospective contractor’s principals and the key personnel who will be responsible for working with the University.</w:t>
      </w:r>
    </w:p>
    <w:p w:rsidR="00C12464" w:rsidRDefault="00C12464" w:rsidP="00C976F6">
      <w:pPr>
        <w:numPr>
          <w:ilvl w:val="1"/>
          <w:numId w:val="12"/>
        </w:numPr>
        <w:spacing w:line="360" w:lineRule="auto"/>
        <w:rPr>
          <w:rFonts w:ascii="Tahoma" w:hAnsi="Tahoma" w:cs="Tahoma"/>
          <w:sz w:val="20"/>
          <w:szCs w:val="20"/>
        </w:rPr>
      </w:pPr>
      <w:r>
        <w:rPr>
          <w:rFonts w:ascii="Tahoma" w:hAnsi="Tahoma" w:cs="Tahoma"/>
          <w:sz w:val="20"/>
          <w:szCs w:val="20"/>
        </w:rPr>
        <w:lastRenderedPageBreak/>
        <w:t>The respondent’s desire, plan, and experience that will enhance the value of the properties offered through the RFP including but not limited to capital improvements, video boards, and emerging technologies.</w:t>
      </w:r>
    </w:p>
    <w:p w:rsidR="00C12464" w:rsidRDefault="00C12464" w:rsidP="000C0828">
      <w:pPr>
        <w:numPr>
          <w:ilvl w:val="1"/>
          <w:numId w:val="12"/>
        </w:numPr>
        <w:spacing w:line="360" w:lineRule="auto"/>
        <w:rPr>
          <w:rFonts w:ascii="Tahoma" w:hAnsi="Tahoma" w:cs="Tahoma"/>
          <w:sz w:val="20"/>
          <w:szCs w:val="20"/>
        </w:rPr>
      </w:pPr>
      <w:r>
        <w:rPr>
          <w:rFonts w:ascii="Tahoma" w:hAnsi="Tahoma" w:cs="Tahoma"/>
          <w:sz w:val="20"/>
          <w:szCs w:val="20"/>
        </w:rPr>
        <w:t xml:space="preserve">The creativity of the respondent in preparing and submitting a comprehensive, integrated marketing proposal that promotes the University in a comprehensive, positive manner that also ensures the maximum financial return to the University for the rights granted. </w:t>
      </w:r>
    </w:p>
    <w:p w:rsidR="00DE7F54" w:rsidRDefault="00DE7F54" w:rsidP="00DE7F54">
      <w:pPr>
        <w:spacing w:line="360" w:lineRule="auto"/>
        <w:ind w:left="1728"/>
        <w:rPr>
          <w:rFonts w:ascii="Tahoma" w:hAnsi="Tahoma" w:cs="Tahoma"/>
          <w:sz w:val="20"/>
          <w:szCs w:val="20"/>
        </w:rPr>
      </w:pPr>
    </w:p>
    <w:p w:rsidR="00C12464" w:rsidRDefault="00C12464" w:rsidP="000C0828">
      <w:pPr>
        <w:spacing w:line="360" w:lineRule="auto"/>
        <w:rPr>
          <w:rFonts w:ascii="Tahoma" w:hAnsi="Tahoma" w:cs="Tahoma"/>
          <w:sz w:val="20"/>
          <w:szCs w:val="20"/>
        </w:rPr>
      </w:pPr>
    </w:p>
    <w:p w:rsidR="00C12464" w:rsidRPr="00D31C88" w:rsidRDefault="00C12464" w:rsidP="000C0828">
      <w:pPr>
        <w:numPr>
          <w:ilvl w:val="0"/>
          <w:numId w:val="12"/>
        </w:numPr>
        <w:spacing w:line="360" w:lineRule="auto"/>
        <w:rPr>
          <w:rFonts w:ascii="Tahoma" w:hAnsi="Tahoma" w:cs="Tahoma"/>
          <w:sz w:val="20"/>
          <w:szCs w:val="20"/>
        </w:rPr>
      </w:pPr>
      <w:r>
        <w:rPr>
          <w:rFonts w:ascii="Tahoma" w:hAnsi="Tahoma" w:cs="Tahoma"/>
          <w:sz w:val="20"/>
          <w:szCs w:val="20"/>
        </w:rPr>
        <w:t>Questions Regarding the Request for Proposal</w:t>
      </w:r>
    </w:p>
    <w:p w:rsidR="00C12464" w:rsidRDefault="00C12464" w:rsidP="00C976F6">
      <w:pPr>
        <w:spacing w:line="360" w:lineRule="auto"/>
        <w:ind w:left="1080"/>
        <w:rPr>
          <w:rFonts w:ascii="Tahoma" w:hAnsi="Tahoma" w:cs="Tahoma"/>
          <w:sz w:val="20"/>
          <w:szCs w:val="20"/>
        </w:rPr>
      </w:pPr>
    </w:p>
    <w:p w:rsidR="00C12464" w:rsidRDefault="00C12464" w:rsidP="00C976F6">
      <w:pPr>
        <w:spacing w:line="360" w:lineRule="auto"/>
        <w:ind w:left="1080"/>
        <w:rPr>
          <w:rFonts w:ascii="Tahoma" w:hAnsi="Tahoma" w:cs="Tahoma"/>
          <w:sz w:val="20"/>
          <w:szCs w:val="20"/>
        </w:rPr>
      </w:pPr>
      <w:r>
        <w:rPr>
          <w:rFonts w:ascii="Tahoma" w:hAnsi="Tahoma" w:cs="Tahoma"/>
          <w:sz w:val="20"/>
          <w:szCs w:val="20"/>
        </w:rPr>
        <w:t xml:space="preserve">Any questions concerning the Request for Proposals should be addressed in the non-mandatory conference/site visit. Respondents may ask questions prior to the non-mandatory conference/site visit via e-mail or fax to Kirk Meadows, Section Manager of Purchasing &amp; Contracting at </w:t>
      </w:r>
      <w:r>
        <w:rPr>
          <w:rFonts w:ascii="Tahoma" w:hAnsi="Tahoma" w:cs="Tahoma"/>
          <w:b/>
          <w:bCs/>
          <w:sz w:val="20"/>
          <w:szCs w:val="20"/>
        </w:rPr>
        <w:t>(806) 742-3820</w:t>
      </w:r>
      <w:r>
        <w:rPr>
          <w:rFonts w:ascii="Tahoma" w:hAnsi="Tahoma" w:cs="Tahoma"/>
          <w:sz w:val="20"/>
          <w:szCs w:val="20"/>
        </w:rPr>
        <w:t xml:space="preserve">.  All questions will receive a response within 72 hours of receipt and all questions and all answers will be shared with all potential bidders until the date of the non-mandatory conference/site visit.  </w:t>
      </w:r>
    </w:p>
    <w:p w:rsidR="00C12464" w:rsidRDefault="00C12464" w:rsidP="000C0828">
      <w:pPr>
        <w:spacing w:line="360" w:lineRule="auto"/>
        <w:ind w:left="720"/>
        <w:rPr>
          <w:rFonts w:ascii="Tahoma" w:hAnsi="Tahoma" w:cs="Tahoma"/>
          <w:sz w:val="20"/>
          <w:szCs w:val="20"/>
        </w:rPr>
      </w:pPr>
    </w:p>
    <w:p w:rsidR="00C12464" w:rsidRPr="00D31C88" w:rsidRDefault="00C12464" w:rsidP="000C0828">
      <w:pPr>
        <w:numPr>
          <w:ilvl w:val="0"/>
          <w:numId w:val="12"/>
        </w:numPr>
        <w:spacing w:line="360" w:lineRule="auto"/>
        <w:rPr>
          <w:rFonts w:ascii="Tahoma" w:hAnsi="Tahoma" w:cs="Tahoma"/>
          <w:sz w:val="20"/>
          <w:szCs w:val="20"/>
        </w:rPr>
      </w:pPr>
      <w:r>
        <w:rPr>
          <w:rFonts w:ascii="Tahoma" w:hAnsi="Tahoma" w:cs="Tahoma"/>
          <w:sz w:val="20"/>
          <w:szCs w:val="20"/>
        </w:rPr>
        <w:t>Prospective Contractor Interviews</w:t>
      </w:r>
    </w:p>
    <w:p w:rsidR="00C12464" w:rsidRDefault="00C12464" w:rsidP="00C976F6">
      <w:pPr>
        <w:spacing w:line="360" w:lineRule="auto"/>
        <w:ind w:left="1080"/>
        <w:rPr>
          <w:rFonts w:ascii="Tahoma" w:hAnsi="Tahoma" w:cs="Tahoma"/>
          <w:sz w:val="20"/>
          <w:szCs w:val="20"/>
        </w:rPr>
      </w:pPr>
    </w:p>
    <w:p w:rsidR="00C12464" w:rsidRDefault="00C12464" w:rsidP="00C976F6">
      <w:pPr>
        <w:spacing w:line="360" w:lineRule="auto"/>
        <w:ind w:left="1080"/>
        <w:rPr>
          <w:rFonts w:ascii="Tahoma" w:hAnsi="Tahoma" w:cs="Tahoma"/>
          <w:sz w:val="20"/>
          <w:szCs w:val="20"/>
        </w:rPr>
      </w:pPr>
      <w:r>
        <w:rPr>
          <w:rFonts w:ascii="Tahoma" w:hAnsi="Tahoma" w:cs="Tahoma"/>
          <w:sz w:val="20"/>
          <w:szCs w:val="20"/>
        </w:rPr>
        <w:t>After review of the proposals submitted, the University may require certain respondents to give an overview and answer questions regarding their proposals in an additional interview session on campus.  The presentation will consist of a review of the proposal submitted and an explanation of its value to the University.  The presentation should last no longer than two (2) hours.   Each contractor interviewed will be evaluated according to the same criteria.  Notices confirming the University’s desire for interviews will be provided to the respondents by telephone.  Contractors who are contacted but refuse to participate in the described interview session to explain their proposals will not be considered for a contract award.  Every effort will be made by the University to schedule interviews and presentations at a time that is convenient for the contractors.  However, the desired contract award schedule will be critical factor in that scheduling.  The University reserves the right not to offer any additional interviews.</w:t>
      </w:r>
    </w:p>
    <w:p w:rsidR="00C12464" w:rsidRDefault="00C12464" w:rsidP="000C0828">
      <w:pPr>
        <w:spacing w:line="360" w:lineRule="auto"/>
        <w:rPr>
          <w:rFonts w:ascii="Tahoma" w:hAnsi="Tahoma" w:cs="Tahoma"/>
          <w:sz w:val="20"/>
          <w:szCs w:val="20"/>
        </w:rPr>
      </w:pPr>
    </w:p>
    <w:p w:rsidR="00C12464" w:rsidRPr="00D31C88" w:rsidRDefault="00C12464" w:rsidP="004E7E6A">
      <w:pPr>
        <w:numPr>
          <w:ilvl w:val="0"/>
          <w:numId w:val="12"/>
        </w:numPr>
        <w:spacing w:line="360" w:lineRule="auto"/>
        <w:rPr>
          <w:rFonts w:ascii="Tahoma" w:hAnsi="Tahoma" w:cs="Tahoma"/>
          <w:sz w:val="20"/>
          <w:szCs w:val="20"/>
        </w:rPr>
      </w:pPr>
      <w:r>
        <w:rPr>
          <w:rFonts w:ascii="Tahoma" w:hAnsi="Tahoma" w:cs="Tahoma"/>
          <w:sz w:val="20"/>
          <w:szCs w:val="20"/>
        </w:rPr>
        <w:t>Award or Rejection</w:t>
      </w:r>
    </w:p>
    <w:p w:rsidR="00C12464" w:rsidRDefault="00C12464" w:rsidP="00C976F6">
      <w:pPr>
        <w:spacing w:line="360" w:lineRule="auto"/>
        <w:ind w:left="1080"/>
        <w:rPr>
          <w:rFonts w:ascii="Tahoma" w:hAnsi="Tahoma" w:cs="Tahoma"/>
          <w:sz w:val="20"/>
          <w:szCs w:val="20"/>
        </w:rPr>
      </w:pPr>
    </w:p>
    <w:p w:rsidR="00C12464" w:rsidRDefault="00C12464" w:rsidP="00C976F6">
      <w:pPr>
        <w:spacing w:line="360" w:lineRule="auto"/>
        <w:ind w:left="1080"/>
        <w:rPr>
          <w:rFonts w:ascii="Tahoma" w:hAnsi="Tahoma" w:cs="Tahoma"/>
          <w:sz w:val="20"/>
          <w:szCs w:val="20"/>
        </w:rPr>
      </w:pPr>
      <w:r>
        <w:rPr>
          <w:rFonts w:ascii="Tahoma" w:hAnsi="Tahoma" w:cs="Tahoma"/>
          <w:sz w:val="20"/>
          <w:szCs w:val="20"/>
        </w:rPr>
        <w:lastRenderedPageBreak/>
        <w:t>All qualified proposals will be evaluated and after competitive negotiations with one or more contractors, an award will be made to the contractor whose proposal is deemed to be in the best interest of the University.  Again, the University reserves the unqualified right to accept or reject any or all offers it determines, in its sole discretion, to be in its best interest.  Any award is subject to a signed contract.  If a contract between the contractor and the University cannot be negotiated and consummated in a timely fashion to the University’s satisfaction, the award shall be withdrawn.  The University reserves the right to withdraw the award at any time, for any reason, subsequent to the execution of a contract document.  Any changes to the contract must be mutually agreed upon in writing by the contractor and the University.  In the event the successful contractor does not execute the contract as required, the award of the contract may then be made to another contractor or the University may decide to solicit new proposals.</w:t>
      </w:r>
    </w:p>
    <w:p w:rsidR="00C12464" w:rsidRDefault="00C12464" w:rsidP="004E7E6A">
      <w:pPr>
        <w:spacing w:line="360" w:lineRule="auto"/>
        <w:ind w:left="720"/>
        <w:rPr>
          <w:rFonts w:ascii="Tahoma" w:hAnsi="Tahoma" w:cs="Tahoma"/>
          <w:sz w:val="20"/>
          <w:szCs w:val="20"/>
        </w:rPr>
      </w:pPr>
    </w:p>
    <w:p w:rsidR="00C12464" w:rsidRDefault="00C12464" w:rsidP="004E7E6A">
      <w:pPr>
        <w:spacing w:line="360" w:lineRule="auto"/>
        <w:ind w:left="720"/>
        <w:rPr>
          <w:rFonts w:ascii="Tahoma" w:hAnsi="Tahoma" w:cs="Tahoma"/>
          <w:sz w:val="20"/>
          <w:szCs w:val="20"/>
        </w:rPr>
      </w:pPr>
    </w:p>
    <w:p w:rsidR="00C12464" w:rsidRPr="00D31C88" w:rsidRDefault="00C12464" w:rsidP="004E7E6A">
      <w:pPr>
        <w:numPr>
          <w:ilvl w:val="0"/>
          <w:numId w:val="12"/>
        </w:numPr>
        <w:spacing w:line="360" w:lineRule="auto"/>
        <w:rPr>
          <w:rFonts w:ascii="Tahoma" w:hAnsi="Tahoma" w:cs="Tahoma"/>
          <w:sz w:val="20"/>
          <w:szCs w:val="20"/>
        </w:rPr>
      </w:pPr>
      <w:r>
        <w:rPr>
          <w:rFonts w:ascii="Tahoma" w:hAnsi="Tahoma" w:cs="Tahoma"/>
          <w:sz w:val="20"/>
          <w:szCs w:val="20"/>
        </w:rPr>
        <w:t>Cost of Proposal Preparation</w:t>
      </w:r>
    </w:p>
    <w:p w:rsidR="00C12464" w:rsidRDefault="00C12464" w:rsidP="00C976F6">
      <w:pPr>
        <w:spacing w:line="360" w:lineRule="auto"/>
        <w:ind w:left="1080"/>
        <w:rPr>
          <w:rFonts w:ascii="Tahoma" w:hAnsi="Tahoma" w:cs="Tahoma"/>
          <w:sz w:val="20"/>
          <w:szCs w:val="20"/>
        </w:rPr>
      </w:pPr>
    </w:p>
    <w:p w:rsidR="00C12464" w:rsidRDefault="00C12464" w:rsidP="00C976F6">
      <w:pPr>
        <w:spacing w:line="360" w:lineRule="auto"/>
        <w:ind w:left="1080"/>
        <w:rPr>
          <w:rFonts w:ascii="Tahoma" w:hAnsi="Tahoma" w:cs="Tahoma"/>
          <w:sz w:val="20"/>
          <w:szCs w:val="20"/>
        </w:rPr>
      </w:pPr>
      <w:r>
        <w:rPr>
          <w:rFonts w:ascii="Tahoma" w:hAnsi="Tahoma" w:cs="Tahoma"/>
          <w:sz w:val="20"/>
          <w:szCs w:val="20"/>
        </w:rPr>
        <w:t>Any cost incurred by a contractor in preparing or submitting a proposal is the contractor’s sole responsibility.  The University will not reimburse any contractor for any costs incurred prior to a contract award.</w:t>
      </w:r>
    </w:p>
    <w:p w:rsidR="00C12464" w:rsidRDefault="00C12464" w:rsidP="004E7E6A">
      <w:pPr>
        <w:spacing w:line="360" w:lineRule="auto"/>
        <w:ind w:left="720"/>
        <w:rPr>
          <w:rFonts w:ascii="Tahoma" w:hAnsi="Tahoma" w:cs="Tahoma"/>
          <w:sz w:val="20"/>
          <w:szCs w:val="20"/>
        </w:rPr>
      </w:pPr>
    </w:p>
    <w:p w:rsidR="00C12464" w:rsidRPr="00D31C88" w:rsidRDefault="00C12464" w:rsidP="004E7E6A">
      <w:pPr>
        <w:numPr>
          <w:ilvl w:val="0"/>
          <w:numId w:val="12"/>
        </w:numPr>
        <w:spacing w:line="360" w:lineRule="auto"/>
        <w:rPr>
          <w:rFonts w:ascii="Tahoma" w:hAnsi="Tahoma" w:cs="Tahoma"/>
          <w:sz w:val="20"/>
          <w:szCs w:val="20"/>
        </w:rPr>
      </w:pPr>
      <w:r>
        <w:rPr>
          <w:rFonts w:ascii="Tahoma" w:hAnsi="Tahoma" w:cs="Tahoma"/>
          <w:sz w:val="20"/>
          <w:szCs w:val="20"/>
        </w:rPr>
        <w:t>Elaborate Proposals</w:t>
      </w:r>
    </w:p>
    <w:p w:rsidR="00C12464" w:rsidRDefault="00C12464" w:rsidP="00C976F6">
      <w:pPr>
        <w:spacing w:line="360" w:lineRule="auto"/>
        <w:ind w:left="1080"/>
        <w:rPr>
          <w:rFonts w:ascii="Tahoma" w:hAnsi="Tahoma" w:cs="Tahoma"/>
          <w:sz w:val="20"/>
          <w:szCs w:val="20"/>
        </w:rPr>
      </w:pPr>
    </w:p>
    <w:p w:rsidR="00C12464" w:rsidRDefault="00C12464" w:rsidP="00C976F6">
      <w:pPr>
        <w:spacing w:line="360" w:lineRule="auto"/>
        <w:ind w:left="1080"/>
        <w:rPr>
          <w:rFonts w:ascii="Tahoma" w:hAnsi="Tahoma" w:cs="Tahoma"/>
          <w:sz w:val="20"/>
          <w:szCs w:val="20"/>
        </w:rPr>
      </w:pPr>
      <w:r>
        <w:rPr>
          <w:rFonts w:ascii="Tahoma" w:hAnsi="Tahoma" w:cs="Tahoma"/>
          <w:sz w:val="20"/>
          <w:szCs w:val="20"/>
        </w:rPr>
        <w:t>Elaborate proposals in the form of brochures or other presentation materials beyond that necessary to present a complete and effective proposal are not encouraged.  Respondents should carefully review all requirements of the RFP and respond to all items requested.</w:t>
      </w:r>
    </w:p>
    <w:p w:rsidR="00C12464" w:rsidRDefault="00C12464" w:rsidP="004E7E6A">
      <w:pPr>
        <w:spacing w:line="360" w:lineRule="auto"/>
        <w:ind w:left="720"/>
        <w:rPr>
          <w:rFonts w:ascii="Tahoma" w:hAnsi="Tahoma" w:cs="Tahoma"/>
          <w:sz w:val="20"/>
          <w:szCs w:val="20"/>
        </w:rPr>
      </w:pPr>
    </w:p>
    <w:p w:rsidR="00C12464" w:rsidRPr="00D31C88" w:rsidRDefault="00C12464" w:rsidP="004E7E6A">
      <w:pPr>
        <w:numPr>
          <w:ilvl w:val="0"/>
          <w:numId w:val="12"/>
        </w:numPr>
        <w:spacing w:line="360" w:lineRule="auto"/>
        <w:rPr>
          <w:rFonts w:ascii="Tahoma" w:hAnsi="Tahoma" w:cs="Tahoma"/>
          <w:sz w:val="20"/>
          <w:szCs w:val="20"/>
        </w:rPr>
      </w:pPr>
      <w:r>
        <w:rPr>
          <w:rFonts w:ascii="Tahoma" w:hAnsi="Tahoma" w:cs="Tahoma"/>
          <w:sz w:val="20"/>
          <w:szCs w:val="20"/>
        </w:rPr>
        <w:t>Oral Explanations</w:t>
      </w:r>
    </w:p>
    <w:p w:rsidR="00C12464" w:rsidRDefault="00C12464" w:rsidP="00C976F6">
      <w:pPr>
        <w:spacing w:line="360" w:lineRule="auto"/>
        <w:ind w:left="1080"/>
        <w:rPr>
          <w:rFonts w:ascii="Tahoma" w:hAnsi="Tahoma" w:cs="Tahoma"/>
          <w:sz w:val="20"/>
          <w:szCs w:val="20"/>
        </w:rPr>
      </w:pPr>
    </w:p>
    <w:p w:rsidR="00C12464" w:rsidRDefault="00C12464" w:rsidP="00C976F6">
      <w:pPr>
        <w:spacing w:line="360" w:lineRule="auto"/>
        <w:ind w:left="1080"/>
        <w:rPr>
          <w:rFonts w:ascii="Tahoma" w:hAnsi="Tahoma" w:cs="Tahoma"/>
          <w:sz w:val="20"/>
          <w:szCs w:val="20"/>
        </w:rPr>
      </w:pPr>
      <w:r>
        <w:rPr>
          <w:rFonts w:ascii="Tahoma" w:hAnsi="Tahoma" w:cs="Tahoma"/>
          <w:sz w:val="20"/>
          <w:szCs w:val="20"/>
        </w:rPr>
        <w:t>The University will not be bound by oral clarifications, instructions, or responses to questions provided at any time during the competitive proposal process prior to contract award.</w:t>
      </w:r>
    </w:p>
    <w:p w:rsidR="00C12464" w:rsidRDefault="00C12464" w:rsidP="004E7E6A">
      <w:pPr>
        <w:spacing w:line="360" w:lineRule="auto"/>
        <w:ind w:left="720"/>
        <w:rPr>
          <w:rFonts w:ascii="Tahoma" w:hAnsi="Tahoma" w:cs="Tahoma"/>
          <w:sz w:val="20"/>
          <w:szCs w:val="20"/>
        </w:rPr>
      </w:pPr>
    </w:p>
    <w:p w:rsidR="00C12464" w:rsidRPr="00D31C88" w:rsidRDefault="00C12464" w:rsidP="004E7E6A">
      <w:pPr>
        <w:numPr>
          <w:ilvl w:val="0"/>
          <w:numId w:val="12"/>
        </w:numPr>
        <w:spacing w:line="360" w:lineRule="auto"/>
        <w:rPr>
          <w:rFonts w:ascii="Tahoma" w:hAnsi="Tahoma" w:cs="Tahoma"/>
          <w:sz w:val="20"/>
          <w:szCs w:val="20"/>
        </w:rPr>
      </w:pPr>
      <w:r>
        <w:rPr>
          <w:rFonts w:ascii="Tahoma" w:hAnsi="Tahoma" w:cs="Tahoma"/>
          <w:sz w:val="20"/>
          <w:szCs w:val="20"/>
        </w:rPr>
        <w:t>Advertising</w:t>
      </w:r>
    </w:p>
    <w:p w:rsidR="00C12464" w:rsidRDefault="00C12464" w:rsidP="00C976F6">
      <w:pPr>
        <w:spacing w:line="360" w:lineRule="auto"/>
        <w:ind w:left="1080"/>
        <w:rPr>
          <w:rFonts w:ascii="Tahoma" w:hAnsi="Tahoma" w:cs="Tahoma"/>
          <w:sz w:val="20"/>
          <w:szCs w:val="20"/>
        </w:rPr>
      </w:pPr>
    </w:p>
    <w:p w:rsidR="00C12464" w:rsidRDefault="00C12464" w:rsidP="00C976F6">
      <w:pPr>
        <w:spacing w:line="360" w:lineRule="auto"/>
        <w:ind w:left="1080"/>
        <w:rPr>
          <w:rFonts w:ascii="Tahoma" w:hAnsi="Tahoma" w:cs="Tahoma"/>
          <w:sz w:val="20"/>
          <w:szCs w:val="20"/>
        </w:rPr>
      </w:pPr>
      <w:r>
        <w:rPr>
          <w:rFonts w:ascii="Tahoma" w:hAnsi="Tahoma" w:cs="Tahoma"/>
          <w:sz w:val="20"/>
          <w:szCs w:val="20"/>
        </w:rPr>
        <w:lastRenderedPageBreak/>
        <w:t>In submitting a proposal, the respondent agrees not to use the results there from as a part of any news release or commercial advertising prior to receiving written approval from the University.</w:t>
      </w:r>
    </w:p>
    <w:p w:rsidR="00C12464" w:rsidRDefault="00C12464" w:rsidP="004E7E6A">
      <w:pPr>
        <w:spacing w:line="360" w:lineRule="auto"/>
        <w:ind w:left="720"/>
        <w:rPr>
          <w:rFonts w:ascii="Tahoma" w:hAnsi="Tahoma" w:cs="Tahoma"/>
          <w:sz w:val="20"/>
          <w:szCs w:val="20"/>
        </w:rPr>
      </w:pPr>
    </w:p>
    <w:p w:rsidR="00C12464" w:rsidRPr="00D31C88" w:rsidRDefault="00C12464" w:rsidP="004E7E6A">
      <w:pPr>
        <w:numPr>
          <w:ilvl w:val="0"/>
          <w:numId w:val="12"/>
        </w:numPr>
        <w:spacing w:line="360" w:lineRule="auto"/>
        <w:rPr>
          <w:rFonts w:ascii="Tahoma" w:hAnsi="Tahoma" w:cs="Tahoma"/>
          <w:sz w:val="20"/>
          <w:szCs w:val="20"/>
        </w:rPr>
      </w:pPr>
      <w:r>
        <w:rPr>
          <w:rFonts w:ascii="Tahoma" w:hAnsi="Tahoma" w:cs="Tahoma"/>
          <w:sz w:val="20"/>
          <w:szCs w:val="20"/>
        </w:rPr>
        <w:t>Right to Submitting Materials</w:t>
      </w:r>
    </w:p>
    <w:p w:rsidR="00C12464" w:rsidRDefault="00C12464" w:rsidP="00C976F6">
      <w:pPr>
        <w:spacing w:line="360" w:lineRule="auto"/>
        <w:ind w:left="1080"/>
        <w:rPr>
          <w:rFonts w:ascii="Tahoma" w:hAnsi="Tahoma" w:cs="Tahoma"/>
          <w:sz w:val="20"/>
          <w:szCs w:val="20"/>
        </w:rPr>
      </w:pPr>
    </w:p>
    <w:p w:rsidR="00C12464" w:rsidRDefault="00C12464" w:rsidP="00C976F6">
      <w:pPr>
        <w:spacing w:line="360" w:lineRule="auto"/>
        <w:ind w:left="1080"/>
        <w:rPr>
          <w:rFonts w:ascii="Tahoma" w:hAnsi="Tahoma" w:cs="Tahoma"/>
          <w:sz w:val="20"/>
          <w:szCs w:val="20"/>
        </w:rPr>
      </w:pPr>
      <w:r>
        <w:rPr>
          <w:rFonts w:ascii="Tahoma" w:hAnsi="Tahoma" w:cs="Tahoma"/>
          <w:sz w:val="20"/>
          <w:szCs w:val="20"/>
        </w:rPr>
        <w:t>All responses, inquiries, or correspondence related to or in reference to the RFP, and other reports, charts, displays, schedules, exhibits, or other documentation submitted by the respondents will become property of the University at the conclusion of the RFP process.</w:t>
      </w:r>
    </w:p>
    <w:p w:rsidR="00C12464" w:rsidRDefault="00C12464" w:rsidP="004E7E6A">
      <w:pPr>
        <w:spacing w:line="360" w:lineRule="auto"/>
        <w:ind w:left="720"/>
        <w:rPr>
          <w:rFonts w:ascii="Tahoma" w:hAnsi="Tahoma" w:cs="Tahoma"/>
          <w:sz w:val="20"/>
          <w:szCs w:val="20"/>
        </w:rPr>
      </w:pPr>
    </w:p>
    <w:p w:rsidR="00C12464" w:rsidRPr="00D31C88" w:rsidRDefault="00C12464" w:rsidP="004E7E6A">
      <w:pPr>
        <w:numPr>
          <w:ilvl w:val="0"/>
          <w:numId w:val="12"/>
        </w:numPr>
        <w:spacing w:line="360" w:lineRule="auto"/>
        <w:rPr>
          <w:rFonts w:ascii="Tahoma" w:hAnsi="Tahoma" w:cs="Tahoma"/>
          <w:sz w:val="20"/>
          <w:szCs w:val="20"/>
        </w:rPr>
      </w:pPr>
      <w:r>
        <w:rPr>
          <w:rFonts w:ascii="Tahoma" w:hAnsi="Tahoma" w:cs="Tahoma"/>
          <w:sz w:val="20"/>
          <w:szCs w:val="20"/>
        </w:rPr>
        <w:t>Competitive Offer</w:t>
      </w:r>
    </w:p>
    <w:p w:rsidR="00C12464" w:rsidRDefault="00C12464" w:rsidP="00C976F6">
      <w:pPr>
        <w:spacing w:line="360" w:lineRule="auto"/>
        <w:ind w:left="1080"/>
        <w:rPr>
          <w:rFonts w:ascii="Tahoma" w:hAnsi="Tahoma" w:cs="Tahoma"/>
          <w:sz w:val="20"/>
          <w:szCs w:val="20"/>
        </w:rPr>
      </w:pPr>
    </w:p>
    <w:p w:rsidR="00C12464" w:rsidRDefault="00C12464" w:rsidP="00C976F6">
      <w:pPr>
        <w:spacing w:line="360" w:lineRule="auto"/>
        <w:ind w:left="1080"/>
        <w:rPr>
          <w:rFonts w:ascii="Tahoma" w:hAnsi="Tahoma" w:cs="Tahoma"/>
          <w:sz w:val="20"/>
          <w:szCs w:val="20"/>
        </w:rPr>
      </w:pPr>
      <w:r>
        <w:rPr>
          <w:rFonts w:ascii="Tahoma" w:hAnsi="Tahoma" w:cs="Tahoma"/>
          <w:sz w:val="20"/>
          <w:szCs w:val="20"/>
        </w:rPr>
        <w:t>The party signing a proposal submitted in response to the RFP certifies that its proposal has not been arrived at collusively or otherwise in violation of any federal or State of Texas antitrust laws.  In submitting the proposal the respondent agrees not to disclose its technical or cost information to any other sources, government or private, until after the proposals opening date stated within the RFP specification.  Respondents not in compliance with this provision may be disqualified by the University.</w:t>
      </w:r>
    </w:p>
    <w:p w:rsidR="00C12464" w:rsidRDefault="00C12464" w:rsidP="004E7E6A">
      <w:pPr>
        <w:spacing w:line="360" w:lineRule="auto"/>
        <w:ind w:left="720"/>
        <w:rPr>
          <w:rFonts w:ascii="Tahoma" w:hAnsi="Tahoma" w:cs="Tahoma"/>
          <w:sz w:val="20"/>
          <w:szCs w:val="20"/>
        </w:rPr>
      </w:pPr>
    </w:p>
    <w:p w:rsidR="00C12464" w:rsidRPr="00D31C88" w:rsidRDefault="00C12464" w:rsidP="004E7E6A">
      <w:pPr>
        <w:numPr>
          <w:ilvl w:val="0"/>
          <w:numId w:val="12"/>
        </w:numPr>
        <w:spacing w:line="360" w:lineRule="auto"/>
        <w:rPr>
          <w:rFonts w:ascii="Tahoma" w:hAnsi="Tahoma" w:cs="Tahoma"/>
          <w:sz w:val="20"/>
          <w:szCs w:val="20"/>
        </w:rPr>
      </w:pPr>
      <w:r>
        <w:rPr>
          <w:rFonts w:ascii="Tahoma" w:hAnsi="Tahoma" w:cs="Tahoma"/>
          <w:sz w:val="20"/>
          <w:szCs w:val="20"/>
        </w:rPr>
        <w:t>Contractor’s Representative</w:t>
      </w:r>
    </w:p>
    <w:p w:rsidR="00C12464" w:rsidRDefault="00C12464" w:rsidP="00C976F6">
      <w:pPr>
        <w:spacing w:line="360" w:lineRule="auto"/>
        <w:ind w:left="1080"/>
        <w:rPr>
          <w:rFonts w:ascii="Tahoma" w:hAnsi="Tahoma" w:cs="Tahoma"/>
          <w:sz w:val="20"/>
          <w:szCs w:val="20"/>
        </w:rPr>
      </w:pPr>
    </w:p>
    <w:p w:rsidR="00C12464" w:rsidRDefault="00C12464" w:rsidP="00C976F6">
      <w:pPr>
        <w:spacing w:line="360" w:lineRule="auto"/>
        <w:ind w:left="1080"/>
        <w:rPr>
          <w:rFonts w:ascii="Tahoma" w:hAnsi="Tahoma" w:cs="Tahoma"/>
          <w:sz w:val="20"/>
          <w:szCs w:val="20"/>
        </w:rPr>
      </w:pPr>
      <w:r>
        <w:rPr>
          <w:rFonts w:ascii="Tahoma" w:hAnsi="Tahoma" w:cs="Tahoma"/>
          <w:sz w:val="20"/>
          <w:szCs w:val="20"/>
        </w:rPr>
        <w:t>Each respondent shall submit the name, address, and telephone number of the person(s) with the authority to bind the contractor, answer any questions, or provide clarification concerning the contractor’s proposal.</w:t>
      </w:r>
    </w:p>
    <w:p w:rsidR="00C12464" w:rsidRDefault="00C12464" w:rsidP="004E7E6A">
      <w:pPr>
        <w:spacing w:line="360" w:lineRule="auto"/>
        <w:ind w:left="720"/>
        <w:rPr>
          <w:rFonts w:ascii="Tahoma" w:hAnsi="Tahoma" w:cs="Tahoma"/>
          <w:sz w:val="20"/>
          <w:szCs w:val="20"/>
        </w:rPr>
      </w:pPr>
    </w:p>
    <w:p w:rsidR="00C12464" w:rsidRPr="00D31C88" w:rsidRDefault="00C12464" w:rsidP="004E7E6A">
      <w:pPr>
        <w:numPr>
          <w:ilvl w:val="0"/>
          <w:numId w:val="12"/>
        </w:numPr>
        <w:spacing w:line="360" w:lineRule="auto"/>
        <w:rPr>
          <w:rFonts w:ascii="Tahoma" w:hAnsi="Tahoma" w:cs="Tahoma"/>
          <w:sz w:val="20"/>
          <w:szCs w:val="20"/>
        </w:rPr>
      </w:pPr>
      <w:r>
        <w:rPr>
          <w:rFonts w:ascii="Tahoma" w:hAnsi="Tahoma" w:cs="Tahoma"/>
          <w:sz w:val="20"/>
          <w:szCs w:val="20"/>
        </w:rPr>
        <w:t>Proposal Acceptance Period</w:t>
      </w:r>
    </w:p>
    <w:p w:rsidR="00C12464" w:rsidRDefault="00C12464" w:rsidP="00C976F6">
      <w:pPr>
        <w:spacing w:line="360" w:lineRule="auto"/>
        <w:ind w:left="1080"/>
        <w:rPr>
          <w:rFonts w:ascii="Tahoma" w:hAnsi="Tahoma" w:cs="Tahoma"/>
          <w:sz w:val="20"/>
          <w:szCs w:val="20"/>
        </w:rPr>
      </w:pPr>
    </w:p>
    <w:p w:rsidR="00C12464" w:rsidRDefault="00C12464" w:rsidP="00C976F6">
      <w:pPr>
        <w:spacing w:line="360" w:lineRule="auto"/>
        <w:ind w:left="1080"/>
        <w:rPr>
          <w:rFonts w:ascii="Tahoma" w:hAnsi="Tahoma" w:cs="Tahoma"/>
          <w:sz w:val="20"/>
          <w:szCs w:val="20"/>
        </w:rPr>
      </w:pPr>
      <w:r>
        <w:rPr>
          <w:rFonts w:ascii="Tahoma" w:hAnsi="Tahoma" w:cs="Tahoma"/>
          <w:sz w:val="20"/>
          <w:szCs w:val="20"/>
        </w:rPr>
        <w:t xml:space="preserve">Even though the University anticipates making a contract award in a timely fashion, the proposals submitted shall be binding upon the respondent for </w:t>
      </w:r>
      <w:r w:rsidRPr="00E55CA7">
        <w:rPr>
          <w:rFonts w:ascii="Tahoma" w:hAnsi="Tahoma" w:cs="Tahoma"/>
          <w:b/>
          <w:bCs/>
          <w:sz w:val="20"/>
          <w:szCs w:val="20"/>
        </w:rPr>
        <w:t>180</w:t>
      </w:r>
      <w:r>
        <w:rPr>
          <w:rFonts w:ascii="Tahoma" w:hAnsi="Tahoma" w:cs="Tahoma"/>
          <w:sz w:val="20"/>
          <w:szCs w:val="20"/>
        </w:rPr>
        <w:t xml:space="preserve"> calendar days following the proposal opening date.  Any proposal that shortens the acceptance period may be rejected by the University at its discretion.</w:t>
      </w:r>
    </w:p>
    <w:p w:rsidR="00C12464" w:rsidRDefault="00C12464" w:rsidP="004E7E6A">
      <w:pPr>
        <w:spacing w:line="360" w:lineRule="auto"/>
        <w:ind w:left="720"/>
        <w:rPr>
          <w:rFonts w:ascii="Tahoma" w:hAnsi="Tahoma" w:cs="Tahoma"/>
          <w:sz w:val="20"/>
          <w:szCs w:val="20"/>
        </w:rPr>
      </w:pPr>
    </w:p>
    <w:p w:rsidR="00C12464" w:rsidRDefault="00C12464" w:rsidP="004E7E6A">
      <w:pPr>
        <w:numPr>
          <w:ilvl w:val="0"/>
          <w:numId w:val="12"/>
        </w:numPr>
        <w:spacing w:line="360" w:lineRule="auto"/>
        <w:rPr>
          <w:rFonts w:ascii="Tahoma" w:hAnsi="Tahoma" w:cs="Tahoma"/>
          <w:sz w:val="20"/>
          <w:szCs w:val="20"/>
        </w:rPr>
      </w:pPr>
      <w:r>
        <w:rPr>
          <w:rFonts w:ascii="Tahoma" w:hAnsi="Tahoma" w:cs="Tahoma"/>
          <w:sz w:val="20"/>
          <w:szCs w:val="20"/>
        </w:rPr>
        <w:t>Expectations, Enhancements, and Acceptance of the Request for Proposals</w:t>
      </w:r>
    </w:p>
    <w:p w:rsidR="00785D2B" w:rsidRDefault="00785D2B">
      <w:pPr>
        <w:spacing w:line="360" w:lineRule="auto"/>
        <w:ind w:left="360"/>
        <w:rPr>
          <w:rFonts w:ascii="Tahoma" w:hAnsi="Tahoma" w:cs="Tahoma"/>
          <w:sz w:val="20"/>
          <w:szCs w:val="20"/>
        </w:rPr>
      </w:pPr>
    </w:p>
    <w:p w:rsidR="00C12464" w:rsidRDefault="00C12464" w:rsidP="00C976F6">
      <w:pPr>
        <w:spacing w:line="360" w:lineRule="auto"/>
        <w:ind w:left="1080"/>
        <w:rPr>
          <w:rFonts w:ascii="Tahoma" w:hAnsi="Tahoma" w:cs="Tahoma"/>
          <w:sz w:val="20"/>
          <w:szCs w:val="20"/>
        </w:rPr>
      </w:pPr>
      <w:r>
        <w:rPr>
          <w:rFonts w:ascii="Tahoma" w:hAnsi="Tahoma" w:cs="Tahoma"/>
          <w:sz w:val="20"/>
          <w:szCs w:val="20"/>
        </w:rPr>
        <w:lastRenderedPageBreak/>
        <w:t>All respondents must include with their proposals any exceptions or enhancements to the RFP specification contained herein.  It will be assumed by the University that the prospective contractor accepts all terms and conditions as presented within the RFP unless specific exceptions are clearly stated within the proposal.  The University reserves the right to reject any proposed exceptions to the RFP specifications.  Any enhancements to the RFP specifications along with any expectations of respondent from the University should be clearly stated and explained within the proposal to be considered by the University in the proposal evaluation process.</w:t>
      </w:r>
    </w:p>
    <w:p w:rsidR="00C12464" w:rsidRDefault="00C12464" w:rsidP="00C976F6">
      <w:pPr>
        <w:spacing w:line="360" w:lineRule="auto"/>
        <w:ind w:left="1080"/>
        <w:rPr>
          <w:rFonts w:ascii="Tahoma" w:hAnsi="Tahoma" w:cs="Tahoma"/>
          <w:sz w:val="20"/>
          <w:szCs w:val="20"/>
        </w:rPr>
      </w:pPr>
    </w:p>
    <w:p w:rsidR="00785D2B" w:rsidRDefault="00785D2B">
      <w:pPr>
        <w:rPr>
          <w:rFonts w:ascii="Tahoma" w:hAnsi="Tahoma" w:cs="Tahoma"/>
          <w:b/>
          <w:bCs/>
          <w:sz w:val="20"/>
          <w:szCs w:val="20"/>
          <w:u w:val="single"/>
        </w:rPr>
      </w:pPr>
    </w:p>
    <w:p w:rsidR="00C12464" w:rsidRPr="00EB656F" w:rsidRDefault="00C12464" w:rsidP="00DE7F54">
      <w:pPr>
        <w:jc w:val="center"/>
        <w:rPr>
          <w:rFonts w:ascii="Tahoma" w:hAnsi="Tahoma" w:cs="Tahoma"/>
          <w:b/>
          <w:bCs/>
          <w:sz w:val="20"/>
          <w:szCs w:val="20"/>
          <w:u w:val="single"/>
        </w:rPr>
      </w:pPr>
      <w:r w:rsidRPr="00EB656F">
        <w:rPr>
          <w:rFonts w:ascii="Tahoma" w:hAnsi="Tahoma" w:cs="Tahoma"/>
          <w:b/>
          <w:bCs/>
          <w:sz w:val="20"/>
          <w:szCs w:val="20"/>
          <w:u w:val="single"/>
        </w:rPr>
        <w:t>Attachment A</w:t>
      </w:r>
    </w:p>
    <w:p w:rsidR="00C12464" w:rsidRPr="00EB656F" w:rsidRDefault="00C12464" w:rsidP="00163E7F">
      <w:pPr>
        <w:rPr>
          <w:rFonts w:ascii="Tahoma" w:hAnsi="Tahoma" w:cs="Tahoma"/>
          <w:b/>
          <w:bCs/>
          <w:sz w:val="20"/>
          <w:szCs w:val="20"/>
          <w:u w:val="single"/>
        </w:rPr>
      </w:pPr>
    </w:p>
    <w:p w:rsidR="00C12464" w:rsidRDefault="00C12464" w:rsidP="00163E7F">
      <w:pPr>
        <w:rPr>
          <w:rFonts w:ascii="Tahoma" w:hAnsi="Tahoma" w:cs="Tahoma"/>
          <w:b/>
          <w:bCs/>
          <w:sz w:val="20"/>
          <w:szCs w:val="20"/>
          <w:u w:val="single"/>
        </w:rPr>
      </w:pPr>
    </w:p>
    <w:p w:rsidR="00C12464" w:rsidRPr="00EB656F" w:rsidRDefault="00C12464" w:rsidP="00163E7F">
      <w:pPr>
        <w:rPr>
          <w:rFonts w:ascii="Tahoma" w:hAnsi="Tahoma" w:cs="Tahoma"/>
          <w:b/>
          <w:bCs/>
          <w:sz w:val="20"/>
          <w:szCs w:val="20"/>
          <w:u w:val="single"/>
        </w:rPr>
      </w:pPr>
      <w:r w:rsidRPr="00EB656F">
        <w:rPr>
          <w:rFonts w:ascii="Tahoma" w:hAnsi="Tahoma" w:cs="Tahoma"/>
          <w:b/>
          <w:bCs/>
          <w:sz w:val="20"/>
          <w:szCs w:val="20"/>
          <w:u w:val="single"/>
        </w:rPr>
        <w:t>Scope of Services</w:t>
      </w:r>
    </w:p>
    <w:p w:rsidR="00C12464" w:rsidRPr="00EB656F" w:rsidRDefault="00C12464" w:rsidP="00163E7F">
      <w:pPr>
        <w:rPr>
          <w:rFonts w:ascii="Tahoma" w:hAnsi="Tahoma" w:cs="Tahoma"/>
          <w:sz w:val="20"/>
          <w:szCs w:val="20"/>
        </w:rPr>
      </w:pPr>
    </w:p>
    <w:p w:rsidR="00C12464" w:rsidRDefault="00C12464" w:rsidP="00163E7F">
      <w:pPr>
        <w:numPr>
          <w:ilvl w:val="0"/>
          <w:numId w:val="3"/>
        </w:numPr>
        <w:rPr>
          <w:rFonts w:ascii="Tahoma" w:hAnsi="Tahoma" w:cs="Tahoma"/>
          <w:sz w:val="20"/>
          <w:szCs w:val="20"/>
        </w:rPr>
      </w:pPr>
      <w:r>
        <w:rPr>
          <w:rFonts w:ascii="Tahoma" w:hAnsi="Tahoma" w:cs="Tahoma"/>
          <w:sz w:val="20"/>
          <w:szCs w:val="20"/>
        </w:rPr>
        <w:t>Texas Tech University and Athletics Overview</w:t>
      </w:r>
    </w:p>
    <w:p w:rsidR="00C12464" w:rsidRPr="00EB656F" w:rsidRDefault="00C12464" w:rsidP="00163E7F">
      <w:pPr>
        <w:numPr>
          <w:ilvl w:val="0"/>
          <w:numId w:val="3"/>
        </w:numPr>
        <w:rPr>
          <w:rFonts w:ascii="Tahoma" w:hAnsi="Tahoma" w:cs="Tahoma"/>
          <w:sz w:val="20"/>
          <w:szCs w:val="20"/>
        </w:rPr>
      </w:pPr>
      <w:r w:rsidRPr="00EB656F">
        <w:rPr>
          <w:rFonts w:ascii="Tahoma" w:hAnsi="Tahoma" w:cs="Tahoma"/>
          <w:sz w:val="20"/>
          <w:szCs w:val="20"/>
        </w:rPr>
        <w:t>Corporate Partners</w:t>
      </w:r>
    </w:p>
    <w:p w:rsidR="00C12464" w:rsidRPr="00EB656F" w:rsidRDefault="00C12464" w:rsidP="00163E7F">
      <w:pPr>
        <w:numPr>
          <w:ilvl w:val="0"/>
          <w:numId w:val="3"/>
        </w:numPr>
        <w:rPr>
          <w:rFonts w:ascii="Tahoma" w:hAnsi="Tahoma" w:cs="Tahoma"/>
          <w:sz w:val="20"/>
          <w:szCs w:val="20"/>
        </w:rPr>
      </w:pPr>
      <w:r w:rsidRPr="00EB656F">
        <w:rPr>
          <w:rFonts w:ascii="Tahoma" w:hAnsi="Tahoma" w:cs="Tahoma"/>
          <w:sz w:val="20"/>
          <w:szCs w:val="20"/>
        </w:rPr>
        <w:t>At-</w:t>
      </w:r>
      <w:r>
        <w:rPr>
          <w:rFonts w:ascii="Tahoma" w:hAnsi="Tahoma" w:cs="Tahoma"/>
          <w:sz w:val="20"/>
          <w:szCs w:val="20"/>
        </w:rPr>
        <w:t>E</w:t>
      </w:r>
      <w:r w:rsidRPr="00EB656F">
        <w:rPr>
          <w:rFonts w:ascii="Tahoma" w:hAnsi="Tahoma" w:cs="Tahoma"/>
          <w:sz w:val="20"/>
          <w:szCs w:val="20"/>
        </w:rPr>
        <w:t>vent Impact</w:t>
      </w:r>
    </w:p>
    <w:p w:rsidR="00C12464" w:rsidRPr="00EB656F" w:rsidRDefault="00C12464" w:rsidP="00163E7F">
      <w:pPr>
        <w:numPr>
          <w:ilvl w:val="0"/>
          <w:numId w:val="3"/>
        </w:numPr>
        <w:rPr>
          <w:rFonts w:ascii="Tahoma" w:hAnsi="Tahoma" w:cs="Tahoma"/>
          <w:sz w:val="20"/>
          <w:szCs w:val="20"/>
        </w:rPr>
      </w:pPr>
      <w:r w:rsidRPr="00EB656F">
        <w:rPr>
          <w:rFonts w:ascii="Tahoma" w:hAnsi="Tahoma" w:cs="Tahoma"/>
          <w:sz w:val="20"/>
          <w:szCs w:val="20"/>
        </w:rPr>
        <w:t xml:space="preserve">Facility Signage </w:t>
      </w:r>
    </w:p>
    <w:p w:rsidR="00C12464" w:rsidRPr="00EB656F" w:rsidRDefault="00C12464" w:rsidP="00163E7F">
      <w:pPr>
        <w:numPr>
          <w:ilvl w:val="0"/>
          <w:numId w:val="3"/>
        </w:numPr>
        <w:rPr>
          <w:rFonts w:ascii="Tahoma" w:hAnsi="Tahoma" w:cs="Tahoma"/>
          <w:sz w:val="20"/>
          <w:szCs w:val="20"/>
        </w:rPr>
      </w:pPr>
      <w:r>
        <w:rPr>
          <w:rFonts w:ascii="Tahoma" w:hAnsi="Tahoma" w:cs="Tahoma"/>
          <w:sz w:val="20"/>
          <w:szCs w:val="20"/>
        </w:rPr>
        <w:t xml:space="preserve">At-Event Corporate </w:t>
      </w:r>
      <w:r w:rsidRPr="00EB656F">
        <w:rPr>
          <w:rFonts w:ascii="Tahoma" w:hAnsi="Tahoma" w:cs="Tahoma"/>
          <w:sz w:val="20"/>
          <w:szCs w:val="20"/>
        </w:rPr>
        <w:t>Hospitality</w:t>
      </w:r>
    </w:p>
    <w:p w:rsidR="00C12464" w:rsidRDefault="00C12464" w:rsidP="00163E7F">
      <w:pPr>
        <w:numPr>
          <w:ilvl w:val="0"/>
          <w:numId w:val="3"/>
        </w:numPr>
        <w:rPr>
          <w:rFonts w:ascii="Tahoma" w:hAnsi="Tahoma" w:cs="Tahoma"/>
          <w:sz w:val="20"/>
          <w:szCs w:val="20"/>
        </w:rPr>
      </w:pPr>
      <w:r w:rsidRPr="00EB656F">
        <w:rPr>
          <w:rFonts w:ascii="Tahoma" w:hAnsi="Tahoma" w:cs="Tahoma"/>
          <w:sz w:val="20"/>
          <w:szCs w:val="20"/>
        </w:rPr>
        <w:t>Official Publications</w:t>
      </w:r>
    </w:p>
    <w:p w:rsidR="00C12464" w:rsidRDefault="00C12464" w:rsidP="00163E7F">
      <w:pPr>
        <w:numPr>
          <w:ilvl w:val="0"/>
          <w:numId w:val="3"/>
        </w:numPr>
        <w:rPr>
          <w:rFonts w:ascii="Tahoma" w:hAnsi="Tahoma" w:cs="Tahoma"/>
          <w:sz w:val="20"/>
          <w:szCs w:val="20"/>
        </w:rPr>
      </w:pPr>
      <w:r>
        <w:rPr>
          <w:rFonts w:ascii="Tahoma" w:hAnsi="Tahoma" w:cs="Tahoma"/>
          <w:sz w:val="20"/>
          <w:szCs w:val="20"/>
        </w:rPr>
        <w:t>Radio Network</w:t>
      </w:r>
    </w:p>
    <w:p w:rsidR="00C12464" w:rsidRPr="00EB656F" w:rsidRDefault="00C12464" w:rsidP="00163E7F">
      <w:pPr>
        <w:numPr>
          <w:ilvl w:val="0"/>
          <w:numId w:val="3"/>
        </w:numPr>
        <w:rPr>
          <w:rFonts w:ascii="Tahoma" w:hAnsi="Tahoma" w:cs="Tahoma"/>
          <w:sz w:val="20"/>
          <w:szCs w:val="20"/>
        </w:rPr>
      </w:pPr>
      <w:r>
        <w:rPr>
          <w:rFonts w:ascii="Tahoma" w:hAnsi="Tahoma" w:cs="Tahoma"/>
          <w:sz w:val="20"/>
          <w:szCs w:val="20"/>
        </w:rPr>
        <w:t>Television Network</w:t>
      </w:r>
    </w:p>
    <w:p w:rsidR="00C12464" w:rsidRPr="00EB656F" w:rsidRDefault="00C12464" w:rsidP="00163E7F">
      <w:pPr>
        <w:numPr>
          <w:ilvl w:val="0"/>
          <w:numId w:val="3"/>
        </w:numPr>
        <w:rPr>
          <w:rFonts w:ascii="Tahoma" w:hAnsi="Tahoma" w:cs="Tahoma"/>
          <w:sz w:val="20"/>
          <w:szCs w:val="20"/>
        </w:rPr>
      </w:pPr>
      <w:r w:rsidRPr="00EB656F">
        <w:rPr>
          <w:rFonts w:ascii="Tahoma" w:hAnsi="Tahoma" w:cs="Tahoma"/>
          <w:sz w:val="20"/>
          <w:szCs w:val="20"/>
        </w:rPr>
        <w:t>Official Athletic Website</w:t>
      </w:r>
      <w:r>
        <w:rPr>
          <w:rFonts w:ascii="Tahoma" w:hAnsi="Tahoma" w:cs="Tahoma"/>
          <w:sz w:val="20"/>
          <w:szCs w:val="20"/>
        </w:rPr>
        <w:t xml:space="preserve"> Advertising</w:t>
      </w:r>
    </w:p>
    <w:p w:rsidR="00C12464" w:rsidRPr="00EB656F" w:rsidRDefault="00C12464" w:rsidP="00163E7F">
      <w:pPr>
        <w:numPr>
          <w:ilvl w:val="0"/>
          <w:numId w:val="3"/>
        </w:numPr>
        <w:rPr>
          <w:rFonts w:ascii="Tahoma" w:hAnsi="Tahoma" w:cs="Tahoma"/>
          <w:sz w:val="20"/>
          <w:szCs w:val="20"/>
        </w:rPr>
      </w:pPr>
      <w:r w:rsidRPr="00EB656F">
        <w:rPr>
          <w:rFonts w:ascii="Tahoma" w:hAnsi="Tahoma" w:cs="Tahoma"/>
          <w:sz w:val="20"/>
          <w:szCs w:val="20"/>
        </w:rPr>
        <w:t xml:space="preserve">Miscellaneous Inventory </w:t>
      </w:r>
    </w:p>
    <w:p w:rsidR="00C12464" w:rsidRDefault="00C12464" w:rsidP="00163E7F">
      <w:pPr>
        <w:numPr>
          <w:ilvl w:val="0"/>
          <w:numId w:val="3"/>
        </w:numPr>
        <w:rPr>
          <w:rFonts w:ascii="Tahoma" w:hAnsi="Tahoma" w:cs="Tahoma"/>
          <w:sz w:val="20"/>
          <w:szCs w:val="20"/>
        </w:rPr>
      </w:pPr>
      <w:r w:rsidRPr="00EB656F">
        <w:rPr>
          <w:rFonts w:ascii="Tahoma" w:hAnsi="Tahoma" w:cs="Tahoma"/>
          <w:sz w:val="20"/>
          <w:szCs w:val="20"/>
        </w:rPr>
        <w:t>Current existing partnerships</w:t>
      </w:r>
    </w:p>
    <w:p w:rsidR="00C12464" w:rsidRPr="00EB656F" w:rsidRDefault="00C12464" w:rsidP="00163E7F">
      <w:pPr>
        <w:numPr>
          <w:ilvl w:val="0"/>
          <w:numId w:val="3"/>
        </w:numPr>
        <w:rPr>
          <w:rFonts w:ascii="Tahoma" w:hAnsi="Tahoma" w:cs="Tahoma"/>
          <w:sz w:val="20"/>
          <w:szCs w:val="20"/>
        </w:rPr>
      </w:pPr>
      <w:r>
        <w:rPr>
          <w:rFonts w:ascii="Tahoma" w:hAnsi="Tahoma" w:cs="Tahoma"/>
          <w:sz w:val="20"/>
          <w:szCs w:val="20"/>
        </w:rPr>
        <w:t>Current exclusive partnerships</w:t>
      </w:r>
    </w:p>
    <w:p w:rsidR="00C12464" w:rsidRPr="00EB656F" w:rsidRDefault="00C12464" w:rsidP="00163E7F">
      <w:pPr>
        <w:rPr>
          <w:rFonts w:ascii="Tahoma" w:hAnsi="Tahoma" w:cs="Tahoma"/>
          <w:sz w:val="20"/>
          <w:szCs w:val="20"/>
        </w:rPr>
      </w:pPr>
    </w:p>
    <w:p w:rsidR="00785D2B" w:rsidRDefault="00C12464">
      <w:pPr>
        <w:rPr>
          <w:rFonts w:ascii="Tahoma" w:hAnsi="Tahoma" w:cs="Tahoma"/>
          <w:b/>
          <w:bCs/>
          <w:sz w:val="20"/>
          <w:szCs w:val="20"/>
        </w:rPr>
      </w:pPr>
      <w:r>
        <w:rPr>
          <w:rFonts w:ascii="Tahoma" w:hAnsi="Tahoma" w:cs="Tahoma"/>
          <w:b/>
          <w:bCs/>
          <w:sz w:val="20"/>
          <w:szCs w:val="20"/>
        </w:rPr>
        <w:t>1.  Texas Tech University and Athletics Overview</w:t>
      </w:r>
    </w:p>
    <w:p w:rsidR="00C12464" w:rsidRDefault="00C12464" w:rsidP="00DE7F43">
      <w:pPr>
        <w:pStyle w:val="BodyText"/>
        <w:ind w:left="1080" w:hanging="1080"/>
      </w:pPr>
      <w:r>
        <w:tab/>
      </w:r>
      <w:r>
        <w:tab/>
      </w:r>
    </w:p>
    <w:p w:rsidR="00785D2B" w:rsidRDefault="0069169E">
      <w:pPr>
        <w:pStyle w:val="BodyText"/>
        <w:ind w:left="1080" w:firstLine="360"/>
        <w:rPr>
          <w:b/>
          <w:bCs/>
        </w:rPr>
      </w:pPr>
      <w:r w:rsidRPr="0069169E">
        <w:rPr>
          <w:b/>
          <w:bCs/>
        </w:rPr>
        <w:t>Texas Tech University</w:t>
      </w:r>
    </w:p>
    <w:p w:rsidR="00785D2B" w:rsidRDefault="00C12464">
      <w:pPr>
        <w:pStyle w:val="BodyText"/>
        <w:ind w:left="1080" w:firstLine="360"/>
      </w:pPr>
      <w:r w:rsidRPr="007609F4">
        <w:t xml:space="preserve">Enrollment at Texas Tech University, including our Law and Graduate </w:t>
      </w:r>
      <w:r w:rsidRPr="007609F4">
        <w:tab/>
      </w:r>
      <w:r w:rsidRPr="007609F4">
        <w:tab/>
      </w:r>
      <w:r w:rsidRPr="007609F4">
        <w:tab/>
        <w:t xml:space="preserve">Schools but not including programs at the Texas Tech University Health </w:t>
      </w:r>
      <w:r w:rsidRPr="007609F4">
        <w:tab/>
      </w:r>
      <w:r w:rsidRPr="007609F4">
        <w:tab/>
      </w:r>
      <w:r w:rsidRPr="007609F4">
        <w:tab/>
        <w:t xml:space="preserve">Sciences Center, totals 28,200.  We have successful and diverse graduate </w:t>
      </w:r>
      <w:r w:rsidRPr="007609F4">
        <w:tab/>
      </w:r>
      <w:r w:rsidRPr="007609F4">
        <w:tab/>
        <w:t xml:space="preserve">and undergraduate programs in the Colleges of Architecture, Agriculture </w:t>
      </w:r>
      <w:r w:rsidRPr="007609F4">
        <w:tab/>
      </w:r>
      <w:r w:rsidRPr="007609F4">
        <w:tab/>
      </w:r>
      <w:r w:rsidRPr="007609F4">
        <w:tab/>
        <w:t xml:space="preserve">and Natural Resources, Arts and Sciences, Business, Education, </w:t>
      </w:r>
      <w:r w:rsidRPr="007609F4">
        <w:tab/>
      </w:r>
      <w:r w:rsidRPr="007609F4">
        <w:tab/>
      </w:r>
      <w:r w:rsidRPr="007609F4">
        <w:tab/>
      </w:r>
      <w:r w:rsidRPr="007609F4">
        <w:tab/>
        <w:t xml:space="preserve">Engineering, Honors, Human Sciences, and Visual and Performing Arts.  </w:t>
      </w:r>
      <w:r w:rsidRPr="007609F4">
        <w:tab/>
      </w:r>
      <w:r w:rsidRPr="007609F4">
        <w:tab/>
      </w:r>
      <w:r w:rsidRPr="007609F4">
        <w:tab/>
        <w:t xml:space="preserve">Last year we conferred 176 doctoral degrees, 226 law degrees, 1,143 </w:t>
      </w:r>
      <w:r w:rsidRPr="007609F4">
        <w:tab/>
      </w:r>
      <w:r w:rsidRPr="007609F4">
        <w:tab/>
      </w:r>
      <w:r w:rsidRPr="007609F4">
        <w:tab/>
        <w:t>master’s degrees, and 4,316 bachelor’s degrees. </w:t>
      </w:r>
      <w:r>
        <w:tab/>
      </w:r>
    </w:p>
    <w:p w:rsidR="00C12464" w:rsidRDefault="00C12464" w:rsidP="00DE7F43">
      <w:pPr>
        <w:pStyle w:val="BodyText"/>
        <w:ind w:left="1080" w:hanging="1080"/>
      </w:pPr>
    </w:p>
    <w:p w:rsidR="00785D2B" w:rsidRDefault="0069169E">
      <w:pPr>
        <w:pStyle w:val="BodyText"/>
        <w:ind w:left="1080" w:firstLine="360"/>
        <w:rPr>
          <w:b/>
          <w:bCs/>
        </w:rPr>
      </w:pPr>
      <w:r w:rsidRPr="0069169E">
        <w:rPr>
          <w:b/>
          <w:bCs/>
        </w:rPr>
        <w:t>Texas Tech Athletics</w:t>
      </w:r>
    </w:p>
    <w:p w:rsidR="00785D2B" w:rsidRDefault="00C12464">
      <w:pPr>
        <w:pStyle w:val="BodyText"/>
        <w:ind w:left="1440"/>
      </w:pPr>
      <w:r>
        <w:lastRenderedPageBreak/>
        <w:t xml:space="preserve">Texas Tech University, located in Lubbock, Texas, is a member of the Big 12 Conference.  We sponsor 17 NCAA sports including football, men’s and women’s basketball, baseball, softball, women’s soccer, women’s volleyball, men’s and women’s golf, men’s and women’s tennis, men’s and women’s indoor/outdoor track and cross country.  </w:t>
      </w:r>
    </w:p>
    <w:p w:rsidR="00785D2B" w:rsidRDefault="00785D2B">
      <w:pPr>
        <w:pStyle w:val="BodyText"/>
        <w:ind w:left="1080" w:firstLine="360"/>
      </w:pPr>
    </w:p>
    <w:p w:rsidR="00C12464" w:rsidRPr="00C12464" w:rsidRDefault="00C12464" w:rsidP="00DE7F43">
      <w:pPr>
        <w:pStyle w:val="BodyText"/>
        <w:ind w:left="1080" w:hanging="1080"/>
        <w:rPr>
          <w:b/>
          <w:bCs/>
        </w:rPr>
      </w:pPr>
      <w:r>
        <w:tab/>
      </w:r>
      <w:r>
        <w:tab/>
      </w:r>
      <w:r w:rsidR="0069169E" w:rsidRPr="0069169E">
        <w:rPr>
          <w:b/>
          <w:bCs/>
        </w:rPr>
        <w:t>Texas Tech Intercollegiate Athletics Mission Statement</w:t>
      </w:r>
    </w:p>
    <w:p w:rsidR="00785D2B" w:rsidRDefault="00C12464">
      <w:pPr>
        <w:pStyle w:val="BodyText"/>
        <w:ind w:left="1080" w:firstLine="360"/>
        <w:rPr>
          <w:color w:val="000000"/>
        </w:rPr>
      </w:pPr>
      <w:r w:rsidRPr="00043701">
        <w:rPr>
          <w:color w:val="000000"/>
        </w:rPr>
        <w:t xml:space="preserve">The mission of the Texas Tech Department of Intercollegiate Athletics is to provide </w:t>
      </w:r>
      <w:r>
        <w:rPr>
          <w:color w:val="000000"/>
        </w:rPr>
        <w:tab/>
      </w:r>
      <w:r w:rsidRPr="00043701">
        <w:rPr>
          <w:color w:val="000000"/>
        </w:rPr>
        <w:t xml:space="preserve">programs that develop the character and integrity of student-athletes in their </w:t>
      </w:r>
      <w:r>
        <w:rPr>
          <w:color w:val="000000"/>
        </w:rPr>
        <w:tab/>
      </w:r>
      <w:r w:rsidRPr="00043701">
        <w:rPr>
          <w:color w:val="000000"/>
        </w:rPr>
        <w:t xml:space="preserve">academic, athletic and personal quest for excellence. To be consistent with the </w:t>
      </w:r>
      <w:r>
        <w:rPr>
          <w:color w:val="000000"/>
        </w:rPr>
        <w:tab/>
      </w:r>
      <w:r w:rsidRPr="00043701">
        <w:rPr>
          <w:color w:val="000000"/>
        </w:rPr>
        <w:t xml:space="preserve">principles of Texas Tech University, the department embraces the opportunities to </w:t>
      </w:r>
      <w:r>
        <w:rPr>
          <w:color w:val="000000"/>
        </w:rPr>
        <w:tab/>
      </w:r>
      <w:r w:rsidRPr="00043701">
        <w:rPr>
          <w:color w:val="000000"/>
        </w:rPr>
        <w:t xml:space="preserve">enhance student-athlete welfare and promote diversity within student-athletes and </w:t>
      </w:r>
      <w:r>
        <w:rPr>
          <w:color w:val="000000"/>
        </w:rPr>
        <w:tab/>
      </w:r>
      <w:r w:rsidRPr="00043701">
        <w:rPr>
          <w:color w:val="000000"/>
        </w:rPr>
        <w:t xml:space="preserve">staff with fair and equitable treatment for all. The Department of Intercollegiate </w:t>
      </w:r>
      <w:r>
        <w:rPr>
          <w:color w:val="000000"/>
        </w:rPr>
        <w:tab/>
      </w:r>
      <w:r w:rsidRPr="00043701">
        <w:rPr>
          <w:color w:val="000000"/>
        </w:rPr>
        <w:t xml:space="preserve">Athletics will operate with fiscal responsibility and compliance under the rules, </w:t>
      </w:r>
      <w:r>
        <w:rPr>
          <w:color w:val="000000"/>
        </w:rPr>
        <w:tab/>
      </w:r>
      <w:r w:rsidRPr="00043701">
        <w:rPr>
          <w:color w:val="000000"/>
        </w:rPr>
        <w:t xml:space="preserve">policies and procedures of Texas Tech University, the Big 12 Conference and the </w:t>
      </w:r>
      <w:r>
        <w:rPr>
          <w:color w:val="000000"/>
        </w:rPr>
        <w:tab/>
      </w:r>
      <w:r w:rsidRPr="00043701">
        <w:rPr>
          <w:color w:val="000000"/>
        </w:rPr>
        <w:t>NCAA.</w:t>
      </w:r>
    </w:p>
    <w:p w:rsidR="00C12464" w:rsidRDefault="00C12464" w:rsidP="00DE7F43">
      <w:pPr>
        <w:pStyle w:val="BodyText"/>
        <w:ind w:left="1080" w:hanging="1080"/>
        <w:rPr>
          <w:color w:val="000000"/>
        </w:rPr>
      </w:pPr>
      <w:r>
        <w:rPr>
          <w:color w:val="000000"/>
        </w:rPr>
        <w:tab/>
      </w:r>
      <w:r>
        <w:rPr>
          <w:color w:val="000000"/>
        </w:rPr>
        <w:tab/>
      </w:r>
    </w:p>
    <w:p w:rsidR="00C12464" w:rsidRPr="00B735EE" w:rsidRDefault="00C12464" w:rsidP="00DE7F43">
      <w:pPr>
        <w:pStyle w:val="BodyText"/>
        <w:ind w:left="1080" w:hanging="1080"/>
        <w:rPr>
          <w:b/>
          <w:bCs/>
          <w:color w:val="000000"/>
        </w:rPr>
      </w:pPr>
      <w:r>
        <w:rPr>
          <w:color w:val="000000"/>
        </w:rPr>
        <w:tab/>
      </w:r>
      <w:r>
        <w:rPr>
          <w:color w:val="000000"/>
        </w:rPr>
        <w:tab/>
      </w:r>
      <w:r w:rsidR="0069169E" w:rsidRPr="0069169E">
        <w:rPr>
          <w:b/>
          <w:bCs/>
        </w:rPr>
        <w:t>Athletics Facilities</w:t>
      </w:r>
    </w:p>
    <w:p w:rsidR="00C12464" w:rsidRDefault="00C12464" w:rsidP="00DE7F43">
      <w:pPr>
        <w:rPr>
          <w:rFonts w:ascii="Tahoma" w:hAnsi="Tahoma" w:cs="Tahoma"/>
          <w:sz w:val="20"/>
          <w:szCs w:val="20"/>
        </w:rPr>
      </w:pPr>
      <w:r>
        <w:rPr>
          <w:color w:val="000000"/>
        </w:rPr>
        <w:tab/>
      </w:r>
      <w:r>
        <w:rPr>
          <w:color w:val="000000"/>
        </w:rPr>
        <w:tab/>
      </w:r>
      <w:r>
        <w:rPr>
          <w:color w:val="000000"/>
        </w:rPr>
        <w:tab/>
      </w:r>
      <w:r w:rsidRPr="00043701">
        <w:rPr>
          <w:rFonts w:ascii="Tahoma" w:hAnsi="Tahoma" w:cs="Tahoma"/>
          <w:sz w:val="20"/>
          <w:szCs w:val="20"/>
          <w:u w:val="single"/>
        </w:rPr>
        <w:t>JONES AT&amp;T STADIUM</w:t>
      </w:r>
      <w:r>
        <w:rPr>
          <w:rFonts w:ascii="Tahoma" w:hAnsi="Tahoma" w:cs="Tahoma"/>
          <w:sz w:val="20"/>
          <w:szCs w:val="20"/>
        </w:rPr>
        <w:t xml:space="preserve">:  </w:t>
      </w:r>
      <w:r w:rsidRPr="00043701">
        <w:rPr>
          <w:rFonts w:ascii="Tahoma" w:hAnsi="Tahoma" w:cs="Tahoma"/>
          <w:sz w:val="20"/>
          <w:szCs w:val="20"/>
        </w:rPr>
        <w:t xml:space="preserve">Texas Tech </w:t>
      </w:r>
      <w:r>
        <w:rPr>
          <w:rFonts w:ascii="Tahoma" w:hAnsi="Tahoma" w:cs="Tahoma"/>
          <w:sz w:val="20"/>
          <w:szCs w:val="20"/>
        </w:rPr>
        <w:t>has completed</w:t>
      </w:r>
      <w:r w:rsidRPr="00043701">
        <w:rPr>
          <w:rFonts w:ascii="Tahoma" w:hAnsi="Tahoma" w:cs="Tahoma"/>
          <w:sz w:val="20"/>
          <w:szCs w:val="20"/>
        </w:rPr>
        <w:t xml:space="preserve"> approximate</w:t>
      </w:r>
      <w:r>
        <w:rPr>
          <w:rFonts w:ascii="Tahoma" w:hAnsi="Tahoma" w:cs="Tahoma"/>
          <w:sz w:val="20"/>
          <w:szCs w:val="20"/>
        </w:rPr>
        <w:t>ly</w:t>
      </w:r>
    </w:p>
    <w:p w:rsidR="00785D2B" w:rsidRDefault="00C12464">
      <w:pPr>
        <w:ind w:left="2160"/>
      </w:pPr>
      <w:r w:rsidRPr="00043701">
        <w:rPr>
          <w:rFonts w:ascii="Tahoma" w:hAnsi="Tahoma" w:cs="Tahoma"/>
          <w:sz w:val="20"/>
          <w:szCs w:val="20"/>
        </w:rPr>
        <w:t>$84 million</w:t>
      </w:r>
      <w:r>
        <w:rPr>
          <w:rFonts w:ascii="Tahoma" w:hAnsi="Tahoma" w:cs="Tahoma"/>
          <w:sz w:val="20"/>
          <w:szCs w:val="20"/>
        </w:rPr>
        <w:t xml:space="preserve"> in</w:t>
      </w:r>
      <w:r w:rsidRPr="00043701">
        <w:rPr>
          <w:rFonts w:ascii="Tahoma" w:hAnsi="Tahoma" w:cs="Tahoma"/>
          <w:sz w:val="20"/>
          <w:szCs w:val="20"/>
        </w:rPr>
        <w:t xml:space="preserve"> renovations </w:t>
      </w:r>
      <w:r>
        <w:rPr>
          <w:rFonts w:ascii="Tahoma" w:hAnsi="Tahoma" w:cs="Tahoma"/>
          <w:sz w:val="20"/>
          <w:szCs w:val="20"/>
        </w:rPr>
        <w:t>to</w:t>
      </w:r>
      <w:r w:rsidRPr="00043701">
        <w:rPr>
          <w:rFonts w:ascii="Tahoma" w:hAnsi="Tahoma" w:cs="Tahoma"/>
          <w:sz w:val="20"/>
          <w:szCs w:val="20"/>
        </w:rPr>
        <w:t xml:space="preserve"> the football stadium. Jones AT&amp;T Stadium will make </w:t>
      </w:r>
      <w:r>
        <w:rPr>
          <w:rFonts w:ascii="Tahoma" w:hAnsi="Tahoma" w:cs="Tahoma"/>
          <w:sz w:val="20"/>
          <w:szCs w:val="20"/>
        </w:rPr>
        <w:t>t</w:t>
      </w:r>
      <w:r w:rsidRPr="00043701">
        <w:rPr>
          <w:rFonts w:ascii="Tahoma" w:hAnsi="Tahoma" w:cs="Tahoma"/>
          <w:sz w:val="20"/>
          <w:szCs w:val="20"/>
        </w:rPr>
        <w:t>he home for Red Raider Football one of the finest in the nation. The facility contains a state-of-the-art press box, luxury suites and club seating. Concourses on both sides of the stadium plus new concession areas and rest rooms have been added. The final look on the stadium follows the Spanish Renaissance architecture seen throughout campus.</w:t>
      </w:r>
      <w:r>
        <w:rPr>
          <w:rFonts w:ascii="Tahoma" w:hAnsi="Tahoma" w:cs="Tahoma"/>
          <w:sz w:val="20"/>
          <w:szCs w:val="20"/>
        </w:rPr>
        <w:t xml:space="preserve">  </w:t>
      </w:r>
      <w:r w:rsidRPr="00181662">
        <w:rPr>
          <w:rFonts w:ascii="Tahoma" w:hAnsi="Tahoma" w:cs="Tahoma"/>
          <w:sz w:val="20"/>
          <w:szCs w:val="20"/>
        </w:rPr>
        <w:t>The West Side Stadium Building officially opened for the 2003 football season. The $52 million dollar, 175,000 sq. ft. facility provides a large and accommodating press level for local and national media, more than 150 t</w:t>
      </w:r>
      <w:r>
        <w:rPr>
          <w:rFonts w:ascii="Tahoma" w:hAnsi="Tahoma" w:cs="Tahoma"/>
          <w:sz w:val="20"/>
          <w:szCs w:val="20"/>
        </w:rPr>
        <w:t>elevision</w:t>
      </w:r>
      <w:r w:rsidRPr="00181662">
        <w:rPr>
          <w:rFonts w:ascii="Tahoma" w:hAnsi="Tahoma" w:cs="Tahoma"/>
          <w:sz w:val="20"/>
          <w:szCs w:val="20"/>
        </w:rPr>
        <w:t xml:space="preserve"> and video screens, </w:t>
      </w:r>
      <w:r>
        <w:rPr>
          <w:rFonts w:ascii="Tahoma" w:hAnsi="Tahoma" w:cs="Tahoma"/>
          <w:sz w:val="20"/>
          <w:szCs w:val="20"/>
        </w:rPr>
        <w:t>54</w:t>
      </w:r>
      <w:r w:rsidRPr="00181662">
        <w:rPr>
          <w:rFonts w:ascii="Tahoma" w:hAnsi="Tahoma" w:cs="Tahoma"/>
          <w:sz w:val="20"/>
          <w:szCs w:val="20"/>
        </w:rPr>
        <w:t xml:space="preserve"> comfortable and private suites, 1,070 club seats, and a spacious, inviting club level. With the added seating, Jones AT&amp;T Stadium's capacity is </w:t>
      </w:r>
      <w:r>
        <w:rPr>
          <w:rFonts w:ascii="Tahoma" w:hAnsi="Tahoma" w:cs="Tahoma"/>
          <w:sz w:val="20"/>
          <w:szCs w:val="20"/>
        </w:rPr>
        <w:t xml:space="preserve">in excess of </w:t>
      </w:r>
      <w:r w:rsidRPr="00181662">
        <w:rPr>
          <w:rFonts w:ascii="Tahoma" w:hAnsi="Tahoma" w:cs="Tahoma"/>
          <w:sz w:val="20"/>
          <w:szCs w:val="20"/>
        </w:rPr>
        <w:t xml:space="preserve">over </w:t>
      </w:r>
      <w:r w:rsidRPr="00181662">
        <w:rPr>
          <w:rFonts w:ascii="Tahoma" w:hAnsi="Tahoma" w:cs="Tahoma"/>
          <w:b/>
          <w:bCs/>
          <w:sz w:val="20"/>
          <w:szCs w:val="20"/>
        </w:rPr>
        <w:t>52,000</w:t>
      </w:r>
      <w:r w:rsidRPr="00181662">
        <w:rPr>
          <w:rFonts w:ascii="Tahoma" w:hAnsi="Tahoma" w:cs="Tahoma"/>
          <w:sz w:val="20"/>
          <w:szCs w:val="20"/>
        </w:rPr>
        <w:t>.</w:t>
      </w:r>
      <w:r>
        <w:t xml:space="preserve"> </w:t>
      </w:r>
    </w:p>
    <w:p w:rsidR="00C12464" w:rsidRDefault="00C12464" w:rsidP="00DE7F43"/>
    <w:p w:rsidR="00C12464" w:rsidRDefault="00C12464" w:rsidP="00DE7F43">
      <w:pPr>
        <w:rPr>
          <w:rFonts w:ascii="Tahoma" w:hAnsi="Tahoma" w:cs="Tahoma"/>
          <w:sz w:val="20"/>
          <w:szCs w:val="20"/>
        </w:rPr>
      </w:pPr>
      <w:r>
        <w:tab/>
      </w:r>
      <w:r>
        <w:tab/>
      </w:r>
      <w:r>
        <w:tab/>
      </w:r>
      <w:r w:rsidRPr="000E5C5C">
        <w:rPr>
          <w:rFonts w:ascii="Tahoma" w:hAnsi="Tahoma" w:cs="Tahoma"/>
          <w:sz w:val="20"/>
          <w:szCs w:val="20"/>
          <w:u w:val="single"/>
        </w:rPr>
        <w:t>UNITED SPIRIT ARENA</w:t>
      </w:r>
      <w:r>
        <w:rPr>
          <w:rFonts w:ascii="Tahoma" w:hAnsi="Tahoma" w:cs="Tahoma"/>
          <w:sz w:val="20"/>
          <w:szCs w:val="20"/>
        </w:rPr>
        <w:t xml:space="preserve">:  </w:t>
      </w:r>
      <w:r w:rsidRPr="000E5C5C">
        <w:rPr>
          <w:rFonts w:ascii="Tahoma" w:hAnsi="Tahoma" w:cs="Tahoma"/>
          <w:sz w:val="20"/>
          <w:szCs w:val="20"/>
        </w:rPr>
        <w:t xml:space="preserve">This 15,000 seat, 204,025 sq. ft., </w:t>
      </w:r>
      <w:r>
        <w:rPr>
          <w:rFonts w:ascii="Tahoma" w:hAnsi="Tahoma" w:cs="Tahoma"/>
          <w:sz w:val="20"/>
          <w:szCs w:val="20"/>
        </w:rPr>
        <w:t>basketball</w:t>
      </w:r>
      <w:r w:rsidRPr="000E5C5C">
        <w:rPr>
          <w:rFonts w:ascii="Tahoma" w:hAnsi="Tahoma" w:cs="Tahoma"/>
          <w:sz w:val="20"/>
          <w:szCs w:val="20"/>
        </w:rPr>
        <w:t xml:space="preserve"> </w:t>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sidRPr="000E5C5C">
        <w:rPr>
          <w:rFonts w:ascii="Tahoma" w:hAnsi="Tahoma" w:cs="Tahoma"/>
          <w:sz w:val="20"/>
          <w:szCs w:val="20"/>
        </w:rPr>
        <w:t xml:space="preserve">facility opened in 1998. It is home to Texas Tech men's and women's </w:t>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sidRPr="000E5C5C">
        <w:rPr>
          <w:rFonts w:ascii="Tahoma" w:hAnsi="Tahoma" w:cs="Tahoma"/>
          <w:sz w:val="20"/>
          <w:szCs w:val="20"/>
        </w:rPr>
        <w:t xml:space="preserve">basketball and volleyball. The facility houses player locker rooms, player </w:t>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sidRPr="000E5C5C">
        <w:rPr>
          <w:rFonts w:ascii="Tahoma" w:hAnsi="Tahoma" w:cs="Tahoma"/>
          <w:sz w:val="20"/>
          <w:szCs w:val="20"/>
        </w:rPr>
        <w:t>lounges, state-of-the-art weight rooms, training facilities, and coach</w:t>
      </w:r>
      <w:r>
        <w:rPr>
          <w:rFonts w:ascii="Tahoma" w:hAnsi="Tahoma" w:cs="Tahoma"/>
          <w:sz w:val="20"/>
          <w:szCs w:val="20"/>
        </w:rPr>
        <w:t>’</w:t>
      </w:r>
      <w:r w:rsidRPr="000E5C5C">
        <w:rPr>
          <w:rFonts w:ascii="Tahoma" w:hAnsi="Tahoma" w:cs="Tahoma"/>
          <w:sz w:val="20"/>
          <w:szCs w:val="20"/>
        </w:rPr>
        <w:t xml:space="preserve">s </w:t>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sidRPr="000E5C5C">
        <w:rPr>
          <w:rFonts w:ascii="Tahoma" w:hAnsi="Tahoma" w:cs="Tahoma"/>
          <w:sz w:val="20"/>
          <w:szCs w:val="20"/>
        </w:rPr>
        <w:t xml:space="preserve">offices. The building is named for United Supermarkets, the 68-store retail </w:t>
      </w:r>
      <w:r>
        <w:rPr>
          <w:rFonts w:ascii="Tahoma" w:hAnsi="Tahoma" w:cs="Tahoma"/>
          <w:sz w:val="20"/>
          <w:szCs w:val="20"/>
        </w:rPr>
        <w:tab/>
      </w:r>
      <w:r>
        <w:rPr>
          <w:rFonts w:ascii="Tahoma" w:hAnsi="Tahoma" w:cs="Tahoma"/>
          <w:sz w:val="20"/>
          <w:szCs w:val="20"/>
        </w:rPr>
        <w:tab/>
      </w:r>
      <w:r>
        <w:rPr>
          <w:rFonts w:ascii="Tahoma" w:hAnsi="Tahoma" w:cs="Tahoma"/>
          <w:sz w:val="20"/>
          <w:szCs w:val="20"/>
        </w:rPr>
        <w:tab/>
      </w:r>
      <w:r w:rsidRPr="000E5C5C">
        <w:rPr>
          <w:rFonts w:ascii="Tahoma" w:hAnsi="Tahoma" w:cs="Tahoma"/>
          <w:sz w:val="20"/>
          <w:szCs w:val="20"/>
        </w:rPr>
        <w:t xml:space="preserve">grocery chain. United Supermarkets contributed the $10 million </w:t>
      </w:r>
      <w:r>
        <w:rPr>
          <w:rFonts w:ascii="Tahoma" w:hAnsi="Tahoma" w:cs="Tahoma"/>
          <w:sz w:val="20"/>
          <w:szCs w:val="20"/>
        </w:rPr>
        <w:t xml:space="preserve">lead </w:t>
      </w:r>
      <w:r w:rsidRPr="000E5C5C">
        <w:rPr>
          <w:rFonts w:ascii="Tahoma" w:hAnsi="Tahoma" w:cs="Tahoma"/>
          <w:sz w:val="20"/>
          <w:szCs w:val="20"/>
        </w:rPr>
        <w:t xml:space="preserve">gift to </w:t>
      </w:r>
      <w:r>
        <w:rPr>
          <w:rFonts w:ascii="Tahoma" w:hAnsi="Tahoma" w:cs="Tahoma"/>
          <w:sz w:val="20"/>
          <w:szCs w:val="20"/>
        </w:rPr>
        <w:tab/>
      </w:r>
      <w:r>
        <w:rPr>
          <w:rFonts w:ascii="Tahoma" w:hAnsi="Tahoma" w:cs="Tahoma"/>
          <w:sz w:val="20"/>
          <w:szCs w:val="20"/>
        </w:rPr>
        <w:tab/>
      </w:r>
      <w:r>
        <w:rPr>
          <w:rFonts w:ascii="Tahoma" w:hAnsi="Tahoma" w:cs="Tahoma"/>
          <w:sz w:val="20"/>
          <w:szCs w:val="20"/>
        </w:rPr>
        <w:tab/>
      </w:r>
      <w:r w:rsidRPr="000E5C5C">
        <w:rPr>
          <w:rFonts w:ascii="Tahoma" w:hAnsi="Tahoma" w:cs="Tahoma"/>
          <w:sz w:val="20"/>
          <w:szCs w:val="20"/>
        </w:rPr>
        <w:t>kick-off construction of the arena.</w:t>
      </w:r>
    </w:p>
    <w:p w:rsidR="00C12464" w:rsidRDefault="00C12464" w:rsidP="00DE7F43">
      <w:pPr>
        <w:rPr>
          <w:rFonts w:ascii="Tahoma" w:hAnsi="Tahoma" w:cs="Tahoma"/>
          <w:sz w:val="20"/>
          <w:szCs w:val="20"/>
        </w:rPr>
      </w:pPr>
    </w:p>
    <w:p w:rsidR="00C12464" w:rsidRDefault="00C12464" w:rsidP="00DE7F43">
      <w:r>
        <w:rPr>
          <w:rFonts w:ascii="Tahoma" w:hAnsi="Tahoma" w:cs="Tahoma"/>
          <w:sz w:val="20"/>
          <w:szCs w:val="20"/>
        </w:rPr>
        <w:tab/>
      </w:r>
      <w:r>
        <w:rPr>
          <w:rFonts w:ascii="Tahoma" w:hAnsi="Tahoma" w:cs="Tahoma"/>
          <w:sz w:val="20"/>
          <w:szCs w:val="20"/>
        </w:rPr>
        <w:tab/>
      </w:r>
      <w:r>
        <w:rPr>
          <w:rFonts w:ascii="Tahoma" w:hAnsi="Tahoma" w:cs="Tahoma"/>
          <w:sz w:val="20"/>
          <w:szCs w:val="20"/>
        </w:rPr>
        <w:tab/>
      </w:r>
      <w:r w:rsidRPr="00674741">
        <w:rPr>
          <w:rFonts w:ascii="Tahoma" w:hAnsi="Tahoma" w:cs="Tahoma"/>
          <w:sz w:val="20"/>
          <w:szCs w:val="20"/>
          <w:u w:val="single"/>
        </w:rPr>
        <w:t>FOOTBALL COMPLEX</w:t>
      </w:r>
      <w:r>
        <w:rPr>
          <w:rFonts w:ascii="Tahoma" w:hAnsi="Tahoma" w:cs="Tahoma"/>
          <w:sz w:val="20"/>
          <w:szCs w:val="20"/>
        </w:rPr>
        <w:t xml:space="preserve">:  </w:t>
      </w:r>
      <w:r w:rsidRPr="00674741">
        <w:rPr>
          <w:rFonts w:ascii="Tahoma" w:hAnsi="Tahoma" w:cs="Tahoma"/>
          <w:sz w:val="20"/>
          <w:szCs w:val="20"/>
        </w:rPr>
        <w:t xml:space="preserve">The Red Raider football team moved into their new </w:t>
      </w:r>
      <w:r>
        <w:rPr>
          <w:rFonts w:ascii="Tahoma" w:hAnsi="Tahoma" w:cs="Tahoma"/>
          <w:sz w:val="20"/>
          <w:szCs w:val="20"/>
        </w:rPr>
        <w:tab/>
      </w:r>
      <w:r>
        <w:rPr>
          <w:rFonts w:ascii="Tahoma" w:hAnsi="Tahoma" w:cs="Tahoma"/>
          <w:sz w:val="20"/>
          <w:szCs w:val="20"/>
        </w:rPr>
        <w:tab/>
      </w:r>
      <w:r>
        <w:rPr>
          <w:rFonts w:ascii="Tahoma" w:hAnsi="Tahoma" w:cs="Tahoma"/>
          <w:sz w:val="20"/>
          <w:szCs w:val="20"/>
        </w:rPr>
        <w:tab/>
      </w:r>
      <w:r w:rsidRPr="00674741">
        <w:rPr>
          <w:rFonts w:ascii="Tahoma" w:hAnsi="Tahoma" w:cs="Tahoma"/>
          <w:sz w:val="20"/>
          <w:szCs w:val="20"/>
        </w:rPr>
        <w:t xml:space="preserve">football complex in the Fall of 2003. Located next to Jones AT&amp;T Stadium, </w:t>
      </w:r>
      <w:r>
        <w:rPr>
          <w:rFonts w:ascii="Tahoma" w:hAnsi="Tahoma" w:cs="Tahoma"/>
          <w:sz w:val="20"/>
          <w:szCs w:val="20"/>
        </w:rPr>
        <w:tab/>
      </w:r>
      <w:r>
        <w:rPr>
          <w:rFonts w:ascii="Tahoma" w:hAnsi="Tahoma" w:cs="Tahoma"/>
          <w:sz w:val="20"/>
          <w:szCs w:val="20"/>
        </w:rPr>
        <w:tab/>
      </w:r>
      <w:r>
        <w:rPr>
          <w:rFonts w:ascii="Tahoma" w:hAnsi="Tahoma" w:cs="Tahoma"/>
          <w:sz w:val="20"/>
          <w:szCs w:val="20"/>
        </w:rPr>
        <w:tab/>
      </w:r>
      <w:r w:rsidRPr="00674741">
        <w:rPr>
          <w:rFonts w:ascii="Tahoma" w:hAnsi="Tahoma" w:cs="Tahoma"/>
          <w:sz w:val="20"/>
          <w:szCs w:val="20"/>
        </w:rPr>
        <w:t xml:space="preserve">the new facility houses a 10,000 sq. ft. </w:t>
      </w:r>
      <w:r>
        <w:rPr>
          <w:rFonts w:ascii="Tahoma" w:hAnsi="Tahoma" w:cs="Tahoma"/>
          <w:sz w:val="20"/>
          <w:szCs w:val="20"/>
        </w:rPr>
        <w:t xml:space="preserve">weight room, luxurious player's </w:t>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sidRPr="00674741">
        <w:rPr>
          <w:rFonts w:ascii="Tahoma" w:hAnsi="Tahoma" w:cs="Tahoma"/>
          <w:sz w:val="20"/>
          <w:szCs w:val="20"/>
        </w:rPr>
        <w:t xml:space="preserve">lounge with big screen </w:t>
      </w:r>
      <w:r>
        <w:rPr>
          <w:rFonts w:ascii="Tahoma" w:hAnsi="Tahoma" w:cs="Tahoma"/>
          <w:sz w:val="20"/>
          <w:szCs w:val="20"/>
        </w:rPr>
        <w:t>TV</w:t>
      </w:r>
      <w:r w:rsidRPr="00674741">
        <w:rPr>
          <w:rFonts w:ascii="Tahoma" w:hAnsi="Tahoma" w:cs="Tahoma"/>
          <w:sz w:val="20"/>
          <w:szCs w:val="20"/>
        </w:rPr>
        <w:t xml:space="preserve">, a spacious locker room with 130 lockers, </w:t>
      </w:r>
      <w:r>
        <w:rPr>
          <w:rFonts w:ascii="Tahoma" w:hAnsi="Tahoma" w:cs="Tahoma"/>
          <w:sz w:val="20"/>
          <w:szCs w:val="20"/>
        </w:rPr>
        <w:tab/>
      </w:r>
      <w:r>
        <w:rPr>
          <w:rFonts w:ascii="Tahoma" w:hAnsi="Tahoma" w:cs="Tahoma"/>
          <w:sz w:val="20"/>
          <w:szCs w:val="20"/>
        </w:rPr>
        <w:lastRenderedPageBreak/>
        <w:tab/>
      </w:r>
      <w:r>
        <w:rPr>
          <w:rFonts w:ascii="Tahoma" w:hAnsi="Tahoma" w:cs="Tahoma"/>
          <w:sz w:val="20"/>
          <w:szCs w:val="20"/>
        </w:rPr>
        <w:tab/>
      </w:r>
      <w:r>
        <w:rPr>
          <w:rFonts w:ascii="Tahoma" w:hAnsi="Tahoma" w:cs="Tahoma"/>
          <w:sz w:val="20"/>
          <w:szCs w:val="20"/>
        </w:rPr>
        <w:tab/>
      </w:r>
      <w:r w:rsidRPr="00674741">
        <w:rPr>
          <w:rFonts w:ascii="Tahoma" w:hAnsi="Tahoma" w:cs="Tahoma"/>
          <w:sz w:val="20"/>
          <w:szCs w:val="20"/>
        </w:rPr>
        <w:t>showers, and two large whirlpools. The facility also showcases a state-of-</w:t>
      </w:r>
      <w:r>
        <w:rPr>
          <w:rFonts w:ascii="Tahoma" w:hAnsi="Tahoma" w:cs="Tahoma"/>
          <w:sz w:val="20"/>
          <w:szCs w:val="20"/>
        </w:rPr>
        <w:tab/>
      </w:r>
      <w:r>
        <w:rPr>
          <w:rFonts w:ascii="Tahoma" w:hAnsi="Tahoma" w:cs="Tahoma"/>
          <w:sz w:val="20"/>
          <w:szCs w:val="20"/>
        </w:rPr>
        <w:tab/>
      </w:r>
      <w:r>
        <w:rPr>
          <w:rFonts w:ascii="Tahoma" w:hAnsi="Tahoma" w:cs="Tahoma"/>
          <w:sz w:val="20"/>
          <w:szCs w:val="20"/>
        </w:rPr>
        <w:tab/>
      </w:r>
      <w:r w:rsidRPr="00674741">
        <w:rPr>
          <w:rFonts w:ascii="Tahoma" w:hAnsi="Tahoma" w:cs="Tahoma"/>
          <w:sz w:val="20"/>
          <w:szCs w:val="20"/>
        </w:rPr>
        <w:t xml:space="preserve">the-art training facility and rehab center with the newest rehab </w:t>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sidRPr="00674741">
        <w:rPr>
          <w:rFonts w:ascii="Tahoma" w:hAnsi="Tahoma" w:cs="Tahoma"/>
          <w:sz w:val="20"/>
          <w:szCs w:val="20"/>
        </w:rPr>
        <w:t xml:space="preserve">equipment, team meeting rooms that seat 130 and team breakout rooms </w:t>
      </w:r>
      <w:r>
        <w:rPr>
          <w:rFonts w:ascii="Tahoma" w:hAnsi="Tahoma" w:cs="Tahoma"/>
          <w:sz w:val="20"/>
          <w:szCs w:val="20"/>
        </w:rPr>
        <w:tab/>
      </w:r>
      <w:r>
        <w:rPr>
          <w:rFonts w:ascii="Tahoma" w:hAnsi="Tahoma" w:cs="Tahoma"/>
          <w:sz w:val="20"/>
          <w:szCs w:val="20"/>
        </w:rPr>
        <w:tab/>
      </w:r>
      <w:r>
        <w:rPr>
          <w:rFonts w:ascii="Tahoma" w:hAnsi="Tahoma" w:cs="Tahoma"/>
          <w:sz w:val="20"/>
          <w:szCs w:val="20"/>
        </w:rPr>
        <w:tab/>
        <w:t>for every position, and coach’</w:t>
      </w:r>
      <w:r w:rsidRPr="00674741">
        <w:rPr>
          <w:rFonts w:ascii="Tahoma" w:hAnsi="Tahoma" w:cs="Tahoma"/>
          <w:sz w:val="20"/>
          <w:szCs w:val="20"/>
        </w:rPr>
        <w:t xml:space="preserve">s offices and meeting rooms that overlook </w:t>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sidRPr="00674741">
        <w:rPr>
          <w:rFonts w:ascii="Tahoma" w:hAnsi="Tahoma" w:cs="Tahoma"/>
          <w:sz w:val="20"/>
          <w:szCs w:val="20"/>
        </w:rPr>
        <w:t>the practice field.</w:t>
      </w:r>
      <w:r>
        <w:t xml:space="preserve"> </w:t>
      </w:r>
    </w:p>
    <w:p w:rsidR="00C12464" w:rsidRDefault="00C12464" w:rsidP="00DE7F43"/>
    <w:p w:rsidR="00C12464" w:rsidRDefault="00C12464" w:rsidP="00DE7F43">
      <w:pPr>
        <w:rPr>
          <w:rFonts w:ascii="Tahoma" w:hAnsi="Tahoma" w:cs="Tahoma"/>
          <w:sz w:val="20"/>
          <w:szCs w:val="20"/>
        </w:rPr>
      </w:pPr>
      <w:r>
        <w:tab/>
      </w:r>
      <w:r>
        <w:tab/>
      </w:r>
      <w:r>
        <w:tab/>
      </w:r>
      <w:r w:rsidRPr="00CB4F6C">
        <w:rPr>
          <w:rFonts w:ascii="Tahoma" w:hAnsi="Tahoma" w:cs="Tahoma"/>
          <w:sz w:val="20"/>
          <w:szCs w:val="20"/>
          <w:u w:val="single"/>
        </w:rPr>
        <w:t>DAN LAW FIELD</w:t>
      </w:r>
      <w:r>
        <w:rPr>
          <w:rFonts w:ascii="Tahoma" w:hAnsi="Tahoma" w:cs="Tahoma"/>
          <w:sz w:val="20"/>
          <w:szCs w:val="20"/>
        </w:rPr>
        <w:t xml:space="preserve">:  </w:t>
      </w:r>
      <w:r w:rsidRPr="00CB4F6C">
        <w:rPr>
          <w:rFonts w:ascii="Tahoma" w:hAnsi="Tahoma" w:cs="Tahoma"/>
          <w:sz w:val="20"/>
          <w:szCs w:val="20"/>
        </w:rPr>
        <w:t xml:space="preserve">Dan Law Field </w:t>
      </w:r>
      <w:r>
        <w:rPr>
          <w:rFonts w:ascii="Tahoma" w:hAnsi="Tahoma" w:cs="Tahoma"/>
          <w:sz w:val="20"/>
          <w:szCs w:val="20"/>
        </w:rPr>
        <w:t xml:space="preserve">is home to Red Raider Baseball.  </w:t>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t>U</w:t>
      </w:r>
      <w:r w:rsidRPr="00CB4F6C">
        <w:rPr>
          <w:rFonts w:ascii="Tahoma" w:hAnsi="Tahoma" w:cs="Tahoma"/>
          <w:sz w:val="20"/>
          <w:szCs w:val="20"/>
        </w:rPr>
        <w:t xml:space="preserve">pgraded in 2001, Dan Law Field now sports a brand new clubhouse, </w:t>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sidRPr="00CB4F6C">
        <w:rPr>
          <w:rFonts w:ascii="Tahoma" w:hAnsi="Tahoma" w:cs="Tahoma"/>
          <w:sz w:val="20"/>
          <w:szCs w:val="20"/>
        </w:rPr>
        <w:t xml:space="preserve">luxurious locker rooms and lounge, and a new, state-of-the-art video score </w:t>
      </w:r>
      <w:r>
        <w:rPr>
          <w:rFonts w:ascii="Tahoma" w:hAnsi="Tahoma" w:cs="Tahoma"/>
          <w:sz w:val="20"/>
          <w:szCs w:val="20"/>
        </w:rPr>
        <w:tab/>
      </w:r>
      <w:r>
        <w:rPr>
          <w:rFonts w:ascii="Tahoma" w:hAnsi="Tahoma" w:cs="Tahoma"/>
          <w:sz w:val="20"/>
          <w:szCs w:val="20"/>
        </w:rPr>
        <w:tab/>
      </w:r>
      <w:r>
        <w:rPr>
          <w:rFonts w:ascii="Tahoma" w:hAnsi="Tahoma" w:cs="Tahoma"/>
          <w:sz w:val="20"/>
          <w:szCs w:val="20"/>
        </w:rPr>
        <w:tab/>
      </w:r>
      <w:r w:rsidRPr="00CB4F6C">
        <w:rPr>
          <w:rFonts w:ascii="Tahoma" w:hAnsi="Tahoma" w:cs="Tahoma"/>
          <w:sz w:val="20"/>
          <w:szCs w:val="20"/>
        </w:rPr>
        <w:t xml:space="preserve">board. The field also showcases an ultra-modern light system, </w:t>
      </w:r>
      <w:r>
        <w:rPr>
          <w:rFonts w:ascii="Tahoma" w:hAnsi="Tahoma" w:cs="Tahoma"/>
          <w:sz w:val="20"/>
          <w:szCs w:val="20"/>
        </w:rPr>
        <w:t xml:space="preserve">over </w:t>
      </w:r>
      <w:r w:rsidRPr="00CB4F6C">
        <w:rPr>
          <w:rFonts w:ascii="Tahoma" w:hAnsi="Tahoma" w:cs="Tahoma"/>
          <w:sz w:val="20"/>
          <w:szCs w:val="20"/>
        </w:rPr>
        <w:t xml:space="preserve">30,000 </w:t>
      </w:r>
      <w:r>
        <w:rPr>
          <w:rFonts w:ascii="Tahoma" w:hAnsi="Tahoma" w:cs="Tahoma"/>
          <w:sz w:val="20"/>
          <w:szCs w:val="20"/>
        </w:rPr>
        <w:tab/>
      </w:r>
      <w:r>
        <w:rPr>
          <w:rFonts w:ascii="Tahoma" w:hAnsi="Tahoma" w:cs="Tahoma"/>
          <w:sz w:val="20"/>
          <w:szCs w:val="20"/>
        </w:rPr>
        <w:tab/>
      </w:r>
      <w:r>
        <w:rPr>
          <w:rFonts w:ascii="Tahoma" w:hAnsi="Tahoma" w:cs="Tahoma"/>
          <w:sz w:val="20"/>
          <w:szCs w:val="20"/>
        </w:rPr>
        <w:tab/>
      </w:r>
      <w:r w:rsidRPr="00CB4F6C">
        <w:rPr>
          <w:rFonts w:ascii="Tahoma" w:hAnsi="Tahoma" w:cs="Tahoma"/>
          <w:sz w:val="20"/>
          <w:szCs w:val="20"/>
        </w:rPr>
        <w:t xml:space="preserve">square feet of Astroturf, new concession area, ticket booth, and restroom </w:t>
      </w:r>
      <w:r>
        <w:rPr>
          <w:rFonts w:ascii="Tahoma" w:hAnsi="Tahoma" w:cs="Tahoma"/>
          <w:sz w:val="20"/>
          <w:szCs w:val="20"/>
        </w:rPr>
        <w:tab/>
      </w:r>
      <w:r>
        <w:rPr>
          <w:rFonts w:ascii="Tahoma" w:hAnsi="Tahoma" w:cs="Tahoma"/>
          <w:sz w:val="20"/>
          <w:szCs w:val="20"/>
        </w:rPr>
        <w:tab/>
      </w:r>
      <w:r>
        <w:rPr>
          <w:rFonts w:ascii="Tahoma" w:hAnsi="Tahoma" w:cs="Tahoma"/>
          <w:sz w:val="20"/>
          <w:szCs w:val="20"/>
        </w:rPr>
        <w:tab/>
      </w:r>
      <w:r w:rsidRPr="00CB4F6C">
        <w:rPr>
          <w:rFonts w:ascii="Tahoma" w:hAnsi="Tahoma" w:cs="Tahoma"/>
          <w:sz w:val="20"/>
          <w:szCs w:val="20"/>
        </w:rPr>
        <w:t>facilities. Fourteen luxury skyboxes were completed in 1996.</w:t>
      </w:r>
      <w:r>
        <w:rPr>
          <w:rFonts w:ascii="Tahoma" w:hAnsi="Tahoma" w:cs="Tahoma"/>
          <w:sz w:val="20"/>
          <w:szCs w:val="20"/>
        </w:rPr>
        <w:t xml:space="preserve">  Dan Law </w:t>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t xml:space="preserve">Field is currently undergoing $1,100,000 in upgrades to the turf and field </w:t>
      </w:r>
      <w:r>
        <w:rPr>
          <w:rFonts w:ascii="Tahoma" w:hAnsi="Tahoma" w:cs="Tahoma"/>
          <w:sz w:val="20"/>
          <w:szCs w:val="20"/>
        </w:rPr>
        <w:tab/>
      </w:r>
      <w:r>
        <w:rPr>
          <w:rFonts w:ascii="Tahoma" w:hAnsi="Tahoma" w:cs="Tahoma"/>
          <w:sz w:val="20"/>
          <w:szCs w:val="20"/>
        </w:rPr>
        <w:tab/>
      </w:r>
      <w:r>
        <w:rPr>
          <w:rFonts w:ascii="Tahoma" w:hAnsi="Tahoma" w:cs="Tahoma"/>
          <w:sz w:val="20"/>
          <w:szCs w:val="20"/>
        </w:rPr>
        <w:tab/>
        <w:t xml:space="preserve">amenities. </w:t>
      </w:r>
    </w:p>
    <w:p w:rsidR="00C12464" w:rsidRDefault="00C12464" w:rsidP="00DE7F43">
      <w:pPr>
        <w:rPr>
          <w:rFonts w:ascii="Tahoma" w:hAnsi="Tahoma" w:cs="Tahoma"/>
          <w:sz w:val="20"/>
          <w:szCs w:val="20"/>
        </w:rPr>
      </w:pPr>
    </w:p>
    <w:p w:rsidR="00C12464" w:rsidRDefault="00C12464" w:rsidP="00DE7F43">
      <w:pPr>
        <w:rPr>
          <w:rFonts w:ascii="Tahoma" w:hAnsi="Tahoma" w:cs="Tahoma"/>
          <w:sz w:val="20"/>
          <w:szCs w:val="20"/>
        </w:rPr>
      </w:pPr>
      <w:r>
        <w:rPr>
          <w:rFonts w:ascii="Tahoma" w:hAnsi="Tahoma" w:cs="Tahoma"/>
          <w:sz w:val="20"/>
          <w:szCs w:val="20"/>
        </w:rPr>
        <w:tab/>
      </w:r>
      <w:r>
        <w:rPr>
          <w:rFonts w:ascii="Tahoma" w:hAnsi="Tahoma" w:cs="Tahoma"/>
          <w:sz w:val="20"/>
          <w:szCs w:val="20"/>
        </w:rPr>
        <w:tab/>
      </w:r>
      <w:r>
        <w:rPr>
          <w:rFonts w:ascii="Tahoma" w:hAnsi="Tahoma" w:cs="Tahoma"/>
          <w:sz w:val="20"/>
          <w:szCs w:val="20"/>
        </w:rPr>
        <w:tab/>
      </w:r>
      <w:r w:rsidRPr="009E25CC">
        <w:rPr>
          <w:rFonts w:ascii="Tahoma" w:hAnsi="Tahoma" w:cs="Tahoma"/>
          <w:sz w:val="20"/>
          <w:szCs w:val="20"/>
          <w:u w:val="single"/>
        </w:rPr>
        <w:t>ROCKY JOHNSON FIELD</w:t>
      </w:r>
      <w:r>
        <w:rPr>
          <w:rFonts w:ascii="Tahoma" w:hAnsi="Tahoma" w:cs="Tahoma"/>
          <w:sz w:val="20"/>
          <w:szCs w:val="20"/>
        </w:rPr>
        <w:t xml:space="preserve">:  </w:t>
      </w:r>
      <w:r w:rsidRPr="009E25CC">
        <w:rPr>
          <w:rFonts w:ascii="Tahoma" w:hAnsi="Tahoma" w:cs="Tahoma"/>
          <w:sz w:val="20"/>
          <w:szCs w:val="20"/>
        </w:rPr>
        <w:t xml:space="preserve">"The Rock" serves as the home for the Red </w:t>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sidRPr="009E25CC">
        <w:rPr>
          <w:rFonts w:ascii="Tahoma" w:hAnsi="Tahoma" w:cs="Tahoma"/>
          <w:sz w:val="20"/>
          <w:szCs w:val="20"/>
        </w:rPr>
        <w:t xml:space="preserve">Raider softball team. Rocky Johnson Field was constructed at a cost of </w:t>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sidRPr="009E25CC">
        <w:rPr>
          <w:rFonts w:ascii="Tahoma" w:hAnsi="Tahoma" w:cs="Tahoma"/>
          <w:sz w:val="20"/>
          <w:szCs w:val="20"/>
        </w:rPr>
        <w:t xml:space="preserve">$2.5 million and the field would have not been possible without the kind </w:t>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sidRPr="009E25CC">
        <w:rPr>
          <w:rFonts w:ascii="Tahoma" w:hAnsi="Tahoma" w:cs="Tahoma"/>
          <w:sz w:val="20"/>
          <w:szCs w:val="20"/>
        </w:rPr>
        <w:t xml:space="preserve">support of James L. "Rocky" Johnson. The $4.6 million softball and tennis </w:t>
      </w:r>
      <w:r>
        <w:rPr>
          <w:rFonts w:ascii="Tahoma" w:hAnsi="Tahoma" w:cs="Tahoma"/>
          <w:sz w:val="20"/>
          <w:szCs w:val="20"/>
        </w:rPr>
        <w:tab/>
      </w:r>
      <w:r>
        <w:rPr>
          <w:rFonts w:ascii="Tahoma" w:hAnsi="Tahoma" w:cs="Tahoma"/>
          <w:sz w:val="20"/>
          <w:szCs w:val="20"/>
        </w:rPr>
        <w:tab/>
      </w:r>
      <w:r>
        <w:rPr>
          <w:rFonts w:ascii="Tahoma" w:hAnsi="Tahoma" w:cs="Tahoma"/>
          <w:sz w:val="20"/>
          <w:szCs w:val="20"/>
        </w:rPr>
        <w:tab/>
      </w:r>
      <w:r w:rsidRPr="009E25CC">
        <w:rPr>
          <w:rFonts w:ascii="Tahoma" w:hAnsi="Tahoma" w:cs="Tahoma"/>
          <w:sz w:val="20"/>
          <w:szCs w:val="20"/>
        </w:rPr>
        <w:t xml:space="preserve">complex has seating for 589, but room for 1,000 temporary seats. It not </w:t>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sidRPr="009E25CC">
        <w:rPr>
          <w:rFonts w:ascii="Tahoma" w:hAnsi="Tahoma" w:cs="Tahoma"/>
          <w:sz w:val="20"/>
          <w:szCs w:val="20"/>
        </w:rPr>
        <w:t xml:space="preserve">only serves the softball team, it also features locker rooms for both the </w:t>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sidRPr="009E25CC">
        <w:rPr>
          <w:rFonts w:ascii="Tahoma" w:hAnsi="Tahoma" w:cs="Tahoma"/>
          <w:sz w:val="20"/>
          <w:szCs w:val="20"/>
        </w:rPr>
        <w:t xml:space="preserve">men's and women's tennis teams, two rooms for visiting teams, a press </w:t>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sidRPr="009E25CC">
        <w:rPr>
          <w:rFonts w:ascii="Tahoma" w:hAnsi="Tahoma" w:cs="Tahoma"/>
          <w:sz w:val="20"/>
          <w:szCs w:val="20"/>
        </w:rPr>
        <w:t>box, a full-service concession stand, and an outdoor batting cage.</w:t>
      </w:r>
    </w:p>
    <w:p w:rsidR="00C12464" w:rsidRDefault="00C12464" w:rsidP="00DE7F43">
      <w:pPr>
        <w:rPr>
          <w:rFonts w:ascii="Tahoma" w:hAnsi="Tahoma" w:cs="Tahoma"/>
          <w:sz w:val="20"/>
          <w:szCs w:val="20"/>
        </w:rPr>
      </w:pPr>
    </w:p>
    <w:p w:rsidR="00C12464" w:rsidRDefault="00C12464" w:rsidP="00DE7F43">
      <w:pPr>
        <w:rPr>
          <w:rFonts w:ascii="Tahoma" w:hAnsi="Tahoma" w:cs="Tahoma"/>
          <w:sz w:val="20"/>
          <w:szCs w:val="20"/>
        </w:rPr>
      </w:pPr>
      <w:r>
        <w:rPr>
          <w:rFonts w:ascii="Tahoma" w:hAnsi="Tahoma" w:cs="Tahoma"/>
          <w:sz w:val="20"/>
          <w:szCs w:val="20"/>
        </w:rPr>
        <w:tab/>
      </w:r>
      <w:r>
        <w:rPr>
          <w:rFonts w:ascii="Tahoma" w:hAnsi="Tahoma" w:cs="Tahoma"/>
          <w:sz w:val="20"/>
          <w:szCs w:val="20"/>
        </w:rPr>
        <w:tab/>
      </w:r>
      <w:r>
        <w:rPr>
          <w:rFonts w:ascii="Tahoma" w:hAnsi="Tahoma" w:cs="Tahoma"/>
          <w:sz w:val="20"/>
          <w:szCs w:val="20"/>
        </w:rPr>
        <w:tab/>
      </w:r>
      <w:r w:rsidRPr="009F4F29">
        <w:rPr>
          <w:rFonts w:ascii="Tahoma" w:hAnsi="Tahoma" w:cs="Tahoma"/>
          <w:sz w:val="20"/>
          <w:szCs w:val="20"/>
          <w:u w:val="single"/>
        </w:rPr>
        <w:t>DON &amp; ETHEL MCLEOD TENNIS CENTER</w:t>
      </w:r>
      <w:r>
        <w:rPr>
          <w:rFonts w:ascii="Tahoma" w:hAnsi="Tahoma" w:cs="Tahoma"/>
          <w:sz w:val="20"/>
          <w:szCs w:val="20"/>
        </w:rPr>
        <w:t xml:space="preserve">:  </w:t>
      </w:r>
      <w:r w:rsidRPr="009F4F29">
        <w:rPr>
          <w:rFonts w:ascii="Tahoma" w:hAnsi="Tahoma" w:cs="Tahoma"/>
          <w:sz w:val="20"/>
          <w:szCs w:val="20"/>
        </w:rPr>
        <w:t xml:space="preserve">The McLeod Tennis facility </w:t>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sidRPr="009F4F29">
        <w:rPr>
          <w:rFonts w:ascii="Tahoma" w:hAnsi="Tahoma" w:cs="Tahoma"/>
          <w:sz w:val="20"/>
          <w:szCs w:val="20"/>
        </w:rPr>
        <w:t xml:space="preserve">features 12 lighted courts, bleachers, and an electronic score board for </w:t>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sidRPr="009F4F29">
        <w:rPr>
          <w:rFonts w:ascii="Tahoma" w:hAnsi="Tahoma" w:cs="Tahoma"/>
          <w:sz w:val="20"/>
          <w:szCs w:val="20"/>
        </w:rPr>
        <w:t xml:space="preserve">each court. Planned events for the facility include college tournaments, </w:t>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sidRPr="009F4F29">
        <w:rPr>
          <w:rFonts w:ascii="Tahoma" w:hAnsi="Tahoma" w:cs="Tahoma"/>
          <w:sz w:val="20"/>
          <w:szCs w:val="20"/>
        </w:rPr>
        <w:t xml:space="preserve">community events, and annual professional exhibitions. The $4.6 million </w:t>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sidRPr="009F4F29">
        <w:rPr>
          <w:rFonts w:ascii="Tahoma" w:hAnsi="Tahoma" w:cs="Tahoma"/>
          <w:sz w:val="20"/>
          <w:szCs w:val="20"/>
        </w:rPr>
        <w:t xml:space="preserve">softball and tennis complex has seating for 589, but room for 1,000 </w:t>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sidRPr="009F4F29">
        <w:rPr>
          <w:rFonts w:ascii="Tahoma" w:hAnsi="Tahoma" w:cs="Tahoma"/>
          <w:sz w:val="20"/>
          <w:szCs w:val="20"/>
        </w:rPr>
        <w:t xml:space="preserve">temporary seats. It not only serves the men's and women's tennis teams, </w:t>
      </w:r>
      <w:r>
        <w:rPr>
          <w:rFonts w:ascii="Tahoma" w:hAnsi="Tahoma" w:cs="Tahoma"/>
          <w:sz w:val="20"/>
          <w:szCs w:val="20"/>
        </w:rPr>
        <w:tab/>
      </w:r>
      <w:r>
        <w:rPr>
          <w:rFonts w:ascii="Tahoma" w:hAnsi="Tahoma" w:cs="Tahoma"/>
          <w:sz w:val="20"/>
          <w:szCs w:val="20"/>
        </w:rPr>
        <w:tab/>
      </w:r>
      <w:r>
        <w:rPr>
          <w:rFonts w:ascii="Tahoma" w:hAnsi="Tahoma" w:cs="Tahoma"/>
          <w:sz w:val="20"/>
          <w:szCs w:val="20"/>
        </w:rPr>
        <w:tab/>
      </w:r>
      <w:r w:rsidRPr="009F4F29">
        <w:rPr>
          <w:rFonts w:ascii="Tahoma" w:hAnsi="Tahoma" w:cs="Tahoma"/>
          <w:sz w:val="20"/>
          <w:szCs w:val="20"/>
        </w:rPr>
        <w:t xml:space="preserve">it also features locker rooms for the softball team, two rooms for visiting </w:t>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sidRPr="009F4F29">
        <w:rPr>
          <w:rFonts w:ascii="Tahoma" w:hAnsi="Tahoma" w:cs="Tahoma"/>
          <w:sz w:val="20"/>
          <w:szCs w:val="20"/>
        </w:rPr>
        <w:t xml:space="preserve">teams, a press box, a full-service concession stand, and an outdoor </w:t>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sidRPr="009F4F29">
        <w:rPr>
          <w:rFonts w:ascii="Tahoma" w:hAnsi="Tahoma" w:cs="Tahoma"/>
          <w:sz w:val="20"/>
          <w:szCs w:val="20"/>
        </w:rPr>
        <w:t>batting cage.</w:t>
      </w:r>
    </w:p>
    <w:p w:rsidR="00C12464" w:rsidRDefault="00C12464" w:rsidP="00DE7F43">
      <w:pPr>
        <w:rPr>
          <w:rFonts w:ascii="Tahoma" w:hAnsi="Tahoma" w:cs="Tahoma"/>
          <w:sz w:val="20"/>
          <w:szCs w:val="20"/>
        </w:rPr>
      </w:pPr>
    </w:p>
    <w:p w:rsidR="00785D2B" w:rsidRDefault="00C12464">
      <w:pPr>
        <w:ind w:left="2160"/>
        <w:rPr>
          <w:rFonts w:ascii="Tahoma" w:hAnsi="Tahoma" w:cs="Tahoma"/>
          <w:sz w:val="20"/>
          <w:szCs w:val="20"/>
        </w:rPr>
      </w:pPr>
      <w:r w:rsidRPr="00486CD6">
        <w:rPr>
          <w:rFonts w:ascii="Tahoma" w:hAnsi="Tahoma" w:cs="Tahoma"/>
          <w:sz w:val="20"/>
          <w:szCs w:val="20"/>
          <w:u w:val="single"/>
        </w:rPr>
        <w:t xml:space="preserve">R.P. FULLER TRACK </w:t>
      </w:r>
      <w:r>
        <w:rPr>
          <w:rFonts w:ascii="Tahoma" w:hAnsi="Tahoma" w:cs="Tahoma"/>
          <w:sz w:val="20"/>
          <w:szCs w:val="20"/>
          <w:u w:val="single"/>
        </w:rPr>
        <w:t>AND FIELD COMPLEX</w:t>
      </w:r>
      <w:r>
        <w:rPr>
          <w:rFonts w:ascii="Tahoma" w:hAnsi="Tahoma" w:cs="Tahoma"/>
          <w:sz w:val="20"/>
          <w:szCs w:val="20"/>
        </w:rPr>
        <w:t xml:space="preserve">:  </w:t>
      </w:r>
      <w:r w:rsidRPr="00486CD6">
        <w:rPr>
          <w:rFonts w:ascii="Tahoma" w:hAnsi="Tahoma" w:cs="Tahoma"/>
          <w:sz w:val="20"/>
          <w:szCs w:val="20"/>
        </w:rPr>
        <w:t xml:space="preserve">R.P. Fuller </w:t>
      </w:r>
      <w:r>
        <w:rPr>
          <w:rFonts w:ascii="Tahoma" w:hAnsi="Tahoma" w:cs="Tahoma"/>
          <w:sz w:val="20"/>
          <w:szCs w:val="20"/>
        </w:rPr>
        <w:t>Track and Field Complex</w:t>
      </w:r>
      <w:r w:rsidRPr="00486CD6">
        <w:rPr>
          <w:rFonts w:ascii="Tahoma" w:hAnsi="Tahoma" w:cs="Tahoma"/>
          <w:sz w:val="20"/>
          <w:szCs w:val="20"/>
        </w:rPr>
        <w:t xml:space="preserve"> </w:t>
      </w:r>
      <w:r>
        <w:rPr>
          <w:rFonts w:ascii="Tahoma" w:hAnsi="Tahoma" w:cs="Tahoma"/>
          <w:sz w:val="20"/>
          <w:szCs w:val="20"/>
        </w:rPr>
        <w:t>is located</w:t>
      </w:r>
      <w:r w:rsidRPr="00486CD6">
        <w:rPr>
          <w:rFonts w:ascii="Tahoma" w:hAnsi="Tahoma" w:cs="Tahoma"/>
          <w:sz w:val="20"/>
          <w:szCs w:val="20"/>
        </w:rPr>
        <w:t xml:space="preserve"> adjacent to Dan Law Field and is home to the nationally-ranked Red Raider Track and Field program. This facility contains an outdoor track and field and holds 3,500 track and </w:t>
      </w:r>
      <w:r>
        <w:rPr>
          <w:rFonts w:ascii="Tahoma" w:hAnsi="Tahoma" w:cs="Tahoma"/>
          <w:sz w:val="20"/>
          <w:szCs w:val="20"/>
        </w:rPr>
        <w:t xml:space="preserve">field </w:t>
      </w:r>
      <w:r w:rsidRPr="00486CD6">
        <w:rPr>
          <w:rFonts w:ascii="Tahoma" w:hAnsi="Tahoma" w:cs="Tahoma"/>
          <w:sz w:val="20"/>
          <w:szCs w:val="20"/>
        </w:rPr>
        <w:t>fans. The facility features a state-of-the-art scoreboard</w:t>
      </w:r>
      <w:r>
        <w:rPr>
          <w:rFonts w:ascii="Tahoma" w:hAnsi="Tahoma" w:cs="Tahoma"/>
          <w:sz w:val="20"/>
          <w:szCs w:val="20"/>
        </w:rPr>
        <w:t xml:space="preserve"> </w:t>
      </w:r>
      <w:r w:rsidRPr="00486CD6">
        <w:rPr>
          <w:rFonts w:ascii="Tahoma" w:hAnsi="Tahoma" w:cs="Tahoma"/>
          <w:sz w:val="20"/>
          <w:szCs w:val="20"/>
        </w:rPr>
        <w:t>.</w:t>
      </w:r>
    </w:p>
    <w:p w:rsidR="00785D2B" w:rsidRDefault="00785D2B">
      <w:pPr>
        <w:ind w:left="2160"/>
        <w:rPr>
          <w:rFonts w:ascii="Tahoma" w:hAnsi="Tahoma" w:cs="Tahoma"/>
          <w:sz w:val="20"/>
          <w:szCs w:val="20"/>
        </w:rPr>
      </w:pPr>
    </w:p>
    <w:p w:rsidR="00785D2B" w:rsidRDefault="0069169E">
      <w:pPr>
        <w:ind w:left="2160"/>
        <w:rPr>
          <w:rFonts w:ascii="Tahoma" w:hAnsi="Tahoma" w:cs="Tahoma"/>
          <w:sz w:val="20"/>
          <w:szCs w:val="20"/>
        </w:rPr>
      </w:pPr>
      <w:r w:rsidRPr="0069169E">
        <w:rPr>
          <w:rFonts w:ascii="Tahoma" w:hAnsi="Tahoma" w:cs="Tahoma"/>
          <w:sz w:val="20"/>
          <w:szCs w:val="20"/>
          <w:u w:val="single"/>
        </w:rPr>
        <w:t>JOHN WALKER SOCCER STADIUM</w:t>
      </w:r>
      <w:r w:rsidR="00C12464">
        <w:rPr>
          <w:rFonts w:ascii="Tahoma" w:hAnsi="Tahoma" w:cs="Tahoma"/>
          <w:sz w:val="20"/>
          <w:szCs w:val="20"/>
        </w:rPr>
        <w:t xml:space="preserve"> – The John Walker Soccer Stadium is a new soccer stadium that will seat approximately 1,000 fans. The complex will also include a new team facility for women’s soccer. It is located on the western side of the campus southwest of the Texas Tech Health Sciences Center. </w:t>
      </w:r>
    </w:p>
    <w:p w:rsidR="00785D2B" w:rsidRDefault="00785D2B">
      <w:pPr>
        <w:ind w:left="2160"/>
        <w:rPr>
          <w:rFonts w:ascii="Tahoma" w:hAnsi="Tahoma" w:cs="Tahoma"/>
          <w:sz w:val="20"/>
          <w:szCs w:val="20"/>
        </w:rPr>
      </w:pPr>
    </w:p>
    <w:p w:rsidR="00785D2B" w:rsidRDefault="00C12464">
      <w:pPr>
        <w:ind w:left="2160"/>
        <w:rPr>
          <w:rFonts w:ascii="Tahoma" w:hAnsi="Tahoma" w:cs="Tahoma"/>
          <w:sz w:val="20"/>
          <w:szCs w:val="20"/>
        </w:rPr>
      </w:pPr>
      <w:r w:rsidRPr="00A530DD">
        <w:rPr>
          <w:rFonts w:ascii="Tahoma" w:hAnsi="Tahoma" w:cs="Tahoma"/>
          <w:sz w:val="20"/>
          <w:szCs w:val="20"/>
          <w:u w:val="single"/>
        </w:rPr>
        <w:t>ATHLETIC TRAINING CENTER</w:t>
      </w:r>
      <w:r>
        <w:rPr>
          <w:rFonts w:ascii="Tahoma" w:hAnsi="Tahoma" w:cs="Tahoma"/>
          <w:sz w:val="20"/>
          <w:szCs w:val="20"/>
        </w:rPr>
        <w:t xml:space="preserve">:  </w:t>
      </w:r>
      <w:r w:rsidRPr="00A530DD">
        <w:rPr>
          <w:rFonts w:ascii="Tahoma" w:hAnsi="Tahoma" w:cs="Tahoma"/>
          <w:sz w:val="20"/>
          <w:szCs w:val="20"/>
        </w:rPr>
        <w:t xml:space="preserve">"The Bubble" The Athletic Training Center used to be known around Texas Tech as a familiar practice location for Red Raider football during inclement weather. The "Bubble" was refurbished in 2000 to house the indoor track and field teams and is now one of the best indoor facilities in the Big 12 Conference. Additionally, 60 yards of turf can be rolled out for football practice and the building can be configured for indoor tennis practice. The unique structure has an </w:t>
      </w:r>
      <w:r w:rsidRPr="00A530DD">
        <w:rPr>
          <w:rFonts w:ascii="Tahoma" w:hAnsi="Tahoma" w:cs="Tahoma"/>
          <w:sz w:val="20"/>
          <w:szCs w:val="20"/>
        </w:rPr>
        <w:lastRenderedPageBreak/>
        <w:t>inflatable-membrane roof and, along with the Rec Center pool on campus, makes up only two of its kind in the world.</w:t>
      </w:r>
    </w:p>
    <w:p w:rsidR="00C12464" w:rsidRDefault="00C12464" w:rsidP="00DE7F43">
      <w:pPr>
        <w:rPr>
          <w:rFonts w:ascii="Tahoma" w:hAnsi="Tahoma" w:cs="Tahoma"/>
          <w:sz w:val="20"/>
          <w:szCs w:val="20"/>
        </w:rPr>
      </w:pPr>
    </w:p>
    <w:p w:rsidR="00C12464" w:rsidRPr="00216099" w:rsidRDefault="008D5757" w:rsidP="00216099">
      <w:pPr>
        <w:ind w:left="2160"/>
        <w:rPr>
          <w:rFonts w:ascii="Tahoma" w:hAnsi="Tahoma" w:cs="Tahoma"/>
          <w:sz w:val="20"/>
          <w:szCs w:val="20"/>
        </w:rPr>
      </w:pPr>
      <w:hyperlink r:id="rId9" w:history="1">
        <w:r w:rsidR="00C12464" w:rsidRPr="00216099">
          <w:rPr>
            <w:rStyle w:val="Hyperlink"/>
            <w:rFonts w:ascii="Tahoma" w:hAnsi="Tahoma" w:cs="Tahoma"/>
            <w:color w:val="auto"/>
            <w:sz w:val="20"/>
            <w:szCs w:val="20"/>
          </w:rPr>
          <w:t>THE RAWLS COURSE</w:t>
        </w:r>
      </w:hyperlink>
      <w:r w:rsidR="00C12464" w:rsidRPr="00216099">
        <w:rPr>
          <w:rFonts w:ascii="Tahoma" w:hAnsi="Tahoma" w:cs="Tahoma"/>
          <w:sz w:val="20"/>
          <w:szCs w:val="20"/>
        </w:rPr>
        <w:t xml:space="preserve"> </w:t>
      </w:r>
    </w:p>
    <w:p w:rsidR="00C12464" w:rsidRPr="00216099" w:rsidRDefault="00C12464" w:rsidP="00216099">
      <w:pPr>
        <w:ind w:left="2160"/>
        <w:rPr>
          <w:rFonts w:ascii="Tahoma" w:hAnsi="Tahoma" w:cs="Tahoma"/>
          <w:sz w:val="20"/>
          <w:szCs w:val="20"/>
        </w:rPr>
      </w:pPr>
      <w:r w:rsidRPr="00216099">
        <w:rPr>
          <w:rFonts w:ascii="Tahoma" w:hAnsi="Tahoma" w:cs="Tahoma"/>
          <w:sz w:val="20"/>
          <w:szCs w:val="20"/>
        </w:rPr>
        <w:t xml:space="preserve">Alumnus Jerry S. Rawls has made it possible for Texas Tech Golf to have its own territory by donating $8.6 million toward the total cost of approximately $14-15 million. Completed in September 2003, the course features an 18-hole championship-level course with a 60-acre driving range as well as pitching and chipping areas. The 7,100-yard golf course has very undulating fairways, beautiful bent grass greens and many deep bunkers. The indoor facility contains three hitting bays, one separate for the men and another for the women with the newest video technology. </w:t>
      </w:r>
    </w:p>
    <w:p w:rsidR="00C12464" w:rsidRDefault="00C12464" w:rsidP="001A31D3">
      <w:pPr>
        <w:ind w:left="720"/>
        <w:rPr>
          <w:rFonts w:ascii="Tahoma" w:hAnsi="Tahoma" w:cs="Tahoma"/>
          <w:sz w:val="20"/>
          <w:szCs w:val="20"/>
        </w:rPr>
      </w:pPr>
      <w:r>
        <w:rPr>
          <w:rFonts w:ascii="Tahoma" w:hAnsi="Tahoma" w:cs="Tahoma"/>
          <w:sz w:val="20"/>
          <w:szCs w:val="20"/>
        </w:rPr>
        <w:tab/>
      </w:r>
      <w:r>
        <w:rPr>
          <w:rFonts w:ascii="Tahoma" w:hAnsi="Tahoma" w:cs="Tahoma"/>
          <w:sz w:val="20"/>
          <w:szCs w:val="20"/>
        </w:rPr>
        <w:tab/>
      </w:r>
    </w:p>
    <w:p w:rsidR="00C12464" w:rsidRDefault="00C12464" w:rsidP="001A31D3">
      <w:pPr>
        <w:ind w:left="720"/>
        <w:rPr>
          <w:rFonts w:ascii="Tahoma" w:hAnsi="Tahoma" w:cs="Tahoma"/>
          <w:sz w:val="20"/>
          <w:szCs w:val="20"/>
        </w:rPr>
      </w:pPr>
    </w:p>
    <w:p w:rsidR="00C12464" w:rsidRDefault="00C12464" w:rsidP="00216099">
      <w:pPr>
        <w:ind w:left="1440" w:firstLine="720"/>
      </w:pPr>
      <w:r w:rsidRPr="00593D28">
        <w:rPr>
          <w:rFonts w:ascii="Tahoma" w:hAnsi="Tahoma" w:cs="Tahoma"/>
          <w:sz w:val="20"/>
          <w:szCs w:val="20"/>
          <w:u w:val="single"/>
        </w:rPr>
        <w:t>MARSHA SHARP CENTER FOR STUDENT ATHLETES</w:t>
      </w:r>
      <w:r>
        <w:rPr>
          <w:rFonts w:ascii="Tahoma" w:hAnsi="Tahoma" w:cs="Tahoma"/>
          <w:sz w:val="20"/>
          <w:szCs w:val="20"/>
          <w:u w:val="single"/>
        </w:rPr>
        <w:t>:</w:t>
      </w:r>
      <w:r>
        <w:rPr>
          <w:rFonts w:ascii="Tahoma" w:hAnsi="Tahoma" w:cs="Tahoma"/>
          <w:sz w:val="20"/>
          <w:szCs w:val="20"/>
        </w:rPr>
        <w:t xml:space="preserve">  </w:t>
      </w:r>
      <w:r w:rsidRPr="00593D28">
        <w:rPr>
          <w:rFonts w:ascii="Tahoma" w:hAnsi="Tahoma" w:cs="Tahoma"/>
          <w:sz w:val="20"/>
          <w:szCs w:val="20"/>
        </w:rPr>
        <w:t xml:space="preserve">The new academic </w:t>
      </w:r>
      <w:r>
        <w:rPr>
          <w:rFonts w:ascii="Tahoma" w:hAnsi="Tahoma" w:cs="Tahoma"/>
          <w:sz w:val="20"/>
          <w:szCs w:val="20"/>
        </w:rPr>
        <w:tab/>
      </w:r>
      <w:r>
        <w:rPr>
          <w:rFonts w:ascii="Tahoma" w:hAnsi="Tahoma" w:cs="Tahoma"/>
          <w:sz w:val="20"/>
          <w:szCs w:val="20"/>
        </w:rPr>
        <w:tab/>
      </w:r>
      <w:r w:rsidRPr="00593D28">
        <w:rPr>
          <w:rFonts w:ascii="Tahoma" w:hAnsi="Tahoma" w:cs="Tahoma"/>
          <w:sz w:val="20"/>
          <w:szCs w:val="20"/>
        </w:rPr>
        <w:t xml:space="preserve">facility officially opened in January 2004 and is located across the street </w:t>
      </w:r>
      <w:r>
        <w:rPr>
          <w:rFonts w:ascii="Tahoma" w:hAnsi="Tahoma" w:cs="Tahoma"/>
          <w:sz w:val="20"/>
          <w:szCs w:val="20"/>
        </w:rPr>
        <w:tab/>
      </w:r>
      <w:r>
        <w:rPr>
          <w:rFonts w:ascii="Tahoma" w:hAnsi="Tahoma" w:cs="Tahoma"/>
          <w:sz w:val="20"/>
          <w:szCs w:val="20"/>
        </w:rPr>
        <w:tab/>
      </w:r>
      <w:r w:rsidRPr="00593D28">
        <w:rPr>
          <w:rFonts w:ascii="Tahoma" w:hAnsi="Tahoma" w:cs="Tahoma"/>
          <w:sz w:val="20"/>
          <w:szCs w:val="20"/>
        </w:rPr>
        <w:t xml:space="preserve">from Jones AT&amp;T Stadium and the athletics department. The facility is </w:t>
      </w:r>
      <w:r>
        <w:rPr>
          <w:rFonts w:ascii="Tahoma" w:hAnsi="Tahoma" w:cs="Tahoma"/>
          <w:sz w:val="20"/>
          <w:szCs w:val="20"/>
        </w:rPr>
        <w:tab/>
      </w:r>
      <w:r>
        <w:rPr>
          <w:rFonts w:ascii="Tahoma" w:hAnsi="Tahoma" w:cs="Tahoma"/>
          <w:sz w:val="20"/>
          <w:szCs w:val="20"/>
        </w:rPr>
        <w:tab/>
      </w:r>
      <w:r w:rsidRPr="00593D28">
        <w:rPr>
          <w:rFonts w:ascii="Tahoma" w:hAnsi="Tahoma" w:cs="Tahoma"/>
          <w:sz w:val="20"/>
          <w:szCs w:val="20"/>
        </w:rPr>
        <w:t xml:space="preserve">available to all student-athletes from 8 a.m. to 10 p.m. and contains tutor </w:t>
      </w:r>
      <w:r>
        <w:rPr>
          <w:rFonts w:ascii="Tahoma" w:hAnsi="Tahoma" w:cs="Tahoma"/>
          <w:sz w:val="20"/>
          <w:szCs w:val="20"/>
        </w:rPr>
        <w:tab/>
      </w:r>
      <w:r w:rsidRPr="00593D28">
        <w:rPr>
          <w:rFonts w:ascii="Tahoma" w:hAnsi="Tahoma" w:cs="Tahoma"/>
          <w:sz w:val="20"/>
          <w:szCs w:val="20"/>
        </w:rPr>
        <w:t xml:space="preserve">rooms; 38 computer terminals equipped with Dell computers, software </w:t>
      </w:r>
      <w:r>
        <w:rPr>
          <w:rFonts w:ascii="Tahoma" w:hAnsi="Tahoma" w:cs="Tahoma"/>
          <w:sz w:val="20"/>
          <w:szCs w:val="20"/>
        </w:rPr>
        <w:tab/>
      </w:r>
      <w:r>
        <w:rPr>
          <w:rFonts w:ascii="Tahoma" w:hAnsi="Tahoma" w:cs="Tahoma"/>
          <w:sz w:val="20"/>
          <w:szCs w:val="20"/>
        </w:rPr>
        <w:tab/>
      </w:r>
      <w:r w:rsidRPr="00593D28">
        <w:rPr>
          <w:rFonts w:ascii="Tahoma" w:hAnsi="Tahoma" w:cs="Tahoma"/>
          <w:sz w:val="20"/>
          <w:szCs w:val="20"/>
        </w:rPr>
        <w:t xml:space="preserve">and flat screen monitors; and quiet, comfortable study rooms. A group of </w:t>
      </w:r>
      <w:r>
        <w:rPr>
          <w:rFonts w:ascii="Tahoma" w:hAnsi="Tahoma" w:cs="Tahoma"/>
          <w:sz w:val="20"/>
          <w:szCs w:val="20"/>
        </w:rPr>
        <w:tab/>
      </w:r>
      <w:r w:rsidRPr="00593D28">
        <w:rPr>
          <w:rFonts w:ascii="Tahoma" w:hAnsi="Tahoma" w:cs="Tahoma"/>
          <w:sz w:val="20"/>
          <w:szCs w:val="20"/>
        </w:rPr>
        <w:t xml:space="preserve">seven full-time academic members staff the facility, which was made </w:t>
      </w:r>
      <w:r>
        <w:rPr>
          <w:rFonts w:ascii="Tahoma" w:hAnsi="Tahoma" w:cs="Tahoma"/>
          <w:sz w:val="20"/>
          <w:szCs w:val="20"/>
        </w:rPr>
        <w:tab/>
      </w:r>
      <w:r>
        <w:rPr>
          <w:rFonts w:ascii="Tahoma" w:hAnsi="Tahoma" w:cs="Tahoma"/>
          <w:sz w:val="20"/>
          <w:szCs w:val="20"/>
        </w:rPr>
        <w:tab/>
      </w:r>
      <w:r w:rsidRPr="00593D28">
        <w:rPr>
          <w:rFonts w:ascii="Tahoma" w:hAnsi="Tahoma" w:cs="Tahoma"/>
          <w:sz w:val="20"/>
          <w:szCs w:val="20"/>
        </w:rPr>
        <w:t>possible by a $100,000 donation by</w:t>
      </w:r>
      <w:r>
        <w:rPr>
          <w:rFonts w:ascii="Tahoma" w:hAnsi="Tahoma" w:cs="Tahoma"/>
          <w:sz w:val="20"/>
          <w:szCs w:val="20"/>
        </w:rPr>
        <w:t xml:space="preserve"> former</w:t>
      </w:r>
      <w:r w:rsidRPr="00593D28">
        <w:rPr>
          <w:rFonts w:ascii="Tahoma" w:hAnsi="Tahoma" w:cs="Tahoma"/>
          <w:sz w:val="20"/>
          <w:szCs w:val="20"/>
        </w:rPr>
        <w:t xml:space="preserve"> Lady Raider Basketball Head </w:t>
      </w:r>
      <w:r>
        <w:rPr>
          <w:rFonts w:ascii="Tahoma" w:hAnsi="Tahoma" w:cs="Tahoma"/>
          <w:sz w:val="20"/>
          <w:szCs w:val="20"/>
        </w:rPr>
        <w:tab/>
      </w:r>
      <w:r>
        <w:rPr>
          <w:rFonts w:ascii="Tahoma" w:hAnsi="Tahoma" w:cs="Tahoma"/>
          <w:sz w:val="20"/>
          <w:szCs w:val="20"/>
        </w:rPr>
        <w:tab/>
      </w:r>
      <w:r w:rsidRPr="00593D28">
        <w:rPr>
          <w:rFonts w:ascii="Tahoma" w:hAnsi="Tahoma" w:cs="Tahoma"/>
          <w:sz w:val="20"/>
          <w:szCs w:val="20"/>
        </w:rPr>
        <w:t>Coach Marsha Sharp.</w:t>
      </w:r>
      <w:r>
        <w:t xml:space="preserve"> </w:t>
      </w:r>
    </w:p>
    <w:p w:rsidR="00C12464" w:rsidRDefault="00C12464" w:rsidP="00DE7F43">
      <w:pPr>
        <w:rPr>
          <w:rFonts w:ascii="Tahoma" w:hAnsi="Tahoma" w:cs="Tahoma"/>
          <w:sz w:val="20"/>
          <w:szCs w:val="20"/>
        </w:rPr>
      </w:pPr>
    </w:p>
    <w:p w:rsidR="00C12464" w:rsidRDefault="00C12464" w:rsidP="00DE7F43">
      <w:pPr>
        <w:rPr>
          <w:rFonts w:ascii="Tahoma" w:hAnsi="Tahoma" w:cs="Tahoma"/>
          <w:sz w:val="20"/>
          <w:szCs w:val="20"/>
        </w:rPr>
      </w:pPr>
    </w:p>
    <w:p w:rsidR="00C12464" w:rsidRDefault="00C12464" w:rsidP="00DE7F43">
      <w:pPr>
        <w:rPr>
          <w:rFonts w:ascii="Tahoma" w:hAnsi="Tahoma" w:cs="Tahoma"/>
          <w:sz w:val="20"/>
          <w:szCs w:val="20"/>
        </w:rPr>
      </w:pPr>
    </w:p>
    <w:p w:rsidR="00C12464" w:rsidRPr="00B735EE" w:rsidRDefault="00C12464" w:rsidP="00DE7F43">
      <w:pPr>
        <w:rPr>
          <w:rFonts w:ascii="Tahoma" w:hAnsi="Tahoma" w:cs="Tahoma"/>
          <w:b/>
          <w:bCs/>
          <w:sz w:val="20"/>
          <w:szCs w:val="20"/>
        </w:rPr>
      </w:pPr>
      <w:r>
        <w:rPr>
          <w:rFonts w:ascii="Tahoma" w:hAnsi="Tahoma" w:cs="Tahoma"/>
          <w:sz w:val="20"/>
          <w:szCs w:val="20"/>
        </w:rPr>
        <w:tab/>
      </w:r>
      <w:r>
        <w:rPr>
          <w:rFonts w:ascii="Tahoma" w:hAnsi="Tahoma" w:cs="Tahoma"/>
          <w:sz w:val="20"/>
          <w:szCs w:val="20"/>
        </w:rPr>
        <w:tab/>
      </w:r>
      <w:r w:rsidR="0069169E" w:rsidRPr="0069169E">
        <w:rPr>
          <w:rFonts w:ascii="Tahoma" w:hAnsi="Tahoma" w:cs="Tahoma"/>
          <w:b/>
          <w:bCs/>
          <w:sz w:val="20"/>
          <w:szCs w:val="20"/>
        </w:rPr>
        <w:t>Event Attendance</w:t>
      </w:r>
    </w:p>
    <w:p w:rsidR="00C12464" w:rsidRDefault="00C12464" w:rsidP="00DE7F43">
      <w:pPr>
        <w:rPr>
          <w:rFonts w:ascii="Tahoma" w:hAnsi="Tahoma" w:cs="Tahoma"/>
          <w:sz w:val="20"/>
          <w:szCs w:val="20"/>
        </w:rPr>
      </w:pPr>
    </w:p>
    <w:p w:rsidR="00C12464" w:rsidRDefault="00C12464" w:rsidP="00DE7F43">
      <w:pPr>
        <w:rPr>
          <w:rFonts w:ascii="Tahoma" w:hAnsi="Tahoma" w:cs="Tahoma"/>
          <w:sz w:val="20"/>
          <w:szCs w:val="20"/>
        </w:rPr>
      </w:pPr>
      <w:r>
        <w:rPr>
          <w:rFonts w:ascii="Tahoma" w:hAnsi="Tahoma" w:cs="Tahoma"/>
          <w:sz w:val="20"/>
          <w:szCs w:val="20"/>
        </w:rPr>
        <w:tab/>
      </w:r>
      <w:r>
        <w:rPr>
          <w:rFonts w:ascii="Tahoma" w:hAnsi="Tahoma" w:cs="Tahoma"/>
          <w:sz w:val="20"/>
          <w:szCs w:val="20"/>
        </w:rPr>
        <w:tab/>
      </w:r>
      <w:r>
        <w:rPr>
          <w:rFonts w:ascii="Tahoma" w:hAnsi="Tahoma" w:cs="Tahoma"/>
          <w:sz w:val="20"/>
          <w:szCs w:val="20"/>
        </w:rPr>
        <w:tab/>
      </w:r>
      <w:r w:rsidRPr="00B8357A">
        <w:rPr>
          <w:rFonts w:ascii="Tahoma" w:hAnsi="Tahoma" w:cs="Tahoma"/>
          <w:sz w:val="20"/>
          <w:szCs w:val="20"/>
          <w:u w:val="single"/>
        </w:rPr>
        <w:t>Football</w:t>
      </w:r>
      <w:r w:rsidRPr="00B8357A">
        <w:rPr>
          <w:rFonts w:ascii="Tahoma" w:hAnsi="Tahoma" w:cs="Tahoma"/>
          <w:sz w:val="20"/>
          <w:szCs w:val="20"/>
        </w:rPr>
        <w:t>: Over 3</w:t>
      </w:r>
      <w:r>
        <w:rPr>
          <w:rFonts w:ascii="Tahoma" w:hAnsi="Tahoma" w:cs="Tahoma"/>
          <w:sz w:val="20"/>
          <w:szCs w:val="20"/>
        </w:rPr>
        <w:t>50</w:t>
      </w:r>
      <w:r w:rsidRPr="00B8357A">
        <w:rPr>
          <w:rFonts w:ascii="Tahoma" w:hAnsi="Tahoma" w:cs="Tahoma"/>
          <w:sz w:val="20"/>
          <w:szCs w:val="20"/>
        </w:rPr>
        <w:t xml:space="preserve">,000 fans at Jones </w:t>
      </w:r>
      <w:r>
        <w:rPr>
          <w:rFonts w:ascii="Tahoma" w:hAnsi="Tahoma" w:cs="Tahoma"/>
          <w:sz w:val="20"/>
          <w:szCs w:val="20"/>
        </w:rPr>
        <w:t>AT&amp;T</w:t>
      </w:r>
      <w:r w:rsidRPr="00B8357A">
        <w:rPr>
          <w:rFonts w:ascii="Tahoma" w:hAnsi="Tahoma" w:cs="Tahoma"/>
          <w:sz w:val="20"/>
          <w:szCs w:val="20"/>
        </w:rPr>
        <w:t xml:space="preserve"> Stadium, with TV exposure to </w:t>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sidRPr="00B8357A">
        <w:rPr>
          <w:rFonts w:ascii="Tahoma" w:hAnsi="Tahoma" w:cs="Tahoma"/>
          <w:sz w:val="20"/>
          <w:szCs w:val="20"/>
        </w:rPr>
        <w:t>millions more regionally and nationally</w:t>
      </w:r>
    </w:p>
    <w:p w:rsidR="00C12464" w:rsidRDefault="00C12464" w:rsidP="00DE7F43">
      <w:pPr>
        <w:rPr>
          <w:rFonts w:ascii="Tahoma" w:hAnsi="Tahoma" w:cs="Tahoma"/>
          <w:sz w:val="20"/>
          <w:szCs w:val="20"/>
        </w:rPr>
      </w:pPr>
    </w:p>
    <w:p w:rsidR="00C12464" w:rsidRDefault="00C12464" w:rsidP="00DE7F43">
      <w:pPr>
        <w:rPr>
          <w:rFonts w:ascii="Tahoma" w:hAnsi="Tahoma" w:cs="Tahoma"/>
          <w:sz w:val="20"/>
          <w:szCs w:val="20"/>
        </w:rPr>
      </w:pPr>
      <w:r>
        <w:rPr>
          <w:rFonts w:ascii="Tahoma" w:hAnsi="Tahoma" w:cs="Tahoma"/>
          <w:sz w:val="20"/>
          <w:szCs w:val="20"/>
        </w:rPr>
        <w:tab/>
      </w:r>
      <w:r>
        <w:rPr>
          <w:rFonts w:ascii="Tahoma" w:hAnsi="Tahoma" w:cs="Tahoma"/>
          <w:sz w:val="20"/>
          <w:szCs w:val="20"/>
        </w:rPr>
        <w:tab/>
      </w:r>
      <w:r>
        <w:rPr>
          <w:rFonts w:ascii="Tahoma" w:hAnsi="Tahoma" w:cs="Tahoma"/>
          <w:sz w:val="20"/>
          <w:szCs w:val="20"/>
        </w:rPr>
        <w:tab/>
      </w:r>
      <w:r w:rsidRPr="00B8357A">
        <w:rPr>
          <w:rFonts w:ascii="Tahoma" w:hAnsi="Tahoma" w:cs="Tahoma"/>
          <w:sz w:val="20"/>
          <w:szCs w:val="20"/>
          <w:u w:val="single"/>
        </w:rPr>
        <w:t>Basketball</w:t>
      </w:r>
      <w:r w:rsidRPr="00B8357A">
        <w:rPr>
          <w:rFonts w:ascii="Tahoma" w:hAnsi="Tahoma" w:cs="Tahoma"/>
          <w:sz w:val="20"/>
          <w:szCs w:val="20"/>
        </w:rPr>
        <w:t xml:space="preserve">: Over 400,000 fans at the United Spirit Arena, with TV exposure </w:t>
      </w:r>
      <w:r>
        <w:rPr>
          <w:rFonts w:ascii="Tahoma" w:hAnsi="Tahoma" w:cs="Tahoma"/>
          <w:sz w:val="20"/>
          <w:szCs w:val="20"/>
        </w:rPr>
        <w:tab/>
      </w:r>
      <w:r>
        <w:rPr>
          <w:rFonts w:ascii="Tahoma" w:hAnsi="Tahoma" w:cs="Tahoma"/>
          <w:sz w:val="20"/>
          <w:szCs w:val="20"/>
        </w:rPr>
        <w:tab/>
      </w:r>
      <w:r>
        <w:rPr>
          <w:rFonts w:ascii="Tahoma" w:hAnsi="Tahoma" w:cs="Tahoma"/>
          <w:sz w:val="20"/>
          <w:szCs w:val="20"/>
        </w:rPr>
        <w:tab/>
      </w:r>
      <w:r w:rsidRPr="00B8357A">
        <w:rPr>
          <w:rFonts w:ascii="Tahoma" w:hAnsi="Tahoma" w:cs="Tahoma"/>
          <w:sz w:val="20"/>
          <w:szCs w:val="20"/>
        </w:rPr>
        <w:t xml:space="preserve">to millions more regionally and nationally, thousands attending concerts, </w:t>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sidRPr="00B8357A">
        <w:rPr>
          <w:rFonts w:ascii="Tahoma" w:hAnsi="Tahoma" w:cs="Tahoma"/>
          <w:sz w:val="20"/>
          <w:szCs w:val="20"/>
        </w:rPr>
        <w:t>TTU commencements, high school playoffs and chamber functions</w:t>
      </w:r>
    </w:p>
    <w:p w:rsidR="00C12464" w:rsidRDefault="00C12464" w:rsidP="00DE7F43">
      <w:pPr>
        <w:rPr>
          <w:rFonts w:ascii="Tahoma" w:hAnsi="Tahoma" w:cs="Tahoma"/>
          <w:sz w:val="20"/>
          <w:szCs w:val="20"/>
        </w:rPr>
      </w:pPr>
    </w:p>
    <w:p w:rsidR="00C12464" w:rsidRDefault="00C12464" w:rsidP="00DE7F43">
      <w:pPr>
        <w:rPr>
          <w:rFonts w:ascii="Tahoma" w:hAnsi="Tahoma" w:cs="Tahoma"/>
          <w:sz w:val="20"/>
          <w:szCs w:val="20"/>
        </w:rPr>
      </w:pPr>
      <w:r>
        <w:rPr>
          <w:rFonts w:ascii="Tahoma" w:hAnsi="Tahoma" w:cs="Tahoma"/>
          <w:sz w:val="20"/>
          <w:szCs w:val="20"/>
        </w:rPr>
        <w:tab/>
      </w:r>
      <w:r>
        <w:rPr>
          <w:rFonts w:ascii="Tahoma" w:hAnsi="Tahoma" w:cs="Tahoma"/>
          <w:sz w:val="20"/>
          <w:szCs w:val="20"/>
        </w:rPr>
        <w:tab/>
      </w:r>
      <w:r>
        <w:rPr>
          <w:rFonts w:ascii="Tahoma" w:hAnsi="Tahoma" w:cs="Tahoma"/>
          <w:sz w:val="20"/>
          <w:szCs w:val="20"/>
        </w:rPr>
        <w:tab/>
      </w:r>
      <w:r w:rsidRPr="00BA3BB3">
        <w:rPr>
          <w:rFonts w:ascii="Tahoma" w:hAnsi="Tahoma" w:cs="Tahoma"/>
          <w:sz w:val="20"/>
          <w:szCs w:val="20"/>
          <w:u w:val="single"/>
        </w:rPr>
        <w:t>Baseball</w:t>
      </w:r>
      <w:r w:rsidRPr="00BA3BB3">
        <w:rPr>
          <w:rFonts w:ascii="Tahoma" w:hAnsi="Tahoma" w:cs="Tahoma"/>
          <w:sz w:val="20"/>
          <w:szCs w:val="20"/>
        </w:rPr>
        <w:t>: Over 100,000 fans at Dan Law Field</w:t>
      </w:r>
    </w:p>
    <w:p w:rsidR="00C12464" w:rsidRDefault="00C12464" w:rsidP="00DE7F43">
      <w:pPr>
        <w:rPr>
          <w:rFonts w:ascii="Tahoma" w:hAnsi="Tahoma" w:cs="Tahoma"/>
          <w:sz w:val="20"/>
          <w:szCs w:val="20"/>
        </w:rPr>
      </w:pPr>
    </w:p>
    <w:p w:rsidR="00785D2B" w:rsidRDefault="00C12464">
      <w:pPr>
        <w:ind w:left="1440"/>
        <w:rPr>
          <w:rFonts w:ascii="Tahoma" w:hAnsi="Tahoma" w:cs="Tahoma"/>
          <w:b/>
          <w:bCs/>
          <w:sz w:val="20"/>
          <w:szCs w:val="20"/>
        </w:rPr>
      </w:pPr>
      <w:r>
        <w:rPr>
          <w:rFonts w:ascii="Tahoma" w:hAnsi="Tahoma" w:cs="Tahoma"/>
          <w:b/>
          <w:bCs/>
          <w:sz w:val="20"/>
          <w:szCs w:val="20"/>
        </w:rPr>
        <w:t>TTU Athletic Accomplishments</w:t>
      </w:r>
    </w:p>
    <w:p w:rsidR="00C12464" w:rsidRDefault="00C12464" w:rsidP="00DE7F43">
      <w:pPr>
        <w:rPr>
          <w:rFonts w:ascii="Tahoma" w:hAnsi="Tahoma" w:cs="Tahoma"/>
          <w:b/>
          <w:bCs/>
          <w:sz w:val="20"/>
          <w:szCs w:val="20"/>
        </w:rPr>
      </w:pPr>
    </w:p>
    <w:p w:rsidR="00C12464" w:rsidRPr="00C12464" w:rsidRDefault="0069169E" w:rsidP="00116F02">
      <w:pPr>
        <w:pStyle w:val="msolistparagraph0"/>
        <w:numPr>
          <w:ilvl w:val="0"/>
          <w:numId w:val="31"/>
        </w:numPr>
        <w:rPr>
          <w:rFonts w:ascii="Tahoma" w:hAnsi="Tahoma" w:cs="Tahoma"/>
          <w:sz w:val="20"/>
          <w:szCs w:val="20"/>
        </w:rPr>
      </w:pPr>
      <w:r w:rsidRPr="0069169E">
        <w:rPr>
          <w:rFonts w:ascii="Tahoma" w:hAnsi="Tahoma" w:cs="Tahoma"/>
          <w:sz w:val="20"/>
          <w:szCs w:val="20"/>
        </w:rPr>
        <w:t>Mike Leach guided Texas Tech to its second New Year</w:t>
      </w:r>
      <w:r w:rsidR="00C12464">
        <w:rPr>
          <w:rFonts w:ascii="Tahoma" w:hAnsi="Tahoma" w:cs="Tahoma"/>
          <w:sz w:val="20"/>
          <w:szCs w:val="20"/>
        </w:rPr>
        <w:t>’</w:t>
      </w:r>
      <w:r w:rsidRPr="0069169E">
        <w:rPr>
          <w:rFonts w:ascii="Tahoma" w:hAnsi="Tahoma" w:cs="Tahoma"/>
          <w:sz w:val="20"/>
          <w:szCs w:val="20"/>
        </w:rPr>
        <w:t>s Day bowl game in three years as the Red Raiders competed in the tradition-rich Gator Bowl in Jacksonville. The Red Raiders gutted out a heart-stopping performance, erasing a 14-point deficit in the final three and a half minutes of the game to claim a 31-28 come-from-behind win. The Red Raiders have been bowl eligible each season since the Big 12 Conference</w:t>
      </w:r>
      <w:r w:rsidR="00C12464">
        <w:rPr>
          <w:rFonts w:ascii="Tahoma" w:hAnsi="Tahoma" w:cs="Tahoma"/>
          <w:sz w:val="20"/>
          <w:szCs w:val="20"/>
        </w:rPr>
        <w:t>’</w:t>
      </w:r>
      <w:r w:rsidRPr="0069169E">
        <w:rPr>
          <w:rFonts w:ascii="Tahoma" w:hAnsi="Tahoma" w:cs="Tahoma"/>
          <w:sz w:val="20"/>
          <w:szCs w:val="20"/>
        </w:rPr>
        <w:t>s formation in 1996, and is the only program in the league with that distinction.</w:t>
      </w:r>
    </w:p>
    <w:p w:rsidR="00C12464" w:rsidRPr="00C12464" w:rsidRDefault="0069169E" w:rsidP="00116F02">
      <w:pPr>
        <w:pStyle w:val="msolistparagraph0"/>
        <w:numPr>
          <w:ilvl w:val="0"/>
          <w:numId w:val="31"/>
        </w:numPr>
        <w:rPr>
          <w:rFonts w:ascii="Tahoma" w:hAnsi="Tahoma" w:cs="Tahoma"/>
          <w:sz w:val="20"/>
          <w:szCs w:val="20"/>
        </w:rPr>
      </w:pPr>
      <w:r w:rsidRPr="0069169E">
        <w:rPr>
          <w:rFonts w:ascii="Tahoma" w:hAnsi="Tahoma" w:cs="Tahoma"/>
          <w:sz w:val="20"/>
          <w:szCs w:val="20"/>
        </w:rPr>
        <w:t xml:space="preserve">Wide receiver Michael Crabtree rewrote the NCAA record book as he set freshman records in receptions (134), receiving yards (1,962) and touchdowns (22). For his efforts, Crabtree earned unanimous consensus All-America status and was one of eight players nationally </w:t>
      </w:r>
      <w:r w:rsidRPr="0069169E">
        <w:rPr>
          <w:rFonts w:ascii="Tahoma" w:hAnsi="Tahoma" w:cs="Tahoma"/>
          <w:sz w:val="20"/>
          <w:szCs w:val="20"/>
        </w:rPr>
        <w:lastRenderedPageBreak/>
        <w:t>with that distinction. He also received the Fred Biletnikoff Award, presented annually to the nation</w:t>
      </w:r>
      <w:r w:rsidR="00C12464">
        <w:rPr>
          <w:rFonts w:ascii="Tahoma" w:hAnsi="Tahoma" w:cs="Tahoma"/>
          <w:sz w:val="20"/>
          <w:szCs w:val="20"/>
        </w:rPr>
        <w:t>’</w:t>
      </w:r>
      <w:r w:rsidRPr="0069169E">
        <w:rPr>
          <w:rFonts w:ascii="Tahoma" w:hAnsi="Tahoma" w:cs="Tahoma"/>
          <w:sz w:val="20"/>
          <w:szCs w:val="20"/>
        </w:rPr>
        <w:t>s top receiver, and was honored in early May with a spot on the 52</w:t>
      </w:r>
      <w:r w:rsidRPr="0069169E">
        <w:rPr>
          <w:rFonts w:ascii="Tahoma" w:hAnsi="Tahoma" w:cs="Tahoma"/>
          <w:sz w:val="20"/>
          <w:szCs w:val="20"/>
          <w:vertAlign w:val="superscript"/>
        </w:rPr>
        <w:t>nd</w:t>
      </w:r>
      <w:r w:rsidRPr="0069169E">
        <w:rPr>
          <w:rFonts w:ascii="Tahoma" w:hAnsi="Tahoma" w:cs="Tahoma"/>
          <w:sz w:val="20"/>
          <w:szCs w:val="20"/>
        </w:rPr>
        <w:t xml:space="preserve"> Playboy All-America Team for the upcoming season.</w:t>
      </w:r>
    </w:p>
    <w:p w:rsidR="00C12464" w:rsidRPr="00C12464" w:rsidRDefault="0069169E" w:rsidP="00116F02">
      <w:pPr>
        <w:pStyle w:val="msolistparagraph0"/>
        <w:numPr>
          <w:ilvl w:val="0"/>
          <w:numId w:val="31"/>
        </w:numPr>
        <w:rPr>
          <w:rFonts w:ascii="Tahoma" w:hAnsi="Tahoma" w:cs="Tahoma"/>
          <w:sz w:val="20"/>
          <w:szCs w:val="20"/>
        </w:rPr>
      </w:pPr>
      <w:r w:rsidRPr="0069169E">
        <w:rPr>
          <w:rFonts w:ascii="Tahoma" w:hAnsi="Tahoma" w:cs="Tahoma"/>
          <w:sz w:val="20"/>
          <w:szCs w:val="20"/>
        </w:rPr>
        <w:t>The men</w:t>
      </w:r>
      <w:r w:rsidR="00C12464">
        <w:rPr>
          <w:rFonts w:ascii="Tahoma" w:hAnsi="Tahoma" w:cs="Tahoma"/>
          <w:sz w:val="20"/>
          <w:szCs w:val="20"/>
        </w:rPr>
        <w:t>’</w:t>
      </w:r>
      <w:r w:rsidRPr="0069169E">
        <w:rPr>
          <w:rFonts w:ascii="Tahoma" w:hAnsi="Tahoma" w:cs="Tahoma"/>
          <w:sz w:val="20"/>
          <w:szCs w:val="20"/>
        </w:rPr>
        <w:t>s golf team claimed its second-straight third place finish at the Big 12 Championships, tying the highest showing in the event for Texas Tech. The Red Raiders advanced to the NCAA regionals for the seventh year in a row.</w:t>
      </w:r>
    </w:p>
    <w:p w:rsidR="00C12464" w:rsidRPr="00C12464" w:rsidRDefault="0069169E" w:rsidP="00B9085C">
      <w:pPr>
        <w:pStyle w:val="msolistparagraph0"/>
        <w:numPr>
          <w:ilvl w:val="0"/>
          <w:numId w:val="31"/>
        </w:numPr>
        <w:rPr>
          <w:rFonts w:ascii="Tahoma" w:hAnsi="Tahoma" w:cs="Tahoma"/>
          <w:sz w:val="20"/>
          <w:szCs w:val="20"/>
        </w:rPr>
      </w:pPr>
      <w:r w:rsidRPr="0069169E">
        <w:rPr>
          <w:rFonts w:ascii="Tahoma" w:hAnsi="Tahoma" w:cs="Tahoma"/>
          <w:sz w:val="20"/>
          <w:szCs w:val="20"/>
        </w:rPr>
        <w:t>The women</w:t>
      </w:r>
      <w:r w:rsidR="00C12464">
        <w:rPr>
          <w:rFonts w:ascii="Tahoma" w:hAnsi="Tahoma" w:cs="Tahoma"/>
          <w:sz w:val="20"/>
          <w:szCs w:val="20"/>
        </w:rPr>
        <w:t>’</w:t>
      </w:r>
      <w:r w:rsidRPr="0069169E">
        <w:rPr>
          <w:rFonts w:ascii="Tahoma" w:hAnsi="Tahoma" w:cs="Tahoma"/>
          <w:sz w:val="20"/>
          <w:szCs w:val="20"/>
        </w:rPr>
        <w:t>s golf team advanced to the NCAA regionals for the first time since 2005. The group turned in one of the most successful spring seasons in school history with four top five finishes.</w:t>
      </w:r>
    </w:p>
    <w:p w:rsidR="00C12464" w:rsidRPr="00C12464" w:rsidRDefault="0069169E" w:rsidP="00B9085C">
      <w:pPr>
        <w:pStyle w:val="msolistparagraph0"/>
        <w:numPr>
          <w:ilvl w:val="0"/>
          <w:numId w:val="31"/>
        </w:numPr>
        <w:rPr>
          <w:rFonts w:ascii="Tahoma" w:hAnsi="Tahoma" w:cs="Tahoma"/>
          <w:sz w:val="20"/>
          <w:szCs w:val="20"/>
        </w:rPr>
      </w:pPr>
      <w:r w:rsidRPr="0069169E">
        <w:rPr>
          <w:rFonts w:ascii="Tahoma" w:hAnsi="Tahoma" w:cs="Tahoma"/>
          <w:sz w:val="20"/>
          <w:szCs w:val="20"/>
        </w:rPr>
        <w:t>Nine out of 17 sport programs participated or will participate in NCAA postseason.</w:t>
      </w:r>
    </w:p>
    <w:p w:rsidR="00C12464" w:rsidRPr="00C12464" w:rsidRDefault="0069169E" w:rsidP="00A3103D">
      <w:pPr>
        <w:pStyle w:val="msolistparagraph0"/>
        <w:numPr>
          <w:ilvl w:val="0"/>
          <w:numId w:val="31"/>
        </w:numPr>
        <w:rPr>
          <w:rFonts w:ascii="Tahoma" w:hAnsi="Tahoma" w:cs="Tahoma"/>
          <w:sz w:val="20"/>
          <w:szCs w:val="20"/>
        </w:rPr>
      </w:pPr>
      <w:r w:rsidRPr="0069169E">
        <w:rPr>
          <w:rFonts w:ascii="Tahoma" w:hAnsi="Tahoma" w:cs="Tahoma"/>
          <w:sz w:val="20"/>
          <w:szCs w:val="20"/>
        </w:rPr>
        <w:t>The softball team was seeded sixth in the Big 12 Conference tournament, its highest seeding since 2001. The Red Raiders upset No. 3-seed Missouri in the second round to advance to the semifinals for the second year in a row. Tech advanced to the title game in 2007 as the eighth seed.</w:t>
      </w:r>
    </w:p>
    <w:p w:rsidR="00C12464" w:rsidRPr="00C12464" w:rsidRDefault="0069169E" w:rsidP="00A3103D">
      <w:pPr>
        <w:pStyle w:val="msolistparagraph0"/>
        <w:numPr>
          <w:ilvl w:val="0"/>
          <w:numId w:val="31"/>
        </w:numPr>
        <w:rPr>
          <w:rFonts w:ascii="Tahoma" w:hAnsi="Tahoma" w:cs="Tahoma"/>
          <w:sz w:val="20"/>
          <w:szCs w:val="20"/>
        </w:rPr>
      </w:pPr>
      <w:r w:rsidRPr="0069169E">
        <w:rPr>
          <w:rFonts w:ascii="Tahoma" w:hAnsi="Tahoma" w:cs="Tahoma"/>
          <w:sz w:val="20"/>
          <w:szCs w:val="20"/>
        </w:rPr>
        <w:t>Men</w:t>
      </w:r>
      <w:r w:rsidR="00C12464">
        <w:rPr>
          <w:rFonts w:ascii="Tahoma" w:hAnsi="Tahoma" w:cs="Tahoma"/>
          <w:sz w:val="20"/>
          <w:szCs w:val="20"/>
        </w:rPr>
        <w:t>’</w:t>
      </w:r>
      <w:r w:rsidRPr="0069169E">
        <w:rPr>
          <w:rFonts w:ascii="Tahoma" w:hAnsi="Tahoma" w:cs="Tahoma"/>
          <w:sz w:val="20"/>
          <w:szCs w:val="20"/>
        </w:rPr>
        <w:t>s tennis coach Tim Siegel was honored as the Big 12 Conference Coach of the Year after leading the Red Raiders to another top 20 national ranking and runner-up finish in the Big 12 Conference. He guided the men to the second round of the NCAA Championships. One of the biggest wins of the season came against top five Texas, which recently competed in the NCAA Championship finals against Georgia.</w:t>
      </w:r>
    </w:p>
    <w:p w:rsidR="00C12464" w:rsidRPr="00C12464" w:rsidRDefault="0069169E" w:rsidP="00DE7F43">
      <w:pPr>
        <w:pStyle w:val="msolistparagraph0"/>
        <w:numPr>
          <w:ilvl w:val="0"/>
          <w:numId w:val="31"/>
        </w:numPr>
        <w:rPr>
          <w:rFonts w:ascii="Tahoma" w:hAnsi="Tahoma" w:cs="Tahoma"/>
          <w:sz w:val="20"/>
          <w:szCs w:val="20"/>
        </w:rPr>
      </w:pPr>
      <w:r w:rsidRPr="0069169E">
        <w:rPr>
          <w:rFonts w:ascii="Tahoma" w:hAnsi="Tahoma" w:cs="Tahoma"/>
          <w:sz w:val="20"/>
          <w:szCs w:val="20"/>
        </w:rPr>
        <w:t>Sally Kipyego claimed her second cross country national championship and every national honor that could be bestowed upon her, including the prestigious Honda Award for Cross Country. Additionally, she won the NCAA Indoor 5K.</w:t>
      </w:r>
    </w:p>
    <w:p w:rsidR="00C12464" w:rsidRPr="00C12464" w:rsidRDefault="0069169E" w:rsidP="00DE7F43">
      <w:pPr>
        <w:pStyle w:val="msolistparagraph0"/>
        <w:numPr>
          <w:ilvl w:val="0"/>
          <w:numId w:val="31"/>
        </w:numPr>
        <w:rPr>
          <w:rFonts w:ascii="Tahoma" w:hAnsi="Tahoma" w:cs="Tahoma"/>
          <w:sz w:val="20"/>
          <w:szCs w:val="20"/>
        </w:rPr>
      </w:pPr>
      <w:r w:rsidRPr="0069169E">
        <w:rPr>
          <w:rFonts w:ascii="Tahoma" w:hAnsi="Tahoma" w:cs="Tahoma"/>
          <w:sz w:val="20"/>
          <w:szCs w:val="20"/>
        </w:rPr>
        <w:t>Patience Knight won the shot put at the 2008 Big 12 Conference Outdoor Championships, less than a year after being diagnosed with cancer. During her battle with the disease, Knight continued to train and compete, and, for her efforts, will be honored in New York City with the Honda Inspiration Award in June. Additionally, she also received the Wilma Rudolph Award for her perseverance and determination in the face of outstanding odds.</w:t>
      </w:r>
    </w:p>
    <w:p w:rsidR="00C12464" w:rsidRPr="00EB656F" w:rsidRDefault="00C12464" w:rsidP="00163E7F">
      <w:pPr>
        <w:rPr>
          <w:rFonts w:ascii="Tahoma" w:hAnsi="Tahoma" w:cs="Tahoma"/>
          <w:sz w:val="20"/>
          <w:szCs w:val="20"/>
        </w:rPr>
      </w:pPr>
    </w:p>
    <w:p w:rsidR="00C12464" w:rsidRPr="00EB656F" w:rsidRDefault="00C12464" w:rsidP="00163E7F">
      <w:pPr>
        <w:rPr>
          <w:rFonts w:ascii="Tahoma" w:hAnsi="Tahoma" w:cs="Tahoma"/>
          <w:sz w:val="20"/>
          <w:szCs w:val="20"/>
        </w:rPr>
      </w:pPr>
    </w:p>
    <w:p w:rsidR="00C12464" w:rsidRPr="00EB656F" w:rsidRDefault="00C12464" w:rsidP="005F3A82">
      <w:pPr>
        <w:rPr>
          <w:rFonts w:ascii="Tahoma" w:hAnsi="Tahoma" w:cs="Tahoma"/>
          <w:b/>
          <w:bCs/>
          <w:sz w:val="20"/>
          <w:szCs w:val="20"/>
        </w:rPr>
      </w:pPr>
      <w:r>
        <w:rPr>
          <w:rFonts w:ascii="Tahoma" w:hAnsi="Tahoma" w:cs="Tahoma"/>
          <w:b/>
          <w:bCs/>
          <w:sz w:val="20"/>
          <w:szCs w:val="20"/>
        </w:rPr>
        <w:t xml:space="preserve">2.  </w:t>
      </w:r>
      <w:r w:rsidRPr="00EB656F">
        <w:rPr>
          <w:rFonts w:ascii="Tahoma" w:hAnsi="Tahoma" w:cs="Tahoma"/>
          <w:b/>
          <w:bCs/>
          <w:sz w:val="20"/>
          <w:szCs w:val="20"/>
        </w:rPr>
        <w:t>Corporate Partners</w:t>
      </w:r>
    </w:p>
    <w:p w:rsidR="00C12464" w:rsidRPr="00EB656F" w:rsidRDefault="00C12464" w:rsidP="00163E7F">
      <w:pPr>
        <w:rPr>
          <w:rFonts w:ascii="Tahoma" w:hAnsi="Tahoma" w:cs="Tahoma"/>
          <w:b/>
          <w:bCs/>
          <w:sz w:val="20"/>
          <w:szCs w:val="20"/>
        </w:rPr>
      </w:pPr>
    </w:p>
    <w:p w:rsidR="00C12464" w:rsidRPr="00EB656F" w:rsidRDefault="00C12464" w:rsidP="00163E7F">
      <w:pPr>
        <w:rPr>
          <w:rFonts w:ascii="Tahoma" w:hAnsi="Tahoma" w:cs="Tahoma"/>
          <w:sz w:val="20"/>
          <w:szCs w:val="20"/>
        </w:rPr>
      </w:pPr>
      <w:r w:rsidRPr="00EB656F">
        <w:rPr>
          <w:rFonts w:ascii="Tahoma" w:hAnsi="Tahoma" w:cs="Tahoma"/>
          <w:sz w:val="20"/>
          <w:szCs w:val="20"/>
        </w:rPr>
        <w:t>Contractor shall have the rights to work in conjunction with the U</w:t>
      </w:r>
      <w:r>
        <w:rPr>
          <w:rFonts w:ascii="Tahoma" w:hAnsi="Tahoma" w:cs="Tahoma"/>
          <w:sz w:val="20"/>
          <w:szCs w:val="20"/>
        </w:rPr>
        <w:t>niversity</w:t>
      </w:r>
      <w:r w:rsidRPr="00EB656F">
        <w:rPr>
          <w:rFonts w:ascii="Tahoma" w:hAnsi="Tahoma" w:cs="Tahoma"/>
          <w:sz w:val="20"/>
          <w:szCs w:val="20"/>
        </w:rPr>
        <w:t xml:space="preserve"> to develop comprehensive Corporate Partner packages to include, but not be limited to, signage </w:t>
      </w:r>
      <w:r>
        <w:rPr>
          <w:rFonts w:ascii="Tahoma" w:hAnsi="Tahoma" w:cs="Tahoma"/>
          <w:sz w:val="20"/>
          <w:szCs w:val="20"/>
        </w:rPr>
        <w:t xml:space="preserve">and video </w:t>
      </w:r>
      <w:r w:rsidRPr="00EB656F">
        <w:rPr>
          <w:rFonts w:ascii="Tahoma" w:hAnsi="Tahoma" w:cs="Tahoma"/>
          <w:sz w:val="20"/>
          <w:szCs w:val="20"/>
        </w:rPr>
        <w:t xml:space="preserve">opportunities, exclusive promotional rights, promotional game day rights, corporate hospitality, endorsements, access to stadium and arena boards, tickets, and royalty free rights to official </w:t>
      </w:r>
      <w:r>
        <w:rPr>
          <w:rFonts w:ascii="Tahoma" w:hAnsi="Tahoma" w:cs="Tahoma"/>
          <w:sz w:val="20"/>
          <w:szCs w:val="20"/>
        </w:rPr>
        <w:t>University</w:t>
      </w:r>
      <w:r w:rsidRPr="00EB656F">
        <w:rPr>
          <w:rFonts w:ascii="Tahoma" w:hAnsi="Tahoma" w:cs="Tahoma"/>
          <w:sz w:val="20"/>
          <w:szCs w:val="20"/>
        </w:rPr>
        <w:t xml:space="preserve"> marks and logos.  </w:t>
      </w:r>
    </w:p>
    <w:p w:rsidR="00C12464" w:rsidRPr="00EB656F" w:rsidRDefault="00C12464" w:rsidP="00163E7F">
      <w:pPr>
        <w:rPr>
          <w:rFonts w:ascii="Tahoma" w:hAnsi="Tahoma" w:cs="Tahoma"/>
          <w:sz w:val="20"/>
          <w:szCs w:val="20"/>
        </w:rPr>
      </w:pPr>
    </w:p>
    <w:p w:rsidR="00C12464" w:rsidRDefault="00C12464" w:rsidP="00163E7F">
      <w:pPr>
        <w:rPr>
          <w:rFonts w:ascii="Tahoma" w:hAnsi="Tahoma" w:cs="Tahoma"/>
          <w:sz w:val="20"/>
          <w:szCs w:val="20"/>
        </w:rPr>
      </w:pPr>
      <w:r w:rsidRPr="00EB656F">
        <w:rPr>
          <w:rFonts w:ascii="Tahoma" w:hAnsi="Tahoma" w:cs="Tahoma"/>
          <w:sz w:val="20"/>
          <w:szCs w:val="20"/>
        </w:rPr>
        <w:t>The Corporate Partners program will not include the apparel and footwear category.</w:t>
      </w:r>
    </w:p>
    <w:p w:rsidR="00C12464" w:rsidRDefault="00C12464" w:rsidP="00163E7F">
      <w:pPr>
        <w:rPr>
          <w:rFonts w:ascii="Tahoma" w:hAnsi="Tahoma" w:cs="Tahoma"/>
          <w:sz w:val="20"/>
          <w:szCs w:val="20"/>
        </w:rPr>
      </w:pPr>
    </w:p>
    <w:p w:rsidR="00C12464" w:rsidRPr="00EB656F" w:rsidRDefault="00C12464" w:rsidP="00163E7F">
      <w:pPr>
        <w:rPr>
          <w:rFonts w:ascii="Tahoma" w:hAnsi="Tahoma" w:cs="Tahoma"/>
          <w:sz w:val="20"/>
          <w:szCs w:val="20"/>
        </w:rPr>
      </w:pPr>
      <w:bookmarkStart w:id="0" w:name="OLE_LINK1"/>
      <w:bookmarkStart w:id="1" w:name="OLE_LINK2"/>
      <w:r>
        <w:rPr>
          <w:rFonts w:ascii="Tahoma" w:hAnsi="Tahoma" w:cs="Tahoma"/>
          <w:sz w:val="20"/>
          <w:szCs w:val="20"/>
        </w:rPr>
        <w:t xml:space="preserve">The University will provide </w:t>
      </w:r>
      <w:r w:rsidR="0069169E" w:rsidRPr="0069169E">
        <w:rPr>
          <w:rFonts w:ascii="Tahoma" w:hAnsi="Tahoma" w:cs="Tahoma"/>
          <w:sz w:val="20"/>
          <w:szCs w:val="20"/>
          <w:u w:val="single"/>
        </w:rPr>
        <w:t>reasonable</w:t>
      </w:r>
      <w:r>
        <w:rPr>
          <w:rFonts w:ascii="Tahoma" w:hAnsi="Tahoma" w:cs="Tahoma"/>
          <w:sz w:val="20"/>
          <w:szCs w:val="20"/>
        </w:rPr>
        <w:t xml:space="preserve"> assistance, when necessary, in fulfilling Contractor’s Corporate Sponsorship commitments.</w:t>
      </w:r>
    </w:p>
    <w:bookmarkEnd w:id="0"/>
    <w:bookmarkEnd w:id="1"/>
    <w:p w:rsidR="00C12464" w:rsidRDefault="00C12464" w:rsidP="00163E7F">
      <w:pPr>
        <w:rPr>
          <w:rFonts w:ascii="Tahoma" w:hAnsi="Tahoma" w:cs="Tahoma"/>
          <w:b/>
          <w:bCs/>
          <w:sz w:val="20"/>
          <w:szCs w:val="20"/>
        </w:rPr>
      </w:pPr>
    </w:p>
    <w:p w:rsidR="00C12464" w:rsidRPr="00EB656F" w:rsidRDefault="00C12464" w:rsidP="00163E7F">
      <w:pPr>
        <w:rPr>
          <w:rFonts w:ascii="Tahoma" w:hAnsi="Tahoma" w:cs="Tahoma"/>
          <w:b/>
          <w:bCs/>
          <w:sz w:val="20"/>
          <w:szCs w:val="20"/>
        </w:rPr>
      </w:pPr>
    </w:p>
    <w:p w:rsidR="00C12464" w:rsidRPr="00EB656F" w:rsidRDefault="00C12464" w:rsidP="005F3A82">
      <w:pPr>
        <w:rPr>
          <w:rFonts w:ascii="Tahoma" w:hAnsi="Tahoma" w:cs="Tahoma"/>
          <w:b/>
          <w:bCs/>
          <w:sz w:val="20"/>
          <w:szCs w:val="20"/>
        </w:rPr>
      </w:pPr>
      <w:r>
        <w:rPr>
          <w:rFonts w:ascii="Tahoma" w:hAnsi="Tahoma" w:cs="Tahoma"/>
          <w:b/>
          <w:bCs/>
          <w:sz w:val="20"/>
          <w:szCs w:val="20"/>
        </w:rPr>
        <w:t xml:space="preserve">3.  </w:t>
      </w:r>
      <w:r w:rsidRPr="00EB656F">
        <w:rPr>
          <w:rFonts w:ascii="Tahoma" w:hAnsi="Tahoma" w:cs="Tahoma"/>
          <w:b/>
          <w:bCs/>
          <w:sz w:val="20"/>
          <w:szCs w:val="20"/>
        </w:rPr>
        <w:t>At-Event Impact</w:t>
      </w:r>
    </w:p>
    <w:p w:rsidR="00C12464" w:rsidRPr="00EB656F" w:rsidRDefault="00C12464" w:rsidP="00163E7F">
      <w:pPr>
        <w:rPr>
          <w:rFonts w:ascii="Tahoma" w:hAnsi="Tahoma" w:cs="Tahoma"/>
          <w:b/>
          <w:bCs/>
          <w:sz w:val="20"/>
          <w:szCs w:val="20"/>
        </w:rPr>
      </w:pPr>
    </w:p>
    <w:p w:rsidR="00C12464" w:rsidRPr="00EB656F" w:rsidRDefault="00C12464" w:rsidP="00163E7F">
      <w:pPr>
        <w:rPr>
          <w:rFonts w:ascii="Tahoma" w:hAnsi="Tahoma" w:cs="Tahoma"/>
          <w:sz w:val="20"/>
          <w:szCs w:val="20"/>
        </w:rPr>
      </w:pPr>
      <w:r w:rsidRPr="00EB656F">
        <w:rPr>
          <w:rFonts w:ascii="Tahoma" w:hAnsi="Tahoma" w:cs="Tahoma"/>
          <w:sz w:val="20"/>
          <w:szCs w:val="20"/>
        </w:rPr>
        <w:t>The Contractor will have the exclusive right to seek and negotiate agreements for securing sponsorships, endorsements, promotions and advertising for all At-Event Impact opportunities for all sports in all venues to include, but not be limited to, the following</w:t>
      </w:r>
      <w:r>
        <w:rPr>
          <w:rFonts w:ascii="Tahoma" w:hAnsi="Tahoma" w:cs="Tahoma"/>
          <w:sz w:val="20"/>
          <w:szCs w:val="20"/>
        </w:rPr>
        <w:t xml:space="preserve"> (anything that falls outside of the current scope of the University’s operation must prior written approval):</w:t>
      </w:r>
    </w:p>
    <w:p w:rsidR="00C12464" w:rsidRPr="00EB656F" w:rsidRDefault="00C12464" w:rsidP="00163E7F">
      <w:pPr>
        <w:rPr>
          <w:rFonts w:ascii="Tahoma" w:hAnsi="Tahoma" w:cs="Tahoma"/>
          <w:sz w:val="20"/>
          <w:szCs w:val="20"/>
        </w:rPr>
      </w:pPr>
    </w:p>
    <w:p w:rsidR="00C12464" w:rsidRPr="00EB656F" w:rsidRDefault="00C12464" w:rsidP="00163E7F">
      <w:pPr>
        <w:numPr>
          <w:ilvl w:val="1"/>
          <w:numId w:val="4"/>
        </w:numPr>
        <w:rPr>
          <w:rFonts w:ascii="Tahoma" w:hAnsi="Tahoma" w:cs="Tahoma"/>
          <w:sz w:val="20"/>
          <w:szCs w:val="20"/>
        </w:rPr>
      </w:pPr>
      <w:r w:rsidRPr="00EB656F">
        <w:rPr>
          <w:rFonts w:ascii="Tahoma" w:hAnsi="Tahoma" w:cs="Tahoma"/>
          <w:sz w:val="20"/>
          <w:szCs w:val="20"/>
        </w:rPr>
        <w:t>Product Display</w:t>
      </w:r>
    </w:p>
    <w:p w:rsidR="00C12464" w:rsidRPr="00EB656F" w:rsidRDefault="00C12464" w:rsidP="00163E7F">
      <w:pPr>
        <w:numPr>
          <w:ilvl w:val="1"/>
          <w:numId w:val="4"/>
        </w:numPr>
        <w:rPr>
          <w:rFonts w:ascii="Tahoma" w:hAnsi="Tahoma" w:cs="Tahoma"/>
          <w:sz w:val="20"/>
          <w:szCs w:val="20"/>
        </w:rPr>
      </w:pPr>
      <w:r w:rsidRPr="00EB656F">
        <w:rPr>
          <w:rFonts w:ascii="Tahoma" w:hAnsi="Tahoma" w:cs="Tahoma"/>
          <w:sz w:val="20"/>
          <w:szCs w:val="20"/>
        </w:rPr>
        <w:t>Sampling, Couponing, Product &amp; Premium Product Distribution.  The successful Contractor will be responsible for the procurement of all premium items produced through all secured sponsorships.</w:t>
      </w:r>
    </w:p>
    <w:p w:rsidR="00C12464" w:rsidRPr="00EB656F" w:rsidRDefault="00C12464" w:rsidP="00163E7F">
      <w:pPr>
        <w:numPr>
          <w:ilvl w:val="1"/>
          <w:numId w:val="4"/>
        </w:numPr>
        <w:rPr>
          <w:rFonts w:ascii="Tahoma" w:hAnsi="Tahoma" w:cs="Tahoma"/>
          <w:sz w:val="20"/>
          <w:szCs w:val="20"/>
        </w:rPr>
      </w:pPr>
      <w:r w:rsidRPr="00EB656F">
        <w:rPr>
          <w:rFonts w:ascii="Tahoma" w:hAnsi="Tahoma" w:cs="Tahoma"/>
          <w:sz w:val="20"/>
          <w:szCs w:val="20"/>
        </w:rPr>
        <w:t>Title and Presenting Sponsorships of home athletic events only</w:t>
      </w:r>
    </w:p>
    <w:p w:rsidR="00C12464" w:rsidRPr="00EB656F" w:rsidRDefault="00C12464" w:rsidP="00163E7F">
      <w:pPr>
        <w:numPr>
          <w:ilvl w:val="1"/>
          <w:numId w:val="4"/>
        </w:numPr>
        <w:rPr>
          <w:rFonts w:ascii="Tahoma" w:hAnsi="Tahoma" w:cs="Tahoma"/>
          <w:sz w:val="20"/>
          <w:szCs w:val="20"/>
        </w:rPr>
      </w:pPr>
      <w:r w:rsidRPr="00EB656F">
        <w:rPr>
          <w:rFonts w:ascii="Tahoma" w:hAnsi="Tahoma" w:cs="Tahoma"/>
          <w:sz w:val="20"/>
          <w:szCs w:val="20"/>
        </w:rPr>
        <w:t>Pre-game, In-game, Post-game promotions, contests, corporate recognition/presentation and giveaways</w:t>
      </w:r>
    </w:p>
    <w:p w:rsidR="00C12464" w:rsidRPr="00EB656F" w:rsidRDefault="00C12464" w:rsidP="00163E7F">
      <w:pPr>
        <w:numPr>
          <w:ilvl w:val="1"/>
          <w:numId w:val="4"/>
        </w:numPr>
        <w:rPr>
          <w:rFonts w:ascii="Tahoma" w:hAnsi="Tahoma" w:cs="Tahoma"/>
          <w:sz w:val="20"/>
          <w:szCs w:val="20"/>
        </w:rPr>
      </w:pPr>
      <w:r w:rsidRPr="00EB656F">
        <w:rPr>
          <w:rFonts w:ascii="Tahoma" w:hAnsi="Tahoma" w:cs="Tahoma"/>
          <w:sz w:val="20"/>
          <w:szCs w:val="20"/>
        </w:rPr>
        <w:t>Souvenir</w:t>
      </w:r>
      <w:r>
        <w:rPr>
          <w:rFonts w:ascii="Tahoma" w:hAnsi="Tahoma" w:cs="Tahoma"/>
          <w:sz w:val="20"/>
          <w:szCs w:val="20"/>
        </w:rPr>
        <w:t xml:space="preserve"> Cups and Concession Containers</w:t>
      </w:r>
    </w:p>
    <w:p w:rsidR="00C12464" w:rsidRPr="00EB656F" w:rsidRDefault="00C12464" w:rsidP="00163E7F">
      <w:pPr>
        <w:numPr>
          <w:ilvl w:val="1"/>
          <w:numId w:val="4"/>
        </w:numPr>
        <w:rPr>
          <w:rFonts w:ascii="Tahoma" w:hAnsi="Tahoma" w:cs="Tahoma"/>
          <w:sz w:val="20"/>
          <w:szCs w:val="20"/>
        </w:rPr>
      </w:pPr>
      <w:r w:rsidRPr="00EB656F">
        <w:rPr>
          <w:rFonts w:ascii="Tahoma" w:hAnsi="Tahoma" w:cs="Tahoma"/>
          <w:sz w:val="20"/>
          <w:szCs w:val="20"/>
        </w:rPr>
        <w:t>Mascot and Cheerleader Appearances</w:t>
      </w:r>
    </w:p>
    <w:p w:rsidR="00C12464" w:rsidRPr="00EB656F" w:rsidRDefault="00C12464" w:rsidP="00163E7F">
      <w:pPr>
        <w:numPr>
          <w:ilvl w:val="2"/>
          <w:numId w:val="4"/>
        </w:numPr>
        <w:rPr>
          <w:rFonts w:ascii="Tahoma" w:hAnsi="Tahoma" w:cs="Tahoma"/>
          <w:sz w:val="20"/>
          <w:szCs w:val="20"/>
        </w:rPr>
      </w:pPr>
      <w:r w:rsidRPr="00EB656F">
        <w:rPr>
          <w:rFonts w:ascii="Tahoma" w:hAnsi="Tahoma" w:cs="Tahoma"/>
          <w:sz w:val="20"/>
          <w:szCs w:val="20"/>
        </w:rPr>
        <w:t xml:space="preserve">The </w:t>
      </w:r>
      <w:r>
        <w:rPr>
          <w:rFonts w:ascii="Tahoma" w:hAnsi="Tahoma" w:cs="Tahoma"/>
          <w:sz w:val="20"/>
          <w:szCs w:val="20"/>
        </w:rPr>
        <w:t xml:space="preserve">University </w:t>
      </w:r>
      <w:r w:rsidRPr="00EB656F">
        <w:rPr>
          <w:rFonts w:ascii="Tahoma" w:hAnsi="Tahoma" w:cs="Tahoma"/>
          <w:sz w:val="20"/>
          <w:szCs w:val="20"/>
        </w:rPr>
        <w:t xml:space="preserve">will use its reasonable efforts to allow the Contractor to utilize the </w:t>
      </w:r>
      <w:r>
        <w:rPr>
          <w:rFonts w:ascii="Tahoma" w:hAnsi="Tahoma" w:cs="Tahoma"/>
          <w:sz w:val="20"/>
          <w:szCs w:val="20"/>
        </w:rPr>
        <w:t xml:space="preserve">University’s </w:t>
      </w:r>
      <w:r w:rsidRPr="00EB656F">
        <w:rPr>
          <w:rFonts w:ascii="Tahoma" w:hAnsi="Tahoma" w:cs="Tahoma"/>
          <w:sz w:val="20"/>
          <w:szCs w:val="20"/>
        </w:rPr>
        <w:t>uniformed mascot, in addition to</w:t>
      </w:r>
      <w:r>
        <w:rPr>
          <w:rFonts w:ascii="Tahoma" w:hAnsi="Tahoma" w:cs="Tahoma"/>
          <w:sz w:val="20"/>
          <w:szCs w:val="20"/>
        </w:rPr>
        <w:t xml:space="preserve"> </w:t>
      </w:r>
      <w:r w:rsidRPr="00EB656F">
        <w:rPr>
          <w:rFonts w:ascii="Tahoma" w:hAnsi="Tahoma" w:cs="Tahoma"/>
          <w:sz w:val="20"/>
          <w:szCs w:val="20"/>
        </w:rPr>
        <w:t xml:space="preserve">cheerleaders and </w:t>
      </w:r>
      <w:r>
        <w:rPr>
          <w:rFonts w:ascii="Tahoma" w:hAnsi="Tahoma" w:cs="Tahoma"/>
          <w:sz w:val="20"/>
          <w:szCs w:val="20"/>
        </w:rPr>
        <w:t>the dance team.</w:t>
      </w:r>
      <w:r w:rsidRPr="00EB656F">
        <w:rPr>
          <w:rFonts w:ascii="Tahoma" w:hAnsi="Tahoma" w:cs="Tahoma"/>
          <w:sz w:val="20"/>
          <w:szCs w:val="20"/>
        </w:rPr>
        <w:t xml:space="preserve">  However, </w:t>
      </w:r>
      <w:r>
        <w:rPr>
          <w:rFonts w:ascii="Tahoma" w:hAnsi="Tahoma" w:cs="Tahoma"/>
          <w:sz w:val="20"/>
          <w:szCs w:val="20"/>
        </w:rPr>
        <w:t>the University</w:t>
      </w:r>
      <w:r w:rsidRPr="00EB656F">
        <w:rPr>
          <w:rFonts w:ascii="Tahoma" w:hAnsi="Tahoma" w:cs="Tahoma"/>
          <w:sz w:val="20"/>
          <w:szCs w:val="20"/>
        </w:rPr>
        <w:t xml:space="preserve"> shall not be obligated therefore.  Such use shall be at the Contractor’s expense.  Contractor shall not expect personal appearances at times or locations which would interfere with the preparation for, or participation in, any Athletics Event or with any other prior commitment.  Such appearances should not conflict with academic requirements of such participants.  All requests are subject to the approval of the </w:t>
      </w:r>
      <w:r>
        <w:rPr>
          <w:rFonts w:ascii="Tahoma" w:hAnsi="Tahoma" w:cs="Tahoma"/>
          <w:sz w:val="20"/>
          <w:szCs w:val="20"/>
        </w:rPr>
        <w:t>University</w:t>
      </w:r>
      <w:r w:rsidRPr="00EB656F">
        <w:rPr>
          <w:rFonts w:ascii="Tahoma" w:hAnsi="Tahoma" w:cs="Tahoma"/>
          <w:sz w:val="20"/>
          <w:szCs w:val="20"/>
        </w:rPr>
        <w:t>.</w:t>
      </w:r>
    </w:p>
    <w:p w:rsidR="00C12464" w:rsidRPr="00EB656F" w:rsidRDefault="00C12464" w:rsidP="00163E7F">
      <w:pPr>
        <w:numPr>
          <w:ilvl w:val="1"/>
          <w:numId w:val="4"/>
        </w:numPr>
        <w:rPr>
          <w:rFonts w:ascii="Tahoma" w:hAnsi="Tahoma" w:cs="Tahoma"/>
          <w:sz w:val="20"/>
          <w:szCs w:val="20"/>
        </w:rPr>
      </w:pPr>
      <w:r w:rsidRPr="00EB656F">
        <w:rPr>
          <w:rFonts w:ascii="Tahoma" w:hAnsi="Tahoma" w:cs="Tahoma"/>
          <w:sz w:val="20"/>
          <w:szCs w:val="20"/>
        </w:rPr>
        <w:t>Interactive Marketing Area</w:t>
      </w:r>
    </w:p>
    <w:p w:rsidR="00C12464" w:rsidRPr="00EB656F" w:rsidRDefault="00C12464" w:rsidP="00163E7F">
      <w:pPr>
        <w:numPr>
          <w:ilvl w:val="2"/>
          <w:numId w:val="4"/>
        </w:numPr>
        <w:rPr>
          <w:rFonts w:ascii="Tahoma" w:hAnsi="Tahoma" w:cs="Tahoma"/>
          <w:sz w:val="20"/>
          <w:szCs w:val="20"/>
        </w:rPr>
      </w:pPr>
      <w:r w:rsidRPr="00EB656F">
        <w:rPr>
          <w:rFonts w:ascii="Tahoma" w:hAnsi="Tahoma" w:cs="Tahoma"/>
          <w:sz w:val="20"/>
          <w:szCs w:val="20"/>
        </w:rPr>
        <w:t>Subject to University approval</w:t>
      </w:r>
    </w:p>
    <w:p w:rsidR="00C12464" w:rsidRPr="00EB656F" w:rsidRDefault="00C12464" w:rsidP="00163E7F">
      <w:pPr>
        <w:numPr>
          <w:ilvl w:val="1"/>
          <w:numId w:val="4"/>
        </w:numPr>
        <w:rPr>
          <w:rFonts w:ascii="Tahoma" w:hAnsi="Tahoma" w:cs="Tahoma"/>
          <w:sz w:val="20"/>
          <w:szCs w:val="20"/>
        </w:rPr>
      </w:pPr>
      <w:r w:rsidRPr="00EB656F">
        <w:rPr>
          <w:rFonts w:ascii="Tahoma" w:hAnsi="Tahoma" w:cs="Tahoma"/>
          <w:sz w:val="20"/>
          <w:szCs w:val="20"/>
        </w:rPr>
        <w:t>Kids’ Club Sponsorships</w:t>
      </w:r>
    </w:p>
    <w:p w:rsidR="00C12464" w:rsidRPr="00EB656F" w:rsidRDefault="00C12464" w:rsidP="00163E7F">
      <w:pPr>
        <w:numPr>
          <w:ilvl w:val="1"/>
          <w:numId w:val="4"/>
        </w:numPr>
        <w:rPr>
          <w:rFonts w:ascii="Tahoma" w:hAnsi="Tahoma" w:cs="Tahoma"/>
          <w:sz w:val="20"/>
          <w:szCs w:val="20"/>
        </w:rPr>
      </w:pPr>
      <w:r w:rsidRPr="00EB656F">
        <w:rPr>
          <w:rFonts w:ascii="Tahoma" w:hAnsi="Tahoma" w:cs="Tahoma"/>
          <w:sz w:val="20"/>
          <w:szCs w:val="20"/>
        </w:rPr>
        <w:t xml:space="preserve">Special Events as presented by Contractor with approval by </w:t>
      </w:r>
      <w:r>
        <w:rPr>
          <w:rFonts w:ascii="Tahoma" w:hAnsi="Tahoma" w:cs="Tahoma"/>
          <w:sz w:val="20"/>
          <w:szCs w:val="20"/>
        </w:rPr>
        <w:t>the University</w:t>
      </w:r>
    </w:p>
    <w:p w:rsidR="00C12464" w:rsidRPr="00EB656F" w:rsidRDefault="00C12464" w:rsidP="00163E7F">
      <w:pPr>
        <w:numPr>
          <w:ilvl w:val="2"/>
          <w:numId w:val="4"/>
        </w:numPr>
        <w:rPr>
          <w:rFonts w:ascii="Tahoma" w:hAnsi="Tahoma" w:cs="Tahoma"/>
          <w:sz w:val="20"/>
          <w:szCs w:val="20"/>
        </w:rPr>
      </w:pPr>
      <w:r w:rsidRPr="00EB656F">
        <w:rPr>
          <w:rFonts w:ascii="Tahoma" w:hAnsi="Tahoma" w:cs="Tahoma"/>
          <w:sz w:val="20"/>
          <w:szCs w:val="20"/>
        </w:rPr>
        <w:t xml:space="preserve">Contractor may utilize special events sponsored by the </w:t>
      </w:r>
      <w:r>
        <w:rPr>
          <w:rFonts w:ascii="Tahoma" w:hAnsi="Tahoma" w:cs="Tahoma"/>
          <w:sz w:val="20"/>
          <w:szCs w:val="20"/>
        </w:rPr>
        <w:t>University</w:t>
      </w:r>
      <w:r w:rsidRPr="00EB656F">
        <w:rPr>
          <w:rFonts w:ascii="Tahoma" w:hAnsi="Tahoma" w:cs="Tahoma"/>
          <w:sz w:val="20"/>
          <w:szCs w:val="20"/>
        </w:rPr>
        <w:t>.  Examples include the Spring Football Game, Football Picture Day, Pep Rallies, Basketball Fan Day/Midnight Madness, and Championship Celebrations.</w:t>
      </w:r>
    </w:p>
    <w:p w:rsidR="00C12464" w:rsidRDefault="00C12464" w:rsidP="00163E7F">
      <w:pPr>
        <w:numPr>
          <w:ilvl w:val="2"/>
          <w:numId w:val="4"/>
        </w:numPr>
        <w:rPr>
          <w:rFonts w:ascii="Tahoma" w:hAnsi="Tahoma" w:cs="Tahoma"/>
          <w:sz w:val="20"/>
          <w:szCs w:val="20"/>
        </w:rPr>
      </w:pPr>
      <w:r w:rsidRPr="00EB656F">
        <w:rPr>
          <w:rFonts w:ascii="Tahoma" w:hAnsi="Tahoma" w:cs="Tahoma"/>
          <w:sz w:val="20"/>
          <w:szCs w:val="20"/>
        </w:rPr>
        <w:t>The U</w:t>
      </w:r>
      <w:r>
        <w:rPr>
          <w:rFonts w:ascii="Tahoma" w:hAnsi="Tahoma" w:cs="Tahoma"/>
          <w:sz w:val="20"/>
          <w:szCs w:val="20"/>
        </w:rPr>
        <w:t>niversity</w:t>
      </w:r>
      <w:r w:rsidRPr="00EB656F">
        <w:rPr>
          <w:rFonts w:ascii="Tahoma" w:hAnsi="Tahoma" w:cs="Tahoma"/>
          <w:sz w:val="20"/>
          <w:szCs w:val="20"/>
        </w:rPr>
        <w:t xml:space="preserve"> reserves the right to develop season theme oriented projects in conjunction with a third party.  The successful Contractor will have the opportunity to participate in revenue producing opportunities as directed by the </w:t>
      </w:r>
      <w:r>
        <w:rPr>
          <w:rFonts w:ascii="Tahoma" w:hAnsi="Tahoma" w:cs="Tahoma"/>
          <w:sz w:val="20"/>
          <w:szCs w:val="20"/>
        </w:rPr>
        <w:t>University.</w:t>
      </w:r>
    </w:p>
    <w:p w:rsidR="00C12464" w:rsidRDefault="00C12464" w:rsidP="00163E7F">
      <w:pPr>
        <w:numPr>
          <w:ilvl w:val="2"/>
          <w:numId w:val="4"/>
        </w:numPr>
        <w:rPr>
          <w:rFonts w:ascii="Tahoma" w:hAnsi="Tahoma" w:cs="Tahoma"/>
          <w:sz w:val="20"/>
          <w:szCs w:val="20"/>
        </w:rPr>
      </w:pPr>
      <w:r>
        <w:rPr>
          <w:rFonts w:ascii="Tahoma" w:hAnsi="Tahoma" w:cs="Tahoma"/>
          <w:sz w:val="20"/>
          <w:szCs w:val="20"/>
        </w:rPr>
        <w:t>With prior written consent from the University, the University will be responsible for providing assistance in fulfilling Contractor’s At-Event Impact sponsorship commitments.</w:t>
      </w:r>
      <w:r w:rsidRPr="00EB656F">
        <w:rPr>
          <w:rFonts w:ascii="Tahoma" w:hAnsi="Tahoma" w:cs="Tahoma"/>
          <w:sz w:val="20"/>
          <w:szCs w:val="20"/>
        </w:rPr>
        <w:t xml:space="preserve">  </w:t>
      </w:r>
    </w:p>
    <w:p w:rsidR="00C12464" w:rsidRDefault="00C12464" w:rsidP="00BD6927">
      <w:pPr>
        <w:rPr>
          <w:rFonts w:ascii="Tahoma" w:hAnsi="Tahoma" w:cs="Tahoma"/>
          <w:sz w:val="20"/>
          <w:szCs w:val="20"/>
        </w:rPr>
      </w:pPr>
    </w:p>
    <w:p w:rsidR="00C12464" w:rsidRPr="00EB656F" w:rsidRDefault="00C12464" w:rsidP="00BD6927">
      <w:pPr>
        <w:rPr>
          <w:rFonts w:ascii="Tahoma" w:hAnsi="Tahoma" w:cs="Tahoma"/>
          <w:sz w:val="20"/>
          <w:szCs w:val="20"/>
        </w:rPr>
      </w:pPr>
      <w:r>
        <w:rPr>
          <w:rFonts w:ascii="Tahoma" w:hAnsi="Tahoma" w:cs="Tahoma"/>
          <w:sz w:val="20"/>
          <w:szCs w:val="20"/>
        </w:rPr>
        <w:t>The University will provide assistance in fulfilling Contractor’s At-Event Impact commitments.</w:t>
      </w:r>
    </w:p>
    <w:p w:rsidR="00C12464" w:rsidRPr="00EB656F" w:rsidRDefault="00C12464" w:rsidP="00BD6927">
      <w:pPr>
        <w:rPr>
          <w:rFonts w:ascii="Tahoma" w:hAnsi="Tahoma" w:cs="Tahoma"/>
          <w:sz w:val="20"/>
          <w:szCs w:val="20"/>
        </w:rPr>
      </w:pPr>
    </w:p>
    <w:p w:rsidR="00C12464" w:rsidRPr="00EB656F" w:rsidRDefault="00C12464" w:rsidP="00163E7F">
      <w:pPr>
        <w:rPr>
          <w:rFonts w:ascii="Tahoma" w:hAnsi="Tahoma" w:cs="Tahoma"/>
          <w:b/>
          <w:bCs/>
          <w:sz w:val="20"/>
          <w:szCs w:val="20"/>
        </w:rPr>
      </w:pPr>
    </w:p>
    <w:p w:rsidR="00C12464" w:rsidRPr="00EB656F" w:rsidRDefault="00C12464" w:rsidP="005F3A82">
      <w:pPr>
        <w:rPr>
          <w:rFonts w:ascii="Tahoma" w:hAnsi="Tahoma" w:cs="Tahoma"/>
          <w:b/>
          <w:bCs/>
          <w:sz w:val="20"/>
          <w:szCs w:val="20"/>
        </w:rPr>
      </w:pPr>
      <w:r>
        <w:rPr>
          <w:rFonts w:ascii="Tahoma" w:hAnsi="Tahoma" w:cs="Tahoma"/>
          <w:b/>
          <w:bCs/>
          <w:sz w:val="20"/>
          <w:szCs w:val="20"/>
        </w:rPr>
        <w:t xml:space="preserve">4.  </w:t>
      </w:r>
      <w:r w:rsidRPr="00EB656F">
        <w:rPr>
          <w:rFonts w:ascii="Tahoma" w:hAnsi="Tahoma" w:cs="Tahoma"/>
          <w:b/>
          <w:bCs/>
          <w:sz w:val="20"/>
          <w:szCs w:val="20"/>
        </w:rPr>
        <w:t xml:space="preserve">Facility Signage </w:t>
      </w:r>
    </w:p>
    <w:p w:rsidR="00C12464" w:rsidRPr="00EB656F" w:rsidRDefault="00C12464" w:rsidP="00163E7F">
      <w:pPr>
        <w:rPr>
          <w:rFonts w:ascii="Tahoma" w:hAnsi="Tahoma" w:cs="Tahoma"/>
          <w:sz w:val="20"/>
          <w:szCs w:val="20"/>
        </w:rPr>
      </w:pPr>
    </w:p>
    <w:p w:rsidR="00C12464" w:rsidRPr="00EB656F" w:rsidRDefault="00C12464" w:rsidP="00163E7F">
      <w:pPr>
        <w:rPr>
          <w:rFonts w:ascii="Tahoma" w:hAnsi="Tahoma" w:cs="Tahoma"/>
          <w:sz w:val="20"/>
          <w:szCs w:val="20"/>
        </w:rPr>
      </w:pPr>
      <w:r w:rsidRPr="00EB656F">
        <w:rPr>
          <w:rFonts w:ascii="Tahoma" w:hAnsi="Tahoma" w:cs="Tahoma"/>
          <w:sz w:val="20"/>
          <w:szCs w:val="20"/>
        </w:rPr>
        <w:t>The Contractor will be responsible for the sale</w:t>
      </w:r>
      <w:r>
        <w:rPr>
          <w:rFonts w:ascii="Tahoma" w:hAnsi="Tahoma" w:cs="Tahoma"/>
          <w:sz w:val="20"/>
          <w:szCs w:val="20"/>
        </w:rPr>
        <w:t>, cost of production, maintenance, and installation</w:t>
      </w:r>
      <w:r w:rsidRPr="00EB656F">
        <w:rPr>
          <w:rFonts w:ascii="Tahoma" w:hAnsi="Tahoma" w:cs="Tahoma"/>
          <w:sz w:val="20"/>
          <w:szCs w:val="20"/>
        </w:rPr>
        <w:t xml:space="preserve"> of all signage inventory currently owned or proposed by the </w:t>
      </w:r>
      <w:r>
        <w:rPr>
          <w:rFonts w:ascii="Tahoma" w:hAnsi="Tahoma" w:cs="Tahoma"/>
          <w:sz w:val="20"/>
          <w:szCs w:val="20"/>
        </w:rPr>
        <w:t>University</w:t>
      </w:r>
      <w:r w:rsidRPr="00EB656F">
        <w:rPr>
          <w:rFonts w:ascii="Tahoma" w:hAnsi="Tahoma" w:cs="Tahoma"/>
          <w:sz w:val="20"/>
          <w:szCs w:val="20"/>
        </w:rPr>
        <w:t xml:space="preserve">.  A complete listing of the </w:t>
      </w:r>
      <w:r w:rsidRPr="00EB656F">
        <w:rPr>
          <w:rFonts w:ascii="Tahoma" w:hAnsi="Tahoma" w:cs="Tahoma"/>
          <w:sz w:val="20"/>
          <w:szCs w:val="20"/>
        </w:rPr>
        <w:lastRenderedPageBreak/>
        <w:t xml:space="preserve">available scope and inventory is detailed in Appendix A.  Inventory will include all content sponsorships for all video board, ribbon board and rotational signage. </w:t>
      </w:r>
      <w:r>
        <w:rPr>
          <w:rFonts w:ascii="Tahoma" w:hAnsi="Tahoma" w:cs="Tahoma"/>
          <w:sz w:val="20"/>
          <w:szCs w:val="20"/>
        </w:rPr>
        <w:t>University reserves the right to approve all content, both in message and sponsor placement.</w:t>
      </w:r>
      <w:r w:rsidRPr="00EB656F">
        <w:rPr>
          <w:rFonts w:ascii="Tahoma" w:hAnsi="Tahoma" w:cs="Tahoma"/>
          <w:sz w:val="20"/>
          <w:szCs w:val="20"/>
        </w:rPr>
        <w:t xml:space="preserve"> In addition to the signage inventory as a part of the scope available, the Contractor, at its expense, will also have the rights to sell signage opportunities as approved by the </w:t>
      </w:r>
      <w:r>
        <w:rPr>
          <w:rFonts w:ascii="Tahoma" w:hAnsi="Tahoma" w:cs="Tahoma"/>
          <w:sz w:val="20"/>
          <w:szCs w:val="20"/>
        </w:rPr>
        <w:t xml:space="preserve">University </w:t>
      </w:r>
      <w:r w:rsidRPr="00EB656F">
        <w:rPr>
          <w:rFonts w:ascii="Tahoma" w:hAnsi="Tahoma" w:cs="Tahoma"/>
          <w:sz w:val="20"/>
          <w:szCs w:val="20"/>
        </w:rPr>
        <w:t>t</w:t>
      </w:r>
      <w:r>
        <w:rPr>
          <w:rFonts w:ascii="Tahoma" w:hAnsi="Tahoma" w:cs="Tahoma"/>
          <w:sz w:val="20"/>
          <w:szCs w:val="20"/>
        </w:rPr>
        <w:t>o include but not be limited to:</w:t>
      </w:r>
    </w:p>
    <w:p w:rsidR="00C12464" w:rsidRPr="00EB656F" w:rsidRDefault="00C12464" w:rsidP="003B5C33">
      <w:pPr>
        <w:ind w:left="1080"/>
        <w:rPr>
          <w:rFonts w:ascii="Tahoma" w:hAnsi="Tahoma" w:cs="Tahoma"/>
          <w:sz w:val="20"/>
          <w:szCs w:val="20"/>
        </w:rPr>
      </w:pPr>
    </w:p>
    <w:p w:rsidR="00C12464" w:rsidRPr="00EB656F" w:rsidRDefault="00C12464" w:rsidP="00163E7F">
      <w:pPr>
        <w:numPr>
          <w:ilvl w:val="1"/>
          <w:numId w:val="4"/>
        </w:numPr>
        <w:rPr>
          <w:rFonts w:ascii="Tahoma" w:hAnsi="Tahoma" w:cs="Tahoma"/>
          <w:sz w:val="20"/>
          <w:szCs w:val="20"/>
        </w:rPr>
      </w:pPr>
      <w:r w:rsidRPr="00EB656F">
        <w:rPr>
          <w:rFonts w:ascii="Tahoma" w:hAnsi="Tahoma" w:cs="Tahoma"/>
          <w:sz w:val="20"/>
          <w:szCs w:val="20"/>
        </w:rPr>
        <w:t>Arena Bench Seat Backs</w:t>
      </w:r>
    </w:p>
    <w:p w:rsidR="00C12464" w:rsidRPr="00EB656F" w:rsidRDefault="00C12464" w:rsidP="00163E7F">
      <w:pPr>
        <w:numPr>
          <w:ilvl w:val="1"/>
          <w:numId w:val="4"/>
        </w:numPr>
        <w:rPr>
          <w:rFonts w:ascii="Tahoma" w:hAnsi="Tahoma" w:cs="Tahoma"/>
          <w:sz w:val="20"/>
          <w:szCs w:val="20"/>
        </w:rPr>
      </w:pPr>
      <w:r w:rsidRPr="00EB656F">
        <w:rPr>
          <w:rFonts w:ascii="Tahoma" w:hAnsi="Tahoma" w:cs="Tahoma"/>
          <w:sz w:val="20"/>
          <w:szCs w:val="20"/>
        </w:rPr>
        <w:t>Basketball Goal Pads</w:t>
      </w:r>
    </w:p>
    <w:p w:rsidR="00C12464" w:rsidRPr="00EB656F" w:rsidRDefault="00C12464" w:rsidP="00163E7F">
      <w:pPr>
        <w:numPr>
          <w:ilvl w:val="1"/>
          <w:numId w:val="4"/>
        </w:numPr>
        <w:rPr>
          <w:rFonts w:ascii="Tahoma" w:hAnsi="Tahoma" w:cs="Tahoma"/>
          <w:sz w:val="20"/>
          <w:szCs w:val="20"/>
        </w:rPr>
      </w:pPr>
      <w:r w:rsidRPr="00EB656F">
        <w:rPr>
          <w:rFonts w:ascii="Tahoma" w:hAnsi="Tahoma" w:cs="Tahoma"/>
          <w:sz w:val="20"/>
          <w:szCs w:val="20"/>
        </w:rPr>
        <w:t xml:space="preserve">Concession, Concourse and Entry Displays </w:t>
      </w:r>
    </w:p>
    <w:p w:rsidR="00C12464" w:rsidRDefault="00C12464" w:rsidP="00163E7F">
      <w:pPr>
        <w:numPr>
          <w:ilvl w:val="1"/>
          <w:numId w:val="4"/>
        </w:numPr>
        <w:rPr>
          <w:rFonts w:ascii="Tahoma" w:hAnsi="Tahoma" w:cs="Tahoma"/>
          <w:sz w:val="20"/>
          <w:szCs w:val="20"/>
        </w:rPr>
      </w:pPr>
      <w:r w:rsidRPr="00EB656F">
        <w:rPr>
          <w:rFonts w:ascii="Tahoma" w:hAnsi="Tahoma" w:cs="Tahoma"/>
          <w:sz w:val="20"/>
          <w:szCs w:val="20"/>
        </w:rPr>
        <w:t>All Temporary Signage in all Facilities</w:t>
      </w:r>
    </w:p>
    <w:p w:rsidR="00C12464" w:rsidRDefault="00C12464" w:rsidP="00163E7F">
      <w:pPr>
        <w:numPr>
          <w:ilvl w:val="1"/>
          <w:numId w:val="4"/>
        </w:numPr>
        <w:rPr>
          <w:rFonts w:ascii="Tahoma" w:hAnsi="Tahoma" w:cs="Tahoma"/>
          <w:sz w:val="20"/>
          <w:szCs w:val="20"/>
        </w:rPr>
      </w:pPr>
      <w:r>
        <w:rPr>
          <w:rFonts w:ascii="Tahoma" w:hAnsi="Tahoma" w:cs="Tahoma"/>
          <w:sz w:val="20"/>
          <w:szCs w:val="20"/>
        </w:rPr>
        <w:t>Facility backlit signage</w:t>
      </w:r>
    </w:p>
    <w:p w:rsidR="00C12464" w:rsidRDefault="00C12464" w:rsidP="00BD6927">
      <w:pPr>
        <w:rPr>
          <w:rFonts w:ascii="Tahoma" w:hAnsi="Tahoma" w:cs="Tahoma"/>
          <w:sz w:val="20"/>
          <w:szCs w:val="20"/>
        </w:rPr>
      </w:pPr>
    </w:p>
    <w:p w:rsidR="00C12464" w:rsidRDefault="00C12464" w:rsidP="0069352E">
      <w:pPr>
        <w:rPr>
          <w:rFonts w:ascii="Tahoma" w:hAnsi="Tahoma" w:cs="Tahoma"/>
          <w:sz w:val="20"/>
          <w:szCs w:val="20"/>
        </w:rPr>
      </w:pPr>
      <w:r>
        <w:rPr>
          <w:rFonts w:ascii="Tahoma" w:hAnsi="Tahoma" w:cs="Tahoma"/>
          <w:sz w:val="20"/>
          <w:szCs w:val="20"/>
        </w:rPr>
        <w:t xml:space="preserve">The University reserves the right to place videoboard messages in regards to budget-relieving trade programs.  The University and Contractor will mutually agree upon the limited number of opportunities for such trades*. </w:t>
      </w:r>
    </w:p>
    <w:p w:rsidR="00C12464" w:rsidRDefault="00C12464" w:rsidP="0069352E">
      <w:pPr>
        <w:rPr>
          <w:rFonts w:ascii="Tahoma" w:hAnsi="Tahoma" w:cs="Tahoma"/>
          <w:sz w:val="20"/>
          <w:szCs w:val="20"/>
        </w:rPr>
      </w:pPr>
    </w:p>
    <w:p w:rsidR="00C12464" w:rsidRPr="00EB656F" w:rsidRDefault="00C12464" w:rsidP="0069352E">
      <w:pPr>
        <w:rPr>
          <w:rFonts w:ascii="Tahoma" w:hAnsi="Tahoma" w:cs="Tahoma"/>
          <w:sz w:val="20"/>
          <w:szCs w:val="20"/>
        </w:rPr>
      </w:pPr>
      <w:r>
        <w:rPr>
          <w:rFonts w:ascii="Tahoma" w:hAnsi="Tahoma" w:cs="Tahoma"/>
          <w:sz w:val="20"/>
          <w:szCs w:val="20"/>
        </w:rPr>
        <w:t xml:space="preserve">*Trade agreements available upon request, although most are one year agreements and will not be applicable when media rights holder starts.  University expects trade agreements benefiting all sports programs and departments including but not limited to meals and lodging.  </w:t>
      </w:r>
    </w:p>
    <w:p w:rsidR="00C12464" w:rsidRDefault="00C12464" w:rsidP="00163E7F">
      <w:pPr>
        <w:rPr>
          <w:rFonts w:ascii="Tahoma" w:hAnsi="Tahoma" w:cs="Tahoma"/>
          <w:sz w:val="20"/>
          <w:szCs w:val="20"/>
        </w:rPr>
      </w:pPr>
    </w:p>
    <w:p w:rsidR="00C12464" w:rsidRPr="00EB656F" w:rsidRDefault="00C12464" w:rsidP="00163E7F">
      <w:pPr>
        <w:rPr>
          <w:rFonts w:ascii="Tahoma" w:hAnsi="Tahoma" w:cs="Tahoma"/>
          <w:sz w:val="20"/>
          <w:szCs w:val="20"/>
        </w:rPr>
      </w:pPr>
    </w:p>
    <w:p w:rsidR="00C12464" w:rsidRPr="00EB656F" w:rsidRDefault="00C12464" w:rsidP="005F3A82">
      <w:pPr>
        <w:rPr>
          <w:rFonts w:ascii="Tahoma" w:hAnsi="Tahoma" w:cs="Tahoma"/>
          <w:b/>
          <w:bCs/>
          <w:sz w:val="20"/>
          <w:szCs w:val="20"/>
        </w:rPr>
      </w:pPr>
      <w:r>
        <w:rPr>
          <w:rFonts w:ascii="Tahoma" w:hAnsi="Tahoma" w:cs="Tahoma"/>
          <w:b/>
          <w:bCs/>
          <w:sz w:val="20"/>
          <w:szCs w:val="20"/>
        </w:rPr>
        <w:t xml:space="preserve">5.  </w:t>
      </w:r>
      <w:r w:rsidRPr="00EB656F">
        <w:rPr>
          <w:rFonts w:ascii="Tahoma" w:hAnsi="Tahoma" w:cs="Tahoma"/>
          <w:b/>
          <w:bCs/>
          <w:sz w:val="20"/>
          <w:szCs w:val="20"/>
        </w:rPr>
        <w:t>At-Event Corporate Hospitality</w:t>
      </w:r>
    </w:p>
    <w:p w:rsidR="00C12464" w:rsidRPr="00EB656F" w:rsidRDefault="00C12464" w:rsidP="00163E7F">
      <w:pPr>
        <w:rPr>
          <w:rFonts w:ascii="Tahoma" w:hAnsi="Tahoma" w:cs="Tahoma"/>
          <w:b/>
          <w:bCs/>
          <w:sz w:val="20"/>
          <w:szCs w:val="20"/>
        </w:rPr>
      </w:pPr>
    </w:p>
    <w:p w:rsidR="00C12464" w:rsidRDefault="00C12464" w:rsidP="00163E7F">
      <w:pPr>
        <w:rPr>
          <w:rFonts w:ascii="Tahoma" w:hAnsi="Tahoma" w:cs="Tahoma"/>
          <w:sz w:val="20"/>
          <w:szCs w:val="20"/>
        </w:rPr>
      </w:pPr>
      <w:r w:rsidRPr="00EB656F">
        <w:rPr>
          <w:rFonts w:ascii="Tahoma" w:hAnsi="Tahoma" w:cs="Tahoma"/>
          <w:sz w:val="20"/>
          <w:szCs w:val="20"/>
        </w:rPr>
        <w:t>The U</w:t>
      </w:r>
      <w:r>
        <w:rPr>
          <w:rFonts w:ascii="Tahoma" w:hAnsi="Tahoma" w:cs="Tahoma"/>
          <w:sz w:val="20"/>
          <w:szCs w:val="20"/>
        </w:rPr>
        <w:t xml:space="preserve">niversity </w:t>
      </w:r>
      <w:r w:rsidRPr="00EB656F">
        <w:rPr>
          <w:rFonts w:ascii="Tahoma" w:hAnsi="Tahoma" w:cs="Tahoma"/>
          <w:sz w:val="20"/>
          <w:szCs w:val="20"/>
        </w:rPr>
        <w:t>will make space available at athletic events for a corporate hospitality village or area.  Contractor will have the right to develop and coordinate for sale, corporate hospitality village packages to include game tickets and other amenities as approved by the U</w:t>
      </w:r>
      <w:r>
        <w:rPr>
          <w:rFonts w:ascii="Tahoma" w:hAnsi="Tahoma" w:cs="Tahoma"/>
          <w:sz w:val="20"/>
          <w:szCs w:val="20"/>
        </w:rPr>
        <w:t>niversity</w:t>
      </w:r>
      <w:r w:rsidRPr="00EB656F">
        <w:rPr>
          <w:rFonts w:ascii="Tahoma" w:hAnsi="Tahoma" w:cs="Tahoma"/>
          <w:sz w:val="20"/>
          <w:szCs w:val="20"/>
        </w:rPr>
        <w:t>.</w:t>
      </w:r>
      <w:r>
        <w:rPr>
          <w:rFonts w:ascii="Tahoma" w:hAnsi="Tahoma" w:cs="Tahoma"/>
          <w:sz w:val="20"/>
          <w:szCs w:val="20"/>
        </w:rPr>
        <w:t xml:space="preserve"> </w:t>
      </w:r>
    </w:p>
    <w:p w:rsidR="00C12464" w:rsidRPr="00EB656F" w:rsidRDefault="00C12464" w:rsidP="00163E7F">
      <w:pPr>
        <w:rPr>
          <w:rFonts w:ascii="Tahoma" w:hAnsi="Tahoma" w:cs="Tahoma"/>
          <w:i/>
          <w:iCs/>
          <w:sz w:val="20"/>
          <w:szCs w:val="20"/>
        </w:rPr>
      </w:pPr>
    </w:p>
    <w:p w:rsidR="00C12464" w:rsidRDefault="00C12464" w:rsidP="00163E7F">
      <w:pPr>
        <w:rPr>
          <w:rFonts w:ascii="Tahoma" w:hAnsi="Tahoma" w:cs="Tahoma"/>
          <w:sz w:val="20"/>
          <w:szCs w:val="20"/>
        </w:rPr>
      </w:pPr>
    </w:p>
    <w:p w:rsidR="00C12464" w:rsidRPr="00EB656F" w:rsidRDefault="00C12464" w:rsidP="005F3A82">
      <w:pPr>
        <w:rPr>
          <w:rFonts w:ascii="Tahoma" w:hAnsi="Tahoma" w:cs="Tahoma"/>
          <w:b/>
          <w:bCs/>
          <w:sz w:val="20"/>
          <w:szCs w:val="20"/>
        </w:rPr>
      </w:pPr>
      <w:r>
        <w:rPr>
          <w:rFonts w:ascii="Tahoma" w:hAnsi="Tahoma" w:cs="Tahoma"/>
          <w:b/>
          <w:bCs/>
          <w:sz w:val="20"/>
          <w:szCs w:val="20"/>
        </w:rPr>
        <w:t xml:space="preserve">6.  </w:t>
      </w:r>
      <w:r w:rsidRPr="00EB656F">
        <w:rPr>
          <w:rFonts w:ascii="Tahoma" w:hAnsi="Tahoma" w:cs="Tahoma"/>
          <w:b/>
          <w:bCs/>
          <w:sz w:val="20"/>
          <w:szCs w:val="20"/>
        </w:rPr>
        <w:t>Official Publications</w:t>
      </w:r>
    </w:p>
    <w:p w:rsidR="00C12464" w:rsidRPr="00EB656F" w:rsidRDefault="00C12464" w:rsidP="00163E7F">
      <w:pPr>
        <w:rPr>
          <w:rFonts w:ascii="Tahoma" w:hAnsi="Tahoma" w:cs="Tahoma"/>
          <w:sz w:val="20"/>
          <w:szCs w:val="20"/>
        </w:rPr>
      </w:pPr>
    </w:p>
    <w:p w:rsidR="00C12464" w:rsidRPr="00EB656F" w:rsidRDefault="00C12464" w:rsidP="00163E7F">
      <w:pPr>
        <w:rPr>
          <w:rFonts w:ascii="Tahoma" w:hAnsi="Tahoma" w:cs="Tahoma"/>
          <w:sz w:val="20"/>
          <w:szCs w:val="20"/>
        </w:rPr>
      </w:pPr>
      <w:r w:rsidRPr="00EB656F">
        <w:rPr>
          <w:rFonts w:ascii="Tahoma" w:hAnsi="Tahoma" w:cs="Tahoma"/>
          <w:sz w:val="20"/>
          <w:szCs w:val="20"/>
        </w:rPr>
        <w:t xml:space="preserve">Contractor shall have the exclusive right to produce publish, distribute and vend programs and annuals for all </w:t>
      </w:r>
      <w:r>
        <w:rPr>
          <w:rFonts w:ascii="Tahoma" w:hAnsi="Tahoma" w:cs="Tahoma"/>
          <w:sz w:val="20"/>
          <w:szCs w:val="20"/>
        </w:rPr>
        <w:t>University</w:t>
      </w:r>
      <w:r w:rsidRPr="00EB656F">
        <w:rPr>
          <w:rFonts w:ascii="Tahoma" w:hAnsi="Tahoma" w:cs="Tahoma"/>
          <w:sz w:val="20"/>
          <w:szCs w:val="20"/>
        </w:rPr>
        <w:t xml:space="preserve"> athletic programs and events. </w:t>
      </w:r>
      <w:r>
        <w:rPr>
          <w:rFonts w:ascii="Tahoma" w:hAnsi="Tahoma" w:cs="Tahoma"/>
          <w:sz w:val="20"/>
          <w:szCs w:val="20"/>
        </w:rPr>
        <w:t xml:space="preserve">A minimum of 1,800 programs shall be made available to the University at no charge.  </w:t>
      </w:r>
      <w:r w:rsidRPr="00EB656F">
        <w:rPr>
          <w:rFonts w:ascii="Tahoma" w:hAnsi="Tahoma" w:cs="Tahoma"/>
          <w:sz w:val="20"/>
          <w:szCs w:val="20"/>
        </w:rPr>
        <w:t>Contractor should follow the program specifications and guidelines in Appendix B for all sports.  Contractor shall also have the right to negotiate agreements for securing sponsorships, endorsements, promotion and advertisers for all other print based items including but not limited to the following;</w:t>
      </w:r>
    </w:p>
    <w:p w:rsidR="00C12464" w:rsidRPr="00EB656F" w:rsidRDefault="00C12464" w:rsidP="00163E7F">
      <w:pPr>
        <w:rPr>
          <w:rFonts w:ascii="Tahoma" w:hAnsi="Tahoma" w:cs="Tahoma"/>
          <w:sz w:val="20"/>
          <w:szCs w:val="20"/>
        </w:rPr>
      </w:pPr>
    </w:p>
    <w:p w:rsidR="00C12464" w:rsidRPr="00EB656F" w:rsidRDefault="00C12464" w:rsidP="00163E7F">
      <w:pPr>
        <w:numPr>
          <w:ilvl w:val="1"/>
          <w:numId w:val="4"/>
        </w:numPr>
        <w:rPr>
          <w:rFonts w:ascii="Tahoma" w:hAnsi="Tahoma" w:cs="Tahoma"/>
          <w:sz w:val="20"/>
          <w:szCs w:val="20"/>
        </w:rPr>
      </w:pPr>
      <w:r w:rsidRPr="00EB656F">
        <w:rPr>
          <w:rFonts w:ascii="Tahoma" w:hAnsi="Tahoma" w:cs="Tahoma"/>
          <w:sz w:val="20"/>
          <w:szCs w:val="20"/>
        </w:rPr>
        <w:t>Ticket backs for all home sporting events</w:t>
      </w:r>
    </w:p>
    <w:p w:rsidR="00C12464" w:rsidRPr="00EB656F" w:rsidRDefault="00C12464" w:rsidP="00163E7F">
      <w:pPr>
        <w:numPr>
          <w:ilvl w:val="1"/>
          <w:numId w:val="4"/>
        </w:numPr>
        <w:rPr>
          <w:rFonts w:ascii="Tahoma" w:hAnsi="Tahoma" w:cs="Tahoma"/>
          <w:sz w:val="20"/>
          <w:szCs w:val="20"/>
        </w:rPr>
      </w:pPr>
      <w:r w:rsidRPr="00EB656F">
        <w:rPr>
          <w:rFonts w:ascii="Tahoma" w:hAnsi="Tahoma" w:cs="Tahoma"/>
          <w:sz w:val="20"/>
          <w:szCs w:val="20"/>
        </w:rPr>
        <w:t xml:space="preserve">All athletic team schedule cards, athletic posters, and </w:t>
      </w:r>
      <w:r>
        <w:rPr>
          <w:rFonts w:ascii="Tahoma" w:hAnsi="Tahoma" w:cs="Tahoma"/>
          <w:sz w:val="20"/>
          <w:szCs w:val="20"/>
        </w:rPr>
        <w:t>schedule magnets</w:t>
      </w:r>
    </w:p>
    <w:p w:rsidR="00C12464" w:rsidRDefault="00C12464" w:rsidP="00163E7F">
      <w:pPr>
        <w:numPr>
          <w:ilvl w:val="1"/>
          <w:numId w:val="4"/>
        </w:numPr>
        <w:rPr>
          <w:rFonts w:ascii="Tahoma" w:hAnsi="Tahoma" w:cs="Tahoma"/>
          <w:sz w:val="20"/>
          <w:szCs w:val="20"/>
        </w:rPr>
      </w:pPr>
      <w:r w:rsidRPr="00EB656F">
        <w:rPr>
          <w:rFonts w:ascii="Tahoma" w:hAnsi="Tahoma" w:cs="Tahoma"/>
          <w:sz w:val="20"/>
          <w:szCs w:val="20"/>
        </w:rPr>
        <w:t>Season ticket mailer inserts</w:t>
      </w:r>
      <w:r>
        <w:rPr>
          <w:rFonts w:ascii="Tahoma" w:hAnsi="Tahoma" w:cs="Tahoma"/>
          <w:sz w:val="20"/>
          <w:szCs w:val="20"/>
        </w:rPr>
        <w:t>*</w:t>
      </w:r>
    </w:p>
    <w:p w:rsidR="00785D2B" w:rsidRDefault="00785D2B">
      <w:pPr>
        <w:ind w:left="1440"/>
        <w:rPr>
          <w:rFonts w:ascii="Tahoma" w:hAnsi="Tahoma" w:cs="Tahoma"/>
          <w:sz w:val="20"/>
          <w:szCs w:val="20"/>
        </w:rPr>
      </w:pPr>
    </w:p>
    <w:p w:rsidR="00785D2B" w:rsidRDefault="00C12464">
      <w:pPr>
        <w:ind w:left="1080"/>
        <w:rPr>
          <w:rFonts w:ascii="Tahoma" w:hAnsi="Tahoma" w:cs="Tahoma"/>
          <w:sz w:val="20"/>
          <w:szCs w:val="20"/>
        </w:rPr>
      </w:pPr>
      <w:r>
        <w:rPr>
          <w:rFonts w:ascii="Tahoma" w:hAnsi="Tahoma" w:cs="Tahoma"/>
          <w:sz w:val="20"/>
          <w:szCs w:val="20"/>
        </w:rPr>
        <w:t>*The University reserves the right to approve any insert before mailing.  The University also retains the right to revoke all inventory related to tickets, without financial penalty, in the event that the University switches to a paperless ticket system.</w:t>
      </w:r>
    </w:p>
    <w:p w:rsidR="00C12464" w:rsidRPr="00EB656F" w:rsidRDefault="00C12464" w:rsidP="00163E7F">
      <w:pPr>
        <w:ind w:left="1080"/>
        <w:rPr>
          <w:rFonts w:ascii="Tahoma" w:hAnsi="Tahoma" w:cs="Tahoma"/>
          <w:sz w:val="20"/>
          <w:szCs w:val="20"/>
        </w:rPr>
      </w:pPr>
    </w:p>
    <w:p w:rsidR="00C12464" w:rsidRPr="00EB656F" w:rsidRDefault="00C12464" w:rsidP="00163E7F">
      <w:pPr>
        <w:rPr>
          <w:rFonts w:ascii="Tahoma" w:hAnsi="Tahoma" w:cs="Tahoma"/>
          <w:sz w:val="20"/>
          <w:szCs w:val="20"/>
          <w:u w:val="single"/>
        </w:rPr>
      </w:pPr>
      <w:r w:rsidRPr="00EB656F">
        <w:rPr>
          <w:rFonts w:ascii="Tahoma" w:hAnsi="Tahoma" w:cs="Tahoma"/>
          <w:sz w:val="20"/>
          <w:szCs w:val="20"/>
        </w:rPr>
        <w:t>Contractor will provide at no cost to the U</w:t>
      </w:r>
      <w:r>
        <w:rPr>
          <w:rFonts w:ascii="Tahoma" w:hAnsi="Tahoma" w:cs="Tahoma"/>
          <w:sz w:val="20"/>
          <w:szCs w:val="20"/>
        </w:rPr>
        <w:t>niversity</w:t>
      </w:r>
      <w:r w:rsidRPr="00EB656F">
        <w:rPr>
          <w:rFonts w:ascii="Tahoma" w:hAnsi="Tahoma" w:cs="Tahoma"/>
          <w:sz w:val="20"/>
          <w:szCs w:val="20"/>
        </w:rPr>
        <w:t xml:space="preserve"> the minimum quantities listed in Appendix B of promotional schedule cards and posters for distribution by </w:t>
      </w:r>
      <w:r>
        <w:rPr>
          <w:rFonts w:ascii="Tahoma" w:hAnsi="Tahoma" w:cs="Tahoma"/>
          <w:sz w:val="20"/>
          <w:szCs w:val="20"/>
        </w:rPr>
        <w:t>the University</w:t>
      </w:r>
      <w:r w:rsidRPr="00EB656F">
        <w:rPr>
          <w:rFonts w:ascii="Tahoma" w:hAnsi="Tahoma" w:cs="Tahoma"/>
          <w:sz w:val="20"/>
          <w:szCs w:val="20"/>
        </w:rPr>
        <w:t xml:space="preserve">.  Contractor shall also follow the production specifications for printed posters and schedule cards in Appendix B. </w:t>
      </w:r>
      <w:r w:rsidRPr="00EB656F">
        <w:rPr>
          <w:rFonts w:ascii="Tahoma" w:hAnsi="Tahoma" w:cs="Tahoma"/>
          <w:sz w:val="20"/>
          <w:szCs w:val="20"/>
          <w:u w:val="single"/>
        </w:rPr>
        <w:t xml:space="preserve">     </w:t>
      </w:r>
    </w:p>
    <w:p w:rsidR="00C12464" w:rsidRPr="00EB656F" w:rsidRDefault="00C12464" w:rsidP="00163E7F">
      <w:pPr>
        <w:rPr>
          <w:rFonts w:ascii="Tahoma" w:hAnsi="Tahoma" w:cs="Tahoma"/>
          <w:sz w:val="20"/>
          <w:szCs w:val="20"/>
        </w:rPr>
      </w:pPr>
    </w:p>
    <w:p w:rsidR="00C12464" w:rsidRPr="00EB656F" w:rsidRDefault="00C12464" w:rsidP="00163E7F">
      <w:pPr>
        <w:rPr>
          <w:rFonts w:ascii="Tahoma" w:hAnsi="Tahoma" w:cs="Tahoma"/>
          <w:sz w:val="20"/>
          <w:szCs w:val="20"/>
        </w:rPr>
      </w:pPr>
      <w:r w:rsidRPr="00EB656F">
        <w:rPr>
          <w:rFonts w:ascii="Tahoma" w:hAnsi="Tahoma" w:cs="Tahoma"/>
          <w:sz w:val="20"/>
          <w:szCs w:val="20"/>
        </w:rPr>
        <w:t>All printed items should adhere to U</w:t>
      </w:r>
      <w:r>
        <w:rPr>
          <w:rFonts w:ascii="Tahoma" w:hAnsi="Tahoma" w:cs="Tahoma"/>
          <w:sz w:val="20"/>
          <w:szCs w:val="20"/>
        </w:rPr>
        <w:t xml:space="preserve">niversity, Conference, </w:t>
      </w:r>
      <w:r w:rsidRPr="00EB656F">
        <w:rPr>
          <w:rFonts w:ascii="Tahoma" w:hAnsi="Tahoma" w:cs="Tahoma"/>
          <w:sz w:val="20"/>
          <w:szCs w:val="20"/>
        </w:rPr>
        <w:t>and NCAA policies.</w:t>
      </w:r>
    </w:p>
    <w:p w:rsidR="00C12464" w:rsidRPr="00EB656F" w:rsidRDefault="00C12464" w:rsidP="00163E7F">
      <w:pPr>
        <w:rPr>
          <w:rFonts w:ascii="Tahoma" w:hAnsi="Tahoma" w:cs="Tahoma"/>
          <w:sz w:val="20"/>
          <w:szCs w:val="20"/>
        </w:rPr>
      </w:pPr>
    </w:p>
    <w:p w:rsidR="00C12464" w:rsidRDefault="00C12464" w:rsidP="00163E7F">
      <w:pPr>
        <w:rPr>
          <w:rFonts w:ascii="Tahoma" w:hAnsi="Tahoma" w:cs="Tahoma"/>
          <w:sz w:val="20"/>
          <w:szCs w:val="20"/>
        </w:rPr>
      </w:pPr>
      <w:r w:rsidRPr="00EB656F">
        <w:rPr>
          <w:rFonts w:ascii="Tahoma" w:hAnsi="Tahoma" w:cs="Tahoma"/>
          <w:sz w:val="20"/>
          <w:szCs w:val="20"/>
        </w:rPr>
        <w:t xml:space="preserve">All content of official publications will be subject to review and approval by the </w:t>
      </w:r>
      <w:r>
        <w:rPr>
          <w:rFonts w:ascii="Tahoma" w:hAnsi="Tahoma" w:cs="Tahoma"/>
          <w:sz w:val="20"/>
          <w:szCs w:val="20"/>
        </w:rPr>
        <w:t>University</w:t>
      </w:r>
      <w:r w:rsidRPr="00EB656F">
        <w:rPr>
          <w:rFonts w:ascii="Tahoma" w:hAnsi="Tahoma" w:cs="Tahoma"/>
          <w:sz w:val="20"/>
          <w:szCs w:val="20"/>
        </w:rPr>
        <w:t>.</w:t>
      </w:r>
    </w:p>
    <w:p w:rsidR="00C12464" w:rsidRDefault="00C12464" w:rsidP="005F3A82">
      <w:pPr>
        <w:rPr>
          <w:rFonts w:ascii="Tahoma" w:hAnsi="Tahoma" w:cs="Tahoma"/>
          <w:b/>
          <w:bCs/>
          <w:sz w:val="20"/>
          <w:szCs w:val="20"/>
        </w:rPr>
      </w:pPr>
    </w:p>
    <w:p w:rsidR="00C12464" w:rsidRDefault="00C12464" w:rsidP="005F3A82">
      <w:pPr>
        <w:rPr>
          <w:rFonts w:ascii="Tahoma" w:hAnsi="Tahoma" w:cs="Tahoma"/>
          <w:sz w:val="20"/>
          <w:szCs w:val="20"/>
        </w:rPr>
      </w:pPr>
    </w:p>
    <w:p w:rsidR="00C12464" w:rsidRDefault="00C12464" w:rsidP="005F3A82">
      <w:pPr>
        <w:rPr>
          <w:rFonts w:ascii="Tahoma" w:hAnsi="Tahoma" w:cs="Tahoma"/>
          <w:b/>
          <w:bCs/>
          <w:sz w:val="20"/>
          <w:szCs w:val="20"/>
        </w:rPr>
      </w:pPr>
      <w:r>
        <w:rPr>
          <w:rFonts w:ascii="Tahoma" w:hAnsi="Tahoma" w:cs="Tahoma"/>
          <w:b/>
          <w:bCs/>
          <w:sz w:val="20"/>
          <w:szCs w:val="20"/>
        </w:rPr>
        <w:t>7.  Radio Network</w:t>
      </w:r>
    </w:p>
    <w:p w:rsidR="00C12464" w:rsidRDefault="00C12464" w:rsidP="00F83A15">
      <w:pPr>
        <w:widowControl w:val="0"/>
        <w:rPr>
          <w:rFonts w:ascii="Tahoma" w:hAnsi="Tahoma" w:cs="Tahoma"/>
          <w:snapToGrid w:val="0"/>
          <w:sz w:val="20"/>
          <w:szCs w:val="20"/>
          <w:u w:val="single"/>
        </w:rPr>
      </w:pPr>
    </w:p>
    <w:p w:rsidR="00C12464" w:rsidRPr="00F83A15" w:rsidRDefault="00C12464" w:rsidP="00F83A15">
      <w:pPr>
        <w:widowControl w:val="0"/>
        <w:rPr>
          <w:rFonts w:ascii="Tahoma" w:hAnsi="Tahoma" w:cs="Tahoma"/>
          <w:snapToGrid w:val="0"/>
          <w:sz w:val="20"/>
          <w:szCs w:val="20"/>
        </w:rPr>
      </w:pPr>
      <w:r>
        <w:rPr>
          <w:rFonts w:ascii="Tahoma" w:hAnsi="Tahoma" w:cs="Tahoma"/>
          <w:snapToGrid w:val="0"/>
          <w:sz w:val="20"/>
          <w:szCs w:val="20"/>
        </w:rPr>
        <w:t>Contractor will have the exclusive rights to the following components of the University’s radio network:</w:t>
      </w:r>
      <w:r w:rsidRPr="00F83A15">
        <w:rPr>
          <w:rFonts w:ascii="Tahoma" w:hAnsi="Tahoma" w:cs="Tahoma"/>
          <w:snapToGrid w:val="0"/>
          <w:sz w:val="20"/>
          <w:szCs w:val="20"/>
        </w:rPr>
        <w:t xml:space="preserve"> play-by-play, coaches' call-in shows, daily reports and Internet broadcasts</w:t>
      </w:r>
      <w:r>
        <w:rPr>
          <w:rFonts w:ascii="Tahoma" w:hAnsi="Tahoma" w:cs="Tahoma"/>
          <w:snapToGrid w:val="0"/>
          <w:sz w:val="20"/>
          <w:szCs w:val="20"/>
        </w:rPr>
        <w:t>.</w:t>
      </w:r>
    </w:p>
    <w:p w:rsidR="00C12464" w:rsidRPr="00F83A15" w:rsidRDefault="00C12464" w:rsidP="00F83A15">
      <w:pPr>
        <w:widowControl w:val="0"/>
        <w:jc w:val="both"/>
        <w:rPr>
          <w:rFonts w:ascii="Tahoma" w:hAnsi="Tahoma" w:cs="Tahoma"/>
          <w:snapToGrid w:val="0"/>
          <w:sz w:val="20"/>
          <w:szCs w:val="20"/>
        </w:rPr>
      </w:pPr>
    </w:p>
    <w:p w:rsidR="00C12464" w:rsidRPr="00F83A15" w:rsidRDefault="00C12464" w:rsidP="00F83A15">
      <w:pPr>
        <w:widowControl w:val="0"/>
        <w:jc w:val="both"/>
        <w:rPr>
          <w:rFonts w:ascii="Tahoma" w:hAnsi="Tahoma" w:cs="Tahoma"/>
          <w:sz w:val="20"/>
          <w:szCs w:val="20"/>
        </w:rPr>
      </w:pPr>
      <w:r w:rsidRPr="00F83A15">
        <w:rPr>
          <w:rFonts w:ascii="Tahoma" w:hAnsi="Tahoma" w:cs="Tahoma"/>
          <w:snapToGrid w:val="0"/>
          <w:sz w:val="20"/>
          <w:szCs w:val="20"/>
        </w:rPr>
        <w:t xml:space="preserve">The University owns the right to broadcast its athletic contests via radio transmission. Currently, the University broadcasts all games </w:t>
      </w:r>
      <w:r>
        <w:rPr>
          <w:rFonts w:ascii="Tahoma" w:hAnsi="Tahoma" w:cs="Tahoma"/>
          <w:sz w:val="20"/>
          <w:szCs w:val="20"/>
        </w:rPr>
        <w:t>citywide</w:t>
      </w:r>
      <w:r w:rsidRPr="00F83A15">
        <w:rPr>
          <w:rFonts w:ascii="Tahoma" w:hAnsi="Tahoma" w:cs="Tahoma"/>
          <w:sz w:val="20"/>
          <w:szCs w:val="20"/>
        </w:rPr>
        <w:t xml:space="preserve"> and beyond for football and men's</w:t>
      </w:r>
      <w:r>
        <w:rPr>
          <w:rFonts w:ascii="Tahoma" w:hAnsi="Tahoma" w:cs="Tahoma"/>
          <w:sz w:val="20"/>
          <w:szCs w:val="20"/>
        </w:rPr>
        <w:t xml:space="preserve"> and women’s</w:t>
      </w:r>
      <w:r w:rsidRPr="00F83A15">
        <w:rPr>
          <w:rFonts w:ascii="Tahoma" w:hAnsi="Tahoma" w:cs="Tahoma"/>
          <w:sz w:val="20"/>
          <w:szCs w:val="20"/>
        </w:rPr>
        <w:t xml:space="preserve"> basketball, with local broadcast of women's basketball and men's baseball. Additionally, the network carries weekly football and men's basketball coaches' call-in shows. In addition to continuing the aforementioned broadcasts, the University is interested in beginning a daily report to be carried on the network as well as creating/enhancing local broadcast of additional Olympic Sports (Women's Volleyball, Soccer and Softball). The purpose of all radio broadcasts is to provide local/statewide/regional radio coverage of University athletic events, to promote University athletics, and to realize sponsorship revenue.</w:t>
      </w:r>
    </w:p>
    <w:p w:rsidR="00C12464" w:rsidRPr="00F83A15" w:rsidRDefault="00C12464" w:rsidP="00F83A15">
      <w:pPr>
        <w:widowControl w:val="0"/>
        <w:rPr>
          <w:rFonts w:ascii="Tahoma" w:hAnsi="Tahoma" w:cs="Tahoma"/>
          <w:snapToGrid w:val="0"/>
          <w:sz w:val="20"/>
          <w:szCs w:val="20"/>
        </w:rPr>
      </w:pPr>
    </w:p>
    <w:p w:rsidR="00C12464" w:rsidRPr="00F83A15" w:rsidRDefault="00C12464" w:rsidP="00F83A15">
      <w:pPr>
        <w:widowControl w:val="0"/>
        <w:jc w:val="both"/>
        <w:rPr>
          <w:rFonts w:ascii="Tahoma" w:hAnsi="Tahoma" w:cs="Tahoma"/>
          <w:snapToGrid w:val="0"/>
          <w:sz w:val="20"/>
          <w:szCs w:val="20"/>
        </w:rPr>
      </w:pPr>
      <w:r w:rsidRPr="00F83A15">
        <w:rPr>
          <w:rFonts w:ascii="Tahoma" w:hAnsi="Tahoma" w:cs="Tahoma"/>
          <w:snapToGrid w:val="0"/>
          <w:sz w:val="20"/>
          <w:szCs w:val="20"/>
        </w:rPr>
        <w:t xml:space="preserve">The Contractor shall produce and distribute the broadcasts in accordance with the terms specified herein and may not be excused from doing so by paying its rights fee. The Contractor shall pay all costs associated with the radio network broadcasts, including, but not limited to, all travel, broadcast talent expenses, and phone and satellite expenses. With respect to activities covered herein, the University agrees to make available the reasonable services of its head coaches. Access to coaches is part of the Contractor's fixed guaranteed fee. Access shall include on-site pre-game interviews, on-site post-game interviews, periodic daily reports, and a weekly call in show from </w:t>
      </w:r>
      <w:r>
        <w:rPr>
          <w:rFonts w:ascii="Tahoma" w:hAnsi="Tahoma" w:cs="Tahoma"/>
          <w:snapToGrid w:val="0"/>
          <w:sz w:val="20"/>
          <w:szCs w:val="20"/>
        </w:rPr>
        <w:t>Lubbock, TX</w:t>
      </w:r>
      <w:r w:rsidRPr="00F83A15">
        <w:rPr>
          <w:rFonts w:ascii="Tahoma" w:hAnsi="Tahoma" w:cs="Tahoma"/>
          <w:snapToGrid w:val="0"/>
          <w:sz w:val="20"/>
          <w:szCs w:val="20"/>
        </w:rPr>
        <w:t>.  Any additional use of coach's times will be negotiated separately between Contractor and University. The University</w:t>
      </w:r>
      <w:r>
        <w:rPr>
          <w:rFonts w:ascii="Tahoma" w:hAnsi="Tahoma" w:cs="Tahoma"/>
          <w:snapToGrid w:val="0"/>
          <w:sz w:val="20"/>
          <w:szCs w:val="20"/>
        </w:rPr>
        <w:t xml:space="preserve"> </w:t>
      </w:r>
      <w:r w:rsidRPr="00F83A15">
        <w:rPr>
          <w:rFonts w:ascii="Tahoma" w:hAnsi="Tahoma" w:cs="Tahoma"/>
          <w:snapToGrid w:val="0"/>
          <w:sz w:val="20"/>
          <w:szCs w:val="20"/>
        </w:rPr>
        <w:t>reserves the right to negotiate and administer all coaches’ fees, including endorsements, at its sole discretion. The Contractor shall provide:</w:t>
      </w:r>
    </w:p>
    <w:p w:rsidR="00C12464" w:rsidRPr="00F83A15" w:rsidRDefault="00C12464" w:rsidP="00F83A15">
      <w:pPr>
        <w:widowControl w:val="0"/>
        <w:rPr>
          <w:rFonts w:ascii="Tahoma" w:hAnsi="Tahoma" w:cs="Tahoma"/>
          <w:snapToGrid w:val="0"/>
          <w:sz w:val="20"/>
          <w:szCs w:val="20"/>
        </w:rPr>
      </w:pPr>
    </w:p>
    <w:p w:rsidR="00C12464" w:rsidRDefault="00C12464" w:rsidP="00F83A15">
      <w:pPr>
        <w:widowControl w:val="0"/>
        <w:ind w:left="720"/>
        <w:jc w:val="both"/>
        <w:rPr>
          <w:rFonts w:ascii="Tahoma" w:hAnsi="Tahoma" w:cs="Tahoma"/>
          <w:snapToGrid w:val="0"/>
          <w:sz w:val="20"/>
          <w:szCs w:val="20"/>
        </w:rPr>
      </w:pPr>
    </w:p>
    <w:p w:rsidR="00C12464" w:rsidRDefault="00C12464" w:rsidP="00F83A15">
      <w:pPr>
        <w:widowControl w:val="0"/>
        <w:tabs>
          <w:tab w:val="num" w:pos="1440"/>
        </w:tabs>
        <w:ind w:left="1440" w:hanging="360"/>
        <w:jc w:val="both"/>
        <w:rPr>
          <w:rFonts w:ascii="Tahoma" w:hAnsi="Tahoma" w:cs="Tahoma"/>
          <w:snapToGrid w:val="0"/>
          <w:sz w:val="20"/>
          <w:szCs w:val="20"/>
        </w:rPr>
      </w:pPr>
      <w:r w:rsidRPr="00F83A15">
        <w:rPr>
          <w:rFonts w:ascii="Tahoma" w:hAnsi="Tahoma" w:cs="Tahoma"/>
          <w:snapToGrid w:val="0"/>
          <w:sz w:val="20"/>
          <w:szCs w:val="20"/>
        </w:rPr>
        <w:t>All state-of-the-art equipment needed to produce and distribute digital transmissions and satellite distribution;</w:t>
      </w:r>
    </w:p>
    <w:p w:rsidR="00C12464" w:rsidRDefault="00C12464" w:rsidP="00F83A15">
      <w:pPr>
        <w:widowControl w:val="0"/>
        <w:tabs>
          <w:tab w:val="num" w:pos="1440"/>
        </w:tabs>
        <w:ind w:left="1440" w:hanging="360"/>
        <w:jc w:val="both"/>
        <w:rPr>
          <w:rFonts w:ascii="Tahoma" w:hAnsi="Tahoma" w:cs="Tahoma"/>
          <w:snapToGrid w:val="0"/>
          <w:sz w:val="20"/>
          <w:szCs w:val="20"/>
        </w:rPr>
      </w:pPr>
      <w:r w:rsidRPr="00F83A15">
        <w:rPr>
          <w:rFonts w:ascii="Tahoma" w:hAnsi="Tahoma" w:cs="Tahoma"/>
          <w:snapToGrid w:val="0"/>
          <w:sz w:val="20"/>
          <w:szCs w:val="20"/>
        </w:rPr>
        <w:t xml:space="preserve">All staffing required to produce and distribute quality game transmission; </w:t>
      </w:r>
    </w:p>
    <w:p w:rsidR="00C12464" w:rsidRDefault="00C12464" w:rsidP="00F83A15">
      <w:pPr>
        <w:widowControl w:val="0"/>
        <w:tabs>
          <w:tab w:val="num" w:pos="1440"/>
        </w:tabs>
        <w:ind w:left="1440" w:hanging="360"/>
        <w:jc w:val="both"/>
        <w:rPr>
          <w:rFonts w:ascii="Tahoma" w:hAnsi="Tahoma" w:cs="Tahoma"/>
          <w:snapToGrid w:val="0"/>
          <w:sz w:val="20"/>
          <w:szCs w:val="20"/>
        </w:rPr>
      </w:pPr>
      <w:r w:rsidRPr="00F83A15">
        <w:rPr>
          <w:rFonts w:ascii="Tahoma" w:hAnsi="Tahoma" w:cs="Tahoma"/>
          <w:snapToGrid w:val="0"/>
          <w:sz w:val="20"/>
          <w:szCs w:val="20"/>
        </w:rPr>
        <w:t>Production and distribution of pre- and post-game shows as well as game broadcasts and coaches' call-in shows;</w:t>
      </w:r>
    </w:p>
    <w:p w:rsidR="00C12464" w:rsidRDefault="00C12464" w:rsidP="00F83A15">
      <w:pPr>
        <w:widowControl w:val="0"/>
        <w:tabs>
          <w:tab w:val="num" w:pos="1440"/>
        </w:tabs>
        <w:ind w:left="1440" w:hanging="360"/>
        <w:jc w:val="both"/>
        <w:rPr>
          <w:rFonts w:ascii="Tahoma" w:hAnsi="Tahoma" w:cs="Tahoma"/>
          <w:snapToGrid w:val="0"/>
          <w:sz w:val="20"/>
          <w:szCs w:val="20"/>
        </w:rPr>
      </w:pPr>
      <w:r w:rsidRPr="00F83A15">
        <w:rPr>
          <w:rFonts w:ascii="Tahoma" w:hAnsi="Tahoma" w:cs="Tahoma"/>
          <w:snapToGrid w:val="0"/>
          <w:sz w:val="20"/>
          <w:szCs w:val="20"/>
        </w:rPr>
        <w:t>Network clearance of statewide affiliates;</w:t>
      </w:r>
    </w:p>
    <w:p w:rsidR="00C12464" w:rsidRDefault="00C12464" w:rsidP="00F83A15">
      <w:pPr>
        <w:widowControl w:val="0"/>
        <w:tabs>
          <w:tab w:val="num" w:pos="1440"/>
        </w:tabs>
        <w:ind w:left="1440" w:hanging="360"/>
        <w:jc w:val="both"/>
        <w:rPr>
          <w:rFonts w:ascii="Tahoma" w:hAnsi="Tahoma" w:cs="Tahoma"/>
          <w:snapToGrid w:val="0"/>
          <w:sz w:val="20"/>
          <w:szCs w:val="20"/>
        </w:rPr>
      </w:pPr>
      <w:r w:rsidRPr="00F83A15">
        <w:rPr>
          <w:rFonts w:ascii="Tahoma" w:hAnsi="Tahoma" w:cs="Tahoma"/>
          <w:snapToGrid w:val="0"/>
          <w:sz w:val="20"/>
          <w:szCs w:val="20"/>
        </w:rPr>
        <w:t xml:space="preserve">A broadcast crew mutually agreed upon by the contractor and University; </w:t>
      </w:r>
    </w:p>
    <w:p w:rsidR="00C12464" w:rsidRDefault="00C12464" w:rsidP="00F83A15">
      <w:pPr>
        <w:widowControl w:val="0"/>
        <w:tabs>
          <w:tab w:val="num" w:pos="1440"/>
        </w:tabs>
        <w:ind w:left="1440" w:hanging="360"/>
        <w:jc w:val="both"/>
        <w:rPr>
          <w:rFonts w:ascii="Tahoma" w:hAnsi="Tahoma" w:cs="Tahoma"/>
          <w:snapToGrid w:val="0"/>
          <w:sz w:val="20"/>
          <w:szCs w:val="20"/>
        </w:rPr>
      </w:pPr>
      <w:r w:rsidRPr="00F83A15">
        <w:rPr>
          <w:rFonts w:ascii="Tahoma" w:hAnsi="Tahoma" w:cs="Tahoma"/>
          <w:snapToGrid w:val="0"/>
          <w:sz w:val="20"/>
          <w:szCs w:val="20"/>
        </w:rPr>
        <w:t>Compensation for all personnel, production, network clearances and coaches' fees, although the administration of coaches' fees will be the responsibility of the University;</w:t>
      </w:r>
    </w:p>
    <w:p w:rsidR="00C12464" w:rsidRDefault="00C12464" w:rsidP="00F83A15">
      <w:pPr>
        <w:widowControl w:val="0"/>
        <w:tabs>
          <w:tab w:val="num" w:pos="1440"/>
        </w:tabs>
        <w:ind w:left="1440" w:hanging="360"/>
        <w:jc w:val="both"/>
        <w:rPr>
          <w:rFonts w:ascii="Tahoma" w:hAnsi="Tahoma" w:cs="Tahoma"/>
          <w:snapToGrid w:val="0"/>
          <w:sz w:val="20"/>
          <w:szCs w:val="20"/>
        </w:rPr>
      </w:pPr>
      <w:r w:rsidRPr="00F83A15">
        <w:rPr>
          <w:rFonts w:ascii="Tahoma" w:hAnsi="Tahoma" w:cs="Tahoma"/>
          <w:snapToGrid w:val="0"/>
          <w:sz w:val="20"/>
          <w:szCs w:val="20"/>
        </w:rPr>
        <w:t>Sponsorship sales and col</w:t>
      </w:r>
      <w:r>
        <w:rPr>
          <w:rFonts w:ascii="Tahoma" w:hAnsi="Tahoma" w:cs="Tahoma"/>
          <w:snapToGrid w:val="0"/>
          <w:sz w:val="20"/>
          <w:szCs w:val="20"/>
        </w:rPr>
        <w:t xml:space="preserve">lection of sponsorship receipts; </w:t>
      </w:r>
    </w:p>
    <w:p w:rsidR="00C12464" w:rsidRDefault="00C12464" w:rsidP="00F83A15">
      <w:pPr>
        <w:widowControl w:val="0"/>
        <w:tabs>
          <w:tab w:val="num" w:pos="1440"/>
        </w:tabs>
        <w:ind w:left="1440" w:hanging="360"/>
        <w:jc w:val="both"/>
        <w:rPr>
          <w:rFonts w:ascii="Tahoma" w:hAnsi="Tahoma" w:cs="Tahoma"/>
          <w:snapToGrid w:val="0"/>
          <w:sz w:val="20"/>
          <w:szCs w:val="20"/>
        </w:rPr>
      </w:pPr>
      <w:r w:rsidRPr="00F83A15">
        <w:rPr>
          <w:rFonts w:ascii="Tahoma" w:hAnsi="Tahoma" w:cs="Tahoma"/>
          <w:snapToGrid w:val="0"/>
          <w:sz w:val="20"/>
          <w:szCs w:val="20"/>
        </w:rPr>
        <w:t xml:space="preserve">Additional services as needed and reasonably requested; and </w:t>
      </w:r>
    </w:p>
    <w:p w:rsidR="00C12464" w:rsidRPr="00F83A15" w:rsidRDefault="00C12464" w:rsidP="00F83A15">
      <w:pPr>
        <w:widowControl w:val="0"/>
        <w:tabs>
          <w:tab w:val="num" w:pos="1440"/>
        </w:tabs>
        <w:ind w:left="1440" w:hanging="360"/>
        <w:jc w:val="both"/>
        <w:rPr>
          <w:rFonts w:ascii="Tahoma" w:hAnsi="Tahoma" w:cs="Tahoma"/>
          <w:snapToGrid w:val="0"/>
          <w:sz w:val="20"/>
          <w:szCs w:val="20"/>
        </w:rPr>
      </w:pPr>
      <w:r w:rsidRPr="00F83A15">
        <w:rPr>
          <w:rFonts w:ascii="Tahoma" w:hAnsi="Tahoma" w:cs="Tahoma"/>
          <w:snapToGrid w:val="0"/>
          <w:sz w:val="20"/>
          <w:szCs w:val="20"/>
        </w:rPr>
        <w:t>Demonstrated experience in all listed duties.</w:t>
      </w:r>
    </w:p>
    <w:p w:rsidR="00C12464" w:rsidRPr="00F83A15" w:rsidRDefault="00C12464" w:rsidP="00F83A15">
      <w:pPr>
        <w:widowControl w:val="0"/>
        <w:rPr>
          <w:rFonts w:ascii="Tahoma" w:hAnsi="Tahoma" w:cs="Tahoma"/>
          <w:snapToGrid w:val="0"/>
          <w:sz w:val="20"/>
          <w:szCs w:val="20"/>
        </w:rPr>
      </w:pPr>
    </w:p>
    <w:p w:rsidR="00C12464" w:rsidRPr="00F83A15" w:rsidRDefault="00C12464" w:rsidP="00F83A15">
      <w:pPr>
        <w:widowControl w:val="0"/>
        <w:jc w:val="both"/>
        <w:rPr>
          <w:rFonts w:ascii="Tahoma" w:hAnsi="Tahoma" w:cs="Tahoma"/>
          <w:snapToGrid w:val="0"/>
          <w:sz w:val="20"/>
          <w:szCs w:val="20"/>
        </w:rPr>
      </w:pPr>
      <w:r w:rsidRPr="00F83A15">
        <w:rPr>
          <w:rFonts w:ascii="Tahoma" w:hAnsi="Tahoma" w:cs="Tahoma"/>
          <w:snapToGrid w:val="0"/>
          <w:sz w:val="20"/>
          <w:szCs w:val="20"/>
        </w:rPr>
        <w:t xml:space="preserve">The Contractor should work diligently to strengthen the current Radio Network in coverage and continue to show growth in future years. The Contractor must maintain coverage throughout the state with emphasis on the </w:t>
      </w:r>
      <w:r>
        <w:rPr>
          <w:rFonts w:ascii="Tahoma" w:hAnsi="Tahoma" w:cs="Tahoma"/>
          <w:snapToGrid w:val="0"/>
          <w:sz w:val="20"/>
          <w:szCs w:val="20"/>
        </w:rPr>
        <w:t xml:space="preserve">top fifteen (15) state of Texas markets. </w:t>
      </w:r>
      <w:r w:rsidRPr="00F83A15">
        <w:rPr>
          <w:rFonts w:ascii="Tahoma" w:hAnsi="Tahoma" w:cs="Tahoma"/>
          <w:snapToGrid w:val="0"/>
          <w:sz w:val="20"/>
          <w:szCs w:val="20"/>
        </w:rPr>
        <w:t xml:space="preserve">The </w:t>
      </w:r>
      <w:r>
        <w:rPr>
          <w:rFonts w:ascii="Tahoma" w:hAnsi="Tahoma" w:cs="Tahoma"/>
          <w:snapToGrid w:val="0"/>
          <w:sz w:val="20"/>
          <w:szCs w:val="20"/>
        </w:rPr>
        <w:t>C</w:t>
      </w:r>
      <w:r w:rsidRPr="00F83A15">
        <w:rPr>
          <w:rFonts w:ascii="Tahoma" w:hAnsi="Tahoma" w:cs="Tahoma"/>
          <w:snapToGrid w:val="0"/>
          <w:sz w:val="20"/>
          <w:szCs w:val="20"/>
        </w:rPr>
        <w:t>ontractor is required to produce and air all pre-season, regular season, and post-season football games, and all pre-season, regular season, and post-season men's basketball games. The Contractor will also produce and air a football coach's call-in show of not less than thirteen (13) weeks and a men's</w:t>
      </w:r>
      <w:r>
        <w:rPr>
          <w:rFonts w:ascii="Tahoma" w:hAnsi="Tahoma" w:cs="Tahoma"/>
          <w:snapToGrid w:val="0"/>
          <w:sz w:val="20"/>
          <w:szCs w:val="20"/>
        </w:rPr>
        <w:t xml:space="preserve"> and women’s</w:t>
      </w:r>
      <w:r w:rsidRPr="00F83A15">
        <w:rPr>
          <w:rFonts w:ascii="Tahoma" w:hAnsi="Tahoma" w:cs="Tahoma"/>
          <w:snapToGrid w:val="0"/>
          <w:sz w:val="20"/>
          <w:szCs w:val="20"/>
        </w:rPr>
        <w:t xml:space="preserve"> basketball coach's call-in show of not less than thirteen (13) weeks. Each show shall be no less than one-hour in length. The Contractor will also produce and air a daily pre-recorded radio feature that will consist of relevant topics regarding University athletics. In addition, the Contractor will have the right to distribute these broadcasts via pay-to-listen service(s) and via computer transmissions such as the worldwide web and Internet audio service(s). It is recommended that </w:t>
      </w:r>
      <w:r w:rsidRPr="00F83A15">
        <w:rPr>
          <w:rFonts w:ascii="Tahoma" w:hAnsi="Tahoma" w:cs="Tahoma"/>
          <w:snapToGrid w:val="0"/>
          <w:sz w:val="20"/>
          <w:szCs w:val="20"/>
        </w:rPr>
        <w:lastRenderedPageBreak/>
        <w:t>the individual broadcast be vaulted to allow consumers to listen to the most recent transmission until the next broadcast airs.</w:t>
      </w:r>
    </w:p>
    <w:p w:rsidR="00C12464" w:rsidRPr="00F83A15" w:rsidRDefault="00C12464" w:rsidP="00F83A15">
      <w:pPr>
        <w:widowControl w:val="0"/>
        <w:rPr>
          <w:rFonts w:ascii="Tahoma" w:hAnsi="Tahoma" w:cs="Tahoma"/>
          <w:snapToGrid w:val="0"/>
          <w:sz w:val="20"/>
          <w:szCs w:val="20"/>
        </w:rPr>
      </w:pPr>
    </w:p>
    <w:p w:rsidR="00C12464" w:rsidRPr="00F83A15" w:rsidRDefault="00C12464" w:rsidP="00E02CAC">
      <w:pPr>
        <w:widowControl w:val="0"/>
        <w:rPr>
          <w:rFonts w:ascii="Tahoma" w:hAnsi="Tahoma" w:cs="Tahoma"/>
          <w:snapToGrid w:val="0"/>
          <w:sz w:val="20"/>
          <w:szCs w:val="20"/>
        </w:rPr>
      </w:pPr>
      <w:r w:rsidRPr="00F83A15">
        <w:rPr>
          <w:rFonts w:ascii="Tahoma" w:hAnsi="Tahoma" w:cs="Tahoma"/>
          <w:snapToGrid w:val="0"/>
          <w:sz w:val="20"/>
          <w:szCs w:val="20"/>
        </w:rPr>
        <w:t>In addition, the Contractor should enhance and/or implement radio broadcast</w:t>
      </w:r>
      <w:r>
        <w:rPr>
          <w:rFonts w:ascii="Tahoma" w:hAnsi="Tahoma" w:cs="Tahoma"/>
          <w:snapToGrid w:val="0"/>
          <w:sz w:val="20"/>
          <w:szCs w:val="20"/>
        </w:rPr>
        <w:t xml:space="preserve">s </w:t>
      </w:r>
      <w:r w:rsidRPr="00F83A15">
        <w:rPr>
          <w:rFonts w:ascii="Tahoma" w:hAnsi="Tahoma" w:cs="Tahoma"/>
          <w:snapToGrid w:val="0"/>
          <w:sz w:val="20"/>
          <w:szCs w:val="20"/>
        </w:rPr>
        <w:t>o</w:t>
      </w:r>
      <w:r>
        <w:rPr>
          <w:rFonts w:ascii="Tahoma" w:hAnsi="Tahoma" w:cs="Tahoma"/>
          <w:snapToGrid w:val="0"/>
          <w:sz w:val="20"/>
          <w:szCs w:val="20"/>
        </w:rPr>
        <w:t xml:space="preserve">f University </w:t>
      </w:r>
      <w:r w:rsidRPr="00F83A15">
        <w:rPr>
          <w:rFonts w:ascii="Tahoma" w:hAnsi="Tahoma" w:cs="Tahoma"/>
          <w:snapToGrid w:val="0"/>
          <w:sz w:val="20"/>
          <w:szCs w:val="20"/>
        </w:rPr>
        <w:t xml:space="preserve">men's baseball, </w:t>
      </w:r>
      <w:r>
        <w:rPr>
          <w:rFonts w:ascii="Tahoma" w:hAnsi="Tahoma" w:cs="Tahoma"/>
          <w:snapToGrid w:val="0"/>
          <w:sz w:val="20"/>
          <w:szCs w:val="20"/>
        </w:rPr>
        <w:t>and certain Olympic sports</w:t>
      </w:r>
      <w:r w:rsidRPr="00F83A15">
        <w:rPr>
          <w:rFonts w:ascii="Tahoma" w:hAnsi="Tahoma" w:cs="Tahoma"/>
          <w:snapToGrid w:val="0"/>
          <w:sz w:val="20"/>
          <w:szCs w:val="20"/>
        </w:rPr>
        <w:t>.  These broadcasts will be produced and aired by the Contractor on a live basis preferably; however</w:t>
      </w:r>
      <w:r>
        <w:rPr>
          <w:rFonts w:ascii="Tahoma" w:hAnsi="Tahoma" w:cs="Tahoma"/>
          <w:snapToGrid w:val="0"/>
          <w:sz w:val="20"/>
          <w:szCs w:val="20"/>
        </w:rPr>
        <w:t>,</w:t>
      </w:r>
      <w:r w:rsidRPr="00F83A15">
        <w:rPr>
          <w:rFonts w:ascii="Tahoma" w:hAnsi="Tahoma" w:cs="Tahoma"/>
          <w:snapToGrid w:val="0"/>
          <w:sz w:val="20"/>
          <w:szCs w:val="20"/>
        </w:rPr>
        <w:t xml:space="preserve"> periodic tape delay may be acceptable subject to prior approval of University. These broadcasts should be </w:t>
      </w:r>
      <w:r>
        <w:rPr>
          <w:rFonts w:ascii="Tahoma" w:hAnsi="Tahoma" w:cs="Tahoma"/>
          <w:snapToGrid w:val="0"/>
          <w:sz w:val="20"/>
          <w:szCs w:val="20"/>
        </w:rPr>
        <w:t xml:space="preserve">carried by stations in the </w:t>
      </w:r>
      <w:r w:rsidRPr="00513854">
        <w:rPr>
          <w:rFonts w:ascii="Tahoma" w:hAnsi="Tahoma" w:cs="Tahoma"/>
          <w:snapToGrid w:val="0"/>
          <w:sz w:val="20"/>
          <w:szCs w:val="20"/>
          <w:u w:val="single"/>
        </w:rPr>
        <w:t>Lubbock, TX</w:t>
      </w:r>
      <w:r w:rsidRPr="00F83A15">
        <w:rPr>
          <w:rFonts w:ascii="Tahoma" w:hAnsi="Tahoma" w:cs="Tahoma"/>
          <w:snapToGrid w:val="0"/>
          <w:sz w:val="20"/>
          <w:szCs w:val="20"/>
        </w:rPr>
        <w:t xml:space="preserve"> </w:t>
      </w:r>
      <w:r>
        <w:rPr>
          <w:rFonts w:ascii="Tahoma" w:hAnsi="Tahoma" w:cs="Tahoma"/>
          <w:snapToGrid w:val="0"/>
          <w:sz w:val="20"/>
          <w:szCs w:val="20"/>
        </w:rPr>
        <w:t>market</w:t>
      </w:r>
      <w:r w:rsidRPr="00F83A15">
        <w:rPr>
          <w:rFonts w:ascii="Tahoma" w:hAnsi="Tahoma" w:cs="Tahoma"/>
          <w:snapToGrid w:val="0"/>
          <w:sz w:val="20"/>
          <w:szCs w:val="20"/>
        </w:rPr>
        <w:t>.</w:t>
      </w:r>
    </w:p>
    <w:p w:rsidR="00C12464" w:rsidRPr="00F83A15" w:rsidRDefault="00C12464" w:rsidP="00F83A15">
      <w:pPr>
        <w:widowControl w:val="0"/>
        <w:rPr>
          <w:rFonts w:ascii="Tahoma" w:hAnsi="Tahoma" w:cs="Tahoma"/>
          <w:snapToGrid w:val="0"/>
          <w:sz w:val="20"/>
          <w:szCs w:val="20"/>
        </w:rPr>
      </w:pPr>
    </w:p>
    <w:p w:rsidR="00C12464" w:rsidRDefault="00C12464" w:rsidP="00F83A15">
      <w:pPr>
        <w:widowControl w:val="0"/>
        <w:jc w:val="both"/>
        <w:rPr>
          <w:rFonts w:ascii="Tahoma" w:hAnsi="Tahoma" w:cs="Tahoma"/>
          <w:snapToGrid w:val="0"/>
          <w:sz w:val="20"/>
          <w:szCs w:val="20"/>
        </w:rPr>
      </w:pPr>
      <w:r w:rsidRPr="00F83A15">
        <w:rPr>
          <w:rFonts w:ascii="Tahoma" w:hAnsi="Tahoma" w:cs="Tahoma"/>
          <w:snapToGrid w:val="0"/>
          <w:sz w:val="20"/>
          <w:szCs w:val="20"/>
        </w:rPr>
        <w:t>The general program format of the radio game broadcast should include:</w:t>
      </w:r>
    </w:p>
    <w:p w:rsidR="00C12464" w:rsidRDefault="00C12464" w:rsidP="00E02CAC">
      <w:pPr>
        <w:widowControl w:val="0"/>
        <w:jc w:val="both"/>
        <w:rPr>
          <w:rFonts w:ascii="Tahoma" w:hAnsi="Tahoma" w:cs="Tahoma"/>
          <w:snapToGrid w:val="0"/>
          <w:sz w:val="20"/>
          <w:szCs w:val="20"/>
        </w:rPr>
      </w:pPr>
    </w:p>
    <w:p w:rsidR="00C12464" w:rsidRDefault="00C12464" w:rsidP="00E02CAC">
      <w:pPr>
        <w:widowControl w:val="0"/>
        <w:jc w:val="both"/>
        <w:rPr>
          <w:rFonts w:ascii="Tahoma" w:hAnsi="Tahoma" w:cs="Tahoma"/>
          <w:snapToGrid w:val="0"/>
          <w:sz w:val="20"/>
          <w:szCs w:val="20"/>
        </w:rPr>
      </w:pPr>
    </w:p>
    <w:p w:rsidR="00C12464" w:rsidRDefault="00C12464" w:rsidP="00E02CAC">
      <w:pPr>
        <w:widowControl w:val="0"/>
        <w:tabs>
          <w:tab w:val="left" w:pos="720"/>
          <w:tab w:val="num" w:pos="1440"/>
        </w:tabs>
        <w:ind w:left="1440" w:hanging="360"/>
        <w:rPr>
          <w:rFonts w:ascii="Tahoma" w:hAnsi="Tahoma" w:cs="Tahoma"/>
          <w:snapToGrid w:val="0"/>
          <w:sz w:val="20"/>
          <w:szCs w:val="20"/>
        </w:rPr>
      </w:pPr>
      <w:r w:rsidRPr="00F83A15">
        <w:rPr>
          <w:rFonts w:ascii="Tahoma" w:hAnsi="Tahoma" w:cs="Tahoma"/>
          <w:snapToGrid w:val="0"/>
          <w:sz w:val="20"/>
          <w:szCs w:val="20"/>
        </w:rPr>
        <w:t>Pre-game programming, starting line-ups and interviews with players and/or</w:t>
      </w:r>
      <w:r w:rsidRPr="00F83A15">
        <w:rPr>
          <w:rFonts w:ascii="Tahoma" w:hAnsi="Tahoma" w:cs="Tahoma"/>
          <w:snapToGrid w:val="0"/>
          <w:sz w:val="20"/>
          <w:szCs w:val="20"/>
        </w:rPr>
        <w:br/>
        <w:t>coaches from the University and the opposing team</w:t>
      </w:r>
      <w:r>
        <w:rPr>
          <w:rFonts w:ascii="Tahoma" w:hAnsi="Tahoma" w:cs="Tahoma"/>
          <w:snapToGrid w:val="0"/>
          <w:sz w:val="20"/>
          <w:szCs w:val="20"/>
        </w:rPr>
        <w:t xml:space="preserve"> </w:t>
      </w:r>
      <w:r w:rsidRPr="00F83A15">
        <w:rPr>
          <w:rFonts w:ascii="Tahoma" w:hAnsi="Tahoma" w:cs="Tahoma"/>
          <w:snapToGrid w:val="0"/>
          <w:sz w:val="20"/>
          <w:szCs w:val="20"/>
        </w:rPr>
        <w:t>with emphasis on the University;</w:t>
      </w:r>
    </w:p>
    <w:p w:rsidR="00C12464" w:rsidRDefault="00C12464" w:rsidP="00E02CAC">
      <w:pPr>
        <w:widowControl w:val="0"/>
        <w:tabs>
          <w:tab w:val="left" w:pos="720"/>
          <w:tab w:val="num" w:pos="1440"/>
        </w:tabs>
        <w:ind w:left="1440" w:hanging="360"/>
        <w:rPr>
          <w:rFonts w:ascii="Tahoma" w:hAnsi="Tahoma" w:cs="Tahoma"/>
          <w:snapToGrid w:val="0"/>
          <w:sz w:val="20"/>
          <w:szCs w:val="20"/>
        </w:rPr>
      </w:pPr>
      <w:r w:rsidRPr="00F83A15">
        <w:rPr>
          <w:rFonts w:ascii="Tahoma" w:hAnsi="Tahoma" w:cs="Tahoma"/>
          <w:snapToGrid w:val="0"/>
          <w:sz w:val="20"/>
          <w:szCs w:val="20"/>
        </w:rPr>
        <w:t>Half-time coverage which includes a scoreboard show and guest interviews;</w:t>
      </w:r>
    </w:p>
    <w:p w:rsidR="00C12464" w:rsidRPr="00F83A15" w:rsidRDefault="00C12464" w:rsidP="00E02CAC">
      <w:pPr>
        <w:widowControl w:val="0"/>
        <w:tabs>
          <w:tab w:val="left" w:pos="720"/>
          <w:tab w:val="num" w:pos="1440"/>
        </w:tabs>
        <w:ind w:left="1440" w:hanging="360"/>
        <w:rPr>
          <w:rFonts w:ascii="Tahoma" w:hAnsi="Tahoma" w:cs="Tahoma"/>
          <w:snapToGrid w:val="0"/>
          <w:sz w:val="20"/>
          <w:szCs w:val="20"/>
        </w:rPr>
      </w:pPr>
      <w:r w:rsidRPr="00F83A15">
        <w:rPr>
          <w:rFonts w:ascii="Tahoma" w:hAnsi="Tahoma" w:cs="Tahoma"/>
          <w:snapToGrid w:val="0"/>
          <w:sz w:val="20"/>
          <w:szCs w:val="20"/>
        </w:rPr>
        <w:t>Post-game features which will include game highlights, head coach (when</w:t>
      </w:r>
      <w:r w:rsidRPr="00F83A15">
        <w:rPr>
          <w:rFonts w:ascii="Tahoma" w:hAnsi="Tahoma" w:cs="Tahoma"/>
          <w:snapToGrid w:val="0"/>
          <w:sz w:val="20"/>
          <w:szCs w:val="20"/>
        </w:rPr>
        <w:br/>
        <w:t>available) interviews, game statistics and a scoreboard update.</w:t>
      </w:r>
    </w:p>
    <w:p w:rsidR="00C12464" w:rsidRPr="00F83A15" w:rsidRDefault="00C12464" w:rsidP="00F83A15">
      <w:pPr>
        <w:widowControl w:val="0"/>
        <w:rPr>
          <w:rFonts w:ascii="Tahoma" w:hAnsi="Tahoma" w:cs="Tahoma"/>
          <w:snapToGrid w:val="0"/>
          <w:sz w:val="20"/>
          <w:szCs w:val="20"/>
        </w:rPr>
      </w:pPr>
    </w:p>
    <w:p w:rsidR="00C12464" w:rsidRPr="00F83A15" w:rsidRDefault="00C12464" w:rsidP="00F83A15">
      <w:pPr>
        <w:widowControl w:val="0"/>
        <w:rPr>
          <w:rFonts w:ascii="Tahoma" w:hAnsi="Tahoma" w:cs="Tahoma"/>
          <w:snapToGrid w:val="0"/>
          <w:sz w:val="20"/>
          <w:szCs w:val="20"/>
        </w:rPr>
      </w:pPr>
    </w:p>
    <w:p w:rsidR="00C12464" w:rsidRPr="00F83A15" w:rsidRDefault="00C12464" w:rsidP="00F83A15">
      <w:pPr>
        <w:widowControl w:val="0"/>
        <w:jc w:val="both"/>
        <w:rPr>
          <w:rFonts w:ascii="Tahoma" w:hAnsi="Tahoma" w:cs="Tahoma"/>
          <w:snapToGrid w:val="0"/>
          <w:sz w:val="20"/>
          <w:szCs w:val="20"/>
        </w:rPr>
      </w:pPr>
      <w:r w:rsidRPr="00F83A15">
        <w:rPr>
          <w:rFonts w:ascii="Tahoma" w:hAnsi="Tahoma" w:cs="Tahoma"/>
          <w:snapToGrid w:val="0"/>
          <w:sz w:val="20"/>
          <w:szCs w:val="20"/>
        </w:rPr>
        <w:t>The broadcast personnel for football and men's basketball games will include a play-by-play announcer, a color analyst, a producer and/or an engineer, and statistician. In addition to the aforementioned personnel, football games shall include a sideline reporter. Also, a studio host may be used to facilitate the scoreboard show or part of the pre-game and/or half-time shows. The broadcast crew for all other broadcasts will include a play-by-play announcer, a color analyst, and an engineer. No person will serve as a member of the broadcast crew without prior and continuing written approval of the University.</w:t>
      </w:r>
      <w:r>
        <w:rPr>
          <w:rFonts w:ascii="Tahoma" w:hAnsi="Tahoma" w:cs="Tahoma"/>
          <w:snapToGrid w:val="0"/>
          <w:sz w:val="20"/>
          <w:szCs w:val="20"/>
        </w:rPr>
        <w:t xml:space="preserve">  The University will provide transportation for the broadcast crew to all away games.</w:t>
      </w:r>
    </w:p>
    <w:p w:rsidR="00C12464" w:rsidRPr="00F83A15" w:rsidRDefault="00C12464" w:rsidP="00E02CAC">
      <w:pPr>
        <w:widowControl w:val="0"/>
        <w:jc w:val="both"/>
        <w:rPr>
          <w:rFonts w:ascii="Tahoma" w:hAnsi="Tahoma" w:cs="Tahoma"/>
          <w:snapToGrid w:val="0"/>
          <w:sz w:val="20"/>
          <w:szCs w:val="20"/>
        </w:rPr>
      </w:pPr>
    </w:p>
    <w:p w:rsidR="00C12464" w:rsidRPr="00F83A15" w:rsidRDefault="00C12464" w:rsidP="00F83A15">
      <w:pPr>
        <w:widowControl w:val="0"/>
        <w:jc w:val="both"/>
        <w:rPr>
          <w:rFonts w:ascii="Tahoma" w:hAnsi="Tahoma" w:cs="Tahoma"/>
          <w:snapToGrid w:val="0"/>
          <w:sz w:val="20"/>
          <w:szCs w:val="20"/>
        </w:rPr>
      </w:pPr>
      <w:r>
        <w:rPr>
          <w:rFonts w:ascii="Tahoma" w:hAnsi="Tahoma" w:cs="Tahoma"/>
          <w:snapToGrid w:val="0"/>
          <w:sz w:val="20"/>
          <w:szCs w:val="20"/>
        </w:rPr>
        <w:t xml:space="preserve">The </w:t>
      </w:r>
      <w:r w:rsidRPr="00F83A15">
        <w:rPr>
          <w:rFonts w:ascii="Tahoma" w:hAnsi="Tahoma" w:cs="Tahoma"/>
          <w:snapToGrid w:val="0"/>
          <w:sz w:val="20"/>
          <w:szCs w:val="20"/>
        </w:rPr>
        <w:t>University will provide broadcast space at home venue to the Contractor at no additional charge. The University will arrange regular appearances (on game broadcasts, coaches' shows and daily reports) by the applicable head coaches' and other personnel which are deemed appropriate. The University</w:t>
      </w:r>
      <w:r>
        <w:rPr>
          <w:rFonts w:ascii="Tahoma" w:hAnsi="Tahoma" w:cs="Tahoma"/>
          <w:snapToGrid w:val="0"/>
          <w:sz w:val="20"/>
          <w:szCs w:val="20"/>
        </w:rPr>
        <w:t xml:space="preserve"> </w:t>
      </w:r>
      <w:r w:rsidRPr="00F83A15">
        <w:rPr>
          <w:rFonts w:ascii="Tahoma" w:hAnsi="Tahoma" w:cs="Tahoma"/>
          <w:snapToGrid w:val="0"/>
          <w:sz w:val="20"/>
          <w:szCs w:val="20"/>
        </w:rPr>
        <w:t>will publicize the radio network by including programming information, affiliates list, and other pertinent information in its regular schedule of press releases and university publications.</w:t>
      </w:r>
    </w:p>
    <w:p w:rsidR="00C12464" w:rsidRDefault="00C12464" w:rsidP="00830992">
      <w:pPr>
        <w:rPr>
          <w:rFonts w:ascii="Tahoma" w:hAnsi="Tahoma" w:cs="Tahoma"/>
          <w:b/>
          <w:bCs/>
          <w:sz w:val="20"/>
          <w:szCs w:val="20"/>
        </w:rPr>
      </w:pPr>
    </w:p>
    <w:p w:rsidR="00C12464" w:rsidRDefault="00C12464" w:rsidP="00830992">
      <w:pPr>
        <w:rPr>
          <w:rFonts w:ascii="Tahoma" w:hAnsi="Tahoma" w:cs="Tahoma"/>
          <w:b/>
          <w:bCs/>
          <w:sz w:val="20"/>
          <w:szCs w:val="20"/>
        </w:rPr>
      </w:pPr>
    </w:p>
    <w:p w:rsidR="00C12464" w:rsidRDefault="00C12464" w:rsidP="00830992">
      <w:pPr>
        <w:rPr>
          <w:rFonts w:ascii="Tahoma" w:hAnsi="Tahoma" w:cs="Tahoma"/>
          <w:sz w:val="20"/>
          <w:szCs w:val="20"/>
        </w:rPr>
      </w:pPr>
      <w:r>
        <w:rPr>
          <w:rFonts w:ascii="Tahoma" w:hAnsi="Tahoma" w:cs="Tahoma"/>
          <w:b/>
          <w:bCs/>
          <w:sz w:val="20"/>
          <w:szCs w:val="20"/>
        </w:rPr>
        <w:t>8.   Television Network</w:t>
      </w:r>
    </w:p>
    <w:p w:rsidR="00C12464" w:rsidRPr="00EB656F" w:rsidRDefault="00C12464" w:rsidP="00163E7F">
      <w:pPr>
        <w:rPr>
          <w:rFonts w:ascii="Tahoma" w:hAnsi="Tahoma" w:cs="Tahoma"/>
          <w:sz w:val="20"/>
          <w:szCs w:val="20"/>
        </w:rPr>
      </w:pPr>
    </w:p>
    <w:p w:rsidR="00C12464" w:rsidRPr="004417B3" w:rsidRDefault="00C12464" w:rsidP="004417B3">
      <w:pPr>
        <w:pStyle w:val="Heading6"/>
        <w:keepNext/>
        <w:widowControl w:val="0"/>
        <w:tabs>
          <w:tab w:val="num" w:pos="0"/>
        </w:tabs>
        <w:spacing w:before="0" w:after="0"/>
        <w:ind w:hanging="540"/>
        <w:jc w:val="both"/>
        <w:rPr>
          <w:rFonts w:ascii="Tahoma" w:hAnsi="Tahoma" w:cs="Tahoma"/>
          <w:b w:val="0"/>
          <w:bCs w:val="0"/>
          <w:sz w:val="20"/>
          <w:szCs w:val="20"/>
        </w:rPr>
      </w:pPr>
      <w:r>
        <w:rPr>
          <w:rFonts w:ascii="Tahoma" w:hAnsi="Tahoma" w:cs="Tahoma"/>
          <w:sz w:val="20"/>
          <w:szCs w:val="20"/>
        </w:rPr>
        <w:tab/>
      </w:r>
      <w:r>
        <w:rPr>
          <w:rFonts w:ascii="Tahoma" w:hAnsi="Tahoma" w:cs="Tahoma"/>
          <w:b w:val="0"/>
          <w:bCs w:val="0"/>
          <w:sz w:val="20"/>
          <w:szCs w:val="20"/>
        </w:rPr>
        <w:t>Contractor will have the following rights to the University’s t</w:t>
      </w:r>
      <w:r w:rsidRPr="004417B3">
        <w:rPr>
          <w:rFonts w:ascii="Tahoma" w:hAnsi="Tahoma" w:cs="Tahoma"/>
          <w:b w:val="0"/>
          <w:bCs w:val="0"/>
          <w:sz w:val="20"/>
          <w:szCs w:val="20"/>
        </w:rPr>
        <w:t>elevision netw</w:t>
      </w:r>
      <w:r>
        <w:rPr>
          <w:rFonts w:ascii="Tahoma" w:hAnsi="Tahoma" w:cs="Tahoma"/>
          <w:b w:val="0"/>
          <w:bCs w:val="0"/>
          <w:sz w:val="20"/>
          <w:szCs w:val="20"/>
        </w:rPr>
        <w:t>ork: live/delayed play-by-play (if available according to existing NCAA and Conference agreements) and co</w:t>
      </w:r>
      <w:r w:rsidRPr="004417B3">
        <w:rPr>
          <w:rFonts w:ascii="Tahoma" w:hAnsi="Tahoma" w:cs="Tahoma"/>
          <w:b w:val="0"/>
          <w:bCs w:val="0"/>
          <w:sz w:val="20"/>
          <w:szCs w:val="20"/>
        </w:rPr>
        <w:t>aches' shows</w:t>
      </w:r>
      <w:r>
        <w:rPr>
          <w:rFonts w:ascii="Tahoma" w:hAnsi="Tahoma" w:cs="Tahoma"/>
          <w:b w:val="0"/>
          <w:bCs w:val="0"/>
          <w:sz w:val="20"/>
          <w:szCs w:val="20"/>
        </w:rPr>
        <w:t xml:space="preserve"> and other programs.</w:t>
      </w:r>
    </w:p>
    <w:p w:rsidR="00C12464" w:rsidRPr="004417B3" w:rsidRDefault="00C12464" w:rsidP="004417B3">
      <w:pPr>
        <w:widowControl w:val="0"/>
        <w:jc w:val="both"/>
        <w:rPr>
          <w:rFonts w:ascii="Tahoma" w:hAnsi="Tahoma" w:cs="Tahoma"/>
          <w:snapToGrid w:val="0"/>
          <w:sz w:val="20"/>
          <w:szCs w:val="20"/>
        </w:rPr>
      </w:pPr>
    </w:p>
    <w:p w:rsidR="00C12464" w:rsidRPr="004417B3" w:rsidRDefault="00C12464" w:rsidP="004417B3">
      <w:pPr>
        <w:widowControl w:val="0"/>
        <w:rPr>
          <w:rFonts w:ascii="Tahoma" w:hAnsi="Tahoma" w:cs="Tahoma"/>
          <w:snapToGrid w:val="0"/>
          <w:sz w:val="20"/>
          <w:szCs w:val="20"/>
        </w:rPr>
      </w:pPr>
      <w:r w:rsidRPr="004417B3">
        <w:rPr>
          <w:rFonts w:ascii="Tahoma" w:hAnsi="Tahoma" w:cs="Tahoma"/>
          <w:snapToGrid w:val="0"/>
          <w:sz w:val="20"/>
          <w:szCs w:val="20"/>
        </w:rPr>
        <w:t>The purpose of the television broadcasts is to provide local and regional coverage of University athletics while realizing sponsorship revenue.</w:t>
      </w:r>
    </w:p>
    <w:p w:rsidR="00C12464" w:rsidRPr="004417B3" w:rsidRDefault="00C12464" w:rsidP="004417B3">
      <w:pPr>
        <w:widowControl w:val="0"/>
        <w:rPr>
          <w:rFonts w:ascii="Tahoma" w:hAnsi="Tahoma" w:cs="Tahoma"/>
          <w:snapToGrid w:val="0"/>
          <w:sz w:val="20"/>
          <w:szCs w:val="20"/>
        </w:rPr>
      </w:pPr>
    </w:p>
    <w:p w:rsidR="00C12464" w:rsidRPr="004417B3" w:rsidRDefault="00C12464" w:rsidP="004417B3">
      <w:pPr>
        <w:widowControl w:val="0"/>
        <w:jc w:val="both"/>
        <w:rPr>
          <w:rFonts w:ascii="Tahoma" w:hAnsi="Tahoma" w:cs="Tahoma"/>
          <w:snapToGrid w:val="0"/>
          <w:sz w:val="20"/>
          <w:szCs w:val="20"/>
        </w:rPr>
      </w:pPr>
      <w:r w:rsidRPr="004417B3">
        <w:rPr>
          <w:rFonts w:ascii="Tahoma" w:hAnsi="Tahoma" w:cs="Tahoma"/>
          <w:snapToGrid w:val="0"/>
          <w:sz w:val="20"/>
          <w:szCs w:val="20"/>
        </w:rPr>
        <w:t xml:space="preserve">The Contractor shall produce and air the telecasts in accordance with the terms specified herein and may not be excused from doing so by paying the rights fee. The contractor shall pay all costs associated with the telecasts including, but not limited to, all travel, broadcast talent, and </w:t>
      </w:r>
      <w:r>
        <w:rPr>
          <w:rFonts w:ascii="Tahoma" w:hAnsi="Tahoma" w:cs="Tahoma"/>
          <w:snapToGrid w:val="0"/>
          <w:sz w:val="20"/>
          <w:szCs w:val="20"/>
        </w:rPr>
        <w:t>other production expenses</w:t>
      </w:r>
      <w:r w:rsidRPr="004417B3">
        <w:rPr>
          <w:rFonts w:ascii="Tahoma" w:hAnsi="Tahoma" w:cs="Tahoma"/>
          <w:snapToGrid w:val="0"/>
          <w:sz w:val="20"/>
          <w:szCs w:val="20"/>
        </w:rPr>
        <w:t>. The Contractor shall provide:</w:t>
      </w:r>
    </w:p>
    <w:p w:rsidR="00C12464" w:rsidRDefault="00C12464" w:rsidP="00557F8F">
      <w:pPr>
        <w:widowControl w:val="0"/>
        <w:rPr>
          <w:rFonts w:ascii="Tahoma" w:hAnsi="Tahoma" w:cs="Tahoma"/>
          <w:snapToGrid w:val="0"/>
          <w:sz w:val="20"/>
          <w:szCs w:val="20"/>
        </w:rPr>
      </w:pPr>
    </w:p>
    <w:p w:rsidR="00C12464" w:rsidRDefault="00C12464" w:rsidP="00557F8F">
      <w:pPr>
        <w:widowControl w:val="0"/>
        <w:ind w:left="720"/>
        <w:rPr>
          <w:rFonts w:ascii="Tahoma" w:hAnsi="Tahoma" w:cs="Tahoma"/>
          <w:snapToGrid w:val="0"/>
          <w:sz w:val="20"/>
          <w:szCs w:val="20"/>
        </w:rPr>
      </w:pPr>
    </w:p>
    <w:p w:rsidR="00C12464" w:rsidRPr="004417B3" w:rsidRDefault="00C12464" w:rsidP="00557F8F">
      <w:pPr>
        <w:widowControl w:val="0"/>
        <w:tabs>
          <w:tab w:val="num" w:pos="1440"/>
        </w:tabs>
        <w:ind w:left="1440" w:hanging="720"/>
        <w:rPr>
          <w:rFonts w:ascii="Tahoma" w:hAnsi="Tahoma" w:cs="Tahoma"/>
          <w:snapToGrid w:val="0"/>
          <w:sz w:val="20"/>
          <w:szCs w:val="20"/>
        </w:rPr>
      </w:pPr>
      <w:r w:rsidRPr="004417B3">
        <w:rPr>
          <w:rFonts w:ascii="Tahoma" w:hAnsi="Tahoma" w:cs="Tahoma"/>
          <w:snapToGrid w:val="0"/>
          <w:sz w:val="20"/>
          <w:szCs w:val="20"/>
        </w:rPr>
        <w:t>All state-of-the-art equipment needed to produce and distribute the telecast;</w:t>
      </w:r>
    </w:p>
    <w:p w:rsidR="00C12464" w:rsidRPr="004417B3" w:rsidRDefault="00C12464" w:rsidP="004417B3">
      <w:pPr>
        <w:widowControl w:val="0"/>
        <w:tabs>
          <w:tab w:val="num" w:pos="1440"/>
        </w:tabs>
        <w:ind w:left="1440" w:hanging="720"/>
        <w:rPr>
          <w:rFonts w:ascii="Tahoma" w:hAnsi="Tahoma" w:cs="Tahoma"/>
          <w:snapToGrid w:val="0"/>
          <w:sz w:val="20"/>
          <w:szCs w:val="20"/>
        </w:rPr>
      </w:pPr>
      <w:r w:rsidRPr="004417B3">
        <w:rPr>
          <w:rFonts w:ascii="Tahoma" w:hAnsi="Tahoma" w:cs="Tahoma"/>
          <w:snapToGrid w:val="0"/>
          <w:sz w:val="20"/>
          <w:szCs w:val="20"/>
        </w:rPr>
        <w:lastRenderedPageBreak/>
        <w:t>All staffing required to produce and distribute quality game transmission Network clearances and affiliate relations;</w:t>
      </w:r>
    </w:p>
    <w:p w:rsidR="00C12464" w:rsidRPr="004417B3" w:rsidRDefault="00C12464" w:rsidP="004417B3">
      <w:pPr>
        <w:widowControl w:val="0"/>
        <w:tabs>
          <w:tab w:val="num" w:pos="1440"/>
        </w:tabs>
        <w:ind w:left="1440" w:hanging="720"/>
        <w:rPr>
          <w:rFonts w:ascii="Tahoma" w:hAnsi="Tahoma" w:cs="Tahoma"/>
          <w:snapToGrid w:val="0"/>
          <w:sz w:val="20"/>
          <w:szCs w:val="20"/>
        </w:rPr>
      </w:pPr>
      <w:r w:rsidRPr="004417B3">
        <w:rPr>
          <w:rFonts w:ascii="Tahoma" w:hAnsi="Tahoma" w:cs="Tahoma"/>
          <w:snapToGrid w:val="0"/>
          <w:sz w:val="20"/>
          <w:szCs w:val="20"/>
        </w:rPr>
        <w:t xml:space="preserve">A broadcast crew mutually agreed upon by the Contractor and University </w:t>
      </w:r>
    </w:p>
    <w:p w:rsidR="00C12464" w:rsidRPr="004417B3" w:rsidRDefault="00C12464" w:rsidP="004417B3">
      <w:pPr>
        <w:widowControl w:val="0"/>
        <w:tabs>
          <w:tab w:val="num" w:pos="1440"/>
        </w:tabs>
        <w:ind w:left="1440" w:hanging="720"/>
        <w:rPr>
          <w:rFonts w:ascii="Tahoma" w:hAnsi="Tahoma" w:cs="Tahoma"/>
          <w:snapToGrid w:val="0"/>
          <w:sz w:val="20"/>
          <w:szCs w:val="20"/>
        </w:rPr>
      </w:pPr>
      <w:r w:rsidRPr="004417B3">
        <w:rPr>
          <w:rFonts w:ascii="Tahoma" w:hAnsi="Tahoma" w:cs="Tahoma"/>
          <w:snapToGrid w:val="0"/>
          <w:sz w:val="20"/>
          <w:szCs w:val="20"/>
        </w:rPr>
        <w:t xml:space="preserve">Compensation for all personnel, production and network clearance; </w:t>
      </w:r>
    </w:p>
    <w:p w:rsidR="00C12464" w:rsidRPr="004417B3" w:rsidRDefault="00C12464" w:rsidP="004417B3">
      <w:pPr>
        <w:widowControl w:val="0"/>
        <w:tabs>
          <w:tab w:val="num" w:pos="1440"/>
        </w:tabs>
        <w:ind w:left="1440" w:hanging="720"/>
        <w:rPr>
          <w:rFonts w:ascii="Tahoma" w:hAnsi="Tahoma" w:cs="Tahoma"/>
          <w:snapToGrid w:val="0"/>
          <w:sz w:val="20"/>
          <w:szCs w:val="20"/>
        </w:rPr>
      </w:pPr>
      <w:r w:rsidRPr="004417B3">
        <w:rPr>
          <w:rFonts w:ascii="Tahoma" w:hAnsi="Tahoma" w:cs="Tahoma"/>
          <w:snapToGrid w:val="0"/>
          <w:sz w:val="20"/>
          <w:szCs w:val="20"/>
        </w:rPr>
        <w:t>Sponsorship sales and collection of sponsorship receipts;</w:t>
      </w:r>
    </w:p>
    <w:p w:rsidR="00C12464" w:rsidRPr="004417B3" w:rsidRDefault="00C12464" w:rsidP="004417B3">
      <w:pPr>
        <w:widowControl w:val="0"/>
        <w:ind w:firstLine="720"/>
        <w:rPr>
          <w:rFonts w:ascii="Tahoma" w:hAnsi="Tahoma" w:cs="Tahoma"/>
          <w:snapToGrid w:val="0"/>
          <w:sz w:val="20"/>
          <w:szCs w:val="20"/>
        </w:rPr>
      </w:pPr>
      <w:r w:rsidRPr="004417B3">
        <w:rPr>
          <w:rFonts w:ascii="Tahoma" w:hAnsi="Tahoma" w:cs="Tahoma"/>
          <w:snapToGrid w:val="0"/>
          <w:sz w:val="20"/>
          <w:szCs w:val="20"/>
        </w:rPr>
        <w:t>-</w:t>
      </w:r>
      <w:r w:rsidRPr="004417B3">
        <w:rPr>
          <w:rFonts w:ascii="Tahoma" w:hAnsi="Tahoma" w:cs="Tahoma"/>
          <w:snapToGrid w:val="0"/>
          <w:sz w:val="20"/>
          <w:szCs w:val="20"/>
        </w:rPr>
        <w:tab/>
        <w:t>Additional features as needed.</w:t>
      </w:r>
    </w:p>
    <w:p w:rsidR="00C12464" w:rsidRPr="004417B3" w:rsidRDefault="00C12464" w:rsidP="004417B3">
      <w:pPr>
        <w:widowControl w:val="0"/>
        <w:rPr>
          <w:rFonts w:ascii="Tahoma" w:hAnsi="Tahoma" w:cs="Tahoma"/>
          <w:snapToGrid w:val="0"/>
          <w:sz w:val="20"/>
          <w:szCs w:val="20"/>
        </w:rPr>
      </w:pPr>
    </w:p>
    <w:p w:rsidR="00C12464" w:rsidRDefault="00C12464" w:rsidP="00557F8F">
      <w:pPr>
        <w:widowControl w:val="0"/>
        <w:jc w:val="both"/>
        <w:rPr>
          <w:rFonts w:ascii="Tahoma" w:hAnsi="Tahoma" w:cs="Tahoma"/>
          <w:snapToGrid w:val="0"/>
          <w:sz w:val="20"/>
          <w:szCs w:val="20"/>
        </w:rPr>
      </w:pPr>
      <w:r w:rsidRPr="004417B3">
        <w:rPr>
          <w:rFonts w:ascii="Tahoma" w:hAnsi="Tahoma" w:cs="Tahoma"/>
          <w:snapToGrid w:val="0"/>
          <w:sz w:val="20"/>
          <w:szCs w:val="20"/>
        </w:rPr>
        <w:t>The Contractor should work diligently to maintain the current Network and show growth in future years. The Contractor must maintain state-wide coverage with emphasis on</w:t>
      </w:r>
      <w:r>
        <w:rPr>
          <w:rFonts w:ascii="Tahoma" w:hAnsi="Tahoma" w:cs="Tahoma"/>
          <w:snapToGrid w:val="0"/>
          <w:sz w:val="20"/>
          <w:szCs w:val="20"/>
        </w:rPr>
        <w:t xml:space="preserve"> the top fifteen (15) state of Texas </w:t>
      </w:r>
      <w:r w:rsidRPr="004417B3">
        <w:rPr>
          <w:rFonts w:ascii="Tahoma" w:hAnsi="Tahoma" w:cs="Tahoma"/>
          <w:snapToGrid w:val="0"/>
          <w:sz w:val="20"/>
          <w:szCs w:val="20"/>
        </w:rPr>
        <w:t xml:space="preserve">markets. </w:t>
      </w:r>
      <w:r>
        <w:rPr>
          <w:rFonts w:ascii="Tahoma" w:hAnsi="Tahoma" w:cs="Tahoma"/>
          <w:snapToGrid w:val="0"/>
          <w:sz w:val="20"/>
          <w:szCs w:val="20"/>
        </w:rPr>
        <w:t>L</w:t>
      </w:r>
      <w:r w:rsidRPr="004417B3">
        <w:rPr>
          <w:rFonts w:ascii="Tahoma" w:hAnsi="Tahoma" w:cs="Tahoma"/>
          <w:snapToGrid w:val="0"/>
          <w:sz w:val="20"/>
          <w:szCs w:val="20"/>
        </w:rPr>
        <w:t>ocal broadcast and/or ca</w:t>
      </w:r>
      <w:r>
        <w:rPr>
          <w:rFonts w:ascii="Tahoma" w:hAnsi="Tahoma" w:cs="Tahoma"/>
          <w:snapToGrid w:val="0"/>
          <w:sz w:val="20"/>
          <w:szCs w:val="20"/>
        </w:rPr>
        <w:t>ble affiliates may be necessary.</w:t>
      </w:r>
    </w:p>
    <w:p w:rsidR="00C12464" w:rsidRPr="004417B3" w:rsidRDefault="00C12464" w:rsidP="00557F8F">
      <w:pPr>
        <w:widowControl w:val="0"/>
        <w:jc w:val="both"/>
        <w:rPr>
          <w:rFonts w:ascii="Tahoma" w:hAnsi="Tahoma" w:cs="Tahoma"/>
          <w:snapToGrid w:val="0"/>
          <w:sz w:val="20"/>
          <w:szCs w:val="20"/>
        </w:rPr>
      </w:pPr>
    </w:p>
    <w:p w:rsidR="00C12464" w:rsidRPr="004417B3" w:rsidRDefault="00C12464" w:rsidP="004417B3">
      <w:pPr>
        <w:widowControl w:val="0"/>
        <w:jc w:val="both"/>
        <w:rPr>
          <w:rFonts w:ascii="Tahoma" w:hAnsi="Tahoma" w:cs="Tahoma"/>
          <w:snapToGrid w:val="0"/>
          <w:sz w:val="20"/>
          <w:szCs w:val="20"/>
        </w:rPr>
      </w:pPr>
      <w:r w:rsidRPr="004417B3">
        <w:rPr>
          <w:rFonts w:ascii="Tahoma" w:hAnsi="Tahoma" w:cs="Tahoma"/>
          <w:snapToGrid w:val="0"/>
          <w:sz w:val="20"/>
          <w:szCs w:val="20"/>
        </w:rPr>
        <w:t xml:space="preserve">The Contractor should enhance and/or implement television coverage of University football </w:t>
      </w:r>
      <w:r>
        <w:rPr>
          <w:rFonts w:ascii="Tahoma" w:hAnsi="Tahoma" w:cs="Tahoma"/>
          <w:snapToGrid w:val="0"/>
          <w:sz w:val="20"/>
          <w:szCs w:val="20"/>
        </w:rPr>
        <w:t>(via tape-delayed broadcasts)</w:t>
      </w:r>
      <w:r w:rsidRPr="004417B3">
        <w:rPr>
          <w:rFonts w:ascii="Tahoma" w:hAnsi="Tahoma" w:cs="Tahoma"/>
          <w:snapToGrid w:val="0"/>
          <w:sz w:val="20"/>
          <w:szCs w:val="20"/>
        </w:rPr>
        <w:t xml:space="preserve">, women's basketball, men's baseball, </w:t>
      </w:r>
      <w:r>
        <w:rPr>
          <w:rFonts w:ascii="Tahoma" w:hAnsi="Tahoma" w:cs="Tahoma"/>
          <w:snapToGrid w:val="0"/>
          <w:sz w:val="20"/>
          <w:szCs w:val="20"/>
        </w:rPr>
        <w:t>and other Olympic sports</w:t>
      </w:r>
      <w:r w:rsidRPr="004417B3">
        <w:rPr>
          <w:rFonts w:ascii="Tahoma" w:hAnsi="Tahoma" w:cs="Tahoma"/>
          <w:snapToGrid w:val="0"/>
          <w:sz w:val="20"/>
          <w:szCs w:val="20"/>
        </w:rPr>
        <w:t xml:space="preserve">. These broadcasts will be produced and aired by the Contractor on a live basis preferably; however, some tape delay may be acceptable subject to prior approval of the University. These broadcasts should be exposed in the </w:t>
      </w:r>
      <w:r>
        <w:rPr>
          <w:rFonts w:ascii="Tahoma" w:hAnsi="Tahoma" w:cs="Tahoma"/>
          <w:snapToGrid w:val="0"/>
          <w:sz w:val="20"/>
          <w:szCs w:val="20"/>
        </w:rPr>
        <w:t>top fifteen (15) state of Texas markets</w:t>
      </w:r>
      <w:r w:rsidRPr="004417B3">
        <w:rPr>
          <w:rFonts w:ascii="Tahoma" w:hAnsi="Tahoma" w:cs="Tahoma"/>
          <w:snapToGrid w:val="0"/>
          <w:sz w:val="20"/>
          <w:szCs w:val="20"/>
        </w:rPr>
        <w:t>. In addition, the opportunity to create additional programming/inventory is encouraged. Any programming/broadcast of this nature should be approved by the University.</w:t>
      </w:r>
    </w:p>
    <w:p w:rsidR="00C12464" w:rsidRPr="004417B3" w:rsidRDefault="00C12464" w:rsidP="004417B3">
      <w:pPr>
        <w:widowControl w:val="0"/>
        <w:rPr>
          <w:rFonts w:ascii="Tahoma" w:hAnsi="Tahoma" w:cs="Tahoma"/>
          <w:snapToGrid w:val="0"/>
          <w:sz w:val="20"/>
          <w:szCs w:val="20"/>
        </w:rPr>
      </w:pPr>
    </w:p>
    <w:p w:rsidR="00C12464" w:rsidRPr="004417B3" w:rsidRDefault="00C12464" w:rsidP="004417B3">
      <w:pPr>
        <w:widowControl w:val="0"/>
        <w:tabs>
          <w:tab w:val="left" w:pos="720"/>
        </w:tabs>
        <w:rPr>
          <w:rFonts w:ascii="Tahoma" w:hAnsi="Tahoma" w:cs="Tahoma"/>
          <w:snapToGrid w:val="0"/>
          <w:sz w:val="20"/>
          <w:szCs w:val="20"/>
        </w:rPr>
      </w:pPr>
      <w:r w:rsidRPr="004417B3">
        <w:rPr>
          <w:rFonts w:ascii="Tahoma" w:hAnsi="Tahoma" w:cs="Tahoma"/>
          <w:snapToGrid w:val="0"/>
          <w:sz w:val="20"/>
          <w:szCs w:val="20"/>
        </w:rPr>
        <w:t>The program format of the game broadcast should include:</w:t>
      </w:r>
    </w:p>
    <w:p w:rsidR="00C12464" w:rsidRPr="004417B3" w:rsidRDefault="00C12464" w:rsidP="004417B3">
      <w:pPr>
        <w:widowControl w:val="0"/>
        <w:rPr>
          <w:rFonts w:ascii="Tahoma" w:hAnsi="Tahoma" w:cs="Tahoma"/>
          <w:snapToGrid w:val="0"/>
          <w:sz w:val="20"/>
          <w:szCs w:val="20"/>
        </w:rPr>
      </w:pPr>
    </w:p>
    <w:p w:rsidR="00C12464" w:rsidRPr="004417B3" w:rsidRDefault="00C12464" w:rsidP="004417B3">
      <w:pPr>
        <w:widowControl w:val="0"/>
        <w:tabs>
          <w:tab w:val="num" w:pos="1440"/>
        </w:tabs>
        <w:ind w:left="1440" w:hanging="720"/>
        <w:rPr>
          <w:rFonts w:ascii="Tahoma" w:hAnsi="Tahoma" w:cs="Tahoma"/>
          <w:snapToGrid w:val="0"/>
          <w:sz w:val="20"/>
          <w:szCs w:val="20"/>
        </w:rPr>
      </w:pPr>
      <w:r w:rsidRPr="004417B3">
        <w:rPr>
          <w:rFonts w:ascii="Tahoma" w:hAnsi="Tahoma" w:cs="Tahoma"/>
          <w:snapToGrid w:val="0"/>
          <w:sz w:val="20"/>
          <w:szCs w:val="20"/>
        </w:rPr>
        <w:t xml:space="preserve">Brief pre-game programming, starting line-ups and keys to the game; </w:t>
      </w:r>
    </w:p>
    <w:p w:rsidR="00C12464" w:rsidRPr="004417B3" w:rsidRDefault="00C12464" w:rsidP="004417B3">
      <w:pPr>
        <w:widowControl w:val="0"/>
        <w:tabs>
          <w:tab w:val="num" w:pos="1440"/>
        </w:tabs>
        <w:ind w:left="1440" w:hanging="720"/>
        <w:rPr>
          <w:rFonts w:ascii="Tahoma" w:hAnsi="Tahoma" w:cs="Tahoma"/>
          <w:snapToGrid w:val="0"/>
          <w:sz w:val="20"/>
          <w:szCs w:val="20"/>
        </w:rPr>
      </w:pPr>
      <w:r w:rsidRPr="004417B3">
        <w:rPr>
          <w:rFonts w:ascii="Tahoma" w:hAnsi="Tahoma" w:cs="Tahoma"/>
          <w:snapToGrid w:val="0"/>
          <w:sz w:val="20"/>
          <w:szCs w:val="20"/>
        </w:rPr>
        <w:t xml:space="preserve">Half-time coverage which includes a scoreboard show, a feature on a </w:t>
      </w:r>
      <w:r>
        <w:rPr>
          <w:rFonts w:ascii="Tahoma" w:hAnsi="Tahoma" w:cs="Tahoma"/>
          <w:snapToGrid w:val="0"/>
          <w:sz w:val="20"/>
          <w:szCs w:val="20"/>
        </w:rPr>
        <w:t>University</w:t>
      </w:r>
      <w:r w:rsidRPr="004417B3">
        <w:rPr>
          <w:rFonts w:ascii="Tahoma" w:hAnsi="Tahoma" w:cs="Tahoma"/>
          <w:snapToGrid w:val="0"/>
          <w:sz w:val="20"/>
          <w:szCs w:val="20"/>
        </w:rPr>
        <w:t xml:space="preserve"> player, coach or appropriate public </w:t>
      </w:r>
      <w:r>
        <w:rPr>
          <w:rFonts w:ascii="Tahoma" w:hAnsi="Tahoma" w:cs="Tahoma"/>
          <w:snapToGrid w:val="0"/>
          <w:sz w:val="20"/>
          <w:szCs w:val="20"/>
        </w:rPr>
        <w:t xml:space="preserve">relations </w:t>
      </w:r>
      <w:r w:rsidRPr="004417B3">
        <w:rPr>
          <w:rFonts w:ascii="Tahoma" w:hAnsi="Tahoma" w:cs="Tahoma"/>
          <w:snapToGrid w:val="0"/>
          <w:sz w:val="20"/>
          <w:szCs w:val="20"/>
        </w:rPr>
        <w:t xml:space="preserve">piece, and interviews with coaches from </w:t>
      </w:r>
      <w:r>
        <w:rPr>
          <w:rFonts w:ascii="Tahoma" w:hAnsi="Tahoma" w:cs="Tahoma"/>
          <w:snapToGrid w:val="0"/>
          <w:sz w:val="20"/>
          <w:szCs w:val="20"/>
        </w:rPr>
        <w:t>the University</w:t>
      </w:r>
      <w:r w:rsidRPr="004417B3">
        <w:rPr>
          <w:rFonts w:ascii="Tahoma" w:hAnsi="Tahoma" w:cs="Tahoma"/>
          <w:snapToGrid w:val="0"/>
          <w:sz w:val="20"/>
          <w:szCs w:val="20"/>
        </w:rPr>
        <w:t xml:space="preserve"> and the opposing team;</w:t>
      </w:r>
    </w:p>
    <w:p w:rsidR="00C12464" w:rsidRPr="004417B3" w:rsidRDefault="00C12464" w:rsidP="004417B3">
      <w:pPr>
        <w:widowControl w:val="0"/>
        <w:ind w:left="1440" w:hanging="720"/>
        <w:jc w:val="both"/>
        <w:rPr>
          <w:rFonts w:ascii="Tahoma" w:hAnsi="Tahoma" w:cs="Tahoma"/>
          <w:snapToGrid w:val="0"/>
          <w:sz w:val="20"/>
          <w:szCs w:val="20"/>
        </w:rPr>
      </w:pPr>
      <w:r w:rsidRPr="004417B3">
        <w:rPr>
          <w:rFonts w:ascii="Tahoma" w:hAnsi="Tahoma" w:cs="Tahoma"/>
          <w:snapToGrid w:val="0"/>
          <w:sz w:val="20"/>
          <w:szCs w:val="20"/>
        </w:rPr>
        <w:t>-</w:t>
      </w:r>
      <w:r w:rsidRPr="004417B3">
        <w:rPr>
          <w:rFonts w:ascii="Tahoma" w:hAnsi="Tahoma" w:cs="Tahoma"/>
          <w:snapToGrid w:val="0"/>
          <w:sz w:val="20"/>
          <w:szCs w:val="20"/>
        </w:rPr>
        <w:tab/>
        <w:t>Game features which will include highlights, statistics scoreboard updates, and player of the game.</w:t>
      </w:r>
    </w:p>
    <w:p w:rsidR="00C12464" w:rsidRPr="004417B3" w:rsidRDefault="00C12464" w:rsidP="004417B3">
      <w:pPr>
        <w:widowControl w:val="0"/>
        <w:rPr>
          <w:rFonts w:ascii="Tahoma" w:hAnsi="Tahoma" w:cs="Tahoma"/>
          <w:snapToGrid w:val="0"/>
          <w:sz w:val="20"/>
          <w:szCs w:val="20"/>
        </w:rPr>
      </w:pPr>
    </w:p>
    <w:p w:rsidR="00C12464" w:rsidRPr="004417B3" w:rsidRDefault="00C12464" w:rsidP="004417B3">
      <w:pPr>
        <w:widowControl w:val="0"/>
        <w:jc w:val="both"/>
        <w:rPr>
          <w:rFonts w:ascii="Tahoma" w:hAnsi="Tahoma" w:cs="Tahoma"/>
          <w:snapToGrid w:val="0"/>
          <w:sz w:val="20"/>
          <w:szCs w:val="20"/>
        </w:rPr>
      </w:pPr>
      <w:r w:rsidRPr="004417B3">
        <w:rPr>
          <w:rFonts w:ascii="Tahoma" w:hAnsi="Tahoma" w:cs="Tahoma"/>
          <w:snapToGrid w:val="0"/>
          <w:sz w:val="20"/>
          <w:szCs w:val="20"/>
        </w:rPr>
        <w:t>The broadcast personnel will include a play-by-play announcer and a color analyst. In addition, a studio host may be used to facilitate the scoreboard show or part of the pre-game show. No person will serve as a member of the broadcast crew without prior and continuing written approval of the University.</w:t>
      </w:r>
    </w:p>
    <w:p w:rsidR="00C12464" w:rsidRPr="004417B3" w:rsidRDefault="00C12464" w:rsidP="004417B3">
      <w:pPr>
        <w:widowControl w:val="0"/>
        <w:rPr>
          <w:rFonts w:ascii="Tahoma" w:hAnsi="Tahoma" w:cs="Tahoma"/>
          <w:snapToGrid w:val="0"/>
          <w:sz w:val="20"/>
          <w:szCs w:val="20"/>
        </w:rPr>
      </w:pPr>
    </w:p>
    <w:p w:rsidR="00C12464" w:rsidRPr="004417B3" w:rsidRDefault="00C12464" w:rsidP="004417B3">
      <w:pPr>
        <w:widowControl w:val="0"/>
        <w:jc w:val="both"/>
        <w:rPr>
          <w:rFonts w:ascii="Tahoma" w:hAnsi="Tahoma" w:cs="Tahoma"/>
          <w:snapToGrid w:val="0"/>
          <w:sz w:val="20"/>
          <w:szCs w:val="20"/>
        </w:rPr>
      </w:pPr>
      <w:r w:rsidRPr="004417B3">
        <w:rPr>
          <w:rFonts w:ascii="Tahoma" w:hAnsi="Tahoma" w:cs="Tahoma"/>
          <w:snapToGrid w:val="0"/>
          <w:sz w:val="20"/>
          <w:szCs w:val="20"/>
        </w:rPr>
        <w:t>The University</w:t>
      </w:r>
      <w:r>
        <w:rPr>
          <w:rFonts w:ascii="Tahoma" w:hAnsi="Tahoma" w:cs="Tahoma"/>
          <w:snapToGrid w:val="0"/>
          <w:sz w:val="20"/>
          <w:szCs w:val="20"/>
        </w:rPr>
        <w:t xml:space="preserve"> </w:t>
      </w:r>
      <w:r w:rsidRPr="004417B3">
        <w:rPr>
          <w:rFonts w:ascii="Tahoma" w:hAnsi="Tahoma" w:cs="Tahoma"/>
          <w:snapToGrid w:val="0"/>
          <w:sz w:val="20"/>
          <w:szCs w:val="20"/>
        </w:rPr>
        <w:t>will provide broadcast space to the Contractor at no additional charge. The University</w:t>
      </w:r>
      <w:r>
        <w:rPr>
          <w:rFonts w:ascii="Tahoma" w:hAnsi="Tahoma" w:cs="Tahoma"/>
          <w:snapToGrid w:val="0"/>
          <w:sz w:val="20"/>
          <w:szCs w:val="20"/>
        </w:rPr>
        <w:t xml:space="preserve"> </w:t>
      </w:r>
      <w:r w:rsidRPr="004417B3">
        <w:rPr>
          <w:rFonts w:ascii="Tahoma" w:hAnsi="Tahoma" w:cs="Tahoma"/>
          <w:snapToGrid w:val="0"/>
          <w:sz w:val="20"/>
          <w:szCs w:val="20"/>
        </w:rPr>
        <w:t>will publicize the television network by including programming information, affiliates list and other pertinent information in its regular schedule of press releases and university publications.</w:t>
      </w:r>
      <w:r>
        <w:rPr>
          <w:rFonts w:ascii="Tahoma" w:hAnsi="Tahoma" w:cs="Tahoma"/>
          <w:snapToGrid w:val="0"/>
          <w:sz w:val="20"/>
          <w:szCs w:val="20"/>
        </w:rPr>
        <w:t xml:space="preserve">  The University will provide away-game transportation to the broadcast personnel.</w:t>
      </w:r>
    </w:p>
    <w:p w:rsidR="00C12464" w:rsidRPr="004417B3" w:rsidRDefault="00C12464" w:rsidP="004417B3">
      <w:pPr>
        <w:widowControl w:val="0"/>
        <w:rPr>
          <w:rFonts w:ascii="Tahoma" w:hAnsi="Tahoma" w:cs="Tahoma"/>
          <w:snapToGrid w:val="0"/>
          <w:sz w:val="20"/>
          <w:szCs w:val="20"/>
        </w:rPr>
      </w:pPr>
    </w:p>
    <w:p w:rsidR="00C12464" w:rsidRPr="004417B3" w:rsidRDefault="00C12464" w:rsidP="004417B3">
      <w:pPr>
        <w:widowControl w:val="0"/>
        <w:jc w:val="both"/>
        <w:rPr>
          <w:rFonts w:ascii="Tahoma" w:hAnsi="Tahoma" w:cs="Tahoma"/>
          <w:snapToGrid w:val="0"/>
          <w:sz w:val="20"/>
          <w:szCs w:val="20"/>
        </w:rPr>
      </w:pPr>
      <w:r w:rsidRPr="004417B3">
        <w:rPr>
          <w:rFonts w:ascii="Tahoma" w:hAnsi="Tahoma" w:cs="Tahoma"/>
          <w:snapToGrid w:val="0"/>
          <w:sz w:val="20"/>
          <w:szCs w:val="20"/>
        </w:rPr>
        <w:t>PLEASE NOTE: University football and basketball is available for live local television origination as outlined in the Conference electronic media policy. It is possible that during the contract period that such could become unavailable for live local television broadcast. Given the aforementioned possibility, the Contractor and the University will agree to arrive at a mutually agreeable rights fee adjustment for games no longer available.</w:t>
      </w:r>
    </w:p>
    <w:p w:rsidR="00C12464" w:rsidRDefault="00C12464" w:rsidP="004417B3">
      <w:pPr>
        <w:widowControl w:val="0"/>
        <w:jc w:val="both"/>
        <w:rPr>
          <w:rFonts w:ascii="Tahoma" w:hAnsi="Tahoma" w:cs="Tahoma"/>
          <w:snapToGrid w:val="0"/>
          <w:sz w:val="20"/>
          <w:szCs w:val="20"/>
        </w:rPr>
      </w:pPr>
    </w:p>
    <w:p w:rsidR="00C12464" w:rsidRPr="004417B3" w:rsidRDefault="00C12464" w:rsidP="004417B3">
      <w:pPr>
        <w:widowControl w:val="0"/>
        <w:jc w:val="both"/>
        <w:rPr>
          <w:rFonts w:ascii="Tahoma" w:hAnsi="Tahoma" w:cs="Tahoma"/>
          <w:snapToGrid w:val="0"/>
          <w:sz w:val="20"/>
          <w:szCs w:val="20"/>
        </w:rPr>
      </w:pPr>
    </w:p>
    <w:p w:rsidR="00C12464" w:rsidRPr="00557F8F" w:rsidRDefault="00C12464" w:rsidP="004417B3">
      <w:pPr>
        <w:widowControl w:val="0"/>
        <w:jc w:val="both"/>
        <w:rPr>
          <w:rFonts w:ascii="Tahoma" w:hAnsi="Tahoma" w:cs="Tahoma"/>
          <w:b/>
          <w:bCs/>
          <w:snapToGrid w:val="0"/>
          <w:sz w:val="20"/>
          <w:szCs w:val="20"/>
        </w:rPr>
      </w:pPr>
      <w:r w:rsidRPr="00557F8F">
        <w:rPr>
          <w:rFonts w:ascii="Tahoma" w:hAnsi="Tahoma" w:cs="Tahoma"/>
          <w:b/>
          <w:bCs/>
          <w:snapToGrid w:val="0"/>
          <w:sz w:val="20"/>
          <w:szCs w:val="20"/>
        </w:rPr>
        <w:t xml:space="preserve">Coaches' Television Shows </w:t>
      </w:r>
    </w:p>
    <w:p w:rsidR="00C12464" w:rsidRDefault="00C12464" w:rsidP="004417B3">
      <w:pPr>
        <w:widowControl w:val="0"/>
        <w:jc w:val="both"/>
        <w:rPr>
          <w:rFonts w:ascii="Tahoma" w:hAnsi="Tahoma" w:cs="Tahoma"/>
          <w:snapToGrid w:val="0"/>
          <w:sz w:val="20"/>
          <w:szCs w:val="20"/>
        </w:rPr>
      </w:pPr>
    </w:p>
    <w:p w:rsidR="00C12464" w:rsidRPr="004417B3" w:rsidRDefault="00C12464" w:rsidP="004417B3">
      <w:pPr>
        <w:widowControl w:val="0"/>
        <w:jc w:val="both"/>
        <w:rPr>
          <w:rFonts w:ascii="Tahoma" w:hAnsi="Tahoma" w:cs="Tahoma"/>
          <w:snapToGrid w:val="0"/>
          <w:sz w:val="20"/>
          <w:szCs w:val="20"/>
        </w:rPr>
      </w:pPr>
      <w:r w:rsidRPr="004417B3">
        <w:rPr>
          <w:rFonts w:ascii="Tahoma" w:hAnsi="Tahoma" w:cs="Tahoma"/>
          <w:snapToGrid w:val="0"/>
          <w:sz w:val="20"/>
          <w:szCs w:val="20"/>
        </w:rPr>
        <w:t>The University owns the right to broadcast television programs featuring the head football coach and head basketball coach, highlights of recent games and stories of interest to fans. The purpose of the television shows is to provide local and regional coverage of University athletic events, to promote University athletics, and to realize sponsorship revenue.</w:t>
      </w:r>
    </w:p>
    <w:p w:rsidR="00C12464" w:rsidRDefault="00C12464" w:rsidP="00557F8F">
      <w:pPr>
        <w:widowControl w:val="0"/>
        <w:jc w:val="both"/>
        <w:rPr>
          <w:rFonts w:ascii="Tahoma" w:hAnsi="Tahoma" w:cs="Tahoma"/>
          <w:snapToGrid w:val="0"/>
          <w:sz w:val="20"/>
          <w:szCs w:val="20"/>
        </w:rPr>
      </w:pPr>
    </w:p>
    <w:p w:rsidR="00C12464" w:rsidRPr="004417B3" w:rsidRDefault="00C12464" w:rsidP="00557F8F">
      <w:pPr>
        <w:widowControl w:val="0"/>
        <w:jc w:val="both"/>
        <w:rPr>
          <w:rFonts w:ascii="Tahoma" w:hAnsi="Tahoma" w:cs="Tahoma"/>
          <w:snapToGrid w:val="0"/>
          <w:sz w:val="20"/>
          <w:szCs w:val="20"/>
        </w:rPr>
      </w:pPr>
      <w:r w:rsidRPr="004417B3">
        <w:rPr>
          <w:rFonts w:ascii="Tahoma" w:hAnsi="Tahoma" w:cs="Tahoma"/>
          <w:snapToGrid w:val="0"/>
          <w:sz w:val="20"/>
          <w:szCs w:val="20"/>
        </w:rPr>
        <w:t xml:space="preserve">The Contractor shall produce and distribute the shows in accordance with the terms specified </w:t>
      </w:r>
      <w:r w:rsidRPr="004417B3">
        <w:rPr>
          <w:rFonts w:ascii="Tahoma" w:hAnsi="Tahoma" w:cs="Tahoma"/>
          <w:snapToGrid w:val="0"/>
          <w:sz w:val="20"/>
          <w:szCs w:val="20"/>
        </w:rPr>
        <w:lastRenderedPageBreak/>
        <w:t>herein and may not be excused from doing so by paying its rights fee. The Contractor shall pay all costs associated with the telecasts. The Contractor shall provide:</w:t>
      </w:r>
    </w:p>
    <w:p w:rsidR="00C12464" w:rsidRPr="004417B3" w:rsidRDefault="00C12464" w:rsidP="004417B3">
      <w:pPr>
        <w:widowControl w:val="0"/>
        <w:rPr>
          <w:rFonts w:ascii="Tahoma" w:hAnsi="Tahoma" w:cs="Tahoma"/>
          <w:snapToGrid w:val="0"/>
          <w:sz w:val="20"/>
          <w:szCs w:val="20"/>
        </w:rPr>
      </w:pPr>
    </w:p>
    <w:p w:rsidR="00C12464" w:rsidRDefault="00C12464" w:rsidP="004417B3">
      <w:pPr>
        <w:widowControl w:val="0"/>
        <w:ind w:firstLine="720"/>
        <w:rPr>
          <w:rFonts w:ascii="Tahoma" w:hAnsi="Tahoma" w:cs="Tahoma"/>
          <w:snapToGrid w:val="0"/>
          <w:sz w:val="20"/>
          <w:szCs w:val="20"/>
        </w:rPr>
      </w:pPr>
    </w:p>
    <w:p w:rsidR="00C12464" w:rsidRDefault="00C12464" w:rsidP="004417B3">
      <w:pPr>
        <w:widowControl w:val="0"/>
        <w:ind w:firstLine="720"/>
        <w:rPr>
          <w:rFonts w:ascii="Tahoma" w:hAnsi="Tahoma" w:cs="Tahoma"/>
          <w:snapToGrid w:val="0"/>
          <w:sz w:val="20"/>
          <w:szCs w:val="20"/>
        </w:rPr>
      </w:pPr>
      <w:r w:rsidRPr="004417B3">
        <w:rPr>
          <w:rFonts w:ascii="Tahoma" w:hAnsi="Tahoma" w:cs="Tahoma"/>
          <w:snapToGrid w:val="0"/>
          <w:sz w:val="20"/>
          <w:szCs w:val="20"/>
        </w:rPr>
        <w:t>-</w:t>
      </w:r>
      <w:r w:rsidRPr="004417B3">
        <w:rPr>
          <w:rFonts w:ascii="Tahoma" w:hAnsi="Tahoma" w:cs="Tahoma"/>
          <w:snapToGrid w:val="0"/>
          <w:sz w:val="20"/>
          <w:szCs w:val="20"/>
        </w:rPr>
        <w:tab/>
        <w:t>Network clearance of affiliate relations;</w:t>
      </w:r>
    </w:p>
    <w:p w:rsidR="00C12464" w:rsidRDefault="00C12464" w:rsidP="00557F8F">
      <w:pPr>
        <w:widowControl w:val="0"/>
        <w:ind w:left="1440" w:hanging="720"/>
        <w:rPr>
          <w:rFonts w:ascii="Tahoma" w:hAnsi="Tahoma" w:cs="Tahoma"/>
          <w:snapToGrid w:val="0"/>
          <w:sz w:val="20"/>
          <w:szCs w:val="20"/>
        </w:rPr>
      </w:pPr>
      <w:r>
        <w:rPr>
          <w:rFonts w:ascii="Tahoma" w:hAnsi="Tahoma" w:cs="Tahoma"/>
          <w:snapToGrid w:val="0"/>
          <w:sz w:val="20"/>
          <w:szCs w:val="20"/>
        </w:rPr>
        <w:t>-</w:t>
      </w:r>
      <w:r>
        <w:rPr>
          <w:rFonts w:ascii="Tahoma" w:hAnsi="Tahoma" w:cs="Tahoma"/>
          <w:snapToGrid w:val="0"/>
          <w:sz w:val="20"/>
          <w:szCs w:val="20"/>
        </w:rPr>
        <w:tab/>
        <w:t>All state-of-the-art equipment needed to produce and distribute the programming;</w:t>
      </w:r>
    </w:p>
    <w:p w:rsidR="00C12464" w:rsidRPr="004417B3" w:rsidRDefault="00C12464" w:rsidP="004417B3">
      <w:pPr>
        <w:widowControl w:val="0"/>
        <w:ind w:firstLine="720"/>
        <w:rPr>
          <w:rFonts w:ascii="Tahoma" w:hAnsi="Tahoma" w:cs="Tahoma"/>
          <w:snapToGrid w:val="0"/>
          <w:sz w:val="20"/>
          <w:szCs w:val="20"/>
        </w:rPr>
      </w:pPr>
      <w:r>
        <w:rPr>
          <w:rFonts w:ascii="Tahoma" w:hAnsi="Tahoma" w:cs="Tahoma"/>
          <w:snapToGrid w:val="0"/>
          <w:sz w:val="20"/>
          <w:szCs w:val="20"/>
        </w:rPr>
        <w:t>-</w:t>
      </w:r>
      <w:r>
        <w:rPr>
          <w:rFonts w:ascii="Tahoma" w:hAnsi="Tahoma" w:cs="Tahoma"/>
          <w:snapToGrid w:val="0"/>
          <w:sz w:val="20"/>
          <w:szCs w:val="20"/>
        </w:rPr>
        <w:tab/>
        <w:t>All staffing require to produce and distribute quality game transmission;</w:t>
      </w:r>
      <w:r>
        <w:rPr>
          <w:rFonts w:ascii="Tahoma" w:hAnsi="Tahoma" w:cs="Tahoma"/>
          <w:snapToGrid w:val="0"/>
          <w:sz w:val="20"/>
          <w:szCs w:val="20"/>
        </w:rPr>
        <w:tab/>
      </w:r>
    </w:p>
    <w:p w:rsidR="00C12464" w:rsidRPr="004417B3" w:rsidRDefault="00C12464" w:rsidP="004417B3">
      <w:pPr>
        <w:widowControl w:val="0"/>
        <w:ind w:firstLine="720"/>
        <w:jc w:val="both"/>
        <w:rPr>
          <w:rFonts w:ascii="Tahoma" w:hAnsi="Tahoma" w:cs="Tahoma"/>
          <w:snapToGrid w:val="0"/>
          <w:sz w:val="20"/>
          <w:szCs w:val="20"/>
        </w:rPr>
      </w:pPr>
      <w:r w:rsidRPr="004417B3">
        <w:rPr>
          <w:rFonts w:ascii="Tahoma" w:hAnsi="Tahoma" w:cs="Tahoma"/>
          <w:snapToGrid w:val="0"/>
          <w:sz w:val="20"/>
          <w:szCs w:val="20"/>
        </w:rPr>
        <w:t>-</w:t>
      </w:r>
      <w:r w:rsidRPr="004417B3">
        <w:rPr>
          <w:rFonts w:ascii="Tahoma" w:hAnsi="Tahoma" w:cs="Tahoma"/>
          <w:snapToGrid w:val="0"/>
          <w:sz w:val="20"/>
          <w:szCs w:val="20"/>
        </w:rPr>
        <w:tab/>
        <w:t xml:space="preserve">A broadcast crew mutually agreed upon by the Contractor and </w:t>
      </w:r>
      <w:r>
        <w:rPr>
          <w:rFonts w:ascii="Tahoma" w:hAnsi="Tahoma" w:cs="Tahoma"/>
          <w:snapToGrid w:val="0"/>
          <w:sz w:val="20"/>
          <w:szCs w:val="20"/>
        </w:rPr>
        <w:t xml:space="preserve">the </w:t>
      </w:r>
      <w:r w:rsidRPr="004417B3">
        <w:rPr>
          <w:rFonts w:ascii="Tahoma" w:hAnsi="Tahoma" w:cs="Tahoma"/>
          <w:snapToGrid w:val="0"/>
          <w:sz w:val="20"/>
          <w:szCs w:val="20"/>
        </w:rPr>
        <w:t>University;</w:t>
      </w:r>
    </w:p>
    <w:p w:rsidR="00C12464" w:rsidRPr="004417B3" w:rsidRDefault="00C12464" w:rsidP="004417B3">
      <w:pPr>
        <w:widowControl w:val="0"/>
        <w:ind w:left="1440" w:hanging="720"/>
        <w:jc w:val="both"/>
        <w:rPr>
          <w:rFonts w:ascii="Tahoma" w:hAnsi="Tahoma" w:cs="Tahoma"/>
          <w:snapToGrid w:val="0"/>
          <w:sz w:val="20"/>
          <w:szCs w:val="20"/>
        </w:rPr>
      </w:pPr>
      <w:r w:rsidRPr="004417B3">
        <w:rPr>
          <w:rFonts w:ascii="Tahoma" w:hAnsi="Tahoma" w:cs="Tahoma"/>
          <w:snapToGrid w:val="0"/>
          <w:sz w:val="20"/>
          <w:szCs w:val="20"/>
        </w:rPr>
        <w:t>-</w:t>
      </w:r>
      <w:r w:rsidRPr="004417B3">
        <w:rPr>
          <w:rFonts w:ascii="Tahoma" w:hAnsi="Tahoma" w:cs="Tahoma"/>
          <w:snapToGrid w:val="0"/>
          <w:sz w:val="20"/>
          <w:szCs w:val="20"/>
        </w:rPr>
        <w:tab/>
        <w:t xml:space="preserve">Compensation for all personnel, production, </w:t>
      </w:r>
      <w:r>
        <w:rPr>
          <w:rFonts w:ascii="Tahoma" w:hAnsi="Tahoma" w:cs="Tahoma"/>
          <w:snapToGrid w:val="0"/>
          <w:sz w:val="20"/>
          <w:szCs w:val="20"/>
        </w:rPr>
        <w:t xml:space="preserve">and </w:t>
      </w:r>
      <w:r w:rsidRPr="004417B3">
        <w:rPr>
          <w:rFonts w:ascii="Tahoma" w:hAnsi="Tahoma" w:cs="Tahoma"/>
          <w:snapToGrid w:val="0"/>
          <w:sz w:val="20"/>
          <w:szCs w:val="20"/>
        </w:rPr>
        <w:t>network clearances</w:t>
      </w:r>
      <w:r>
        <w:rPr>
          <w:rFonts w:ascii="Tahoma" w:hAnsi="Tahoma" w:cs="Tahoma"/>
          <w:snapToGrid w:val="0"/>
          <w:sz w:val="20"/>
          <w:szCs w:val="20"/>
        </w:rPr>
        <w:t>; and</w:t>
      </w:r>
    </w:p>
    <w:p w:rsidR="00C12464" w:rsidRDefault="00C12464" w:rsidP="004417B3">
      <w:pPr>
        <w:widowControl w:val="0"/>
        <w:ind w:left="1440" w:hanging="720"/>
        <w:rPr>
          <w:rFonts w:ascii="Tahoma" w:hAnsi="Tahoma" w:cs="Tahoma"/>
          <w:snapToGrid w:val="0"/>
          <w:sz w:val="20"/>
          <w:szCs w:val="20"/>
        </w:rPr>
      </w:pPr>
      <w:r w:rsidRPr="004417B3">
        <w:rPr>
          <w:rFonts w:ascii="Tahoma" w:hAnsi="Tahoma" w:cs="Tahoma"/>
          <w:snapToGrid w:val="0"/>
          <w:sz w:val="20"/>
          <w:szCs w:val="20"/>
        </w:rPr>
        <w:t>-</w:t>
      </w:r>
      <w:r w:rsidRPr="004417B3">
        <w:rPr>
          <w:rFonts w:ascii="Tahoma" w:hAnsi="Tahoma" w:cs="Tahoma"/>
          <w:snapToGrid w:val="0"/>
          <w:sz w:val="20"/>
          <w:szCs w:val="20"/>
        </w:rPr>
        <w:tab/>
        <w:t xml:space="preserve">Sponsorship sales and collection of sponsorship receipts; </w:t>
      </w:r>
    </w:p>
    <w:p w:rsidR="00C12464" w:rsidRPr="004417B3" w:rsidRDefault="00C12464" w:rsidP="004417B3">
      <w:pPr>
        <w:widowControl w:val="0"/>
        <w:ind w:left="1440" w:hanging="720"/>
        <w:rPr>
          <w:rFonts w:ascii="Tahoma" w:hAnsi="Tahoma" w:cs="Tahoma"/>
          <w:snapToGrid w:val="0"/>
          <w:sz w:val="20"/>
          <w:szCs w:val="20"/>
        </w:rPr>
      </w:pPr>
      <w:r>
        <w:rPr>
          <w:rFonts w:ascii="Tahoma" w:hAnsi="Tahoma" w:cs="Tahoma"/>
          <w:snapToGrid w:val="0"/>
          <w:sz w:val="20"/>
          <w:szCs w:val="20"/>
        </w:rPr>
        <w:t>-</w:t>
      </w:r>
      <w:r>
        <w:rPr>
          <w:rFonts w:ascii="Tahoma" w:hAnsi="Tahoma" w:cs="Tahoma"/>
          <w:snapToGrid w:val="0"/>
          <w:sz w:val="20"/>
          <w:szCs w:val="20"/>
        </w:rPr>
        <w:tab/>
        <w:t>A</w:t>
      </w:r>
      <w:r w:rsidRPr="004417B3">
        <w:rPr>
          <w:rFonts w:ascii="Tahoma" w:hAnsi="Tahoma" w:cs="Tahoma"/>
          <w:snapToGrid w:val="0"/>
          <w:sz w:val="20"/>
          <w:szCs w:val="20"/>
        </w:rPr>
        <w:t>dditional features as needed.</w:t>
      </w:r>
    </w:p>
    <w:p w:rsidR="00C12464" w:rsidRPr="004417B3" w:rsidRDefault="00C12464" w:rsidP="004417B3">
      <w:pPr>
        <w:widowControl w:val="0"/>
        <w:rPr>
          <w:rFonts w:ascii="Tahoma" w:hAnsi="Tahoma" w:cs="Tahoma"/>
          <w:snapToGrid w:val="0"/>
          <w:sz w:val="20"/>
          <w:szCs w:val="20"/>
        </w:rPr>
      </w:pPr>
    </w:p>
    <w:p w:rsidR="00C12464" w:rsidRPr="004417B3" w:rsidRDefault="00C12464" w:rsidP="004417B3">
      <w:pPr>
        <w:widowControl w:val="0"/>
        <w:jc w:val="both"/>
        <w:rPr>
          <w:rFonts w:ascii="Tahoma" w:hAnsi="Tahoma" w:cs="Tahoma"/>
          <w:snapToGrid w:val="0"/>
          <w:sz w:val="20"/>
          <w:szCs w:val="20"/>
        </w:rPr>
      </w:pPr>
      <w:r w:rsidRPr="004417B3">
        <w:rPr>
          <w:rFonts w:ascii="Tahoma" w:hAnsi="Tahoma" w:cs="Tahoma"/>
          <w:snapToGrid w:val="0"/>
          <w:sz w:val="20"/>
          <w:szCs w:val="20"/>
        </w:rPr>
        <w:t xml:space="preserve">The Contractor should maintain a distribution system and </w:t>
      </w:r>
      <w:r>
        <w:rPr>
          <w:rFonts w:ascii="Tahoma" w:hAnsi="Tahoma" w:cs="Tahoma"/>
          <w:snapToGrid w:val="0"/>
          <w:sz w:val="20"/>
          <w:szCs w:val="20"/>
        </w:rPr>
        <w:t>n</w:t>
      </w:r>
      <w:r w:rsidRPr="004417B3">
        <w:rPr>
          <w:rFonts w:ascii="Tahoma" w:hAnsi="Tahoma" w:cs="Tahoma"/>
          <w:snapToGrid w:val="0"/>
          <w:sz w:val="20"/>
          <w:szCs w:val="20"/>
        </w:rPr>
        <w:t xml:space="preserve">etwork and show growth in future years. The Contractor must maintain coverage throughout the state with emphasis on the </w:t>
      </w:r>
      <w:r>
        <w:rPr>
          <w:rFonts w:ascii="Tahoma" w:hAnsi="Tahoma" w:cs="Tahoma"/>
          <w:snapToGrid w:val="0"/>
          <w:sz w:val="20"/>
          <w:szCs w:val="20"/>
        </w:rPr>
        <w:t xml:space="preserve">top fifteen (15) state of Texas </w:t>
      </w:r>
      <w:r w:rsidRPr="004417B3">
        <w:rPr>
          <w:rFonts w:ascii="Tahoma" w:hAnsi="Tahoma" w:cs="Tahoma"/>
          <w:snapToGrid w:val="0"/>
          <w:sz w:val="20"/>
          <w:szCs w:val="20"/>
        </w:rPr>
        <w:t>markets. The Contractor is required to produce, market and distribute a minimum</w:t>
      </w:r>
      <w:r w:rsidRPr="004417B3">
        <w:rPr>
          <w:rFonts w:ascii="Tahoma" w:hAnsi="Tahoma" w:cs="Tahoma"/>
          <w:snapToGrid w:val="0"/>
          <w:position w:val="6"/>
          <w:sz w:val="20"/>
          <w:szCs w:val="20"/>
        </w:rPr>
        <w:t xml:space="preserve"> </w:t>
      </w:r>
      <w:r w:rsidRPr="004417B3">
        <w:rPr>
          <w:rFonts w:ascii="Tahoma" w:hAnsi="Tahoma" w:cs="Tahoma"/>
          <w:snapToGrid w:val="0"/>
          <w:sz w:val="20"/>
          <w:szCs w:val="20"/>
        </w:rPr>
        <w:t>of 12 regular-season football shows and 12 basketball shows. Production and distribution of post-season shows is encouraged as long as transmission is beneficial for all parties and prior approval is granted by the University.</w:t>
      </w:r>
    </w:p>
    <w:p w:rsidR="00C12464" w:rsidRPr="004417B3" w:rsidRDefault="00C12464" w:rsidP="004417B3">
      <w:pPr>
        <w:widowControl w:val="0"/>
        <w:rPr>
          <w:rFonts w:ascii="Tahoma" w:hAnsi="Tahoma" w:cs="Tahoma"/>
          <w:snapToGrid w:val="0"/>
          <w:sz w:val="20"/>
          <w:szCs w:val="20"/>
        </w:rPr>
      </w:pPr>
    </w:p>
    <w:p w:rsidR="00C12464" w:rsidRPr="004417B3" w:rsidRDefault="00C12464" w:rsidP="004417B3">
      <w:pPr>
        <w:widowControl w:val="0"/>
        <w:jc w:val="both"/>
        <w:rPr>
          <w:rFonts w:ascii="Tahoma" w:hAnsi="Tahoma" w:cs="Tahoma"/>
          <w:snapToGrid w:val="0"/>
          <w:sz w:val="20"/>
          <w:szCs w:val="20"/>
        </w:rPr>
      </w:pPr>
      <w:r w:rsidRPr="004417B3">
        <w:rPr>
          <w:rFonts w:ascii="Tahoma" w:hAnsi="Tahoma" w:cs="Tahoma"/>
          <w:snapToGrid w:val="0"/>
          <w:sz w:val="20"/>
          <w:szCs w:val="20"/>
        </w:rPr>
        <w:t>The broadcast personnel for the coach's show will include a host and possibly a feature reporter. No person will serve as a member of the broadcast crew without prior and continuing written approval of the University Intercollegiate Athletic Department.</w:t>
      </w:r>
    </w:p>
    <w:p w:rsidR="00C12464" w:rsidRPr="004417B3" w:rsidRDefault="00C12464" w:rsidP="004417B3">
      <w:pPr>
        <w:widowControl w:val="0"/>
        <w:rPr>
          <w:rFonts w:ascii="Tahoma" w:hAnsi="Tahoma" w:cs="Tahoma"/>
          <w:snapToGrid w:val="0"/>
          <w:sz w:val="20"/>
          <w:szCs w:val="20"/>
        </w:rPr>
      </w:pPr>
    </w:p>
    <w:p w:rsidR="00C12464" w:rsidRPr="004417B3" w:rsidRDefault="00C12464" w:rsidP="004417B3">
      <w:pPr>
        <w:widowControl w:val="0"/>
        <w:jc w:val="both"/>
        <w:rPr>
          <w:rFonts w:ascii="Tahoma" w:hAnsi="Tahoma" w:cs="Tahoma"/>
          <w:snapToGrid w:val="0"/>
          <w:sz w:val="20"/>
          <w:szCs w:val="20"/>
        </w:rPr>
      </w:pPr>
      <w:r w:rsidRPr="004417B3">
        <w:rPr>
          <w:rFonts w:ascii="Tahoma" w:hAnsi="Tahoma" w:cs="Tahoma"/>
          <w:snapToGrid w:val="0"/>
          <w:sz w:val="20"/>
          <w:szCs w:val="20"/>
        </w:rPr>
        <w:t>The University will publicize the coaches' shows by including programming information, affiliates list, and other pertinent information in its regular schedule of press releases and University publications.</w:t>
      </w:r>
    </w:p>
    <w:p w:rsidR="00C12464" w:rsidRPr="004417B3" w:rsidRDefault="00C12464" w:rsidP="004417B3">
      <w:pPr>
        <w:widowControl w:val="0"/>
        <w:rPr>
          <w:rFonts w:ascii="Tahoma" w:hAnsi="Tahoma" w:cs="Tahoma"/>
          <w:snapToGrid w:val="0"/>
          <w:sz w:val="20"/>
          <w:szCs w:val="20"/>
        </w:rPr>
      </w:pPr>
    </w:p>
    <w:p w:rsidR="00C12464" w:rsidRPr="004417B3" w:rsidRDefault="00C12464" w:rsidP="004417B3">
      <w:pPr>
        <w:widowControl w:val="0"/>
        <w:rPr>
          <w:rFonts w:ascii="Tahoma" w:hAnsi="Tahoma" w:cs="Tahoma"/>
          <w:snapToGrid w:val="0"/>
          <w:sz w:val="20"/>
          <w:szCs w:val="20"/>
        </w:rPr>
      </w:pPr>
      <w:r w:rsidRPr="004417B3">
        <w:rPr>
          <w:rFonts w:ascii="Tahoma" w:hAnsi="Tahoma" w:cs="Tahoma"/>
          <w:snapToGrid w:val="0"/>
          <w:sz w:val="20"/>
          <w:szCs w:val="20"/>
        </w:rPr>
        <w:t>a.     One (1) original and two (2) copies of each production shall be provided. The University retains its copyright to the video/films of these events.</w:t>
      </w:r>
    </w:p>
    <w:p w:rsidR="00C12464" w:rsidRPr="004417B3" w:rsidRDefault="00C12464" w:rsidP="004417B3">
      <w:pPr>
        <w:widowControl w:val="0"/>
        <w:rPr>
          <w:rFonts w:ascii="Tahoma" w:hAnsi="Tahoma" w:cs="Tahoma"/>
          <w:snapToGrid w:val="0"/>
          <w:sz w:val="20"/>
          <w:szCs w:val="20"/>
        </w:rPr>
      </w:pPr>
    </w:p>
    <w:p w:rsidR="00C12464" w:rsidRPr="004417B3" w:rsidRDefault="00C12464" w:rsidP="004417B3">
      <w:pPr>
        <w:widowControl w:val="0"/>
        <w:rPr>
          <w:rFonts w:ascii="Tahoma" w:hAnsi="Tahoma" w:cs="Tahoma"/>
          <w:snapToGrid w:val="0"/>
          <w:sz w:val="20"/>
          <w:szCs w:val="20"/>
        </w:rPr>
      </w:pPr>
      <w:r w:rsidRPr="004417B3">
        <w:rPr>
          <w:rFonts w:ascii="Tahoma" w:hAnsi="Tahoma" w:cs="Tahoma"/>
          <w:snapToGrid w:val="0"/>
          <w:sz w:val="20"/>
          <w:szCs w:val="20"/>
        </w:rPr>
        <w:t>b.     It is understood that final selection and approval of the video/film producer and sponsor(s) shall be within the discretion of the University.</w:t>
      </w:r>
    </w:p>
    <w:p w:rsidR="00C12464" w:rsidRPr="004417B3" w:rsidRDefault="00C12464" w:rsidP="004417B3">
      <w:pPr>
        <w:widowControl w:val="0"/>
        <w:rPr>
          <w:rFonts w:ascii="Tahoma" w:hAnsi="Tahoma" w:cs="Tahoma"/>
          <w:snapToGrid w:val="0"/>
          <w:sz w:val="20"/>
          <w:szCs w:val="20"/>
        </w:rPr>
      </w:pPr>
    </w:p>
    <w:p w:rsidR="00C12464" w:rsidRPr="004417B3" w:rsidRDefault="00C12464" w:rsidP="004417B3">
      <w:pPr>
        <w:widowControl w:val="0"/>
        <w:jc w:val="both"/>
        <w:rPr>
          <w:rFonts w:ascii="Tahoma" w:hAnsi="Tahoma" w:cs="Tahoma"/>
          <w:snapToGrid w:val="0"/>
          <w:sz w:val="20"/>
          <w:szCs w:val="20"/>
        </w:rPr>
      </w:pPr>
      <w:r w:rsidRPr="004417B3">
        <w:rPr>
          <w:rFonts w:ascii="Tahoma" w:hAnsi="Tahoma" w:cs="Tahoma"/>
          <w:snapToGrid w:val="0"/>
          <w:sz w:val="20"/>
          <w:szCs w:val="20"/>
        </w:rPr>
        <w:t xml:space="preserve">c. The video will be produced on broadcast quality video tape with sound. Each video will </w:t>
      </w:r>
      <w:r>
        <w:rPr>
          <w:rFonts w:ascii="Tahoma" w:hAnsi="Tahoma" w:cs="Tahoma"/>
          <w:snapToGrid w:val="0"/>
          <w:sz w:val="20"/>
          <w:szCs w:val="20"/>
        </w:rPr>
        <w:t>contain</w:t>
      </w:r>
      <w:r w:rsidRPr="004417B3">
        <w:rPr>
          <w:rFonts w:ascii="Tahoma" w:hAnsi="Tahoma" w:cs="Tahoma"/>
          <w:snapToGrid w:val="0"/>
          <w:sz w:val="20"/>
          <w:szCs w:val="20"/>
        </w:rPr>
        <w:t xml:space="preserve"> 20 to 24 minute</w:t>
      </w:r>
      <w:r>
        <w:rPr>
          <w:rFonts w:ascii="Tahoma" w:hAnsi="Tahoma" w:cs="Tahoma"/>
          <w:snapToGrid w:val="0"/>
          <w:sz w:val="20"/>
          <w:szCs w:val="20"/>
        </w:rPr>
        <w:t>s of h</w:t>
      </w:r>
      <w:r w:rsidRPr="004417B3">
        <w:rPr>
          <w:rFonts w:ascii="Tahoma" w:hAnsi="Tahoma" w:cs="Tahoma"/>
          <w:snapToGrid w:val="0"/>
          <w:sz w:val="20"/>
          <w:szCs w:val="20"/>
        </w:rPr>
        <w:t>ighlight</w:t>
      </w:r>
      <w:r>
        <w:rPr>
          <w:rFonts w:ascii="Tahoma" w:hAnsi="Tahoma" w:cs="Tahoma"/>
          <w:snapToGrid w:val="0"/>
          <w:sz w:val="20"/>
          <w:szCs w:val="20"/>
        </w:rPr>
        <w:t>s</w:t>
      </w:r>
      <w:r w:rsidRPr="004417B3">
        <w:rPr>
          <w:rFonts w:ascii="Tahoma" w:hAnsi="Tahoma" w:cs="Tahoma"/>
          <w:snapToGrid w:val="0"/>
          <w:sz w:val="20"/>
          <w:szCs w:val="20"/>
        </w:rPr>
        <w:t xml:space="preserve"> primarily designed for recruiting purposes. The composition of the productions will be based on the photography of University football games, plus a </w:t>
      </w:r>
      <w:r>
        <w:rPr>
          <w:rFonts w:ascii="Tahoma" w:hAnsi="Tahoma" w:cs="Tahoma"/>
          <w:snapToGrid w:val="0"/>
          <w:sz w:val="20"/>
          <w:szCs w:val="20"/>
        </w:rPr>
        <w:t>b</w:t>
      </w:r>
      <w:r w:rsidRPr="004417B3">
        <w:rPr>
          <w:rFonts w:ascii="Tahoma" w:hAnsi="Tahoma" w:cs="Tahoma"/>
          <w:snapToGrid w:val="0"/>
          <w:sz w:val="20"/>
          <w:szCs w:val="20"/>
        </w:rPr>
        <w:t xml:space="preserve">owl game </w:t>
      </w:r>
      <w:r>
        <w:rPr>
          <w:rFonts w:ascii="Tahoma" w:hAnsi="Tahoma" w:cs="Tahoma"/>
          <w:snapToGrid w:val="0"/>
          <w:sz w:val="20"/>
          <w:szCs w:val="20"/>
        </w:rPr>
        <w:t>(</w:t>
      </w:r>
      <w:r w:rsidRPr="004417B3">
        <w:rPr>
          <w:rFonts w:ascii="Tahoma" w:hAnsi="Tahoma" w:cs="Tahoma"/>
          <w:snapToGrid w:val="0"/>
          <w:sz w:val="20"/>
          <w:szCs w:val="20"/>
        </w:rPr>
        <w:t>if a</w:t>
      </w:r>
      <w:r>
        <w:rPr>
          <w:rFonts w:ascii="Tahoma" w:hAnsi="Tahoma" w:cs="Tahoma"/>
          <w:snapToGrid w:val="0"/>
          <w:sz w:val="20"/>
          <w:szCs w:val="20"/>
        </w:rPr>
        <w:t>pplicable)</w:t>
      </w:r>
      <w:r w:rsidRPr="004417B3">
        <w:rPr>
          <w:rFonts w:ascii="Tahoma" w:hAnsi="Tahoma" w:cs="Tahoma"/>
          <w:snapToGrid w:val="0"/>
          <w:sz w:val="20"/>
          <w:szCs w:val="20"/>
        </w:rPr>
        <w:t>, and University regular season basketball games plus all post-sea</w:t>
      </w:r>
      <w:r>
        <w:rPr>
          <w:rFonts w:ascii="Tahoma" w:hAnsi="Tahoma" w:cs="Tahoma"/>
          <w:snapToGrid w:val="0"/>
          <w:sz w:val="20"/>
          <w:szCs w:val="20"/>
        </w:rPr>
        <w:t xml:space="preserve">son basketball games. All video </w:t>
      </w:r>
      <w:r w:rsidRPr="004417B3">
        <w:rPr>
          <w:rFonts w:ascii="Tahoma" w:hAnsi="Tahoma" w:cs="Tahoma"/>
          <w:snapToGrid w:val="0"/>
          <w:sz w:val="20"/>
          <w:szCs w:val="20"/>
        </w:rPr>
        <w:t>tape must be broadcast quality.</w:t>
      </w:r>
    </w:p>
    <w:p w:rsidR="00C12464" w:rsidRPr="004417B3" w:rsidRDefault="00C12464" w:rsidP="004417B3">
      <w:pPr>
        <w:widowControl w:val="0"/>
        <w:rPr>
          <w:rFonts w:ascii="Tahoma" w:hAnsi="Tahoma" w:cs="Tahoma"/>
          <w:snapToGrid w:val="0"/>
          <w:sz w:val="20"/>
          <w:szCs w:val="20"/>
        </w:rPr>
      </w:pPr>
    </w:p>
    <w:p w:rsidR="00C12464" w:rsidRPr="004417B3" w:rsidRDefault="00C12464" w:rsidP="004417B3">
      <w:pPr>
        <w:widowControl w:val="0"/>
        <w:jc w:val="both"/>
        <w:rPr>
          <w:rFonts w:ascii="Tahoma" w:hAnsi="Tahoma" w:cs="Tahoma"/>
          <w:snapToGrid w:val="0"/>
          <w:sz w:val="20"/>
          <w:szCs w:val="20"/>
        </w:rPr>
      </w:pPr>
      <w:r w:rsidRPr="004417B3">
        <w:rPr>
          <w:rFonts w:ascii="Tahoma" w:hAnsi="Tahoma" w:cs="Tahoma"/>
          <w:snapToGrid w:val="0"/>
          <w:sz w:val="20"/>
          <w:szCs w:val="20"/>
        </w:rPr>
        <w:t>d. The Contractor will provide all necessary personnel, including editors, cameramen and other production personnel, all music sound equipment, including original recording, effect track, music track, mixing and recording to optical track.</w:t>
      </w:r>
    </w:p>
    <w:p w:rsidR="00C12464" w:rsidRPr="004417B3" w:rsidRDefault="00C12464" w:rsidP="004417B3">
      <w:pPr>
        <w:widowControl w:val="0"/>
        <w:rPr>
          <w:rFonts w:ascii="Tahoma" w:hAnsi="Tahoma" w:cs="Tahoma"/>
          <w:snapToGrid w:val="0"/>
          <w:sz w:val="20"/>
          <w:szCs w:val="20"/>
        </w:rPr>
      </w:pPr>
    </w:p>
    <w:p w:rsidR="00C12464" w:rsidRPr="004417B3" w:rsidRDefault="00C12464" w:rsidP="004417B3">
      <w:pPr>
        <w:widowControl w:val="0"/>
        <w:jc w:val="both"/>
        <w:rPr>
          <w:rFonts w:ascii="Tahoma" w:hAnsi="Tahoma" w:cs="Tahoma"/>
          <w:snapToGrid w:val="0"/>
          <w:sz w:val="20"/>
          <w:szCs w:val="20"/>
        </w:rPr>
      </w:pPr>
      <w:r w:rsidRPr="004417B3">
        <w:rPr>
          <w:rFonts w:ascii="Tahoma" w:hAnsi="Tahoma" w:cs="Tahoma"/>
          <w:snapToGrid w:val="0"/>
          <w:sz w:val="20"/>
          <w:szCs w:val="20"/>
        </w:rPr>
        <w:t>e. Each 20</w:t>
      </w:r>
      <w:r>
        <w:rPr>
          <w:rFonts w:ascii="Tahoma" w:hAnsi="Tahoma" w:cs="Tahoma"/>
          <w:snapToGrid w:val="0"/>
          <w:sz w:val="20"/>
          <w:szCs w:val="20"/>
        </w:rPr>
        <w:t>-to-</w:t>
      </w:r>
      <w:r w:rsidRPr="004417B3">
        <w:rPr>
          <w:rFonts w:ascii="Tahoma" w:hAnsi="Tahoma" w:cs="Tahoma"/>
          <w:snapToGrid w:val="0"/>
          <w:sz w:val="20"/>
          <w:szCs w:val="20"/>
        </w:rPr>
        <w:t xml:space="preserve">24 minute production will be edited from the video/film photographed by </w:t>
      </w:r>
      <w:r>
        <w:rPr>
          <w:rFonts w:ascii="Tahoma" w:hAnsi="Tahoma" w:cs="Tahoma"/>
          <w:snapToGrid w:val="0"/>
          <w:sz w:val="20"/>
          <w:szCs w:val="20"/>
        </w:rPr>
        <w:t>the video/film producer obtained</w:t>
      </w:r>
      <w:r w:rsidRPr="004417B3">
        <w:rPr>
          <w:rFonts w:ascii="Tahoma" w:hAnsi="Tahoma" w:cs="Tahoma"/>
          <w:snapToGrid w:val="0"/>
          <w:sz w:val="20"/>
          <w:szCs w:val="20"/>
        </w:rPr>
        <w:t xml:space="preserve"> and will include narration by a </w:t>
      </w:r>
      <w:r>
        <w:rPr>
          <w:rFonts w:ascii="Tahoma" w:hAnsi="Tahoma" w:cs="Tahoma"/>
          <w:snapToGrid w:val="0"/>
          <w:sz w:val="20"/>
          <w:szCs w:val="20"/>
        </w:rPr>
        <w:t>narrator to be mutually agreed upon</w:t>
      </w:r>
      <w:r w:rsidRPr="004417B3">
        <w:rPr>
          <w:rFonts w:ascii="Tahoma" w:hAnsi="Tahoma" w:cs="Tahoma"/>
          <w:snapToGrid w:val="0"/>
          <w:sz w:val="20"/>
          <w:szCs w:val="20"/>
        </w:rPr>
        <w:t xml:space="preserve">, </w:t>
      </w:r>
      <w:r>
        <w:rPr>
          <w:rFonts w:ascii="Tahoma" w:hAnsi="Tahoma" w:cs="Tahoma"/>
          <w:snapToGrid w:val="0"/>
          <w:sz w:val="20"/>
          <w:szCs w:val="20"/>
        </w:rPr>
        <w:t xml:space="preserve">and will be </w:t>
      </w:r>
      <w:r w:rsidRPr="004417B3">
        <w:rPr>
          <w:rFonts w:ascii="Tahoma" w:hAnsi="Tahoma" w:cs="Tahoma"/>
          <w:snapToGrid w:val="0"/>
          <w:sz w:val="20"/>
          <w:szCs w:val="20"/>
        </w:rPr>
        <w:t>complete with music.</w:t>
      </w:r>
    </w:p>
    <w:p w:rsidR="00C12464" w:rsidRDefault="00C12464" w:rsidP="004417B3">
      <w:pPr>
        <w:widowControl w:val="0"/>
        <w:jc w:val="both"/>
        <w:rPr>
          <w:snapToGrid w:val="0"/>
        </w:rPr>
      </w:pPr>
    </w:p>
    <w:p w:rsidR="00C12464" w:rsidRDefault="00C12464" w:rsidP="004417B3">
      <w:pPr>
        <w:widowControl w:val="0"/>
        <w:jc w:val="both"/>
        <w:rPr>
          <w:snapToGrid w:val="0"/>
        </w:rPr>
      </w:pPr>
    </w:p>
    <w:p w:rsidR="00C12464" w:rsidRPr="00EB656F" w:rsidRDefault="00C12464" w:rsidP="00830992">
      <w:pPr>
        <w:rPr>
          <w:rFonts w:ascii="Tahoma" w:hAnsi="Tahoma" w:cs="Tahoma"/>
          <w:b/>
          <w:bCs/>
          <w:sz w:val="20"/>
          <w:szCs w:val="20"/>
        </w:rPr>
      </w:pPr>
      <w:r>
        <w:rPr>
          <w:rFonts w:ascii="Tahoma" w:hAnsi="Tahoma" w:cs="Tahoma"/>
          <w:b/>
          <w:bCs/>
          <w:sz w:val="20"/>
          <w:szCs w:val="20"/>
        </w:rPr>
        <w:t xml:space="preserve">9.  </w:t>
      </w:r>
      <w:r w:rsidRPr="00EB656F">
        <w:rPr>
          <w:rFonts w:ascii="Tahoma" w:hAnsi="Tahoma" w:cs="Tahoma"/>
          <w:b/>
          <w:bCs/>
          <w:sz w:val="20"/>
          <w:szCs w:val="20"/>
        </w:rPr>
        <w:t>Official Athletic Website Advertising</w:t>
      </w:r>
    </w:p>
    <w:p w:rsidR="00C12464" w:rsidRPr="00EB656F" w:rsidRDefault="00C12464" w:rsidP="00163E7F">
      <w:pPr>
        <w:rPr>
          <w:rFonts w:ascii="Tahoma" w:hAnsi="Tahoma" w:cs="Tahoma"/>
          <w:sz w:val="20"/>
          <w:szCs w:val="20"/>
        </w:rPr>
      </w:pPr>
    </w:p>
    <w:p w:rsidR="00C12464" w:rsidRPr="001E4561" w:rsidRDefault="00C12464" w:rsidP="00163E7F">
      <w:pPr>
        <w:rPr>
          <w:rFonts w:ascii="Tahoma" w:hAnsi="Tahoma" w:cs="Tahoma"/>
          <w:sz w:val="20"/>
          <w:szCs w:val="20"/>
        </w:rPr>
      </w:pPr>
      <w:r w:rsidRPr="00EB656F">
        <w:rPr>
          <w:rFonts w:ascii="Tahoma" w:hAnsi="Tahoma" w:cs="Tahoma"/>
          <w:sz w:val="20"/>
          <w:szCs w:val="20"/>
        </w:rPr>
        <w:t xml:space="preserve">Athletic website advertising is defined as the right to sell advertising opportunities on the University’s official commercial athletic website: </w:t>
      </w:r>
      <w:r>
        <w:rPr>
          <w:rFonts w:ascii="Tahoma" w:hAnsi="Tahoma" w:cs="Tahoma"/>
          <w:sz w:val="20"/>
          <w:szCs w:val="20"/>
          <w:u w:val="single"/>
        </w:rPr>
        <w:t xml:space="preserve">www.texastech.com </w:t>
      </w:r>
      <w:r>
        <w:rPr>
          <w:rFonts w:ascii="Tahoma" w:hAnsi="Tahoma" w:cs="Tahoma"/>
          <w:sz w:val="20"/>
          <w:szCs w:val="20"/>
        </w:rPr>
        <w:t>.</w:t>
      </w:r>
    </w:p>
    <w:p w:rsidR="00C12464" w:rsidRDefault="00C12464" w:rsidP="00163E7F">
      <w:pPr>
        <w:rPr>
          <w:rFonts w:ascii="Tahoma" w:hAnsi="Tahoma" w:cs="Tahoma"/>
          <w:sz w:val="20"/>
          <w:szCs w:val="20"/>
        </w:rPr>
      </w:pPr>
    </w:p>
    <w:p w:rsidR="00C12464" w:rsidRPr="00EB656F" w:rsidRDefault="00C12464" w:rsidP="00163E7F">
      <w:pPr>
        <w:rPr>
          <w:rFonts w:ascii="Tahoma" w:hAnsi="Tahoma" w:cs="Tahoma"/>
          <w:sz w:val="20"/>
          <w:szCs w:val="20"/>
        </w:rPr>
      </w:pPr>
      <w:r>
        <w:rPr>
          <w:rFonts w:ascii="Tahoma" w:hAnsi="Tahoma" w:cs="Tahoma"/>
          <w:sz w:val="20"/>
          <w:szCs w:val="20"/>
        </w:rPr>
        <w:lastRenderedPageBreak/>
        <w:t xml:space="preserve">The University </w:t>
      </w:r>
      <w:r w:rsidRPr="00EB656F">
        <w:rPr>
          <w:rFonts w:ascii="Tahoma" w:hAnsi="Tahoma" w:cs="Tahoma"/>
          <w:sz w:val="20"/>
          <w:szCs w:val="20"/>
        </w:rPr>
        <w:t xml:space="preserve">reserves the right to contract with any third party for the development of the official athletic website, currently </w:t>
      </w:r>
      <w:r>
        <w:rPr>
          <w:rFonts w:ascii="Tahoma" w:hAnsi="Tahoma" w:cs="Tahoma"/>
          <w:sz w:val="20"/>
          <w:szCs w:val="20"/>
        </w:rPr>
        <w:t xml:space="preserve">CSTV, and </w:t>
      </w:r>
      <w:r w:rsidRPr="00EB656F">
        <w:rPr>
          <w:rFonts w:ascii="Tahoma" w:hAnsi="Tahoma" w:cs="Tahoma"/>
          <w:sz w:val="20"/>
          <w:szCs w:val="20"/>
        </w:rPr>
        <w:t>will protect the advertising rights portion of the selected contractor.</w:t>
      </w:r>
    </w:p>
    <w:p w:rsidR="00C12464" w:rsidRPr="00EB656F" w:rsidRDefault="00C12464" w:rsidP="00163E7F">
      <w:pPr>
        <w:rPr>
          <w:rFonts w:ascii="Tahoma" w:hAnsi="Tahoma" w:cs="Tahoma"/>
          <w:sz w:val="20"/>
          <w:szCs w:val="20"/>
        </w:rPr>
      </w:pPr>
    </w:p>
    <w:p w:rsidR="00C12464" w:rsidRPr="00EB656F" w:rsidRDefault="00C12464" w:rsidP="00163E7F">
      <w:pPr>
        <w:rPr>
          <w:rFonts w:ascii="Tahoma" w:hAnsi="Tahoma" w:cs="Tahoma"/>
          <w:sz w:val="20"/>
          <w:szCs w:val="20"/>
        </w:rPr>
      </w:pPr>
      <w:r w:rsidRPr="00EB656F">
        <w:rPr>
          <w:rFonts w:ascii="Tahoma" w:hAnsi="Tahoma" w:cs="Tahoma"/>
          <w:sz w:val="20"/>
          <w:szCs w:val="20"/>
        </w:rPr>
        <w:t>The U</w:t>
      </w:r>
      <w:r>
        <w:rPr>
          <w:rFonts w:ascii="Tahoma" w:hAnsi="Tahoma" w:cs="Tahoma"/>
          <w:sz w:val="20"/>
          <w:szCs w:val="20"/>
        </w:rPr>
        <w:t xml:space="preserve">niversity </w:t>
      </w:r>
      <w:r w:rsidRPr="00EB656F">
        <w:rPr>
          <w:rFonts w:ascii="Tahoma" w:hAnsi="Tahoma" w:cs="Tahoma"/>
          <w:sz w:val="20"/>
          <w:szCs w:val="20"/>
        </w:rPr>
        <w:t>has an existing relationship with C</w:t>
      </w:r>
      <w:r>
        <w:rPr>
          <w:rFonts w:ascii="Tahoma" w:hAnsi="Tahoma" w:cs="Tahoma"/>
          <w:sz w:val="20"/>
          <w:szCs w:val="20"/>
        </w:rPr>
        <w:t>STV</w:t>
      </w:r>
      <w:r w:rsidRPr="00EB656F">
        <w:rPr>
          <w:rFonts w:ascii="Tahoma" w:hAnsi="Tahoma" w:cs="Tahoma"/>
          <w:sz w:val="20"/>
          <w:szCs w:val="20"/>
        </w:rPr>
        <w:t xml:space="preserve"> (CS</w:t>
      </w:r>
      <w:r>
        <w:rPr>
          <w:rFonts w:ascii="Tahoma" w:hAnsi="Tahoma" w:cs="Tahoma"/>
          <w:sz w:val="20"/>
          <w:szCs w:val="20"/>
        </w:rPr>
        <w:t>TV</w:t>
      </w:r>
      <w:r w:rsidRPr="00EB656F">
        <w:rPr>
          <w:rFonts w:ascii="Tahoma" w:hAnsi="Tahoma" w:cs="Tahoma"/>
          <w:sz w:val="20"/>
          <w:szCs w:val="20"/>
        </w:rPr>
        <w:t xml:space="preserve">) as the official website provider.  CSO is contracted to receive 10% of all advertising revenue generated by the </w:t>
      </w:r>
      <w:r>
        <w:rPr>
          <w:rFonts w:ascii="Tahoma" w:hAnsi="Tahoma" w:cs="Tahoma"/>
          <w:sz w:val="20"/>
          <w:szCs w:val="20"/>
        </w:rPr>
        <w:t>University</w:t>
      </w:r>
      <w:r w:rsidRPr="00EB656F">
        <w:rPr>
          <w:rFonts w:ascii="Tahoma" w:hAnsi="Tahoma" w:cs="Tahoma"/>
          <w:sz w:val="20"/>
          <w:szCs w:val="20"/>
        </w:rPr>
        <w:t>.  CS</w:t>
      </w:r>
      <w:r>
        <w:rPr>
          <w:rFonts w:ascii="Tahoma" w:hAnsi="Tahoma" w:cs="Tahoma"/>
          <w:sz w:val="20"/>
          <w:szCs w:val="20"/>
        </w:rPr>
        <w:t>TV</w:t>
      </w:r>
      <w:r w:rsidRPr="00EB656F">
        <w:rPr>
          <w:rFonts w:ascii="Tahoma" w:hAnsi="Tahoma" w:cs="Tahoma"/>
          <w:sz w:val="20"/>
          <w:szCs w:val="20"/>
        </w:rPr>
        <w:t xml:space="preserve"> maintains </w:t>
      </w:r>
      <w:r>
        <w:rPr>
          <w:rFonts w:ascii="Tahoma" w:hAnsi="Tahoma" w:cs="Tahoma"/>
          <w:sz w:val="20"/>
          <w:szCs w:val="20"/>
        </w:rPr>
        <w:t>8</w:t>
      </w:r>
      <w:r w:rsidRPr="00EB656F">
        <w:rPr>
          <w:rFonts w:ascii="Tahoma" w:hAnsi="Tahoma" w:cs="Tahoma"/>
          <w:sz w:val="20"/>
          <w:szCs w:val="20"/>
        </w:rPr>
        <w:t xml:space="preserve">0% of all advertising revenue generated through its efforts.  </w:t>
      </w:r>
      <w:r>
        <w:rPr>
          <w:rFonts w:ascii="Tahoma" w:hAnsi="Tahoma" w:cs="Tahoma"/>
          <w:sz w:val="20"/>
          <w:szCs w:val="20"/>
        </w:rPr>
        <w:t>The University</w:t>
      </w:r>
      <w:r w:rsidRPr="00EB656F">
        <w:rPr>
          <w:rFonts w:ascii="Tahoma" w:hAnsi="Tahoma" w:cs="Tahoma"/>
          <w:sz w:val="20"/>
          <w:szCs w:val="20"/>
        </w:rPr>
        <w:t xml:space="preserve"> maintains complete right of refusal for all advertisers on the official athletic site and will use its best efforts to maximize revenue potential for a successful Contractor. </w:t>
      </w:r>
    </w:p>
    <w:p w:rsidR="00C12464" w:rsidRPr="00EB656F" w:rsidRDefault="00C12464" w:rsidP="00163E7F">
      <w:pPr>
        <w:rPr>
          <w:rFonts w:ascii="Tahoma" w:hAnsi="Tahoma" w:cs="Tahoma"/>
          <w:sz w:val="20"/>
          <w:szCs w:val="20"/>
        </w:rPr>
      </w:pPr>
    </w:p>
    <w:p w:rsidR="00C12464" w:rsidRPr="00EB656F" w:rsidRDefault="00C12464" w:rsidP="00163E7F">
      <w:pPr>
        <w:rPr>
          <w:rFonts w:ascii="Tahoma" w:hAnsi="Tahoma" w:cs="Tahoma"/>
          <w:sz w:val="20"/>
          <w:szCs w:val="20"/>
        </w:rPr>
      </w:pPr>
      <w:r w:rsidRPr="00EB656F">
        <w:rPr>
          <w:rFonts w:ascii="Tahoma" w:hAnsi="Tahoma" w:cs="Tahoma"/>
          <w:sz w:val="20"/>
          <w:szCs w:val="20"/>
        </w:rPr>
        <w:t>The Contractor shall have the right to sell sponsorships on the U</w:t>
      </w:r>
      <w:r>
        <w:rPr>
          <w:rFonts w:ascii="Tahoma" w:hAnsi="Tahoma" w:cs="Tahoma"/>
          <w:sz w:val="20"/>
          <w:szCs w:val="20"/>
        </w:rPr>
        <w:t>niversity’</w:t>
      </w:r>
      <w:r w:rsidRPr="00EB656F">
        <w:rPr>
          <w:rFonts w:ascii="Tahoma" w:hAnsi="Tahoma" w:cs="Tahoma"/>
          <w:sz w:val="20"/>
          <w:szCs w:val="20"/>
        </w:rPr>
        <w:t>s official commercial athletic website in the form of company logos and messages, and direct internet access (links) to other websites owned by cooperative vendors and sponsors.  The Contractor shall not partner with any other online store, either on the official website or via any other form of advertising which will compete with the U</w:t>
      </w:r>
      <w:r>
        <w:rPr>
          <w:rFonts w:ascii="Tahoma" w:hAnsi="Tahoma" w:cs="Tahoma"/>
          <w:sz w:val="20"/>
          <w:szCs w:val="20"/>
        </w:rPr>
        <w:t>niversity</w:t>
      </w:r>
      <w:r w:rsidRPr="00EB656F">
        <w:rPr>
          <w:rFonts w:ascii="Tahoma" w:hAnsi="Tahoma" w:cs="Tahoma"/>
          <w:sz w:val="20"/>
          <w:szCs w:val="20"/>
        </w:rPr>
        <w:t xml:space="preserve">’s official on-line provider. </w:t>
      </w:r>
    </w:p>
    <w:p w:rsidR="00C12464" w:rsidRPr="00EB656F" w:rsidRDefault="00C12464" w:rsidP="00163E7F">
      <w:pPr>
        <w:rPr>
          <w:rFonts w:ascii="Tahoma" w:hAnsi="Tahoma" w:cs="Tahoma"/>
          <w:sz w:val="20"/>
          <w:szCs w:val="20"/>
        </w:rPr>
      </w:pPr>
    </w:p>
    <w:p w:rsidR="00C12464" w:rsidRPr="00EB656F" w:rsidRDefault="00C12464" w:rsidP="00163E7F">
      <w:pPr>
        <w:rPr>
          <w:rFonts w:ascii="Tahoma" w:hAnsi="Tahoma" w:cs="Tahoma"/>
          <w:sz w:val="20"/>
          <w:szCs w:val="20"/>
        </w:rPr>
      </w:pPr>
    </w:p>
    <w:p w:rsidR="00C12464" w:rsidRPr="00EB656F" w:rsidRDefault="00C12464" w:rsidP="005F3A82">
      <w:pPr>
        <w:rPr>
          <w:rFonts w:ascii="Tahoma" w:hAnsi="Tahoma" w:cs="Tahoma"/>
          <w:b/>
          <w:bCs/>
          <w:sz w:val="20"/>
          <w:szCs w:val="20"/>
        </w:rPr>
      </w:pPr>
      <w:r>
        <w:rPr>
          <w:rFonts w:ascii="Tahoma" w:hAnsi="Tahoma" w:cs="Tahoma"/>
          <w:b/>
          <w:bCs/>
          <w:sz w:val="20"/>
          <w:szCs w:val="20"/>
        </w:rPr>
        <w:t xml:space="preserve">10.  </w:t>
      </w:r>
      <w:r w:rsidRPr="00EB656F">
        <w:rPr>
          <w:rFonts w:ascii="Tahoma" w:hAnsi="Tahoma" w:cs="Tahoma"/>
          <w:b/>
          <w:bCs/>
          <w:sz w:val="20"/>
          <w:szCs w:val="20"/>
        </w:rPr>
        <w:t xml:space="preserve">Miscellaneous Inventory </w:t>
      </w:r>
    </w:p>
    <w:p w:rsidR="00C12464" w:rsidRPr="00EB656F" w:rsidRDefault="00C12464" w:rsidP="00163E7F">
      <w:pPr>
        <w:rPr>
          <w:rFonts w:ascii="Tahoma" w:hAnsi="Tahoma" w:cs="Tahoma"/>
          <w:sz w:val="20"/>
          <w:szCs w:val="20"/>
        </w:rPr>
      </w:pPr>
    </w:p>
    <w:p w:rsidR="00C12464" w:rsidRPr="00EB656F" w:rsidRDefault="00C12464" w:rsidP="00163E7F">
      <w:pPr>
        <w:rPr>
          <w:rFonts w:ascii="Tahoma" w:hAnsi="Tahoma" w:cs="Tahoma"/>
          <w:sz w:val="20"/>
          <w:szCs w:val="20"/>
        </w:rPr>
      </w:pPr>
      <w:r w:rsidRPr="00EB656F">
        <w:rPr>
          <w:rFonts w:ascii="Tahoma" w:hAnsi="Tahoma" w:cs="Tahoma"/>
          <w:sz w:val="20"/>
          <w:szCs w:val="20"/>
        </w:rPr>
        <w:t xml:space="preserve">The University reserves the rights to approve or disapprove on any and all new Inventory as it relates to </w:t>
      </w:r>
      <w:r>
        <w:rPr>
          <w:rFonts w:ascii="Tahoma" w:hAnsi="Tahoma" w:cs="Tahoma"/>
          <w:sz w:val="20"/>
          <w:szCs w:val="20"/>
        </w:rPr>
        <w:t>the University</w:t>
      </w:r>
      <w:r w:rsidRPr="00EB656F">
        <w:rPr>
          <w:rFonts w:ascii="Tahoma" w:hAnsi="Tahoma" w:cs="Tahoma"/>
          <w:sz w:val="20"/>
          <w:szCs w:val="20"/>
        </w:rPr>
        <w:t xml:space="preserve"> and this RFP.  The University shall work closely with the Contractor to create new and energetic Inventory on an annual basis. </w:t>
      </w:r>
    </w:p>
    <w:p w:rsidR="00C12464" w:rsidRPr="00EB656F" w:rsidRDefault="00C12464" w:rsidP="00163E7F">
      <w:pPr>
        <w:rPr>
          <w:rFonts w:ascii="Tahoma" w:hAnsi="Tahoma" w:cs="Tahoma"/>
          <w:sz w:val="20"/>
          <w:szCs w:val="20"/>
        </w:rPr>
      </w:pPr>
    </w:p>
    <w:p w:rsidR="00C12464" w:rsidRPr="00EB656F" w:rsidRDefault="00C12464" w:rsidP="00163E7F">
      <w:pPr>
        <w:rPr>
          <w:rFonts w:ascii="Tahoma" w:hAnsi="Tahoma" w:cs="Tahoma"/>
          <w:sz w:val="20"/>
          <w:szCs w:val="20"/>
          <w:u w:val="single"/>
        </w:rPr>
      </w:pPr>
      <w:r w:rsidRPr="00EB656F">
        <w:rPr>
          <w:rFonts w:ascii="Tahoma" w:hAnsi="Tahoma" w:cs="Tahoma"/>
          <w:sz w:val="20"/>
          <w:szCs w:val="20"/>
          <w:u w:val="single"/>
        </w:rPr>
        <w:t>U</w:t>
      </w:r>
      <w:r>
        <w:rPr>
          <w:rFonts w:ascii="Tahoma" w:hAnsi="Tahoma" w:cs="Tahoma"/>
          <w:sz w:val="20"/>
          <w:szCs w:val="20"/>
          <w:u w:val="single"/>
        </w:rPr>
        <w:t xml:space="preserve">niversity </w:t>
      </w:r>
      <w:r w:rsidRPr="00EB656F">
        <w:rPr>
          <w:rFonts w:ascii="Tahoma" w:hAnsi="Tahoma" w:cs="Tahoma"/>
          <w:sz w:val="20"/>
          <w:szCs w:val="20"/>
          <w:u w:val="single"/>
        </w:rPr>
        <w:t>Marks and Logos</w:t>
      </w:r>
    </w:p>
    <w:p w:rsidR="00C12464" w:rsidRDefault="00C12464" w:rsidP="00163E7F">
      <w:pPr>
        <w:rPr>
          <w:rFonts w:ascii="Tahoma" w:hAnsi="Tahoma" w:cs="Tahoma"/>
          <w:sz w:val="20"/>
          <w:szCs w:val="20"/>
        </w:rPr>
      </w:pPr>
      <w:r w:rsidRPr="00EB656F">
        <w:rPr>
          <w:rFonts w:ascii="Tahoma" w:hAnsi="Tahoma" w:cs="Tahoma"/>
          <w:sz w:val="20"/>
          <w:szCs w:val="20"/>
        </w:rPr>
        <w:t>The Contractor may use the name, logo, and other approved insignia in connection with the services and duties outlined in the RFP except for sale and resale of any merchandise.  Any and all uses of the University’s trademarks, including name and any logo(s) must be approved in advance by the U</w:t>
      </w:r>
      <w:r>
        <w:rPr>
          <w:rFonts w:ascii="Tahoma" w:hAnsi="Tahoma" w:cs="Tahoma"/>
          <w:sz w:val="20"/>
          <w:szCs w:val="20"/>
        </w:rPr>
        <w:t>niversity.</w:t>
      </w:r>
    </w:p>
    <w:p w:rsidR="00C12464" w:rsidRPr="00EB656F" w:rsidRDefault="00C12464" w:rsidP="00163E7F">
      <w:pPr>
        <w:rPr>
          <w:rFonts w:ascii="Tahoma" w:hAnsi="Tahoma" w:cs="Tahoma"/>
          <w:sz w:val="20"/>
          <w:szCs w:val="20"/>
        </w:rPr>
      </w:pPr>
    </w:p>
    <w:p w:rsidR="00C12464" w:rsidRPr="00EB656F" w:rsidRDefault="00C12464" w:rsidP="00163E7F">
      <w:pPr>
        <w:rPr>
          <w:rFonts w:ascii="Tahoma" w:hAnsi="Tahoma" w:cs="Tahoma"/>
          <w:sz w:val="20"/>
          <w:szCs w:val="20"/>
          <w:u w:val="single"/>
        </w:rPr>
      </w:pPr>
      <w:r w:rsidRPr="00EB656F">
        <w:rPr>
          <w:rFonts w:ascii="Tahoma" w:hAnsi="Tahoma" w:cs="Tahoma"/>
          <w:sz w:val="20"/>
          <w:szCs w:val="20"/>
          <w:u w:val="single"/>
        </w:rPr>
        <w:t>Post Season Highlight DVD’s</w:t>
      </w:r>
    </w:p>
    <w:p w:rsidR="00C12464" w:rsidRPr="00EB656F" w:rsidRDefault="00C12464" w:rsidP="00163E7F">
      <w:pPr>
        <w:rPr>
          <w:rFonts w:ascii="Tahoma" w:hAnsi="Tahoma" w:cs="Tahoma"/>
          <w:sz w:val="20"/>
          <w:szCs w:val="20"/>
        </w:rPr>
      </w:pPr>
      <w:r w:rsidRPr="00EB656F">
        <w:rPr>
          <w:rFonts w:ascii="Tahoma" w:hAnsi="Tahoma" w:cs="Tahoma"/>
          <w:sz w:val="20"/>
          <w:szCs w:val="20"/>
        </w:rPr>
        <w:t xml:space="preserve">The Contractor </w:t>
      </w:r>
      <w:r>
        <w:rPr>
          <w:rFonts w:ascii="Tahoma" w:hAnsi="Tahoma" w:cs="Tahoma"/>
          <w:sz w:val="20"/>
          <w:szCs w:val="20"/>
        </w:rPr>
        <w:t>may</w:t>
      </w:r>
      <w:r w:rsidRPr="00EB656F">
        <w:rPr>
          <w:rFonts w:ascii="Tahoma" w:hAnsi="Tahoma" w:cs="Tahoma"/>
          <w:sz w:val="20"/>
          <w:szCs w:val="20"/>
        </w:rPr>
        <w:t xml:space="preserve"> produce a season-ending highlight video/DVD for mutually agreed sports for sale for the general public.  Contractor shall assume all costs associated with the production and sale of said video/DVD.  Sale of the video/DVD shall begin immediately after the conclusion of the bowl game with delivery expected within six to eight weeks after the game.  For other sports, </w:t>
      </w:r>
      <w:r>
        <w:rPr>
          <w:rFonts w:ascii="Tahoma" w:hAnsi="Tahoma" w:cs="Tahoma"/>
          <w:sz w:val="20"/>
          <w:szCs w:val="20"/>
        </w:rPr>
        <w:t>the University</w:t>
      </w:r>
      <w:r w:rsidRPr="00EB656F">
        <w:rPr>
          <w:rFonts w:ascii="Tahoma" w:hAnsi="Tahoma" w:cs="Tahoma"/>
          <w:sz w:val="20"/>
          <w:szCs w:val="20"/>
        </w:rPr>
        <w:t xml:space="preserve"> and the Contractor shall jointly determine which season is worthy of a post-season video for sale.</w:t>
      </w:r>
    </w:p>
    <w:p w:rsidR="00C12464" w:rsidRPr="00EB656F" w:rsidRDefault="00C12464" w:rsidP="00163E7F">
      <w:pPr>
        <w:rPr>
          <w:rFonts w:ascii="Tahoma" w:hAnsi="Tahoma" w:cs="Tahoma"/>
          <w:sz w:val="20"/>
          <w:szCs w:val="20"/>
        </w:rPr>
      </w:pPr>
    </w:p>
    <w:p w:rsidR="00C12464" w:rsidRPr="00EB656F" w:rsidRDefault="00C12464" w:rsidP="00163E7F">
      <w:pPr>
        <w:rPr>
          <w:rFonts w:ascii="Tahoma" w:hAnsi="Tahoma" w:cs="Tahoma"/>
          <w:sz w:val="20"/>
          <w:szCs w:val="20"/>
        </w:rPr>
      </w:pPr>
    </w:p>
    <w:p w:rsidR="00C12464" w:rsidRPr="00EB656F" w:rsidRDefault="00C12464" w:rsidP="005F3A82">
      <w:pPr>
        <w:rPr>
          <w:rFonts w:ascii="Tahoma" w:hAnsi="Tahoma" w:cs="Tahoma"/>
          <w:b/>
          <w:bCs/>
          <w:sz w:val="20"/>
          <w:szCs w:val="20"/>
        </w:rPr>
      </w:pPr>
      <w:r>
        <w:rPr>
          <w:rFonts w:ascii="Tahoma" w:hAnsi="Tahoma" w:cs="Tahoma"/>
          <w:b/>
          <w:bCs/>
          <w:sz w:val="20"/>
          <w:szCs w:val="20"/>
        </w:rPr>
        <w:t xml:space="preserve">11.  </w:t>
      </w:r>
      <w:r w:rsidRPr="00EB656F">
        <w:rPr>
          <w:rFonts w:ascii="Tahoma" w:hAnsi="Tahoma" w:cs="Tahoma"/>
          <w:b/>
          <w:bCs/>
          <w:sz w:val="20"/>
          <w:szCs w:val="20"/>
        </w:rPr>
        <w:t>Current existing partnerships</w:t>
      </w:r>
    </w:p>
    <w:p w:rsidR="00C12464" w:rsidRPr="00EB656F" w:rsidRDefault="00C12464" w:rsidP="00163E7F">
      <w:pPr>
        <w:rPr>
          <w:rFonts w:ascii="Tahoma" w:hAnsi="Tahoma" w:cs="Tahoma"/>
          <w:sz w:val="20"/>
          <w:szCs w:val="20"/>
        </w:rPr>
      </w:pPr>
    </w:p>
    <w:p w:rsidR="00C12464" w:rsidRPr="00EB656F" w:rsidRDefault="00C12464" w:rsidP="00163E7F">
      <w:pPr>
        <w:rPr>
          <w:rFonts w:ascii="Tahoma" w:hAnsi="Tahoma" w:cs="Tahoma"/>
          <w:sz w:val="20"/>
          <w:szCs w:val="20"/>
        </w:rPr>
      </w:pPr>
      <w:bookmarkStart w:id="2" w:name="OLE_LINK3"/>
      <w:bookmarkStart w:id="3" w:name="OLE_LINK4"/>
      <w:r w:rsidRPr="00EB656F">
        <w:rPr>
          <w:rFonts w:ascii="Tahoma" w:hAnsi="Tahoma" w:cs="Tahoma"/>
          <w:sz w:val="20"/>
          <w:szCs w:val="20"/>
        </w:rPr>
        <w:t>The Contractor shall work directly with the U</w:t>
      </w:r>
      <w:r>
        <w:rPr>
          <w:rFonts w:ascii="Tahoma" w:hAnsi="Tahoma" w:cs="Tahoma"/>
          <w:sz w:val="20"/>
          <w:szCs w:val="20"/>
        </w:rPr>
        <w:t>niversity</w:t>
      </w:r>
      <w:r w:rsidRPr="00EB656F">
        <w:rPr>
          <w:rFonts w:ascii="Tahoma" w:hAnsi="Tahoma" w:cs="Tahoma"/>
          <w:sz w:val="20"/>
          <w:szCs w:val="20"/>
        </w:rPr>
        <w:t xml:space="preserve"> to honor and or renegotiate current partnerships as well as assisting with the identification of future partners.  </w:t>
      </w:r>
      <w:r>
        <w:rPr>
          <w:rFonts w:ascii="Tahoma" w:hAnsi="Tahoma" w:cs="Tahoma"/>
          <w:sz w:val="20"/>
          <w:szCs w:val="20"/>
        </w:rPr>
        <w:t xml:space="preserve">The University agrees to provide assistance to the Contractor in facilitating a smooth transition of the management of the Corporate Sponsorship program from the University to the Contractor.  </w:t>
      </w:r>
      <w:r w:rsidRPr="00EB656F">
        <w:rPr>
          <w:rFonts w:ascii="Tahoma" w:hAnsi="Tahoma" w:cs="Tahoma"/>
          <w:sz w:val="20"/>
          <w:szCs w:val="20"/>
        </w:rPr>
        <w:t xml:space="preserve">The Contractor and </w:t>
      </w:r>
      <w:r>
        <w:rPr>
          <w:rFonts w:ascii="Tahoma" w:hAnsi="Tahoma" w:cs="Tahoma"/>
          <w:sz w:val="20"/>
          <w:szCs w:val="20"/>
        </w:rPr>
        <w:t>the University</w:t>
      </w:r>
      <w:r w:rsidRPr="00EB656F">
        <w:rPr>
          <w:rFonts w:ascii="Tahoma" w:hAnsi="Tahoma" w:cs="Tahoma"/>
          <w:sz w:val="20"/>
          <w:szCs w:val="20"/>
        </w:rPr>
        <w:t xml:space="preserve"> shall determine on an annual basis, the financial level deemed necessary for sponsors to be considered a Corporate Partner.  All associated promotional materials shall be approved by the U</w:t>
      </w:r>
      <w:r>
        <w:rPr>
          <w:rFonts w:ascii="Tahoma" w:hAnsi="Tahoma" w:cs="Tahoma"/>
          <w:sz w:val="20"/>
          <w:szCs w:val="20"/>
        </w:rPr>
        <w:t>niversity</w:t>
      </w:r>
      <w:r w:rsidRPr="00EB656F">
        <w:rPr>
          <w:rFonts w:ascii="Tahoma" w:hAnsi="Tahoma" w:cs="Tahoma"/>
          <w:sz w:val="20"/>
          <w:szCs w:val="20"/>
        </w:rPr>
        <w:t xml:space="preserve"> before sponsor or contractor fulfills such promotional activity.</w:t>
      </w:r>
      <w:bookmarkEnd w:id="2"/>
      <w:bookmarkEnd w:id="3"/>
    </w:p>
    <w:p w:rsidR="00C12464" w:rsidRPr="00EB656F" w:rsidRDefault="00C12464" w:rsidP="00163E7F">
      <w:pPr>
        <w:rPr>
          <w:rFonts w:ascii="Tahoma" w:hAnsi="Tahoma" w:cs="Tahoma"/>
          <w:sz w:val="20"/>
          <w:szCs w:val="20"/>
        </w:rPr>
      </w:pPr>
    </w:p>
    <w:p w:rsidR="00C12464" w:rsidRPr="00EB656F" w:rsidRDefault="00C12464" w:rsidP="00163E7F">
      <w:pPr>
        <w:rPr>
          <w:rFonts w:ascii="Tahoma" w:hAnsi="Tahoma" w:cs="Tahoma"/>
          <w:sz w:val="20"/>
          <w:szCs w:val="20"/>
        </w:rPr>
      </w:pPr>
      <w:r w:rsidRPr="00EB656F">
        <w:rPr>
          <w:rFonts w:ascii="Tahoma" w:hAnsi="Tahoma" w:cs="Tahoma"/>
          <w:sz w:val="20"/>
          <w:szCs w:val="20"/>
        </w:rPr>
        <w:t>This RFP and eminent contract for these services does not include the footwear and apparel category (currently Nike</w:t>
      </w:r>
      <w:r>
        <w:rPr>
          <w:rFonts w:ascii="Tahoma" w:hAnsi="Tahoma" w:cs="Tahoma"/>
          <w:sz w:val="20"/>
          <w:szCs w:val="20"/>
        </w:rPr>
        <w:t>, Adidas, and Under Armour</w:t>
      </w:r>
      <w:r w:rsidRPr="00EB656F">
        <w:rPr>
          <w:rFonts w:ascii="Tahoma" w:hAnsi="Tahoma" w:cs="Tahoma"/>
          <w:sz w:val="20"/>
          <w:szCs w:val="20"/>
        </w:rPr>
        <w:t xml:space="preserve">) or future footwear and apparel rights containing the following inventory:  </w:t>
      </w:r>
    </w:p>
    <w:p w:rsidR="00C12464" w:rsidRDefault="00C12464" w:rsidP="0011128B">
      <w:pPr>
        <w:tabs>
          <w:tab w:val="left" w:pos="1080"/>
          <w:tab w:val="left" w:pos="1800"/>
          <w:tab w:val="left" w:pos="1980"/>
        </w:tabs>
        <w:rPr>
          <w:rFonts w:ascii="Tahoma" w:hAnsi="Tahoma" w:cs="Tahoma"/>
          <w:sz w:val="20"/>
          <w:szCs w:val="20"/>
        </w:rPr>
      </w:pPr>
      <w:r>
        <w:rPr>
          <w:rFonts w:ascii="Tahoma" w:hAnsi="Tahoma" w:cs="Tahoma"/>
          <w:sz w:val="20"/>
          <w:szCs w:val="20"/>
        </w:rPr>
        <w:tab/>
      </w:r>
    </w:p>
    <w:p w:rsidR="00C12464" w:rsidRDefault="00C12464" w:rsidP="0011128B">
      <w:pPr>
        <w:tabs>
          <w:tab w:val="left" w:pos="1080"/>
          <w:tab w:val="left" w:pos="1800"/>
          <w:tab w:val="left" w:pos="1980"/>
        </w:tabs>
        <w:rPr>
          <w:rFonts w:ascii="Tahoma" w:hAnsi="Tahoma" w:cs="Tahoma"/>
          <w:sz w:val="20"/>
          <w:szCs w:val="20"/>
        </w:rPr>
      </w:pPr>
      <w:r>
        <w:rPr>
          <w:rFonts w:ascii="Tahoma" w:hAnsi="Tahoma" w:cs="Tahoma"/>
          <w:sz w:val="20"/>
          <w:szCs w:val="20"/>
        </w:rPr>
        <w:tab/>
        <w:t>Under Armour</w:t>
      </w:r>
    </w:p>
    <w:p w:rsidR="00C12464" w:rsidRDefault="00C12464" w:rsidP="0011128B">
      <w:pPr>
        <w:numPr>
          <w:ilvl w:val="0"/>
          <w:numId w:val="37"/>
        </w:numPr>
        <w:rPr>
          <w:rFonts w:ascii="Tahoma" w:hAnsi="Tahoma" w:cs="Tahoma"/>
          <w:sz w:val="20"/>
          <w:szCs w:val="20"/>
        </w:rPr>
      </w:pPr>
      <w:r w:rsidRPr="00EB656F">
        <w:rPr>
          <w:rFonts w:ascii="Tahoma" w:hAnsi="Tahoma" w:cs="Tahoma"/>
          <w:sz w:val="20"/>
          <w:szCs w:val="20"/>
        </w:rPr>
        <w:lastRenderedPageBreak/>
        <w:t>The U</w:t>
      </w:r>
      <w:r>
        <w:rPr>
          <w:rFonts w:ascii="Tahoma" w:hAnsi="Tahoma" w:cs="Tahoma"/>
          <w:sz w:val="20"/>
          <w:szCs w:val="20"/>
        </w:rPr>
        <w:t>niversity</w:t>
      </w:r>
      <w:r w:rsidRPr="00EB656F">
        <w:rPr>
          <w:rFonts w:ascii="Tahoma" w:hAnsi="Tahoma" w:cs="Tahoma"/>
          <w:sz w:val="20"/>
          <w:szCs w:val="20"/>
        </w:rPr>
        <w:t xml:space="preserve"> has exclusive licensing agreements with </w:t>
      </w:r>
      <w:r>
        <w:rPr>
          <w:rFonts w:ascii="Tahoma" w:hAnsi="Tahoma" w:cs="Tahoma"/>
          <w:sz w:val="20"/>
          <w:szCs w:val="20"/>
        </w:rPr>
        <w:t>Under Armour for the University’s Football team</w:t>
      </w:r>
      <w:r w:rsidRPr="00EB656F">
        <w:rPr>
          <w:rFonts w:ascii="Tahoma" w:hAnsi="Tahoma" w:cs="Tahoma"/>
          <w:sz w:val="20"/>
          <w:szCs w:val="20"/>
        </w:rPr>
        <w:t xml:space="preserve">.  These agreements provide </w:t>
      </w:r>
      <w:r>
        <w:rPr>
          <w:rFonts w:ascii="Tahoma" w:hAnsi="Tahoma" w:cs="Tahoma"/>
          <w:sz w:val="20"/>
          <w:szCs w:val="20"/>
        </w:rPr>
        <w:t>Under Armour</w:t>
      </w:r>
      <w:r w:rsidRPr="00EB656F">
        <w:rPr>
          <w:rFonts w:ascii="Tahoma" w:hAnsi="Tahoma" w:cs="Tahoma"/>
          <w:sz w:val="20"/>
          <w:szCs w:val="20"/>
        </w:rPr>
        <w:t xml:space="preserve"> with various levels of exposure on team uniforms, licensed products, and various sponsor-like benefits such as tickets, parking passes and recognition on the U</w:t>
      </w:r>
      <w:r>
        <w:rPr>
          <w:rFonts w:ascii="Tahoma" w:hAnsi="Tahoma" w:cs="Tahoma"/>
          <w:sz w:val="20"/>
          <w:szCs w:val="20"/>
        </w:rPr>
        <w:t>niversity</w:t>
      </w:r>
      <w:r w:rsidRPr="00EB656F">
        <w:rPr>
          <w:rFonts w:ascii="Tahoma" w:hAnsi="Tahoma" w:cs="Tahoma"/>
          <w:sz w:val="20"/>
          <w:szCs w:val="20"/>
        </w:rPr>
        <w:t xml:space="preserve"> official website.  Contractor shall work with the U</w:t>
      </w:r>
      <w:r>
        <w:rPr>
          <w:rFonts w:ascii="Tahoma" w:hAnsi="Tahoma" w:cs="Tahoma"/>
          <w:sz w:val="20"/>
          <w:szCs w:val="20"/>
        </w:rPr>
        <w:t>niversity</w:t>
      </w:r>
      <w:r w:rsidRPr="00EB656F">
        <w:rPr>
          <w:rFonts w:ascii="Tahoma" w:hAnsi="Tahoma" w:cs="Tahoma"/>
          <w:sz w:val="20"/>
          <w:szCs w:val="20"/>
        </w:rPr>
        <w:t xml:space="preserve"> to provide certain limited sponsor recognition such as recognition on the U</w:t>
      </w:r>
      <w:r>
        <w:rPr>
          <w:rFonts w:ascii="Tahoma" w:hAnsi="Tahoma" w:cs="Tahoma"/>
          <w:sz w:val="20"/>
          <w:szCs w:val="20"/>
        </w:rPr>
        <w:t>niversity</w:t>
      </w:r>
      <w:r w:rsidRPr="00EB656F">
        <w:rPr>
          <w:rFonts w:ascii="Tahoma" w:hAnsi="Tahoma" w:cs="Tahoma"/>
          <w:sz w:val="20"/>
          <w:szCs w:val="20"/>
        </w:rPr>
        <w:t xml:space="preserve"> official website, schedule cards, posters, game program and annuals, but shall have no out-of-pocket costs such as for tickets or parking passes.  Other than this Contractor responsibility, the University’s agreements with </w:t>
      </w:r>
      <w:r>
        <w:rPr>
          <w:rFonts w:ascii="Tahoma" w:hAnsi="Tahoma" w:cs="Tahoma"/>
          <w:sz w:val="20"/>
          <w:szCs w:val="20"/>
        </w:rPr>
        <w:t>Under Armour</w:t>
      </w:r>
      <w:r w:rsidRPr="00EB656F">
        <w:rPr>
          <w:rFonts w:ascii="Tahoma" w:hAnsi="Tahoma" w:cs="Tahoma"/>
          <w:sz w:val="20"/>
          <w:szCs w:val="20"/>
        </w:rPr>
        <w:t xml:space="preserve"> are not part of this RFP.  The University has certain responsibilities to protect </w:t>
      </w:r>
      <w:r>
        <w:rPr>
          <w:rFonts w:ascii="Tahoma" w:hAnsi="Tahoma" w:cs="Tahoma"/>
          <w:sz w:val="20"/>
          <w:szCs w:val="20"/>
        </w:rPr>
        <w:t>Under Armour’s</w:t>
      </w:r>
      <w:r w:rsidRPr="00EB656F">
        <w:rPr>
          <w:rFonts w:ascii="Tahoma" w:hAnsi="Tahoma" w:cs="Tahoma"/>
          <w:sz w:val="20"/>
          <w:szCs w:val="20"/>
        </w:rPr>
        <w:t xml:space="preserve"> rights in this product category and Contractor shall not base any response to this RFP on the possibility of exploiting any licensed rights to </w:t>
      </w:r>
      <w:r>
        <w:rPr>
          <w:rFonts w:ascii="Tahoma" w:hAnsi="Tahoma" w:cs="Tahoma"/>
          <w:sz w:val="20"/>
          <w:szCs w:val="20"/>
        </w:rPr>
        <w:t>Under Armour’s</w:t>
      </w:r>
      <w:r w:rsidRPr="00EB656F">
        <w:rPr>
          <w:rFonts w:ascii="Tahoma" w:hAnsi="Tahoma" w:cs="Tahoma"/>
          <w:sz w:val="20"/>
          <w:szCs w:val="20"/>
        </w:rPr>
        <w:t xml:space="preserve"> competitors.</w:t>
      </w:r>
    </w:p>
    <w:p w:rsidR="00C12464" w:rsidRPr="00EB656F" w:rsidRDefault="00C12464" w:rsidP="00163E7F">
      <w:pPr>
        <w:rPr>
          <w:rFonts w:ascii="Tahoma" w:hAnsi="Tahoma" w:cs="Tahoma"/>
          <w:sz w:val="20"/>
          <w:szCs w:val="20"/>
        </w:rPr>
      </w:pPr>
    </w:p>
    <w:p w:rsidR="00785D2B" w:rsidRDefault="00C12464">
      <w:pPr>
        <w:ind w:left="1080"/>
        <w:rPr>
          <w:rFonts w:ascii="Tahoma" w:hAnsi="Tahoma" w:cs="Tahoma"/>
          <w:sz w:val="20"/>
          <w:szCs w:val="20"/>
        </w:rPr>
      </w:pPr>
      <w:r w:rsidRPr="00EB656F">
        <w:rPr>
          <w:rFonts w:ascii="Tahoma" w:hAnsi="Tahoma" w:cs="Tahoma"/>
          <w:sz w:val="20"/>
          <w:szCs w:val="20"/>
        </w:rPr>
        <w:t>Nike</w:t>
      </w:r>
    </w:p>
    <w:p w:rsidR="00C12464" w:rsidRDefault="00C12464" w:rsidP="005F3A82">
      <w:pPr>
        <w:numPr>
          <w:ilvl w:val="2"/>
          <w:numId w:val="34"/>
        </w:numPr>
        <w:rPr>
          <w:rFonts w:ascii="Tahoma" w:hAnsi="Tahoma" w:cs="Tahoma"/>
          <w:sz w:val="20"/>
          <w:szCs w:val="20"/>
        </w:rPr>
      </w:pPr>
      <w:r w:rsidRPr="00EB656F">
        <w:rPr>
          <w:rFonts w:ascii="Tahoma" w:hAnsi="Tahoma" w:cs="Tahoma"/>
          <w:sz w:val="20"/>
          <w:szCs w:val="20"/>
        </w:rPr>
        <w:t>The U</w:t>
      </w:r>
      <w:r>
        <w:rPr>
          <w:rFonts w:ascii="Tahoma" w:hAnsi="Tahoma" w:cs="Tahoma"/>
          <w:sz w:val="20"/>
          <w:szCs w:val="20"/>
        </w:rPr>
        <w:t>niversity</w:t>
      </w:r>
      <w:r w:rsidRPr="00EB656F">
        <w:rPr>
          <w:rFonts w:ascii="Tahoma" w:hAnsi="Tahoma" w:cs="Tahoma"/>
          <w:sz w:val="20"/>
          <w:szCs w:val="20"/>
        </w:rPr>
        <w:t xml:space="preserve"> has exclusive licensing agreements with Nike</w:t>
      </w:r>
      <w:r>
        <w:rPr>
          <w:rFonts w:ascii="Tahoma" w:hAnsi="Tahoma" w:cs="Tahoma"/>
          <w:sz w:val="20"/>
          <w:szCs w:val="20"/>
        </w:rPr>
        <w:t xml:space="preserve"> for the University’s Women’s Basketball team</w:t>
      </w:r>
      <w:r w:rsidRPr="00EB656F">
        <w:rPr>
          <w:rFonts w:ascii="Tahoma" w:hAnsi="Tahoma" w:cs="Tahoma"/>
          <w:sz w:val="20"/>
          <w:szCs w:val="20"/>
        </w:rPr>
        <w:t>.  These agreements provide Nike with various levels of exposure on team uniforms, licensed products, and various sponsor-like benefits such as tickets, parking passes and recognition on the U</w:t>
      </w:r>
      <w:r>
        <w:rPr>
          <w:rFonts w:ascii="Tahoma" w:hAnsi="Tahoma" w:cs="Tahoma"/>
          <w:sz w:val="20"/>
          <w:szCs w:val="20"/>
        </w:rPr>
        <w:t>niversity</w:t>
      </w:r>
      <w:r w:rsidRPr="00EB656F">
        <w:rPr>
          <w:rFonts w:ascii="Tahoma" w:hAnsi="Tahoma" w:cs="Tahoma"/>
          <w:sz w:val="20"/>
          <w:szCs w:val="20"/>
        </w:rPr>
        <w:t xml:space="preserve"> official website.  Contractor shall work with the U</w:t>
      </w:r>
      <w:r>
        <w:rPr>
          <w:rFonts w:ascii="Tahoma" w:hAnsi="Tahoma" w:cs="Tahoma"/>
          <w:sz w:val="20"/>
          <w:szCs w:val="20"/>
        </w:rPr>
        <w:t>niversity</w:t>
      </w:r>
      <w:r w:rsidRPr="00EB656F">
        <w:rPr>
          <w:rFonts w:ascii="Tahoma" w:hAnsi="Tahoma" w:cs="Tahoma"/>
          <w:sz w:val="20"/>
          <w:szCs w:val="20"/>
        </w:rPr>
        <w:t xml:space="preserve"> to provide certain limited sponsor recognition such as recognition on the U</w:t>
      </w:r>
      <w:r>
        <w:rPr>
          <w:rFonts w:ascii="Tahoma" w:hAnsi="Tahoma" w:cs="Tahoma"/>
          <w:sz w:val="20"/>
          <w:szCs w:val="20"/>
        </w:rPr>
        <w:t>niversity</w:t>
      </w:r>
      <w:r w:rsidRPr="00EB656F">
        <w:rPr>
          <w:rFonts w:ascii="Tahoma" w:hAnsi="Tahoma" w:cs="Tahoma"/>
          <w:sz w:val="20"/>
          <w:szCs w:val="20"/>
        </w:rPr>
        <w:t xml:space="preserve"> official website, schedule cards, posters, game program and annuals, but shall have no out-of-pocket costs such as for tickets or parking passes.  Other than this Contractor responsibility, the University’s agreements with Nike are not part of this RFP.  The University has certain responsibilities to protect Nike’s rights in this product category and Contractor shall not base any response to this RFP on the possibility of exploiting any licensed rights to Nike’s competitors.</w:t>
      </w:r>
    </w:p>
    <w:p w:rsidR="00C12464" w:rsidRDefault="00C12464" w:rsidP="001E4561">
      <w:pPr>
        <w:rPr>
          <w:rFonts w:ascii="Tahoma" w:hAnsi="Tahoma" w:cs="Tahoma"/>
          <w:sz w:val="20"/>
          <w:szCs w:val="20"/>
        </w:rPr>
      </w:pPr>
    </w:p>
    <w:p w:rsidR="00C12464" w:rsidRDefault="00C12464" w:rsidP="001E4561">
      <w:pPr>
        <w:tabs>
          <w:tab w:val="left" w:pos="1800"/>
        </w:tabs>
        <w:ind w:left="1080" w:hanging="1080"/>
        <w:rPr>
          <w:rFonts w:ascii="Tahoma" w:hAnsi="Tahoma" w:cs="Tahoma"/>
          <w:sz w:val="20"/>
          <w:szCs w:val="20"/>
        </w:rPr>
      </w:pPr>
      <w:r>
        <w:rPr>
          <w:rFonts w:ascii="Tahoma" w:hAnsi="Tahoma" w:cs="Tahoma"/>
          <w:sz w:val="20"/>
          <w:szCs w:val="20"/>
        </w:rPr>
        <w:tab/>
        <w:t>Adidas</w:t>
      </w:r>
    </w:p>
    <w:p w:rsidR="00785D2B" w:rsidRDefault="00C12464">
      <w:pPr>
        <w:numPr>
          <w:ilvl w:val="2"/>
          <w:numId w:val="35"/>
        </w:numPr>
        <w:tabs>
          <w:tab w:val="left" w:pos="1800"/>
          <w:tab w:val="left" w:pos="1980"/>
        </w:tabs>
        <w:rPr>
          <w:rFonts w:ascii="Tahoma" w:hAnsi="Tahoma" w:cs="Tahoma"/>
          <w:sz w:val="20"/>
          <w:szCs w:val="20"/>
        </w:rPr>
      </w:pPr>
      <w:r w:rsidRPr="00EB656F">
        <w:rPr>
          <w:rFonts w:ascii="Tahoma" w:hAnsi="Tahoma" w:cs="Tahoma"/>
          <w:sz w:val="20"/>
          <w:szCs w:val="20"/>
        </w:rPr>
        <w:t>The U</w:t>
      </w:r>
      <w:r>
        <w:rPr>
          <w:rFonts w:ascii="Tahoma" w:hAnsi="Tahoma" w:cs="Tahoma"/>
          <w:sz w:val="20"/>
          <w:szCs w:val="20"/>
        </w:rPr>
        <w:t>niversity</w:t>
      </w:r>
      <w:r w:rsidRPr="00EB656F">
        <w:rPr>
          <w:rFonts w:ascii="Tahoma" w:hAnsi="Tahoma" w:cs="Tahoma"/>
          <w:sz w:val="20"/>
          <w:szCs w:val="20"/>
        </w:rPr>
        <w:t xml:space="preserve"> has exclusive licensing agreements with </w:t>
      </w:r>
      <w:r>
        <w:rPr>
          <w:rFonts w:ascii="Tahoma" w:hAnsi="Tahoma" w:cs="Tahoma"/>
          <w:sz w:val="20"/>
          <w:szCs w:val="20"/>
        </w:rPr>
        <w:t>Adidas for the University’s Men’s Basketball, Women’s Softball, Men’s and Women’s Tennis, Soccer, Baseball, Volleyball, Men’s &amp; Women’s Track, and Men’s and Women’s Cross Country teams</w:t>
      </w:r>
      <w:r w:rsidRPr="00EB656F">
        <w:rPr>
          <w:rFonts w:ascii="Tahoma" w:hAnsi="Tahoma" w:cs="Tahoma"/>
          <w:sz w:val="20"/>
          <w:szCs w:val="20"/>
        </w:rPr>
        <w:t xml:space="preserve">.  These agreements provide </w:t>
      </w:r>
      <w:r>
        <w:rPr>
          <w:rFonts w:ascii="Tahoma" w:hAnsi="Tahoma" w:cs="Tahoma"/>
          <w:sz w:val="20"/>
          <w:szCs w:val="20"/>
        </w:rPr>
        <w:t>Adidas</w:t>
      </w:r>
      <w:r w:rsidRPr="00EB656F">
        <w:rPr>
          <w:rFonts w:ascii="Tahoma" w:hAnsi="Tahoma" w:cs="Tahoma"/>
          <w:sz w:val="20"/>
          <w:szCs w:val="20"/>
        </w:rPr>
        <w:t xml:space="preserve"> with various levels of exposure on team uniforms, licensed products, and various sponsor-like benefits such as tickets, parking passes and recognition on the U</w:t>
      </w:r>
      <w:r>
        <w:rPr>
          <w:rFonts w:ascii="Tahoma" w:hAnsi="Tahoma" w:cs="Tahoma"/>
          <w:sz w:val="20"/>
          <w:szCs w:val="20"/>
        </w:rPr>
        <w:t>niversity</w:t>
      </w:r>
      <w:r w:rsidRPr="00EB656F">
        <w:rPr>
          <w:rFonts w:ascii="Tahoma" w:hAnsi="Tahoma" w:cs="Tahoma"/>
          <w:sz w:val="20"/>
          <w:szCs w:val="20"/>
        </w:rPr>
        <w:t xml:space="preserve"> official website.  Contractor shall work with the U</w:t>
      </w:r>
      <w:r>
        <w:rPr>
          <w:rFonts w:ascii="Tahoma" w:hAnsi="Tahoma" w:cs="Tahoma"/>
          <w:sz w:val="20"/>
          <w:szCs w:val="20"/>
        </w:rPr>
        <w:t>niversity</w:t>
      </w:r>
      <w:r w:rsidRPr="00EB656F">
        <w:rPr>
          <w:rFonts w:ascii="Tahoma" w:hAnsi="Tahoma" w:cs="Tahoma"/>
          <w:sz w:val="20"/>
          <w:szCs w:val="20"/>
        </w:rPr>
        <w:t xml:space="preserve"> to provide certain limited sponsor recognition such as recognition on the U</w:t>
      </w:r>
      <w:r>
        <w:rPr>
          <w:rFonts w:ascii="Tahoma" w:hAnsi="Tahoma" w:cs="Tahoma"/>
          <w:sz w:val="20"/>
          <w:szCs w:val="20"/>
        </w:rPr>
        <w:t>niversity</w:t>
      </w:r>
      <w:r w:rsidRPr="00EB656F">
        <w:rPr>
          <w:rFonts w:ascii="Tahoma" w:hAnsi="Tahoma" w:cs="Tahoma"/>
          <w:sz w:val="20"/>
          <w:szCs w:val="20"/>
        </w:rPr>
        <w:t xml:space="preserve"> official website, schedule cards, posters, game program and annuals, but shall have no out-of-pocket costs such as for tickets or parking passes.  Other than this Contractor responsibility, the University’s agreements with </w:t>
      </w:r>
      <w:r>
        <w:rPr>
          <w:rFonts w:ascii="Tahoma" w:hAnsi="Tahoma" w:cs="Tahoma"/>
          <w:sz w:val="20"/>
          <w:szCs w:val="20"/>
        </w:rPr>
        <w:t>Adidas</w:t>
      </w:r>
      <w:r w:rsidRPr="00EB656F">
        <w:rPr>
          <w:rFonts w:ascii="Tahoma" w:hAnsi="Tahoma" w:cs="Tahoma"/>
          <w:sz w:val="20"/>
          <w:szCs w:val="20"/>
        </w:rPr>
        <w:t xml:space="preserve"> are not part of this RFP.  The University has certain responsibilities to protect </w:t>
      </w:r>
      <w:r>
        <w:rPr>
          <w:rFonts w:ascii="Tahoma" w:hAnsi="Tahoma" w:cs="Tahoma"/>
          <w:sz w:val="20"/>
          <w:szCs w:val="20"/>
        </w:rPr>
        <w:t>Adidas’</w:t>
      </w:r>
      <w:r w:rsidRPr="00EB656F">
        <w:rPr>
          <w:rFonts w:ascii="Tahoma" w:hAnsi="Tahoma" w:cs="Tahoma"/>
          <w:sz w:val="20"/>
          <w:szCs w:val="20"/>
        </w:rPr>
        <w:t xml:space="preserve"> rights in this product category and Contractor shall not base any response to this RFP on the possibility of exploiting any licensed rights to </w:t>
      </w:r>
      <w:r>
        <w:rPr>
          <w:rFonts w:ascii="Tahoma" w:hAnsi="Tahoma" w:cs="Tahoma"/>
          <w:sz w:val="20"/>
          <w:szCs w:val="20"/>
        </w:rPr>
        <w:t>Adidas’</w:t>
      </w:r>
      <w:r w:rsidRPr="00EB656F">
        <w:rPr>
          <w:rFonts w:ascii="Tahoma" w:hAnsi="Tahoma" w:cs="Tahoma"/>
          <w:sz w:val="20"/>
          <w:szCs w:val="20"/>
        </w:rPr>
        <w:t xml:space="preserve"> competitors.</w:t>
      </w:r>
    </w:p>
    <w:p w:rsidR="00C12464" w:rsidRDefault="00C12464" w:rsidP="001E4561">
      <w:pPr>
        <w:tabs>
          <w:tab w:val="left" w:pos="1800"/>
          <w:tab w:val="left" w:pos="1980"/>
        </w:tabs>
        <w:ind w:left="2700" w:hanging="2700"/>
        <w:rPr>
          <w:rFonts w:ascii="Tahoma" w:hAnsi="Tahoma" w:cs="Tahoma"/>
          <w:sz w:val="20"/>
          <w:szCs w:val="20"/>
        </w:rPr>
      </w:pPr>
    </w:p>
    <w:p w:rsidR="00C12464" w:rsidRDefault="00C12464" w:rsidP="00163E7F">
      <w:pPr>
        <w:ind w:left="1980"/>
        <w:rPr>
          <w:rFonts w:ascii="Tahoma" w:hAnsi="Tahoma" w:cs="Tahoma"/>
          <w:sz w:val="20"/>
          <w:szCs w:val="20"/>
        </w:rPr>
      </w:pPr>
    </w:p>
    <w:p w:rsidR="00A64F36" w:rsidRDefault="00A64F36" w:rsidP="00163E7F">
      <w:pPr>
        <w:ind w:left="1980"/>
        <w:rPr>
          <w:rFonts w:ascii="Tahoma" w:hAnsi="Tahoma" w:cs="Tahoma"/>
          <w:sz w:val="20"/>
          <w:szCs w:val="20"/>
        </w:rPr>
      </w:pPr>
    </w:p>
    <w:p w:rsidR="00C12464" w:rsidRPr="00EB656F" w:rsidRDefault="00C12464" w:rsidP="00163E7F">
      <w:pPr>
        <w:ind w:left="1980"/>
        <w:rPr>
          <w:rFonts w:ascii="Tahoma" w:hAnsi="Tahoma" w:cs="Tahoma"/>
          <w:sz w:val="20"/>
          <w:szCs w:val="20"/>
        </w:rPr>
      </w:pPr>
    </w:p>
    <w:p w:rsidR="00C12464" w:rsidRDefault="00C12464" w:rsidP="00E77BAC">
      <w:pPr>
        <w:ind w:left="360" w:hanging="360"/>
        <w:rPr>
          <w:rFonts w:ascii="Tahoma" w:hAnsi="Tahoma" w:cs="Tahoma"/>
          <w:b/>
          <w:bCs/>
          <w:sz w:val="20"/>
          <w:szCs w:val="20"/>
        </w:rPr>
      </w:pPr>
      <w:r>
        <w:rPr>
          <w:rFonts w:ascii="Tahoma" w:hAnsi="Tahoma" w:cs="Tahoma"/>
          <w:b/>
          <w:bCs/>
          <w:sz w:val="20"/>
          <w:szCs w:val="20"/>
        </w:rPr>
        <w:lastRenderedPageBreak/>
        <w:t>12.  Current exclusive partnerships</w:t>
      </w:r>
    </w:p>
    <w:p w:rsidR="00C12464" w:rsidRDefault="00C12464" w:rsidP="00E77BAC">
      <w:pPr>
        <w:ind w:left="360" w:hanging="360"/>
        <w:rPr>
          <w:rFonts w:ascii="Tahoma" w:hAnsi="Tahoma" w:cs="Tahoma"/>
          <w:b/>
          <w:bCs/>
          <w:sz w:val="20"/>
          <w:szCs w:val="20"/>
        </w:rPr>
      </w:pPr>
    </w:p>
    <w:p w:rsidR="00C12464" w:rsidRDefault="00C12464" w:rsidP="00163E7F">
      <w:pPr>
        <w:rPr>
          <w:rFonts w:ascii="Tahoma" w:hAnsi="Tahoma" w:cs="Tahoma"/>
          <w:b/>
          <w:bCs/>
          <w:sz w:val="20"/>
          <w:szCs w:val="20"/>
        </w:rPr>
      </w:pPr>
      <w:r w:rsidRPr="00EB656F">
        <w:rPr>
          <w:rFonts w:ascii="Tahoma" w:hAnsi="Tahoma" w:cs="Tahoma"/>
          <w:sz w:val="20"/>
          <w:szCs w:val="20"/>
        </w:rPr>
        <w:t>The Contractor shall work directly with the U</w:t>
      </w:r>
      <w:r>
        <w:rPr>
          <w:rFonts w:ascii="Tahoma" w:hAnsi="Tahoma" w:cs="Tahoma"/>
          <w:sz w:val="20"/>
          <w:szCs w:val="20"/>
        </w:rPr>
        <w:t>niversity</w:t>
      </w:r>
      <w:r w:rsidRPr="00EB656F">
        <w:rPr>
          <w:rFonts w:ascii="Tahoma" w:hAnsi="Tahoma" w:cs="Tahoma"/>
          <w:sz w:val="20"/>
          <w:szCs w:val="20"/>
        </w:rPr>
        <w:t xml:space="preserve"> to honor and or renegotiate current partnerships as well as assisting with the identification of future partners.  </w:t>
      </w:r>
      <w:r>
        <w:rPr>
          <w:rFonts w:ascii="Tahoma" w:hAnsi="Tahoma" w:cs="Tahoma"/>
          <w:sz w:val="20"/>
          <w:szCs w:val="20"/>
        </w:rPr>
        <w:t xml:space="preserve">The University agrees to provide assistance to the Contractor in facilitating a smooth transition of the management of the Corporate Sponsorship program from the University to the Contractor.  </w:t>
      </w:r>
      <w:r w:rsidRPr="00EB656F">
        <w:rPr>
          <w:rFonts w:ascii="Tahoma" w:hAnsi="Tahoma" w:cs="Tahoma"/>
          <w:sz w:val="20"/>
          <w:szCs w:val="20"/>
        </w:rPr>
        <w:t xml:space="preserve">The Contractor and </w:t>
      </w:r>
      <w:r>
        <w:rPr>
          <w:rFonts w:ascii="Tahoma" w:hAnsi="Tahoma" w:cs="Tahoma"/>
          <w:sz w:val="20"/>
          <w:szCs w:val="20"/>
        </w:rPr>
        <w:t>the University</w:t>
      </w:r>
      <w:r w:rsidRPr="00EB656F">
        <w:rPr>
          <w:rFonts w:ascii="Tahoma" w:hAnsi="Tahoma" w:cs="Tahoma"/>
          <w:sz w:val="20"/>
          <w:szCs w:val="20"/>
        </w:rPr>
        <w:t xml:space="preserve"> shall determine on an annual basis, the financial level deemed necessary for sponsors to be considered a Corporate Partner.  All associated promotional materials shall be approved by the U</w:t>
      </w:r>
      <w:r>
        <w:rPr>
          <w:rFonts w:ascii="Tahoma" w:hAnsi="Tahoma" w:cs="Tahoma"/>
          <w:sz w:val="20"/>
          <w:szCs w:val="20"/>
        </w:rPr>
        <w:t>niversity</w:t>
      </w:r>
      <w:r w:rsidRPr="00EB656F">
        <w:rPr>
          <w:rFonts w:ascii="Tahoma" w:hAnsi="Tahoma" w:cs="Tahoma"/>
          <w:sz w:val="20"/>
          <w:szCs w:val="20"/>
        </w:rPr>
        <w:t xml:space="preserve"> before sponsor or contractor fulfills such promotional activity.</w:t>
      </w:r>
    </w:p>
    <w:p w:rsidR="00C12464" w:rsidRDefault="00C12464" w:rsidP="00163E7F">
      <w:pPr>
        <w:rPr>
          <w:rFonts w:ascii="Tahoma" w:hAnsi="Tahoma" w:cs="Tahoma"/>
          <w:b/>
          <w:bCs/>
          <w:sz w:val="20"/>
          <w:szCs w:val="20"/>
        </w:rPr>
      </w:pPr>
    </w:p>
    <w:p w:rsidR="00C12464" w:rsidRDefault="00C12464" w:rsidP="00163E7F">
      <w:pPr>
        <w:rPr>
          <w:rFonts w:ascii="Tahoma" w:hAnsi="Tahoma" w:cs="Tahoma"/>
          <w:sz w:val="20"/>
          <w:szCs w:val="20"/>
        </w:rPr>
      </w:pPr>
      <w:r>
        <w:rPr>
          <w:rFonts w:ascii="Tahoma" w:hAnsi="Tahoma" w:cs="Tahoma"/>
          <w:sz w:val="20"/>
          <w:szCs w:val="20"/>
        </w:rPr>
        <w:t>The University’s current exclusive partners are as follows:</w:t>
      </w:r>
    </w:p>
    <w:p w:rsidR="00C12464" w:rsidRDefault="00C12464" w:rsidP="00163E7F">
      <w:pPr>
        <w:rPr>
          <w:rFonts w:ascii="Tahoma" w:hAnsi="Tahoma" w:cs="Tahoma"/>
          <w:sz w:val="20"/>
          <w:szCs w:val="20"/>
        </w:rPr>
      </w:pPr>
    </w:p>
    <w:p w:rsidR="00C12464" w:rsidRDefault="00C12464" w:rsidP="00EA1336">
      <w:pPr>
        <w:numPr>
          <w:ilvl w:val="0"/>
          <w:numId w:val="13"/>
        </w:numPr>
        <w:tabs>
          <w:tab w:val="clear" w:pos="1440"/>
          <w:tab w:val="num" w:pos="1080"/>
        </w:tabs>
        <w:ind w:hanging="720"/>
        <w:rPr>
          <w:rFonts w:ascii="Tahoma" w:hAnsi="Tahoma" w:cs="Tahoma"/>
          <w:sz w:val="20"/>
          <w:szCs w:val="20"/>
        </w:rPr>
      </w:pPr>
      <w:r>
        <w:rPr>
          <w:rFonts w:ascii="Tahoma" w:hAnsi="Tahoma" w:cs="Tahoma"/>
          <w:sz w:val="20"/>
          <w:szCs w:val="20"/>
        </w:rPr>
        <w:t>Coca-Cola (soft drinks, energy drinks, bottled water, sports drinks)</w:t>
      </w:r>
    </w:p>
    <w:p w:rsidR="00C12464" w:rsidRDefault="00C12464" w:rsidP="00EA1336">
      <w:pPr>
        <w:numPr>
          <w:ilvl w:val="0"/>
          <w:numId w:val="13"/>
        </w:numPr>
        <w:tabs>
          <w:tab w:val="clear" w:pos="1440"/>
          <w:tab w:val="num" w:pos="1080"/>
        </w:tabs>
        <w:ind w:hanging="720"/>
        <w:rPr>
          <w:rFonts w:ascii="Tahoma" w:hAnsi="Tahoma" w:cs="Tahoma"/>
          <w:sz w:val="20"/>
          <w:szCs w:val="20"/>
        </w:rPr>
      </w:pPr>
      <w:r>
        <w:rPr>
          <w:rFonts w:ascii="Tahoma" w:hAnsi="Tahoma" w:cs="Tahoma"/>
          <w:sz w:val="20"/>
          <w:szCs w:val="20"/>
        </w:rPr>
        <w:t>AT&amp;T (telecommunications)</w:t>
      </w:r>
    </w:p>
    <w:p w:rsidR="00C12464" w:rsidRPr="00E77BAC" w:rsidRDefault="00C12464" w:rsidP="00EA1336">
      <w:pPr>
        <w:numPr>
          <w:ilvl w:val="0"/>
          <w:numId w:val="13"/>
        </w:numPr>
        <w:tabs>
          <w:tab w:val="clear" w:pos="1440"/>
          <w:tab w:val="num" w:pos="1080"/>
        </w:tabs>
        <w:ind w:hanging="720"/>
        <w:rPr>
          <w:rFonts w:ascii="Tahoma" w:hAnsi="Tahoma" w:cs="Tahoma"/>
          <w:sz w:val="20"/>
          <w:szCs w:val="20"/>
        </w:rPr>
      </w:pPr>
      <w:r>
        <w:rPr>
          <w:rFonts w:ascii="Tahoma" w:hAnsi="Tahoma" w:cs="Tahoma"/>
          <w:sz w:val="20"/>
          <w:szCs w:val="20"/>
        </w:rPr>
        <w:t>Chase Bank / Alumni Association (credit cards only)</w:t>
      </w:r>
    </w:p>
    <w:p w:rsidR="00C12464" w:rsidRDefault="00C12464" w:rsidP="00163E7F">
      <w:pPr>
        <w:rPr>
          <w:rFonts w:ascii="Tahoma" w:hAnsi="Tahoma" w:cs="Tahoma"/>
          <w:b/>
          <w:bCs/>
          <w:sz w:val="20"/>
          <w:szCs w:val="20"/>
        </w:rPr>
      </w:pPr>
    </w:p>
    <w:p w:rsidR="00C12464" w:rsidRPr="00EB656F" w:rsidRDefault="00C12464" w:rsidP="00163E7F">
      <w:pPr>
        <w:rPr>
          <w:rFonts w:ascii="Tahoma" w:hAnsi="Tahoma" w:cs="Tahoma"/>
          <w:sz w:val="20"/>
          <w:szCs w:val="20"/>
        </w:rPr>
      </w:pPr>
    </w:p>
    <w:p w:rsidR="00C12464" w:rsidRPr="00EB656F" w:rsidRDefault="00C12464" w:rsidP="00163E7F">
      <w:pPr>
        <w:rPr>
          <w:rFonts w:ascii="Tahoma" w:hAnsi="Tahoma" w:cs="Tahoma"/>
          <w:sz w:val="20"/>
          <w:szCs w:val="20"/>
        </w:rPr>
      </w:pPr>
      <w:r>
        <w:rPr>
          <w:rFonts w:ascii="Tahoma" w:hAnsi="Tahoma" w:cs="Tahoma"/>
          <w:sz w:val="20"/>
          <w:szCs w:val="20"/>
        </w:rPr>
        <w:t>Barter Arrangements:  Contractor should stipulate in its response how it intends to handle barter arrangements.  Barter items may be requested from time to time by the University for its day-to-day use, but such agreements will not lessen the guaranteed rights fee.</w:t>
      </w:r>
    </w:p>
    <w:p w:rsidR="00C12464" w:rsidRPr="00EB656F" w:rsidRDefault="00C12464" w:rsidP="00163E7F">
      <w:pPr>
        <w:rPr>
          <w:rFonts w:ascii="Tahoma" w:hAnsi="Tahoma" w:cs="Tahoma"/>
          <w:sz w:val="20"/>
          <w:szCs w:val="20"/>
        </w:rPr>
      </w:pPr>
    </w:p>
    <w:p w:rsidR="00C12464" w:rsidRPr="00EB656F" w:rsidRDefault="00C12464" w:rsidP="00163E7F">
      <w:pPr>
        <w:rPr>
          <w:rFonts w:ascii="Tahoma" w:hAnsi="Tahoma" w:cs="Tahoma"/>
          <w:sz w:val="20"/>
          <w:szCs w:val="20"/>
        </w:rPr>
      </w:pPr>
    </w:p>
    <w:p w:rsidR="00C12464" w:rsidRPr="00EB656F" w:rsidRDefault="00C12464" w:rsidP="00163E7F">
      <w:pPr>
        <w:jc w:val="center"/>
        <w:rPr>
          <w:rFonts w:ascii="Tahoma" w:hAnsi="Tahoma" w:cs="Tahoma"/>
          <w:b/>
          <w:bCs/>
          <w:sz w:val="20"/>
          <w:szCs w:val="20"/>
          <w:u w:val="single"/>
        </w:rPr>
      </w:pPr>
      <w:r>
        <w:rPr>
          <w:rFonts w:ascii="Tahoma" w:hAnsi="Tahoma" w:cs="Tahoma"/>
          <w:b/>
          <w:bCs/>
          <w:sz w:val="20"/>
          <w:szCs w:val="20"/>
          <w:u w:val="single"/>
        </w:rPr>
        <w:br w:type="page"/>
      </w:r>
      <w:r w:rsidRPr="00EB656F">
        <w:rPr>
          <w:rFonts w:ascii="Tahoma" w:hAnsi="Tahoma" w:cs="Tahoma"/>
          <w:b/>
          <w:bCs/>
          <w:sz w:val="20"/>
          <w:szCs w:val="20"/>
          <w:u w:val="single"/>
        </w:rPr>
        <w:lastRenderedPageBreak/>
        <w:t>Attachment B</w:t>
      </w:r>
    </w:p>
    <w:p w:rsidR="00C12464" w:rsidRPr="00EB656F" w:rsidRDefault="00C12464" w:rsidP="00163E7F">
      <w:pPr>
        <w:jc w:val="center"/>
        <w:rPr>
          <w:rFonts w:ascii="Tahoma" w:hAnsi="Tahoma" w:cs="Tahoma"/>
          <w:b/>
          <w:bCs/>
          <w:sz w:val="20"/>
          <w:szCs w:val="20"/>
          <w:u w:val="single"/>
        </w:rPr>
      </w:pPr>
    </w:p>
    <w:p w:rsidR="00C12464" w:rsidRPr="00F434A3" w:rsidRDefault="00C12464" w:rsidP="00163E7F">
      <w:pPr>
        <w:jc w:val="center"/>
        <w:rPr>
          <w:rFonts w:ascii="Tahoma" w:hAnsi="Tahoma" w:cs="Tahoma"/>
          <w:b/>
          <w:bCs/>
          <w:sz w:val="20"/>
          <w:szCs w:val="20"/>
        </w:rPr>
      </w:pPr>
      <w:r w:rsidRPr="00F434A3">
        <w:rPr>
          <w:rFonts w:ascii="Tahoma" w:hAnsi="Tahoma" w:cs="Tahoma"/>
          <w:b/>
          <w:bCs/>
          <w:sz w:val="20"/>
          <w:szCs w:val="20"/>
        </w:rPr>
        <w:t>Financial Quotation Form</w:t>
      </w:r>
    </w:p>
    <w:p w:rsidR="00C12464" w:rsidRPr="00EB656F" w:rsidRDefault="00C12464" w:rsidP="00163E7F">
      <w:pPr>
        <w:rPr>
          <w:rFonts w:ascii="Tahoma" w:hAnsi="Tahoma" w:cs="Tahoma"/>
          <w:b/>
          <w:bCs/>
          <w:sz w:val="20"/>
          <w:szCs w:val="20"/>
          <w:u w:val="single"/>
        </w:rPr>
      </w:pPr>
    </w:p>
    <w:p w:rsidR="00C12464" w:rsidRPr="00EB656F" w:rsidRDefault="00C12464" w:rsidP="00163E7F">
      <w:pPr>
        <w:rPr>
          <w:rFonts w:ascii="Tahoma" w:hAnsi="Tahoma" w:cs="Tahoma"/>
          <w:sz w:val="20"/>
          <w:szCs w:val="20"/>
        </w:rPr>
      </w:pPr>
    </w:p>
    <w:p w:rsidR="00C12464" w:rsidRPr="00EB656F" w:rsidRDefault="00C12464" w:rsidP="00163E7F">
      <w:pPr>
        <w:rPr>
          <w:rFonts w:ascii="Tahoma" w:hAnsi="Tahoma" w:cs="Tahoma"/>
          <w:sz w:val="20"/>
          <w:szCs w:val="20"/>
        </w:rPr>
      </w:pPr>
      <w:r w:rsidRPr="00EB656F">
        <w:rPr>
          <w:rFonts w:ascii="Tahoma" w:hAnsi="Tahoma" w:cs="Tahoma"/>
          <w:sz w:val="20"/>
          <w:szCs w:val="20"/>
        </w:rPr>
        <w:t xml:space="preserve">In consideration for the exclusive promotions, sponsorships and corporate rights to </w:t>
      </w:r>
      <w:r>
        <w:rPr>
          <w:rFonts w:ascii="Tahoma" w:hAnsi="Tahoma" w:cs="Tahoma"/>
          <w:sz w:val="20"/>
          <w:szCs w:val="20"/>
        </w:rPr>
        <w:t xml:space="preserve">Texas Tech University </w:t>
      </w:r>
      <w:r w:rsidRPr="00EB656F">
        <w:rPr>
          <w:rFonts w:ascii="Tahoma" w:hAnsi="Tahoma" w:cs="Tahoma"/>
          <w:sz w:val="20"/>
          <w:szCs w:val="20"/>
        </w:rPr>
        <w:t>for the 200</w:t>
      </w:r>
      <w:r>
        <w:rPr>
          <w:rFonts w:ascii="Tahoma" w:hAnsi="Tahoma" w:cs="Tahoma"/>
          <w:sz w:val="20"/>
          <w:szCs w:val="20"/>
        </w:rPr>
        <w:t>8</w:t>
      </w:r>
      <w:r w:rsidRPr="00EB656F">
        <w:rPr>
          <w:rFonts w:ascii="Tahoma" w:hAnsi="Tahoma" w:cs="Tahoma"/>
          <w:sz w:val="20"/>
          <w:szCs w:val="20"/>
        </w:rPr>
        <w:t>-0</w:t>
      </w:r>
      <w:r>
        <w:rPr>
          <w:rFonts w:ascii="Tahoma" w:hAnsi="Tahoma" w:cs="Tahoma"/>
          <w:sz w:val="20"/>
          <w:szCs w:val="20"/>
        </w:rPr>
        <w:t>9</w:t>
      </w:r>
      <w:r w:rsidRPr="00EB656F">
        <w:rPr>
          <w:rFonts w:ascii="Tahoma" w:hAnsi="Tahoma" w:cs="Tahoma"/>
          <w:sz w:val="20"/>
          <w:szCs w:val="20"/>
        </w:rPr>
        <w:t xml:space="preserve"> through the 20</w:t>
      </w:r>
      <w:r>
        <w:rPr>
          <w:rFonts w:ascii="Tahoma" w:hAnsi="Tahoma" w:cs="Tahoma"/>
          <w:sz w:val="20"/>
          <w:szCs w:val="20"/>
        </w:rPr>
        <w:t>11-12</w:t>
      </w:r>
      <w:r w:rsidRPr="00EB656F">
        <w:rPr>
          <w:rFonts w:ascii="Tahoma" w:hAnsi="Tahoma" w:cs="Tahoma"/>
          <w:sz w:val="20"/>
          <w:szCs w:val="20"/>
        </w:rPr>
        <w:t xml:space="preserve"> athletic season, the Contractor listed below duly promises to pay the U</w:t>
      </w:r>
      <w:r>
        <w:rPr>
          <w:rFonts w:ascii="Tahoma" w:hAnsi="Tahoma" w:cs="Tahoma"/>
          <w:sz w:val="20"/>
          <w:szCs w:val="20"/>
        </w:rPr>
        <w:t xml:space="preserve">niversity </w:t>
      </w:r>
      <w:r w:rsidRPr="00EB656F">
        <w:rPr>
          <w:rFonts w:ascii="Tahoma" w:hAnsi="Tahoma" w:cs="Tahoma"/>
          <w:sz w:val="20"/>
          <w:szCs w:val="20"/>
        </w:rPr>
        <w:t xml:space="preserve">the sum of the greater; guaranteed annual rights fee; or the guaranteed rights annual right fee plus a share of gross revenues above a proposed Threshold – Example $2,500,000 plus 50% of gross revenues over $3,500,000 Threshold.  </w:t>
      </w:r>
    </w:p>
    <w:p w:rsidR="00C12464" w:rsidRPr="00EB656F" w:rsidRDefault="00C12464" w:rsidP="00163E7F">
      <w:pPr>
        <w:rPr>
          <w:rFonts w:ascii="Tahoma" w:hAnsi="Tahoma" w:cs="Tahoma"/>
          <w:sz w:val="20"/>
          <w:szCs w:val="20"/>
        </w:rPr>
      </w:pPr>
    </w:p>
    <w:p w:rsidR="00C12464" w:rsidRPr="00EB656F" w:rsidRDefault="00C12464" w:rsidP="00163E7F">
      <w:pPr>
        <w:rPr>
          <w:rFonts w:ascii="Tahoma" w:hAnsi="Tahoma" w:cs="Tahoma"/>
          <w:sz w:val="20"/>
          <w:szCs w:val="20"/>
          <w:u w:val="single"/>
        </w:rPr>
      </w:pPr>
      <w:r w:rsidRPr="00EB656F">
        <w:rPr>
          <w:rFonts w:ascii="Tahoma" w:hAnsi="Tahoma" w:cs="Tahoma"/>
          <w:sz w:val="20"/>
          <w:szCs w:val="20"/>
        </w:rPr>
        <w:t>Contractor’s Name</w:t>
      </w:r>
      <w:r>
        <w:rPr>
          <w:rFonts w:ascii="Tahoma" w:hAnsi="Tahoma" w:cs="Tahoma"/>
          <w:sz w:val="20"/>
          <w:szCs w:val="20"/>
        </w:rPr>
        <w:t>____________________</w:t>
      </w:r>
      <w:r w:rsidRPr="00986A15">
        <w:rPr>
          <w:rFonts w:ascii="Tahoma" w:hAnsi="Tahoma" w:cs="Tahoma"/>
          <w:sz w:val="20"/>
          <w:szCs w:val="20"/>
        </w:rPr>
        <w:t xml:space="preserve">   </w:t>
      </w:r>
      <w:r w:rsidRPr="00EB656F">
        <w:rPr>
          <w:rFonts w:ascii="Tahoma" w:hAnsi="Tahoma" w:cs="Tahoma"/>
          <w:sz w:val="20"/>
          <w:szCs w:val="20"/>
        </w:rPr>
        <w:t>Company Name</w:t>
      </w:r>
      <w:r w:rsidRPr="00986A15">
        <w:rPr>
          <w:rFonts w:ascii="Tahoma" w:hAnsi="Tahoma" w:cs="Tahoma"/>
          <w:sz w:val="20"/>
          <w:szCs w:val="20"/>
        </w:rPr>
        <w:t>_______________</w:t>
      </w:r>
      <w:r>
        <w:rPr>
          <w:rFonts w:ascii="Tahoma" w:hAnsi="Tahoma" w:cs="Tahoma"/>
          <w:sz w:val="20"/>
          <w:szCs w:val="20"/>
          <w:u w:val="single"/>
        </w:rPr>
        <w:t xml:space="preserve">       </w:t>
      </w:r>
      <w:r w:rsidRPr="00986A15">
        <w:rPr>
          <w:rFonts w:ascii="Tahoma" w:hAnsi="Tahoma" w:cs="Tahoma"/>
          <w:sz w:val="20"/>
          <w:szCs w:val="20"/>
        </w:rPr>
        <w:t>____</w:t>
      </w:r>
    </w:p>
    <w:p w:rsidR="00C12464" w:rsidRPr="00EB656F" w:rsidRDefault="00C12464" w:rsidP="00163E7F">
      <w:pPr>
        <w:rPr>
          <w:rFonts w:ascii="Tahoma" w:hAnsi="Tahoma" w:cs="Tahoma"/>
          <w:sz w:val="20"/>
          <w:szCs w:val="20"/>
          <w:u w:val="single"/>
        </w:rPr>
      </w:pPr>
    </w:p>
    <w:p w:rsidR="00C12464" w:rsidRPr="00986A15" w:rsidRDefault="00C12464" w:rsidP="00163E7F">
      <w:pPr>
        <w:rPr>
          <w:rFonts w:ascii="Tahoma" w:hAnsi="Tahoma" w:cs="Tahoma"/>
          <w:sz w:val="20"/>
          <w:szCs w:val="20"/>
          <w:u w:val="single"/>
        </w:rPr>
      </w:pPr>
      <w:r w:rsidRPr="00986A15">
        <w:rPr>
          <w:rFonts w:ascii="Tahoma" w:hAnsi="Tahoma" w:cs="Tahoma"/>
          <w:sz w:val="20"/>
          <w:szCs w:val="20"/>
          <w:u w:val="single"/>
        </w:rPr>
        <w:t>Year</w:t>
      </w:r>
      <w:r w:rsidRPr="00986A15">
        <w:rPr>
          <w:rFonts w:ascii="Tahoma" w:hAnsi="Tahoma" w:cs="Tahoma"/>
          <w:sz w:val="20"/>
          <w:szCs w:val="20"/>
          <w:u w:val="single"/>
        </w:rPr>
        <w:tab/>
      </w:r>
      <w:r w:rsidRPr="00986A15">
        <w:rPr>
          <w:rFonts w:ascii="Tahoma" w:hAnsi="Tahoma" w:cs="Tahoma"/>
          <w:sz w:val="20"/>
          <w:szCs w:val="20"/>
          <w:u w:val="single"/>
        </w:rPr>
        <w:tab/>
        <w:t>Gua</w:t>
      </w:r>
      <w:r>
        <w:rPr>
          <w:rFonts w:ascii="Tahoma" w:hAnsi="Tahoma" w:cs="Tahoma"/>
          <w:sz w:val="20"/>
          <w:szCs w:val="20"/>
          <w:u w:val="single"/>
        </w:rPr>
        <w:t>rantee</w:t>
      </w:r>
      <w:r>
        <w:rPr>
          <w:rFonts w:ascii="Tahoma" w:hAnsi="Tahoma" w:cs="Tahoma"/>
          <w:sz w:val="20"/>
          <w:szCs w:val="20"/>
          <w:u w:val="single"/>
        </w:rPr>
        <w:tab/>
      </w:r>
      <w:r>
        <w:rPr>
          <w:rFonts w:ascii="Tahoma" w:hAnsi="Tahoma" w:cs="Tahoma"/>
          <w:sz w:val="20"/>
          <w:szCs w:val="20"/>
          <w:u w:val="single"/>
        </w:rPr>
        <w:tab/>
        <w:t>Threshold</w:t>
      </w:r>
      <w:r>
        <w:rPr>
          <w:rFonts w:ascii="Tahoma" w:hAnsi="Tahoma" w:cs="Tahoma"/>
          <w:sz w:val="20"/>
          <w:szCs w:val="20"/>
          <w:u w:val="single"/>
        </w:rPr>
        <w:tab/>
      </w:r>
      <w:r>
        <w:rPr>
          <w:rFonts w:ascii="Tahoma" w:hAnsi="Tahoma" w:cs="Tahoma"/>
          <w:sz w:val="20"/>
          <w:szCs w:val="20"/>
          <w:u w:val="single"/>
        </w:rPr>
        <w:tab/>
        <w:t>Percentage</w:t>
      </w:r>
      <w:r>
        <w:rPr>
          <w:rFonts w:ascii="Tahoma" w:hAnsi="Tahoma" w:cs="Tahoma"/>
          <w:sz w:val="20"/>
          <w:szCs w:val="20"/>
          <w:u w:val="single"/>
        </w:rPr>
        <w:tab/>
      </w:r>
      <w:r>
        <w:rPr>
          <w:rFonts w:ascii="Tahoma" w:hAnsi="Tahoma" w:cs="Tahoma"/>
          <w:sz w:val="20"/>
          <w:szCs w:val="20"/>
          <w:u w:val="single"/>
        </w:rPr>
        <w:tab/>
        <w:t xml:space="preserve">  </w:t>
      </w:r>
    </w:p>
    <w:p w:rsidR="00C12464" w:rsidRPr="00EB656F" w:rsidRDefault="00C12464" w:rsidP="00163E7F">
      <w:pPr>
        <w:rPr>
          <w:rFonts w:ascii="Tahoma" w:hAnsi="Tahoma" w:cs="Tahoma"/>
          <w:sz w:val="20"/>
          <w:szCs w:val="20"/>
          <w:u w:val="single"/>
        </w:rPr>
      </w:pPr>
    </w:p>
    <w:p w:rsidR="00C12464" w:rsidRPr="00EB656F" w:rsidRDefault="00C12464" w:rsidP="00163E7F">
      <w:pPr>
        <w:rPr>
          <w:rFonts w:ascii="Tahoma" w:hAnsi="Tahoma" w:cs="Tahoma"/>
          <w:sz w:val="20"/>
          <w:szCs w:val="20"/>
          <w:u w:val="single"/>
        </w:rPr>
      </w:pPr>
      <w:r w:rsidRPr="00EB656F">
        <w:rPr>
          <w:rFonts w:ascii="Tahoma" w:hAnsi="Tahoma" w:cs="Tahoma"/>
          <w:sz w:val="20"/>
          <w:szCs w:val="20"/>
        </w:rPr>
        <w:t>200</w:t>
      </w:r>
      <w:r>
        <w:rPr>
          <w:rFonts w:ascii="Tahoma" w:hAnsi="Tahoma" w:cs="Tahoma"/>
          <w:sz w:val="20"/>
          <w:szCs w:val="20"/>
        </w:rPr>
        <w:t>8</w:t>
      </w:r>
      <w:r w:rsidRPr="00EB656F">
        <w:rPr>
          <w:rFonts w:ascii="Tahoma" w:hAnsi="Tahoma" w:cs="Tahoma"/>
          <w:sz w:val="20"/>
          <w:szCs w:val="20"/>
        </w:rPr>
        <w:t>-0</w:t>
      </w:r>
      <w:r>
        <w:rPr>
          <w:rFonts w:ascii="Tahoma" w:hAnsi="Tahoma" w:cs="Tahoma"/>
          <w:sz w:val="20"/>
          <w:szCs w:val="20"/>
        </w:rPr>
        <w:t>9</w:t>
      </w:r>
      <w:r w:rsidRPr="00EB656F">
        <w:rPr>
          <w:rFonts w:ascii="Tahoma" w:hAnsi="Tahoma" w:cs="Tahoma"/>
          <w:sz w:val="20"/>
          <w:szCs w:val="20"/>
        </w:rPr>
        <w:tab/>
      </w:r>
      <w:r w:rsidRPr="00EB656F">
        <w:rPr>
          <w:rFonts w:ascii="Tahoma" w:hAnsi="Tahoma" w:cs="Tahoma"/>
          <w:sz w:val="20"/>
          <w:szCs w:val="20"/>
          <w:u w:val="single"/>
        </w:rPr>
        <w:t xml:space="preserve">$                         </w:t>
      </w:r>
      <w:r w:rsidRPr="00EB656F">
        <w:rPr>
          <w:rFonts w:ascii="Tahoma" w:hAnsi="Tahoma" w:cs="Tahoma"/>
          <w:sz w:val="20"/>
          <w:szCs w:val="20"/>
        </w:rPr>
        <w:tab/>
      </w:r>
      <w:r w:rsidRPr="00EB656F">
        <w:rPr>
          <w:rFonts w:ascii="Tahoma" w:hAnsi="Tahoma" w:cs="Tahoma"/>
          <w:sz w:val="20"/>
          <w:szCs w:val="20"/>
          <w:u w:val="single"/>
        </w:rPr>
        <w:t xml:space="preserve">$                         </w:t>
      </w:r>
      <w:r w:rsidRPr="00EB656F">
        <w:rPr>
          <w:rFonts w:ascii="Tahoma" w:hAnsi="Tahoma" w:cs="Tahoma"/>
          <w:sz w:val="20"/>
          <w:szCs w:val="20"/>
        </w:rPr>
        <w:tab/>
      </w:r>
      <w:r w:rsidRPr="00EB656F">
        <w:rPr>
          <w:rFonts w:ascii="Tahoma" w:hAnsi="Tahoma" w:cs="Tahoma"/>
          <w:sz w:val="20"/>
          <w:szCs w:val="20"/>
          <w:u w:val="single"/>
        </w:rPr>
        <w:t xml:space="preserve">                         %</w:t>
      </w:r>
    </w:p>
    <w:p w:rsidR="00C12464" w:rsidRPr="00EB656F" w:rsidRDefault="00C12464" w:rsidP="00163E7F">
      <w:pPr>
        <w:rPr>
          <w:rFonts w:ascii="Tahoma" w:hAnsi="Tahoma" w:cs="Tahoma"/>
          <w:sz w:val="20"/>
          <w:szCs w:val="20"/>
          <w:u w:val="single"/>
        </w:rPr>
      </w:pPr>
    </w:p>
    <w:p w:rsidR="00C12464" w:rsidRPr="00EB656F" w:rsidRDefault="00C12464" w:rsidP="00163E7F">
      <w:pPr>
        <w:rPr>
          <w:rFonts w:ascii="Tahoma" w:hAnsi="Tahoma" w:cs="Tahoma"/>
          <w:sz w:val="20"/>
          <w:szCs w:val="20"/>
        </w:rPr>
      </w:pPr>
      <w:r w:rsidRPr="00EB656F">
        <w:rPr>
          <w:rFonts w:ascii="Tahoma" w:hAnsi="Tahoma" w:cs="Tahoma"/>
          <w:sz w:val="20"/>
          <w:szCs w:val="20"/>
        </w:rPr>
        <w:t>200</w:t>
      </w:r>
      <w:r>
        <w:rPr>
          <w:rFonts w:ascii="Tahoma" w:hAnsi="Tahoma" w:cs="Tahoma"/>
          <w:sz w:val="20"/>
          <w:szCs w:val="20"/>
        </w:rPr>
        <w:t>9</w:t>
      </w:r>
      <w:r w:rsidRPr="00EB656F">
        <w:rPr>
          <w:rFonts w:ascii="Tahoma" w:hAnsi="Tahoma" w:cs="Tahoma"/>
          <w:sz w:val="20"/>
          <w:szCs w:val="20"/>
        </w:rPr>
        <w:t>-</w:t>
      </w:r>
      <w:r>
        <w:rPr>
          <w:rFonts w:ascii="Tahoma" w:hAnsi="Tahoma" w:cs="Tahoma"/>
          <w:sz w:val="20"/>
          <w:szCs w:val="20"/>
        </w:rPr>
        <w:t>10</w:t>
      </w:r>
      <w:r w:rsidRPr="00EB656F">
        <w:rPr>
          <w:rFonts w:ascii="Tahoma" w:hAnsi="Tahoma" w:cs="Tahoma"/>
          <w:sz w:val="20"/>
          <w:szCs w:val="20"/>
        </w:rPr>
        <w:tab/>
      </w:r>
      <w:r w:rsidRPr="00EB656F">
        <w:rPr>
          <w:rFonts w:ascii="Tahoma" w:hAnsi="Tahoma" w:cs="Tahoma"/>
          <w:sz w:val="20"/>
          <w:szCs w:val="20"/>
          <w:u w:val="single"/>
        </w:rPr>
        <w:t xml:space="preserve">$                         </w:t>
      </w:r>
      <w:r w:rsidRPr="00EB656F">
        <w:rPr>
          <w:rFonts w:ascii="Tahoma" w:hAnsi="Tahoma" w:cs="Tahoma"/>
          <w:sz w:val="20"/>
          <w:szCs w:val="20"/>
        </w:rPr>
        <w:tab/>
      </w:r>
      <w:r w:rsidRPr="00EB656F">
        <w:rPr>
          <w:rFonts w:ascii="Tahoma" w:hAnsi="Tahoma" w:cs="Tahoma"/>
          <w:sz w:val="20"/>
          <w:szCs w:val="20"/>
          <w:u w:val="single"/>
        </w:rPr>
        <w:t xml:space="preserve">$                         </w:t>
      </w:r>
      <w:r w:rsidRPr="00EB656F">
        <w:rPr>
          <w:rFonts w:ascii="Tahoma" w:hAnsi="Tahoma" w:cs="Tahoma"/>
          <w:sz w:val="20"/>
          <w:szCs w:val="20"/>
        </w:rPr>
        <w:tab/>
      </w:r>
      <w:r w:rsidRPr="00EB656F">
        <w:rPr>
          <w:rFonts w:ascii="Tahoma" w:hAnsi="Tahoma" w:cs="Tahoma"/>
          <w:sz w:val="20"/>
          <w:szCs w:val="20"/>
          <w:u w:val="single"/>
        </w:rPr>
        <w:t xml:space="preserve">                         %</w:t>
      </w:r>
      <w:r w:rsidRPr="00EB656F">
        <w:rPr>
          <w:rFonts w:ascii="Tahoma" w:hAnsi="Tahoma" w:cs="Tahoma"/>
          <w:sz w:val="20"/>
          <w:szCs w:val="20"/>
        </w:rPr>
        <w:tab/>
      </w:r>
      <w:r w:rsidRPr="00EB656F">
        <w:rPr>
          <w:rFonts w:ascii="Tahoma" w:hAnsi="Tahoma" w:cs="Tahoma"/>
          <w:sz w:val="20"/>
          <w:szCs w:val="20"/>
        </w:rPr>
        <w:tab/>
      </w:r>
    </w:p>
    <w:p w:rsidR="00C12464" w:rsidRPr="00EB656F" w:rsidRDefault="00C12464" w:rsidP="00163E7F">
      <w:pPr>
        <w:rPr>
          <w:rFonts w:ascii="Tahoma" w:hAnsi="Tahoma" w:cs="Tahoma"/>
          <w:sz w:val="20"/>
          <w:szCs w:val="20"/>
        </w:rPr>
      </w:pPr>
    </w:p>
    <w:p w:rsidR="00C12464" w:rsidRPr="00EB656F" w:rsidRDefault="00C12464" w:rsidP="00163E7F">
      <w:pPr>
        <w:rPr>
          <w:rFonts w:ascii="Tahoma" w:hAnsi="Tahoma" w:cs="Tahoma"/>
          <w:sz w:val="20"/>
          <w:szCs w:val="20"/>
        </w:rPr>
      </w:pPr>
      <w:r w:rsidRPr="00EB656F">
        <w:rPr>
          <w:rFonts w:ascii="Tahoma" w:hAnsi="Tahoma" w:cs="Tahoma"/>
          <w:sz w:val="20"/>
          <w:szCs w:val="20"/>
        </w:rPr>
        <w:t>20</w:t>
      </w:r>
      <w:r>
        <w:rPr>
          <w:rFonts w:ascii="Tahoma" w:hAnsi="Tahoma" w:cs="Tahoma"/>
          <w:sz w:val="20"/>
          <w:szCs w:val="20"/>
        </w:rPr>
        <w:t>10</w:t>
      </w:r>
      <w:r w:rsidRPr="00EB656F">
        <w:rPr>
          <w:rFonts w:ascii="Tahoma" w:hAnsi="Tahoma" w:cs="Tahoma"/>
          <w:sz w:val="20"/>
          <w:szCs w:val="20"/>
        </w:rPr>
        <w:t>-</w:t>
      </w:r>
      <w:r>
        <w:rPr>
          <w:rFonts w:ascii="Tahoma" w:hAnsi="Tahoma" w:cs="Tahoma"/>
          <w:sz w:val="20"/>
          <w:szCs w:val="20"/>
        </w:rPr>
        <w:t>11</w:t>
      </w:r>
      <w:r w:rsidRPr="00EB656F">
        <w:rPr>
          <w:rFonts w:ascii="Tahoma" w:hAnsi="Tahoma" w:cs="Tahoma"/>
          <w:sz w:val="20"/>
          <w:szCs w:val="20"/>
        </w:rPr>
        <w:tab/>
      </w:r>
      <w:r w:rsidRPr="00EB656F">
        <w:rPr>
          <w:rFonts w:ascii="Tahoma" w:hAnsi="Tahoma" w:cs="Tahoma"/>
          <w:sz w:val="20"/>
          <w:szCs w:val="20"/>
          <w:u w:val="single"/>
        </w:rPr>
        <w:t xml:space="preserve">$                         </w:t>
      </w:r>
      <w:r w:rsidRPr="00EB656F">
        <w:rPr>
          <w:rFonts w:ascii="Tahoma" w:hAnsi="Tahoma" w:cs="Tahoma"/>
          <w:sz w:val="20"/>
          <w:szCs w:val="20"/>
        </w:rPr>
        <w:tab/>
      </w:r>
      <w:r w:rsidRPr="00EB656F">
        <w:rPr>
          <w:rFonts w:ascii="Tahoma" w:hAnsi="Tahoma" w:cs="Tahoma"/>
          <w:sz w:val="20"/>
          <w:szCs w:val="20"/>
          <w:u w:val="single"/>
        </w:rPr>
        <w:t xml:space="preserve">$                         </w:t>
      </w:r>
      <w:r w:rsidRPr="00EB656F">
        <w:rPr>
          <w:rFonts w:ascii="Tahoma" w:hAnsi="Tahoma" w:cs="Tahoma"/>
          <w:sz w:val="20"/>
          <w:szCs w:val="20"/>
        </w:rPr>
        <w:tab/>
      </w:r>
      <w:r w:rsidRPr="00EB656F">
        <w:rPr>
          <w:rFonts w:ascii="Tahoma" w:hAnsi="Tahoma" w:cs="Tahoma"/>
          <w:sz w:val="20"/>
          <w:szCs w:val="20"/>
          <w:u w:val="single"/>
        </w:rPr>
        <w:t xml:space="preserve">                         %</w:t>
      </w:r>
      <w:r w:rsidRPr="00EB656F">
        <w:rPr>
          <w:rFonts w:ascii="Tahoma" w:hAnsi="Tahoma" w:cs="Tahoma"/>
          <w:sz w:val="20"/>
          <w:szCs w:val="20"/>
        </w:rPr>
        <w:tab/>
      </w:r>
      <w:r w:rsidRPr="00EB656F">
        <w:rPr>
          <w:rFonts w:ascii="Tahoma" w:hAnsi="Tahoma" w:cs="Tahoma"/>
          <w:sz w:val="20"/>
          <w:szCs w:val="20"/>
        </w:rPr>
        <w:tab/>
      </w:r>
    </w:p>
    <w:p w:rsidR="00C12464" w:rsidRPr="00EB656F" w:rsidRDefault="00C12464" w:rsidP="00163E7F">
      <w:pPr>
        <w:rPr>
          <w:rFonts w:ascii="Tahoma" w:hAnsi="Tahoma" w:cs="Tahoma"/>
          <w:sz w:val="20"/>
          <w:szCs w:val="20"/>
        </w:rPr>
      </w:pPr>
    </w:p>
    <w:p w:rsidR="00C12464" w:rsidRPr="00EB656F" w:rsidRDefault="00C12464" w:rsidP="00163E7F">
      <w:pPr>
        <w:rPr>
          <w:rFonts w:ascii="Tahoma" w:hAnsi="Tahoma" w:cs="Tahoma"/>
          <w:sz w:val="20"/>
          <w:szCs w:val="20"/>
          <w:u w:val="single"/>
        </w:rPr>
      </w:pPr>
      <w:r w:rsidRPr="00EB656F">
        <w:rPr>
          <w:rFonts w:ascii="Tahoma" w:hAnsi="Tahoma" w:cs="Tahoma"/>
          <w:sz w:val="20"/>
          <w:szCs w:val="20"/>
        </w:rPr>
        <w:t>20</w:t>
      </w:r>
      <w:r>
        <w:rPr>
          <w:rFonts w:ascii="Tahoma" w:hAnsi="Tahoma" w:cs="Tahoma"/>
          <w:sz w:val="20"/>
          <w:szCs w:val="20"/>
        </w:rPr>
        <w:t>11</w:t>
      </w:r>
      <w:r w:rsidRPr="00EB656F">
        <w:rPr>
          <w:rFonts w:ascii="Tahoma" w:hAnsi="Tahoma" w:cs="Tahoma"/>
          <w:sz w:val="20"/>
          <w:szCs w:val="20"/>
        </w:rPr>
        <w:t>-</w:t>
      </w:r>
      <w:r>
        <w:rPr>
          <w:rFonts w:ascii="Tahoma" w:hAnsi="Tahoma" w:cs="Tahoma"/>
          <w:sz w:val="20"/>
          <w:szCs w:val="20"/>
        </w:rPr>
        <w:t>12</w:t>
      </w:r>
      <w:r w:rsidRPr="00EB656F">
        <w:rPr>
          <w:rFonts w:ascii="Tahoma" w:hAnsi="Tahoma" w:cs="Tahoma"/>
          <w:sz w:val="20"/>
          <w:szCs w:val="20"/>
        </w:rPr>
        <w:tab/>
      </w:r>
      <w:r w:rsidRPr="00EB656F">
        <w:rPr>
          <w:rFonts w:ascii="Tahoma" w:hAnsi="Tahoma" w:cs="Tahoma"/>
          <w:sz w:val="20"/>
          <w:szCs w:val="20"/>
          <w:u w:val="single"/>
        </w:rPr>
        <w:t xml:space="preserve">$                         </w:t>
      </w:r>
      <w:r w:rsidRPr="00EB656F">
        <w:rPr>
          <w:rFonts w:ascii="Tahoma" w:hAnsi="Tahoma" w:cs="Tahoma"/>
          <w:sz w:val="20"/>
          <w:szCs w:val="20"/>
        </w:rPr>
        <w:tab/>
      </w:r>
      <w:r w:rsidRPr="00EB656F">
        <w:rPr>
          <w:rFonts w:ascii="Tahoma" w:hAnsi="Tahoma" w:cs="Tahoma"/>
          <w:sz w:val="20"/>
          <w:szCs w:val="20"/>
          <w:u w:val="single"/>
        </w:rPr>
        <w:t xml:space="preserve">$                         </w:t>
      </w:r>
      <w:r w:rsidRPr="00EB656F">
        <w:rPr>
          <w:rFonts w:ascii="Tahoma" w:hAnsi="Tahoma" w:cs="Tahoma"/>
          <w:sz w:val="20"/>
          <w:szCs w:val="20"/>
        </w:rPr>
        <w:tab/>
      </w:r>
      <w:r w:rsidRPr="00EB656F">
        <w:rPr>
          <w:rFonts w:ascii="Tahoma" w:hAnsi="Tahoma" w:cs="Tahoma"/>
          <w:sz w:val="20"/>
          <w:szCs w:val="20"/>
          <w:u w:val="single"/>
        </w:rPr>
        <w:t xml:space="preserve">                         %</w:t>
      </w:r>
    </w:p>
    <w:p w:rsidR="00C12464" w:rsidRPr="00EB656F" w:rsidRDefault="00C12464" w:rsidP="00163E7F">
      <w:pPr>
        <w:rPr>
          <w:rFonts w:ascii="Tahoma" w:hAnsi="Tahoma" w:cs="Tahoma"/>
          <w:sz w:val="20"/>
          <w:szCs w:val="20"/>
          <w:u w:val="single"/>
        </w:rPr>
      </w:pPr>
    </w:p>
    <w:p w:rsidR="00C12464" w:rsidRDefault="00C12464" w:rsidP="00163E7F">
      <w:pPr>
        <w:rPr>
          <w:rFonts w:ascii="Tahoma" w:hAnsi="Tahoma" w:cs="Tahoma"/>
          <w:sz w:val="20"/>
          <w:szCs w:val="20"/>
          <w:u w:val="single"/>
        </w:rPr>
      </w:pPr>
    </w:p>
    <w:p w:rsidR="00C12464" w:rsidRDefault="00C12464" w:rsidP="00163E7F">
      <w:pPr>
        <w:rPr>
          <w:rFonts w:ascii="Tahoma" w:hAnsi="Tahoma" w:cs="Tahoma"/>
          <w:sz w:val="20"/>
          <w:szCs w:val="20"/>
          <w:u w:val="single"/>
        </w:rPr>
      </w:pPr>
      <w:r>
        <w:rPr>
          <w:rFonts w:ascii="Tahoma" w:hAnsi="Tahoma" w:cs="Tahoma"/>
          <w:sz w:val="20"/>
          <w:szCs w:val="20"/>
          <w:u w:val="single"/>
        </w:rPr>
        <w:t>Option Years</w:t>
      </w:r>
    </w:p>
    <w:p w:rsidR="00C12464" w:rsidRPr="00134E09" w:rsidRDefault="00C12464" w:rsidP="00163E7F">
      <w:pPr>
        <w:rPr>
          <w:rFonts w:ascii="Tahoma" w:hAnsi="Tahoma" w:cs="Tahoma"/>
          <w:sz w:val="20"/>
          <w:szCs w:val="20"/>
        </w:rPr>
      </w:pPr>
      <w:r>
        <w:rPr>
          <w:rFonts w:ascii="Tahoma" w:hAnsi="Tahoma" w:cs="Tahoma"/>
          <w:sz w:val="20"/>
          <w:szCs w:val="20"/>
        </w:rPr>
        <w:tab/>
      </w:r>
    </w:p>
    <w:p w:rsidR="00C12464" w:rsidRDefault="00C12464" w:rsidP="00134E09">
      <w:pPr>
        <w:rPr>
          <w:rFonts w:ascii="Tahoma" w:hAnsi="Tahoma" w:cs="Tahoma"/>
          <w:sz w:val="20"/>
          <w:szCs w:val="20"/>
          <w:u w:val="single"/>
        </w:rPr>
      </w:pPr>
      <w:r>
        <w:rPr>
          <w:rFonts w:ascii="Tahoma" w:hAnsi="Tahoma" w:cs="Tahoma"/>
          <w:sz w:val="20"/>
          <w:szCs w:val="20"/>
        </w:rPr>
        <w:t>2012-2013</w:t>
      </w:r>
      <w:r>
        <w:rPr>
          <w:rFonts w:ascii="Tahoma" w:hAnsi="Tahoma" w:cs="Tahoma"/>
          <w:sz w:val="20"/>
          <w:szCs w:val="20"/>
        </w:rPr>
        <w:tab/>
      </w:r>
      <w:r>
        <w:rPr>
          <w:rFonts w:ascii="Tahoma" w:hAnsi="Tahoma" w:cs="Tahoma"/>
          <w:sz w:val="20"/>
          <w:szCs w:val="20"/>
          <w:u w:val="single"/>
        </w:rPr>
        <w:t>$______________</w:t>
      </w:r>
      <w:r>
        <w:rPr>
          <w:rFonts w:ascii="Tahoma" w:hAnsi="Tahoma" w:cs="Tahoma"/>
          <w:sz w:val="20"/>
          <w:szCs w:val="20"/>
        </w:rPr>
        <w:tab/>
      </w:r>
      <w:r>
        <w:rPr>
          <w:rFonts w:ascii="Tahoma" w:hAnsi="Tahoma" w:cs="Tahoma"/>
          <w:sz w:val="20"/>
          <w:szCs w:val="20"/>
          <w:u w:val="single"/>
        </w:rPr>
        <w:t>$______________</w:t>
      </w:r>
      <w:r>
        <w:rPr>
          <w:rFonts w:ascii="Tahoma" w:hAnsi="Tahoma" w:cs="Tahoma"/>
          <w:sz w:val="20"/>
          <w:szCs w:val="20"/>
        </w:rPr>
        <w:tab/>
      </w:r>
      <w:r>
        <w:rPr>
          <w:rFonts w:ascii="Tahoma" w:hAnsi="Tahoma" w:cs="Tahoma"/>
          <w:sz w:val="20"/>
          <w:szCs w:val="20"/>
          <w:u w:val="single"/>
        </w:rPr>
        <w:t>______________%</w:t>
      </w:r>
    </w:p>
    <w:p w:rsidR="00C12464" w:rsidRDefault="00C12464" w:rsidP="00134E09">
      <w:pPr>
        <w:rPr>
          <w:rFonts w:ascii="Tahoma" w:hAnsi="Tahoma" w:cs="Tahoma"/>
          <w:sz w:val="20"/>
          <w:szCs w:val="20"/>
          <w:u w:val="single"/>
        </w:rPr>
      </w:pPr>
    </w:p>
    <w:p w:rsidR="00C12464" w:rsidRDefault="00C12464" w:rsidP="00134E09">
      <w:pPr>
        <w:rPr>
          <w:rFonts w:ascii="Tahoma" w:hAnsi="Tahoma" w:cs="Tahoma"/>
          <w:sz w:val="20"/>
          <w:szCs w:val="20"/>
          <w:u w:val="single"/>
        </w:rPr>
      </w:pPr>
      <w:r>
        <w:rPr>
          <w:rFonts w:ascii="Tahoma" w:hAnsi="Tahoma" w:cs="Tahoma"/>
          <w:sz w:val="20"/>
          <w:szCs w:val="20"/>
        </w:rPr>
        <w:t>2013-2014</w:t>
      </w:r>
      <w:r>
        <w:rPr>
          <w:rFonts w:ascii="Tahoma" w:hAnsi="Tahoma" w:cs="Tahoma"/>
          <w:sz w:val="20"/>
          <w:szCs w:val="20"/>
        </w:rPr>
        <w:tab/>
      </w:r>
      <w:r>
        <w:rPr>
          <w:rFonts w:ascii="Tahoma" w:hAnsi="Tahoma" w:cs="Tahoma"/>
          <w:sz w:val="20"/>
          <w:szCs w:val="20"/>
          <w:u w:val="single"/>
        </w:rPr>
        <w:t>$______________</w:t>
      </w:r>
      <w:r>
        <w:rPr>
          <w:rFonts w:ascii="Tahoma" w:hAnsi="Tahoma" w:cs="Tahoma"/>
          <w:sz w:val="20"/>
          <w:szCs w:val="20"/>
        </w:rPr>
        <w:tab/>
      </w:r>
      <w:r>
        <w:rPr>
          <w:rFonts w:ascii="Tahoma" w:hAnsi="Tahoma" w:cs="Tahoma"/>
          <w:sz w:val="20"/>
          <w:szCs w:val="20"/>
          <w:u w:val="single"/>
        </w:rPr>
        <w:t>$______________</w:t>
      </w:r>
      <w:r>
        <w:rPr>
          <w:rFonts w:ascii="Tahoma" w:hAnsi="Tahoma" w:cs="Tahoma"/>
          <w:sz w:val="20"/>
          <w:szCs w:val="20"/>
        </w:rPr>
        <w:tab/>
      </w:r>
      <w:r>
        <w:rPr>
          <w:rFonts w:ascii="Tahoma" w:hAnsi="Tahoma" w:cs="Tahoma"/>
          <w:sz w:val="20"/>
          <w:szCs w:val="20"/>
          <w:u w:val="single"/>
        </w:rPr>
        <w:t>______________%</w:t>
      </w:r>
    </w:p>
    <w:p w:rsidR="00C12464" w:rsidRDefault="00C12464" w:rsidP="00134E09">
      <w:pPr>
        <w:rPr>
          <w:rFonts w:ascii="Tahoma" w:hAnsi="Tahoma" w:cs="Tahoma"/>
          <w:sz w:val="20"/>
          <w:szCs w:val="20"/>
          <w:u w:val="single"/>
        </w:rPr>
      </w:pPr>
    </w:p>
    <w:p w:rsidR="00C12464" w:rsidRPr="00134E09" w:rsidRDefault="00C12464" w:rsidP="00134E09">
      <w:pPr>
        <w:rPr>
          <w:rFonts w:ascii="Tahoma" w:hAnsi="Tahoma" w:cs="Tahoma"/>
          <w:sz w:val="20"/>
          <w:szCs w:val="20"/>
          <w:u w:val="single"/>
        </w:rPr>
      </w:pPr>
      <w:r w:rsidRPr="00134E09">
        <w:rPr>
          <w:rFonts w:ascii="Tahoma" w:hAnsi="Tahoma" w:cs="Tahoma"/>
          <w:sz w:val="20"/>
          <w:szCs w:val="20"/>
        </w:rPr>
        <w:t>20</w:t>
      </w:r>
      <w:r>
        <w:rPr>
          <w:rFonts w:ascii="Tahoma" w:hAnsi="Tahoma" w:cs="Tahoma"/>
          <w:sz w:val="20"/>
          <w:szCs w:val="20"/>
        </w:rPr>
        <w:t>14</w:t>
      </w:r>
      <w:r w:rsidRPr="00134E09">
        <w:rPr>
          <w:rFonts w:ascii="Tahoma" w:hAnsi="Tahoma" w:cs="Tahoma"/>
          <w:sz w:val="20"/>
          <w:szCs w:val="20"/>
        </w:rPr>
        <w:t>-20</w:t>
      </w:r>
      <w:r>
        <w:rPr>
          <w:rFonts w:ascii="Tahoma" w:hAnsi="Tahoma" w:cs="Tahoma"/>
          <w:sz w:val="20"/>
          <w:szCs w:val="20"/>
        </w:rPr>
        <w:t>15</w:t>
      </w:r>
      <w:r>
        <w:rPr>
          <w:rFonts w:ascii="Tahoma" w:hAnsi="Tahoma" w:cs="Tahoma"/>
          <w:sz w:val="20"/>
          <w:szCs w:val="20"/>
        </w:rPr>
        <w:tab/>
      </w:r>
      <w:r>
        <w:rPr>
          <w:rFonts w:ascii="Tahoma" w:hAnsi="Tahoma" w:cs="Tahoma"/>
          <w:sz w:val="20"/>
          <w:szCs w:val="20"/>
          <w:u w:val="single"/>
        </w:rPr>
        <w:t>$______________</w:t>
      </w:r>
      <w:r>
        <w:rPr>
          <w:rFonts w:ascii="Tahoma" w:hAnsi="Tahoma" w:cs="Tahoma"/>
          <w:sz w:val="20"/>
          <w:szCs w:val="20"/>
        </w:rPr>
        <w:tab/>
      </w:r>
      <w:r>
        <w:rPr>
          <w:rFonts w:ascii="Tahoma" w:hAnsi="Tahoma" w:cs="Tahoma"/>
          <w:sz w:val="20"/>
          <w:szCs w:val="20"/>
          <w:u w:val="single"/>
        </w:rPr>
        <w:t>$</w:t>
      </w:r>
      <w:r>
        <w:rPr>
          <w:rFonts w:ascii="Tahoma" w:hAnsi="Tahoma" w:cs="Tahoma"/>
          <w:sz w:val="20"/>
          <w:szCs w:val="20"/>
          <w:u w:val="single"/>
        </w:rPr>
        <w:tab/>
      </w:r>
      <w:r>
        <w:rPr>
          <w:rFonts w:ascii="Tahoma" w:hAnsi="Tahoma" w:cs="Tahoma"/>
          <w:sz w:val="20"/>
          <w:szCs w:val="20"/>
          <w:u w:val="single"/>
        </w:rPr>
        <w:tab/>
        <w:t>__</w:t>
      </w:r>
      <w:r>
        <w:rPr>
          <w:rFonts w:ascii="Tahoma" w:hAnsi="Tahoma" w:cs="Tahoma"/>
          <w:sz w:val="20"/>
          <w:szCs w:val="20"/>
        </w:rPr>
        <w:tab/>
      </w:r>
      <w:r>
        <w:rPr>
          <w:rFonts w:ascii="Tahoma" w:hAnsi="Tahoma" w:cs="Tahoma"/>
          <w:sz w:val="20"/>
          <w:szCs w:val="20"/>
          <w:u w:val="single"/>
        </w:rPr>
        <w:t>$</w:t>
      </w:r>
      <w:r>
        <w:rPr>
          <w:rFonts w:ascii="Tahoma" w:hAnsi="Tahoma" w:cs="Tahoma"/>
          <w:sz w:val="20"/>
          <w:szCs w:val="20"/>
          <w:u w:val="single"/>
        </w:rPr>
        <w:tab/>
      </w:r>
      <w:r>
        <w:rPr>
          <w:rFonts w:ascii="Tahoma" w:hAnsi="Tahoma" w:cs="Tahoma"/>
          <w:sz w:val="20"/>
          <w:szCs w:val="20"/>
          <w:u w:val="single"/>
        </w:rPr>
        <w:tab/>
        <w:t>_%</w:t>
      </w:r>
    </w:p>
    <w:p w:rsidR="00C12464" w:rsidRDefault="00C12464" w:rsidP="00134E09">
      <w:pPr>
        <w:rPr>
          <w:rFonts w:ascii="Tahoma" w:hAnsi="Tahoma" w:cs="Tahoma"/>
          <w:sz w:val="20"/>
          <w:szCs w:val="20"/>
          <w:u w:val="single"/>
        </w:rPr>
      </w:pPr>
    </w:p>
    <w:p w:rsidR="00C12464" w:rsidRDefault="00C12464" w:rsidP="00134E09">
      <w:pPr>
        <w:rPr>
          <w:rFonts w:ascii="Tahoma" w:hAnsi="Tahoma" w:cs="Tahoma"/>
          <w:sz w:val="20"/>
          <w:szCs w:val="20"/>
          <w:u w:val="single"/>
        </w:rPr>
      </w:pPr>
      <w:r>
        <w:rPr>
          <w:rFonts w:ascii="Tahoma" w:hAnsi="Tahoma" w:cs="Tahoma"/>
          <w:sz w:val="20"/>
          <w:szCs w:val="20"/>
        </w:rPr>
        <w:t>2015-2016</w:t>
      </w:r>
      <w:r>
        <w:rPr>
          <w:rFonts w:ascii="Tahoma" w:hAnsi="Tahoma" w:cs="Tahoma"/>
          <w:sz w:val="20"/>
          <w:szCs w:val="20"/>
        </w:rPr>
        <w:tab/>
      </w:r>
      <w:r>
        <w:rPr>
          <w:rFonts w:ascii="Tahoma" w:hAnsi="Tahoma" w:cs="Tahoma"/>
          <w:sz w:val="20"/>
          <w:szCs w:val="20"/>
          <w:u w:val="single"/>
        </w:rPr>
        <w:t>$______________</w:t>
      </w:r>
      <w:r>
        <w:rPr>
          <w:rFonts w:ascii="Tahoma" w:hAnsi="Tahoma" w:cs="Tahoma"/>
          <w:sz w:val="20"/>
          <w:szCs w:val="20"/>
        </w:rPr>
        <w:tab/>
      </w:r>
      <w:r>
        <w:rPr>
          <w:rFonts w:ascii="Tahoma" w:hAnsi="Tahoma" w:cs="Tahoma"/>
          <w:sz w:val="20"/>
          <w:szCs w:val="20"/>
          <w:u w:val="single"/>
        </w:rPr>
        <w:t>$______________</w:t>
      </w:r>
      <w:r>
        <w:rPr>
          <w:rFonts w:ascii="Tahoma" w:hAnsi="Tahoma" w:cs="Tahoma"/>
          <w:sz w:val="20"/>
          <w:szCs w:val="20"/>
        </w:rPr>
        <w:tab/>
      </w:r>
      <w:r>
        <w:rPr>
          <w:rFonts w:ascii="Tahoma" w:hAnsi="Tahoma" w:cs="Tahoma"/>
          <w:sz w:val="20"/>
          <w:szCs w:val="20"/>
          <w:u w:val="single"/>
        </w:rPr>
        <w:t>______________%</w:t>
      </w:r>
    </w:p>
    <w:p w:rsidR="00C12464" w:rsidRDefault="00C12464" w:rsidP="00134E09">
      <w:pPr>
        <w:rPr>
          <w:rFonts w:ascii="Tahoma" w:hAnsi="Tahoma" w:cs="Tahoma"/>
          <w:sz w:val="20"/>
          <w:szCs w:val="20"/>
          <w:u w:val="single"/>
        </w:rPr>
      </w:pPr>
    </w:p>
    <w:p w:rsidR="00C12464" w:rsidRDefault="00C12464" w:rsidP="00163E7F">
      <w:pPr>
        <w:rPr>
          <w:rFonts w:ascii="Tahoma" w:hAnsi="Tahoma" w:cs="Tahoma"/>
          <w:sz w:val="20"/>
          <w:szCs w:val="20"/>
        </w:rPr>
      </w:pPr>
    </w:p>
    <w:p w:rsidR="00C12464" w:rsidRPr="00EB656F" w:rsidRDefault="00C12464" w:rsidP="00163E7F">
      <w:pPr>
        <w:rPr>
          <w:rFonts w:ascii="Tahoma" w:hAnsi="Tahoma" w:cs="Tahoma"/>
          <w:sz w:val="20"/>
          <w:szCs w:val="20"/>
        </w:rPr>
      </w:pPr>
      <w:r w:rsidRPr="00EB656F">
        <w:rPr>
          <w:rFonts w:ascii="Tahoma" w:hAnsi="Tahoma" w:cs="Tahoma"/>
          <w:sz w:val="20"/>
          <w:szCs w:val="20"/>
        </w:rPr>
        <w:t xml:space="preserve">Annual gross revenues will be defined as </w:t>
      </w:r>
      <w:r>
        <w:rPr>
          <w:rFonts w:ascii="Tahoma" w:hAnsi="Tahoma" w:cs="Tahoma"/>
          <w:sz w:val="20"/>
          <w:szCs w:val="20"/>
        </w:rPr>
        <w:t xml:space="preserve">collected </w:t>
      </w:r>
      <w:r w:rsidRPr="00EB656F">
        <w:rPr>
          <w:rFonts w:ascii="Tahoma" w:hAnsi="Tahoma" w:cs="Tahoma"/>
          <w:sz w:val="20"/>
          <w:szCs w:val="20"/>
        </w:rPr>
        <w:t>gross revenue for any inventory sold less only outside agency sales commission.  Contractor may not deduct sales force commissions</w:t>
      </w:r>
      <w:r>
        <w:rPr>
          <w:rFonts w:ascii="Tahoma" w:hAnsi="Tahoma" w:cs="Tahoma"/>
          <w:sz w:val="20"/>
          <w:szCs w:val="20"/>
        </w:rPr>
        <w:t>, office space costs,</w:t>
      </w:r>
      <w:r w:rsidRPr="00EB656F">
        <w:rPr>
          <w:rFonts w:ascii="Tahoma" w:hAnsi="Tahoma" w:cs="Tahoma"/>
          <w:sz w:val="20"/>
          <w:szCs w:val="20"/>
        </w:rPr>
        <w:t xml:space="preserve"> or personnel cost or any expenses as a part of the awarded contract.</w:t>
      </w:r>
    </w:p>
    <w:p w:rsidR="00C12464" w:rsidRDefault="00C12464" w:rsidP="00163E7F">
      <w:pPr>
        <w:rPr>
          <w:rFonts w:ascii="Tahoma" w:hAnsi="Tahoma" w:cs="Tahoma"/>
          <w:sz w:val="20"/>
          <w:szCs w:val="20"/>
        </w:rPr>
      </w:pPr>
    </w:p>
    <w:p w:rsidR="00C12464" w:rsidRDefault="00C12464" w:rsidP="00163E7F">
      <w:pPr>
        <w:rPr>
          <w:rFonts w:ascii="Tahoma" w:hAnsi="Tahoma" w:cs="Tahoma"/>
          <w:sz w:val="20"/>
          <w:szCs w:val="20"/>
        </w:rPr>
      </w:pPr>
      <w:r>
        <w:rPr>
          <w:rFonts w:ascii="Tahoma" w:hAnsi="Tahoma" w:cs="Tahoma"/>
          <w:sz w:val="20"/>
          <w:szCs w:val="20"/>
        </w:rPr>
        <w:t xml:space="preserve">The University can make available, at face value, to Contractor football season tickets, men’s basketball season tickets, and women’s basketball season tickets to purchase for incorporation into corporate hospitality component.  Should the Unvisited programs advance to conference or NCAA post-season, the University and Contractor will agree upon a mutual number of post-season tickets to be made available to the Contractor to purchase at face value. </w:t>
      </w:r>
    </w:p>
    <w:p w:rsidR="00C12464" w:rsidRDefault="00C12464" w:rsidP="00163E7F">
      <w:pPr>
        <w:rPr>
          <w:rFonts w:ascii="Tahoma" w:hAnsi="Tahoma" w:cs="Tahoma"/>
          <w:sz w:val="20"/>
          <w:szCs w:val="20"/>
        </w:rPr>
      </w:pPr>
    </w:p>
    <w:p w:rsidR="00C12464" w:rsidRPr="00EB656F" w:rsidRDefault="00C12464" w:rsidP="00163E7F">
      <w:pPr>
        <w:rPr>
          <w:rFonts w:ascii="Tahoma" w:hAnsi="Tahoma" w:cs="Tahoma"/>
          <w:sz w:val="20"/>
          <w:szCs w:val="20"/>
        </w:rPr>
      </w:pPr>
      <w:r w:rsidRPr="00EB656F">
        <w:rPr>
          <w:rFonts w:ascii="Tahoma" w:hAnsi="Tahoma" w:cs="Tahoma"/>
          <w:sz w:val="20"/>
          <w:szCs w:val="20"/>
        </w:rPr>
        <w:t>Contractors must complete the attached form in its entirety.  Contractors are encouraged to provide alternate compensation plans for review.  Those plans will not be reviewed unless the quotation form is first completed.  Additional compensation forms may also include additional term years for review.</w:t>
      </w:r>
      <w:r w:rsidRPr="00EB656F">
        <w:rPr>
          <w:rFonts w:ascii="Tahoma" w:hAnsi="Tahoma" w:cs="Tahoma"/>
          <w:sz w:val="20"/>
          <w:szCs w:val="20"/>
        </w:rPr>
        <w:tab/>
      </w:r>
    </w:p>
    <w:p w:rsidR="00C12464" w:rsidRDefault="00C12464" w:rsidP="00163E7F">
      <w:pPr>
        <w:rPr>
          <w:rFonts w:ascii="Tahoma" w:hAnsi="Tahoma" w:cs="Tahoma"/>
          <w:sz w:val="20"/>
          <w:szCs w:val="20"/>
        </w:rPr>
      </w:pPr>
    </w:p>
    <w:p w:rsidR="00C12464" w:rsidRPr="00EB656F" w:rsidRDefault="00C12464" w:rsidP="00163E7F">
      <w:pPr>
        <w:rPr>
          <w:rFonts w:ascii="Tahoma" w:hAnsi="Tahoma" w:cs="Tahoma"/>
          <w:sz w:val="20"/>
          <w:szCs w:val="20"/>
        </w:rPr>
      </w:pPr>
      <w:r>
        <w:rPr>
          <w:rFonts w:ascii="Tahoma" w:hAnsi="Tahoma" w:cs="Tahoma"/>
          <w:sz w:val="20"/>
          <w:szCs w:val="20"/>
        </w:rPr>
        <w:t xml:space="preserve">Capital Improvements – proposers are encouraged to present benefits that the University my receive that include capital improvement projects such as video boards, ribbon boards, emerging technologies, etc. </w:t>
      </w:r>
    </w:p>
    <w:p w:rsidR="00C12464" w:rsidRDefault="00C12464" w:rsidP="006F38DD">
      <w:pPr>
        <w:pStyle w:val="Heading1"/>
        <w:rPr>
          <w:rFonts w:ascii="Tahoma" w:hAnsi="Tahoma" w:cs="Tahoma"/>
          <w:sz w:val="20"/>
          <w:szCs w:val="20"/>
          <w:u w:val="single"/>
        </w:rPr>
      </w:pPr>
    </w:p>
    <w:p w:rsidR="00785D2B" w:rsidRDefault="00C12464">
      <w:pPr>
        <w:pStyle w:val="Heading1"/>
        <w:jc w:val="center"/>
        <w:rPr>
          <w:rFonts w:ascii="Tahoma" w:hAnsi="Tahoma" w:cs="Tahoma"/>
          <w:sz w:val="20"/>
          <w:szCs w:val="20"/>
          <w:u w:val="single"/>
        </w:rPr>
      </w:pPr>
      <w:r w:rsidRPr="00986A15">
        <w:rPr>
          <w:rFonts w:ascii="Tahoma" w:hAnsi="Tahoma" w:cs="Tahoma"/>
          <w:sz w:val="20"/>
          <w:szCs w:val="20"/>
          <w:u w:val="single"/>
        </w:rPr>
        <w:t>Appendix A</w:t>
      </w:r>
    </w:p>
    <w:p w:rsidR="00785D2B" w:rsidRDefault="00C12464">
      <w:pPr>
        <w:pStyle w:val="Heading1"/>
        <w:jc w:val="center"/>
        <w:rPr>
          <w:rFonts w:ascii="Tahoma" w:hAnsi="Tahoma" w:cs="Tahoma"/>
          <w:sz w:val="20"/>
          <w:szCs w:val="20"/>
          <w:u w:val="single"/>
        </w:rPr>
      </w:pPr>
      <w:r>
        <w:rPr>
          <w:rFonts w:ascii="Tahoma" w:hAnsi="Tahoma" w:cs="Tahoma"/>
          <w:sz w:val="20"/>
          <w:szCs w:val="20"/>
        </w:rPr>
        <w:t xml:space="preserve">Texas Tech University </w:t>
      </w:r>
      <w:r w:rsidRPr="00EB656F">
        <w:rPr>
          <w:rFonts w:ascii="Tahoma" w:hAnsi="Tahoma" w:cs="Tahoma"/>
          <w:sz w:val="20"/>
          <w:szCs w:val="20"/>
        </w:rPr>
        <w:t>Project Inventory</w:t>
      </w:r>
      <w:r>
        <w:rPr>
          <w:rFonts w:ascii="Tahoma" w:hAnsi="Tahoma" w:cs="Tahoma"/>
          <w:sz w:val="20"/>
          <w:szCs w:val="20"/>
        </w:rPr>
        <w:t xml:space="preserve"> – </w:t>
      </w:r>
      <w:r>
        <w:rPr>
          <w:rFonts w:ascii="Tahoma" w:hAnsi="Tahoma" w:cs="Tahoma"/>
          <w:b w:val="0"/>
          <w:bCs w:val="0"/>
          <w:sz w:val="20"/>
          <w:szCs w:val="20"/>
        </w:rPr>
        <w:t>Description of inventory</w:t>
      </w:r>
    </w:p>
    <w:p w:rsidR="00C12464" w:rsidRPr="00EB656F" w:rsidRDefault="00C12464" w:rsidP="002B7F44">
      <w:pPr>
        <w:rPr>
          <w:rFonts w:ascii="Tahoma" w:hAnsi="Tahoma" w:cs="Tahoma"/>
          <w:sz w:val="20"/>
          <w:szCs w:val="20"/>
        </w:rPr>
      </w:pPr>
    </w:p>
    <w:p w:rsidR="00C12464" w:rsidRPr="00EB656F" w:rsidRDefault="00C12464" w:rsidP="002B7F44">
      <w:pPr>
        <w:rPr>
          <w:rFonts w:ascii="Tahoma" w:hAnsi="Tahoma" w:cs="Tahoma"/>
          <w:b/>
          <w:bCs/>
          <w:sz w:val="20"/>
          <w:szCs w:val="20"/>
          <w:u w:val="single"/>
        </w:rPr>
      </w:pPr>
      <w:r>
        <w:rPr>
          <w:rFonts w:ascii="Tahoma" w:hAnsi="Tahoma" w:cs="Tahoma"/>
          <w:b/>
          <w:bCs/>
          <w:sz w:val="20"/>
          <w:szCs w:val="20"/>
          <w:u w:val="single"/>
        </w:rPr>
        <w:t>Football</w:t>
      </w:r>
    </w:p>
    <w:p w:rsidR="00C12464" w:rsidRDefault="00C12464" w:rsidP="002B7F44">
      <w:pPr>
        <w:rPr>
          <w:rFonts w:ascii="Tahoma" w:hAnsi="Tahoma" w:cs="Tahoma"/>
          <w:b/>
          <w:bCs/>
          <w:sz w:val="20"/>
          <w:szCs w:val="20"/>
          <w:u w:val="single"/>
        </w:rPr>
      </w:pPr>
    </w:p>
    <w:p w:rsidR="00C12464" w:rsidRPr="001D1647" w:rsidRDefault="00C12464" w:rsidP="001D1647">
      <w:pPr>
        <w:rPr>
          <w:rFonts w:ascii="Tahoma" w:hAnsi="Tahoma" w:cs="Tahoma"/>
          <w:sz w:val="20"/>
          <w:szCs w:val="20"/>
        </w:rPr>
      </w:pPr>
      <w:r w:rsidRPr="001D1647">
        <w:rPr>
          <w:rFonts w:ascii="Tahoma" w:hAnsi="Tahoma" w:cs="Tahoma"/>
          <w:sz w:val="20"/>
          <w:szCs w:val="20"/>
        </w:rPr>
        <w:t xml:space="preserve">Game Day Sponsorships </w:t>
      </w:r>
    </w:p>
    <w:p w:rsidR="00C12464" w:rsidRPr="001D1647" w:rsidRDefault="00C12464" w:rsidP="001D1647">
      <w:pPr>
        <w:numPr>
          <w:ilvl w:val="0"/>
          <w:numId w:val="15"/>
        </w:numPr>
        <w:rPr>
          <w:rFonts w:ascii="Tahoma" w:hAnsi="Tahoma" w:cs="Tahoma"/>
          <w:sz w:val="20"/>
          <w:szCs w:val="20"/>
        </w:rPr>
      </w:pPr>
      <w:r w:rsidRPr="001D1647">
        <w:rPr>
          <w:rFonts w:ascii="Tahoma" w:hAnsi="Tahoma" w:cs="Tahoma"/>
          <w:sz w:val="20"/>
          <w:szCs w:val="20"/>
        </w:rPr>
        <w:t>Average of (6) home games per year</w:t>
      </w:r>
    </w:p>
    <w:p w:rsidR="00C12464" w:rsidRPr="001D1647" w:rsidRDefault="00C12464" w:rsidP="001D1647">
      <w:pPr>
        <w:numPr>
          <w:ilvl w:val="0"/>
          <w:numId w:val="15"/>
        </w:numPr>
        <w:rPr>
          <w:rFonts w:ascii="Tahoma" w:hAnsi="Tahoma" w:cs="Tahoma"/>
          <w:sz w:val="20"/>
          <w:szCs w:val="20"/>
        </w:rPr>
      </w:pPr>
      <w:r>
        <w:rPr>
          <w:rFonts w:ascii="Tahoma" w:hAnsi="Tahoma" w:cs="Tahoma"/>
          <w:sz w:val="20"/>
          <w:szCs w:val="20"/>
        </w:rPr>
        <w:t>Minimum of o</w:t>
      </w:r>
      <w:r w:rsidRPr="001D1647">
        <w:rPr>
          <w:rFonts w:ascii="Tahoma" w:hAnsi="Tahoma" w:cs="Tahoma"/>
          <w:sz w:val="20"/>
          <w:szCs w:val="20"/>
        </w:rPr>
        <w:t>ne</w:t>
      </w:r>
      <w:r>
        <w:rPr>
          <w:rFonts w:ascii="Tahoma" w:hAnsi="Tahoma" w:cs="Tahoma"/>
          <w:sz w:val="20"/>
          <w:szCs w:val="20"/>
        </w:rPr>
        <w:t xml:space="preserve"> (1)</w:t>
      </w:r>
      <w:r w:rsidRPr="001D1647">
        <w:rPr>
          <w:rFonts w:ascii="Tahoma" w:hAnsi="Tahoma" w:cs="Tahoma"/>
          <w:sz w:val="20"/>
          <w:szCs w:val="20"/>
        </w:rPr>
        <w:t xml:space="preserve"> premium game vs. UT or A&amp;M every year</w:t>
      </w:r>
    </w:p>
    <w:p w:rsidR="00C12464" w:rsidRPr="001D1647" w:rsidRDefault="00C12464" w:rsidP="001D1647">
      <w:pPr>
        <w:numPr>
          <w:ilvl w:val="0"/>
          <w:numId w:val="15"/>
        </w:numPr>
        <w:rPr>
          <w:rFonts w:ascii="Tahoma" w:hAnsi="Tahoma" w:cs="Tahoma"/>
          <w:sz w:val="20"/>
          <w:szCs w:val="20"/>
        </w:rPr>
      </w:pPr>
      <w:r w:rsidRPr="001D1647">
        <w:rPr>
          <w:rFonts w:ascii="Tahoma" w:hAnsi="Tahoma" w:cs="Tahoma"/>
          <w:sz w:val="20"/>
          <w:szCs w:val="20"/>
        </w:rPr>
        <w:t>Elements include:</w:t>
      </w:r>
    </w:p>
    <w:p w:rsidR="00C12464" w:rsidRPr="001D1647" w:rsidRDefault="00C12464" w:rsidP="001D1647">
      <w:pPr>
        <w:numPr>
          <w:ilvl w:val="1"/>
          <w:numId w:val="15"/>
        </w:numPr>
        <w:rPr>
          <w:rFonts w:ascii="Tahoma" w:hAnsi="Tahoma" w:cs="Tahoma"/>
          <w:sz w:val="20"/>
          <w:szCs w:val="20"/>
        </w:rPr>
      </w:pPr>
      <w:r w:rsidRPr="001D1647">
        <w:rPr>
          <w:rFonts w:ascii="Tahoma" w:hAnsi="Tahoma" w:cs="Tahoma"/>
          <w:sz w:val="20"/>
          <w:szCs w:val="20"/>
        </w:rPr>
        <w:t>Temporary Signage on game day</w:t>
      </w:r>
    </w:p>
    <w:p w:rsidR="00C12464" w:rsidRPr="001D1647" w:rsidRDefault="00C12464" w:rsidP="001D1647">
      <w:pPr>
        <w:numPr>
          <w:ilvl w:val="1"/>
          <w:numId w:val="15"/>
        </w:numPr>
        <w:rPr>
          <w:rFonts w:ascii="Tahoma" w:hAnsi="Tahoma" w:cs="Tahoma"/>
          <w:sz w:val="20"/>
          <w:szCs w:val="20"/>
        </w:rPr>
      </w:pPr>
      <w:r w:rsidRPr="001D1647">
        <w:rPr>
          <w:rFonts w:ascii="Tahoma" w:hAnsi="Tahoma" w:cs="Tahoma"/>
          <w:sz w:val="20"/>
          <w:szCs w:val="20"/>
        </w:rPr>
        <w:t>Radio spots in sponsored game broadcast</w:t>
      </w:r>
    </w:p>
    <w:p w:rsidR="00C12464" w:rsidRPr="001D1647" w:rsidRDefault="00C12464" w:rsidP="001D1647">
      <w:pPr>
        <w:numPr>
          <w:ilvl w:val="1"/>
          <w:numId w:val="15"/>
        </w:numPr>
        <w:rPr>
          <w:rFonts w:ascii="Tahoma" w:hAnsi="Tahoma" w:cs="Tahoma"/>
          <w:sz w:val="20"/>
          <w:szCs w:val="20"/>
        </w:rPr>
      </w:pPr>
      <w:r w:rsidRPr="001D1647">
        <w:rPr>
          <w:rFonts w:ascii="Tahoma" w:hAnsi="Tahoma" w:cs="Tahoma"/>
          <w:sz w:val="20"/>
          <w:szCs w:val="20"/>
        </w:rPr>
        <w:t>Hospitality and Tickets for (100)</w:t>
      </w:r>
    </w:p>
    <w:p w:rsidR="00C12464" w:rsidRPr="001D1647" w:rsidRDefault="00C12464" w:rsidP="001D1647">
      <w:pPr>
        <w:numPr>
          <w:ilvl w:val="1"/>
          <w:numId w:val="15"/>
        </w:numPr>
        <w:rPr>
          <w:rFonts w:ascii="Tahoma" w:hAnsi="Tahoma" w:cs="Tahoma"/>
          <w:sz w:val="20"/>
          <w:szCs w:val="20"/>
        </w:rPr>
      </w:pPr>
      <w:r w:rsidRPr="001D1647">
        <w:rPr>
          <w:rFonts w:ascii="Tahoma" w:hAnsi="Tahoma" w:cs="Tahoma"/>
          <w:sz w:val="20"/>
          <w:szCs w:val="20"/>
        </w:rPr>
        <w:t>In-game presentation</w:t>
      </w:r>
    </w:p>
    <w:p w:rsidR="00C12464" w:rsidRPr="001D1647" w:rsidRDefault="00C12464" w:rsidP="001D1647">
      <w:pPr>
        <w:numPr>
          <w:ilvl w:val="1"/>
          <w:numId w:val="15"/>
        </w:numPr>
        <w:rPr>
          <w:rFonts w:ascii="Tahoma" w:hAnsi="Tahoma" w:cs="Tahoma"/>
          <w:sz w:val="20"/>
          <w:szCs w:val="20"/>
        </w:rPr>
      </w:pPr>
      <w:r w:rsidRPr="001D1647">
        <w:rPr>
          <w:rFonts w:ascii="Tahoma" w:hAnsi="Tahoma" w:cs="Tahoma"/>
          <w:sz w:val="20"/>
          <w:szCs w:val="20"/>
        </w:rPr>
        <w:t>(4) Raider Vision and PA spots</w:t>
      </w:r>
    </w:p>
    <w:p w:rsidR="00C12464" w:rsidRPr="001D1647" w:rsidRDefault="00C12464" w:rsidP="001D1647">
      <w:pPr>
        <w:numPr>
          <w:ilvl w:val="1"/>
          <w:numId w:val="15"/>
        </w:numPr>
        <w:rPr>
          <w:rFonts w:ascii="Tahoma" w:hAnsi="Tahoma" w:cs="Tahoma"/>
          <w:sz w:val="20"/>
          <w:szCs w:val="20"/>
        </w:rPr>
      </w:pPr>
      <w:r w:rsidRPr="001D1647">
        <w:rPr>
          <w:rFonts w:ascii="Tahoma" w:hAnsi="Tahoma" w:cs="Tahoma"/>
          <w:sz w:val="20"/>
          <w:szCs w:val="20"/>
        </w:rPr>
        <w:t>Sampling opportunity</w:t>
      </w:r>
    </w:p>
    <w:p w:rsidR="00C12464" w:rsidRPr="001D1647" w:rsidRDefault="00C12464" w:rsidP="001D1647">
      <w:pPr>
        <w:numPr>
          <w:ilvl w:val="1"/>
          <w:numId w:val="15"/>
        </w:numPr>
        <w:rPr>
          <w:rFonts w:ascii="Tahoma" w:hAnsi="Tahoma" w:cs="Tahoma"/>
          <w:sz w:val="20"/>
          <w:szCs w:val="20"/>
        </w:rPr>
      </w:pPr>
      <w:r w:rsidRPr="001D1647">
        <w:rPr>
          <w:rFonts w:ascii="Tahoma" w:hAnsi="Tahoma" w:cs="Tahoma"/>
          <w:sz w:val="20"/>
          <w:szCs w:val="20"/>
        </w:rPr>
        <w:t>Display opportunity</w:t>
      </w:r>
    </w:p>
    <w:p w:rsidR="00C12464" w:rsidRPr="001D1647" w:rsidRDefault="00C12464" w:rsidP="001D1647">
      <w:pPr>
        <w:numPr>
          <w:ilvl w:val="1"/>
          <w:numId w:val="15"/>
        </w:numPr>
        <w:rPr>
          <w:rFonts w:ascii="Tahoma" w:hAnsi="Tahoma" w:cs="Tahoma"/>
          <w:sz w:val="20"/>
          <w:szCs w:val="20"/>
        </w:rPr>
      </w:pPr>
      <w:r w:rsidRPr="001D1647">
        <w:rPr>
          <w:rFonts w:ascii="Tahoma" w:hAnsi="Tahoma" w:cs="Tahoma"/>
          <w:sz w:val="20"/>
          <w:szCs w:val="20"/>
        </w:rPr>
        <w:t>Database collection opportunity</w:t>
      </w:r>
    </w:p>
    <w:p w:rsidR="00C12464" w:rsidRPr="001D1647" w:rsidRDefault="00C12464" w:rsidP="001D1647">
      <w:pPr>
        <w:numPr>
          <w:ilvl w:val="1"/>
          <w:numId w:val="15"/>
        </w:numPr>
        <w:rPr>
          <w:rFonts w:ascii="Tahoma" w:hAnsi="Tahoma" w:cs="Tahoma"/>
          <w:sz w:val="20"/>
          <w:szCs w:val="20"/>
        </w:rPr>
      </w:pPr>
      <w:r w:rsidRPr="001D1647">
        <w:rPr>
          <w:rFonts w:ascii="Tahoma" w:hAnsi="Tahoma" w:cs="Tahoma"/>
          <w:sz w:val="20"/>
          <w:szCs w:val="20"/>
        </w:rPr>
        <w:t>Promotional Item giveaway opportunity</w:t>
      </w:r>
    </w:p>
    <w:p w:rsidR="00C12464" w:rsidRPr="001D1647" w:rsidRDefault="00C12464" w:rsidP="001D1647">
      <w:pPr>
        <w:numPr>
          <w:ilvl w:val="0"/>
          <w:numId w:val="14"/>
        </w:numPr>
        <w:rPr>
          <w:rFonts w:ascii="Tahoma" w:hAnsi="Tahoma" w:cs="Tahoma"/>
          <w:sz w:val="20"/>
          <w:szCs w:val="20"/>
        </w:rPr>
      </w:pPr>
      <w:r w:rsidRPr="001D1647">
        <w:rPr>
          <w:rFonts w:ascii="Tahoma" w:hAnsi="Tahoma" w:cs="Tahoma"/>
          <w:sz w:val="20"/>
          <w:szCs w:val="20"/>
        </w:rPr>
        <w:t>Program Ads</w:t>
      </w:r>
    </w:p>
    <w:p w:rsidR="00C12464" w:rsidRPr="001D1647" w:rsidRDefault="00C12464" w:rsidP="001D1647">
      <w:pPr>
        <w:numPr>
          <w:ilvl w:val="1"/>
          <w:numId w:val="14"/>
        </w:numPr>
        <w:rPr>
          <w:rFonts w:ascii="Tahoma" w:hAnsi="Tahoma" w:cs="Tahoma"/>
          <w:sz w:val="20"/>
          <w:szCs w:val="20"/>
        </w:rPr>
      </w:pPr>
      <w:r w:rsidRPr="001D1647">
        <w:rPr>
          <w:rFonts w:ascii="Tahoma" w:hAnsi="Tahoma" w:cs="Tahoma"/>
          <w:sz w:val="20"/>
          <w:szCs w:val="20"/>
        </w:rPr>
        <w:t>We currently get (1</w:t>
      </w:r>
      <w:r>
        <w:rPr>
          <w:rFonts w:ascii="Tahoma" w:hAnsi="Tahoma" w:cs="Tahoma"/>
          <w:sz w:val="20"/>
          <w:szCs w:val="20"/>
        </w:rPr>
        <w:t>6</w:t>
      </w:r>
      <w:r w:rsidRPr="001D1647">
        <w:rPr>
          <w:rFonts w:ascii="Tahoma" w:hAnsi="Tahoma" w:cs="Tahoma"/>
          <w:sz w:val="20"/>
          <w:szCs w:val="20"/>
        </w:rPr>
        <w:t xml:space="preserve">) pages to sell </w:t>
      </w:r>
    </w:p>
    <w:p w:rsidR="00C12464" w:rsidRPr="001D1647" w:rsidRDefault="00C12464" w:rsidP="001D1647">
      <w:pPr>
        <w:numPr>
          <w:ilvl w:val="0"/>
          <w:numId w:val="14"/>
        </w:numPr>
        <w:rPr>
          <w:rFonts w:ascii="Tahoma" w:hAnsi="Tahoma" w:cs="Tahoma"/>
          <w:sz w:val="20"/>
          <w:szCs w:val="20"/>
        </w:rPr>
      </w:pPr>
      <w:r w:rsidRPr="001D1647">
        <w:rPr>
          <w:rFonts w:ascii="Tahoma" w:hAnsi="Tahoma" w:cs="Tahoma"/>
          <w:sz w:val="20"/>
          <w:szCs w:val="20"/>
        </w:rPr>
        <w:t xml:space="preserve">Signage </w:t>
      </w:r>
    </w:p>
    <w:p w:rsidR="00C12464" w:rsidRPr="001D1647" w:rsidRDefault="00C12464" w:rsidP="001D1647">
      <w:pPr>
        <w:numPr>
          <w:ilvl w:val="1"/>
          <w:numId w:val="14"/>
        </w:numPr>
        <w:rPr>
          <w:rFonts w:ascii="Tahoma" w:hAnsi="Tahoma" w:cs="Tahoma"/>
          <w:sz w:val="20"/>
          <w:szCs w:val="20"/>
        </w:rPr>
      </w:pPr>
      <w:r w:rsidRPr="001D1647">
        <w:rPr>
          <w:rFonts w:ascii="Tahoma" w:hAnsi="Tahoma" w:cs="Tahoma"/>
          <w:sz w:val="20"/>
          <w:szCs w:val="20"/>
        </w:rPr>
        <w:t>North End Jumbotron Signs</w:t>
      </w:r>
      <w:r>
        <w:rPr>
          <w:rFonts w:ascii="Tahoma" w:hAnsi="Tahoma" w:cs="Tahoma"/>
          <w:sz w:val="20"/>
          <w:szCs w:val="20"/>
        </w:rPr>
        <w:t xml:space="preserve"> (permanent signage)</w:t>
      </w:r>
    </w:p>
    <w:p w:rsidR="00C12464" w:rsidRPr="001D1647" w:rsidRDefault="00C12464" w:rsidP="001D1647">
      <w:pPr>
        <w:numPr>
          <w:ilvl w:val="2"/>
          <w:numId w:val="14"/>
        </w:numPr>
        <w:rPr>
          <w:rFonts w:ascii="Tahoma" w:hAnsi="Tahoma" w:cs="Tahoma"/>
          <w:sz w:val="20"/>
          <w:szCs w:val="20"/>
        </w:rPr>
      </w:pPr>
      <w:r w:rsidRPr="001D1647">
        <w:rPr>
          <w:rFonts w:ascii="Tahoma" w:hAnsi="Tahoma" w:cs="Tahoma"/>
          <w:sz w:val="20"/>
          <w:szCs w:val="20"/>
        </w:rPr>
        <w:t>(1) 5’ high X 47’ wide back lit static sign</w:t>
      </w:r>
    </w:p>
    <w:p w:rsidR="00C12464" w:rsidRPr="001D1647" w:rsidRDefault="00C12464" w:rsidP="001D1647">
      <w:pPr>
        <w:numPr>
          <w:ilvl w:val="2"/>
          <w:numId w:val="14"/>
        </w:numPr>
        <w:rPr>
          <w:rFonts w:ascii="Tahoma" w:hAnsi="Tahoma" w:cs="Tahoma"/>
          <w:sz w:val="20"/>
          <w:szCs w:val="20"/>
        </w:rPr>
      </w:pPr>
      <w:r w:rsidRPr="001D1647">
        <w:rPr>
          <w:rFonts w:ascii="Tahoma" w:hAnsi="Tahoma" w:cs="Tahoma"/>
          <w:sz w:val="20"/>
          <w:szCs w:val="20"/>
        </w:rPr>
        <w:t>(1) 5’ high X 27’ wide back lit static sign</w:t>
      </w:r>
    </w:p>
    <w:p w:rsidR="00C12464" w:rsidRPr="001D1647" w:rsidRDefault="00C12464" w:rsidP="001D1647">
      <w:pPr>
        <w:numPr>
          <w:ilvl w:val="2"/>
          <w:numId w:val="14"/>
        </w:numPr>
        <w:rPr>
          <w:rFonts w:ascii="Tahoma" w:hAnsi="Tahoma" w:cs="Tahoma"/>
          <w:sz w:val="20"/>
          <w:szCs w:val="20"/>
        </w:rPr>
      </w:pPr>
      <w:r w:rsidRPr="001D1647">
        <w:rPr>
          <w:rFonts w:ascii="Tahoma" w:hAnsi="Tahoma" w:cs="Tahoma"/>
          <w:sz w:val="20"/>
          <w:szCs w:val="20"/>
        </w:rPr>
        <w:t>(2) 10’ high X 10’ wide back lit tri-vision signs</w:t>
      </w:r>
    </w:p>
    <w:p w:rsidR="00C12464" w:rsidRPr="001D1647" w:rsidRDefault="00C12464" w:rsidP="001D1647">
      <w:pPr>
        <w:numPr>
          <w:ilvl w:val="2"/>
          <w:numId w:val="14"/>
        </w:numPr>
        <w:rPr>
          <w:rFonts w:ascii="Tahoma" w:hAnsi="Tahoma" w:cs="Tahoma"/>
          <w:sz w:val="20"/>
          <w:szCs w:val="20"/>
        </w:rPr>
      </w:pPr>
      <w:r w:rsidRPr="001D1647">
        <w:rPr>
          <w:rFonts w:ascii="Tahoma" w:hAnsi="Tahoma" w:cs="Tahoma"/>
          <w:sz w:val="20"/>
          <w:szCs w:val="20"/>
        </w:rPr>
        <w:t>(2) 10” high X 10’ wide back lit static signs</w:t>
      </w:r>
    </w:p>
    <w:p w:rsidR="00C12464" w:rsidRPr="001D1647" w:rsidRDefault="00C12464" w:rsidP="001D1647">
      <w:pPr>
        <w:numPr>
          <w:ilvl w:val="1"/>
          <w:numId w:val="14"/>
        </w:numPr>
        <w:rPr>
          <w:rFonts w:ascii="Tahoma" w:hAnsi="Tahoma" w:cs="Tahoma"/>
          <w:sz w:val="20"/>
          <w:szCs w:val="20"/>
        </w:rPr>
      </w:pPr>
      <w:r w:rsidRPr="001D1647">
        <w:rPr>
          <w:rFonts w:ascii="Tahoma" w:hAnsi="Tahoma" w:cs="Tahoma"/>
          <w:sz w:val="20"/>
          <w:szCs w:val="20"/>
        </w:rPr>
        <w:t>North End Zone Banners</w:t>
      </w:r>
    </w:p>
    <w:p w:rsidR="00C12464" w:rsidRPr="001D1647" w:rsidRDefault="00C12464" w:rsidP="001D1647">
      <w:pPr>
        <w:numPr>
          <w:ilvl w:val="2"/>
          <w:numId w:val="14"/>
        </w:numPr>
        <w:rPr>
          <w:rFonts w:ascii="Tahoma" w:hAnsi="Tahoma" w:cs="Tahoma"/>
          <w:sz w:val="20"/>
          <w:szCs w:val="20"/>
        </w:rPr>
      </w:pPr>
      <w:r w:rsidRPr="001D1647">
        <w:rPr>
          <w:rFonts w:ascii="Tahoma" w:hAnsi="Tahoma" w:cs="Tahoma"/>
          <w:sz w:val="20"/>
          <w:szCs w:val="20"/>
        </w:rPr>
        <w:t>(2) 5’ high X 30’ wide banners</w:t>
      </w:r>
    </w:p>
    <w:p w:rsidR="00C12464" w:rsidRPr="001D1647" w:rsidRDefault="00C12464" w:rsidP="001D1647">
      <w:pPr>
        <w:numPr>
          <w:ilvl w:val="1"/>
          <w:numId w:val="14"/>
        </w:numPr>
        <w:rPr>
          <w:rFonts w:ascii="Tahoma" w:hAnsi="Tahoma" w:cs="Tahoma"/>
          <w:sz w:val="20"/>
          <w:szCs w:val="20"/>
        </w:rPr>
      </w:pPr>
      <w:r w:rsidRPr="001D1647">
        <w:rPr>
          <w:rFonts w:ascii="Tahoma" w:hAnsi="Tahoma" w:cs="Tahoma"/>
          <w:sz w:val="20"/>
          <w:szCs w:val="20"/>
        </w:rPr>
        <w:t>North End Fascia Signs</w:t>
      </w:r>
    </w:p>
    <w:p w:rsidR="00C12464" w:rsidRPr="001D1647" w:rsidRDefault="00C12464" w:rsidP="001D1647">
      <w:pPr>
        <w:numPr>
          <w:ilvl w:val="2"/>
          <w:numId w:val="14"/>
        </w:numPr>
        <w:rPr>
          <w:rFonts w:ascii="Tahoma" w:hAnsi="Tahoma" w:cs="Tahoma"/>
          <w:sz w:val="20"/>
          <w:szCs w:val="20"/>
        </w:rPr>
      </w:pPr>
      <w:r w:rsidRPr="001D1647">
        <w:rPr>
          <w:rFonts w:ascii="Tahoma" w:hAnsi="Tahoma" w:cs="Tahoma"/>
          <w:sz w:val="20"/>
          <w:szCs w:val="20"/>
        </w:rPr>
        <w:t>(6) 3’8” high X 12’ wide back lit fascia signs</w:t>
      </w:r>
    </w:p>
    <w:p w:rsidR="00C12464" w:rsidRPr="001D1647" w:rsidRDefault="00C12464" w:rsidP="001D1647">
      <w:pPr>
        <w:numPr>
          <w:ilvl w:val="2"/>
          <w:numId w:val="14"/>
        </w:numPr>
        <w:rPr>
          <w:rFonts w:ascii="Tahoma" w:hAnsi="Tahoma" w:cs="Tahoma"/>
          <w:sz w:val="20"/>
          <w:szCs w:val="20"/>
        </w:rPr>
      </w:pPr>
      <w:r w:rsidRPr="001D1647">
        <w:rPr>
          <w:rFonts w:ascii="Tahoma" w:hAnsi="Tahoma" w:cs="Tahoma"/>
          <w:sz w:val="20"/>
          <w:szCs w:val="20"/>
        </w:rPr>
        <w:t>(2) 2’8” high X 7’ wide back lit fascia signs</w:t>
      </w:r>
    </w:p>
    <w:p w:rsidR="00C12464" w:rsidRPr="001D1647" w:rsidRDefault="00C12464" w:rsidP="001D1647">
      <w:pPr>
        <w:numPr>
          <w:ilvl w:val="1"/>
          <w:numId w:val="14"/>
        </w:numPr>
        <w:rPr>
          <w:rFonts w:ascii="Tahoma" w:hAnsi="Tahoma" w:cs="Tahoma"/>
          <w:sz w:val="20"/>
          <w:szCs w:val="20"/>
        </w:rPr>
      </w:pPr>
      <w:r w:rsidRPr="001D1647">
        <w:rPr>
          <w:rFonts w:ascii="Tahoma" w:hAnsi="Tahoma" w:cs="Tahoma"/>
          <w:sz w:val="20"/>
          <w:szCs w:val="20"/>
        </w:rPr>
        <w:t>South End Double T Scoreboard Signs</w:t>
      </w:r>
    </w:p>
    <w:p w:rsidR="00C12464" w:rsidRPr="001D1647" w:rsidRDefault="00C12464" w:rsidP="001D1647">
      <w:pPr>
        <w:numPr>
          <w:ilvl w:val="2"/>
          <w:numId w:val="14"/>
        </w:numPr>
        <w:rPr>
          <w:rFonts w:ascii="Tahoma" w:hAnsi="Tahoma" w:cs="Tahoma"/>
          <w:sz w:val="20"/>
          <w:szCs w:val="20"/>
        </w:rPr>
      </w:pPr>
      <w:r w:rsidRPr="001D1647">
        <w:rPr>
          <w:rFonts w:ascii="Tahoma" w:hAnsi="Tahoma" w:cs="Tahoma"/>
          <w:sz w:val="20"/>
          <w:szCs w:val="20"/>
        </w:rPr>
        <w:t>(2) 4’ high X 24’ wide back lit static signs</w:t>
      </w:r>
    </w:p>
    <w:p w:rsidR="00C12464" w:rsidRPr="001D1647" w:rsidRDefault="00C12464" w:rsidP="001D1647">
      <w:pPr>
        <w:numPr>
          <w:ilvl w:val="1"/>
          <w:numId w:val="14"/>
        </w:numPr>
        <w:rPr>
          <w:rFonts w:ascii="Tahoma" w:hAnsi="Tahoma" w:cs="Tahoma"/>
          <w:sz w:val="20"/>
          <w:szCs w:val="20"/>
        </w:rPr>
      </w:pPr>
      <w:r w:rsidRPr="001D1647">
        <w:rPr>
          <w:rFonts w:ascii="Tahoma" w:hAnsi="Tahoma" w:cs="Tahoma"/>
          <w:sz w:val="20"/>
          <w:szCs w:val="20"/>
        </w:rPr>
        <w:t>South End Fascia Signs</w:t>
      </w:r>
    </w:p>
    <w:p w:rsidR="00C12464" w:rsidRPr="001D1647" w:rsidRDefault="00C12464" w:rsidP="001D1647">
      <w:pPr>
        <w:numPr>
          <w:ilvl w:val="2"/>
          <w:numId w:val="14"/>
        </w:numPr>
        <w:rPr>
          <w:rFonts w:ascii="Tahoma" w:hAnsi="Tahoma" w:cs="Tahoma"/>
          <w:sz w:val="20"/>
          <w:szCs w:val="20"/>
        </w:rPr>
      </w:pPr>
      <w:r w:rsidRPr="001D1647">
        <w:rPr>
          <w:rFonts w:ascii="Tahoma" w:hAnsi="Tahoma" w:cs="Tahoma"/>
          <w:sz w:val="20"/>
          <w:szCs w:val="20"/>
        </w:rPr>
        <w:t>(5) 3’8” high X 12’ wide back lit fascia signs</w:t>
      </w:r>
    </w:p>
    <w:p w:rsidR="00C12464" w:rsidRPr="001D1647" w:rsidRDefault="00C12464" w:rsidP="001D1647">
      <w:pPr>
        <w:numPr>
          <w:ilvl w:val="2"/>
          <w:numId w:val="14"/>
        </w:numPr>
        <w:rPr>
          <w:rFonts w:ascii="Tahoma" w:hAnsi="Tahoma" w:cs="Tahoma"/>
          <w:sz w:val="20"/>
          <w:szCs w:val="20"/>
        </w:rPr>
      </w:pPr>
      <w:r w:rsidRPr="001D1647">
        <w:rPr>
          <w:rFonts w:ascii="Tahoma" w:hAnsi="Tahoma" w:cs="Tahoma"/>
          <w:sz w:val="20"/>
          <w:szCs w:val="20"/>
        </w:rPr>
        <w:t>(1) 3’8” high X 24’ wide back lit fascia sign</w:t>
      </w:r>
    </w:p>
    <w:p w:rsidR="00C12464" w:rsidRPr="001D1647" w:rsidRDefault="00C12464" w:rsidP="001D1647">
      <w:pPr>
        <w:numPr>
          <w:ilvl w:val="1"/>
          <w:numId w:val="14"/>
        </w:numPr>
        <w:rPr>
          <w:rFonts w:ascii="Tahoma" w:hAnsi="Tahoma" w:cs="Tahoma"/>
          <w:sz w:val="20"/>
          <w:szCs w:val="20"/>
        </w:rPr>
      </w:pPr>
      <w:r w:rsidRPr="001D1647">
        <w:rPr>
          <w:rFonts w:ascii="Tahoma" w:hAnsi="Tahoma" w:cs="Tahoma"/>
          <w:sz w:val="20"/>
          <w:szCs w:val="20"/>
        </w:rPr>
        <w:t>Sideline Signage</w:t>
      </w:r>
    </w:p>
    <w:p w:rsidR="00C12464" w:rsidRPr="001D1647" w:rsidRDefault="00C12464" w:rsidP="001D1647">
      <w:pPr>
        <w:numPr>
          <w:ilvl w:val="2"/>
          <w:numId w:val="14"/>
        </w:numPr>
        <w:rPr>
          <w:rFonts w:ascii="Tahoma" w:hAnsi="Tahoma" w:cs="Tahoma"/>
          <w:sz w:val="20"/>
          <w:szCs w:val="20"/>
        </w:rPr>
      </w:pPr>
      <w:r w:rsidRPr="001D1647">
        <w:rPr>
          <w:rFonts w:ascii="Tahoma" w:hAnsi="Tahoma" w:cs="Tahoma"/>
          <w:sz w:val="20"/>
          <w:szCs w:val="20"/>
        </w:rPr>
        <w:t>(4) 4’ high X 4’ static signs on the back of port-a-cool units</w:t>
      </w:r>
    </w:p>
    <w:p w:rsidR="00C12464" w:rsidRPr="001D1647" w:rsidRDefault="00C12464" w:rsidP="001D1647">
      <w:pPr>
        <w:numPr>
          <w:ilvl w:val="2"/>
          <w:numId w:val="14"/>
        </w:numPr>
        <w:rPr>
          <w:rFonts w:ascii="Tahoma" w:hAnsi="Tahoma" w:cs="Tahoma"/>
          <w:sz w:val="20"/>
          <w:szCs w:val="20"/>
        </w:rPr>
      </w:pPr>
      <w:r w:rsidRPr="001D1647">
        <w:rPr>
          <w:rFonts w:ascii="Tahoma" w:hAnsi="Tahoma" w:cs="Tahoma"/>
          <w:sz w:val="20"/>
          <w:szCs w:val="20"/>
        </w:rPr>
        <w:t>(2) Goal Post Pad Sponsors</w:t>
      </w:r>
    </w:p>
    <w:p w:rsidR="00C12464" w:rsidRPr="001D1647" w:rsidRDefault="00C12464" w:rsidP="001D1647">
      <w:pPr>
        <w:numPr>
          <w:ilvl w:val="1"/>
          <w:numId w:val="14"/>
        </w:numPr>
        <w:rPr>
          <w:rFonts w:ascii="Tahoma" w:hAnsi="Tahoma" w:cs="Tahoma"/>
          <w:sz w:val="20"/>
          <w:szCs w:val="20"/>
        </w:rPr>
      </w:pPr>
      <w:r w:rsidRPr="001D1647">
        <w:rPr>
          <w:rFonts w:ascii="Tahoma" w:hAnsi="Tahoma" w:cs="Tahoma"/>
          <w:sz w:val="20"/>
          <w:szCs w:val="20"/>
        </w:rPr>
        <w:t>Concourse Signage</w:t>
      </w:r>
    </w:p>
    <w:p w:rsidR="00C12464" w:rsidRPr="001D1647" w:rsidRDefault="00C12464" w:rsidP="001D1647">
      <w:pPr>
        <w:numPr>
          <w:ilvl w:val="2"/>
          <w:numId w:val="14"/>
        </w:numPr>
        <w:rPr>
          <w:rFonts w:ascii="Tahoma" w:hAnsi="Tahoma" w:cs="Tahoma"/>
          <w:sz w:val="20"/>
          <w:szCs w:val="20"/>
        </w:rPr>
      </w:pPr>
      <w:r w:rsidRPr="001D1647">
        <w:rPr>
          <w:rFonts w:ascii="Tahoma" w:hAnsi="Tahoma" w:cs="Tahoma"/>
          <w:sz w:val="20"/>
          <w:szCs w:val="20"/>
        </w:rPr>
        <w:t>(16) 1’ high X 2’ signs on the concourse over hangs</w:t>
      </w:r>
    </w:p>
    <w:p w:rsidR="00C12464" w:rsidRPr="001D1647" w:rsidRDefault="00C12464" w:rsidP="001D1647">
      <w:pPr>
        <w:numPr>
          <w:ilvl w:val="2"/>
          <w:numId w:val="14"/>
        </w:numPr>
        <w:rPr>
          <w:rFonts w:ascii="Tahoma" w:hAnsi="Tahoma" w:cs="Tahoma"/>
          <w:sz w:val="20"/>
          <w:szCs w:val="20"/>
        </w:rPr>
      </w:pPr>
      <w:r w:rsidRPr="001D1647">
        <w:rPr>
          <w:rFonts w:ascii="Tahoma" w:hAnsi="Tahoma" w:cs="Tahoma"/>
          <w:sz w:val="20"/>
          <w:szCs w:val="20"/>
        </w:rPr>
        <w:t>(50) 8” high X 5” wide ads in all of the napkin dispensers</w:t>
      </w:r>
    </w:p>
    <w:p w:rsidR="00C12464" w:rsidRPr="001D1647" w:rsidRDefault="00C12464" w:rsidP="001D1647">
      <w:pPr>
        <w:numPr>
          <w:ilvl w:val="1"/>
          <w:numId w:val="14"/>
        </w:numPr>
        <w:rPr>
          <w:rFonts w:ascii="Tahoma" w:hAnsi="Tahoma" w:cs="Tahoma"/>
          <w:sz w:val="20"/>
          <w:szCs w:val="20"/>
        </w:rPr>
      </w:pPr>
      <w:r w:rsidRPr="001D1647">
        <w:rPr>
          <w:rFonts w:ascii="Tahoma" w:hAnsi="Tahoma" w:cs="Tahoma"/>
          <w:sz w:val="20"/>
          <w:szCs w:val="20"/>
        </w:rPr>
        <w:t>Temporary Signage</w:t>
      </w:r>
    </w:p>
    <w:p w:rsidR="00C12464" w:rsidRPr="001D1647" w:rsidRDefault="00C12464" w:rsidP="001D1647">
      <w:pPr>
        <w:numPr>
          <w:ilvl w:val="2"/>
          <w:numId w:val="14"/>
        </w:numPr>
        <w:rPr>
          <w:rFonts w:ascii="Tahoma" w:hAnsi="Tahoma" w:cs="Tahoma"/>
          <w:sz w:val="20"/>
          <w:szCs w:val="20"/>
        </w:rPr>
      </w:pPr>
      <w:r w:rsidRPr="001D1647">
        <w:rPr>
          <w:rFonts w:ascii="Tahoma" w:hAnsi="Tahoma" w:cs="Tahoma"/>
          <w:sz w:val="20"/>
          <w:szCs w:val="20"/>
        </w:rPr>
        <w:t xml:space="preserve">(6) 5’ high X 30’ banners on outer fence of stadium </w:t>
      </w:r>
    </w:p>
    <w:p w:rsidR="00C12464" w:rsidRPr="001D1647" w:rsidRDefault="00C12464" w:rsidP="001D1647">
      <w:pPr>
        <w:numPr>
          <w:ilvl w:val="0"/>
          <w:numId w:val="14"/>
        </w:numPr>
        <w:rPr>
          <w:rFonts w:ascii="Tahoma" w:hAnsi="Tahoma" w:cs="Tahoma"/>
          <w:sz w:val="20"/>
          <w:szCs w:val="20"/>
        </w:rPr>
      </w:pPr>
      <w:r w:rsidRPr="001D1647">
        <w:rPr>
          <w:rFonts w:ascii="Tahoma" w:hAnsi="Tahoma" w:cs="Tahoma"/>
          <w:sz w:val="20"/>
          <w:szCs w:val="20"/>
        </w:rPr>
        <w:t>Jumbotron Promotions – Video Screen is 21’ high X 27’ wide</w:t>
      </w:r>
    </w:p>
    <w:p w:rsidR="00C12464" w:rsidRPr="001D1647" w:rsidRDefault="00C12464" w:rsidP="001D1647">
      <w:pPr>
        <w:numPr>
          <w:ilvl w:val="1"/>
          <w:numId w:val="14"/>
        </w:numPr>
        <w:rPr>
          <w:rFonts w:ascii="Tahoma" w:hAnsi="Tahoma" w:cs="Tahoma"/>
          <w:sz w:val="20"/>
          <w:szCs w:val="20"/>
        </w:rPr>
      </w:pPr>
      <w:r w:rsidRPr="001D1647">
        <w:rPr>
          <w:rFonts w:ascii="Tahoma" w:hAnsi="Tahoma" w:cs="Tahoma"/>
          <w:sz w:val="20"/>
          <w:szCs w:val="20"/>
        </w:rPr>
        <w:t>(10) Replay Sponsors</w:t>
      </w:r>
    </w:p>
    <w:p w:rsidR="00C12464" w:rsidRPr="001D1647" w:rsidRDefault="00C12464" w:rsidP="001D1647">
      <w:pPr>
        <w:numPr>
          <w:ilvl w:val="1"/>
          <w:numId w:val="14"/>
        </w:numPr>
        <w:rPr>
          <w:rFonts w:ascii="Tahoma" w:hAnsi="Tahoma" w:cs="Tahoma"/>
          <w:sz w:val="20"/>
          <w:szCs w:val="20"/>
        </w:rPr>
      </w:pPr>
      <w:r w:rsidRPr="001D1647">
        <w:rPr>
          <w:rFonts w:ascii="Tahoma" w:hAnsi="Tahoma" w:cs="Tahoma"/>
          <w:sz w:val="20"/>
          <w:szCs w:val="20"/>
        </w:rPr>
        <w:t>(12) Timeout Sponsors</w:t>
      </w:r>
    </w:p>
    <w:p w:rsidR="00C12464" w:rsidRPr="001D1647" w:rsidRDefault="00C12464" w:rsidP="001D1647">
      <w:pPr>
        <w:numPr>
          <w:ilvl w:val="1"/>
          <w:numId w:val="14"/>
        </w:numPr>
        <w:rPr>
          <w:rFonts w:ascii="Tahoma" w:hAnsi="Tahoma" w:cs="Tahoma"/>
          <w:sz w:val="20"/>
          <w:szCs w:val="20"/>
        </w:rPr>
      </w:pPr>
      <w:r w:rsidRPr="001D1647">
        <w:rPr>
          <w:rFonts w:ascii="Tahoma" w:hAnsi="Tahoma" w:cs="Tahoma"/>
          <w:sz w:val="20"/>
          <w:szCs w:val="20"/>
        </w:rPr>
        <w:t>(10) In-game Sponsors</w:t>
      </w:r>
    </w:p>
    <w:p w:rsidR="00C12464" w:rsidRPr="001D1647" w:rsidRDefault="00C12464" w:rsidP="001D1647">
      <w:pPr>
        <w:numPr>
          <w:ilvl w:val="1"/>
          <w:numId w:val="14"/>
        </w:numPr>
        <w:rPr>
          <w:rFonts w:ascii="Tahoma" w:hAnsi="Tahoma" w:cs="Tahoma"/>
          <w:sz w:val="20"/>
          <w:szCs w:val="20"/>
        </w:rPr>
      </w:pPr>
      <w:r w:rsidRPr="001D1647">
        <w:rPr>
          <w:rFonts w:ascii="Tahoma" w:hAnsi="Tahoma" w:cs="Tahoma"/>
          <w:sz w:val="20"/>
          <w:szCs w:val="20"/>
        </w:rPr>
        <w:t>(3) Quarter Break Sponsors</w:t>
      </w:r>
    </w:p>
    <w:p w:rsidR="00C12464" w:rsidRPr="001D1647" w:rsidRDefault="00C12464" w:rsidP="001D1647">
      <w:pPr>
        <w:numPr>
          <w:ilvl w:val="1"/>
          <w:numId w:val="14"/>
        </w:numPr>
        <w:rPr>
          <w:rFonts w:ascii="Tahoma" w:hAnsi="Tahoma" w:cs="Tahoma"/>
          <w:sz w:val="20"/>
          <w:szCs w:val="20"/>
        </w:rPr>
      </w:pPr>
      <w:r w:rsidRPr="001D1647">
        <w:rPr>
          <w:rFonts w:ascii="Tahoma" w:hAnsi="Tahoma" w:cs="Tahoma"/>
          <w:sz w:val="20"/>
          <w:szCs w:val="20"/>
        </w:rPr>
        <w:t>(1) Half-time Sponsor</w:t>
      </w:r>
    </w:p>
    <w:p w:rsidR="00C12464" w:rsidRPr="001D1647" w:rsidRDefault="00C12464" w:rsidP="001D1647">
      <w:pPr>
        <w:numPr>
          <w:ilvl w:val="0"/>
          <w:numId w:val="16"/>
        </w:numPr>
        <w:rPr>
          <w:rFonts w:ascii="Tahoma" w:hAnsi="Tahoma" w:cs="Tahoma"/>
          <w:sz w:val="20"/>
          <w:szCs w:val="20"/>
        </w:rPr>
      </w:pPr>
      <w:r w:rsidRPr="001D1647">
        <w:rPr>
          <w:rFonts w:ascii="Tahoma" w:hAnsi="Tahoma" w:cs="Tahoma"/>
          <w:sz w:val="20"/>
          <w:szCs w:val="20"/>
        </w:rPr>
        <w:lastRenderedPageBreak/>
        <w:t>Schedule Cards</w:t>
      </w:r>
    </w:p>
    <w:p w:rsidR="00C12464" w:rsidRPr="001D1647" w:rsidRDefault="00C12464" w:rsidP="001D1647">
      <w:pPr>
        <w:numPr>
          <w:ilvl w:val="1"/>
          <w:numId w:val="16"/>
        </w:numPr>
        <w:rPr>
          <w:rFonts w:ascii="Tahoma" w:hAnsi="Tahoma" w:cs="Tahoma"/>
          <w:sz w:val="20"/>
          <w:szCs w:val="20"/>
        </w:rPr>
      </w:pPr>
      <w:r w:rsidRPr="001D1647">
        <w:rPr>
          <w:rFonts w:ascii="Tahoma" w:hAnsi="Tahoma" w:cs="Tahoma"/>
          <w:sz w:val="20"/>
          <w:szCs w:val="20"/>
        </w:rPr>
        <w:t>Unlimited runs of 25,000 cards per run</w:t>
      </w:r>
    </w:p>
    <w:p w:rsidR="00C12464" w:rsidRPr="001D1647" w:rsidRDefault="00C12464" w:rsidP="001D1647">
      <w:pPr>
        <w:numPr>
          <w:ilvl w:val="1"/>
          <w:numId w:val="16"/>
        </w:numPr>
        <w:rPr>
          <w:rFonts w:ascii="Tahoma" w:hAnsi="Tahoma" w:cs="Tahoma"/>
          <w:sz w:val="20"/>
          <w:szCs w:val="20"/>
        </w:rPr>
      </w:pPr>
      <w:r w:rsidRPr="001D1647">
        <w:rPr>
          <w:rFonts w:ascii="Tahoma" w:hAnsi="Tahoma" w:cs="Tahoma"/>
          <w:sz w:val="20"/>
          <w:szCs w:val="20"/>
        </w:rPr>
        <w:t>(1) Sponsor per run</w:t>
      </w:r>
    </w:p>
    <w:p w:rsidR="00C12464" w:rsidRPr="001D1647" w:rsidRDefault="00C12464" w:rsidP="001D1647">
      <w:pPr>
        <w:numPr>
          <w:ilvl w:val="0"/>
          <w:numId w:val="16"/>
        </w:numPr>
        <w:rPr>
          <w:rFonts w:ascii="Tahoma" w:hAnsi="Tahoma" w:cs="Tahoma"/>
          <w:sz w:val="20"/>
          <w:szCs w:val="20"/>
        </w:rPr>
      </w:pPr>
      <w:r w:rsidRPr="001D1647">
        <w:rPr>
          <w:rFonts w:ascii="Tahoma" w:hAnsi="Tahoma" w:cs="Tahoma"/>
          <w:sz w:val="20"/>
          <w:szCs w:val="20"/>
        </w:rPr>
        <w:t>Schedule Posters</w:t>
      </w:r>
    </w:p>
    <w:p w:rsidR="00C12464" w:rsidRPr="001D1647" w:rsidRDefault="00C12464" w:rsidP="001D1647">
      <w:pPr>
        <w:numPr>
          <w:ilvl w:val="1"/>
          <w:numId w:val="16"/>
        </w:numPr>
        <w:rPr>
          <w:rFonts w:ascii="Tahoma" w:hAnsi="Tahoma" w:cs="Tahoma"/>
          <w:sz w:val="20"/>
          <w:szCs w:val="20"/>
        </w:rPr>
      </w:pPr>
      <w:r w:rsidRPr="001D1647">
        <w:rPr>
          <w:rFonts w:ascii="Tahoma" w:hAnsi="Tahoma" w:cs="Tahoma"/>
          <w:sz w:val="20"/>
          <w:szCs w:val="20"/>
        </w:rPr>
        <w:t>Unlimited runs of 3,000 posters per run</w:t>
      </w:r>
    </w:p>
    <w:p w:rsidR="00C12464" w:rsidRPr="001D1647" w:rsidRDefault="00C12464" w:rsidP="001D1647">
      <w:pPr>
        <w:numPr>
          <w:ilvl w:val="1"/>
          <w:numId w:val="16"/>
        </w:numPr>
        <w:rPr>
          <w:rFonts w:ascii="Tahoma" w:hAnsi="Tahoma" w:cs="Tahoma"/>
          <w:sz w:val="20"/>
          <w:szCs w:val="20"/>
        </w:rPr>
      </w:pPr>
      <w:r w:rsidRPr="001D1647">
        <w:rPr>
          <w:rFonts w:ascii="Tahoma" w:hAnsi="Tahoma" w:cs="Tahoma"/>
          <w:sz w:val="20"/>
          <w:szCs w:val="20"/>
        </w:rPr>
        <w:t>(1) Sponsor per run</w:t>
      </w:r>
    </w:p>
    <w:p w:rsidR="00C12464" w:rsidRPr="001D1647" w:rsidRDefault="00C12464" w:rsidP="001D1647">
      <w:pPr>
        <w:numPr>
          <w:ilvl w:val="0"/>
          <w:numId w:val="16"/>
        </w:numPr>
        <w:rPr>
          <w:rFonts w:ascii="Tahoma" w:hAnsi="Tahoma" w:cs="Tahoma"/>
          <w:sz w:val="20"/>
          <w:szCs w:val="20"/>
        </w:rPr>
      </w:pPr>
      <w:r w:rsidRPr="001D1647">
        <w:rPr>
          <w:rFonts w:ascii="Tahoma" w:hAnsi="Tahoma" w:cs="Tahoma"/>
          <w:sz w:val="20"/>
          <w:szCs w:val="20"/>
        </w:rPr>
        <w:t>Schedule Magnets</w:t>
      </w:r>
    </w:p>
    <w:p w:rsidR="00C12464" w:rsidRPr="001D1647" w:rsidRDefault="00C12464" w:rsidP="001D1647">
      <w:pPr>
        <w:numPr>
          <w:ilvl w:val="1"/>
          <w:numId w:val="16"/>
        </w:numPr>
        <w:rPr>
          <w:rFonts w:ascii="Tahoma" w:hAnsi="Tahoma" w:cs="Tahoma"/>
          <w:sz w:val="20"/>
          <w:szCs w:val="20"/>
        </w:rPr>
      </w:pPr>
      <w:r w:rsidRPr="001D1647">
        <w:rPr>
          <w:rFonts w:ascii="Tahoma" w:hAnsi="Tahoma" w:cs="Tahoma"/>
          <w:sz w:val="20"/>
          <w:szCs w:val="20"/>
        </w:rPr>
        <w:t>Unlimited runs of 1,500 magnets per run</w:t>
      </w:r>
    </w:p>
    <w:p w:rsidR="00C12464" w:rsidRPr="001D1647" w:rsidRDefault="00C12464" w:rsidP="001D1647">
      <w:pPr>
        <w:numPr>
          <w:ilvl w:val="1"/>
          <w:numId w:val="16"/>
        </w:numPr>
        <w:rPr>
          <w:rFonts w:ascii="Tahoma" w:hAnsi="Tahoma" w:cs="Tahoma"/>
          <w:sz w:val="20"/>
          <w:szCs w:val="20"/>
        </w:rPr>
      </w:pPr>
      <w:r w:rsidRPr="001D1647">
        <w:rPr>
          <w:rFonts w:ascii="Tahoma" w:hAnsi="Tahoma" w:cs="Tahoma"/>
          <w:sz w:val="20"/>
          <w:szCs w:val="20"/>
        </w:rPr>
        <w:t>(1) Sponsor per run</w:t>
      </w:r>
    </w:p>
    <w:p w:rsidR="00C12464" w:rsidRPr="001D1647" w:rsidRDefault="00C12464" w:rsidP="001D1647">
      <w:pPr>
        <w:numPr>
          <w:ilvl w:val="0"/>
          <w:numId w:val="16"/>
        </w:numPr>
        <w:rPr>
          <w:rFonts w:ascii="Tahoma" w:hAnsi="Tahoma" w:cs="Tahoma"/>
          <w:sz w:val="20"/>
          <w:szCs w:val="20"/>
        </w:rPr>
      </w:pPr>
      <w:r w:rsidRPr="001D1647">
        <w:rPr>
          <w:rFonts w:ascii="Tahoma" w:hAnsi="Tahoma" w:cs="Tahoma"/>
          <w:sz w:val="20"/>
          <w:szCs w:val="20"/>
        </w:rPr>
        <w:t>Raider Village Vendors – Tech’s Official Tailgate Party</w:t>
      </w:r>
    </w:p>
    <w:p w:rsidR="00C12464" w:rsidRPr="001D1647" w:rsidRDefault="00C12464" w:rsidP="001D1647">
      <w:pPr>
        <w:numPr>
          <w:ilvl w:val="1"/>
          <w:numId w:val="16"/>
        </w:numPr>
        <w:rPr>
          <w:rFonts w:ascii="Tahoma" w:hAnsi="Tahoma" w:cs="Tahoma"/>
          <w:sz w:val="20"/>
          <w:szCs w:val="20"/>
        </w:rPr>
      </w:pPr>
      <w:r w:rsidRPr="001D1647">
        <w:rPr>
          <w:rFonts w:ascii="Tahoma" w:hAnsi="Tahoma" w:cs="Tahoma"/>
          <w:sz w:val="20"/>
          <w:szCs w:val="20"/>
        </w:rPr>
        <w:t>(25) Booths available</w:t>
      </w:r>
    </w:p>
    <w:p w:rsidR="00C12464" w:rsidRPr="001D1647" w:rsidRDefault="00C12464" w:rsidP="001D1647">
      <w:pPr>
        <w:numPr>
          <w:ilvl w:val="1"/>
          <w:numId w:val="16"/>
        </w:numPr>
        <w:rPr>
          <w:rFonts w:ascii="Tahoma" w:hAnsi="Tahoma" w:cs="Tahoma"/>
          <w:sz w:val="20"/>
          <w:szCs w:val="20"/>
        </w:rPr>
      </w:pPr>
      <w:r w:rsidRPr="001D1647">
        <w:rPr>
          <w:rFonts w:ascii="Tahoma" w:hAnsi="Tahoma" w:cs="Tahoma"/>
          <w:sz w:val="20"/>
          <w:szCs w:val="20"/>
        </w:rPr>
        <w:t>(1) Title/Stage Sponsor</w:t>
      </w:r>
    </w:p>
    <w:p w:rsidR="00C12464" w:rsidRPr="001D1647" w:rsidRDefault="00C12464" w:rsidP="001D1647">
      <w:pPr>
        <w:numPr>
          <w:ilvl w:val="1"/>
          <w:numId w:val="16"/>
        </w:numPr>
        <w:rPr>
          <w:rFonts w:ascii="Tahoma" w:hAnsi="Tahoma" w:cs="Tahoma"/>
          <w:sz w:val="20"/>
          <w:szCs w:val="20"/>
        </w:rPr>
      </w:pPr>
      <w:r w:rsidRPr="001D1647">
        <w:rPr>
          <w:rFonts w:ascii="Tahoma" w:hAnsi="Tahoma" w:cs="Tahoma"/>
          <w:sz w:val="20"/>
          <w:szCs w:val="20"/>
        </w:rPr>
        <w:t>(1) Vehicle Display</w:t>
      </w:r>
    </w:p>
    <w:p w:rsidR="00C12464" w:rsidRPr="001D1647" w:rsidRDefault="00C12464" w:rsidP="001D1647">
      <w:pPr>
        <w:numPr>
          <w:ilvl w:val="1"/>
          <w:numId w:val="16"/>
        </w:numPr>
        <w:rPr>
          <w:rFonts w:ascii="Tahoma" w:hAnsi="Tahoma" w:cs="Tahoma"/>
          <w:sz w:val="20"/>
          <w:szCs w:val="20"/>
        </w:rPr>
      </w:pPr>
      <w:r w:rsidRPr="001D1647">
        <w:rPr>
          <w:rFonts w:ascii="Tahoma" w:hAnsi="Tahoma" w:cs="Tahoma"/>
          <w:sz w:val="20"/>
          <w:szCs w:val="20"/>
        </w:rPr>
        <w:t>(1) Register to Win</w:t>
      </w:r>
    </w:p>
    <w:p w:rsidR="00C12464" w:rsidRPr="001D1647" w:rsidRDefault="00C12464" w:rsidP="001D1647">
      <w:pPr>
        <w:numPr>
          <w:ilvl w:val="0"/>
          <w:numId w:val="16"/>
        </w:numPr>
        <w:rPr>
          <w:rFonts w:ascii="Tahoma" w:hAnsi="Tahoma" w:cs="Tahoma"/>
          <w:sz w:val="20"/>
          <w:szCs w:val="20"/>
        </w:rPr>
      </w:pPr>
      <w:r w:rsidRPr="001D1647">
        <w:rPr>
          <w:rFonts w:ascii="Tahoma" w:hAnsi="Tahoma" w:cs="Tahoma"/>
          <w:sz w:val="20"/>
          <w:szCs w:val="20"/>
        </w:rPr>
        <w:t>Raider Village – Tech’s Corporate Hospitality Area</w:t>
      </w:r>
    </w:p>
    <w:p w:rsidR="00C12464" w:rsidRPr="001D1647" w:rsidRDefault="00C12464" w:rsidP="001D1647">
      <w:pPr>
        <w:numPr>
          <w:ilvl w:val="1"/>
          <w:numId w:val="16"/>
        </w:numPr>
        <w:rPr>
          <w:rFonts w:ascii="Tahoma" w:hAnsi="Tahoma" w:cs="Tahoma"/>
          <w:sz w:val="20"/>
          <w:szCs w:val="20"/>
        </w:rPr>
      </w:pPr>
      <w:r w:rsidRPr="001D1647">
        <w:rPr>
          <w:rFonts w:ascii="Tahoma" w:hAnsi="Tahoma" w:cs="Tahoma"/>
          <w:sz w:val="20"/>
          <w:szCs w:val="20"/>
        </w:rPr>
        <w:t>Unlimited for Corporate Partners to rent space</w:t>
      </w:r>
    </w:p>
    <w:p w:rsidR="00C12464" w:rsidRPr="001D1647" w:rsidRDefault="00C12464" w:rsidP="001D1647">
      <w:pPr>
        <w:numPr>
          <w:ilvl w:val="0"/>
          <w:numId w:val="16"/>
        </w:numPr>
        <w:rPr>
          <w:rFonts w:ascii="Tahoma" w:hAnsi="Tahoma" w:cs="Tahoma"/>
          <w:sz w:val="20"/>
          <w:szCs w:val="20"/>
        </w:rPr>
      </w:pPr>
      <w:r w:rsidRPr="001D1647">
        <w:rPr>
          <w:rFonts w:ascii="Tahoma" w:hAnsi="Tahoma" w:cs="Tahoma"/>
          <w:sz w:val="20"/>
          <w:szCs w:val="20"/>
        </w:rPr>
        <w:t>Kiosk/Tabling Opportunity</w:t>
      </w:r>
    </w:p>
    <w:p w:rsidR="00C12464" w:rsidRPr="001D1647" w:rsidRDefault="00C12464" w:rsidP="001D1647">
      <w:pPr>
        <w:numPr>
          <w:ilvl w:val="1"/>
          <w:numId w:val="16"/>
        </w:numPr>
        <w:rPr>
          <w:rFonts w:ascii="Tahoma" w:hAnsi="Tahoma" w:cs="Tahoma"/>
          <w:sz w:val="20"/>
          <w:szCs w:val="20"/>
        </w:rPr>
      </w:pPr>
      <w:r w:rsidRPr="001D1647">
        <w:rPr>
          <w:rFonts w:ascii="Tahoma" w:hAnsi="Tahoma" w:cs="Tahoma"/>
          <w:sz w:val="20"/>
          <w:szCs w:val="20"/>
        </w:rPr>
        <w:t>(4) per game</w:t>
      </w:r>
    </w:p>
    <w:p w:rsidR="00C12464" w:rsidRPr="001D1647" w:rsidRDefault="00C12464" w:rsidP="001D1647">
      <w:pPr>
        <w:numPr>
          <w:ilvl w:val="0"/>
          <w:numId w:val="16"/>
        </w:numPr>
        <w:rPr>
          <w:rFonts w:ascii="Tahoma" w:hAnsi="Tahoma" w:cs="Tahoma"/>
          <w:sz w:val="20"/>
          <w:szCs w:val="20"/>
        </w:rPr>
      </w:pPr>
      <w:r w:rsidRPr="001D1647">
        <w:rPr>
          <w:rFonts w:ascii="Tahoma" w:hAnsi="Tahoma" w:cs="Tahoma"/>
          <w:sz w:val="20"/>
          <w:szCs w:val="20"/>
        </w:rPr>
        <w:t>Display Opportunity</w:t>
      </w:r>
    </w:p>
    <w:p w:rsidR="00C12464" w:rsidRPr="001D1647" w:rsidRDefault="00C12464" w:rsidP="001D1647">
      <w:pPr>
        <w:numPr>
          <w:ilvl w:val="1"/>
          <w:numId w:val="16"/>
        </w:numPr>
        <w:rPr>
          <w:rFonts w:ascii="Tahoma" w:hAnsi="Tahoma" w:cs="Tahoma"/>
          <w:sz w:val="20"/>
          <w:szCs w:val="20"/>
        </w:rPr>
      </w:pPr>
      <w:r w:rsidRPr="001D1647">
        <w:rPr>
          <w:rFonts w:ascii="Tahoma" w:hAnsi="Tahoma" w:cs="Tahoma"/>
          <w:sz w:val="20"/>
          <w:szCs w:val="20"/>
        </w:rPr>
        <w:t>Available at various locations</w:t>
      </w:r>
    </w:p>
    <w:p w:rsidR="00C12464" w:rsidRPr="001D1647" w:rsidRDefault="00C12464" w:rsidP="001D1647">
      <w:pPr>
        <w:numPr>
          <w:ilvl w:val="0"/>
          <w:numId w:val="16"/>
        </w:numPr>
        <w:rPr>
          <w:rFonts w:ascii="Tahoma" w:hAnsi="Tahoma" w:cs="Tahoma"/>
          <w:sz w:val="20"/>
          <w:szCs w:val="20"/>
        </w:rPr>
      </w:pPr>
      <w:r w:rsidRPr="001D1647">
        <w:rPr>
          <w:rFonts w:ascii="Tahoma" w:hAnsi="Tahoma" w:cs="Tahoma"/>
          <w:sz w:val="20"/>
          <w:szCs w:val="20"/>
        </w:rPr>
        <w:t>Sampling Opportunity</w:t>
      </w:r>
    </w:p>
    <w:p w:rsidR="00C12464" w:rsidRPr="001D1647" w:rsidRDefault="00C12464" w:rsidP="001D1647">
      <w:pPr>
        <w:numPr>
          <w:ilvl w:val="1"/>
          <w:numId w:val="16"/>
        </w:numPr>
        <w:rPr>
          <w:rFonts w:ascii="Tahoma" w:hAnsi="Tahoma" w:cs="Tahoma"/>
          <w:sz w:val="20"/>
          <w:szCs w:val="20"/>
        </w:rPr>
      </w:pPr>
      <w:r w:rsidRPr="001D1647">
        <w:rPr>
          <w:rFonts w:ascii="Tahoma" w:hAnsi="Tahoma" w:cs="Tahoma"/>
          <w:sz w:val="20"/>
          <w:szCs w:val="20"/>
        </w:rPr>
        <w:t>Available at various locations</w:t>
      </w:r>
    </w:p>
    <w:p w:rsidR="00C12464" w:rsidRPr="001D1647" w:rsidRDefault="00C12464" w:rsidP="001D1647">
      <w:pPr>
        <w:numPr>
          <w:ilvl w:val="0"/>
          <w:numId w:val="16"/>
        </w:numPr>
        <w:rPr>
          <w:rFonts w:ascii="Tahoma" w:hAnsi="Tahoma" w:cs="Tahoma"/>
          <w:sz w:val="20"/>
          <w:szCs w:val="20"/>
        </w:rPr>
      </w:pPr>
      <w:r w:rsidRPr="001D1647">
        <w:rPr>
          <w:rFonts w:ascii="Tahoma" w:hAnsi="Tahoma" w:cs="Tahoma"/>
          <w:sz w:val="20"/>
          <w:szCs w:val="20"/>
        </w:rPr>
        <w:t>Coach Leach’s TV Show</w:t>
      </w:r>
    </w:p>
    <w:p w:rsidR="00C12464" w:rsidRPr="001D1647" w:rsidRDefault="00C12464" w:rsidP="001D1647">
      <w:pPr>
        <w:numPr>
          <w:ilvl w:val="1"/>
          <w:numId w:val="16"/>
        </w:numPr>
        <w:rPr>
          <w:rFonts w:ascii="Tahoma" w:hAnsi="Tahoma" w:cs="Tahoma"/>
          <w:sz w:val="20"/>
          <w:szCs w:val="20"/>
        </w:rPr>
      </w:pPr>
      <w:r w:rsidRPr="001D1647">
        <w:rPr>
          <w:rFonts w:ascii="Tahoma" w:hAnsi="Tahoma" w:cs="Tahoma"/>
          <w:sz w:val="20"/>
          <w:szCs w:val="20"/>
        </w:rPr>
        <w:t>Presenting Sponsorship</w:t>
      </w:r>
    </w:p>
    <w:p w:rsidR="00C12464" w:rsidRPr="00855963" w:rsidRDefault="00C12464" w:rsidP="001D1647">
      <w:pPr>
        <w:numPr>
          <w:ilvl w:val="1"/>
          <w:numId w:val="16"/>
        </w:numPr>
        <w:rPr>
          <w:sz w:val="20"/>
          <w:szCs w:val="20"/>
        </w:rPr>
      </w:pPr>
      <w:r w:rsidRPr="001D1647">
        <w:rPr>
          <w:rFonts w:ascii="Tahoma" w:hAnsi="Tahoma" w:cs="Tahoma"/>
          <w:sz w:val="20"/>
          <w:szCs w:val="20"/>
        </w:rPr>
        <w:t>(2) :30 sec in-show spots</w:t>
      </w:r>
    </w:p>
    <w:p w:rsidR="00C12464" w:rsidRPr="008B2975" w:rsidRDefault="00C12464" w:rsidP="00EA1336">
      <w:pPr>
        <w:numPr>
          <w:ilvl w:val="0"/>
          <w:numId w:val="23"/>
        </w:numPr>
        <w:tabs>
          <w:tab w:val="clear" w:pos="1080"/>
          <w:tab w:val="num" w:pos="720"/>
        </w:tabs>
        <w:ind w:hanging="720"/>
        <w:rPr>
          <w:sz w:val="20"/>
          <w:szCs w:val="20"/>
        </w:rPr>
      </w:pPr>
      <w:r>
        <w:rPr>
          <w:rFonts w:ascii="Tahoma" w:hAnsi="Tahoma" w:cs="Tahoma"/>
          <w:sz w:val="20"/>
          <w:szCs w:val="20"/>
        </w:rPr>
        <w:t>Ticket backs/Season ticket inserts</w:t>
      </w:r>
    </w:p>
    <w:p w:rsidR="00C12464" w:rsidRPr="008B2975" w:rsidRDefault="00C12464" w:rsidP="00EA1336">
      <w:pPr>
        <w:numPr>
          <w:ilvl w:val="0"/>
          <w:numId w:val="23"/>
        </w:numPr>
        <w:tabs>
          <w:tab w:val="clear" w:pos="1080"/>
          <w:tab w:val="num" w:pos="720"/>
        </w:tabs>
        <w:ind w:hanging="720"/>
        <w:rPr>
          <w:sz w:val="20"/>
          <w:szCs w:val="20"/>
        </w:rPr>
      </w:pPr>
      <w:r>
        <w:rPr>
          <w:rFonts w:ascii="Tahoma" w:hAnsi="Tahoma" w:cs="Tahoma"/>
          <w:sz w:val="20"/>
          <w:szCs w:val="20"/>
        </w:rPr>
        <w:t>Network/Local Radio</w:t>
      </w:r>
    </w:p>
    <w:p w:rsidR="00C12464" w:rsidRPr="00EB656F" w:rsidRDefault="00C12464" w:rsidP="002B7F44">
      <w:pPr>
        <w:rPr>
          <w:rFonts w:ascii="Tahoma" w:hAnsi="Tahoma" w:cs="Tahoma"/>
          <w:b/>
          <w:bCs/>
          <w:sz w:val="20"/>
          <w:szCs w:val="20"/>
          <w:u w:val="single"/>
        </w:rPr>
      </w:pPr>
    </w:p>
    <w:p w:rsidR="00C12464" w:rsidRDefault="00C12464" w:rsidP="002B7F44">
      <w:pPr>
        <w:jc w:val="both"/>
        <w:rPr>
          <w:rFonts w:ascii="Tahoma" w:hAnsi="Tahoma" w:cs="Tahoma"/>
          <w:sz w:val="20"/>
          <w:szCs w:val="20"/>
        </w:rPr>
      </w:pPr>
    </w:p>
    <w:p w:rsidR="00C12464" w:rsidRDefault="00C12464" w:rsidP="002B7F44">
      <w:pPr>
        <w:jc w:val="both"/>
        <w:rPr>
          <w:rFonts w:ascii="Tahoma" w:hAnsi="Tahoma" w:cs="Tahoma"/>
          <w:b/>
          <w:bCs/>
          <w:sz w:val="20"/>
          <w:szCs w:val="20"/>
          <w:u w:val="single"/>
        </w:rPr>
      </w:pPr>
      <w:r>
        <w:rPr>
          <w:rFonts w:ascii="Tahoma" w:hAnsi="Tahoma" w:cs="Tahoma"/>
          <w:b/>
          <w:bCs/>
          <w:sz w:val="20"/>
          <w:szCs w:val="20"/>
          <w:u w:val="single"/>
        </w:rPr>
        <w:t>Basketball-Men’s</w:t>
      </w:r>
      <w:r w:rsidRPr="00EB656F">
        <w:rPr>
          <w:rFonts w:ascii="Tahoma" w:hAnsi="Tahoma" w:cs="Tahoma"/>
          <w:b/>
          <w:bCs/>
          <w:sz w:val="20"/>
          <w:szCs w:val="20"/>
          <w:u w:val="single"/>
        </w:rPr>
        <w:t xml:space="preserve"> </w:t>
      </w:r>
    </w:p>
    <w:p w:rsidR="00C12464" w:rsidRDefault="00C12464" w:rsidP="002B7F44">
      <w:pPr>
        <w:jc w:val="both"/>
        <w:rPr>
          <w:rFonts w:ascii="Tahoma" w:hAnsi="Tahoma" w:cs="Tahoma"/>
          <w:b/>
          <w:bCs/>
          <w:sz w:val="20"/>
          <w:szCs w:val="20"/>
          <w:u w:val="single"/>
        </w:rPr>
      </w:pPr>
    </w:p>
    <w:p w:rsidR="00C12464" w:rsidRDefault="00C12464" w:rsidP="00D06284">
      <w:pPr>
        <w:rPr>
          <w:rFonts w:ascii="Tahoma" w:hAnsi="Tahoma" w:cs="Tahoma"/>
          <w:sz w:val="20"/>
          <w:szCs w:val="20"/>
        </w:rPr>
      </w:pPr>
      <w:r>
        <w:rPr>
          <w:rFonts w:ascii="Tahoma" w:hAnsi="Tahoma" w:cs="Tahoma"/>
          <w:sz w:val="20"/>
          <w:szCs w:val="20"/>
        </w:rPr>
        <w:t>Pat Knight Coach’s Show (TV/Radio/Pre-Game)</w:t>
      </w:r>
    </w:p>
    <w:p w:rsidR="00C12464" w:rsidRDefault="00C12464" w:rsidP="001D39C9">
      <w:pPr>
        <w:numPr>
          <w:ilvl w:val="0"/>
          <w:numId w:val="29"/>
        </w:numPr>
        <w:rPr>
          <w:rFonts w:ascii="Tahoma" w:hAnsi="Tahoma" w:cs="Tahoma"/>
          <w:sz w:val="20"/>
          <w:szCs w:val="20"/>
        </w:rPr>
      </w:pPr>
      <w:r>
        <w:rPr>
          <w:rFonts w:ascii="Tahoma" w:hAnsi="Tahoma" w:cs="Tahoma"/>
          <w:sz w:val="20"/>
          <w:szCs w:val="20"/>
        </w:rPr>
        <w:t>Commercials</w:t>
      </w:r>
    </w:p>
    <w:p w:rsidR="00C12464" w:rsidRDefault="00C12464" w:rsidP="001D39C9">
      <w:pPr>
        <w:numPr>
          <w:ilvl w:val="0"/>
          <w:numId w:val="29"/>
        </w:numPr>
        <w:rPr>
          <w:rFonts w:ascii="Tahoma" w:hAnsi="Tahoma" w:cs="Tahoma"/>
          <w:sz w:val="20"/>
          <w:szCs w:val="20"/>
        </w:rPr>
      </w:pPr>
      <w:r>
        <w:rPr>
          <w:rFonts w:ascii="Tahoma" w:hAnsi="Tahoma" w:cs="Tahoma"/>
          <w:sz w:val="20"/>
          <w:szCs w:val="20"/>
        </w:rPr>
        <w:t>Billboards</w:t>
      </w:r>
    </w:p>
    <w:p w:rsidR="00C12464" w:rsidRDefault="00C12464" w:rsidP="001D39C9">
      <w:pPr>
        <w:numPr>
          <w:ilvl w:val="0"/>
          <w:numId w:val="29"/>
        </w:numPr>
        <w:rPr>
          <w:rFonts w:ascii="Tahoma" w:hAnsi="Tahoma" w:cs="Tahoma"/>
          <w:sz w:val="20"/>
          <w:szCs w:val="20"/>
        </w:rPr>
      </w:pPr>
      <w:r>
        <w:rPr>
          <w:rFonts w:ascii="Tahoma" w:hAnsi="Tahoma" w:cs="Tahoma"/>
          <w:sz w:val="20"/>
          <w:szCs w:val="20"/>
        </w:rPr>
        <w:t>Sponsored Elements</w:t>
      </w:r>
    </w:p>
    <w:p w:rsidR="00C12464" w:rsidRDefault="00C12464" w:rsidP="00D06284">
      <w:pPr>
        <w:numPr>
          <w:ilvl w:val="0"/>
          <w:numId w:val="29"/>
        </w:numPr>
        <w:rPr>
          <w:rFonts w:ascii="Tahoma" w:hAnsi="Tahoma" w:cs="Tahoma"/>
          <w:sz w:val="20"/>
          <w:szCs w:val="20"/>
        </w:rPr>
      </w:pPr>
      <w:r>
        <w:rPr>
          <w:rFonts w:ascii="Tahoma" w:hAnsi="Tahoma" w:cs="Tahoma"/>
          <w:sz w:val="20"/>
          <w:szCs w:val="20"/>
        </w:rPr>
        <w:t>Title Sponsorship</w:t>
      </w:r>
    </w:p>
    <w:p w:rsidR="00C12464" w:rsidRPr="00D06284" w:rsidRDefault="00C12464" w:rsidP="00D06284">
      <w:pPr>
        <w:rPr>
          <w:rFonts w:ascii="Tahoma" w:hAnsi="Tahoma" w:cs="Tahoma"/>
          <w:sz w:val="20"/>
          <w:szCs w:val="20"/>
        </w:rPr>
      </w:pPr>
      <w:r w:rsidRPr="00D06284">
        <w:rPr>
          <w:rFonts w:ascii="Tahoma" w:hAnsi="Tahoma" w:cs="Tahoma"/>
          <w:sz w:val="20"/>
          <w:szCs w:val="20"/>
        </w:rPr>
        <w:t xml:space="preserve">Game Day Sponsorships </w:t>
      </w:r>
    </w:p>
    <w:p w:rsidR="00C12464" w:rsidRPr="00D06284" w:rsidRDefault="00C12464" w:rsidP="00D06284">
      <w:pPr>
        <w:numPr>
          <w:ilvl w:val="0"/>
          <w:numId w:val="15"/>
        </w:numPr>
        <w:rPr>
          <w:rFonts w:ascii="Tahoma" w:hAnsi="Tahoma" w:cs="Tahoma"/>
          <w:sz w:val="20"/>
          <w:szCs w:val="20"/>
        </w:rPr>
      </w:pPr>
      <w:r w:rsidRPr="00D06284">
        <w:rPr>
          <w:rFonts w:ascii="Tahoma" w:hAnsi="Tahoma" w:cs="Tahoma"/>
          <w:sz w:val="20"/>
          <w:szCs w:val="20"/>
        </w:rPr>
        <w:t>Average of (15) home games per year</w:t>
      </w:r>
    </w:p>
    <w:p w:rsidR="00C12464" w:rsidRPr="00D06284" w:rsidRDefault="00C12464" w:rsidP="00D06284">
      <w:pPr>
        <w:numPr>
          <w:ilvl w:val="0"/>
          <w:numId w:val="15"/>
        </w:numPr>
        <w:rPr>
          <w:rFonts w:ascii="Tahoma" w:hAnsi="Tahoma" w:cs="Tahoma"/>
          <w:sz w:val="20"/>
          <w:szCs w:val="20"/>
        </w:rPr>
      </w:pPr>
      <w:r w:rsidRPr="00D06284">
        <w:rPr>
          <w:rFonts w:ascii="Tahoma" w:hAnsi="Tahoma" w:cs="Tahoma"/>
          <w:sz w:val="20"/>
          <w:szCs w:val="20"/>
        </w:rPr>
        <w:t>Two premium games vs. UT and A&amp;M every year</w:t>
      </w:r>
    </w:p>
    <w:p w:rsidR="00C12464" w:rsidRPr="00D06284" w:rsidRDefault="00C12464" w:rsidP="00D06284">
      <w:pPr>
        <w:numPr>
          <w:ilvl w:val="0"/>
          <w:numId w:val="15"/>
        </w:numPr>
        <w:rPr>
          <w:rFonts w:ascii="Tahoma" w:hAnsi="Tahoma" w:cs="Tahoma"/>
          <w:sz w:val="20"/>
          <w:szCs w:val="20"/>
        </w:rPr>
      </w:pPr>
      <w:r w:rsidRPr="00D06284">
        <w:rPr>
          <w:rFonts w:ascii="Tahoma" w:hAnsi="Tahoma" w:cs="Tahoma"/>
          <w:sz w:val="20"/>
          <w:szCs w:val="20"/>
        </w:rPr>
        <w:t>Three premium games vs. UT, A&amp;M and KU every other year</w:t>
      </w:r>
    </w:p>
    <w:p w:rsidR="00C12464" w:rsidRPr="00D06284" w:rsidRDefault="00C12464" w:rsidP="00D06284">
      <w:pPr>
        <w:numPr>
          <w:ilvl w:val="0"/>
          <w:numId w:val="15"/>
        </w:numPr>
        <w:rPr>
          <w:rFonts w:ascii="Tahoma" w:hAnsi="Tahoma" w:cs="Tahoma"/>
          <w:sz w:val="20"/>
          <w:szCs w:val="20"/>
        </w:rPr>
      </w:pPr>
      <w:r w:rsidRPr="00D06284">
        <w:rPr>
          <w:rFonts w:ascii="Tahoma" w:hAnsi="Tahoma" w:cs="Tahoma"/>
          <w:sz w:val="20"/>
          <w:szCs w:val="20"/>
        </w:rPr>
        <w:t>Elements include:</w:t>
      </w:r>
    </w:p>
    <w:p w:rsidR="00C12464" w:rsidRPr="00D06284" w:rsidRDefault="00C12464" w:rsidP="00D06284">
      <w:pPr>
        <w:numPr>
          <w:ilvl w:val="1"/>
          <w:numId w:val="15"/>
        </w:numPr>
        <w:rPr>
          <w:rFonts w:ascii="Tahoma" w:hAnsi="Tahoma" w:cs="Tahoma"/>
          <w:sz w:val="20"/>
          <w:szCs w:val="20"/>
        </w:rPr>
      </w:pPr>
      <w:r w:rsidRPr="00D06284">
        <w:rPr>
          <w:rFonts w:ascii="Tahoma" w:hAnsi="Tahoma" w:cs="Tahoma"/>
          <w:sz w:val="20"/>
          <w:szCs w:val="20"/>
        </w:rPr>
        <w:t>Temporary Signage on game day</w:t>
      </w:r>
    </w:p>
    <w:p w:rsidR="00C12464" w:rsidRDefault="00C12464" w:rsidP="00D06284">
      <w:pPr>
        <w:numPr>
          <w:ilvl w:val="1"/>
          <w:numId w:val="15"/>
        </w:numPr>
        <w:rPr>
          <w:rFonts w:ascii="Tahoma" w:hAnsi="Tahoma" w:cs="Tahoma"/>
          <w:sz w:val="20"/>
          <w:szCs w:val="20"/>
        </w:rPr>
      </w:pPr>
      <w:r w:rsidRPr="00D06284">
        <w:rPr>
          <w:rFonts w:ascii="Tahoma" w:hAnsi="Tahoma" w:cs="Tahoma"/>
          <w:sz w:val="20"/>
          <w:szCs w:val="20"/>
        </w:rPr>
        <w:t>Radio spots</w:t>
      </w:r>
      <w:r>
        <w:rPr>
          <w:rFonts w:ascii="Tahoma" w:hAnsi="Tahoma" w:cs="Tahoma"/>
          <w:sz w:val="20"/>
          <w:szCs w:val="20"/>
        </w:rPr>
        <w:t xml:space="preserve"> (commercials, billboards, sponsored elements) sponsorship in pre-game/</w:t>
      </w:r>
      <w:r w:rsidRPr="00D06284">
        <w:rPr>
          <w:rFonts w:ascii="Tahoma" w:hAnsi="Tahoma" w:cs="Tahoma"/>
          <w:sz w:val="20"/>
          <w:szCs w:val="20"/>
        </w:rPr>
        <w:t>game broadcast</w:t>
      </w:r>
    </w:p>
    <w:p w:rsidR="00C12464" w:rsidRPr="00D06284" w:rsidRDefault="00C12464" w:rsidP="00D06284">
      <w:pPr>
        <w:numPr>
          <w:ilvl w:val="1"/>
          <w:numId w:val="15"/>
        </w:numPr>
        <w:rPr>
          <w:rFonts w:ascii="Tahoma" w:hAnsi="Tahoma" w:cs="Tahoma"/>
          <w:sz w:val="20"/>
          <w:szCs w:val="20"/>
        </w:rPr>
      </w:pPr>
      <w:r>
        <w:rPr>
          <w:rFonts w:ascii="Tahoma" w:hAnsi="Tahoma" w:cs="Tahoma"/>
          <w:sz w:val="20"/>
          <w:szCs w:val="20"/>
        </w:rPr>
        <w:t>Telecast</w:t>
      </w:r>
      <w:r w:rsidRPr="00D06284">
        <w:rPr>
          <w:rFonts w:ascii="Tahoma" w:hAnsi="Tahoma" w:cs="Tahoma"/>
          <w:sz w:val="20"/>
          <w:szCs w:val="20"/>
        </w:rPr>
        <w:t xml:space="preserve"> spots</w:t>
      </w:r>
      <w:r>
        <w:rPr>
          <w:rFonts w:ascii="Tahoma" w:hAnsi="Tahoma" w:cs="Tahoma"/>
          <w:sz w:val="20"/>
          <w:szCs w:val="20"/>
        </w:rPr>
        <w:t xml:space="preserve"> (commercials, billboards, sponsored elements, and half-time show/coach interview title sponsor) in pre-game/</w:t>
      </w:r>
      <w:r w:rsidRPr="00D06284">
        <w:rPr>
          <w:rFonts w:ascii="Tahoma" w:hAnsi="Tahoma" w:cs="Tahoma"/>
          <w:sz w:val="20"/>
          <w:szCs w:val="20"/>
        </w:rPr>
        <w:t>game broadcast</w:t>
      </w:r>
    </w:p>
    <w:p w:rsidR="00C12464" w:rsidRPr="00D06284" w:rsidRDefault="00C12464" w:rsidP="00D06284">
      <w:pPr>
        <w:numPr>
          <w:ilvl w:val="1"/>
          <w:numId w:val="15"/>
        </w:numPr>
        <w:rPr>
          <w:rFonts w:ascii="Tahoma" w:hAnsi="Tahoma" w:cs="Tahoma"/>
          <w:sz w:val="20"/>
          <w:szCs w:val="20"/>
        </w:rPr>
      </w:pPr>
      <w:r w:rsidRPr="00D06284">
        <w:rPr>
          <w:rFonts w:ascii="Tahoma" w:hAnsi="Tahoma" w:cs="Tahoma"/>
          <w:sz w:val="20"/>
          <w:szCs w:val="20"/>
        </w:rPr>
        <w:t>Hospitality and Tickets for (40)</w:t>
      </w:r>
    </w:p>
    <w:p w:rsidR="00C12464" w:rsidRPr="00D06284" w:rsidRDefault="00C12464" w:rsidP="00D06284">
      <w:pPr>
        <w:numPr>
          <w:ilvl w:val="1"/>
          <w:numId w:val="15"/>
        </w:numPr>
        <w:rPr>
          <w:rFonts w:ascii="Tahoma" w:hAnsi="Tahoma" w:cs="Tahoma"/>
          <w:sz w:val="20"/>
          <w:szCs w:val="20"/>
        </w:rPr>
      </w:pPr>
      <w:r w:rsidRPr="00D06284">
        <w:rPr>
          <w:rFonts w:ascii="Tahoma" w:hAnsi="Tahoma" w:cs="Tahoma"/>
          <w:sz w:val="20"/>
          <w:szCs w:val="20"/>
        </w:rPr>
        <w:t>In-game presentation</w:t>
      </w:r>
    </w:p>
    <w:p w:rsidR="00C12464" w:rsidRPr="00D06284" w:rsidRDefault="00C12464" w:rsidP="00D06284">
      <w:pPr>
        <w:numPr>
          <w:ilvl w:val="1"/>
          <w:numId w:val="15"/>
        </w:numPr>
        <w:rPr>
          <w:rFonts w:ascii="Tahoma" w:hAnsi="Tahoma" w:cs="Tahoma"/>
          <w:sz w:val="20"/>
          <w:szCs w:val="20"/>
        </w:rPr>
      </w:pPr>
      <w:r w:rsidRPr="00D06284">
        <w:rPr>
          <w:rFonts w:ascii="Tahoma" w:hAnsi="Tahoma" w:cs="Tahoma"/>
          <w:sz w:val="20"/>
          <w:szCs w:val="20"/>
        </w:rPr>
        <w:t>(4) Raider Vision and PA spots</w:t>
      </w:r>
    </w:p>
    <w:p w:rsidR="00C12464" w:rsidRPr="00D06284" w:rsidRDefault="00C12464" w:rsidP="00D06284">
      <w:pPr>
        <w:numPr>
          <w:ilvl w:val="1"/>
          <w:numId w:val="15"/>
        </w:numPr>
        <w:rPr>
          <w:rFonts w:ascii="Tahoma" w:hAnsi="Tahoma" w:cs="Tahoma"/>
          <w:sz w:val="20"/>
          <w:szCs w:val="20"/>
        </w:rPr>
      </w:pPr>
      <w:r w:rsidRPr="00D06284">
        <w:rPr>
          <w:rFonts w:ascii="Tahoma" w:hAnsi="Tahoma" w:cs="Tahoma"/>
          <w:sz w:val="20"/>
          <w:szCs w:val="20"/>
        </w:rPr>
        <w:t>Sampling opportunity</w:t>
      </w:r>
    </w:p>
    <w:p w:rsidR="00C12464" w:rsidRPr="00D06284" w:rsidRDefault="00C12464" w:rsidP="00D06284">
      <w:pPr>
        <w:numPr>
          <w:ilvl w:val="1"/>
          <w:numId w:val="15"/>
        </w:numPr>
        <w:rPr>
          <w:rFonts w:ascii="Tahoma" w:hAnsi="Tahoma" w:cs="Tahoma"/>
          <w:sz w:val="20"/>
          <w:szCs w:val="20"/>
        </w:rPr>
      </w:pPr>
      <w:r w:rsidRPr="00D06284">
        <w:rPr>
          <w:rFonts w:ascii="Tahoma" w:hAnsi="Tahoma" w:cs="Tahoma"/>
          <w:sz w:val="20"/>
          <w:szCs w:val="20"/>
        </w:rPr>
        <w:t>Display opportunity</w:t>
      </w:r>
    </w:p>
    <w:p w:rsidR="00C12464" w:rsidRPr="00D06284" w:rsidRDefault="00C12464" w:rsidP="00D06284">
      <w:pPr>
        <w:numPr>
          <w:ilvl w:val="1"/>
          <w:numId w:val="15"/>
        </w:numPr>
        <w:rPr>
          <w:rFonts w:ascii="Tahoma" w:hAnsi="Tahoma" w:cs="Tahoma"/>
          <w:sz w:val="20"/>
          <w:szCs w:val="20"/>
        </w:rPr>
      </w:pPr>
      <w:r w:rsidRPr="00D06284">
        <w:rPr>
          <w:rFonts w:ascii="Tahoma" w:hAnsi="Tahoma" w:cs="Tahoma"/>
          <w:sz w:val="20"/>
          <w:szCs w:val="20"/>
        </w:rPr>
        <w:t>Database collection opportunity</w:t>
      </w:r>
    </w:p>
    <w:p w:rsidR="00C12464" w:rsidRPr="00D06284" w:rsidRDefault="00C12464" w:rsidP="00D06284">
      <w:pPr>
        <w:numPr>
          <w:ilvl w:val="1"/>
          <w:numId w:val="15"/>
        </w:numPr>
        <w:rPr>
          <w:rFonts w:ascii="Tahoma" w:hAnsi="Tahoma" w:cs="Tahoma"/>
          <w:sz w:val="20"/>
          <w:szCs w:val="20"/>
        </w:rPr>
      </w:pPr>
      <w:r w:rsidRPr="00D06284">
        <w:rPr>
          <w:rFonts w:ascii="Tahoma" w:hAnsi="Tahoma" w:cs="Tahoma"/>
          <w:sz w:val="20"/>
          <w:szCs w:val="20"/>
        </w:rPr>
        <w:t>Promotional Item giveaway opportunity</w:t>
      </w:r>
      <w:r>
        <w:rPr>
          <w:rFonts w:ascii="Tahoma" w:hAnsi="Tahoma" w:cs="Tahoma"/>
          <w:sz w:val="20"/>
          <w:szCs w:val="20"/>
        </w:rPr>
        <w:t xml:space="preserve"> (ex. “T-Shirt Night” t-shirt logos)</w:t>
      </w:r>
    </w:p>
    <w:p w:rsidR="00C12464" w:rsidRPr="00D06284" w:rsidRDefault="00C12464" w:rsidP="00D06284">
      <w:pPr>
        <w:numPr>
          <w:ilvl w:val="0"/>
          <w:numId w:val="14"/>
        </w:numPr>
        <w:rPr>
          <w:rFonts w:ascii="Tahoma" w:hAnsi="Tahoma" w:cs="Tahoma"/>
          <w:sz w:val="20"/>
          <w:szCs w:val="20"/>
        </w:rPr>
      </w:pPr>
      <w:r w:rsidRPr="00D06284">
        <w:rPr>
          <w:rFonts w:ascii="Tahoma" w:hAnsi="Tahoma" w:cs="Tahoma"/>
          <w:sz w:val="20"/>
          <w:szCs w:val="20"/>
        </w:rPr>
        <w:lastRenderedPageBreak/>
        <w:t>Program Ads</w:t>
      </w:r>
    </w:p>
    <w:p w:rsidR="00C12464" w:rsidRPr="00D06284" w:rsidRDefault="00C12464" w:rsidP="00D06284">
      <w:pPr>
        <w:numPr>
          <w:ilvl w:val="1"/>
          <w:numId w:val="14"/>
        </w:numPr>
        <w:rPr>
          <w:rFonts w:ascii="Tahoma" w:hAnsi="Tahoma" w:cs="Tahoma"/>
          <w:sz w:val="20"/>
          <w:szCs w:val="20"/>
        </w:rPr>
      </w:pPr>
      <w:r w:rsidRPr="00D06284">
        <w:rPr>
          <w:rFonts w:ascii="Tahoma" w:hAnsi="Tahoma" w:cs="Tahoma"/>
          <w:sz w:val="20"/>
          <w:szCs w:val="20"/>
        </w:rPr>
        <w:t xml:space="preserve">Unlimited pages to sell </w:t>
      </w:r>
    </w:p>
    <w:p w:rsidR="00C12464" w:rsidRPr="00D06284" w:rsidRDefault="00C12464" w:rsidP="00D06284">
      <w:pPr>
        <w:numPr>
          <w:ilvl w:val="0"/>
          <w:numId w:val="14"/>
        </w:numPr>
        <w:rPr>
          <w:rFonts w:ascii="Tahoma" w:hAnsi="Tahoma" w:cs="Tahoma"/>
          <w:sz w:val="20"/>
          <w:szCs w:val="20"/>
        </w:rPr>
      </w:pPr>
      <w:r w:rsidRPr="00D06284">
        <w:rPr>
          <w:rFonts w:ascii="Tahoma" w:hAnsi="Tahoma" w:cs="Tahoma"/>
          <w:sz w:val="20"/>
          <w:szCs w:val="20"/>
        </w:rPr>
        <w:t>Media Guide Ads</w:t>
      </w:r>
    </w:p>
    <w:p w:rsidR="00C12464" w:rsidRPr="00D06284" w:rsidRDefault="00C12464" w:rsidP="00D06284">
      <w:pPr>
        <w:numPr>
          <w:ilvl w:val="1"/>
          <w:numId w:val="14"/>
        </w:numPr>
        <w:rPr>
          <w:rFonts w:ascii="Tahoma" w:hAnsi="Tahoma" w:cs="Tahoma"/>
          <w:sz w:val="20"/>
          <w:szCs w:val="20"/>
        </w:rPr>
      </w:pPr>
      <w:r w:rsidRPr="00D06284">
        <w:rPr>
          <w:rFonts w:ascii="Tahoma" w:hAnsi="Tahoma" w:cs="Tahoma"/>
          <w:sz w:val="20"/>
          <w:szCs w:val="20"/>
        </w:rPr>
        <w:t xml:space="preserve">Unlimited pages to sell </w:t>
      </w:r>
    </w:p>
    <w:p w:rsidR="00C12464" w:rsidRPr="00D06284" w:rsidRDefault="00C12464" w:rsidP="00D06284">
      <w:pPr>
        <w:numPr>
          <w:ilvl w:val="0"/>
          <w:numId w:val="14"/>
        </w:numPr>
        <w:rPr>
          <w:rFonts w:ascii="Tahoma" w:hAnsi="Tahoma" w:cs="Tahoma"/>
          <w:sz w:val="20"/>
          <w:szCs w:val="20"/>
        </w:rPr>
      </w:pPr>
      <w:r w:rsidRPr="00D06284">
        <w:rPr>
          <w:rFonts w:ascii="Tahoma" w:hAnsi="Tahoma" w:cs="Tahoma"/>
          <w:sz w:val="20"/>
          <w:szCs w:val="20"/>
        </w:rPr>
        <w:t xml:space="preserve">Signage </w:t>
      </w:r>
    </w:p>
    <w:p w:rsidR="00C12464" w:rsidRPr="00D06284" w:rsidRDefault="00C12464" w:rsidP="00D06284">
      <w:pPr>
        <w:numPr>
          <w:ilvl w:val="1"/>
          <w:numId w:val="14"/>
        </w:numPr>
        <w:rPr>
          <w:rFonts w:ascii="Tahoma" w:hAnsi="Tahoma" w:cs="Tahoma"/>
          <w:sz w:val="20"/>
          <w:szCs w:val="20"/>
        </w:rPr>
      </w:pPr>
      <w:r w:rsidRPr="00D06284">
        <w:rPr>
          <w:rFonts w:ascii="Tahoma" w:hAnsi="Tahoma" w:cs="Tahoma"/>
          <w:sz w:val="20"/>
          <w:szCs w:val="20"/>
        </w:rPr>
        <w:t>Center Hung Scoreboard Signage</w:t>
      </w:r>
    </w:p>
    <w:p w:rsidR="00C12464" w:rsidRPr="00D06284" w:rsidRDefault="00C12464" w:rsidP="00D06284">
      <w:pPr>
        <w:numPr>
          <w:ilvl w:val="2"/>
          <w:numId w:val="14"/>
        </w:numPr>
        <w:rPr>
          <w:rFonts w:ascii="Tahoma" w:hAnsi="Tahoma" w:cs="Tahoma"/>
          <w:sz w:val="20"/>
          <w:szCs w:val="20"/>
        </w:rPr>
      </w:pPr>
      <w:r>
        <w:rPr>
          <w:rFonts w:ascii="Tahoma" w:hAnsi="Tahoma" w:cs="Tahoma"/>
          <w:sz w:val="20"/>
          <w:szCs w:val="20"/>
        </w:rPr>
        <w:t>(20</w:t>
      </w:r>
      <w:r w:rsidRPr="00D06284">
        <w:rPr>
          <w:rFonts w:ascii="Tahoma" w:hAnsi="Tahoma" w:cs="Tahoma"/>
          <w:sz w:val="20"/>
          <w:szCs w:val="20"/>
        </w:rPr>
        <w:t>) 3’ high X 8’ wide back lit static signs</w:t>
      </w:r>
    </w:p>
    <w:p w:rsidR="00C12464" w:rsidRPr="00D06284" w:rsidRDefault="00C12464" w:rsidP="00D06284">
      <w:pPr>
        <w:numPr>
          <w:ilvl w:val="1"/>
          <w:numId w:val="14"/>
        </w:numPr>
        <w:rPr>
          <w:rFonts w:ascii="Tahoma" w:hAnsi="Tahoma" w:cs="Tahoma"/>
          <w:sz w:val="20"/>
          <w:szCs w:val="20"/>
        </w:rPr>
      </w:pPr>
      <w:r w:rsidRPr="00D06284">
        <w:rPr>
          <w:rFonts w:ascii="Tahoma" w:hAnsi="Tahoma" w:cs="Tahoma"/>
          <w:sz w:val="20"/>
          <w:szCs w:val="20"/>
        </w:rPr>
        <w:t>Courtside Scorer’s Table Signage</w:t>
      </w:r>
    </w:p>
    <w:p w:rsidR="00C12464" w:rsidRPr="00D06284" w:rsidRDefault="00C12464" w:rsidP="00D06284">
      <w:pPr>
        <w:numPr>
          <w:ilvl w:val="2"/>
          <w:numId w:val="14"/>
        </w:numPr>
        <w:rPr>
          <w:rFonts w:ascii="Tahoma" w:hAnsi="Tahoma" w:cs="Tahoma"/>
          <w:sz w:val="20"/>
          <w:szCs w:val="20"/>
        </w:rPr>
      </w:pPr>
      <w:r>
        <w:rPr>
          <w:rFonts w:ascii="Tahoma" w:hAnsi="Tahoma" w:cs="Tahoma"/>
          <w:sz w:val="20"/>
          <w:szCs w:val="20"/>
        </w:rPr>
        <w:t>48</w:t>
      </w:r>
      <w:r w:rsidRPr="00D06284">
        <w:rPr>
          <w:rFonts w:ascii="Tahoma" w:hAnsi="Tahoma" w:cs="Tahoma"/>
          <w:sz w:val="20"/>
          <w:szCs w:val="20"/>
        </w:rPr>
        <w:t xml:space="preserve">’ of </w:t>
      </w:r>
      <w:r>
        <w:rPr>
          <w:rFonts w:ascii="Tahoma" w:hAnsi="Tahoma" w:cs="Tahoma"/>
          <w:sz w:val="20"/>
          <w:szCs w:val="20"/>
        </w:rPr>
        <w:t>LED</w:t>
      </w:r>
      <w:r w:rsidRPr="00D06284">
        <w:rPr>
          <w:rFonts w:ascii="Tahoma" w:hAnsi="Tahoma" w:cs="Tahoma"/>
          <w:sz w:val="20"/>
          <w:szCs w:val="20"/>
        </w:rPr>
        <w:t xml:space="preserve"> Tables</w:t>
      </w:r>
    </w:p>
    <w:p w:rsidR="00C12464" w:rsidRPr="00D06284" w:rsidRDefault="00C12464" w:rsidP="00D06284">
      <w:pPr>
        <w:numPr>
          <w:ilvl w:val="1"/>
          <w:numId w:val="14"/>
        </w:numPr>
        <w:rPr>
          <w:rFonts w:ascii="Tahoma" w:hAnsi="Tahoma" w:cs="Tahoma"/>
          <w:sz w:val="20"/>
          <w:szCs w:val="20"/>
        </w:rPr>
      </w:pPr>
      <w:r w:rsidRPr="00D06284">
        <w:rPr>
          <w:rFonts w:ascii="Tahoma" w:hAnsi="Tahoma" w:cs="Tahoma"/>
          <w:sz w:val="20"/>
          <w:szCs w:val="20"/>
        </w:rPr>
        <w:t>Fascia Signage</w:t>
      </w:r>
    </w:p>
    <w:p w:rsidR="00C12464" w:rsidRPr="00D06284" w:rsidRDefault="00C12464" w:rsidP="00D06284">
      <w:pPr>
        <w:numPr>
          <w:ilvl w:val="2"/>
          <w:numId w:val="14"/>
        </w:numPr>
        <w:rPr>
          <w:rFonts w:ascii="Tahoma" w:hAnsi="Tahoma" w:cs="Tahoma"/>
          <w:sz w:val="20"/>
          <w:szCs w:val="20"/>
        </w:rPr>
      </w:pPr>
      <w:r w:rsidRPr="00D06284">
        <w:rPr>
          <w:rFonts w:ascii="Tahoma" w:hAnsi="Tahoma" w:cs="Tahoma"/>
          <w:sz w:val="20"/>
          <w:szCs w:val="20"/>
        </w:rPr>
        <w:t>350’ of LED Ribbon Board Signage</w:t>
      </w:r>
    </w:p>
    <w:p w:rsidR="00C12464" w:rsidRPr="00D06284" w:rsidRDefault="00C12464" w:rsidP="00D06284">
      <w:pPr>
        <w:numPr>
          <w:ilvl w:val="1"/>
          <w:numId w:val="14"/>
        </w:numPr>
        <w:rPr>
          <w:rFonts w:ascii="Tahoma" w:hAnsi="Tahoma" w:cs="Tahoma"/>
          <w:sz w:val="20"/>
          <w:szCs w:val="20"/>
        </w:rPr>
      </w:pPr>
      <w:r w:rsidRPr="00D06284">
        <w:rPr>
          <w:rFonts w:ascii="Tahoma" w:hAnsi="Tahoma" w:cs="Tahoma"/>
          <w:sz w:val="20"/>
          <w:szCs w:val="20"/>
        </w:rPr>
        <w:t>Basketball Goal Post Signage</w:t>
      </w:r>
    </w:p>
    <w:p w:rsidR="00C12464" w:rsidRPr="00D06284" w:rsidRDefault="00C12464" w:rsidP="00D06284">
      <w:pPr>
        <w:numPr>
          <w:ilvl w:val="2"/>
          <w:numId w:val="14"/>
        </w:numPr>
        <w:rPr>
          <w:rFonts w:ascii="Tahoma" w:hAnsi="Tahoma" w:cs="Tahoma"/>
          <w:sz w:val="20"/>
          <w:szCs w:val="20"/>
        </w:rPr>
      </w:pPr>
      <w:r w:rsidRPr="00D06284">
        <w:rPr>
          <w:rFonts w:ascii="Tahoma" w:hAnsi="Tahoma" w:cs="Tahoma"/>
          <w:sz w:val="20"/>
          <w:szCs w:val="20"/>
        </w:rPr>
        <w:t>(2) goal post pads</w:t>
      </w:r>
    </w:p>
    <w:p w:rsidR="00C12464" w:rsidRPr="00D06284" w:rsidRDefault="00C12464" w:rsidP="00D06284">
      <w:pPr>
        <w:numPr>
          <w:ilvl w:val="1"/>
          <w:numId w:val="14"/>
        </w:numPr>
        <w:rPr>
          <w:rFonts w:ascii="Tahoma" w:hAnsi="Tahoma" w:cs="Tahoma"/>
          <w:sz w:val="20"/>
          <w:szCs w:val="20"/>
        </w:rPr>
      </w:pPr>
      <w:r w:rsidRPr="00D06284">
        <w:rPr>
          <w:rFonts w:ascii="Tahoma" w:hAnsi="Tahoma" w:cs="Tahoma"/>
          <w:sz w:val="20"/>
          <w:szCs w:val="20"/>
        </w:rPr>
        <w:t>Basketball Backboard Signage</w:t>
      </w:r>
    </w:p>
    <w:p w:rsidR="00C12464" w:rsidRPr="00D06284" w:rsidRDefault="00C12464" w:rsidP="00D06284">
      <w:pPr>
        <w:numPr>
          <w:ilvl w:val="2"/>
          <w:numId w:val="14"/>
        </w:numPr>
        <w:rPr>
          <w:rFonts w:ascii="Tahoma" w:hAnsi="Tahoma" w:cs="Tahoma"/>
          <w:sz w:val="20"/>
          <w:szCs w:val="20"/>
        </w:rPr>
      </w:pPr>
      <w:r w:rsidRPr="00D06284">
        <w:rPr>
          <w:rFonts w:ascii="Tahoma" w:hAnsi="Tahoma" w:cs="Tahoma"/>
          <w:sz w:val="20"/>
          <w:szCs w:val="20"/>
        </w:rPr>
        <w:t>(4) static signs on the cross bar of the basketball goal</w:t>
      </w:r>
    </w:p>
    <w:p w:rsidR="00C12464" w:rsidRPr="00D06284" w:rsidRDefault="00C12464" w:rsidP="00D06284">
      <w:pPr>
        <w:numPr>
          <w:ilvl w:val="1"/>
          <w:numId w:val="14"/>
        </w:numPr>
        <w:rPr>
          <w:rFonts w:ascii="Tahoma" w:hAnsi="Tahoma" w:cs="Tahoma"/>
          <w:sz w:val="20"/>
          <w:szCs w:val="20"/>
        </w:rPr>
      </w:pPr>
      <w:r w:rsidRPr="00D06284">
        <w:rPr>
          <w:rFonts w:ascii="Tahoma" w:hAnsi="Tahoma" w:cs="Tahoma"/>
          <w:sz w:val="20"/>
          <w:szCs w:val="20"/>
        </w:rPr>
        <w:t>Restroom Signage</w:t>
      </w:r>
    </w:p>
    <w:p w:rsidR="00C12464" w:rsidRDefault="00C12464" w:rsidP="00D06284">
      <w:pPr>
        <w:numPr>
          <w:ilvl w:val="2"/>
          <w:numId w:val="14"/>
        </w:numPr>
        <w:rPr>
          <w:rFonts w:ascii="Tahoma" w:hAnsi="Tahoma" w:cs="Tahoma"/>
          <w:sz w:val="20"/>
          <w:szCs w:val="20"/>
        </w:rPr>
      </w:pPr>
      <w:r w:rsidRPr="00D06284">
        <w:rPr>
          <w:rFonts w:ascii="Tahoma" w:hAnsi="Tahoma" w:cs="Tahoma"/>
          <w:sz w:val="20"/>
          <w:szCs w:val="20"/>
        </w:rPr>
        <w:t>(40) 4’ high X 2’ sponsorship mirrors in the United Spirit Arena</w:t>
      </w:r>
    </w:p>
    <w:p w:rsidR="00C12464" w:rsidRDefault="00C12464" w:rsidP="003441A8">
      <w:pPr>
        <w:numPr>
          <w:ilvl w:val="3"/>
          <w:numId w:val="14"/>
        </w:numPr>
        <w:tabs>
          <w:tab w:val="clear" w:pos="2880"/>
          <w:tab w:val="num" w:pos="1080"/>
        </w:tabs>
        <w:ind w:left="1080" w:firstLine="0"/>
        <w:rPr>
          <w:rFonts w:ascii="Tahoma" w:hAnsi="Tahoma" w:cs="Tahoma"/>
          <w:sz w:val="20"/>
          <w:szCs w:val="20"/>
        </w:rPr>
      </w:pPr>
      <w:r>
        <w:rPr>
          <w:rFonts w:ascii="Tahoma" w:hAnsi="Tahoma" w:cs="Tahoma"/>
          <w:sz w:val="20"/>
          <w:szCs w:val="20"/>
        </w:rPr>
        <w:t>Floor Stickers</w:t>
      </w:r>
    </w:p>
    <w:p w:rsidR="00C12464" w:rsidRDefault="00C12464" w:rsidP="003441A8">
      <w:pPr>
        <w:numPr>
          <w:ilvl w:val="0"/>
          <w:numId w:val="28"/>
        </w:numPr>
        <w:tabs>
          <w:tab w:val="clear" w:pos="2520"/>
          <w:tab w:val="num" w:pos="1800"/>
        </w:tabs>
        <w:ind w:left="1800" w:firstLine="0"/>
        <w:rPr>
          <w:rFonts w:ascii="Tahoma" w:hAnsi="Tahoma" w:cs="Tahoma"/>
          <w:sz w:val="20"/>
          <w:szCs w:val="20"/>
        </w:rPr>
      </w:pPr>
      <w:r>
        <w:rPr>
          <w:rFonts w:ascii="Tahoma" w:hAnsi="Tahoma" w:cs="Tahoma"/>
          <w:sz w:val="20"/>
          <w:szCs w:val="20"/>
        </w:rPr>
        <w:t>On court</w:t>
      </w:r>
    </w:p>
    <w:p w:rsidR="00C12464" w:rsidRDefault="00C12464" w:rsidP="003441A8">
      <w:pPr>
        <w:numPr>
          <w:ilvl w:val="0"/>
          <w:numId w:val="28"/>
        </w:numPr>
        <w:tabs>
          <w:tab w:val="clear" w:pos="2520"/>
          <w:tab w:val="num" w:pos="1800"/>
        </w:tabs>
        <w:ind w:left="1800" w:firstLine="0"/>
        <w:rPr>
          <w:rFonts w:ascii="Tahoma" w:hAnsi="Tahoma" w:cs="Tahoma"/>
          <w:sz w:val="20"/>
          <w:szCs w:val="20"/>
        </w:rPr>
      </w:pPr>
      <w:r>
        <w:rPr>
          <w:rFonts w:ascii="Tahoma" w:hAnsi="Tahoma" w:cs="Tahoma"/>
          <w:sz w:val="20"/>
          <w:szCs w:val="20"/>
        </w:rPr>
        <w:t>In front of player benches</w:t>
      </w:r>
    </w:p>
    <w:p w:rsidR="00C12464" w:rsidRDefault="00C12464" w:rsidP="003441A8">
      <w:pPr>
        <w:numPr>
          <w:ilvl w:val="1"/>
          <w:numId w:val="28"/>
        </w:numPr>
        <w:tabs>
          <w:tab w:val="clear" w:pos="3240"/>
        </w:tabs>
        <w:ind w:left="1080" w:firstLine="0"/>
        <w:rPr>
          <w:rFonts w:ascii="Tahoma" w:hAnsi="Tahoma" w:cs="Tahoma"/>
          <w:sz w:val="20"/>
          <w:szCs w:val="20"/>
        </w:rPr>
      </w:pPr>
      <w:r>
        <w:rPr>
          <w:rFonts w:ascii="Tahoma" w:hAnsi="Tahoma" w:cs="Tahoma"/>
          <w:sz w:val="20"/>
          <w:szCs w:val="20"/>
        </w:rPr>
        <w:t>Suite Signage</w:t>
      </w:r>
    </w:p>
    <w:p w:rsidR="00C12464" w:rsidRPr="00D06284" w:rsidRDefault="00C12464" w:rsidP="003441A8">
      <w:pPr>
        <w:numPr>
          <w:ilvl w:val="1"/>
          <w:numId w:val="28"/>
        </w:numPr>
        <w:tabs>
          <w:tab w:val="clear" w:pos="3240"/>
        </w:tabs>
        <w:ind w:left="1080" w:firstLine="0"/>
        <w:rPr>
          <w:rFonts w:ascii="Tahoma" w:hAnsi="Tahoma" w:cs="Tahoma"/>
          <w:sz w:val="20"/>
          <w:szCs w:val="20"/>
        </w:rPr>
      </w:pPr>
      <w:r>
        <w:rPr>
          <w:rFonts w:ascii="Tahoma" w:hAnsi="Tahoma" w:cs="Tahoma"/>
          <w:sz w:val="20"/>
          <w:szCs w:val="20"/>
        </w:rPr>
        <w:t>Virtual Signage during telecast</w:t>
      </w:r>
    </w:p>
    <w:p w:rsidR="00C12464" w:rsidRPr="00D06284" w:rsidRDefault="00C12464" w:rsidP="00D06284">
      <w:pPr>
        <w:numPr>
          <w:ilvl w:val="0"/>
          <w:numId w:val="14"/>
        </w:numPr>
        <w:rPr>
          <w:rFonts w:ascii="Tahoma" w:hAnsi="Tahoma" w:cs="Tahoma"/>
          <w:sz w:val="20"/>
          <w:szCs w:val="20"/>
        </w:rPr>
      </w:pPr>
      <w:r w:rsidRPr="00D06284">
        <w:rPr>
          <w:rFonts w:ascii="Tahoma" w:hAnsi="Tahoma" w:cs="Tahoma"/>
          <w:sz w:val="20"/>
          <w:szCs w:val="20"/>
        </w:rPr>
        <w:t>Jumbotron Promotions – Video Screen is 9’ high X 12’ wide</w:t>
      </w:r>
    </w:p>
    <w:p w:rsidR="00C12464" w:rsidRPr="00D06284" w:rsidRDefault="00C12464" w:rsidP="00D06284">
      <w:pPr>
        <w:numPr>
          <w:ilvl w:val="1"/>
          <w:numId w:val="14"/>
        </w:numPr>
        <w:rPr>
          <w:rFonts w:ascii="Tahoma" w:hAnsi="Tahoma" w:cs="Tahoma"/>
          <w:sz w:val="20"/>
          <w:szCs w:val="20"/>
        </w:rPr>
      </w:pPr>
      <w:r w:rsidRPr="00D06284">
        <w:rPr>
          <w:rFonts w:ascii="Tahoma" w:hAnsi="Tahoma" w:cs="Tahoma"/>
          <w:sz w:val="20"/>
          <w:szCs w:val="20"/>
        </w:rPr>
        <w:t>(8) Timeout Sponsors</w:t>
      </w:r>
    </w:p>
    <w:p w:rsidR="00C12464" w:rsidRPr="00D06284" w:rsidRDefault="00C12464" w:rsidP="00D06284">
      <w:pPr>
        <w:numPr>
          <w:ilvl w:val="1"/>
          <w:numId w:val="14"/>
        </w:numPr>
        <w:rPr>
          <w:rFonts w:ascii="Tahoma" w:hAnsi="Tahoma" w:cs="Tahoma"/>
          <w:sz w:val="20"/>
          <w:szCs w:val="20"/>
        </w:rPr>
      </w:pPr>
      <w:r w:rsidRPr="00D06284">
        <w:rPr>
          <w:rFonts w:ascii="Tahoma" w:hAnsi="Tahoma" w:cs="Tahoma"/>
          <w:sz w:val="20"/>
          <w:szCs w:val="20"/>
        </w:rPr>
        <w:t>(4) In-game Sponsors</w:t>
      </w:r>
    </w:p>
    <w:p w:rsidR="00C12464" w:rsidRPr="00D06284" w:rsidRDefault="00C12464" w:rsidP="00D06284">
      <w:pPr>
        <w:numPr>
          <w:ilvl w:val="1"/>
          <w:numId w:val="14"/>
        </w:numPr>
        <w:rPr>
          <w:rFonts w:ascii="Tahoma" w:hAnsi="Tahoma" w:cs="Tahoma"/>
          <w:sz w:val="20"/>
          <w:szCs w:val="20"/>
        </w:rPr>
      </w:pPr>
      <w:r w:rsidRPr="00D06284">
        <w:rPr>
          <w:rFonts w:ascii="Tahoma" w:hAnsi="Tahoma" w:cs="Tahoma"/>
          <w:sz w:val="20"/>
          <w:szCs w:val="20"/>
        </w:rPr>
        <w:t>(2) Half-time Sponsors</w:t>
      </w:r>
    </w:p>
    <w:p w:rsidR="00C12464" w:rsidRPr="00D06284" w:rsidRDefault="00C12464" w:rsidP="00D06284">
      <w:pPr>
        <w:numPr>
          <w:ilvl w:val="0"/>
          <w:numId w:val="16"/>
        </w:numPr>
        <w:rPr>
          <w:rFonts w:ascii="Tahoma" w:hAnsi="Tahoma" w:cs="Tahoma"/>
          <w:sz w:val="20"/>
          <w:szCs w:val="20"/>
        </w:rPr>
      </w:pPr>
      <w:r w:rsidRPr="00D06284">
        <w:rPr>
          <w:rFonts w:ascii="Tahoma" w:hAnsi="Tahoma" w:cs="Tahoma"/>
          <w:sz w:val="20"/>
          <w:szCs w:val="20"/>
        </w:rPr>
        <w:t>Schedule Cards</w:t>
      </w:r>
    </w:p>
    <w:p w:rsidR="00C12464" w:rsidRPr="00D06284" w:rsidRDefault="00C12464" w:rsidP="00D06284">
      <w:pPr>
        <w:numPr>
          <w:ilvl w:val="1"/>
          <w:numId w:val="16"/>
        </w:numPr>
        <w:rPr>
          <w:rFonts w:ascii="Tahoma" w:hAnsi="Tahoma" w:cs="Tahoma"/>
          <w:sz w:val="20"/>
          <w:szCs w:val="20"/>
        </w:rPr>
      </w:pPr>
      <w:r w:rsidRPr="00D06284">
        <w:rPr>
          <w:rFonts w:ascii="Tahoma" w:hAnsi="Tahoma" w:cs="Tahoma"/>
          <w:sz w:val="20"/>
          <w:szCs w:val="20"/>
        </w:rPr>
        <w:t>Unlimited runs of 25,000 cards per run</w:t>
      </w:r>
    </w:p>
    <w:p w:rsidR="00C12464" w:rsidRPr="00D06284" w:rsidRDefault="00C12464" w:rsidP="00D06284">
      <w:pPr>
        <w:numPr>
          <w:ilvl w:val="1"/>
          <w:numId w:val="16"/>
        </w:numPr>
        <w:rPr>
          <w:rFonts w:ascii="Tahoma" w:hAnsi="Tahoma" w:cs="Tahoma"/>
          <w:sz w:val="20"/>
          <w:szCs w:val="20"/>
        </w:rPr>
      </w:pPr>
      <w:r w:rsidRPr="00D06284">
        <w:rPr>
          <w:rFonts w:ascii="Tahoma" w:hAnsi="Tahoma" w:cs="Tahoma"/>
          <w:sz w:val="20"/>
          <w:szCs w:val="20"/>
        </w:rPr>
        <w:t>(1) Sponsor per run</w:t>
      </w:r>
    </w:p>
    <w:p w:rsidR="00C12464" w:rsidRPr="00D06284" w:rsidRDefault="00C12464" w:rsidP="00D06284">
      <w:pPr>
        <w:numPr>
          <w:ilvl w:val="0"/>
          <w:numId w:val="16"/>
        </w:numPr>
        <w:rPr>
          <w:rFonts w:ascii="Tahoma" w:hAnsi="Tahoma" w:cs="Tahoma"/>
          <w:sz w:val="20"/>
          <w:szCs w:val="20"/>
        </w:rPr>
      </w:pPr>
      <w:r w:rsidRPr="00D06284">
        <w:rPr>
          <w:rFonts w:ascii="Tahoma" w:hAnsi="Tahoma" w:cs="Tahoma"/>
          <w:sz w:val="20"/>
          <w:szCs w:val="20"/>
        </w:rPr>
        <w:t>Schedule Posters</w:t>
      </w:r>
    </w:p>
    <w:p w:rsidR="00C12464" w:rsidRPr="00D06284" w:rsidRDefault="00C12464" w:rsidP="00D06284">
      <w:pPr>
        <w:numPr>
          <w:ilvl w:val="1"/>
          <w:numId w:val="16"/>
        </w:numPr>
        <w:rPr>
          <w:rFonts w:ascii="Tahoma" w:hAnsi="Tahoma" w:cs="Tahoma"/>
          <w:sz w:val="20"/>
          <w:szCs w:val="20"/>
        </w:rPr>
      </w:pPr>
      <w:r w:rsidRPr="00D06284">
        <w:rPr>
          <w:rFonts w:ascii="Tahoma" w:hAnsi="Tahoma" w:cs="Tahoma"/>
          <w:sz w:val="20"/>
          <w:szCs w:val="20"/>
        </w:rPr>
        <w:t>Unlimited runs of 3,000 posters per run</w:t>
      </w:r>
    </w:p>
    <w:p w:rsidR="00C12464" w:rsidRPr="00D06284" w:rsidRDefault="00C12464" w:rsidP="00D06284">
      <w:pPr>
        <w:numPr>
          <w:ilvl w:val="1"/>
          <w:numId w:val="16"/>
        </w:numPr>
        <w:rPr>
          <w:rFonts w:ascii="Tahoma" w:hAnsi="Tahoma" w:cs="Tahoma"/>
          <w:sz w:val="20"/>
          <w:szCs w:val="20"/>
        </w:rPr>
      </w:pPr>
      <w:r w:rsidRPr="00D06284">
        <w:rPr>
          <w:rFonts w:ascii="Tahoma" w:hAnsi="Tahoma" w:cs="Tahoma"/>
          <w:sz w:val="20"/>
          <w:szCs w:val="20"/>
        </w:rPr>
        <w:t>(1) Sponsor per run</w:t>
      </w:r>
    </w:p>
    <w:p w:rsidR="00C12464" w:rsidRPr="00D06284" w:rsidRDefault="00C12464" w:rsidP="00D06284">
      <w:pPr>
        <w:numPr>
          <w:ilvl w:val="0"/>
          <w:numId w:val="16"/>
        </w:numPr>
        <w:rPr>
          <w:rFonts w:ascii="Tahoma" w:hAnsi="Tahoma" w:cs="Tahoma"/>
          <w:sz w:val="20"/>
          <w:szCs w:val="20"/>
        </w:rPr>
      </w:pPr>
      <w:r w:rsidRPr="00D06284">
        <w:rPr>
          <w:rFonts w:ascii="Tahoma" w:hAnsi="Tahoma" w:cs="Tahoma"/>
          <w:sz w:val="20"/>
          <w:szCs w:val="20"/>
        </w:rPr>
        <w:t>Schedule Magnets</w:t>
      </w:r>
    </w:p>
    <w:p w:rsidR="00C12464" w:rsidRPr="00D06284" w:rsidRDefault="00C12464" w:rsidP="00D06284">
      <w:pPr>
        <w:numPr>
          <w:ilvl w:val="1"/>
          <w:numId w:val="16"/>
        </w:numPr>
        <w:rPr>
          <w:rFonts w:ascii="Tahoma" w:hAnsi="Tahoma" w:cs="Tahoma"/>
          <w:sz w:val="20"/>
          <w:szCs w:val="20"/>
        </w:rPr>
      </w:pPr>
      <w:r w:rsidRPr="00D06284">
        <w:rPr>
          <w:rFonts w:ascii="Tahoma" w:hAnsi="Tahoma" w:cs="Tahoma"/>
          <w:sz w:val="20"/>
          <w:szCs w:val="20"/>
        </w:rPr>
        <w:t>Unlimited runs of 1,500 magnets per run</w:t>
      </w:r>
    </w:p>
    <w:p w:rsidR="00C12464" w:rsidRDefault="00C12464" w:rsidP="00D06284">
      <w:pPr>
        <w:numPr>
          <w:ilvl w:val="1"/>
          <w:numId w:val="16"/>
        </w:numPr>
        <w:rPr>
          <w:rFonts w:ascii="Tahoma" w:hAnsi="Tahoma" w:cs="Tahoma"/>
          <w:sz w:val="20"/>
          <w:szCs w:val="20"/>
        </w:rPr>
      </w:pPr>
      <w:r w:rsidRPr="00D06284">
        <w:rPr>
          <w:rFonts w:ascii="Tahoma" w:hAnsi="Tahoma" w:cs="Tahoma"/>
          <w:sz w:val="20"/>
          <w:szCs w:val="20"/>
        </w:rPr>
        <w:t>(1) Sponsor per run</w:t>
      </w:r>
    </w:p>
    <w:p w:rsidR="00C12464" w:rsidRDefault="00C12464" w:rsidP="00EA1336">
      <w:pPr>
        <w:numPr>
          <w:ilvl w:val="0"/>
          <w:numId w:val="22"/>
        </w:numPr>
        <w:tabs>
          <w:tab w:val="clear" w:pos="1080"/>
          <w:tab w:val="num" w:pos="720"/>
        </w:tabs>
        <w:ind w:hanging="720"/>
        <w:rPr>
          <w:rFonts w:ascii="Tahoma" w:hAnsi="Tahoma" w:cs="Tahoma"/>
          <w:sz w:val="20"/>
          <w:szCs w:val="20"/>
        </w:rPr>
      </w:pPr>
      <w:r>
        <w:rPr>
          <w:rFonts w:ascii="Tahoma" w:hAnsi="Tahoma" w:cs="Tahoma"/>
          <w:sz w:val="20"/>
          <w:szCs w:val="20"/>
        </w:rPr>
        <w:t>Ticket backs/Season ticket inserts</w:t>
      </w:r>
    </w:p>
    <w:p w:rsidR="00C12464" w:rsidRDefault="00C12464" w:rsidP="00EA1336">
      <w:pPr>
        <w:numPr>
          <w:ilvl w:val="0"/>
          <w:numId w:val="22"/>
        </w:numPr>
        <w:tabs>
          <w:tab w:val="clear" w:pos="1080"/>
          <w:tab w:val="num" w:pos="720"/>
        </w:tabs>
        <w:ind w:hanging="720"/>
        <w:rPr>
          <w:rFonts w:ascii="Tahoma" w:hAnsi="Tahoma" w:cs="Tahoma"/>
          <w:sz w:val="20"/>
          <w:szCs w:val="20"/>
        </w:rPr>
      </w:pPr>
      <w:r>
        <w:rPr>
          <w:rFonts w:ascii="Tahoma" w:hAnsi="Tahoma" w:cs="Tahoma"/>
          <w:sz w:val="20"/>
          <w:szCs w:val="20"/>
        </w:rPr>
        <w:t>Parking Passes</w:t>
      </w:r>
    </w:p>
    <w:p w:rsidR="00C12464" w:rsidRDefault="00C12464" w:rsidP="00EA1336">
      <w:pPr>
        <w:numPr>
          <w:ilvl w:val="0"/>
          <w:numId w:val="22"/>
        </w:numPr>
        <w:tabs>
          <w:tab w:val="clear" w:pos="1080"/>
          <w:tab w:val="num" w:pos="720"/>
        </w:tabs>
        <w:ind w:hanging="720"/>
        <w:rPr>
          <w:rFonts w:ascii="Tahoma" w:hAnsi="Tahoma" w:cs="Tahoma"/>
          <w:sz w:val="20"/>
          <w:szCs w:val="20"/>
        </w:rPr>
      </w:pPr>
      <w:r>
        <w:rPr>
          <w:rFonts w:ascii="Tahoma" w:hAnsi="Tahoma" w:cs="Tahoma"/>
          <w:sz w:val="20"/>
          <w:szCs w:val="20"/>
        </w:rPr>
        <w:t>Website</w:t>
      </w:r>
    </w:p>
    <w:p w:rsidR="00C12464" w:rsidRDefault="00C12464" w:rsidP="00EA1336">
      <w:pPr>
        <w:numPr>
          <w:ilvl w:val="0"/>
          <w:numId w:val="22"/>
        </w:numPr>
        <w:tabs>
          <w:tab w:val="clear" w:pos="1080"/>
          <w:tab w:val="num" w:pos="720"/>
        </w:tabs>
        <w:ind w:hanging="720"/>
        <w:rPr>
          <w:rFonts w:ascii="Tahoma" w:hAnsi="Tahoma" w:cs="Tahoma"/>
          <w:sz w:val="20"/>
          <w:szCs w:val="20"/>
        </w:rPr>
      </w:pPr>
      <w:r>
        <w:rPr>
          <w:rFonts w:ascii="Tahoma" w:hAnsi="Tahoma" w:cs="Tahoma"/>
          <w:sz w:val="20"/>
          <w:szCs w:val="20"/>
        </w:rPr>
        <w:t>Network/Local Radio</w:t>
      </w:r>
    </w:p>
    <w:p w:rsidR="00C12464" w:rsidRPr="00EB656F" w:rsidRDefault="00C12464" w:rsidP="0014799C">
      <w:pPr>
        <w:rPr>
          <w:rFonts w:ascii="Tahoma" w:hAnsi="Tahoma" w:cs="Tahoma"/>
          <w:b/>
          <w:bCs/>
          <w:sz w:val="20"/>
          <w:szCs w:val="20"/>
          <w:u w:val="single"/>
        </w:rPr>
      </w:pPr>
    </w:p>
    <w:p w:rsidR="00C12464" w:rsidRDefault="00C12464" w:rsidP="002B7F44">
      <w:pPr>
        <w:jc w:val="both"/>
        <w:rPr>
          <w:rFonts w:ascii="Tahoma" w:hAnsi="Tahoma" w:cs="Tahoma"/>
          <w:sz w:val="20"/>
          <w:szCs w:val="20"/>
        </w:rPr>
      </w:pPr>
    </w:p>
    <w:p w:rsidR="00C12464" w:rsidRDefault="00C12464" w:rsidP="002B7F44">
      <w:pPr>
        <w:jc w:val="both"/>
        <w:rPr>
          <w:rFonts w:ascii="Tahoma" w:hAnsi="Tahoma" w:cs="Tahoma"/>
          <w:b/>
          <w:bCs/>
          <w:sz w:val="20"/>
          <w:szCs w:val="20"/>
          <w:u w:val="single"/>
        </w:rPr>
      </w:pPr>
      <w:r w:rsidRPr="00D06284">
        <w:rPr>
          <w:rFonts w:ascii="Tahoma" w:hAnsi="Tahoma" w:cs="Tahoma"/>
          <w:b/>
          <w:bCs/>
          <w:sz w:val="20"/>
          <w:szCs w:val="20"/>
          <w:u w:val="single"/>
        </w:rPr>
        <w:t>Basketball-Women’s</w:t>
      </w:r>
    </w:p>
    <w:p w:rsidR="00C12464" w:rsidRDefault="00C12464" w:rsidP="002B7F44">
      <w:pPr>
        <w:jc w:val="both"/>
        <w:rPr>
          <w:rFonts w:ascii="Tahoma" w:hAnsi="Tahoma" w:cs="Tahoma"/>
          <w:b/>
          <w:bCs/>
          <w:sz w:val="20"/>
          <w:szCs w:val="20"/>
          <w:u w:val="single"/>
        </w:rPr>
      </w:pPr>
    </w:p>
    <w:p w:rsidR="00C12464" w:rsidRDefault="00C12464" w:rsidP="003666DA">
      <w:pPr>
        <w:rPr>
          <w:rFonts w:ascii="Tahoma" w:hAnsi="Tahoma" w:cs="Tahoma"/>
          <w:sz w:val="20"/>
          <w:szCs w:val="20"/>
        </w:rPr>
      </w:pPr>
      <w:r>
        <w:rPr>
          <w:rFonts w:ascii="Tahoma" w:hAnsi="Tahoma" w:cs="Tahoma"/>
          <w:sz w:val="20"/>
          <w:szCs w:val="20"/>
        </w:rPr>
        <w:t>Kristy Curry’s Coach’s Show (TV/Radio/Pre-Game)</w:t>
      </w:r>
    </w:p>
    <w:p w:rsidR="00C12464" w:rsidRDefault="00C12464" w:rsidP="003666DA">
      <w:pPr>
        <w:numPr>
          <w:ilvl w:val="0"/>
          <w:numId w:val="29"/>
        </w:numPr>
        <w:rPr>
          <w:rFonts w:ascii="Tahoma" w:hAnsi="Tahoma" w:cs="Tahoma"/>
          <w:sz w:val="20"/>
          <w:szCs w:val="20"/>
        </w:rPr>
      </w:pPr>
      <w:r>
        <w:rPr>
          <w:rFonts w:ascii="Tahoma" w:hAnsi="Tahoma" w:cs="Tahoma"/>
          <w:sz w:val="20"/>
          <w:szCs w:val="20"/>
        </w:rPr>
        <w:t>Commercials</w:t>
      </w:r>
    </w:p>
    <w:p w:rsidR="00C12464" w:rsidRDefault="00C12464" w:rsidP="003666DA">
      <w:pPr>
        <w:numPr>
          <w:ilvl w:val="0"/>
          <w:numId w:val="29"/>
        </w:numPr>
        <w:rPr>
          <w:rFonts w:ascii="Tahoma" w:hAnsi="Tahoma" w:cs="Tahoma"/>
          <w:sz w:val="20"/>
          <w:szCs w:val="20"/>
        </w:rPr>
      </w:pPr>
      <w:r>
        <w:rPr>
          <w:rFonts w:ascii="Tahoma" w:hAnsi="Tahoma" w:cs="Tahoma"/>
          <w:sz w:val="20"/>
          <w:szCs w:val="20"/>
        </w:rPr>
        <w:t>Billboards</w:t>
      </w:r>
    </w:p>
    <w:p w:rsidR="00C12464" w:rsidRDefault="00C12464" w:rsidP="003666DA">
      <w:pPr>
        <w:numPr>
          <w:ilvl w:val="0"/>
          <w:numId w:val="29"/>
        </w:numPr>
        <w:rPr>
          <w:rFonts w:ascii="Tahoma" w:hAnsi="Tahoma" w:cs="Tahoma"/>
          <w:sz w:val="20"/>
          <w:szCs w:val="20"/>
        </w:rPr>
      </w:pPr>
      <w:r>
        <w:rPr>
          <w:rFonts w:ascii="Tahoma" w:hAnsi="Tahoma" w:cs="Tahoma"/>
          <w:sz w:val="20"/>
          <w:szCs w:val="20"/>
        </w:rPr>
        <w:t>Sponsored Elements</w:t>
      </w:r>
    </w:p>
    <w:p w:rsidR="00C12464" w:rsidRDefault="00C12464" w:rsidP="003666DA">
      <w:pPr>
        <w:numPr>
          <w:ilvl w:val="0"/>
          <w:numId w:val="29"/>
        </w:numPr>
        <w:rPr>
          <w:rFonts w:ascii="Tahoma" w:hAnsi="Tahoma" w:cs="Tahoma"/>
          <w:sz w:val="20"/>
          <w:szCs w:val="20"/>
        </w:rPr>
      </w:pPr>
      <w:r>
        <w:rPr>
          <w:rFonts w:ascii="Tahoma" w:hAnsi="Tahoma" w:cs="Tahoma"/>
          <w:sz w:val="20"/>
          <w:szCs w:val="20"/>
        </w:rPr>
        <w:t>Title Sponsorship</w:t>
      </w:r>
    </w:p>
    <w:p w:rsidR="00C12464" w:rsidRPr="00D06284" w:rsidRDefault="00C12464" w:rsidP="00D06284">
      <w:pPr>
        <w:rPr>
          <w:rFonts w:ascii="Tahoma" w:hAnsi="Tahoma" w:cs="Tahoma"/>
          <w:sz w:val="20"/>
          <w:szCs w:val="20"/>
        </w:rPr>
      </w:pPr>
      <w:r w:rsidRPr="00D06284">
        <w:rPr>
          <w:rFonts w:ascii="Tahoma" w:hAnsi="Tahoma" w:cs="Tahoma"/>
          <w:sz w:val="20"/>
          <w:szCs w:val="20"/>
        </w:rPr>
        <w:t xml:space="preserve">Game Day Sponsorships </w:t>
      </w:r>
    </w:p>
    <w:p w:rsidR="00C12464" w:rsidRPr="00D06284" w:rsidRDefault="00C12464" w:rsidP="00D06284">
      <w:pPr>
        <w:numPr>
          <w:ilvl w:val="0"/>
          <w:numId w:val="15"/>
        </w:numPr>
        <w:rPr>
          <w:rFonts w:ascii="Tahoma" w:hAnsi="Tahoma" w:cs="Tahoma"/>
          <w:sz w:val="20"/>
          <w:szCs w:val="20"/>
        </w:rPr>
      </w:pPr>
      <w:r w:rsidRPr="00D06284">
        <w:rPr>
          <w:rFonts w:ascii="Tahoma" w:hAnsi="Tahoma" w:cs="Tahoma"/>
          <w:sz w:val="20"/>
          <w:szCs w:val="20"/>
        </w:rPr>
        <w:t>Average of (15) home games per year</w:t>
      </w:r>
    </w:p>
    <w:p w:rsidR="00C12464" w:rsidRPr="00D06284" w:rsidRDefault="00C12464" w:rsidP="00D06284">
      <w:pPr>
        <w:numPr>
          <w:ilvl w:val="0"/>
          <w:numId w:val="15"/>
        </w:numPr>
        <w:rPr>
          <w:rFonts w:ascii="Tahoma" w:hAnsi="Tahoma" w:cs="Tahoma"/>
          <w:sz w:val="20"/>
          <w:szCs w:val="20"/>
        </w:rPr>
      </w:pPr>
      <w:r w:rsidRPr="00D06284">
        <w:rPr>
          <w:rFonts w:ascii="Tahoma" w:hAnsi="Tahoma" w:cs="Tahoma"/>
          <w:sz w:val="20"/>
          <w:szCs w:val="20"/>
        </w:rPr>
        <w:t>Three premium games vs. UT, Baylor and A&amp;M every year</w:t>
      </w:r>
    </w:p>
    <w:p w:rsidR="00C12464" w:rsidRPr="00D06284" w:rsidRDefault="00C12464" w:rsidP="00D06284">
      <w:pPr>
        <w:numPr>
          <w:ilvl w:val="0"/>
          <w:numId w:val="15"/>
        </w:numPr>
        <w:rPr>
          <w:rFonts w:ascii="Tahoma" w:hAnsi="Tahoma" w:cs="Tahoma"/>
          <w:sz w:val="20"/>
          <w:szCs w:val="20"/>
        </w:rPr>
      </w:pPr>
      <w:r w:rsidRPr="00D06284">
        <w:rPr>
          <w:rFonts w:ascii="Tahoma" w:hAnsi="Tahoma" w:cs="Tahoma"/>
          <w:sz w:val="20"/>
          <w:szCs w:val="20"/>
        </w:rPr>
        <w:t>Elements include:</w:t>
      </w:r>
    </w:p>
    <w:p w:rsidR="00C12464" w:rsidRPr="00D06284" w:rsidRDefault="00C12464" w:rsidP="00D06284">
      <w:pPr>
        <w:numPr>
          <w:ilvl w:val="1"/>
          <w:numId w:val="15"/>
        </w:numPr>
        <w:rPr>
          <w:rFonts w:ascii="Tahoma" w:hAnsi="Tahoma" w:cs="Tahoma"/>
          <w:sz w:val="20"/>
          <w:szCs w:val="20"/>
        </w:rPr>
      </w:pPr>
      <w:r w:rsidRPr="00D06284">
        <w:rPr>
          <w:rFonts w:ascii="Tahoma" w:hAnsi="Tahoma" w:cs="Tahoma"/>
          <w:sz w:val="20"/>
          <w:szCs w:val="20"/>
        </w:rPr>
        <w:t>Temporary Signage on game day</w:t>
      </w:r>
    </w:p>
    <w:p w:rsidR="00C12464" w:rsidRPr="00D06284" w:rsidRDefault="00C12464" w:rsidP="00D06284">
      <w:pPr>
        <w:numPr>
          <w:ilvl w:val="1"/>
          <w:numId w:val="15"/>
        </w:numPr>
        <w:rPr>
          <w:rFonts w:ascii="Tahoma" w:hAnsi="Tahoma" w:cs="Tahoma"/>
          <w:sz w:val="20"/>
          <w:szCs w:val="20"/>
        </w:rPr>
      </w:pPr>
      <w:r w:rsidRPr="00D06284">
        <w:rPr>
          <w:rFonts w:ascii="Tahoma" w:hAnsi="Tahoma" w:cs="Tahoma"/>
          <w:sz w:val="20"/>
          <w:szCs w:val="20"/>
        </w:rPr>
        <w:lastRenderedPageBreak/>
        <w:t>Radio spots in sponsored game broadcast</w:t>
      </w:r>
    </w:p>
    <w:p w:rsidR="00C12464" w:rsidRPr="00D06284" w:rsidRDefault="00C12464" w:rsidP="00D06284">
      <w:pPr>
        <w:numPr>
          <w:ilvl w:val="1"/>
          <w:numId w:val="15"/>
        </w:numPr>
        <w:rPr>
          <w:rFonts w:ascii="Tahoma" w:hAnsi="Tahoma" w:cs="Tahoma"/>
          <w:sz w:val="20"/>
          <w:szCs w:val="20"/>
        </w:rPr>
      </w:pPr>
      <w:r w:rsidRPr="00D06284">
        <w:rPr>
          <w:rFonts w:ascii="Tahoma" w:hAnsi="Tahoma" w:cs="Tahoma"/>
          <w:sz w:val="20"/>
          <w:szCs w:val="20"/>
        </w:rPr>
        <w:t>Hospitality and Tickets for (40)</w:t>
      </w:r>
    </w:p>
    <w:p w:rsidR="00C12464" w:rsidRPr="00D06284" w:rsidRDefault="00C12464" w:rsidP="00D06284">
      <w:pPr>
        <w:numPr>
          <w:ilvl w:val="1"/>
          <w:numId w:val="15"/>
        </w:numPr>
        <w:rPr>
          <w:rFonts w:ascii="Tahoma" w:hAnsi="Tahoma" w:cs="Tahoma"/>
          <w:sz w:val="20"/>
          <w:szCs w:val="20"/>
        </w:rPr>
      </w:pPr>
      <w:r w:rsidRPr="00D06284">
        <w:rPr>
          <w:rFonts w:ascii="Tahoma" w:hAnsi="Tahoma" w:cs="Tahoma"/>
          <w:sz w:val="20"/>
          <w:szCs w:val="20"/>
        </w:rPr>
        <w:t>In-game presentation</w:t>
      </w:r>
    </w:p>
    <w:p w:rsidR="00C12464" w:rsidRPr="00D06284" w:rsidRDefault="00C12464" w:rsidP="00D06284">
      <w:pPr>
        <w:numPr>
          <w:ilvl w:val="1"/>
          <w:numId w:val="15"/>
        </w:numPr>
        <w:rPr>
          <w:rFonts w:ascii="Tahoma" w:hAnsi="Tahoma" w:cs="Tahoma"/>
          <w:sz w:val="20"/>
          <w:szCs w:val="20"/>
        </w:rPr>
      </w:pPr>
      <w:r w:rsidRPr="00D06284">
        <w:rPr>
          <w:rFonts w:ascii="Tahoma" w:hAnsi="Tahoma" w:cs="Tahoma"/>
          <w:sz w:val="20"/>
          <w:szCs w:val="20"/>
        </w:rPr>
        <w:t>(4) Raider Vision and PA spots</w:t>
      </w:r>
    </w:p>
    <w:p w:rsidR="00C12464" w:rsidRPr="00D06284" w:rsidRDefault="00C12464" w:rsidP="00D06284">
      <w:pPr>
        <w:numPr>
          <w:ilvl w:val="1"/>
          <w:numId w:val="15"/>
        </w:numPr>
        <w:rPr>
          <w:rFonts w:ascii="Tahoma" w:hAnsi="Tahoma" w:cs="Tahoma"/>
          <w:sz w:val="20"/>
          <w:szCs w:val="20"/>
        </w:rPr>
      </w:pPr>
      <w:r w:rsidRPr="00D06284">
        <w:rPr>
          <w:rFonts w:ascii="Tahoma" w:hAnsi="Tahoma" w:cs="Tahoma"/>
          <w:sz w:val="20"/>
          <w:szCs w:val="20"/>
        </w:rPr>
        <w:t>Sampling opportunity</w:t>
      </w:r>
    </w:p>
    <w:p w:rsidR="00C12464" w:rsidRPr="00D06284" w:rsidRDefault="00C12464" w:rsidP="00D06284">
      <w:pPr>
        <w:numPr>
          <w:ilvl w:val="1"/>
          <w:numId w:val="15"/>
        </w:numPr>
        <w:rPr>
          <w:rFonts w:ascii="Tahoma" w:hAnsi="Tahoma" w:cs="Tahoma"/>
          <w:sz w:val="20"/>
          <w:szCs w:val="20"/>
        </w:rPr>
      </w:pPr>
      <w:r w:rsidRPr="00D06284">
        <w:rPr>
          <w:rFonts w:ascii="Tahoma" w:hAnsi="Tahoma" w:cs="Tahoma"/>
          <w:sz w:val="20"/>
          <w:szCs w:val="20"/>
        </w:rPr>
        <w:t>Display opportunity</w:t>
      </w:r>
    </w:p>
    <w:p w:rsidR="00C12464" w:rsidRPr="00D06284" w:rsidRDefault="00C12464" w:rsidP="00D06284">
      <w:pPr>
        <w:numPr>
          <w:ilvl w:val="1"/>
          <w:numId w:val="15"/>
        </w:numPr>
        <w:rPr>
          <w:rFonts w:ascii="Tahoma" w:hAnsi="Tahoma" w:cs="Tahoma"/>
          <w:sz w:val="20"/>
          <w:szCs w:val="20"/>
        </w:rPr>
      </w:pPr>
      <w:r w:rsidRPr="00D06284">
        <w:rPr>
          <w:rFonts w:ascii="Tahoma" w:hAnsi="Tahoma" w:cs="Tahoma"/>
          <w:sz w:val="20"/>
          <w:szCs w:val="20"/>
        </w:rPr>
        <w:t>Database collection opportunity</w:t>
      </w:r>
    </w:p>
    <w:p w:rsidR="00C12464" w:rsidRPr="00D06284" w:rsidRDefault="00C12464" w:rsidP="00D06284">
      <w:pPr>
        <w:numPr>
          <w:ilvl w:val="1"/>
          <w:numId w:val="15"/>
        </w:numPr>
        <w:rPr>
          <w:rFonts w:ascii="Tahoma" w:hAnsi="Tahoma" w:cs="Tahoma"/>
          <w:sz w:val="20"/>
          <w:szCs w:val="20"/>
        </w:rPr>
      </w:pPr>
      <w:r w:rsidRPr="00D06284">
        <w:rPr>
          <w:rFonts w:ascii="Tahoma" w:hAnsi="Tahoma" w:cs="Tahoma"/>
          <w:sz w:val="20"/>
          <w:szCs w:val="20"/>
        </w:rPr>
        <w:t>Promotional Item giveaway opportunity</w:t>
      </w:r>
    </w:p>
    <w:p w:rsidR="00C12464" w:rsidRPr="00D06284" w:rsidRDefault="00C12464" w:rsidP="00D06284">
      <w:pPr>
        <w:numPr>
          <w:ilvl w:val="0"/>
          <w:numId w:val="14"/>
        </w:numPr>
        <w:rPr>
          <w:rFonts w:ascii="Tahoma" w:hAnsi="Tahoma" w:cs="Tahoma"/>
          <w:sz w:val="20"/>
          <w:szCs w:val="20"/>
        </w:rPr>
      </w:pPr>
      <w:r w:rsidRPr="00D06284">
        <w:rPr>
          <w:rFonts w:ascii="Tahoma" w:hAnsi="Tahoma" w:cs="Tahoma"/>
          <w:sz w:val="20"/>
          <w:szCs w:val="20"/>
        </w:rPr>
        <w:t>Roster Cards</w:t>
      </w:r>
    </w:p>
    <w:p w:rsidR="00C12464" w:rsidRPr="00D06284" w:rsidRDefault="00C12464" w:rsidP="00D06284">
      <w:pPr>
        <w:numPr>
          <w:ilvl w:val="1"/>
          <w:numId w:val="14"/>
        </w:numPr>
        <w:rPr>
          <w:rFonts w:ascii="Tahoma" w:hAnsi="Tahoma" w:cs="Tahoma"/>
          <w:sz w:val="20"/>
          <w:szCs w:val="20"/>
        </w:rPr>
      </w:pPr>
      <w:r w:rsidRPr="00D06284">
        <w:rPr>
          <w:rFonts w:ascii="Tahoma" w:hAnsi="Tahoma" w:cs="Tahoma"/>
          <w:sz w:val="20"/>
          <w:szCs w:val="20"/>
        </w:rPr>
        <w:t xml:space="preserve">Unlimited sponsors on game day cards </w:t>
      </w:r>
    </w:p>
    <w:p w:rsidR="00C12464" w:rsidRPr="00D06284" w:rsidRDefault="00C12464" w:rsidP="00D06284">
      <w:pPr>
        <w:numPr>
          <w:ilvl w:val="0"/>
          <w:numId w:val="14"/>
        </w:numPr>
        <w:rPr>
          <w:rFonts w:ascii="Tahoma" w:hAnsi="Tahoma" w:cs="Tahoma"/>
          <w:sz w:val="20"/>
          <w:szCs w:val="20"/>
        </w:rPr>
      </w:pPr>
      <w:r w:rsidRPr="00D06284">
        <w:rPr>
          <w:rFonts w:ascii="Tahoma" w:hAnsi="Tahoma" w:cs="Tahoma"/>
          <w:sz w:val="20"/>
          <w:szCs w:val="20"/>
        </w:rPr>
        <w:t xml:space="preserve">Signage </w:t>
      </w:r>
    </w:p>
    <w:p w:rsidR="00C12464" w:rsidRPr="00D06284" w:rsidRDefault="00C12464" w:rsidP="00D06284">
      <w:pPr>
        <w:numPr>
          <w:ilvl w:val="1"/>
          <w:numId w:val="14"/>
        </w:numPr>
        <w:rPr>
          <w:rFonts w:ascii="Tahoma" w:hAnsi="Tahoma" w:cs="Tahoma"/>
          <w:sz w:val="20"/>
          <w:szCs w:val="20"/>
        </w:rPr>
      </w:pPr>
      <w:r w:rsidRPr="00D06284">
        <w:rPr>
          <w:rFonts w:ascii="Tahoma" w:hAnsi="Tahoma" w:cs="Tahoma"/>
          <w:sz w:val="20"/>
          <w:szCs w:val="20"/>
        </w:rPr>
        <w:t>Center Hung Scoreboard Signage</w:t>
      </w:r>
    </w:p>
    <w:p w:rsidR="00C12464" w:rsidRPr="00D06284" w:rsidRDefault="00C12464" w:rsidP="00D06284">
      <w:pPr>
        <w:numPr>
          <w:ilvl w:val="2"/>
          <w:numId w:val="14"/>
        </w:numPr>
        <w:rPr>
          <w:rFonts w:ascii="Tahoma" w:hAnsi="Tahoma" w:cs="Tahoma"/>
          <w:sz w:val="20"/>
          <w:szCs w:val="20"/>
        </w:rPr>
      </w:pPr>
      <w:r>
        <w:rPr>
          <w:rFonts w:ascii="Tahoma" w:hAnsi="Tahoma" w:cs="Tahoma"/>
          <w:sz w:val="20"/>
          <w:szCs w:val="20"/>
        </w:rPr>
        <w:t>(20</w:t>
      </w:r>
      <w:r w:rsidRPr="00D06284">
        <w:rPr>
          <w:rFonts w:ascii="Tahoma" w:hAnsi="Tahoma" w:cs="Tahoma"/>
          <w:sz w:val="20"/>
          <w:szCs w:val="20"/>
        </w:rPr>
        <w:t>) 3’ high X 8’ wide back lit static signs</w:t>
      </w:r>
    </w:p>
    <w:p w:rsidR="00C12464" w:rsidRPr="00D06284" w:rsidRDefault="00C12464" w:rsidP="00D06284">
      <w:pPr>
        <w:numPr>
          <w:ilvl w:val="1"/>
          <w:numId w:val="14"/>
        </w:numPr>
        <w:rPr>
          <w:rFonts w:ascii="Tahoma" w:hAnsi="Tahoma" w:cs="Tahoma"/>
          <w:sz w:val="20"/>
          <w:szCs w:val="20"/>
        </w:rPr>
      </w:pPr>
      <w:r w:rsidRPr="00D06284">
        <w:rPr>
          <w:rFonts w:ascii="Tahoma" w:hAnsi="Tahoma" w:cs="Tahoma"/>
          <w:sz w:val="20"/>
          <w:szCs w:val="20"/>
        </w:rPr>
        <w:t>Courtside Scorer’s Table Signage</w:t>
      </w:r>
    </w:p>
    <w:p w:rsidR="00C12464" w:rsidRPr="00D06284" w:rsidRDefault="00C12464" w:rsidP="00D06284">
      <w:pPr>
        <w:numPr>
          <w:ilvl w:val="2"/>
          <w:numId w:val="14"/>
        </w:numPr>
        <w:rPr>
          <w:rFonts w:ascii="Tahoma" w:hAnsi="Tahoma" w:cs="Tahoma"/>
          <w:sz w:val="20"/>
          <w:szCs w:val="20"/>
        </w:rPr>
      </w:pPr>
      <w:r>
        <w:rPr>
          <w:rFonts w:ascii="Tahoma" w:hAnsi="Tahoma" w:cs="Tahoma"/>
          <w:sz w:val="20"/>
          <w:szCs w:val="20"/>
        </w:rPr>
        <w:t>48</w:t>
      </w:r>
      <w:r w:rsidRPr="00D06284">
        <w:rPr>
          <w:rFonts w:ascii="Tahoma" w:hAnsi="Tahoma" w:cs="Tahoma"/>
          <w:sz w:val="20"/>
          <w:szCs w:val="20"/>
        </w:rPr>
        <w:t xml:space="preserve">’ of </w:t>
      </w:r>
      <w:r>
        <w:rPr>
          <w:rFonts w:ascii="Tahoma" w:hAnsi="Tahoma" w:cs="Tahoma"/>
          <w:sz w:val="20"/>
          <w:szCs w:val="20"/>
        </w:rPr>
        <w:t>LED</w:t>
      </w:r>
      <w:r w:rsidRPr="00D06284">
        <w:rPr>
          <w:rFonts w:ascii="Tahoma" w:hAnsi="Tahoma" w:cs="Tahoma"/>
          <w:sz w:val="20"/>
          <w:szCs w:val="20"/>
        </w:rPr>
        <w:t xml:space="preserve"> Tables</w:t>
      </w:r>
    </w:p>
    <w:p w:rsidR="00C12464" w:rsidRPr="00D06284" w:rsidRDefault="00C12464" w:rsidP="00D06284">
      <w:pPr>
        <w:numPr>
          <w:ilvl w:val="1"/>
          <w:numId w:val="14"/>
        </w:numPr>
        <w:rPr>
          <w:rFonts w:ascii="Tahoma" w:hAnsi="Tahoma" w:cs="Tahoma"/>
          <w:sz w:val="20"/>
          <w:szCs w:val="20"/>
        </w:rPr>
      </w:pPr>
      <w:r w:rsidRPr="00D06284">
        <w:rPr>
          <w:rFonts w:ascii="Tahoma" w:hAnsi="Tahoma" w:cs="Tahoma"/>
          <w:sz w:val="20"/>
          <w:szCs w:val="20"/>
        </w:rPr>
        <w:t>Fascia Signage</w:t>
      </w:r>
    </w:p>
    <w:p w:rsidR="00C12464" w:rsidRPr="00D06284" w:rsidRDefault="00C12464" w:rsidP="00D06284">
      <w:pPr>
        <w:numPr>
          <w:ilvl w:val="2"/>
          <w:numId w:val="14"/>
        </w:numPr>
        <w:rPr>
          <w:rFonts w:ascii="Tahoma" w:hAnsi="Tahoma" w:cs="Tahoma"/>
          <w:sz w:val="20"/>
          <w:szCs w:val="20"/>
        </w:rPr>
      </w:pPr>
      <w:r w:rsidRPr="00D06284">
        <w:rPr>
          <w:rFonts w:ascii="Tahoma" w:hAnsi="Tahoma" w:cs="Tahoma"/>
          <w:sz w:val="20"/>
          <w:szCs w:val="20"/>
        </w:rPr>
        <w:t>350’ of LED Ribbon Board Signage</w:t>
      </w:r>
    </w:p>
    <w:p w:rsidR="00C12464" w:rsidRPr="00D06284" w:rsidRDefault="00C12464" w:rsidP="00D06284">
      <w:pPr>
        <w:numPr>
          <w:ilvl w:val="1"/>
          <w:numId w:val="14"/>
        </w:numPr>
        <w:rPr>
          <w:rFonts w:ascii="Tahoma" w:hAnsi="Tahoma" w:cs="Tahoma"/>
          <w:sz w:val="20"/>
          <w:szCs w:val="20"/>
        </w:rPr>
      </w:pPr>
      <w:r w:rsidRPr="00D06284">
        <w:rPr>
          <w:rFonts w:ascii="Tahoma" w:hAnsi="Tahoma" w:cs="Tahoma"/>
          <w:sz w:val="20"/>
          <w:szCs w:val="20"/>
        </w:rPr>
        <w:t>Basketball Goal Post Signage</w:t>
      </w:r>
    </w:p>
    <w:p w:rsidR="00C12464" w:rsidRPr="00D06284" w:rsidRDefault="00C12464" w:rsidP="00D06284">
      <w:pPr>
        <w:numPr>
          <w:ilvl w:val="2"/>
          <w:numId w:val="14"/>
        </w:numPr>
        <w:rPr>
          <w:rFonts w:ascii="Tahoma" w:hAnsi="Tahoma" w:cs="Tahoma"/>
          <w:sz w:val="20"/>
          <w:szCs w:val="20"/>
        </w:rPr>
      </w:pPr>
      <w:r w:rsidRPr="00D06284">
        <w:rPr>
          <w:rFonts w:ascii="Tahoma" w:hAnsi="Tahoma" w:cs="Tahoma"/>
          <w:sz w:val="20"/>
          <w:szCs w:val="20"/>
        </w:rPr>
        <w:t>(2) goal post pads</w:t>
      </w:r>
    </w:p>
    <w:p w:rsidR="00C12464" w:rsidRPr="00D06284" w:rsidRDefault="00C12464" w:rsidP="00D06284">
      <w:pPr>
        <w:numPr>
          <w:ilvl w:val="1"/>
          <w:numId w:val="14"/>
        </w:numPr>
        <w:rPr>
          <w:rFonts w:ascii="Tahoma" w:hAnsi="Tahoma" w:cs="Tahoma"/>
          <w:sz w:val="20"/>
          <w:szCs w:val="20"/>
        </w:rPr>
      </w:pPr>
      <w:r w:rsidRPr="00D06284">
        <w:rPr>
          <w:rFonts w:ascii="Tahoma" w:hAnsi="Tahoma" w:cs="Tahoma"/>
          <w:sz w:val="20"/>
          <w:szCs w:val="20"/>
        </w:rPr>
        <w:t>Basketball Backboard Signage</w:t>
      </w:r>
    </w:p>
    <w:p w:rsidR="00C12464" w:rsidRPr="00D06284" w:rsidRDefault="00C12464" w:rsidP="00D06284">
      <w:pPr>
        <w:numPr>
          <w:ilvl w:val="2"/>
          <w:numId w:val="14"/>
        </w:numPr>
        <w:rPr>
          <w:rFonts w:ascii="Tahoma" w:hAnsi="Tahoma" w:cs="Tahoma"/>
          <w:sz w:val="20"/>
          <w:szCs w:val="20"/>
        </w:rPr>
      </w:pPr>
      <w:r w:rsidRPr="00D06284">
        <w:rPr>
          <w:rFonts w:ascii="Tahoma" w:hAnsi="Tahoma" w:cs="Tahoma"/>
          <w:sz w:val="20"/>
          <w:szCs w:val="20"/>
        </w:rPr>
        <w:t>(4) static signs on the cross bar of the basketball goal</w:t>
      </w:r>
    </w:p>
    <w:p w:rsidR="00C12464" w:rsidRPr="00D06284" w:rsidRDefault="00C12464" w:rsidP="00D06284">
      <w:pPr>
        <w:numPr>
          <w:ilvl w:val="1"/>
          <w:numId w:val="14"/>
        </w:numPr>
        <w:rPr>
          <w:rFonts w:ascii="Tahoma" w:hAnsi="Tahoma" w:cs="Tahoma"/>
          <w:sz w:val="20"/>
          <w:szCs w:val="20"/>
        </w:rPr>
      </w:pPr>
      <w:r w:rsidRPr="00D06284">
        <w:rPr>
          <w:rFonts w:ascii="Tahoma" w:hAnsi="Tahoma" w:cs="Tahoma"/>
          <w:sz w:val="20"/>
          <w:szCs w:val="20"/>
        </w:rPr>
        <w:t>Restroom Signage</w:t>
      </w:r>
    </w:p>
    <w:p w:rsidR="00C12464" w:rsidRPr="00D06284" w:rsidRDefault="00C12464" w:rsidP="00D06284">
      <w:pPr>
        <w:numPr>
          <w:ilvl w:val="2"/>
          <w:numId w:val="14"/>
        </w:numPr>
        <w:rPr>
          <w:rFonts w:ascii="Tahoma" w:hAnsi="Tahoma" w:cs="Tahoma"/>
          <w:sz w:val="20"/>
          <w:szCs w:val="20"/>
        </w:rPr>
      </w:pPr>
      <w:r w:rsidRPr="00D06284">
        <w:rPr>
          <w:rFonts w:ascii="Tahoma" w:hAnsi="Tahoma" w:cs="Tahoma"/>
          <w:sz w:val="20"/>
          <w:szCs w:val="20"/>
        </w:rPr>
        <w:t>(40) 4’ high X 2’ sponsorship mirrors in the United Spirit Arena</w:t>
      </w:r>
    </w:p>
    <w:p w:rsidR="00C12464" w:rsidRPr="00D06284" w:rsidRDefault="00C12464" w:rsidP="00D06284">
      <w:pPr>
        <w:numPr>
          <w:ilvl w:val="0"/>
          <w:numId w:val="14"/>
        </w:numPr>
        <w:rPr>
          <w:rFonts w:ascii="Tahoma" w:hAnsi="Tahoma" w:cs="Tahoma"/>
          <w:sz w:val="20"/>
          <w:szCs w:val="20"/>
        </w:rPr>
      </w:pPr>
      <w:r w:rsidRPr="00D06284">
        <w:rPr>
          <w:rFonts w:ascii="Tahoma" w:hAnsi="Tahoma" w:cs="Tahoma"/>
          <w:sz w:val="20"/>
          <w:szCs w:val="20"/>
        </w:rPr>
        <w:t>Jumbotron Promotions – Video Screen is 9’ high X 12’ wide</w:t>
      </w:r>
    </w:p>
    <w:p w:rsidR="00C12464" w:rsidRPr="00D06284" w:rsidRDefault="00C12464" w:rsidP="00D06284">
      <w:pPr>
        <w:numPr>
          <w:ilvl w:val="1"/>
          <w:numId w:val="14"/>
        </w:numPr>
        <w:rPr>
          <w:rFonts w:ascii="Tahoma" w:hAnsi="Tahoma" w:cs="Tahoma"/>
          <w:sz w:val="20"/>
          <w:szCs w:val="20"/>
        </w:rPr>
      </w:pPr>
      <w:r w:rsidRPr="00D06284">
        <w:rPr>
          <w:rFonts w:ascii="Tahoma" w:hAnsi="Tahoma" w:cs="Tahoma"/>
          <w:sz w:val="20"/>
          <w:szCs w:val="20"/>
        </w:rPr>
        <w:t>(8) Timeout Sponsors</w:t>
      </w:r>
    </w:p>
    <w:p w:rsidR="00C12464" w:rsidRPr="00D06284" w:rsidRDefault="00C12464" w:rsidP="00D06284">
      <w:pPr>
        <w:numPr>
          <w:ilvl w:val="1"/>
          <w:numId w:val="14"/>
        </w:numPr>
        <w:rPr>
          <w:rFonts w:ascii="Tahoma" w:hAnsi="Tahoma" w:cs="Tahoma"/>
          <w:sz w:val="20"/>
          <w:szCs w:val="20"/>
        </w:rPr>
      </w:pPr>
      <w:r w:rsidRPr="00D06284">
        <w:rPr>
          <w:rFonts w:ascii="Tahoma" w:hAnsi="Tahoma" w:cs="Tahoma"/>
          <w:sz w:val="20"/>
          <w:szCs w:val="20"/>
        </w:rPr>
        <w:t>(4) In-game Sponsors</w:t>
      </w:r>
    </w:p>
    <w:p w:rsidR="00C12464" w:rsidRPr="00D06284" w:rsidRDefault="00C12464" w:rsidP="00D06284">
      <w:pPr>
        <w:numPr>
          <w:ilvl w:val="1"/>
          <w:numId w:val="14"/>
        </w:numPr>
        <w:rPr>
          <w:rFonts w:ascii="Tahoma" w:hAnsi="Tahoma" w:cs="Tahoma"/>
          <w:sz w:val="20"/>
          <w:szCs w:val="20"/>
        </w:rPr>
      </w:pPr>
      <w:r w:rsidRPr="00D06284">
        <w:rPr>
          <w:rFonts w:ascii="Tahoma" w:hAnsi="Tahoma" w:cs="Tahoma"/>
          <w:sz w:val="20"/>
          <w:szCs w:val="20"/>
        </w:rPr>
        <w:t>(2) Half-time Sponsors</w:t>
      </w:r>
    </w:p>
    <w:p w:rsidR="00C12464" w:rsidRPr="00D06284" w:rsidRDefault="00C12464" w:rsidP="00D06284">
      <w:pPr>
        <w:numPr>
          <w:ilvl w:val="0"/>
          <w:numId w:val="16"/>
        </w:numPr>
        <w:rPr>
          <w:rFonts w:ascii="Tahoma" w:hAnsi="Tahoma" w:cs="Tahoma"/>
          <w:sz w:val="20"/>
          <w:szCs w:val="20"/>
        </w:rPr>
      </w:pPr>
      <w:r w:rsidRPr="00D06284">
        <w:rPr>
          <w:rFonts w:ascii="Tahoma" w:hAnsi="Tahoma" w:cs="Tahoma"/>
          <w:sz w:val="20"/>
          <w:szCs w:val="20"/>
        </w:rPr>
        <w:t>Schedule Cards</w:t>
      </w:r>
    </w:p>
    <w:p w:rsidR="00C12464" w:rsidRPr="00D06284" w:rsidRDefault="00C12464" w:rsidP="00D06284">
      <w:pPr>
        <w:numPr>
          <w:ilvl w:val="1"/>
          <w:numId w:val="16"/>
        </w:numPr>
        <w:rPr>
          <w:rFonts w:ascii="Tahoma" w:hAnsi="Tahoma" w:cs="Tahoma"/>
          <w:sz w:val="20"/>
          <w:szCs w:val="20"/>
        </w:rPr>
      </w:pPr>
      <w:r w:rsidRPr="00D06284">
        <w:rPr>
          <w:rFonts w:ascii="Tahoma" w:hAnsi="Tahoma" w:cs="Tahoma"/>
          <w:sz w:val="20"/>
          <w:szCs w:val="20"/>
        </w:rPr>
        <w:t>Unlimited runs of 25,000 cards per run</w:t>
      </w:r>
    </w:p>
    <w:p w:rsidR="00C12464" w:rsidRPr="00D06284" w:rsidRDefault="00C12464" w:rsidP="00D06284">
      <w:pPr>
        <w:numPr>
          <w:ilvl w:val="1"/>
          <w:numId w:val="16"/>
        </w:numPr>
        <w:rPr>
          <w:rFonts w:ascii="Tahoma" w:hAnsi="Tahoma" w:cs="Tahoma"/>
          <w:sz w:val="20"/>
          <w:szCs w:val="20"/>
        </w:rPr>
      </w:pPr>
      <w:r w:rsidRPr="00D06284">
        <w:rPr>
          <w:rFonts w:ascii="Tahoma" w:hAnsi="Tahoma" w:cs="Tahoma"/>
          <w:sz w:val="20"/>
          <w:szCs w:val="20"/>
        </w:rPr>
        <w:t>(1) Sponsor per run</w:t>
      </w:r>
    </w:p>
    <w:p w:rsidR="00C12464" w:rsidRPr="00D06284" w:rsidRDefault="00C12464" w:rsidP="00D06284">
      <w:pPr>
        <w:numPr>
          <w:ilvl w:val="0"/>
          <w:numId w:val="16"/>
        </w:numPr>
        <w:rPr>
          <w:rFonts w:ascii="Tahoma" w:hAnsi="Tahoma" w:cs="Tahoma"/>
          <w:sz w:val="20"/>
          <w:szCs w:val="20"/>
        </w:rPr>
      </w:pPr>
      <w:r w:rsidRPr="00D06284">
        <w:rPr>
          <w:rFonts w:ascii="Tahoma" w:hAnsi="Tahoma" w:cs="Tahoma"/>
          <w:sz w:val="20"/>
          <w:szCs w:val="20"/>
        </w:rPr>
        <w:t>Schedule Posters</w:t>
      </w:r>
    </w:p>
    <w:p w:rsidR="00C12464" w:rsidRPr="00D06284" w:rsidRDefault="00C12464" w:rsidP="00D06284">
      <w:pPr>
        <w:numPr>
          <w:ilvl w:val="1"/>
          <w:numId w:val="16"/>
        </w:numPr>
        <w:rPr>
          <w:rFonts w:ascii="Tahoma" w:hAnsi="Tahoma" w:cs="Tahoma"/>
          <w:sz w:val="20"/>
          <w:szCs w:val="20"/>
        </w:rPr>
      </w:pPr>
      <w:r w:rsidRPr="00D06284">
        <w:rPr>
          <w:rFonts w:ascii="Tahoma" w:hAnsi="Tahoma" w:cs="Tahoma"/>
          <w:sz w:val="20"/>
          <w:szCs w:val="20"/>
        </w:rPr>
        <w:t>Unlimited runs of 3,000 posters per run</w:t>
      </w:r>
    </w:p>
    <w:p w:rsidR="00C12464" w:rsidRPr="00D06284" w:rsidRDefault="00C12464" w:rsidP="00D06284">
      <w:pPr>
        <w:numPr>
          <w:ilvl w:val="1"/>
          <w:numId w:val="16"/>
        </w:numPr>
        <w:rPr>
          <w:rFonts w:ascii="Tahoma" w:hAnsi="Tahoma" w:cs="Tahoma"/>
          <w:sz w:val="20"/>
          <w:szCs w:val="20"/>
        </w:rPr>
      </w:pPr>
      <w:r w:rsidRPr="00D06284">
        <w:rPr>
          <w:rFonts w:ascii="Tahoma" w:hAnsi="Tahoma" w:cs="Tahoma"/>
          <w:sz w:val="20"/>
          <w:szCs w:val="20"/>
        </w:rPr>
        <w:t>(1) Sponsor per run</w:t>
      </w:r>
    </w:p>
    <w:p w:rsidR="00C12464" w:rsidRPr="00D06284" w:rsidRDefault="00C12464" w:rsidP="00D06284">
      <w:pPr>
        <w:numPr>
          <w:ilvl w:val="0"/>
          <w:numId w:val="16"/>
        </w:numPr>
        <w:rPr>
          <w:rFonts w:ascii="Tahoma" w:hAnsi="Tahoma" w:cs="Tahoma"/>
          <w:sz w:val="20"/>
          <w:szCs w:val="20"/>
        </w:rPr>
      </w:pPr>
      <w:r w:rsidRPr="00D06284">
        <w:rPr>
          <w:rFonts w:ascii="Tahoma" w:hAnsi="Tahoma" w:cs="Tahoma"/>
          <w:sz w:val="20"/>
          <w:szCs w:val="20"/>
        </w:rPr>
        <w:t>Schedule Magnets</w:t>
      </w:r>
    </w:p>
    <w:p w:rsidR="00C12464" w:rsidRPr="00D06284" w:rsidRDefault="00C12464" w:rsidP="00D06284">
      <w:pPr>
        <w:numPr>
          <w:ilvl w:val="1"/>
          <w:numId w:val="16"/>
        </w:numPr>
        <w:rPr>
          <w:rFonts w:ascii="Tahoma" w:hAnsi="Tahoma" w:cs="Tahoma"/>
          <w:sz w:val="20"/>
          <w:szCs w:val="20"/>
        </w:rPr>
      </w:pPr>
      <w:r w:rsidRPr="00D06284">
        <w:rPr>
          <w:rFonts w:ascii="Tahoma" w:hAnsi="Tahoma" w:cs="Tahoma"/>
          <w:sz w:val="20"/>
          <w:szCs w:val="20"/>
        </w:rPr>
        <w:t>Unlimited runs of 1,500 magnets per run</w:t>
      </w:r>
    </w:p>
    <w:p w:rsidR="00C12464" w:rsidRDefault="00C12464" w:rsidP="00D06284">
      <w:pPr>
        <w:numPr>
          <w:ilvl w:val="1"/>
          <w:numId w:val="16"/>
        </w:numPr>
        <w:rPr>
          <w:rFonts w:ascii="Tahoma" w:hAnsi="Tahoma" w:cs="Tahoma"/>
          <w:sz w:val="20"/>
          <w:szCs w:val="20"/>
        </w:rPr>
      </w:pPr>
      <w:r w:rsidRPr="00D06284">
        <w:rPr>
          <w:rFonts w:ascii="Tahoma" w:hAnsi="Tahoma" w:cs="Tahoma"/>
          <w:sz w:val="20"/>
          <w:szCs w:val="20"/>
        </w:rPr>
        <w:t>(1) Sponsor per run</w:t>
      </w:r>
    </w:p>
    <w:p w:rsidR="00C12464" w:rsidRDefault="00C12464" w:rsidP="00EA1336">
      <w:pPr>
        <w:numPr>
          <w:ilvl w:val="0"/>
          <w:numId w:val="21"/>
        </w:numPr>
        <w:tabs>
          <w:tab w:val="clear" w:pos="1080"/>
          <w:tab w:val="num" w:pos="720"/>
        </w:tabs>
        <w:ind w:hanging="720"/>
        <w:rPr>
          <w:rFonts w:ascii="Tahoma" w:hAnsi="Tahoma" w:cs="Tahoma"/>
          <w:sz w:val="20"/>
          <w:szCs w:val="20"/>
        </w:rPr>
      </w:pPr>
      <w:r>
        <w:rPr>
          <w:rFonts w:ascii="Tahoma" w:hAnsi="Tahoma" w:cs="Tahoma"/>
          <w:sz w:val="20"/>
          <w:szCs w:val="20"/>
        </w:rPr>
        <w:t>Ticket backs/Season ticket inserts</w:t>
      </w:r>
    </w:p>
    <w:p w:rsidR="00785D2B" w:rsidRDefault="00C12464">
      <w:pPr>
        <w:numPr>
          <w:ilvl w:val="0"/>
          <w:numId w:val="21"/>
        </w:numPr>
        <w:tabs>
          <w:tab w:val="clear" w:pos="1080"/>
          <w:tab w:val="num" w:pos="720"/>
        </w:tabs>
        <w:ind w:hanging="720"/>
        <w:rPr>
          <w:rFonts w:ascii="Tahoma" w:hAnsi="Tahoma" w:cs="Tahoma"/>
          <w:sz w:val="20"/>
          <w:szCs w:val="20"/>
        </w:rPr>
      </w:pPr>
      <w:r>
        <w:rPr>
          <w:rFonts w:ascii="Tahoma" w:hAnsi="Tahoma" w:cs="Tahoma"/>
          <w:sz w:val="20"/>
          <w:szCs w:val="20"/>
        </w:rPr>
        <w:t>Network/Local Radio</w:t>
      </w:r>
    </w:p>
    <w:p w:rsidR="00C12464" w:rsidRPr="00D06284" w:rsidRDefault="00C12464" w:rsidP="002B7F44">
      <w:pPr>
        <w:jc w:val="both"/>
        <w:rPr>
          <w:rFonts w:ascii="Tahoma" w:hAnsi="Tahoma" w:cs="Tahoma"/>
          <w:b/>
          <w:bCs/>
          <w:sz w:val="20"/>
          <w:szCs w:val="20"/>
          <w:u w:val="single"/>
        </w:rPr>
      </w:pPr>
    </w:p>
    <w:p w:rsidR="00C12464" w:rsidRDefault="00C12464" w:rsidP="002B7F44">
      <w:pPr>
        <w:jc w:val="both"/>
        <w:rPr>
          <w:rFonts w:ascii="Tahoma" w:hAnsi="Tahoma" w:cs="Tahoma"/>
          <w:b/>
          <w:bCs/>
          <w:sz w:val="20"/>
          <w:szCs w:val="20"/>
          <w:u w:val="single"/>
        </w:rPr>
      </w:pPr>
    </w:p>
    <w:p w:rsidR="00C12464" w:rsidRPr="00EB656F" w:rsidRDefault="00C12464" w:rsidP="002B7F44">
      <w:pPr>
        <w:jc w:val="both"/>
        <w:rPr>
          <w:rFonts w:ascii="Tahoma" w:hAnsi="Tahoma" w:cs="Tahoma"/>
          <w:b/>
          <w:bCs/>
          <w:sz w:val="20"/>
          <w:szCs w:val="20"/>
          <w:u w:val="single"/>
        </w:rPr>
      </w:pPr>
      <w:r>
        <w:rPr>
          <w:rFonts w:ascii="Tahoma" w:hAnsi="Tahoma" w:cs="Tahoma"/>
          <w:b/>
          <w:bCs/>
          <w:sz w:val="20"/>
          <w:szCs w:val="20"/>
          <w:u w:val="single"/>
        </w:rPr>
        <w:t>Baseball</w:t>
      </w:r>
    </w:p>
    <w:p w:rsidR="00C12464" w:rsidRDefault="00C12464" w:rsidP="002B7F44">
      <w:pPr>
        <w:jc w:val="both"/>
        <w:rPr>
          <w:rFonts w:ascii="Tahoma" w:hAnsi="Tahoma" w:cs="Tahoma"/>
          <w:sz w:val="20"/>
          <w:szCs w:val="20"/>
        </w:rPr>
      </w:pPr>
    </w:p>
    <w:p w:rsidR="00C12464" w:rsidRPr="0072126B" w:rsidRDefault="00C12464" w:rsidP="0072126B">
      <w:pPr>
        <w:rPr>
          <w:rFonts w:ascii="Tahoma" w:hAnsi="Tahoma" w:cs="Tahoma"/>
          <w:sz w:val="20"/>
          <w:szCs w:val="20"/>
        </w:rPr>
      </w:pPr>
      <w:r w:rsidRPr="0072126B">
        <w:rPr>
          <w:rFonts w:ascii="Tahoma" w:hAnsi="Tahoma" w:cs="Tahoma"/>
          <w:sz w:val="20"/>
          <w:szCs w:val="20"/>
        </w:rPr>
        <w:t xml:space="preserve">Game Day Sponsorships </w:t>
      </w:r>
    </w:p>
    <w:p w:rsidR="00C12464" w:rsidRPr="0072126B" w:rsidRDefault="00C12464" w:rsidP="0072126B">
      <w:pPr>
        <w:numPr>
          <w:ilvl w:val="0"/>
          <w:numId w:val="15"/>
        </w:numPr>
        <w:rPr>
          <w:rFonts w:ascii="Tahoma" w:hAnsi="Tahoma" w:cs="Tahoma"/>
          <w:sz w:val="20"/>
          <w:szCs w:val="20"/>
        </w:rPr>
      </w:pPr>
      <w:r w:rsidRPr="0072126B">
        <w:rPr>
          <w:rFonts w:ascii="Tahoma" w:hAnsi="Tahoma" w:cs="Tahoma"/>
          <w:sz w:val="20"/>
          <w:szCs w:val="20"/>
        </w:rPr>
        <w:t>Average of (35) home games per year</w:t>
      </w:r>
    </w:p>
    <w:p w:rsidR="00C12464" w:rsidRPr="0072126B" w:rsidRDefault="00C12464" w:rsidP="0072126B">
      <w:pPr>
        <w:numPr>
          <w:ilvl w:val="0"/>
          <w:numId w:val="15"/>
        </w:numPr>
        <w:rPr>
          <w:rFonts w:ascii="Tahoma" w:hAnsi="Tahoma" w:cs="Tahoma"/>
          <w:sz w:val="20"/>
          <w:szCs w:val="20"/>
        </w:rPr>
      </w:pPr>
      <w:r w:rsidRPr="0072126B">
        <w:rPr>
          <w:rFonts w:ascii="Tahoma" w:hAnsi="Tahoma" w:cs="Tahoma"/>
          <w:sz w:val="20"/>
          <w:szCs w:val="20"/>
        </w:rPr>
        <w:t>One premium series vs. UT or A&amp;M every year</w:t>
      </w:r>
    </w:p>
    <w:p w:rsidR="00C12464" w:rsidRPr="0072126B" w:rsidRDefault="00C12464" w:rsidP="0072126B">
      <w:pPr>
        <w:numPr>
          <w:ilvl w:val="0"/>
          <w:numId w:val="15"/>
        </w:numPr>
        <w:rPr>
          <w:rFonts w:ascii="Tahoma" w:hAnsi="Tahoma" w:cs="Tahoma"/>
          <w:sz w:val="20"/>
          <w:szCs w:val="20"/>
        </w:rPr>
      </w:pPr>
      <w:r w:rsidRPr="0072126B">
        <w:rPr>
          <w:rFonts w:ascii="Tahoma" w:hAnsi="Tahoma" w:cs="Tahoma"/>
          <w:sz w:val="20"/>
          <w:szCs w:val="20"/>
        </w:rPr>
        <w:t>Elements include:</w:t>
      </w:r>
    </w:p>
    <w:p w:rsidR="00C12464" w:rsidRPr="0072126B" w:rsidRDefault="00C12464" w:rsidP="0072126B">
      <w:pPr>
        <w:numPr>
          <w:ilvl w:val="1"/>
          <w:numId w:val="15"/>
        </w:numPr>
        <w:rPr>
          <w:rFonts w:ascii="Tahoma" w:hAnsi="Tahoma" w:cs="Tahoma"/>
          <w:sz w:val="20"/>
          <w:szCs w:val="20"/>
        </w:rPr>
      </w:pPr>
      <w:r w:rsidRPr="0072126B">
        <w:rPr>
          <w:rFonts w:ascii="Tahoma" w:hAnsi="Tahoma" w:cs="Tahoma"/>
          <w:sz w:val="20"/>
          <w:szCs w:val="20"/>
        </w:rPr>
        <w:t>Temporary Signage on game day</w:t>
      </w:r>
    </w:p>
    <w:p w:rsidR="00C12464" w:rsidRPr="0072126B" w:rsidRDefault="00C12464" w:rsidP="0072126B">
      <w:pPr>
        <w:numPr>
          <w:ilvl w:val="1"/>
          <w:numId w:val="15"/>
        </w:numPr>
        <w:rPr>
          <w:rFonts w:ascii="Tahoma" w:hAnsi="Tahoma" w:cs="Tahoma"/>
          <w:sz w:val="20"/>
          <w:szCs w:val="20"/>
        </w:rPr>
      </w:pPr>
      <w:r w:rsidRPr="0072126B">
        <w:rPr>
          <w:rFonts w:ascii="Tahoma" w:hAnsi="Tahoma" w:cs="Tahoma"/>
          <w:sz w:val="20"/>
          <w:szCs w:val="20"/>
        </w:rPr>
        <w:t>Radio spots in sponsored game broadcast</w:t>
      </w:r>
    </w:p>
    <w:p w:rsidR="00C12464" w:rsidRPr="0072126B" w:rsidRDefault="00C12464" w:rsidP="0072126B">
      <w:pPr>
        <w:numPr>
          <w:ilvl w:val="1"/>
          <w:numId w:val="15"/>
        </w:numPr>
        <w:rPr>
          <w:rFonts w:ascii="Tahoma" w:hAnsi="Tahoma" w:cs="Tahoma"/>
          <w:sz w:val="20"/>
          <w:szCs w:val="20"/>
        </w:rPr>
      </w:pPr>
      <w:r w:rsidRPr="0072126B">
        <w:rPr>
          <w:rFonts w:ascii="Tahoma" w:hAnsi="Tahoma" w:cs="Tahoma"/>
          <w:sz w:val="20"/>
          <w:szCs w:val="20"/>
        </w:rPr>
        <w:t>Hospitality and Tickets for (100)</w:t>
      </w:r>
    </w:p>
    <w:p w:rsidR="00C12464" w:rsidRPr="0072126B" w:rsidRDefault="00C12464" w:rsidP="0072126B">
      <w:pPr>
        <w:numPr>
          <w:ilvl w:val="1"/>
          <w:numId w:val="15"/>
        </w:numPr>
        <w:rPr>
          <w:rFonts w:ascii="Tahoma" w:hAnsi="Tahoma" w:cs="Tahoma"/>
          <w:sz w:val="20"/>
          <w:szCs w:val="20"/>
        </w:rPr>
      </w:pPr>
      <w:r w:rsidRPr="0072126B">
        <w:rPr>
          <w:rFonts w:ascii="Tahoma" w:hAnsi="Tahoma" w:cs="Tahoma"/>
          <w:sz w:val="20"/>
          <w:szCs w:val="20"/>
        </w:rPr>
        <w:t>In-game presentation</w:t>
      </w:r>
    </w:p>
    <w:p w:rsidR="00C12464" w:rsidRPr="0072126B" w:rsidRDefault="00C12464" w:rsidP="0072126B">
      <w:pPr>
        <w:numPr>
          <w:ilvl w:val="1"/>
          <w:numId w:val="15"/>
        </w:numPr>
        <w:rPr>
          <w:rFonts w:ascii="Tahoma" w:hAnsi="Tahoma" w:cs="Tahoma"/>
          <w:sz w:val="20"/>
          <w:szCs w:val="20"/>
        </w:rPr>
      </w:pPr>
      <w:r w:rsidRPr="0072126B">
        <w:rPr>
          <w:rFonts w:ascii="Tahoma" w:hAnsi="Tahoma" w:cs="Tahoma"/>
          <w:sz w:val="20"/>
          <w:szCs w:val="20"/>
        </w:rPr>
        <w:t>(4) Raider Vision and PA spots</w:t>
      </w:r>
    </w:p>
    <w:p w:rsidR="00C12464" w:rsidRPr="0072126B" w:rsidRDefault="00C12464" w:rsidP="0072126B">
      <w:pPr>
        <w:numPr>
          <w:ilvl w:val="1"/>
          <w:numId w:val="15"/>
        </w:numPr>
        <w:rPr>
          <w:rFonts w:ascii="Tahoma" w:hAnsi="Tahoma" w:cs="Tahoma"/>
          <w:sz w:val="20"/>
          <w:szCs w:val="20"/>
        </w:rPr>
      </w:pPr>
      <w:r w:rsidRPr="0072126B">
        <w:rPr>
          <w:rFonts w:ascii="Tahoma" w:hAnsi="Tahoma" w:cs="Tahoma"/>
          <w:sz w:val="20"/>
          <w:szCs w:val="20"/>
        </w:rPr>
        <w:t>Sampling opportunity</w:t>
      </w:r>
    </w:p>
    <w:p w:rsidR="00C12464" w:rsidRPr="0072126B" w:rsidRDefault="00C12464" w:rsidP="0072126B">
      <w:pPr>
        <w:numPr>
          <w:ilvl w:val="1"/>
          <w:numId w:val="15"/>
        </w:numPr>
        <w:rPr>
          <w:rFonts w:ascii="Tahoma" w:hAnsi="Tahoma" w:cs="Tahoma"/>
          <w:sz w:val="20"/>
          <w:szCs w:val="20"/>
        </w:rPr>
      </w:pPr>
      <w:r w:rsidRPr="0072126B">
        <w:rPr>
          <w:rFonts w:ascii="Tahoma" w:hAnsi="Tahoma" w:cs="Tahoma"/>
          <w:sz w:val="20"/>
          <w:szCs w:val="20"/>
        </w:rPr>
        <w:t>Display opportunity</w:t>
      </w:r>
    </w:p>
    <w:p w:rsidR="00C12464" w:rsidRPr="0072126B" w:rsidRDefault="00C12464" w:rsidP="0072126B">
      <w:pPr>
        <w:numPr>
          <w:ilvl w:val="1"/>
          <w:numId w:val="15"/>
        </w:numPr>
        <w:rPr>
          <w:rFonts w:ascii="Tahoma" w:hAnsi="Tahoma" w:cs="Tahoma"/>
          <w:sz w:val="20"/>
          <w:szCs w:val="20"/>
        </w:rPr>
      </w:pPr>
      <w:r w:rsidRPr="0072126B">
        <w:rPr>
          <w:rFonts w:ascii="Tahoma" w:hAnsi="Tahoma" w:cs="Tahoma"/>
          <w:sz w:val="20"/>
          <w:szCs w:val="20"/>
        </w:rPr>
        <w:lastRenderedPageBreak/>
        <w:t>Database collection opportunity</w:t>
      </w:r>
    </w:p>
    <w:p w:rsidR="00C12464" w:rsidRPr="0072126B" w:rsidRDefault="00C12464" w:rsidP="0072126B">
      <w:pPr>
        <w:numPr>
          <w:ilvl w:val="1"/>
          <w:numId w:val="15"/>
        </w:numPr>
        <w:rPr>
          <w:rFonts w:ascii="Tahoma" w:hAnsi="Tahoma" w:cs="Tahoma"/>
          <w:sz w:val="20"/>
          <w:szCs w:val="20"/>
        </w:rPr>
      </w:pPr>
      <w:r w:rsidRPr="0072126B">
        <w:rPr>
          <w:rFonts w:ascii="Tahoma" w:hAnsi="Tahoma" w:cs="Tahoma"/>
          <w:sz w:val="20"/>
          <w:szCs w:val="20"/>
        </w:rPr>
        <w:t>Promotional Item giveaway opportunity</w:t>
      </w:r>
    </w:p>
    <w:p w:rsidR="00C12464" w:rsidRPr="0072126B" w:rsidRDefault="00C12464" w:rsidP="0072126B">
      <w:pPr>
        <w:numPr>
          <w:ilvl w:val="0"/>
          <w:numId w:val="14"/>
        </w:numPr>
        <w:rPr>
          <w:rFonts w:ascii="Tahoma" w:hAnsi="Tahoma" w:cs="Tahoma"/>
          <w:sz w:val="20"/>
          <w:szCs w:val="20"/>
        </w:rPr>
      </w:pPr>
      <w:r w:rsidRPr="0072126B">
        <w:rPr>
          <w:rFonts w:ascii="Tahoma" w:hAnsi="Tahoma" w:cs="Tahoma"/>
          <w:sz w:val="20"/>
          <w:szCs w:val="20"/>
        </w:rPr>
        <w:t>Program Ads</w:t>
      </w:r>
    </w:p>
    <w:p w:rsidR="00C12464" w:rsidRPr="0072126B" w:rsidRDefault="00C12464" w:rsidP="0072126B">
      <w:pPr>
        <w:numPr>
          <w:ilvl w:val="1"/>
          <w:numId w:val="14"/>
        </w:numPr>
        <w:rPr>
          <w:rFonts w:ascii="Tahoma" w:hAnsi="Tahoma" w:cs="Tahoma"/>
          <w:sz w:val="20"/>
          <w:szCs w:val="20"/>
        </w:rPr>
      </w:pPr>
      <w:r w:rsidRPr="0072126B">
        <w:rPr>
          <w:rFonts w:ascii="Tahoma" w:hAnsi="Tahoma" w:cs="Tahoma"/>
          <w:sz w:val="20"/>
          <w:szCs w:val="20"/>
        </w:rPr>
        <w:t xml:space="preserve">Unlimited pages to sell </w:t>
      </w:r>
    </w:p>
    <w:p w:rsidR="00C12464" w:rsidRPr="0072126B" w:rsidRDefault="00C12464" w:rsidP="0072126B">
      <w:pPr>
        <w:numPr>
          <w:ilvl w:val="0"/>
          <w:numId w:val="14"/>
        </w:numPr>
        <w:rPr>
          <w:rFonts w:ascii="Tahoma" w:hAnsi="Tahoma" w:cs="Tahoma"/>
          <w:sz w:val="20"/>
          <w:szCs w:val="20"/>
        </w:rPr>
      </w:pPr>
      <w:r w:rsidRPr="0072126B">
        <w:rPr>
          <w:rFonts w:ascii="Tahoma" w:hAnsi="Tahoma" w:cs="Tahoma"/>
          <w:sz w:val="20"/>
          <w:szCs w:val="20"/>
        </w:rPr>
        <w:t xml:space="preserve">Scoreboard Signage </w:t>
      </w:r>
    </w:p>
    <w:p w:rsidR="00C12464" w:rsidRPr="0072126B" w:rsidRDefault="00C12464" w:rsidP="0072126B">
      <w:pPr>
        <w:numPr>
          <w:ilvl w:val="1"/>
          <w:numId w:val="14"/>
        </w:numPr>
        <w:rPr>
          <w:rFonts w:ascii="Tahoma" w:hAnsi="Tahoma" w:cs="Tahoma"/>
          <w:sz w:val="20"/>
          <w:szCs w:val="20"/>
        </w:rPr>
      </w:pPr>
      <w:r w:rsidRPr="0072126B">
        <w:rPr>
          <w:rFonts w:ascii="Tahoma" w:hAnsi="Tahoma" w:cs="Tahoma"/>
          <w:sz w:val="20"/>
          <w:szCs w:val="20"/>
        </w:rPr>
        <w:t>(2) 4’ high X 7’ wide back lit static signs</w:t>
      </w:r>
    </w:p>
    <w:p w:rsidR="00C12464" w:rsidRPr="0072126B" w:rsidRDefault="00C12464" w:rsidP="0072126B">
      <w:pPr>
        <w:numPr>
          <w:ilvl w:val="1"/>
          <w:numId w:val="14"/>
        </w:numPr>
        <w:rPr>
          <w:rFonts w:ascii="Tahoma" w:hAnsi="Tahoma" w:cs="Tahoma"/>
          <w:sz w:val="20"/>
          <w:szCs w:val="20"/>
        </w:rPr>
      </w:pPr>
      <w:r w:rsidRPr="0072126B">
        <w:rPr>
          <w:rFonts w:ascii="Tahoma" w:hAnsi="Tahoma" w:cs="Tahoma"/>
          <w:sz w:val="20"/>
          <w:szCs w:val="20"/>
        </w:rPr>
        <w:t>(2) 13’ high X 9’ wide back lit static signs</w:t>
      </w:r>
    </w:p>
    <w:p w:rsidR="00C12464" w:rsidRPr="0072126B" w:rsidRDefault="00C12464" w:rsidP="0072126B">
      <w:pPr>
        <w:numPr>
          <w:ilvl w:val="1"/>
          <w:numId w:val="14"/>
        </w:numPr>
        <w:rPr>
          <w:rFonts w:ascii="Tahoma" w:hAnsi="Tahoma" w:cs="Tahoma"/>
          <w:sz w:val="20"/>
          <w:szCs w:val="20"/>
        </w:rPr>
      </w:pPr>
      <w:r w:rsidRPr="0072126B">
        <w:rPr>
          <w:rFonts w:ascii="Tahoma" w:hAnsi="Tahoma" w:cs="Tahoma"/>
          <w:sz w:val="20"/>
          <w:szCs w:val="20"/>
        </w:rPr>
        <w:t>(2) 10’ high X 8’ wide back lit static signs</w:t>
      </w:r>
    </w:p>
    <w:p w:rsidR="00C12464" w:rsidRPr="0072126B" w:rsidRDefault="00C12464" w:rsidP="0072126B">
      <w:pPr>
        <w:numPr>
          <w:ilvl w:val="1"/>
          <w:numId w:val="14"/>
        </w:numPr>
        <w:rPr>
          <w:rFonts w:ascii="Tahoma" w:hAnsi="Tahoma" w:cs="Tahoma"/>
          <w:sz w:val="20"/>
          <w:szCs w:val="20"/>
        </w:rPr>
      </w:pPr>
      <w:r w:rsidRPr="0072126B">
        <w:rPr>
          <w:rFonts w:ascii="Tahoma" w:hAnsi="Tahoma" w:cs="Tahoma"/>
          <w:sz w:val="20"/>
          <w:szCs w:val="20"/>
        </w:rPr>
        <w:t>(1) 4’ high X 40’ wide back lit static sign</w:t>
      </w:r>
    </w:p>
    <w:p w:rsidR="00C12464" w:rsidRPr="0072126B" w:rsidRDefault="00C12464" w:rsidP="0072126B">
      <w:pPr>
        <w:numPr>
          <w:ilvl w:val="0"/>
          <w:numId w:val="14"/>
        </w:numPr>
        <w:rPr>
          <w:rFonts w:ascii="Tahoma" w:hAnsi="Tahoma" w:cs="Tahoma"/>
          <w:sz w:val="20"/>
          <w:szCs w:val="20"/>
        </w:rPr>
      </w:pPr>
      <w:r w:rsidRPr="0072126B">
        <w:rPr>
          <w:rFonts w:ascii="Tahoma" w:hAnsi="Tahoma" w:cs="Tahoma"/>
          <w:sz w:val="20"/>
          <w:szCs w:val="20"/>
        </w:rPr>
        <w:t>Jumbotron Promotions – Video Screen is 16’ high X 21’ wide</w:t>
      </w:r>
    </w:p>
    <w:p w:rsidR="00C12464" w:rsidRPr="0072126B" w:rsidRDefault="00C12464" w:rsidP="0072126B">
      <w:pPr>
        <w:numPr>
          <w:ilvl w:val="1"/>
          <w:numId w:val="14"/>
        </w:numPr>
        <w:rPr>
          <w:rFonts w:ascii="Tahoma" w:hAnsi="Tahoma" w:cs="Tahoma"/>
          <w:sz w:val="20"/>
          <w:szCs w:val="20"/>
        </w:rPr>
      </w:pPr>
      <w:r w:rsidRPr="0072126B">
        <w:rPr>
          <w:rFonts w:ascii="Tahoma" w:hAnsi="Tahoma" w:cs="Tahoma"/>
          <w:sz w:val="20"/>
          <w:szCs w:val="20"/>
        </w:rPr>
        <w:t>(15) Between inning sponsors</w:t>
      </w:r>
    </w:p>
    <w:p w:rsidR="00C12464" w:rsidRPr="0072126B" w:rsidRDefault="00C12464" w:rsidP="0072126B">
      <w:pPr>
        <w:numPr>
          <w:ilvl w:val="1"/>
          <w:numId w:val="14"/>
        </w:numPr>
        <w:rPr>
          <w:rFonts w:ascii="Tahoma" w:hAnsi="Tahoma" w:cs="Tahoma"/>
          <w:sz w:val="20"/>
          <w:szCs w:val="20"/>
        </w:rPr>
      </w:pPr>
      <w:r w:rsidRPr="0072126B">
        <w:rPr>
          <w:rFonts w:ascii="Tahoma" w:hAnsi="Tahoma" w:cs="Tahoma"/>
          <w:sz w:val="20"/>
          <w:szCs w:val="20"/>
        </w:rPr>
        <w:t xml:space="preserve">(9) in-game sponsors (i.e. foul ball, strike out, etc…) </w:t>
      </w:r>
    </w:p>
    <w:p w:rsidR="00C12464" w:rsidRPr="0072126B" w:rsidRDefault="00C12464" w:rsidP="0072126B">
      <w:pPr>
        <w:numPr>
          <w:ilvl w:val="0"/>
          <w:numId w:val="16"/>
        </w:numPr>
        <w:rPr>
          <w:rFonts w:ascii="Tahoma" w:hAnsi="Tahoma" w:cs="Tahoma"/>
          <w:sz w:val="20"/>
          <w:szCs w:val="20"/>
        </w:rPr>
      </w:pPr>
      <w:r w:rsidRPr="0072126B">
        <w:rPr>
          <w:rFonts w:ascii="Tahoma" w:hAnsi="Tahoma" w:cs="Tahoma"/>
          <w:sz w:val="20"/>
          <w:szCs w:val="20"/>
        </w:rPr>
        <w:t>Schedule Cards</w:t>
      </w:r>
    </w:p>
    <w:p w:rsidR="00C12464" w:rsidRPr="0072126B" w:rsidRDefault="00C12464" w:rsidP="0072126B">
      <w:pPr>
        <w:numPr>
          <w:ilvl w:val="1"/>
          <w:numId w:val="16"/>
        </w:numPr>
        <w:rPr>
          <w:rFonts w:ascii="Tahoma" w:hAnsi="Tahoma" w:cs="Tahoma"/>
          <w:sz w:val="20"/>
          <w:szCs w:val="20"/>
        </w:rPr>
      </w:pPr>
      <w:r w:rsidRPr="0072126B">
        <w:rPr>
          <w:rFonts w:ascii="Tahoma" w:hAnsi="Tahoma" w:cs="Tahoma"/>
          <w:sz w:val="20"/>
          <w:szCs w:val="20"/>
        </w:rPr>
        <w:t>Unlimited runs of 25,000 cards per run</w:t>
      </w:r>
    </w:p>
    <w:p w:rsidR="00C12464" w:rsidRPr="0072126B" w:rsidRDefault="00C12464" w:rsidP="0072126B">
      <w:pPr>
        <w:numPr>
          <w:ilvl w:val="1"/>
          <w:numId w:val="16"/>
        </w:numPr>
        <w:rPr>
          <w:rFonts w:ascii="Tahoma" w:hAnsi="Tahoma" w:cs="Tahoma"/>
          <w:sz w:val="20"/>
          <w:szCs w:val="20"/>
        </w:rPr>
      </w:pPr>
      <w:r w:rsidRPr="0072126B">
        <w:rPr>
          <w:rFonts w:ascii="Tahoma" w:hAnsi="Tahoma" w:cs="Tahoma"/>
          <w:sz w:val="20"/>
          <w:szCs w:val="20"/>
        </w:rPr>
        <w:t>(1) Sponsor per run</w:t>
      </w:r>
    </w:p>
    <w:p w:rsidR="00C12464" w:rsidRPr="0072126B" w:rsidRDefault="00C12464" w:rsidP="0072126B">
      <w:pPr>
        <w:numPr>
          <w:ilvl w:val="0"/>
          <w:numId w:val="16"/>
        </w:numPr>
        <w:rPr>
          <w:rFonts w:ascii="Tahoma" w:hAnsi="Tahoma" w:cs="Tahoma"/>
          <w:sz w:val="20"/>
          <w:szCs w:val="20"/>
        </w:rPr>
      </w:pPr>
      <w:r w:rsidRPr="0072126B">
        <w:rPr>
          <w:rFonts w:ascii="Tahoma" w:hAnsi="Tahoma" w:cs="Tahoma"/>
          <w:sz w:val="20"/>
          <w:szCs w:val="20"/>
        </w:rPr>
        <w:t>Schedule Posters</w:t>
      </w:r>
    </w:p>
    <w:p w:rsidR="00C12464" w:rsidRPr="0072126B" w:rsidRDefault="00C12464" w:rsidP="0072126B">
      <w:pPr>
        <w:numPr>
          <w:ilvl w:val="1"/>
          <w:numId w:val="16"/>
        </w:numPr>
        <w:rPr>
          <w:rFonts w:ascii="Tahoma" w:hAnsi="Tahoma" w:cs="Tahoma"/>
          <w:sz w:val="20"/>
          <w:szCs w:val="20"/>
        </w:rPr>
      </w:pPr>
      <w:r w:rsidRPr="0072126B">
        <w:rPr>
          <w:rFonts w:ascii="Tahoma" w:hAnsi="Tahoma" w:cs="Tahoma"/>
          <w:sz w:val="20"/>
          <w:szCs w:val="20"/>
        </w:rPr>
        <w:t>Unlimited runs of 3,000 posters per run</w:t>
      </w:r>
    </w:p>
    <w:p w:rsidR="00C12464" w:rsidRPr="0072126B" w:rsidRDefault="00C12464" w:rsidP="0072126B">
      <w:pPr>
        <w:numPr>
          <w:ilvl w:val="1"/>
          <w:numId w:val="16"/>
        </w:numPr>
        <w:rPr>
          <w:rFonts w:ascii="Tahoma" w:hAnsi="Tahoma" w:cs="Tahoma"/>
          <w:sz w:val="20"/>
          <w:szCs w:val="20"/>
        </w:rPr>
      </w:pPr>
      <w:r w:rsidRPr="0072126B">
        <w:rPr>
          <w:rFonts w:ascii="Tahoma" w:hAnsi="Tahoma" w:cs="Tahoma"/>
          <w:sz w:val="20"/>
          <w:szCs w:val="20"/>
        </w:rPr>
        <w:t>(1) Sponsor per run</w:t>
      </w:r>
    </w:p>
    <w:p w:rsidR="00C12464" w:rsidRPr="0072126B" w:rsidRDefault="00C12464" w:rsidP="0072126B">
      <w:pPr>
        <w:numPr>
          <w:ilvl w:val="0"/>
          <w:numId w:val="16"/>
        </w:numPr>
        <w:rPr>
          <w:rFonts w:ascii="Tahoma" w:hAnsi="Tahoma" w:cs="Tahoma"/>
          <w:sz w:val="20"/>
          <w:szCs w:val="20"/>
        </w:rPr>
      </w:pPr>
      <w:r w:rsidRPr="0072126B">
        <w:rPr>
          <w:rFonts w:ascii="Tahoma" w:hAnsi="Tahoma" w:cs="Tahoma"/>
          <w:sz w:val="20"/>
          <w:szCs w:val="20"/>
        </w:rPr>
        <w:t>Schedule Magnets</w:t>
      </w:r>
    </w:p>
    <w:p w:rsidR="00C12464" w:rsidRPr="0072126B" w:rsidRDefault="00C12464" w:rsidP="0072126B">
      <w:pPr>
        <w:numPr>
          <w:ilvl w:val="1"/>
          <w:numId w:val="16"/>
        </w:numPr>
        <w:rPr>
          <w:rFonts w:ascii="Tahoma" w:hAnsi="Tahoma" w:cs="Tahoma"/>
          <w:sz w:val="20"/>
          <w:szCs w:val="20"/>
        </w:rPr>
      </w:pPr>
      <w:r w:rsidRPr="0072126B">
        <w:rPr>
          <w:rFonts w:ascii="Tahoma" w:hAnsi="Tahoma" w:cs="Tahoma"/>
          <w:sz w:val="20"/>
          <w:szCs w:val="20"/>
        </w:rPr>
        <w:t>Unlimited runs of 1,500 magnets per run</w:t>
      </w:r>
    </w:p>
    <w:p w:rsidR="00C12464" w:rsidRPr="0072126B" w:rsidRDefault="00C12464" w:rsidP="0072126B">
      <w:pPr>
        <w:numPr>
          <w:ilvl w:val="1"/>
          <w:numId w:val="16"/>
        </w:numPr>
        <w:rPr>
          <w:rFonts w:ascii="Tahoma" w:hAnsi="Tahoma" w:cs="Tahoma"/>
          <w:sz w:val="20"/>
          <w:szCs w:val="20"/>
        </w:rPr>
      </w:pPr>
      <w:r w:rsidRPr="0072126B">
        <w:rPr>
          <w:rFonts w:ascii="Tahoma" w:hAnsi="Tahoma" w:cs="Tahoma"/>
          <w:sz w:val="20"/>
          <w:szCs w:val="20"/>
        </w:rPr>
        <w:t>(1) Sponsor per run</w:t>
      </w:r>
    </w:p>
    <w:p w:rsidR="00C12464" w:rsidRPr="0072126B" w:rsidRDefault="00C12464" w:rsidP="0072126B">
      <w:pPr>
        <w:numPr>
          <w:ilvl w:val="0"/>
          <w:numId w:val="16"/>
        </w:numPr>
        <w:rPr>
          <w:rFonts w:ascii="Tahoma" w:hAnsi="Tahoma" w:cs="Tahoma"/>
          <w:sz w:val="20"/>
          <w:szCs w:val="20"/>
        </w:rPr>
      </w:pPr>
      <w:r w:rsidRPr="0072126B">
        <w:rPr>
          <w:rFonts w:ascii="Tahoma" w:hAnsi="Tahoma" w:cs="Tahoma"/>
          <w:sz w:val="20"/>
          <w:szCs w:val="20"/>
        </w:rPr>
        <w:t>Kiosk/Tabling Opportunity</w:t>
      </w:r>
    </w:p>
    <w:p w:rsidR="00C12464" w:rsidRPr="0072126B" w:rsidRDefault="00C12464" w:rsidP="0072126B">
      <w:pPr>
        <w:numPr>
          <w:ilvl w:val="1"/>
          <w:numId w:val="16"/>
        </w:numPr>
        <w:rPr>
          <w:rFonts w:ascii="Tahoma" w:hAnsi="Tahoma" w:cs="Tahoma"/>
          <w:sz w:val="20"/>
          <w:szCs w:val="20"/>
        </w:rPr>
      </w:pPr>
      <w:r w:rsidRPr="0072126B">
        <w:rPr>
          <w:rFonts w:ascii="Tahoma" w:hAnsi="Tahoma" w:cs="Tahoma"/>
          <w:sz w:val="20"/>
          <w:szCs w:val="20"/>
        </w:rPr>
        <w:t>(2) per game</w:t>
      </w:r>
    </w:p>
    <w:p w:rsidR="00C12464" w:rsidRPr="0072126B" w:rsidRDefault="00C12464" w:rsidP="0072126B">
      <w:pPr>
        <w:numPr>
          <w:ilvl w:val="0"/>
          <w:numId w:val="16"/>
        </w:numPr>
        <w:rPr>
          <w:rFonts w:ascii="Tahoma" w:hAnsi="Tahoma" w:cs="Tahoma"/>
          <w:sz w:val="20"/>
          <w:szCs w:val="20"/>
        </w:rPr>
      </w:pPr>
      <w:r w:rsidRPr="0072126B">
        <w:rPr>
          <w:rFonts w:ascii="Tahoma" w:hAnsi="Tahoma" w:cs="Tahoma"/>
          <w:sz w:val="20"/>
          <w:szCs w:val="20"/>
        </w:rPr>
        <w:t>Display Opportunity</w:t>
      </w:r>
    </w:p>
    <w:p w:rsidR="00C12464" w:rsidRDefault="00C12464" w:rsidP="0072126B">
      <w:pPr>
        <w:numPr>
          <w:ilvl w:val="1"/>
          <w:numId w:val="16"/>
        </w:numPr>
        <w:rPr>
          <w:rFonts w:ascii="Tahoma" w:hAnsi="Tahoma" w:cs="Tahoma"/>
          <w:sz w:val="20"/>
          <w:szCs w:val="20"/>
        </w:rPr>
      </w:pPr>
      <w:r w:rsidRPr="0072126B">
        <w:rPr>
          <w:rFonts w:ascii="Tahoma" w:hAnsi="Tahoma" w:cs="Tahoma"/>
          <w:sz w:val="20"/>
          <w:szCs w:val="20"/>
        </w:rPr>
        <w:t>Available at various locations</w:t>
      </w:r>
    </w:p>
    <w:p w:rsidR="00C12464" w:rsidRPr="0072126B" w:rsidRDefault="00C12464" w:rsidP="0072126B">
      <w:pPr>
        <w:numPr>
          <w:ilvl w:val="0"/>
          <w:numId w:val="16"/>
        </w:numPr>
        <w:rPr>
          <w:rFonts w:ascii="Tahoma" w:hAnsi="Tahoma" w:cs="Tahoma"/>
          <w:sz w:val="20"/>
          <w:szCs w:val="20"/>
        </w:rPr>
      </w:pPr>
      <w:r w:rsidRPr="0072126B">
        <w:rPr>
          <w:rFonts w:ascii="Tahoma" w:hAnsi="Tahoma" w:cs="Tahoma"/>
          <w:sz w:val="20"/>
          <w:szCs w:val="20"/>
        </w:rPr>
        <w:t>Sampling Opportunity</w:t>
      </w:r>
    </w:p>
    <w:p w:rsidR="00C12464" w:rsidRDefault="00C12464" w:rsidP="0072126B">
      <w:pPr>
        <w:numPr>
          <w:ilvl w:val="1"/>
          <w:numId w:val="16"/>
        </w:numPr>
        <w:rPr>
          <w:rFonts w:ascii="Tahoma" w:hAnsi="Tahoma" w:cs="Tahoma"/>
          <w:sz w:val="20"/>
          <w:szCs w:val="20"/>
        </w:rPr>
      </w:pPr>
      <w:r w:rsidRPr="0072126B">
        <w:rPr>
          <w:rFonts w:ascii="Tahoma" w:hAnsi="Tahoma" w:cs="Tahoma"/>
          <w:sz w:val="20"/>
          <w:szCs w:val="20"/>
        </w:rPr>
        <w:t>Available at various locations</w:t>
      </w:r>
    </w:p>
    <w:p w:rsidR="00C12464" w:rsidRDefault="00C12464" w:rsidP="00EA1336">
      <w:pPr>
        <w:numPr>
          <w:ilvl w:val="0"/>
          <w:numId w:val="20"/>
        </w:numPr>
        <w:tabs>
          <w:tab w:val="clear" w:pos="1080"/>
          <w:tab w:val="num" w:pos="720"/>
        </w:tabs>
        <w:ind w:hanging="720"/>
        <w:rPr>
          <w:rFonts w:ascii="Tahoma" w:hAnsi="Tahoma" w:cs="Tahoma"/>
          <w:sz w:val="20"/>
          <w:szCs w:val="20"/>
        </w:rPr>
      </w:pPr>
      <w:r>
        <w:rPr>
          <w:rFonts w:ascii="Tahoma" w:hAnsi="Tahoma" w:cs="Tahoma"/>
          <w:sz w:val="20"/>
          <w:szCs w:val="20"/>
        </w:rPr>
        <w:t>Ticket backs/Season ticket inserts</w:t>
      </w:r>
    </w:p>
    <w:p w:rsidR="00C12464" w:rsidRDefault="00C12464" w:rsidP="00EA1336">
      <w:pPr>
        <w:numPr>
          <w:ilvl w:val="0"/>
          <w:numId w:val="20"/>
        </w:numPr>
        <w:tabs>
          <w:tab w:val="clear" w:pos="1080"/>
          <w:tab w:val="num" w:pos="720"/>
        </w:tabs>
        <w:ind w:hanging="720"/>
        <w:rPr>
          <w:rFonts w:ascii="Tahoma" w:hAnsi="Tahoma" w:cs="Tahoma"/>
          <w:sz w:val="20"/>
          <w:szCs w:val="20"/>
        </w:rPr>
      </w:pPr>
      <w:r>
        <w:rPr>
          <w:rFonts w:ascii="Tahoma" w:hAnsi="Tahoma" w:cs="Tahoma"/>
          <w:sz w:val="20"/>
          <w:szCs w:val="20"/>
        </w:rPr>
        <w:t>Network/Local Radio</w:t>
      </w:r>
    </w:p>
    <w:p w:rsidR="00C12464" w:rsidRPr="0072126B" w:rsidRDefault="00C12464" w:rsidP="00B47247">
      <w:pPr>
        <w:rPr>
          <w:rFonts w:ascii="Tahoma" w:hAnsi="Tahoma" w:cs="Tahoma"/>
          <w:sz w:val="20"/>
          <w:szCs w:val="20"/>
        </w:rPr>
      </w:pPr>
    </w:p>
    <w:p w:rsidR="00C12464" w:rsidRPr="00EB656F" w:rsidRDefault="00C12464" w:rsidP="002B7F44">
      <w:pPr>
        <w:jc w:val="both"/>
        <w:rPr>
          <w:rFonts w:ascii="Tahoma" w:hAnsi="Tahoma" w:cs="Tahoma"/>
          <w:sz w:val="20"/>
          <w:szCs w:val="20"/>
        </w:rPr>
      </w:pPr>
    </w:p>
    <w:p w:rsidR="00C12464" w:rsidRPr="00EB656F" w:rsidRDefault="00C12464" w:rsidP="002B7F44">
      <w:pPr>
        <w:jc w:val="both"/>
        <w:rPr>
          <w:rFonts w:ascii="Tahoma" w:hAnsi="Tahoma" w:cs="Tahoma"/>
          <w:b/>
          <w:bCs/>
          <w:sz w:val="20"/>
          <w:szCs w:val="20"/>
          <w:u w:val="single"/>
        </w:rPr>
      </w:pPr>
      <w:r>
        <w:rPr>
          <w:rFonts w:ascii="Tahoma" w:hAnsi="Tahoma" w:cs="Tahoma"/>
          <w:b/>
          <w:bCs/>
          <w:sz w:val="20"/>
          <w:szCs w:val="20"/>
          <w:u w:val="single"/>
        </w:rPr>
        <w:t>Olympic Sports</w:t>
      </w:r>
    </w:p>
    <w:p w:rsidR="00C12464" w:rsidRPr="00EB656F" w:rsidRDefault="00C12464" w:rsidP="002B7F44">
      <w:pPr>
        <w:jc w:val="both"/>
        <w:rPr>
          <w:rFonts w:ascii="Tahoma" w:hAnsi="Tahoma" w:cs="Tahoma"/>
          <w:b/>
          <w:bCs/>
          <w:sz w:val="20"/>
          <w:szCs w:val="20"/>
          <w:u w:val="single"/>
        </w:rPr>
      </w:pPr>
    </w:p>
    <w:p w:rsidR="00C12464" w:rsidRPr="00A16168" w:rsidRDefault="00C12464" w:rsidP="00A16168">
      <w:pPr>
        <w:rPr>
          <w:rFonts w:ascii="Tahoma" w:hAnsi="Tahoma" w:cs="Tahoma"/>
          <w:sz w:val="20"/>
          <w:szCs w:val="20"/>
        </w:rPr>
      </w:pPr>
      <w:r w:rsidRPr="00EB656F">
        <w:rPr>
          <w:rFonts w:ascii="Tahoma" w:hAnsi="Tahoma" w:cs="Tahoma"/>
          <w:sz w:val="20"/>
          <w:szCs w:val="20"/>
        </w:rPr>
        <w:t xml:space="preserve"> </w:t>
      </w:r>
      <w:r w:rsidRPr="00A16168">
        <w:rPr>
          <w:rFonts w:ascii="Tahoma" w:hAnsi="Tahoma" w:cs="Tahoma"/>
          <w:sz w:val="20"/>
          <w:szCs w:val="20"/>
        </w:rPr>
        <w:t>Game Day Sponsorships – home events vary annually</w:t>
      </w:r>
    </w:p>
    <w:p w:rsidR="00C12464" w:rsidRPr="00A16168" w:rsidRDefault="00C12464" w:rsidP="00A16168">
      <w:pPr>
        <w:numPr>
          <w:ilvl w:val="0"/>
          <w:numId w:val="17"/>
        </w:numPr>
        <w:rPr>
          <w:rFonts w:ascii="Tahoma" w:hAnsi="Tahoma" w:cs="Tahoma"/>
          <w:sz w:val="20"/>
          <w:szCs w:val="20"/>
        </w:rPr>
      </w:pPr>
      <w:r w:rsidRPr="00A16168">
        <w:rPr>
          <w:rFonts w:ascii="Tahoma" w:hAnsi="Tahoma" w:cs="Tahoma"/>
          <w:sz w:val="20"/>
          <w:szCs w:val="20"/>
        </w:rPr>
        <w:t>Soccer</w:t>
      </w:r>
    </w:p>
    <w:p w:rsidR="00C12464" w:rsidRPr="00A16168" w:rsidRDefault="00C12464" w:rsidP="00A16168">
      <w:pPr>
        <w:numPr>
          <w:ilvl w:val="0"/>
          <w:numId w:val="17"/>
        </w:numPr>
        <w:rPr>
          <w:rFonts w:ascii="Tahoma" w:hAnsi="Tahoma" w:cs="Tahoma"/>
          <w:sz w:val="20"/>
          <w:szCs w:val="20"/>
        </w:rPr>
      </w:pPr>
      <w:r w:rsidRPr="00A16168">
        <w:rPr>
          <w:rFonts w:ascii="Tahoma" w:hAnsi="Tahoma" w:cs="Tahoma"/>
          <w:sz w:val="20"/>
          <w:szCs w:val="20"/>
        </w:rPr>
        <w:t>Volleyball</w:t>
      </w:r>
    </w:p>
    <w:p w:rsidR="00C12464" w:rsidRPr="00A16168" w:rsidRDefault="00C12464" w:rsidP="00A16168">
      <w:pPr>
        <w:numPr>
          <w:ilvl w:val="0"/>
          <w:numId w:val="17"/>
        </w:numPr>
        <w:rPr>
          <w:rFonts w:ascii="Tahoma" w:hAnsi="Tahoma" w:cs="Tahoma"/>
          <w:sz w:val="20"/>
          <w:szCs w:val="20"/>
        </w:rPr>
      </w:pPr>
      <w:r w:rsidRPr="00A16168">
        <w:rPr>
          <w:rFonts w:ascii="Tahoma" w:hAnsi="Tahoma" w:cs="Tahoma"/>
          <w:sz w:val="20"/>
          <w:szCs w:val="20"/>
        </w:rPr>
        <w:t>Cross Country</w:t>
      </w:r>
    </w:p>
    <w:p w:rsidR="00C12464" w:rsidRPr="00A16168" w:rsidRDefault="00C12464" w:rsidP="00A16168">
      <w:pPr>
        <w:numPr>
          <w:ilvl w:val="0"/>
          <w:numId w:val="17"/>
        </w:numPr>
        <w:rPr>
          <w:rFonts w:ascii="Tahoma" w:hAnsi="Tahoma" w:cs="Tahoma"/>
          <w:sz w:val="20"/>
          <w:szCs w:val="20"/>
        </w:rPr>
      </w:pPr>
      <w:r w:rsidRPr="00A16168">
        <w:rPr>
          <w:rFonts w:ascii="Tahoma" w:hAnsi="Tahoma" w:cs="Tahoma"/>
          <w:sz w:val="20"/>
          <w:szCs w:val="20"/>
        </w:rPr>
        <w:t>Softball</w:t>
      </w:r>
    </w:p>
    <w:p w:rsidR="00C12464" w:rsidRPr="00A16168" w:rsidRDefault="00C12464" w:rsidP="00A16168">
      <w:pPr>
        <w:numPr>
          <w:ilvl w:val="0"/>
          <w:numId w:val="17"/>
        </w:numPr>
        <w:rPr>
          <w:rFonts w:ascii="Tahoma" w:hAnsi="Tahoma" w:cs="Tahoma"/>
          <w:sz w:val="20"/>
          <w:szCs w:val="20"/>
        </w:rPr>
      </w:pPr>
      <w:r w:rsidRPr="00A16168">
        <w:rPr>
          <w:rFonts w:ascii="Tahoma" w:hAnsi="Tahoma" w:cs="Tahoma"/>
          <w:sz w:val="20"/>
          <w:szCs w:val="20"/>
        </w:rPr>
        <w:t>Tennis</w:t>
      </w:r>
    </w:p>
    <w:p w:rsidR="00C12464" w:rsidRPr="00A16168" w:rsidRDefault="00C12464" w:rsidP="00A16168">
      <w:pPr>
        <w:numPr>
          <w:ilvl w:val="0"/>
          <w:numId w:val="17"/>
        </w:numPr>
        <w:rPr>
          <w:rFonts w:ascii="Tahoma" w:hAnsi="Tahoma" w:cs="Tahoma"/>
          <w:sz w:val="20"/>
          <w:szCs w:val="20"/>
        </w:rPr>
      </w:pPr>
      <w:r w:rsidRPr="00A16168">
        <w:rPr>
          <w:rFonts w:ascii="Tahoma" w:hAnsi="Tahoma" w:cs="Tahoma"/>
          <w:sz w:val="20"/>
          <w:szCs w:val="20"/>
        </w:rPr>
        <w:t>Golf</w:t>
      </w:r>
    </w:p>
    <w:p w:rsidR="00C12464" w:rsidRPr="00A16168" w:rsidRDefault="00C12464" w:rsidP="00A16168">
      <w:pPr>
        <w:numPr>
          <w:ilvl w:val="0"/>
          <w:numId w:val="17"/>
        </w:numPr>
        <w:rPr>
          <w:rFonts w:ascii="Tahoma" w:hAnsi="Tahoma" w:cs="Tahoma"/>
          <w:sz w:val="20"/>
          <w:szCs w:val="20"/>
        </w:rPr>
      </w:pPr>
      <w:r w:rsidRPr="00A16168">
        <w:rPr>
          <w:rFonts w:ascii="Tahoma" w:hAnsi="Tahoma" w:cs="Tahoma"/>
          <w:sz w:val="20"/>
          <w:szCs w:val="20"/>
        </w:rPr>
        <w:t>Track</w:t>
      </w:r>
    </w:p>
    <w:p w:rsidR="00C12464" w:rsidRPr="00A16168" w:rsidRDefault="00C12464" w:rsidP="00A16168">
      <w:pPr>
        <w:rPr>
          <w:rFonts w:ascii="Tahoma" w:hAnsi="Tahoma" w:cs="Tahoma"/>
          <w:sz w:val="20"/>
          <w:szCs w:val="20"/>
        </w:rPr>
      </w:pPr>
      <w:r w:rsidRPr="00A16168">
        <w:rPr>
          <w:rFonts w:ascii="Tahoma" w:hAnsi="Tahoma" w:cs="Tahoma"/>
          <w:sz w:val="20"/>
          <w:szCs w:val="20"/>
        </w:rPr>
        <w:t xml:space="preserve">Signage </w:t>
      </w:r>
    </w:p>
    <w:p w:rsidR="00C12464" w:rsidRPr="00A16168" w:rsidRDefault="00C12464" w:rsidP="00A16168">
      <w:pPr>
        <w:numPr>
          <w:ilvl w:val="0"/>
          <w:numId w:val="18"/>
        </w:numPr>
        <w:rPr>
          <w:rFonts w:ascii="Tahoma" w:hAnsi="Tahoma" w:cs="Tahoma"/>
          <w:sz w:val="20"/>
          <w:szCs w:val="20"/>
        </w:rPr>
      </w:pPr>
      <w:r w:rsidRPr="00A16168">
        <w:rPr>
          <w:rFonts w:ascii="Tahoma" w:hAnsi="Tahoma" w:cs="Tahoma"/>
          <w:sz w:val="20"/>
          <w:szCs w:val="20"/>
        </w:rPr>
        <w:t>Soccer Scoreboard Signage</w:t>
      </w:r>
    </w:p>
    <w:p w:rsidR="00C12464" w:rsidRPr="00A16168" w:rsidRDefault="00C12464" w:rsidP="008522A4">
      <w:pPr>
        <w:numPr>
          <w:ilvl w:val="0"/>
          <w:numId w:val="24"/>
        </w:numPr>
        <w:rPr>
          <w:rFonts w:ascii="Tahoma" w:hAnsi="Tahoma" w:cs="Tahoma"/>
          <w:sz w:val="20"/>
          <w:szCs w:val="20"/>
        </w:rPr>
      </w:pPr>
      <w:r w:rsidRPr="00A16168">
        <w:rPr>
          <w:rFonts w:ascii="Tahoma" w:hAnsi="Tahoma" w:cs="Tahoma"/>
          <w:sz w:val="20"/>
          <w:szCs w:val="20"/>
        </w:rPr>
        <w:t>(2) 4’ high X 4’ wide static signs</w:t>
      </w:r>
    </w:p>
    <w:p w:rsidR="00C12464" w:rsidRPr="00A16168" w:rsidRDefault="00C12464" w:rsidP="008522A4">
      <w:pPr>
        <w:numPr>
          <w:ilvl w:val="0"/>
          <w:numId w:val="25"/>
        </w:numPr>
        <w:rPr>
          <w:rFonts w:ascii="Tahoma" w:hAnsi="Tahoma" w:cs="Tahoma"/>
          <w:sz w:val="20"/>
          <w:szCs w:val="20"/>
        </w:rPr>
      </w:pPr>
      <w:r w:rsidRPr="00A16168">
        <w:rPr>
          <w:rFonts w:ascii="Tahoma" w:hAnsi="Tahoma" w:cs="Tahoma"/>
          <w:sz w:val="20"/>
          <w:szCs w:val="20"/>
        </w:rPr>
        <w:t>(2) 6’ high X 4’ wide static signs</w:t>
      </w:r>
    </w:p>
    <w:p w:rsidR="00C12464" w:rsidRPr="00A16168" w:rsidRDefault="00C12464" w:rsidP="008522A4">
      <w:pPr>
        <w:numPr>
          <w:ilvl w:val="0"/>
          <w:numId w:val="26"/>
        </w:numPr>
        <w:rPr>
          <w:rFonts w:ascii="Tahoma" w:hAnsi="Tahoma" w:cs="Tahoma"/>
          <w:sz w:val="20"/>
          <w:szCs w:val="20"/>
        </w:rPr>
      </w:pPr>
      <w:r w:rsidRPr="00A16168">
        <w:rPr>
          <w:rFonts w:ascii="Tahoma" w:hAnsi="Tahoma" w:cs="Tahoma"/>
          <w:sz w:val="20"/>
          <w:szCs w:val="20"/>
        </w:rPr>
        <w:t>(1) 3’ high x 18’ wide static sign</w:t>
      </w:r>
    </w:p>
    <w:p w:rsidR="00C12464" w:rsidRPr="00A16168" w:rsidRDefault="00C12464" w:rsidP="00A16168">
      <w:pPr>
        <w:numPr>
          <w:ilvl w:val="0"/>
          <w:numId w:val="18"/>
        </w:numPr>
        <w:rPr>
          <w:rFonts w:ascii="Tahoma" w:hAnsi="Tahoma" w:cs="Tahoma"/>
          <w:sz w:val="20"/>
          <w:szCs w:val="20"/>
        </w:rPr>
      </w:pPr>
      <w:r w:rsidRPr="00A16168">
        <w:rPr>
          <w:rFonts w:ascii="Tahoma" w:hAnsi="Tahoma" w:cs="Tahoma"/>
          <w:sz w:val="20"/>
          <w:szCs w:val="20"/>
        </w:rPr>
        <w:t>Jumbotron Promotions – Video Screen is 9’ high X 12’ wide (VB only)</w:t>
      </w:r>
    </w:p>
    <w:p w:rsidR="00C12464" w:rsidRPr="00A16168" w:rsidRDefault="00C12464" w:rsidP="00A16168">
      <w:pPr>
        <w:numPr>
          <w:ilvl w:val="0"/>
          <w:numId w:val="16"/>
        </w:numPr>
        <w:rPr>
          <w:rFonts w:ascii="Tahoma" w:hAnsi="Tahoma" w:cs="Tahoma"/>
          <w:sz w:val="20"/>
          <w:szCs w:val="20"/>
        </w:rPr>
      </w:pPr>
      <w:r w:rsidRPr="00A16168">
        <w:rPr>
          <w:rFonts w:ascii="Tahoma" w:hAnsi="Tahoma" w:cs="Tahoma"/>
          <w:sz w:val="20"/>
          <w:szCs w:val="20"/>
        </w:rPr>
        <w:t>Schedule Cards – All Sports</w:t>
      </w:r>
    </w:p>
    <w:p w:rsidR="00C12464" w:rsidRPr="00A16168" w:rsidRDefault="00C12464" w:rsidP="00A16168">
      <w:pPr>
        <w:numPr>
          <w:ilvl w:val="1"/>
          <w:numId w:val="16"/>
        </w:numPr>
        <w:rPr>
          <w:rFonts w:ascii="Tahoma" w:hAnsi="Tahoma" w:cs="Tahoma"/>
          <w:sz w:val="20"/>
          <w:szCs w:val="20"/>
        </w:rPr>
      </w:pPr>
      <w:r w:rsidRPr="00A16168">
        <w:rPr>
          <w:rFonts w:ascii="Tahoma" w:hAnsi="Tahoma" w:cs="Tahoma"/>
          <w:sz w:val="20"/>
          <w:szCs w:val="20"/>
        </w:rPr>
        <w:t>Unlimited runs of 25,000 cards per run</w:t>
      </w:r>
    </w:p>
    <w:p w:rsidR="00C12464" w:rsidRPr="00A16168" w:rsidRDefault="00C12464" w:rsidP="00A16168">
      <w:pPr>
        <w:numPr>
          <w:ilvl w:val="1"/>
          <w:numId w:val="16"/>
        </w:numPr>
        <w:rPr>
          <w:rFonts w:ascii="Tahoma" w:hAnsi="Tahoma" w:cs="Tahoma"/>
          <w:sz w:val="20"/>
          <w:szCs w:val="20"/>
        </w:rPr>
      </w:pPr>
      <w:r w:rsidRPr="00A16168">
        <w:rPr>
          <w:rFonts w:ascii="Tahoma" w:hAnsi="Tahoma" w:cs="Tahoma"/>
          <w:sz w:val="20"/>
          <w:szCs w:val="20"/>
        </w:rPr>
        <w:t>(1) Sponsor per run</w:t>
      </w:r>
    </w:p>
    <w:p w:rsidR="00C12464" w:rsidRPr="00A16168" w:rsidRDefault="00C12464" w:rsidP="00A16168">
      <w:pPr>
        <w:numPr>
          <w:ilvl w:val="0"/>
          <w:numId w:val="16"/>
        </w:numPr>
        <w:rPr>
          <w:rFonts w:ascii="Tahoma" w:hAnsi="Tahoma" w:cs="Tahoma"/>
          <w:sz w:val="20"/>
          <w:szCs w:val="20"/>
        </w:rPr>
      </w:pPr>
      <w:r w:rsidRPr="00A16168">
        <w:rPr>
          <w:rFonts w:ascii="Tahoma" w:hAnsi="Tahoma" w:cs="Tahoma"/>
          <w:sz w:val="20"/>
          <w:szCs w:val="20"/>
        </w:rPr>
        <w:t>Schedule Posters – All Sports</w:t>
      </w:r>
    </w:p>
    <w:p w:rsidR="00C12464" w:rsidRPr="00A16168" w:rsidRDefault="00C12464" w:rsidP="00A16168">
      <w:pPr>
        <w:numPr>
          <w:ilvl w:val="1"/>
          <w:numId w:val="16"/>
        </w:numPr>
        <w:rPr>
          <w:rFonts w:ascii="Tahoma" w:hAnsi="Tahoma" w:cs="Tahoma"/>
          <w:sz w:val="20"/>
          <w:szCs w:val="20"/>
        </w:rPr>
      </w:pPr>
      <w:r w:rsidRPr="00A16168">
        <w:rPr>
          <w:rFonts w:ascii="Tahoma" w:hAnsi="Tahoma" w:cs="Tahoma"/>
          <w:sz w:val="20"/>
          <w:szCs w:val="20"/>
        </w:rPr>
        <w:t>Unlimited runs of 3,000 posters per run</w:t>
      </w:r>
    </w:p>
    <w:p w:rsidR="00C12464" w:rsidRPr="00A16168" w:rsidRDefault="00C12464" w:rsidP="00A16168">
      <w:pPr>
        <w:numPr>
          <w:ilvl w:val="1"/>
          <w:numId w:val="16"/>
        </w:numPr>
        <w:rPr>
          <w:rFonts w:ascii="Tahoma" w:hAnsi="Tahoma" w:cs="Tahoma"/>
          <w:sz w:val="20"/>
          <w:szCs w:val="20"/>
        </w:rPr>
      </w:pPr>
      <w:r w:rsidRPr="00A16168">
        <w:rPr>
          <w:rFonts w:ascii="Tahoma" w:hAnsi="Tahoma" w:cs="Tahoma"/>
          <w:sz w:val="20"/>
          <w:szCs w:val="20"/>
        </w:rPr>
        <w:t>(1) Sponsor per run</w:t>
      </w:r>
    </w:p>
    <w:p w:rsidR="00C12464" w:rsidRPr="00A16168" w:rsidRDefault="00C12464" w:rsidP="00A16168">
      <w:pPr>
        <w:numPr>
          <w:ilvl w:val="0"/>
          <w:numId w:val="16"/>
        </w:numPr>
        <w:rPr>
          <w:rFonts w:ascii="Tahoma" w:hAnsi="Tahoma" w:cs="Tahoma"/>
          <w:sz w:val="20"/>
          <w:szCs w:val="20"/>
        </w:rPr>
      </w:pPr>
      <w:r w:rsidRPr="00A16168">
        <w:rPr>
          <w:rFonts w:ascii="Tahoma" w:hAnsi="Tahoma" w:cs="Tahoma"/>
          <w:sz w:val="20"/>
          <w:szCs w:val="20"/>
        </w:rPr>
        <w:lastRenderedPageBreak/>
        <w:t>Schedule Magnets – All Sports</w:t>
      </w:r>
    </w:p>
    <w:p w:rsidR="00C12464" w:rsidRPr="00A16168" w:rsidRDefault="00C12464" w:rsidP="00A16168">
      <w:pPr>
        <w:numPr>
          <w:ilvl w:val="1"/>
          <w:numId w:val="16"/>
        </w:numPr>
        <w:rPr>
          <w:rFonts w:ascii="Tahoma" w:hAnsi="Tahoma" w:cs="Tahoma"/>
          <w:sz w:val="20"/>
          <w:szCs w:val="20"/>
        </w:rPr>
      </w:pPr>
      <w:r w:rsidRPr="00A16168">
        <w:rPr>
          <w:rFonts w:ascii="Tahoma" w:hAnsi="Tahoma" w:cs="Tahoma"/>
          <w:sz w:val="20"/>
          <w:szCs w:val="20"/>
        </w:rPr>
        <w:t>Unlimited runs of 1,500 magnets per run</w:t>
      </w:r>
    </w:p>
    <w:p w:rsidR="00C12464" w:rsidRPr="00A16168" w:rsidRDefault="00C12464" w:rsidP="00A16168">
      <w:pPr>
        <w:numPr>
          <w:ilvl w:val="1"/>
          <w:numId w:val="16"/>
        </w:numPr>
        <w:rPr>
          <w:rFonts w:ascii="Tahoma" w:hAnsi="Tahoma" w:cs="Tahoma"/>
          <w:sz w:val="20"/>
          <w:szCs w:val="20"/>
        </w:rPr>
      </w:pPr>
      <w:r w:rsidRPr="00A16168">
        <w:rPr>
          <w:rFonts w:ascii="Tahoma" w:hAnsi="Tahoma" w:cs="Tahoma"/>
          <w:sz w:val="20"/>
          <w:szCs w:val="20"/>
        </w:rPr>
        <w:t>(1) Sponsor per run</w:t>
      </w:r>
    </w:p>
    <w:p w:rsidR="00C12464" w:rsidRPr="00A16168" w:rsidRDefault="00C12464" w:rsidP="00A16168">
      <w:pPr>
        <w:numPr>
          <w:ilvl w:val="0"/>
          <w:numId w:val="16"/>
        </w:numPr>
        <w:rPr>
          <w:rFonts w:ascii="Tahoma" w:hAnsi="Tahoma" w:cs="Tahoma"/>
          <w:sz w:val="20"/>
          <w:szCs w:val="20"/>
        </w:rPr>
      </w:pPr>
      <w:r w:rsidRPr="00A16168">
        <w:rPr>
          <w:rFonts w:ascii="Tahoma" w:hAnsi="Tahoma" w:cs="Tahoma"/>
          <w:sz w:val="20"/>
          <w:szCs w:val="20"/>
        </w:rPr>
        <w:t>Kiosk/Tabling Opportunity – All Sports</w:t>
      </w:r>
    </w:p>
    <w:p w:rsidR="00C12464" w:rsidRPr="00A16168" w:rsidRDefault="00C12464" w:rsidP="00A16168">
      <w:pPr>
        <w:numPr>
          <w:ilvl w:val="1"/>
          <w:numId w:val="16"/>
        </w:numPr>
        <w:rPr>
          <w:rFonts w:ascii="Tahoma" w:hAnsi="Tahoma" w:cs="Tahoma"/>
          <w:sz w:val="20"/>
          <w:szCs w:val="20"/>
        </w:rPr>
      </w:pPr>
      <w:r w:rsidRPr="00A16168">
        <w:rPr>
          <w:rFonts w:ascii="Tahoma" w:hAnsi="Tahoma" w:cs="Tahoma"/>
          <w:sz w:val="20"/>
          <w:szCs w:val="20"/>
        </w:rPr>
        <w:t>(2) per game</w:t>
      </w:r>
    </w:p>
    <w:p w:rsidR="00C12464" w:rsidRPr="00A16168" w:rsidRDefault="00C12464" w:rsidP="00A16168">
      <w:pPr>
        <w:numPr>
          <w:ilvl w:val="0"/>
          <w:numId w:val="16"/>
        </w:numPr>
        <w:rPr>
          <w:rFonts w:ascii="Tahoma" w:hAnsi="Tahoma" w:cs="Tahoma"/>
          <w:sz w:val="20"/>
          <w:szCs w:val="20"/>
        </w:rPr>
      </w:pPr>
      <w:r w:rsidRPr="00A16168">
        <w:rPr>
          <w:rFonts w:ascii="Tahoma" w:hAnsi="Tahoma" w:cs="Tahoma"/>
          <w:sz w:val="20"/>
          <w:szCs w:val="20"/>
        </w:rPr>
        <w:t>Display Opportunity – All Sports</w:t>
      </w:r>
    </w:p>
    <w:p w:rsidR="00C12464" w:rsidRPr="00A16168" w:rsidRDefault="00C12464" w:rsidP="00A16168">
      <w:pPr>
        <w:numPr>
          <w:ilvl w:val="1"/>
          <w:numId w:val="16"/>
        </w:numPr>
        <w:rPr>
          <w:rFonts w:ascii="Tahoma" w:hAnsi="Tahoma" w:cs="Tahoma"/>
          <w:sz w:val="20"/>
          <w:szCs w:val="20"/>
        </w:rPr>
      </w:pPr>
      <w:r w:rsidRPr="00A16168">
        <w:rPr>
          <w:rFonts w:ascii="Tahoma" w:hAnsi="Tahoma" w:cs="Tahoma"/>
          <w:sz w:val="20"/>
          <w:szCs w:val="20"/>
        </w:rPr>
        <w:t>Available at various locations</w:t>
      </w:r>
    </w:p>
    <w:p w:rsidR="00C12464" w:rsidRPr="00A16168" w:rsidRDefault="00C12464" w:rsidP="00A16168">
      <w:pPr>
        <w:numPr>
          <w:ilvl w:val="0"/>
          <w:numId w:val="16"/>
        </w:numPr>
        <w:rPr>
          <w:rFonts w:ascii="Tahoma" w:hAnsi="Tahoma" w:cs="Tahoma"/>
          <w:sz w:val="20"/>
          <w:szCs w:val="20"/>
        </w:rPr>
      </w:pPr>
      <w:r w:rsidRPr="00A16168">
        <w:rPr>
          <w:rFonts w:ascii="Tahoma" w:hAnsi="Tahoma" w:cs="Tahoma"/>
          <w:sz w:val="20"/>
          <w:szCs w:val="20"/>
        </w:rPr>
        <w:t>Sampling Opportunity – All Sports</w:t>
      </w:r>
    </w:p>
    <w:p w:rsidR="00C12464" w:rsidRDefault="00C12464" w:rsidP="004A5570">
      <w:pPr>
        <w:numPr>
          <w:ilvl w:val="1"/>
          <w:numId w:val="16"/>
        </w:numPr>
        <w:rPr>
          <w:sz w:val="20"/>
          <w:szCs w:val="20"/>
        </w:rPr>
      </w:pPr>
      <w:r w:rsidRPr="00A16168">
        <w:rPr>
          <w:rFonts w:ascii="Tahoma" w:hAnsi="Tahoma" w:cs="Tahoma"/>
          <w:sz w:val="20"/>
          <w:szCs w:val="20"/>
        </w:rPr>
        <w:t>Available at various locations</w:t>
      </w:r>
    </w:p>
    <w:p w:rsidR="00C12464" w:rsidRPr="00330CCC" w:rsidRDefault="00C12464" w:rsidP="00EA1336">
      <w:pPr>
        <w:numPr>
          <w:ilvl w:val="0"/>
          <w:numId w:val="19"/>
        </w:numPr>
        <w:tabs>
          <w:tab w:val="clear" w:pos="1080"/>
          <w:tab w:val="num" w:pos="720"/>
        </w:tabs>
        <w:ind w:hanging="720"/>
        <w:rPr>
          <w:sz w:val="20"/>
          <w:szCs w:val="20"/>
        </w:rPr>
      </w:pPr>
      <w:bookmarkStart w:id="4" w:name="OLE_LINK5"/>
      <w:bookmarkStart w:id="5" w:name="OLE_LINK6"/>
      <w:r>
        <w:rPr>
          <w:rFonts w:ascii="Tahoma" w:hAnsi="Tahoma" w:cs="Tahoma"/>
          <w:sz w:val="20"/>
          <w:szCs w:val="20"/>
        </w:rPr>
        <w:t>Ticket backs/Season ticket inserts</w:t>
      </w:r>
      <w:bookmarkEnd w:id="4"/>
      <w:bookmarkEnd w:id="5"/>
    </w:p>
    <w:p w:rsidR="00C12464" w:rsidRPr="00330CCC" w:rsidRDefault="00C12464" w:rsidP="00EA1336">
      <w:pPr>
        <w:numPr>
          <w:ilvl w:val="0"/>
          <w:numId w:val="19"/>
        </w:numPr>
        <w:tabs>
          <w:tab w:val="clear" w:pos="1080"/>
          <w:tab w:val="num" w:pos="720"/>
        </w:tabs>
        <w:ind w:hanging="720"/>
        <w:rPr>
          <w:sz w:val="20"/>
          <w:szCs w:val="20"/>
        </w:rPr>
      </w:pPr>
      <w:r>
        <w:rPr>
          <w:rFonts w:ascii="Tahoma" w:hAnsi="Tahoma" w:cs="Tahoma"/>
          <w:sz w:val="20"/>
          <w:szCs w:val="20"/>
        </w:rPr>
        <w:t>Network/Local Radio</w:t>
      </w:r>
    </w:p>
    <w:p w:rsidR="00C12464" w:rsidRPr="00EB656F" w:rsidRDefault="00C12464" w:rsidP="002B7F44">
      <w:pPr>
        <w:jc w:val="both"/>
        <w:rPr>
          <w:rFonts w:ascii="Tahoma" w:hAnsi="Tahoma" w:cs="Tahoma"/>
          <w:sz w:val="20"/>
          <w:szCs w:val="20"/>
        </w:rPr>
      </w:pPr>
    </w:p>
    <w:p w:rsidR="00C12464" w:rsidRDefault="00C12464" w:rsidP="002B7F44">
      <w:pPr>
        <w:suppressAutoHyphens/>
        <w:spacing w:line="480" w:lineRule="auto"/>
        <w:jc w:val="center"/>
        <w:rPr>
          <w:rFonts w:ascii="Tahoma" w:hAnsi="Tahoma" w:cs="Tahoma"/>
          <w:b/>
          <w:bCs/>
          <w:sz w:val="20"/>
          <w:szCs w:val="20"/>
          <w:u w:val="single"/>
        </w:rPr>
      </w:pPr>
    </w:p>
    <w:p w:rsidR="00C12464" w:rsidRDefault="00C12464" w:rsidP="002B7F44">
      <w:pPr>
        <w:suppressAutoHyphens/>
        <w:spacing w:line="480" w:lineRule="auto"/>
        <w:jc w:val="center"/>
        <w:rPr>
          <w:rFonts w:ascii="Tahoma" w:hAnsi="Tahoma" w:cs="Tahoma"/>
          <w:b/>
          <w:bCs/>
          <w:sz w:val="20"/>
          <w:szCs w:val="20"/>
          <w:u w:val="single"/>
        </w:rPr>
      </w:pPr>
    </w:p>
    <w:p w:rsidR="00C12464" w:rsidRDefault="00C12464" w:rsidP="002B7F44">
      <w:pPr>
        <w:suppressAutoHyphens/>
        <w:spacing w:line="480" w:lineRule="auto"/>
        <w:jc w:val="center"/>
        <w:rPr>
          <w:rFonts w:ascii="Tahoma" w:hAnsi="Tahoma" w:cs="Tahoma"/>
          <w:b/>
          <w:bCs/>
          <w:sz w:val="20"/>
          <w:szCs w:val="20"/>
          <w:u w:val="single"/>
        </w:rPr>
      </w:pPr>
    </w:p>
    <w:p w:rsidR="00C12464" w:rsidRDefault="00C12464" w:rsidP="002B7F44">
      <w:pPr>
        <w:suppressAutoHyphens/>
        <w:spacing w:line="480" w:lineRule="auto"/>
        <w:jc w:val="center"/>
        <w:rPr>
          <w:rFonts w:ascii="Tahoma" w:hAnsi="Tahoma" w:cs="Tahoma"/>
          <w:b/>
          <w:bCs/>
          <w:sz w:val="20"/>
          <w:szCs w:val="20"/>
          <w:u w:val="single"/>
        </w:rPr>
      </w:pPr>
    </w:p>
    <w:p w:rsidR="00C12464" w:rsidRDefault="00C12464" w:rsidP="002B7F44">
      <w:pPr>
        <w:suppressAutoHyphens/>
        <w:spacing w:line="480" w:lineRule="auto"/>
        <w:jc w:val="center"/>
        <w:rPr>
          <w:rFonts w:ascii="Tahoma" w:hAnsi="Tahoma" w:cs="Tahoma"/>
          <w:b/>
          <w:bCs/>
          <w:sz w:val="20"/>
          <w:szCs w:val="20"/>
          <w:u w:val="single"/>
        </w:rPr>
      </w:pPr>
    </w:p>
    <w:p w:rsidR="00C12464" w:rsidRDefault="00C12464" w:rsidP="002B7F44">
      <w:pPr>
        <w:suppressAutoHyphens/>
        <w:spacing w:line="480" w:lineRule="auto"/>
        <w:jc w:val="center"/>
        <w:rPr>
          <w:rFonts w:ascii="Tahoma" w:hAnsi="Tahoma" w:cs="Tahoma"/>
          <w:b/>
          <w:bCs/>
          <w:sz w:val="20"/>
          <w:szCs w:val="20"/>
          <w:u w:val="single"/>
        </w:rPr>
      </w:pPr>
    </w:p>
    <w:p w:rsidR="00C12464" w:rsidRDefault="00C12464" w:rsidP="002B7F44">
      <w:pPr>
        <w:suppressAutoHyphens/>
        <w:spacing w:line="480" w:lineRule="auto"/>
        <w:jc w:val="center"/>
        <w:rPr>
          <w:rFonts w:ascii="Tahoma" w:hAnsi="Tahoma" w:cs="Tahoma"/>
          <w:b/>
          <w:bCs/>
          <w:sz w:val="20"/>
          <w:szCs w:val="20"/>
          <w:u w:val="single"/>
        </w:rPr>
      </w:pPr>
    </w:p>
    <w:p w:rsidR="00C12464" w:rsidRDefault="00C12464" w:rsidP="002B7F44">
      <w:pPr>
        <w:suppressAutoHyphens/>
        <w:spacing w:line="480" w:lineRule="auto"/>
        <w:jc w:val="center"/>
        <w:rPr>
          <w:rFonts w:ascii="Tahoma" w:hAnsi="Tahoma" w:cs="Tahoma"/>
          <w:b/>
          <w:bCs/>
          <w:sz w:val="20"/>
          <w:szCs w:val="20"/>
          <w:u w:val="single"/>
        </w:rPr>
      </w:pPr>
    </w:p>
    <w:p w:rsidR="00C12464" w:rsidRDefault="00C12464" w:rsidP="002B7F44">
      <w:pPr>
        <w:suppressAutoHyphens/>
        <w:spacing w:line="480" w:lineRule="auto"/>
        <w:jc w:val="center"/>
        <w:rPr>
          <w:rFonts w:ascii="Tahoma" w:hAnsi="Tahoma" w:cs="Tahoma"/>
          <w:b/>
          <w:bCs/>
          <w:sz w:val="20"/>
          <w:szCs w:val="20"/>
          <w:u w:val="single"/>
        </w:rPr>
      </w:pPr>
    </w:p>
    <w:p w:rsidR="00C12464" w:rsidRDefault="00C12464" w:rsidP="002B7F44">
      <w:pPr>
        <w:suppressAutoHyphens/>
        <w:spacing w:line="480" w:lineRule="auto"/>
        <w:jc w:val="center"/>
        <w:rPr>
          <w:rFonts w:ascii="Tahoma" w:hAnsi="Tahoma" w:cs="Tahoma"/>
          <w:b/>
          <w:bCs/>
          <w:sz w:val="20"/>
          <w:szCs w:val="20"/>
          <w:u w:val="single"/>
        </w:rPr>
      </w:pPr>
    </w:p>
    <w:p w:rsidR="00C12464" w:rsidRDefault="00C12464" w:rsidP="002B7F44">
      <w:pPr>
        <w:suppressAutoHyphens/>
        <w:spacing w:line="480" w:lineRule="auto"/>
        <w:jc w:val="center"/>
        <w:rPr>
          <w:rFonts w:ascii="Tahoma" w:hAnsi="Tahoma" w:cs="Tahoma"/>
          <w:b/>
          <w:bCs/>
          <w:sz w:val="20"/>
          <w:szCs w:val="20"/>
          <w:u w:val="single"/>
        </w:rPr>
      </w:pPr>
    </w:p>
    <w:p w:rsidR="00C12464" w:rsidRDefault="00C12464" w:rsidP="002B7F44">
      <w:pPr>
        <w:suppressAutoHyphens/>
        <w:spacing w:line="480" w:lineRule="auto"/>
        <w:jc w:val="center"/>
        <w:rPr>
          <w:rFonts w:ascii="Tahoma" w:hAnsi="Tahoma" w:cs="Tahoma"/>
          <w:b/>
          <w:bCs/>
          <w:sz w:val="20"/>
          <w:szCs w:val="20"/>
          <w:u w:val="single"/>
        </w:rPr>
      </w:pPr>
    </w:p>
    <w:p w:rsidR="00C12464" w:rsidRDefault="00C12464" w:rsidP="002B7F44">
      <w:pPr>
        <w:suppressAutoHyphens/>
        <w:spacing w:line="480" w:lineRule="auto"/>
        <w:jc w:val="center"/>
        <w:rPr>
          <w:rFonts w:ascii="Tahoma" w:hAnsi="Tahoma" w:cs="Tahoma"/>
          <w:b/>
          <w:bCs/>
          <w:sz w:val="20"/>
          <w:szCs w:val="20"/>
          <w:u w:val="single"/>
        </w:rPr>
      </w:pPr>
    </w:p>
    <w:p w:rsidR="00C12464" w:rsidRDefault="00C12464" w:rsidP="002B7F44">
      <w:pPr>
        <w:suppressAutoHyphens/>
        <w:spacing w:line="480" w:lineRule="auto"/>
        <w:jc w:val="center"/>
        <w:rPr>
          <w:rFonts w:ascii="Tahoma" w:hAnsi="Tahoma" w:cs="Tahoma"/>
          <w:b/>
          <w:bCs/>
          <w:sz w:val="20"/>
          <w:szCs w:val="20"/>
          <w:u w:val="single"/>
        </w:rPr>
      </w:pPr>
    </w:p>
    <w:p w:rsidR="00C12464" w:rsidRDefault="00C12464" w:rsidP="002B7F44">
      <w:pPr>
        <w:suppressAutoHyphens/>
        <w:spacing w:line="480" w:lineRule="auto"/>
        <w:jc w:val="center"/>
        <w:rPr>
          <w:rFonts w:ascii="Tahoma" w:hAnsi="Tahoma" w:cs="Tahoma"/>
          <w:b/>
          <w:bCs/>
          <w:sz w:val="20"/>
          <w:szCs w:val="20"/>
          <w:u w:val="single"/>
        </w:rPr>
      </w:pPr>
    </w:p>
    <w:p w:rsidR="00C12464" w:rsidRDefault="00C12464" w:rsidP="002B7F44">
      <w:pPr>
        <w:suppressAutoHyphens/>
        <w:spacing w:line="480" w:lineRule="auto"/>
        <w:jc w:val="center"/>
        <w:rPr>
          <w:rFonts w:ascii="Tahoma" w:hAnsi="Tahoma" w:cs="Tahoma"/>
          <w:b/>
          <w:bCs/>
          <w:sz w:val="20"/>
          <w:szCs w:val="20"/>
          <w:u w:val="single"/>
        </w:rPr>
      </w:pPr>
    </w:p>
    <w:p w:rsidR="00C12464" w:rsidRDefault="00C12464" w:rsidP="002B7F44">
      <w:pPr>
        <w:suppressAutoHyphens/>
        <w:spacing w:line="480" w:lineRule="auto"/>
        <w:jc w:val="center"/>
        <w:rPr>
          <w:rFonts w:ascii="Tahoma" w:hAnsi="Tahoma" w:cs="Tahoma"/>
          <w:b/>
          <w:bCs/>
          <w:sz w:val="20"/>
          <w:szCs w:val="20"/>
          <w:u w:val="single"/>
        </w:rPr>
      </w:pPr>
    </w:p>
    <w:p w:rsidR="00C12464" w:rsidRDefault="00C12464" w:rsidP="002B7F44">
      <w:pPr>
        <w:suppressAutoHyphens/>
        <w:spacing w:line="480" w:lineRule="auto"/>
        <w:jc w:val="center"/>
        <w:rPr>
          <w:rFonts w:ascii="Tahoma" w:hAnsi="Tahoma" w:cs="Tahoma"/>
          <w:b/>
          <w:bCs/>
          <w:sz w:val="20"/>
          <w:szCs w:val="20"/>
          <w:u w:val="single"/>
        </w:rPr>
      </w:pPr>
    </w:p>
    <w:p w:rsidR="00C12464" w:rsidRPr="00EB656F" w:rsidRDefault="00C12464" w:rsidP="002B7F44">
      <w:pPr>
        <w:suppressAutoHyphens/>
        <w:spacing w:line="480" w:lineRule="auto"/>
        <w:jc w:val="center"/>
        <w:rPr>
          <w:rFonts w:ascii="Tahoma" w:hAnsi="Tahoma" w:cs="Tahoma"/>
          <w:b/>
          <w:bCs/>
          <w:sz w:val="20"/>
          <w:szCs w:val="20"/>
          <w:u w:val="single"/>
        </w:rPr>
      </w:pPr>
      <w:r>
        <w:rPr>
          <w:rFonts w:ascii="Tahoma" w:hAnsi="Tahoma" w:cs="Tahoma"/>
          <w:b/>
          <w:bCs/>
          <w:sz w:val="20"/>
          <w:szCs w:val="20"/>
          <w:u w:val="single"/>
        </w:rPr>
        <w:br w:type="page"/>
      </w:r>
      <w:r>
        <w:rPr>
          <w:rFonts w:ascii="Tahoma" w:hAnsi="Tahoma" w:cs="Tahoma"/>
          <w:b/>
          <w:bCs/>
          <w:sz w:val="20"/>
          <w:szCs w:val="20"/>
          <w:u w:val="single"/>
        </w:rPr>
        <w:lastRenderedPageBreak/>
        <w:t>App</w:t>
      </w:r>
      <w:r w:rsidRPr="00EB656F">
        <w:rPr>
          <w:rFonts w:ascii="Tahoma" w:hAnsi="Tahoma" w:cs="Tahoma"/>
          <w:b/>
          <w:bCs/>
          <w:sz w:val="20"/>
          <w:szCs w:val="20"/>
          <w:u w:val="single"/>
        </w:rPr>
        <w:t>endix B</w:t>
      </w:r>
    </w:p>
    <w:p w:rsidR="00C12464" w:rsidRPr="00EB656F" w:rsidRDefault="00C12464" w:rsidP="002B7F4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spacing w:line="360" w:lineRule="auto"/>
        <w:jc w:val="center"/>
        <w:rPr>
          <w:rFonts w:ascii="Tahoma" w:hAnsi="Tahoma" w:cs="Tahoma"/>
          <w:sz w:val="20"/>
          <w:szCs w:val="20"/>
        </w:rPr>
      </w:pPr>
      <w:r w:rsidRPr="00EB656F">
        <w:rPr>
          <w:rFonts w:ascii="Tahoma" w:hAnsi="Tahoma" w:cs="Tahoma"/>
          <w:b/>
          <w:bCs/>
          <w:sz w:val="20"/>
          <w:szCs w:val="20"/>
        </w:rPr>
        <w:t>GAME PROGRAM SPECIFICATIONS</w:t>
      </w:r>
    </w:p>
    <w:p w:rsidR="00C12464" w:rsidRPr="00EB656F" w:rsidRDefault="00C12464" w:rsidP="002B7F4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spacing w:line="360" w:lineRule="auto"/>
        <w:rPr>
          <w:rFonts w:ascii="Tahoma" w:hAnsi="Tahoma" w:cs="Tahoma"/>
          <w:sz w:val="20"/>
          <w:szCs w:val="20"/>
        </w:rPr>
      </w:pPr>
    </w:p>
    <w:p w:rsidR="00C12464" w:rsidRPr="00EB656F" w:rsidRDefault="00C12464" w:rsidP="002B7F4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spacing w:line="360" w:lineRule="auto"/>
        <w:rPr>
          <w:rFonts w:ascii="Tahoma" w:hAnsi="Tahoma" w:cs="Tahoma"/>
          <w:sz w:val="20"/>
          <w:szCs w:val="20"/>
        </w:rPr>
      </w:pPr>
      <w:r w:rsidRPr="00EB656F">
        <w:rPr>
          <w:rFonts w:ascii="Tahoma" w:hAnsi="Tahoma" w:cs="Tahoma"/>
          <w:b/>
          <w:bCs/>
          <w:sz w:val="20"/>
          <w:szCs w:val="20"/>
        </w:rPr>
        <w:t>Duties of Program Rights Owner</w:t>
      </w:r>
    </w:p>
    <w:p w:rsidR="00C12464" w:rsidRDefault="00C12464" w:rsidP="00EA1336">
      <w:pPr>
        <w:numPr>
          <w:ilvl w:val="0"/>
          <w:numId w:val="5"/>
        </w:numPr>
        <w:tabs>
          <w:tab w:val="left" w:pos="0"/>
          <w:tab w:val="left" w:pos="769"/>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spacing w:line="360" w:lineRule="auto"/>
        <w:rPr>
          <w:rFonts w:ascii="Tahoma" w:hAnsi="Tahoma" w:cs="Tahoma"/>
          <w:sz w:val="20"/>
          <w:szCs w:val="20"/>
        </w:rPr>
      </w:pPr>
      <w:r w:rsidRPr="00EB656F">
        <w:rPr>
          <w:rFonts w:ascii="Tahoma" w:hAnsi="Tahoma" w:cs="Tahoma"/>
          <w:sz w:val="20"/>
          <w:szCs w:val="20"/>
        </w:rPr>
        <w:t xml:space="preserve">Football:  Produce and vend, at its expense, and have delivered to </w:t>
      </w:r>
      <w:r>
        <w:rPr>
          <w:rFonts w:ascii="Tahoma" w:hAnsi="Tahoma" w:cs="Tahoma"/>
          <w:sz w:val="20"/>
          <w:szCs w:val="20"/>
        </w:rPr>
        <w:t>the University</w:t>
      </w:r>
      <w:r w:rsidRPr="00EB656F">
        <w:rPr>
          <w:rFonts w:ascii="Tahoma" w:hAnsi="Tahoma" w:cs="Tahoma"/>
          <w:sz w:val="20"/>
          <w:szCs w:val="20"/>
        </w:rPr>
        <w:t xml:space="preserve"> for each home game a football game program.  Each program will have the same paper stock throughout the program and all pages will be numbered consecutively.</w:t>
      </w:r>
      <w:r>
        <w:rPr>
          <w:rFonts w:ascii="Tahoma" w:hAnsi="Tahoma" w:cs="Tahoma"/>
          <w:sz w:val="20"/>
          <w:szCs w:val="20"/>
        </w:rPr>
        <w:t xml:space="preserve">  The University</w:t>
      </w:r>
      <w:r w:rsidRPr="00EB656F">
        <w:rPr>
          <w:rFonts w:ascii="Tahoma" w:hAnsi="Tahoma" w:cs="Tahoma"/>
          <w:sz w:val="20"/>
          <w:szCs w:val="20"/>
        </w:rPr>
        <w:t xml:space="preserve"> will have final approval of layout, typeface and design of the program.</w:t>
      </w:r>
      <w:r>
        <w:rPr>
          <w:rFonts w:ascii="Tahoma" w:hAnsi="Tahoma" w:cs="Tahoma"/>
          <w:sz w:val="20"/>
          <w:szCs w:val="20"/>
        </w:rPr>
        <w:t xml:space="preserve">  </w:t>
      </w:r>
      <w:r w:rsidRPr="00EB656F">
        <w:rPr>
          <w:rFonts w:ascii="Tahoma" w:hAnsi="Tahoma" w:cs="Tahoma"/>
          <w:sz w:val="20"/>
          <w:szCs w:val="20"/>
        </w:rPr>
        <w:t>The complete game program consisting of no fewer than 1</w:t>
      </w:r>
      <w:r>
        <w:rPr>
          <w:rFonts w:ascii="Tahoma" w:hAnsi="Tahoma" w:cs="Tahoma"/>
          <w:sz w:val="20"/>
          <w:szCs w:val="20"/>
        </w:rPr>
        <w:t>2</w:t>
      </w:r>
      <w:r w:rsidRPr="00EB656F">
        <w:rPr>
          <w:rFonts w:ascii="Tahoma" w:hAnsi="Tahoma" w:cs="Tahoma"/>
          <w:sz w:val="20"/>
          <w:szCs w:val="20"/>
        </w:rPr>
        <w:t>0 pages, plus four-color covers is described as follows:</w:t>
      </w:r>
    </w:p>
    <w:p w:rsidR="00C12464" w:rsidRPr="00EB656F" w:rsidRDefault="00C12464" w:rsidP="002B7F44">
      <w:pPr>
        <w:tabs>
          <w:tab w:val="left" w:pos="0"/>
          <w:tab w:val="left" w:pos="769"/>
          <w:tab w:val="left" w:pos="148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spacing w:line="360" w:lineRule="auto"/>
        <w:ind w:left="1485"/>
        <w:rPr>
          <w:rFonts w:ascii="Tahoma" w:hAnsi="Tahoma" w:cs="Tahoma"/>
          <w:sz w:val="20"/>
          <w:szCs w:val="20"/>
        </w:rPr>
      </w:pPr>
    </w:p>
    <w:p w:rsidR="00C12464" w:rsidRPr="00EB656F" w:rsidRDefault="00C12464" w:rsidP="002B7F44">
      <w:pPr>
        <w:numPr>
          <w:ilvl w:val="0"/>
          <w:numId w:val="6"/>
        </w:numPr>
        <w:tabs>
          <w:tab w:val="left" w:pos="0"/>
          <w:tab w:val="left" w:pos="769"/>
          <w:tab w:val="left" w:pos="1484"/>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spacing w:line="360" w:lineRule="auto"/>
        <w:rPr>
          <w:rFonts w:ascii="Tahoma" w:hAnsi="Tahoma" w:cs="Tahoma"/>
          <w:sz w:val="20"/>
          <w:szCs w:val="20"/>
        </w:rPr>
      </w:pPr>
      <w:r w:rsidRPr="00EB656F">
        <w:rPr>
          <w:rFonts w:ascii="Tahoma" w:hAnsi="Tahoma" w:cs="Tahoma"/>
          <w:sz w:val="20"/>
          <w:szCs w:val="20"/>
        </w:rPr>
        <w:t>The program will contain a mutually agreeable number of interior editorial pages including</w:t>
      </w:r>
      <w:r>
        <w:rPr>
          <w:rFonts w:ascii="Tahoma" w:hAnsi="Tahoma" w:cs="Tahoma"/>
          <w:sz w:val="20"/>
          <w:szCs w:val="20"/>
        </w:rPr>
        <w:t xml:space="preserve"> (twelve)</w:t>
      </w:r>
      <w:r w:rsidRPr="00EB656F">
        <w:rPr>
          <w:rFonts w:ascii="Tahoma" w:hAnsi="Tahoma" w:cs="Tahoma"/>
          <w:sz w:val="20"/>
          <w:szCs w:val="20"/>
        </w:rPr>
        <w:t xml:space="preserve"> </w:t>
      </w:r>
      <w:r>
        <w:rPr>
          <w:rFonts w:ascii="Tahoma" w:hAnsi="Tahoma" w:cs="Tahoma"/>
          <w:sz w:val="20"/>
          <w:szCs w:val="20"/>
        </w:rPr>
        <w:t xml:space="preserve">12 </w:t>
      </w:r>
      <w:r w:rsidRPr="00EB656F">
        <w:rPr>
          <w:rFonts w:ascii="Tahoma" w:hAnsi="Tahoma" w:cs="Tahoma"/>
          <w:sz w:val="20"/>
          <w:szCs w:val="20"/>
        </w:rPr>
        <w:t xml:space="preserve">complimentary advertising pages.  These mutually agreeable pages including the </w:t>
      </w:r>
      <w:r>
        <w:rPr>
          <w:rFonts w:ascii="Tahoma" w:hAnsi="Tahoma" w:cs="Tahoma"/>
          <w:sz w:val="20"/>
          <w:szCs w:val="20"/>
        </w:rPr>
        <w:t>four (4)</w:t>
      </w:r>
      <w:r w:rsidRPr="00EB656F">
        <w:rPr>
          <w:rFonts w:ascii="Tahoma" w:hAnsi="Tahoma" w:cs="Tahoma"/>
          <w:sz w:val="20"/>
          <w:szCs w:val="20"/>
        </w:rPr>
        <w:t xml:space="preserve"> comp ads will be the property of </w:t>
      </w:r>
      <w:r>
        <w:rPr>
          <w:rFonts w:ascii="Tahoma" w:hAnsi="Tahoma" w:cs="Tahoma"/>
          <w:sz w:val="20"/>
          <w:szCs w:val="20"/>
        </w:rPr>
        <w:t>the University</w:t>
      </w:r>
      <w:r w:rsidRPr="00EB656F">
        <w:rPr>
          <w:rFonts w:ascii="Tahoma" w:hAnsi="Tahoma" w:cs="Tahoma"/>
          <w:sz w:val="20"/>
          <w:szCs w:val="20"/>
        </w:rPr>
        <w:t>.  The Contractor will be allowed a mutually agreeable number of interior advertising pages.</w:t>
      </w:r>
    </w:p>
    <w:p w:rsidR="00C12464" w:rsidRPr="00EB656F" w:rsidRDefault="00C12464" w:rsidP="002B7F44">
      <w:pPr>
        <w:tabs>
          <w:tab w:val="left" w:pos="0"/>
          <w:tab w:val="left" w:pos="769"/>
          <w:tab w:val="left" w:pos="148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spacing w:line="360" w:lineRule="auto"/>
        <w:ind w:left="1485"/>
        <w:rPr>
          <w:rFonts w:ascii="Tahoma" w:hAnsi="Tahoma" w:cs="Tahoma"/>
          <w:sz w:val="20"/>
          <w:szCs w:val="20"/>
        </w:rPr>
      </w:pPr>
    </w:p>
    <w:p w:rsidR="00C12464" w:rsidRPr="00EB656F" w:rsidRDefault="00C12464" w:rsidP="002B7F44">
      <w:pPr>
        <w:numPr>
          <w:ilvl w:val="0"/>
          <w:numId w:val="6"/>
        </w:numPr>
        <w:tabs>
          <w:tab w:val="left" w:pos="0"/>
          <w:tab w:val="left" w:pos="769"/>
          <w:tab w:val="left" w:pos="1484"/>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spacing w:line="360" w:lineRule="auto"/>
        <w:rPr>
          <w:rFonts w:ascii="Tahoma" w:hAnsi="Tahoma" w:cs="Tahoma"/>
          <w:sz w:val="20"/>
          <w:szCs w:val="20"/>
        </w:rPr>
      </w:pPr>
      <w:r w:rsidRPr="00EB656F">
        <w:rPr>
          <w:rFonts w:ascii="Tahoma" w:hAnsi="Tahoma" w:cs="Tahoma"/>
          <w:sz w:val="20"/>
          <w:szCs w:val="20"/>
        </w:rPr>
        <w:t>All mechanical specifications of the football program including: trim size, stock, binding, typesetting, colors and other specifications will be determined on a mutually agreeable basis.  Programs delivered by the previous rights holder will serve as a minimum type requirement.  The Contractor will be responsible for all costs including printing, color separations, typesetting and other mechanical specifications for producing the game program.</w:t>
      </w:r>
    </w:p>
    <w:p w:rsidR="00C12464" w:rsidRPr="00EB656F" w:rsidRDefault="00C12464" w:rsidP="002B7F44">
      <w:pPr>
        <w:tabs>
          <w:tab w:val="left" w:pos="0"/>
          <w:tab w:val="left" w:pos="769"/>
          <w:tab w:val="left" w:pos="1484"/>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spacing w:line="360" w:lineRule="auto"/>
        <w:rPr>
          <w:rFonts w:ascii="Tahoma" w:hAnsi="Tahoma" w:cs="Tahoma"/>
          <w:sz w:val="20"/>
          <w:szCs w:val="20"/>
        </w:rPr>
      </w:pPr>
    </w:p>
    <w:p w:rsidR="00C12464" w:rsidRPr="00EB656F" w:rsidRDefault="00C12464" w:rsidP="002B7F44">
      <w:pPr>
        <w:numPr>
          <w:ilvl w:val="0"/>
          <w:numId w:val="6"/>
        </w:numPr>
        <w:tabs>
          <w:tab w:val="left" w:pos="0"/>
          <w:tab w:val="left" w:pos="769"/>
          <w:tab w:val="left" w:pos="1484"/>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spacing w:line="360" w:lineRule="auto"/>
        <w:rPr>
          <w:rFonts w:ascii="Tahoma" w:hAnsi="Tahoma" w:cs="Tahoma"/>
          <w:sz w:val="20"/>
          <w:szCs w:val="20"/>
        </w:rPr>
      </w:pPr>
      <w:r w:rsidRPr="00EB656F">
        <w:rPr>
          <w:rFonts w:ascii="Tahoma" w:hAnsi="Tahoma" w:cs="Tahoma"/>
          <w:sz w:val="20"/>
          <w:szCs w:val="20"/>
        </w:rPr>
        <w:t>The covers for the football game program shall be in the Contractor’s office no later than August 1 for all games played prior to October 10, with the balance due no later than September 20</w:t>
      </w:r>
      <w:r w:rsidRPr="00EB656F">
        <w:rPr>
          <w:rFonts w:ascii="Tahoma" w:hAnsi="Tahoma" w:cs="Tahoma"/>
          <w:sz w:val="20"/>
          <w:szCs w:val="20"/>
          <w:vertAlign w:val="superscript"/>
        </w:rPr>
        <w:t>th</w:t>
      </w:r>
      <w:r w:rsidRPr="00EB656F">
        <w:rPr>
          <w:rFonts w:ascii="Tahoma" w:hAnsi="Tahoma" w:cs="Tahoma"/>
          <w:sz w:val="20"/>
          <w:szCs w:val="20"/>
        </w:rPr>
        <w:t xml:space="preserve"> of each year.  In like manner editorial/photographic standing pages material for the football game program shall be provided to the Contractor no later than August 1 of the applicable school year.</w:t>
      </w:r>
    </w:p>
    <w:p w:rsidR="00C12464" w:rsidRPr="00EB656F" w:rsidRDefault="00C12464" w:rsidP="002B7F44">
      <w:pPr>
        <w:tabs>
          <w:tab w:val="left" w:pos="0"/>
          <w:tab w:val="left" w:pos="769"/>
          <w:tab w:val="left" w:pos="1484"/>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spacing w:line="360" w:lineRule="auto"/>
        <w:rPr>
          <w:rFonts w:ascii="Tahoma" w:hAnsi="Tahoma" w:cs="Tahoma"/>
          <w:sz w:val="20"/>
          <w:szCs w:val="20"/>
        </w:rPr>
      </w:pPr>
    </w:p>
    <w:p w:rsidR="00C12464" w:rsidRPr="00EB656F" w:rsidRDefault="00C12464" w:rsidP="002B7F44">
      <w:pPr>
        <w:numPr>
          <w:ilvl w:val="0"/>
          <w:numId w:val="6"/>
        </w:numPr>
        <w:tabs>
          <w:tab w:val="left" w:pos="0"/>
          <w:tab w:val="left" w:pos="769"/>
          <w:tab w:val="left" w:pos="1484"/>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spacing w:line="360" w:lineRule="auto"/>
        <w:rPr>
          <w:rFonts w:ascii="Tahoma" w:hAnsi="Tahoma" w:cs="Tahoma"/>
          <w:sz w:val="20"/>
          <w:szCs w:val="20"/>
        </w:rPr>
      </w:pPr>
      <w:r>
        <w:rPr>
          <w:rFonts w:ascii="Tahoma" w:hAnsi="Tahoma" w:cs="Tahoma"/>
          <w:sz w:val="20"/>
          <w:szCs w:val="20"/>
        </w:rPr>
        <w:t xml:space="preserve">The University </w:t>
      </w:r>
      <w:r w:rsidRPr="00EB656F">
        <w:rPr>
          <w:rFonts w:ascii="Tahoma" w:hAnsi="Tahoma" w:cs="Tahoma"/>
          <w:sz w:val="20"/>
          <w:szCs w:val="20"/>
        </w:rPr>
        <w:t xml:space="preserve">shall receive a minimum of thirty-three (33) standing pages in the football game program, and not less than twenty-four (24) and up </w:t>
      </w:r>
      <w:r w:rsidRPr="00EB656F">
        <w:rPr>
          <w:rFonts w:ascii="Tahoma" w:hAnsi="Tahoma" w:cs="Tahoma"/>
          <w:sz w:val="20"/>
          <w:szCs w:val="20"/>
        </w:rPr>
        <w:lastRenderedPageBreak/>
        <w:t>to (32) change pages.  Change pages to be used in the football game program shall be delivered to the Contractor as follows:</w:t>
      </w:r>
    </w:p>
    <w:p w:rsidR="00C12464" w:rsidRPr="00EB656F" w:rsidRDefault="00C12464" w:rsidP="002B7F44">
      <w:pPr>
        <w:tabs>
          <w:tab w:val="left" w:pos="0"/>
          <w:tab w:val="left" w:pos="769"/>
          <w:tab w:val="left" w:pos="1484"/>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spacing w:line="360" w:lineRule="auto"/>
        <w:rPr>
          <w:rFonts w:ascii="Tahoma" w:hAnsi="Tahoma" w:cs="Tahoma"/>
          <w:sz w:val="20"/>
          <w:szCs w:val="20"/>
        </w:rPr>
      </w:pPr>
    </w:p>
    <w:p w:rsidR="00C12464" w:rsidRPr="00EB656F" w:rsidRDefault="00C12464" w:rsidP="002B7F44">
      <w:pPr>
        <w:numPr>
          <w:ilvl w:val="0"/>
          <w:numId w:val="7"/>
        </w:numPr>
        <w:tabs>
          <w:tab w:val="left" w:pos="0"/>
          <w:tab w:val="left" w:pos="769"/>
          <w:tab w:val="left" w:pos="1484"/>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spacing w:line="360" w:lineRule="auto"/>
        <w:rPr>
          <w:rFonts w:ascii="Tahoma" w:hAnsi="Tahoma" w:cs="Tahoma"/>
          <w:sz w:val="20"/>
          <w:szCs w:val="20"/>
        </w:rPr>
      </w:pPr>
      <w:r w:rsidRPr="00EB656F">
        <w:rPr>
          <w:rFonts w:ascii="Tahoma" w:hAnsi="Tahoma" w:cs="Tahoma"/>
          <w:sz w:val="20"/>
          <w:szCs w:val="20"/>
        </w:rPr>
        <w:t>Features, rosters and photos shall be delivered no later than nine (9) working days before each game.</w:t>
      </w:r>
    </w:p>
    <w:p w:rsidR="00C12464" w:rsidRPr="00EB656F" w:rsidRDefault="00C12464" w:rsidP="002B7F44">
      <w:pPr>
        <w:numPr>
          <w:ilvl w:val="0"/>
          <w:numId w:val="7"/>
        </w:numPr>
        <w:tabs>
          <w:tab w:val="left" w:pos="0"/>
          <w:tab w:val="left" w:pos="769"/>
          <w:tab w:val="left" w:pos="1484"/>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spacing w:line="360" w:lineRule="auto"/>
        <w:rPr>
          <w:rFonts w:ascii="Tahoma" w:hAnsi="Tahoma" w:cs="Tahoma"/>
          <w:sz w:val="20"/>
          <w:szCs w:val="20"/>
        </w:rPr>
      </w:pPr>
      <w:r w:rsidRPr="00EB656F">
        <w:rPr>
          <w:rFonts w:ascii="Tahoma" w:hAnsi="Tahoma" w:cs="Tahoma"/>
          <w:sz w:val="20"/>
          <w:szCs w:val="20"/>
        </w:rPr>
        <w:t>Today’s game, updated statistics and other last minute changes shall be delivered no later than 10:00 a.m. CT on the Monday preceding each home game.</w:t>
      </w:r>
    </w:p>
    <w:p w:rsidR="00C12464" w:rsidRPr="00EB656F" w:rsidRDefault="00C12464" w:rsidP="002B7F44">
      <w:pPr>
        <w:numPr>
          <w:ilvl w:val="0"/>
          <w:numId w:val="7"/>
        </w:numPr>
        <w:tabs>
          <w:tab w:val="left" w:pos="0"/>
          <w:tab w:val="left" w:pos="769"/>
          <w:tab w:val="left" w:pos="1484"/>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spacing w:line="360" w:lineRule="auto"/>
        <w:rPr>
          <w:rFonts w:ascii="Tahoma" w:hAnsi="Tahoma" w:cs="Tahoma"/>
          <w:sz w:val="20"/>
          <w:szCs w:val="20"/>
        </w:rPr>
      </w:pPr>
      <w:r w:rsidRPr="00EB656F">
        <w:rPr>
          <w:rFonts w:ascii="Tahoma" w:hAnsi="Tahoma" w:cs="Tahoma"/>
          <w:sz w:val="20"/>
          <w:szCs w:val="20"/>
        </w:rPr>
        <w:t xml:space="preserve">In the event </w:t>
      </w:r>
      <w:r>
        <w:rPr>
          <w:rFonts w:ascii="Tahoma" w:hAnsi="Tahoma" w:cs="Tahoma"/>
          <w:sz w:val="20"/>
          <w:szCs w:val="20"/>
        </w:rPr>
        <w:t>the University</w:t>
      </w:r>
      <w:r w:rsidRPr="00EB656F">
        <w:rPr>
          <w:rFonts w:ascii="Tahoma" w:hAnsi="Tahoma" w:cs="Tahoma"/>
          <w:sz w:val="20"/>
          <w:szCs w:val="20"/>
        </w:rPr>
        <w:t xml:space="preserve"> submits replacement information or material, other than in accordance with (a) and (b) of this paragraph, </w:t>
      </w:r>
      <w:r>
        <w:rPr>
          <w:rFonts w:ascii="Tahoma" w:hAnsi="Tahoma" w:cs="Tahoma"/>
          <w:sz w:val="20"/>
          <w:szCs w:val="20"/>
        </w:rPr>
        <w:t>the University</w:t>
      </w:r>
      <w:r w:rsidRPr="00EB656F">
        <w:rPr>
          <w:rFonts w:ascii="Tahoma" w:hAnsi="Tahoma" w:cs="Tahoma"/>
          <w:sz w:val="20"/>
          <w:szCs w:val="20"/>
        </w:rPr>
        <w:t xml:space="preserve"> shall pay cost actually and reasonably incurred by Contractor and caused by </w:t>
      </w:r>
      <w:r>
        <w:rPr>
          <w:rFonts w:ascii="Tahoma" w:hAnsi="Tahoma" w:cs="Tahoma"/>
          <w:sz w:val="20"/>
          <w:szCs w:val="20"/>
        </w:rPr>
        <w:t>the University</w:t>
      </w:r>
      <w:r w:rsidRPr="00EB656F">
        <w:rPr>
          <w:rFonts w:ascii="Tahoma" w:hAnsi="Tahoma" w:cs="Tahoma"/>
          <w:sz w:val="20"/>
          <w:szCs w:val="20"/>
        </w:rPr>
        <w:t>’s action.</w:t>
      </w:r>
    </w:p>
    <w:p w:rsidR="00C12464" w:rsidRDefault="00C12464" w:rsidP="002B7F44">
      <w:pPr>
        <w:numPr>
          <w:ilvl w:val="0"/>
          <w:numId w:val="7"/>
        </w:numPr>
        <w:tabs>
          <w:tab w:val="left" w:pos="0"/>
          <w:tab w:val="left" w:pos="769"/>
          <w:tab w:val="left" w:pos="1484"/>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spacing w:line="360" w:lineRule="auto"/>
        <w:rPr>
          <w:rFonts w:ascii="Tahoma" w:hAnsi="Tahoma" w:cs="Tahoma"/>
          <w:sz w:val="20"/>
          <w:szCs w:val="20"/>
        </w:rPr>
      </w:pPr>
      <w:r w:rsidRPr="00EB656F">
        <w:rPr>
          <w:rFonts w:ascii="Tahoma" w:hAnsi="Tahoma" w:cs="Tahoma"/>
          <w:sz w:val="20"/>
          <w:szCs w:val="20"/>
        </w:rPr>
        <w:t xml:space="preserve">Changes or corrections at the blue line stage shall be at the sole expense of </w:t>
      </w:r>
      <w:r>
        <w:rPr>
          <w:rFonts w:ascii="Tahoma" w:hAnsi="Tahoma" w:cs="Tahoma"/>
          <w:sz w:val="20"/>
          <w:szCs w:val="20"/>
        </w:rPr>
        <w:t>the University</w:t>
      </w:r>
      <w:r w:rsidRPr="00EB656F">
        <w:rPr>
          <w:rFonts w:ascii="Tahoma" w:hAnsi="Tahoma" w:cs="Tahoma"/>
          <w:sz w:val="20"/>
          <w:szCs w:val="20"/>
        </w:rPr>
        <w:t>, without any additional mark-up to the Contractor unless such changes are the result of technical error in the reproduction of change information.</w:t>
      </w:r>
    </w:p>
    <w:p w:rsidR="00C12464" w:rsidRPr="00EB656F" w:rsidRDefault="00C12464" w:rsidP="00F434A3">
      <w:pPr>
        <w:tabs>
          <w:tab w:val="left" w:pos="0"/>
          <w:tab w:val="left" w:pos="769"/>
          <w:tab w:val="left" w:pos="1484"/>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spacing w:line="360" w:lineRule="auto"/>
        <w:ind w:left="2880"/>
        <w:rPr>
          <w:rFonts w:ascii="Tahoma" w:hAnsi="Tahoma" w:cs="Tahoma"/>
          <w:sz w:val="20"/>
          <w:szCs w:val="20"/>
        </w:rPr>
      </w:pPr>
    </w:p>
    <w:p w:rsidR="00C12464" w:rsidRDefault="00C12464" w:rsidP="002B7F44">
      <w:pPr>
        <w:numPr>
          <w:ilvl w:val="0"/>
          <w:numId w:val="6"/>
        </w:numPr>
        <w:tabs>
          <w:tab w:val="left" w:pos="0"/>
          <w:tab w:val="left" w:pos="769"/>
          <w:tab w:val="left" w:pos="1484"/>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spacing w:line="360" w:lineRule="auto"/>
        <w:rPr>
          <w:rFonts w:ascii="Tahoma" w:hAnsi="Tahoma" w:cs="Tahoma"/>
          <w:sz w:val="20"/>
          <w:szCs w:val="20"/>
        </w:rPr>
      </w:pPr>
      <w:r w:rsidRPr="00EB656F">
        <w:rPr>
          <w:rFonts w:ascii="Tahoma" w:hAnsi="Tahoma" w:cs="Tahoma"/>
          <w:sz w:val="20"/>
          <w:szCs w:val="20"/>
        </w:rPr>
        <w:t xml:space="preserve">The Contractor will have full advertising rights for the program, except for the </w:t>
      </w:r>
      <w:r>
        <w:rPr>
          <w:rFonts w:ascii="Tahoma" w:hAnsi="Tahoma" w:cs="Tahoma"/>
          <w:sz w:val="20"/>
          <w:szCs w:val="20"/>
        </w:rPr>
        <w:t xml:space="preserve">twelve (12) </w:t>
      </w:r>
      <w:r w:rsidRPr="00EB656F">
        <w:rPr>
          <w:rFonts w:ascii="Tahoma" w:hAnsi="Tahoma" w:cs="Tahoma"/>
          <w:sz w:val="20"/>
          <w:szCs w:val="20"/>
        </w:rPr>
        <w:t xml:space="preserve">complimentary pages of </w:t>
      </w:r>
      <w:r>
        <w:rPr>
          <w:rFonts w:ascii="Tahoma" w:hAnsi="Tahoma" w:cs="Tahoma"/>
          <w:sz w:val="20"/>
          <w:szCs w:val="20"/>
        </w:rPr>
        <w:t>the University</w:t>
      </w:r>
      <w:r w:rsidRPr="00EB656F">
        <w:rPr>
          <w:rFonts w:ascii="Tahoma" w:hAnsi="Tahoma" w:cs="Tahoma"/>
          <w:sz w:val="20"/>
          <w:szCs w:val="20"/>
        </w:rPr>
        <w:t xml:space="preserve">.  All advertisements are subject to the approval of </w:t>
      </w:r>
      <w:r>
        <w:rPr>
          <w:rFonts w:ascii="Tahoma" w:hAnsi="Tahoma" w:cs="Tahoma"/>
          <w:sz w:val="20"/>
          <w:szCs w:val="20"/>
        </w:rPr>
        <w:t>the University</w:t>
      </w:r>
      <w:r w:rsidRPr="00EB656F">
        <w:rPr>
          <w:rFonts w:ascii="Tahoma" w:hAnsi="Tahoma" w:cs="Tahoma"/>
          <w:sz w:val="20"/>
          <w:szCs w:val="20"/>
        </w:rPr>
        <w:t>.</w:t>
      </w:r>
    </w:p>
    <w:p w:rsidR="00C12464" w:rsidRPr="00EB656F" w:rsidRDefault="00C12464" w:rsidP="00F434A3">
      <w:pPr>
        <w:tabs>
          <w:tab w:val="left" w:pos="0"/>
          <w:tab w:val="left" w:pos="769"/>
          <w:tab w:val="left" w:pos="1484"/>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spacing w:line="360" w:lineRule="auto"/>
        <w:ind w:left="1485"/>
        <w:rPr>
          <w:rFonts w:ascii="Tahoma" w:hAnsi="Tahoma" w:cs="Tahoma"/>
          <w:sz w:val="20"/>
          <w:szCs w:val="20"/>
        </w:rPr>
      </w:pPr>
    </w:p>
    <w:p w:rsidR="00C12464" w:rsidRPr="00EB656F" w:rsidRDefault="00C12464" w:rsidP="002B7F44">
      <w:pPr>
        <w:numPr>
          <w:ilvl w:val="0"/>
          <w:numId w:val="6"/>
        </w:numPr>
        <w:tabs>
          <w:tab w:val="left" w:pos="0"/>
          <w:tab w:val="left" w:pos="769"/>
          <w:tab w:val="left" w:pos="1484"/>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spacing w:line="360" w:lineRule="auto"/>
        <w:rPr>
          <w:rFonts w:ascii="Tahoma" w:hAnsi="Tahoma" w:cs="Tahoma"/>
          <w:sz w:val="20"/>
          <w:szCs w:val="20"/>
        </w:rPr>
      </w:pPr>
      <w:r w:rsidRPr="00EB656F">
        <w:rPr>
          <w:rFonts w:ascii="Tahoma" w:hAnsi="Tahoma" w:cs="Tahoma"/>
          <w:sz w:val="20"/>
          <w:szCs w:val="20"/>
        </w:rPr>
        <w:t xml:space="preserve">On or before each and every home game, Contractor shall provide </w:t>
      </w:r>
      <w:r>
        <w:rPr>
          <w:rFonts w:ascii="Tahoma" w:hAnsi="Tahoma" w:cs="Tahoma"/>
          <w:sz w:val="20"/>
          <w:szCs w:val="20"/>
        </w:rPr>
        <w:t xml:space="preserve">the University with a mutually agreeable number of </w:t>
      </w:r>
      <w:r w:rsidRPr="00EB656F">
        <w:rPr>
          <w:rFonts w:ascii="Tahoma" w:hAnsi="Tahoma" w:cs="Tahoma"/>
          <w:sz w:val="20"/>
          <w:szCs w:val="20"/>
        </w:rPr>
        <w:t xml:space="preserve">complimentary programs.  </w:t>
      </w:r>
      <w:r>
        <w:rPr>
          <w:rFonts w:ascii="Tahoma" w:hAnsi="Tahoma" w:cs="Tahoma"/>
          <w:sz w:val="20"/>
          <w:szCs w:val="20"/>
        </w:rPr>
        <w:t xml:space="preserve">The University </w:t>
      </w:r>
      <w:r w:rsidRPr="00EB656F">
        <w:rPr>
          <w:rFonts w:ascii="Tahoma" w:hAnsi="Tahoma" w:cs="Tahoma"/>
          <w:sz w:val="20"/>
          <w:szCs w:val="20"/>
        </w:rPr>
        <w:t xml:space="preserve">shall have the right to purchase an additional </w:t>
      </w:r>
      <w:r>
        <w:rPr>
          <w:rFonts w:ascii="Tahoma" w:hAnsi="Tahoma" w:cs="Tahoma"/>
          <w:sz w:val="20"/>
          <w:szCs w:val="20"/>
        </w:rPr>
        <w:t>number of</w:t>
      </w:r>
      <w:r w:rsidRPr="00EB656F">
        <w:rPr>
          <w:rFonts w:ascii="Tahoma" w:hAnsi="Tahoma" w:cs="Tahoma"/>
          <w:sz w:val="20"/>
          <w:szCs w:val="20"/>
        </w:rPr>
        <w:t xml:space="preserve"> programs at the Contractor’s actual out-of-pocket expense thereof, sustained by the Contractor’s paid bills or as mutually agreed upon otherwise.</w:t>
      </w:r>
    </w:p>
    <w:p w:rsidR="00C12464" w:rsidRPr="00EB656F" w:rsidRDefault="00C12464" w:rsidP="002B7F44">
      <w:pPr>
        <w:tabs>
          <w:tab w:val="left" w:pos="0"/>
          <w:tab w:val="left" w:pos="769"/>
          <w:tab w:val="left" w:pos="1484"/>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spacing w:line="360" w:lineRule="auto"/>
        <w:ind w:left="1485"/>
        <w:rPr>
          <w:rFonts w:ascii="Tahoma" w:hAnsi="Tahoma" w:cs="Tahoma"/>
          <w:sz w:val="20"/>
          <w:szCs w:val="20"/>
        </w:rPr>
      </w:pPr>
    </w:p>
    <w:p w:rsidR="00C12464" w:rsidRPr="00EB656F" w:rsidRDefault="00C12464" w:rsidP="00EA1336">
      <w:pPr>
        <w:numPr>
          <w:ilvl w:val="0"/>
          <w:numId w:val="5"/>
        </w:numPr>
        <w:tabs>
          <w:tab w:val="left" w:pos="0"/>
          <w:tab w:val="left" w:pos="769"/>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spacing w:line="360" w:lineRule="auto"/>
        <w:rPr>
          <w:rFonts w:ascii="Tahoma" w:hAnsi="Tahoma" w:cs="Tahoma"/>
          <w:sz w:val="20"/>
          <w:szCs w:val="20"/>
        </w:rPr>
      </w:pPr>
      <w:r w:rsidRPr="00EB656F">
        <w:rPr>
          <w:rFonts w:ascii="Tahoma" w:hAnsi="Tahoma" w:cs="Tahoma"/>
          <w:sz w:val="20"/>
          <w:szCs w:val="20"/>
        </w:rPr>
        <w:t>Men’s Basketball</w:t>
      </w:r>
      <w:r>
        <w:rPr>
          <w:rFonts w:ascii="Tahoma" w:hAnsi="Tahoma" w:cs="Tahoma"/>
          <w:sz w:val="20"/>
          <w:szCs w:val="20"/>
        </w:rPr>
        <w:t xml:space="preserve">, Women’s Basketball, </w:t>
      </w:r>
      <w:r w:rsidRPr="00EB656F">
        <w:rPr>
          <w:rFonts w:ascii="Tahoma" w:hAnsi="Tahoma" w:cs="Tahoma"/>
          <w:sz w:val="20"/>
          <w:szCs w:val="20"/>
        </w:rPr>
        <w:t xml:space="preserve">Baseball Programs: </w:t>
      </w:r>
      <w:r>
        <w:rPr>
          <w:rFonts w:ascii="Tahoma" w:hAnsi="Tahoma" w:cs="Tahoma"/>
          <w:sz w:val="20"/>
          <w:szCs w:val="20"/>
        </w:rPr>
        <w:t>For men’s basketball</w:t>
      </w:r>
      <w:r w:rsidRPr="00EB656F">
        <w:rPr>
          <w:rFonts w:ascii="Tahoma" w:hAnsi="Tahoma" w:cs="Tahoma"/>
          <w:sz w:val="20"/>
          <w:szCs w:val="20"/>
        </w:rPr>
        <w:t xml:space="preserve"> and baseball, Contractor shall produce </w:t>
      </w:r>
      <w:r>
        <w:rPr>
          <w:rFonts w:ascii="Tahoma" w:hAnsi="Tahoma" w:cs="Tahoma"/>
          <w:sz w:val="20"/>
          <w:szCs w:val="20"/>
        </w:rPr>
        <w:t>a program</w:t>
      </w:r>
      <w:r w:rsidRPr="00EB656F">
        <w:rPr>
          <w:rFonts w:ascii="Tahoma" w:hAnsi="Tahoma" w:cs="Tahoma"/>
          <w:sz w:val="20"/>
          <w:szCs w:val="20"/>
        </w:rPr>
        <w:t xml:space="preserve"> for each sport as well as individual game day scorecards.  For </w:t>
      </w:r>
      <w:r>
        <w:rPr>
          <w:rFonts w:ascii="Tahoma" w:hAnsi="Tahoma" w:cs="Tahoma"/>
          <w:sz w:val="20"/>
          <w:szCs w:val="20"/>
        </w:rPr>
        <w:t>M</w:t>
      </w:r>
      <w:r w:rsidRPr="00EB656F">
        <w:rPr>
          <w:rFonts w:ascii="Tahoma" w:hAnsi="Tahoma" w:cs="Tahoma"/>
          <w:sz w:val="20"/>
          <w:szCs w:val="20"/>
        </w:rPr>
        <w:t xml:space="preserve">en’s </w:t>
      </w:r>
      <w:r>
        <w:rPr>
          <w:rFonts w:ascii="Tahoma" w:hAnsi="Tahoma" w:cs="Tahoma"/>
          <w:sz w:val="20"/>
          <w:szCs w:val="20"/>
        </w:rPr>
        <w:t>B</w:t>
      </w:r>
      <w:r w:rsidRPr="00EB656F">
        <w:rPr>
          <w:rFonts w:ascii="Tahoma" w:hAnsi="Tahoma" w:cs="Tahoma"/>
          <w:sz w:val="20"/>
          <w:szCs w:val="20"/>
        </w:rPr>
        <w:t>asketball</w:t>
      </w:r>
      <w:r>
        <w:rPr>
          <w:rFonts w:ascii="Tahoma" w:hAnsi="Tahoma" w:cs="Tahoma"/>
          <w:sz w:val="20"/>
          <w:szCs w:val="20"/>
        </w:rPr>
        <w:t xml:space="preserve">, </w:t>
      </w:r>
      <w:r w:rsidRPr="00EB656F">
        <w:rPr>
          <w:rFonts w:ascii="Tahoma" w:hAnsi="Tahoma" w:cs="Tahoma"/>
          <w:sz w:val="20"/>
          <w:szCs w:val="20"/>
        </w:rPr>
        <w:t xml:space="preserve">each game day scorecard will be a different publication, while </w:t>
      </w:r>
      <w:r>
        <w:rPr>
          <w:rFonts w:ascii="Tahoma" w:hAnsi="Tahoma" w:cs="Tahoma"/>
          <w:sz w:val="20"/>
          <w:szCs w:val="20"/>
        </w:rPr>
        <w:t>W</w:t>
      </w:r>
      <w:r w:rsidRPr="00EB656F">
        <w:rPr>
          <w:rFonts w:ascii="Tahoma" w:hAnsi="Tahoma" w:cs="Tahoma"/>
          <w:sz w:val="20"/>
          <w:szCs w:val="20"/>
        </w:rPr>
        <w:t xml:space="preserve">omen’s </w:t>
      </w:r>
      <w:r>
        <w:rPr>
          <w:rFonts w:ascii="Tahoma" w:hAnsi="Tahoma" w:cs="Tahoma"/>
          <w:sz w:val="20"/>
          <w:szCs w:val="20"/>
        </w:rPr>
        <w:t>B</w:t>
      </w:r>
      <w:r w:rsidRPr="00EB656F">
        <w:rPr>
          <w:rFonts w:ascii="Tahoma" w:hAnsi="Tahoma" w:cs="Tahoma"/>
          <w:sz w:val="20"/>
          <w:szCs w:val="20"/>
        </w:rPr>
        <w:t xml:space="preserve">asketball will use a minimum of </w:t>
      </w:r>
      <w:r>
        <w:rPr>
          <w:rFonts w:ascii="Tahoma" w:hAnsi="Tahoma" w:cs="Tahoma"/>
          <w:sz w:val="20"/>
          <w:szCs w:val="20"/>
        </w:rPr>
        <w:t>four</w:t>
      </w:r>
      <w:r w:rsidRPr="00EB656F">
        <w:rPr>
          <w:rFonts w:ascii="Tahoma" w:hAnsi="Tahoma" w:cs="Tahoma"/>
          <w:sz w:val="20"/>
          <w:szCs w:val="20"/>
        </w:rPr>
        <w:t xml:space="preserve"> (</w:t>
      </w:r>
      <w:r>
        <w:rPr>
          <w:rFonts w:ascii="Tahoma" w:hAnsi="Tahoma" w:cs="Tahoma"/>
          <w:sz w:val="20"/>
          <w:szCs w:val="20"/>
        </w:rPr>
        <w:t>4</w:t>
      </w:r>
      <w:r w:rsidRPr="00EB656F">
        <w:rPr>
          <w:rFonts w:ascii="Tahoma" w:hAnsi="Tahoma" w:cs="Tahoma"/>
          <w:sz w:val="20"/>
          <w:szCs w:val="20"/>
        </w:rPr>
        <w:t>) different publications</w:t>
      </w:r>
      <w:r>
        <w:rPr>
          <w:rFonts w:ascii="Tahoma" w:hAnsi="Tahoma" w:cs="Tahoma"/>
          <w:sz w:val="20"/>
          <w:szCs w:val="20"/>
        </w:rPr>
        <w:t>.  T</w:t>
      </w:r>
      <w:r w:rsidRPr="00EB656F">
        <w:rPr>
          <w:rFonts w:ascii="Tahoma" w:hAnsi="Tahoma" w:cs="Tahoma"/>
          <w:sz w:val="20"/>
          <w:szCs w:val="20"/>
        </w:rPr>
        <w:t>he baseball game day scorecard may be the same for the entire season.</w:t>
      </w:r>
    </w:p>
    <w:p w:rsidR="00C12464" w:rsidRPr="00EB656F" w:rsidRDefault="00C12464" w:rsidP="002B7F44">
      <w:pPr>
        <w:tabs>
          <w:tab w:val="left" w:pos="0"/>
          <w:tab w:val="left" w:pos="769"/>
          <w:tab w:val="left" w:pos="148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spacing w:line="360" w:lineRule="auto"/>
        <w:ind w:left="1485"/>
        <w:rPr>
          <w:rFonts w:ascii="Tahoma" w:hAnsi="Tahoma" w:cs="Tahoma"/>
          <w:sz w:val="20"/>
          <w:szCs w:val="20"/>
        </w:rPr>
      </w:pPr>
    </w:p>
    <w:p w:rsidR="00C12464" w:rsidRPr="00EB656F" w:rsidRDefault="00C12464" w:rsidP="002B7F44">
      <w:pPr>
        <w:tabs>
          <w:tab w:val="left" w:pos="0"/>
          <w:tab w:val="left" w:pos="769"/>
          <w:tab w:val="left" w:pos="148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spacing w:line="360" w:lineRule="auto"/>
        <w:ind w:left="1485"/>
        <w:rPr>
          <w:rFonts w:ascii="Tahoma" w:hAnsi="Tahoma" w:cs="Tahoma"/>
          <w:sz w:val="20"/>
          <w:szCs w:val="20"/>
        </w:rPr>
      </w:pPr>
      <w:r>
        <w:rPr>
          <w:rFonts w:ascii="Tahoma" w:hAnsi="Tahoma" w:cs="Tahoma"/>
          <w:sz w:val="20"/>
          <w:szCs w:val="20"/>
        </w:rPr>
        <w:lastRenderedPageBreak/>
        <w:t>The University</w:t>
      </w:r>
      <w:r w:rsidRPr="00EB656F">
        <w:rPr>
          <w:rFonts w:ascii="Tahoma" w:hAnsi="Tahoma" w:cs="Tahoma"/>
          <w:sz w:val="20"/>
          <w:szCs w:val="20"/>
        </w:rPr>
        <w:t xml:space="preserve"> will have the final approval of layout, typeface and design of each publication.</w:t>
      </w:r>
    </w:p>
    <w:p w:rsidR="00C12464" w:rsidRPr="00EB656F" w:rsidRDefault="00C12464" w:rsidP="002B7F44">
      <w:pPr>
        <w:tabs>
          <w:tab w:val="left" w:pos="0"/>
          <w:tab w:val="left" w:pos="769"/>
          <w:tab w:val="left" w:pos="148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spacing w:line="360" w:lineRule="auto"/>
        <w:ind w:left="1485"/>
        <w:rPr>
          <w:rFonts w:ascii="Tahoma" w:hAnsi="Tahoma" w:cs="Tahoma"/>
          <w:sz w:val="20"/>
          <w:szCs w:val="20"/>
        </w:rPr>
      </w:pPr>
    </w:p>
    <w:p w:rsidR="00785D2B" w:rsidRDefault="00785D2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spacing w:line="360" w:lineRule="auto"/>
        <w:rPr>
          <w:rFonts w:ascii="Tahoma" w:hAnsi="Tahoma" w:cs="Tahoma"/>
          <w:sz w:val="20"/>
          <w:szCs w:val="20"/>
        </w:rPr>
      </w:pPr>
    </w:p>
    <w:p w:rsidR="00C12464" w:rsidRPr="00EB656F" w:rsidRDefault="00C12464" w:rsidP="002B7F4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spacing w:line="360" w:lineRule="auto"/>
        <w:jc w:val="center"/>
        <w:rPr>
          <w:rFonts w:ascii="Tahoma" w:hAnsi="Tahoma" w:cs="Tahoma"/>
          <w:sz w:val="20"/>
          <w:szCs w:val="20"/>
        </w:rPr>
      </w:pPr>
      <w:r w:rsidRPr="00EB656F">
        <w:rPr>
          <w:rFonts w:ascii="Tahoma" w:hAnsi="Tahoma" w:cs="Tahoma"/>
          <w:b/>
          <w:bCs/>
          <w:sz w:val="20"/>
          <w:szCs w:val="20"/>
        </w:rPr>
        <w:t>PROMOTIONAL SCHEDULE CARD &amp; POSTER SPECIFICATIONS</w:t>
      </w:r>
    </w:p>
    <w:p w:rsidR="00C12464" w:rsidRPr="00EB656F" w:rsidRDefault="00C12464" w:rsidP="002B7F4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spacing w:line="360" w:lineRule="auto"/>
        <w:rPr>
          <w:rFonts w:ascii="Tahoma" w:hAnsi="Tahoma" w:cs="Tahoma"/>
          <w:sz w:val="20"/>
          <w:szCs w:val="20"/>
        </w:rPr>
      </w:pPr>
    </w:p>
    <w:p w:rsidR="00C12464" w:rsidRPr="00EB656F" w:rsidRDefault="00C12464" w:rsidP="002B7F4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spacing w:line="360" w:lineRule="auto"/>
        <w:rPr>
          <w:rFonts w:ascii="Tahoma" w:hAnsi="Tahoma" w:cs="Tahoma"/>
          <w:sz w:val="20"/>
          <w:szCs w:val="20"/>
        </w:rPr>
      </w:pPr>
      <w:r w:rsidRPr="00EB656F">
        <w:rPr>
          <w:rFonts w:ascii="Tahoma" w:hAnsi="Tahoma" w:cs="Tahoma"/>
          <w:sz w:val="20"/>
          <w:szCs w:val="20"/>
        </w:rPr>
        <w:t>With regards to the rights granted in Section for promotional schedule cards and posters, Contractor agrees to provide the minimum quantities at no cost to the U</w:t>
      </w:r>
      <w:r>
        <w:rPr>
          <w:rFonts w:ascii="Tahoma" w:hAnsi="Tahoma" w:cs="Tahoma"/>
          <w:sz w:val="20"/>
          <w:szCs w:val="20"/>
        </w:rPr>
        <w:t xml:space="preserve">niversity </w:t>
      </w:r>
      <w:r w:rsidRPr="00EB656F">
        <w:rPr>
          <w:rFonts w:ascii="Tahoma" w:hAnsi="Tahoma" w:cs="Tahoma"/>
          <w:sz w:val="20"/>
          <w:szCs w:val="20"/>
        </w:rPr>
        <w:t>and meet the minimum printing specifications for each sport as listed below:</w:t>
      </w:r>
    </w:p>
    <w:p w:rsidR="00C12464" w:rsidRPr="00EB656F" w:rsidRDefault="00C12464" w:rsidP="002B7F4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spacing w:line="360" w:lineRule="auto"/>
        <w:rPr>
          <w:rFonts w:ascii="Tahoma" w:hAnsi="Tahoma" w:cs="Tahoma"/>
          <w:sz w:val="20"/>
          <w:szCs w:val="20"/>
        </w:rPr>
      </w:pPr>
    </w:p>
    <w:p w:rsidR="00C12464" w:rsidRPr="00EB656F" w:rsidRDefault="00C12464" w:rsidP="002B7F44">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spacing w:line="360" w:lineRule="auto"/>
        <w:ind w:left="720" w:hanging="720"/>
        <w:rPr>
          <w:rFonts w:ascii="Tahoma" w:hAnsi="Tahoma" w:cs="Tahoma"/>
          <w:sz w:val="20"/>
          <w:szCs w:val="20"/>
        </w:rPr>
      </w:pPr>
      <w:r w:rsidRPr="00EB656F">
        <w:rPr>
          <w:rFonts w:ascii="Tahoma" w:hAnsi="Tahoma" w:cs="Tahoma"/>
          <w:b/>
          <w:bCs/>
          <w:sz w:val="20"/>
          <w:szCs w:val="20"/>
        </w:rPr>
        <w:tab/>
        <w:t>A.</w:t>
      </w:r>
      <w:r w:rsidRPr="00EB656F">
        <w:rPr>
          <w:rFonts w:ascii="Tahoma" w:hAnsi="Tahoma" w:cs="Tahoma"/>
          <w:b/>
          <w:bCs/>
          <w:sz w:val="20"/>
          <w:szCs w:val="20"/>
        </w:rPr>
        <w:tab/>
        <w:t>Schedule Cards</w:t>
      </w:r>
    </w:p>
    <w:p w:rsidR="00C12464" w:rsidRPr="00EB656F" w:rsidRDefault="00C12464" w:rsidP="002B7F44">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spacing w:line="360" w:lineRule="auto"/>
        <w:ind w:left="360" w:hanging="360"/>
        <w:rPr>
          <w:rFonts w:ascii="Tahoma" w:hAnsi="Tahoma" w:cs="Tahoma"/>
          <w:sz w:val="20"/>
          <w:szCs w:val="20"/>
        </w:rPr>
      </w:pPr>
      <w:r w:rsidRPr="00EB656F">
        <w:rPr>
          <w:rFonts w:ascii="Tahoma" w:hAnsi="Tahoma" w:cs="Tahoma"/>
          <w:sz w:val="20"/>
          <w:szCs w:val="20"/>
        </w:rPr>
        <w:tab/>
      </w:r>
    </w:p>
    <w:p w:rsidR="00C12464" w:rsidRPr="00EB656F" w:rsidRDefault="00C12464" w:rsidP="002B7F4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spacing w:line="360" w:lineRule="auto"/>
        <w:ind w:left="720" w:hanging="720"/>
        <w:rPr>
          <w:rFonts w:ascii="Tahoma" w:hAnsi="Tahoma" w:cs="Tahoma"/>
          <w:sz w:val="20"/>
          <w:szCs w:val="20"/>
        </w:rPr>
      </w:pPr>
      <w:r w:rsidRPr="00EB656F">
        <w:rPr>
          <w:rFonts w:ascii="Tahoma" w:hAnsi="Tahoma" w:cs="Tahoma"/>
          <w:sz w:val="20"/>
          <w:szCs w:val="20"/>
        </w:rPr>
        <w:tab/>
        <w:t xml:space="preserve">All schedule cards must be four-color artwork designs on the front. Contractor agrees to print all schedule cards in a similar manner and design, with the football schedule card setting the standard of quality for all schedule cards. All designs and content are subject to the approval of </w:t>
      </w:r>
      <w:r>
        <w:rPr>
          <w:rFonts w:ascii="Tahoma" w:hAnsi="Tahoma" w:cs="Tahoma"/>
          <w:sz w:val="20"/>
          <w:szCs w:val="20"/>
        </w:rPr>
        <w:t>the University</w:t>
      </w:r>
      <w:r w:rsidRPr="00EB656F">
        <w:rPr>
          <w:rFonts w:ascii="Tahoma" w:hAnsi="Tahoma" w:cs="Tahoma"/>
          <w:sz w:val="20"/>
          <w:szCs w:val="20"/>
        </w:rPr>
        <w:t>.  Contractor is responsible for all costs associated with the design and printing of all schedule cards. Contractor will deliver all cards on the schedule listed below:</w:t>
      </w:r>
    </w:p>
    <w:p w:rsidR="00C12464" w:rsidRPr="00EB656F" w:rsidRDefault="00C12464" w:rsidP="002B7F4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spacing w:line="360" w:lineRule="auto"/>
        <w:ind w:left="720" w:hanging="720"/>
        <w:rPr>
          <w:rFonts w:ascii="Tahoma" w:hAnsi="Tahoma" w:cs="Tahoma"/>
          <w:sz w:val="20"/>
          <w:szCs w:val="20"/>
        </w:rPr>
      </w:pPr>
    </w:p>
    <w:p w:rsidR="00C12464" w:rsidRPr="00EB656F" w:rsidRDefault="00C12464" w:rsidP="002B7F4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spacing w:line="360" w:lineRule="auto"/>
        <w:ind w:left="720" w:hanging="720"/>
        <w:rPr>
          <w:rFonts w:ascii="Tahoma" w:hAnsi="Tahoma" w:cs="Tahoma"/>
          <w:sz w:val="20"/>
          <w:szCs w:val="20"/>
        </w:rPr>
      </w:pPr>
      <w:r w:rsidRPr="00EB656F">
        <w:rPr>
          <w:rFonts w:ascii="Tahoma" w:hAnsi="Tahoma" w:cs="Tahoma"/>
          <w:b/>
          <w:bCs/>
          <w:sz w:val="20"/>
          <w:szCs w:val="20"/>
        </w:rPr>
        <w:tab/>
      </w:r>
      <w:r w:rsidRPr="00EB656F">
        <w:rPr>
          <w:rFonts w:ascii="Tahoma" w:hAnsi="Tahoma" w:cs="Tahoma"/>
          <w:b/>
          <w:bCs/>
          <w:sz w:val="20"/>
          <w:szCs w:val="20"/>
          <w:u w:val="single"/>
        </w:rPr>
        <w:t>Sport</w:t>
      </w:r>
      <w:r w:rsidRPr="00EB656F">
        <w:rPr>
          <w:rFonts w:ascii="Tahoma" w:hAnsi="Tahoma" w:cs="Tahoma"/>
          <w:b/>
          <w:bCs/>
          <w:sz w:val="20"/>
          <w:szCs w:val="20"/>
        </w:rPr>
        <w:tab/>
      </w:r>
      <w:r w:rsidRPr="00EB656F">
        <w:rPr>
          <w:rFonts w:ascii="Tahoma" w:hAnsi="Tahoma" w:cs="Tahoma"/>
          <w:b/>
          <w:bCs/>
          <w:sz w:val="20"/>
          <w:szCs w:val="20"/>
        </w:rPr>
        <w:tab/>
      </w:r>
      <w:r w:rsidRPr="00EB656F">
        <w:rPr>
          <w:rFonts w:ascii="Tahoma" w:hAnsi="Tahoma" w:cs="Tahoma"/>
          <w:b/>
          <w:bCs/>
          <w:sz w:val="20"/>
          <w:szCs w:val="20"/>
        </w:rPr>
        <w:tab/>
      </w:r>
      <w:r w:rsidRPr="00EB656F">
        <w:rPr>
          <w:rFonts w:ascii="Tahoma" w:hAnsi="Tahoma" w:cs="Tahoma"/>
          <w:b/>
          <w:bCs/>
          <w:sz w:val="20"/>
          <w:szCs w:val="20"/>
        </w:rPr>
        <w:tab/>
      </w:r>
      <w:r w:rsidRPr="00EB656F">
        <w:rPr>
          <w:rFonts w:ascii="Tahoma" w:hAnsi="Tahoma" w:cs="Tahoma"/>
          <w:b/>
          <w:bCs/>
          <w:sz w:val="20"/>
          <w:szCs w:val="20"/>
          <w:u w:val="single"/>
        </w:rPr>
        <w:t>Quantity</w:t>
      </w:r>
      <w:r w:rsidRPr="00EB656F">
        <w:rPr>
          <w:rFonts w:ascii="Tahoma" w:hAnsi="Tahoma" w:cs="Tahoma"/>
          <w:b/>
          <w:bCs/>
          <w:sz w:val="20"/>
          <w:szCs w:val="20"/>
        </w:rPr>
        <w:tab/>
      </w:r>
      <w:r w:rsidRPr="00EB656F">
        <w:rPr>
          <w:rFonts w:ascii="Tahoma" w:hAnsi="Tahoma" w:cs="Tahoma"/>
          <w:b/>
          <w:bCs/>
          <w:sz w:val="20"/>
          <w:szCs w:val="20"/>
        </w:rPr>
        <w:tab/>
      </w:r>
      <w:r w:rsidRPr="00EB656F">
        <w:rPr>
          <w:rFonts w:ascii="Tahoma" w:hAnsi="Tahoma" w:cs="Tahoma"/>
          <w:b/>
          <w:bCs/>
          <w:sz w:val="20"/>
          <w:szCs w:val="20"/>
          <w:u w:val="single"/>
        </w:rPr>
        <w:t>Delivery Date</w:t>
      </w:r>
    </w:p>
    <w:p w:rsidR="00C12464" w:rsidRPr="00EB656F" w:rsidRDefault="00C12464" w:rsidP="002B7F4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spacing w:line="360" w:lineRule="auto"/>
        <w:ind w:left="720" w:hanging="720"/>
        <w:rPr>
          <w:rFonts w:ascii="Tahoma" w:hAnsi="Tahoma" w:cs="Tahoma"/>
          <w:sz w:val="20"/>
          <w:szCs w:val="20"/>
        </w:rPr>
      </w:pPr>
      <w:r w:rsidRPr="00EB656F">
        <w:rPr>
          <w:rFonts w:ascii="Tahoma" w:hAnsi="Tahoma" w:cs="Tahoma"/>
          <w:sz w:val="20"/>
          <w:szCs w:val="20"/>
        </w:rPr>
        <w:tab/>
        <w:t>Football</w:t>
      </w:r>
      <w:r w:rsidRPr="00EB656F">
        <w:rPr>
          <w:rFonts w:ascii="Tahoma" w:hAnsi="Tahoma" w:cs="Tahoma"/>
          <w:sz w:val="20"/>
          <w:szCs w:val="20"/>
        </w:rPr>
        <w:tab/>
      </w:r>
      <w:r w:rsidRPr="00EB656F">
        <w:rPr>
          <w:rFonts w:ascii="Tahoma" w:hAnsi="Tahoma" w:cs="Tahoma"/>
          <w:sz w:val="20"/>
          <w:szCs w:val="20"/>
        </w:rPr>
        <w:tab/>
      </w:r>
      <w:r w:rsidRPr="00EB656F">
        <w:rPr>
          <w:rFonts w:ascii="Tahoma" w:hAnsi="Tahoma" w:cs="Tahoma"/>
          <w:sz w:val="20"/>
          <w:szCs w:val="20"/>
        </w:rPr>
        <w:tab/>
      </w:r>
      <w:r w:rsidRPr="00EB656F">
        <w:rPr>
          <w:rFonts w:ascii="Tahoma" w:hAnsi="Tahoma" w:cs="Tahoma"/>
          <w:sz w:val="20"/>
          <w:szCs w:val="20"/>
        </w:rPr>
        <w:tab/>
      </w:r>
      <w:r>
        <w:rPr>
          <w:rFonts w:ascii="Tahoma" w:hAnsi="Tahoma" w:cs="Tahoma"/>
          <w:sz w:val="20"/>
          <w:szCs w:val="20"/>
        </w:rPr>
        <w:t>1</w:t>
      </w:r>
      <w:r w:rsidRPr="00EB656F">
        <w:rPr>
          <w:rFonts w:ascii="Tahoma" w:hAnsi="Tahoma" w:cs="Tahoma"/>
          <w:sz w:val="20"/>
          <w:szCs w:val="20"/>
        </w:rPr>
        <w:t>00,000</w:t>
      </w:r>
      <w:r w:rsidRPr="00EB656F">
        <w:rPr>
          <w:rFonts w:ascii="Tahoma" w:hAnsi="Tahoma" w:cs="Tahoma"/>
          <w:sz w:val="20"/>
          <w:szCs w:val="20"/>
        </w:rPr>
        <w:tab/>
      </w:r>
      <w:r w:rsidRPr="00EB656F">
        <w:rPr>
          <w:rFonts w:ascii="Tahoma" w:hAnsi="Tahoma" w:cs="Tahoma"/>
          <w:sz w:val="20"/>
          <w:szCs w:val="20"/>
        </w:rPr>
        <w:tab/>
      </w:r>
      <w:r>
        <w:rPr>
          <w:rFonts w:ascii="Tahoma" w:hAnsi="Tahoma" w:cs="Tahoma"/>
          <w:sz w:val="20"/>
          <w:szCs w:val="20"/>
        </w:rPr>
        <w:tab/>
      </w:r>
      <w:r w:rsidRPr="00EB656F">
        <w:rPr>
          <w:rFonts w:ascii="Tahoma" w:hAnsi="Tahoma" w:cs="Tahoma"/>
          <w:sz w:val="20"/>
          <w:szCs w:val="20"/>
        </w:rPr>
        <w:t>April 1</w:t>
      </w:r>
    </w:p>
    <w:p w:rsidR="00C12464" w:rsidRPr="00EB656F" w:rsidRDefault="00C12464" w:rsidP="002B7F4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spacing w:line="360" w:lineRule="auto"/>
        <w:ind w:left="720" w:hanging="720"/>
        <w:rPr>
          <w:rFonts w:ascii="Tahoma" w:hAnsi="Tahoma" w:cs="Tahoma"/>
          <w:sz w:val="20"/>
          <w:szCs w:val="20"/>
        </w:rPr>
      </w:pPr>
      <w:r>
        <w:rPr>
          <w:rFonts w:ascii="Tahoma" w:hAnsi="Tahoma" w:cs="Tahoma"/>
          <w:sz w:val="20"/>
          <w:szCs w:val="20"/>
        </w:rPr>
        <w:tab/>
        <w:t>Men’s Basketball</w:t>
      </w:r>
      <w:r>
        <w:rPr>
          <w:rFonts w:ascii="Tahoma" w:hAnsi="Tahoma" w:cs="Tahoma"/>
          <w:sz w:val="20"/>
          <w:szCs w:val="20"/>
        </w:rPr>
        <w:tab/>
      </w:r>
      <w:r>
        <w:rPr>
          <w:rFonts w:ascii="Tahoma" w:hAnsi="Tahoma" w:cs="Tahoma"/>
          <w:sz w:val="20"/>
          <w:szCs w:val="20"/>
        </w:rPr>
        <w:tab/>
        <w:t>40</w:t>
      </w:r>
      <w:r w:rsidRPr="00EB656F">
        <w:rPr>
          <w:rFonts w:ascii="Tahoma" w:hAnsi="Tahoma" w:cs="Tahoma"/>
          <w:sz w:val="20"/>
          <w:szCs w:val="20"/>
        </w:rPr>
        <w:t>,000</w:t>
      </w:r>
      <w:r w:rsidRPr="00EB656F">
        <w:rPr>
          <w:rFonts w:ascii="Tahoma" w:hAnsi="Tahoma" w:cs="Tahoma"/>
          <w:sz w:val="20"/>
          <w:szCs w:val="20"/>
        </w:rPr>
        <w:tab/>
      </w:r>
      <w:r w:rsidRPr="00EB656F">
        <w:rPr>
          <w:rFonts w:ascii="Tahoma" w:hAnsi="Tahoma" w:cs="Tahoma"/>
          <w:sz w:val="20"/>
          <w:szCs w:val="20"/>
        </w:rPr>
        <w:tab/>
      </w:r>
      <w:r>
        <w:rPr>
          <w:rFonts w:ascii="Tahoma" w:hAnsi="Tahoma" w:cs="Tahoma"/>
          <w:sz w:val="20"/>
          <w:szCs w:val="20"/>
        </w:rPr>
        <w:tab/>
      </w:r>
      <w:r w:rsidRPr="00EB656F">
        <w:rPr>
          <w:rFonts w:ascii="Tahoma" w:hAnsi="Tahoma" w:cs="Tahoma"/>
          <w:sz w:val="20"/>
          <w:szCs w:val="20"/>
        </w:rPr>
        <w:t>September 15</w:t>
      </w:r>
    </w:p>
    <w:p w:rsidR="00C12464" w:rsidRPr="00EB656F" w:rsidRDefault="00C12464" w:rsidP="002B7F4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spacing w:line="360" w:lineRule="auto"/>
        <w:ind w:left="720" w:hanging="720"/>
        <w:rPr>
          <w:rFonts w:ascii="Tahoma" w:hAnsi="Tahoma" w:cs="Tahoma"/>
          <w:sz w:val="20"/>
          <w:szCs w:val="20"/>
        </w:rPr>
      </w:pPr>
      <w:r w:rsidRPr="00EB656F">
        <w:rPr>
          <w:rFonts w:ascii="Tahoma" w:hAnsi="Tahoma" w:cs="Tahoma"/>
          <w:sz w:val="20"/>
          <w:szCs w:val="20"/>
        </w:rPr>
        <w:tab/>
        <w:t>Women’s Basketball</w:t>
      </w:r>
      <w:r w:rsidRPr="00EB656F">
        <w:rPr>
          <w:rFonts w:ascii="Tahoma" w:hAnsi="Tahoma" w:cs="Tahoma"/>
          <w:sz w:val="20"/>
          <w:szCs w:val="20"/>
        </w:rPr>
        <w:tab/>
      </w:r>
      <w:r w:rsidRPr="00EB656F">
        <w:rPr>
          <w:rFonts w:ascii="Tahoma" w:hAnsi="Tahoma" w:cs="Tahoma"/>
          <w:sz w:val="20"/>
          <w:szCs w:val="20"/>
        </w:rPr>
        <w:tab/>
      </w:r>
      <w:r>
        <w:rPr>
          <w:rFonts w:ascii="Tahoma" w:hAnsi="Tahoma" w:cs="Tahoma"/>
          <w:sz w:val="20"/>
          <w:szCs w:val="20"/>
        </w:rPr>
        <w:t>20</w:t>
      </w:r>
      <w:r w:rsidRPr="00EB656F">
        <w:rPr>
          <w:rFonts w:ascii="Tahoma" w:hAnsi="Tahoma" w:cs="Tahoma"/>
          <w:sz w:val="20"/>
          <w:szCs w:val="20"/>
        </w:rPr>
        <w:t>,000</w:t>
      </w:r>
      <w:r w:rsidRPr="00EB656F">
        <w:rPr>
          <w:rFonts w:ascii="Tahoma" w:hAnsi="Tahoma" w:cs="Tahoma"/>
          <w:sz w:val="20"/>
          <w:szCs w:val="20"/>
        </w:rPr>
        <w:tab/>
      </w:r>
      <w:r w:rsidRPr="00EB656F">
        <w:rPr>
          <w:rFonts w:ascii="Tahoma" w:hAnsi="Tahoma" w:cs="Tahoma"/>
          <w:sz w:val="20"/>
          <w:szCs w:val="20"/>
        </w:rPr>
        <w:tab/>
      </w:r>
      <w:r>
        <w:rPr>
          <w:rFonts w:ascii="Tahoma" w:hAnsi="Tahoma" w:cs="Tahoma"/>
          <w:sz w:val="20"/>
          <w:szCs w:val="20"/>
        </w:rPr>
        <w:tab/>
      </w:r>
      <w:r w:rsidRPr="00EB656F">
        <w:rPr>
          <w:rFonts w:ascii="Tahoma" w:hAnsi="Tahoma" w:cs="Tahoma"/>
          <w:sz w:val="20"/>
          <w:szCs w:val="20"/>
        </w:rPr>
        <w:t>September 15</w:t>
      </w:r>
    </w:p>
    <w:p w:rsidR="00C12464" w:rsidRPr="00EB656F" w:rsidRDefault="00C12464" w:rsidP="002B7F4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spacing w:line="360" w:lineRule="auto"/>
        <w:ind w:left="720" w:hanging="720"/>
        <w:rPr>
          <w:rFonts w:ascii="Tahoma" w:hAnsi="Tahoma" w:cs="Tahoma"/>
          <w:sz w:val="20"/>
          <w:szCs w:val="20"/>
        </w:rPr>
      </w:pPr>
      <w:r>
        <w:rPr>
          <w:rFonts w:ascii="Tahoma" w:hAnsi="Tahoma" w:cs="Tahoma"/>
          <w:sz w:val="20"/>
          <w:szCs w:val="20"/>
        </w:rPr>
        <w:tab/>
        <w:t>Baseball</w:t>
      </w:r>
      <w:r>
        <w:rPr>
          <w:rFonts w:ascii="Tahoma" w:hAnsi="Tahoma" w:cs="Tahoma"/>
          <w:sz w:val="20"/>
          <w:szCs w:val="20"/>
        </w:rPr>
        <w:tab/>
      </w:r>
      <w:r>
        <w:rPr>
          <w:rFonts w:ascii="Tahoma" w:hAnsi="Tahoma" w:cs="Tahoma"/>
          <w:sz w:val="20"/>
          <w:szCs w:val="20"/>
        </w:rPr>
        <w:tab/>
      </w:r>
      <w:r>
        <w:rPr>
          <w:rFonts w:ascii="Tahoma" w:hAnsi="Tahoma" w:cs="Tahoma"/>
          <w:sz w:val="20"/>
          <w:szCs w:val="20"/>
        </w:rPr>
        <w:tab/>
        <w:t>20</w:t>
      </w:r>
      <w:r w:rsidRPr="00EB656F">
        <w:rPr>
          <w:rFonts w:ascii="Tahoma" w:hAnsi="Tahoma" w:cs="Tahoma"/>
          <w:sz w:val="20"/>
          <w:szCs w:val="20"/>
        </w:rPr>
        <w:t>,000</w:t>
      </w:r>
      <w:r w:rsidRPr="00EB656F">
        <w:rPr>
          <w:rFonts w:ascii="Tahoma" w:hAnsi="Tahoma" w:cs="Tahoma"/>
          <w:sz w:val="20"/>
          <w:szCs w:val="20"/>
        </w:rPr>
        <w:tab/>
      </w:r>
      <w:r w:rsidRPr="00EB656F">
        <w:rPr>
          <w:rFonts w:ascii="Tahoma" w:hAnsi="Tahoma" w:cs="Tahoma"/>
          <w:sz w:val="20"/>
          <w:szCs w:val="20"/>
        </w:rPr>
        <w:tab/>
      </w:r>
      <w:r>
        <w:rPr>
          <w:rFonts w:ascii="Tahoma" w:hAnsi="Tahoma" w:cs="Tahoma"/>
          <w:sz w:val="20"/>
          <w:szCs w:val="20"/>
        </w:rPr>
        <w:tab/>
      </w:r>
      <w:r w:rsidRPr="00EB656F">
        <w:rPr>
          <w:rFonts w:ascii="Tahoma" w:hAnsi="Tahoma" w:cs="Tahoma"/>
          <w:sz w:val="20"/>
          <w:szCs w:val="20"/>
        </w:rPr>
        <w:t>January 1</w:t>
      </w:r>
    </w:p>
    <w:p w:rsidR="00C12464" w:rsidRPr="00EB656F" w:rsidRDefault="00C12464" w:rsidP="002B7F4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spacing w:line="360" w:lineRule="auto"/>
        <w:ind w:left="720" w:hanging="720"/>
        <w:rPr>
          <w:rFonts w:ascii="Tahoma" w:hAnsi="Tahoma" w:cs="Tahoma"/>
          <w:sz w:val="20"/>
          <w:szCs w:val="20"/>
        </w:rPr>
      </w:pPr>
      <w:r>
        <w:rPr>
          <w:rFonts w:ascii="Tahoma" w:hAnsi="Tahoma" w:cs="Tahoma"/>
          <w:sz w:val="20"/>
          <w:szCs w:val="20"/>
        </w:rPr>
        <w:tab/>
        <w:t>Volleyball</w:t>
      </w:r>
      <w:r>
        <w:rPr>
          <w:rFonts w:ascii="Tahoma" w:hAnsi="Tahoma" w:cs="Tahoma"/>
          <w:sz w:val="20"/>
          <w:szCs w:val="20"/>
        </w:rPr>
        <w:tab/>
      </w:r>
      <w:r>
        <w:rPr>
          <w:rFonts w:ascii="Tahoma" w:hAnsi="Tahoma" w:cs="Tahoma"/>
          <w:sz w:val="20"/>
          <w:szCs w:val="20"/>
        </w:rPr>
        <w:tab/>
      </w:r>
      <w:r w:rsidRPr="00EB656F">
        <w:rPr>
          <w:rFonts w:ascii="Tahoma" w:hAnsi="Tahoma" w:cs="Tahoma"/>
          <w:sz w:val="20"/>
          <w:szCs w:val="20"/>
        </w:rPr>
        <w:tab/>
      </w:r>
      <w:r>
        <w:rPr>
          <w:rFonts w:ascii="Tahoma" w:hAnsi="Tahoma" w:cs="Tahoma"/>
          <w:sz w:val="20"/>
          <w:szCs w:val="20"/>
        </w:rPr>
        <w:t>10</w:t>
      </w:r>
      <w:r w:rsidRPr="00EB656F">
        <w:rPr>
          <w:rFonts w:ascii="Tahoma" w:hAnsi="Tahoma" w:cs="Tahoma"/>
          <w:sz w:val="20"/>
          <w:szCs w:val="20"/>
        </w:rPr>
        <w:t>,000</w:t>
      </w:r>
      <w:r w:rsidRPr="00EB656F">
        <w:rPr>
          <w:rFonts w:ascii="Tahoma" w:hAnsi="Tahoma" w:cs="Tahoma"/>
          <w:sz w:val="20"/>
          <w:szCs w:val="20"/>
        </w:rPr>
        <w:tab/>
      </w:r>
      <w:r w:rsidRPr="00EB656F">
        <w:rPr>
          <w:rFonts w:ascii="Tahoma" w:hAnsi="Tahoma" w:cs="Tahoma"/>
          <w:sz w:val="20"/>
          <w:szCs w:val="20"/>
        </w:rPr>
        <w:tab/>
      </w:r>
      <w:r>
        <w:rPr>
          <w:rFonts w:ascii="Tahoma" w:hAnsi="Tahoma" w:cs="Tahoma"/>
          <w:sz w:val="20"/>
          <w:szCs w:val="20"/>
        </w:rPr>
        <w:tab/>
      </w:r>
      <w:r w:rsidRPr="00EB656F">
        <w:rPr>
          <w:rFonts w:ascii="Tahoma" w:hAnsi="Tahoma" w:cs="Tahoma"/>
          <w:sz w:val="20"/>
          <w:szCs w:val="20"/>
        </w:rPr>
        <w:t>August 1</w:t>
      </w:r>
    </w:p>
    <w:p w:rsidR="00C12464" w:rsidRPr="00EB656F" w:rsidRDefault="00C12464" w:rsidP="002B7F4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spacing w:line="360" w:lineRule="auto"/>
        <w:ind w:left="720" w:hanging="720"/>
        <w:rPr>
          <w:rFonts w:ascii="Tahoma" w:hAnsi="Tahoma" w:cs="Tahoma"/>
          <w:sz w:val="20"/>
          <w:szCs w:val="20"/>
        </w:rPr>
      </w:pPr>
      <w:r w:rsidRPr="00EB656F">
        <w:rPr>
          <w:rFonts w:ascii="Tahoma" w:hAnsi="Tahoma" w:cs="Tahoma"/>
          <w:sz w:val="20"/>
          <w:szCs w:val="20"/>
        </w:rPr>
        <w:tab/>
        <w:t>Soccer</w:t>
      </w:r>
      <w:r w:rsidRPr="00EB656F">
        <w:rPr>
          <w:rFonts w:ascii="Tahoma" w:hAnsi="Tahoma" w:cs="Tahoma"/>
          <w:sz w:val="20"/>
          <w:szCs w:val="20"/>
        </w:rPr>
        <w:tab/>
      </w:r>
      <w:r w:rsidRPr="00EB656F">
        <w:rPr>
          <w:rFonts w:ascii="Tahoma" w:hAnsi="Tahoma" w:cs="Tahoma"/>
          <w:sz w:val="20"/>
          <w:szCs w:val="20"/>
        </w:rPr>
        <w:tab/>
      </w:r>
      <w:r w:rsidRPr="00EB656F">
        <w:rPr>
          <w:rFonts w:ascii="Tahoma" w:hAnsi="Tahoma" w:cs="Tahoma"/>
          <w:sz w:val="20"/>
          <w:szCs w:val="20"/>
        </w:rPr>
        <w:tab/>
      </w:r>
      <w:r w:rsidRPr="00EB656F">
        <w:rPr>
          <w:rFonts w:ascii="Tahoma" w:hAnsi="Tahoma" w:cs="Tahoma"/>
          <w:sz w:val="20"/>
          <w:szCs w:val="20"/>
        </w:rPr>
        <w:tab/>
      </w:r>
      <w:r>
        <w:rPr>
          <w:rFonts w:ascii="Tahoma" w:hAnsi="Tahoma" w:cs="Tahoma"/>
          <w:sz w:val="20"/>
          <w:szCs w:val="20"/>
        </w:rPr>
        <w:t>1</w:t>
      </w:r>
      <w:r w:rsidRPr="00EB656F">
        <w:rPr>
          <w:rFonts w:ascii="Tahoma" w:hAnsi="Tahoma" w:cs="Tahoma"/>
          <w:sz w:val="20"/>
          <w:szCs w:val="20"/>
        </w:rPr>
        <w:t>0,000</w:t>
      </w:r>
      <w:r w:rsidRPr="00EB656F">
        <w:rPr>
          <w:rFonts w:ascii="Tahoma" w:hAnsi="Tahoma" w:cs="Tahoma"/>
          <w:sz w:val="20"/>
          <w:szCs w:val="20"/>
        </w:rPr>
        <w:tab/>
      </w:r>
      <w:r w:rsidRPr="00EB656F">
        <w:rPr>
          <w:rFonts w:ascii="Tahoma" w:hAnsi="Tahoma" w:cs="Tahoma"/>
          <w:sz w:val="20"/>
          <w:szCs w:val="20"/>
        </w:rPr>
        <w:tab/>
      </w:r>
      <w:r>
        <w:rPr>
          <w:rFonts w:ascii="Tahoma" w:hAnsi="Tahoma" w:cs="Tahoma"/>
          <w:sz w:val="20"/>
          <w:szCs w:val="20"/>
        </w:rPr>
        <w:tab/>
      </w:r>
      <w:r w:rsidRPr="00EB656F">
        <w:rPr>
          <w:rFonts w:ascii="Tahoma" w:hAnsi="Tahoma" w:cs="Tahoma"/>
          <w:sz w:val="20"/>
          <w:szCs w:val="20"/>
        </w:rPr>
        <w:t>August 1</w:t>
      </w:r>
    </w:p>
    <w:p w:rsidR="00C12464" w:rsidRDefault="00C12464" w:rsidP="002B7F4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spacing w:line="360" w:lineRule="auto"/>
        <w:ind w:left="720" w:hanging="720"/>
        <w:rPr>
          <w:rFonts w:ascii="Tahoma" w:hAnsi="Tahoma" w:cs="Tahoma"/>
          <w:sz w:val="20"/>
          <w:szCs w:val="20"/>
        </w:rPr>
      </w:pPr>
      <w:r w:rsidRPr="00EB656F">
        <w:rPr>
          <w:rFonts w:ascii="Tahoma" w:hAnsi="Tahoma" w:cs="Tahoma"/>
          <w:sz w:val="20"/>
          <w:szCs w:val="20"/>
        </w:rPr>
        <w:tab/>
      </w:r>
      <w:r>
        <w:rPr>
          <w:rFonts w:ascii="Tahoma" w:hAnsi="Tahoma" w:cs="Tahoma"/>
          <w:sz w:val="20"/>
          <w:szCs w:val="20"/>
        </w:rPr>
        <w:t>Softball</w:t>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t>10,000</w:t>
      </w:r>
      <w:r>
        <w:rPr>
          <w:rFonts w:ascii="Tahoma" w:hAnsi="Tahoma" w:cs="Tahoma"/>
          <w:sz w:val="20"/>
          <w:szCs w:val="20"/>
        </w:rPr>
        <w:tab/>
      </w:r>
      <w:r>
        <w:rPr>
          <w:rFonts w:ascii="Tahoma" w:hAnsi="Tahoma" w:cs="Tahoma"/>
          <w:sz w:val="20"/>
          <w:szCs w:val="20"/>
        </w:rPr>
        <w:tab/>
      </w:r>
      <w:r>
        <w:rPr>
          <w:rFonts w:ascii="Tahoma" w:hAnsi="Tahoma" w:cs="Tahoma"/>
          <w:sz w:val="20"/>
          <w:szCs w:val="20"/>
        </w:rPr>
        <w:tab/>
        <w:t>January 1</w:t>
      </w:r>
    </w:p>
    <w:p w:rsidR="00C12464" w:rsidRDefault="00C12464" w:rsidP="002B7F4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spacing w:line="360" w:lineRule="auto"/>
        <w:ind w:left="720" w:hanging="720"/>
        <w:rPr>
          <w:rFonts w:ascii="Tahoma" w:hAnsi="Tahoma" w:cs="Tahoma"/>
          <w:sz w:val="20"/>
          <w:szCs w:val="20"/>
        </w:rPr>
      </w:pPr>
      <w:r>
        <w:rPr>
          <w:rFonts w:ascii="Tahoma" w:hAnsi="Tahoma" w:cs="Tahoma"/>
          <w:sz w:val="20"/>
          <w:szCs w:val="20"/>
        </w:rPr>
        <w:tab/>
      </w:r>
      <w:r w:rsidRPr="00EB656F">
        <w:rPr>
          <w:rFonts w:ascii="Tahoma" w:hAnsi="Tahoma" w:cs="Tahoma"/>
          <w:sz w:val="20"/>
          <w:szCs w:val="20"/>
        </w:rPr>
        <w:t xml:space="preserve">Men’s &amp; Women’s </w:t>
      </w:r>
      <w:r>
        <w:rPr>
          <w:rFonts w:ascii="Tahoma" w:hAnsi="Tahoma" w:cs="Tahoma"/>
          <w:sz w:val="20"/>
          <w:szCs w:val="20"/>
        </w:rPr>
        <w:t>Tennis</w:t>
      </w:r>
      <w:r w:rsidRPr="00EB656F">
        <w:rPr>
          <w:rFonts w:ascii="Tahoma" w:hAnsi="Tahoma" w:cs="Tahoma"/>
          <w:sz w:val="20"/>
          <w:szCs w:val="20"/>
        </w:rPr>
        <w:tab/>
      </w:r>
      <w:r>
        <w:rPr>
          <w:rFonts w:ascii="Tahoma" w:hAnsi="Tahoma" w:cs="Tahoma"/>
          <w:sz w:val="20"/>
          <w:szCs w:val="20"/>
        </w:rPr>
        <w:t>10,000</w:t>
      </w:r>
      <w:r w:rsidRPr="00EB656F">
        <w:rPr>
          <w:rFonts w:ascii="Tahoma" w:hAnsi="Tahoma" w:cs="Tahoma"/>
          <w:sz w:val="20"/>
          <w:szCs w:val="20"/>
        </w:rPr>
        <w:tab/>
      </w:r>
      <w:r w:rsidRPr="00EB656F">
        <w:rPr>
          <w:rFonts w:ascii="Tahoma" w:hAnsi="Tahoma" w:cs="Tahoma"/>
          <w:sz w:val="20"/>
          <w:szCs w:val="20"/>
        </w:rPr>
        <w:tab/>
      </w:r>
      <w:r>
        <w:rPr>
          <w:rFonts w:ascii="Tahoma" w:hAnsi="Tahoma" w:cs="Tahoma"/>
          <w:sz w:val="20"/>
          <w:szCs w:val="20"/>
        </w:rPr>
        <w:tab/>
        <w:t>January</w:t>
      </w:r>
      <w:r w:rsidRPr="00EB656F">
        <w:rPr>
          <w:rFonts w:ascii="Tahoma" w:hAnsi="Tahoma" w:cs="Tahoma"/>
          <w:sz w:val="20"/>
          <w:szCs w:val="20"/>
        </w:rPr>
        <w:t xml:space="preserve"> 1</w:t>
      </w:r>
    </w:p>
    <w:p w:rsidR="00C12464" w:rsidRDefault="00C12464" w:rsidP="002B7F4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spacing w:line="360" w:lineRule="auto"/>
        <w:ind w:left="720" w:hanging="720"/>
        <w:rPr>
          <w:rFonts w:ascii="Tahoma" w:hAnsi="Tahoma" w:cs="Tahoma"/>
          <w:sz w:val="20"/>
          <w:szCs w:val="20"/>
        </w:rPr>
      </w:pPr>
      <w:r>
        <w:rPr>
          <w:rFonts w:ascii="Tahoma" w:hAnsi="Tahoma" w:cs="Tahoma"/>
          <w:sz w:val="20"/>
          <w:szCs w:val="20"/>
        </w:rPr>
        <w:tab/>
        <w:t>Track</w:t>
      </w:r>
      <w:r>
        <w:rPr>
          <w:rFonts w:ascii="Tahoma" w:hAnsi="Tahoma" w:cs="Tahoma"/>
          <w:sz w:val="20"/>
          <w:szCs w:val="20"/>
        </w:rPr>
        <w:tab/>
      </w:r>
      <w:r>
        <w:rPr>
          <w:rFonts w:ascii="Tahoma" w:hAnsi="Tahoma" w:cs="Tahoma"/>
          <w:sz w:val="20"/>
          <w:szCs w:val="20"/>
        </w:rPr>
        <w:tab/>
      </w:r>
      <w:r>
        <w:rPr>
          <w:rFonts w:ascii="Tahoma" w:hAnsi="Tahoma" w:cs="Tahoma"/>
          <w:sz w:val="20"/>
          <w:szCs w:val="20"/>
        </w:rPr>
        <w:tab/>
      </w:r>
      <w:r w:rsidRPr="00EB656F">
        <w:rPr>
          <w:rFonts w:ascii="Tahoma" w:hAnsi="Tahoma" w:cs="Tahoma"/>
          <w:sz w:val="20"/>
          <w:szCs w:val="20"/>
        </w:rPr>
        <w:tab/>
      </w:r>
      <w:r>
        <w:rPr>
          <w:rFonts w:ascii="Tahoma" w:hAnsi="Tahoma" w:cs="Tahoma"/>
          <w:sz w:val="20"/>
          <w:szCs w:val="20"/>
        </w:rPr>
        <w:t>10,000</w:t>
      </w:r>
      <w:r w:rsidRPr="00EB656F">
        <w:rPr>
          <w:rFonts w:ascii="Tahoma" w:hAnsi="Tahoma" w:cs="Tahoma"/>
          <w:sz w:val="20"/>
          <w:szCs w:val="20"/>
        </w:rPr>
        <w:tab/>
      </w:r>
      <w:r w:rsidRPr="00EB656F">
        <w:rPr>
          <w:rFonts w:ascii="Tahoma" w:hAnsi="Tahoma" w:cs="Tahoma"/>
          <w:sz w:val="20"/>
          <w:szCs w:val="20"/>
        </w:rPr>
        <w:tab/>
      </w:r>
      <w:r>
        <w:rPr>
          <w:rFonts w:ascii="Tahoma" w:hAnsi="Tahoma" w:cs="Tahoma"/>
          <w:sz w:val="20"/>
          <w:szCs w:val="20"/>
        </w:rPr>
        <w:tab/>
        <w:t>January</w:t>
      </w:r>
      <w:r w:rsidRPr="00EB656F">
        <w:rPr>
          <w:rFonts w:ascii="Tahoma" w:hAnsi="Tahoma" w:cs="Tahoma"/>
          <w:sz w:val="20"/>
          <w:szCs w:val="20"/>
        </w:rPr>
        <w:t xml:space="preserve"> 1</w:t>
      </w:r>
    </w:p>
    <w:p w:rsidR="00C12464" w:rsidRPr="00EB656F" w:rsidRDefault="00C12464" w:rsidP="002B7F4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spacing w:line="360" w:lineRule="auto"/>
        <w:ind w:left="720" w:hanging="720"/>
        <w:rPr>
          <w:rFonts w:ascii="Tahoma" w:hAnsi="Tahoma" w:cs="Tahoma"/>
          <w:sz w:val="20"/>
          <w:szCs w:val="20"/>
        </w:rPr>
      </w:pPr>
    </w:p>
    <w:p w:rsidR="00C12464" w:rsidRPr="00EB656F" w:rsidRDefault="00C12464" w:rsidP="002B7F4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spacing w:line="360" w:lineRule="auto"/>
        <w:ind w:left="720" w:hanging="720"/>
        <w:rPr>
          <w:rFonts w:ascii="Tahoma" w:hAnsi="Tahoma" w:cs="Tahoma"/>
          <w:sz w:val="20"/>
          <w:szCs w:val="20"/>
        </w:rPr>
      </w:pPr>
    </w:p>
    <w:p w:rsidR="00C12464" w:rsidRPr="00EB656F" w:rsidRDefault="00C12464" w:rsidP="002B7F44">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spacing w:line="360" w:lineRule="auto"/>
        <w:ind w:left="720" w:hanging="720"/>
        <w:rPr>
          <w:rFonts w:ascii="Tahoma" w:hAnsi="Tahoma" w:cs="Tahoma"/>
          <w:sz w:val="20"/>
          <w:szCs w:val="20"/>
        </w:rPr>
      </w:pPr>
      <w:r w:rsidRPr="00EB656F">
        <w:rPr>
          <w:rFonts w:ascii="Tahoma" w:hAnsi="Tahoma" w:cs="Tahoma"/>
          <w:b/>
          <w:bCs/>
          <w:sz w:val="20"/>
          <w:szCs w:val="20"/>
        </w:rPr>
        <w:tab/>
        <w:t>B.</w:t>
      </w:r>
      <w:r w:rsidRPr="00EB656F">
        <w:rPr>
          <w:rFonts w:ascii="Tahoma" w:hAnsi="Tahoma" w:cs="Tahoma"/>
          <w:b/>
          <w:bCs/>
          <w:sz w:val="20"/>
          <w:szCs w:val="20"/>
        </w:rPr>
        <w:tab/>
        <w:t>Schedule Posters</w:t>
      </w:r>
    </w:p>
    <w:p w:rsidR="00C12464" w:rsidRPr="00EB656F" w:rsidRDefault="00C12464" w:rsidP="002B7F44">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spacing w:line="360" w:lineRule="auto"/>
        <w:ind w:left="360" w:hanging="360"/>
        <w:rPr>
          <w:rFonts w:ascii="Tahoma" w:hAnsi="Tahoma" w:cs="Tahoma"/>
          <w:sz w:val="20"/>
          <w:szCs w:val="20"/>
        </w:rPr>
      </w:pPr>
      <w:r w:rsidRPr="00EB656F">
        <w:rPr>
          <w:rFonts w:ascii="Tahoma" w:hAnsi="Tahoma" w:cs="Tahoma"/>
          <w:sz w:val="20"/>
          <w:szCs w:val="20"/>
        </w:rPr>
        <w:tab/>
      </w:r>
    </w:p>
    <w:p w:rsidR="00C12464" w:rsidRPr="00EB656F" w:rsidRDefault="00C12464" w:rsidP="002B7F4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spacing w:line="360" w:lineRule="auto"/>
        <w:ind w:left="720" w:hanging="720"/>
        <w:rPr>
          <w:rFonts w:ascii="Tahoma" w:hAnsi="Tahoma" w:cs="Tahoma"/>
          <w:sz w:val="20"/>
          <w:szCs w:val="20"/>
        </w:rPr>
      </w:pPr>
      <w:r w:rsidRPr="00EB656F">
        <w:rPr>
          <w:rFonts w:ascii="Tahoma" w:hAnsi="Tahoma" w:cs="Tahoma"/>
          <w:sz w:val="20"/>
          <w:szCs w:val="20"/>
        </w:rPr>
        <w:tab/>
        <w:t xml:space="preserve">All schedule posters will be full four-color designs and will be a minimum of 18 x 24 in size. All content and design are subject to the approval of </w:t>
      </w:r>
      <w:r>
        <w:rPr>
          <w:rFonts w:ascii="Tahoma" w:hAnsi="Tahoma" w:cs="Tahoma"/>
          <w:sz w:val="20"/>
          <w:szCs w:val="20"/>
        </w:rPr>
        <w:t xml:space="preserve">the University.  Contractor </w:t>
      </w:r>
      <w:r w:rsidRPr="00EB656F">
        <w:rPr>
          <w:rFonts w:ascii="Tahoma" w:hAnsi="Tahoma" w:cs="Tahoma"/>
          <w:sz w:val="20"/>
          <w:szCs w:val="20"/>
        </w:rPr>
        <w:t xml:space="preserve">is </w:t>
      </w:r>
      <w:r w:rsidRPr="00EB656F">
        <w:rPr>
          <w:rFonts w:ascii="Tahoma" w:hAnsi="Tahoma" w:cs="Tahoma"/>
          <w:sz w:val="20"/>
          <w:szCs w:val="20"/>
        </w:rPr>
        <w:lastRenderedPageBreak/>
        <w:t xml:space="preserve">responsible for all the costs associated with the design and printing of all posters. Contractor will deliver all posters to </w:t>
      </w:r>
      <w:r>
        <w:rPr>
          <w:rFonts w:ascii="Tahoma" w:hAnsi="Tahoma" w:cs="Tahoma"/>
          <w:sz w:val="20"/>
          <w:szCs w:val="20"/>
        </w:rPr>
        <w:t xml:space="preserve">the University </w:t>
      </w:r>
      <w:r w:rsidRPr="00EB656F">
        <w:rPr>
          <w:rFonts w:ascii="Tahoma" w:hAnsi="Tahoma" w:cs="Tahoma"/>
          <w:sz w:val="20"/>
          <w:szCs w:val="20"/>
        </w:rPr>
        <w:t>on the following schedule:</w:t>
      </w:r>
    </w:p>
    <w:p w:rsidR="00C12464" w:rsidRPr="00EB656F" w:rsidRDefault="00C12464" w:rsidP="002B7F4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spacing w:line="360" w:lineRule="auto"/>
        <w:ind w:left="720" w:hanging="720"/>
        <w:rPr>
          <w:rFonts w:ascii="Tahoma" w:hAnsi="Tahoma" w:cs="Tahoma"/>
          <w:sz w:val="20"/>
          <w:szCs w:val="20"/>
        </w:rPr>
      </w:pPr>
      <w:r w:rsidRPr="00EB656F">
        <w:rPr>
          <w:rFonts w:ascii="Tahoma" w:hAnsi="Tahoma" w:cs="Tahoma"/>
          <w:sz w:val="20"/>
          <w:szCs w:val="20"/>
        </w:rPr>
        <w:tab/>
      </w:r>
    </w:p>
    <w:p w:rsidR="00C12464" w:rsidRPr="00EB656F" w:rsidRDefault="00C12464" w:rsidP="002B7F4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spacing w:line="360" w:lineRule="auto"/>
        <w:ind w:left="720" w:hanging="720"/>
        <w:rPr>
          <w:rFonts w:ascii="Tahoma" w:hAnsi="Tahoma" w:cs="Tahoma"/>
          <w:sz w:val="20"/>
          <w:szCs w:val="20"/>
        </w:rPr>
      </w:pPr>
      <w:r w:rsidRPr="00EB656F">
        <w:rPr>
          <w:rFonts w:ascii="Tahoma" w:hAnsi="Tahoma" w:cs="Tahoma"/>
          <w:b/>
          <w:bCs/>
          <w:sz w:val="20"/>
          <w:szCs w:val="20"/>
        </w:rPr>
        <w:tab/>
      </w:r>
      <w:r w:rsidRPr="00EB656F">
        <w:rPr>
          <w:rFonts w:ascii="Tahoma" w:hAnsi="Tahoma" w:cs="Tahoma"/>
          <w:b/>
          <w:bCs/>
          <w:sz w:val="20"/>
          <w:szCs w:val="20"/>
          <w:u w:val="single"/>
        </w:rPr>
        <w:t>Sport</w:t>
      </w:r>
      <w:r w:rsidRPr="00EB656F">
        <w:rPr>
          <w:rFonts w:ascii="Tahoma" w:hAnsi="Tahoma" w:cs="Tahoma"/>
          <w:b/>
          <w:bCs/>
          <w:sz w:val="20"/>
          <w:szCs w:val="20"/>
        </w:rPr>
        <w:tab/>
      </w:r>
      <w:r w:rsidRPr="00EB656F">
        <w:rPr>
          <w:rFonts w:ascii="Tahoma" w:hAnsi="Tahoma" w:cs="Tahoma"/>
          <w:b/>
          <w:bCs/>
          <w:sz w:val="20"/>
          <w:szCs w:val="20"/>
        </w:rPr>
        <w:tab/>
      </w:r>
      <w:r w:rsidRPr="00EB656F">
        <w:rPr>
          <w:rFonts w:ascii="Tahoma" w:hAnsi="Tahoma" w:cs="Tahoma"/>
          <w:b/>
          <w:bCs/>
          <w:sz w:val="20"/>
          <w:szCs w:val="20"/>
        </w:rPr>
        <w:tab/>
      </w:r>
      <w:r w:rsidRPr="00EB656F">
        <w:rPr>
          <w:rFonts w:ascii="Tahoma" w:hAnsi="Tahoma" w:cs="Tahoma"/>
          <w:b/>
          <w:bCs/>
          <w:sz w:val="20"/>
          <w:szCs w:val="20"/>
        </w:rPr>
        <w:tab/>
      </w:r>
      <w:r w:rsidRPr="00EB656F">
        <w:rPr>
          <w:rFonts w:ascii="Tahoma" w:hAnsi="Tahoma" w:cs="Tahoma"/>
          <w:b/>
          <w:bCs/>
          <w:sz w:val="20"/>
          <w:szCs w:val="20"/>
          <w:u w:val="single"/>
        </w:rPr>
        <w:t>Quantity</w:t>
      </w:r>
      <w:r w:rsidRPr="00EB656F">
        <w:rPr>
          <w:rFonts w:ascii="Tahoma" w:hAnsi="Tahoma" w:cs="Tahoma"/>
          <w:b/>
          <w:bCs/>
          <w:sz w:val="20"/>
          <w:szCs w:val="20"/>
        </w:rPr>
        <w:tab/>
      </w:r>
      <w:r w:rsidRPr="00EB656F">
        <w:rPr>
          <w:rFonts w:ascii="Tahoma" w:hAnsi="Tahoma" w:cs="Tahoma"/>
          <w:b/>
          <w:bCs/>
          <w:sz w:val="20"/>
          <w:szCs w:val="20"/>
        </w:rPr>
        <w:tab/>
      </w:r>
      <w:r w:rsidRPr="00EB656F">
        <w:rPr>
          <w:rFonts w:ascii="Tahoma" w:hAnsi="Tahoma" w:cs="Tahoma"/>
          <w:b/>
          <w:bCs/>
          <w:sz w:val="20"/>
          <w:szCs w:val="20"/>
          <w:u w:val="single"/>
        </w:rPr>
        <w:t>Delivery Date</w:t>
      </w:r>
    </w:p>
    <w:p w:rsidR="00C12464" w:rsidRPr="00EB656F" w:rsidRDefault="00C12464" w:rsidP="002B7F4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spacing w:line="360" w:lineRule="auto"/>
        <w:ind w:left="720" w:hanging="720"/>
        <w:rPr>
          <w:rFonts w:ascii="Tahoma" w:hAnsi="Tahoma" w:cs="Tahoma"/>
          <w:sz w:val="20"/>
          <w:szCs w:val="20"/>
        </w:rPr>
      </w:pPr>
      <w:r w:rsidRPr="00EB656F">
        <w:rPr>
          <w:rFonts w:ascii="Tahoma" w:hAnsi="Tahoma" w:cs="Tahoma"/>
          <w:sz w:val="20"/>
          <w:szCs w:val="20"/>
        </w:rPr>
        <w:tab/>
        <w:t>Football</w:t>
      </w:r>
      <w:r w:rsidRPr="00EB656F">
        <w:rPr>
          <w:rFonts w:ascii="Tahoma" w:hAnsi="Tahoma" w:cs="Tahoma"/>
          <w:sz w:val="20"/>
          <w:szCs w:val="20"/>
        </w:rPr>
        <w:tab/>
      </w:r>
      <w:r w:rsidRPr="00EB656F">
        <w:rPr>
          <w:rFonts w:ascii="Tahoma" w:hAnsi="Tahoma" w:cs="Tahoma"/>
          <w:sz w:val="20"/>
          <w:szCs w:val="20"/>
        </w:rPr>
        <w:tab/>
      </w:r>
      <w:r w:rsidRPr="00EB656F">
        <w:rPr>
          <w:rFonts w:ascii="Tahoma" w:hAnsi="Tahoma" w:cs="Tahoma"/>
          <w:sz w:val="20"/>
          <w:szCs w:val="20"/>
        </w:rPr>
        <w:tab/>
      </w:r>
      <w:r w:rsidRPr="00EB656F">
        <w:rPr>
          <w:rFonts w:ascii="Tahoma" w:hAnsi="Tahoma" w:cs="Tahoma"/>
          <w:sz w:val="20"/>
          <w:szCs w:val="20"/>
        </w:rPr>
        <w:tab/>
      </w:r>
      <w:r>
        <w:rPr>
          <w:rFonts w:ascii="Tahoma" w:hAnsi="Tahoma" w:cs="Tahoma"/>
          <w:sz w:val="20"/>
          <w:szCs w:val="20"/>
        </w:rPr>
        <w:t>10</w:t>
      </w:r>
      <w:r w:rsidRPr="00EB656F">
        <w:rPr>
          <w:rFonts w:ascii="Tahoma" w:hAnsi="Tahoma" w:cs="Tahoma"/>
          <w:sz w:val="20"/>
          <w:szCs w:val="20"/>
        </w:rPr>
        <w:t>,000</w:t>
      </w:r>
      <w:r w:rsidRPr="00EB656F">
        <w:rPr>
          <w:rFonts w:ascii="Tahoma" w:hAnsi="Tahoma" w:cs="Tahoma"/>
          <w:sz w:val="20"/>
          <w:szCs w:val="20"/>
        </w:rPr>
        <w:tab/>
      </w:r>
      <w:r w:rsidRPr="00EB656F">
        <w:rPr>
          <w:rFonts w:ascii="Tahoma" w:hAnsi="Tahoma" w:cs="Tahoma"/>
          <w:sz w:val="20"/>
          <w:szCs w:val="20"/>
        </w:rPr>
        <w:tab/>
      </w:r>
      <w:r>
        <w:rPr>
          <w:rFonts w:ascii="Tahoma" w:hAnsi="Tahoma" w:cs="Tahoma"/>
          <w:sz w:val="20"/>
          <w:szCs w:val="20"/>
        </w:rPr>
        <w:tab/>
      </w:r>
      <w:r w:rsidRPr="00EB656F">
        <w:rPr>
          <w:rFonts w:ascii="Tahoma" w:hAnsi="Tahoma" w:cs="Tahoma"/>
          <w:sz w:val="20"/>
          <w:szCs w:val="20"/>
        </w:rPr>
        <w:t>August 1</w:t>
      </w:r>
    </w:p>
    <w:p w:rsidR="00C12464" w:rsidRPr="00EB656F" w:rsidRDefault="00C12464" w:rsidP="002B7F4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spacing w:line="360" w:lineRule="auto"/>
        <w:ind w:left="720" w:hanging="720"/>
        <w:rPr>
          <w:rFonts w:ascii="Tahoma" w:hAnsi="Tahoma" w:cs="Tahoma"/>
          <w:sz w:val="20"/>
          <w:szCs w:val="20"/>
        </w:rPr>
      </w:pPr>
      <w:r>
        <w:rPr>
          <w:rFonts w:ascii="Tahoma" w:hAnsi="Tahoma" w:cs="Tahoma"/>
          <w:sz w:val="20"/>
          <w:szCs w:val="20"/>
        </w:rPr>
        <w:tab/>
        <w:t>Men’s Basketball</w:t>
      </w:r>
      <w:r>
        <w:rPr>
          <w:rFonts w:ascii="Tahoma" w:hAnsi="Tahoma" w:cs="Tahoma"/>
          <w:sz w:val="20"/>
          <w:szCs w:val="20"/>
        </w:rPr>
        <w:tab/>
      </w:r>
      <w:r>
        <w:rPr>
          <w:rFonts w:ascii="Tahoma" w:hAnsi="Tahoma" w:cs="Tahoma"/>
          <w:sz w:val="20"/>
          <w:szCs w:val="20"/>
        </w:rPr>
        <w:tab/>
        <w:t xml:space="preserve"> </w:t>
      </w:r>
      <w:r w:rsidRPr="00EB656F">
        <w:rPr>
          <w:rFonts w:ascii="Tahoma" w:hAnsi="Tahoma" w:cs="Tahoma"/>
          <w:sz w:val="20"/>
          <w:szCs w:val="20"/>
        </w:rPr>
        <w:t>5,000</w:t>
      </w:r>
      <w:r w:rsidRPr="00EB656F">
        <w:rPr>
          <w:rFonts w:ascii="Tahoma" w:hAnsi="Tahoma" w:cs="Tahoma"/>
          <w:sz w:val="20"/>
          <w:szCs w:val="20"/>
        </w:rPr>
        <w:tab/>
      </w:r>
      <w:r w:rsidRPr="00EB656F">
        <w:rPr>
          <w:rFonts w:ascii="Tahoma" w:hAnsi="Tahoma" w:cs="Tahoma"/>
          <w:sz w:val="20"/>
          <w:szCs w:val="20"/>
        </w:rPr>
        <w:tab/>
      </w:r>
      <w:r>
        <w:rPr>
          <w:rFonts w:ascii="Tahoma" w:hAnsi="Tahoma" w:cs="Tahoma"/>
          <w:sz w:val="20"/>
          <w:szCs w:val="20"/>
        </w:rPr>
        <w:tab/>
      </w:r>
      <w:r w:rsidRPr="00EB656F">
        <w:rPr>
          <w:rFonts w:ascii="Tahoma" w:hAnsi="Tahoma" w:cs="Tahoma"/>
          <w:sz w:val="20"/>
          <w:szCs w:val="20"/>
        </w:rPr>
        <w:t>October 1</w:t>
      </w:r>
    </w:p>
    <w:p w:rsidR="00C12464" w:rsidRPr="00EB656F" w:rsidRDefault="00C12464" w:rsidP="002B7F4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spacing w:line="360" w:lineRule="auto"/>
        <w:ind w:left="720" w:hanging="720"/>
        <w:rPr>
          <w:rFonts w:ascii="Tahoma" w:hAnsi="Tahoma" w:cs="Tahoma"/>
          <w:sz w:val="20"/>
          <w:szCs w:val="20"/>
        </w:rPr>
      </w:pPr>
      <w:r w:rsidRPr="00EB656F">
        <w:rPr>
          <w:rFonts w:ascii="Tahoma" w:hAnsi="Tahoma" w:cs="Tahoma"/>
          <w:sz w:val="20"/>
          <w:szCs w:val="20"/>
        </w:rPr>
        <w:tab/>
        <w:t>Women’s Basketball</w:t>
      </w:r>
      <w:r w:rsidRPr="00EB656F">
        <w:rPr>
          <w:rFonts w:ascii="Tahoma" w:hAnsi="Tahoma" w:cs="Tahoma"/>
          <w:sz w:val="20"/>
          <w:szCs w:val="20"/>
        </w:rPr>
        <w:tab/>
      </w:r>
      <w:r w:rsidRPr="00EB656F">
        <w:rPr>
          <w:rFonts w:ascii="Tahoma" w:hAnsi="Tahoma" w:cs="Tahoma"/>
          <w:sz w:val="20"/>
          <w:szCs w:val="20"/>
        </w:rPr>
        <w:tab/>
      </w:r>
      <w:r>
        <w:rPr>
          <w:rFonts w:ascii="Tahoma" w:hAnsi="Tahoma" w:cs="Tahoma"/>
          <w:sz w:val="20"/>
          <w:szCs w:val="20"/>
        </w:rPr>
        <w:t xml:space="preserve"> 3</w:t>
      </w:r>
      <w:r w:rsidRPr="00EB656F">
        <w:rPr>
          <w:rFonts w:ascii="Tahoma" w:hAnsi="Tahoma" w:cs="Tahoma"/>
          <w:sz w:val="20"/>
          <w:szCs w:val="20"/>
        </w:rPr>
        <w:t>,000</w:t>
      </w:r>
      <w:r w:rsidRPr="00EB656F">
        <w:rPr>
          <w:rFonts w:ascii="Tahoma" w:hAnsi="Tahoma" w:cs="Tahoma"/>
          <w:sz w:val="20"/>
          <w:szCs w:val="20"/>
        </w:rPr>
        <w:tab/>
      </w:r>
      <w:r w:rsidRPr="00EB656F">
        <w:rPr>
          <w:rFonts w:ascii="Tahoma" w:hAnsi="Tahoma" w:cs="Tahoma"/>
          <w:sz w:val="20"/>
          <w:szCs w:val="20"/>
        </w:rPr>
        <w:tab/>
      </w:r>
      <w:r>
        <w:rPr>
          <w:rFonts w:ascii="Tahoma" w:hAnsi="Tahoma" w:cs="Tahoma"/>
          <w:sz w:val="20"/>
          <w:szCs w:val="20"/>
        </w:rPr>
        <w:tab/>
      </w:r>
      <w:r w:rsidRPr="00EB656F">
        <w:rPr>
          <w:rFonts w:ascii="Tahoma" w:hAnsi="Tahoma" w:cs="Tahoma"/>
          <w:sz w:val="20"/>
          <w:szCs w:val="20"/>
        </w:rPr>
        <w:t>October 1</w:t>
      </w:r>
    </w:p>
    <w:p w:rsidR="00C12464" w:rsidRPr="00EB656F" w:rsidRDefault="00C12464" w:rsidP="002B7F4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spacing w:line="360" w:lineRule="auto"/>
        <w:ind w:left="720" w:hanging="720"/>
        <w:rPr>
          <w:rFonts w:ascii="Tahoma" w:hAnsi="Tahoma" w:cs="Tahoma"/>
          <w:sz w:val="20"/>
          <w:szCs w:val="20"/>
        </w:rPr>
      </w:pPr>
      <w:r>
        <w:rPr>
          <w:rFonts w:ascii="Tahoma" w:hAnsi="Tahoma" w:cs="Tahoma"/>
          <w:sz w:val="20"/>
          <w:szCs w:val="20"/>
        </w:rPr>
        <w:tab/>
        <w:t>Baseball</w:t>
      </w:r>
      <w:r>
        <w:rPr>
          <w:rFonts w:ascii="Tahoma" w:hAnsi="Tahoma" w:cs="Tahoma"/>
          <w:sz w:val="20"/>
          <w:szCs w:val="20"/>
        </w:rPr>
        <w:tab/>
      </w:r>
      <w:r>
        <w:rPr>
          <w:rFonts w:ascii="Tahoma" w:hAnsi="Tahoma" w:cs="Tahoma"/>
          <w:sz w:val="20"/>
          <w:szCs w:val="20"/>
        </w:rPr>
        <w:tab/>
      </w:r>
      <w:r>
        <w:rPr>
          <w:rFonts w:ascii="Tahoma" w:hAnsi="Tahoma" w:cs="Tahoma"/>
          <w:sz w:val="20"/>
          <w:szCs w:val="20"/>
        </w:rPr>
        <w:tab/>
        <w:t xml:space="preserve"> 3</w:t>
      </w:r>
      <w:r w:rsidRPr="00EB656F">
        <w:rPr>
          <w:rFonts w:ascii="Tahoma" w:hAnsi="Tahoma" w:cs="Tahoma"/>
          <w:sz w:val="20"/>
          <w:szCs w:val="20"/>
        </w:rPr>
        <w:t>,000</w:t>
      </w:r>
      <w:r w:rsidRPr="00EB656F">
        <w:rPr>
          <w:rFonts w:ascii="Tahoma" w:hAnsi="Tahoma" w:cs="Tahoma"/>
          <w:sz w:val="20"/>
          <w:szCs w:val="20"/>
        </w:rPr>
        <w:tab/>
      </w:r>
      <w:r w:rsidRPr="00EB656F">
        <w:rPr>
          <w:rFonts w:ascii="Tahoma" w:hAnsi="Tahoma" w:cs="Tahoma"/>
          <w:sz w:val="20"/>
          <w:szCs w:val="20"/>
        </w:rPr>
        <w:tab/>
      </w:r>
      <w:r w:rsidRPr="00EB656F">
        <w:rPr>
          <w:rFonts w:ascii="Tahoma" w:hAnsi="Tahoma" w:cs="Tahoma"/>
          <w:sz w:val="20"/>
          <w:szCs w:val="20"/>
        </w:rPr>
        <w:tab/>
        <w:t>January 1</w:t>
      </w:r>
    </w:p>
    <w:p w:rsidR="00C12464" w:rsidRPr="00EB656F" w:rsidRDefault="00C12464" w:rsidP="002B7F4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spacing w:line="360" w:lineRule="auto"/>
        <w:ind w:left="720" w:hanging="720"/>
        <w:rPr>
          <w:rFonts w:ascii="Tahoma" w:hAnsi="Tahoma" w:cs="Tahoma"/>
          <w:sz w:val="20"/>
          <w:szCs w:val="20"/>
        </w:rPr>
      </w:pPr>
      <w:r>
        <w:rPr>
          <w:rFonts w:ascii="Tahoma" w:hAnsi="Tahoma" w:cs="Tahoma"/>
          <w:sz w:val="20"/>
          <w:szCs w:val="20"/>
        </w:rPr>
        <w:tab/>
        <w:t>Volleyball</w:t>
      </w:r>
      <w:r>
        <w:rPr>
          <w:rFonts w:ascii="Tahoma" w:hAnsi="Tahoma" w:cs="Tahoma"/>
          <w:sz w:val="20"/>
          <w:szCs w:val="20"/>
        </w:rPr>
        <w:tab/>
      </w:r>
      <w:r>
        <w:rPr>
          <w:rFonts w:ascii="Tahoma" w:hAnsi="Tahoma" w:cs="Tahoma"/>
          <w:sz w:val="20"/>
          <w:szCs w:val="20"/>
        </w:rPr>
        <w:tab/>
      </w:r>
      <w:r w:rsidRPr="00EB656F">
        <w:rPr>
          <w:rFonts w:ascii="Tahoma" w:hAnsi="Tahoma" w:cs="Tahoma"/>
          <w:sz w:val="20"/>
          <w:szCs w:val="20"/>
        </w:rPr>
        <w:tab/>
      </w:r>
      <w:r>
        <w:rPr>
          <w:rFonts w:ascii="Tahoma" w:hAnsi="Tahoma" w:cs="Tahoma"/>
          <w:sz w:val="20"/>
          <w:szCs w:val="20"/>
        </w:rPr>
        <w:t xml:space="preserve"> 1</w:t>
      </w:r>
      <w:r w:rsidRPr="00EB656F">
        <w:rPr>
          <w:rFonts w:ascii="Tahoma" w:hAnsi="Tahoma" w:cs="Tahoma"/>
          <w:sz w:val="20"/>
          <w:szCs w:val="20"/>
        </w:rPr>
        <w:t>,</w:t>
      </w:r>
      <w:r>
        <w:rPr>
          <w:rFonts w:ascii="Tahoma" w:hAnsi="Tahoma" w:cs="Tahoma"/>
          <w:sz w:val="20"/>
          <w:szCs w:val="20"/>
        </w:rPr>
        <w:t>5</w:t>
      </w:r>
      <w:r w:rsidRPr="00EB656F">
        <w:rPr>
          <w:rFonts w:ascii="Tahoma" w:hAnsi="Tahoma" w:cs="Tahoma"/>
          <w:sz w:val="20"/>
          <w:szCs w:val="20"/>
        </w:rPr>
        <w:t>00</w:t>
      </w:r>
      <w:r w:rsidRPr="00EB656F">
        <w:rPr>
          <w:rFonts w:ascii="Tahoma" w:hAnsi="Tahoma" w:cs="Tahoma"/>
          <w:sz w:val="20"/>
          <w:szCs w:val="20"/>
        </w:rPr>
        <w:tab/>
      </w:r>
      <w:r w:rsidRPr="00EB656F">
        <w:rPr>
          <w:rFonts w:ascii="Tahoma" w:hAnsi="Tahoma" w:cs="Tahoma"/>
          <w:sz w:val="20"/>
          <w:szCs w:val="20"/>
        </w:rPr>
        <w:tab/>
      </w:r>
      <w:r w:rsidRPr="00EB656F">
        <w:rPr>
          <w:rFonts w:ascii="Tahoma" w:hAnsi="Tahoma" w:cs="Tahoma"/>
          <w:sz w:val="20"/>
          <w:szCs w:val="20"/>
        </w:rPr>
        <w:tab/>
        <w:t>August 1</w:t>
      </w:r>
    </w:p>
    <w:p w:rsidR="00C12464" w:rsidRPr="00EB656F" w:rsidRDefault="00C12464" w:rsidP="002B7F4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spacing w:line="360" w:lineRule="auto"/>
        <w:ind w:left="720" w:hanging="720"/>
        <w:rPr>
          <w:rFonts w:ascii="Tahoma" w:hAnsi="Tahoma" w:cs="Tahoma"/>
          <w:sz w:val="20"/>
          <w:szCs w:val="20"/>
        </w:rPr>
      </w:pPr>
      <w:r w:rsidRPr="00EB656F">
        <w:rPr>
          <w:rFonts w:ascii="Tahoma" w:hAnsi="Tahoma" w:cs="Tahoma"/>
          <w:sz w:val="20"/>
          <w:szCs w:val="20"/>
        </w:rPr>
        <w:tab/>
        <w:t>Soccer</w:t>
      </w:r>
      <w:r w:rsidRPr="00EB656F">
        <w:rPr>
          <w:rFonts w:ascii="Tahoma" w:hAnsi="Tahoma" w:cs="Tahoma"/>
          <w:sz w:val="20"/>
          <w:szCs w:val="20"/>
        </w:rPr>
        <w:tab/>
      </w:r>
      <w:r w:rsidRPr="00EB656F">
        <w:rPr>
          <w:rFonts w:ascii="Tahoma" w:hAnsi="Tahoma" w:cs="Tahoma"/>
          <w:sz w:val="20"/>
          <w:szCs w:val="20"/>
        </w:rPr>
        <w:tab/>
      </w:r>
      <w:r w:rsidRPr="00EB656F">
        <w:rPr>
          <w:rFonts w:ascii="Tahoma" w:hAnsi="Tahoma" w:cs="Tahoma"/>
          <w:sz w:val="20"/>
          <w:szCs w:val="20"/>
        </w:rPr>
        <w:tab/>
      </w:r>
      <w:r w:rsidRPr="00EB656F">
        <w:rPr>
          <w:rFonts w:ascii="Tahoma" w:hAnsi="Tahoma" w:cs="Tahoma"/>
          <w:sz w:val="20"/>
          <w:szCs w:val="20"/>
        </w:rPr>
        <w:tab/>
      </w:r>
      <w:r>
        <w:rPr>
          <w:rFonts w:ascii="Tahoma" w:hAnsi="Tahoma" w:cs="Tahoma"/>
          <w:sz w:val="20"/>
          <w:szCs w:val="20"/>
        </w:rPr>
        <w:t xml:space="preserve"> 1,5</w:t>
      </w:r>
      <w:r w:rsidRPr="00EB656F">
        <w:rPr>
          <w:rFonts w:ascii="Tahoma" w:hAnsi="Tahoma" w:cs="Tahoma"/>
          <w:sz w:val="20"/>
          <w:szCs w:val="20"/>
        </w:rPr>
        <w:t>00</w:t>
      </w:r>
      <w:r w:rsidRPr="00EB656F">
        <w:rPr>
          <w:rFonts w:ascii="Tahoma" w:hAnsi="Tahoma" w:cs="Tahoma"/>
          <w:sz w:val="20"/>
          <w:szCs w:val="20"/>
        </w:rPr>
        <w:tab/>
      </w:r>
      <w:r w:rsidRPr="00EB656F">
        <w:rPr>
          <w:rFonts w:ascii="Tahoma" w:hAnsi="Tahoma" w:cs="Tahoma"/>
          <w:sz w:val="20"/>
          <w:szCs w:val="20"/>
        </w:rPr>
        <w:tab/>
      </w:r>
      <w:r w:rsidRPr="00EB656F">
        <w:rPr>
          <w:rFonts w:ascii="Tahoma" w:hAnsi="Tahoma" w:cs="Tahoma"/>
          <w:sz w:val="20"/>
          <w:szCs w:val="20"/>
        </w:rPr>
        <w:tab/>
        <w:t>August 1</w:t>
      </w:r>
    </w:p>
    <w:p w:rsidR="00C12464" w:rsidRPr="00EB656F" w:rsidRDefault="00C12464" w:rsidP="002B7F4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spacing w:line="360" w:lineRule="auto"/>
        <w:ind w:left="720" w:hanging="720"/>
        <w:rPr>
          <w:rFonts w:ascii="Tahoma" w:hAnsi="Tahoma" w:cs="Tahoma"/>
          <w:sz w:val="20"/>
          <w:szCs w:val="20"/>
        </w:rPr>
      </w:pPr>
      <w:r>
        <w:rPr>
          <w:rFonts w:ascii="Tahoma" w:hAnsi="Tahoma" w:cs="Tahoma"/>
          <w:sz w:val="20"/>
          <w:szCs w:val="20"/>
        </w:rPr>
        <w:tab/>
      </w:r>
      <w:r w:rsidRPr="00EB656F">
        <w:rPr>
          <w:rFonts w:ascii="Tahoma" w:hAnsi="Tahoma" w:cs="Tahoma"/>
          <w:sz w:val="20"/>
          <w:szCs w:val="20"/>
        </w:rPr>
        <w:t>Softball</w:t>
      </w:r>
      <w:r w:rsidRPr="00EB656F">
        <w:rPr>
          <w:rFonts w:ascii="Tahoma" w:hAnsi="Tahoma" w:cs="Tahoma"/>
          <w:sz w:val="20"/>
          <w:szCs w:val="20"/>
        </w:rPr>
        <w:tab/>
      </w:r>
      <w:r w:rsidRPr="00EB656F">
        <w:rPr>
          <w:rFonts w:ascii="Tahoma" w:hAnsi="Tahoma" w:cs="Tahoma"/>
          <w:sz w:val="20"/>
          <w:szCs w:val="20"/>
        </w:rPr>
        <w:tab/>
      </w:r>
      <w:r w:rsidRPr="00EB656F">
        <w:rPr>
          <w:rFonts w:ascii="Tahoma" w:hAnsi="Tahoma" w:cs="Tahoma"/>
          <w:sz w:val="20"/>
          <w:szCs w:val="20"/>
        </w:rPr>
        <w:tab/>
      </w:r>
      <w:r w:rsidRPr="00EB656F">
        <w:rPr>
          <w:rFonts w:ascii="Tahoma" w:hAnsi="Tahoma" w:cs="Tahoma"/>
          <w:sz w:val="20"/>
          <w:szCs w:val="20"/>
        </w:rPr>
        <w:tab/>
      </w:r>
      <w:r>
        <w:rPr>
          <w:rFonts w:ascii="Tahoma" w:hAnsi="Tahoma" w:cs="Tahoma"/>
          <w:sz w:val="20"/>
          <w:szCs w:val="20"/>
        </w:rPr>
        <w:t xml:space="preserve"> </w:t>
      </w:r>
      <w:r w:rsidRPr="00EB656F">
        <w:rPr>
          <w:rFonts w:ascii="Tahoma" w:hAnsi="Tahoma" w:cs="Tahoma"/>
          <w:sz w:val="20"/>
          <w:szCs w:val="20"/>
        </w:rPr>
        <w:t>2,500</w:t>
      </w:r>
      <w:r w:rsidRPr="00EB656F">
        <w:rPr>
          <w:rFonts w:ascii="Tahoma" w:hAnsi="Tahoma" w:cs="Tahoma"/>
          <w:sz w:val="20"/>
          <w:szCs w:val="20"/>
        </w:rPr>
        <w:tab/>
      </w:r>
      <w:r w:rsidRPr="00EB656F">
        <w:rPr>
          <w:rFonts w:ascii="Tahoma" w:hAnsi="Tahoma" w:cs="Tahoma"/>
          <w:sz w:val="20"/>
          <w:szCs w:val="20"/>
        </w:rPr>
        <w:tab/>
      </w:r>
      <w:r w:rsidRPr="00EB656F">
        <w:rPr>
          <w:rFonts w:ascii="Tahoma" w:hAnsi="Tahoma" w:cs="Tahoma"/>
          <w:sz w:val="20"/>
          <w:szCs w:val="20"/>
        </w:rPr>
        <w:tab/>
        <w:t>January 1</w:t>
      </w:r>
    </w:p>
    <w:p w:rsidR="00C12464" w:rsidRDefault="00C12464" w:rsidP="00B4724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spacing w:line="360" w:lineRule="auto"/>
        <w:ind w:left="720" w:hanging="720"/>
        <w:rPr>
          <w:rFonts w:ascii="Tahoma" w:hAnsi="Tahoma" w:cs="Tahoma"/>
          <w:sz w:val="20"/>
          <w:szCs w:val="20"/>
        </w:rPr>
      </w:pPr>
      <w:r w:rsidRPr="00EB656F">
        <w:rPr>
          <w:rFonts w:ascii="Tahoma" w:hAnsi="Tahoma" w:cs="Tahoma"/>
          <w:sz w:val="20"/>
          <w:szCs w:val="20"/>
        </w:rPr>
        <w:tab/>
        <w:t xml:space="preserve">Men’s &amp; Women’s </w:t>
      </w:r>
      <w:r>
        <w:rPr>
          <w:rFonts w:ascii="Tahoma" w:hAnsi="Tahoma" w:cs="Tahoma"/>
          <w:sz w:val="20"/>
          <w:szCs w:val="20"/>
        </w:rPr>
        <w:t>Tennis</w:t>
      </w:r>
      <w:r w:rsidRPr="00EB656F">
        <w:rPr>
          <w:rFonts w:ascii="Tahoma" w:hAnsi="Tahoma" w:cs="Tahoma"/>
          <w:sz w:val="20"/>
          <w:szCs w:val="20"/>
        </w:rPr>
        <w:tab/>
      </w:r>
      <w:r>
        <w:rPr>
          <w:rFonts w:ascii="Tahoma" w:hAnsi="Tahoma" w:cs="Tahoma"/>
          <w:sz w:val="20"/>
          <w:szCs w:val="20"/>
        </w:rPr>
        <w:t>1,500</w:t>
      </w:r>
      <w:r w:rsidRPr="00EB656F">
        <w:rPr>
          <w:rFonts w:ascii="Tahoma" w:hAnsi="Tahoma" w:cs="Tahoma"/>
          <w:sz w:val="20"/>
          <w:szCs w:val="20"/>
        </w:rPr>
        <w:tab/>
      </w:r>
      <w:r w:rsidRPr="00EB656F">
        <w:rPr>
          <w:rFonts w:ascii="Tahoma" w:hAnsi="Tahoma" w:cs="Tahoma"/>
          <w:sz w:val="20"/>
          <w:szCs w:val="20"/>
        </w:rPr>
        <w:tab/>
      </w:r>
      <w:r>
        <w:rPr>
          <w:rFonts w:ascii="Tahoma" w:hAnsi="Tahoma" w:cs="Tahoma"/>
          <w:sz w:val="20"/>
          <w:szCs w:val="20"/>
        </w:rPr>
        <w:tab/>
        <w:t>January</w:t>
      </w:r>
      <w:r w:rsidRPr="00EB656F">
        <w:rPr>
          <w:rFonts w:ascii="Tahoma" w:hAnsi="Tahoma" w:cs="Tahoma"/>
          <w:sz w:val="20"/>
          <w:szCs w:val="20"/>
        </w:rPr>
        <w:t xml:space="preserve"> 1</w:t>
      </w:r>
    </w:p>
    <w:p w:rsidR="00C12464" w:rsidRDefault="00C12464" w:rsidP="00B4724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spacing w:line="360" w:lineRule="auto"/>
        <w:ind w:left="720" w:hanging="720"/>
        <w:rPr>
          <w:rFonts w:ascii="Tahoma" w:hAnsi="Tahoma" w:cs="Tahoma"/>
          <w:sz w:val="20"/>
          <w:szCs w:val="20"/>
        </w:rPr>
      </w:pPr>
      <w:r>
        <w:rPr>
          <w:rFonts w:ascii="Tahoma" w:hAnsi="Tahoma" w:cs="Tahoma"/>
          <w:sz w:val="20"/>
          <w:szCs w:val="20"/>
        </w:rPr>
        <w:tab/>
        <w:t>Track</w:t>
      </w:r>
      <w:r>
        <w:rPr>
          <w:rFonts w:ascii="Tahoma" w:hAnsi="Tahoma" w:cs="Tahoma"/>
          <w:sz w:val="20"/>
          <w:szCs w:val="20"/>
        </w:rPr>
        <w:tab/>
      </w:r>
      <w:r>
        <w:rPr>
          <w:rFonts w:ascii="Tahoma" w:hAnsi="Tahoma" w:cs="Tahoma"/>
          <w:sz w:val="20"/>
          <w:szCs w:val="20"/>
        </w:rPr>
        <w:tab/>
      </w:r>
      <w:r>
        <w:rPr>
          <w:rFonts w:ascii="Tahoma" w:hAnsi="Tahoma" w:cs="Tahoma"/>
          <w:sz w:val="20"/>
          <w:szCs w:val="20"/>
        </w:rPr>
        <w:tab/>
      </w:r>
      <w:r w:rsidRPr="00EB656F">
        <w:rPr>
          <w:rFonts w:ascii="Tahoma" w:hAnsi="Tahoma" w:cs="Tahoma"/>
          <w:sz w:val="20"/>
          <w:szCs w:val="20"/>
        </w:rPr>
        <w:tab/>
      </w:r>
      <w:r>
        <w:rPr>
          <w:rFonts w:ascii="Tahoma" w:hAnsi="Tahoma" w:cs="Tahoma"/>
          <w:sz w:val="20"/>
          <w:szCs w:val="20"/>
        </w:rPr>
        <w:t>1,500</w:t>
      </w:r>
      <w:r w:rsidRPr="00EB656F">
        <w:rPr>
          <w:rFonts w:ascii="Tahoma" w:hAnsi="Tahoma" w:cs="Tahoma"/>
          <w:sz w:val="20"/>
          <w:szCs w:val="20"/>
        </w:rPr>
        <w:tab/>
      </w:r>
      <w:r>
        <w:rPr>
          <w:rFonts w:ascii="Tahoma" w:hAnsi="Tahoma" w:cs="Tahoma"/>
          <w:sz w:val="20"/>
          <w:szCs w:val="20"/>
        </w:rPr>
        <w:tab/>
      </w:r>
      <w:r>
        <w:rPr>
          <w:rFonts w:ascii="Tahoma" w:hAnsi="Tahoma" w:cs="Tahoma"/>
          <w:sz w:val="20"/>
          <w:szCs w:val="20"/>
        </w:rPr>
        <w:tab/>
        <w:t>January</w:t>
      </w:r>
      <w:r w:rsidRPr="00EB656F">
        <w:rPr>
          <w:rFonts w:ascii="Tahoma" w:hAnsi="Tahoma" w:cs="Tahoma"/>
          <w:sz w:val="20"/>
          <w:szCs w:val="20"/>
        </w:rPr>
        <w:t xml:space="preserve"> 1</w:t>
      </w:r>
    </w:p>
    <w:p w:rsidR="00C12464" w:rsidRPr="00EB656F" w:rsidRDefault="00C12464" w:rsidP="00B4724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spacing w:line="360" w:lineRule="auto"/>
        <w:ind w:left="720" w:hanging="720"/>
        <w:rPr>
          <w:rFonts w:ascii="Tahoma" w:hAnsi="Tahoma" w:cs="Tahoma"/>
          <w:sz w:val="20"/>
          <w:szCs w:val="20"/>
        </w:rPr>
      </w:pPr>
    </w:p>
    <w:p w:rsidR="00C12464" w:rsidRPr="00EB656F" w:rsidRDefault="00C12464" w:rsidP="002B7F44">
      <w:pPr>
        <w:rPr>
          <w:rFonts w:ascii="Tahoma" w:hAnsi="Tahoma" w:cs="Tahoma"/>
          <w:sz w:val="20"/>
          <w:szCs w:val="20"/>
        </w:rPr>
      </w:pPr>
      <w:r w:rsidRPr="00EB656F">
        <w:rPr>
          <w:rFonts w:ascii="Tahoma" w:hAnsi="Tahoma" w:cs="Tahoma"/>
          <w:sz w:val="20"/>
          <w:szCs w:val="20"/>
        </w:rPr>
        <w:tab/>
      </w:r>
    </w:p>
    <w:p w:rsidR="00C12464" w:rsidRPr="00EB656F" w:rsidRDefault="00C12464" w:rsidP="002B7F44">
      <w:pPr>
        <w:rPr>
          <w:rFonts w:ascii="Tahoma" w:hAnsi="Tahoma" w:cs="Tahoma"/>
          <w:sz w:val="20"/>
          <w:szCs w:val="20"/>
        </w:rPr>
      </w:pPr>
    </w:p>
    <w:p w:rsidR="00C12464" w:rsidRDefault="00C12464" w:rsidP="00614F3F">
      <w:pPr>
        <w:jc w:val="center"/>
      </w:pPr>
      <w:r w:rsidRPr="00570BF0">
        <w:t xml:space="preserve"> </w:t>
      </w:r>
    </w:p>
    <w:p w:rsidR="00DE7F54" w:rsidRDefault="00DE7F54" w:rsidP="00614F3F">
      <w:pPr>
        <w:jc w:val="center"/>
      </w:pPr>
    </w:p>
    <w:p w:rsidR="00DE7F54" w:rsidRDefault="00DE7F54" w:rsidP="00614F3F">
      <w:pPr>
        <w:jc w:val="center"/>
      </w:pPr>
    </w:p>
    <w:p w:rsidR="00DE7F54" w:rsidRDefault="00DE7F54" w:rsidP="00614F3F">
      <w:pPr>
        <w:jc w:val="center"/>
      </w:pPr>
    </w:p>
    <w:p w:rsidR="00DE7F54" w:rsidRDefault="00DE7F54" w:rsidP="00614F3F">
      <w:pPr>
        <w:jc w:val="center"/>
      </w:pPr>
    </w:p>
    <w:p w:rsidR="00DE7F54" w:rsidRDefault="00DE7F54" w:rsidP="00614F3F">
      <w:pPr>
        <w:jc w:val="center"/>
      </w:pPr>
    </w:p>
    <w:p w:rsidR="00DE7F54" w:rsidRDefault="00DE7F54" w:rsidP="00614F3F">
      <w:pPr>
        <w:jc w:val="center"/>
      </w:pPr>
    </w:p>
    <w:p w:rsidR="00DE7F54" w:rsidRDefault="00DE7F54" w:rsidP="00614F3F">
      <w:pPr>
        <w:jc w:val="center"/>
      </w:pPr>
    </w:p>
    <w:p w:rsidR="00DE7F54" w:rsidRDefault="00DE7F54" w:rsidP="00614F3F">
      <w:pPr>
        <w:jc w:val="center"/>
      </w:pPr>
    </w:p>
    <w:p w:rsidR="00DE7F54" w:rsidRDefault="00DE7F54" w:rsidP="00614F3F">
      <w:pPr>
        <w:jc w:val="center"/>
      </w:pPr>
    </w:p>
    <w:p w:rsidR="00DE7F54" w:rsidRDefault="00DE7F54" w:rsidP="00614F3F">
      <w:pPr>
        <w:jc w:val="center"/>
      </w:pPr>
    </w:p>
    <w:p w:rsidR="00DE7F54" w:rsidRDefault="00DE7F54" w:rsidP="00614F3F">
      <w:pPr>
        <w:jc w:val="center"/>
      </w:pPr>
    </w:p>
    <w:p w:rsidR="00DE7F54" w:rsidRDefault="00DE7F54" w:rsidP="00614F3F">
      <w:pPr>
        <w:jc w:val="center"/>
      </w:pPr>
    </w:p>
    <w:p w:rsidR="00DE7F54" w:rsidRDefault="00DE7F54" w:rsidP="00614F3F">
      <w:pPr>
        <w:jc w:val="center"/>
      </w:pPr>
    </w:p>
    <w:p w:rsidR="00DE7F54" w:rsidRDefault="00DE7F54" w:rsidP="00614F3F">
      <w:pPr>
        <w:jc w:val="center"/>
      </w:pPr>
    </w:p>
    <w:p w:rsidR="00DE7F54" w:rsidRDefault="00DE7F54" w:rsidP="00614F3F">
      <w:pPr>
        <w:jc w:val="center"/>
      </w:pPr>
    </w:p>
    <w:p w:rsidR="00DE7F54" w:rsidRDefault="00DE7F54" w:rsidP="00614F3F">
      <w:pPr>
        <w:jc w:val="center"/>
      </w:pPr>
    </w:p>
    <w:p w:rsidR="00DE7F54" w:rsidRDefault="00DE7F54" w:rsidP="00614F3F">
      <w:pPr>
        <w:jc w:val="center"/>
      </w:pPr>
    </w:p>
    <w:p w:rsidR="00DE7F54" w:rsidRDefault="00DE7F54" w:rsidP="00614F3F">
      <w:pPr>
        <w:jc w:val="center"/>
      </w:pPr>
    </w:p>
    <w:p w:rsidR="00DE7F54" w:rsidRDefault="00DE7F54" w:rsidP="00614F3F">
      <w:pPr>
        <w:jc w:val="center"/>
      </w:pPr>
    </w:p>
    <w:p w:rsidR="00DE7F54" w:rsidRDefault="00DE7F54" w:rsidP="00614F3F">
      <w:pPr>
        <w:jc w:val="center"/>
      </w:pPr>
    </w:p>
    <w:p w:rsidR="00DE7F54" w:rsidRDefault="00DE7F54" w:rsidP="00614F3F">
      <w:pPr>
        <w:jc w:val="center"/>
      </w:pPr>
    </w:p>
    <w:p w:rsidR="00DE7F54" w:rsidRDefault="00DE7F54" w:rsidP="00614F3F">
      <w:pPr>
        <w:jc w:val="center"/>
      </w:pPr>
    </w:p>
    <w:p w:rsidR="00DE7F54" w:rsidRDefault="00DE7F54" w:rsidP="00614F3F">
      <w:pPr>
        <w:jc w:val="center"/>
      </w:pPr>
    </w:p>
    <w:p w:rsidR="00DE7F54" w:rsidRDefault="00DE7F54" w:rsidP="00614F3F">
      <w:pPr>
        <w:jc w:val="center"/>
      </w:pPr>
    </w:p>
    <w:p w:rsidR="00DE7F54" w:rsidRDefault="00DE7F54" w:rsidP="00614F3F">
      <w:pPr>
        <w:jc w:val="center"/>
      </w:pPr>
    </w:p>
    <w:p w:rsidR="00DE7F54" w:rsidRDefault="00DE7F54" w:rsidP="00614F3F">
      <w:pPr>
        <w:jc w:val="center"/>
        <w:rPr>
          <w:b/>
          <w:u w:val="single"/>
        </w:rPr>
      </w:pPr>
      <w:r>
        <w:rPr>
          <w:b/>
          <w:u w:val="single"/>
        </w:rPr>
        <w:lastRenderedPageBreak/>
        <w:t>APPENDIX C</w:t>
      </w:r>
    </w:p>
    <w:p w:rsidR="00DE7F54" w:rsidRDefault="00DE7F54" w:rsidP="00614F3F">
      <w:pPr>
        <w:jc w:val="center"/>
        <w:rPr>
          <w:b/>
          <w:u w:val="single"/>
        </w:rPr>
      </w:pPr>
    </w:p>
    <w:p w:rsidR="00DE7F54" w:rsidRPr="00A53994" w:rsidRDefault="00DE7F54" w:rsidP="00DE7F54">
      <w:pPr>
        <w:pStyle w:val="NormalWeb"/>
        <w:jc w:val="center"/>
        <w:rPr>
          <w:rFonts w:ascii="Times New Roman" w:hAnsi="Times New Roman" w:cs="Times New Roman"/>
          <w:b/>
          <w:bCs/>
          <w:color w:val="000000"/>
          <w:u w:val="single"/>
        </w:rPr>
      </w:pPr>
      <w:r>
        <w:rPr>
          <w:rStyle w:val="Strong"/>
          <w:rFonts w:ascii="Times New Roman" w:hAnsi="Times New Roman" w:cs="Times New Roman"/>
          <w:color w:val="000000"/>
          <w:u w:val="single"/>
        </w:rPr>
        <w:t>BIDDER/PROPOSER AFFIRMATION</w:t>
      </w:r>
    </w:p>
    <w:p w:rsidR="00DE7F54" w:rsidRPr="00DE7F54" w:rsidRDefault="00DE7F54" w:rsidP="00DE7F54">
      <w:pPr>
        <w:pStyle w:val="NormalWeb"/>
        <w:spacing w:before="0" w:beforeAutospacing="0" w:after="0" w:afterAutospacing="0"/>
        <w:rPr>
          <w:rFonts w:ascii="Times New Roman" w:hAnsi="Times New Roman" w:cs="Times New Roman"/>
          <w:b/>
          <w:color w:val="000000"/>
        </w:rPr>
      </w:pPr>
      <w:r w:rsidRPr="00DE7F54">
        <w:rPr>
          <w:rStyle w:val="Emphasis"/>
          <w:rFonts w:ascii="Times New Roman" w:hAnsi="Times New Roman" w:cs="Times New Roman"/>
          <w:b/>
          <w:color w:val="000000"/>
        </w:rPr>
        <w:t>NOTE:  THIS EXHIBIT MUST BE SIGNED AND RETURNED WITH THE PROPOSAL.  PROPOSALS THAT DO NOT INCLUDE THIS EXHIBIT WILL BE DISQUALIFIED.  THE PROPOSAL SHALL BE VOID IF FALSE STATEMENTS ARE CONTAINED IN THIS EXHIBIT.</w:t>
      </w:r>
      <w:r w:rsidRPr="00DE7F54">
        <w:rPr>
          <w:rFonts w:ascii="Times New Roman" w:hAnsi="Times New Roman" w:cs="Times New Roman"/>
          <w:b/>
          <w:color w:val="000000"/>
        </w:rPr>
        <w:t> </w:t>
      </w:r>
    </w:p>
    <w:p w:rsidR="00DE7F54" w:rsidRPr="00A53994" w:rsidRDefault="00DE7F54" w:rsidP="00DE7F54">
      <w:pPr>
        <w:pStyle w:val="NormalWeb"/>
        <w:spacing w:before="0" w:beforeAutospacing="0" w:after="0" w:afterAutospacing="0"/>
        <w:rPr>
          <w:rStyle w:val="Strong"/>
          <w:rFonts w:ascii="Times New Roman" w:hAnsi="Times New Roman" w:cs="Times New Roman"/>
          <w:b w:val="0"/>
          <w:bCs w:val="0"/>
          <w:color w:val="000000"/>
        </w:rPr>
      </w:pPr>
      <w:r w:rsidRPr="00713C05">
        <w:rPr>
          <w:rStyle w:val="Strong"/>
          <w:rFonts w:ascii="Times New Roman" w:hAnsi="Times New Roman" w:cs="Times New Roman"/>
          <w:color w:val="000000"/>
        </w:rPr>
        <w:t xml:space="preserve">By signature hereon, Respondent certifies that: </w:t>
      </w:r>
    </w:p>
    <w:p w:rsidR="00DE7F54" w:rsidRPr="00A53994" w:rsidRDefault="00DE7F54" w:rsidP="00DE7F54">
      <w:pPr>
        <w:pStyle w:val="NormalWeb"/>
        <w:spacing w:before="0" w:beforeAutospacing="0" w:after="0" w:afterAutospacing="0"/>
        <w:rPr>
          <w:rFonts w:ascii="Times New Roman" w:hAnsi="Times New Roman" w:cs="Times New Roman"/>
        </w:rPr>
      </w:pPr>
      <w:r w:rsidRPr="00A53994">
        <w:rPr>
          <w:rFonts w:ascii="Times New Roman" w:hAnsi="Times New Roman" w:cs="Times New Roman"/>
        </w:rPr>
        <w:t>a.</w:t>
      </w:r>
      <w:r w:rsidRPr="00A53994">
        <w:rPr>
          <w:rFonts w:ascii="Times New Roman" w:hAnsi="Times New Roman" w:cs="Times New Roman"/>
        </w:rPr>
        <w:tab/>
        <w:t>The bidder/proposer has not given, offered to give, nor intends to give at any time hereafter any economic opportunity, future employment, gift, loan, gratuity, special discount, trip, favor, or service to a public servant in connection with the purchase order or any resulting contract.</w:t>
      </w:r>
    </w:p>
    <w:p w:rsidR="00DE7F54" w:rsidRPr="00A53994" w:rsidRDefault="00DE7F54" w:rsidP="00DE7F54">
      <w:pPr>
        <w:pStyle w:val="NormalWeb"/>
        <w:spacing w:before="0" w:beforeAutospacing="0" w:after="0" w:afterAutospacing="0"/>
      </w:pPr>
      <w:r w:rsidRPr="00A53994">
        <w:rPr>
          <w:rFonts w:ascii="Times New Roman" w:hAnsi="Times New Roman" w:cs="Times New Roman"/>
        </w:rPr>
        <w:t>b.</w:t>
      </w:r>
      <w:r w:rsidRPr="00A53994">
        <w:rPr>
          <w:rFonts w:ascii="Times New Roman" w:hAnsi="Times New Roman" w:cs="Times New Roman"/>
        </w:rPr>
        <w:tab/>
        <w:t>Pursuant to Texas Government Code, Title 10, Subtitle D, Section 2155.004 (a), the bidder/proposer has not received compensation for participation in the preparation of the specifications for this solicitation.</w:t>
      </w:r>
    </w:p>
    <w:p w:rsidR="00DE7F54" w:rsidRPr="00A53994" w:rsidRDefault="00DE7F54" w:rsidP="00DE7F54">
      <w:r w:rsidRPr="00A53994">
        <w:t>c.</w:t>
      </w:r>
      <w:r w:rsidRPr="00A53994">
        <w:tab/>
        <w:t>Pursuant to Section Texas Government Code, Title 10, Subtitle D, Section 2155.004 (b), the bidder/proposer certifies that the individual or business entity named in this bid, proposal or contract is not ineligible to receive the specified contract and acknowledges that this contract may be terminate and payment withheld if this certification is inaccurate.</w:t>
      </w:r>
    </w:p>
    <w:p w:rsidR="00DE7F54" w:rsidRPr="00A53994" w:rsidRDefault="00DE7F54" w:rsidP="00DE7F54">
      <w:r w:rsidRPr="00A53994">
        <w:t>d.</w:t>
      </w:r>
      <w:r w:rsidRPr="00A53994">
        <w:tab/>
        <w:t xml:space="preserve">Pursuant to 15 U.S.C. Sec. 1, et. Seq. and </w:t>
      </w:r>
      <w:smartTag w:uri="urn:schemas-microsoft-com:office:smarttags" w:element="place">
        <w:smartTag w:uri="urn:schemas-microsoft-com:office:smarttags" w:element="State">
          <w:r w:rsidRPr="00A53994">
            <w:t>Tex.</w:t>
          </w:r>
        </w:smartTag>
      </w:smartTag>
      <w:r w:rsidRPr="00A53994">
        <w:t xml:space="preserve"> Bus. &amp; Comm. Code Sec. 15.01, et. Seq. neither the bidder/proposer, nor the firm, corporation, partnership, or institution represented by the proposer, or anyone acting for such firm, corporation or institution has violated the antitrust laws of this state, federal antitrust laws, nor communicated directly or indirectly the proposal made to any competitor or any other person engaged in such line of business.</w:t>
      </w:r>
    </w:p>
    <w:p w:rsidR="00DE7F54" w:rsidRPr="00A53994" w:rsidRDefault="00DE7F54" w:rsidP="00DE7F54">
      <w:r w:rsidRPr="00A53994">
        <w:t>e.</w:t>
      </w:r>
      <w:r w:rsidRPr="00A53994">
        <w:tab/>
        <w:t>If applicable, pursuant to Texas Family Code, Title 5, Subtitle D, Section 231.006 (d), regarding child support, the bidder/proposer certifies that the individual or business entity named in this bid, proposal or contract is not ineligible to receive the specified payment and acknowledges that this bid, proposal or contract may be terminated and payment withheld if this certification is inaccurate. Furthermore, any bidder/proposer subject to Section 231.006 must include names and Social Security numbers of each person with at least 25% ownership of the business entity submitting the bid/proposal.  This information must be provided prior to award.</w:t>
      </w:r>
    </w:p>
    <w:p w:rsidR="00DE7F54" w:rsidRPr="00A53994" w:rsidRDefault="00DE7F54" w:rsidP="00DE7F54">
      <w:r w:rsidRPr="00A53994">
        <w:t>f.</w:t>
      </w:r>
      <w:r w:rsidRPr="00A53994">
        <w:tab/>
        <w:t xml:space="preserve">Any payments due under this bid/proposal and any resulting Contract, if any, will be applied towards any debt, including but not limited to delinquent taxes and child support that is owed to the State of </w:t>
      </w:r>
      <w:smartTag w:uri="urn:schemas-microsoft-com:office:smarttags" w:element="State">
        <w:smartTag w:uri="urn:schemas-microsoft-com:office:smarttags" w:element="place">
          <w:r w:rsidRPr="00A53994">
            <w:t>Texas</w:t>
          </w:r>
        </w:smartTag>
      </w:smartTag>
      <w:r w:rsidRPr="00A53994">
        <w:t>.</w:t>
      </w:r>
    </w:p>
    <w:p w:rsidR="00DE7F54" w:rsidRPr="00A53994" w:rsidRDefault="00DE7F54" w:rsidP="00DE7F54">
      <w:r w:rsidRPr="00A53994">
        <w:t>g.</w:t>
      </w:r>
      <w:r w:rsidRPr="00A53994">
        <w:tab/>
        <w:t xml:space="preserve">Bidder/proposer agrees to comply with Texas Government Code, Title 10, Subtitle D, Section 2155.4441, relating to use of service contracts for products produced in the State of </w:t>
      </w:r>
      <w:smartTag w:uri="urn:schemas-microsoft-com:office:smarttags" w:element="State">
        <w:smartTag w:uri="urn:schemas-microsoft-com:office:smarttags" w:element="place">
          <w:r w:rsidRPr="00A53994">
            <w:t>Texas</w:t>
          </w:r>
        </w:smartTag>
      </w:smartTag>
      <w:r w:rsidRPr="00A53994">
        <w:t>.</w:t>
      </w:r>
    </w:p>
    <w:p w:rsidR="00DE7F54" w:rsidRPr="00A53994" w:rsidRDefault="00DE7F54" w:rsidP="00DE7F54">
      <w:r w:rsidRPr="00A53994">
        <w:t>h.</w:t>
      </w:r>
      <w:r w:rsidRPr="00A53994">
        <w:tab/>
        <w:t>Bidder/Proposer certifies that they are in compliance with Texas Government Code, Title 6, Subtitle B, Section 669.003 of the Government Code relating to contracting with executive head of a State agency. If section 669.003 applies, the bidder/proposer will complete the following information in order for the bid/proposal to be evaluated:</w:t>
      </w:r>
    </w:p>
    <w:p w:rsidR="00DE7F54" w:rsidRPr="00A53994" w:rsidRDefault="00DE7F54" w:rsidP="00DE7F54"/>
    <w:p w:rsidR="00DE7F54" w:rsidRPr="00A53994" w:rsidRDefault="00DE7F54" w:rsidP="00DE7F54">
      <w:r w:rsidRPr="00A53994">
        <w:t>Name of former executive:</w:t>
      </w:r>
      <w:r>
        <w:t>_______________________________</w:t>
      </w:r>
      <w:r w:rsidRPr="00A53994">
        <w:t xml:space="preserve"> </w:t>
      </w:r>
      <w:r w:rsidRPr="00A53994">
        <w:tab/>
      </w:r>
      <w:r w:rsidRPr="00A53994">
        <w:tab/>
      </w:r>
      <w:r w:rsidRPr="00A53994">
        <w:tab/>
      </w:r>
      <w:r w:rsidRPr="00A53994">
        <w:tab/>
      </w:r>
      <w:r w:rsidRPr="00A53994">
        <w:tab/>
      </w:r>
      <w:r w:rsidRPr="00A53994">
        <w:tab/>
      </w:r>
      <w:r w:rsidRPr="00A53994">
        <w:tab/>
      </w:r>
    </w:p>
    <w:p w:rsidR="00DE7F54" w:rsidRPr="00A53994" w:rsidRDefault="00DE7F54" w:rsidP="00DE7F54">
      <w:r w:rsidRPr="00A53994">
        <w:t>Name of State Agency:</w:t>
      </w:r>
      <w:r>
        <w:t>__________________________________</w:t>
      </w:r>
      <w:r w:rsidRPr="00A53994">
        <w:tab/>
      </w:r>
      <w:r w:rsidRPr="00A53994">
        <w:tab/>
      </w:r>
      <w:r w:rsidRPr="00A53994">
        <w:tab/>
      </w:r>
      <w:r w:rsidRPr="00A53994">
        <w:tab/>
      </w:r>
      <w:r w:rsidRPr="00A53994">
        <w:tab/>
      </w:r>
      <w:r w:rsidRPr="00A53994">
        <w:tab/>
      </w:r>
      <w:r w:rsidRPr="00A53994">
        <w:tab/>
      </w:r>
    </w:p>
    <w:p w:rsidR="00DE7F54" w:rsidRPr="00A53994" w:rsidRDefault="00DE7F54" w:rsidP="00DE7F54">
      <w:r w:rsidRPr="00A53994">
        <w:t>Date of Separation from State Agency:</w:t>
      </w:r>
      <w:r>
        <w:t>______________________</w:t>
      </w:r>
      <w:r w:rsidRPr="00A53994">
        <w:tab/>
      </w:r>
      <w:r w:rsidRPr="00A53994">
        <w:tab/>
      </w:r>
      <w:r w:rsidRPr="00A53994">
        <w:tab/>
      </w:r>
      <w:r w:rsidRPr="00A53994">
        <w:tab/>
      </w:r>
      <w:r w:rsidRPr="00A53994">
        <w:tab/>
      </w:r>
      <w:r w:rsidRPr="00A53994">
        <w:tab/>
      </w:r>
    </w:p>
    <w:p w:rsidR="00DE7F54" w:rsidRPr="00A53994" w:rsidRDefault="00DE7F54" w:rsidP="00DE7F54">
      <w:r w:rsidRPr="00A53994">
        <w:t>Position with bidder/proposer:</w:t>
      </w:r>
      <w:r>
        <w:t>____________________________</w:t>
      </w:r>
      <w:r w:rsidRPr="00A53994">
        <w:t xml:space="preserve"> </w:t>
      </w:r>
      <w:r w:rsidRPr="00A53994">
        <w:tab/>
      </w:r>
      <w:r w:rsidRPr="00A53994">
        <w:tab/>
      </w:r>
      <w:r w:rsidRPr="00A53994">
        <w:tab/>
      </w:r>
      <w:r w:rsidRPr="00A53994">
        <w:tab/>
      </w:r>
      <w:r w:rsidRPr="00A53994">
        <w:tab/>
      </w:r>
      <w:r w:rsidRPr="00A53994">
        <w:tab/>
      </w:r>
      <w:r w:rsidRPr="00A53994">
        <w:tab/>
      </w:r>
    </w:p>
    <w:p w:rsidR="00DE7F54" w:rsidRPr="00A53994" w:rsidRDefault="00DE7F54" w:rsidP="00DE7F54">
      <w:r w:rsidRPr="00A53994">
        <w:t>Date of Employment with bidder/proposer:</w:t>
      </w:r>
      <w:r>
        <w:t>__________________</w:t>
      </w:r>
      <w:r w:rsidRPr="00A53994">
        <w:tab/>
      </w:r>
    </w:p>
    <w:p w:rsidR="00DE7F54" w:rsidRPr="00A53994" w:rsidRDefault="00DE7F54" w:rsidP="00DE7F54">
      <w:r w:rsidRPr="00A53994">
        <w:tab/>
      </w:r>
      <w:r w:rsidRPr="00A53994">
        <w:tab/>
      </w:r>
      <w:r w:rsidRPr="00A53994">
        <w:tab/>
      </w:r>
      <w:r w:rsidRPr="00A53994">
        <w:tab/>
      </w:r>
      <w:r w:rsidRPr="00A53994">
        <w:tab/>
      </w:r>
    </w:p>
    <w:p w:rsidR="00DE7F54" w:rsidRPr="00A53994" w:rsidRDefault="00DE7F54" w:rsidP="00DE7F54">
      <w:r w:rsidRPr="00A53994">
        <w:t>i.</w:t>
      </w:r>
      <w:r w:rsidRPr="00A53994">
        <w:tab/>
        <w:t>By signing this bid/proposal Affirmation, the bidder/proposer certifies that by providing the Texas address shown as the address of the Bidder/Proposer, the bidder/proposer qualifies as a Texas Resident Bidder (proposer) as defined by the Texas Administrative Code, Title 1, Part 5, Chapter 11, Subchapter A, §111.2(10).</w:t>
      </w:r>
    </w:p>
    <w:p w:rsidR="00DE7F54" w:rsidRPr="00A53994" w:rsidRDefault="00DE7F54" w:rsidP="00DE7F54">
      <w:r w:rsidRPr="00A53994">
        <w:t>j.</w:t>
      </w:r>
      <w:r w:rsidRPr="00A53994">
        <w:tab/>
        <w:t>The bidder/proposer shall defend, indemnify and hold harmless Texas Tech University, the TTU System, all of its officers, agents and employees from and against all claims, actions, suits demands, proceedings, costs, damages, and liabilities arising out of, connected with, or resulting from any acts or omissions of bidder/proposer (also known as the Vendor) or of any agent, employee, subcontractor, or supplier of contractor in the execution or performance of any resulting purchase order or contract.</w:t>
      </w:r>
    </w:p>
    <w:p w:rsidR="00DE7F54" w:rsidRPr="00A53994" w:rsidRDefault="00DE7F54" w:rsidP="00DE7F54">
      <w:r w:rsidRPr="00A53994">
        <w:t>k.</w:t>
      </w:r>
      <w:r w:rsidRPr="00A53994">
        <w:tab/>
        <w:t>Texas Tech University qualifies for exemption from State and Local Sales and Use Taxes pursuant to the provisions of Chapter 151, Texas Tax Code. The Bidder/Proposer may claim exemption from payment of applicable State taxes by complying with such procedures as may be prescribed by the State Comptroller of Public Accounts.</w:t>
      </w:r>
    </w:p>
    <w:p w:rsidR="00DE7F54" w:rsidRPr="00A53994" w:rsidRDefault="00DE7F54" w:rsidP="00DE7F54">
      <w:r w:rsidRPr="00A53994">
        <w:t>l.</w:t>
      </w:r>
      <w:r w:rsidRPr="00A53994">
        <w:tab/>
        <w:t xml:space="preserve">The bidder/proposer agrees to comply with Government Code, Title 8 Subchapter A, Section 824.601, relating to the payment of retirement benefits of retirees of </w:t>
      </w:r>
      <w:smartTag w:uri="urn:schemas-microsoft-com:office:smarttags" w:element="State">
        <w:smartTag w:uri="urn:schemas-microsoft-com:office:smarttags" w:element="place">
          <w:r w:rsidRPr="00A53994">
            <w:t>Texas</w:t>
          </w:r>
        </w:smartTag>
      </w:smartTag>
      <w:r w:rsidRPr="00A53994">
        <w:t xml:space="preserve"> public educational institutions.  A retiree who is an employee of a third-party entity is considered to be employed by a </w:t>
      </w:r>
      <w:smartTag w:uri="urn:schemas-microsoft-com:office:smarttags" w:element="State">
        <w:smartTag w:uri="urn:schemas-microsoft-com:office:smarttags" w:element="place">
          <w:r w:rsidRPr="00A53994">
            <w:t>Texas</w:t>
          </w:r>
        </w:smartTag>
      </w:smartTag>
      <w:r w:rsidRPr="00A53994">
        <w:t xml:space="preserve"> public educational institutional for purposes of this subchapter unless the retiree does not perform duties or provide services on behalf of or for the benefit of the institution.</w:t>
      </w:r>
    </w:p>
    <w:p w:rsidR="00DE7F54" w:rsidRPr="00A53994" w:rsidRDefault="00DE7F54" w:rsidP="00DE7F54">
      <w:r w:rsidRPr="00A53994">
        <w:t>m.</w:t>
      </w:r>
      <w:r w:rsidRPr="00A53994">
        <w:tab/>
        <w:t xml:space="preserve">The bidder/proposer agrees to protect and hold harmless </w:t>
      </w:r>
      <w:smartTag w:uri="urn:schemas-microsoft-com:office:smarttags" w:element="place">
        <w:smartTag w:uri="urn:schemas-microsoft-com:office:smarttags" w:element="PlaceName">
          <w:r w:rsidRPr="00A53994">
            <w:t>Texas</w:t>
          </w:r>
        </w:smartTag>
        <w:r w:rsidRPr="00A53994">
          <w:t xml:space="preserve"> </w:t>
        </w:r>
        <w:smartTag w:uri="urn:schemas-microsoft-com:office:smarttags" w:element="PlaceName">
          <w:r w:rsidRPr="00A53994">
            <w:t>Tech</w:t>
          </w:r>
        </w:smartTag>
        <w:r w:rsidRPr="00A53994">
          <w:t xml:space="preserve"> </w:t>
        </w:r>
        <w:smartTag w:uri="urn:schemas-microsoft-com:office:smarttags" w:element="PlaceType">
          <w:r w:rsidRPr="00A53994">
            <w:t>University</w:t>
          </w:r>
        </w:smartTag>
      </w:smartTag>
      <w:r w:rsidRPr="00A53994">
        <w:t xml:space="preserve"> from claims involving infringement of patents or copyrights.</w:t>
      </w:r>
    </w:p>
    <w:p w:rsidR="00DE7F54" w:rsidRPr="00A53994" w:rsidRDefault="00DE7F54" w:rsidP="00DE7F54">
      <w:r w:rsidRPr="00A53994">
        <w:t>n.</w:t>
      </w:r>
      <w:r w:rsidRPr="00A53994">
        <w:tab/>
        <w:t xml:space="preserve">All sex offenders required to register with local law enforcement authorities under chapter 62 of the Texas Code Of Criminal Procedure and who intend to work or carry on a vocation (full-time or part-time) on any campus of Texas Tech University System for a consecutive period exceeding fourteen (14) days or for an aggregate period exceeding thirty (30) days in a calendar year are required to register (or verify registration) with the law enforcement authority for campus security in accordance with article 62.064 of the Texas Code Of Criminal Procedure within 7 days of beginning work on any campus of Texas Tech University System.  In addition, such sex offenders are required to notify the law enforcement authority for campus security within seven (7) days of terminating work on any campus of Texas Tech University System.  For additional information, please contact the Texas Tech University Police Department, </w:t>
      </w:r>
      <w:smartTag w:uri="urn:schemas-microsoft-com:office:smarttags" w:element="address">
        <w:smartTag w:uri="urn:schemas-microsoft-com:office:smarttags" w:element="Street">
          <w:r w:rsidRPr="00A53994">
            <w:t>2901 4th St.</w:t>
          </w:r>
        </w:smartTag>
        <w:r w:rsidRPr="00A53994">
          <w:t xml:space="preserve">, </w:t>
        </w:r>
        <w:smartTag w:uri="urn:schemas-microsoft-com:office:smarttags" w:element="City">
          <w:r w:rsidRPr="00A53994">
            <w:t>Lubbock</w:t>
          </w:r>
        </w:smartTag>
        <w:r w:rsidRPr="00A53994">
          <w:t xml:space="preserve">, </w:t>
        </w:r>
        <w:smartTag w:uri="urn:schemas-microsoft-com:office:smarttags" w:element="State">
          <w:r w:rsidRPr="00A53994">
            <w:t>Tx</w:t>
          </w:r>
        </w:smartTag>
        <w:r w:rsidRPr="00A53994">
          <w:t xml:space="preserve"> </w:t>
        </w:r>
        <w:smartTag w:uri="urn:schemas-microsoft-com:office:smarttags" w:element="PostalCode">
          <w:r w:rsidRPr="00A53994">
            <w:t>79409</w:t>
          </w:r>
        </w:smartTag>
      </w:smartTag>
      <w:r w:rsidRPr="00A53994">
        <w:t xml:space="preserve">, 806-742-3931. </w:t>
      </w:r>
    </w:p>
    <w:p w:rsidR="00DE7F54" w:rsidRDefault="00DE7F54" w:rsidP="00DE7F54">
      <w:r w:rsidRPr="00A53994">
        <w:lastRenderedPageBreak/>
        <w:t>o.</w:t>
      </w:r>
      <w:r w:rsidRPr="00A53994">
        <w:tab/>
        <w:t xml:space="preserve">Signing this proposal with a false statement is a material breach of contract and shall void the submitted bid/proposal or any resulting contract, and the bidder/proposer shall be removed from all bid/proposal lists and reported to the State of </w:t>
      </w:r>
      <w:smartTag w:uri="urn:schemas-microsoft-com:office:smarttags" w:element="place">
        <w:smartTag w:uri="urn:schemas-microsoft-com:office:smarttags" w:element="State">
          <w:r w:rsidRPr="00A53994">
            <w:t>Texas Comptroller</w:t>
          </w:r>
        </w:smartTag>
      </w:smartTag>
      <w:r w:rsidRPr="00A53994">
        <w:t xml:space="preserve">. </w:t>
      </w:r>
    </w:p>
    <w:p w:rsidR="00DE7F54" w:rsidRDefault="00DE7F54" w:rsidP="00DE7F54">
      <w:pPr>
        <w:rPr>
          <w:color w:val="000000"/>
        </w:rPr>
      </w:pPr>
      <w:r w:rsidRPr="00A53994">
        <w:t>p.</w:t>
      </w:r>
      <w:r w:rsidRPr="00A53994">
        <w:tab/>
        <w:t xml:space="preserve">By submitting a bid/proposal, the bidder/proposer is certifying that neither the owners nor any employees are in dual employment positions as a University employee and that any such Owner or employee is not related in any manner with any University employee.  If such relationship exists, then that relationship shall be disclosed during the bid/proposal process to the Purchasing and Contracting Office.  If the status of any Owner or employee of the bidding/proposing company changes during the course of the contract, then that relationship shall be disclosed immediately to the University.  Any violation of this Conflict of Interest policy shall result in immediate cancellation of any resulting purchase order or contract in addition to a potential disbarment of the company from doing business with the State of </w:t>
      </w:r>
      <w:smartTag w:uri="urn:schemas-microsoft-com:office:smarttags" w:element="place">
        <w:smartTag w:uri="urn:schemas-microsoft-com:office:smarttags" w:element="State">
          <w:r w:rsidRPr="00A53994">
            <w:t>Texas</w:t>
          </w:r>
        </w:smartTag>
      </w:smartTag>
      <w:r w:rsidRPr="00A53994">
        <w:t>.</w:t>
      </w:r>
      <w:r w:rsidRPr="00713C05">
        <w:rPr>
          <w:color w:val="000000"/>
        </w:rPr>
        <w:t> </w:t>
      </w:r>
    </w:p>
    <w:p w:rsidR="00DE7F54" w:rsidRDefault="00DE7F54" w:rsidP="00DE7F54">
      <w:pPr>
        <w:rPr>
          <w:color w:val="000000"/>
        </w:rPr>
      </w:pPr>
    </w:p>
    <w:p w:rsidR="00DE7F54" w:rsidRPr="00A53994" w:rsidRDefault="00DE7F54" w:rsidP="00DE7F54">
      <w:r w:rsidRPr="00713C05">
        <w:rPr>
          <w:rStyle w:val="Strong"/>
          <w:color w:val="000000"/>
        </w:rPr>
        <w:t>RESPONDENT (COMPANY): _______________________________________________ </w:t>
      </w:r>
    </w:p>
    <w:p w:rsidR="00DE7F54" w:rsidRPr="00713C05" w:rsidRDefault="00DE7F54" w:rsidP="00DE7F54">
      <w:pPr>
        <w:pStyle w:val="NormalWeb"/>
        <w:rPr>
          <w:rStyle w:val="Strong"/>
          <w:rFonts w:ascii="Times New Roman" w:hAnsi="Times New Roman" w:cs="Times New Roman"/>
          <w:color w:val="000000"/>
        </w:rPr>
      </w:pPr>
      <w:r w:rsidRPr="00713C05">
        <w:rPr>
          <w:rStyle w:val="Strong"/>
          <w:rFonts w:ascii="Times New Roman" w:hAnsi="Times New Roman" w:cs="Times New Roman"/>
          <w:color w:val="000000"/>
        </w:rPr>
        <w:t>SIGNATURE (INK):  _______________________________________________________</w:t>
      </w:r>
    </w:p>
    <w:p w:rsidR="00DE7F54" w:rsidRPr="00713C05" w:rsidRDefault="00DE7F54" w:rsidP="00DE7F54">
      <w:pPr>
        <w:pStyle w:val="NormalWeb"/>
        <w:rPr>
          <w:rStyle w:val="Strong"/>
          <w:rFonts w:ascii="Times New Roman" w:hAnsi="Times New Roman" w:cs="Times New Roman"/>
          <w:color w:val="000000"/>
        </w:rPr>
      </w:pPr>
      <w:r w:rsidRPr="00713C05">
        <w:rPr>
          <w:rStyle w:val="Strong"/>
          <w:rFonts w:ascii="Times New Roman" w:hAnsi="Times New Roman" w:cs="Times New Roman"/>
          <w:color w:val="000000"/>
        </w:rPr>
        <w:t>NAME (TYPED/PRINTED) __________________________________________________</w:t>
      </w:r>
    </w:p>
    <w:p w:rsidR="00DE7F54" w:rsidRPr="00713C05" w:rsidRDefault="00DE7F54" w:rsidP="00DE7F54">
      <w:pPr>
        <w:pStyle w:val="NormalWeb"/>
        <w:rPr>
          <w:rFonts w:ascii="Times New Roman" w:hAnsi="Times New Roman" w:cs="Times New Roman"/>
          <w:b/>
          <w:bCs/>
          <w:color w:val="000000"/>
        </w:rPr>
      </w:pPr>
      <w:r w:rsidRPr="00713C05">
        <w:rPr>
          <w:rStyle w:val="Strong"/>
          <w:rFonts w:ascii="Times New Roman" w:hAnsi="Times New Roman" w:cs="Times New Roman"/>
          <w:color w:val="000000"/>
        </w:rPr>
        <w:t>TITLE: _______</w:t>
      </w:r>
      <w:r>
        <w:rPr>
          <w:rStyle w:val="Strong"/>
          <w:rFonts w:ascii="Times New Roman" w:hAnsi="Times New Roman" w:cs="Times New Roman"/>
          <w:color w:val="000000"/>
        </w:rPr>
        <w:t>_____________________________</w:t>
      </w:r>
      <w:r w:rsidRPr="00713C05">
        <w:rPr>
          <w:rStyle w:val="Strong"/>
          <w:rFonts w:ascii="Times New Roman" w:hAnsi="Times New Roman" w:cs="Times New Roman"/>
          <w:color w:val="000000"/>
        </w:rPr>
        <w:t>DATE: ______________________ </w:t>
      </w:r>
    </w:p>
    <w:p w:rsidR="00DE7F54" w:rsidRPr="00713C05" w:rsidRDefault="00DE7F54" w:rsidP="00DE7F54">
      <w:pPr>
        <w:pStyle w:val="NormalWeb"/>
        <w:rPr>
          <w:rFonts w:ascii="Times New Roman" w:hAnsi="Times New Roman" w:cs="Times New Roman"/>
          <w:color w:val="000000"/>
        </w:rPr>
      </w:pPr>
      <w:r w:rsidRPr="00713C05">
        <w:rPr>
          <w:rStyle w:val="Strong"/>
          <w:rFonts w:ascii="Times New Roman" w:hAnsi="Times New Roman" w:cs="Times New Roman"/>
          <w:color w:val="000000"/>
        </w:rPr>
        <w:t>STREET: __________________________________________________________________ </w:t>
      </w:r>
    </w:p>
    <w:p w:rsidR="00DE7F54" w:rsidRPr="00713C05" w:rsidRDefault="00DE7F54" w:rsidP="00DE7F54">
      <w:pPr>
        <w:pStyle w:val="NormalWeb"/>
        <w:rPr>
          <w:rFonts w:ascii="Times New Roman" w:hAnsi="Times New Roman" w:cs="Times New Roman"/>
          <w:color w:val="000000"/>
        </w:rPr>
      </w:pPr>
      <w:r w:rsidRPr="00713C05">
        <w:rPr>
          <w:rStyle w:val="Strong"/>
          <w:rFonts w:ascii="Times New Roman" w:hAnsi="Times New Roman" w:cs="Times New Roman"/>
          <w:color w:val="000000"/>
        </w:rPr>
        <w:t>CITY/STATE/ZIP: __________________________________________________________ </w:t>
      </w:r>
    </w:p>
    <w:p w:rsidR="00DE7F54" w:rsidRPr="00713C05" w:rsidRDefault="00DE7F54" w:rsidP="00DE7F54">
      <w:pPr>
        <w:pStyle w:val="NormalWeb"/>
        <w:rPr>
          <w:rFonts w:ascii="Times New Roman" w:hAnsi="Times New Roman" w:cs="Times New Roman"/>
          <w:color w:val="000000"/>
        </w:rPr>
      </w:pPr>
      <w:r w:rsidRPr="00713C05">
        <w:rPr>
          <w:rStyle w:val="Strong"/>
          <w:rFonts w:ascii="Times New Roman" w:hAnsi="Times New Roman" w:cs="Times New Roman"/>
          <w:color w:val="000000"/>
        </w:rPr>
        <w:t>TELEPHONE AND FACSIMILE NUMBERS: __________________________________ </w:t>
      </w:r>
    </w:p>
    <w:p w:rsidR="00DE7F54" w:rsidRPr="00713C05" w:rsidRDefault="00DE7F54" w:rsidP="00DE7F54">
      <w:pPr>
        <w:pStyle w:val="NormalWeb"/>
        <w:rPr>
          <w:rFonts w:ascii="Times New Roman" w:hAnsi="Times New Roman" w:cs="Times New Roman"/>
          <w:color w:val="000000"/>
        </w:rPr>
      </w:pPr>
      <w:smartTag w:uri="urn:schemas-microsoft-com:office:smarttags" w:element="State">
        <w:smartTag w:uri="urn:schemas-microsoft-com:office:smarttags" w:element="place">
          <w:r w:rsidRPr="00713C05">
            <w:rPr>
              <w:rStyle w:val="Strong"/>
              <w:rFonts w:ascii="Times New Roman" w:hAnsi="Times New Roman" w:cs="Times New Roman"/>
              <w:color w:val="000000"/>
            </w:rPr>
            <w:t>TEXAS</w:t>
          </w:r>
        </w:smartTag>
      </w:smartTag>
      <w:r w:rsidRPr="00713C05">
        <w:rPr>
          <w:rStyle w:val="Strong"/>
          <w:rFonts w:ascii="Times New Roman" w:hAnsi="Times New Roman" w:cs="Times New Roman"/>
          <w:color w:val="000000"/>
        </w:rPr>
        <w:t xml:space="preserve"> IDENTIFICATION NUMBER (TIN): ___________________________________</w:t>
      </w:r>
    </w:p>
    <w:p w:rsidR="00DE7F54" w:rsidRPr="00DE7F54" w:rsidRDefault="00DE7F54" w:rsidP="00DE7F54"/>
    <w:sectPr w:rsidR="00DE7F54" w:rsidRPr="00DE7F54" w:rsidSect="00C12464">
      <w:footerReference w:type="default" r:id="rId10"/>
      <w:pgSz w:w="12240" w:h="15840"/>
      <w:pgMar w:top="1440" w:right="1728" w:bottom="1440" w:left="1728"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45FBD" w:rsidRDefault="00045FBD">
      <w:r>
        <w:separator/>
      </w:r>
    </w:p>
  </w:endnote>
  <w:endnote w:type="continuationSeparator" w:id="1">
    <w:p w:rsidR="00045FBD" w:rsidRDefault="00045FBD">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Unicode MS">
    <w:panose1 w:val="020B0604020202020204"/>
    <w:charset w:val="80"/>
    <w:family w:val="swiss"/>
    <w:pitch w:val="variable"/>
    <w:sig w:usb0="F7FFAFFF" w:usb1="E9DFFFFF" w:usb2="0000003F" w:usb3="00000000" w:csb0="003F01FF" w:csb1="00000000"/>
  </w:font>
  <w:font w:name="Baskerville Old Face">
    <w:panose1 w:val="02020602080505020303"/>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2464" w:rsidRPr="00B1035B" w:rsidRDefault="008D5757" w:rsidP="00C87D7F">
    <w:pPr>
      <w:pStyle w:val="Footer"/>
      <w:framePr w:wrap="auto" w:vAnchor="text" w:hAnchor="margin" w:xAlign="right" w:y="1"/>
      <w:rPr>
        <w:rStyle w:val="PageNumber"/>
        <w:rFonts w:ascii="Tahoma" w:hAnsi="Tahoma" w:cs="Tahoma"/>
      </w:rPr>
    </w:pPr>
    <w:r w:rsidRPr="00B1035B">
      <w:rPr>
        <w:rStyle w:val="PageNumber"/>
        <w:rFonts w:ascii="Tahoma" w:hAnsi="Tahoma" w:cs="Tahoma"/>
      </w:rPr>
      <w:fldChar w:fldCharType="begin"/>
    </w:r>
    <w:r w:rsidR="00C12464" w:rsidRPr="00B1035B">
      <w:rPr>
        <w:rStyle w:val="PageNumber"/>
        <w:rFonts w:ascii="Tahoma" w:hAnsi="Tahoma" w:cs="Tahoma"/>
      </w:rPr>
      <w:instrText xml:space="preserve">PAGE  </w:instrText>
    </w:r>
    <w:r w:rsidRPr="00B1035B">
      <w:rPr>
        <w:rStyle w:val="PageNumber"/>
        <w:rFonts w:ascii="Tahoma" w:hAnsi="Tahoma" w:cs="Tahoma"/>
      </w:rPr>
      <w:fldChar w:fldCharType="separate"/>
    </w:r>
    <w:r w:rsidR="0040120F">
      <w:rPr>
        <w:rStyle w:val="PageNumber"/>
        <w:rFonts w:ascii="Tahoma" w:hAnsi="Tahoma" w:cs="Tahoma"/>
        <w:noProof/>
      </w:rPr>
      <w:t>1</w:t>
    </w:r>
    <w:r w:rsidRPr="00B1035B">
      <w:rPr>
        <w:rStyle w:val="PageNumber"/>
        <w:rFonts w:ascii="Tahoma" w:hAnsi="Tahoma" w:cs="Tahoma"/>
      </w:rPr>
      <w:fldChar w:fldCharType="end"/>
    </w:r>
  </w:p>
  <w:p w:rsidR="00C12464" w:rsidRDefault="00C12464" w:rsidP="00B1035B">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45FBD" w:rsidRDefault="00045FBD">
      <w:r>
        <w:separator/>
      </w:r>
    </w:p>
  </w:footnote>
  <w:footnote w:type="continuationSeparator" w:id="1">
    <w:p w:rsidR="00045FBD" w:rsidRDefault="00045FB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D2997"/>
    <w:multiLevelType w:val="hybridMultilevel"/>
    <w:tmpl w:val="7D0CAEE4"/>
    <w:lvl w:ilvl="0" w:tplc="04090005">
      <w:start w:val="1"/>
      <w:numFmt w:val="bullet"/>
      <w:lvlText w:val=""/>
      <w:lvlJc w:val="left"/>
      <w:pPr>
        <w:tabs>
          <w:tab w:val="num" w:pos="720"/>
        </w:tabs>
        <w:ind w:left="720" w:hanging="360"/>
      </w:pPr>
      <w:rPr>
        <w:rFonts w:ascii="Wingdings" w:hAnsi="Wingdings" w:cs="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499E9310">
      <w:start w:val="1"/>
      <w:numFmt w:val="bullet"/>
      <w:lvlText w:val="o"/>
      <w:lvlJc w:val="left"/>
      <w:pPr>
        <w:tabs>
          <w:tab w:val="num" w:pos="2880"/>
        </w:tabs>
        <w:ind w:left="2880" w:hanging="360"/>
      </w:pPr>
      <w:rPr>
        <w:rFonts w:ascii="Courier New" w:hAnsi="Courier New" w:cs="Courier New"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
    <w:nsid w:val="02F75B16"/>
    <w:multiLevelType w:val="hybridMultilevel"/>
    <w:tmpl w:val="9A345C60"/>
    <w:lvl w:ilvl="0" w:tplc="FFFFFFFF">
      <w:start w:val="2"/>
      <w:numFmt w:val="upperLetter"/>
      <w:lvlText w:val="%1."/>
      <w:lvlJc w:val="left"/>
      <w:pPr>
        <w:tabs>
          <w:tab w:val="num" w:pos="720"/>
        </w:tabs>
        <w:ind w:left="720" w:hanging="360"/>
      </w:pPr>
      <w:rPr>
        <w:rFonts w:hint="default"/>
      </w:rPr>
    </w:lvl>
    <w:lvl w:ilvl="1" w:tplc="04090005">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
    <w:nsid w:val="04A8463E"/>
    <w:multiLevelType w:val="hybridMultilevel"/>
    <w:tmpl w:val="B59EE286"/>
    <w:lvl w:ilvl="0" w:tplc="04090005">
      <w:start w:val="1"/>
      <w:numFmt w:val="bullet"/>
      <w:lvlText w:val=""/>
      <w:lvlJc w:val="left"/>
      <w:pPr>
        <w:tabs>
          <w:tab w:val="num" w:pos="1080"/>
        </w:tabs>
        <w:ind w:left="1080" w:hanging="360"/>
      </w:pPr>
      <w:rPr>
        <w:rFonts w:ascii="Wingdings" w:hAnsi="Wingdings" w:cs="Wingdings" w:hint="default"/>
      </w:rPr>
    </w:lvl>
    <w:lvl w:ilvl="1" w:tplc="499E9310">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abstractNum w:abstractNumId="3">
    <w:nsid w:val="06367869"/>
    <w:multiLevelType w:val="hybridMultilevel"/>
    <w:tmpl w:val="CE38AEC0"/>
    <w:lvl w:ilvl="0" w:tplc="04090005">
      <w:start w:val="1"/>
      <w:numFmt w:val="bullet"/>
      <w:lvlText w:val=""/>
      <w:lvlJc w:val="left"/>
      <w:pPr>
        <w:tabs>
          <w:tab w:val="num" w:pos="2520"/>
        </w:tabs>
        <w:ind w:left="2520" w:hanging="360"/>
      </w:pPr>
      <w:rPr>
        <w:rFonts w:ascii="Wingdings" w:hAnsi="Wingdings" w:cs="Wingdings" w:hint="default"/>
      </w:rPr>
    </w:lvl>
    <w:lvl w:ilvl="1" w:tplc="499E9310">
      <w:start w:val="1"/>
      <w:numFmt w:val="bullet"/>
      <w:lvlText w:val="o"/>
      <w:lvlJc w:val="left"/>
      <w:pPr>
        <w:tabs>
          <w:tab w:val="num" w:pos="3240"/>
        </w:tabs>
        <w:ind w:left="3240" w:hanging="360"/>
      </w:pPr>
      <w:rPr>
        <w:rFonts w:ascii="Courier New" w:hAnsi="Courier New" w:cs="Courier New" w:hint="default"/>
      </w:rPr>
    </w:lvl>
    <w:lvl w:ilvl="2" w:tplc="04090005">
      <w:start w:val="1"/>
      <w:numFmt w:val="bullet"/>
      <w:lvlText w:val=""/>
      <w:lvlJc w:val="left"/>
      <w:pPr>
        <w:tabs>
          <w:tab w:val="num" w:pos="3960"/>
        </w:tabs>
        <w:ind w:left="3960" w:hanging="360"/>
      </w:pPr>
      <w:rPr>
        <w:rFonts w:ascii="Wingdings" w:hAnsi="Wingdings" w:cs="Wingdings" w:hint="default"/>
      </w:rPr>
    </w:lvl>
    <w:lvl w:ilvl="3" w:tplc="04090001">
      <w:start w:val="1"/>
      <w:numFmt w:val="bullet"/>
      <w:lvlText w:val=""/>
      <w:lvlJc w:val="left"/>
      <w:pPr>
        <w:tabs>
          <w:tab w:val="num" w:pos="4680"/>
        </w:tabs>
        <w:ind w:left="4680" w:hanging="360"/>
      </w:pPr>
      <w:rPr>
        <w:rFonts w:ascii="Symbol" w:hAnsi="Symbol" w:cs="Symbol" w:hint="default"/>
      </w:rPr>
    </w:lvl>
    <w:lvl w:ilvl="4" w:tplc="04090003">
      <w:start w:val="1"/>
      <w:numFmt w:val="bullet"/>
      <w:lvlText w:val="o"/>
      <w:lvlJc w:val="left"/>
      <w:pPr>
        <w:tabs>
          <w:tab w:val="num" w:pos="5400"/>
        </w:tabs>
        <w:ind w:left="5400" w:hanging="360"/>
      </w:pPr>
      <w:rPr>
        <w:rFonts w:ascii="Courier New" w:hAnsi="Courier New" w:cs="Courier New" w:hint="default"/>
      </w:rPr>
    </w:lvl>
    <w:lvl w:ilvl="5" w:tplc="04090005">
      <w:start w:val="1"/>
      <w:numFmt w:val="bullet"/>
      <w:lvlText w:val=""/>
      <w:lvlJc w:val="left"/>
      <w:pPr>
        <w:tabs>
          <w:tab w:val="num" w:pos="6120"/>
        </w:tabs>
        <w:ind w:left="6120" w:hanging="360"/>
      </w:pPr>
      <w:rPr>
        <w:rFonts w:ascii="Wingdings" w:hAnsi="Wingdings" w:cs="Wingdings" w:hint="default"/>
      </w:rPr>
    </w:lvl>
    <w:lvl w:ilvl="6" w:tplc="04090001">
      <w:start w:val="1"/>
      <w:numFmt w:val="bullet"/>
      <w:lvlText w:val=""/>
      <w:lvlJc w:val="left"/>
      <w:pPr>
        <w:tabs>
          <w:tab w:val="num" w:pos="6840"/>
        </w:tabs>
        <w:ind w:left="6840" w:hanging="360"/>
      </w:pPr>
      <w:rPr>
        <w:rFonts w:ascii="Symbol" w:hAnsi="Symbol" w:cs="Symbol" w:hint="default"/>
      </w:rPr>
    </w:lvl>
    <w:lvl w:ilvl="7" w:tplc="04090003">
      <w:start w:val="1"/>
      <w:numFmt w:val="bullet"/>
      <w:lvlText w:val="o"/>
      <w:lvlJc w:val="left"/>
      <w:pPr>
        <w:tabs>
          <w:tab w:val="num" w:pos="7560"/>
        </w:tabs>
        <w:ind w:left="7560" w:hanging="360"/>
      </w:pPr>
      <w:rPr>
        <w:rFonts w:ascii="Courier New" w:hAnsi="Courier New" w:cs="Courier New" w:hint="default"/>
      </w:rPr>
    </w:lvl>
    <w:lvl w:ilvl="8" w:tplc="04090005">
      <w:start w:val="1"/>
      <w:numFmt w:val="bullet"/>
      <w:lvlText w:val=""/>
      <w:lvlJc w:val="left"/>
      <w:pPr>
        <w:tabs>
          <w:tab w:val="num" w:pos="8280"/>
        </w:tabs>
        <w:ind w:left="8280" w:hanging="360"/>
      </w:pPr>
      <w:rPr>
        <w:rFonts w:ascii="Wingdings" w:hAnsi="Wingdings" w:cs="Wingdings" w:hint="default"/>
      </w:rPr>
    </w:lvl>
  </w:abstractNum>
  <w:abstractNum w:abstractNumId="4">
    <w:nsid w:val="099B39C7"/>
    <w:multiLevelType w:val="hybridMultilevel"/>
    <w:tmpl w:val="A8A2FC8E"/>
    <w:lvl w:ilvl="0" w:tplc="499E9310">
      <w:start w:val="1"/>
      <w:numFmt w:val="bullet"/>
      <w:lvlText w:val="o"/>
      <w:lvlJc w:val="left"/>
      <w:pPr>
        <w:tabs>
          <w:tab w:val="num" w:pos="1440"/>
        </w:tabs>
        <w:ind w:left="1440" w:hanging="360"/>
      </w:pPr>
      <w:rPr>
        <w:rFonts w:ascii="Courier New" w:hAnsi="Courier New" w:cs="Courier New"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cs="Wingdings" w:hint="default"/>
      </w:rPr>
    </w:lvl>
    <w:lvl w:ilvl="3" w:tplc="04090001">
      <w:start w:val="1"/>
      <w:numFmt w:val="bullet"/>
      <w:lvlText w:val=""/>
      <w:lvlJc w:val="left"/>
      <w:pPr>
        <w:tabs>
          <w:tab w:val="num" w:pos="3600"/>
        </w:tabs>
        <w:ind w:left="3600" w:hanging="360"/>
      </w:pPr>
      <w:rPr>
        <w:rFonts w:ascii="Symbol" w:hAnsi="Symbol" w:cs="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cs="Wingdings" w:hint="default"/>
      </w:rPr>
    </w:lvl>
    <w:lvl w:ilvl="6" w:tplc="04090001">
      <w:start w:val="1"/>
      <w:numFmt w:val="bullet"/>
      <w:lvlText w:val=""/>
      <w:lvlJc w:val="left"/>
      <w:pPr>
        <w:tabs>
          <w:tab w:val="num" w:pos="5760"/>
        </w:tabs>
        <w:ind w:left="5760" w:hanging="360"/>
      </w:pPr>
      <w:rPr>
        <w:rFonts w:ascii="Symbol" w:hAnsi="Symbol" w:cs="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cs="Wingdings" w:hint="default"/>
      </w:rPr>
    </w:lvl>
  </w:abstractNum>
  <w:abstractNum w:abstractNumId="5">
    <w:nsid w:val="0AAF0A76"/>
    <w:multiLevelType w:val="hybridMultilevel"/>
    <w:tmpl w:val="26C4B84E"/>
    <w:lvl w:ilvl="0" w:tplc="04090005">
      <w:start w:val="1"/>
      <w:numFmt w:val="bullet"/>
      <w:lvlText w:val=""/>
      <w:lvlJc w:val="left"/>
      <w:pPr>
        <w:tabs>
          <w:tab w:val="num" w:pos="2520"/>
        </w:tabs>
        <w:ind w:left="2520" w:hanging="360"/>
      </w:pPr>
      <w:rPr>
        <w:rFonts w:ascii="Wingdings" w:hAnsi="Wingdings" w:cs="Wingdings" w:hint="default"/>
      </w:rPr>
    </w:lvl>
    <w:lvl w:ilvl="1" w:tplc="04090003">
      <w:start w:val="1"/>
      <w:numFmt w:val="bullet"/>
      <w:lvlText w:val="o"/>
      <w:lvlJc w:val="left"/>
      <w:pPr>
        <w:tabs>
          <w:tab w:val="num" w:pos="3240"/>
        </w:tabs>
        <w:ind w:left="3240" w:hanging="360"/>
      </w:pPr>
      <w:rPr>
        <w:rFonts w:ascii="Courier New" w:hAnsi="Courier New" w:cs="Courier New" w:hint="default"/>
      </w:rPr>
    </w:lvl>
    <w:lvl w:ilvl="2" w:tplc="04090005">
      <w:start w:val="1"/>
      <w:numFmt w:val="bullet"/>
      <w:lvlText w:val=""/>
      <w:lvlJc w:val="left"/>
      <w:pPr>
        <w:tabs>
          <w:tab w:val="num" w:pos="3960"/>
        </w:tabs>
        <w:ind w:left="3960" w:hanging="360"/>
      </w:pPr>
      <w:rPr>
        <w:rFonts w:ascii="Wingdings" w:hAnsi="Wingdings" w:cs="Wingdings" w:hint="default"/>
      </w:rPr>
    </w:lvl>
    <w:lvl w:ilvl="3" w:tplc="04090001">
      <w:start w:val="1"/>
      <w:numFmt w:val="bullet"/>
      <w:lvlText w:val=""/>
      <w:lvlJc w:val="left"/>
      <w:pPr>
        <w:tabs>
          <w:tab w:val="num" w:pos="4680"/>
        </w:tabs>
        <w:ind w:left="4680" w:hanging="360"/>
      </w:pPr>
      <w:rPr>
        <w:rFonts w:ascii="Symbol" w:hAnsi="Symbol" w:cs="Symbol" w:hint="default"/>
      </w:rPr>
    </w:lvl>
    <w:lvl w:ilvl="4" w:tplc="04090003">
      <w:start w:val="1"/>
      <w:numFmt w:val="bullet"/>
      <w:lvlText w:val="o"/>
      <w:lvlJc w:val="left"/>
      <w:pPr>
        <w:tabs>
          <w:tab w:val="num" w:pos="5400"/>
        </w:tabs>
        <w:ind w:left="5400" w:hanging="360"/>
      </w:pPr>
      <w:rPr>
        <w:rFonts w:ascii="Courier New" w:hAnsi="Courier New" w:cs="Courier New" w:hint="default"/>
      </w:rPr>
    </w:lvl>
    <w:lvl w:ilvl="5" w:tplc="04090005">
      <w:start w:val="1"/>
      <w:numFmt w:val="bullet"/>
      <w:lvlText w:val=""/>
      <w:lvlJc w:val="left"/>
      <w:pPr>
        <w:tabs>
          <w:tab w:val="num" w:pos="6120"/>
        </w:tabs>
        <w:ind w:left="6120" w:hanging="360"/>
      </w:pPr>
      <w:rPr>
        <w:rFonts w:ascii="Wingdings" w:hAnsi="Wingdings" w:cs="Wingdings" w:hint="default"/>
      </w:rPr>
    </w:lvl>
    <w:lvl w:ilvl="6" w:tplc="04090001">
      <w:start w:val="1"/>
      <w:numFmt w:val="bullet"/>
      <w:lvlText w:val=""/>
      <w:lvlJc w:val="left"/>
      <w:pPr>
        <w:tabs>
          <w:tab w:val="num" w:pos="6840"/>
        </w:tabs>
        <w:ind w:left="6840" w:hanging="360"/>
      </w:pPr>
      <w:rPr>
        <w:rFonts w:ascii="Symbol" w:hAnsi="Symbol" w:cs="Symbol" w:hint="default"/>
      </w:rPr>
    </w:lvl>
    <w:lvl w:ilvl="7" w:tplc="04090003">
      <w:start w:val="1"/>
      <w:numFmt w:val="bullet"/>
      <w:lvlText w:val="o"/>
      <w:lvlJc w:val="left"/>
      <w:pPr>
        <w:tabs>
          <w:tab w:val="num" w:pos="7560"/>
        </w:tabs>
        <w:ind w:left="7560" w:hanging="360"/>
      </w:pPr>
      <w:rPr>
        <w:rFonts w:ascii="Courier New" w:hAnsi="Courier New" w:cs="Courier New" w:hint="default"/>
      </w:rPr>
    </w:lvl>
    <w:lvl w:ilvl="8" w:tplc="04090005">
      <w:start w:val="1"/>
      <w:numFmt w:val="bullet"/>
      <w:lvlText w:val=""/>
      <w:lvlJc w:val="left"/>
      <w:pPr>
        <w:tabs>
          <w:tab w:val="num" w:pos="8280"/>
        </w:tabs>
        <w:ind w:left="8280" w:hanging="360"/>
      </w:pPr>
      <w:rPr>
        <w:rFonts w:ascii="Wingdings" w:hAnsi="Wingdings" w:cs="Wingdings" w:hint="default"/>
      </w:rPr>
    </w:lvl>
  </w:abstractNum>
  <w:abstractNum w:abstractNumId="6">
    <w:nsid w:val="0D970D7D"/>
    <w:multiLevelType w:val="hybridMultilevel"/>
    <w:tmpl w:val="666239CA"/>
    <w:lvl w:ilvl="0" w:tplc="04090005">
      <w:start w:val="1"/>
      <w:numFmt w:val="bullet"/>
      <w:lvlText w:val=""/>
      <w:lvlJc w:val="left"/>
      <w:pPr>
        <w:tabs>
          <w:tab w:val="num" w:pos="720"/>
        </w:tabs>
        <w:ind w:left="720" w:hanging="360"/>
      </w:pPr>
      <w:rPr>
        <w:rFonts w:ascii="Wingdings" w:hAnsi="Wingdings" w:cs="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7">
    <w:nsid w:val="160207B4"/>
    <w:multiLevelType w:val="hybridMultilevel"/>
    <w:tmpl w:val="CAB4F19C"/>
    <w:lvl w:ilvl="0" w:tplc="04090005">
      <w:start w:val="1"/>
      <w:numFmt w:val="bullet"/>
      <w:lvlText w:val=""/>
      <w:lvlJc w:val="left"/>
      <w:pPr>
        <w:tabs>
          <w:tab w:val="num" w:pos="1080"/>
        </w:tabs>
        <w:ind w:left="1080" w:hanging="360"/>
      </w:pPr>
      <w:rPr>
        <w:rFonts w:ascii="Wingdings" w:hAnsi="Wingdings" w:cs="Wingdings" w:hint="default"/>
      </w:rPr>
    </w:lvl>
    <w:lvl w:ilvl="1" w:tplc="499E9310">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abstractNum w:abstractNumId="8">
    <w:nsid w:val="19D06D68"/>
    <w:multiLevelType w:val="singleLevel"/>
    <w:tmpl w:val="EA683796"/>
    <w:lvl w:ilvl="0">
      <w:start w:val="1"/>
      <w:numFmt w:val="decimal"/>
      <w:lvlText w:val="%1."/>
      <w:lvlJc w:val="left"/>
      <w:pPr>
        <w:tabs>
          <w:tab w:val="num" w:pos="2160"/>
        </w:tabs>
        <w:ind w:left="2160" w:hanging="675"/>
      </w:pPr>
      <w:rPr>
        <w:rFonts w:hint="default"/>
      </w:rPr>
    </w:lvl>
  </w:abstractNum>
  <w:abstractNum w:abstractNumId="9">
    <w:nsid w:val="1AB53E51"/>
    <w:multiLevelType w:val="singleLevel"/>
    <w:tmpl w:val="43C2E914"/>
    <w:lvl w:ilvl="0">
      <w:start w:val="1"/>
      <w:numFmt w:val="decimal"/>
      <w:lvlText w:val="%1."/>
      <w:lvlJc w:val="left"/>
      <w:pPr>
        <w:tabs>
          <w:tab w:val="num" w:pos="1845"/>
        </w:tabs>
        <w:ind w:left="1845" w:hanging="360"/>
      </w:pPr>
      <w:rPr>
        <w:rFonts w:hint="default"/>
      </w:rPr>
    </w:lvl>
  </w:abstractNum>
  <w:abstractNum w:abstractNumId="10">
    <w:nsid w:val="1B1C3E28"/>
    <w:multiLevelType w:val="singleLevel"/>
    <w:tmpl w:val="78B4FEE2"/>
    <w:lvl w:ilvl="0">
      <w:start w:val="1"/>
      <w:numFmt w:val="lowerLetter"/>
      <w:lvlText w:val="%1."/>
      <w:lvlJc w:val="left"/>
      <w:pPr>
        <w:tabs>
          <w:tab w:val="num" w:pos="1849"/>
        </w:tabs>
        <w:ind w:left="1849" w:hanging="360"/>
      </w:pPr>
      <w:rPr>
        <w:rFonts w:hint="default"/>
      </w:rPr>
    </w:lvl>
  </w:abstractNum>
  <w:abstractNum w:abstractNumId="11">
    <w:nsid w:val="1DF564CE"/>
    <w:multiLevelType w:val="hybridMultilevel"/>
    <w:tmpl w:val="EC808734"/>
    <w:lvl w:ilvl="0" w:tplc="04090005">
      <w:start w:val="1"/>
      <w:numFmt w:val="bullet"/>
      <w:lvlText w:val=""/>
      <w:lvlJc w:val="left"/>
      <w:pPr>
        <w:tabs>
          <w:tab w:val="num" w:pos="720"/>
        </w:tabs>
        <w:ind w:left="720" w:hanging="360"/>
      </w:pPr>
      <w:rPr>
        <w:rFonts w:ascii="Wingdings" w:hAnsi="Wingdings" w:cs="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2">
    <w:nsid w:val="24CE38C5"/>
    <w:multiLevelType w:val="hybridMultilevel"/>
    <w:tmpl w:val="5FACC4C4"/>
    <w:lvl w:ilvl="0" w:tplc="FFFFFFFF">
      <w:start w:val="2"/>
      <w:numFmt w:val="upperLetter"/>
      <w:lvlText w:val="%1."/>
      <w:lvlJc w:val="left"/>
      <w:pPr>
        <w:tabs>
          <w:tab w:val="num" w:pos="720"/>
        </w:tabs>
        <w:ind w:left="720" w:hanging="360"/>
      </w:pPr>
      <w:rPr>
        <w:rFonts w:hint="default"/>
      </w:rPr>
    </w:lvl>
    <w:lvl w:ilvl="1" w:tplc="04090005">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3">
    <w:nsid w:val="273C6FF0"/>
    <w:multiLevelType w:val="hybridMultilevel"/>
    <w:tmpl w:val="9B987D38"/>
    <w:lvl w:ilvl="0" w:tplc="F8EC1ABA">
      <w:start w:val="3"/>
      <w:numFmt w:val="lowerLetter"/>
      <w:lvlText w:val="%1."/>
      <w:lvlJc w:val="left"/>
      <w:pPr>
        <w:tabs>
          <w:tab w:val="num" w:pos="2520"/>
        </w:tabs>
        <w:ind w:left="2520" w:hanging="360"/>
      </w:pPr>
      <w:rPr>
        <w:rFonts w:hint="default"/>
      </w:rPr>
    </w:lvl>
    <w:lvl w:ilvl="1" w:tplc="04090019">
      <w:start w:val="1"/>
      <w:numFmt w:val="lowerLetter"/>
      <w:lvlText w:val="%2."/>
      <w:lvlJc w:val="left"/>
      <w:pPr>
        <w:tabs>
          <w:tab w:val="num" w:pos="3240"/>
        </w:tabs>
        <w:ind w:left="3240" w:hanging="360"/>
      </w:pPr>
    </w:lvl>
    <w:lvl w:ilvl="2" w:tplc="0409001B">
      <w:start w:val="1"/>
      <w:numFmt w:val="lowerRoman"/>
      <w:lvlText w:val="%3."/>
      <w:lvlJc w:val="right"/>
      <w:pPr>
        <w:tabs>
          <w:tab w:val="num" w:pos="3960"/>
        </w:tabs>
        <w:ind w:left="3960" w:hanging="180"/>
      </w:pPr>
    </w:lvl>
    <w:lvl w:ilvl="3" w:tplc="0409000F">
      <w:start w:val="1"/>
      <w:numFmt w:val="decimal"/>
      <w:lvlText w:val="%4."/>
      <w:lvlJc w:val="left"/>
      <w:pPr>
        <w:tabs>
          <w:tab w:val="num" w:pos="4680"/>
        </w:tabs>
        <w:ind w:left="4680" w:hanging="360"/>
      </w:pPr>
    </w:lvl>
    <w:lvl w:ilvl="4" w:tplc="04090019">
      <w:start w:val="1"/>
      <w:numFmt w:val="lowerLetter"/>
      <w:lvlText w:val="%5."/>
      <w:lvlJc w:val="left"/>
      <w:pPr>
        <w:tabs>
          <w:tab w:val="num" w:pos="5400"/>
        </w:tabs>
        <w:ind w:left="5400" w:hanging="360"/>
      </w:pPr>
    </w:lvl>
    <w:lvl w:ilvl="5" w:tplc="0409001B">
      <w:start w:val="1"/>
      <w:numFmt w:val="lowerRoman"/>
      <w:lvlText w:val="%6."/>
      <w:lvlJc w:val="right"/>
      <w:pPr>
        <w:tabs>
          <w:tab w:val="num" w:pos="6120"/>
        </w:tabs>
        <w:ind w:left="6120" w:hanging="180"/>
      </w:pPr>
    </w:lvl>
    <w:lvl w:ilvl="6" w:tplc="0409000F">
      <w:start w:val="1"/>
      <w:numFmt w:val="decimal"/>
      <w:lvlText w:val="%7."/>
      <w:lvlJc w:val="left"/>
      <w:pPr>
        <w:tabs>
          <w:tab w:val="num" w:pos="6840"/>
        </w:tabs>
        <w:ind w:left="6840" w:hanging="360"/>
      </w:pPr>
    </w:lvl>
    <w:lvl w:ilvl="7" w:tplc="04090019">
      <w:start w:val="1"/>
      <w:numFmt w:val="lowerLetter"/>
      <w:lvlText w:val="%8."/>
      <w:lvlJc w:val="left"/>
      <w:pPr>
        <w:tabs>
          <w:tab w:val="num" w:pos="7560"/>
        </w:tabs>
        <w:ind w:left="7560" w:hanging="360"/>
      </w:pPr>
    </w:lvl>
    <w:lvl w:ilvl="8" w:tplc="0409001B">
      <w:start w:val="1"/>
      <w:numFmt w:val="lowerRoman"/>
      <w:lvlText w:val="%9."/>
      <w:lvlJc w:val="right"/>
      <w:pPr>
        <w:tabs>
          <w:tab w:val="num" w:pos="8280"/>
        </w:tabs>
        <w:ind w:left="8280" w:hanging="180"/>
      </w:pPr>
    </w:lvl>
  </w:abstractNum>
  <w:abstractNum w:abstractNumId="14">
    <w:nsid w:val="28033715"/>
    <w:multiLevelType w:val="hybridMultilevel"/>
    <w:tmpl w:val="BC42D3CA"/>
    <w:lvl w:ilvl="0" w:tplc="0409000D">
      <w:start w:val="1"/>
      <w:numFmt w:val="bullet"/>
      <w:lvlText w:val=""/>
      <w:lvlJc w:val="left"/>
      <w:pPr>
        <w:tabs>
          <w:tab w:val="num" w:pos="720"/>
        </w:tabs>
        <w:ind w:left="720" w:hanging="360"/>
      </w:pPr>
      <w:rPr>
        <w:rFonts w:ascii="Wingdings" w:hAnsi="Wingdings" w:cs="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5">
    <w:nsid w:val="2A5E177C"/>
    <w:multiLevelType w:val="hybridMultilevel"/>
    <w:tmpl w:val="459866A0"/>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
    <w:nsid w:val="2AE41794"/>
    <w:multiLevelType w:val="hybridMultilevel"/>
    <w:tmpl w:val="4BE4D0F0"/>
    <w:lvl w:ilvl="0" w:tplc="FFFFFFFF">
      <w:start w:val="2"/>
      <w:numFmt w:val="upperLetter"/>
      <w:lvlText w:val="%1."/>
      <w:lvlJc w:val="left"/>
      <w:pPr>
        <w:tabs>
          <w:tab w:val="num" w:pos="720"/>
        </w:tabs>
        <w:ind w:left="720" w:hanging="360"/>
      </w:pPr>
      <w:rPr>
        <w:rFonts w:hint="default"/>
      </w:rPr>
    </w:lvl>
    <w:lvl w:ilvl="1" w:tplc="04090005">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7">
    <w:nsid w:val="348D53B3"/>
    <w:multiLevelType w:val="hybridMultilevel"/>
    <w:tmpl w:val="5DEA5DFA"/>
    <w:lvl w:ilvl="0" w:tplc="04090001">
      <w:start w:val="1"/>
      <w:numFmt w:val="bullet"/>
      <w:lvlText w:val=""/>
      <w:lvlJc w:val="left"/>
      <w:pPr>
        <w:tabs>
          <w:tab w:val="num" w:pos="1440"/>
        </w:tabs>
        <w:ind w:left="1440" w:hanging="360"/>
      </w:pPr>
      <w:rPr>
        <w:rFonts w:ascii="Symbol" w:hAnsi="Symbol" w:cs="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cs="Wingdings" w:hint="default"/>
      </w:rPr>
    </w:lvl>
    <w:lvl w:ilvl="3" w:tplc="04090001">
      <w:start w:val="1"/>
      <w:numFmt w:val="bullet"/>
      <w:lvlText w:val=""/>
      <w:lvlJc w:val="left"/>
      <w:pPr>
        <w:tabs>
          <w:tab w:val="num" w:pos="3600"/>
        </w:tabs>
        <w:ind w:left="3600" w:hanging="360"/>
      </w:pPr>
      <w:rPr>
        <w:rFonts w:ascii="Symbol" w:hAnsi="Symbol" w:cs="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cs="Wingdings" w:hint="default"/>
      </w:rPr>
    </w:lvl>
    <w:lvl w:ilvl="6" w:tplc="04090001">
      <w:start w:val="1"/>
      <w:numFmt w:val="bullet"/>
      <w:lvlText w:val=""/>
      <w:lvlJc w:val="left"/>
      <w:pPr>
        <w:tabs>
          <w:tab w:val="num" w:pos="5760"/>
        </w:tabs>
        <w:ind w:left="5760" w:hanging="360"/>
      </w:pPr>
      <w:rPr>
        <w:rFonts w:ascii="Symbol" w:hAnsi="Symbol" w:cs="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cs="Wingdings" w:hint="default"/>
      </w:rPr>
    </w:lvl>
  </w:abstractNum>
  <w:abstractNum w:abstractNumId="18">
    <w:nsid w:val="37834913"/>
    <w:multiLevelType w:val="hybridMultilevel"/>
    <w:tmpl w:val="3EF239CA"/>
    <w:lvl w:ilvl="0" w:tplc="04090011">
      <w:start w:val="1"/>
      <w:numFmt w:val="decimal"/>
      <w:lvlText w:val="%1)"/>
      <w:lvlJc w:val="left"/>
      <w:pPr>
        <w:ind w:left="2520" w:hanging="360"/>
      </w:pPr>
    </w:lvl>
    <w:lvl w:ilvl="1" w:tplc="04090019">
      <w:start w:val="1"/>
      <w:numFmt w:val="decimal"/>
      <w:lvlText w:val="%2."/>
      <w:lvlJc w:val="left"/>
      <w:pPr>
        <w:tabs>
          <w:tab w:val="num" w:pos="3240"/>
        </w:tabs>
        <w:ind w:left="3240" w:hanging="360"/>
      </w:pPr>
    </w:lvl>
    <w:lvl w:ilvl="2" w:tplc="0409001B">
      <w:start w:val="1"/>
      <w:numFmt w:val="decimal"/>
      <w:lvlText w:val="%3."/>
      <w:lvlJc w:val="left"/>
      <w:pPr>
        <w:tabs>
          <w:tab w:val="num" w:pos="3960"/>
        </w:tabs>
        <w:ind w:left="3960" w:hanging="360"/>
      </w:pPr>
    </w:lvl>
    <w:lvl w:ilvl="3" w:tplc="0409000F">
      <w:start w:val="1"/>
      <w:numFmt w:val="decimal"/>
      <w:lvlText w:val="%4."/>
      <w:lvlJc w:val="left"/>
      <w:pPr>
        <w:tabs>
          <w:tab w:val="num" w:pos="4680"/>
        </w:tabs>
        <w:ind w:left="4680" w:hanging="360"/>
      </w:pPr>
    </w:lvl>
    <w:lvl w:ilvl="4" w:tplc="04090019">
      <w:start w:val="1"/>
      <w:numFmt w:val="decimal"/>
      <w:lvlText w:val="%5."/>
      <w:lvlJc w:val="left"/>
      <w:pPr>
        <w:tabs>
          <w:tab w:val="num" w:pos="5400"/>
        </w:tabs>
        <w:ind w:left="5400" w:hanging="360"/>
      </w:pPr>
    </w:lvl>
    <w:lvl w:ilvl="5" w:tplc="0409001B">
      <w:start w:val="1"/>
      <w:numFmt w:val="decimal"/>
      <w:lvlText w:val="%6."/>
      <w:lvlJc w:val="left"/>
      <w:pPr>
        <w:tabs>
          <w:tab w:val="num" w:pos="6120"/>
        </w:tabs>
        <w:ind w:left="6120" w:hanging="360"/>
      </w:pPr>
    </w:lvl>
    <w:lvl w:ilvl="6" w:tplc="0409000F">
      <w:start w:val="1"/>
      <w:numFmt w:val="decimal"/>
      <w:lvlText w:val="%7."/>
      <w:lvlJc w:val="left"/>
      <w:pPr>
        <w:tabs>
          <w:tab w:val="num" w:pos="6840"/>
        </w:tabs>
        <w:ind w:left="6840" w:hanging="360"/>
      </w:pPr>
    </w:lvl>
    <w:lvl w:ilvl="7" w:tplc="04090019">
      <w:start w:val="1"/>
      <w:numFmt w:val="decimal"/>
      <w:lvlText w:val="%8."/>
      <w:lvlJc w:val="left"/>
      <w:pPr>
        <w:tabs>
          <w:tab w:val="num" w:pos="7560"/>
        </w:tabs>
        <w:ind w:left="7560" w:hanging="360"/>
      </w:pPr>
    </w:lvl>
    <w:lvl w:ilvl="8" w:tplc="0409001B">
      <w:start w:val="1"/>
      <w:numFmt w:val="decimal"/>
      <w:lvlText w:val="%9."/>
      <w:lvlJc w:val="left"/>
      <w:pPr>
        <w:tabs>
          <w:tab w:val="num" w:pos="8280"/>
        </w:tabs>
        <w:ind w:left="8280" w:hanging="360"/>
      </w:pPr>
    </w:lvl>
  </w:abstractNum>
  <w:abstractNum w:abstractNumId="19">
    <w:nsid w:val="37C67410"/>
    <w:multiLevelType w:val="hybridMultilevel"/>
    <w:tmpl w:val="D878F988"/>
    <w:lvl w:ilvl="0" w:tplc="499E9310">
      <w:start w:val="1"/>
      <w:numFmt w:val="bullet"/>
      <w:lvlText w:val="o"/>
      <w:lvlJc w:val="left"/>
      <w:pPr>
        <w:tabs>
          <w:tab w:val="num" w:pos="1440"/>
        </w:tabs>
        <w:ind w:left="1440" w:hanging="360"/>
      </w:pPr>
      <w:rPr>
        <w:rFonts w:ascii="Courier New" w:hAnsi="Courier New" w:cs="Courier New"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cs="Wingdings" w:hint="default"/>
      </w:rPr>
    </w:lvl>
    <w:lvl w:ilvl="3" w:tplc="04090001">
      <w:start w:val="1"/>
      <w:numFmt w:val="bullet"/>
      <w:lvlText w:val=""/>
      <w:lvlJc w:val="left"/>
      <w:pPr>
        <w:tabs>
          <w:tab w:val="num" w:pos="3600"/>
        </w:tabs>
        <w:ind w:left="3600" w:hanging="360"/>
      </w:pPr>
      <w:rPr>
        <w:rFonts w:ascii="Symbol" w:hAnsi="Symbol" w:cs="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cs="Wingdings" w:hint="default"/>
      </w:rPr>
    </w:lvl>
    <w:lvl w:ilvl="6" w:tplc="04090001">
      <w:start w:val="1"/>
      <w:numFmt w:val="bullet"/>
      <w:lvlText w:val=""/>
      <w:lvlJc w:val="left"/>
      <w:pPr>
        <w:tabs>
          <w:tab w:val="num" w:pos="5760"/>
        </w:tabs>
        <w:ind w:left="5760" w:hanging="360"/>
      </w:pPr>
      <w:rPr>
        <w:rFonts w:ascii="Symbol" w:hAnsi="Symbol" w:cs="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cs="Wingdings" w:hint="default"/>
      </w:rPr>
    </w:lvl>
  </w:abstractNum>
  <w:abstractNum w:abstractNumId="20">
    <w:nsid w:val="448E5104"/>
    <w:multiLevelType w:val="hybridMultilevel"/>
    <w:tmpl w:val="C024AB90"/>
    <w:lvl w:ilvl="0" w:tplc="FFFFFFFF">
      <w:start w:val="2"/>
      <w:numFmt w:val="upperLetter"/>
      <w:lvlText w:val="%1."/>
      <w:lvlJc w:val="left"/>
      <w:pPr>
        <w:tabs>
          <w:tab w:val="num" w:pos="720"/>
        </w:tabs>
        <w:ind w:left="720" w:hanging="360"/>
      </w:pPr>
      <w:rPr>
        <w:rFonts w:hint="default"/>
      </w:rPr>
    </w:lvl>
    <w:lvl w:ilvl="1" w:tplc="04090005">
      <w:start w:val="1"/>
      <w:numFmt w:val="bullet"/>
      <w:lvlText w:val=""/>
      <w:lvlJc w:val="left"/>
      <w:pPr>
        <w:tabs>
          <w:tab w:val="num" w:pos="1440"/>
        </w:tabs>
        <w:ind w:left="1440" w:hanging="360"/>
      </w:pPr>
      <w:rPr>
        <w:rFonts w:ascii="Wingdings" w:hAnsi="Wingdings" w:cs="Wingdings" w:hint="default"/>
      </w:rPr>
    </w:lvl>
    <w:lvl w:ilvl="2" w:tplc="FFFFFFFF">
      <w:start w:val="1"/>
      <w:numFmt w:val="lowerLetter"/>
      <w:lvlText w:val="%3."/>
      <w:lvlJc w:val="left"/>
      <w:pPr>
        <w:tabs>
          <w:tab w:val="num" w:pos="2700"/>
        </w:tabs>
        <w:ind w:left="2700" w:hanging="720"/>
      </w:pPr>
      <w:rPr>
        <w:rFonts w:hint="default"/>
      </w:r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1">
    <w:nsid w:val="491B50F5"/>
    <w:multiLevelType w:val="hybridMultilevel"/>
    <w:tmpl w:val="502AC4EC"/>
    <w:lvl w:ilvl="0" w:tplc="FFFFFFFF">
      <w:start w:val="1"/>
      <w:numFmt w:val="upperLetter"/>
      <w:lvlText w:val="%1."/>
      <w:lvlJc w:val="left"/>
      <w:pPr>
        <w:tabs>
          <w:tab w:val="num" w:pos="1080"/>
        </w:tabs>
        <w:ind w:left="1080" w:hanging="720"/>
      </w:pPr>
      <w:rPr>
        <w:rFonts w:hint="default"/>
      </w:rPr>
    </w:lvl>
    <w:lvl w:ilvl="1" w:tplc="73D66D7A">
      <w:start w:val="2"/>
      <w:numFmt w:val="decimal"/>
      <w:lvlText w:val="%2."/>
      <w:lvlJc w:val="left"/>
      <w:pPr>
        <w:tabs>
          <w:tab w:val="num" w:pos="1440"/>
        </w:tabs>
        <w:ind w:left="1440" w:hanging="360"/>
      </w:pPr>
      <w:rPr>
        <w:rFonts w:hint="default"/>
      </w:rPr>
    </w:lvl>
    <w:lvl w:ilvl="2" w:tplc="04090017">
      <w:start w:val="1"/>
      <w:numFmt w:val="lowerLetter"/>
      <w:lvlText w:val="%3)"/>
      <w:lvlJc w:val="left"/>
      <w:pPr>
        <w:ind w:left="2340" w:hanging="360"/>
      </w:pPr>
      <w:rPr>
        <w:rFonts w:hint="default"/>
      </w:r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2">
    <w:nsid w:val="4CA81817"/>
    <w:multiLevelType w:val="hybridMultilevel"/>
    <w:tmpl w:val="A59023B4"/>
    <w:lvl w:ilvl="0" w:tplc="04090005">
      <w:start w:val="1"/>
      <w:numFmt w:val="bullet"/>
      <w:lvlText w:val=""/>
      <w:lvlJc w:val="left"/>
      <w:pPr>
        <w:tabs>
          <w:tab w:val="num" w:pos="720"/>
        </w:tabs>
        <w:ind w:left="720" w:hanging="360"/>
      </w:pPr>
      <w:rPr>
        <w:rFonts w:ascii="Wingdings" w:hAnsi="Wingdings" w:cs="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3">
    <w:nsid w:val="4D447C06"/>
    <w:multiLevelType w:val="hybridMultilevel"/>
    <w:tmpl w:val="486E1C1E"/>
    <w:lvl w:ilvl="0" w:tplc="FFFFFFFF">
      <w:start w:val="2"/>
      <w:numFmt w:val="upperLetter"/>
      <w:lvlText w:val="%1."/>
      <w:lvlJc w:val="left"/>
      <w:pPr>
        <w:tabs>
          <w:tab w:val="num" w:pos="720"/>
        </w:tabs>
        <w:ind w:left="720" w:hanging="360"/>
      </w:pPr>
      <w:rPr>
        <w:rFonts w:hint="default"/>
      </w:rPr>
    </w:lvl>
    <w:lvl w:ilvl="1" w:tplc="DFB4BDA6">
      <w:start w:val="1"/>
      <w:numFmt w:val="decimal"/>
      <w:lvlText w:val="%2."/>
      <w:lvlJc w:val="left"/>
      <w:pPr>
        <w:tabs>
          <w:tab w:val="num" w:pos="1800"/>
        </w:tabs>
        <w:ind w:left="1800" w:hanging="720"/>
      </w:pPr>
      <w:rPr>
        <w:rFonts w:hint="default"/>
      </w:rPr>
    </w:lvl>
    <w:lvl w:ilvl="2" w:tplc="FFFFFFFF">
      <w:start w:val="1"/>
      <w:numFmt w:val="lowerLetter"/>
      <w:lvlText w:val="%3."/>
      <w:lvlJc w:val="left"/>
      <w:pPr>
        <w:tabs>
          <w:tab w:val="num" w:pos="2700"/>
        </w:tabs>
        <w:ind w:left="2700" w:hanging="720"/>
      </w:pPr>
      <w:rPr>
        <w:rFonts w:hint="default"/>
      </w:r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4">
    <w:nsid w:val="5DC46493"/>
    <w:multiLevelType w:val="hybridMultilevel"/>
    <w:tmpl w:val="F5046030"/>
    <w:lvl w:ilvl="0" w:tplc="04090005">
      <w:start w:val="1"/>
      <w:numFmt w:val="bullet"/>
      <w:lvlText w:val=""/>
      <w:lvlJc w:val="left"/>
      <w:pPr>
        <w:tabs>
          <w:tab w:val="num" w:pos="720"/>
        </w:tabs>
        <w:ind w:left="720" w:hanging="360"/>
      </w:pPr>
      <w:rPr>
        <w:rFonts w:ascii="Wingdings" w:hAnsi="Wingdings" w:cs="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5">
    <w:nsid w:val="5FBD31E3"/>
    <w:multiLevelType w:val="singleLevel"/>
    <w:tmpl w:val="144AB16E"/>
    <w:lvl w:ilvl="0">
      <w:start w:val="1"/>
      <w:numFmt w:val="lowerLetter"/>
      <w:lvlText w:val="%1."/>
      <w:lvlJc w:val="left"/>
      <w:pPr>
        <w:tabs>
          <w:tab w:val="num" w:pos="3240"/>
        </w:tabs>
        <w:ind w:left="3240" w:hanging="360"/>
      </w:pPr>
      <w:rPr>
        <w:rFonts w:hint="default"/>
      </w:rPr>
    </w:lvl>
  </w:abstractNum>
  <w:abstractNum w:abstractNumId="26">
    <w:nsid w:val="606F414B"/>
    <w:multiLevelType w:val="hybridMultilevel"/>
    <w:tmpl w:val="BE46FA62"/>
    <w:lvl w:ilvl="0" w:tplc="0409000F">
      <w:start w:val="1"/>
      <w:numFmt w:val="decimal"/>
      <w:lvlText w:val="%1."/>
      <w:lvlJc w:val="left"/>
      <w:pPr>
        <w:tabs>
          <w:tab w:val="num" w:pos="720"/>
        </w:tabs>
        <w:ind w:left="720" w:hanging="360"/>
      </w:pPr>
      <w:rPr>
        <w:rFonts w:hint="default"/>
      </w:rPr>
    </w:lvl>
    <w:lvl w:ilvl="1" w:tplc="04090001">
      <w:start w:val="1"/>
      <w:numFmt w:val="bullet"/>
      <w:lvlText w:val=""/>
      <w:lvlJc w:val="left"/>
      <w:pPr>
        <w:tabs>
          <w:tab w:val="num" w:pos="1440"/>
        </w:tabs>
        <w:ind w:left="1440" w:hanging="360"/>
      </w:pPr>
      <w:rPr>
        <w:rFonts w:ascii="Symbol" w:hAnsi="Symbol" w:cs="Symbol"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7">
    <w:nsid w:val="612D49BC"/>
    <w:multiLevelType w:val="hybridMultilevel"/>
    <w:tmpl w:val="1FD8E5E4"/>
    <w:lvl w:ilvl="0" w:tplc="04090005">
      <w:start w:val="1"/>
      <w:numFmt w:val="bullet"/>
      <w:lvlText w:val=""/>
      <w:lvlJc w:val="left"/>
      <w:pPr>
        <w:tabs>
          <w:tab w:val="num" w:pos="1080"/>
        </w:tabs>
        <w:ind w:left="1080" w:hanging="360"/>
      </w:pPr>
      <w:rPr>
        <w:rFonts w:ascii="Wingdings" w:hAnsi="Wingdings" w:cs="Wingdings" w:hint="default"/>
      </w:rPr>
    </w:lvl>
    <w:lvl w:ilvl="1" w:tplc="499E9310">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abstractNum w:abstractNumId="28">
    <w:nsid w:val="62FC2601"/>
    <w:multiLevelType w:val="hybridMultilevel"/>
    <w:tmpl w:val="3A6EE28A"/>
    <w:lvl w:ilvl="0" w:tplc="499E9310">
      <w:start w:val="1"/>
      <w:numFmt w:val="bullet"/>
      <w:lvlText w:val="o"/>
      <w:lvlJc w:val="left"/>
      <w:pPr>
        <w:tabs>
          <w:tab w:val="num" w:pos="1440"/>
        </w:tabs>
        <w:ind w:left="1440" w:hanging="360"/>
      </w:pPr>
      <w:rPr>
        <w:rFonts w:ascii="Courier New" w:hAnsi="Courier New" w:cs="Courier New"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cs="Wingdings" w:hint="default"/>
      </w:rPr>
    </w:lvl>
    <w:lvl w:ilvl="3" w:tplc="04090001">
      <w:start w:val="1"/>
      <w:numFmt w:val="bullet"/>
      <w:lvlText w:val=""/>
      <w:lvlJc w:val="left"/>
      <w:pPr>
        <w:tabs>
          <w:tab w:val="num" w:pos="3600"/>
        </w:tabs>
        <w:ind w:left="3600" w:hanging="360"/>
      </w:pPr>
      <w:rPr>
        <w:rFonts w:ascii="Symbol" w:hAnsi="Symbol" w:cs="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cs="Wingdings" w:hint="default"/>
      </w:rPr>
    </w:lvl>
    <w:lvl w:ilvl="6" w:tplc="04090001">
      <w:start w:val="1"/>
      <w:numFmt w:val="bullet"/>
      <w:lvlText w:val=""/>
      <w:lvlJc w:val="left"/>
      <w:pPr>
        <w:tabs>
          <w:tab w:val="num" w:pos="5760"/>
        </w:tabs>
        <w:ind w:left="5760" w:hanging="360"/>
      </w:pPr>
      <w:rPr>
        <w:rFonts w:ascii="Symbol" w:hAnsi="Symbol" w:cs="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cs="Wingdings" w:hint="default"/>
      </w:rPr>
    </w:lvl>
  </w:abstractNum>
  <w:abstractNum w:abstractNumId="29">
    <w:nsid w:val="65471BD8"/>
    <w:multiLevelType w:val="singleLevel"/>
    <w:tmpl w:val="BA560738"/>
    <w:lvl w:ilvl="0">
      <w:start w:val="1"/>
      <w:numFmt w:val="upperLetter"/>
      <w:lvlText w:val="%1."/>
      <w:lvlJc w:val="left"/>
      <w:pPr>
        <w:tabs>
          <w:tab w:val="num" w:pos="1485"/>
        </w:tabs>
        <w:ind w:left="1485" w:hanging="720"/>
      </w:pPr>
      <w:rPr>
        <w:rFonts w:hint="default"/>
      </w:rPr>
    </w:lvl>
  </w:abstractNum>
  <w:abstractNum w:abstractNumId="30">
    <w:nsid w:val="66F74ED6"/>
    <w:multiLevelType w:val="hybridMultilevel"/>
    <w:tmpl w:val="287EADD8"/>
    <w:lvl w:ilvl="0" w:tplc="04090005">
      <w:start w:val="1"/>
      <w:numFmt w:val="bullet"/>
      <w:lvlText w:val=""/>
      <w:lvlJc w:val="left"/>
      <w:pPr>
        <w:tabs>
          <w:tab w:val="num" w:pos="1080"/>
        </w:tabs>
        <w:ind w:left="1080" w:hanging="360"/>
      </w:pPr>
      <w:rPr>
        <w:rFonts w:ascii="Wingdings" w:hAnsi="Wingdings" w:cs="Wingdings" w:hint="default"/>
      </w:rPr>
    </w:lvl>
    <w:lvl w:ilvl="1" w:tplc="499E9310">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abstractNum w:abstractNumId="31">
    <w:nsid w:val="6811332C"/>
    <w:multiLevelType w:val="hybridMultilevel"/>
    <w:tmpl w:val="69A42D70"/>
    <w:lvl w:ilvl="0" w:tplc="04090005">
      <w:start w:val="1"/>
      <w:numFmt w:val="bullet"/>
      <w:lvlText w:val=""/>
      <w:lvlJc w:val="left"/>
      <w:pPr>
        <w:tabs>
          <w:tab w:val="num" w:pos="1080"/>
        </w:tabs>
        <w:ind w:left="1080" w:hanging="360"/>
      </w:pPr>
      <w:rPr>
        <w:rFonts w:ascii="Wingdings" w:hAnsi="Wingdings" w:cs="Wingdings" w:hint="default"/>
      </w:rPr>
    </w:lvl>
    <w:lvl w:ilvl="1" w:tplc="499E9310">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abstractNum w:abstractNumId="32">
    <w:nsid w:val="6BD35157"/>
    <w:multiLevelType w:val="hybridMultilevel"/>
    <w:tmpl w:val="55FAB59A"/>
    <w:lvl w:ilvl="0" w:tplc="C39233AA">
      <w:start w:val="4"/>
      <w:numFmt w:val="decimal"/>
      <w:lvlText w:val="%1."/>
      <w:lvlJc w:val="left"/>
      <w:pPr>
        <w:tabs>
          <w:tab w:val="num" w:pos="1843"/>
        </w:tabs>
        <w:ind w:left="1843"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3">
    <w:nsid w:val="6CD201C0"/>
    <w:multiLevelType w:val="singleLevel"/>
    <w:tmpl w:val="C15EE200"/>
    <w:lvl w:ilvl="0">
      <w:start w:val="1"/>
      <w:numFmt w:val="lowerLetter"/>
      <w:lvlText w:val="%1."/>
      <w:lvlJc w:val="left"/>
      <w:pPr>
        <w:tabs>
          <w:tab w:val="num" w:pos="1849"/>
        </w:tabs>
        <w:ind w:left="1849" w:hanging="360"/>
      </w:pPr>
      <w:rPr>
        <w:rFonts w:hint="default"/>
      </w:rPr>
    </w:lvl>
  </w:abstractNum>
  <w:abstractNum w:abstractNumId="34">
    <w:nsid w:val="6D442842"/>
    <w:multiLevelType w:val="hybridMultilevel"/>
    <w:tmpl w:val="A01CE240"/>
    <w:lvl w:ilvl="0" w:tplc="04090005">
      <w:start w:val="1"/>
      <w:numFmt w:val="bullet"/>
      <w:lvlText w:val=""/>
      <w:lvlJc w:val="left"/>
      <w:pPr>
        <w:tabs>
          <w:tab w:val="num" w:pos="720"/>
        </w:tabs>
        <w:ind w:left="720" w:hanging="360"/>
      </w:pPr>
      <w:rPr>
        <w:rFonts w:ascii="Wingdings" w:hAnsi="Wingdings" w:cs="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35">
    <w:nsid w:val="76CB1C77"/>
    <w:multiLevelType w:val="hybridMultilevel"/>
    <w:tmpl w:val="5DDC1798"/>
    <w:lvl w:ilvl="0" w:tplc="F0266A04">
      <w:start w:val="2"/>
      <w:numFmt w:val="upperLetter"/>
      <w:lvlText w:val="%1."/>
      <w:lvlJc w:val="left"/>
      <w:pPr>
        <w:tabs>
          <w:tab w:val="num" w:pos="1080"/>
        </w:tabs>
        <w:ind w:left="1080" w:hanging="720"/>
      </w:pPr>
      <w:rPr>
        <w:rFonts w:hint="default"/>
      </w:rPr>
    </w:lvl>
    <w:lvl w:ilvl="1" w:tplc="D460F640">
      <w:start w:val="1"/>
      <w:numFmt w:val="decimal"/>
      <w:lvlText w:val="%2."/>
      <w:lvlJc w:val="left"/>
      <w:pPr>
        <w:tabs>
          <w:tab w:val="num" w:pos="1728"/>
        </w:tabs>
        <w:ind w:left="1728" w:hanging="288"/>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21"/>
  </w:num>
  <w:num w:numId="2">
    <w:abstractNumId w:val="23"/>
  </w:num>
  <w:num w:numId="3">
    <w:abstractNumId w:val="15"/>
  </w:num>
  <w:num w:numId="4">
    <w:abstractNumId w:val="26"/>
  </w:num>
  <w:num w:numId="5">
    <w:abstractNumId w:val="29"/>
  </w:num>
  <w:num w:numId="6">
    <w:abstractNumId w:val="8"/>
  </w:num>
  <w:num w:numId="7">
    <w:abstractNumId w:val="25"/>
  </w:num>
  <w:num w:numId="8">
    <w:abstractNumId w:val="9"/>
  </w:num>
  <w:num w:numId="9">
    <w:abstractNumId w:val="10"/>
  </w:num>
  <w:num w:numId="10">
    <w:abstractNumId w:val="33"/>
  </w:num>
  <w:num w:numId="11">
    <w:abstractNumId w:val="32"/>
  </w:num>
  <w:num w:numId="12">
    <w:abstractNumId w:val="35"/>
  </w:num>
  <w:num w:numId="13">
    <w:abstractNumId w:val="17"/>
  </w:num>
  <w:num w:numId="14">
    <w:abstractNumId w:val="0"/>
  </w:num>
  <w:num w:numId="15">
    <w:abstractNumId w:val="22"/>
  </w:num>
  <w:num w:numId="16">
    <w:abstractNumId w:val="24"/>
  </w:num>
  <w:num w:numId="17">
    <w:abstractNumId w:val="6"/>
  </w:num>
  <w:num w:numId="18">
    <w:abstractNumId w:val="34"/>
  </w:num>
  <w:num w:numId="19">
    <w:abstractNumId w:val="30"/>
  </w:num>
  <w:num w:numId="20">
    <w:abstractNumId w:val="2"/>
  </w:num>
  <w:num w:numId="21">
    <w:abstractNumId w:val="27"/>
  </w:num>
  <w:num w:numId="22">
    <w:abstractNumId w:val="7"/>
  </w:num>
  <w:num w:numId="23">
    <w:abstractNumId w:val="31"/>
  </w:num>
  <w:num w:numId="24">
    <w:abstractNumId w:val="4"/>
  </w:num>
  <w:num w:numId="25">
    <w:abstractNumId w:val="19"/>
  </w:num>
  <w:num w:numId="26">
    <w:abstractNumId w:val="28"/>
  </w:num>
  <w:num w:numId="27">
    <w:abstractNumId w:val="14"/>
  </w:num>
  <w:num w:numId="28">
    <w:abstractNumId w:val="3"/>
  </w:num>
  <w:num w:numId="29">
    <w:abstractNumId w:val="11"/>
  </w:num>
  <w:num w:numId="30">
    <w:abstractNumId w:val="13"/>
  </w:num>
  <w:num w:numId="3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num>
  <w:num w:numId="33">
    <w:abstractNumId w:val="20"/>
  </w:num>
  <w:num w:numId="34">
    <w:abstractNumId w:val="16"/>
  </w:num>
  <w:num w:numId="35">
    <w:abstractNumId w:val="1"/>
  </w:num>
  <w:num w:numId="36">
    <w:abstractNumId w:val="12"/>
  </w:num>
  <w:num w:numId="3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characterSpacingControl w:val="doNotCompress"/>
  <w:doNotValidateAgainstSchema/>
  <w:doNotDemarcateInvalidXml/>
  <w:footnotePr>
    <w:footnote w:id="0"/>
    <w:footnote w:id="1"/>
  </w:footnotePr>
  <w:endnotePr>
    <w:endnote w:id="0"/>
    <w:endnote w:id="1"/>
  </w:endnotePr>
  <w:compat/>
  <w:rsids>
    <w:rsidRoot w:val="00CD101B"/>
    <w:rsid w:val="000116F6"/>
    <w:rsid w:val="00024DD5"/>
    <w:rsid w:val="00030CF8"/>
    <w:rsid w:val="00031BCE"/>
    <w:rsid w:val="00043701"/>
    <w:rsid w:val="00045FBD"/>
    <w:rsid w:val="00075B9B"/>
    <w:rsid w:val="00080DE9"/>
    <w:rsid w:val="00087989"/>
    <w:rsid w:val="00093E84"/>
    <w:rsid w:val="000951F7"/>
    <w:rsid w:val="000A15BE"/>
    <w:rsid w:val="000A51E2"/>
    <w:rsid w:val="000B0FF6"/>
    <w:rsid w:val="000C0828"/>
    <w:rsid w:val="000C593F"/>
    <w:rsid w:val="000C60FE"/>
    <w:rsid w:val="000C6B25"/>
    <w:rsid w:val="000E5C5C"/>
    <w:rsid w:val="000E7DFE"/>
    <w:rsid w:val="001015F0"/>
    <w:rsid w:val="00101AA2"/>
    <w:rsid w:val="00102A72"/>
    <w:rsid w:val="0011128B"/>
    <w:rsid w:val="00116F02"/>
    <w:rsid w:val="0013102C"/>
    <w:rsid w:val="0013403D"/>
    <w:rsid w:val="00134E09"/>
    <w:rsid w:val="001352EA"/>
    <w:rsid w:val="00136BBF"/>
    <w:rsid w:val="0014086F"/>
    <w:rsid w:val="00145750"/>
    <w:rsid w:val="00146586"/>
    <w:rsid w:val="001466FB"/>
    <w:rsid w:val="00146CDA"/>
    <w:rsid w:val="0014799C"/>
    <w:rsid w:val="00152541"/>
    <w:rsid w:val="001558A0"/>
    <w:rsid w:val="00163E7F"/>
    <w:rsid w:val="00171A46"/>
    <w:rsid w:val="00176705"/>
    <w:rsid w:val="00181662"/>
    <w:rsid w:val="001839C8"/>
    <w:rsid w:val="001938F6"/>
    <w:rsid w:val="001A31D3"/>
    <w:rsid w:val="001B27C1"/>
    <w:rsid w:val="001B4E21"/>
    <w:rsid w:val="001C03EC"/>
    <w:rsid w:val="001C1FEE"/>
    <w:rsid w:val="001C7922"/>
    <w:rsid w:val="001D157C"/>
    <w:rsid w:val="001D1647"/>
    <w:rsid w:val="001D39C9"/>
    <w:rsid w:val="001D457B"/>
    <w:rsid w:val="001E21E0"/>
    <w:rsid w:val="001E4561"/>
    <w:rsid w:val="00213B10"/>
    <w:rsid w:val="00214F66"/>
    <w:rsid w:val="00216099"/>
    <w:rsid w:val="00227FCB"/>
    <w:rsid w:val="00236866"/>
    <w:rsid w:val="00246C51"/>
    <w:rsid w:val="00262E73"/>
    <w:rsid w:val="00271C85"/>
    <w:rsid w:val="002916BD"/>
    <w:rsid w:val="002B295C"/>
    <w:rsid w:val="002B7065"/>
    <w:rsid w:val="002B7F44"/>
    <w:rsid w:val="002C6ECE"/>
    <w:rsid w:val="002E31C8"/>
    <w:rsid w:val="002E4BCC"/>
    <w:rsid w:val="002F0554"/>
    <w:rsid w:val="002F403E"/>
    <w:rsid w:val="0030485D"/>
    <w:rsid w:val="003051E4"/>
    <w:rsid w:val="003125D4"/>
    <w:rsid w:val="00323CB0"/>
    <w:rsid w:val="00330CCC"/>
    <w:rsid w:val="003415F7"/>
    <w:rsid w:val="003441A8"/>
    <w:rsid w:val="0034535A"/>
    <w:rsid w:val="00350F98"/>
    <w:rsid w:val="00354810"/>
    <w:rsid w:val="003607F9"/>
    <w:rsid w:val="00365776"/>
    <w:rsid w:val="003666DA"/>
    <w:rsid w:val="00397570"/>
    <w:rsid w:val="003A1AEE"/>
    <w:rsid w:val="003A3782"/>
    <w:rsid w:val="003B0936"/>
    <w:rsid w:val="003B5C33"/>
    <w:rsid w:val="003B5DDF"/>
    <w:rsid w:val="003C5F0C"/>
    <w:rsid w:val="003C6C4E"/>
    <w:rsid w:val="003D0638"/>
    <w:rsid w:val="003E1B98"/>
    <w:rsid w:val="003E48F2"/>
    <w:rsid w:val="003F115C"/>
    <w:rsid w:val="003F66BE"/>
    <w:rsid w:val="0040120F"/>
    <w:rsid w:val="004063B1"/>
    <w:rsid w:val="0042038D"/>
    <w:rsid w:val="00422528"/>
    <w:rsid w:val="0043323B"/>
    <w:rsid w:val="00433EF4"/>
    <w:rsid w:val="00436FF0"/>
    <w:rsid w:val="004412DC"/>
    <w:rsid w:val="004417B3"/>
    <w:rsid w:val="004471D8"/>
    <w:rsid w:val="004472A8"/>
    <w:rsid w:val="0045222B"/>
    <w:rsid w:val="004539CC"/>
    <w:rsid w:val="00456F25"/>
    <w:rsid w:val="004702B9"/>
    <w:rsid w:val="004712E9"/>
    <w:rsid w:val="00480994"/>
    <w:rsid w:val="00486CD6"/>
    <w:rsid w:val="004A5570"/>
    <w:rsid w:val="004B71C7"/>
    <w:rsid w:val="004C4CD3"/>
    <w:rsid w:val="004C54DE"/>
    <w:rsid w:val="004E2D25"/>
    <w:rsid w:val="004E6C7D"/>
    <w:rsid w:val="004E7412"/>
    <w:rsid w:val="004E7E6A"/>
    <w:rsid w:val="004F2F65"/>
    <w:rsid w:val="004F40BE"/>
    <w:rsid w:val="004F4DDD"/>
    <w:rsid w:val="004F5F1E"/>
    <w:rsid w:val="004F64D2"/>
    <w:rsid w:val="00506815"/>
    <w:rsid w:val="00513854"/>
    <w:rsid w:val="005224EB"/>
    <w:rsid w:val="005252A6"/>
    <w:rsid w:val="00541EC2"/>
    <w:rsid w:val="005520FA"/>
    <w:rsid w:val="00552436"/>
    <w:rsid w:val="00553926"/>
    <w:rsid w:val="00557F8F"/>
    <w:rsid w:val="00563B6E"/>
    <w:rsid w:val="005658B6"/>
    <w:rsid w:val="00570BF0"/>
    <w:rsid w:val="0058187F"/>
    <w:rsid w:val="00593D28"/>
    <w:rsid w:val="00597905"/>
    <w:rsid w:val="005A01BB"/>
    <w:rsid w:val="005A6254"/>
    <w:rsid w:val="005C5D01"/>
    <w:rsid w:val="005D2CD8"/>
    <w:rsid w:val="005D43ED"/>
    <w:rsid w:val="005D5DEE"/>
    <w:rsid w:val="005D6F57"/>
    <w:rsid w:val="005F1492"/>
    <w:rsid w:val="005F3964"/>
    <w:rsid w:val="005F3A82"/>
    <w:rsid w:val="006029D6"/>
    <w:rsid w:val="00602D36"/>
    <w:rsid w:val="0061283A"/>
    <w:rsid w:val="00614F3F"/>
    <w:rsid w:val="00622992"/>
    <w:rsid w:val="006279BB"/>
    <w:rsid w:val="00631AA1"/>
    <w:rsid w:val="00654244"/>
    <w:rsid w:val="00670964"/>
    <w:rsid w:val="0067405A"/>
    <w:rsid w:val="00674741"/>
    <w:rsid w:val="006749F2"/>
    <w:rsid w:val="00675E76"/>
    <w:rsid w:val="00680D9B"/>
    <w:rsid w:val="00684F86"/>
    <w:rsid w:val="006915E3"/>
    <w:rsid w:val="0069169E"/>
    <w:rsid w:val="00691D27"/>
    <w:rsid w:val="0069352E"/>
    <w:rsid w:val="00697D99"/>
    <w:rsid w:val="006A6889"/>
    <w:rsid w:val="006B5D23"/>
    <w:rsid w:val="006C5A8D"/>
    <w:rsid w:val="006D00D5"/>
    <w:rsid w:val="006D24BF"/>
    <w:rsid w:val="006E71B7"/>
    <w:rsid w:val="006F38DD"/>
    <w:rsid w:val="006F56F7"/>
    <w:rsid w:val="0072126B"/>
    <w:rsid w:val="0072641B"/>
    <w:rsid w:val="00726A26"/>
    <w:rsid w:val="00730EF0"/>
    <w:rsid w:val="0073437E"/>
    <w:rsid w:val="00734D8F"/>
    <w:rsid w:val="00746FCA"/>
    <w:rsid w:val="007536BC"/>
    <w:rsid w:val="00755B7F"/>
    <w:rsid w:val="007609F4"/>
    <w:rsid w:val="0076131E"/>
    <w:rsid w:val="00762288"/>
    <w:rsid w:val="007626A8"/>
    <w:rsid w:val="00762E13"/>
    <w:rsid w:val="00766E66"/>
    <w:rsid w:val="007845A1"/>
    <w:rsid w:val="00785D2B"/>
    <w:rsid w:val="00794CA3"/>
    <w:rsid w:val="007A6860"/>
    <w:rsid w:val="007C5FAC"/>
    <w:rsid w:val="007C6639"/>
    <w:rsid w:val="007D3212"/>
    <w:rsid w:val="007E4B78"/>
    <w:rsid w:val="007F11CA"/>
    <w:rsid w:val="0080146F"/>
    <w:rsid w:val="00803F2F"/>
    <w:rsid w:val="0080523C"/>
    <w:rsid w:val="008057AB"/>
    <w:rsid w:val="008149F5"/>
    <w:rsid w:val="008274F9"/>
    <w:rsid w:val="00830992"/>
    <w:rsid w:val="00846A80"/>
    <w:rsid w:val="00846E41"/>
    <w:rsid w:val="00851B67"/>
    <w:rsid w:val="008522A4"/>
    <w:rsid w:val="00852335"/>
    <w:rsid w:val="00855963"/>
    <w:rsid w:val="0087009D"/>
    <w:rsid w:val="0087616C"/>
    <w:rsid w:val="0089183A"/>
    <w:rsid w:val="00894768"/>
    <w:rsid w:val="008A158B"/>
    <w:rsid w:val="008B2975"/>
    <w:rsid w:val="008B371B"/>
    <w:rsid w:val="008C7408"/>
    <w:rsid w:val="008C7A4B"/>
    <w:rsid w:val="008D073C"/>
    <w:rsid w:val="008D5757"/>
    <w:rsid w:val="00910534"/>
    <w:rsid w:val="009202FB"/>
    <w:rsid w:val="00921602"/>
    <w:rsid w:val="00923719"/>
    <w:rsid w:val="00926B4F"/>
    <w:rsid w:val="009338B1"/>
    <w:rsid w:val="00944058"/>
    <w:rsid w:val="009447F3"/>
    <w:rsid w:val="00952695"/>
    <w:rsid w:val="009540F4"/>
    <w:rsid w:val="00954C3C"/>
    <w:rsid w:val="00955B3E"/>
    <w:rsid w:val="00956027"/>
    <w:rsid w:val="00957E4A"/>
    <w:rsid w:val="00985E64"/>
    <w:rsid w:val="00986A15"/>
    <w:rsid w:val="00987D78"/>
    <w:rsid w:val="00993E25"/>
    <w:rsid w:val="009A0F6A"/>
    <w:rsid w:val="009A3EA5"/>
    <w:rsid w:val="009C5E75"/>
    <w:rsid w:val="009D04AA"/>
    <w:rsid w:val="009E04AA"/>
    <w:rsid w:val="009E25CC"/>
    <w:rsid w:val="009F3E99"/>
    <w:rsid w:val="009F460F"/>
    <w:rsid w:val="009F4F29"/>
    <w:rsid w:val="009F7DD1"/>
    <w:rsid w:val="00A06E57"/>
    <w:rsid w:val="00A16168"/>
    <w:rsid w:val="00A21205"/>
    <w:rsid w:val="00A23A9C"/>
    <w:rsid w:val="00A3103D"/>
    <w:rsid w:val="00A4300D"/>
    <w:rsid w:val="00A50B49"/>
    <w:rsid w:val="00A51AAF"/>
    <w:rsid w:val="00A530DD"/>
    <w:rsid w:val="00A55A76"/>
    <w:rsid w:val="00A63074"/>
    <w:rsid w:val="00A64F36"/>
    <w:rsid w:val="00A656F7"/>
    <w:rsid w:val="00A6578E"/>
    <w:rsid w:val="00A70C82"/>
    <w:rsid w:val="00A77D75"/>
    <w:rsid w:val="00A90D75"/>
    <w:rsid w:val="00A911E5"/>
    <w:rsid w:val="00A95D8D"/>
    <w:rsid w:val="00AA5AEE"/>
    <w:rsid w:val="00AA7DAA"/>
    <w:rsid w:val="00AB097C"/>
    <w:rsid w:val="00AC11B0"/>
    <w:rsid w:val="00AC4110"/>
    <w:rsid w:val="00AD2C71"/>
    <w:rsid w:val="00AE79CA"/>
    <w:rsid w:val="00B1035B"/>
    <w:rsid w:val="00B30BA6"/>
    <w:rsid w:val="00B32504"/>
    <w:rsid w:val="00B47247"/>
    <w:rsid w:val="00B50F3F"/>
    <w:rsid w:val="00B64D9F"/>
    <w:rsid w:val="00B735EE"/>
    <w:rsid w:val="00B8357A"/>
    <w:rsid w:val="00B841E4"/>
    <w:rsid w:val="00B87CD6"/>
    <w:rsid w:val="00B9085C"/>
    <w:rsid w:val="00BA3BB3"/>
    <w:rsid w:val="00BA3CC8"/>
    <w:rsid w:val="00BB0366"/>
    <w:rsid w:val="00BB0EB1"/>
    <w:rsid w:val="00BB417A"/>
    <w:rsid w:val="00BD43F2"/>
    <w:rsid w:val="00BD4814"/>
    <w:rsid w:val="00BD5476"/>
    <w:rsid w:val="00BD6927"/>
    <w:rsid w:val="00BE16D6"/>
    <w:rsid w:val="00BF2B03"/>
    <w:rsid w:val="00BF3629"/>
    <w:rsid w:val="00C02614"/>
    <w:rsid w:val="00C107A1"/>
    <w:rsid w:val="00C12464"/>
    <w:rsid w:val="00C20810"/>
    <w:rsid w:val="00C2578B"/>
    <w:rsid w:val="00C262D1"/>
    <w:rsid w:val="00C32479"/>
    <w:rsid w:val="00C34EC5"/>
    <w:rsid w:val="00C3658A"/>
    <w:rsid w:val="00C47D62"/>
    <w:rsid w:val="00C500C3"/>
    <w:rsid w:val="00C50C2D"/>
    <w:rsid w:val="00C51E2D"/>
    <w:rsid w:val="00C56327"/>
    <w:rsid w:val="00C62C22"/>
    <w:rsid w:val="00C66097"/>
    <w:rsid w:val="00C66F80"/>
    <w:rsid w:val="00C67AA1"/>
    <w:rsid w:val="00C71C9D"/>
    <w:rsid w:val="00C83B59"/>
    <w:rsid w:val="00C847D5"/>
    <w:rsid w:val="00C87D7F"/>
    <w:rsid w:val="00C90AF8"/>
    <w:rsid w:val="00C94BA1"/>
    <w:rsid w:val="00C976F6"/>
    <w:rsid w:val="00CA41F5"/>
    <w:rsid w:val="00CA4AB0"/>
    <w:rsid w:val="00CA6F18"/>
    <w:rsid w:val="00CB4F6C"/>
    <w:rsid w:val="00CB7997"/>
    <w:rsid w:val="00CC0677"/>
    <w:rsid w:val="00CC1722"/>
    <w:rsid w:val="00CC3A33"/>
    <w:rsid w:val="00CD01DB"/>
    <w:rsid w:val="00CD101B"/>
    <w:rsid w:val="00CD7BB8"/>
    <w:rsid w:val="00CE4282"/>
    <w:rsid w:val="00D02FFF"/>
    <w:rsid w:val="00D06284"/>
    <w:rsid w:val="00D246AF"/>
    <w:rsid w:val="00D319EF"/>
    <w:rsid w:val="00D31C88"/>
    <w:rsid w:val="00D357B0"/>
    <w:rsid w:val="00D479FF"/>
    <w:rsid w:val="00D60927"/>
    <w:rsid w:val="00D6337E"/>
    <w:rsid w:val="00D865BF"/>
    <w:rsid w:val="00D9071A"/>
    <w:rsid w:val="00D9724C"/>
    <w:rsid w:val="00DA68E1"/>
    <w:rsid w:val="00DB6BD7"/>
    <w:rsid w:val="00DB764B"/>
    <w:rsid w:val="00DC5539"/>
    <w:rsid w:val="00DD2E2D"/>
    <w:rsid w:val="00DD4B6E"/>
    <w:rsid w:val="00DE3905"/>
    <w:rsid w:val="00DE4D7A"/>
    <w:rsid w:val="00DE7F43"/>
    <w:rsid w:val="00DE7F54"/>
    <w:rsid w:val="00DF1193"/>
    <w:rsid w:val="00DF6469"/>
    <w:rsid w:val="00DF76B7"/>
    <w:rsid w:val="00E02CAC"/>
    <w:rsid w:val="00E160BC"/>
    <w:rsid w:val="00E1729C"/>
    <w:rsid w:val="00E1777C"/>
    <w:rsid w:val="00E2423A"/>
    <w:rsid w:val="00E54BD8"/>
    <w:rsid w:val="00E55CA7"/>
    <w:rsid w:val="00E70C9E"/>
    <w:rsid w:val="00E725C8"/>
    <w:rsid w:val="00E77BAC"/>
    <w:rsid w:val="00E879DE"/>
    <w:rsid w:val="00E91B4C"/>
    <w:rsid w:val="00EA1336"/>
    <w:rsid w:val="00EA3C1B"/>
    <w:rsid w:val="00EB0DA6"/>
    <w:rsid w:val="00EB1E8F"/>
    <w:rsid w:val="00EB50EA"/>
    <w:rsid w:val="00EB6359"/>
    <w:rsid w:val="00EB656F"/>
    <w:rsid w:val="00EB7A7B"/>
    <w:rsid w:val="00EC05EA"/>
    <w:rsid w:val="00ED1B9E"/>
    <w:rsid w:val="00EE3A1C"/>
    <w:rsid w:val="00F002DA"/>
    <w:rsid w:val="00F124CE"/>
    <w:rsid w:val="00F17812"/>
    <w:rsid w:val="00F23C0E"/>
    <w:rsid w:val="00F26F1B"/>
    <w:rsid w:val="00F3466B"/>
    <w:rsid w:val="00F37DAE"/>
    <w:rsid w:val="00F434A3"/>
    <w:rsid w:val="00F44E2A"/>
    <w:rsid w:val="00F5693F"/>
    <w:rsid w:val="00F64F55"/>
    <w:rsid w:val="00F83531"/>
    <w:rsid w:val="00F83A15"/>
    <w:rsid w:val="00F871A5"/>
    <w:rsid w:val="00FA0D8D"/>
    <w:rsid w:val="00FB40BB"/>
    <w:rsid w:val="00FC2325"/>
    <w:rsid w:val="00FC633C"/>
    <w:rsid w:val="00FD7543"/>
    <w:rsid w:val="00FE45C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address"/>
  <w:smartTagType w:namespaceuri="urn:schemas-microsoft-com:office:smarttags" w:name="PostalCode"/>
  <w:smartTagType w:namespaceuri="urn:schemas-microsoft-com:office:smarttags" w:name="City"/>
  <w:smartTagType w:namespaceuri="urn:schemas-microsoft-com:office:smarttags" w:name="Street"/>
  <w:smartTagType w:namespaceuri="urn:schemas-microsoft-com:office:smarttags" w:name="State"/>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101B"/>
    <w:rPr>
      <w:sz w:val="24"/>
      <w:szCs w:val="24"/>
    </w:rPr>
  </w:style>
  <w:style w:type="paragraph" w:styleId="Heading1">
    <w:name w:val="heading 1"/>
    <w:basedOn w:val="Normal"/>
    <w:next w:val="Normal"/>
    <w:link w:val="Heading1Char"/>
    <w:uiPriority w:val="99"/>
    <w:qFormat/>
    <w:rsid w:val="002B7F44"/>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9"/>
    <w:qFormat/>
    <w:rsid w:val="00D246AF"/>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D246AF"/>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9"/>
    <w:qFormat/>
    <w:rsid w:val="00D246AF"/>
    <w:pPr>
      <w:keepNext/>
      <w:spacing w:before="240" w:after="60"/>
      <w:outlineLvl w:val="3"/>
    </w:pPr>
    <w:rPr>
      <w:b/>
      <w:bCs/>
      <w:sz w:val="28"/>
      <w:szCs w:val="28"/>
    </w:rPr>
  </w:style>
  <w:style w:type="paragraph" w:styleId="Heading6">
    <w:name w:val="heading 6"/>
    <w:basedOn w:val="Normal"/>
    <w:next w:val="Normal"/>
    <w:link w:val="Heading6Char"/>
    <w:uiPriority w:val="99"/>
    <w:qFormat/>
    <w:rsid w:val="004417B3"/>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851B67"/>
    <w:rPr>
      <w:rFonts w:ascii="Cambria" w:hAnsi="Cambria" w:cs="Cambria"/>
      <w:b/>
      <w:bCs/>
      <w:kern w:val="32"/>
      <w:sz w:val="32"/>
      <w:szCs w:val="32"/>
    </w:rPr>
  </w:style>
  <w:style w:type="character" w:customStyle="1" w:styleId="Heading2Char">
    <w:name w:val="Heading 2 Char"/>
    <w:basedOn w:val="DefaultParagraphFont"/>
    <w:link w:val="Heading2"/>
    <w:uiPriority w:val="99"/>
    <w:semiHidden/>
    <w:locked/>
    <w:rsid w:val="00851B67"/>
    <w:rPr>
      <w:rFonts w:ascii="Cambria" w:hAnsi="Cambria" w:cs="Cambria"/>
      <w:b/>
      <w:bCs/>
      <w:i/>
      <w:iCs/>
      <w:sz w:val="28"/>
      <w:szCs w:val="28"/>
    </w:rPr>
  </w:style>
  <w:style w:type="character" w:customStyle="1" w:styleId="Heading3Char">
    <w:name w:val="Heading 3 Char"/>
    <w:basedOn w:val="DefaultParagraphFont"/>
    <w:link w:val="Heading3"/>
    <w:uiPriority w:val="99"/>
    <w:semiHidden/>
    <w:locked/>
    <w:rsid w:val="00851B67"/>
    <w:rPr>
      <w:rFonts w:ascii="Cambria" w:hAnsi="Cambria" w:cs="Cambria"/>
      <w:b/>
      <w:bCs/>
      <w:sz w:val="26"/>
      <w:szCs w:val="26"/>
    </w:rPr>
  </w:style>
  <w:style w:type="character" w:customStyle="1" w:styleId="Heading4Char">
    <w:name w:val="Heading 4 Char"/>
    <w:basedOn w:val="DefaultParagraphFont"/>
    <w:link w:val="Heading4"/>
    <w:uiPriority w:val="99"/>
    <w:semiHidden/>
    <w:locked/>
    <w:rsid w:val="00851B67"/>
    <w:rPr>
      <w:rFonts w:ascii="Calibri" w:hAnsi="Calibri" w:cs="Calibri"/>
      <w:b/>
      <w:bCs/>
      <w:sz w:val="28"/>
      <w:szCs w:val="28"/>
    </w:rPr>
  </w:style>
  <w:style w:type="character" w:customStyle="1" w:styleId="Heading6Char">
    <w:name w:val="Heading 6 Char"/>
    <w:basedOn w:val="DefaultParagraphFont"/>
    <w:link w:val="Heading6"/>
    <w:uiPriority w:val="99"/>
    <w:semiHidden/>
    <w:locked/>
    <w:rsid w:val="00851B67"/>
    <w:rPr>
      <w:rFonts w:ascii="Calibri" w:hAnsi="Calibri" w:cs="Calibri"/>
      <w:b/>
      <w:bCs/>
    </w:rPr>
  </w:style>
  <w:style w:type="paragraph" w:styleId="BodyText">
    <w:name w:val="Body Text"/>
    <w:basedOn w:val="Normal"/>
    <w:link w:val="BodyTextChar"/>
    <w:uiPriority w:val="99"/>
    <w:rsid w:val="00CD101B"/>
    <w:pPr>
      <w:spacing w:line="360" w:lineRule="auto"/>
    </w:pPr>
    <w:rPr>
      <w:rFonts w:ascii="Tahoma" w:hAnsi="Tahoma" w:cs="Tahoma"/>
      <w:sz w:val="20"/>
      <w:szCs w:val="20"/>
    </w:rPr>
  </w:style>
  <w:style w:type="character" w:customStyle="1" w:styleId="BodyTextChar">
    <w:name w:val="Body Text Char"/>
    <w:basedOn w:val="DefaultParagraphFont"/>
    <w:link w:val="BodyText"/>
    <w:uiPriority w:val="99"/>
    <w:semiHidden/>
    <w:locked/>
    <w:rsid w:val="00851B67"/>
    <w:rPr>
      <w:sz w:val="24"/>
      <w:szCs w:val="24"/>
    </w:rPr>
  </w:style>
  <w:style w:type="paragraph" w:styleId="BodyTextIndent">
    <w:name w:val="Body Text Indent"/>
    <w:basedOn w:val="Normal"/>
    <w:link w:val="BodyTextIndentChar"/>
    <w:uiPriority w:val="99"/>
    <w:rsid w:val="00CD101B"/>
    <w:pPr>
      <w:spacing w:line="360" w:lineRule="auto"/>
      <w:ind w:left="1080"/>
    </w:pPr>
    <w:rPr>
      <w:rFonts w:ascii="Tahoma" w:hAnsi="Tahoma" w:cs="Tahoma"/>
      <w:b/>
      <w:bCs/>
      <w:sz w:val="20"/>
      <w:szCs w:val="20"/>
    </w:rPr>
  </w:style>
  <w:style w:type="character" w:customStyle="1" w:styleId="BodyTextIndentChar">
    <w:name w:val="Body Text Indent Char"/>
    <w:basedOn w:val="DefaultParagraphFont"/>
    <w:link w:val="BodyTextIndent"/>
    <w:uiPriority w:val="99"/>
    <w:semiHidden/>
    <w:locked/>
    <w:rsid w:val="00851B67"/>
    <w:rPr>
      <w:sz w:val="24"/>
      <w:szCs w:val="24"/>
    </w:rPr>
  </w:style>
  <w:style w:type="character" w:styleId="Hyperlink">
    <w:name w:val="Hyperlink"/>
    <w:basedOn w:val="DefaultParagraphFont"/>
    <w:uiPriority w:val="99"/>
    <w:rsid w:val="000C0828"/>
    <w:rPr>
      <w:color w:val="0000FF"/>
      <w:u w:val="single"/>
    </w:rPr>
  </w:style>
  <w:style w:type="paragraph" w:styleId="Footer">
    <w:name w:val="footer"/>
    <w:basedOn w:val="Normal"/>
    <w:link w:val="FooterChar"/>
    <w:uiPriority w:val="99"/>
    <w:rsid w:val="00A6578E"/>
    <w:pPr>
      <w:tabs>
        <w:tab w:val="center" w:pos="4320"/>
        <w:tab w:val="right" w:pos="8640"/>
      </w:tabs>
    </w:pPr>
    <w:rPr>
      <w:sz w:val="20"/>
      <w:szCs w:val="20"/>
    </w:rPr>
  </w:style>
  <w:style w:type="character" w:customStyle="1" w:styleId="FooterChar">
    <w:name w:val="Footer Char"/>
    <w:basedOn w:val="DefaultParagraphFont"/>
    <w:link w:val="Footer"/>
    <w:uiPriority w:val="99"/>
    <w:semiHidden/>
    <w:locked/>
    <w:rsid w:val="00851B67"/>
    <w:rPr>
      <w:sz w:val="24"/>
      <w:szCs w:val="24"/>
    </w:rPr>
  </w:style>
  <w:style w:type="character" w:styleId="PageNumber">
    <w:name w:val="page number"/>
    <w:basedOn w:val="DefaultParagraphFont"/>
    <w:uiPriority w:val="99"/>
    <w:rsid w:val="00B1035B"/>
  </w:style>
  <w:style w:type="paragraph" w:styleId="Header">
    <w:name w:val="header"/>
    <w:basedOn w:val="Normal"/>
    <w:link w:val="HeaderChar"/>
    <w:uiPriority w:val="99"/>
    <w:rsid w:val="00B1035B"/>
    <w:pPr>
      <w:tabs>
        <w:tab w:val="center" w:pos="4320"/>
        <w:tab w:val="right" w:pos="8640"/>
      </w:tabs>
    </w:pPr>
  </w:style>
  <w:style w:type="character" w:customStyle="1" w:styleId="HeaderChar">
    <w:name w:val="Header Char"/>
    <w:basedOn w:val="DefaultParagraphFont"/>
    <w:link w:val="Header"/>
    <w:uiPriority w:val="99"/>
    <w:semiHidden/>
    <w:locked/>
    <w:rsid w:val="00851B67"/>
    <w:rPr>
      <w:sz w:val="24"/>
      <w:szCs w:val="24"/>
    </w:rPr>
  </w:style>
  <w:style w:type="paragraph" w:styleId="BodyText2">
    <w:name w:val="Body Text 2"/>
    <w:basedOn w:val="Normal"/>
    <w:link w:val="BodyText2Char"/>
    <w:uiPriority w:val="99"/>
    <w:rsid w:val="004417B3"/>
    <w:pPr>
      <w:spacing w:after="120" w:line="480" w:lineRule="auto"/>
    </w:pPr>
  </w:style>
  <w:style w:type="character" w:customStyle="1" w:styleId="BodyText2Char">
    <w:name w:val="Body Text 2 Char"/>
    <w:basedOn w:val="DefaultParagraphFont"/>
    <w:link w:val="BodyText2"/>
    <w:uiPriority w:val="99"/>
    <w:semiHidden/>
    <w:locked/>
    <w:rsid w:val="00851B67"/>
    <w:rPr>
      <w:sz w:val="24"/>
      <w:szCs w:val="24"/>
    </w:rPr>
  </w:style>
  <w:style w:type="character" w:styleId="CommentReference">
    <w:name w:val="annotation reference"/>
    <w:basedOn w:val="DefaultParagraphFont"/>
    <w:uiPriority w:val="99"/>
    <w:semiHidden/>
    <w:rsid w:val="00513854"/>
    <w:rPr>
      <w:sz w:val="16"/>
      <w:szCs w:val="16"/>
    </w:rPr>
  </w:style>
  <w:style w:type="paragraph" w:styleId="CommentText">
    <w:name w:val="annotation text"/>
    <w:basedOn w:val="Normal"/>
    <w:link w:val="CommentTextChar"/>
    <w:uiPriority w:val="99"/>
    <w:semiHidden/>
    <w:rsid w:val="00513854"/>
    <w:rPr>
      <w:sz w:val="20"/>
      <w:szCs w:val="20"/>
    </w:rPr>
  </w:style>
  <w:style w:type="character" w:customStyle="1" w:styleId="CommentTextChar">
    <w:name w:val="Comment Text Char"/>
    <w:basedOn w:val="DefaultParagraphFont"/>
    <w:link w:val="CommentText"/>
    <w:uiPriority w:val="99"/>
    <w:semiHidden/>
    <w:locked/>
    <w:rsid w:val="00851B67"/>
    <w:rPr>
      <w:sz w:val="20"/>
      <w:szCs w:val="20"/>
    </w:rPr>
  </w:style>
  <w:style w:type="paragraph" w:styleId="CommentSubject">
    <w:name w:val="annotation subject"/>
    <w:basedOn w:val="CommentText"/>
    <w:next w:val="CommentText"/>
    <w:link w:val="CommentSubjectChar"/>
    <w:uiPriority w:val="99"/>
    <w:semiHidden/>
    <w:rsid w:val="00513854"/>
    <w:rPr>
      <w:b/>
      <w:bCs/>
    </w:rPr>
  </w:style>
  <w:style w:type="character" w:customStyle="1" w:styleId="CommentSubjectChar">
    <w:name w:val="Comment Subject Char"/>
    <w:basedOn w:val="CommentTextChar"/>
    <w:link w:val="CommentSubject"/>
    <w:uiPriority w:val="99"/>
    <w:semiHidden/>
    <w:locked/>
    <w:rsid w:val="00851B67"/>
    <w:rPr>
      <w:b/>
      <w:bCs/>
    </w:rPr>
  </w:style>
  <w:style w:type="paragraph" w:styleId="BalloonText">
    <w:name w:val="Balloon Text"/>
    <w:basedOn w:val="Normal"/>
    <w:link w:val="BalloonTextChar"/>
    <w:uiPriority w:val="99"/>
    <w:semiHidden/>
    <w:rsid w:val="00513854"/>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51B67"/>
    <w:rPr>
      <w:sz w:val="2"/>
      <w:szCs w:val="2"/>
    </w:rPr>
  </w:style>
  <w:style w:type="paragraph" w:customStyle="1" w:styleId="msolistparagraph0">
    <w:name w:val="msolistparagraph"/>
    <w:basedOn w:val="Normal"/>
    <w:uiPriority w:val="99"/>
    <w:rsid w:val="00D865BF"/>
    <w:pPr>
      <w:spacing w:line="288" w:lineRule="auto"/>
      <w:ind w:left="720"/>
      <w:jc w:val="both"/>
    </w:pPr>
    <w:rPr>
      <w:rFonts w:ascii="Calibri" w:hAnsi="Calibri" w:cs="Calibri"/>
      <w:sz w:val="22"/>
      <w:szCs w:val="22"/>
    </w:rPr>
  </w:style>
  <w:style w:type="character" w:styleId="FollowedHyperlink">
    <w:name w:val="FollowedHyperlink"/>
    <w:basedOn w:val="DefaultParagraphFont"/>
    <w:uiPriority w:val="99"/>
    <w:rsid w:val="004472A8"/>
    <w:rPr>
      <w:color w:val="000000"/>
      <w:u w:val="single"/>
    </w:rPr>
  </w:style>
  <w:style w:type="paragraph" w:styleId="NormalWeb">
    <w:name w:val="Normal (Web)"/>
    <w:basedOn w:val="Normal"/>
    <w:rsid w:val="00DE7F54"/>
    <w:pPr>
      <w:spacing w:before="100" w:beforeAutospacing="1" w:after="100" w:afterAutospacing="1"/>
    </w:pPr>
    <w:rPr>
      <w:rFonts w:ascii="Arial Unicode MS" w:eastAsia="Arial Unicode MS" w:hAnsi="Arial Unicode MS" w:cs="Arial Unicode MS"/>
    </w:rPr>
  </w:style>
  <w:style w:type="character" w:styleId="Strong">
    <w:name w:val="Strong"/>
    <w:basedOn w:val="DefaultParagraphFont"/>
    <w:qFormat/>
    <w:locked/>
    <w:rsid w:val="00DE7F54"/>
    <w:rPr>
      <w:b/>
      <w:bCs/>
    </w:rPr>
  </w:style>
  <w:style w:type="character" w:styleId="Emphasis">
    <w:name w:val="Emphasis"/>
    <w:basedOn w:val="DefaultParagraphFont"/>
    <w:qFormat/>
    <w:locked/>
    <w:rsid w:val="00DE7F54"/>
    <w:rPr>
      <w:i/>
      <w:iCs/>
    </w:rPr>
  </w:style>
  <w:style w:type="paragraph" w:styleId="Title">
    <w:name w:val="Title"/>
    <w:basedOn w:val="Normal"/>
    <w:link w:val="TitleChar"/>
    <w:uiPriority w:val="99"/>
    <w:qFormat/>
    <w:locked/>
    <w:rsid w:val="003D0638"/>
    <w:pPr>
      <w:jc w:val="center"/>
    </w:pPr>
    <w:rPr>
      <w:sz w:val="36"/>
    </w:rPr>
  </w:style>
  <w:style w:type="character" w:customStyle="1" w:styleId="TitleChar">
    <w:name w:val="Title Char"/>
    <w:basedOn w:val="DefaultParagraphFont"/>
    <w:link w:val="Title"/>
    <w:uiPriority w:val="99"/>
    <w:rsid w:val="003D0638"/>
    <w:rPr>
      <w:sz w:val="36"/>
      <w:szCs w:val="24"/>
    </w:rPr>
  </w:style>
</w:styles>
</file>

<file path=word/webSettings.xml><?xml version="1.0" encoding="utf-8"?>
<w:webSettings xmlns:r="http://schemas.openxmlformats.org/officeDocument/2006/relationships" xmlns:w="http://schemas.openxmlformats.org/wordprocessingml/2006/main">
  <w:divs>
    <w:div w:id="1700008734">
      <w:marLeft w:val="0"/>
      <w:marRight w:val="0"/>
      <w:marTop w:val="0"/>
      <w:marBottom w:val="0"/>
      <w:divBdr>
        <w:top w:val="none" w:sz="0" w:space="0" w:color="auto"/>
        <w:left w:val="none" w:sz="0" w:space="0" w:color="auto"/>
        <w:bottom w:val="none" w:sz="0" w:space="0" w:color="auto"/>
        <w:right w:val="none" w:sz="0" w:space="0" w:color="auto"/>
      </w:divBdr>
      <w:divsChild>
        <w:div w:id="1700008761">
          <w:marLeft w:val="0"/>
          <w:marRight w:val="0"/>
          <w:marTop w:val="0"/>
          <w:marBottom w:val="0"/>
          <w:divBdr>
            <w:top w:val="none" w:sz="0" w:space="0" w:color="auto"/>
            <w:left w:val="none" w:sz="0" w:space="0" w:color="auto"/>
            <w:bottom w:val="none" w:sz="0" w:space="0" w:color="auto"/>
            <w:right w:val="none" w:sz="0" w:space="0" w:color="auto"/>
          </w:divBdr>
        </w:div>
      </w:divsChild>
    </w:div>
    <w:div w:id="1700008735">
      <w:marLeft w:val="0"/>
      <w:marRight w:val="0"/>
      <w:marTop w:val="0"/>
      <w:marBottom w:val="0"/>
      <w:divBdr>
        <w:top w:val="none" w:sz="0" w:space="0" w:color="auto"/>
        <w:left w:val="none" w:sz="0" w:space="0" w:color="auto"/>
        <w:bottom w:val="none" w:sz="0" w:space="0" w:color="auto"/>
        <w:right w:val="none" w:sz="0" w:space="0" w:color="auto"/>
      </w:divBdr>
    </w:div>
    <w:div w:id="1700008736">
      <w:marLeft w:val="0"/>
      <w:marRight w:val="0"/>
      <w:marTop w:val="0"/>
      <w:marBottom w:val="0"/>
      <w:divBdr>
        <w:top w:val="none" w:sz="0" w:space="0" w:color="auto"/>
        <w:left w:val="none" w:sz="0" w:space="0" w:color="auto"/>
        <w:bottom w:val="none" w:sz="0" w:space="0" w:color="auto"/>
        <w:right w:val="none" w:sz="0" w:space="0" w:color="auto"/>
      </w:divBdr>
      <w:divsChild>
        <w:div w:id="1700008764">
          <w:marLeft w:val="0"/>
          <w:marRight w:val="0"/>
          <w:marTop w:val="0"/>
          <w:marBottom w:val="0"/>
          <w:divBdr>
            <w:top w:val="none" w:sz="0" w:space="0" w:color="auto"/>
            <w:left w:val="none" w:sz="0" w:space="0" w:color="auto"/>
            <w:bottom w:val="none" w:sz="0" w:space="0" w:color="auto"/>
            <w:right w:val="none" w:sz="0" w:space="0" w:color="auto"/>
          </w:divBdr>
        </w:div>
      </w:divsChild>
    </w:div>
    <w:div w:id="1700008737">
      <w:marLeft w:val="0"/>
      <w:marRight w:val="0"/>
      <w:marTop w:val="0"/>
      <w:marBottom w:val="0"/>
      <w:divBdr>
        <w:top w:val="none" w:sz="0" w:space="0" w:color="auto"/>
        <w:left w:val="none" w:sz="0" w:space="0" w:color="auto"/>
        <w:bottom w:val="none" w:sz="0" w:space="0" w:color="auto"/>
        <w:right w:val="none" w:sz="0" w:space="0" w:color="auto"/>
      </w:divBdr>
      <w:divsChild>
        <w:div w:id="1700008766">
          <w:marLeft w:val="0"/>
          <w:marRight w:val="150"/>
          <w:marTop w:val="0"/>
          <w:marBottom w:val="0"/>
          <w:divBdr>
            <w:top w:val="none" w:sz="0" w:space="0" w:color="auto"/>
            <w:left w:val="none" w:sz="0" w:space="0" w:color="auto"/>
            <w:bottom w:val="none" w:sz="0" w:space="0" w:color="auto"/>
            <w:right w:val="none" w:sz="0" w:space="0" w:color="auto"/>
          </w:divBdr>
        </w:div>
      </w:divsChild>
    </w:div>
    <w:div w:id="1700008738">
      <w:marLeft w:val="0"/>
      <w:marRight w:val="0"/>
      <w:marTop w:val="0"/>
      <w:marBottom w:val="0"/>
      <w:divBdr>
        <w:top w:val="none" w:sz="0" w:space="0" w:color="auto"/>
        <w:left w:val="none" w:sz="0" w:space="0" w:color="auto"/>
        <w:bottom w:val="none" w:sz="0" w:space="0" w:color="auto"/>
        <w:right w:val="none" w:sz="0" w:space="0" w:color="auto"/>
      </w:divBdr>
      <w:divsChild>
        <w:div w:id="1700008751">
          <w:marLeft w:val="0"/>
          <w:marRight w:val="0"/>
          <w:marTop w:val="0"/>
          <w:marBottom w:val="0"/>
          <w:divBdr>
            <w:top w:val="none" w:sz="0" w:space="0" w:color="auto"/>
            <w:left w:val="none" w:sz="0" w:space="0" w:color="auto"/>
            <w:bottom w:val="none" w:sz="0" w:space="0" w:color="auto"/>
            <w:right w:val="none" w:sz="0" w:space="0" w:color="auto"/>
          </w:divBdr>
        </w:div>
      </w:divsChild>
    </w:div>
    <w:div w:id="1700008739">
      <w:marLeft w:val="0"/>
      <w:marRight w:val="0"/>
      <w:marTop w:val="0"/>
      <w:marBottom w:val="0"/>
      <w:divBdr>
        <w:top w:val="none" w:sz="0" w:space="0" w:color="auto"/>
        <w:left w:val="none" w:sz="0" w:space="0" w:color="auto"/>
        <w:bottom w:val="none" w:sz="0" w:space="0" w:color="auto"/>
        <w:right w:val="none" w:sz="0" w:space="0" w:color="auto"/>
      </w:divBdr>
    </w:div>
    <w:div w:id="1700008741">
      <w:marLeft w:val="0"/>
      <w:marRight w:val="0"/>
      <w:marTop w:val="0"/>
      <w:marBottom w:val="0"/>
      <w:divBdr>
        <w:top w:val="none" w:sz="0" w:space="0" w:color="auto"/>
        <w:left w:val="none" w:sz="0" w:space="0" w:color="auto"/>
        <w:bottom w:val="none" w:sz="0" w:space="0" w:color="auto"/>
        <w:right w:val="none" w:sz="0" w:space="0" w:color="auto"/>
      </w:divBdr>
    </w:div>
    <w:div w:id="1700008742">
      <w:marLeft w:val="0"/>
      <w:marRight w:val="0"/>
      <w:marTop w:val="0"/>
      <w:marBottom w:val="0"/>
      <w:divBdr>
        <w:top w:val="none" w:sz="0" w:space="0" w:color="auto"/>
        <w:left w:val="none" w:sz="0" w:space="0" w:color="auto"/>
        <w:bottom w:val="none" w:sz="0" w:space="0" w:color="auto"/>
        <w:right w:val="none" w:sz="0" w:space="0" w:color="auto"/>
      </w:divBdr>
    </w:div>
    <w:div w:id="1700008744">
      <w:marLeft w:val="0"/>
      <w:marRight w:val="0"/>
      <w:marTop w:val="0"/>
      <w:marBottom w:val="0"/>
      <w:divBdr>
        <w:top w:val="none" w:sz="0" w:space="0" w:color="auto"/>
        <w:left w:val="none" w:sz="0" w:space="0" w:color="auto"/>
        <w:bottom w:val="none" w:sz="0" w:space="0" w:color="auto"/>
        <w:right w:val="none" w:sz="0" w:space="0" w:color="auto"/>
      </w:divBdr>
    </w:div>
    <w:div w:id="1700008745">
      <w:marLeft w:val="0"/>
      <w:marRight w:val="0"/>
      <w:marTop w:val="0"/>
      <w:marBottom w:val="0"/>
      <w:divBdr>
        <w:top w:val="none" w:sz="0" w:space="0" w:color="auto"/>
        <w:left w:val="none" w:sz="0" w:space="0" w:color="auto"/>
        <w:bottom w:val="none" w:sz="0" w:space="0" w:color="auto"/>
        <w:right w:val="none" w:sz="0" w:space="0" w:color="auto"/>
      </w:divBdr>
    </w:div>
    <w:div w:id="1700008746">
      <w:marLeft w:val="0"/>
      <w:marRight w:val="0"/>
      <w:marTop w:val="0"/>
      <w:marBottom w:val="0"/>
      <w:divBdr>
        <w:top w:val="none" w:sz="0" w:space="0" w:color="auto"/>
        <w:left w:val="none" w:sz="0" w:space="0" w:color="auto"/>
        <w:bottom w:val="none" w:sz="0" w:space="0" w:color="auto"/>
        <w:right w:val="none" w:sz="0" w:space="0" w:color="auto"/>
      </w:divBdr>
    </w:div>
    <w:div w:id="1700008747">
      <w:marLeft w:val="0"/>
      <w:marRight w:val="0"/>
      <w:marTop w:val="0"/>
      <w:marBottom w:val="0"/>
      <w:divBdr>
        <w:top w:val="none" w:sz="0" w:space="0" w:color="auto"/>
        <w:left w:val="none" w:sz="0" w:space="0" w:color="auto"/>
        <w:bottom w:val="none" w:sz="0" w:space="0" w:color="auto"/>
        <w:right w:val="none" w:sz="0" w:space="0" w:color="auto"/>
      </w:divBdr>
    </w:div>
    <w:div w:id="1700008748">
      <w:marLeft w:val="0"/>
      <w:marRight w:val="0"/>
      <w:marTop w:val="0"/>
      <w:marBottom w:val="0"/>
      <w:divBdr>
        <w:top w:val="none" w:sz="0" w:space="0" w:color="auto"/>
        <w:left w:val="none" w:sz="0" w:space="0" w:color="auto"/>
        <w:bottom w:val="none" w:sz="0" w:space="0" w:color="auto"/>
        <w:right w:val="none" w:sz="0" w:space="0" w:color="auto"/>
      </w:divBdr>
    </w:div>
    <w:div w:id="1700008749">
      <w:marLeft w:val="0"/>
      <w:marRight w:val="0"/>
      <w:marTop w:val="0"/>
      <w:marBottom w:val="0"/>
      <w:divBdr>
        <w:top w:val="none" w:sz="0" w:space="0" w:color="auto"/>
        <w:left w:val="none" w:sz="0" w:space="0" w:color="auto"/>
        <w:bottom w:val="none" w:sz="0" w:space="0" w:color="auto"/>
        <w:right w:val="none" w:sz="0" w:space="0" w:color="auto"/>
      </w:divBdr>
      <w:divsChild>
        <w:div w:id="1700008753">
          <w:marLeft w:val="0"/>
          <w:marRight w:val="0"/>
          <w:marTop w:val="0"/>
          <w:marBottom w:val="0"/>
          <w:divBdr>
            <w:top w:val="none" w:sz="0" w:space="0" w:color="auto"/>
            <w:left w:val="none" w:sz="0" w:space="0" w:color="auto"/>
            <w:bottom w:val="none" w:sz="0" w:space="0" w:color="auto"/>
            <w:right w:val="none" w:sz="0" w:space="0" w:color="auto"/>
          </w:divBdr>
        </w:div>
      </w:divsChild>
    </w:div>
    <w:div w:id="1700008754">
      <w:marLeft w:val="0"/>
      <w:marRight w:val="0"/>
      <w:marTop w:val="0"/>
      <w:marBottom w:val="0"/>
      <w:divBdr>
        <w:top w:val="none" w:sz="0" w:space="0" w:color="auto"/>
        <w:left w:val="none" w:sz="0" w:space="0" w:color="auto"/>
        <w:bottom w:val="none" w:sz="0" w:space="0" w:color="auto"/>
        <w:right w:val="none" w:sz="0" w:space="0" w:color="auto"/>
      </w:divBdr>
    </w:div>
    <w:div w:id="1700008755">
      <w:marLeft w:val="0"/>
      <w:marRight w:val="0"/>
      <w:marTop w:val="0"/>
      <w:marBottom w:val="0"/>
      <w:divBdr>
        <w:top w:val="none" w:sz="0" w:space="0" w:color="auto"/>
        <w:left w:val="none" w:sz="0" w:space="0" w:color="auto"/>
        <w:bottom w:val="none" w:sz="0" w:space="0" w:color="auto"/>
        <w:right w:val="none" w:sz="0" w:space="0" w:color="auto"/>
      </w:divBdr>
      <w:divsChild>
        <w:div w:id="1700008750">
          <w:marLeft w:val="0"/>
          <w:marRight w:val="0"/>
          <w:marTop w:val="0"/>
          <w:marBottom w:val="0"/>
          <w:divBdr>
            <w:top w:val="none" w:sz="0" w:space="0" w:color="auto"/>
            <w:left w:val="none" w:sz="0" w:space="0" w:color="auto"/>
            <w:bottom w:val="none" w:sz="0" w:space="0" w:color="auto"/>
            <w:right w:val="none" w:sz="0" w:space="0" w:color="auto"/>
          </w:divBdr>
        </w:div>
      </w:divsChild>
    </w:div>
    <w:div w:id="1700008756">
      <w:marLeft w:val="0"/>
      <w:marRight w:val="0"/>
      <w:marTop w:val="0"/>
      <w:marBottom w:val="0"/>
      <w:divBdr>
        <w:top w:val="none" w:sz="0" w:space="0" w:color="auto"/>
        <w:left w:val="none" w:sz="0" w:space="0" w:color="auto"/>
        <w:bottom w:val="none" w:sz="0" w:space="0" w:color="auto"/>
        <w:right w:val="none" w:sz="0" w:space="0" w:color="auto"/>
      </w:divBdr>
      <w:divsChild>
        <w:div w:id="1700008740">
          <w:marLeft w:val="0"/>
          <w:marRight w:val="0"/>
          <w:marTop w:val="0"/>
          <w:marBottom w:val="0"/>
          <w:divBdr>
            <w:top w:val="none" w:sz="0" w:space="0" w:color="auto"/>
            <w:left w:val="none" w:sz="0" w:space="0" w:color="auto"/>
            <w:bottom w:val="none" w:sz="0" w:space="0" w:color="auto"/>
            <w:right w:val="none" w:sz="0" w:space="0" w:color="auto"/>
          </w:divBdr>
        </w:div>
      </w:divsChild>
    </w:div>
    <w:div w:id="1700008758">
      <w:marLeft w:val="0"/>
      <w:marRight w:val="0"/>
      <w:marTop w:val="0"/>
      <w:marBottom w:val="0"/>
      <w:divBdr>
        <w:top w:val="none" w:sz="0" w:space="0" w:color="auto"/>
        <w:left w:val="none" w:sz="0" w:space="0" w:color="auto"/>
        <w:bottom w:val="none" w:sz="0" w:space="0" w:color="auto"/>
        <w:right w:val="none" w:sz="0" w:space="0" w:color="auto"/>
      </w:divBdr>
      <w:divsChild>
        <w:div w:id="1700008752">
          <w:marLeft w:val="0"/>
          <w:marRight w:val="0"/>
          <w:marTop w:val="0"/>
          <w:marBottom w:val="0"/>
          <w:divBdr>
            <w:top w:val="none" w:sz="0" w:space="0" w:color="auto"/>
            <w:left w:val="none" w:sz="0" w:space="0" w:color="auto"/>
            <w:bottom w:val="none" w:sz="0" w:space="0" w:color="auto"/>
            <w:right w:val="none" w:sz="0" w:space="0" w:color="auto"/>
          </w:divBdr>
        </w:div>
      </w:divsChild>
    </w:div>
    <w:div w:id="1700008759">
      <w:marLeft w:val="0"/>
      <w:marRight w:val="0"/>
      <w:marTop w:val="0"/>
      <w:marBottom w:val="0"/>
      <w:divBdr>
        <w:top w:val="none" w:sz="0" w:space="0" w:color="auto"/>
        <w:left w:val="none" w:sz="0" w:space="0" w:color="auto"/>
        <w:bottom w:val="none" w:sz="0" w:space="0" w:color="auto"/>
        <w:right w:val="none" w:sz="0" w:space="0" w:color="auto"/>
      </w:divBdr>
    </w:div>
    <w:div w:id="1700008760">
      <w:marLeft w:val="0"/>
      <w:marRight w:val="0"/>
      <w:marTop w:val="0"/>
      <w:marBottom w:val="0"/>
      <w:divBdr>
        <w:top w:val="none" w:sz="0" w:space="0" w:color="auto"/>
        <w:left w:val="none" w:sz="0" w:space="0" w:color="auto"/>
        <w:bottom w:val="none" w:sz="0" w:space="0" w:color="auto"/>
        <w:right w:val="none" w:sz="0" w:space="0" w:color="auto"/>
      </w:divBdr>
      <w:divsChild>
        <w:div w:id="1700008757">
          <w:marLeft w:val="0"/>
          <w:marRight w:val="150"/>
          <w:marTop w:val="0"/>
          <w:marBottom w:val="0"/>
          <w:divBdr>
            <w:top w:val="none" w:sz="0" w:space="0" w:color="auto"/>
            <w:left w:val="none" w:sz="0" w:space="0" w:color="auto"/>
            <w:bottom w:val="none" w:sz="0" w:space="0" w:color="auto"/>
            <w:right w:val="none" w:sz="0" w:space="0" w:color="auto"/>
          </w:divBdr>
        </w:div>
      </w:divsChild>
    </w:div>
    <w:div w:id="1700008762">
      <w:marLeft w:val="0"/>
      <w:marRight w:val="0"/>
      <w:marTop w:val="0"/>
      <w:marBottom w:val="0"/>
      <w:divBdr>
        <w:top w:val="none" w:sz="0" w:space="0" w:color="auto"/>
        <w:left w:val="none" w:sz="0" w:space="0" w:color="auto"/>
        <w:bottom w:val="none" w:sz="0" w:space="0" w:color="auto"/>
        <w:right w:val="none" w:sz="0" w:space="0" w:color="auto"/>
      </w:divBdr>
    </w:div>
    <w:div w:id="1700008763">
      <w:marLeft w:val="0"/>
      <w:marRight w:val="0"/>
      <w:marTop w:val="0"/>
      <w:marBottom w:val="0"/>
      <w:divBdr>
        <w:top w:val="none" w:sz="0" w:space="0" w:color="auto"/>
        <w:left w:val="none" w:sz="0" w:space="0" w:color="auto"/>
        <w:bottom w:val="none" w:sz="0" w:space="0" w:color="auto"/>
        <w:right w:val="none" w:sz="0" w:space="0" w:color="auto"/>
      </w:divBdr>
      <w:divsChild>
        <w:div w:id="1700008767">
          <w:marLeft w:val="0"/>
          <w:marRight w:val="0"/>
          <w:marTop w:val="0"/>
          <w:marBottom w:val="0"/>
          <w:divBdr>
            <w:top w:val="none" w:sz="0" w:space="0" w:color="auto"/>
            <w:left w:val="none" w:sz="0" w:space="0" w:color="auto"/>
            <w:bottom w:val="none" w:sz="0" w:space="0" w:color="auto"/>
            <w:right w:val="none" w:sz="0" w:space="0" w:color="auto"/>
          </w:divBdr>
        </w:div>
      </w:divsChild>
    </w:div>
    <w:div w:id="1700008765">
      <w:marLeft w:val="0"/>
      <w:marRight w:val="0"/>
      <w:marTop w:val="0"/>
      <w:marBottom w:val="0"/>
      <w:divBdr>
        <w:top w:val="none" w:sz="0" w:space="0" w:color="auto"/>
        <w:left w:val="none" w:sz="0" w:space="0" w:color="auto"/>
        <w:bottom w:val="none" w:sz="0" w:space="0" w:color="auto"/>
        <w:right w:val="none" w:sz="0" w:space="0" w:color="auto"/>
      </w:divBdr>
    </w:div>
    <w:div w:id="1700008768">
      <w:marLeft w:val="0"/>
      <w:marRight w:val="0"/>
      <w:marTop w:val="0"/>
      <w:marBottom w:val="0"/>
      <w:divBdr>
        <w:top w:val="none" w:sz="0" w:space="0" w:color="auto"/>
        <w:left w:val="none" w:sz="0" w:space="0" w:color="auto"/>
        <w:bottom w:val="none" w:sz="0" w:space="0" w:color="auto"/>
        <w:right w:val="none" w:sz="0" w:space="0" w:color="auto"/>
      </w:divBdr>
      <w:divsChild>
        <w:div w:id="1700008769">
          <w:marLeft w:val="0"/>
          <w:marRight w:val="0"/>
          <w:marTop w:val="0"/>
          <w:marBottom w:val="0"/>
          <w:divBdr>
            <w:top w:val="none" w:sz="0" w:space="0" w:color="auto"/>
            <w:left w:val="none" w:sz="0" w:space="0" w:color="auto"/>
            <w:bottom w:val="none" w:sz="0" w:space="0" w:color="auto"/>
            <w:right w:val="none" w:sz="0" w:space="0" w:color="auto"/>
          </w:divBdr>
        </w:div>
      </w:divsChild>
    </w:div>
    <w:div w:id="1700008770">
      <w:marLeft w:val="0"/>
      <w:marRight w:val="0"/>
      <w:marTop w:val="0"/>
      <w:marBottom w:val="0"/>
      <w:divBdr>
        <w:top w:val="none" w:sz="0" w:space="0" w:color="auto"/>
        <w:left w:val="none" w:sz="0" w:space="0" w:color="auto"/>
        <w:bottom w:val="none" w:sz="0" w:space="0" w:color="auto"/>
        <w:right w:val="none" w:sz="0" w:space="0" w:color="auto"/>
      </w:divBdr>
      <w:divsChild>
        <w:div w:id="1700008743">
          <w:marLeft w:val="0"/>
          <w:marRight w:val="0"/>
          <w:marTop w:val="0"/>
          <w:marBottom w:val="0"/>
          <w:divBdr>
            <w:top w:val="none" w:sz="0" w:space="0" w:color="auto"/>
            <w:left w:val="none" w:sz="0" w:space="0" w:color="auto"/>
            <w:bottom w:val="none" w:sz="0" w:space="0" w:color="auto"/>
            <w:right w:val="none" w:sz="0" w:space="0" w:color="auto"/>
          </w:divBdr>
        </w:div>
      </w:divsChild>
    </w:div>
    <w:div w:id="1700008772">
      <w:marLeft w:val="0"/>
      <w:marRight w:val="0"/>
      <w:marTop w:val="0"/>
      <w:marBottom w:val="0"/>
      <w:divBdr>
        <w:top w:val="none" w:sz="0" w:space="0" w:color="auto"/>
        <w:left w:val="none" w:sz="0" w:space="0" w:color="auto"/>
        <w:bottom w:val="none" w:sz="0" w:space="0" w:color="auto"/>
        <w:right w:val="none" w:sz="0" w:space="0" w:color="auto"/>
      </w:divBdr>
      <w:divsChild>
        <w:div w:id="17000087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kirk.meadows@ttu.edu"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texastech.cstv.com/facilities/rawl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39</Pages>
  <Words>12359</Words>
  <Characters>70451</Characters>
  <Application>Microsoft Office Word</Application>
  <DocSecurity>0</DocSecurity>
  <Lines>587</Lines>
  <Paragraphs>165</Paragraphs>
  <ScaleCrop>false</ScaleCrop>
  <Company>UGA</Company>
  <LinksUpToDate>false</LinksUpToDate>
  <CharactersWithSpaces>82645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REQUEST FOR PROPOSALS</dc:title>
  <dc:subject/>
  <dc:creator>Alan Thomas</dc:creator>
  <cp:keywords/>
  <dc:description/>
  <cp:lastModifiedBy>Jackson, Kendra</cp:lastModifiedBy>
  <cp:revision>2</cp:revision>
  <cp:lastPrinted>2007-10-17T16:22:00Z</cp:lastPrinted>
  <dcterms:created xsi:type="dcterms:W3CDTF">2008-07-22T16:52:00Z</dcterms:created>
  <dcterms:modified xsi:type="dcterms:W3CDTF">2008-07-22T16:52:00Z</dcterms:modified>
</cp:coreProperties>
</file>