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jpeg" ContentType="image/jpeg"/>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A24" w:rsidRDefault="008B1B96">
      <w:pPr>
        <w:rPr>
          <w:rFonts w:ascii="Arial" w:hAnsi="Arial"/>
        </w:rPr>
      </w:pPr>
      <w:r>
        <w:rPr>
          <w:rFonts w:ascii="Arial" w:hAnsi="Arial"/>
          <w:noProof/>
          <w:lang w:eastAsia="zh-TW"/>
        </w:rPr>
        <w:drawing>
          <wp:inline distT="0" distB="0" distL="0" distR="0">
            <wp:extent cx="7035800" cy="910590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7035800" cy="9105900"/>
                    </a:xfrm>
                    <a:prstGeom prst="rect">
                      <a:avLst/>
                    </a:prstGeom>
                    <a:noFill/>
                    <a:ln w="9525">
                      <a:noFill/>
                      <a:miter lim="800000"/>
                      <a:headEnd/>
                      <a:tailEnd/>
                    </a:ln>
                  </pic:spPr>
                </pic:pic>
              </a:graphicData>
            </a:graphic>
          </wp:inline>
        </w:drawing>
      </w:r>
      <w:r w:rsidR="002B1A24">
        <w:rPr>
          <w:rFonts w:ascii="Arial" w:hAnsi="Arial"/>
        </w:rPr>
        <w:br w:type="page"/>
      </w:r>
    </w:p>
    <w:tbl>
      <w:tblPr>
        <w:tblW w:w="0" w:type="auto"/>
        <w:tblLayout w:type="fixed"/>
        <w:tblLook w:val="0000"/>
      </w:tblPr>
      <w:tblGrid>
        <w:gridCol w:w="468"/>
        <w:gridCol w:w="630"/>
        <w:gridCol w:w="3510"/>
        <w:gridCol w:w="6390"/>
      </w:tblGrid>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5.</w:t>
            </w:r>
          </w:p>
        </w:tc>
        <w:tc>
          <w:tcPr>
            <w:tcW w:w="4140" w:type="dxa"/>
            <w:gridSpan w:val="2"/>
          </w:tcPr>
          <w:p w:rsidR="002B1A24" w:rsidRDefault="002B1A24">
            <w:pPr>
              <w:rPr>
                <w:rFonts w:ascii="Arial" w:hAnsi="Arial"/>
                <w:b/>
                <w:sz w:val="18"/>
              </w:rPr>
            </w:pPr>
            <w:r>
              <w:rPr>
                <w:rFonts w:ascii="Arial" w:hAnsi="Arial"/>
                <w:b/>
                <w:sz w:val="18"/>
              </w:rPr>
              <w:t>AWARD</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5.1</w:t>
            </w:r>
          </w:p>
        </w:tc>
        <w:tc>
          <w:tcPr>
            <w:tcW w:w="9900" w:type="dxa"/>
            <w:gridSpan w:val="2"/>
          </w:tcPr>
          <w:p w:rsidR="002B1A24" w:rsidRDefault="002B1A24" w:rsidP="006E6A99">
            <w:pPr>
              <w:jc w:val="both"/>
              <w:rPr>
                <w:rFonts w:ascii="Arial" w:hAnsi="Arial"/>
                <w:sz w:val="18"/>
              </w:rPr>
            </w:pPr>
            <w:r>
              <w:rPr>
                <w:rFonts w:ascii="Arial" w:hAnsi="Arial"/>
                <w:sz w:val="18"/>
              </w:rPr>
              <w:t>Contracts and purchases will be made or entered into with the lowest responsible bidder meeting specifications</w:t>
            </w:r>
            <w:r w:rsidR="00F804FD">
              <w:rPr>
                <w:rFonts w:ascii="Arial" w:hAnsi="Arial"/>
                <w:sz w:val="18"/>
              </w:rPr>
              <w:t xml:space="preserve"> or on </w:t>
            </w:r>
            <w:r w:rsidR="009D0BDA">
              <w:rPr>
                <w:rFonts w:ascii="Arial" w:hAnsi="Arial"/>
                <w:sz w:val="18"/>
              </w:rPr>
              <w:t>the basis of best value</w:t>
            </w:r>
            <w:r>
              <w:rPr>
                <w:rFonts w:ascii="Arial" w:hAnsi="Arial"/>
                <w:sz w:val="18"/>
              </w:rPr>
              <w:t>.</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5.2</w:t>
            </w:r>
          </w:p>
        </w:tc>
        <w:tc>
          <w:tcPr>
            <w:tcW w:w="9900" w:type="dxa"/>
            <w:gridSpan w:val="2"/>
          </w:tcPr>
          <w:p w:rsidR="002B1A24" w:rsidRDefault="002B1A24">
            <w:pPr>
              <w:jc w:val="both"/>
              <w:rPr>
                <w:rFonts w:ascii="Arial" w:hAnsi="Arial"/>
                <w:sz w:val="18"/>
              </w:rPr>
            </w:pPr>
            <w:r>
              <w:rPr>
                <w:rFonts w:ascii="Arial" w:hAnsi="Arial"/>
                <w:sz w:val="18"/>
              </w:rPr>
              <w:t>When more than one item is specified in the Invitation, the University reserves the right to determine the low bidder either on the basis of the individual items or on the basis of all items included in its Invitation for Bids, or as expressly stated in the Invitation for Bid.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5.3</w:t>
            </w:r>
          </w:p>
          <w:p w:rsidR="001175D5" w:rsidRDefault="001175D5">
            <w:pPr>
              <w:jc w:val="right"/>
              <w:rPr>
                <w:rFonts w:ascii="Arial" w:hAnsi="Arial"/>
                <w:sz w:val="18"/>
              </w:rPr>
            </w:pPr>
          </w:p>
          <w:p w:rsidR="001175D5" w:rsidRDefault="001175D5">
            <w:pPr>
              <w:jc w:val="right"/>
              <w:rPr>
                <w:rFonts w:ascii="Arial" w:hAnsi="Arial"/>
                <w:sz w:val="18"/>
              </w:rPr>
            </w:pPr>
          </w:p>
          <w:p w:rsidR="001175D5" w:rsidRDefault="001175D5" w:rsidP="001175D5">
            <w:pPr>
              <w:jc w:val="right"/>
              <w:rPr>
                <w:rFonts w:ascii="Arial" w:hAnsi="Arial"/>
                <w:sz w:val="18"/>
              </w:rPr>
            </w:pPr>
            <w:r>
              <w:rPr>
                <w:rFonts w:ascii="Arial" w:hAnsi="Arial"/>
                <w:sz w:val="18"/>
              </w:rPr>
              <w:t xml:space="preserve">5.4         </w:t>
            </w:r>
          </w:p>
        </w:tc>
        <w:tc>
          <w:tcPr>
            <w:tcW w:w="9900" w:type="dxa"/>
            <w:gridSpan w:val="2"/>
          </w:tcPr>
          <w:p w:rsidR="002B1A24" w:rsidRDefault="002B1A24">
            <w:pPr>
              <w:jc w:val="both"/>
              <w:rPr>
                <w:rFonts w:ascii="Arial" w:hAnsi="Arial"/>
                <w:sz w:val="18"/>
              </w:rPr>
            </w:pPr>
            <w:r>
              <w:rPr>
                <w:rFonts w:ascii="Arial" w:hAnsi="Arial"/>
                <w:sz w:val="18"/>
              </w:rPr>
              <w:t>A written purchase order or contract award mailed, or otherwise furnished, to the successful bidder within the time of acceptance specified in the Invitation for Bid results in a binding contract without further action by either party.  The contract shall not be assignable by the vendor in whole or part without the written consent of the University.</w:t>
            </w:r>
          </w:p>
          <w:p w:rsidR="001175D5" w:rsidRDefault="001175D5">
            <w:pPr>
              <w:jc w:val="both"/>
              <w:rPr>
                <w:rFonts w:ascii="Arial" w:hAnsi="Arial"/>
                <w:sz w:val="18"/>
              </w:rPr>
            </w:pPr>
            <w:r w:rsidRPr="008C46E0">
              <w:rPr>
                <w:rFonts w:ascii="Arial" w:hAnsi="Arial"/>
                <w:sz w:val="18"/>
              </w:rPr>
              <w:t>Vendors</w:t>
            </w:r>
            <w:r>
              <w:rPr>
                <w:rFonts w:ascii="Arial" w:hAnsi="Arial"/>
                <w:sz w:val="18"/>
              </w:rPr>
              <w:t xml:space="preserve"> awarded</w:t>
            </w:r>
            <w:r w:rsidRPr="008C46E0">
              <w:rPr>
                <w:rFonts w:ascii="Arial" w:hAnsi="Arial"/>
                <w:sz w:val="18"/>
              </w:rPr>
              <w:t xml:space="preserve"> contracts for commodities and/or services are encouraged to participate in our University Shopping Mall. This online catalog database is operated by a third party provider and will allow all University departments to place orders to multiple vendors online. A monthly maintenance fee, to be negotiated between each vendor and the shopping mall data base provider, is required.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6.</w:t>
            </w:r>
          </w:p>
        </w:tc>
        <w:tc>
          <w:tcPr>
            <w:tcW w:w="4140" w:type="dxa"/>
            <w:gridSpan w:val="2"/>
          </w:tcPr>
          <w:p w:rsidR="002B1A24" w:rsidRDefault="002B1A24">
            <w:pPr>
              <w:rPr>
                <w:rFonts w:ascii="Arial" w:hAnsi="Arial"/>
                <w:b/>
                <w:sz w:val="18"/>
              </w:rPr>
            </w:pPr>
            <w:r>
              <w:rPr>
                <w:rFonts w:ascii="Arial" w:hAnsi="Arial"/>
                <w:b/>
                <w:sz w:val="18"/>
              </w:rPr>
              <w:t>DELIVERY</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6.1</w:t>
            </w:r>
          </w:p>
        </w:tc>
        <w:tc>
          <w:tcPr>
            <w:tcW w:w="9900" w:type="dxa"/>
            <w:gridSpan w:val="2"/>
          </w:tcPr>
          <w:p w:rsidR="002B1A24" w:rsidRDefault="002B1A24">
            <w:pPr>
              <w:jc w:val="both"/>
              <w:rPr>
                <w:rFonts w:ascii="Arial" w:hAnsi="Arial"/>
                <w:sz w:val="18"/>
              </w:rPr>
            </w:pPr>
            <w:r>
              <w:rPr>
                <w:rFonts w:ascii="Arial" w:hAnsi="Arial"/>
                <w:sz w:val="18"/>
              </w:rPr>
              <w:t>The Invitation for Bid will show the number of days to place a commodity in the University designated location under normal conditions.  If the bidder cannot meet the stated delivery, alternate delivery schedules may become a factor in award.  The University has the right to extend delivery if reasons appear valid.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6.2</w:t>
            </w:r>
          </w:p>
        </w:tc>
        <w:tc>
          <w:tcPr>
            <w:tcW w:w="9900" w:type="dxa"/>
            <w:gridSpan w:val="2"/>
          </w:tcPr>
          <w:p w:rsidR="002B1A24" w:rsidRDefault="002B1A24">
            <w:pPr>
              <w:jc w:val="both"/>
              <w:rPr>
                <w:rFonts w:ascii="Arial" w:hAnsi="Arial"/>
                <w:sz w:val="18"/>
              </w:rPr>
            </w:pPr>
            <w:r>
              <w:rPr>
                <w:rFonts w:ascii="Arial" w:hAnsi="Arial"/>
                <w:sz w:val="18"/>
              </w:rPr>
              <w:t>Delivery shall be made during University work hours only, 8:00 a.m. to 4:30 p.m.., unless prior approval for other shipment has been obtained.</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6.3</w:t>
            </w:r>
          </w:p>
        </w:tc>
        <w:tc>
          <w:tcPr>
            <w:tcW w:w="9900" w:type="dxa"/>
            <w:gridSpan w:val="2"/>
          </w:tcPr>
          <w:p w:rsidR="002B1A24" w:rsidRDefault="002B1A24">
            <w:pPr>
              <w:jc w:val="both"/>
              <w:rPr>
                <w:rFonts w:ascii="Arial" w:hAnsi="Arial"/>
                <w:sz w:val="18"/>
              </w:rPr>
            </w:pPr>
            <w:r>
              <w:rPr>
                <w:rFonts w:ascii="Arial" w:hAnsi="Arial"/>
                <w:sz w:val="18"/>
              </w:rPr>
              <w:t>Packing memoranda shall be enclosed with each shipment.</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7.</w:t>
            </w:r>
          </w:p>
        </w:tc>
        <w:tc>
          <w:tcPr>
            <w:tcW w:w="4140" w:type="dxa"/>
            <w:gridSpan w:val="2"/>
          </w:tcPr>
          <w:p w:rsidR="002B1A24" w:rsidRDefault="002B1A24">
            <w:pPr>
              <w:rPr>
                <w:rFonts w:ascii="Arial" w:hAnsi="Arial"/>
                <w:b/>
                <w:sz w:val="18"/>
              </w:rPr>
            </w:pPr>
            <w:r>
              <w:rPr>
                <w:rFonts w:ascii="Arial" w:hAnsi="Arial"/>
                <w:b/>
                <w:sz w:val="18"/>
              </w:rPr>
              <w:t>ACCEPTANCE AND REJECTION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7.1</w:t>
            </w:r>
          </w:p>
        </w:tc>
        <w:tc>
          <w:tcPr>
            <w:tcW w:w="9900" w:type="dxa"/>
            <w:gridSpan w:val="2"/>
          </w:tcPr>
          <w:p w:rsidR="002B1A24" w:rsidRDefault="002B1A24">
            <w:pPr>
              <w:jc w:val="both"/>
              <w:rPr>
                <w:rFonts w:ascii="Arial" w:hAnsi="Arial"/>
                <w:sz w:val="18"/>
              </w:rPr>
            </w:pPr>
            <w:r>
              <w:rPr>
                <w:rFonts w:ascii="Arial" w:hAnsi="Arial"/>
                <w:sz w:val="18"/>
              </w:rPr>
              <w:t>Final inspection and acceptance or rejection may be made at delivery destination, but all materials and workmanship shall be subject to inspection and test at all times and places, and when practicable.  During manufacture, the right is reserved to reject articles which contain defective material and workmanship.  Rejected material shall be removed by and at the expense of the contractor promptly after notification of rejection.  Final inspection and acceptance or rejection of the materials or supplies shall be made as promptly as practicable, but failure to inspect and accept or reject materials or supplies shall not impose liability on the University thereof for such materials or supplies as are not in accordance with the specification.  In the event necessity requires the use of materials or supplies not conforming to the specification, payment may be made with a proper reduction in price.</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8.</w:t>
            </w:r>
          </w:p>
        </w:tc>
        <w:tc>
          <w:tcPr>
            <w:tcW w:w="4140" w:type="dxa"/>
            <w:gridSpan w:val="2"/>
          </w:tcPr>
          <w:p w:rsidR="002B1A24" w:rsidRDefault="002B1A24">
            <w:pPr>
              <w:rPr>
                <w:rFonts w:ascii="Arial" w:hAnsi="Arial"/>
                <w:b/>
                <w:sz w:val="18"/>
              </w:rPr>
            </w:pPr>
            <w:r>
              <w:rPr>
                <w:rFonts w:ascii="Arial" w:hAnsi="Arial"/>
                <w:b/>
                <w:sz w:val="18"/>
              </w:rPr>
              <w:t>TAXES AND TRADE DISCOUNTS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8.1</w:t>
            </w:r>
          </w:p>
        </w:tc>
        <w:tc>
          <w:tcPr>
            <w:tcW w:w="9900" w:type="dxa"/>
            <w:gridSpan w:val="2"/>
          </w:tcPr>
          <w:p w:rsidR="002B1A24" w:rsidRDefault="002B1A24">
            <w:pPr>
              <w:jc w:val="both"/>
              <w:rPr>
                <w:rFonts w:ascii="Arial" w:hAnsi="Arial"/>
                <w:sz w:val="18"/>
              </w:rPr>
            </w:pPr>
            <w:r>
              <w:rPr>
                <w:rFonts w:ascii="Arial" w:hAnsi="Arial"/>
                <w:sz w:val="18"/>
              </w:rPr>
              <w:t>Do not include state or local sales taxes in bid price.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8.2</w:t>
            </w:r>
          </w:p>
        </w:tc>
        <w:tc>
          <w:tcPr>
            <w:tcW w:w="9900" w:type="dxa"/>
            <w:gridSpan w:val="2"/>
          </w:tcPr>
          <w:p w:rsidR="002B1A24" w:rsidRDefault="002B1A24">
            <w:pPr>
              <w:jc w:val="both"/>
              <w:rPr>
                <w:rFonts w:ascii="Arial" w:hAnsi="Arial"/>
                <w:sz w:val="18"/>
              </w:rPr>
            </w:pPr>
            <w:r>
              <w:rPr>
                <w:rFonts w:ascii="Arial" w:hAnsi="Arial"/>
                <w:sz w:val="18"/>
              </w:rPr>
              <w:t>Trade discounts should be deducted from the unit price and net price should be shown in the bid.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9.</w:t>
            </w:r>
          </w:p>
        </w:tc>
        <w:tc>
          <w:tcPr>
            <w:tcW w:w="4140" w:type="dxa"/>
            <w:gridSpan w:val="2"/>
          </w:tcPr>
          <w:p w:rsidR="002B1A24" w:rsidRDefault="002B1A24">
            <w:pPr>
              <w:rPr>
                <w:rFonts w:ascii="Arial" w:hAnsi="Arial"/>
                <w:b/>
                <w:sz w:val="18"/>
              </w:rPr>
            </w:pPr>
            <w:r>
              <w:rPr>
                <w:rFonts w:ascii="Arial" w:hAnsi="Arial"/>
                <w:b/>
                <w:sz w:val="18"/>
              </w:rPr>
              <w:t>DEFAULT</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9.1</w:t>
            </w:r>
          </w:p>
        </w:tc>
        <w:tc>
          <w:tcPr>
            <w:tcW w:w="9900" w:type="dxa"/>
            <w:gridSpan w:val="2"/>
          </w:tcPr>
          <w:p w:rsidR="002B1A24" w:rsidRDefault="002B1A24">
            <w:pPr>
              <w:jc w:val="both"/>
              <w:rPr>
                <w:rFonts w:ascii="Arial" w:hAnsi="Arial"/>
                <w:sz w:val="18"/>
              </w:rPr>
            </w:pPr>
            <w:r>
              <w:rPr>
                <w:rFonts w:ascii="Arial" w:hAnsi="Arial"/>
                <w:sz w:val="18"/>
              </w:rPr>
              <w:t>Back orders, default in promised delivery, or failure to meet specifications authorize the University to cancel this contract to the defaulting contractor.  The contractor must give written notice to the University of the reason and the expected delivery date.</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9.2</w:t>
            </w:r>
          </w:p>
        </w:tc>
        <w:tc>
          <w:tcPr>
            <w:tcW w:w="9900" w:type="dxa"/>
            <w:gridSpan w:val="2"/>
          </w:tcPr>
          <w:p w:rsidR="002B1A24" w:rsidRDefault="002B1A24">
            <w:pPr>
              <w:jc w:val="both"/>
              <w:rPr>
                <w:rFonts w:ascii="Arial" w:hAnsi="Arial"/>
                <w:sz w:val="18"/>
              </w:rPr>
            </w:pPr>
            <w:r>
              <w:rPr>
                <w:rFonts w:ascii="Arial" w:hAnsi="Arial"/>
                <w:sz w:val="18"/>
              </w:rPr>
              <w:t>Consistent failure to meet delivery without a valid reason may cause removal from the bidders list or suspension of eligibility for award.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10.</w:t>
            </w:r>
          </w:p>
        </w:tc>
        <w:tc>
          <w:tcPr>
            <w:tcW w:w="4140" w:type="dxa"/>
            <w:gridSpan w:val="2"/>
          </w:tcPr>
          <w:p w:rsidR="002B1A24" w:rsidRDefault="002B1A24">
            <w:pPr>
              <w:rPr>
                <w:rFonts w:ascii="Arial" w:hAnsi="Arial"/>
                <w:b/>
                <w:sz w:val="18"/>
              </w:rPr>
            </w:pPr>
            <w:r>
              <w:rPr>
                <w:rFonts w:ascii="Arial" w:hAnsi="Arial"/>
                <w:b/>
                <w:sz w:val="18"/>
              </w:rPr>
              <w:t>WAIVER</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10.1</w:t>
            </w:r>
          </w:p>
        </w:tc>
        <w:tc>
          <w:tcPr>
            <w:tcW w:w="9900" w:type="dxa"/>
            <w:gridSpan w:val="2"/>
          </w:tcPr>
          <w:p w:rsidR="002B1A24" w:rsidRDefault="002B1A24">
            <w:pPr>
              <w:jc w:val="both"/>
              <w:rPr>
                <w:rFonts w:ascii="Arial" w:hAnsi="Arial"/>
                <w:sz w:val="18"/>
              </w:rPr>
            </w:pPr>
            <w:r>
              <w:rPr>
                <w:rFonts w:ascii="Arial" w:hAnsi="Arial"/>
                <w:sz w:val="18"/>
              </w:rPr>
              <w:t>The University reserves the right to waive any General Condition, Special Condition, or minor specification deviation when considered to be in the best interest of the University, so long as such waiver is not given so as to deliberately favor any single vendor and would have the same effect on all vendors.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11.</w:t>
            </w:r>
          </w:p>
        </w:tc>
        <w:tc>
          <w:tcPr>
            <w:tcW w:w="4140" w:type="dxa"/>
            <w:gridSpan w:val="2"/>
          </w:tcPr>
          <w:p w:rsidR="002B1A24" w:rsidRDefault="002B1A24">
            <w:pPr>
              <w:rPr>
                <w:rFonts w:ascii="Arial" w:hAnsi="Arial"/>
                <w:b/>
                <w:sz w:val="18"/>
              </w:rPr>
            </w:pPr>
            <w:r>
              <w:rPr>
                <w:rFonts w:ascii="Arial" w:hAnsi="Arial"/>
                <w:b/>
                <w:sz w:val="18"/>
              </w:rPr>
              <w:t>CANCELLATION</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11.1</w:t>
            </w:r>
          </w:p>
        </w:tc>
        <w:tc>
          <w:tcPr>
            <w:tcW w:w="9900" w:type="dxa"/>
            <w:gridSpan w:val="2"/>
          </w:tcPr>
          <w:p w:rsidR="002B1A24" w:rsidRDefault="002B1A24">
            <w:pPr>
              <w:jc w:val="both"/>
              <w:rPr>
                <w:rFonts w:ascii="Arial" w:hAnsi="Arial"/>
                <w:sz w:val="18"/>
              </w:rPr>
            </w:pPr>
            <w:r>
              <w:rPr>
                <w:rFonts w:ascii="Arial" w:hAnsi="Arial"/>
                <w:sz w:val="18"/>
              </w:rPr>
              <w:t>Any contract or item award may be canceled for cause by either party by giving 30 days written notice of intent to cancel.  Cause for the University to cancel shall include, but is not limited to, cost exceeding current market prices for comparable purchases; request for increase in prices during the period of the contract; or failure to perform to contract conditions.  The contractor will be required to honor all purchase orders that were prepared and dated prior to the date of expiration or cancellation if received by the contractor within period of 30 days following the date of expiration or cancellation.  Cancellation by the University does not relieve the Contractor of any liability arising out of a default or nonperformance.  If a contract is canceled due to a request for increase in prices or failure to perform, that vendor shall be removed from the Qualified Bidders List for a period of 24 months.  Cause for the vendor to cancel shall include, but is not limited to the item(s) being discontinued and unavailable from the manufacturer.</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12.</w:t>
            </w:r>
          </w:p>
        </w:tc>
        <w:tc>
          <w:tcPr>
            <w:tcW w:w="4140" w:type="dxa"/>
            <w:gridSpan w:val="2"/>
          </w:tcPr>
          <w:p w:rsidR="002B1A24" w:rsidRDefault="002B1A24">
            <w:pPr>
              <w:rPr>
                <w:rFonts w:ascii="Arial" w:hAnsi="Arial"/>
                <w:b/>
                <w:sz w:val="18"/>
              </w:rPr>
            </w:pPr>
            <w:r>
              <w:rPr>
                <w:rFonts w:ascii="Arial" w:hAnsi="Arial"/>
                <w:b/>
                <w:sz w:val="18"/>
              </w:rPr>
              <w:t>ADDENDA</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12.1</w:t>
            </w:r>
          </w:p>
        </w:tc>
        <w:tc>
          <w:tcPr>
            <w:tcW w:w="9900" w:type="dxa"/>
            <w:gridSpan w:val="2"/>
          </w:tcPr>
          <w:p w:rsidR="002B1A24" w:rsidRDefault="002B1A24">
            <w:pPr>
              <w:jc w:val="both"/>
              <w:rPr>
                <w:rFonts w:ascii="Arial" w:hAnsi="Arial"/>
                <w:sz w:val="18"/>
              </w:rPr>
            </w:pPr>
            <w:r>
              <w:rPr>
                <w:rFonts w:ascii="Arial" w:hAnsi="Arial"/>
                <w:sz w:val="18"/>
              </w:rPr>
              <w:t>Addenda modifying plans and/or specifications may be issued if time permits.  No addendum will be issued within a period of three(3) working days prior to the time and date set for the bid opening.  Should it become necessary to issue an addendum within the three-day period prior to the bid opening, the bid date will be reset giving bidders ample time to answer the addendum.</w:t>
            </w: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12.2</w:t>
            </w:r>
          </w:p>
        </w:tc>
        <w:tc>
          <w:tcPr>
            <w:tcW w:w="9900" w:type="dxa"/>
            <w:gridSpan w:val="2"/>
          </w:tcPr>
          <w:p w:rsidR="002B1A24" w:rsidRDefault="002B1A24">
            <w:pPr>
              <w:jc w:val="both"/>
              <w:rPr>
                <w:rFonts w:ascii="Arial" w:hAnsi="Arial"/>
                <w:sz w:val="18"/>
              </w:rPr>
            </w:pPr>
            <w:r>
              <w:rPr>
                <w:rFonts w:ascii="Arial" w:hAnsi="Arial"/>
                <w:sz w:val="18"/>
              </w:rPr>
              <w:t>Only written addenda is part of the bid packet and should be considered.</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13.</w:t>
            </w:r>
          </w:p>
        </w:tc>
        <w:tc>
          <w:tcPr>
            <w:tcW w:w="4140" w:type="dxa"/>
            <w:gridSpan w:val="2"/>
          </w:tcPr>
          <w:p w:rsidR="002B1A24" w:rsidRDefault="002B1A24">
            <w:pPr>
              <w:rPr>
                <w:rFonts w:ascii="Arial" w:hAnsi="Arial"/>
                <w:b/>
                <w:sz w:val="18"/>
              </w:rPr>
            </w:pPr>
            <w:r>
              <w:rPr>
                <w:rFonts w:ascii="Arial" w:hAnsi="Arial"/>
                <w:b/>
                <w:sz w:val="18"/>
              </w:rPr>
              <w:t>ALTERNATE BIDS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13.1</w:t>
            </w:r>
          </w:p>
        </w:tc>
        <w:tc>
          <w:tcPr>
            <w:tcW w:w="9900" w:type="dxa"/>
            <w:gridSpan w:val="2"/>
          </w:tcPr>
          <w:p w:rsidR="002B1A24" w:rsidRDefault="002B1A24">
            <w:pPr>
              <w:jc w:val="both"/>
              <w:rPr>
                <w:rFonts w:ascii="Arial" w:hAnsi="Arial"/>
                <w:sz w:val="18"/>
              </w:rPr>
            </w:pPr>
            <w:r>
              <w:rPr>
                <w:rFonts w:ascii="Arial" w:hAnsi="Arial"/>
                <w:sz w:val="18"/>
              </w:rPr>
              <w:t>Unless specifically requested alternate bids will not be considered.  An alternate is considered to be a bid that does not comply with the minimum provisions of the specifications.</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14.</w:t>
            </w:r>
          </w:p>
        </w:tc>
        <w:tc>
          <w:tcPr>
            <w:tcW w:w="4140" w:type="dxa"/>
            <w:gridSpan w:val="2"/>
          </w:tcPr>
          <w:p w:rsidR="002B1A24" w:rsidRDefault="002B1A24">
            <w:pPr>
              <w:rPr>
                <w:rFonts w:ascii="Arial" w:hAnsi="Arial"/>
                <w:b/>
                <w:sz w:val="18"/>
              </w:rPr>
            </w:pPr>
            <w:r>
              <w:rPr>
                <w:rFonts w:ascii="Arial" w:hAnsi="Arial"/>
                <w:b/>
                <w:sz w:val="18"/>
              </w:rPr>
              <w:t>BID OPENINGS</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14.1</w:t>
            </w:r>
          </w:p>
        </w:tc>
        <w:tc>
          <w:tcPr>
            <w:tcW w:w="9900" w:type="dxa"/>
            <w:gridSpan w:val="2"/>
          </w:tcPr>
          <w:p w:rsidR="002B1A24" w:rsidRDefault="002B1A24">
            <w:pPr>
              <w:jc w:val="both"/>
              <w:rPr>
                <w:rFonts w:ascii="Arial" w:hAnsi="Arial"/>
                <w:sz w:val="18"/>
              </w:rPr>
            </w:pPr>
            <w:r>
              <w:rPr>
                <w:rFonts w:ascii="Arial" w:hAnsi="Arial"/>
                <w:sz w:val="18"/>
              </w:rPr>
              <w:t>Bid opening will be conducted open to the public.  However, they will serve only to open, read and tabulate the bid price on each bid.  No discussion will be entered into with any vendor as to the quality or provisions of the specifications and no award will be made either stated or implied at the bid opening.</w:t>
            </w:r>
          </w:p>
        </w:tc>
      </w:tr>
      <w:tr w:rsidR="002B1A24">
        <w:tblPrEx>
          <w:tblCellMar>
            <w:top w:w="0" w:type="dxa"/>
            <w:bottom w:w="0" w:type="dxa"/>
          </w:tblCellMar>
        </w:tblPrEx>
        <w:tc>
          <w:tcPr>
            <w:tcW w:w="468" w:type="dxa"/>
          </w:tcPr>
          <w:p w:rsidR="002B1A24" w:rsidRDefault="002B1A24">
            <w:pPr>
              <w:jc w:val="right"/>
              <w:rPr>
                <w:rFonts w:ascii="Arial" w:hAnsi="Arial"/>
                <w:sz w:val="18"/>
              </w:rPr>
            </w:pPr>
            <w:r>
              <w:rPr>
                <w:rFonts w:ascii="Arial" w:hAnsi="Arial"/>
                <w:sz w:val="18"/>
              </w:rPr>
              <w:t>15.</w:t>
            </w:r>
          </w:p>
        </w:tc>
        <w:tc>
          <w:tcPr>
            <w:tcW w:w="4140" w:type="dxa"/>
            <w:gridSpan w:val="2"/>
          </w:tcPr>
          <w:p w:rsidR="002B1A24" w:rsidRDefault="002B1A24">
            <w:pPr>
              <w:rPr>
                <w:rFonts w:ascii="Arial" w:hAnsi="Arial"/>
                <w:b/>
                <w:sz w:val="18"/>
              </w:rPr>
            </w:pPr>
            <w:r>
              <w:rPr>
                <w:rFonts w:ascii="Arial" w:hAnsi="Arial"/>
                <w:b/>
                <w:sz w:val="18"/>
              </w:rPr>
              <w:t>DEBRIS REMOVAL</w:t>
            </w:r>
          </w:p>
        </w:tc>
        <w:tc>
          <w:tcPr>
            <w:tcW w:w="6390" w:type="dxa"/>
          </w:tcPr>
          <w:p w:rsidR="002B1A24" w:rsidRDefault="002B1A24">
            <w:pPr>
              <w:jc w:val="both"/>
              <w:rPr>
                <w:rFonts w:ascii="Arial" w:hAnsi="Arial"/>
                <w:sz w:val="18"/>
              </w:rPr>
            </w:pPr>
          </w:p>
        </w:tc>
      </w:tr>
      <w:tr w:rsidR="002B1A24">
        <w:tblPrEx>
          <w:tblCellMar>
            <w:top w:w="0" w:type="dxa"/>
            <w:bottom w:w="0" w:type="dxa"/>
          </w:tblCellMar>
        </w:tblPrEx>
        <w:tc>
          <w:tcPr>
            <w:tcW w:w="468" w:type="dxa"/>
          </w:tcPr>
          <w:p w:rsidR="002B1A24" w:rsidRDefault="002B1A24">
            <w:pPr>
              <w:jc w:val="right"/>
              <w:rPr>
                <w:rFonts w:ascii="Arial" w:hAnsi="Arial"/>
                <w:sz w:val="18"/>
              </w:rPr>
            </w:pPr>
          </w:p>
        </w:tc>
        <w:tc>
          <w:tcPr>
            <w:tcW w:w="630" w:type="dxa"/>
          </w:tcPr>
          <w:p w:rsidR="002B1A24" w:rsidRDefault="002B1A24">
            <w:pPr>
              <w:jc w:val="right"/>
              <w:rPr>
                <w:rFonts w:ascii="Arial" w:hAnsi="Arial"/>
                <w:sz w:val="18"/>
              </w:rPr>
            </w:pPr>
            <w:r>
              <w:rPr>
                <w:rFonts w:ascii="Arial" w:hAnsi="Arial"/>
                <w:sz w:val="18"/>
              </w:rPr>
              <w:t>15.1</w:t>
            </w:r>
          </w:p>
        </w:tc>
        <w:tc>
          <w:tcPr>
            <w:tcW w:w="9900" w:type="dxa"/>
            <w:gridSpan w:val="2"/>
          </w:tcPr>
          <w:p w:rsidR="002B1A24" w:rsidRDefault="002B1A24">
            <w:pPr>
              <w:jc w:val="both"/>
              <w:rPr>
                <w:rFonts w:ascii="Arial" w:hAnsi="Arial"/>
                <w:sz w:val="18"/>
              </w:rPr>
            </w:pPr>
            <w:r>
              <w:rPr>
                <w:rFonts w:ascii="Arial" w:hAnsi="Arial"/>
                <w:sz w:val="18"/>
              </w:rPr>
              <w:t>All debris must be removed from the University after installation of said equipment.</w:t>
            </w:r>
          </w:p>
        </w:tc>
      </w:tr>
    </w:tbl>
    <w:p w:rsidR="002B1A24" w:rsidRDefault="002B1A24">
      <w:pPr>
        <w:jc w:val="center"/>
        <w:rPr>
          <w:rFonts w:ascii="Arial" w:hAnsi="Arial"/>
        </w:rPr>
      </w:pPr>
    </w:p>
    <w:p w:rsidR="00C42311" w:rsidRDefault="002B1A24">
      <w:pPr>
        <w:pStyle w:val="BodyText"/>
        <w:jc w:val="left"/>
        <w:rPr>
          <w:sz w:val="18"/>
        </w:rPr>
        <w:sectPr w:rsidR="00C42311" w:rsidSect="0098580F">
          <w:footerReference w:type="default" r:id="rId9"/>
          <w:headerReference w:type="first" r:id="rId10"/>
          <w:footerReference w:type="first" r:id="rId11"/>
          <w:pgSz w:w="12240" w:h="15840" w:code="1"/>
          <w:pgMar w:top="180" w:right="432" w:bottom="360" w:left="720" w:header="432" w:footer="432" w:gutter="0"/>
          <w:cols w:space="720"/>
          <w:titlePg/>
        </w:sectPr>
      </w:pPr>
      <w:r>
        <w:rPr>
          <w:sz w:val="18"/>
        </w:rPr>
        <w:t xml:space="preserve">ALL BIDS SUBMITTED SHALL BE IN COMPLIANCE WITH THE GENERAL CONDITIONS SET </w:t>
      </w:r>
      <w:smartTag w:uri="urn:schemas-microsoft-com:office:smarttags" w:element="place">
        <w:r>
          <w:rPr>
            <w:sz w:val="18"/>
          </w:rPr>
          <w:t>FORTH</w:t>
        </w:r>
      </w:smartTag>
      <w:r>
        <w:rPr>
          <w:sz w:val="18"/>
        </w:rPr>
        <w:t xml:space="preserve"> HEREIN.  THE BID PROCEDURES FOLLOWED BY THIS OFFICE WILL BE IN ACCORDANCE WITH THESE CONDITIONS.  THEREFORE, ALL VENDORS ARE URGED TO READ AND UNDERSTAND THESE CONDITIONS PRIOR TO SUBMITTING A BID.</w:t>
      </w:r>
    </w:p>
    <w:p w:rsidR="00814714" w:rsidRDefault="00814714" w:rsidP="00814714">
      <w:pPr>
        <w:pStyle w:val="BodyText"/>
        <w:rPr>
          <w:rFonts w:ascii="Univers" w:hAnsi="Univers"/>
        </w:rPr>
      </w:pPr>
      <w:r>
        <w:rPr>
          <w:rFonts w:ascii="Univers" w:hAnsi="Univers"/>
        </w:rPr>
        <w:lastRenderedPageBreak/>
        <w:t>Please send 2 copies of your response to this bid.  The extra copy is needed for bid evaluation purposes.  Please do not send bid responses to different bids in the same envelopes.  Thank you!</w:t>
      </w:r>
    </w:p>
    <w:p w:rsidR="002C3C0B" w:rsidRDefault="002C3C0B" w:rsidP="005103FE">
      <w:pPr>
        <w:pStyle w:val="BodyText3"/>
        <w:rPr>
          <w:rFonts w:ascii="Arial" w:hAnsi="Arial" w:cs="Arial"/>
          <w:b/>
          <w:szCs w:val="24"/>
        </w:rPr>
      </w:pPr>
    </w:p>
    <w:p w:rsidR="009B414E" w:rsidRDefault="009B414E" w:rsidP="009B414E">
      <w:pPr>
        <w:outlineLvl w:val="0"/>
        <w:rPr>
          <w:rFonts w:ascii="Univers" w:hAnsi="Univers"/>
          <w:sz w:val="24"/>
        </w:rPr>
      </w:pPr>
      <w:r>
        <w:rPr>
          <w:rFonts w:ascii="Univers" w:hAnsi="Univers"/>
          <w:sz w:val="24"/>
        </w:rPr>
        <w:t>Bid the following according to minimum specifications or functional equivalent: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48"/>
        <w:gridCol w:w="5490"/>
        <w:gridCol w:w="990"/>
        <w:gridCol w:w="270"/>
        <w:gridCol w:w="1620"/>
        <w:gridCol w:w="270"/>
        <w:gridCol w:w="1710"/>
      </w:tblGrid>
      <w:tr w:rsidR="009B414E">
        <w:tblPrEx>
          <w:tblCellMar>
            <w:top w:w="0" w:type="dxa"/>
            <w:bottom w:w="0" w:type="dxa"/>
          </w:tblCellMar>
        </w:tblPrEx>
        <w:tc>
          <w:tcPr>
            <w:tcW w:w="648" w:type="dxa"/>
            <w:tcBorders>
              <w:top w:val="double" w:sz="6" w:space="0" w:color="auto"/>
              <w:left w:val="nil"/>
              <w:bottom w:val="double" w:sz="6" w:space="0" w:color="auto"/>
              <w:right w:val="nil"/>
            </w:tcBorders>
            <w:shd w:val="pct10" w:color="auto" w:fill="FFFFFF"/>
          </w:tcPr>
          <w:p w:rsidR="009B414E" w:rsidRDefault="009B414E" w:rsidP="003F179C">
            <w:pPr>
              <w:pStyle w:val="Heading1"/>
              <w:rPr>
                <w:rFonts w:ascii="Univers" w:hAnsi="Univers"/>
                <w:sz w:val="20"/>
              </w:rPr>
            </w:pPr>
            <w:r>
              <w:rPr>
                <w:rFonts w:ascii="Univers" w:hAnsi="Univers"/>
                <w:sz w:val="20"/>
              </w:rPr>
              <w:t>Item</w:t>
            </w:r>
          </w:p>
        </w:tc>
        <w:tc>
          <w:tcPr>
            <w:tcW w:w="5490" w:type="dxa"/>
            <w:tcBorders>
              <w:top w:val="double" w:sz="6" w:space="0" w:color="auto"/>
              <w:left w:val="nil"/>
              <w:bottom w:val="double" w:sz="6" w:space="0" w:color="auto"/>
              <w:right w:val="nil"/>
            </w:tcBorders>
            <w:shd w:val="pct10" w:color="auto" w:fill="FFFFFF"/>
          </w:tcPr>
          <w:p w:rsidR="009B414E" w:rsidRDefault="009B414E" w:rsidP="003F179C">
            <w:pPr>
              <w:pStyle w:val="Heading2"/>
              <w:rPr>
                <w:rFonts w:ascii="Univers" w:hAnsi="Univers"/>
              </w:rPr>
            </w:pPr>
            <w:r>
              <w:rPr>
                <w:rFonts w:ascii="Univers" w:hAnsi="Univers"/>
              </w:rPr>
              <w:t>Description</w:t>
            </w:r>
          </w:p>
        </w:tc>
        <w:tc>
          <w:tcPr>
            <w:tcW w:w="990" w:type="dxa"/>
            <w:tcBorders>
              <w:top w:val="double" w:sz="6" w:space="0" w:color="auto"/>
              <w:left w:val="nil"/>
              <w:bottom w:val="double" w:sz="6" w:space="0" w:color="auto"/>
              <w:right w:val="nil"/>
            </w:tcBorders>
            <w:shd w:val="pct10" w:color="auto" w:fill="FFFFFF"/>
          </w:tcPr>
          <w:p w:rsidR="009B414E" w:rsidRDefault="009B414E" w:rsidP="003F179C">
            <w:pPr>
              <w:jc w:val="center"/>
              <w:rPr>
                <w:rFonts w:ascii="Univers" w:hAnsi="Univers"/>
                <w:b/>
              </w:rPr>
            </w:pPr>
            <w:r>
              <w:rPr>
                <w:rFonts w:ascii="Univers" w:hAnsi="Univers"/>
                <w:b/>
              </w:rPr>
              <w:t>Qty</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62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Unit Price</w:t>
            </w:r>
          </w:p>
        </w:tc>
        <w:tc>
          <w:tcPr>
            <w:tcW w:w="27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p>
        </w:tc>
        <w:tc>
          <w:tcPr>
            <w:tcW w:w="1710" w:type="dxa"/>
            <w:tcBorders>
              <w:top w:val="double" w:sz="6" w:space="0" w:color="auto"/>
              <w:left w:val="nil"/>
              <w:bottom w:val="double" w:sz="6" w:space="0" w:color="auto"/>
              <w:right w:val="nil"/>
            </w:tcBorders>
            <w:shd w:val="pct10" w:color="auto" w:fill="FFFFFF"/>
          </w:tcPr>
          <w:p w:rsidR="009B414E" w:rsidRDefault="009B414E" w:rsidP="003F179C">
            <w:pPr>
              <w:rPr>
                <w:rFonts w:ascii="Univers" w:hAnsi="Univers"/>
                <w:b/>
              </w:rPr>
            </w:pPr>
            <w:r>
              <w:rPr>
                <w:rFonts w:ascii="Univers" w:hAnsi="Univers"/>
                <w:b/>
              </w:rPr>
              <w:t>Total Price</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r w:rsidRPr="00446951">
              <w:rPr>
                <w:rFonts w:ascii="Arial" w:hAnsi="Arial" w:cs="Arial"/>
                <w:sz w:val="24"/>
                <w:szCs w:val="24"/>
              </w:rPr>
              <w:t>1.</w:t>
            </w:r>
          </w:p>
        </w:tc>
        <w:tc>
          <w:tcPr>
            <w:tcW w:w="5490" w:type="dxa"/>
            <w:tcBorders>
              <w:top w:val="nil"/>
              <w:left w:val="nil"/>
              <w:bottom w:val="nil"/>
              <w:right w:val="nil"/>
            </w:tcBorders>
          </w:tcPr>
          <w:p w:rsidR="009B414E" w:rsidRPr="00446951" w:rsidRDefault="0027637D" w:rsidP="003F179C">
            <w:pPr>
              <w:rPr>
                <w:rFonts w:ascii="Arial" w:hAnsi="Arial" w:cs="Arial"/>
                <w:sz w:val="24"/>
                <w:szCs w:val="24"/>
              </w:rPr>
            </w:pPr>
            <w:r>
              <w:rPr>
                <w:rFonts w:ascii="Arial" w:hAnsi="Arial" w:cs="Arial"/>
                <w:sz w:val="24"/>
                <w:szCs w:val="24"/>
              </w:rPr>
              <w:t>Plot Combine as per attached minimum specifications</w:t>
            </w:r>
          </w:p>
        </w:tc>
        <w:tc>
          <w:tcPr>
            <w:tcW w:w="990" w:type="dxa"/>
            <w:tcBorders>
              <w:top w:val="nil"/>
              <w:left w:val="nil"/>
              <w:bottom w:val="nil"/>
              <w:right w:val="nil"/>
            </w:tcBorders>
          </w:tcPr>
          <w:p w:rsidR="009B414E" w:rsidRPr="00446951" w:rsidRDefault="0027637D" w:rsidP="003F179C">
            <w:pPr>
              <w:jc w:val="center"/>
              <w:rPr>
                <w:rFonts w:ascii="Arial" w:hAnsi="Arial" w:cs="Arial"/>
                <w:sz w:val="24"/>
                <w:szCs w:val="24"/>
              </w:rPr>
            </w:pPr>
            <w:r>
              <w:rPr>
                <w:rFonts w:ascii="Arial" w:hAnsi="Arial" w:cs="Arial"/>
                <w:sz w:val="24"/>
                <w:szCs w:val="24"/>
              </w:rPr>
              <w:t>1 ea</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27637D" w:rsidP="003F179C">
            <w:pPr>
              <w:pStyle w:val="Header"/>
              <w:tabs>
                <w:tab w:val="clear" w:pos="4320"/>
                <w:tab w:val="clear" w:pos="8640"/>
              </w:tabs>
              <w:rPr>
                <w:rFonts w:ascii="Arial" w:hAnsi="Arial" w:cs="Arial"/>
                <w:sz w:val="24"/>
                <w:szCs w:val="24"/>
              </w:rPr>
            </w:pPr>
            <w:r>
              <w:rPr>
                <w:rFonts w:ascii="Arial" w:hAnsi="Arial" w:cs="Arial"/>
                <w:sz w:val="24"/>
                <w:szCs w:val="24"/>
              </w:rPr>
              <w:t>$________</w:t>
            </w: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27637D" w:rsidP="003F179C">
            <w:pPr>
              <w:pStyle w:val="Header"/>
              <w:tabs>
                <w:tab w:val="clear" w:pos="4320"/>
                <w:tab w:val="clear" w:pos="8640"/>
              </w:tabs>
              <w:rPr>
                <w:rFonts w:ascii="Arial" w:hAnsi="Arial" w:cs="Arial"/>
                <w:sz w:val="24"/>
                <w:szCs w:val="24"/>
              </w:rPr>
            </w:pPr>
            <w:r>
              <w:rPr>
                <w:rFonts w:ascii="Arial" w:hAnsi="Arial" w:cs="Arial"/>
                <w:sz w:val="24"/>
                <w:szCs w:val="24"/>
              </w:rPr>
              <w:t>$_________</w:t>
            </w:r>
          </w:p>
        </w:tc>
      </w:tr>
      <w:tr w:rsidR="009B414E" w:rsidRPr="00446951">
        <w:tblPrEx>
          <w:tblCellMar>
            <w:top w:w="0" w:type="dxa"/>
            <w:bottom w:w="0" w:type="dxa"/>
          </w:tblCellMar>
        </w:tblPrEx>
        <w:tc>
          <w:tcPr>
            <w:tcW w:w="648"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5490" w:type="dxa"/>
            <w:tcBorders>
              <w:top w:val="nil"/>
              <w:left w:val="nil"/>
              <w:bottom w:val="nil"/>
              <w:right w:val="nil"/>
            </w:tcBorders>
          </w:tcPr>
          <w:p w:rsidR="00E85878" w:rsidRPr="00446951" w:rsidRDefault="00E85878" w:rsidP="003F179C">
            <w:pPr>
              <w:rPr>
                <w:rFonts w:ascii="Arial" w:hAnsi="Arial" w:cs="Arial"/>
                <w:sz w:val="24"/>
                <w:szCs w:val="24"/>
              </w:rPr>
            </w:pPr>
          </w:p>
        </w:tc>
        <w:tc>
          <w:tcPr>
            <w:tcW w:w="990" w:type="dxa"/>
            <w:tcBorders>
              <w:top w:val="nil"/>
              <w:left w:val="nil"/>
              <w:bottom w:val="nil"/>
              <w:right w:val="nil"/>
            </w:tcBorders>
          </w:tcPr>
          <w:p w:rsidR="009B414E" w:rsidRPr="00446951" w:rsidRDefault="009B414E" w:rsidP="003F179C">
            <w:pPr>
              <w:jc w:val="center"/>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62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c>
          <w:tcPr>
            <w:tcW w:w="270" w:type="dxa"/>
            <w:tcBorders>
              <w:top w:val="nil"/>
              <w:left w:val="nil"/>
              <w:bottom w:val="nil"/>
              <w:right w:val="nil"/>
            </w:tcBorders>
          </w:tcPr>
          <w:p w:rsidR="009B414E" w:rsidRPr="00446951" w:rsidRDefault="009B414E" w:rsidP="003F179C">
            <w:pPr>
              <w:rPr>
                <w:rFonts w:ascii="Arial" w:hAnsi="Arial" w:cs="Arial"/>
                <w:sz w:val="24"/>
                <w:szCs w:val="24"/>
              </w:rPr>
            </w:pPr>
          </w:p>
        </w:tc>
        <w:tc>
          <w:tcPr>
            <w:tcW w:w="1710" w:type="dxa"/>
            <w:tcBorders>
              <w:top w:val="nil"/>
              <w:left w:val="nil"/>
              <w:bottom w:val="nil"/>
              <w:right w:val="nil"/>
            </w:tcBorders>
          </w:tcPr>
          <w:p w:rsidR="009B414E" w:rsidRPr="00446951" w:rsidRDefault="009B414E" w:rsidP="003F179C">
            <w:pPr>
              <w:pStyle w:val="Header"/>
              <w:tabs>
                <w:tab w:val="clear" w:pos="4320"/>
                <w:tab w:val="clear" w:pos="8640"/>
              </w:tabs>
              <w:rPr>
                <w:rFonts w:ascii="Arial" w:hAnsi="Arial" w:cs="Arial"/>
                <w:sz w:val="24"/>
                <w:szCs w:val="24"/>
              </w:rPr>
            </w:pPr>
          </w:p>
        </w:tc>
      </w:tr>
    </w:tbl>
    <w:p w:rsidR="000379B7" w:rsidRDefault="000379B7" w:rsidP="00EC2103">
      <w:pPr>
        <w:pStyle w:val="BodyText3"/>
        <w:rPr>
          <w:rFonts w:ascii="Arial" w:hAnsi="Arial" w:cs="Arial"/>
          <w:szCs w:val="24"/>
        </w:rPr>
      </w:pPr>
    </w:p>
    <w:p w:rsidR="00EC2103" w:rsidRPr="00DE40A0" w:rsidRDefault="00EC2103" w:rsidP="00EC2103">
      <w:pPr>
        <w:tabs>
          <w:tab w:val="left" w:pos="1440"/>
        </w:tabs>
        <w:outlineLvl w:val="0"/>
        <w:rPr>
          <w:rFonts w:ascii="Arial" w:hAnsi="Arial" w:cs="Arial"/>
          <w:sz w:val="24"/>
          <w:szCs w:val="24"/>
        </w:rPr>
      </w:pPr>
      <w:r w:rsidRPr="00DE40A0">
        <w:rPr>
          <w:rFonts w:ascii="Arial" w:hAnsi="Arial" w:cs="Arial"/>
          <w:sz w:val="24"/>
          <w:szCs w:val="24"/>
        </w:rPr>
        <w:t>FOB:</w:t>
      </w:r>
      <w:r w:rsidRPr="00DE40A0">
        <w:rPr>
          <w:rFonts w:ascii="Arial" w:hAnsi="Arial" w:cs="Arial"/>
          <w:sz w:val="24"/>
          <w:szCs w:val="24"/>
        </w:rPr>
        <w:tab/>
        <w:t>University of Arkansas</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ab/>
      </w:r>
      <w:r w:rsidR="00C768F2">
        <w:rPr>
          <w:rFonts w:ascii="Arial" w:hAnsi="Arial" w:cs="Arial"/>
          <w:sz w:val="24"/>
          <w:szCs w:val="24"/>
        </w:rPr>
        <w:t>Rice Research &amp; Extension Center</w:t>
      </w:r>
    </w:p>
    <w:p w:rsidR="00C768F2" w:rsidRPr="00DE40A0" w:rsidRDefault="00C768F2" w:rsidP="00EC2103">
      <w:pPr>
        <w:tabs>
          <w:tab w:val="left" w:pos="1440"/>
        </w:tabs>
        <w:rPr>
          <w:rFonts w:ascii="Arial" w:hAnsi="Arial" w:cs="Arial"/>
          <w:sz w:val="24"/>
          <w:szCs w:val="24"/>
        </w:rPr>
      </w:pPr>
      <w:r>
        <w:rPr>
          <w:rFonts w:ascii="Arial" w:hAnsi="Arial" w:cs="Arial"/>
          <w:sz w:val="24"/>
          <w:szCs w:val="24"/>
        </w:rPr>
        <w:tab/>
        <w:t>2900 Hwy 130 East</w:t>
      </w:r>
    </w:p>
    <w:p w:rsidR="00EC2103" w:rsidRDefault="00EC2103" w:rsidP="00EC2103">
      <w:pPr>
        <w:tabs>
          <w:tab w:val="left" w:pos="1440"/>
        </w:tabs>
        <w:rPr>
          <w:rFonts w:ascii="Arial" w:hAnsi="Arial" w:cs="Arial"/>
          <w:sz w:val="24"/>
          <w:szCs w:val="24"/>
        </w:rPr>
      </w:pPr>
      <w:r w:rsidRPr="00DE40A0">
        <w:rPr>
          <w:rFonts w:ascii="Arial" w:hAnsi="Arial" w:cs="Arial"/>
          <w:sz w:val="24"/>
          <w:szCs w:val="24"/>
        </w:rPr>
        <w:t xml:space="preserve">                     </w:t>
      </w:r>
      <w:r w:rsidR="00F94FC5">
        <w:rPr>
          <w:rFonts w:ascii="Arial" w:hAnsi="Arial" w:cs="Arial"/>
          <w:sz w:val="24"/>
          <w:szCs w:val="24"/>
        </w:rPr>
        <w:t xml:space="preserve"> </w:t>
      </w:r>
      <w:r w:rsidR="00C768F2">
        <w:rPr>
          <w:rFonts w:ascii="Arial" w:hAnsi="Arial" w:cs="Arial"/>
          <w:sz w:val="24"/>
          <w:szCs w:val="24"/>
        </w:rPr>
        <w:t>Stuttgart, AR</w:t>
      </w:r>
      <w:r w:rsidRPr="00DE40A0">
        <w:rPr>
          <w:rFonts w:ascii="Arial" w:hAnsi="Arial" w:cs="Arial"/>
          <w:sz w:val="24"/>
          <w:szCs w:val="24"/>
        </w:rPr>
        <w:t xml:space="preserve"> 72</w:t>
      </w:r>
      <w:r w:rsidR="00C768F2">
        <w:rPr>
          <w:rFonts w:ascii="Arial" w:hAnsi="Arial" w:cs="Arial"/>
          <w:sz w:val="24"/>
          <w:szCs w:val="24"/>
        </w:rPr>
        <w:t>160</w:t>
      </w:r>
    </w:p>
    <w:p w:rsidR="00C768F2" w:rsidRPr="00DE40A0" w:rsidRDefault="00C768F2"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sz w:val="24"/>
          <w:szCs w:val="24"/>
        </w:rPr>
      </w:pPr>
      <w:r w:rsidRPr="00DE40A0">
        <w:rPr>
          <w:rFonts w:ascii="Arial" w:hAnsi="Arial" w:cs="Arial"/>
          <w:sz w:val="24"/>
          <w:szCs w:val="24"/>
        </w:rPr>
        <w:t>Delivery___________ days after receipt of order.</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NOTE: </w:t>
      </w:r>
      <w:r>
        <w:rPr>
          <w:rFonts w:ascii="Arial" w:hAnsi="Arial" w:cs="Arial"/>
          <w:b/>
          <w:sz w:val="24"/>
          <w:szCs w:val="24"/>
        </w:rPr>
        <w:t xml:space="preserve">  </w:t>
      </w:r>
      <w:r w:rsidRPr="00DE40A0">
        <w:rPr>
          <w:rFonts w:ascii="Arial" w:hAnsi="Arial" w:cs="Arial"/>
          <w:sz w:val="24"/>
          <w:szCs w:val="24"/>
        </w:rPr>
        <w:t>If any portion of a vendor's contract terms and conditions are in conflict with</w:t>
      </w:r>
      <w:r>
        <w:rPr>
          <w:rFonts w:ascii="Arial" w:hAnsi="Arial" w:cs="Arial"/>
          <w:sz w:val="24"/>
          <w:szCs w:val="24"/>
        </w:rPr>
        <w:t xml:space="preserve"> those in this Invitation for Bid or with</w:t>
      </w:r>
      <w:r w:rsidRPr="00DE40A0">
        <w:rPr>
          <w:rFonts w:ascii="Arial" w:hAnsi="Arial" w:cs="Arial"/>
          <w:sz w:val="24"/>
          <w:szCs w:val="24"/>
        </w:rPr>
        <w:t xml:space="preserve"> the laws of the</w:t>
      </w:r>
      <w:r>
        <w:rPr>
          <w:rFonts w:ascii="Arial" w:hAnsi="Arial" w:cs="Arial"/>
          <w:sz w:val="24"/>
          <w:szCs w:val="24"/>
        </w:rPr>
        <w:t xml:space="preserve"> </w:t>
      </w:r>
      <w:r w:rsidRPr="00DE40A0">
        <w:rPr>
          <w:rFonts w:ascii="Arial" w:hAnsi="Arial" w:cs="Arial"/>
          <w:sz w:val="24"/>
          <w:szCs w:val="24"/>
        </w:rPr>
        <w:t xml:space="preserve">State of </w:t>
      </w:r>
      <w:smartTag w:uri="urn:schemas-microsoft-com:office:smarttags" w:element="State">
        <w:r w:rsidRPr="00DE40A0">
          <w:rPr>
            <w:rFonts w:ascii="Arial" w:hAnsi="Arial" w:cs="Arial"/>
            <w:sz w:val="24"/>
            <w:szCs w:val="24"/>
          </w:rPr>
          <w:t>Arkansas</w:t>
        </w:r>
      </w:smartTag>
      <w:r w:rsidRPr="00DE40A0">
        <w:rPr>
          <w:rFonts w:ascii="Arial" w:hAnsi="Arial" w:cs="Arial"/>
          <w:sz w:val="24"/>
          <w:szCs w:val="24"/>
        </w:rPr>
        <w:t xml:space="preserve">, </w:t>
      </w:r>
      <w:r w:rsidRPr="00DE40A0">
        <w:rPr>
          <w:rFonts w:ascii="Arial" w:hAnsi="Arial" w:cs="Arial"/>
          <w:b/>
          <w:sz w:val="24"/>
          <w:szCs w:val="24"/>
        </w:rPr>
        <w:t xml:space="preserve"> </w:t>
      </w:r>
      <w:r w:rsidRPr="00DE40A0">
        <w:rPr>
          <w:rFonts w:ascii="Arial" w:hAnsi="Arial" w:cs="Arial"/>
          <w:sz w:val="24"/>
          <w:szCs w:val="24"/>
        </w:rPr>
        <w:t xml:space="preserve">State of </w:t>
      </w:r>
      <w:smartTag w:uri="urn:schemas-microsoft-com:office:smarttags" w:element="place">
        <w:smartTag w:uri="urn:schemas-microsoft-com:office:smarttags" w:element="State">
          <w:r w:rsidRPr="00DE40A0">
            <w:rPr>
              <w:rFonts w:ascii="Arial" w:hAnsi="Arial" w:cs="Arial"/>
              <w:sz w:val="24"/>
              <w:szCs w:val="24"/>
            </w:rPr>
            <w:t>Arkansas</w:t>
          </w:r>
        </w:smartTag>
      </w:smartTag>
      <w:r w:rsidRPr="00DE40A0">
        <w:rPr>
          <w:rFonts w:ascii="Arial" w:hAnsi="Arial" w:cs="Arial"/>
          <w:sz w:val="24"/>
          <w:szCs w:val="24"/>
        </w:rPr>
        <w:t xml:space="preserve"> laws shall govern.  Failure to conform to these standards may result in rejection of bid.</w:t>
      </w:r>
    </w:p>
    <w:p w:rsidR="00EC2103" w:rsidRPr="00DE40A0" w:rsidRDefault="00EC2103" w:rsidP="00EC2103">
      <w:pPr>
        <w:tabs>
          <w:tab w:val="left" w:pos="1440"/>
        </w:tabs>
        <w:ind w:right="2160"/>
        <w:rPr>
          <w:rFonts w:ascii="Arial" w:hAnsi="Arial" w:cs="Arial"/>
          <w:sz w:val="24"/>
          <w:szCs w:val="24"/>
        </w:rPr>
      </w:pP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NOTE:</w:t>
      </w:r>
      <w:r w:rsidRPr="00DE40A0">
        <w:rPr>
          <w:rFonts w:ascii="Arial" w:hAnsi="Arial" w:cs="Arial"/>
          <w:sz w:val="24"/>
          <w:szCs w:val="24"/>
        </w:rPr>
        <w:t xml:space="preserve"> If offering equal, full description and complete specifications must accompany bid at the time</w:t>
      </w:r>
    </w:p>
    <w:p w:rsidR="00EC2103" w:rsidRPr="00DE40A0" w:rsidRDefault="00EC2103" w:rsidP="00EC2103">
      <w:pPr>
        <w:tabs>
          <w:tab w:val="left" w:pos="900"/>
        </w:tabs>
        <w:ind w:left="900" w:hanging="900"/>
        <w:rPr>
          <w:rFonts w:ascii="Arial" w:hAnsi="Arial" w:cs="Arial"/>
          <w:sz w:val="24"/>
          <w:szCs w:val="24"/>
        </w:rPr>
      </w:pPr>
      <w:r w:rsidRPr="00DE40A0">
        <w:rPr>
          <w:rFonts w:ascii="Arial" w:hAnsi="Arial" w:cs="Arial"/>
          <w:b/>
          <w:sz w:val="24"/>
          <w:szCs w:val="24"/>
        </w:rPr>
        <w:t xml:space="preserve">            </w:t>
      </w:r>
      <w:r w:rsidRPr="00DE40A0">
        <w:rPr>
          <w:rFonts w:ascii="Arial" w:hAnsi="Arial" w:cs="Arial"/>
          <w:sz w:val="24"/>
          <w:szCs w:val="24"/>
        </w:rPr>
        <w:t xml:space="preserve">of bid opening.  </w:t>
      </w:r>
      <w:r w:rsidRPr="00DE40A0">
        <w:rPr>
          <w:rFonts w:ascii="Arial" w:hAnsi="Arial" w:cs="Arial"/>
          <w:b/>
          <w:sz w:val="24"/>
          <w:szCs w:val="24"/>
        </w:rPr>
        <w:t xml:space="preserve"> </w:t>
      </w:r>
      <w:r w:rsidRPr="00DE40A0">
        <w:rPr>
          <w:rFonts w:ascii="Arial" w:hAnsi="Arial" w:cs="Arial"/>
          <w:sz w:val="24"/>
          <w:szCs w:val="24"/>
        </w:rPr>
        <w:t>Failure to do so may result in disqualification of bid.</w:t>
      </w:r>
    </w:p>
    <w:p w:rsidR="00EC2103" w:rsidRPr="00DE40A0" w:rsidRDefault="00EC2103" w:rsidP="00EC2103">
      <w:pPr>
        <w:tabs>
          <w:tab w:val="left" w:pos="1440"/>
        </w:tabs>
        <w:rPr>
          <w:rFonts w:ascii="Arial" w:hAnsi="Arial" w:cs="Arial"/>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 xml:space="preserve">Bids must be submitted on this </w:t>
      </w:r>
      <w:r w:rsidR="005B3AD1">
        <w:rPr>
          <w:rFonts w:ascii="Arial" w:hAnsi="Arial" w:cs="Arial"/>
          <w:b/>
          <w:sz w:val="24"/>
          <w:szCs w:val="24"/>
        </w:rPr>
        <w:t xml:space="preserve">official bid form </w:t>
      </w:r>
      <w:r w:rsidRPr="00DE40A0">
        <w:rPr>
          <w:rFonts w:ascii="Arial" w:hAnsi="Arial" w:cs="Arial"/>
          <w:b/>
          <w:sz w:val="24"/>
          <w:szCs w:val="24"/>
        </w:rPr>
        <w:t>to be considered.</w:t>
      </w:r>
    </w:p>
    <w:p w:rsidR="00EC2103" w:rsidRPr="00DE40A0" w:rsidRDefault="00EC2103" w:rsidP="00EC2103">
      <w:pPr>
        <w:tabs>
          <w:tab w:val="left" w:pos="1440"/>
        </w:tabs>
        <w:rPr>
          <w:rFonts w:ascii="Arial" w:hAnsi="Arial" w:cs="Arial"/>
          <w:b/>
          <w:sz w:val="24"/>
          <w:szCs w:val="24"/>
        </w:rPr>
      </w:pPr>
    </w:p>
    <w:p w:rsidR="00EC2103" w:rsidRPr="00DE40A0" w:rsidRDefault="00EC2103" w:rsidP="00EC2103">
      <w:pPr>
        <w:tabs>
          <w:tab w:val="left" w:pos="1440"/>
        </w:tabs>
        <w:rPr>
          <w:rFonts w:ascii="Arial" w:hAnsi="Arial" w:cs="Arial"/>
          <w:b/>
          <w:sz w:val="24"/>
          <w:szCs w:val="24"/>
        </w:rPr>
      </w:pPr>
      <w:r w:rsidRPr="00DE40A0">
        <w:rPr>
          <w:rFonts w:ascii="Arial" w:hAnsi="Arial" w:cs="Arial"/>
          <w:b/>
          <w:sz w:val="24"/>
          <w:szCs w:val="24"/>
        </w:rPr>
        <w:t>Award will be on an all or none basis.</w:t>
      </w:r>
    </w:p>
    <w:p w:rsidR="00EC2103" w:rsidRPr="00DE40A0" w:rsidRDefault="00EC2103" w:rsidP="00EC2103">
      <w:pPr>
        <w:pStyle w:val="BodyText3"/>
        <w:rPr>
          <w:rFonts w:ascii="Arial" w:hAnsi="Arial" w:cs="Arial"/>
          <w:b/>
          <w:szCs w:val="24"/>
        </w:rPr>
      </w:pPr>
    </w:p>
    <w:p w:rsidR="00EC2103" w:rsidRPr="00DE40A0" w:rsidRDefault="00EC2103" w:rsidP="00EC2103">
      <w:pPr>
        <w:pStyle w:val="BodyText3"/>
        <w:rPr>
          <w:rFonts w:ascii="Arial" w:hAnsi="Arial" w:cs="Arial"/>
          <w:b/>
          <w:szCs w:val="24"/>
        </w:rPr>
      </w:pPr>
      <w:r w:rsidRPr="00DE40A0">
        <w:rPr>
          <w:rFonts w:ascii="Arial" w:hAnsi="Arial" w:cs="Arial"/>
          <w:b/>
          <w:szCs w:val="24"/>
        </w:rPr>
        <w:t>If further information is needed please contact:</w:t>
      </w:r>
    </w:p>
    <w:p w:rsidR="00EC2103" w:rsidRPr="00C6659E" w:rsidRDefault="00C6659E" w:rsidP="00EC2103">
      <w:pPr>
        <w:tabs>
          <w:tab w:val="left" w:pos="1440"/>
        </w:tabs>
        <w:outlineLvl w:val="0"/>
        <w:rPr>
          <w:rFonts w:ascii="Arial" w:hAnsi="Arial" w:cs="Arial"/>
          <w:b/>
          <w:sz w:val="24"/>
          <w:szCs w:val="24"/>
        </w:rPr>
      </w:pPr>
      <w:r w:rsidRPr="00C6659E">
        <w:rPr>
          <w:rFonts w:ascii="Arial" w:hAnsi="Arial" w:cs="Arial"/>
          <w:b/>
          <w:sz w:val="24"/>
          <w:szCs w:val="24"/>
        </w:rPr>
        <w:t>Chris Deren at 870-673-4315.</w:t>
      </w:r>
    </w:p>
    <w:p w:rsidR="0027637D" w:rsidRDefault="0027637D" w:rsidP="00EC2103">
      <w:pPr>
        <w:tabs>
          <w:tab w:val="left" w:pos="1440"/>
        </w:tabs>
        <w:outlineLvl w:val="0"/>
        <w:rPr>
          <w:rFonts w:ascii="Arial" w:hAnsi="Arial" w:cs="Arial"/>
          <w:b/>
          <w:sz w:val="24"/>
          <w:szCs w:val="24"/>
        </w:rPr>
      </w:pPr>
    </w:p>
    <w:p w:rsidR="007202AB" w:rsidRPr="00F43478" w:rsidRDefault="00F43478" w:rsidP="00EC2103">
      <w:pPr>
        <w:tabs>
          <w:tab w:val="left" w:pos="1440"/>
        </w:tabs>
        <w:outlineLvl w:val="0"/>
        <w:rPr>
          <w:rFonts w:ascii="Arial" w:hAnsi="Arial" w:cs="Arial"/>
          <w:b/>
          <w:sz w:val="24"/>
          <w:szCs w:val="24"/>
        </w:rPr>
      </w:pPr>
      <w:r w:rsidRPr="00F43478">
        <w:rPr>
          <w:rFonts w:ascii="Arial" w:hAnsi="Arial" w:cs="Arial"/>
          <w:b/>
          <w:sz w:val="24"/>
          <w:szCs w:val="24"/>
        </w:rPr>
        <w:t>General Campus Background for University of Arkansas</w:t>
      </w:r>
    </w:p>
    <w:p w:rsidR="00F43478" w:rsidRPr="00F43478" w:rsidRDefault="00F43478" w:rsidP="00EC2103">
      <w:pPr>
        <w:tabs>
          <w:tab w:val="left" w:pos="1440"/>
        </w:tabs>
        <w:outlineLvl w:val="0"/>
        <w:rPr>
          <w:rFonts w:ascii="Arial" w:hAnsi="Arial" w:cs="Arial"/>
          <w:b/>
          <w:sz w:val="24"/>
          <w:szCs w:val="24"/>
        </w:rPr>
      </w:pPr>
    </w:p>
    <w:p w:rsidR="00F43478" w:rsidRPr="00AF67D5" w:rsidRDefault="00F43478" w:rsidP="00F43478">
      <w:pPr>
        <w:pStyle w:val="BodyText"/>
        <w:rPr>
          <w:rFonts w:cs="Arial"/>
          <w:b w:val="0"/>
          <w:sz w:val="24"/>
          <w:szCs w:val="24"/>
        </w:rPr>
      </w:pPr>
      <w:r w:rsidRPr="00AF67D5">
        <w:rPr>
          <w:rFonts w:cs="Arial"/>
          <w:b w:val="0"/>
          <w:sz w:val="24"/>
          <w:szCs w:val="24"/>
        </w:rPr>
        <w:t xml:space="preserve">Established in 1871 as a land grant institution, the University of Arkansas is the only comprehensive doctoral degree granting institution in Arkansas. It is classified as a Carnegie Foundation Doctoral/Research University. </w:t>
      </w:r>
      <w:r w:rsidRPr="008C46E0">
        <w:rPr>
          <w:rFonts w:cs="Arial"/>
          <w:b w:val="0"/>
          <w:sz w:val="24"/>
          <w:szCs w:val="24"/>
        </w:rPr>
        <w:t>The University campus includes 360 buildings on 357 acres. The University offers more than 230 undergraduate and graduate degrees in more than 150 fields of study in agricultural, food and life sciences, arts and sciences, business, education, engineering, architecture and law. As of Fall 2008, student enrollment was 1</w:t>
      </w:r>
      <w:r w:rsidR="0027637D">
        <w:rPr>
          <w:rFonts w:cs="Arial"/>
          <w:b w:val="0"/>
          <w:sz w:val="24"/>
          <w:szCs w:val="24"/>
        </w:rPr>
        <w:t>9</w:t>
      </w:r>
      <w:r w:rsidRPr="008C46E0">
        <w:rPr>
          <w:rFonts w:cs="Arial"/>
          <w:b w:val="0"/>
          <w:sz w:val="24"/>
          <w:szCs w:val="24"/>
        </w:rPr>
        <w:t>,</w:t>
      </w:r>
      <w:r w:rsidR="0027637D">
        <w:rPr>
          <w:rFonts w:cs="Arial"/>
          <w:b w:val="0"/>
          <w:sz w:val="24"/>
          <w:szCs w:val="24"/>
        </w:rPr>
        <w:t>800</w:t>
      </w:r>
      <w:r w:rsidRPr="008C46E0">
        <w:rPr>
          <w:rFonts w:cs="Arial"/>
          <w:b w:val="0"/>
          <w:sz w:val="24"/>
          <w:szCs w:val="24"/>
        </w:rPr>
        <w:t xml:space="preserve"> (undergraduate 14,861, professional 398, graduate 3192, and non-degree 743; full-time 14,814 and part-time 4,380). The faculty count was 898, and staff count was 2864.</w:t>
      </w:r>
      <w:r w:rsidRPr="005325BC">
        <w:rPr>
          <w:rFonts w:cs="Arial"/>
          <w:b w:val="0"/>
          <w:sz w:val="24"/>
          <w:szCs w:val="24"/>
        </w:rPr>
        <w:t xml:space="preserve"> The</w:t>
      </w:r>
      <w:r w:rsidRPr="00AF67D5">
        <w:rPr>
          <w:rFonts w:cs="Arial"/>
          <w:b w:val="0"/>
          <w:sz w:val="24"/>
          <w:szCs w:val="24"/>
        </w:rPr>
        <w:t xml:space="preserve"> University is the flagship campus for the University of Arkansas System.</w:t>
      </w:r>
    </w:p>
    <w:p w:rsidR="00D81F85" w:rsidRDefault="00D81F85" w:rsidP="00EC2103">
      <w:pPr>
        <w:tabs>
          <w:tab w:val="left" w:pos="1440"/>
        </w:tabs>
        <w:outlineLvl w:val="0"/>
        <w:rPr>
          <w:rFonts w:ascii="Arial" w:hAnsi="Arial" w:cs="Arial"/>
          <w:sz w:val="24"/>
          <w:szCs w:val="24"/>
        </w:rPr>
      </w:pPr>
    </w:p>
    <w:p w:rsidR="007202AB" w:rsidRDefault="007202AB" w:rsidP="007202AB">
      <w:pPr>
        <w:pStyle w:val="BodyText3"/>
        <w:rPr>
          <w:rFonts w:ascii="Arial" w:hAnsi="Arial" w:cs="Arial"/>
          <w:b/>
          <w:szCs w:val="24"/>
        </w:rPr>
      </w:pPr>
      <w:r>
        <w:rPr>
          <w:rFonts w:ascii="Arial" w:hAnsi="Arial" w:cs="Arial"/>
          <w:b/>
          <w:szCs w:val="24"/>
        </w:rPr>
        <w:t>Ethical Standards</w:t>
      </w:r>
    </w:p>
    <w:p w:rsidR="007202AB" w:rsidRDefault="007202AB" w:rsidP="007202AB">
      <w:pPr>
        <w:pStyle w:val="BodyText3"/>
        <w:rPr>
          <w:rFonts w:ascii="Arial" w:hAnsi="Arial" w:cs="Arial"/>
          <w:b/>
          <w:szCs w:val="24"/>
        </w:rPr>
      </w:pPr>
    </w:p>
    <w:p w:rsidR="007202AB" w:rsidRDefault="007202AB" w:rsidP="007202AB">
      <w:pPr>
        <w:pStyle w:val="BodyText3"/>
        <w:rPr>
          <w:rFonts w:ascii="Arial" w:hAnsi="Arial" w:cs="Arial"/>
          <w:szCs w:val="24"/>
        </w:rPr>
      </w:pPr>
      <w:r>
        <w:rPr>
          <w:rFonts w:ascii="Arial" w:hAnsi="Arial" w:cs="Arial"/>
          <w:szCs w:val="24"/>
        </w:rPr>
        <w:t>“It shall be a breach of ethical standards for a person to be retained, or to retain a person, to solicit or secure a state contract upon an agreement or understanding for a commission, percentage, brokerage, or contingent fee, except for retention of bona fide employees or bona fide established commercial selling agencies maintained by the contractor for the purpose of securing business”</w:t>
      </w:r>
    </w:p>
    <w:p w:rsidR="007202AB" w:rsidRDefault="007202AB" w:rsidP="007202AB">
      <w:pPr>
        <w:pStyle w:val="BodyText3"/>
        <w:rPr>
          <w:rFonts w:ascii="Arial" w:hAnsi="Arial" w:cs="Arial"/>
          <w:szCs w:val="24"/>
        </w:rPr>
      </w:pPr>
    </w:p>
    <w:p w:rsidR="007202AB" w:rsidRDefault="007202AB" w:rsidP="00EC2103">
      <w:pPr>
        <w:tabs>
          <w:tab w:val="left" w:pos="1440"/>
        </w:tabs>
        <w:outlineLvl w:val="0"/>
        <w:rPr>
          <w:rFonts w:ascii="Arial" w:hAnsi="Arial" w:cs="Arial"/>
          <w:sz w:val="24"/>
          <w:szCs w:val="24"/>
        </w:rPr>
      </w:pPr>
    </w:p>
    <w:p w:rsidR="00EC2103" w:rsidRPr="00C6659E" w:rsidRDefault="00EC2103" w:rsidP="00EC2103">
      <w:pPr>
        <w:pStyle w:val="BodyText3"/>
        <w:rPr>
          <w:rFonts w:ascii="Arial" w:hAnsi="Arial" w:cs="Arial"/>
          <w:b/>
          <w:szCs w:val="24"/>
        </w:rPr>
      </w:pPr>
      <w:r w:rsidRPr="00C6659E">
        <w:rPr>
          <w:rFonts w:ascii="Arial" w:hAnsi="Arial" w:cs="Arial"/>
          <w:b/>
          <w:szCs w:val="24"/>
        </w:rPr>
        <w:t>Technology Access</w:t>
      </w:r>
    </w:p>
    <w:p w:rsidR="00EC2103" w:rsidRPr="00C6659E" w:rsidRDefault="00EC2103" w:rsidP="00EC2103">
      <w:pPr>
        <w:pStyle w:val="BodyText3"/>
        <w:rPr>
          <w:rFonts w:ascii="Arial" w:hAnsi="Arial" w:cs="Arial"/>
          <w:b/>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The Vendor expressly acknowledges that state funds may not be expended in connection with the purchase of information technology unless that system meets certain statutory requirements, in accordance with State of Arkansas technology policy standards relating to accessibility by persons with visual impairments.</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Accordingly, the Vendor represents and warrants to University of Arkansas, Fayetteville that the technology provided to University of Arkansas for purchase is capable, either by virtue of features included within the technology or because it is readily adaptable by use with other technology, of: (1) providing equivalent access for effective use by both visual and nonvisual means; (2) presenting information, including prompts used for interactive communications, in formats intended for nonvisual use; and (3) being integrated into networks for obtaining, retrieving, and disseminating information used by individuals who are not blind or visually impaired.</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For purpose of this paragraph, the phrase “equivalent access” means a substantially similar ability to communicate with or make use of the technology, either directly by features incorporated within the technology or by other reasonable means such as assisting devices or services which would constitute reasonable accommodations under the American with Disabilities Act or similar state or federal laws.  Examples of methods by which equivalent access may be provided include, but are not limited to, keyboard alternatives to mouse commands and other means of navigating graphical displays, and customizable display appearance.</w:t>
      </w:r>
    </w:p>
    <w:p w:rsidR="00EC2103" w:rsidRPr="00C6659E" w:rsidRDefault="00EC2103" w:rsidP="00EC2103">
      <w:pPr>
        <w:pStyle w:val="BodyText3"/>
        <w:rPr>
          <w:rFonts w:ascii="Arial" w:hAnsi="Arial" w:cs="Arial"/>
          <w:szCs w:val="24"/>
        </w:rPr>
      </w:pPr>
    </w:p>
    <w:p w:rsidR="00EC2103" w:rsidRPr="00C6659E" w:rsidRDefault="00EC2103" w:rsidP="00EC2103">
      <w:pPr>
        <w:pStyle w:val="BodyText3"/>
        <w:rPr>
          <w:rFonts w:ascii="Arial" w:hAnsi="Arial" w:cs="Arial"/>
          <w:szCs w:val="24"/>
        </w:rPr>
      </w:pPr>
      <w:r w:rsidRPr="00C6659E">
        <w:rPr>
          <w:rFonts w:ascii="Arial" w:hAnsi="Arial" w:cs="Arial"/>
          <w:szCs w:val="24"/>
        </w:rPr>
        <w:t>If requested, the Vendor must provide a detailed plan for making this purchase accessible and/or a validation of concept demonstration.</w:t>
      </w:r>
    </w:p>
    <w:p w:rsidR="00EC2103" w:rsidRPr="00C6659E" w:rsidRDefault="00EC2103" w:rsidP="00EC2103">
      <w:pPr>
        <w:pStyle w:val="BodyText3"/>
        <w:rPr>
          <w:rFonts w:ascii="Arial" w:hAnsi="Arial" w:cs="Arial"/>
          <w:b/>
          <w:szCs w:val="24"/>
        </w:rPr>
      </w:pPr>
    </w:p>
    <w:p w:rsidR="00EC2103" w:rsidRPr="00C6659E" w:rsidRDefault="00EC2103" w:rsidP="00EC2103">
      <w:pPr>
        <w:pStyle w:val="BodyText3"/>
        <w:rPr>
          <w:rFonts w:ascii="Arial" w:hAnsi="Arial" w:cs="Arial"/>
          <w:b/>
          <w:szCs w:val="24"/>
        </w:rPr>
      </w:pPr>
    </w:p>
    <w:p w:rsidR="00C6659E" w:rsidRPr="00EB682C" w:rsidRDefault="00C6659E" w:rsidP="00C6659E">
      <w:pPr>
        <w:pStyle w:val="Style1"/>
        <w:kinsoku w:val="0"/>
        <w:autoSpaceDE/>
        <w:autoSpaceDN/>
        <w:spacing w:line="240" w:lineRule="auto"/>
        <w:ind w:right="288"/>
        <w:rPr>
          <w:rFonts w:ascii="Arial" w:hAnsi="Arial" w:cs="Arial"/>
        </w:rPr>
      </w:pPr>
      <w:r>
        <w:rPr>
          <w:rFonts w:ascii="Arial" w:hAnsi="Arial" w:cs="Arial"/>
        </w:rPr>
        <w:br w:type="page"/>
      </w:r>
      <w:r w:rsidRPr="00EB682C">
        <w:rPr>
          <w:rFonts w:ascii="Arial" w:hAnsi="Arial" w:cs="Arial"/>
          <w:b/>
          <w:bCs/>
        </w:rPr>
        <w:lastRenderedPageBreak/>
        <w:t xml:space="preserve">Plot combine "WINTERSTEIGER CLASSIC". Perkins diesel engine 2200 ccm, </w:t>
      </w:r>
      <w:r w:rsidRPr="00EB682C">
        <w:rPr>
          <w:rFonts w:ascii="Arial" w:hAnsi="Arial" w:cs="Arial"/>
        </w:rPr>
        <w:t xml:space="preserve">with </w:t>
      </w:r>
      <w:r w:rsidRPr="00EB682C">
        <w:rPr>
          <w:rFonts w:ascii="Arial" w:hAnsi="Arial" w:cs="Arial"/>
          <w:spacing w:val="-1"/>
        </w:rPr>
        <w:t xml:space="preserve">engine bonnet, watercooled, 38 kW (52 HP), standard equipped for tropical operation </w:t>
      </w:r>
      <w:r w:rsidRPr="00EB682C">
        <w:rPr>
          <w:rFonts w:ascii="Arial" w:hAnsi="Arial" w:cs="Arial"/>
        </w:rPr>
        <w:t>(incl. engine oil radiator and intake airfilter). Working hour meter.</w:t>
      </w:r>
    </w:p>
    <w:p w:rsidR="00C6659E" w:rsidRPr="00EB682C" w:rsidRDefault="00C6659E" w:rsidP="00C6659E">
      <w:pPr>
        <w:pStyle w:val="Style1"/>
        <w:kinsoku w:val="0"/>
        <w:autoSpaceDE/>
        <w:autoSpaceDN/>
        <w:spacing w:line="240" w:lineRule="auto"/>
        <w:ind w:right="216"/>
        <w:rPr>
          <w:rFonts w:ascii="Arial" w:hAnsi="Arial" w:cs="Arial"/>
          <w:b/>
          <w:bCs/>
          <w:spacing w:val="2"/>
        </w:rPr>
      </w:pPr>
      <w:r w:rsidRPr="00EB682C">
        <w:rPr>
          <w:rFonts w:ascii="Arial" w:hAnsi="Arial" w:cs="Arial"/>
          <w:spacing w:val="5"/>
        </w:rPr>
        <w:t xml:space="preserve">Hydrostatic drive on the front wheels by wheel hub motor, multifunctional lever for </w:t>
      </w:r>
      <w:r w:rsidRPr="00EB682C">
        <w:rPr>
          <w:rFonts w:ascii="Arial" w:hAnsi="Arial" w:cs="Arial"/>
          <w:spacing w:val="4"/>
        </w:rPr>
        <w:t xml:space="preserve">stepless front/rear speed 0 - 14 km/h. Wheel base 2320 mm/91 inches. </w:t>
      </w:r>
      <w:r w:rsidRPr="00EB682C">
        <w:rPr>
          <w:rFonts w:ascii="Arial" w:hAnsi="Arial" w:cs="Arial"/>
          <w:b/>
          <w:bCs/>
          <w:spacing w:val="4"/>
        </w:rPr>
        <w:t xml:space="preserve">Full track </w:t>
      </w:r>
      <w:r w:rsidRPr="00EB682C">
        <w:rPr>
          <w:rFonts w:ascii="Arial" w:hAnsi="Arial" w:cs="Arial"/>
          <w:b/>
          <w:bCs/>
          <w:spacing w:val="-1"/>
        </w:rPr>
        <w:t xml:space="preserve">system for the operation in swampy and heavy soil. Drive hydrostatically via the </w:t>
      </w:r>
      <w:r w:rsidRPr="00EB682C">
        <w:rPr>
          <w:rFonts w:ascii="Arial" w:hAnsi="Arial" w:cs="Arial"/>
          <w:b/>
          <w:bCs/>
        </w:rPr>
        <w:t xml:space="preserve">front tires, 4 wheels for each chain, automatic adjustment of the tension, steering </w:t>
      </w:r>
      <w:r w:rsidRPr="00EB682C">
        <w:rPr>
          <w:rFonts w:ascii="Arial" w:hAnsi="Arial" w:cs="Arial"/>
          <w:b/>
          <w:bCs/>
          <w:spacing w:val="1"/>
        </w:rPr>
        <w:t>via the steering wheel, ground pressure 0,14 kg/cm</w:t>
      </w:r>
      <w:r w:rsidRPr="00EB682C">
        <w:rPr>
          <w:rFonts w:ascii="Arial" w:hAnsi="Arial" w:cs="Arial"/>
          <w:b/>
          <w:bCs/>
          <w:spacing w:val="1"/>
          <w:vertAlign w:val="superscript"/>
        </w:rPr>
        <w:t>2</w:t>
      </w:r>
      <w:r w:rsidRPr="00EB682C">
        <w:rPr>
          <w:rFonts w:ascii="Arial" w:hAnsi="Arial" w:cs="Arial"/>
          <w:b/>
          <w:bCs/>
          <w:spacing w:val="1"/>
        </w:rPr>
        <w:t xml:space="preserve">, speed front and rear 0 - 7 </w:t>
      </w:r>
      <w:r w:rsidRPr="00EB682C">
        <w:rPr>
          <w:rFonts w:ascii="Arial" w:hAnsi="Arial" w:cs="Arial"/>
          <w:b/>
          <w:bCs/>
          <w:spacing w:val="2"/>
        </w:rPr>
        <w:t xml:space="preserve">km/h, </w:t>
      </w:r>
      <w:r w:rsidRPr="00EB682C">
        <w:rPr>
          <w:rFonts w:ascii="Arial" w:hAnsi="Arial" w:cs="Arial"/>
          <w:spacing w:val="2"/>
        </w:rPr>
        <w:t xml:space="preserve">total width 152 </w:t>
      </w:r>
      <w:r w:rsidRPr="00EB682C">
        <w:rPr>
          <w:rFonts w:ascii="Arial" w:hAnsi="Arial" w:cs="Arial"/>
          <w:bCs/>
          <w:spacing w:val="2"/>
        </w:rPr>
        <w:t>cm/60".</w:t>
      </w:r>
    </w:p>
    <w:p w:rsidR="00C6659E" w:rsidRPr="00EB682C" w:rsidRDefault="00C6659E" w:rsidP="00C6659E">
      <w:pPr>
        <w:pStyle w:val="Style1"/>
        <w:kinsoku w:val="0"/>
        <w:autoSpaceDE/>
        <w:autoSpaceDN/>
        <w:spacing w:before="216" w:line="240" w:lineRule="auto"/>
        <w:ind w:right="216"/>
        <w:rPr>
          <w:rFonts w:ascii="Arial" w:hAnsi="Arial" w:cs="Arial"/>
        </w:rPr>
      </w:pPr>
      <w:r w:rsidRPr="00EB682C">
        <w:rPr>
          <w:rFonts w:ascii="Arial" w:hAnsi="Arial" w:cs="Arial"/>
          <w:b/>
          <w:bCs/>
          <w:spacing w:val="4"/>
        </w:rPr>
        <w:t xml:space="preserve">UNI-FLOW HEADER </w:t>
      </w:r>
      <w:r w:rsidRPr="00EB682C">
        <w:rPr>
          <w:rFonts w:ascii="Arial" w:hAnsi="Arial" w:cs="Arial"/>
          <w:spacing w:val="4"/>
        </w:rPr>
        <w:t xml:space="preserve">with intake auger/conveyor combination and feeding roller for </w:t>
      </w:r>
      <w:r w:rsidRPr="00EB682C">
        <w:rPr>
          <w:rFonts w:ascii="Arial" w:hAnsi="Arial" w:cs="Arial"/>
          <w:spacing w:val="-4"/>
        </w:rPr>
        <w:t xml:space="preserve">damage-free and continuous transport of crops (very important for big sized kernels and </w:t>
      </w:r>
      <w:r w:rsidRPr="00EB682C">
        <w:rPr>
          <w:rFonts w:ascii="Arial" w:hAnsi="Arial" w:cs="Arial"/>
          <w:spacing w:val="-1"/>
        </w:rPr>
        <w:t xml:space="preserve">legumes), cutting width </w:t>
      </w:r>
      <w:r w:rsidRPr="00EB682C">
        <w:rPr>
          <w:rFonts w:ascii="Arial" w:hAnsi="Arial" w:cs="Arial"/>
          <w:b/>
          <w:bCs/>
          <w:spacing w:val="-1"/>
        </w:rPr>
        <w:t xml:space="preserve">125 cm (50"), </w:t>
      </w:r>
      <w:r w:rsidRPr="00EB682C">
        <w:rPr>
          <w:rFonts w:ascii="Arial" w:hAnsi="Arial" w:cs="Arial"/>
          <w:spacing w:val="-1"/>
        </w:rPr>
        <w:t xml:space="preserve">with swingable crop dividers, extend cutting width </w:t>
      </w:r>
      <w:r w:rsidRPr="00EB682C">
        <w:rPr>
          <w:rFonts w:ascii="Arial" w:hAnsi="Arial" w:cs="Arial"/>
          <w:spacing w:val="-2"/>
        </w:rPr>
        <w:t xml:space="preserve">left and right side by 10 cm, hydraulically stepless adjustment of reel speed, manually </w:t>
      </w:r>
      <w:r w:rsidRPr="00EB682C">
        <w:rPr>
          <w:rFonts w:ascii="Arial" w:hAnsi="Arial" w:cs="Arial"/>
        </w:rPr>
        <w:t>horizontal quick adjustment on the reel is standard, hydraulic knife drive.</w:t>
      </w:r>
    </w:p>
    <w:p w:rsidR="00C6659E" w:rsidRPr="00EB682C" w:rsidRDefault="00C6659E" w:rsidP="00C6659E">
      <w:pPr>
        <w:pStyle w:val="Style1"/>
        <w:kinsoku w:val="0"/>
        <w:autoSpaceDE/>
        <w:autoSpaceDN/>
        <w:spacing w:before="216" w:line="280" w:lineRule="auto"/>
        <w:rPr>
          <w:rFonts w:ascii="Arial" w:hAnsi="Arial" w:cs="Arial"/>
        </w:rPr>
      </w:pPr>
      <w:r w:rsidRPr="00EB682C">
        <w:rPr>
          <w:rFonts w:ascii="Arial" w:hAnsi="Arial" w:cs="Arial"/>
          <w:b/>
          <w:bCs/>
        </w:rPr>
        <w:t xml:space="preserve">2 brush bars </w:t>
      </w:r>
      <w:r w:rsidRPr="00EB682C">
        <w:rPr>
          <w:rFonts w:ascii="Arial" w:hAnsi="Arial" w:cs="Arial"/>
        </w:rPr>
        <w:t>on the reel, 125 cm.</w:t>
      </w:r>
    </w:p>
    <w:p w:rsidR="00C6659E" w:rsidRPr="00EB682C" w:rsidRDefault="00C6659E" w:rsidP="00C6659E">
      <w:pPr>
        <w:pStyle w:val="Style2"/>
        <w:kinsoku w:val="0"/>
        <w:autoSpaceDE/>
        <w:autoSpaceDN/>
        <w:adjustRightInd/>
        <w:spacing w:before="180"/>
        <w:rPr>
          <w:rStyle w:val="CharacterStyle1"/>
          <w:rFonts w:ascii="Arial" w:hAnsi="Arial" w:cs="Arial"/>
          <w:b/>
          <w:bCs/>
          <w:sz w:val="24"/>
          <w:szCs w:val="24"/>
        </w:rPr>
      </w:pPr>
      <w:r w:rsidRPr="00EB682C">
        <w:rPr>
          <w:rStyle w:val="CharacterStyle1"/>
          <w:rFonts w:ascii="Arial" w:hAnsi="Arial" w:cs="Arial"/>
          <w:b/>
          <w:bCs/>
          <w:spacing w:val="-1"/>
          <w:sz w:val="24"/>
          <w:szCs w:val="24"/>
        </w:rPr>
        <w:t xml:space="preserve">Variator for stepless adjustment of threshing drum speed, </w:t>
      </w:r>
      <w:r w:rsidRPr="00EB682C">
        <w:rPr>
          <w:rStyle w:val="CharacterStyle1"/>
          <w:rFonts w:ascii="Arial" w:hAnsi="Arial" w:cs="Arial"/>
          <w:spacing w:val="-1"/>
          <w:sz w:val="24"/>
          <w:szCs w:val="24"/>
        </w:rPr>
        <w:t xml:space="preserve">330-2100 rpm, with digital </w:t>
      </w:r>
      <w:r w:rsidRPr="00EB682C">
        <w:rPr>
          <w:rStyle w:val="CharacterStyle1"/>
          <w:rFonts w:ascii="Arial" w:hAnsi="Arial" w:cs="Arial"/>
          <w:sz w:val="24"/>
          <w:szCs w:val="24"/>
        </w:rPr>
        <w:t xml:space="preserve">display, switch to show drum speed or cleaning fan speed, dia. of variator disc 280 mm. </w:t>
      </w:r>
      <w:r w:rsidRPr="00EB682C">
        <w:rPr>
          <w:rStyle w:val="CharacterStyle1"/>
          <w:rFonts w:ascii="Arial" w:hAnsi="Arial" w:cs="Arial"/>
          <w:b/>
          <w:bCs/>
          <w:sz w:val="24"/>
          <w:szCs w:val="24"/>
        </w:rPr>
        <w:t>With unplugging wrench!</w:t>
      </w:r>
    </w:p>
    <w:p w:rsidR="00C6659E" w:rsidRPr="00EB682C" w:rsidRDefault="00C6659E" w:rsidP="00C6659E">
      <w:pPr>
        <w:pStyle w:val="Style1"/>
        <w:kinsoku w:val="0"/>
        <w:autoSpaceDE/>
        <w:autoSpaceDN/>
        <w:spacing w:before="216"/>
        <w:rPr>
          <w:rFonts w:ascii="Arial" w:hAnsi="Arial" w:cs="Arial"/>
        </w:rPr>
      </w:pPr>
      <w:r w:rsidRPr="00EB682C">
        <w:rPr>
          <w:rFonts w:ascii="Arial" w:hAnsi="Arial" w:cs="Arial"/>
          <w:b/>
          <w:bCs/>
        </w:rPr>
        <w:t xml:space="preserve">Spiked concave T= 12 mm </w:t>
      </w:r>
      <w:r w:rsidRPr="00EB682C">
        <w:rPr>
          <w:rFonts w:ascii="Arial" w:hAnsi="Arial" w:cs="Arial"/>
        </w:rPr>
        <w:t>and threshing drum, for rice.</w:t>
      </w:r>
    </w:p>
    <w:p w:rsidR="00C6659E" w:rsidRPr="00EB682C" w:rsidRDefault="00C6659E" w:rsidP="00C6659E">
      <w:pPr>
        <w:pStyle w:val="Style2"/>
        <w:kinsoku w:val="0"/>
        <w:autoSpaceDE/>
        <w:autoSpaceDN/>
        <w:adjustRightInd/>
        <w:spacing w:before="180"/>
        <w:ind w:right="576"/>
        <w:rPr>
          <w:rStyle w:val="CharacterStyle1"/>
          <w:rFonts w:ascii="Arial" w:hAnsi="Arial" w:cs="Arial"/>
          <w:sz w:val="24"/>
          <w:szCs w:val="24"/>
        </w:rPr>
      </w:pPr>
      <w:r w:rsidRPr="00EB682C">
        <w:rPr>
          <w:rStyle w:val="CharacterStyle1"/>
          <w:rFonts w:ascii="Arial" w:hAnsi="Arial" w:cs="Arial"/>
          <w:b/>
          <w:bCs/>
          <w:spacing w:val="-2"/>
          <w:sz w:val="24"/>
          <w:szCs w:val="24"/>
        </w:rPr>
        <w:t xml:space="preserve">Shaker (Graepel type) 20 mm, </w:t>
      </w:r>
      <w:r w:rsidRPr="00EB682C">
        <w:rPr>
          <w:rStyle w:val="CharacterStyle1"/>
          <w:rFonts w:ascii="Arial" w:hAnsi="Arial" w:cs="Arial"/>
          <w:spacing w:val="-2"/>
          <w:sz w:val="24"/>
          <w:szCs w:val="24"/>
        </w:rPr>
        <w:t xml:space="preserve">equipped with one step and metal slope guides; for </w:t>
      </w:r>
      <w:r w:rsidRPr="00EB682C">
        <w:rPr>
          <w:rStyle w:val="CharacterStyle1"/>
          <w:rFonts w:ascii="Arial" w:hAnsi="Arial" w:cs="Arial"/>
          <w:sz w:val="24"/>
          <w:szCs w:val="24"/>
        </w:rPr>
        <w:t>cereals, peas, soya, sunflower, corn.</w:t>
      </w:r>
    </w:p>
    <w:p w:rsidR="00C6659E" w:rsidRPr="00EB682C" w:rsidRDefault="00C6659E" w:rsidP="00C6659E">
      <w:pPr>
        <w:pStyle w:val="Style2"/>
        <w:kinsoku w:val="0"/>
        <w:autoSpaceDE/>
        <w:autoSpaceDN/>
        <w:adjustRightInd/>
        <w:spacing w:before="216" w:line="480" w:lineRule="auto"/>
        <w:ind w:right="3744"/>
        <w:rPr>
          <w:rStyle w:val="CharacterStyle1"/>
          <w:rFonts w:ascii="Arial" w:hAnsi="Arial" w:cs="Arial"/>
          <w:b/>
          <w:bCs/>
          <w:sz w:val="24"/>
          <w:szCs w:val="24"/>
        </w:rPr>
      </w:pPr>
      <w:r w:rsidRPr="00EB682C">
        <w:rPr>
          <w:rStyle w:val="CharacterStyle1"/>
          <w:rFonts w:ascii="Arial" w:hAnsi="Arial" w:cs="Arial"/>
          <w:b/>
          <w:bCs/>
          <w:sz w:val="24"/>
          <w:szCs w:val="24"/>
        </w:rPr>
        <w:t xml:space="preserve">Cleaning sieve (Graepel type), </w:t>
      </w:r>
      <w:r w:rsidRPr="00EB682C">
        <w:rPr>
          <w:rStyle w:val="CharacterStyle1"/>
          <w:rFonts w:ascii="Arial" w:hAnsi="Arial" w:cs="Arial"/>
          <w:sz w:val="24"/>
          <w:szCs w:val="24"/>
        </w:rPr>
        <w:t>hole Ø</w:t>
      </w:r>
      <w:r w:rsidRPr="00EB682C">
        <w:rPr>
          <w:rStyle w:val="CharacterStyle1"/>
          <w:rFonts w:ascii="Arial" w:hAnsi="Arial" w:cs="Arial"/>
          <w:b/>
          <w:bCs/>
          <w:sz w:val="24"/>
          <w:szCs w:val="24"/>
        </w:rPr>
        <w:t xml:space="preserve"> 16 mm. Cleaning sieve (Graepel type), </w:t>
      </w:r>
      <w:r w:rsidRPr="00EB682C">
        <w:rPr>
          <w:rStyle w:val="CharacterStyle1"/>
          <w:rFonts w:ascii="Arial" w:hAnsi="Arial" w:cs="Arial"/>
          <w:sz w:val="24"/>
          <w:szCs w:val="24"/>
        </w:rPr>
        <w:t xml:space="preserve">hole </w:t>
      </w:r>
      <w:r w:rsidRPr="00EB682C">
        <w:rPr>
          <w:rStyle w:val="CharacterStyle1"/>
          <w:rFonts w:ascii="Arial" w:hAnsi="Arial" w:cs="Arial"/>
          <w:bCs/>
          <w:sz w:val="24"/>
          <w:szCs w:val="24"/>
        </w:rPr>
        <w:t xml:space="preserve">Ø </w:t>
      </w:r>
      <w:r w:rsidRPr="00EB682C">
        <w:rPr>
          <w:rStyle w:val="CharacterStyle1"/>
          <w:rFonts w:ascii="Arial" w:hAnsi="Arial" w:cs="Arial"/>
          <w:b/>
          <w:bCs/>
          <w:sz w:val="24"/>
          <w:szCs w:val="24"/>
        </w:rPr>
        <w:t>20 mm.</w:t>
      </w:r>
    </w:p>
    <w:p w:rsidR="00C6659E" w:rsidRPr="00EB682C" w:rsidRDefault="00C6659E" w:rsidP="00C6659E">
      <w:pPr>
        <w:pStyle w:val="Style1"/>
        <w:kinsoku w:val="0"/>
        <w:autoSpaceDE/>
        <w:autoSpaceDN/>
        <w:spacing w:before="36" w:line="240" w:lineRule="auto"/>
        <w:ind w:right="72"/>
        <w:rPr>
          <w:rFonts w:ascii="Arial" w:hAnsi="Arial" w:cs="Arial"/>
          <w:b/>
          <w:bCs/>
        </w:rPr>
      </w:pPr>
      <w:r w:rsidRPr="00EB682C">
        <w:rPr>
          <w:rFonts w:ascii="Arial" w:hAnsi="Arial" w:cs="Arial"/>
          <w:b/>
          <w:bCs/>
          <w:spacing w:val="-2"/>
        </w:rPr>
        <w:t xml:space="preserve">Pneumatic seed delivery with cyclone and blower, necessary with weighing system </w:t>
      </w:r>
      <w:r w:rsidRPr="00EB682C">
        <w:rPr>
          <w:rFonts w:ascii="Arial" w:hAnsi="Arial" w:cs="Arial"/>
          <w:b/>
          <w:bCs/>
        </w:rPr>
        <w:t>and side mounted bagging.</w:t>
      </w:r>
    </w:p>
    <w:p w:rsidR="00C6659E" w:rsidRPr="00EB682C" w:rsidRDefault="00C6659E" w:rsidP="00C6659E">
      <w:pPr>
        <w:pStyle w:val="Style2"/>
        <w:kinsoku w:val="0"/>
        <w:autoSpaceDE/>
        <w:autoSpaceDN/>
        <w:adjustRightInd/>
        <w:spacing w:before="216" w:line="480" w:lineRule="auto"/>
        <w:ind w:right="1944"/>
        <w:rPr>
          <w:rStyle w:val="CharacterStyle1"/>
          <w:rFonts w:ascii="Arial" w:hAnsi="Arial" w:cs="Arial"/>
          <w:b/>
          <w:bCs/>
          <w:sz w:val="24"/>
          <w:szCs w:val="24"/>
        </w:rPr>
      </w:pPr>
      <w:r w:rsidRPr="00EB682C">
        <w:rPr>
          <w:rStyle w:val="CharacterStyle1"/>
          <w:rFonts w:ascii="Arial" w:hAnsi="Arial" w:cs="Arial"/>
          <w:b/>
          <w:bCs/>
          <w:spacing w:val="-4"/>
          <w:sz w:val="24"/>
          <w:szCs w:val="24"/>
        </w:rPr>
        <w:t xml:space="preserve">Sidemounted sacking device for 2-person harvesting operation. </w:t>
      </w:r>
      <w:r w:rsidRPr="00EB682C">
        <w:rPr>
          <w:rStyle w:val="CharacterStyle1"/>
          <w:rFonts w:ascii="Arial" w:hAnsi="Arial" w:cs="Arial"/>
          <w:b/>
          <w:bCs/>
          <w:sz w:val="24"/>
          <w:szCs w:val="24"/>
        </w:rPr>
        <w:t>Additional platform without seat.</w:t>
      </w:r>
    </w:p>
    <w:p w:rsidR="00C6659E" w:rsidRPr="00EB682C" w:rsidRDefault="00C6659E" w:rsidP="00C6659E">
      <w:pPr>
        <w:pStyle w:val="Style1"/>
        <w:kinsoku w:val="0"/>
        <w:autoSpaceDE/>
        <w:autoSpaceDN/>
        <w:rPr>
          <w:rFonts w:ascii="Arial" w:hAnsi="Arial" w:cs="Arial"/>
          <w:b/>
          <w:bCs/>
        </w:rPr>
      </w:pPr>
      <w:r w:rsidRPr="00EB682C">
        <w:rPr>
          <w:rFonts w:ascii="Arial" w:hAnsi="Arial" w:cs="Arial"/>
          <w:b/>
          <w:bCs/>
        </w:rPr>
        <w:t>Seat for additional platform.</w:t>
      </w:r>
    </w:p>
    <w:p w:rsidR="00C6659E" w:rsidRPr="00EB682C" w:rsidRDefault="00C6659E" w:rsidP="00C6659E">
      <w:pPr>
        <w:pStyle w:val="Style1"/>
        <w:kinsoku w:val="0"/>
        <w:autoSpaceDE/>
        <w:autoSpaceDN/>
        <w:spacing w:before="180"/>
        <w:rPr>
          <w:rFonts w:ascii="Arial" w:hAnsi="Arial" w:cs="Arial"/>
          <w:b/>
          <w:bCs/>
        </w:rPr>
      </w:pPr>
      <w:r w:rsidRPr="00EB682C">
        <w:rPr>
          <w:rFonts w:ascii="Arial" w:hAnsi="Arial" w:cs="Arial"/>
          <w:b/>
          <w:bCs/>
        </w:rPr>
        <w:t>Additional tracks, both left and right.</w:t>
      </w:r>
    </w:p>
    <w:p w:rsidR="00C6659E" w:rsidRPr="00EB682C" w:rsidRDefault="00C6659E" w:rsidP="00C6659E">
      <w:pPr>
        <w:pStyle w:val="Style1"/>
        <w:kinsoku w:val="0"/>
        <w:autoSpaceDE/>
        <w:autoSpaceDN/>
        <w:spacing w:before="144"/>
        <w:rPr>
          <w:rFonts w:ascii="Arial" w:hAnsi="Arial" w:cs="Arial"/>
          <w:b/>
          <w:bCs/>
        </w:rPr>
      </w:pPr>
      <w:r w:rsidRPr="00EB682C">
        <w:rPr>
          <w:rFonts w:ascii="Arial" w:hAnsi="Arial" w:cs="Arial"/>
          <w:b/>
          <w:bCs/>
        </w:rPr>
        <w:t>Hydraulic horizontal adjustment of the reel.</w:t>
      </w:r>
    </w:p>
    <w:p w:rsidR="00194881" w:rsidRPr="00194881" w:rsidRDefault="00EC2103" w:rsidP="00194881">
      <w:pPr>
        <w:jc w:val="center"/>
        <w:rPr>
          <w:rFonts w:ascii="Arial" w:hAnsi="Arial" w:cs="Arial"/>
          <w:b/>
          <w:bCs/>
          <w:sz w:val="24"/>
          <w:szCs w:val="24"/>
        </w:rPr>
      </w:pPr>
      <w:r w:rsidRPr="00EB682C">
        <w:rPr>
          <w:rFonts w:ascii="Arial" w:hAnsi="Arial" w:cs="Arial"/>
          <w:sz w:val="24"/>
          <w:szCs w:val="24"/>
        </w:rPr>
        <w:br w:type="page"/>
      </w:r>
      <w:r w:rsidR="00194881" w:rsidRPr="00194881">
        <w:rPr>
          <w:rFonts w:ascii="Arial" w:hAnsi="Arial" w:cs="Arial"/>
          <w:b/>
          <w:bCs/>
          <w:sz w:val="24"/>
          <w:szCs w:val="24"/>
        </w:rPr>
        <w:lastRenderedPageBreak/>
        <w:t>Equal Opportunity Policy Disclaimer</w:t>
      </w:r>
    </w:p>
    <w:p w:rsidR="00194881" w:rsidRPr="00194881" w:rsidRDefault="00194881" w:rsidP="00194881">
      <w:pPr>
        <w:jc w:val="center"/>
        <w:rPr>
          <w:rFonts w:ascii="Arial" w:hAnsi="Arial" w:cs="Arial"/>
          <w:b/>
          <w:bCs/>
          <w:sz w:val="24"/>
          <w:szCs w:val="24"/>
        </w:rPr>
      </w:pPr>
    </w:p>
    <w:p w:rsidR="00194881" w:rsidRPr="00194881" w:rsidRDefault="00194881" w:rsidP="00194881">
      <w:pPr>
        <w:jc w:val="center"/>
        <w:rPr>
          <w:rFonts w:ascii="Arial" w:hAnsi="Arial" w:cs="Arial"/>
          <w:b/>
          <w:bCs/>
          <w:sz w:val="24"/>
          <w:szCs w:val="24"/>
        </w:rPr>
      </w:pPr>
      <w:r w:rsidRPr="00194881">
        <w:rPr>
          <w:rFonts w:ascii="Arial" w:hAnsi="Arial" w:cs="Arial"/>
          <w:b/>
          <w:bCs/>
          <w:sz w:val="24"/>
          <w:szCs w:val="24"/>
        </w:rPr>
        <w:t>ATTENTION BIDDERS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Act 2157 of 2005 of the Arkansas Regular Legislative Session requires that any business or person bidding, who is responding to a formal bid request, Request for Qualifications or qualifications, or negotiating a contract with the state for professional or consultant services, submit their most current equal opportunity policy (EO Policy).</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 xml:space="preserve">Although bidders are encouraged to have a viable equal opportunity policy, a written response stating the bidder does not have such an EO Policy will be considered that bidder’s response and will be acceptable in complying with the requirement of Act 2157. </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Submitting the EO Policy is a one-time requirement.  The University of Arkansas, Fayetteville Procurement Department, will maintain a database of policies or written responses received from all bidders.</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b/>
          <w:bCs/>
          <w:sz w:val="24"/>
          <w:szCs w:val="24"/>
        </w:rPr>
        <w:t>Note: This is a mandatory requirement when submitting an offer as described above.</w:t>
      </w:r>
    </w:p>
    <w:p w:rsidR="00194881" w:rsidRPr="00194881" w:rsidRDefault="00194881" w:rsidP="00194881">
      <w:pPr>
        <w:jc w:val="both"/>
        <w:rPr>
          <w:rFonts w:ascii="Arial" w:hAnsi="Arial" w:cs="Arial"/>
          <w:sz w:val="24"/>
          <w:szCs w:val="24"/>
        </w:rPr>
      </w:pPr>
      <w:r w:rsidRPr="00194881">
        <w:rPr>
          <w:rFonts w:ascii="Arial" w:hAnsi="Arial" w:cs="Arial"/>
          <w:sz w:val="24"/>
          <w:szCs w:val="24"/>
        </w:rPr>
        <w:t> </w:t>
      </w:r>
    </w:p>
    <w:p w:rsidR="00194881" w:rsidRPr="00194881" w:rsidRDefault="00194881" w:rsidP="00194881">
      <w:pPr>
        <w:jc w:val="both"/>
        <w:rPr>
          <w:rFonts w:ascii="Arial" w:hAnsi="Arial" w:cs="Arial"/>
          <w:sz w:val="24"/>
          <w:szCs w:val="24"/>
        </w:rPr>
      </w:pPr>
      <w:r w:rsidRPr="00194881">
        <w:rPr>
          <w:rFonts w:ascii="Arial" w:hAnsi="Arial" w:cs="Arial"/>
          <w:sz w:val="24"/>
          <w:szCs w:val="24"/>
        </w:rPr>
        <w:t>Please complete and return this form with your bid response.</w:t>
      </w:r>
    </w:p>
    <w:p w:rsidR="00194881" w:rsidRPr="00194881" w:rsidRDefault="00194881" w:rsidP="00194881">
      <w:pPr>
        <w:jc w:val="both"/>
        <w:rPr>
          <w:rFonts w:ascii="Arial" w:hAnsi="Arial" w:cs="Arial"/>
          <w:sz w:val="24"/>
          <w:szCs w:val="24"/>
        </w:rPr>
      </w:pPr>
    </w:p>
    <w:p w:rsidR="00194881" w:rsidRPr="00194881" w:rsidRDefault="00194881" w:rsidP="00194881">
      <w:pPr>
        <w:jc w:val="both"/>
        <w:rPr>
          <w:rFonts w:ascii="Arial" w:hAnsi="Arial" w:cs="Arial"/>
          <w:sz w:val="24"/>
          <w:szCs w:val="24"/>
        </w:rPr>
      </w:pPr>
      <w:r w:rsidRPr="00194881">
        <w:rPr>
          <w:rFonts w:ascii="Arial" w:hAnsi="Arial" w:cs="Arial"/>
          <w:sz w:val="24"/>
          <w:szCs w:val="24"/>
        </w:rPr>
        <w:t>Should you have any questions regarding this requirement, please contact this office by calling (479) 575-2551.</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Sincerely,</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i/>
          <w:sz w:val="24"/>
          <w:szCs w:val="24"/>
        </w:rPr>
      </w:pPr>
      <w:r w:rsidRPr="00194881">
        <w:rPr>
          <w:rFonts w:ascii="Arial" w:hAnsi="Arial" w:cs="Arial"/>
          <w:b/>
          <w:bCs/>
          <w:i/>
          <w:sz w:val="24"/>
          <w:szCs w:val="24"/>
        </w:rPr>
        <w:t>Linda Fast</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r w:rsidRPr="00194881">
        <w:rPr>
          <w:rFonts w:ascii="Arial" w:hAnsi="Arial" w:cs="Arial"/>
          <w:sz w:val="24"/>
          <w:szCs w:val="24"/>
        </w:rPr>
        <w:t>University of Arkansas</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To be completed by business or person submitting response: (check appropriate box)</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b/>
          <w:bCs/>
          <w:sz w:val="24"/>
          <w:szCs w:val="24"/>
        </w:rPr>
        <w:t>____   EO Policy Attached</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8779D6" w:rsidRDefault="00194881" w:rsidP="00194881">
      <w:pPr>
        <w:rPr>
          <w:rFonts w:ascii="Arial" w:hAnsi="Arial" w:cs="Arial"/>
          <w:b/>
          <w:bCs/>
          <w:sz w:val="24"/>
          <w:szCs w:val="24"/>
        </w:rPr>
      </w:pPr>
      <w:r w:rsidRPr="00194881">
        <w:rPr>
          <w:rFonts w:ascii="Arial" w:hAnsi="Arial" w:cs="Arial"/>
          <w:b/>
          <w:bCs/>
          <w:sz w:val="24"/>
          <w:szCs w:val="24"/>
        </w:rPr>
        <w:t xml:space="preserve">____   EO Policy previously submitted to </w:t>
      </w:r>
      <w:r w:rsidR="008779D6">
        <w:rPr>
          <w:rFonts w:ascii="Arial" w:hAnsi="Arial" w:cs="Arial"/>
          <w:b/>
          <w:bCs/>
          <w:sz w:val="24"/>
          <w:szCs w:val="24"/>
        </w:rPr>
        <w:t>University of Arkansas-Fayetteville</w:t>
      </w:r>
    </w:p>
    <w:p w:rsidR="00194881" w:rsidRPr="00194881" w:rsidRDefault="008779D6" w:rsidP="00194881">
      <w:pPr>
        <w:rPr>
          <w:rFonts w:ascii="Arial" w:hAnsi="Arial" w:cs="Arial"/>
          <w:sz w:val="24"/>
          <w:szCs w:val="24"/>
        </w:rPr>
      </w:pPr>
      <w:r>
        <w:rPr>
          <w:rFonts w:ascii="Arial" w:hAnsi="Arial" w:cs="Arial"/>
          <w:b/>
          <w:bCs/>
          <w:sz w:val="24"/>
          <w:szCs w:val="24"/>
        </w:rPr>
        <w:t xml:space="preserve">          </w:t>
      </w:r>
      <w:r w:rsidR="00194881" w:rsidRPr="00194881">
        <w:rPr>
          <w:rFonts w:ascii="Arial" w:hAnsi="Arial" w:cs="Arial"/>
          <w:b/>
          <w:bCs/>
          <w:sz w:val="24"/>
          <w:szCs w:val="24"/>
        </w:rPr>
        <w:t xml:space="preserve"> Purchasing Department</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xml:space="preserve">____   EO Policy is not available from business or person </w:t>
      </w:r>
    </w:p>
    <w:p w:rsidR="00194881" w:rsidRPr="00194881" w:rsidRDefault="00194881" w:rsidP="00194881">
      <w:pPr>
        <w:ind w:left="2160" w:hanging="2160"/>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xml:space="preserve">Company Name </w:t>
      </w:r>
    </w:p>
    <w:p w:rsidR="00194881" w:rsidRPr="00194881" w:rsidRDefault="00194881" w:rsidP="00194881">
      <w:pPr>
        <w:rPr>
          <w:rFonts w:ascii="Arial" w:hAnsi="Arial" w:cs="Arial"/>
          <w:sz w:val="24"/>
          <w:szCs w:val="24"/>
        </w:rPr>
      </w:pPr>
      <w:r w:rsidRPr="00194881">
        <w:rPr>
          <w:rFonts w:ascii="Arial" w:hAnsi="Arial" w:cs="Arial"/>
          <w:b/>
          <w:bCs/>
          <w:sz w:val="24"/>
          <w:szCs w:val="24"/>
        </w:rPr>
        <w:t>Or Individual: __________________________________________________________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p>
    <w:p w:rsidR="00194881" w:rsidRPr="00194881" w:rsidRDefault="00194881" w:rsidP="00194881">
      <w:pPr>
        <w:rPr>
          <w:rFonts w:ascii="Arial" w:hAnsi="Arial" w:cs="Arial"/>
          <w:sz w:val="24"/>
          <w:szCs w:val="24"/>
        </w:rPr>
      </w:pPr>
      <w:r w:rsidRPr="00194881">
        <w:rPr>
          <w:rFonts w:ascii="Arial" w:hAnsi="Arial" w:cs="Arial"/>
          <w:sz w:val="24"/>
          <w:szCs w:val="24"/>
        </w:rPr>
        <w:t> </w:t>
      </w:r>
      <w:r w:rsidRPr="00194881">
        <w:rPr>
          <w:rFonts w:ascii="Arial" w:hAnsi="Arial" w:cs="Arial"/>
          <w:b/>
          <w:bCs/>
          <w:sz w:val="24"/>
          <w:szCs w:val="24"/>
        </w:rPr>
        <w:t>Title:  _____________________________________Date:  ______________________</w:t>
      </w:r>
    </w:p>
    <w:p w:rsidR="00194881" w:rsidRPr="00194881" w:rsidRDefault="00194881" w:rsidP="00194881">
      <w:pPr>
        <w:rPr>
          <w:rFonts w:ascii="Arial" w:hAnsi="Arial" w:cs="Arial"/>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w:t>
      </w:r>
    </w:p>
    <w:p w:rsidR="00194881" w:rsidRPr="00194881" w:rsidRDefault="00194881" w:rsidP="00194881">
      <w:pPr>
        <w:rPr>
          <w:rFonts w:ascii="Arial" w:hAnsi="Arial" w:cs="Arial"/>
          <w:b/>
          <w:bCs/>
          <w:sz w:val="24"/>
          <w:szCs w:val="24"/>
        </w:rPr>
      </w:pPr>
      <w:r w:rsidRPr="00194881">
        <w:rPr>
          <w:rFonts w:ascii="Arial" w:hAnsi="Arial" w:cs="Arial"/>
          <w:b/>
          <w:bCs/>
          <w:sz w:val="24"/>
          <w:szCs w:val="24"/>
        </w:rPr>
        <w:t> Signature:  ____________________________________________________________</w:t>
      </w:r>
    </w:p>
    <w:p w:rsidR="00194881" w:rsidRPr="00194881" w:rsidRDefault="00C42311" w:rsidP="00194881">
      <w:pPr>
        <w:jc w:val="center"/>
        <w:rPr>
          <w:rFonts w:ascii="Arial" w:hAnsi="Arial" w:cs="Arial"/>
          <w:b/>
          <w:sz w:val="24"/>
          <w:szCs w:val="24"/>
        </w:rPr>
      </w:pPr>
      <w:r w:rsidRPr="00194881">
        <w:rPr>
          <w:rFonts w:ascii="Arial" w:hAnsi="Arial" w:cs="Arial"/>
          <w:sz w:val="24"/>
          <w:szCs w:val="24"/>
        </w:rPr>
        <w:br w:type="page"/>
      </w:r>
      <w:r w:rsidR="00194881" w:rsidRPr="00194881">
        <w:rPr>
          <w:rFonts w:ascii="Arial" w:hAnsi="Arial" w:cs="Arial"/>
          <w:b/>
          <w:sz w:val="24"/>
          <w:szCs w:val="24"/>
        </w:rPr>
        <w:lastRenderedPageBreak/>
        <w:t>University of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Arkansas</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Procurement Department</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321 Administration</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Fayetteville, AR  72701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Tel:  479-575-2551</w:t>
      </w:r>
    </w:p>
    <w:p w:rsidR="00194881" w:rsidRPr="00194881" w:rsidRDefault="00194881" w:rsidP="00194881">
      <w:pPr>
        <w:jc w:val="center"/>
        <w:rPr>
          <w:rFonts w:ascii="Arial" w:hAnsi="Arial" w:cs="Arial"/>
          <w:b/>
          <w:sz w:val="24"/>
          <w:szCs w:val="24"/>
        </w:rPr>
      </w:pPr>
      <w:r w:rsidRPr="00194881">
        <w:rPr>
          <w:rFonts w:ascii="Arial" w:hAnsi="Arial" w:cs="Arial"/>
          <w:b/>
          <w:sz w:val="24"/>
          <w:szCs w:val="24"/>
        </w:rPr>
        <w:t>Fax:  479-575-4158</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Act 157 of 2007 of the Arkansas Regular Legislative Session </w:t>
      </w:r>
      <w:r w:rsidRPr="00194881">
        <w:rPr>
          <w:rFonts w:ascii="Arial" w:hAnsi="Arial" w:cs="Arial"/>
          <w:b/>
          <w:sz w:val="24"/>
          <w:szCs w:val="24"/>
        </w:rPr>
        <w:t>requires</w:t>
      </w:r>
      <w:r w:rsidRPr="00194881">
        <w:rPr>
          <w:rFonts w:ascii="Arial" w:hAnsi="Arial" w:cs="Arial"/>
          <w:sz w:val="24"/>
          <w:szCs w:val="24"/>
        </w:rPr>
        <w:t xml:space="preserve"> that any business or person responding to a Request for Proposal (RFP) for professional services, technical and general services or any category of construction in which the total dollar value is $25,000 or greater </w:t>
      </w:r>
      <w:r w:rsidRPr="00194881">
        <w:rPr>
          <w:rFonts w:ascii="Arial" w:hAnsi="Arial" w:cs="Arial"/>
          <w:b/>
          <w:sz w:val="24"/>
          <w:szCs w:val="24"/>
        </w:rPr>
        <w:t>certify</w:t>
      </w:r>
      <w:r w:rsidRPr="00194881">
        <w:rPr>
          <w:rFonts w:ascii="Arial" w:hAnsi="Arial" w:cs="Arial"/>
          <w:sz w:val="24"/>
          <w:szCs w:val="24"/>
        </w:rPr>
        <w:t xml:space="preserve">, </w:t>
      </w:r>
      <w:r w:rsidRPr="00194881">
        <w:rPr>
          <w:rFonts w:ascii="Arial" w:hAnsi="Arial" w:cs="Arial"/>
          <w:i/>
          <w:sz w:val="24"/>
          <w:szCs w:val="24"/>
          <w:u w:val="single"/>
        </w:rPr>
        <w:t>prior to the award of the contract</w:t>
      </w:r>
      <w:r w:rsidRPr="00194881">
        <w:rPr>
          <w:rFonts w:ascii="Arial" w:hAnsi="Arial" w:cs="Arial"/>
          <w:sz w:val="24"/>
          <w:szCs w:val="24"/>
          <w:u w:val="single"/>
        </w:rPr>
        <w:t xml:space="preserve">, </w:t>
      </w:r>
      <w:r w:rsidRPr="00194881">
        <w:rPr>
          <w:rFonts w:ascii="Arial" w:hAnsi="Arial" w:cs="Arial"/>
          <w:sz w:val="24"/>
          <w:szCs w:val="24"/>
        </w:rPr>
        <w:t>that they do not employ or contract with any illegal immigrants.  Bidders are to certify online at:</w:t>
      </w:r>
      <w:r w:rsidRPr="00194881">
        <w:rPr>
          <w:rFonts w:ascii="Arial" w:hAnsi="Arial" w:cs="Arial"/>
          <w:sz w:val="24"/>
          <w:szCs w:val="24"/>
        </w:rPr>
        <w:tab/>
      </w:r>
    </w:p>
    <w:p w:rsidR="00194881" w:rsidRPr="00194881" w:rsidRDefault="00194881" w:rsidP="00194881">
      <w:pPr>
        <w:rPr>
          <w:rFonts w:ascii="Arial" w:hAnsi="Arial" w:cs="Arial"/>
          <w:sz w:val="24"/>
          <w:szCs w:val="24"/>
        </w:rPr>
      </w:pPr>
    </w:p>
    <w:p w:rsidR="00194881" w:rsidRPr="00194881" w:rsidRDefault="009D1873" w:rsidP="00194881">
      <w:pPr>
        <w:jc w:val="center"/>
        <w:rPr>
          <w:rFonts w:ascii="Arial" w:hAnsi="Arial" w:cs="Arial"/>
          <w:color w:val="000000"/>
          <w:sz w:val="24"/>
          <w:szCs w:val="24"/>
        </w:rPr>
      </w:pPr>
      <w:r>
        <w:rPr>
          <w:rFonts w:ascii="Arial" w:hAnsi="Arial" w:cs="Arial"/>
          <w:color w:val="000000"/>
          <w:sz w:val="24"/>
          <w:szCs w:val="24"/>
        </w:rPr>
        <w:t>http://www.dfa.arkansas.gov/offices/procurement/Pages/forms.aspx</w:t>
      </w:r>
    </w:p>
    <w:p w:rsidR="00194881" w:rsidRPr="00194881" w:rsidRDefault="00194881" w:rsidP="00194881">
      <w:pPr>
        <w:jc w:val="both"/>
        <w:rPr>
          <w:rFonts w:ascii="Arial" w:hAnsi="Arial" w:cs="Arial"/>
          <w:sz w:val="24"/>
          <w:szCs w:val="24"/>
        </w:rPr>
      </w:pPr>
      <w:r w:rsidRPr="00194881">
        <w:rPr>
          <w:rFonts w:ascii="Arial" w:hAnsi="Arial" w:cs="Arial"/>
          <w:color w:val="000000"/>
          <w:sz w:val="24"/>
          <w:szCs w:val="24"/>
        </w:rPr>
        <w:t xml:space="preserve"> </w:t>
      </w:r>
    </w:p>
    <w:p w:rsidR="00194881" w:rsidRPr="00194881" w:rsidRDefault="00194881" w:rsidP="00194881">
      <w:pPr>
        <w:jc w:val="both"/>
        <w:rPr>
          <w:rFonts w:ascii="Arial" w:hAnsi="Arial" w:cs="Arial"/>
          <w:sz w:val="24"/>
          <w:szCs w:val="24"/>
        </w:rPr>
      </w:pPr>
      <w:r w:rsidRPr="00194881">
        <w:rPr>
          <w:rFonts w:ascii="Arial" w:hAnsi="Arial" w:cs="Arial"/>
          <w:b/>
          <w:sz w:val="24"/>
          <w:szCs w:val="24"/>
        </w:rPr>
        <w:t xml:space="preserve">This is a mandatory requirement.  Failure to certify may result in rejection of your proposal, and no award will be made to a vendor who has not so certified.  </w:t>
      </w:r>
      <w:r w:rsidRPr="00194881">
        <w:rPr>
          <w:rFonts w:ascii="Arial" w:hAnsi="Arial" w:cs="Arial"/>
          <w:sz w:val="24"/>
          <w:szCs w:val="24"/>
        </w:rPr>
        <w:t>If you have any questions, please contact the Procurement Department.  Thank you.</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b/>
          <w:i/>
          <w:sz w:val="24"/>
          <w:szCs w:val="24"/>
        </w:rPr>
      </w:pP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sz w:val="24"/>
          <w:szCs w:val="24"/>
        </w:rPr>
        <w:tab/>
      </w:r>
      <w:r w:rsidRPr="00194881">
        <w:rPr>
          <w:rFonts w:ascii="Arial" w:hAnsi="Arial" w:cs="Arial"/>
          <w:b/>
          <w:i/>
          <w:sz w:val="24"/>
          <w:szCs w:val="24"/>
        </w:rPr>
        <w:t>Linda Fast</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Linda Fast, APO, CPPO, CPPB</w:t>
      </w:r>
    </w:p>
    <w:p w:rsidR="00194881" w:rsidRPr="00194881" w:rsidRDefault="00194881" w:rsidP="00194881">
      <w:pPr>
        <w:ind w:left="4320" w:firstLine="720"/>
        <w:rPr>
          <w:rFonts w:ascii="Arial" w:hAnsi="Arial" w:cs="Arial"/>
          <w:sz w:val="24"/>
          <w:szCs w:val="24"/>
        </w:rPr>
      </w:pPr>
      <w:r w:rsidRPr="00194881">
        <w:rPr>
          <w:rFonts w:ascii="Arial" w:hAnsi="Arial" w:cs="Arial"/>
          <w:sz w:val="24"/>
          <w:szCs w:val="24"/>
        </w:rPr>
        <w:t>Manager of Procurement Services</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 xml:space="preserve">************************************************************************************************************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i/>
          <w:sz w:val="24"/>
          <w:szCs w:val="24"/>
        </w:rPr>
      </w:pPr>
      <w:r w:rsidRPr="00194881">
        <w:rPr>
          <w:rFonts w:ascii="Arial" w:hAnsi="Arial" w:cs="Arial"/>
          <w:i/>
          <w:sz w:val="24"/>
          <w:szCs w:val="24"/>
        </w:rPr>
        <w:t>TO BE COMPLETED BY BUSINESS OR PERSON SUBMITTING RESPONSE:</w:t>
      </w:r>
    </w:p>
    <w:p w:rsidR="00194881" w:rsidRPr="00194881" w:rsidRDefault="00194881" w:rsidP="00194881">
      <w:pPr>
        <w:rPr>
          <w:rFonts w:ascii="Arial" w:hAnsi="Arial" w:cs="Arial"/>
          <w:i/>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Please check the appropriate statement below:</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We have certified on-line that we do not employ or contract with any</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illegal immigrants</w:t>
      </w:r>
    </w:p>
    <w:p w:rsidR="00194881" w:rsidRPr="00194881" w:rsidRDefault="00194881" w:rsidP="00194881">
      <w:pPr>
        <w:ind w:left="720" w:firstLine="720"/>
        <w:rPr>
          <w:rFonts w:ascii="Arial" w:hAnsi="Arial" w:cs="Arial"/>
          <w:sz w:val="24"/>
          <w:szCs w:val="24"/>
        </w:rPr>
      </w:pPr>
      <w:r w:rsidRPr="00194881">
        <w:rPr>
          <w:rFonts w:ascii="Arial" w:hAnsi="Arial" w:cs="Arial"/>
          <w:sz w:val="24"/>
          <w:szCs w:val="24"/>
        </w:rPr>
        <w:t xml:space="preserve">Date on-line certification completed:  ___________________________________  </w:t>
      </w:r>
    </w:p>
    <w:p w:rsidR="00194881" w:rsidRPr="00194881" w:rsidRDefault="00194881" w:rsidP="00194881">
      <w:pPr>
        <w:rPr>
          <w:rFonts w:ascii="Arial" w:hAnsi="Arial" w:cs="Arial"/>
          <w:sz w:val="24"/>
          <w:szCs w:val="24"/>
        </w:rPr>
      </w:pPr>
    </w:p>
    <w:p w:rsidR="00194881" w:rsidRPr="00194881" w:rsidRDefault="00194881" w:rsidP="00194881">
      <w:pPr>
        <w:rPr>
          <w:rFonts w:ascii="Arial" w:hAnsi="Arial" w:cs="Arial"/>
          <w:sz w:val="24"/>
          <w:szCs w:val="24"/>
        </w:rPr>
      </w:pPr>
      <w:r w:rsidRPr="00194881">
        <w:rPr>
          <w:rFonts w:ascii="Arial" w:hAnsi="Arial" w:cs="Arial"/>
          <w:sz w:val="24"/>
          <w:szCs w:val="24"/>
        </w:rPr>
        <w:t>_______</w:t>
      </w:r>
      <w:r w:rsidRPr="00194881">
        <w:rPr>
          <w:rFonts w:ascii="Arial" w:hAnsi="Arial" w:cs="Arial"/>
          <w:sz w:val="24"/>
          <w:szCs w:val="24"/>
        </w:rPr>
        <w:tab/>
        <w:t xml:space="preserve">We have NOT certified on-line at this time, and we understand that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 xml:space="preserve">no contract can awarded to our firm until we have done so.  </w:t>
      </w:r>
    </w:p>
    <w:p w:rsidR="00194881" w:rsidRPr="00194881" w:rsidRDefault="00194881" w:rsidP="00194881">
      <w:pPr>
        <w:rPr>
          <w:rFonts w:ascii="Arial" w:hAnsi="Arial" w:cs="Arial"/>
          <w:sz w:val="24"/>
          <w:szCs w:val="24"/>
        </w:rPr>
      </w:pPr>
      <w:r w:rsidRPr="00194881">
        <w:rPr>
          <w:rFonts w:ascii="Arial" w:hAnsi="Arial" w:cs="Arial"/>
          <w:sz w:val="24"/>
          <w:szCs w:val="24"/>
        </w:rPr>
        <w:tab/>
      </w:r>
      <w:r w:rsidRPr="00194881">
        <w:rPr>
          <w:rFonts w:ascii="Arial" w:hAnsi="Arial" w:cs="Arial"/>
          <w:sz w:val="24"/>
          <w:szCs w:val="24"/>
        </w:rPr>
        <w:tab/>
        <w:t>Reason for non-certification:  _________________________________________</w:t>
      </w:r>
    </w:p>
    <w:p w:rsidR="00194881" w:rsidRPr="00194881" w:rsidRDefault="00194881" w:rsidP="00194881">
      <w:pPr>
        <w:rPr>
          <w:rFonts w:ascii="Arial" w:hAnsi="Arial"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538"/>
        <w:gridCol w:w="7740"/>
      </w:tblGrid>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Name of Company</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Mailing Address</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City, State &amp; Zip</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Signature</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r w:rsidRPr="00194881">
              <w:rPr>
                <w:rFonts w:ascii="Arial" w:hAnsi="Arial" w:cs="Arial"/>
                <w:sz w:val="24"/>
                <w:szCs w:val="24"/>
              </w:rPr>
              <w:t>Name &amp; Title</w:t>
            </w:r>
          </w:p>
          <w:p w:rsidR="00194881" w:rsidRPr="00194881" w:rsidRDefault="00194881" w:rsidP="00405673">
            <w:pPr>
              <w:rPr>
                <w:rFonts w:ascii="Arial" w:hAnsi="Arial" w:cs="Arial"/>
                <w:sz w:val="24"/>
                <w:szCs w:val="24"/>
              </w:rPr>
            </w:pPr>
            <w:r w:rsidRPr="00194881">
              <w:rPr>
                <w:rFonts w:ascii="Arial" w:hAnsi="Arial" w:cs="Arial"/>
                <w:sz w:val="24"/>
                <w:szCs w:val="24"/>
              </w:rPr>
              <w:t>(printed or typed)</w:t>
            </w:r>
          </w:p>
        </w:tc>
        <w:tc>
          <w:tcPr>
            <w:tcW w:w="7740" w:type="dxa"/>
          </w:tcPr>
          <w:p w:rsidR="00194881" w:rsidRPr="00194881" w:rsidRDefault="00194881" w:rsidP="00405673">
            <w:pPr>
              <w:rPr>
                <w:rFonts w:ascii="Arial" w:hAnsi="Arial" w:cs="Arial"/>
                <w:sz w:val="24"/>
                <w:szCs w:val="24"/>
              </w:rPr>
            </w:pPr>
          </w:p>
        </w:tc>
      </w:tr>
      <w:tr w:rsidR="00194881" w:rsidRPr="00194881" w:rsidTr="00405673">
        <w:tc>
          <w:tcPr>
            <w:tcW w:w="2538" w:type="dxa"/>
          </w:tcPr>
          <w:p w:rsidR="00194881" w:rsidRPr="00194881" w:rsidRDefault="00194881" w:rsidP="00405673">
            <w:pPr>
              <w:rPr>
                <w:rFonts w:ascii="Arial" w:hAnsi="Arial" w:cs="Arial"/>
                <w:sz w:val="24"/>
                <w:szCs w:val="24"/>
              </w:rPr>
            </w:pPr>
          </w:p>
          <w:p w:rsidR="00194881" w:rsidRPr="00194881" w:rsidRDefault="00194881" w:rsidP="00405673">
            <w:pPr>
              <w:rPr>
                <w:rFonts w:ascii="Arial" w:hAnsi="Arial" w:cs="Arial"/>
                <w:sz w:val="24"/>
                <w:szCs w:val="24"/>
              </w:rPr>
            </w:pPr>
            <w:r w:rsidRPr="00194881">
              <w:rPr>
                <w:rFonts w:ascii="Arial" w:hAnsi="Arial" w:cs="Arial"/>
                <w:sz w:val="24"/>
                <w:szCs w:val="24"/>
              </w:rPr>
              <w:t>Date</w:t>
            </w:r>
          </w:p>
        </w:tc>
        <w:tc>
          <w:tcPr>
            <w:tcW w:w="7740" w:type="dxa"/>
          </w:tcPr>
          <w:p w:rsidR="00194881" w:rsidRPr="00194881" w:rsidRDefault="00194881" w:rsidP="00405673">
            <w:pPr>
              <w:rPr>
                <w:rFonts w:ascii="Arial" w:hAnsi="Arial" w:cs="Arial"/>
                <w:sz w:val="24"/>
                <w:szCs w:val="24"/>
              </w:rPr>
            </w:pPr>
          </w:p>
        </w:tc>
      </w:tr>
    </w:tbl>
    <w:p w:rsidR="00194881" w:rsidRPr="00194881" w:rsidRDefault="00194881" w:rsidP="00194881">
      <w:pPr>
        <w:rPr>
          <w:rFonts w:ascii="Arial" w:hAnsi="Arial" w:cs="Arial"/>
          <w:sz w:val="24"/>
          <w:szCs w:val="24"/>
        </w:rPr>
      </w:pPr>
    </w:p>
    <w:p w:rsidR="002B1A24" w:rsidRPr="00C42311" w:rsidRDefault="002B1A24">
      <w:pPr>
        <w:rPr>
          <w:sz w:val="24"/>
        </w:rPr>
        <w:sectPr w:rsidR="002B1A24" w:rsidRPr="00C42311">
          <w:headerReference w:type="default" r:id="rId12"/>
          <w:footerReference w:type="even" r:id="rId13"/>
          <w:footerReference w:type="default" r:id="rId14"/>
          <w:pgSz w:w="12240" w:h="15840" w:code="1"/>
          <w:pgMar w:top="576" w:right="720" w:bottom="576" w:left="720" w:header="432" w:footer="432" w:gutter="0"/>
          <w:cols w:space="720"/>
          <w:titlePg/>
        </w:sectPr>
      </w:pPr>
    </w:p>
    <w:p w:rsidR="002B1A24" w:rsidRDefault="008B1B96" w:rsidP="00531C25">
      <w:pPr>
        <w:tabs>
          <w:tab w:val="left" w:pos="4230"/>
          <w:tab w:val="left" w:pos="13590"/>
        </w:tabs>
        <w:rPr>
          <w:rFonts w:ascii="Univers" w:hAnsi="Univers"/>
        </w:rPr>
      </w:pPr>
      <w:r>
        <w:rPr>
          <w:rFonts w:ascii="Univers" w:hAnsi="Univers"/>
          <w:noProof/>
          <w:lang w:eastAsia="zh-TW"/>
        </w:rPr>
        <w:lastRenderedPageBreak/>
        <w:drawing>
          <wp:inline distT="0" distB="0" distL="0" distR="0">
            <wp:extent cx="9512300" cy="6781800"/>
            <wp:effectExtent l="19050" t="0" r="0" b="0"/>
            <wp:docPr id="2" name="Picture 2" descr="NewDisclosure1 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Disclosure1 004"/>
                    <pic:cNvPicPr>
                      <a:picLocks noChangeAspect="1" noChangeArrowheads="1"/>
                    </pic:cNvPicPr>
                  </pic:nvPicPr>
                  <pic:blipFill>
                    <a:blip r:embed="rId15" cstate="print"/>
                    <a:srcRect/>
                    <a:stretch>
                      <a:fillRect/>
                    </a:stretch>
                  </pic:blipFill>
                  <pic:spPr bwMode="auto">
                    <a:xfrm>
                      <a:off x="0" y="0"/>
                      <a:ext cx="9512300" cy="6781800"/>
                    </a:xfrm>
                    <a:prstGeom prst="rect">
                      <a:avLst/>
                    </a:prstGeom>
                    <a:noFill/>
                    <a:ln w="9525">
                      <a:noFill/>
                      <a:miter lim="800000"/>
                      <a:headEnd/>
                      <a:tailEnd/>
                    </a:ln>
                  </pic:spPr>
                </pic:pic>
              </a:graphicData>
            </a:graphic>
          </wp:inline>
        </w:drawing>
      </w:r>
      <w:r w:rsidR="004D63A3">
        <w:rPr>
          <w:rFonts w:ascii="Univers" w:hAnsi="Univers"/>
        </w:rPr>
        <w:br w:type="page"/>
      </w:r>
      <w:r>
        <w:rPr>
          <w:rFonts w:ascii="Univers" w:hAnsi="Univers"/>
          <w:noProof/>
          <w:lang w:eastAsia="zh-TW"/>
        </w:rPr>
        <w:lastRenderedPageBreak/>
        <w:drawing>
          <wp:inline distT="0" distB="0" distL="0" distR="0">
            <wp:extent cx="9512300" cy="6667500"/>
            <wp:effectExtent l="19050" t="0" r="0" b="0"/>
            <wp:docPr id="3" name="Picture 3" descr="NewDisclosure2 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NewDisclosure2 006"/>
                    <pic:cNvPicPr>
                      <a:picLocks noChangeAspect="1" noChangeArrowheads="1"/>
                    </pic:cNvPicPr>
                  </pic:nvPicPr>
                  <pic:blipFill>
                    <a:blip r:embed="rId16" cstate="print"/>
                    <a:srcRect/>
                    <a:stretch>
                      <a:fillRect/>
                    </a:stretch>
                  </pic:blipFill>
                  <pic:spPr bwMode="auto">
                    <a:xfrm>
                      <a:off x="0" y="0"/>
                      <a:ext cx="9512300" cy="6667500"/>
                    </a:xfrm>
                    <a:prstGeom prst="rect">
                      <a:avLst/>
                    </a:prstGeom>
                    <a:noFill/>
                    <a:ln w="9525">
                      <a:noFill/>
                      <a:miter lim="800000"/>
                      <a:headEnd/>
                      <a:tailEnd/>
                    </a:ln>
                  </pic:spPr>
                </pic:pic>
              </a:graphicData>
            </a:graphic>
          </wp:inline>
        </w:drawing>
      </w:r>
    </w:p>
    <w:sectPr w:rsidR="002B1A24">
      <w:headerReference w:type="default" r:id="rId17"/>
      <w:footerReference w:type="even" r:id="rId18"/>
      <w:footerReference w:type="default" r:id="rId19"/>
      <w:pgSz w:w="15840" w:h="12240" w:orient="landscape" w:code="1"/>
      <w:pgMar w:top="288" w:right="432" w:bottom="288" w:left="432" w:header="432" w:footer="432"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49C4" w:rsidRDefault="005B49C4">
      <w:r>
        <w:separator/>
      </w:r>
    </w:p>
  </w:endnote>
  <w:endnote w:type="continuationSeparator" w:id="0">
    <w:p w:rsidR="005B49C4" w:rsidRDefault="005B49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Tahoma">
    <w:panose1 w:val="020B0604030504040204"/>
    <w:charset w:val="00"/>
    <w:family w:val="swiss"/>
    <w:pitch w:val="variable"/>
    <w:sig w:usb0="E1002AFF" w:usb1="C000605B" w:usb2="00000029" w:usb3="00000000" w:csb0="0001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1B96">
      <w:rPr>
        <w:noProof/>
        <w:snapToGrid w:val="0"/>
      </w:rPr>
      <w:t>2</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1B96">
      <w:rPr>
        <w:noProof/>
        <w:snapToGrid w:val="0"/>
      </w:rPr>
      <w:t>4</w:t>
    </w:r>
    <w:r>
      <w:rPr>
        <w:snapToGrid w:val="0"/>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1B96">
      <w:rPr>
        <w:noProof/>
        <w:snapToGrid w:val="0"/>
      </w:rPr>
      <w:t>1</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1B96">
      <w:rPr>
        <w:noProof/>
        <w:snapToGrid w:val="0"/>
      </w:rPr>
      <w:t>4</w:t>
    </w:r>
    <w:r>
      <w:rPr>
        <w:snapToGrid w:val="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D4FFF" w:rsidRDefault="00CD4FFF">
    <w:pPr>
      <w:pStyle w:val="Footer"/>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1B96">
      <w:rPr>
        <w:noProof/>
        <w:snapToGrid w:val="0"/>
      </w:rPr>
      <w:t>7</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1B96">
      <w:rPr>
        <w:noProof/>
        <w:snapToGrid w:val="0"/>
      </w:rPr>
      <w:t>7</w:t>
    </w:r>
    <w:r>
      <w:rPr>
        <w:snapToGrid w:val="0"/>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CD4FFF" w:rsidRDefault="00CD4FFF">
    <w:pPr>
      <w:pStyle w:val="Footer"/>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Footer"/>
      <w:jc w:val="right"/>
    </w:pPr>
    <w:r>
      <w:rPr>
        <w:snapToGrid w:val="0"/>
      </w:rPr>
      <w:t xml:space="preserve">Page </w:t>
    </w:r>
    <w:r>
      <w:rPr>
        <w:snapToGrid w:val="0"/>
      </w:rPr>
      <w:fldChar w:fldCharType="begin"/>
    </w:r>
    <w:r>
      <w:rPr>
        <w:snapToGrid w:val="0"/>
      </w:rPr>
      <w:instrText xml:space="preserve"> PAGE </w:instrText>
    </w:r>
    <w:r>
      <w:rPr>
        <w:snapToGrid w:val="0"/>
      </w:rPr>
      <w:fldChar w:fldCharType="separate"/>
    </w:r>
    <w:r w:rsidR="008B1B96">
      <w:rPr>
        <w:noProof/>
        <w:snapToGrid w:val="0"/>
      </w:rPr>
      <w:t>9</w:t>
    </w:r>
    <w:r>
      <w:rPr>
        <w:snapToGrid w:val="0"/>
      </w:rPr>
      <w:fldChar w:fldCharType="end"/>
    </w:r>
    <w:r>
      <w:rPr>
        <w:snapToGrid w:val="0"/>
      </w:rPr>
      <w:t xml:space="preserve"> of </w:t>
    </w:r>
    <w:r>
      <w:rPr>
        <w:snapToGrid w:val="0"/>
      </w:rPr>
      <w:fldChar w:fldCharType="begin"/>
    </w:r>
    <w:r>
      <w:rPr>
        <w:snapToGrid w:val="0"/>
      </w:rPr>
      <w:instrText xml:space="preserve"> NUMPAGES </w:instrText>
    </w:r>
    <w:r>
      <w:rPr>
        <w:snapToGrid w:val="0"/>
      </w:rPr>
      <w:fldChar w:fldCharType="separate"/>
    </w:r>
    <w:r w:rsidR="008B1B96">
      <w:rPr>
        <w:noProof/>
        <w:snapToGrid w:val="0"/>
      </w:rPr>
      <w:t>9</w:t>
    </w:r>
    <w:r>
      <w:rPr>
        <w:snapToGrid w:val="0"/>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49C4" w:rsidRDefault="005B49C4">
      <w:r>
        <w:separator/>
      </w:r>
    </w:p>
  </w:footnote>
  <w:footnote w:type="continuationSeparator" w:id="0">
    <w:p w:rsidR="005B49C4" w:rsidRDefault="005B49C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rsidP="00E631D7">
    <w:pPr>
      <w:pStyle w:val="Heading2"/>
      <w:tabs>
        <w:tab w:val="clear" w:pos="8280"/>
        <w:tab w:val="left" w:pos="8460"/>
      </w:tabs>
      <w:ind w:right="-9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4FFF" w:rsidRDefault="00CD4FFF">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008D4427"/>
    <w:multiLevelType w:val="singleLevel"/>
    <w:tmpl w:val="8AAE9582"/>
    <w:lvl w:ilvl="0">
      <w:start w:val="5"/>
      <w:numFmt w:val="decimal"/>
      <w:lvlText w:val="%1"/>
      <w:legacy w:legacy="1" w:legacySpace="0" w:legacyIndent="1305"/>
      <w:lvlJc w:val="left"/>
      <w:pPr>
        <w:ind w:left="1560" w:hanging="1305"/>
      </w:pPr>
    </w:lvl>
  </w:abstractNum>
  <w:abstractNum w:abstractNumId="2">
    <w:nsid w:val="011C2EDF"/>
    <w:multiLevelType w:val="hybridMultilevel"/>
    <w:tmpl w:val="CF0EC33A"/>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
    <w:nsid w:val="0AA049DA"/>
    <w:multiLevelType w:val="hybridMultilevel"/>
    <w:tmpl w:val="E544264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04718BE"/>
    <w:multiLevelType w:val="hybridMultilevel"/>
    <w:tmpl w:val="FD229B7E"/>
    <w:lvl w:ilvl="0" w:tplc="7E7AA9C8">
      <w:start w:val="115"/>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
    <w:nsid w:val="10C049EA"/>
    <w:multiLevelType w:val="hybridMultilevel"/>
    <w:tmpl w:val="CF92ADD8"/>
    <w:lvl w:ilvl="0" w:tplc="04090015">
      <w:start w:val="1"/>
      <w:numFmt w:val="upperLetter"/>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174308F9"/>
    <w:multiLevelType w:val="multilevel"/>
    <w:tmpl w:val="E956269E"/>
    <w:lvl w:ilvl="0">
      <w:start w:val="5"/>
      <w:numFmt w:val="decimal"/>
      <w:lvlText w:val="%1"/>
      <w:lvlJc w:val="left"/>
      <w:pPr>
        <w:tabs>
          <w:tab w:val="num" w:pos="420"/>
        </w:tabs>
        <w:ind w:left="420" w:hanging="420"/>
      </w:pPr>
      <w:rPr>
        <w:rFonts w:hint="default"/>
      </w:rPr>
    </w:lvl>
    <w:lvl w:ilvl="1">
      <w:start w:val="2"/>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A2541AB"/>
    <w:multiLevelType w:val="singleLevel"/>
    <w:tmpl w:val="E4B6C0D8"/>
    <w:lvl w:ilvl="0">
      <w:start w:val="3"/>
      <w:numFmt w:val="decimal"/>
      <w:lvlText w:val="%1. "/>
      <w:legacy w:legacy="1" w:legacySpace="0" w:legacyIndent="360"/>
      <w:lvlJc w:val="left"/>
      <w:pPr>
        <w:ind w:left="720" w:hanging="360"/>
      </w:pPr>
      <w:rPr>
        <w:b w:val="0"/>
        <w:i w:val="0"/>
        <w:sz w:val="24"/>
      </w:rPr>
    </w:lvl>
  </w:abstractNum>
  <w:abstractNum w:abstractNumId="8">
    <w:nsid w:val="1D3416EC"/>
    <w:multiLevelType w:val="hybridMultilevel"/>
    <w:tmpl w:val="7CCE70DC"/>
    <w:lvl w:ilvl="0" w:tplc="4E0A631A">
      <w:start w:val="111"/>
      <w:numFmt w:val="decimal"/>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9">
    <w:nsid w:val="1F715C38"/>
    <w:multiLevelType w:val="hybridMultilevel"/>
    <w:tmpl w:val="F378C9F2"/>
    <w:lvl w:ilvl="0" w:tplc="9FAAB902">
      <w:start w:val="8"/>
      <w:numFmt w:val="decimal"/>
      <w:lvlText w:val="%1"/>
      <w:lvlJc w:val="left"/>
      <w:pPr>
        <w:tabs>
          <w:tab w:val="num" w:pos="2160"/>
        </w:tabs>
        <w:ind w:left="2160" w:hanging="1860"/>
      </w:pPr>
      <w:rPr>
        <w:rFonts w:hint="default"/>
      </w:rPr>
    </w:lvl>
    <w:lvl w:ilvl="1" w:tplc="04090019" w:tentative="1">
      <w:start w:val="1"/>
      <w:numFmt w:val="lowerLetter"/>
      <w:lvlText w:val="%2."/>
      <w:lvlJc w:val="left"/>
      <w:pPr>
        <w:tabs>
          <w:tab w:val="num" w:pos="1380"/>
        </w:tabs>
        <w:ind w:left="1380" w:hanging="360"/>
      </w:p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10">
    <w:nsid w:val="20BD22D8"/>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1">
    <w:nsid w:val="252C3380"/>
    <w:multiLevelType w:val="singleLevel"/>
    <w:tmpl w:val="D54E887E"/>
    <w:lvl w:ilvl="0">
      <w:start w:val="1"/>
      <w:numFmt w:val="upperLetter"/>
      <w:lvlText w:val="%1."/>
      <w:lvlJc w:val="left"/>
      <w:pPr>
        <w:tabs>
          <w:tab w:val="num" w:pos="900"/>
        </w:tabs>
        <w:ind w:left="900" w:hanging="360"/>
      </w:pPr>
      <w:rPr>
        <w:rFonts w:hint="default"/>
      </w:rPr>
    </w:lvl>
  </w:abstractNum>
  <w:abstractNum w:abstractNumId="12">
    <w:nsid w:val="28B27195"/>
    <w:multiLevelType w:val="singleLevel"/>
    <w:tmpl w:val="FF76DD6E"/>
    <w:lvl w:ilvl="0">
      <w:start w:val="1"/>
      <w:numFmt w:val="decimal"/>
      <w:lvlText w:val="%1. "/>
      <w:legacy w:legacy="1" w:legacySpace="0" w:legacyIndent="360"/>
      <w:lvlJc w:val="left"/>
      <w:pPr>
        <w:ind w:left="720" w:hanging="360"/>
      </w:pPr>
      <w:rPr>
        <w:b w:val="0"/>
        <w:i w:val="0"/>
        <w:sz w:val="24"/>
      </w:rPr>
    </w:lvl>
  </w:abstractNum>
  <w:abstractNum w:abstractNumId="13">
    <w:nsid w:val="30D048B4"/>
    <w:multiLevelType w:val="hybridMultilevel"/>
    <w:tmpl w:val="3232F280"/>
    <w:lvl w:ilvl="0" w:tplc="9112FA6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14">
    <w:nsid w:val="315B2970"/>
    <w:multiLevelType w:val="hybridMultilevel"/>
    <w:tmpl w:val="B43E4A82"/>
    <w:lvl w:ilvl="0" w:tplc="04090015">
      <w:start w:val="1"/>
      <w:numFmt w:val="upperLetter"/>
      <w:lvlText w:val="%1."/>
      <w:lvlJc w:val="left"/>
      <w:pPr>
        <w:tabs>
          <w:tab w:val="num" w:pos="1980"/>
        </w:tabs>
        <w:ind w:left="1980" w:hanging="360"/>
      </w:pPr>
    </w:lvl>
    <w:lvl w:ilvl="1" w:tplc="04090019" w:tentative="1">
      <w:start w:val="1"/>
      <w:numFmt w:val="lowerLetter"/>
      <w:lvlText w:val="%2."/>
      <w:lvlJc w:val="left"/>
      <w:pPr>
        <w:tabs>
          <w:tab w:val="num" w:pos="2700"/>
        </w:tabs>
        <w:ind w:left="2700" w:hanging="360"/>
      </w:pPr>
    </w:lvl>
    <w:lvl w:ilvl="2" w:tplc="0409001B" w:tentative="1">
      <w:start w:val="1"/>
      <w:numFmt w:val="lowerRoman"/>
      <w:lvlText w:val="%3."/>
      <w:lvlJc w:val="right"/>
      <w:pPr>
        <w:tabs>
          <w:tab w:val="num" w:pos="3420"/>
        </w:tabs>
        <w:ind w:left="3420" w:hanging="180"/>
      </w:pPr>
    </w:lvl>
    <w:lvl w:ilvl="3" w:tplc="0409000F" w:tentative="1">
      <w:start w:val="1"/>
      <w:numFmt w:val="decimal"/>
      <w:lvlText w:val="%4."/>
      <w:lvlJc w:val="left"/>
      <w:pPr>
        <w:tabs>
          <w:tab w:val="num" w:pos="4140"/>
        </w:tabs>
        <w:ind w:left="4140" w:hanging="360"/>
      </w:pPr>
    </w:lvl>
    <w:lvl w:ilvl="4" w:tplc="04090019" w:tentative="1">
      <w:start w:val="1"/>
      <w:numFmt w:val="lowerLetter"/>
      <w:lvlText w:val="%5."/>
      <w:lvlJc w:val="left"/>
      <w:pPr>
        <w:tabs>
          <w:tab w:val="num" w:pos="4860"/>
        </w:tabs>
        <w:ind w:left="4860" w:hanging="360"/>
      </w:pPr>
    </w:lvl>
    <w:lvl w:ilvl="5" w:tplc="0409001B" w:tentative="1">
      <w:start w:val="1"/>
      <w:numFmt w:val="lowerRoman"/>
      <w:lvlText w:val="%6."/>
      <w:lvlJc w:val="right"/>
      <w:pPr>
        <w:tabs>
          <w:tab w:val="num" w:pos="5580"/>
        </w:tabs>
        <w:ind w:left="5580" w:hanging="180"/>
      </w:pPr>
    </w:lvl>
    <w:lvl w:ilvl="6" w:tplc="0409000F" w:tentative="1">
      <w:start w:val="1"/>
      <w:numFmt w:val="decimal"/>
      <w:lvlText w:val="%7."/>
      <w:lvlJc w:val="left"/>
      <w:pPr>
        <w:tabs>
          <w:tab w:val="num" w:pos="6300"/>
        </w:tabs>
        <w:ind w:left="6300" w:hanging="360"/>
      </w:pPr>
    </w:lvl>
    <w:lvl w:ilvl="7" w:tplc="04090019" w:tentative="1">
      <w:start w:val="1"/>
      <w:numFmt w:val="lowerLetter"/>
      <w:lvlText w:val="%8."/>
      <w:lvlJc w:val="left"/>
      <w:pPr>
        <w:tabs>
          <w:tab w:val="num" w:pos="7020"/>
        </w:tabs>
        <w:ind w:left="7020" w:hanging="360"/>
      </w:pPr>
    </w:lvl>
    <w:lvl w:ilvl="8" w:tplc="0409001B" w:tentative="1">
      <w:start w:val="1"/>
      <w:numFmt w:val="lowerRoman"/>
      <w:lvlText w:val="%9."/>
      <w:lvlJc w:val="right"/>
      <w:pPr>
        <w:tabs>
          <w:tab w:val="num" w:pos="7740"/>
        </w:tabs>
        <w:ind w:left="7740" w:hanging="180"/>
      </w:pPr>
    </w:lvl>
  </w:abstractNum>
  <w:abstractNum w:abstractNumId="15">
    <w:nsid w:val="315C5488"/>
    <w:multiLevelType w:val="hybridMultilevel"/>
    <w:tmpl w:val="F6164104"/>
    <w:lvl w:ilvl="0" w:tplc="54107264">
      <w:start w:val="91"/>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16">
    <w:nsid w:val="34C05F88"/>
    <w:multiLevelType w:val="multilevel"/>
    <w:tmpl w:val="AF8E8BE6"/>
    <w:lvl w:ilvl="0">
      <w:start w:val="3"/>
      <w:numFmt w:val="decimal"/>
      <w:lvlText w:val="%1"/>
      <w:lvlJc w:val="left"/>
      <w:pPr>
        <w:tabs>
          <w:tab w:val="num" w:pos="432"/>
        </w:tabs>
        <w:ind w:left="432" w:hanging="432"/>
      </w:pPr>
      <w:rPr>
        <w:rFonts w:hint="default"/>
      </w:rPr>
    </w:lvl>
    <w:lvl w:ilvl="1">
      <w:start w:val="1"/>
      <w:numFmt w:val="decimal"/>
      <w:lvlRestart w:val="0"/>
      <w:lvlText w:val="3.%2"/>
      <w:lvlJc w:val="left"/>
      <w:pPr>
        <w:tabs>
          <w:tab w:val="num" w:pos="576"/>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17">
    <w:nsid w:val="3DA07051"/>
    <w:multiLevelType w:val="hybridMultilevel"/>
    <w:tmpl w:val="0F18544A"/>
    <w:lvl w:ilvl="0" w:tplc="6C5EEA6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3EC843AD"/>
    <w:multiLevelType w:val="hybridMultilevel"/>
    <w:tmpl w:val="03AC192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17D07EF"/>
    <w:multiLevelType w:val="hybridMultilevel"/>
    <w:tmpl w:val="F48099EE"/>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20">
    <w:nsid w:val="42725B85"/>
    <w:multiLevelType w:val="hybridMultilevel"/>
    <w:tmpl w:val="AE4C3670"/>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470560FB"/>
    <w:multiLevelType w:val="hybridMultilevel"/>
    <w:tmpl w:val="1D06F650"/>
    <w:lvl w:ilvl="0" w:tplc="F2AA2706">
      <w:start w:val="1"/>
      <w:numFmt w:val="upperLetter"/>
      <w:lvlText w:val="%1."/>
      <w:lvlJc w:val="left"/>
      <w:pPr>
        <w:tabs>
          <w:tab w:val="num" w:pos="1080"/>
        </w:tabs>
        <w:ind w:left="1080" w:hanging="360"/>
      </w:pPr>
      <w:rPr>
        <w:rFonts w:hint="default"/>
      </w:rPr>
    </w:lvl>
    <w:lvl w:ilvl="1" w:tplc="DB029C28">
      <w:start w:val="1"/>
      <w:numFmt w:val="decimal"/>
      <w:lvlText w:val="%2."/>
      <w:lvlJc w:val="left"/>
      <w:pPr>
        <w:tabs>
          <w:tab w:val="num" w:pos="1710"/>
        </w:tabs>
        <w:ind w:left="171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2">
    <w:nsid w:val="4B246C28"/>
    <w:multiLevelType w:val="hybridMultilevel"/>
    <w:tmpl w:val="F29E2ED8"/>
    <w:lvl w:ilvl="0" w:tplc="92B24EE4">
      <w:start w:val="4"/>
      <w:numFmt w:val="decimal"/>
      <w:lvlText w:val="%1."/>
      <w:lvlJc w:val="left"/>
      <w:pPr>
        <w:tabs>
          <w:tab w:val="num" w:pos="1635"/>
        </w:tabs>
        <w:ind w:left="1635" w:hanging="360"/>
      </w:pPr>
      <w:rPr>
        <w:rFonts w:hint="default"/>
      </w:rPr>
    </w:lvl>
    <w:lvl w:ilvl="1" w:tplc="04090019" w:tentative="1">
      <w:start w:val="1"/>
      <w:numFmt w:val="lowerLetter"/>
      <w:lvlText w:val="%2."/>
      <w:lvlJc w:val="left"/>
      <w:pPr>
        <w:tabs>
          <w:tab w:val="num" w:pos="2355"/>
        </w:tabs>
        <w:ind w:left="2355" w:hanging="360"/>
      </w:pPr>
    </w:lvl>
    <w:lvl w:ilvl="2" w:tplc="0409001B" w:tentative="1">
      <w:start w:val="1"/>
      <w:numFmt w:val="lowerRoman"/>
      <w:lvlText w:val="%3."/>
      <w:lvlJc w:val="right"/>
      <w:pPr>
        <w:tabs>
          <w:tab w:val="num" w:pos="3075"/>
        </w:tabs>
        <w:ind w:left="3075" w:hanging="180"/>
      </w:pPr>
    </w:lvl>
    <w:lvl w:ilvl="3" w:tplc="0409000F" w:tentative="1">
      <w:start w:val="1"/>
      <w:numFmt w:val="decimal"/>
      <w:lvlText w:val="%4."/>
      <w:lvlJc w:val="left"/>
      <w:pPr>
        <w:tabs>
          <w:tab w:val="num" w:pos="3795"/>
        </w:tabs>
        <w:ind w:left="3795" w:hanging="360"/>
      </w:pPr>
    </w:lvl>
    <w:lvl w:ilvl="4" w:tplc="04090019" w:tentative="1">
      <w:start w:val="1"/>
      <w:numFmt w:val="lowerLetter"/>
      <w:lvlText w:val="%5."/>
      <w:lvlJc w:val="left"/>
      <w:pPr>
        <w:tabs>
          <w:tab w:val="num" w:pos="4515"/>
        </w:tabs>
        <w:ind w:left="4515" w:hanging="360"/>
      </w:pPr>
    </w:lvl>
    <w:lvl w:ilvl="5" w:tplc="0409001B" w:tentative="1">
      <w:start w:val="1"/>
      <w:numFmt w:val="lowerRoman"/>
      <w:lvlText w:val="%6."/>
      <w:lvlJc w:val="right"/>
      <w:pPr>
        <w:tabs>
          <w:tab w:val="num" w:pos="5235"/>
        </w:tabs>
        <w:ind w:left="5235" w:hanging="180"/>
      </w:pPr>
    </w:lvl>
    <w:lvl w:ilvl="6" w:tplc="0409000F" w:tentative="1">
      <w:start w:val="1"/>
      <w:numFmt w:val="decimal"/>
      <w:lvlText w:val="%7."/>
      <w:lvlJc w:val="left"/>
      <w:pPr>
        <w:tabs>
          <w:tab w:val="num" w:pos="5955"/>
        </w:tabs>
        <w:ind w:left="5955" w:hanging="360"/>
      </w:pPr>
    </w:lvl>
    <w:lvl w:ilvl="7" w:tplc="04090019" w:tentative="1">
      <w:start w:val="1"/>
      <w:numFmt w:val="lowerLetter"/>
      <w:lvlText w:val="%8."/>
      <w:lvlJc w:val="left"/>
      <w:pPr>
        <w:tabs>
          <w:tab w:val="num" w:pos="6675"/>
        </w:tabs>
        <w:ind w:left="6675" w:hanging="360"/>
      </w:pPr>
    </w:lvl>
    <w:lvl w:ilvl="8" w:tplc="0409001B" w:tentative="1">
      <w:start w:val="1"/>
      <w:numFmt w:val="lowerRoman"/>
      <w:lvlText w:val="%9."/>
      <w:lvlJc w:val="right"/>
      <w:pPr>
        <w:tabs>
          <w:tab w:val="num" w:pos="7395"/>
        </w:tabs>
        <w:ind w:left="7395" w:hanging="180"/>
      </w:pPr>
    </w:lvl>
  </w:abstractNum>
  <w:abstractNum w:abstractNumId="23">
    <w:nsid w:val="4DA463EE"/>
    <w:multiLevelType w:val="singleLevel"/>
    <w:tmpl w:val="C33C8290"/>
    <w:lvl w:ilvl="0">
      <w:start w:val="2"/>
      <w:numFmt w:val="decimal"/>
      <w:lvlText w:val="%1."/>
      <w:lvlJc w:val="left"/>
      <w:pPr>
        <w:tabs>
          <w:tab w:val="num" w:pos="720"/>
        </w:tabs>
        <w:ind w:left="720" w:hanging="720"/>
      </w:pPr>
      <w:rPr>
        <w:rFonts w:hint="default"/>
      </w:rPr>
    </w:lvl>
  </w:abstractNum>
  <w:abstractNum w:abstractNumId="24">
    <w:nsid w:val="57035921"/>
    <w:multiLevelType w:val="hybridMultilevel"/>
    <w:tmpl w:val="D9089648"/>
    <w:lvl w:ilvl="0" w:tplc="22D2340A">
      <w:start w:val="9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25">
    <w:nsid w:val="57552EFB"/>
    <w:multiLevelType w:val="hybridMultilevel"/>
    <w:tmpl w:val="0536363E"/>
    <w:lvl w:ilvl="0" w:tplc="7AF81BF6">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586553DC"/>
    <w:multiLevelType w:val="singleLevel"/>
    <w:tmpl w:val="EB187B32"/>
    <w:lvl w:ilvl="0">
      <w:start w:val="3"/>
      <w:numFmt w:val="decimal"/>
      <w:lvlText w:val="%1."/>
      <w:lvlJc w:val="left"/>
      <w:pPr>
        <w:tabs>
          <w:tab w:val="num" w:pos="360"/>
        </w:tabs>
        <w:ind w:left="360" w:hanging="360"/>
      </w:pPr>
    </w:lvl>
  </w:abstractNum>
  <w:abstractNum w:abstractNumId="27">
    <w:nsid w:val="58F214C1"/>
    <w:multiLevelType w:val="multilevel"/>
    <w:tmpl w:val="4FE20008"/>
    <w:lvl w:ilvl="0">
      <w:start w:val="1"/>
      <w:numFmt w:val="decimal"/>
      <w:lvlText w:val="%1"/>
      <w:lvlJc w:val="left"/>
      <w:pPr>
        <w:tabs>
          <w:tab w:val="num" w:pos="432"/>
        </w:tabs>
        <w:ind w:left="432" w:hanging="432"/>
      </w:pPr>
      <w:rPr>
        <w:rFonts w:hint="default"/>
      </w:rPr>
    </w:lvl>
    <w:lvl w:ilvl="1">
      <w:start w:val="1"/>
      <w:numFmt w:val="decimal"/>
      <w:lvlText w:val="3.%2"/>
      <w:lvlJc w:val="left"/>
      <w:pPr>
        <w:tabs>
          <w:tab w:val="num" w:pos="1080"/>
        </w:tabs>
        <w:ind w:left="576" w:hanging="576"/>
      </w:pPr>
      <w:rPr>
        <w:rFonts w:hint="default"/>
      </w:rPr>
    </w:lvl>
    <w:lvl w:ilvl="2">
      <w:start w:val="1"/>
      <w:numFmt w:val="decimal"/>
      <w:lvlText w:val="6.%2.%3"/>
      <w:lvlJc w:val="left"/>
      <w:pPr>
        <w:tabs>
          <w:tab w:val="num" w:pos="1440"/>
        </w:tabs>
        <w:ind w:left="720" w:hanging="720"/>
      </w:pPr>
      <w:rPr>
        <w:rFonts w:hint="default"/>
      </w:rPr>
    </w:lvl>
    <w:lvl w:ilvl="3">
      <w:start w:val="1"/>
      <w:numFmt w:val="decimal"/>
      <w:lvlText w:val="6.%2.5.%4"/>
      <w:lvlJc w:val="left"/>
      <w:pPr>
        <w:tabs>
          <w:tab w:val="num" w:pos="1800"/>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
      <w:lvlJc w:val="left"/>
      <w:pPr>
        <w:tabs>
          <w:tab w:val="num" w:pos="2160"/>
        </w:tabs>
        <w:ind w:left="1584" w:hanging="1584"/>
      </w:pPr>
      <w:rPr>
        <w:rFonts w:hint="default"/>
      </w:rPr>
    </w:lvl>
  </w:abstractNum>
  <w:abstractNum w:abstractNumId="28">
    <w:nsid w:val="5E9251E8"/>
    <w:multiLevelType w:val="multilevel"/>
    <w:tmpl w:val="AE102484"/>
    <w:lvl w:ilvl="0">
      <w:start w:val="1"/>
      <w:numFmt w:val="decimal"/>
      <w:lvlText w:val="%1."/>
      <w:lvlJc w:val="left"/>
      <w:pPr>
        <w:tabs>
          <w:tab w:val="num" w:pos="2520"/>
        </w:tabs>
        <w:ind w:left="2520" w:hanging="360"/>
      </w:pPr>
      <w:rPr>
        <w:rFonts w:hint="default"/>
      </w:rPr>
    </w:lvl>
    <w:lvl w:ilvl="1" w:tentative="1">
      <w:start w:val="1"/>
      <w:numFmt w:val="bullet"/>
      <w:lvlText w:val="o"/>
      <w:lvlJc w:val="left"/>
      <w:pPr>
        <w:tabs>
          <w:tab w:val="num" w:pos="1080"/>
        </w:tabs>
        <w:ind w:left="1080" w:hanging="360"/>
      </w:pPr>
      <w:rPr>
        <w:rFonts w:ascii="Courier New" w:hAnsi="Courier New"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9">
    <w:nsid w:val="5F3007A5"/>
    <w:multiLevelType w:val="hybridMultilevel"/>
    <w:tmpl w:val="CB2E52D0"/>
    <w:lvl w:ilvl="0" w:tplc="FFFFFFFF">
      <w:start w:val="1"/>
      <w:numFmt w:val="decimal"/>
      <w:lvlText w:val="%1."/>
      <w:lvlJc w:val="left"/>
      <w:pPr>
        <w:tabs>
          <w:tab w:val="num" w:pos="360"/>
        </w:tabs>
        <w:ind w:left="360" w:hanging="360"/>
      </w:pPr>
      <w:rPr>
        <w:rFonts w:hint="default"/>
        <w:color w:val="auto"/>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0">
    <w:nsid w:val="67156509"/>
    <w:multiLevelType w:val="singleLevel"/>
    <w:tmpl w:val="9358150A"/>
    <w:lvl w:ilvl="0">
      <w:start w:val="1"/>
      <w:numFmt w:val="decimal"/>
      <w:lvlText w:val=""/>
      <w:lvlJc w:val="left"/>
      <w:pPr>
        <w:tabs>
          <w:tab w:val="num" w:pos="360"/>
        </w:tabs>
        <w:ind w:left="360" w:hanging="360"/>
      </w:pPr>
      <w:rPr>
        <w:rFonts w:ascii="Times New Roman" w:hAnsi="Times New Roman" w:hint="default"/>
      </w:rPr>
    </w:lvl>
  </w:abstractNum>
  <w:abstractNum w:abstractNumId="31">
    <w:nsid w:val="676C5F2A"/>
    <w:multiLevelType w:val="hybridMultilevel"/>
    <w:tmpl w:val="DD22DB20"/>
    <w:lvl w:ilvl="0" w:tplc="9530C32A">
      <w:start w:val="111"/>
      <w:numFmt w:val="decimal"/>
      <w:lvlText w:val="%1"/>
      <w:lvlJc w:val="left"/>
      <w:pPr>
        <w:tabs>
          <w:tab w:val="num" w:pos="480"/>
        </w:tabs>
        <w:ind w:left="480" w:hanging="36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abstractNum w:abstractNumId="32">
    <w:nsid w:val="736D7364"/>
    <w:multiLevelType w:val="hybridMultilevel"/>
    <w:tmpl w:val="6BF871D6"/>
    <w:lvl w:ilvl="0" w:tplc="FC283AEA">
      <w:start w:val="4"/>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8D02247"/>
    <w:multiLevelType w:val="hybridMultilevel"/>
    <w:tmpl w:val="86C816E8"/>
    <w:lvl w:ilvl="0" w:tplc="0409000F">
      <w:start w:val="1"/>
      <w:numFmt w:val="decimal"/>
      <w:lvlText w:val="%1."/>
      <w:lvlJc w:val="left"/>
      <w:pPr>
        <w:tabs>
          <w:tab w:val="num" w:pos="1720"/>
        </w:tabs>
        <w:ind w:left="1720" w:hanging="360"/>
      </w:pPr>
    </w:lvl>
    <w:lvl w:ilvl="1" w:tplc="04090019" w:tentative="1">
      <w:start w:val="1"/>
      <w:numFmt w:val="lowerLetter"/>
      <w:lvlText w:val="%2."/>
      <w:lvlJc w:val="left"/>
      <w:pPr>
        <w:tabs>
          <w:tab w:val="num" w:pos="2440"/>
        </w:tabs>
        <w:ind w:left="2440" w:hanging="360"/>
      </w:pPr>
    </w:lvl>
    <w:lvl w:ilvl="2" w:tplc="0409001B" w:tentative="1">
      <w:start w:val="1"/>
      <w:numFmt w:val="lowerRoman"/>
      <w:lvlText w:val="%3."/>
      <w:lvlJc w:val="right"/>
      <w:pPr>
        <w:tabs>
          <w:tab w:val="num" w:pos="3160"/>
        </w:tabs>
        <w:ind w:left="3160" w:hanging="180"/>
      </w:pPr>
    </w:lvl>
    <w:lvl w:ilvl="3" w:tplc="0409000F" w:tentative="1">
      <w:start w:val="1"/>
      <w:numFmt w:val="decimal"/>
      <w:lvlText w:val="%4."/>
      <w:lvlJc w:val="left"/>
      <w:pPr>
        <w:tabs>
          <w:tab w:val="num" w:pos="3880"/>
        </w:tabs>
        <w:ind w:left="3880" w:hanging="360"/>
      </w:pPr>
    </w:lvl>
    <w:lvl w:ilvl="4" w:tplc="04090019" w:tentative="1">
      <w:start w:val="1"/>
      <w:numFmt w:val="lowerLetter"/>
      <w:lvlText w:val="%5."/>
      <w:lvlJc w:val="left"/>
      <w:pPr>
        <w:tabs>
          <w:tab w:val="num" w:pos="4600"/>
        </w:tabs>
        <w:ind w:left="4600" w:hanging="360"/>
      </w:pPr>
    </w:lvl>
    <w:lvl w:ilvl="5" w:tplc="0409001B" w:tentative="1">
      <w:start w:val="1"/>
      <w:numFmt w:val="lowerRoman"/>
      <w:lvlText w:val="%6."/>
      <w:lvlJc w:val="right"/>
      <w:pPr>
        <w:tabs>
          <w:tab w:val="num" w:pos="5320"/>
        </w:tabs>
        <w:ind w:left="5320" w:hanging="180"/>
      </w:pPr>
    </w:lvl>
    <w:lvl w:ilvl="6" w:tplc="0409000F" w:tentative="1">
      <w:start w:val="1"/>
      <w:numFmt w:val="decimal"/>
      <w:lvlText w:val="%7."/>
      <w:lvlJc w:val="left"/>
      <w:pPr>
        <w:tabs>
          <w:tab w:val="num" w:pos="6040"/>
        </w:tabs>
        <w:ind w:left="6040" w:hanging="360"/>
      </w:pPr>
    </w:lvl>
    <w:lvl w:ilvl="7" w:tplc="04090019" w:tentative="1">
      <w:start w:val="1"/>
      <w:numFmt w:val="lowerLetter"/>
      <w:lvlText w:val="%8."/>
      <w:lvlJc w:val="left"/>
      <w:pPr>
        <w:tabs>
          <w:tab w:val="num" w:pos="6760"/>
        </w:tabs>
        <w:ind w:left="6760" w:hanging="360"/>
      </w:pPr>
    </w:lvl>
    <w:lvl w:ilvl="8" w:tplc="0409001B" w:tentative="1">
      <w:start w:val="1"/>
      <w:numFmt w:val="lowerRoman"/>
      <w:lvlText w:val="%9."/>
      <w:lvlJc w:val="right"/>
      <w:pPr>
        <w:tabs>
          <w:tab w:val="num" w:pos="7480"/>
        </w:tabs>
        <w:ind w:left="7480" w:hanging="180"/>
      </w:pPr>
    </w:lvl>
  </w:abstractNum>
  <w:abstractNum w:abstractNumId="34">
    <w:nsid w:val="7A1E139A"/>
    <w:multiLevelType w:val="multilevel"/>
    <w:tmpl w:val="8474E968"/>
    <w:lvl w:ilvl="0">
      <w:start w:val="1"/>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7B3D2AC8"/>
    <w:multiLevelType w:val="hybridMultilevel"/>
    <w:tmpl w:val="E1D2E0CA"/>
    <w:lvl w:ilvl="0" w:tplc="8F4035A8">
      <w:start w:val="87"/>
      <w:numFmt w:val="decimal"/>
      <w:lvlText w:val="%1"/>
      <w:lvlJc w:val="left"/>
      <w:pPr>
        <w:tabs>
          <w:tab w:val="num" w:pos="585"/>
        </w:tabs>
        <w:ind w:left="585" w:hanging="360"/>
      </w:pPr>
      <w:rPr>
        <w:rFonts w:hint="default"/>
      </w:rPr>
    </w:lvl>
    <w:lvl w:ilvl="1" w:tplc="04090019" w:tentative="1">
      <w:start w:val="1"/>
      <w:numFmt w:val="lowerLetter"/>
      <w:lvlText w:val="%2."/>
      <w:lvlJc w:val="left"/>
      <w:pPr>
        <w:tabs>
          <w:tab w:val="num" w:pos="1305"/>
        </w:tabs>
        <w:ind w:left="1305" w:hanging="360"/>
      </w:pPr>
    </w:lvl>
    <w:lvl w:ilvl="2" w:tplc="0409001B" w:tentative="1">
      <w:start w:val="1"/>
      <w:numFmt w:val="lowerRoman"/>
      <w:lvlText w:val="%3."/>
      <w:lvlJc w:val="right"/>
      <w:pPr>
        <w:tabs>
          <w:tab w:val="num" w:pos="2025"/>
        </w:tabs>
        <w:ind w:left="2025" w:hanging="180"/>
      </w:pPr>
    </w:lvl>
    <w:lvl w:ilvl="3" w:tplc="0409000F" w:tentative="1">
      <w:start w:val="1"/>
      <w:numFmt w:val="decimal"/>
      <w:lvlText w:val="%4."/>
      <w:lvlJc w:val="left"/>
      <w:pPr>
        <w:tabs>
          <w:tab w:val="num" w:pos="2745"/>
        </w:tabs>
        <w:ind w:left="2745" w:hanging="360"/>
      </w:pPr>
    </w:lvl>
    <w:lvl w:ilvl="4" w:tplc="04090019" w:tentative="1">
      <w:start w:val="1"/>
      <w:numFmt w:val="lowerLetter"/>
      <w:lvlText w:val="%5."/>
      <w:lvlJc w:val="left"/>
      <w:pPr>
        <w:tabs>
          <w:tab w:val="num" w:pos="3465"/>
        </w:tabs>
        <w:ind w:left="3465" w:hanging="360"/>
      </w:pPr>
    </w:lvl>
    <w:lvl w:ilvl="5" w:tplc="0409001B" w:tentative="1">
      <w:start w:val="1"/>
      <w:numFmt w:val="lowerRoman"/>
      <w:lvlText w:val="%6."/>
      <w:lvlJc w:val="right"/>
      <w:pPr>
        <w:tabs>
          <w:tab w:val="num" w:pos="4185"/>
        </w:tabs>
        <w:ind w:left="4185" w:hanging="180"/>
      </w:pPr>
    </w:lvl>
    <w:lvl w:ilvl="6" w:tplc="0409000F" w:tentative="1">
      <w:start w:val="1"/>
      <w:numFmt w:val="decimal"/>
      <w:lvlText w:val="%7."/>
      <w:lvlJc w:val="left"/>
      <w:pPr>
        <w:tabs>
          <w:tab w:val="num" w:pos="4905"/>
        </w:tabs>
        <w:ind w:left="4905" w:hanging="360"/>
      </w:pPr>
    </w:lvl>
    <w:lvl w:ilvl="7" w:tplc="04090019" w:tentative="1">
      <w:start w:val="1"/>
      <w:numFmt w:val="lowerLetter"/>
      <w:lvlText w:val="%8."/>
      <w:lvlJc w:val="left"/>
      <w:pPr>
        <w:tabs>
          <w:tab w:val="num" w:pos="5625"/>
        </w:tabs>
        <w:ind w:left="5625" w:hanging="360"/>
      </w:pPr>
    </w:lvl>
    <w:lvl w:ilvl="8" w:tplc="0409001B" w:tentative="1">
      <w:start w:val="1"/>
      <w:numFmt w:val="lowerRoman"/>
      <w:lvlText w:val="%9."/>
      <w:lvlJc w:val="right"/>
      <w:pPr>
        <w:tabs>
          <w:tab w:val="num" w:pos="6345"/>
        </w:tabs>
        <w:ind w:left="6345" w:hanging="180"/>
      </w:pPr>
    </w:lvl>
  </w:abstractNum>
  <w:abstractNum w:abstractNumId="36">
    <w:nsid w:val="7CF16F89"/>
    <w:multiLevelType w:val="multilevel"/>
    <w:tmpl w:val="A262FAE4"/>
    <w:lvl w:ilvl="0">
      <w:start w:val="1"/>
      <w:numFmt w:val="decimal"/>
      <w:lvlText w:val=""/>
      <w:lvlJc w:val="left"/>
      <w:pPr>
        <w:tabs>
          <w:tab w:val="num" w:pos="360"/>
        </w:tabs>
        <w:ind w:left="360" w:hanging="360"/>
      </w:pPr>
      <w:rPr>
        <w:rFonts w:ascii="Times New Roman" w:hAnsi="Times New Roman" w:hint="default"/>
      </w:rPr>
    </w:lvl>
    <w:lvl w:ilvl="1">
      <w:start w:val="87"/>
      <w:numFmt w:val="decimal"/>
      <w:lvlText w:val="%2"/>
      <w:lvlJc w:val="left"/>
      <w:pPr>
        <w:tabs>
          <w:tab w:val="num" w:pos="1080"/>
        </w:tabs>
        <w:ind w:left="1080" w:hanging="360"/>
      </w:pPr>
      <w:rPr>
        <w:rFonts w:hint="default"/>
      </w:rPr>
    </w:lvl>
    <w:lvl w:ilvl="2" w:tentative="1">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7">
    <w:nsid w:val="7F7B5F2E"/>
    <w:multiLevelType w:val="hybridMultilevel"/>
    <w:tmpl w:val="AA20F79C"/>
    <w:lvl w:ilvl="0" w:tplc="CE24CEE6">
      <w:start w:val="1"/>
      <w:numFmt w:val="upperLetter"/>
      <w:lvlText w:val="%1."/>
      <w:lvlJc w:val="left"/>
      <w:pPr>
        <w:tabs>
          <w:tab w:val="num" w:pos="1440"/>
        </w:tabs>
        <w:ind w:left="1440" w:hanging="720"/>
      </w:pPr>
      <w:rPr>
        <w:rFonts w:hint="default"/>
      </w:rPr>
    </w:lvl>
    <w:lvl w:ilvl="1" w:tplc="04090019">
      <w:start w:val="1"/>
      <w:numFmt w:val="lowerLetter"/>
      <w:lvlText w:val="%2."/>
      <w:lvlJc w:val="left"/>
      <w:pPr>
        <w:tabs>
          <w:tab w:val="num" w:pos="1800"/>
        </w:tabs>
        <w:ind w:left="1800" w:hanging="360"/>
      </w:pPr>
    </w:lvl>
    <w:lvl w:ilvl="2" w:tplc="9F64615C">
      <w:start w:val="1"/>
      <w:numFmt w:val="decimal"/>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8">
    <w:nsid w:val="7F860322"/>
    <w:multiLevelType w:val="singleLevel"/>
    <w:tmpl w:val="B2528B0C"/>
    <w:lvl w:ilvl="0">
      <w:start w:val="1"/>
      <w:numFmt w:val="decimal"/>
      <w:lvlText w:val="%1."/>
      <w:lvlJc w:val="left"/>
      <w:pPr>
        <w:tabs>
          <w:tab w:val="num" w:pos="720"/>
        </w:tabs>
        <w:ind w:left="720" w:hanging="720"/>
      </w:pPr>
      <w:rPr>
        <w:rFonts w:hint="default"/>
        <w:sz w:val="24"/>
      </w:rPr>
    </w:lvl>
  </w:abstractNum>
  <w:abstractNum w:abstractNumId="39">
    <w:nsid w:val="7F8D1BCA"/>
    <w:multiLevelType w:val="singleLevel"/>
    <w:tmpl w:val="9A762F6E"/>
    <w:lvl w:ilvl="0">
      <w:start w:val="4"/>
      <w:numFmt w:val="upperLetter"/>
      <w:lvlText w:val="%1."/>
      <w:lvlJc w:val="left"/>
      <w:pPr>
        <w:tabs>
          <w:tab w:val="num" w:pos="900"/>
        </w:tabs>
        <w:ind w:left="900" w:hanging="360"/>
      </w:pPr>
      <w:rPr>
        <w:rFonts w:hint="default"/>
      </w:rPr>
    </w:lvl>
  </w:abstractNum>
  <w:num w:numId="1">
    <w:abstractNumId w:val="1"/>
  </w:num>
  <w:num w:numId="2">
    <w:abstractNumId w:val="23"/>
  </w:num>
  <w:num w:numId="3">
    <w:abstractNumId w:val="30"/>
  </w:num>
  <w:num w:numId="4">
    <w:abstractNumId w:val="38"/>
  </w:num>
  <w:num w:numId="5">
    <w:abstractNumId w:val="26"/>
  </w:num>
  <w:num w:numId="6">
    <w:abstractNumId w:val="32"/>
  </w:num>
  <w:num w:numId="7">
    <w:abstractNumId w:val="25"/>
  </w:num>
  <w:num w:numId="8">
    <w:abstractNumId w:val="17"/>
  </w:num>
  <w:num w:numId="9">
    <w:abstractNumId w:val="9"/>
  </w:num>
  <w:num w:numId="10">
    <w:abstractNumId w:val="35"/>
  </w:num>
  <w:num w:numId="11">
    <w:abstractNumId w:val="15"/>
  </w:num>
  <w:num w:numId="12">
    <w:abstractNumId w:val="8"/>
  </w:num>
  <w:num w:numId="13">
    <w:abstractNumId w:val="4"/>
  </w:num>
  <w:num w:numId="14">
    <w:abstractNumId w:val="11"/>
  </w:num>
  <w:num w:numId="15">
    <w:abstractNumId w:val="28"/>
  </w:num>
  <w:num w:numId="16">
    <w:abstractNumId w:val="36"/>
  </w:num>
  <w:num w:numId="17">
    <w:abstractNumId w:val="39"/>
  </w:num>
  <w:num w:numId="18">
    <w:abstractNumId w:val="24"/>
  </w:num>
  <w:num w:numId="19">
    <w:abstractNumId w:val="31"/>
  </w:num>
  <w:num w:numId="20">
    <w:abstractNumId w:val="0"/>
    <w:lvlOverride w:ilvl="0">
      <w:lvl w:ilvl="0">
        <w:start w:val="1"/>
        <w:numFmt w:val="bullet"/>
        <w:lvlText w:val=""/>
        <w:legacy w:legacy="1" w:legacySpace="0" w:legacyIndent="360"/>
        <w:lvlJc w:val="left"/>
        <w:pPr>
          <w:ind w:left="1080" w:hanging="360"/>
        </w:pPr>
        <w:rPr>
          <w:rFonts w:ascii="Symbol" w:hAnsi="Symbol" w:hint="default"/>
        </w:rPr>
      </w:lvl>
    </w:lvlOverride>
  </w:num>
  <w:num w:numId="21">
    <w:abstractNumId w:val="3"/>
  </w:num>
  <w:num w:numId="22">
    <w:abstractNumId w:val="22"/>
  </w:num>
  <w:num w:numId="23">
    <w:abstractNumId w:val="19"/>
  </w:num>
  <w:num w:numId="24">
    <w:abstractNumId w:val="33"/>
  </w:num>
  <w:num w:numId="25">
    <w:abstractNumId w:val="2"/>
  </w:num>
  <w:num w:numId="26">
    <w:abstractNumId w:val="5"/>
  </w:num>
  <w:num w:numId="27">
    <w:abstractNumId w:val="21"/>
  </w:num>
  <w:num w:numId="28">
    <w:abstractNumId w:val="14"/>
  </w:num>
  <w:num w:numId="29">
    <w:abstractNumId w:val="27"/>
    <w:lvlOverride w:ilvl="0">
      <w:lvl w:ilvl="0">
        <w:start w:val="1"/>
        <w:numFmt w:val="decimal"/>
        <w:lvlText w:val="1.%1"/>
        <w:lvlJc w:val="left"/>
        <w:pPr>
          <w:tabs>
            <w:tab w:val="num" w:pos="1080"/>
          </w:tabs>
          <w:ind w:left="432" w:hanging="432"/>
        </w:pPr>
        <w:rPr>
          <w:rFonts w:hint="default"/>
        </w:rPr>
      </w:lvl>
    </w:lvlOverride>
    <w:lvlOverride w:ilvl="1">
      <w:lvl w:ilvl="1">
        <w:start w:val="1"/>
        <w:numFmt w:val="decimal"/>
        <w:lvlRestart w:val="0"/>
        <w:lvlText w:val="4.%2"/>
        <w:lvlJc w:val="left"/>
        <w:pPr>
          <w:tabs>
            <w:tab w:val="num" w:pos="1080"/>
          </w:tabs>
          <w:ind w:left="576" w:hanging="576"/>
        </w:pPr>
        <w:rPr>
          <w:rFonts w:hint="default"/>
        </w:rPr>
      </w:lvl>
    </w:lvlOverride>
    <w:lvlOverride w:ilvl="2">
      <w:lvl w:ilvl="2">
        <w:start w:val="1"/>
        <w:numFmt w:val="decimal"/>
        <w:lvlText w:val="6.%2.%3"/>
        <w:lvlJc w:val="left"/>
        <w:pPr>
          <w:tabs>
            <w:tab w:val="num" w:pos="1440"/>
          </w:tabs>
          <w:ind w:left="720" w:hanging="720"/>
        </w:pPr>
        <w:rPr>
          <w:rFonts w:hint="default"/>
        </w:rPr>
      </w:lvl>
    </w:lvlOverride>
    <w:lvlOverride w:ilvl="3">
      <w:lvl w:ilvl="3">
        <w:start w:val="1"/>
        <w:numFmt w:val="decimal"/>
        <w:lvlText w:val="6.%2.5.%4"/>
        <w:lvlJc w:val="left"/>
        <w:pPr>
          <w:tabs>
            <w:tab w:val="num" w:pos="1800"/>
          </w:tabs>
          <w:ind w:left="864" w:hanging="864"/>
        </w:pPr>
        <w:rPr>
          <w:rFonts w:hint="default"/>
        </w:rPr>
      </w:lvl>
    </w:lvlOverride>
    <w:lvlOverride w:ilvl="4">
      <w:lvl w:ilvl="4">
        <w:start w:val="1"/>
        <w:numFmt w:val="decimal"/>
        <w:lvlText w:val="%1.%2.%3.%4.%5"/>
        <w:lvlJc w:val="left"/>
        <w:pPr>
          <w:tabs>
            <w:tab w:val="num" w:pos="1008"/>
          </w:tabs>
          <w:ind w:left="1008" w:hanging="1008"/>
        </w:pPr>
        <w:rPr>
          <w:rFonts w:hint="default"/>
        </w:rPr>
      </w:lvl>
    </w:lvlOverride>
    <w:lvlOverride w:ilvl="5">
      <w:lvl w:ilvl="5">
        <w:start w:val="1"/>
        <w:numFmt w:val="decimal"/>
        <w:lvlText w:val="%1.%2.%3.%4.%5.%6"/>
        <w:lvlJc w:val="left"/>
        <w:pPr>
          <w:tabs>
            <w:tab w:val="num" w:pos="1152"/>
          </w:tabs>
          <w:ind w:left="1152" w:hanging="1152"/>
        </w:pPr>
        <w:rPr>
          <w:rFonts w:hint="default"/>
        </w:rPr>
      </w:lvl>
    </w:lvlOverride>
    <w:lvlOverride w:ilvl="6">
      <w:lvl w:ilvl="6">
        <w:start w:val="1"/>
        <w:numFmt w:val="decimal"/>
        <w:lvlText w:val="%1.%2.%3.%4.%5.%6.%7"/>
        <w:lvlJc w:val="left"/>
        <w:pPr>
          <w:tabs>
            <w:tab w:val="num" w:pos="1296"/>
          </w:tabs>
          <w:ind w:left="1296" w:hanging="1296"/>
        </w:pPr>
        <w:rPr>
          <w:rFonts w:hint="default"/>
        </w:rPr>
      </w:lvl>
    </w:lvlOverride>
    <w:lvlOverride w:ilvl="7">
      <w:lvl w:ilvl="7">
        <w:start w:val="1"/>
        <w:numFmt w:val="decimal"/>
        <w:lvlText w:val="%1.%2.%3.%4.%5.%6.%7.%8"/>
        <w:lvlJc w:val="left"/>
        <w:pPr>
          <w:tabs>
            <w:tab w:val="num" w:pos="1440"/>
          </w:tabs>
          <w:ind w:left="1440" w:hanging="1440"/>
        </w:pPr>
        <w:rPr>
          <w:rFonts w:hint="default"/>
        </w:rPr>
      </w:lvl>
    </w:lvlOverride>
    <w:lvlOverride w:ilvl="8">
      <w:lvl w:ilvl="8">
        <w:start w:val="1"/>
        <w:numFmt w:val="decimal"/>
        <w:lvlText w:val="%1.%2.%3.%4."/>
        <w:lvlJc w:val="left"/>
        <w:pPr>
          <w:tabs>
            <w:tab w:val="num" w:pos="2160"/>
          </w:tabs>
          <w:ind w:left="1584" w:hanging="1584"/>
        </w:pPr>
        <w:rPr>
          <w:rFonts w:hint="default"/>
        </w:rPr>
      </w:lvl>
    </w:lvlOverride>
  </w:num>
  <w:num w:numId="30">
    <w:abstractNumId w:val="16"/>
  </w:num>
  <w:num w:numId="31">
    <w:abstractNumId w:val="10"/>
  </w:num>
  <w:num w:numId="32">
    <w:abstractNumId w:val="12"/>
  </w:num>
  <w:num w:numId="33">
    <w:abstractNumId w:val="7"/>
  </w:num>
  <w:num w:numId="34">
    <w:abstractNumId w:val="6"/>
  </w:num>
  <w:num w:numId="35">
    <w:abstractNumId w:val="29"/>
  </w:num>
  <w:num w:numId="36">
    <w:abstractNumId w:val="34"/>
  </w:num>
  <w:num w:numId="37">
    <w:abstractNumId w:val="13"/>
  </w:num>
  <w:num w:numId="38">
    <w:abstractNumId w:val="37"/>
  </w:num>
  <w:num w:numId="39">
    <w:abstractNumId w:val="18"/>
  </w:num>
  <w:num w:numId="4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activeWritingStyle w:appName="MSWord" w:lang="en-US" w:vendorID="8" w:dllVersion="513" w:checkStyle="1"/>
  <w:stylePaneFormatFilter w:val="3F01"/>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rsids>
    <w:rsidRoot w:val="009D2721"/>
    <w:rsid w:val="0000326C"/>
    <w:rsid w:val="00005B75"/>
    <w:rsid w:val="00016088"/>
    <w:rsid w:val="000245BD"/>
    <w:rsid w:val="000308BD"/>
    <w:rsid w:val="000379B7"/>
    <w:rsid w:val="0004002D"/>
    <w:rsid w:val="00056D91"/>
    <w:rsid w:val="000B67CB"/>
    <w:rsid w:val="000C1182"/>
    <w:rsid w:val="000D14A6"/>
    <w:rsid w:val="000E7F48"/>
    <w:rsid w:val="00116BD0"/>
    <w:rsid w:val="001175D5"/>
    <w:rsid w:val="00120E5B"/>
    <w:rsid w:val="00137050"/>
    <w:rsid w:val="001413F6"/>
    <w:rsid w:val="00170D7A"/>
    <w:rsid w:val="001871D9"/>
    <w:rsid w:val="00194881"/>
    <w:rsid w:val="00195046"/>
    <w:rsid w:val="001C6BE4"/>
    <w:rsid w:val="001F605F"/>
    <w:rsid w:val="00251215"/>
    <w:rsid w:val="0025511C"/>
    <w:rsid w:val="00266FF8"/>
    <w:rsid w:val="0027637D"/>
    <w:rsid w:val="002927E1"/>
    <w:rsid w:val="00294CFA"/>
    <w:rsid w:val="002B1A24"/>
    <w:rsid w:val="002C3C0B"/>
    <w:rsid w:val="002E06D8"/>
    <w:rsid w:val="002F4E95"/>
    <w:rsid w:val="00333E9D"/>
    <w:rsid w:val="003601B6"/>
    <w:rsid w:val="00373324"/>
    <w:rsid w:val="003849B9"/>
    <w:rsid w:val="003A4576"/>
    <w:rsid w:val="003C7C88"/>
    <w:rsid w:val="003D5BA6"/>
    <w:rsid w:val="003E09B1"/>
    <w:rsid w:val="003E2225"/>
    <w:rsid w:val="003F179C"/>
    <w:rsid w:val="003F1898"/>
    <w:rsid w:val="0040088C"/>
    <w:rsid w:val="00405673"/>
    <w:rsid w:val="0040718F"/>
    <w:rsid w:val="00412BC1"/>
    <w:rsid w:val="00416DE1"/>
    <w:rsid w:val="004324DC"/>
    <w:rsid w:val="00462C3E"/>
    <w:rsid w:val="004820CA"/>
    <w:rsid w:val="00493BBC"/>
    <w:rsid w:val="00493FAA"/>
    <w:rsid w:val="004963AD"/>
    <w:rsid w:val="004B10ED"/>
    <w:rsid w:val="004C2855"/>
    <w:rsid w:val="004D63A3"/>
    <w:rsid w:val="004E457D"/>
    <w:rsid w:val="004F7DB8"/>
    <w:rsid w:val="00503A28"/>
    <w:rsid w:val="00504AD1"/>
    <w:rsid w:val="00507763"/>
    <w:rsid w:val="005103FE"/>
    <w:rsid w:val="00531C25"/>
    <w:rsid w:val="0058452A"/>
    <w:rsid w:val="00596A94"/>
    <w:rsid w:val="005A3517"/>
    <w:rsid w:val="005B3AD1"/>
    <w:rsid w:val="005B4728"/>
    <w:rsid w:val="005B49C4"/>
    <w:rsid w:val="005C7845"/>
    <w:rsid w:val="006268F4"/>
    <w:rsid w:val="006467CD"/>
    <w:rsid w:val="0067671F"/>
    <w:rsid w:val="006B1D80"/>
    <w:rsid w:val="006C4F77"/>
    <w:rsid w:val="006D049D"/>
    <w:rsid w:val="006E6A99"/>
    <w:rsid w:val="00705488"/>
    <w:rsid w:val="007202AB"/>
    <w:rsid w:val="0072139A"/>
    <w:rsid w:val="0072394F"/>
    <w:rsid w:val="007478AD"/>
    <w:rsid w:val="00774EB5"/>
    <w:rsid w:val="007C1FC9"/>
    <w:rsid w:val="007E1AAE"/>
    <w:rsid w:val="007E44FC"/>
    <w:rsid w:val="00814714"/>
    <w:rsid w:val="00834786"/>
    <w:rsid w:val="00853A07"/>
    <w:rsid w:val="008548A9"/>
    <w:rsid w:val="008615FE"/>
    <w:rsid w:val="00862F84"/>
    <w:rsid w:val="008779D6"/>
    <w:rsid w:val="0088077D"/>
    <w:rsid w:val="0088548E"/>
    <w:rsid w:val="008A54F0"/>
    <w:rsid w:val="008A7D97"/>
    <w:rsid w:val="008B1B96"/>
    <w:rsid w:val="008C79DC"/>
    <w:rsid w:val="008D1443"/>
    <w:rsid w:val="00916EFE"/>
    <w:rsid w:val="00950DB6"/>
    <w:rsid w:val="009571C0"/>
    <w:rsid w:val="009708DD"/>
    <w:rsid w:val="0098580F"/>
    <w:rsid w:val="009A0E37"/>
    <w:rsid w:val="009A29F3"/>
    <w:rsid w:val="009A398B"/>
    <w:rsid w:val="009B414E"/>
    <w:rsid w:val="009C6996"/>
    <w:rsid w:val="009D0BDA"/>
    <w:rsid w:val="009D1873"/>
    <w:rsid w:val="009D2721"/>
    <w:rsid w:val="009E24F2"/>
    <w:rsid w:val="009E34F4"/>
    <w:rsid w:val="00A275F4"/>
    <w:rsid w:val="00A355F5"/>
    <w:rsid w:val="00A408FC"/>
    <w:rsid w:val="00A611B9"/>
    <w:rsid w:val="00A6150C"/>
    <w:rsid w:val="00A96D93"/>
    <w:rsid w:val="00AA091F"/>
    <w:rsid w:val="00AB4867"/>
    <w:rsid w:val="00AB4900"/>
    <w:rsid w:val="00AC19A8"/>
    <w:rsid w:val="00AC6193"/>
    <w:rsid w:val="00AD0508"/>
    <w:rsid w:val="00AD3E58"/>
    <w:rsid w:val="00AD7A38"/>
    <w:rsid w:val="00B02581"/>
    <w:rsid w:val="00B31119"/>
    <w:rsid w:val="00B3773F"/>
    <w:rsid w:val="00B46BDD"/>
    <w:rsid w:val="00B57CE0"/>
    <w:rsid w:val="00B933A1"/>
    <w:rsid w:val="00BA683B"/>
    <w:rsid w:val="00BA72B9"/>
    <w:rsid w:val="00BF4589"/>
    <w:rsid w:val="00BF774D"/>
    <w:rsid w:val="00C24774"/>
    <w:rsid w:val="00C262FF"/>
    <w:rsid w:val="00C36FDE"/>
    <w:rsid w:val="00C42311"/>
    <w:rsid w:val="00C4427B"/>
    <w:rsid w:val="00C54206"/>
    <w:rsid w:val="00C552E2"/>
    <w:rsid w:val="00C6659E"/>
    <w:rsid w:val="00C73658"/>
    <w:rsid w:val="00C75EC2"/>
    <w:rsid w:val="00C768F2"/>
    <w:rsid w:val="00C94EF0"/>
    <w:rsid w:val="00CA7AEE"/>
    <w:rsid w:val="00CD4FFF"/>
    <w:rsid w:val="00CF7399"/>
    <w:rsid w:val="00D02863"/>
    <w:rsid w:val="00D12760"/>
    <w:rsid w:val="00D23B36"/>
    <w:rsid w:val="00D32087"/>
    <w:rsid w:val="00D70D3C"/>
    <w:rsid w:val="00D74C87"/>
    <w:rsid w:val="00D81F85"/>
    <w:rsid w:val="00D97C14"/>
    <w:rsid w:val="00DC7638"/>
    <w:rsid w:val="00DD51CF"/>
    <w:rsid w:val="00DF00F0"/>
    <w:rsid w:val="00DF738D"/>
    <w:rsid w:val="00E1221D"/>
    <w:rsid w:val="00E12BF4"/>
    <w:rsid w:val="00E57D43"/>
    <w:rsid w:val="00E631D7"/>
    <w:rsid w:val="00E85878"/>
    <w:rsid w:val="00EB682C"/>
    <w:rsid w:val="00EC2103"/>
    <w:rsid w:val="00ED44E6"/>
    <w:rsid w:val="00F1290E"/>
    <w:rsid w:val="00F3027D"/>
    <w:rsid w:val="00F43478"/>
    <w:rsid w:val="00F5104F"/>
    <w:rsid w:val="00F54615"/>
    <w:rsid w:val="00F62CC8"/>
    <w:rsid w:val="00F804FD"/>
    <w:rsid w:val="00F82C2D"/>
    <w:rsid w:val="00F85FBD"/>
    <w:rsid w:val="00F93622"/>
    <w:rsid w:val="00F94FC5"/>
    <w:rsid w:val="00FA066F"/>
    <w:rsid w:val="00FA0E47"/>
    <w:rsid w:val="00FF7669"/>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rFonts w:ascii="Arial" w:hAnsi="Arial"/>
      <w:b/>
      <w:sz w:val="24"/>
    </w:rPr>
  </w:style>
  <w:style w:type="paragraph" w:styleId="Heading2">
    <w:name w:val="heading 2"/>
    <w:basedOn w:val="Normal"/>
    <w:next w:val="Normal"/>
    <w:qFormat/>
    <w:pPr>
      <w:keepNext/>
      <w:tabs>
        <w:tab w:val="left" w:pos="8280"/>
      </w:tabs>
      <w:outlineLvl w:val="1"/>
    </w:pPr>
    <w:rPr>
      <w:rFonts w:ascii="Arial" w:hAnsi="Arial"/>
      <w:b/>
      <w:sz w:val="24"/>
    </w:rPr>
  </w:style>
  <w:style w:type="paragraph" w:styleId="Heading3">
    <w:name w:val="heading 3"/>
    <w:basedOn w:val="Normal"/>
    <w:next w:val="Normal"/>
    <w:qFormat/>
    <w:pPr>
      <w:keepNext/>
      <w:tabs>
        <w:tab w:val="left" w:pos="4230"/>
        <w:tab w:val="left" w:pos="13590"/>
      </w:tabs>
      <w:outlineLvl w:val="2"/>
    </w:pPr>
    <w:rPr>
      <w:rFonts w:ascii="Univers" w:hAnsi="Univers"/>
      <w:b/>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
    <w:name w:val="Body Text"/>
    <w:basedOn w:val="Normal"/>
    <w:pPr>
      <w:jc w:val="both"/>
    </w:pPr>
    <w:rPr>
      <w:rFonts w:ascii="Arial" w:hAnsi="Arial"/>
      <w:b/>
    </w:rPr>
  </w:style>
  <w:style w:type="paragraph" w:styleId="BodyText2">
    <w:name w:val="Body Text 2"/>
    <w:basedOn w:val="Normal"/>
    <w:pPr>
      <w:jc w:val="center"/>
    </w:pPr>
    <w:rPr>
      <w:rFonts w:ascii="Arial" w:hAnsi="Arial"/>
      <w:b/>
      <w:sz w:val="24"/>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DocumentMap">
    <w:name w:val="Document Map"/>
    <w:basedOn w:val="Normal"/>
    <w:semiHidden/>
    <w:pPr>
      <w:shd w:val="clear" w:color="auto" w:fill="000080"/>
    </w:pPr>
    <w:rPr>
      <w:rFonts w:ascii="Tahoma" w:hAnsi="Tahoma"/>
    </w:rPr>
  </w:style>
  <w:style w:type="paragraph" w:styleId="BodyText3">
    <w:name w:val="Body Text 3"/>
    <w:basedOn w:val="Normal"/>
    <w:rPr>
      <w:rFonts w:ascii="Univers" w:hAnsi="Univers"/>
      <w:sz w:val="24"/>
    </w:rPr>
  </w:style>
  <w:style w:type="paragraph" w:styleId="BlockText">
    <w:name w:val="Block Text"/>
    <w:basedOn w:val="Normal"/>
    <w:pPr>
      <w:tabs>
        <w:tab w:val="left" w:pos="1080"/>
        <w:tab w:val="left" w:pos="13590"/>
      </w:tabs>
      <w:ind w:left="1080" w:right="576"/>
    </w:pPr>
    <w:rPr>
      <w:rFonts w:ascii="Univers" w:hAnsi="Univers"/>
      <w:b/>
      <w:sz w:val="22"/>
    </w:rPr>
  </w:style>
  <w:style w:type="paragraph" w:styleId="BodyTextIndent">
    <w:name w:val="Body Text Indent"/>
    <w:basedOn w:val="Normal"/>
    <w:rsid w:val="0040088C"/>
    <w:pPr>
      <w:ind w:left="2520" w:hanging="2160"/>
    </w:pPr>
    <w:rPr>
      <w:sz w:val="22"/>
      <w:szCs w:val="24"/>
    </w:rPr>
  </w:style>
  <w:style w:type="paragraph" w:styleId="BodyTextIndent2">
    <w:name w:val="Body Text Indent 2"/>
    <w:basedOn w:val="Normal"/>
    <w:rsid w:val="005A3517"/>
    <w:pPr>
      <w:ind w:left="720"/>
    </w:pPr>
  </w:style>
  <w:style w:type="character" w:customStyle="1" w:styleId="emailstyle15">
    <w:name w:val="emailstyle15"/>
    <w:basedOn w:val="DefaultParagraphFont"/>
    <w:rsid w:val="005A3517"/>
  </w:style>
  <w:style w:type="paragraph" w:customStyle="1" w:styleId="Default">
    <w:name w:val="Default"/>
    <w:rsid w:val="005A3517"/>
    <w:pPr>
      <w:widowControl w:val="0"/>
      <w:autoSpaceDE w:val="0"/>
      <w:autoSpaceDN w:val="0"/>
      <w:adjustRightInd w:val="0"/>
    </w:pPr>
    <w:rPr>
      <w:rFonts w:ascii="Arial" w:hAnsi="Arial" w:cs="Arial"/>
      <w:color w:val="000000"/>
      <w:sz w:val="24"/>
      <w:szCs w:val="24"/>
      <w:lang w:eastAsia="en-US"/>
    </w:rPr>
  </w:style>
  <w:style w:type="table" w:styleId="TableGrid">
    <w:name w:val="Table Grid"/>
    <w:basedOn w:val="TableNormal"/>
    <w:rsid w:val="005A351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2C3C0B"/>
    <w:rPr>
      <w:color w:val="0000FF"/>
      <w:u w:val="single"/>
    </w:rPr>
  </w:style>
  <w:style w:type="paragraph" w:customStyle="1" w:styleId="DefinitionTerm">
    <w:name w:val="Definition Term"/>
    <w:basedOn w:val="Normal"/>
    <w:next w:val="DefinitionList"/>
    <w:rsid w:val="002C3C0B"/>
    <w:rPr>
      <w:snapToGrid w:val="0"/>
      <w:sz w:val="24"/>
    </w:rPr>
  </w:style>
  <w:style w:type="paragraph" w:customStyle="1" w:styleId="DefinitionList">
    <w:name w:val="Definition List"/>
    <w:basedOn w:val="Normal"/>
    <w:next w:val="DefinitionTerm"/>
    <w:rsid w:val="002C3C0B"/>
    <w:pPr>
      <w:ind w:left="360"/>
    </w:pPr>
    <w:rPr>
      <w:snapToGrid w:val="0"/>
      <w:sz w:val="24"/>
    </w:rPr>
  </w:style>
  <w:style w:type="paragraph" w:customStyle="1" w:styleId="H4">
    <w:name w:val="H4"/>
    <w:basedOn w:val="Normal"/>
    <w:next w:val="Normal"/>
    <w:rsid w:val="002C3C0B"/>
    <w:pPr>
      <w:keepNext/>
      <w:spacing w:before="100" w:after="100"/>
      <w:outlineLvl w:val="4"/>
    </w:pPr>
    <w:rPr>
      <w:b/>
      <w:snapToGrid w:val="0"/>
      <w:sz w:val="24"/>
    </w:rPr>
  </w:style>
  <w:style w:type="paragraph" w:customStyle="1" w:styleId="TxBrp4">
    <w:name w:val="TxBr_p4"/>
    <w:basedOn w:val="Normal"/>
    <w:rsid w:val="002C3C0B"/>
    <w:pPr>
      <w:spacing w:line="240" w:lineRule="atLeast"/>
      <w:ind w:left="697"/>
    </w:pPr>
    <w:rPr>
      <w:snapToGrid w:val="0"/>
      <w:sz w:val="24"/>
    </w:rPr>
  </w:style>
  <w:style w:type="paragraph" w:customStyle="1" w:styleId="Style2">
    <w:name w:val="Style 2"/>
    <w:uiPriority w:val="99"/>
    <w:rsid w:val="00C6659E"/>
    <w:pPr>
      <w:widowControl w:val="0"/>
      <w:autoSpaceDE w:val="0"/>
      <w:autoSpaceDN w:val="0"/>
      <w:adjustRightInd w:val="0"/>
    </w:pPr>
    <w:rPr>
      <w:lang w:eastAsia="en-US"/>
    </w:rPr>
  </w:style>
  <w:style w:type="paragraph" w:customStyle="1" w:styleId="Style1">
    <w:name w:val="Style 1"/>
    <w:uiPriority w:val="99"/>
    <w:rsid w:val="00C6659E"/>
    <w:pPr>
      <w:widowControl w:val="0"/>
      <w:autoSpaceDE w:val="0"/>
      <w:autoSpaceDN w:val="0"/>
      <w:spacing w:line="300" w:lineRule="auto"/>
    </w:pPr>
    <w:rPr>
      <w:sz w:val="24"/>
      <w:szCs w:val="24"/>
      <w:lang w:eastAsia="en-US"/>
    </w:rPr>
  </w:style>
  <w:style w:type="character" w:customStyle="1" w:styleId="CharacterStyle1">
    <w:name w:val="Character Style 1"/>
    <w:uiPriority w:val="99"/>
    <w:rsid w:val="00C6659E"/>
    <w:rPr>
      <w:sz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3.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2.jpeg"/><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008C4F-48BF-4EA5-AA6C-72CF76024C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INVITATION FOR BID</vt:lpstr>
    </vt:vector>
  </TitlesOfParts>
  <Company>University of Arkansas</Company>
  <LinksUpToDate>false</LinksUpToDate>
  <CharactersWithSpaces>15774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INVITATION FOR BID</dc:title>
  <dc:creator>Greg W. Smith</dc:creator>
  <cp:lastModifiedBy>noelle</cp:lastModifiedBy>
  <cp:revision>2</cp:revision>
  <cp:lastPrinted>2010-01-15T13:35:00Z</cp:lastPrinted>
  <dcterms:created xsi:type="dcterms:W3CDTF">2010-01-18T03:05:00Z</dcterms:created>
  <dcterms:modified xsi:type="dcterms:W3CDTF">2010-01-18T03:05:00Z</dcterms:modified>
</cp:coreProperties>
</file>