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A24" w:rsidRDefault="00204FE7">
      <w:pPr>
        <w:rPr>
          <w:rFonts w:ascii="Arial" w:hAnsi="Arial"/>
        </w:rPr>
      </w:pPr>
      <w:r>
        <w:rPr>
          <w:rFonts w:ascii="Arial" w:hAnsi="Arial"/>
          <w:noProof/>
          <w:lang w:eastAsia="zh-TW"/>
        </w:rPr>
        <w:drawing>
          <wp:inline distT="0" distB="0" distL="0" distR="0">
            <wp:extent cx="7035800" cy="91059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035800" cy="9105900"/>
                    </a:xfrm>
                    <a:prstGeom prst="rect">
                      <a:avLst/>
                    </a:prstGeom>
                    <a:noFill/>
                    <a:ln w="9525">
                      <a:noFill/>
                      <a:miter lim="800000"/>
                      <a:headEnd/>
                      <a:tailEnd/>
                    </a:ln>
                  </pic:spPr>
                </pic:pic>
              </a:graphicData>
            </a:graphic>
          </wp:inline>
        </w:drawing>
      </w:r>
      <w:r w:rsidR="002B1A24">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9"/>
          <w:headerReference w:type="first" r:id="rId10"/>
          <w:footerReference w:type="first" r:id="rId11"/>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814714" w:rsidRDefault="00814714" w:rsidP="00814714">
      <w:pPr>
        <w:pStyle w:val="BodyText"/>
        <w:rPr>
          <w:rFonts w:ascii="Univers" w:hAnsi="Univers"/>
        </w:rPr>
      </w:pPr>
      <w:r>
        <w:rPr>
          <w:rFonts w:ascii="Univers" w:hAnsi="Univers"/>
        </w:rPr>
        <w:lastRenderedPageBreak/>
        <w:t>Please send 2 copies of your response to this bid.  The extra copy is needed for bid evaluation purposes.  Please do not send bid responses to different bids in the same envelopes.  Thank you!</w:t>
      </w:r>
    </w:p>
    <w:p w:rsidR="002C3C0B" w:rsidRDefault="002C3C0B" w:rsidP="005103FE">
      <w:pPr>
        <w:pStyle w:val="BodyText3"/>
        <w:rPr>
          <w:rFonts w:ascii="Arial" w:hAnsi="Arial" w:cs="Arial"/>
          <w:b/>
          <w:szCs w:val="24"/>
        </w:rPr>
      </w:pPr>
    </w:p>
    <w:p w:rsidR="009B414E" w:rsidRDefault="009B414E" w:rsidP="009B414E">
      <w:pPr>
        <w:outlineLvl w:val="0"/>
        <w:rPr>
          <w:rFonts w:ascii="Univers" w:hAnsi="Univers"/>
          <w:sz w:val="24"/>
        </w:rPr>
      </w:pPr>
      <w:r>
        <w:rPr>
          <w:rFonts w:ascii="Univers" w:hAnsi="Univers"/>
          <w:sz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Default="009B414E" w:rsidP="003F179C">
            <w:pPr>
              <w:pStyle w:val="Heading2"/>
              <w:rPr>
                <w:rFonts w:ascii="Univers" w:hAnsi="Univers"/>
              </w:rPr>
            </w:pPr>
            <w:r>
              <w:rPr>
                <w:rFonts w:ascii="Univers" w:hAnsi="Univers"/>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r w:rsidRPr="00446951">
              <w:rPr>
                <w:rFonts w:ascii="Arial" w:hAnsi="Arial" w:cs="Arial"/>
                <w:sz w:val="24"/>
                <w:szCs w:val="24"/>
              </w:rPr>
              <w:t>1.</w:t>
            </w:r>
          </w:p>
        </w:tc>
        <w:tc>
          <w:tcPr>
            <w:tcW w:w="5490" w:type="dxa"/>
            <w:tcBorders>
              <w:top w:val="nil"/>
              <w:left w:val="nil"/>
              <w:bottom w:val="nil"/>
              <w:right w:val="nil"/>
            </w:tcBorders>
          </w:tcPr>
          <w:p w:rsidR="009B414E" w:rsidRPr="00446951" w:rsidRDefault="0027637D" w:rsidP="003F179C">
            <w:pPr>
              <w:rPr>
                <w:rFonts w:ascii="Arial" w:hAnsi="Arial" w:cs="Arial"/>
                <w:sz w:val="24"/>
                <w:szCs w:val="24"/>
              </w:rPr>
            </w:pPr>
            <w:r>
              <w:rPr>
                <w:rFonts w:ascii="Arial" w:hAnsi="Arial" w:cs="Arial"/>
                <w:sz w:val="24"/>
                <w:szCs w:val="24"/>
              </w:rPr>
              <w:t>Plot Combine as per attached minimum specifications</w:t>
            </w:r>
          </w:p>
        </w:tc>
        <w:tc>
          <w:tcPr>
            <w:tcW w:w="990" w:type="dxa"/>
            <w:tcBorders>
              <w:top w:val="nil"/>
              <w:left w:val="nil"/>
              <w:bottom w:val="nil"/>
              <w:right w:val="nil"/>
            </w:tcBorders>
          </w:tcPr>
          <w:p w:rsidR="009B414E" w:rsidRPr="00446951" w:rsidRDefault="0027637D"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27637D"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27637D"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5490" w:type="dxa"/>
            <w:tcBorders>
              <w:top w:val="nil"/>
              <w:left w:val="nil"/>
              <w:bottom w:val="nil"/>
              <w:right w:val="nil"/>
            </w:tcBorders>
          </w:tcPr>
          <w:p w:rsidR="00E85878" w:rsidRPr="00446951" w:rsidRDefault="00E85878" w:rsidP="003F179C">
            <w:pPr>
              <w:rPr>
                <w:rFonts w:ascii="Arial" w:hAnsi="Arial" w:cs="Arial"/>
                <w:sz w:val="24"/>
                <w:szCs w:val="24"/>
              </w:rPr>
            </w:pPr>
          </w:p>
        </w:tc>
        <w:tc>
          <w:tcPr>
            <w:tcW w:w="990"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r>
    </w:tbl>
    <w:p w:rsidR="000379B7" w:rsidRDefault="000379B7" w:rsidP="00EC2103">
      <w:pPr>
        <w:pStyle w:val="BodyText3"/>
        <w:rPr>
          <w:rFonts w:ascii="Arial" w:hAnsi="Arial" w:cs="Arial"/>
          <w:szCs w:val="24"/>
        </w:rPr>
      </w:pPr>
    </w:p>
    <w:p w:rsidR="00EC2103" w:rsidRPr="00DE40A0" w:rsidRDefault="00EC2103" w:rsidP="00EC2103">
      <w:pPr>
        <w:tabs>
          <w:tab w:val="left" w:pos="1440"/>
        </w:tabs>
        <w:outlineLvl w:val="0"/>
        <w:rPr>
          <w:rFonts w:ascii="Arial" w:hAnsi="Arial" w:cs="Arial"/>
          <w:sz w:val="24"/>
          <w:szCs w:val="24"/>
        </w:rPr>
      </w:pPr>
      <w:r w:rsidRPr="00DE40A0">
        <w:rPr>
          <w:rFonts w:ascii="Arial" w:hAnsi="Arial" w:cs="Arial"/>
          <w:sz w:val="24"/>
          <w:szCs w:val="24"/>
        </w:rPr>
        <w:t>FOB:</w:t>
      </w:r>
      <w:r w:rsidRPr="00DE40A0">
        <w:rPr>
          <w:rFonts w:ascii="Arial" w:hAnsi="Arial" w:cs="Arial"/>
          <w:sz w:val="24"/>
          <w:szCs w:val="24"/>
        </w:rPr>
        <w:tab/>
        <w:t>University of Arkansas</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ab/>
      </w:r>
      <w:r w:rsidR="00C768F2">
        <w:rPr>
          <w:rFonts w:ascii="Arial" w:hAnsi="Arial" w:cs="Arial"/>
          <w:sz w:val="24"/>
          <w:szCs w:val="24"/>
        </w:rPr>
        <w:t>Rice Research &amp; Extension Center</w:t>
      </w:r>
    </w:p>
    <w:p w:rsidR="00C768F2" w:rsidRPr="00DE40A0" w:rsidRDefault="00C768F2" w:rsidP="00EC2103">
      <w:pPr>
        <w:tabs>
          <w:tab w:val="left" w:pos="1440"/>
        </w:tabs>
        <w:rPr>
          <w:rFonts w:ascii="Arial" w:hAnsi="Arial" w:cs="Arial"/>
          <w:sz w:val="24"/>
          <w:szCs w:val="24"/>
        </w:rPr>
      </w:pPr>
      <w:r>
        <w:rPr>
          <w:rFonts w:ascii="Arial" w:hAnsi="Arial" w:cs="Arial"/>
          <w:sz w:val="24"/>
          <w:szCs w:val="24"/>
        </w:rPr>
        <w:tab/>
        <w:t>2900 Hwy 130 East</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 xml:space="preserve">                     </w:t>
      </w:r>
      <w:r w:rsidR="00F94FC5">
        <w:rPr>
          <w:rFonts w:ascii="Arial" w:hAnsi="Arial" w:cs="Arial"/>
          <w:sz w:val="24"/>
          <w:szCs w:val="24"/>
        </w:rPr>
        <w:t xml:space="preserve"> </w:t>
      </w:r>
      <w:r w:rsidR="00C768F2">
        <w:rPr>
          <w:rFonts w:ascii="Arial" w:hAnsi="Arial" w:cs="Arial"/>
          <w:sz w:val="24"/>
          <w:szCs w:val="24"/>
        </w:rPr>
        <w:t>Stuttgart, AR</w:t>
      </w:r>
      <w:r w:rsidRPr="00DE40A0">
        <w:rPr>
          <w:rFonts w:ascii="Arial" w:hAnsi="Arial" w:cs="Arial"/>
          <w:sz w:val="24"/>
          <w:szCs w:val="24"/>
        </w:rPr>
        <w:t xml:space="preserve"> 72</w:t>
      </w:r>
      <w:r w:rsidR="00C768F2">
        <w:rPr>
          <w:rFonts w:ascii="Arial" w:hAnsi="Arial" w:cs="Arial"/>
          <w:sz w:val="24"/>
          <w:szCs w:val="24"/>
        </w:rPr>
        <w:t>160</w:t>
      </w:r>
    </w:p>
    <w:p w:rsidR="00C768F2" w:rsidRPr="00DE40A0" w:rsidRDefault="00C768F2"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w:t>
      </w:r>
      <w:smartTag w:uri="urn:schemas-microsoft-com:office:smarttags" w:element="State">
        <w:r w:rsidRPr="00DE40A0">
          <w:rPr>
            <w:rFonts w:ascii="Arial" w:hAnsi="Arial" w:cs="Arial"/>
            <w:sz w:val="24"/>
            <w:szCs w:val="24"/>
          </w:rPr>
          <w:t>Arkansas</w:t>
        </w:r>
      </w:smartTag>
      <w:r w:rsidRPr="00DE40A0">
        <w:rPr>
          <w:rFonts w:ascii="Arial" w:hAnsi="Arial" w:cs="Arial"/>
          <w:sz w:val="24"/>
          <w:szCs w:val="24"/>
        </w:rPr>
        <w:t xml:space="preserve">, </w:t>
      </w:r>
      <w:r w:rsidRPr="00DE40A0">
        <w:rPr>
          <w:rFonts w:ascii="Arial" w:hAnsi="Arial" w:cs="Arial"/>
          <w:b/>
          <w:sz w:val="24"/>
          <w:szCs w:val="24"/>
        </w:rPr>
        <w:t xml:space="preserve"> </w:t>
      </w:r>
      <w:r w:rsidRPr="00DE40A0">
        <w:rPr>
          <w:rFonts w:ascii="Arial" w:hAnsi="Arial" w:cs="Arial"/>
          <w:sz w:val="24"/>
          <w:szCs w:val="24"/>
        </w:rPr>
        <w:t xml:space="preserve">State of </w:t>
      </w:r>
      <w:smartTag w:uri="urn:schemas-microsoft-com:office:smarttags" w:element="place">
        <w:smartTag w:uri="urn:schemas-microsoft-com:office:smarttags" w:element="State">
          <w:r w:rsidRPr="00DE40A0">
            <w:rPr>
              <w:rFonts w:ascii="Arial" w:hAnsi="Arial" w:cs="Arial"/>
              <w:sz w:val="24"/>
              <w:szCs w:val="24"/>
            </w:rPr>
            <w:t>Arkansas</w:t>
          </w:r>
        </w:smartTag>
      </w:smartTag>
      <w:r w:rsidRPr="00DE40A0">
        <w:rPr>
          <w:rFonts w:ascii="Arial" w:hAnsi="Arial" w:cs="Arial"/>
          <w:sz w:val="24"/>
          <w:szCs w:val="24"/>
        </w:rPr>
        <w:t xml:space="preserve">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Award will be on an all or none basis.</w:t>
      </w:r>
    </w:p>
    <w:p w:rsidR="00EC2103" w:rsidRPr="00DE40A0" w:rsidRDefault="00EC2103" w:rsidP="00EC2103">
      <w:pPr>
        <w:pStyle w:val="BodyText3"/>
        <w:rPr>
          <w:rFonts w:ascii="Arial" w:hAnsi="Arial" w:cs="Arial"/>
          <w:b/>
          <w:szCs w:val="24"/>
        </w:rPr>
      </w:pPr>
    </w:p>
    <w:p w:rsidR="00EC2103" w:rsidRPr="00DE40A0"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EC2103" w:rsidRPr="00C6659E" w:rsidRDefault="00C6659E" w:rsidP="00EC2103">
      <w:pPr>
        <w:tabs>
          <w:tab w:val="left" w:pos="1440"/>
        </w:tabs>
        <w:outlineLvl w:val="0"/>
        <w:rPr>
          <w:rFonts w:ascii="Arial" w:hAnsi="Arial" w:cs="Arial"/>
          <w:b/>
          <w:sz w:val="24"/>
          <w:szCs w:val="24"/>
        </w:rPr>
      </w:pPr>
      <w:r w:rsidRPr="00C6659E">
        <w:rPr>
          <w:rFonts w:ascii="Arial" w:hAnsi="Arial" w:cs="Arial"/>
          <w:b/>
          <w:sz w:val="24"/>
          <w:szCs w:val="24"/>
        </w:rPr>
        <w:t>Chris Deren at 870-673-4315.</w:t>
      </w:r>
    </w:p>
    <w:p w:rsidR="0027637D" w:rsidRDefault="0027637D" w:rsidP="00EC2103">
      <w:pPr>
        <w:tabs>
          <w:tab w:val="left" w:pos="1440"/>
        </w:tabs>
        <w:outlineLvl w:val="0"/>
        <w:rPr>
          <w:rFonts w:ascii="Arial" w:hAnsi="Arial" w:cs="Arial"/>
          <w:b/>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27637D">
        <w:rPr>
          <w:rFonts w:cs="Arial"/>
          <w:b w:val="0"/>
          <w:sz w:val="24"/>
          <w:szCs w:val="24"/>
        </w:rPr>
        <w:t>9</w:t>
      </w:r>
      <w:r w:rsidRPr="008C46E0">
        <w:rPr>
          <w:rFonts w:cs="Arial"/>
          <w:b w:val="0"/>
          <w:sz w:val="24"/>
          <w:szCs w:val="24"/>
        </w:rPr>
        <w:t>,</w:t>
      </w:r>
      <w:r w:rsidR="0027637D">
        <w:rPr>
          <w:rFonts w:cs="Arial"/>
          <w:b w:val="0"/>
          <w:sz w:val="24"/>
          <w:szCs w:val="24"/>
        </w:rPr>
        <w:t>800</w:t>
      </w:r>
      <w:r w:rsidRPr="008C46E0">
        <w:rPr>
          <w:rFonts w:cs="Arial"/>
          <w:b w:val="0"/>
          <w:sz w:val="24"/>
          <w:szCs w:val="24"/>
        </w:rPr>
        <w:t xml:space="preserve"> (undergraduate 14,861, 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7202AB">
      <w:pPr>
        <w:pStyle w:val="BodyText3"/>
        <w:rPr>
          <w:rFonts w:ascii="Arial" w:hAnsi="Arial" w:cs="Arial"/>
          <w:szCs w:val="24"/>
        </w:rPr>
      </w:pPr>
    </w:p>
    <w:p w:rsidR="007202AB" w:rsidRDefault="007202AB" w:rsidP="00EC2103">
      <w:pPr>
        <w:tabs>
          <w:tab w:val="left" w:pos="1440"/>
        </w:tabs>
        <w:outlineLvl w:val="0"/>
        <w:rPr>
          <w:rFonts w:ascii="Arial" w:hAnsi="Arial" w:cs="Arial"/>
          <w:sz w:val="24"/>
          <w:szCs w:val="24"/>
        </w:rPr>
      </w:pPr>
    </w:p>
    <w:p w:rsidR="00EC2103" w:rsidRPr="00C6659E" w:rsidRDefault="00EC2103" w:rsidP="00EC2103">
      <w:pPr>
        <w:pStyle w:val="BodyText3"/>
        <w:rPr>
          <w:rFonts w:ascii="Arial" w:hAnsi="Arial" w:cs="Arial"/>
          <w:b/>
          <w:szCs w:val="24"/>
        </w:rPr>
      </w:pPr>
      <w:r w:rsidRPr="00C6659E">
        <w:rPr>
          <w:rFonts w:ascii="Arial" w:hAnsi="Arial" w:cs="Arial"/>
          <w:b/>
          <w:szCs w:val="24"/>
        </w:rPr>
        <w:t>Technology Access</w:t>
      </w:r>
    </w:p>
    <w:p w:rsidR="00EC2103" w:rsidRPr="00C6659E" w:rsidRDefault="00EC2103" w:rsidP="00EC2103">
      <w:pPr>
        <w:pStyle w:val="BodyText3"/>
        <w:rPr>
          <w:rFonts w:ascii="Arial" w:hAnsi="Arial" w:cs="Arial"/>
          <w:b/>
          <w:szCs w:val="24"/>
        </w:rPr>
      </w:pPr>
    </w:p>
    <w:p w:rsidR="00EC2103" w:rsidRPr="00C6659E" w:rsidRDefault="00EC2103" w:rsidP="00EC2103">
      <w:pPr>
        <w:pStyle w:val="BodyText3"/>
        <w:rPr>
          <w:rFonts w:ascii="Arial" w:hAnsi="Arial" w:cs="Arial"/>
          <w:szCs w:val="24"/>
        </w:rPr>
      </w:pPr>
      <w:r w:rsidRPr="00C6659E">
        <w:rPr>
          <w:rFonts w:ascii="Arial" w:hAnsi="Arial" w:cs="Arial"/>
          <w:szCs w:val="24"/>
        </w:rPr>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C6659E" w:rsidRDefault="00EC2103" w:rsidP="00EC2103">
      <w:pPr>
        <w:pStyle w:val="BodyText3"/>
        <w:rPr>
          <w:rFonts w:ascii="Arial" w:hAnsi="Arial" w:cs="Arial"/>
          <w:szCs w:val="24"/>
        </w:rPr>
      </w:pPr>
    </w:p>
    <w:p w:rsidR="00EC2103" w:rsidRPr="00C6659E" w:rsidRDefault="00EC2103" w:rsidP="00EC2103">
      <w:pPr>
        <w:pStyle w:val="BodyText3"/>
        <w:rPr>
          <w:rFonts w:ascii="Arial" w:hAnsi="Arial" w:cs="Arial"/>
          <w:szCs w:val="24"/>
        </w:rPr>
      </w:pPr>
      <w:r w:rsidRPr="00C6659E">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Pr="00C6659E" w:rsidRDefault="00EC2103" w:rsidP="00EC2103">
      <w:pPr>
        <w:pStyle w:val="BodyText3"/>
        <w:rPr>
          <w:rFonts w:ascii="Arial" w:hAnsi="Arial" w:cs="Arial"/>
          <w:szCs w:val="24"/>
        </w:rPr>
      </w:pPr>
    </w:p>
    <w:p w:rsidR="00EC2103" w:rsidRPr="00C6659E" w:rsidRDefault="00EC2103" w:rsidP="00EC2103">
      <w:pPr>
        <w:pStyle w:val="BodyText3"/>
        <w:rPr>
          <w:rFonts w:ascii="Arial" w:hAnsi="Arial" w:cs="Arial"/>
          <w:szCs w:val="24"/>
        </w:rPr>
      </w:pPr>
      <w:r w:rsidRPr="00C6659E">
        <w:rPr>
          <w:rFonts w:ascii="Arial" w:hAnsi="Arial" w:cs="Arial"/>
          <w:szCs w:val="24"/>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Pr="00C6659E" w:rsidRDefault="00EC2103" w:rsidP="00EC2103">
      <w:pPr>
        <w:pStyle w:val="BodyText3"/>
        <w:rPr>
          <w:rFonts w:ascii="Arial" w:hAnsi="Arial" w:cs="Arial"/>
          <w:szCs w:val="24"/>
        </w:rPr>
      </w:pPr>
    </w:p>
    <w:p w:rsidR="00EC2103" w:rsidRPr="00C6659E" w:rsidRDefault="00EC2103" w:rsidP="00EC2103">
      <w:pPr>
        <w:pStyle w:val="BodyText3"/>
        <w:rPr>
          <w:rFonts w:ascii="Arial" w:hAnsi="Arial" w:cs="Arial"/>
          <w:szCs w:val="24"/>
        </w:rPr>
      </w:pPr>
      <w:r w:rsidRPr="00C6659E">
        <w:rPr>
          <w:rFonts w:ascii="Arial" w:hAnsi="Arial" w:cs="Arial"/>
          <w:szCs w:val="24"/>
        </w:rPr>
        <w:t>If requested, the Vendor must provide a detailed plan for making this purchase accessible and/or a validation of concept demonstration.</w:t>
      </w:r>
    </w:p>
    <w:p w:rsidR="00EC2103" w:rsidRPr="00C6659E" w:rsidRDefault="00EC2103" w:rsidP="00EC2103">
      <w:pPr>
        <w:pStyle w:val="BodyText3"/>
        <w:rPr>
          <w:rFonts w:ascii="Arial" w:hAnsi="Arial" w:cs="Arial"/>
          <w:b/>
          <w:szCs w:val="24"/>
        </w:rPr>
      </w:pPr>
    </w:p>
    <w:p w:rsidR="00EC2103" w:rsidRPr="00C6659E" w:rsidRDefault="00EC2103" w:rsidP="00EC2103">
      <w:pPr>
        <w:pStyle w:val="BodyText3"/>
        <w:rPr>
          <w:rFonts w:ascii="Arial" w:hAnsi="Arial" w:cs="Arial"/>
          <w:b/>
          <w:szCs w:val="24"/>
        </w:rPr>
      </w:pPr>
    </w:p>
    <w:p w:rsidR="00C6659E" w:rsidRPr="00EB682C" w:rsidRDefault="00C6659E" w:rsidP="00C6659E">
      <w:pPr>
        <w:pStyle w:val="Style1"/>
        <w:kinsoku w:val="0"/>
        <w:autoSpaceDE/>
        <w:autoSpaceDN/>
        <w:spacing w:line="240" w:lineRule="auto"/>
        <w:ind w:right="288"/>
        <w:rPr>
          <w:rFonts w:ascii="Arial" w:hAnsi="Arial" w:cs="Arial"/>
        </w:rPr>
      </w:pPr>
      <w:r>
        <w:rPr>
          <w:rFonts w:ascii="Arial" w:hAnsi="Arial" w:cs="Arial"/>
        </w:rPr>
        <w:br w:type="page"/>
      </w:r>
      <w:r w:rsidRPr="00EB682C">
        <w:rPr>
          <w:rFonts w:ascii="Arial" w:hAnsi="Arial" w:cs="Arial"/>
          <w:b/>
          <w:bCs/>
        </w:rPr>
        <w:lastRenderedPageBreak/>
        <w:t xml:space="preserve">Plot combine "WINTERSTEIGER CLASSIC". Perkins diesel engine 2200 ccm, </w:t>
      </w:r>
      <w:r w:rsidRPr="00EB682C">
        <w:rPr>
          <w:rFonts w:ascii="Arial" w:hAnsi="Arial" w:cs="Arial"/>
        </w:rPr>
        <w:t xml:space="preserve">with </w:t>
      </w:r>
      <w:r w:rsidRPr="00EB682C">
        <w:rPr>
          <w:rFonts w:ascii="Arial" w:hAnsi="Arial" w:cs="Arial"/>
          <w:spacing w:val="-1"/>
        </w:rPr>
        <w:t xml:space="preserve">engine bonnet, watercooled, 38 kW (52 HP), standard equipped for tropical operation </w:t>
      </w:r>
      <w:r w:rsidRPr="00EB682C">
        <w:rPr>
          <w:rFonts w:ascii="Arial" w:hAnsi="Arial" w:cs="Arial"/>
        </w:rPr>
        <w:t>(incl. engine oil radiator and intake airfilter). Working hour meter.</w:t>
      </w:r>
    </w:p>
    <w:p w:rsidR="00C6659E" w:rsidRPr="00EB682C" w:rsidRDefault="00C6659E" w:rsidP="00C6659E">
      <w:pPr>
        <w:pStyle w:val="Style1"/>
        <w:kinsoku w:val="0"/>
        <w:autoSpaceDE/>
        <w:autoSpaceDN/>
        <w:spacing w:line="240" w:lineRule="auto"/>
        <w:ind w:right="216"/>
        <w:rPr>
          <w:rFonts w:ascii="Arial" w:hAnsi="Arial" w:cs="Arial"/>
          <w:b/>
          <w:bCs/>
          <w:spacing w:val="2"/>
        </w:rPr>
      </w:pPr>
      <w:r w:rsidRPr="00EB682C">
        <w:rPr>
          <w:rFonts w:ascii="Arial" w:hAnsi="Arial" w:cs="Arial"/>
          <w:spacing w:val="5"/>
        </w:rPr>
        <w:t xml:space="preserve">Hydrostatic drive on the front wheels by wheel hub motor, multifunctional lever for </w:t>
      </w:r>
      <w:r w:rsidRPr="00EB682C">
        <w:rPr>
          <w:rFonts w:ascii="Arial" w:hAnsi="Arial" w:cs="Arial"/>
          <w:spacing w:val="4"/>
        </w:rPr>
        <w:t xml:space="preserve">stepless front/rear speed 0 - 14 km/h. Wheel base 2320 mm/91 inches. </w:t>
      </w:r>
      <w:r w:rsidRPr="00EB682C">
        <w:rPr>
          <w:rFonts w:ascii="Arial" w:hAnsi="Arial" w:cs="Arial"/>
          <w:b/>
          <w:bCs/>
          <w:spacing w:val="4"/>
        </w:rPr>
        <w:t xml:space="preserve">Full track </w:t>
      </w:r>
      <w:r w:rsidRPr="00EB682C">
        <w:rPr>
          <w:rFonts w:ascii="Arial" w:hAnsi="Arial" w:cs="Arial"/>
          <w:b/>
          <w:bCs/>
          <w:spacing w:val="-1"/>
        </w:rPr>
        <w:t xml:space="preserve">system for the operation in swampy and heavy soil. Drive hydrostatically via the </w:t>
      </w:r>
      <w:r w:rsidRPr="00EB682C">
        <w:rPr>
          <w:rFonts w:ascii="Arial" w:hAnsi="Arial" w:cs="Arial"/>
          <w:b/>
          <w:bCs/>
        </w:rPr>
        <w:t xml:space="preserve">front tires, 4 wheels for each chain, automatic adjustment of the tension, steering </w:t>
      </w:r>
      <w:r w:rsidRPr="00EB682C">
        <w:rPr>
          <w:rFonts w:ascii="Arial" w:hAnsi="Arial" w:cs="Arial"/>
          <w:b/>
          <w:bCs/>
          <w:spacing w:val="1"/>
        </w:rPr>
        <w:t>via the steering wheel, ground pressure 0,14 kg/cm</w:t>
      </w:r>
      <w:r w:rsidRPr="00EB682C">
        <w:rPr>
          <w:rFonts w:ascii="Arial" w:hAnsi="Arial" w:cs="Arial"/>
          <w:b/>
          <w:bCs/>
          <w:spacing w:val="1"/>
          <w:vertAlign w:val="superscript"/>
        </w:rPr>
        <w:t>2</w:t>
      </w:r>
      <w:r w:rsidRPr="00EB682C">
        <w:rPr>
          <w:rFonts w:ascii="Arial" w:hAnsi="Arial" w:cs="Arial"/>
          <w:b/>
          <w:bCs/>
          <w:spacing w:val="1"/>
        </w:rPr>
        <w:t xml:space="preserve">, speed front and rear 0 - 7 </w:t>
      </w:r>
      <w:r w:rsidRPr="00EB682C">
        <w:rPr>
          <w:rFonts w:ascii="Arial" w:hAnsi="Arial" w:cs="Arial"/>
          <w:b/>
          <w:bCs/>
          <w:spacing w:val="2"/>
        </w:rPr>
        <w:t xml:space="preserve">km/h, </w:t>
      </w:r>
      <w:r w:rsidRPr="00EB682C">
        <w:rPr>
          <w:rFonts w:ascii="Arial" w:hAnsi="Arial" w:cs="Arial"/>
          <w:spacing w:val="2"/>
        </w:rPr>
        <w:t xml:space="preserve">total width 152 </w:t>
      </w:r>
      <w:r w:rsidRPr="00EB682C">
        <w:rPr>
          <w:rFonts w:ascii="Arial" w:hAnsi="Arial" w:cs="Arial"/>
          <w:bCs/>
          <w:spacing w:val="2"/>
        </w:rPr>
        <w:t>cm/60".</w:t>
      </w:r>
    </w:p>
    <w:p w:rsidR="00C6659E" w:rsidRPr="00EB682C" w:rsidRDefault="00C6659E" w:rsidP="00C6659E">
      <w:pPr>
        <w:pStyle w:val="Style1"/>
        <w:kinsoku w:val="0"/>
        <w:autoSpaceDE/>
        <w:autoSpaceDN/>
        <w:spacing w:before="216" w:line="240" w:lineRule="auto"/>
        <w:ind w:right="216"/>
        <w:rPr>
          <w:rFonts w:ascii="Arial" w:hAnsi="Arial" w:cs="Arial"/>
        </w:rPr>
      </w:pPr>
      <w:r w:rsidRPr="00EB682C">
        <w:rPr>
          <w:rFonts w:ascii="Arial" w:hAnsi="Arial" w:cs="Arial"/>
          <w:b/>
          <w:bCs/>
          <w:spacing w:val="4"/>
        </w:rPr>
        <w:t xml:space="preserve">UNI-FLOW HEADER </w:t>
      </w:r>
      <w:r w:rsidRPr="00EB682C">
        <w:rPr>
          <w:rFonts w:ascii="Arial" w:hAnsi="Arial" w:cs="Arial"/>
          <w:spacing w:val="4"/>
        </w:rPr>
        <w:t xml:space="preserve">with intake auger/conveyor combination and feeding roller for </w:t>
      </w:r>
      <w:r w:rsidRPr="00EB682C">
        <w:rPr>
          <w:rFonts w:ascii="Arial" w:hAnsi="Arial" w:cs="Arial"/>
          <w:spacing w:val="-4"/>
        </w:rPr>
        <w:t xml:space="preserve">damage-free and continuous transport of crops (very important for big sized kernels and </w:t>
      </w:r>
      <w:r w:rsidRPr="00EB682C">
        <w:rPr>
          <w:rFonts w:ascii="Arial" w:hAnsi="Arial" w:cs="Arial"/>
          <w:spacing w:val="-1"/>
        </w:rPr>
        <w:t xml:space="preserve">legumes), cutting width </w:t>
      </w:r>
      <w:r w:rsidRPr="00EB682C">
        <w:rPr>
          <w:rFonts w:ascii="Arial" w:hAnsi="Arial" w:cs="Arial"/>
          <w:b/>
          <w:bCs/>
          <w:spacing w:val="-1"/>
        </w:rPr>
        <w:t xml:space="preserve">125 cm (50"), </w:t>
      </w:r>
      <w:r w:rsidRPr="00EB682C">
        <w:rPr>
          <w:rFonts w:ascii="Arial" w:hAnsi="Arial" w:cs="Arial"/>
          <w:spacing w:val="-1"/>
        </w:rPr>
        <w:t xml:space="preserve">with swingable crop dividers, extend cutting width </w:t>
      </w:r>
      <w:r w:rsidRPr="00EB682C">
        <w:rPr>
          <w:rFonts w:ascii="Arial" w:hAnsi="Arial" w:cs="Arial"/>
          <w:spacing w:val="-2"/>
        </w:rPr>
        <w:t xml:space="preserve">left and right side by 10 cm, hydraulically stepless adjustment of reel speed, manually </w:t>
      </w:r>
      <w:r w:rsidRPr="00EB682C">
        <w:rPr>
          <w:rFonts w:ascii="Arial" w:hAnsi="Arial" w:cs="Arial"/>
        </w:rPr>
        <w:t>horizontal quick adjustment on the reel is standard, hydraulic knife drive.</w:t>
      </w:r>
    </w:p>
    <w:p w:rsidR="00C6659E" w:rsidRPr="00EB682C" w:rsidRDefault="00C6659E" w:rsidP="00C6659E">
      <w:pPr>
        <w:pStyle w:val="Style1"/>
        <w:kinsoku w:val="0"/>
        <w:autoSpaceDE/>
        <w:autoSpaceDN/>
        <w:spacing w:before="216" w:line="280" w:lineRule="auto"/>
        <w:rPr>
          <w:rFonts w:ascii="Arial" w:hAnsi="Arial" w:cs="Arial"/>
        </w:rPr>
      </w:pPr>
      <w:r w:rsidRPr="00EB682C">
        <w:rPr>
          <w:rFonts w:ascii="Arial" w:hAnsi="Arial" w:cs="Arial"/>
          <w:b/>
          <w:bCs/>
        </w:rPr>
        <w:t xml:space="preserve">2 brush bars </w:t>
      </w:r>
      <w:r w:rsidRPr="00EB682C">
        <w:rPr>
          <w:rFonts w:ascii="Arial" w:hAnsi="Arial" w:cs="Arial"/>
        </w:rPr>
        <w:t>on the reel, 125 cm.</w:t>
      </w:r>
    </w:p>
    <w:p w:rsidR="00C6659E" w:rsidRPr="00EB682C" w:rsidRDefault="00C6659E" w:rsidP="00C6659E">
      <w:pPr>
        <w:pStyle w:val="Style2"/>
        <w:kinsoku w:val="0"/>
        <w:autoSpaceDE/>
        <w:autoSpaceDN/>
        <w:adjustRightInd/>
        <w:spacing w:before="180"/>
        <w:rPr>
          <w:rStyle w:val="CharacterStyle1"/>
          <w:rFonts w:ascii="Arial" w:hAnsi="Arial" w:cs="Arial"/>
          <w:b/>
          <w:bCs/>
          <w:sz w:val="24"/>
          <w:szCs w:val="24"/>
        </w:rPr>
      </w:pPr>
      <w:r w:rsidRPr="00EB682C">
        <w:rPr>
          <w:rStyle w:val="CharacterStyle1"/>
          <w:rFonts w:ascii="Arial" w:hAnsi="Arial" w:cs="Arial"/>
          <w:b/>
          <w:bCs/>
          <w:spacing w:val="-1"/>
          <w:sz w:val="24"/>
          <w:szCs w:val="24"/>
        </w:rPr>
        <w:t xml:space="preserve">Variator for stepless adjustment of threshing drum speed, </w:t>
      </w:r>
      <w:r w:rsidRPr="00EB682C">
        <w:rPr>
          <w:rStyle w:val="CharacterStyle1"/>
          <w:rFonts w:ascii="Arial" w:hAnsi="Arial" w:cs="Arial"/>
          <w:spacing w:val="-1"/>
          <w:sz w:val="24"/>
          <w:szCs w:val="24"/>
        </w:rPr>
        <w:t xml:space="preserve">330-2100 rpm, with digital </w:t>
      </w:r>
      <w:r w:rsidRPr="00EB682C">
        <w:rPr>
          <w:rStyle w:val="CharacterStyle1"/>
          <w:rFonts w:ascii="Arial" w:hAnsi="Arial" w:cs="Arial"/>
          <w:sz w:val="24"/>
          <w:szCs w:val="24"/>
        </w:rPr>
        <w:t xml:space="preserve">display, switch to show drum speed or cleaning fan speed, dia. of variator disc 280 mm. </w:t>
      </w:r>
      <w:r w:rsidRPr="00EB682C">
        <w:rPr>
          <w:rStyle w:val="CharacterStyle1"/>
          <w:rFonts w:ascii="Arial" w:hAnsi="Arial" w:cs="Arial"/>
          <w:b/>
          <w:bCs/>
          <w:sz w:val="24"/>
          <w:szCs w:val="24"/>
        </w:rPr>
        <w:t>With unplugging wrench!</w:t>
      </w:r>
    </w:p>
    <w:p w:rsidR="00C6659E" w:rsidRPr="00EB682C" w:rsidRDefault="00C6659E" w:rsidP="00C6659E">
      <w:pPr>
        <w:pStyle w:val="Style1"/>
        <w:kinsoku w:val="0"/>
        <w:autoSpaceDE/>
        <w:autoSpaceDN/>
        <w:spacing w:before="216"/>
        <w:rPr>
          <w:rFonts w:ascii="Arial" w:hAnsi="Arial" w:cs="Arial"/>
        </w:rPr>
      </w:pPr>
      <w:r w:rsidRPr="00EB682C">
        <w:rPr>
          <w:rFonts w:ascii="Arial" w:hAnsi="Arial" w:cs="Arial"/>
          <w:b/>
          <w:bCs/>
        </w:rPr>
        <w:t xml:space="preserve">Spiked concave T= 12 mm </w:t>
      </w:r>
      <w:r w:rsidRPr="00EB682C">
        <w:rPr>
          <w:rFonts w:ascii="Arial" w:hAnsi="Arial" w:cs="Arial"/>
        </w:rPr>
        <w:t>and threshing drum, for rice.</w:t>
      </w:r>
    </w:p>
    <w:p w:rsidR="00C6659E" w:rsidRPr="00EB682C" w:rsidRDefault="00C6659E" w:rsidP="00C6659E">
      <w:pPr>
        <w:pStyle w:val="Style2"/>
        <w:kinsoku w:val="0"/>
        <w:autoSpaceDE/>
        <w:autoSpaceDN/>
        <w:adjustRightInd/>
        <w:spacing w:before="180"/>
        <w:ind w:right="576"/>
        <w:rPr>
          <w:rStyle w:val="CharacterStyle1"/>
          <w:rFonts w:ascii="Arial" w:hAnsi="Arial" w:cs="Arial"/>
          <w:sz w:val="24"/>
          <w:szCs w:val="24"/>
        </w:rPr>
      </w:pPr>
      <w:r w:rsidRPr="00EB682C">
        <w:rPr>
          <w:rStyle w:val="CharacterStyle1"/>
          <w:rFonts w:ascii="Arial" w:hAnsi="Arial" w:cs="Arial"/>
          <w:b/>
          <w:bCs/>
          <w:spacing w:val="-2"/>
          <w:sz w:val="24"/>
          <w:szCs w:val="24"/>
        </w:rPr>
        <w:t xml:space="preserve">Shaker (Graepel type) 20 mm, </w:t>
      </w:r>
      <w:r w:rsidRPr="00EB682C">
        <w:rPr>
          <w:rStyle w:val="CharacterStyle1"/>
          <w:rFonts w:ascii="Arial" w:hAnsi="Arial" w:cs="Arial"/>
          <w:spacing w:val="-2"/>
          <w:sz w:val="24"/>
          <w:szCs w:val="24"/>
        </w:rPr>
        <w:t xml:space="preserve">equipped with one step and metal slope guides; for </w:t>
      </w:r>
      <w:r w:rsidRPr="00EB682C">
        <w:rPr>
          <w:rStyle w:val="CharacterStyle1"/>
          <w:rFonts w:ascii="Arial" w:hAnsi="Arial" w:cs="Arial"/>
          <w:sz w:val="24"/>
          <w:szCs w:val="24"/>
        </w:rPr>
        <w:t>cereals, peas, soya, sunflower, corn.</w:t>
      </w:r>
    </w:p>
    <w:p w:rsidR="00C6659E" w:rsidRPr="00EB682C" w:rsidRDefault="00C6659E" w:rsidP="00C6659E">
      <w:pPr>
        <w:pStyle w:val="Style2"/>
        <w:kinsoku w:val="0"/>
        <w:autoSpaceDE/>
        <w:autoSpaceDN/>
        <w:adjustRightInd/>
        <w:spacing w:before="216" w:line="480" w:lineRule="auto"/>
        <w:ind w:right="3744"/>
        <w:rPr>
          <w:rStyle w:val="CharacterStyle1"/>
          <w:rFonts w:ascii="Arial" w:hAnsi="Arial" w:cs="Arial"/>
          <w:b/>
          <w:bCs/>
          <w:sz w:val="24"/>
          <w:szCs w:val="24"/>
        </w:rPr>
      </w:pPr>
      <w:r w:rsidRPr="00EB682C">
        <w:rPr>
          <w:rStyle w:val="CharacterStyle1"/>
          <w:rFonts w:ascii="Arial" w:hAnsi="Arial" w:cs="Arial"/>
          <w:b/>
          <w:bCs/>
          <w:sz w:val="24"/>
          <w:szCs w:val="24"/>
        </w:rPr>
        <w:t xml:space="preserve">Cleaning sieve (Graepel type), </w:t>
      </w:r>
      <w:r w:rsidRPr="00EB682C">
        <w:rPr>
          <w:rStyle w:val="CharacterStyle1"/>
          <w:rFonts w:ascii="Arial" w:hAnsi="Arial" w:cs="Arial"/>
          <w:sz w:val="24"/>
          <w:szCs w:val="24"/>
        </w:rPr>
        <w:t>hole Ø</w:t>
      </w:r>
      <w:r w:rsidRPr="00EB682C">
        <w:rPr>
          <w:rStyle w:val="CharacterStyle1"/>
          <w:rFonts w:ascii="Arial" w:hAnsi="Arial" w:cs="Arial"/>
          <w:b/>
          <w:bCs/>
          <w:sz w:val="24"/>
          <w:szCs w:val="24"/>
        </w:rPr>
        <w:t xml:space="preserve"> 16 mm. Cleaning sieve (Graepel type), </w:t>
      </w:r>
      <w:r w:rsidRPr="00EB682C">
        <w:rPr>
          <w:rStyle w:val="CharacterStyle1"/>
          <w:rFonts w:ascii="Arial" w:hAnsi="Arial" w:cs="Arial"/>
          <w:sz w:val="24"/>
          <w:szCs w:val="24"/>
        </w:rPr>
        <w:t xml:space="preserve">hole </w:t>
      </w:r>
      <w:r w:rsidRPr="00EB682C">
        <w:rPr>
          <w:rStyle w:val="CharacterStyle1"/>
          <w:rFonts w:ascii="Arial" w:hAnsi="Arial" w:cs="Arial"/>
          <w:bCs/>
          <w:sz w:val="24"/>
          <w:szCs w:val="24"/>
        </w:rPr>
        <w:t xml:space="preserve">Ø </w:t>
      </w:r>
      <w:r w:rsidRPr="00EB682C">
        <w:rPr>
          <w:rStyle w:val="CharacterStyle1"/>
          <w:rFonts w:ascii="Arial" w:hAnsi="Arial" w:cs="Arial"/>
          <w:b/>
          <w:bCs/>
          <w:sz w:val="24"/>
          <w:szCs w:val="24"/>
        </w:rPr>
        <w:t>20 mm.</w:t>
      </w:r>
    </w:p>
    <w:p w:rsidR="00C6659E" w:rsidRPr="00EB682C" w:rsidRDefault="00C6659E" w:rsidP="00C6659E">
      <w:pPr>
        <w:pStyle w:val="Style1"/>
        <w:kinsoku w:val="0"/>
        <w:autoSpaceDE/>
        <w:autoSpaceDN/>
        <w:spacing w:before="36" w:line="240" w:lineRule="auto"/>
        <w:ind w:right="72"/>
        <w:rPr>
          <w:rFonts w:ascii="Arial" w:hAnsi="Arial" w:cs="Arial"/>
          <w:b/>
          <w:bCs/>
        </w:rPr>
      </w:pPr>
      <w:r w:rsidRPr="00EB682C">
        <w:rPr>
          <w:rFonts w:ascii="Arial" w:hAnsi="Arial" w:cs="Arial"/>
          <w:b/>
          <w:bCs/>
          <w:spacing w:val="-2"/>
        </w:rPr>
        <w:t xml:space="preserve">Pneumatic seed delivery with cyclone and blower, necessary with weighing system </w:t>
      </w:r>
      <w:r w:rsidRPr="00EB682C">
        <w:rPr>
          <w:rFonts w:ascii="Arial" w:hAnsi="Arial" w:cs="Arial"/>
          <w:b/>
          <w:bCs/>
        </w:rPr>
        <w:t>and side mounted bagging.</w:t>
      </w:r>
    </w:p>
    <w:p w:rsidR="00C6659E" w:rsidRPr="00EB682C" w:rsidRDefault="00C6659E" w:rsidP="00C6659E">
      <w:pPr>
        <w:pStyle w:val="Style2"/>
        <w:kinsoku w:val="0"/>
        <w:autoSpaceDE/>
        <w:autoSpaceDN/>
        <w:adjustRightInd/>
        <w:spacing w:before="216" w:line="480" w:lineRule="auto"/>
        <w:ind w:right="1944"/>
        <w:rPr>
          <w:rStyle w:val="CharacterStyle1"/>
          <w:rFonts w:ascii="Arial" w:hAnsi="Arial" w:cs="Arial"/>
          <w:b/>
          <w:bCs/>
          <w:sz w:val="24"/>
          <w:szCs w:val="24"/>
        </w:rPr>
      </w:pPr>
      <w:r w:rsidRPr="00EB682C">
        <w:rPr>
          <w:rStyle w:val="CharacterStyle1"/>
          <w:rFonts w:ascii="Arial" w:hAnsi="Arial" w:cs="Arial"/>
          <w:b/>
          <w:bCs/>
          <w:spacing w:val="-4"/>
          <w:sz w:val="24"/>
          <w:szCs w:val="24"/>
        </w:rPr>
        <w:t xml:space="preserve">Sidemounted sacking device for 2-person harvesting operation. </w:t>
      </w:r>
      <w:r w:rsidRPr="00EB682C">
        <w:rPr>
          <w:rStyle w:val="CharacterStyle1"/>
          <w:rFonts w:ascii="Arial" w:hAnsi="Arial" w:cs="Arial"/>
          <w:b/>
          <w:bCs/>
          <w:sz w:val="24"/>
          <w:szCs w:val="24"/>
        </w:rPr>
        <w:t>Additional platform without seat.</w:t>
      </w:r>
    </w:p>
    <w:p w:rsidR="00C6659E" w:rsidRPr="00EB682C" w:rsidRDefault="00C6659E" w:rsidP="00C6659E">
      <w:pPr>
        <w:pStyle w:val="Style1"/>
        <w:kinsoku w:val="0"/>
        <w:autoSpaceDE/>
        <w:autoSpaceDN/>
        <w:rPr>
          <w:rFonts w:ascii="Arial" w:hAnsi="Arial" w:cs="Arial"/>
          <w:b/>
          <w:bCs/>
        </w:rPr>
      </w:pPr>
      <w:r w:rsidRPr="00EB682C">
        <w:rPr>
          <w:rFonts w:ascii="Arial" w:hAnsi="Arial" w:cs="Arial"/>
          <w:b/>
          <w:bCs/>
        </w:rPr>
        <w:t>Seat for additional platform.</w:t>
      </w:r>
    </w:p>
    <w:p w:rsidR="00C6659E" w:rsidRPr="00EB682C" w:rsidRDefault="00C6659E" w:rsidP="00C6659E">
      <w:pPr>
        <w:pStyle w:val="Style1"/>
        <w:kinsoku w:val="0"/>
        <w:autoSpaceDE/>
        <w:autoSpaceDN/>
        <w:spacing w:before="180"/>
        <w:rPr>
          <w:rFonts w:ascii="Arial" w:hAnsi="Arial" w:cs="Arial"/>
          <w:b/>
          <w:bCs/>
        </w:rPr>
      </w:pPr>
      <w:r w:rsidRPr="00EB682C">
        <w:rPr>
          <w:rFonts w:ascii="Arial" w:hAnsi="Arial" w:cs="Arial"/>
          <w:b/>
          <w:bCs/>
        </w:rPr>
        <w:t>Additional tracks, both left and right.</w:t>
      </w:r>
    </w:p>
    <w:p w:rsidR="00C6659E" w:rsidRPr="00EB682C" w:rsidRDefault="00C6659E" w:rsidP="00C6659E">
      <w:pPr>
        <w:pStyle w:val="Style1"/>
        <w:kinsoku w:val="0"/>
        <w:autoSpaceDE/>
        <w:autoSpaceDN/>
        <w:spacing w:before="144"/>
        <w:rPr>
          <w:rFonts w:ascii="Arial" w:hAnsi="Arial" w:cs="Arial"/>
          <w:b/>
          <w:bCs/>
        </w:rPr>
      </w:pPr>
      <w:r w:rsidRPr="00EB682C">
        <w:rPr>
          <w:rFonts w:ascii="Arial" w:hAnsi="Arial" w:cs="Arial"/>
          <w:b/>
          <w:bCs/>
        </w:rPr>
        <w:t>Hydraulic horizontal adjustment of the reel.</w:t>
      </w:r>
    </w:p>
    <w:p w:rsidR="00194881" w:rsidRPr="00194881" w:rsidRDefault="00EC2103" w:rsidP="00194881">
      <w:pPr>
        <w:jc w:val="center"/>
        <w:rPr>
          <w:rFonts w:ascii="Arial" w:hAnsi="Arial" w:cs="Arial"/>
          <w:b/>
          <w:bCs/>
          <w:sz w:val="24"/>
          <w:szCs w:val="24"/>
        </w:rPr>
      </w:pPr>
      <w:r w:rsidRPr="00EB682C">
        <w:rPr>
          <w:rFonts w:ascii="Arial" w:hAnsi="Arial" w:cs="Arial"/>
          <w:sz w:val="24"/>
          <w:szCs w:val="24"/>
        </w:rP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2"/>
          <w:footerReference w:type="even" r:id="rId13"/>
          <w:footerReference w:type="default" r:id="rId14"/>
          <w:pgSz w:w="12240" w:h="15840" w:code="1"/>
          <w:pgMar w:top="576" w:right="720" w:bottom="576" w:left="720" w:header="432" w:footer="432" w:gutter="0"/>
          <w:cols w:space="720"/>
          <w:titlePg/>
        </w:sectPr>
      </w:pPr>
    </w:p>
    <w:p w:rsidR="002B1A24" w:rsidRDefault="00204FE7"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2" name="Picture 2"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1 004"/>
                    <pic:cNvPicPr>
                      <a:picLocks noChangeAspect="1" noChangeArrowheads="1"/>
                    </pic:cNvPicPr>
                  </pic:nvPicPr>
                  <pic:blipFill>
                    <a:blip r:embed="rId15"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3" name="Picture 3"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Disclosure2 006"/>
                    <pic:cNvPicPr>
                      <a:picLocks noChangeAspect="1" noChangeArrowheads="1"/>
                    </pic:cNvPicPr>
                  </pic:nvPicPr>
                  <pic:blipFill>
                    <a:blip r:embed="rId16"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7"/>
      <w:footerReference w:type="even" r:id="rId18"/>
      <w:footerReference w:type="default" r:id="rId19"/>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3151" w:rsidRDefault="00573151">
      <w:r>
        <w:separator/>
      </w:r>
    </w:p>
  </w:endnote>
  <w:endnote w:type="continuationSeparator" w:id="0">
    <w:p w:rsidR="00573151" w:rsidRDefault="005731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204FE7">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204FE7">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204FE7">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204FE7">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D4FFF" w:rsidRDefault="00CD4FFF">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204FE7">
      <w:rPr>
        <w:noProof/>
        <w:snapToGrid w:val="0"/>
      </w:rPr>
      <w:t>7</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204FE7">
      <w:rPr>
        <w:noProof/>
        <w:snapToGrid w:val="0"/>
      </w:rPr>
      <w:t>7</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D4FFF" w:rsidRDefault="00CD4FFF">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204FE7">
      <w:rPr>
        <w:noProof/>
        <w:snapToGrid w:val="0"/>
      </w:rPr>
      <w:t>9</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204FE7">
      <w:rPr>
        <w:noProof/>
        <w:snapToGrid w:val="0"/>
      </w:rPr>
      <w:t>9</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3151" w:rsidRDefault="00573151">
      <w:r>
        <w:separator/>
      </w:r>
    </w:p>
  </w:footnote>
  <w:footnote w:type="continuationSeparator" w:id="0">
    <w:p w:rsidR="00573151" w:rsidRDefault="005731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rsidP="00E631D7">
    <w:pPr>
      <w:pStyle w:val="Heading2"/>
      <w:tabs>
        <w:tab w:val="clear" w:pos="8280"/>
        <w:tab w:val="left" w:pos="8460"/>
      </w:tabs>
      <w:ind w:right="-9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8">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9">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0">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1">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2">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3">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5">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17">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0">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3">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4">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5">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6553DC"/>
    <w:multiLevelType w:val="singleLevel"/>
    <w:tmpl w:val="EB187B32"/>
    <w:lvl w:ilvl="0">
      <w:start w:val="3"/>
      <w:numFmt w:val="decimal"/>
      <w:lvlText w:val="%1."/>
      <w:lvlJc w:val="left"/>
      <w:pPr>
        <w:tabs>
          <w:tab w:val="num" w:pos="360"/>
        </w:tabs>
        <w:ind w:left="360" w:hanging="360"/>
      </w:pPr>
    </w:lvl>
  </w:abstractNum>
  <w:abstractNum w:abstractNumId="27">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8">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1">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2">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4">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6">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39">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3"/>
  </w:num>
  <w:num w:numId="3">
    <w:abstractNumId w:val="30"/>
  </w:num>
  <w:num w:numId="4">
    <w:abstractNumId w:val="38"/>
  </w:num>
  <w:num w:numId="5">
    <w:abstractNumId w:val="26"/>
  </w:num>
  <w:num w:numId="6">
    <w:abstractNumId w:val="32"/>
  </w:num>
  <w:num w:numId="7">
    <w:abstractNumId w:val="25"/>
  </w:num>
  <w:num w:numId="8">
    <w:abstractNumId w:val="17"/>
  </w:num>
  <w:num w:numId="9">
    <w:abstractNumId w:val="9"/>
  </w:num>
  <w:num w:numId="10">
    <w:abstractNumId w:val="35"/>
  </w:num>
  <w:num w:numId="11">
    <w:abstractNumId w:val="15"/>
  </w:num>
  <w:num w:numId="12">
    <w:abstractNumId w:val="8"/>
  </w:num>
  <w:num w:numId="13">
    <w:abstractNumId w:val="4"/>
  </w:num>
  <w:num w:numId="14">
    <w:abstractNumId w:val="11"/>
  </w:num>
  <w:num w:numId="15">
    <w:abstractNumId w:val="28"/>
  </w:num>
  <w:num w:numId="16">
    <w:abstractNumId w:val="36"/>
  </w:num>
  <w:num w:numId="17">
    <w:abstractNumId w:val="39"/>
  </w:num>
  <w:num w:numId="18">
    <w:abstractNumId w:val="24"/>
  </w:num>
  <w:num w:numId="19">
    <w:abstractNumId w:val="31"/>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2"/>
  </w:num>
  <w:num w:numId="23">
    <w:abstractNumId w:val="19"/>
  </w:num>
  <w:num w:numId="24">
    <w:abstractNumId w:val="33"/>
  </w:num>
  <w:num w:numId="25">
    <w:abstractNumId w:val="2"/>
  </w:num>
  <w:num w:numId="26">
    <w:abstractNumId w:val="5"/>
  </w:num>
  <w:num w:numId="27">
    <w:abstractNumId w:val="21"/>
  </w:num>
  <w:num w:numId="28">
    <w:abstractNumId w:val="14"/>
  </w:num>
  <w:num w:numId="29">
    <w:abstractNumId w:val="27"/>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6"/>
  </w:num>
  <w:num w:numId="31">
    <w:abstractNumId w:val="10"/>
  </w:num>
  <w:num w:numId="32">
    <w:abstractNumId w:val="12"/>
  </w:num>
  <w:num w:numId="33">
    <w:abstractNumId w:val="7"/>
  </w:num>
  <w:num w:numId="34">
    <w:abstractNumId w:val="6"/>
  </w:num>
  <w:num w:numId="35">
    <w:abstractNumId w:val="29"/>
  </w:num>
  <w:num w:numId="36">
    <w:abstractNumId w:val="34"/>
  </w:num>
  <w:num w:numId="37">
    <w:abstractNumId w:val="13"/>
  </w:num>
  <w:num w:numId="38">
    <w:abstractNumId w:val="37"/>
  </w:num>
  <w:num w:numId="39">
    <w:abstractNumId w:val="18"/>
  </w:num>
  <w:num w:numId="4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5B75"/>
    <w:rsid w:val="00016088"/>
    <w:rsid w:val="000245BD"/>
    <w:rsid w:val="000308BD"/>
    <w:rsid w:val="000379B7"/>
    <w:rsid w:val="0004002D"/>
    <w:rsid w:val="00056D91"/>
    <w:rsid w:val="000B67CB"/>
    <w:rsid w:val="000C1182"/>
    <w:rsid w:val="000D14A6"/>
    <w:rsid w:val="000E7F48"/>
    <w:rsid w:val="00116BD0"/>
    <w:rsid w:val="001175D5"/>
    <w:rsid w:val="00120E5B"/>
    <w:rsid w:val="00137050"/>
    <w:rsid w:val="001413F6"/>
    <w:rsid w:val="00170D7A"/>
    <w:rsid w:val="001871D9"/>
    <w:rsid w:val="00194881"/>
    <w:rsid w:val="00195046"/>
    <w:rsid w:val="001C6BE4"/>
    <w:rsid w:val="001F605F"/>
    <w:rsid w:val="00204FE7"/>
    <w:rsid w:val="00251215"/>
    <w:rsid w:val="0025511C"/>
    <w:rsid w:val="00266FF8"/>
    <w:rsid w:val="0027637D"/>
    <w:rsid w:val="002927E1"/>
    <w:rsid w:val="00294CFA"/>
    <w:rsid w:val="002B1A24"/>
    <w:rsid w:val="002C3C0B"/>
    <w:rsid w:val="002E06D8"/>
    <w:rsid w:val="002F4E95"/>
    <w:rsid w:val="00333E9D"/>
    <w:rsid w:val="003601B6"/>
    <w:rsid w:val="00373324"/>
    <w:rsid w:val="003849B9"/>
    <w:rsid w:val="003A4576"/>
    <w:rsid w:val="003C7C88"/>
    <w:rsid w:val="003D5BA6"/>
    <w:rsid w:val="003E09B1"/>
    <w:rsid w:val="003E2225"/>
    <w:rsid w:val="003F179C"/>
    <w:rsid w:val="003F1898"/>
    <w:rsid w:val="0040088C"/>
    <w:rsid w:val="00405673"/>
    <w:rsid w:val="0040718F"/>
    <w:rsid w:val="00412BC1"/>
    <w:rsid w:val="00416DE1"/>
    <w:rsid w:val="004324DC"/>
    <w:rsid w:val="00462C3E"/>
    <w:rsid w:val="004820CA"/>
    <w:rsid w:val="00493BBC"/>
    <w:rsid w:val="00493FAA"/>
    <w:rsid w:val="004963AD"/>
    <w:rsid w:val="004B10ED"/>
    <w:rsid w:val="004C2855"/>
    <w:rsid w:val="004D63A3"/>
    <w:rsid w:val="004E457D"/>
    <w:rsid w:val="004F7DB8"/>
    <w:rsid w:val="00503A28"/>
    <w:rsid w:val="00504AD1"/>
    <w:rsid w:val="00507763"/>
    <w:rsid w:val="005103FE"/>
    <w:rsid w:val="00531C25"/>
    <w:rsid w:val="00573151"/>
    <w:rsid w:val="0058452A"/>
    <w:rsid w:val="00596A94"/>
    <w:rsid w:val="005A3517"/>
    <w:rsid w:val="005B3AD1"/>
    <w:rsid w:val="005B4728"/>
    <w:rsid w:val="005C7845"/>
    <w:rsid w:val="006268F4"/>
    <w:rsid w:val="006467CD"/>
    <w:rsid w:val="0067671F"/>
    <w:rsid w:val="006B1D80"/>
    <w:rsid w:val="006C4F77"/>
    <w:rsid w:val="006D049D"/>
    <w:rsid w:val="006E6A99"/>
    <w:rsid w:val="00705488"/>
    <w:rsid w:val="007202AB"/>
    <w:rsid w:val="0072139A"/>
    <w:rsid w:val="0072394F"/>
    <w:rsid w:val="007478AD"/>
    <w:rsid w:val="00774EB5"/>
    <w:rsid w:val="007C1FC9"/>
    <w:rsid w:val="007E1AAE"/>
    <w:rsid w:val="007E44FC"/>
    <w:rsid w:val="00814714"/>
    <w:rsid w:val="00834786"/>
    <w:rsid w:val="00853A07"/>
    <w:rsid w:val="008548A9"/>
    <w:rsid w:val="008615FE"/>
    <w:rsid w:val="00862F84"/>
    <w:rsid w:val="008779D6"/>
    <w:rsid w:val="0088077D"/>
    <w:rsid w:val="0088548E"/>
    <w:rsid w:val="008A54F0"/>
    <w:rsid w:val="008A7D97"/>
    <w:rsid w:val="008C79DC"/>
    <w:rsid w:val="008D1443"/>
    <w:rsid w:val="00916EFE"/>
    <w:rsid w:val="00950DB6"/>
    <w:rsid w:val="009571C0"/>
    <w:rsid w:val="009708DD"/>
    <w:rsid w:val="0098580F"/>
    <w:rsid w:val="009A0E37"/>
    <w:rsid w:val="009A29F3"/>
    <w:rsid w:val="009A398B"/>
    <w:rsid w:val="009B414E"/>
    <w:rsid w:val="009C6996"/>
    <w:rsid w:val="009D0BDA"/>
    <w:rsid w:val="009D1873"/>
    <w:rsid w:val="009D2721"/>
    <w:rsid w:val="009E24F2"/>
    <w:rsid w:val="009E34F4"/>
    <w:rsid w:val="00A275F4"/>
    <w:rsid w:val="00A355F5"/>
    <w:rsid w:val="00A408FC"/>
    <w:rsid w:val="00A611B9"/>
    <w:rsid w:val="00A6150C"/>
    <w:rsid w:val="00A96D93"/>
    <w:rsid w:val="00AA091F"/>
    <w:rsid w:val="00AB4867"/>
    <w:rsid w:val="00AB4900"/>
    <w:rsid w:val="00AC19A8"/>
    <w:rsid w:val="00AC6193"/>
    <w:rsid w:val="00AD0508"/>
    <w:rsid w:val="00AD3E58"/>
    <w:rsid w:val="00AD7A38"/>
    <w:rsid w:val="00B02581"/>
    <w:rsid w:val="00B31119"/>
    <w:rsid w:val="00B3773F"/>
    <w:rsid w:val="00B46BDD"/>
    <w:rsid w:val="00B57CE0"/>
    <w:rsid w:val="00B933A1"/>
    <w:rsid w:val="00BA683B"/>
    <w:rsid w:val="00BA72B9"/>
    <w:rsid w:val="00BF4589"/>
    <w:rsid w:val="00BF774D"/>
    <w:rsid w:val="00C24774"/>
    <w:rsid w:val="00C262FF"/>
    <w:rsid w:val="00C36FDE"/>
    <w:rsid w:val="00C42311"/>
    <w:rsid w:val="00C4427B"/>
    <w:rsid w:val="00C54206"/>
    <w:rsid w:val="00C552E2"/>
    <w:rsid w:val="00C6659E"/>
    <w:rsid w:val="00C73658"/>
    <w:rsid w:val="00C75EC2"/>
    <w:rsid w:val="00C768F2"/>
    <w:rsid w:val="00C94EF0"/>
    <w:rsid w:val="00CA7AEE"/>
    <w:rsid w:val="00CD4FFF"/>
    <w:rsid w:val="00CF7399"/>
    <w:rsid w:val="00D02863"/>
    <w:rsid w:val="00D12760"/>
    <w:rsid w:val="00D23B36"/>
    <w:rsid w:val="00D32087"/>
    <w:rsid w:val="00D70D3C"/>
    <w:rsid w:val="00D74C87"/>
    <w:rsid w:val="00D81F85"/>
    <w:rsid w:val="00D97C14"/>
    <w:rsid w:val="00DC7638"/>
    <w:rsid w:val="00DD51CF"/>
    <w:rsid w:val="00DF00F0"/>
    <w:rsid w:val="00DF738D"/>
    <w:rsid w:val="00E1221D"/>
    <w:rsid w:val="00E12BF4"/>
    <w:rsid w:val="00E57D43"/>
    <w:rsid w:val="00E631D7"/>
    <w:rsid w:val="00E85878"/>
    <w:rsid w:val="00EB682C"/>
    <w:rsid w:val="00EC2103"/>
    <w:rsid w:val="00ED44E6"/>
    <w:rsid w:val="00F1290E"/>
    <w:rsid w:val="00F3027D"/>
    <w:rsid w:val="00F43478"/>
    <w:rsid w:val="00F5104F"/>
    <w:rsid w:val="00F54615"/>
    <w:rsid w:val="00F62CC8"/>
    <w:rsid w:val="00F804FD"/>
    <w:rsid w:val="00F82C2D"/>
    <w:rsid w:val="00F85FBD"/>
    <w:rsid w:val="00F93622"/>
    <w:rsid w:val="00F94FC5"/>
    <w:rsid w:val="00FA066F"/>
    <w:rsid w:val="00FA0E47"/>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 w:type="paragraph" w:customStyle="1" w:styleId="Style2">
    <w:name w:val="Style 2"/>
    <w:uiPriority w:val="99"/>
    <w:rsid w:val="00C6659E"/>
    <w:pPr>
      <w:widowControl w:val="0"/>
      <w:autoSpaceDE w:val="0"/>
      <w:autoSpaceDN w:val="0"/>
      <w:adjustRightInd w:val="0"/>
    </w:pPr>
    <w:rPr>
      <w:lang w:eastAsia="en-US"/>
    </w:rPr>
  </w:style>
  <w:style w:type="paragraph" w:customStyle="1" w:styleId="Style1">
    <w:name w:val="Style 1"/>
    <w:uiPriority w:val="99"/>
    <w:rsid w:val="00C6659E"/>
    <w:pPr>
      <w:widowControl w:val="0"/>
      <w:autoSpaceDE w:val="0"/>
      <w:autoSpaceDN w:val="0"/>
      <w:spacing w:line="300" w:lineRule="auto"/>
    </w:pPr>
    <w:rPr>
      <w:sz w:val="24"/>
      <w:szCs w:val="24"/>
      <w:lang w:eastAsia="en-US"/>
    </w:rPr>
  </w:style>
  <w:style w:type="character" w:customStyle="1" w:styleId="CharacterStyle1">
    <w:name w:val="Character Style 1"/>
    <w:uiPriority w:val="99"/>
    <w:rsid w:val="00C6659E"/>
    <w:rPr>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BD8AE-A637-4CDC-A719-C13F05138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2358</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15774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2010-01-15T13:35:00Z</cp:lastPrinted>
  <dcterms:created xsi:type="dcterms:W3CDTF">2010-02-11T14:48:00Z</dcterms:created>
  <dcterms:modified xsi:type="dcterms:W3CDTF">2010-02-11T14:48:00Z</dcterms:modified>
</cp:coreProperties>
</file>