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343" w:rsidRDefault="00CB7343" w:rsidP="00CB7343">
      <w:pPr>
        <w:pStyle w:val="FootnoteText"/>
        <w:ind w:left="540" w:hanging="360"/>
        <w:jc w:val="center"/>
      </w:pPr>
    </w:p>
    <w:p w:rsidR="00CB7343" w:rsidRDefault="00CB7343" w:rsidP="00CB7343">
      <w:pPr>
        <w:pStyle w:val="FootnoteText"/>
        <w:ind w:left="540" w:hanging="360"/>
        <w:jc w:val="center"/>
      </w:pPr>
    </w:p>
    <w:p w:rsidR="00CB7343" w:rsidRDefault="00CB7343" w:rsidP="00CB7343">
      <w:pPr>
        <w:pStyle w:val="FootnoteText"/>
        <w:ind w:left="540" w:hanging="360"/>
        <w:jc w:val="center"/>
      </w:pPr>
    </w:p>
    <w:p w:rsidR="00CB7343" w:rsidRDefault="00CB7343" w:rsidP="00CB7343">
      <w:pPr>
        <w:pStyle w:val="FootnoteText"/>
        <w:ind w:left="540" w:hanging="360"/>
        <w:jc w:val="center"/>
      </w:pPr>
    </w:p>
    <w:p w:rsidR="00D62C09" w:rsidRPr="00CF4F0B" w:rsidRDefault="00D62C09" w:rsidP="00D62C09">
      <w:pPr>
        <w:jc w:val="center"/>
        <w:rPr>
          <w:b/>
          <w:color w:val="FF0000"/>
          <w:sz w:val="44"/>
          <w:szCs w:val="44"/>
        </w:rPr>
      </w:pPr>
    </w:p>
    <w:p w:rsidR="00CB7343" w:rsidRDefault="00CB7343" w:rsidP="00CB7343">
      <w:pPr>
        <w:pStyle w:val="FootnoteText"/>
        <w:ind w:left="540" w:hanging="360"/>
        <w:jc w:val="center"/>
      </w:pPr>
    </w:p>
    <w:p w:rsidR="00CB7343" w:rsidRDefault="00CB7343" w:rsidP="00CB7343">
      <w:pPr>
        <w:pStyle w:val="FootnoteText"/>
        <w:ind w:left="540" w:hanging="360"/>
        <w:jc w:val="center"/>
      </w:pPr>
    </w:p>
    <w:p w:rsidR="00CB7343" w:rsidRDefault="00CB7343" w:rsidP="00CB7343">
      <w:pPr>
        <w:pStyle w:val="FootnoteText"/>
        <w:ind w:left="540" w:hanging="360"/>
        <w:jc w:val="center"/>
      </w:pPr>
    </w:p>
    <w:p w:rsidR="00CB7343" w:rsidRPr="00487A5D" w:rsidRDefault="00CB7343" w:rsidP="00CB7343">
      <w:pPr>
        <w:pStyle w:val="FootnoteText"/>
        <w:ind w:left="540" w:hanging="360"/>
        <w:jc w:val="center"/>
        <w:rPr>
          <w:sz w:val="52"/>
          <w:szCs w:val="52"/>
        </w:rPr>
      </w:pPr>
      <w:r w:rsidRPr="00487A5D">
        <w:rPr>
          <w:sz w:val="52"/>
          <w:szCs w:val="52"/>
        </w:rPr>
        <w:t>Texas Comptroller of Public Accounts</w:t>
      </w:r>
    </w:p>
    <w:p w:rsidR="00CB7343" w:rsidRPr="00487A5D" w:rsidRDefault="00CB7343" w:rsidP="00CB7343">
      <w:pPr>
        <w:pStyle w:val="FootnoteText"/>
        <w:ind w:left="540" w:hanging="360"/>
        <w:rPr>
          <w:sz w:val="52"/>
          <w:szCs w:val="52"/>
        </w:rPr>
      </w:pPr>
    </w:p>
    <w:p w:rsidR="00CB7343" w:rsidRPr="00487A5D" w:rsidRDefault="00CB7343" w:rsidP="00CB7343">
      <w:pPr>
        <w:pStyle w:val="FootnoteText"/>
        <w:ind w:left="540" w:hanging="360"/>
        <w:jc w:val="center"/>
        <w:rPr>
          <w:sz w:val="36"/>
          <w:szCs w:val="36"/>
        </w:rPr>
      </w:pPr>
      <w:r w:rsidRPr="00487A5D">
        <w:rPr>
          <w:sz w:val="36"/>
          <w:szCs w:val="36"/>
        </w:rPr>
        <w:t>Susan Combs, Comptroller</w:t>
      </w:r>
    </w:p>
    <w:p w:rsidR="00CB7343" w:rsidRPr="00487A5D" w:rsidRDefault="00CB7343" w:rsidP="00CB7343">
      <w:pPr>
        <w:pStyle w:val="FootnoteText"/>
        <w:ind w:left="540" w:hanging="360"/>
        <w:jc w:val="center"/>
        <w:rPr>
          <w:sz w:val="36"/>
          <w:szCs w:val="36"/>
        </w:rPr>
      </w:pPr>
    </w:p>
    <w:p w:rsidR="00CB7343" w:rsidRPr="00487A5D" w:rsidRDefault="00CB7343" w:rsidP="00CB7343">
      <w:pPr>
        <w:pStyle w:val="FootnoteText"/>
        <w:ind w:left="540" w:hanging="360"/>
        <w:jc w:val="center"/>
        <w:rPr>
          <w:sz w:val="36"/>
          <w:szCs w:val="36"/>
        </w:rPr>
      </w:pPr>
    </w:p>
    <w:p w:rsidR="00CB7343" w:rsidRPr="00487A5D" w:rsidRDefault="00934DA1" w:rsidP="00CB7343">
      <w:pPr>
        <w:pStyle w:val="FootnoteText"/>
        <w:ind w:left="540" w:hanging="360"/>
        <w:jc w:val="center"/>
      </w:pPr>
      <w:r w:rsidRPr="00487A5D">
        <w:object w:dxaOrig="4200" w:dyaOrig="30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pt;height:120.75pt" o:ole="">
            <v:imagedata r:id="rId8" o:title="" cropbottom="12156f"/>
          </v:shape>
          <o:OLEObject Type="Embed" ProgID="Word.Picture.8" ShapeID="_x0000_i1025" DrawAspect="Content" ObjectID="_1369647915" r:id="rId9"/>
        </w:object>
      </w:r>
    </w:p>
    <w:p w:rsidR="00CB7343" w:rsidRPr="00487A5D" w:rsidRDefault="00CB7343" w:rsidP="00CB7343">
      <w:pPr>
        <w:pStyle w:val="FootnoteText"/>
        <w:ind w:left="540" w:hanging="360"/>
        <w:jc w:val="center"/>
      </w:pPr>
    </w:p>
    <w:p w:rsidR="00CB7343" w:rsidRPr="00487A5D" w:rsidRDefault="00CB7343" w:rsidP="00CB7343">
      <w:pPr>
        <w:pStyle w:val="FootnoteText"/>
        <w:ind w:left="540" w:hanging="360"/>
        <w:jc w:val="center"/>
      </w:pPr>
    </w:p>
    <w:p w:rsidR="00CB7343" w:rsidRPr="00487A5D" w:rsidRDefault="00CB7343" w:rsidP="00CB7343">
      <w:pPr>
        <w:pStyle w:val="FootnoteText"/>
        <w:ind w:left="540" w:hanging="360"/>
        <w:jc w:val="center"/>
      </w:pPr>
    </w:p>
    <w:p w:rsidR="00CB7343" w:rsidRPr="00487A5D" w:rsidRDefault="00CB7343" w:rsidP="00CB7343">
      <w:pPr>
        <w:pStyle w:val="FootnoteText"/>
        <w:ind w:left="540" w:hanging="360"/>
        <w:jc w:val="center"/>
        <w:rPr>
          <w:b/>
          <w:sz w:val="40"/>
          <w:szCs w:val="40"/>
        </w:rPr>
      </w:pPr>
      <w:r w:rsidRPr="00487A5D">
        <w:rPr>
          <w:b/>
          <w:sz w:val="40"/>
          <w:szCs w:val="40"/>
        </w:rPr>
        <w:t>Request for Offer</w:t>
      </w:r>
      <w:r w:rsidR="00A76441" w:rsidRPr="00487A5D">
        <w:rPr>
          <w:b/>
          <w:sz w:val="40"/>
          <w:szCs w:val="40"/>
        </w:rPr>
        <w:t>s</w:t>
      </w:r>
    </w:p>
    <w:p w:rsidR="0092505E" w:rsidRPr="00487A5D" w:rsidRDefault="00A15964">
      <w:pPr>
        <w:pStyle w:val="FootnoteText"/>
        <w:ind w:left="540" w:hanging="360"/>
        <w:jc w:val="center"/>
        <w:rPr>
          <w:b/>
          <w:sz w:val="32"/>
          <w:szCs w:val="32"/>
        </w:rPr>
      </w:pPr>
      <w:r w:rsidRPr="00487A5D">
        <w:rPr>
          <w:b/>
          <w:sz w:val="32"/>
          <w:szCs w:val="32"/>
        </w:rPr>
        <w:t xml:space="preserve">Payroll and Personnel System </w:t>
      </w:r>
      <w:r w:rsidR="004F01BE" w:rsidRPr="00487A5D">
        <w:rPr>
          <w:b/>
          <w:sz w:val="32"/>
          <w:szCs w:val="32"/>
        </w:rPr>
        <w:t>Software</w:t>
      </w:r>
      <w:r w:rsidR="00055536" w:rsidRPr="00487A5D">
        <w:rPr>
          <w:b/>
          <w:sz w:val="32"/>
          <w:szCs w:val="32"/>
        </w:rPr>
        <w:t xml:space="preserve"> </w:t>
      </w:r>
      <w:r w:rsidRPr="00487A5D">
        <w:rPr>
          <w:b/>
          <w:sz w:val="32"/>
          <w:szCs w:val="32"/>
        </w:rPr>
        <w:t xml:space="preserve">Maintenance </w:t>
      </w:r>
      <w:r w:rsidR="00543D93" w:rsidRPr="00487A5D">
        <w:rPr>
          <w:b/>
          <w:sz w:val="32"/>
          <w:szCs w:val="32"/>
        </w:rPr>
        <w:t xml:space="preserve">and </w:t>
      </w:r>
      <w:r w:rsidR="00D921FA" w:rsidRPr="00487A5D">
        <w:rPr>
          <w:b/>
          <w:sz w:val="32"/>
          <w:szCs w:val="32"/>
        </w:rPr>
        <w:t>Related Services</w:t>
      </w:r>
      <w:r w:rsidR="000A71A8" w:rsidRPr="00487A5D">
        <w:rPr>
          <w:b/>
          <w:sz w:val="32"/>
          <w:szCs w:val="32"/>
        </w:rPr>
        <w:t xml:space="preserve"> </w:t>
      </w:r>
    </w:p>
    <w:p w:rsidR="004F01BE" w:rsidRPr="00487A5D" w:rsidRDefault="004F01BE" w:rsidP="004F01BE">
      <w:pPr>
        <w:pStyle w:val="FootnoteText"/>
        <w:ind w:left="540" w:hanging="360"/>
        <w:jc w:val="center"/>
        <w:rPr>
          <w:sz w:val="52"/>
          <w:szCs w:val="52"/>
        </w:rPr>
      </w:pPr>
    </w:p>
    <w:p w:rsidR="004F01BE" w:rsidRPr="00487A5D" w:rsidRDefault="004F01BE" w:rsidP="004F01BE">
      <w:pPr>
        <w:pStyle w:val="Footer"/>
        <w:jc w:val="center"/>
        <w:rPr>
          <w:rFonts w:ascii="Times New Roman" w:hAnsi="Times New Roman"/>
          <w:sz w:val="28"/>
          <w:szCs w:val="28"/>
        </w:rPr>
      </w:pPr>
      <w:r w:rsidRPr="00487A5D">
        <w:rPr>
          <w:rFonts w:ascii="Times New Roman" w:hAnsi="Times New Roman"/>
          <w:sz w:val="28"/>
          <w:szCs w:val="28"/>
        </w:rPr>
        <w:t>RFO# 304-1</w:t>
      </w:r>
      <w:r w:rsidR="00062367" w:rsidRPr="00487A5D">
        <w:rPr>
          <w:rFonts w:ascii="Times New Roman" w:hAnsi="Times New Roman"/>
          <w:sz w:val="28"/>
          <w:szCs w:val="28"/>
        </w:rPr>
        <w:t>2</w:t>
      </w:r>
      <w:r w:rsidRPr="00487A5D">
        <w:rPr>
          <w:rFonts w:ascii="Times New Roman" w:hAnsi="Times New Roman"/>
          <w:sz w:val="28"/>
          <w:szCs w:val="28"/>
        </w:rPr>
        <w:t>-</w:t>
      </w:r>
      <w:r w:rsidR="00BC60A4" w:rsidRPr="00487A5D">
        <w:rPr>
          <w:rFonts w:ascii="Times New Roman" w:hAnsi="Times New Roman"/>
          <w:sz w:val="28"/>
          <w:szCs w:val="28"/>
        </w:rPr>
        <w:t>0</w:t>
      </w:r>
      <w:r w:rsidR="00060C93" w:rsidRPr="00487A5D">
        <w:rPr>
          <w:rFonts w:ascii="Times New Roman" w:hAnsi="Times New Roman"/>
          <w:sz w:val="28"/>
          <w:szCs w:val="28"/>
        </w:rPr>
        <w:t>925</w:t>
      </w:r>
      <w:r w:rsidR="00A15964" w:rsidRPr="00487A5D">
        <w:rPr>
          <w:rFonts w:ascii="Times New Roman" w:hAnsi="Times New Roman"/>
          <w:sz w:val="28"/>
          <w:szCs w:val="28"/>
        </w:rPr>
        <w:t>NK</w:t>
      </w:r>
    </w:p>
    <w:p w:rsidR="004F01BE" w:rsidRPr="00487A5D" w:rsidRDefault="004F01BE" w:rsidP="004F01BE">
      <w:pPr>
        <w:pStyle w:val="Footer"/>
        <w:jc w:val="center"/>
        <w:rPr>
          <w:rFonts w:ascii="Times New Roman" w:hAnsi="Times New Roman"/>
          <w:sz w:val="28"/>
          <w:szCs w:val="28"/>
        </w:rPr>
      </w:pPr>
    </w:p>
    <w:p w:rsidR="004F01BE" w:rsidRPr="00487A5D" w:rsidRDefault="00F1298A" w:rsidP="004F01BE">
      <w:pPr>
        <w:pStyle w:val="Footer"/>
        <w:jc w:val="center"/>
        <w:rPr>
          <w:rStyle w:val="PageNumber"/>
          <w:rFonts w:ascii="Times New Roman" w:hAnsi="Times New Roman"/>
          <w:sz w:val="28"/>
          <w:szCs w:val="28"/>
        </w:rPr>
      </w:pPr>
      <w:r w:rsidRPr="00487A5D">
        <w:rPr>
          <w:rFonts w:ascii="Times New Roman" w:hAnsi="Times New Roman"/>
          <w:sz w:val="28"/>
          <w:szCs w:val="28"/>
        </w:rPr>
        <w:t xml:space="preserve">June </w:t>
      </w:r>
      <w:r w:rsidR="00476CC5" w:rsidRPr="00487A5D">
        <w:rPr>
          <w:rFonts w:ascii="Times New Roman" w:hAnsi="Times New Roman"/>
          <w:sz w:val="28"/>
          <w:szCs w:val="28"/>
        </w:rPr>
        <w:t>15</w:t>
      </w:r>
      <w:r w:rsidRPr="00487A5D">
        <w:rPr>
          <w:rFonts w:ascii="Times New Roman" w:hAnsi="Times New Roman"/>
          <w:sz w:val="28"/>
          <w:szCs w:val="28"/>
        </w:rPr>
        <w:t xml:space="preserve">, </w:t>
      </w:r>
      <w:r w:rsidR="004F01BE" w:rsidRPr="00487A5D">
        <w:rPr>
          <w:rFonts w:ascii="Times New Roman" w:hAnsi="Times New Roman"/>
          <w:sz w:val="28"/>
          <w:szCs w:val="28"/>
        </w:rPr>
        <w:t xml:space="preserve">2011 </w:t>
      </w:r>
    </w:p>
    <w:p w:rsidR="00070A2D" w:rsidRPr="00487A5D" w:rsidRDefault="00CB7343" w:rsidP="00B36AEC">
      <w:pPr>
        <w:pStyle w:val="TOC1"/>
        <w:rPr>
          <w:sz w:val="22"/>
          <w:szCs w:val="22"/>
        </w:rPr>
      </w:pPr>
      <w:r w:rsidRPr="00487A5D">
        <w:br w:type="page"/>
      </w:r>
    </w:p>
    <w:p w:rsidR="00DD6790" w:rsidRPr="00487A5D" w:rsidRDefault="00DD6790" w:rsidP="00DD6790">
      <w:pPr>
        <w:jc w:val="center"/>
        <w:rPr>
          <w:b/>
          <w:sz w:val="22"/>
          <w:szCs w:val="22"/>
        </w:rPr>
      </w:pPr>
      <w:r w:rsidRPr="00487A5D">
        <w:rPr>
          <w:b/>
          <w:sz w:val="22"/>
          <w:szCs w:val="22"/>
        </w:rPr>
        <w:lastRenderedPageBreak/>
        <w:t>Table of Contents</w:t>
      </w:r>
    </w:p>
    <w:p w:rsidR="00DD6790" w:rsidRPr="00487A5D" w:rsidRDefault="00DD6790" w:rsidP="00DD6790">
      <w:pPr>
        <w:rPr>
          <w:sz w:val="20"/>
          <w:szCs w:val="20"/>
        </w:rPr>
      </w:pPr>
    </w:p>
    <w:p w:rsidR="008F53D4" w:rsidRPr="00487A5D" w:rsidRDefault="00580C6F">
      <w:pPr>
        <w:pStyle w:val="TOC1"/>
        <w:rPr>
          <w:rFonts w:asciiTheme="minorHAnsi" w:eastAsiaTheme="minorEastAsia" w:hAnsiTheme="minorHAnsi" w:cstheme="minorBidi"/>
          <w:b w:val="0"/>
          <w:bCs w:val="0"/>
          <w:iCs w:val="0"/>
          <w:noProof/>
          <w:sz w:val="20"/>
          <w:szCs w:val="20"/>
        </w:rPr>
      </w:pPr>
      <w:r w:rsidRPr="00487A5D">
        <w:rPr>
          <w:sz w:val="20"/>
          <w:szCs w:val="20"/>
        </w:rPr>
        <w:fldChar w:fldCharType="begin"/>
      </w:r>
      <w:r w:rsidR="00D304A9" w:rsidRPr="00487A5D">
        <w:rPr>
          <w:sz w:val="20"/>
          <w:szCs w:val="20"/>
        </w:rPr>
        <w:instrText xml:space="preserve"> TOC \o "1-2" \h \z \u </w:instrText>
      </w:r>
      <w:r w:rsidRPr="00487A5D">
        <w:rPr>
          <w:sz w:val="20"/>
          <w:szCs w:val="20"/>
        </w:rPr>
        <w:fldChar w:fldCharType="separate"/>
      </w:r>
      <w:hyperlink w:anchor="_Toc295740598" w:history="1">
        <w:r w:rsidR="00EA6AFC" w:rsidRPr="00487A5D">
          <w:rPr>
            <w:rStyle w:val="Hyperlink"/>
            <w:noProof/>
            <w:color w:val="auto"/>
            <w:sz w:val="20"/>
            <w:szCs w:val="20"/>
          </w:rPr>
          <w:t>I.</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Summary</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_Toc295740598 \h </w:instrText>
        </w:r>
        <w:r w:rsidRPr="00487A5D">
          <w:rPr>
            <w:noProof/>
            <w:webHidden/>
            <w:sz w:val="20"/>
            <w:szCs w:val="20"/>
          </w:rPr>
        </w:r>
        <w:r w:rsidRPr="00487A5D">
          <w:rPr>
            <w:noProof/>
            <w:webHidden/>
            <w:sz w:val="20"/>
            <w:szCs w:val="20"/>
          </w:rPr>
          <w:fldChar w:fldCharType="separate"/>
        </w:r>
        <w:r w:rsidR="00A21681">
          <w:rPr>
            <w:noProof/>
            <w:webHidden/>
            <w:sz w:val="20"/>
            <w:szCs w:val="20"/>
          </w:rPr>
          <w:t>3</w:t>
        </w:r>
        <w:r w:rsidRPr="00487A5D">
          <w:rPr>
            <w:noProof/>
            <w:webHidden/>
            <w:sz w:val="20"/>
            <w:szCs w:val="20"/>
          </w:rPr>
          <w:fldChar w:fldCharType="end"/>
        </w:r>
      </w:hyperlink>
    </w:p>
    <w:p w:rsidR="008F53D4" w:rsidRPr="00487A5D" w:rsidRDefault="00580C6F">
      <w:pPr>
        <w:pStyle w:val="TOC1"/>
        <w:rPr>
          <w:rFonts w:asciiTheme="minorHAnsi" w:eastAsiaTheme="minorEastAsia" w:hAnsiTheme="minorHAnsi" w:cstheme="minorBidi"/>
          <w:b w:val="0"/>
          <w:bCs w:val="0"/>
          <w:iCs w:val="0"/>
          <w:noProof/>
          <w:sz w:val="20"/>
          <w:szCs w:val="20"/>
        </w:rPr>
      </w:pPr>
      <w:hyperlink w:anchor="_Toc295740599" w:history="1">
        <w:r w:rsidR="00EA6AFC" w:rsidRPr="00487A5D">
          <w:rPr>
            <w:rStyle w:val="Hyperlink"/>
            <w:noProof/>
            <w:color w:val="auto"/>
            <w:sz w:val="20"/>
            <w:szCs w:val="20"/>
          </w:rPr>
          <w:t>II.</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Specifications</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_Toc295740599 \h </w:instrText>
        </w:r>
        <w:r w:rsidRPr="00487A5D">
          <w:rPr>
            <w:noProof/>
            <w:webHidden/>
            <w:sz w:val="20"/>
            <w:szCs w:val="20"/>
          </w:rPr>
        </w:r>
        <w:r w:rsidRPr="00487A5D">
          <w:rPr>
            <w:noProof/>
            <w:webHidden/>
            <w:sz w:val="20"/>
            <w:szCs w:val="20"/>
          </w:rPr>
          <w:fldChar w:fldCharType="separate"/>
        </w:r>
        <w:r w:rsidR="00A21681">
          <w:rPr>
            <w:noProof/>
            <w:webHidden/>
            <w:sz w:val="20"/>
            <w:szCs w:val="20"/>
          </w:rPr>
          <w:t>5</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00" w:history="1">
        <w:r w:rsidR="00EA6AFC" w:rsidRPr="00487A5D">
          <w:rPr>
            <w:rStyle w:val="Hyperlink"/>
            <w:noProof/>
            <w:color w:val="auto"/>
            <w:sz w:val="20"/>
            <w:szCs w:val="20"/>
          </w:rPr>
          <w:t xml:space="preserve">A.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Introduction</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_Toc295740600 \h </w:instrText>
        </w:r>
        <w:r w:rsidRPr="00487A5D">
          <w:rPr>
            <w:noProof/>
            <w:webHidden/>
            <w:sz w:val="20"/>
            <w:szCs w:val="20"/>
          </w:rPr>
        </w:r>
        <w:r w:rsidRPr="00487A5D">
          <w:rPr>
            <w:noProof/>
            <w:webHidden/>
            <w:sz w:val="20"/>
            <w:szCs w:val="20"/>
          </w:rPr>
          <w:fldChar w:fldCharType="separate"/>
        </w:r>
        <w:r w:rsidR="00A21681">
          <w:rPr>
            <w:noProof/>
            <w:webHidden/>
            <w:sz w:val="20"/>
            <w:szCs w:val="20"/>
          </w:rPr>
          <w:t>5</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01" w:history="1">
        <w:r w:rsidR="00EA6AFC" w:rsidRPr="00487A5D">
          <w:rPr>
            <w:rStyle w:val="Hyperlink"/>
            <w:noProof/>
            <w:color w:val="auto"/>
            <w:sz w:val="20"/>
            <w:szCs w:val="20"/>
          </w:rPr>
          <w:t>B.</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Background</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_Toc295740601 \h </w:instrText>
        </w:r>
        <w:r w:rsidRPr="00487A5D">
          <w:rPr>
            <w:noProof/>
            <w:webHidden/>
            <w:sz w:val="20"/>
            <w:szCs w:val="20"/>
          </w:rPr>
        </w:r>
        <w:r w:rsidRPr="00487A5D">
          <w:rPr>
            <w:noProof/>
            <w:webHidden/>
            <w:sz w:val="20"/>
            <w:szCs w:val="20"/>
          </w:rPr>
          <w:fldChar w:fldCharType="separate"/>
        </w:r>
        <w:r w:rsidR="00A21681">
          <w:rPr>
            <w:noProof/>
            <w:webHidden/>
            <w:sz w:val="20"/>
            <w:szCs w:val="20"/>
          </w:rPr>
          <w:t>5</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02" w:history="1">
        <w:r w:rsidR="00EA6AFC" w:rsidRPr="00487A5D">
          <w:rPr>
            <w:rStyle w:val="Hyperlink"/>
            <w:noProof/>
            <w:color w:val="auto"/>
            <w:sz w:val="20"/>
            <w:szCs w:val="20"/>
          </w:rPr>
          <w:t xml:space="preserve">D.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Scope of Work</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_Toc295740602 \h </w:instrText>
        </w:r>
        <w:r w:rsidRPr="00487A5D">
          <w:rPr>
            <w:noProof/>
            <w:webHidden/>
            <w:sz w:val="20"/>
            <w:szCs w:val="20"/>
          </w:rPr>
        </w:r>
        <w:r w:rsidRPr="00487A5D">
          <w:rPr>
            <w:noProof/>
            <w:webHidden/>
            <w:sz w:val="20"/>
            <w:szCs w:val="20"/>
          </w:rPr>
          <w:fldChar w:fldCharType="separate"/>
        </w:r>
        <w:r w:rsidR="00A21681">
          <w:rPr>
            <w:noProof/>
            <w:webHidden/>
            <w:sz w:val="20"/>
            <w:szCs w:val="20"/>
          </w:rPr>
          <w:t>6</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03" w:history="1">
        <w:r w:rsidR="00EA6AFC" w:rsidRPr="00487A5D">
          <w:rPr>
            <w:rStyle w:val="Hyperlink"/>
            <w:noProof/>
            <w:color w:val="auto"/>
            <w:sz w:val="20"/>
            <w:szCs w:val="20"/>
          </w:rPr>
          <w:t xml:space="preserve">E.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Independent Contractor</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_Toc295740603 \h </w:instrText>
        </w:r>
        <w:r w:rsidRPr="00487A5D">
          <w:rPr>
            <w:noProof/>
            <w:webHidden/>
            <w:sz w:val="20"/>
            <w:szCs w:val="20"/>
          </w:rPr>
        </w:r>
        <w:r w:rsidRPr="00487A5D">
          <w:rPr>
            <w:noProof/>
            <w:webHidden/>
            <w:sz w:val="20"/>
            <w:szCs w:val="20"/>
          </w:rPr>
          <w:fldChar w:fldCharType="separate"/>
        </w:r>
        <w:r w:rsidR="00A21681">
          <w:rPr>
            <w:noProof/>
            <w:webHidden/>
            <w:sz w:val="20"/>
            <w:szCs w:val="20"/>
          </w:rPr>
          <w:t>9</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04" w:history="1">
        <w:r w:rsidR="00EA6AFC" w:rsidRPr="00487A5D">
          <w:rPr>
            <w:rStyle w:val="Hyperlink"/>
            <w:noProof/>
            <w:color w:val="auto"/>
            <w:sz w:val="20"/>
            <w:szCs w:val="20"/>
          </w:rPr>
          <w:t xml:space="preserve">F.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Warranty of Performance</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_Toc295740604 \h </w:instrText>
        </w:r>
        <w:r w:rsidRPr="00487A5D">
          <w:rPr>
            <w:noProof/>
            <w:webHidden/>
            <w:sz w:val="20"/>
            <w:szCs w:val="20"/>
          </w:rPr>
        </w:r>
        <w:r w:rsidRPr="00487A5D">
          <w:rPr>
            <w:noProof/>
            <w:webHidden/>
            <w:sz w:val="20"/>
            <w:szCs w:val="20"/>
          </w:rPr>
          <w:fldChar w:fldCharType="separate"/>
        </w:r>
        <w:r w:rsidR="00A21681">
          <w:rPr>
            <w:noProof/>
            <w:webHidden/>
            <w:sz w:val="20"/>
            <w:szCs w:val="20"/>
          </w:rPr>
          <w:t>9</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05" w:history="1">
        <w:r w:rsidR="00EA6AFC" w:rsidRPr="00487A5D">
          <w:rPr>
            <w:rStyle w:val="Hyperlink"/>
            <w:noProof/>
            <w:color w:val="auto"/>
            <w:sz w:val="20"/>
            <w:szCs w:val="20"/>
          </w:rPr>
          <w:t xml:space="preserve">G.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Use of State Property</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_Toc295740605 \h </w:instrText>
        </w:r>
        <w:r w:rsidRPr="00487A5D">
          <w:rPr>
            <w:noProof/>
            <w:webHidden/>
            <w:sz w:val="20"/>
            <w:szCs w:val="20"/>
          </w:rPr>
        </w:r>
        <w:r w:rsidRPr="00487A5D">
          <w:rPr>
            <w:noProof/>
            <w:webHidden/>
            <w:sz w:val="20"/>
            <w:szCs w:val="20"/>
          </w:rPr>
          <w:fldChar w:fldCharType="separate"/>
        </w:r>
        <w:r w:rsidR="00A21681">
          <w:rPr>
            <w:noProof/>
            <w:webHidden/>
            <w:sz w:val="20"/>
            <w:szCs w:val="20"/>
          </w:rPr>
          <w:t>9</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06" w:history="1">
        <w:r w:rsidR="00EA6AFC" w:rsidRPr="00487A5D">
          <w:rPr>
            <w:rStyle w:val="Hyperlink"/>
            <w:noProof/>
            <w:color w:val="auto"/>
            <w:sz w:val="20"/>
            <w:szCs w:val="20"/>
          </w:rPr>
          <w:t xml:space="preserve">H.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CPA Security Review</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_Toc295740606 \h </w:instrText>
        </w:r>
        <w:r w:rsidRPr="00487A5D">
          <w:rPr>
            <w:noProof/>
            <w:webHidden/>
            <w:sz w:val="20"/>
            <w:szCs w:val="20"/>
          </w:rPr>
        </w:r>
        <w:r w:rsidRPr="00487A5D">
          <w:rPr>
            <w:noProof/>
            <w:webHidden/>
            <w:sz w:val="20"/>
            <w:szCs w:val="20"/>
          </w:rPr>
          <w:fldChar w:fldCharType="separate"/>
        </w:r>
        <w:r w:rsidR="00A21681">
          <w:rPr>
            <w:noProof/>
            <w:webHidden/>
            <w:sz w:val="20"/>
            <w:szCs w:val="20"/>
          </w:rPr>
          <w:t>10</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07" w:history="1">
        <w:r w:rsidR="00EA6AFC" w:rsidRPr="00487A5D">
          <w:rPr>
            <w:rStyle w:val="Hyperlink"/>
            <w:noProof/>
            <w:color w:val="auto"/>
            <w:sz w:val="20"/>
            <w:szCs w:val="20"/>
          </w:rPr>
          <w:t>I.</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Acceptance Criteria</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_Toc295740607 \h </w:instrText>
        </w:r>
        <w:r w:rsidRPr="00487A5D">
          <w:rPr>
            <w:noProof/>
            <w:webHidden/>
            <w:sz w:val="20"/>
            <w:szCs w:val="20"/>
          </w:rPr>
        </w:r>
        <w:r w:rsidRPr="00487A5D">
          <w:rPr>
            <w:noProof/>
            <w:webHidden/>
            <w:sz w:val="20"/>
            <w:szCs w:val="20"/>
          </w:rPr>
          <w:fldChar w:fldCharType="separate"/>
        </w:r>
        <w:r w:rsidR="00A21681">
          <w:rPr>
            <w:noProof/>
            <w:webHidden/>
            <w:sz w:val="20"/>
            <w:szCs w:val="20"/>
          </w:rPr>
          <w:t>10</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08" w:history="1">
        <w:r w:rsidR="00EA6AFC" w:rsidRPr="00487A5D">
          <w:rPr>
            <w:rStyle w:val="Hyperlink"/>
            <w:noProof/>
            <w:color w:val="auto"/>
            <w:sz w:val="20"/>
            <w:szCs w:val="20"/>
          </w:rPr>
          <w:t xml:space="preserve">J.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PO Term</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_Toc295740608 \h </w:instrText>
        </w:r>
        <w:r w:rsidRPr="00487A5D">
          <w:rPr>
            <w:noProof/>
            <w:webHidden/>
            <w:sz w:val="20"/>
            <w:szCs w:val="20"/>
          </w:rPr>
        </w:r>
        <w:r w:rsidRPr="00487A5D">
          <w:rPr>
            <w:noProof/>
            <w:webHidden/>
            <w:sz w:val="20"/>
            <w:szCs w:val="20"/>
          </w:rPr>
          <w:fldChar w:fldCharType="separate"/>
        </w:r>
        <w:r w:rsidR="00A21681">
          <w:rPr>
            <w:noProof/>
            <w:webHidden/>
            <w:sz w:val="20"/>
            <w:szCs w:val="20"/>
          </w:rPr>
          <w:t>10</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09" w:history="1">
        <w:r w:rsidR="00EA6AFC" w:rsidRPr="00487A5D">
          <w:rPr>
            <w:rStyle w:val="Hyperlink"/>
            <w:noProof/>
            <w:color w:val="auto"/>
            <w:sz w:val="20"/>
            <w:szCs w:val="20"/>
          </w:rPr>
          <w:t>K.</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Payments</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_Toc295740609 \h </w:instrText>
        </w:r>
        <w:r w:rsidRPr="00487A5D">
          <w:rPr>
            <w:noProof/>
            <w:webHidden/>
            <w:sz w:val="20"/>
            <w:szCs w:val="20"/>
          </w:rPr>
        </w:r>
        <w:r w:rsidRPr="00487A5D">
          <w:rPr>
            <w:noProof/>
            <w:webHidden/>
            <w:sz w:val="20"/>
            <w:szCs w:val="20"/>
          </w:rPr>
          <w:fldChar w:fldCharType="separate"/>
        </w:r>
        <w:r w:rsidR="00A21681">
          <w:rPr>
            <w:noProof/>
            <w:webHidden/>
            <w:sz w:val="20"/>
            <w:szCs w:val="20"/>
          </w:rPr>
          <w:t>10</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10" w:history="1">
        <w:r w:rsidR="00EA6AFC" w:rsidRPr="00487A5D">
          <w:rPr>
            <w:rStyle w:val="Hyperlink"/>
            <w:noProof/>
            <w:color w:val="auto"/>
            <w:sz w:val="20"/>
            <w:szCs w:val="20"/>
          </w:rPr>
          <w:t xml:space="preserve">L.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Discounts</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_Toc295740610 \h </w:instrText>
        </w:r>
        <w:r w:rsidRPr="00487A5D">
          <w:rPr>
            <w:noProof/>
            <w:webHidden/>
            <w:sz w:val="20"/>
            <w:szCs w:val="20"/>
          </w:rPr>
        </w:r>
        <w:r w:rsidRPr="00487A5D">
          <w:rPr>
            <w:noProof/>
            <w:webHidden/>
            <w:sz w:val="20"/>
            <w:szCs w:val="20"/>
          </w:rPr>
          <w:fldChar w:fldCharType="separate"/>
        </w:r>
        <w:r w:rsidR="00A21681">
          <w:rPr>
            <w:noProof/>
            <w:webHidden/>
            <w:sz w:val="20"/>
            <w:szCs w:val="20"/>
          </w:rPr>
          <w:t>10</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11" w:history="1">
        <w:r w:rsidR="00EA6AFC" w:rsidRPr="00487A5D">
          <w:rPr>
            <w:rStyle w:val="Hyperlink"/>
            <w:noProof/>
            <w:color w:val="auto"/>
            <w:sz w:val="20"/>
            <w:szCs w:val="20"/>
          </w:rPr>
          <w:t xml:space="preserve">M.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Addition and Deletion</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_Toc295740611 \h </w:instrText>
        </w:r>
        <w:r w:rsidRPr="00487A5D">
          <w:rPr>
            <w:noProof/>
            <w:webHidden/>
            <w:sz w:val="20"/>
            <w:szCs w:val="20"/>
          </w:rPr>
        </w:r>
        <w:r w:rsidRPr="00487A5D">
          <w:rPr>
            <w:noProof/>
            <w:webHidden/>
            <w:sz w:val="20"/>
            <w:szCs w:val="20"/>
          </w:rPr>
          <w:fldChar w:fldCharType="separate"/>
        </w:r>
        <w:r w:rsidR="00A21681">
          <w:rPr>
            <w:noProof/>
            <w:webHidden/>
            <w:sz w:val="20"/>
            <w:szCs w:val="20"/>
          </w:rPr>
          <w:t>10</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12" w:history="1">
        <w:r w:rsidR="00EA6AFC" w:rsidRPr="00487A5D">
          <w:rPr>
            <w:rStyle w:val="Hyperlink"/>
            <w:noProof/>
            <w:color w:val="auto"/>
            <w:sz w:val="20"/>
            <w:szCs w:val="20"/>
          </w:rPr>
          <w:t xml:space="preserve">N.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Liquidated Damages</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_Toc295740612 \h </w:instrText>
        </w:r>
        <w:r w:rsidRPr="00487A5D">
          <w:rPr>
            <w:noProof/>
            <w:webHidden/>
            <w:sz w:val="20"/>
            <w:szCs w:val="20"/>
          </w:rPr>
        </w:r>
        <w:r w:rsidRPr="00487A5D">
          <w:rPr>
            <w:noProof/>
            <w:webHidden/>
            <w:sz w:val="20"/>
            <w:szCs w:val="20"/>
          </w:rPr>
          <w:fldChar w:fldCharType="separate"/>
        </w:r>
        <w:r w:rsidR="00A21681">
          <w:rPr>
            <w:noProof/>
            <w:webHidden/>
            <w:sz w:val="20"/>
            <w:szCs w:val="20"/>
          </w:rPr>
          <w:t>11</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13" w:history="1">
        <w:r w:rsidR="00EA6AFC" w:rsidRPr="00487A5D">
          <w:rPr>
            <w:rStyle w:val="Hyperlink"/>
            <w:noProof/>
            <w:color w:val="auto"/>
            <w:sz w:val="20"/>
            <w:szCs w:val="20"/>
          </w:rPr>
          <w:t>O.</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HUB Participation</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_Toc295740613 \h </w:instrText>
        </w:r>
        <w:r w:rsidRPr="00487A5D">
          <w:rPr>
            <w:noProof/>
            <w:webHidden/>
            <w:sz w:val="20"/>
            <w:szCs w:val="20"/>
          </w:rPr>
        </w:r>
        <w:r w:rsidRPr="00487A5D">
          <w:rPr>
            <w:noProof/>
            <w:webHidden/>
            <w:sz w:val="20"/>
            <w:szCs w:val="20"/>
          </w:rPr>
          <w:fldChar w:fldCharType="separate"/>
        </w:r>
        <w:r w:rsidR="00A21681">
          <w:rPr>
            <w:noProof/>
            <w:webHidden/>
            <w:sz w:val="20"/>
            <w:szCs w:val="20"/>
          </w:rPr>
          <w:t>11</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14" w:history="1">
        <w:r w:rsidR="00EA6AFC" w:rsidRPr="00487A5D">
          <w:rPr>
            <w:rStyle w:val="Hyperlink"/>
            <w:noProof/>
            <w:color w:val="auto"/>
            <w:sz w:val="20"/>
            <w:szCs w:val="20"/>
          </w:rPr>
          <w:t xml:space="preserve">P.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Federal Withholding Requirement</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_Toc295740614 \h </w:instrText>
        </w:r>
        <w:r w:rsidRPr="00487A5D">
          <w:rPr>
            <w:noProof/>
            <w:webHidden/>
            <w:sz w:val="20"/>
            <w:szCs w:val="20"/>
          </w:rPr>
        </w:r>
        <w:r w:rsidRPr="00487A5D">
          <w:rPr>
            <w:noProof/>
            <w:webHidden/>
            <w:sz w:val="20"/>
            <w:szCs w:val="20"/>
          </w:rPr>
          <w:fldChar w:fldCharType="separate"/>
        </w:r>
        <w:r w:rsidR="00A21681">
          <w:rPr>
            <w:noProof/>
            <w:webHidden/>
            <w:sz w:val="20"/>
            <w:szCs w:val="20"/>
          </w:rPr>
          <w:t>11</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15" w:history="1">
        <w:r w:rsidR="00EA6AFC" w:rsidRPr="00487A5D">
          <w:rPr>
            <w:rStyle w:val="Hyperlink"/>
            <w:noProof/>
            <w:color w:val="auto"/>
            <w:sz w:val="20"/>
            <w:szCs w:val="20"/>
          </w:rPr>
          <w:t xml:space="preserve">Q.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Respondent Documents</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_Toc295740615 \h </w:instrText>
        </w:r>
        <w:r w:rsidRPr="00487A5D">
          <w:rPr>
            <w:noProof/>
            <w:webHidden/>
            <w:sz w:val="20"/>
            <w:szCs w:val="20"/>
          </w:rPr>
        </w:r>
        <w:r w:rsidRPr="00487A5D">
          <w:rPr>
            <w:noProof/>
            <w:webHidden/>
            <w:sz w:val="20"/>
            <w:szCs w:val="20"/>
          </w:rPr>
          <w:fldChar w:fldCharType="separate"/>
        </w:r>
        <w:r w:rsidR="00A21681">
          <w:rPr>
            <w:noProof/>
            <w:webHidden/>
            <w:sz w:val="20"/>
            <w:szCs w:val="20"/>
          </w:rPr>
          <w:t>12</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16" w:history="1">
        <w:r w:rsidR="00EA6AFC" w:rsidRPr="00487A5D">
          <w:rPr>
            <w:rStyle w:val="Hyperlink"/>
            <w:noProof/>
            <w:color w:val="auto"/>
            <w:sz w:val="20"/>
            <w:szCs w:val="20"/>
          </w:rPr>
          <w:t xml:space="preserve">R.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Respondent Exceptions</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_Toc295740616 \h </w:instrText>
        </w:r>
        <w:r w:rsidRPr="00487A5D">
          <w:rPr>
            <w:noProof/>
            <w:webHidden/>
            <w:sz w:val="20"/>
            <w:szCs w:val="20"/>
          </w:rPr>
        </w:r>
        <w:r w:rsidRPr="00487A5D">
          <w:rPr>
            <w:noProof/>
            <w:webHidden/>
            <w:sz w:val="20"/>
            <w:szCs w:val="20"/>
          </w:rPr>
          <w:fldChar w:fldCharType="separate"/>
        </w:r>
        <w:r w:rsidR="00A21681">
          <w:rPr>
            <w:noProof/>
            <w:webHidden/>
            <w:sz w:val="20"/>
            <w:szCs w:val="20"/>
          </w:rPr>
          <w:t>12</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17" w:history="1">
        <w:r w:rsidR="00EA6AFC" w:rsidRPr="00487A5D">
          <w:rPr>
            <w:rStyle w:val="Hyperlink"/>
            <w:noProof/>
            <w:color w:val="auto"/>
            <w:sz w:val="20"/>
            <w:szCs w:val="20"/>
          </w:rPr>
          <w:t xml:space="preserve">S. </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Electronic Copy of Respondent’s Offer</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_Toc295740617 \h </w:instrText>
        </w:r>
        <w:r w:rsidRPr="00487A5D">
          <w:rPr>
            <w:noProof/>
            <w:webHidden/>
            <w:sz w:val="20"/>
            <w:szCs w:val="20"/>
          </w:rPr>
        </w:r>
        <w:r w:rsidRPr="00487A5D">
          <w:rPr>
            <w:noProof/>
            <w:webHidden/>
            <w:sz w:val="20"/>
            <w:szCs w:val="20"/>
          </w:rPr>
          <w:fldChar w:fldCharType="separate"/>
        </w:r>
        <w:r w:rsidR="00A21681">
          <w:rPr>
            <w:noProof/>
            <w:webHidden/>
            <w:sz w:val="20"/>
            <w:szCs w:val="20"/>
          </w:rPr>
          <w:t>12</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18" w:history="1">
        <w:r w:rsidR="00EA6AFC" w:rsidRPr="00487A5D">
          <w:rPr>
            <w:rStyle w:val="Hyperlink"/>
            <w:noProof/>
            <w:color w:val="auto"/>
            <w:sz w:val="20"/>
            <w:szCs w:val="20"/>
          </w:rPr>
          <w:t>T.</w:t>
        </w:r>
        <w:r w:rsidR="00EA6AFC" w:rsidRPr="00487A5D">
          <w:rPr>
            <w:rFonts w:asciiTheme="minorHAnsi" w:eastAsiaTheme="minorEastAsia" w:hAnsiTheme="minorHAnsi" w:cstheme="minorBidi"/>
            <w:b w:val="0"/>
            <w:bCs w:val="0"/>
            <w:noProof/>
            <w:sz w:val="20"/>
            <w:szCs w:val="20"/>
          </w:rPr>
          <w:tab/>
        </w:r>
        <w:r w:rsidR="00EA6AFC" w:rsidRPr="00487A5D">
          <w:rPr>
            <w:rStyle w:val="Hyperlink"/>
            <w:noProof/>
            <w:color w:val="auto"/>
            <w:sz w:val="20"/>
            <w:szCs w:val="20"/>
          </w:rPr>
          <w:t>CPA Processing Requirements</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_Toc295740618 \h </w:instrText>
        </w:r>
        <w:r w:rsidRPr="00487A5D">
          <w:rPr>
            <w:noProof/>
            <w:webHidden/>
            <w:sz w:val="20"/>
            <w:szCs w:val="20"/>
          </w:rPr>
        </w:r>
        <w:r w:rsidRPr="00487A5D">
          <w:rPr>
            <w:noProof/>
            <w:webHidden/>
            <w:sz w:val="20"/>
            <w:szCs w:val="20"/>
          </w:rPr>
          <w:fldChar w:fldCharType="separate"/>
        </w:r>
        <w:r w:rsidR="00A21681">
          <w:rPr>
            <w:noProof/>
            <w:webHidden/>
            <w:sz w:val="20"/>
            <w:szCs w:val="20"/>
          </w:rPr>
          <w:t>12</w:t>
        </w:r>
        <w:r w:rsidRPr="00487A5D">
          <w:rPr>
            <w:noProof/>
            <w:webHidden/>
            <w:sz w:val="20"/>
            <w:szCs w:val="20"/>
          </w:rPr>
          <w:fldChar w:fldCharType="end"/>
        </w:r>
      </w:hyperlink>
    </w:p>
    <w:p w:rsidR="008F53D4" w:rsidRPr="00487A5D" w:rsidRDefault="00580C6F">
      <w:pPr>
        <w:pStyle w:val="TOC1"/>
        <w:rPr>
          <w:rFonts w:asciiTheme="minorHAnsi" w:eastAsiaTheme="minorEastAsia" w:hAnsiTheme="minorHAnsi" w:cstheme="minorBidi"/>
          <w:b w:val="0"/>
          <w:bCs w:val="0"/>
          <w:iCs w:val="0"/>
          <w:noProof/>
          <w:sz w:val="20"/>
          <w:szCs w:val="20"/>
        </w:rPr>
      </w:pPr>
      <w:hyperlink w:anchor="_Toc295740619" w:history="1">
        <w:r w:rsidR="00EA6AFC" w:rsidRPr="00487A5D">
          <w:rPr>
            <w:rStyle w:val="Hyperlink"/>
            <w:noProof/>
            <w:color w:val="auto"/>
            <w:sz w:val="20"/>
            <w:szCs w:val="20"/>
          </w:rPr>
          <w:t xml:space="preserve">III. </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Offer Requirements</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_Toc295740619 \h </w:instrText>
        </w:r>
        <w:r w:rsidRPr="00487A5D">
          <w:rPr>
            <w:noProof/>
            <w:webHidden/>
            <w:sz w:val="20"/>
            <w:szCs w:val="20"/>
          </w:rPr>
        </w:r>
        <w:r w:rsidRPr="00487A5D">
          <w:rPr>
            <w:noProof/>
            <w:webHidden/>
            <w:sz w:val="20"/>
            <w:szCs w:val="20"/>
          </w:rPr>
          <w:fldChar w:fldCharType="separate"/>
        </w:r>
        <w:r w:rsidR="00A21681">
          <w:rPr>
            <w:noProof/>
            <w:webHidden/>
            <w:sz w:val="20"/>
            <w:szCs w:val="20"/>
          </w:rPr>
          <w:t>13</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20" w:history="1">
        <w:r w:rsidR="00EA6AFC" w:rsidRPr="00487A5D">
          <w:rPr>
            <w:rStyle w:val="Hyperlink"/>
            <w:noProof/>
            <w:color w:val="auto"/>
            <w:sz w:val="20"/>
            <w:szCs w:val="20"/>
          </w:rPr>
          <w:t>A.  Number of Copies Required</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_Toc295740620 \h </w:instrText>
        </w:r>
        <w:r w:rsidRPr="00487A5D">
          <w:rPr>
            <w:noProof/>
            <w:webHidden/>
            <w:sz w:val="20"/>
            <w:szCs w:val="20"/>
          </w:rPr>
        </w:r>
        <w:r w:rsidRPr="00487A5D">
          <w:rPr>
            <w:noProof/>
            <w:webHidden/>
            <w:sz w:val="20"/>
            <w:szCs w:val="20"/>
          </w:rPr>
          <w:fldChar w:fldCharType="separate"/>
        </w:r>
        <w:r w:rsidR="00A21681">
          <w:rPr>
            <w:noProof/>
            <w:webHidden/>
            <w:sz w:val="20"/>
            <w:szCs w:val="20"/>
          </w:rPr>
          <w:t>13</w:t>
        </w:r>
        <w:r w:rsidRPr="00487A5D">
          <w:rPr>
            <w:noProof/>
            <w:webHidden/>
            <w:sz w:val="20"/>
            <w:szCs w:val="20"/>
          </w:rPr>
          <w:fldChar w:fldCharType="end"/>
        </w:r>
      </w:hyperlink>
    </w:p>
    <w:p w:rsidR="008F53D4" w:rsidRPr="00487A5D" w:rsidRDefault="00580C6F">
      <w:pPr>
        <w:pStyle w:val="TOC2"/>
        <w:rPr>
          <w:rFonts w:asciiTheme="minorHAnsi" w:eastAsiaTheme="minorEastAsia" w:hAnsiTheme="minorHAnsi" w:cstheme="minorBidi"/>
          <w:b w:val="0"/>
          <w:bCs w:val="0"/>
          <w:noProof/>
          <w:sz w:val="20"/>
          <w:szCs w:val="20"/>
        </w:rPr>
      </w:pPr>
      <w:hyperlink w:anchor="_Toc295740621" w:history="1">
        <w:r w:rsidR="00EA6AFC" w:rsidRPr="00487A5D">
          <w:rPr>
            <w:rStyle w:val="Hyperlink"/>
            <w:noProof/>
            <w:color w:val="auto"/>
            <w:sz w:val="20"/>
            <w:szCs w:val="20"/>
          </w:rPr>
          <w:t>B.  Format of Offer</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_Toc295740621 \h </w:instrText>
        </w:r>
        <w:r w:rsidRPr="00487A5D">
          <w:rPr>
            <w:noProof/>
            <w:webHidden/>
            <w:sz w:val="20"/>
            <w:szCs w:val="20"/>
          </w:rPr>
        </w:r>
        <w:r w:rsidRPr="00487A5D">
          <w:rPr>
            <w:noProof/>
            <w:webHidden/>
            <w:sz w:val="20"/>
            <w:szCs w:val="20"/>
          </w:rPr>
          <w:fldChar w:fldCharType="separate"/>
        </w:r>
        <w:r w:rsidR="00A21681">
          <w:rPr>
            <w:noProof/>
            <w:webHidden/>
            <w:sz w:val="20"/>
            <w:szCs w:val="20"/>
          </w:rPr>
          <w:t>13</w:t>
        </w:r>
        <w:r w:rsidRPr="00487A5D">
          <w:rPr>
            <w:noProof/>
            <w:webHidden/>
            <w:sz w:val="20"/>
            <w:szCs w:val="20"/>
          </w:rPr>
          <w:fldChar w:fldCharType="end"/>
        </w:r>
      </w:hyperlink>
    </w:p>
    <w:p w:rsidR="008F53D4" w:rsidRPr="00487A5D" w:rsidRDefault="00580C6F">
      <w:pPr>
        <w:pStyle w:val="TOC1"/>
        <w:rPr>
          <w:rFonts w:asciiTheme="minorHAnsi" w:eastAsiaTheme="minorEastAsia" w:hAnsiTheme="minorHAnsi" w:cstheme="minorBidi"/>
          <w:b w:val="0"/>
          <w:bCs w:val="0"/>
          <w:iCs w:val="0"/>
          <w:noProof/>
          <w:sz w:val="20"/>
          <w:szCs w:val="20"/>
        </w:rPr>
      </w:pPr>
      <w:hyperlink w:anchor="_Toc295740622" w:history="1">
        <w:r w:rsidR="00EA6AFC" w:rsidRPr="00487A5D">
          <w:rPr>
            <w:rStyle w:val="Hyperlink"/>
            <w:noProof/>
            <w:color w:val="auto"/>
            <w:sz w:val="20"/>
            <w:szCs w:val="20"/>
          </w:rPr>
          <w:t>IV.</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Mandatory Pricing Form</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_Toc295740622 \h </w:instrText>
        </w:r>
        <w:r w:rsidRPr="00487A5D">
          <w:rPr>
            <w:noProof/>
            <w:webHidden/>
            <w:sz w:val="20"/>
            <w:szCs w:val="20"/>
          </w:rPr>
        </w:r>
        <w:r w:rsidRPr="00487A5D">
          <w:rPr>
            <w:noProof/>
            <w:webHidden/>
            <w:sz w:val="20"/>
            <w:szCs w:val="20"/>
          </w:rPr>
          <w:fldChar w:fldCharType="separate"/>
        </w:r>
        <w:r w:rsidR="00A21681">
          <w:rPr>
            <w:noProof/>
            <w:webHidden/>
            <w:sz w:val="20"/>
            <w:szCs w:val="20"/>
          </w:rPr>
          <w:t>16</w:t>
        </w:r>
        <w:r w:rsidRPr="00487A5D">
          <w:rPr>
            <w:noProof/>
            <w:webHidden/>
            <w:sz w:val="20"/>
            <w:szCs w:val="20"/>
          </w:rPr>
          <w:fldChar w:fldCharType="end"/>
        </w:r>
      </w:hyperlink>
    </w:p>
    <w:p w:rsidR="008F53D4" w:rsidRPr="00487A5D" w:rsidRDefault="00580C6F">
      <w:pPr>
        <w:pStyle w:val="TOC1"/>
        <w:rPr>
          <w:rFonts w:asciiTheme="minorHAnsi" w:eastAsiaTheme="minorEastAsia" w:hAnsiTheme="minorHAnsi" w:cstheme="minorBidi"/>
          <w:b w:val="0"/>
          <w:bCs w:val="0"/>
          <w:iCs w:val="0"/>
          <w:noProof/>
          <w:sz w:val="20"/>
          <w:szCs w:val="20"/>
        </w:rPr>
      </w:pPr>
      <w:hyperlink w:anchor="_Toc295740623" w:history="1">
        <w:r w:rsidR="00EA6AFC" w:rsidRPr="00487A5D">
          <w:rPr>
            <w:rStyle w:val="Hyperlink"/>
            <w:noProof/>
            <w:color w:val="auto"/>
            <w:sz w:val="20"/>
            <w:szCs w:val="20"/>
          </w:rPr>
          <w:t>VI.</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Execution of Offer</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_Toc295740623 \h </w:instrText>
        </w:r>
        <w:r w:rsidRPr="00487A5D">
          <w:rPr>
            <w:noProof/>
            <w:webHidden/>
            <w:sz w:val="20"/>
            <w:szCs w:val="20"/>
          </w:rPr>
        </w:r>
        <w:r w:rsidRPr="00487A5D">
          <w:rPr>
            <w:noProof/>
            <w:webHidden/>
            <w:sz w:val="20"/>
            <w:szCs w:val="20"/>
          </w:rPr>
          <w:fldChar w:fldCharType="separate"/>
        </w:r>
        <w:r w:rsidR="00A21681">
          <w:rPr>
            <w:noProof/>
            <w:webHidden/>
            <w:sz w:val="20"/>
            <w:szCs w:val="20"/>
          </w:rPr>
          <w:t>31</w:t>
        </w:r>
        <w:r w:rsidRPr="00487A5D">
          <w:rPr>
            <w:noProof/>
            <w:webHidden/>
            <w:sz w:val="20"/>
            <w:szCs w:val="20"/>
          </w:rPr>
          <w:fldChar w:fldCharType="end"/>
        </w:r>
      </w:hyperlink>
    </w:p>
    <w:p w:rsidR="008F53D4" w:rsidRPr="00487A5D" w:rsidRDefault="00580C6F">
      <w:pPr>
        <w:pStyle w:val="TOC1"/>
        <w:rPr>
          <w:rFonts w:asciiTheme="minorHAnsi" w:eastAsiaTheme="minorEastAsia" w:hAnsiTheme="minorHAnsi" w:cstheme="minorBidi"/>
          <w:b w:val="0"/>
          <w:bCs w:val="0"/>
          <w:iCs w:val="0"/>
          <w:noProof/>
          <w:sz w:val="20"/>
          <w:szCs w:val="20"/>
        </w:rPr>
      </w:pPr>
      <w:hyperlink w:anchor="_Toc295740624" w:history="1">
        <w:r w:rsidR="00EA6AFC" w:rsidRPr="00487A5D">
          <w:rPr>
            <w:rStyle w:val="Hyperlink"/>
            <w:noProof/>
            <w:color w:val="auto"/>
            <w:sz w:val="20"/>
            <w:szCs w:val="20"/>
          </w:rPr>
          <w:t>VII.</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Conflict of Interest/Disclosures</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_Toc295740624 \h </w:instrText>
        </w:r>
        <w:r w:rsidRPr="00487A5D">
          <w:rPr>
            <w:noProof/>
            <w:webHidden/>
            <w:sz w:val="20"/>
            <w:szCs w:val="20"/>
          </w:rPr>
        </w:r>
        <w:r w:rsidRPr="00487A5D">
          <w:rPr>
            <w:noProof/>
            <w:webHidden/>
            <w:sz w:val="20"/>
            <w:szCs w:val="20"/>
          </w:rPr>
          <w:fldChar w:fldCharType="separate"/>
        </w:r>
        <w:r w:rsidR="00A21681">
          <w:rPr>
            <w:noProof/>
            <w:webHidden/>
            <w:sz w:val="20"/>
            <w:szCs w:val="20"/>
          </w:rPr>
          <w:t>35</w:t>
        </w:r>
        <w:r w:rsidRPr="00487A5D">
          <w:rPr>
            <w:noProof/>
            <w:webHidden/>
            <w:sz w:val="20"/>
            <w:szCs w:val="20"/>
          </w:rPr>
          <w:fldChar w:fldCharType="end"/>
        </w:r>
      </w:hyperlink>
    </w:p>
    <w:p w:rsidR="008F53D4" w:rsidRPr="00487A5D" w:rsidRDefault="00580C6F">
      <w:pPr>
        <w:pStyle w:val="TOC1"/>
        <w:rPr>
          <w:rFonts w:asciiTheme="minorHAnsi" w:eastAsiaTheme="minorEastAsia" w:hAnsiTheme="minorHAnsi" w:cstheme="minorBidi"/>
          <w:b w:val="0"/>
          <w:bCs w:val="0"/>
          <w:iCs w:val="0"/>
          <w:noProof/>
          <w:sz w:val="20"/>
          <w:szCs w:val="20"/>
        </w:rPr>
      </w:pPr>
      <w:hyperlink w:anchor="_Toc295740625" w:history="1">
        <w:r w:rsidR="00EA6AFC" w:rsidRPr="00487A5D">
          <w:rPr>
            <w:rStyle w:val="Hyperlink"/>
            <w:noProof/>
            <w:color w:val="auto"/>
            <w:sz w:val="20"/>
            <w:szCs w:val="20"/>
          </w:rPr>
          <w:t>VIII.</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Criminal Conviction Certification</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_Toc295740625 \h </w:instrText>
        </w:r>
        <w:r w:rsidRPr="00487A5D">
          <w:rPr>
            <w:noProof/>
            <w:webHidden/>
            <w:sz w:val="20"/>
            <w:szCs w:val="20"/>
          </w:rPr>
        </w:r>
        <w:r w:rsidRPr="00487A5D">
          <w:rPr>
            <w:noProof/>
            <w:webHidden/>
            <w:sz w:val="20"/>
            <w:szCs w:val="20"/>
          </w:rPr>
          <w:fldChar w:fldCharType="separate"/>
        </w:r>
        <w:r w:rsidR="00A21681">
          <w:rPr>
            <w:noProof/>
            <w:webHidden/>
            <w:sz w:val="20"/>
            <w:szCs w:val="20"/>
          </w:rPr>
          <w:t>37</w:t>
        </w:r>
        <w:r w:rsidRPr="00487A5D">
          <w:rPr>
            <w:noProof/>
            <w:webHidden/>
            <w:sz w:val="20"/>
            <w:szCs w:val="20"/>
          </w:rPr>
          <w:fldChar w:fldCharType="end"/>
        </w:r>
      </w:hyperlink>
    </w:p>
    <w:p w:rsidR="008F53D4" w:rsidRPr="00487A5D" w:rsidRDefault="00580C6F">
      <w:pPr>
        <w:pStyle w:val="TOC1"/>
        <w:rPr>
          <w:rFonts w:asciiTheme="minorHAnsi" w:eastAsiaTheme="minorEastAsia" w:hAnsiTheme="minorHAnsi" w:cstheme="minorBidi"/>
          <w:b w:val="0"/>
          <w:bCs w:val="0"/>
          <w:iCs w:val="0"/>
          <w:noProof/>
          <w:sz w:val="20"/>
          <w:szCs w:val="20"/>
        </w:rPr>
      </w:pPr>
      <w:hyperlink w:anchor="_Toc295740626" w:history="1">
        <w:r w:rsidR="00EA6AFC" w:rsidRPr="00487A5D">
          <w:rPr>
            <w:rStyle w:val="Hyperlink"/>
            <w:noProof/>
            <w:color w:val="auto"/>
            <w:sz w:val="20"/>
            <w:szCs w:val="20"/>
          </w:rPr>
          <w:t>IX.</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Nondisclosure Agreement</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_Toc295740626 \h </w:instrText>
        </w:r>
        <w:r w:rsidRPr="00487A5D">
          <w:rPr>
            <w:noProof/>
            <w:webHidden/>
            <w:sz w:val="20"/>
            <w:szCs w:val="20"/>
          </w:rPr>
        </w:r>
        <w:r w:rsidRPr="00487A5D">
          <w:rPr>
            <w:noProof/>
            <w:webHidden/>
            <w:sz w:val="20"/>
            <w:szCs w:val="20"/>
          </w:rPr>
          <w:fldChar w:fldCharType="separate"/>
        </w:r>
        <w:r w:rsidR="00A21681">
          <w:rPr>
            <w:noProof/>
            <w:webHidden/>
            <w:sz w:val="20"/>
            <w:szCs w:val="20"/>
          </w:rPr>
          <w:t>39</w:t>
        </w:r>
        <w:r w:rsidRPr="00487A5D">
          <w:rPr>
            <w:noProof/>
            <w:webHidden/>
            <w:sz w:val="20"/>
            <w:szCs w:val="20"/>
          </w:rPr>
          <w:fldChar w:fldCharType="end"/>
        </w:r>
      </w:hyperlink>
    </w:p>
    <w:p w:rsidR="008F53D4" w:rsidRPr="00487A5D" w:rsidRDefault="00580C6F">
      <w:pPr>
        <w:pStyle w:val="TOC1"/>
        <w:rPr>
          <w:rFonts w:asciiTheme="minorHAnsi" w:eastAsiaTheme="minorEastAsia" w:hAnsiTheme="minorHAnsi" w:cstheme="minorBidi"/>
          <w:b w:val="0"/>
          <w:bCs w:val="0"/>
          <w:iCs w:val="0"/>
          <w:noProof/>
          <w:sz w:val="20"/>
          <w:szCs w:val="20"/>
        </w:rPr>
      </w:pPr>
      <w:hyperlink w:anchor="_Toc295740627" w:history="1">
        <w:r w:rsidR="00EA6AFC" w:rsidRPr="00487A5D">
          <w:rPr>
            <w:rStyle w:val="Hyperlink"/>
            <w:noProof/>
            <w:color w:val="auto"/>
            <w:sz w:val="20"/>
            <w:szCs w:val="20"/>
          </w:rPr>
          <w:t>X.</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Insurance and Bonds</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_Toc295740627 \h </w:instrText>
        </w:r>
        <w:r w:rsidRPr="00487A5D">
          <w:rPr>
            <w:noProof/>
            <w:webHidden/>
            <w:sz w:val="20"/>
            <w:szCs w:val="20"/>
          </w:rPr>
        </w:r>
        <w:r w:rsidRPr="00487A5D">
          <w:rPr>
            <w:noProof/>
            <w:webHidden/>
            <w:sz w:val="20"/>
            <w:szCs w:val="20"/>
          </w:rPr>
          <w:fldChar w:fldCharType="separate"/>
        </w:r>
        <w:r w:rsidR="00A21681">
          <w:rPr>
            <w:noProof/>
            <w:webHidden/>
            <w:sz w:val="20"/>
            <w:szCs w:val="20"/>
          </w:rPr>
          <w:t>40</w:t>
        </w:r>
        <w:r w:rsidRPr="00487A5D">
          <w:rPr>
            <w:noProof/>
            <w:webHidden/>
            <w:sz w:val="20"/>
            <w:szCs w:val="20"/>
          </w:rPr>
          <w:fldChar w:fldCharType="end"/>
        </w:r>
      </w:hyperlink>
    </w:p>
    <w:p w:rsidR="008F53D4" w:rsidRPr="00487A5D" w:rsidRDefault="00580C6F">
      <w:pPr>
        <w:pStyle w:val="TOC1"/>
        <w:rPr>
          <w:rFonts w:asciiTheme="minorHAnsi" w:eastAsiaTheme="minorEastAsia" w:hAnsiTheme="minorHAnsi" w:cstheme="minorBidi"/>
          <w:b w:val="0"/>
          <w:bCs w:val="0"/>
          <w:iCs w:val="0"/>
          <w:noProof/>
          <w:sz w:val="20"/>
          <w:szCs w:val="20"/>
        </w:rPr>
      </w:pPr>
      <w:hyperlink w:anchor="_Toc295740628" w:history="1">
        <w:r w:rsidR="00EA6AFC" w:rsidRPr="00487A5D">
          <w:rPr>
            <w:rStyle w:val="Hyperlink"/>
            <w:noProof/>
            <w:color w:val="auto"/>
            <w:sz w:val="20"/>
            <w:szCs w:val="20"/>
          </w:rPr>
          <w:t>XI.</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Confidential Treatment of Information Acknowledgement</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_Toc295740628 \h </w:instrText>
        </w:r>
        <w:r w:rsidRPr="00487A5D">
          <w:rPr>
            <w:noProof/>
            <w:webHidden/>
            <w:sz w:val="20"/>
            <w:szCs w:val="20"/>
          </w:rPr>
        </w:r>
        <w:r w:rsidRPr="00487A5D">
          <w:rPr>
            <w:noProof/>
            <w:webHidden/>
            <w:sz w:val="20"/>
            <w:szCs w:val="20"/>
          </w:rPr>
          <w:fldChar w:fldCharType="separate"/>
        </w:r>
        <w:r w:rsidR="00A21681">
          <w:rPr>
            <w:noProof/>
            <w:webHidden/>
            <w:sz w:val="20"/>
            <w:szCs w:val="20"/>
          </w:rPr>
          <w:t>41</w:t>
        </w:r>
        <w:r w:rsidRPr="00487A5D">
          <w:rPr>
            <w:noProof/>
            <w:webHidden/>
            <w:sz w:val="20"/>
            <w:szCs w:val="20"/>
          </w:rPr>
          <w:fldChar w:fldCharType="end"/>
        </w:r>
      </w:hyperlink>
    </w:p>
    <w:p w:rsidR="008F53D4" w:rsidRPr="00487A5D" w:rsidRDefault="00580C6F">
      <w:pPr>
        <w:pStyle w:val="TOC1"/>
        <w:rPr>
          <w:rFonts w:asciiTheme="minorHAnsi" w:eastAsiaTheme="minorEastAsia" w:hAnsiTheme="minorHAnsi" w:cstheme="minorBidi"/>
          <w:b w:val="0"/>
          <w:bCs w:val="0"/>
          <w:iCs w:val="0"/>
          <w:noProof/>
          <w:sz w:val="20"/>
          <w:szCs w:val="20"/>
        </w:rPr>
      </w:pPr>
      <w:hyperlink w:anchor="_Toc295740629" w:history="1">
        <w:r w:rsidR="00EA6AFC" w:rsidRPr="00487A5D">
          <w:rPr>
            <w:rStyle w:val="Hyperlink"/>
            <w:noProof/>
            <w:color w:val="auto"/>
            <w:sz w:val="20"/>
            <w:szCs w:val="20"/>
          </w:rPr>
          <w:t>XII.</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Approval Form to Copy Documentation</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_Toc295740629 \h </w:instrText>
        </w:r>
        <w:r w:rsidRPr="00487A5D">
          <w:rPr>
            <w:noProof/>
            <w:webHidden/>
            <w:sz w:val="20"/>
            <w:szCs w:val="20"/>
          </w:rPr>
        </w:r>
        <w:r w:rsidRPr="00487A5D">
          <w:rPr>
            <w:noProof/>
            <w:webHidden/>
            <w:sz w:val="20"/>
            <w:szCs w:val="20"/>
          </w:rPr>
          <w:fldChar w:fldCharType="separate"/>
        </w:r>
        <w:r w:rsidR="00A21681">
          <w:rPr>
            <w:noProof/>
            <w:webHidden/>
            <w:sz w:val="20"/>
            <w:szCs w:val="20"/>
          </w:rPr>
          <w:t>42</w:t>
        </w:r>
        <w:r w:rsidRPr="00487A5D">
          <w:rPr>
            <w:noProof/>
            <w:webHidden/>
            <w:sz w:val="20"/>
            <w:szCs w:val="20"/>
          </w:rPr>
          <w:fldChar w:fldCharType="end"/>
        </w:r>
      </w:hyperlink>
    </w:p>
    <w:p w:rsidR="008F53D4" w:rsidRPr="00487A5D" w:rsidRDefault="00580C6F">
      <w:pPr>
        <w:pStyle w:val="TOC1"/>
        <w:rPr>
          <w:rFonts w:asciiTheme="minorHAnsi" w:eastAsiaTheme="minorEastAsia" w:hAnsiTheme="minorHAnsi" w:cstheme="minorBidi"/>
          <w:b w:val="0"/>
          <w:bCs w:val="0"/>
          <w:iCs w:val="0"/>
          <w:noProof/>
          <w:sz w:val="20"/>
          <w:szCs w:val="20"/>
        </w:rPr>
      </w:pPr>
      <w:hyperlink w:anchor="_Toc295740630" w:history="1">
        <w:r w:rsidR="00EA6AFC" w:rsidRPr="00487A5D">
          <w:rPr>
            <w:rStyle w:val="Hyperlink"/>
            <w:noProof/>
            <w:color w:val="auto"/>
            <w:sz w:val="20"/>
            <w:szCs w:val="20"/>
          </w:rPr>
          <w:t>XIII.</w:t>
        </w:r>
        <w:r w:rsidR="00EA6AFC" w:rsidRPr="00487A5D">
          <w:rPr>
            <w:rFonts w:asciiTheme="minorHAnsi" w:eastAsiaTheme="minorEastAsia" w:hAnsiTheme="minorHAnsi" w:cstheme="minorBidi"/>
            <w:b w:val="0"/>
            <w:bCs w:val="0"/>
            <w:iCs w:val="0"/>
            <w:noProof/>
            <w:sz w:val="20"/>
            <w:szCs w:val="20"/>
          </w:rPr>
          <w:tab/>
        </w:r>
        <w:r w:rsidR="00EA6AFC" w:rsidRPr="00487A5D">
          <w:rPr>
            <w:rStyle w:val="Hyperlink"/>
            <w:noProof/>
            <w:color w:val="auto"/>
            <w:sz w:val="20"/>
            <w:szCs w:val="20"/>
          </w:rPr>
          <w:t>HUB Subcontracting Plan Information</w:t>
        </w:r>
        <w:r w:rsidR="00EA6AFC" w:rsidRPr="00487A5D">
          <w:rPr>
            <w:noProof/>
            <w:webHidden/>
            <w:sz w:val="20"/>
            <w:szCs w:val="20"/>
          </w:rPr>
          <w:tab/>
        </w:r>
        <w:r w:rsidRPr="00487A5D">
          <w:rPr>
            <w:noProof/>
            <w:webHidden/>
            <w:sz w:val="20"/>
            <w:szCs w:val="20"/>
          </w:rPr>
          <w:fldChar w:fldCharType="begin"/>
        </w:r>
        <w:r w:rsidR="00EA6AFC" w:rsidRPr="00487A5D">
          <w:rPr>
            <w:noProof/>
            <w:webHidden/>
            <w:sz w:val="20"/>
            <w:szCs w:val="20"/>
          </w:rPr>
          <w:instrText xml:space="preserve"> PAGEREF _Toc295740630 \h </w:instrText>
        </w:r>
        <w:r w:rsidRPr="00487A5D">
          <w:rPr>
            <w:noProof/>
            <w:webHidden/>
            <w:sz w:val="20"/>
            <w:szCs w:val="20"/>
          </w:rPr>
        </w:r>
        <w:r w:rsidRPr="00487A5D">
          <w:rPr>
            <w:noProof/>
            <w:webHidden/>
            <w:sz w:val="20"/>
            <w:szCs w:val="20"/>
          </w:rPr>
          <w:fldChar w:fldCharType="separate"/>
        </w:r>
        <w:r w:rsidR="00A21681">
          <w:rPr>
            <w:noProof/>
            <w:webHidden/>
            <w:sz w:val="20"/>
            <w:szCs w:val="20"/>
          </w:rPr>
          <w:t>43</w:t>
        </w:r>
        <w:r w:rsidRPr="00487A5D">
          <w:rPr>
            <w:noProof/>
            <w:webHidden/>
            <w:sz w:val="20"/>
            <w:szCs w:val="20"/>
          </w:rPr>
          <w:fldChar w:fldCharType="end"/>
        </w:r>
      </w:hyperlink>
    </w:p>
    <w:p w:rsidR="00CB7343" w:rsidRPr="00487A5D" w:rsidRDefault="00580C6F" w:rsidP="00C967F1">
      <w:pPr>
        <w:pStyle w:val="Heading1"/>
        <w:tabs>
          <w:tab w:val="clear" w:pos="4358"/>
          <w:tab w:val="clear" w:pos="4538"/>
          <w:tab w:val="clear" w:pos="8280"/>
          <w:tab w:val="clear" w:pos="8460"/>
          <w:tab w:val="left" w:pos="540"/>
        </w:tabs>
        <w:rPr>
          <w:bCs/>
        </w:rPr>
      </w:pPr>
      <w:r w:rsidRPr="00487A5D">
        <w:rPr>
          <w:bCs/>
          <w:iCs/>
          <w:sz w:val="20"/>
        </w:rPr>
        <w:fldChar w:fldCharType="end"/>
      </w:r>
      <w:r w:rsidR="00CB7343" w:rsidRPr="00487A5D">
        <w:rPr>
          <w:bCs/>
          <w:sz w:val="52"/>
          <w:szCs w:val="52"/>
        </w:rPr>
        <w:br w:type="page"/>
      </w:r>
      <w:bookmarkStart w:id="0" w:name="_Toc166986149"/>
      <w:bookmarkStart w:id="1" w:name="_Toc167094347"/>
      <w:bookmarkStart w:id="2" w:name="_Toc167095468"/>
      <w:bookmarkStart w:id="3" w:name="_Toc167593100"/>
      <w:bookmarkStart w:id="4" w:name="_Toc167772792"/>
      <w:bookmarkStart w:id="5" w:name="_Toc295740598"/>
      <w:r w:rsidR="001B1BB3" w:rsidRPr="00487A5D">
        <w:rPr>
          <w:bCs/>
        </w:rPr>
        <w:lastRenderedPageBreak/>
        <w:t>I</w:t>
      </w:r>
      <w:r w:rsidR="00AE6B22" w:rsidRPr="00487A5D">
        <w:rPr>
          <w:bCs/>
        </w:rPr>
        <w:t>.</w:t>
      </w:r>
      <w:r w:rsidR="009C2D83" w:rsidRPr="00487A5D">
        <w:rPr>
          <w:bCs/>
        </w:rPr>
        <w:tab/>
      </w:r>
      <w:r w:rsidR="00CB7343" w:rsidRPr="00487A5D">
        <w:rPr>
          <w:bCs/>
        </w:rPr>
        <w:t>Summary</w:t>
      </w:r>
      <w:bookmarkEnd w:id="0"/>
      <w:bookmarkEnd w:id="1"/>
      <w:bookmarkEnd w:id="2"/>
      <w:bookmarkEnd w:id="3"/>
      <w:bookmarkEnd w:id="4"/>
      <w:bookmarkEnd w:id="5"/>
    </w:p>
    <w:p w:rsidR="00F22B0A" w:rsidRPr="00487A5D" w:rsidRDefault="00F22B0A" w:rsidP="009C2D83">
      <w:pPr>
        <w:tabs>
          <w:tab w:val="left" w:pos="360"/>
        </w:tabs>
        <w:ind w:right="-36"/>
        <w:jc w:val="both"/>
        <w:rPr>
          <w:b/>
          <w:sz w:val="20"/>
        </w:rPr>
      </w:pPr>
    </w:p>
    <w:p w:rsidR="00E607C2" w:rsidRPr="00487A5D" w:rsidRDefault="00E607C2">
      <w:pPr>
        <w:tabs>
          <w:tab w:val="left" w:pos="180"/>
        </w:tabs>
        <w:ind w:right="-36"/>
        <w:jc w:val="both"/>
        <w:rPr>
          <w:sz w:val="20"/>
        </w:rPr>
      </w:pPr>
      <w:r w:rsidRPr="00487A5D">
        <w:rPr>
          <w:b/>
          <w:sz w:val="20"/>
        </w:rPr>
        <w:t>1.</w:t>
      </w:r>
      <w:r w:rsidRPr="00487A5D">
        <w:rPr>
          <w:b/>
          <w:sz w:val="20"/>
        </w:rPr>
        <w:tab/>
        <w:t>Type of Solicitation:</w:t>
      </w:r>
      <w:r w:rsidRPr="00487A5D">
        <w:rPr>
          <w:b/>
          <w:sz w:val="20"/>
        </w:rPr>
        <w:tab/>
      </w:r>
      <w:r w:rsidRPr="00487A5D">
        <w:rPr>
          <w:sz w:val="20"/>
        </w:rPr>
        <w:tab/>
      </w:r>
      <w:r w:rsidRPr="00487A5D">
        <w:rPr>
          <w:sz w:val="20"/>
        </w:rPr>
        <w:tab/>
      </w:r>
      <w:r w:rsidRPr="00487A5D">
        <w:rPr>
          <w:sz w:val="20"/>
        </w:rPr>
        <w:tab/>
        <w:t>Request for Offer (RFO)</w:t>
      </w:r>
    </w:p>
    <w:p w:rsidR="00E607C2" w:rsidRPr="00487A5D" w:rsidRDefault="00E607C2">
      <w:pPr>
        <w:ind w:right="-36"/>
        <w:jc w:val="both"/>
        <w:rPr>
          <w:sz w:val="16"/>
          <w:szCs w:val="16"/>
        </w:rPr>
      </w:pPr>
    </w:p>
    <w:p w:rsidR="00E607C2" w:rsidRPr="00487A5D" w:rsidRDefault="00E607C2">
      <w:pPr>
        <w:tabs>
          <w:tab w:val="left" w:pos="180"/>
        </w:tabs>
        <w:ind w:right="-36"/>
        <w:jc w:val="both"/>
        <w:rPr>
          <w:sz w:val="20"/>
        </w:rPr>
      </w:pPr>
      <w:r w:rsidRPr="00487A5D">
        <w:rPr>
          <w:b/>
          <w:sz w:val="20"/>
        </w:rPr>
        <w:t>2.</w:t>
      </w:r>
      <w:r w:rsidRPr="00487A5D">
        <w:rPr>
          <w:b/>
          <w:sz w:val="20"/>
        </w:rPr>
        <w:tab/>
        <w:t>Issuing Office:</w:t>
      </w:r>
      <w:r w:rsidRPr="00487A5D">
        <w:rPr>
          <w:b/>
          <w:sz w:val="20"/>
        </w:rPr>
        <w:tab/>
      </w:r>
      <w:r w:rsidRPr="00487A5D">
        <w:rPr>
          <w:sz w:val="20"/>
        </w:rPr>
        <w:tab/>
      </w:r>
      <w:r w:rsidRPr="00487A5D">
        <w:rPr>
          <w:sz w:val="20"/>
        </w:rPr>
        <w:tab/>
      </w:r>
      <w:r w:rsidRPr="00487A5D">
        <w:rPr>
          <w:sz w:val="20"/>
        </w:rPr>
        <w:tab/>
      </w:r>
      <w:r w:rsidRPr="00487A5D">
        <w:rPr>
          <w:sz w:val="20"/>
        </w:rPr>
        <w:tab/>
        <w:t>Comptroller of Public Accounts</w:t>
      </w:r>
    </w:p>
    <w:p w:rsidR="00E607C2" w:rsidRPr="00487A5D" w:rsidRDefault="0059664E">
      <w:pPr>
        <w:tabs>
          <w:tab w:val="left" w:pos="180"/>
        </w:tabs>
        <w:ind w:right="-36"/>
        <w:jc w:val="both"/>
        <w:rPr>
          <w:sz w:val="20"/>
        </w:rPr>
      </w:pP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t>Purchasing Section</w:t>
      </w:r>
    </w:p>
    <w:p w:rsidR="00E607C2" w:rsidRPr="00487A5D" w:rsidRDefault="00E607C2">
      <w:pPr>
        <w:tabs>
          <w:tab w:val="left" w:pos="180"/>
        </w:tabs>
        <w:ind w:right="-36"/>
        <w:jc w:val="both"/>
        <w:rPr>
          <w:sz w:val="20"/>
        </w:rPr>
      </w:pP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t xml:space="preserve">Room G-2, Attn: RFO </w:t>
      </w:r>
      <w:r w:rsidR="00A15964" w:rsidRPr="00487A5D">
        <w:rPr>
          <w:sz w:val="20"/>
        </w:rPr>
        <w:t>#</w:t>
      </w:r>
      <w:r w:rsidRPr="00487A5D">
        <w:rPr>
          <w:sz w:val="20"/>
        </w:rPr>
        <w:t>304</w:t>
      </w:r>
      <w:r w:rsidRPr="00487A5D">
        <w:rPr>
          <w:rFonts w:ascii="Times New (W1)" w:hAnsi="Times New (W1)"/>
          <w:sz w:val="20"/>
          <w:szCs w:val="20"/>
        </w:rPr>
        <w:t>-</w:t>
      </w:r>
      <w:r w:rsidR="005374CF" w:rsidRPr="00487A5D">
        <w:rPr>
          <w:rFonts w:ascii="Times New (W1)" w:hAnsi="Times New (W1)"/>
          <w:sz w:val="20"/>
          <w:szCs w:val="20"/>
        </w:rPr>
        <w:t>1</w:t>
      </w:r>
      <w:r w:rsidR="00062367" w:rsidRPr="00487A5D">
        <w:rPr>
          <w:rFonts w:ascii="Times New (W1)" w:hAnsi="Times New (W1)"/>
          <w:sz w:val="20"/>
          <w:szCs w:val="20"/>
        </w:rPr>
        <w:t>2</w:t>
      </w:r>
      <w:r w:rsidR="00957986" w:rsidRPr="00487A5D">
        <w:rPr>
          <w:rFonts w:ascii="Times New (W1)" w:hAnsi="Times New (W1)"/>
          <w:sz w:val="20"/>
          <w:szCs w:val="20"/>
        </w:rPr>
        <w:t>-</w:t>
      </w:r>
      <w:r w:rsidR="00BC60A4" w:rsidRPr="00487A5D">
        <w:rPr>
          <w:rFonts w:ascii="Times New (W1)" w:hAnsi="Times New (W1)"/>
          <w:sz w:val="20"/>
          <w:szCs w:val="20"/>
        </w:rPr>
        <w:t>0</w:t>
      </w:r>
      <w:r w:rsidR="00060C93" w:rsidRPr="00487A5D">
        <w:rPr>
          <w:rFonts w:ascii="Times New (W1)" w:hAnsi="Times New (W1)"/>
          <w:sz w:val="20"/>
          <w:szCs w:val="20"/>
        </w:rPr>
        <w:t>925</w:t>
      </w:r>
      <w:r w:rsidR="00A15964" w:rsidRPr="00487A5D">
        <w:rPr>
          <w:rFonts w:ascii="Times New (W1)" w:hAnsi="Times New (W1)"/>
          <w:sz w:val="20"/>
          <w:szCs w:val="20"/>
        </w:rPr>
        <w:t>NK</w:t>
      </w:r>
    </w:p>
    <w:p w:rsidR="00E607C2" w:rsidRPr="00487A5D" w:rsidRDefault="00E607C2">
      <w:pPr>
        <w:tabs>
          <w:tab w:val="left" w:pos="180"/>
        </w:tabs>
        <w:ind w:right="-36"/>
        <w:jc w:val="both"/>
        <w:rPr>
          <w:sz w:val="20"/>
        </w:rPr>
      </w:pP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t>111 E. 17</w:t>
      </w:r>
      <w:r w:rsidRPr="00487A5D">
        <w:rPr>
          <w:sz w:val="20"/>
          <w:vertAlign w:val="superscript"/>
        </w:rPr>
        <w:t>th</w:t>
      </w:r>
      <w:r w:rsidRPr="00487A5D">
        <w:rPr>
          <w:sz w:val="20"/>
        </w:rPr>
        <w:t xml:space="preserve"> Street</w:t>
      </w:r>
      <w:r w:rsidRPr="00487A5D">
        <w:rPr>
          <w:sz w:val="20"/>
        </w:rPr>
        <w:tab/>
      </w:r>
    </w:p>
    <w:p w:rsidR="00E607C2" w:rsidRPr="00487A5D" w:rsidRDefault="00E607C2">
      <w:pPr>
        <w:tabs>
          <w:tab w:val="left" w:pos="180"/>
        </w:tabs>
        <w:ind w:right="-36"/>
        <w:jc w:val="both"/>
        <w:rPr>
          <w:sz w:val="20"/>
        </w:rPr>
      </w:pP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t>Austin, Texas 78774</w:t>
      </w:r>
    </w:p>
    <w:p w:rsidR="00E607C2" w:rsidRPr="00487A5D" w:rsidRDefault="00E607C2">
      <w:pPr>
        <w:ind w:right="-36"/>
        <w:jc w:val="both"/>
        <w:rPr>
          <w:sz w:val="16"/>
          <w:szCs w:val="16"/>
        </w:rPr>
      </w:pPr>
    </w:p>
    <w:p w:rsidR="00E607C2" w:rsidRPr="00487A5D" w:rsidRDefault="00E607C2">
      <w:pPr>
        <w:ind w:right="-36"/>
        <w:jc w:val="both"/>
        <w:rPr>
          <w:sz w:val="20"/>
        </w:rPr>
      </w:pPr>
      <w:r w:rsidRPr="00487A5D">
        <w:rPr>
          <w:sz w:val="20"/>
        </w:rPr>
        <w:tab/>
      </w:r>
      <w:r w:rsidRPr="00487A5D">
        <w:rPr>
          <w:sz w:val="20"/>
        </w:rPr>
        <w:tab/>
      </w:r>
      <w:r w:rsidRPr="00487A5D">
        <w:rPr>
          <w:sz w:val="20"/>
        </w:rPr>
        <w:tab/>
      </w:r>
      <w:r w:rsidRPr="00487A5D">
        <w:rPr>
          <w:sz w:val="20"/>
        </w:rPr>
        <w:tab/>
      </w:r>
      <w:r w:rsidRPr="00487A5D">
        <w:rPr>
          <w:sz w:val="20"/>
        </w:rPr>
        <w:tab/>
        <w:t>OR</w:t>
      </w:r>
      <w:r w:rsidRPr="00487A5D">
        <w:rPr>
          <w:sz w:val="20"/>
        </w:rPr>
        <w:tab/>
        <w:t>Comptroller of Public Accounts</w:t>
      </w:r>
      <w:r w:rsidR="0003667C" w:rsidRPr="00487A5D">
        <w:rPr>
          <w:sz w:val="20"/>
        </w:rPr>
        <w:t xml:space="preserve"> </w:t>
      </w:r>
    </w:p>
    <w:p w:rsidR="00E607C2" w:rsidRPr="00487A5D" w:rsidRDefault="0059664E">
      <w:pPr>
        <w:ind w:right="-36"/>
        <w:jc w:val="both"/>
        <w:rPr>
          <w:sz w:val="20"/>
        </w:rPr>
      </w:pP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t>Purchasing Section</w:t>
      </w:r>
    </w:p>
    <w:p w:rsidR="00E607C2" w:rsidRPr="00487A5D" w:rsidRDefault="00E607C2">
      <w:pPr>
        <w:ind w:right="-36"/>
        <w:jc w:val="both"/>
        <w:rPr>
          <w:rFonts w:ascii="Times New (W1)" w:hAnsi="Times New (W1)"/>
          <w:sz w:val="20"/>
          <w:szCs w:val="20"/>
        </w:rPr>
      </w:pP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t xml:space="preserve">Attn: RFO </w:t>
      </w:r>
      <w:r w:rsidR="00A15964" w:rsidRPr="00487A5D">
        <w:rPr>
          <w:sz w:val="20"/>
        </w:rPr>
        <w:t>#</w:t>
      </w:r>
      <w:r w:rsidRPr="00487A5D">
        <w:rPr>
          <w:sz w:val="20"/>
        </w:rPr>
        <w:t>304-</w:t>
      </w:r>
      <w:r w:rsidR="005374CF" w:rsidRPr="00487A5D">
        <w:rPr>
          <w:sz w:val="20"/>
        </w:rPr>
        <w:t>1</w:t>
      </w:r>
      <w:r w:rsidR="00062367" w:rsidRPr="00487A5D">
        <w:rPr>
          <w:sz w:val="20"/>
        </w:rPr>
        <w:t>2</w:t>
      </w:r>
      <w:r w:rsidR="00AB21EF" w:rsidRPr="00487A5D">
        <w:rPr>
          <w:rFonts w:ascii="Times New (W1)" w:hAnsi="Times New (W1)"/>
          <w:sz w:val="20"/>
          <w:szCs w:val="20"/>
        </w:rPr>
        <w:t>-</w:t>
      </w:r>
      <w:r w:rsidR="00BC60A4" w:rsidRPr="00487A5D">
        <w:rPr>
          <w:rFonts w:ascii="Times New (W1)" w:hAnsi="Times New (W1)"/>
          <w:sz w:val="20"/>
          <w:szCs w:val="20"/>
        </w:rPr>
        <w:t>0</w:t>
      </w:r>
      <w:r w:rsidR="00060C93" w:rsidRPr="00487A5D">
        <w:rPr>
          <w:rFonts w:ascii="Times New (W1)" w:hAnsi="Times New (W1)"/>
          <w:sz w:val="20"/>
          <w:szCs w:val="20"/>
        </w:rPr>
        <w:t>925</w:t>
      </w:r>
      <w:r w:rsidR="00A15964" w:rsidRPr="00487A5D">
        <w:rPr>
          <w:rFonts w:ascii="Times New (W1)" w:hAnsi="Times New (W1)"/>
          <w:sz w:val="20"/>
          <w:szCs w:val="20"/>
        </w:rPr>
        <w:t>NK</w:t>
      </w:r>
    </w:p>
    <w:p w:rsidR="00E607C2" w:rsidRPr="00487A5D" w:rsidRDefault="00E607C2">
      <w:pPr>
        <w:ind w:left="3600" w:right="-36" w:firstLine="720"/>
        <w:jc w:val="both"/>
        <w:rPr>
          <w:sz w:val="20"/>
        </w:rPr>
      </w:pPr>
      <w:r w:rsidRPr="00487A5D">
        <w:rPr>
          <w:sz w:val="20"/>
        </w:rPr>
        <w:t>P O Box 12050</w:t>
      </w:r>
    </w:p>
    <w:p w:rsidR="00E607C2" w:rsidRPr="00487A5D" w:rsidRDefault="00E607C2">
      <w:pPr>
        <w:ind w:right="-36"/>
        <w:jc w:val="both"/>
        <w:rPr>
          <w:sz w:val="20"/>
        </w:rPr>
      </w:pP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t>Austin, Texas 78711-2050</w:t>
      </w:r>
    </w:p>
    <w:p w:rsidR="00E607C2" w:rsidRPr="00487A5D" w:rsidRDefault="00E607C2">
      <w:pPr>
        <w:ind w:right="-36"/>
        <w:jc w:val="both"/>
        <w:rPr>
          <w:sz w:val="16"/>
          <w:szCs w:val="16"/>
        </w:rPr>
      </w:pPr>
    </w:p>
    <w:p w:rsidR="00E607C2" w:rsidRPr="00487A5D" w:rsidRDefault="00E607C2">
      <w:pPr>
        <w:tabs>
          <w:tab w:val="left" w:pos="180"/>
        </w:tabs>
        <w:ind w:left="4320" w:right="-36" w:hanging="4320"/>
        <w:jc w:val="both"/>
        <w:rPr>
          <w:sz w:val="20"/>
        </w:rPr>
      </w:pPr>
      <w:r w:rsidRPr="00487A5D">
        <w:rPr>
          <w:b/>
          <w:sz w:val="20"/>
        </w:rPr>
        <w:t>3.</w:t>
      </w:r>
      <w:r w:rsidRPr="00487A5D">
        <w:rPr>
          <w:b/>
          <w:sz w:val="20"/>
        </w:rPr>
        <w:tab/>
        <w:t>Responses Requested From:</w:t>
      </w:r>
      <w:r w:rsidR="0059664E" w:rsidRPr="00487A5D">
        <w:rPr>
          <w:sz w:val="20"/>
        </w:rPr>
        <w:tab/>
      </w:r>
      <w:r w:rsidR="007554E0" w:rsidRPr="00487A5D">
        <w:rPr>
          <w:sz w:val="20"/>
        </w:rPr>
        <w:t>Qualified Vendors</w:t>
      </w:r>
    </w:p>
    <w:p w:rsidR="00E607C2" w:rsidRPr="00487A5D" w:rsidRDefault="00E607C2">
      <w:pPr>
        <w:tabs>
          <w:tab w:val="left" w:pos="180"/>
        </w:tabs>
        <w:ind w:right="-36"/>
        <w:jc w:val="both"/>
        <w:rPr>
          <w:sz w:val="16"/>
          <w:szCs w:val="16"/>
        </w:rPr>
      </w:pPr>
    </w:p>
    <w:p w:rsidR="00A10AA1" w:rsidRPr="00487A5D" w:rsidRDefault="00A10AA1" w:rsidP="00A10AA1">
      <w:pPr>
        <w:tabs>
          <w:tab w:val="left" w:pos="180"/>
        </w:tabs>
        <w:ind w:left="4320" w:right="-36" w:hanging="4320"/>
        <w:jc w:val="both"/>
        <w:rPr>
          <w:sz w:val="20"/>
        </w:rPr>
      </w:pPr>
      <w:r w:rsidRPr="00487A5D">
        <w:rPr>
          <w:b/>
          <w:sz w:val="20"/>
        </w:rPr>
        <w:t>4.</w:t>
      </w:r>
      <w:r w:rsidRPr="00487A5D">
        <w:rPr>
          <w:b/>
          <w:sz w:val="20"/>
        </w:rPr>
        <w:tab/>
        <w:t>Additional Requirements/Qualifications:</w:t>
      </w:r>
      <w:r w:rsidRPr="00487A5D">
        <w:rPr>
          <w:sz w:val="20"/>
        </w:rPr>
        <w:tab/>
      </w:r>
      <w:r w:rsidRPr="00487A5D">
        <w:rPr>
          <w:b/>
          <w:sz w:val="20"/>
        </w:rPr>
        <w:t>N/A</w:t>
      </w:r>
    </w:p>
    <w:p w:rsidR="00A10AA1" w:rsidRPr="00487A5D" w:rsidRDefault="00A10AA1">
      <w:pPr>
        <w:tabs>
          <w:tab w:val="left" w:pos="180"/>
        </w:tabs>
        <w:ind w:right="-36"/>
        <w:jc w:val="both"/>
        <w:rPr>
          <w:sz w:val="16"/>
          <w:szCs w:val="16"/>
        </w:rPr>
      </w:pPr>
    </w:p>
    <w:p w:rsidR="00E607C2" w:rsidRPr="00487A5D" w:rsidRDefault="00A10AA1">
      <w:pPr>
        <w:tabs>
          <w:tab w:val="left" w:pos="180"/>
        </w:tabs>
        <w:ind w:right="-36"/>
        <w:jc w:val="both"/>
        <w:rPr>
          <w:sz w:val="20"/>
          <w:szCs w:val="20"/>
        </w:rPr>
      </w:pPr>
      <w:r w:rsidRPr="00487A5D">
        <w:rPr>
          <w:b/>
          <w:sz w:val="20"/>
        </w:rPr>
        <w:t>5</w:t>
      </w:r>
      <w:r w:rsidR="00E607C2" w:rsidRPr="00487A5D">
        <w:rPr>
          <w:b/>
          <w:sz w:val="20"/>
        </w:rPr>
        <w:t>.</w:t>
      </w:r>
      <w:r w:rsidR="00E607C2" w:rsidRPr="00487A5D">
        <w:rPr>
          <w:b/>
          <w:sz w:val="20"/>
        </w:rPr>
        <w:tab/>
        <w:t>Type:</w:t>
      </w:r>
      <w:r w:rsidR="00E607C2" w:rsidRPr="00487A5D">
        <w:rPr>
          <w:b/>
          <w:sz w:val="20"/>
        </w:rPr>
        <w:tab/>
      </w:r>
      <w:r w:rsidR="00E607C2" w:rsidRPr="00487A5D">
        <w:rPr>
          <w:sz w:val="20"/>
        </w:rPr>
        <w:tab/>
      </w:r>
      <w:r w:rsidR="00E607C2" w:rsidRPr="00487A5D">
        <w:rPr>
          <w:sz w:val="20"/>
        </w:rPr>
        <w:tab/>
      </w:r>
      <w:r w:rsidR="00E607C2" w:rsidRPr="00487A5D">
        <w:rPr>
          <w:sz w:val="20"/>
        </w:rPr>
        <w:tab/>
      </w:r>
      <w:r w:rsidR="00E607C2" w:rsidRPr="00487A5D">
        <w:rPr>
          <w:sz w:val="20"/>
        </w:rPr>
        <w:tab/>
      </w:r>
      <w:r w:rsidR="00E607C2" w:rsidRPr="00487A5D">
        <w:rPr>
          <w:sz w:val="20"/>
        </w:rPr>
        <w:tab/>
      </w:r>
      <w:r w:rsidR="00AB21EF" w:rsidRPr="00487A5D">
        <w:rPr>
          <w:sz w:val="20"/>
        </w:rPr>
        <w:t>Software</w:t>
      </w:r>
      <w:r w:rsidR="00487A5D" w:rsidRPr="00487A5D">
        <w:rPr>
          <w:sz w:val="20"/>
        </w:rPr>
        <w:t>,</w:t>
      </w:r>
      <w:r w:rsidR="00AB21EF" w:rsidRPr="00487A5D">
        <w:rPr>
          <w:sz w:val="20"/>
        </w:rPr>
        <w:t xml:space="preserve"> </w:t>
      </w:r>
      <w:r w:rsidR="00476CC5" w:rsidRPr="00487A5D">
        <w:rPr>
          <w:sz w:val="20"/>
        </w:rPr>
        <w:t xml:space="preserve">Maintenance </w:t>
      </w:r>
      <w:r w:rsidR="00AB21EF" w:rsidRPr="00487A5D">
        <w:rPr>
          <w:sz w:val="20"/>
        </w:rPr>
        <w:t>and Related Services</w:t>
      </w:r>
    </w:p>
    <w:p w:rsidR="00E607C2" w:rsidRPr="00487A5D" w:rsidRDefault="00E607C2">
      <w:pPr>
        <w:tabs>
          <w:tab w:val="left" w:pos="180"/>
        </w:tabs>
        <w:ind w:right="-36"/>
        <w:jc w:val="both"/>
        <w:rPr>
          <w:sz w:val="16"/>
          <w:szCs w:val="16"/>
        </w:rPr>
      </w:pPr>
    </w:p>
    <w:p w:rsidR="00E607C2" w:rsidRPr="00487A5D" w:rsidRDefault="00A10AA1">
      <w:pPr>
        <w:tabs>
          <w:tab w:val="left" w:pos="180"/>
        </w:tabs>
        <w:ind w:right="-36"/>
        <w:jc w:val="both"/>
        <w:rPr>
          <w:sz w:val="20"/>
        </w:rPr>
      </w:pPr>
      <w:r w:rsidRPr="00487A5D">
        <w:rPr>
          <w:b/>
          <w:sz w:val="20"/>
        </w:rPr>
        <w:t>6</w:t>
      </w:r>
      <w:r w:rsidR="00E607C2" w:rsidRPr="00487A5D">
        <w:rPr>
          <w:b/>
          <w:sz w:val="20"/>
        </w:rPr>
        <w:t>.</w:t>
      </w:r>
      <w:r w:rsidR="00E607C2" w:rsidRPr="00487A5D">
        <w:rPr>
          <w:b/>
          <w:sz w:val="20"/>
        </w:rPr>
        <w:tab/>
        <w:t>Responses to RFO:</w:t>
      </w:r>
      <w:r w:rsidR="00E607C2" w:rsidRPr="00487A5D">
        <w:rPr>
          <w:sz w:val="20"/>
        </w:rPr>
        <w:tab/>
      </w:r>
      <w:r w:rsidR="00E607C2" w:rsidRPr="00487A5D">
        <w:rPr>
          <w:sz w:val="20"/>
        </w:rPr>
        <w:tab/>
      </w:r>
      <w:r w:rsidR="00E607C2" w:rsidRPr="00487A5D">
        <w:rPr>
          <w:sz w:val="20"/>
        </w:rPr>
        <w:tab/>
      </w:r>
      <w:r w:rsidR="00E607C2" w:rsidRPr="00487A5D">
        <w:rPr>
          <w:sz w:val="20"/>
        </w:rPr>
        <w:tab/>
        <w:t>Sealed Competitive Offers</w:t>
      </w:r>
    </w:p>
    <w:p w:rsidR="00E607C2" w:rsidRPr="00487A5D" w:rsidRDefault="00E607C2">
      <w:pPr>
        <w:tabs>
          <w:tab w:val="left" w:pos="180"/>
        </w:tabs>
        <w:ind w:right="-36"/>
        <w:jc w:val="both"/>
        <w:rPr>
          <w:sz w:val="16"/>
          <w:szCs w:val="16"/>
        </w:rPr>
      </w:pPr>
    </w:p>
    <w:p w:rsidR="00E607C2" w:rsidRPr="00487A5D" w:rsidRDefault="00A10AA1">
      <w:pPr>
        <w:tabs>
          <w:tab w:val="left" w:pos="180"/>
        </w:tabs>
        <w:ind w:right="-36"/>
        <w:jc w:val="both"/>
        <w:rPr>
          <w:sz w:val="20"/>
        </w:rPr>
      </w:pPr>
      <w:r w:rsidRPr="00487A5D">
        <w:rPr>
          <w:b/>
          <w:sz w:val="20"/>
        </w:rPr>
        <w:t>7</w:t>
      </w:r>
      <w:r w:rsidR="00E607C2" w:rsidRPr="00487A5D">
        <w:rPr>
          <w:b/>
          <w:sz w:val="20"/>
        </w:rPr>
        <w:t>.</w:t>
      </w:r>
      <w:r w:rsidR="00E607C2" w:rsidRPr="00487A5D">
        <w:rPr>
          <w:b/>
          <w:sz w:val="20"/>
        </w:rPr>
        <w:tab/>
        <w:t>Deadline for Offers:</w:t>
      </w:r>
      <w:r w:rsidR="00E607C2" w:rsidRPr="00487A5D">
        <w:rPr>
          <w:b/>
          <w:sz w:val="20"/>
        </w:rPr>
        <w:tab/>
      </w:r>
      <w:r w:rsidR="00E607C2" w:rsidRPr="00487A5D">
        <w:rPr>
          <w:b/>
          <w:sz w:val="20"/>
        </w:rPr>
        <w:tab/>
      </w:r>
      <w:r w:rsidR="00E607C2" w:rsidRPr="00487A5D">
        <w:rPr>
          <w:b/>
          <w:sz w:val="20"/>
        </w:rPr>
        <w:tab/>
      </w:r>
      <w:r w:rsidR="00E607C2" w:rsidRPr="00487A5D">
        <w:rPr>
          <w:b/>
          <w:sz w:val="20"/>
        </w:rPr>
        <w:tab/>
      </w:r>
      <w:r w:rsidR="00E607C2" w:rsidRPr="00487A5D">
        <w:rPr>
          <w:sz w:val="20"/>
        </w:rPr>
        <w:t>In Issuing Office No Later Than:</w:t>
      </w:r>
    </w:p>
    <w:p w:rsidR="00E607C2" w:rsidRPr="00487A5D" w:rsidRDefault="00E607C2">
      <w:pPr>
        <w:tabs>
          <w:tab w:val="left" w:pos="180"/>
        </w:tabs>
        <w:ind w:right="-36"/>
        <w:jc w:val="both"/>
        <w:rPr>
          <w:b/>
          <w:bCs/>
          <w:sz w:val="20"/>
        </w:rPr>
      </w:pP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r>
      <w:r w:rsidR="002B5A5F" w:rsidRPr="00487A5D">
        <w:rPr>
          <w:b/>
          <w:sz w:val="20"/>
        </w:rPr>
        <w:t>Ju</w:t>
      </w:r>
      <w:r w:rsidR="00257F25" w:rsidRPr="00487A5D">
        <w:rPr>
          <w:b/>
          <w:sz w:val="20"/>
        </w:rPr>
        <w:t xml:space="preserve">ly </w:t>
      </w:r>
      <w:r w:rsidR="00476CC5" w:rsidRPr="00487A5D">
        <w:rPr>
          <w:b/>
          <w:sz w:val="20"/>
        </w:rPr>
        <w:t>7</w:t>
      </w:r>
      <w:r w:rsidR="003F4DE2" w:rsidRPr="00487A5D">
        <w:rPr>
          <w:b/>
          <w:bCs/>
          <w:sz w:val="20"/>
          <w:szCs w:val="20"/>
        </w:rPr>
        <w:t>,</w:t>
      </w:r>
      <w:r w:rsidR="00562085" w:rsidRPr="00487A5D">
        <w:rPr>
          <w:b/>
          <w:bCs/>
          <w:sz w:val="20"/>
          <w:szCs w:val="20"/>
        </w:rPr>
        <w:t xml:space="preserve"> 20</w:t>
      </w:r>
      <w:r w:rsidR="005374CF" w:rsidRPr="00487A5D">
        <w:rPr>
          <w:b/>
          <w:bCs/>
          <w:sz w:val="20"/>
          <w:szCs w:val="20"/>
        </w:rPr>
        <w:t>1</w:t>
      </w:r>
      <w:r w:rsidR="00A034B0" w:rsidRPr="00487A5D">
        <w:rPr>
          <w:b/>
          <w:bCs/>
          <w:sz w:val="20"/>
          <w:szCs w:val="20"/>
        </w:rPr>
        <w:t>1</w:t>
      </w:r>
      <w:r w:rsidR="00DA316D" w:rsidRPr="00487A5D">
        <w:rPr>
          <w:b/>
          <w:bCs/>
          <w:sz w:val="20"/>
          <w:szCs w:val="20"/>
        </w:rPr>
        <w:t xml:space="preserve">; </w:t>
      </w:r>
      <w:r w:rsidR="001C6311" w:rsidRPr="00487A5D">
        <w:rPr>
          <w:b/>
          <w:bCs/>
          <w:sz w:val="20"/>
          <w:szCs w:val="20"/>
        </w:rPr>
        <w:t>2</w:t>
      </w:r>
      <w:r w:rsidRPr="00487A5D">
        <w:rPr>
          <w:b/>
          <w:bCs/>
          <w:sz w:val="20"/>
          <w:szCs w:val="20"/>
        </w:rPr>
        <w:t>:00 p.m.,</w:t>
      </w:r>
      <w:r w:rsidRPr="00487A5D">
        <w:rPr>
          <w:b/>
          <w:bCs/>
          <w:sz w:val="20"/>
        </w:rPr>
        <w:t xml:space="preserve"> Central Zone Time</w:t>
      </w:r>
    </w:p>
    <w:p w:rsidR="00E607C2" w:rsidRPr="00487A5D" w:rsidRDefault="00E607C2">
      <w:pPr>
        <w:tabs>
          <w:tab w:val="left" w:pos="180"/>
        </w:tabs>
        <w:ind w:right="-36"/>
        <w:jc w:val="both"/>
        <w:rPr>
          <w:sz w:val="16"/>
          <w:szCs w:val="16"/>
        </w:rPr>
      </w:pPr>
    </w:p>
    <w:p w:rsidR="00E607C2" w:rsidRPr="00487A5D" w:rsidRDefault="00A10AA1">
      <w:pPr>
        <w:tabs>
          <w:tab w:val="left" w:pos="180"/>
        </w:tabs>
        <w:ind w:right="-36"/>
        <w:jc w:val="both"/>
        <w:rPr>
          <w:sz w:val="20"/>
        </w:rPr>
      </w:pPr>
      <w:r w:rsidRPr="00487A5D">
        <w:rPr>
          <w:b/>
          <w:sz w:val="20"/>
        </w:rPr>
        <w:t>8</w:t>
      </w:r>
      <w:r w:rsidR="00E607C2" w:rsidRPr="00487A5D">
        <w:rPr>
          <w:b/>
          <w:sz w:val="20"/>
        </w:rPr>
        <w:t>.</w:t>
      </w:r>
      <w:r w:rsidR="00E607C2" w:rsidRPr="00487A5D">
        <w:rPr>
          <w:b/>
          <w:sz w:val="20"/>
        </w:rPr>
        <w:tab/>
        <w:t>Contract, if any, resulting from RFO:</w:t>
      </w:r>
      <w:r w:rsidR="00E607C2" w:rsidRPr="00487A5D">
        <w:rPr>
          <w:sz w:val="20"/>
        </w:rPr>
        <w:tab/>
      </w:r>
      <w:r w:rsidR="00E607C2" w:rsidRPr="00487A5D">
        <w:rPr>
          <w:sz w:val="20"/>
        </w:rPr>
        <w:tab/>
        <w:t>Purchase Order, PO, or Contract; Will Incorporate RFO</w:t>
      </w:r>
    </w:p>
    <w:p w:rsidR="00E607C2" w:rsidRPr="00487A5D" w:rsidRDefault="00E607C2">
      <w:pPr>
        <w:tabs>
          <w:tab w:val="left" w:pos="180"/>
        </w:tabs>
        <w:ind w:right="-36"/>
        <w:jc w:val="both"/>
        <w:rPr>
          <w:sz w:val="16"/>
          <w:szCs w:val="16"/>
        </w:rPr>
      </w:pPr>
    </w:p>
    <w:p w:rsidR="00E607C2" w:rsidRPr="00487A5D" w:rsidRDefault="00E607C2" w:rsidP="00533416">
      <w:pPr>
        <w:pStyle w:val="BodyText2"/>
        <w:spacing w:before="0"/>
        <w:ind w:right="-43"/>
        <w:jc w:val="both"/>
        <w:rPr>
          <w:sz w:val="20"/>
        </w:rPr>
      </w:pPr>
      <w:r w:rsidRPr="00487A5D">
        <w:rPr>
          <w:b/>
          <w:sz w:val="20"/>
        </w:rPr>
        <w:t>9. Initial</w:t>
      </w:r>
      <w:r w:rsidRPr="00487A5D">
        <w:rPr>
          <w:sz w:val="20"/>
        </w:rPr>
        <w:t xml:space="preserve"> </w:t>
      </w:r>
      <w:r w:rsidRPr="00487A5D">
        <w:rPr>
          <w:b/>
          <w:sz w:val="20"/>
        </w:rPr>
        <w:t xml:space="preserve">PO Term.  </w:t>
      </w:r>
      <w:r w:rsidRPr="00487A5D">
        <w:rPr>
          <w:b/>
          <w:sz w:val="20"/>
        </w:rPr>
        <w:tab/>
      </w:r>
      <w:r w:rsidRPr="00487A5D">
        <w:rPr>
          <w:b/>
          <w:sz w:val="20"/>
        </w:rPr>
        <w:tab/>
      </w:r>
      <w:r w:rsidRPr="00487A5D">
        <w:rPr>
          <w:b/>
          <w:sz w:val="20"/>
        </w:rPr>
        <w:tab/>
      </w:r>
      <w:r w:rsidRPr="00487A5D">
        <w:rPr>
          <w:b/>
          <w:sz w:val="20"/>
        </w:rPr>
        <w:tab/>
      </w:r>
      <w:r w:rsidR="001F1648" w:rsidRPr="00487A5D">
        <w:rPr>
          <w:sz w:val="20"/>
        </w:rPr>
        <w:t>September</w:t>
      </w:r>
      <w:r w:rsidR="004F01BE" w:rsidRPr="00487A5D">
        <w:rPr>
          <w:sz w:val="20"/>
        </w:rPr>
        <w:t xml:space="preserve"> 1, 2011 </w:t>
      </w:r>
      <w:r w:rsidR="00F22A89" w:rsidRPr="00487A5D">
        <w:rPr>
          <w:sz w:val="20"/>
        </w:rPr>
        <w:t>through August 31</w:t>
      </w:r>
      <w:r w:rsidR="00C84E3D" w:rsidRPr="00487A5D">
        <w:rPr>
          <w:sz w:val="20"/>
        </w:rPr>
        <w:t xml:space="preserve">, </w:t>
      </w:r>
      <w:r w:rsidR="00F22A89" w:rsidRPr="00487A5D">
        <w:rPr>
          <w:sz w:val="20"/>
        </w:rPr>
        <w:t>20</w:t>
      </w:r>
      <w:r w:rsidR="005374CF" w:rsidRPr="00487A5D">
        <w:rPr>
          <w:sz w:val="20"/>
        </w:rPr>
        <w:t>1</w:t>
      </w:r>
      <w:r w:rsidR="000A71A8" w:rsidRPr="00487A5D">
        <w:rPr>
          <w:sz w:val="20"/>
        </w:rPr>
        <w:t>2</w:t>
      </w:r>
      <w:r w:rsidRPr="00487A5D">
        <w:rPr>
          <w:sz w:val="20"/>
        </w:rPr>
        <w:t xml:space="preserve"> </w:t>
      </w:r>
    </w:p>
    <w:p w:rsidR="00E607C2" w:rsidRPr="00487A5D" w:rsidRDefault="00E607C2">
      <w:pPr>
        <w:pStyle w:val="Footer"/>
        <w:tabs>
          <w:tab w:val="clear" w:pos="4320"/>
          <w:tab w:val="clear" w:pos="8640"/>
        </w:tabs>
        <w:rPr>
          <w:sz w:val="16"/>
          <w:szCs w:val="16"/>
        </w:rPr>
      </w:pPr>
    </w:p>
    <w:p w:rsidR="002816C3" w:rsidRPr="00487A5D" w:rsidRDefault="00E607C2">
      <w:pPr>
        <w:ind w:left="1440" w:hanging="1440"/>
        <w:rPr>
          <w:sz w:val="20"/>
        </w:rPr>
      </w:pPr>
      <w:r w:rsidRPr="00487A5D">
        <w:rPr>
          <w:b/>
          <w:sz w:val="20"/>
        </w:rPr>
        <w:t xml:space="preserve">10. CPA Optional Terms. </w:t>
      </w:r>
      <w:r w:rsidRPr="00487A5D">
        <w:rPr>
          <w:b/>
          <w:sz w:val="20"/>
        </w:rPr>
        <w:tab/>
      </w:r>
      <w:r w:rsidRPr="00487A5D">
        <w:rPr>
          <w:b/>
          <w:sz w:val="20"/>
        </w:rPr>
        <w:tab/>
      </w:r>
      <w:r w:rsidR="007554E0" w:rsidRPr="00487A5D">
        <w:rPr>
          <w:b/>
          <w:sz w:val="20"/>
        </w:rPr>
        <w:tab/>
      </w:r>
      <w:r w:rsidR="00562085" w:rsidRPr="00487A5D">
        <w:rPr>
          <w:sz w:val="20"/>
        </w:rPr>
        <w:t>September 1, 201</w:t>
      </w:r>
      <w:r w:rsidR="00F50B48" w:rsidRPr="00487A5D">
        <w:rPr>
          <w:sz w:val="20"/>
        </w:rPr>
        <w:t>2</w:t>
      </w:r>
      <w:r w:rsidR="00562085" w:rsidRPr="00487A5D">
        <w:rPr>
          <w:sz w:val="20"/>
        </w:rPr>
        <w:t xml:space="preserve"> through August 31, 201</w:t>
      </w:r>
      <w:r w:rsidR="00F50B48" w:rsidRPr="00487A5D">
        <w:rPr>
          <w:sz w:val="20"/>
        </w:rPr>
        <w:t>3</w:t>
      </w:r>
      <w:r w:rsidR="00ED7F4A" w:rsidRPr="00487A5D">
        <w:rPr>
          <w:sz w:val="20"/>
        </w:rPr>
        <w:t xml:space="preserve"> </w:t>
      </w:r>
    </w:p>
    <w:p w:rsidR="00146A3E" w:rsidRPr="00487A5D" w:rsidRDefault="00146A3E" w:rsidP="00146A3E">
      <w:pPr>
        <w:ind w:left="3600" w:firstLine="720"/>
        <w:rPr>
          <w:sz w:val="20"/>
        </w:rPr>
      </w:pPr>
      <w:r w:rsidRPr="00487A5D">
        <w:rPr>
          <w:sz w:val="20"/>
        </w:rPr>
        <w:t>September 1, 201</w:t>
      </w:r>
      <w:r w:rsidR="00F50B48" w:rsidRPr="00487A5D">
        <w:rPr>
          <w:sz w:val="20"/>
        </w:rPr>
        <w:t>3</w:t>
      </w:r>
      <w:r w:rsidR="00562085" w:rsidRPr="00487A5D">
        <w:rPr>
          <w:sz w:val="20"/>
        </w:rPr>
        <w:t xml:space="preserve"> through August 31, 20</w:t>
      </w:r>
      <w:r w:rsidR="00F50B48" w:rsidRPr="00487A5D">
        <w:rPr>
          <w:sz w:val="20"/>
        </w:rPr>
        <w:t>14</w:t>
      </w:r>
      <w:r w:rsidRPr="00487A5D">
        <w:rPr>
          <w:sz w:val="20"/>
        </w:rPr>
        <w:t xml:space="preserve"> </w:t>
      </w:r>
      <w:r w:rsidR="000A71A8" w:rsidRPr="00487A5D">
        <w:rPr>
          <w:sz w:val="20"/>
        </w:rPr>
        <w:t>and</w:t>
      </w:r>
    </w:p>
    <w:p w:rsidR="000A71A8" w:rsidRPr="00487A5D" w:rsidRDefault="000A71A8" w:rsidP="00146A3E">
      <w:pPr>
        <w:ind w:left="3600" w:firstLine="720"/>
        <w:rPr>
          <w:sz w:val="20"/>
        </w:rPr>
      </w:pPr>
      <w:r w:rsidRPr="00487A5D">
        <w:rPr>
          <w:sz w:val="20"/>
        </w:rPr>
        <w:t>September 1, 2014 through August 31, 2015</w:t>
      </w:r>
    </w:p>
    <w:p w:rsidR="00E607C2" w:rsidRPr="00487A5D" w:rsidRDefault="00E607C2">
      <w:pPr>
        <w:numPr>
          <w:ilvl w:val="12"/>
          <w:numId w:val="0"/>
        </w:numPr>
        <w:ind w:right="-36"/>
        <w:rPr>
          <w:sz w:val="16"/>
          <w:szCs w:val="16"/>
        </w:rPr>
      </w:pPr>
    </w:p>
    <w:p w:rsidR="00E607C2" w:rsidRPr="00487A5D" w:rsidRDefault="00E607C2">
      <w:pPr>
        <w:tabs>
          <w:tab w:val="left" w:pos="450"/>
        </w:tabs>
        <w:ind w:left="720" w:right="-36" w:hanging="720"/>
        <w:jc w:val="both"/>
        <w:rPr>
          <w:rFonts w:ascii="Times New (W1)" w:hAnsi="Times New (W1)"/>
          <w:sz w:val="20"/>
          <w:szCs w:val="20"/>
        </w:rPr>
      </w:pPr>
      <w:r w:rsidRPr="00487A5D">
        <w:rPr>
          <w:b/>
          <w:sz w:val="20"/>
        </w:rPr>
        <w:t>11. CPA Contact Person for this RFO:</w:t>
      </w:r>
      <w:r w:rsidRPr="00487A5D">
        <w:rPr>
          <w:b/>
          <w:sz w:val="20"/>
        </w:rPr>
        <w:tab/>
      </w:r>
      <w:r w:rsidRPr="00487A5D">
        <w:rPr>
          <w:b/>
          <w:sz w:val="20"/>
        </w:rPr>
        <w:tab/>
      </w:r>
      <w:r w:rsidR="004F01BE" w:rsidRPr="00487A5D">
        <w:rPr>
          <w:sz w:val="20"/>
        </w:rPr>
        <w:t>Neelima Kinikar</w:t>
      </w:r>
      <w:r w:rsidR="00AB21EF" w:rsidRPr="00487A5D">
        <w:rPr>
          <w:sz w:val="20"/>
        </w:rPr>
        <w:t>, CTPM</w:t>
      </w:r>
    </w:p>
    <w:p w:rsidR="00AB21EF" w:rsidRPr="00487A5D" w:rsidRDefault="00F710E7">
      <w:pPr>
        <w:tabs>
          <w:tab w:val="left" w:pos="450"/>
        </w:tabs>
        <w:ind w:right="-36"/>
        <w:jc w:val="both"/>
        <w:rPr>
          <w:sz w:val="20"/>
        </w:rPr>
      </w:pP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t xml:space="preserve">Fax Number: (512) </w:t>
      </w:r>
      <w:r w:rsidR="00E607C2" w:rsidRPr="00487A5D">
        <w:rPr>
          <w:sz w:val="20"/>
        </w:rPr>
        <w:t xml:space="preserve">475-0223 </w:t>
      </w:r>
    </w:p>
    <w:p w:rsidR="00E607C2" w:rsidRPr="00487A5D" w:rsidRDefault="00AB21EF">
      <w:pPr>
        <w:tabs>
          <w:tab w:val="left" w:pos="450"/>
        </w:tabs>
        <w:ind w:right="-36"/>
        <w:jc w:val="both"/>
        <w:rPr>
          <w:sz w:val="20"/>
        </w:rPr>
      </w:pP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r>
      <w:r w:rsidRPr="00487A5D">
        <w:rPr>
          <w:sz w:val="20"/>
        </w:rPr>
        <w:tab/>
      </w:r>
      <w:r w:rsidR="00E607C2" w:rsidRPr="00487A5D">
        <w:rPr>
          <w:sz w:val="20"/>
        </w:rPr>
        <w:t xml:space="preserve">Email: </w:t>
      </w:r>
      <w:r w:rsidR="004F01BE" w:rsidRPr="00487A5D">
        <w:rPr>
          <w:sz w:val="20"/>
        </w:rPr>
        <w:t>neelima.kinikar</w:t>
      </w:r>
      <w:r w:rsidRPr="00487A5D">
        <w:rPr>
          <w:sz w:val="20"/>
        </w:rPr>
        <w:t>@cpa.state.tx.us</w:t>
      </w:r>
    </w:p>
    <w:p w:rsidR="00E607C2" w:rsidRPr="00487A5D" w:rsidRDefault="00E607C2">
      <w:pPr>
        <w:tabs>
          <w:tab w:val="left" w:pos="450"/>
        </w:tabs>
        <w:ind w:right="-36"/>
        <w:jc w:val="both"/>
        <w:rPr>
          <w:sz w:val="16"/>
          <w:szCs w:val="16"/>
        </w:rPr>
      </w:pPr>
    </w:p>
    <w:p w:rsidR="00E607C2" w:rsidRPr="00487A5D" w:rsidRDefault="00E607C2">
      <w:pPr>
        <w:tabs>
          <w:tab w:val="left" w:pos="450"/>
        </w:tabs>
        <w:ind w:right="-36"/>
        <w:jc w:val="both"/>
        <w:rPr>
          <w:bCs/>
          <w:sz w:val="20"/>
        </w:rPr>
      </w:pPr>
      <w:r w:rsidRPr="00487A5D">
        <w:rPr>
          <w:b/>
          <w:sz w:val="20"/>
        </w:rPr>
        <w:t>12. Faxed Offers</w:t>
      </w:r>
      <w:r w:rsidR="00AB21EF" w:rsidRPr="00487A5D">
        <w:rPr>
          <w:b/>
          <w:sz w:val="20"/>
        </w:rPr>
        <w:tab/>
      </w:r>
      <w:r w:rsidR="00AB21EF" w:rsidRPr="00487A5D">
        <w:rPr>
          <w:b/>
          <w:sz w:val="20"/>
        </w:rPr>
        <w:tab/>
      </w:r>
      <w:r w:rsidR="00AB21EF" w:rsidRPr="00487A5D">
        <w:rPr>
          <w:b/>
          <w:sz w:val="20"/>
        </w:rPr>
        <w:tab/>
      </w:r>
      <w:r w:rsidR="00AB21EF" w:rsidRPr="00487A5D">
        <w:rPr>
          <w:b/>
          <w:sz w:val="20"/>
        </w:rPr>
        <w:tab/>
      </w:r>
      <w:r w:rsidRPr="00487A5D">
        <w:rPr>
          <w:b/>
          <w:sz w:val="20"/>
        </w:rPr>
        <w:tab/>
      </w:r>
      <w:r w:rsidRPr="00487A5D">
        <w:rPr>
          <w:bCs/>
          <w:sz w:val="20"/>
        </w:rPr>
        <w:t>Not Acceptable</w:t>
      </w:r>
    </w:p>
    <w:p w:rsidR="00A621BF" w:rsidRPr="00487A5D" w:rsidRDefault="00A621BF">
      <w:pPr>
        <w:tabs>
          <w:tab w:val="left" w:pos="450"/>
        </w:tabs>
        <w:ind w:right="-36"/>
        <w:jc w:val="both"/>
        <w:rPr>
          <w:sz w:val="16"/>
          <w:szCs w:val="16"/>
        </w:rPr>
      </w:pPr>
    </w:p>
    <w:p w:rsidR="00A621BF" w:rsidRPr="00487A5D" w:rsidRDefault="00A621BF" w:rsidP="00A621BF">
      <w:pPr>
        <w:tabs>
          <w:tab w:val="left" w:pos="450"/>
        </w:tabs>
        <w:ind w:right="-36"/>
        <w:jc w:val="both"/>
        <w:rPr>
          <w:b/>
          <w:sz w:val="20"/>
        </w:rPr>
      </w:pPr>
      <w:r w:rsidRPr="00487A5D">
        <w:rPr>
          <w:b/>
          <w:sz w:val="20"/>
        </w:rPr>
        <w:t>1</w:t>
      </w:r>
      <w:r w:rsidR="00A44E5A" w:rsidRPr="00487A5D">
        <w:rPr>
          <w:b/>
          <w:sz w:val="20"/>
        </w:rPr>
        <w:t>3</w:t>
      </w:r>
      <w:r w:rsidRPr="00487A5D">
        <w:rPr>
          <w:b/>
          <w:sz w:val="20"/>
        </w:rPr>
        <w:t>. Pre-Offer Conference:</w:t>
      </w:r>
      <w:r w:rsidRPr="00487A5D">
        <w:rPr>
          <w:b/>
          <w:sz w:val="20"/>
        </w:rPr>
        <w:tab/>
      </w:r>
      <w:r w:rsidRPr="00487A5D">
        <w:rPr>
          <w:b/>
          <w:sz w:val="20"/>
        </w:rPr>
        <w:tab/>
      </w:r>
      <w:r w:rsidRPr="00487A5D">
        <w:rPr>
          <w:b/>
          <w:sz w:val="20"/>
        </w:rPr>
        <w:tab/>
      </w:r>
      <w:r w:rsidR="00AB21EF" w:rsidRPr="00487A5D">
        <w:rPr>
          <w:b/>
          <w:sz w:val="20"/>
        </w:rPr>
        <w:t>N/A</w:t>
      </w:r>
    </w:p>
    <w:p w:rsidR="00E607C2" w:rsidRPr="00487A5D" w:rsidRDefault="00E607C2">
      <w:pPr>
        <w:tabs>
          <w:tab w:val="left" w:pos="450"/>
        </w:tabs>
        <w:ind w:right="-36"/>
        <w:jc w:val="both"/>
        <w:rPr>
          <w:b/>
          <w:sz w:val="16"/>
          <w:szCs w:val="16"/>
        </w:rPr>
      </w:pPr>
    </w:p>
    <w:p w:rsidR="00E607C2" w:rsidRPr="00487A5D" w:rsidRDefault="00E607C2">
      <w:pPr>
        <w:tabs>
          <w:tab w:val="left" w:pos="450"/>
        </w:tabs>
        <w:ind w:right="-36"/>
        <w:jc w:val="both"/>
        <w:rPr>
          <w:bCs/>
          <w:sz w:val="20"/>
        </w:rPr>
      </w:pPr>
      <w:r w:rsidRPr="00487A5D">
        <w:rPr>
          <w:b/>
          <w:sz w:val="20"/>
        </w:rPr>
        <w:t>14. Pre-Offer Inspection:</w:t>
      </w:r>
      <w:r w:rsidRPr="00487A5D">
        <w:rPr>
          <w:b/>
          <w:sz w:val="20"/>
        </w:rPr>
        <w:tab/>
      </w:r>
      <w:r w:rsidRPr="00487A5D">
        <w:rPr>
          <w:b/>
          <w:sz w:val="20"/>
        </w:rPr>
        <w:tab/>
      </w:r>
      <w:r w:rsidRPr="00487A5D">
        <w:rPr>
          <w:b/>
          <w:sz w:val="20"/>
        </w:rPr>
        <w:tab/>
      </w:r>
      <w:r w:rsidRPr="00487A5D">
        <w:rPr>
          <w:b/>
          <w:sz w:val="20"/>
        </w:rPr>
        <w:tab/>
      </w:r>
      <w:r w:rsidR="00A621BF" w:rsidRPr="00487A5D">
        <w:rPr>
          <w:b/>
          <w:sz w:val="20"/>
        </w:rPr>
        <w:t>N/A</w:t>
      </w:r>
    </w:p>
    <w:p w:rsidR="00E607C2" w:rsidRPr="00487A5D" w:rsidRDefault="00E607C2">
      <w:pPr>
        <w:tabs>
          <w:tab w:val="left" w:pos="450"/>
        </w:tabs>
        <w:ind w:right="-36"/>
        <w:jc w:val="both"/>
        <w:rPr>
          <w:b/>
          <w:sz w:val="16"/>
          <w:szCs w:val="16"/>
        </w:rPr>
      </w:pPr>
    </w:p>
    <w:p w:rsidR="00D9753D" w:rsidRPr="00487A5D" w:rsidRDefault="00E607C2" w:rsidP="00543DDB">
      <w:pPr>
        <w:tabs>
          <w:tab w:val="left" w:pos="450"/>
        </w:tabs>
        <w:ind w:left="4320" w:right="-36" w:hanging="4320"/>
        <w:jc w:val="both"/>
        <w:rPr>
          <w:b/>
          <w:sz w:val="20"/>
        </w:rPr>
      </w:pPr>
      <w:r w:rsidRPr="00487A5D">
        <w:rPr>
          <w:b/>
          <w:sz w:val="20"/>
        </w:rPr>
        <w:t>15. Questions and Answers:</w:t>
      </w:r>
      <w:r w:rsidRPr="00487A5D">
        <w:rPr>
          <w:b/>
          <w:sz w:val="20"/>
        </w:rPr>
        <w:tab/>
      </w:r>
      <w:r w:rsidRPr="00487A5D">
        <w:rPr>
          <w:sz w:val="20"/>
        </w:rPr>
        <w:t>Questions regarding this RFO must be in writing and must be submitted to CPA’s Contact Person specified</w:t>
      </w:r>
      <w:r w:rsidR="00FD38B3" w:rsidRPr="00487A5D">
        <w:rPr>
          <w:sz w:val="20"/>
        </w:rPr>
        <w:t xml:space="preserve"> </w:t>
      </w:r>
      <w:r w:rsidR="00B67D99" w:rsidRPr="00487A5D">
        <w:rPr>
          <w:sz w:val="20"/>
        </w:rPr>
        <w:t xml:space="preserve">above in </w:t>
      </w:r>
      <w:r w:rsidR="00F710E7" w:rsidRPr="00487A5D">
        <w:rPr>
          <w:sz w:val="20"/>
        </w:rPr>
        <w:t xml:space="preserve">Part </w:t>
      </w:r>
      <w:r w:rsidR="00B67D99" w:rsidRPr="00487A5D">
        <w:rPr>
          <w:sz w:val="20"/>
        </w:rPr>
        <w:t>11</w:t>
      </w:r>
      <w:r w:rsidRPr="00487A5D">
        <w:rPr>
          <w:sz w:val="20"/>
        </w:rPr>
        <w:t xml:space="preserve">, no later than </w:t>
      </w:r>
      <w:r w:rsidR="00EA6AFC" w:rsidRPr="00487A5D">
        <w:rPr>
          <w:b/>
          <w:sz w:val="20"/>
        </w:rPr>
        <w:t>June 2</w:t>
      </w:r>
      <w:r w:rsidR="00566D21" w:rsidRPr="00487A5D">
        <w:rPr>
          <w:b/>
          <w:sz w:val="20"/>
        </w:rPr>
        <w:t>4</w:t>
      </w:r>
      <w:r w:rsidR="00A034B0" w:rsidRPr="00487A5D">
        <w:rPr>
          <w:b/>
          <w:sz w:val="20"/>
        </w:rPr>
        <w:t>, 2011</w:t>
      </w:r>
      <w:r w:rsidRPr="00487A5D">
        <w:rPr>
          <w:b/>
          <w:bCs/>
          <w:sz w:val="20"/>
        </w:rPr>
        <w:t xml:space="preserve">; 2:00 p.m. </w:t>
      </w:r>
      <w:r w:rsidR="006C585B" w:rsidRPr="00487A5D">
        <w:rPr>
          <w:rFonts w:ascii="Times New (W1)" w:hAnsi="Times New (W1)"/>
          <w:b/>
          <w:bCs/>
          <w:sz w:val="20"/>
          <w:szCs w:val="20"/>
        </w:rPr>
        <w:t>C</w:t>
      </w:r>
      <w:r w:rsidRPr="00487A5D">
        <w:rPr>
          <w:rFonts w:ascii="Times New (W1)" w:hAnsi="Times New (W1)"/>
          <w:b/>
          <w:bCs/>
          <w:sz w:val="20"/>
          <w:szCs w:val="20"/>
        </w:rPr>
        <w:t>Z</w:t>
      </w:r>
      <w:r w:rsidR="006C585B" w:rsidRPr="00487A5D">
        <w:rPr>
          <w:rFonts w:ascii="Times New (W1)" w:hAnsi="Times New (W1)"/>
          <w:b/>
          <w:bCs/>
          <w:sz w:val="20"/>
          <w:szCs w:val="20"/>
        </w:rPr>
        <w:t>T</w:t>
      </w:r>
      <w:r w:rsidRPr="00487A5D">
        <w:rPr>
          <w:rFonts w:ascii="Times New (W1)" w:hAnsi="Times New (W1)"/>
          <w:b/>
          <w:bCs/>
          <w:sz w:val="20"/>
          <w:szCs w:val="20"/>
        </w:rPr>
        <w:t>.</w:t>
      </w:r>
      <w:r w:rsidR="00A44E5A" w:rsidRPr="00487A5D">
        <w:rPr>
          <w:b/>
          <w:bCs/>
          <w:sz w:val="20"/>
        </w:rPr>
        <w:t xml:space="preserve"> </w:t>
      </w:r>
      <w:r w:rsidRPr="00487A5D">
        <w:rPr>
          <w:b/>
          <w:bCs/>
          <w:sz w:val="20"/>
        </w:rPr>
        <w:t xml:space="preserve">Telephone inquiries will not be accepted.  </w:t>
      </w:r>
      <w:r w:rsidRPr="00487A5D">
        <w:rPr>
          <w:sz w:val="20"/>
        </w:rPr>
        <w:t xml:space="preserve">Questions may be submitted by fax or email.  CPA intends to post answers </w:t>
      </w:r>
      <w:r w:rsidR="00EA6AFC" w:rsidRPr="00487A5D">
        <w:rPr>
          <w:sz w:val="20"/>
        </w:rPr>
        <w:t xml:space="preserve">to these questions on the Electronic State Business Daily on or before </w:t>
      </w:r>
      <w:r w:rsidR="00EA6AFC" w:rsidRPr="00487A5D">
        <w:rPr>
          <w:b/>
          <w:bCs/>
          <w:sz w:val="20"/>
        </w:rPr>
        <w:t>June 2</w:t>
      </w:r>
      <w:r w:rsidR="00566D21" w:rsidRPr="00487A5D">
        <w:rPr>
          <w:b/>
          <w:bCs/>
          <w:sz w:val="20"/>
        </w:rPr>
        <w:t>8</w:t>
      </w:r>
      <w:r w:rsidR="00EA6AFC" w:rsidRPr="00487A5D">
        <w:rPr>
          <w:b/>
          <w:bCs/>
          <w:sz w:val="20"/>
        </w:rPr>
        <w:t>, 2011</w:t>
      </w:r>
      <w:r w:rsidRPr="00487A5D">
        <w:rPr>
          <w:sz w:val="20"/>
        </w:rPr>
        <w:t xml:space="preserve">.  </w:t>
      </w:r>
      <w:r w:rsidRPr="00487A5D">
        <w:rPr>
          <w:b/>
          <w:sz w:val="20"/>
        </w:rPr>
        <w:t xml:space="preserve">Respondents are solely responsible for verifying CPA’s timely receipt of their questions by the deadline specified above. </w:t>
      </w:r>
    </w:p>
    <w:p w:rsidR="00D9753D" w:rsidRPr="00487A5D" w:rsidRDefault="00D9753D" w:rsidP="00543DDB">
      <w:pPr>
        <w:tabs>
          <w:tab w:val="left" w:pos="450"/>
        </w:tabs>
        <w:ind w:left="4320" w:right="-36" w:hanging="4320"/>
        <w:jc w:val="both"/>
        <w:rPr>
          <w:b/>
          <w:sz w:val="20"/>
        </w:rPr>
      </w:pPr>
    </w:p>
    <w:p w:rsidR="00FD38B3" w:rsidRPr="00487A5D" w:rsidRDefault="00D9753D" w:rsidP="00D9753D">
      <w:pPr>
        <w:tabs>
          <w:tab w:val="left" w:pos="450"/>
        </w:tabs>
        <w:ind w:left="4320" w:right="-36"/>
        <w:jc w:val="both"/>
        <w:rPr>
          <w:b/>
          <w:sz w:val="20"/>
        </w:rPr>
      </w:pPr>
      <w:r w:rsidRPr="00487A5D">
        <w:rPr>
          <w:b/>
          <w:sz w:val="20"/>
        </w:rPr>
        <w:t>Respondents are strongly encouraged to submit written questions during the official question and answer period, for example, regarding any term or condition of this RFO and whether or not CPA may negotiate that provision under this particular RFO.</w:t>
      </w:r>
      <w:r w:rsidR="00E607C2" w:rsidRPr="00487A5D">
        <w:rPr>
          <w:b/>
          <w:sz w:val="20"/>
        </w:rPr>
        <w:t xml:space="preserve"> </w:t>
      </w:r>
    </w:p>
    <w:p w:rsidR="00E607C2" w:rsidRPr="00487A5D" w:rsidRDefault="00FD38B3" w:rsidP="00543DDB">
      <w:pPr>
        <w:tabs>
          <w:tab w:val="left" w:pos="450"/>
        </w:tabs>
        <w:ind w:right="-36"/>
        <w:jc w:val="both"/>
        <w:rPr>
          <w:sz w:val="16"/>
          <w:szCs w:val="16"/>
        </w:rPr>
      </w:pPr>
      <w:r w:rsidRPr="00487A5D">
        <w:rPr>
          <w:b/>
          <w:sz w:val="20"/>
        </w:rPr>
        <w:tab/>
      </w:r>
      <w:r w:rsidRPr="00487A5D">
        <w:rPr>
          <w:b/>
          <w:sz w:val="20"/>
        </w:rPr>
        <w:tab/>
      </w:r>
    </w:p>
    <w:p w:rsidR="00A621BF" w:rsidRPr="00487A5D" w:rsidRDefault="00E607C2" w:rsidP="00A621BF">
      <w:pPr>
        <w:tabs>
          <w:tab w:val="left" w:pos="450"/>
        </w:tabs>
        <w:ind w:right="-36"/>
        <w:jc w:val="both"/>
        <w:rPr>
          <w:b/>
          <w:sz w:val="20"/>
        </w:rPr>
      </w:pPr>
      <w:r w:rsidRPr="00487A5D">
        <w:rPr>
          <w:b/>
          <w:sz w:val="20"/>
        </w:rPr>
        <w:t>16. Letters of Intent to Submit an Offer:</w:t>
      </w:r>
      <w:r w:rsidRPr="00487A5D">
        <w:rPr>
          <w:sz w:val="20"/>
        </w:rPr>
        <w:tab/>
      </w:r>
      <w:r w:rsidRPr="00487A5D">
        <w:rPr>
          <w:sz w:val="20"/>
        </w:rPr>
        <w:tab/>
      </w:r>
      <w:r w:rsidRPr="00487A5D">
        <w:rPr>
          <w:b/>
          <w:sz w:val="20"/>
        </w:rPr>
        <w:t>N/A</w:t>
      </w:r>
    </w:p>
    <w:p w:rsidR="00D9753D" w:rsidRPr="00487A5D" w:rsidRDefault="00D9753D" w:rsidP="00A621BF">
      <w:pPr>
        <w:tabs>
          <w:tab w:val="left" w:pos="450"/>
        </w:tabs>
        <w:ind w:right="-36"/>
        <w:jc w:val="both"/>
        <w:rPr>
          <w:b/>
          <w:sz w:val="20"/>
        </w:rPr>
      </w:pPr>
    </w:p>
    <w:p w:rsidR="00D9753D" w:rsidRPr="00487A5D" w:rsidRDefault="00D9753D" w:rsidP="00A621BF">
      <w:pPr>
        <w:tabs>
          <w:tab w:val="left" w:pos="450"/>
        </w:tabs>
        <w:ind w:right="-36"/>
        <w:jc w:val="both"/>
        <w:rPr>
          <w:b/>
          <w:sz w:val="20"/>
        </w:rPr>
      </w:pPr>
      <w:r w:rsidRPr="00487A5D">
        <w:rPr>
          <w:b/>
          <w:sz w:val="20"/>
        </w:rPr>
        <w:t>17.  Respondent Presentations:</w:t>
      </w:r>
      <w:r w:rsidRPr="00487A5D">
        <w:rPr>
          <w:b/>
          <w:sz w:val="20"/>
        </w:rPr>
        <w:tab/>
      </w:r>
      <w:r w:rsidRPr="00487A5D">
        <w:rPr>
          <w:b/>
          <w:sz w:val="20"/>
        </w:rPr>
        <w:tab/>
      </w:r>
      <w:r w:rsidR="00E055B8" w:rsidRPr="00487A5D">
        <w:rPr>
          <w:b/>
          <w:sz w:val="20"/>
        </w:rPr>
        <w:tab/>
      </w:r>
      <w:r w:rsidRPr="00487A5D">
        <w:rPr>
          <w:b/>
          <w:sz w:val="20"/>
        </w:rPr>
        <w:t>N/A</w:t>
      </w:r>
    </w:p>
    <w:p w:rsidR="008F63C0" w:rsidRPr="00487A5D" w:rsidRDefault="008F63C0">
      <w:pPr>
        <w:rPr>
          <w:sz w:val="20"/>
        </w:rPr>
      </w:pPr>
      <w:r w:rsidRPr="00487A5D">
        <w:rPr>
          <w:sz w:val="20"/>
        </w:rPr>
        <w:br w:type="page"/>
      </w:r>
    </w:p>
    <w:p w:rsidR="00637063" w:rsidRPr="00487A5D" w:rsidRDefault="00637063" w:rsidP="00637063">
      <w:pPr>
        <w:tabs>
          <w:tab w:val="left" w:pos="450"/>
        </w:tabs>
        <w:ind w:left="4320" w:right="-36"/>
        <w:jc w:val="both"/>
        <w:rPr>
          <w:sz w:val="20"/>
        </w:rPr>
      </w:pPr>
    </w:p>
    <w:p w:rsidR="00AE6B22" w:rsidRPr="00487A5D" w:rsidRDefault="00AE6B22" w:rsidP="00AE6B22">
      <w:pPr>
        <w:tabs>
          <w:tab w:val="left" w:pos="450"/>
        </w:tabs>
        <w:ind w:right="-36"/>
        <w:jc w:val="both"/>
        <w:rPr>
          <w:sz w:val="20"/>
        </w:rPr>
      </w:pPr>
      <w:r w:rsidRPr="00487A5D">
        <w:rPr>
          <w:b/>
          <w:sz w:val="20"/>
        </w:rPr>
        <w:t>1</w:t>
      </w:r>
      <w:r w:rsidR="00D9753D" w:rsidRPr="00487A5D">
        <w:rPr>
          <w:b/>
          <w:sz w:val="20"/>
        </w:rPr>
        <w:t>8</w:t>
      </w:r>
      <w:r w:rsidRPr="00487A5D">
        <w:rPr>
          <w:b/>
          <w:sz w:val="20"/>
        </w:rPr>
        <w:t>. Evaluation of Offers under Best Value Standard (Section 2157.003, Texas Gov’t Code):</w:t>
      </w:r>
    </w:p>
    <w:p w:rsidR="00AE6B22" w:rsidRPr="00487A5D" w:rsidRDefault="00AE6B22" w:rsidP="00AE6B22">
      <w:pPr>
        <w:numPr>
          <w:ilvl w:val="12"/>
          <w:numId w:val="0"/>
        </w:numPr>
        <w:ind w:right="-36"/>
        <w:rPr>
          <w:sz w:val="16"/>
          <w:szCs w:val="16"/>
        </w:rPr>
      </w:pPr>
    </w:p>
    <w:p w:rsidR="00AE6B22" w:rsidRPr="00487A5D" w:rsidRDefault="00AE6B22" w:rsidP="00AE6B22">
      <w:pPr>
        <w:tabs>
          <w:tab w:val="left" w:pos="1800"/>
        </w:tabs>
        <w:ind w:right="-36"/>
        <w:jc w:val="both"/>
        <w:rPr>
          <w:b/>
          <w:sz w:val="20"/>
          <w:u w:val="single"/>
        </w:rPr>
      </w:pPr>
      <w:r w:rsidRPr="00487A5D">
        <w:rPr>
          <w:sz w:val="20"/>
        </w:rPr>
        <w:tab/>
      </w:r>
      <w:r w:rsidRPr="00487A5D">
        <w:rPr>
          <w:b/>
          <w:sz w:val="20"/>
          <w:u w:val="single"/>
        </w:rPr>
        <w:t>Criteria</w:t>
      </w:r>
      <w:r w:rsidRPr="00487A5D">
        <w:rPr>
          <w:b/>
          <w:sz w:val="20"/>
          <w:u w:val="single"/>
        </w:rPr>
        <w:tab/>
      </w:r>
      <w:r w:rsidRPr="00487A5D">
        <w:rPr>
          <w:b/>
          <w:sz w:val="20"/>
        </w:rPr>
        <w:tab/>
      </w:r>
      <w:r w:rsidRPr="00487A5D">
        <w:rPr>
          <w:b/>
          <w:sz w:val="20"/>
        </w:rPr>
        <w:tab/>
      </w:r>
      <w:r w:rsidRPr="00487A5D">
        <w:rPr>
          <w:b/>
          <w:sz w:val="20"/>
        </w:rPr>
        <w:tab/>
      </w:r>
      <w:r w:rsidRPr="00487A5D">
        <w:rPr>
          <w:b/>
          <w:sz w:val="20"/>
        </w:rPr>
        <w:tab/>
      </w:r>
      <w:r w:rsidRPr="00487A5D">
        <w:rPr>
          <w:b/>
          <w:sz w:val="20"/>
        </w:rPr>
        <w:tab/>
      </w:r>
      <w:r w:rsidRPr="00487A5D">
        <w:rPr>
          <w:b/>
          <w:sz w:val="20"/>
        </w:rPr>
        <w:tab/>
      </w:r>
      <w:r w:rsidRPr="00487A5D">
        <w:rPr>
          <w:b/>
          <w:sz w:val="20"/>
          <w:u w:val="single"/>
        </w:rPr>
        <w:t>Weight</w:t>
      </w:r>
    </w:p>
    <w:p w:rsidR="008031CE" w:rsidRPr="00487A5D" w:rsidRDefault="008031CE" w:rsidP="008031CE">
      <w:pPr>
        <w:tabs>
          <w:tab w:val="left" w:pos="5040"/>
        </w:tabs>
        <w:ind w:left="1440" w:right="-36" w:firstLine="360"/>
        <w:jc w:val="both"/>
        <w:rPr>
          <w:iCs/>
          <w:sz w:val="20"/>
        </w:rPr>
      </w:pPr>
      <w:r w:rsidRPr="00487A5D">
        <w:rPr>
          <w:iCs/>
          <w:sz w:val="20"/>
        </w:rPr>
        <w:t>Cost</w:t>
      </w:r>
      <w:r w:rsidRPr="00487A5D">
        <w:rPr>
          <w:iCs/>
          <w:sz w:val="20"/>
        </w:rPr>
        <w:tab/>
        <w:t xml:space="preserve">  </w:t>
      </w:r>
      <w:r w:rsidRPr="00487A5D">
        <w:rPr>
          <w:iCs/>
          <w:sz w:val="20"/>
        </w:rPr>
        <w:tab/>
      </w:r>
      <w:r w:rsidRPr="00487A5D">
        <w:rPr>
          <w:iCs/>
          <w:sz w:val="20"/>
        </w:rPr>
        <w:tab/>
      </w:r>
      <w:r w:rsidRPr="00487A5D">
        <w:rPr>
          <w:iCs/>
          <w:sz w:val="20"/>
        </w:rPr>
        <w:tab/>
        <w:t>40%</w:t>
      </w:r>
    </w:p>
    <w:p w:rsidR="008031CE" w:rsidRPr="00487A5D" w:rsidRDefault="008031CE" w:rsidP="008031CE">
      <w:pPr>
        <w:tabs>
          <w:tab w:val="left" w:pos="5040"/>
        </w:tabs>
        <w:ind w:left="1440" w:right="-36" w:firstLine="360"/>
        <w:jc w:val="both"/>
        <w:rPr>
          <w:sz w:val="20"/>
        </w:rPr>
      </w:pPr>
      <w:r w:rsidRPr="00487A5D">
        <w:rPr>
          <w:sz w:val="20"/>
        </w:rPr>
        <w:t>Respondent’s Past Performance &amp; Experience</w:t>
      </w:r>
      <w:r w:rsidRPr="00487A5D">
        <w:rPr>
          <w:sz w:val="20"/>
        </w:rPr>
        <w:tab/>
      </w:r>
      <w:r w:rsidR="00DF0352" w:rsidRPr="00487A5D">
        <w:rPr>
          <w:sz w:val="20"/>
        </w:rPr>
        <w:tab/>
      </w:r>
      <w:r w:rsidR="00DF0352" w:rsidRPr="00487A5D">
        <w:rPr>
          <w:sz w:val="20"/>
        </w:rPr>
        <w:tab/>
      </w:r>
      <w:r w:rsidRPr="00487A5D">
        <w:rPr>
          <w:sz w:val="20"/>
        </w:rPr>
        <w:t>20%</w:t>
      </w:r>
    </w:p>
    <w:p w:rsidR="008031CE" w:rsidRPr="00487A5D" w:rsidRDefault="008031CE" w:rsidP="008031CE">
      <w:pPr>
        <w:tabs>
          <w:tab w:val="left" w:pos="1800"/>
        </w:tabs>
        <w:rPr>
          <w:sz w:val="20"/>
          <w:szCs w:val="20"/>
        </w:rPr>
      </w:pPr>
      <w:r w:rsidRPr="00487A5D">
        <w:tab/>
      </w:r>
      <w:r w:rsidR="00055536" w:rsidRPr="00487A5D">
        <w:rPr>
          <w:sz w:val="20"/>
          <w:szCs w:val="20"/>
        </w:rPr>
        <w:t xml:space="preserve">Technical </w:t>
      </w:r>
      <w:r w:rsidR="00DF0352" w:rsidRPr="00487A5D">
        <w:rPr>
          <w:sz w:val="20"/>
          <w:szCs w:val="20"/>
        </w:rPr>
        <w:t>Qualifications</w:t>
      </w:r>
      <w:r w:rsidR="00055536" w:rsidRPr="00487A5D">
        <w:rPr>
          <w:sz w:val="20"/>
          <w:szCs w:val="20"/>
        </w:rPr>
        <w:t xml:space="preserve"> to </w:t>
      </w:r>
      <w:r w:rsidR="00DF0352" w:rsidRPr="00487A5D">
        <w:rPr>
          <w:sz w:val="20"/>
          <w:szCs w:val="20"/>
        </w:rPr>
        <w:t xml:space="preserve">meet </w:t>
      </w:r>
      <w:r w:rsidR="00055536" w:rsidRPr="00487A5D">
        <w:rPr>
          <w:sz w:val="20"/>
          <w:szCs w:val="20"/>
        </w:rPr>
        <w:t>CPA Needs</w:t>
      </w:r>
      <w:r w:rsidR="00D921FA" w:rsidRPr="00487A5D">
        <w:rPr>
          <w:sz w:val="20"/>
          <w:szCs w:val="20"/>
        </w:rPr>
        <w:tab/>
      </w:r>
      <w:r w:rsidR="00E1159E" w:rsidRPr="00487A5D">
        <w:rPr>
          <w:sz w:val="20"/>
          <w:szCs w:val="20"/>
        </w:rPr>
        <w:tab/>
      </w:r>
      <w:r w:rsidR="00055536" w:rsidRPr="00487A5D">
        <w:rPr>
          <w:sz w:val="20"/>
          <w:szCs w:val="20"/>
        </w:rPr>
        <w:t xml:space="preserve">              </w:t>
      </w:r>
      <w:r w:rsidRPr="00487A5D">
        <w:rPr>
          <w:sz w:val="20"/>
          <w:szCs w:val="20"/>
        </w:rPr>
        <w:t>40%</w:t>
      </w:r>
    </w:p>
    <w:p w:rsidR="00AE6B22" w:rsidRPr="00487A5D" w:rsidRDefault="009B6726" w:rsidP="009B6726">
      <w:pPr>
        <w:tabs>
          <w:tab w:val="left" w:pos="1800"/>
        </w:tabs>
        <w:rPr>
          <w:b/>
        </w:rPr>
      </w:pPr>
      <w:r w:rsidRPr="00487A5D">
        <w:rPr>
          <w:sz w:val="20"/>
          <w:szCs w:val="20"/>
        </w:rPr>
        <w:tab/>
      </w:r>
      <w:r w:rsidR="00AE6B22" w:rsidRPr="00487A5D">
        <w:rPr>
          <w:b/>
          <w:sz w:val="20"/>
          <w:szCs w:val="20"/>
        </w:rPr>
        <w:t>Total:</w:t>
      </w:r>
      <w:r w:rsidR="00AE6B22" w:rsidRPr="00487A5D">
        <w:rPr>
          <w:b/>
          <w:sz w:val="20"/>
          <w:szCs w:val="20"/>
        </w:rPr>
        <w:tab/>
      </w:r>
      <w:r w:rsidR="00AE6B22" w:rsidRPr="00487A5D">
        <w:rPr>
          <w:b/>
          <w:sz w:val="20"/>
          <w:szCs w:val="20"/>
        </w:rPr>
        <w:tab/>
      </w:r>
      <w:r w:rsidR="00AE6B22" w:rsidRPr="00487A5D">
        <w:rPr>
          <w:b/>
          <w:sz w:val="20"/>
          <w:szCs w:val="20"/>
        </w:rPr>
        <w:tab/>
      </w:r>
      <w:r w:rsidR="00AE6B22" w:rsidRPr="00487A5D">
        <w:rPr>
          <w:b/>
          <w:sz w:val="20"/>
          <w:szCs w:val="20"/>
        </w:rPr>
        <w:tab/>
      </w:r>
      <w:r w:rsidR="00AE6B22" w:rsidRPr="00487A5D">
        <w:rPr>
          <w:b/>
          <w:sz w:val="20"/>
          <w:szCs w:val="20"/>
        </w:rPr>
        <w:tab/>
      </w:r>
      <w:r w:rsidR="00AE6B22" w:rsidRPr="00487A5D">
        <w:rPr>
          <w:b/>
          <w:sz w:val="20"/>
          <w:szCs w:val="20"/>
        </w:rPr>
        <w:tab/>
      </w:r>
      <w:r w:rsidR="00AE6B22" w:rsidRPr="00487A5D">
        <w:rPr>
          <w:b/>
          <w:sz w:val="20"/>
          <w:szCs w:val="20"/>
        </w:rPr>
        <w:tab/>
        <w:t>100%</w:t>
      </w:r>
    </w:p>
    <w:p w:rsidR="00AE6B22" w:rsidRPr="00487A5D" w:rsidRDefault="00AE6B22" w:rsidP="00AE6B22">
      <w:pPr>
        <w:pStyle w:val="HTMLPreformatted"/>
        <w:jc w:val="both"/>
        <w:rPr>
          <w:rFonts w:ascii="Times New Roman" w:hAnsi="Times New Roman"/>
          <w:b/>
        </w:rPr>
      </w:pPr>
    </w:p>
    <w:p w:rsidR="00AE6B22" w:rsidRPr="00487A5D" w:rsidRDefault="00AE6B22" w:rsidP="00A10AA1">
      <w:pPr>
        <w:pStyle w:val="HTMLPreformatted"/>
        <w:ind w:left="360"/>
        <w:jc w:val="both"/>
        <w:rPr>
          <w:rFonts w:ascii="Times New Roman" w:hAnsi="Times New Roman"/>
          <w:b/>
        </w:rPr>
      </w:pPr>
      <w:r w:rsidRPr="00487A5D">
        <w:rPr>
          <w:rFonts w:ascii="Times New Roman" w:hAnsi="Times New Roman"/>
          <w:b/>
        </w:rPr>
        <w:t>The factors listed in Sections 2155.074, 2155.144, 2156.007, and 2157.003</w:t>
      </w:r>
      <w:r w:rsidR="005D550D" w:rsidRPr="00487A5D">
        <w:rPr>
          <w:rFonts w:ascii="Times New Roman" w:hAnsi="Times New Roman"/>
          <w:b/>
        </w:rPr>
        <w:t xml:space="preserve">, </w:t>
      </w:r>
      <w:r w:rsidR="007554E0" w:rsidRPr="00487A5D">
        <w:rPr>
          <w:rFonts w:ascii="Times New Roman" w:hAnsi="Times New Roman"/>
          <w:b/>
        </w:rPr>
        <w:t xml:space="preserve">Texas Government Code </w:t>
      </w:r>
      <w:r w:rsidRPr="00487A5D">
        <w:rPr>
          <w:rFonts w:ascii="Times New Roman" w:hAnsi="Times New Roman"/>
          <w:b/>
        </w:rPr>
        <w:t xml:space="preserve">shall also be considered in making an award when specified. </w:t>
      </w:r>
    </w:p>
    <w:p w:rsidR="00A621BF" w:rsidRPr="00487A5D" w:rsidRDefault="00D9753D" w:rsidP="00A10AA1">
      <w:pPr>
        <w:numPr>
          <w:ilvl w:val="12"/>
          <w:numId w:val="0"/>
        </w:numPr>
        <w:spacing w:before="240"/>
        <w:ind w:left="360" w:right="-43" w:hanging="360"/>
        <w:rPr>
          <w:sz w:val="20"/>
        </w:rPr>
      </w:pPr>
      <w:r w:rsidRPr="00487A5D">
        <w:rPr>
          <w:b/>
          <w:bCs/>
          <w:sz w:val="20"/>
        </w:rPr>
        <w:t>19</w:t>
      </w:r>
      <w:r w:rsidR="00A621BF" w:rsidRPr="00487A5D">
        <w:rPr>
          <w:b/>
          <w:bCs/>
          <w:sz w:val="20"/>
        </w:rPr>
        <w:t xml:space="preserve">. </w:t>
      </w:r>
      <w:r w:rsidR="00A10AA1" w:rsidRPr="00487A5D">
        <w:rPr>
          <w:b/>
          <w:bCs/>
          <w:sz w:val="20"/>
        </w:rPr>
        <w:tab/>
      </w:r>
      <w:r w:rsidR="00A621BF" w:rsidRPr="00487A5D">
        <w:rPr>
          <w:b/>
          <w:bCs/>
          <w:sz w:val="20"/>
        </w:rPr>
        <w:t xml:space="preserve">Anticipated </w:t>
      </w:r>
      <w:r w:rsidR="00A621BF" w:rsidRPr="00487A5D">
        <w:rPr>
          <w:b/>
          <w:sz w:val="20"/>
        </w:rPr>
        <w:t>Schedule of Events:</w:t>
      </w:r>
    </w:p>
    <w:p w:rsidR="00A621BF" w:rsidRPr="00487A5D" w:rsidRDefault="00A621BF" w:rsidP="00A621BF">
      <w:pPr>
        <w:spacing w:before="120" w:after="120"/>
        <w:ind w:left="360" w:right="-86"/>
        <w:jc w:val="both"/>
        <w:rPr>
          <w:sz w:val="20"/>
        </w:rPr>
      </w:pPr>
      <w:r w:rsidRPr="00487A5D">
        <w:rPr>
          <w:sz w:val="20"/>
        </w:rPr>
        <w:t>CPA currently anticipates that the selection of Successful Respondent and award of any Purchase Order resulting from this RFO will proceed according to the following schedule:</w:t>
      </w:r>
    </w:p>
    <w:tbl>
      <w:tblPr>
        <w:tblW w:w="0" w:type="auto"/>
        <w:tblInd w:w="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84"/>
        <w:gridCol w:w="5439"/>
      </w:tblGrid>
      <w:tr w:rsidR="00A53452" w:rsidRPr="00487A5D" w:rsidTr="00A53452">
        <w:trPr>
          <w:trHeight w:val="431"/>
        </w:trPr>
        <w:tc>
          <w:tcPr>
            <w:tcW w:w="2584" w:type="dxa"/>
          </w:tcPr>
          <w:p w:rsidR="007E6FFC" w:rsidRPr="00487A5D" w:rsidRDefault="008F63C0">
            <w:pPr>
              <w:spacing w:before="120"/>
              <w:ind w:right="-86"/>
              <w:jc w:val="both"/>
              <w:rPr>
                <w:b/>
                <w:bCs/>
                <w:sz w:val="20"/>
              </w:rPr>
            </w:pPr>
            <w:r w:rsidRPr="00487A5D">
              <w:rPr>
                <w:b/>
                <w:bCs/>
                <w:sz w:val="20"/>
              </w:rPr>
              <w:t>June</w:t>
            </w:r>
            <w:r w:rsidR="00A53452" w:rsidRPr="00487A5D">
              <w:rPr>
                <w:b/>
                <w:bCs/>
                <w:sz w:val="20"/>
              </w:rPr>
              <w:t xml:space="preserve"> </w:t>
            </w:r>
            <w:r w:rsidR="00476CC5" w:rsidRPr="00487A5D">
              <w:rPr>
                <w:b/>
                <w:bCs/>
                <w:sz w:val="20"/>
              </w:rPr>
              <w:t>15</w:t>
            </w:r>
            <w:r w:rsidR="00A53452" w:rsidRPr="00487A5D">
              <w:rPr>
                <w:b/>
                <w:bCs/>
                <w:sz w:val="20"/>
              </w:rPr>
              <w:t>, 2011</w:t>
            </w:r>
          </w:p>
        </w:tc>
        <w:tc>
          <w:tcPr>
            <w:tcW w:w="5439" w:type="dxa"/>
          </w:tcPr>
          <w:p w:rsidR="00A53452" w:rsidRPr="00487A5D" w:rsidRDefault="00A53452" w:rsidP="00A53452">
            <w:pPr>
              <w:spacing w:before="120"/>
              <w:ind w:right="-86"/>
              <w:jc w:val="both"/>
              <w:rPr>
                <w:sz w:val="20"/>
              </w:rPr>
            </w:pPr>
            <w:r w:rsidRPr="00487A5D">
              <w:rPr>
                <w:sz w:val="20"/>
              </w:rPr>
              <w:t>Issuance of RFO</w:t>
            </w:r>
          </w:p>
        </w:tc>
      </w:tr>
      <w:tr w:rsidR="00A53452" w:rsidRPr="00487A5D" w:rsidTr="00A53452">
        <w:tc>
          <w:tcPr>
            <w:tcW w:w="2584" w:type="dxa"/>
          </w:tcPr>
          <w:p w:rsidR="007E6FFC" w:rsidRPr="00487A5D" w:rsidRDefault="00EA6AFC">
            <w:pPr>
              <w:spacing w:before="60" w:after="60"/>
              <w:ind w:right="-86"/>
              <w:jc w:val="both"/>
              <w:rPr>
                <w:b/>
                <w:bCs/>
                <w:sz w:val="20"/>
              </w:rPr>
            </w:pPr>
            <w:r w:rsidRPr="00487A5D">
              <w:rPr>
                <w:b/>
                <w:bCs/>
                <w:sz w:val="20"/>
              </w:rPr>
              <w:t>June 2</w:t>
            </w:r>
            <w:r w:rsidR="00566D21" w:rsidRPr="00487A5D">
              <w:rPr>
                <w:b/>
                <w:bCs/>
                <w:sz w:val="20"/>
              </w:rPr>
              <w:t>4</w:t>
            </w:r>
            <w:r w:rsidRPr="00487A5D">
              <w:rPr>
                <w:b/>
                <w:bCs/>
                <w:sz w:val="20"/>
              </w:rPr>
              <w:t>, 2011</w:t>
            </w:r>
          </w:p>
        </w:tc>
        <w:tc>
          <w:tcPr>
            <w:tcW w:w="5439" w:type="dxa"/>
          </w:tcPr>
          <w:p w:rsidR="00A53452" w:rsidRPr="00487A5D" w:rsidRDefault="00A53452" w:rsidP="00A53452">
            <w:pPr>
              <w:spacing w:before="60" w:after="60"/>
              <w:ind w:right="-86"/>
              <w:jc w:val="both"/>
              <w:rPr>
                <w:sz w:val="20"/>
              </w:rPr>
            </w:pPr>
            <w:r w:rsidRPr="00487A5D">
              <w:rPr>
                <w:sz w:val="20"/>
              </w:rPr>
              <w:t>Deadline for Submission of Questions (2:00 p.m., CZT)</w:t>
            </w:r>
          </w:p>
        </w:tc>
      </w:tr>
      <w:tr w:rsidR="00A53452" w:rsidRPr="00487A5D" w:rsidTr="00A53452">
        <w:tc>
          <w:tcPr>
            <w:tcW w:w="2584" w:type="dxa"/>
          </w:tcPr>
          <w:p w:rsidR="007E6FFC" w:rsidRPr="00487A5D" w:rsidRDefault="00EA6AFC">
            <w:pPr>
              <w:spacing w:before="40"/>
              <w:ind w:right="-86"/>
              <w:jc w:val="both"/>
              <w:rPr>
                <w:b/>
                <w:bCs/>
                <w:sz w:val="20"/>
              </w:rPr>
            </w:pPr>
            <w:r w:rsidRPr="00487A5D">
              <w:rPr>
                <w:b/>
                <w:bCs/>
                <w:sz w:val="20"/>
              </w:rPr>
              <w:t>June 2</w:t>
            </w:r>
            <w:r w:rsidR="00566D21" w:rsidRPr="00487A5D">
              <w:rPr>
                <w:b/>
                <w:bCs/>
                <w:sz w:val="20"/>
              </w:rPr>
              <w:t>8</w:t>
            </w:r>
            <w:r w:rsidRPr="00487A5D">
              <w:rPr>
                <w:b/>
                <w:bCs/>
                <w:sz w:val="20"/>
              </w:rPr>
              <w:t>, 2011</w:t>
            </w:r>
          </w:p>
        </w:tc>
        <w:tc>
          <w:tcPr>
            <w:tcW w:w="5439" w:type="dxa"/>
          </w:tcPr>
          <w:p w:rsidR="00A53452" w:rsidRPr="00487A5D" w:rsidRDefault="00A53452" w:rsidP="00A53452">
            <w:pPr>
              <w:spacing w:before="40"/>
              <w:ind w:right="-86"/>
              <w:jc w:val="both"/>
              <w:rPr>
                <w:sz w:val="20"/>
              </w:rPr>
            </w:pPr>
            <w:r w:rsidRPr="00487A5D">
              <w:rPr>
                <w:sz w:val="20"/>
              </w:rPr>
              <w:t>Release of Official Responses to Questions (or as soon thereafter as practical)</w:t>
            </w:r>
          </w:p>
        </w:tc>
      </w:tr>
      <w:tr w:rsidR="00A53452" w:rsidRPr="00487A5D" w:rsidTr="00A53452">
        <w:tc>
          <w:tcPr>
            <w:tcW w:w="2584" w:type="dxa"/>
          </w:tcPr>
          <w:p w:rsidR="007E6FFC" w:rsidRPr="00487A5D" w:rsidRDefault="008F63C0">
            <w:pPr>
              <w:spacing w:before="40"/>
              <w:ind w:right="-86"/>
              <w:jc w:val="both"/>
              <w:rPr>
                <w:b/>
                <w:bCs/>
                <w:sz w:val="20"/>
              </w:rPr>
            </w:pPr>
            <w:r w:rsidRPr="00487A5D">
              <w:rPr>
                <w:b/>
                <w:bCs/>
                <w:sz w:val="20"/>
              </w:rPr>
              <w:t>Ju</w:t>
            </w:r>
            <w:r w:rsidR="00D75B95" w:rsidRPr="00487A5D">
              <w:rPr>
                <w:b/>
                <w:bCs/>
                <w:sz w:val="20"/>
              </w:rPr>
              <w:t xml:space="preserve">ly </w:t>
            </w:r>
            <w:r w:rsidR="00476CC5" w:rsidRPr="00487A5D">
              <w:rPr>
                <w:b/>
                <w:bCs/>
                <w:sz w:val="20"/>
              </w:rPr>
              <w:t>7</w:t>
            </w:r>
            <w:r w:rsidR="00A53452" w:rsidRPr="00487A5D">
              <w:rPr>
                <w:b/>
                <w:bCs/>
                <w:sz w:val="20"/>
              </w:rPr>
              <w:t>, 2011</w:t>
            </w:r>
          </w:p>
        </w:tc>
        <w:tc>
          <w:tcPr>
            <w:tcW w:w="5439" w:type="dxa"/>
          </w:tcPr>
          <w:p w:rsidR="00A53452" w:rsidRPr="00487A5D" w:rsidRDefault="00A53452" w:rsidP="00A53452">
            <w:pPr>
              <w:spacing w:before="40"/>
              <w:ind w:right="-86"/>
              <w:jc w:val="both"/>
              <w:rPr>
                <w:bCs/>
                <w:sz w:val="20"/>
              </w:rPr>
            </w:pPr>
            <w:r w:rsidRPr="00487A5D">
              <w:rPr>
                <w:bCs/>
                <w:sz w:val="20"/>
              </w:rPr>
              <w:t xml:space="preserve">Deadline for Submission of Offers (2:00 p.m. CZT) </w:t>
            </w:r>
          </w:p>
          <w:p w:rsidR="00A53452" w:rsidRPr="00487A5D" w:rsidRDefault="00A53452" w:rsidP="00A53452">
            <w:pPr>
              <w:ind w:right="-86"/>
              <w:jc w:val="both"/>
              <w:rPr>
                <w:bCs/>
                <w:sz w:val="20"/>
              </w:rPr>
            </w:pPr>
            <w:r w:rsidRPr="00487A5D">
              <w:rPr>
                <w:bCs/>
                <w:sz w:val="20"/>
                <w:u w:val="single"/>
              </w:rPr>
              <w:t>(Late Offers will not be considered)</w:t>
            </w:r>
          </w:p>
        </w:tc>
      </w:tr>
    </w:tbl>
    <w:p w:rsidR="00A621BF" w:rsidRPr="00487A5D" w:rsidRDefault="002D7DDE" w:rsidP="00A621BF">
      <w:pPr>
        <w:spacing w:before="240"/>
        <w:ind w:left="360" w:right="-93"/>
        <w:jc w:val="both"/>
        <w:rPr>
          <w:sz w:val="20"/>
        </w:rPr>
      </w:pPr>
      <w:r w:rsidRPr="00487A5D">
        <w:rPr>
          <w:sz w:val="20"/>
        </w:rPr>
        <w:t>CPA reserves the right, in its sole discretion, to change t</w:t>
      </w:r>
      <w:r w:rsidR="00A621BF" w:rsidRPr="00487A5D">
        <w:rPr>
          <w:sz w:val="20"/>
        </w:rPr>
        <w:t xml:space="preserve">he above dates.  Notices of changes to items directly impacting the original RFO or Offer process will be posted on the Electronic State Business Daily </w:t>
      </w:r>
      <w:r w:rsidRPr="00487A5D">
        <w:rPr>
          <w:sz w:val="20"/>
        </w:rPr>
        <w:t xml:space="preserve">(ESBD) </w:t>
      </w:r>
      <w:r w:rsidR="00A621BF" w:rsidRPr="00487A5D">
        <w:rPr>
          <w:sz w:val="20"/>
        </w:rPr>
        <w:t xml:space="preserve">located at: </w:t>
      </w:r>
      <w:hyperlink r:id="rId10" w:history="1">
        <w:r w:rsidR="007554E0" w:rsidRPr="00487A5D">
          <w:rPr>
            <w:rStyle w:val="Hyperlink"/>
            <w:color w:val="auto"/>
            <w:sz w:val="20"/>
          </w:rPr>
          <w:t>http://esbd.cpa.state.tx.us</w:t>
        </w:r>
      </w:hyperlink>
      <w:r w:rsidR="00A621BF" w:rsidRPr="00487A5D">
        <w:rPr>
          <w:sz w:val="20"/>
        </w:rPr>
        <w:t xml:space="preserve">.  </w:t>
      </w:r>
      <w:r w:rsidRPr="00487A5D">
        <w:rPr>
          <w:sz w:val="20"/>
        </w:rPr>
        <w:t xml:space="preserve">Respondents should check the ESBD frequently for updates.  </w:t>
      </w:r>
      <w:r w:rsidR="00A621BF" w:rsidRPr="00487A5D">
        <w:rPr>
          <w:sz w:val="20"/>
        </w:rPr>
        <w:t xml:space="preserve">Respondents are solely responsible for verifying CPA’s receipt of their questions, if applicable, and Offers by the deadlines specified above. </w:t>
      </w:r>
    </w:p>
    <w:p w:rsidR="00A621BF" w:rsidRPr="00487A5D" w:rsidRDefault="00A621BF" w:rsidP="00645836">
      <w:pPr>
        <w:jc w:val="both"/>
        <w:rPr>
          <w:b/>
          <w:sz w:val="20"/>
          <w:u w:val="single"/>
        </w:rPr>
      </w:pPr>
    </w:p>
    <w:p w:rsidR="00F8196A" w:rsidRPr="00487A5D" w:rsidRDefault="00D9753D" w:rsidP="00F8196A">
      <w:pPr>
        <w:spacing w:line="240" w:lineRule="atLeast"/>
        <w:ind w:left="360" w:right="-36" w:hanging="360"/>
        <w:jc w:val="both"/>
        <w:rPr>
          <w:sz w:val="20"/>
        </w:rPr>
      </w:pPr>
      <w:r w:rsidRPr="00487A5D">
        <w:rPr>
          <w:b/>
          <w:bCs/>
          <w:sz w:val="20"/>
        </w:rPr>
        <w:t>20</w:t>
      </w:r>
      <w:r w:rsidR="00E607C2" w:rsidRPr="00487A5D">
        <w:rPr>
          <w:b/>
          <w:bCs/>
          <w:sz w:val="20"/>
        </w:rPr>
        <w:t>.</w:t>
      </w:r>
      <w:r w:rsidR="00E607C2" w:rsidRPr="00487A5D">
        <w:rPr>
          <w:b/>
          <w:bCs/>
          <w:sz w:val="22"/>
        </w:rPr>
        <w:t xml:space="preserve"> </w:t>
      </w:r>
      <w:r w:rsidR="00E607C2" w:rsidRPr="00487A5D">
        <w:rPr>
          <w:b/>
          <w:bCs/>
          <w:sz w:val="20"/>
        </w:rPr>
        <w:t>Building Security</w:t>
      </w:r>
      <w:r w:rsidR="00E607C2" w:rsidRPr="00487A5D">
        <w:rPr>
          <w:sz w:val="20"/>
        </w:rPr>
        <w:t xml:space="preserve">: </w:t>
      </w:r>
      <w:r w:rsidR="004D34EE" w:rsidRPr="00487A5D">
        <w:rPr>
          <w:sz w:val="20"/>
          <w:szCs w:val="20"/>
        </w:rPr>
        <w:t xml:space="preserve">Due to building access procedures at CPA’s LBJ State Office Building location, Respondent is encouraged to allow additional time to obtain a visitor’s pass in order to deliver its Offer to the Issuing Office.  Delivery persons must arrange for access to the Issuing Office in advance with the CPA Security Desk on the ground floor of the LBJ Building.  Delivery persons should arrive at the CPA Security Desk no later than forty-five (45) minutes before the deadline in order to ensure escort and delivery prior to the deadline; however, regardless of arrival time, Respondent is solely responsible for ensuring delivery of its Offer to and receipt of Offer in the Issuing Office by the deadline in order to be considered.  Delivery persons must carry and present a valid and current photo identification card to the Security Desk in order to receive an escort.  Offers arriving at the CPA Security Desk which are not in sealed and properly labeled boxes or which arrive after the deadline under this RFO will not be </w:t>
      </w:r>
      <w:r w:rsidR="004D34EE" w:rsidRPr="00487A5D">
        <w:rPr>
          <w:bCs/>
          <w:sz w:val="20"/>
          <w:szCs w:val="20"/>
        </w:rPr>
        <w:t>accepted by CPA and the delivery person will not be allowed to deliver them to the Issuing Office or leave them with CPA</w:t>
      </w:r>
      <w:r w:rsidR="004D34EE" w:rsidRPr="00487A5D">
        <w:rPr>
          <w:sz w:val="20"/>
          <w:szCs w:val="20"/>
        </w:rPr>
        <w:t>.</w:t>
      </w:r>
    </w:p>
    <w:p w:rsidR="00A10AA1" w:rsidRPr="00487A5D" w:rsidRDefault="00A10AA1" w:rsidP="00A10AA1">
      <w:pPr>
        <w:pStyle w:val="HTMLPreformatted"/>
        <w:jc w:val="both"/>
        <w:rPr>
          <w:rFonts w:ascii="Times New Roman" w:eastAsia="Times New Roman" w:hAnsi="Times New Roman" w:cs="Times New Roman"/>
          <w:szCs w:val="24"/>
        </w:rPr>
      </w:pPr>
    </w:p>
    <w:p w:rsidR="00A10AA1" w:rsidRPr="00487A5D" w:rsidRDefault="00A10AA1" w:rsidP="00A10AA1">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360" w:hanging="360"/>
        <w:jc w:val="both"/>
        <w:rPr>
          <w:rFonts w:ascii="Times New Roman" w:hAnsi="Times New Roman"/>
          <w:b/>
        </w:rPr>
      </w:pPr>
      <w:r w:rsidRPr="00487A5D">
        <w:rPr>
          <w:rFonts w:ascii="Times New Roman" w:eastAsia="Times New Roman" w:hAnsi="Times New Roman" w:cs="Times New Roman"/>
          <w:b/>
          <w:szCs w:val="24"/>
        </w:rPr>
        <w:t xml:space="preserve">21. </w:t>
      </w:r>
      <w:r w:rsidRPr="00487A5D">
        <w:rPr>
          <w:rFonts w:ascii="Times New Roman" w:eastAsia="Times New Roman" w:hAnsi="Times New Roman" w:cs="Times New Roman"/>
          <w:b/>
          <w:szCs w:val="24"/>
        </w:rPr>
        <w:tab/>
      </w:r>
      <w:r w:rsidRPr="00487A5D">
        <w:rPr>
          <w:rFonts w:ascii="Times New Roman" w:hAnsi="Times New Roman"/>
          <w:b/>
        </w:rPr>
        <w:t>A response to this RFO is an offer to contract based upon the terms, conditions, and specifications contained herein (Offer). Offers do not become contracts until they are accepted through a purchase order.  Any contract resulting from this RFO shall be governed, construed, and interpreted under the laws of the State of Texas. Any legal actions must be filed in Travis County, Texas.</w:t>
      </w:r>
    </w:p>
    <w:p w:rsidR="00A10AA1" w:rsidRPr="00487A5D" w:rsidRDefault="00A10AA1" w:rsidP="00543DDB">
      <w:pPr>
        <w:tabs>
          <w:tab w:val="left" w:pos="540"/>
          <w:tab w:val="left" w:pos="1080"/>
          <w:tab w:val="left" w:pos="1620"/>
          <w:tab w:val="left" w:pos="3600"/>
          <w:tab w:val="left" w:pos="4320"/>
          <w:tab w:val="left" w:pos="5040"/>
          <w:tab w:val="left" w:pos="5760"/>
          <w:tab w:val="left" w:pos="6030"/>
          <w:tab w:val="left" w:pos="6480"/>
          <w:tab w:val="left" w:pos="7200"/>
          <w:tab w:val="left" w:pos="7920"/>
          <w:tab w:val="left" w:pos="8460"/>
        </w:tabs>
        <w:spacing w:line="240" w:lineRule="atLeast"/>
        <w:ind w:right="-36"/>
        <w:jc w:val="both"/>
        <w:rPr>
          <w:sz w:val="20"/>
        </w:rPr>
      </w:pPr>
    </w:p>
    <w:p w:rsidR="00543DDB" w:rsidRPr="00487A5D" w:rsidRDefault="00543DDB" w:rsidP="00543DDB">
      <w:pPr>
        <w:tabs>
          <w:tab w:val="left" w:pos="540"/>
          <w:tab w:val="left" w:pos="1080"/>
          <w:tab w:val="left" w:pos="1620"/>
          <w:tab w:val="left" w:pos="3600"/>
          <w:tab w:val="left" w:pos="4320"/>
          <w:tab w:val="left" w:pos="5040"/>
          <w:tab w:val="left" w:pos="5760"/>
          <w:tab w:val="left" w:pos="6030"/>
          <w:tab w:val="left" w:pos="6480"/>
          <w:tab w:val="left" w:pos="7200"/>
          <w:tab w:val="left" w:pos="7920"/>
          <w:tab w:val="left" w:pos="8460"/>
        </w:tabs>
        <w:spacing w:line="240" w:lineRule="atLeast"/>
        <w:ind w:right="-36"/>
        <w:jc w:val="both"/>
        <w:rPr>
          <w:sz w:val="20"/>
        </w:rPr>
      </w:pPr>
    </w:p>
    <w:p w:rsidR="00532064" w:rsidRPr="00487A5D" w:rsidRDefault="00E607C2" w:rsidP="004C7F05">
      <w:pPr>
        <w:pStyle w:val="FootnoteText"/>
        <w:ind w:left="540" w:hanging="360"/>
      </w:pPr>
      <w:r w:rsidRPr="00487A5D">
        <w:br w:type="page"/>
      </w:r>
    </w:p>
    <w:p w:rsidR="00AE6B22" w:rsidRPr="00487A5D" w:rsidRDefault="00AE6B22" w:rsidP="00C967F1">
      <w:pPr>
        <w:pStyle w:val="Heading1"/>
        <w:ind w:left="540" w:hanging="540"/>
        <w:rPr>
          <w:bCs/>
          <w:szCs w:val="22"/>
        </w:rPr>
      </w:pPr>
      <w:bookmarkStart w:id="6" w:name="_Toc295740599"/>
      <w:r w:rsidRPr="00487A5D">
        <w:rPr>
          <w:bCs/>
          <w:szCs w:val="22"/>
        </w:rPr>
        <w:lastRenderedPageBreak/>
        <w:t>II.</w:t>
      </w:r>
      <w:r w:rsidRPr="00487A5D">
        <w:rPr>
          <w:bCs/>
          <w:szCs w:val="22"/>
        </w:rPr>
        <w:tab/>
      </w:r>
      <w:r w:rsidR="00D9753D" w:rsidRPr="00487A5D">
        <w:rPr>
          <w:bCs/>
          <w:szCs w:val="22"/>
        </w:rPr>
        <w:t>S</w:t>
      </w:r>
      <w:r w:rsidR="000D0C7C" w:rsidRPr="00487A5D">
        <w:rPr>
          <w:bCs/>
          <w:szCs w:val="22"/>
        </w:rPr>
        <w:t>pecifications</w:t>
      </w:r>
      <w:bookmarkEnd w:id="6"/>
      <w:r w:rsidRPr="00487A5D">
        <w:rPr>
          <w:bCs/>
          <w:szCs w:val="22"/>
        </w:rPr>
        <w:t xml:space="preserve"> </w:t>
      </w:r>
    </w:p>
    <w:p w:rsidR="00AE6B22" w:rsidRPr="00487A5D" w:rsidRDefault="00AE6B22" w:rsidP="00A46A4C">
      <w:pPr>
        <w:pStyle w:val="RFOHeading2"/>
      </w:pPr>
      <w:bookmarkStart w:id="7" w:name="_Toc166661963"/>
      <w:bookmarkStart w:id="8" w:name="_Toc166662118"/>
      <w:bookmarkStart w:id="9" w:name="_Toc166662509"/>
      <w:bookmarkStart w:id="10" w:name="_Toc166662831"/>
      <w:bookmarkStart w:id="11" w:name="_Toc166663460"/>
      <w:bookmarkStart w:id="12" w:name="_Toc166663530"/>
      <w:bookmarkStart w:id="13" w:name="_Toc166986151"/>
      <w:bookmarkStart w:id="14" w:name="_Toc167094349"/>
      <w:bookmarkStart w:id="15" w:name="_Toc167095470"/>
      <w:bookmarkStart w:id="16" w:name="_Toc167593102"/>
      <w:bookmarkStart w:id="17" w:name="_Toc167772794"/>
    </w:p>
    <w:p w:rsidR="002B3BBD" w:rsidRPr="00487A5D" w:rsidRDefault="00F22B0A" w:rsidP="00AE6B22">
      <w:pPr>
        <w:pStyle w:val="Heading2"/>
        <w:tabs>
          <w:tab w:val="clear" w:pos="1080"/>
          <w:tab w:val="left" w:pos="360"/>
        </w:tabs>
        <w:ind w:left="360" w:hanging="360"/>
        <w:rPr>
          <w:rFonts w:ascii="Times New Roman" w:hAnsi="Times New Roman"/>
        </w:rPr>
      </w:pPr>
      <w:bookmarkStart w:id="18" w:name="_Toc295740600"/>
      <w:r w:rsidRPr="00487A5D">
        <w:t xml:space="preserve">A. </w:t>
      </w:r>
      <w:r w:rsidR="00AE6B22" w:rsidRPr="00487A5D">
        <w:tab/>
      </w:r>
      <w:r w:rsidR="002B5A5F" w:rsidRPr="00487A5D">
        <w:rPr>
          <w:rFonts w:ascii="Times New Roman" w:hAnsi="Times New Roman"/>
        </w:rPr>
        <w:t>Introduction</w:t>
      </w:r>
      <w:bookmarkEnd w:id="7"/>
      <w:bookmarkEnd w:id="8"/>
      <w:bookmarkEnd w:id="9"/>
      <w:bookmarkEnd w:id="10"/>
      <w:bookmarkEnd w:id="11"/>
      <w:bookmarkEnd w:id="12"/>
      <w:bookmarkEnd w:id="13"/>
      <w:bookmarkEnd w:id="14"/>
      <w:bookmarkEnd w:id="15"/>
      <w:bookmarkEnd w:id="16"/>
      <w:bookmarkEnd w:id="17"/>
      <w:bookmarkEnd w:id="18"/>
    </w:p>
    <w:p w:rsidR="00E412B5" w:rsidRPr="00487A5D" w:rsidRDefault="00E412B5" w:rsidP="00E412B5">
      <w:pPr>
        <w:rPr>
          <w:sz w:val="20"/>
          <w:szCs w:val="20"/>
        </w:rPr>
      </w:pPr>
    </w:p>
    <w:p w:rsidR="008C72EE" w:rsidRPr="006A1801" w:rsidRDefault="008C72EE" w:rsidP="008C72EE">
      <w:pPr>
        <w:pStyle w:val="Style0"/>
        <w:ind w:left="360"/>
        <w:jc w:val="both"/>
        <w:rPr>
          <w:kern w:val="2"/>
          <w:sz w:val="20"/>
        </w:rPr>
      </w:pPr>
      <w:r w:rsidRPr="006A1801">
        <w:rPr>
          <w:kern w:val="2"/>
          <w:sz w:val="20"/>
        </w:rPr>
        <w:t xml:space="preserve">The Texas Comptroller of Public Accounts (CPA), an agency of the State of Texas, issues this Request For Offer (RFO) to solicit pricing from qualified Respondents for Software Maintenance and Related Services for </w:t>
      </w:r>
      <w:r>
        <w:rPr>
          <w:kern w:val="2"/>
          <w:sz w:val="20"/>
        </w:rPr>
        <w:t xml:space="preserve">Infor Global Solutions, Incorporated (Infor Global) Payroll and Personnel System software product, </w:t>
      </w:r>
      <w:r w:rsidRPr="008B6FFD">
        <w:rPr>
          <w:sz w:val="20"/>
        </w:rPr>
        <w:t xml:space="preserve">Infor HCM M Series Payroll/Personnel System MVS/DB2 </w:t>
      </w:r>
      <w:r>
        <w:rPr>
          <w:kern w:val="2"/>
          <w:sz w:val="20"/>
        </w:rPr>
        <w:t xml:space="preserve">as described in this Section and in this Request For Offer.  </w:t>
      </w:r>
      <w:r>
        <w:rPr>
          <w:bCs/>
          <w:kern w:val="2"/>
          <w:sz w:val="20"/>
        </w:rPr>
        <w:t>CPA’s objective is to obtain Software Maintenance and Related Services that represent the best value for CPA and the State of Texas according to the terms and conditions listed in this Request For Offer.</w:t>
      </w:r>
      <w:r>
        <w:rPr>
          <w:kern w:val="2"/>
          <w:sz w:val="20"/>
        </w:rPr>
        <w:t xml:space="preserve">  </w:t>
      </w:r>
    </w:p>
    <w:p w:rsidR="008C72EE" w:rsidRPr="006A1801" w:rsidRDefault="008C72EE" w:rsidP="008C72EE">
      <w:pPr>
        <w:pStyle w:val="Style0"/>
        <w:ind w:left="360"/>
        <w:jc w:val="both"/>
        <w:rPr>
          <w:kern w:val="2"/>
          <w:sz w:val="20"/>
        </w:rPr>
      </w:pPr>
    </w:p>
    <w:p w:rsidR="008F63C0" w:rsidRPr="00487A5D" w:rsidRDefault="008C72EE" w:rsidP="008031CE">
      <w:pPr>
        <w:pStyle w:val="Style0"/>
        <w:ind w:left="360"/>
        <w:jc w:val="both"/>
        <w:rPr>
          <w:kern w:val="2"/>
          <w:sz w:val="20"/>
        </w:rPr>
      </w:pPr>
      <w:r>
        <w:rPr>
          <w:sz w:val="20"/>
        </w:rPr>
        <w:t xml:space="preserve">Infor Global’s </w:t>
      </w:r>
      <w:r w:rsidRPr="006A1801">
        <w:rPr>
          <w:sz w:val="20"/>
        </w:rPr>
        <w:t>HCM M Series Payroll/Personnel System MVS</w:t>
      </w:r>
      <w:r>
        <w:rPr>
          <w:sz w:val="20"/>
        </w:rPr>
        <w:t xml:space="preserve"> software</w:t>
      </w:r>
      <w:r>
        <w:rPr>
          <w:kern w:val="2"/>
          <w:sz w:val="20"/>
        </w:rPr>
        <w:t xml:space="preserve"> is the baseline software for CPA’s </w:t>
      </w:r>
      <w:r w:rsidRPr="00016873">
        <w:rPr>
          <w:kern w:val="2"/>
          <w:sz w:val="20"/>
        </w:rPr>
        <w:t>Uniform Statewide Payroll/Personnel System (USPS).</w:t>
      </w:r>
      <w:r>
        <w:rPr>
          <w:kern w:val="2"/>
          <w:sz w:val="20"/>
        </w:rPr>
        <w:t xml:space="preserve"> The Software Maintenance and Related Services shall include providing tax and regulatory updates, new functional releases, environmental updates and 24/7 emergency telephone support for production outages.</w:t>
      </w:r>
    </w:p>
    <w:p w:rsidR="00A21681" w:rsidRDefault="00A21681" w:rsidP="008031CE">
      <w:pPr>
        <w:ind w:left="360" w:right="-36"/>
        <w:jc w:val="both"/>
        <w:rPr>
          <w:b/>
          <w:bCs/>
          <w:sz w:val="20"/>
          <w:szCs w:val="20"/>
        </w:rPr>
      </w:pPr>
    </w:p>
    <w:p w:rsidR="008031CE" w:rsidRPr="00487A5D" w:rsidRDefault="002B5A5F" w:rsidP="008031CE">
      <w:pPr>
        <w:ind w:left="360" w:right="-36"/>
        <w:jc w:val="both"/>
        <w:rPr>
          <w:b/>
          <w:bCs/>
          <w:sz w:val="20"/>
          <w:szCs w:val="20"/>
        </w:rPr>
      </w:pPr>
      <w:r w:rsidRPr="00487A5D">
        <w:rPr>
          <w:b/>
          <w:bCs/>
          <w:sz w:val="20"/>
          <w:szCs w:val="20"/>
        </w:rPr>
        <w:t xml:space="preserve">CPA reserves the right not to award a Purchase Order (PO) for the performance of all or part of the requirements of this RFO.  This RFO is not exclusive and CPA reserves the right to issue additional solicitations regarding the </w:t>
      </w:r>
      <w:r w:rsidR="00B9510B" w:rsidRPr="00487A5D">
        <w:rPr>
          <w:b/>
          <w:bCs/>
          <w:sz w:val="20"/>
          <w:szCs w:val="20"/>
        </w:rPr>
        <w:t xml:space="preserve">Software </w:t>
      </w:r>
      <w:r w:rsidR="000B6004" w:rsidRPr="00487A5D">
        <w:rPr>
          <w:b/>
          <w:bCs/>
          <w:sz w:val="20"/>
          <w:szCs w:val="20"/>
        </w:rPr>
        <w:t xml:space="preserve">Maintenance </w:t>
      </w:r>
      <w:r w:rsidR="00B9510B" w:rsidRPr="00487A5D">
        <w:rPr>
          <w:b/>
          <w:bCs/>
          <w:sz w:val="20"/>
          <w:szCs w:val="20"/>
        </w:rPr>
        <w:t>and Related Services</w:t>
      </w:r>
      <w:r w:rsidRPr="00487A5D">
        <w:rPr>
          <w:b/>
          <w:bCs/>
          <w:sz w:val="20"/>
          <w:szCs w:val="20"/>
        </w:rPr>
        <w:t xml:space="preserve"> described in this RFO or similar services at any time.  All Respondents are encouraged to offer their best pricing at all times.  </w:t>
      </w:r>
    </w:p>
    <w:p w:rsidR="008031CE" w:rsidRPr="00487A5D" w:rsidRDefault="008031CE" w:rsidP="008031CE">
      <w:pPr>
        <w:ind w:left="360" w:right="-36"/>
        <w:jc w:val="both"/>
        <w:rPr>
          <w:b/>
          <w:bCs/>
          <w:sz w:val="20"/>
          <w:szCs w:val="20"/>
        </w:rPr>
      </w:pPr>
    </w:p>
    <w:p w:rsidR="008031CE" w:rsidRPr="00487A5D" w:rsidRDefault="002B5A5F" w:rsidP="008031CE">
      <w:pPr>
        <w:pStyle w:val="BodyText"/>
        <w:ind w:left="360"/>
        <w:rPr>
          <w:rFonts w:ascii="Times New Roman" w:hAnsi="Times New Roman"/>
        </w:rPr>
      </w:pPr>
      <w:r w:rsidRPr="00487A5D">
        <w:rPr>
          <w:rFonts w:ascii="Times New Roman" w:hAnsi="Times New Roman"/>
          <w:b/>
          <w:bCs/>
        </w:rPr>
        <w:t xml:space="preserve">All costs associated with </w:t>
      </w:r>
      <w:r w:rsidRPr="008C72EE">
        <w:rPr>
          <w:rFonts w:ascii="Times New Roman" w:hAnsi="Times New Roman"/>
          <w:b/>
          <w:bCs/>
        </w:rPr>
        <w:t>the</w:t>
      </w:r>
      <w:r w:rsidR="00023486" w:rsidRPr="00023486">
        <w:rPr>
          <w:b/>
          <w:kern w:val="2"/>
        </w:rPr>
        <w:t xml:space="preserve"> Payroll and Personnel System Software Maintenance and Related Services</w:t>
      </w:r>
      <w:r w:rsidRPr="00487A5D">
        <w:rPr>
          <w:rFonts w:ascii="Times New Roman" w:hAnsi="Times New Roman"/>
          <w:b/>
          <w:bCs/>
        </w:rPr>
        <w:t>, as defined by this RFO, must be included in the Respondent’s Offer.  Offers that do not meet all of the requirements or contain all of the required documentation specified in this RFO will be rejected as non-responsive.</w:t>
      </w:r>
      <w:r w:rsidRPr="00487A5D">
        <w:rPr>
          <w:rFonts w:ascii="Times New Roman" w:hAnsi="Times New Roman"/>
        </w:rPr>
        <w:t xml:space="preserve">  </w:t>
      </w:r>
    </w:p>
    <w:p w:rsidR="008031CE" w:rsidRPr="00487A5D" w:rsidRDefault="008031CE" w:rsidP="00F733BC">
      <w:pPr>
        <w:pStyle w:val="Style0"/>
        <w:tabs>
          <w:tab w:val="left" w:pos="360"/>
        </w:tabs>
        <w:ind w:left="360"/>
        <w:jc w:val="both"/>
        <w:rPr>
          <w:b/>
          <w:sz w:val="20"/>
        </w:rPr>
      </w:pPr>
    </w:p>
    <w:p w:rsidR="00680E7D" w:rsidRPr="00487A5D" w:rsidRDefault="002B5A5F" w:rsidP="00F733BC">
      <w:pPr>
        <w:pStyle w:val="Style0"/>
        <w:tabs>
          <w:tab w:val="left" w:pos="360"/>
        </w:tabs>
        <w:ind w:left="360"/>
        <w:jc w:val="both"/>
        <w:rPr>
          <w:b/>
          <w:sz w:val="20"/>
        </w:rPr>
      </w:pPr>
      <w:r w:rsidRPr="00487A5D">
        <w:rPr>
          <w:b/>
          <w:sz w:val="20"/>
        </w:rPr>
        <w:t>It is CPA’s understanding that the requested items in this RFO may be proprietary to one vendor under Section 2155.067, Texas Government Code; however, CPA strongly encourages offers from all qualified Respondents that may be able to provide the requested items.</w:t>
      </w:r>
    </w:p>
    <w:p w:rsidR="007A3E49" w:rsidRPr="00487A5D" w:rsidRDefault="007A3E49" w:rsidP="003D56A5">
      <w:pPr>
        <w:pStyle w:val="RFOHeading1"/>
        <w:ind w:left="0" w:firstLine="0"/>
        <w:rPr>
          <w:sz w:val="20"/>
          <w:szCs w:val="20"/>
        </w:rPr>
      </w:pPr>
    </w:p>
    <w:p w:rsidR="00AB4989" w:rsidRPr="00487A5D" w:rsidRDefault="002B5A5F" w:rsidP="009C2D83">
      <w:pPr>
        <w:pStyle w:val="Heading2"/>
        <w:ind w:left="360" w:hanging="360"/>
        <w:rPr>
          <w:rFonts w:ascii="Times New Roman" w:hAnsi="Times New Roman"/>
          <w:bCs/>
        </w:rPr>
      </w:pPr>
      <w:bookmarkStart w:id="19" w:name="_Toc166661964"/>
      <w:bookmarkStart w:id="20" w:name="_Toc166662119"/>
      <w:bookmarkStart w:id="21" w:name="_Toc166662510"/>
      <w:bookmarkStart w:id="22" w:name="_Toc166662832"/>
      <w:bookmarkStart w:id="23" w:name="_Toc166663461"/>
      <w:bookmarkStart w:id="24" w:name="_Toc166663531"/>
      <w:bookmarkStart w:id="25" w:name="_Toc166986152"/>
      <w:bookmarkStart w:id="26" w:name="_Toc167094350"/>
      <w:bookmarkStart w:id="27" w:name="_Toc167095471"/>
      <w:bookmarkStart w:id="28" w:name="_Toc167593103"/>
      <w:bookmarkStart w:id="29" w:name="_Toc167772795"/>
      <w:bookmarkStart w:id="30" w:name="_Toc295740601"/>
      <w:r w:rsidRPr="00487A5D">
        <w:rPr>
          <w:rFonts w:ascii="Times New Roman" w:hAnsi="Times New Roman"/>
          <w:bCs/>
        </w:rPr>
        <w:t>B.</w:t>
      </w:r>
      <w:r w:rsidRPr="00487A5D">
        <w:rPr>
          <w:rFonts w:ascii="Times New Roman" w:hAnsi="Times New Roman"/>
          <w:bCs/>
        </w:rPr>
        <w:tab/>
        <w:t>Background</w:t>
      </w:r>
      <w:bookmarkEnd w:id="19"/>
      <w:bookmarkEnd w:id="20"/>
      <w:bookmarkEnd w:id="21"/>
      <w:bookmarkEnd w:id="22"/>
      <w:bookmarkEnd w:id="23"/>
      <w:bookmarkEnd w:id="24"/>
      <w:bookmarkEnd w:id="25"/>
      <w:bookmarkEnd w:id="26"/>
      <w:bookmarkEnd w:id="27"/>
      <w:bookmarkEnd w:id="28"/>
      <w:bookmarkEnd w:id="29"/>
      <w:bookmarkEnd w:id="30"/>
    </w:p>
    <w:p w:rsidR="00AE6B22" w:rsidRPr="00487A5D" w:rsidRDefault="00AE6B22" w:rsidP="00AE6B22">
      <w:pPr>
        <w:rPr>
          <w:sz w:val="20"/>
          <w:szCs w:val="20"/>
        </w:rPr>
      </w:pPr>
    </w:p>
    <w:p w:rsidR="007A0C39" w:rsidRPr="00487A5D" w:rsidRDefault="002B5A5F" w:rsidP="007A0C39">
      <w:pPr>
        <w:pStyle w:val="BodyText"/>
        <w:ind w:left="360"/>
        <w:rPr>
          <w:rFonts w:ascii="Times New Roman" w:hAnsi="Times New Roman"/>
        </w:rPr>
      </w:pPr>
      <w:r w:rsidRPr="00487A5D">
        <w:rPr>
          <w:rFonts w:ascii="Times New Roman" w:hAnsi="Times New Roman"/>
        </w:rPr>
        <w:t>CPA’s Innovation and Technology Division (IT) is responsible for managing the agency’s data processing operations.  This includes developing and operating systems that support CPA’s duties as well as managing a data center that supports statewide applications.  IT management is committed to providing superior customer service and cost effective management of its information technology infrastructure.  New technology and processes have been implemented in the data center to increase resource availability, improve performance of the storage subsystems, reduce administrative overhead and increase productivity through automation.</w:t>
      </w:r>
    </w:p>
    <w:p w:rsidR="007A0C39" w:rsidRPr="00487A5D" w:rsidRDefault="007A0C39" w:rsidP="007A0C39">
      <w:pPr>
        <w:pStyle w:val="BodyText"/>
        <w:ind w:left="360"/>
        <w:rPr>
          <w:rFonts w:ascii="Times New Roman" w:hAnsi="Times New Roman"/>
        </w:rPr>
      </w:pPr>
    </w:p>
    <w:p w:rsidR="00CA632E" w:rsidRPr="00487A5D" w:rsidRDefault="002B5A5F" w:rsidP="008031CE">
      <w:pPr>
        <w:pStyle w:val="BodyText"/>
        <w:ind w:left="360"/>
        <w:rPr>
          <w:rFonts w:ascii="Times New Roman" w:hAnsi="Times New Roman"/>
        </w:rPr>
      </w:pPr>
      <w:r w:rsidRPr="00487A5D">
        <w:rPr>
          <w:rFonts w:ascii="Times New Roman" w:hAnsi="Times New Roman"/>
        </w:rPr>
        <w:t xml:space="preserve">CPA’s Innovation and Technology Division currently manages a statewide data center running an IBM z9 2094-704 mainframe computer with a capacity of 2144 MIPS or 298 MSUs with 128 GB of </w:t>
      </w:r>
      <w:r w:rsidR="00D75B95" w:rsidRPr="00487A5D">
        <w:rPr>
          <w:rFonts w:ascii="Times New Roman" w:hAnsi="Times New Roman"/>
        </w:rPr>
        <w:t>memory</w:t>
      </w:r>
      <w:r w:rsidRPr="00487A5D">
        <w:rPr>
          <w:rFonts w:ascii="Times New Roman" w:hAnsi="Times New Roman"/>
        </w:rPr>
        <w:t>. In July 2011, CPA’s current mainframe will be replaced with an IBM z196 2817-504 mainframe computer with a capacity of 2147 MIPS or 265 MSUs and 192 GB of memory.</w:t>
      </w:r>
    </w:p>
    <w:p w:rsidR="00CA632E" w:rsidRPr="00487A5D" w:rsidRDefault="00CA632E" w:rsidP="008031CE">
      <w:pPr>
        <w:pStyle w:val="BodyText"/>
        <w:ind w:left="360"/>
        <w:rPr>
          <w:rFonts w:ascii="Times New Roman" w:hAnsi="Times New Roman"/>
        </w:rPr>
      </w:pPr>
    </w:p>
    <w:p w:rsidR="00D75B95" w:rsidRPr="00487A5D" w:rsidRDefault="002B5A5F" w:rsidP="008031CE">
      <w:pPr>
        <w:pStyle w:val="BodyText"/>
        <w:ind w:left="360"/>
        <w:rPr>
          <w:rFonts w:ascii="Times New Roman" w:hAnsi="Times New Roman"/>
        </w:rPr>
      </w:pPr>
      <w:r w:rsidRPr="00487A5D">
        <w:rPr>
          <w:rFonts w:ascii="Times New Roman" w:hAnsi="Times New Roman"/>
        </w:rPr>
        <w:t>The mainframe has 31.8 TB of disk storage, two (2) automated tape libraries with four (4) 3490E tape drives, twenty-four (24) Storagetek 9840 tape drives, four (4) IBM TS1120 high capacity tape drives</w:t>
      </w:r>
      <w:r w:rsidR="00D75B95" w:rsidRPr="00487A5D">
        <w:rPr>
          <w:rFonts w:ascii="Times New Roman" w:hAnsi="Times New Roman"/>
        </w:rPr>
        <w:t>,</w:t>
      </w:r>
      <w:r w:rsidRPr="00487A5D">
        <w:rPr>
          <w:rFonts w:ascii="Times New Roman" w:hAnsi="Times New Roman"/>
        </w:rPr>
        <w:t xml:space="preserve"> a 43 TB Virtual Tape system</w:t>
      </w:r>
      <w:r w:rsidR="00D75B95" w:rsidRPr="00487A5D">
        <w:rPr>
          <w:rFonts w:ascii="Times New Roman" w:hAnsi="Times New Roman"/>
        </w:rPr>
        <w:t xml:space="preserve"> and a network that provides data access to every agency and university in the state.  CPA’s mainframe system operates twenty-four (24) hours a day, seven (7) days a week, to support a customer base of over 3,000 agency employees and over 6,000 other state employees who depend on CPA</w:t>
      </w:r>
      <w:r w:rsidR="00F1298A" w:rsidRPr="00487A5D">
        <w:rPr>
          <w:rFonts w:ascii="Times New Roman" w:hAnsi="Times New Roman"/>
        </w:rPr>
        <w:t>’s</w:t>
      </w:r>
      <w:r w:rsidR="00D75B95" w:rsidRPr="00487A5D">
        <w:rPr>
          <w:rFonts w:ascii="Times New Roman" w:hAnsi="Times New Roman"/>
        </w:rPr>
        <w:t xml:space="preserve"> information resources.  CPA’s network provides interagency connectivity during normal business hours </w:t>
      </w:r>
      <w:r w:rsidR="00F1298A" w:rsidRPr="00487A5D">
        <w:rPr>
          <w:rFonts w:ascii="Times New Roman" w:hAnsi="Times New Roman"/>
        </w:rPr>
        <w:t xml:space="preserve">(8:00 a.m. to 5:00 p.m. Monday through Friday) </w:t>
      </w:r>
      <w:r w:rsidR="00D75B95" w:rsidRPr="00487A5D">
        <w:rPr>
          <w:rFonts w:ascii="Times New Roman" w:hAnsi="Times New Roman"/>
        </w:rPr>
        <w:t>for information sharing between all state agencies and universities and internal connectivity between CPA’s mid-range computer platforms and the mainframe.</w:t>
      </w:r>
      <w:r w:rsidRPr="00487A5D">
        <w:rPr>
          <w:rFonts w:ascii="Times New Roman" w:hAnsi="Times New Roman"/>
        </w:rPr>
        <w:t xml:space="preserve"> </w:t>
      </w:r>
    </w:p>
    <w:p w:rsidR="00D75B95" w:rsidRPr="00487A5D" w:rsidRDefault="00D75B95" w:rsidP="008031CE">
      <w:pPr>
        <w:pStyle w:val="BodyText"/>
        <w:ind w:left="360"/>
        <w:rPr>
          <w:rFonts w:ascii="Times New Roman" w:hAnsi="Times New Roman"/>
        </w:rPr>
      </w:pPr>
    </w:p>
    <w:p w:rsidR="00185884" w:rsidRPr="00487A5D" w:rsidRDefault="002B5A5F" w:rsidP="00D75B95">
      <w:pPr>
        <w:pStyle w:val="BodyText"/>
        <w:rPr>
          <w:rFonts w:ascii="Times New Roman" w:hAnsi="Times New Roman"/>
        </w:rPr>
      </w:pPr>
      <w:r w:rsidRPr="00487A5D">
        <w:rPr>
          <w:rFonts w:ascii="Times New Roman" w:hAnsi="Times New Roman"/>
        </w:rPr>
        <w:t xml:space="preserve">C. </w:t>
      </w:r>
      <w:r w:rsidRPr="00487A5D">
        <w:rPr>
          <w:rFonts w:ascii="Times New Roman" w:hAnsi="Times New Roman"/>
        </w:rPr>
        <w:tab/>
        <w:t xml:space="preserve">Definitions </w:t>
      </w:r>
    </w:p>
    <w:p w:rsidR="00185884" w:rsidRPr="00487A5D" w:rsidRDefault="002B5A5F" w:rsidP="00185884">
      <w:pPr>
        <w:jc w:val="both"/>
        <w:rPr>
          <w:b/>
          <w:sz w:val="20"/>
          <w:szCs w:val="20"/>
        </w:rPr>
      </w:pPr>
      <w:r w:rsidRPr="00487A5D">
        <w:rPr>
          <w:sz w:val="20"/>
          <w:szCs w:val="20"/>
        </w:rPr>
        <w:t xml:space="preserve">  </w:t>
      </w:r>
    </w:p>
    <w:p w:rsidR="00185884" w:rsidRPr="00487A5D" w:rsidRDefault="002B5A5F" w:rsidP="0032748C">
      <w:pPr>
        <w:numPr>
          <w:ilvl w:val="0"/>
          <w:numId w:val="10"/>
        </w:numPr>
        <w:tabs>
          <w:tab w:val="clear" w:pos="1080"/>
          <w:tab w:val="num" w:pos="720"/>
        </w:tabs>
        <w:ind w:left="720"/>
        <w:jc w:val="both"/>
        <w:rPr>
          <w:bCs/>
          <w:sz w:val="20"/>
          <w:szCs w:val="20"/>
        </w:rPr>
      </w:pPr>
      <w:r w:rsidRPr="00487A5D">
        <w:rPr>
          <w:b/>
          <w:bCs/>
          <w:sz w:val="20"/>
          <w:szCs w:val="20"/>
        </w:rPr>
        <w:t xml:space="preserve">CZT.  </w:t>
      </w:r>
      <w:r w:rsidRPr="00487A5D">
        <w:rPr>
          <w:bCs/>
          <w:sz w:val="20"/>
          <w:szCs w:val="20"/>
        </w:rPr>
        <w:t>Central Zone Time.</w:t>
      </w:r>
    </w:p>
    <w:p w:rsidR="00185884" w:rsidRPr="00487A5D" w:rsidRDefault="00185884" w:rsidP="00185884">
      <w:pPr>
        <w:tabs>
          <w:tab w:val="num" w:pos="720"/>
        </w:tabs>
        <w:ind w:left="720" w:hanging="360"/>
        <w:jc w:val="both"/>
        <w:rPr>
          <w:sz w:val="20"/>
          <w:szCs w:val="20"/>
        </w:rPr>
      </w:pPr>
    </w:p>
    <w:p w:rsidR="00185884" w:rsidRPr="00487A5D" w:rsidRDefault="002B5A5F" w:rsidP="0032748C">
      <w:pPr>
        <w:numPr>
          <w:ilvl w:val="0"/>
          <w:numId w:val="10"/>
        </w:numPr>
        <w:tabs>
          <w:tab w:val="clear" w:pos="1080"/>
          <w:tab w:val="num" w:pos="720"/>
        </w:tabs>
        <w:ind w:left="720"/>
        <w:jc w:val="both"/>
        <w:rPr>
          <w:sz w:val="20"/>
          <w:szCs w:val="20"/>
        </w:rPr>
      </w:pPr>
      <w:r w:rsidRPr="00487A5D">
        <w:rPr>
          <w:b/>
          <w:bCs/>
          <w:sz w:val="20"/>
          <w:szCs w:val="20"/>
        </w:rPr>
        <w:t>Documentation.</w:t>
      </w:r>
      <w:r w:rsidRPr="00487A5D">
        <w:rPr>
          <w:sz w:val="20"/>
          <w:szCs w:val="20"/>
        </w:rPr>
        <w:t xml:space="preserve"> The complete set of operating manuals necessary to enable CPA to properly install and use the Licensed Software, including but not limited to all updates, revisions, and corrections to the manual. </w:t>
      </w:r>
    </w:p>
    <w:p w:rsidR="00185884" w:rsidRPr="00487A5D" w:rsidRDefault="00185884" w:rsidP="00185884">
      <w:pPr>
        <w:jc w:val="both"/>
        <w:rPr>
          <w:sz w:val="20"/>
          <w:szCs w:val="20"/>
        </w:rPr>
      </w:pPr>
    </w:p>
    <w:p w:rsidR="00185884" w:rsidRPr="00487A5D" w:rsidRDefault="002B5A5F" w:rsidP="0032748C">
      <w:pPr>
        <w:pStyle w:val="Style1"/>
        <w:numPr>
          <w:ilvl w:val="0"/>
          <w:numId w:val="10"/>
        </w:numPr>
        <w:tabs>
          <w:tab w:val="clear" w:pos="1080"/>
          <w:tab w:val="num" w:pos="720"/>
        </w:tabs>
        <w:spacing w:line="240" w:lineRule="auto"/>
        <w:ind w:left="720"/>
        <w:rPr>
          <w:b w:val="0"/>
          <w:bCs w:val="0"/>
          <w:szCs w:val="20"/>
        </w:rPr>
      </w:pPr>
      <w:r w:rsidRPr="00487A5D">
        <w:rPr>
          <w:szCs w:val="20"/>
        </w:rPr>
        <w:t xml:space="preserve">Error Corrections:  </w:t>
      </w:r>
      <w:r w:rsidRPr="00487A5D">
        <w:rPr>
          <w:b w:val="0"/>
          <w:szCs w:val="20"/>
        </w:rPr>
        <w:t>The correction of software malfunctions due to development/coding issues that prevent the software program from operating as designed.</w:t>
      </w:r>
    </w:p>
    <w:p w:rsidR="00185884" w:rsidRPr="00487A5D" w:rsidRDefault="00185884" w:rsidP="00185884">
      <w:pPr>
        <w:tabs>
          <w:tab w:val="num" w:pos="720"/>
        </w:tabs>
        <w:ind w:left="720" w:hanging="360"/>
        <w:jc w:val="both"/>
        <w:rPr>
          <w:sz w:val="20"/>
          <w:szCs w:val="20"/>
        </w:rPr>
      </w:pPr>
    </w:p>
    <w:p w:rsidR="00185884" w:rsidRPr="00487A5D" w:rsidRDefault="002B5A5F" w:rsidP="0032748C">
      <w:pPr>
        <w:numPr>
          <w:ilvl w:val="0"/>
          <w:numId w:val="10"/>
        </w:numPr>
        <w:tabs>
          <w:tab w:val="clear" w:pos="1080"/>
          <w:tab w:val="num" w:pos="720"/>
        </w:tabs>
        <w:ind w:left="720"/>
        <w:jc w:val="both"/>
        <w:rPr>
          <w:sz w:val="20"/>
          <w:szCs w:val="20"/>
        </w:rPr>
      </w:pPr>
      <w:r w:rsidRPr="00487A5D">
        <w:rPr>
          <w:b/>
          <w:bCs/>
          <w:sz w:val="20"/>
          <w:szCs w:val="20"/>
        </w:rPr>
        <w:t>Fiscal Year.</w:t>
      </w:r>
      <w:r w:rsidRPr="00487A5D">
        <w:rPr>
          <w:sz w:val="20"/>
          <w:szCs w:val="20"/>
        </w:rPr>
        <w:t xml:space="preserve">   The State of Texas and CPA’s fiscal year that begins on September 1 and ends on August 31.</w:t>
      </w:r>
    </w:p>
    <w:p w:rsidR="00185884" w:rsidRPr="00487A5D" w:rsidRDefault="00185884" w:rsidP="00185884">
      <w:pPr>
        <w:jc w:val="both"/>
        <w:rPr>
          <w:sz w:val="20"/>
          <w:szCs w:val="20"/>
        </w:rPr>
      </w:pPr>
    </w:p>
    <w:p w:rsidR="00185884" w:rsidRPr="00487A5D" w:rsidRDefault="002B5A5F" w:rsidP="0032748C">
      <w:pPr>
        <w:numPr>
          <w:ilvl w:val="0"/>
          <w:numId w:val="10"/>
        </w:numPr>
        <w:tabs>
          <w:tab w:val="clear" w:pos="1080"/>
          <w:tab w:val="num" w:pos="720"/>
        </w:tabs>
        <w:ind w:left="720"/>
        <w:jc w:val="both"/>
        <w:rPr>
          <w:b/>
          <w:bCs/>
          <w:sz w:val="20"/>
          <w:szCs w:val="20"/>
        </w:rPr>
      </w:pPr>
      <w:r w:rsidRPr="00487A5D">
        <w:rPr>
          <w:b/>
          <w:bCs/>
          <w:sz w:val="20"/>
          <w:szCs w:val="20"/>
        </w:rPr>
        <w:t xml:space="preserve">IP Rights.  </w:t>
      </w:r>
      <w:r w:rsidRPr="00487A5D">
        <w:rPr>
          <w:sz w:val="20"/>
          <w:szCs w:val="20"/>
        </w:rPr>
        <w:t xml:space="preserve">All intellectual property rights, including copyrights, patents, trade secrets, trademarks, and other proprietary rights that are embedded in or used in connection with the Licensed Software and the Documentation.  </w:t>
      </w:r>
    </w:p>
    <w:p w:rsidR="00185884" w:rsidRPr="00487A5D" w:rsidRDefault="00185884" w:rsidP="00185884">
      <w:pPr>
        <w:tabs>
          <w:tab w:val="num" w:pos="720"/>
        </w:tabs>
        <w:ind w:left="720" w:hanging="360"/>
        <w:jc w:val="both"/>
        <w:rPr>
          <w:b/>
          <w:bCs/>
          <w:sz w:val="20"/>
          <w:szCs w:val="20"/>
        </w:rPr>
      </w:pPr>
    </w:p>
    <w:p w:rsidR="00185884" w:rsidRPr="00487A5D" w:rsidRDefault="002B5A5F" w:rsidP="0032748C">
      <w:pPr>
        <w:numPr>
          <w:ilvl w:val="0"/>
          <w:numId w:val="10"/>
        </w:numPr>
        <w:tabs>
          <w:tab w:val="clear" w:pos="1080"/>
          <w:tab w:val="num" w:pos="720"/>
        </w:tabs>
        <w:ind w:left="720"/>
        <w:jc w:val="both"/>
        <w:rPr>
          <w:sz w:val="20"/>
          <w:szCs w:val="20"/>
        </w:rPr>
      </w:pPr>
      <w:r w:rsidRPr="00487A5D">
        <w:rPr>
          <w:b/>
          <w:bCs/>
          <w:sz w:val="20"/>
          <w:szCs w:val="20"/>
        </w:rPr>
        <w:t>Licensed Software.</w:t>
      </w:r>
      <w:r w:rsidRPr="00487A5D">
        <w:rPr>
          <w:sz w:val="20"/>
          <w:szCs w:val="20"/>
        </w:rPr>
        <w:t xml:space="preserve">  The version of the program(s) provided under this RFO in Object Code form, any released corrections, Software Updates, and Software Upgrades of such version.  Licensed Software comes with full title, ownership, and IP Rights.</w:t>
      </w:r>
    </w:p>
    <w:p w:rsidR="00185884" w:rsidRPr="00487A5D" w:rsidRDefault="00185884" w:rsidP="00185884">
      <w:pPr>
        <w:tabs>
          <w:tab w:val="num" w:pos="720"/>
        </w:tabs>
        <w:ind w:left="720" w:hanging="360"/>
        <w:jc w:val="both"/>
        <w:rPr>
          <w:sz w:val="20"/>
          <w:szCs w:val="20"/>
        </w:rPr>
      </w:pPr>
    </w:p>
    <w:p w:rsidR="00185884" w:rsidRPr="00487A5D" w:rsidRDefault="002B5A5F" w:rsidP="0032748C">
      <w:pPr>
        <w:numPr>
          <w:ilvl w:val="0"/>
          <w:numId w:val="10"/>
        </w:numPr>
        <w:tabs>
          <w:tab w:val="clear" w:pos="1080"/>
          <w:tab w:val="num" w:pos="720"/>
        </w:tabs>
        <w:ind w:left="720"/>
        <w:jc w:val="both"/>
        <w:rPr>
          <w:sz w:val="20"/>
          <w:szCs w:val="20"/>
        </w:rPr>
      </w:pPr>
      <w:r w:rsidRPr="00487A5D">
        <w:rPr>
          <w:b/>
          <w:bCs/>
          <w:sz w:val="20"/>
          <w:szCs w:val="20"/>
        </w:rPr>
        <w:t>Object Code.</w:t>
      </w:r>
      <w:r w:rsidRPr="00487A5D">
        <w:rPr>
          <w:sz w:val="20"/>
          <w:szCs w:val="20"/>
        </w:rPr>
        <w:t xml:space="preserve">  The machine code that can be directly executed by a computer’s central processing unit.</w:t>
      </w:r>
    </w:p>
    <w:p w:rsidR="00185884" w:rsidRPr="00487A5D" w:rsidRDefault="00185884" w:rsidP="00185884">
      <w:pPr>
        <w:pStyle w:val="Header"/>
        <w:tabs>
          <w:tab w:val="clear" w:pos="4320"/>
          <w:tab w:val="clear" w:pos="8640"/>
          <w:tab w:val="num" w:pos="720"/>
        </w:tabs>
        <w:ind w:left="720" w:hanging="360"/>
        <w:jc w:val="both"/>
        <w:rPr>
          <w:rFonts w:ascii="Times New Roman" w:hAnsi="Times New Roman"/>
          <w:sz w:val="20"/>
        </w:rPr>
      </w:pPr>
    </w:p>
    <w:p w:rsidR="00185884" w:rsidRPr="00487A5D" w:rsidRDefault="002B5A5F" w:rsidP="0032748C">
      <w:pPr>
        <w:numPr>
          <w:ilvl w:val="0"/>
          <w:numId w:val="10"/>
        </w:numPr>
        <w:tabs>
          <w:tab w:val="clear" w:pos="1080"/>
          <w:tab w:val="num" w:pos="720"/>
        </w:tabs>
        <w:ind w:left="720"/>
        <w:jc w:val="both"/>
        <w:rPr>
          <w:sz w:val="20"/>
          <w:szCs w:val="20"/>
        </w:rPr>
      </w:pPr>
      <w:r w:rsidRPr="00487A5D">
        <w:rPr>
          <w:b/>
          <w:bCs/>
          <w:sz w:val="20"/>
          <w:szCs w:val="20"/>
        </w:rPr>
        <w:t>Software Acceptance Test.</w:t>
      </w:r>
      <w:r w:rsidRPr="00487A5D">
        <w:rPr>
          <w:sz w:val="20"/>
          <w:szCs w:val="20"/>
        </w:rPr>
        <w:t xml:space="preserve">  CPA’s trial run of new software programs or sets of software programs, provided under this RFO, to determine whether the software program(s) meet the minimum performance standards and stated functionality in the RFO, Successful Respondent’s Offer, and the Original Software Manufacturer’s published or promotional material.  </w:t>
      </w:r>
    </w:p>
    <w:p w:rsidR="00185884" w:rsidRPr="00487A5D" w:rsidRDefault="00185884" w:rsidP="00185884">
      <w:pPr>
        <w:jc w:val="both"/>
        <w:rPr>
          <w:sz w:val="20"/>
          <w:szCs w:val="20"/>
        </w:rPr>
      </w:pPr>
    </w:p>
    <w:p w:rsidR="00185884" w:rsidRPr="00487A5D" w:rsidRDefault="002B5A5F" w:rsidP="0032748C">
      <w:pPr>
        <w:pStyle w:val="Style1"/>
        <w:numPr>
          <w:ilvl w:val="0"/>
          <w:numId w:val="10"/>
        </w:numPr>
        <w:tabs>
          <w:tab w:val="clear" w:pos="1080"/>
          <w:tab w:val="num" w:pos="720"/>
        </w:tabs>
        <w:spacing w:line="240" w:lineRule="auto"/>
        <w:ind w:left="720"/>
        <w:rPr>
          <w:b w:val="0"/>
          <w:bCs w:val="0"/>
          <w:szCs w:val="20"/>
        </w:rPr>
      </w:pPr>
      <w:r w:rsidRPr="00487A5D">
        <w:rPr>
          <w:szCs w:val="20"/>
        </w:rPr>
        <w:t xml:space="preserve">Software Enhancement/Release:  </w:t>
      </w:r>
      <w:r w:rsidRPr="00487A5D">
        <w:rPr>
          <w:b w:val="0"/>
          <w:bCs w:val="0"/>
          <w:szCs w:val="20"/>
        </w:rPr>
        <w:t>A change to a software product, intended to increase functionality, productivity, interface, and/or compatibility.</w:t>
      </w:r>
    </w:p>
    <w:p w:rsidR="00185884" w:rsidRPr="00487A5D" w:rsidRDefault="00185884" w:rsidP="00185884">
      <w:pPr>
        <w:tabs>
          <w:tab w:val="num" w:pos="720"/>
        </w:tabs>
        <w:ind w:left="720" w:hanging="360"/>
        <w:jc w:val="both"/>
        <w:rPr>
          <w:sz w:val="20"/>
          <w:szCs w:val="20"/>
        </w:rPr>
      </w:pPr>
    </w:p>
    <w:p w:rsidR="00185884" w:rsidRPr="00487A5D" w:rsidRDefault="002B5A5F" w:rsidP="0032748C">
      <w:pPr>
        <w:pStyle w:val="Style1"/>
        <w:numPr>
          <w:ilvl w:val="0"/>
          <w:numId w:val="10"/>
        </w:numPr>
        <w:tabs>
          <w:tab w:val="clear" w:pos="1080"/>
          <w:tab w:val="num" w:pos="720"/>
        </w:tabs>
        <w:spacing w:line="240" w:lineRule="auto"/>
        <w:ind w:left="720"/>
        <w:rPr>
          <w:b w:val="0"/>
          <w:bCs w:val="0"/>
          <w:szCs w:val="20"/>
        </w:rPr>
      </w:pPr>
      <w:r w:rsidRPr="00487A5D">
        <w:rPr>
          <w:bCs w:val="0"/>
          <w:szCs w:val="20"/>
        </w:rPr>
        <w:t xml:space="preserve">Software </w:t>
      </w:r>
      <w:r w:rsidR="00D43309" w:rsidRPr="00487A5D">
        <w:rPr>
          <w:bCs w:val="0"/>
          <w:szCs w:val="20"/>
        </w:rPr>
        <w:t xml:space="preserve">Maintenance </w:t>
      </w:r>
      <w:r w:rsidRPr="00487A5D">
        <w:rPr>
          <w:bCs w:val="0"/>
          <w:szCs w:val="20"/>
        </w:rPr>
        <w:t>and Related Services (Services).</w:t>
      </w:r>
      <w:r w:rsidRPr="00487A5D">
        <w:rPr>
          <w:szCs w:val="20"/>
        </w:rPr>
        <w:t xml:space="preserve">  </w:t>
      </w:r>
      <w:r w:rsidRPr="00487A5D">
        <w:rPr>
          <w:b w:val="0"/>
          <w:szCs w:val="20"/>
        </w:rPr>
        <w:t xml:space="preserve">All of the Licensed Software, software fees, software maintenance and technical support, updates, upgrades, enhancements, patches, fixes, documentation, and other items listed in this Section and the RFO.  </w:t>
      </w:r>
      <w:r w:rsidRPr="00487A5D">
        <w:rPr>
          <w:b w:val="0"/>
          <w:bCs w:val="0"/>
          <w:szCs w:val="20"/>
        </w:rPr>
        <w:t xml:space="preserve">These Services must include, but not be limited to, shipping charges, freight charges, and any other costs associated with Successful Respondent’s performance under any PO resulting from this RFO.  </w:t>
      </w:r>
    </w:p>
    <w:p w:rsidR="00185884" w:rsidRPr="00487A5D" w:rsidRDefault="00185884" w:rsidP="00185884">
      <w:pPr>
        <w:pStyle w:val="Style1"/>
        <w:spacing w:line="240" w:lineRule="auto"/>
        <w:rPr>
          <w:b w:val="0"/>
          <w:bCs w:val="0"/>
          <w:szCs w:val="20"/>
        </w:rPr>
      </w:pPr>
    </w:p>
    <w:p w:rsidR="00185884" w:rsidRPr="00487A5D" w:rsidRDefault="002B5A5F" w:rsidP="0032748C">
      <w:pPr>
        <w:pStyle w:val="Header"/>
        <w:numPr>
          <w:ilvl w:val="0"/>
          <w:numId w:val="10"/>
        </w:numPr>
        <w:tabs>
          <w:tab w:val="clear" w:pos="1080"/>
          <w:tab w:val="clear" w:pos="4320"/>
          <w:tab w:val="clear" w:pos="8640"/>
          <w:tab w:val="num" w:pos="720"/>
        </w:tabs>
        <w:ind w:left="720"/>
        <w:jc w:val="both"/>
        <w:rPr>
          <w:rFonts w:ascii="Times New Roman" w:hAnsi="Times New Roman"/>
          <w:sz w:val="20"/>
        </w:rPr>
      </w:pPr>
      <w:r w:rsidRPr="00487A5D">
        <w:rPr>
          <w:rFonts w:ascii="Times New Roman" w:hAnsi="Times New Roman"/>
          <w:b/>
          <w:bCs/>
          <w:sz w:val="20"/>
        </w:rPr>
        <w:t>Software Maintenance and Technical Support.</w:t>
      </w:r>
      <w:r w:rsidRPr="00487A5D">
        <w:rPr>
          <w:rFonts w:ascii="Times New Roman" w:hAnsi="Times New Roman"/>
          <w:sz w:val="20"/>
        </w:rPr>
        <w:t xml:space="preserve">  Telephone and on-line services, including but not limited to, error corrections, updates, upgrades, fixes, patches, enhancements, extensions, releases, latest features, performance improvements, documentation, and Technical Library CD series, if applicable.</w:t>
      </w:r>
    </w:p>
    <w:p w:rsidR="00185884" w:rsidRPr="00487A5D" w:rsidRDefault="00185884" w:rsidP="00185884">
      <w:pPr>
        <w:pStyle w:val="Header"/>
        <w:tabs>
          <w:tab w:val="clear" w:pos="4320"/>
          <w:tab w:val="clear" w:pos="8640"/>
        </w:tabs>
        <w:ind w:left="360"/>
        <w:jc w:val="both"/>
        <w:rPr>
          <w:rFonts w:ascii="Times New Roman" w:hAnsi="Times New Roman"/>
          <w:sz w:val="20"/>
        </w:rPr>
      </w:pPr>
    </w:p>
    <w:p w:rsidR="00185884" w:rsidRPr="00487A5D" w:rsidRDefault="002B5A5F" w:rsidP="0032748C">
      <w:pPr>
        <w:pStyle w:val="Style1"/>
        <w:numPr>
          <w:ilvl w:val="0"/>
          <w:numId w:val="10"/>
        </w:numPr>
        <w:tabs>
          <w:tab w:val="clear" w:pos="1080"/>
          <w:tab w:val="num" w:pos="720"/>
        </w:tabs>
        <w:spacing w:line="240" w:lineRule="auto"/>
        <w:ind w:left="720"/>
        <w:rPr>
          <w:b w:val="0"/>
          <w:bCs w:val="0"/>
          <w:szCs w:val="20"/>
        </w:rPr>
      </w:pPr>
      <w:r w:rsidRPr="00487A5D">
        <w:rPr>
          <w:szCs w:val="20"/>
        </w:rPr>
        <w:t>Software Patch/Fix:</w:t>
      </w:r>
      <w:r w:rsidRPr="00487A5D">
        <w:rPr>
          <w:b w:val="0"/>
          <w:bCs w:val="0"/>
          <w:szCs w:val="20"/>
        </w:rPr>
        <w:t xml:space="preserve">  Addition to a piece of code, usually as an immediate remedy to an existing software error or defect.  A software patch or fix is usually a temporary measure until a more permanent solution is implemented with a software enhancement, release, and/or version update.</w:t>
      </w:r>
    </w:p>
    <w:p w:rsidR="00185884" w:rsidRPr="00487A5D" w:rsidRDefault="00185884" w:rsidP="00185884">
      <w:pPr>
        <w:pStyle w:val="Header"/>
        <w:tabs>
          <w:tab w:val="clear" w:pos="4320"/>
          <w:tab w:val="clear" w:pos="8640"/>
          <w:tab w:val="num" w:pos="720"/>
        </w:tabs>
        <w:ind w:left="720" w:hanging="360"/>
        <w:jc w:val="both"/>
        <w:rPr>
          <w:rFonts w:ascii="Times New Roman" w:hAnsi="Times New Roman"/>
          <w:sz w:val="20"/>
        </w:rPr>
      </w:pPr>
    </w:p>
    <w:p w:rsidR="00185884" w:rsidRPr="00487A5D" w:rsidRDefault="002B5A5F" w:rsidP="0032748C">
      <w:pPr>
        <w:pStyle w:val="Header"/>
        <w:numPr>
          <w:ilvl w:val="0"/>
          <w:numId w:val="10"/>
        </w:numPr>
        <w:tabs>
          <w:tab w:val="clear" w:pos="1080"/>
          <w:tab w:val="clear" w:pos="4320"/>
          <w:tab w:val="clear" w:pos="8640"/>
          <w:tab w:val="num" w:pos="720"/>
        </w:tabs>
        <w:ind w:left="720"/>
        <w:jc w:val="both"/>
        <w:rPr>
          <w:rFonts w:ascii="Times New Roman" w:hAnsi="Times New Roman"/>
          <w:sz w:val="20"/>
        </w:rPr>
      </w:pPr>
      <w:r w:rsidRPr="00487A5D">
        <w:rPr>
          <w:rFonts w:ascii="Times New Roman" w:hAnsi="Times New Roman"/>
          <w:b/>
          <w:bCs/>
          <w:sz w:val="20"/>
        </w:rPr>
        <w:t>Software Update(s).</w:t>
      </w:r>
      <w:r w:rsidRPr="00487A5D">
        <w:rPr>
          <w:rFonts w:ascii="Times New Roman" w:hAnsi="Times New Roman"/>
          <w:sz w:val="20"/>
        </w:rPr>
        <w:t xml:space="preserve"> Any (a) commercially released versions of the Licensed Software that Successful Respondent releases after the Effective Date of any PO resulting from this RFO with its version number designation increased by tenths or greater, (b) any migration aids for users migrating from the prior version of the Licensed Software and (c) any Documentation related to either (a) or (b).  Software Update(s) include any subsequent variation of the Licensed Software, which provides essentially the same functionality and accomplished substantially the same tasks as the Licensed Software but which Original Software Manufacturer releases under a different name or label.</w:t>
      </w:r>
    </w:p>
    <w:p w:rsidR="00185884" w:rsidRPr="00487A5D" w:rsidRDefault="00185884" w:rsidP="00185884">
      <w:pPr>
        <w:pStyle w:val="Header"/>
        <w:tabs>
          <w:tab w:val="clear" w:pos="4320"/>
          <w:tab w:val="clear" w:pos="8640"/>
          <w:tab w:val="num" w:pos="720"/>
        </w:tabs>
        <w:ind w:left="720" w:hanging="360"/>
        <w:jc w:val="both"/>
        <w:rPr>
          <w:rFonts w:ascii="Times New Roman" w:hAnsi="Times New Roman"/>
          <w:sz w:val="20"/>
        </w:rPr>
      </w:pPr>
    </w:p>
    <w:p w:rsidR="00185884" w:rsidRPr="00487A5D" w:rsidRDefault="002B5A5F" w:rsidP="0032748C">
      <w:pPr>
        <w:pStyle w:val="Header"/>
        <w:numPr>
          <w:ilvl w:val="0"/>
          <w:numId w:val="10"/>
        </w:numPr>
        <w:tabs>
          <w:tab w:val="clear" w:pos="1080"/>
          <w:tab w:val="clear" w:pos="4320"/>
          <w:tab w:val="clear" w:pos="8640"/>
          <w:tab w:val="num" w:pos="720"/>
        </w:tabs>
        <w:ind w:left="720"/>
        <w:jc w:val="both"/>
        <w:rPr>
          <w:rFonts w:ascii="Times New Roman" w:hAnsi="Times New Roman"/>
          <w:sz w:val="20"/>
        </w:rPr>
      </w:pPr>
      <w:r w:rsidRPr="00487A5D">
        <w:rPr>
          <w:rFonts w:ascii="Times New Roman" w:hAnsi="Times New Roman"/>
          <w:b/>
          <w:bCs/>
          <w:sz w:val="20"/>
        </w:rPr>
        <w:t>Software Upgrade.</w:t>
      </w:r>
      <w:r w:rsidRPr="00487A5D">
        <w:rPr>
          <w:rFonts w:ascii="Times New Roman" w:hAnsi="Times New Roman"/>
          <w:sz w:val="20"/>
        </w:rPr>
        <w:t xml:space="preserve">  Periodic published software bulletins and software upgrades at no additional charge, and any other services that ordinarily would be provided under Successful Respondent standard software service.</w:t>
      </w:r>
    </w:p>
    <w:p w:rsidR="006C585B" w:rsidRPr="00487A5D" w:rsidRDefault="006C585B" w:rsidP="00185884">
      <w:pPr>
        <w:pStyle w:val="Style0"/>
        <w:tabs>
          <w:tab w:val="left" w:pos="0"/>
        </w:tabs>
        <w:jc w:val="both"/>
        <w:rPr>
          <w:sz w:val="20"/>
        </w:rPr>
      </w:pPr>
    </w:p>
    <w:p w:rsidR="0028664D" w:rsidRPr="00487A5D" w:rsidRDefault="002B5A5F" w:rsidP="00AE6B22">
      <w:pPr>
        <w:pStyle w:val="Heading2"/>
        <w:ind w:left="360" w:hanging="360"/>
        <w:rPr>
          <w:rFonts w:ascii="Times New Roman" w:hAnsi="Times New Roman"/>
        </w:rPr>
      </w:pPr>
      <w:bookmarkStart w:id="31" w:name="_Toc295740602"/>
      <w:r w:rsidRPr="00487A5D">
        <w:rPr>
          <w:rFonts w:ascii="Times New Roman" w:hAnsi="Times New Roman"/>
        </w:rPr>
        <w:t xml:space="preserve">D. </w:t>
      </w:r>
      <w:r w:rsidRPr="00487A5D">
        <w:rPr>
          <w:rFonts w:ascii="Times New Roman" w:hAnsi="Times New Roman"/>
        </w:rPr>
        <w:tab/>
      </w:r>
      <w:r w:rsidR="00E14721" w:rsidRPr="00487A5D">
        <w:rPr>
          <w:rFonts w:ascii="Times New Roman" w:hAnsi="Times New Roman"/>
        </w:rPr>
        <w:t>Scope of Work</w:t>
      </w:r>
      <w:bookmarkEnd w:id="31"/>
      <w:r w:rsidRPr="00487A5D">
        <w:rPr>
          <w:rFonts w:ascii="Times New Roman" w:hAnsi="Times New Roman"/>
        </w:rPr>
        <w:t xml:space="preserve"> </w:t>
      </w:r>
    </w:p>
    <w:p w:rsidR="00AE6B22" w:rsidRPr="00487A5D" w:rsidRDefault="00AE6B22" w:rsidP="00D22CD0">
      <w:pPr>
        <w:jc w:val="both"/>
        <w:rPr>
          <w:sz w:val="20"/>
          <w:szCs w:val="20"/>
        </w:rPr>
      </w:pPr>
    </w:p>
    <w:p w:rsidR="002816C3" w:rsidRPr="00487A5D" w:rsidRDefault="002B5A5F" w:rsidP="00C11079">
      <w:pPr>
        <w:autoSpaceDE w:val="0"/>
        <w:autoSpaceDN w:val="0"/>
        <w:adjustRightInd w:val="0"/>
        <w:ind w:left="810" w:hanging="360"/>
        <w:jc w:val="both"/>
        <w:rPr>
          <w:sz w:val="20"/>
        </w:rPr>
      </w:pPr>
      <w:r w:rsidRPr="00487A5D">
        <w:rPr>
          <w:b/>
          <w:sz w:val="20"/>
        </w:rPr>
        <w:t>D.1</w:t>
      </w:r>
      <w:r w:rsidR="00C11079" w:rsidRPr="00487A5D">
        <w:rPr>
          <w:b/>
          <w:sz w:val="20"/>
        </w:rPr>
        <w:t xml:space="preserve"> General. </w:t>
      </w:r>
      <w:r w:rsidRPr="00487A5D">
        <w:rPr>
          <w:sz w:val="20"/>
        </w:rPr>
        <w:t xml:space="preserve">Successful Respondent shall provide </w:t>
      </w:r>
      <w:r w:rsidR="00A15964" w:rsidRPr="00487A5D">
        <w:rPr>
          <w:kern w:val="2"/>
          <w:sz w:val="20"/>
        </w:rPr>
        <w:t xml:space="preserve">Payroll and Personnel System Software Maintenance and Related Services </w:t>
      </w:r>
      <w:r w:rsidR="00775487" w:rsidRPr="00487A5D">
        <w:rPr>
          <w:sz w:val="20"/>
        </w:rPr>
        <w:t>and</w:t>
      </w:r>
      <w:r w:rsidR="001F1648" w:rsidRPr="00487A5D">
        <w:rPr>
          <w:sz w:val="20"/>
        </w:rPr>
        <w:t xml:space="preserve"> </w:t>
      </w:r>
      <w:r w:rsidRPr="00487A5D">
        <w:rPr>
          <w:sz w:val="20"/>
        </w:rPr>
        <w:t xml:space="preserve">access rights to </w:t>
      </w:r>
      <w:r w:rsidR="006F6E79" w:rsidRPr="00487A5D">
        <w:rPr>
          <w:sz w:val="20"/>
        </w:rPr>
        <w:t xml:space="preserve">the </w:t>
      </w:r>
      <w:r w:rsidRPr="00487A5D">
        <w:rPr>
          <w:sz w:val="20"/>
        </w:rPr>
        <w:t>software product</w:t>
      </w:r>
      <w:r w:rsidR="00B56A59" w:rsidRPr="00487A5D">
        <w:rPr>
          <w:sz w:val="20"/>
        </w:rPr>
        <w:t>s</w:t>
      </w:r>
      <w:r w:rsidRPr="00487A5D">
        <w:rPr>
          <w:sz w:val="20"/>
        </w:rPr>
        <w:t xml:space="preserve"> listed on the </w:t>
      </w:r>
      <w:r w:rsidRPr="00487A5D">
        <w:rPr>
          <w:bCs/>
          <w:sz w:val="20"/>
        </w:rPr>
        <w:t>Mandatory Pricing Form, Section IV</w:t>
      </w:r>
      <w:r w:rsidRPr="00487A5D">
        <w:rPr>
          <w:sz w:val="20"/>
        </w:rPr>
        <w:t>, for the terms set forth in this RFO.  The Software must be able to operate on an IBM z196 2817-504 (2147 MIPS/265 MSUs)</w:t>
      </w:r>
      <w:r w:rsidR="00E1159E" w:rsidRPr="00487A5D">
        <w:rPr>
          <w:sz w:val="20"/>
        </w:rPr>
        <w:t xml:space="preserve"> mainframe computer</w:t>
      </w:r>
      <w:r w:rsidRPr="00487A5D">
        <w:rPr>
          <w:sz w:val="20"/>
        </w:rPr>
        <w:t>.  Successful Respondent shall provide Software that will be compatible with the planned hardware upgrades listed in Section II, Part T (CPA Processing Requirements) of this RFO.</w:t>
      </w:r>
    </w:p>
    <w:p w:rsidR="002816C3" w:rsidRPr="00487A5D" w:rsidRDefault="002816C3">
      <w:pPr>
        <w:pStyle w:val="IRSP"/>
        <w:widowControl/>
        <w:ind w:left="720"/>
        <w:rPr>
          <w:rFonts w:ascii="Times New Roman" w:hAnsi="Times New Roman"/>
          <w:sz w:val="20"/>
        </w:rPr>
      </w:pPr>
    </w:p>
    <w:p w:rsidR="002816C3" w:rsidRPr="00487A5D" w:rsidRDefault="002B5A5F" w:rsidP="00C11079">
      <w:pPr>
        <w:pStyle w:val="IRSP"/>
        <w:widowControl/>
        <w:ind w:left="810"/>
        <w:rPr>
          <w:rFonts w:ascii="Times New Roman" w:hAnsi="Times New Roman"/>
          <w:sz w:val="20"/>
        </w:rPr>
      </w:pPr>
      <w:r w:rsidRPr="00487A5D">
        <w:rPr>
          <w:rFonts w:ascii="Times New Roman" w:hAnsi="Times New Roman"/>
          <w:sz w:val="20"/>
        </w:rPr>
        <w:t xml:space="preserve">The </w:t>
      </w:r>
      <w:r w:rsidR="00D43309" w:rsidRPr="00487A5D">
        <w:rPr>
          <w:rFonts w:ascii="Times New Roman" w:hAnsi="Times New Roman"/>
          <w:sz w:val="20"/>
        </w:rPr>
        <w:t xml:space="preserve">Licensed </w:t>
      </w:r>
      <w:r w:rsidRPr="00487A5D">
        <w:rPr>
          <w:rFonts w:ascii="Times New Roman" w:hAnsi="Times New Roman"/>
          <w:sz w:val="20"/>
        </w:rPr>
        <w:t>Software must be able to operate in a Parallel Sysplex environment.  In addition to CPA’s future hardware direction and compatibility with CPA’s current software installations as described in this RFO, any new software must be compatible with IBM z/OS 1.11 or higher, JES3, Security Server (RACF), IBM DB2 for z/OS UDB V9, and IBM CICS Transaction Server for z/OS 3.2 and 4.1, where applicable.</w:t>
      </w:r>
    </w:p>
    <w:p w:rsidR="002816C3" w:rsidRPr="00487A5D" w:rsidRDefault="002816C3" w:rsidP="00C11079">
      <w:pPr>
        <w:pStyle w:val="Text"/>
        <w:spacing w:after="0"/>
        <w:ind w:left="810"/>
        <w:rPr>
          <w:rFonts w:ascii="Times New Roman" w:hAnsi="Times New Roman"/>
          <w:sz w:val="20"/>
        </w:rPr>
      </w:pPr>
    </w:p>
    <w:p w:rsidR="00E1153F" w:rsidRPr="00487A5D" w:rsidRDefault="002B5A5F">
      <w:pPr>
        <w:pStyle w:val="Text"/>
        <w:spacing w:after="0"/>
        <w:ind w:left="810"/>
        <w:jc w:val="both"/>
        <w:rPr>
          <w:rFonts w:ascii="Times New Roman" w:hAnsi="Times New Roman"/>
          <w:sz w:val="20"/>
        </w:rPr>
      </w:pPr>
      <w:r w:rsidRPr="00487A5D">
        <w:rPr>
          <w:rFonts w:ascii="Times New Roman" w:hAnsi="Times New Roman"/>
          <w:sz w:val="20"/>
        </w:rPr>
        <w:t xml:space="preserve">Respondents </w:t>
      </w:r>
      <w:r w:rsidR="00D43309" w:rsidRPr="00487A5D">
        <w:rPr>
          <w:rFonts w:ascii="Times New Roman" w:hAnsi="Times New Roman"/>
          <w:sz w:val="20"/>
        </w:rPr>
        <w:t xml:space="preserve">must </w:t>
      </w:r>
      <w:r w:rsidRPr="00487A5D">
        <w:rPr>
          <w:rFonts w:ascii="Times New Roman" w:hAnsi="Times New Roman"/>
          <w:sz w:val="20"/>
        </w:rPr>
        <w:t xml:space="preserve">include all costs for providing the </w:t>
      </w:r>
      <w:r w:rsidR="00A15964" w:rsidRPr="00487A5D">
        <w:rPr>
          <w:rFonts w:ascii="Times New Roman" w:hAnsi="Times New Roman"/>
          <w:kern w:val="2"/>
          <w:sz w:val="20"/>
        </w:rPr>
        <w:t>Payroll and Personnel System Software Maintenance and Related Services</w:t>
      </w:r>
      <w:r w:rsidRPr="00487A5D">
        <w:rPr>
          <w:rFonts w:ascii="Times New Roman" w:hAnsi="Times New Roman"/>
          <w:sz w:val="20"/>
        </w:rPr>
        <w:t xml:space="preserve">, as defined by this RFO, on the Mandatory Pricing Form located in Section IV of this RFO.  </w:t>
      </w:r>
      <w:r w:rsidR="00097BFD" w:rsidRPr="00487A5D">
        <w:rPr>
          <w:rFonts w:ascii="Times New Roman" w:hAnsi="Times New Roman"/>
          <w:sz w:val="20"/>
        </w:rPr>
        <w:t xml:space="preserve">The </w:t>
      </w:r>
      <w:r w:rsidR="00097BFD" w:rsidRPr="00487A5D">
        <w:rPr>
          <w:rFonts w:ascii="Times New Roman" w:hAnsi="Times New Roman"/>
          <w:bCs/>
          <w:sz w:val="20"/>
        </w:rPr>
        <w:t xml:space="preserve">Mandatory Pricing Form is comprised of the following schedules:  (1) Mainframe Pricing Schedule and (2) Mainframe Capacity Upgrade </w:t>
      </w:r>
      <w:r w:rsidR="002D6941" w:rsidRPr="00487A5D">
        <w:rPr>
          <w:rFonts w:ascii="Times New Roman" w:hAnsi="Times New Roman"/>
          <w:bCs/>
          <w:sz w:val="20"/>
        </w:rPr>
        <w:t xml:space="preserve">Pricing </w:t>
      </w:r>
      <w:r w:rsidR="00097BFD" w:rsidRPr="00487A5D">
        <w:rPr>
          <w:rFonts w:ascii="Times New Roman" w:hAnsi="Times New Roman"/>
          <w:bCs/>
          <w:sz w:val="20"/>
        </w:rPr>
        <w:t xml:space="preserve">Schedule. </w:t>
      </w:r>
      <w:r w:rsidR="00097BFD" w:rsidRPr="00487A5D">
        <w:rPr>
          <w:rFonts w:ascii="Times New Roman" w:hAnsi="Times New Roman"/>
          <w:sz w:val="20"/>
        </w:rPr>
        <w:t xml:space="preserve"> </w:t>
      </w:r>
      <w:r w:rsidRPr="00487A5D">
        <w:rPr>
          <w:rFonts w:ascii="Times New Roman" w:hAnsi="Times New Roman"/>
          <w:sz w:val="20"/>
        </w:rPr>
        <w:t xml:space="preserve">Costs </w:t>
      </w:r>
      <w:r w:rsidR="000B6004" w:rsidRPr="00487A5D">
        <w:rPr>
          <w:rFonts w:ascii="Times New Roman" w:hAnsi="Times New Roman"/>
          <w:sz w:val="20"/>
        </w:rPr>
        <w:t xml:space="preserve">associated with Software Maintenance and Related Services </w:t>
      </w:r>
      <w:r w:rsidRPr="00487A5D">
        <w:rPr>
          <w:rFonts w:ascii="Times New Roman" w:hAnsi="Times New Roman"/>
          <w:sz w:val="20"/>
        </w:rPr>
        <w:t>include all of the following fees and costs: Licensed Software costs, Conversion costs, Software Maintenance and Technical Support, Documentation costs and Hardware Upgrade Fees</w:t>
      </w:r>
      <w:r w:rsidR="00D43309" w:rsidRPr="00487A5D">
        <w:rPr>
          <w:rFonts w:ascii="Times New Roman" w:hAnsi="Times New Roman"/>
          <w:sz w:val="20"/>
        </w:rPr>
        <w:t>, and any other costs to be included</w:t>
      </w:r>
      <w:r w:rsidRPr="00487A5D">
        <w:rPr>
          <w:rFonts w:ascii="Times New Roman" w:hAnsi="Times New Roman"/>
          <w:sz w:val="20"/>
        </w:rPr>
        <w:t xml:space="preserve"> in any PO resulting from this RFO.</w:t>
      </w:r>
    </w:p>
    <w:p w:rsidR="002816C3" w:rsidRPr="00487A5D" w:rsidRDefault="002816C3" w:rsidP="006F6E79">
      <w:pPr>
        <w:pStyle w:val="Text"/>
        <w:spacing w:after="0"/>
        <w:ind w:left="810"/>
        <w:rPr>
          <w:rFonts w:ascii="Times New Roman" w:hAnsi="Times New Roman"/>
          <w:sz w:val="20"/>
        </w:rPr>
      </w:pPr>
    </w:p>
    <w:p w:rsidR="002816C3" w:rsidRPr="00487A5D" w:rsidRDefault="00D43309" w:rsidP="006F6E79">
      <w:pPr>
        <w:tabs>
          <w:tab w:val="left" w:pos="1260"/>
        </w:tabs>
        <w:ind w:left="810"/>
        <w:jc w:val="both"/>
        <w:rPr>
          <w:sz w:val="20"/>
          <w:szCs w:val="20"/>
        </w:rPr>
      </w:pPr>
      <w:r w:rsidRPr="00487A5D">
        <w:rPr>
          <w:sz w:val="20"/>
          <w:szCs w:val="20"/>
        </w:rPr>
        <w:lastRenderedPageBreak/>
        <w:t xml:space="preserve">On the Mandatory Pricing Form, </w:t>
      </w:r>
      <w:r w:rsidR="002B5A5F" w:rsidRPr="00487A5D">
        <w:rPr>
          <w:sz w:val="20"/>
          <w:szCs w:val="20"/>
        </w:rPr>
        <w:t xml:space="preserve">Respondents </w:t>
      </w:r>
      <w:r w:rsidRPr="00487A5D">
        <w:rPr>
          <w:sz w:val="20"/>
          <w:szCs w:val="20"/>
        </w:rPr>
        <w:t xml:space="preserve">must </w:t>
      </w:r>
      <w:r w:rsidR="002B5A5F" w:rsidRPr="00487A5D">
        <w:rPr>
          <w:sz w:val="20"/>
          <w:szCs w:val="20"/>
        </w:rPr>
        <w:t xml:space="preserve">provide </w:t>
      </w:r>
      <w:r w:rsidRPr="00487A5D">
        <w:rPr>
          <w:sz w:val="20"/>
          <w:szCs w:val="20"/>
        </w:rPr>
        <w:t xml:space="preserve">costs for the Software Maintenance and Related Services </w:t>
      </w:r>
      <w:r w:rsidR="002B5A5F" w:rsidRPr="00487A5D">
        <w:rPr>
          <w:sz w:val="20"/>
          <w:szCs w:val="20"/>
        </w:rPr>
        <w:t>for an initial t</w:t>
      </w:r>
      <w:r w:rsidR="00B56A59" w:rsidRPr="00487A5D">
        <w:rPr>
          <w:sz w:val="20"/>
          <w:szCs w:val="20"/>
        </w:rPr>
        <w:t>welve (12)</w:t>
      </w:r>
      <w:r w:rsidR="002B5A5F" w:rsidRPr="00487A5D">
        <w:rPr>
          <w:sz w:val="20"/>
          <w:szCs w:val="20"/>
        </w:rPr>
        <w:t xml:space="preserve"> month </w:t>
      </w:r>
      <w:r w:rsidR="00B56A59" w:rsidRPr="00487A5D">
        <w:rPr>
          <w:sz w:val="20"/>
          <w:szCs w:val="20"/>
        </w:rPr>
        <w:t>period, the initial PO term of September</w:t>
      </w:r>
      <w:r w:rsidR="002B5A5F" w:rsidRPr="00487A5D">
        <w:rPr>
          <w:sz w:val="20"/>
          <w:szCs w:val="20"/>
        </w:rPr>
        <w:t xml:space="preserve"> 1, 2011 through August 31, 2012, and for three (3) </w:t>
      </w:r>
      <w:r w:rsidR="00E1159E" w:rsidRPr="00487A5D">
        <w:rPr>
          <w:sz w:val="20"/>
          <w:szCs w:val="20"/>
        </w:rPr>
        <w:t xml:space="preserve">additional </w:t>
      </w:r>
      <w:r w:rsidR="002B5A5F" w:rsidRPr="00487A5D">
        <w:rPr>
          <w:sz w:val="20"/>
          <w:szCs w:val="20"/>
        </w:rPr>
        <w:t xml:space="preserve">one (1) year optional renewal terms. </w:t>
      </w:r>
    </w:p>
    <w:p w:rsidR="002816C3" w:rsidRPr="00487A5D" w:rsidRDefault="002816C3" w:rsidP="00C11079">
      <w:pPr>
        <w:tabs>
          <w:tab w:val="left" w:pos="1260"/>
        </w:tabs>
        <w:ind w:left="810"/>
        <w:jc w:val="both"/>
        <w:rPr>
          <w:iCs/>
          <w:sz w:val="20"/>
          <w:szCs w:val="20"/>
        </w:rPr>
      </w:pPr>
    </w:p>
    <w:p w:rsidR="0032748C" w:rsidRPr="00487A5D" w:rsidRDefault="002B5A5F" w:rsidP="00C11079">
      <w:pPr>
        <w:tabs>
          <w:tab w:val="left" w:pos="1350"/>
        </w:tabs>
        <w:autoSpaceDE w:val="0"/>
        <w:autoSpaceDN w:val="0"/>
        <w:adjustRightInd w:val="0"/>
        <w:ind w:left="810" w:right="-36"/>
        <w:jc w:val="both"/>
        <w:rPr>
          <w:iCs/>
          <w:sz w:val="20"/>
          <w:szCs w:val="20"/>
        </w:rPr>
      </w:pPr>
      <w:r w:rsidRPr="00487A5D">
        <w:rPr>
          <w:iCs/>
          <w:sz w:val="20"/>
          <w:szCs w:val="20"/>
        </w:rPr>
        <w:t xml:space="preserve">Successful Respondent shall provide </w:t>
      </w:r>
      <w:r w:rsidR="00D43309" w:rsidRPr="00487A5D">
        <w:rPr>
          <w:iCs/>
          <w:sz w:val="20"/>
          <w:szCs w:val="20"/>
        </w:rPr>
        <w:t>L</w:t>
      </w:r>
      <w:r w:rsidRPr="00487A5D">
        <w:rPr>
          <w:iCs/>
          <w:sz w:val="20"/>
          <w:szCs w:val="20"/>
        </w:rPr>
        <w:t xml:space="preserve">icensed Software that will be compatible with the planned hardware upgrade listed in Section II, Part T (CPA Processing Requirements) of this RFO.  </w:t>
      </w:r>
    </w:p>
    <w:p w:rsidR="0032748C" w:rsidRPr="00487A5D" w:rsidRDefault="0032748C" w:rsidP="00C11079">
      <w:pPr>
        <w:tabs>
          <w:tab w:val="left" w:pos="1260"/>
        </w:tabs>
        <w:autoSpaceDE w:val="0"/>
        <w:autoSpaceDN w:val="0"/>
        <w:adjustRightInd w:val="0"/>
        <w:ind w:left="810" w:right="-36"/>
        <w:jc w:val="both"/>
        <w:rPr>
          <w:iCs/>
          <w:sz w:val="20"/>
          <w:szCs w:val="20"/>
        </w:rPr>
      </w:pPr>
    </w:p>
    <w:p w:rsidR="0032748C" w:rsidRPr="00487A5D" w:rsidRDefault="002B5A5F" w:rsidP="00C11079">
      <w:pPr>
        <w:autoSpaceDE w:val="0"/>
        <w:autoSpaceDN w:val="0"/>
        <w:adjustRightInd w:val="0"/>
        <w:ind w:left="810" w:right="-36"/>
        <w:jc w:val="both"/>
        <w:rPr>
          <w:iCs/>
          <w:sz w:val="20"/>
          <w:szCs w:val="20"/>
        </w:rPr>
      </w:pPr>
      <w:r w:rsidRPr="00487A5D">
        <w:rPr>
          <w:iCs/>
          <w:sz w:val="20"/>
          <w:szCs w:val="20"/>
        </w:rPr>
        <w:t>If the Licensed Software requires the use of a hardware key, dongle, or other device which prevents the production copy of the Licensed Software from being transferred to another device, then Successful Respondent shall provide sufficient copies of the Software to enable CPA to use the Software for disaster recovery, test, and development purposes. Refer to Section II, Part D.</w:t>
      </w:r>
      <w:r w:rsidR="00C11079" w:rsidRPr="00487A5D">
        <w:rPr>
          <w:iCs/>
          <w:sz w:val="20"/>
          <w:szCs w:val="20"/>
        </w:rPr>
        <w:t>6</w:t>
      </w:r>
      <w:r w:rsidRPr="00487A5D">
        <w:rPr>
          <w:iCs/>
          <w:sz w:val="20"/>
          <w:szCs w:val="20"/>
        </w:rPr>
        <w:t xml:space="preserve"> (License Grant) of this RFO.</w:t>
      </w:r>
    </w:p>
    <w:p w:rsidR="0032748C" w:rsidRPr="00487A5D" w:rsidRDefault="0032748C" w:rsidP="0032748C">
      <w:pPr>
        <w:autoSpaceDE w:val="0"/>
        <w:autoSpaceDN w:val="0"/>
        <w:adjustRightInd w:val="0"/>
        <w:ind w:left="1260" w:right="-36"/>
        <w:jc w:val="both"/>
        <w:rPr>
          <w:iCs/>
          <w:sz w:val="20"/>
          <w:szCs w:val="20"/>
        </w:rPr>
      </w:pPr>
    </w:p>
    <w:p w:rsidR="0032748C" w:rsidRPr="00487A5D" w:rsidRDefault="00C11079" w:rsidP="00C11079">
      <w:pPr>
        <w:autoSpaceDE w:val="0"/>
        <w:autoSpaceDN w:val="0"/>
        <w:adjustRightInd w:val="0"/>
        <w:ind w:left="810" w:hanging="360"/>
        <w:jc w:val="both"/>
        <w:rPr>
          <w:b/>
          <w:bCs/>
          <w:sz w:val="20"/>
          <w:szCs w:val="20"/>
        </w:rPr>
      </w:pPr>
      <w:r w:rsidRPr="00487A5D">
        <w:rPr>
          <w:b/>
          <w:bCs/>
          <w:sz w:val="20"/>
          <w:szCs w:val="20"/>
        </w:rPr>
        <w:t xml:space="preserve">D.2  </w:t>
      </w:r>
      <w:r w:rsidR="002B5A5F" w:rsidRPr="00487A5D">
        <w:rPr>
          <w:b/>
          <w:bCs/>
          <w:sz w:val="20"/>
          <w:szCs w:val="20"/>
        </w:rPr>
        <w:t>Maintenance and Technical Support</w:t>
      </w:r>
    </w:p>
    <w:p w:rsidR="002816C3" w:rsidRPr="00487A5D" w:rsidRDefault="002B5A5F" w:rsidP="00C73179">
      <w:pPr>
        <w:ind w:left="810"/>
        <w:jc w:val="both"/>
        <w:rPr>
          <w:sz w:val="20"/>
          <w:szCs w:val="20"/>
        </w:rPr>
      </w:pPr>
      <w:r w:rsidRPr="00487A5D">
        <w:rPr>
          <w:sz w:val="20"/>
          <w:szCs w:val="20"/>
        </w:rPr>
        <w:t xml:space="preserve">Successful Respondent must provide </w:t>
      </w:r>
      <w:r w:rsidR="00E841CD" w:rsidRPr="00487A5D">
        <w:rPr>
          <w:sz w:val="20"/>
          <w:szCs w:val="20"/>
        </w:rPr>
        <w:t>S</w:t>
      </w:r>
      <w:r w:rsidRPr="00487A5D">
        <w:rPr>
          <w:sz w:val="20"/>
          <w:szCs w:val="20"/>
        </w:rPr>
        <w:t xml:space="preserve">oftware </w:t>
      </w:r>
      <w:r w:rsidR="00E841CD" w:rsidRPr="00487A5D">
        <w:rPr>
          <w:sz w:val="20"/>
          <w:szCs w:val="20"/>
        </w:rPr>
        <w:t>M</w:t>
      </w:r>
      <w:r w:rsidRPr="00487A5D">
        <w:rPr>
          <w:sz w:val="20"/>
          <w:szCs w:val="20"/>
        </w:rPr>
        <w:t xml:space="preserve">aintenance and </w:t>
      </w:r>
      <w:r w:rsidR="00E841CD" w:rsidRPr="00487A5D">
        <w:rPr>
          <w:sz w:val="20"/>
          <w:szCs w:val="20"/>
        </w:rPr>
        <w:t>T</w:t>
      </w:r>
      <w:r w:rsidRPr="00487A5D">
        <w:rPr>
          <w:sz w:val="20"/>
          <w:szCs w:val="20"/>
        </w:rPr>
        <w:t xml:space="preserve">echnical </w:t>
      </w:r>
      <w:r w:rsidR="00E841CD" w:rsidRPr="00487A5D">
        <w:rPr>
          <w:sz w:val="20"/>
          <w:szCs w:val="20"/>
        </w:rPr>
        <w:t>S</w:t>
      </w:r>
      <w:r w:rsidRPr="00487A5D">
        <w:rPr>
          <w:sz w:val="20"/>
          <w:szCs w:val="20"/>
        </w:rPr>
        <w:t xml:space="preserve">upport as defined in this RFO.  Successful Respondent must provide qualified personnel to be available to CPA by telephone, email, or website for the reporting of problems or issues with the Licensed Software.  All such </w:t>
      </w:r>
      <w:r w:rsidR="00E841CD" w:rsidRPr="00487A5D">
        <w:rPr>
          <w:sz w:val="20"/>
          <w:szCs w:val="20"/>
        </w:rPr>
        <w:t>S</w:t>
      </w:r>
      <w:r w:rsidRPr="00487A5D">
        <w:rPr>
          <w:sz w:val="20"/>
          <w:szCs w:val="20"/>
        </w:rPr>
        <w:t xml:space="preserve">oftware </w:t>
      </w:r>
      <w:r w:rsidR="00E841CD" w:rsidRPr="00487A5D">
        <w:rPr>
          <w:sz w:val="20"/>
          <w:szCs w:val="20"/>
        </w:rPr>
        <w:t>M</w:t>
      </w:r>
      <w:r w:rsidRPr="00487A5D">
        <w:rPr>
          <w:sz w:val="20"/>
          <w:szCs w:val="20"/>
        </w:rPr>
        <w:t xml:space="preserve">aintenance and </w:t>
      </w:r>
      <w:r w:rsidR="00E841CD" w:rsidRPr="00487A5D">
        <w:rPr>
          <w:sz w:val="20"/>
          <w:szCs w:val="20"/>
        </w:rPr>
        <w:t>T</w:t>
      </w:r>
      <w:r w:rsidRPr="00487A5D">
        <w:rPr>
          <w:sz w:val="20"/>
          <w:szCs w:val="20"/>
        </w:rPr>
        <w:t xml:space="preserve">echnical </w:t>
      </w:r>
      <w:r w:rsidR="00E841CD" w:rsidRPr="00487A5D">
        <w:rPr>
          <w:sz w:val="20"/>
          <w:szCs w:val="20"/>
        </w:rPr>
        <w:t>S</w:t>
      </w:r>
      <w:r w:rsidRPr="00487A5D">
        <w:rPr>
          <w:sz w:val="20"/>
          <w:szCs w:val="20"/>
        </w:rPr>
        <w:t xml:space="preserve">upport must be unlimited during the term of any PO resulting from this RFO. </w:t>
      </w:r>
    </w:p>
    <w:p w:rsidR="002816C3" w:rsidRPr="00487A5D" w:rsidRDefault="002816C3" w:rsidP="00C73179">
      <w:pPr>
        <w:pStyle w:val="Text"/>
        <w:spacing w:after="0"/>
        <w:ind w:left="810"/>
        <w:rPr>
          <w:rFonts w:ascii="Times New Roman" w:hAnsi="Times New Roman"/>
          <w:sz w:val="20"/>
        </w:rPr>
      </w:pPr>
    </w:p>
    <w:p w:rsidR="00F1298A" w:rsidRPr="00487A5D" w:rsidRDefault="00F1298A" w:rsidP="00F1298A">
      <w:pPr>
        <w:pStyle w:val="Text"/>
        <w:spacing w:after="0"/>
        <w:ind w:left="810"/>
        <w:jc w:val="both"/>
        <w:rPr>
          <w:rFonts w:ascii="Times New Roman" w:hAnsi="Times New Roman"/>
          <w:sz w:val="20"/>
        </w:rPr>
      </w:pPr>
      <w:r w:rsidRPr="00487A5D">
        <w:rPr>
          <w:rFonts w:ascii="Times New Roman" w:hAnsi="Times New Roman"/>
          <w:sz w:val="20"/>
        </w:rPr>
        <w:t xml:space="preserve">Respondent </w:t>
      </w:r>
      <w:r w:rsidR="00E841CD" w:rsidRPr="00487A5D">
        <w:rPr>
          <w:rFonts w:ascii="Times New Roman" w:hAnsi="Times New Roman"/>
          <w:sz w:val="20"/>
        </w:rPr>
        <w:t>must provide</w:t>
      </w:r>
      <w:r w:rsidRPr="00487A5D">
        <w:rPr>
          <w:rFonts w:ascii="Times New Roman" w:hAnsi="Times New Roman"/>
          <w:sz w:val="20"/>
        </w:rPr>
        <w:t xml:space="preserve">, at a minimum, a four (4) hour response time for problem or trouble resolution and </w:t>
      </w:r>
      <w:r w:rsidR="00E841CD" w:rsidRPr="00487A5D">
        <w:rPr>
          <w:rFonts w:ascii="Times New Roman" w:hAnsi="Times New Roman"/>
          <w:sz w:val="20"/>
        </w:rPr>
        <w:t xml:space="preserve">describe </w:t>
      </w:r>
      <w:r w:rsidR="0001012C" w:rsidRPr="00487A5D">
        <w:rPr>
          <w:rFonts w:ascii="Times New Roman" w:hAnsi="Times New Roman"/>
          <w:sz w:val="20"/>
        </w:rPr>
        <w:t xml:space="preserve">in its Offer </w:t>
      </w:r>
      <w:r w:rsidRPr="00487A5D">
        <w:rPr>
          <w:rFonts w:ascii="Times New Roman" w:hAnsi="Times New Roman"/>
          <w:sz w:val="20"/>
        </w:rPr>
        <w:t xml:space="preserve">the escalation procedures for these calls. If </w:t>
      </w:r>
      <w:r w:rsidR="0001012C" w:rsidRPr="00487A5D">
        <w:rPr>
          <w:rFonts w:ascii="Times New Roman" w:hAnsi="Times New Roman"/>
          <w:sz w:val="20"/>
        </w:rPr>
        <w:t xml:space="preserve">Respondent proposes a </w:t>
      </w:r>
      <w:r w:rsidR="00E841CD" w:rsidRPr="00487A5D">
        <w:rPr>
          <w:rFonts w:ascii="Times New Roman" w:hAnsi="Times New Roman"/>
          <w:sz w:val="20"/>
        </w:rPr>
        <w:t xml:space="preserve">Software </w:t>
      </w:r>
      <w:r w:rsidRPr="00487A5D">
        <w:rPr>
          <w:rFonts w:ascii="Times New Roman" w:hAnsi="Times New Roman"/>
          <w:sz w:val="20"/>
        </w:rPr>
        <w:t>Maintenance and Technical Support for problem or trouble resolution</w:t>
      </w:r>
      <w:r w:rsidR="0001012C" w:rsidRPr="00487A5D">
        <w:rPr>
          <w:rFonts w:ascii="Times New Roman" w:hAnsi="Times New Roman"/>
          <w:sz w:val="20"/>
        </w:rPr>
        <w:t xml:space="preserve"> that</w:t>
      </w:r>
      <w:r w:rsidRPr="00487A5D">
        <w:rPr>
          <w:rFonts w:ascii="Times New Roman" w:hAnsi="Times New Roman"/>
          <w:sz w:val="20"/>
        </w:rPr>
        <w:t xml:space="preserve"> is less than four (4) hours, the</w:t>
      </w:r>
      <w:r w:rsidR="0001012C" w:rsidRPr="00487A5D">
        <w:rPr>
          <w:rFonts w:ascii="Times New Roman" w:hAnsi="Times New Roman"/>
          <w:sz w:val="20"/>
        </w:rPr>
        <w:t>n</w:t>
      </w:r>
      <w:r w:rsidRPr="00487A5D">
        <w:rPr>
          <w:rFonts w:ascii="Times New Roman" w:hAnsi="Times New Roman"/>
          <w:sz w:val="20"/>
        </w:rPr>
        <w:t xml:space="preserve"> Respondent may propose </w:t>
      </w:r>
      <w:r w:rsidR="009C6A83" w:rsidRPr="00487A5D">
        <w:rPr>
          <w:rFonts w:ascii="Times New Roman" w:hAnsi="Times New Roman"/>
          <w:sz w:val="20"/>
        </w:rPr>
        <w:t xml:space="preserve">in its Offer </w:t>
      </w:r>
      <w:r w:rsidRPr="00487A5D">
        <w:rPr>
          <w:rFonts w:ascii="Times New Roman" w:hAnsi="Times New Roman"/>
          <w:sz w:val="20"/>
        </w:rPr>
        <w:t xml:space="preserve">that </w:t>
      </w:r>
      <w:r w:rsidR="009C6A83" w:rsidRPr="00487A5D">
        <w:rPr>
          <w:rFonts w:ascii="Times New Roman" w:hAnsi="Times New Roman"/>
          <w:sz w:val="20"/>
        </w:rPr>
        <w:t xml:space="preserve">alternate </w:t>
      </w:r>
      <w:r w:rsidRPr="00487A5D">
        <w:rPr>
          <w:rFonts w:ascii="Times New Roman" w:hAnsi="Times New Roman"/>
          <w:sz w:val="20"/>
        </w:rPr>
        <w:t xml:space="preserve">response time for problem or trouble resolution and </w:t>
      </w:r>
      <w:r w:rsidR="00E841CD" w:rsidRPr="00487A5D">
        <w:rPr>
          <w:rFonts w:ascii="Times New Roman" w:hAnsi="Times New Roman"/>
          <w:sz w:val="20"/>
        </w:rPr>
        <w:t xml:space="preserve">specifically describe </w:t>
      </w:r>
      <w:r w:rsidRPr="00487A5D">
        <w:rPr>
          <w:rFonts w:ascii="Times New Roman" w:hAnsi="Times New Roman"/>
          <w:sz w:val="20"/>
        </w:rPr>
        <w:t xml:space="preserve">the escalation procedures for those calls. </w:t>
      </w:r>
    </w:p>
    <w:p w:rsidR="00F1298A" w:rsidRPr="00487A5D" w:rsidRDefault="00F1298A" w:rsidP="00C73179">
      <w:pPr>
        <w:pStyle w:val="Text"/>
        <w:spacing w:after="0"/>
        <w:ind w:left="810"/>
        <w:rPr>
          <w:rFonts w:ascii="Times New Roman" w:hAnsi="Times New Roman"/>
          <w:sz w:val="20"/>
        </w:rPr>
      </w:pPr>
    </w:p>
    <w:p w:rsidR="002816C3" w:rsidRPr="00487A5D" w:rsidRDefault="002B5A5F" w:rsidP="00E2442B">
      <w:pPr>
        <w:pStyle w:val="Text"/>
        <w:spacing w:after="0"/>
        <w:ind w:left="810"/>
        <w:jc w:val="both"/>
        <w:rPr>
          <w:rFonts w:ascii="Times New Roman" w:hAnsi="Times New Roman"/>
          <w:sz w:val="20"/>
        </w:rPr>
      </w:pPr>
      <w:r w:rsidRPr="00487A5D">
        <w:rPr>
          <w:rFonts w:ascii="Times New Roman" w:hAnsi="Times New Roman"/>
          <w:sz w:val="20"/>
        </w:rPr>
        <w:t xml:space="preserve">Successful Respondent is responsible for providing toll-free telephone support twenty-four (24) hours per day seven (7) day a week.  Successful Respondent must allow up to a maximum of ten (10) authorized CPA contacts.  Upon written request by Successful Respondent, CPA will provide the list of authorized CPA </w:t>
      </w:r>
      <w:r w:rsidR="00DF0352" w:rsidRPr="00487A5D">
        <w:rPr>
          <w:rFonts w:ascii="Times New Roman" w:hAnsi="Times New Roman"/>
          <w:sz w:val="20"/>
        </w:rPr>
        <w:t xml:space="preserve">technical support staff to contact Successful Respondent for </w:t>
      </w:r>
      <w:r w:rsidR="00E841CD" w:rsidRPr="00487A5D">
        <w:rPr>
          <w:rFonts w:ascii="Times New Roman" w:hAnsi="Times New Roman"/>
          <w:sz w:val="20"/>
        </w:rPr>
        <w:t>Software M</w:t>
      </w:r>
      <w:r w:rsidR="00DF0352" w:rsidRPr="00487A5D">
        <w:rPr>
          <w:rFonts w:ascii="Times New Roman" w:hAnsi="Times New Roman"/>
          <w:sz w:val="20"/>
        </w:rPr>
        <w:t xml:space="preserve">aintenance and </w:t>
      </w:r>
      <w:r w:rsidR="00E841CD" w:rsidRPr="00487A5D">
        <w:rPr>
          <w:rFonts w:ascii="Times New Roman" w:hAnsi="Times New Roman"/>
          <w:sz w:val="20"/>
        </w:rPr>
        <w:t>T</w:t>
      </w:r>
      <w:r w:rsidR="00DF0352" w:rsidRPr="00487A5D">
        <w:rPr>
          <w:rFonts w:ascii="Times New Roman" w:hAnsi="Times New Roman"/>
          <w:sz w:val="20"/>
        </w:rPr>
        <w:t xml:space="preserve">echnical </w:t>
      </w:r>
      <w:r w:rsidR="00E841CD" w:rsidRPr="00487A5D">
        <w:rPr>
          <w:rFonts w:ascii="Times New Roman" w:hAnsi="Times New Roman"/>
          <w:sz w:val="20"/>
        </w:rPr>
        <w:t>S</w:t>
      </w:r>
      <w:r w:rsidR="00DF0352" w:rsidRPr="00487A5D">
        <w:rPr>
          <w:rFonts w:ascii="Times New Roman" w:hAnsi="Times New Roman"/>
          <w:sz w:val="20"/>
        </w:rPr>
        <w:t>upport.</w:t>
      </w:r>
      <w:r w:rsidRPr="00487A5D">
        <w:rPr>
          <w:rFonts w:ascii="Times New Roman" w:hAnsi="Times New Roman"/>
          <w:sz w:val="20"/>
        </w:rPr>
        <w:t xml:space="preserve">  In its Offer, Respondent must detail the response time for problem or trouble resolution and the escalation procedures for these calls.</w:t>
      </w:r>
    </w:p>
    <w:p w:rsidR="00EC450B" w:rsidRPr="00487A5D" w:rsidRDefault="00EC450B" w:rsidP="00F733BC">
      <w:pPr>
        <w:pStyle w:val="Style0"/>
        <w:tabs>
          <w:tab w:val="left" w:pos="360"/>
        </w:tabs>
        <w:ind w:left="360"/>
        <w:jc w:val="both"/>
        <w:rPr>
          <w:b/>
          <w:sz w:val="20"/>
        </w:rPr>
      </w:pPr>
    </w:p>
    <w:p w:rsidR="00EC450B" w:rsidRPr="00487A5D" w:rsidRDefault="002B5A5F" w:rsidP="00E62835">
      <w:pPr>
        <w:autoSpaceDE w:val="0"/>
        <w:autoSpaceDN w:val="0"/>
        <w:adjustRightInd w:val="0"/>
        <w:ind w:left="720" w:hanging="360"/>
        <w:jc w:val="both"/>
        <w:rPr>
          <w:iCs/>
          <w:sz w:val="20"/>
          <w:szCs w:val="20"/>
        </w:rPr>
      </w:pPr>
      <w:r w:rsidRPr="00487A5D">
        <w:rPr>
          <w:b/>
          <w:bCs/>
          <w:iCs/>
          <w:sz w:val="20"/>
          <w:szCs w:val="20"/>
        </w:rPr>
        <w:t>D.</w:t>
      </w:r>
      <w:r w:rsidR="00C11079" w:rsidRPr="00487A5D">
        <w:rPr>
          <w:b/>
          <w:bCs/>
          <w:iCs/>
          <w:sz w:val="20"/>
          <w:szCs w:val="20"/>
        </w:rPr>
        <w:t>3</w:t>
      </w:r>
      <w:r w:rsidRPr="00487A5D">
        <w:rPr>
          <w:b/>
          <w:bCs/>
          <w:iCs/>
          <w:sz w:val="20"/>
          <w:szCs w:val="20"/>
        </w:rPr>
        <w:t xml:space="preserve"> Installation.</w:t>
      </w:r>
      <w:r w:rsidRPr="00487A5D">
        <w:rPr>
          <w:iCs/>
          <w:sz w:val="20"/>
          <w:szCs w:val="20"/>
        </w:rPr>
        <w:t xml:space="preserve">  CPA personnel will perform all Licensed Software installation during the term of any PO resulting from this RFO.  If CPA experiences problems associated with the installation of the Licensed Software, Successful Respondent must provide and have available technical support personnel that will respond immediately.  The Licensed Software will be deemed installed when all programs, program libraries, databases, and user interfaces are functional </w:t>
      </w:r>
      <w:r w:rsidR="00F1298A" w:rsidRPr="00487A5D">
        <w:rPr>
          <w:iCs/>
          <w:sz w:val="20"/>
          <w:szCs w:val="20"/>
        </w:rPr>
        <w:t xml:space="preserve">for the appropriate machine for which the software is licensed </w:t>
      </w:r>
      <w:r w:rsidRPr="00487A5D">
        <w:rPr>
          <w:iCs/>
          <w:sz w:val="20"/>
          <w:szCs w:val="20"/>
        </w:rPr>
        <w:t xml:space="preserve">and when CPA demonstrates that Licensed Software is executable by invoking the primary function of each major component required to execute properly in CPA’s environment.  </w:t>
      </w:r>
    </w:p>
    <w:p w:rsidR="00E62835" w:rsidRPr="00487A5D" w:rsidRDefault="002B5A5F" w:rsidP="00F733BC">
      <w:pPr>
        <w:ind w:left="360"/>
        <w:jc w:val="both"/>
        <w:rPr>
          <w:b/>
          <w:sz w:val="20"/>
          <w:szCs w:val="20"/>
          <w:highlight w:val="yellow"/>
        </w:rPr>
      </w:pPr>
      <w:r w:rsidRPr="00487A5D">
        <w:rPr>
          <w:b/>
          <w:sz w:val="20"/>
          <w:szCs w:val="20"/>
        </w:rPr>
        <w:tab/>
      </w:r>
    </w:p>
    <w:p w:rsidR="002816C3" w:rsidRPr="00487A5D" w:rsidRDefault="002B5A5F">
      <w:pPr>
        <w:autoSpaceDE w:val="0"/>
        <w:autoSpaceDN w:val="0"/>
        <w:adjustRightInd w:val="0"/>
        <w:spacing w:after="60"/>
        <w:ind w:left="720" w:hanging="360"/>
        <w:jc w:val="both"/>
        <w:rPr>
          <w:iCs/>
          <w:sz w:val="20"/>
          <w:szCs w:val="20"/>
        </w:rPr>
      </w:pPr>
      <w:bookmarkStart w:id="32" w:name="_Toc192667604"/>
      <w:r w:rsidRPr="00487A5D">
        <w:rPr>
          <w:b/>
          <w:sz w:val="20"/>
          <w:szCs w:val="20"/>
        </w:rPr>
        <w:t>D.</w:t>
      </w:r>
      <w:r w:rsidR="00C11079" w:rsidRPr="00487A5D">
        <w:rPr>
          <w:b/>
          <w:sz w:val="20"/>
          <w:szCs w:val="20"/>
        </w:rPr>
        <w:t>4</w:t>
      </w:r>
      <w:r w:rsidRPr="00487A5D">
        <w:rPr>
          <w:b/>
          <w:sz w:val="20"/>
          <w:szCs w:val="20"/>
        </w:rPr>
        <w:t xml:space="preserve"> Disclosure of Security Breach</w:t>
      </w:r>
      <w:bookmarkEnd w:id="32"/>
      <w:r w:rsidRPr="00487A5D">
        <w:rPr>
          <w:b/>
          <w:sz w:val="20"/>
          <w:szCs w:val="20"/>
        </w:rPr>
        <w:t>.</w:t>
      </w:r>
      <w:r w:rsidRPr="00487A5D">
        <w:rPr>
          <w:sz w:val="20"/>
          <w:szCs w:val="20"/>
        </w:rPr>
        <w:t xml:space="preserve">  </w:t>
      </w:r>
      <w:r w:rsidRPr="00487A5D">
        <w:rPr>
          <w:iCs/>
          <w:sz w:val="20"/>
          <w:szCs w:val="20"/>
        </w:rPr>
        <w:t>Successful Respondent shall provide notice to CPA’s Project Manager and CPA’s Information Security Officer as soon as possible following Successful Respondent’s discovery or reasonable belief that there has been unauthorized access, disclosure, compromise, or loss of sensitive or confidential CPA information (“Security Incident”).  Within twenty-four (24) hours of the discovery or reasonable belief of a Security Incident, Successful Respondent shall provide a written report to CPA’s Information Security Officer detailing the circumstances of the incident, which includes at a minimum:</w:t>
      </w:r>
    </w:p>
    <w:p w:rsidR="002816C3" w:rsidRPr="00487A5D" w:rsidRDefault="002B5A5F">
      <w:pPr>
        <w:autoSpaceDE w:val="0"/>
        <w:autoSpaceDN w:val="0"/>
        <w:adjustRightInd w:val="0"/>
        <w:spacing w:after="60"/>
        <w:rPr>
          <w:iCs/>
          <w:sz w:val="20"/>
          <w:szCs w:val="20"/>
        </w:rPr>
      </w:pPr>
      <w:r w:rsidRPr="00487A5D">
        <w:rPr>
          <w:iCs/>
          <w:sz w:val="20"/>
          <w:szCs w:val="20"/>
        </w:rPr>
        <w:t xml:space="preserve"> </w:t>
      </w:r>
      <w:r w:rsidRPr="00487A5D">
        <w:rPr>
          <w:iCs/>
          <w:sz w:val="20"/>
          <w:szCs w:val="20"/>
        </w:rPr>
        <w:tab/>
        <w:t>A description of the nature of the Security Incident;</w:t>
      </w:r>
    </w:p>
    <w:p w:rsidR="001B3A9D" w:rsidRPr="00487A5D" w:rsidRDefault="002B5A5F" w:rsidP="0032748C">
      <w:pPr>
        <w:pStyle w:val="ListParagraph"/>
        <w:numPr>
          <w:ilvl w:val="0"/>
          <w:numId w:val="16"/>
        </w:numPr>
        <w:autoSpaceDE w:val="0"/>
        <w:autoSpaceDN w:val="0"/>
        <w:adjustRightInd w:val="0"/>
        <w:rPr>
          <w:rFonts w:ascii="Times New Roman" w:hAnsi="Times New Roman"/>
          <w:iCs/>
          <w:sz w:val="20"/>
          <w:szCs w:val="20"/>
        </w:rPr>
      </w:pPr>
      <w:r w:rsidRPr="00487A5D">
        <w:rPr>
          <w:rFonts w:ascii="Times New Roman" w:hAnsi="Times New Roman"/>
          <w:iCs/>
          <w:sz w:val="20"/>
          <w:szCs w:val="20"/>
        </w:rPr>
        <w:t xml:space="preserve">The type of CPA information involved; </w:t>
      </w:r>
    </w:p>
    <w:p w:rsidR="001B3A9D" w:rsidRPr="00487A5D" w:rsidRDefault="002B5A5F" w:rsidP="0032748C">
      <w:pPr>
        <w:pStyle w:val="ListParagraph"/>
        <w:numPr>
          <w:ilvl w:val="0"/>
          <w:numId w:val="16"/>
        </w:numPr>
        <w:autoSpaceDE w:val="0"/>
        <w:autoSpaceDN w:val="0"/>
        <w:adjustRightInd w:val="0"/>
        <w:rPr>
          <w:rFonts w:ascii="Times New Roman" w:hAnsi="Times New Roman"/>
          <w:iCs/>
          <w:sz w:val="20"/>
          <w:szCs w:val="20"/>
        </w:rPr>
      </w:pPr>
      <w:r w:rsidRPr="00487A5D">
        <w:rPr>
          <w:rFonts w:ascii="Times New Roman" w:hAnsi="Times New Roman"/>
          <w:iCs/>
          <w:sz w:val="20"/>
          <w:szCs w:val="20"/>
        </w:rPr>
        <w:t>Who may have obtained the CPA information;</w:t>
      </w:r>
    </w:p>
    <w:p w:rsidR="001B3A9D" w:rsidRPr="00487A5D" w:rsidRDefault="002B5A5F" w:rsidP="0032748C">
      <w:pPr>
        <w:pStyle w:val="ListParagraph"/>
        <w:numPr>
          <w:ilvl w:val="0"/>
          <w:numId w:val="16"/>
        </w:numPr>
        <w:autoSpaceDE w:val="0"/>
        <w:autoSpaceDN w:val="0"/>
        <w:adjustRightInd w:val="0"/>
        <w:rPr>
          <w:rFonts w:ascii="Times New Roman" w:hAnsi="Times New Roman"/>
          <w:iCs/>
          <w:sz w:val="20"/>
          <w:szCs w:val="20"/>
        </w:rPr>
      </w:pPr>
      <w:r w:rsidRPr="00487A5D">
        <w:rPr>
          <w:rFonts w:ascii="Times New Roman" w:hAnsi="Times New Roman"/>
          <w:iCs/>
          <w:sz w:val="20"/>
          <w:szCs w:val="20"/>
        </w:rPr>
        <w:t xml:space="preserve">What steps Successful Respondent has taken or will take to investigate the Security Incident; </w:t>
      </w:r>
    </w:p>
    <w:p w:rsidR="001B3A9D" w:rsidRPr="00487A5D" w:rsidRDefault="002B5A5F" w:rsidP="0032748C">
      <w:pPr>
        <w:pStyle w:val="ListParagraph"/>
        <w:numPr>
          <w:ilvl w:val="0"/>
          <w:numId w:val="16"/>
        </w:numPr>
        <w:autoSpaceDE w:val="0"/>
        <w:autoSpaceDN w:val="0"/>
        <w:adjustRightInd w:val="0"/>
        <w:jc w:val="both"/>
        <w:rPr>
          <w:rFonts w:ascii="Times New Roman" w:hAnsi="Times New Roman"/>
          <w:iCs/>
          <w:sz w:val="20"/>
          <w:szCs w:val="20"/>
        </w:rPr>
      </w:pPr>
      <w:r w:rsidRPr="00487A5D">
        <w:rPr>
          <w:rFonts w:ascii="Times New Roman" w:hAnsi="Times New Roman"/>
          <w:iCs/>
          <w:sz w:val="20"/>
          <w:szCs w:val="20"/>
        </w:rPr>
        <w:t>What steps Successful Respondent has taken or will take to mitigate any negative effect of the Security Incident; and</w:t>
      </w:r>
    </w:p>
    <w:p w:rsidR="001B3A9D" w:rsidRPr="00487A5D" w:rsidRDefault="002B5A5F" w:rsidP="0032748C">
      <w:pPr>
        <w:pStyle w:val="ListParagraph"/>
        <w:numPr>
          <w:ilvl w:val="0"/>
          <w:numId w:val="16"/>
        </w:numPr>
        <w:autoSpaceDE w:val="0"/>
        <w:autoSpaceDN w:val="0"/>
        <w:adjustRightInd w:val="0"/>
        <w:rPr>
          <w:rFonts w:ascii="Times New Roman" w:hAnsi="Times New Roman"/>
          <w:iCs/>
          <w:sz w:val="20"/>
          <w:szCs w:val="20"/>
        </w:rPr>
      </w:pPr>
      <w:r w:rsidRPr="00487A5D">
        <w:rPr>
          <w:rFonts w:ascii="Times New Roman" w:hAnsi="Times New Roman"/>
          <w:iCs/>
          <w:sz w:val="20"/>
          <w:szCs w:val="20"/>
        </w:rPr>
        <w:t>A point of contact for additional information.</w:t>
      </w:r>
    </w:p>
    <w:p w:rsidR="001B3A9D" w:rsidRPr="00487A5D" w:rsidRDefault="001B3A9D" w:rsidP="001B3A9D">
      <w:pPr>
        <w:autoSpaceDE w:val="0"/>
        <w:autoSpaceDN w:val="0"/>
        <w:adjustRightInd w:val="0"/>
        <w:rPr>
          <w:iCs/>
          <w:sz w:val="20"/>
          <w:szCs w:val="20"/>
        </w:rPr>
      </w:pPr>
    </w:p>
    <w:p w:rsidR="002816C3" w:rsidRPr="00487A5D" w:rsidRDefault="002B5A5F">
      <w:pPr>
        <w:autoSpaceDE w:val="0"/>
        <w:autoSpaceDN w:val="0"/>
        <w:adjustRightInd w:val="0"/>
        <w:spacing w:after="60"/>
        <w:ind w:left="720"/>
        <w:jc w:val="both"/>
        <w:rPr>
          <w:iCs/>
          <w:sz w:val="20"/>
          <w:szCs w:val="20"/>
        </w:rPr>
      </w:pPr>
      <w:r w:rsidRPr="00487A5D">
        <w:rPr>
          <w:iCs/>
          <w:sz w:val="20"/>
          <w:szCs w:val="20"/>
        </w:rPr>
        <w:t>Each day thereafter until the investigation is complete, Successful Respondent shall provide CPA’s Information Security Officer with an oral or written report regarding the status of the investigation and the following additional information as it becomes available:</w:t>
      </w:r>
    </w:p>
    <w:p w:rsidR="007809C2" w:rsidRPr="00487A5D" w:rsidRDefault="002B5A5F">
      <w:pPr>
        <w:pStyle w:val="ListParagraph"/>
        <w:numPr>
          <w:ilvl w:val="0"/>
          <w:numId w:val="17"/>
        </w:numPr>
        <w:autoSpaceDE w:val="0"/>
        <w:autoSpaceDN w:val="0"/>
        <w:adjustRightInd w:val="0"/>
        <w:rPr>
          <w:rFonts w:ascii="Times New Roman" w:hAnsi="Times New Roman"/>
          <w:iCs/>
          <w:sz w:val="20"/>
          <w:szCs w:val="20"/>
        </w:rPr>
      </w:pPr>
      <w:r w:rsidRPr="00487A5D">
        <w:rPr>
          <w:rFonts w:ascii="Times New Roman" w:hAnsi="Times New Roman"/>
          <w:iCs/>
          <w:sz w:val="20"/>
          <w:szCs w:val="20"/>
        </w:rPr>
        <w:t>Who is known or suspected to have gained unauthorized access to the CPA information;</w:t>
      </w:r>
    </w:p>
    <w:p w:rsidR="001B3A9D" w:rsidRPr="00487A5D" w:rsidRDefault="002B5A5F" w:rsidP="0032748C">
      <w:pPr>
        <w:pStyle w:val="ListParagraph"/>
        <w:numPr>
          <w:ilvl w:val="0"/>
          <w:numId w:val="17"/>
        </w:numPr>
        <w:autoSpaceDE w:val="0"/>
        <w:autoSpaceDN w:val="0"/>
        <w:adjustRightInd w:val="0"/>
        <w:rPr>
          <w:rFonts w:ascii="Times New Roman" w:hAnsi="Times New Roman"/>
          <w:iCs/>
          <w:sz w:val="20"/>
          <w:szCs w:val="20"/>
        </w:rPr>
      </w:pPr>
      <w:r w:rsidRPr="00487A5D">
        <w:rPr>
          <w:rFonts w:ascii="Times New Roman" w:hAnsi="Times New Roman"/>
          <w:iCs/>
          <w:sz w:val="20"/>
          <w:szCs w:val="20"/>
        </w:rPr>
        <w:t>What additional steps Successful Respondent has taken or will take investigate the Security Incident;</w:t>
      </w:r>
    </w:p>
    <w:p w:rsidR="001B3A9D" w:rsidRPr="00487A5D" w:rsidRDefault="002B5A5F" w:rsidP="0032748C">
      <w:pPr>
        <w:pStyle w:val="ListParagraph"/>
        <w:numPr>
          <w:ilvl w:val="0"/>
          <w:numId w:val="17"/>
        </w:numPr>
        <w:autoSpaceDE w:val="0"/>
        <w:autoSpaceDN w:val="0"/>
        <w:adjustRightInd w:val="0"/>
        <w:jc w:val="both"/>
        <w:rPr>
          <w:rFonts w:ascii="Times New Roman" w:hAnsi="Times New Roman"/>
          <w:iCs/>
          <w:sz w:val="20"/>
          <w:szCs w:val="20"/>
        </w:rPr>
      </w:pPr>
      <w:r w:rsidRPr="00487A5D">
        <w:rPr>
          <w:rFonts w:ascii="Times New Roman" w:hAnsi="Times New Roman"/>
          <w:iCs/>
          <w:sz w:val="20"/>
          <w:szCs w:val="20"/>
        </w:rPr>
        <w:t>What steps Successful Respondent has taken or will take to mitigate any negative effect of the Security Incident; and</w:t>
      </w:r>
    </w:p>
    <w:p w:rsidR="001B3A9D" w:rsidRPr="00487A5D" w:rsidRDefault="002B5A5F" w:rsidP="0032748C">
      <w:pPr>
        <w:pStyle w:val="ListParagraph"/>
        <w:numPr>
          <w:ilvl w:val="0"/>
          <w:numId w:val="17"/>
        </w:numPr>
        <w:autoSpaceDE w:val="0"/>
        <w:autoSpaceDN w:val="0"/>
        <w:adjustRightInd w:val="0"/>
        <w:jc w:val="both"/>
        <w:rPr>
          <w:rFonts w:ascii="Times New Roman" w:hAnsi="Times New Roman"/>
          <w:iCs/>
          <w:sz w:val="20"/>
          <w:szCs w:val="20"/>
        </w:rPr>
      </w:pPr>
      <w:r w:rsidRPr="00487A5D">
        <w:rPr>
          <w:rFonts w:ascii="Times New Roman" w:hAnsi="Times New Roman"/>
          <w:iCs/>
          <w:sz w:val="20"/>
          <w:szCs w:val="20"/>
        </w:rPr>
        <w:t>What corrective action Successful Respondent has taken or will take to prevent future similar unauthorized use or disclosure.</w:t>
      </w:r>
    </w:p>
    <w:p w:rsidR="001B3A9D" w:rsidRPr="00487A5D" w:rsidRDefault="001B3A9D" w:rsidP="001B3A9D">
      <w:pPr>
        <w:autoSpaceDE w:val="0"/>
        <w:autoSpaceDN w:val="0"/>
        <w:adjustRightInd w:val="0"/>
        <w:ind w:left="1080"/>
        <w:rPr>
          <w:iCs/>
          <w:sz w:val="20"/>
          <w:szCs w:val="20"/>
        </w:rPr>
      </w:pPr>
    </w:p>
    <w:p w:rsidR="001B3A9D" w:rsidRPr="00487A5D" w:rsidRDefault="002B5A5F" w:rsidP="001B3A9D">
      <w:pPr>
        <w:autoSpaceDE w:val="0"/>
        <w:autoSpaceDN w:val="0"/>
        <w:adjustRightInd w:val="0"/>
        <w:ind w:left="720"/>
        <w:jc w:val="both"/>
        <w:rPr>
          <w:bCs/>
          <w:sz w:val="20"/>
          <w:szCs w:val="20"/>
        </w:rPr>
      </w:pPr>
      <w:r w:rsidRPr="00487A5D">
        <w:rPr>
          <w:iCs/>
          <w:sz w:val="20"/>
          <w:szCs w:val="20"/>
        </w:rPr>
        <w:lastRenderedPageBreak/>
        <w:t xml:space="preserve">Successful Respondent shall confer with CPA’s Information Security Officer regarding the proper course of the investigation and risk mitigation.  CPA reserves the right to conduct an independent investigation of any Security Incident, and should CPA choose to do so, Successful Respondent shall cooperate fully by making resources, personnel, and systems access available to CPA and CPA’s authorized representative(s).  Subject to review and approval of CPA’s Information Security Officer, Successful Respondent shall provide notice to individuals whose personal, confidential, or privileged data were compromised or likely compromised as a result of the Security Incident. If CPA, in its sole discretion, elects to send such notice, then all costs associated with preparing and providing notice shall be reimbursed to CPA by Successful Respondent.  If Successful Respondent does not reimburse such costs within thirty (30) days of CPA’s written request, then CPA shall have the right to collect such costs by offsetting or reducing any future payments owed to Successful Respondent. </w:t>
      </w:r>
    </w:p>
    <w:p w:rsidR="00EC450B" w:rsidRPr="00487A5D" w:rsidRDefault="00EC450B" w:rsidP="00F733BC">
      <w:pPr>
        <w:ind w:left="360"/>
        <w:jc w:val="both"/>
        <w:rPr>
          <w:b/>
          <w:sz w:val="20"/>
          <w:szCs w:val="20"/>
        </w:rPr>
      </w:pPr>
    </w:p>
    <w:p w:rsidR="00B131C0" w:rsidRPr="00487A5D" w:rsidRDefault="002B5A5F" w:rsidP="00E62835">
      <w:pPr>
        <w:tabs>
          <w:tab w:val="left" w:pos="720"/>
          <w:tab w:val="left" w:pos="8460"/>
        </w:tabs>
        <w:autoSpaceDE w:val="0"/>
        <w:autoSpaceDN w:val="0"/>
        <w:adjustRightInd w:val="0"/>
        <w:ind w:left="720" w:right="-36" w:hanging="360"/>
        <w:jc w:val="both"/>
        <w:rPr>
          <w:sz w:val="20"/>
          <w:szCs w:val="20"/>
        </w:rPr>
      </w:pPr>
      <w:r w:rsidRPr="00487A5D">
        <w:rPr>
          <w:b/>
          <w:bCs/>
          <w:sz w:val="20"/>
          <w:szCs w:val="20"/>
        </w:rPr>
        <w:t>D.</w:t>
      </w:r>
      <w:r w:rsidR="00C11079" w:rsidRPr="00487A5D">
        <w:rPr>
          <w:b/>
          <w:bCs/>
          <w:sz w:val="20"/>
          <w:szCs w:val="20"/>
        </w:rPr>
        <w:t>5</w:t>
      </w:r>
      <w:r w:rsidRPr="00487A5D">
        <w:rPr>
          <w:b/>
          <w:bCs/>
          <w:sz w:val="20"/>
          <w:szCs w:val="20"/>
        </w:rPr>
        <w:t xml:space="preserve"> Disaster Recovery and Disaster Recovery Plan.  </w:t>
      </w:r>
      <w:r w:rsidRPr="00487A5D">
        <w:rPr>
          <w:sz w:val="20"/>
          <w:szCs w:val="20"/>
        </w:rPr>
        <w:t>Respondents must include plans and turn-around times for the replacement of the Licensed Software in the event CPA experiences a disaster that renders the Licensed Software inoperable.  Successful Respondent must provide support for running the Licensed Software, under any PO resulting from this RFO, on lesser or equivalent capacity equipment for the remainder of the term of the PO including any PO Amendments.</w:t>
      </w:r>
    </w:p>
    <w:p w:rsidR="00B131C0" w:rsidRPr="00487A5D" w:rsidRDefault="00B131C0" w:rsidP="00F8196A">
      <w:pPr>
        <w:ind w:left="360" w:right="-36"/>
        <w:jc w:val="both"/>
        <w:rPr>
          <w:b/>
          <w:bCs/>
          <w:sz w:val="20"/>
          <w:szCs w:val="20"/>
          <w:lang w:val="fr-FR"/>
        </w:rPr>
      </w:pPr>
    </w:p>
    <w:p w:rsidR="002816C3" w:rsidRPr="00487A5D" w:rsidRDefault="002B5A5F">
      <w:pPr>
        <w:spacing w:after="60"/>
        <w:ind w:left="720" w:right="-36" w:hanging="360"/>
        <w:jc w:val="both"/>
        <w:rPr>
          <w:sz w:val="20"/>
          <w:szCs w:val="20"/>
        </w:rPr>
      </w:pPr>
      <w:r w:rsidRPr="00487A5D">
        <w:rPr>
          <w:b/>
          <w:bCs/>
          <w:sz w:val="20"/>
          <w:szCs w:val="20"/>
          <w:lang w:val="fr-FR"/>
        </w:rPr>
        <w:t>D.</w:t>
      </w:r>
      <w:r w:rsidR="00C11079" w:rsidRPr="00487A5D">
        <w:rPr>
          <w:b/>
          <w:bCs/>
          <w:sz w:val="20"/>
          <w:szCs w:val="20"/>
          <w:lang w:val="fr-FR"/>
        </w:rPr>
        <w:t>6</w:t>
      </w:r>
      <w:r w:rsidRPr="00487A5D">
        <w:rPr>
          <w:b/>
          <w:bCs/>
          <w:sz w:val="20"/>
          <w:szCs w:val="20"/>
          <w:lang w:val="fr-FR"/>
        </w:rPr>
        <w:t xml:space="preserve"> License Grant (Production/Development Environment, Disaster Recovery)</w:t>
      </w:r>
      <w:r w:rsidRPr="00487A5D">
        <w:rPr>
          <w:sz w:val="20"/>
          <w:szCs w:val="20"/>
          <w:lang w:val="fr-FR"/>
        </w:rPr>
        <w:t xml:space="preserve">.  </w:t>
      </w:r>
      <w:r w:rsidRPr="00487A5D">
        <w:rPr>
          <w:sz w:val="20"/>
          <w:szCs w:val="20"/>
        </w:rPr>
        <w:t>Under any PO resulting from this RFO, Successful Respondent must grant CPA a non-exclusive, irrevocable, universal license to the IP rights for the purposes of:</w:t>
      </w:r>
    </w:p>
    <w:p w:rsidR="00E1153F" w:rsidRPr="00487A5D" w:rsidRDefault="002B5A5F">
      <w:pPr>
        <w:tabs>
          <w:tab w:val="left" w:pos="1440"/>
        </w:tabs>
        <w:ind w:left="1080" w:right="-43" w:hanging="360"/>
        <w:rPr>
          <w:sz w:val="20"/>
          <w:szCs w:val="20"/>
        </w:rPr>
      </w:pPr>
      <w:r w:rsidRPr="00487A5D">
        <w:rPr>
          <w:sz w:val="20"/>
          <w:szCs w:val="20"/>
        </w:rPr>
        <w:tab/>
        <w:t xml:space="preserve"> (1) </w:t>
      </w:r>
      <w:r w:rsidR="00E841CD" w:rsidRPr="00487A5D">
        <w:rPr>
          <w:sz w:val="20"/>
          <w:szCs w:val="20"/>
        </w:rPr>
        <w:tab/>
      </w:r>
      <w:r w:rsidRPr="00487A5D">
        <w:rPr>
          <w:sz w:val="20"/>
          <w:szCs w:val="20"/>
        </w:rPr>
        <w:t>Using, displaying and performing</w:t>
      </w:r>
      <w:r w:rsidR="00F1298A" w:rsidRPr="00487A5D">
        <w:rPr>
          <w:sz w:val="20"/>
          <w:szCs w:val="20"/>
        </w:rPr>
        <w:t xml:space="preserve"> the Licensed Software in connection with the machine for which it is licensed</w:t>
      </w:r>
      <w:r w:rsidRPr="00487A5D">
        <w:rPr>
          <w:sz w:val="20"/>
          <w:szCs w:val="20"/>
        </w:rPr>
        <w:t xml:space="preserve">; </w:t>
      </w:r>
    </w:p>
    <w:p w:rsidR="00E1153F" w:rsidRPr="00487A5D" w:rsidRDefault="002B5A5F">
      <w:pPr>
        <w:tabs>
          <w:tab w:val="left" w:pos="1440"/>
        </w:tabs>
        <w:ind w:left="1080" w:right="-43" w:hanging="360"/>
        <w:jc w:val="both"/>
        <w:rPr>
          <w:sz w:val="20"/>
          <w:szCs w:val="20"/>
        </w:rPr>
      </w:pPr>
      <w:r w:rsidRPr="00487A5D">
        <w:rPr>
          <w:sz w:val="20"/>
          <w:szCs w:val="20"/>
        </w:rPr>
        <w:tab/>
        <w:t xml:space="preserve"> (2) </w:t>
      </w:r>
      <w:r w:rsidR="00E841CD" w:rsidRPr="00487A5D">
        <w:rPr>
          <w:sz w:val="20"/>
          <w:szCs w:val="20"/>
        </w:rPr>
        <w:tab/>
      </w:r>
      <w:r w:rsidRPr="00487A5D">
        <w:rPr>
          <w:sz w:val="20"/>
          <w:szCs w:val="20"/>
        </w:rPr>
        <w:t xml:space="preserve">Using, displaying and performing the Licensed Software in connection with backup and disaster recovery </w:t>
      </w:r>
      <w:r w:rsidRPr="00487A5D">
        <w:rPr>
          <w:sz w:val="20"/>
          <w:szCs w:val="20"/>
        </w:rPr>
        <w:tab/>
        <w:t xml:space="preserve">procedures in the event of destruction or corruption of the Licensed Software or disasters or emergencies which </w:t>
      </w:r>
      <w:r w:rsidRPr="00487A5D">
        <w:rPr>
          <w:sz w:val="20"/>
          <w:szCs w:val="20"/>
        </w:rPr>
        <w:tab/>
        <w:t>require CPA or any of its Affiliates to initiate disaster recovery procedures;</w:t>
      </w:r>
    </w:p>
    <w:p w:rsidR="00E1153F" w:rsidRPr="00487A5D" w:rsidRDefault="002B5A5F">
      <w:pPr>
        <w:tabs>
          <w:tab w:val="left" w:pos="1440"/>
        </w:tabs>
        <w:ind w:left="1080" w:right="-43" w:hanging="360"/>
        <w:rPr>
          <w:sz w:val="20"/>
          <w:szCs w:val="20"/>
        </w:rPr>
      </w:pPr>
      <w:r w:rsidRPr="00487A5D">
        <w:rPr>
          <w:sz w:val="20"/>
          <w:szCs w:val="20"/>
        </w:rPr>
        <w:tab/>
        <w:t xml:space="preserve"> (3)  Using one copy of the Licensed Software for test and development purposes in a non-production environment; </w:t>
      </w:r>
      <w:r w:rsidRPr="00487A5D">
        <w:rPr>
          <w:sz w:val="20"/>
          <w:szCs w:val="20"/>
        </w:rPr>
        <w:tab/>
        <w:t xml:space="preserve"> and </w:t>
      </w:r>
    </w:p>
    <w:p w:rsidR="00E1153F" w:rsidRPr="00487A5D" w:rsidRDefault="002B5A5F">
      <w:pPr>
        <w:tabs>
          <w:tab w:val="left" w:pos="1440"/>
        </w:tabs>
        <w:ind w:left="1080" w:right="-43" w:hanging="360"/>
        <w:jc w:val="both"/>
        <w:rPr>
          <w:sz w:val="20"/>
          <w:szCs w:val="20"/>
        </w:rPr>
      </w:pPr>
      <w:r w:rsidRPr="00487A5D">
        <w:rPr>
          <w:sz w:val="20"/>
          <w:szCs w:val="20"/>
        </w:rPr>
        <w:tab/>
        <w:t xml:space="preserve">(4) Making, reproducing and distributing the Licensed Software copies and related Documentation, either </w:t>
      </w:r>
      <w:r w:rsidRPr="00487A5D">
        <w:rPr>
          <w:sz w:val="20"/>
          <w:szCs w:val="20"/>
        </w:rPr>
        <w:tab/>
        <w:t xml:space="preserve">electronically or otherwise, to the extent necessary to fully utilize the license rights granted in </w:t>
      </w:r>
      <w:r w:rsidR="00F1298A" w:rsidRPr="00487A5D">
        <w:rPr>
          <w:sz w:val="20"/>
          <w:szCs w:val="20"/>
        </w:rPr>
        <w:t xml:space="preserve">(1), (2), and </w:t>
      </w:r>
      <w:r w:rsidR="00F1298A" w:rsidRPr="00487A5D">
        <w:rPr>
          <w:sz w:val="20"/>
          <w:szCs w:val="20"/>
        </w:rPr>
        <w:tab/>
        <w:t xml:space="preserve">(3).  </w:t>
      </w:r>
    </w:p>
    <w:p w:rsidR="00167424" w:rsidRPr="00487A5D" w:rsidRDefault="00F1298A" w:rsidP="00F1298A">
      <w:pPr>
        <w:tabs>
          <w:tab w:val="left" w:pos="1440"/>
          <w:tab w:val="left" w:pos="1530"/>
        </w:tabs>
        <w:ind w:left="1080" w:right="-36" w:hanging="360"/>
        <w:rPr>
          <w:sz w:val="20"/>
          <w:szCs w:val="20"/>
        </w:rPr>
      </w:pPr>
      <w:r w:rsidRPr="00487A5D">
        <w:rPr>
          <w:sz w:val="20"/>
          <w:szCs w:val="20"/>
        </w:rPr>
        <w:t xml:space="preserve"> </w:t>
      </w:r>
    </w:p>
    <w:p w:rsidR="00F8196A" w:rsidRPr="00487A5D" w:rsidRDefault="002B5A5F" w:rsidP="00E62835">
      <w:pPr>
        <w:ind w:left="720" w:right="-36" w:hanging="360"/>
        <w:jc w:val="both"/>
        <w:rPr>
          <w:sz w:val="20"/>
          <w:szCs w:val="20"/>
        </w:rPr>
      </w:pPr>
      <w:r w:rsidRPr="00487A5D">
        <w:rPr>
          <w:sz w:val="20"/>
          <w:szCs w:val="20"/>
        </w:rPr>
        <w:tab/>
        <w:t>CPA shall not permit any Licensed Software to be used by any other person, except for employees, agents, consultants, outsourcing companies and contractors who need to use the Licensed Software in the performance of their duties for CPA and who are authorized and enabled by CPA, under CPA’s written agreement, to access and utilize the Licensed Software.</w:t>
      </w:r>
    </w:p>
    <w:p w:rsidR="00F8196A" w:rsidRPr="00487A5D" w:rsidRDefault="00F8196A" w:rsidP="00F8196A">
      <w:pPr>
        <w:ind w:left="1080" w:right="-36"/>
        <w:jc w:val="both"/>
        <w:rPr>
          <w:sz w:val="20"/>
          <w:szCs w:val="20"/>
        </w:rPr>
      </w:pPr>
    </w:p>
    <w:p w:rsidR="00F8196A" w:rsidRPr="00487A5D" w:rsidRDefault="002B5A5F" w:rsidP="00E62835">
      <w:pPr>
        <w:autoSpaceDE w:val="0"/>
        <w:autoSpaceDN w:val="0"/>
        <w:adjustRightInd w:val="0"/>
        <w:ind w:left="720"/>
        <w:jc w:val="both"/>
        <w:rPr>
          <w:iCs/>
          <w:sz w:val="20"/>
          <w:szCs w:val="20"/>
        </w:rPr>
      </w:pPr>
      <w:r w:rsidRPr="00487A5D">
        <w:rPr>
          <w:iCs/>
          <w:sz w:val="20"/>
          <w:szCs w:val="20"/>
        </w:rPr>
        <w:t xml:space="preserve">For disaster recovery purposes, Successful Respondent shall grant CPA the right to install the Licensed Software on equivalent capacity equipment that is located at an installation site that is (a) owned or controlled by CPA or (b) owned or controlled by a third party with which CPA has contracted to provide disaster recovery services. The use of disaster recovery copies shall be limited (a) for the purpose of conducting disaster recovery testing and (b) during any period subsequent to the occurrence of an actual disaster or other event during which CPA is unable to operate the Licensed Software on the hardware located at its designated primary site. Successful Respondent must provide temporary licenses, passwords, and any other items or devices that are necessary to enable CPA to conduct, at CPA’s sole discretion, two (2) Hot Site Tests per fiscal year on equivalent capacity equipment (a) owned or controlled by CPA or (b) owned or controlled by a third party with which CPA has contracted to provide disaster recovery services.  </w:t>
      </w:r>
    </w:p>
    <w:p w:rsidR="007A3E49" w:rsidRPr="00487A5D" w:rsidRDefault="007A3E49" w:rsidP="00F733BC">
      <w:pPr>
        <w:ind w:left="360"/>
        <w:jc w:val="both"/>
        <w:rPr>
          <w:b/>
          <w:sz w:val="20"/>
          <w:szCs w:val="20"/>
        </w:rPr>
      </w:pPr>
    </w:p>
    <w:p w:rsidR="002816C3" w:rsidRPr="00487A5D" w:rsidRDefault="002B5A5F">
      <w:pPr>
        <w:ind w:left="720" w:right="-36"/>
        <w:jc w:val="both"/>
        <w:rPr>
          <w:b/>
          <w:sz w:val="20"/>
          <w:szCs w:val="20"/>
        </w:rPr>
      </w:pPr>
      <w:r w:rsidRPr="00487A5D">
        <w:rPr>
          <w:b/>
          <w:bCs/>
          <w:sz w:val="20"/>
          <w:szCs w:val="20"/>
        </w:rPr>
        <w:t>D.</w:t>
      </w:r>
      <w:r w:rsidR="00C11079" w:rsidRPr="00487A5D">
        <w:rPr>
          <w:b/>
          <w:bCs/>
          <w:sz w:val="20"/>
          <w:szCs w:val="20"/>
        </w:rPr>
        <w:t>7</w:t>
      </w:r>
      <w:r w:rsidRPr="00487A5D">
        <w:rPr>
          <w:b/>
          <w:bCs/>
          <w:sz w:val="20"/>
          <w:szCs w:val="20"/>
        </w:rPr>
        <w:t xml:space="preserve"> Documentation.  </w:t>
      </w:r>
      <w:r w:rsidRPr="00487A5D">
        <w:rPr>
          <w:sz w:val="20"/>
          <w:szCs w:val="20"/>
        </w:rPr>
        <w:t xml:space="preserve">Successful Respondent must include at least two (2) copies of the documentation for each of the Licensed Software provided.  Successful Respondent must provide written approval, which authorizes CPA to make additional copies of the Documentation for internal use only, or provide additional copies of the Documentation to CPA at no charge.  Number of copies of the Documentation will not exceed personnel in the user division.  CPA will restrict distribution of Documentation to those users with a “Need to Know” classification.  </w:t>
      </w:r>
      <w:r w:rsidRPr="00487A5D">
        <w:rPr>
          <w:b/>
          <w:sz w:val="20"/>
          <w:szCs w:val="20"/>
        </w:rPr>
        <w:t>CPA shall not remove, deface, or otherwise obscure any copyright, patent, trademark, service mark, or other proprietary legend (Proprietary Legends) on the Licensed Software or the Documentation.  Furthermore, CPA shall include such Proprietary Legends in any reproductions of either the Licensed Software or the Documentation that CPA is permitted to make.</w:t>
      </w:r>
    </w:p>
    <w:p w:rsidR="00645D5A" w:rsidRPr="00487A5D" w:rsidRDefault="00645D5A" w:rsidP="00645D5A">
      <w:pPr>
        <w:ind w:left="720" w:hanging="360"/>
        <w:jc w:val="both"/>
        <w:rPr>
          <w:b/>
          <w:iCs/>
          <w:sz w:val="20"/>
          <w:szCs w:val="20"/>
        </w:rPr>
      </w:pPr>
    </w:p>
    <w:p w:rsidR="00531938" w:rsidRPr="00487A5D" w:rsidRDefault="002B5A5F" w:rsidP="00645D5A">
      <w:pPr>
        <w:ind w:left="720" w:hanging="360"/>
        <w:jc w:val="both"/>
        <w:rPr>
          <w:iCs/>
          <w:sz w:val="20"/>
          <w:szCs w:val="20"/>
        </w:rPr>
      </w:pPr>
      <w:r w:rsidRPr="00487A5D">
        <w:rPr>
          <w:b/>
          <w:iCs/>
          <w:sz w:val="20"/>
          <w:szCs w:val="20"/>
        </w:rPr>
        <w:t>D.</w:t>
      </w:r>
      <w:r w:rsidR="00C11079" w:rsidRPr="00487A5D">
        <w:rPr>
          <w:b/>
          <w:iCs/>
          <w:sz w:val="20"/>
          <w:szCs w:val="20"/>
        </w:rPr>
        <w:t xml:space="preserve">8 </w:t>
      </w:r>
      <w:r w:rsidRPr="00487A5D">
        <w:rPr>
          <w:b/>
          <w:iCs/>
          <w:sz w:val="20"/>
          <w:szCs w:val="20"/>
        </w:rPr>
        <w:t>Vulnerability Management.</w:t>
      </w:r>
      <w:r w:rsidRPr="00487A5D">
        <w:rPr>
          <w:iCs/>
          <w:sz w:val="20"/>
          <w:szCs w:val="20"/>
        </w:rPr>
        <w:t>  If Successful Respondent is a software manufacturer, then Successful Respondent represents and warrants that it has implemented processes for the protection, detection, remediation, mitigation and timely customer notification of software vulnerabilities associated with its software provided under any PO resulting from this RFO.</w:t>
      </w:r>
    </w:p>
    <w:p w:rsidR="00F70982" w:rsidRPr="00487A5D" w:rsidRDefault="00F70982" w:rsidP="00645D5A">
      <w:pPr>
        <w:ind w:left="720" w:hanging="360"/>
        <w:jc w:val="both"/>
        <w:rPr>
          <w:iCs/>
          <w:sz w:val="20"/>
          <w:szCs w:val="20"/>
        </w:rPr>
      </w:pPr>
    </w:p>
    <w:p w:rsidR="00F70982" w:rsidRPr="00487A5D" w:rsidRDefault="002B5A5F" w:rsidP="00F70982">
      <w:pPr>
        <w:ind w:left="720" w:hanging="360"/>
        <w:jc w:val="both"/>
        <w:rPr>
          <w:sz w:val="20"/>
          <w:szCs w:val="20"/>
        </w:rPr>
      </w:pPr>
      <w:r w:rsidRPr="00487A5D">
        <w:rPr>
          <w:rStyle w:val="Strong"/>
          <w:sz w:val="20"/>
          <w:szCs w:val="20"/>
        </w:rPr>
        <w:t>D.</w:t>
      </w:r>
      <w:r w:rsidR="00C11079" w:rsidRPr="00487A5D">
        <w:rPr>
          <w:rStyle w:val="Strong"/>
          <w:sz w:val="20"/>
          <w:szCs w:val="20"/>
        </w:rPr>
        <w:t>9</w:t>
      </w:r>
      <w:r w:rsidRPr="00487A5D">
        <w:rPr>
          <w:rStyle w:val="Strong"/>
          <w:sz w:val="20"/>
          <w:szCs w:val="20"/>
        </w:rPr>
        <w:t xml:space="preserve"> Vulnerability Testing of Network Hardware and Software, 1 TAC </w:t>
      </w:r>
      <w:r w:rsidRPr="00487A5D">
        <w:rPr>
          <w:b/>
          <w:bCs/>
          <w:sz w:val="20"/>
          <w:szCs w:val="20"/>
        </w:rPr>
        <w:t xml:space="preserve">§217.12.  </w:t>
      </w:r>
      <w:r w:rsidRPr="00487A5D">
        <w:rPr>
          <w:bCs/>
          <w:sz w:val="20"/>
          <w:szCs w:val="20"/>
        </w:rPr>
        <w:t>Respondent</w:t>
      </w:r>
      <w:r w:rsidRPr="00487A5D">
        <w:rPr>
          <w:sz w:val="20"/>
          <w:szCs w:val="20"/>
        </w:rPr>
        <w:t xml:space="preserve"> hereby certifies that the network hardware or software, as applicable, procured or leased under any PO resulting from this RFO, has undergone </w:t>
      </w:r>
      <w:r w:rsidRPr="00487A5D">
        <w:rPr>
          <w:sz w:val="20"/>
          <w:szCs w:val="20"/>
        </w:rPr>
        <w:lastRenderedPageBreak/>
        <w:t>independent certification testing for known and relevant vulnerabilities in accordance with Section 2059.060, Texas Government Code.</w:t>
      </w:r>
    </w:p>
    <w:p w:rsidR="00F70982" w:rsidRPr="00487A5D" w:rsidRDefault="00F70982" w:rsidP="00F70982">
      <w:pPr>
        <w:ind w:left="720" w:hanging="360"/>
        <w:jc w:val="both"/>
        <w:rPr>
          <w:sz w:val="20"/>
          <w:szCs w:val="20"/>
        </w:rPr>
      </w:pPr>
    </w:p>
    <w:p w:rsidR="00EC450B" w:rsidRPr="00487A5D" w:rsidRDefault="002B5A5F" w:rsidP="00C11079">
      <w:pPr>
        <w:autoSpaceDE w:val="0"/>
        <w:autoSpaceDN w:val="0"/>
        <w:adjustRightInd w:val="0"/>
        <w:ind w:left="720" w:hanging="450"/>
        <w:jc w:val="both"/>
        <w:rPr>
          <w:sz w:val="20"/>
          <w:szCs w:val="20"/>
        </w:rPr>
      </w:pPr>
      <w:r w:rsidRPr="00487A5D">
        <w:rPr>
          <w:b/>
          <w:bCs/>
          <w:sz w:val="20"/>
          <w:szCs w:val="20"/>
        </w:rPr>
        <w:t>D.</w:t>
      </w:r>
      <w:r w:rsidR="00C11079" w:rsidRPr="00487A5D">
        <w:rPr>
          <w:b/>
          <w:bCs/>
          <w:sz w:val="20"/>
          <w:szCs w:val="20"/>
        </w:rPr>
        <w:t>10</w:t>
      </w:r>
      <w:r w:rsidRPr="00487A5D">
        <w:rPr>
          <w:sz w:val="20"/>
          <w:szCs w:val="20"/>
        </w:rPr>
        <w:t xml:space="preserve"> </w:t>
      </w:r>
      <w:r w:rsidRPr="00487A5D">
        <w:rPr>
          <w:b/>
          <w:bCs/>
          <w:sz w:val="20"/>
          <w:szCs w:val="20"/>
        </w:rPr>
        <w:t>Software Acceptance Test Period.</w:t>
      </w:r>
      <w:r w:rsidRPr="00487A5D">
        <w:rPr>
          <w:sz w:val="20"/>
          <w:szCs w:val="20"/>
        </w:rPr>
        <w:t xml:space="preserve">  Prior to CPA’s authorization of payments under any PO resulting from this RFO, CPA shall evaluate all new Licensed Software provided.  This thirty (30) consecutive day evaluation period will be required of any new software products acquired by CPA through licensing and CPA shall provide written acceptance to Successful Respondent upon completion of the Software Acceptance Test Period. </w:t>
      </w:r>
    </w:p>
    <w:p w:rsidR="00EC450B" w:rsidRPr="00487A5D" w:rsidRDefault="00EC450B" w:rsidP="00EC450B">
      <w:pPr>
        <w:autoSpaceDE w:val="0"/>
        <w:autoSpaceDN w:val="0"/>
        <w:adjustRightInd w:val="0"/>
        <w:jc w:val="both"/>
        <w:rPr>
          <w:sz w:val="20"/>
          <w:szCs w:val="20"/>
        </w:rPr>
      </w:pPr>
    </w:p>
    <w:p w:rsidR="00EC450B" w:rsidRPr="00487A5D" w:rsidRDefault="002B5A5F" w:rsidP="00E62835">
      <w:pPr>
        <w:autoSpaceDE w:val="0"/>
        <w:autoSpaceDN w:val="0"/>
        <w:adjustRightInd w:val="0"/>
        <w:ind w:left="720"/>
        <w:jc w:val="both"/>
        <w:rPr>
          <w:sz w:val="20"/>
          <w:szCs w:val="20"/>
        </w:rPr>
      </w:pPr>
      <w:r w:rsidRPr="00487A5D">
        <w:rPr>
          <w:sz w:val="20"/>
          <w:szCs w:val="20"/>
        </w:rPr>
        <w:t>If the Licensed Software fails to meet any or all of the Software Acceptance Tests at the end of the this period, CPA shall notify Successful Respondent of such failure in writing and Successful Respondent will have ten (10) consecutive calendar days in which to correct or improve the new Licensed Software so it will meet the Software Acceptance Test.  Thereafter, CPA shall have twenty (20) additional calendar days in which to re-conduct the Software Acceptance Test.  This process will be repeated, at CPA’s discretion, until CPA accepts the new Licensed Software.  CPA shall have the right and the option to cancel the new Licensed Software and request removal of new Licensed Software that fails to meet the Software Acceptance Test criteria, in which event neither party will have any further liability for that new Licensed Software under any PO resulting from this RFO.</w:t>
      </w:r>
    </w:p>
    <w:p w:rsidR="00EC450B" w:rsidRPr="00487A5D" w:rsidRDefault="00EC450B" w:rsidP="00F733BC">
      <w:pPr>
        <w:ind w:left="360"/>
        <w:jc w:val="both"/>
        <w:rPr>
          <w:b/>
          <w:sz w:val="20"/>
          <w:szCs w:val="20"/>
        </w:rPr>
      </w:pPr>
    </w:p>
    <w:p w:rsidR="002816C3" w:rsidRPr="00487A5D" w:rsidRDefault="002B5A5F">
      <w:pPr>
        <w:autoSpaceDE w:val="0"/>
        <w:autoSpaceDN w:val="0"/>
        <w:adjustRightInd w:val="0"/>
        <w:ind w:left="720" w:hanging="450"/>
        <w:jc w:val="both"/>
        <w:rPr>
          <w:sz w:val="20"/>
          <w:szCs w:val="20"/>
        </w:rPr>
      </w:pPr>
      <w:r w:rsidRPr="00487A5D">
        <w:rPr>
          <w:b/>
          <w:bCs/>
          <w:sz w:val="20"/>
          <w:szCs w:val="20"/>
        </w:rPr>
        <w:t>D.1</w:t>
      </w:r>
      <w:r w:rsidR="00C11079" w:rsidRPr="00487A5D">
        <w:rPr>
          <w:b/>
          <w:bCs/>
          <w:sz w:val="20"/>
          <w:szCs w:val="20"/>
        </w:rPr>
        <w:t>1</w:t>
      </w:r>
      <w:r w:rsidRPr="00487A5D">
        <w:rPr>
          <w:b/>
          <w:bCs/>
          <w:sz w:val="20"/>
          <w:szCs w:val="20"/>
        </w:rPr>
        <w:t xml:space="preserve"> Optional Features, Products or Services</w:t>
      </w:r>
      <w:r w:rsidRPr="00487A5D">
        <w:rPr>
          <w:sz w:val="20"/>
          <w:szCs w:val="20"/>
        </w:rPr>
        <w:t xml:space="preserve">.  Respondents are encouraged to submit and describe in detail in their offers optional features, products or services that would benefit CPA but are not part of the minimum requirements of this RFO.  Optional features, products, or services, may include training, additional maintenance, perpetual software licenses, increased service levels, etc.  In its Offer, Respondent must describe with specificity any proposed optional features, products, or services.  For pricing associated with optional items that </w:t>
      </w:r>
      <w:r w:rsidRPr="00487A5D">
        <w:rPr>
          <w:sz w:val="20"/>
          <w:szCs w:val="20"/>
          <w:u w:val="single"/>
        </w:rPr>
        <w:t>exceed</w:t>
      </w:r>
      <w:r w:rsidRPr="00487A5D">
        <w:rPr>
          <w:sz w:val="20"/>
          <w:szCs w:val="20"/>
        </w:rPr>
        <w:t xml:space="preserve"> the minimum requirements, Respondent must include the line item cost associated with each proposed optional feature, product, or service in the “Optional Additional Features” pricing portion of the Mandatory Pricing Form, Section IV of this RFO.  </w:t>
      </w:r>
    </w:p>
    <w:p w:rsidR="00531938" w:rsidRPr="00487A5D" w:rsidRDefault="00531938" w:rsidP="00BC4114">
      <w:pPr>
        <w:tabs>
          <w:tab w:val="left" w:pos="360"/>
        </w:tabs>
        <w:rPr>
          <w:sz w:val="20"/>
          <w:szCs w:val="20"/>
        </w:rPr>
      </w:pPr>
      <w:bookmarkStart w:id="33" w:name="_Toc166661967"/>
      <w:bookmarkStart w:id="34" w:name="_Toc166662121"/>
      <w:bookmarkStart w:id="35" w:name="_Toc166662519"/>
      <w:bookmarkStart w:id="36" w:name="_Toc166662843"/>
      <w:bookmarkStart w:id="37" w:name="_Toc166663479"/>
      <w:bookmarkStart w:id="38" w:name="_Toc166663549"/>
      <w:bookmarkStart w:id="39" w:name="_Toc166986170"/>
      <w:bookmarkStart w:id="40" w:name="_Toc167094359"/>
      <w:bookmarkStart w:id="41" w:name="_Toc167095489"/>
      <w:bookmarkStart w:id="42" w:name="_Toc167593121"/>
    </w:p>
    <w:p w:rsidR="00197491" w:rsidRPr="00487A5D" w:rsidRDefault="002B5A5F" w:rsidP="00197491">
      <w:pPr>
        <w:pStyle w:val="Heading2"/>
        <w:tabs>
          <w:tab w:val="clear" w:pos="1080"/>
          <w:tab w:val="left" w:pos="360"/>
        </w:tabs>
        <w:ind w:left="360" w:hanging="360"/>
        <w:rPr>
          <w:rFonts w:ascii="Times New Roman" w:hAnsi="Times New Roman"/>
          <w:bCs/>
        </w:rPr>
      </w:pPr>
      <w:bookmarkStart w:id="43" w:name="_Toc295740603"/>
      <w:r w:rsidRPr="00487A5D">
        <w:rPr>
          <w:rFonts w:ascii="Times New Roman" w:hAnsi="Times New Roman"/>
          <w:bCs/>
        </w:rPr>
        <w:t xml:space="preserve">E. </w:t>
      </w:r>
      <w:r w:rsidRPr="00487A5D">
        <w:rPr>
          <w:rFonts w:ascii="Times New Roman" w:hAnsi="Times New Roman"/>
          <w:bCs/>
        </w:rPr>
        <w:tab/>
        <w:t>Independent Contractor</w:t>
      </w:r>
      <w:bookmarkEnd w:id="43"/>
    </w:p>
    <w:p w:rsidR="00197491" w:rsidRPr="00487A5D" w:rsidRDefault="00197491" w:rsidP="00531938">
      <w:pPr>
        <w:jc w:val="both"/>
        <w:rPr>
          <w:sz w:val="20"/>
          <w:szCs w:val="20"/>
        </w:rPr>
      </w:pPr>
    </w:p>
    <w:p w:rsidR="00531938" w:rsidRPr="00487A5D" w:rsidRDefault="002B5A5F" w:rsidP="00197491">
      <w:pPr>
        <w:ind w:left="360"/>
        <w:jc w:val="both"/>
        <w:rPr>
          <w:sz w:val="20"/>
          <w:szCs w:val="20"/>
        </w:rPr>
      </w:pPr>
      <w:r w:rsidRPr="00487A5D">
        <w:rPr>
          <w:sz w:val="20"/>
          <w:szCs w:val="20"/>
        </w:rPr>
        <w:t xml:space="preserve">Successful Respondent or Successful Respondent's employees, representatives, agents and any subcontractors must serve as an independent contractor in providing the services under any PO resulting from this RFO.  Successful Respondent and Successful Respondent's employees, representatives, agents and any subcontractors must not be employees of CPA.  Should Successful Respondent subcontract any of the services required in this RFO, Successful Respondent expressly understands and acknowledges that in entering into such subcontract(s), CPA is in no manner liable to any subcontractor(s) of Successful Respondent.  In no event shall this provision relieve Successful Respondent of the responsibility for ensuring that the services rendered under all subcontracts are rendered in compliance with this RFO.  </w:t>
      </w:r>
    </w:p>
    <w:p w:rsidR="00531938" w:rsidRPr="00487A5D" w:rsidRDefault="00531938" w:rsidP="00531938">
      <w:pPr>
        <w:tabs>
          <w:tab w:val="left" w:pos="360"/>
          <w:tab w:val="left" w:pos="1080"/>
          <w:tab w:val="left" w:pos="1980"/>
          <w:tab w:val="left" w:pos="2160"/>
          <w:tab w:val="left" w:pos="2880"/>
          <w:tab w:val="left" w:pos="3600"/>
          <w:tab w:val="left" w:pos="4320"/>
          <w:tab w:val="left" w:pos="5040"/>
          <w:tab w:val="left" w:pos="5760"/>
          <w:tab w:val="left" w:pos="6480"/>
          <w:tab w:val="left" w:pos="7200"/>
          <w:tab w:val="left" w:pos="8640"/>
        </w:tabs>
        <w:autoSpaceDE w:val="0"/>
        <w:autoSpaceDN w:val="0"/>
        <w:adjustRightInd w:val="0"/>
        <w:jc w:val="both"/>
        <w:rPr>
          <w:b/>
          <w:sz w:val="20"/>
          <w:szCs w:val="20"/>
        </w:rPr>
      </w:pPr>
    </w:p>
    <w:p w:rsidR="00197491" w:rsidRPr="00487A5D" w:rsidRDefault="002B5A5F" w:rsidP="00197491">
      <w:pPr>
        <w:pStyle w:val="Heading2"/>
        <w:tabs>
          <w:tab w:val="clear" w:pos="1080"/>
          <w:tab w:val="left" w:pos="360"/>
        </w:tabs>
        <w:ind w:left="360" w:hanging="360"/>
        <w:rPr>
          <w:rFonts w:ascii="Times New Roman" w:hAnsi="Times New Roman"/>
          <w:bCs/>
        </w:rPr>
      </w:pPr>
      <w:bookmarkStart w:id="44" w:name="_Toc295740604"/>
      <w:r w:rsidRPr="00487A5D">
        <w:rPr>
          <w:rFonts w:ascii="Times New Roman" w:hAnsi="Times New Roman"/>
          <w:bCs/>
        </w:rPr>
        <w:t xml:space="preserve">F. </w:t>
      </w:r>
      <w:r w:rsidRPr="00487A5D">
        <w:rPr>
          <w:rFonts w:ascii="Times New Roman" w:hAnsi="Times New Roman"/>
          <w:bCs/>
        </w:rPr>
        <w:tab/>
        <w:t>Warranty of Performance</w:t>
      </w:r>
      <w:bookmarkEnd w:id="44"/>
      <w:r w:rsidRPr="00487A5D">
        <w:rPr>
          <w:rFonts w:ascii="Times New Roman" w:hAnsi="Times New Roman"/>
          <w:bCs/>
        </w:rPr>
        <w:t xml:space="preserve">  </w:t>
      </w:r>
    </w:p>
    <w:p w:rsidR="00197491" w:rsidRPr="00487A5D" w:rsidRDefault="00197491" w:rsidP="00531938">
      <w:pPr>
        <w:pStyle w:val="SectionText"/>
        <w:tabs>
          <w:tab w:val="left" w:pos="1080"/>
          <w:tab w:val="left" w:pos="1170"/>
        </w:tabs>
        <w:ind w:left="0" w:firstLine="0"/>
        <w:jc w:val="both"/>
        <w:rPr>
          <w:sz w:val="20"/>
        </w:rPr>
      </w:pPr>
    </w:p>
    <w:p w:rsidR="00531938" w:rsidRPr="00487A5D" w:rsidRDefault="002B5A5F" w:rsidP="00197491">
      <w:pPr>
        <w:pStyle w:val="SectionText"/>
        <w:tabs>
          <w:tab w:val="left" w:pos="1080"/>
          <w:tab w:val="left" w:pos="1170"/>
        </w:tabs>
        <w:ind w:left="360" w:firstLine="0"/>
        <w:jc w:val="both"/>
        <w:rPr>
          <w:sz w:val="20"/>
        </w:rPr>
      </w:pPr>
      <w:r w:rsidRPr="00487A5D">
        <w:rPr>
          <w:sz w:val="20"/>
        </w:rPr>
        <w:t>Successful Respondent represents and warrants that its performance under any PO resulting from this RFO shall be conducted conscientiously in a professional and workmanlike manner and to the full extent of Respondent’s talents and capabilities with due diligence and in full compliance with the highest professional standards of practice in the industry applicable to the services performed.</w:t>
      </w:r>
    </w:p>
    <w:p w:rsidR="00B131C0" w:rsidRPr="00487A5D" w:rsidRDefault="00B131C0" w:rsidP="00B131C0">
      <w:pPr>
        <w:pStyle w:val="SectionText"/>
        <w:tabs>
          <w:tab w:val="left" w:pos="1080"/>
          <w:tab w:val="left" w:pos="1170"/>
        </w:tabs>
        <w:jc w:val="both"/>
        <w:rPr>
          <w:sz w:val="20"/>
        </w:rPr>
      </w:pPr>
    </w:p>
    <w:p w:rsidR="005E768D" w:rsidRPr="00487A5D" w:rsidRDefault="002B5A5F" w:rsidP="005E768D">
      <w:pPr>
        <w:pStyle w:val="Heading2"/>
        <w:tabs>
          <w:tab w:val="clear" w:pos="1080"/>
          <w:tab w:val="left" w:pos="360"/>
        </w:tabs>
        <w:ind w:left="360" w:hanging="360"/>
        <w:rPr>
          <w:rFonts w:ascii="Times New Roman" w:hAnsi="Times New Roman"/>
          <w:bCs/>
        </w:rPr>
      </w:pPr>
      <w:bookmarkStart w:id="45" w:name="_Toc295740605"/>
      <w:r w:rsidRPr="00487A5D">
        <w:rPr>
          <w:rFonts w:ascii="Times New Roman" w:hAnsi="Times New Roman"/>
          <w:bCs/>
        </w:rPr>
        <w:t xml:space="preserve">G. </w:t>
      </w:r>
      <w:r w:rsidRPr="00487A5D">
        <w:rPr>
          <w:rFonts w:ascii="Times New Roman" w:hAnsi="Times New Roman"/>
          <w:bCs/>
        </w:rPr>
        <w:tab/>
        <w:t>Use of State Property</w:t>
      </w:r>
      <w:bookmarkEnd w:id="45"/>
      <w:r w:rsidRPr="00487A5D">
        <w:rPr>
          <w:rFonts w:ascii="Times New Roman" w:hAnsi="Times New Roman"/>
          <w:bCs/>
        </w:rPr>
        <w:t xml:space="preserve">  </w:t>
      </w:r>
    </w:p>
    <w:p w:rsidR="005E768D" w:rsidRPr="00487A5D" w:rsidRDefault="005E768D" w:rsidP="00B131C0">
      <w:pPr>
        <w:pStyle w:val="SectionText"/>
        <w:tabs>
          <w:tab w:val="left" w:pos="1080"/>
          <w:tab w:val="left" w:pos="1170"/>
        </w:tabs>
        <w:jc w:val="both"/>
        <w:rPr>
          <w:sz w:val="20"/>
        </w:rPr>
      </w:pPr>
    </w:p>
    <w:p w:rsidR="00EA527A" w:rsidRPr="00487A5D" w:rsidRDefault="002B5A5F" w:rsidP="00EA527A">
      <w:pPr>
        <w:autoSpaceDE w:val="0"/>
        <w:autoSpaceDN w:val="0"/>
        <w:adjustRightInd w:val="0"/>
        <w:ind w:left="360"/>
        <w:jc w:val="both"/>
        <w:rPr>
          <w:b/>
          <w:bCs/>
          <w:sz w:val="20"/>
          <w:szCs w:val="20"/>
        </w:rPr>
      </w:pPr>
      <w:r w:rsidRPr="00487A5D">
        <w:rPr>
          <w:sz w:val="20"/>
          <w:szCs w:val="20"/>
        </w:rPr>
        <w:t>Successful Respondent is prohibited from using CPA’s Equipment, CPA’s Location, or any other resources of CPA or the State of Texas for any purpose other than performing services under the PO resulting from this RFO.  For this purpose, Equipment includes, but is not limited to, copy machines, fax machines, information technology resources, and telephones using State of Texas long distance services.  CPA information technology resources include any CPA-issued hardware (e.g., laptops, portable personal printers, cell phones, BlackBerry devices, external hard drives, Universal Serial Bus (USB) data storage devices and data disks); any CPA-issued software or media (e.g., CD, DVD, diskette or tape); and the CPA Virtual Private Network (VPN) client.  Successful Respondent shall not remove CPA Equipment from the United States.  In addition, Successful Respondent may not use any computing device to access CPA's network or e-mail while outside of the United States. During the time that CPA Equipment is in possession of Successful Respondent, Successful Respondent shall be responsible for reasonable repair or replacement charges for damage beyond normal wear and tear.  Any charges incurred because of Successful Respondent’s use of CPA Equipment for any purpose other than performing services under the PO resulting from this RFO must be fully reimbursed by Successful Respondent to CPA immediately upon demand by CPA; such use shall constitute breach of contract and may result in termination of the contract and other remedies available to CPA under the contract and applicable law.</w:t>
      </w:r>
    </w:p>
    <w:p w:rsidR="00EA527A" w:rsidRPr="00487A5D" w:rsidRDefault="00EA527A" w:rsidP="00B131C0">
      <w:pPr>
        <w:pStyle w:val="SectionText"/>
        <w:tabs>
          <w:tab w:val="left" w:pos="1080"/>
          <w:tab w:val="left" w:pos="1170"/>
        </w:tabs>
        <w:jc w:val="both"/>
        <w:rPr>
          <w:sz w:val="20"/>
        </w:rPr>
      </w:pPr>
    </w:p>
    <w:p w:rsidR="00B131C0" w:rsidRPr="00487A5D" w:rsidRDefault="002B5A5F" w:rsidP="00B131C0">
      <w:pPr>
        <w:pStyle w:val="Heading2"/>
        <w:tabs>
          <w:tab w:val="clear" w:pos="1080"/>
          <w:tab w:val="left" w:pos="360"/>
        </w:tabs>
        <w:ind w:left="360" w:hanging="360"/>
        <w:rPr>
          <w:rFonts w:ascii="Times New Roman" w:hAnsi="Times New Roman"/>
          <w:bCs/>
        </w:rPr>
      </w:pPr>
      <w:bookmarkStart w:id="46" w:name="_Toc295740606"/>
      <w:r w:rsidRPr="00487A5D">
        <w:rPr>
          <w:rFonts w:ascii="Times New Roman" w:hAnsi="Times New Roman"/>
          <w:bCs/>
        </w:rPr>
        <w:lastRenderedPageBreak/>
        <w:t xml:space="preserve">H. </w:t>
      </w:r>
      <w:r w:rsidRPr="00487A5D">
        <w:rPr>
          <w:rFonts w:ascii="Times New Roman" w:hAnsi="Times New Roman"/>
          <w:bCs/>
        </w:rPr>
        <w:tab/>
        <w:t>CPA Security Review</w:t>
      </w:r>
      <w:bookmarkEnd w:id="46"/>
      <w:r w:rsidRPr="00487A5D">
        <w:rPr>
          <w:rFonts w:ascii="Times New Roman" w:hAnsi="Times New Roman"/>
          <w:bCs/>
        </w:rPr>
        <w:t xml:space="preserve">  </w:t>
      </w:r>
    </w:p>
    <w:p w:rsidR="00B131C0" w:rsidRPr="00487A5D" w:rsidRDefault="00B131C0" w:rsidP="00B131C0">
      <w:pPr>
        <w:pStyle w:val="Heading2"/>
        <w:tabs>
          <w:tab w:val="clear" w:pos="1080"/>
          <w:tab w:val="left" w:pos="360"/>
        </w:tabs>
        <w:ind w:left="0"/>
        <w:rPr>
          <w:rFonts w:ascii="Times New Roman" w:hAnsi="Times New Roman"/>
        </w:rPr>
      </w:pPr>
    </w:p>
    <w:p w:rsidR="008647BE" w:rsidRPr="00487A5D" w:rsidRDefault="002B5A5F" w:rsidP="008647BE">
      <w:pPr>
        <w:ind w:left="360"/>
        <w:jc w:val="both"/>
        <w:rPr>
          <w:sz w:val="20"/>
          <w:szCs w:val="20"/>
        </w:rPr>
      </w:pPr>
      <w:r w:rsidRPr="00487A5D">
        <w:rPr>
          <w:sz w:val="20"/>
          <w:szCs w:val="20"/>
        </w:rPr>
        <w:t xml:space="preserve">CPA’s Information Security Officer shall conduct a risk assessment of the security controls for all information systems </w:t>
      </w:r>
      <w:r w:rsidR="005F69E5" w:rsidRPr="00487A5D">
        <w:rPr>
          <w:sz w:val="20"/>
          <w:szCs w:val="20"/>
        </w:rPr>
        <w:t>Solution</w:t>
      </w:r>
      <w:r w:rsidRPr="00487A5D">
        <w:rPr>
          <w:sz w:val="20"/>
          <w:szCs w:val="20"/>
        </w:rPr>
        <w:t xml:space="preserve"> prior to deployment into production, test or development environments to determine the extent to which the security controls are implemented correctly, operating as intended, and producing the desired outcome, in accordance with CPA Information Protection Policies, Standards and Guidelines.  Successful Respondent must provide sufficient technical resources in a timely manner to work with CPA in order to perform these reviews.</w:t>
      </w:r>
    </w:p>
    <w:p w:rsidR="008647BE" w:rsidRPr="00487A5D" w:rsidRDefault="008647BE" w:rsidP="008647BE">
      <w:pPr>
        <w:ind w:left="360"/>
        <w:jc w:val="both"/>
        <w:rPr>
          <w:sz w:val="20"/>
          <w:szCs w:val="20"/>
        </w:rPr>
      </w:pPr>
    </w:p>
    <w:p w:rsidR="008647BE" w:rsidRPr="00487A5D" w:rsidRDefault="002B5A5F" w:rsidP="008647BE">
      <w:pPr>
        <w:ind w:left="360"/>
        <w:jc w:val="both"/>
        <w:rPr>
          <w:sz w:val="20"/>
          <w:szCs w:val="20"/>
        </w:rPr>
      </w:pPr>
      <w:r w:rsidRPr="00487A5D">
        <w:rPr>
          <w:sz w:val="20"/>
          <w:szCs w:val="20"/>
        </w:rPr>
        <w:t xml:space="preserve">CPA shall provide written notice to Successful Respondent of any risk identified in the risk assessment that requires resolution or remediation prior to placing the </w:t>
      </w:r>
      <w:r w:rsidR="005F69E5" w:rsidRPr="00487A5D">
        <w:rPr>
          <w:sz w:val="20"/>
          <w:szCs w:val="20"/>
        </w:rPr>
        <w:t>Solution</w:t>
      </w:r>
      <w:r w:rsidRPr="00487A5D">
        <w:rPr>
          <w:sz w:val="20"/>
          <w:szCs w:val="20"/>
        </w:rPr>
        <w:t xml:space="preserve">, or component thereof, into a production environment or capacity.   Within five (5) calendar days of CPA’s written notice, Successful Respondent must provide a remediation plan, including projected date of completion, to the CPA Project Manager and CPA Information Security Officer.  CPA shall have the right and option to request removal of the </w:t>
      </w:r>
      <w:r w:rsidR="005F69E5" w:rsidRPr="00487A5D">
        <w:rPr>
          <w:sz w:val="20"/>
          <w:szCs w:val="20"/>
        </w:rPr>
        <w:t>Solution</w:t>
      </w:r>
      <w:r w:rsidRPr="00487A5D">
        <w:rPr>
          <w:sz w:val="20"/>
          <w:szCs w:val="20"/>
        </w:rPr>
        <w:t xml:space="preserve">, or component thereof, that does not meet CPA security requirements and, in such event, neither party will have any further liability for the non-compliant </w:t>
      </w:r>
      <w:r w:rsidR="005F69E5" w:rsidRPr="00487A5D">
        <w:rPr>
          <w:sz w:val="20"/>
          <w:szCs w:val="20"/>
        </w:rPr>
        <w:t>Solution</w:t>
      </w:r>
      <w:r w:rsidRPr="00487A5D">
        <w:rPr>
          <w:sz w:val="20"/>
          <w:szCs w:val="20"/>
        </w:rPr>
        <w:t xml:space="preserve">, or component thereof, under any PO resulting from this RFO.  </w:t>
      </w:r>
    </w:p>
    <w:p w:rsidR="00531938" w:rsidRPr="00487A5D" w:rsidRDefault="00531938" w:rsidP="00531938">
      <w:pPr>
        <w:autoSpaceDE w:val="0"/>
        <w:autoSpaceDN w:val="0"/>
        <w:adjustRightInd w:val="0"/>
        <w:jc w:val="both"/>
        <w:rPr>
          <w:b/>
          <w:bCs/>
          <w:sz w:val="20"/>
          <w:szCs w:val="20"/>
        </w:rPr>
      </w:pPr>
    </w:p>
    <w:p w:rsidR="00197491" w:rsidRPr="00487A5D" w:rsidRDefault="002B5A5F" w:rsidP="00197491">
      <w:pPr>
        <w:pStyle w:val="Heading2"/>
        <w:tabs>
          <w:tab w:val="clear" w:pos="1080"/>
          <w:tab w:val="left" w:pos="360"/>
        </w:tabs>
        <w:ind w:left="360" w:hanging="360"/>
        <w:rPr>
          <w:rFonts w:ascii="Times New Roman" w:hAnsi="Times New Roman"/>
          <w:bCs/>
        </w:rPr>
      </w:pPr>
      <w:bookmarkStart w:id="47" w:name="_Toc295740607"/>
      <w:r w:rsidRPr="00487A5D">
        <w:rPr>
          <w:rFonts w:ascii="Times New Roman" w:hAnsi="Times New Roman"/>
          <w:bCs/>
        </w:rPr>
        <w:t>I.</w:t>
      </w:r>
      <w:r w:rsidRPr="00487A5D">
        <w:rPr>
          <w:rFonts w:ascii="Times New Roman" w:hAnsi="Times New Roman"/>
          <w:bCs/>
        </w:rPr>
        <w:tab/>
        <w:t>Acceptance Criteria</w:t>
      </w:r>
      <w:bookmarkEnd w:id="47"/>
      <w:r w:rsidRPr="00487A5D">
        <w:rPr>
          <w:rFonts w:ascii="Times New Roman" w:hAnsi="Times New Roman"/>
          <w:bCs/>
        </w:rPr>
        <w:t xml:space="preserve">  </w:t>
      </w:r>
    </w:p>
    <w:p w:rsidR="00197491" w:rsidRPr="00487A5D" w:rsidRDefault="00197491" w:rsidP="00531938">
      <w:pPr>
        <w:tabs>
          <w:tab w:val="left" w:pos="360"/>
          <w:tab w:val="left" w:pos="1080"/>
          <w:tab w:val="left" w:pos="1980"/>
          <w:tab w:val="left" w:pos="2160"/>
          <w:tab w:val="left" w:pos="2880"/>
          <w:tab w:val="left" w:pos="3600"/>
          <w:tab w:val="left" w:pos="4320"/>
          <w:tab w:val="left" w:pos="5040"/>
          <w:tab w:val="left" w:pos="5760"/>
          <w:tab w:val="left" w:pos="6480"/>
          <w:tab w:val="left" w:pos="7200"/>
          <w:tab w:val="left" w:pos="8640"/>
        </w:tabs>
        <w:autoSpaceDE w:val="0"/>
        <w:autoSpaceDN w:val="0"/>
        <w:adjustRightInd w:val="0"/>
        <w:jc w:val="both"/>
        <w:rPr>
          <w:sz w:val="20"/>
          <w:szCs w:val="20"/>
        </w:rPr>
      </w:pPr>
    </w:p>
    <w:p w:rsidR="00531938" w:rsidRPr="00487A5D" w:rsidRDefault="002B5A5F" w:rsidP="00197491">
      <w:pPr>
        <w:autoSpaceDE w:val="0"/>
        <w:autoSpaceDN w:val="0"/>
        <w:adjustRightInd w:val="0"/>
        <w:ind w:left="360"/>
        <w:jc w:val="both"/>
        <w:rPr>
          <w:sz w:val="20"/>
          <w:szCs w:val="20"/>
        </w:rPr>
      </w:pPr>
      <w:r w:rsidRPr="00487A5D">
        <w:rPr>
          <w:sz w:val="20"/>
          <w:szCs w:val="20"/>
        </w:rPr>
        <w:t xml:space="preserve">Prior to payment under any PO resulting from this RFO, CPA will evaluate the provided products and/or services under the following criteria and any additional acceptance criteria agreed to prior to award and included in the PO: </w:t>
      </w:r>
    </w:p>
    <w:p w:rsidR="00531938" w:rsidRPr="00487A5D" w:rsidRDefault="00531938" w:rsidP="00531938">
      <w:pPr>
        <w:tabs>
          <w:tab w:val="left" w:pos="720"/>
          <w:tab w:val="left" w:pos="1080"/>
          <w:tab w:val="left" w:pos="198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720" w:hanging="360"/>
        <w:jc w:val="both"/>
        <w:rPr>
          <w:sz w:val="20"/>
          <w:szCs w:val="20"/>
        </w:rPr>
      </w:pPr>
    </w:p>
    <w:p w:rsidR="00531938" w:rsidRPr="00487A5D" w:rsidRDefault="002B5A5F" w:rsidP="00531938">
      <w:pPr>
        <w:tabs>
          <w:tab w:val="left" w:pos="27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720" w:hanging="360"/>
        <w:jc w:val="both"/>
        <w:rPr>
          <w:sz w:val="20"/>
          <w:szCs w:val="20"/>
        </w:rPr>
      </w:pPr>
      <w:r w:rsidRPr="00487A5D">
        <w:rPr>
          <w:b/>
          <w:bCs/>
          <w:sz w:val="20"/>
          <w:szCs w:val="20"/>
        </w:rPr>
        <w:t>1.</w:t>
      </w:r>
      <w:r w:rsidRPr="00487A5D">
        <w:rPr>
          <w:sz w:val="20"/>
          <w:szCs w:val="20"/>
        </w:rPr>
        <w:t xml:space="preserve">   </w:t>
      </w:r>
      <w:r w:rsidRPr="00487A5D">
        <w:rPr>
          <w:sz w:val="20"/>
          <w:szCs w:val="20"/>
        </w:rPr>
        <w:tab/>
        <w:t>The products/services must meet all specifications and Standards of Performance of the Agreement, PO, RFO and Offer; and</w:t>
      </w:r>
    </w:p>
    <w:p w:rsidR="00531938" w:rsidRPr="00487A5D" w:rsidRDefault="002B5A5F" w:rsidP="0032748C">
      <w:pPr>
        <w:numPr>
          <w:ilvl w:val="0"/>
          <w:numId w:val="8"/>
        </w:numPr>
        <w:tabs>
          <w:tab w:val="left" w:pos="360"/>
        </w:tabs>
        <w:autoSpaceDE w:val="0"/>
        <w:autoSpaceDN w:val="0"/>
        <w:adjustRightInd w:val="0"/>
        <w:rPr>
          <w:sz w:val="20"/>
          <w:szCs w:val="20"/>
        </w:rPr>
      </w:pPr>
      <w:r w:rsidRPr="00487A5D">
        <w:rPr>
          <w:sz w:val="20"/>
          <w:szCs w:val="20"/>
        </w:rPr>
        <w:t>The products/services must comply with all published specifications.</w:t>
      </w:r>
    </w:p>
    <w:p w:rsidR="00531938" w:rsidRPr="00487A5D" w:rsidRDefault="00531938" w:rsidP="00531938">
      <w:pPr>
        <w:tabs>
          <w:tab w:val="left" w:pos="360"/>
        </w:tabs>
        <w:autoSpaceDE w:val="0"/>
        <w:autoSpaceDN w:val="0"/>
        <w:adjustRightInd w:val="0"/>
        <w:ind w:left="360"/>
        <w:rPr>
          <w:sz w:val="20"/>
          <w:szCs w:val="20"/>
        </w:rPr>
      </w:pPr>
    </w:p>
    <w:p w:rsidR="00197491" w:rsidRPr="00487A5D" w:rsidRDefault="002B5A5F" w:rsidP="00197491">
      <w:pPr>
        <w:pStyle w:val="Heading2"/>
        <w:tabs>
          <w:tab w:val="clear" w:pos="1080"/>
          <w:tab w:val="left" w:pos="360"/>
        </w:tabs>
        <w:ind w:left="360" w:hanging="360"/>
        <w:rPr>
          <w:rFonts w:ascii="Times New Roman" w:hAnsi="Times New Roman"/>
          <w:bCs/>
        </w:rPr>
      </w:pPr>
      <w:bookmarkStart w:id="48" w:name="_Toc295740608"/>
      <w:r w:rsidRPr="00487A5D">
        <w:rPr>
          <w:rFonts w:ascii="Times New Roman" w:hAnsi="Times New Roman"/>
          <w:bCs/>
        </w:rPr>
        <w:t xml:space="preserve">J.  </w:t>
      </w:r>
      <w:r w:rsidRPr="00487A5D">
        <w:rPr>
          <w:rFonts w:ascii="Times New Roman" w:hAnsi="Times New Roman"/>
          <w:bCs/>
        </w:rPr>
        <w:tab/>
        <w:t>PO Term</w:t>
      </w:r>
      <w:bookmarkEnd w:id="48"/>
      <w:r w:rsidRPr="00487A5D">
        <w:rPr>
          <w:rFonts w:ascii="Times New Roman" w:hAnsi="Times New Roman"/>
          <w:bCs/>
        </w:rPr>
        <w:t xml:space="preserve">  </w:t>
      </w:r>
    </w:p>
    <w:p w:rsidR="00197491" w:rsidRPr="00487A5D" w:rsidRDefault="00197491" w:rsidP="00531938">
      <w:pPr>
        <w:autoSpaceDE w:val="0"/>
        <w:autoSpaceDN w:val="0"/>
        <w:adjustRightInd w:val="0"/>
        <w:jc w:val="both"/>
        <w:rPr>
          <w:sz w:val="20"/>
          <w:szCs w:val="20"/>
        </w:rPr>
      </w:pPr>
    </w:p>
    <w:p w:rsidR="00531938" w:rsidRPr="00487A5D" w:rsidRDefault="002B5A5F" w:rsidP="00197491">
      <w:pPr>
        <w:autoSpaceDE w:val="0"/>
        <w:autoSpaceDN w:val="0"/>
        <w:adjustRightInd w:val="0"/>
        <w:ind w:left="360"/>
        <w:jc w:val="both"/>
        <w:rPr>
          <w:sz w:val="20"/>
          <w:szCs w:val="20"/>
        </w:rPr>
      </w:pPr>
      <w:r w:rsidRPr="00487A5D">
        <w:rPr>
          <w:sz w:val="20"/>
          <w:szCs w:val="20"/>
        </w:rPr>
        <w:t xml:space="preserve">The initial term of any PO resulting from this RFO shall be from </w:t>
      </w:r>
      <w:r w:rsidR="00D94F7D" w:rsidRPr="00487A5D">
        <w:rPr>
          <w:sz w:val="20"/>
          <w:szCs w:val="20"/>
        </w:rPr>
        <w:t xml:space="preserve">September </w:t>
      </w:r>
      <w:r w:rsidRPr="00487A5D">
        <w:rPr>
          <w:sz w:val="20"/>
          <w:szCs w:val="20"/>
        </w:rPr>
        <w:t>1, 2011 through August 31, 2012.  CPA may, in its sole discretion, exercise the option to extend the PO for up to three (3) additional one (1) year periods.  The additional periods are September 1, 2012 through August 31, 2013; September 1, 2013 through August 31, 2014; and September 1, 2014 through August 31, 2015.</w:t>
      </w:r>
      <w:r w:rsidR="00F01B63" w:rsidRPr="00487A5D">
        <w:rPr>
          <w:sz w:val="20"/>
          <w:szCs w:val="20"/>
        </w:rPr>
        <w:t xml:space="preserve"> </w:t>
      </w:r>
      <w:r w:rsidRPr="00487A5D">
        <w:rPr>
          <w:sz w:val="20"/>
          <w:szCs w:val="20"/>
        </w:rPr>
        <w:t xml:space="preserve">To exercise the option to extend the term, CPA will notify Successful Respondent thirty (30) days prior to the expiration of the then-current period.  Notwithstanding the termination or expiration of the PO, certain provisions </w:t>
      </w:r>
      <w:r w:rsidRPr="00487A5D">
        <w:rPr>
          <w:i/>
          <w:sz w:val="20"/>
          <w:szCs w:val="20"/>
        </w:rPr>
        <w:t>e.g.,</w:t>
      </w:r>
      <w:r w:rsidRPr="00487A5D">
        <w:rPr>
          <w:sz w:val="20"/>
          <w:szCs w:val="20"/>
        </w:rPr>
        <w:t xml:space="preserve"> indemnification, confidentiality, right to audit, shall survive the termination or expiration of the PO.  </w:t>
      </w:r>
    </w:p>
    <w:p w:rsidR="00197491" w:rsidRPr="00487A5D" w:rsidRDefault="00197491" w:rsidP="00197491">
      <w:pPr>
        <w:autoSpaceDE w:val="0"/>
        <w:autoSpaceDN w:val="0"/>
        <w:adjustRightInd w:val="0"/>
        <w:ind w:left="360"/>
        <w:jc w:val="both"/>
        <w:rPr>
          <w:sz w:val="20"/>
          <w:szCs w:val="20"/>
        </w:rPr>
      </w:pPr>
    </w:p>
    <w:p w:rsidR="00197491" w:rsidRPr="00487A5D" w:rsidRDefault="002B5A5F" w:rsidP="00197491">
      <w:pPr>
        <w:pStyle w:val="Heading2"/>
        <w:tabs>
          <w:tab w:val="clear" w:pos="1080"/>
          <w:tab w:val="left" w:pos="360"/>
        </w:tabs>
        <w:ind w:left="360" w:hanging="360"/>
        <w:rPr>
          <w:rFonts w:ascii="Times New Roman" w:hAnsi="Times New Roman"/>
          <w:bCs/>
        </w:rPr>
      </w:pPr>
      <w:bookmarkStart w:id="49" w:name="_Toc295740609"/>
      <w:r w:rsidRPr="00487A5D">
        <w:rPr>
          <w:rFonts w:ascii="Times New Roman" w:hAnsi="Times New Roman"/>
          <w:bCs/>
        </w:rPr>
        <w:t>K.</w:t>
      </w:r>
      <w:r w:rsidRPr="00487A5D">
        <w:rPr>
          <w:rFonts w:ascii="Times New Roman" w:hAnsi="Times New Roman"/>
          <w:bCs/>
        </w:rPr>
        <w:tab/>
        <w:t>Payments</w:t>
      </w:r>
      <w:bookmarkEnd w:id="49"/>
      <w:r w:rsidRPr="00487A5D">
        <w:rPr>
          <w:rFonts w:ascii="Times New Roman" w:hAnsi="Times New Roman"/>
          <w:bCs/>
        </w:rPr>
        <w:t xml:space="preserve">  </w:t>
      </w:r>
    </w:p>
    <w:p w:rsidR="00531938" w:rsidRPr="00487A5D" w:rsidRDefault="002B5A5F" w:rsidP="00197491">
      <w:pPr>
        <w:pStyle w:val="BodyText"/>
        <w:numPr>
          <w:ilvl w:val="0"/>
          <w:numId w:val="0"/>
        </w:numPr>
        <w:overflowPunct w:val="0"/>
        <w:autoSpaceDE w:val="0"/>
        <w:autoSpaceDN w:val="0"/>
        <w:adjustRightInd w:val="0"/>
        <w:spacing w:before="120"/>
        <w:ind w:left="360"/>
        <w:textAlignment w:val="baseline"/>
        <w:rPr>
          <w:rFonts w:ascii="Times New Roman" w:hAnsi="Times New Roman"/>
        </w:rPr>
      </w:pPr>
      <w:r w:rsidRPr="00487A5D">
        <w:rPr>
          <w:rFonts w:ascii="Times New Roman" w:hAnsi="Times New Roman"/>
        </w:rPr>
        <w:t>Payments to Successful Respondent under any PO resulting from this RFO will be based upon the schedule described in Section IV and any agreement resulting from this RFO.  CPA may in its sole discretion process payments on a monthly basis.  Payment shall be made in accordance with Texas Prompt Payment Act, Chapter 2251, Texas Government Code.</w:t>
      </w:r>
    </w:p>
    <w:p w:rsidR="00197491" w:rsidRPr="00487A5D" w:rsidRDefault="00197491" w:rsidP="00C61554">
      <w:pPr>
        <w:pStyle w:val="BodyText"/>
        <w:numPr>
          <w:ilvl w:val="0"/>
          <w:numId w:val="0"/>
        </w:numPr>
        <w:overflowPunct w:val="0"/>
        <w:autoSpaceDE w:val="0"/>
        <w:autoSpaceDN w:val="0"/>
        <w:adjustRightInd w:val="0"/>
        <w:ind w:left="360"/>
        <w:textAlignment w:val="baseline"/>
        <w:rPr>
          <w:rFonts w:ascii="Times New Roman" w:hAnsi="Times New Roman"/>
        </w:rPr>
      </w:pPr>
    </w:p>
    <w:p w:rsidR="00197491" w:rsidRPr="00487A5D" w:rsidRDefault="002B5A5F" w:rsidP="00197491">
      <w:pPr>
        <w:pStyle w:val="Heading2"/>
        <w:tabs>
          <w:tab w:val="clear" w:pos="1080"/>
          <w:tab w:val="left" w:pos="360"/>
        </w:tabs>
        <w:ind w:left="360" w:hanging="360"/>
        <w:rPr>
          <w:rFonts w:ascii="Times New Roman" w:hAnsi="Times New Roman"/>
          <w:bCs/>
        </w:rPr>
      </w:pPr>
      <w:bookmarkStart w:id="50" w:name="_Toc295740610"/>
      <w:r w:rsidRPr="00487A5D">
        <w:rPr>
          <w:rFonts w:ascii="Times New Roman" w:hAnsi="Times New Roman"/>
          <w:bCs/>
        </w:rPr>
        <w:t xml:space="preserve">L. </w:t>
      </w:r>
      <w:r w:rsidRPr="00487A5D">
        <w:rPr>
          <w:rFonts w:ascii="Times New Roman" w:hAnsi="Times New Roman"/>
          <w:bCs/>
        </w:rPr>
        <w:tab/>
        <w:t>Discounts</w:t>
      </w:r>
      <w:bookmarkEnd w:id="50"/>
    </w:p>
    <w:p w:rsidR="00531938" w:rsidRPr="00487A5D" w:rsidRDefault="002B5A5F" w:rsidP="00197491">
      <w:pPr>
        <w:pStyle w:val="BodyText"/>
        <w:numPr>
          <w:ilvl w:val="0"/>
          <w:numId w:val="0"/>
        </w:numPr>
        <w:overflowPunct w:val="0"/>
        <w:autoSpaceDE w:val="0"/>
        <w:autoSpaceDN w:val="0"/>
        <w:adjustRightInd w:val="0"/>
        <w:spacing w:before="120"/>
        <w:ind w:left="360"/>
        <w:textAlignment w:val="baseline"/>
        <w:rPr>
          <w:rFonts w:ascii="Times New Roman" w:hAnsi="Times New Roman"/>
        </w:rPr>
      </w:pPr>
      <w:r w:rsidRPr="00487A5D">
        <w:rPr>
          <w:rFonts w:ascii="Times New Roman" w:hAnsi="Times New Roman"/>
        </w:rPr>
        <w:t>If Successful Respondent at any time during the term of the PO provides a discount on the final negotiated contract costs, the Successful Respondent will notify CPA in writing ten (10) days prior to effective date of discount.  CPA will generate a PO Change Notice and send a corrected PO to the Successful Respondent.  If an early payment discount is available to CPA, then in its Offer Respondent must describe with specificity the early payment discount offered and the discount percentage that would apply to CPA’s early payment within ten, fifteen, twenty, or twenty-five calendar days after receipt of a correct invoice.</w:t>
      </w:r>
    </w:p>
    <w:p w:rsidR="00531938" w:rsidRPr="00487A5D" w:rsidRDefault="00531938" w:rsidP="00531938">
      <w:pPr>
        <w:autoSpaceDE w:val="0"/>
        <w:autoSpaceDN w:val="0"/>
        <w:adjustRightInd w:val="0"/>
        <w:rPr>
          <w:sz w:val="20"/>
          <w:szCs w:val="20"/>
        </w:rPr>
      </w:pPr>
    </w:p>
    <w:p w:rsidR="00147651" w:rsidRPr="00487A5D" w:rsidRDefault="002B5A5F" w:rsidP="00147651">
      <w:pPr>
        <w:pStyle w:val="Heading2"/>
        <w:tabs>
          <w:tab w:val="clear" w:pos="1080"/>
          <w:tab w:val="left" w:pos="360"/>
        </w:tabs>
        <w:ind w:left="360" w:hanging="360"/>
        <w:rPr>
          <w:rFonts w:ascii="Times New Roman" w:hAnsi="Times New Roman"/>
          <w:bCs/>
        </w:rPr>
      </w:pPr>
      <w:bookmarkStart w:id="51" w:name="_Toc295740611"/>
      <w:r w:rsidRPr="00487A5D">
        <w:rPr>
          <w:rFonts w:ascii="Times New Roman" w:hAnsi="Times New Roman"/>
          <w:bCs/>
        </w:rPr>
        <w:t xml:space="preserve">M. </w:t>
      </w:r>
      <w:r w:rsidRPr="00487A5D">
        <w:rPr>
          <w:rFonts w:ascii="Times New Roman" w:hAnsi="Times New Roman"/>
          <w:bCs/>
        </w:rPr>
        <w:tab/>
        <w:t>Addition and Deletion</w:t>
      </w:r>
      <w:bookmarkEnd w:id="51"/>
    </w:p>
    <w:p w:rsidR="00197491" w:rsidRPr="00487A5D" w:rsidRDefault="00197491" w:rsidP="00197491">
      <w:pPr>
        <w:ind w:left="360"/>
        <w:jc w:val="both"/>
        <w:rPr>
          <w:sz w:val="20"/>
          <w:szCs w:val="20"/>
        </w:rPr>
      </w:pPr>
    </w:p>
    <w:p w:rsidR="00531938" w:rsidRPr="00487A5D" w:rsidRDefault="002B5A5F" w:rsidP="00197491">
      <w:pPr>
        <w:ind w:left="360"/>
        <w:jc w:val="both"/>
        <w:rPr>
          <w:sz w:val="20"/>
          <w:szCs w:val="20"/>
        </w:rPr>
      </w:pPr>
      <w:r w:rsidRPr="00487A5D">
        <w:rPr>
          <w:sz w:val="20"/>
          <w:szCs w:val="20"/>
        </w:rPr>
        <w:t>CPA reserves the right, in its sole discretion, to add or delete products or services during the period(s) covered under the PO.  The rate at the time of the addition shall be the same as the rate quoted for the same model product or service herein.  Deletions shall be processed accordingly.  All additions or deletions will be processed through CPA’s Purchasing Section.  The effective date of any termination or addition will be no later than five (5) days after CPA’s written notification of said termination or addition.  For this purpose, written notification is defined as registered mail, regular mail, or facsimile transmission with confirmation of receipt.</w:t>
      </w:r>
    </w:p>
    <w:p w:rsidR="00531938" w:rsidRPr="00487A5D" w:rsidRDefault="00531938" w:rsidP="00531938">
      <w:pPr>
        <w:tabs>
          <w:tab w:val="left" w:pos="360"/>
        </w:tabs>
        <w:jc w:val="both"/>
        <w:rPr>
          <w:sz w:val="20"/>
          <w:szCs w:val="20"/>
        </w:rPr>
      </w:pPr>
    </w:p>
    <w:p w:rsidR="00531938" w:rsidRPr="00487A5D" w:rsidRDefault="002B5A5F" w:rsidP="00197491">
      <w:pPr>
        <w:pStyle w:val="BodyTextIndent"/>
        <w:tabs>
          <w:tab w:val="clear" w:pos="8280"/>
          <w:tab w:val="clear" w:pos="8460"/>
        </w:tabs>
        <w:ind w:left="360" w:firstLine="0"/>
        <w:rPr>
          <w:rFonts w:ascii="Times New Roman" w:hAnsi="Times New Roman"/>
          <w:b w:val="0"/>
        </w:rPr>
      </w:pPr>
      <w:r w:rsidRPr="00487A5D">
        <w:rPr>
          <w:rFonts w:ascii="Times New Roman" w:hAnsi="Times New Roman"/>
          <w:b w:val="0"/>
        </w:rPr>
        <w:t xml:space="preserve">For any additions, CPA’s Purchasing Section will provide a corrected PO to the Successful Respondent, along with a letter indicating the time period covered for the applicable fee.  The total number of additions allowed to CPA is determined by the number CPA chooses to purchase. </w:t>
      </w:r>
    </w:p>
    <w:p w:rsidR="00531938" w:rsidRPr="00487A5D" w:rsidRDefault="00531938" w:rsidP="00531938">
      <w:pPr>
        <w:tabs>
          <w:tab w:val="left" w:pos="360"/>
        </w:tabs>
        <w:ind w:left="720"/>
        <w:jc w:val="both"/>
        <w:rPr>
          <w:sz w:val="20"/>
          <w:szCs w:val="20"/>
        </w:rPr>
      </w:pPr>
    </w:p>
    <w:p w:rsidR="00531938" w:rsidRPr="00487A5D" w:rsidRDefault="002B5A5F" w:rsidP="00197491">
      <w:pPr>
        <w:pStyle w:val="BodyText"/>
        <w:tabs>
          <w:tab w:val="left" w:pos="360"/>
        </w:tabs>
        <w:ind w:left="360"/>
        <w:rPr>
          <w:rFonts w:ascii="Times New Roman" w:hAnsi="Times New Roman"/>
          <w:bCs/>
        </w:rPr>
      </w:pPr>
      <w:r w:rsidRPr="00487A5D">
        <w:rPr>
          <w:rFonts w:ascii="Times New Roman" w:hAnsi="Times New Roman"/>
        </w:rPr>
        <w:lastRenderedPageBreak/>
        <w:t>For any deletions, CPA’s Purchasing Section will provide a corrected PO to the Successful Respondent, along with a letter indicating the amount of the refund (if any), and the effective date of the deletion</w:t>
      </w:r>
      <w:r w:rsidRPr="00487A5D">
        <w:rPr>
          <w:rFonts w:ascii="Times New Roman" w:hAnsi="Times New Roman"/>
          <w:b/>
        </w:rPr>
        <w:t xml:space="preserve"> </w:t>
      </w:r>
      <w:r w:rsidRPr="00487A5D">
        <w:rPr>
          <w:rFonts w:ascii="Times New Roman" w:hAnsi="Times New Roman"/>
          <w:bCs/>
        </w:rPr>
        <w:t xml:space="preserve">along with a letter indicating the deleted product/service and serial number, if applicable. </w:t>
      </w:r>
    </w:p>
    <w:p w:rsidR="00BF6E93" w:rsidRPr="00487A5D" w:rsidRDefault="00BF6E93">
      <w:pPr>
        <w:rPr>
          <w:b/>
          <w:bCs/>
          <w:sz w:val="20"/>
          <w:szCs w:val="20"/>
        </w:rPr>
      </w:pPr>
      <w:bookmarkStart w:id="52" w:name="_Toc295740612"/>
    </w:p>
    <w:p w:rsidR="00FE1DE8" w:rsidRPr="00487A5D" w:rsidRDefault="002B5A5F" w:rsidP="00FE1DE8">
      <w:pPr>
        <w:pStyle w:val="Heading2"/>
        <w:tabs>
          <w:tab w:val="clear" w:pos="1080"/>
          <w:tab w:val="left" w:pos="360"/>
        </w:tabs>
        <w:ind w:left="360" w:hanging="360"/>
        <w:rPr>
          <w:rFonts w:ascii="Times New Roman" w:hAnsi="Times New Roman"/>
          <w:bCs/>
        </w:rPr>
      </w:pPr>
      <w:r w:rsidRPr="00487A5D">
        <w:rPr>
          <w:rFonts w:ascii="Times New Roman" w:hAnsi="Times New Roman"/>
          <w:bCs/>
        </w:rPr>
        <w:t xml:space="preserve">N. </w:t>
      </w:r>
      <w:r w:rsidRPr="00487A5D">
        <w:rPr>
          <w:rFonts w:ascii="Times New Roman" w:hAnsi="Times New Roman"/>
          <w:bCs/>
        </w:rPr>
        <w:tab/>
        <w:t>Liquidated Damages</w:t>
      </w:r>
      <w:bookmarkEnd w:id="52"/>
      <w:r w:rsidRPr="00487A5D">
        <w:rPr>
          <w:rFonts w:ascii="Times New Roman" w:hAnsi="Times New Roman"/>
          <w:bCs/>
        </w:rPr>
        <w:t xml:space="preserve">  </w:t>
      </w:r>
    </w:p>
    <w:p w:rsidR="00FE1DE8" w:rsidRPr="00487A5D" w:rsidRDefault="00FE1DE8" w:rsidP="00531938">
      <w:pPr>
        <w:ind w:right="-36"/>
        <w:jc w:val="both"/>
        <w:rPr>
          <w:b/>
          <w:bCs/>
          <w:sz w:val="20"/>
          <w:szCs w:val="20"/>
        </w:rPr>
      </w:pPr>
    </w:p>
    <w:p w:rsidR="00531938" w:rsidRPr="00487A5D" w:rsidRDefault="002B5A5F" w:rsidP="00FE1DE8">
      <w:pPr>
        <w:ind w:left="360" w:right="-36"/>
        <w:jc w:val="both"/>
        <w:rPr>
          <w:sz w:val="20"/>
          <w:szCs w:val="20"/>
        </w:rPr>
      </w:pPr>
      <w:r w:rsidRPr="00487A5D">
        <w:rPr>
          <w:sz w:val="20"/>
          <w:szCs w:val="20"/>
        </w:rPr>
        <w:t>In submitting an Offer in response to this RFO, Respondent agrees that the measure of damages in the event of a default or breach by Successful Respondent may be difficult or impossible to calculate.  In the event Successful Respondent fails to perform services or complete the obligations under this RFO in a timely manner, CPA may require Successful Respondent to pay, as liquidated damages and not as a penalty, an amount equivalent to two percent (2%) of the total negotiated costs for those Services, awarded under any PO resulting from this RFO, per calendar day of delay. CPA may impose but is not obligated to impose these liquidated damages in lieu of monetary damages available to CPA under the agreement or any applicable law.</w:t>
      </w:r>
    </w:p>
    <w:p w:rsidR="00531938" w:rsidRPr="00487A5D" w:rsidRDefault="00531938" w:rsidP="00531938">
      <w:pPr>
        <w:ind w:right="-36"/>
        <w:jc w:val="both"/>
        <w:rPr>
          <w:sz w:val="20"/>
          <w:szCs w:val="20"/>
        </w:rPr>
      </w:pPr>
    </w:p>
    <w:p w:rsidR="00FE1DE8" w:rsidRPr="00487A5D" w:rsidRDefault="002B5A5F" w:rsidP="00FE1DE8">
      <w:pPr>
        <w:pStyle w:val="Heading2"/>
        <w:tabs>
          <w:tab w:val="clear" w:pos="1080"/>
          <w:tab w:val="left" w:pos="360"/>
        </w:tabs>
        <w:ind w:left="360" w:hanging="360"/>
        <w:rPr>
          <w:rFonts w:ascii="Times New Roman" w:hAnsi="Times New Roman"/>
          <w:bCs/>
        </w:rPr>
      </w:pPr>
      <w:bookmarkStart w:id="53" w:name="_Toc295740613"/>
      <w:r w:rsidRPr="00487A5D">
        <w:rPr>
          <w:rFonts w:ascii="Times New Roman" w:hAnsi="Times New Roman"/>
          <w:bCs/>
        </w:rPr>
        <w:t>O.</w:t>
      </w:r>
      <w:r w:rsidRPr="00487A5D">
        <w:rPr>
          <w:rFonts w:ascii="Times New Roman" w:hAnsi="Times New Roman"/>
          <w:bCs/>
        </w:rPr>
        <w:tab/>
        <w:t>HUB Participation</w:t>
      </w:r>
      <w:bookmarkEnd w:id="53"/>
      <w:r w:rsidRPr="00487A5D">
        <w:rPr>
          <w:rFonts w:ascii="Times New Roman" w:hAnsi="Times New Roman"/>
          <w:bCs/>
        </w:rPr>
        <w:t xml:space="preserve">  </w:t>
      </w:r>
    </w:p>
    <w:p w:rsidR="00FE1DE8" w:rsidRPr="00487A5D" w:rsidRDefault="00FE1DE8" w:rsidP="00531938">
      <w:pPr>
        <w:tabs>
          <w:tab w:val="left" w:pos="1080"/>
        </w:tabs>
        <w:ind w:right="-36"/>
        <w:jc w:val="both"/>
        <w:rPr>
          <w:sz w:val="20"/>
          <w:szCs w:val="20"/>
        </w:rPr>
      </w:pPr>
    </w:p>
    <w:p w:rsidR="00930CD6" w:rsidRPr="00487A5D" w:rsidRDefault="002B5A5F" w:rsidP="00F667BF">
      <w:pPr>
        <w:tabs>
          <w:tab w:val="left" w:pos="720"/>
        </w:tabs>
        <w:autoSpaceDE w:val="0"/>
        <w:autoSpaceDN w:val="0"/>
        <w:adjustRightInd w:val="0"/>
        <w:ind w:left="360"/>
        <w:jc w:val="both"/>
        <w:rPr>
          <w:sz w:val="20"/>
          <w:szCs w:val="20"/>
        </w:rPr>
      </w:pPr>
      <w:r w:rsidRPr="00487A5D">
        <w:rPr>
          <w:sz w:val="20"/>
          <w:szCs w:val="20"/>
        </w:rPr>
        <w:t xml:space="preserve">The State of Texas and CPA are committed to assisting Historically Underutilized Businesses (HUBs) through the procurement process.  In accordance with Sections 2161.181 and 2161.182, Texas Government Code, each state agency shall make a good faith effort to increase the contract awards for the purchase of goods or services to HUBs based on rules adopted to implement the disparity study described by Section 2161.002(c), Texas Government Code.  In accordance with Section 2161.252, Texas Government Code and 34 Texas Administrative Code §20.14, each state agency (including institutions of higher education) as defined by Section 2151.002, Texas Government Code that considers entering into a contract with an expected value of $100,000 or more shall, before the agency solicits bids, proposals, offers, or other applicable expressions of interest, determine whether subcontracting opportunities are probable under the contract.  If subcontracting opportunities are probable, each state agency’s invitation for bids or other purchase solicitation documents for construction, professional services, other services, and commodities with an expected value of $100,000 or more shall state that probability and require a HUB Subcontracting Plan (HSP) and supporting documentation.  </w:t>
      </w:r>
    </w:p>
    <w:p w:rsidR="00930CD6" w:rsidRPr="00487A5D" w:rsidRDefault="00930CD6" w:rsidP="00FE1DE8">
      <w:pPr>
        <w:tabs>
          <w:tab w:val="left" w:pos="1080"/>
        </w:tabs>
        <w:ind w:left="360" w:right="-36"/>
        <w:jc w:val="both"/>
        <w:rPr>
          <w:sz w:val="20"/>
          <w:szCs w:val="20"/>
        </w:rPr>
      </w:pPr>
    </w:p>
    <w:p w:rsidR="00945F65" w:rsidRPr="00487A5D" w:rsidRDefault="002B5A5F" w:rsidP="00756A6D">
      <w:pPr>
        <w:ind w:left="360"/>
        <w:jc w:val="both"/>
        <w:rPr>
          <w:sz w:val="20"/>
          <w:szCs w:val="20"/>
        </w:rPr>
      </w:pPr>
      <w:r w:rsidRPr="00487A5D">
        <w:rPr>
          <w:sz w:val="20"/>
          <w:szCs w:val="20"/>
        </w:rPr>
        <w:t xml:space="preserve">CPA has determined that subcontracting opportunities are probable and requires all Respondents to review Section XIII of this RFO and complete the HUB Subcontracting Plan (HSP). CPA has identified the subcontracting opportunities in Section XIII of this RFO. </w:t>
      </w:r>
      <w:r w:rsidRPr="00487A5D">
        <w:rPr>
          <w:bCs/>
          <w:sz w:val="20"/>
          <w:szCs w:val="20"/>
        </w:rPr>
        <w:t xml:space="preserve"> </w:t>
      </w:r>
      <w:r w:rsidRPr="00487A5D">
        <w:rPr>
          <w:sz w:val="20"/>
          <w:szCs w:val="20"/>
        </w:rPr>
        <w:t xml:space="preserve">For assistance in completing the HSP, please visit the website below for step by step information: </w:t>
      </w:r>
      <w:hyperlink r:id="rId11" w:history="1">
        <w:r w:rsidRPr="00487A5D">
          <w:rPr>
            <w:rStyle w:val="Hyperlink"/>
            <w:color w:val="auto"/>
            <w:sz w:val="20"/>
            <w:szCs w:val="20"/>
          </w:rPr>
          <w:t>http://www.window.state.tx.us/procurement/prog/hub/hub-subcontracting-plan</w:t>
        </w:r>
      </w:hyperlink>
      <w:r w:rsidRPr="00487A5D">
        <w:rPr>
          <w:sz w:val="20"/>
          <w:szCs w:val="20"/>
        </w:rPr>
        <w:t xml:space="preserve">  </w:t>
      </w:r>
    </w:p>
    <w:p w:rsidR="00930CD6" w:rsidRPr="00487A5D" w:rsidRDefault="00930CD6" w:rsidP="00930CD6">
      <w:pPr>
        <w:pStyle w:val="BlockText"/>
        <w:tabs>
          <w:tab w:val="left" w:pos="0"/>
          <w:tab w:val="left" w:pos="720"/>
        </w:tabs>
        <w:ind w:left="360" w:right="72" w:firstLine="0"/>
        <w:jc w:val="both"/>
      </w:pPr>
    </w:p>
    <w:p w:rsidR="00531938" w:rsidRPr="00487A5D" w:rsidRDefault="002B5A5F" w:rsidP="00930CD6">
      <w:pPr>
        <w:pStyle w:val="BlockText"/>
        <w:tabs>
          <w:tab w:val="left" w:pos="0"/>
          <w:tab w:val="left" w:pos="720"/>
        </w:tabs>
        <w:ind w:left="360" w:right="72" w:firstLine="0"/>
        <w:jc w:val="both"/>
        <w:rPr>
          <w:b/>
        </w:rPr>
      </w:pPr>
      <w:r w:rsidRPr="00487A5D">
        <w:t xml:space="preserve">The HUB goals per 34 Texas Administrative Code §20.13 are: </w:t>
      </w:r>
      <w:r w:rsidRPr="00487A5D">
        <w:rPr>
          <w:iCs/>
        </w:rPr>
        <w:t xml:space="preserve">11.9% for heavy construction other than building contracts; 26.1% for all building construction, including general contractors and operative builders contracts; 57.2% for all special trade construction contracts; 20% for professional services contracts; 33% for all other services contracts; and 12.6% for commodities contracts.  </w:t>
      </w:r>
    </w:p>
    <w:p w:rsidR="00531938" w:rsidRPr="00487A5D" w:rsidRDefault="00531938" w:rsidP="00FE1DE8">
      <w:pPr>
        <w:pStyle w:val="Header"/>
        <w:tabs>
          <w:tab w:val="clear" w:pos="4320"/>
          <w:tab w:val="clear" w:pos="8640"/>
        </w:tabs>
        <w:ind w:left="360" w:right="-36"/>
        <w:rPr>
          <w:rFonts w:ascii="Times New Roman" w:hAnsi="Times New Roman"/>
          <w:sz w:val="20"/>
        </w:rPr>
      </w:pPr>
    </w:p>
    <w:p w:rsidR="00531938" w:rsidRPr="00487A5D" w:rsidRDefault="002B5A5F" w:rsidP="00FE1DE8">
      <w:pPr>
        <w:pStyle w:val="Header"/>
        <w:tabs>
          <w:tab w:val="clear" w:pos="4320"/>
          <w:tab w:val="clear" w:pos="8640"/>
        </w:tabs>
        <w:ind w:left="360" w:right="-36"/>
        <w:rPr>
          <w:rFonts w:ascii="Times New Roman" w:hAnsi="Times New Roman"/>
          <w:sz w:val="20"/>
        </w:rPr>
      </w:pPr>
      <w:r w:rsidRPr="00487A5D">
        <w:rPr>
          <w:rFonts w:ascii="Times New Roman" w:hAnsi="Times New Roman"/>
          <w:sz w:val="20"/>
        </w:rPr>
        <w:t>CPA believes that this procurement falls under the following category:</w:t>
      </w:r>
    </w:p>
    <w:p w:rsidR="00531938" w:rsidRPr="00487A5D" w:rsidRDefault="00531938" w:rsidP="00FE1DE8">
      <w:pPr>
        <w:pStyle w:val="Header"/>
        <w:tabs>
          <w:tab w:val="clear" w:pos="4320"/>
          <w:tab w:val="clear" w:pos="8640"/>
        </w:tabs>
        <w:ind w:left="360" w:right="-36"/>
        <w:rPr>
          <w:rFonts w:ascii="Times New Roman" w:hAnsi="Times New Roman"/>
          <w:b/>
          <w:sz w:val="20"/>
        </w:rPr>
      </w:pPr>
    </w:p>
    <w:p w:rsidR="00531938" w:rsidRPr="00487A5D" w:rsidRDefault="002B5A5F" w:rsidP="00E309D1">
      <w:pPr>
        <w:pStyle w:val="Header"/>
        <w:tabs>
          <w:tab w:val="clear" w:pos="4320"/>
          <w:tab w:val="clear" w:pos="8640"/>
        </w:tabs>
        <w:ind w:left="720" w:right="-36"/>
        <w:rPr>
          <w:rFonts w:ascii="Times New Roman" w:hAnsi="Times New Roman"/>
          <w:sz w:val="20"/>
        </w:rPr>
      </w:pPr>
      <w:r w:rsidRPr="00487A5D">
        <w:rPr>
          <w:rFonts w:ascii="Times New Roman" w:hAnsi="Times New Roman"/>
          <w:sz w:val="20"/>
        </w:rPr>
        <w:t>Special Trade Construction ____      Professional Services ____      Other Services _</w:t>
      </w:r>
      <w:r w:rsidRPr="00487A5D">
        <w:rPr>
          <w:rFonts w:ascii="Times New Roman" w:hAnsi="Times New Roman"/>
          <w:sz w:val="20"/>
          <w:u w:val="single"/>
        </w:rPr>
        <w:t>X</w:t>
      </w:r>
      <w:r w:rsidRPr="00487A5D">
        <w:rPr>
          <w:rFonts w:ascii="Times New Roman" w:hAnsi="Times New Roman"/>
          <w:sz w:val="20"/>
        </w:rPr>
        <w:t xml:space="preserve">__       Commodities ____ </w:t>
      </w:r>
    </w:p>
    <w:p w:rsidR="00E87C0D" w:rsidRPr="00487A5D" w:rsidRDefault="00E87C0D" w:rsidP="00E309D1">
      <w:pPr>
        <w:pStyle w:val="Header"/>
        <w:tabs>
          <w:tab w:val="clear" w:pos="4320"/>
          <w:tab w:val="clear" w:pos="8640"/>
        </w:tabs>
        <w:ind w:left="720" w:right="-36"/>
        <w:rPr>
          <w:rFonts w:ascii="Times New Roman" w:hAnsi="Times New Roman"/>
          <w:sz w:val="20"/>
        </w:rPr>
      </w:pPr>
    </w:p>
    <w:p w:rsidR="009C2D83" w:rsidRPr="00487A5D" w:rsidRDefault="002B5A5F" w:rsidP="00A463CF">
      <w:pPr>
        <w:pStyle w:val="Heading2"/>
        <w:tabs>
          <w:tab w:val="clear" w:pos="1080"/>
          <w:tab w:val="left" w:pos="360"/>
        </w:tabs>
        <w:ind w:left="360" w:hanging="360"/>
        <w:rPr>
          <w:rFonts w:ascii="Times New Roman" w:hAnsi="Times New Roman"/>
          <w:bCs/>
        </w:rPr>
      </w:pPr>
      <w:bookmarkStart w:id="54" w:name="_Toc295740614"/>
      <w:r w:rsidRPr="00487A5D">
        <w:rPr>
          <w:rFonts w:ascii="Times New Roman" w:hAnsi="Times New Roman"/>
          <w:bCs/>
        </w:rPr>
        <w:t xml:space="preserve">P. </w:t>
      </w:r>
      <w:r w:rsidRPr="00487A5D">
        <w:rPr>
          <w:rFonts w:ascii="Times New Roman" w:hAnsi="Times New Roman"/>
          <w:bCs/>
        </w:rPr>
        <w:tab/>
        <w:t>Federal Withholding Requirement</w:t>
      </w:r>
      <w:bookmarkEnd w:id="54"/>
      <w:r w:rsidRPr="00487A5D">
        <w:rPr>
          <w:rFonts w:ascii="Times New Roman" w:hAnsi="Times New Roman"/>
          <w:bCs/>
        </w:rPr>
        <w:t xml:space="preserve">  </w:t>
      </w:r>
    </w:p>
    <w:p w:rsidR="00E87C0D" w:rsidRPr="00487A5D" w:rsidRDefault="00E87C0D" w:rsidP="00E87C0D">
      <w:pPr>
        <w:pStyle w:val="Heading2"/>
        <w:spacing w:line="220" w:lineRule="exact"/>
        <w:ind w:left="360"/>
        <w:rPr>
          <w:rFonts w:ascii="Times New Roman" w:hAnsi="Times New Roman"/>
          <w:b w:val="0"/>
          <w:bCs/>
        </w:rPr>
      </w:pPr>
    </w:p>
    <w:p w:rsidR="00E87C0D" w:rsidRPr="00487A5D" w:rsidRDefault="002B5A5F" w:rsidP="00CB0398">
      <w:pPr>
        <w:ind w:left="360"/>
        <w:jc w:val="both"/>
        <w:rPr>
          <w:sz w:val="20"/>
          <w:szCs w:val="20"/>
        </w:rPr>
      </w:pPr>
      <w:r w:rsidRPr="00487A5D">
        <w:rPr>
          <w:sz w:val="20"/>
          <w:szCs w:val="20"/>
        </w:rPr>
        <w:t>Certain payments by some governmental entities to contractors after December 31, 2012 are subject to a 3% federal withholding and reporting requirement.  When initially enacted as part of Internal Revenue Code (IRC) Section 3402(t), the 3% withholding and reporting requirement would have applied to certain payments to contractors after December 31, 2010; however, the American Recovery and Reinvestment Act of 2009, signed into law February 17, 2009, delayed the new withholding requirement to certain payments to contractors made after December 31, 2011, a one year delay in implementation.</w:t>
      </w:r>
    </w:p>
    <w:p w:rsidR="00E87C0D" w:rsidRPr="00487A5D" w:rsidRDefault="00E87C0D" w:rsidP="00CB0398">
      <w:pPr>
        <w:ind w:left="360"/>
        <w:jc w:val="both"/>
        <w:rPr>
          <w:sz w:val="20"/>
          <w:szCs w:val="20"/>
        </w:rPr>
      </w:pPr>
    </w:p>
    <w:p w:rsidR="008B2860" w:rsidRPr="00487A5D" w:rsidRDefault="002B5A5F" w:rsidP="004A30B3">
      <w:pPr>
        <w:ind w:left="360"/>
        <w:jc w:val="both"/>
        <w:rPr>
          <w:sz w:val="20"/>
          <w:szCs w:val="20"/>
        </w:rPr>
      </w:pPr>
      <w:r w:rsidRPr="00487A5D">
        <w:rPr>
          <w:sz w:val="20"/>
          <w:szCs w:val="20"/>
        </w:rPr>
        <w:t>The Internal Revenue Service (IRS) has adopted final regulations regarding the 3% withholding and reporting requirement.  Under these final regulations, certain payments to contractors after December 31, 2012 are subject to the withholding and reporting. Respondents shall review this website for more information:</w:t>
      </w:r>
    </w:p>
    <w:p w:rsidR="00E87C0D" w:rsidRPr="00487A5D" w:rsidRDefault="00580C6F" w:rsidP="004A30B3">
      <w:pPr>
        <w:ind w:left="360"/>
        <w:jc w:val="both"/>
        <w:rPr>
          <w:sz w:val="20"/>
          <w:szCs w:val="20"/>
        </w:rPr>
      </w:pPr>
      <w:hyperlink r:id="rId12" w:history="1">
        <w:r w:rsidR="002B5A5F" w:rsidRPr="00487A5D">
          <w:rPr>
            <w:rStyle w:val="Hyperlink"/>
            <w:b/>
            <w:color w:val="auto"/>
            <w:sz w:val="20"/>
            <w:szCs w:val="20"/>
          </w:rPr>
          <w:t>http://www.irs.gov/govt/fslg/article/0,,id=204409,00.html</w:t>
        </w:r>
      </w:hyperlink>
      <w:r w:rsidR="002B5A5F" w:rsidRPr="00487A5D">
        <w:rPr>
          <w:sz w:val="20"/>
          <w:szCs w:val="20"/>
          <w:u w:val="single"/>
        </w:rPr>
        <w:t>.</w:t>
      </w:r>
    </w:p>
    <w:p w:rsidR="00E87C0D" w:rsidRPr="00487A5D" w:rsidRDefault="00E87C0D" w:rsidP="00CB0398">
      <w:pPr>
        <w:ind w:left="360"/>
        <w:jc w:val="both"/>
        <w:rPr>
          <w:sz w:val="20"/>
          <w:szCs w:val="20"/>
        </w:rPr>
      </w:pPr>
    </w:p>
    <w:p w:rsidR="00E87C0D" w:rsidRPr="00487A5D" w:rsidRDefault="002B5A5F" w:rsidP="00CB0398">
      <w:pPr>
        <w:ind w:left="360"/>
        <w:jc w:val="both"/>
        <w:rPr>
          <w:sz w:val="20"/>
          <w:szCs w:val="20"/>
        </w:rPr>
      </w:pPr>
      <w:r w:rsidRPr="00487A5D">
        <w:rPr>
          <w:sz w:val="20"/>
          <w:szCs w:val="20"/>
        </w:rPr>
        <w:t xml:space="preserve">If under IRC Section 3402(t) any payments to Successful Respondent under any PO resulting from this RFO are determined by CPA to be subject to the 3% withholding requirement, CPA shall withhold such amounts consistent with the statute.  CPA shall also comply with the final regulations adopted by the IRS under the statute and any revisions to same as adopted.    </w:t>
      </w:r>
    </w:p>
    <w:p w:rsidR="00E87C0D" w:rsidRPr="00487A5D" w:rsidRDefault="00E87C0D" w:rsidP="00CB0398">
      <w:pPr>
        <w:ind w:left="360"/>
        <w:jc w:val="both"/>
        <w:rPr>
          <w:sz w:val="20"/>
          <w:szCs w:val="20"/>
        </w:rPr>
      </w:pPr>
    </w:p>
    <w:p w:rsidR="00E87C0D" w:rsidRPr="00487A5D" w:rsidRDefault="002B5A5F" w:rsidP="00CB0398">
      <w:pPr>
        <w:ind w:left="360"/>
        <w:jc w:val="both"/>
        <w:rPr>
          <w:sz w:val="20"/>
          <w:szCs w:val="20"/>
        </w:rPr>
      </w:pPr>
      <w:r w:rsidRPr="00487A5D">
        <w:rPr>
          <w:sz w:val="20"/>
          <w:szCs w:val="20"/>
        </w:rPr>
        <w:lastRenderedPageBreak/>
        <w:t>It is Successful Respondent’s sole responsibility to assert and establish to the satisfaction of CPA the availability of any applicable exemption from withholding.</w:t>
      </w:r>
    </w:p>
    <w:p w:rsidR="00BF6E93" w:rsidRPr="00487A5D" w:rsidRDefault="00BF6E93">
      <w:pPr>
        <w:rPr>
          <w:b/>
          <w:bCs/>
          <w:sz w:val="20"/>
          <w:szCs w:val="20"/>
        </w:rPr>
      </w:pPr>
      <w:bookmarkStart w:id="55" w:name="_Toc295740615"/>
    </w:p>
    <w:p w:rsidR="00D209F9" w:rsidRPr="00487A5D" w:rsidRDefault="002B5A5F" w:rsidP="00D209F9">
      <w:pPr>
        <w:pStyle w:val="Heading2"/>
        <w:tabs>
          <w:tab w:val="clear" w:pos="1080"/>
          <w:tab w:val="left" w:pos="360"/>
        </w:tabs>
        <w:ind w:left="360" w:hanging="360"/>
        <w:rPr>
          <w:rFonts w:ascii="Times New Roman" w:hAnsi="Times New Roman"/>
          <w:bCs/>
        </w:rPr>
      </w:pPr>
      <w:r w:rsidRPr="00487A5D">
        <w:rPr>
          <w:rFonts w:ascii="Times New Roman" w:hAnsi="Times New Roman"/>
          <w:bCs/>
        </w:rPr>
        <w:t xml:space="preserve">Q. </w:t>
      </w:r>
      <w:r w:rsidRPr="00487A5D">
        <w:rPr>
          <w:rFonts w:ascii="Times New Roman" w:hAnsi="Times New Roman"/>
          <w:bCs/>
        </w:rPr>
        <w:tab/>
        <w:t>Respondent Documents</w:t>
      </w:r>
      <w:bookmarkEnd w:id="55"/>
      <w:r w:rsidRPr="00487A5D">
        <w:rPr>
          <w:rFonts w:ascii="Times New Roman" w:hAnsi="Times New Roman"/>
          <w:bCs/>
        </w:rPr>
        <w:t xml:space="preserve"> </w:t>
      </w:r>
    </w:p>
    <w:p w:rsidR="00D209F9" w:rsidRPr="00487A5D" w:rsidRDefault="00D209F9" w:rsidP="00A21D56">
      <w:pPr>
        <w:ind w:left="360"/>
        <w:jc w:val="both"/>
        <w:rPr>
          <w:sz w:val="20"/>
          <w:szCs w:val="20"/>
        </w:rPr>
      </w:pPr>
    </w:p>
    <w:p w:rsidR="00A21D56" w:rsidRPr="00487A5D" w:rsidRDefault="002B5A5F" w:rsidP="00A21D56">
      <w:pPr>
        <w:ind w:left="360"/>
        <w:jc w:val="both"/>
        <w:rPr>
          <w:sz w:val="20"/>
          <w:szCs w:val="20"/>
        </w:rPr>
      </w:pPr>
      <w:r w:rsidRPr="00487A5D">
        <w:rPr>
          <w:sz w:val="20"/>
          <w:szCs w:val="20"/>
        </w:rPr>
        <w:t xml:space="preserve">All Respondent documents that are related to the Services, this RFO, Respondent’s Offer, or a resulting PO, if any, including, but not limited to, boilerplate service agreements, service schedules, published specifications, etc., are collectively referred to in this RFO as “Respondent Documents.”  Respondents must include copies of all proposed Respondent Documents with Respondent’s Offer.  CPA reserves the right, in its sole discretion, to amend Respondent Documents to conform to this RFO and Texas law and offer them to Respondents for approval and signature prior to CPA’s issuance of any PO resulting from this RFO.  Respondent Documents that are (1) submitted as part of the Offer and (2) amended to conform to the RFO and PO, through mutual written agreement of Successful Respondent and CPA, in the described manner will be incorporated as part of the PO or other agreement resulting from the RFO.  </w:t>
      </w:r>
    </w:p>
    <w:p w:rsidR="009C2D83" w:rsidRPr="00487A5D" w:rsidRDefault="009C2D83" w:rsidP="009C2D83">
      <w:pPr>
        <w:jc w:val="both"/>
        <w:rPr>
          <w:b/>
          <w:sz w:val="20"/>
          <w:szCs w:val="20"/>
        </w:rPr>
      </w:pPr>
    </w:p>
    <w:p w:rsidR="009C2D83" w:rsidRPr="00487A5D" w:rsidRDefault="002B5A5F" w:rsidP="00531938">
      <w:pPr>
        <w:pStyle w:val="Heading2"/>
        <w:ind w:left="360" w:hanging="360"/>
        <w:rPr>
          <w:rFonts w:ascii="Times New Roman" w:hAnsi="Times New Roman"/>
          <w:bCs/>
        </w:rPr>
      </w:pPr>
      <w:bookmarkStart w:id="56" w:name="_Toc295740616"/>
      <w:bookmarkStart w:id="57" w:name="OLE_LINK3"/>
      <w:bookmarkStart w:id="58" w:name="OLE_LINK4"/>
      <w:r w:rsidRPr="00487A5D">
        <w:rPr>
          <w:rFonts w:ascii="Times New Roman" w:hAnsi="Times New Roman"/>
          <w:bCs/>
        </w:rPr>
        <w:t xml:space="preserve">R. </w:t>
      </w:r>
      <w:r w:rsidRPr="00487A5D">
        <w:rPr>
          <w:rFonts w:ascii="Times New Roman" w:hAnsi="Times New Roman"/>
          <w:bCs/>
        </w:rPr>
        <w:tab/>
        <w:t>Respondent Exceptions</w:t>
      </w:r>
      <w:bookmarkEnd w:id="56"/>
      <w:r w:rsidRPr="00487A5D">
        <w:rPr>
          <w:rFonts w:ascii="Times New Roman" w:hAnsi="Times New Roman"/>
          <w:bCs/>
        </w:rPr>
        <w:t xml:space="preserve">  </w:t>
      </w:r>
    </w:p>
    <w:p w:rsidR="009C2D83" w:rsidRPr="00487A5D" w:rsidRDefault="009C2D83" w:rsidP="009C2D83">
      <w:pPr>
        <w:pStyle w:val="BodyText"/>
        <w:keepNext/>
        <w:numPr>
          <w:ilvl w:val="0"/>
          <w:numId w:val="0"/>
        </w:numPr>
        <w:tabs>
          <w:tab w:val="left" w:pos="990"/>
          <w:tab w:val="left" w:pos="1080"/>
          <w:tab w:val="left" w:pos="1620"/>
          <w:tab w:val="left" w:pos="3600"/>
          <w:tab w:val="left" w:pos="4320"/>
          <w:tab w:val="left" w:pos="4410"/>
          <w:tab w:val="left" w:pos="5040"/>
          <w:tab w:val="left" w:pos="5760"/>
          <w:tab w:val="left" w:pos="6030"/>
          <w:tab w:val="left" w:pos="6480"/>
          <w:tab w:val="left" w:pos="7200"/>
          <w:tab w:val="left" w:pos="7920"/>
          <w:tab w:val="left" w:pos="8460"/>
        </w:tabs>
        <w:rPr>
          <w:rFonts w:ascii="Times New Roman" w:hAnsi="Times New Roman"/>
          <w:b/>
          <w:bCs/>
        </w:rPr>
      </w:pPr>
    </w:p>
    <w:p w:rsidR="00A21D56" w:rsidRPr="00487A5D" w:rsidRDefault="002B5A5F" w:rsidP="00A21D56">
      <w:pPr>
        <w:ind w:left="360"/>
        <w:jc w:val="both"/>
        <w:rPr>
          <w:sz w:val="20"/>
          <w:szCs w:val="20"/>
        </w:rPr>
      </w:pPr>
      <w:r w:rsidRPr="00487A5D">
        <w:rPr>
          <w:sz w:val="20"/>
          <w:szCs w:val="20"/>
        </w:rPr>
        <w:t xml:space="preserve">If Respondent takes any exceptions to any provisions of the RFO, these exceptions must be specifically and clearly identified by Section in Respondent’s Offer in response to the RFO and Respondent’s proposed alternative must also be provided in the Offer.  Respondents cannot take a ‘blanket exception’ to the entire RFO.  If any Respondent takes a ‘blanket exception’ to the entire RFO or does not provide proposed alternative language, the Respondent’s Offer may be disqualified from further consideration.   </w:t>
      </w:r>
    </w:p>
    <w:p w:rsidR="00A21D56" w:rsidRPr="00487A5D" w:rsidRDefault="00A21D56" w:rsidP="00A21D56">
      <w:pPr>
        <w:ind w:left="360"/>
        <w:jc w:val="both"/>
        <w:rPr>
          <w:sz w:val="20"/>
          <w:szCs w:val="20"/>
        </w:rPr>
      </w:pPr>
    </w:p>
    <w:p w:rsidR="00A21D56" w:rsidRPr="00487A5D" w:rsidRDefault="002B5A5F" w:rsidP="00A21D56">
      <w:pPr>
        <w:ind w:left="360"/>
        <w:jc w:val="both"/>
        <w:rPr>
          <w:sz w:val="20"/>
          <w:szCs w:val="20"/>
        </w:rPr>
      </w:pPr>
      <w:r w:rsidRPr="00487A5D">
        <w:rPr>
          <w:sz w:val="20"/>
          <w:szCs w:val="20"/>
        </w:rPr>
        <w:t>Respondents are strongly encouraged to submit written questions during the official question and answer period regarding any term or condition of this RFO and whether CPA may negotiate that provision under this particular RFO.</w:t>
      </w:r>
    </w:p>
    <w:bookmarkEnd w:id="57"/>
    <w:bookmarkEnd w:id="58"/>
    <w:p w:rsidR="009C2D83" w:rsidRPr="00487A5D" w:rsidRDefault="009C2D83" w:rsidP="009C2D83">
      <w:pPr>
        <w:pStyle w:val="Header"/>
        <w:tabs>
          <w:tab w:val="clear" w:pos="4320"/>
          <w:tab w:val="clear" w:pos="8640"/>
        </w:tabs>
        <w:ind w:right="-36"/>
        <w:rPr>
          <w:rFonts w:ascii="Times New Roman" w:hAnsi="Times New Roman"/>
          <w:sz w:val="20"/>
        </w:rPr>
      </w:pPr>
    </w:p>
    <w:p w:rsidR="009C2D83" w:rsidRPr="00487A5D" w:rsidRDefault="002B5A5F" w:rsidP="00531938">
      <w:pPr>
        <w:pStyle w:val="Heading2"/>
        <w:tabs>
          <w:tab w:val="clear" w:pos="1080"/>
          <w:tab w:val="left" w:pos="360"/>
        </w:tabs>
        <w:ind w:left="360" w:hanging="360"/>
        <w:rPr>
          <w:rFonts w:ascii="Times New Roman" w:hAnsi="Times New Roman"/>
          <w:bCs/>
        </w:rPr>
      </w:pPr>
      <w:bookmarkStart w:id="59" w:name="_Toc295740617"/>
      <w:r w:rsidRPr="00487A5D">
        <w:rPr>
          <w:rFonts w:ascii="Times New Roman" w:hAnsi="Times New Roman"/>
          <w:bCs/>
        </w:rPr>
        <w:t xml:space="preserve">S. </w:t>
      </w:r>
      <w:r w:rsidRPr="00487A5D">
        <w:rPr>
          <w:rFonts w:ascii="Times New Roman" w:hAnsi="Times New Roman"/>
          <w:bCs/>
        </w:rPr>
        <w:tab/>
        <w:t>Electronic Copy of Respondent’s Offer</w:t>
      </w:r>
      <w:bookmarkEnd w:id="59"/>
      <w:r w:rsidRPr="00487A5D">
        <w:rPr>
          <w:rFonts w:ascii="Times New Roman" w:hAnsi="Times New Roman"/>
          <w:bCs/>
        </w:rPr>
        <w:t xml:space="preserve">  </w:t>
      </w:r>
    </w:p>
    <w:p w:rsidR="009C2D83" w:rsidRPr="00487A5D" w:rsidRDefault="009C2D83" w:rsidP="009C2D83">
      <w:pPr>
        <w:autoSpaceDE w:val="0"/>
        <w:autoSpaceDN w:val="0"/>
        <w:adjustRightInd w:val="0"/>
        <w:ind w:right="36"/>
        <w:jc w:val="both"/>
        <w:rPr>
          <w:sz w:val="20"/>
          <w:szCs w:val="20"/>
        </w:rPr>
      </w:pPr>
    </w:p>
    <w:p w:rsidR="00D209F9" w:rsidRPr="00487A5D" w:rsidRDefault="002B5A5F" w:rsidP="00D209F9">
      <w:pPr>
        <w:ind w:left="360"/>
        <w:jc w:val="both"/>
        <w:rPr>
          <w:b/>
          <w:sz w:val="20"/>
          <w:szCs w:val="20"/>
        </w:rPr>
      </w:pPr>
      <w:r w:rsidRPr="00487A5D">
        <w:rPr>
          <w:sz w:val="20"/>
          <w:szCs w:val="20"/>
        </w:rPr>
        <w:t>At the time of submission of the hard copies by the deadline for Offers, Respondent must also deliver to CPA four (4) electronic copies of its complete Offer:</w:t>
      </w:r>
    </w:p>
    <w:p w:rsidR="00F869FB" w:rsidRPr="00487A5D" w:rsidRDefault="00F869FB" w:rsidP="00F869FB">
      <w:pPr>
        <w:ind w:left="360"/>
        <w:rPr>
          <w:sz w:val="20"/>
          <w:szCs w:val="20"/>
        </w:rPr>
      </w:pPr>
    </w:p>
    <w:p w:rsidR="00F869FB" w:rsidRPr="00487A5D" w:rsidRDefault="002B5A5F" w:rsidP="00F869FB">
      <w:pPr>
        <w:tabs>
          <w:tab w:val="num" w:pos="1080"/>
        </w:tabs>
        <w:ind w:left="1080" w:right="720" w:hanging="360"/>
        <w:jc w:val="both"/>
        <w:rPr>
          <w:sz w:val="20"/>
          <w:szCs w:val="20"/>
        </w:rPr>
      </w:pPr>
      <w:r w:rsidRPr="00487A5D">
        <w:rPr>
          <w:rFonts w:eastAsia="Symbol"/>
          <w:sz w:val="20"/>
          <w:szCs w:val="20"/>
        </w:rPr>
        <w:t>    </w:t>
      </w:r>
      <w:r w:rsidRPr="00487A5D">
        <w:rPr>
          <w:rFonts w:eastAsia="Symbol"/>
          <w:sz w:val="20"/>
          <w:szCs w:val="20"/>
        </w:rPr>
        <w:tab/>
      </w:r>
      <w:r w:rsidRPr="00487A5D">
        <w:rPr>
          <w:sz w:val="20"/>
          <w:szCs w:val="20"/>
        </w:rPr>
        <w:t xml:space="preserve">Two CDs, each containing a complete copy of the Successful Respondent’s Offer in </w:t>
      </w:r>
      <w:r w:rsidRPr="00487A5D">
        <w:rPr>
          <w:i/>
          <w:iCs/>
          <w:sz w:val="20"/>
          <w:szCs w:val="20"/>
        </w:rPr>
        <w:t>searchable</w:t>
      </w:r>
      <w:r w:rsidRPr="00487A5D">
        <w:rPr>
          <w:sz w:val="20"/>
          <w:szCs w:val="20"/>
        </w:rPr>
        <w:t xml:space="preserve"> pdf format.  A complete copy of the Offer includes all documents contained in the Offer submitted in response to this RFO including those documents with Successful Respondent’s signature.  These two identical CDs should be entitled: “Complete copy of [Name of Successful Respondent]’s Offer.  CPA RFO# 304-1</w:t>
      </w:r>
      <w:r w:rsidR="00D94F7D" w:rsidRPr="00487A5D">
        <w:rPr>
          <w:sz w:val="20"/>
          <w:szCs w:val="20"/>
        </w:rPr>
        <w:t>2-0</w:t>
      </w:r>
      <w:r w:rsidR="006F6E79" w:rsidRPr="00487A5D">
        <w:rPr>
          <w:sz w:val="20"/>
          <w:szCs w:val="20"/>
        </w:rPr>
        <w:t>925</w:t>
      </w:r>
      <w:r w:rsidR="00365C01" w:rsidRPr="00487A5D">
        <w:rPr>
          <w:sz w:val="20"/>
          <w:szCs w:val="20"/>
        </w:rPr>
        <w:t>NK</w:t>
      </w:r>
      <w:r w:rsidRPr="00487A5D">
        <w:rPr>
          <w:sz w:val="20"/>
          <w:szCs w:val="20"/>
        </w:rPr>
        <w:t>.”</w:t>
      </w:r>
    </w:p>
    <w:p w:rsidR="00F869FB" w:rsidRPr="00A21681" w:rsidRDefault="00F869FB" w:rsidP="00F869FB">
      <w:pPr>
        <w:tabs>
          <w:tab w:val="num" w:pos="1080"/>
        </w:tabs>
        <w:ind w:left="1080" w:hanging="360"/>
        <w:jc w:val="both"/>
        <w:rPr>
          <w:shadow/>
          <w:sz w:val="12"/>
          <w:szCs w:val="16"/>
        </w:rPr>
      </w:pPr>
    </w:p>
    <w:p w:rsidR="007E6FFC" w:rsidRPr="00487A5D" w:rsidRDefault="002B5A5F">
      <w:pPr>
        <w:tabs>
          <w:tab w:val="num" w:pos="1080"/>
        </w:tabs>
        <w:ind w:left="1080" w:right="720" w:hanging="360"/>
        <w:jc w:val="both"/>
        <w:rPr>
          <w:sz w:val="20"/>
          <w:szCs w:val="20"/>
        </w:rPr>
      </w:pPr>
      <w:r w:rsidRPr="00487A5D">
        <w:rPr>
          <w:rFonts w:eastAsia="Symbol"/>
          <w:sz w:val="20"/>
          <w:szCs w:val="20"/>
        </w:rPr>
        <w:t>   </w:t>
      </w:r>
      <w:r w:rsidRPr="00487A5D">
        <w:rPr>
          <w:sz w:val="20"/>
          <w:szCs w:val="20"/>
        </w:rPr>
        <w:t xml:space="preserve">Two CDs, each containing a copy of Successful Respondent’s Offer, in </w:t>
      </w:r>
      <w:r w:rsidRPr="00487A5D">
        <w:rPr>
          <w:i/>
          <w:iCs/>
          <w:sz w:val="20"/>
          <w:szCs w:val="20"/>
        </w:rPr>
        <w:t>searchable</w:t>
      </w:r>
      <w:r w:rsidRPr="00487A5D">
        <w:rPr>
          <w:sz w:val="20"/>
          <w:szCs w:val="20"/>
        </w:rPr>
        <w:t xml:space="preserve"> pdf format, which has excised, blacked out, or otherwise redacted information from its Offer that Successful Respondent reasonably considers to be confidential and exempt from public disclosure under the Texas Public Information Act, Chapter 552 of the Texas Government Code (this should be a de minimis portion, if any, of Successful Respondent’s Offer, such as social security numbers).  Each CD shall also contain an Appendix for Successful Respondent’s Offer which provides a cross reference for the location of all information redacted by Successful Respondent and a general description of the redacted information.  These two identical CDs should be entitled “</w:t>
      </w:r>
      <w:r w:rsidRPr="00487A5D">
        <w:rPr>
          <w:sz w:val="20"/>
          <w:szCs w:val="20"/>
          <w:u w:val="single"/>
        </w:rPr>
        <w:t>For Public Release</w:t>
      </w:r>
      <w:r w:rsidRPr="00487A5D">
        <w:rPr>
          <w:sz w:val="20"/>
          <w:szCs w:val="20"/>
        </w:rPr>
        <w:t>: Redacted Version of [Name of Successful Respondent]’s Offer and Exhibits.  CPA RFO# 304-1</w:t>
      </w:r>
      <w:r w:rsidR="00BC60A4" w:rsidRPr="00487A5D">
        <w:rPr>
          <w:sz w:val="20"/>
          <w:szCs w:val="20"/>
        </w:rPr>
        <w:t>2</w:t>
      </w:r>
      <w:r w:rsidRPr="00487A5D">
        <w:rPr>
          <w:sz w:val="20"/>
          <w:szCs w:val="20"/>
        </w:rPr>
        <w:t>-</w:t>
      </w:r>
      <w:r w:rsidR="00BC60A4" w:rsidRPr="00487A5D">
        <w:rPr>
          <w:sz w:val="20"/>
          <w:szCs w:val="20"/>
        </w:rPr>
        <w:t>0</w:t>
      </w:r>
      <w:r w:rsidR="006F6E79" w:rsidRPr="00487A5D">
        <w:rPr>
          <w:sz w:val="20"/>
          <w:szCs w:val="20"/>
        </w:rPr>
        <w:t>925</w:t>
      </w:r>
      <w:r w:rsidR="00365C01" w:rsidRPr="00487A5D">
        <w:rPr>
          <w:sz w:val="20"/>
          <w:szCs w:val="20"/>
        </w:rPr>
        <w:t>NK</w:t>
      </w:r>
      <w:r w:rsidRPr="00487A5D">
        <w:rPr>
          <w:sz w:val="20"/>
          <w:szCs w:val="20"/>
        </w:rPr>
        <w:t>.”</w:t>
      </w:r>
    </w:p>
    <w:p w:rsidR="00F869FB" w:rsidRPr="00A21681" w:rsidRDefault="00F869FB" w:rsidP="00F869FB">
      <w:pPr>
        <w:rPr>
          <w:sz w:val="12"/>
          <w:szCs w:val="16"/>
        </w:rPr>
      </w:pPr>
    </w:p>
    <w:p w:rsidR="00F869FB" w:rsidRPr="00487A5D" w:rsidRDefault="002B5A5F" w:rsidP="00F869FB">
      <w:pPr>
        <w:ind w:left="720"/>
        <w:jc w:val="both"/>
        <w:rPr>
          <w:sz w:val="20"/>
          <w:szCs w:val="20"/>
        </w:rPr>
      </w:pPr>
      <w:r w:rsidRPr="00487A5D">
        <w:rPr>
          <w:sz w:val="20"/>
          <w:szCs w:val="20"/>
        </w:rPr>
        <w:t xml:space="preserve">Under §322.020, Texas Government Code, the Legislative Budget Board (LBB) has implemented a database of state agency contracts. See the LBB website at </w:t>
      </w:r>
      <w:hyperlink r:id="rId13" w:tooltip="http://www.lbb.state.tx.us/" w:history="1">
        <w:r w:rsidRPr="00487A5D">
          <w:rPr>
            <w:rStyle w:val="Hyperlink"/>
            <w:color w:val="auto"/>
            <w:sz w:val="20"/>
            <w:szCs w:val="20"/>
          </w:rPr>
          <w:t>www.lbb.state.tx.us</w:t>
        </w:r>
      </w:hyperlink>
      <w:r w:rsidRPr="00487A5D">
        <w:rPr>
          <w:sz w:val="20"/>
          <w:szCs w:val="20"/>
        </w:rPr>
        <w:t>.  CPA shall upload to the LBB’s contracts database the text of the complete contract (with limited redaction and appendix) no later than 10 days after date of contract award.  In submitting an Offer in response to this RFO, Respondent acknowledges that it understands and accepts this requirement.</w:t>
      </w:r>
    </w:p>
    <w:p w:rsidR="006849A9" w:rsidRPr="00487A5D" w:rsidRDefault="006849A9">
      <w:pPr>
        <w:rPr>
          <w:b/>
          <w:sz w:val="20"/>
          <w:szCs w:val="20"/>
        </w:rPr>
      </w:pPr>
      <w:bookmarkStart w:id="60" w:name="_Toc167772834"/>
    </w:p>
    <w:p w:rsidR="004A30B3" w:rsidRPr="00487A5D" w:rsidRDefault="002B5A5F" w:rsidP="004A30B3">
      <w:pPr>
        <w:pStyle w:val="Heading2"/>
        <w:ind w:left="360" w:hanging="360"/>
        <w:rPr>
          <w:rFonts w:ascii="Times New Roman" w:hAnsi="Times New Roman"/>
        </w:rPr>
      </w:pPr>
      <w:bookmarkStart w:id="61" w:name="_Toc295740618"/>
      <w:r w:rsidRPr="00487A5D">
        <w:rPr>
          <w:rFonts w:ascii="Times New Roman" w:hAnsi="Times New Roman"/>
        </w:rPr>
        <w:t>T.</w:t>
      </w:r>
      <w:r w:rsidRPr="00487A5D">
        <w:rPr>
          <w:rFonts w:ascii="Times New Roman" w:hAnsi="Times New Roman"/>
        </w:rPr>
        <w:tab/>
        <w:t>CPA Processing Requirements</w:t>
      </w:r>
      <w:bookmarkEnd w:id="61"/>
    </w:p>
    <w:p w:rsidR="004A30B3" w:rsidRPr="00487A5D" w:rsidRDefault="004A30B3" w:rsidP="004A30B3">
      <w:pPr>
        <w:rPr>
          <w:b/>
          <w:bCs/>
          <w:sz w:val="20"/>
          <w:szCs w:val="20"/>
        </w:rPr>
      </w:pPr>
      <w:r w:rsidRPr="00487A5D">
        <w:rPr>
          <w:b/>
          <w:bCs/>
        </w:rPr>
        <w:t xml:space="preserve">                                </w:t>
      </w:r>
      <w:r w:rsidRPr="00487A5D">
        <w:rPr>
          <w:b/>
          <w:bCs/>
          <w:sz w:val="20"/>
          <w:szCs w:val="20"/>
        </w:rPr>
        <w:t xml:space="preserve">                Mainframe Capacity Schedule  </w:t>
      </w:r>
    </w:p>
    <w:tbl>
      <w:tblPr>
        <w:tblW w:w="5810" w:type="dxa"/>
        <w:tblInd w:w="1455" w:type="dxa"/>
        <w:tblCellMar>
          <w:left w:w="0" w:type="dxa"/>
          <w:right w:w="0" w:type="dxa"/>
        </w:tblCellMar>
        <w:tblLook w:val="04A0"/>
      </w:tblPr>
      <w:tblGrid>
        <w:gridCol w:w="1980"/>
        <w:gridCol w:w="2336"/>
        <w:gridCol w:w="724"/>
        <w:gridCol w:w="770"/>
      </w:tblGrid>
      <w:tr w:rsidR="00475E60" w:rsidRPr="00487A5D" w:rsidTr="006849A9">
        <w:trPr>
          <w:trHeight w:val="255"/>
        </w:trPr>
        <w:tc>
          <w:tcPr>
            <w:tcW w:w="198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rsidR="00475E60" w:rsidRPr="00487A5D" w:rsidRDefault="002B5A5F" w:rsidP="00475E60">
            <w:pPr>
              <w:rPr>
                <w:b/>
                <w:bCs/>
                <w:sz w:val="20"/>
                <w:szCs w:val="20"/>
              </w:rPr>
            </w:pPr>
            <w:r w:rsidRPr="00487A5D">
              <w:rPr>
                <w:b/>
                <w:bCs/>
                <w:sz w:val="20"/>
                <w:szCs w:val="20"/>
              </w:rPr>
              <w:t>Projected Date</w:t>
            </w:r>
          </w:p>
        </w:tc>
        <w:tc>
          <w:tcPr>
            <w:tcW w:w="2336" w:type="dxa"/>
            <w:tcBorders>
              <w:top w:val="single" w:sz="8" w:space="0" w:color="auto"/>
              <w:left w:val="nil"/>
              <w:bottom w:val="single" w:sz="8" w:space="0" w:color="auto"/>
              <w:right w:val="single" w:sz="8" w:space="0" w:color="auto"/>
            </w:tcBorders>
            <w:vAlign w:val="bottom"/>
            <w:hideMark/>
          </w:tcPr>
          <w:p w:rsidR="00475E60" w:rsidRPr="00487A5D" w:rsidRDefault="002B5A5F" w:rsidP="00475E60">
            <w:pPr>
              <w:pStyle w:val="Heading3"/>
              <w:jc w:val="center"/>
              <w:rPr>
                <w:caps/>
              </w:rPr>
            </w:pPr>
            <w:r w:rsidRPr="00487A5D">
              <w:rPr>
                <w:caps/>
              </w:rPr>
              <w:t>Machine</w:t>
            </w:r>
          </w:p>
        </w:tc>
        <w:tc>
          <w:tcPr>
            <w:tcW w:w="724"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rsidR="00475E60" w:rsidRPr="00487A5D" w:rsidRDefault="002B5A5F" w:rsidP="00475E60">
            <w:pPr>
              <w:pStyle w:val="Heading3"/>
              <w:jc w:val="center"/>
              <w:rPr>
                <w:caps/>
              </w:rPr>
            </w:pPr>
            <w:r w:rsidRPr="00487A5D">
              <w:rPr>
                <w:caps/>
              </w:rPr>
              <w:t>MIPS*</w:t>
            </w:r>
          </w:p>
        </w:tc>
        <w:tc>
          <w:tcPr>
            <w:tcW w:w="770"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rsidR="00475E60" w:rsidRPr="00487A5D" w:rsidRDefault="002B5A5F" w:rsidP="00475E60">
            <w:pPr>
              <w:pStyle w:val="Heading3"/>
              <w:jc w:val="center"/>
              <w:rPr>
                <w:caps/>
              </w:rPr>
            </w:pPr>
            <w:r w:rsidRPr="00487A5D">
              <w:rPr>
                <w:caps/>
              </w:rPr>
              <w:t>MSU*</w:t>
            </w:r>
          </w:p>
        </w:tc>
      </w:tr>
      <w:tr w:rsidR="00475E60" w:rsidRPr="00487A5D" w:rsidTr="006849A9">
        <w:trPr>
          <w:trHeight w:val="255"/>
        </w:trPr>
        <w:tc>
          <w:tcPr>
            <w:tcW w:w="198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rsidR="002816C3" w:rsidRPr="00487A5D" w:rsidRDefault="002B5A5F">
            <w:pPr>
              <w:rPr>
                <w:bCs/>
                <w:sz w:val="20"/>
                <w:szCs w:val="20"/>
              </w:rPr>
            </w:pPr>
            <w:r w:rsidRPr="00487A5D">
              <w:rPr>
                <w:bCs/>
                <w:sz w:val="20"/>
                <w:szCs w:val="20"/>
              </w:rPr>
              <w:t>Sept. 201</w:t>
            </w:r>
            <w:r w:rsidR="00475E60" w:rsidRPr="00487A5D">
              <w:rPr>
                <w:bCs/>
                <w:sz w:val="20"/>
                <w:szCs w:val="20"/>
              </w:rPr>
              <w:t>1</w:t>
            </w:r>
          </w:p>
        </w:tc>
        <w:tc>
          <w:tcPr>
            <w:tcW w:w="2336" w:type="dxa"/>
            <w:tcBorders>
              <w:top w:val="single" w:sz="8" w:space="0" w:color="auto"/>
              <w:left w:val="nil"/>
              <w:bottom w:val="single" w:sz="8" w:space="0" w:color="auto"/>
              <w:right w:val="single" w:sz="8" w:space="0" w:color="auto"/>
            </w:tcBorders>
            <w:vAlign w:val="bottom"/>
            <w:hideMark/>
          </w:tcPr>
          <w:p w:rsidR="002816C3" w:rsidRPr="00487A5D" w:rsidRDefault="002B5A5F">
            <w:pPr>
              <w:pStyle w:val="Heading3"/>
              <w:jc w:val="center"/>
              <w:rPr>
                <w:b w:val="0"/>
                <w:caps/>
              </w:rPr>
            </w:pPr>
            <w:r w:rsidRPr="00487A5D">
              <w:rPr>
                <w:b w:val="0"/>
                <w:caps/>
              </w:rPr>
              <w:t xml:space="preserve">IBM </w:t>
            </w:r>
            <w:r w:rsidR="00475E60" w:rsidRPr="00487A5D">
              <w:rPr>
                <w:b w:val="0"/>
                <w:caps/>
              </w:rPr>
              <w:t xml:space="preserve">Z196 </w:t>
            </w:r>
            <w:r w:rsidR="006849A9" w:rsidRPr="00487A5D">
              <w:rPr>
                <w:b w:val="0"/>
                <w:caps/>
              </w:rPr>
              <w:t xml:space="preserve">m15 </w:t>
            </w:r>
            <w:r w:rsidRPr="00487A5D">
              <w:rPr>
                <w:b w:val="0"/>
                <w:caps/>
              </w:rPr>
              <w:t>2</w:t>
            </w:r>
            <w:r w:rsidR="00475E60" w:rsidRPr="00487A5D">
              <w:rPr>
                <w:b w:val="0"/>
                <w:caps/>
              </w:rPr>
              <w:t>817 504</w:t>
            </w:r>
          </w:p>
        </w:tc>
        <w:tc>
          <w:tcPr>
            <w:tcW w:w="724"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rsidR="002816C3" w:rsidRPr="00487A5D" w:rsidRDefault="002B5A5F">
            <w:pPr>
              <w:pStyle w:val="Heading3"/>
              <w:jc w:val="center"/>
              <w:rPr>
                <w:b w:val="0"/>
                <w:caps/>
              </w:rPr>
            </w:pPr>
            <w:r w:rsidRPr="00487A5D">
              <w:rPr>
                <w:b w:val="0"/>
                <w:caps/>
              </w:rPr>
              <w:t>214</w:t>
            </w:r>
            <w:r w:rsidR="00475E60" w:rsidRPr="00487A5D">
              <w:rPr>
                <w:b w:val="0"/>
                <w:caps/>
              </w:rPr>
              <w:t>7</w:t>
            </w:r>
          </w:p>
        </w:tc>
        <w:tc>
          <w:tcPr>
            <w:tcW w:w="770"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rsidR="002816C3" w:rsidRPr="00487A5D" w:rsidRDefault="002B5A5F">
            <w:pPr>
              <w:pStyle w:val="Heading3"/>
              <w:jc w:val="center"/>
              <w:rPr>
                <w:b w:val="0"/>
                <w:caps/>
              </w:rPr>
            </w:pPr>
            <w:r w:rsidRPr="00487A5D">
              <w:rPr>
                <w:b w:val="0"/>
                <w:caps/>
              </w:rPr>
              <w:t>2</w:t>
            </w:r>
            <w:r w:rsidR="00475E60" w:rsidRPr="00487A5D">
              <w:rPr>
                <w:b w:val="0"/>
                <w:caps/>
              </w:rPr>
              <w:t>65</w:t>
            </w:r>
          </w:p>
        </w:tc>
      </w:tr>
      <w:tr w:rsidR="00475E60" w:rsidRPr="00487A5D" w:rsidTr="006849A9">
        <w:trPr>
          <w:trHeight w:val="255"/>
        </w:trPr>
        <w:tc>
          <w:tcPr>
            <w:tcW w:w="198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rsidR="002816C3" w:rsidRPr="00487A5D" w:rsidRDefault="002B5A5F">
            <w:pPr>
              <w:rPr>
                <w:bCs/>
                <w:sz w:val="20"/>
                <w:szCs w:val="20"/>
              </w:rPr>
            </w:pPr>
            <w:r w:rsidRPr="00487A5D">
              <w:rPr>
                <w:bCs/>
                <w:sz w:val="20"/>
                <w:szCs w:val="20"/>
              </w:rPr>
              <w:t>Sept. 201</w:t>
            </w:r>
            <w:r w:rsidR="00475E60" w:rsidRPr="00487A5D">
              <w:rPr>
                <w:bCs/>
                <w:sz w:val="20"/>
                <w:szCs w:val="20"/>
              </w:rPr>
              <w:t>2</w:t>
            </w:r>
          </w:p>
        </w:tc>
        <w:tc>
          <w:tcPr>
            <w:tcW w:w="2336" w:type="dxa"/>
            <w:tcBorders>
              <w:top w:val="single" w:sz="8" w:space="0" w:color="auto"/>
              <w:left w:val="nil"/>
              <w:bottom w:val="single" w:sz="8" w:space="0" w:color="auto"/>
              <w:right w:val="single" w:sz="8" w:space="0" w:color="auto"/>
            </w:tcBorders>
            <w:vAlign w:val="bottom"/>
            <w:hideMark/>
          </w:tcPr>
          <w:p w:rsidR="002816C3" w:rsidRPr="00487A5D" w:rsidRDefault="00475E60">
            <w:pPr>
              <w:pStyle w:val="Heading3"/>
              <w:jc w:val="center"/>
              <w:rPr>
                <w:b w:val="0"/>
                <w:caps/>
              </w:rPr>
            </w:pPr>
            <w:r w:rsidRPr="00487A5D">
              <w:rPr>
                <w:b w:val="0"/>
                <w:caps/>
              </w:rPr>
              <w:t xml:space="preserve">IBM Z196 </w:t>
            </w:r>
            <w:r w:rsidR="006849A9" w:rsidRPr="00487A5D">
              <w:rPr>
                <w:b w:val="0"/>
                <w:caps/>
              </w:rPr>
              <w:t xml:space="preserve">m15 </w:t>
            </w:r>
            <w:r w:rsidRPr="00487A5D">
              <w:rPr>
                <w:b w:val="0"/>
                <w:caps/>
              </w:rPr>
              <w:t>2817 504</w:t>
            </w:r>
          </w:p>
        </w:tc>
        <w:tc>
          <w:tcPr>
            <w:tcW w:w="724"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rsidR="002816C3" w:rsidRPr="00487A5D" w:rsidRDefault="002B5A5F">
            <w:pPr>
              <w:pStyle w:val="Heading3"/>
              <w:jc w:val="center"/>
              <w:rPr>
                <w:b w:val="0"/>
                <w:caps/>
              </w:rPr>
            </w:pPr>
            <w:r w:rsidRPr="00487A5D">
              <w:rPr>
                <w:b w:val="0"/>
                <w:caps/>
              </w:rPr>
              <w:t>214</w:t>
            </w:r>
            <w:r w:rsidR="00475E60" w:rsidRPr="00487A5D">
              <w:rPr>
                <w:b w:val="0"/>
                <w:caps/>
              </w:rPr>
              <w:t>7</w:t>
            </w:r>
          </w:p>
        </w:tc>
        <w:tc>
          <w:tcPr>
            <w:tcW w:w="770"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rsidR="002816C3" w:rsidRPr="00487A5D" w:rsidRDefault="002B5A5F">
            <w:pPr>
              <w:pStyle w:val="Heading3"/>
              <w:jc w:val="center"/>
              <w:rPr>
                <w:b w:val="0"/>
                <w:caps/>
              </w:rPr>
            </w:pPr>
            <w:r w:rsidRPr="00487A5D">
              <w:rPr>
                <w:b w:val="0"/>
                <w:caps/>
              </w:rPr>
              <w:t>2</w:t>
            </w:r>
            <w:r w:rsidR="00475E60" w:rsidRPr="00487A5D">
              <w:rPr>
                <w:b w:val="0"/>
                <w:caps/>
              </w:rPr>
              <w:t>65</w:t>
            </w:r>
          </w:p>
        </w:tc>
      </w:tr>
      <w:tr w:rsidR="00475E60" w:rsidRPr="00487A5D" w:rsidTr="006849A9">
        <w:trPr>
          <w:trHeight w:val="255"/>
        </w:trPr>
        <w:tc>
          <w:tcPr>
            <w:tcW w:w="198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rsidR="002816C3" w:rsidRPr="00487A5D" w:rsidRDefault="002B5A5F">
            <w:pPr>
              <w:rPr>
                <w:bCs/>
                <w:sz w:val="20"/>
                <w:szCs w:val="20"/>
              </w:rPr>
            </w:pPr>
            <w:r w:rsidRPr="00487A5D">
              <w:rPr>
                <w:bCs/>
                <w:sz w:val="20"/>
                <w:szCs w:val="20"/>
              </w:rPr>
              <w:t>Sept. 201</w:t>
            </w:r>
            <w:r w:rsidR="00475E60" w:rsidRPr="00487A5D">
              <w:rPr>
                <w:bCs/>
                <w:sz w:val="20"/>
                <w:szCs w:val="20"/>
              </w:rPr>
              <w:t>3</w:t>
            </w:r>
          </w:p>
        </w:tc>
        <w:tc>
          <w:tcPr>
            <w:tcW w:w="2336" w:type="dxa"/>
            <w:tcBorders>
              <w:top w:val="single" w:sz="8" w:space="0" w:color="auto"/>
              <w:left w:val="nil"/>
              <w:bottom w:val="single" w:sz="8" w:space="0" w:color="auto"/>
              <w:right w:val="single" w:sz="8" w:space="0" w:color="auto"/>
            </w:tcBorders>
            <w:vAlign w:val="bottom"/>
            <w:hideMark/>
          </w:tcPr>
          <w:p w:rsidR="002816C3" w:rsidRPr="00487A5D" w:rsidRDefault="002B5A5F">
            <w:pPr>
              <w:pStyle w:val="Heading3"/>
              <w:jc w:val="center"/>
              <w:rPr>
                <w:b w:val="0"/>
                <w:caps/>
              </w:rPr>
            </w:pPr>
            <w:r w:rsidRPr="00487A5D">
              <w:rPr>
                <w:b w:val="0"/>
                <w:szCs w:val="20"/>
              </w:rPr>
              <w:t xml:space="preserve">IBM </w:t>
            </w:r>
            <w:r w:rsidR="006849A9" w:rsidRPr="00487A5D">
              <w:rPr>
                <w:b w:val="0"/>
                <w:szCs w:val="20"/>
              </w:rPr>
              <w:t>Z</w:t>
            </w:r>
            <w:r w:rsidRPr="00487A5D">
              <w:rPr>
                <w:b w:val="0"/>
                <w:szCs w:val="20"/>
              </w:rPr>
              <w:t>196 M15 2817-505</w:t>
            </w:r>
          </w:p>
        </w:tc>
        <w:tc>
          <w:tcPr>
            <w:tcW w:w="724"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rsidR="002816C3" w:rsidRPr="00487A5D" w:rsidRDefault="002B5A5F">
            <w:pPr>
              <w:pStyle w:val="Heading3"/>
              <w:jc w:val="center"/>
              <w:rPr>
                <w:b w:val="0"/>
                <w:caps/>
              </w:rPr>
            </w:pPr>
            <w:r w:rsidRPr="00487A5D">
              <w:rPr>
                <w:b w:val="0"/>
                <w:caps/>
              </w:rPr>
              <w:t>2</w:t>
            </w:r>
            <w:r w:rsidR="006849A9" w:rsidRPr="00487A5D">
              <w:rPr>
                <w:b w:val="0"/>
                <w:caps/>
              </w:rPr>
              <w:t>639</w:t>
            </w:r>
            <w:r w:rsidRPr="00487A5D">
              <w:rPr>
                <w:caps/>
              </w:rPr>
              <w:t>**</w:t>
            </w:r>
          </w:p>
        </w:tc>
        <w:tc>
          <w:tcPr>
            <w:tcW w:w="770"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rsidR="002816C3" w:rsidRPr="00487A5D" w:rsidRDefault="006849A9">
            <w:pPr>
              <w:pStyle w:val="Heading3"/>
              <w:jc w:val="center"/>
              <w:rPr>
                <w:b w:val="0"/>
                <w:caps/>
              </w:rPr>
            </w:pPr>
            <w:r w:rsidRPr="00487A5D">
              <w:rPr>
                <w:b w:val="0"/>
                <w:caps/>
              </w:rPr>
              <w:t>326</w:t>
            </w:r>
            <w:r w:rsidR="002B5A5F" w:rsidRPr="00487A5D">
              <w:rPr>
                <w:caps/>
              </w:rPr>
              <w:t>**</w:t>
            </w:r>
          </w:p>
        </w:tc>
      </w:tr>
      <w:tr w:rsidR="006849A9" w:rsidRPr="00487A5D" w:rsidTr="006849A9">
        <w:trPr>
          <w:trHeight w:val="255"/>
        </w:trPr>
        <w:tc>
          <w:tcPr>
            <w:tcW w:w="1980" w:type="dxa"/>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hideMark/>
          </w:tcPr>
          <w:p w:rsidR="002816C3" w:rsidRPr="00487A5D" w:rsidRDefault="006849A9">
            <w:pPr>
              <w:rPr>
                <w:bCs/>
                <w:sz w:val="20"/>
                <w:szCs w:val="20"/>
              </w:rPr>
            </w:pPr>
            <w:r w:rsidRPr="00487A5D">
              <w:rPr>
                <w:bCs/>
                <w:sz w:val="20"/>
                <w:szCs w:val="20"/>
              </w:rPr>
              <w:t>Sept. 2014</w:t>
            </w:r>
          </w:p>
        </w:tc>
        <w:tc>
          <w:tcPr>
            <w:tcW w:w="2336" w:type="dxa"/>
            <w:tcBorders>
              <w:top w:val="single" w:sz="8" w:space="0" w:color="auto"/>
              <w:left w:val="nil"/>
              <w:bottom w:val="single" w:sz="8" w:space="0" w:color="auto"/>
              <w:right w:val="single" w:sz="8" w:space="0" w:color="auto"/>
            </w:tcBorders>
            <w:vAlign w:val="bottom"/>
            <w:hideMark/>
          </w:tcPr>
          <w:p w:rsidR="006849A9" w:rsidRPr="00487A5D" w:rsidRDefault="006849A9" w:rsidP="006849A9">
            <w:pPr>
              <w:pStyle w:val="Heading3"/>
              <w:jc w:val="center"/>
              <w:rPr>
                <w:b w:val="0"/>
                <w:szCs w:val="20"/>
              </w:rPr>
            </w:pPr>
            <w:r w:rsidRPr="00487A5D">
              <w:rPr>
                <w:b w:val="0"/>
                <w:szCs w:val="20"/>
              </w:rPr>
              <w:t>IBM Z196 M15 2817-505</w:t>
            </w:r>
          </w:p>
        </w:tc>
        <w:tc>
          <w:tcPr>
            <w:tcW w:w="724"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rsidR="006849A9" w:rsidRPr="00487A5D" w:rsidRDefault="006849A9" w:rsidP="006849A9">
            <w:pPr>
              <w:pStyle w:val="Heading3"/>
              <w:jc w:val="center"/>
              <w:rPr>
                <w:b w:val="0"/>
                <w:caps/>
              </w:rPr>
            </w:pPr>
            <w:r w:rsidRPr="00487A5D">
              <w:rPr>
                <w:b w:val="0"/>
                <w:caps/>
              </w:rPr>
              <w:t>2639</w:t>
            </w:r>
            <w:r w:rsidR="002B5A5F" w:rsidRPr="00487A5D">
              <w:rPr>
                <w:caps/>
              </w:rPr>
              <w:t>**</w:t>
            </w:r>
          </w:p>
        </w:tc>
        <w:tc>
          <w:tcPr>
            <w:tcW w:w="770" w:type="dxa"/>
            <w:tcBorders>
              <w:top w:val="single" w:sz="8" w:space="0" w:color="auto"/>
              <w:left w:val="nil"/>
              <w:bottom w:val="single" w:sz="8" w:space="0" w:color="auto"/>
              <w:right w:val="single" w:sz="8" w:space="0" w:color="auto"/>
            </w:tcBorders>
            <w:noWrap/>
            <w:tcMar>
              <w:top w:w="15" w:type="dxa"/>
              <w:left w:w="15" w:type="dxa"/>
              <w:bottom w:w="0" w:type="dxa"/>
              <w:right w:w="15" w:type="dxa"/>
            </w:tcMar>
            <w:vAlign w:val="bottom"/>
            <w:hideMark/>
          </w:tcPr>
          <w:p w:rsidR="002816C3" w:rsidRPr="00487A5D" w:rsidRDefault="006849A9">
            <w:pPr>
              <w:pStyle w:val="Heading3"/>
              <w:jc w:val="center"/>
              <w:rPr>
                <w:b w:val="0"/>
                <w:caps/>
              </w:rPr>
            </w:pPr>
            <w:r w:rsidRPr="00487A5D">
              <w:rPr>
                <w:b w:val="0"/>
                <w:caps/>
              </w:rPr>
              <w:t>326</w:t>
            </w:r>
            <w:r w:rsidR="002B5A5F" w:rsidRPr="00487A5D">
              <w:rPr>
                <w:caps/>
              </w:rPr>
              <w:t>**</w:t>
            </w:r>
          </w:p>
        </w:tc>
      </w:tr>
    </w:tbl>
    <w:p w:rsidR="004A30B3" w:rsidRPr="00487A5D" w:rsidRDefault="004A30B3" w:rsidP="00A21681">
      <w:pPr>
        <w:spacing w:before="120"/>
        <w:rPr>
          <w:rFonts w:eastAsiaTheme="minorHAnsi"/>
          <w:b/>
          <w:bCs/>
          <w:sz w:val="20"/>
          <w:szCs w:val="20"/>
        </w:rPr>
      </w:pPr>
      <w:r w:rsidRPr="00487A5D">
        <w:rPr>
          <w:b/>
          <w:bCs/>
          <w:sz w:val="20"/>
          <w:szCs w:val="20"/>
        </w:rPr>
        <w:t xml:space="preserve">           </w:t>
      </w:r>
      <w:r w:rsidR="00BF340E" w:rsidRPr="00487A5D">
        <w:rPr>
          <w:b/>
          <w:bCs/>
          <w:sz w:val="20"/>
          <w:szCs w:val="20"/>
        </w:rPr>
        <w:t xml:space="preserve"> </w:t>
      </w:r>
      <w:r w:rsidRPr="00487A5D">
        <w:rPr>
          <w:b/>
          <w:bCs/>
          <w:sz w:val="20"/>
          <w:szCs w:val="20"/>
        </w:rPr>
        <w:t>* Capacity ratings based on August 2010 Cheryl Watson z/OS 1.11 Multi-Image CPU chart</w:t>
      </w:r>
    </w:p>
    <w:p w:rsidR="004A30B3" w:rsidRPr="00487A5D" w:rsidRDefault="004A30B3" w:rsidP="004A30B3">
      <w:pPr>
        <w:rPr>
          <w:rFonts w:ascii="Arial" w:hAnsi="Arial" w:cs="Arial"/>
          <w:b/>
          <w:bCs/>
          <w:sz w:val="20"/>
          <w:szCs w:val="20"/>
        </w:rPr>
      </w:pPr>
      <w:r w:rsidRPr="00487A5D">
        <w:rPr>
          <w:b/>
          <w:bCs/>
          <w:sz w:val="20"/>
          <w:szCs w:val="20"/>
        </w:rPr>
        <w:t>          **</w:t>
      </w:r>
      <w:r w:rsidR="00BF340E" w:rsidRPr="00487A5D">
        <w:rPr>
          <w:b/>
          <w:bCs/>
          <w:sz w:val="20"/>
          <w:szCs w:val="20"/>
        </w:rPr>
        <w:t xml:space="preserve"> </w:t>
      </w:r>
      <w:r w:rsidRPr="00487A5D">
        <w:rPr>
          <w:b/>
          <w:bCs/>
          <w:sz w:val="20"/>
          <w:szCs w:val="20"/>
        </w:rPr>
        <w:t>This upgrade may not occur</w:t>
      </w:r>
    </w:p>
    <w:p w:rsidR="00E1153F" w:rsidRPr="00487A5D" w:rsidRDefault="004A30B3" w:rsidP="00A21681">
      <w:pPr>
        <w:jc w:val="both"/>
        <w:rPr>
          <w:b/>
          <w:i/>
          <w:sz w:val="20"/>
          <w:szCs w:val="20"/>
        </w:rPr>
      </w:pPr>
      <w:r w:rsidRPr="00487A5D">
        <w:rPr>
          <w:b/>
          <w:bCs/>
          <w:i/>
          <w:iCs/>
          <w:sz w:val="20"/>
          <w:szCs w:val="20"/>
        </w:rPr>
        <w:t xml:space="preserve"> NOTE:  Chart depicts the processor model changes currently planned and is for projected purposes.</w:t>
      </w:r>
      <w:r w:rsidRPr="00487A5D">
        <w:rPr>
          <w:sz w:val="20"/>
          <w:szCs w:val="20"/>
        </w:rPr>
        <w:br w:type="page"/>
      </w:r>
    </w:p>
    <w:p w:rsidR="00BC4114" w:rsidRPr="00487A5D" w:rsidRDefault="00BC4114" w:rsidP="00BC4114">
      <w:pPr>
        <w:tabs>
          <w:tab w:val="left" w:pos="360"/>
        </w:tabs>
        <w:rPr>
          <w:b/>
          <w:i/>
          <w:sz w:val="20"/>
        </w:rPr>
      </w:pPr>
    </w:p>
    <w:p w:rsidR="00AE6B22" w:rsidRPr="00487A5D" w:rsidRDefault="00AE6B22" w:rsidP="00533416">
      <w:pPr>
        <w:pStyle w:val="Heading1"/>
        <w:tabs>
          <w:tab w:val="clear" w:pos="4358"/>
          <w:tab w:val="clear" w:pos="4538"/>
          <w:tab w:val="clear" w:pos="8280"/>
          <w:tab w:val="clear" w:pos="8460"/>
        </w:tabs>
        <w:ind w:left="540" w:hanging="540"/>
        <w:rPr>
          <w:bCs/>
          <w:szCs w:val="22"/>
        </w:rPr>
      </w:pPr>
      <w:bookmarkStart w:id="62" w:name="_Toc295740619"/>
      <w:bookmarkEnd w:id="33"/>
      <w:bookmarkEnd w:id="34"/>
      <w:bookmarkEnd w:id="35"/>
      <w:bookmarkEnd w:id="36"/>
      <w:bookmarkEnd w:id="37"/>
      <w:bookmarkEnd w:id="38"/>
      <w:bookmarkEnd w:id="39"/>
      <w:bookmarkEnd w:id="40"/>
      <w:bookmarkEnd w:id="41"/>
      <w:bookmarkEnd w:id="42"/>
      <w:bookmarkEnd w:id="60"/>
      <w:r w:rsidRPr="00487A5D">
        <w:rPr>
          <w:bCs/>
          <w:szCs w:val="22"/>
        </w:rPr>
        <w:t xml:space="preserve">III. </w:t>
      </w:r>
      <w:r w:rsidR="00533416" w:rsidRPr="00487A5D">
        <w:rPr>
          <w:bCs/>
          <w:szCs w:val="22"/>
        </w:rPr>
        <w:tab/>
      </w:r>
      <w:r w:rsidR="00716852" w:rsidRPr="00487A5D">
        <w:rPr>
          <w:bCs/>
          <w:szCs w:val="22"/>
        </w:rPr>
        <w:t>Offer Requirements</w:t>
      </w:r>
      <w:bookmarkEnd w:id="62"/>
    </w:p>
    <w:p w:rsidR="00D1180C" w:rsidRPr="00487A5D" w:rsidRDefault="00D1180C" w:rsidP="00D1180C">
      <w:pPr>
        <w:pStyle w:val="BodyText"/>
        <w:rPr>
          <w:rFonts w:ascii="Times New Roman" w:hAnsi="Times New Roman"/>
          <w:b/>
        </w:rPr>
      </w:pPr>
    </w:p>
    <w:p w:rsidR="00D1180C" w:rsidRPr="00487A5D" w:rsidRDefault="00D1180C" w:rsidP="00D1180C">
      <w:pPr>
        <w:pStyle w:val="Heading2"/>
        <w:ind w:left="0"/>
        <w:rPr>
          <w:bCs/>
          <w:sz w:val="22"/>
        </w:rPr>
      </w:pPr>
      <w:bookmarkStart w:id="63" w:name="_Toc166986171"/>
      <w:bookmarkStart w:id="64" w:name="_Toc167094360"/>
      <w:bookmarkStart w:id="65" w:name="_Toc167095490"/>
      <w:bookmarkStart w:id="66" w:name="_Toc167593122"/>
      <w:bookmarkStart w:id="67" w:name="_Toc167772835"/>
      <w:bookmarkStart w:id="68" w:name="_Toc171221702"/>
      <w:bookmarkStart w:id="69" w:name="_Toc171234354"/>
      <w:bookmarkStart w:id="70" w:name="_Toc171234608"/>
      <w:bookmarkStart w:id="71" w:name="_Toc171234680"/>
      <w:bookmarkStart w:id="72" w:name="_Toc171234773"/>
      <w:bookmarkStart w:id="73" w:name="_Toc171234877"/>
      <w:bookmarkStart w:id="74" w:name="_Toc171500974"/>
      <w:bookmarkStart w:id="75" w:name="_Toc295740620"/>
      <w:r w:rsidRPr="00487A5D">
        <w:rPr>
          <w:bCs/>
          <w:sz w:val="22"/>
        </w:rPr>
        <w:t xml:space="preserve">A.  </w:t>
      </w:r>
      <w:bookmarkEnd w:id="63"/>
      <w:bookmarkEnd w:id="64"/>
      <w:bookmarkEnd w:id="65"/>
      <w:bookmarkEnd w:id="66"/>
      <w:bookmarkEnd w:id="67"/>
      <w:bookmarkEnd w:id="68"/>
      <w:bookmarkEnd w:id="69"/>
      <w:bookmarkEnd w:id="70"/>
      <w:bookmarkEnd w:id="71"/>
      <w:bookmarkEnd w:id="72"/>
      <w:bookmarkEnd w:id="73"/>
      <w:bookmarkEnd w:id="74"/>
      <w:r w:rsidR="00716852" w:rsidRPr="00487A5D">
        <w:rPr>
          <w:bCs/>
          <w:sz w:val="22"/>
        </w:rPr>
        <w:t>Number of Copies Required</w:t>
      </w:r>
      <w:bookmarkEnd w:id="75"/>
    </w:p>
    <w:p w:rsidR="00D1180C" w:rsidRPr="00487A5D" w:rsidRDefault="00D1180C" w:rsidP="00D1180C">
      <w:pPr>
        <w:pStyle w:val="BodyText"/>
        <w:rPr>
          <w:rFonts w:ascii="Times New Roman Bold" w:hAnsi="Times New Roman Bold"/>
          <w:b/>
          <w:sz w:val="12"/>
          <w:szCs w:val="12"/>
        </w:rPr>
      </w:pPr>
    </w:p>
    <w:p w:rsidR="00BC22A9" w:rsidRPr="00487A5D" w:rsidRDefault="00BC22A9" w:rsidP="00BC22A9">
      <w:pPr>
        <w:tabs>
          <w:tab w:val="left" w:pos="360"/>
        </w:tabs>
        <w:ind w:left="360"/>
        <w:rPr>
          <w:sz w:val="20"/>
          <w:szCs w:val="20"/>
        </w:rPr>
      </w:pPr>
      <w:r w:rsidRPr="00487A5D">
        <w:rPr>
          <w:sz w:val="20"/>
          <w:szCs w:val="20"/>
        </w:rPr>
        <w:t>Respondent will deliver the following to the Issuing Office by the specified deadline:</w:t>
      </w:r>
    </w:p>
    <w:p w:rsidR="00BC22A9" w:rsidRPr="00487A5D" w:rsidRDefault="00BC22A9" w:rsidP="0032748C">
      <w:pPr>
        <w:widowControl w:val="0"/>
        <w:numPr>
          <w:ilvl w:val="0"/>
          <w:numId w:val="14"/>
        </w:numPr>
        <w:tabs>
          <w:tab w:val="left" w:pos="360"/>
          <w:tab w:val="left" w:pos="720"/>
        </w:tabs>
        <w:ind w:left="360" w:firstLine="0"/>
        <w:jc w:val="both"/>
        <w:rPr>
          <w:sz w:val="20"/>
          <w:szCs w:val="20"/>
        </w:rPr>
      </w:pPr>
      <w:r w:rsidRPr="00487A5D">
        <w:rPr>
          <w:sz w:val="20"/>
          <w:szCs w:val="20"/>
        </w:rPr>
        <w:t>One (1) original of the Offer with “ink” signature(s),</w:t>
      </w:r>
    </w:p>
    <w:p w:rsidR="00BC22A9" w:rsidRPr="00487A5D" w:rsidRDefault="00CB25DF" w:rsidP="0032748C">
      <w:pPr>
        <w:widowControl w:val="0"/>
        <w:numPr>
          <w:ilvl w:val="0"/>
          <w:numId w:val="14"/>
        </w:numPr>
        <w:tabs>
          <w:tab w:val="left" w:pos="360"/>
          <w:tab w:val="left" w:pos="720"/>
        </w:tabs>
        <w:ind w:left="360" w:firstLine="0"/>
        <w:jc w:val="both"/>
        <w:rPr>
          <w:sz w:val="20"/>
          <w:szCs w:val="20"/>
        </w:rPr>
      </w:pPr>
      <w:r w:rsidRPr="00487A5D">
        <w:rPr>
          <w:sz w:val="20"/>
          <w:szCs w:val="20"/>
        </w:rPr>
        <w:t xml:space="preserve">Five (5) </w:t>
      </w:r>
      <w:r w:rsidR="00BC22A9" w:rsidRPr="00487A5D">
        <w:rPr>
          <w:sz w:val="20"/>
          <w:szCs w:val="20"/>
        </w:rPr>
        <w:t xml:space="preserve">paper copies of the Offer, </w:t>
      </w:r>
    </w:p>
    <w:p w:rsidR="00BC22A9" w:rsidRPr="00487A5D" w:rsidRDefault="00BC22A9" w:rsidP="0032748C">
      <w:pPr>
        <w:widowControl w:val="0"/>
        <w:numPr>
          <w:ilvl w:val="0"/>
          <w:numId w:val="14"/>
        </w:numPr>
        <w:tabs>
          <w:tab w:val="left" w:pos="720"/>
        </w:tabs>
        <w:ind w:left="1080" w:hanging="720"/>
        <w:jc w:val="both"/>
        <w:rPr>
          <w:sz w:val="20"/>
          <w:szCs w:val="20"/>
        </w:rPr>
      </w:pPr>
      <w:r w:rsidRPr="00487A5D">
        <w:rPr>
          <w:sz w:val="20"/>
          <w:szCs w:val="20"/>
        </w:rPr>
        <w:t>One (1) electronic copy of the Offer on CD with the offer content provided in native file format (Word, Excel), and</w:t>
      </w:r>
    </w:p>
    <w:p w:rsidR="00BC22A9" w:rsidRPr="00487A5D" w:rsidRDefault="00BC22A9" w:rsidP="0032748C">
      <w:pPr>
        <w:widowControl w:val="0"/>
        <w:numPr>
          <w:ilvl w:val="0"/>
          <w:numId w:val="14"/>
        </w:numPr>
        <w:tabs>
          <w:tab w:val="left" w:pos="720"/>
        </w:tabs>
        <w:ind w:left="720"/>
        <w:jc w:val="both"/>
        <w:rPr>
          <w:sz w:val="20"/>
          <w:szCs w:val="20"/>
        </w:rPr>
      </w:pPr>
      <w:r w:rsidRPr="00487A5D">
        <w:rPr>
          <w:sz w:val="20"/>
          <w:szCs w:val="20"/>
        </w:rPr>
        <w:t>In accordance with Section II, Part S (Electronic Copy of Respondent’s Offer), four (4) pdf copies of the original Offer on CDs.</w:t>
      </w:r>
    </w:p>
    <w:p w:rsidR="00BC22A9" w:rsidRPr="00487A5D" w:rsidRDefault="00BC22A9" w:rsidP="00BC22A9">
      <w:pPr>
        <w:tabs>
          <w:tab w:val="left" w:pos="360"/>
        </w:tabs>
        <w:autoSpaceDE w:val="0"/>
        <w:autoSpaceDN w:val="0"/>
        <w:adjustRightInd w:val="0"/>
        <w:ind w:left="360"/>
        <w:rPr>
          <w:sz w:val="20"/>
          <w:szCs w:val="20"/>
        </w:rPr>
      </w:pPr>
      <w:r w:rsidRPr="00487A5D">
        <w:rPr>
          <w:b/>
          <w:sz w:val="20"/>
          <w:szCs w:val="20"/>
        </w:rPr>
        <w:t xml:space="preserve">Late Offers will not be accepted.  </w:t>
      </w:r>
    </w:p>
    <w:p w:rsidR="00D1180C" w:rsidRPr="00487A5D" w:rsidRDefault="00D1180C" w:rsidP="00D1180C">
      <w:pPr>
        <w:pStyle w:val="BodyText"/>
        <w:rPr>
          <w:rFonts w:ascii="Times New Roman" w:hAnsi="Times New Roman"/>
        </w:rPr>
      </w:pPr>
    </w:p>
    <w:p w:rsidR="00D1180C" w:rsidRPr="00487A5D" w:rsidRDefault="00D1180C" w:rsidP="00D1180C">
      <w:pPr>
        <w:pStyle w:val="Heading2"/>
        <w:ind w:left="0"/>
        <w:rPr>
          <w:bCs/>
          <w:sz w:val="22"/>
        </w:rPr>
      </w:pPr>
      <w:bookmarkStart w:id="76" w:name="_Toc166663481"/>
      <w:bookmarkStart w:id="77" w:name="_Toc166663551"/>
      <w:bookmarkStart w:id="78" w:name="_Toc166986172"/>
      <w:bookmarkStart w:id="79" w:name="_Toc167094361"/>
      <w:bookmarkStart w:id="80" w:name="_Toc167095491"/>
      <w:bookmarkStart w:id="81" w:name="_Toc167593124"/>
      <w:bookmarkStart w:id="82" w:name="_Toc167772837"/>
      <w:bookmarkStart w:id="83" w:name="_Toc171221703"/>
      <w:bookmarkStart w:id="84" w:name="_Toc171234355"/>
      <w:bookmarkStart w:id="85" w:name="_Toc171234609"/>
      <w:bookmarkStart w:id="86" w:name="_Toc171234681"/>
      <w:bookmarkStart w:id="87" w:name="_Toc171234774"/>
      <w:bookmarkStart w:id="88" w:name="_Toc171234878"/>
      <w:bookmarkStart w:id="89" w:name="_Toc171500975"/>
      <w:bookmarkStart w:id="90" w:name="_Toc295740621"/>
      <w:r w:rsidRPr="00487A5D">
        <w:rPr>
          <w:bCs/>
          <w:sz w:val="22"/>
        </w:rPr>
        <w:t>B.  Format of Offer</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Pr="00487A5D">
        <w:rPr>
          <w:bCs/>
          <w:sz w:val="22"/>
        </w:rPr>
        <w:t xml:space="preserve"> </w:t>
      </w:r>
    </w:p>
    <w:p w:rsidR="00D1180C" w:rsidRPr="00487A5D" w:rsidRDefault="00D1180C" w:rsidP="00D1180C">
      <w:pPr>
        <w:pStyle w:val="BodyText"/>
        <w:rPr>
          <w:rFonts w:ascii="Times New Roman Bold" w:hAnsi="Times New Roman Bold"/>
          <w:b/>
          <w:sz w:val="12"/>
          <w:szCs w:val="12"/>
        </w:rPr>
      </w:pPr>
    </w:p>
    <w:p w:rsidR="00D1180C" w:rsidRPr="00487A5D" w:rsidRDefault="00D1180C" w:rsidP="00D1180C">
      <w:pPr>
        <w:ind w:left="360"/>
        <w:jc w:val="both"/>
        <w:rPr>
          <w:kern w:val="2"/>
          <w:sz w:val="20"/>
          <w:szCs w:val="20"/>
        </w:rPr>
      </w:pPr>
      <w:r w:rsidRPr="00487A5D">
        <w:rPr>
          <w:kern w:val="2"/>
          <w:sz w:val="20"/>
          <w:szCs w:val="20"/>
        </w:rPr>
        <w:t xml:space="preserve">All RFO responses must contain the information listed below. </w:t>
      </w:r>
      <w:r w:rsidR="00396183" w:rsidRPr="00487A5D">
        <w:rPr>
          <w:kern w:val="2"/>
          <w:sz w:val="20"/>
          <w:szCs w:val="20"/>
        </w:rPr>
        <w:t xml:space="preserve"> </w:t>
      </w:r>
      <w:r w:rsidRPr="00487A5D">
        <w:rPr>
          <w:kern w:val="2"/>
          <w:sz w:val="20"/>
          <w:szCs w:val="20"/>
        </w:rPr>
        <w:t>Failure to do so may result in the Offer being excluded from consideration.</w:t>
      </w:r>
      <w:r w:rsidR="00396183" w:rsidRPr="00487A5D">
        <w:rPr>
          <w:kern w:val="2"/>
          <w:sz w:val="20"/>
          <w:szCs w:val="20"/>
        </w:rPr>
        <w:t xml:space="preserve">  Offers</w:t>
      </w:r>
      <w:r w:rsidR="00EA38BE" w:rsidRPr="00487A5D">
        <w:rPr>
          <w:kern w:val="2"/>
          <w:sz w:val="20"/>
          <w:szCs w:val="20"/>
        </w:rPr>
        <w:t xml:space="preserve"> must be organized as follows:</w:t>
      </w:r>
    </w:p>
    <w:p w:rsidR="00D1180C" w:rsidRPr="00487A5D" w:rsidRDefault="00D1180C" w:rsidP="00D1180C">
      <w:pPr>
        <w:jc w:val="both"/>
        <w:rPr>
          <w:kern w:val="2"/>
          <w:sz w:val="20"/>
          <w:szCs w:val="20"/>
        </w:rPr>
      </w:pPr>
    </w:p>
    <w:p w:rsidR="00D1180C" w:rsidRPr="00487A5D" w:rsidRDefault="00D1180C" w:rsidP="0032748C">
      <w:pPr>
        <w:pStyle w:val="BodyText"/>
        <w:numPr>
          <w:ilvl w:val="0"/>
          <w:numId w:val="7"/>
        </w:numPr>
        <w:rPr>
          <w:rFonts w:ascii="Times New Roman" w:hAnsi="Times New Roman"/>
          <w:b/>
        </w:rPr>
      </w:pPr>
      <w:r w:rsidRPr="00487A5D">
        <w:rPr>
          <w:rFonts w:ascii="Times New Roman" w:hAnsi="Times New Roman"/>
          <w:b/>
        </w:rPr>
        <w:t>Cover Page.</w:t>
      </w:r>
    </w:p>
    <w:p w:rsidR="00716852" w:rsidRPr="00487A5D" w:rsidRDefault="00716852" w:rsidP="00716852">
      <w:pPr>
        <w:pStyle w:val="BodyText"/>
        <w:numPr>
          <w:ilvl w:val="0"/>
          <w:numId w:val="0"/>
        </w:numPr>
        <w:ind w:left="360"/>
        <w:rPr>
          <w:rFonts w:ascii="Times New Roman" w:hAnsi="Times New Roman"/>
          <w:b/>
        </w:rPr>
      </w:pPr>
    </w:p>
    <w:p w:rsidR="00EA38BE" w:rsidRPr="00487A5D" w:rsidRDefault="00D1180C" w:rsidP="0032748C">
      <w:pPr>
        <w:pStyle w:val="BodyText"/>
        <w:numPr>
          <w:ilvl w:val="0"/>
          <w:numId w:val="7"/>
        </w:numPr>
      </w:pPr>
      <w:r w:rsidRPr="00487A5D">
        <w:rPr>
          <w:rFonts w:ascii="Times New Roman" w:hAnsi="Times New Roman"/>
          <w:b/>
        </w:rPr>
        <w:t>Table of Contents.</w:t>
      </w:r>
      <w:r w:rsidR="00EA38BE" w:rsidRPr="00487A5D">
        <w:rPr>
          <w:rFonts w:ascii="Times New Roman" w:hAnsi="Times New Roman"/>
          <w:b/>
        </w:rPr>
        <w:t xml:space="preserve">  </w:t>
      </w:r>
      <w:r w:rsidR="00EA38BE" w:rsidRPr="00487A5D">
        <w:rPr>
          <w:rFonts w:ascii="Times New Roman" w:hAnsi="Times New Roman"/>
        </w:rPr>
        <w:t xml:space="preserve">The Offer </w:t>
      </w:r>
      <w:r w:rsidR="00EA38BE" w:rsidRPr="00487A5D">
        <w:t xml:space="preserve">must contain an organized, paginated table of contents corresponding to the sections and pages of the Offer. </w:t>
      </w:r>
    </w:p>
    <w:p w:rsidR="00716852" w:rsidRPr="00487A5D" w:rsidRDefault="00716852" w:rsidP="00716852">
      <w:pPr>
        <w:pStyle w:val="BodyText"/>
        <w:numPr>
          <w:ilvl w:val="0"/>
          <w:numId w:val="0"/>
        </w:numPr>
        <w:rPr>
          <w:rFonts w:ascii="Times New Roman" w:hAnsi="Times New Roman"/>
          <w:b/>
        </w:rPr>
      </w:pPr>
    </w:p>
    <w:p w:rsidR="00D1180C" w:rsidRPr="00487A5D" w:rsidRDefault="00D1180C" w:rsidP="0032748C">
      <w:pPr>
        <w:pStyle w:val="BodyText"/>
        <w:numPr>
          <w:ilvl w:val="0"/>
          <w:numId w:val="7"/>
        </w:numPr>
        <w:rPr>
          <w:rFonts w:ascii="Times New Roman" w:hAnsi="Times New Roman"/>
        </w:rPr>
      </w:pPr>
      <w:r w:rsidRPr="00487A5D">
        <w:rPr>
          <w:rFonts w:ascii="Times New Roman" w:hAnsi="Times New Roman"/>
          <w:b/>
        </w:rPr>
        <w:t xml:space="preserve">Transmittal Letter. </w:t>
      </w:r>
      <w:r w:rsidR="00396183" w:rsidRPr="00487A5D">
        <w:t xml:space="preserve">Respondent must submit with its Offer a transmittal letter that identifies the entity submitting the offer and includes a commitment by that entity to provide the products and/or services required by CPA.  </w:t>
      </w:r>
      <w:r w:rsidRPr="00487A5D">
        <w:rPr>
          <w:rFonts w:ascii="Times New Roman" w:hAnsi="Times New Roman"/>
        </w:rPr>
        <w:t xml:space="preserve">The transmittal letter </w:t>
      </w:r>
      <w:r w:rsidR="00396183" w:rsidRPr="00487A5D">
        <w:rPr>
          <w:rFonts w:ascii="Times New Roman" w:hAnsi="Times New Roman"/>
        </w:rPr>
        <w:t>must state that the O</w:t>
      </w:r>
      <w:r w:rsidRPr="00487A5D">
        <w:rPr>
          <w:rFonts w:ascii="Times New Roman" w:hAnsi="Times New Roman"/>
        </w:rPr>
        <w:t>ffer</w:t>
      </w:r>
      <w:r w:rsidR="00396183" w:rsidRPr="00487A5D">
        <w:rPr>
          <w:rFonts w:ascii="Times New Roman" w:hAnsi="Times New Roman"/>
        </w:rPr>
        <w:t xml:space="preserve"> is </w:t>
      </w:r>
      <w:r w:rsidRPr="00487A5D">
        <w:rPr>
          <w:rFonts w:ascii="Times New Roman" w:hAnsi="Times New Roman"/>
        </w:rPr>
        <w:t xml:space="preserve">valid for at least 90 days. </w:t>
      </w:r>
    </w:p>
    <w:p w:rsidR="00716852" w:rsidRPr="00487A5D" w:rsidRDefault="00716852" w:rsidP="00716852">
      <w:pPr>
        <w:pStyle w:val="BodyText"/>
        <w:numPr>
          <w:ilvl w:val="0"/>
          <w:numId w:val="0"/>
        </w:numPr>
        <w:rPr>
          <w:rFonts w:ascii="Times New Roman" w:hAnsi="Times New Roman"/>
        </w:rPr>
      </w:pPr>
    </w:p>
    <w:p w:rsidR="00D1180C" w:rsidRPr="00487A5D" w:rsidRDefault="00D1180C" w:rsidP="0032748C">
      <w:pPr>
        <w:numPr>
          <w:ilvl w:val="0"/>
          <w:numId w:val="7"/>
        </w:numPr>
        <w:jc w:val="both"/>
        <w:rPr>
          <w:sz w:val="20"/>
          <w:szCs w:val="20"/>
        </w:rPr>
      </w:pPr>
      <w:r w:rsidRPr="00487A5D">
        <w:rPr>
          <w:b/>
          <w:sz w:val="20"/>
          <w:szCs w:val="20"/>
        </w:rPr>
        <w:t xml:space="preserve">Respondent Questionnaire.   </w:t>
      </w:r>
      <w:r w:rsidRPr="00487A5D">
        <w:rPr>
          <w:sz w:val="20"/>
          <w:szCs w:val="20"/>
        </w:rPr>
        <w:t>Respondent must include the following information in its Offer:</w:t>
      </w:r>
    </w:p>
    <w:p w:rsidR="00A463CF" w:rsidRPr="00487A5D" w:rsidRDefault="00A463CF" w:rsidP="00D1180C">
      <w:pPr>
        <w:tabs>
          <w:tab w:val="left" w:pos="360"/>
          <w:tab w:val="left" w:pos="990"/>
          <w:tab w:val="left" w:pos="1260"/>
          <w:tab w:val="left" w:pos="2160"/>
          <w:tab w:val="left" w:pos="2610"/>
          <w:tab w:val="left" w:pos="4320"/>
          <w:tab w:val="left" w:pos="5040"/>
          <w:tab w:val="left" w:pos="5760"/>
          <w:tab w:val="left" w:pos="6480"/>
          <w:tab w:val="left" w:pos="7200"/>
          <w:tab w:val="left" w:pos="8460"/>
          <w:tab w:val="left" w:pos="8550"/>
        </w:tabs>
        <w:spacing w:line="240" w:lineRule="atLeast"/>
        <w:ind w:left="1440" w:right="-36" w:hanging="360"/>
        <w:jc w:val="both"/>
        <w:rPr>
          <w:b/>
          <w:sz w:val="20"/>
          <w:szCs w:val="20"/>
        </w:rPr>
      </w:pPr>
    </w:p>
    <w:p w:rsidR="00D1180C" w:rsidRPr="00487A5D" w:rsidRDefault="00A463CF" w:rsidP="00D1180C">
      <w:pPr>
        <w:tabs>
          <w:tab w:val="left" w:pos="360"/>
          <w:tab w:val="left" w:pos="990"/>
          <w:tab w:val="left" w:pos="1260"/>
          <w:tab w:val="left" w:pos="2160"/>
          <w:tab w:val="left" w:pos="2610"/>
          <w:tab w:val="left" w:pos="4320"/>
          <w:tab w:val="left" w:pos="5040"/>
          <w:tab w:val="left" w:pos="5760"/>
          <w:tab w:val="left" w:pos="6480"/>
          <w:tab w:val="left" w:pos="7200"/>
          <w:tab w:val="left" w:pos="8460"/>
          <w:tab w:val="left" w:pos="8550"/>
        </w:tabs>
        <w:spacing w:line="240" w:lineRule="atLeast"/>
        <w:ind w:left="1440" w:right="-36" w:hanging="360"/>
        <w:jc w:val="both"/>
        <w:rPr>
          <w:sz w:val="20"/>
          <w:szCs w:val="20"/>
        </w:rPr>
      </w:pPr>
      <w:r w:rsidRPr="00487A5D">
        <w:rPr>
          <w:b/>
          <w:sz w:val="20"/>
          <w:szCs w:val="20"/>
        </w:rPr>
        <w:t>a</w:t>
      </w:r>
      <w:r w:rsidR="00D1180C" w:rsidRPr="00487A5D">
        <w:rPr>
          <w:b/>
          <w:sz w:val="20"/>
          <w:szCs w:val="20"/>
        </w:rPr>
        <w:t xml:space="preserve">. </w:t>
      </w:r>
      <w:r w:rsidR="00D1180C" w:rsidRPr="00487A5D">
        <w:rPr>
          <w:b/>
          <w:sz w:val="20"/>
          <w:szCs w:val="20"/>
        </w:rPr>
        <w:tab/>
        <w:t xml:space="preserve">Respondent’s Contact Person.  </w:t>
      </w:r>
      <w:r w:rsidR="00D1180C" w:rsidRPr="00487A5D">
        <w:rPr>
          <w:sz w:val="20"/>
          <w:szCs w:val="20"/>
        </w:rPr>
        <w:t xml:space="preserve">Respondent must provide contact information for the individual who will </w:t>
      </w:r>
      <w:r w:rsidR="006C3E0D" w:rsidRPr="00487A5D">
        <w:rPr>
          <w:sz w:val="20"/>
          <w:szCs w:val="20"/>
        </w:rPr>
        <w:t xml:space="preserve">be </w:t>
      </w:r>
      <w:r w:rsidR="00D1180C" w:rsidRPr="00487A5D">
        <w:rPr>
          <w:sz w:val="20"/>
          <w:szCs w:val="20"/>
        </w:rPr>
        <w:t>the contact person for the term of any PO resulting from this RFO. This information must include the following: name, title, email address, phone number and fax number.</w:t>
      </w:r>
    </w:p>
    <w:p w:rsidR="00A463CF" w:rsidRPr="00487A5D" w:rsidRDefault="00A463CF" w:rsidP="00D1180C">
      <w:pPr>
        <w:tabs>
          <w:tab w:val="left" w:pos="360"/>
          <w:tab w:val="left" w:pos="990"/>
          <w:tab w:val="left" w:pos="1260"/>
          <w:tab w:val="left" w:pos="2160"/>
          <w:tab w:val="left" w:pos="2610"/>
          <w:tab w:val="left" w:pos="4320"/>
          <w:tab w:val="left" w:pos="5040"/>
          <w:tab w:val="left" w:pos="5760"/>
          <w:tab w:val="left" w:pos="6480"/>
          <w:tab w:val="left" w:pos="7200"/>
          <w:tab w:val="left" w:pos="8460"/>
          <w:tab w:val="left" w:pos="8550"/>
        </w:tabs>
        <w:spacing w:line="240" w:lineRule="atLeast"/>
        <w:ind w:left="1440" w:right="-36" w:hanging="360"/>
        <w:jc w:val="both"/>
        <w:rPr>
          <w:b/>
          <w:sz w:val="20"/>
          <w:szCs w:val="20"/>
        </w:rPr>
      </w:pPr>
    </w:p>
    <w:p w:rsidR="00D1180C" w:rsidRPr="00487A5D" w:rsidRDefault="00A463CF" w:rsidP="00A463CF">
      <w:pPr>
        <w:spacing w:line="240" w:lineRule="atLeast"/>
        <w:ind w:left="1440" w:right="-36" w:hanging="360"/>
        <w:jc w:val="both"/>
        <w:rPr>
          <w:sz w:val="20"/>
          <w:szCs w:val="20"/>
        </w:rPr>
      </w:pPr>
      <w:r w:rsidRPr="00487A5D">
        <w:rPr>
          <w:b/>
          <w:sz w:val="20"/>
          <w:szCs w:val="20"/>
        </w:rPr>
        <w:t>b</w:t>
      </w:r>
      <w:r w:rsidR="00D1180C" w:rsidRPr="00487A5D">
        <w:rPr>
          <w:b/>
          <w:sz w:val="20"/>
          <w:szCs w:val="20"/>
        </w:rPr>
        <w:t xml:space="preserve">. </w:t>
      </w:r>
      <w:r w:rsidR="00D1180C" w:rsidRPr="00487A5D">
        <w:rPr>
          <w:b/>
          <w:sz w:val="20"/>
          <w:szCs w:val="20"/>
        </w:rPr>
        <w:tab/>
        <w:t xml:space="preserve">References.  </w:t>
      </w:r>
      <w:r w:rsidR="00D1180C" w:rsidRPr="00487A5D">
        <w:rPr>
          <w:sz w:val="20"/>
          <w:szCs w:val="20"/>
        </w:rPr>
        <w:t>Respondent must provide a list of</w:t>
      </w:r>
      <w:r w:rsidR="00D1180C" w:rsidRPr="00487A5D">
        <w:rPr>
          <w:b/>
          <w:sz w:val="20"/>
          <w:szCs w:val="20"/>
        </w:rPr>
        <w:t xml:space="preserve"> three (3) </w:t>
      </w:r>
      <w:r w:rsidR="00D1180C" w:rsidRPr="00487A5D">
        <w:rPr>
          <w:sz w:val="20"/>
          <w:szCs w:val="20"/>
        </w:rPr>
        <w:t xml:space="preserve">state agencies, corporations or other entities other than CPA for which Respondent have provided the requested items in the RFO during the past three (3) years.  Respondent must include dates when requested or similar items in the RFO were provided, names, telephone numbers and email addresses of agency’s or firm’s contact person.  </w:t>
      </w:r>
      <w:r w:rsidR="00CB778F" w:rsidRPr="00487A5D">
        <w:rPr>
          <w:sz w:val="20"/>
          <w:szCs w:val="20"/>
        </w:rPr>
        <w:t>CPA shall not be limited to contacting only the references provided by the Respondent. CPA reserves the right to contact other agencies or entities with which Respondent or its subcontractors are currently or have previously conducted business. For each of the three references, Respondent must provide the following information:</w:t>
      </w:r>
    </w:p>
    <w:p w:rsidR="00D1180C" w:rsidRPr="00487A5D" w:rsidRDefault="00D1180C" w:rsidP="0032748C">
      <w:pPr>
        <w:pStyle w:val="BodyTextIndent"/>
        <w:numPr>
          <w:ilvl w:val="0"/>
          <w:numId w:val="9"/>
        </w:numPr>
        <w:tabs>
          <w:tab w:val="clear" w:pos="1440"/>
          <w:tab w:val="clear" w:pos="6120"/>
          <w:tab w:val="clear" w:pos="8280"/>
          <w:tab w:val="clear" w:pos="8460"/>
        </w:tabs>
        <w:spacing w:before="60"/>
        <w:ind w:left="1980" w:right="-36" w:hanging="540"/>
        <w:rPr>
          <w:rFonts w:ascii="Times New Roman" w:hAnsi="Times New Roman"/>
          <w:b w:val="0"/>
        </w:rPr>
      </w:pPr>
      <w:r w:rsidRPr="00487A5D">
        <w:rPr>
          <w:rFonts w:ascii="Times New Roman" w:hAnsi="Times New Roman"/>
          <w:b w:val="0"/>
        </w:rPr>
        <w:t>Agency or Entity</w:t>
      </w:r>
      <w:r w:rsidRPr="00487A5D">
        <w:rPr>
          <w:rFonts w:ascii="Times New Roman" w:hAnsi="Times New Roman"/>
        </w:rPr>
        <w:t>:</w:t>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p>
    <w:p w:rsidR="00D1180C" w:rsidRPr="00487A5D" w:rsidRDefault="00D1180C" w:rsidP="00756A6D">
      <w:pPr>
        <w:spacing w:before="60"/>
        <w:ind w:left="1980" w:right="-43"/>
        <w:jc w:val="both"/>
        <w:rPr>
          <w:sz w:val="20"/>
          <w:szCs w:val="20"/>
          <w:u w:val="single"/>
        </w:rPr>
      </w:pPr>
      <w:r w:rsidRPr="00487A5D">
        <w:rPr>
          <w:sz w:val="20"/>
          <w:szCs w:val="20"/>
        </w:rPr>
        <w:t>Date Item Provided:</w:t>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p>
    <w:p w:rsidR="00D1180C" w:rsidRPr="00487A5D" w:rsidRDefault="00D1180C" w:rsidP="00756A6D">
      <w:pPr>
        <w:pStyle w:val="BodyTextIndent"/>
        <w:spacing w:before="60"/>
        <w:ind w:left="1440" w:right="-43" w:firstLine="547"/>
        <w:rPr>
          <w:rFonts w:ascii="Times New Roman" w:hAnsi="Times New Roman"/>
          <w:b w:val="0"/>
        </w:rPr>
      </w:pPr>
      <w:r w:rsidRPr="00487A5D">
        <w:rPr>
          <w:rFonts w:ascii="Times New Roman" w:hAnsi="Times New Roman"/>
          <w:b w:val="0"/>
        </w:rPr>
        <w:t>Name of Contact:</w:t>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p>
    <w:p w:rsidR="00D1180C" w:rsidRPr="00487A5D" w:rsidRDefault="00D1180C" w:rsidP="00756A6D">
      <w:pPr>
        <w:spacing w:before="60"/>
        <w:ind w:left="1980" w:right="-43"/>
        <w:jc w:val="both"/>
        <w:rPr>
          <w:sz w:val="20"/>
          <w:szCs w:val="20"/>
          <w:u w:val="single"/>
        </w:rPr>
      </w:pPr>
      <w:r w:rsidRPr="00487A5D">
        <w:rPr>
          <w:sz w:val="20"/>
          <w:szCs w:val="20"/>
        </w:rPr>
        <w:t>Telephone Number of Contact:</w:t>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p>
    <w:p w:rsidR="00D1180C" w:rsidRPr="00487A5D" w:rsidRDefault="00D1180C" w:rsidP="00756A6D">
      <w:pPr>
        <w:spacing w:before="60"/>
        <w:ind w:left="1980" w:right="-43"/>
        <w:jc w:val="both"/>
        <w:rPr>
          <w:sz w:val="20"/>
          <w:szCs w:val="20"/>
          <w:u w:val="single"/>
        </w:rPr>
      </w:pPr>
      <w:r w:rsidRPr="00487A5D">
        <w:rPr>
          <w:sz w:val="20"/>
          <w:szCs w:val="20"/>
        </w:rPr>
        <w:t>Email Address of Contact:</w:t>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p>
    <w:p w:rsidR="00D1180C" w:rsidRPr="00487A5D" w:rsidRDefault="00D1180C" w:rsidP="0032748C">
      <w:pPr>
        <w:pStyle w:val="BodyTextIndent"/>
        <w:numPr>
          <w:ilvl w:val="0"/>
          <w:numId w:val="9"/>
        </w:numPr>
        <w:tabs>
          <w:tab w:val="clear" w:pos="1440"/>
          <w:tab w:val="clear" w:pos="6120"/>
          <w:tab w:val="clear" w:pos="8280"/>
          <w:tab w:val="clear" w:pos="8460"/>
        </w:tabs>
        <w:spacing w:before="60"/>
        <w:ind w:left="1980" w:right="-36" w:hanging="540"/>
        <w:rPr>
          <w:rFonts w:ascii="Times New Roman" w:hAnsi="Times New Roman"/>
          <w:b w:val="0"/>
        </w:rPr>
      </w:pPr>
      <w:r w:rsidRPr="00487A5D">
        <w:rPr>
          <w:rFonts w:ascii="Times New Roman" w:hAnsi="Times New Roman"/>
          <w:b w:val="0"/>
        </w:rPr>
        <w:t>Agency or Entity:</w:t>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p>
    <w:p w:rsidR="00D1180C" w:rsidRPr="00487A5D" w:rsidRDefault="00D1180C" w:rsidP="00756A6D">
      <w:pPr>
        <w:spacing w:before="60"/>
        <w:ind w:left="1980" w:right="-43"/>
        <w:jc w:val="both"/>
        <w:rPr>
          <w:sz w:val="20"/>
          <w:szCs w:val="20"/>
          <w:u w:val="single"/>
        </w:rPr>
      </w:pPr>
      <w:r w:rsidRPr="00487A5D">
        <w:rPr>
          <w:sz w:val="20"/>
          <w:szCs w:val="20"/>
        </w:rPr>
        <w:t>Date Item Provided:</w:t>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p>
    <w:p w:rsidR="00D1180C" w:rsidRPr="00487A5D" w:rsidRDefault="00D1180C" w:rsidP="00756A6D">
      <w:pPr>
        <w:pStyle w:val="BodyTextIndent"/>
        <w:spacing w:before="60"/>
        <w:ind w:left="1440" w:right="-36" w:firstLine="540"/>
        <w:rPr>
          <w:rFonts w:ascii="Times New Roman" w:hAnsi="Times New Roman"/>
          <w:b w:val="0"/>
        </w:rPr>
      </w:pPr>
      <w:r w:rsidRPr="00487A5D">
        <w:rPr>
          <w:rFonts w:ascii="Times New Roman" w:hAnsi="Times New Roman"/>
          <w:b w:val="0"/>
        </w:rPr>
        <w:t>Name of Contact:</w:t>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p>
    <w:p w:rsidR="00D1180C" w:rsidRPr="00487A5D" w:rsidRDefault="00D1180C" w:rsidP="00756A6D">
      <w:pPr>
        <w:spacing w:before="60"/>
        <w:ind w:left="1980" w:right="-43"/>
        <w:jc w:val="both"/>
        <w:rPr>
          <w:sz w:val="20"/>
          <w:szCs w:val="20"/>
          <w:u w:val="single"/>
        </w:rPr>
      </w:pPr>
      <w:r w:rsidRPr="00487A5D">
        <w:rPr>
          <w:sz w:val="20"/>
          <w:szCs w:val="20"/>
        </w:rPr>
        <w:t>Telephone Number of Contact:</w:t>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p>
    <w:p w:rsidR="00D1180C" w:rsidRPr="00487A5D" w:rsidRDefault="00D1180C" w:rsidP="00756A6D">
      <w:pPr>
        <w:spacing w:before="60"/>
        <w:ind w:left="1980" w:right="-43"/>
        <w:jc w:val="both"/>
        <w:rPr>
          <w:sz w:val="20"/>
          <w:szCs w:val="20"/>
          <w:u w:val="single"/>
        </w:rPr>
      </w:pPr>
      <w:r w:rsidRPr="00487A5D">
        <w:rPr>
          <w:sz w:val="20"/>
          <w:szCs w:val="20"/>
        </w:rPr>
        <w:t>Email Address of Contact:</w:t>
      </w:r>
      <w:r w:rsidR="00A463CF" w:rsidRPr="00487A5D">
        <w:rPr>
          <w:sz w:val="20"/>
          <w:szCs w:val="20"/>
          <w:u w:val="single"/>
        </w:rPr>
        <w:tab/>
      </w:r>
      <w:r w:rsidR="00A463CF" w:rsidRPr="00487A5D">
        <w:rPr>
          <w:sz w:val="20"/>
          <w:szCs w:val="20"/>
          <w:u w:val="single"/>
        </w:rPr>
        <w:tab/>
      </w:r>
      <w:r w:rsidR="00A463CF" w:rsidRPr="00487A5D">
        <w:rPr>
          <w:sz w:val="20"/>
          <w:szCs w:val="20"/>
          <w:u w:val="single"/>
        </w:rPr>
        <w:tab/>
      </w:r>
      <w:r w:rsidR="00A463CF" w:rsidRPr="00487A5D">
        <w:rPr>
          <w:sz w:val="20"/>
          <w:szCs w:val="20"/>
          <w:u w:val="single"/>
        </w:rPr>
        <w:tab/>
      </w:r>
      <w:r w:rsidR="00A463CF" w:rsidRPr="00487A5D">
        <w:rPr>
          <w:sz w:val="20"/>
          <w:szCs w:val="20"/>
          <w:u w:val="single"/>
        </w:rPr>
        <w:tab/>
      </w:r>
      <w:r w:rsidR="00A463CF" w:rsidRPr="00487A5D">
        <w:rPr>
          <w:sz w:val="20"/>
          <w:szCs w:val="20"/>
          <w:u w:val="single"/>
        </w:rPr>
        <w:tab/>
      </w:r>
      <w:r w:rsidR="00A463CF" w:rsidRPr="00487A5D">
        <w:rPr>
          <w:sz w:val="20"/>
          <w:szCs w:val="20"/>
          <w:u w:val="single"/>
        </w:rPr>
        <w:tab/>
      </w:r>
    </w:p>
    <w:p w:rsidR="00D1180C" w:rsidRPr="00487A5D" w:rsidRDefault="00D1180C" w:rsidP="0032748C">
      <w:pPr>
        <w:pStyle w:val="BodyTextIndent"/>
        <w:numPr>
          <w:ilvl w:val="0"/>
          <w:numId w:val="9"/>
        </w:numPr>
        <w:tabs>
          <w:tab w:val="clear" w:pos="1440"/>
          <w:tab w:val="clear" w:pos="6120"/>
          <w:tab w:val="clear" w:pos="8280"/>
          <w:tab w:val="clear" w:pos="8460"/>
        </w:tabs>
        <w:spacing w:before="60"/>
        <w:ind w:left="1980" w:right="-36" w:hanging="540"/>
        <w:rPr>
          <w:rFonts w:ascii="Times New Roman" w:hAnsi="Times New Roman"/>
          <w:b w:val="0"/>
        </w:rPr>
      </w:pPr>
      <w:r w:rsidRPr="00487A5D">
        <w:rPr>
          <w:rFonts w:ascii="Times New Roman" w:hAnsi="Times New Roman"/>
          <w:b w:val="0"/>
        </w:rPr>
        <w:t>Agency or Entity:</w:t>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p>
    <w:p w:rsidR="00D1180C" w:rsidRPr="00487A5D" w:rsidRDefault="00D1180C" w:rsidP="00756A6D">
      <w:pPr>
        <w:spacing w:before="60"/>
        <w:ind w:left="1980" w:right="-43"/>
        <w:jc w:val="both"/>
        <w:rPr>
          <w:sz w:val="20"/>
          <w:szCs w:val="20"/>
          <w:u w:val="single"/>
        </w:rPr>
      </w:pPr>
      <w:r w:rsidRPr="00487A5D">
        <w:rPr>
          <w:sz w:val="20"/>
          <w:szCs w:val="20"/>
        </w:rPr>
        <w:t>Date Item Provided:</w:t>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p>
    <w:p w:rsidR="00D1180C" w:rsidRPr="00487A5D" w:rsidRDefault="00D1180C" w:rsidP="00756A6D">
      <w:pPr>
        <w:pStyle w:val="BodyTextIndent"/>
        <w:spacing w:before="60"/>
        <w:ind w:left="1440" w:right="-36" w:firstLine="540"/>
        <w:rPr>
          <w:rFonts w:ascii="Times New Roman" w:hAnsi="Times New Roman"/>
          <w:b w:val="0"/>
        </w:rPr>
      </w:pPr>
      <w:r w:rsidRPr="00487A5D">
        <w:rPr>
          <w:rFonts w:ascii="Times New Roman" w:hAnsi="Times New Roman"/>
          <w:b w:val="0"/>
        </w:rPr>
        <w:t>Name of Contact:</w:t>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r w:rsidRPr="00487A5D">
        <w:rPr>
          <w:rFonts w:ascii="Times New Roman" w:hAnsi="Times New Roman"/>
          <w:b w:val="0"/>
          <w:u w:val="single"/>
        </w:rPr>
        <w:tab/>
      </w:r>
    </w:p>
    <w:p w:rsidR="00D1180C" w:rsidRPr="00487A5D" w:rsidRDefault="00D1180C" w:rsidP="00756A6D">
      <w:pPr>
        <w:spacing w:before="60"/>
        <w:ind w:left="1980" w:right="-43"/>
        <w:jc w:val="both"/>
        <w:rPr>
          <w:sz w:val="20"/>
          <w:szCs w:val="20"/>
          <w:u w:val="single"/>
        </w:rPr>
      </w:pPr>
      <w:r w:rsidRPr="00487A5D">
        <w:rPr>
          <w:sz w:val="20"/>
          <w:szCs w:val="20"/>
        </w:rPr>
        <w:t>Telephone Number of Contact:</w:t>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p>
    <w:p w:rsidR="00D1180C" w:rsidRPr="00487A5D" w:rsidRDefault="00D1180C" w:rsidP="00756A6D">
      <w:pPr>
        <w:spacing w:before="60"/>
        <w:ind w:left="1980" w:right="-43"/>
        <w:jc w:val="both"/>
        <w:rPr>
          <w:sz w:val="20"/>
          <w:szCs w:val="20"/>
          <w:u w:val="single"/>
        </w:rPr>
      </w:pPr>
      <w:r w:rsidRPr="00487A5D">
        <w:rPr>
          <w:sz w:val="20"/>
          <w:szCs w:val="20"/>
        </w:rPr>
        <w:t>Email Address of Contact:</w:t>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r w:rsidRPr="00487A5D">
        <w:rPr>
          <w:sz w:val="20"/>
          <w:szCs w:val="20"/>
          <w:u w:val="single"/>
        </w:rPr>
        <w:tab/>
      </w:r>
    </w:p>
    <w:p w:rsidR="00A463CF" w:rsidRPr="00487A5D" w:rsidRDefault="00A463CF" w:rsidP="00A463CF">
      <w:pPr>
        <w:ind w:left="1440" w:right="-36" w:hanging="360"/>
        <w:jc w:val="both"/>
        <w:rPr>
          <w:b/>
          <w:sz w:val="20"/>
          <w:szCs w:val="20"/>
        </w:rPr>
      </w:pPr>
    </w:p>
    <w:p w:rsidR="00D1180C" w:rsidRPr="00487A5D" w:rsidRDefault="00A463CF" w:rsidP="00A463CF">
      <w:pPr>
        <w:ind w:left="1440" w:right="-36" w:hanging="360"/>
        <w:jc w:val="both"/>
        <w:rPr>
          <w:sz w:val="20"/>
          <w:szCs w:val="20"/>
        </w:rPr>
      </w:pPr>
      <w:r w:rsidRPr="00487A5D">
        <w:rPr>
          <w:b/>
          <w:sz w:val="20"/>
          <w:szCs w:val="20"/>
        </w:rPr>
        <w:lastRenderedPageBreak/>
        <w:t>c</w:t>
      </w:r>
      <w:r w:rsidR="00D1180C" w:rsidRPr="00487A5D">
        <w:rPr>
          <w:b/>
          <w:sz w:val="20"/>
          <w:szCs w:val="20"/>
        </w:rPr>
        <w:t xml:space="preserve">. </w:t>
      </w:r>
      <w:r w:rsidR="00D1180C" w:rsidRPr="00487A5D">
        <w:rPr>
          <w:b/>
          <w:sz w:val="20"/>
          <w:szCs w:val="20"/>
        </w:rPr>
        <w:tab/>
        <w:t xml:space="preserve">Cancellations or Terminations.  </w:t>
      </w:r>
      <w:r w:rsidR="00D1180C" w:rsidRPr="00487A5D">
        <w:rPr>
          <w:sz w:val="20"/>
          <w:szCs w:val="20"/>
        </w:rPr>
        <w:t xml:space="preserve">Respondent must list </w:t>
      </w:r>
      <w:r w:rsidR="00D1180C" w:rsidRPr="00487A5D">
        <w:rPr>
          <w:b/>
          <w:sz w:val="20"/>
          <w:szCs w:val="20"/>
        </w:rPr>
        <w:t xml:space="preserve">all </w:t>
      </w:r>
      <w:r w:rsidR="00D1180C" w:rsidRPr="00487A5D">
        <w:rPr>
          <w:sz w:val="20"/>
          <w:szCs w:val="20"/>
        </w:rPr>
        <w:t>contracts or purchase orders that Respondent executed or accepted within the last three (3) years and which were canceled or terminated prior to completion by any state agency or other entity with which Respondent contracted.  For each such contract or purchase order, Respondent must include a detailed explanation for the cancellation or termination and final resolution of the matter.  Include the names and telephone numbers of each such agency's or firm’s contact person.  If none, specify none.</w:t>
      </w:r>
    </w:p>
    <w:p w:rsidR="00A463CF" w:rsidRPr="00487A5D" w:rsidRDefault="00A463CF" w:rsidP="00D1180C">
      <w:pPr>
        <w:tabs>
          <w:tab w:val="left" w:pos="180"/>
          <w:tab w:val="left" w:pos="990"/>
          <w:tab w:val="left" w:pos="1260"/>
          <w:tab w:val="left" w:pos="1800"/>
          <w:tab w:val="left" w:pos="2160"/>
          <w:tab w:val="left" w:pos="2610"/>
          <w:tab w:val="left" w:pos="4320"/>
          <w:tab w:val="left" w:pos="5040"/>
          <w:tab w:val="left" w:pos="5760"/>
          <w:tab w:val="left" w:pos="6480"/>
          <w:tab w:val="left" w:pos="7200"/>
          <w:tab w:val="left" w:pos="8460"/>
          <w:tab w:val="left" w:pos="8550"/>
        </w:tabs>
        <w:ind w:left="1440" w:right="-36" w:hanging="360"/>
        <w:jc w:val="both"/>
        <w:rPr>
          <w:sz w:val="20"/>
          <w:szCs w:val="20"/>
        </w:rPr>
      </w:pPr>
    </w:p>
    <w:p w:rsidR="00D82DB6" w:rsidRPr="00487A5D" w:rsidRDefault="00A463CF" w:rsidP="00D82DB6">
      <w:pPr>
        <w:tabs>
          <w:tab w:val="left" w:pos="180"/>
          <w:tab w:val="left" w:pos="990"/>
          <w:tab w:val="left" w:pos="1260"/>
          <w:tab w:val="left" w:pos="1800"/>
          <w:tab w:val="left" w:pos="2160"/>
          <w:tab w:val="left" w:pos="2610"/>
          <w:tab w:val="left" w:pos="4320"/>
          <w:tab w:val="left" w:pos="5040"/>
          <w:tab w:val="left" w:pos="5760"/>
          <w:tab w:val="left" w:pos="6480"/>
          <w:tab w:val="left" w:pos="7200"/>
          <w:tab w:val="left" w:pos="8460"/>
          <w:tab w:val="left" w:pos="8550"/>
        </w:tabs>
        <w:ind w:left="1440" w:right="-36" w:hanging="360"/>
        <w:jc w:val="both"/>
        <w:rPr>
          <w:sz w:val="20"/>
          <w:szCs w:val="20"/>
        </w:rPr>
      </w:pPr>
      <w:r w:rsidRPr="00487A5D">
        <w:rPr>
          <w:b/>
          <w:sz w:val="20"/>
          <w:szCs w:val="20"/>
        </w:rPr>
        <w:t>d</w:t>
      </w:r>
      <w:r w:rsidR="00D1180C" w:rsidRPr="00487A5D">
        <w:rPr>
          <w:b/>
          <w:sz w:val="20"/>
          <w:szCs w:val="20"/>
        </w:rPr>
        <w:t xml:space="preserve">. </w:t>
      </w:r>
      <w:r w:rsidR="00D1180C" w:rsidRPr="00487A5D">
        <w:rPr>
          <w:b/>
          <w:sz w:val="20"/>
          <w:szCs w:val="20"/>
        </w:rPr>
        <w:tab/>
      </w:r>
      <w:r w:rsidR="00D82DB6" w:rsidRPr="00487A5D">
        <w:rPr>
          <w:b/>
          <w:sz w:val="20"/>
          <w:szCs w:val="20"/>
        </w:rPr>
        <w:t xml:space="preserve">Respondent Identifying Information.  </w:t>
      </w:r>
      <w:r w:rsidR="00D82DB6" w:rsidRPr="00487A5D">
        <w:rPr>
          <w:sz w:val="20"/>
          <w:szCs w:val="20"/>
        </w:rPr>
        <w:t xml:space="preserve">Respondents must provide the following identifying information: </w:t>
      </w:r>
    </w:p>
    <w:p w:rsidR="00D82DB6" w:rsidRPr="00487A5D" w:rsidRDefault="00D82DB6" w:rsidP="0032748C">
      <w:pPr>
        <w:numPr>
          <w:ilvl w:val="0"/>
          <w:numId w:val="12"/>
        </w:numPr>
        <w:ind w:left="1800"/>
        <w:jc w:val="both"/>
        <w:rPr>
          <w:sz w:val="20"/>
          <w:szCs w:val="20"/>
        </w:rPr>
      </w:pPr>
      <w:r w:rsidRPr="00487A5D">
        <w:rPr>
          <w:sz w:val="20"/>
          <w:szCs w:val="20"/>
        </w:rPr>
        <w:t>name and address of business entity submitting the proposal;</w:t>
      </w:r>
    </w:p>
    <w:p w:rsidR="00D82DB6" w:rsidRPr="00487A5D" w:rsidRDefault="00DD1CCD" w:rsidP="0032748C">
      <w:pPr>
        <w:numPr>
          <w:ilvl w:val="0"/>
          <w:numId w:val="12"/>
        </w:numPr>
        <w:ind w:left="1440" w:firstLine="0"/>
        <w:jc w:val="both"/>
        <w:rPr>
          <w:sz w:val="20"/>
          <w:szCs w:val="20"/>
        </w:rPr>
      </w:pPr>
      <w:r w:rsidRPr="00487A5D">
        <w:rPr>
          <w:sz w:val="20"/>
          <w:szCs w:val="20"/>
        </w:rPr>
        <w:t xml:space="preserve">list of </w:t>
      </w:r>
      <w:r w:rsidR="00D82DB6" w:rsidRPr="00487A5D">
        <w:rPr>
          <w:sz w:val="20"/>
          <w:szCs w:val="20"/>
        </w:rPr>
        <w:t>all principals;</w:t>
      </w:r>
    </w:p>
    <w:p w:rsidR="00D82DB6" w:rsidRPr="00487A5D" w:rsidRDefault="00D82DB6" w:rsidP="0032748C">
      <w:pPr>
        <w:numPr>
          <w:ilvl w:val="0"/>
          <w:numId w:val="12"/>
        </w:numPr>
        <w:ind w:left="1440" w:firstLine="0"/>
        <w:jc w:val="both"/>
        <w:rPr>
          <w:sz w:val="20"/>
          <w:szCs w:val="20"/>
        </w:rPr>
      </w:pPr>
      <w:r w:rsidRPr="00487A5D">
        <w:rPr>
          <w:sz w:val="20"/>
          <w:szCs w:val="20"/>
        </w:rPr>
        <w:t>type of business entity (</w:t>
      </w:r>
      <w:r w:rsidRPr="00487A5D">
        <w:rPr>
          <w:i/>
          <w:sz w:val="20"/>
          <w:szCs w:val="20"/>
        </w:rPr>
        <w:t>e.g.,</w:t>
      </w:r>
      <w:r w:rsidRPr="00487A5D">
        <w:rPr>
          <w:sz w:val="20"/>
          <w:szCs w:val="20"/>
        </w:rPr>
        <w:t xml:space="preserve"> corporation, partnership);</w:t>
      </w:r>
    </w:p>
    <w:p w:rsidR="00D82DB6" w:rsidRPr="00487A5D" w:rsidRDefault="00D82DB6" w:rsidP="0032748C">
      <w:pPr>
        <w:numPr>
          <w:ilvl w:val="0"/>
          <w:numId w:val="12"/>
        </w:numPr>
        <w:ind w:left="1440" w:firstLine="0"/>
        <w:jc w:val="both"/>
        <w:rPr>
          <w:sz w:val="20"/>
          <w:szCs w:val="20"/>
        </w:rPr>
      </w:pPr>
      <w:r w:rsidRPr="00487A5D">
        <w:rPr>
          <w:sz w:val="20"/>
          <w:szCs w:val="20"/>
        </w:rPr>
        <w:t xml:space="preserve">state of incorporation or organization and principal place of business; </w:t>
      </w:r>
    </w:p>
    <w:p w:rsidR="00D82DB6" w:rsidRPr="00487A5D" w:rsidRDefault="00D82DB6" w:rsidP="0032748C">
      <w:pPr>
        <w:numPr>
          <w:ilvl w:val="0"/>
          <w:numId w:val="12"/>
        </w:numPr>
        <w:ind w:left="1800"/>
        <w:jc w:val="both"/>
        <w:rPr>
          <w:sz w:val="20"/>
          <w:szCs w:val="20"/>
        </w:rPr>
      </w:pPr>
      <w:r w:rsidRPr="00487A5D">
        <w:rPr>
          <w:sz w:val="20"/>
          <w:szCs w:val="20"/>
        </w:rPr>
        <w:t>full name and address for each member, partner, and employee of Respondent who will perform Services; and</w:t>
      </w:r>
    </w:p>
    <w:p w:rsidR="00D82DB6" w:rsidRPr="00487A5D" w:rsidRDefault="00D82DB6" w:rsidP="0032748C">
      <w:pPr>
        <w:numPr>
          <w:ilvl w:val="0"/>
          <w:numId w:val="12"/>
        </w:numPr>
        <w:ind w:left="1800"/>
        <w:jc w:val="both"/>
        <w:rPr>
          <w:sz w:val="20"/>
          <w:szCs w:val="20"/>
        </w:rPr>
      </w:pPr>
      <w:r w:rsidRPr="00487A5D">
        <w:rPr>
          <w:sz w:val="20"/>
          <w:szCs w:val="20"/>
        </w:rPr>
        <w:t xml:space="preserve">full name and address for each member, partner, and employee of </w:t>
      </w:r>
      <w:r w:rsidR="005608F0" w:rsidRPr="00487A5D">
        <w:rPr>
          <w:sz w:val="20"/>
          <w:szCs w:val="20"/>
        </w:rPr>
        <w:t xml:space="preserve">each </w:t>
      </w:r>
      <w:r w:rsidRPr="00487A5D">
        <w:rPr>
          <w:sz w:val="20"/>
          <w:szCs w:val="20"/>
        </w:rPr>
        <w:t>proposed subcontractor who will perform Services.</w:t>
      </w:r>
    </w:p>
    <w:p w:rsidR="00D82DB6" w:rsidRPr="00487A5D" w:rsidRDefault="00D82DB6" w:rsidP="00D82DB6">
      <w:pPr>
        <w:jc w:val="both"/>
        <w:rPr>
          <w:b/>
          <w:sz w:val="22"/>
        </w:rPr>
      </w:pPr>
    </w:p>
    <w:p w:rsidR="00D1180C" w:rsidRPr="00487A5D" w:rsidRDefault="00D82DB6" w:rsidP="00D1180C">
      <w:pPr>
        <w:tabs>
          <w:tab w:val="left" w:pos="180"/>
          <w:tab w:val="left" w:pos="990"/>
          <w:tab w:val="left" w:pos="1260"/>
          <w:tab w:val="left" w:pos="1800"/>
          <w:tab w:val="left" w:pos="2160"/>
          <w:tab w:val="left" w:pos="2610"/>
          <w:tab w:val="left" w:pos="4320"/>
          <w:tab w:val="left" w:pos="5040"/>
          <w:tab w:val="left" w:pos="5760"/>
          <w:tab w:val="left" w:pos="6480"/>
          <w:tab w:val="left" w:pos="7200"/>
          <w:tab w:val="left" w:pos="8460"/>
          <w:tab w:val="left" w:pos="8550"/>
        </w:tabs>
        <w:ind w:left="1440" w:right="-36" w:hanging="360"/>
        <w:jc w:val="both"/>
        <w:rPr>
          <w:b/>
          <w:sz w:val="20"/>
          <w:szCs w:val="20"/>
        </w:rPr>
      </w:pPr>
      <w:r w:rsidRPr="00487A5D">
        <w:rPr>
          <w:b/>
          <w:sz w:val="20"/>
          <w:szCs w:val="20"/>
        </w:rPr>
        <w:t>e.</w:t>
      </w:r>
      <w:r w:rsidRPr="00487A5D">
        <w:rPr>
          <w:b/>
          <w:sz w:val="20"/>
          <w:szCs w:val="20"/>
        </w:rPr>
        <w:tab/>
      </w:r>
      <w:r w:rsidRPr="00487A5D">
        <w:rPr>
          <w:b/>
          <w:sz w:val="20"/>
          <w:szCs w:val="20"/>
        </w:rPr>
        <w:tab/>
      </w:r>
      <w:r w:rsidR="00D1180C" w:rsidRPr="00487A5D">
        <w:rPr>
          <w:b/>
          <w:sz w:val="20"/>
          <w:szCs w:val="20"/>
        </w:rPr>
        <w:t xml:space="preserve">Profile. </w:t>
      </w:r>
      <w:r w:rsidR="00D1180C" w:rsidRPr="00487A5D">
        <w:rPr>
          <w:sz w:val="20"/>
          <w:szCs w:val="20"/>
        </w:rPr>
        <w:t>Respondent must provide a profile that:</w:t>
      </w:r>
      <w:r w:rsidR="00D1180C" w:rsidRPr="00487A5D">
        <w:rPr>
          <w:b/>
          <w:sz w:val="20"/>
          <w:szCs w:val="20"/>
        </w:rPr>
        <w:t xml:space="preserve"> </w:t>
      </w:r>
    </w:p>
    <w:p w:rsidR="00D1180C" w:rsidRPr="00487A5D" w:rsidRDefault="00D1180C" w:rsidP="00A463CF">
      <w:pPr>
        <w:pStyle w:val="BodyTextIndent2"/>
        <w:tabs>
          <w:tab w:val="clear" w:pos="450"/>
          <w:tab w:val="clear" w:pos="1080"/>
          <w:tab w:val="clear" w:pos="8460"/>
          <w:tab w:val="clear" w:pos="8550"/>
        </w:tabs>
        <w:spacing w:line="240" w:lineRule="auto"/>
        <w:ind w:left="1980" w:right="-43" w:hanging="540"/>
        <w:rPr>
          <w:b w:val="0"/>
        </w:rPr>
      </w:pPr>
      <w:r w:rsidRPr="00487A5D">
        <w:rPr>
          <w:b w:val="0"/>
        </w:rPr>
        <w:t>(1)</w:t>
      </w:r>
      <w:r w:rsidRPr="00487A5D">
        <w:t xml:space="preserve">  </w:t>
      </w:r>
      <w:r w:rsidRPr="00487A5D">
        <w:tab/>
      </w:r>
      <w:r w:rsidRPr="00487A5D">
        <w:rPr>
          <w:b w:val="0"/>
        </w:rPr>
        <w:t xml:space="preserve">describes the general nature of previous similar work performed by Respondent, particularly work in the last three (3) years; </w:t>
      </w:r>
    </w:p>
    <w:p w:rsidR="00D1180C" w:rsidRPr="00487A5D" w:rsidRDefault="00D1180C" w:rsidP="00A463CF">
      <w:pPr>
        <w:pStyle w:val="BodyTextIndent2"/>
        <w:tabs>
          <w:tab w:val="clear" w:pos="450"/>
          <w:tab w:val="clear" w:pos="1080"/>
          <w:tab w:val="clear" w:pos="8460"/>
          <w:tab w:val="clear" w:pos="8550"/>
        </w:tabs>
        <w:spacing w:line="240" w:lineRule="auto"/>
        <w:ind w:left="1980" w:right="-43" w:hanging="540"/>
        <w:rPr>
          <w:b w:val="0"/>
        </w:rPr>
      </w:pPr>
      <w:r w:rsidRPr="00487A5D">
        <w:rPr>
          <w:b w:val="0"/>
        </w:rPr>
        <w:t>(2)</w:t>
      </w:r>
      <w:r w:rsidRPr="00487A5D">
        <w:t xml:space="preserve"> </w:t>
      </w:r>
      <w:r w:rsidRPr="00487A5D">
        <w:tab/>
      </w:r>
      <w:r w:rsidRPr="00487A5D">
        <w:rPr>
          <w:b w:val="0"/>
        </w:rPr>
        <w:t xml:space="preserve">describes the size and scope of all operations, including number of Respondent’s employees and years in business; </w:t>
      </w:r>
    </w:p>
    <w:p w:rsidR="00121ABE" w:rsidRPr="00487A5D" w:rsidRDefault="00D1180C" w:rsidP="00A463CF">
      <w:pPr>
        <w:pStyle w:val="BodyTextIndent2"/>
        <w:tabs>
          <w:tab w:val="clear" w:pos="450"/>
          <w:tab w:val="clear" w:pos="1080"/>
          <w:tab w:val="clear" w:pos="8460"/>
          <w:tab w:val="clear" w:pos="8550"/>
        </w:tabs>
        <w:spacing w:line="240" w:lineRule="auto"/>
        <w:ind w:left="1980" w:right="-43" w:hanging="540"/>
        <w:rPr>
          <w:b w:val="0"/>
        </w:rPr>
      </w:pPr>
      <w:r w:rsidRPr="00487A5D">
        <w:rPr>
          <w:b w:val="0"/>
        </w:rPr>
        <w:t xml:space="preserve">(3) </w:t>
      </w:r>
      <w:r w:rsidRPr="00487A5D">
        <w:rPr>
          <w:b w:val="0"/>
        </w:rPr>
        <w:tab/>
        <w:t xml:space="preserve">describes Respondent’s prior contracting experience with CPA and similar agencies; </w:t>
      </w:r>
    </w:p>
    <w:p w:rsidR="00D1180C" w:rsidRPr="00487A5D" w:rsidRDefault="00121ABE" w:rsidP="00121ABE">
      <w:pPr>
        <w:ind w:left="1980" w:hanging="540"/>
        <w:jc w:val="both"/>
        <w:rPr>
          <w:b/>
          <w:sz w:val="20"/>
          <w:szCs w:val="20"/>
        </w:rPr>
      </w:pPr>
      <w:r w:rsidRPr="00487A5D">
        <w:rPr>
          <w:sz w:val="20"/>
          <w:szCs w:val="20"/>
        </w:rPr>
        <w:t>(4)</w:t>
      </w:r>
      <w:r w:rsidRPr="00487A5D">
        <w:rPr>
          <w:sz w:val="20"/>
          <w:szCs w:val="20"/>
        </w:rPr>
        <w:tab/>
        <w:t xml:space="preserve">includes a statement regarding the financial stability of Respondent, including the ability of Respondent to perform the requisite services and additional services included in its Offer; </w:t>
      </w:r>
      <w:r w:rsidR="00D1180C" w:rsidRPr="00487A5D">
        <w:rPr>
          <w:sz w:val="20"/>
          <w:szCs w:val="20"/>
        </w:rPr>
        <w:t xml:space="preserve">and </w:t>
      </w:r>
    </w:p>
    <w:p w:rsidR="00D1180C" w:rsidRPr="00487A5D" w:rsidRDefault="00D1180C" w:rsidP="00A463CF">
      <w:pPr>
        <w:pStyle w:val="Title"/>
        <w:ind w:left="1980" w:right="-43" w:hanging="540"/>
        <w:jc w:val="both"/>
        <w:rPr>
          <w:b w:val="0"/>
          <w:sz w:val="20"/>
        </w:rPr>
      </w:pPr>
      <w:r w:rsidRPr="00487A5D">
        <w:rPr>
          <w:b w:val="0"/>
          <w:sz w:val="20"/>
        </w:rPr>
        <w:t>(</w:t>
      </w:r>
      <w:r w:rsidR="00121ABE" w:rsidRPr="00487A5D">
        <w:rPr>
          <w:b w:val="0"/>
          <w:sz w:val="20"/>
        </w:rPr>
        <w:t>5</w:t>
      </w:r>
      <w:r w:rsidRPr="00487A5D">
        <w:rPr>
          <w:b w:val="0"/>
          <w:sz w:val="20"/>
        </w:rPr>
        <w:t xml:space="preserve">) </w:t>
      </w:r>
      <w:r w:rsidRPr="00487A5D">
        <w:rPr>
          <w:b w:val="0"/>
          <w:sz w:val="20"/>
        </w:rPr>
        <w:tab/>
      </w:r>
      <w:r w:rsidR="00121ABE" w:rsidRPr="00487A5D">
        <w:rPr>
          <w:b w:val="0"/>
          <w:sz w:val="20"/>
        </w:rPr>
        <w:t xml:space="preserve">includes </w:t>
      </w:r>
      <w:r w:rsidRPr="00487A5D">
        <w:rPr>
          <w:b w:val="0"/>
          <w:sz w:val="20"/>
        </w:rPr>
        <w:t>any other information Respondent believes is pertinent to this RFO.</w:t>
      </w:r>
    </w:p>
    <w:p w:rsidR="00891026" w:rsidRPr="00487A5D" w:rsidRDefault="00891026" w:rsidP="00A463CF">
      <w:pPr>
        <w:autoSpaceDE w:val="0"/>
        <w:autoSpaceDN w:val="0"/>
        <w:adjustRightInd w:val="0"/>
        <w:ind w:left="1440" w:hanging="360"/>
        <w:jc w:val="both"/>
        <w:rPr>
          <w:b/>
          <w:sz w:val="20"/>
          <w:szCs w:val="20"/>
        </w:rPr>
      </w:pPr>
    </w:p>
    <w:p w:rsidR="00A463CF" w:rsidRPr="00487A5D" w:rsidRDefault="00A77406" w:rsidP="00A463CF">
      <w:pPr>
        <w:autoSpaceDE w:val="0"/>
        <w:autoSpaceDN w:val="0"/>
        <w:adjustRightInd w:val="0"/>
        <w:ind w:left="1440" w:hanging="360"/>
        <w:jc w:val="both"/>
        <w:rPr>
          <w:sz w:val="20"/>
          <w:szCs w:val="20"/>
        </w:rPr>
      </w:pPr>
      <w:r w:rsidRPr="00487A5D">
        <w:rPr>
          <w:b/>
          <w:sz w:val="20"/>
          <w:szCs w:val="20"/>
        </w:rPr>
        <w:t>f</w:t>
      </w:r>
      <w:r w:rsidR="00D1180C" w:rsidRPr="00487A5D">
        <w:rPr>
          <w:b/>
          <w:sz w:val="20"/>
          <w:szCs w:val="20"/>
        </w:rPr>
        <w:t xml:space="preserve">. </w:t>
      </w:r>
      <w:r w:rsidR="00D1180C" w:rsidRPr="00487A5D">
        <w:rPr>
          <w:b/>
          <w:sz w:val="20"/>
          <w:szCs w:val="20"/>
        </w:rPr>
        <w:tab/>
        <w:t xml:space="preserve">Narrative.  </w:t>
      </w:r>
      <w:r w:rsidR="00D1180C" w:rsidRPr="00487A5D">
        <w:rPr>
          <w:sz w:val="20"/>
          <w:szCs w:val="20"/>
        </w:rPr>
        <w:t>Respondent must submit a detailed narrative explanation of how the offered products and/or services will meet the requirements of Section II of this RFO.</w:t>
      </w:r>
      <w:r w:rsidR="000B2886" w:rsidRPr="00487A5D">
        <w:rPr>
          <w:sz w:val="20"/>
          <w:szCs w:val="20"/>
        </w:rPr>
        <w:t xml:space="preserve">  </w:t>
      </w:r>
      <w:r w:rsidR="00A463CF" w:rsidRPr="00487A5D">
        <w:rPr>
          <w:sz w:val="20"/>
          <w:szCs w:val="20"/>
        </w:rPr>
        <w:t xml:space="preserve">In the narrative, </w:t>
      </w:r>
      <w:r w:rsidR="00C1762E" w:rsidRPr="00487A5D">
        <w:rPr>
          <w:sz w:val="20"/>
          <w:szCs w:val="20"/>
        </w:rPr>
        <w:t>Respondent must</w:t>
      </w:r>
      <w:r w:rsidR="00A463CF" w:rsidRPr="00487A5D">
        <w:rPr>
          <w:sz w:val="20"/>
          <w:szCs w:val="20"/>
        </w:rPr>
        <w:t xml:space="preserve"> also provide the following: </w:t>
      </w:r>
    </w:p>
    <w:p w:rsidR="00A463CF" w:rsidRPr="00487A5D" w:rsidRDefault="00CB778F" w:rsidP="00A463CF">
      <w:pPr>
        <w:autoSpaceDE w:val="0"/>
        <w:autoSpaceDN w:val="0"/>
        <w:adjustRightInd w:val="0"/>
        <w:ind w:left="1980" w:hanging="540"/>
        <w:jc w:val="both"/>
        <w:rPr>
          <w:sz w:val="20"/>
          <w:szCs w:val="20"/>
        </w:rPr>
      </w:pPr>
      <w:r w:rsidRPr="00487A5D">
        <w:rPr>
          <w:sz w:val="20"/>
          <w:szCs w:val="20"/>
        </w:rPr>
        <w:t xml:space="preserve">(1) </w:t>
      </w:r>
      <w:r w:rsidRPr="00487A5D">
        <w:rPr>
          <w:sz w:val="20"/>
          <w:szCs w:val="20"/>
        </w:rPr>
        <w:tab/>
        <w:t>A</w:t>
      </w:r>
      <w:r w:rsidR="00A463CF" w:rsidRPr="00487A5D">
        <w:rPr>
          <w:sz w:val="20"/>
          <w:szCs w:val="20"/>
        </w:rPr>
        <w:t xml:space="preserve"> detailed description of</w:t>
      </w:r>
      <w:r w:rsidR="000B2886" w:rsidRPr="00487A5D">
        <w:rPr>
          <w:sz w:val="20"/>
          <w:szCs w:val="20"/>
        </w:rPr>
        <w:t xml:space="preserve"> how </w:t>
      </w:r>
      <w:r w:rsidR="00756A6D" w:rsidRPr="00487A5D">
        <w:rPr>
          <w:sz w:val="20"/>
          <w:szCs w:val="20"/>
        </w:rPr>
        <w:t>Respondent</w:t>
      </w:r>
      <w:r w:rsidR="000B2886" w:rsidRPr="00487A5D">
        <w:rPr>
          <w:sz w:val="20"/>
          <w:szCs w:val="20"/>
        </w:rPr>
        <w:t xml:space="preserve"> will provide problem or trouble resolution, its escalation procedures and the timeframe in which Respondent will respond to CPA’s request for </w:t>
      </w:r>
      <w:r w:rsidR="0025724B" w:rsidRPr="00487A5D">
        <w:rPr>
          <w:sz w:val="20"/>
          <w:szCs w:val="20"/>
        </w:rPr>
        <w:t>m</w:t>
      </w:r>
      <w:r w:rsidR="000B2886" w:rsidRPr="00487A5D">
        <w:rPr>
          <w:sz w:val="20"/>
          <w:szCs w:val="20"/>
        </w:rPr>
        <w:t xml:space="preserve">aintenance and </w:t>
      </w:r>
      <w:r w:rsidR="0025724B" w:rsidRPr="00487A5D">
        <w:rPr>
          <w:sz w:val="20"/>
          <w:szCs w:val="20"/>
        </w:rPr>
        <w:t>t</w:t>
      </w:r>
      <w:r w:rsidR="000B2886" w:rsidRPr="00487A5D">
        <w:rPr>
          <w:sz w:val="20"/>
          <w:szCs w:val="20"/>
        </w:rPr>
        <w:t xml:space="preserve">echnical </w:t>
      </w:r>
      <w:r w:rsidR="0025724B" w:rsidRPr="00487A5D">
        <w:rPr>
          <w:sz w:val="20"/>
          <w:szCs w:val="20"/>
        </w:rPr>
        <w:t>s</w:t>
      </w:r>
      <w:r w:rsidR="000B2886" w:rsidRPr="00487A5D">
        <w:rPr>
          <w:sz w:val="20"/>
          <w:szCs w:val="20"/>
        </w:rPr>
        <w:t xml:space="preserve">upport. </w:t>
      </w:r>
    </w:p>
    <w:p w:rsidR="005608F0" w:rsidRPr="00487A5D" w:rsidRDefault="00CB778F" w:rsidP="00A463CF">
      <w:pPr>
        <w:autoSpaceDE w:val="0"/>
        <w:autoSpaceDN w:val="0"/>
        <w:adjustRightInd w:val="0"/>
        <w:ind w:left="1980" w:hanging="540"/>
        <w:jc w:val="both"/>
        <w:rPr>
          <w:sz w:val="20"/>
          <w:szCs w:val="20"/>
        </w:rPr>
      </w:pPr>
      <w:r w:rsidRPr="00487A5D">
        <w:rPr>
          <w:sz w:val="20"/>
          <w:szCs w:val="20"/>
        </w:rPr>
        <w:t>(2)</w:t>
      </w:r>
      <w:r w:rsidRPr="00487A5D">
        <w:rPr>
          <w:sz w:val="20"/>
          <w:szCs w:val="20"/>
        </w:rPr>
        <w:tab/>
        <w:t>A</w:t>
      </w:r>
      <w:r w:rsidR="005608F0" w:rsidRPr="00487A5D">
        <w:rPr>
          <w:sz w:val="20"/>
          <w:szCs w:val="20"/>
        </w:rPr>
        <w:t xml:space="preserve"> detailed description of how Respondent</w:t>
      </w:r>
      <w:r w:rsidR="007D155F" w:rsidRPr="00487A5D">
        <w:rPr>
          <w:sz w:val="20"/>
          <w:szCs w:val="20"/>
        </w:rPr>
        <w:t xml:space="preserve">’s proposed solution </w:t>
      </w:r>
      <w:r w:rsidR="005608F0" w:rsidRPr="00487A5D">
        <w:rPr>
          <w:sz w:val="20"/>
          <w:szCs w:val="20"/>
        </w:rPr>
        <w:t>shall comply the following state and federal requirements:</w:t>
      </w:r>
    </w:p>
    <w:p w:rsidR="005608F0" w:rsidRPr="00487A5D" w:rsidRDefault="005608F0" w:rsidP="0032748C">
      <w:pPr>
        <w:pStyle w:val="CommentText"/>
        <w:numPr>
          <w:ilvl w:val="0"/>
          <w:numId w:val="13"/>
        </w:numPr>
        <w:tabs>
          <w:tab w:val="clear" w:pos="720"/>
          <w:tab w:val="num" w:pos="2520"/>
        </w:tabs>
        <w:ind w:left="2520"/>
      </w:pPr>
      <w:r w:rsidRPr="00487A5D">
        <w:t xml:space="preserve">1 TAC </w:t>
      </w:r>
      <w:r w:rsidR="00B075EA" w:rsidRPr="00487A5D">
        <w:t>§</w:t>
      </w:r>
      <w:r w:rsidRPr="00487A5D">
        <w:t xml:space="preserve">202, Subchapter B:  Security Standards for State Agencies; </w:t>
      </w:r>
    </w:p>
    <w:p w:rsidR="005608F0" w:rsidRPr="00487A5D" w:rsidRDefault="005608F0" w:rsidP="0032748C">
      <w:pPr>
        <w:pStyle w:val="CommentText"/>
        <w:numPr>
          <w:ilvl w:val="0"/>
          <w:numId w:val="13"/>
        </w:numPr>
        <w:tabs>
          <w:tab w:val="clear" w:pos="720"/>
          <w:tab w:val="num" w:pos="2520"/>
        </w:tabs>
        <w:ind w:left="2520"/>
      </w:pPr>
      <w:r w:rsidRPr="00487A5D">
        <w:t xml:space="preserve">1 TAC </w:t>
      </w:r>
      <w:r w:rsidR="00B075EA" w:rsidRPr="00487A5D">
        <w:t>§</w:t>
      </w:r>
      <w:r w:rsidRPr="00487A5D">
        <w:t xml:space="preserve">203, Subchapter B:  State Agency Use of Electronic Transactions and Signed Records; </w:t>
      </w:r>
    </w:p>
    <w:p w:rsidR="005608F0" w:rsidRPr="00487A5D" w:rsidRDefault="005608F0" w:rsidP="0032748C">
      <w:pPr>
        <w:pStyle w:val="CommentText"/>
        <w:numPr>
          <w:ilvl w:val="0"/>
          <w:numId w:val="13"/>
        </w:numPr>
        <w:tabs>
          <w:tab w:val="clear" w:pos="720"/>
          <w:tab w:val="num" w:pos="2520"/>
        </w:tabs>
        <w:ind w:left="2520"/>
      </w:pPr>
      <w:r w:rsidRPr="00487A5D">
        <w:t xml:space="preserve">1 TAC </w:t>
      </w:r>
      <w:r w:rsidR="00B075EA" w:rsidRPr="00487A5D">
        <w:t>§</w:t>
      </w:r>
      <w:r w:rsidRPr="00487A5D">
        <w:t xml:space="preserve">206, Subchapter B:  State Agency Web Sites; </w:t>
      </w:r>
    </w:p>
    <w:p w:rsidR="005608F0" w:rsidRPr="00487A5D" w:rsidRDefault="005608F0" w:rsidP="0032748C">
      <w:pPr>
        <w:pStyle w:val="CommentText"/>
        <w:numPr>
          <w:ilvl w:val="0"/>
          <w:numId w:val="13"/>
        </w:numPr>
        <w:tabs>
          <w:tab w:val="clear" w:pos="720"/>
          <w:tab w:val="num" w:pos="2520"/>
        </w:tabs>
        <w:ind w:left="2520"/>
      </w:pPr>
      <w:r w:rsidRPr="00487A5D">
        <w:t xml:space="preserve">1 TAC </w:t>
      </w:r>
      <w:r w:rsidR="00B075EA" w:rsidRPr="00487A5D">
        <w:t>§</w:t>
      </w:r>
      <w:r w:rsidRPr="00487A5D">
        <w:t xml:space="preserve">213, Subchapter B:  Electronic and Information Resources for State Agencies; </w:t>
      </w:r>
    </w:p>
    <w:p w:rsidR="005608F0" w:rsidRPr="00487A5D" w:rsidRDefault="005608F0" w:rsidP="0032748C">
      <w:pPr>
        <w:pStyle w:val="CommentText"/>
        <w:numPr>
          <w:ilvl w:val="0"/>
          <w:numId w:val="13"/>
        </w:numPr>
        <w:tabs>
          <w:tab w:val="clear" w:pos="720"/>
          <w:tab w:val="num" w:pos="2520"/>
        </w:tabs>
        <w:ind w:left="2520"/>
      </w:pPr>
      <w:r w:rsidRPr="00487A5D">
        <w:t>Federal Information Security Management Act (FISMA):  NIST SP 800-53; and</w:t>
      </w:r>
    </w:p>
    <w:p w:rsidR="00CB778F" w:rsidRPr="00487A5D" w:rsidRDefault="005608F0" w:rsidP="0032748C">
      <w:pPr>
        <w:pStyle w:val="CommentText"/>
        <w:numPr>
          <w:ilvl w:val="0"/>
          <w:numId w:val="13"/>
        </w:numPr>
        <w:tabs>
          <w:tab w:val="clear" w:pos="720"/>
          <w:tab w:val="num" w:pos="2520"/>
        </w:tabs>
        <w:ind w:left="2520"/>
      </w:pPr>
      <w:r w:rsidRPr="00487A5D">
        <w:t>Payment Card Industry (PCI) standards.</w:t>
      </w:r>
    </w:p>
    <w:p w:rsidR="00CB778F" w:rsidRPr="00487A5D" w:rsidRDefault="00CB778F" w:rsidP="00CB778F">
      <w:pPr>
        <w:autoSpaceDE w:val="0"/>
        <w:autoSpaceDN w:val="0"/>
        <w:adjustRightInd w:val="0"/>
        <w:ind w:left="1980" w:hanging="540"/>
        <w:jc w:val="both"/>
        <w:rPr>
          <w:sz w:val="20"/>
          <w:szCs w:val="20"/>
        </w:rPr>
      </w:pPr>
      <w:r w:rsidRPr="00487A5D">
        <w:rPr>
          <w:sz w:val="20"/>
          <w:szCs w:val="20"/>
        </w:rPr>
        <w:t>(3)</w:t>
      </w:r>
      <w:r w:rsidRPr="00487A5D">
        <w:rPr>
          <w:sz w:val="20"/>
          <w:szCs w:val="20"/>
        </w:rPr>
        <w:tab/>
        <w:t>T</w:t>
      </w:r>
      <w:r w:rsidR="0038622D" w:rsidRPr="00487A5D">
        <w:rPr>
          <w:sz w:val="20"/>
          <w:szCs w:val="20"/>
        </w:rPr>
        <w:t>he URL to Respondent’s Voluntary Product Accessibility Template (VPAT) for reviewing compliance with the State of Texas Accessibility requirements (based on the federal standards established under Section 508 of the Rehabilitation Act).  If that is not available, indicate that the product/service accessibility information is available from the General Services Administration “Buy Accessible Wizard” (</w:t>
      </w:r>
      <w:hyperlink r:id="rId14" w:tooltip="http://www.buyaccessible.gov/" w:history="1">
        <w:r w:rsidR="0038622D" w:rsidRPr="00487A5D">
          <w:rPr>
            <w:rStyle w:val="Hyperlink"/>
            <w:color w:val="auto"/>
            <w:sz w:val="20"/>
            <w:szCs w:val="20"/>
          </w:rPr>
          <w:t>http://www.buyaccessible.gov</w:t>
        </w:r>
      </w:hyperlink>
      <w:r w:rsidR="0038622D" w:rsidRPr="00487A5D">
        <w:rPr>
          <w:sz w:val="20"/>
          <w:szCs w:val="20"/>
        </w:rPr>
        <w:t xml:space="preserve">).   A Respondent that is not listed with the “Buy Accessible Wizard” or is unable to supply a URL to its VPAT shall provide CPA with a report that addresses the same accessibility criteria in substantively the same format. Information regarding the “Buy Accessible Wizard” and the  VPAT is located at </w:t>
      </w:r>
      <w:hyperlink r:id="rId15" w:tooltip="http://www.section508.gov/" w:history="1">
        <w:r w:rsidR="0038622D" w:rsidRPr="00487A5D">
          <w:rPr>
            <w:rStyle w:val="Hyperlink"/>
            <w:color w:val="auto"/>
            <w:sz w:val="20"/>
            <w:szCs w:val="20"/>
          </w:rPr>
          <w:t>http://www.section508.gov/</w:t>
        </w:r>
      </w:hyperlink>
      <w:r w:rsidR="0038622D" w:rsidRPr="00487A5D">
        <w:rPr>
          <w:sz w:val="20"/>
          <w:szCs w:val="20"/>
        </w:rPr>
        <w:t>.</w:t>
      </w:r>
    </w:p>
    <w:p w:rsidR="00CB778F" w:rsidRPr="00487A5D" w:rsidRDefault="00710BE4" w:rsidP="00710BE4">
      <w:pPr>
        <w:autoSpaceDE w:val="0"/>
        <w:autoSpaceDN w:val="0"/>
        <w:adjustRightInd w:val="0"/>
        <w:ind w:left="1980" w:hanging="540"/>
        <w:jc w:val="both"/>
        <w:rPr>
          <w:sz w:val="20"/>
          <w:szCs w:val="20"/>
        </w:rPr>
      </w:pPr>
      <w:r w:rsidRPr="00487A5D">
        <w:rPr>
          <w:sz w:val="20"/>
          <w:szCs w:val="20"/>
        </w:rPr>
        <w:t>(4)</w:t>
      </w:r>
      <w:r w:rsidRPr="00487A5D">
        <w:rPr>
          <w:sz w:val="20"/>
          <w:szCs w:val="20"/>
        </w:rPr>
        <w:tab/>
      </w:r>
      <w:r w:rsidR="00CB778F" w:rsidRPr="00487A5D">
        <w:rPr>
          <w:sz w:val="20"/>
          <w:szCs w:val="20"/>
        </w:rPr>
        <w:t>Describe any Optional Features, Products or Services that would benefit CPA, but are not part of the minimum requirements of this RFO</w:t>
      </w:r>
      <w:r w:rsidR="00D57D77" w:rsidRPr="00487A5D">
        <w:rPr>
          <w:sz w:val="20"/>
          <w:szCs w:val="20"/>
        </w:rPr>
        <w:t xml:space="preserve">. Refer to Section II, </w:t>
      </w:r>
      <w:r w:rsidR="00A77406" w:rsidRPr="00487A5D">
        <w:rPr>
          <w:sz w:val="20"/>
          <w:szCs w:val="20"/>
        </w:rPr>
        <w:t>Part D, Item 1</w:t>
      </w:r>
      <w:r w:rsidR="00C11079" w:rsidRPr="00487A5D">
        <w:rPr>
          <w:sz w:val="20"/>
          <w:szCs w:val="20"/>
        </w:rPr>
        <w:t>1</w:t>
      </w:r>
      <w:r w:rsidR="00D57D77" w:rsidRPr="00487A5D">
        <w:rPr>
          <w:sz w:val="20"/>
          <w:szCs w:val="20"/>
        </w:rPr>
        <w:t xml:space="preserve"> of the RFO</w:t>
      </w:r>
      <w:r w:rsidR="00CB778F" w:rsidRPr="00487A5D">
        <w:rPr>
          <w:sz w:val="20"/>
          <w:szCs w:val="20"/>
        </w:rPr>
        <w:t xml:space="preserve">. Respondent shall provide line-item pricing for each option on the Mandatory Pricing Form in Section IV of the RFO. </w:t>
      </w:r>
    </w:p>
    <w:p w:rsidR="00CB778F" w:rsidRPr="00487A5D" w:rsidRDefault="00710BE4" w:rsidP="00710BE4">
      <w:pPr>
        <w:autoSpaceDE w:val="0"/>
        <w:autoSpaceDN w:val="0"/>
        <w:adjustRightInd w:val="0"/>
        <w:ind w:left="1980" w:hanging="540"/>
        <w:jc w:val="both"/>
        <w:rPr>
          <w:sz w:val="20"/>
          <w:szCs w:val="20"/>
        </w:rPr>
      </w:pPr>
      <w:r w:rsidRPr="00487A5D">
        <w:rPr>
          <w:sz w:val="20"/>
          <w:szCs w:val="20"/>
        </w:rPr>
        <w:t>(5)</w:t>
      </w:r>
      <w:r w:rsidRPr="00487A5D">
        <w:rPr>
          <w:sz w:val="20"/>
          <w:szCs w:val="20"/>
        </w:rPr>
        <w:tab/>
      </w:r>
      <w:r w:rsidR="00CB778F" w:rsidRPr="00487A5D">
        <w:rPr>
          <w:sz w:val="20"/>
          <w:szCs w:val="20"/>
        </w:rPr>
        <w:t xml:space="preserve">Describe with specificity any early payment discount offered and the discount percentage that would apply to CPA’s early payment within ten, fifteen, twenty, or twenty-five calendar days after receipt of a correct invoice.  Refer to </w:t>
      </w:r>
      <w:r w:rsidR="00D57D77" w:rsidRPr="00487A5D">
        <w:rPr>
          <w:sz w:val="20"/>
          <w:szCs w:val="20"/>
        </w:rPr>
        <w:t xml:space="preserve">Section II, Part </w:t>
      </w:r>
      <w:r w:rsidR="007B1FFC" w:rsidRPr="00487A5D">
        <w:rPr>
          <w:sz w:val="20"/>
          <w:szCs w:val="20"/>
        </w:rPr>
        <w:t>L</w:t>
      </w:r>
      <w:r w:rsidR="00D57D77" w:rsidRPr="00487A5D">
        <w:rPr>
          <w:sz w:val="20"/>
          <w:szCs w:val="20"/>
        </w:rPr>
        <w:t xml:space="preserve"> of the RFO</w:t>
      </w:r>
      <w:r w:rsidR="00CB778F" w:rsidRPr="00487A5D">
        <w:rPr>
          <w:sz w:val="20"/>
          <w:szCs w:val="20"/>
        </w:rPr>
        <w:t>.</w:t>
      </w:r>
    </w:p>
    <w:p w:rsidR="00A657F8" w:rsidRPr="00487A5D" w:rsidRDefault="00A657F8" w:rsidP="00D1180C">
      <w:pPr>
        <w:ind w:left="360" w:right="-36"/>
        <w:jc w:val="both"/>
        <w:rPr>
          <w:b/>
          <w:bCs/>
          <w:sz w:val="20"/>
          <w:szCs w:val="20"/>
        </w:rPr>
      </w:pPr>
    </w:p>
    <w:p w:rsidR="00D1180C" w:rsidRPr="00487A5D" w:rsidRDefault="00D1180C" w:rsidP="00D1180C">
      <w:pPr>
        <w:ind w:left="360" w:right="-36"/>
        <w:jc w:val="both"/>
        <w:rPr>
          <w:kern w:val="2"/>
          <w:sz w:val="20"/>
          <w:szCs w:val="20"/>
        </w:rPr>
      </w:pPr>
      <w:r w:rsidRPr="00487A5D">
        <w:rPr>
          <w:b/>
          <w:bCs/>
          <w:sz w:val="20"/>
          <w:szCs w:val="20"/>
        </w:rPr>
        <w:t>5.</w:t>
      </w:r>
      <w:r w:rsidRPr="00487A5D">
        <w:rPr>
          <w:b/>
          <w:bCs/>
          <w:sz w:val="20"/>
          <w:szCs w:val="20"/>
        </w:rPr>
        <w:tab/>
        <w:t>Mandatory Pricing Form.</w:t>
      </w:r>
      <w:r w:rsidRPr="00487A5D">
        <w:rPr>
          <w:sz w:val="20"/>
          <w:szCs w:val="20"/>
        </w:rPr>
        <w:t xml:space="preserve"> </w:t>
      </w:r>
      <w:r w:rsidR="000D74AD" w:rsidRPr="00487A5D">
        <w:rPr>
          <w:sz w:val="20"/>
          <w:szCs w:val="20"/>
        </w:rPr>
        <w:t xml:space="preserve"> </w:t>
      </w:r>
    </w:p>
    <w:p w:rsidR="00D1180C" w:rsidRPr="00487A5D" w:rsidRDefault="00D1180C" w:rsidP="00D1180C">
      <w:pPr>
        <w:ind w:left="720" w:right="-36"/>
        <w:jc w:val="both"/>
        <w:rPr>
          <w:kern w:val="2"/>
          <w:sz w:val="20"/>
          <w:szCs w:val="20"/>
        </w:rPr>
      </w:pPr>
      <w:r w:rsidRPr="00487A5D">
        <w:rPr>
          <w:kern w:val="2"/>
          <w:sz w:val="20"/>
          <w:szCs w:val="20"/>
        </w:rPr>
        <w:t>Respondent must include in its Offer a Mandatory Pricing Sheet.  See Section IV.</w:t>
      </w:r>
    </w:p>
    <w:p w:rsidR="00C1762E" w:rsidRPr="00487A5D" w:rsidRDefault="00D1180C" w:rsidP="0032748C">
      <w:pPr>
        <w:numPr>
          <w:ilvl w:val="1"/>
          <w:numId w:val="7"/>
        </w:numPr>
        <w:jc w:val="both"/>
        <w:rPr>
          <w:sz w:val="20"/>
          <w:szCs w:val="20"/>
        </w:rPr>
      </w:pPr>
      <w:r w:rsidRPr="00487A5D">
        <w:rPr>
          <w:bCs/>
          <w:sz w:val="20"/>
          <w:szCs w:val="20"/>
        </w:rPr>
        <w:t>All costs associated with the offered services must be reflected on the Mandatory Pricing Form and described in the Offer.</w:t>
      </w:r>
    </w:p>
    <w:p w:rsidR="00D1180C" w:rsidRPr="00487A5D" w:rsidRDefault="00D1180C" w:rsidP="0032748C">
      <w:pPr>
        <w:numPr>
          <w:ilvl w:val="1"/>
          <w:numId w:val="7"/>
        </w:numPr>
        <w:jc w:val="both"/>
        <w:rPr>
          <w:sz w:val="20"/>
          <w:szCs w:val="20"/>
        </w:rPr>
      </w:pPr>
      <w:r w:rsidRPr="00487A5D">
        <w:rPr>
          <w:sz w:val="20"/>
          <w:szCs w:val="20"/>
        </w:rPr>
        <w:t>If Optional Features, Products, or Services are offered, please refer to Section</w:t>
      </w:r>
      <w:r w:rsidR="005608F0" w:rsidRPr="00487A5D">
        <w:rPr>
          <w:sz w:val="20"/>
          <w:szCs w:val="20"/>
        </w:rPr>
        <w:t xml:space="preserve"> II, Part D</w:t>
      </w:r>
      <w:r w:rsidR="00C1762E" w:rsidRPr="00487A5D">
        <w:rPr>
          <w:sz w:val="20"/>
          <w:szCs w:val="20"/>
        </w:rPr>
        <w:t xml:space="preserve">, Item </w:t>
      </w:r>
      <w:r w:rsidR="00A77406" w:rsidRPr="00487A5D">
        <w:rPr>
          <w:sz w:val="20"/>
          <w:szCs w:val="20"/>
        </w:rPr>
        <w:t>1</w:t>
      </w:r>
      <w:r w:rsidR="00C11079" w:rsidRPr="00487A5D">
        <w:rPr>
          <w:sz w:val="20"/>
          <w:szCs w:val="20"/>
        </w:rPr>
        <w:t>1</w:t>
      </w:r>
      <w:r w:rsidRPr="00487A5D">
        <w:rPr>
          <w:sz w:val="20"/>
          <w:szCs w:val="20"/>
        </w:rPr>
        <w:t xml:space="preserve"> of the RFO.</w:t>
      </w:r>
    </w:p>
    <w:p w:rsidR="00716852" w:rsidRPr="00487A5D" w:rsidRDefault="00716852" w:rsidP="00716852">
      <w:pPr>
        <w:ind w:left="1080"/>
        <w:jc w:val="both"/>
        <w:rPr>
          <w:sz w:val="20"/>
          <w:szCs w:val="20"/>
        </w:rPr>
      </w:pPr>
    </w:p>
    <w:p w:rsidR="00D1180C" w:rsidRPr="00487A5D" w:rsidRDefault="00CC6C42" w:rsidP="00D1180C">
      <w:pPr>
        <w:tabs>
          <w:tab w:val="left" w:pos="720"/>
          <w:tab w:val="left" w:pos="1080"/>
        </w:tabs>
        <w:ind w:left="720" w:right="-36" w:hanging="360"/>
        <w:jc w:val="both"/>
        <w:rPr>
          <w:sz w:val="20"/>
          <w:szCs w:val="20"/>
        </w:rPr>
      </w:pPr>
      <w:r w:rsidRPr="00487A5D">
        <w:rPr>
          <w:b/>
          <w:sz w:val="20"/>
          <w:szCs w:val="20"/>
        </w:rPr>
        <w:t>6</w:t>
      </w:r>
      <w:r w:rsidR="00D1180C" w:rsidRPr="00487A5D">
        <w:rPr>
          <w:b/>
          <w:sz w:val="20"/>
          <w:szCs w:val="20"/>
        </w:rPr>
        <w:t>.</w:t>
      </w:r>
      <w:r w:rsidR="00D1180C" w:rsidRPr="00487A5D">
        <w:rPr>
          <w:sz w:val="20"/>
          <w:szCs w:val="20"/>
        </w:rPr>
        <w:t xml:space="preserve">  </w:t>
      </w:r>
      <w:r w:rsidR="00D1180C" w:rsidRPr="00487A5D">
        <w:rPr>
          <w:sz w:val="20"/>
          <w:szCs w:val="20"/>
        </w:rPr>
        <w:tab/>
      </w:r>
      <w:r w:rsidR="00D1180C" w:rsidRPr="00487A5D">
        <w:rPr>
          <w:b/>
          <w:sz w:val="20"/>
          <w:szCs w:val="20"/>
        </w:rPr>
        <w:t>Execution of Offer.</w:t>
      </w:r>
      <w:r w:rsidR="00D1180C" w:rsidRPr="00487A5D">
        <w:rPr>
          <w:sz w:val="20"/>
          <w:szCs w:val="20"/>
        </w:rPr>
        <w:t xml:space="preserve">  </w:t>
      </w:r>
    </w:p>
    <w:p w:rsidR="00D1180C" w:rsidRPr="00487A5D" w:rsidRDefault="00D1180C" w:rsidP="00D1180C">
      <w:pPr>
        <w:tabs>
          <w:tab w:val="left" w:pos="720"/>
        </w:tabs>
        <w:ind w:left="720" w:right="-36" w:hanging="360"/>
        <w:jc w:val="both"/>
        <w:rPr>
          <w:sz w:val="20"/>
          <w:szCs w:val="20"/>
        </w:rPr>
      </w:pPr>
      <w:r w:rsidRPr="00487A5D">
        <w:rPr>
          <w:sz w:val="20"/>
          <w:szCs w:val="20"/>
        </w:rPr>
        <w:tab/>
        <w:t>Information required by Section VI must be completed with appropriate signatures and included in the Offer.</w:t>
      </w:r>
    </w:p>
    <w:p w:rsidR="00716852" w:rsidRPr="00487A5D" w:rsidRDefault="00716852" w:rsidP="00716852">
      <w:pPr>
        <w:tabs>
          <w:tab w:val="left" w:pos="720"/>
        </w:tabs>
        <w:ind w:right="-36"/>
        <w:jc w:val="both"/>
        <w:rPr>
          <w:sz w:val="20"/>
          <w:szCs w:val="20"/>
        </w:rPr>
      </w:pPr>
    </w:p>
    <w:p w:rsidR="00D1180C" w:rsidRPr="00487A5D" w:rsidRDefault="00CC6C42" w:rsidP="00D1180C">
      <w:pPr>
        <w:tabs>
          <w:tab w:val="left" w:pos="720"/>
          <w:tab w:val="left" w:pos="1080"/>
        </w:tabs>
        <w:ind w:left="720" w:right="-36" w:hanging="360"/>
        <w:jc w:val="both"/>
        <w:rPr>
          <w:sz w:val="20"/>
          <w:szCs w:val="20"/>
        </w:rPr>
      </w:pPr>
      <w:r w:rsidRPr="00487A5D">
        <w:rPr>
          <w:b/>
          <w:sz w:val="20"/>
          <w:szCs w:val="20"/>
        </w:rPr>
        <w:t>7</w:t>
      </w:r>
      <w:r w:rsidR="00D1180C" w:rsidRPr="00487A5D">
        <w:rPr>
          <w:b/>
          <w:sz w:val="20"/>
          <w:szCs w:val="20"/>
        </w:rPr>
        <w:t>.</w:t>
      </w:r>
      <w:r w:rsidR="00D1180C" w:rsidRPr="00487A5D">
        <w:rPr>
          <w:sz w:val="20"/>
          <w:szCs w:val="20"/>
        </w:rPr>
        <w:t xml:space="preserve">  </w:t>
      </w:r>
      <w:r w:rsidR="00D1180C" w:rsidRPr="00487A5D">
        <w:rPr>
          <w:sz w:val="20"/>
          <w:szCs w:val="20"/>
        </w:rPr>
        <w:tab/>
      </w:r>
      <w:r w:rsidR="00D1180C" w:rsidRPr="00487A5D">
        <w:rPr>
          <w:b/>
          <w:sz w:val="20"/>
          <w:szCs w:val="20"/>
        </w:rPr>
        <w:t>Conflict of Interest Form.</w:t>
      </w:r>
      <w:r w:rsidR="00D1180C" w:rsidRPr="00487A5D">
        <w:rPr>
          <w:sz w:val="20"/>
          <w:szCs w:val="20"/>
        </w:rPr>
        <w:t xml:space="preserve">  </w:t>
      </w:r>
    </w:p>
    <w:p w:rsidR="00D1180C" w:rsidRPr="00487A5D" w:rsidRDefault="00D1180C" w:rsidP="00D1180C">
      <w:pPr>
        <w:tabs>
          <w:tab w:val="left" w:pos="360"/>
        </w:tabs>
        <w:ind w:left="720" w:right="-36" w:hanging="360"/>
        <w:jc w:val="both"/>
        <w:rPr>
          <w:sz w:val="20"/>
          <w:szCs w:val="20"/>
        </w:rPr>
      </w:pPr>
      <w:r w:rsidRPr="00487A5D">
        <w:rPr>
          <w:sz w:val="20"/>
          <w:szCs w:val="20"/>
        </w:rPr>
        <w:tab/>
        <w:t xml:space="preserve">Information required by Section VII must be completed </w:t>
      </w:r>
      <w:r w:rsidR="004278CD" w:rsidRPr="00487A5D">
        <w:rPr>
          <w:sz w:val="20"/>
          <w:szCs w:val="20"/>
        </w:rPr>
        <w:t xml:space="preserve">with appropriate signatures </w:t>
      </w:r>
      <w:r w:rsidRPr="00487A5D">
        <w:rPr>
          <w:sz w:val="20"/>
          <w:szCs w:val="20"/>
        </w:rPr>
        <w:t>and included in the Offer.</w:t>
      </w:r>
    </w:p>
    <w:p w:rsidR="00716852" w:rsidRPr="00487A5D" w:rsidRDefault="00716852" w:rsidP="00CC6C42">
      <w:pPr>
        <w:tabs>
          <w:tab w:val="left" w:pos="360"/>
        </w:tabs>
        <w:ind w:left="720" w:right="-36" w:hanging="360"/>
        <w:jc w:val="both"/>
        <w:rPr>
          <w:sz w:val="20"/>
          <w:szCs w:val="20"/>
        </w:rPr>
      </w:pPr>
    </w:p>
    <w:p w:rsidR="00D1180C" w:rsidRPr="00487A5D" w:rsidRDefault="0095155E" w:rsidP="00CC6C42">
      <w:pPr>
        <w:tabs>
          <w:tab w:val="left" w:pos="1080"/>
        </w:tabs>
        <w:ind w:left="720" w:right="-36" w:hanging="360"/>
        <w:jc w:val="both"/>
        <w:rPr>
          <w:sz w:val="20"/>
          <w:szCs w:val="20"/>
        </w:rPr>
      </w:pPr>
      <w:r w:rsidRPr="00487A5D">
        <w:rPr>
          <w:b/>
          <w:sz w:val="20"/>
          <w:szCs w:val="20"/>
        </w:rPr>
        <w:t>8</w:t>
      </w:r>
      <w:r w:rsidR="00D1180C" w:rsidRPr="00487A5D">
        <w:rPr>
          <w:b/>
          <w:sz w:val="20"/>
          <w:szCs w:val="20"/>
        </w:rPr>
        <w:t>.</w:t>
      </w:r>
      <w:r w:rsidR="00D1180C" w:rsidRPr="00487A5D">
        <w:rPr>
          <w:sz w:val="20"/>
          <w:szCs w:val="20"/>
        </w:rPr>
        <w:t xml:space="preserve">  </w:t>
      </w:r>
      <w:r w:rsidR="00CC6C42" w:rsidRPr="00487A5D">
        <w:rPr>
          <w:sz w:val="20"/>
          <w:szCs w:val="20"/>
        </w:rPr>
        <w:tab/>
      </w:r>
      <w:r w:rsidR="00D1180C" w:rsidRPr="00487A5D">
        <w:rPr>
          <w:b/>
          <w:sz w:val="20"/>
          <w:szCs w:val="20"/>
        </w:rPr>
        <w:t>Criminal Conviction Certification.</w:t>
      </w:r>
      <w:r w:rsidR="00D1180C" w:rsidRPr="00487A5D">
        <w:rPr>
          <w:sz w:val="20"/>
          <w:szCs w:val="20"/>
        </w:rPr>
        <w:t xml:space="preserve"> </w:t>
      </w:r>
    </w:p>
    <w:p w:rsidR="00D1180C" w:rsidRPr="00487A5D" w:rsidRDefault="00D1180C" w:rsidP="00CC6C42">
      <w:pPr>
        <w:tabs>
          <w:tab w:val="left" w:pos="360"/>
          <w:tab w:val="left" w:pos="720"/>
        </w:tabs>
        <w:ind w:left="720" w:right="-36" w:hanging="360"/>
        <w:jc w:val="both"/>
        <w:rPr>
          <w:sz w:val="20"/>
          <w:szCs w:val="20"/>
        </w:rPr>
      </w:pPr>
      <w:r w:rsidRPr="00487A5D">
        <w:rPr>
          <w:sz w:val="20"/>
          <w:szCs w:val="20"/>
        </w:rPr>
        <w:tab/>
        <w:t xml:space="preserve">Information required by Section </w:t>
      </w:r>
      <w:r w:rsidR="0095155E" w:rsidRPr="00487A5D">
        <w:rPr>
          <w:sz w:val="20"/>
          <w:szCs w:val="20"/>
        </w:rPr>
        <w:t>VIII</w:t>
      </w:r>
      <w:r w:rsidRPr="00487A5D">
        <w:rPr>
          <w:sz w:val="20"/>
          <w:szCs w:val="20"/>
        </w:rPr>
        <w:t xml:space="preserve"> must be completed with appropriate signatures and included in the Offer.</w:t>
      </w:r>
    </w:p>
    <w:p w:rsidR="00716852" w:rsidRPr="00487A5D" w:rsidRDefault="00716852" w:rsidP="00CC6C42">
      <w:pPr>
        <w:tabs>
          <w:tab w:val="left" w:pos="360"/>
          <w:tab w:val="left" w:pos="720"/>
        </w:tabs>
        <w:ind w:left="720" w:right="-36" w:hanging="360"/>
        <w:jc w:val="both"/>
        <w:rPr>
          <w:sz w:val="20"/>
          <w:szCs w:val="20"/>
        </w:rPr>
      </w:pPr>
    </w:p>
    <w:p w:rsidR="00D1180C" w:rsidRPr="00487A5D" w:rsidRDefault="0095155E" w:rsidP="00D1180C">
      <w:pPr>
        <w:tabs>
          <w:tab w:val="left" w:pos="720"/>
          <w:tab w:val="left" w:pos="1080"/>
        </w:tabs>
        <w:ind w:left="720" w:right="-36" w:hanging="360"/>
        <w:jc w:val="both"/>
        <w:rPr>
          <w:b/>
          <w:sz w:val="20"/>
          <w:szCs w:val="20"/>
        </w:rPr>
      </w:pPr>
      <w:r w:rsidRPr="00487A5D">
        <w:rPr>
          <w:b/>
          <w:sz w:val="20"/>
          <w:szCs w:val="20"/>
        </w:rPr>
        <w:t>9</w:t>
      </w:r>
      <w:r w:rsidR="00D1180C" w:rsidRPr="00487A5D">
        <w:rPr>
          <w:b/>
          <w:sz w:val="20"/>
          <w:szCs w:val="20"/>
        </w:rPr>
        <w:t>.</w:t>
      </w:r>
      <w:r w:rsidR="00D1180C" w:rsidRPr="00487A5D">
        <w:rPr>
          <w:sz w:val="20"/>
          <w:szCs w:val="20"/>
        </w:rPr>
        <w:t xml:space="preserve"> </w:t>
      </w:r>
      <w:r w:rsidR="00D1180C" w:rsidRPr="00487A5D">
        <w:rPr>
          <w:b/>
          <w:sz w:val="20"/>
          <w:szCs w:val="20"/>
        </w:rPr>
        <w:t xml:space="preserve"> </w:t>
      </w:r>
      <w:r w:rsidR="00DD44DC" w:rsidRPr="00487A5D">
        <w:rPr>
          <w:b/>
          <w:sz w:val="20"/>
          <w:szCs w:val="20"/>
        </w:rPr>
        <w:tab/>
      </w:r>
      <w:r w:rsidR="00D1180C" w:rsidRPr="00487A5D">
        <w:rPr>
          <w:b/>
          <w:sz w:val="20"/>
          <w:szCs w:val="20"/>
        </w:rPr>
        <w:t xml:space="preserve">Nondisclosure Agreement.  </w:t>
      </w:r>
    </w:p>
    <w:p w:rsidR="00D1180C" w:rsidRPr="00487A5D" w:rsidRDefault="00D1180C" w:rsidP="00D1180C">
      <w:pPr>
        <w:tabs>
          <w:tab w:val="left" w:pos="360"/>
        </w:tabs>
        <w:ind w:left="720" w:right="-36" w:hanging="360"/>
        <w:jc w:val="both"/>
        <w:rPr>
          <w:sz w:val="20"/>
          <w:szCs w:val="20"/>
        </w:rPr>
      </w:pPr>
      <w:r w:rsidRPr="00487A5D">
        <w:rPr>
          <w:sz w:val="20"/>
          <w:szCs w:val="20"/>
        </w:rPr>
        <w:tab/>
        <w:t xml:space="preserve">Information required by Section </w:t>
      </w:r>
      <w:r w:rsidR="0095155E" w:rsidRPr="00487A5D">
        <w:rPr>
          <w:sz w:val="20"/>
          <w:szCs w:val="20"/>
        </w:rPr>
        <w:t>I</w:t>
      </w:r>
      <w:r w:rsidRPr="00487A5D">
        <w:rPr>
          <w:sz w:val="20"/>
          <w:szCs w:val="20"/>
        </w:rPr>
        <w:t>X must be completed with appropriate signatures and included in the Offer.</w:t>
      </w:r>
    </w:p>
    <w:p w:rsidR="00716852" w:rsidRPr="00487A5D" w:rsidRDefault="00716852" w:rsidP="00D1180C">
      <w:pPr>
        <w:tabs>
          <w:tab w:val="left" w:pos="360"/>
        </w:tabs>
        <w:ind w:left="720" w:right="-36" w:hanging="360"/>
        <w:jc w:val="both"/>
        <w:rPr>
          <w:sz w:val="20"/>
          <w:szCs w:val="20"/>
        </w:rPr>
      </w:pPr>
    </w:p>
    <w:p w:rsidR="00D1180C" w:rsidRPr="00487A5D" w:rsidRDefault="0095155E" w:rsidP="00D1180C">
      <w:pPr>
        <w:tabs>
          <w:tab w:val="left" w:pos="720"/>
          <w:tab w:val="left" w:pos="1080"/>
        </w:tabs>
        <w:ind w:left="720" w:right="-36" w:hanging="360"/>
        <w:jc w:val="both"/>
        <w:rPr>
          <w:sz w:val="20"/>
          <w:szCs w:val="20"/>
        </w:rPr>
      </w:pPr>
      <w:r w:rsidRPr="00487A5D">
        <w:rPr>
          <w:b/>
          <w:sz w:val="20"/>
          <w:szCs w:val="20"/>
        </w:rPr>
        <w:t>10</w:t>
      </w:r>
      <w:r w:rsidR="00D1180C" w:rsidRPr="00487A5D">
        <w:rPr>
          <w:b/>
          <w:sz w:val="20"/>
          <w:szCs w:val="20"/>
        </w:rPr>
        <w:t>.  Insurance and Bonds.</w:t>
      </w:r>
      <w:r w:rsidR="00D1180C" w:rsidRPr="00487A5D">
        <w:rPr>
          <w:sz w:val="20"/>
          <w:szCs w:val="20"/>
        </w:rPr>
        <w:t xml:space="preserve">  </w:t>
      </w:r>
    </w:p>
    <w:p w:rsidR="00D1180C" w:rsidRPr="00487A5D" w:rsidRDefault="00D1180C" w:rsidP="00D1180C">
      <w:pPr>
        <w:tabs>
          <w:tab w:val="left" w:pos="360"/>
        </w:tabs>
        <w:ind w:left="720" w:right="-36" w:hanging="360"/>
        <w:jc w:val="both"/>
        <w:rPr>
          <w:sz w:val="20"/>
          <w:szCs w:val="20"/>
        </w:rPr>
      </w:pPr>
      <w:r w:rsidRPr="00487A5D">
        <w:rPr>
          <w:sz w:val="20"/>
          <w:szCs w:val="20"/>
        </w:rPr>
        <w:tab/>
        <w:t>Information required by Section X must be completed with appropriate signatures and included in the Offer.</w:t>
      </w:r>
    </w:p>
    <w:p w:rsidR="00716852" w:rsidRPr="00487A5D" w:rsidRDefault="00716852" w:rsidP="00D1180C">
      <w:pPr>
        <w:tabs>
          <w:tab w:val="left" w:pos="360"/>
        </w:tabs>
        <w:ind w:left="720" w:right="-36" w:hanging="360"/>
        <w:jc w:val="both"/>
        <w:rPr>
          <w:sz w:val="20"/>
          <w:szCs w:val="20"/>
        </w:rPr>
      </w:pPr>
    </w:p>
    <w:p w:rsidR="00D1180C" w:rsidRPr="00487A5D" w:rsidRDefault="0095155E" w:rsidP="00D1180C">
      <w:pPr>
        <w:tabs>
          <w:tab w:val="left" w:pos="720"/>
          <w:tab w:val="left" w:pos="1080"/>
        </w:tabs>
        <w:ind w:left="720" w:right="-36" w:hanging="360"/>
        <w:jc w:val="both"/>
        <w:rPr>
          <w:sz w:val="20"/>
          <w:szCs w:val="20"/>
        </w:rPr>
      </w:pPr>
      <w:r w:rsidRPr="00487A5D">
        <w:rPr>
          <w:b/>
          <w:sz w:val="20"/>
          <w:szCs w:val="20"/>
        </w:rPr>
        <w:t>11</w:t>
      </w:r>
      <w:r w:rsidR="00D1180C" w:rsidRPr="00487A5D">
        <w:rPr>
          <w:b/>
          <w:sz w:val="20"/>
          <w:szCs w:val="20"/>
        </w:rPr>
        <w:t>.</w:t>
      </w:r>
      <w:r w:rsidR="00D1180C" w:rsidRPr="00487A5D">
        <w:rPr>
          <w:sz w:val="20"/>
          <w:szCs w:val="20"/>
        </w:rPr>
        <w:t xml:space="preserve">  </w:t>
      </w:r>
      <w:r w:rsidR="00D1180C" w:rsidRPr="00487A5D">
        <w:rPr>
          <w:b/>
          <w:sz w:val="20"/>
          <w:szCs w:val="20"/>
        </w:rPr>
        <w:t xml:space="preserve">Confidential </w:t>
      </w:r>
      <w:r w:rsidR="00F84036" w:rsidRPr="00487A5D">
        <w:rPr>
          <w:b/>
          <w:sz w:val="20"/>
          <w:szCs w:val="20"/>
        </w:rPr>
        <w:t>Treatment of Information Acknowledgement.</w:t>
      </w:r>
      <w:r w:rsidR="00D1180C" w:rsidRPr="00487A5D">
        <w:rPr>
          <w:sz w:val="20"/>
          <w:szCs w:val="20"/>
        </w:rPr>
        <w:t xml:space="preserve">  </w:t>
      </w:r>
    </w:p>
    <w:p w:rsidR="00D1180C" w:rsidRPr="00487A5D" w:rsidRDefault="00D1180C" w:rsidP="00D1180C">
      <w:pPr>
        <w:tabs>
          <w:tab w:val="left" w:pos="360"/>
        </w:tabs>
        <w:ind w:left="720" w:right="-36" w:hanging="360"/>
        <w:jc w:val="both"/>
        <w:rPr>
          <w:sz w:val="20"/>
          <w:szCs w:val="20"/>
        </w:rPr>
      </w:pPr>
      <w:r w:rsidRPr="00487A5D">
        <w:rPr>
          <w:sz w:val="20"/>
          <w:szCs w:val="20"/>
        </w:rPr>
        <w:tab/>
      </w:r>
      <w:r w:rsidR="006C3E0D" w:rsidRPr="00487A5D">
        <w:rPr>
          <w:sz w:val="20"/>
          <w:szCs w:val="20"/>
        </w:rPr>
        <w:t xml:space="preserve">Whenever communications with Successful Respondent necessitate the release of sensitive or confidential CPA information, the Confidential </w:t>
      </w:r>
      <w:r w:rsidR="00347722" w:rsidRPr="00487A5D">
        <w:rPr>
          <w:sz w:val="20"/>
          <w:szCs w:val="20"/>
        </w:rPr>
        <w:t>Treatment of Information Acknowledgement</w:t>
      </w:r>
      <w:r w:rsidR="006C3E0D" w:rsidRPr="00487A5D">
        <w:rPr>
          <w:sz w:val="20"/>
          <w:szCs w:val="20"/>
        </w:rPr>
        <w:t xml:space="preserve"> (CTIA) must be signed by each individual who will require access to or be exposed to that data.  The CTIA</w:t>
      </w:r>
      <w:r w:rsidR="00316013" w:rsidRPr="00487A5D">
        <w:rPr>
          <w:sz w:val="20"/>
          <w:szCs w:val="20"/>
        </w:rPr>
        <w:t>,</w:t>
      </w:r>
      <w:r w:rsidR="006C3E0D" w:rsidRPr="00487A5D">
        <w:rPr>
          <w:sz w:val="20"/>
          <w:szCs w:val="20"/>
        </w:rPr>
        <w:t xml:space="preserve"> located in Section XI, must be included in the Offer.</w:t>
      </w:r>
    </w:p>
    <w:p w:rsidR="00716852" w:rsidRPr="00487A5D" w:rsidRDefault="00716852" w:rsidP="00D1180C">
      <w:pPr>
        <w:tabs>
          <w:tab w:val="left" w:pos="360"/>
        </w:tabs>
        <w:ind w:left="720" w:right="-36" w:hanging="360"/>
        <w:jc w:val="both"/>
        <w:rPr>
          <w:sz w:val="20"/>
          <w:szCs w:val="20"/>
        </w:rPr>
      </w:pPr>
    </w:p>
    <w:p w:rsidR="00D1180C" w:rsidRPr="00487A5D" w:rsidRDefault="0095155E" w:rsidP="00D1180C">
      <w:pPr>
        <w:tabs>
          <w:tab w:val="left" w:pos="720"/>
          <w:tab w:val="left" w:pos="1080"/>
        </w:tabs>
        <w:ind w:left="720" w:right="-36" w:hanging="360"/>
        <w:jc w:val="both"/>
        <w:rPr>
          <w:sz w:val="20"/>
          <w:szCs w:val="20"/>
        </w:rPr>
      </w:pPr>
      <w:r w:rsidRPr="00487A5D">
        <w:rPr>
          <w:b/>
          <w:sz w:val="20"/>
          <w:szCs w:val="20"/>
        </w:rPr>
        <w:t>1</w:t>
      </w:r>
      <w:r w:rsidR="0025724B" w:rsidRPr="00487A5D">
        <w:rPr>
          <w:b/>
          <w:sz w:val="20"/>
          <w:szCs w:val="20"/>
        </w:rPr>
        <w:t>2</w:t>
      </w:r>
      <w:r w:rsidR="00D1180C" w:rsidRPr="00487A5D">
        <w:rPr>
          <w:b/>
          <w:sz w:val="20"/>
          <w:szCs w:val="20"/>
        </w:rPr>
        <w:t>.</w:t>
      </w:r>
      <w:r w:rsidR="00D1180C" w:rsidRPr="00487A5D">
        <w:rPr>
          <w:sz w:val="20"/>
          <w:szCs w:val="20"/>
        </w:rPr>
        <w:t xml:space="preserve">  </w:t>
      </w:r>
      <w:r w:rsidR="00D1180C" w:rsidRPr="00487A5D">
        <w:rPr>
          <w:b/>
          <w:sz w:val="20"/>
          <w:szCs w:val="20"/>
        </w:rPr>
        <w:t>Approval Form to Copy Documentation.</w:t>
      </w:r>
      <w:r w:rsidR="00D1180C" w:rsidRPr="00487A5D">
        <w:rPr>
          <w:sz w:val="20"/>
          <w:szCs w:val="20"/>
        </w:rPr>
        <w:t xml:space="preserve">  </w:t>
      </w:r>
    </w:p>
    <w:p w:rsidR="00D1180C" w:rsidRPr="00487A5D" w:rsidRDefault="00D1180C" w:rsidP="00D1180C">
      <w:pPr>
        <w:tabs>
          <w:tab w:val="left" w:pos="360"/>
          <w:tab w:val="left" w:pos="1080"/>
        </w:tabs>
        <w:ind w:left="720" w:right="-36" w:hanging="360"/>
        <w:jc w:val="both"/>
        <w:rPr>
          <w:sz w:val="20"/>
          <w:szCs w:val="20"/>
        </w:rPr>
      </w:pPr>
      <w:r w:rsidRPr="00487A5D">
        <w:rPr>
          <w:sz w:val="20"/>
          <w:szCs w:val="20"/>
        </w:rPr>
        <w:tab/>
        <w:t>Information required by Section XII must be completed with appropriate signatures and included in the Offer.</w:t>
      </w:r>
    </w:p>
    <w:p w:rsidR="00716852" w:rsidRPr="00487A5D" w:rsidRDefault="00716852" w:rsidP="00D1180C">
      <w:pPr>
        <w:tabs>
          <w:tab w:val="left" w:pos="360"/>
          <w:tab w:val="left" w:pos="1080"/>
        </w:tabs>
        <w:ind w:left="720" w:right="-36" w:hanging="360"/>
        <w:jc w:val="both"/>
        <w:rPr>
          <w:sz w:val="20"/>
          <w:szCs w:val="20"/>
        </w:rPr>
      </w:pPr>
    </w:p>
    <w:p w:rsidR="00D1180C" w:rsidRPr="00487A5D" w:rsidRDefault="0095155E" w:rsidP="00D1180C">
      <w:pPr>
        <w:tabs>
          <w:tab w:val="left" w:pos="720"/>
          <w:tab w:val="left" w:pos="1080"/>
        </w:tabs>
        <w:ind w:left="720" w:right="-36" w:hanging="360"/>
        <w:jc w:val="both"/>
        <w:rPr>
          <w:sz w:val="20"/>
          <w:szCs w:val="20"/>
        </w:rPr>
      </w:pPr>
      <w:r w:rsidRPr="00487A5D">
        <w:rPr>
          <w:b/>
          <w:sz w:val="20"/>
          <w:szCs w:val="20"/>
        </w:rPr>
        <w:t>13</w:t>
      </w:r>
      <w:r w:rsidR="00D1180C" w:rsidRPr="00487A5D">
        <w:rPr>
          <w:b/>
          <w:sz w:val="20"/>
          <w:szCs w:val="20"/>
        </w:rPr>
        <w:t>.</w:t>
      </w:r>
      <w:r w:rsidR="00D1180C" w:rsidRPr="00487A5D">
        <w:rPr>
          <w:sz w:val="20"/>
          <w:szCs w:val="20"/>
        </w:rPr>
        <w:t xml:space="preserve">  </w:t>
      </w:r>
      <w:r w:rsidR="00D1180C" w:rsidRPr="00487A5D">
        <w:rPr>
          <w:b/>
          <w:sz w:val="20"/>
          <w:szCs w:val="20"/>
        </w:rPr>
        <w:t>HUB Subcontracting Plan (HSP) &amp; Supporting Documentation</w:t>
      </w:r>
      <w:r w:rsidR="00D1180C" w:rsidRPr="00487A5D">
        <w:rPr>
          <w:sz w:val="20"/>
          <w:szCs w:val="20"/>
        </w:rPr>
        <w:t xml:space="preserve">. </w:t>
      </w:r>
    </w:p>
    <w:p w:rsidR="00D1180C" w:rsidRPr="00487A5D" w:rsidRDefault="00D1180C" w:rsidP="00D1180C">
      <w:pPr>
        <w:tabs>
          <w:tab w:val="left" w:pos="360"/>
        </w:tabs>
        <w:ind w:left="720" w:right="-36" w:hanging="360"/>
        <w:jc w:val="both"/>
        <w:rPr>
          <w:sz w:val="20"/>
          <w:szCs w:val="20"/>
        </w:rPr>
      </w:pPr>
      <w:r w:rsidRPr="00487A5D">
        <w:rPr>
          <w:sz w:val="20"/>
          <w:szCs w:val="20"/>
        </w:rPr>
        <w:tab/>
        <w:t>Information required by Section X</w:t>
      </w:r>
      <w:r w:rsidR="0095155E" w:rsidRPr="00487A5D">
        <w:rPr>
          <w:sz w:val="20"/>
          <w:szCs w:val="20"/>
        </w:rPr>
        <w:t>III</w:t>
      </w:r>
      <w:r w:rsidRPr="00487A5D">
        <w:rPr>
          <w:sz w:val="20"/>
          <w:szCs w:val="20"/>
        </w:rPr>
        <w:t xml:space="preserve"> must be completed with appropriate signatures and included in the Offer.</w:t>
      </w:r>
    </w:p>
    <w:p w:rsidR="00A10AA1" w:rsidRPr="00487A5D" w:rsidRDefault="00A10AA1" w:rsidP="00D1180C">
      <w:pPr>
        <w:ind w:left="720"/>
        <w:rPr>
          <w:b/>
          <w:sz w:val="16"/>
          <w:szCs w:val="16"/>
        </w:rPr>
      </w:pPr>
    </w:p>
    <w:p w:rsidR="00945F65" w:rsidRPr="00487A5D" w:rsidRDefault="00D1180C" w:rsidP="00756A6D">
      <w:pPr>
        <w:ind w:left="720"/>
        <w:jc w:val="both"/>
        <w:rPr>
          <w:sz w:val="20"/>
          <w:szCs w:val="20"/>
        </w:rPr>
      </w:pPr>
      <w:r w:rsidRPr="00487A5D">
        <w:rPr>
          <w:sz w:val="20"/>
          <w:szCs w:val="20"/>
        </w:rPr>
        <w:t>For assistance in completing the HSP, contact the</w:t>
      </w:r>
      <w:r w:rsidR="00756A6D" w:rsidRPr="00487A5D">
        <w:rPr>
          <w:sz w:val="20"/>
          <w:szCs w:val="20"/>
        </w:rPr>
        <w:t xml:space="preserve"> CPA </w:t>
      </w:r>
      <w:r w:rsidRPr="00487A5D">
        <w:rPr>
          <w:sz w:val="20"/>
          <w:szCs w:val="20"/>
        </w:rPr>
        <w:t>HUB Administrator at 800-531-5441 Ext. 34120 or visit the website below for step by step information: </w:t>
      </w:r>
      <w:hyperlink r:id="rId16" w:history="1">
        <w:r w:rsidR="00945F65" w:rsidRPr="00487A5D">
          <w:rPr>
            <w:rStyle w:val="Hyperlink"/>
            <w:color w:val="auto"/>
            <w:sz w:val="20"/>
            <w:szCs w:val="20"/>
          </w:rPr>
          <w:t>http://www.window.state.tx.us/procurement/prog/hub/hub-subcontracting-plan</w:t>
        </w:r>
      </w:hyperlink>
      <w:r w:rsidR="00756A6D" w:rsidRPr="00487A5D">
        <w:rPr>
          <w:sz w:val="20"/>
          <w:szCs w:val="20"/>
        </w:rPr>
        <w:t>.</w:t>
      </w:r>
      <w:r w:rsidR="00945F65" w:rsidRPr="00487A5D">
        <w:rPr>
          <w:sz w:val="20"/>
          <w:szCs w:val="20"/>
        </w:rPr>
        <w:t xml:space="preserve">  </w:t>
      </w:r>
    </w:p>
    <w:p w:rsidR="0025724B" w:rsidRPr="00487A5D" w:rsidRDefault="0025724B" w:rsidP="00945F65">
      <w:pPr>
        <w:ind w:left="720"/>
        <w:rPr>
          <w:bCs/>
          <w:sz w:val="20"/>
          <w:szCs w:val="20"/>
          <w:u w:val="single"/>
        </w:rPr>
      </w:pPr>
    </w:p>
    <w:p w:rsidR="00D1180C" w:rsidRPr="00487A5D" w:rsidRDefault="00D1180C" w:rsidP="00945F65">
      <w:pPr>
        <w:ind w:left="720"/>
        <w:rPr>
          <w:bCs/>
          <w:sz w:val="20"/>
          <w:szCs w:val="20"/>
        </w:rPr>
      </w:pPr>
      <w:r w:rsidRPr="00487A5D">
        <w:rPr>
          <w:bCs/>
          <w:sz w:val="20"/>
          <w:szCs w:val="20"/>
          <w:u w:val="single"/>
        </w:rPr>
        <w:t>IF Respondent INTENDS to subcontract, the following sections must be completed</w:t>
      </w:r>
      <w:r w:rsidRPr="00487A5D">
        <w:rPr>
          <w:bCs/>
          <w:sz w:val="20"/>
          <w:szCs w:val="20"/>
        </w:rPr>
        <w:t xml:space="preserve">: </w:t>
      </w:r>
      <w:bookmarkStart w:id="91" w:name="_Toc171210739"/>
      <w:r w:rsidRPr="00487A5D">
        <w:rPr>
          <w:sz w:val="20"/>
          <w:szCs w:val="20"/>
        </w:rPr>
        <w:t xml:space="preserve"> Sections 1-8 and Section 10</w:t>
      </w:r>
      <w:bookmarkEnd w:id="91"/>
    </w:p>
    <w:p w:rsidR="00D1180C" w:rsidRPr="00487A5D" w:rsidRDefault="00D1180C" w:rsidP="00A10AA1">
      <w:pPr>
        <w:ind w:left="720"/>
        <w:jc w:val="both"/>
        <w:rPr>
          <w:sz w:val="20"/>
          <w:szCs w:val="20"/>
        </w:rPr>
      </w:pPr>
      <w:r w:rsidRPr="00487A5D">
        <w:rPr>
          <w:bCs/>
          <w:sz w:val="20"/>
          <w:szCs w:val="20"/>
          <w:u w:val="single"/>
        </w:rPr>
        <w:t>IF Respondent DOES NOT intend to subcontract, the following sections must be completed</w:t>
      </w:r>
      <w:r w:rsidRPr="00487A5D">
        <w:rPr>
          <w:bCs/>
          <w:sz w:val="20"/>
          <w:szCs w:val="20"/>
        </w:rPr>
        <w:t xml:space="preserve">: </w:t>
      </w:r>
      <w:r w:rsidRPr="00487A5D">
        <w:rPr>
          <w:sz w:val="20"/>
          <w:szCs w:val="20"/>
        </w:rPr>
        <w:t>Sections 1, 2, 9 and 10</w:t>
      </w:r>
    </w:p>
    <w:p w:rsidR="00D1180C" w:rsidRPr="00487A5D" w:rsidRDefault="00D1180C" w:rsidP="00D1180C">
      <w:pPr>
        <w:pStyle w:val="BodyText"/>
        <w:rPr>
          <w:rFonts w:ascii="Times New Roman" w:hAnsi="Times New Roman"/>
          <w:b/>
        </w:rPr>
      </w:pPr>
      <w:r w:rsidRPr="00487A5D">
        <w:rPr>
          <w:rFonts w:ascii="Times New Roman" w:hAnsi="Times New Roman"/>
          <w:b/>
        </w:rPr>
        <w:br w:type="page"/>
      </w:r>
    </w:p>
    <w:p w:rsidR="00192AF4" w:rsidRPr="00487A5D" w:rsidRDefault="00192AF4" w:rsidP="00C967F1">
      <w:pPr>
        <w:pStyle w:val="Heading1"/>
        <w:ind w:left="540" w:hanging="540"/>
        <w:rPr>
          <w:bCs/>
          <w:szCs w:val="22"/>
        </w:rPr>
      </w:pPr>
      <w:bookmarkStart w:id="92" w:name="_Toc295740622"/>
      <w:r w:rsidRPr="00487A5D">
        <w:rPr>
          <w:bCs/>
          <w:szCs w:val="22"/>
        </w:rPr>
        <w:lastRenderedPageBreak/>
        <w:t>IV.</w:t>
      </w:r>
      <w:r w:rsidRPr="00487A5D">
        <w:rPr>
          <w:bCs/>
          <w:szCs w:val="22"/>
        </w:rPr>
        <w:tab/>
        <w:t>Mandatory Pricing Form</w:t>
      </w:r>
      <w:bookmarkEnd w:id="92"/>
    </w:p>
    <w:p w:rsidR="008D4EBF" w:rsidRPr="00487A5D" w:rsidRDefault="008D4EBF" w:rsidP="008D4EBF">
      <w:pPr>
        <w:ind w:right="-288"/>
        <w:jc w:val="both"/>
        <w:rPr>
          <w:sz w:val="20"/>
        </w:rPr>
      </w:pPr>
    </w:p>
    <w:p w:rsidR="008D4EBF" w:rsidRPr="00487A5D" w:rsidRDefault="002B5A5F" w:rsidP="008D4EBF">
      <w:pPr>
        <w:ind w:right="-288"/>
        <w:jc w:val="both"/>
        <w:rPr>
          <w:b/>
          <w:bCs/>
          <w:sz w:val="20"/>
          <w:szCs w:val="20"/>
        </w:rPr>
      </w:pPr>
      <w:r w:rsidRPr="00487A5D">
        <w:rPr>
          <w:sz w:val="20"/>
          <w:szCs w:val="20"/>
        </w:rPr>
        <w:t xml:space="preserve">Respondents must include </w:t>
      </w:r>
      <w:r w:rsidRPr="00487A5D">
        <w:rPr>
          <w:sz w:val="20"/>
          <w:szCs w:val="20"/>
          <w:u w:val="single"/>
        </w:rPr>
        <w:t>all</w:t>
      </w:r>
      <w:r w:rsidRPr="00487A5D">
        <w:rPr>
          <w:sz w:val="20"/>
          <w:szCs w:val="20"/>
        </w:rPr>
        <w:t xml:space="preserve"> costs for providing the </w:t>
      </w:r>
      <w:r w:rsidR="00365C01" w:rsidRPr="00487A5D">
        <w:rPr>
          <w:kern w:val="2"/>
          <w:sz w:val="20"/>
        </w:rPr>
        <w:t xml:space="preserve">Payroll and Personnel System Software Maintenance and Related Services </w:t>
      </w:r>
      <w:r w:rsidRPr="00487A5D">
        <w:rPr>
          <w:sz w:val="20"/>
          <w:szCs w:val="20"/>
        </w:rPr>
        <w:t xml:space="preserve">as defined in the RFO for the items listed on the </w:t>
      </w:r>
      <w:r w:rsidRPr="00487A5D">
        <w:rPr>
          <w:b/>
          <w:bCs/>
          <w:sz w:val="20"/>
          <w:szCs w:val="20"/>
        </w:rPr>
        <w:t>Mandatory Pricing Form.</w:t>
      </w:r>
      <w:r w:rsidRPr="00487A5D">
        <w:rPr>
          <w:sz w:val="20"/>
          <w:szCs w:val="20"/>
        </w:rPr>
        <w:t xml:space="preserve">  </w:t>
      </w:r>
      <w:r w:rsidR="00EA6AFC" w:rsidRPr="00487A5D">
        <w:rPr>
          <w:sz w:val="20"/>
        </w:rPr>
        <w:t xml:space="preserve">The </w:t>
      </w:r>
      <w:r w:rsidR="00EA6AFC" w:rsidRPr="00487A5D">
        <w:rPr>
          <w:bCs/>
          <w:sz w:val="20"/>
        </w:rPr>
        <w:t>Mandatory Pricing Form is comprised of the following schedules:  (1) Mainframe Pricing Schedule and (2) Mainframe Capacity Upgrade Pricing Schedule.</w:t>
      </w:r>
      <w:r w:rsidR="002D6941" w:rsidRPr="00487A5D">
        <w:rPr>
          <w:bCs/>
          <w:sz w:val="20"/>
        </w:rPr>
        <w:t xml:space="preserve"> </w:t>
      </w:r>
      <w:r w:rsidR="002D6941" w:rsidRPr="00487A5D">
        <w:rPr>
          <w:sz w:val="20"/>
        </w:rPr>
        <w:t xml:space="preserve"> </w:t>
      </w:r>
      <w:r w:rsidRPr="00487A5D">
        <w:rPr>
          <w:sz w:val="20"/>
          <w:szCs w:val="20"/>
        </w:rPr>
        <w:t xml:space="preserve">CPA is requesting costs be quoted as an annual fee; however, CPA may, in its sole discretion, authorize payments on a monthly basis. </w:t>
      </w:r>
      <w:r w:rsidRPr="00487A5D">
        <w:rPr>
          <w:b/>
          <w:bCs/>
          <w:sz w:val="20"/>
          <w:szCs w:val="20"/>
        </w:rPr>
        <w:t>All costs are FOB destination.</w:t>
      </w:r>
      <w:r w:rsidR="002D6941" w:rsidRPr="00487A5D">
        <w:rPr>
          <w:b/>
          <w:bCs/>
          <w:sz w:val="20"/>
          <w:szCs w:val="20"/>
        </w:rPr>
        <w:t xml:space="preserve"> </w:t>
      </w:r>
    </w:p>
    <w:p w:rsidR="00612757" w:rsidRPr="00487A5D" w:rsidRDefault="00612757" w:rsidP="00612757">
      <w:pPr>
        <w:jc w:val="both"/>
        <w:rPr>
          <w:sz w:val="20"/>
          <w:szCs w:val="20"/>
        </w:rPr>
      </w:pPr>
      <w:bookmarkStart w:id="93" w:name="OLE_LINK1"/>
      <w:bookmarkStart w:id="94" w:name="_Toc168813981"/>
      <w:bookmarkStart w:id="95" w:name="_Toc171234357"/>
      <w:bookmarkStart w:id="96" w:name="_Toc171234611"/>
      <w:bookmarkStart w:id="97" w:name="_Toc171234683"/>
      <w:bookmarkStart w:id="98" w:name="_Toc171234776"/>
      <w:bookmarkStart w:id="99" w:name="_Toc171234880"/>
      <w:bookmarkStart w:id="100" w:name="_Toc171500977"/>
    </w:p>
    <w:p w:rsidR="007B3EE4" w:rsidRPr="00487A5D" w:rsidRDefault="007B3EE4" w:rsidP="007B3EE4">
      <w:pPr>
        <w:ind w:right="-288"/>
        <w:jc w:val="both"/>
        <w:rPr>
          <w:b/>
          <w:bCs/>
          <w:sz w:val="20"/>
          <w:szCs w:val="20"/>
        </w:rPr>
      </w:pPr>
    </w:p>
    <w:p w:rsidR="00384091" w:rsidRPr="00487A5D" w:rsidRDefault="00384091" w:rsidP="00384091">
      <w:pPr>
        <w:pStyle w:val="ListParagraph"/>
        <w:numPr>
          <w:ilvl w:val="0"/>
          <w:numId w:val="21"/>
        </w:numPr>
        <w:ind w:right="-288"/>
        <w:jc w:val="center"/>
        <w:rPr>
          <w:rFonts w:ascii="Times New Roman" w:hAnsi="Times New Roman"/>
          <w:b/>
          <w:bCs/>
          <w:sz w:val="20"/>
          <w:szCs w:val="20"/>
          <w:u w:val="single"/>
        </w:rPr>
      </w:pPr>
      <w:r w:rsidRPr="00487A5D">
        <w:rPr>
          <w:rFonts w:ascii="Times New Roman" w:hAnsi="Times New Roman"/>
          <w:b/>
          <w:bCs/>
          <w:sz w:val="20"/>
          <w:szCs w:val="20"/>
          <w:u w:val="single"/>
        </w:rPr>
        <w:t>Mainframe Pricing Schedule</w:t>
      </w:r>
    </w:p>
    <w:p w:rsidR="00992779" w:rsidRPr="00487A5D" w:rsidRDefault="00992779" w:rsidP="00384091">
      <w:pPr>
        <w:pStyle w:val="Heading3"/>
        <w:tabs>
          <w:tab w:val="left" w:pos="90"/>
          <w:tab w:val="left" w:pos="360"/>
        </w:tabs>
        <w:jc w:val="both"/>
        <w:rPr>
          <w:szCs w:val="20"/>
        </w:rPr>
      </w:pPr>
    </w:p>
    <w:p w:rsidR="00384091" w:rsidRPr="00487A5D" w:rsidRDefault="00EA6AFC" w:rsidP="00384091">
      <w:pPr>
        <w:pStyle w:val="Heading3"/>
        <w:tabs>
          <w:tab w:val="left" w:pos="90"/>
          <w:tab w:val="left" w:pos="360"/>
        </w:tabs>
        <w:jc w:val="both"/>
        <w:rPr>
          <w:b w:val="0"/>
          <w:caps/>
          <w:szCs w:val="20"/>
        </w:rPr>
      </w:pPr>
      <w:r w:rsidRPr="00487A5D">
        <w:rPr>
          <w:b w:val="0"/>
          <w:szCs w:val="20"/>
        </w:rPr>
        <w:t>Respondent must include all costs</w:t>
      </w:r>
      <w:r w:rsidR="00014909" w:rsidRPr="00487A5D">
        <w:rPr>
          <w:b w:val="0"/>
          <w:szCs w:val="20"/>
        </w:rPr>
        <w:t>—</w:t>
      </w:r>
      <w:r w:rsidRPr="00487A5D">
        <w:rPr>
          <w:b w:val="0"/>
          <w:szCs w:val="20"/>
          <w:u w:val="single"/>
        </w:rPr>
        <w:t>except</w:t>
      </w:r>
      <w:r w:rsidR="00014909" w:rsidRPr="00487A5D">
        <w:rPr>
          <w:b w:val="0"/>
          <w:szCs w:val="20"/>
        </w:rPr>
        <w:t xml:space="preserve"> </w:t>
      </w:r>
      <w:r w:rsidRPr="00487A5D">
        <w:rPr>
          <w:b w:val="0"/>
          <w:szCs w:val="20"/>
        </w:rPr>
        <w:t>pricing relat</w:t>
      </w:r>
      <w:r w:rsidR="005F2C6A" w:rsidRPr="00487A5D">
        <w:rPr>
          <w:b w:val="0"/>
          <w:szCs w:val="20"/>
        </w:rPr>
        <w:t>ed</w:t>
      </w:r>
      <w:r w:rsidRPr="00487A5D">
        <w:rPr>
          <w:b w:val="0"/>
          <w:szCs w:val="20"/>
        </w:rPr>
        <w:t xml:space="preserve"> to </w:t>
      </w:r>
      <w:r w:rsidR="005F2C6A" w:rsidRPr="00487A5D">
        <w:rPr>
          <w:b w:val="0"/>
          <w:szCs w:val="20"/>
        </w:rPr>
        <w:t xml:space="preserve">a possible </w:t>
      </w:r>
      <w:r w:rsidRPr="00487A5D">
        <w:rPr>
          <w:b w:val="0"/>
          <w:szCs w:val="20"/>
        </w:rPr>
        <w:t>mainframe capacity upgrade--associated with providing Software Maintenance and Related Services on Schedule 1 (Mainframe Pricing Schedule).  If CPA</w:t>
      </w:r>
      <w:r w:rsidR="00812D3A" w:rsidRPr="00487A5D">
        <w:rPr>
          <w:b w:val="0"/>
          <w:szCs w:val="20"/>
        </w:rPr>
        <w:t>, in its sole discretion,</w:t>
      </w:r>
      <w:r w:rsidRPr="00487A5D">
        <w:rPr>
          <w:b w:val="0"/>
          <w:szCs w:val="20"/>
        </w:rPr>
        <w:t xml:space="preserve"> elects to upgrade the mainframe capacity, then Schedule 2 (</w:t>
      </w:r>
      <w:r w:rsidRPr="00487A5D">
        <w:rPr>
          <w:b w:val="0"/>
          <w:bCs w:val="0"/>
        </w:rPr>
        <w:t>Mainframe Capacity Upgrade Pricing Schedule)</w:t>
      </w:r>
      <w:r w:rsidRPr="00487A5D">
        <w:rPr>
          <w:b w:val="0"/>
          <w:szCs w:val="20"/>
        </w:rPr>
        <w:t xml:space="preserve"> will replace Schedule 1for the remainder of the applicable PO term(s).</w:t>
      </w:r>
    </w:p>
    <w:p w:rsidR="00E1153F" w:rsidRPr="00487A5D" w:rsidRDefault="00E1153F"/>
    <w:p w:rsidR="00E1153F" w:rsidRPr="00487A5D" w:rsidRDefault="00E1153F">
      <w:pPr>
        <w:rPr>
          <w:b/>
        </w:rPr>
      </w:pPr>
    </w:p>
    <w:tbl>
      <w:tblPr>
        <w:tblW w:w="9431" w:type="dxa"/>
        <w:tblInd w:w="937" w:type="dxa"/>
        <w:tblLook w:val="04A0"/>
      </w:tblPr>
      <w:tblGrid>
        <w:gridCol w:w="2900"/>
        <w:gridCol w:w="1491"/>
        <w:gridCol w:w="1710"/>
        <w:gridCol w:w="1620"/>
        <w:gridCol w:w="1710"/>
      </w:tblGrid>
      <w:tr w:rsidR="00384091" w:rsidRPr="00487A5D" w:rsidTr="006F6E79">
        <w:trPr>
          <w:trHeight w:val="1380"/>
        </w:trPr>
        <w:tc>
          <w:tcPr>
            <w:tcW w:w="2900" w:type="dxa"/>
            <w:tcBorders>
              <w:top w:val="single" w:sz="8" w:space="0" w:color="auto"/>
              <w:left w:val="single" w:sz="8" w:space="0" w:color="auto"/>
              <w:bottom w:val="nil"/>
              <w:right w:val="nil"/>
            </w:tcBorders>
            <w:shd w:val="clear" w:color="auto" w:fill="auto"/>
            <w:noWrap/>
            <w:vAlign w:val="center"/>
            <w:hideMark/>
          </w:tcPr>
          <w:p w:rsidR="00384091" w:rsidRPr="00487A5D" w:rsidRDefault="00384091" w:rsidP="006F6E79">
            <w:pPr>
              <w:jc w:val="center"/>
              <w:rPr>
                <w:b/>
                <w:bCs/>
                <w:sz w:val="20"/>
                <w:szCs w:val="20"/>
              </w:rPr>
            </w:pPr>
            <w:r w:rsidRPr="00487A5D">
              <w:rPr>
                <w:b/>
                <w:bCs/>
                <w:sz w:val="20"/>
                <w:szCs w:val="20"/>
              </w:rPr>
              <w:t xml:space="preserve">                                 </w:t>
            </w:r>
          </w:p>
          <w:p w:rsidR="00384091" w:rsidRPr="00487A5D" w:rsidRDefault="00384091" w:rsidP="006F6E79">
            <w:pPr>
              <w:jc w:val="center"/>
              <w:rPr>
                <w:b/>
                <w:bCs/>
                <w:sz w:val="20"/>
                <w:szCs w:val="20"/>
              </w:rPr>
            </w:pPr>
            <w:r w:rsidRPr="00487A5D">
              <w:rPr>
                <w:b/>
                <w:bCs/>
                <w:sz w:val="20"/>
                <w:szCs w:val="20"/>
              </w:rPr>
              <w:t xml:space="preserve">                                      Term</w:t>
            </w:r>
          </w:p>
        </w:tc>
        <w:tc>
          <w:tcPr>
            <w:tcW w:w="1491" w:type="dxa"/>
            <w:tcBorders>
              <w:top w:val="single" w:sz="8" w:space="0" w:color="auto"/>
              <w:left w:val="single" w:sz="4" w:space="0" w:color="auto"/>
              <w:bottom w:val="single" w:sz="4" w:space="0" w:color="auto"/>
              <w:right w:val="single" w:sz="4" w:space="0" w:color="auto"/>
            </w:tcBorders>
            <w:shd w:val="clear" w:color="auto" w:fill="auto"/>
            <w:vAlign w:val="bottom"/>
            <w:hideMark/>
          </w:tcPr>
          <w:p w:rsidR="00384091" w:rsidRPr="00487A5D" w:rsidRDefault="00384091" w:rsidP="00384091">
            <w:pPr>
              <w:jc w:val="center"/>
              <w:rPr>
                <w:sz w:val="20"/>
                <w:szCs w:val="20"/>
              </w:rPr>
            </w:pPr>
            <w:r w:rsidRPr="00487A5D">
              <w:rPr>
                <w:sz w:val="20"/>
                <w:szCs w:val="20"/>
              </w:rPr>
              <w:t>Initial Term: 9/1/2011 - 8/31/2012</w:t>
            </w:r>
          </w:p>
        </w:tc>
        <w:tc>
          <w:tcPr>
            <w:tcW w:w="1710" w:type="dxa"/>
            <w:tcBorders>
              <w:top w:val="single" w:sz="8" w:space="0" w:color="auto"/>
              <w:left w:val="nil"/>
              <w:bottom w:val="single" w:sz="4" w:space="0" w:color="auto"/>
              <w:right w:val="single" w:sz="4" w:space="0" w:color="auto"/>
            </w:tcBorders>
            <w:shd w:val="clear" w:color="auto" w:fill="auto"/>
            <w:vAlign w:val="bottom"/>
            <w:hideMark/>
          </w:tcPr>
          <w:p w:rsidR="00384091" w:rsidRPr="00487A5D" w:rsidRDefault="00384091" w:rsidP="006F6E79">
            <w:pPr>
              <w:jc w:val="center"/>
              <w:rPr>
                <w:sz w:val="20"/>
                <w:szCs w:val="20"/>
              </w:rPr>
            </w:pPr>
            <w:r w:rsidRPr="00487A5D">
              <w:rPr>
                <w:sz w:val="20"/>
                <w:szCs w:val="20"/>
              </w:rPr>
              <w:t>1st Option Term: 9/1/2012 - 8/31/2013</w:t>
            </w:r>
          </w:p>
        </w:tc>
        <w:tc>
          <w:tcPr>
            <w:tcW w:w="1620" w:type="dxa"/>
            <w:tcBorders>
              <w:top w:val="single" w:sz="8" w:space="0" w:color="auto"/>
              <w:left w:val="nil"/>
              <w:bottom w:val="single" w:sz="4" w:space="0" w:color="auto"/>
              <w:right w:val="single" w:sz="4" w:space="0" w:color="auto"/>
            </w:tcBorders>
            <w:shd w:val="clear" w:color="auto" w:fill="auto"/>
            <w:vAlign w:val="bottom"/>
            <w:hideMark/>
          </w:tcPr>
          <w:p w:rsidR="00384091" w:rsidRPr="00487A5D" w:rsidRDefault="00384091" w:rsidP="006F6E79">
            <w:pPr>
              <w:jc w:val="center"/>
              <w:rPr>
                <w:sz w:val="20"/>
                <w:szCs w:val="20"/>
              </w:rPr>
            </w:pPr>
            <w:r w:rsidRPr="00487A5D">
              <w:rPr>
                <w:sz w:val="20"/>
                <w:szCs w:val="20"/>
              </w:rPr>
              <w:t>2nd Option Term: 9/1/2013 - 8/31/2014</w:t>
            </w:r>
          </w:p>
        </w:tc>
        <w:tc>
          <w:tcPr>
            <w:tcW w:w="1710" w:type="dxa"/>
            <w:tcBorders>
              <w:top w:val="single" w:sz="8" w:space="0" w:color="auto"/>
              <w:left w:val="nil"/>
              <w:bottom w:val="single" w:sz="4" w:space="0" w:color="auto"/>
              <w:right w:val="single" w:sz="8" w:space="0" w:color="auto"/>
            </w:tcBorders>
            <w:shd w:val="clear" w:color="auto" w:fill="auto"/>
            <w:vAlign w:val="bottom"/>
            <w:hideMark/>
          </w:tcPr>
          <w:p w:rsidR="00384091" w:rsidRPr="00487A5D" w:rsidRDefault="00384091" w:rsidP="006F6E79">
            <w:pPr>
              <w:jc w:val="center"/>
              <w:rPr>
                <w:sz w:val="20"/>
                <w:szCs w:val="20"/>
              </w:rPr>
            </w:pPr>
            <w:r w:rsidRPr="00487A5D">
              <w:rPr>
                <w:sz w:val="20"/>
                <w:szCs w:val="20"/>
              </w:rPr>
              <w:t>3rd Option Term: 9/1/2014 - 8/31/2015</w:t>
            </w:r>
          </w:p>
        </w:tc>
      </w:tr>
      <w:tr w:rsidR="00384091" w:rsidRPr="00487A5D" w:rsidTr="006F6E79">
        <w:trPr>
          <w:trHeight w:val="585"/>
        </w:trPr>
        <w:tc>
          <w:tcPr>
            <w:tcW w:w="2900" w:type="dxa"/>
            <w:tcBorders>
              <w:top w:val="nil"/>
              <w:left w:val="single" w:sz="8" w:space="0" w:color="auto"/>
              <w:bottom w:val="nil"/>
              <w:right w:val="nil"/>
            </w:tcBorders>
            <w:shd w:val="clear" w:color="auto" w:fill="auto"/>
            <w:noWrap/>
            <w:vAlign w:val="bottom"/>
            <w:hideMark/>
          </w:tcPr>
          <w:p w:rsidR="00384091" w:rsidRPr="00487A5D" w:rsidRDefault="00384091" w:rsidP="006F6E79">
            <w:pPr>
              <w:rPr>
                <w:b/>
                <w:bCs/>
                <w:sz w:val="20"/>
                <w:szCs w:val="20"/>
              </w:rPr>
            </w:pPr>
            <w:r w:rsidRPr="00487A5D">
              <w:rPr>
                <w:b/>
                <w:bCs/>
                <w:sz w:val="20"/>
                <w:szCs w:val="20"/>
              </w:rPr>
              <w:t> Description of Software</w:t>
            </w:r>
          </w:p>
        </w:tc>
        <w:tc>
          <w:tcPr>
            <w:tcW w:w="1491" w:type="dxa"/>
            <w:tcBorders>
              <w:top w:val="nil"/>
              <w:left w:val="single" w:sz="4" w:space="0" w:color="auto"/>
              <w:bottom w:val="nil"/>
              <w:right w:val="single" w:sz="4" w:space="0" w:color="auto"/>
            </w:tcBorders>
            <w:shd w:val="clear" w:color="auto" w:fill="auto"/>
            <w:hideMark/>
          </w:tcPr>
          <w:p w:rsidR="00384091" w:rsidRPr="00487A5D" w:rsidRDefault="00384091" w:rsidP="006F6E79">
            <w:pPr>
              <w:jc w:val="center"/>
              <w:rPr>
                <w:sz w:val="20"/>
                <w:szCs w:val="20"/>
              </w:rPr>
            </w:pPr>
            <w:r w:rsidRPr="00487A5D">
              <w:rPr>
                <w:b/>
                <w:bCs/>
                <w:sz w:val="20"/>
                <w:szCs w:val="20"/>
              </w:rPr>
              <w:t xml:space="preserve">2147 MIPS                    265 MSUs  </w:t>
            </w:r>
            <w:r w:rsidRPr="00487A5D">
              <w:rPr>
                <w:sz w:val="20"/>
                <w:szCs w:val="20"/>
              </w:rPr>
              <w:t xml:space="preserve">           </w:t>
            </w:r>
          </w:p>
        </w:tc>
        <w:tc>
          <w:tcPr>
            <w:tcW w:w="1710" w:type="dxa"/>
            <w:tcBorders>
              <w:top w:val="nil"/>
              <w:left w:val="nil"/>
              <w:bottom w:val="nil"/>
              <w:right w:val="single" w:sz="4" w:space="0" w:color="auto"/>
            </w:tcBorders>
            <w:shd w:val="clear" w:color="auto" w:fill="auto"/>
            <w:hideMark/>
          </w:tcPr>
          <w:p w:rsidR="00384091" w:rsidRPr="00487A5D" w:rsidRDefault="00384091" w:rsidP="006F6E79">
            <w:pPr>
              <w:jc w:val="center"/>
              <w:rPr>
                <w:sz w:val="20"/>
                <w:szCs w:val="20"/>
              </w:rPr>
            </w:pPr>
            <w:r w:rsidRPr="00487A5D">
              <w:rPr>
                <w:b/>
                <w:bCs/>
                <w:sz w:val="20"/>
                <w:szCs w:val="20"/>
              </w:rPr>
              <w:t xml:space="preserve">2147 MIPS                    265 MSUs  </w:t>
            </w:r>
            <w:r w:rsidRPr="00487A5D">
              <w:rPr>
                <w:sz w:val="20"/>
                <w:szCs w:val="20"/>
              </w:rPr>
              <w:t xml:space="preserve">           </w:t>
            </w:r>
          </w:p>
        </w:tc>
        <w:tc>
          <w:tcPr>
            <w:tcW w:w="1620" w:type="dxa"/>
            <w:tcBorders>
              <w:top w:val="nil"/>
              <w:left w:val="nil"/>
              <w:bottom w:val="nil"/>
              <w:right w:val="single" w:sz="4" w:space="0" w:color="auto"/>
            </w:tcBorders>
            <w:shd w:val="clear" w:color="auto" w:fill="auto"/>
            <w:hideMark/>
          </w:tcPr>
          <w:p w:rsidR="00384091" w:rsidRPr="00487A5D" w:rsidRDefault="00384091" w:rsidP="006F6E79">
            <w:pPr>
              <w:jc w:val="center"/>
              <w:rPr>
                <w:sz w:val="20"/>
                <w:szCs w:val="20"/>
              </w:rPr>
            </w:pPr>
            <w:r w:rsidRPr="00487A5D">
              <w:rPr>
                <w:b/>
                <w:bCs/>
                <w:sz w:val="20"/>
                <w:szCs w:val="20"/>
              </w:rPr>
              <w:t xml:space="preserve">2147 MIPS                    265 MSUs  </w:t>
            </w:r>
            <w:r w:rsidRPr="00487A5D">
              <w:rPr>
                <w:sz w:val="20"/>
                <w:szCs w:val="20"/>
              </w:rPr>
              <w:t xml:space="preserve">           </w:t>
            </w:r>
          </w:p>
        </w:tc>
        <w:tc>
          <w:tcPr>
            <w:tcW w:w="1710" w:type="dxa"/>
            <w:tcBorders>
              <w:top w:val="nil"/>
              <w:left w:val="nil"/>
              <w:bottom w:val="nil"/>
              <w:right w:val="single" w:sz="8" w:space="0" w:color="auto"/>
            </w:tcBorders>
            <w:shd w:val="clear" w:color="auto" w:fill="auto"/>
            <w:hideMark/>
          </w:tcPr>
          <w:p w:rsidR="00384091" w:rsidRPr="00487A5D" w:rsidRDefault="00384091" w:rsidP="006F6E79">
            <w:pPr>
              <w:jc w:val="center"/>
              <w:rPr>
                <w:sz w:val="20"/>
                <w:szCs w:val="20"/>
              </w:rPr>
            </w:pPr>
            <w:r w:rsidRPr="00487A5D">
              <w:rPr>
                <w:b/>
                <w:bCs/>
                <w:sz w:val="20"/>
                <w:szCs w:val="20"/>
              </w:rPr>
              <w:t xml:space="preserve">2147 MIPS                    265 MSUs  </w:t>
            </w:r>
            <w:r w:rsidRPr="00487A5D">
              <w:rPr>
                <w:sz w:val="20"/>
                <w:szCs w:val="20"/>
              </w:rPr>
              <w:t xml:space="preserve">           </w:t>
            </w:r>
          </w:p>
        </w:tc>
      </w:tr>
      <w:tr w:rsidR="00384091" w:rsidRPr="00487A5D" w:rsidTr="00384091">
        <w:trPr>
          <w:trHeight w:val="1115"/>
        </w:trPr>
        <w:tc>
          <w:tcPr>
            <w:tcW w:w="2900" w:type="dxa"/>
            <w:tcBorders>
              <w:top w:val="single" w:sz="4" w:space="0" w:color="auto"/>
              <w:left w:val="single" w:sz="8" w:space="0" w:color="auto"/>
              <w:bottom w:val="single" w:sz="4" w:space="0" w:color="auto"/>
              <w:right w:val="single" w:sz="4" w:space="0" w:color="auto"/>
            </w:tcBorders>
            <w:shd w:val="clear" w:color="auto" w:fill="auto"/>
            <w:hideMark/>
          </w:tcPr>
          <w:p w:rsidR="00FC714A" w:rsidRPr="00487A5D" w:rsidRDefault="00384091" w:rsidP="00384091">
            <w:pPr>
              <w:rPr>
                <w:sz w:val="20"/>
                <w:szCs w:val="20"/>
              </w:rPr>
            </w:pPr>
            <w:r w:rsidRPr="00487A5D">
              <w:rPr>
                <w:b/>
                <w:sz w:val="20"/>
                <w:szCs w:val="20"/>
              </w:rPr>
              <w:t>Mfgr:</w:t>
            </w:r>
            <w:r w:rsidRPr="00487A5D">
              <w:rPr>
                <w:sz w:val="20"/>
                <w:szCs w:val="20"/>
              </w:rPr>
              <w:t xml:space="preserve"> Infor Global </w:t>
            </w:r>
            <w:r w:rsidR="001A2D22" w:rsidRPr="00487A5D">
              <w:rPr>
                <w:sz w:val="20"/>
                <w:szCs w:val="20"/>
              </w:rPr>
              <w:t>Solutions, Inc.</w:t>
            </w:r>
            <w:r w:rsidRPr="00487A5D">
              <w:rPr>
                <w:sz w:val="20"/>
                <w:szCs w:val="20"/>
              </w:rPr>
              <w:t xml:space="preserve">   </w:t>
            </w:r>
          </w:p>
          <w:p w:rsidR="00384091" w:rsidRPr="00487A5D" w:rsidRDefault="00384091" w:rsidP="00384091">
            <w:pPr>
              <w:rPr>
                <w:sz w:val="18"/>
                <w:szCs w:val="18"/>
              </w:rPr>
            </w:pPr>
            <w:r w:rsidRPr="00487A5D">
              <w:rPr>
                <w:sz w:val="20"/>
                <w:szCs w:val="20"/>
              </w:rPr>
              <w:t xml:space="preserve">             </w:t>
            </w:r>
          </w:p>
          <w:p w:rsidR="00384091" w:rsidRPr="00487A5D" w:rsidRDefault="001A2D22" w:rsidP="001A2D22">
            <w:pPr>
              <w:rPr>
                <w:sz w:val="18"/>
                <w:szCs w:val="18"/>
              </w:rPr>
            </w:pPr>
            <w:r w:rsidRPr="00487A5D">
              <w:rPr>
                <w:sz w:val="18"/>
                <w:szCs w:val="18"/>
              </w:rPr>
              <w:t xml:space="preserve">Infor HCM M Series Payroll/Personnel System MVS/DB2 </w:t>
            </w:r>
          </w:p>
          <w:p w:rsidR="00365C01" w:rsidRPr="00487A5D" w:rsidRDefault="00365C01" w:rsidP="001A2D22">
            <w:pPr>
              <w:rPr>
                <w:sz w:val="20"/>
                <w:szCs w:val="20"/>
              </w:rPr>
            </w:pPr>
            <w:r w:rsidRPr="00487A5D">
              <w:rPr>
                <w:sz w:val="18"/>
                <w:szCs w:val="18"/>
              </w:rPr>
              <w:t>Software Maintenance and Related Services.</w:t>
            </w:r>
          </w:p>
        </w:tc>
        <w:tc>
          <w:tcPr>
            <w:tcW w:w="1491" w:type="dxa"/>
            <w:tcBorders>
              <w:top w:val="single" w:sz="4" w:space="0" w:color="auto"/>
              <w:left w:val="nil"/>
              <w:bottom w:val="single" w:sz="4" w:space="0" w:color="auto"/>
              <w:right w:val="single" w:sz="4" w:space="0" w:color="auto"/>
            </w:tcBorders>
            <w:shd w:val="clear" w:color="auto" w:fill="auto"/>
            <w:noWrap/>
            <w:vAlign w:val="bottom"/>
            <w:hideMark/>
          </w:tcPr>
          <w:p w:rsidR="00384091" w:rsidRPr="00487A5D" w:rsidRDefault="00384091" w:rsidP="006F6E79">
            <w:pPr>
              <w:rPr>
                <w:sz w:val="20"/>
                <w:szCs w:val="20"/>
              </w:rPr>
            </w:pPr>
            <w:r w:rsidRPr="00487A5D">
              <w:rPr>
                <w:sz w:val="20"/>
                <w:szCs w:val="20"/>
              </w:rPr>
              <w:t xml:space="preserve"> $                    -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384091" w:rsidRPr="00487A5D" w:rsidRDefault="00384091" w:rsidP="006F6E79">
            <w:pPr>
              <w:rPr>
                <w:sz w:val="20"/>
                <w:szCs w:val="20"/>
              </w:rPr>
            </w:pPr>
            <w:r w:rsidRPr="00487A5D">
              <w:rPr>
                <w:sz w:val="20"/>
                <w:szCs w:val="20"/>
              </w:rPr>
              <w:t xml:space="preserve"> $                       -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384091" w:rsidRPr="00487A5D" w:rsidRDefault="00384091" w:rsidP="006F6E79">
            <w:pPr>
              <w:rPr>
                <w:sz w:val="20"/>
                <w:szCs w:val="20"/>
              </w:rPr>
            </w:pPr>
            <w:r w:rsidRPr="00487A5D">
              <w:rPr>
                <w:sz w:val="20"/>
                <w:szCs w:val="20"/>
              </w:rPr>
              <w:t xml:space="preserve"> $                     -   </w:t>
            </w:r>
          </w:p>
        </w:tc>
        <w:tc>
          <w:tcPr>
            <w:tcW w:w="1710" w:type="dxa"/>
            <w:tcBorders>
              <w:top w:val="single" w:sz="4" w:space="0" w:color="auto"/>
              <w:left w:val="nil"/>
              <w:bottom w:val="single" w:sz="4" w:space="0" w:color="auto"/>
              <w:right w:val="single" w:sz="8" w:space="0" w:color="auto"/>
            </w:tcBorders>
            <w:shd w:val="clear" w:color="auto" w:fill="auto"/>
            <w:noWrap/>
            <w:vAlign w:val="bottom"/>
            <w:hideMark/>
          </w:tcPr>
          <w:p w:rsidR="00384091" w:rsidRPr="00487A5D" w:rsidRDefault="00384091" w:rsidP="006F6E79">
            <w:pPr>
              <w:rPr>
                <w:sz w:val="20"/>
                <w:szCs w:val="20"/>
              </w:rPr>
            </w:pPr>
            <w:r w:rsidRPr="00487A5D">
              <w:rPr>
                <w:sz w:val="20"/>
                <w:szCs w:val="20"/>
              </w:rPr>
              <w:t xml:space="preserve"> $                         -   </w:t>
            </w:r>
          </w:p>
        </w:tc>
      </w:tr>
      <w:tr w:rsidR="00DF0352" w:rsidRPr="00487A5D" w:rsidTr="00DF0352">
        <w:trPr>
          <w:trHeight w:val="647"/>
        </w:trPr>
        <w:tc>
          <w:tcPr>
            <w:tcW w:w="2900" w:type="dxa"/>
            <w:tcBorders>
              <w:top w:val="single" w:sz="4" w:space="0" w:color="auto"/>
              <w:left w:val="single" w:sz="8" w:space="0" w:color="auto"/>
              <w:bottom w:val="single" w:sz="4" w:space="0" w:color="auto"/>
              <w:right w:val="single" w:sz="4" w:space="0" w:color="auto"/>
            </w:tcBorders>
            <w:shd w:val="clear" w:color="auto" w:fill="auto"/>
            <w:hideMark/>
          </w:tcPr>
          <w:p w:rsidR="00DF0352" w:rsidRPr="00487A5D" w:rsidRDefault="00DF0352" w:rsidP="00DF0352">
            <w:pPr>
              <w:jc w:val="center"/>
              <w:rPr>
                <w:b/>
                <w:bCs/>
                <w:sz w:val="20"/>
                <w:szCs w:val="20"/>
              </w:rPr>
            </w:pPr>
          </w:p>
          <w:p w:rsidR="00DF0352" w:rsidRPr="00487A5D" w:rsidRDefault="00DF0352" w:rsidP="00DF0352">
            <w:pPr>
              <w:jc w:val="center"/>
              <w:rPr>
                <w:b/>
                <w:sz w:val="20"/>
                <w:szCs w:val="20"/>
              </w:rPr>
            </w:pPr>
            <w:r w:rsidRPr="00487A5D">
              <w:rPr>
                <w:b/>
                <w:bCs/>
                <w:sz w:val="20"/>
                <w:szCs w:val="20"/>
              </w:rPr>
              <w:t>TOTAL</w:t>
            </w:r>
          </w:p>
        </w:tc>
        <w:tc>
          <w:tcPr>
            <w:tcW w:w="1491" w:type="dxa"/>
            <w:tcBorders>
              <w:top w:val="single" w:sz="4" w:space="0" w:color="auto"/>
              <w:left w:val="nil"/>
              <w:bottom w:val="single" w:sz="4" w:space="0" w:color="auto"/>
              <w:right w:val="single" w:sz="4" w:space="0" w:color="auto"/>
            </w:tcBorders>
            <w:shd w:val="clear" w:color="auto" w:fill="auto"/>
            <w:noWrap/>
            <w:vAlign w:val="bottom"/>
            <w:hideMark/>
          </w:tcPr>
          <w:p w:rsidR="00DF0352" w:rsidRPr="00487A5D" w:rsidRDefault="00DF0352" w:rsidP="00A15964">
            <w:pPr>
              <w:rPr>
                <w:sz w:val="20"/>
                <w:szCs w:val="20"/>
              </w:rPr>
            </w:pPr>
            <w:r w:rsidRPr="00487A5D">
              <w:rPr>
                <w:sz w:val="20"/>
                <w:szCs w:val="20"/>
              </w:rPr>
              <w:t xml:space="preserve"> $                    -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DF0352" w:rsidRPr="00487A5D" w:rsidRDefault="00DF0352" w:rsidP="00A15964">
            <w:pPr>
              <w:rPr>
                <w:sz w:val="20"/>
                <w:szCs w:val="20"/>
              </w:rPr>
            </w:pPr>
            <w:r w:rsidRPr="00487A5D">
              <w:rPr>
                <w:sz w:val="20"/>
                <w:szCs w:val="20"/>
              </w:rPr>
              <w:t xml:space="preserve"> $                       -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DF0352" w:rsidRPr="00487A5D" w:rsidRDefault="00DF0352" w:rsidP="00A15964">
            <w:pPr>
              <w:rPr>
                <w:sz w:val="20"/>
                <w:szCs w:val="20"/>
              </w:rPr>
            </w:pPr>
            <w:r w:rsidRPr="00487A5D">
              <w:rPr>
                <w:sz w:val="20"/>
                <w:szCs w:val="20"/>
              </w:rPr>
              <w:t xml:space="preserve"> $                     -   </w:t>
            </w:r>
          </w:p>
        </w:tc>
        <w:tc>
          <w:tcPr>
            <w:tcW w:w="1710" w:type="dxa"/>
            <w:tcBorders>
              <w:top w:val="single" w:sz="4" w:space="0" w:color="auto"/>
              <w:left w:val="nil"/>
              <w:bottom w:val="single" w:sz="4" w:space="0" w:color="auto"/>
              <w:right w:val="single" w:sz="8" w:space="0" w:color="auto"/>
            </w:tcBorders>
            <w:shd w:val="clear" w:color="auto" w:fill="auto"/>
            <w:noWrap/>
            <w:vAlign w:val="bottom"/>
            <w:hideMark/>
          </w:tcPr>
          <w:p w:rsidR="00DF0352" w:rsidRPr="00487A5D" w:rsidRDefault="00DF0352" w:rsidP="00A15964">
            <w:pPr>
              <w:rPr>
                <w:sz w:val="20"/>
                <w:szCs w:val="20"/>
              </w:rPr>
            </w:pPr>
            <w:r w:rsidRPr="00487A5D">
              <w:rPr>
                <w:sz w:val="20"/>
                <w:szCs w:val="20"/>
              </w:rPr>
              <w:t xml:space="preserve"> $                         -   </w:t>
            </w:r>
          </w:p>
        </w:tc>
      </w:tr>
      <w:tr w:rsidR="00DF0352" w:rsidRPr="00487A5D" w:rsidTr="006F6E79">
        <w:trPr>
          <w:trHeight w:val="300"/>
        </w:trPr>
        <w:tc>
          <w:tcPr>
            <w:tcW w:w="2900" w:type="dxa"/>
            <w:tcBorders>
              <w:top w:val="nil"/>
              <w:left w:val="single" w:sz="8" w:space="0" w:color="auto"/>
              <w:bottom w:val="single" w:sz="4" w:space="0" w:color="auto"/>
              <w:right w:val="single" w:sz="4" w:space="0" w:color="auto"/>
            </w:tcBorders>
            <w:shd w:val="clear" w:color="000000" w:fill="D8D8D8"/>
            <w:vAlign w:val="center"/>
            <w:hideMark/>
          </w:tcPr>
          <w:p w:rsidR="00DF0352" w:rsidRPr="00487A5D" w:rsidRDefault="00DF0352" w:rsidP="006F6E79">
            <w:pPr>
              <w:rPr>
                <w:sz w:val="20"/>
                <w:szCs w:val="20"/>
              </w:rPr>
            </w:pPr>
            <w:r w:rsidRPr="00487A5D">
              <w:rPr>
                <w:sz w:val="20"/>
                <w:szCs w:val="20"/>
              </w:rPr>
              <w:t> </w:t>
            </w:r>
          </w:p>
        </w:tc>
        <w:tc>
          <w:tcPr>
            <w:tcW w:w="1491" w:type="dxa"/>
            <w:tcBorders>
              <w:top w:val="nil"/>
              <w:left w:val="nil"/>
              <w:bottom w:val="single" w:sz="4" w:space="0" w:color="auto"/>
              <w:right w:val="single" w:sz="4" w:space="0" w:color="auto"/>
            </w:tcBorders>
            <w:shd w:val="clear" w:color="000000" w:fill="D8D8D8"/>
            <w:noWrap/>
            <w:vAlign w:val="bottom"/>
            <w:hideMark/>
          </w:tcPr>
          <w:p w:rsidR="00DF0352" w:rsidRPr="00487A5D" w:rsidRDefault="00DF0352" w:rsidP="006F6E79">
            <w:pPr>
              <w:rPr>
                <w:sz w:val="20"/>
                <w:szCs w:val="20"/>
              </w:rPr>
            </w:pPr>
            <w:r w:rsidRPr="00487A5D">
              <w:rPr>
                <w:sz w:val="20"/>
                <w:szCs w:val="20"/>
              </w:rPr>
              <w:t> </w:t>
            </w:r>
          </w:p>
        </w:tc>
        <w:tc>
          <w:tcPr>
            <w:tcW w:w="1710" w:type="dxa"/>
            <w:tcBorders>
              <w:top w:val="nil"/>
              <w:left w:val="nil"/>
              <w:bottom w:val="single" w:sz="4" w:space="0" w:color="auto"/>
              <w:right w:val="single" w:sz="4" w:space="0" w:color="auto"/>
            </w:tcBorders>
            <w:shd w:val="clear" w:color="000000" w:fill="D8D8D8"/>
            <w:noWrap/>
            <w:vAlign w:val="bottom"/>
            <w:hideMark/>
          </w:tcPr>
          <w:p w:rsidR="00DF0352" w:rsidRPr="00487A5D" w:rsidRDefault="00DF0352" w:rsidP="006F6E79">
            <w:pPr>
              <w:rPr>
                <w:sz w:val="20"/>
                <w:szCs w:val="20"/>
              </w:rPr>
            </w:pPr>
            <w:r w:rsidRPr="00487A5D">
              <w:rPr>
                <w:sz w:val="20"/>
                <w:szCs w:val="20"/>
              </w:rPr>
              <w:t> </w:t>
            </w:r>
          </w:p>
        </w:tc>
        <w:tc>
          <w:tcPr>
            <w:tcW w:w="1620" w:type="dxa"/>
            <w:tcBorders>
              <w:top w:val="nil"/>
              <w:left w:val="nil"/>
              <w:bottom w:val="single" w:sz="4" w:space="0" w:color="auto"/>
              <w:right w:val="single" w:sz="4" w:space="0" w:color="auto"/>
            </w:tcBorders>
            <w:shd w:val="clear" w:color="000000" w:fill="D8D8D8"/>
            <w:noWrap/>
            <w:vAlign w:val="bottom"/>
            <w:hideMark/>
          </w:tcPr>
          <w:p w:rsidR="00DF0352" w:rsidRPr="00487A5D" w:rsidRDefault="00DF0352" w:rsidP="006F6E79">
            <w:pPr>
              <w:rPr>
                <w:sz w:val="20"/>
                <w:szCs w:val="20"/>
              </w:rPr>
            </w:pPr>
            <w:r w:rsidRPr="00487A5D">
              <w:rPr>
                <w:sz w:val="20"/>
                <w:szCs w:val="20"/>
              </w:rPr>
              <w:t> </w:t>
            </w:r>
          </w:p>
        </w:tc>
        <w:tc>
          <w:tcPr>
            <w:tcW w:w="1710" w:type="dxa"/>
            <w:tcBorders>
              <w:top w:val="nil"/>
              <w:left w:val="nil"/>
              <w:bottom w:val="single" w:sz="4" w:space="0" w:color="auto"/>
              <w:right w:val="single" w:sz="8" w:space="0" w:color="auto"/>
            </w:tcBorders>
            <w:shd w:val="clear" w:color="000000" w:fill="D8D8D8"/>
            <w:noWrap/>
            <w:vAlign w:val="bottom"/>
            <w:hideMark/>
          </w:tcPr>
          <w:p w:rsidR="00DF0352" w:rsidRPr="00487A5D" w:rsidRDefault="00DF0352" w:rsidP="006F6E79">
            <w:pPr>
              <w:rPr>
                <w:sz w:val="20"/>
                <w:szCs w:val="20"/>
              </w:rPr>
            </w:pPr>
            <w:r w:rsidRPr="00487A5D">
              <w:rPr>
                <w:sz w:val="20"/>
                <w:szCs w:val="20"/>
              </w:rPr>
              <w:t> </w:t>
            </w:r>
          </w:p>
        </w:tc>
      </w:tr>
      <w:tr w:rsidR="00DF0352" w:rsidRPr="00487A5D" w:rsidTr="006F6E79">
        <w:trPr>
          <w:trHeight w:val="548"/>
        </w:trPr>
        <w:tc>
          <w:tcPr>
            <w:tcW w:w="2900" w:type="dxa"/>
            <w:tcBorders>
              <w:top w:val="nil"/>
              <w:left w:val="single" w:sz="8" w:space="0" w:color="auto"/>
              <w:bottom w:val="single" w:sz="4" w:space="0" w:color="auto"/>
              <w:right w:val="single" w:sz="4" w:space="0" w:color="auto"/>
            </w:tcBorders>
            <w:shd w:val="clear" w:color="auto" w:fill="auto"/>
            <w:hideMark/>
          </w:tcPr>
          <w:p w:rsidR="00DF0352" w:rsidRPr="00487A5D" w:rsidRDefault="00DF0352" w:rsidP="006F6E79">
            <w:pPr>
              <w:rPr>
                <w:sz w:val="20"/>
                <w:szCs w:val="20"/>
              </w:rPr>
            </w:pPr>
            <w:r w:rsidRPr="00487A5D">
              <w:rPr>
                <w:sz w:val="20"/>
                <w:szCs w:val="20"/>
              </w:rPr>
              <w:t>Optional Additional Features:</w:t>
            </w:r>
          </w:p>
          <w:p w:rsidR="00DF0352" w:rsidRPr="00487A5D" w:rsidRDefault="00DF0352" w:rsidP="006F6E79">
            <w:pPr>
              <w:rPr>
                <w:sz w:val="20"/>
                <w:szCs w:val="20"/>
              </w:rPr>
            </w:pPr>
            <w:r w:rsidRPr="00487A5D">
              <w:rPr>
                <w:sz w:val="20"/>
                <w:szCs w:val="20"/>
              </w:rPr>
              <w:t xml:space="preserve"> Respondent must list each</w:t>
            </w:r>
          </w:p>
        </w:tc>
        <w:tc>
          <w:tcPr>
            <w:tcW w:w="1491" w:type="dxa"/>
            <w:tcBorders>
              <w:top w:val="nil"/>
              <w:left w:val="nil"/>
              <w:bottom w:val="single" w:sz="4" w:space="0" w:color="auto"/>
              <w:right w:val="single" w:sz="4" w:space="0" w:color="auto"/>
            </w:tcBorders>
            <w:shd w:val="clear" w:color="auto" w:fill="auto"/>
            <w:noWrap/>
            <w:vAlign w:val="bottom"/>
            <w:hideMark/>
          </w:tcPr>
          <w:p w:rsidR="00DF0352" w:rsidRPr="00487A5D" w:rsidRDefault="00DF0352" w:rsidP="006F6E79">
            <w:pPr>
              <w:rPr>
                <w:sz w:val="20"/>
                <w:szCs w:val="20"/>
              </w:rPr>
            </w:pPr>
            <w:r w:rsidRPr="00487A5D">
              <w:rPr>
                <w:sz w:val="20"/>
                <w:szCs w:val="20"/>
              </w:rPr>
              <w:t xml:space="preserve"> $                    -   </w:t>
            </w:r>
          </w:p>
        </w:tc>
        <w:tc>
          <w:tcPr>
            <w:tcW w:w="1710" w:type="dxa"/>
            <w:tcBorders>
              <w:top w:val="nil"/>
              <w:left w:val="nil"/>
              <w:bottom w:val="single" w:sz="4" w:space="0" w:color="auto"/>
              <w:right w:val="single" w:sz="4" w:space="0" w:color="auto"/>
            </w:tcBorders>
            <w:shd w:val="clear" w:color="auto" w:fill="auto"/>
            <w:noWrap/>
            <w:vAlign w:val="bottom"/>
            <w:hideMark/>
          </w:tcPr>
          <w:p w:rsidR="00DF0352" w:rsidRPr="00487A5D" w:rsidRDefault="00DF0352" w:rsidP="006F6E79">
            <w:pPr>
              <w:rPr>
                <w:sz w:val="20"/>
                <w:szCs w:val="20"/>
              </w:rPr>
            </w:pPr>
            <w:r w:rsidRPr="00487A5D">
              <w:rPr>
                <w:sz w:val="20"/>
                <w:szCs w:val="20"/>
              </w:rPr>
              <w:t xml:space="preserve"> $                       -   </w:t>
            </w:r>
          </w:p>
        </w:tc>
        <w:tc>
          <w:tcPr>
            <w:tcW w:w="1620" w:type="dxa"/>
            <w:tcBorders>
              <w:top w:val="nil"/>
              <w:left w:val="nil"/>
              <w:bottom w:val="single" w:sz="4" w:space="0" w:color="auto"/>
              <w:right w:val="single" w:sz="4" w:space="0" w:color="auto"/>
            </w:tcBorders>
            <w:shd w:val="clear" w:color="auto" w:fill="auto"/>
            <w:noWrap/>
            <w:vAlign w:val="bottom"/>
            <w:hideMark/>
          </w:tcPr>
          <w:p w:rsidR="00DF0352" w:rsidRPr="00487A5D" w:rsidRDefault="00DF0352" w:rsidP="006F6E79">
            <w:pPr>
              <w:rPr>
                <w:sz w:val="20"/>
                <w:szCs w:val="20"/>
              </w:rPr>
            </w:pPr>
            <w:r w:rsidRPr="00487A5D">
              <w:rPr>
                <w:sz w:val="20"/>
                <w:szCs w:val="20"/>
              </w:rPr>
              <w:t xml:space="preserve"> $                     -   </w:t>
            </w:r>
          </w:p>
        </w:tc>
        <w:tc>
          <w:tcPr>
            <w:tcW w:w="1710" w:type="dxa"/>
            <w:tcBorders>
              <w:top w:val="nil"/>
              <w:left w:val="nil"/>
              <w:bottom w:val="single" w:sz="4" w:space="0" w:color="auto"/>
              <w:right w:val="single" w:sz="8" w:space="0" w:color="auto"/>
            </w:tcBorders>
            <w:shd w:val="clear" w:color="auto" w:fill="auto"/>
            <w:noWrap/>
            <w:vAlign w:val="bottom"/>
            <w:hideMark/>
          </w:tcPr>
          <w:p w:rsidR="00DF0352" w:rsidRPr="00487A5D" w:rsidRDefault="00DF0352" w:rsidP="006F6E79">
            <w:pPr>
              <w:rPr>
                <w:sz w:val="20"/>
                <w:szCs w:val="20"/>
              </w:rPr>
            </w:pPr>
            <w:r w:rsidRPr="00487A5D">
              <w:rPr>
                <w:sz w:val="20"/>
                <w:szCs w:val="20"/>
              </w:rPr>
              <w:t xml:space="preserve"> $                         -   </w:t>
            </w:r>
          </w:p>
        </w:tc>
      </w:tr>
      <w:tr w:rsidR="00DF0352" w:rsidRPr="00487A5D" w:rsidTr="006F6E79">
        <w:trPr>
          <w:trHeight w:val="620"/>
        </w:trPr>
        <w:tc>
          <w:tcPr>
            <w:tcW w:w="2900" w:type="dxa"/>
            <w:tcBorders>
              <w:top w:val="nil"/>
              <w:left w:val="single" w:sz="8" w:space="0" w:color="auto"/>
              <w:bottom w:val="single" w:sz="8" w:space="0" w:color="auto"/>
              <w:right w:val="single" w:sz="4" w:space="0" w:color="auto"/>
            </w:tcBorders>
            <w:shd w:val="clear" w:color="auto" w:fill="auto"/>
            <w:vAlign w:val="center"/>
            <w:hideMark/>
          </w:tcPr>
          <w:p w:rsidR="007E6FFC" w:rsidRPr="00487A5D" w:rsidRDefault="00DF0352">
            <w:pPr>
              <w:jc w:val="center"/>
              <w:rPr>
                <w:sz w:val="20"/>
                <w:szCs w:val="20"/>
              </w:rPr>
            </w:pPr>
            <w:r w:rsidRPr="00487A5D">
              <w:rPr>
                <w:b/>
                <w:bCs/>
                <w:sz w:val="20"/>
                <w:szCs w:val="20"/>
              </w:rPr>
              <w:t>TOTAL</w:t>
            </w:r>
            <w:r w:rsidRPr="00487A5D">
              <w:rPr>
                <w:sz w:val="20"/>
                <w:szCs w:val="20"/>
              </w:rPr>
              <w:t xml:space="preserve">                                   Optional Additional Features:</w:t>
            </w:r>
          </w:p>
        </w:tc>
        <w:tc>
          <w:tcPr>
            <w:tcW w:w="1491" w:type="dxa"/>
            <w:tcBorders>
              <w:top w:val="nil"/>
              <w:left w:val="nil"/>
              <w:bottom w:val="single" w:sz="8" w:space="0" w:color="auto"/>
              <w:right w:val="single" w:sz="4" w:space="0" w:color="auto"/>
            </w:tcBorders>
            <w:shd w:val="clear" w:color="auto" w:fill="auto"/>
            <w:noWrap/>
            <w:vAlign w:val="bottom"/>
            <w:hideMark/>
          </w:tcPr>
          <w:p w:rsidR="00DF0352" w:rsidRPr="00487A5D" w:rsidRDefault="00DF0352" w:rsidP="006F6E79">
            <w:pPr>
              <w:rPr>
                <w:sz w:val="20"/>
                <w:szCs w:val="20"/>
              </w:rPr>
            </w:pPr>
            <w:r w:rsidRPr="00487A5D">
              <w:rPr>
                <w:sz w:val="20"/>
                <w:szCs w:val="20"/>
              </w:rPr>
              <w:t xml:space="preserve"> $                    -   </w:t>
            </w:r>
          </w:p>
        </w:tc>
        <w:tc>
          <w:tcPr>
            <w:tcW w:w="1710" w:type="dxa"/>
            <w:tcBorders>
              <w:top w:val="nil"/>
              <w:left w:val="nil"/>
              <w:bottom w:val="single" w:sz="8" w:space="0" w:color="auto"/>
              <w:right w:val="single" w:sz="4" w:space="0" w:color="auto"/>
            </w:tcBorders>
            <w:shd w:val="clear" w:color="auto" w:fill="auto"/>
            <w:noWrap/>
            <w:vAlign w:val="bottom"/>
            <w:hideMark/>
          </w:tcPr>
          <w:p w:rsidR="00DF0352" w:rsidRPr="00487A5D" w:rsidRDefault="00DF0352" w:rsidP="006F6E79">
            <w:pPr>
              <w:rPr>
                <w:sz w:val="20"/>
                <w:szCs w:val="20"/>
              </w:rPr>
            </w:pPr>
            <w:r w:rsidRPr="00487A5D">
              <w:rPr>
                <w:sz w:val="20"/>
                <w:szCs w:val="20"/>
              </w:rPr>
              <w:t xml:space="preserve"> $                       -   </w:t>
            </w:r>
          </w:p>
        </w:tc>
        <w:tc>
          <w:tcPr>
            <w:tcW w:w="1620" w:type="dxa"/>
            <w:tcBorders>
              <w:top w:val="nil"/>
              <w:left w:val="nil"/>
              <w:bottom w:val="single" w:sz="8" w:space="0" w:color="auto"/>
              <w:right w:val="single" w:sz="4" w:space="0" w:color="auto"/>
            </w:tcBorders>
            <w:shd w:val="clear" w:color="auto" w:fill="auto"/>
            <w:noWrap/>
            <w:vAlign w:val="bottom"/>
            <w:hideMark/>
          </w:tcPr>
          <w:p w:rsidR="00DF0352" w:rsidRPr="00487A5D" w:rsidRDefault="00DF0352" w:rsidP="006F6E79">
            <w:pPr>
              <w:rPr>
                <w:sz w:val="20"/>
                <w:szCs w:val="20"/>
              </w:rPr>
            </w:pPr>
            <w:r w:rsidRPr="00487A5D">
              <w:rPr>
                <w:sz w:val="20"/>
                <w:szCs w:val="20"/>
              </w:rPr>
              <w:t xml:space="preserve"> $                     -   </w:t>
            </w:r>
          </w:p>
        </w:tc>
        <w:tc>
          <w:tcPr>
            <w:tcW w:w="1710" w:type="dxa"/>
            <w:tcBorders>
              <w:top w:val="nil"/>
              <w:left w:val="nil"/>
              <w:bottom w:val="single" w:sz="8" w:space="0" w:color="auto"/>
              <w:right w:val="single" w:sz="8" w:space="0" w:color="auto"/>
            </w:tcBorders>
            <w:shd w:val="clear" w:color="auto" w:fill="auto"/>
            <w:noWrap/>
            <w:vAlign w:val="bottom"/>
            <w:hideMark/>
          </w:tcPr>
          <w:p w:rsidR="00DF0352" w:rsidRPr="00487A5D" w:rsidRDefault="00DF0352" w:rsidP="006F6E79">
            <w:pPr>
              <w:rPr>
                <w:sz w:val="20"/>
                <w:szCs w:val="20"/>
              </w:rPr>
            </w:pPr>
            <w:r w:rsidRPr="00487A5D">
              <w:rPr>
                <w:sz w:val="20"/>
                <w:szCs w:val="20"/>
              </w:rPr>
              <w:t xml:space="preserve"> $                         -   </w:t>
            </w:r>
          </w:p>
        </w:tc>
      </w:tr>
    </w:tbl>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FF6725" w:rsidRPr="00487A5D" w:rsidRDefault="00FF6725" w:rsidP="00FF6725"/>
    <w:p w:rsidR="00384091" w:rsidRPr="00487A5D" w:rsidRDefault="00384091" w:rsidP="00384091">
      <w:pPr>
        <w:pStyle w:val="Heading3"/>
        <w:tabs>
          <w:tab w:val="left" w:pos="90"/>
          <w:tab w:val="left" w:pos="360"/>
        </w:tabs>
        <w:jc w:val="center"/>
        <w:rPr>
          <w:caps/>
          <w:sz w:val="32"/>
          <w:szCs w:val="32"/>
        </w:rPr>
      </w:pPr>
      <w:r w:rsidRPr="00487A5D">
        <w:rPr>
          <w:caps/>
          <w:sz w:val="32"/>
          <w:szCs w:val="32"/>
        </w:rPr>
        <w:t>THIS FORM MUST BE SUBMITTED WITH OFFER</w:t>
      </w:r>
    </w:p>
    <w:p w:rsidR="00384091" w:rsidRPr="00487A5D" w:rsidRDefault="00384091" w:rsidP="00384091">
      <w:r w:rsidRPr="00487A5D">
        <w:br w:type="page"/>
      </w:r>
    </w:p>
    <w:p w:rsidR="00384091" w:rsidRPr="00487A5D" w:rsidRDefault="00384091" w:rsidP="00384091"/>
    <w:p w:rsidR="00384091" w:rsidRPr="00487A5D" w:rsidRDefault="00384091" w:rsidP="00384091">
      <w:pPr>
        <w:jc w:val="center"/>
        <w:rPr>
          <w:sz w:val="20"/>
          <w:szCs w:val="20"/>
        </w:rPr>
      </w:pPr>
      <w:r w:rsidRPr="00487A5D">
        <w:rPr>
          <w:b/>
          <w:kern w:val="2"/>
          <w:sz w:val="20"/>
          <w:szCs w:val="20"/>
        </w:rPr>
        <w:t xml:space="preserve">2.  </w:t>
      </w:r>
      <w:r w:rsidRPr="00487A5D">
        <w:rPr>
          <w:b/>
          <w:kern w:val="2"/>
          <w:sz w:val="20"/>
          <w:szCs w:val="20"/>
          <w:u w:val="single"/>
        </w:rPr>
        <w:t xml:space="preserve">Mainframe Capacity Upgrade </w:t>
      </w:r>
      <w:r w:rsidR="00992779" w:rsidRPr="00487A5D">
        <w:rPr>
          <w:b/>
          <w:kern w:val="2"/>
          <w:sz w:val="20"/>
          <w:szCs w:val="20"/>
          <w:u w:val="single"/>
        </w:rPr>
        <w:t xml:space="preserve">Pricing </w:t>
      </w:r>
      <w:r w:rsidRPr="00487A5D">
        <w:rPr>
          <w:b/>
          <w:kern w:val="2"/>
          <w:sz w:val="20"/>
          <w:szCs w:val="20"/>
          <w:u w:val="single"/>
        </w:rPr>
        <w:t>Schedule</w:t>
      </w:r>
      <w:r w:rsidR="00FF6725" w:rsidRPr="00487A5D">
        <w:rPr>
          <w:b/>
          <w:kern w:val="2"/>
          <w:sz w:val="20"/>
          <w:szCs w:val="20"/>
          <w:u w:val="single"/>
        </w:rPr>
        <w:t>*</w:t>
      </w:r>
    </w:p>
    <w:p w:rsidR="00384091" w:rsidRPr="00487A5D" w:rsidRDefault="00384091" w:rsidP="00384091">
      <w:pPr>
        <w:rPr>
          <w:sz w:val="20"/>
          <w:szCs w:val="20"/>
        </w:rPr>
      </w:pPr>
    </w:p>
    <w:p w:rsidR="00384091" w:rsidRPr="00487A5D" w:rsidRDefault="00EA6AFC" w:rsidP="00384091">
      <w:pPr>
        <w:ind w:right="-288"/>
        <w:jc w:val="both"/>
        <w:rPr>
          <w:sz w:val="20"/>
          <w:szCs w:val="20"/>
        </w:rPr>
      </w:pPr>
      <w:r w:rsidRPr="00487A5D">
        <w:rPr>
          <w:sz w:val="20"/>
          <w:szCs w:val="20"/>
        </w:rPr>
        <w:t>Respondent must include all costs--</w:t>
      </w:r>
      <w:r w:rsidRPr="00487A5D">
        <w:rPr>
          <w:sz w:val="20"/>
          <w:szCs w:val="20"/>
          <w:u w:val="single"/>
        </w:rPr>
        <w:t>including</w:t>
      </w:r>
      <w:r w:rsidRPr="00487A5D">
        <w:rPr>
          <w:sz w:val="20"/>
          <w:szCs w:val="20"/>
        </w:rPr>
        <w:t xml:space="preserve"> pricing related to the mainframe capacity upgrade--associated with providing Software Maintenance and Related Services on Schedule 2 (Mainframe Capacity Upgrade Pricing Schedule).  If CPA</w:t>
      </w:r>
      <w:r w:rsidRPr="00487A5D">
        <w:rPr>
          <w:b/>
          <w:sz w:val="20"/>
          <w:szCs w:val="20"/>
        </w:rPr>
        <w:t xml:space="preserve">, </w:t>
      </w:r>
      <w:r w:rsidRPr="00487A5D">
        <w:rPr>
          <w:sz w:val="20"/>
          <w:szCs w:val="20"/>
        </w:rPr>
        <w:t>in its sole discretion</w:t>
      </w:r>
      <w:r w:rsidRPr="00487A5D">
        <w:rPr>
          <w:b/>
          <w:sz w:val="20"/>
          <w:szCs w:val="20"/>
        </w:rPr>
        <w:t>,</w:t>
      </w:r>
      <w:r w:rsidRPr="00487A5D">
        <w:rPr>
          <w:sz w:val="20"/>
          <w:szCs w:val="20"/>
        </w:rPr>
        <w:t xml:space="preserve"> elects to upgrade the mainframe capacity, then Schedule 2 (Mainframe Capacity Upgrade Pricing Schedule) will replace Schedule 1for the remainder of the applicable PO term(s). Pricing </w:t>
      </w:r>
      <w:r w:rsidR="00384091" w:rsidRPr="00487A5D">
        <w:rPr>
          <w:sz w:val="20"/>
          <w:szCs w:val="20"/>
        </w:rPr>
        <w:t xml:space="preserve">shall be prorated on a monthly basis, depending on the month in which the CPA elects to upgrade the processor. </w:t>
      </w:r>
    </w:p>
    <w:p w:rsidR="00E15F55" w:rsidRPr="00487A5D" w:rsidRDefault="00E15F55" w:rsidP="00384091">
      <w:pPr>
        <w:ind w:right="-288"/>
        <w:jc w:val="both"/>
        <w:rPr>
          <w:b/>
          <w:sz w:val="20"/>
          <w:szCs w:val="20"/>
        </w:rPr>
      </w:pPr>
    </w:p>
    <w:tbl>
      <w:tblPr>
        <w:tblW w:w="7721" w:type="dxa"/>
        <w:tblInd w:w="937" w:type="dxa"/>
        <w:tblLook w:val="04A0"/>
      </w:tblPr>
      <w:tblGrid>
        <w:gridCol w:w="2900"/>
        <w:gridCol w:w="1491"/>
        <w:gridCol w:w="1710"/>
        <w:gridCol w:w="1620"/>
      </w:tblGrid>
      <w:tr w:rsidR="00566D21" w:rsidRPr="00487A5D" w:rsidTr="00566D21">
        <w:trPr>
          <w:trHeight w:val="1380"/>
        </w:trPr>
        <w:tc>
          <w:tcPr>
            <w:tcW w:w="2900" w:type="dxa"/>
            <w:tcBorders>
              <w:top w:val="single" w:sz="8" w:space="0" w:color="auto"/>
              <w:left w:val="single" w:sz="8" w:space="0" w:color="auto"/>
              <w:bottom w:val="nil"/>
              <w:right w:val="nil"/>
            </w:tcBorders>
            <w:noWrap/>
            <w:vAlign w:val="center"/>
            <w:hideMark/>
          </w:tcPr>
          <w:p w:rsidR="00566D21" w:rsidRPr="00487A5D" w:rsidRDefault="00566D21" w:rsidP="00566D21">
            <w:pPr>
              <w:jc w:val="center"/>
              <w:rPr>
                <w:b/>
                <w:bCs/>
                <w:sz w:val="20"/>
                <w:szCs w:val="20"/>
              </w:rPr>
            </w:pPr>
            <w:r w:rsidRPr="00487A5D">
              <w:rPr>
                <w:b/>
                <w:bCs/>
                <w:sz w:val="20"/>
                <w:szCs w:val="20"/>
              </w:rPr>
              <w:t xml:space="preserve">                                 </w:t>
            </w:r>
          </w:p>
          <w:p w:rsidR="00566D21" w:rsidRPr="00487A5D" w:rsidRDefault="00566D21" w:rsidP="00566D21">
            <w:pPr>
              <w:jc w:val="center"/>
              <w:rPr>
                <w:b/>
                <w:bCs/>
                <w:sz w:val="20"/>
                <w:szCs w:val="20"/>
              </w:rPr>
            </w:pPr>
            <w:r w:rsidRPr="00487A5D">
              <w:rPr>
                <w:b/>
                <w:bCs/>
                <w:sz w:val="20"/>
                <w:szCs w:val="20"/>
              </w:rPr>
              <w:t xml:space="preserve">                                      Term</w:t>
            </w:r>
          </w:p>
        </w:tc>
        <w:tc>
          <w:tcPr>
            <w:tcW w:w="1491" w:type="dxa"/>
            <w:tcBorders>
              <w:top w:val="single" w:sz="8" w:space="0" w:color="auto"/>
              <w:left w:val="single" w:sz="4" w:space="0" w:color="auto"/>
              <w:bottom w:val="single" w:sz="4" w:space="0" w:color="auto"/>
              <w:right w:val="single" w:sz="4" w:space="0" w:color="auto"/>
            </w:tcBorders>
            <w:vAlign w:val="bottom"/>
            <w:hideMark/>
          </w:tcPr>
          <w:p w:rsidR="00566D21" w:rsidRPr="00487A5D" w:rsidRDefault="00566D21" w:rsidP="00566D21">
            <w:pPr>
              <w:jc w:val="center"/>
              <w:rPr>
                <w:sz w:val="20"/>
                <w:szCs w:val="20"/>
              </w:rPr>
            </w:pPr>
            <w:r w:rsidRPr="00487A5D">
              <w:rPr>
                <w:sz w:val="20"/>
                <w:szCs w:val="20"/>
              </w:rPr>
              <w:t>License Upgrade Charge (if any)</w:t>
            </w:r>
          </w:p>
        </w:tc>
        <w:tc>
          <w:tcPr>
            <w:tcW w:w="1710" w:type="dxa"/>
            <w:tcBorders>
              <w:top w:val="single" w:sz="8" w:space="0" w:color="auto"/>
              <w:left w:val="nil"/>
              <w:bottom w:val="single" w:sz="4" w:space="0" w:color="auto"/>
              <w:right w:val="single" w:sz="4" w:space="0" w:color="auto"/>
            </w:tcBorders>
            <w:vAlign w:val="bottom"/>
            <w:hideMark/>
          </w:tcPr>
          <w:p w:rsidR="00566D21" w:rsidRPr="00487A5D" w:rsidRDefault="00566D21" w:rsidP="00566D21">
            <w:pPr>
              <w:jc w:val="center"/>
              <w:rPr>
                <w:sz w:val="20"/>
                <w:szCs w:val="20"/>
              </w:rPr>
            </w:pPr>
            <w:r w:rsidRPr="00487A5D">
              <w:rPr>
                <w:sz w:val="20"/>
                <w:szCs w:val="20"/>
              </w:rPr>
              <w:t>2nd Option Term: 9/1/2013 - 8/31/2014</w:t>
            </w:r>
          </w:p>
        </w:tc>
        <w:tc>
          <w:tcPr>
            <w:tcW w:w="1620" w:type="dxa"/>
            <w:tcBorders>
              <w:top w:val="single" w:sz="8" w:space="0" w:color="auto"/>
              <w:left w:val="nil"/>
              <w:bottom w:val="single" w:sz="4" w:space="0" w:color="auto"/>
              <w:right w:val="single" w:sz="8" w:space="0" w:color="auto"/>
            </w:tcBorders>
            <w:vAlign w:val="bottom"/>
            <w:hideMark/>
          </w:tcPr>
          <w:p w:rsidR="00566D21" w:rsidRPr="00487A5D" w:rsidRDefault="00566D21" w:rsidP="00566D21">
            <w:pPr>
              <w:jc w:val="center"/>
              <w:rPr>
                <w:sz w:val="20"/>
                <w:szCs w:val="20"/>
              </w:rPr>
            </w:pPr>
            <w:r w:rsidRPr="00487A5D">
              <w:rPr>
                <w:sz w:val="20"/>
                <w:szCs w:val="20"/>
              </w:rPr>
              <w:t>3rd Option Term: 9/1/2014 - 8/31/2015</w:t>
            </w:r>
          </w:p>
        </w:tc>
      </w:tr>
      <w:tr w:rsidR="00566D21" w:rsidRPr="00487A5D" w:rsidTr="00566D21">
        <w:trPr>
          <w:trHeight w:val="503"/>
        </w:trPr>
        <w:tc>
          <w:tcPr>
            <w:tcW w:w="2900" w:type="dxa"/>
            <w:tcBorders>
              <w:top w:val="single" w:sz="4" w:space="0" w:color="auto"/>
              <w:left w:val="single" w:sz="8" w:space="0" w:color="auto"/>
              <w:bottom w:val="nil"/>
              <w:right w:val="nil"/>
            </w:tcBorders>
            <w:noWrap/>
            <w:vAlign w:val="bottom"/>
            <w:hideMark/>
          </w:tcPr>
          <w:p w:rsidR="00566D21" w:rsidRPr="00487A5D" w:rsidRDefault="00566D21" w:rsidP="00566D21">
            <w:pPr>
              <w:rPr>
                <w:b/>
                <w:bCs/>
                <w:sz w:val="20"/>
                <w:szCs w:val="20"/>
              </w:rPr>
            </w:pPr>
            <w:r w:rsidRPr="00487A5D">
              <w:rPr>
                <w:b/>
                <w:bCs/>
                <w:sz w:val="20"/>
                <w:szCs w:val="20"/>
              </w:rPr>
              <w:t> Description of Software</w:t>
            </w:r>
          </w:p>
        </w:tc>
        <w:tc>
          <w:tcPr>
            <w:tcW w:w="1491" w:type="dxa"/>
            <w:tcBorders>
              <w:top w:val="single" w:sz="4" w:space="0" w:color="auto"/>
              <w:left w:val="single" w:sz="4" w:space="0" w:color="auto"/>
              <w:bottom w:val="nil"/>
              <w:right w:val="single" w:sz="4" w:space="0" w:color="auto"/>
            </w:tcBorders>
            <w:hideMark/>
          </w:tcPr>
          <w:p w:rsidR="00566D21" w:rsidRPr="00487A5D" w:rsidRDefault="00566D21" w:rsidP="00566D21">
            <w:pPr>
              <w:jc w:val="center"/>
              <w:rPr>
                <w:sz w:val="20"/>
                <w:szCs w:val="20"/>
              </w:rPr>
            </w:pPr>
            <w:r w:rsidRPr="00487A5D">
              <w:rPr>
                <w:b/>
                <w:bCs/>
                <w:sz w:val="20"/>
                <w:szCs w:val="20"/>
              </w:rPr>
              <w:t xml:space="preserve">2639 MIPS                    326 MSUs  </w:t>
            </w:r>
            <w:r w:rsidRPr="00487A5D">
              <w:rPr>
                <w:sz w:val="20"/>
                <w:szCs w:val="20"/>
              </w:rPr>
              <w:t xml:space="preserve">           </w:t>
            </w:r>
          </w:p>
        </w:tc>
        <w:tc>
          <w:tcPr>
            <w:tcW w:w="1710" w:type="dxa"/>
            <w:tcBorders>
              <w:top w:val="single" w:sz="4" w:space="0" w:color="auto"/>
              <w:left w:val="nil"/>
              <w:bottom w:val="nil"/>
              <w:right w:val="single" w:sz="4" w:space="0" w:color="auto"/>
            </w:tcBorders>
            <w:hideMark/>
          </w:tcPr>
          <w:p w:rsidR="00566D21" w:rsidRPr="00487A5D" w:rsidRDefault="00566D21" w:rsidP="00566D21">
            <w:pPr>
              <w:jc w:val="center"/>
              <w:rPr>
                <w:sz w:val="20"/>
                <w:szCs w:val="20"/>
              </w:rPr>
            </w:pPr>
            <w:r w:rsidRPr="00487A5D">
              <w:rPr>
                <w:b/>
                <w:bCs/>
                <w:sz w:val="20"/>
                <w:szCs w:val="20"/>
              </w:rPr>
              <w:t xml:space="preserve">2639 MIPS                    326 MSUs  </w:t>
            </w:r>
            <w:r w:rsidRPr="00487A5D">
              <w:rPr>
                <w:sz w:val="20"/>
                <w:szCs w:val="20"/>
              </w:rPr>
              <w:t xml:space="preserve">           </w:t>
            </w:r>
          </w:p>
        </w:tc>
        <w:tc>
          <w:tcPr>
            <w:tcW w:w="1620" w:type="dxa"/>
            <w:tcBorders>
              <w:top w:val="single" w:sz="4" w:space="0" w:color="auto"/>
              <w:left w:val="nil"/>
              <w:bottom w:val="nil"/>
              <w:right w:val="single" w:sz="8" w:space="0" w:color="auto"/>
            </w:tcBorders>
            <w:hideMark/>
          </w:tcPr>
          <w:p w:rsidR="00566D21" w:rsidRPr="00487A5D" w:rsidRDefault="00566D21" w:rsidP="00566D21">
            <w:pPr>
              <w:jc w:val="center"/>
              <w:rPr>
                <w:sz w:val="20"/>
                <w:szCs w:val="20"/>
              </w:rPr>
            </w:pPr>
            <w:r w:rsidRPr="00487A5D">
              <w:rPr>
                <w:b/>
                <w:bCs/>
                <w:sz w:val="20"/>
                <w:szCs w:val="20"/>
              </w:rPr>
              <w:t xml:space="preserve">2639 MIPS                    326 MSUs  </w:t>
            </w:r>
            <w:r w:rsidRPr="00487A5D">
              <w:rPr>
                <w:sz w:val="20"/>
                <w:szCs w:val="20"/>
              </w:rPr>
              <w:t xml:space="preserve">           </w:t>
            </w:r>
          </w:p>
        </w:tc>
      </w:tr>
      <w:tr w:rsidR="00566D21" w:rsidRPr="00487A5D" w:rsidTr="00566D21">
        <w:trPr>
          <w:trHeight w:val="530"/>
        </w:trPr>
        <w:tc>
          <w:tcPr>
            <w:tcW w:w="2900" w:type="dxa"/>
            <w:tcBorders>
              <w:top w:val="single" w:sz="4" w:space="0" w:color="auto"/>
              <w:left w:val="single" w:sz="8" w:space="0" w:color="auto"/>
              <w:bottom w:val="single" w:sz="4" w:space="0" w:color="auto"/>
              <w:right w:val="single" w:sz="4" w:space="0" w:color="auto"/>
            </w:tcBorders>
          </w:tcPr>
          <w:p w:rsidR="00566D21" w:rsidRPr="00487A5D" w:rsidRDefault="00566D21" w:rsidP="00566D21">
            <w:pPr>
              <w:rPr>
                <w:sz w:val="18"/>
                <w:szCs w:val="18"/>
              </w:rPr>
            </w:pPr>
            <w:r w:rsidRPr="00487A5D">
              <w:rPr>
                <w:b/>
                <w:sz w:val="20"/>
                <w:szCs w:val="20"/>
              </w:rPr>
              <w:t>Mfgr:</w:t>
            </w:r>
            <w:r w:rsidRPr="00487A5D">
              <w:rPr>
                <w:sz w:val="20"/>
                <w:szCs w:val="20"/>
              </w:rPr>
              <w:t xml:space="preserve"> Infor Global Solutions, Inc.                </w:t>
            </w:r>
          </w:p>
          <w:p w:rsidR="00566D21" w:rsidRPr="00487A5D" w:rsidRDefault="00566D21" w:rsidP="00566D21">
            <w:pPr>
              <w:rPr>
                <w:sz w:val="18"/>
                <w:szCs w:val="18"/>
              </w:rPr>
            </w:pPr>
          </w:p>
          <w:p w:rsidR="00566D21" w:rsidRPr="00487A5D" w:rsidRDefault="00566D21" w:rsidP="00566D21">
            <w:pPr>
              <w:rPr>
                <w:sz w:val="18"/>
                <w:szCs w:val="18"/>
              </w:rPr>
            </w:pPr>
            <w:r w:rsidRPr="00487A5D">
              <w:rPr>
                <w:sz w:val="18"/>
                <w:szCs w:val="18"/>
              </w:rPr>
              <w:t>Infor HCM M Series Payroll/Personnel System MVS/DB2</w:t>
            </w:r>
          </w:p>
          <w:p w:rsidR="00566D21" w:rsidRPr="00487A5D" w:rsidRDefault="00566D21" w:rsidP="00566D21">
            <w:pPr>
              <w:rPr>
                <w:sz w:val="20"/>
                <w:szCs w:val="20"/>
              </w:rPr>
            </w:pPr>
            <w:r w:rsidRPr="00487A5D">
              <w:rPr>
                <w:sz w:val="18"/>
                <w:szCs w:val="18"/>
              </w:rPr>
              <w:t xml:space="preserve">Software Maintenance and Related Services. </w:t>
            </w:r>
          </w:p>
        </w:tc>
        <w:tc>
          <w:tcPr>
            <w:tcW w:w="1491" w:type="dxa"/>
            <w:tcBorders>
              <w:top w:val="single" w:sz="4" w:space="0" w:color="auto"/>
              <w:left w:val="nil"/>
              <w:bottom w:val="single" w:sz="4" w:space="0" w:color="auto"/>
              <w:right w:val="single" w:sz="4"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c>
          <w:tcPr>
            <w:tcW w:w="1710" w:type="dxa"/>
            <w:tcBorders>
              <w:top w:val="single" w:sz="4" w:space="0" w:color="auto"/>
              <w:left w:val="nil"/>
              <w:bottom w:val="single" w:sz="4" w:space="0" w:color="auto"/>
              <w:right w:val="single" w:sz="4"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c>
          <w:tcPr>
            <w:tcW w:w="1620" w:type="dxa"/>
            <w:tcBorders>
              <w:top w:val="single" w:sz="4" w:space="0" w:color="auto"/>
              <w:left w:val="nil"/>
              <w:bottom w:val="single" w:sz="4" w:space="0" w:color="auto"/>
              <w:right w:val="single" w:sz="8"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r>
      <w:tr w:rsidR="00566D21" w:rsidRPr="00487A5D" w:rsidTr="00566D21">
        <w:trPr>
          <w:trHeight w:val="350"/>
        </w:trPr>
        <w:tc>
          <w:tcPr>
            <w:tcW w:w="2900" w:type="dxa"/>
            <w:tcBorders>
              <w:top w:val="nil"/>
              <w:left w:val="single" w:sz="8" w:space="0" w:color="auto"/>
              <w:bottom w:val="single" w:sz="4" w:space="0" w:color="auto"/>
              <w:right w:val="single" w:sz="4" w:space="0" w:color="auto"/>
            </w:tcBorders>
          </w:tcPr>
          <w:p w:rsidR="00566D21" w:rsidRPr="00487A5D" w:rsidRDefault="00566D21" w:rsidP="00566D21">
            <w:pPr>
              <w:jc w:val="center"/>
              <w:rPr>
                <w:b/>
                <w:bCs/>
                <w:sz w:val="20"/>
                <w:szCs w:val="20"/>
              </w:rPr>
            </w:pPr>
          </w:p>
          <w:p w:rsidR="00566D21" w:rsidRPr="00487A5D" w:rsidRDefault="00566D21" w:rsidP="00566D21">
            <w:pPr>
              <w:jc w:val="center"/>
              <w:rPr>
                <w:sz w:val="18"/>
                <w:szCs w:val="18"/>
              </w:rPr>
            </w:pPr>
            <w:r w:rsidRPr="00487A5D">
              <w:rPr>
                <w:b/>
                <w:bCs/>
                <w:sz w:val="20"/>
                <w:szCs w:val="20"/>
              </w:rPr>
              <w:t>TOTAL</w:t>
            </w:r>
          </w:p>
        </w:tc>
        <w:tc>
          <w:tcPr>
            <w:tcW w:w="1491" w:type="dxa"/>
            <w:tcBorders>
              <w:top w:val="nil"/>
              <w:left w:val="nil"/>
              <w:bottom w:val="single" w:sz="4" w:space="0" w:color="auto"/>
              <w:right w:val="single" w:sz="4"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c>
          <w:tcPr>
            <w:tcW w:w="1710" w:type="dxa"/>
            <w:tcBorders>
              <w:top w:val="nil"/>
              <w:left w:val="nil"/>
              <w:bottom w:val="single" w:sz="4" w:space="0" w:color="auto"/>
              <w:right w:val="single" w:sz="4"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c>
          <w:tcPr>
            <w:tcW w:w="1620" w:type="dxa"/>
            <w:tcBorders>
              <w:top w:val="nil"/>
              <w:left w:val="nil"/>
              <w:bottom w:val="single" w:sz="4" w:space="0" w:color="auto"/>
              <w:right w:val="single" w:sz="8"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r>
      <w:tr w:rsidR="00566D21" w:rsidRPr="00487A5D" w:rsidTr="00566D21">
        <w:trPr>
          <w:trHeight w:val="300"/>
        </w:trPr>
        <w:tc>
          <w:tcPr>
            <w:tcW w:w="2900" w:type="dxa"/>
            <w:tcBorders>
              <w:top w:val="nil"/>
              <w:left w:val="single" w:sz="8" w:space="0" w:color="auto"/>
              <w:bottom w:val="single" w:sz="4" w:space="0" w:color="auto"/>
              <w:right w:val="single" w:sz="4" w:space="0" w:color="auto"/>
            </w:tcBorders>
            <w:shd w:val="clear" w:color="auto" w:fill="D8D8D8"/>
            <w:hideMark/>
          </w:tcPr>
          <w:p w:rsidR="00566D21" w:rsidRPr="00487A5D" w:rsidRDefault="00566D21" w:rsidP="00566D21">
            <w:pPr>
              <w:rPr>
                <w:rFonts w:asciiTheme="minorHAnsi" w:eastAsiaTheme="minorEastAsia" w:hAnsiTheme="minorHAnsi" w:cstheme="minorBidi"/>
              </w:rPr>
            </w:pPr>
          </w:p>
        </w:tc>
        <w:tc>
          <w:tcPr>
            <w:tcW w:w="1491" w:type="dxa"/>
            <w:tcBorders>
              <w:top w:val="nil"/>
              <w:left w:val="nil"/>
              <w:bottom w:val="single" w:sz="4" w:space="0" w:color="auto"/>
              <w:right w:val="single" w:sz="4" w:space="0" w:color="auto"/>
            </w:tcBorders>
            <w:shd w:val="clear" w:color="auto" w:fill="D8D8D8"/>
            <w:noWrap/>
            <w:vAlign w:val="bottom"/>
            <w:hideMark/>
          </w:tcPr>
          <w:p w:rsidR="00566D21" w:rsidRPr="00487A5D" w:rsidRDefault="00566D21" w:rsidP="00566D21">
            <w:pPr>
              <w:rPr>
                <w:rFonts w:asciiTheme="minorHAnsi" w:eastAsiaTheme="minorEastAsia" w:hAnsiTheme="minorHAnsi" w:cstheme="minorBidi"/>
              </w:rPr>
            </w:pPr>
          </w:p>
        </w:tc>
        <w:tc>
          <w:tcPr>
            <w:tcW w:w="1710" w:type="dxa"/>
            <w:tcBorders>
              <w:top w:val="nil"/>
              <w:left w:val="nil"/>
              <w:bottom w:val="single" w:sz="4" w:space="0" w:color="auto"/>
              <w:right w:val="single" w:sz="4" w:space="0" w:color="auto"/>
            </w:tcBorders>
            <w:shd w:val="clear" w:color="auto" w:fill="D8D8D8"/>
            <w:noWrap/>
            <w:vAlign w:val="bottom"/>
            <w:hideMark/>
          </w:tcPr>
          <w:p w:rsidR="00566D21" w:rsidRPr="00487A5D" w:rsidRDefault="00566D21" w:rsidP="00566D21">
            <w:pPr>
              <w:rPr>
                <w:rFonts w:asciiTheme="minorHAnsi" w:eastAsiaTheme="minorEastAsia" w:hAnsiTheme="minorHAnsi" w:cstheme="minorBidi"/>
              </w:rPr>
            </w:pPr>
          </w:p>
        </w:tc>
        <w:tc>
          <w:tcPr>
            <w:tcW w:w="1620" w:type="dxa"/>
            <w:tcBorders>
              <w:top w:val="nil"/>
              <w:left w:val="nil"/>
              <w:bottom w:val="single" w:sz="4" w:space="0" w:color="auto"/>
              <w:right w:val="single" w:sz="8" w:space="0" w:color="auto"/>
            </w:tcBorders>
            <w:shd w:val="clear" w:color="auto" w:fill="D8D8D8"/>
            <w:noWrap/>
            <w:vAlign w:val="bottom"/>
            <w:hideMark/>
          </w:tcPr>
          <w:p w:rsidR="00566D21" w:rsidRPr="00487A5D" w:rsidRDefault="00566D21" w:rsidP="00566D21">
            <w:pPr>
              <w:rPr>
                <w:rFonts w:asciiTheme="minorHAnsi" w:eastAsiaTheme="minorEastAsia" w:hAnsiTheme="minorHAnsi" w:cstheme="minorBidi"/>
              </w:rPr>
            </w:pPr>
          </w:p>
        </w:tc>
      </w:tr>
      <w:tr w:rsidR="00566D21" w:rsidRPr="00487A5D" w:rsidTr="00566D21">
        <w:trPr>
          <w:trHeight w:val="548"/>
        </w:trPr>
        <w:tc>
          <w:tcPr>
            <w:tcW w:w="2900" w:type="dxa"/>
            <w:tcBorders>
              <w:top w:val="nil"/>
              <w:left w:val="single" w:sz="8" w:space="0" w:color="auto"/>
              <w:bottom w:val="single" w:sz="4" w:space="0" w:color="auto"/>
              <w:right w:val="single" w:sz="4" w:space="0" w:color="auto"/>
            </w:tcBorders>
            <w:hideMark/>
          </w:tcPr>
          <w:p w:rsidR="00566D21" w:rsidRPr="00487A5D" w:rsidRDefault="00566D21" w:rsidP="00566D21">
            <w:pPr>
              <w:rPr>
                <w:sz w:val="20"/>
                <w:szCs w:val="20"/>
              </w:rPr>
            </w:pPr>
            <w:r w:rsidRPr="00487A5D">
              <w:rPr>
                <w:sz w:val="20"/>
                <w:szCs w:val="20"/>
              </w:rPr>
              <w:t>Optional Additional Features:</w:t>
            </w:r>
          </w:p>
          <w:p w:rsidR="00566D21" w:rsidRPr="00487A5D" w:rsidRDefault="00566D21" w:rsidP="00566D21">
            <w:pPr>
              <w:rPr>
                <w:sz w:val="20"/>
                <w:szCs w:val="20"/>
              </w:rPr>
            </w:pPr>
            <w:r w:rsidRPr="00487A5D">
              <w:rPr>
                <w:sz w:val="20"/>
                <w:szCs w:val="20"/>
              </w:rPr>
              <w:t xml:space="preserve"> Respondent must list each</w:t>
            </w:r>
          </w:p>
        </w:tc>
        <w:tc>
          <w:tcPr>
            <w:tcW w:w="1491" w:type="dxa"/>
            <w:tcBorders>
              <w:top w:val="nil"/>
              <w:left w:val="nil"/>
              <w:bottom w:val="single" w:sz="4" w:space="0" w:color="auto"/>
              <w:right w:val="single" w:sz="4"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c>
          <w:tcPr>
            <w:tcW w:w="1710" w:type="dxa"/>
            <w:tcBorders>
              <w:top w:val="nil"/>
              <w:left w:val="nil"/>
              <w:bottom w:val="single" w:sz="4" w:space="0" w:color="auto"/>
              <w:right w:val="single" w:sz="4"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c>
          <w:tcPr>
            <w:tcW w:w="1620" w:type="dxa"/>
            <w:tcBorders>
              <w:top w:val="nil"/>
              <w:left w:val="nil"/>
              <w:bottom w:val="single" w:sz="4" w:space="0" w:color="auto"/>
              <w:right w:val="single" w:sz="8"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r>
      <w:tr w:rsidR="00566D21" w:rsidRPr="00487A5D" w:rsidTr="00566D21">
        <w:trPr>
          <w:trHeight w:val="620"/>
        </w:trPr>
        <w:tc>
          <w:tcPr>
            <w:tcW w:w="2900" w:type="dxa"/>
            <w:tcBorders>
              <w:top w:val="nil"/>
              <w:left w:val="single" w:sz="8" w:space="0" w:color="auto"/>
              <w:bottom w:val="single" w:sz="8" w:space="0" w:color="auto"/>
              <w:right w:val="single" w:sz="4" w:space="0" w:color="auto"/>
            </w:tcBorders>
            <w:vAlign w:val="center"/>
            <w:hideMark/>
          </w:tcPr>
          <w:p w:rsidR="007E6FFC" w:rsidRPr="00487A5D" w:rsidRDefault="00566D21">
            <w:pPr>
              <w:jc w:val="center"/>
              <w:rPr>
                <w:sz w:val="20"/>
                <w:szCs w:val="20"/>
              </w:rPr>
            </w:pPr>
            <w:r w:rsidRPr="00487A5D">
              <w:rPr>
                <w:b/>
                <w:bCs/>
                <w:sz w:val="20"/>
                <w:szCs w:val="20"/>
              </w:rPr>
              <w:t>TOTAL</w:t>
            </w:r>
            <w:r w:rsidRPr="00487A5D">
              <w:rPr>
                <w:sz w:val="20"/>
                <w:szCs w:val="20"/>
              </w:rPr>
              <w:t xml:space="preserve">                                   Optional Additional Features:</w:t>
            </w:r>
          </w:p>
        </w:tc>
        <w:tc>
          <w:tcPr>
            <w:tcW w:w="1491" w:type="dxa"/>
            <w:tcBorders>
              <w:top w:val="nil"/>
              <w:left w:val="nil"/>
              <w:bottom w:val="single" w:sz="8" w:space="0" w:color="auto"/>
              <w:right w:val="single" w:sz="4"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c>
          <w:tcPr>
            <w:tcW w:w="1710" w:type="dxa"/>
            <w:tcBorders>
              <w:top w:val="nil"/>
              <w:left w:val="nil"/>
              <w:bottom w:val="single" w:sz="8" w:space="0" w:color="auto"/>
              <w:right w:val="single" w:sz="4"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c>
          <w:tcPr>
            <w:tcW w:w="1620" w:type="dxa"/>
            <w:tcBorders>
              <w:top w:val="nil"/>
              <w:left w:val="nil"/>
              <w:bottom w:val="single" w:sz="8" w:space="0" w:color="auto"/>
              <w:right w:val="single" w:sz="8" w:space="0" w:color="auto"/>
            </w:tcBorders>
            <w:noWrap/>
            <w:vAlign w:val="bottom"/>
            <w:hideMark/>
          </w:tcPr>
          <w:p w:rsidR="00566D21" w:rsidRPr="00487A5D" w:rsidRDefault="00566D21" w:rsidP="00566D21">
            <w:pPr>
              <w:rPr>
                <w:sz w:val="20"/>
                <w:szCs w:val="20"/>
              </w:rPr>
            </w:pPr>
            <w:r w:rsidRPr="00487A5D">
              <w:rPr>
                <w:sz w:val="20"/>
                <w:szCs w:val="20"/>
              </w:rPr>
              <w:t xml:space="preserve"> $                     -   </w:t>
            </w:r>
          </w:p>
        </w:tc>
      </w:tr>
    </w:tbl>
    <w:p w:rsidR="00566D21" w:rsidRPr="00487A5D" w:rsidRDefault="00566D21" w:rsidP="00384091">
      <w:pPr>
        <w:ind w:right="-288"/>
        <w:jc w:val="both"/>
        <w:rPr>
          <w:b/>
          <w:sz w:val="20"/>
          <w:szCs w:val="20"/>
        </w:rPr>
      </w:pPr>
    </w:p>
    <w:p w:rsidR="00384091" w:rsidRPr="00487A5D" w:rsidRDefault="00384091" w:rsidP="00384091">
      <w:pPr>
        <w:tabs>
          <w:tab w:val="left" w:pos="90"/>
          <w:tab w:val="left" w:pos="360"/>
        </w:tabs>
        <w:rPr>
          <w:b/>
          <w:bCs/>
          <w:sz w:val="12"/>
        </w:rPr>
      </w:pPr>
    </w:p>
    <w:p w:rsidR="00384091" w:rsidRPr="00487A5D" w:rsidRDefault="00384091" w:rsidP="00384091"/>
    <w:p w:rsidR="00FF6725" w:rsidRPr="00487A5D" w:rsidRDefault="00FF6725" w:rsidP="00FF6725">
      <w:pPr>
        <w:rPr>
          <w:rFonts w:ascii="Arial" w:hAnsi="Arial" w:cs="Arial"/>
          <w:b/>
          <w:bCs/>
          <w:sz w:val="20"/>
          <w:szCs w:val="20"/>
        </w:rPr>
      </w:pPr>
      <w:r w:rsidRPr="00487A5D">
        <w:rPr>
          <w:b/>
          <w:bCs/>
          <w:sz w:val="20"/>
          <w:szCs w:val="20"/>
        </w:rPr>
        <w:t>*This upgrade may not occur</w:t>
      </w:r>
    </w:p>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 w:rsidR="00384091" w:rsidRPr="00487A5D" w:rsidRDefault="00384091" w:rsidP="00384091">
      <w:pPr>
        <w:pStyle w:val="Heading3"/>
        <w:tabs>
          <w:tab w:val="left" w:pos="90"/>
          <w:tab w:val="left" w:pos="360"/>
        </w:tabs>
        <w:jc w:val="center"/>
      </w:pPr>
      <w:r w:rsidRPr="00487A5D">
        <w:rPr>
          <w:caps/>
          <w:sz w:val="32"/>
          <w:szCs w:val="32"/>
        </w:rPr>
        <w:t>THIS FORM MUST BE SUBMITTED WITH OFFER</w:t>
      </w:r>
    </w:p>
    <w:p w:rsidR="00384091" w:rsidRPr="00487A5D" w:rsidRDefault="00384091" w:rsidP="007B3EE4">
      <w:pPr>
        <w:ind w:right="-288"/>
        <w:jc w:val="both"/>
        <w:rPr>
          <w:b/>
          <w:bCs/>
          <w:sz w:val="20"/>
          <w:szCs w:val="20"/>
        </w:rPr>
      </w:pPr>
    </w:p>
    <w:bookmarkEnd w:id="93"/>
    <w:p w:rsidR="001A4D31" w:rsidRPr="00487A5D" w:rsidRDefault="001A4D31" w:rsidP="001A4D31">
      <w:r w:rsidRPr="00487A5D">
        <w:br w:type="page"/>
      </w:r>
    </w:p>
    <w:p w:rsidR="001A4D31" w:rsidRPr="00487A5D" w:rsidRDefault="001A4D31" w:rsidP="001A4D31">
      <w:pPr>
        <w:jc w:val="center"/>
        <w:rPr>
          <w:b/>
          <w:sz w:val="20"/>
          <w:szCs w:val="20"/>
        </w:rPr>
      </w:pPr>
    </w:p>
    <w:p w:rsidR="001A4D31" w:rsidRPr="00487A5D" w:rsidRDefault="001A4D31" w:rsidP="001A4D31">
      <w:pPr>
        <w:jc w:val="center"/>
        <w:rPr>
          <w:b/>
          <w:sz w:val="20"/>
          <w:szCs w:val="20"/>
        </w:rPr>
      </w:pPr>
    </w:p>
    <w:p w:rsidR="00E1153F" w:rsidRPr="00487A5D" w:rsidRDefault="002B5A5F">
      <w:pPr>
        <w:pStyle w:val="Heading3"/>
        <w:tabs>
          <w:tab w:val="left" w:pos="90"/>
          <w:tab w:val="left" w:pos="360"/>
        </w:tabs>
        <w:rPr>
          <w:bCs w:val="0"/>
          <w:szCs w:val="20"/>
        </w:rPr>
      </w:pPr>
      <w:r w:rsidRPr="00487A5D">
        <w:rPr>
          <w:bCs w:val="0"/>
          <w:szCs w:val="20"/>
        </w:rPr>
        <w:t>V.</w:t>
      </w:r>
      <w:r w:rsidRPr="00487A5D">
        <w:rPr>
          <w:bCs w:val="0"/>
          <w:szCs w:val="20"/>
        </w:rPr>
        <w:tab/>
        <w:t>Standard Terms and Conditions</w:t>
      </w:r>
      <w:bookmarkEnd w:id="94"/>
      <w:bookmarkEnd w:id="95"/>
      <w:bookmarkEnd w:id="96"/>
      <w:bookmarkEnd w:id="97"/>
      <w:bookmarkEnd w:id="98"/>
      <w:bookmarkEnd w:id="99"/>
      <w:bookmarkEnd w:id="100"/>
    </w:p>
    <w:p w:rsidR="00DD6790" w:rsidRPr="00487A5D" w:rsidRDefault="002B5A5F" w:rsidP="00DD6790">
      <w:pPr>
        <w:tabs>
          <w:tab w:val="left" w:pos="360"/>
          <w:tab w:val="left" w:pos="810"/>
          <w:tab w:val="left" w:pos="1080"/>
          <w:tab w:val="left" w:pos="2160"/>
          <w:tab w:val="left" w:pos="5760"/>
          <w:tab w:val="left" w:pos="6480"/>
          <w:tab w:val="left" w:pos="7200"/>
          <w:tab w:val="left" w:pos="7920"/>
          <w:tab w:val="left" w:pos="8640"/>
        </w:tabs>
        <w:spacing w:before="240"/>
        <w:jc w:val="both"/>
        <w:rPr>
          <w:sz w:val="20"/>
          <w:szCs w:val="20"/>
        </w:rPr>
      </w:pPr>
      <w:r w:rsidRPr="00487A5D">
        <w:rPr>
          <w:b/>
          <w:sz w:val="20"/>
          <w:szCs w:val="20"/>
        </w:rPr>
        <w:t xml:space="preserve">1. Terms and Conditions.  </w:t>
      </w:r>
      <w:r w:rsidRPr="00487A5D">
        <w:rPr>
          <w:sz w:val="20"/>
          <w:szCs w:val="20"/>
        </w:rPr>
        <w:t>This Section V, Standard Terms and Conditions, is incorporated into this Request for Offers (RFO) for all purposes.  See representation and signature required on the Execution of Offer page of this RFO.</w:t>
      </w:r>
    </w:p>
    <w:p w:rsidR="00DD6790" w:rsidRPr="00487A5D" w:rsidRDefault="002B5A5F" w:rsidP="00DD6790">
      <w:pPr>
        <w:tabs>
          <w:tab w:val="left" w:pos="360"/>
          <w:tab w:val="left" w:pos="810"/>
          <w:tab w:val="left" w:pos="1080"/>
          <w:tab w:val="left" w:pos="2160"/>
          <w:tab w:val="left" w:pos="2700"/>
          <w:tab w:val="left" w:pos="2790"/>
          <w:tab w:val="left" w:pos="3600"/>
          <w:tab w:val="left" w:pos="5760"/>
          <w:tab w:val="left" w:pos="6480"/>
          <w:tab w:val="left" w:pos="7200"/>
          <w:tab w:val="left" w:pos="7920"/>
          <w:tab w:val="left" w:pos="8640"/>
        </w:tabs>
        <w:spacing w:before="120"/>
        <w:jc w:val="both"/>
        <w:rPr>
          <w:sz w:val="20"/>
          <w:szCs w:val="20"/>
        </w:rPr>
      </w:pPr>
      <w:r w:rsidRPr="00487A5D">
        <w:rPr>
          <w:b/>
          <w:sz w:val="20"/>
          <w:szCs w:val="20"/>
        </w:rPr>
        <w:t xml:space="preserve">2. Contract Award; Copyright; Reissuance.  </w:t>
      </w:r>
      <w:r w:rsidRPr="00487A5D">
        <w:rPr>
          <w:sz w:val="20"/>
          <w:szCs w:val="20"/>
        </w:rPr>
        <w:t>A response to a RFO is an Offer to contract with the State based upon the terms, conditions and specifications contained in the RFO.  Responses (Offers) do not become contracts with CPA unless, until and to the extent, a duly authorized representative of CPA issues a valid CPA Purchase Order (PO).  CPA reserves the right to reject, in its sole discretion, all or any part of any Offers, waive minor technicalities and reserves the right to negotiate price and other provisions with all Respondents or no Respondents and award a PO in the best interests of CPA and the State.  CPA's waiver of any deviations in any Offers will not constitute a modification of this RFO and will not preclude CPA from asserting all rights against Respondent for failure to fully comply with all terms and conditions of this RFO.  Copyrighted offers are unacceptable and are subject to disqualification as non-responsive.</w:t>
      </w:r>
      <w:r w:rsidRPr="00487A5D">
        <w:rPr>
          <w:i/>
          <w:sz w:val="20"/>
          <w:szCs w:val="20"/>
        </w:rPr>
        <w:t xml:space="preserve">  </w:t>
      </w:r>
      <w:r w:rsidRPr="00487A5D">
        <w:rPr>
          <w:sz w:val="20"/>
          <w:szCs w:val="20"/>
        </w:rPr>
        <w:t xml:space="preserve">CPA reserves the right to make any corrections or include additional requirements in the PO prior to issuance which are necessary for CPA's compliance, as an agency of the State of Texas, with all state and federal requirements.  CPA reserves the right to disqualify any Offer which asserts any copyright on any CPA-created form which is specifically designated by this RFO to be a form that must be completed and included in an Offer submitted in response to this RFO </w:t>
      </w:r>
      <w:r w:rsidRPr="00487A5D">
        <w:rPr>
          <w:i/>
          <w:iCs/>
          <w:sz w:val="20"/>
          <w:szCs w:val="20"/>
        </w:rPr>
        <w:t>e.g.,</w:t>
      </w:r>
      <w:r w:rsidRPr="00487A5D">
        <w:rPr>
          <w:sz w:val="20"/>
          <w:szCs w:val="20"/>
        </w:rPr>
        <w:t xml:space="preserve"> Mandatory Pricing Form and Sections VI, VII, VIII, IX, X, XI, XII, XIII of this RFO.  CPA may reissue or issue another RFO for the requested items described in this RFO or similar items at any time.</w:t>
      </w:r>
    </w:p>
    <w:p w:rsidR="00DD6790" w:rsidRPr="00487A5D" w:rsidRDefault="002B5A5F" w:rsidP="00DD6790">
      <w:pPr>
        <w:tabs>
          <w:tab w:val="left" w:pos="360"/>
          <w:tab w:val="left" w:pos="810"/>
          <w:tab w:val="left" w:pos="1080"/>
          <w:tab w:val="left" w:pos="2160"/>
          <w:tab w:val="left" w:pos="2700"/>
          <w:tab w:val="left" w:pos="2790"/>
          <w:tab w:val="left" w:pos="3600"/>
          <w:tab w:val="left" w:pos="5760"/>
          <w:tab w:val="left" w:pos="6480"/>
          <w:tab w:val="left" w:pos="7200"/>
          <w:tab w:val="left" w:pos="7920"/>
          <w:tab w:val="left" w:pos="8640"/>
        </w:tabs>
        <w:spacing w:before="120"/>
        <w:jc w:val="both"/>
        <w:rPr>
          <w:sz w:val="20"/>
          <w:szCs w:val="20"/>
        </w:rPr>
      </w:pPr>
      <w:r w:rsidRPr="00487A5D">
        <w:rPr>
          <w:b/>
          <w:sz w:val="20"/>
          <w:szCs w:val="20"/>
        </w:rPr>
        <w:t xml:space="preserve">3. Pricing; F.O.B. Destination.  </w:t>
      </w:r>
      <w:r w:rsidRPr="00487A5D">
        <w:rPr>
          <w:sz w:val="20"/>
          <w:szCs w:val="20"/>
        </w:rPr>
        <w:t>All pricing must be submitted in the format described in the Mandatory Pricing Form(s) and must comply with these requirements.  If a trade discount is shown on the Offer, it should be deducted and net line extensions shown.  Respondent must be willing to negotiate from Offer prices.  “Discount from list” Offers are not acceptable unless specifically requested.  Cash discounts will not be considered in determining the best value.  All cash discounts offered will be taken if earned.  All Respondents must quote F.O.B. destination; otherwise, Respondent must quote complete cost to deliver as specified in the RFO.  All Respondents must quote unit price on quantity and unit of measure specified.  Prices must be extended with total shown.  In case of errors in extension in Offers, unit prices shall govern.  Offers subject to unlimited price increases will not be considered.  Offers subject to percentage price increases will not be considered.</w:t>
      </w:r>
    </w:p>
    <w:p w:rsidR="00DD6790" w:rsidRPr="00487A5D" w:rsidRDefault="002B5A5F" w:rsidP="00DD6790">
      <w:pPr>
        <w:tabs>
          <w:tab w:val="left" w:pos="360"/>
          <w:tab w:val="left" w:pos="810"/>
          <w:tab w:val="left" w:pos="1080"/>
          <w:tab w:val="left" w:pos="2160"/>
          <w:tab w:val="left" w:pos="2700"/>
          <w:tab w:val="left" w:pos="2790"/>
          <w:tab w:val="left" w:pos="3600"/>
          <w:tab w:val="left" w:pos="5760"/>
          <w:tab w:val="left" w:pos="6480"/>
          <w:tab w:val="left" w:pos="7200"/>
          <w:tab w:val="left" w:pos="7920"/>
          <w:tab w:val="left" w:pos="8640"/>
        </w:tabs>
        <w:spacing w:before="120"/>
        <w:jc w:val="both"/>
        <w:rPr>
          <w:b/>
          <w:sz w:val="20"/>
          <w:szCs w:val="20"/>
        </w:rPr>
      </w:pPr>
      <w:r w:rsidRPr="00487A5D">
        <w:rPr>
          <w:b/>
          <w:sz w:val="20"/>
          <w:szCs w:val="20"/>
        </w:rPr>
        <w:t xml:space="preserve">4. Additional Specifications.  </w:t>
      </w:r>
      <w:r w:rsidRPr="00487A5D">
        <w:rPr>
          <w:sz w:val="20"/>
          <w:szCs w:val="20"/>
        </w:rPr>
        <w:t xml:space="preserve">Respondents guarantee and warrant that all requested items offered will meet or exceed all specifications of this RFO.  All items offered shall be new, in first class condition, including containers suitable for shipment and storage, unless otherwise indicated in this RFO.  Samples, when requested, must be furnished free of expense to CPA.  Samples will be returned to Respondent, on request, at Respondent's expense.  Each sample should be marked with Respondent's name, address, and CPA’s requisition number. </w:t>
      </w:r>
      <w:r w:rsidRPr="00487A5D">
        <w:rPr>
          <w:b/>
          <w:sz w:val="20"/>
          <w:szCs w:val="20"/>
        </w:rPr>
        <w:t xml:space="preserve"> </w:t>
      </w:r>
      <w:r w:rsidRPr="00487A5D">
        <w:rPr>
          <w:sz w:val="20"/>
          <w:szCs w:val="20"/>
        </w:rPr>
        <w:t xml:space="preserve">No substitutions or cancellations are permitted without prior written approval of CPA's Purchasing Section.  </w:t>
      </w:r>
    </w:p>
    <w:p w:rsidR="00DD6790" w:rsidRPr="00487A5D" w:rsidRDefault="002B5A5F" w:rsidP="00DD6790">
      <w:pPr>
        <w:tabs>
          <w:tab w:val="left" w:pos="360"/>
          <w:tab w:val="left" w:pos="810"/>
          <w:tab w:val="left" w:pos="1080"/>
          <w:tab w:val="left" w:pos="2160"/>
          <w:tab w:val="left" w:pos="2700"/>
          <w:tab w:val="left" w:pos="2790"/>
          <w:tab w:val="left" w:pos="3600"/>
          <w:tab w:val="left" w:pos="5760"/>
          <w:tab w:val="left" w:pos="6480"/>
          <w:tab w:val="left" w:pos="7200"/>
          <w:tab w:val="left" w:pos="7920"/>
          <w:tab w:val="left" w:pos="8640"/>
        </w:tabs>
        <w:spacing w:before="120"/>
        <w:jc w:val="both"/>
        <w:rPr>
          <w:sz w:val="20"/>
          <w:szCs w:val="20"/>
        </w:rPr>
      </w:pPr>
      <w:r w:rsidRPr="00487A5D">
        <w:rPr>
          <w:b/>
          <w:sz w:val="20"/>
          <w:szCs w:val="20"/>
        </w:rPr>
        <w:t xml:space="preserve">5. Testing; Acceptance; Return; Revocation.  </w:t>
      </w:r>
      <w:r w:rsidRPr="00487A5D">
        <w:rPr>
          <w:sz w:val="20"/>
          <w:szCs w:val="20"/>
        </w:rPr>
        <w:t>Prior to award and/or payment, all samples will be subject to inspection and testing by CPA and/or the State of Texas.  CPA reserves the right to test sample requested items prior to award under this RFO and all costs of such testing shall be paid by Respondent.  After award and prior to payment, CPA may conduct acceptance testing on the requested items delivered under any resulting PO.  If the delivered and installed requested items fail to meet or exceed the acceptance criteria or any other requirement of this RFO or CPA’s PO, CPA may refuse to accept the requested items.  If CPA refuses to accept the requested items, CPA shall return such requested items at Successful Respondent's sole expense.  If the delivered requested items meet or exceed all conditions and requirements of this RFO, CPA shall notify Successful Respondent in writing that Successful Respondent may submit an invoice to CPA's Accounts Payable Division for such requested items.  CPA reserves the right to revoke prior acceptance for, among other things, latent defects.</w:t>
      </w:r>
    </w:p>
    <w:p w:rsidR="00DD6790" w:rsidRPr="00487A5D" w:rsidRDefault="002B5A5F" w:rsidP="00DD6790">
      <w:pPr>
        <w:tabs>
          <w:tab w:val="left" w:pos="360"/>
          <w:tab w:val="left" w:pos="810"/>
          <w:tab w:val="left" w:pos="1080"/>
          <w:tab w:val="left" w:pos="2160"/>
          <w:tab w:val="left" w:pos="2700"/>
          <w:tab w:val="left" w:pos="2790"/>
          <w:tab w:val="left" w:pos="3600"/>
          <w:tab w:val="left" w:pos="5760"/>
          <w:tab w:val="left" w:pos="6480"/>
          <w:tab w:val="left" w:pos="7200"/>
          <w:tab w:val="left" w:pos="7920"/>
          <w:tab w:val="left" w:pos="8640"/>
        </w:tabs>
        <w:spacing w:before="120"/>
        <w:jc w:val="both"/>
        <w:rPr>
          <w:sz w:val="20"/>
          <w:szCs w:val="20"/>
        </w:rPr>
      </w:pPr>
      <w:r w:rsidRPr="00487A5D">
        <w:rPr>
          <w:b/>
          <w:sz w:val="20"/>
          <w:szCs w:val="20"/>
        </w:rPr>
        <w:t xml:space="preserve">6. Delivery; Dates; Delays; Delivery Hours. </w:t>
      </w:r>
      <w:r w:rsidRPr="00487A5D">
        <w:rPr>
          <w:sz w:val="20"/>
          <w:szCs w:val="20"/>
        </w:rPr>
        <w:t>Regardless of whether the latest acceptable delivery date is specified in Mandatory Pricing Form of this RFO, Respondent must list the number of days required to place equipment or goods in CPA’s designated location under normal conditions.  Failure to state a delivery time obligates Respondent to complete delivery in 14 calendar days or by latest acceptable delivery date specified in Section II or the Mandatory Pricing Form of this RFO.  Unrealistically short or long delivery promises may cause an Offer to be disregarded.  Consistent failure to meet delivery promises without valid reason may result in Respondent's removal from the Texas Procurement and Support Services’ (TPASS’s) Centralized Master Bidders List.</w:t>
      </w:r>
      <w:r w:rsidRPr="00487A5D">
        <w:rPr>
          <w:b/>
          <w:sz w:val="20"/>
          <w:szCs w:val="20"/>
        </w:rPr>
        <w:t xml:space="preserve">  </w:t>
      </w:r>
      <w:r w:rsidRPr="00487A5D">
        <w:rPr>
          <w:sz w:val="20"/>
          <w:szCs w:val="20"/>
        </w:rPr>
        <w:t>If Respondent determines that it will be unable to comply with any schedule deadline or delivery of the requested items required under the PO, Respondent will notify CPA in advance in writing of the expected delay, the reason for the delay, and the date by which the requested items may be expected.  CPA may, in its sole discretion, approve such delay in writing.  Notwithstanding anything in this Part 6 to the contrary, CPA reserves the right to terminate all or any part of the PO and CPA does not waive any rights or remedies available to CPA for Successful Respondent's nonperformance under the PO.  Delivery must be made during normal working hours only, unless prior written approval for delivery before or after normal working hours has been obtained from CPA's Purchasing Section.</w:t>
      </w:r>
    </w:p>
    <w:p w:rsidR="00DD6790" w:rsidRPr="00487A5D" w:rsidRDefault="002B5A5F" w:rsidP="00DD6790">
      <w:pPr>
        <w:tabs>
          <w:tab w:val="left" w:pos="360"/>
          <w:tab w:val="left" w:pos="810"/>
          <w:tab w:val="left" w:pos="1080"/>
          <w:tab w:val="left" w:pos="2160"/>
          <w:tab w:val="left" w:pos="2700"/>
          <w:tab w:val="left" w:pos="2790"/>
          <w:tab w:val="left" w:pos="3600"/>
          <w:tab w:val="left" w:pos="5760"/>
          <w:tab w:val="left" w:pos="6480"/>
          <w:tab w:val="left" w:pos="7200"/>
          <w:tab w:val="left" w:pos="7920"/>
          <w:tab w:val="left" w:pos="8640"/>
        </w:tabs>
        <w:spacing w:before="120"/>
        <w:jc w:val="both"/>
        <w:rPr>
          <w:sz w:val="20"/>
          <w:szCs w:val="20"/>
        </w:rPr>
      </w:pPr>
      <w:r w:rsidRPr="00487A5D">
        <w:rPr>
          <w:b/>
          <w:sz w:val="20"/>
          <w:szCs w:val="20"/>
        </w:rPr>
        <w:t xml:space="preserve">7. Time for Submission.  </w:t>
      </w:r>
      <w:r w:rsidRPr="00487A5D">
        <w:rPr>
          <w:sz w:val="20"/>
          <w:szCs w:val="20"/>
        </w:rPr>
        <w:t xml:space="preserve">Offers must be time stamped at CPA's Purchasing Section before the hour and date specified in Section I of this RFO.  Late Offers properly identified will be returned to Respondent unopened.  Late Offers will not be considered under any circumstances.  </w:t>
      </w:r>
    </w:p>
    <w:p w:rsidR="00DD6790" w:rsidRPr="00487A5D" w:rsidRDefault="002B5A5F" w:rsidP="00DD6790">
      <w:pPr>
        <w:tabs>
          <w:tab w:val="left" w:pos="540"/>
          <w:tab w:val="left" w:pos="1080"/>
          <w:tab w:val="left" w:pos="1620"/>
          <w:tab w:val="left" w:pos="3600"/>
          <w:tab w:val="left" w:pos="4320"/>
          <w:tab w:val="left" w:pos="5040"/>
          <w:tab w:val="left" w:pos="5760"/>
          <w:tab w:val="left" w:pos="6030"/>
          <w:tab w:val="left" w:pos="6480"/>
          <w:tab w:val="left" w:pos="7200"/>
          <w:tab w:val="left" w:pos="7920"/>
          <w:tab w:val="left" w:pos="8460"/>
          <w:tab w:val="left" w:pos="8640"/>
        </w:tabs>
        <w:spacing w:before="120"/>
        <w:jc w:val="both"/>
        <w:rPr>
          <w:sz w:val="20"/>
          <w:szCs w:val="20"/>
        </w:rPr>
      </w:pPr>
      <w:r w:rsidRPr="00487A5D">
        <w:rPr>
          <w:b/>
          <w:sz w:val="20"/>
          <w:szCs w:val="20"/>
        </w:rPr>
        <w:lastRenderedPageBreak/>
        <w:t>8. CPA's Address.</w:t>
      </w:r>
      <w:r w:rsidRPr="00487A5D">
        <w:rPr>
          <w:sz w:val="20"/>
          <w:szCs w:val="20"/>
        </w:rPr>
        <w:t xml:space="preserve">  When sending Offers via the U.S. Postal Service, use the Post Office address which is listed in Section I of this RFO.  When using a delivery service, which requires a street address, use CPA's street address which is listed in Section I of this RFO.  Note that the ZIP codes are different.</w:t>
      </w:r>
    </w:p>
    <w:p w:rsidR="00DD6790" w:rsidRPr="00487A5D" w:rsidRDefault="002B5A5F" w:rsidP="00DD6790">
      <w:pPr>
        <w:tabs>
          <w:tab w:val="left" w:pos="540"/>
          <w:tab w:val="left" w:pos="720"/>
          <w:tab w:val="left" w:pos="1080"/>
          <w:tab w:val="left" w:pos="1620"/>
          <w:tab w:val="left" w:pos="3600"/>
          <w:tab w:val="left" w:pos="4320"/>
          <w:tab w:val="left" w:pos="5040"/>
          <w:tab w:val="left" w:pos="5760"/>
          <w:tab w:val="left" w:pos="6030"/>
          <w:tab w:val="left" w:pos="6480"/>
          <w:tab w:val="left" w:pos="7200"/>
          <w:tab w:val="left" w:pos="7920"/>
          <w:tab w:val="left" w:pos="8460"/>
          <w:tab w:val="left" w:pos="8640"/>
        </w:tabs>
        <w:spacing w:before="120"/>
        <w:jc w:val="both"/>
        <w:rPr>
          <w:sz w:val="20"/>
          <w:szCs w:val="20"/>
        </w:rPr>
      </w:pPr>
      <w:r w:rsidRPr="00487A5D">
        <w:rPr>
          <w:b/>
          <w:sz w:val="20"/>
          <w:szCs w:val="20"/>
        </w:rPr>
        <w:t xml:space="preserve">9. Respondent Identification. </w:t>
      </w:r>
      <w:r w:rsidRPr="00487A5D">
        <w:rPr>
          <w:sz w:val="20"/>
          <w:szCs w:val="20"/>
        </w:rPr>
        <w:t xml:space="preserve"> Offers must include Respondent’s Texas Identification Number, which is the taxpayer number assigned and used by CPA.  If this number is not known, provide the Respondent’s Federal Employer’s Identification Number, if any, or for sole proprietors that do not have a Texas Identification Number or Federal Employer’s Identification Number, provide Respondent’s Social Security Number.</w:t>
      </w:r>
    </w:p>
    <w:p w:rsidR="00DD6790" w:rsidRPr="00487A5D" w:rsidRDefault="002B5A5F" w:rsidP="00DD6790">
      <w:pPr>
        <w:tabs>
          <w:tab w:val="left" w:pos="540"/>
          <w:tab w:val="left" w:pos="1080"/>
          <w:tab w:val="left" w:pos="1620"/>
          <w:tab w:val="left" w:pos="3600"/>
          <w:tab w:val="left" w:pos="4320"/>
          <w:tab w:val="left" w:pos="5040"/>
          <w:tab w:val="left" w:pos="5760"/>
          <w:tab w:val="left" w:pos="6030"/>
          <w:tab w:val="left" w:pos="6480"/>
          <w:tab w:val="left" w:pos="7200"/>
          <w:tab w:val="left" w:pos="7920"/>
          <w:tab w:val="left" w:pos="8460"/>
          <w:tab w:val="left" w:pos="8640"/>
        </w:tabs>
        <w:spacing w:before="120"/>
        <w:jc w:val="both"/>
        <w:rPr>
          <w:sz w:val="20"/>
          <w:szCs w:val="20"/>
        </w:rPr>
      </w:pPr>
      <w:r w:rsidRPr="00487A5D">
        <w:rPr>
          <w:b/>
          <w:sz w:val="20"/>
          <w:szCs w:val="20"/>
        </w:rPr>
        <w:t xml:space="preserve">10. No Alterations or Withdrawals of Offer after Deadline.  </w:t>
      </w:r>
      <w:r w:rsidRPr="00487A5D">
        <w:rPr>
          <w:sz w:val="20"/>
          <w:szCs w:val="20"/>
        </w:rPr>
        <w:t>Offers cannot be altered or amended after the deadline specified in Section I of this RFO.  Any alterations made before this deadline must be initialed by the Respondent or his authorized agent.  No Offers can be withdrawn after this deadline without approval by CPA's Purchasing Section based on a written acceptable reason.</w:t>
      </w:r>
    </w:p>
    <w:p w:rsidR="00DD6790" w:rsidRPr="00487A5D" w:rsidRDefault="002B5A5F" w:rsidP="00DD6790">
      <w:pPr>
        <w:tabs>
          <w:tab w:val="left" w:pos="270"/>
          <w:tab w:val="left" w:pos="720"/>
          <w:tab w:val="left" w:pos="2880"/>
          <w:tab w:val="left" w:pos="3600"/>
          <w:tab w:val="left" w:pos="4320"/>
          <w:tab w:val="left" w:pos="5040"/>
          <w:tab w:val="left" w:pos="5760"/>
          <w:tab w:val="left" w:pos="6480"/>
          <w:tab w:val="left" w:pos="7200"/>
          <w:tab w:val="left" w:pos="8460"/>
          <w:tab w:val="left" w:pos="8550"/>
          <w:tab w:val="left" w:pos="8640"/>
        </w:tabs>
        <w:spacing w:before="120"/>
        <w:jc w:val="both"/>
        <w:rPr>
          <w:sz w:val="20"/>
          <w:szCs w:val="20"/>
        </w:rPr>
      </w:pPr>
      <w:r w:rsidRPr="00487A5D">
        <w:rPr>
          <w:b/>
          <w:sz w:val="20"/>
          <w:szCs w:val="20"/>
        </w:rPr>
        <w:t xml:space="preserve">11. Selected Definitions. </w:t>
      </w:r>
      <w:r w:rsidRPr="00487A5D">
        <w:rPr>
          <w:sz w:val="20"/>
          <w:szCs w:val="20"/>
        </w:rPr>
        <w:t>This Part defines the following terms as used throughout this RFO: employee, relative and financial interest.  The term “employee” includes any individuals who, on behalf of Respondent, will or may participate in any contract resulting from this RFO.  The term "employee" includes all officers, personnel, replacement personnel, agents, subcontractors and other representatives of Respondent regardless of how employed or contracted by Respondent.  Successful Respondent’s employees are not and will not be considered employees of CPA.  Successful Respondent is solely responsible for its employees and for providing quality assurance review of all deliverables prior to their delivery to CPA under the PO.  The term “relative” includes a current or former CPA’s employee’s spouse, father, mother, brother, sister, son or stepson, daughter or stepdaughter, mother-in-law, father-in-law, sister-in-law, brother-in-law, son-in-law, or daughter-in-law.  The term “financial interest” means receiving, or right to receive, money or other valuable property or benefits under the actual or proposed contract; holding a position in a business such as a principal, officer, director, trustee, partner, employee, or the like, or holding any position of management; holding any of the outstanding debt of a person directly involved in the proposed or resulting contract; or owning stock or other interest in the business.</w:t>
      </w:r>
    </w:p>
    <w:p w:rsidR="00DD6790" w:rsidRPr="00487A5D" w:rsidRDefault="002B5A5F" w:rsidP="00DD6790">
      <w:pPr>
        <w:tabs>
          <w:tab w:val="left" w:pos="540"/>
          <w:tab w:val="left" w:pos="720"/>
          <w:tab w:val="left" w:pos="1080"/>
          <w:tab w:val="left" w:pos="1620"/>
          <w:tab w:val="left" w:pos="3600"/>
          <w:tab w:val="left" w:pos="4320"/>
          <w:tab w:val="left" w:pos="5040"/>
          <w:tab w:val="left" w:pos="5760"/>
          <w:tab w:val="left" w:pos="6030"/>
          <w:tab w:val="left" w:pos="6480"/>
          <w:tab w:val="left" w:pos="7200"/>
          <w:tab w:val="left" w:pos="7920"/>
          <w:tab w:val="left" w:pos="8460"/>
          <w:tab w:val="left" w:pos="8640"/>
        </w:tabs>
        <w:spacing w:before="120"/>
        <w:jc w:val="both"/>
        <w:rPr>
          <w:sz w:val="20"/>
          <w:szCs w:val="20"/>
        </w:rPr>
      </w:pPr>
      <w:r w:rsidRPr="00487A5D">
        <w:rPr>
          <w:b/>
          <w:sz w:val="20"/>
          <w:szCs w:val="20"/>
        </w:rPr>
        <w:t xml:space="preserve">12. Tie Offers.  </w:t>
      </w:r>
      <w:r w:rsidRPr="00487A5D">
        <w:rPr>
          <w:sz w:val="20"/>
          <w:szCs w:val="20"/>
        </w:rPr>
        <w:t xml:space="preserve">Consistent and continued tie Offers could cause rejection of Offers by CPA's Purchasing and Contracting Sections and/or investigation of antitrust violations. </w:t>
      </w:r>
      <w:r w:rsidRPr="00487A5D">
        <w:rPr>
          <w:b/>
          <w:sz w:val="20"/>
          <w:szCs w:val="20"/>
        </w:rPr>
        <w:t xml:space="preserve"> </w:t>
      </w:r>
      <w:r w:rsidRPr="00487A5D">
        <w:rPr>
          <w:sz w:val="20"/>
          <w:szCs w:val="20"/>
        </w:rPr>
        <w:t xml:space="preserve"> </w:t>
      </w:r>
    </w:p>
    <w:p w:rsidR="00DD6790" w:rsidRPr="00487A5D" w:rsidRDefault="002B5A5F" w:rsidP="00DD6790">
      <w:pPr>
        <w:tabs>
          <w:tab w:val="left" w:pos="540"/>
          <w:tab w:val="left" w:pos="1080"/>
          <w:tab w:val="left" w:pos="1620"/>
          <w:tab w:val="left" w:pos="3600"/>
          <w:tab w:val="left" w:pos="4320"/>
          <w:tab w:val="left" w:pos="5040"/>
          <w:tab w:val="left" w:pos="5760"/>
          <w:tab w:val="left" w:pos="6030"/>
          <w:tab w:val="left" w:pos="6480"/>
          <w:tab w:val="left" w:pos="7200"/>
          <w:tab w:val="left" w:pos="7920"/>
          <w:tab w:val="left" w:pos="8460"/>
          <w:tab w:val="left" w:pos="8640"/>
        </w:tabs>
        <w:spacing w:before="120"/>
        <w:jc w:val="both"/>
        <w:rPr>
          <w:bCs/>
          <w:sz w:val="20"/>
          <w:szCs w:val="20"/>
        </w:rPr>
      </w:pPr>
      <w:r w:rsidRPr="00487A5D">
        <w:rPr>
          <w:b/>
          <w:sz w:val="20"/>
          <w:szCs w:val="20"/>
        </w:rPr>
        <w:t xml:space="preserve">13. Facsimile Offers.  </w:t>
      </w:r>
      <w:r w:rsidRPr="00487A5D">
        <w:rPr>
          <w:sz w:val="20"/>
          <w:szCs w:val="20"/>
        </w:rPr>
        <w:t xml:space="preserve"> If facsimile responses are allowed for this RFO, facsimile responses to any RFO must show: RFO Requisition number, opening date, description (brand, model, etc.) of the requested items submitted, and scheduled maintenance periods.  </w:t>
      </w:r>
      <w:r w:rsidRPr="00487A5D">
        <w:rPr>
          <w:b/>
          <w:sz w:val="20"/>
          <w:szCs w:val="20"/>
        </w:rPr>
        <w:t>If facsimile responses are allowed for this RFO, CPA will accept facsimile responses if CPA receives an identical original and correct number of additional copies by 5 p.m. the next business day.</w:t>
      </w:r>
      <w:r w:rsidRPr="00487A5D">
        <w:rPr>
          <w:bCs/>
          <w:sz w:val="20"/>
          <w:szCs w:val="20"/>
        </w:rPr>
        <w:t xml:space="preserve">  </w:t>
      </w:r>
      <w:r w:rsidRPr="00487A5D">
        <w:rPr>
          <w:sz w:val="20"/>
          <w:szCs w:val="20"/>
        </w:rPr>
        <w:t>CPA will not be responsible for Offers being received late, illegible, incomplete, or otherwise non-responsive due to failure of electronic equipment or operator error.</w:t>
      </w:r>
    </w:p>
    <w:p w:rsidR="00DD6790" w:rsidRPr="00487A5D" w:rsidRDefault="002B5A5F" w:rsidP="00DD6790">
      <w:pPr>
        <w:tabs>
          <w:tab w:val="left" w:pos="540"/>
          <w:tab w:val="left" w:pos="1080"/>
          <w:tab w:val="left" w:pos="1620"/>
          <w:tab w:val="left" w:pos="3600"/>
          <w:tab w:val="left" w:pos="4320"/>
          <w:tab w:val="left" w:pos="5040"/>
          <w:tab w:val="left" w:pos="5760"/>
          <w:tab w:val="left" w:pos="6030"/>
          <w:tab w:val="left" w:pos="6480"/>
          <w:tab w:val="left" w:pos="7200"/>
          <w:tab w:val="left" w:pos="7920"/>
          <w:tab w:val="left" w:pos="8460"/>
          <w:tab w:val="left" w:pos="8640"/>
        </w:tabs>
        <w:spacing w:before="120"/>
        <w:jc w:val="both"/>
        <w:rPr>
          <w:sz w:val="20"/>
          <w:szCs w:val="20"/>
        </w:rPr>
      </w:pPr>
      <w:r w:rsidRPr="00487A5D">
        <w:rPr>
          <w:b/>
          <w:sz w:val="20"/>
          <w:szCs w:val="20"/>
        </w:rPr>
        <w:t xml:space="preserve">14. Mail Preferred.  </w:t>
      </w:r>
      <w:r w:rsidRPr="00487A5D">
        <w:rPr>
          <w:sz w:val="20"/>
          <w:szCs w:val="20"/>
        </w:rPr>
        <w:t xml:space="preserve">RFOs are issued to allow sufficient time for receipt of the preferred mail response.  CPA provides facsimile service under Part 13 of this Section V of this RFO as a convenience only.  </w:t>
      </w:r>
    </w:p>
    <w:p w:rsidR="00DD6790" w:rsidRPr="00487A5D" w:rsidRDefault="002B5A5F" w:rsidP="00DD6790">
      <w:pPr>
        <w:tabs>
          <w:tab w:val="left" w:pos="720"/>
          <w:tab w:val="left" w:pos="1080"/>
          <w:tab w:val="left" w:pos="1980"/>
          <w:tab w:val="left" w:pos="2160"/>
          <w:tab w:val="left" w:pos="2880"/>
          <w:tab w:val="left" w:pos="3600"/>
          <w:tab w:val="left" w:pos="4320"/>
          <w:tab w:val="left" w:pos="5040"/>
          <w:tab w:val="left" w:pos="5760"/>
          <w:tab w:val="left" w:pos="6480"/>
          <w:tab w:val="left" w:pos="7200"/>
          <w:tab w:val="left" w:pos="7920"/>
          <w:tab w:val="left" w:pos="8460"/>
          <w:tab w:val="left" w:pos="8640"/>
        </w:tabs>
        <w:spacing w:before="120"/>
        <w:jc w:val="both"/>
        <w:rPr>
          <w:b/>
          <w:sz w:val="20"/>
          <w:szCs w:val="20"/>
        </w:rPr>
      </w:pPr>
      <w:r w:rsidRPr="00487A5D">
        <w:rPr>
          <w:b/>
          <w:sz w:val="20"/>
          <w:szCs w:val="20"/>
        </w:rPr>
        <w:t>15. Attachments.</w:t>
      </w:r>
      <w:r w:rsidRPr="00487A5D">
        <w:rPr>
          <w:sz w:val="20"/>
          <w:szCs w:val="20"/>
        </w:rPr>
        <w:t xml:space="preserve">  CPA will not consider any terms and conditions or other documents attached to an Offer as part of the Offer unless the Respondent specifically and prominently refers to each of them in the Transmittal Letter with its Offer.  In addition, see other Parts of this Section V of this RFO, for example, Parts 16, 17, 18, 19, 20 and 21, regarding limitations on terms and conditions or attachments to Respondent's Offer.  CPA reserves the right, in its sole discretion, to reject any Respondent terms and conditions or other documents or attachments as part of Respondent's Offer.</w:t>
      </w:r>
    </w:p>
    <w:p w:rsidR="00B7733D" w:rsidRPr="00487A5D" w:rsidRDefault="002B5A5F" w:rsidP="00DD6790">
      <w:pPr>
        <w:tabs>
          <w:tab w:val="left" w:pos="360"/>
          <w:tab w:val="left" w:pos="1080"/>
          <w:tab w:val="left" w:pos="1800"/>
          <w:tab w:val="left" w:pos="2160"/>
          <w:tab w:val="left" w:pos="2610"/>
          <w:tab w:val="left" w:pos="4320"/>
          <w:tab w:val="left" w:pos="5040"/>
          <w:tab w:val="left" w:pos="5760"/>
          <w:tab w:val="left" w:pos="6480"/>
          <w:tab w:val="left" w:pos="7200"/>
          <w:tab w:val="left" w:pos="7920"/>
          <w:tab w:val="left" w:pos="8460"/>
          <w:tab w:val="left" w:pos="8640"/>
        </w:tabs>
        <w:spacing w:before="120"/>
        <w:jc w:val="both"/>
        <w:rPr>
          <w:sz w:val="20"/>
          <w:szCs w:val="20"/>
        </w:rPr>
      </w:pPr>
      <w:r w:rsidRPr="00487A5D">
        <w:rPr>
          <w:b/>
          <w:sz w:val="20"/>
          <w:szCs w:val="20"/>
        </w:rPr>
        <w:t xml:space="preserve">16. Incorporation of Entire RFO. </w:t>
      </w:r>
      <w:r w:rsidRPr="00487A5D">
        <w:rPr>
          <w:sz w:val="20"/>
          <w:szCs w:val="20"/>
        </w:rPr>
        <w:t xml:space="preserve"> Except as otherwise provided in the negotiated terms and conditions, if any, that are expressly identified as such in the formal signed agreement or PO resulting from this RFO, this entire RFO applies to and becomes part of any such agreement or PO.  </w:t>
      </w:r>
    </w:p>
    <w:p w:rsidR="00B7733D" w:rsidRPr="00487A5D" w:rsidRDefault="002B5A5F" w:rsidP="00DD6790">
      <w:pPr>
        <w:tabs>
          <w:tab w:val="left" w:pos="360"/>
          <w:tab w:val="left" w:pos="1080"/>
          <w:tab w:val="left" w:pos="1800"/>
          <w:tab w:val="left" w:pos="2160"/>
          <w:tab w:val="left" w:pos="2610"/>
          <w:tab w:val="left" w:pos="4320"/>
          <w:tab w:val="left" w:pos="5040"/>
          <w:tab w:val="left" w:pos="5760"/>
          <w:tab w:val="left" w:pos="6480"/>
          <w:tab w:val="left" w:pos="7200"/>
          <w:tab w:val="left" w:pos="7920"/>
          <w:tab w:val="left" w:pos="8460"/>
          <w:tab w:val="left" w:pos="8640"/>
        </w:tabs>
        <w:spacing w:before="120"/>
        <w:jc w:val="both"/>
        <w:rPr>
          <w:sz w:val="20"/>
          <w:szCs w:val="20"/>
        </w:rPr>
      </w:pPr>
      <w:r w:rsidRPr="00487A5D">
        <w:rPr>
          <w:b/>
          <w:sz w:val="20"/>
          <w:szCs w:val="20"/>
        </w:rPr>
        <w:t>17. Agreement between CPA &amp; Respondent.</w:t>
      </w:r>
      <w:r w:rsidRPr="00487A5D">
        <w:rPr>
          <w:sz w:val="20"/>
          <w:szCs w:val="20"/>
        </w:rPr>
        <w:t xml:space="preserve">  Except as otherwise provided in the negotiated terms and conditions, if any, that are expressly identified as such in the formal signed agreement or PO resulting from this RFO, the entire agreement between CPA and Successful Respondent shall consist of the following documents:</w:t>
      </w:r>
    </w:p>
    <w:p w:rsidR="00DD6790" w:rsidRPr="00487A5D" w:rsidRDefault="002B5A5F" w:rsidP="00DD6790">
      <w:pPr>
        <w:tabs>
          <w:tab w:val="left" w:pos="360"/>
          <w:tab w:val="left" w:pos="1080"/>
          <w:tab w:val="left" w:pos="1800"/>
          <w:tab w:val="left" w:pos="2160"/>
          <w:tab w:val="left" w:pos="2610"/>
          <w:tab w:val="left" w:pos="4320"/>
          <w:tab w:val="left" w:pos="5040"/>
          <w:tab w:val="left" w:pos="5760"/>
          <w:tab w:val="left" w:pos="6480"/>
          <w:tab w:val="left" w:pos="7200"/>
          <w:tab w:val="left" w:pos="7920"/>
          <w:tab w:val="left" w:pos="8460"/>
          <w:tab w:val="left" w:pos="8640"/>
        </w:tabs>
        <w:spacing w:line="360" w:lineRule="atLeast"/>
        <w:ind w:left="540"/>
        <w:jc w:val="both"/>
        <w:rPr>
          <w:bCs/>
          <w:sz w:val="20"/>
          <w:szCs w:val="20"/>
        </w:rPr>
      </w:pPr>
      <w:r w:rsidRPr="00487A5D">
        <w:rPr>
          <w:bCs/>
          <w:sz w:val="20"/>
          <w:szCs w:val="20"/>
        </w:rPr>
        <w:t>The PO and PO Change Notices, if any;</w:t>
      </w:r>
    </w:p>
    <w:p w:rsidR="00DD6790" w:rsidRPr="00487A5D" w:rsidRDefault="002B5A5F" w:rsidP="00DD6790">
      <w:pPr>
        <w:ind w:left="540"/>
        <w:rPr>
          <w:bCs/>
          <w:sz w:val="20"/>
          <w:szCs w:val="20"/>
        </w:rPr>
      </w:pPr>
      <w:r w:rsidRPr="00487A5D">
        <w:rPr>
          <w:bCs/>
          <w:sz w:val="20"/>
          <w:szCs w:val="20"/>
        </w:rPr>
        <w:t xml:space="preserve">The RFO; and </w:t>
      </w:r>
    </w:p>
    <w:p w:rsidR="00DD6790" w:rsidRPr="00487A5D" w:rsidRDefault="002B5A5F" w:rsidP="00DD6790">
      <w:pPr>
        <w:ind w:left="540"/>
        <w:rPr>
          <w:bCs/>
          <w:sz w:val="20"/>
          <w:szCs w:val="20"/>
        </w:rPr>
      </w:pPr>
      <w:r w:rsidRPr="00487A5D">
        <w:rPr>
          <w:bCs/>
          <w:sz w:val="20"/>
          <w:szCs w:val="20"/>
        </w:rPr>
        <w:t>Successful Respondent’s Offer.</w:t>
      </w:r>
    </w:p>
    <w:p w:rsidR="00DD6790" w:rsidRPr="00487A5D" w:rsidRDefault="002B5A5F" w:rsidP="00DD6790">
      <w:pPr>
        <w:tabs>
          <w:tab w:val="left" w:pos="360"/>
          <w:tab w:val="left" w:pos="1980"/>
          <w:tab w:val="left" w:pos="2700"/>
          <w:tab w:val="left" w:pos="2880"/>
          <w:tab w:val="left" w:pos="3600"/>
          <w:tab w:val="left" w:pos="4320"/>
          <w:tab w:val="left" w:pos="5040"/>
          <w:tab w:val="left" w:pos="5760"/>
          <w:tab w:val="left" w:pos="6480"/>
          <w:tab w:val="left" w:pos="7200"/>
          <w:tab w:val="left" w:pos="7920"/>
          <w:tab w:val="left" w:pos="8460"/>
          <w:tab w:val="left" w:pos="8640"/>
        </w:tabs>
        <w:spacing w:before="120"/>
        <w:jc w:val="both"/>
        <w:rPr>
          <w:sz w:val="20"/>
          <w:szCs w:val="20"/>
        </w:rPr>
      </w:pPr>
      <w:r w:rsidRPr="00487A5D">
        <w:rPr>
          <w:b/>
          <w:sz w:val="20"/>
          <w:szCs w:val="20"/>
        </w:rPr>
        <w:t xml:space="preserve">18. Authority to Bind CPA; Execute Documents.  </w:t>
      </w:r>
      <w:r w:rsidRPr="00487A5D">
        <w:rPr>
          <w:sz w:val="20"/>
          <w:szCs w:val="20"/>
        </w:rPr>
        <w:t>Only the Comptroller or the Comptroller’s authorized delegate has authority to execute any documents or grant any permission on behalf of CPA with respect to this RFO or any resulting PO.  CPA’s Purchasing Section has authority to issue the PO and PO Change Notices.</w:t>
      </w:r>
    </w:p>
    <w:p w:rsidR="00B7733D" w:rsidRPr="00487A5D" w:rsidRDefault="002B5A5F" w:rsidP="00B7733D">
      <w:pPr>
        <w:tabs>
          <w:tab w:val="left" w:pos="360"/>
          <w:tab w:val="left" w:pos="1080"/>
          <w:tab w:val="left" w:pos="1980"/>
          <w:tab w:val="left" w:pos="2700"/>
          <w:tab w:val="left" w:pos="2880"/>
          <w:tab w:val="left" w:pos="3600"/>
          <w:tab w:val="left" w:pos="4320"/>
          <w:tab w:val="left" w:pos="5040"/>
          <w:tab w:val="left" w:pos="5760"/>
          <w:tab w:val="left" w:pos="6480"/>
          <w:tab w:val="left" w:pos="7200"/>
          <w:tab w:val="left" w:pos="7920"/>
          <w:tab w:val="left" w:pos="8460"/>
          <w:tab w:val="left" w:pos="8640"/>
        </w:tabs>
        <w:spacing w:before="120"/>
        <w:jc w:val="both"/>
        <w:rPr>
          <w:sz w:val="20"/>
          <w:szCs w:val="20"/>
        </w:rPr>
      </w:pPr>
      <w:r w:rsidRPr="00487A5D">
        <w:rPr>
          <w:b/>
          <w:sz w:val="20"/>
          <w:szCs w:val="20"/>
        </w:rPr>
        <w:t>19. Conflicting Provisions.</w:t>
      </w:r>
      <w:r w:rsidRPr="00487A5D">
        <w:rPr>
          <w:sz w:val="20"/>
          <w:szCs w:val="20"/>
        </w:rPr>
        <w:t xml:space="preserve">  Except as otherwise provided in the negotiated terms and conditions, if any, that are expressly identified as such in the formal signed agreement or PO resulting from this RFO, in the event of conflicting terms or provisions between this RFO, the PO (and any PO Change Notices issued) and Respondent's Offer, this RFO and the PO and the PO Change Notices, if any, will control. </w:t>
      </w:r>
    </w:p>
    <w:p w:rsidR="00B7733D" w:rsidRPr="00487A5D" w:rsidRDefault="002B5A5F" w:rsidP="00B7733D">
      <w:pPr>
        <w:tabs>
          <w:tab w:val="left" w:pos="360"/>
          <w:tab w:val="left" w:pos="1080"/>
          <w:tab w:val="left" w:pos="1980"/>
          <w:tab w:val="left" w:pos="2880"/>
          <w:tab w:val="left" w:pos="3600"/>
          <w:tab w:val="left" w:pos="4320"/>
          <w:tab w:val="left" w:pos="5040"/>
          <w:tab w:val="left" w:pos="5760"/>
          <w:tab w:val="left" w:pos="6480"/>
          <w:tab w:val="left" w:pos="7200"/>
          <w:tab w:val="left" w:pos="7920"/>
          <w:tab w:val="left" w:pos="8460"/>
          <w:tab w:val="left" w:pos="8640"/>
        </w:tabs>
        <w:spacing w:before="120"/>
        <w:jc w:val="both"/>
        <w:rPr>
          <w:sz w:val="20"/>
          <w:szCs w:val="20"/>
        </w:rPr>
      </w:pPr>
      <w:r w:rsidRPr="00487A5D">
        <w:rPr>
          <w:b/>
          <w:sz w:val="20"/>
          <w:szCs w:val="20"/>
        </w:rPr>
        <w:t>20. Unacceptable Terms in Respondent's Offer.</w:t>
      </w:r>
      <w:r w:rsidRPr="00487A5D">
        <w:rPr>
          <w:sz w:val="20"/>
          <w:szCs w:val="20"/>
        </w:rPr>
        <w:t xml:space="preserve">  No CPA action, including, but not limited to, issuance of a PO, will constitute an acceptance of conflicting terms, conditions or attachments in Respondent’s Offer; however, this lack of acceptance by CPA shall not apply to the negotiated terms and conditions, if any, that are expressly identified as such in the formal signed agreement </w:t>
      </w:r>
      <w:r w:rsidRPr="00487A5D">
        <w:rPr>
          <w:sz w:val="20"/>
          <w:szCs w:val="20"/>
        </w:rPr>
        <w:lastRenderedPageBreak/>
        <w:t>or PO resulting from this RFO.   Such negotiated terms and conditions shall take precedence over the other documents that collectively constitute the contract as specifically provided in the formal signed agreement or PO resulting from this RFO.</w:t>
      </w:r>
    </w:p>
    <w:p w:rsidR="00B7733D" w:rsidRPr="00487A5D" w:rsidRDefault="002B5A5F" w:rsidP="00B7733D">
      <w:pPr>
        <w:tabs>
          <w:tab w:val="left" w:pos="360"/>
          <w:tab w:val="left" w:pos="1080"/>
          <w:tab w:val="left" w:pos="1980"/>
          <w:tab w:val="left" w:pos="2880"/>
          <w:tab w:val="left" w:pos="3600"/>
          <w:tab w:val="left" w:pos="4320"/>
          <w:tab w:val="left" w:pos="5040"/>
          <w:tab w:val="left" w:pos="5760"/>
          <w:tab w:val="left" w:pos="6480"/>
          <w:tab w:val="left" w:pos="7200"/>
          <w:tab w:val="left" w:pos="7920"/>
          <w:tab w:val="left" w:pos="8460"/>
          <w:tab w:val="left" w:pos="8640"/>
        </w:tabs>
        <w:spacing w:before="120"/>
        <w:jc w:val="both"/>
        <w:rPr>
          <w:sz w:val="20"/>
          <w:szCs w:val="20"/>
        </w:rPr>
      </w:pPr>
      <w:r w:rsidRPr="00487A5D">
        <w:rPr>
          <w:sz w:val="20"/>
          <w:szCs w:val="20"/>
        </w:rPr>
        <w:t>Proposed terms and conditions that may violate Texas law applicable to the specific procurement or may be unacceptable to CPA for inclusion in any formal signed agreement or PO resulting from the RFO include:</w:t>
      </w:r>
    </w:p>
    <w:p w:rsidR="00DD6790" w:rsidRPr="00487A5D" w:rsidRDefault="002B5A5F" w:rsidP="00DD6790">
      <w:pPr>
        <w:tabs>
          <w:tab w:val="left" w:pos="450"/>
          <w:tab w:val="left" w:pos="1080"/>
          <w:tab w:val="left" w:pos="1980"/>
          <w:tab w:val="left" w:pos="2160"/>
          <w:tab w:val="left" w:pos="2880"/>
          <w:tab w:val="left" w:pos="8460"/>
          <w:tab w:val="left" w:pos="8640"/>
        </w:tabs>
        <w:spacing w:before="120"/>
        <w:ind w:left="360"/>
        <w:jc w:val="both"/>
        <w:rPr>
          <w:sz w:val="20"/>
          <w:szCs w:val="20"/>
        </w:rPr>
      </w:pPr>
      <w:r w:rsidRPr="00487A5D">
        <w:rPr>
          <w:sz w:val="20"/>
          <w:szCs w:val="20"/>
        </w:rPr>
        <w:tab/>
      </w:r>
      <w:r w:rsidRPr="00487A5D">
        <w:rPr>
          <w:sz w:val="20"/>
          <w:szCs w:val="20"/>
        </w:rPr>
        <w:tab/>
        <w:t>Offers that incorporate the laws of a State other than Texas;</w:t>
      </w:r>
    </w:p>
    <w:p w:rsidR="00DD6790" w:rsidRPr="00487A5D" w:rsidRDefault="002B5A5F" w:rsidP="00DD6790">
      <w:pPr>
        <w:tabs>
          <w:tab w:val="left" w:pos="450"/>
          <w:tab w:val="left" w:pos="1080"/>
          <w:tab w:val="left" w:pos="1980"/>
          <w:tab w:val="left" w:pos="8460"/>
          <w:tab w:val="left" w:pos="8640"/>
        </w:tabs>
        <w:spacing w:line="240" w:lineRule="atLeast"/>
        <w:ind w:left="360"/>
        <w:jc w:val="both"/>
        <w:rPr>
          <w:sz w:val="20"/>
          <w:szCs w:val="20"/>
        </w:rPr>
      </w:pPr>
      <w:r w:rsidRPr="00487A5D">
        <w:rPr>
          <w:sz w:val="20"/>
          <w:szCs w:val="20"/>
        </w:rPr>
        <w:tab/>
      </w:r>
      <w:r w:rsidRPr="00487A5D">
        <w:rPr>
          <w:sz w:val="20"/>
          <w:szCs w:val="20"/>
        </w:rPr>
        <w:tab/>
        <w:t>Requirements for prepayment;</w:t>
      </w:r>
    </w:p>
    <w:p w:rsidR="00DD6790" w:rsidRPr="00487A5D" w:rsidRDefault="002B5A5F" w:rsidP="00DD6790">
      <w:pPr>
        <w:tabs>
          <w:tab w:val="left" w:pos="450"/>
          <w:tab w:val="left" w:pos="1080"/>
          <w:tab w:val="left" w:pos="1980"/>
          <w:tab w:val="left" w:pos="8460"/>
          <w:tab w:val="left" w:pos="8640"/>
        </w:tabs>
        <w:spacing w:line="240" w:lineRule="atLeast"/>
        <w:ind w:left="360"/>
        <w:jc w:val="both"/>
        <w:rPr>
          <w:sz w:val="20"/>
          <w:szCs w:val="20"/>
        </w:rPr>
      </w:pPr>
      <w:r w:rsidRPr="00487A5D">
        <w:rPr>
          <w:sz w:val="20"/>
          <w:szCs w:val="20"/>
        </w:rPr>
        <w:tab/>
      </w:r>
      <w:r w:rsidRPr="00487A5D">
        <w:rPr>
          <w:sz w:val="20"/>
          <w:szCs w:val="20"/>
        </w:rPr>
        <w:tab/>
        <w:t>Limitations on CPA's remedies;</w:t>
      </w:r>
    </w:p>
    <w:p w:rsidR="00DD6790" w:rsidRPr="00487A5D" w:rsidRDefault="002B5A5F" w:rsidP="00DD6790">
      <w:pPr>
        <w:tabs>
          <w:tab w:val="left" w:pos="450"/>
          <w:tab w:val="left" w:pos="1080"/>
          <w:tab w:val="left" w:pos="1980"/>
          <w:tab w:val="left" w:pos="8460"/>
          <w:tab w:val="left" w:pos="8640"/>
        </w:tabs>
        <w:spacing w:line="240" w:lineRule="atLeast"/>
        <w:ind w:left="360"/>
        <w:jc w:val="both"/>
        <w:rPr>
          <w:sz w:val="20"/>
          <w:szCs w:val="20"/>
        </w:rPr>
      </w:pPr>
      <w:r w:rsidRPr="00487A5D">
        <w:rPr>
          <w:sz w:val="20"/>
          <w:szCs w:val="20"/>
        </w:rPr>
        <w:tab/>
      </w:r>
      <w:r w:rsidRPr="00487A5D">
        <w:rPr>
          <w:sz w:val="20"/>
          <w:szCs w:val="20"/>
        </w:rPr>
        <w:tab/>
        <w:t>Requirements that CPA indemnify the Respondent;</w:t>
      </w:r>
    </w:p>
    <w:p w:rsidR="00DD6790" w:rsidRPr="00487A5D" w:rsidRDefault="002B5A5F" w:rsidP="00DD6790">
      <w:pPr>
        <w:tabs>
          <w:tab w:val="left" w:pos="450"/>
          <w:tab w:val="left" w:pos="1080"/>
          <w:tab w:val="left" w:pos="1980"/>
          <w:tab w:val="left" w:pos="8460"/>
          <w:tab w:val="left" w:pos="8640"/>
        </w:tabs>
        <w:spacing w:line="240" w:lineRule="atLeast"/>
        <w:ind w:left="360"/>
        <w:jc w:val="both"/>
        <w:rPr>
          <w:sz w:val="20"/>
          <w:szCs w:val="20"/>
        </w:rPr>
      </w:pPr>
      <w:r w:rsidRPr="00487A5D">
        <w:rPr>
          <w:sz w:val="20"/>
          <w:szCs w:val="20"/>
        </w:rPr>
        <w:tab/>
      </w:r>
      <w:r w:rsidRPr="00487A5D">
        <w:rPr>
          <w:sz w:val="20"/>
          <w:szCs w:val="20"/>
        </w:rPr>
        <w:tab/>
        <w:t>Requirements that Respondent's documents control in case of conflicts;</w:t>
      </w:r>
    </w:p>
    <w:p w:rsidR="00DD6790" w:rsidRPr="00487A5D" w:rsidRDefault="002B5A5F" w:rsidP="00C06C70">
      <w:pPr>
        <w:spacing w:line="240" w:lineRule="atLeast"/>
        <w:ind w:left="1080"/>
        <w:jc w:val="both"/>
        <w:rPr>
          <w:sz w:val="20"/>
          <w:szCs w:val="20"/>
        </w:rPr>
      </w:pPr>
      <w:r w:rsidRPr="00487A5D">
        <w:rPr>
          <w:sz w:val="20"/>
          <w:szCs w:val="20"/>
        </w:rPr>
        <w:t>Requirements that Respondent's documents control even if Respondent accepts or acknowledges the PO; and</w:t>
      </w:r>
    </w:p>
    <w:p w:rsidR="00DD6790" w:rsidRPr="00487A5D" w:rsidRDefault="002B5A5F" w:rsidP="00DD6790">
      <w:pPr>
        <w:tabs>
          <w:tab w:val="left" w:pos="450"/>
          <w:tab w:val="left" w:pos="1080"/>
          <w:tab w:val="left" w:pos="1980"/>
          <w:tab w:val="left" w:pos="2880"/>
          <w:tab w:val="left" w:pos="3600"/>
          <w:tab w:val="left" w:pos="4320"/>
          <w:tab w:val="left" w:pos="5040"/>
          <w:tab w:val="left" w:pos="5760"/>
          <w:tab w:val="left" w:pos="6480"/>
          <w:tab w:val="left" w:pos="7200"/>
          <w:tab w:val="left" w:pos="7920"/>
          <w:tab w:val="left" w:pos="8460"/>
          <w:tab w:val="left" w:pos="8640"/>
        </w:tabs>
        <w:spacing w:line="240" w:lineRule="atLeast"/>
        <w:ind w:left="360"/>
        <w:jc w:val="both"/>
        <w:rPr>
          <w:sz w:val="20"/>
          <w:szCs w:val="20"/>
        </w:rPr>
      </w:pPr>
      <w:r w:rsidRPr="00487A5D">
        <w:rPr>
          <w:sz w:val="20"/>
          <w:szCs w:val="20"/>
        </w:rPr>
        <w:tab/>
      </w:r>
      <w:r w:rsidRPr="00487A5D">
        <w:rPr>
          <w:sz w:val="20"/>
          <w:szCs w:val="20"/>
        </w:rPr>
        <w:tab/>
        <w:t>Disclaimer of warranties.</w:t>
      </w:r>
    </w:p>
    <w:p w:rsidR="00B7733D" w:rsidRPr="00487A5D" w:rsidRDefault="002B5A5F" w:rsidP="00E309D1">
      <w:pPr>
        <w:tabs>
          <w:tab w:val="left" w:pos="450"/>
          <w:tab w:val="left" w:pos="1080"/>
          <w:tab w:val="left" w:pos="1980"/>
          <w:tab w:val="left" w:pos="2880"/>
          <w:tab w:val="left" w:pos="3600"/>
          <w:tab w:val="left" w:pos="4320"/>
          <w:tab w:val="left" w:pos="5040"/>
          <w:tab w:val="left" w:pos="5760"/>
          <w:tab w:val="left" w:pos="6480"/>
          <w:tab w:val="left" w:pos="7200"/>
          <w:tab w:val="left" w:pos="7920"/>
          <w:tab w:val="left" w:pos="8460"/>
          <w:tab w:val="left" w:pos="8640"/>
        </w:tabs>
        <w:spacing w:before="120" w:line="240" w:lineRule="atLeast"/>
        <w:jc w:val="both"/>
        <w:rPr>
          <w:b/>
          <w:sz w:val="20"/>
          <w:szCs w:val="20"/>
        </w:rPr>
      </w:pPr>
      <w:r w:rsidRPr="00487A5D">
        <w:rPr>
          <w:b/>
          <w:sz w:val="20"/>
          <w:szCs w:val="20"/>
        </w:rPr>
        <w:t>Respondents are encouraged to submit questions regarding this Part 20, or any other provisions of this RFO, during the official question and answer period specified in this RFO or otherwise to the designated contact person for this RFO if there is no such period for this RFO.</w:t>
      </w:r>
    </w:p>
    <w:p w:rsidR="00DD6790" w:rsidRPr="00487A5D" w:rsidRDefault="002B5A5F" w:rsidP="00DD6790">
      <w:pPr>
        <w:tabs>
          <w:tab w:val="left" w:pos="360"/>
          <w:tab w:val="left" w:pos="1080"/>
          <w:tab w:val="left" w:pos="1980"/>
          <w:tab w:val="left" w:pos="2700"/>
          <w:tab w:val="left" w:pos="2880"/>
          <w:tab w:val="left" w:pos="3600"/>
          <w:tab w:val="left" w:pos="4320"/>
          <w:tab w:val="left" w:pos="5040"/>
          <w:tab w:val="left" w:pos="5760"/>
          <w:tab w:val="left" w:pos="6480"/>
          <w:tab w:val="left" w:pos="7200"/>
          <w:tab w:val="left" w:pos="7920"/>
          <w:tab w:val="left" w:pos="8460"/>
          <w:tab w:val="left" w:pos="8640"/>
        </w:tabs>
        <w:spacing w:before="120"/>
        <w:jc w:val="both"/>
        <w:rPr>
          <w:sz w:val="20"/>
          <w:szCs w:val="20"/>
        </w:rPr>
      </w:pPr>
      <w:r w:rsidRPr="00487A5D">
        <w:rPr>
          <w:b/>
          <w:sz w:val="20"/>
          <w:szCs w:val="20"/>
        </w:rPr>
        <w:t>21. Specifications; Performance.</w:t>
      </w:r>
      <w:r w:rsidRPr="00487A5D">
        <w:rPr>
          <w:sz w:val="20"/>
          <w:szCs w:val="20"/>
        </w:rPr>
        <w:t xml:space="preserve">  Respondent will provide the requested items of the quality and in the manner described in this RFO. </w:t>
      </w:r>
      <w:r w:rsidRPr="00487A5D">
        <w:rPr>
          <w:i/>
          <w:sz w:val="20"/>
          <w:szCs w:val="20"/>
        </w:rPr>
        <w:t xml:space="preserve"> </w:t>
      </w:r>
      <w:r w:rsidRPr="00487A5D">
        <w:rPr>
          <w:sz w:val="20"/>
          <w:szCs w:val="20"/>
        </w:rPr>
        <w:t>Respondent's failure to conform to all requirements of this RFO may, among other things, result in CPA's withholding of acceptance and payments under the PO, CPA's cancellation of all or part of the PO, CPA’s revocation of any prior acceptance and Respondent’s refund of amounts paid prior to revocation of acceptance.</w:t>
      </w:r>
    </w:p>
    <w:p w:rsidR="00DD6790" w:rsidRPr="00487A5D" w:rsidRDefault="002B5A5F" w:rsidP="00DD6790">
      <w:pPr>
        <w:tabs>
          <w:tab w:val="left" w:pos="360"/>
          <w:tab w:val="left" w:pos="720"/>
          <w:tab w:val="left" w:pos="1080"/>
          <w:tab w:val="left" w:pos="1530"/>
          <w:tab w:val="left" w:pos="8460"/>
          <w:tab w:val="left" w:pos="8640"/>
        </w:tabs>
        <w:spacing w:before="120"/>
        <w:jc w:val="both"/>
        <w:rPr>
          <w:sz w:val="20"/>
          <w:szCs w:val="20"/>
        </w:rPr>
      </w:pPr>
      <w:r w:rsidRPr="00487A5D">
        <w:rPr>
          <w:b/>
          <w:sz w:val="20"/>
          <w:szCs w:val="20"/>
        </w:rPr>
        <w:t>22. Respondent's Costs.</w:t>
      </w:r>
      <w:r w:rsidRPr="00487A5D">
        <w:rPr>
          <w:sz w:val="20"/>
          <w:szCs w:val="20"/>
        </w:rPr>
        <w:t xml:space="preserve">  Respondent will bear all costs and expenses for the provision of the requested items required by this RFO and the PO.  All such costs and expenses are included in the prices detailed in the PO.  No other amounts will be paid.</w:t>
      </w:r>
    </w:p>
    <w:p w:rsidR="00DD6790" w:rsidRPr="00487A5D" w:rsidRDefault="002B5A5F" w:rsidP="00DD6790">
      <w:pPr>
        <w:tabs>
          <w:tab w:val="left" w:pos="360"/>
          <w:tab w:val="left" w:pos="720"/>
          <w:tab w:val="left" w:pos="1080"/>
          <w:tab w:val="left" w:pos="1530"/>
          <w:tab w:val="left" w:pos="8460"/>
          <w:tab w:val="left" w:pos="8640"/>
        </w:tabs>
        <w:spacing w:before="120"/>
        <w:jc w:val="both"/>
        <w:rPr>
          <w:sz w:val="20"/>
          <w:szCs w:val="20"/>
        </w:rPr>
      </w:pPr>
      <w:r w:rsidRPr="00487A5D">
        <w:rPr>
          <w:b/>
          <w:sz w:val="20"/>
          <w:szCs w:val="20"/>
        </w:rPr>
        <w:t>23. Prepayments.</w:t>
      </w:r>
      <w:r w:rsidRPr="00487A5D">
        <w:rPr>
          <w:sz w:val="20"/>
          <w:szCs w:val="20"/>
        </w:rPr>
        <w:t xml:space="preserve">  CPA, in its sole discretion, reserves the right to the extent permitted by Texas Law and CPA regulations to prepay for any requested items delivered to or provided to CPA by Successful Respondent in its performance under the PO.  CPA may inspect, test and evaluate the requested items prior to acceptance and payment.</w:t>
      </w:r>
    </w:p>
    <w:p w:rsidR="00DD6790" w:rsidRPr="00487A5D" w:rsidRDefault="002B5A5F" w:rsidP="00DD6790">
      <w:pPr>
        <w:tabs>
          <w:tab w:val="left" w:pos="450"/>
          <w:tab w:val="left" w:pos="1080"/>
          <w:tab w:val="left" w:pos="1620"/>
          <w:tab w:val="left" w:pos="3600"/>
          <w:tab w:val="left" w:pos="4320"/>
          <w:tab w:val="left" w:pos="5040"/>
          <w:tab w:val="left" w:pos="5760"/>
          <w:tab w:val="left" w:pos="6480"/>
          <w:tab w:val="left" w:pos="7200"/>
          <w:tab w:val="left" w:pos="7920"/>
          <w:tab w:val="left" w:pos="8460"/>
          <w:tab w:val="left" w:pos="8640"/>
        </w:tabs>
        <w:spacing w:before="120"/>
        <w:jc w:val="both"/>
        <w:rPr>
          <w:sz w:val="20"/>
          <w:szCs w:val="20"/>
        </w:rPr>
      </w:pPr>
      <w:r w:rsidRPr="00487A5D">
        <w:rPr>
          <w:b/>
          <w:sz w:val="20"/>
          <w:szCs w:val="20"/>
        </w:rPr>
        <w:t>24. Refunds.</w:t>
      </w:r>
      <w:r w:rsidRPr="00487A5D">
        <w:rPr>
          <w:sz w:val="20"/>
          <w:szCs w:val="20"/>
        </w:rPr>
        <w:t xml:space="preserve">  Successful Respondent will promptly refund or credit within thirty (30) calendar days any funds erroneously paid by CPA which are not expressly authorized under the PO. </w:t>
      </w:r>
    </w:p>
    <w:p w:rsidR="00DD6790" w:rsidRPr="00487A5D" w:rsidRDefault="002B5A5F" w:rsidP="00DD6790">
      <w:pPr>
        <w:tabs>
          <w:tab w:val="left" w:pos="540"/>
          <w:tab w:val="left" w:pos="720"/>
          <w:tab w:val="left" w:pos="1080"/>
          <w:tab w:val="left" w:pos="1620"/>
          <w:tab w:val="left" w:pos="3600"/>
          <w:tab w:val="left" w:pos="4320"/>
          <w:tab w:val="left" w:pos="5040"/>
          <w:tab w:val="left" w:pos="5760"/>
          <w:tab w:val="left" w:pos="6480"/>
          <w:tab w:val="left" w:pos="7200"/>
          <w:tab w:val="left" w:pos="7920"/>
          <w:tab w:val="left" w:pos="8460"/>
          <w:tab w:val="left" w:pos="8640"/>
        </w:tabs>
        <w:spacing w:before="120"/>
        <w:jc w:val="both"/>
        <w:rPr>
          <w:sz w:val="20"/>
          <w:szCs w:val="20"/>
        </w:rPr>
      </w:pPr>
      <w:r w:rsidRPr="00487A5D">
        <w:rPr>
          <w:b/>
          <w:sz w:val="20"/>
          <w:szCs w:val="20"/>
        </w:rPr>
        <w:t>25.</w:t>
      </w:r>
      <w:r w:rsidRPr="00487A5D">
        <w:rPr>
          <w:sz w:val="20"/>
          <w:szCs w:val="20"/>
        </w:rPr>
        <w:t xml:space="preserve"> </w:t>
      </w:r>
      <w:r w:rsidRPr="00487A5D">
        <w:rPr>
          <w:b/>
          <w:sz w:val="20"/>
          <w:szCs w:val="20"/>
        </w:rPr>
        <w:t xml:space="preserve">Invoicing; Travel-related Expenses; Withholding of Payments.  </w:t>
      </w:r>
      <w:r w:rsidRPr="00487A5D">
        <w:rPr>
          <w:sz w:val="20"/>
          <w:szCs w:val="20"/>
        </w:rPr>
        <w:t>Successful Respondent will submit one copy of an itemized invoice showing the PO number to CPA’s Accounts Payable Division for all requested items which have been delivered, inspected, tested, evaluated and accepted by CPA.  CPA will not reimburse for travel, meals, lodging or other related expenses unless specifically provided for in the agreement.  In that event, such costs will be invoiced to CPA based on actual expenses and CPA shall not be liable for reimbursement of expenses that (1) were not pre-approved in writing by CPA or (2) exceed the current State Travel Regulations.  Receipts are required to validate invoicing.</w:t>
      </w:r>
    </w:p>
    <w:p w:rsidR="00DD6790" w:rsidRPr="00487A5D" w:rsidRDefault="002B5A5F" w:rsidP="00DD6790">
      <w:pPr>
        <w:tabs>
          <w:tab w:val="left" w:pos="450"/>
          <w:tab w:val="left" w:pos="1080"/>
          <w:tab w:val="left" w:pos="1530"/>
          <w:tab w:val="left" w:pos="8460"/>
          <w:tab w:val="left" w:pos="8640"/>
        </w:tabs>
        <w:spacing w:before="120"/>
        <w:jc w:val="both"/>
        <w:rPr>
          <w:sz w:val="20"/>
          <w:szCs w:val="20"/>
        </w:rPr>
      </w:pPr>
      <w:r w:rsidRPr="00487A5D">
        <w:rPr>
          <w:b/>
          <w:sz w:val="20"/>
          <w:szCs w:val="20"/>
        </w:rPr>
        <w:t>26.</w:t>
      </w:r>
      <w:r w:rsidRPr="00487A5D">
        <w:rPr>
          <w:sz w:val="20"/>
          <w:szCs w:val="20"/>
        </w:rPr>
        <w:t xml:space="preserve"> </w:t>
      </w:r>
      <w:r w:rsidRPr="00487A5D">
        <w:rPr>
          <w:b/>
          <w:sz w:val="20"/>
          <w:szCs w:val="20"/>
        </w:rPr>
        <w:t xml:space="preserve">Termination and Cancellation Circumstances. </w:t>
      </w:r>
      <w:r w:rsidRPr="00487A5D">
        <w:rPr>
          <w:sz w:val="20"/>
          <w:szCs w:val="20"/>
        </w:rPr>
        <w:t xml:space="preserve">  The PO may be terminated or cancelled in any one of the following circumstances:</w:t>
      </w:r>
    </w:p>
    <w:p w:rsidR="00DD6790" w:rsidRPr="00487A5D" w:rsidRDefault="002B5A5F" w:rsidP="00DD6790">
      <w:pPr>
        <w:tabs>
          <w:tab w:val="left" w:pos="360"/>
          <w:tab w:val="left" w:pos="810"/>
          <w:tab w:val="left" w:pos="1080"/>
          <w:tab w:val="left" w:pos="1440"/>
          <w:tab w:val="left" w:pos="1530"/>
          <w:tab w:val="left" w:pos="8460"/>
          <w:tab w:val="left" w:pos="8640"/>
        </w:tabs>
        <w:spacing w:before="120"/>
        <w:ind w:left="540"/>
        <w:jc w:val="both"/>
        <w:rPr>
          <w:sz w:val="20"/>
          <w:szCs w:val="20"/>
        </w:rPr>
      </w:pPr>
      <w:r w:rsidRPr="00487A5D">
        <w:rPr>
          <w:b/>
          <w:sz w:val="20"/>
          <w:szCs w:val="20"/>
        </w:rPr>
        <w:t>26.1. Mutual Agreement.</w:t>
      </w:r>
      <w:r w:rsidRPr="00487A5D">
        <w:rPr>
          <w:sz w:val="20"/>
          <w:szCs w:val="20"/>
        </w:rPr>
        <w:t xml:space="preserve">  Upon the mutual written agreement of CPA and Successful Respondent, the PO may be terminated or cancelled.</w:t>
      </w:r>
    </w:p>
    <w:p w:rsidR="00DD6790" w:rsidRPr="00487A5D" w:rsidRDefault="002B5A5F" w:rsidP="00DD6790">
      <w:pPr>
        <w:tabs>
          <w:tab w:val="left" w:pos="360"/>
          <w:tab w:val="left" w:pos="810"/>
          <w:tab w:val="left" w:pos="1440"/>
          <w:tab w:val="left" w:pos="8460"/>
          <w:tab w:val="left" w:pos="8640"/>
        </w:tabs>
        <w:spacing w:before="120"/>
        <w:ind w:left="540"/>
        <w:jc w:val="both"/>
        <w:rPr>
          <w:sz w:val="20"/>
          <w:szCs w:val="20"/>
        </w:rPr>
      </w:pPr>
      <w:r w:rsidRPr="00487A5D">
        <w:rPr>
          <w:b/>
          <w:sz w:val="20"/>
          <w:szCs w:val="20"/>
        </w:rPr>
        <w:t xml:space="preserve">26.2. CPA Upon 30 days Notice.  </w:t>
      </w:r>
      <w:r w:rsidRPr="00487A5D">
        <w:rPr>
          <w:sz w:val="20"/>
          <w:szCs w:val="20"/>
        </w:rPr>
        <w:t>CPA may, in its sole discretion, terminate or cancel the PO with thirty (30) calendar days written notice to Successful Respondent.  Upon termination under this provision, Successful Respondent shall refund to CPA any amounts attributable to the terminated months within thirty (30) days of the termination.</w:t>
      </w:r>
    </w:p>
    <w:p w:rsidR="00DD6790" w:rsidRPr="00487A5D" w:rsidRDefault="002B5A5F" w:rsidP="00DD6790">
      <w:pPr>
        <w:pStyle w:val="BlockText"/>
        <w:tabs>
          <w:tab w:val="left" w:pos="1440"/>
          <w:tab w:val="left" w:pos="8640"/>
        </w:tabs>
        <w:spacing w:before="120"/>
        <w:ind w:left="547" w:right="0" w:hanging="7"/>
        <w:jc w:val="both"/>
      </w:pPr>
      <w:r w:rsidRPr="00487A5D">
        <w:rPr>
          <w:b/>
        </w:rPr>
        <w:t>26.3. Successful Respondent's Nonperformance.</w:t>
      </w:r>
      <w:r w:rsidRPr="00487A5D">
        <w:t xml:space="preserve">  If Successful Respondent fails to comply with any requirement of the PO, including, but not limited to, this RFO, CPA may immediately terminate or cancel all or any part of the PO, may obtain substitute requested items, may withhold acceptance and payments to Successful Respondent, may revoke any prior acceptance, may require Successful Respondent to refund amounts paid prior to revocation of acceptance and may pursue all rights and remedies against Successful Respondent under the PO and any applicable law.  In addition, CPA will report defaulting Successful Respondent to TPASS for TPASS's possible action against defaulting Successful Respondent. </w:t>
      </w:r>
    </w:p>
    <w:p w:rsidR="00DD6790" w:rsidRPr="00487A5D" w:rsidRDefault="002B5A5F" w:rsidP="00DD6790">
      <w:pPr>
        <w:tabs>
          <w:tab w:val="left" w:pos="360"/>
          <w:tab w:val="left" w:pos="1080"/>
          <w:tab w:val="left" w:pos="1170"/>
          <w:tab w:val="left" w:pos="1530"/>
          <w:tab w:val="left" w:pos="8460"/>
          <w:tab w:val="left" w:pos="8640"/>
        </w:tabs>
        <w:spacing w:before="120"/>
        <w:ind w:left="540"/>
        <w:jc w:val="both"/>
        <w:rPr>
          <w:sz w:val="20"/>
          <w:szCs w:val="20"/>
        </w:rPr>
      </w:pPr>
      <w:r w:rsidRPr="00487A5D">
        <w:rPr>
          <w:b/>
          <w:sz w:val="20"/>
          <w:szCs w:val="20"/>
        </w:rPr>
        <w:t>26.4.</w:t>
      </w:r>
      <w:r w:rsidRPr="00487A5D">
        <w:rPr>
          <w:sz w:val="20"/>
          <w:szCs w:val="20"/>
        </w:rPr>
        <w:t xml:space="preserve"> </w:t>
      </w:r>
      <w:r w:rsidRPr="00487A5D">
        <w:rPr>
          <w:b/>
          <w:sz w:val="20"/>
          <w:szCs w:val="20"/>
        </w:rPr>
        <w:t xml:space="preserve">Availability of State Funds; Legislative Action; Necessity of Performance.  </w:t>
      </w:r>
      <w:r w:rsidRPr="00487A5D">
        <w:rPr>
          <w:sz w:val="20"/>
          <w:szCs w:val="20"/>
        </w:rPr>
        <w:t xml:space="preserve">The PO is subject to termination or cancellation, without penalty to CPA, either in whole or in part, subject to the availability of state funds.  CPA is a state agency whose authority and appropriations are subject to actions of the Texas Legislature.  If CPA becomes subject to a legislative change, revocation of statutory authority, or lack of appropriated funds which would render either CPA’s or Successful Respondent’s delivery or performance under the PO impossible or unnecessary, the PO will be terminated or cancelled and be deemed null and void.  In the event of a termination or cancellation under this Part, CPA will not be liable to Successful Respondent for any damages, which are caused or associated with such termination, or cancellation and CPA will not be required to give prior notice.  </w:t>
      </w:r>
    </w:p>
    <w:p w:rsidR="00DD6790" w:rsidRPr="00487A5D" w:rsidRDefault="002B5A5F" w:rsidP="00DD6790">
      <w:pPr>
        <w:pStyle w:val="BodyText3"/>
        <w:tabs>
          <w:tab w:val="left" w:pos="8640"/>
        </w:tabs>
        <w:spacing w:before="120"/>
        <w:jc w:val="both"/>
        <w:rPr>
          <w:rFonts w:ascii="Times New Roman" w:hAnsi="Times New Roman"/>
        </w:rPr>
      </w:pPr>
      <w:r w:rsidRPr="00487A5D">
        <w:rPr>
          <w:rFonts w:ascii="Times New Roman" w:hAnsi="Times New Roman"/>
        </w:rPr>
        <w:t xml:space="preserve">CPA reserves the right to recover reasonable costs, fees, expenses, and other amounts or damages available to CPA under the PO or under applicable law, including, but not limited to, attorneys' fees and court costs, if termination or cancellation </w:t>
      </w:r>
      <w:r w:rsidRPr="00487A5D">
        <w:rPr>
          <w:rFonts w:ascii="Times New Roman" w:hAnsi="Times New Roman"/>
        </w:rPr>
        <w:lastRenderedPageBreak/>
        <w:t>is at Successful Respondent's request or if termination or cancellation is for cause.  This right is in addition to any other remedies available to CPA under the PO or under applicable law.  CPA reserves the right to pursue any and all applicable rights and remedies if the PO is terminated for any reason and CPA expressly waives no such rights or remedies.</w:t>
      </w:r>
    </w:p>
    <w:p w:rsidR="00DD6790" w:rsidRPr="00487A5D" w:rsidRDefault="002B5A5F" w:rsidP="00DD6790">
      <w:pPr>
        <w:tabs>
          <w:tab w:val="left" w:pos="360"/>
          <w:tab w:val="left" w:pos="720"/>
          <w:tab w:val="left" w:pos="1080"/>
          <w:tab w:val="left" w:pos="1530"/>
          <w:tab w:val="left" w:pos="8460"/>
          <w:tab w:val="left" w:pos="8640"/>
        </w:tabs>
        <w:spacing w:before="120"/>
        <w:jc w:val="both"/>
        <w:rPr>
          <w:sz w:val="20"/>
          <w:szCs w:val="20"/>
        </w:rPr>
      </w:pPr>
      <w:r w:rsidRPr="00487A5D">
        <w:rPr>
          <w:b/>
          <w:sz w:val="20"/>
          <w:szCs w:val="20"/>
        </w:rPr>
        <w:t>27.</w:t>
      </w:r>
      <w:r w:rsidRPr="00487A5D">
        <w:rPr>
          <w:sz w:val="20"/>
          <w:szCs w:val="20"/>
        </w:rPr>
        <w:t xml:space="preserve"> </w:t>
      </w:r>
      <w:r w:rsidRPr="00487A5D">
        <w:rPr>
          <w:b/>
          <w:sz w:val="20"/>
          <w:szCs w:val="20"/>
        </w:rPr>
        <w:t>Substitute Hardware, Software, Services or Warranties.</w:t>
      </w:r>
      <w:r w:rsidRPr="00487A5D">
        <w:rPr>
          <w:sz w:val="20"/>
          <w:szCs w:val="20"/>
        </w:rPr>
        <w:t xml:space="preserve">  In the event CPA terminates or cancels the PO for Successful Respondent’s nonperformance or for cause, CPA may procure, upon such reasonable terms and in such manner as it deems appropriate, substitute requested items similar to those so terminated or cancelled and Respondent will be liable to CPA for any excess or additional costs incurred by CPA in acquiring such requested items plus court costs and attorneys' fees.  CPA's recovery of costs under this Part 27 is in addition to any other remedies available to CPA under the PO or under applicable law.</w:t>
      </w:r>
    </w:p>
    <w:p w:rsidR="00DD6790" w:rsidRPr="00487A5D" w:rsidRDefault="002B5A5F" w:rsidP="00DD6790">
      <w:pPr>
        <w:tabs>
          <w:tab w:val="left" w:pos="0"/>
          <w:tab w:val="left" w:pos="360"/>
          <w:tab w:val="left" w:pos="1080"/>
          <w:tab w:val="left" w:pos="1530"/>
          <w:tab w:val="left" w:pos="8460"/>
          <w:tab w:val="left" w:pos="8640"/>
        </w:tabs>
        <w:spacing w:before="120"/>
        <w:jc w:val="both"/>
        <w:rPr>
          <w:sz w:val="20"/>
          <w:szCs w:val="20"/>
        </w:rPr>
      </w:pPr>
      <w:r w:rsidRPr="00487A5D">
        <w:rPr>
          <w:b/>
          <w:sz w:val="20"/>
          <w:szCs w:val="20"/>
        </w:rPr>
        <w:t>28.</w:t>
      </w:r>
      <w:r w:rsidRPr="00487A5D">
        <w:rPr>
          <w:sz w:val="20"/>
          <w:szCs w:val="20"/>
        </w:rPr>
        <w:t xml:space="preserve"> </w:t>
      </w:r>
      <w:r w:rsidRPr="00487A5D">
        <w:rPr>
          <w:b/>
          <w:sz w:val="20"/>
          <w:szCs w:val="20"/>
        </w:rPr>
        <w:t>Notice of Termination or Cancellation Delivery.</w:t>
      </w:r>
      <w:r w:rsidRPr="00487A5D">
        <w:rPr>
          <w:sz w:val="20"/>
          <w:szCs w:val="20"/>
        </w:rPr>
        <w:t xml:space="preserve">  Any termination by CPA of the PO, which requires notice, may be accomplished by CPA's delivery to Successful Respondent of a notice of termination or cancellation specifying that the PO is terminated or cancelled.</w:t>
      </w:r>
    </w:p>
    <w:p w:rsidR="00DD6790" w:rsidRPr="00487A5D" w:rsidRDefault="002B5A5F" w:rsidP="00DD6790">
      <w:pPr>
        <w:tabs>
          <w:tab w:val="left" w:pos="0"/>
          <w:tab w:val="left" w:pos="450"/>
          <w:tab w:val="left" w:pos="1260"/>
          <w:tab w:val="left" w:pos="2880"/>
          <w:tab w:val="left" w:pos="3600"/>
          <w:tab w:val="left" w:pos="4320"/>
          <w:tab w:val="left" w:pos="5040"/>
          <w:tab w:val="left" w:pos="5760"/>
          <w:tab w:val="left" w:pos="6480"/>
          <w:tab w:val="left" w:pos="7200"/>
          <w:tab w:val="left" w:pos="7920"/>
          <w:tab w:val="left" w:pos="8460"/>
          <w:tab w:val="left" w:pos="8640"/>
        </w:tabs>
        <w:spacing w:before="120"/>
        <w:jc w:val="both"/>
        <w:rPr>
          <w:sz w:val="20"/>
          <w:szCs w:val="20"/>
        </w:rPr>
      </w:pPr>
      <w:r w:rsidRPr="00487A5D">
        <w:rPr>
          <w:b/>
          <w:sz w:val="20"/>
          <w:szCs w:val="20"/>
        </w:rPr>
        <w:t xml:space="preserve">29. Hours.  </w:t>
      </w:r>
      <w:r w:rsidRPr="00487A5D">
        <w:rPr>
          <w:sz w:val="20"/>
          <w:szCs w:val="20"/>
        </w:rPr>
        <w:t xml:space="preserve">If requested by CPA, Successful Respondent will provide delivery on-site at CPA five (5) days a week, Monday through Friday, 8:00 am to 5:00 pm, excluding weekends and State of Texas holidays; unless otherwise defined in Section II of this RFO.  </w:t>
      </w:r>
    </w:p>
    <w:p w:rsidR="00DD6790" w:rsidRPr="00487A5D" w:rsidRDefault="002B5A5F" w:rsidP="00DD6790">
      <w:pPr>
        <w:tabs>
          <w:tab w:val="left" w:pos="0"/>
          <w:tab w:val="left" w:pos="540"/>
          <w:tab w:val="left" w:pos="2880"/>
          <w:tab w:val="left" w:pos="3600"/>
          <w:tab w:val="left" w:pos="4320"/>
          <w:tab w:val="left" w:pos="5040"/>
          <w:tab w:val="left" w:pos="5760"/>
          <w:tab w:val="left" w:pos="6030"/>
          <w:tab w:val="left" w:pos="6480"/>
          <w:tab w:val="left" w:pos="7200"/>
          <w:tab w:val="left" w:pos="7920"/>
          <w:tab w:val="left" w:pos="8460"/>
          <w:tab w:val="left" w:pos="8640"/>
        </w:tabs>
        <w:spacing w:before="120"/>
        <w:jc w:val="both"/>
        <w:rPr>
          <w:sz w:val="20"/>
          <w:szCs w:val="20"/>
        </w:rPr>
      </w:pPr>
      <w:r w:rsidRPr="00487A5D">
        <w:rPr>
          <w:b/>
          <w:sz w:val="20"/>
          <w:szCs w:val="20"/>
        </w:rPr>
        <w:t>30. Respondent Assignments.</w:t>
      </w:r>
      <w:r w:rsidRPr="00487A5D">
        <w:rPr>
          <w:sz w:val="20"/>
          <w:szCs w:val="20"/>
        </w:rPr>
        <w:t xml:space="preserve">  Respondent hereby assigns to CPA any and all claims for overcharges associated with this contract which arise under the antitrust laws of the United States 15 U.S.C.A. Section 1, et seq., and which arise under the antitrust laws of the State of Texas, Texas Business and Commerce Code Section 15.01, et seq. </w:t>
      </w:r>
      <w:r w:rsidRPr="00487A5D">
        <w:rPr>
          <w:b/>
          <w:sz w:val="20"/>
          <w:szCs w:val="20"/>
        </w:rPr>
        <w:t xml:space="preserve">  See also Part 38 of Section V of this RFO.</w:t>
      </w:r>
    </w:p>
    <w:p w:rsidR="00DD6790" w:rsidRPr="00487A5D" w:rsidRDefault="002B5A5F" w:rsidP="00DD6790">
      <w:pPr>
        <w:tabs>
          <w:tab w:val="left" w:pos="0"/>
          <w:tab w:val="left" w:pos="540"/>
          <w:tab w:val="left" w:pos="1080"/>
          <w:tab w:val="left" w:pos="1620"/>
          <w:tab w:val="left" w:pos="3600"/>
          <w:tab w:val="left" w:pos="4320"/>
          <w:tab w:val="left" w:pos="5040"/>
          <w:tab w:val="left" w:pos="5760"/>
          <w:tab w:val="left" w:pos="6030"/>
          <w:tab w:val="left" w:pos="6480"/>
          <w:tab w:val="left" w:pos="7200"/>
          <w:tab w:val="left" w:pos="7920"/>
          <w:tab w:val="left" w:pos="8460"/>
          <w:tab w:val="left" w:pos="8640"/>
        </w:tabs>
        <w:spacing w:before="120"/>
        <w:jc w:val="both"/>
        <w:rPr>
          <w:sz w:val="20"/>
          <w:szCs w:val="20"/>
        </w:rPr>
      </w:pPr>
      <w:r w:rsidRPr="00487A5D">
        <w:rPr>
          <w:b/>
          <w:sz w:val="20"/>
          <w:szCs w:val="20"/>
        </w:rPr>
        <w:t xml:space="preserve">31. CPA’s Tax Exemption; Independent Contractor; Payment of Taxes by Respondent.  </w:t>
      </w:r>
      <w:r w:rsidRPr="00487A5D">
        <w:rPr>
          <w:sz w:val="20"/>
          <w:szCs w:val="20"/>
        </w:rPr>
        <w:t>Purchases made for State use are exempt from the State Sales Tax and Federal Excise Tax.  Respondents must not include taxes in Offers.  CPA will furnish Tax Exemption Certificates upon request.  Successful Respondent will serve as an independent contractor under any PO resulting from this RFO.  Successful Respondent must be able to demonstrate on-site compliance with the Federal Tax Reform Act of 1986 dealing with issuance of Form W-2’s to Respondent’s employees.  Successful Respondent will be solely responsible for payment of all taxes, including, but not limited to, state, federal, foreign, or local taxes, income taxes, withholding taxes, social security taxes, pension contributions, and any other form of payroll or any other taxes, for Successful Respondent and Successful Respondent’s employees.  CPA will have no responsibility for payment of any such taxes or amounts related to such taxes.  At Successful Respondent’s sole cost and expense, Successful Respondent will secure and maintain any and all insurance premiums which are required by this RFO, the PO or are necessary to protect the interests of the State of Texas and CPA or which Successful Respondent may need or desire for Successful Respondent or Successful Respondent’s employees. Successful Respondent shall indemnify CPA and pay to CPA all costs, penalties, losses, and other amounts resulting from the Successful Respondent’s omission or breach of this Part 31.</w:t>
      </w:r>
    </w:p>
    <w:p w:rsidR="00DD6790" w:rsidRPr="00487A5D" w:rsidRDefault="002B5A5F" w:rsidP="00DD6790">
      <w:pPr>
        <w:pStyle w:val="BodyText2"/>
        <w:tabs>
          <w:tab w:val="left" w:pos="8640"/>
        </w:tabs>
        <w:jc w:val="both"/>
        <w:rPr>
          <w:sz w:val="20"/>
        </w:rPr>
      </w:pPr>
      <w:r w:rsidRPr="00487A5D">
        <w:rPr>
          <w:b/>
          <w:sz w:val="20"/>
        </w:rPr>
        <w:t>32. Warranties.</w:t>
      </w:r>
      <w:r w:rsidRPr="00487A5D">
        <w:rPr>
          <w:sz w:val="20"/>
        </w:rPr>
        <w:t xml:space="preserve">  Notwithstanding any disclaimers in any Offer or other Respondent document and notwithstanding any other provision of this RFO or the PO to the contrary, Respondent warrants and guarantees all of the following with respect to all requested items required under the PO:</w:t>
      </w:r>
    </w:p>
    <w:p w:rsidR="00DD6790" w:rsidRPr="00487A5D" w:rsidRDefault="002B5A5F" w:rsidP="00DD6790">
      <w:pPr>
        <w:pStyle w:val="BodyText2"/>
        <w:tabs>
          <w:tab w:val="left" w:pos="8640"/>
        </w:tabs>
        <w:ind w:left="540"/>
        <w:jc w:val="both"/>
        <w:rPr>
          <w:sz w:val="20"/>
        </w:rPr>
      </w:pPr>
      <w:r w:rsidRPr="00487A5D">
        <w:rPr>
          <w:b/>
          <w:sz w:val="20"/>
        </w:rPr>
        <w:t xml:space="preserve">32.1. </w:t>
      </w:r>
      <w:r w:rsidRPr="00487A5D">
        <w:rPr>
          <w:b/>
          <w:sz w:val="20"/>
          <w:u w:val="single"/>
        </w:rPr>
        <w:t>RFO and Manufacturer’s Warranties</w:t>
      </w:r>
      <w:r w:rsidRPr="00487A5D">
        <w:rPr>
          <w:b/>
          <w:sz w:val="20"/>
        </w:rPr>
        <w:t>.</w:t>
      </w:r>
      <w:r w:rsidRPr="00487A5D">
        <w:rPr>
          <w:sz w:val="20"/>
        </w:rPr>
        <w:t xml:space="preserve">  Respondent warrants and guarantees that all requested items meet all specifications of the PO, including, but not limited to, this RFO; in addition, Respondent shall provide manufacturer’s standard warranty for all requested items.  </w:t>
      </w:r>
    </w:p>
    <w:p w:rsidR="00DD6790" w:rsidRPr="00487A5D" w:rsidRDefault="002B5A5F" w:rsidP="00DD6790">
      <w:pPr>
        <w:tabs>
          <w:tab w:val="left" w:pos="540"/>
          <w:tab w:val="left" w:pos="1080"/>
          <w:tab w:val="left" w:pos="1620"/>
          <w:tab w:val="left" w:pos="3600"/>
          <w:tab w:val="left" w:pos="4320"/>
          <w:tab w:val="left" w:pos="5040"/>
          <w:tab w:val="left" w:pos="5760"/>
          <w:tab w:val="left" w:pos="6030"/>
          <w:tab w:val="left" w:pos="6480"/>
          <w:tab w:val="left" w:pos="7200"/>
          <w:tab w:val="left" w:pos="7920"/>
          <w:tab w:val="left" w:pos="8460"/>
          <w:tab w:val="left" w:pos="8640"/>
        </w:tabs>
        <w:spacing w:before="120"/>
        <w:ind w:left="540"/>
        <w:jc w:val="both"/>
        <w:rPr>
          <w:bCs/>
          <w:sz w:val="20"/>
          <w:szCs w:val="20"/>
        </w:rPr>
      </w:pPr>
      <w:r w:rsidRPr="00487A5D">
        <w:rPr>
          <w:b/>
          <w:sz w:val="20"/>
          <w:szCs w:val="20"/>
        </w:rPr>
        <w:t xml:space="preserve">32.2. </w:t>
      </w:r>
      <w:r w:rsidRPr="00487A5D">
        <w:rPr>
          <w:b/>
          <w:sz w:val="20"/>
          <w:szCs w:val="20"/>
          <w:u w:val="single"/>
        </w:rPr>
        <w:t>Replacement and Other Warranties</w:t>
      </w:r>
      <w:r w:rsidRPr="00487A5D">
        <w:rPr>
          <w:b/>
          <w:sz w:val="20"/>
          <w:szCs w:val="20"/>
        </w:rPr>
        <w:t>.</w:t>
      </w:r>
      <w:r w:rsidRPr="00487A5D">
        <w:rPr>
          <w:bCs/>
          <w:sz w:val="20"/>
          <w:szCs w:val="20"/>
        </w:rPr>
        <w:t xml:space="preserve">  Respondent will provide a one (1) year full replacement warranty for all </w:t>
      </w:r>
      <w:r w:rsidRPr="00487A5D">
        <w:rPr>
          <w:sz w:val="20"/>
          <w:szCs w:val="20"/>
        </w:rPr>
        <w:t>requested items</w:t>
      </w:r>
      <w:r w:rsidRPr="00487A5D">
        <w:rPr>
          <w:bCs/>
          <w:sz w:val="20"/>
          <w:szCs w:val="20"/>
        </w:rPr>
        <w:t xml:space="preserve"> and will provide any other warranties specified in Section II of the RFO.  These warranties begin on the date CPA accepts the hardware and/or software.</w:t>
      </w:r>
    </w:p>
    <w:p w:rsidR="00DD6790" w:rsidRPr="00487A5D" w:rsidRDefault="002B5A5F" w:rsidP="00DD6790">
      <w:pPr>
        <w:tabs>
          <w:tab w:val="left" w:pos="540"/>
          <w:tab w:val="left" w:pos="1080"/>
          <w:tab w:val="left" w:pos="1620"/>
          <w:tab w:val="left" w:pos="3600"/>
          <w:tab w:val="left" w:pos="4320"/>
          <w:tab w:val="left" w:pos="5040"/>
          <w:tab w:val="left" w:pos="5760"/>
          <w:tab w:val="left" w:pos="6030"/>
          <w:tab w:val="left" w:pos="6480"/>
          <w:tab w:val="left" w:pos="7200"/>
          <w:tab w:val="left" w:pos="7920"/>
          <w:tab w:val="left" w:pos="8460"/>
          <w:tab w:val="left" w:pos="8640"/>
        </w:tabs>
        <w:spacing w:before="120"/>
        <w:jc w:val="both"/>
        <w:rPr>
          <w:b/>
          <w:sz w:val="20"/>
          <w:szCs w:val="20"/>
        </w:rPr>
      </w:pPr>
      <w:r w:rsidRPr="00487A5D">
        <w:rPr>
          <w:b/>
          <w:sz w:val="20"/>
          <w:szCs w:val="20"/>
        </w:rPr>
        <w:t>All warranties required by the PO survive beyond the termination, cancellation or expiration date of this RFO and the PO.  Respondent Documents and this RFO’s requirements will not be construed to limit any rights or remedies otherwise available to CPA under this RFO, the PO or any applicable law.</w:t>
      </w:r>
    </w:p>
    <w:p w:rsidR="00DD6790" w:rsidRPr="00487A5D" w:rsidRDefault="002B5A5F" w:rsidP="00DD6790">
      <w:pPr>
        <w:tabs>
          <w:tab w:val="left" w:pos="360"/>
          <w:tab w:val="left" w:pos="720"/>
          <w:tab w:val="left" w:pos="1080"/>
          <w:tab w:val="left" w:pos="1530"/>
          <w:tab w:val="left" w:pos="8460"/>
          <w:tab w:val="left" w:pos="8640"/>
        </w:tabs>
        <w:spacing w:before="120"/>
        <w:jc w:val="both"/>
        <w:rPr>
          <w:sz w:val="20"/>
          <w:szCs w:val="20"/>
        </w:rPr>
      </w:pPr>
      <w:r w:rsidRPr="00487A5D">
        <w:rPr>
          <w:b/>
          <w:sz w:val="20"/>
          <w:szCs w:val="20"/>
        </w:rPr>
        <w:t>33.</w:t>
      </w:r>
      <w:r w:rsidRPr="00487A5D">
        <w:rPr>
          <w:sz w:val="20"/>
          <w:szCs w:val="20"/>
        </w:rPr>
        <w:t xml:space="preserve"> </w:t>
      </w:r>
      <w:r w:rsidRPr="00487A5D">
        <w:rPr>
          <w:b/>
          <w:sz w:val="20"/>
          <w:szCs w:val="20"/>
        </w:rPr>
        <w:t>Termination or Cancellation Effectiveness.</w:t>
      </w:r>
      <w:r w:rsidRPr="00487A5D">
        <w:rPr>
          <w:sz w:val="20"/>
          <w:szCs w:val="20"/>
        </w:rPr>
        <w:t xml:space="preserve">  Unless otherwise specified in this RFO or the PO, any termination or cancellation of the PO will be effective upon the date specified in CPA's notice of termination or cancellation.  </w:t>
      </w:r>
    </w:p>
    <w:p w:rsidR="00DD6790" w:rsidRPr="00487A5D" w:rsidRDefault="002B5A5F" w:rsidP="00DD6790">
      <w:pPr>
        <w:tabs>
          <w:tab w:val="left" w:pos="360"/>
          <w:tab w:val="left" w:pos="720"/>
          <w:tab w:val="left" w:pos="1080"/>
          <w:tab w:val="left" w:pos="1530"/>
          <w:tab w:val="left" w:pos="8460"/>
          <w:tab w:val="left" w:pos="8640"/>
        </w:tabs>
        <w:spacing w:before="120"/>
        <w:jc w:val="both"/>
        <w:rPr>
          <w:sz w:val="20"/>
          <w:szCs w:val="20"/>
        </w:rPr>
      </w:pPr>
      <w:r w:rsidRPr="00487A5D">
        <w:rPr>
          <w:b/>
          <w:sz w:val="20"/>
          <w:szCs w:val="20"/>
        </w:rPr>
        <w:t>34.</w:t>
      </w:r>
      <w:r w:rsidRPr="00487A5D">
        <w:rPr>
          <w:sz w:val="20"/>
          <w:szCs w:val="20"/>
        </w:rPr>
        <w:t xml:space="preserve"> </w:t>
      </w:r>
      <w:r w:rsidRPr="00487A5D">
        <w:rPr>
          <w:b/>
          <w:sz w:val="20"/>
          <w:szCs w:val="20"/>
        </w:rPr>
        <w:t>Limitation on Authority; No Other Obligations.</w:t>
      </w:r>
      <w:r w:rsidRPr="00487A5D">
        <w:rPr>
          <w:sz w:val="20"/>
          <w:szCs w:val="20"/>
        </w:rPr>
        <w:t xml:space="preserve">  Respondent will have no authority to act for or on behalf of CPA or the State of Texas except as expressly provided for in the PO; no other authority, power or use is granted or implied.  Respondent may not incur any debt, obligation, expenses, or liability of any kind on behalf of CPA or the State of Texas. </w:t>
      </w:r>
    </w:p>
    <w:p w:rsidR="00DD6790" w:rsidRPr="00487A5D" w:rsidRDefault="002B5A5F" w:rsidP="00DD6790">
      <w:pPr>
        <w:tabs>
          <w:tab w:val="left" w:pos="8640"/>
        </w:tabs>
        <w:spacing w:before="120"/>
        <w:jc w:val="both"/>
        <w:rPr>
          <w:sz w:val="20"/>
          <w:szCs w:val="20"/>
        </w:rPr>
      </w:pPr>
      <w:r w:rsidRPr="00487A5D">
        <w:rPr>
          <w:b/>
          <w:sz w:val="20"/>
          <w:szCs w:val="20"/>
        </w:rPr>
        <w:t xml:space="preserve">35. Confidential Information; Nondisclosure Agreements; Texas Public Information Act (formerly Texas Open Records Act).  </w:t>
      </w:r>
      <w:r w:rsidRPr="00487A5D">
        <w:rPr>
          <w:sz w:val="20"/>
          <w:szCs w:val="20"/>
        </w:rPr>
        <w:t xml:space="preserve">Successful Respondent and Successful Respondent’s employees shall not disclose to anyone, directly or indirectly, any information designated by CPA as confidential or to information accessed as a result of any contract resulting from this RFO without the prior written consent of CPA.  In addition, Respondent and Respondent’s employees initially assigned to this contract must sign a copy of the Nondisclosure Agreement prior to the contract commencement date.  Any additional or replacement employees of Successful Respondent assigned to the contract must sign the Nondisclosure Agreement prior to the start of their assignment.  The Nondisclosure Agreement is Section IX of this RFO.  </w:t>
      </w:r>
    </w:p>
    <w:p w:rsidR="00DD6790" w:rsidRPr="00487A5D" w:rsidRDefault="002B5A5F" w:rsidP="00DD6790">
      <w:pPr>
        <w:autoSpaceDE w:val="0"/>
        <w:autoSpaceDN w:val="0"/>
        <w:adjustRightInd w:val="0"/>
        <w:spacing w:before="120"/>
        <w:jc w:val="both"/>
        <w:rPr>
          <w:sz w:val="20"/>
          <w:szCs w:val="20"/>
        </w:rPr>
      </w:pPr>
      <w:r w:rsidRPr="00487A5D">
        <w:rPr>
          <w:sz w:val="20"/>
          <w:szCs w:val="20"/>
        </w:rPr>
        <w:lastRenderedPageBreak/>
        <w:t xml:space="preserve">Notwithstanding any provisions of this RFO to the contrary, Respondent understands that CPA will comply with the Texas Public Information Act (Chapter 552, Texas Government Code) as interpreted by judicial opinions and opinions of the Attorney General of the State of Texas.  Information, documentation and other material in connection with this RFO and any resulting PO will be subject to public disclosure pursuant to the Texas Public Information Act. </w:t>
      </w:r>
      <w:r w:rsidRPr="00487A5D">
        <w:rPr>
          <w:i/>
          <w:sz w:val="20"/>
          <w:szCs w:val="20"/>
        </w:rPr>
        <w:t xml:space="preserve"> </w:t>
      </w:r>
      <w:r w:rsidRPr="00487A5D">
        <w:rPr>
          <w:sz w:val="20"/>
          <w:szCs w:val="20"/>
        </w:rPr>
        <w:t>All Offers become the property of CPA and may be subject to release to any requester under the provisions of the Texas Public Information Act.  After the award and/or execution of a final contract for a particular procurement, Offers submitted shall be presumed to be public information and to be subject to disclosure unless a specific exception to disclosure under the Texas Public Information Act applies.  Each Respondent is advised to consult with its legal counsel regarding disclosure issues and take the appropriate precautions to safeguard trade secrets or other proprietary information.  CPA assumes no obligation or responsibility relating to the disclosure or nondisclosure of information submitted by Respondent.</w:t>
      </w:r>
    </w:p>
    <w:p w:rsidR="00DD6790" w:rsidRPr="00487A5D" w:rsidRDefault="002B5A5F" w:rsidP="00DD6790">
      <w:pPr>
        <w:autoSpaceDE w:val="0"/>
        <w:autoSpaceDN w:val="0"/>
        <w:adjustRightInd w:val="0"/>
        <w:spacing w:before="120"/>
        <w:jc w:val="both"/>
        <w:rPr>
          <w:sz w:val="20"/>
          <w:szCs w:val="20"/>
        </w:rPr>
      </w:pPr>
      <w:r w:rsidRPr="00487A5D">
        <w:rPr>
          <w:sz w:val="20"/>
          <w:szCs w:val="20"/>
        </w:rPr>
        <w:t>If a Respondent believes that any portion of its Offer is confidential, then Respondent must so specify.  Respondent must stamp in bold red letters the term “</w:t>
      </w:r>
      <w:r w:rsidRPr="00487A5D">
        <w:rPr>
          <w:b/>
          <w:bCs/>
          <w:sz w:val="20"/>
          <w:szCs w:val="20"/>
        </w:rPr>
        <w:t>CONFIDENTIAL</w:t>
      </w:r>
      <w:r w:rsidRPr="00487A5D">
        <w:rPr>
          <w:sz w:val="20"/>
          <w:szCs w:val="20"/>
        </w:rPr>
        <w:t>” on that specific part or page of the Offer which Respondent believes to be confidential.  Respondent must submit in writing specific detailed reasons, including any relevant legal authority, stating why  Respondent believes the material to be confidential.  Merely making a blanket claim that the entire Offer is protected from disclosure because it contains some proprietary information is not acceptable and will not render the entire Offer confidential.  Vague and general claims as to confidentiality will not be accepted.  CPA will determine whether a claim is general and/or vague in nature.  All Offers and parts of Offers which are not marked as confidential will be automatically considered public information after the contract is awarded.  The Successful Offer may be considered public information even though parts are marked confidential.</w:t>
      </w:r>
    </w:p>
    <w:p w:rsidR="00DD6790" w:rsidRPr="00487A5D" w:rsidRDefault="002B5A5F" w:rsidP="00DD6790">
      <w:pPr>
        <w:pStyle w:val="BodyText"/>
        <w:spacing w:before="120"/>
        <w:rPr>
          <w:rFonts w:ascii="Times New Roman" w:hAnsi="Times New Roman"/>
        </w:rPr>
      </w:pPr>
      <w:r w:rsidRPr="00487A5D">
        <w:rPr>
          <w:rFonts w:ascii="Times New Roman" w:hAnsi="Times New Roman"/>
        </w:rPr>
        <w:t>In the event CPA receives a request for portions of an Offer marked as “</w:t>
      </w:r>
      <w:r w:rsidRPr="00487A5D">
        <w:rPr>
          <w:rFonts w:ascii="Times New Roman" w:hAnsi="Times New Roman"/>
          <w:b/>
          <w:bCs/>
        </w:rPr>
        <w:t>CONFIDENTIAL</w:t>
      </w:r>
      <w:r w:rsidRPr="00487A5D">
        <w:rPr>
          <w:rFonts w:ascii="Times New Roman" w:hAnsi="Times New Roman"/>
        </w:rPr>
        <w:t>” as specified above, CPA shall forward such request to the Texas Attorney General’s Office for an opinion on whether such information may be withheld from disclosure under the Texas Public Information Act.  CPA will notify the Respondent whose Offer is the subject of the request when the information is forwarded to the Texas Attorney General’s Office.  CPA assumes no obligation for asserting legal arguments on behalf of a Respondent.  See Section V, Part 2 regarding possible disqualification of an Offer due to certain copyrighted portions.</w:t>
      </w:r>
    </w:p>
    <w:p w:rsidR="00DD6790" w:rsidRPr="00487A5D" w:rsidRDefault="002B5A5F" w:rsidP="00DD6790">
      <w:pPr>
        <w:pStyle w:val="BodyText"/>
        <w:spacing w:before="120"/>
        <w:rPr>
          <w:rFonts w:ascii="Times New Roman" w:hAnsi="Times New Roman"/>
        </w:rPr>
      </w:pPr>
      <w:bookmarkStart w:id="101" w:name="OLE_LINK2"/>
      <w:bookmarkStart w:id="102" w:name="OLE_LINK5"/>
      <w:r w:rsidRPr="00487A5D">
        <w:rPr>
          <w:rFonts w:ascii="Times New Roman" w:hAnsi="Times New Roman"/>
        </w:rPr>
        <w:t>Within three (3) days of receipt, Successful Respondent will refer to CPA any third party requests, received directly by Successful Respondent, for information to which Successful Respondent has access as a result of or in the course of performance under the PO.  The provisions of this Part 35 survive the termination or expiration of any agreement resulting from this RFO.</w:t>
      </w:r>
      <w:bookmarkEnd w:id="101"/>
      <w:bookmarkEnd w:id="102"/>
    </w:p>
    <w:p w:rsidR="00DD6790" w:rsidRPr="00487A5D" w:rsidRDefault="002B5A5F" w:rsidP="00DD6790">
      <w:pPr>
        <w:tabs>
          <w:tab w:val="left" w:pos="540"/>
          <w:tab w:val="left" w:pos="1080"/>
          <w:tab w:val="left" w:pos="2160"/>
          <w:tab w:val="left" w:pos="2880"/>
          <w:tab w:val="left" w:pos="3600"/>
          <w:tab w:val="left" w:pos="4320"/>
          <w:tab w:val="left" w:pos="5040"/>
          <w:tab w:val="left" w:pos="5760"/>
          <w:tab w:val="left" w:pos="6480"/>
          <w:tab w:val="left" w:pos="7200"/>
          <w:tab w:val="left" w:pos="7920"/>
          <w:tab w:val="left" w:pos="8460"/>
          <w:tab w:val="left" w:pos="8640"/>
          <w:tab w:val="left" w:pos="9180"/>
        </w:tabs>
        <w:spacing w:before="120"/>
        <w:jc w:val="both"/>
        <w:rPr>
          <w:sz w:val="20"/>
          <w:szCs w:val="20"/>
        </w:rPr>
      </w:pPr>
      <w:r w:rsidRPr="00487A5D">
        <w:rPr>
          <w:b/>
          <w:sz w:val="20"/>
          <w:szCs w:val="20"/>
        </w:rPr>
        <w:t xml:space="preserve">36. No Other Benefits. </w:t>
      </w:r>
      <w:r w:rsidRPr="00487A5D">
        <w:rPr>
          <w:sz w:val="20"/>
          <w:szCs w:val="20"/>
        </w:rPr>
        <w:t>Respondent has no exclusive rights or benefits other than those set forth herein.</w:t>
      </w:r>
    </w:p>
    <w:p w:rsidR="00DD6790" w:rsidRPr="00487A5D" w:rsidRDefault="002B5A5F" w:rsidP="00DD6790">
      <w:pPr>
        <w:tabs>
          <w:tab w:val="left" w:pos="360"/>
          <w:tab w:val="left" w:pos="720"/>
          <w:tab w:val="left" w:pos="1080"/>
          <w:tab w:val="left" w:pos="1530"/>
          <w:tab w:val="left" w:pos="8460"/>
          <w:tab w:val="left" w:pos="8640"/>
        </w:tabs>
        <w:spacing w:before="120"/>
        <w:jc w:val="both"/>
        <w:rPr>
          <w:sz w:val="20"/>
          <w:szCs w:val="20"/>
        </w:rPr>
      </w:pPr>
      <w:r w:rsidRPr="00487A5D">
        <w:rPr>
          <w:b/>
          <w:sz w:val="20"/>
          <w:szCs w:val="20"/>
        </w:rPr>
        <w:t>37. Parties Bound.</w:t>
      </w:r>
      <w:r w:rsidRPr="00487A5D">
        <w:rPr>
          <w:sz w:val="20"/>
          <w:szCs w:val="20"/>
        </w:rPr>
        <w:t xml:space="preserve">  The PO will be binding upon and inure to the benefit of CPA and Successful Respondent and to their respective heirs, executors, administrators, legal representatives and successors.</w:t>
      </w:r>
    </w:p>
    <w:p w:rsidR="00DD6790" w:rsidRPr="00487A5D" w:rsidRDefault="002B5A5F" w:rsidP="00DD6790">
      <w:pPr>
        <w:tabs>
          <w:tab w:val="left" w:pos="360"/>
          <w:tab w:val="left" w:pos="720"/>
          <w:tab w:val="left" w:pos="1080"/>
          <w:tab w:val="left" w:pos="1530"/>
          <w:tab w:val="left" w:pos="8460"/>
          <w:tab w:val="left" w:pos="8640"/>
        </w:tabs>
        <w:spacing w:before="120"/>
        <w:jc w:val="both"/>
        <w:rPr>
          <w:sz w:val="20"/>
          <w:szCs w:val="20"/>
        </w:rPr>
      </w:pPr>
      <w:r w:rsidRPr="00487A5D">
        <w:rPr>
          <w:b/>
          <w:sz w:val="20"/>
          <w:szCs w:val="20"/>
        </w:rPr>
        <w:t>38. Assignment.</w:t>
      </w:r>
      <w:r w:rsidRPr="00487A5D">
        <w:rPr>
          <w:sz w:val="20"/>
          <w:szCs w:val="20"/>
        </w:rPr>
        <w:t xml:space="preserve">  CPA or Successful Respondent may assign its interest in or duties or rights under the PO without prior written approval to: i) a successor in interest (for CPA, another state agency as designated by the Texas Legislature), or ii) a subsidiary, parent company, or affiliate.  Assignment of the PO under the above terms shall require written notification by the assigning party.  Any other assignment by a party shall require the written consent of the other party.</w:t>
      </w:r>
    </w:p>
    <w:p w:rsidR="00DD6790" w:rsidRPr="00487A5D" w:rsidRDefault="002B5A5F" w:rsidP="00DD6790">
      <w:pPr>
        <w:tabs>
          <w:tab w:val="left" w:pos="360"/>
          <w:tab w:val="left" w:pos="720"/>
          <w:tab w:val="left" w:pos="1080"/>
          <w:tab w:val="left" w:pos="1530"/>
          <w:tab w:val="left" w:pos="8460"/>
          <w:tab w:val="left" w:pos="8640"/>
        </w:tabs>
        <w:spacing w:before="120"/>
        <w:jc w:val="both"/>
        <w:rPr>
          <w:sz w:val="20"/>
          <w:szCs w:val="20"/>
        </w:rPr>
      </w:pPr>
      <w:r w:rsidRPr="00487A5D">
        <w:rPr>
          <w:b/>
          <w:sz w:val="20"/>
          <w:szCs w:val="20"/>
        </w:rPr>
        <w:t xml:space="preserve">39. Time Limits.  </w:t>
      </w:r>
      <w:r w:rsidRPr="00487A5D">
        <w:rPr>
          <w:sz w:val="20"/>
          <w:szCs w:val="20"/>
        </w:rPr>
        <w:t>Time is of the essence in the PO and accordingly all time limits will be strictly construed and rigidly enforced.</w:t>
      </w:r>
    </w:p>
    <w:p w:rsidR="00DD6790" w:rsidRPr="00487A5D" w:rsidRDefault="002B5A5F" w:rsidP="00DD6790">
      <w:pPr>
        <w:tabs>
          <w:tab w:val="left" w:pos="360"/>
          <w:tab w:val="left" w:pos="720"/>
          <w:tab w:val="left" w:pos="1080"/>
          <w:tab w:val="left" w:pos="1530"/>
          <w:tab w:val="left" w:pos="8460"/>
          <w:tab w:val="left" w:pos="8640"/>
        </w:tabs>
        <w:spacing w:before="120"/>
        <w:jc w:val="both"/>
        <w:rPr>
          <w:b/>
          <w:sz w:val="20"/>
          <w:szCs w:val="20"/>
        </w:rPr>
      </w:pPr>
      <w:r w:rsidRPr="00487A5D">
        <w:rPr>
          <w:b/>
          <w:sz w:val="20"/>
          <w:szCs w:val="20"/>
        </w:rPr>
        <w:t>40. No Waiver.</w:t>
      </w:r>
      <w:r w:rsidRPr="00487A5D">
        <w:rPr>
          <w:sz w:val="20"/>
          <w:szCs w:val="20"/>
        </w:rPr>
        <w:t xml:space="preserve">  No provision of the PO will constitute or be construed as a waiver of any of the privileges, rights, defenses, remedies, or immunities available to CPA as an agency of the State of Texas or otherwise available to CPA.  The failure to enforce or any delay in the enforcement of any privileges, rights, defenses, remedies, or immunities detailed in the PO or otherwise available to CPA by law will not constitute a waiver of said privileges, rights, defenses, remedies, or immunities or be considered as a basis for estoppel.  </w:t>
      </w:r>
      <w:r w:rsidRPr="00487A5D">
        <w:rPr>
          <w:b/>
          <w:sz w:val="20"/>
          <w:szCs w:val="20"/>
        </w:rPr>
        <w:t>By issuing a PO, by its conduct prior to or subsequent to issuing the PO or by executing any agreement resulting from this RFO, CPA does not waive any privileges, rights, defenses, remedies, or immunities available to CPA as an agency of the State of Texas or otherwise available to CPA.  The modification of any privileges, rights, defenses, remedies, or immunities available to CPA must be in writing, must reference this section, and must be signed by CPA to be effective, and such modification of any privileges, rights, defenses, remedies, or immunities available to CPA will not constitute a waiver of any subsequent privileges, rights, defenses, remedies, or immunities under this PO or under applicable law.</w:t>
      </w:r>
    </w:p>
    <w:p w:rsidR="00DD6790" w:rsidRPr="00487A5D" w:rsidRDefault="002B5A5F" w:rsidP="00DD6790">
      <w:pPr>
        <w:tabs>
          <w:tab w:val="left" w:pos="360"/>
          <w:tab w:val="left" w:pos="720"/>
          <w:tab w:val="left" w:pos="1080"/>
          <w:tab w:val="left" w:pos="1530"/>
          <w:tab w:val="left" w:pos="8460"/>
          <w:tab w:val="left" w:pos="8640"/>
        </w:tabs>
        <w:spacing w:before="120"/>
        <w:jc w:val="both"/>
        <w:rPr>
          <w:sz w:val="20"/>
          <w:szCs w:val="20"/>
        </w:rPr>
      </w:pPr>
      <w:r w:rsidRPr="00487A5D">
        <w:rPr>
          <w:b/>
          <w:sz w:val="20"/>
          <w:szCs w:val="20"/>
        </w:rPr>
        <w:t>41.</w:t>
      </w:r>
      <w:r w:rsidRPr="00487A5D">
        <w:rPr>
          <w:sz w:val="20"/>
          <w:szCs w:val="20"/>
        </w:rPr>
        <w:t xml:space="preserve"> </w:t>
      </w:r>
      <w:r w:rsidRPr="00487A5D">
        <w:rPr>
          <w:b/>
          <w:sz w:val="20"/>
          <w:szCs w:val="20"/>
        </w:rPr>
        <w:t>CPA Not Liable Upon Termination.</w:t>
      </w:r>
      <w:r w:rsidRPr="00487A5D">
        <w:rPr>
          <w:sz w:val="20"/>
          <w:szCs w:val="20"/>
        </w:rPr>
        <w:t xml:space="preserve">  If the PO is terminated for any reason, CPA and the State of Texas will not be liable to Successful Respondent for any damages, claims, losses or any other amounts arising from or related to any such termination.</w:t>
      </w:r>
    </w:p>
    <w:p w:rsidR="00DD6790" w:rsidRPr="00487A5D" w:rsidRDefault="002B5A5F" w:rsidP="00DD6790">
      <w:pPr>
        <w:tabs>
          <w:tab w:val="left" w:pos="360"/>
          <w:tab w:val="left" w:pos="720"/>
          <w:tab w:val="left" w:pos="1080"/>
          <w:tab w:val="left" w:pos="1530"/>
          <w:tab w:val="left" w:pos="8460"/>
          <w:tab w:val="left" w:pos="8640"/>
        </w:tabs>
        <w:spacing w:before="120"/>
        <w:jc w:val="both"/>
        <w:rPr>
          <w:sz w:val="20"/>
          <w:szCs w:val="20"/>
        </w:rPr>
      </w:pPr>
      <w:r w:rsidRPr="00487A5D">
        <w:rPr>
          <w:b/>
          <w:sz w:val="20"/>
          <w:szCs w:val="20"/>
        </w:rPr>
        <w:t xml:space="preserve">42. Personal Injury; Property Damage. </w:t>
      </w:r>
      <w:r w:rsidRPr="00487A5D">
        <w:rPr>
          <w:sz w:val="20"/>
          <w:szCs w:val="20"/>
        </w:rPr>
        <w:t xml:space="preserve"> Successful Respondent will be liable for any bodily injury or personal injury to any individual caused by Successful Respondent or Successful Respondent’s employees or Successful Respondent’s defective products.  In the event of loss, destruction or damage to any CPA or State of Texas property by Successful Respondent or Successful Respondent’s employees, Successful Respondent will indemnify CPA and the State of Texas and pay to CPA and the State of Texas the full cost of repair, reconstruction or replacement of the lost, destroyed or damage property, at CPA’s election. Successful Respondent will reimburse CPA and the State of Texas for such property damage within ten (10) calendar days after Successful Respondent’s receipt of CPA’s notice of amount due.</w:t>
      </w:r>
    </w:p>
    <w:p w:rsidR="00B7733D" w:rsidRPr="00487A5D" w:rsidRDefault="002B5A5F" w:rsidP="00896A77">
      <w:pPr>
        <w:tabs>
          <w:tab w:val="left" w:pos="8640"/>
          <w:tab w:val="left" w:pos="8910"/>
        </w:tabs>
        <w:spacing w:before="120"/>
        <w:jc w:val="both"/>
        <w:rPr>
          <w:b/>
          <w:caps/>
          <w:sz w:val="20"/>
          <w:szCs w:val="20"/>
        </w:rPr>
      </w:pPr>
      <w:r w:rsidRPr="00487A5D">
        <w:rPr>
          <w:b/>
          <w:bCs/>
          <w:sz w:val="20"/>
          <w:szCs w:val="20"/>
        </w:rPr>
        <w:lastRenderedPageBreak/>
        <w:t xml:space="preserve">43.  INDEMNIFICATION.  </w:t>
      </w:r>
      <w:r w:rsidRPr="00487A5D">
        <w:rPr>
          <w:b/>
          <w:caps/>
          <w:sz w:val="20"/>
          <w:szCs w:val="20"/>
        </w:rPr>
        <w:t xml:space="preserve">SUCCESSFUL RESPONDENT shall defend, indemnify, and hold harmless the State of Texas, its officers, and employees, and CPA, its officers, and employees and CONTRACTORs, from and against all claims, actions, suits, demands, proceedings, costs, damages, and liabilities, including without limitation attorneys’ fees and court costs, arising out of, connected with, or resulting from any acts or omissions of SUCCESSFUL RESPONDENT or any agent, employee, subCONTRACTOR, or supplier of SUCCESSFUL RESPONDENT in the execution or performance of any contract resulting from this RFo.  SUCCESSFUL RESPONDENT shall coordinate its defense with the texas attorney general as requested by CPA.   This PARAGRAPH 43 is not intended to and shall not be construed to require SUCCESSFUL RESPONDENT to indemnify or hold harmless the state or CPA for any claims or liabilities resulting from the negligent acts or omissions of CPA or its employees.   </w:t>
      </w:r>
    </w:p>
    <w:p w:rsidR="00DD6790" w:rsidRPr="00487A5D" w:rsidRDefault="002B5A5F" w:rsidP="00DD6790">
      <w:pPr>
        <w:tabs>
          <w:tab w:val="left" w:pos="360"/>
          <w:tab w:val="left" w:pos="1080"/>
          <w:tab w:val="left" w:pos="1530"/>
          <w:tab w:val="left" w:pos="8460"/>
          <w:tab w:val="left" w:pos="8640"/>
        </w:tabs>
        <w:spacing w:before="120"/>
        <w:jc w:val="both"/>
        <w:rPr>
          <w:sz w:val="20"/>
          <w:szCs w:val="20"/>
        </w:rPr>
      </w:pPr>
      <w:r w:rsidRPr="00487A5D">
        <w:rPr>
          <w:b/>
          <w:sz w:val="20"/>
          <w:szCs w:val="20"/>
        </w:rPr>
        <w:t>44. Patent, Trademark, Copyright Infringement.</w:t>
      </w:r>
      <w:r w:rsidRPr="00487A5D">
        <w:rPr>
          <w:sz w:val="20"/>
          <w:szCs w:val="20"/>
        </w:rPr>
        <w:t xml:space="preserve">  Respondent will defend and indemnify CPA and the State of Texas against claims of patent, trademark, copyright, trade secret or other proprietary rights, violations or infringement arising from CPA's or Successful Respondent's use of or acquisition of any requested services or other items provided to CPA by Successful Respondent or otherwise to which CPA has access as a result of Successful Respondent’s performance under the PO, provided that CPA will notify Successful Respondent of any such claim within a reasonable time of CPA’s receiving notice of any such claim. If Successful Respondent is notified of any claim subject to this Part 44, Successful Respondent will notify CPA of such claim within five (5) working days of such notice.  Successful Respondent will make no settlement of any such claim without CPA's prior written approval.  Successful Respondent will reimburse CPA and the State of Texas for any claims, damages, costs, expenses or other amounts, including, but not limited to, attorneys' fees and court costs, arising from any such claim. Successful Respondent shall pay all reasonable costs of CPA’s counsel.  If CPA determines that a conflict exists between its interests and those of Successful Respondent or if CPA is required by applicable law to select separate counsel, CPA will be permitted to select separate counsel and Successful Respondent will pay all reasonable costs of such CPA counsel.  Successful Respondent represents that it has determined what licenses, patents and permits are required under the PO and has acquired all such licenses, patents and permits.</w:t>
      </w:r>
    </w:p>
    <w:p w:rsidR="00DD6790" w:rsidRPr="00487A5D" w:rsidRDefault="002B5A5F" w:rsidP="00DD6790">
      <w:pPr>
        <w:tabs>
          <w:tab w:val="left" w:pos="-180"/>
          <w:tab w:val="left" w:pos="360"/>
          <w:tab w:val="left" w:pos="1080"/>
          <w:tab w:val="left" w:pos="1530"/>
          <w:tab w:val="left" w:pos="8460"/>
          <w:tab w:val="left" w:pos="8640"/>
        </w:tabs>
        <w:spacing w:before="120"/>
        <w:jc w:val="both"/>
        <w:rPr>
          <w:sz w:val="20"/>
          <w:szCs w:val="20"/>
        </w:rPr>
      </w:pPr>
      <w:r w:rsidRPr="00487A5D">
        <w:rPr>
          <w:b/>
          <w:sz w:val="20"/>
          <w:szCs w:val="20"/>
        </w:rPr>
        <w:t>45.</w:t>
      </w:r>
      <w:r w:rsidRPr="00487A5D">
        <w:rPr>
          <w:sz w:val="20"/>
          <w:szCs w:val="20"/>
        </w:rPr>
        <w:t xml:space="preserve"> </w:t>
      </w:r>
      <w:r w:rsidRPr="00487A5D">
        <w:rPr>
          <w:b/>
          <w:sz w:val="20"/>
          <w:szCs w:val="20"/>
        </w:rPr>
        <w:t>Texas Law; Venue.</w:t>
      </w:r>
      <w:r w:rsidRPr="00487A5D">
        <w:rPr>
          <w:sz w:val="20"/>
          <w:szCs w:val="20"/>
        </w:rPr>
        <w:t xml:space="preserve">  The PO will be governed by and construed under and in accordance with the laws of the State of Texas.  Any and all obligations or payments under the PO are due and payable in Travis County, Texas, and venue is proper in only such county.  </w:t>
      </w:r>
    </w:p>
    <w:p w:rsidR="00DD6790" w:rsidRPr="00487A5D" w:rsidRDefault="002B5A5F" w:rsidP="00DD6790">
      <w:pPr>
        <w:tabs>
          <w:tab w:val="left" w:pos="-180"/>
          <w:tab w:val="left" w:pos="360"/>
          <w:tab w:val="left" w:pos="1080"/>
          <w:tab w:val="left" w:pos="1530"/>
          <w:tab w:val="left" w:pos="8460"/>
          <w:tab w:val="left" w:pos="8640"/>
        </w:tabs>
        <w:spacing w:before="120"/>
        <w:jc w:val="both"/>
        <w:rPr>
          <w:sz w:val="20"/>
          <w:szCs w:val="20"/>
        </w:rPr>
      </w:pPr>
      <w:r w:rsidRPr="00487A5D">
        <w:rPr>
          <w:b/>
          <w:sz w:val="20"/>
          <w:szCs w:val="20"/>
        </w:rPr>
        <w:t xml:space="preserve">46. Support Documents; Inspection of Records. </w:t>
      </w:r>
      <w:r w:rsidRPr="00487A5D">
        <w:rPr>
          <w:sz w:val="20"/>
          <w:szCs w:val="20"/>
        </w:rPr>
        <w:t xml:space="preserve">Successful Respondent will maintain and retain supporting fiscal documents adequate to ensure that claims for contract funds are in accordance with applicable State of Texas requirements.  These supporting fiscal documents will be maintained and retained by Successful Respondent for a period of four (4) years after the date of submission of the final invoices or until a resolution of all billing questions, whichever is later. Successful Respondent will make available at reasonable times and upon reasonable notice, and for reasonable periods, work papers, reports, books, records, and supporting documents kept current by Successful Respondent pertaining to the PO for purposes of inspecting, monitoring, auditing, or evaluating by CPA or the State of Texas.  </w:t>
      </w:r>
    </w:p>
    <w:p w:rsidR="00DD6790" w:rsidRPr="00487A5D" w:rsidRDefault="002B5A5F" w:rsidP="00DD6790">
      <w:pPr>
        <w:tabs>
          <w:tab w:val="left" w:pos="-180"/>
          <w:tab w:val="left" w:pos="360"/>
          <w:tab w:val="left" w:pos="1080"/>
          <w:tab w:val="left" w:pos="1530"/>
          <w:tab w:val="left" w:pos="8460"/>
          <w:tab w:val="left" w:pos="8640"/>
        </w:tabs>
        <w:spacing w:before="120"/>
        <w:jc w:val="both"/>
        <w:rPr>
          <w:sz w:val="20"/>
          <w:szCs w:val="20"/>
        </w:rPr>
      </w:pPr>
      <w:r w:rsidRPr="00487A5D">
        <w:rPr>
          <w:b/>
          <w:sz w:val="20"/>
          <w:szCs w:val="20"/>
        </w:rPr>
        <w:t>47. Notices.</w:t>
      </w:r>
      <w:r w:rsidRPr="00487A5D">
        <w:rPr>
          <w:sz w:val="20"/>
          <w:szCs w:val="20"/>
        </w:rPr>
        <w:t xml:space="preserve">  Any written notices required under the PO will be by either hand delivery to Successful Respondent’s office or to CPA’s Austin office, attention Manager of Support Services Division, or by U.S. Mail, certified, return receipt requested.  Notice will be effective on receipt by the affected party.  CPA and Successful Respondent agree that either party may change the designated notice address in this Part by written notification to the other party.</w:t>
      </w:r>
    </w:p>
    <w:p w:rsidR="00DD6790" w:rsidRPr="00487A5D" w:rsidRDefault="002B5A5F" w:rsidP="00DD6790">
      <w:pPr>
        <w:tabs>
          <w:tab w:val="left" w:pos="-180"/>
          <w:tab w:val="left" w:pos="360"/>
          <w:tab w:val="left" w:pos="1080"/>
          <w:tab w:val="left" w:pos="1530"/>
          <w:tab w:val="left" w:pos="8460"/>
          <w:tab w:val="left" w:pos="8640"/>
        </w:tabs>
        <w:spacing w:before="120"/>
        <w:jc w:val="both"/>
        <w:rPr>
          <w:sz w:val="20"/>
          <w:szCs w:val="20"/>
        </w:rPr>
      </w:pPr>
      <w:r w:rsidRPr="00487A5D">
        <w:rPr>
          <w:b/>
          <w:sz w:val="20"/>
          <w:szCs w:val="20"/>
        </w:rPr>
        <w:t>48.</w:t>
      </w:r>
      <w:r w:rsidRPr="00487A5D">
        <w:rPr>
          <w:sz w:val="20"/>
          <w:szCs w:val="20"/>
        </w:rPr>
        <w:t xml:space="preserve"> </w:t>
      </w:r>
      <w:r w:rsidRPr="00487A5D">
        <w:rPr>
          <w:b/>
          <w:bCs/>
          <w:sz w:val="20"/>
          <w:szCs w:val="20"/>
        </w:rPr>
        <w:t>Deceptive Trade Practices Act (</w:t>
      </w:r>
      <w:r w:rsidRPr="00487A5D">
        <w:rPr>
          <w:b/>
          <w:sz w:val="20"/>
          <w:szCs w:val="20"/>
        </w:rPr>
        <w:t>DTPA), Unfair</w:t>
      </w:r>
      <w:r w:rsidRPr="00487A5D">
        <w:rPr>
          <w:sz w:val="20"/>
          <w:szCs w:val="20"/>
        </w:rPr>
        <w:t xml:space="preserve"> </w:t>
      </w:r>
      <w:r w:rsidRPr="00487A5D">
        <w:rPr>
          <w:b/>
          <w:sz w:val="20"/>
          <w:szCs w:val="20"/>
        </w:rPr>
        <w:t>Business Practices.</w:t>
      </w:r>
      <w:r w:rsidRPr="00487A5D">
        <w:rPr>
          <w:sz w:val="20"/>
          <w:szCs w:val="20"/>
        </w:rPr>
        <w:t xml:space="preserve">  Respondent represents and warrants that it has not been the subject of a DTPA or any unfair business practice administrative hearing or court suit and that Respondent has not been found to be liable of such practices in such proceedings.  Respondent certifies that it has no officers who have served as officers of other entities who have been the subject of a DTPA or any unfair business administrative hearing or court suit and that such officers have not been found to be liable of such practices in such proceedings.</w:t>
      </w:r>
    </w:p>
    <w:p w:rsidR="00DD6790" w:rsidRPr="00487A5D" w:rsidRDefault="002B5A5F" w:rsidP="00DD6790">
      <w:pPr>
        <w:tabs>
          <w:tab w:val="left" w:pos="-180"/>
          <w:tab w:val="left" w:pos="360"/>
          <w:tab w:val="left" w:pos="1080"/>
          <w:tab w:val="left" w:pos="1530"/>
          <w:tab w:val="left" w:pos="8460"/>
          <w:tab w:val="left" w:pos="8640"/>
        </w:tabs>
        <w:spacing w:before="120"/>
        <w:jc w:val="both"/>
        <w:rPr>
          <w:sz w:val="20"/>
          <w:szCs w:val="20"/>
        </w:rPr>
      </w:pPr>
      <w:r w:rsidRPr="00487A5D">
        <w:rPr>
          <w:b/>
          <w:sz w:val="20"/>
          <w:szCs w:val="20"/>
        </w:rPr>
        <w:t>49.</w:t>
      </w:r>
      <w:r w:rsidRPr="00487A5D">
        <w:rPr>
          <w:sz w:val="20"/>
          <w:szCs w:val="20"/>
        </w:rPr>
        <w:t xml:space="preserve"> </w:t>
      </w:r>
      <w:r w:rsidRPr="00487A5D">
        <w:rPr>
          <w:b/>
          <w:sz w:val="20"/>
          <w:szCs w:val="20"/>
        </w:rPr>
        <w:t>Immigration.</w:t>
      </w:r>
      <w:r w:rsidRPr="00487A5D">
        <w:rPr>
          <w:sz w:val="20"/>
          <w:szCs w:val="20"/>
        </w:rPr>
        <w:t xml:space="preserve">  Respondent represents and warrants that it will comply with the requirements of the Immigration Reform and Control Act of 1986 regarding employment verification and retention of verification forms for any individuals hired on or after November 6, 1986, who will perform any labor or services under the PO.  Respondent also represents and warrants that it shall comply with the requirements of the Immigration Act of 1990 enacted on November 29, 1990, regarding creation of the lottery system for granting visas, and the Illegal Immigration Reform and Immigrant Responsibility Act of 1996 (“IIRIRA”) enacted on September 30, 1996 which created three year, ten year and permanent bars to entrance into the United States.</w:t>
      </w:r>
    </w:p>
    <w:p w:rsidR="00245925" w:rsidRPr="00487A5D" w:rsidRDefault="002B5A5F" w:rsidP="00DD6790">
      <w:pPr>
        <w:tabs>
          <w:tab w:val="left" w:pos="180"/>
          <w:tab w:val="left" w:pos="360"/>
          <w:tab w:val="left" w:pos="1080"/>
          <w:tab w:val="left" w:pos="1530"/>
          <w:tab w:val="left" w:pos="8460"/>
          <w:tab w:val="left" w:pos="8640"/>
        </w:tabs>
        <w:spacing w:before="120"/>
        <w:jc w:val="both"/>
        <w:rPr>
          <w:sz w:val="20"/>
          <w:szCs w:val="20"/>
        </w:rPr>
      </w:pPr>
      <w:r w:rsidRPr="00487A5D">
        <w:rPr>
          <w:b/>
          <w:sz w:val="20"/>
          <w:szCs w:val="20"/>
        </w:rPr>
        <w:t>50.</w:t>
      </w:r>
      <w:r w:rsidRPr="00487A5D">
        <w:rPr>
          <w:sz w:val="20"/>
          <w:szCs w:val="20"/>
        </w:rPr>
        <w:t xml:space="preserve"> </w:t>
      </w:r>
      <w:r w:rsidRPr="00487A5D">
        <w:rPr>
          <w:b/>
          <w:sz w:val="20"/>
          <w:szCs w:val="20"/>
        </w:rPr>
        <w:t>Franchise Taxes.</w:t>
      </w:r>
      <w:r w:rsidRPr="00487A5D">
        <w:rPr>
          <w:sz w:val="20"/>
          <w:szCs w:val="20"/>
        </w:rPr>
        <w:t xml:space="preserve">  Respondent represents and warrants that it is not currently delinquent in the payment of any franchise taxes owed the State of Texas under Chapter 171, Texas Tax Code.  </w:t>
      </w:r>
    </w:p>
    <w:p w:rsidR="00DD6790" w:rsidRPr="00487A5D" w:rsidRDefault="002B5A5F" w:rsidP="00DD6790">
      <w:pPr>
        <w:tabs>
          <w:tab w:val="left" w:pos="180"/>
          <w:tab w:val="left" w:pos="360"/>
          <w:tab w:val="left" w:pos="1080"/>
          <w:tab w:val="left" w:pos="1530"/>
          <w:tab w:val="left" w:pos="8460"/>
          <w:tab w:val="left" w:pos="8640"/>
        </w:tabs>
        <w:spacing w:before="120"/>
        <w:jc w:val="both"/>
        <w:rPr>
          <w:sz w:val="20"/>
          <w:szCs w:val="20"/>
        </w:rPr>
      </w:pPr>
      <w:r w:rsidRPr="00487A5D">
        <w:rPr>
          <w:b/>
          <w:sz w:val="20"/>
          <w:szCs w:val="20"/>
        </w:rPr>
        <w:t>51. No Conflicts.</w:t>
      </w:r>
      <w:r w:rsidRPr="00487A5D">
        <w:rPr>
          <w:sz w:val="20"/>
          <w:szCs w:val="20"/>
        </w:rPr>
        <w:t xml:space="preserve">  Respondent represents and warrants that Respondent has no actual or potential conflicts of interest in providing the requested items to CPA under the RFO and any resulting PO, if any, and that Respondent’s provision of the requested items under the RFO and any resulting PO, if any, would not reasonably create an appearance of impropriety.</w:t>
      </w:r>
    </w:p>
    <w:p w:rsidR="00DD6790" w:rsidRPr="00487A5D" w:rsidRDefault="002B5A5F" w:rsidP="00DD6790">
      <w:pPr>
        <w:tabs>
          <w:tab w:val="left" w:pos="180"/>
          <w:tab w:val="left" w:pos="360"/>
          <w:tab w:val="left" w:pos="1080"/>
          <w:tab w:val="left" w:pos="1530"/>
          <w:tab w:val="left" w:pos="8460"/>
          <w:tab w:val="left" w:pos="8640"/>
        </w:tabs>
        <w:spacing w:before="120"/>
        <w:jc w:val="both"/>
        <w:rPr>
          <w:sz w:val="20"/>
          <w:szCs w:val="20"/>
        </w:rPr>
      </w:pPr>
      <w:r w:rsidRPr="00487A5D">
        <w:rPr>
          <w:b/>
          <w:sz w:val="20"/>
          <w:szCs w:val="20"/>
        </w:rPr>
        <w:lastRenderedPageBreak/>
        <w:t>52. False Statements; Breach of Representations, etc.</w:t>
      </w:r>
      <w:r w:rsidRPr="00487A5D">
        <w:rPr>
          <w:sz w:val="20"/>
          <w:szCs w:val="20"/>
        </w:rPr>
        <w:t xml:space="preserve"> If Respondent signs the Offer with a false statement or it is subsequently determined that Respondent has violated any of the representations, warranties, guarantees, certifications or affirmations included in this RFO, Respondent will be in default under the PO and CPA may terminate or void the PO.</w:t>
      </w:r>
    </w:p>
    <w:p w:rsidR="00DD6790" w:rsidRPr="00487A5D" w:rsidRDefault="002B5A5F" w:rsidP="00DD6790">
      <w:pPr>
        <w:tabs>
          <w:tab w:val="left" w:pos="0"/>
          <w:tab w:val="left" w:pos="360"/>
          <w:tab w:val="left" w:pos="1080"/>
          <w:tab w:val="left" w:pos="1530"/>
          <w:tab w:val="left" w:pos="8460"/>
          <w:tab w:val="left" w:pos="8640"/>
        </w:tabs>
        <w:spacing w:before="120"/>
        <w:jc w:val="both"/>
        <w:rPr>
          <w:sz w:val="20"/>
          <w:szCs w:val="20"/>
        </w:rPr>
      </w:pPr>
      <w:r w:rsidRPr="00487A5D">
        <w:rPr>
          <w:b/>
          <w:sz w:val="20"/>
          <w:szCs w:val="20"/>
        </w:rPr>
        <w:t xml:space="preserve">53. Force Majeure.  </w:t>
      </w:r>
      <w:r w:rsidRPr="00487A5D">
        <w:rPr>
          <w:sz w:val="20"/>
          <w:szCs w:val="20"/>
        </w:rPr>
        <w:t xml:space="preserve">Except as otherwise provided, neither Successful Respondent nor CPA shall be liable to the other for any delay in, or failure of performance, of any requirement included in the PO caused by force majeure.  The existence of such causes of delay or failure shall extend the period of performance until after the causes of delay or failure have been removed provided the non-performing party exercises all reasonable due diligence to perform.  Force majeure is defined as acts of God, war, fires, explosions, hurricanes, floods, failure of transportation, or other causes that are beyond the reasonable control of either party and that by exercise of due foresight such party could not reasonably have been expected to avoid, and which, by the exercise of all reasonable due diligence, such party is unable to overcome. Each party must inform the other in writing, with proof of receipt, within three (3) business days of the existence of such force majeure, or otherwise waive this right as a defense.  </w:t>
      </w:r>
    </w:p>
    <w:p w:rsidR="00DD6790" w:rsidRPr="00487A5D" w:rsidRDefault="002B5A5F" w:rsidP="00DD6790">
      <w:pPr>
        <w:tabs>
          <w:tab w:val="left" w:pos="0"/>
          <w:tab w:val="left" w:pos="360"/>
          <w:tab w:val="left" w:pos="1080"/>
          <w:tab w:val="left" w:pos="1530"/>
          <w:tab w:val="left" w:pos="8460"/>
          <w:tab w:val="left" w:pos="8640"/>
        </w:tabs>
        <w:spacing w:before="120"/>
        <w:jc w:val="both"/>
        <w:rPr>
          <w:sz w:val="20"/>
          <w:szCs w:val="20"/>
        </w:rPr>
      </w:pPr>
      <w:r w:rsidRPr="00487A5D">
        <w:rPr>
          <w:b/>
          <w:sz w:val="20"/>
          <w:szCs w:val="20"/>
        </w:rPr>
        <w:t>54. Subcontracts.</w:t>
      </w:r>
      <w:r w:rsidRPr="00487A5D">
        <w:rPr>
          <w:sz w:val="20"/>
          <w:szCs w:val="20"/>
        </w:rPr>
        <w:t xml:space="preserve"> Respondent may not subcontract for any of the equipment, software, warranties or services required under the PO without the prior written consent of CPA.  Respondent expressly understands and acknowledges that in entering into any approved subcontract, CPA or the State of Texas is not liable to any subcontractor of Respondent for any amounts.  Respondent will retain responsibility for ensuring that the performances rendered under any subcontracts comply with all requirements of this procurement as if Respondent rendered such performances.</w:t>
      </w:r>
    </w:p>
    <w:p w:rsidR="00DD6790" w:rsidRPr="00487A5D" w:rsidRDefault="002B5A5F" w:rsidP="00DD6790">
      <w:pPr>
        <w:tabs>
          <w:tab w:val="left" w:pos="0"/>
          <w:tab w:val="left" w:pos="360"/>
          <w:tab w:val="left" w:pos="1080"/>
          <w:tab w:val="left" w:pos="1530"/>
          <w:tab w:val="left" w:pos="8460"/>
          <w:tab w:val="left" w:pos="8640"/>
        </w:tabs>
        <w:spacing w:before="120"/>
        <w:jc w:val="both"/>
        <w:rPr>
          <w:sz w:val="20"/>
          <w:szCs w:val="20"/>
        </w:rPr>
      </w:pPr>
      <w:r w:rsidRPr="00487A5D">
        <w:rPr>
          <w:b/>
          <w:sz w:val="20"/>
          <w:szCs w:val="20"/>
        </w:rPr>
        <w:t>55. Title; Ownership; Licenses.</w:t>
      </w:r>
      <w:r w:rsidRPr="00487A5D">
        <w:rPr>
          <w:sz w:val="20"/>
          <w:szCs w:val="20"/>
        </w:rPr>
        <w:t xml:space="preserve">  CPA and the State of Texas will receive and Successful Respondent will convey to CPA and the State clear title, ownership and licenses, whichever is applicable, to all requested items under the PO.</w:t>
      </w:r>
    </w:p>
    <w:p w:rsidR="00DD6790" w:rsidRPr="00487A5D" w:rsidRDefault="002B5A5F" w:rsidP="00DD6790">
      <w:pPr>
        <w:tabs>
          <w:tab w:val="left" w:pos="0"/>
          <w:tab w:val="left" w:pos="360"/>
          <w:tab w:val="left" w:pos="1080"/>
          <w:tab w:val="left" w:pos="1530"/>
          <w:tab w:val="left" w:pos="8460"/>
          <w:tab w:val="left" w:pos="8640"/>
        </w:tabs>
        <w:spacing w:before="120"/>
        <w:jc w:val="both"/>
        <w:rPr>
          <w:sz w:val="20"/>
          <w:szCs w:val="20"/>
        </w:rPr>
      </w:pPr>
      <w:r w:rsidRPr="00487A5D">
        <w:rPr>
          <w:b/>
          <w:sz w:val="20"/>
          <w:szCs w:val="20"/>
        </w:rPr>
        <w:t>56. Severability.</w:t>
      </w:r>
      <w:r w:rsidRPr="00487A5D">
        <w:rPr>
          <w:sz w:val="20"/>
          <w:szCs w:val="20"/>
        </w:rPr>
        <w:t xml:space="preserve">  If any provision of the PO will, for any reason, be held to violate any applicable law, and so much of the PO is held to be unenforceable, then the invalidity of such a specific provision will not be held to invalidate any other provisions, which other provisions will remain in full force and effect unless removal of said invalid provisions destroys the legitimate purpose of the PO, in which event the PO will be canceled.</w:t>
      </w:r>
    </w:p>
    <w:p w:rsidR="00DD6790" w:rsidRPr="00487A5D" w:rsidRDefault="002B5A5F" w:rsidP="00DD6790">
      <w:pPr>
        <w:tabs>
          <w:tab w:val="left" w:pos="0"/>
          <w:tab w:val="left" w:pos="360"/>
          <w:tab w:val="left" w:pos="1080"/>
          <w:tab w:val="left" w:pos="1530"/>
          <w:tab w:val="left" w:pos="8460"/>
          <w:tab w:val="left" w:pos="8640"/>
        </w:tabs>
        <w:spacing w:before="120"/>
        <w:jc w:val="both"/>
        <w:rPr>
          <w:sz w:val="20"/>
          <w:szCs w:val="20"/>
        </w:rPr>
      </w:pPr>
      <w:r w:rsidRPr="00487A5D">
        <w:rPr>
          <w:b/>
          <w:sz w:val="20"/>
          <w:szCs w:val="20"/>
        </w:rPr>
        <w:t>57. Recycled, Remanufactured, or Environmentally Sensitive Materials.</w:t>
      </w:r>
      <w:r w:rsidRPr="00487A5D">
        <w:rPr>
          <w:sz w:val="20"/>
          <w:szCs w:val="20"/>
        </w:rPr>
        <w:t xml:space="preserve">  Under Section 2155.445, Texas Government Code (relating to preference to recycled materials), CPA will give preference in the solicitation of products made of recycled, remanufactured, or environmentally sensitive products if the products meet applicable specifications as to quantity and quality.  CPA and the State of Texas are required to expend a minimum of eight percent (8%) of its consumable procurement budget for materials, supplies, and equipment that have recycled material content or are remanufactured or environmentally sensitive as those terms are defined by TPASS.</w:t>
      </w:r>
    </w:p>
    <w:p w:rsidR="00DD6790" w:rsidRPr="00487A5D" w:rsidRDefault="002B5A5F" w:rsidP="00DD6790">
      <w:pPr>
        <w:tabs>
          <w:tab w:val="left" w:pos="-180"/>
          <w:tab w:val="left" w:pos="360"/>
          <w:tab w:val="left" w:pos="1080"/>
          <w:tab w:val="left" w:pos="1530"/>
          <w:tab w:val="left" w:pos="8460"/>
          <w:tab w:val="left" w:pos="8640"/>
        </w:tabs>
        <w:spacing w:before="120"/>
        <w:jc w:val="both"/>
        <w:rPr>
          <w:sz w:val="20"/>
          <w:szCs w:val="20"/>
        </w:rPr>
      </w:pPr>
      <w:r w:rsidRPr="00487A5D">
        <w:rPr>
          <w:b/>
          <w:sz w:val="20"/>
          <w:szCs w:val="20"/>
        </w:rPr>
        <w:t>58. Entire Agreement.</w:t>
      </w:r>
      <w:r w:rsidRPr="00487A5D">
        <w:rPr>
          <w:sz w:val="20"/>
          <w:szCs w:val="20"/>
        </w:rPr>
        <w:t xml:space="preserve">  Except as expressly provided otherwise herein, the PO will represent the entire agreement by and between CPA and Successful Respondent regarding the subject matter of this RFO.  This agreement may not be changed except by CPA's written Change Notice to the PO or otherwise by the mutual written agreement of the parties.</w:t>
      </w:r>
    </w:p>
    <w:p w:rsidR="00DD6790" w:rsidRPr="00487A5D" w:rsidRDefault="002B5A5F" w:rsidP="00DD6790">
      <w:pPr>
        <w:tabs>
          <w:tab w:val="left" w:pos="8640"/>
        </w:tabs>
        <w:spacing w:before="120"/>
        <w:jc w:val="both"/>
        <w:rPr>
          <w:sz w:val="20"/>
          <w:szCs w:val="20"/>
        </w:rPr>
      </w:pPr>
      <w:r w:rsidRPr="00487A5D">
        <w:rPr>
          <w:b/>
          <w:sz w:val="20"/>
          <w:szCs w:val="20"/>
        </w:rPr>
        <w:t xml:space="preserve">59. Dispute Resolution Processes.  </w:t>
      </w:r>
      <w:r w:rsidRPr="00487A5D">
        <w:rPr>
          <w:sz w:val="20"/>
          <w:szCs w:val="20"/>
        </w:rPr>
        <w:t>Chapter 2260, Texas Government Code (“Chapter 2260”) prescribes dispute resolution processes for certain breach of contract claims applicable to certain contracts for goods and services.  As required by Chapter 2260, CPA has adopted rules under Chapter 2260, codified at 34 Texas Administrative Code §§1.360 – 1.387, and may adopt revisions to these rules throughout the term of this PO, including any extensions.  The Successful Respondent and CPA shall comply with such rules.</w:t>
      </w:r>
    </w:p>
    <w:p w:rsidR="00DD6790" w:rsidRPr="00487A5D" w:rsidRDefault="002B5A5F" w:rsidP="00DD6790">
      <w:pPr>
        <w:tabs>
          <w:tab w:val="left" w:pos="8640"/>
        </w:tabs>
        <w:spacing w:before="120"/>
        <w:jc w:val="both"/>
        <w:rPr>
          <w:sz w:val="20"/>
          <w:szCs w:val="20"/>
        </w:rPr>
      </w:pPr>
      <w:r w:rsidRPr="00487A5D">
        <w:rPr>
          <w:sz w:val="20"/>
          <w:szCs w:val="20"/>
        </w:rPr>
        <w:t>The dispute resolution process provided for in Chapter 2260 shall be used, as further described herein, by CPA and the Successful Respondent to attempt to resolve any claim for breach of contract made by the Successful Respondent under any PO resulting from this RFO:</w:t>
      </w:r>
    </w:p>
    <w:p w:rsidR="00DD6790" w:rsidRPr="00487A5D" w:rsidRDefault="002B5A5F" w:rsidP="00DD6790">
      <w:pPr>
        <w:pStyle w:val="BlockText"/>
        <w:tabs>
          <w:tab w:val="left" w:pos="1440"/>
          <w:tab w:val="left" w:pos="8640"/>
          <w:tab w:val="left" w:pos="9810"/>
        </w:tabs>
        <w:spacing w:before="120"/>
        <w:ind w:left="360" w:right="0" w:firstLine="0"/>
        <w:jc w:val="both"/>
      </w:pPr>
      <w:r w:rsidRPr="00487A5D">
        <w:t xml:space="preserve">(A) The Successful Respondent’s claim for breach of the contract that the parties cannot resolve in the ordinary course of business shall be submitted to the negotiation process provided in Chapter 2260.  To initiate the process, the Successful Respondent shall submit written notice, as required by Chapter 2260, to the Deputy Comptroller or his or her designee.  Said notice shall also be given to all other representatives of CPA and the Successful Respondent otherwise entitled to notice under the contract.  Compliance by the Successful Respondent with Chapter 2260 is a condition precedent to the filing of a contested case proceeding under Chapter 2260.  </w:t>
      </w:r>
    </w:p>
    <w:p w:rsidR="00DD6790" w:rsidRPr="00487A5D" w:rsidRDefault="002B5A5F" w:rsidP="00DD6790">
      <w:pPr>
        <w:tabs>
          <w:tab w:val="left" w:pos="1440"/>
          <w:tab w:val="left" w:pos="8640"/>
        </w:tabs>
        <w:spacing w:before="120"/>
        <w:ind w:left="360"/>
        <w:jc w:val="both"/>
        <w:rPr>
          <w:sz w:val="20"/>
          <w:szCs w:val="20"/>
        </w:rPr>
      </w:pPr>
      <w:r w:rsidRPr="00487A5D">
        <w:rPr>
          <w:sz w:val="20"/>
          <w:szCs w:val="20"/>
        </w:rPr>
        <w:t>(B) The contested case process provided in Chapter 2260 is the Successful Respondent’s sole and exclusive process for seeking a remedy for an alleged breach of contract by CPA if the parties are unable to resolve their disputes under subparagraph (A) of this Section.</w:t>
      </w:r>
    </w:p>
    <w:p w:rsidR="00DD6790" w:rsidRPr="00487A5D" w:rsidRDefault="002B5A5F" w:rsidP="00DD6790">
      <w:pPr>
        <w:tabs>
          <w:tab w:val="left" w:pos="1440"/>
          <w:tab w:val="left" w:pos="8640"/>
        </w:tabs>
        <w:spacing w:before="120"/>
        <w:ind w:left="360"/>
        <w:jc w:val="both"/>
        <w:rPr>
          <w:sz w:val="20"/>
          <w:szCs w:val="20"/>
        </w:rPr>
      </w:pPr>
      <w:r w:rsidRPr="00487A5D">
        <w:rPr>
          <w:sz w:val="20"/>
          <w:szCs w:val="20"/>
        </w:rPr>
        <w:t>(C) Compliance with the contested case process provided in Chapter 2260 is a condition precedent to seeking consent to sue from the Legislature under Chapter 107, Civ. Prac. and Rem. Code.  Neither the execution of this PO by CPA nor any other conduct of any representative of CPA relating to this PO shall be considered a waiver of sovereign immunity to suit.</w:t>
      </w:r>
    </w:p>
    <w:p w:rsidR="00DD6790" w:rsidRPr="00487A5D" w:rsidRDefault="002B5A5F" w:rsidP="00DD6790">
      <w:pPr>
        <w:pStyle w:val="BodyText"/>
        <w:numPr>
          <w:ilvl w:val="0"/>
          <w:numId w:val="0"/>
        </w:numPr>
        <w:tabs>
          <w:tab w:val="left" w:pos="8640"/>
        </w:tabs>
        <w:spacing w:before="120"/>
        <w:rPr>
          <w:rFonts w:ascii="Times New Roman" w:hAnsi="Times New Roman"/>
        </w:rPr>
      </w:pPr>
      <w:r w:rsidRPr="00487A5D">
        <w:rPr>
          <w:rFonts w:ascii="Times New Roman" w:hAnsi="Times New Roman"/>
        </w:rPr>
        <w:t>For all other specific breach of contract claims or disputes under this PO, the following shall apply:</w:t>
      </w:r>
    </w:p>
    <w:p w:rsidR="00DD6790" w:rsidRPr="00487A5D" w:rsidRDefault="002B5A5F" w:rsidP="00DD6790">
      <w:pPr>
        <w:pStyle w:val="numbered"/>
        <w:tabs>
          <w:tab w:val="left" w:pos="1440"/>
          <w:tab w:val="left" w:pos="8640"/>
        </w:tabs>
        <w:spacing w:before="120"/>
        <w:ind w:left="360" w:firstLine="0"/>
        <w:jc w:val="both"/>
        <w:rPr>
          <w:rFonts w:ascii="Times New Roman" w:hAnsi="Times New Roman"/>
          <w:sz w:val="20"/>
        </w:rPr>
      </w:pPr>
      <w:r w:rsidRPr="00487A5D">
        <w:rPr>
          <w:rFonts w:ascii="Times New Roman" w:hAnsi="Times New Roman"/>
          <w:sz w:val="20"/>
        </w:rPr>
        <w:t xml:space="preserve">Should a dispute arise out of this PO, CPA and the Successful Respondent shall first attempt to resolve it through direct discussions in a spirit of mutual cooperation.  If the parties’ attempts to resolve their disagreements through negotiations fail, the dispute will be mediated by a mutually acceptable third party to be chosen by CPA and the Successful Respondent within </w:t>
      </w:r>
      <w:r w:rsidRPr="00487A5D">
        <w:rPr>
          <w:rFonts w:ascii="Times New Roman" w:hAnsi="Times New Roman"/>
          <w:sz w:val="20"/>
        </w:rPr>
        <w:lastRenderedPageBreak/>
        <w:t>fifteen (15) days after written notice by one of them demanding mediation under this Section.  The Successful Respondent shall pay all costs of the mediation unless CPA has appropriated funds available to pay up to half of such costs.  By mutual agreement, CPA and the Successful Respondent may use a non-binding form of dispute resolution other than mediation.  The purpose of this section is to reasonably ensure that CPA and the Successful Respondent shall in good faith utilize mediation or another non-binding dispute resolution process before pursuing litigation.  CPA’s participation in or the results of any mediation or another non binding dispute resolution process under this Section or the provisions of this Section shall not be construed as a waiver by CPA of (1) any rights, privileges, defenses, remedies or immunities available to CPA as an agency of the State of Texas or otherwise available to CPA; (2) CPA’s termination rights; or (3) other termination provisions or expiration dates of the contract.</w:t>
      </w:r>
    </w:p>
    <w:p w:rsidR="00DD6790" w:rsidRPr="00487A5D" w:rsidRDefault="002B5A5F" w:rsidP="00DD6790">
      <w:pPr>
        <w:pStyle w:val="BodyText"/>
        <w:tabs>
          <w:tab w:val="left" w:pos="8640"/>
        </w:tabs>
        <w:spacing w:before="120"/>
        <w:rPr>
          <w:rFonts w:ascii="Times New Roman" w:hAnsi="Times New Roman"/>
        </w:rPr>
      </w:pPr>
      <w:r w:rsidRPr="00487A5D">
        <w:rPr>
          <w:rFonts w:ascii="Times New Roman" w:hAnsi="Times New Roman"/>
        </w:rPr>
        <w:t>Notwithstanding any other provision of this PO to the contrary, the Successful Respondent shall continue performance and shall not be excused from performance during the period any breach of contract claim or dispute is pending under either of the above processes, however, Successful Respondent may suspend performance during the pendency of such claim or dispute if Successful Respondent has complied with all provisions of  Section 2251.051, Texas Government Code, and such suspension of performance is expressly applicable and authorized under that law.</w:t>
      </w:r>
    </w:p>
    <w:p w:rsidR="00DD6790" w:rsidRPr="00487A5D" w:rsidRDefault="002B5A5F" w:rsidP="00DD6790">
      <w:pPr>
        <w:tabs>
          <w:tab w:val="left" w:pos="8640"/>
        </w:tabs>
        <w:spacing w:before="120"/>
        <w:jc w:val="both"/>
        <w:rPr>
          <w:sz w:val="20"/>
          <w:szCs w:val="20"/>
        </w:rPr>
      </w:pPr>
      <w:r w:rsidRPr="00487A5D">
        <w:rPr>
          <w:b/>
          <w:sz w:val="20"/>
          <w:szCs w:val="20"/>
        </w:rPr>
        <w:t xml:space="preserve">60. Applicable Law and Conforming Amendments: </w:t>
      </w:r>
      <w:r w:rsidRPr="00487A5D">
        <w:rPr>
          <w:sz w:val="20"/>
          <w:szCs w:val="20"/>
        </w:rPr>
        <w:t xml:space="preserve">Successful Respondent must comply with all laws, regulations, requirements and guidelines applicable to a vendor providing services and products described in this RFO to the State of Texas, as these laws, regulations, requirements and guidelines currently exist and as amended throughout the term of any contract resulting from this RFO. CPA reserves the right, in its sole discretion, to unilaterally amend any PO resulting from this RFO prior to award and throughout the term of the contract to incorporate any modifications necessary for CPA’s compliance, as an agency of the State of Texas, with all applicable state and federal laws, regulations, requirements and guidelines.  </w:t>
      </w:r>
    </w:p>
    <w:p w:rsidR="00DD6790" w:rsidRPr="00487A5D" w:rsidRDefault="002B5A5F" w:rsidP="00DD6790">
      <w:pPr>
        <w:tabs>
          <w:tab w:val="left" w:pos="360"/>
          <w:tab w:val="left" w:pos="720"/>
          <w:tab w:val="left" w:pos="1080"/>
          <w:tab w:val="left" w:pos="1530"/>
          <w:tab w:val="left" w:pos="8460"/>
          <w:tab w:val="left" w:pos="8640"/>
        </w:tabs>
        <w:spacing w:before="120"/>
        <w:jc w:val="both"/>
        <w:rPr>
          <w:sz w:val="20"/>
          <w:szCs w:val="20"/>
        </w:rPr>
      </w:pPr>
      <w:r w:rsidRPr="00487A5D">
        <w:rPr>
          <w:b/>
          <w:sz w:val="20"/>
          <w:szCs w:val="20"/>
        </w:rPr>
        <w:t xml:space="preserve">61. Media Releases: </w:t>
      </w:r>
      <w:r w:rsidRPr="00487A5D">
        <w:rPr>
          <w:sz w:val="20"/>
          <w:szCs w:val="20"/>
        </w:rPr>
        <w:t>Respondents are not authorized to make or participate in any media releases pertaining to this procurement, the Offer or the services to which they relate without CPA’s prior written consent, and then only in accordance with explicit written instructions from CPA.  Disclosure of any Offer prior to PO award or violation of this Part 61 may result in disqualification of Respondent’s Offer and subject the Respondent to other action deemed appropriate by CPA.</w:t>
      </w:r>
    </w:p>
    <w:p w:rsidR="00DD6790" w:rsidRPr="00487A5D" w:rsidRDefault="002B5A5F" w:rsidP="00DD6790">
      <w:pPr>
        <w:pStyle w:val="BodyText"/>
        <w:numPr>
          <w:ilvl w:val="0"/>
          <w:numId w:val="0"/>
        </w:numPr>
        <w:tabs>
          <w:tab w:val="left" w:pos="360"/>
          <w:tab w:val="left" w:pos="720"/>
          <w:tab w:val="left" w:pos="1080"/>
          <w:tab w:val="left" w:pos="1530"/>
          <w:tab w:val="left" w:pos="8460"/>
          <w:tab w:val="left" w:pos="8640"/>
        </w:tabs>
        <w:spacing w:before="120"/>
        <w:rPr>
          <w:rFonts w:ascii="Times New Roman" w:hAnsi="Times New Roman"/>
        </w:rPr>
      </w:pPr>
      <w:r w:rsidRPr="00487A5D">
        <w:rPr>
          <w:rFonts w:ascii="Times New Roman" w:hAnsi="Times New Roman"/>
          <w:b/>
        </w:rPr>
        <w:t>62. Direct</w:t>
      </w:r>
      <w:r w:rsidRPr="00487A5D">
        <w:rPr>
          <w:rFonts w:ascii="Times New Roman" w:hAnsi="Times New Roman"/>
        </w:rPr>
        <w:t xml:space="preserve"> </w:t>
      </w:r>
      <w:r w:rsidRPr="00487A5D">
        <w:rPr>
          <w:rFonts w:ascii="Times New Roman" w:hAnsi="Times New Roman"/>
          <w:b/>
        </w:rPr>
        <w:t>Deposit:</w:t>
      </w:r>
      <w:r w:rsidRPr="00487A5D">
        <w:rPr>
          <w:rFonts w:ascii="Times New Roman" w:hAnsi="Times New Roman"/>
        </w:rPr>
        <w:t xml:space="preserve"> Certain payments from the State may be directly deposited into Successful Respondent’s bank account or may be made by warrant.  Respondents who may be eligible for direct deposit and who wish to be paid by direct deposit, must complete the form titled “Vendor Direct Deposit Authorization” and return it as soon as possible to: Comptroller of Public Accounts, Attention: Budget and Internal Accounting Division, Accounts Payable Section, LBJ State Office Building, 111 E. 17</w:t>
      </w:r>
      <w:r w:rsidRPr="00487A5D">
        <w:rPr>
          <w:rFonts w:ascii="Times New Roman" w:hAnsi="Times New Roman"/>
          <w:vertAlign w:val="superscript"/>
        </w:rPr>
        <w:t>th</w:t>
      </w:r>
      <w:r w:rsidRPr="00487A5D">
        <w:rPr>
          <w:rFonts w:ascii="Times New Roman" w:hAnsi="Times New Roman"/>
        </w:rPr>
        <w:t xml:space="preserve"> Street, Austin, Texas 78774.</w:t>
      </w:r>
    </w:p>
    <w:p w:rsidR="00DD6790" w:rsidRPr="00487A5D" w:rsidRDefault="002B5A5F" w:rsidP="00DD6790">
      <w:pPr>
        <w:pStyle w:val="BodyText3"/>
        <w:tabs>
          <w:tab w:val="clear" w:pos="270"/>
          <w:tab w:val="left" w:pos="8640"/>
        </w:tabs>
        <w:spacing w:before="120"/>
        <w:jc w:val="both"/>
        <w:rPr>
          <w:rFonts w:ascii="Times New Roman" w:hAnsi="Times New Roman"/>
          <w:b w:val="0"/>
        </w:rPr>
      </w:pPr>
      <w:r w:rsidRPr="00487A5D">
        <w:rPr>
          <w:rFonts w:ascii="Times New Roman" w:hAnsi="Times New Roman"/>
        </w:rPr>
        <w:t>63. Equal Opportunity.</w:t>
      </w:r>
      <w:r w:rsidRPr="00487A5D">
        <w:rPr>
          <w:rFonts w:ascii="Times New Roman" w:hAnsi="Times New Roman"/>
          <w:b w:val="0"/>
        </w:rPr>
        <w:t xml:space="preserve"> Respondent represents and warrants that it will comply with the Civil Rights Act in giving equal opportunity without regard to race, color, sex, or national origin.</w:t>
      </w:r>
    </w:p>
    <w:p w:rsidR="00DD6790" w:rsidRPr="00487A5D" w:rsidRDefault="002B5A5F" w:rsidP="00DD6790">
      <w:pPr>
        <w:tabs>
          <w:tab w:val="left" w:pos="8640"/>
        </w:tabs>
        <w:spacing w:before="120"/>
        <w:jc w:val="both"/>
        <w:rPr>
          <w:sz w:val="20"/>
          <w:szCs w:val="20"/>
        </w:rPr>
      </w:pPr>
      <w:r w:rsidRPr="00487A5D">
        <w:rPr>
          <w:b/>
          <w:sz w:val="20"/>
          <w:szCs w:val="20"/>
        </w:rPr>
        <w:t>64. Favors.</w:t>
      </w:r>
      <w:r w:rsidRPr="00487A5D">
        <w:rPr>
          <w:sz w:val="20"/>
          <w:szCs w:val="20"/>
        </w:rPr>
        <w:t xml:space="preserve"> Respondent represents and warrants that it has not given, offered to give, and does not intend to give at any time hereafter, any economic opportunity, future employment, gift, loan, gratuity, special discount, trip, favor or service to any public servant or employee in connection with the Offer.</w:t>
      </w:r>
    </w:p>
    <w:p w:rsidR="00DD6790" w:rsidRPr="00487A5D" w:rsidRDefault="002B5A5F" w:rsidP="00DD6790">
      <w:pPr>
        <w:tabs>
          <w:tab w:val="left" w:pos="8640"/>
        </w:tabs>
        <w:spacing w:before="120"/>
        <w:jc w:val="both"/>
        <w:rPr>
          <w:sz w:val="20"/>
          <w:szCs w:val="20"/>
        </w:rPr>
      </w:pPr>
      <w:r w:rsidRPr="00487A5D">
        <w:rPr>
          <w:b/>
          <w:sz w:val="20"/>
          <w:szCs w:val="20"/>
        </w:rPr>
        <w:t>65. Antitrust.</w:t>
      </w:r>
      <w:r w:rsidRPr="00487A5D">
        <w:rPr>
          <w:sz w:val="20"/>
          <w:szCs w:val="20"/>
        </w:rPr>
        <w:t xml:space="preserve"> Respondent represents and warrants that, </w:t>
      </w:r>
      <w:r w:rsidRPr="00487A5D">
        <w:rPr>
          <w:kern w:val="16"/>
          <w:sz w:val="20"/>
          <w:szCs w:val="20"/>
        </w:rPr>
        <w:t>p</w:t>
      </w:r>
      <w:r w:rsidRPr="00487A5D">
        <w:rPr>
          <w:sz w:val="20"/>
          <w:szCs w:val="20"/>
        </w:rPr>
        <w:t>ursuant to 15 U.S.C. Section 1, et seq. and Texas Business and Commerce Code Section 15.01, et seq., neither Respondent nor the firm, corporation, partnership, or institution represented by Respondent, or anyone acting for such a firm, corporation or institution has violated the antitrust laws of this state, federal antitrust laws, nor communicated directly or indirectly the Offer made to any competitor or any other person engaged in such line of business.</w:t>
      </w:r>
    </w:p>
    <w:p w:rsidR="0038622D" w:rsidRPr="00487A5D" w:rsidRDefault="002B5A5F" w:rsidP="0038622D">
      <w:pPr>
        <w:tabs>
          <w:tab w:val="left" w:pos="360"/>
          <w:tab w:val="left" w:pos="8640"/>
        </w:tabs>
        <w:spacing w:before="120"/>
        <w:jc w:val="both"/>
        <w:rPr>
          <w:b/>
          <w:sz w:val="20"/>
          <w:szCs w:val="20"/>
        </w:rPr>
      </w:pPr>
      <w:r w:rsidRPr="00487A5D">
        <w:rPr>
          <w:b/>
          <w:sz w:val="20"/>
          <w:szCs w:val="20"/>
        </w:rPr>
        <w:t>66. Financial Interests.</w:t>
      </w:r>
      <w:r w:rsidRPr="00487A5D">
        <w:rPr>
          <w:sz w:val="20"/>
          <w:szCs w:val="20"/>
        </w:rPr>
        <w:t xml:space="preserve"> Pursuant to Section 2155.004(a), Texas Government Code, Respondent represents and warrants that neither Respondent nor any person or entity which will participate financially in any PO resulting from this RFO has received compensation for participation in preparation of specifications for this RFO.  Under Section 2155.004, Texas Government Code, Respondent certifies that the individual or business entity named in this Offer or any PO resulting from this RFO is not ineligible to receive the specified contract and acknowledges that the PO may be terminated and payment withheld if this certification is inaccurate.</w:t>
      </w:r>
    </w:p>
    <w:p w:rsidR="00DD6790" w:rsidRPr="00487A5D" w:rsidRDefault="002B5A5F" w:rsidP="0032748C">
      <w:pPr>
        <w:numPr>
          <w:ilvl w:val="0"/>
          <w:numId w:val="2"/>
        </w:numPr>
        <w:tabs>
          <w:tab w:val="left" w:pos="1080"/>
          <w:tab w:val="left" w:pos="8640"/>
        </w:tabs>
        <w:spacing w:before="120"/>
        <w:ind w:left="0" w:firstLine="0"/>
        <w:jc w:val="both"/>
        <w:rPr>
          <w:b/>
          <w:sz w:val="20"/>
          <w:szCs w:val="20"/>
        </w:rPr>
      </w:pPr>
      <w:r w:rsidRPr="00487A5D">
        <w:rPr>
          <w:b/>
          <w:sz w:val="20"/>
          <w:szCs w:val="20"/>
        </w:rPr>
        <w:t>Americans With Disabilities Act (ADA).</w:t>
      </w:r>
      <w:r w:rsidRPr="00487A5D">
        <w:rPr>
          <w:sz w:val="20"/>
          <w:szCs w:val="20"/>
        </w:rPr>
        <w:t xml:space="preserve"> Respondent represents and warrants that it will comply with the requirements of the ADA.</w:t>
      </w:r>
    </w:p>
    <w:p w:rsidR="00DD6790" w:rsidRPr="00487A5D" w:rsidRDefault="002B5A5F" w:rsidP="0032748C">
      <w:pPr>
        <w:numPr>
          <w:ilvl w:val="0"/>
          <w:numId w:val="2"/>
        </w:numPr>
        <w:tabs>
          <w:tab w:val="left" w:pos="1080"/>
          <w:tab w:val="left" w:pos="8640"/>
        </w:tabs>
        <w:spacing w:before="120"/>
        <w:ind w:left="0" w:firstLine="0"/>
        <w:jc w:val="both"/>
        <w:rPr>
          <w:b/>
          <w:sz w:val="20"/>
          <w:szCs w:val="20"/>
        </w:rPr>
      </w:pPr>
      <w:r w:rsidRPr="00487A5D">
        <w:rPr>
          <w:b/>
          <w:sz w:val="20"/>
          <w:szCs w:val="20"/>
        </w:rPr>
        <w:t xml:space="preserve">Child Support. </w:t>
      </w:r>
      <w:r w:rsidRPr="00487A5D">
        <w:rPr>
          <w:sz w:val="20"/>
          <w:szCs w:val="20"/>
        </w:rPr>
        <w:t>Under Section 231.006, Texas Family Code, regarding child support, Respondent certifies that the individual or business named in the offer is not ineligible to receive the specified payment and acknowledges that the PO may be terminated and payment may be withheld if this certification is inaccurate. Furthermore, any Respondent subject to Section 231.006, Texas Family Code, must include names and Social Security numbers of each person with at least 25% ownership of the business entity submitting the offer. This information must be provided prior to award.</w:t>
      </w:r>
    </w:p>
    <w:p w:rsidR="00DD6790" w:rsidRPr="00487A5D" w:rsidRDefault="002B5A5F" w:rsidP="00DD6790">
      <w:pPr>
        <w:pStyle w:val="BodyText"/>
        <w:numPr>
          <w:ilvl w:val="0"/>
          <w:numId w:val="0"/>
        </w:numPr>
        <w:tabs>
          <w:tab w:val="left" w:pos="8640"/>
        </w:tabs>
        <w:spacing w:before="120"/>
        <w:rPr>
          <w:rFonts w:ascii="Times New Roman" w:hAnsi="Times New Roman"/>
        </w:rPr>
      </w:pPr>
      <w:r w:rsidRPr="00487A5D">
        <w:rPr>
          <w:rFonts w:ascii="Times New Roman" w:hAnsi="Times New Roman"/>
          <w:b/>
        </w:rPr>
        <w:t xml:space="preserve">69.  </w:t>
      </w:r>
      <w:r w:rsidRPr="00487A5D">
        <w:rPr>
          <w:rFonts w:ascii="Times New Roman" w:hAnsi="Times New Roman"/>
          <w:b/>
          <w:bCs/>
        </w:rPr>
        <w:t>Protest Procedures.</w:t>
      </w:r>
      <w:r w:rsidRPr="00487A5D">
        <w:rPr>
          <w:rFonts w:ascii="Times New Roman" w:hAnsi="Times New Roman"/>
        </w:rPr>
        <w:t xml:space="preserve">   Any actual or prospective Respondent who is aggrieved in connection with this RFO, evaluation, or award of any contract resulting from this RFO may formally protest as provided in CPA’s rules at 34 Texas Administrative Code §1.72.  Respondents may protest any term or condition of this RFO within ten (10) working days of issuance of the RFO, as provided in that rule. </w:t>
      </w:r>
    </w:p>
    <w:p w:rsidR="00DD6790" w:rsidRPr="00487A5D" w:rsidRDefault="002B5A5F" w:rsidP="00DD6790">
      <w:pPr>
        <w:tabs>
          <w:tab w:val="left" w:pos="8640"/>
        </w:tabs>
        <w:spacing w:before="120"/>
        <w:jc w:val="both"/>
        <w:rPr>
          <w:sz w:val="20"/>
          <w:szCs w:val="20"/>
        </w:rPr>
      </w:pPr>
      <w:r w:rsidRPr="00487A5D">
        <w:rPr>
          <w:b/>
          <w:sz w:val="20"/>
          <w:szCs w:val="20"/>
        </w:rPr>
        <w:lastRenderedPageBreak/>
        <w:t>70. Buy Texas, Product Preference.</w:t>
      </w:r>
      <w:r w:rsidRPr="00487A5D">
        <w:rPr>
          <w:sz w:val="20"/>
          <w:szCs w:val="20"/>
        </w:rPr>
        <w:t xml:space="preserve"> In accordance with Section 2155.4441, Texas Government Code, Respondent agrees that during the performance of a contract for services it shall purchase products and materials produced in Texas when they are available at a price </w:t>
      </w:r>
      <w:r w:rsidRPr="00487A5D">
        <w:rPr>
          <w:rStyle w:val="documentbody1"/>
          <w:rFonts w:ascii="Times New Roman" w:hAnsi="Times New Roman"/>
          <w:sz w:val="20"/>
          <w:szCs w:val="20"/>
        </w:rPr>
        <w:t>and time comparable to products and materials produced outside this state.</w:t>
      </w:r>
      <w:r w:rsidRPr="00487A5D">
        <w:rPr>
          <w:sz w:val="20"/>
          <w:szCs w:val="20"/>
        </w:rPr>
        <w:t xml:space="preserve"> </w:t>
      </w:r>
    </w:p>
    <w:p w:rsidR="008B1CD9" w:rsidRPr="00487A5D" w:rsidRDefault="002B5A5F" w:rsidP="008B1CD9">
      <w:pPr>
        <w:tabs>
          <w:tab w:val="num" w:pos="-18"/>
        </w:tabs>
        <w:spacing w:before="120"/>
        <w:ind w:left="-14"/>
        <w:jc w:val="both"/>
        <w:rPr>
          <w:sz w:val="20"/>
          <w:szCs w:val="20"/>
        </w:rPr>
      </w:pPr>
      <w:r w:rsidRPr="00487A5D">
        <w:rPr>
          <w:b/>
          <w:sz w:val="20"/>
          <w:szCs w:val="20"/>
        </w:rPr>
        <w:t xml:space="preserve">71. Debts or Delinquencies to State.  </w:t>
      </w:r>
      <w:r w:rsidRPr="00487A5D">
        <w:rPr>
          <w:sz w:val="20"/>
          <w:szCs w:val="20"/>
        </w:rPr>
        <w:t xml:space="preserve">Respondent acknowledges and agrees that, to the extent Respondent owes any debt, </w:t>
      </w:r>
      <w:r w:rsidRPr="00487A5D">
        <w:rPr>
          <w:bCs/>
          <w:sz w:val="20"/>
          <w:szCs w:val="20"/>
        </w:rPr>
        <w:t xml:space="preserve">including but not limited to </w:t>
      </w:r>
      <w:r w:rsidRPr="00487A5D">
        <w:rPr>
          <w:sz w:val="20"/>
          <w:szCs w:val="20"/>
        </w:rPr>
        <w:t xml:space="preserve">delinquent taxes or </w:t>
      </w:r>
      <w:r w:rsidRPr="00487A5D">
        <w:rPr>
          <w:bCs/>
          <w:sz w:val="20"/>
          <w:szCs w:val="20"/>
        </w:rPr>
        <w:t>child support</w:t>
      </w:r>
      <w:r w:rsidRPr="00487A5D">
        <w:rPr>
          <w:sz w:val="20"/>
          <w:szCs w:val="20"/>
        </w:rPr>
        <w:t xml:space="preserve"> to the State of Texas, any payments or other amounts Respondent is otherwise owed under or related to any PO resulting from this RFO may be applied by CPA toward any debt Respondent owes the State of Texas until the debt is paid in full.  These provisions are effective at any time Respondent owes any such debt or delinquency. Respondent shall comply with rules adopted by CPA under Sections 403.055, 403.0551, 2252.903, Texas Government Code and other applicable laws and regulations regarding satisfaction of debts or delinquencies to the State of Texas.</w:t>
      </w:r>
    </w:p>
    <w:p w:rsidR="00295A42" w:rsidRPr="00487A5D" w:rsidRDefault="002B5A5F" w:rsidP="00DD6790">
      <w:pPr>
        <w:tabs>
          <w:tab w:val="left" w:pos="360"/>
          <w:tab w:val="left" w:pos="1080"/>
          <w:tab w:val="left" w:pos="8460"/>
          <w:tab w:val="left" w:pos="8640"/>
        </w:tabs>
        <w:spacing w:before="120"/>
        <w:jc w:val="both"/>
        <w:rPr>
          <w:b/>
          <w:sz w:val="20"/>
          <w:szCs w:val="20"/>
        </w:rPr>
      </w:pPr>
      <w:r w:rsidRPr="00487A5D">
        <w:rPr>
          <w:b/>
          <w:sz w:val="20"/>
          <w:szCs w:val="20"/>
        </w:rPr>
        <w:t>72. Acceptance of Terms.  By submitting an Offer, acknowledging and accepting the PO or delivering any of the required items under the PO, Respondent acknowledges, accepts and agrees to all terms of the PO, including, but not limited to, this RFO; however this acceptance by Respondent of all terms of the RFO by submission of an Offer does not apply to terms to which Respondent specifically takes an exception and offers an alternative in Respondent’s Offer as provided in Section II of this RFO.</w:t>
      </w:r>
    </w:p>
    <w:p w:rsidR="00DD6790" w:rsidRPr="00487A5D" w:rsidRDefault="002B5A5F" w:rsidP="00DD6790">
      <w:pPr>
        <w:tabs>
          <w:tab w:val="left" w:pos="270"/>
          <w:tab w:val="left" w:pos="1260"/>
        </w:tabs>
        <w:autoSpaceDE w:val="0"/>
        <w:autoSpaceDN w:val="0"/>
        <w:adjustRightInd w:val="0"/>
        <w:spacing w:before="120"/>
        <w:ind w:right="-43"/>
        <w:jc w:val="both"/>
        <w:rPr>
          <w:sz w:val="20"/>
          <w:szCs w:val="20"/>
        </w:rPr>
      </w:pPr>
      <w:r w:rsidRPr="00487A5D">
        <w:rPr>
          <w:b/>
          <w:sz w:val="20"/>
          <w:szCs w:val="20"/>
        </w:rPr>
        <w:t>73.</w:t>
      </w:r>
      <w:r w:rsidRPr="00487A5D">
        <w:rPr>
          <w:sz w:val="20"/>
          <w:szCs w:val="20"/>
        </w:rPr>
        <w:t xml:space="preserve"> </w:t>
      </w:r>
      <w:r w:rsidRPr="00487A5D">
        <w:rPr>
          <w:b/>
          <w:bCs/>
          <w:sz w:val="20"/>
          <w:szCs w:val="20"/>
        </w:rPr>
        <w:t>Right to Audit.</w:t>
      </w:r>
      <w:r w:rsidRPr="00487A5D">
        <w:rPr>
          <w:sz w:val="20"/>
          <w:szCs w:val="20"/>
        </w:rPr>
        <w:t xml:space="preserve">  In addition to and without limitation on the other audit provisions of this RFO or any PO resulting from this RFO, pursuant to Section 2262.003, Texas Government Code, the state auditor may conduct an audit or investigation of Successful Respondent or any other entity or person receiving funds from the state directly under any PO resulting from this RFO or indirectly through a subcontract under any PO resulting from this RFO.  The acceptance of funds by Successful Respondent or any other entity or person directly under any PO resulting from this RFO or indirectly through a subcontract under any PO resulting from this RFO acts as acceptance of the authority of the state auditor, under the direction of the legislative audit committee, to conduct an audit or investigation in connection with those funds.  Under the direction of the legislative audit committee, the Successful Respondent or other entity that is the subject of an audit or investigation by the state auditor must provide the state auditor with access to any information the state auditor considers relevant to the investigation or audit.  This RFO or any PO resulting from this RFO may be amended unilaterally by CPA to comply with any rules and procedures of the state auditor in the implementation and enforcement of Section 2262.003, Texas Government Code.  Successful </w:t>
      </w:r>
      <w:r w:rsidRPr="00487A5D">
        <w:rPr>
          <w:bCs/>
          <w:sz w:val="20"/>
          <w:szCs w:val="20"/>
        </w:rPr>
        <w:t>Respondent shall ensure that this paragraph concerning the authority to audit funds received indirectly by subcontractors through the Successful Respondent and the requirement to cooperate is included in any subcontract it awards</w:t>
      </w:r>
      <w:r w:rsidRPr="00487A5D">
        <w:rPr>
          <w:sz w:val="20"/>
          <w:szCs w:val="20"/>
        </w:rPr>
        <w:t xml:space="preserve">. </w:t>
      </w:r>
    </w:p>
    <w:p w:rsidR="00DD6790" w:rsidRPr="00487A5D" w:rsidRDefault="002B5A5F" w:rsidP="00DD6790">
      <w:pPr>
        <w:tabs>
          <w:tab w:val="left" w:pos="8640"/>
        </w:tabs>
        <w:autoSpaceDE w:val="0"/>
        <w:autoSpaceDN w:val="0"/>
        <w:adjustRightInd w:val="0"/>
        <w:spacing w:before="120"/>
        <w:jc w:val="both"/>
        <w:rPr>
          <w:b/>
          <w:sz w:val="20"/>
          <w:szCs w:val="20"/>
        </w:rPr>
      </w:pPr>
      <w:r w:rsidRPr="00487A5D">
        <w:rPr>
          <w:b/>
          <w:sz w:val="20"/>
          <w:szCs w:val="20"/>
        </w:rPr>
        <w:t xml:space="preserve">74. </w:t>
      </w:r>
      <w:r w:rsidRPr="00487A5D">
        <w:rPr>
          <w:b/>
          <w:bCs/>
          <w:sz w:val="20"/>
          <w:szCs w:val="20"/>
        </w:rPr>
        <w:t>Prohibited Use of Appropriated or Other Funds Under Control of State Agency; Lobbying.</w:t>
      </w:r>
      <w:r w:rsidRPr="00487A5D">
        <w:rPr>
          <w:sz w:val="20"/>
          <w:szCs w:val="20"/>
        </w:rPr>
        <w:t xml:space="preserve">  Respondent represents and warrants that CPA's payments to Respondent and Respondent's receipt of appropriated or other funds under any PO resulting from this RFO are not prohibited by Section 556.005 or Section 556.008, Texas Government Code.</w:t>
      </w:r>
    </w:p>
    <w:p w:rsidR="00DD6790" w:rsidRPr="00487A5D" w:rsidRDefault="002B5A5F" w:rsidP="00DD6790">
      <w:pPr>
        <w:tabs>
          <w:tab w:val="left" w:pos="8640"/>
        </w:tabs>
        <w:spacing w:before="120"/>
        <w:jc w:val="both"/>
        <w:rPr>
          <w:b/>
          <w:sz w:val="20"/>
          <w:szCs w:val="20"/>
        </w:rPr>
      </w:pPr>
      <w:r w:rsidRPr="00487A5D">
        <w:rPr>
          <w:b/>
          <w:bCs/>
          <w:sz w:val="20"/>
          <w:szCs w:val="20"/>
        </w:rPr>
        <w:t>75. Most Favored Customer.</w:t>
      </w:r>
      <w:r w:rsidRPr="00487A5D">
        <w:rPr>
          <w:sz w:val="20"/>
          <w:szCs w:val="20"/>
        </w:rPr>
        <w:t xml:space="preserve">  Successful Respondent represents and warrants that all prices, charges, benefits, warranties, and terms granted to CPA pursuant to any PO or other agreement resulting from this RFO are comparable to, or more favorable to, CPA than the prices, charges, benefits, warranties, and terms that Successful Respondent has heretofore offered to any person or entity for the products and/or services covered under any other agreement.  If at any time during the term of any PO or other agreement resulting from this RFO, Successful Respondent shall contract with any other person or entity for prices, charges, benefits, warranties and terms more favorable to such person or entity, Successful Respondent must notify CPA of such more favorable terms and CPA, in its sole discretion, may require that such more favorable prices, charges, benefits, warranties or other terms be available to CPA under any PO or other agreement resulting from this RFO, and be retroactive to the date of such PO or other agreement.</w:t>
      </w:r>
    </w:p>
    <w:p w:rsidR="00DD6790" w:rsidRPr="00487A5D" w:rsidRDefault="002B5A5F" w:rsidP="00C06C70">
      <w:pPr>
        <w:pStyle w:val="BodyTextIndent"/>
        <w:keepNext/>
        <w:tabs>
          <w:tab w:val="clear" w:pos="6120"/>
          <w:tab w:val="clear" w:pos="8280"/>
          <w:tab w:val="clear" w:pos="8460"/>
          <w:tab w:val="left" w:pos="180"/>
        </w:tabs>
        <w:spacing w:before="120"/>
        <w:ind w:left="0" w:firstLine="0"/>
        <w:rPr>
          <w:rFonts w:ascii="Times New Roman" w:hAnsi="Times New Roman"/>
          <w:b w:val="0"/>
          <w:bCs/>
        </w:rPr>
      </w:pPr>
      <w:r w:rsidRPr="00487A5D">
        <w:rPr>
          <w:rFonts w:ascii="Times New Roman" w:hAnsi="Times New Roman"/>
        </w:rPr>
        <w:t xml:space="preserve">76. Rolling Estoppel.  </w:t>
      </w:r>
      <w:r w:rsidRPr="00487A5D">
        <w:rPr>
          <w:rFonts w:ascii="Times New Roman" w:hAnsi="Times New Roman"/>
          <w:b w:val="0"/>
          <w:bCs/>
        </w:rPr>
        <w:t>If Successful Respondent is aware a problem exists and fails to report the problem to CPA, Successful Respondent continues to be responsible for meeting the goals and timelines established in the final approved PO.  Under these circumstances, CPA will not be liable for any detrimental consequences.</w:t>
      </w:r>
    </w:p>
    <w:p w:rsidR="00DD6790" w:rsidRPr="00487A5D" w:rsidRDefault="002B5A5F" w:rsidP="00DD6790">
      <w:pPr>
        <w:pStyle w:val="BodyText"/>
        <w:tabs>
          <w:tab w:val="left" w:pos="360"/>
        </w:tabs>
        <w:spacing w:before="120"/>
        <w:rPr>
          <w:rFonts w:ascii="Times New Roman" w:hAnsi="Times New Roman"/>
        </w:rPr>
      </w:pPr>
      <w:r w:rsidRPr="00487A5D">
        <w:rPr>
          <w:rFonts w:ascii="Times New Roman" w:hAnsi="Times New Roman"/>
          <w:b/>
          <w:bCs/>
        </w:rPr>
        <w:t>77.</w:t>
      </w:r>
      <w:r w:rsidRPr="00487A5D">
        <w:rPr>
          <w:rFonts w:ascii="Times New Roman" w:hAnsi="Times New Roman"/>
          <w:b/>
          <w:bCs/>
        </w:rPr>
        <w:tab/>
      </w:r>
      <w:r w:rsidRPr="00487A5D">
        <w:rPr>
          <w:rFonts w:ascii="Times New Roman" w:hAnsi="Times New Roman"/>
          <w:b/>
        </w:rPr>
        <w:t>Property Rights.</w:t>
      </w:r>
      <w:r w:rsidRPr="00487A5D">
        <w:rPr>
          <w:rFonts w:ascii="Times New Roman" w:hAnsi="Times New Roman"/>
          <w:bCs/>
        </w:rPr>
        <w:t xml:space="preserve">  For</w:t>
      </w:r>
      <w:r w:rsidRPr="00487A5D">
        <w:rPr>
          <w:rFonts w:ascii="Times New Roman" w:hAnsi="Times New Roman"/>
        </w:rPr>
        <w:t xml:space="preserve"> purposes of this RFO, the term “Work” is defined as all work papers, work products, materials, approaches, designs, specifications, systems, software, programs, source code, documentation methodologies, concepts, intellectual property or other property developed, produced or generated in connection with the services provided under any agreement resulting from this RFO.  CPA and Successful Respondent intend any agreement resulting from this RFO to be a contract for the services and each considers the Work and any and all documentation or other products and results of the services to be rendered by Successful Respondent to be a work made for hire.  In submitting an offer in response to this RFO, Successful Respondent acknowledges and agrees that the Work (and all rights therein) belongs to and shall be the sole and exclusive property of CPA.</w:t>
      </w:r>
    </w:p>
    <w:p w:rsidR="00DD6790" w:rsidRPr="00487A5D" w:rsidRDefault="002B5A5F" w:rsidP="00DD6790">
      <w:pPr>
        <w:tabs>
          <w:tab w:val="left" w:pos="90"/>
        </w:tabs>
        <w:spacing w:before="120"/>
        <w:jc w:val="both"/>
        <w:rPr>
          <w:sz w:val="20"/>
          <w:szCs w:val="20"/>
        </w:rPr>
      </w:pPr>
      <w:r w:rsidRPr="00487A5D">
        <w:rPr>
          <w:sz w:val="20"/>
          <w:szCs w:val="20"/>
        </w:rPr>
        <w:t xml:space="preserve">If for any reason the Work would not be considered a work-for-hire under applicable law, Successful Respondent does hereby sell, assign, and transfer to CPA, its successors and assigns, the entire right, title and interest in and to the copyright in the Work and any registrations and copyright applications relating thereto and any renewals and extensions thereof, and in and to all works based upon, derived from, or incorporating the Work, and in and to all income, royalties, damages, claims and payments now or hereafter due or payable with respect thereto, and in and to all causes of action, either in law or in equity for past, present, or future infringement based on the copyrights, and in and to all rights corresponding to the foregoing.  Successful Respondent </w:t>
      </w:r>
      <w:r w:rsidRPr="00487A5D">
        <w:rPr>
          <w:sz w:val="20"/>
          <w:szCs w:val="20"/>
        </w:rPr>
        <w:lastRenderedPageBreak/>
        <w:t>agrees to execute all papers and to perform such other property rights, as CPA may deem necessary to secure for CPA or its designee the rights herein assigned.</w:t>
      </w:r>
    </w:p>
    <w:p w:rsidR="00DD6790" w:rsidRPr="00487A5D" w:rsidRDefault="002B5A5F" w:rsidP="00DD6790">
      <w:pPr>
        <w:tabs>
          <w:tab w:val="left" w:pos="90"/>
        </w:tabs>
        <w:spacing w:before="120"/>
        <w:jc w:val="both"/>
        <w:rPr>
          <w:sz w:val="20"/>
          <w:szCs w:val="20"/>
        </w:rPr>
      </w:pPr>
      <w:r w:rsidRPr="00487A5D">
        <w:rPr>
          <w:sz w:val="20"/>
          <w:szCs w:val="20"/>
        </w:rPr>
        <w:t xml:space="preserve">Successful Respondent and Successful Respondent’s employees will have no rights in or ownership of the Work and any and all documentation or other products and results of the services or any other property of CPA.  </w:t>
      </w:r>
    </w:p>
    <w:p w:rsidR="00DD6790" w:rsidRPr="00487A5D" w:rsidRDefault="002B5A5F" w:rsidP="00DD6790">
      <w:pPr>
        <w:pStyle w:val="BodyText"/>
        <w:spacing w:before="120"/>
        <w:rPr>
          <w:rFonts w:ascii="Times New Roman" w:hAnsi="Times New Roman"/>
        </w:rPr>
      </w:pPr>
      <w:r w:rsidRPr="00487A5D">
        <w:rPr>
          <w:rFonts w:ascii="Times New Roman" w:hAnsi="Times New Roman"/>
        </w:rPr>
        <w:t>No later than the first calendar day after the termination or expiration of any agreement resulting from this RFO or after CPA’s request, Successful Respondent will deliver to CPA all completed, or partially completed, Work and any and all documentation or other products and results of the services.  Failure to timely deliver such Work or any and all documentation or other products and results of the services will be considered a material breach of the agreement.  Successful Respondent will not make or retain any copies of the Work or any and all documentation or other products and results of the services without the prior written consent of CPA.</w:t>
      </w:r>
    </w:p>
    <w:p w:rsidR="00DD6790" w:rsidRPr="00487A5D" w:rsidRDefault="002B5A5F" w:rsidP="00DD6790">
      <w:pPr>
        <w:spacing w:before="120"/>
        <w:jc w:val="both"/>
        <w:rPr>
          <w:sz w:val="20"/>
          <w:szCs w:val="20"/>
        </w:rPr>
      </w:pPr>
      <w:r w:rsidRPr="00487A5D">
        <w:rPr>
          <w:b/>
          <w:sz w:val="20"/>
          <w:szCs w:val="20"/>
        </w:rPr>
        <w:t>78. Evaluation Process.</w:t>
      </w:r>
      <w:r w:rsidRPr="00487A5D">
        <w:rPr>
          <w:sz w:val="20"/>
          <w:szCs w:val="20"/>
        </w:rPr>
        <w:t xml:space="preserve">  </w:t>
      </w:r>
      <w:r w:rsidRPr="00487A5D">
        <w:rPr>
          <w:bCs/>
          <w:sz w:val="20"/>
          <w:szCs w:val="20"/>
        </w:rPr>
        <w:t>CPA will establish an evaluation committee.  Evaluation of Offers will begin as soon as practical after receipt.  Only those Offers that meet minimum qualifications will be evaluated.  Offers that meet the minimum qualifications will be evaluated using the criteria and the weights set forth in Section I of this RFO.  Clarifications on issues raised in the Offers may be sought from individual Respondents.  Best and Final Offers may be sought from the Respondents whose Offers are ranked most highly by the evaluation committee.  CPA reserves the right in its sole judgment and discretion, and at any time upon failure of negotiations, to reissue or withdraw the RFO rather than continue with negotiations.</w:t>
      </w:r>
      <w:r w:rsidRPr="00487A5D">
        <w:rPr>
          <w:sz w:val="20"/>
          <w:szCs w:val="20"/>
        </w:rPr>
        <w:t xml:space="preserve">  </w:t>
      </w:r>
    </w:p>
    <w:p w:rsidR="00DD6790" w:rsidRPr="00487A5D" w:rsidRDefault="002B5A5F" w:rsidP="00DD6790">
      <w:pPr>
        <w:autoSpaceDE w:val="0"/>
        <w:autoSpaceDN w:val="0"/>
        <w:adjustRightInd w:val="0"/>
        <w:spacing w:before="120"/>
        <w:jc w:val="both"/>
        <w:rPr>
          <w:sz w:val="20"/>
          <w:szCs w:val="20"/>
        </w:rPr>
      </w:pPr>
      <w:r w:rsidRPr="00487A5D">
        <w:rPr>
          <w:b/>
          <w:bCs/>
          <w:sz w:val="20"/>
          <w:szCs w:val="20"/>
        </w:rPr>
        <w:t xml:space="preserve">79. Outsourcing.  </w:t>
      </w:r>
      <w:r w:rsidRPr="00487A5D">
        <w:rPr>
          <w:sz w:val="20"/>
          <w:szCs w:val="20"/>
        </w:rPr>
        <w:t>Respondent must understand that CPA may, in its sole discretion, enter into an outsourcing agreement with another provider which shall perform certain services for CPA.  If CPA enters into such written agreement, Successful Respondent shall, as consistent with the terms of any contract or PO resulting from this RFO, grant the outsourcing vendor the right to use and access the services and/or equipment (</w:t>
      </w:r>
      <w:r w:rsidRPr="00487A5D">
        <w:rPr>
          <w:i/>
          <w:sz w:val="20"/>
          <w:szCs w:val="20"/>
        </w:rPr>
        <w:t>e.g.,</w:t>
      </w:r>
      <w:r w:rsidRPr="00487A5D">
        <w:rPr>
          <w:sz w:val="20"/>
          <w:szCs w:val="20"/>
        </w:rPr>
        <w:t xml:space="preserve"> software, hardware) on the same terms and conditions that Successful Respondent has granted CPA the right to use and access such services and/or equipment provided the outsourcing vendor also agrees that it (i) shall only use the services and/or equipment for the benefit of CPA, and (ii) shall enter into confidentiality agreement with CPA, which contains confidentiality terms that are substantially no less restrictive than the confidentiality terms contained in this RFO and any contract or PO resulting from this RFO.  Successful Respondent further shall either fully cooperate with all such transition activities regarding such outsourcing; or Successful Respondent agrees that CPA shall have the right to immediately terminate or assign to the outsourcing vendor, any PO or contract resulting from this RFO without any liability for any amounts to Respondent.</w:t>
      </w:r>
    </w:p>
    <w:p w:rsidR="00DD6790" w:rsidRPr="00487A5D" w:rsidRDefault="002B5A5F" w:rsidP="00DD6790">
      <w:pPr>
        <w:autoSpaceDE w:val="0"/>
        <w:autoSpaceDN w:val="0"/>
        <w:adjustRightInd w:val="0"/>
        <w:spacing w:before="120"/>
        <w:jc w:val="both"/>
        <w:rPr>
          <w:sz w:val="20"/>
          <w:szCs w:val="20"/>
        </w:rPr>
      </w:pPr>
      <w:r w:rsidRPr="00487A5D">
        <w:rPr>
          <w:sz w:val="20"/>
          <w:szCs w:val="20"/>
        </w:rPr>
        <w:t>Notwithstanding the above, in no event may CPA transfer the services and/or equipment to another provider without the prior written consent of Successful Respondent.  If the services and/or equipment are to be used at a site other than CPA’s, Successful Respondent, CPA and the third party must enter into a written third party use agreement prior to such use or access by such third party.</w:t>
      </w:r>
    </w:p>
    <w:p w:rsidR="00733F6F" w:rsidRPr="00487A5D" w:rsidRDefault="002B5A5F" w:rsidP="00733F6F">
      <w:pPr>
        <w:pStyle w:val="Style1"/>
        <w:tabs>
          <w:tab w:val="left" w:pos="360"/>
          <w:tab w:val="num" w:pos="1980"/>
          <w:tab w:val="num" w:pos="2520"/>
        </w:tabs>
        <w:spacing w:before="120" w:line="240" w:lineRule="auto"/>
        <w:rPr>
          <w:szCs w:val="20"/>
        </w:rPr>
      </w:pPr>
      <w:r w:rsidRPr="00487A5D">
        <w:rPr>
          <w:bCs w:val="0"/>
          <w:szCs w:val="20"/>
        </w:rPr>
        <w:t>80.</w:t>
      </w:r>
      <w:r w:rsidRPr="00487A5D">
        <w:rPr>
          <w:b w:val="0"/>
          <w:szCs w:val="20"/>
        </w:rPr>
        <w:tab/>
      </w:r>
      <w:r w:rsidRPr="00487A5D">
        <w:rPr>
          <w:szCs w:val="20"/>
        </w:rPr>
        <w:t xml:space="preserve">Information Security Requirements for Successful Respondent.  </w:t>
      </w:r>
    </w:p>
    <w:p w:rsidR="00733F6F" w:rsidRPr="00487A5D" w:rsidRDefault="002B5A5F" w:rsidP="00733F6F">
      <w:pPr>
        <w:autoSpaceDE w:val="0"/>
        <w:autoSpaceDN w:val="0"/>
        <w:adjustRightInd w:val="0"/>
        <w:spacing w:before="100" w:after="100"/>
        <w:ind w:left="720" w:hanging="360"/>
        <w:jc w:val="both"/>
        <w:rPr>
          <w:iCs/>
          <w:sz w:val="20"/>
          <w:szCs w:val="20"/>
        </w:rPr>
      </w:pPr>
      <w:r w:rsidRPr="00487A5D">
        <w:rPr>
          <w:sz w:val="20"/>
          <w:szCs w:val="20"/>
        </w:rPr>
        <w:t>a)</w:t>
      </w:r>
      <w:r w:rsidRPr="00487A5D">
        <w:rPr>
          <w:sz w:val="20"/>
          <w:szCs w:val="20"/>
        </w:rPr>
        <w:tab/>
        <w:t xml:space="preserve">CPA’s Information Protection Policies, Standards &amp; Guidelines.  Successful Respondent, its employees, and any subcontractors shall comply with all applicable CPA </w:t>
      </w:r>
      <w:r w:rsidRPr="00487A5D">
        <w:rPr>
          <w:iCs/>
          <w:sz w:val="20"/>
          <w:szCs w:val="20"/>
        </w:rPr>
        <w:t xml:space="preserve">Information Protection Policies, Standards &amp; Guidelines and any other CPA requirements that relate to the protection or disclosure of CPA Information. </w:t>
      </w:r>
      <w:r w:rsidRPr="00487A5D">
        <w:rPr>
          <w:sz w:val="20"/>
          <w:szCs w:val="20"/>
        </w:rPr>
        <w:t xml:space="preserve">CPA Information includes all data and information (i) submitted to Successful Respondent by or on behalf of CPA, (ii) obtained, developed, produced by Successful Respondent in connection with any agreement resulting from this RFO, (iii) communicated verbally whether intentionally or unintentionally, or (iv) to which Successful Respondent has access in connection with the services provided under any agreement resulting from this RFO. </w:t>
      </w:r>
      <w:r w:rsidRPr="00487A5D">
        <w:rPr>
          <w:iCs/>
          <w:sz w:val="20"/>
          <w:szCs w:val="20"/>
        </w:rPr>
        <w:t xml:space="preserve">Such CPA Information may include taxpayer, </w:t>
      </w:r>
      <w:r w:rsidRPr="00487A5D">
        <w:rPr>
          <w:sz w:val="20"/>
          <w:szCs w:val="20"/>
        </w:rPr>
        <w:t>vendor, and other state agency data held by CPA.</w:t>
      </w:r>
      <w:r w:rsidRPr="00487A5D">
        <w:rPr>
          <w:iCs/>
          <w:sz w:val="20"/>
          <w:szCs w:val="20"/>
        </w:rPr>
        <w:t xml:space="preserve"> As used in this Part 80, the terms “Sensitive” and “Confidential” information shall have the meanings set forth in </w:t>
      </w:r>
      <w:r w:rsidRPr="00487A5D">
        <w:rPr>
          <w:sz w:val="20"/>
          <w:szCs w:val="20"/>
        </w:rPr>
        <w:t>CPA’s Information Protection Policies, Standards &amp; Guidelines</w:t>
      </w:r>
      <w:r w:rsidRPr="00487A5D">
        <w:rPr>
          <w:iCs/>
          <w:sz w:val="20"/>
          <w:szCs w:val="20"/>
        </w:rPr>
        <w:t>. All waiver requests shall be processed in accordance with CPA’s Information Protection Policies, Standards &amp; Guidelines Waiver Policy. CPA reserves the right to audit Successful Respondent’s compliance with CPA’s Information Protection Policies, Standards &amp; Guidelines. CPA reserves the right to take appropriate action to protect CPA’s network and information including the immediate termination of system access.</w:t>
      </w:r>
      <w:r w:rsidRPr="00487A5D">
        <w:rPr>
          <w:sz w:val="20"/>
          <w:szCs w:val="20"/>
          <w:highlight w:val="yellow"/>
        </w:rPr>
        <w:t xml:space="preserve"> </w:t>
      </w:r>
    </w:p>
    <w:p w:rsidR="00733F6F" w:rsidRPr="00487A5D" w:rsidRDefault="002B5A5F" w:rsidP="00733F6F">
      <w:pPr>
        <w:autoSpaceDE w:val="0"/>
        <w:autoSpaceDN w:val="0"/>
        <w:adjustRightInd w:val="0"/>
        <w:spacing w:before="100" w:after="100"/>
        <w:ind w:left="720" w:hanging="360"/>
        <w:jc w:val="both"/>
        <w:rPr>
          <w:sz w:val="20"/>
          <w:szCs w:val="20"/>
        </w:rPr>
      </w:pPr>
      <w:r w:rsidRPr="00487A5D">
        <w:rPr>
          <w:iCs/>
          <w:sz w:val="20"/>
          <w:szCs w:val="20"/>
        </w:rPr>
        <w:t>b)</w:t>
      </w:r>
      <w:r w:rsidRPr="00487A5D">
        <w:rPr>
          <w:iCs/>
          <w:sz w:val="20"/>
          <w:szCs w:val="20"/>
        </w:rPr>
        <w:tab/>
        <w:t xml:space="preserve">Access to Confidential CPA Information. </w:t>
      </w:r>
      <w:r w:rsidRPr="00487A5D">
        <w:rPr>
          <w:sz w:val="20"/>
          <w:szCs w:val="20"/>
        </w:rPr>
        <w:t>Successful Respondent represents and warrants that it will take all necessary and appropriate action within its abilities to safeguard CPA Confidential Information and to protect it from unauthorized disclosure.</w:t>
      </w:r>
      <w:r w:rsidRPr="00487A5D">
        <w:rPr>
          <w:i/>
          <w:sz w:val="20"/>
          <w:szCs w:val="20"/>
        </w:rPr>
        <w:t xml:space="preserve"> </w:t>
      </w:r>
      <w:r w:rsidRPr="00487A5D">
        <w:rPr>
          <w:sz w:val="20"/>
          <w:szCs w:val="20"/>
        </w:rPr>
        <w:t xml:space="preserve">Whenever communications with Successful Respondent necessitate the release of Confidential CPA Information, the Confidential Treatment of Information Acknowledgement form (CTIA) must be signed by each individual who will require access to or may be exposed to that information.  See Section XI for the CTIA.  Successful Respondent shall access CPA’s systems or Confidential CPA Information only for the purposes for which it is authorized.  </w:t>
      </w:r>
    </w:p>
    <w:p w:rsidR="00733F6F" w:rsidRPr="00487A5D" w:rsidRDefault="002B5A5F" w:rsidP="00733F6F">
      <w:pPr>
        <w:autoSpaceDE w:val="0"/>
        <w:autoSpaceDN w:val="0"/>
        <w:adjustRightInd w:val="0"/>
        <w:spacing w:before="100" w:after="100"/>
        <w:ind w:left="720"/>
        <w:jc w:val="both"/>
        <w:rPr>
          <w:iCs/>
          <w:sz w:val="20"/>
          <w:szCs w:val="20"/>
        </w:rPr>
      </w:pPr>
      <w:r w:rsidRPr="00487A5D">
        <w:rPr>
          <w:iCs/>
          <w:sz w:val="20"/>
          <w:szCs w:val="20"/>
        </w:rPr>
        <w:t>Successful Respondent shall ensure that any confidential CPA Information in the custody of Successful Respondent is properly sanitized or destroyed when the information is no longer required to be retained by CPA or Successful Respondent in accordance with any agreement resulting from this RFO.  Electronic media used for storing any Confidential CPA Information must be sanitized by clearing, purging or destroying in accordance with NIST Special Publication 800-88 Guidelines for Media Sanitization.  Successful Respondent must maintain a record documenting the removal and completion of all sanitization procedures with the following information:</w:t>
      </w:r>
    </w:p>
    <w:p w:rsidR="00733F6F" w:rsidRPr="00487A5D" w:rsidRDefault="002B5A5F" w:rsidP="0032748C">
      <w:pPr>
        <w:pStyle w:val="ListParagraph"/>
        <w:numPr>
          <w:ilvl w:val="0"/>
          <w:numId w:val="18"/>
        </w:numPr>
        <w:autoSpaceDE w:val="0"/>
        <w:autoSpaceDN w:val="0"/>
        <w:adjustRightInd w:val="0"/>
        <w:spacing w:before="100" w:after="100"/>
        <w:jc w:val="both"/>
        <w:rPr>
          <w:rFonts w:ascii="Times New Roman" w:hAnsi="Times New Roman"/>
          <w:iCs/>
          <w:sz w:val="20"/>
          <w:szCs w:val="20"/>
        </w:rPr>
      </w:pPr>
      <w:r w:rsidRPr="00487A5D">
        <w:rPr>
          <w:rFonts w:ascii="Times New Roman" w:hAnsi="Times New Roman"/>
          <w:iCs/>
          <w:sz w:val="20"/>
          <w:szCs w:val="20"/>
        </w:rPr>
        <w:lastRenderedPageBreak/>
        <w:t>Date and time of sanitization/destruction,</w:t>
      </w:r>
    </w:p>
    <w:p w:rsidR="00733F6F" w:rsidRPr="00487A5D" w:rsidRDefault="002B5A5F" w:rsidP="0032748C">
      <w:pPr>
        <w:pStyle w:val="ListParagraph"/>
        <w:numPr>
          <w:ilvl w:val="0"/>
          <w:numId w:val="18"/>
        </w:numPr>
        <w:autoSpaceDE w:val="0"/>
        <w:autoSpaceDN w:val="0"/>
        <w:adjustRightInd w:val="0"/>
        <w:spacing w:before="100" w:after="100"/>
        <w:jc w:val="both"/>
        <w:rPr>
          <w:rFonts w:ascii="Times New Roman" w:hAnsi="Times New Roman"/>
          <w:iCs/>
          <w:sz w:val="20"/>
          <w:szCs w:val="20"/>
        </w:rPr>
      </w:pPr>
      <w:r w:rsidRPr="00487A5D">
        <w:rPr>
          <w:rFonts w:ascii="Times New Roman" w:hAnsi="Times New Roman"/>
          <w:iCs/>
          <w:sz w:val="20"/>
          <w:szCs w:val="20"/>
        </w:rPr>
        <w:t>Description of the item(s) and serial number(s) if applicable,</w:t>
      </w:r>
    </w:p>
    <w:p w:rsidR="00733F6F" w:rsidRPr="00487A5D" w:rsidRDefault="002B5A5F" w:rsidP="0032748C">
      <w:pPr>
        <w:pStyle w:val="ListParagraph"/>
        <w:numPr>
          <w:ilvl w:val="0"/>
          <w:numId w:val="18"/>
        </w:numPr>
        <w:autoSpaceDE w:val="0"/>
        <w:autoSpaceDN w:val="0"/>
        <w:adjustRightInd w:val="0"/>
        <w:spacing w:before="100" w:after="100"/>
        <w:jc w:val="both"/>
        <w:rPr>
          <w:rFonts w:ascii="Times New Roman" w:hAnsi="Times New Roman"/>
          <w:iCs/>
          <w:sz w:val="20"/>
          <w:szCs w:val="20"/>
        </w:rPr>
      </w:pPr>
      <w:r w:rsidRPr="00487A5D">
        <w:rPr>
          <w:rFonts w:ascii="Times New Roman" w:hAnsi="Times New Roman"/>
          <w:iCs/>
          <w:sz w:val="20"/>
          <w:szCs w:val="20"/>
        </w:rPr>
        <w:t>Inventory number(s), and</w:t>
      </w:r>
    </w:p>
    <w:p w:rsidR="00733F6F" w:rsidRPr="00487A5D" w:rsidRDefault="002B5A5F" w:rsidP="0032748C">
      <w:pPr>
        <w:pStyle w:val="ListParagraph"/>
        <w:numPr>
          <w:ilvl w:val="0"/>
          <w:numId w:val="18"/>
        </w:numPr>
        <w:autoSpaceDE w:val="0"/>
        <w:autoSpaceDN w:val="0"/>
        <w:adjustRightInd w:val="0"/>
        <w:spacing w:before="100" w:after="100"/>
        <w:jc w:val="both"/>
        <w:rPr>
          <w:rFonts w:ascii="Times New Roman" w:hAnsi="Times New Roman"/>
          <w:iCs/>
          <w:sz w:val="20"/>
          <w:szCs w:val="20"/>
        </w:rPr>
      </w:pPr>
      <w:r w:rsidRPr="00487A5D">
        <w:rPr>
          <w:rFonts w:ascii="Times New Roman" w:hAnsi="Times New Roman"/>
          <w:iCs/>
          <w:sz w:val="20"/>
          <w:szCs w:val="20"/>
        </w:rPr>
        <w:t>Procedures and tools used for sanitization/destruction.</w:t>
      </w:r>
    </w:p>
    <w:p w:rsidR="00733F6F" w:rsidRPr="00487A5D" w:rsidRDefault="002B5A5F" w:rsidP="00733F6F">
      <w:pPr>
        <w:autoSpaceDE w:val="0"/>
        <w:autoSpaceDN w:val="0"/>
        <w:adjustRightInd w:val="0"/>
        <w:spacing w:before="100" w:after="100"/>
        <w:ind w:left="720"/>
        <w:jc w:val="both"/>
        <w:rPr>
          <w:iCs/>
          <w:sz w:val="20"/>
          <w:szCs w:val="20"/>
        </w:rPr>
      </w:pPr>
      <w:r w:rsidRPr="00487A5D">
        <w:rPr>
          <w:iCs/>
          <w:sz w:val="20"/>
          <w:szCs w:val="20"/>
        </w:rPr>
        <w:t>No later than sixty (60) days from contract expiration or termination or as otherwise specified in any agreement resulting from this RFO, Successful Respondent must complete the sanitization and destruction of the data and provide to CPA all sanitization documentation.</w:t>
      </w:r>
    </w:p>
    <w:p w:rsidR="00733F6F" w:rsidRPr="00487A5D" w:rsidRDefault="002B5A5F" w:rsidP="00733F6F">
      <w:pPr>
        <w:autoSpaceDE w:val="0"/>
        <w:autoSpaceDN w:val="0"/>
        <w:adjustRightInd w:val="0"/>
        <w:spacing w:before="100" w:after="100"/>
        <w:ind w:left="720"/>
        <w:jc w:val="both"/>
        <w:rPr>
          <w:iCs/>
          <w:sz w:val="20"/>
          <w:szCs w:val="20"/>
        </w:rPr>
      </w:pPr>
      <w:r w:rsidRPr="00487A5D">
        <w:rPr>
          <w:iCs/>
          <w:sz w:val="20"/>
          <w:szCs w:val="20"/>
        </w:rPr>
        <w:t>Successful Respondent shall not access, process, store or transmit IRS Federal Taxpayer Information unless expressly authorized by an agreement resulting from this RFO.  Successful Respondent shall comply with IRS Publication 1075 requirements if it accesses, processes, stores, or transmits IRS Federal Taxpayer Information.  See Section V, Part 81 (Internal Revenue Service Data).</w:t>
      </w:r>
    </w:p>
    <w:p w:rsidR="00DD6790" w:rsidRPr="00487A5D" w:rsidRDefault="002B5A5F" w:rsidP="00733F6F">
      <w:pPr>
        <w:autoSpaceDE w:val="0"/>
        <w:autoSpaceDN w:val="0"/>
        <w:adjustRightInd w:val="0"/>
        <w:spacing w:before="100" w:after="100"/>
        <w:ind w:left="720" w:hanging="360"/>
        <w:jc w:val="both"/>
        <w:rPr>
          <w:sz w:val="20"/>
          <w:szCs w:val="20"/>
        </w:rPr>
      </w:pPr>
      <w:r w:rsidRPr="00487A5D">
        <w:rPr>
          <w:iCs/>
          <w:sz w:val="20"/>
          <w:szCs w:val="20"/>
        </w:rPr>
        <w:t>c)</w:t>
      </w:r>
      <w:r w:rsidRPr="00487A5D">
        <w:rPr>
          <w:iCs/>
          <w:sz w:val="20"/>
          <w:szCs w:val="20"/>
        </w:rPr>
        <w:tab/>
        <w:t xml:space="preserve">Access to Internal CPA Network and Systems. As a condition of gaining remote access to any internal CPA network and systems, Successful Respondent must comply with CPA’s policies and procedures.  CPA’s remote access request procedures will require Successful Respondent to submit a </w:t>
      </w:r>
      <w:r w:rsidRPr="00487A5D">
        <w:rPr>
          <w:sz w:val="20"/>
          <w:szCs w:val="20"/>
        </w:rPr>
        <w:t>Remote Access Request form for CPA’s review and approval.  Remote access technologies provided by Successful Respondent must be approved by CPA’s Information Security Officer.  Individuals who are provided with access to the CPA network may be required to attend or review CPA’s Security Awareness Training on an annual basis.  Successful Respondent must secure its own connected systems in a manner consistent with CPA requirements.  CPA reserves the right to audit the security measures in effect on Successful Respondent’s connected systems without prior warning.  CPA also reserves the right to immediately terminate network and system connections not meeting such requirements.</w:t>
      </w:r>
    </w:p>
    <w:p w:rsidR="00061D27" w:rsidRPr="00487A5D" w:rsidRDefault="002B5A5F" w:rsidP="0036031C">
      <w:pPr>
        <w:tabs>
          <w:tab w:val="left" w:pos="360"/>
        </w:tabs>
        <w:spacing w:after="120"/>
        <w:ind w:right="-43"/>
        <w:jc w:val="both"/>
        <w:rPr>
          <w:sz w:val="20"/>
          <w:szCs w:val="20"/>
        </w:rPr>
      </w:pPr>
      <w:r w:rsidRPr="00487A5D">
        <w:rPr>
          <w:b/>
          <w:sz w:val="20"/>
          <w:szCs w:val="20"/>
        </w:rPr>
        <w:t>81.</w:t>
      </w:r>
      <w:r w:rsidRPr="00487A5D">
        <w:rPr>
          <w:b/>
          <w:sz w:val="20"/>
          <w:szCs w:val="20"/>
        </w:rPr>
        <w:tab/>
        <w:t xml:space="preserve">Internal Revenue Service Data.  </w:t>
      </w:r>
      <w:r w:rsidRPr="00487A5D">
        <w:rPr>
          <w:sz w:val="20"/>
          <w:szCs w:val="20"/>
        </w:rPr>
        <w:t>Reference Exhibit 7 (Contract Language for General Services) of IRS Publication No. 1075 posted 8-24-10. In performance of any contract resulting from this RFO, the Successful Respondent agrees to comply with and assume responsibility for compliance by its employees with the following requirements:</w:t>
      </w:r>
    </w:p>
    <w:p w:rsidR="00061D27" w:rsidRPr="00487A5D" w:rsidRDefault="002B5A5F" w:rsidP="00061D27">
      <w:pPr>
        <w:autoSpaceDE w:val="0"/>
        <w:autoSpaceDN w:val="0"/>
        <w:adjustRightInd w:val="0"/>
        <w:ind w:left="720" w:hanging="360"/>
        <w:jc w:val="both"/>
        <w:rPr>
          <w:sz w:val="20"/>
          <w:szCs w:val="20"/>
        </w:rPr>
      </w:pPr>
      <w:r w:rsidRPr="00487A5D">
        <w:rPr>
          <w:sz w:val="20"/>
          <w:szCs w:val="20"/>
        </w:rPr>
        <w:t>(1) All work will be performed under the supervision of the Successful Respondent or the Successful Respondent's responsible employees.</w:t>
      </w:r>
    </w:p>
    <w:p w:rsidR="00061D27" w:rsidRPr="00487A5D" w:rsidRDefault="002B5A5F" w:rsidP="00061D27">
      <w:pPr>
        <w:autoSpaceDE w:val="0"/>
        <w:autoSpaceDN w:val="0"/>
        <w:adjustRightInd w:val="0"/>
        <w:ind w:left="720" w:hanging="360"/>
        <w:jc w:val="both"/>
        <w:rPr>
          <w:sz w:val="20"/>
          <w:szCs w:val="20"/>
        </w:rPr>
      </w:pPr>
      <w:r w:rsidRPr="00487A5D">
        <w:rPr>
          <w:sz w:val="20"/>
          <w:szCs w:val="20"/>
        </w:rPr>
        <w:t>(2) Any Federal tax returns or return information (hereafter referred to as returns or return information) made available shall be used only for the purpose of carrying out the provisions of any contract resulting from this RFO. Information contained in such material shall be treated as confidential and shall not be divulged or made known in any manner to any person except as may be necessary in the performance of any contract resulting from this RFO. Inspection by or disclosure to anyone other than an officer or employee of the Successful Respondent is prohibited.</w:t>
      </w:r>
    </w:p>
    <w:p w:rsidR="00061D27" w:rsidRPr="00487A5D" w:rsidRDefault="002B5A5F" w:rsidP="00061D27">
      <w:pPr>
        <w:autoSpaceDE w:val="0"/>
        <w:autoSpaceDN w:val="0"/>
        <w:adjustRightInd w:val="0"/>
        <w:ind w:left="720" w:hanging="360"/>
        <w:jc w:val="both"/>
        <w:rPr>
          <w:sz w:val="20"/>
          <w:szCs w:val="20"/>
        </w:rPr>
      </w:pPr>
      <w:r w:rsidRPr="00487A5D">
        <w:rPr>
          <w:sz w:val="20"/>
          <w:szCs w:val="20"/>
        </w:rPr>
        <w:t>(3) All returns and return information will be accounted for upon receipt and properly stored before, during, and after processing. In addition, all related output and products will be given the same level of protection as required for the source material.</w:t>
      </w:r>
    </w:p>
    <w:p w:rsidR="00061D27" w:rsidRPr="00487A5D" w:rsidRDefault="002B5A5F" w:rsidP="00061D27">
      <w:pPr>
        <w:autoSpaceDE w:val="0"/>
        <w:autoSpaceDN w:val="0"/>
        <w:adjustRightInd w:val="0"/>
        <w:ind w:left="720" w:hanging="360"/>
        <w:jc w:val="both"/>
        <w:rPr>
          <w:sz w:val="20"/>
          <w:szCs w:val="20"/>
        </w:rPr>
      </w:pPr>
      <w:r w:rsidRPr="00487A5D">
        <w:rPr>
          <w:sz w:val="20"/>
          <w:szCs w:val="20"/>
        </w:rPr>
        <w:t xml:space="preserve">(4) </w:t>
      </w:r>
      <w:r w:rsidRPr="00487A5D">
        <w:rPr>
          <w:sz w:val="20"/>
          <w:szCs w:val="20"/>
        </w:rPr>
        <w:tab/>
        <w:t>No work involving returns and return information furnished under any contract resulting from this RFO will be subcontracted without prior written approval of the IRS.</w:t>
      </w:r>
    </w:p>
    <w:p w:rsidR="00061D27" w:rsidRPr="00487A5D" w:rsidRDefault="002B5A5F" w:rsidP="00061D27">
      <w:pPr>
        <w:autoSpaceDE w:val="0"/>
        <w:autoSpaceDN w:val="0"/>
        <w:adjustRightInd w:val="0"/>
        <w:ind w:left="720" w:hanging="360"/>
        <w:jc w:val="both"/>
        <w:rPr>
          <w:sz w:val="20"/>
          <w:szCs w:val="20"/>
        </w:rPr>
      </w:pPr>
      <w:r w:rsidRPr="00487A5D">
        <w:rPr>
          <w:sz w:val="20"/>
          <w:szCs w:val="20"/>
        </w:rPr>
        <w:t>(5) The Successful Respondent will maintain a list of employees authorized access. Such list will be provided to CPA and, upon request, to the IRS reviewing office.</w:t>
      </w:r>
    </w:p>
    <w:p w:rsidR="00061D27" w:rsidRPr="00487A5D" w:rsidRDefault="002B5A5F" w:rsidP="0036031C">
      <w:pPr>
        <w:autoSpaceDE w:val="0"/>
        <w:autoSpaceDN w:val="0"/>
        <w:adjustRightInd w:val="0"/>
        <w:spacing w:after="120"/>
        <w:ind w:left="720" w:hanging="360"/>
        <w:jc w:val="both"/>
        <w:rPr>
          <w:sz w:val="20"/>
          <w:szCs w:val="20"/>
        </w:rPr>
      </w:pPr>
      <w:r w:rsidRPr="00487A5D">
        <w:rPr>
          <w:sz w:val="20"/>
          <w:szCs w:val="20"/>
        </w:rPr>
        <w:t>(6) CPA will have the right to void the contract if the Successful Respondent fails to provide the safeguards described above.</w:t>
      </w:r>
    </w:p>
    <w:p w:rsidR="00061D27" w:rsidRPr="00487A5D" w:rsidRDefault="002B5A5F" w:rsidP="0036031C">
      <w:pPr>
        <w:autoSpaceDE w:val="0"/>
        <w:autoSpaceDN w:val="0"/>
        <w:adjustRightInd w:val="0"/>
        <w:spacing w:after="120"/>
        <w:jc w:val="both"/>
        <w:rPr>
          <w:sz w:val="20"/>
          <w:szCs w:val="20"/>
        </w:rPr>
      </w:pPr>
      <w:r w:rsidRPr="00487A5D">
        <w:rPr>
          <w:sz w:val="20"/>
          <w:szCs w:val="20"/>
        </w:rPr>
        <w:t xml:space="preserve">Each officer or employee of any person to whom returns or return information is or may be disclosed shall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years, or both, together with the costs of prosecution. Such person shall also notify each such officer and employee that any such unauthorized future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 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any contract resulting from this RFO. Information contained in such material shall be treated as confidential and shall not be divulged or made known in any manner to any person except as may be necessary in the performance of any contract resulting from this RFO. Inspection by or disclosure to anyone without an official need to know constitutes a criminal misdemeanor punishable upon conviction by a fine of as much as $1,000.00 or imprisonment for as long as 1 year, or both, together with the costs of prosecution. Such person shall also notify each such officer and employee that any such unauthorized inspection or disclosure of returns or return information may also result in an award of civil damages against the officer or employee in an amount equal to the sum of the greater of $1,000.00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 penalties are prescribed by IRC Sections 7213A and 7431. Additionally, it is incumbent upon the Successful Respondent to inform </w:t>
      </w:r>
      <w:r w:rsidRPr="00487A5D">
        <w:rPr>
          <w:sz w:val="20"/>
          <w:szCs w:val="20"/>
        </w:rPr>
        <w:lastRenderedPageBreak/>
        <w:t xml:space="preserve">its officers and employees of the penalties for improper disclosure imposed by the Privacy Act of 1974, 5 U.S.C. 552a. Specifically, 5 U.S.C. 552a(i)(1), which is made applicable to contractors by 5 U.S.C. 552a(m)(1), provides that any officer or employee of a contractor,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so prohibited, willfully discloses the material in any manner to any person or agency not entitled to receive it, shall be guilty of a misdemeanor and fined not more than $5,000. Granting Successful Respondent access to FTI must be preceded by certifying that each individual understands CPA’s security policy and procedures for safeguarding IRS information. Successful Respondent must maintain its authorization to access FTI through annual recertification. The initial certification and recertification must be documented and placed in CPA's files for review. As part of the certification and at least annually afterwards, Successful Respondent should be advised of the provisions of IRC Sections 7431, 7213, and 7213A (see Exhibit 6, </w:t>
      </w:r>
      <w:r w:rsidRPr="00487A5D">
        <w:rPr>
          <w:i/>
          <w:iCs/>
          <w:sz w:val="20"/>
          <w:szCs w:val="20"/>
        </w:rPr>
        <w:t xml:space="preserve">IRC Sec. 7431 Civil Damages for Unauthorized Disclosure of Returns and Return Information and </w:t>
      </w:r>
      <w:r w:rsidRPr="00487A5D">
        <w:rPr>
          <w:sz w:val="20"/>
          <w:szCs w:val="20"/>
        </w:rPr>
        <w:t xml:space="preserve">Exhibit 5, </w:t>
      </w:r>
      <w:r w:rsidRPr="00487A5D">
        <w:rPr>
          <w:i/>
          <w:iCs/>
          <w:sz w:val="20"/>
          <w:szCs w:val="20"/>
        </w:rPr>
        <w:t>IRC Sec. 7213 Unauthorized Disclosure of Information</w:t>
      </w:r>
      <w:r w:rsidRPr="00487A5D">
        <w:rPr>
          <w:sz w:val="20"/>
          <w:szCs w:val="20"/>
        </w:rPr>
        <w:t xml:space="preserve">). The training provided before the initial certification and annually thereafter must also cover the incident response policy and procedure for reporting unauthorized disclosures and data breaches. (See Section 10 of Publication 1075) For both the initial certification and the annual certification, the Successful Respondent should sign, either with ink or electronic signature, a confidentiality statement certifying their understanding of the security requirements. </w:t>
      </w:r>
    </w:p>
    <w:p w:rsidR="00061D27" w:rsidRPr="00487A5D" w:rsidRDefault="002B5A5F" w:rsidP="00061D27">
      <w:pPr>
        <w:autoSpaceDE w:val="0"/>
        <w:autoSpaceDN w:val="0"/>
        <w:adjustRightInd w:val="0"/>
        <w:jc w:val="both"/>
        <w:rPr>
          <w:sz w:val="20"/>
          <w:szCs w:val="20"/>
        </w:rPr>
      </w:pPr>
      <w:r w:rsidRPr="00487A5D">
        <w:rPr>
          <w:sz w:val="20"/>
          <w:szCs w:val="20"/>
        </w:rPr>
        <w:t>The IRS and CPA shall have the right to send its officers and employees into the offices and plants of the Successful Respondent for inspection of the facilities and operations provided for the performance of any work under any contract resulting from this RFO. On the basis of such inspection, specific measures may be required in cases where Successful Respondent is found to be noncompliant with contract safeguards.</w:t>
      </w:r>
    </w:p>
    <w:p w:rsidR="00DD6790" w:rsidRPr="00487A5D" w:rsidRDefault="002B5A5F" w:rsidP="00DD6790">
      <w:pPr>
        <w:spacing w:before="120"/>
        <w:jc w:val="both"/>
        <w:rPr>
          <w:sz w:val="20"/>
          <w:szCs w:val="20"/>
        </w:rPr>
      </w:pPr>
      <w:r w:rsidRPr="00487A5D">
        <w:rPr>
          <w:b/>
          <w:sz w:val="20"/>
          <w:szCs w:val="20"/>
        </w:rPr>
        <w:t>82.</w:t>
      </w:r>
      <w:r w:rsidRPr="00487A5D">
        <w:rPr>
          <w:bCs/>
          <w:sz w:val="20"/>
          <w:szCs w:val="20"/>
        </w:rPr>
        <w:t xml:space="preserve"> </w:t>
      </w:r>
      <w:r w:rsidRPr="00487A5D">
        <w:rPr>
          <w:b/>
          <w:sz w:val="20"/>
          <w:szCs w:val="20"/>
        </w:rPr>
        <w:t>Independent Contractor.</w:t>
      </w:r>
      <w:r w:rsidRPr="00487A5D">
        <w:rPr>
          <w:sz w:val="20"/>
          <w:szCs w:val="20"/>
        </w:rPr>
        <w:t xml:space="preserve"> Successful Respondent or Successful Respondent's employees, representatives, agents and any subcontractors shall serve as an independent contractor in providing the services under any PO resulting from this RFO.  Successful Respondent and Successful Respondent's employees, representatives, agents and any subcontractors shall not be employees of CPA.  Should Successful Respondent subcontract any of the services required in this RFO, Successful Respondent expressly understands and acknowledges that in entering into such subcontract(s), CPA is in no manner liable to any subcontractor(s) of Successful Respondent.  In no event shall this provision relieve Successful Respondent of the responsibility for ensuring that the services rendered under all subcontracts are rendered in compliance with this RFO.  </w:t>
      </w:r>
    </w:p>
    <w:p w:rsidR="00DD6790" w:rsidRPr="00487A5D" w:rsidRDefault="002B5A5F" w:rsidP="00DD6790">
      <w:pPr>
        <w:spacing w:before="120"/>
        <w:jc w:val="both"/>
        <w:rPr>
          <w:sz w:val="20"/>
          <w:szCs w:val="20"/>
        </w:rPr>
      </w:pPr>
      <w:r w:rsidRPr="00487A5D">
        <w:rPr>
          <w:b/>
          <w:bCs/>
          <w:sz w:val="20"/>
          <w:szCs w:val="20"/>
        </w:rPr>
        <w:t xml:space="preserve">83. Representations and Warranties related to Software: </w:t>
      </w:r>
      <w:r w:rsidRPr="00487A5D">
        <w:rPr>
          <w:sz w:val="20"/>
          <w:szCs w:val="20"/>
        </w:rPr>
        <w:t>If any Software is provided under any PO resulting from this RFO, Successful Respondent represents and warrants each of the following:</w:t>
      </w:r>
    </w:p>
    <w:p w:rsidR="00DD6790" w:rsidRPr="00487A5D" w:rsidRDefault="002B5A5F" w:rsidP="0032748C">
      <w:pPr>
        <w:pStyle w:val="BodyTextIndent2"/>
        <w:numPr>
          <w:ilvl w:val="2"/>
          <w:numId w:val="3"/>
        </w:numPr>
        <w:tabs>
          <w:tab w:val="clear" w:pos="450"/>
          <w:tab w:val="clear" w:pos="1080"/>
          <w:tab w:val="clear" w:pos="2160"/>
          <w:tab w:val="clear" w:pos="8460"/>
          <w:tab w:val="clear" w:pos="8550"/>
          <w:tab w:val="num" w:pos="720"/>
        </w:tabs>
        <w:spacing w:line="240" w:lineRule="auto"/>
        <w:ind w:left="720"/>
        <w:rPr>
          <w:rFonts w:ascii="Times New Roman" w:hAnsi="Times New Roman"/>
          <w:b w:val="0"/>
        </w:rPr>
      </w:pPr>
      <w:r w:rsidRPr="00487A5D">
        <w:rPr>
          <w:rFonts w:ascii="Times New Roman" w:hAnsi="Times New Roman"/>
          <w:b w:val="0"/>
        </w:rPr>
        <w:t xml:space="preserve">Successful Respondent has sufficient right, title, and interest in the Software to grant the license required in this RFO;  </w:t>
      </w:r>
    </w:p>
    <w:p w:rsidR="00E309D1" w:rsidRPr="00487A5D" w:rsidRDefault="002B5A5F" w:rsidP="0032748C">
      <w:pPr>
        <w:pStyle w:val="BodyTextIndent2"/>
        <w:widowControl w:val="0"/>
        <w:numPr>
          <w:ilvl w:val="2"/>
          <w:numId w:val="3"/>
        </w:numPr>
        <w:tabs>
          <w:tab w:val="clear" w:pos="450"/>
          <w:tab w:val="clear" w:pos="1080"/>
          <w:tab w:val="clear" w:pos="2160"/>
          <w:tab w:val="clear" w:pos="8460"/>
          <w:tab w:val="clear" w:pos="8550"/>
          <w:tab w:val="num" w:pos="720"/>
        </w:tabs>
        <w:spacing w:line="240" w:lineRule="auto"/>
        <w:ind w:left="720"/>
        <w:rPr>
          <w:rFonts w:ascii="Times New Roman" w:hAnsi="Times New Roman"/>
          <w:b w:val="0"/>
        </w:rPr>
      </w:pPr>
      <w:r w:rsidRPr="00487A5D">
        <w:rPr>
          <w:rFonts w:ascii="Times New Roman" w:hAnsi="Times New Roman"/>
          <w:b w:val="0"/>
        </w:rPr>
        <w:t xml:space="preserve">contract terms and conditions included in any “clickwrap,” “browsewrap,” “shrinkwrap,” or other license agreement that accompanies any Software, including but not limited to Software Updates, Software Patch/Fix, or Software Upgrades, provided under any PO resulting from this RFO are void and have no effect unless CPA specifically agrees to such licensure terms in a PO resulting from this RFO; </w:t>
      </w:r>
    </w:p>
    <w:p w:rsidR="00DD6790" w:rsidRPr="00487A5D" w:rsidRDefault="002B5A5F" w:rsidP="0032748C">
      <w:pPr>
        <w:pStyle w:val="BodyTextIndent2"/>
        <w:widowControl w:val="0"/>
        <w:numPr>
          <w:ilvl w:val="2"/>
          <w:numId w:val="3"/>
        </w:numPr>
        <w:tabs>
          <w:tab w:val="clear" w:pos="450"/>
          <w:tab w:val="clear" w:pos="1080"/>
          <w:tab w:val="clear" w:pos="2160"/>
          <w:tab w:val="clear" w:pos="8460"/>
          <w:tab w:val="clear" w:pos="8550"/>
          <w:tab w:val="num" w:pos="720"/>
        </w:tabs>
        <w:spacing w:line="240" w:lineRule="auto"/>
        <w:ind w:left="720"/>
        <w:rPr>
          <w:rFonts w:ascii="Times New Roman" w:hAnsi="Times New Roman"/>
          <w:b w:val="0"/>
        </w:rPr>
      </w:pPr>
      <w:r w:rsidRPr="00487A5D">
        <w:rPr>
          <w:rFonts w:ascii="Times New Roman" w:hAnsi="Times New Roman"/>
          <w:b w:val="0"/>
        </w:rPr>
        <w:t>the Software provided under any PO resulting from this RFO does not infringe upon or constitute a misuse or misappropriation of any patent, trademark, copyright, trade secret or other proprietary right;</w:t>
      </w:r>
    </w:p>
    <w:p w:rsidR="00DD6790" w:rsidRPr="00487A5D" w:rsidRDefault="002B5A5F" w:rsidP="0032748C">
      <w:pPr>
        <w:numPr>
          <w:ilvl w:val="2"/>
          <w:numId w:val="3"/>
        </w:numPr>
        <w:tabs>
          <w:tab w:val="clear" w:pos="2160"/>
          <w:tab w:val="num" w:pos="720"/>
        </w:tabs>
        <w:ind w:left="720"/>
        <w:jc w:val="both"/>
        <w:rPr>
          <w:sz w:val="20"/>
          <w:szCs w:val="20"/>
        </w:rPr>
      </w:pPr>
      <w:r w:rsidRPr="00487A5D">
        <w:rPr>
          <w:sz w:val="20"/>
          <w:szCs w:val="20"/>
        </w:rPr>
        <w:t>Software and any Software Updates, Software Maintenance, Software Patches/Fixes, and Software Upgrades provided under any PO resulting from this RFO shall not contain viruses, malware, spyware, key logger, back door or other covert communications, or any computer code intentionally designed to disrupt, disable, harm, or otherwise impede in any manner, including aesthetical disruptions or distortions, the operation of the computer program, or any other associated software, firmware, hardware, or computer system, (including local area or wide-area networks), in a manner not intended by its creator(s); and</w:t>
      </w:r>
    </w:p>
    <w:p w:rsidR="00DD6790" w:rsidRPr="00487A5D" w:rsidRDefault="002B5A5F" w:rsidP="0032748C">
      <w:pPr>
        <w:numPr>
          <w:ilvl w:val="2"/>
          <w:numId w:val="3"/>
        </w:numPr>
        <w:tabs>
          <w:tab w:val="clear" w:pos="2160"/>
          <w:tab w:val="num" w:pos="720"/>
        </w:tabs>
        <w:ind w:left="720"/>
        <w:jc w:val="both"/>
        <w:rPr>
          <w:sz w:val="20"/>
          <w:szCs w:val="20"/>
        </w:rPr>
      </w:pPr>
      <w:r w:rsidRPr="00487A5D">
        <w:rPr>
          <w:sz w:val="20"/>
          <w:szCs w:val="20"/>
        </w:rPr>
        <w:t xml:space="preserve">Software provided under any PO resulting from this RFO does not and will not contain any computer code that would disable the Software or impair in any way its operation based on the elapsing of a period of time, exceeding an authorized number of copies, advancement to a particular date or other numeral, or other similar self-destruct mechanisms (sometimes referred to as a “time bombs”, “time locks”, or “drop dead” devices) or that would permit Successful Respondent to access the Software to cause such disablement or impairment (sometimes referred to as a “trap door” devices).  </w:t>
      </w:r>
    </w:p>
    <w:p w:rsidR="00DD6790" w:rsidRPr="00487A5D" w:rsidRDefault="002B5A5F" w:rsidP="00DD6790">
      <w:pPr>
        <w:spacing w:before="120"/>
        <w:jc w:val="both"/>
        <w:rPr>
          <w:sz w:val="20"/>
          <w:szCs w:val="20"/>
        </w:rPr>
      </w:pPr>
      <w:r w:rsidRPr="00487A5D">
        <w:rPr>
          <w:b/>
          <w:sz w:val="20"/>
          <w:szCs w:val="20"/>
        </w:rPr>
        <w:t>84. Discounts.</w:t>
      </w:r>
      <w:r w:rsidRPr="00487A5D">
        <w:rPr>
          <w:sz w:val="20"/>
          <w:szCs w:val="20"/>
        </w:rPr>
        <w:t xml:space="preserve">  If Successful Respondent at any time during the term of the contract provides a discount on the final negotiated contract costs, the Successful Respondent will notify CPA in writing ten (10) business days prior to effective date of discount.  CPA will generate a PO Change Notice and send a corrected PO to the Successful Respondent.</w:t>
      </w:r>
    </w:p>
    <w:p w:rsidR="00DD6790" w:rsidRPr="00487A5D" w:rsidRDefault="002B5A5F" w:rsidP="00DD6790">
      <w:pPr>
        <w:spacing w:before="120"/>
        <w:jc w:val="both"/>
        <w:rPr>
          <w:b/>
          <w:bCs/>
          <w:sz w:val="20"/>
          <w:szCs w:val="20"/>
        </w:rPr>
      </w:pPr>
      <w:r w:rsidRPr="00487A5D">
        <w:rPr>
          <w:b/>
          <w:bCs/>
          <w:sz w:val="20"/>
          <w:szCs w:val="20"/>
        </w:rPr>
        <w:t>85. Business Attire; Conduct; CPA guidelines.</w:t>
      </w:r>
      <w:r w:rsidRPr="00487A5D">
        <w:rPr>
          <w:sz w:val="20"/>
          <w:szCs w:val="20"/>
        </w:rPr>
        <w:t xml:space="preserve">  Successful Respondent must ensure that its employees conduct themselves in a professional manner and are in appropriate business attire when on CPA’s premises as a result of any PO issued under this RFO.  In addition, Successful Respondent must ensure that its employees comply with all guidelines established by CPA for independent contractors required to provide services on CPA’s premises.  These guidelines may address issues which include, but are not limited to, the following: building security, IT security, records, safety, professional conduct, use of State owned property, non-disclosure of confidential information, drug and alcohol free workplace rules, and other requirements for on-site independent contractors.</w:t>
      </w:r>
    </w:p>
    <w:p w:rsidR="00DD6790" w:rsidRPr="00487A5D" w:rsidRDefault="002B5A5F" w:rsidP="00DD6790">
      <w:pPr>
        <w:spacing w:before="120"/>
        <w:jc w:val="both"/>
        <w:rPr>
          <w:sz w:val="20"/>
          <w:szCs w:val="20"/>
        </w:rPr>
      </w:pPr>
      <w:r w:rsidRPr="00487A5D">
        <w:rPr>
          <w:b/>
          <w:bCs/>
          <w:sz w:val="20"/>
          <w:szCs w:val="20"/>
        </w:rPr>
        <w:lastRenderedPageBreak/>
        <w:t>86. Executive Order #13224; Debarred Vendor List.</w:t>
      </w:r>
      <w:r w:rsidRPr="00487A5D">
        <w:rPr>
          <w:sz w:val="20"/>
          <w:szCs w:val="20"/>
        </w:rPr>
        <w:t xml:space="preserve">  Respondent represents and warrants that the offering entity and its principals are eligible to participate in this transaction and have not been subjected to suspension, debarment, or similar ineligibility determined by any federal, state, or local governmental entity and that Respondent is in compliance with the State of Texas statutes and rules relating to procurement and that Respondent is not listed on the federal government's terrorism watch list as described in Executive Order 13224.  Entities ineligible for federal procurement are listed at </w:t>
      </w:r>
      <w:hyperlink r:id="rId17" w:history="1">
        <w:r w:rsidRPr="00487A5D">
          <w:rPr>
            <w:rStyle w:val="Hyperlink"/>
            <w:color w:val="auto"/>
            <w:sz w:val="20"/>
            <w:szCs w:val="20"/>
          </w:rPr>
          <w:t>http://www.epls.gov</w:t>
        </w:r>
      </w:hyperlink>
      <w:r w:rsidRPr="00487A5D">
        <w:rPr>
          <w:sz w:val="20"/>
          <w:szCs w:val="20"/>
        </w:rPr>
        <w:t>.</w:t>
      </w:r>
    </w:p>
    <w:p w:rsidR="00DD6790" w:rsidRPr="00487A5D" w:rsidRDefault="002B5A5F" w:rsidP="00DD6790">
      <w:pPr>
        <w:tabs>
          <w:tab w:val="left" w:pos="360"/>
        </w:tabs>
        <w:spacing w:before="120"/>
        <w:jc w:val="both"/>
        <w:rPr>
          <w:sz w:val="20"/>
          <w:szCs w:val="20"/>
        </w:rPr>
      </w:pPr>
      <w:r w:rsidRPr="00487A5D">
        <w:rPr>
          <w:b/>
          <w:sz w:val="20"/>
          <w:szCs w:val="20"/>
        </w:rPr>
        <w:t xml:space="preserve">87. Technology Access Clause.  </w:t>
      </w:r>
      <w:r w:rsidRPr="00487A5D">
        <w:rPr>
          <w:sz w:val="20"/>
          <w:szCs w:val="20"/>
        </w:rPr>
        <w:t>The Respondent expressly acknowledges that state funds may not be expended in connection with the purchase of an automated information system unless that system meets certain statutory requirements relating to accessibility by persons with visual impairments.  Accordingly, the Respondent represents and warrants to CPA that the technology provided to CPA for purchase is capable, either by virtue of features included within the technology or because it is readily adaptable by use with other technology, of:</w:t>
      </w:r>
    </w:p>
    <w:p w:rsidR="00DD6790" w:rsidRPr="00487A5D" w:rsidRDefault="002B5A5F" w:rsidP="00DD6790">
      <w:pPr>
        <w:numPr>
          <w:ilvl w:val="0"/>
          <w:numId w:val="1"/>
        </w:numPr>
        <w:ind w:right="-36"/>
        <w:jc w:val="both"/>
        <w:rPr>
          <w:sz w:val="20"/>
          <w:szCs w:val="20"/>
        </w:rPr>
      </w:pPr>
      <w:r w:rsidRPr="00487A5D">
        <w:rPr>
          <w:sz w:val="20"/>
          <w:szCs w:val="20"/>
        </w:rPr>
        <w:t>providing equivalent access for effective use by both visual and non-visual means;</w:t>
      </w:r>
    </w:p>
    <w:p w:rsidR="00DD6790" w:rsidRPr="00487A5D" w:rsidRDefault="002B5A5F" w:rsidP="00DD6790">
      <w:pPr>
        <w:numPr>
          <w:ilvl w:val="0"/>
          <w:numId w:val="1"/>
        </w:numPr>
        <w:ind w:right="-36"/>
        <w:jc w:val="both"/>
        <w:rPr>
          <w:sz w:val="20"/>
          <w:szCs w:val="20"/>
        </w:rPr>
      </w:pPr>
      <w:r w:rsidRPr="00487A5D">
        <w:rPr>
          <w:sz w:val="20"/>
          <w:szCs w:val="20"/>
        </w:rPr>
        <w:t>presenting information, including prompts used for interactive communications, in formats intended for non-visual use; and</w:t>
      </w:r>
    </w:p>
    <w:p w:rsidR="00DD6790" w:rsidRPr="00487A5D" w:rsidRDefault="002B5A5F" w:rsidP="00DD6790">
      <w:pPr>
        <w:numPr>
          <w:ilvl w:val="0"/>
          <w:numId w:val="1"/>
        </w:numPr>
        <w:ind w:right="-36"/>
        <w:jc w:val="both"/>
        <w:rPr>
          <w:sz w:val="20"/>
          <w:szCs w:val="20"/>
        </w:rPr>
      </w:pPr>
      <w:r w:rsidRPr="00487A5D">
        <w:rPr>
          <w:sz w:val="20"/>
          <w:szCs w:val="20"/>
        </w:rPr>
        <w:t>being integrated into networks for obtaining, retrieving, and disseminating information used by individuals who are not blind or visually impaired.</w:t>
      </w:r>
    </w:p>
    <w:p w:rsidR="00DD6790" w:rsidRPr="00487A5D" w:rsidRDefault="002B5A5F" w:rsidP="00DD6790">
      <w:pPr>
        <w:tabs>
          <w:tab w:val="left" w:pos="720"/>
        </w:tabs>
        <w:ind w:right="-36"/>
        <w:jc w:val="both"/>
        <w:rPr>
          <w:sz w:val="20"/>
          <w:szCs w:val="20"/>
        </w:rPr>
      </w:pPr>
      <w:r w:rsidRPr="00487A5D">
        <w:rPr>
          <w:sz w:val="20"/>
          <w:szCs w:val="20"/>
        </w:rPr>
        <w:t>For purposes of this paragraph, the phrase “equivalent access” means a substantially similar ability to communicate with or make use of the technology, either directly by features incorporated within the technology or by other reasonable means such as assistive devices or services which would constitute reasonable accommodations under the Americans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DD6790" w:rsidRPr="00487A5D" w:rsidRDefault="002B5A5F" w:rsidP="00DD6790">
      <w:pPr>
        <w:tabs>
          <w:tab w:val="left" w:pos="720"/>
        </w:tabs>
        <w:spacing w:before="120"/>
        <w:jc w:val="both"/>
        <w:rPr>
          <w:sz w:val="20"/>
          <w:szCs w:val="20"/>
        </w:rPr>
      </w:pPr>
      <w:r w:rsidRPr="00487A5D">
        <w:rPr>
          <w:sz w:val="20"/>
          <w:szCs w:val="20"/>
        </w:rPr>
        <w:t>In accordance with Section 2157.005, Texas Government Code, the Technology Access Clause contract provision remains in effect for any contract entered into before September 1, 2006.</w:t>
      </w:r>
    </w:p>
    <w:p w:rsidR="00C572A2" w:rsidRPr="00487A5D" w:rsidRDefault="002B5A5F" w:rsidP="00C572A2">
      <w:pPr>
        <w:tabs>
          <w:tab w:val="left" w:pos="360"/>
        </w:tabs>
        <w:autoSpaceDE w:val="0"/>
        <w:autoSpaceDN w:val="0"/>
        <w:adjustRightInd w:val="0"/>
        <w:spacing w:before="120"/>
        <w:jc w:val="both"/>
        <w:rPr>
          <w:b/>
          <w:bCs/>
          <w:sz w:val="20"/>
          <w:szCs w:val="20"/>
        </w:rPr>
      </w:pPr>
      <w:r w:rsidRPr="00487A5D">
        <w:rPr>
          <w:b/>
          <w:bCs/>
          <w:sz w:val="20"/>
          <w:szCs w:val="20"/>
        </w:rPr>
        <w:t>88. Electronic and Information Resources Accessibility Standards, 1 TAC §213.17.</w:t>
      </w:r>
      <w:r w:rsidRPr="00487A5D">
        <w:rPr>
          <w:sz w:val="20"/>
          <w:szCs w:val="20"/>
        </w:rPr>
        <w:t xml:space="preserve">  Respondent represents and warrants that any electronic and information resources products developed, procured, maintained, or used by CPA directly or used by the Respondent under any PO resulting from this RFO which requires the use of such product, or requires the use, to a significant extent, of such product in the performance of a service or the furnishing of a product complies with the applicable State of Texas Accessibility requirements for Electronic and Information Resources specified in the Department of Information Resources’ rules at 1 Texas Administrative Code Chapter 213.</w:t>
      </w:r>
    </w:p>
    <w:p w:rsidR="0047413D" w:rsidRPr="00487A5D" w:rsidRDefault="002B5A5F" w:rsidP="00DD6790">
      <w:pPr>
        <w:tabs>
          <w:tab w:val="left" w:pos="360"/>
        </w:tabs>
        <w:spacing w:before="120"/>
        <w:jc w:val="both"/>
        <w:rPr>
          <w:bCs/>
          <w:sz w:val="20"/>
          <w:szCs w:val="20"/>
        </w:rPr>
      </w:pPr>
      <w:r w:rsidRPr="00487A5D">
        <w:rPr>
          <w:b/>
          <w:sz w:val="20"/>
          <w:szCs w:val="20"/>
        </w:rPr>
        <w:t>89.</w:t>
      </w:r>
      <w:r w:rsidRPr="00487A5D">
        <w:rPr>
          <w:bCs/>
          <w:sz w:val="20"/>
          <w:szCs w:val="20"/>
        </w:rPr>
        <w:t xml:space="preserve"> CPA shall pay no costs or other amounts incurred by any entity in responding to this RFO or incurred prior to the effective date of any PO resulting from this RFO.  CPA reserves the right, in its sole discretion, to award the PO without discussion of responses with Respondent(s).  CPA reserves the right to reject any or all submitted Offers, and thereby, is not required to award any PO as a result of this RFO.  All Offers will become a part of CPA’s official procurement files and will be available for public inspection.</w:t>
      </w:r>
    </w:p>
    <w:p w:rsidR="00DD6790" w:rsidRPr="00487A5D" w:rsidRDefault="002B5A5F" w:rsidP="0047413D">
      <w:pPr>
        <w:pStyle w:val="Heading1"/>
        <w:ind w:left="540" w:hanging="540"/>
        <w:rPr>
          <w:bCs/>
          <w:sz w:val="20"/>
        </w:rPr>
      </w:pPr>
      <w:r w:rsidRPr="00487A5D">
        <w:rPr>
          <w:bCs/>
          <w:sz w:val="20"/>
        </w:rPr>
        <w:br w:type="page"/>
      </w:r>
      <w:bookmarkStart w:id="103" w:name="_Toc171234358"/>
      <w:bookmarkStart w:id="104" w:name="_Toc171234612"/>
      <w:bookmarkStart w:id="105" w:name="_Toc171234684"/>
      <w:bookmarkStart w:id="106" w:name="_Toc171234777"/>
      <w:bookmarkStart w:id="107" w:name="_Toc171234881"/>
      <w:bookmarkStart w:id="108" w:name="_Toc171500978"/>
      <w:bookmarkStart w:id="109" w:name="_Toc295740623"/>
      <w:r w:rsidRPr="00487A5D">
        <w:rPr>
          <w:bCs/>
          <w:sz w:val="20"/>
        </w:rPr>
        <w:lastRenderedPageBreak/>
        <w:t>VI.</w:t>
      </w:r>
      <w:r w:rsidRPr="00487A5D">
        <w:rPr>
          <w:bCs/>
          <w:sz w:val="20"/>
        </w:rPr>
        <w:tab/>
        <w:t>Execution of Offer</w:t>
      </w:r>
      <w:bookmarkEnd w:id="103"/>
      <w:bookmarkEnd w:id="104"/>
      <w:bookmarkEnd w:id="105"/>
      <w:bookmarkEnd w:id="106"/>
      <w:bookmarkEnd w:id="107"/>
      <w:bookmarkEnd w:id="108"/>
      <w:bookmarkEnd w:id="109"/>
    </w:p>
    <w:p w:rsidR="00DD6790" w:rsidRPr="00487A5D" w:rsidRDefault="00DD6790" w:rsidP="00DD6790">
      <w:pPr>
        <w:pStyle w:val="NormalWeb"/>
        <w:spacing w:before="0" w:beforeAutospacing="0" w:after="0" w:afterAutospacing="0"/>
        <w:jc w:val="both"/>
        <w:rPr>
          <w:b/>
          <w:bCs/>
          <w:i/>
          <w:iCs/>
          <w:sz w:val="20"/>
          <w:szCs w:val="20"/>
        </w:rPr>
      </w:pPr>
    </w:p>
    <w:p w:rsidR="00DD6790" w:rsidRPr="00487A5D" w:rsidRDefault="002B5A5F" w:rsidP="00DD6790">
      <w:pPr>
        <w:pStyle w:val="NormalWeb"/>
        <w:spacing w:before="0" w:beforeAutospacing="0" w:after="0" w:afterAutospacing="0"/>
        <w:jc w:val="both"/>
        <w:rPr>
          <w:sz w:val="20"/>
          <w:szCs w:val="20"/>
        </w:rPr>
      </w:pPr>
      <w:r w:rsidRPr="00487A5D">
        <w:rPr>
          <w:b/>
          <w:bCs/>
          <w:i/>
          <w:iCs/>
          <w:sz w:val="20"/>
          <w:szCs w:val="20"/>
        </w:rPr>
        <w:t>This attachment is prepared exclusively for RFO# 304-1</w:t>
      </w:r>
      <w:r w:rsidR="00286219" w:rsidRPr="00487A5D">
        <w:rPr>
          <w:b/>
          <w:bCs/>
          <w:i/>
          <w:iCs/>
          <w:sz w:val="20"/>
          <w:szCs w:val="20"/>
        </w:rPr>
        <w:t>2</w:t>
      </w:r>
      <w:r w:rsidRPr="00487A5D">
        <w:rPr>
          <w:b/>
          <w:bCs/>
          <w:i/>
          <w:iCs/>
          <w:sz w:val="20"/>
          <w:szCs w:val="20"/>
        </w:rPr>
        <w:t>-</w:t>
      </w:r>
      <w:r w:rsidR="00286219" w:rsidRPr="00487A5D">
        <w:rPr>
          <w:b/>
          <w:bCs/>
          <w:i/>
          <w:iCs/>
          <w:sz w:val="20"/>
          <w:szCs w:val="20"/>
        </w:rPr>
        <w:t>0925</w:t>
      </w:r>
      <w:r w:rsidR="00365C01" w:rsidRPr="00487A5D">
        <w:rPr>
          <w:b/>
          <w:bCs/>
          <w:i/>
          <w:iCs/>
          <w:sz w:val="20"/>
          <w:szCs w:val="20"/>
        </w:rPr>
        <w:t>NK</w:t>
      </w:r>
      <w:r w:rsidRPr="00487A5D">
        <w:rPr>
          <w:b/>
          <w:bCs/>
          <w:i/>
          <w:iCs/>
          <w:sz w:val="20"/>
          <w:szCs w:val="20"/>
        </w:rPr>
        <w:t xml:space="preserve"> issued June </w:t>
      </w:r>
      <w:r w:rsidR="00566D21" w:rsidRPr="00487A5D">
        <w:rPr>
          <w:b/>
          <w:bCs/>
          <w:i/>
          <w:iCs/>
          <w:sz w:val="20"/>
          <w:szCs w:val="20"/>
        </w:rPr>
        <w:t>15</w:t>
      </w:r>
      <w:r w:rsidRPr="00487A5D">
        <w:rPr>
          <w:b/>
          <w:bCs/>
          <w:i/>
          <w:iCs/>
          <w:sz w:val="20"/>
          <w:szCs w:val="20"/>
        </w:rPr>
        <w:t>, 2011.  Respondent’s use and submission of any other attachments or documents, including prior year attachments, appendices or exhibits, exhibits from other agency or state solicitations, etc., may not include all substantive information, such as updated representations and warranties, required for a qualifying response to this solicitation and</w:t>
      </w:r>
      <w:r w:rsidRPr="00487A5D">
        <w:rPr>
          <w:b/>
          <w:bCs/>
          <w:i/>
          <w:iCs/>
          <w:sz w:val="20"/>
          <w:szCs w:val="20"/>
          <w:u w:val="single"/>
        </w:rPr>
        <w:t xml:space="preserve"> may</w:t>
      </w:r>
      <w:r w:rsidRPr="00487A5D">
        <w:rPr>
          <w:b/>
          <w:bCs/>
          <w:i/>
          <w:iCs/>
          <w:sz w:val="20"/>
          <w:szCs w:val="20"/>
        </w:rPr>
        <w:t xml:space="preserve"> result in disqualification of the response.</w:t>
      </w:r>
    </w:p>
    <w:p w:rsidR="00DD6790" w:rsidRPr="00487A5D" w:rsidRDefault="002B5A5F" w:rsidP="00C967F1">
      <w:pPr>
        <w:pStyle w:val="BodyText"/>
        <w:spacing w:before="160"/>
        <w:rPr>
          <w:rFonts w:ascii="Times New Roman" w:hAnsi="Times New Roman"/>
          <w:b/>
        </w:rPr>
      </w:pPr>
      <w:r w:rsidRPr="00487A5D">
        <w:rPr>
          <w:rFonts w:ascii="Times New Roman" w:hAnsi="Times New Roman"/>
          <w:b/>
        </w:rPr>
        <w:t>THIS SHEET MUST BE COMPLETED, SIGNED, AND RETURNED WITH OFFER.  FAILURE TO SIGN AND RETURN THIS SHEET WILL RESULT IN OFFER DISQUALIFICATION.</w:t>
      </w:r>
    </w:p>
    <w:p w:rsidR="00DD6790" w:rsidRPr="00487A5D" w:rsidRDefault="002B5A5F" w:rsidP="00CE1F7F">
      <w:pPr>
        <w:spacing w:before="120"/>
        <w:ind w:left="360" w:hanging="360"/>
        <w:jc w:val="both"/>
        <w:rPr>
          <w:sz w:val="20"/>
          <w:szCs w:val="20"/>
        </w:rPr>
      </w:pPr>
      <w:r w:rsidRPr="00487A5D">
        <w:rPr>
          <w:sz w:val="20"/>
          <w:szCs w:val="20"/>
        </w:rPr>
        <w:t>1.</w:t>
      </w:r>
      <w:r w:rsidRPr="00487A5D">
        <w:rPr>
          <w:sz w:val="20"/>
          <w:szCs w:val="20"/>
        </w:rPr>
        <w:tab/>
        <w:t xml:space="preserve">By signature hereon, Respondent represents and warrants that the provisions in this Execution of Offer apply to Respondent and all of Respondent’s principals, officers, directors, shareholders, partners, owners, agents, employees, subcontractors, independent contractors, and any other representatives who may provide services under, who have a financial interest in, or otherwise are interested in this RFO or any PO resulting from it.   </w:t>
      </w:r>
    </w:p>
    <w:p w:rsidR="00DD6790" w:rsidRPr="00487A5D" w:rsidRDefault="002B5A5F" w:rsidP="00CE1F7F">
      <w:pPr>
        <w:spacing w:before="120"/>
        <w:ind w:left="360" w:hanging="360"/>
        <w:jc w:val="both"/>
        <w:rPr>
          <w:sz w:val="20"/>
          <w:szCs w:val="20"/>
        </w:rPr>
      </w:pPr>
      <w:r w:rsidRPr="00487A5D">
        <w:rPr>
          <w:sz w:val="20"/>
          <w:szCs w:val="20"/>
        </w:rPr>
        <w:t>2.</w:t>
      </w:r>
      <w:r w:rsidRPr="00487A5D">
        <w:rPr>
          <w:sz w:val="20"/>
          <w:szCs w:val="20"/>
        </w:rPr>
        <w:tab/>
        <w:t>By signature hereon, Respondent represents and warrants its intent to furnish the requested items at the prices quoted in its Offer.</w:t>
      </w:r>
    </w:p>
    <w:p w:rsidR="00DD6790" w:rsidRPr="00487A5D" w:rsidRDefault="002B5A5F" w:rsidP="00CE1F7F">
      <w:pPr>
        <w:spacing w:before="120"/>
        <w:ind w:left="360" w:hanging="360"/>
        <w:jc w:val="both"/>
        <w:rPr>
          <w:sz w:val="20"/>
          <w:szCs w:val="20"/>
        </w:rPr>
      </w:pPr>
      <w:r w:rsidRPr="00487A5D">
        <w:rPr>
          <w:sz w:val="20"/>
          <w:szCs w:val="20"/>
        </w:rPr>
        <w:t>3.</w:t>
      </w:r>
      <w:r w:rsidRPr="00487A5D">
        <w:rPr>
          <w:sz w:val="20"/>
          <w:szCs w:val="20"/>
        </w:rPr>
        <w:tab/>
        <w:t>By signature hereon, Respondent represents and warrants that it has read and understood and shall comply with CPA’s Anti-Fraud Policy, located on CPA's website at   </w:t>
      </w:r>
      <w:hyperlink r:id="rId18" w:tooltip="http://www.window.state.tx.us/ssv/ethics.html" w:history="1">
        <w:r w:rsidRPr="00487A5D">
          <w:rPr>
            <w:rStyle w:val="Hyperlink"/>
            <w:color w:val="auto"/>
            <w:sz w:val="20"/>
            <w:szCs w:val="20"/>
          </w:rPr>
          <w:t>http://www.window.state.tx.us/ssv/ethics.html</w:t>
        </w:r>
      </w:hyperlink>
      <w:r w:rsidRPr="00487A5D">
        <w:rPr>
          <w:sz w:val="20"/>
          <w:szCs w:val="20"/>
        </w:rPr>
        <w:t xml:space="preserve">, as such Policy currently reads and as it is amended throughout the term of any resulting PO.  </w:t>
      </w:r>
    </w:p>
    <w:p w:rsidR="00DD6790" w:rsidRPr="00487A5D" w:rsidRDefault="002B5A5F" w:rsidP="00CE1F7F">
      <w:pPr>
        <w:spacing w:before="120"/>
        <w:ind w:left="360" w:hanging="360"/>
        <w:jc w:val="both"/>
        <w:rPr>
          <w:sz w:val="20"/>
          <w:szCs w:val="20"/>
        </w:rPr>
      </w:pPr>
      <w:r w:rsidRPr="00487A5D">
        <w:rPr>
          <w:sz w:val="20"/>
          <w:szCs w:val="20"/>
        </w:rPr>
        <w:t>4.</w:t>
      </w:r>
      <w:r w:rsidRPr="00487A5D">
        <w:rPr>
          <w:sz w:val="20"/>
          <w:szCs w:val="20"/>
        </w:rPr>
        <w:tab/>
        <w:t>By signature hereon, Respondent represents and warrants that its prices include all costs of Respondent in providing the requested items that meet all specifications of this RFO, and that its prices will remain firm for acceptance for a minimum of ninety (90) days from deadline for submission of Offer.</w:t>
      </w:r>
    </w:p>
    <w:p w:rsidR="00DD6790" w:rsidRPr="00487A5D" w:rsidRDefault="002B5A5F" w:rsidP="00CE1F7F">
      <w:pPr>
        <w:pStyle w:val="numbered"/>
        <w:spacing w:before="120"/>
        <w:ind w:left="360" w:hanging="360"/>
        <w:jc w:val="both"/>
        <w:rPr>
          <w:rFonts w:ascii="Times New Roman" w:hAnsi="Times New Roman"/>
          <w:sz w:val="20"/>
        </w:rPr>
      </w:pPr>
      <w:r w:rsidRPr="00487A5D">
        <w:rPr>
          <w:rFonts w:ascii="Times New Roman" w:hAnsi="Times New Roman"/>
          <w:sz w:val="20"/>
        </w:rPr>
        <w:t>5.</w:t>
      </w:r>
      <w:r w:rsidRPr="00487A5D">
        <w:rPr>
          <w:rFonts w:ascii="Times New Roman" w:hAnsi="Times New Roman"/>
          <w:sz w:val="20"/>
        </w:rPr>
        <w:tab/>
        <w:t>By signature hereon, Respondent represents and warrants that each employee, including ‘replacement employees’, will possess the qualifications, education, training, experience and certifications necessary to perform the services in the manner required by this RFO.</w:t>
      </w:r>
    </w:p>
    <w:p w:rsidR="00DD6790" w:rsidRPr="00487A5D" w:rsidRDefault="002B5A5F" w:rsidP="00DD6790">
      <w:pPr>
        <w:pStyle w:val="BodyTextIndent2"/>
        <w:tabs>
          <w:tab w:val="left" w:pos="360"/>
        </w:tabs>
        <w:spacing w:before="120"/>
        <w:ind w:left="360"/>
        <w:rPr>
          <w:rFonts w:ascii="Times New Roman" w:hAnsi="Times New Roman"/>
        </w:rPr>
      </w:pPr>
      <w:r w:rsidRPr="00487A5D">
        <w:rPr>
          <w:rFonts w:ascii="Times New Roman" w:hAnsi="Times New Roman"/>
          <w:b w:val="0"/>
        </w:rPr>
        <w:t>6.</w:t>
      </w:r>
      <w:r w:rsidRPr="00487A5D">
        <w:rPr>
          <w:rFonts w:ascii="Times New Roman" w:hAnsi="Times New Roman"/>
        </w:rPr>
        <w:tab/>
      </w:r>
      <w:r w:rsidRPr="00487A5D">
        <w:rPr>
          <w:rFonts w:ascii="Times New Roman" w:hAnsi="Times New Roman"/>
          <w:b w:val="0"/>
        </w:rPr>
        <w:t>By signature hereon, Respondent represents and warrants that it has no actual or potential conflicts of interest in providing the requested items to CPA under the RFO and any resulting PO, if any, and that Respondent’s provision of the requested items under the RFO and any resulting PO, if any, would not reasonably create an appearance of impropriety.</w:t>
      </w:r>
    </w:p>
    <w:p w:rsidR="00DD6790" w:rsidRPr="00487A5D" w:rsidRDefault="002B5A5F" w:rsidP="00DD6790">
      <w:pPr>
        <w:pStyle w:val="BodyText"/>
        <w:spacing w:before="120"/>
        <w:ind w:left="360" w:hanging="360"/>
        <w:rPr>
          <w:rFonts w:ascii="Times New Roman" w:hAnsi="Times New Roman"/>
        </w:rPr>
      </w:pPr>
      <w:r w:rsidRPr="00487A5D">
        <w:rPr>
          <w:rFonts w:ascii="Times New Roman" w:hAnsi="Times New Roman"/>
        </w:rPr>
        <w:t>7.</w:t>
      </w:r>
      <w:r w:rsidRPr="00487A5D">
        <w:rPr>
          <w:rFonts w:ascii="Times New Roman" w:hAnsi="Times New Roman"/>
        </w:rPr>
        <w:tab/>
        <w:t>By signature hereon, Respondent represents and warrants that, pursuant to Section 2155.003, Texas Government Code, it has not given, nor intends to give at any time hereafter, any economic opportunity, future employment, gift, loan, gratuity, special discount, trip, favor or service to a public servant in connection with the submitted Offer.</w:t>
      </w:r>
    </w:p>
    <w:p w:rsidR="00A661AA" w:rsidRPr="00487A5D" w:rsidRDefault="002B5A5F" w:rsidP="00A661AA">
      <w:pPr>
        <w:pStyle w:val="BodyTextIndent2"/>
        <w:spacing w:before="120"/>
        <w:ind w:left="360"/>
        <w:rPr>
          <w:rFonts w:ascii="Times New Roman" w:hAnsi="Times New Roman"/>
          <w:b w:val="0"/>
          <w:strike/>
        </w:rPr>
      </w:pPr>
      <w:r w:rsidRPr="00487A5D">
        <w:rPr>
          <w:rFonts w:ascii="Times New Roman" w:hAnsi="Times New Roman"/>
          <w:b w:val="0"/>
        </w:rPr>
        <w:t>8.</w:t>
      </w:r>
      <w:r w:rsidRPr="00487A5D">
        <w:rPr>
          <w:rFonts w:ascii="Times New Roman" w:hAnsi="Times New Roman"/>
        </w:rPr>
        <w:tab/>
      </w:r>
      <w:r w:rsidRPr="00487A5D">
        <w:rPr>
          <w:rFonts w:ascii="Times New Roman" w:hAnsi="Times New Roman"/>
          <w:b w:val="0"/>
        </w:rPr>
        <w:t xml:space="preserve">By signature hereon, Respondent represents and warrants that it is not currently delinquent in the payment of any franchise taxes owed the State of Texas under Chapter 171, Texas Tax Code.  </w:t>
      </w:r>
    </w:p>
    <w:p w:rsidR="003F5605" w:rsidRPr="00487A5D" w:rsidRDefault="002B5A5F" w:rsidP="00A94F53">
      <w:pPr>
        <w:autoSpaceDE w:val="0"/>
        <w:autoSpaceDN w:val="0"/>
        <w:adjustRightInd w:val="0"/>
        <w:spacing w:before="120"/>
        <w:ind w:left="360" w:hanging="360"/>
        <w:jc w:val="both"/>
        <w:rPr>
          <w:sz w:val="20"/>
          <w:szCs w:val="20"/>
        </w:rPr>
      </w:pPr>
      <w:r w:rsidRPr="00487A5D">
        <w:rPr>
          <w:sz w:val="20"/>
          <w:szCs w:val="20"/>
        </w:rPr>
        <w:t>9.</w:t>
      </w:r>
      <w:r w:rsidRPr="00487A5D">
        <w:rPr>
          <w:sz w:val="20"/>
          <w:szCs w:val="20"/>
        </w:rPr>
        <w:tab/>
        <w:t xml:space="preserve">By signature hereon, Respondent hereby represents and warrants that, </w:t>
      </w:r>
      <w:r w:rsidRPr="00487A5D">
        <w:rPr>
          <w:kern w:val="16"/>
          <w:sz w:val="20"/>
          <w:szCs w:val="20"/>
        </w:rPr>
        <w:t>p</w:t>
      </w:r>
      <w:r w:rsidRPr="00487A5D">
        <w:rPr>
          <w:sz w:val="20"/>
          <w:szCs w:val="20"/>
        </w:rPr>
        <w:t>ursuant to 15 U.S.C. Section 1, et seq. and Texas Business and Commerce Code Section 15.01, et seq., neither Respondent nor the firm, corporation, partnership, or institution represented by Respondent, or anyone acting for such a firm, corporation or institution has violated the antitrust laws of this state, federal antitrust laws, nor communicated directly or indirectly the Offer made to any competitor or any other person engaged in such line of business.</w:t>
      </w:r>
    </w:p>
    <w:p w:rsidR="00DD6790" w:rsidRPr="00487A5D" w:rsidRDefault="002B5A5F" w:rsidP="00DD6790">
      <w:pPr>
        <w:pStyle w:val="BodyTextIndent2"/>
        <w:spacing w:before="120"/>
        <w:ind w:left="360"/>
        <w:rPr>
          <w:rFonts w:ascii="Times New Roman" w:hAnsi="Times New Roman"/>
          <w:b w:val="0"/>
        </w:rPr>
      </w:pPr>
      <w:r w:rsidRPr="00487A5D">
        <w:rPr>
          <w:rFonts w:ascii="Times New Roman" w:hAnsi="Times New Roman"/>
          <w:b w:val="0"/>
        </w:rPr>
        <w:t>10.</w:t>
      </w:r>
      <w:r w:rsidRPr="00487A5D">
        <w:rPr>
          <w:rFonts w:ascii="Times New Roman" w:hAnsi="Times New Roman"/>
          <w:b w:val="0"/>
        </w:rPr>
        <w:tab/>
        <w:t>By signature hereon, Respondent represents and warrants that all statements and information prepared and submitted in response to this RFO are current, complete and accurate.</w:t>
      </w:r>
    </w:p>
    <w:p w:rsidR="00DD6790" w:rsidRPr="00487A5D" w:rsidRDefault="002B5A5F" w:rsidP="00DD6790">
      <w:pPr>
        <w:pStyle w:val="BodyTextIndent2"/>
        <w:spacing w:before="120"/>
        <w:ind w:left="360"/>
        <w:rPr>
          <w:rFonts w:ascii="Times New Roman" w:hAnsi="Times New Roman"/>
          <w:b w:val="0"/>
        </w:rPr>
      </w:pPr>
      <w:r w:rsidRPr="00487A5D">
        <w:rPr>
          <w:rFonts w:ascii="Times New Roman" w:hAnsi="Times New Roman"/>
          <w:b w:val="0"/>
        </w:rPr>
        <w:t>11.</w:t>
      </w:r>
      <w:r w:rsidRPr="00487A5D">
        <w:rPr>
          <w:rFonts w:ascii="Times New Roman" w:hAnsi="Times New Roman"/>
          <w:b w:val="0"/>
        </w:rPr>
        <w:tab/>
        <w:t>By signature hereon, Respondent represents and warrants that the individual signing this document and the documents made part of this RFO and Offer is authorized to sign such documents on behalf of the company and to bind the company under any PO which may result from the submission of this Offer.</w:t>
      </w:r>
    </w:p>
    <w:p w:rsidR="00DD6790" w:rsidRPr="00487A5D" w:rsidRDefault="002B5A5F" w:rsidP="00DD6790">
      <w:pPr>
        <w:pStyle w:val="BodyTextIndent2"/>
        <w:spacing w:before="120"/>
        <w:ind w:left="360"/>
        <w:rPr>
          <w:rFonts w:ascii="Times New Roman" w:hAnsi="Times New Roman"/>
          <w:b w:val="0"/>
        </w:rPr>
      </w:pPr>
      <w:r w:rsidRPr="00487A5D">
        <w:rPr>
          <w:rFonts w:ascii="Times New Roman" w:hAnsi="Times New Roman"/>
          <w:b w:val="0"/>
        </w:rPr>
        <w:t>12.</w:t>
      </w:r>
      <w:r w:rsidRPr="00487A5D">
        <w:rPr>
          <w:rFonts w:ascii="Times New Roman" w:hAnsi="Times New Roman"/>
          <w:b w:val="0"/>
        </w:rPr>
        <w:tab/>
        <w:t>By signature hereon, Respondent represents and warrants that if a Texas address is shown as the</w:t>
      </w:r>
      <w:r w:rsidRPr="00487A5D">
        <w:rPr>
          <w:rFonts w:ascii="Times New Roman" w:hAnsi="Times New Roman"/>
        </w:rPr>
        <w:t xml:space="preserve"> </w:t>
      </w:r>
      <w:r w:rsidRPr="00487A5D">
        <w:rPr>
          <w:rFonts w:ascii="Times New Roman" w:hAnsi="Times New Roman"/>
          <w:b w:val="0"/>
        </w:rPr>
        <w:t>address of</w:t>
      </w:r>
      <w:r w:rsidRPr="00487A5D">
        <w:rPr>
          <w:rFonts w:ascii="Times New Roman" w:hAnsi="Times New Roman"/>
        </w:rPr>
        <w:t xml:space="preserve"> </w:t>
      </w:r>
      <w:r w:rsidRPr="00487A5D">
        <w:rPr>
          <w:rFonts w:ascii="Times New Roman" w:hAnsi="Times New Roman"/>
          <w:b w:val="0"/>
        </w:rPr>
        <w:t xml:space="preserve">the Respondent, Respondent qualifies as a Texas Bidder as defined by 34 Texas Administrative Code §20.32(68). </w:t>
      </w:r>
    </w:p>
    <w:p w:rsidR="00E309D1" w:rsidRPr="00487A5D" w:rsidRDefault="002B5A5F" w:rsidP="00E309D1">
      <w:pPr>
        <w:widowControl w:val="0"/>
        <w:tabs>
          <w:tab w:val="left" w:pos="450"/>
          <w:tab w:val="left" w:pos="720"/>
        </w:tabs>
        <w:spacing w:before="120"/>
        <w:ind w:left="360" w:hanging="360"/>
        <w:jc w:val="both"/>
        <w:rPr>
          <w:sz w:val="20"/>
          <w:szCs w:val="20"/>
        </w:rPr>
      </w:pPr>
      <w:r w:rsidRPr="00487A5D">
        <w:rPr>
          <w:sz w:val="20"/>
          <w:szCs w:val="20"/>
        </w:rPr>
        <w:t>13.</w:t>
      </w:r>
      <w:r w:rsidRPr="00487A5D">
        <w:rPr>
          <w:sz w:val="20"/>
          <w:szCs w:val="20"/>
        </w:rPr>
        <w:tab/>
        <w:t>Check below if preference claimed under 34 Texas Administrative Code §20.38:</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Goods produced or offered by a Texas bidder that is owned by a Texas resident service-disabled veteran </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Goods produced in Texas or offered by a Texas bidder that is not owned by a Texas resident service-disabled veteran</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Agricultural products grown in Texas</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Agricultural products offered by a Texas bidder</w:t>
      </w:r>
    </w:p>
    <w:p w:rsidR="00430D8C" w:rsidRPr="00487A5D" w:rsidRDefault="002B5A5F" w:rsidP="00430D8C">
      <w:pPr>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Services offered by a Texas bidder that is owned by a Texas resident service-disabled veteran</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Services offered by a Texas bidder that is not owned by a Texas resident service disabled veteran</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bCs/>
          <w:sz w:val="20"/>
          <w:szCs w:val="20"/>
        </w:rPr>
        <w:t xml:space="preserve">  Texas Vegetation Native to the Region</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USA produced supplies, materials or equipment</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Products of persons with mental or physical disabilities</w:t>
      </w:r>
    </w:p>
    <w:p w:rsidR="00430D8C" w:rsidRPr="00487A5D" w:rsidRDefault="002B5A5F" w:rsidP="00430D8C">
      <w:pPr>
        <w:autoSpaceDE w:val="0"/>
        <w:autoSpaceDN w:val="0"/>
        <w:adjustRightInd w:val="0"/>
        <w:ind w:left="900" w:hanging="180"/>
        <w:rPr>
          <w:sz w:val="20"/>
          <w:szCs w:val="20"/>
        </w:rPr>
      </w:pPr>
      <w:r w:rsidRPr="00487A5D">
        <w:rPr>
          <w:bCs/>
          <w:sz w:val="20"/>
          <w:szCs w:val="20"/>
        </w:rPr>
        <w:lastRenderedPageBreak/>
        <w:t>□</w:t>
      </w:r>
      <w:r w:rsidRPr="00487A5D">
        <w:rPr>
          <w:snapToGrid w:val="0"/>
          <w:sz w:val="20"/>
          <w:szCs w:val="20"/>
        </w:rPr>
        <w:t xml:space="preserve"> </w:t>
      </w:r>
      <w:r w:rsidRPr="00487A5D">
        <w:rPr>
          <w:sz w:val="20"/>
          <w:szCs w:val="20"/>
        </w:rPr>
        <w:t xml:space="preserve">  Products made of recycled, remanufactured, or environmentally sensitive materials including recycled steel</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Energy Efficient Products</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Rubberized asphalt paving material</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Recycled motor oil and lubricants</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Products produced at facilities located on formerly contaminated property</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Products and services from economically depressed or blighted areas</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Vendors that meet or exceed air quality standards</w:t>
      </w:r>
    </w:p>
    <w:p w:rsidR="00430D8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Recycled or Reused Computer Equipment of Other Manufacturers </w:t>
      </w:r>
    </w:p>
    <w:p w:rsidR="00C85B1C" w:rsidRPr="00487A5D" w:rsidRDefault="002B5A5F" w:rsidP="00430D8C">
      <w:pPr>
        <w:autoSpaceDE w:val="0"/>
        <w:autoSpaceDN w:val="0"/>
        <w:adjustRightInd w:val="0"/>
        <w:ind w:left="900" w:hanging="180"/>
        <w:rPr>
          <w:sz w:val="20"/>
          <w:szCs w:val="20"/>
        </w:rPr>
      </w:pPr>
      <w:r w:rsidRPr="00487A5D">
        <w:rPr>
          <w:bCs/>
          <w:sz w:val="20"/>
          <w:szCs w:val="20"/>
        </w:rPr>
        <w:t>□</w:t>
      </w:r>
      <w:r w:rsidRPr="00487A5D">
        <w:rPr>
          <w:snapToGrid w:val="0"/>
          <w:sz w:val="20"/>
          <w:szCs w:val="20"/>
        </w:rPr>
        <w:t xml:space="preserve"> </w:t>
      </w:r>
      <w:r w:rsidRPr="00487A5D">
        <w:rPr>
          <w:sz w:val="20"/>
          <w:szCs w:val="20"/>
        </w:rPr>
        <w:t xml:space="preserve">  Foods of Higher Nutritional Value</w:t>
      </w:r>
    </w:p>
    <w:p w:rsidR="00430D8C" w:rsidRPr="00487A5D" w:rsidRDefault="002B5A5F" w:rsidP="00C85B1C">
      <w:pPr>
        <w:autoSpaceDE w:val="0"/>
        <w:autoSpaceDN w:val="0"/>
        <w:adjustRightInd w:val="0"/>
        <w:ind w:left="900" w:hanging="180"/>
        <w:rPr>
          <w:b/>
          <w:bCs/>
          <w:sz w:val="20"/>
          <w:szCs w:val="20"/>
        </w:rPr>
      </w:pPr>
      <w:r w:rsidRPr="00487A5D">
        <w:rPr>
          <w:bCs/>
          <w:sz w:val="20"/>
          <w:szCs w:val="20"/>
        </w:rPr>
        <w:t>□</w:t>
      </w:r>
      <w:r w:rsidRPr="00487A5D">
        <w:rPr>
          <w:snapToGrid w:val="0"/>
          <w:sz w:val="20"/>
          <w:szCs w:val="20"/>
        </w:rPr>
        <w:t xml:space="preserve"> </w:t>
      </w:r>
      <w:r w:rsidRPr="00487A5D">
        <w:rPr>
          <w:sz w:val="20"/>
          <w:szCs w:val="20"/>
        </w:rPr>
        <w:t xml:space="preserve">  Commercial production company or advertising agency located in Texas</w:t>
      </w:r>
    </w:p>
    <w:p w:rsidR="0065551C" w:rsidRPr="00487A5D" w:rsidRDefault="002B5A5F" w:rsidP="0065551C">
      <w:pPr>
        <w:pStyle w:val="BodyText"/>
        <w:spacing w:before="120"/>
        <w:ind w:left="360" w:hanging="360"/>
        <w:rPr>
          <w:rFonts w:ascii="Times New Roman" w:hAnsi="Times New Roman"/>
        </w:rPr>
      </w:pPr>
      <w:r w:rsidRPr="00487A5D">
        <w:rPr>
          <w:rFonts w:ascii="Times New Roman" w:hAnsi="Times New Roman"/>
        </w:rPr>
        <w:t>14.</w:t>
      </w:r>
      <w:r w:rsidRPr="00487A5D">
        <w:rPr>
          <w:rFonts w:ascii="Times New Roman" w:hAnsi="Times New Roman"/>
        </w:rPr>
        <w:tab/>
        <w:t>By signature hereon, under Section 231.006, Texas Family Code, regarding child support, Respondent certifies that the individual or business named in the offer is not ineligible to receive the specified payment and acknowledges that the PO may be terminated and payment may be withheld if this certification is inaccurate. Furthermore, any Respondent subject to Section 231.006, Texas Family Code, must include names and Social Security numbers of each person with at least 25% ownership of the business entity submitting the offer. This information must be provided prior to award.  Enter the Name and Social Security Number for each person below:</w:t>
      </w:r>
    </w:p>
    <w:p w:rsidR="0065551C" w:rsidRPr="00487A5D" w:rsidRDefault="0065551C" w:rsidP="0065551C">
      <w:pPr>
        <w:pStyle w:val="BodyText"/>
        <w:ind w:left="360" w:hanging="360"/>
        <w:rPr>
          <w:rFonts w:ascii="Times New Roman" w:hAnsi="Times New Roman"/>
        </w:rPr>
      </w:pPr>
    </w:p>
    <w:tbl>
      <w:tblPr>
        <w:tblW w:w="9720" w:type="dxa"/>
        <w:tblInd w:w="828" w:type="dxa"/>
        <w:tblLook w:val="01E0"/>
      </w:tblPr>
      <w:tblGrid>
        <w:gridCol w:w="6480"/>
        <w:gridCol w:w="3240"/>
      </w:tblGrid>
      <w:tr w:rsidR="0065551C" w:rsidRPr="00487A5D" w:rsidTr="000B39F2">
        <w:tc>
          <w:tcPr>
            <w:tcW w:w="6480" w:type="dxa"/>
          </w:tcPr>
          <w:p w:rsidR="0065551C" w:rsidRPr="00487A5D" w:rsidRDefault="002B5A5F" w:rsidP="004147E8">
            <w:pPr>
              <w:pStyle w:val="BodyText"/>
              <w:rPr>
                <w:rFonts w:ascii="Times New Roman" w:hAnsi="Times New Roman"/>
              </w:rPr>
            </w:pPr>
            <w:r w:rsidRPr="00487A5D">
              <w:rPr>
                <w:rFonts w:ascii="Times New Roman" w:hAnsi="Times New Roman"/>
              </w:rPr>
              <w:t>Name:  _______________________________________________________</w:t>
            </w:r>
          </w:p>
        </w:tc>
        <w:tc>
          <w:tcPr>
            <w:tcW w:w="3240" w:type="dxa"/>
          </w:tcPr>
          <w:p w:rsidR="0065551C" w:rsidRPr="00487A5D" w:rsidRDefault="002B5A5F" w:rsidP="004147E8">
            <w:pPr>
              <w:pStyle w:val="BodyText"/>
              <w:rPr>
                <w:rFonts w:ascii="Times New Roman" w:hAnsi="Times New Roman"/>
              </w:rPr>
            </w:pPr>
            <w:r w:rsidRPr="00487A5D">
              <w:rPr>
                <w:rFonts w:ascii="Times New Roman" w:hAnsi="Times New Roman"/>
              </w:rPr>
              <w:t>SSN: _________________________</w:t>
            </w:r>
          </w:p>
        </w:tc>
      </w:tr>
      <w:tr w:rsidR="0065551C" w:rsidRPr="00487A5D" w:rsidTr="000B39F2">
        <w:tc>
          <w:tcPr>
            <w:tcW w:w="6480" w:type="dxa"/>
          </w:tcPr>
          <w:p w:rsidR="0065551C" w:rsidRPr="00487A5D" w:rsidRDefault="002B5A5F" w:rsidP="004147E8">
            <w:pPr>
              <w:pStyle w:val="BodyText"/>
              <w:rPr>
                <w:rFonts w:ascii="Times New Roman" w:hAnsi="Times New Roman"/>
              </w:rPr>
            </w:pPr>
            <w:r w:rsidRPr="00487A5D">
              <w:rPr>
                <w:rFonts w:ascii="Times New Roman" w:hAnsi="Times New Roman"/>
              </w:rPr>
              <w:t>Name:  _______________________________________________________</w:t>
            </w:r>
          </w:p>
        </w:tc>
        <w:tc>
          <w:tcPr>
            <w:tcW w:w="3240" w:type="dxa"/>
          </w:tcPr>
          <w:p w:rsidR="0065551C" w:rsidRPr="00487A5D" w:rsidRDefault="002B5A5F" w:rsidP="004147E8">
            <w:pPr>
              <w:pStyle w:val="BodyText"/>
              <w:rPr>
                <w:rFonts w:ascii="Times New Roman" w:hAnsi="Times New Roman"/>
              </w:rPr>
            </w:pPr>
            <w:r w:rsidRPr="00487A5D">
              <w:rPr>
                <w:rFonts w:ascii="Times New Roman" w:hAnsi="Times New Roman"/>
              </w:rPr>
              <w:t>SSN: _________________________</w:t>
            </w:r>
          </w:p>
        </w:tc>
      </w:tr>
      <w:tr w:rsidR="0065551C" w:rsidRPr="00487A5D" w:rsidTr="000B39F2">
        <w:tc>
          <w:tcPr>
            <w:tcW w:w="6480" w:type="dxa"/>
          </w:tcPr>
          <w:p w:rsidR="0065551C" w:rsidRPr="00487A5D" w:rsidRDefault="002B5A5F" w:rsidP="004147E8">
            <w:pPr>
              <w:pStyle w:val="BodyText"/>
              <w:rPr>
                <w:rFonts w:ascii="Times New Roman" w:hAnsi="Times New Roman"/>
              </w:rPr>
            </w:pPr>
            <w:r w:rsidRPr="00487A5D">
              <w:rPr>
                <w:rFonts w:ascii="Times New Roman" w:hAnsi="Times New Roman"/>
              </w:rPr>
              <w:t>Name:   _______________________________________________________</w:t>
            </w:r>
          </w:p>
        </w:tc>
        <w:tc>
          <w:tcPr>
            <w:tcW w:w="3240" w:type="dxa"/>
          </w:tcPr>
          <w:p w:rsidR="0065551C" w:rsidRPr="00487A5D" w:rsidRDefault="002B5A5F" w:rsidP="004147E8">
            <w:pPr>
              <w:pStyle w:val="BodyText"/>
              <w:rPr>
                <w:rFonts w:ascii="Times New Roman" w:hAnsi="Times New Roman"/>
              </w:rPr>
            </w:pPr>
            <w:r w:rsidRPr="00487A5D">
              <w:rPr>
                <w:rFonts w:ascii="Times New Roman" w:hAnsi="Times New Roman"/>
              </w:rPr>
              <w:t>SSN: _________________________</w:t>
            </w:r>
          </w:p>
        </w:tc>
      </w:tr>
    </w:tbl>
    <w:p w:rsidR="00DD6790" w:rsidRPr="00487A5D" w:rsidRDefault="002B5A5F" w:rsidP="00DD6790">
      <w:pPr>
        <w:pStyle w:val="BodyText2"/>
        <w:ind w:left="360" w:hanging="360"/>
        <w:jc w:val="both"/>
        <w:rPr>
          <w:sz w:val="20"/>
        </w:rPr>
      </w:pPr>
      <w:r w:rsidRPr="00487A5D">
        <w:rPr>
          <w:sz w:val="20"/>
        </w:rPr>
        <w:t>15.</w:t>
      </w:r>
      <w:r w:rsidRPr="00487A5D">
        <w:rPr>
          <w:sz w:val="20"/>
        </w:rPr>
        <w:tab/>
        <w:t>By signature hereon, Respondent represents and warrants that no relationship, whether by relative, business associate, capital funding contract or by any other such kinship exist between Respondent and an employee of any CPA component, and Respondent has not been an employee of any CPA component within the immediate twelve (12) months prior to Respondent’s Offer.  By signature hereon, Respondent certifies that it is in compliance with Section 669.003, Texas Government Code, relating to contracting with executive head of a state agency.  All such disclosures will be subject to administrative review and approval prior to CPA entering into any contract with Respondent.  Respondent acknowledges that any PO resulting from this RFO may be terminated at any time, and payments withheld, if this information is false.</w:t>
      </w:r>
    </w:p>
    <w:p w:rsidR="0038622D" w:rsidRPr="00487A5D" w:rsidRDefault="002B5A5F" w:rsidP="0038622D">
      <w:pPr>
        <w:pStyle w:val="BodyTextIndent2"/>
        <w:spacing w:before="120"/>
        <w:ind w:left="360"/>
        <w:rPr>
          <w:rFonts w:ascii="Times New Roman" w:hAnsi="Times New Roman"/>
          <w:b w:val="0"/>
        </w:rPr>
      </w:pPr>
      <w:r w:rsidRPr="00487A5D">
        <w:rPr>
          <w:rFonts w:ascii="Times New Roman" w:hAnsi="Times New Roman"/>
          <w:b w:val="0"/>
        </w:rPr>
        <w:t>16.</w:t>
      </w:r>
      <w:r w:rsidRPr="00487A5D">
        <w:rPr>
          <w:rFonts w:ascii="Times New Roman" w:hAnsi="Times New Roman"/>
          <w:b w:val="0"/>
        </w:rPr>
        <w:tab/>
        <w:t>By signature hereon, pursuant to Section 2155.004(a), Texas Government Code Respondent represents and warrants that neither it nor any person or entity which will participate financially in any PO resulting from this RFO has received compensation for participation in the preparation of specifications for this RFO. In addition, under Section 2155.004, Texas Government Code, Respondent certifies that the individual or business entity named in this Offer or any PO resulting from this RFO is not ineligible to receive the specified contract and acknowledges that the PO may be terminated and payment withheld if this certification is inaccurate.</w:t>
      </w:r>
    </w:p>
    <w:p w:rsidR="00DD6790" w:rsidRPr="00487A5D" w:rsidRDefault="002B5A5F" w:rsidP="00DD6790">
      <w:pPr>
        <w:pStyle w:val="BodyText2"/>
        <w:ind w:left="360" w:hanging="360"/>
        <w:jc w:val="both"/>
        <w:rPr>
          <w:sz w:val="20"/>
        </w:rPr>
      </w:pPr>
      <w:r w:rsidRPr="00487A5D">
        <w:rPr>
          <w:sz w:val="20"/>
        </w:rPr>
        <w:t>17.</w:t>
      </w:r>
      <w:r w:rsidRPr="00487A5D">
        <w:rPr>
          <w:sz w:val="20"/>
        </w:rPr>
        <w:tab/>
        <w:t xml:space="preserve">By signature hereon, Respondent represents and warrants that all articles and services quoted in response to this RFO meet or exceed the safety standards established and promulgated under the </w:t>
      </w:r>
      <w:r w:rsidRPr="00487A5D">
        <w:rPr>
          <w:i/>
          <w:sz w:val="20"/>
        </w:rPr>
        <w:t>Federal Occupational Safety and Health Law</w:t>
      </w:r>
      <w:r w:rsidRPr="00487A5D">
        <w:rPr>
          <w:sz w:val="20"/>
        </w:rPr>
        <w:t xml:space="preserve"> and its regulations in effect or proposed as of the date of this solicitation.</w:t>
      </w:r>
    </w:p>
    <w:p w:rsidR="00DD6790" w:rsidRPr="00487A5D" w:rsidRDefault="002B5A5F" w:rsidP="00DD6790">
      <w:pPr>
        <w:pStyle w:val="BodyText2"/>
        <w:ind w:left="360" w:hanging="360"/>
        <w:jc w:val="both"/>
        <w:rPr>
          <w:sz w:val="20"/>
        </w:rPr>
      </w:pPr>
      <w:r w:rsidRPr="00487A5D">
        <w:rPr>
          <w:sz w:val="20"/>
        </w:rPr>
        <w:t>18.</w:t>
      </w:r>
      <w:r w:rsidRPr="00487A5D">
        <w:rPr>
          <w:sz w:val="20"/>
        </w:rPr>
        <w:tab/>
        <w:t>By signature hereon, Respondent represents and warrants its compliance with all federal laws and regulations pertaining to Equal Employment Opportunities and Affirmative Action.</w:t>
      </w:r>
    </w:p>
    <w:p w:rsidR="00B02303" w:rsidRPr="00487A5D" w:rsidRDefault="002B5A5F" w:rsidP="00B02303">
      <w:pPr>
        <w:pStyle w:val="BodyText2"/>
        <w:autoSpaceDE w:val="0"/>
        <w:autoSpaceDN w:val="0"/>
        <w:adjustRightInd w:val="0"/>
        <w:ind w:left="360" w:hanging="360"/>
        <w:jc w:val="both"/>
        <w:rPr>
          <w:sz w:val="20"/>
        </w:rPr>
      </w:pPr>
      <w:r w:rsidRPr="00487A5D">
        <w:rPr>
          <w:sz w:val="20"/>
        </w:rPr>
        <w:t>19.</w:t>
      </w:r>
      <w:r w:rsidRPr="00487A5D">
        <w:rPr>
          <w:sz w:val="20"/>
        </w:rPr>
        <w:tab/>
        <w:t>By signature hereon, Respondent represents and warrants its compliance with the requirements of the Americans With Disabilities Act (ADA).</w:t>
      </w:r>
    </w:p>
    <w:p w:rsidR="00B1442C" w:rsidRPr="00487A5D" w:rsidRDefault="002B5A5F" w:rsidP="00B1442C">
      <w:pPr>
        <w:autoSpaceDE w:val="0"/>
        <w:autoSpaceDN w:val="0"/>
        <w:adjustRightInd w:val="0"/>
        <w:spacing w:before="120"/>
        <w:ind w:left="360" w:hanging="360"/>
        <w:jc w:val="both"/>
        <w:rPr>
          <w:sz w:val="20"/>
          <w:szCs w:val="20"/>
        </w:rPr>
      </w:pPr>
      <w:r w:rsidRPr="00487A5D">
        <w:rPr>
          <w:sz w:val="20"/>
          <w:szCs w:val="20"/>
        </w:rPr>
        <w:t>20.</w:t>
      </w:r>
      <w:r w:rsidRPr="00487A5D">
        <w:rPr>
          <w:sz w:val="20"/>
          <w:szCs w:val="20"/>
        </w:rPr>
        <w:tab/>
        <w:t xml:space="preserve">By signature hereon, in accordance with Section 2155.4441, Texas Government Code, Respondent agrees that during the performance of a contract for services it shall purchase products and materials produced in Texas when they are available at a price </w:t>
      </w:r>
      <w:r w:rsidRPr="00487A5D">
        <w:rPr>
          <w:rStyle w:val="documentbody1"/>
          <w:rFonts w:ascii="Times New Roman" w:hAnsi="Times New Roman"/>
          <w:sz w:val="20"/>
          <w:szCs w:val="20"/>
        </w:rPr>
        <w:t>and time comparable to products and materials produced outside this state.</w:t>
      </w:r>
    </w:p>
    <w:p w:rsidR="00B02303" w:rsidRPr="00487A5D" w:rsidRDefault="002B5A5F" w:rsidP="00B02303">
      <w:pPr>
        <w:pStyle w:val="BodyText2"/>
        <w:autoSpaceDE w:val="0"/>
        <w:autoSpaceDN w:val="0"/>
        <w:adjustRightInd w:val="0"/>
        <w:ind w:left="360" w:hanging="360"/>
        <w:jc w:val="both"/>
        <w:rPr>
          <w:sz w:val="20"/>
        </w:rPr>
      </w:pPr>
      <w:r w:rsidRPr="00487A5D">
        <w:rPr>
          <w:sz w:val="20"/>
        </w:rPr>
        <w:t>21.</w:t>
      </w:r>
      <w:r w:rsidRPr="00487A5D">
        <w:rPr>
          <w:sz w:val="20"/>
        </w:rPr>
        <w:tab/>
        <w:t>By signature hereon, Respondent represents and warrants that CPA's payments to Respondent and Respondent's receipt of appropriated or other funds under any PO resulting from this RFO are not prohibited by Section 556.005 or Section 556.008, Texas Government Code.</w:t>
      </w:r>
    </w:p>
    <w:p w:rsidR="00B02303" w:rsidRPr="00487A5D" w:rsidRDefault="002B5A5F" w:rsidP="00B02303">
      <w:pPr>
        <w:pStyle w:val="BodyText2"/>
        <w:autoSpaceDE w:val="0"/>
        <w:autoSpaceDN w:val="0"/>
        <w:adjustRightInd w:val="0"/>
        <w:ind w:left="360" w:hanging="360"/>
        <w:jc w:val="both"/>
        <w:rPr>
          <w:sz w:val="20"/>
        </w:rPr>
      </w:pPr>
      <w:r w:rsidRPr="00487A5D">
        <w:rPr>
          <w:sz w:val="20"/>
        </w:rPr>
        <w:t>22.</w:t>
      </w:r>
      <w:r w:rsidRPr="00487A5D">
        <w:rPr>
          <w:sz w:val="20"/>
        </w:rPr>
        <w:tab/>
        <w:t xml:space="preserve">By signature hereon, Respondent represents and warrants that the offering entity and its principals are eligible to participate in this transaction and have not been subjected to suspension, debarment, or similar ineligibility determined by any federal, state, or local governmental entity and that Respondent is in compliance with the State of Texas statutes and rules relating to procurement and that Respondent is not listed on the federal government's terrorism watch list as described in Executive Order 13224.  Entities ineligible for federal procurement are listed at </w:t>
      </w:r>
      <w:hyperlink r:id="rId19" w:history="1">
        <w:r w:rsidRPr="00487A5D">
          <w:rPr>
            <w:rStyle w:val="Hyperlink"/>
            <w:color w:val="auto"/>
            <w:sz w:val="20"/>
          </w:rPr>
          <w:t>http://www.epls.gov</w:t>
        </w:r>
      </w:hyperlink>
      <w:r w:rsidRPr="00487A5D">
        <w:rPr>
          <w:sz w:val="20"/>
        </w:rPr>
        <w:t xml:space="preserve">. </w:t>
      </w:r>
    </w:p>
    <w:p w:rsidR="00DA5623" w:rsidRPr="00487A5D" w:rsidRDefault="002B5A5F" w:rsidP="00DA5623">
      <w:pPr>
        <w:pStyle w:val="BodyText2"/>
        <w:autoSpaceDE w:val="0"/>
        <w:autoSpaceDN w:val="0"/>
        <w:adjustRightInd w:val="0"/>
        <w:ind w:left="360" w:hanging="360"/>
        <w:jc w:val="both"/>
        <w:rPr>
          <w:sz w:val="20"/>
        </w:rPr>
      </w:pPr>
      <w:r w:rsidRPr="00487A5D">
        <w:rPr>
          <w:sz w:val="20"/>
        </w:rPr>
        <w:t>23.</w:t>
      </w:r>
      <w:r w:rsidRPr="00487A5D">
        <w:rPr>
          <w:sz w:val="20"/>
        </w:rPr>
        <w:tab/>
        <w:t xml:space="preserve">Under Section 2155.006(b), Texas Government Code, a state agency may not accept a bid or award a contract, including a contract for which purchasing authority is delegated to a state agency, that includes proposed financial participation by a person who, during the five-year period preceding the date of the bid or award, has been:  (1) convicted of violating a federal law in connection with a contract awarded by the federal government for relief, recovery, or reconstruction efforts as a result of Hurricane Rita,  as defined by Section 39.459, Utilities Code, Hurricane Katrina, or any other disaster occurring after </w:t>
      </w:r>
      <w:r w:rsidRPr="00487A5D">
        <w:rPr>
          <w:sz w:val="20"/>
        </w:rPr>
        <w:lastRenderedPageBreak/>
        <w:t>September 24, 2005; or (2)  assessed a penalty in a federal civil or administrative enforcement action in connection with a contract awarded by the federal government for relief, recovery, or reconstruction efforts as a result of Hurricane Rita, as defined by Section 39.459, Utilities Code, Hurricane Katrina, or any other disaster occurring after September 24, 2005.  Under Section 2155.006, Texas Government Code, Respondent certifies that the individual or business entity named in the Offer is not ineligible to receive the specified contract and acknowledges that any PO resulting from this RFO may be terminated and payment withheld if this certification is inaccurate.</w:t>
      </w:r>
    </w:p>
    <w:p w:rsidR="007E20D1" w:rsidRPr="00487A5D" w:rsidRDefault="007E20D1" w:rsidP="007E20D1">
      <w:pPr>
        <w:jc w:val="both"/>
        <w:rPr>
          <w:sz w:val="20"/>
          <w:szCs w:val="20"/>
        </w:rPr>
      </w:pPr>
    </w:p>
    <w:p w:rsidR="007E20D1" w:rsidRPr="00487A5D" w:rsidRDefault="002B5A5F" w:rsidP="007E20D1">
      <w:pPr>
        <w:ind w:left="360" w:hanging="360"/>
        <w:jc w:val="both"/>
        <w:rPr>
          <w:sz w:val="20"/>
          <w:szCs w:val="20"/>
        </w:rPr>
      </w:pPr>
      <w:r w:rsidRPr="00487A5D">
        <w:rPr>
          <w:sz w:val="20"/>
          <w:szCs w:val="20"/>
        </w:rPr>
        <w:t>24.</w:t>
      </w:r>
      <w:r w:rsidRPr="00487A5D">
        <w:rPr>
          <w:sz w:val="20"/>
          <w:szCs w:val="20"/>
        </w:rPr>
        <w:tab/>
        <w:t>By signature hereon, if Respondent is submitting an offer for the purchase or lease of computer equipment, then Respondent hereby certifies its compliance with Subchapter Y, Chapter 361, Texas Health and Safety Code and the Texas Commission on Environmental Quality rules, 30 TAC Chapter 328.</w:t>
      </w:r>
    </w:p>
    <w:p w:rsidR="00DD6790" w:rsidRPr="00487A5D" w:rsidRDefault="002B5A5F" w:rsidP="00B02303">
      <w:pPr>
        <w:pStyle w:val="BodyText2"/>
        <w:autoSpaceDE w:val="0"/>
        <w:autoSpaceDN w:val="0"/>
        <w:adjustRightInd w:val="0"/>
        <w:ind w:left="360" w:hanging="360"/>
        <w:jc w:val="both"/>
        <w:rPr>
          <w:sz w:val="20"/>
        </w:rPr>
      </w:pPr>
      <w:r w:rsidRPr="00487A5D">
        <w:rPr>
          <w:sz w:val="20"/>
        </w:rPr>
        <w:t xml:space="preserve">25. </w:t>
      </w:r>
      <w:r w:rsidRPr="00487A5D">
        <w:rPr>
          <w:sz w:val="20"/>
        </w:rPr>
        <w:tab/>
        <w:t xml:space="preserve">By signature hereon and by checking or initialing either Subsection (a) </w:t>
      </w:r>
      <w:r w:rsidRPr="00487A5D">
        <w:rPr>
          <w:b/>
          <w:sz w:val="20"/>
          <w:u w:val="single"/>
        </w:rPr>
        <w:t>or</w:t>
      </w:r>
      <w:r w:rsidRPr="00487A5D">
        <w:rPr>
          <w:sz w:val="20"/>
        </w:rPr>
        <w:t xml:space="preserve"> Subsection (b), as applicable, Respondent represents and warrants the following:</w:t>
      </w:r>
    </w:p>
    <w:p w:rsidR="00DD6790" w:rsidRPr="00487A5D" w:rsidRDefault="002B5A5F" w:rsidP="00DD6790">
      <w:pPr>
        <w:spacing w:before="120"/>
        <w:ind w:left="547"/>
        <w:jc w:val="both"/>
        <w:rPr>
          <w:sz w:val="20"/>
          <w:szCs w:val="20"/>
        </w:rPr>
      </w:pPr>
      <w:r w:rsidRPr="00487A5D">
        <w:rPr>
          <w:sz w:val="20"/>
          <w:szCs w:val="20"/>
        </w:rPr>
        <w:t>(a) __________ Respondent represents and warrants that it is not aware of and has received no notice of any court or governmental agency actions, proceedings or investigations, etc., pending or threatened against Respondent or any of the individuals or entities included in Section 1 of this document that would or could impair Respondent’s performance under any PO resulting from this RFO, relate to the solicited or similar goods or services, or otherwise be relevant to the agency’s consideration of Respondent’s Offer.   Respondent represents and warrants that it is not aware of any such court or governmental agency actions, proceedings or investigations, etc. against Respondent or any of these individuals or entities within the five (5) calendar years immediately preceding the submission of Respondent’s Offer in response to this RFO.  In addition, Respondent represents and warrants that it shall notify the CPA in writing within five (5) business days of any changes to the representations or warranties in this Subsection (a) and understands that failure to so timely update the CPA shall constitute breach of contract and may result in immediate termination of the PO. </w:t>
      </w:r>
    </w:p>
    <w:p w:rsidR="00DD6790" w:rsidRPr="00487A5D" w:rsidRDefault="002B5A5F" w:rsidP="00DD6790">
      <w:pPr>
        <w:spacing w:before="120"/>
        <w:ind w:left="547"/>
        <w:jc w:val="both"/>
        <w:rPr>
          <w:sz w:val="20"/>
          <w:szCs w:val="20"/>
        </w:rPr>
      </w:pPr>
      <w:r w:rsidRPr="00487A5D">
        <w:rPr>
          <w:sz w:val="20"/>
          <w:szCs w:val="20"/>
        </w:rPr>
        <w:t>(b)  _________  Respondent is unable to make the representation and warranty in Subsection (a) above and instead represents and warrants that it has included as a detailed attachment in its Offer, which expressly references this Subsection (b), a complete disclosure of any such court or governmental agency actions, proceedings or investigations, etc., and specifically addresses whether any of such past, pending or threatened actions, proceedings or investigations, etc., would or could (1) impair Respondent’s performance under any PO resulting from this RFO; (2) relate to the solicited or similar goods or services; or (3) be otherwise relevant to the agency’s consideration of Respondent’s Offer.  In addition, Respondent represents and warrants that it shall notify the CPA in writing within five (5) business days of any changes to the representations or warranties in this Subsection (b) or attachments in response to Subsection (b) and understands that failure to so timely update the CPA shall constitute breach of contract and may result in immediate termination of the PO.</w:t>
      </w:r>
    </w:p>
    <w:p w:rsidR="00B02303" w:rsidRPr="00487A5D" w:rsidRDefault="002B5A5F" w:rsidP="00B02303">
      <w:pPr>
        <w:spacing w:before="120"/>
        <w:ind w:left="547"/>
        <w:jc w:val="both"/>
        <w:rPr>
          <w:b/>
          <w:bCs/>
          <w:sz w:val="20"/>
          <w:szCs w:val="20"/>
        </w:rPr>
      </w:pPr>
      <w:r w:rsidRPr="00487A5D">
        <w:rPr>
          <w:b/>
          <w:sz w:val="20"/>
          <w:szCs w:val="20"/>
        </w:rPr>
        <w:t>R</w:t>
      </w:r>
      <w:r w:rsidRPr="00487A5D">
        <w:rPr>
          <w:b/>
          <w:bCs/>
          <w:sz w:val="20"/>
          <w:szCs w:val="20"/>
        </w:rPr>
        <w:t>espondent understands that an Offer returned without the appropriate checked or initialed representation and warranty and the detailed attachment required in Subsection (b), when applicable, may be automatically disqualified.</w:t>
      </w:r>
    </w:p>
    <w:p w:rsidR="00DD6790" w:rsidRPr="00487A5D" w:rsidRDefault="002B5A5F" w:rsidP="00D77789">
      <w:pPr>
        <w:spacing w:before="120"/>
        <w:ind w:left="360" w:hanging="360"/>
        <w:jc w:val="both"/>
        <w:rPr>
          <w:sz w:val="20"/>
          <w:szCs w:val="20"/>
        </w:rPr>
      </w:pPr>
      <w:r w:rsidRPr="00487A5D">
        <w:rPr>
          <w:bCs/>
          <w:sz w:val="20"/>
          <w:szCs w:val="20"/>
        </w:rPr>
        <w:t>26.</w:t>
      </w:r>
      <w:r w:rsidRPr="00487A5D">
        <w:rPr>
          <w:bCs/>
          <w:sz w:val="20"/>
          <w:szCs w:val="20"/>
        </w:rPr>
        <w:tab/>
      </w:r>
      <w:r w:rsidRPr="00487A5D">
        <w:rPr>
          <w:sz w:val="20"/>
          <w:szCs w:val="20"/>
        </w:rPr>
        <w:t>By signature hereon, Respondent represents and warrants that it has read and agrees to all terms and conditions of this RFO, unless Respondent specifically takes an exception and offers an alternative provision in Respondent’s Offer as provided in Section II of this RFO.</w:t>
      </w:r>
    </w:p>
    <w:p w:rsidR="00D77789" w:rsidRPr="00487A5D" w:rsidRDefault="00D77789" w:rsidP="00392C68">
      <w:pPr>
        <w:jc w:val="both"/>
        <w:rPr>
          <w:b/>
          <w:sz w:val="20"/>
          <w:szCs w:val="20"/>
        </w:rPr>
      </w:pPr>
    </w:p>
    <w:p w:rsidR="00DD6790" w:rsidRPr="00487A5D" w:rsidRDefault="00DD6790" w:rsidP="00E309D1">
      <w:pPr>
        <w:pStyle w:val="BodyText2"/>
        <w:spacing w:before="0" w:after="160"/>
        <w:jc w:val="both"/>
        <w:rPr>
          <w:b/>
          <w:sz w:val="20"/>
        </w:rPr>
      </w:pPr>
      <w:r w:rsidRPr="00487A5D">
        <w:rPr>
          <w:b/>
          <w:sz w:val="20"/>
        </w:rPr>
        <w:t>Authorized signatory on behalf of Respondent must complete and sign the following:</w:t>
      </w:r>
    </w:p>
    <w:p w:rsidR="00DD6790" w:rsidRPr="00487A5D" w:rsidRDefault="00DD6790" w:rsidP="00E309D1">
      <w:pPr>
        <w:pStyle w:val="BodyText2"/>
        <w:spacing w:before="0" w:after="160"/>
        <w:jc w:val="both"/>
        <w:rPr>
          <w:b/>
          <w:sz w:val="20"/>
        </w:rPr>
      </w:pPr>
    </w:p>
    <w:tbl>
      <w:tblPr>
        <w:tblW w:w="0" w:type="auto"/>
        <w:tblLayout w:type="fixed"/>
        <w:tblLook w:val="0000"/>
      </w:tblPr>
      <w:tblGrid>
        <w:gridCol w:w="4338"/>
        <w:gridCol w:w="450"/>
        <w:gridCol w:w="4050"/>
      </w:tblGrid>
      <w:tr w:rsidR="00DD6790" w:rsidRPr="00487A5D">
        <w:tc>
          <w:tcPr>
            <w:tcW w:w="4338" w:type="dxa"/>
            <w:tcBorders>
              <w:top w:val="single" w:sz="6" w:space="0" w:color="auto"/>
            </w:tcBorders>
          </w:tcPr>
          <w:p w:rsidR="00DD6790" w:rsidRPr="00487A5D" w:rsidRDefault="00DD6790" w:rsidP="00DD6790">
            <w:pPr>
              <w:ind w:right="-36"/>
              <w:jc w:val="both"/>
              <w:rPr>
                <w:b/>
                <w:sz w:val="20"/>
              </w:rPr>
            </w:pPr>
            <w:r w:rsidRPr="00487A5D">
              <w:rPr>
                <w:b/>
                <w:sz w:val="20"/>
              </w:rPr>
              <w:t>Authorized Signature</w:t>
            </w:r>
          </w:p>
        </w:tc>
        <w:tc>
          <w:tcPr>
            <w:tcW w:w="450" w:type="dxa"/>
          </w:tcPr>
          <w:p w:rsidR="00DD6790" w:rsidRPr="00487A5D" w:rsidRDefault="00DD6790" w:rsidP="00DD6790">
            <w:pPr>
              <w:ind w:right="-36"/>
              <w:jc w:val="both"/>
              <w:rPr>
                <w:b/>
                <w:sz w:val="20"/>
              </w:rPr>
            </w:pPr>
          </w:p>
        </w:tc>
        <w:tc>
          <w:tcPr>
            <w:tcW w:w="4050" w:type="dxa"/>
            <w:tcBorders>
              <w:top w:val="single" w:sz="6" w:space="0" w:color="auto"/>
            </w:tcBorders>
          </w:tcPr>
          <w:p w:rsidR="00DD6790" w:rsidRPr="00487A5D" w:rsidRDefault="00DD6790" w:rsidP="00DD6790">
            <w:pPr>
              <w:ind w:right="-36"/>
              <w:jc w:val="both"/>
              <w:rPr>
                <w:b/>
                <w:sz w:val="20"/>
              </w:rPr>
            </w:pPr>
            <w:r w:rsidRPr="00487A5D">
              <w:rPr>
                <w:b/>
                <w:sz w:val="20"/>
              </w:rPr>
              <w:t>Date Signed</w:t>
            </w:r>
          </w:p>
        </w:tc>
      </w:tr>
      <w:tr w:rsidR="00DD6790" w:rsidRPr="00487A5D">
        <w:tc>
          <w:tcPr>
            <w:tcW w:w="4338" w:type="dxa"/>
          </w:tcPr>
          <w:p w:rsidR="00DD6790" w:rsidRPr="00487A5D" w:rsidRDefault="00DD6790" w:rsidP="00DD6790">
            <w:pPr>
              <w:ind w:right="-36"/>
              <w:jc w:val="both"/>
              <w:rPr>
                <w:b/>
                <w:sz w:val="20"/>
              </w:rPr>
            </w:pPr>
          </w:p>
        </w:tc>
        <w:tc>
          <w:tcPr>
            <w:tcW w:w="450" w:type="dxa"/>
          </w:tcPr>
          <w:p w:rsidR="00DD6790" w:rsidRPr="00487A5D" w:rsidRDefault="00DD6790" w:rsidP="00DD6790">
            <w:pPr>
              <w:ind w:right="-36"/>
              <w:jc w:val="both"/>
              <w:rPr>
                <w:b/>
                <w:sz w:val="20"/>
              </w:rPr>
            </w:pPr>
          </w:p>
        </w:tc>
        <w:tc>
          <w:tcPr>
            <w:tcW w:w="4050" w:type="dxa"/>
          </w:tcPr>
          <w:p w:rsidR="00DD6790" w:rsidRPr="00487A5D" w:rsidRDefault="00DD6790" w:rsidP="00DD6790">
            <w:pPr>
              <w:ind w:right="-36"/>
              <w:jc w:val="both"/>
              <w:rPr>
                <w:b/>
                <w:sz w:val="20"/>
              </w:rPr>
            </w:pPr>
          </w:p>
        </w:tc>
      </w:tr>
      <w:tr w:rsidR="00DD6790" w:rsidRPr="00487A5D">
        <w:tc>
          <w:tcPr>
            <w:tcW w:w="4338" w:type="dxa"/>
          </w:tcPr>
          <w:p w:rsidR="00DD6790" w:rsidRPr="00487A5D" w:rsidRDefault="00DD6790" w:rsidP="00DD6790">
            <w:pPr>
              <w:ind w:right="-36"/>
              <w:jc w:val="both"/>
              <w:rPr>
                <w:b/>
                <w:sz w:val="20"/>
              </w:rPr>
            </w:pPr>
          </w:p>
        </w:tc>
        <w:tc>
          <w:tcPr>
            <w:tcW w:w="450" w:type="dxa"/>
          </w:tcPr>
          <w:p w:rsidR="00DD6790" w:rsidRPr="00487A5D" w:rsidRDefault="00DD6790" w:rsidP="00DD6790">
            <w:pPr>
              <w:ind w:right="-36"/>
              <w:jc w:val="both"/>
              <w:rPr>
                <w:b/>
                <w:sz w:val="20"/>
              </w:rPr>
            </w:pPr>
          </w:p>
        </w:tc>
        <w:tc>
          <w:tcPr>
            <w:tcW w:w="4050" w:type="dxa"/>
          </w:tcPr>
          <w:p w:rsidR="00DD6790" w:rsidRPr="00487A5D" w:rsidRDefault="00DD6790" w:rsidP="00DD6790">
            <w:pPr>
              <w:ind w:right="-36"/>
              <w:jc w:val="both"/>
              <w:rPr>
                <w:b/>
                <w:sz w:val="20"/>
              </w:rPr>
            </w:pPr>
          </w:p>
        </w:tc>
      </w:tr>
      <w:tr w:rsidR="00DD6790" w:rsidRPr="00487A5D">
        <w:tc>
          <w:tcPr>
            <w:tcW w:w="4338" w:type="dxa"/>
            <w:tcBorders>
              <w:top w:val="single" w:sz="6" w:space="0" w:color="auto"/>
            </w:tcBorders>
          </w:tcPr>
          <w:p w:rsidR="00DD6790" w:rsidRPr="00487A5D" w:rsidRDefault="00DD6790" w:rsidP="00DD6790">
            <w:pPr>
              <w:ind w:right="-36"/>
              <w:jc w:val="both"/>
              <w:rPr>
                <w:b/>
                <w:sz w:val="20"/>
              </w:rPr>
            </w:pPr>
            <w:r w:rsidRPr="00487A5D">
              <w:rPr>
                <w:b/>
                <w:sz w:val="20"/>
              </w:rPr>
              <w:t>Title of Authorized Signature</w:t>
            </w:r>
          </w:p>
        </w:tc>
        <w:tc>
          <w:tcPr>
            <w:tcW w:w="450" w:type="dxa"/>
          </w:tcPr>
          <w:p w:rsidR="00DD6790" w:rsidRPr="00487A5D" w:rsidRDefault="00DD6790" w:rsidP="00DD6790">
            <w:pPr>
              <w:ind w:right="-36"/>
              <w:jc w:val="both"/>
              <w:rPr>
                <w:b/>
                <w:sz w:val="20"/>
              </w:rPr>
            </w:pPr>
          </w:p>
        </w:tc>
        <w:tc>
          <w:tcPr>
            <w:tcW w:w="4050" w:type="dxa"/>
            <w:tcBorders>
              <w:top w:val="single" w:sz="6" w:space="0" w:color="auto"/>
            </w:tcBorders>
          </w:tcPr>
          <w:p w:rsidR="00DD6790" w:rsidRPr="00487A5D" w:rsidRDefault="00DD6790" w:rsidP="00DD6790">
            <w:pPr>
              <w:ind w:right="-36"/>
              <w:jc w:val="both"/>
              <w:rPr>
                <w:b/>
                <w:sz w:val="20"/>
              </w:rPr>
            </w:pPr>
            <w:r w:rsidRPr="00487A5D">
              <w:rPr>
                <w:b/>
                <w:sz w:val="20"/>
              </w:rPr>
              <w:t>Phone Number</w:t>
            </w:r>
          </w:p>
        </w:tc>
      </w:tr>
      <w:tr w:rsidR="00DD6790" w:rsidRPr="00487A5D">
        <w:tc>
          <w:tcPr>
            <w:tcW w:w="4338" w:type="dxa"/>
          </w:tcPr>
          <w:p w:rsidR="00DD6790" w:rsidRPr="00487A5D" w:rsidRDefault="00DD6790" w:rsidP="00DD6790">
            <w:pPr>
              <w:ind w:right="-36"/>
              <w:jc w:val="both"/>
              <w:rPr>
                <w:b/>
                <w:sz w:val="20"/>
              </w:rPr>
            </w:pPr>
          </w:p>
        </w:tc>
        <w:tc>
          <w:tcPr>
            <w:tcW w:w="450" w:type="dxa"/>
          </w:tcPr>
          <w:p w:rsidR="00DD6790" w:rsidRPr="00487A5D" w:rsidRDefault="00DD6790" w:rsidP="00DD6790">
            <w:pPr>
              <w:ind w:right="-36"/>
              <w:jc w:val="both"/>
              <w:rPr>
                <w:b/>
                <w:sz w:val="20"/>
              </w:rPr>
            </w:pPr>
          </w:p>
        </w:tc>
        <w:tc>
          <w:tcPr>
            <w:tcW w:w="4050" w:type="dxa"/>
          </w:tcPr>
          <w:p w:rsidR="00DD6790" w:rsidRPr="00487A5D" w:rsidRDefault="00DD6790" w:rsidP="00DD6790">
            <w:pPr>
              <w:ind w:right="-36"/>
              <w:jc w:val="both"/>
              <w:rPr>
                <w:b/>
                <w:sz w:val="20"/>
              </w:rPr>
            </w:pPr>
          </w:p>
        </w:tc>
      </w:tr>
      <w:tr w:rsidR="00DD6790" w:rsidRPr="00487A5D">
        <w:tc>
          <w:tcPr>
            <w:tcW w:w="4338" w:type="dxa"/>
          </w:tcPr>
          <w:p w:rsidR="00DD6790" w:rsidRPr="00487A5D" w:rsidRDefault="00DD6790" w:rsidP="00DD6790">
            <w:pPr>
              <w:ind w:right="-36"/>
              <w:jc w:val="both"/>
              <w:rPr>
                <w:b/>
                <w:sz w:val="20"/>
              </w:rPr>
            </w:pPr>
          </w:p>
        </w:tc>
        <w:tc>
          <w:tcPr>
            <w:tcW w:w="450" w:type="dxa"/>
          </w:tcPr>
          <w:p w:rsidR="00DD6790" w:rsidRPr="00487A5D" w:rsidRDefault="00DD6790" w:rsidP="00DD6790">
            <w:pPr>
              <w:ind w:right="-36"/>
              <w:jc w:val="both"/>
              <w:rPr>
                <w:b/>
                <w:sz w:val="20"/>
              </w:rPr>
            </w:pPr>
          </w:p>
        </w:tc>
        <w:tc>
          <w:tcPr>
            <w:tcW w:w="4050" w:type="dxa"/>
          </w:tcPr>
          <w:p w:rsidR="00DD6790" w:rsidRPr="00487A5D" w:rsidRDefault="00DD6790" w:rsidP="00DD6790">
            <w:pPr>
              <w:ind w:right="-36"/>
              <w:jc w:val="both"/>
              <w:rPr>
                <w:b/>
                <w:sz w:val="20"/>
              </w:rPr>
            </w:pPr>
          </w:p>
        </w:tc>
      </w:tr>
      <w:tr w:rsidR="00DD6790" w:rsidRPr="00487A5D">
        <w:tc>
          <w:tcPr>
            <w:tcW w:w="4338" w:type="dxa"/>
            <w:tcBorders>
              <w:top w:val="single" w:sz="6" w:space="0" w:color="auto"/>
            </w:tcBorders>
          </w:tcPr>
          <w:p w:rsidR="00DD6790" w:rsidRPr="00487A5D" w:rsidRDefault="00DD6790" w:rsidP="00DD6790">
            <w:pPr>
              <w:ind w:right="-36"/>
              <w:jc w:val="both"/>
              <w:rPr>
                <w:b/>
                <w:sz w:val="20"/>
              </w:rPr>
            </w:pPr>
            <w:r w:rsidRPr="00487A5D">
              <w:rPr>
                <w:b/>
                <w:sz w:val="20"/>
              </w:rPr>
              <w:t>Company Name</w:t>
            </w:r>
          </w:p>
        </w:tc>
        <w:tc>
          <w:tcPr>
            <w:tcW w:w="450" w:type="dxa"/>
          </w:tcPr>
          <w:p w:rsidR="00DD6790" w:rsidRPr="00487A5D" w:rsidRDefault="00DD6790" w:rsidP="00DD6790">
            <w:pPr>
              <w:ind w:right="-36"/>
              <w:jc w:val="both"/>
              <w:rPr>
                <w:b/>
                <w:sz w:val="20"/>
              </w:rPr>
            </w:pPr>
          </w:p>
        </w:tc>
        <w:tc>
          <w:tcPr>
            <w:tcW w:w="4050" w:type="dxa"/>
            <w:tcBorders>
              <w:top w:val="single" w:sz="6" w:space="0" w:color="auto"/>
            </w:tcBorders>
          </w:tcPr>
          <w:p w:rsidR="00DD6790" w:rsidRPr="00487A5D" w:rsidRDefault="00DD6790" w:rsidP="00DD6790">
            <w:pPr>
              <w:ind w:right="-36"/>
              <w:jc w:val="both"/>
              <w:rPr>
                <w:b/>
                <w:sz w:val="20"/>
              </w:rPr>
            </w:pPr>
            <w:r w:rsidRPr="00487A5D">
              <w:rPr>
                <w:b/>
                <w:sz w:val="20"/>
              </w:rPr>
              <w:t>Fax Number</w:t>
            </w:r>
          </w:p>
        </w:tc>
      </w:tr>
      <w:tr w:rsidR="00DD6790" w:rsidRPr="00487A5D">
        <w:tc>
          <w:tcPr>
            <w:tcW w:w="4338" w:type="dxa"/>
          </w:tcPr>
          <w:p w:rsidR="00DD6790" w:rsidRPr="00487A5D" w:rsidRDefault="00DD6790" w:rsidP="00DD6790">
            <w:pPr>
              <w:ind w:right="-36"/>
              <w:jc w:val="both"/>
              <w:rPr>
                <w:b/>
                <w:sz w:val="20"/>
              </w:rPr>
            </w:pPr>
          </w:p>
        </w:tc>
        <w:tc>
          <w:tcPr>
            <w:tcW w:w="450" w:type="dxa"/>
          </w:tcPr>
          <w:p w:rsidR="00DD6790" w:rsidRPr="00487A5D" w:rsidRDefault="00DD6790" w:rsidP="00DD6790">
            <w:pPr>
              <w:ind w:right="-36"/>
              <w:jc w:val="both"/>
              <w:rPr>
                <w:b/>
                <w:sz w:val="20"/>
              </w:rPr>
            </w:pPr>
          </w:p>
        </w:tc>
        <w:tc>
          <w:tcPr>
            <w:tcW w:w="4050" w:type="dxa"/>
          </w:tcPr>
          <w:p w:rsidR="00DD6790" w:rsidRPr="00487A5D" w:rsidRDefault="00DD6790" w:rsidP="00DD6790">
            <w:pPr>
              <w:ind w:right="-36"/>
              <w:jc w:val="both"/>
              <w:rPr>
                <w:b/>
                <w:sz w:val="20"/>
              </w:rPr>
            </w:pPr>
          </w:p>
        </w:tc>
      </w:tr>
      <w:tr w:rsidR="00DD6790" w:rsidRPr="00487A5D">
        <w:tc>
          <w:tcPr>
            <w:tcW w:w="4338" w:type="dxa"/>
          </w:tcPr>
          <w:p w:rsidR="00DD6790" w:rsidRPr="00487A5D" w:rsidRDefault="00DD6790" w:rsidP="00DD6790">
            <w:pPr>
              <w:ind w:right="-36"/>
              <w:jc w:val="both"/>
              <w:rPr>
                <w:b/>
                <w:sz w:val="20"/>
              </w:rPr>
            </w:pPr>
          </w:p>
        </w:tc>
        <w:tc>
          <w:tcPr>
            <w:tcW w:w="450" w:type="dxa"/>
          </w:tcPr>
          <w:p w:rsidR="00DD6790" w:rsidRPr="00487A5D" w:rsidRDefault="00DD6790" w:rsidP="00DD6790">
            <w:pPr>
              <w:ind w:right="-36"/>
              <w:jc w:val="both"/>
              <w:rPr>
                <w:b/>
                <w:sz w:val="20"/>
              </w:rPr>
            </w:pPr>
          </w:p>
        </w:tc>
        <w:tc>
          <w:tcPr>
            <w:tcW w:w="4050" w:type="dxa"/>
            <w:tcBorders>
              <w:bottom w:val="single" w:sz="4" w:space="0" w:color="auto"/>
            </w:tcBorders>
          </w:tcPr>
          <w:p w:rsidR="00DD6790" w:rsidRPr="00487A5D" w:rsidRDefault="00DD6790" w:rsidP="00DD6790">
            <w:pPr>
              <w:ind w:right="-36"/>
              <w:jc w:val="both"/>
              <w:rPr>
                <w:b/>
                <w:sz w:val="20"/>
              </w:rPr>
            </w:pPr>
          </w:p>
        </w:tc>
      </w:tr>
      <w:tr w:rsidR="00DD6790" w:rsidRPr="00487A5D">
        <w:tc>
          <w:tcPr>
            <w:tcW w:w="4338" w:type="dxa"/>
            <w:tcBorders>
              <w:top w:val="single" w:sz="6" w:space="0" w:color="auto"/>
            </w:tcBorders>
          </w:tcPr>
          <w:p w:rsidR="00DD6790" w:rsidRPr="00487A5D" w:rsidRDefault="00DD6790" w:rsidP="00DD6790">
            <w:pPr>
              <w:ind w:right="-36"/>
              <w:jc w:val="both"/>
              <w:rPr>
                <w:b/>
                <w:sz w:val="20"/>
              </w:rPr>
            </w:pPr>
            <w:r w:rsidRPr="00487A5D">
              <w:rPr>
                <w:b/>
                <w:sz w:val="20"/>
              </w:rPr>
              <w:t>Federal Employer Identification Number</w:t>
            </w:r>
          </w:p>
        </w:tc>
        <w:tc>
          <w:tcPr>
            <w:tcW w:w="450" w:type="dxa"/>
          </w:tcPr>
          <w:p w:rsidR="00DD6790" w:rsidRPr="00487A5D" w:rsidRDefault="00DD6790" w:rsidP="00DD6790">
            <w:pPr>
              <w:ind w:right="-36"/>
              <w:jc w:val="both"/>
              <w:rPr>
                <w:b/>
                <w:sz w:val="20"/>
              </w:rPr>
            </w:pPr>
          </w:p>
        </w:tc>
        <w:tc>
          <w:tcPr>
            <w:tcW w:w="4050" w:type="dxa"/>
          </w:tcPr>
          <w:p w:rsidR="00DD6790" w:rsidRPr="00487A5D" w:rsidRDefault="00DD6790" w:rsidP="00DD6790">
            <w:pPr>
              <w:ind w:right="-36"/>
              <w:jc w:val="both"/>
              <w:rPr>
                <w:b/>
                <w:sz w:val="20"/>
              </w:rPr>
            </w:pPr>
            <w:r w:rsidRPr="00487A5D">
              <w:rPr>
                <w:b/>
                <w:sz w:val="20"/>
              </w:rPr>
              <w:t>E-Mail Address</w:t>
            </w:r>
          </w:p>
        </w:tc>
      </w:tr>
      <w:tr w:rsidR="00DD6790" w:rsidRPr="00487A5D">
        <w:tc>
          <w:tcPr>
            <w:tcW w:w="4338" w:type="dxa"/>
          </w:tcPr>
          <w:p w:rsidR="00DD6790" w:rsidRPr="00487A5D" w:rsidRDefault="00DD6790" w:rsidP="00DD6790">
            <w:pPr>
              <w:ind w:right="-36"/>
              <w:jc w:val="both"/>
              <w:rPr>
                <w:b/>
                <w:sz w:val="20"/>
              </w:rPr>
            </w:pPr>
          </w:p>
        </w:tc>
        <w:tc>
          <w:tcPr>
            <w:tcW w:w="450" w:type="dxa"/>
          </w:tcPr>
          <w:p w:rsidR="00DD6790" w:rsidRPr="00487A5D" w:rsidRDefault="00DD6790" w:rsidP="00DD6790">
            <w:pPr>
              <w:ind w:right="-36"/>
              <w:jc w:val="both"/>
              <w:rPr>
                <w:b/>
                <w:sz w:val="20"/>
              </w:rPr>
            </w:pPr>
          </w:p>
        </w:tc>
        <w:tc>
          <w:tcPr>
            <w:tcW w:w="4050" w:type="dxa"/>
          </w:tcPr>
          <w:p w:rsidR="00DD6790" w:rsidRPr="00487A5D" w:rsidRDefault="00DD6790" w:rsidP="00DD6790">
            <w:pPr>
              <w:ind w:right="-36"/>
              <w:jc w:val="both"/>
              <w:rPr>
                <w:b/>
                <w:sz w:val="20"/>
              </w:rPr>
            </w:pPr>
          </w:p>
        </w:tc>
      </w:tr>
      <w:tr w:rsidR="00DD6790" w:rsidRPr="00487A5D">
        <w:tc>
          <w:tcPr>
            <w:tcW w:w="4338" w:type="dxa"/>
          </w:tcPr>
          <w:p w:rsidR="00DD6790" w:rsidRPr="00487A5D" w:rsidRDefault="00DD6790" w:rsidP="00DD6790">
            <w:pPr>
              <w:ind w:right="-36"/>
              <w:jc w:val="both"/>
              <w:rPr>
                <w:b/>
                <w:sz w:val="20"/>
              </w:rPr>
            </w:pPr>
          </w:p>
        </w:tc>
        <w:tc>
          <w:tcPr>
            <w:tcW w:w="450" w:type="dxa"/>
          </w:tcPr>
          <w:p w:rsidR="00DD6790" w:rsidRPr="00487A5D" w:rsidRDefault="00DD6790" w:rsidP="00DD6790">
            <w:pPr>
              <w:ind w:right="-36"/>
              <w:jc w:val="both"/>
              <w:rPr>
                <w:b/>
                <w:sz w:val="20"/>
              </w:rPr>
            </w:pPr>
          </w:p>
        </w:tc>
        <w:tc>
          <w:tcPr>
            <w:tcW w:w="4050" w:type="dxa"/>
            <w:tcBorders>
              <w:bottom w:val="single" w:sz="4" w:space="0" w:color="auto"/>
            </w:tcBorders>
          </w:tcPr>
          <w:p w:rsidR="00DD6790" w:rsidRPr="00487A5D" w:rsidRDefault="00DD6790" w:rsidP="00DD6790">
            <w:pPr>
              <w:ind w:right="-36"/>
              <w:jc w:val="both"/>
              <w:rPr>
                <w:b/>
                <w:sz w:val="20"/>
              </w:rPr>
            </w:pPr>
          </w:p>
        </w:tc>
      </w:tr>
      <w:tr w:rsidR="00DD6790" w:rsidRPr="00487A5D">
        <w:tc>
          <w:tcPr>
            <w:tcW w:w="4338" w:type="dxa"/>
            <w:tcBorders>
              <w:top w:val="single" w:sz="6" w:space="0" w:color="auto"/>
            </w:tcBorders>
          </w:tcPr>
          <w:p w:rsidR="00DD6790" w:rsidRPr="00487A5D" w:rsidRDefault="00DD6790" w:rsidP="00DD6790">
            <w:pPr>
              <w:ind w:right="-36"/>
              <w:jc w:val="both"/>
              <w:rPr>
                <w:b/>
                <w:sz w:val="20"/>
              </w:rPr>
            </w:pPr>
            <w:r w:rsidRPr="00487A5D">
              <w:rPr>
                <w:b/>
                <w:sz w:val="20"/>
              </w:rPr>
              <w:t>Physical Street Address</w:t>
            </w:r>
          </w:p>
        </w:tc>
        <w:tc>
          <w:tcPr>
            <w:tcW w:w="450" w:type="dxa"/>
          </w:tcPr>
          <w:p w:rsidR="00DD6790" w:rsidRPr="00487A5D" w:rsidRDefault="00DD6790" w:rsidP="00DD6790">
            <w:pPr>
              <w:ind w:right="-36"/>
              <w:jc w:val="both"/>
              <w:rPr>
                <w:b/>
                <w:sz w:val="20"/>
              </w:rPr>
            </w:pPr>
          </w:p>
        </w:tc>
        <w:tc>
          <w:tcPr>
            <w:tcW w:w="4050" w:type="dxa"/>
          </w:tcPr>
          <w:p w:rsidR="00DD6790" w:rsidRPr="00487A5D" w:rsidRDefault="00DD6790" w:rsidP="00DD6790">
            <w:pPr>
              <w:ind w:right="-36"/>
              <w:jc w:val="both"/>
              <w:rPr>
                <w:b/>
                <w:sz w:val="20"/>
              </w:rPr>
            </w:pPr>
            <w:r w:rsidRPr="00487A5D">
              <w:rPr>
                <w:b/>
                <w:sz w:val="20"/>
              </w:rPr>
              <w:t>City, State, Zip Code</w:t>
            </w:r>
          </w:p>
        </w:tc>
      </w:tr>
      <w:tr w:rsidR="00DD6790" w:rsidRPr="00487A5D">
        <w:tc>
          <w:tcPr>
            <w:tcW w:w="4338" w:type="dxa"/>
          </w:tcPr>
          <w:p w:rsidR="00DD6790" w:rsidRPr="00487A5D" w:rsidRDefault="00DD6790" w:rsidP="00DD6790">
            <w:pPr>
              <w:ind w:right="-36"/>
              <w:jc w:val="both"/>
              <w:rPr>
                <w:b/>
                <w:sz w:val="20"/>
              </w:rPr>
            </w:pPr>
          </w:p>
        </w:tc>
        <w:tc>
          <w:tcPr>
            <w:tcW w:w="450" w:type="dxa"/>
          </w:tcPr>
          <w:p w:rsidR="00DD6790" w:rsidRPr="00487A5D" w:rsidRDefault="00DD6790" w:rsidP="00DD6790">
            <w:pPr>
              <w:ind w:right="-36"/>
              <w:jc w:val="both"/>
              <w:rPr>
                <w:b/>
                <w:sz w:val="20"/>
              </w:rPr>
            </w:pPr>
          </w:p>
        </w:tc>
        <w:tc>
          <w:tcPr>
            <w:tcW w:w="4050" w:type="dxa"/>
          </w:tcPr>
          <w:p w:rsidR="00DD6790" w:rsidRPr="00487A5D" w:rsidRDefault="00DD6790" w:rsidP="00DD6790">
            <w:pPr>
              <w:ind w:right="-36"/>
              <w:jc w:val="both"/>
              <w:rPr>
                <w:b/>
                <w:sz w:val="20"/>
              </w:rPr>
            </w:pPr>
          </w:p>
        </w:tc>
      </w:tr>
      <w:tr w:rsidR="00DD6790" w:rsidRPr="00487A5D">
        <w:tc>
          <w:tcPr>
            <w:tcW w:w="4338" w:type="dxa"/>
          </w:tcPr>
          <w:p w:rsidR="00DD6790" w:rsidRPr="00487A5D" w:rsidRDefault="00DD6790" w:rsidP="00DD6790">
            <w:pPr>
              <w:ind w:right="-36"/>
              <w:jc w:val="both"/>
              <w:rPr>
                <w:b/>
                <w:sz w:val="20"/>
              </w:rPr>
            </w:pPr>
          </w:p>
        </w:tc>
        <w:tc>
          <w:tcPr>
            <w:tcW w:w="450" w:type="dxa"/>
          </w:tcPr>
          <w:p w:rsidR="00DD6790" w:rsidRPr="00487A5D" w:rsidRDefault="00DD6790" w:rsidP="00DD6790">
            <w:pPr>
              <w:ind w:right="-36"/>
              <w:jc w:val="both"/>
              <w:rPr>
                <w:b/>
                <w:sz w:val="20"/>
              </w:rPr>
            </w:pPr>
          </w:p>
        </w:tc>
        <w:tc>
          <w:tcPr>
            <w:tcW w:w="4050" w:type="dxa"/>
            <w:tcBorders>
              <w:bottom w:val="single" w:sz="4" w:space="0" w:color="auto"/>
            </w:tcBorders>
          </w:tcPr>
          <w:p w:rsidR="00DD6790" w:rsidRPr="00487A5D" w:rsidRDefault="00DD6790" w:rsidP="00DD6790">
            <w:pPr>
              <w:ind w:right="-36"/>
              <w:jc w:val="both"/>
              <w:rPr>
                <w:b/>
                <w:sz w:val="20"/>
              </w:rPr>
            </w:pPr>
          </w:p>
        </w:tc>
      </w:tr>
      <w:tr w:rsidR="00DD6790" w:rsidRPr="00487A5D">
        <w:tc>
          <w:tcPr>
            <w:tcW w:w="4338" w:type="dxa"/>
            <w:tcBorders>
              <w:top w:val="single" w:sz="6" w:space="0" w:color="auto"/>
            </w:tcBorders>
          </w:tcPr>
          <w:p w:rsidR="00DD6790" w:rsidRPr="00487A5D" w:rsidRDefault="00DD6790" w:rsidP="00DD6790">
            <w:pPr>
              <w:ind w:right="-36"/>
              <w:jc w:val="both"/>
              <w:rPr>
                <w:b/>
                <w:sz w:val="20"/>
              </w:rPr>
            </w:pPr>
            <w:r w:rsidRPr="00487A5D">
              <w:rPr>
                <w:b/>
                <w:sz w:val="20"/>
              </w:rPr>
              <w:t>Mailing Address, if different</w:t>
            </w:r>
          </w:p>
        </w:tc>
        <w:tc>
          <w:tcPr>
            <w:tcW w:w="450" w:type="dxa"/>
          </w:tcPr>
          <w:p w:rsidR="00DD6790" w:rsidRPr="00487A5D" w:rsidRDefault="00DD6790" w:rsidP="00DD6790">
            <w:pPr>
              <w:ind w:right="-36"/>
              <w:jc w:val="both"/>
              <w:rPr>
                <w:b/>
                <w:sz w:val="20"/>
              </w:rPr>
            </w:pPr>
          </w:p>
        </w:tc>
        <w:tc>
          <w:tcPr>
            <w:tcW w:w="4050" w:type="dxa"/>
          </w:tcPr>
          <w:p w:rsidR="00DD6790" w:rsidRPr="00487A5D" w:rsidRDefault="00DD6790" w:rsidP="00DD6790">
            <w:pPr>
              <w:ind w:right="-36"/>
              <w:jc w:val="both"/>
              <w:rPr>
                <w:b/>
                <w:sz w:val="20"/>
              </w:rPr>
            </w:pPr>
            <w:r w:rsidRPr="00487A5D">
              <w:rPr>
                <w:b/>
                <w:sz w:val="20"/>
              </w:rPr>
              <w:t>City, State, Zip Code</w:t>
            </w:r>
          </w:p>
        </w:tc>
      </w:tr>
    </w:tbl>
    <w:p w:rsidR="00DD6790" w:rsidRPr="00487A5D" w:rsidRDefault="00DD6790" w:rsidP="00DD6790">
      <w:pPr>
        <w:rPr>
          <w:sz w:val="18"/>
          <w:szCs w:val="18"/>
        </w:rPr>
      </w:pPr>
    </w:p>
    <w:p w:rsidR="00C967F1" w:rsidRPr="00487A5D" w:rsidRDefault="00C967F1" w:rsidP="004147E8">
      <w:pPr>
        <w:ind w:left="-180"/>
        <w:jc w:val="both"/>
        <w:rPr>
          <w:b/>
          <w:bCs/>
          <w:sz w:val="16"/>
          <w:szCs w:val="16"/>
        </w:rPr>
      </w:pPr>
    </w:p>
    <w:p w:rsidR="004147E8" w:rsidRPr="00487A5D" w:rsidRDefault="004147E8" w:rsidP="004147E8">
      <w:pPr>
        <w:ind w:left="-180"/>
        <w:jc w:val="both"/>
        <w:rPr>
          <w:b/>
          <w:sz w:val="18"/>
          <w:u w:val="single"/>
        </w:rPr>
      </w:pPr>
      <w:r w:rsidRPr="00487A5D">
        <w:rPr>
          <w:b/>
          <w:sz w:val="18"/>
        </w:rPr>
        <w:t>FEDERAL PRIVACY ACT NOTICE:</w:t>
      </w:r>
      <w:r w:rsidRPr="00487A5D">
        <w:rPr>
          <w:sz w:val="18"/>
        </w:rPr>
        <w:t xml:space="preserve"> This notice is given pursuant to the Federal Privacy Act.  Disclosure of your Social Security Number (SSN) is required under Section 231.006(c) and Section 231.302(c)(2)</w:t>
      </w:r>
      <w:r w:rsidR="00392C68" w:rsidRPr="00487A5D">
        <w:rPr>
          <w:sz w:val="18"/>
        </w:rPr>
        <w:t xml:space="preserve">, </w:t>
      </w:r>
      <w:r w:rsidRPr="00487A5D">
        <w:rPr>
          <w:sz w:val="18"/>
        </w:rPr>
        <w:t>Texas Family Code.  The SSN will be used to identify persons that may owe child support.  The SSN will be kept confidential to the fullest extent allowed under Section 231.302(e)</w:t>
      </w:r>
      <w:r w:rsidR="00392C68" w:rsidRPr="00487A5D">
        <w:rPr>
          <w:sz w:val="18"/>
        </w:rPr>
        <w:t>,</w:t>
      </w:r>
      <w:r w:rsidRPr="00487A5D">
        <w:rPr>
          <w:sz w:val="18"/>
        </w:rPr>
        <w:t xml:space="preserve"> Texas Family Code.</w:t>
      </w:r>
    </w:p>
    <w:p w:rsidR="00392C68" w:rsidRPr="00487A5D" w:rsidRDefault="00392C68" w:rsidP="00392C68">
      <w:pPr>
        <w:ind w:left="-180" w:right="-108"/>
        <w:jc w:val="both"/>
        <w:rPr>
          <w:rFonts w:ascii="Times New Roman Bold" w:hAnsi="Times New Roman Bold"/>
          <w:b/>
          <w:bCs/>
          <w:sz w:val="12"/>
          <w:szCs w:val="16"/>
        </w:rPr>
      </w:pPr>
    </w:p>
    <w:p w:rsidR="0047413D" w:rsidRPr="00487A5D" w:rsidRDefault="00DD6790" w:rsidP="00392C68">
      <w:pPr>
        <w:ind w:left="-180" w:right="-108"/>
        <w:jc w:val="both"/>
        <w:rPr>
          <w:b/>
          <w:bCs/>
          <w:sz w:val="16"/>
          <w:szCs w:val="16"/>
        </w:rPr>
      </w:pPr>
      <w:r w:rsidRPr="00487A5D">
        <w:rPr>
          <w:b/>
          <w:bCs/>
          <w:sz w:val="16"/>
          <w:szCs w:val="16"/>
        </w:rPr>
        <w:t xml:space="preserve">IMPORTANT NOTICE:  IF YOUR RESPONSE TO THIS SOLICITATION DOES NOT CONTAIN ONE </w:t>
      </w:r>
      <w:r w:rsidRPr="00487A5D">
        <w:rPr>
          <w:b/>
          <w:bCs/>
          <w:sz w:val="16"/>
          <w:szCs w:val="16"/>
          <w:u w:val="single"/>
        </w:rPr>
        <w:t>INK</w:t>
      </w:r>
      <w:r w:rsidRPr="00487A5D">
        <w:rPr>
          <w:b/>
          <w:bCs/>
          <w:sz w:val="16"/>
          <w:szCs w:val="16"/>
        </w:rPr>
        <w:t xml:space="preserve"> ORIGINAL OF THIS FULLY COMPLETED AND SIGNED ATTACHMENT, YOUR RESPONSE </w:t>
      </w:r>
      <w:r w:rsidRPr="00487A5D">
        <w:rPr>
          <w:b/>
          <w:bCs/>
          <w:sz w:val="16"/>
          <w:szCs w:val="16"/>
          <w:u w:val="single"/>
        </w:rPr>
        <w:t>MAY BE DISQUALIFIED</w:t>
      </w:r>
      <w:r w:rsidRPr="00487A5D">
        <w:rPr>
          <w:b/>
          <w:bCs/>
          <w:sz w:val="16"/>
          <w:szCs w:val="16"/>
        </w:rPr>
        <w:t xml:space="preserve"> FOR FAILURE TO COMPLY WITH THE ADVERTISED SPECIFICATIONS, EVEN IF ALL OTHER MINIMUM QUALIFICATIONS, LETTERS AND EXHIBITS ARE FULLY COMPLETED, SIGNED AND RETURNED.  IN THE OFFER MARKED “ORIGINAL”, RESPONDENT </w:t>
      </w:r>
      <w:r w:rsidRPr="00487A5D">
        <w:rPr>
          <w:b/>
          <w:bCs/>
          <w:sz w:val="16"/>
          <w:szCs w:val="16"/>
          <w:u w:val="single"/>
        </w:rPr>
        <w:t>SHALL</w:t>
      </w:r>
      <w:r w:rsidRPr="00487A5D">
        <w:rPr>
          <w:b/>
          <w:bCs/>
          <w:sz w:val="16"/>
          <w:szCs w:val="16"/>
        </w:rPr>
        <w:t xml:space="preserve"> ENSURE BOTH FULL COMPLETION AND ORIGINAL INK SIGNATURE BY AN AUTHORIZED REPRESENTATIVE OF RESPONDENT.</w:t>
      </w:r>
    </w:p>
    <w:p w:rsidR="00DD6790" w:rsidRPr="00487A5D" w:rsidRDefault="0047413D" w:rsidP="0047413D">
      <w:pPr>
        <w:pStyle w:val="Heading1"/>
        <w:ind w:left="540" w:hanging="540"/>
        <w:rPr>
          <w:bCs/>
        </w:rPr>
      </w:pPr>
      <w:r w:rsidRPr="00487A5D">
        <w:rPr>
          <w:bCs/>
          <w:sz w:val="16"/>
          <w:szCs w:val="16"/>
        </w:rPr>
        <w:br w:type="page"/>
      </w:r>
      <w:bookmarkStart w:id="110" w:name="_Toc171234359"/>
      <w:bookmarkStart w:id="111" w:name="_Toc171234613"/>
      <w:bookmarkStart w:id="112" w:name="_Toc171234685"/>
      <w:bookmarkStart w:id="113" w:name="_Toc171234778"/>
      <w:bookmarkStart w:id="114" w:name="_Toc171234882"/>
      <w:bookmarkStart w:id="115" w:name="_Toc171500979"/>
      <w:bookmarkStart w:id="116" w:name="_Toc295740624"/>
      <w:r w:rsidR="00DD6790" w:rsidRPr="00487A5D">
        <w:rPr>
          <w:bCs/>
        </w:rPr>
        <w:lastRenderedPageBreak/>
        <w:t>VII.</w:t>
      </w:r>
      <w:r w:rsidR="00C967F1" w:rsidRPr="00487A5D">
        <w:rPr>
          <w:bCs/>
        </w:rPr>
        <w:tab/>
      </w:r>
      <w:r w:rsidR="00DD6790" w:rsidRPr="00487A5D">
        <w:rPr>
          <w:bCs/>
        </w:rPr>
        <w:t>Conflict of Interest/Disclosures</w:t>
      </w:r>
      <w:bookmarkEnd w:id="110"/>
      <w:bookmarkEnd w:id="111"/>
      <w:bookmarkEnd w:id="112"/>
      <w:bookmarkEnd w:id="113"/>
      <w:bookmarkEnd w:id="114"/>
      <w:bookmarkEnd w:id="115"/>
      <w:bookmarkEnd w:id="116"/>
    </w:p>
    <w:p w:rsidR="00DD6790" w:rsidRPr="00487A5D" w:rsidRDefault="002B5A5F" w:rsidP="00DD6790">
      <w:pPr>
        <w:pStyle w:val="NormalWeb"/>
        <w:jc w:val="both"/>
        <w:rPr>
          <w:sz w:val="20"/>
          <w:szCs w:val="20"/>
        </w:rPr>
      </w:pPr>
      <w:r w:rsidRPr="00487A5D">
        <w:rPr>
          <w:b/>
          <w:bCs/>
          <w:i/>
          <w:iCs/>
          <w:sz w:val="20"/>
          <w:szCs w:val="20"/>
        </w:rPr>
        <w:t>This attachment is prepared exclusively for RFO# 304-1</w:t>
      </w:r>
      <w:r w:rsidR="00286219" w:rsidRPr="00487A5D">
        <w:rPr>
          <w:b/>
          <w:bCs/>
          <w:i/>
          <w:iCs/>
          <w:sz w:val="20"/>
          <w:szCs w:val="20"/>
        </w:rPr>
        <w:t>2</w:t>
      </w:r>
      <w:r w:rsidRPr="00487A5D">
        <w:rPr>
          <w:b/>
          <w:bCs/>
          <w:i/>
          <w:iCs/>
          <w:sz w:val="20"/>
          <w:szCs w:val="20"/>
        </w:rPr>
        <w:t>-</w:t>
      </w:r>
      <w:r w:rsidR="00286219" w:rsidRPr="00487A5D">
        <w:rPr>
          <w:b/>
          <w:bCs/>
          <w:i/>
          <w:iCs/>
          <w:sz w:val="20"/>
          <w:szCs w:val="20"/>
        </w:rPr>
        <w:t>0925</w:t>
      </w:r>
      <w:r w:rsidR="00365C01" w:rsidRPr="00487A5D">
        <w:rPr>
          <w:b/>
          <w:bCs/>
          <w:i/>
          <w:iCs/>
          <w:sz w:val="20"/>
          <w:szCs w:val="20"/>
        </w:rPr>
        <w:t>NK</w:t>
      </w:r>
      <w:r w:rsidRPr="00487A5D">
        <w:rPr>
          <w:b/>
          <w:bCs/>
          <w:i/>
          <w:iCs/>
          <w:sz w:val="20"/>
          <w:szCs w:val="20"/>
        </w:rPr>
        <w:t xml:space="preserve"> issued June </w:t>
      </w:r>
      <w:r w:rsidR="00566D21" w:rsidRPr="00487A5D">
        <w:rPr>
          <w:b/>
          <w:bCs/>
          <w:i/>
          <w:iCs/>
          <w:sz w:val="20"/>
          <w:szCs w:val="20"/>
        </w:rPr>
        <w:t>15</w:t>
      </w:r>
      <w:r w:rsidRPr="00487A5D">
        <w:rPr>
          <w:b/>
          <w:bCs/>
          <w:i/>
          <w:iCs/>
          <w:sz w:val="20"/>
          <w:szCs w:val="20"/>
        </w:rPr>
        <w:t>, 2011.   Respondent’s use and submission of any other attachments or documents, including prior year attachments, appendices or exhibits, exhibits from other agency or state solicitations, etc., may not include all substantive information, such as updated representations and warranties, required for a qualifying response to this solicitation and</w:t>
      </w:r>
      <w:r w:rsidRPr="00487A5D">
        <w:rPr>
          <w:b/>
          <w:bCs/>
          <w:i/>
          <w:iCs/>
          <w:sz w:val="20"/>
          <w:szCs w:val="20"/>
          <w:u w:val="single"/>
        </w:rPr>
        <w:t xml:space="preserve"> may</w:t>
      </w:r>
      <w:r w:rsidRPr="00487A5D">
        <w:rPr>
          <w:b/>
          <w:bCs/>
          <w:i/>
          <w:iCs/>
          <w:sz w:val="20"/>
          <w:szCs w:val="20"/>
        </w:rPr>
        <w:t xml:space="preserve"> result in disqualification of the response.</w:t>
      </w:r>
    </w:p>
    <w:p w:rsidR="00D22B23" w:rsidRPr="00487A5D" w:rsidRDefault="002B5A5F" w:rsidP="003F2F29">
      <w:pPr>
        <w:ind w:left="360" w:right="54" w:hanging="360"/>
        <w:jc w:val="both"/>
        <w:rPr>
          <w:sz w:val="20"/>
          <w:szCs w:val="20"/>
        </w:rPr>
      </w:pPr>
      <w:r w:rsidRPr="00487A5D">
        <w:rPr>
          <w:sz w:val="20"/>
          <w:szCs w:val="20"/>
        </w:rPr>
        <w:t>1.</w:t>
      </w:r>
      <w:r w:rsidRPr="00487A5D">
        <w:rPr>
          <w:sz w:val="20"/>
          <w:szCs w:val="20"/>
        </w:rPr>
        <w:tab/>
        <w:t>In submitting an Offer in response to this RFO, Respondent represents and warrants to CPA that it and each of its subcontractors have the requisite resources, qualifications and independence to conduct the services free from outside direction, control, or influence, and subject only to the accomplishment of CPA’s objectives.  Respondents that cannot make this representation and warranty should not respond to this RFO.</w:t>
      </w:r>
    </w:p>
    <w:p w:rsidR="00CC7253" w:rsidRPr="00487A5D" w:rsidRDefault="00CC7253" w:rsidP="003F2F29">
      <w:pPr>
        <w:tabs>
          <w:tab w:val="left" w:pos="720"/>
          <w:tab w:val="left" w:pos="10170"/>
        </w:tabs>
        <w:ind w:right="54"/>
        <w:jc w:val="both"/>
        <w:rPr>
          <w:sz w:val="20"/>
          <w:szCs w:val="20"/>
        </w:rPr>
      </w:pPr>
    </w:p>
    <w:p w:rsidR="00DD6790" w:rsidRPr="00487A5D" w:rsidRDefault="002B5A5F" w:rsidP="00976E2C">
      <w:pPr>
        <w:tabs>
          <w:tab w:val="left" w:pos="360"/>
          <w:tab w:val="left" w:pos="10170"/>
        </w:tabs>
        <w:ind w:left="360" w:right="54" w:hanging="360"/>
        <w:jc w:val="both"/>
        <w:rPr>
          <w:sz w:val="20"/>
          <w:szCs w:val="20"/>
        </w:rPr>
      </w:pPr>
      <w:r w:rsidRPr="00487A5D">
        <w:rPr>
          <w:sz w:val="20"/>
          <w:szCs w:val="20"/>
        </w:rPr>
        <w:t>2.</w:t>
      </w:r>
      <w:r w:rsidRPr="00487A5D">
        <w:rPr>
          <w:sz w:val="20"/>
          <w:szCs w:val="20"/>
        </w:rPr>
        <w:tab/>
        <w:t xml:space="preserve">In its Offer, Respondent must disclose the names of any current or former executive head of a Texas State agency that is currently employed by Respondent. </w:t>
      </w:r>
    </w:p>
    <w:p w:rsidR="00DD6790" w:rsidRPr="00487A5D" w:rsidRDefault="002B5A5F" w:rsidP="0032748C">
      <w:pPr>
        <w:pStyle w:val="BlockText"/>
        <w:numPr>
          <w:ilvl w:val="0"/>
          <w:numId w:val="15"/>
        </w:numPr>
        <w:tabs>
          <w:tab w:val="left" w:pos="1260"/>
        </w:tabs>
        <w:ind w:left="1260" w:right="-43"/>
        <w:jc w:val="left"/>
      </w:pPr>
      <w:r w:rsidRPr="00487A5D">
        <w:t>Name of Former Executive: ______________________________</w:t>
      </w:r>
    </w:p>
    <w:p w:rsidR="00DD6790" w:rsidRPr="00487A5D" w:rsidRDefault="002B5A5F" w:rsidP="0032748C">
      <w:pPr>
        <w:pStyle w:val="BlockText"/>
        <w:numPr>
          <w:ilvl w:val="0"/>
          <w:numId w:val="15"/>
        </w:numPr>
        <w:tabs>
          <w:tab w:val="left" w:pos="1260"/>
        </w:tabs>
        <w:ind w:left="1260" w:right="-43"/>
        <w:jc w:val="left"/>
      </w:pPr>
      <w:r w:rsidRPr="00487A5D">
        <w:t>Name of State Agency: __________________________________</w:t>
      </w:r>
    </w:p>
    <w:p w:rsidR="00DD6790" w:rsidRPr="00487A5D" w:rsidRDefault="002B5A5F" w:rsidP="0032748C">
      <w:pPr>
        <w:pStyle w:val="BlockText"/>
        <w:numPr>
          <w:ilvl w:val="0"/>
          <w:numId w:val="15"/>
        </w:numPr>
        <w:tabs>
          <w:tab w:val="left" w:pos="1260"/>
        </w:tabs>
        <w:ind w:left="1260" w:right="-43"/>
        <w:jc w:val="left"/>
      </w:pPr>
      <w:r w:rsidRPr="00487A5D">
        <w:t>Date of Separation from State Agency: ______________________</w:t>
      </w:r>
    </w:p>
    <w:p w:rsidR="00DD6790" w:rsidRPr="00487A5D" w:rsidRDefault="002B5A5F" w:rsidP="0032748C">
      <w:pPr>
        <w:pStyle w:val="BlockText"/>
        <w:numPr>
          <w:ilvl w:val="0"/>
          <w:numId w:val="15"/>
        </w:numPr>
        <w:tabs>
          <w:tab w:val="left" w:pos="1260"/>
        </w:tabs>
        <w:ind w:left="1260" w:right="-43"/>
        <w:jc w:val="left"/>
      </w:pPr>
      <w:r w:rsidRPr="00487A5D">
        <w:t>Position with Respondent: ________________________________</w:t>
      </w:r>
    </w:p>
    <w:p w:rsidR="00DD6790" w:rsidRPr="00487A5D" w:rsidRDefault="002B5A5F" w:rsidP="0032748C">
      <w:pPr>
        <w:pStyle w:val="BlockText"/>
        <w:numPr>
          <w:ilvl w:val="0"/>
          <w:numId w:val="15"/>
        </w:numPr>
        <w:tabs>
          <w:tab w:val="left" w:pos="1260"/>
        </w:tabs>
        <w:ind w:left="1260" w:right="-43"/>
        <w:jc w:val="left"/>
      </w:pPr>
      <w:r w:rsidRPr="00487A5D">
        <w:t>Date of Employment with Respondent: ______________________</w:t>
      </w:r>
    </w:p>
    <w:p w:rsidR="00976E2C" w:rsidRPr="00487A5D" w:rsidRDefault="00976E2C" w:rsidP="00976E2C">
      <w:pPr>
        <w:tabs>
          <w:tab w:val="left" w:pos="360"/>
          <w:tab w:val="left" w:pos="10170"/>
        </w:tabs>
        <w:ind w:left="360" w:right="54" w:hanging="360"/>
        <w:jc w:val="both"/>
        <w:rPr>
          <w:sz w:val="20"/>
          <w:szCs w:val="20"/>
        </w:rPr>
      </w:pPr>
    </w:p>
    <w:p w:rsidR="00976E2C" w:rsidRPr="00487A5D" w:rsidRDefault="002B5A5F" w:rsidP="00976E2C">
      <w:pPr>
        <w:tabs>
          <w:tab w:val="left" w:pos="360"/>
          <w:tab w:val="left" w:pos="10170"/>
        </w:tabs>
        <w:ind w:left="360" w:right="54" w:hanging="360"/>
        <w:jc w:val="both"/>
        <w:rPr>
          <w:sz w:val="20"/>
          <w:szCs w:val="20"/>
        </w:rPr>
      </w:pPr>
      <w:r w:rsidRPr="00487A5D">
        <w:rPr>
          <w:sz w:val="20"/>
          <w:szCs w:val="20"/>
        </w:rPr>
        <w:t>3.</w:t>
      </w:r>
      <w:r w:rsidRPr="00487A5D">
        <w:rPr>
          <w:sz w:val="20"/>
          <w:szCs w:val="20"/>
        </w:rPr>
        <w:tab/>
        <w:t>In its Offer, Respondent must disclose any proposed personnel who are current or recent former employees of CPA or the State of Texas.  Recent former employees are defined below.</w:t>
      </w:r>
    </w:p>
    <w:p w:rsidR="00A556F7" w:rsidRPr="00487A5D" w:rsidRDefault="00A556F7" w:rsidP="00976E2C">
      <w:pPr>
        <w:tabs>
          <w:tab w:val="left" w:pos="360"/>
          <w:tab w:val="left" w:pos="10170"/>
        </w:tabs>
        <w:ind w:left="360" w:right="54" w:hanging="360"/>
        <w:jc w:val="both"/>
        <w:rPr>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0"/>
      </w:tblGrid>
      <w:tr w:rsidR="00A556F7" w:rsidRPr="00487A5D" w:rsidTr="00D020C5">
        <w:tc>
          <w:tcPr>
            <w:tcW w:w="9000" w:type="dxa"/>
            <w:tcBorders>
              <w:top w:val="nil"/>
              <w:left w:val="nil"/>
              <w:bottom w:val="nil"/>
              <w:right w:val="nil"/>
            </w:tcBorders>
          </w:tcPr>
          <w:p w:rsidR="00A556F7" w:rsidRPr="00487A5D" w:rsidRDefault="002B5A5F" w:rsidP="00D020C5">
            <w:pPr>
              <w:tabs>
                <w:tab w:val="left" w:pos="1080"/>
                <w:tab w:val="num" w:pos="1350"/>
              </w:tabs>
              <w:ind w:right="-8"/>
              <w:jc w:val="both"/>
              <w:rPr>
                <w:sz w:val="20"/>
                <w:szCs w:val="20"/>
              </w:rPr>
            </w:pPr>
            <w:r w:rsidRPr="00487A5D">
              <w:rPr>
                <w:sz w:val="20"/>
                <w:szCs w:val="20"/>
              </w:rPr>
              <w:t>_______________________________________________________________________________________</w:t>
            </w:r>
          </w:p>
        </w:tc>
      </w:tr>
      <w:tr w:rsidR="00A556F7" w:rsidRPr="00487A5D" w:rsidTr="00D020C5">
        <w:tc>
          <w:tcPr>
            <w:tcW w:w="9000" w:type="dxa"/>
            <w:tcBorders>
              <w:top w:val="nil"/>
              <w:left w:val="nil"/>
              <w:bottom w:val="nil"/>
              <w:right w:val="nil"/>
            </w:tcBorders>
          </w:tcPr>
          <w:p w:rsidR="00A556F7" w:rsidRPr="00487A5D" w:rsidRDefault="002B5A5F" w:rsidP="00D020C5">
            <w:pPr>
              <w:tabs>
                <w:tab w:val="left" w:pos="1080"/>
                <w:tab w:val="num" w:pos="1350"/>
              </w:tabs>
              <w:ind w:right="-8"/>
              <w:jc w:val="both"/>
              <w:rPr>
                <w:sz w:val="20"/>
                <w:szCs w:val="20"/>
              </w:rPr>
            </w:pPr>
            <w:r w:rsidRPr="00487A5D">
              <w:rPr>
                <w:sz w:val="20"/>
                <w:szCs w:val="20"/>
              </w:rPr>
              <w:t>_______________________________________________________________________________________</w:t>
            </w:r>
          </w:p>
        </w:tc>
      </w:tr>
    </w:tbl>
    <w:p w:rsidR="00A556F7" w:rsidRPr="00487A5D" w:rsidRDefault="00A556F7" w:rsidP="00976E2C">
      <w:pPr>
        <w:tabs>
          <w:tab w:val="left" w:pos="360"/>
          <w:tab w:val="left" w:pos="10170"/>
        </w:tabs>
        <w:ind w:left="360" w:right="54" w:hanging="360"/>
        <w:jc w:val="both"/>
        <w:rPr>
          <w:sz w:val="20"/>
          <w:szCs w:val="20"/>
        </w:rPr>
      </w:pPr>
    </w:p>
    <w:p w:rsidR="00976E2C" w:rsidRPr="00487A5D" w:rsidRDefault="002B5A5F" w:rsidP="00976E2C">
      <w:pPr>
        <w:ind w:left="360" w:right="54" w:hanging="360"/>
        <w:jc w:val="both"/>
        <w:rPr>
          <w:sz w:val="20"/>
          <w:szCs w:val="20"/>
        </w:rPr>
      </w:pPr>
      <w:r w:rsidRPr="00487A5D">
        <w:rPr>
          <w:sz w:val="20"/>
          <w:szCs w:val="20"/>
        </w:rPr>
        <w:t>4.</w:t>
      </w:r>
      <w:r w:rsidRPr="00487A5D">
        <w:rPr>
          <w:sz w:val="20"/>
          <w:szCs w:val="20"/>
        </w:rPr>
        <w:tab/>
        <w:t xml:space="preserve">In its Offer, Respondent must disclose any existing or potential conflicts of interest or possible issues that might create appearances of impropriety relative to Respondent’s and its proposed subcontractors’ submission of an Offer, possible selection as Successful Respondent, or its performance of the contract.  </w:t>
      </w:r>
    </w:p>
    <w:p w:rsidR="00976E2C" w:rsidRPr="00487A5D" w:rsidRDefault="00976E2C" w:rsidP="003F2F29">
      <w:pPr>
        <w:ind w:left="360" w:right="54"/>
        <w:jc w:val="both"/>
        <w:rPr>
          <w:sz w:val="20"/>
          <w:szCs w:val="20"/>
        </w:rPr>
      </w:pPr>
    </w:p>
    <w:p w:rsidR="00C118A0" w:rsidRPr="00487A5D" w:rsidRDefault="002B5A5F" w:rsidP="003F2F29">
      <w:pPr>
        <w:ind w:left="360" w:right="54"/>
        <w:jc w:val="both"/>
        <w:rPr>
          <w:sz w:val="20"/>
          <w:szCs w:val="20"/>
        </w:rPr>
      </w:pPr>
      <w:r w:rsidRPr="00487A5D">
        <w:rPr>
          <w:sz w:val="20"/>
          <w:szCs w:val="20"/>
        </w:rPr>
        <w:t>As part of this disclosure requirement, Respondent must include in its Offer all past and present contractual, business, financial or personal relationships between Respondent and CPA and between Respondent’s proposed subcontractors, if any, and CPA. For each item, Respondent must also provide a detailed explanation of why Respondent does or does not believe such item poses a conflict of interest, potential conflict of interest, or appearance of impropriety issue relative to Respondent’s submission of an Offer, possible selection as the Successful Respondent, or its performance of the contract.</w:t>
      </w:r>
    </w:p>
    <w:p w:rsidR="00A556F7" w:rsidRPr="00487A5D" w:rsidRDefault="00A556F7" w:rsidP="003F2F29">
      <w:pPr>
        <w:ind w:left="360" w:right="54"/>
        <w:jc w:val="both"/>
        <w:rPr>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0"/>
      </w:tblGrid>
      <w:tr w:rsidR="00A556F7" w:rsidRPr="00487A5D" w:rsidTr="00D020C5">
        <w:tc>
          <w:tcPr>
            <w:tcW w:w="9000" w:type="dxa"/>
            <w:tcBorders>
              <w:top w:val="nil"/>
              <w:left w:val="nil"/>
              <w:bottom w:val="nil"/>
              <w:right w:val="nil"/>
            </w:tcBorders>
          </w:tcPr>
          <w:p w:rsidR="00A556F7" w:rsidRPr="00487A5D" w:rsidRDefault="002B5A5F" w:rsidP="00D020C5">
            <w:pPr>
              <w:tabs>
                <w:tab w:val="left" w:pos="1080"/>
                <w:tab w:val="num" w:pos="1350"/>
              </w:tabs>
              <w:ind w:right="-8"/>
              <w:jc w:val="both"/>
              <w:rPr>
                <w:sz w:val="20"/>
                <w:szCs w:val="20"/>
              </w:rPr>
            </w:pPr>
            <w:r w:rsidRPr="00487A5D">
              <w:rPr>
                <w:sz w:val="20"/>
                <w:szCs w:val="20"/>
              </w:rPr>
              <w:t>_______________________________________________________________________________________</w:t>
            </w:r>
          </w:p>
        </w:tc>
      </w:tr>
      <w:tr w:rsidR="00A556F7" w:rsidRPr="00487A5D" w:rsidTr="00D020C5">
        <w:tc>
          <w:tcPr>
            <w:tcW w:w="9000" w:type="dxa"/>
            <w:tcBorders>
              <w:top w:val="nil"/>
              <w:left w:val="nil"/>
              <w:bottom w:val="nil"/>
              <w:right w:val="nil"/>
            </w:tcBorders>
          </w:tcPr>
          <w:p w:rsidR="00A556F7" w:rsidRPr="00487A5D" w:rsidRDefault="002B5A5F" w:rsidP="00D020C5">
            <w:pPr>
              <w:tabs>
                <w:tab w:val="left" w:pos="1080"/>
                <w:tab w:val="num" w:pos="1350"/>
              </w:tabs>
              <w:ind w:right="-8"/>
              <w:jc w:val="both"/>
              <w:rPr>
                <w:sz w:val="20"/>
                <w:szCs w:val="20"/>
              </w:rPr>
            </w:pPr>
            <w:r w:rsidRPr="00487A5D">
              <w:rPr>
                <w:sz w:val="20"/>
                <w:szCs w:val="20"/>
              </w:rPr>
              <w:t>_______________________________________________________________________________________</w:t>
            </w:r>
          </w:p>
        </w:tc>
      </w:tr>
    </w:tbl>
    <w:p w:rsidR="001C5EF1" w:rsidRPr="00487A5D" w:rsidRDefault="001C5EF1" w:rsidP="003F2F29">
      <w:pPr>
        <w:ind w:left="360" w:right="54"/>
        <w:jc w:val="both"/>
        <w:rPr>
          <w:sz w:val="20"/>
          <w:szCs w:val="20"/>
        </w:rPr>
      </w:pPr>
    </w:p>
    <w:p w:rsidR="001C5EF1" w:rsidRPr="00487A5D" w:rsidRDefault="002B5A5F" w:rsidP="001C5EF1">
      <w:pPr>
        <w:tabs>
          <w:tab w:val="left" w:pos="1440"/>
        </w:tabs>
        <w:ind w:left="360" w:right="54"/>
        <w:jc w:val="both"/>
        <w:rPr>
          <w:sz w:val="20"/>
          <w:szCs w:val="20"/>
        </w:rPr>
      </w:pPr>
      <w:r w:rsidRPr="00487A5D">
        <w:rPr>
          <w:sz w:val="20"/>
          <w:szCs w:val="20"/>
        </w:rPr>
        <w:t xml:space="preserve">For purposes of this disclosure requirement, “past” is defined as within the two (2) calendar years prior to the deadline for submission of offers in response to this RFO.  For purposes of this disclosure requirement, “CPA” is defined as the statewide elected official who heads the agency as well as the agency’s employees or recent former employees.  For purposes of this disclosure requirement, “recent former employees” are defined as those CPA employees who have terminated agency employment within the two (2) calendar years prior to the deadline for submission of offers in response to this RFO.  </w:t>
      </w:r>
    </w:p>
    <w:p w:rsidR="001C5EF1" w:rsidRPr="00487A5D" w:rsidRDefault="001C5EF1" w:rsidP="001C5EF1">
      <w:pPr>
        <w:ind w:left="360" w:right="360"/>
        <w:jc w:val="both"/>
        <w:rPr>
          <w:sz w:val="20"/>
          <w:szCs w:val="20"/>
        </w:rPr>
      </w:pPr>
    </w:p>
    <w:p w:rsidR="001C5EF1" w:rsidRPr="00487A5D" w:rsidRDefault="002B5A5F" w:rsidP="001C5EF1">
      <w:pPr>
        <w:tabs>
          <w:tab w:val="left" w:pos="720"/>
        </w:tabs>
        <w:ind w:left="360" w:right="54"/>
        <w:jc w:val="both"/>
        <w:rPr>
          <w:sz w:val="20"/>
          <w:szCs w:val="20"/>
        </w:rPr>
      </w:pPr>
      <w:r w:rsidRPr="00487A5D">
        <w:rPr>
          <w:sz w:val="20"/>
          <w:szCs w:val="20"/>
        </w:rPr>
        <w:t>For purposes of this RFO, “personal relationship” is defined as a current or past connection other than a clearly contractual, business, financial or similar relationship and includes family relationships or other connections outside simply providing a response to this RFO. For this purpose, “family relationship” means a relationship within the third degree of consanguinity or second degree of affinity; see Chapter 573, Texas Government Code, which defines these degrees of consanguinity and affinity. Connections other than such family relationships fall within this definition and must be disclosed if a reasonable person could expect the connection to diminish Respondent’s independence of judgment or effectiveness in the performance of the Respondent’s responsibilities to CPA or the State under the contract.  Connections also fall within this definition if a reasonable person could expect the connection, within the overall context of Respondent’s submission of an offer, possible selection as Successful Respondent or its performance of the contract, to create an issue for the agency’s consideration relative to a potential appearance of impropriety or conflict of interest. Connections also fall within this definition if the relationship is with a CPA or other State of Texas employee with authority to make decisions or recommendations on state contracting or procurement or this RFO. For purposes of this provision, those persons with authority to make decisions or recommendations are those persons who fall within the definition of “purchasing personnel” in Section 2262.004(a)(2), Texas Government Code.</w:t>
      </w:r>
    </w:p>
    <w:p w:rsidR="001C5EF1" w:rsidRPr="00487A5D" w:rsidRDefault="001C5EF1" w:rsidP="003F2F29">
      <w:pPr>
        <w:ind w:left="360" w:right="54"/>
        <w:jc w:val="both"/>
        <w:rPr>
          <w:sz w:val="20"/>
          <w:szCs w:val="20"/>
        </w:rPr>
      </w:pPr>
    </w:p>
    <w:p w:rsidR="00C118A0" w:rsidRPr="00487A5D" w:rsidRDefault="002B5A5F" w:rsidP="001C5EF1">
      <w:pPr>
        <w:tabs>
          <w:tab w:val="left" w:pos="360"/>
        </w:tabs>
        <w:ind w:left="360" w:hanging="360"/>
        <w:jc w:val="both"/>
        <w:rPr>
          <w:sz w:val="20"/>
          <w:szCs w:val="20"/>
        </w:rPr>
      </w:pPr>
      <w:r w:rsidRPr="00487A5D">
        <w:rPr>
          <w:sz w:val="20"/>
          <w:szCs w:val="20"/>
        </w:rPr>
        <w:lastRenderedPageBreak/>
        <w:t>5.</w:t>
      </w:r>
      <w:r w:rsidRPr="00487A5D">
        <w:rPr>
          <w:sz w:val="20"/>
          <w:szCs w:val="20"/>
        </w:rPr>
        <w:tab/>
        <w:t>If circumstances change or additional information is obtained subsequent to submission of the Offer, Successful Respondent’s duty to disclose under these provisions continues under the term of the contract and does not end with submission of an Offer or receipt of contract award.</w:t>
      </w:r>
    </w:p>
    <w:p w:rsidR="00CC7253" w:rsidRPr="00487A5D" w:rsidRDefault="00CC7253" w:rsidP="00D22B23">
      <w:pPr>
        <w:ind w:right="54"/>
        <w:jc w:val="both"/>
        <w:rPr>
          <w:sz w:val="20"/>
          <w:szCs w:val="20"/>
        </w:rPr>
      </w:pPr>
    </w:p>
    <w:p w:rsidR="00C118A0" w:rsidRPr="00487A5D" w:rsidRDefault="002B5A5F" w:rsidP="00C118A0">
      <w:pPr>
        <w:tabs>
          <w:tab w:val="left" w:pos="0"/>
          <w:tab w:val="left" w:pos="10170"/>
        </w:tabs>
        <w:ind w:right="54"/>
        <w:jc w:val="both"/>
        <w:rPr>
          <w:sz w:val="20"/>
          <w:szCs w:val="20"/>
        </w:rPr>
      </w:pPr>
      <w:r w:rsidRPr="00487A5D">
        <w:rPr>
          <w:sz w:val="20"/>
          <w:szCs w:val="20"/>
        </w:rPr>
        <w:t>Disclosures under these provisions are information that will be evaluated by CPA; however, all information provided will not necessarily lead to a restriction or disqualification.  Issues will be considered on a case by case basis in the best interests of the State of Texas.  If Respondent is in doubt about whether information should be disclosed, Respondent should consult with its legal counsel.  Failure to disclose any required information under these provisions may be cause for offer disqualification or termination of the contract resulting from this RFO.  CPA reserves the right, in its sole discretion, to determine if an issue should result in offer disqualification or termination of the contract.</w:t>
      </w:r>
    </w:p>
    <w:p w:rsidR="00070780" w:rsidRPr="00487A5D" w:rsidRDefault="00070780" w:rsidP="00C118A0">
      <w:pPr>
        <w:tabs>
          <w:tab w:val="left" w:pos="0"/>
          <w:tab w:val="left" w:pos="10170"/>
        </w:tabs>
        <w:ind w:right="54"/>
        <w:jc w:val="both"/>
        <w:rPr>
          <w:sz w:val="20"/>
          <w:szCs w:val="20"/>
        </w:rPr>
      </w:pPr>
    </w:p>
    <w:p w:rsidR="00C118A0" w:rsidRPr="00487A5D" w:rsidRDefault="00C118A0" w:rsidP="00C118A0">
      <w:pPr>
        <w:tabs>
          <w:tab w:val="left" w:pos="0"/>
          <w:tab w:val="left" w:pos="10170"/>
        </w:tabs>
        <w:ind w:right="54"/>
        <w:jc w:val="both"/>
        <w:rPr>
          <w:sz w:val="20"/>
          <w:szCs w:val="20"/>
        </w:rPr>
      </w:pPr>
    </w:p>
    <w:p w:rsidR="00FE70A1" w:rsidRPr="00487A5D" w:rsidRDefault="002B5A5F" w:rsidP="00FE70A1">
      <w:pPr>
        <w:pStyle w:val="Footer"/>
        <w:tabs>
          <w:tab w:val="clear" w:pos="4320"/>
          <w:tab w:val="clear" w:pos="8640"/>
        </w:tabs>
        <w:ind w:right="72"/>
        <w:rPr>
          <w:rFonts w:ascii="Times New Roman" w:hAnsi="Times New Roman"/>
          <w:sz w:val="20"/>
        </w:rPr>
      </w:pPr>
      <w:r w:rsidRPr="00487A5D">
        <w:rPr>
          <w:rFonts w:ascii="Times New Roman" w:hAnsi="Times New Roman"/>
          <w:sz w:val="20"/>
        </w:rPr>
        <w:t>_______________________________________</w:t>
      </w:r>
      <w:r w:rsidRPr="00487A5D">
        <w:rPr>
          <w:rFonts w:ascii="Times New Roman" w:hAnsi="Times New Roman"/>
          <w:sz w:val="20"/>
        </w:rPr>
        <w:tab/>
      </w:r>
      <w:r w:rsidRPr="00487A5D">
        <w:rPr>
          <w:rFonts w:ascii="Times New Roman" w:hAnsi="Times New Roman"/>
          <w:sz w:val="20"/>
        </w:rPr>
        <w:tab/>
        <w:t>___________________________________</w:t>
      </w:r>
    </w:p>
    <w:p w:rsidR="00FE70A1" w:rsidRPr="00487A5D" w:rsidRDefault="002B5A5F" w:rsidP="00FE70A1">
      <w:pPr>
        <w:spacing w:after="360"/>
        <w:ind w:right="72"/>
        <w:rPr>
          <w:sz w:val="20"/>
          <w:szCs w:val="20"/>
        </w:rPr>
      </w:pPr>
      <w:r w:rsidRPr="00487A5D">
        <w:rPr>
          <w:sz w:val="20"/>
          <w:szCs w:val="20"/>
        </w:rPr>
        <w:t>Signature of Authorized Representative</w:t>
      </w:r>
      <w:r w:rsidRPr="00487A5D">
        <w:rPr>
          <w:sz w:val="20"/>
          <w:szCs w:val="20"/>
        </w:rPr>
        <w:tab/>
      </w:r>
      <w:r w:rsidRPr="00487A5D">
        <w:rPr>
          <w:sz w:val="20"/>
          <w:szCs w:val="20"/>
        </w:rPr>
        <w:tab/>
      </w:r>
      <w:r w:rsidRPr="00487A5D">
        <w:rPr>
          <w:sz w:val="20"/>
          <w:szCs w:val="20"/>
        </w:rPr>
        <w:tab/>
        <w:t>Date Signed</w:t>
      </w:r>
    </w:p>
    <w:p w:rsidR="00FE70A1" w:rsidRPr="00487A5D" w:rsidRDefault="002B5A5F" w:rsidP="00FE70A1">
      <w:pPr>
        <w:ind w:right="72"/>
        <w:rPr>
          <w:sz w:val="20"/>
          <w:szCs w:val="20"/>
        </w:rPr>
      </w:pPr>
      <w:r w:rsidRPr="00487A5D">
        <w:rPr>
          <w:sz w:val="20"/>
          <w:szCs w:val="20"/>
        </w:rPr>
        <w:t>__________________________________________</w:t>
      </w:r>
      <w:r w:rsidRPr="00487A5D">
        <w:rPr>
          <w:sz w:val="20"/>
          <w:szCs w:val="20"/>
        </w:rPr>
        <w:tab/>
      </w:r>
      <w:r w:rsidRPr="00487A5D">
        <w:rPr>
          <w:sz w:val="20"/>
          <w:szCs w:val="20"/>
        </w:rPr>
        <w:tab/>
        <w:t>___________________________________</w:t>
      </w:r>
    </w:p>
    <w:p w:rsidR="00FE70A1" w:rsidRPr="00487A5D" w:rsidRDefault="002B5A5F" w:rsidP="00FE70A1">
      <w:pPr>
        <w:ind w:right="72"/>
        <w:rPr>
          <w:sz w:val="20"/>
          <w:szCs w:val="20"/>
        </w:rPr>
      </w:pPr>
      <w:r w:rsidRPr="00487A5D">
        <w:rPr>
          <w:sz w:val="20"/>
          <w:szCs w:val="20"/>
        </w:rPr>
        <w:t>Printed Name of Authorized Personnel</w:t>
      </w:r>
      <w:r w:rsidRPr="00487A5D">
        <w:rPr>
          <w:sz w:val="20"/>
          <w:szCs w:val="20"/>
        </w:rPr>
        <w:tab/>
      </w:r>
      <w:r w:rsidRPr="00487A5D">
        <w:rPr>
          <w:sz w:val="20"/>
          <w:szCs w:val="20"/>
        </w:rPr>
        <w:tab/>
      </w:r>
      <w:r w:rsidRPr="00487A5D">
        <w:rPr>
          <w:sz w:val="20"/>
          <w:szCs w:val="20"/>
        </w:rPr>
        <w:tab/>
        <w:t>Title of Authorized Personnel</w:t>
      </w:r>
    </w:p>
    <w:p w:rsidR="004278CD" w:rsidRPr="00487A5D" w:rsidRDefault="004278CD" w:rsidP="00FE70A1">
      <w:pPr>
        <w:ind w:left="-270" w:right="-108"/>
        <w:jc w:val="both"/>
        <w:rPr>
          <w:b/>
          <w:bCs/>
          <w:sz w:val="20"/>
          <w:szCs w:val="20"/>
        </w:rPr>
      </w:pPr>
    </w:p>
    <w:p w:rsidR="00FE70A1" w:rsidRPr="00487A5D" w:rsidRDefault="00FE70A1" w:rsidP="00FE70A1">
      <w:pPr>
        <w:ind w:left="-270" w:right="-108"/>
        <w:jc w:val="both"/>
        <w:rPr>
          <w:b/>
          <w:bCs/>
          <w:sz w:val="16"/>
          <w:szCs w:val="16"/>
        </w:rPr>
      </w:pPr>
    </w:p>
    <w:p w:rsidR="004278CD" w:rsidRPr="00487A5D" w:rsidRDefault="004278CD" w:rsidP="00FE70A1">
      <w:pPr>
        <w:ind w:left="-270" w:right="-108"/>
        <w:jc w:val="both"/>
        <w:rPr>
          <w:b/>
          <w:bCs/>
          <w:sz w:val="16"/>
          <w:szCs w:val="16"/>
        </w:rPr>
      </w:pPr>
    </w:p>
    <w:p w:rsidR="00FE70A1" w:rsidRPr="00487A5D" w:rsidRDefault="00FE70A1" w:rsidP="00FE70A1">
      <w:pPr>
        <w:ind w:left="-270" w:right="-108"/>
        <w:jc w:val="both"/>
        <w:rPr>
          <w:sz w:val="16"/>
          <w:szCs w:val="16"/>
        </w:rPr>
      </w:pPr>
      <w:r w:rsidRPr="00487A5D">
        <w:rPr>
          <w:b/>
          <w:bCs/>
          <w:sz w:val="16"/>
          <w:szCs w:val="16"/>
        </w:rPr>
        <w:t xml:space="preserve">IMPORTANT NOTICE:  IF YOUR RESPONSE TO THIS SOLICITATION DOES NOT CONTAIN ONE </w:t>
      </w:r>
      <w:r w:rsidRPr="00487A5D">
        <w:rPr>
          <w:b/>
          <w:bCs/>
          <w:sz w:val="16"/>
          <w:szCs w:val="16"/>
          <w:u w:val="single"/>
        </w:rPr>
        <w:t>INK</w:t>
      </w:r>
      <w:r w:rsidRPr="00487A5D">
        <w:rPr>
          <w:b/>
          <w:bCs/>
          <w:sz w:val="16"/>
          <w:szCs w:val="16"/>
        </w:rPr>
        <w:t xml:space="preserve"> ORIGINAL OF THIS FULLY COMPLETED AND SIGNED ATTACHMENT, YOUR RESPONSE </w:t>
      </w:r>
      <w:r w:rsidRPr="00487A5D">
        <w:rPr>
          <w:b/>
          <w:bCs/>
          <w:sz w:val="16"/>
          <w:szCs w:val="16"/>
          <w:u w:val="single"/>
        </w:rPr>
        <w:t>MAY BE DISQUALIFIED</w:t>
      </w:r>
      <w:r w:rsidRPr="00487A5D">
        <w:rPr>
          <w:b/>
          <w:bCs/>
          <w:sz w:val="16"/>
          <w:szCs w:val="16"/>
        </w:rPr>
        <w:t xml:space="preserve"> FOR FAILURE TO COMPLY WITH THE ADVERTISED SPECIFICATIONS, EVEN IF ALL OTHER MINIMUM QUALIFICATIONS, LETTERS AND EXHIBITS ARE FULLY COMPLETED, SIGNED AND RETURNED.  IN THE OFFER MARKED “ORIGINAL”, RESPONDENT </w:t>
      </w:r>
      <w:r w:rsidRPr="00487A5D">
        <w:rPr>
          <w:b/>
          <w:bCs/>
          <w:sz w:val="16"/>
          <w:szCs w:val="16"/>
          <w:u w:val="single"/>
        </w:rPr>
        <w:t>SHALL</w:t>
      </w:r>
      <w:r w:rsidRPr="00487A5D">
        <w:rPr>
          <w:b/>
          <w:bCs/>
          <w:sz w:val="16"/>
          <w:szCs w:val="16"/>
        </w:rPr>
        <w:t xml:space="preserve"> ENSURE BOTH FULL COMPLETION AND ORIGINAL INK SIGNATURE BY AN AUTHORIZED REPRESENTATIVE OF RESPONDENT.</w:t>
      </w:r>
    </w:p>
    <w:p w:rsidR="00DD6790" w:rsidRPr="00487A5D" w:rsidRDefault="00DD6790" w:rsidP="00DD6790">
      <w:pPr>
        <w:ind w:left="-270" w:right="-108"/>
        <w:jc w:val="both"/>
        <w:rPr>
          <w:sz w:val="16"/>
          <w:szCs w:val="16"/>
        </w:rPr>
      </w:pPr>
      <w:r w:rsidRPr="00487A5D">
        <w:rPr>
          <w:sz w:val="20"/>
        </w:rPr>
        <w:br w:type="page"/>
      </w:r>
    </w:p>
    <w:p w:rsidR="00DD6790" w:rsidRPr="00487A5D" w:rsidRDefault="0095155E" w:rsidP="00C967F1">
      <w:pPr>
        <w:pStyle w:val="Heading1"/>
        <w:tabs>
          <w:tab w:val="clear" w:pos="4358"/>
          <w:tab w:val="clear" w:pos="4538"/>
          <w:tab w:val="clear" w:pos="8280"/>
          <w:tab w:val="clear" w:pos="8460"/>
        </w:tabs>
        <w:ind w:left="540" w:hanging="540"/>
      </w:pPr>
      <w:bookmarkStart w:id="117" w:name="_Toc171234361"/>
      <w:bookmarkStart w:id="118" w:name="_Toc171234615"/>
      <w:bookmarkStart w:id="119" w:name="_Toc171234687"/>
      <w:bookmarkStart w:id="120" w:name="_Toc171234780"/>
      <w:bookmarkStart w:id="121" w:name="_Toc171234884"/>
      <w:bookmarkStart w:id="122" w:name="_Toc171500981"/>
      <w:bookmarkStart w:id="123" w:name="_Toc295740625"/>
      <w:r w:rsidRPr="00487A5D">
        <w:lastRenderedPageBreak/>
        <w:t>VIII</w:t>
      </w:r>
      <w:r w:rsidR="00DD6790" w:rsidRPr="00487A5D">
        <w:t>.</w:t>
      </w:r>
      <w:r w:rsidR="00C967F1" w:rsidRPr="00487A5D">
        <w:tab/>
      </w:r>
      <w:r w:rsidR="00DD6790" w:rsidRPr="00487A5D">
        <w:t>Criminal Conviction Certification</w:t>
      </w:r>
      <w:bookmarkEnd w:id="117"/>
      <w:bookmarkEnd w:id="118"/>
      <w:bookmarkEnd w:id="119"/>
      <w:bookmarkEnd w:id="120"/>
      <w:bookmarkEnd w:id="121"/>
      <w:bookmarkEnd w:id="122"/>
      <w:bookmarkEnd w:id="123"/>
    </w:p>
    <w:p w:rsidR="00DD6790" w:rsidRPr="00487A5D" w:rsidRDefault="002B5A5F" w:rsidP="00DD6790">
      <w:pPr>
        <w:pStyle w:val="NormalWeb"/>
        <w:jc w:val="both"/>
        <w:rPr>
          <w:sz w:val="20"/>
          <w:szCs w:val="20"/>
        </w:rPr>
      </w:pPr>
      <w:r w:rsidRPr="00487A5D">
        <w:rPr>
          <w:b/>
          <w:bCs/>
          <w:i/>
          <w:iCs/>
          <w:sz w:val="20"/>
          <w:szCs w:val="20"/>
        </w:rPr>
        <w:t xml:space="preserve">This attachment is prepared exclusively for </w:t>
      </w:r>
      <w:r w:rsidRPr="00487A5D">
        <w:rPr>
          <w:b/>
          <w:bCs/>
          <w:i/>
          <w:iCs/>
          <w:sz w:val="20"/>
        </w:rPr>
        <w:t>RFO# 304-1</w:t>
      </w:r>
      <w:r w:rsidR="00286219" w:rsidRPr="00487A5D">
        <w:rPr>
          <w:b/>
          <w:bCs/>
          <w:i/>
          <w:iCs/>
          <w:sz w:val="20"/>
        </w:rPr>
        <w:t>2</w:t>
      </w:r>
      <w:r w:rsidRPr="00487A5D">
        <w:rPr>
          <w:b/>
          <w:bCs/>
          <w:i/>
          <w:iCs/>
          <w:sz w:val="20"/>
        </w:rPr>
        <w:t>-</w:t>
      </w:r>
      <w:r w:rsidR="00286219" w:rsidRPr="00487A5D">
        <w:rPr>
          <w:b/>
          <w:bCs/>
          <w:i/>
          <w:iCs/>
          <w:sz w:val="20"/>
        </w:rPr>
        <w:t>0925</w:t>
      </w:r>
      <w:r w:rsidR="00365C01" w:rsidRPr="00487A5D">
        <w:rPr>
          <w:b/>
          <w:bCs/>
          <w:i/>
          <w:iCs/>
          <w:sz w:val="20"/>
        </w:rPr>
        <w:t>NK</w:t>
      </w:r>
      <w:r w:rsidRPr="00487A5D">
        <w:rPr>
          <w:b/>
          <w:bCs/>
          <w:i/>
          <w:iCs/>
          <w:sz w:val="20"/>
        </w:rPr>
        <w:t xml:space="preserve"> issued June </w:t>
      </w:r>
      <w:r w:rsidR="00566D21" w:rsidRPr="00487A5D">
        <w:rPr>
          <w:b/>
          <w:bCs/>
          <w:i/>
          <w:iCs/>
          <w:sz w:val="20"/>
        </w:rPr>
        <w:t>15</w:t>
      </w:r>
      <w:r w:rsidRPr="00487A5D">
        <w:rPr>
          <w:b/>
          <w:bCs/>
          <w:i/>
          <w:iCs/>
          <w:sz w:val="20"/>
        </w:rPr>
        <w:t xml:space="preserve">, 2011.  </w:t>
      </w:r>
      <w:r w:rsidRPr="00487A5D">
        <w:rPr>
          <w:b/>
          <w:bCs/>
          <w:i/>
          <w:iCs/>
          <w:sz w:val="20"/>
          <w:szCs w:val="20"/>
        </w:rPr>
        <w:t xml:space="preserve"> Respondent’s use and submission of any other attachments or documents, including prior year attachments, appendices or exhibits, exhibits from other agency or state solicitations, etc., may not include all substantive information, such as updated representations and warranties, required for a qualifying response to this solicitation and</w:t>
      </w:r>
      <w:r w:rsidRPr="00487A5D">
        <w:rPr>
          <w:b/>
          <w:bCs/>
          <w:i/>
          <w:iCs/>
          <w:sz w:val="20"/>
          <w:szCs w:val="20"/>
          <w:u w:val="single"/>
        </w:rPr>
        <w:t xml:space="preserve"> may</w:t>
      </w:r>
      <w:r w:rsidRPr="00487A5D">
        <w:rPr>
          <w:b/>
          <w:bCs/>
          <w:i/>
          <w:iCs/>
          <w:sz w:val="20"/>
          <w:szCs w:val="20"/>
        </w:rPr>
        <w:t xml:space="preserve"> result in disqualification of the response.</w:t>
      </w:r>
    </w:p>
    <w:p w:rsidR="00DD6790" w:rsidRPr="00487A5D" w:rsidRDefault="002B5A5F" w:rsidP="00DD6790">
      <w:pPr>
        <w:jc w:val="both"/>
        <w:rPr>
          <w:sz w:val="20"/>
          <w:szCs w:val="20"/>
        </w:rPr>
      </w:pPr>
      <w:r w:rsidRPr="00487A5D">
        <w:rPr>
          <w:sz w:val="20"/>
          <w:szCs w:val="20"/>
        </w:rPr>
        <w:t xml:space="preserve">THIS CRIMINAL CONVICTION CERTIFICATION FORM IS INCORPORATED AS PART OF RESPONDENT’S OFFER AND ANY PO RESULTING FROM THIS RFO FOR ALL PURPOSES. </w:t>
      </w:r>
    </w:p>
    <w:p w:rsidR="00DD6790" w:rsidRPr="00487A5D" w:rsidRDefault="00DD6790" w:rsidP="00DD6790">
      <w:pPr>
        <w:jc w:val="both"/>
        <w:rPr>
          <w:sz w:val="20"/>
          <w:szCs w:val="20"/>
        </w:rPr>
      </w:pPr>
    </w:p>
    <w:p w:rsidR="00DD6790" w:rsidRPr="00487A5D" w:rsidRDefault="002B5A5F" w:rsidP="00DD6790">
      <w:pPr>
        <w:jc w:val="both"/>
        <w:rPr>
          <w:sz w:val="20"/>
          <w:szCs w:val="20"/>
        </w:rPr>
      </w:pPr>
      <w:r w:rsidRPr="00487A5D">
        <w:rPr>
          <w:sz w:val="20"/>
          <w:szCs w:val="20"/>
        </w:rPr>
        <w:t>Respondent represents and warrants that it shall comply with all of the following requirements:</w:t>
      </w:r>
    </w:p>
    <w:p w:rsidR="00DD6790" w:rsidRPr="00487A5D" w:rsidRDefault="00DD6790" w:rsidP="00DD6790">
      <w:pPr>
        <w:jc w:val="both"/>
        <w:rPr>
          <w:sz w:val="20"/>
          <w:szCs w:val="20"/>
        </w:rPr>
      </w:pPr>
    </w:p>
    <w:p w:rsidR="00DD6790" w:rsidRPr="00487A5D" w:rsidRDefault="002B5A5F" w:rsidP="00DD6790">
      <w:pPr>
        <w:jc w:val="both"/>
        <w:rPr>
          <w:sz w:val="20"/>
          <w:szCs w:val="20"/>
        </w:rPr>
      </w:pPr>
      <w:r w:rsidRPr="00487A5D">
        <w:rPr>
          <w:sz w:val="20"/>
          <w:szCs w:val="20"/>
        </w:rPr>
        <w:t>Respondent must take appropriate steps and perform due diligence –- at a minimum, as described in this Section VIII -- to become informed as to each assigned employee’s felony criminal convictions, if any, and must promptly inform CPA’s Contract Administrator of any such felony criminal convictions for any assigned employee.  At a minimum, Respondent must take these appropriate steps and perform due diligence at each of these three (3) intervals:  (1) within the seven (7) business days immediately prior to submission of Respondent’s Offer; (2) within the seven (7) business days prior to the proposed effective date of any renewal or extension of any PO resulting from this RFO; and (3) within the seven (7) business days prior to requesting approval for assignment of a new employee (such as a substitute employee).   Respondent must inform CPA in writing within three (3) business days of Respondent’s receipt of any information on any felony convictions of assigned employees obtained from any of these steps at any of these intervals.</w:t>
      </w:r>
    </w:p>
    <w:p w:rsidR="00DD6790" w:rsidRPr="00487A5D" w:rsidRDefault="002B5A5F" w:rsidP="00DD6790">
      <w:pPr>
        <w:spacing w:before="120"/>
        <w:jc w:val="both"/>
        <w:rPr>
          <w:sz w:val="20"/>
          <w:szCs w:val="20"/>
        </w:rPr>
      </w:pPr>
      <w:r w:rsidRPr="00487A5D">
        <w:rPr>
          <w:sz w:val="20"/>
          <w:szCs w:val="20"/>
        </w:rPr>
        <w:t xml:space="preserve">At each of the above three (3) intervals, Respondent must take minimum steps to review and perform due diligence of every assigned employee’s criminal history.   Respondent’s minimum steps shall include, at a minimum, (1)  Respondent’s compliance with Respondent’s published employee policies and procedures for background and criminal checks of Respondent’s employees and (2) Respondent’s comprehensive search of the public information portion of a online criminal conviction database, such as the DPS criminal conviction database at: </w:t>
      </w:r>
      <w:hyperlink r:id="rId20" w:history="1">
        <w:r w:rsidRPr="00487A5D">
          <w:rPr>
            <w:rStyle w:val="Hyperlink"/>
            <w:color w:val="auto"/>
            <w:sz w:val="20"/>
            <w:szCs w:val="20"/>
          </w:rPr>
          <w:t>https://records.txdps.state.tx.us/dps_web/Portal/index.aspx</w:t>
        </w:r>
      </w:hyperlink>
      <w:r w:rsidRPr="00487A5D">
        <w:rPr>
          <w:sz w:val="20"/>
          <w:szCs w:val="20"/>
        </w:rPr>
        <w:t>.  If such DPS criminal conviction database is not appropriate for a particular assigned employee, Respondent must submit with its Offer, its renewal or extension, or with its request for assignment, as appropriate, sufficient documentation that an equivalent or more extensive search was conducted and that the alternative is appropriate for that assigned employee.</w:t>
      </w:r>
    </w:p>
    <w:p w:rsidR="00DD6790" w:rsidRPr="00487A5D" w:rsidRDefault="002B5A5F" w:rsidP="00DD6790">
      <w:pPr>
        <w:spacing w:before="120"/>
        <w:jc w:val="both"/>
        <w:rPr>
          <w:sz w:val="20"/>
          <w:szCs w:val="20"/>
        </w:rPr>
      </w:pPr>
      <w:r w:rsidRPr="00487A5D">
        <w:rPr>
          <w:sz w:val="20"/>
          <w:szCs w:val="20"/>
        </w:rPr>
        <w:t>Upon request by CPA, Respondent must provide to CPA, no later than five (5) business days after receiving such request, the written results of these minimum steps for all assigned employees.</w:t>
      </w:r>
    </w:p>
    <w:p w:rsidR="00DD6790" w:rsidRPr="00487A5D" w:rsidRDefault="002B5A5F" w:rsidP="00DD6790">
      <w:pPr>
        <w:spacing w:before="120"/>
        <w:jc w:val="both"/>
        <w:rPr>
          <w:sz w:val="20"/>
          <w:szCs w:val="20"/>
        </w:rPr>
      </w:pPr>
      <w:r w:rsidRPr="00487A5D">
        <w:rPr>
          <w:sz w:val="20"/>
          <w:szCs w:val="20"/>
        </w:rPr>
        <w:t xml:space="preserve">For purposes of this Section VIII, “assigned employees” includes, without limitation, all employees or personnel, for example, who will or may (1) be assigned as lead or key employees or personnel under any PO resulting from this RFO; (2) interact on-site at CPA’s premises with any CPA personnel, assets, records or resources in connection with any PO resulting from this RFO; or (3) otherwise access or interact with any assets, records or resources of CPA in connection with any PO resulting from this RFO.   </w:t>
      </w:r>
    </w:p>
    <w:p w:rsidR="00DD6790" w:rsidRPr="00487A5D" w:rsidRDefault="002B5A5F" w:rsidP="00DD6790">
      <w:pPr>
        <w:spacing w:before="120"/>
        <w:jc w:val="both"/>
        <w:rPr>
          <w:sz w:val="20"/>
          <w:szCs w:val="20"/>
        </w:rPr>
      </w:pPr>
      <w:r w:rsidRPr="00487A5D">
        <w:rPr>
          <w:sz w:val="20"/>
          <w:szCs w:val="20"/>
        </w:rPr>
        <w:t xml:space="preserve">By signing this form and initialing the appropriate space, Respondent represents and warrants that it took the above minimum steps and performed due diligence as required by this Section VIII to become informed as to each assigned employee’s felony convictions.   If one or more proposed individuals have felony convictions, Respondent must describe the nature and timing of each conviction in a separate letter as part of Respondent’s Offer (and in its renewal or extension, request for assignment, etc., as appropriate).  </w:t>
      </w:r>
    </w:p>
    <w:p w:rsidR="00DD6790" w:rsidRPr="00487A5D" w:rsidRDefault="002B5A5F" w:rsidP="00DD6790">
      <w:pPr>
        <w:spacing w:before="120"/>
        <w:jc w:val="both"/>
        <w:rPr>
          <w:sz w:val="20"/>
          <w:szCs w:val="20"/>
        </w:rPr>
      </w:pPr>
      <w:r w:rsidRPr="00487A5D">
        <w:rPr>
          <w:sz w:val="20"/>
          <w:szCs w:val="20"/>
        </w:rPr>
        <w:t>If CPA becomes aware that the completed certification form is false, or if Respondent fails to promptly advise CPA of a felony criminal conviction occurring after the certification becomes effective, Respondent shall be in breach of any PO resulting from this RFO and CPA shall have the option to terminate the PO without further obligation to Respondent and may pursue all other remedies and rights available to CPA under any PO resulting from this RFO, at law, or in equity.</w:t>
      </w:r>
    </w:p>
    <w:p w:rsidR="00DD6790" w:rsidRPr="00487A5D" w:rsidRDefault="002B5A5F" w:rsidP="00DD6790">
      <w:pPr>
        <w:spacing w:before="120"/>
        <w:jc w:val="both"/>
        <w:rPr>
          <w:sz w:val="20"/>
          <w:szCs w:val="20"/>
        </w:rPr>
      </w:pPr>
      <w:r w:rsidRPr="00487A5D">
        <w:rPr>
          <w:sz w:val="20"/>
          <w:szCs w:val="20"/>
        </w:rPr>
        <w:t>Respondent must have an authorized company representative initial and sign this document in the blanks provided below, and must return the initialed and signed form along with the other required paperwork with its Offer (and as appropriate, its renewal or extension, or with its request for assignment).</w:t>
      </w:r>
    </w:p>
    <w:p w:rsidR="005D68BD" w:rsidRPr="00487A5D" w:rsidRDefault="005D68BD" w:rsidP="005D68BD">
      <w:pPr>
        <w:jc w:val="both"/>
        <w:rPr>
          <w:sz w:val="20"/>
          <w:szCs w:val="20"/>
        </w:rPr>
      </w:pPr>
    </w:p>
    <w:p w:rsidR="005D68BD" w:rsidRPr="00487A5D" w:rsidRDefault="002B5A5F" w:rsidP="005D68BD">
      <w:pPr>
        <w:jc w:val="both"/>
        <w:rPr>
          <w:sz w:val="20"/>
          <w:szCs w:val="20"/>
        </w:rPr>
      </w:pPr>
      <w:r w:rsidRPr="00487A5D">
        <w:rPr>
          <w:sz w:val="20"/>
          <w:szCs w:val="20"/>
        </w:rPr>
        <w:t>Respondent shall indicate, by initialing in the space provided to the left of Items 1-2 below, its intent to comply with these provisions.  Respondent</w:t>
      </w:r>
      <w:r w:rsidRPr="00487A5D">
        <w:rPr>
          <w:b/>
          <w:sz w:val="20"/>
          <w:szCs w:val="20"/>
        </w:rPr>
        <w:t xml:space="preserve"> shall initial below EITHER Item 1 or Item 2 as applicable</w:t>
      </w:r>
      <w:r w:rsidRPr="00487A5D">
        <w:rPr>
          <w:sz w:val="20"/>
          <w:szCs w:val="20"/>
        </w:rPr>
        <w:t xml:space="preserve">.  </w:t>
      </w:r>
      <w:r w:rsidRPr="00487A5D">
        <w:rPr>
          <w:b/>
          <w:sz w:val="20"/>
          <w:szCs w:val="20"/>
        </w:rPr>
        <w:t xml:space="preserve">DO NOT INITIAL BOTH ITEMS.  </w:t>
      </w:r>
      <w:r w:rsidRPr="00487A5D">
        <w:rPr>
          <w:sz w:val="20"/>
          <w:szCs w:val="20"/>
        </w:rPr>
        <w:t>Additionally, Respondent shall sign, date, and provide the title of the person executing this Criminal Conviction Certification on its behalf in the space provided below at the end of this document.</w:t>
      </w:r>
    </w:p>
    <w:p w:rsidR="005D68BD" w:rsidRPr="00487A5D" w:rsidRDefault="005D68BD" w:rsidP="005D68BD">
      <w:pPr>
        <w:jc w:val="both"/>
        <w:rPr>
          <w:sz w:val="20"/>
          <w:szCs w:val="20"/>
        </w:rPr>
      </w:pPr>
    </w:p>
    <w:p w:rsidR="005D68BD" w:rsidRPr="00487A5D" w:rsidRDefault="002B5A5F" w:rsidP="005D68BD">
      <w:pPr>
        <w:jc w:val="both"/>
        <w:rPr>
          <w:sz w:val="20"/>
          <w:szCs w:val="20"/>
        </w:rPr>
      </w:pPr>
      <w:r w:rsidRPr="00487A5D">
        <w:rPr>
          <w:sz w:val="20"/>
          <w:szCs w:val="20"/>
        </w:rPr>
        <w:t xml:space="preserve">1._____ Respondent represents and warrants that it performed all minimum steps and due diligence described in this Section VIII and that all currently assigned employees and all employees proposed for assignment have no felony criminal convictions.  (If Respondent cannot make this unqualified representation and warranty, Respondent must initial Item 2 below and provide detailed information requested in Item 2 as a separate attachment to this Section VIII, detailing and explaining any such convictions.)  Further, Respondent represents and warrants that it shall notify CPA’s Contract Administrator in writing if any future proposed </w:t>
      </w:r>
      <w:r w:rsidRPr="00487A5D">
        <w:rPr>
          <w:sz w:val="20"/>
          <w:szCs w:val="20"/>
        </w:rPr>
        <w:lastRenderedPageBreak/>
        <w:t>employee (for example, a substitute or other newly assigned employee) has any felony criminal conviction or if any information for any previously assigned employee has changed, no later than three (3) business days prior to such proposed employee’s proposed assignment starting date or no later than three (3) business days after Respondent’s receipt of such changed information, whichever is applicable.</w:t>
      </w:r>
    </w:p>
    <w:p w:rsidR="005D68BD" w:rsidRPr="00487A5D" w:rsidRDefault="005D68BD" w:rsidP="005D68BD">
      <w:pPr>
        <w:jc w:val="both"/>
        <w:rPr>
          <w:sz w:val="20"/>
          <w:szCs w:val="20"/>
        </w:rPr>
      </w:pPr>
    </w:p>
    <w:p w:rsidR="005D68BD" w:rsidRPr="00487A5D" w:rsidRDefault="005D68BD" w:rsidP="005D68BD">
      <w:pPr>
        <w:jc w:val="center"/>
        <w:rPr>
          <w:b/>
          <w:sz w:val="20"/>
          <w:szCs w:val="20"/>
        </w:rPr>
      </w:pPr>
      <w:r w:rsidRPr="00487A5D">
        <w:rPr>
          <w:b/>
          <w:sz w:val="20"/>
          <w:szCs w:val="20"/>
        </w:rPr>
        <w:t>OR</w:t>
      </w:r>
    </w:p>
    <w:p w:rsidR="005D68BD" w:rsidRPr="00487A5D" w:rsidRDefault="005D68BD" w:rsidP="005D68BD">
      <w:pPr>
        <w:ind w:right="720" w:hanging="720"/>
        <w:jc w:val="both"/>
        <w:rPr>
          <w:sz w:val="20"/>
          <w:szCs w:val="20"/>
        </w:rPr>
      </w:pPr>
    </w:p>
    <w:p w:rsidR="005D68BD" w:rsidRPr="00487A5D" w:rsidRDefault="002B5A5F" w:rsidP="005D68BD">
      <w:pPr>
        <w:jc w:val="both"/>
        <w:rPr>
          <w:sz w:val="20"/>
          <w:szCs w:val="20"/>
        </w:rPr>
      </w:pPr>
      <w:r w:rsidRPr="00487A5D">
        <w:rPr>
          <w:sz w:val="20"/>
          <w:szCs w:val="20"/>
        </w:rPr>
        <w:t>2._____ Respondent represents and warrants that the attached detailed information describes the nature and timing of each felony conviction for each employee listed.  Respondent represents and warrants that it shall notify CPA’ Contract Administrator in writing of any changes or updates to the information provided with this Section or subsequently provided no later than three (3) business days after Respondent’s receipt of such changed or updated information. Respondent represents and warrants that it provided with this Section VIII a separate attached document detailing and explaining these convictions.  Further, Respondent represents and warrants that it shall notify CPA’s Contract Administrator in writing if any future proposed employee (for example, a substitute or other newly assigned employee) has any felony criminal conviction or if any information for any previously assigned employee has changed, no later than three (3) business days prior to such proposed employee’s proposed assignment starting date or no later than three (3) business days after Respondent’s receipt of such changed information, whichever is applicable.</w:t>
      </w:r>
    </w:p>
    <w:p w:rsidR="00DD6790" w:rsidRPr="00487A5D" w:rsidRDefault="00DD6790" w:rsidP="00DD6790">
      <w:pPr>
        <w:rPr>
          <w:sz w:val="20"/>
          <w:szCs w:val="20"/>
        </w:rPr>
      </w:pPr>
    </w:p>
    <w:p w:rsidR="00DD6790" w:rsidRPr="00487A5D" w:rsidRDefault="00DD6790" w:rsidP="00DD6790">
      <w:pPr>
        <w:rPr>
          <w:sz w:val="20"/>
          <w:szCs w:val="20"/>
        </w:rPr>
      </w:pPr>
    </w:p>
    <w:p w:rsidR="00DD6790" w:rsidRPr="00487A5D" w:rsidRDefault="00DD6790" w:rsidP="00DD6790">
      <w:pPr>
        <w:pStyle w:val="Header"/>
        <w:tabs>
          <w:tab w:val="clear" w:pos="4320"/>
          <w:tab w:val="clear" w:pos="8640"/>
          <w:tab w:val="left" w:pos="5040"/>
          <w:tab w:val="left" w:pos="5760"/>
          <w:tab w:val="left" w:pos="9360"/>
        </w:tabs>
        <w:rPr>
          <w:sz w:val="20"/>
          <w:u w:val="single"/>
        </w:rPr>
      </w:pPr>
      <w:r w:rsidRPr="00487A5D">
        <w:rPr>
          <w:sz w:val="20"/>
          <w:u w:val="single"/>
        </w:rPr>
        <w:tab/>
      </w:r>
      <w:r w:rsidRPr="00487A5D">
        <w:rPr>
          <w:sz w:val="20"/>
        </w:rPr>
        <w:tab/>
      </w:r>
      <w:r w:rsidRPr="00487A5D">
        <w:rPr>
          <w:sz w:val="20"/>
          <w:u w:val="single"/>
        </w:rPr>
        <w:tab/>
      </w:r>
    </w:p>
    <w:p w:rsidR="00DD6790" w:rsidRPr="00487A5D" w:rsidRDefault="00DD6790" w:rsidP="00DD6790">
      <w:pPr>
        <w:tabs>
          <w:tab w:val="left" w:pos="5040"/>
          <w:tab w:val="left" w:pos="5760"/>
          <w:tab w:val="left" w:pos="9360"/>
        </w:tabs>
        <w:rPr>
          <w:sz w:val="20"/>
          <w:szCs w:val="20"/>
        </w:rPr>
      </w:pPr>
      <w:r w:rsidRPr="00487A5D">
        <w:rPr>
          <w:sz w:val="20"/>
          <w:szCs w:val="20"/>
        </w:rPr>
        <w:t>Signature of Authorized Representative</w:t>
      </w:r>
      <w:r w:rsidRPr="00487A5D">
        <w:rPr>
          <w:sz w:val="20"/>
          <w:szCs w:val="20"/>
        </w:rPr>
        <w:tab/>
      </w:r>
      <w:r w:rsidRPr="00487A5D">
        <w:rPr>
          <w:sz w:val="20"/>
          <w:szCs w:val="20"/>
        </w:rPr>
        <w:tab/>
        <w:t>Date Signed</w:t>
      </w:r>
    </w:p>
    <w:p w:rsidR="00DD6790" w:rsidRPr="00487A5D" w:rsidRDefault="00DD6790" w:rsidP="00DD6790">
      <w:pPr>
        <w:tabs>
          <w:tab w:val="left" w:pos="5040"/>
          <w:tab w:val="left" w:pos="5760"/>
          <w:tab w:val="left" w:pos="9360"/>
        </w:tabs>
        <w:rPr>
          <w:sz w:val="20"/>
          <w:szCs w:val="20"/>
        </w:rPr>
      </w:pPr>
    </w:p>
    <w:p w:rsidR="00DD6790" w:rsidRPr="00487A5D" w:rsidRDefault="00580C6F" w:rsidP="00DD6790">
      <w:pPr>
        <w:tabs>
          <w:tab w:val="left" w:pos="5040"/>
          <w:tab w:val="left" w:pos="5760"/>
          <w:tab w:val="left" w:pos="9360"/>
        </w:tabs>
        <w:rPr>
          <w:sz w:val="20"/>
          <w:szCs w:val="20"/>
          <w:u w:val="single"/>
        </w:rPr>
      </w:pPr>
      <w:r w:rsidRPr="00487A5D">
        <w:rPr>
          <w:sz w:val="20"/>
          <w:szCs w:val="20"/>
          <w:u w:val="single"/>
        </w:rPr>
        <w:fldChar w:fldCharType="begin"/>
      </w:r>
      <w:r w:rsidR="00DD6790" w:rsidRPr="00487A5D">
        <w:rPr>
          <w:sz w:val="20"/>
          <w:szCs w:val="20"/>
          <w:u w:val="single"/>
        </w:rPr>
        <w:instrText xml:space="preserve"> MERGEFIELD TempContract_SigningAuthority </w:instrText>
      </w:r>
      <w:r w:rsidRPr="00487A5D">
        <w:rPr>
          <w:sz w:val="20"/>
          <w:szCs w:val="20"/>
          <w:u w:val="single"/>
        </w:rPr>
        <w:fldChar w:fldCharType="end"/>
      </w:r>
      <w:r w:rsidR="00DD6790" w:rsidRPr="00487A5D">
        <w:rPr>
          <w:sz w:val="20"/>
          <w:szCs w:val="20"/>
          <w:u w:val="single"/>
        </w:rPr>
        <w:t xml:space="preserve"> </w:t>
      </w:r>
      <w:r w:rsidR="00DD6790" w:rsidRPr="00487A5D">
        <w:rPr>
          <w:sz w:val="20"/>
          <w:szCs w:val="20"/>
          <w:u w:val="single"/>
        </w:rPr>
        <w:tab/>
      </w:r>
      <w:r w:rsidR="00DD6790" w:rsidRPr="00487A5D">
        <w:rPr>
          <w:sz w:val="20"/>
          <w:szCs w:val="20"/>
        </w:rPr>
        <w:tab/>
      </w:r>
      <w:r w:rsidR="00DD6790" w:rsidRPr="00487A5D">
        <w:rPr>
          <w:sz w:val="20"/>
          <w:szCs w:val="20"/>
          <w:u w:val="single"/>
        </w:rPr>
        <w:tab/>
      </w:r>
    </w:p>
    <w:p w:rsidR="00DD6790" w:rsidRPr="00487A5D" w:rsidRDefault="00DD6790" w:rsidP="00DD6790">
      <w:pPr>
        <w:ind w:left="-450" w:right="-486" w:firstLine="450"/>
        <w:jc w:val="both"/>
        <w:rPr>
          <w:sz w:val="20"/>
          <w:szCs w:val="20"/>
        </w:rPr>
      </w:pPr>
      <w:r w:rsidRPr="00487A5D">
        <w:rPr>
          <w:sz w:val="20"/>
          <w:szCs w:val="20"/>
        </w:rPr>
        <w:t>Printed Name of Authorized Representative</w:t>
      </w:r>
      <w:r w:rsidRPr="00487A5D">
        <w:rPr>
          <w:sz w:val="20"/>
          <w:szCs w:val="20"/>
        </w:rPr>
        <w:tab/>
      </w:r>
      <w:r w:rsidRPr="00487A5D">
        <w:rPr>
          <w:sz w:val="20"/>
          <w:szCs w:val="20"/>
        </w:rPr>
        <w:tab/>
      </w:r>
      <w:r w:rsidRPr="00487A5D">
        <w:rPr>
          <w:sz w:val="20"/>
          <w:szCs w:val="20"/>
        </w:rPr>
        <w:tab/>
      </w:r>
      <w:r w:rsidRPr="00487A5D">
        <w:rPr>
          <w:sz w:val="20"/>
          <w:szCs w:val="20"/>
        </w:rPr>
        <w:tab/>
        <w:t>Title of Authorized Representative</w:t>
      </w:r>
    </w:p>
    <w:p w:rsidR="00DD6790" w:rsidRPr="00487A5D" w:rsidRDefault="00DD6790" w:rsidP="00DD6790">
      <w:pPr>
        <w:ind w:right="-36"/>
        <w:rPr>
          <w:sz w:val="20"/>
          <w:szCs w:val="20"/>
        </w:rPr>
      </w:pPr>
    </w:p>
    <w:p w:rsidR="00DD6790" w:rsidRPr="00487A5D" w:rsidRDefault="00DD6790" w:rsidP="00DD6790">
      <w:pPr>
        <w:ind w:right="-36"/>
        <w:rPr>
          <w:sz w:val="20"/>
        </w:rPr>
      </w:pPr>
    </w:p>
    <w:p w:rsidR="00DD6790" w:rsidRPr="00487A5D" w:rsidRDefault="00DD6790" w:rsidP="00DD6790">
      <w:pPr>
        <w:ind w:left="-270" w:right="-108"/>
        <w:jc w:val="both"/>
        <w:rPr>
          <w:sz w:val="16"/>
          <w:szCs w:val="16"/>
        </w:rPr>
      </w:pPr>
      <w:r w:rsidRPr="00487A5D">
        <w:rPr>
          <w:b/>
          <w:bCs/>
          <w:sz w:val="16"/>
          <w:szCs w:val="16"/>
        </w:rPr>
        <w:t xml:space="preserve">IMPORTANT NOTICE:  IF YOUR RESPONSE TO THIS SOLICITATION DOES NOT CONTAIN ONE </w:t>
      </w:r>
      <w:r w:rsidRPr="00487A5D">
        <w:rPr>
          <w:b/>
          <w:bCs/>
          <w:sz w:val="16"/>
          <w:szCs w:val="16"/>
          <w:u w:val="single"/>
        </w:rPr>
        <w:t>INK</w:t>
      </w:r>
      <w:r w:rsidRPr="00487A5D">
        <w:rPr>
          <w:b/>
          <w:bCs/>
          <w:sz w:val="16"/>
          <w:szCs w:val="16"/>
        </w:rPr>
        <w:t xml:space="preserve"> ORIGINAL OF THIS FULLY COMPLETED AND SIGNED ATTACHMENT, YOUR RESPONSE </w:t>
      </w:r>
      <w:r w:rsidRPr="00487A5D">
        <w:rPr>
          <w:b/>
          <w:bCs/>
          <w:sz w:val="16"/>
          <w:szCs w:val="16"/>
          <w:u w:val="single"/>
        </w:rPr>
        <w:t>MAY BE DISQUALIFIED</w:t>
      </w:r>
      <w:r w:rsidRPr="00487A5D">
        <w:rPr>
          <w:b/>
          <w:bCs/>
          <w:sz w:val="16"/>
          <w:szCs w:val="16"/>
        </w:rPr>
        <w:t xml:space="preserve"> FOR FAILURE TO COMPLY WITH THE ADVERTISED SPECIFICATIONS, EVEN IF ALL OTHER MINIMUM QUALIFICATIONS, LETTERS AND EXHIBITS ARE FULLY COMPLETED, SIGNED AND RETURNED.  IN THE OFFER MARKED “ORIGINAL”, RESPONDENT </w:t>
      </w:r>
      <w:r w:rsidRPr="00487A5D">
        <w:rPr>
          <w:b/>
          <w:bCs/>
          <w:sz w:val="16"/>
          <w:szCs w:val="16"/>
          <w:u w:val="single"/>
        </w:rPr>
        <w:t>SHALL</w:t>
      </w:r>
      <w:r w:rsidRPr="00487A5D">
        <w:rPr>
          <w:b/>
          <w:bCs/>
          <w:sz w:val="16"/>
          <w:szCs w:val="16"/>
        </w:rPr>
        <w:t xml:space="preserve"> ENSURE BOTH FULL COMPLETION AND ORIGINAL INK SIGNATURE BY AN AUTHORIZED REPRESENTATIVE OF RESPONDENT.</w:t>
      </w:r>
    </w:p>
    <w:p w:rsidR="00DD6790" w:rsidRPr="00487A5D" w:rsidRDefault="00DD6790" w:rsidP="00DD6790">
      <w:pPr>
        <w:ind w:right="-36"/>
        <w:rPr>
          <w:sz w:val="20"/>
        </w:rPr>
      </w:pPr>
    </w:p>
    <w:p w:rsidR="00DD6790" w:rsidRPr="00487A5D" w:rsidRDefault="00DD6790" w:rsidP="00DD6790">
      <w:pPr>
        <w:ind w:right="-36"/>
        <w:rPr>
          <w:sz w:val="20"/>
        </w:rPr>
      </w:pPr>
    </w:p>
    <w:p w:rsidR="00DD6790" w:rsidRPr="00487A5D" w:rsidRDefault="00DD6790" w:rsidP="00C967F1">
      <w:pPr>
        <w:pStyle w:val="Heading1"/>
        <w:ind w:left="540" w:hanging="540"/>
      </w:pPr>
      <w:r w:rsidRPr="00487A5D">
        <w:rPr>
          <w:sz w:val="20"/>
        </w:rPr>
        <w:br w:type="page"/>
      </w:r>
      <w:bookmarkStart w:id="124" w:name="_Toc171234362"/>
      <w:bookmarkStart w:id="125" w:name="_Toc171234616"/>
      <w:bookmarkStart w:id="126" w:name="_Toc171234688"/>
      <w:bookmarkStart w:id="127" w:name="_Toc171234781"/>
      <w:bookmarkStart w:id="128" w:name="_Toc171234885"/>
      <w:bookmarkStart w:id="129" w:name="_Toc171500982"/>
      <w:bookmarkStart w:id="130" w:name="_Toc295740626"/>
      <w:r w:rsidR="0095155E" w:rsidRPr="00487A5D">
        <w:lastRenderedPageBreak/>
        <w:t>IX</w:t>
      </w:r>
      <w:r w:rsidRPr="00487A5D">
        <w:t>.</w:t>
      </w:r>
      <w:r w:rsidRPr="00487A5D">
        <w:tab/>
        <w:t>Nondisclosure Agreement</w:t>
      </w:r>
      <w:bookmarkEnd w:id="124"/>
      <w:bookmarkEnd w:id="125"/>
      <w:bookmarkEnd w:id="126"/>
      <w:bookmarkEnd w:id="127"/>
      <w:bookmarkEnd w:id="128"/>
      <w:bookmarkEnd w:id="129"/>
      <w:bookmarkEnd w:id="130"/>
    </w:p>
    <w:p w:rsidR="00DD6790" w:rsidRPr="00487A5D" w:rsidRDefault="002B5A5F" w:rsidP="00DD6790">
      <w:pPr>
        <w:pStyle w:val="NormalWeb"/>
        <w:ind w:right="72"/>
        <w:jc w:val="both"/>
      </w:pPr>
      <w:r w:rsidRPr="00487A5D">
        <w:rPr>
          <w:b/>
          <w:bCs/>
          <w:i/>
          <w:iCs/>
          <w:sz w:val="20"/>
          <w:szCs w:val="20"/>
        </w:rPr>
        <w:t>This attachment is prepared exclusively for</w:t>
      </w:r>
      <w:r w:rsidRPr="00487A5D">
        <w:rPr>
          <w:b/>
          <w:bCs/>
          <w:i/>
          <w:iCs/>
          <w:sz w:val="20"/>
        </w:rPr>
        <w:t xml:space="preserve"> RFO# 304-1</w:t>
      </w:r>
      <w:r w:rsidR="00286219" w:rsidRPr="00487A5D">
        <w:rPr>
          <w:b/>
          <w:bCs/>
          <w:i/>
          <w:iCs/>
          <w:sz w:val="20"/>
        </w:rPr>
        <w:t>2</w:t>
      </w:r>
      <w:r w:rsidRPr="00487A5D">
        <w:rPr>
          <w:b/>
          <w:bCs/>
          <w:i/>
          <w:iCs/>
          <w:sz w:val="20"/>
        </w:rPr>
        <w:t>-</w:t>
      </w:r>
      <w:r w:rsidR="00286219" w:rsidRPr="00487A5D">
        <w:rPr>
          <w:b/>
          <w:bCs/>
          <w:i/>
          <w:iCs/>
          <w:sz w:val="20"/>
        </w:rPr>
        <w:t>0925</w:t>
      </w:r>
      <w:r w:rsidR="00365C01" w:rsidRPr="00487A5D">
        <w:rPr>
          <w:b/>
          <w:bCs/>
          <w:i/>
          <w:iCs/>
          <w:sz w:val="20"/>
        </w:rPr>
        <w:t>NK</w:t>
      </w:r>
      <w:r w:rsidRPr="00487A5D">
        <w:rPr>
          <w:b/>
          <w:bCs/>
          <w:i/>
          <w:iCs/>
          <w:sz w:val="20"/>
        </w:rPr>
        <w:t xml:space="preserve"> issued June </w:t>
      </w:r>
      <w:r w:rsidR="00566D21" w:rsidRPr="00487A5D">
        <w:rPr>
          <w:b/>
          <w:bCs/>
          <w:i/>
          <w:iCs/>
          <w:sz w:val="20"/>
        </w:rPr>
        <w:t>15</w:t>
      </w:r>
      <w:r w:rsidRPr="00487A5D">
        <w:rPr>
          <w:b/>
          <w:bCs/>
          <w:i/>
          <w:iCs/>
          <w:sz w:val="20"/>
        </w:rPr>
        <w:t xml:space="preserve">, 2011.  </w:t>
      </w:r>
      <w:r w:rsidRPr="00487A5D">
        <w:rPr>
          <w:b/>
          <w:bCs/>
          <w:i/>
          <w:iCs/>
          <w:sz w:val="20"/>
          <w:szCs w:val="20"/>
        </w:rPr>
        <w:t>Respondent’s use and submission of any other attachments or documents, including prior year attachments, appendices or exhibits, exhibits from other agency or state solicitations, etc., may not include all substantive information, such as updated representations and warranties, required for a qualifying response to this solicitation and</w:t>
      </w:r>
      <w:r w:rsidRPr="00487A5D">
        <w:rPr>
          <w:b/>
          <w:bCs/>
          <w:i/>
          <w:iCs/>
          <w:sz w:val="20"/>
          <w:szCs w:val="20"/>
          <w:u w:val="single"/>
        </w:rPr>
        <w:t xml:space="preserve"> may</w:t>
      </w:r>
      <w:r w:rsidRPr="00487A5D">
        <w:rPr>
          <w:b/>
          <w:bCs/>
          <w:i/>
          <w:iCs/>
          <w:sz w:val="20"/>
          <w:szCs w:val="20"/>
        </w:rPr>
        <w:t xml:space="preserve"> result in disqualification of the response.</w:t>
      </w:r>
    </w:p>
    <w:p w:rsidR="00DD6790" w:rsidRPr="00487A5D" w:rsidRDefault="002B5A5F" w:rsidP="00DD6790">
      <w:pPr>
        <w:pStyle w:val="BodyTextIndent"/>
        <w:spacing w:before="240"/>
        <w:ind w:left="0" w:right="72" w:firstLine="0"/>
        <w:rPr>
          <w:rFonts w:ascii="Times New Roman" w:hAnsi="Times New Roman"/>
          <w:b w:val="0"/>
        </w:rPr>
      </w:pPr>
      <w:r w:rsidRPr="00487A5D">
        <w:rPr>
          <w:rFonts w:ascii="Times New Roman" w:hAnsi="Times New Roman"/>
          <w:b w:val="0"/>
        </w:rPr>
        <w:t>In consideration of CPA communicating with Respondent regarding a proposed PO and because of the sensitivity of certain information provided to Respondent, both parties agree that all information regarding CPA or gathered, produced, collected or derived from or related to this project or provided to Respondent as a result of this project (Confidential Information) must remain confidential subject to release only upon prior written approval of CPA, and more specifically agree as follows:</w:t>
      </w:r>
    </w:p>
    <w:p w:rsidR="00DD6790" w:rsidRPr="00487A5D" w:rsidRDefault="002B5A5F" w:rsidP="00DD6790">
      <w:pPr>
        <w:tabs>
          <w:tab w:val="left" w:pos="360"/>
        </w:tabs>
        <w:spacing w:before="200"/>
        <w:ind w:left="360" w:right="72" w:hanging="360"/>
        <w:jc w:val="both"/>
        <w:rPr>
          <w:sz w:val="20"/>
          <w:szCs w:val="20"/>
        </w:rPr>
      </w:pPr>
      <w:r w:rsidRPr="00487A5D">
        <w:rPr>
          <w:sz w:val="20"/>
          <w:szCs w:val="20"/>
        </w:rPr>
        <w:t>1.</w:t>
      </w:r>
      <w:r w:rsidRPr="00487A5D">
        <w:rPr>
          <w:sz w:val="20"/>
          <w:szCs w:val="20"/>
        </w:rPr>
        <w:tab/>
        <w:t xml:space="preserve">The Confidential Information may be used by </w:t>
      </w:r>
      <w:r w:rsidRPr="00487A5D">
        <w:rPr>
          <w:bCs/>
          <w:sz w:val="20"/>
          <w:szCs w:val="20"/>
        </w:rPr>
        <w:t>Respondent</w:t>
      </w:r>
      <w:r w:rsidRPr="00487A5D">
        <w:rPr>
          <w:sz w:val="20"/>
          <w:szCs w:val="20"/>
        </w:rPr>
        <w:t xml:space="preserve"> only to assist Respondent in connection with this solicitation or any resulting PO with CPA.</w:t>
      </w:r>
    </w:p>
    <w:p w:rsidR="00DD6790" w:rsidRPr="00487A5D" w:rsidRDefault="002B5A5F" w:rsidP="00DD6790">
      <w:pPr>
        <w:tabs>
          <w:tab w:val="left" w:pos="360"/>
        </w:tabs>
        <w:spacing w:before="120"/>
        <w:ind w:left="360" w:right="72" w:hanging="360"/>
        <w:jc w:val="both"/>
        <w:rPr>
          <w:sz w:val="20"/>
          <w:szCs w:val="20"/>
        </w:rPr>
      </w:pPr>
      <w:r w:rsidRPr="00487A5D">
        <w:rPr>
          <w:sz w:val="20"/>
          <w:szCs w:val="20"/>
        </w:rPr>
        <w:t>2.</w:t>
      </w:r>
      <w:r w:rsidRPr="00487A5D">
        <w:rPr>
          <w:sz w:val="20"/>
          <w:szCs w:val="20"/>
        </w:rPr>
        <w:tab/>
        <w:t>Respondent shall not, at any time, use the Confidential Information in any fashion, form, or manner except in its capacity as proposed consultant or independent contractor to CPA.</w:t>
      </w:r>
    </w:p>
    <w:p w:rsidR="00DD6790" w:rsidRPr="00487A5D" w:rsidRDefault="002B5A5F" w:rsidP="00DD6790">
      <w:pPr>
        <w:tabs>
          <w:tab w:val="left" w:pos="360"/>
        </w:tabs>
        <w:spacing w:before="120"/>
        <w:ind w:left="360" w:right="72" w:hanging="360"/>
        <w:jc w:val="both"/>
        <w:rPr>
          <w:sz w:val="20"/>
          <w:szCs w:val="20"/>
        </w:rPr>
      </w:pPr>
      <w:r w:rsidRPr="00487A5D">
        <w:rPr>
          <w:sz w:val="20"/>
          <w:szCs w:val="20"/>
        </w:rPr>
        <w:t>3.</w:t>
      </w:r>
      <w:r w:rsidRPr="00487A5D">
        <w:rPr>
          <w:sz w:val="20"/>
          <w:szCs w:val="20"/>
        </w:rPr>
        <w:tab/>
        <w:t>Respondent agrees to maintain the confidentiality of any and all Confidential Information related to this solicitation or any resulting PO in the same manner that it protects the confidentiality of its own proprietary products of like kind.</w:t>
      </w:r>
    </w:p>
    <w:p w:rsidR="00DD6790" w:rsidRPr="00487A5D" w:rsidRDefault="002B5A5F" w:rsidP="00DD6790">
      <w:pPr>
        <w:tabs>
          <w:tab w:val="left" w:pos="360"/>
        </w:tabs>
        <w:spacing w:before="120"/>
        <w:ind w:left="360" w:right="72" w:hanging="360"/>
        <w:jc w:val="both"/>
        <w:rPr>
          <w:sz w:val="20"/>
          <w:szCs w:val="20"/>
        </w:rPr>
      </w:pPr>
      <w:r w:rsidRPr="00487A5D">
        <w:rPr>
          <w:sz w:val="20"/>
          <w:szCs w:val="20"/>
        </w:rPr>
        <w:t>4.</w:t>
      </w:r>
      <w:r w:rsidRPr="00487A5D">
        <w:rPr>
          <w:sz w:val="20"/>
          <w:szCs w:val="20"/>
        </w:rPr>
        <w:tab/>
        <w:t>The Confidential Information may not be copied, reproduced, disclosed or distributed without CPA's prior written approval.  Any copies made shall be CPA’s property.</w:t>
      </w:r>
    </w:p>
    <w:p w:rsidR="00DD6790" w:rsidRPr="00487A5D" w:rsidRDefault="002B5A5F" w:rsidP="00DD6790">
      <w:pPr>
        <w:tabs>
          <w:tab w:val="left" w:pos="360"/>
        </w:tabs>
        <w:spacing w:before="120"/>
        <w:ind w:left="360" w:right="72" w:hanging="360"/>
        <w:jc w:val="both"/>
        <w:rPr>
          <w:sz w:val="20"/>
          <w:szCs w:val="20"/>
        </w:rPr>
      </w:pPr>
      <w:r w:rsidRPr="00487A5D">
        <w:rPr>
          <w:sz w:val="20"/>
          <w:szCs w:val="20"/>
        </w:rPr>
        <w:t>5.</w:t>
      </w:r>
      <w:r w:rsidRPr="00487A5D">
        <w:rPr>
          <w:sz w:val="20"/>
          <w:szCs w:val="20"/>
        </w:rPr>
        <w:tab/>
        <w:t xml:space="preserve">All Confidential materials made available to </w:t>
      </w:r>
      <w:r w:rsidRPr="00487A5D">
        <w:rPr>
          <w:bCs/>
          <w:sz w:val="20"/>
          <w:szCs w:val="20"/>
        </w:rPr>
        <w:t>Respondent</w:t>
      </w:r>
      <w:r w:rsidRPr="00487A5D">
        <w:rPr>
          <w:sz w:val="20"/>
          <w:szCs w:val="20"/>
        </w:rPr>
        <w:t>, including copies thereof, must be returned to CPA upon the first to occur of; (a) completion of the project or any resulting PO, or (b) request by CPA.</w:t>
      </w:r>
    </w:p>
    <w:p w:rsidR="00DD6790" w:rsidRPr="00487A5D" w:rsidRDefault="002B5A5F" w:rsidP="00DD6790">
      <w:pPr>
        <w:pStyle w:val="BlockText"/>
        <w:tabs>
          <w:tab w:val="left" w:pos="360"/>
        </w:tabs>
        <w:spacing w:before="120"/>
        <w:ind w:left="360" w:right="72"/>
        <w:jc w:val="both"/>
      </w:pPr>
      <w:r w:rsidRPr="00487A5D">
        <w:t>6.</w:t>
      </w:r>
      <w:r w:rsidRPr="00487A5D">
        <w:tab/>
        <w:t xml:space="preserve">The foregoing must not prohibit or limit </w:t>
      </w:r>
      <w:r w:rsidRPr="00487A5D">
        <w:rPr>
          <w:bCs/>
        </w:rPr>
        <w:t>Respondent</w:t>
      </w:r>
      <w:r w:rsidRPr="00487A5D">
        <w:t xml:space="preserve"> use of the information (including, but not limited to, ideas, concepts, know-how, techniques and methodologies) (a) previously known to it, (b) independently developed by it, (c) acquired by it from a third party, or (d) which is or becomes part of the public domain through no breach to </w:t>
      </w:r>
      <w:r w:rsidRPr="00487A5D">
        <w:rPr>
          <w:bCs/>
        </w:rPr>
        <w:t>Respondent</w:t>
      </w:r>
      <w:r w:rsidRPr="00487A5D">
        <w:t xml:space="preserve"> of this agreement.</w:t>
      </w:r>
    </w:p>
    <w:p w:rsidR="00DD6790" w:rsidRPr="00487A5D" w:rsidRDefault="002B5A5F" w:rsidP="00DD6790">
      <w:pPr>
        <w:tabs>
          <w:tab w:val="left" w:pos="360"/>
        </w:tabs>
        <w:spacing w:before="120"/>
        <w:ind w:left="360" w:right="72" w:hanging="360"/>
        <w:jc w:val="both"/>
        <w:rPr>
          <w:sz w:val="20"/>
          <w:szCs w:val="20"/>
        </w:rPr>
      </w:pPr>
      <w:r w:rsidRPr="00487A5D">
        <w:rPr>
          <w:sz w:val="20"/>
          <w:szCs w:val="20"/>
        </w:rPr>
        <w:t>7.</w:t>
      </w:r>
      <w:r w:rsidRPr="00487A5D">
        <w:rPr>
          <w:sz w:val="20"/>
          <w:szCs w:val="20"/>
        </w:rPr>
        <w:tab/>
        <w:t xml:space="preserve">This agreement shall become effective as of the date Confidential Information is first made available to </w:t>
      </w:r>
      <w:r w:rsidRPr="00487A5D">
        <w:rPr>
          <w:bCs/>
          <w:sz w:val="20"/>
          <w:szCs w:val="20"/>
        </w:rPr>
        <w:t>Respondent</w:t>
      </w:r>
      <w:r w:rsidRPr="00487A5D">
        <w:rPr>
          <w:sz w:val="20"/>
          <w:szCs w:val="20"/>
        </w:rPr>
        <w:t xml:space="preserve"> and shall survive the project and any resulting PO and be a continuing requirement.</w:t>
      </w:r>
    </w:p>
    <w:p w:rsidR="00DD6790" w:rsidRPr="00487A5D" w:rsidRDefault="002B5A5F" w:rsidP="00DD6790">
      <w:pPr>
        <w:tabs>
          <w:tab w:val="left" w:pos="360"/>
        </w:tabs>
        <w:spacing w:before="120" w:after="120"/>
        <w:ind w:left="360" w:right="72" w:hanging="360"/>
        <w:jc w:val="both"/>
        <w:rPr>
          <w:sz w:val="20"/>
          <w:szCs w:val="20"/>
        </w:rPr>
      </w:pPr>
      <w:r w:rsidRPr="00487A5D">
        <w:rPr>
          <w:sz w:val="20"/>
          <w:szCs w:val="20"/>
        </w:rPr>
        <w:t>8.</w:t>
      </w:r>
      <w:r w:rsidRPr="00487A5D">
        <w:rPr>
          <w:sz w:val="20"/>
          <w:szCs w:val="20"/>
        </w:rPr>
        <w:tab/>
        <w:t xml:space="preserve">The breach of this agreement by </w:t>
      </w:r>
      <w:r w:rsidRPr="00487A5D">
        <w:rPr>
          <w:bCs/>
          <w:sz w:val="20"/>
          <w:szCs w:val="20"/>
        </w:rPr>
        <w:t>Respondent</w:t>
      </w:r>
      <w:r w:rsidRPr="00487A5D">
        <w:rPr>
          <w:sz w:val="20"/>
          <w:szCs w:val="20"/>
        </w:rPr>
        <w:t xml:space="preserve"> shall entitle CPA to immediately terminate the project or any resulting PO upon written notice to </w:t>
      </w:r>
      <w:r w:rsidRPr="00487A5D">
        <w:rPr>
          <w:bCs/>
          <w:sz w:val="20"/>
          <w:szCs w:val="20"/>
        </w:rPr>
        <w:t>Respondent</w:t>
      </w:r>
      <w:r w:rsidRPr="00487A5D">
        <w:rPr>
          <w:sz w:val="20"/>
          <w:szCs w:val="20"/>
        </w:rPr>
        <w:t xml:space="preserve"> for such breach.  The parties acknowledge that the measure of damages in the event of a breach of this agreement may be difficult or impossible to calculate, depending on the nature of the breach.  Regardless of whether CPA elects to terminate the project or any resulting PO upon the breach hereof, CPA may require </w:t>
      </w:r>
      <w:r w:rsidRPr="00487A5D">
        <w:rPr>
          <w:bCs/>
          <w:sz w:val="20"/>
          <w:szCs w:val="20"/>
        </w:rPr>
        <w:t>Respondent</w:t>
      </w:r>
      <w:r w:rsidRPr="00487A5D">
        <w:rPr>
          <w:sz w:val="20"/>
          <w:szCs w:val="20"/>
        </w:rPr>
        <w:t xml:space="preserve"> to pay to CPA the sum of $5,000 for each breach as liquidated damages.  This amount is not intended to be in the nature of a penalty, but is intended to be a reasonable estimate of the amount of damages to CPA in the event of a breach hereof by </w:t>
      </w:r>
      <w:r w:rsidRPr="00487A5D">
        <w:rPr>
          <w:bCs/>
          <w:sz w:val="20"/>
          <w:szCs w:val="20"/>
        </w:rPr>
        <w:t>Respondent</w:t>
      </w:r>
      <w:r w:rsidRPr="00487A5D">
        <w:rPr>
          <w:sz w:val="20"/>
          <w:szCs w:val="20"/>
        </w:rPr>
        <w:t xml:space="preserve"> of this agreement.  CPA does not waive any right to seek additional relief, either equitable or otherwise, concerning any breach of this agreement.</w:t>
      </w:r>
    </w:p>
    <w:p w:rsidR="00DD6790" w:rsidRPr="00487A5D" w:rsidRDefault="00DD6790" w:rsidP="00DD6790">
      <w:pPr>
        <w:pStyle w:val="Footer"/>
        <w:tabs>
          <w:tab w:val="clear" w:pos="4320"/>
          <w:tab w:val="clear" w:pos="8640"/>
        </w:tabs>
        <w:ind w:right="72"/>
        <w:rPr>
          <w:rFonts w:ascii="Times New Roman" w:hAnsi="Times New Roman"/>
          <w:sz w:val="20"/>
        </w:rPr>
      </w:pPr>
    </w:p>
    <w:p w:rsidR="005D59A7" w:rsidRPr="00487A5D" w:rsidRDefault="005D59A7" w:rsidP="00DD6790">
      <w:pPr>
        <w:pStyle w:val="Footer"/>
        <w:tabs>
          <w:tab w:val="clear" w:pos="4320"/>
          <w:tab w:val="clear" w:pos="8640"/>
        </w:tabs>
        <w:ind w:right="72"/>
        <w:rPr>
          <w:rFonts w:ascii="Times New Roman" w:hAnsi="Times New Roman"/>
          <w:sz w:val="20"/>
          <w:szCs w:val="24"/>
        </w:rPr>
      </w:pPr>
    </w:p>
    <w:p w:rsidR="00DD6790" w:rsidRPr="00487A5D" w:rsidRDefault="00DD6790" w:rsidP="00DD6790">
      <w:pPr>
        <w:pStyle w:val="Footer"/>
        <w:tabs>
          <w:tab w:val="clear" w:pos="4320"/>
          <w:tab w:val="clear" w:pos="8640"/>
        </w:tabs>
        <w:ind w:right="72"/>
        <w:rPr>
          <w:rFonts w:ascii="Times New Roman" w:hAnsi="Times New Roman"/>
          <w:sz w:val="20"/>
          <w:szCs w:val="24"/>
        </w:rPr>
      </w:pPr>
      <w:r w:rsidRPr="00487A5D">
        <w:rPr>
          <w:rFonts w:ascii="Times New Roman" w:hAnsi="Times New Roman"/>
          <w:sz w:val="20"/>
          <w:szCs w:val="24"/>
        </w:rPr>
        <w:t>_______________________________________</w:t>
      </w:r>
      <w:r w:rsidRPr="00487A5D">
        <w:rPr>
          <w:rFonts w:ascii="Times New Roman" w:hAnsi="Times New Roman"/>
          <w:sz w:val="20"/>
          <w:szCs w:val="24"/>
        </w:rPr>
        <w:tab/>
      </w:r>
      <w:r w:rsidRPr="00487A5D">
        <w:rPr>
          <w:rFonts w:ascii="Times New Roman" w:hAnsi="Times New Roman"/>
          <w:sz w:val="20"/>
          <w:szCs w:val="24"/>
        </w:rPr>
        <w:tab/>
        <w:t>___________________________________</w:t>
      </w:r>
    </w:p>
    <w:p w:rsidR="00DD6790" w:rsidRPr="00487A5D" w:rsidRDefault="00DD6790" w:rsidP="00DD6790">
      <w:pPr>
        <w:spacing w:after="360"/>
        <w:ind w:right="72"/>
        <w:rPr>
          <w:sz w:val="20"/>
        </w:rPr>
      </w:pPr>
      <w:r w:rsidRPr="00487A5D">
        <w:rPr>
          <w:sz w:val="20"/>
        </w:rPr>
        <w:t>Signature of Authorized Representative</w:t>
      </w:r>
      <w:r w:rsidRPr="00487A5D">
        <w:rPr>
          <w:sz w:val="20"/>
        </w:rPr>
        <w:tab/>
      </w:r>
      <w:r w:rsidRPr="00487A5D">
        <w:rPr>
          <w:sz w:val="20"/>
        </w:rPr>
        <w:tab/>
      </w:r>
      <w:r w:rsidRPr="00487A5D">
        <w:rPr>
          <w:sz w:val="20"/>
        </w:rPr>
        <w:tab/>
        <w:t>Date Signed</w:t>
      </w:r>
    </w:p>
    <w:p w:rsidR="00DD6790" w:rsidRPr="00487A5D" w:rsidRDefault="00DD6790" w:rsidP="00DD6790">
      <w:pPr>
        <w:ind w:right="72"/>
        <w:rPr>
          <w:sz w:val="20"/>
        </w:rPr>
      </w:pPr>
      <w:r w:rsidRPr="00487A5D">
        <w:rPr>
          <w:sz w:val="20"/>
        </w:rPr>
        <w:t>__________________________________________</w:t>
      </w:r>
      <w:r w:rsidRPr="00487A5D">
        <w:rPr>
          <w:sz w:val="20"/>
        </w:rPr>
        <w:tab/>
      </w:r>
      <w:r w:rsidRPr="00487A5D">
        <w:rPr>
          <w:sz w:val="20"/>
        </w:rPr>
        <w:tab/>
        <w:t>___________________________________</w:t>
      </w:r>
    </w:p>
    <w:p w:rsidR="00DD6790" w:rsidRPr="00487A5D" w:rsidRDefault="00DD6790" w:rsidP="00DD6790">
      <w:pPr>
        <w:ind w:right="72"/>
        <w:rPr>
          <w:sz w:val="20"/>
        </w:rPr>
      </w:pPr>
      <w:r w:rsidRPr="00487A5D">
        <w:rPr>
          <w:sz w:val="20"/>
        </w:rPr>
        <w:t>Printed Name of Authorized Personnel</w:t>
      </w:r>
      <w:r w:rsidRPr="00487A5D">
        <w:rPr>
          <w:sz w:val="20"/>
        </w:rPr>
        <w:tab/>
      </w:r>
      <w:r w:rsidRPr="00487A5D">
        <w:rPr>
          <w:sz w:val="20"/>
        </w:rPr>
        <w:tab/>
      </w:r>
      <w:r w:rsidRPr="00487A5D">
        <w:rPr>
          <w:sz w:val="20"/>
        </w:rPr>
        <w:tab/>
        <w:t>Title of Authorized Personnel</w:t>
      </w:r>
    </w:p>
    <w:p w:rsidR="00DD6790" w:rsidRPr="00487A5D" w:rsidRDefault="00DD6790" w:rsidP="00DD6790">
      <w:pPr>
        <w:ind w:right="72"/>
        <w:rPr>
          <w:sz w:val="20"/>
        </w:rPr>
      </w:pPr>
    </w:p>
    <w:p w:rsidR="00DD6790" w:rsidRPr="00487A5D" w:rsidRDefault="00DD6790" w:rsidP="00DD6790">
      <w:pPr>
        <w:ind w:left="-270" w:right="72"/>
        <w:jc w:val="both"/>
        <w:rPr>
          <w:sz w:val="16"/>
          <w:szCs w:val="16"/>
        </w:rPr>
      </w:pPr>
      <w:r w:rsidRPr="00487A5D">
        <w:rPr>
          <w:b/>
          <w:bCs/>
          <w:sz w:val="16"/>
          <w:szCs w:val="16"/>
        </w:rPr>
        <w:t xml:space="preserve">IMPORTANT NOTICE:  IF YOUR RESPONSE TO THIS SOLICITATION DOES NOT CONTAIN ONE </w:t>
      </w:r>
      <w:r w:rsidRPr="00487A5D">
        <w:rPr>
          <w:b/>
          <w:bCs/>
          <w:sz w:val="16"/>
          <w:szCs w:val="16"/>
          <w:u w:val="single"/>
        </w:rPr>
        <w:t>INK</w:t>
      </w:r>
      <w:r w:rsidRPr="00487A5D">
        <w:rPr>
          <w:b/>
          <w:bCs/>
          <w:sz w:val="16"/>
          <w:szCs w:val="16"/>
        </w:rPr>
        <w:t xml:space="preserve"> ORIGINAL OF THIS FULLY COMPLETED AND SIGNED ATTACHMENT, YOUR RESPONSE </w:t>
      </w:r>
      <w:r w:rsidRPr="00487A5D">
        <w:rPr>
          <w:b/>
          <w:bCs/>
          <w:sz w:val="16"/>
          <w:szCs w:val="16"/>
          <w:u w:val="single"/>
        </w:rPr>
        <w:t>MAY BE DISQUALIFIED</w:t>
      </w:r>
      <w:r w:rsidRPr="00487A5D">
        <w:rPr>
          <w:b/>
          <w:bCs/>
          <w:sz w:val="16"/>
          <w:szCs w:val="16"/>
        </w:rPr>
        <w:t xml:space="preserve"> FOR FAILURE TO COMPLY WITH THE ADVERTISED SPECIFICATIONS, EVEN IF ALL OTHER MINIMUM QUALIFICATIONS, LETTERS AND EXHIBITS ARE FULLY COMPLETED, SIGNED AND RETURNED.  IN THE OFFER MARKED “ORIGINAL”, RESPONDENT </w:t>
      </w:r>
      <w:r w:rsidRPr="00487A5D">
        <w:rPr>
          <w:b/>
          <w:bCs/>
          <w:sz w:val="16"/>
          <w:szCs w:val="16"/>
          <w:u w:val="single"/>
        </w:rPr>
        <w:t>SHALL</w:t>
      </w:r>
      <w:r w:rsidRPr="00487A5D">
        <w:rPr>
          <w:b/>
          <w:bCs/>
          <w:sz w:val="16"/>
          <w:szCs w:val="16"/>
        </w:rPr>
        <w:t xml:space="preserve"> ENSURE BOTH FULL COMPLETION AND ORIGINAL INK SIGNATURE BY AN AUTHORIZED REPRESENTATIVE OF RESPONDENT.</w:t>
      </w:r>
    </w:p>
    <w:p w:rsidR="00DD6790" w:rsidRPr="00487A5D" w:rsidRDefault="00DD6790" w:rsidP="00DD6790">
      <w:pPr>
        <w:jc w:val="both"/>
        <w:rPr>
          <w:sz w:val="20"/>
        </w:rPr>
      </w:pPr>
    </w:p>
    <w:p w:rsidR="00DD6790" w:rsidRPr="00487A5D" w:rsidRDefault="00DD6790" w:rsidP="00C967F1">
      <w:pPr>
        <w:pStyle w:val="Heading1"/>
        <w:ind w:left="540" w:hanging="540"/>
      </w:pPr>
      <w:r w:rsidRPr="00487A5D">
        <w:br w:type="page"/>
      </w:r>
      <w:bookmarkStart w:id="131" w:name="_Toc295740627"/>
      <w:bookmarkStart w:id="132" w:name="_Toc171234363"/>
      <w:bookmarkStart w:id="133" w:name="_Toc171234617"/>
      <w:bookmarkStart w:id="134" w:name="_Toc171234689"/>
      <w:bookmarkStart w:id="135" w:name="_Toc171234782"/>
      <w:bookmarkStart w:id="136" w:name="_Toc171234886"/>
      <w:bookmarkStart w:id="137" w:name="_Toc171500983"/>
      <w:r w:rsidRPr="00487A5D">
        <w:lastRenderedPageBreak/>
        <w:t>X.</w:t>
      </w:r>
      <w:r w:rsidRPr="00487A5D">
        <w:tab/>
        <w:t>Insurance and Bonds</w:t>
      </w:r>
      <w:bookmarkEnd w:id="131"/>
      <w:r w:rsidRPr="00487A5D">
        <w:t xml:space="preserve"> </w:t>
      </w:r>
      <w:bookmarkEnd w:id="132"/>
      <w:bookmarkEnd w:id="133"/>
      <w:bookmarkEnd w:id="134"/>
      <w:bookmarkEnd w:id="135"/>
      <w:bookmarkEnd w:id="136"/>
      <w:bookmarkEnd w:id="137"/>
    </w:p>
    <w:p w:rsidR="00DD6790" w:rsidRPr="00487A5D" w:rsidRDefault="00DD6790" w:rsidP="00DD6790">
      <w:pPr>
        <w:pStyle w:val="NormalWeb"/>
        <w:jc w:val="both"/>
      </w:pPr>
      <w:r w:rsidRPr="00487A5D">
        <w:rPr>
          <w:rFonts w:ascii="Times" w:hAnsi="Times"/>
          <w:b/>
          <w:bCs/>
          <w:i/>
          <w:iCs/>
          <w:sz w:val="20"/>
          <w:szCs w:val="20"/>
        </w:rPr>
        <w:t>This attachment is prepared exclusively for</w:t>
      </w:r>
      <w:r w:rsidR="00F61A06" w:rsidRPr="00487A5D">
        <w:rPr>
          <w:rFonts w:ascii="Times" w:hAnsi="Times" w:cs="Times"/>
          <w:b/>
          <w:bCs/>
          <w:i/>
          <w:iCs/>
          <w:sz w:val="20"/>
        </w:rPr>
        <w:t xml:space="preserve"> RFO# 304-</w:t>
      </w:r>
      <w:r w:rsidR="005374CF" w:rsidRPr="00487A5D">
        <w:rPr>
          <w:rFonts w:ascii="Times" w:hAnsi="Times" w:cs="Times"/>
          <w:b/>
          <w:bCs/>
          <w:i/>
          <w:iCs/>
          <w:sz w:val="20"/>
        </w:rPr>
        <w:t>1</w:t>
      </w:r>
      <w:r w:rsidR="00286219" w:rsidRPr="00487A5D">
        <w:rPr>
          <w:rFonts w:ascii="Times" w:hAnsi="Times" w:cs="Times"/>
          <w:b/>
          <w:bCs/>
          <w:i/>
          <w:iCs/>
          <w:sz w:val="20"/>
        </w:rPr>
        <w:t>2</w:t>
      </w:r>
      <w:r w:rsidR="00F61A06" w:rsidRPr="00487A5D">
        <w:rPr>
          <w:rFonts w:ascii="Times" w:hAnsi="Times" w:cs="Times"/>
          <w:b/>
          <w:bCs/>
          <w:i/>
          <w:iCs/>
          <w:sz w:val="20"/>
        </w:rPr>
        <w:t>-</w:t>
      </w:r>
      <w:r w:rsidR="00286219" w:rsidRPr="00487A5D">
        <w:rPr>
          <w:rFonts w:ascii="Times" w:hAnsi="Times" w:cs="Times"/>
          <w:b/>
          <w:bCs/>
          <w:i/>
          <w:iCs/>
          <w:sz w:val="20"/>
        </w:rPr>
        <w:t>0925</w:t>
      </w:r>
      <w:r w:rsidR="00365C01" w:rsidRPr="00487A5D">
        <w:rPr>
          <w:rFonts w:ascii="Times" w:hAnsi="Times" w:cs="Times"/>
          <w:b/>
          <w:bCs/>
          <w:i/>
          <w:iCs/>
          <w:sz w:val="20"/>
        </w:rPr>
        <w:t>NK</w:t>
      </w:r>
      <w:r w:rsidR="00641B4F" w:rsidRPr="00487A5D">
        <w:rPr>
          <w:rFonts w:ascii="Times" w:hAnsi="Times" w:cs="Times"/>
          <w:b/>
          <w:bCs/>
          <w:i/>
          <w:iCs/>
          <w:sz w:val="20"/>
        </w:rPr>
        <w:t xml:space="preserve"> issued </w:t>
      </w:r>
      <w:r w:rsidR="007408F2" w:rsidRPr="00487A5D">
        <w:rPr>
          <w:rFonts w:ascii="Times" w:hAnsi="Times" w:cs="Times"/>
          <w:b/>
          <w:bCs/>
          <w:i/>
          <w:iCs/>
          <w:sz w:val="20"/>
        </w:rPr>
        <w:t xml:space="preserve">June </w:t>
      </w:r>
      <w:r w:rsidR="00566D21" w:rsidRPr="00487A5D">
        <w:rPr>
          <w:rFonts w:ascii="Times" w:hAnsi="Times" w:cs="Times"/>
          <w:b/>
          <w:bCs/>
          <w:i/>
          <w:iCs/>
          <w:sz w:val="20"/>
        </w:rPr>
        <w:t>15</w:t>
      </w:r>
      <w:r w:rsidR="007408F2" w:rsidRPr="00487A5D">
        <w:rPr>
          <w:rFonts w:ascii="Times" w:hAnsi="Times" w:cs="Times"/>
          <w:b/>
          <w:bCs/>
          <w:i/>
          <w:iCs/>
          <w:sz w:val="20"/>
        </w:rPr>
        <w:t xml:space="preserve">, </w:t>
      </w:r>
      <w:r w:rsidR="00A657F8" w:rsidRPr="00487A5D">
        <w:rPr>
          <w:rFonts w:ascii="Times" w:hAnsi="Times" w:cs="Times"/>
          <w:b/>
          <w:bCs/>
          <w:i/>
          <w:iCs/>
          <w:sz w:val="20"/>
        </w:rPr>
        <w:t>2011</w:t>
      </w:r>
      <w:r w:rsidR="002B5A5F" w:rsidRPr="00487A5D">
        <w:rPr>
          <w:rFonts w:ascii="Times" w:hAnsi="Times" w:cs="Times"/>
          <w:b/>
          <w:bCs/>
          <w:i/>
          <w:iCs/>
          <w:sz w:val="20"/>
        </w:rPr>
        <w:t>.</w:t>
      </w:r>
      <w:r w:rsidRPr="00487A5D">
        <w:rPr>
          <w:rFonts w:ascii="Times" w:hAnsi="Times" w:cs="Times"/>
          <w:b/>
          <w:bCs/>
          <w:i/>
          <w:iCs/>
          <w:sz w:val="20"/>
        </w:rPr>
        <w:t xml:space="preserve">  </w:t>
      </w:r>
      <w:r w:rsidRPr="00487A5D">
        <w:rPr>
          <w:rFonts w:ascii="Times" w:hAnsi="Times"/>
          <w:b/>
          <w:bCs/>
          <w:i/>
          <w:iCs/>
          <w:sz w:val="20"/>
          <w:szCs w:val="20"/>
        </w:rPr>
        <w:t xml:space="preserve"> Respondent’s use and submission of any other attachments or documents, including prior year attachments, appendices or exhibits, exhibits from other agency or state solicitations, etc., may not include all substantive information, such as updated representations and warranties, required for a qualifying response to this solicitation and</w:t>
      </w:r>
      <w:r w:rsidRPr="00487A5D">
        <w:rPr>
          <w:rFonts w:ascii="Times" w:hAnsi="Times"/>
          <w:b/>
          <w:bCs/>
          <w:i/>
          <w:iCs/>
          <w:sz w:val="20"/>
          <w:szCs w:val="20"/>
          <w:u w:val="single"/>
        </w:rPr>
        <w:t xml:space="preserve"> may</w:t>
      </w:r>
      <w:r w:rsidRPr="00487A5D">
        <w:rPr>
          <w:rFonts w:ascii="Times" w:hAnsi="Times"/>
          <w:b/>
          <w:bCs/>
          <w:i/>
          <w:iCs/>
          <w:sz w:val="20"/>
          <w:szCs w:val="20"/>
        </w:rPr>
        <w:t xml:space="preserve"> result in disqualification of the response.</w:t>
      </w:r>
    </w:p>
    <w:p w:rsidR="00DD6790" w:rsidRPr="00487A5D" w:rsidRDefault="00DD6790" w:rsidP="00DD6790">
      <w:pPr>
        <w:pStyle w:val="BodyText"/>
      </w:pPr>
      <w:r w:rsidRPr="00487A5D">
        <w:t>The Respondent represents and warrants that, within five (5) business days of receipt of notice of tentative contract award, it shall provide CPA with proof of coverage and represents and warrants that it shall maintain the following coverages throughout the term of the PO:</w:t>
      </w:r>
    </w:p>
    <w:p w:rsidR="00DD6790" w:rsidRPr="00487A5D" w:rsidRDefault="00DD6790" w:rsidP="00DD6790">
      <w:pPr>
        <w:autoSpaceDE w:val="0"/>
        <w:autoSpaceDN w:val="0"/>
        <w:adjustRightInd w:val="0"/>
        <w:rPr>
          <w:sz w:val="22"/>
          <w:szCs w:val="20"/>
        </w:rPr>
      </w:pPr>
    </w:p>
    <w:p w:rsidR="00DD6790" w:rsidRPr="00487A5D" w:rsidRDefault="00DD6790" w:rsidP="0032748C">
      <w:pPr>
        <w:numPr>
          <w:ilvl w:val="0"/>
          <w:numId w:val="4"/>
        </w:numPr>
        <w:autoSpaceDE w:val="0"/>
        <w:autoSpaceDN w:val="0"/>
        <w:adjustRightInd w:val="0"/>
        <w:jc w:val="both"/>
        <w:rPr>
          <w:sz w:val="20"/>
          <w:szCs w:val="20"/>
        </w:rPr>
      </w:pPr>
      <w:r w:rsidRPr="00487A5D">
        <w:rPr>
          <w:sz w:val="20"/>
          <w:szCs w:val="20"/>
        </w:rPr>
        <w:t>Blanket Employee Dishonesty Bond or Employee Dishonesty Coverage under a liability insurance policy with a minimum $25,000 for each individual who will provide services under this PO.  A rider or endorsement shall name the Texas Comptroller of Public Accounts as loss payee or additional named insured under the respective bond or policy;</w:t>
      </w:r>
    </w:p>
    <w:p w:rsidR="00DD6790" w:rsidRPr="00487A5D" w:rsidRDefault="00DD6790" w:rsidP="00DD6790">
      <w:pPr>
        <w:autoSpaceDE w:val="0"/>
        <w:autoSpaceDN w:val="0"/>
        <w:adjustRightInd w:val="0"/>
        <w:rPr>
          <w:sz w:val="20"/>
          <w:szCs w:val="20"/>
        </w:rPr>
      </w:pPr>
    </w:p>
    <w:p w:rsidR="00DD6790" w:rsidRPr="00487A5D" w:rsidRDefault="00DD6790" w:rsidP="0032748C">
      <w:pPr>
        <w:numPr>
          <w:ilvl w:val="0"/>
          <w:numId w:val="4"/>
        </w:numPr>
        <w:autoSpaceDE w:val="0"/>
        <w:autoSpaceDN w:val="0"/>
        <w:adjustRightInd w:val="0"/>
        <w:jc w:val="both"/>
        <w:rPr>
          <w:sz w:val="20"/>
          <w:szCs w:val="20"/>
        </w:rPr>
      </w:pPr>
      <w:r w:rsidRPr="00487A5D">
        <w:rPr>
          <w:sz w:val="20"/>
          <w:szCs w:val="20"/>
        </w:rPr>
        <w:t>Standard Workers Compensation Insurance covering all individuals who will provide services under this PO;</w:t>
      </w:r>
    </w:p>
    <w:p w:rsidR="00DD6790" w:rsidRPr="00487A5D" w:rsidRDefault="00DD6790" w:rsidP="00DD6790">
      <w:pPr>
        <w:autoSpaceDE w:val="0"/>
        <w:autoSpaceDN w:val="0"/>
        <w:adjustRightInd w:val="0"/>
        <w:rPr>
          <w:sz w:val="20"/>
          <w:szCs w:val="20"/>
        </w:rPr>
      </w:pPr>
    </w:p>
    <w:p w:rsidR="00DD6790" w:rsidRPr="00487A5D" w:rsidRDefault="00DD6790" w:rsidP="0032748C">
      <w:pPr>
        <w:numPr>
          <w:ilvl w:val="0"/>
          <w:numId w:val="4"/>
        </w:numPr>
        <w:autoSpaceDE w:val="0"/>
        <w:autoSpaceDN w:val="0"/>
        <w:adjustRightInd w:val="0"/>
        <w:jc w:val="both"/>
        <w:rPr>
          <w:sz w:val="20"/>
          <w:szCs w:val="20"/>
        </w:rPr>
      </w:pPr>
      <w:r w:rsidRPr="00487A5D">
        <w:rPr>
          <w:sz w:val="20"/>
          <w:szCs w:val="20"/>
        </w:rPr>
        <w:t>Commercial General Liability Insurance: $1,000,000 minimum each occurrence limit;  $2,000,000 minimum aggregate limit; and</w:t>
      </w:r>
    </w:p>
    <w:p w:rsidR="00DD6790" w:rsidRPr="00487A5D" w:rsidRDefault="00DD6790" w:rsidP="00DD6790">
      <w:pPr>
        <w:autoSpaceDE w:val="0"/>
        <w:autoSpaceDN w:val="0"/>
        <w:adjustRightInd w:val="0"/>
        <w:rPr>
          <w:sz w:val="20"/>
          <w:szCs w:val="20"/>
        </w:rPr>
      </w:pPr>
    </w:p>
    <w:p w:rsidR="00DD6790" w:rsidRPr="00487A5D" w:rsidRDefault="00DD6790" w:rsidP="0032748C">
      <w:pPr>
        <w:numPr>
          <w:ilvl w:val="0"/>
          <w:numId w:val="4"/>
        </w:numPr>
        <w:autoSpaceDE w:val="0"/>
        <w:autoSpaceDN w:val="0"/>
        <w:adjustRightInd w:val="0"/>
        <w:jc w:val="both"/>
        <w:rPr>
          <w:sz w:val="20"/>
          <w:szCs w:val="20"/>
        </w:rPr>
      </w:pPr>
      <w:r w:rsidRPr="00487A5D">
        <w:rPr>
          <w:sz w:val="20"/>
          <w:szCs w:val="20"/>
        </w:rPr>
        <w:t>Professional Liability Insurance: $1,000,000 minimum each occurrence limit; $2,000,000 minimum aggregate limit.</w:t>
      </w:r>
    </w:p>
    <w:p w:rsidR="00DD6790" w:rsidRPr="00487A5D" w:rsidRDefault="00DD6790" w:rsidP="00DD6790">
      <w:pPr>
        <w:autoSpaceDE w:val="0"/>
        <w:autoSpaceDN w:val="0"/>
        <w:adjustRightInd w:val="0"/>
        <w:rPr>
          <w:sz w:val="20"/>
          <w:szCs w:val="20"/>
        </w:rPr>
      </w:pPr>
    </w:p>
    <w:p w:rsidR="00DD6790" w:rsidRPr="00487A5D" w:rsidRDefault="00DD6790" w:rsidP="00DD6790">
      <w:pPr>
        <w:pStyle w:val="BodyText2"/>
        <w:jc w:val="both"/>
        <w:rPr>
          <w:sz w:val="20"/>
        </w:rPr>
      </w:pPr>
      <w:r w:rsidRPr="00487A5D">
        <w:rPr>
          <w:sz w:val="20"/>
        </w:rPr>
        <w:t xml:space="preserve">Respondent represents and warrants that all coverages are with companies licensed in Texas, with “A” rating from </w:t>
      </w:r>
      <w:r w:rsidR="004D2318" w:rsidRPr="00487A5D">
        <w:rPr>
          <w:sz w:val="20"/>
        </w:rPr>
        <w:t xml:space="preserve">A.M. </w:t>
      </w:r>
      <w:r w:rsidRPr="00487A5D">
        <w:rPr>
          <w:sz w:val="20"/>
        </w:rPr>
        <w:t>Best</w:t>
      </w:r>
      <w:r w:rsidR="004D2318" w:rsidRPr="00487A5D">
        <w:rPr>
          <w:sz w:val="20"/>
        </w:rPr>
        <w:t xml:space="preserve"> Co.</w:t>
      </w:r>
      <w:r w:rsidRPr="00487A5D">
        <w:rPr>
          <w:sz w:val="20"/>
        </w:rPr>
        <w:t>, and authorized to provide the required coverages.  Respondent also represents and warrants that all of the above policies and bonds contain endorsements prohibiting cancellation exception upon at least thirty (30) days prior written notice to Texas Comptroller of Public Accounts. Respondent must, within the time provided above, furnish proof to Texas Comptroller of Public Accounts of such coverage in the form of a Certificate of Insurance from Respondent’s insurance carrier or carriers indicating the above coverages.  The Certificate shall be addressed to the Texas Comptroller of Public Accounts as the Certificate holder.</w:t>
      </w:r>
    </w:p>
    <w:p w:rsidR="00DD6790" w:rsidRPr="00487A5D" w:rsidRDefault="00DD6790" w:rsidP="00DD6790">
      <w:pPr>
        <w:rPr>
          <w:sz w:val="20"/>
        </w:rPr>
      </w:pPr>
    </w:p>
    <w:p w:rsidR="00DD6790" w:rsidRPr="00487A5D" w:rsidRDefault="00DD6790" w:rsidP="00DD6790">
      <w:pPr>
        <w:tabs>
          <w:tab w:val="left" w:pos="3600"/>
          <w:tab w:val="left" w:pos="4320"/>
          <w:tab w:val="left" w:pos="8460"/>
        </w:tabs>
        <w:ind w:right="518"/>
        <w:rPr>
          <w:sz w:val="20"/>
          <w:u w:val="single"/>
        </w:rPr>
      </w:pPr>
    </w:p>
    <w:p w:rsidR="00DD6790" w:rsidRPr="00487A5D" w:rsidRDefault="00DD6790" w:rsidP="00DD6790">
      <w:pPr>
        <w:tabs>
          <w:tab w:val="left" w:pos="3600"/>
          <w:tab w:val="left" w:pos="4320"/>
          <w:tab w:val="left" w:pos="8460"/>
        </w:tabs>
        <w:ind w:right="518"/>
        <w:rPr>
          <w:sz w:val="20"/>
          <w:u w:val="single"/>
        </w:rPr>
      </w:pPr>
    </w:p>
    <w:p w:rsidR="00DD6790" w:rsidRPr="00487A5D" w:rsidRDefault="00DD6790" w:rsidP="00DD6790">
      <w:pPr>
        <w:tabs>
          <w:tab w:val="left" w:pos="3600"/>
          <w:tab w:val="left" w:pos="4320"/>
          <w:tab w:val="left" w:pos="8460"/>
        </w:tabs>
        <w:ind w:right="518"/>
        <w:rPr>
          <w:sz w:val="20"/>
          <w:u w:val="single"/>
        </w:rPr>
      </w:pPr>
    </w:p>
    <w:p w:rsidR="00DD6790" w:rsidRPr="00487A5D" w:rsidRDefault="00DD6790" w:rsidP="00DD6790">
      <w:pPr>
        <w:tabs>
          <w:tab w:val="left" w:pos="3600"/>
          <w:tab w:val="left" w:pos="4320"/>
          <w:tab w:val="left" w:pos="8460"/>
        </w:tabs>
        <w:ind w:right="518"/>
        <w:rPr>
          <w:sz w:val="20"/>
          <w:u w:val="single"/>
        </w:rPr>
      </w:pPr>
      <w:r w:rsidRPr="00487A5D">
        <w:rPr>
          <w:sz w:val="20"/>
          <w:u w:val="single"/>
        </w:rPr>
        <w:tab/>
      </w:r>
      <w:r w:rsidRPr="00487A5D">
        <w:rPr>
          <w:sz w:val="20"/>
        </w:rPr>
        <w:tab/>
      </w:r>
      <w:r w:rsidRPr="00487A5D">
        <w:rPr>
          <w:sz w:val="20"/>
          <w:u w:val="single"/>
        </w:rPr>
        <w:tab/>
      </w:r>
    </w:p>
    <w:p w:rsidR="00DD6790" w:rsidRPr="00487A5D" w:rsidRDefault="00DD6790" w:rsidP="00DD6790">
      <w:pPr>
        <w:tabs>
          <w:tab w:val="left" w:pos="3600"/>
          <w:tab w:val="left" w:pos="4320"/>
          <w:tab w:val="left" w:pos="8460"/>
        </w:tabs>
        <w:spacing w:after="360"/>
        <w:ind w:right="518"/>
        <w:rPr>
          <w:sz w:val="20"/>
        </w:rPr>
      </w:pPr>
      <w:r w:rsidRPr="00487A5D">
        <w:rPr>
          <w:sz w:val="20"/>
        </w:rPr>
        <w:t>Signature of Authorized Personnel</w:t>
      </w:r>
      <w:r w:rsidRPr="00487A5D">
        <w:rPr>
          <w:sz w:val="20"/>
        </w:rPr>
        <w:tab/>
      </w:r>
      <w:r w:rsidRPr="00487A5D">
        <w:rPr>
          <w:sz w:val="20"/>
        </w:rPr>
        <w:tab/>
        <w:t>Date Signed</w:t>
      </w:r>
    </w:p>
    <w:p w:rsidR="00DD6790" w:rsidRPr="00487A5D" w:rsidRDefault="00DD6790" w:rsidP="00DD6790">
      <w:pPr>
        <w:pStyle w:val="CommentText"/>
        <w:tabs>
          <w:tab w:val="left" w:pos="3600"/>
          <w:tab w:val="left" w:pos="4320"/>
          <w:tab w:val="left" w:pos="8460"/>
        </w:tabs>
        <w:ind w:right="518"/>
        <w:rPr>
          <w:rFonts w:ascii="Times New Roman" w:hAnsi="Times New Roman"/>
        </w:rPr>
      </w:pPr>
    </w:p>
    <w:p w:rsidR="00DD6790" w:rsidRPr="00487A5D" w:rsidRDefault="00DD6790" w:rsidP="00DD6790">
      <w:pPr>
        <w:tabs>
          <w:tab w:val="left" w:pos="3600"/>
          <w:tab w:val="left" w:pos="4320"/>
          <w:tab w:val="left" w:pos="8460"/>
        </w:tabs>
        <w:ind w:right="518"/>
        <w:rPr>
          <w:sz w:val="20"/>
          <w:u w:val="single"/>
        </w:rPr>
      </w:pPr>
      <w:r w:rsidRPr="00487A5D">
        <w:rPr>
          <w:sz w:val="20"/>
          <w:u w:val="single"/>
        </w:rPr>
        <w:tab/>
      </w:r>
      <w:r w:rsidRPr="00487A5D">
        <w:rPr>
          <w:sz w:val="20"/>
        </w:rPr>
        <w:tab/>
      </w:r>
      <w:r w:rsidRPr="00487A5D">
        <w:rPr>
          <w:sz w:val="20"/>
          <w:u w:val="single"/>
        </w:rPr>
        <w:tab/>
      </w:r>
    </w:p>
    <w:p w:rsidR="00DD6790" w:rsidRPr="00487A5D" w:rsidRDefault="00DD6790" w:rsidP="00DD6790">
      <w:pPr>
        <w:tabs>
          <w:tab w:val="left" w:pos="3600"/>
          <w:tab w:val="left" w:pos="4320"/>
          <w:tab w:val="left" w:pos="8460"/>
        </w:tabs>
        <w:ind w:right="518"/>
        <w:rPr>
          <w:sz w:val="20"/>
        </w:rPr>
      </w:pPr>
      <w:r w:rsidRPr="00487A5D">
        <w:rPr>
          <w:sz w:val="20"/>
        </w:rPr>
        <w:t>Printed Name of Authorized Personnel</w:t>
      </w:r>
      <w:r w:rsidRPr="00487A5D">
        <w:rPr>
          <w:sz w:val="20"/>
        </w:rPr>
        <w:tab/>
      </w:r>
      <w:r w:rsidRPr="00487A5D">
        <w:rPr>
          <w:sz w:val="20"/>
        </w:rPr>
        <w:tab/>
        <w:t>Title of Authorized Personnel</w:t>
      </w:r>
    </w:p>
    <w:p w:rsidR="00DD6790" w:rsidRPr="00487A5D" w:rsidRDefault="00DD6790" w:rsidP="00DD6790">
      <w:pPr>
        <w:tabs>
          <w:tab w:val="left" w:pos="3600"/>
          <w:tab w:val="left" w:pos="4320"/>
          <w:tab w:val="left" w:pos="8460"/>
        </w:tabs>
        <w:rPr>
          <w:sz w:val="20"/>
        </w:rPr>
      </w:pPr>
    </w:p>
    <w:p w:rsidR="00DD6790" w:rsidRPr="00487A5D" w:rsidRDefault="00DD6790" w:rsidP="00DD6790">
      <w:pPr>
        <w:rPr>
          <w:sz w:val="20"/>
        </w:rPr>
      </w:pPr>
    </w:p>
    <w:p w:rsidR="00DD6790" w:rsidRPr="00487A5D" w:rsidRDefault="00DD6790" w:rsidP="00DD6790">
      <w:pPr>
        <w:ind w:left="-270" w:right="-108"/>
        <w:jc w:val="both"/>
        <w:rPr>
          <w:sz w:val="16"/>
          <w:szCs w:val="16"/>
        </w:rPr>
      </w:pPr>
      <w:r w:rsidRPr="00487A5D">
        <w:rPr>
          <w:b/>
          <w:bCs/>
          <w:sz w:val="16"/>
          <w:szCs w:val="16"/>
        </w:rPr>
        <w:t xml:space="preserve">IMPORTANT NOTICE:  IF YOUR RESPONSE TO THIS SOLICITATION DOES NOT CONTAIN ONE </w:t>
      </w:r>
      <w:r w:rsidRPr="00487A5D">
        <w:rPr>
          <w:b/>
          <w:bCs/>
          <w:sz w:val="16"/>
          <w:szCs w:val="16"/>
          <w:u w:val="single"/>
        </w:rPr>
        <w:t>INK</w:t>
      </w:r>
      <w:r w:rsidRPr="00487A5D">
        <w:rPr>
          <w:b/>
          <w:bCs/>
          <w:sz w:val="16"/>
          <w:szCs w:val="16"/>
        </w:rPr>
        <w:t xml:space="preserve"> ORIGINAL OF THIS FULLY COMPLETED AND SIGNED ATTACHMENT, YOUR RESPONSE </w:t>
      </w:r>
      <w:r w:rsidRPr="00487A5D">
        <w:rPr>
          <w:b/>
          <w:bCs/>
          <w:sz w:val="16"/>
          <w:szCs w:val="16"/>
          <w:u w:val="single"/>
        </w:rPr>
        <w:t>MAY BE DISQUALIFIED</w:t>
      </w:r>
      <w:r w:rsidRPr="00487A5D">
        <w:rPr>
          <w:b/>
          <w:bCs/>
          <w:sz w:val="16"/>
          <w:szCs w:val="16"/>
        </w:rPr>
        <w:t xml:space="preserve"> FOR FAILURE TO COMPLY WITH THE ADVERTISED SPECIFICATIONS, EVEN IF ALL OTHER MINIMUM QUALIFICATIONS, LETTERS AND EXHIBITS ARE FULLY COMPLETED, SIGNED AND RETURNED.  IN THE OFFER MARKED “ORIGINAL”, RESPONDENT </w:t>
      </w:r>
      <w:r w:rsidRPr="00487A5D">
        <w:rPr>
          <w:b/>
          <w:bCs/>
          <w:sz w:val="16"/>
          <w:szCs w:val="16"/>
          <w:u w:val="single"/>
        </w:rPr>
        <w:t>SHALL</w:t>
      </w:r>
      <w:r w:rsidRPr="00487A5D">
        <w:rPr>
          <w:b/>
          <w:bCs/>
          <w:sz w:val="16"/>
          <w:szCs w:val="16"/>
        </w:rPr>
        <w:t xml:space="preserve"> ENSURE BOTH FULL COMPLETION AND ORIGINAL INK SIGNATURE BY AN AUTHORIZED REPRESENTATIVE OF RESPONDENT.</w:t>
      </w:r>
    </w:p>
    <w:p w:rsidR="00DD6790" w:rsidRPr="00487A5D" w:rsidRDefault="00DD6790" w:rsidP="00DD6790">
      <w:pPr>
        <w:pStyle w:val="Title"/>
        <w:ind w:right="-108"/>
        <w:jc w:val="both"/>
        <w:rPr>
          <w:b w:val="0"/>
          <w:sz w:val="20"/>
        </w:rPr>
      </w:pPr>
    </w:p>
    <w:p w:rsidR="00DD6790" w:rsidRPr="00487A5D" w:rsidRDefault="00DD6790" w:rsidP="00DD6790">
      <w:pPr>
        <w:pStyle w:val="Heading1"/>
        <w:ind w:left="540" w:hanging="540"/>
      </w:pPr>
      <w:r w:rsidRPr="00487A5D">
        <w:br w:type="page"/>
      </w:r>
      <w:bookmarkStart w:id="138" w:name="_Toc171234364"/>
      <w:bookmarkStart w:id="139" w:name="_Toc171234618"/>
      <w:bookmarkStart w:id="140" w:name="_Toc171234690"/>
      <w:bookmarkStart w:id="141" w:name="_Toc171234783"/>
      <w:bookmarkStart w:id="142" w:name="_Toc171234887"/>
      <w:bookmarkStart w:id="143" w:name="_Toc171500984"/>
      <w:bookmarkStart w:id="144" w:name="_Toc295740628"/>
      <w:r w:rsidRPr="00487A5D">
        <w:lastRenderedPageBreak/>
        <w:t>XI.</w:t>
      </w:r>
      <w:r w:rsidRPr="00487A5D">
        <w:tab/>
        <w:t xml:space="preserve">Confidential </w:t>
      </w:r>
      <w:r w:rsidR="00347722" w:rsidRPr="00487A5D">
        <w:t>Treatment of Information Acknowledgement</w:t>
      </w:r>
      <w:bookmarkEnd w:id="138"/>
      <w:bookmarkEnd w:id="139"/>
      <w:bookmarkEnd w:id="140"/>
      <w:bookmarkEnd w:id="141"/>
      <w:bookmarkEnd w:id="142"/>
      <w:bookmarkEnd w:id="143"/>
      <w:bookmarkEnd w:id="144"/>
    </w:p>
    <w:p w:rsidR="00DD6790" w:rsidRPr="00487A5D" w:rsidRDefault="00DD6790" w:rsidP="00DD6790">
      <w:pPr>
        <w:pStyle w:val="NormalWeb"/>
        <w:spacing w:before="0" w:beforeAutospacing="0" w:after="0" w:afterAutospacing="0"/>
        <w:jc w:val="both"/>
        <w:rPr>
          <w:rFonts w:ascii="Times" w:hAnsi="Times"/>
          <w:b/>
          <w:bCs/>
          <w:i/>
          <w:iCs/>
          <w:sz w:val="20"/>
          <w:szCs w:val="20"/>
        </w:rPr>
      </w:pPr>
    </w:p>
    <w:p w:rsidR="00DD6790" w:rsidRPr="00487A5D" w:rsidRDefault="002B5A5F" w:rsidP="00DD6790">
      <w:pPr>
        <w:pStyle w:val="NormalWeb"/>
        <w:spacing w:before="0" w:beforeAutospacing="0" w:after="0" w:afterAutospacing="0"/>
        <w:jc w:val="both"/>
      </w:pPr>
      <w:r w:rsidRPr="00487A5D">
        <w:rPr>
          <w:b/>
          <w:bCs/>
          <w:i/>
          <w:iCs/>
          <w:sz w:val="20"/>
          <w:szCs w:val="20"/>
        </w:rPr>
        <w:t>This attachment is prepared exclusively for</w:t>
      </w:r>
      <w:r w:rsidRPr="00487A5D">
        <w:rPr>
          <w:b/>
          <w:bCs/>
          <w:i/>
          <w:iCs/>
          <w:sz w:val="20"/>
        </w:rPr>
        <w:t xml:space="preserve"> RFO# 304-1</w:t>
      </w:r>
      <w:r w:rsidR="00325A7E" w:rsidRPr="00487A5D">
        <w:rPr>
          <w:b/>
          <w:bCs/>
          <w:i/>
          <w:iCs/>
          <w:sz w:val="20"/>
        </w:rPr>
        <w:t>2</w:t>
      </w:r>
      <w:r w:rsidRPr="00487A5D">
        <w:rPr>
          <w:b/>
          <w:bCs/>
          <w:i/>
          <w:iCs/>
          <w:sz w:val="20"/>
        </w:rPr>
        <w:t>-</w:t>
      </w:r>
      <w:r w:rsidR="00325A7E" w:rsidRPr="00487A5D">
        <w:rPr>
          <w:b/>
          <w:bCs/>
          <w:i/>
          <w:iCs/>
          <w:sz w:val="20"/>
        </w:rPr>
        <w:t>0925</w:t>
      </w:r>
      <w:r w:rsidR="00365C01" w:rsidRPr="00487A5D">
        <w:rPr>
          <w:b/>
          <w:bCs/>
          <w:i/>
          <w:iCs/>
          <w:sz w:val="20"/>
        </w:rPr>
        <w:t>NK</w:t>
      </w:r>
      <w:r w:rsidRPr="00487A5D">
        <w:rPr>
          <w:b/>
          <w:bCs/>
          <w:i/>
          <w:iCs/>
          <w:sz w:val="20"/>
        </w:rPr>
        <w:t xml:space="preserve"> issued June </w:t>
      </w:r>
      <w:r w:rsidR="00566D21" w:rsidRPr="00487A5D">
        <w:rPr>
          <w:b/>
          <w:bCs/>
          <w:i/>
          <w:iCs/>
          <w:sz w:val="20"/>
        </w:rPr>
        <w:t>15</w:t>
      </w:r>
      <w:r w:rsidRPr="00487A5D">
        <w:rPr>
          <w:b/>
          <w:bCs/>
          <w:i/>
          <w:iCs/>
          <w:sz w:val="20"/>
        </w:rPr>
        <w:t xml:space="preserve">, 2011.  </w:t>
      </w:r>
      <w:r w:rsidRPr="00487A5D">
        <w:rPr>
          <w:b/>
          <w:bCs/>
          <w:i/>
          <w:iCs/>
          <w:sz w:val="20"/>
          <w:szCs w:val="20"/>
        </w:rPr>
        <w:t xml:space="preserve"> Respondent’s use and submission of any other attachments or documents, including prior year attachments, appendices or exhibits, exhibits from other agency or state solicitations, etc., may not include all substantive information, such as updated representations and warranties, required for a qualifying response to this solicitation and</w:t>
      </w:r>
      <w:r w:rsidRPr="00487A5D">
        <w:rPr>
          <w:b/>
          <w:bCs/>
          <w:i/>
          <w:iCs/>
          <w:sz w:val="20"/>
          <w:szCs w:val="20"/>
          <w:u w:val="single"/>
        </w:rPr>
        <w:t xml:space="preserve"> may</w:t>
      </w:r>
      <w:r w:rsidRPr="00487A5D">
        <w:rPr>
          <w:b/>
          <w:bCs/>
          <w:i/>
          <w:iCs/>
          <w:sz w:val="20"/>
          <w:szCs w:val="20"/>
        </w:rPr>
        <w:t xml:space="preserve"> result in disqualification of the response.</w:t>
      </w:r>
    </w:p>
    <w:p w:rsidR="00DD6790" w:rsidRPr="00487A5D" w:rsidRDefault="00DD6790" w:rsidP="00DD6790">
      <w:pPr>
        <w:autoSpaceDE w:val="0"/>
        <w:autoSpaceDN w:val="0"/>
        <w:adjustRightInd w:val="0"/>
        <w:rPr>
          <w:rFonts w:cs="Arial"/>
          <w:sz w:val="16"/>
        </w:rPr>
      </w:pPr>
    </w:p>
    <w:p w:rsidR="000B6B43" w:rsidRPr="00487A5D" w:rsidRDefault="000B6B43" w:rsidP="000B6B43">
      <w:pPr>
        <w:pStyle w:val="NormalWeb"/>
        <w:spacing w:before="0" w:beforeAutospacing="0" w:after="0" w:afterAutospacing="0"/>
        <w:jc w:val="both"/>
      </w:pPr>
    </w:p>
    <w:tbl>
      <w:tblPr>
        <w:tblW w:w="0" w:type="auto"/>
        <w:tblLayout w:type="fixed"/>
        <w:tblLook w:val="04A0"/>
      </w:tblPr>
      <w:tblGrid>
        <w:gridCol w:w="1278"/>
        <w:gridCol w:w="810"/>
        <w:gridCol w:w="8478"/>
      </w:tblGrid>
      <w:tr w:rsidR="000B6B43" w:rsidRPr="00487A5D" w:rsidTr="000B6B43">
        <w:trPr>
          <w:trHeight w:val="620"/>
        </w:trPr>
        <w:tc>
          <w:tcPr>
            <w:tcW w:w="1278" w:type="dxa"/>
          </w:tcPr>
          <w:p w:rsidR="000B6B43" w:rsidRPr="00487A5D" w:rsidRDefault="00617CCC" w:rsidP="002E0D67">
            <w:pPr>
              <w:numPr>
                <w:ilvl w:val="12"/>
                <w:numId w:val="0"/>
              </w:numPr>
              <w:jc w:val="center"/>
              <w:rPr>
                <w:rFonts w:ascii="Times" w:hAnsi="Times"/>
                <w:b/>
              </w:rPr>
            </w:pPr>
            <w:r w:rsidRPr="00487A5D">
              <w:rPr>
                <w:b/>
                <w:noProof/>
              </w:rPr>
              <w:drawing>
                <wp:inline distT="0" distB="0" distL="0" distR="0">
                  <wp:extent cx="723900" cy="33337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723900" cy="333375"/>
                          </a:xfrm>
                          <a:prstGeom prst="rect">
                            <a:avLst/>
                          </a:prstGeom>
                          <a:noFill/>
                          <a:ln w="9525">
                            <a:noFill/>
                            <a:miter lim="800000"/>
                            <a:headEnd/>
                            <a:tailEnd/>
                          </a:ln>
                        </pic:spPr>
                      </pic:pic>
                    </a:graphicData>
                  </a:graphic>
                </wp:inline>
              </w:drawing>
            </w:r>
          </w:p>
        </w:tc>
        <w:tc>
          <w:tcPr>
            <w:tcW w:w="810" w:type="dxa"/>
          </w:tcPr>
          <w:p w:rsidR="000B6B43" w:rsidRPr="00487A5D" w:rsidRDefault="000B6B43" w:rsidP="002E0D67">
            <w:pPr>
              <w:pStyle w:val="Default"/>
              <w:numPr>
                <w:ilvl w:val="12"/>
                <w:numId w:val="0"/>
              </w:numPr>
              <w:ind w:left="-108"/>
              <w:jc w:val="both"/>
              <w:rPr>
                <w:rFonts w:ascii="Arial Bold" w:hAnsi="Arial Bold"/>
                <w:b/>
                <w:color w:val="auto"/>
                <w:sz w:val="12"/>
                <w:szCs w:val="16"/>
              </w:rPr>
            </w:pPr>
          </w:p>
          <w:p w:rsidR="000B6B43" w:rsidRPr="00487A5D" w:rsidRDefault="000B6B43" w:rsidP="000B6B43">
            <w:pPr>
              <w:pStyle w:val="Default"/>
              <w:numPr>
                <w:ilvl w:val="12"/>
                <w:numId w:val="0"/>
              </w:numPr>
              <w:ind w:left="-108" w:right="-108"/>
              <w:jc w:val="both"/>
              <w:rPr>
                <w:rFonts w:ascii="Arial Bold" w:hAnsi="Arial Bold"/>
                <w:b/>
                <w:color w:val="auto"/>
                <w:sz w:val="12"/>
                <w:szCs w:val="16"/>
              </w:rPr>
            </w:pPr>
            <w:r w:rsidRPr="00487A5D">
              <w:rPr>
                <w:rFonts w:ascii="Arial Bold" w:hAnsi="Arial Bold"/>
                <w:b/>
                <w:color w:val="auto"/>
                <w:sz w:val="12"/>
                <w:szCs w:val="16"/>
              </w:rPr>
              <w:t xml:space="preserve">70-223 </w:t>
            </w:r>
          </w:p>
          <w:p w:rsidR="000B6B43" w:rsidRPr="00487A5D" w:rsidRDefault="000B6B43" w:rsidP="000B6B43">
            <w:pPr>
              <w:pStyle w:val="Default"/>
              <w:numPr>
                <w:ilvl w:val="12"/>
                <w:numId w:val="0"/>
              </w:numPr>
              <w:ind w:left="-108" w:right="-108"/>
              <w:jc w:val="both"/>
              <w:rPr>
                <w:rFonts w:ascii="Arial Bold" w:hAnsi="Arial Bold"/>
                <w:b/>
                <w:color w:val="auto"/>
                <w:sz w:val="12"/>
                <w:szCs w:val="22"/>
              </w:rPr>
            </w:pPr>
            <w:r w:rsidRPr="00487A5D">
              <w:rPr>
                <w:rFonts w:ascii="Arial Bold" w:hAnsi="Arial Bold"/>
                <w:b/>
                <w:color w:val="auto"/>
                <w:sz w:val="12"/>
                <w:szCs w:val="16"/>
              </w:rPr>
              <w:t>(Rev.10-10/9)</w:t>
            </w:r>
          </w:p>
        </w:tc>
        <w:tc>
          <w:tcPr>
            <w:tcW w:w="8478" w:type="dxa"/>
          </w:tcPr>
          <w:p w:rsidR="000B6B43" w:rsidRPr="00487A5D" w:rsidRDefault="000B6B43" w:rsidP="002E0D67">
            <w:pPr>
              <w:numPr>
                <w:ilvl w:val="12"/>
                <w:numId w:val="0"/>
              </w:numPr>
              <w:ind w:left="1422"/>
              <w:jc w:val="both"/>
              <w:rPr>
                <w:b/>
                <w:sz w:val="22"/>
                <w:szCs w:val="22"/>
              </w:rPr>
            </w:pPr>
            <w:r w:rsidRPr="00487A5D">
              <w:rPr>
                <w:b/>
                <w:sz w:val="22"/>
                <w:szCs w:val="22"/>
              </w:rPr>
              <w:t>Texas Comptroller of Public Accounts</w:t>
            </w:r>
          </w:p>
          <w:p w:rsidR="000B6B43" w:rsidRPr="00487A5D" w:rsidRDefault="000B6B43" w:rsidP="002E0D67">
            <w:pPr>
              <w:numPr>
                <w:ilvl w:val="12"/>
                <w:numId w:val="0"/>
              </w:numPr>
              <w:ind w:left="432"/>
              <w:jc w:val="both"/>
              <w:rPr>
                <w:rFonts w:ascii="Arial Bold" w:hAnsi="Arial Bold" w:cs="Arial"/>
                <w:b/>
                <w:sz w:val="12"/>
              </w:rPr>
            </w:pPr>
            <w:r w:rsidRPr="00487A5D">
              <w:rPr>
                <w:b/>
                <w:sz w:val="22"/>
                <w:szCs w:val="22"/>
              </w:rPr>
              <w:t>Confidential Treatment of Information Acknowledgement (CTIA)</w:t>
            </w:r>
          </w:p>
        </w:tc>
      </w:tr>
    </w:tbl>
    <w:p w:rsidR="000B6B43" w:rsidRPr="00487A5D" w:rsidRDefault="000B6B43" w:rsidP="000B6B43">
      <w:pPr>
        <w:jc w:val="center"/>
        <w:rPr>
          <w:b/>
          <w:sz w:val="22"/>
          <w:szCs w:val="22"/>
        </w:rPr>
      </w:pPr>
    </w:p>
    <w:p w:rsidR="000B6B43" w:rsidRPr="00487A5D" w:rsidRDefault="000B6B43" w:rsidP="000B6B43">
      <w:pPr>
        <w:spacing w:after="120"/>
        <w:jc w:val="both"/>
        <w:rPr>
          <w:sz w:val="20"/>
          <w:szCs w:val="20"/>
        </w:rPr>
      </w:pPr>
      <w:r w:rsidRPr="00487A5D">
        <w:rPr>
          <w:sz w:val="20"/>
          <w:szCs w:val="20"/>
        </w:rPr>
        <w:t>I have read and understand the Comptroller’s Summary Public Information Disclosure Manual, a copy of which has been made available and explained to me.  I understand that confidential information made available to me by the Comptroller’s office is to be held in strictest confidence, and I will act in accordance with applicable federal and state laws, regulations, and Comptroller policy with regard to the safekeeping and disclosure of confidential information.  I understand that I am not to use such information to the detriment of the Comptroller’s office or the State of Texas.</w:t>
      </w:r>
    </w:p>
    <w:p w:rsidR="000B6B43" w:rsidRPr="00487A5D" w:rsidRDefault="000B6B43" w:rsidP="000B6B43">
      <w:pPr>
        <w:spacing w:after="120"/>
        <w:jc w:val="both"/>
        <w:rPr>
          <w:sz w:val="20"/>
          <w:szCs w:val="20"/>
        </w:rPr>
      </w:pPr>
      <w:r w:rsidRPr="00487A5D">
        <w:rPr>
          <w:sz w:val="20"/>
          <w:szCs w:val="20"/>
        </w:rPr>
        <w:t xml:space="preserve">I understand that it is my responsibility to consult with the Comptroller’s office and obtain approval to disclose confidential information made available to me, and to ensure that any and all disclosures I make are made to people or entities authorized to receive such information. </w:t>
      </w:r>
    </w:p>
    <w:p w:rsidR="000B6B43" w:rsidRPr="00487A5D" w:rsidRDefault="000B6B43" w:rsidP="000B6B43">
      <w:pPr>
        <w:spacing w:after="120"/>
        <w:jc w:val="both"/>
        <w:rPr>
          <w:sz w:val="20"/>
          <w:szCs w:val="20"/>
        </w:rPr>
      </w:pPr>
      <w:r w:rsidRPr="00487A5D">
        <w:rPr>
          <w:sz w:val="20"/>
          <w:szCs w:val="20"/>
        </w:rPr>
        <w:t>I understand that I shall either return to the Comptroller’s office or destroy any confidential information in my possession when I no longer require such information to perform services for the Comptroller’s office.</w:t>
      </w:r>
    </w:p>
    <w:p w:rsidR="000B6B43" w:rsidRPr="00487A5D" w:rsidRDefault="000B6B43" w:rsidP="000B6B43">
      <w:pPr>
        <w:spacing w:after="120"/>
        <w:jc w:val="both"/>
        <w:rPr>
          <w:sz w:val="20"/>
          <w:szCs w:val="20"/>
        </w:rPr>
      </w:pPr>
      <w:r w:rsidRPr="00487A5D">
        <w:rPr>
          <w:sz w:val="20"/>
          <w:szCs w:val="20"/>
        </w:rPr>
        <w:t xml:space="preserve">I understand that computer system password(s) I receive or devise to access computer systems which may be made available to me for my use by the Comptroller’s office are confidential.  I will not disclose to any unauthorized person any password(s) which I am given or devise and I will not write such password(s) or post them where they may be viewed by unauthorized people.  I understand that I am responsible for any computer transactions performed as a result of access authorized by use of my password(s). I understand that use of a password not issued specifically to me or to a group of which I am a member is expressly prohibited. </w:t>
      </w:r>
    </w:p>
    <w:p w:rsidR="000B6B43" w:rsidRPr="00487A5D" w:rsidRDefault="000B6B43" w:rsidP="000B6B43">
      <w:pPr>
        <w:spacing w:after="120"/>
        <w:jc w:val="both"/>
        <w:rPr>
          <w:sz w:val="20"/>
          <w:szCs w:val="20"/>
        </w:rPr>
      </w:pPr>
      <w:r w:rsidRPr="00487A5D">
        <w:rPr>
          <w:sz w:val="20"/>
          <w:szCs w:val="20"/>
        </w:rPr>
        <w:t>I understand that criminal and/or civil penalties may apply if I obtain unauthorized access to, or make an unauthorized disclosure of, certain types of confidential information (e.g., IRS Federal Taxpayer Information, Protected Health Information, Sensitive Personal Information).  Such penalties may include, but are not limited to, the following:</w:t>
      </w:r>
    </w:p>
    <w:p w:rsidR="000B6B43" w:rsidRPr="00487A5D" w:rsidRDefault="000B6B43" w:rsidP="0032748C">
      <w:pPr>
        <w:pStyle w:val="ListParagraph"/>
        <w:numPr>
          <w:ilvl w:val="0"/>
          <w:numId w:val="19"/>
        </w:numPr>
        <w:spacing w:after="120"/>
        <w:jc w:val="both"/>
        <w:rPr>
          <w:rFonts w:ascii="Times New Roman" w:hAnsi="Times New Roman"/>
          <w:sz w:val="20"/>
          <w:szCs w:val="20"/>
        </w:rPr>
      </w:pPr>
      <w:r w:rsidRPr="00487A5D">
        <w:rPr>
          <w:rFonts w:ascii="Times New Roman" w:hAnsi="Times New Roman"/>
          <w:sz w:val="20"/>
          <w:szCs w:val="20"/>
        </w:rPr>
        <w:t>A misdemeanor, punishable by up to 1 year in jail and/or up to a $1,000 fine (Texas Tax Code §171.361)</w:t>
      </w:r>
    </w:p>
    <w:p w:rsidR="000B6B43" w:rsidRPr="00487A5D" w:rsidRDefault="000B6B43" w:rsidP="0032748C">
      <w:pPr>
        <w:pStyle w:val="ListParagraph"/>
        <w:numPr>
          <w:ilvl w:val="0"/>
          <w:numId w:val="19"/>
        </w:numPr>
        <w:spacing w:after="120"/>
        <w:jc w:val="both"/>
        <w:rPr>
          <w:rFonts w:ascii="Times New Roman" w:hAnsi="Times New Roman"/>
          <w:sz w:val="20"/>
          <w:szCs w:val="20"/>
        </w:rPr>
      </w:pPr>
      <w:r w:rsidRPr="00487A5D">
        <w:rPr>
          <w:rFonts w:ascii="Times New Roman" w:hAnsi="Times New Roman"/>
          <w:sz w:val="20"/>
          <w:szCs w:val="20"/>
        </w:rPr>
        <w:t>A misdemeanor, punishable by up to 180 days in jail and/or a fine of up to $2,000 (Texas Tax Code §22.27(c))</w:t>
      </w:r>
    </w:p>
    <w:p w:rsidR="000B6B43" w:rsidRPr="00487A5D" w:rsidRDefault="000B6B43" w:rsidP="0032748C">
      <w:pPr>
        <w:pStyle w:val="ListParagraph"/>
        <w:numPr>
          <w:ilvl w:val="0"/>
          <w:numId w:val="19"/>
        </w:numPr>
        <w:spacing w:after="120"/>
        <w:rPr>
          <w:rFonts w:ascii="Times New Roman" w:hAnsi="Times New Roman"/>
          <w:sz w:val="20"/>
          <w:szCs w:val="20"/>
        </w:rPr>
      </w:pPr>
      <w:r w:rsidRPr="00487A5D">
        <w:rPr>
          <w:rFonts w:ascii="Times New Roman" w:hAnsi="Times New Roman"/>
          <w:sz w:val="20"/>
          <w:szCs w:val="20"/>
        </w:rPr>
        <w:t>A felony, punishable by up to 5 years in prison and/or a fine of up to $5,000 (26 U.S.C. §7213(a))</w:t>
      </w:r>
    </w:p>
    <w:p w:rsidR="000B6B43" w:rsidRPr="00487A5D" w:rsidRDefault="000B6B43" w:rsidP="000B6B43">
      <w:pPr>
        <w:spacing w:after="120"/>
        <w:jc w:val="both"/>
        <w:rPr>
          <w:sz w:val="20"/>
          <w:szCs w:val="20"/>
        </w:rPr>
      </w:pPr>
      <w:r w:rsidRPr="00487A5D">
        <w:rPr>
          <w:sz w:val="20"/>
          <w:szCs w:val="20"/>
        </w:rPr>
        <w:t xml:space="preserve">I understand that an attempt to circumvent any computer security system or other security control by any means is a violation of Comptroller policy. I also understand that failure to observe these restrictions may constitute a “Breach of Computer Security” as defined in Texas Penal Code, Section 33.02(b), and that such an offense constitutes a Class A or Class B misdemeanor, a state jail felony, or a felony of the first, second or third degree. </w:t>
      </w:r>
    </w:p>
    <w:p w:rsidR="000B6B43" w:rsidRPr="00487A5D" w:rsidRDefault="000B6B43" w:rsidP="000B6B43">
      <w:pPr>
        <w:spacing w:after="120"/>
        <w:jc w:val="both"/>
        <w:rPr>
          <w:sz w:val="20"/>
          <w:szCs w:val="20"/>
        </w:rPr>
      </w:pPr>
      <w:r w:rsidRPr="00487A5D">
        <w:rPr>
          <w:sz w:val="20"/>
          <w:szCs w:val="20"/>
        </w:rPr>
        <w:t xml:space="preserve">I understand that any copyrighted material, including but not limited to commercial computer software, which may be made available to me for my use by the Comptroller’s office is protected by copyright laws and is not to be copied for any reason without permission from the copyright owner. I understand that the violation of copyright laws, including computer software, may result in fines, and/or imprisonment. </w:t>
      </w:r>
    </w:p>
    <w:p w:rsidR="000B6B43" w:rsidRPr="00487A5D" w:rsidRDefault="000B6B43" w:rsidP="000B6B43">
      <w:pPr>
        <w:spacing w:after="120"/>
        <w:jc w:val="both"/>
        <w:rPr>
          <w:sz w:val="20"/>
          <w:szCs w:val="20"/>
        </w:rPr>
      </w:pPr>
      <w:r w:rsidRPr="00487A5D">
        <w:rPr>
          <w:sz w:val="20"/>
          <w:szCs w:val="20"/>
        </w:rPr>
        <w:t>By my signature hereon, I acknowledge my understanding of the contents of this form and the continued applicability of these provisions after my access to confidential information and computer systems has been terminated.</w:t>
      </w:r>
    </w:p>
    <w:tbl>
      <w:tblPr>
        <w:tblW w:w="10800" w:type="dxa"/>
        <w:tblInd w:w="108" w:type="dxa"/>
        <w:tblBorders>
          <w:top w:val="nil"/>
          <w:left w:val="nil"/>
          <w:bottom w:val="nil"/>
          <w:right w:val="nil"/>
        </w:tblBorders>
        <w:tblLayout w:type="fixed"/>
        <w:tblLook w:val="0000"/>
      </w:tblPr>
      <w:tblGrid>
        <w:gridCol w:w="6120"/>
        <w:gridCol w:w="1530"/>
        <w:gridCol w:w="3150"/>
      </w:tblGrid>
      <w:tr w:rsidR="000B6B43" w:rsidRPr="00487A5D" w:rsidTr="002E0D67">
        <w:trPr>
          <w:trHeight w:val="520"/>
        </w:trPr>
        <w:tc>
          <w:tcPr>
            <w:tcW w:w="6120" w:type="dxa"/>
            <w:tcBorders>
              <w:top w:val="single" w:sz="8" w:space="0" w:color="000000"/>
              <w:left w:val="single" w:sz="8" w:space="0" w:color="000000"/>
              <w:bottom w:val="single" w:sz="4" w:space="0" w:color="000000"/>
              <w:right w:val="single" w:sz="4" w:space="0" w:color="auto"/>
            </w:tcBorders>
          </w:tcPr>
          <w:p w:rsidR="000B6B43" w:rsidRPr="00487A5D" w:rsidRDefault="000B6B43" w:rsidP="002E0D67">
            <w:pPr>
              <w:pStyle w:val="Default"/>
              <w:rPr>
                <w:rFonts w:ascii="Times New Roman" w:hAnsi="Times New Roman" w:cs="Times New Roman"/>
                <w:color w:val="auto"/>
                <w:sz w:val="18"/>
                <w:szCs w:val="18"/>
              </w:rPr>
            </w:pPr>
            <w:r w:rsidRPr="00487A5D">
              <w:rPr>
                <w:rFonts w:ascii="Times New Roman" w:hAnsi="Times New Roman" w:cs="Times New Roman"/>
                <w:color w:val="auto"/>
                <w:sz w:val="18"/>
                <w:szCs w:val="18"/>
              </w:rPr>
              <w:t xml:space="preserve">Printed name of person requesting access </w:t>
            </w:r>
          </w:p>
          <w:p w:rsidR="000B6B43" w:rsidRPr="00487A5D" w:rsidRDefault="000B6B43" w:rsidP="002E0D67">
            <w:pPr>
              <w:pStyle w:val="Default"/>
              <w:rPr>
                <w:rFonts w:ascii="Times New Roman" w:hAnsi="Times New Roman" w:cs="Times New Roman"/>
                <w:color w:val="auto"/>
                <w:sz w:val="18"/>
                <w:szCs w:val="18"/>
              </w:rPr>
            </w:pPr>
          </w:p>
          <w:p w:rsidR="000B6B43" w:rsidRPr="00487A5D" w:rsidRDefault="000B6B43" w:rsidP="002E0D67">
            <w:pPr>
              <w:pStyle w:val="Default"/>
              <w:rPr>
                <w:rFonts w:ascii="Times New Roman" w:hAnsi="Times New Roman" w:cs="Times New Roman"/>
                <w:color w:val="auto"/>
                <w:sz w:val="18"/>
                <w:szCs w:val="18"/>
              </w:rPr>
            </w:pPr>
          </w:p>
        </w:tc>
        <w:tc>
          <w:tcPr>
            <w:tcW w:w="4680" w:type="dxa"/>
            <w:gridSpan w:val="2"/>
            <w:tcBorders>
              <w:top w:val="single" w:sz="8" w:space="0" w:color="000000"/>
              <w:left w:val="single" w:sz="4" w:space="0" w:color="auto"/>
              <w:bottom w:val="single" w:sz="4" w:space="0" w:color="000000"/>
              <w:right w:val="single" w:sz="4" w:space="0" w:color="auto"/>
            </w:tcBorders>
          </w:tcPr>
          <w:p w:rsidR="000B6B43" w:rsidRPr="00487A5D" w:rsidRDefault="000B6B43" w:rsidP="002E0D67">
            <w:pPr>
              <w:pStyle w:val="Default"/>
              <w:rPr>
                <w:rFonts w:ascii="Times New Roman" w:hAnsi="Times New Roman" w:cs="Times New Roman"/>
                <w:color w:val="auto"/>
                <w:sz w:val="18"/>
                <w:szCs w:val="18"/>
              </w:rPr>
            </w:pPr>
            <w:r w:rsidRPr="00487A5D">
              <w:rPr>
                <w:rFonts w:ascii="Times New Roman" w:hAnsi="Times New Roman" w:cs="Times New Roman"/>
                <w:color w:val="auto"/>
                <w:sz w:val="18"/>
                <w:szCs w:val="18"/>
              </w:rPr>
              <w:t xml:space="preserve">Name of employer </w:t>
            </w:r>
          </w:p>
          <w:p w:rsidR="000B6B43" w:rsidRPr="00487A5D" w:rsidRDefault="000B6B43" w:rsidP="002E0D67">
            <w:pPr>
              <w:pStyle w:val="Default"/>
              <w:rPr>
                <w:rFonts w:ascii="Times New Roman" w:hAnsi="Times New Roman" w:cs="Times New Roman"/>
                <w:color w:val="auto"/>
                <w:sz w:val="18"/>
                <w:szCs w:val="18"/>
              </w:rPr>
            </w:pPr>
          </w:p>
          <w:p w:rsidR="000B6B43" w:rsidRPr="00487A5D" w:rsidRDefault="000B6B43" w:rsidP="002E0D67">
            <w:pPr>
              <w:pStyle w:val="Default"/>
              <w:rPr>
                <w:rFonts w:ascii="Times New Roman" w:hAnsi="Times New Roman" w:cs="Times New Roman"/>
                <w:color w:val="auto"/>
                <w:sz w:val="18"/>
                <w:szCs w:val="18"/>
              </w:rPr>
            </w:pPr>
          </w:p>
        </w:tc>
      </w:tr>
      <w:tr w:rsidR="000B6B43" w:rsidRPr="00487A5D" w:rsidTr="002E0D67">
        <w:trPr>
          <w:trHeight w:val="593"/>
        </w:trPr>
        <w:tc>
          <w:tcPr>
            <w:tcW w:w="7650" w:type="dxa"/>
            <w:gridSpan w:val="2"/>
            <w:tcBorders>
              <w:top w:val="single" w:sz="4" w:space="0" w:color="000000"/>
              <w:left w:val="single" w:sz="8" w:space="0" w:color="000000"/>
            </w:tcBorders>
          </w:tcPr>
          <w:p w:rsidR="000B6B43" w:rsidRPr="00487A5D" w:rsidRDefault="000B6B43" w:rsidP="002E0D67">
            <w:pPr>
              <w:pStyle w:val="Default"/>
              <w:rPr>
                <w:rFonts w:ascii="Times New Roman" w:hAnsi="Times New Roman" w:cs="Times New Roman"/>
                <w:color w:val="auto"/>
                <w:sz w:val="18"/>
                <w:szCs w:val="18"/>
              </w:rPr>
            </w:pPr>
            <w:r w:rsidRPr="00487A5D">
              <w:rPr>
                <w:rFonts w:ascii="Times New Roman" w:hAnsi="Times New Roman" w:cs="Times New Roman"/>
                <w:color w:val="auto"/>
                <w:sz w:val="18"/>
                <w:szCs w:val="18"/>
              </w:rPr>
              <w:t xml:space="preserve">                         Signature of person requesting access </w:t>
            </w: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Look w:val="0000"/>
            </w:tblPr>
            <w:tblGrid>
              <w:gridCol w:w="612"/>
              <w:gridCol w:w="625"/>
            </w:tblGrid>
            <w:tr w:rsidR="000B6B43" w:rsidRPr="00487A5D" w:rsidTr="002E0D67">
              <w:trPr>
                <w:cantSplit/>
                <w:trHeight w:val="530"/>
              </w:trPr>
              <w:tc>
                <w:tcPr>
                  <w:tcW w:w="612" w:type="dxa"/>
                  <w:tcBorders>
                    <w:top w:val="nil"/>
                    <w:left w:val="nil"/>
                    <w:bottom w:val="nil"/>
                    <w:right w:val="nil"/>
                  </w:tcBorders>
                  <w:shd w:val="clear" w:color="auto" w:fill="FFFFFF"/>
                </w:tcPr>
                <w:p w:rsidR="000B6B43" w:rsidRPr="00487A5D" w:rsidRDefault="000B6B43" w:rsidP="002E0D67">
                  <w:pPr>
                    <w:pStyle w:val="BodyText"/>
                    <w:rPr>
                      <w:b/>
                      <w:bCs/>
                    </w:rPr>
                  </w:pPr>
                  <w:r w:rsidRPr="00487A5D">
                    <w:rPr>
                      <w:b/>
                      <w:bCs/>
                    </w:rPr>
                    <w:t>sign</w:t>
                  </w:r>
                </w:p>
                <w:p w:rsidR="000B6B43" w:rsidRPr="00487A5D" w:rsidRDefault="000B6B43" w:rsidP="002E0D67">
                  <w:pPr>
                    <w:pStyle w:val="BodyText"/>
                    <w:ind w:right="-108"/>
                  </w:pPr>
                  <w:r w:rsidRPr="00487A5D">
                    <w:rPr>
                      <w:b/>
                      <w:bCs/>
                    </w:rPr>
                    <w:t>here</w:t>
                  </w:r>
                  <w:r w:rsidRPr="00487A5D">
                    <w:t xml:space="preserve"> </w:t>
                  </w:r>
                </w:p>
              </w:tc>
              <w:tc>
                <w:tcPr>
                  <w:tcW w:w="625" w:type="dxa"/>
                  <w:tcBorders>
                    <w:top w:val="nil"/>
                    <w:left w:val="nil"/>
                    <w:bottom w:val="nil"/>
                    <w:right w:val="nil"/>
                  </w:tcBorders>
                  <w:shd w:val="clear" w:color="auto" w:fill="FFFFFF"/>
                </w:tcPr>
                <w:p w:rsidR="000B6B43" w:rsidRPr="00487A5D" w:rsidRDefault="000B6B43" w:rsidP="002E0D67">
                  <w:pPr>
                    <w:tabs>
                      <w:tab w:val="left" w:pos="387"/>
                    </w:tabs>
                    <w:autoSpaceDE w:val="0"/>
                    <w:autoSpaceDN w:val="0"/>
                    <w:adjustRightInd w:val="0"/>
                    <w:ind w:left="-108"/>
                    <w:rPr>
                      <w:sz w:val="48"/>
                    </w:rPr>
                  </w:pPr>
                  <w:r w:rsidRPr="00487A5D">
                    <w:rPr>
                      <w:rFonts w:ascii="Wingdings" w:hAnsi="Wingdings"/>
                      <w:sz w:val="48"/>
                      <w:szCs w:val="26"/>
                    </w:rPr>
                    <w:t></w:t>
                  </w:r>
                </w:p>
              </w:tc>
            </w:tr>
          </w:tbl>
          <w:p w:rsidR="000B6B43" w:rsidRPr="00487A5D" w:rsidRDefault="000B6B43" w:rsidP="002E0D67">
            <w:pPr>
              <w:pStyle w:val="Default"/>
              <w:rPr>
                <w:color w:val="auto"/>
                <w:sz w:val="14"/>
                <w:szCs w:val="14"/>
              </w:rPr>
            </w:pPr>
          </w:p>
        </w:tc>
        <w:tc>
          <w:tcPr>
            <w:tcW w:w="3150" w:type="dxa"/>
            <w:tcBorders>
              <w:top w:val="single" w:sz="4" w:space="0" w:color="auto"/>
              <w:left w:val="single" w:sz="4" w:space="0" w:color="000000"/>
              <w:right w:val="single" w:sz="8" w:space="0" w:color="000000"/>
            </w:tcBorders>
          </w:tcPr>
          <w:p w:rsidR="000B6B43" w:rsidRPr="00487A5D" w:rsidRDefault="000B6B43" w:rsidP="002E0D67">
            <w:pPr>
              <w:pStyle w:val="Default"/>
              <w:rPr>
                <w:rFonts w:ascii="Times New Roman" w:hAnsi="Times New Roman" w:cs="Times New Roman"/>
                <w:i/>
                <w:iCs/>
                <w:color w:val="auto"/>
                <w:sz w:val="18"/>
                <w:szCs w:val="18"/>
              </w:rPr>
            </w:pPr>
            <w:r w:rsidRPr="00487A5D">
              <w:rPr>
                <w:rFonts w:ascii="Times New Roman" w:hAnsi="Times New Roman" w:cs="Times New Roman"/>
                <w:color w:val="auto"/>
                <w:sz w:val="18"/>
                <w:szCs w:val="18"/>
              </w:rPr>
              <w:t xml:space="preserve">Work phone </w:t>
            </w:r>
            <w:r w:rsidRPr="00487A5D">
              <w:rPr>
                <w:rFonts w:ascii="Times New Roman" w:hAnsi="Times New Roman" w:cs="Times New Roman"/>
                <w:i/>
                <w:iCs/>
                <w:color w:val="auto"/>
                <w:sz w:val="18"/>
                <w:szCs w:val="18"/>
              </w:rPr>
              <w:t xml:space="preserve">(area code and number) </w:t>
            </w:r>
          </w:p>
          <w:p w:rsidR="000B6B43" w:rsidRPr="00487A5D" w:rsidRDefault="000B6B43" w:rsidP="002E0D67">
            <w:pPr>
              <w:pStyle w:val="Default"/>
              <w:rPr>
                <w:rFonts w:ascii="Times New Roman" w:hAnsi="Times New Roman" w:cs="Times New Roman"/>
                <w:i/>
                <w:iCs/>
                <w:color w:val="auto"/>
                <w:sz w:val="18"/>
                <w:szCs w:val="18"/>
              </w:rPr>
            </w:pPr>
          </w:p>
          <w:p w:rsidR="000B6B43" w:rsidRPr="00487A5D" w:rsidRDefault="000B6B43" w:rsidP="002E0D67">
            <w:pPr>
              <w:pStyle w:val="Default"/>
              <w:rPr>
                <w:rFonts w:ascii="Times New Roman" w:hAnsi="Times New Roman" w:cs="Times New Roman"/>
                <w:color w:val="auto"/>
                <w:sz w:val="18"/>
                <w:szCs w:val="18"/>
              </w:rPr>
            </w:pPr>
          </w:p>
        </w:tc>
      </w:tr>
      <w:tr w:rsidR="000B6B43" w:rsidRPr="00487A5D" w:rsidTr="002E0D67">
        <w:trPr>
          <w:trHeight w:val="368"/>
        </w:trPr>
        <w:tc>
          <w:tcPr>
            <w:tcW w:w="6120" w:type="dxa"/>
            <w:tcBorders>
              <w:top w:val="single" w:sz="4" w:space="0" w:color="000000"/>
              <w:left w:val="single" w:sz="8" w:space="0" w:color="000000"/>
              <w:bottom w:val="single" w:sz="8" w:space="0" w:color="000000"/>
              <w:right w:val="single" w:sz="4" w:space="0" w:color="auto"/>
            </w:tcBorders>
          </w:tcPr>
          <w:p w:rsidR="000B6B43" w:rsidRPr="00487A5D" w:rsidRDefault="000B6B43" w:rsidP="002E0D67">
            <w:pPr>
              <w:pStyle w:val="Default"/>
              <w:rPr>
                <w:rFonts w:ascii="Times New Roman" w:hAnsi="Times New Roman" w:cs="Times New Roman"/>
                <w:color w:val="auto"/>
                <w:sz w:val="18"/>
                <w:szCs w:val="18"/>
              </w:rPr>
            </w:pPr>
            <w:r w:rsidRPr="00487A5D">
              <w:rPr>
                <w:rFonts w:ascii="Times New Roman" w:hAnsi="Times New Roman" w:cs="Times New Roman"/>
                <w:color w:val="auto"/>
                <w:sz w:val="18"/>
                <w:szCs w:val="18"/>
              </w:rPr>
              <w:t xml:space="preserve">Date </w:t>
            </w:r>
          </w:p>
          <w:p w:rsidR="000B6B43" w:rsidRPr="00487A5D" w:rsidRDefault="000B6B43" w:rsidP="002E0D67">
            <w:pPr>
              <w:pStyle w:val="Default"/>
              <w:rPr>
                <w:rFonts w:ascii="Times New Roman" w:hAnsi="Times New Roman" w:cs="Times New Roman"/>
                <w:color w:val="auto"/>
                <w:sz w:val="18"/>
                <w:szCs w:val="18"/>
              </w:rPr>
            </w:pPr>
          </w:p>
          <w:p w:rsidR="000B6B43" w:rsidRPr="00487A5D" w:rsidRDefault="000B6B43" w:rsidP="002E0D67">
            <w:pPr>
              <w:pStyle w:val="Default"/>
              <w:rPr>
                <w:rFonts w:ascii="Times New Roman" w:hAnsi="Times New Roman" w:cs="Times New Roman"/>
                <w:color w:val="auto"/>
                <w:sz w:val="18"/>
                <w:szCs w:val="18"/>
              </w:rPr>
            </w:pPr>
          </w:p>
        </w:tc>
        <w:tc>
          <w:tcPr>
            <w:tcW w:w="4680" w:type="dxa"/>
            <w:gridSpan w:val="2"/>
            <w:tcBorders>
              <w:top w:val="single" w:sz="4" w:space="0" w:color="000000"/>
              <w:left w:val="single" w:sz="4" w:space="0" w:color="auto"/>
              <w:bottom w:val="single" w:sz="8" w:space="0" w:color="000000"/>
              <w:right w:val="single" w:sz="4" w:space="0" w:color="auto"/>
            </w:tcBorders>
          </w:tcPr>
          <w:p w:rsidR="000B6B43" w:rsidRPr="00487A5D" w:rsidRDefault="000B6B43" w:rsidP="002E0D67">
            <w:pPr>
              <w:pStyle w:val="Default"/>
              <w:rPr>
                <w:rFonts w:ascii="Times New Roman" w:hAnsi="Times New Roman" w:cs="Times New Roman"/>
                <w:color w:val="auto"/>
                <w:sz w:val="18"/>
                <w:szCs w:val="18"/>
              </w:rPr>
            </w:pPr>
            <w:r w:rsidRPr="00487A5D">
              <w:rPr>
                <w:rFonts w:ascii="Times New Roman" w:hAnsi="Times New Roman" w:cs="Times New Roman"/>
                <w:color w:val="auto"/>
                <w:sz w:val="18"/>
                <w:szCs w:val="18"/>
              </w:rPr>
              <w:t>Work e-mail address</w:t>
            </w:r>
          </w:p>
          <w:p w:rsidR="000B6B43" w:rsidRPr="00487A5D" w:rsidRDefault="000B6B43" w:rsidP="002E0D67">
            <w:pPr>
              <w:pStyle w:val="Default"/>
              <w:rPr>
                <w:rFonts w:ascii="Times New Roman" w:hAnsi="Times New Roman" w:cs="Times New Roman"/>
                <w:color w:val="auto"/>
                <w:sz w:val="18"/>
                <w:szCs w:val="18"/>
              </w:rPr>
            </w:pPr>
            <w:r w:rsidRPr="00487A5D">
              <w:rPr>
                <w:rFonts w:ascii="Times New Roman" w:hAnsi="Times New Roman" w:cs="Times New Roman"/>
                <w:color w:val="auto"/>
                <w:sz w:val="18"/>
                <w:szCs w:val="18"/>
              </w:rPr>
              <w:t xml:space="preserve"> </w:t>
            </w:r>
          </w:p>
        </w:tc>
      </w:tr>
    </w:tbl>
    <w:p w:rsidR="000B6B43" w:rsidRPr="00487A5D" w:rsidRDefault="000B6B43" w:rsidP="000B6B43">
      <w:pPr>
        <w:autoSpaceDE w:val="0"/>
        <w:autoSpaceDN w:val="0"/>
        <w:adjustRightInd w:val="0"/>
        <w:jc w:val="both"/>
        <w:rPr>
          <w:sz w:val="16"/>
          <w:szCs w:val="16"/>
        </w:rPr>
      </w:pPr>
    </w:p>
    <w:p w:rsidR="000B6B43" w:rsidRPr="00487A5D" w:rsidRDefault="000B6B43" w:rsidP="000B6B43">
      <w:pPr>
        <w:autoSpaceDE w:val="0"/>
        <w:autoSpaceDN w:val="0"/>
        <w:adjustRightInd w:val="0"/>
        <w:jc w:val="both"/>
        <w:rPr>
          <w:i/>
          <w:sz w:val="20"/>
          <w:szCs w:val="20"/>
        </w:rPr>
      </w:pPr>
      <w:r w:rsidRPr="00487A5D">
        <w:rPr>
          <w:i/>
          <w:sz w:val="20"/>
          <w:szCs w:val="20"/>
        </w:rPr>
        <w:t xml:space="preserve">Under Ch. 559, Government Code, you are entitled to review, request, and correct information we have on file about you, with limited exceptions in accordance with Ch. 552, Government Code. To request information for review or to request error correction, contact your Comptroller Project Manager.  </w:t>
      </w:r>
    </w:p>
    <w:p w:rsidR="00DD6790" w:rsidRPr="00487A5D" w:rsidRDefault="00DD6790" w:rsidP="00DD6790">
      <w:pPr>
        <w:pStyle w:val="Heading1"/>
        <w:ind w:left="540" w:hanging="540"/>
      </w:pPr>
      <w:bookmarkStart w:id="145" w:name="_Toc171234365"/>
      <w:bookmarkStart w:id="146" w:name="_Toc171234619"/>
      <w:bookmarkStart w:id="147" w:name="_Toc171234691"/>
      <w:bookmarkStart w:id="148" w:name="_Toc171234784"/>
      <w:bookmarkStart w:id="149" w:name="_Toc171234888"/>
      <w:bookmarkStart w:id="150" w:name="_Toc171500985"/>
      <w:bookmarkStart w:id="151" w:name="_Toc295740629"/>
      <w:r w:rsidRPr="00487A5D">
        <w:lastRenderedPageBreak/>
        <w:t>XII.</w:t>
      </w:r>
      <w:r w:rsidRPr="00487A5D">
        <w:tab/>
        <w:t>Approval Form to Copy Documentation</w:t>
      </w:r>
      <w:bookmarkEnd w:id="145"/>
      <w:bookmarkEnd w:id="146"/>
      <w:bookmarkEnd w:id="147"/>
      <w:bookmarkEnd w:id="148"/>
      <w:bookmarkEnd w:id="149"/>
      <w:bookmarkEnd w:id="150"/>
      <w:bookmarkEnd w:id="151"/>
    </w:p>
    <w:p w:rsidR="00DD6790" w:rsidRPr="00487A5D" w:rsidRDefault="00DD6790" w:rsidP="00DD6790">
      <w:pPr>
        <w:tabs>
          <w:tab w:val="left" w:pos="360"/>
          <w:tab w:val="left" w:pos="1080"/>
          <w:tab w:val="left" w:pos="8460"/>
        </w:tabs>
        <w:ind w:right="-36"/>
        <w:jc w:val="both"/>
        <w:rPr>
          <w:b/>
          <w:sz w:val="20"/>
        </w:rPr>
      </w:pPr>
    </w:p>
    <w:p w:rsidR="00DD6790" w:rsidRPr="00487A5D" w:rsidRDefault="002B5A5F" w:rsidP="00DD6790">
      <w:pPr>
        <w:jc w:val="both"/>
        <w:rPr>
          <w:b/>
          <w:i/>
          <w:sz w:val="20"/>
          <w:szCs w:val="20"/>
        </w:rPr>
      </w:pPr>
      <w:r w:rsidRPr="00487A5D">
        <w:rPr>
          <w:b/>
          <w:i/>
          <w:sz w:val="20"/>
          <w:szCs w:val="20"/>
        </w:rPr>
        <w:t>This attachment is prepared exclusively for</w:t>
      </w:r>
      <w:r w:rsidRPr="00487A5D">
        <w:rPr>
          <w:b/>
          <w:bCs/>
          <w:i/>
          <w:iCs/>
          <w:sz w:val="20"/>
        </w:rPr>
        <w:t xml:space="preserve"> RFO# 304-1</w:t>
      </w:r>
      <w:r w:rsidR="00325A7E" w:rsidRPr="00487A5D">
        <w:rPr>
          <w:b/>
          <w:bCs/>
          <w:i/>
          <w:iCs/>
          <w:sz w:val="20"/>
        </w:rPr>
        <w:t>2</w:t>
      </w:r>
      <w:r w:rsidRPr="00487A5D">
        <w:rPr>
          <w:b/>
          <w:bCs/>
          <w:i/>
          <w:iCs/>
          <w:sz w:val="20"/>
        </w:rPr>
        <w:t>-</w:t>
      </w:r>
      <w:r w:rsidR="00325A7E" w:rsidRPr="00487A5D">
        <w:rPr>
          <w:b/>
          <w:bCs/>
          <w:i/>
          <w:iCs/>
          <w:sz w:val="20"/>
        </w:rPr>
        <w:t>0925</w:t>
      </w:r>
      <w:r w:rsidR="00365C01" w:rsidRPr="00487A5D">
        <w:rPr>
          <w:b/>
          <w:bCs/>
          <w:i/>
          <w:iCs/>
          <w:sz w:val="20"/>
        </w:rPr>
        <w:t>NK</w:t>
      </w:r>
      <w:r w:rsidRPr="00487A5D">
        <w:rPr>
          <w:b/>
          <w:bCs/>
          <w:i/>
          <w:iCs/>
          <w:sz w:val="20"/>
        </w:rPr>
        <w:t xml:space="preserve"> issued June </w:t>
      </w:r>
      <w:r w:rsidR="00566D21" w:rsidRPr="00487A5D">
        <w:rPr>
          <w:b/>
          <w:bCs/>
          <w:i/>
          <w:iCs/>
          <w:sz w:val="20"/>
        </w:rPr>
        <w:t>15</w:t>
      </w:r>
      <w:r w:rsidRPr="00487A5D">
        <w:rPr>
          <w:b/>
          <w:bCs/>
          <w:i/>
          <w:iCs/>
          <w:sz w:val="20"/>
        </w:rPr>
        <w:t>, 2011</w:t>
      </w:r>
      <w:r w:rsidRPr="00487A5D">
        <w:rPr>
          <w:b/>
          <w:bCs/>
          <w:i/>
          <w:iCs/>
          <w:sz w:val="20"/>
          <w:szCs w:val="20"/>
        </w:rPr>
        <w:t xml:space="preserve">.  </w:t>
      </w:r>
      <w:r w:rsidRPr="00487A5D">
        <w:rPr>
          <w:b/>
          <w:i/>
          <w:sz w:val="20"/>
          <w:szCs w:val="20"/>
        </w:rPr>
        <w:t>Respondent’s use and submission of any other attachments or documents, including prior year attachments, appendices or exhibits, exhibits from other agency or state solicitations, etc., may not include all substantive information, such as updated representations and warranties, required for a qualifying response to this solicitation and</w:t>
      </w:r>
      <w:r w:rsidRPr="00487A5D">
        <w:rPr>
          <w:b/>
          <w:i/>
          <w:sz w:val="20"/>
          <w:szCs w:val="20"/>
          <w:u w:val="single"/>
        </w:rPr>
        <w:t xml:space="preserve"> may</w:t>
      </w:r>
      <w:r w:rsidRPr="00487A5D">
        <w:rPr>
          <w:b/>
          <w:i/>
          <w:sz w:val="20"/>
          <w:szCs w:val="20"/>
        </w:rPr>
        <w:t xml:space="preserve"> result in disqualification of the response.</w:t>
      </w:r>
    </w:p>
    <w:p w:rsidR="00DD6790" w:rsidRPr="00487A5D" w:rsidRDefault="00DD6790" w:rsidP="00DD6790">
      <w:pPr>
        <w:spacing w:before="160"/>
        <w:ind w:right="-43"/>
        <w:jc w:val="both"/>
        <w:rPr>
          <w:sz w:val="20"/>
        </w:rPr>
      </w:pPr>
    </w:p>
    <w:p w:rsidR="00DD6790" w:rsidRPr="00487A5D" w:rsidRDefault="00DD6790" w:rsidP="00DD6790">
      <w:pPr>
        <w:spacing w:before="160"/>
        <w:ind w:right="-43"/>
        <w:jc w:val="both"/>
        <w:rPr>
          <w:sz w:val="20"/>
        </w:rPr>
      </w:pPr>
      <w:r w:rsidRPr="00487A5D">
        <w:rPr>
          <w:sz w:val="20"/>
        </w:rPr>
        <w:t>This Approval Form to Copy Documentation (Approval) is made between the Original Software Manufacturer, ____________________________ (Successful Respondent), and Comptroller of Public Accounts (CPA).</w:t>
      </w:r>
    </w:p>
    <w:p w:rsidR="00DD6790" w:rsidRPr="00487A5D" w:rsidRDefault="00DD6790" w:rsidP="00DD6790">
      <w:pPr>
        <w:spacing w:before="160"/>
        <w:ind w:right="-43"/>
        <w:jc w:val="both"/>
        <w:rPr>
          <w:sz w:val="20"/>
        </w:rPr>
      </w:pPr>
      <w:r w:rsidRPr="00487A5D">
        <w:rPr>
          <w:sz w:val="20"/>
        </w:rPr>
        <w:t>Upon the terms and conditions of the Agreement, as defined in</w:t>
      </w:r>
      <w:r w:rsidR="00F61A06" w:rsidRPr="00487A5D">
        <w:rPr>
          <w:rFonts w:ascii="Times" w:hAnsi="Times" w:cs="Times"/>
          <w:b/>
          <w:bCs/>
          <w:i/>
          <w:iCs/>
          <w:sz w:val="20"/>
        </w:rPr>
        <w:t xml:space="preserve"> RFO# 304-</w:t>
      </w:r>
      <w:r w:rsidR="005374CF" w:rsidRPr="00487A5D">
        <w:rPr>
          <w:rFonts w:ascii="Times" w:hAnsi="Times" w:cs="Times"/>
          <w:b/>
          <w:bCs/>
          <w:i/>
          <w:iCs/>
          <w:sz w:val="20"/>
        </w:rPr>
        <w:t>1</w:t>
      </w:r>
      <w:r w:rsidR="00325A7E" w:rsidRPr="00487A5D">
        <w:rPr>
          <w:rFonts w:ascii="Times" w:hAnsi="Times" w:cs="Times"/>
          <w:b/>
          <w:bCs/>
          <w:i/>
          <w:iCs/>
          <w:sz w:val="20"/>
        </w:rPr>
        <w:t>2</w:t>
      </w:r>
      <w:r w:rsidR="00F61A06" w:rsidRPr="00487A5D">
        <w:rPr>
          <w:rFonts w:ascii="Times" w:hAnsi="Times" w:cs="Times"/>
          <w:b/>
          <w:bCs/>
          <w:i/>
          <w:iCs/>
          <w:sz w:val="20"/>
        </w:rPr>
        <w:t>-</w:t>
      </w:r>
      <w:r w:rsidR="00325A7E" w:rsidRPr="00487A5D">
        <w:rPr>
          <w:rFonts w:ascii="Times" w:hAnsi="Times" w:cs="Times"/>
          <w:b/>
          <w:bCs/>
          <w:i/>
          <w:iCs/>
          <w:sz w:val="20"/>
        </w:rPr>
        <w:t>0925</w:t>
      </w:r>
      <w:r w:rsidR="00365C01" w:rsidRPr="00487A5D">
        <w:rPr>
          <w:rFonts w:ascii="Times" w:hAnsi="Times" w:cs="Times"/>
          <w:b/>
          <w:bCs/>
          <w:i/>
          <w:iCs/>
          <w:sz w:val="20"/>
        </w:rPr>
        <w:t>NK</w:t>
      </w:r>
      <w:r w:rsidR="00F61A06" w:rsidRPr="00487A5D">
        <w:rPr>
          <w:rFonts w:ascii="Times" w:hAnsi="Times" w:cs="Times"/>
          <w:b/>
          <w:bCs/>
          <w:i/>
          <w:iCs/>
          <w:sz w:val="20"/>
        </w:rPr>
        <w:t xml:space="preserve"> issued </w:t>
      </w:r>
      <w:r w:rsidR="007408F2" w:rsidRPr="00487A5D">
        <w:rPr>
          <w:rFonts w:ascii="Times" w:hAnsi="Times" w:cs="Times"/>
          <w:b/>
          <w:bCs/>
          <w:i/>
          <w:iCs/>
          <w:sz w:val="20"/>
        </w:rPr>
        <w:t xml:space="preserve">June </w:t>
      </w:r>
      <w:r w:rsidR="00566D21" w:rsidRPr="00487A5D">
        <w:rPr>
          <w:rFonts w:ascii="Times" w:hAnsi="Times" w:cs="Times"/>
          <w:b/>
          <w:bCs/>
          <w:i/>
          <w:iCs/>
          <w:sz w:val="20"/>
        </w:rPr>
        <w:t>15</w:t>
      </w:r>
      <w:r w:rsidR="007408F2" w:rsidRPr="00487A5D">
        <w:rPr>
          <w:rFonts w:ascii="Times" w:hAnsi="Times" w:cs="Times"/>
          <w:b/>
          <w:bCs/>
          <w:i/>
          <w:iCs/>
          <w:sz w:val="20"/>
        </w:rPr>
        <w:t xml:space="preserve">, </w:t>
      </w:r>
      <w:r w:rsidR="00A657F8" w:rsidRPr="00487A5D">
        <w:rPr>
          <w:rFonts w:ascii="Times" w:hAnsi="Times" w:cs="Times"/>
          <w:b/>
          <w:bCs/>
          <w:i/>
          <w:iCs/>
          <w:sz w:val="20"/>
        </w:rPr>
        <w:t>2011</w:t>
      </w:r>
      <w:r w:rsidRPr="00487A5D">
        <w:rPr>
          <w:sz w:val="20"/>
        </w:rPr>
        <w:t xml:space="preserve">, negotiated and executed between Successful Respondent and CPA, Successful Respondent authorizes CPA to make additional copies of the Documentation necessary for CPA to fully utilize the license rights granted in the Agreement.  Copies may not be distributed externally, </w:t>
      </w:r>
      <w:r w:rsidRPr="00487A5D">
        <w:rPr>
          <w:i/>
          <w:sz w:val="20"/>
        </w:rPr>
        <w:t>i.e.,</w:t>
      </w:r>
      <w:r w:rsidRPr="00487A5D">
        <w:rPr>
          <w:sz w:val="20"/>
        </w:rPr>
        <w:t xml:space="preserve"> to other than CPA</w:t>
      </w:r>
      <w:r w:rsidR="00396183" w:rsidRPr="00487A5D">
        <w:rPr>
          <w:sz w:val="20"/>
        </w:rPr>
        <w:t>.</w:t>
      </w:r>
      <w:r w:rsidRPr="00487A5D">
        <w:rPr>
          <w:sz w:val="20"/>
        </w:rPr>
        <w:t xml:space="preserve">  The Documentation, which may be copies, is limited to those Software products and programs currently licensed as set forth hereinafter.  This license does not authorize copying of the Successful Respondent’s security manuals or marketing materials.  </w:t>
      </w:r>
    </w:p>
    <w:p w:rsidR="00DD6790" w:rsidRPr="00487A5D" w:rsidRDefault="00DD6790" w:rsidP="00DD6790">
      <w:pPr>
        <w:tabs>
          <w:tab w:val="left" w:pos="360"/>
        </w:tabs>
        <w:spacing w:before="160"/>
        <w:ind w:left="360" w:right="-43" w:hanging="360"/>
        <w:jc w:val="both"/>
        <w:rPr>
          <w:sz w:val="20"/>
        </w:rPr>
      </w:pPr>
      <w:r w:rsidRPr="00487A5D">
        <w:rPr>
          <w:sz w:val="20"/>
        </w:rPr>
        <w:t>1.</w:t>
      </w:r>
      <w:r w:rsidRPr="00487A5D">
        <w:rPr>
          <w:sz w:val="20"/>
        </w:rPr>
        <w:tab/>
        <w:t>Permission for CPA to copy the Documentation is at no charge to CPA, except for the initial set of Documentation, as described in the Agreement.  The number of copies will not exceed personnel in the user division.  CPA will restrict distribution of the Documentation to those users with a “Need to Know” classification.</w:t>
      </w:r>
    </w:p>
    <w:p w:rsidR="00DD6790" w:rsidRPr="00487A5D" w:rsidRDefault="00DD6790" w:rsidP="00DD6790">
      <w:pPr>
        <w:tabs>
          <w:tab w:val="left" w:pos="360"/>
        </w:tabs>
        <w:spacing w:before="160"/>
        <w:ind w:left="360" w:right="-43" w:hanging="360"/>
        <w:jc w:val="both"/>
        <w:rPr>
          <w:sz w:val="20"/>
        </w:rPr>
      </w:pPr>
      <w:r w:rsidRPr="00487A5D">
        <w:rPr>
          <w:sz w:val="20"/>
        </w:rPr>
        <w:t>2.</w:t>
      </w:r>
      <w:r w:rsidRPr="00487A5D">
        <w:rPr>
          <w:sz w:val="20"/>
        </w:rPr>
        <w:tab/>
        <w:t xml:space="preserve">In the event the Agreement is terminated all copies of the Documentation shall be promptly destroyed or returned to Successful Respondent at CPA’s expense.  </w:t>
      </w:r>
    </w:p>
    <w:p w:rsidR="00DD6790" w:rsidRPr="00487A5D" w:rsidRDefault="00DD6790" w:rsidP="00DD6790">
      <w:pPr>
        <w:tabs>
          <w:tab w:val="left" w:pos="360"/>
        </w:tabs>
        <w:spacing w:before="160"/>
        <w:ind w:left="334" w:right="-43" w:hanging="334"/>
        <w:jc w:val="both"/>
        <w:rPr>
          <w:sz w:val="20"/>
        </w:rPr>
      </w:pPr>
      <w:r w:rsidRPr="00487A5D">
        <w:rPr>
          <w:sz w:val="20"/>
        </w:rPr>
        <w:t>3.</w:t>
      </w:r>
      <w:r w:rsidRPr="00487A5D">
        <w:rPr>
          <w:sz w:val="20"/>
        </w:rPr>
        <w:tab/>
        <w:t>CPA shall not remove, deface, or otherwise obscure any copyright, patent, trademark, service mark, or other proprietary legend (Proprietary Legends) on the Licensed Software or the Documentation.  Furthermore, CPA shall include such Proprietary Legends in any reproductions of either the Software or the Documentation that CPA is permitted to make.</w:t>
      </w:r>
    </w:p>
    <w:p w:rsidR="00DD6790" w:rsidRPr="00487A5D" w:rsidRDefault="00DD6790" w:rsidP="00DD6790">
      <w:pPr>
        <w:tabs>
          <w:tab w:val="left" w:pos="360"/>
        </w:tabs>
        <w:spacing w:before="160"/>
        <w:ind w:left="360" w:right="-43" w:hanging="360"/>
        <w:jc w:val="both"/>
        <w:rPr>
          <w:sz w:val="20"/>
        </w:rPr>
      </w:pPr>
      <w:r w:rsidRPr="00487A5D">
        <w:rPr>
          <w:sz w:val="20"/>
        </w:rPr>
        <w:t>4.</w:t>
      </w:r>
      <w:r w:rsidRPr="00487A5D">
        <w:rPr>
          <w:sz w:val="20"/>
        </w:rPr>
        <w:tab/>
        <w:t xml:space="preserve">Successful Respondent may not terminate this Approval as long as the Agreement is valid.   </w:t>
      </w:r>
    </w:p>
    <w:p w:rsidR="00DD6790" w:rsidRPr="00487A5D" w:rsidRDefault="00DD6790" w:rsidP="00DD6790">
      <w:pPr>
        <w:ind w:right="-36"/>
        <w:jc w:val="both"/>
        <w:rPr>
          <w:sz w:val="20"/>
        </w:rPr>
      </w:pPr>
    </w:p>
    <w:p w:rsidR="00DD6790" w:rsidRPr="00487A5D" w:rsidRDefault="00DD6790" w:rsidP="00DD6790">
      <w:pPr>
        <w:ind w:right="-36"/>
        <w:jc w:val="both"/>
        <w:rPr>
          <w:sz w:val="20"/>
        </w:rPr>
      </w:pPr>
    </w:p>
    <w:p w:rsidR="00DD6790" w:rsidRPr="00487A5D" w:rsidRDefault="00DD6790" w:rsidP="00DD6790">
      <w:pPr>
        <w:ind w:right="-36"/>
        <w:jc w:val="both"/>
        <w:rPr>
          <w:sz w:val="20"/>
        </w:rPr>
      </w:pPr>
    </w:p>
    <w:p w:rsidR="00DD6790" w:rsidRPr="00487A5D" w:rsidRDefault="00DD6790" w:rsidP="00DD6790">
      <w:pPr>
        <w:pStyle w:val="TxBrp7"/>
        <w:spacing w:line="240" w:lineRule="auto"/>
        <w:ind w:left="334"/>
        <w:rPr>
          <w:u w:val="single"/>
        </w:rPr>
      </w:pPr>
      <w:r w:rsidRPr="00487A5D">
        <w:t>____________________________________</w:t>
      </w:r>
      <w:r w:rsidRPr="00487A5D">
        <w:tab/>
      </w:r>
      <w:r w:rsidRPr="00487A5D">
        <w:tab/>
      </w:r>
      <w:r w:rsidRPr="00487A5D">
        <w:rPr>
          <w:u w:val="single"/>
        </w:rPr>
        <w:t>COMPTROLLER OF PUBLIC ACCOUNTS</w:t>
      </w:r>
    </w:p>
    <w:p w:rsidR="00DD6790" w:rsidRPr="00487A5D" w:rsidRDefault="00DD6790" w:rsidP="00DD6790">
      <w:pPr>
        <w:pStyle w:val="TxBrt1"/>
        <w:tabs>
          <w:tab w:val="left" w:pos="317"/>
          <w:tab w:val="left" w:pos="4308"/>
        </w:tabs>
        <w:spacing w:line="240" w:lineRule="auto"/>
        <w:ind w:right="-1382"/>
      </w:pPr>
      <w:r w:rsidRPr="00487A5D">
        <w:tab/>
        <w:t>(Insert Name of Entity)</w:t>
      </w:r>
    </w:p>
    <w:p w:rsidR="00DD6790" w:rsidRPr="00487A5D" w:rsidRDefault="00DD6790" w:rsidP="00DD6790">
      <w:pPr>
        <w:pStyle w:val="TxBrp7"/>
        <w:spacing w:line="240" w:lineRule="auto"/>
        <w:ind w:left="334"/>
      </w:pPr>
    </w:p>
    <w:p w:rsidR="00DD6790" w:rsidRPr="00487A5D" w:rsidRDefault="00DD6790" w:rsidP="00DD6790">
      <w:pPr>
        <w:pStyle w:val="TxBrp7"/>
        <w:tabs>
          <w:tab w:val="clear" w:pos="328"/>
          <w:tab w:val="left" w:pos="630"/>
        </w:tabs>
        <w:spacing w:line="240" w:lineRule="auto"/>
        <w:ind w:left="334"/>
      </w:pPr>
    </w:p>
    <w:p w:rsidR="00DD6790" w:rsidRPr="00487A5D" w:rsidRDefault="00DD6790" w:rsidP="00DD6790">
      <w:pPr>
        <w:pStyle w:val="TxBrp7"/>
        <w:spacing w:line="240" w:lineRule="auto"/>
        <w:ind w:left="334"/>
      </w:pPr>
    </w:p>
    <w:p w:rsidR="00DD6790" w:rsidRPr="00487A5D" w:rsidRDefault="00DD6790" w:rsidP="00DD6790">
      <w:pPr>
        <w:pStyle w:val="TxBrt1"/>
        <w:tabs>
          <w:tab w:val="left" w:pos="317"/>
          <w:tab w:val="left" w:pos="3420"/>
          <w:tab w:val="left" w:pos="4308"/>
        </w:tabs>
        <w:spacing w:line="240" w:lineRule="auto"/>
        <w:rPr>
          <w:u w:val="single"/>
        </w:rPr>
      </w:pPr>
      <w:r w:rsidRPr="00487A5D">
        <w:t xml:space="preserve">By: </w:t>
      </w:r>
      <w:r w:rsidRPr="00487A5D">
        <w:rPr>
          <w:u w:val="single"/>
        </w:rPr>
        <w:tab/>
      </w:r>
      <w:r w:rsidRPr="00487A5D">
        <w:tab/>
      </w:r>
      <w:r w:rsidRPr="00487A5D">
        <w:tab/>
      </w:r>
      <w:r w:rsidRPr="00487A5D">
        <w:tab/>
        <w:t>By:</w:t>
      </w:r>
      <w:r w:rsidRPr="00487A5D">
        <w:rPr>
          <w:u w:val="single"/>
        </w:rPr>
        <w:tab/>
      </w:r>
      <w:r w:rsidRPr="00487A5D">
        <w:rPr>
          <w:u w:val="single"/>
        </w:rPr>
        <w:tab/>
      </w:r>
      <w:r w:rsidRPr="00487A5D">
        <w:rPr>
          <w:u w:val="single"/>
        </w:rPr>
        <w:tab/>
      </w:r>
      <w:r w:rsidRPr="00487A5D">
        <w:rPr>
          <w:u w:val="single"/>
        </w:rPr>
        <w:tab/>
      </w:r>
      <w:r w:rsidRPr="00487A5D">
        <w:rPr>
          <w:u w:val="single"/>
        </w:rPr>
        <w:tab/>
      </w:r>
    </w:p>
    <w:p w:rsidR="00DD6790" w:rsidRPr="00487A5D" w:rsidRDefault="00DD6790" w:rsidP="00DD6790">
      <w:pPr>
        <w:pStyle w:val="TxBrt2"/>
        <w:tabs>
          <w:tab w:val="left" w:pos="720"/>
          <w:tab w:val="left" w:pos="5034"/>
        </w:tabs>
        <w:spacing w:line="240" w:lineRule="auto"/>
      </w:pPr>
      <w:r w:rsidRPr="00487A5D">
        <w:tab/>
        <w:t>(Authorized Signature)</w:t>
      </w:r>
      <w:r w:rsidRPr="00487A5D">
        <w:tab/>
      </w:r>
      <w:r w:rsidRPr="00487A5D">
        <w:tab/>
      </w:r>
      <w:r w:rsidRPr="00487A5D">
        <w:tab/>
        <w:t>(Authorized Signature)</w:t>
      </w:r>
    </w:p>
    <w:p w:rsidR="00DD6790" w:rsidRPr="00487A5D" w:rsidRDefault="00DD6790" w:rsidP="00DD6790">
      <w:pPr>
        <w:pStyle w:val="TxBrt3"/>
        <w:tabs>
          <w:tab w:val="left" w:pos="1763"/>
          <w:tab w:val="left" w:pos="5760"/>
        </w:tabs>
        <w:spacing w:line="240" w:lineRule="auto"/>
      </w:pPr>
    </w:p>
    <w:p w:rsidR="00DD6790" w:rsidRPr="00487A5D" w:rsidRDefault="00DD6790" w:rsidP="00DD6790">
      <w:pPr>
        <w:pStyle w:val="TxBrt3"/>
        <w:tabs>
          <w:tab w:val="left" w:pos="360"/>
          <w:tab w:val="left" w:pos="1763"/>
          <w:tab w:val="left" w:pos="3420"/>
          <w:tab w:val="left" w:pos="4680"/>
          <w:tab w:val="left" w:pos="5130"/>
          <w:tab w:val="left" w:pos="5310"/>
        </w:tabs>
        <w:spacing w:line="240" w:lineRule="auto"/>
      </w:pPr>
      <w:r w:rsidRPr="00487A5D">
        <w:rPr>
          <w:u w:val="single"/>
        </w:rPr>
        <w:tab/>
      </w:r>
      <w:r w:rsidRPr="00487A5D">
        <w:rPr>
          <w:u w:val="single"/>
        </w:rPr>
        <w:tab/>
      </w:r>
      <w:r w:rsidRPr="00487A5D">
        <w:rPr>
          <w:u w:val="single"/>
        </w:rPr>
        <w:tab/>
      </w:r>
      <w:r w:rsidRPr="00487A5D">
        <w:tab/>
      </w:r>
      <w:r w:rsidRPr="00487A5D">
        <w:tab/>
      </w:r>
      <w:r w:rsidRPr="00487A5D">
        <w:rPr>
          <w:u w:val="single"/>
        </w:rPr>
        <w:tab/>
      </w:r>
      <w:r w:rsidRPr="00487A5D">
        <w:rPr>
          <w:u w:val="single"/>
        </w:rPr>
        <w:tab/>
      </w:r>
      <w:r w:rsidRPr="00487A5D">
        <w:rPr>
          <w:u w:val="single"/>
        </w:rPr>
        <w:tab/>
      </w:r>
      <w:r w:rsidRPr="00487A5D">
        <w:rPr>
          <w:u w:val="single"/>
        </w:rPr>
        <w:tab/>
      </w:r>
      <w:r w:rsidRPr="00487A5D">
        <w:rPr>
          <w:u w:val="single"/>
        </w:rPr>
        <w:tab/>
      </w:r>
      <w:r w:rsidRPr="00487A5D">
        <w:rPr>
          <w:u w:val="single"/>
        </w:rPr>
        <w:tab/>
      </w:r>
    </w:p>
    <w:p w:rsidR="00DD6790" w:rsidRPr="00487A5D" w:rsidRDefault="00DD6790" w:rsidP="00DD6790">
      <w:pPr>
        <w:pStyle w:val="TxBrt3"/>
        <w:tabs>
          <w:tab w:val="left" w:pos="720"/>
          <w:tab w:val="left" w:pos="1763"/>
          <w:tab w:val="left" w:pos="3420"/>
          <w:tab w:val="left" w:pos="4680"/>
          <w:tab w:val="left" w:pos="5310"/>
        </w:tabs>
        <w:spacing w:line="240" w:lineRule="auto"/>
      </w:pPr>
      <w:r w:rsidRPr="00487A5D">
        <w:tab/>
        <w:t>(Name)</w:t>
      </w:r>
      <w:r w:rsidRPr="00487A5D">
        <w:tab/>
      </w:r>
      <w:r w:rsidRPr="00487A5D">
        <w:tab/>
      </w:r>
      <w:r w:rsidRPr="00487A5D">
        <w:tab/>
      </w:r>
      <w:r w:rsidRPr="00487A5D">
        <w:tab/>
      </w:r>
      <w:r w:rsidRPr="00487A5D">
        <w:tab/>
        <w:t>Martin A. Hubert</w:t>
      </w:r>
    </w:p>
    <w:p w:rsidR="00DD6790" w:rsidRPr="00487A5D" w:rsidRDefault="00DD6790" w:rsidP="00DD6790">
      <w:pPr>
        <w:pStyle w:val="TxBrt3"/>
        <w:tabs>
          <w:tab w:val="left" w:pos="1763"/>
          <w:tab w:val="left" w:pos="5760"/>
        </w:tabs>
        <w:spacing w:line="240" w:lineRule="auto"/>
        <w:ind w:right="-410"/>
      </w:pPr>
    </w:p>
    <w:p w:rsidR="00DD6790" w:rsidRPr="00487A5D" w:rsidRDefault="00DD6790" w:rsidP="00DD6790">
      <w:pPr>
        <w:pStyle w:val="TxBrt3"/>
        <w:tabs>
          <w:tab w:val="left" w:pos="360"/>
          <w:tab w:val="left" w:pos="1763"/>
          <w:tab w:val="left" w:pos="3420"/>
          <w:tab w:val="left" w:pos="5040"/>
          <w:tab w:val="left" w:pos="5220"/>
          <w:tab w:val="left" w:pos="5310"/>
        </w:tabs>
        <w:spacing w:line="240" w:lineRule="auto"/>
        <w:ind w:right="-410"/>
        <w:rPr>
          <w:u w:val="single"/>
        </w:rPr>
      </w:pPr>
      <w:r w:rsidRPr="00487A5D">
        <w:rPr>
          <w:u w:val="single"/>
        </w:rPr>
        <w:tab/>
      </w:r>
      <w:r w:rsidRPr="00487A5D">
        <w:rPr>
          <w:u w:val="single"/>
        </w:rPr>
        <w:tab/>
      </w:r>
      <w:r w:rsidRPr="00487A5D">
        <w:rPr>
          <w:u w:val="single"/>
        </w:rPr>
        <w:tab/>
      </w:r>
      <w:r w:rsidRPr="00487A5D">
        <w:tab/>
      </w:r>
      <w:r w:rsidRPr="00487A5D">
        <w:rPr>
          <w:u w:val="single"/>
        </w:rPr>
        <w:tab/>
      </w:r>
      <w:r w:rsidRPr="00487A5D">
        <w:rPr>
          <w:u w:val="single"/>
        </w:rPr>
        <w:tab/>
      </w:r>
      <w:r w:rsidRPr="00487A5D">
        <w:rPr>
          <w:u w:val="single"/>
        </w:rPr>
        <w:tab/>
      </w:r>
      <w:r w:rsidRPr="00487A5D">
        <w:rPr>
          <w:u w:val="single"/>
        </w:rPr>
        <w:tab/>
      </w:r>
      <w:r w:rsidRPr="00487A5D">
        <w:rPr>
          <w:u w:val="single"/>
        </w:rPr>
        <w:tab/>
      </w:r>
      <w:r w:rsidRPr="00487A5D">
        <w:rPr>
          <w:u w:val="single"/>
        </w:rPr>
        <w:tab/>
      </w:r>
      <w:r w:rsidRPr="00487A5D">
        <w:rPr>
          <w:u w:val="single"/>
        </w:rPr>
        <w:tab/>
      </w:r>
    </w:p>
    <w:p w:rsidR="00DD6790" w:rsidRPr="00487A5D" w:rsidRDefault="00DD6790" w:rsidP="005B5628">
      <w:pPr>
        <w:pStyle w:val="TxBrt3"/>
        <w:tabs>
          <w:tab w:val="left" w:pos="720"/>
          <w:tab w:val="left" w:pos="5760"/>
        </w:tabs>
        <w:spacing w:line="240" w:lineRule="auto"/>
        <w:ind w:right="-410"/>
        <w:jc w:val="both"/>
      </w:pPr>
      <w:r w:rsidRPr="00487A5D">
        <w:tab/>
        <w:t>(Title)</w:t>
      </w:r>
      <w:r w:rsidRPr="00487A5D">
        <w:tab/>
        <w:t>Deputy Comptroller</w:t>
      </w:r>
    </w:p>
    <w:p w:rsidR="00DD6790" w:rsidRPr="00487A5D" w:rsidRDefault="00DD6790" w:rsidP="00DD6790">
      <w:pPr>
        <w:pStyle w:val="TxBrt3"/>
        <w:tabs>
          <w:tab w:val="left" w:pos="1763"/>
          <w:tab w:val="left" w:pos="5760"/>
        </w:tabs>
        <w:spacing w:line="240" w:lineRule="auto"/>
        <w:ind w:right="-410"/>
      </w:pPr>
    </w:p>
    <w:p w:rsidR="00DD6790" w:rsidRPr="00487A5D" w:rsidRDefault="00DD6790" w:rsidP="00DD6790">
      <w:pPr>
        <w:pStyle w:val="TxBrt3"/>
        <w:tabs>
          <w:tab w:val="left" w:pos="360"/>
          <w:tab w:val="left" w:pos="1763"/>
          <w:tab w:val="left" w:pos="3420"/>
          <w:tab w:val="left" w:pos="5040"/>
          <w:tab w:val="left" w:pos="7920"/>
        </w:tabs>
        <w:spacing w:line="240" w:lineRule="auto"/>
        <w:ind w:right="-410"/>
        <w:rPr>
          <w:u w:val="single"/>
        </w:rPr>
      </w:pPr>
      <w:r w:rsidRPr="00487A5D">
        <w:rPr>
          <w:u w:val="single"/>
        </w:rPr>
        <w:tab/>
      </w:r>
      <w:r w:rsidRPr="00487A5D">
        <w:rPr>
          <w:u w:val="single"/>
        </w:rPr>
        <w:tab/>
      </w:r>
      <w:r w:rsidRPr="00487A5D">
        <w:rPr>
          <w:u w:val="single"/>
        </w:rPr>
        <w:tab/>
      </w:r>
      <w:r w:rsidRPr="00487A5D">
        <w:tab/>
      </w:r>
      <w:r w:rsidRPr="00487A5D">
        <w:rPr>
          <w:u w:val="single"/>
        </w:rPr>
        <w:tab/>
      </w:r>
      <w:r w:rsidRPr="00487A5D">
        <w:rPr>
          <w:u w:val="single"/>
        </w:rPr>
        <w:tab/>
      </w:r>
    </w:p>
    <w:p w:rsidR="00DD6790" w:rsidRPr="00487A5D" w:rsidRDefault="00DD6790" w:rsidP="00DD6790">
      <w:pPr>
        <w:ind w:right="1260"/>
        <w:jc w:val="both"/>
        <w:rPr>
          <w:sz w:val="20"/>
          <w:szCs w:val="20"/>
        </w:rPr>
      </w:pPr>
      <w:r w:rsidRPr="00487A5D">
        <w:rPr>
          <w:sz w:val="20"/>
          <w:szCs w:val="20"/>
        </w:rPr>
        <w:tab/>
        <w:t>(Date)</w:t>
      </w:r>
      <w:r w:rsidRPr="00487A5D">
        <w:rPr>
          <w:sz w:val="20"/>
          <w:szCs w:val="20"/>
        </w:rPr>
        <w:tab/>
      </w:r>
      <w:r w:rsidRPr="00487A5D">
        <w:rPr>
          <w:sz w:val="20"/>
          <w:szCs w:val="20"/>
        </w:rPr>
        <w:tab/>
      </w:r>
      <w:r w:rsidRPr="00487A5D">
        <w:rPr>
          <w:sz w:val="20"/>
          <w:szCs w:val="20"/>
        </w:rPr>
        <w:tab/>
      </w:r>
      <w:r w:rsidRPr="00487A5D">
        <w:rPr>
          <w:sz w:val="20"/>
          <w:szCs w:val="20"/>
        </w:rPr>
        <w:tab/>
      </w:r>
      <w:r w:rsidRPr="00487A5D">
        <w:rPr>
          <w:sz w:val="20"/>
          <w:szCs w:val="20"/>
        </w:rPr>
        <w:tab/>
      </w:r>
      <w:r w:rsidRPr="00487A5D">
        <w:rPr>
          <w:sz w:val="20"/>
          <w:szCs w:val="20"/>
        </w:rPr>
        <w:tab/>
        <w:t xml:space="preserve">        </w:t>
      </w:r>
      <w:r w:rsidR="005B5628" w:rsidRPr="00487A5D">
        <w:rPr>
          <w:sz w:val="20"/>
          <w:szCs w:val="20"/>
        </w:rPr>
        <w:tab/>
      </w:r>
      <w:r w:rsidRPr="00487A5D">
        <w:rPr>
          <w:sz w:val="20"/>
          <w:szCs w:val="20"/>
        </w:rPr>
        <w:t xml:space="preserve"> (Date)</w:t>
      </w:r>
      <w:r w:rsidRPr="00487A5D">
        <w:rPr>
          <w:sz w:val="20"/>
          <w:szCs w:val="20"/>
        </w:rPr>
        <w:tab/>
      </w:r>
    </w:p>
    <w:p w:rsidR="00DD6790" w:rsidRPr="00487A5D" w:rsidRDefault="00DD6790" w:rsidP="00DD6790">
      <w:pPr>
        <w:ind w:right="1260"/>
        <w:jc w:val="both"/>
        <w:rPr>
          <w:sz w:val="20"/>
          <w:szCs w:val="20"/>
        </w:rPr>
      </w:pPr>
    </w:p>
    <w:p w:rsidR="00DD6790" w:rsidRPr="00487A5D" w:rsidRDefault="00DD6790" w:rsidP="00DD6790">
      <w:pPr>
        <w:ind w:right="1260"/>
        <w:jc w:val="both"/>
        <w:rPr>
          <w:sz w:val="20"/>
          <w:szCs w:val="20"/>
        </w:rPr>
      </w:pPr>
    </w:p>
    <w:p w:rsidR="00DD6790" w:rsidRPr="00487A5D" w:rsidRDefault="00DD6790" w:rsidP="00DD6790">
      <w:pPr>
        <w:ind w:left="-270" w:right="-72"/>
        <w:jc w:val="both"/>
        <w:rPr>
          <w:b/>
          <w:bCs/>
          <w:sz w:val="16"/>
          <w:szCs w:val="16"/>
        </w:rPr>
      </w:pPr>
    </w:p>
    <w:p w:rsidR="00DD6790" w:rsidRPr="00487A5D" w:rsidRDefault="00DD6790" w:rsidP="00DD6790">
      <w:pPr>
        <w:ind w:left="-270" w:right="-72"/>
        <w:jc w:val="both"/>
        <w:rPr>
          <w:b/>
          <w:bCs/>
          <w:sz w:val="16"/>
          <w:szCs w:val="16"/>
        </w:rPr>
      </w:pPr>
    </w:p>
    <w:p w:rsidR="00DD6790" w:rsidRPr="00487A5D" w:rsidRDefault="00DD6790" w:rsidP="00DD6790">
      <w:pPr>
        <w:ind w:left="-270" w:right="-72"/>
        <w:jc w:val="both"/>
        <w:rPr>
          <w:b/>
          <w:bCs/>
          <w:sz w:val="16"/>
          <w:szCs w:val="16"/>
        </w:rPr>
      </w:pPr>
    </w:p>
    <w:p w:rsidR="00DD6790" w:rsidRPr="00487A5D" w:rsidRDefault="00DD6790" w:rsidP="00DD6790">
      <w:pPr>
        <w:ind w:left="-270" w:right="-72"/>
        <w:jc w:val="both"/>
        <w:rPr>
          <w:sz w:val="16"/>
          <w:szCs w:val="16"/>
        </w:rPr>
      </w:pPr>
      <w:r w:rsidRPr="00487A5D">
        <w:rPr>
          <w:b/>
          <w:bCs/>
          <w:sz w:val="16"/>
          <w:szCs w:val="16"/>
        </w:rPr>
        <w:t xml:space="preserve">IMPORTANT NOTICE:  IF YOUR RESPONSE TO THIS SOLICITATION DOES NOT CONTAIN ONE </w:t>
      </w:r>
      <w:r w:rsidRPr="00487A5D">
        <w:rPr>
          <w:b/>
          <w:bCs/>
          <w:sz w:val="16"/>
          <w:szCs w:val="16"/>
          <w:u w:val="single"/>
        </w:rPr>
        <w:t>INK</w:t>
      </w:r>
      <w:r w:rsidRPr="00487A5D">
        <w:rPr>
          <w:b/>
          <w:bCs/>
          <w:sz w:val="16"/>
          <w:szCs w:val="16"/>
        </w:rPr>
        <w:t xml:space="preserve"> ORIGINAL OF THIS FULLY COMPLETED AND SIGNED ATTACHMENT, YOUR RESPONSE </w:t>
      </w:r>
      <w:r w:rsidRPr="00487A5D">
        <w:rPr>
          <w:b/>
          <w:bCs/>
          <w:sz w:val="16"/>
          <w:szCs w:val="16"/>
          <w:u w:val="single"/>
        </w:rPr>
        <w:t>MAY BE DISQUALIFIED</w:t>
      </w:r>
      <w:r w:rsidRPr="00487A5D">
        <w:rPr>
          <w:b/>
          <w:bCs/>
          <w:sz w:val="16"/>
          <w:szCs w:val="16"/>
        </w:rPr>
        <w:t xml:space="preserve"> FOR FAILURE TO COMPLY WITH THE ADVERTISED SPECIFICATIONS, EVEN IF ALL OTHER MINIMUM QUALIFICATIONS, LETTERS AND EXHIBITS ARE FULLY COMPLETED, SIGNED AND RETURNED.  IN THE OFFER MARKED “ORIGINAL”, RESPONDENT </w:t>
      </w:r>
      <w:r w:rsidRPr="00487A5D">
        <w:rPr>
          <w:b/>
          <w:bCs/>
          <w:sz w:val="16"/>
          <w:szCs w:val="16"/>
          <w:u w:val="single"/>
        </w:rPr>
        <w:t>SHALL</w:t>
      </w:r>
      <w:r w:rsidRPr="00487A5D">
        <w:rPr>
          <w:b/>
          <w:bCs/>
          <w:sz w:val="16"/>
          <w:szCs w:val="16"/>
        </w:rPr>
        <w:t xml:space="preserve"> ENSURE BOTH FULL COMPLETION AND ORIGINAL INK SIGNATURE BY AN AUTHORIZED REPRESENTATIVE OF RESPONDENT.</w:t>
      </w:r>
    </w:p>
    <w:p w:rsidR="00DD6790" w:rsidRPr="00487A5D" w:rsidRDefault="00DD6790" w:rsidP="00DD6790">
      <w:pPr>
        <w:pStyle w:val="Heading1"/>
        <w:ind w:left="540" w:hanging="540"/>
        <w:rPr>
          <w:szCs w:val="22"/>
        </w:rPr>
      </w:pPr>
      <w:r w:rsidRPr="00487A5D">
        <w:br w:type="page"/>
      </w:r>
      <w:bookmarkStart w:id="152" w:name="_Toc171234366"/>
      <w:bookmarkStart w:id="153" w:name="_Toc171234620"/>
      <w:bookmarkStart w:id="154" w:name="_Toc171234692"/>
      <w:bookmarkStart w:id="155" w:name="_Toc171234785"/>
      <w:bookmarkStart w:id="156" w:name="_Toc171234889"/>
      <w:bookmarkStart w:id="157" w:name="_Toc171500986"/>
      <w:bookmarkStart w:id="158" w:name="_Toc295740630"/>
      <w:r w:rsidRPr="00487A5D">
        <w:rPr>
          <w:szCs w:val="22"/>
        </w:rPr>
        <w:lastRenderedPageBreak/>
        <w:t>XI</w:t>
      </w:r>
      <w:r w:rsidR="0095155E" w:rsidRPr="00487A5D">
        <w:rPr>
          <w:szCs w:val="22"/>
        </w:rPr>
        <w:t>II</w:t>
      </w:r>
      <w:r w:rsidRPr="00487A5D">
        <w:rPr>
          <w:szCs w:val="22"/>
        </w:rPr>
        <w:t>.</w:t>
      </w:r>
      <w:r w:rsidRPr="00487A5D">
        <w:rPr>
          <w:szCs w:val="22"/>
        </w:rPr>
        <w:tab/>
        <w:t>HUB Subcontracting Plan Information</w:t>
      </w:r>
      <w:bookmarkEnd w:id="152"/>
      <w:bookmarkEnd w:id="153"/>
      <w:bookmarkEnd w:id="154"/>
      <w:bookmarkEnd w:id="155"/>
      <w:bookmarkEnd w:id="156"/>
      <w:bookmarkEnd w:id="157"/>
      <w:bookmarkEnd w:id="158"/>
    </w:p>
    <w:p w:rsidR="00DD6790" w:rsidRPr="00487A5D" w:rsidRDefault="00DD6790" w:rsidP="00DD6790">
      <w:pPr>
        <w:pStyle w:val="Title"/>
        <w:ind w:right="-36"/>
        <w:jc w:val="both"/>
        <w:rPr>
          <w:sz w:val="16"/>
          <w:szCs w:val="16"/>
        </w:rPr>
      </w:pPr>
    </w:p>
    <w:p w:rsidR="00DD6790" w:rsidRPr="00487A5D" w:rsidRDefault="00DD6790" w:rsidP="00141263">
      <w:pPr>
        <w:ind w:left="-360" w:right="-324"/>
        <w:jc w:val="both"/>
        <w:rPr>
          <w:b/>
          <w:i/>
          <w:sz w:val="20"/>
          <w:szCs w:val="20"/>
        </w:rPr>
      </w:pPr>
      <w:r w:rsidRPr="00487A5D">
        <w:rPr>
          <w:b/>
          <w:i/>
          <w:sz w:val="16"/>
          <w:szCs w:val="16"/>
        </w:rPr>
        <w:t xml:space="preserve">This attachment is prepared exclusively for </w:t>
      </w:r>
      <w:r w:rsidR="00F61A06" w:rsidRPr="00487A5D">
        <w:rPr>
          <w:rFonts w:ascii="Times" w:hAnsi="Times" w:cs="Times"/>
          <w:b/>
          <w:bCs/>
          <w:i/>
          <w:iCs/>
          <w:sz w:val="20"/>
        </w:rPr>
        <w:t>RFO# 304-</w:t>
      </w:r>
      <w:r w:rsidR="005374CF" w:rsidRPr="00487A5D">
        <w:rPr>
          <w:rFonts w:ascii="Times" w:hAnsi="Times" w:cs="Times"/>
          <w:b/>
          <w:bCs/>
          <w:i/>
          <w:iCs/>
          <w:sz w:val="20"/>
        </w:rPr>
        <w:t>1</w:t>
      </w:r>
      <w:r w:rsidR="00325A7E" w:rsidRPr="00487A5D">
        <w:rPr>
          <w:rFonts w:ascii="Times" w:hAnsi="Times" w:cs="Times"/>
          <w:b/>
          <w:bCs/>
          <w:i/>
          <w:iCs/>
          <w:sz w:val="20"/>
        </w:rPr>
        <w:t>2</w:t>
      </w:r>
      <w:r w:rsidR="00F61A06" w:rsidRPr="00487A5D">
        <w:rPr>
          <w:rFonts w:ascii="Times" w:hAnsi="Times" w:cs="Times"/>
          <w:b/>
          <w:bCs/>
          <w:i/>
          <w:iCs/>
          <w:sz w:val="20"/>
        </w:rPr>
        <w:t>-</w:t>
      </w:r>
      <w:r w:rsidR="00325A7E" w:rsidRPr="00487A5D">
        <w:rPr>
          <w:rFonts w:ascii="Times" w:hAnsi="Times" w:cs="Times"/>
          <w:b/>
          <w:bCs/>
          <w:i/>
          <w:iCs/>
          <w:sz w:val="20"/>
        </w:rPr>
        <w:t>0925</w:t>
      </w:r>
      <w:r w:rsidR="00365C01" w:rsidRPr="00487A5D">
        <w:rPr>
          <w:rFonts w:ascii="Times" w:hAnsi="Times" w:cs="Times"/>
          <w:b/>
          <w:bCs/>
          <w:i/>
          <w:iCs/>
          <w:sz w:val="20"/>
        </w:rPr>
        <w:t>NK</w:t>
      </w:r>
      <w:r w:rsidR="00F61A06" w:rsidRPr="00487A5D">
        <w:rPr>
          <w:rFonts w:ascii="Times" w:hAnsi="Times" w:cs="Times"/>
          <w:b/>
          <w:bCs/>
          <w:i/>
          <w:iCs/>
          <w:sz w:val="20"/>
        </w:rPr>
        <w:t xml:space="preserve"> issued </w:t>
      </w:r>
      <w:r w:rsidR="007408F2" w:rsidRPr="00487A5D">
        <w:rPr>
          <w:rFonts w:ascii="Times" w:hAnsi="Times" w:cs="Times"/>
          <w:b/>
          <w:bCs/>
          <w:i/>
          <w:iCs/>
          <w:sz w:val="20"/>
        </w:rPr>
        <w:t xml:space="preserve">June </w:t>
      </w:r>
      <w:r w:rsidR="00566D21" w:rsidRPr="00487A5D">
        <w:rPr>
          <w:rFonts w:ascii="Times" w:hAnsi="Times" w:cs="Times"/>
          <w:b/>
          <w:bCs/>
          <w:i/>
          <w:iCs/>
          <w:sz w:val="20"/>
        </w:rPr>
        <w:t>15</w:t>
      </w:r>
      <w:r w:rsidR="007408F2" w:rsidRPr="00487A5D">
        <w:rPr>
          <w:rFonts w:ascii="Times" w:hAnsi="Times" w:cs="Times"/>
          <w:b/>
          <w:bCs/>
          <w:i/>
          <w:iCs/>
          <w:sz w:val="20"/>
        </w:rPr>
        <w:t xml:space="preserve">, </w:t>
      </w:r>
      <w:r w:rsidR="00A657F8" w:rsidRPr="00487A5D">
        <w:rPr>
          <w:rFonts w:ascii="Times" w:hAnsi="Times" w:cs="Times"/>
          <w:b/>
          <w:bCs/>
          <w:i/>
          <w:iCs/>
          <w:sz w:val="20"/>
        </w:rPr>
        <w:t>2011</w:t>
      </w:r>
      <w:r w:rsidRPr="00487A5D">
        <w:rPr>
          <w:rFonts w:ascii="Times" w:hAnsi="Times" w:cs="Times"/>
          <w:b/>
          <w:bCs/>
          <w:i/>
          <w:iCs/>
          <w:sz w:val="16"/>
          <w:szCs w:val="16"/>
        </w:rPr>
        <w:t>.</w:t>
      </w:r>
      <w:r w:rsidRPr="00487A5D">
        <w:rPr>
          <w:rFonts w:ascii="Times" w:hAnsi="Times" w:cs="Times"/>
          <w:b/>
          <w:bCs/>
          <w:i/>
          <w:iCs/>
          <w:sz w:val="20"/>
        </w:rPr>
        <w:t xml:space="preserve">  </w:t>
      </w:r>
      <w:r w:rsidRPr="00487A5D">
        <w:rPr>
          <w:b/>
          <w:i/>
          <w:sz w:val="16"/>
          <w:szCs w:val="16"/>
        </w:rPr>
        <w:t xml:space="preserve"> Respondent’s use and submission of any other attachments or documents, including prior year attachments, appendices or exhibits, exhibits from other agency or state solicitations, etc., may not include all substantive information, such as updated representations and warranties, required for a qualifying response to this solicitation and</w:t>
      </w:r>
      <w:r w:rsidRPr="00487A5D">
        <w:rPr>
          <w:b/>
          <w:i/>
          <w:sz w:val="16"/>
          <w:szCs w:val="16"/>
          <w:u w:val="single"/>
        </w:rPr>
        <w:t xml:space="preserve"> may</w:t>
      </w:r>
      <w:r w:rsidRPr="00487A5D">
        <w:rPr>
          <w:b/>
          <w:i/>
          <w:sz w:val="16"/>
          <w:szCs w:val="16"/>
        </w:rPr>
        <w:t xml:space="preserve"> result in disqualification of the response</w:t>
      </w:r>
      <w:r w:rsidRPr="00487A5D">
        <w:rPr>
          <w:b/>
          <w:i/>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19"/>
        <w:gridCol w:w="8073"/>
      </w:tblGrid>
      <w:tr w:rsidR="00DD6790" w:rsidRPr="00487A5D">
        <w:trPr>
          <w:trHeight w:val="450"/>
        </w:trPr>
        <w:tc>
          <w:tcPr>
            <w:tcW w:w="2619" w:type="dxa"/>
          </w:tcPr>
          <w:p w:rsidR="00DD6790" w:rsidRPr="00487A5D" w:rsidRDefault="00617CCC" w:rsidP="00DD6790">
            <w:pPr>
              <w:pStyle w:val="BlockText"/>
              <w:spacing w:before="80" w:after="60"/>
              <w:ind w:left="0" w:right="0" w:firstLine="0"/>
              <w:jc w:val="right"/>
              <w:rPr>
                <w:rFonts w:ascii="Arial Narrow" w:hAnsi="Arial Narrow"/>
                <w:bCs/>
                <w:sz w:val="18"/>
                <w:szCs w:val="18"/>
              </w:rPr>
            </w:pPr>
            <w:r w:rsidRPr="00487A5D">
              <w:rPr>
                <w:noProof/>
              </w:rPr>
              <w:drawing>
                <wp:inline distT="0" distB="0" distL="0" distR="0">
                  <wp:extent cx="342900" cy="333375"/>
                  <wp:effectExtent l="19050" t="0" r="0" b="0"/>
                  <wp:docPr id="3" name="Picture 3" descr="sealx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alxlg"/>
                          <pic:cNvPicPr>
                            <a:picLocks noChangeAspect="1" noChangeArrowheads="1"/>
                          </pic:cNvPicPr>
                        </pic:nvPicPr>
                        <pic:blipFill>
                          <a:blip r:embed="rId22" cstate="print"/>
                          <a:srcRect/>
                          <a:stretch>
                            <a:fillRect/>
                          </a:stretch>
                        </pic:blipFill>
                        <pic:spPr bwMode="auto">
                          <a:xfrm>
                            <a:off x="0" y="0"/>
                            <a:ext cx="342900" cy="333375"/>
                          </a:xfrm>
                          <a:prstGeom prst="rect">
                            <a:avLst/>
                          </a:prstGeom>
                          <a:noFill/>
                          <a:ln w="9525">
                            <a:noFill/>
                            <a:miter lim="800000"/>
                            <a:headEnd/>
                            <a:tailEnd/>
                          </a:ln>
                        </pic:spPr>
                      </pic:pic>
                    </a:graphicData>
                  </a:graphic>
                </wp:inline>
              </w:drawing>
            </w:r>
          </w:p>
        </w:tc>
        <w:tc>
          <w:tcPr>
            <w:tcW w:w="8073" w:type="dxa"/>
          </w:tcPr>
          <w:p w:rsidR="00DD6790" w:rsidRPr="00487A5D" w:rsidRDefault="00DD6790" w:rsidP="00DD6790">
            <w:pPr>
              <w:pStyle w:val="BlockText"/>
              <w:spacing w:before="100" w:after="40"/>
              <w:ind w:left="0" w:right="-302" w:firstLine="0"/>
              <w:rPr>
                <w:rFonts w:ascii="Arial Narrow" w:hAnsi="Arial Narrow"/>
                <w:bCs/>
                <w:sz w:val="28"/>
                <w:szCs w:val="28"/>
              </w:rPr>
            </w:pPr>
            <w:r w:rsidRPr="00487A5D">
              <w:rPr>
                <w:rFonts w:ascii="Arial" w:hAnsi="Arial" w:cs="Arial"/>
                <w:b/>
                <w:bCs/>
                <w:smallCaps/>
                <w:sz w:val="28"/>
                <w:szCs w:val="28"/>
              </w:rPr>
              <w:t>HUB Subcontracting Plan (HSP)</w:t>
            </w:r>
          </w:p>
        </w:tc>
      </w:tr>
    </w:tbl>
    <w:p w:rsidR="00DD6790" w:rsidRPr="00487A5D" w:rsidRDefault="00DD6790" w:rsidP="00192AF4">
      <w:pPr>
        <w:pStyle w:val="BlockText"/>
        <w:spacing w:after="40"/>
        <w:ind w:left="-374" w:right="-302" w:firstLine="0"/>
        <w:jc w:val="both"/>
        <w:outlineLvl w:val="3"/>
        <w:rPr>
          <w:rFonts w:ascii="Arial Narrow" w:hAnsi="Arial Narrow"/>
          <w:bCs/>
          <w:sz w:val="16"/>
          <w:szCs w:val="16"/>
        </w:rPr>
      </w:pPr>
      <w:r w:rsidRPr="00487A5D">
        <w:rPr>
          <w:rFonts w:ascii="Arial Narrow" w:hAnsi="Arial Narrow"/>
          <w:bCs/>
          <w:sz w:val="16"/>
          <w:szCs w:val="16"/>
        </w:rPr>
        <w:t xml:space="preserve">In accordance with Gov’t Code </w:t>
      </w:r>
      <w:r w:rsidRPr="00487A5D">
        <w:rPr>
          <w:rFonts w:ascii="Arial" w:hAnsi="Arial" w:cs="Arial"/>
          <w:bCs/>
          <w:sz w:val="16"/>
          <w:szCs w:val="16"/>
        </w:rPr>
        <w:t>§</w:t>
      </w:r>
      <w:r w:rsidRPr="00487A5D">
        <w:rPr>
          <w:rFonts w:ascii="Arial Narrow" w:hAnsi="Arial Narrow"/>
          <w:bCs/>
          <w:sz w:val="16"/>
          <w:szCs w:val="16"/>
        </w:rPr>
        <w:t>2161.252, the contracting agency has determined that subcontracting opportunities are probable under this contract.  Therefore, respondents, including State of Texas certified Historically Underutilized Businesses (HUBs), must complete and submit a State of Texas HUB Subcontracting Plan (HSP) with their solicitation response.</w:t>
      </w:r>
    </w:p>
    <w:p w:rsidR="00DD6790" w:rsidRPr="00487A5D" w:rsidRDefault="00DD6790" w:rsidP="000D5ADF">
      <w:pPr>
        <w:pStyle w:val="BlockText"/>
        <w:spacing w:after="40"/>
        <w:ind w:left="-173" w:right="-302" w:firstLine="0"/>
        <w:outlineLvl w:val="3"/>
        <w:rPr>
          <w:rFonts w:ascii="Arial Narrow" w:hAnsi="Arial Narrow"/>
          <w:b/>
          <w:bCs/>
        </w:rPr>
      </w:pPr>
      <w:r w:rsidRPr="00487A5D">
        <w:rPr>
          <w:rFonts w:ascii="Arial Narrow" w:hAnsi="Arial Narrow"/>
          <w:b/>
          <w:bCs/>
        </w:rPr>
        <w:t xml:space="preserve">NOTE: Responses that do not include a completed HSP shall be rejected pursuant to Gov’t Code </w:t>
      </w:r>
      <w:r w:rsidRPr="00487A5D">
        <w:rPr>
          <w:rFonts w:ascii="Arial" w:hAnsi="Arial" w:cs="Arial"/>
          <w:b/>
          <w:bCs/>
        </w:rPr>
        <w:t>§</w:t>
      </w:r>
      <w:r w:rsidRPr="00487A5D">
        <w:rPr>
          <w:rFonts w:ascii="Arial Narrow" w:hAnsi="Arial Narrow"/>
          <w:b/>
          <w:bCs/>
        </w:rPr>
        <w:t>2161.252(b).</w:t>
      </w:r>
    </w:p>
    <w:p w:rsidR="00DD6790" w:rsidRPr="00487A5D" w:rsidRDefault="00DD6790" w:rsidP="00192AF4">
      <w:pPr>
        <w:pStyle w:val="BlockText"/>
        <w:spacing w:after="40"/>
        <w:ind w:left="-374" w:right="-302" w:firstLine="0"/>
        <w:jc w:val="both"/>
        <w:outlineLvl w:val="3"/>
        <w:rPr>
          <w:rFonts w:ascii="Arial Narrow" w:hAnsi="Arial Narrow"/>
          <w:b/>
          <w:bCs/>
          <w:sz w:val="16"/>
          <w:szCs w:val="16"/>
          <w:u w:val="single"/>
        </w:rPr>
      </w:pPr>
      <w:r w:rsidRPr="00487A5D">
        <w:rPr>
          <w:rFonts w:ascii="Arial Narrow" w:hAnsi="Arial Narrow" w:cs="Arial"/>
          <w:sz w:val="16"/>
          <w:szCs w:val="16"/>
        </w:rPr>
        <w:t xml:space="preserve">The HUB Program promotes equal business opportunities for economically disadvantaged persons to contract with the State of Texas in accordance with the goals specified in the State of Texas Disparity Study.  The HUB goals defined in </w:t>
      </w:r>
      <w:r w:rsidR="00F22852" w:rsidRPr="00487A5D">
        <w:rPr>
          <w:rFonts w:ascii="Arial Narrow" w:hAnsi="Arial Narrow" w:cs="Arial"/>
          <w:sz w:val="16"/>
          <w:szCs w:val="16"/>
        </w:rPr>
        <w:t>34 TAC §20</w:t>
      </w:r>
      <w:r w:rsidRPr="00487A5D">
        <w:rPr>
          <w:rFonts w:ascii="Arial Narrow" w:hAnsi="Arial Narrow" w:cs="Arial"/>
          <w:sz w:val="16"/>
          <w:szCs w:val="16"/>
        </w:rPr>
        <w:t xml:space="preserve">.13 are: </w:t>
      </w:r>
      <w:r w:rsidRPr="00487A5D">
        <w:rPr>
          <w:rFonts w:ascii="Arial Narrow" w:hAnsi="Arial Narrow" w:cs="Arial"/>
          <w:b/>
          <w:bCs/>
          <w:i/>
          <w:iCs/>
          <w:sz w:val="16"/>
          <w:szCs w:val="16"/>
        </w:rPr>
        <w:t>11.9 percent for heavy construction other than building contracts, 26.1 percent for all building construction, including general contractors and operative builders contracts, 57.2 percent for all special trade construction contracts, 20 percent for professional services contracts, 33 percent for all other services contracts, and 12.6 percent for commodities contracts</w:t>
      </w:r>
      <w:r w:rsidRPr="00487A5D">
        <w:rPr>
          <w:rFonts w:ascii="Arial Narrow" w:hAnsi="Arial Narrow" w:cs="Arial"/>
          <w:b/>
          <w:bCs/>
          <w:sz w:val="16"/>
          <w:szCs w:val="16"/>
        </w:rPr>
        <w:t>.</w:t>
      </w:r>
    </w:p>
    <w:p w:rsidR="00DD6790" w:rsidRPr="00487A5D" w:rsidRDefault="00DD6790" w:rsidP="00141263">
      <w:pPr>
        <w:pStyle w:val="BlockText"/>
        <w:spacing w:after="40"/>
        <w:ind w:left="734" w:right="-374" w:hanging="259"/>
        <w:outlineLvl w:val="3"/>
        <w:rPr>
          <w:rFonts w:ascii="Arial Narrow" w:hAnsi="Arial Narrow" w:cs="Arial Narrow"/>
          <w:b/>
          <w:bCs/>
        </w:rPr>
      </w:pPr>
      <w:r w:rsidRPr="00487A5D">
        <w:rPr>
          <w:rFonts w:ascii="Arial Narrow" w:hAnsi="Arial Narrow" w:cs="Arial Narrow"/>
          <w:b/>
          <w:bCs/>
        </w:rPr>
        <w:t>- - Agency Special Instructions/Additional Requirements - -</w:t>
      </w:r>
    </w:p>
    <w:tbl>
      <w:tblPr>
        <w:tblpPr w:leftFromText="180" w:rightFromText="180" w:vertAnchor="text" w:tblpXSpec="center" w:tblpY="1"/>
        <w:tblOverlap w:val="never"/>
        <w:tblW w:w="11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11173"/>
      </w:tblGrid>
      <w:tr w:rsidR="00DD6790" w:rsidRPr="00487A5D" w:rsidTr="000B39F2">
        <w:trPr>
          <w:trHeight w:val="2332"/>
        </w:trPr>
        <w:tc>
          <w:tcPr>
            <w:tcW w:w="11173" w:type="dxa"/>
          </w:tcPr>
          <w:p w:rsidR="00141263" w:rsidRPr="00487A5D" w:rsidRDefault="00141263" w:rsidP="000B39F2">
            <w:pPr>
              <w:rPr>
                <w:rFonts w:ascii="Arial Narrow" w:hAnsi="Arial Narrow"/>
                <w:sz w:val="4"/>
                <w:szCs w:val="16"/>
              </w:rPr>
            </w:pPr>
          </w:p>
          <w:p w:rsidR="00141263" w:rsidRPr="00487A5D" w:rsidRDefault="00141263" w:rsidP="000B39F2">
            <w:pPr>
              <w:rPr>
                <w:rFonts w:ascii="Arial Narrow" w:hAnsi="Arial Narrow" w:cs="Arial"/>
                <w:sz w:val="16"/>
                <w:szCs w:val="16"/>
              </w:rPr>
            </w:pPr>
            <w:r w:rsidRPr="00487A5D">
              <w:rPr>
                <w:rFonts w:ascii="Arial Narrow" w:hAnsi="Arial Narrow"/>
                <w:sz w:val="16"/>
                <w:szCs w:val="16"/>
              </w:rPr>
              <w:t xml:space="preserve">The Texas Comptroller’s office is fully committed to increasing contracting opportunities with HUBs by contracting directly with HUBs or indirectly through subcontracting opportunities.  </w:t>
            </w:r>
            <w:r w:rsidRPr="00487A5D">
              <w:rPr>
                <w:rFonts w:ascii="Arial Narrow" w:hAnsi="Arial Narrow" w:cs="Arial"/>
                <w:sz w:val="16"/>
                <w:szCs w:val="16"/>
              </w:rPr>
              <w:t xml:space="preserve"> Therefore, we ask that you </w:t>
            </w:r>
            <w:r w:rsidRPr="00487A5D">
              <w:rPr>
                <w:rFonts w:ascii="Arial Narrow" w:hAnsi="Arial Narrow" w:cs="Arial"/>
                <w:b/>
                <w:sz w:val="16"/>
                <w:szCs w:val="16"/>
                <w:u w:val="single"/>
              </w:rPr>
              <w:t>please consider utilizing HUBs</w:t>
            </w:r>
            <w:r w:rsidRPr="00487A5D">
              <w:rPr>
                <w:rFonts w:ascii="Arial Narrow" w:hAnsi="Arial Narrow" w:cs="Arial"/>
                <w:sz w:val="16"/>
                <w:szCs w:val="16"/>
              </w:rPr>
              <w:t xml:space="preserve"> in subcontracting areas which are listed below, but in no way should this list be considered exhaustive.  An audio/video file that explains, in a step-by-step method, how to accurately complete the HSP is available at CPA’s web site at:</w:t>
            </w:r>
            <w:r w:rsidRPr="00487A5D">
              <w:t xml:space="preserve"> </w:t>
            </w:r>
            <w:hyperlink r:id="rId23" w:history="1">
              <w:r w:rsidRPr="00487A5D">
                <w:rPr>
                  <w:rStyle w:val="Hyperlink"/>
                  <w:rFonts w:ascii="Arial Narrow" w:hAnsi="Arial Narrow" w:cs="Arial"/>
                  <w:color w:val="auto"/>
                  <w:sz w:val="16"/>
                  <w:szCs w:val="16"/>
                </w:rPr>
                <w:t>http://www.window.state.tx.us/procurement/prog/hub/hub-subcontracting-plan/</w:t>
              </w:r>
            </w:hyperlink>
            <w:r w:rsidRPr="00487A5D">
              <w:rPr>
                <w:rFonts w:ascii="Arial Narrow" w:hAnsi="Arial Narrow" w:cs="Arial"/>
                <w:sz w:val="16"/>
                <w:szCs w:val="16"/>
              </w:rPr>
              <w:t xml:space="preserve"> </w:t>
            </w:r>
          </w:p>
          <w:p w:rsidR="00141263" w:rsidRPr="00487A5D" w:rsidRDefault="00141263" w:rsidP="000B39F2">
            <w:pPr>
              <w:autoSpaceDE w:val="0"/>
              <w:autoSpaceDN w:val="0"/>
              <w:adjustRightInd w:val="0"/>
              <w:rPr>
                <w:rFonts w:ascii="Arial Narrow" w:hAnsi="Arial Narrow"/>
                <w:sz w:val="16"/>
                <w:szCs w:val="16"/>
              </w:rPr>
            </w:pPr>
            <w:r w:rsidRPr="00487A5D">
              <w:rPr>
                <w:rFonts w:ascii="Arial Narrow" w:hAnsi="Arial Narrow"/>
                <w:sz w:val="16"/>
                <w:szCs w:val="16"/>
              </w:rPr>
              <w:t xml:space="preserve">If your bid/proposal/offer does not contain a </w:t>
            </w:r>
            <w:r w:rsidRPr="00487A5D">
              <w:rPr>
                <w:rFonts w:ascii="Arial Narrow" w:hAnsi="Arial Narrow"/>
                <w:b/>
                <w:sz w:val="16"/>
                <w:szCs w:val="16"/>
              </w:rPr>
              <w:t>complete HSP and</w:t>
            </w:r>
            <w:r w:rsidRPr="00487A5D">
              <w:rPr>
                <w:rFonts w:ascii="Arial Narrow" w:hAnsi="Arial Narrow"/>
                <w:sz w:val="16"/>
                <w:szCs w:val="16"/>
              </w:rPr>
              <w:t xml:space="preserve"> </w:t>
            </w:r>
            <w:r w:rsidRPr="00487A5D">
              <w:rPr>
                <w:rFonts w:ascii="Arial Narrow" w:hAnsi="Arial Narrow"/>
                <w:b/>
                <w:sz w:val="16"/>
                <w:szCs w:val="16"/>
              </w:rPr>
              <w:t>supporting documentation,</w:t>
            </w:r>
            <w:r w:rsidRPr="00487A5D">
              <w:rPr>
                <w:rFonts w:ascii="Arial Narrow" w:hAnsi="Arial Narrow"/>
                <w:sz w:val="16"/>
                <w:szCs w:val="16"/>
              </w:rPr>
              <w:t xml:space="preserve"> your bid will be considered non-responsive and will be</w:t>
            </w:r>
            <w:r w:rsidRPr="00487A5D">
              <w:rPr>
                <w:rFonts w:ascii="Arial Narrow" w:hAnsi="Arial Narrow"/>
                <w:b/>
                <w:sz w:val="16"/>
                <w:szCs w:val="16"/>
              </w:rPr>
              <w:t xml:space="preserve"> </w:t>
            </w:r>
            <w:r w:rsidRPr="00487A5D">
              <w:rPr>
                <w:rFonts w:ascii="Arial Narrow" w:hAnsi="Arial Narrow"/>
                <w:sz w:val="16"/>
                <w:szCs w:val="16"/>
              </w:rPr>
              <w:t>disqualified.  Once awarded, respondent will be subject to debarment</w:t>
            </w:r>
            <w:r w:rsidRPr="00487A5D">
              <w:rPr>
                <w:rFonts w:ascii="Arial Narrow" w:hAnsi="Arial Narrow"/>
                <w:b/>
                <w:sz w:val="16"/>
                <w:szCs w:val="16"/>
              </w:rPr>
              <w:t xml:space="preserve"> </w:t>
            </w:r>
            <w:r w:rsidRPr="00487A5D">
              <w:rPr>
                <w:rFonts w:ascii="Arial Narrow" w:hAnsi="Arial Narrow"/>
                <w:sz w:val="16"/>
                <w:szCs w:val="16"/>
              </w:rPr>
              <w:t>pursuant to Gov't Code 2161.253(d) if any modifications are made to the HSP</w:t>
            </w:r>
            <w:r w:rsidRPr="00487A5D">
              <w:rPr>
                <w:rFonts w:ascii="Arial Narrow" w:hAnsi="Arial Narrow"/>
                <w:b/>
                <w:sz w:val="16"/>
                <w:szCs w:val="16"/>
              </w:rPr>
              <w:t xml:space="preserve"> </w:t>
            </w:r>
            <w:r w:rsidRPr="00487A5D">
              <w:rPr>
                <w:rFonts w:ascii="Arial Narrow" w:hAnsi="Arial Narrow"/>
                <w:sz w:val="16"/>
                <w:szCs w:val="16"/>
              </w:rPr>
              <w:t xml:space="preserve">without PRIOR approval from this agency.   </w:t>
            </w:r>
          </w:p>
          <w:p w:rsidR="00141263" w:rsidRPr="00487A5D" w:rsidRDefault="00141263" w:rsidP="000B39F2">
            <w:pPr>
              <w:autoSpaceDE w:val="0"/>
              <w:autoSpaceDN w:val="0"/>
              <w:adjustRightInd w:val="0"/>
              <w:rPr>
                <w:rFonts w:ascii="Arial Narrow" w:hAnsi="Arial Narrow"/>
                <w:sz w:val="4"/>
                <w:szCs w:val="16"/>
              </w:rPr>
            </w:pPr>
          </w:p>
          <w:p w:rsidR="00141263" w:rsidRPr="00487A5D" w:rsidRDefault="00141263" w:rsidP="000B39F2">
            <w:pPr>
              <w:pStyle w:val="BlockText"/>
              <w:spacing w:before="40"/>
              <w:ind w:left="0" w:right="0" w:firstLine="0"/>
              <w:rPr>
                <w:rFonts w:ascii="Arial Narrow" w:hAnsi="Arial Narrow" w:cs="Arial"/>
                <w:sz w:val="16"/>
                <w:szCs w:val="16"/>
              </w:rPr>
            </w:pPr>
            <w:r w:rsidRPr="00487A5D">
              <w:rPr>
                <w:rFonts w:ascii="Arial Narrow" w:hAnsi="Arial Narrow" w:cs="Arial Narrow"/>
                <w:b/>
                <w:bCs/>
                <w:sz w:val="16"/>
                <w:szCs w:val="16"/>
              </w:rPr>
              <w:t>PLEASE NOTE:</w:t>
            </w:r>
            <w:r w:rsidRPr="00487A5D">
              <w:rPr>
                <w:rFonts w:ascii="Arial Narrow" w:hAnsi="Arial Narrow" w:cs="Arial Narrow"/>
                <w:bCs/>
                <w:sz w:val="16"/>
                <w:szCs w:val="16"/>
              </w:rPr>
              <w:t xml:space="preserve">  As the Texas Comptroller's office continues its commitment to promote the HUB program, we are extending our "Good Faith Efforts" by also requiring an HSP on contracts with an expected value of $25,000 to $99,999. Therefore, we ask that you</w:t>
            </w:r>
            <w:r w:rsidRPr="00487A5D">
              <w:rPr>
                <w:rFonts w:ascii="Arial Narrow" w:hAnsi="Arial Narrow" w:cs="Arial Narrow"/>
                <w:bCs/>
                <w:sz w:val="16"/>
                <w:szCs w:val="16"/>
                <w:u w:val="single"/>
              </w:rPr>
              <w:t xml:space="preserve"> </w:t>
            </w:r>
            <w:r w:rsidRPr="00487A5D">
              <w:rPr>
                <w:rFonts w:ascii="Arial Narrow" w:hAnsi="Arial Narrow" w:cs="Arial Narrow"/>
                <w:b/>
                <w:bCs/>
                <w:sz w:val="16"/>
                <w:szCs w:val="16"/>
                <w:u w:val="single"/>
              </w:rPr>
              <w:t>also consider utilizing HUBs</w:t>
            </w:r>
            <w:r w:rsidRPr="00487A5D">
              <w:rPr>
                <w:rFonts w:ascii="Arial Narrow" w:hAnsi="Arial Narrow" w:cs="Arial Narrow"/>
                <w:b/>
                <w:bCs/>
                <w:sz w:val="16"/>
                <w:szCs w:val="16"/>
              </w:rPr>
              <w:t xml:space="preserve"> </w:t>
            </w:r>
            <w:r w:rsidRPr="00487A5D">
              <w:rPr>
                <w:rFonts w:ascii="Arial Narrow" w:hAnsi="Arial Narrow" w:cs="Arial Narrow"/>
                <w:bCs/>
                <w:sz w:val="16"/>
                <w:szCs w:val="16"/>
              </w:rPr>
              <w:t xml:space="preserve">in subcontracting areas which are listed below.  </w:t>
            </w:r>
            <w:r w:rsidRPr="00487A5D">
              <w:rPr>
                <w:rFonts w:ascii="Arial Narrow" w:hAnsi="Arial Narrow" w:cs="Arial"/>
                <w:sz w:val="16"/>
                <w:szCs w:val="16"/>
              </w:rPr>
              <w:t xml:space="preserve"> </w:t>
            </w:r>
          </w:p>
          <w:p w:rsidR="00141263" w:rsidRPr="00487A5D" w:rsidRDefault="00141263" w:rsidP="000B39F2">
            <w:pPr>
              <w:pStyle w:val="BlockText"/>
              <w:spacing w:before="40"/>
              <w:ind w:left="0" w:right="0" w:firstLine="0"/>
              <w:rPr>
                <w:rFonts w:ascii="Arial Narrow" w:hAnsi="Arial Narrow" w:cs="Arial Narrow"/>
                <w:bCs/>
                <w:sz w:val="4"/>
                <w:szCs w:val="8"/>
              </w:rPr>
            </w:pPr>
          </w:p>
          <w:tbl>
            <w:tblPr>
              <w:tblW w:w="0" w:type="auto"/>
              <w:tblInd w:w="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24"/>
              <w:gridCol w:w="1767"/>
              <w:gridCol w:w="6099"/>
            </w:tblGrid>
            <w:tr w:rsidR="00141263" w:rsidRPr="00487A5D" w:rsidTr="000B39F2">
              <w:tc>
                <w:tcPr>
                  <w:tcW w:w="1824" w:type="dxa"/>
                </w:tcPr>
                <w:p w:rsidR="00141263" w:rsidRPr="00487A5D" w:rsidRDefault="00141263"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Cs/>
                      <w:sz w:val="18"/>
                      <w:szCs w:val="18"/>
                    </w:rPr>
                    <w:t>Class</w:t>
                  </w:r>
                </w:p>
              </w:tc>
              <w:tc>
                <w:tcPr>
                  <w:tcW w:w="1767" w:type="dxa"/>
                </w:tcPr>
                <w:p w:rsidR="00141263" w:rsidRPr="00487A5D" w:rsidRDefault="00141263"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Cs/>
                      <w:sz w:val="18"/>
                      <w:szCs w:val="18"/>
                    </w:rPr>
                    <w:t>Item</w:t>
                  </w:r>
                </w:p>
              </w:tc>
              <w:tc>
                <w:tcPr>
                  <w:tcW w:w="6099" w:type="dxa"/>
                </w:tcPr>
                <w:p w:rsidR="00141263" w:rsidRPr="00487A5D" w:rsidRDefault="00141263"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Cs/>
                      <w:sz w:val="18"/>
                      <w:szCs w:val="18"/>
                    </w:rPr>
                    <w:t>Description</w:t>
                  </w:r>
                </w:p>
              </w:tc>
            </w:tr>
            <w:tr w:rsidR="00141263" w:rsidRPr="00487A5D" w:rsidTr="000B39F2">
              <w:trPr>
                <w:trHeight w:val="278"/>
              </w:trPr>
              <w:tc>
                <w:tcPr>
                  <w:tcW w:w="1824" w:type="dxa"/>
                </w:tcPr>
                <w:p w:rsidR="00141263" w:rsidRPr="00487A5D" w:rsidRDefault="00365C01"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
                      <w:bCs/>
                      <w:sz w:val="18"/>
                      <w:szCs w:val="18"/>
                    </w:rPr>
                    <w:t>920</w:t>
                  </w:r>
                </w:p>
              </w:tc>
              <w:tc>
                <w:tcPr>
                  <w:tcW w:w="1767" w:type="dxa"/>
                </w:tcPr>
                <w:p w:rsidR="00141263" w:rsidRPr="00487A5D" w:rsidRDefault="00365C01"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
                      <w:bCs/>
                      <w:sz w:val="18"/>
                      <w:szCs w:val="18"/>
                    </w:rPr>
                    <w:t>45</w:t>
                  </w:r>
                </w:p>
              </w:tc>
              <w:tc>
                <w:tcPr>
                  <w:tcW w:w="6099" w:type="dxa"/>
                </w:tcPr>
                <w:p w:rsidR="00141263" w:rsidRPr="00487A5D" w:rsidRDefault="00365C01"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
                      <w:bCs/>
                      <w:sz w:val="18"/>
                      <w:szCs w:val="18"/>
                    </w:rPr>
                    <w:t>Software Maintenance and Related Services</w:t>
                  </w:r>
                  <w:r w:rsidR="00580C6F" w:rsidRPr="00487A5D">
                    <w:rPr>
                      <w:rFonts w:ascii="Arial Narrow" w:hAnsi="Arial Narrow" w:cs="Arial Narrow"/>
                      <w:b/>
                      <w:bCs/>
                      <w:sz w:val="18"/>
                      <w:szCs w:val="18"/>
                    </w:rPr>
                    <w:fldChar w:fldCharType="begin">
                      <w:ffData>
                        <w:name w:val=""/>
                        <w:enabled/>
                        <w:calcOnExit w:val="0"/>
                        <w:textInput>
                          <w:maxLength w:val="40"/>
                        </w:textInput>
                      </w:ffData>
                    </w:fldChar>
                  </w:r>
                  <w:r w:rsidR="00141263" w:rsidRPr="00487A5D">
                    <w:rPr>
                      <w:rFonts w:ascii="Arial Narrow" w:hAnsi="Arial Narrow" w:cs="Arial Narrow"/>
                      <w:b/>
                      <w:bCs/>
                      <w:sz w:val="18"/>
                      <w:szCs w:val="18"/>
                    </w:rPr>
                    <w:instrText xml:space="preserve"> FORMTEXT </w:instrText>
                  </w:r>
                  <w:r w:rsidR="00580C6F" w:rsidRPr="00487A5D">
                    <w:rPr>
                      <w:rFonts w:ascii="Arial Narrow" w:hAnsi="Arial Narrow" w:cs="Arial Narrow"/>
                      <w:b/>
                      <w:bCs/>
                      <w:sz w:val="18"/>
                      <w:szCs w:val="18"/>
                    </w:rPr>
                  </w:r>
                  <w:r w:rsidR="00580C6F" w:rsidRPr="00487A5D">
                    <w:rPr>
                      <w:rFonts w:ascii="Arial Narrow" w:hAnsi="Arial Narrow" w:cs="Arial Narrow"/>
                      <w:b/>
                      <w:bCs/>
                      <w:sz w:val="18"/>
                      <w:szCs w:val="18"/>
                    </w:rPr>
                    <w:fldChar w:fldCharType="separate"/>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580C6F" w:rsidRPr="00487A5D">
                    <w:rPr>
                      <w:rFonts w:ascii="Arial Narrow" w:hAnsi="Arial Narrow" w:cs="Arial Narrow"/>
                      <w:b/>
                      <w:bCs/>
                      <w:sz w:val="18"/>
                      <w:szCs w:val="18"/>
                    </w:rPr>
                    <w:fldChar w:fldCharType="end"/>
                  </w:r>
                </w:p>
              </w:tc>
            </w:tr>
            <w:tr w:rsidR="00141263" w:rsidRPr="00487A5D" w:rsidTr="000B39F2">
              <w:tc>
                <w:tcPr>
                  <w:tcW w:w="1824" w:type="dxa"/>
                </w:tcPr>
                <w:p w:rsidR="00141263" w:rsidRPr="00487A5D" w:rsidRDefault="00580C6F"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41263"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1767" w:type="dxa"/>
                </w:tcPr>
                <w:p w:rsidR="00141263" w:rsidRPr="00487A5D" w:rsidRDefault="00580C6F"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41263"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6099" w:type="dxa"/>
                </w:tcPr>
                <w:p w:rsidR="00141263" w:rsidRPr="00487A5D" w:rsidRDefault="00580C6F"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41263"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r>
            <w:tr w:rsidR="00141263" w:rsidRPr="00487A5D" w:rsidTr="000B39F2">
              <w:tc>
                <w:tcPr>
                  <w:tcW w:w="1824" w:type="dxa"/>
                </w:tcPr>
                <w:p w:rsidR="00141263" w:rsidRPr="00487A5D" w:rsidRDefault="00580C6F"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41263"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1767" w:type="dxa"/>
                </w:tcPr>
                <w:p w:rsidR="00141263" w:rsidRPr="00487A5D" w:rsidRDefault="00580C6F"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41263"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6099" w:type="dxa"/>
                </w:tcPr>
                <w:p w:rsidR="00141263" w:rsidRPr="00487A5D" w:rsidRDefault="00580C6F" w:rsidP="000B39F2">
                  <w:pPr>
                    <w:pStyle w:val="BlockText"/>
                    <w:framePr w:hSpace="180" w:wrap="around" w:vAnchor="text" w:hAnchor="text" w:xAlign="center" w:y="1"/>
                    <w:spacing w:before="40"/>
                    <w:ind w:left="0" w:right="0" w:firstLine="0"/>
                    <w:suppressOverlap/>
                    <w:rPr>
                      <w:rFonts w:ascii="Arial Narrow" w:hAnsi="Arial Narrow" w:cs="Arial Narrow"/>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41263"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00141263"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r>
          </w:tbl>
          <w:p w:rsidR="00DD6790" w:rsidRPr="00487A5D" w:rsidRDefault="00DD6790" w:rsidP="000B39F2">
            <w:pPr>
              <w:pStyle w:val="BlockText"/>
              <w:spacing w:before="40"/>
              <w:ind w:left="0" w:right="0" w:firstLine="0"/>
              <w:rPr>
                <w:rFonts w:ascii="Arial Narrow" w:hAnsi="Arial Narrow" w:cs="Arial Narrow"/>
                <w:b/>
                <w:bCs/>
                <w:sz w:val="16"/>
                <w:szCs w:val="16"/>
              </w:rPr>
            </w:pPr>
          </w:p>
        </w:tc>
      </w:tr>
    </w:tbl>
    <w:p w:rsidR="001E78C0" w:rsidRPr="00487A5D" w:rsidRDefault="001E78C0" w:rsidP="001E78C0">
      <w:pPr>
        <w:tabs>
          <w:tab w:val="left" w:pos="4500"/>
        </w:tabs>
        <w:spacing w:line="156" w:lineRule="auto"/>
        <w:ind w:left="-288" w:right="-216"/>
        <w:jc w:val="both"/>
        <w:rPr>
          <w:rFonts w:ascii="Arial Narrow" w:hAnsi="Arial Narrow" w:cs="Arial Narrow"/>
          <w:sz w:val="4"/>
          <w:szCs w:val="18"/>
        </w:rPr>
      </w:pPr>
    </w:p>
    <w:tbl>
      <w:tblPr>
        <w:tblW w:w="11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9"/>
        <w:gridCol w:w="795"/>
        <w:gridCol w:w="430"/>
        <w:gridCol w:w="182"/>
        <w:gridCol w:w="907"/>
        <w:gridCol w:w="5093"/>
        <w:gridCol w:w="969"/>
        <w:gridCol w:w="741"/>
        <w:gridCol w:w="1742"/>
      </w:tblGrid>
      <w:tr w:rsidR="001E78C0" w:rsidRPr="00487A5D" w:rsidTr="000B39F2">
        <w:trPr>
          <w:trHeight w:val="87"/>
          <w:jc w:val="center"/>
        </w:trPr>
        <w:tc>
          <w:tcPr>
            <w:tcW w:w="1184" w:type="dxa"/>
            <w:gridSpan w:val="2"/>
            <w:tcBorders>
              <w:top w:val="single" w:sz="4" w:space="0" w:color="auto"/>
              <w:left w:val="single" w:sz="4" w:space="0" w:color="auto"/>
              <w:bottom w:val="single" w:sz="4" w:space="0" w:color="auto"/>
              <w:right w:val="single" w:sz="4" w:space="0" w:color="auto"/>
            </w:tcBorders>
            <w:shd w:val="clear" w:color="auto" w:fill="000000"/>
          </w:tcPr>
          <w:p w:rsidR="001E78C0" w:rsidRPr="00487A5D" w:rsidRDefault="001E78C0" w:rsidP="000B39F2">
            <w:pPr>
              <w:pStyle w:val="BlockText"/>
              <w:spacing w:before="20"/>
              <w:ind w:left="0" w:right="0" w:firstLine="0"/>
              <w:rPr>
                <w:rFonts w:ascii="Arial Narrow" w:hAnsi="Arial Narrow" w:cs="Arial Narrow"/>
                <w:sz w:val="18"/>
                <w:szCs w:val="18"/>
              </w:rPr>
            </w:pPr>
            <w:r w:rsidRPr="00487A5D">
              <w:rPr>
                <w:rFonts w:ascii="Arial Narrow" w:hAnsi="Arial Narrow" w:cs="Arial Narrow"/>
                <w:b/>
                <w:bCs/>
              </w:rPr>
              <w:t>SECTION 1</w:t>
            </w:r>
          </w:p>
        </w:tc>
        <w:tc>
          <w:tcPr>
            <w:tcW w:w="10064" w:type="dxa"/>
            <w:gridSpan w:val="7"/>
            <w:tcBorders>
              <w:top w:val="thinThickSmallGap" w:sz="18" w:space="0" w:color="auto"/>
              <w:left w:val="single" w:sz="4" w:space="0" w:color="auto"/>
              <w:bottom w:val="nil"/>
              <w:right w:val="nil"/>
            </w:tcBorders>
          </w:tcPr>
          <w:p w:rsidR="001E78C0" w:rsidRPr="00487A5D" w:rsidRDefault="001E78C0" w:rsidP="000B39F2">
            <w:pPr>
              <w:pStyle w:val="BlockText"/>
              <w:spacing w:before="20"/>
              <w:ind w:left="0" w:right="0" w:firstLine="6"/>
              <w:rPr>
                <w:rFonts w:ascii="Arial Narrow" w:hAnsi="Arial Narrow" w:cs="Arial Narrow"/>
                <w:b/>
                <w:bCs/>
                <w:sz w:val="18"/>
                <w:szCs w:val="18"/>
              </w:rPr>
            </w:pPr>
            <w:r w:rsidRPr="00487A5D">
              <w:rPr>
                <w:rFonts w:ascii="Arial Narrow" w:hAnsi="Arial Narrow" w:cs="Arial Narrow"/>
                <w:b/>
                <w:bCs/>
              </w:rPr>
              <w:t xml:space="preserve">-  </w:t>
            </w:r>
            <w:r w:rsidRPr="00487A5D">
              <w:rPr>
                <w:rFonts w:ascii="Arial Narrow" w:hAnsi="Arial Narrow" w:cs="Arial Narrow"/>
                <w:b/>
                <w:bCs/>
                <w:caps/>
              </w:rPr>
              <w:t>Respondent and Solicitation Information</w:t>
            </w:r>
          </w:p>
        </w:tc>
      </w:tr>
      <w:tr w:rsidR="001E78C0" w:rsidRPr="00487A5D" w:rsidTr="000B39F2">
        <w:trPr>
          <w:trHeight w:val="252"/>
          <w:jc w:val="center"/>
        </w:trPr>
        <w:tc>
          <w:tcPr>
            <w:tcW w:w="389" w:type="dxa"/>
            <w:tcBorders>
              <w:top w:val="nil"/>
              <w:left w:val="nil"/>
              <w:bottom w:val="nil"/>
              <w:right w:val="nil"/>
            </w:tcBorders>
          </w:tcPr>
          <w:p w:rsidR="001E78C0" w:rsidRPr="00487A5D" w:rsidRDefault="001E78C0" w:rsidP="000B39F2">
            <w:pPr>
              <w:pStyle w:val="BlockText"/>
              <w:spacing w:before="160"/>
              <w:ind w:left="0" w:right="0" w:firstLine="0"/>
              <w:jc w:val="right"/>
              <w:rPr>
                <w:rFonts w:ascii="Arial Narrow" w:hAnsi="Arial Narrow" w:cs="Arial Narrow"/>
                <w:b/>
                <w:bCs/>
                <w:sz w:val="18"/>
                <w:szCs w:val="18"/>
              </w:rPr>
            </w:pPr>
            <w:r w:rsidRPr="00487A5D">
              <w:rPr>
                <w:rFonts w:ascii="Arial Narrow" w:hAnsi="Arial Narrow" w:cs="Arial Narrow"/>
                <w:b/>
                <w:bCs/>
                <w:sz w:val="18"/>
                <w:szCs w:val="18"/>
              </w:rPr>
              <w:t>a.</w:t>
            </w:r>
          </w:p>
        </w:tc>
        <w:tc>
          <w:tcPr>
            <w:tcW w:w="2314" w:type="dxa"/>
            <w:gridSpan w:val="4"/>
            <w:tcBorders>
              <w:top w:val="nil"/>
              <w:left w:val="nil"/>
              <w:bottom w:val="nil"/>
              <w:right w:val="nil"/>
            </w:tcBorders>
          </w:tcPr>
          <w:p w:rsidR="001E78C0" w:rsidRPr="00487A5D" w:rsidRDefault="001E78C0" w:rsidP="000B39F2">
            <w:pPr>
              <w:pStyle w:val="BlockText"/>
              <w:spacing w:before="160"/>
              <w:ind w:left="0" w:right="0" w:firstLine="0"/>
              <w:rPr>
                <w:rFonts w:ascii="Arial Narrow" w:hAnsi="Arial Narrow" w:cs="Arial Narrow"/>
                <w:sz w:val="18"/>
                <w:szCs w:val="18"/>
              </w:rPr>
            </w:pPr>
            <w:r w:rsidRPr="00487A5D">
              <w:rPr>
                <w:rFonts w:ascii="Arial Narrow" w:hAnsi="Arial Narrow" w:cs="Arial Narrow"/>
                <w:sz w:val="18"/>
                <w:szCs w:val="18"/>
              </w:rPr>
              <w:t>Respondent (Company) Name:</w:t>
            </w:r>
          </w:p>
        </w:tc>
        <w:tc>
          <w:tcPr>
            <w:tcW w:w="5093" w:type="dxa"/>
            <w:tcBorders>
              <w:top w:val="nil"/>
              <w:left w:val="nil"/>
              <w:bottom w:val="single" w:sz="4" w:space="0" w:color="auto"/>
              <w:right w:val="nil"/>
            </w:tcBorders>
          </w:tcPr>
          <w:p w:rsidR="001E78C0" w:rsidRPr="00487A5D" w:rsidRDefault="00580C6F" w:rsidP="000B39F2">
            <w:pPr>
              <w:pStyle w:val="BlockText"/>
              <w:spacing w:before="160"/>
              <w:ind w:left="-108" w:right="-108"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1710" w:type="dxa"/>
            <w:gridSpan w:val="2"/>
            <w:tcBorders>
              <w:top w:val="nil"/>
              <w:left w:val="nil"/>
              <w:bottom w:val="nil"/>
              <w:right w:val="nil"/>
            </w:tcBorders>
          </w:tcPr>
          <w:p w:rsidR="001E78C0" w:rsidRPr="00487A5D" w:rsidRDefault="001E78C0" w:rsidP="000B39F2">
            <w:pPr>
              <w:pStyle w:val="BlockText"/>
              <w:spacing w:before="160"/>
              <w:ind w:left="0" w:right="-92" w:firstLine="0"/>
              <w:rPr>
                <w:rFonts w:ascii="Arial Narrow" w:hAnsi="Arial Narrow" w:cs="Arial Narrow"/>
                <w:b/>
                <w:bCs/>
                <w:sz w:val="18"/>
                <w:szCs w:val="18"/>
              </w:rPr>
            </w:pPr>
            <w:r w:rsidRPr="00487A5D">
              <w:rPr>
                <w:rFonts w:ascii="Arial Narrow" w:hAnsi="Arial Narrow" w:cs="Arial Narrow"/>
                <w:sz w:val="18"/>
                <w:szCs w:val="18"/>
              </w:rPr>
              <w:t>State of Texas VID #:</w:t>
            </w:r>
          </w:p>
        </w:tc>
        <w:tc>
          <w:tcPr>
            <w:tcW w:w="1742" w:type="dxa"/>
            <w:tcBorders>
              <w:top w:val="nil"/>
              <w:left w:val="nil"/>
              <w:bottom w:val="single" w:sz="4" w:space="0" w:color="auto"/>
              <w:right w:val="nil"/>
            </w:tcBorders>
          </w:tcPr>
          <w:p w:rsidR="001E78C0" w:rsidRPr="00487A5D" w:rsidRDefault="00580C6F" w:rsidP="000B39F2">
            <w:pPr>
              <w:pStyle w:val="BlockText"/>
              <w:spacing w:before="160"/>
              <w:ind w:left="0" w:right="0" w:firstLine="0"/>
              <w:rPr>
                <w:rFonts w:ascii="Arial Narrow" w:hAnsi="Arial Narrow" w:cs="Arial Narrow"/>
                <w:b/>
                <w:bCs/>
                <w:sz w:val="18"/>
                <w:szCs w:val="18"/>
              </w:rPr>
            </w:pPr>
            <w:r w:rsidRPr="00487A5D">
              <w:rPr>
                <w:rFonts w:ascii="Arial Narrow" w:hAnsi="Arial Narrow" w:cs="Arial Narrow"/>
                <w:sz w:val="18"/>
                <w:szCs w:val="18"/>
              </w:rPr>
              <w:fldChar w:fldCharType="begin">
                <w:ffData>
                  <w:name w:val=""/>
                  <w:enabled/>
                  <w:calcOnExit w:val="0"/>
                  <w:textInput>
                    <w:maxLength w:val="13"/>
                  </w:textInput>
                </w:ffData>
              </w:fldChar>
            </w:r>
            <w:r w:rsidR="001E78C0" w:rsidRPr="00487A5D">
              <w:rPr>
                <w:rFonts w:ascii="Arial Narrow" w:hAnsi="Arial Narrow" w:cs="Arial Narrow"/>
                <w:sz w:val="18"/>
                <w:szCs w:val="18"/>
              </w:rPr>
              <w:instrText xml:space="preserve"> FORMTEXT </w:instrText>
            </w:r>
            <w:r w:rsidRPr="00487A5D">
              <w:rPr>
                <w:rFonts w:ascii="Arial Narrow" w:hAnsi="Arial Narrow" w:cs="Arial Narrow"/>
                <w:sz w:val="18"/>
                <w:szCs w:val="18"/>
              </w:rPr>
            </w:r>
            <w:r w:rsidRPr="00487A5D">
              <w:rPr>
                <w:rFonts w:ascii="Arial Narrow" w:hAnsi="Arial Narrow" w:cs="Arial Narrow"/>
                <w:sz w:val="18"/>
                <w:szCs w:val="18"/>
              </w:rPr>
              <w:fldChar w:fldCharType="separate"/>
            </w:r>
            <w:r w:rsidR="001E78C0" w:rsidRPr="00487A5D">
              <w:rPr>
                <w:rFonts w:ascii="Arial Narrow" w:hAnsi="Arial Narrow" w:cs="Arial Narrow"/>
                <w:noProof/>
                <w:sz w:val="18"/>
                <w:szCs w:val="18"/>
              </w:rPr>
              <w:t> </w:t>
            </w:r>
            <w:r w:rsidR="001E78C0" w:rsidRPr="00487A5D">
              <w:rPr>
                <w:rFonts w:ascii="Arial Narrow" w:hAnsi="Arial Narrow" w:cs="Arial Narrow"/>
                <w:noProof/>
                <w:sz w:val="18"/>
                <w:szCs w:val="18"/>
              </w:rPr>
              <w:t> </w:t>
            </w:r>
            <w:r w:rsidR="001E78C0" w:rsidRPr="00487A5D">
              <w:rPr>
                <w:rFonts w:ascii="Arial Narrow" w:hAnsi="Arial Narrow" w:cs="Arial Narrow"/>
                <w:noProof/>
                <w:sz w:val="18"/>
                <w:szCs w:val="18"/>
              </w:rPr>
              <w:t> </w:t>
            </w:r>
            <w:r w:rsidR="001E78C0" w:rsidRPr="00487A5D">
              <w:rPr>
                <w:rFonts w:ascii="Arial Narrow" w:hAnsi="Arial Narrow" w:cs="Arial Narrow"/>
                <w:noProof/>
                <w:sz w:val="18"/>
                <w:szCs w:val="18"/>
              </w:rPr>
              <w:t> </w:t>
            </w:r>
            <w:r w:rsidR="001E78C0" w:rsidRPr="00487A5D">
              <w:rPr>
                <w:rFonts w:ascii="Arial Narrow" w:hAnsi="Arial Narrow" w:cs="Arial Narrow"/>
                <w:noProof/>
                <w:sz w:val="18"/>
                <w:szCs w:val="18"/>
              </w:rPr>
              <w:t> </w:t>
            </w:r>
            <w:r w:rsidRPr="00487A5D">
              <w:rPr>
                <w:rFonts w:ascii="Arial Narrow" w:hAnsi="Arial Narrow" w:cs="Arial Narrow"/>
                <w:sz w:val="18"/>
                <w:szCs w:val="18"/>
              </w:rPr>
              <w:fldChar w:fldCharType="end"/>
            </w:r>
          </w:p>
        </w:tc>
      </w:tr>
      <w:tr w:rsidR="001E78C0" w:rsidRPr="00487A5D" w:rsidTr="000B39F2">
        <w:trPr>
          <w:trHeight w:val="370"/>
          <w:jc w:val="center"/>
        </w:trPr>
        <w:tc>
          <w:tcPr>
            <w:tcW w:w="389" w:type="dxa"/>
            <w:tcBorders>
              <w:top w:val="nil"/>
              <w:left w:val="nil"/>
              <w:bottom w:val="nil"/>
              <w:right w:val="nil"/>
            </w:tcBorders>
          </w:tcPr>
          <w:p w:rsidR="001E78C0" w:rsidRPr="00487A5D" w:rsidRDefault="001E78C0" w:rsidP="000B39F2">
            <w:pPr>
              <w:pStyle w:val="BlockText"/>
              <w:spacing w:before="160"/>
              <w:ind w:left="0" w:right="0" w:firstLine="0"/>
              <w:jc w:val="right"/>
              <w:rPr>
                <w:rFonts w:ascii="Arial Narrow" w:hAnsi="Arial Narrow" w:cs="Arial Narrow"/>
                <w:b/>
                <w:bCs/>
                <w:sz w:val="18"/>
                <w:szCs w:val="18"/>
              </w:rPr>
            </w:pPr>
          </w:p>
        </w:tc>
        <w:tc>
          <w:tcPr>
            <w:tcW w:w="1407" w:type="dxa"/>
            <w:gridSpan w:val="3"/>
            <w:tcBorders>
              <w:top w:val="nil"/>
              <w:left w:val="nil"/>
              <w:bottom w:val="nil"/>
              <w:right w:val="nil"/>
            </w:tcBorders>
          </w:tcPr>
          <w:p w:rsidR="001E78C0" w:rsidRPr="00487A5D" w:rsidRDefault="001E78C0" w:rsidP="000B39F2">
            <w:pPr>
              <w:pStyle w:val="BlockText"/>
              <w:spacing w:before="160"/>
              <w:ind w:left="0" w:right="0" w:firstLine="0"/>
              <w:rPr>
                <w:rFonts w:ascii="Arial Narrow" w:hAnsi="Arial Narrow" w:cs="Arial Narrow"/>
                <w:sz w:val="18"/>
                <w:szCs w:val="18"/>
              </w:rPr>
            </w:pPr>
            <w:r w:rsidRPr="00487A5D">
              <w:rPr>
                <w:rFonts w:ascii="Arial Narrow" w:hAnsi="Arial Narrow" w:cs="Arial Narrow"/>
                <w:sz w:val="18"/>
                <w:szCs w:val="18"/>
              </w:rPr>
              <w:t>Point of Contact:</w:t>
            </w:r>
          </w:p>
        </w:tc>
        <w:tc>
          <w:tcPr>
            <w:tcW w:w="6000" w:type="dxa"/>
            <w:gridSpan w:val="2"/>
            <w:tcBorders>
              <w:top w:val="nil"/>
              <w:left w:val="nil"/>
              <w:bottom w:val="single" w:sz="4" w:space="0" w:color="auto"/>
              <w:right w:val="nil"/>
            </w:tcBorders>
          </w:tcPr>
          <w:p w:rsidR="001E78C0" w:rsidRPr="00487A5D" w:rsidRDefault="00580C6F" w:rsidP="000B39F2">
            <w:pPr>
              <w:pStyle w:val="BlockText"/>
              <w:spacing w:before="16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969" w:type="dxa"/>
            <w:tcBorders>
              <w:top w:val="nil"/>
              <w:left w:val="nil"/>
              <w:bottom w:val="nil"/>
              <w:right w:val="nil"/>
            </w:tcBorders>
          </w:tcPr>
          <w:p w:rsidR="001E78C0" w:rsidRPr="00487A5D" w:rsidRDefault="001E78C0" w:rsidP="000B39F2">
            <w:pPr>
              <w:pStyle w:val="BlockText"/>
              <w:spacing w:before="160"/>
              <w:ind w:left="0" w:right="0" w:firstLine="0"/>
              <w:rPr>
                <w:rFonts w:ascii="Arial Narrow" w:hAnsi="Arial Narrow" w:cs="Arial Narrow"/>
                <w:sz w:val="18"/>
                <w:szCs w:val="18"/>
              </w:rPr>
            </w:pPr>
            <w:r w:rsidRPr="00487A5D">
              <w:rPr>
                <w:rFonts w:ascii="Arial Narrow" w:hAnsi="Arial Narrow" w:cs="Arial Narrow"/>
                <w:sz w:val="18"/>
                <w:szCs w:val="18"/>
              </w:rPr>
              <w:t>Phone #:</w:t>
            </w:r>
          </w:p>
        </w:tc>
        <w:tc>
          <w:tcPr>
            <w:tcW w:w="2483" w:type="dxa"/>
            <w:gridSpan w:val="2"/>
            <w:tcBorders>
              <w:top w:val="nil"/>
              <w:left w:val="nil"/>
              <w:bottom w:val="single" w:sz="4" w:space="0" w:color="auto"/>
              <w:right w:val="nil"/>
            </w:tcBorders>
          </w:tcPr>
          <w:p w:rsidR="001E78C0" w:rsidRPr="00487A5D" w:rsidRDefault="00580C6F" w:rsidP="000B39F2">
            <w:pPr>
              <w:pStyle w:val="BlockText"/>
              <w:spacing w:before="16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15"/>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r>
      <w:tr w:rsidR="001E78C0" w:rsidRPr="00487A5D" w:rsidTr="000B39F2">
        <w:trPr>
          <w:trHeight w:val="389"/>
          <w:jc w:val="center"/>
        </w:trPr>
        <w:tc>
          <w:tcPr>
            <w:tcW w:w="389" w:type="dxa"/>
            <w:tcBorders>
              <w:top w:val="nil"/>
              <w:left w:val="nil"/>
              <w:bottom w:val="nil"/>
              <w:right w:val="nil"/>
            </w:tcBorders>
          </w:tcPr>
          <w:p w:rsidR="001E78C0" w:rsidRPr="00487A5D" w:rsidRDefault="001E78C0" w:rsidP="000B39F2">
            <w:pPr>
              <w:pStyle w:val="BlockText"/>
              <w:spacing w:before="160"/>
              <w:ind w:left="0" w:right="0" w:firstLine="0"/>
              <w:jc w:val="right"/>
              <w:rPr>
                <w:rFonts w:ascii="Arial Narrow" w:hAnsi="Arial Narrow" w:cs="Arial Narrow"/>
                <w:b/>
                <w:bCs/>
                <w:sz w:val="18"/>
                <w:szCs w:val="18"/>
              </w:rPr>
            </w:pPr>
            <w:r w:rsidRPr="00487A5D">
              <w:rPr>
                <w:rFonts w:ascii="Arial Narrow" w:hAnsi="Arial Narrow" w:cs="Arial Narrow"/>
                <w:b/>
                <w:bCs/>
                <w:sz w:val="18"/>
                <w:szCs w:val="18"/>
              </w:rPr>
              <w:t>b.</w:t>
            </w:r>
          </w:p>
        </w:tc>
        <w:tc>
          <w:tcPr>
            <w:tcW w:w="10859" w:type="dxa"/>
            <w:gridSpan w:val="8"/>
            <w:tcBorders>
              <w:top w:val="nil"/>
              <w:left w:val="nil"/>
              <w:bottom w:val="nil"/>
              <w:right w:val="nil"/>
            </w:tcBorders>
          </w:tcPr>
          <w:p w:rsidR="001E78C0" w:rsidRPr="00487A5D" w:rsidRDefault="001E78C0" w:rsidP="000B39F2">
            <w:pPr>
              <w:pStyle w:val="BlockText"/>
              <w:spacing w:before="160"/>
              <w:ind w:left="0" w:right="0" w:firstLine="0"/>
              <w:jc w:val="left"/>
              <w:rPr>
                <w:rFonts w:ascii="Arial Narrow" w:hAnsi="Arial Narrow" w:cs="Arial Narrow"/>
                <w:sz w:val="18"/>
                <w:szCs w:val="18"/>
              </w:rPr>
            </w:pPr>
            <w:r w:rsidRPr="00487A5D">
              <w:rPr>
                <w:rFonts w:ascii="Arial Narrow" w:hAnsi="Arial Narrow" w:cs="Arial Narrow"/>
                <w:sz w:val="18"/>
                <w:szCs w:val="18"/>
              </w:rPr>
              <w:t xml:space="preserve">Is your company a State of Texas certified HUB?     </w:t>
            </w:r>
            <w:r w:rsidR="00580C6F" w:rsidRPr="00487A5D">
              <w:rPr>
                <w:rFonts w:ascii="Arial Narrow" w:hAnsi="Arial Narrow" w:cs="Arial Narrow"/>
                <w:sz w:val="18"/>
                <w:szCs w:val="18"/>
              </w:rPr>
              <w:fldChar w:fldCharType="begin">
                <w:ffData>
                  <w:name w:val="Check23"/>
                  <w:enabled/>
                  <w:calcOnExit w:val="0"/>
                  <w:checkBox>
                    <w:sizeAuto/>
                    <w:default w:val="0"/>
                  </w:checkBox>
                </w:ffData>
              </w:fldChar>
            </w:r>
            <w:r w:rsidRPr="00487A5D">
              <w:rPr>
                <w:rFonts w:ascii="Arial Narrow" w:hAnsi="Arial Narrow" w:cs="Arial Narrow"/>
                <w:sz w:val="18"/>
                <w:szCs w:val="18"/>
              </w:rPr>
              <w:instrText xml:space="preserve"> FORMCHECKBOX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end"/>
            </w:r>
            <w:r w:rsidRPr="00487A5D">
              <w:rPr>
                <w:rFonts w:ascii="Arial Narrow" w:hAnsi="Arial Narrow" w:cs="Arial Narrow"/>
                <w:sz w:val="18"/>
                <w:szCs w:val="18"/>
              </w:rPr>
              <w:t xml:space="preserve"> - Yes     </w:t>
            </w:r>
            <w:r w:rsidR="00580C6F" w:rsidRPr="00487A5D">
              <w:rPr>
                <w:rFonts w:ascii="Arial Narrow" w:hAnsi="Arial Narrow" w:cs="Arial Narrow"/>
                <w:sz w:val="18"/>
                <w:szCs w:val="18"/>
              </w:rPr>
              <w:fldChar w:fldCharType="begin">
                <w:ffData>
                  <w:name w:val="Check23"/>
                  <w:enabled/>
                  <w:calcOnExit w:val="0"/>
                  <w:checkBox>
                    <w:sizeAuto/>
                    <w:default w:val="0"/>
                  </w:checkBox>
                </w:ffData>
              </w:fldChar>
            </w:r>
            <w:r w:rsidRPr="00487A5D">
              <w:rPr>
                <w:rFonts w:ascii="Arial Narrow" w:hAnsi="Arial Narrow" w:cs="Arial Narrow"/>
                <w:sz w:val="18"/>
                <w:szCs w:val="18"/>
              </w:rPr>
              <w:instrText xml:space="preserve"> FORMCHECKBOX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end"/>
            </w:r>
            <w:r w:rsidRPr="00487A5D">
              <w:rPr>
                <w:rFonts w:ascii="Arial Narrow" w:hAnsi="Arial Narrow" w:cs="Arial Narrow"/>
                <w:sz w:val="18"/>
                <w:szCs w:val="18"/>
              </w:rPr>
              <w:t xml:space="preserve"> - No</w:t>
            </w:r>
          </w:p>
        </w:tc>
      </w:tr>
      <w:tr w:rsidR="001E78C0" w:rsidRPr="00487A5D" w:rsidTr="000B39F2">
        <w:trPr>
          <w:trHeight w:val="263"/>
          <w:jc w:val="center"/>
        </w:trPr>
        <w:tc>
          <w:tcPr>
            <w:tcW w:w="389" w:type="dxa"/>
            <w:tcBorders>
              <w:top w:val="nil"/>
              <w:left w:val="nil"/>
              <w:bottom w:val="nil"/>
              <w:right w:val="nil"/>
            </w:tcBorders>
          </w:tcPr>
          <w:p w:rsidR="001E78C0" w:rsidRPr="00487A5D" w:rsidRDefault="001E78C0" w:rsidP="000B39F2">
            <w:pPr>
              <w:pStyle w:val="BlockText"/>
              <w:spacing w:before="160"/>
              <w:ind w:left="0" w:right="0" w:firstLine="0"/>
              <w:jc w:val="right"/>
              <w:rPr>
                <w:rFonts w:ascii="Arial Narrow" w:hAnsi="Arial Narrow" w:cs="Arial Narrow"/>
                <w:b/>
                <w:bCs/>
                <w:sz w:val="18"/>
                <w:szCs w:val="18"/>
              </w:rPr>
            </w:pPr>
            <w:r w:rsidRPr="00487A5D">
              <w:rPr>
                <w:rFonts w:ascii="Arial Narrow" w:hAnsi="Arial Narrow" w:cs="Arial Narrow"/>
                <w:b/>
                <w:bCs/>
                <w:sz w:val="18"/>
                <w:szCs w:val="18"/>
              </w:rPr>
              <w:t>c.</w:t>
            </w:r>
          </w:p>
        </w:tc>
        <w:tc>
          <w:tcPr>
            <w:tcW w:w="1225" w:type="dxa"/>
            <w:gridSpan w:val="2"/>
            <w:tcBorders>
              <w:top w:val="nil"/>
              <w:left w:val="nil"/>
              <w:bottom w:val="nil"/>
              <w:right w:val="nil"/>
            </w:tcBorders>
          </w:tcPr>
          <w:p w:rsidR="001E78C0" w:rsidRPr="00487A5D" w:rsidRDefault="001E78C0" w:rsidP="000B39F2">
            <w:pPr>
              <w:pStyle w:val="BlockText"/>
              <w:spacing w:before="160"/>
              <w:ind w:left="0" w:right="0" w:firstLine="0"/>
              <w:rPr>
                <w:rFonts w:ascii="Arial Narrow" w:hAnsi="Arial Narrow" w:cs="Arial Narrow"/>
                <w:sz w:val="18"/>
                <w:szCs w:val="18"/>
              </w:rPr>
            </w:pPr>
            <w:r w:rsidRPr="00487A5D">
              <w:rPr>
                <w:rFonts w:ascii="Arial Narrow" w:hAnsi="Arial Narrow" w:cs="Arial Narrow"/>
                <w:sz w:val="18"/>
                <w:szCs w:val="18"/>
              </w:rPr>
              <w:t>Solicitation #:</w:t>
            </w:r>
          </w:p>
        </w:tc>
        <w:tc>
          <w:tcPr>
            <w:tcW w:w="9634" w:type="dxa"/>
            <w:gridSpan w:val="6"/>
            <w:tcBorders>
              <w:top w:val="nil"/>
              <w:left w:val="nil"/>
              <w:bottom w:val="single" w:sz="4" w:space="0" w:color="auto"/>
              <w:right w:val="nil"/>
            </w:tcBorders>
          </w:tcPr>
          <w:p w:rsidR="001E78C0" w:rsidRPr="00487A5D" w:rsidRDefault="00580C6F" w:rsidP="000B39F2">
            <w:pPr>
              <w:pStyle w:val="BlockText"/>
              <w:spacing w:before="16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25"/>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r>
    </w:tbl>
    <w:p w:rsidR="001E78C0" w:rsidRPr="00487A5D" w:rsidRDefault="001E78C0" w:rsidP="001E78C0">
      <w:pPr>
        <w:tabs>
          <w:tab w:val="left" w:pos="4500"/>
        </w:tabs>
        <w:spacing w:line="156" w:lineRule="auto"/>
        <w:ind w:left="-288" w:right="-216"/>
        <w:jc w:val="both"/>
        <w:rPr>
          <w:rFonts w:ascii="Arial Narrow" w:hAnsi="Arial Narrow" w:cs="Arial Narrow"/>
          <w:sz w:val="4"/>
          <w:szCs w:val="18"/>
        </w:rPr>
      </w:pPr>
    </w:p>
    <w:tbl>
      <w:tblPr>
        <w:tblW w:w="11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84"/>
        <w:gridCol w:w="10064"/>
      </w:tblGrid>
      <w:tr w:rsidR="001E78C0" w:rsidRPr="00487A5D" w:rsidTr="000B39F2">
        <w:trPr>
          <w:trHeight w:val="87"/>
          <w:jc w:val="center"/>
        </w:trPr>
        <w:tc>
          <w:tcPr>
            <w:tcW w:w="1184" w:type="dxa"/>
            <w:shd w:val="clear" w:color="auto" w:fill="000000"/>
          </w:tcPr>
          <w:p w:rsidR="001E78C0" w:rsidRPr="00487A5D" w:rsidRDefault="001E78C0" w:rsidP="000B39F2">
            <w:pPr>
              <w:pStyle w:val="BlockText"/>
              <w:spacing w:before="20"/>
              <w:ind w:left="0" w:right="0" w:firstLine="0"/>
              <w:rPr>
                <w:rFonts w:ascii="Arial Narrow" w:hAnsi="Arial Narrow" w:cs="Arial Narrow"/>
                <w:sz w:val="18"/>
                <w:szCs w:val="18"/>
              </w:rPr>
            </w:pPr>
            <w:r w:rsidRPr="00487A5D">
              <w:rPr>
                <w:rFonts w:ascii="Arial Narrow" w:hAnsi="Arial Narrow" w:cs="Arial Narrow"/>
                <w:b/>
                <w:bCs/>
              </w:rPr>
              <w:t>SECTION 2</w:t>
            </w:r>
          </w:p>
        </w:tc>
        <w:tc>
          <w:tcPr>
            <w:tcW w:w="10064" w:type="dxa"/>
            <w:tcBorders>
              <w:top w:val="thinThickSmallGap" w:sz="18" w:space="0" w:color="auto"/>
              <w:bottom w:val="nil"/>
              <w:right w:val="nil"/>
            </w:tcBorders>
          </w:tcPr>
          <w:p w:rsidR="001E78C0" w:rsidRPr="00487A5D" w:rsidRDefault="001E78C0" w:rsidP="000B39F2">
            <w:pPr>
              <w:pStyle w:val="BlockText"/>
              <w:spacing w:before="20"/>
              <w:ind w:left="0" w:right="0" w:firstLine="0"/>
              <w:rPr>
                <w:rFonts w:ascii="Arial Narrow" w:hAnsi="Arial Narrow" w:cs="Arial Narrow"/>
                <w:b/>
                <w:bCs/>
                <w:smallCaps/>
              </w:rPr>
            </w:pPr>
            <w:r w:rsidRPr="00487A5D">
              <w:rPr>
                <w:rFonts w:ascii="Arial Narrow" w:hAnsi="Arial Narrow" w:cs="Arial Narrow"/>
                <w:b/>
                <w:bCs/>
                <w:smallCaps/>
              </w:rPr>
              <w:t xml:space="preserve">-  </w:t>
            </w:r>
            <w:r w:rsidRPr="00487A5D">
              <w:rPr>
                <w:rFonts w:ascii="Arial Narrow" w:hAnsi="Arial Narrow" w:cs="Arial Narrow"/>
                <w:b/>
                <w:bCs/>
                <w:caps/>
              </w:rPr>
              <w:t xml:space="preserve"> subcontracting Intentions</w:t>
            </w:r>
          </w:p>
        </w:tc>
      </w:tr>
    </w:tbl>
    <w:p w:rsidR="001E78C0" w:rsidRPr="00487A5D" w:rsidRDefault="001E78C0" w:rsidP="00C323A5">
      <w:pPr>
        <w:pStyle w:val="BlockText"/>
        <w:ind w:left="-374" w:right="-360" w:firstLine="0"/>
        <w:jc w:val="both"/>
        <w:rPr>
          <w:rFonts w:ascii="Arial Narrow" w:hAnsi="Arial Narrow" w:cs="Arial"/>
          <w:sz w:val="18"/>
          <w:szCs w:val="18"/>
        </w:rPr>
      </w:pPr>
      <w:r w:rsidRPr="00487A5D">
        <w:rPr>
          <w:rFonts w:ascii="Arial Narrow" w:hAnsi="Arial Narrow" w:cs="Arial"/>
          <w:sz w:val="18"/>
          <w:szCs w:val="18"/>
        </w:rPr>
        <w:t>After having divided the contract work into reasonable lots or portions to the extent consistent with prudent industry practices, the respondent must determine what portion(s) of work, including goods or services, will be subcontracted.  Note: In accordance with 34 TAC §20.12., a “Subcontractor” means a person who contracts with a vendor to work, to supply commodities, or contribute toward completing work for a governmental entity.  Check the appropriate box that identifies your subcontracting intentions:</w:t>
      </w:r>
    </w:p>
    <w:p w:rsidR="001E78C0" w:rsidRPr="00487A5D" w:rsidRDefault="00580C6F" w:rsidP="0047413D">
      <w:pPr>
        <w:tabs>
          <w:tab w:val="left" w:pos="855"/>
        </w:tabs>
        <w:ind w:left="461" w:right="-245"/>
        <w:jc w:val="both"/>
        <w:rPr>
          <w:rFonts w:ascii="Arial Narrow" w:hAnsi="Arial Narrow" w:cs="Arial Narrow"/>
          <w:b/>
          <w:bCs/>
          <w:sz w:val="18"/>
          <w:szCs w:val="18"/>
        </w:rPr>
      </w:pPr>
      <w:r w:rsidRPr="00487A5D">
        <w:rPr>
          <w:rFonts w:ascii="Arial Narrow" w:hAnsi="Arial Narrow" w:cs="Arial Narrow"/>
          <w:sz w:val="18"/>
          <w:szCs w:val="18"/>
        </w:rPr>
        <w:fldChar w:fldCharType="begin">
          <w:ffData>
            <w:name w:val="Check23"/>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w:t>
      </w:r>
      <w:r w:rsidR="001E78C0" w:rsidRPr="00487A5D">
        <w:rPr>
          <w:rFonts w:ascii="Arial Narrow" w:hAnsi="Arial Narrow" w:cs="Arial Narrow"/>
          <w:sz w:val="18"/>
          <w:szCs w:val="18"/>
        </w:rPr>
        <w:tab/>
      </w:r>
      <w:r w:rsidR="001E78C0" w:rsidRPr="00487A5D">
        <w:rPr>
          <w:rFonts w:ascii="Arial Narrow" w:hAnsi="Arial Narrow" w:cs="Arial Narrow"/>
          <w:b/>
          <w:bCs/>
          <w:sz w:val="18"/>
          <w:szCs w:val="18"/>
        </w:rPr>
        <w:t>Yes, I will be subcontracting portion(s) of the contract.</w:t>
      </w:r>
    </w:p>
    <w:p w:rsidR="001E78C0" w:rsidRPr="00487A5D" w:rsidRDefault="001E78C0" w:rsidP="001E78C0">
      <w:pPr>
        <w:tabs>
          <w:tab w:val="left" w:pos="855"/>
        </w:tabs>
        <w:ind w:left="461" w:right="-245"/>
        <w:jc w:val="both"/>
        <w:rPr>
          <w:rFonts w:ascii="Arial Narrow" w:hAnsi="Arial Narrow" w:cs="Arial Narrow"/>
          <w:b/>
          <w:bCs/>
          <w:sz w:val="18"/>
          <w:szCs w:val="18"/>
        </w:rPr>
      </w:pPr>
      <w:r w:rsidRPr="00487A5D">
        <w:rPr>
          <w:rFonts w:ascii="Arial Narrow" w:hAnsi="Arial Narrow" w:cs="Arial Narrow"/>
          <w:b/>
          <w:bCs/>
          <w:sz w:val="18"/>
          <w:szCs w:val="18"/>
        </w:rPr>
        <w:tab/>
        <w:t>(If Yes</w:t>
      </w:r>
      <w:r w:rsidRPr="00487A5D">
        <w:rPr>
          <w:rFonts w:ascii="Arial Narrow" w:hAnsi="Arial Narrow"/>
          <w:b/>
          <w:sz w:val="18"/>
          <w:szCs w:val="18"/>
        </w:rPr>
        <w:t xml:space="preserve">, in the spaces provided below, </w:t>
      </w:r>
      <w:r w:rsidRPr="00487A5D">
        <w:rPr>
          <w:rFonts w:ascii="Arial Narrow" w:hAnsi="Arial Narrow"/>
          <w:b/>
          <w:sz w:val="18"/>
          <w:szCs w:val="18"/>
          <w:u w:val="single"/>
        </w:rPr>
        <w:t>list the portions of work you will be subcontracting</w:t>
      </w:r>
      <w:r w:rsidRPr="00487A5D">
        <w:rPr>
          <w:rFonts w:ascii="Arial Narrow" w:hAnsi="Arial Narrow"/>
          <w:b/>
          <w:sz w:val="18"/>
          <w:szCs w:val="18"/>
        </w:rPr>
        <w:t>, and go</w:t>
      </w:r>
      <w:r w:rsidRPr="00487A5D">
        <w:rPr>
          <w:rFonts w:ascii="Arial Narrow" w:hAnsi="Arial Narrow" w:cs="Arial Narrow"/>
          <w:b/>
          <w:bCs/>
          <w:sz w:val="18"/>
          <w:szCs w:val="18"/>
        </w:rPr>
        <w:t xml:space="preserve"> to page 2.)</w:t>
      </w:r>
    </w:p>
    <w:p w:rsidR="001E78C0" w:rsidRPr="00487A5D" w:rsidRDefault="00580C6F" w:rsidP="00C323A5">
      <w:pPr>
        <w:tabs>
          <w:tab w:val="left" w:pos="855"/>
        </w:tabs>
        <w:spacing w:before="60"/>
        <w:ind w:left="461" w:right="-245"/>
        <w:jc w:val="both"/>
        <w:rPr>
          <w:rFonts w:ascii="Arial Narrow" w:hAnsi="Arial Narrow" w:cs="Arial Narrow"/>
          <w:b/>
          <w:bCs/>
          <w:sz w:val="18"/>
          <w:szCs w:val="18"/>
        </w:rPr>
      </w:pPr>
      <w:r w:rsidRPr="00487A5D">
        <w:rPr>
          <w:rFonts w:ascii="Arial Narrow" w:hAnsi="Arial Narrow" w:cs="Arial Narrow"/>
          <w:sz w:val="18"/>
          <w:szCs w:val="18"/>
        </w:rPr>
        <w:fldChar w:fldCharType="begin">
          <w:ffData>
            <w:name w:val="Check23"/>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w:t>
      </w:r>
      <w:r w:rsidR="001E78C0" w:rsidRPr="00487A5D">
        <w:rPr>
          <w:rFonts w:ascii="Arial Narrow" w:hAnsi="Arial Narrow" w:cs="Arial Narrow"/>
          <w:sz w:val="18"/>
          <w:szCs w:val="18"/>
        </w:rPr>
        <w:tab/>
      </w:r>
      <w:r w:rsidR="001E78C0" w:rsidRPr="00487A5D">
        <w:rPr>
          <w:rFonts w:ascii="Arial Narrow" w:hAnsi="Arial Narrow" w:cs="Arial Narrow"/>
          <w:b/>
          <w:bCs/>
          <w:sz w:val="18"/>
          <w:szCs w:val="18"/>
        </w:rPr>
        <w:t>No, I will not be subcontracting any portion of the contract, and will be fulfilling the entire contract with my own resources.</w:t>
      </w:r>
    </w:p>
    <w:p w:rsidR="001E78C0" w:rsidRPr="00487A5D" w:rsidRDefault="001E78C0" w:rsidP="0047413D">
      <w:pPr>
        <w:tabs>
          <w:tab w:val="left" w:pos="855"/>
        </w:tabs>
        <w:spacing w:after="60"/>
        <w:ind w:left="461" w:right="-245"/>
        <w:jc w:val="both"/>
        <w:rPr>
          <w:rFonts w:ascii="Arial Narrow" w:hAnsi="Arial Narrow" w:cs="Arial Narrow"/>
          <w:b/>
          <w:bCs/>
          <w:sz w:val="18"/>
          <w:szCs w:val="18"/>
        </w:rPr>
      </w:pPr>
      <w:r w:rsidRPr="00487A5D">
        <w:rPr>
          <w:rFonts w:ascii="Arial Narrow" w:hAnsi="Arial Narrow" w:cs="Arial Narrow"/>
          <w:b/>
          <w:bCs/>
          <w:sz w:val="18"/>
          <w:szCs w:val="18"/>
        </w:rPr>
        <w:tab/>
        <w:t>(If No</w:t>
      </w:r>
      <w:r w:rsidRPr="00487A5D">
        <w:rPr>
          <w:rFonts w:ascii="Arial Narrow" w:hAnsi="Arial Narrow"/>
          <w:b/>
          <w:sz w:val="18"/>
          <w:szCs w:val="18"/>
        </w:rPr>
        <w:t>, complete SECTION 9 and 10.</w:t>
      </w:r>
      <w:r w:rsidRPr="00487A5D">
        <w:rPr>
          <w:rFonts w:ascii="Arial Narrow" w:hAnsi="Arial Narrow" w:cs="Arial Narrow"/>
          <w:b/>
          <w:bCs/>
          <w:sz w:val="18"/>
          <w:szCs w:val="18"/>
        </w:rPr>
        <w:t>)</w:t>
      </w:r>
    </w:p>
    <w:tbl>
      <w:tblPr>
        <w:tblW w:w="11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3"/>
        <w:gridCol w:w="5008"/>
        <w:gridCol w:w="464"/>
        <w:gridCol w:w="5273"/>
      </w:tblGrid>
      <w:tr w:rsidR="001E78C0" w:rsidRPr="00487A5D" w:rsidTr="000B39F2">
        <w:trPr>
          <w:trHeight w:val="170"/>
          <w:jc w:val="center"/>
        </w:trPr>
        <w:tc>
          <w:tcPr>
            <w:tcW w:w="5521" w:type="dxa"/>
            <w:gridSpan w:val="2"/>
            <w:tcBorders>
              <w:top w:val="single" w:sz="4" w:space="0" w:color="auto"/>
              <w:left w:val="single" w:sz="4" w:space="0" w:color="auto"/>
              <w:bottom w:val="single" w:sz="4" w:space="0" w:color="auto"/>
              <w:right w:val="single" w:sz="4" w:space="0" w:color="auto"/>
            </w:tcBorders>
            <w:shd w:val="clear" w:color="auto" w:fill="auto"/>
          </w:tcPr>
          <w:p w:rsidR="001E78C0" w:rsidRPr="00487A5D" w:rsidRDefault="001E78C0" w:rsidP="00DD44DC">
            <w:pPr>
              <w:rPr>
                <w:rFonts w:ascii="Arial Narrow" w:hAnsi="Arial Narrow" w:cs="Arial Narrow"/>
                <w:sz w:val="18"/>
                <w:szCs w:val="18"/>
              </w:rPr>
            </w:pPr>
            <w:r w:rsidRPr="00487A5D">
              <w:rPr>
                <w:rFonts w:ascii="Arial Narrow" w:hAnsi="Arial Narrow" w:cs="Arial Narrow"/>
                <w:sz w:val="18"/>
                <w:szCs w:val="18"/>
              </w:rPr>
              <w:t>Line Item # - Subcontracting Opportunity Description</w:t>
            </w:r>
          </w:p>
        </w:tc>
        <w:tc>
          <w:tcPr>
            <w:tcW w:w="5737" w:type="dxa"/>
            <w:gridSpan w:val="2"/>
            <w:tcBorders>
              <w:top w:val="single" w:sz="4" w:space="0" w:color="auto"/>
              <w:left w:val="single" w:sz="4" w:space="0" w:color="auto"/>
              <w:bottom w:val="single" w:sz="4" w:space="0" w:color="auto"/>
              <w:right w:val="single" w:sz="4" w:space="0" w:color="auto"/>
            </w:tcBorders>
            <w:shd w:val="clear" w:color="auto" w:fill="auto"/>
          </w:tcPr>
          <w:p w:rsidR="001E78C0" w:rsidRPr="00487A5D" w:rsidRDefault="001E78C0" w:rsidP="00DD44DC">
            <w:pPr>
              <w:rPr>
                <w:rFonts w:ascii="Arial Narrow" w:hAnsi="Arial Narrow" w:cs="Arial Narrow"/>
                <w:sz w:val="18"/>
                <w:szCs w:val="18"/>
              </w:rPr>
            </w:pPr>
            <w:r w:rsidRPr="00487A5D">
              <w:rPr>
                <w:rFonts w:ascii="Arial Narrow" w:hAnsi="Arial Narrow" w:cs="Arial Narrow"/>
                <w:sz w:val="18"/>
                <w:szCs w:val="18"/>
              </w:rPr>
              <w:t>Line Item # - Subcontracting Opportunity Description</w:t>
            </w:r>
          </w:p>
        </w:tc>
      </w:tr>
      <w:tr w:rsidR="001E78C0" w:rsidRPr="00487A5D" w:rsidTr="000B39F2">
        <w:trPr>
          <w:trHeight w:val="233"/>
          <w:jc w:val="center"/>
        </w:trPr>
        <w:tc>
          <w:tcPr>
            <w:tcW w:w="513"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  #1)</w:t>
            </w:r>
          </w:p>
        </w:tc>
        <w:tc>
          <w:tcPr>
            <w:tcW w:w="5008"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c>
          <w:tcPr>
            <w:tcW w:w="464"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(#11)</w:t>
            </w:r>
          </w:p>
        </w:tc>
        <w:tc>
          <w:tcPr>
            <w:tcW w:w="5273"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r>
      <w:tr w:rsidR="001E78C0" w:rsidRPr="00487A5D" w:rsidTr="000B39F2">
        <w:trPr>
          <w:trHeight w:val="284"/>
          <w:jc w:val="center"/>
        </w:trPr>
        <w:tc>
          <w:tcPr>
            <w:tcW w:w="513"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  #2)</w:t>
            </w:r>
          </w:p>
        </w:tc>
        <w:tc>
          <w:tcPr>
            <w:tcW w:w="5008"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c>
          <w:tcPr>
            <w:tcW w:w="464"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(#12)</w:t>
            </w:r>
          </w:p>
        </w:tc>
        <w:tc>
          <w:tcPr>
            <w:tcW w:w="5273"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r>
      <w:tr w:rsidR="001E78C0" w:rsidRPr="00487A5D" w:rsidTr="000B39F2">
        <w:trPr>
          <w:trHeight w:val="284"/>
          <w:jc w:val="center"/>
        </w:trPr>
        <w:tc>
          <w:tcPr>
            <w:tcW w:w="513"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  #3)</w:t>
            </w:r>
          </w:p>
        </w:tc>
        <w:tc>
          <w:tcPr>
            <w:tcW w:w="5008"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c>
          <w:tcPr>
            <w:tcW w:w="464"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(#13)</w:t>
            </w:r>
          </w:p>
        </w:tc>
        <w:tc>
          <w:tcPr>
            <w:tcW w:w="5273"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r>
      <w:tr w:rsidR="001E78C0" w:rsidRPr="00487A5D" w:rsidTr="000B39F2">
        <w:trPr>
          <w:trHeight w:val="284"/>
          <w:jc w:val="center"/>
        </w:trPr>
        <w:tc>
          <w:tcPr>
            <w:tcW w:w="513"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  #4)</w:t>
            </w:r>
          </w:p>
        </w:tc>
        <w:tc>
          <w:tcPr>
            <w:tcW w:w="5008"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c>
          <w:tcPr>
            <w:tcW w:w="464"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(#14)</w:t>
            </w:r>
          </w:p>
        </w:tc>
        <w:tc>
          <w:tcPr>
            <w:tcW w:w="5273"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r>
      <w:tr w:rsidR="001E78C0" w:rsidRPr="00487A5D" w:rsidTr="000B39F2">
        <w:trPr>
          <w:trHeight w:val="284"/>
          <w:jc w:val="center"/>
        </w:trPr>
        <w:tc>
          <w:tcPr>
            <w:tcW w:w="513"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  #5)</w:t>
            </w:r>
          </w:p>
        </w:tc>
        <w:tc>
          <w:tcPr>
            <w:tcW w:w="5008"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c>
          <w:tcPr>
            <w:tcW w:w="464"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(#15)</w:t>
            </w:r>
          </w:p>
        </w:tc>
        <w:tc>
          <w:tcPr>
            <w:tcW w:w="5273"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r>
      <w:tr w:rsidR="001E78C0" w:rsidRPr="00487A5D" w:rsidTr="000B39F2">
        <w:trPr>
          <w:trHeight w:val="284"/>
          <w:jc w:val="center"/>
        </w:trPr>
        <w:tc>
          <w:tcPr>
            <w:tcW w:w="513"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  #6)</w:t>
            </w:r>
          </w:p>
        </w:tc>
        <w:tc>
          <w:tcPr>
            <w:tcW w:w="5008"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c>
          <w:tcPr>
            <w:tcW w:w="464"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(#16)</w:t>
            </w:r>
          </w:p>
        </w:tc>
        <w:tc>
          <w:tcPr>
            <w:tcW w:w="5273"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r>
      <w:tr w:rsidR="001E78C0" w:rsidRPr="00487A5D" w:rsidTr="000B39F2">
        <w:trPr>
          <w:trHeight w:val="284"/>
          <w:jc w:val="center"/>
        </w:trPr>
        <w:tc>
          <w:tcPr>
            <w:tcW w:w="513"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  #7)</w:t>
            </w:r>
          </w:p>
        </w:tc>
        <w:tc>
          <w:tcPr>
            <w:tcW w:w="5008"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c>
          <w:tcPr>
            <w:tcW w:w="464"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(#17)</w:t>
            </w:r>
          </w:p>
        </w:tc>
        <w:tc>
          <w:tcPr>
            <w:tcW w:w="5273"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r>
      <w:tr w:rsidR="001E78C0" w:rsidRPr="00487A5D" w:rsidTr="000B39F2">
        <w:trPr>
          <w:trHeight w:val="284"/>
          <w:jc w:val="center"/>
        </w:trPr>
        <w:tc>
          <w:tcPr>
            <w:tcW w:w="513"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  #8)</w:t>
            </w:r>
          </w:p>
        </w:tc>
        <w:tc>
          <w:tcPr>
            <w:tcW w:w="5008"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c>
          <w:tcPr>
            <w:tcW w:w="464"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(#18)</w:t>
            </w:r>
          </w:p>
        </w:tc>
        <w:tc>
          <w:tcPr>
            <w:tcW w:w="5273"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r>
      <w:tr w:rsidR="001E78C0" w:rsidRPr="00487A5D" w:rsidTr="000B39F2">
        <w:trPr>
          <w:trHeight w:val="284"/>
          <w:jc w:val="center"/>
        </w:trPr>
        <w:tc>
          <w:tcPr>
            <w:tcW w:w="513"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  #9)</w:t>
            </w:r>
          </w:p>
        </w:tc>
        <w:tc>
          <w:tcPr>
            <w:tcW w:w="5008"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c>
          <w:tcPr>
            <w:tcW w:w="464"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(#19)</w:t>
            </w:r>
          </w:p>
        </w:tc>
        <w:tc>
          <w:tcPr>
            <w:tcW w:w="5273"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r>
      <w:tr w:rsidR="001E78C0" w:rsidRPr="00487A5D" w:rsidTr="000B39F2">
        <w:trPr>
          <w:trHeight w:val="284"/>
          <w:jc w:val="center"/>
        </w:trPr>
        <w:tc>
          <w:tcPr>
            <w:tcW w:w="513"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(#10)</w:t>
            </w:r>
          </w:p>
        </w:tc>
        <w:tc>
          <w:tcPr>
            <w:tcW w:w="5008"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c>
          <w:tcPr>
            <w:tcW w:w="464" w:type="dxa"/>
            <w:tcBorders>
              <w:top w:val="single" w:sz="4" w:space="0" w:color="auto"/>
              <w:left w:val="single" w:sz="4" w:space="0" w:color="auto"/>
              <w:bottom w:val="single" w:sz="4" w:space="0" w:color="auto"/>
              <w:right w:val="nil"/>
            </w:tcBorders>
          </w:tcPr>
          <w:p w:rsidR="001E78C0" w:rsidRPr="00487A5D" w:rsidRDefault="001E78C0" w:rsidP="000B39F2">
            <w:pPr>
              <w:pStyle w:val="BlockText"/>
              <w:spacing w:before="90" w:after="20"/>
              <w:ind w:left="-144" w:right="0" w:firstLine="0"/>
              <w:jc w:val="right"/>
              <w:rPr>
                <w:rFonts w:ascii="Arial Narrow" w:hAnsi="Arial Narrow" w:cs="Arial Narrow"/>
                <w:b/>
                <w:bCs/>
                <w:sz w:val="17"/>
                <w:szCs w:val="17"/>
              </w:rPr>
            </w:pPr>
            <w:r w:rsidRPr="00487A5D">
              <w:rPr>
                <w:rFonts w:ascii="Arial Narrow" w:hAnsi="Arial Narrow" w:cs="Arial Narrow"/>
                <w:b/>
                <w:bCs/>
                <w:sz w:val="17"/>
                <w:szCs w:val="17"/>
              </w:rPr>
              <w:t>(#20)</w:t>
            </w:r>
          </w:p>
        </w:tc>
        <w:tc>
          <w:tcPr>
            <w:tcW w:w="5273" w:type="dxa"/>
            <w:tcBorders>
              <w:top w:val="single" w:sz="4" w:space="0" w:color="auto"/>
              <w:left w:val="nil"/>
              <w:bottom w:val="single" w:sz="4" w:space="0" w:color="auto"/>
              <w:right w:val="single" w:sz="4" w:space="0" w:color="auto"/>
            </w:tcBorders>
          </w:tcPr>
          <w:p w:rsidR="001E78C0" w:rsidRPr="00487A5D" w:rsidRDefault="001E78C0" w:rsidP="000B39F2">
            <w:pPr>
              <w:spacing w:before="90" w:after="20"/>
              <w:ind w:left="-72"/>
              <w:rPr>
                <w:rFonts w:ascii="Arial Narrow" w:hAnsi="Arial Narrow" w:cs="Arial Narrow"/>
                <w:sz w:val="18"/>
                <w:szCs w:val="18"/>
              </w:rPr>
            </w:pPr>
            <w:r w:rsidRPr="00487A5D">
              <w:rPr>
                <w:rFonts w:ascii="Arial Narrow" w:hAnsi="Arial Narrow" w:cs="Arial Narrow"/>
                <w:sz w:val="18"/>
                <w:szCs w:val="18"/>
              </w:rPr>
              <w:t xml:space="preserve">- </w:t>
            </w:r>
            <w:r w:rsidR="00580C6F" w:rsidRPr="00487A5D">
              <w:rPr>
                <w:rFonts w:ascii="Arial Narrow" w:hAnsi="Arial Narrow" w:cs="Arial Narrow"/>
                <w:sz w:val="18"/>
                <w:szCs w:val="18"/>
              </w:rPr>
              <w:fldChar w:fldCharType="begin">
                <w:ffData>
                  <w:name w:val=""/>
                  <w:enabled/>
                  <w:calcOnExit w:val="0"/>
                  <w:textInput>
                    <w:maxLength w:val="50"/>
                    <w:format w:val="First capital"/>
                  </w:textInput>
                </w:ffData>
              </w:fldChar>
            </w:r>
            <w:r w:rsidRPr="00487A5D">
              <w:rPr>
                <w:rFonts w:ascii="Arial Narrow" w:hAnsi="Arial Narrow" w:cs="Arial Narrow"/>
                <w:sz w:val="18"/>
                <w:szCs w:val="18"/>
              </w:rPr>
              <w:instrText xml:space="preserve"> FORMTEXT </w:instrText>
            </w:r>
            <w:r w:rsidR="00580C6F" w:rsidRPr="00487A5D">
              <w:rPr>
                <w:rFonts w:ascii="Arial Narrow" w:hAnsi="Arial Narrow" w:cs="Arial Narrow"/>
                <w:sz w:val="18"/>
                <w:szCs w:val="18"/>
              </w:rPr>
            </w:r>
            <w:r w:rsidR="00580C6F" w:rsidRPr="00487A5D">
              <w:rPr>
                <w:rFonts w:ascii="Arial Narrow" w:hAnsi="Arial Narrow" w:cs="Arial Narrow"/>
                <w:sz w:val="18"/>
                <w:szCs w:val="18"/>
              </w:rPr>
              <w:fldChar w:fldCharType="separate"/>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Pr="00487A5D">
              <w:rPr>
                <w:rFonts w:ascii="Arial Narrow" w:hAnsi="Arial Narrow" w:cs="Arial Narrow"/>
                <w:noProof/>
                <w:sz w:val="18"/>
                <w:szCs w:val="18"/>
              </w:rPr>
              <w:t> </w:t>
            </w:r>
            <w:r w:rsidR="00580C6F" w:rsidRPr="00487A5D">
              <w:rPr>
                <w:rFonts w:ascii="Arial Narrow" w:hAnsi="Arial Narrow" w:cs="Arial Narrow"/>
                <w:sz w:val="18"/>
                <w:szCs w:val="18"/>
              </w:rPr>
              <w:fldChar w:fldCharType="end"/>
            </w:r>
          </w:p>
        </w:tc>
      </w:tr>
    </w:tbl>
    <w:p w:rsidR="001E78C0" w:rsidRPr="00487A5D" w:rsidRDefault="00580C6F" w:rsidP="001E78C0">
      <w:pPr>
        <w:tabs>
          <w:tab w:val="left" w:pos="4500"/>
        </w:tabs>
        <w:spacing w:before="60"/>
        <w:ind w:left="-288" w:right="-216"/>
        <w:rPr>
          <w:rFonts w:ascii="Arial Narrow" w:hAnsi="Arial Narrow" w:cs="Arial Narrow"/>
          <w:b/>
          <w:sz w:val="18"/>
          <w:szCs w:val="18"/>
        </w:rPr>
        <w:sectPr w:rsidR="001E78C0" w:rsidRPr="00487A5D" w:rsidSect="00DD44DC">
          <w:headerReference w:type="default" r:id="rId24"/>
          <w:footerReference w:type="default" r:id="rId25"/>
          <w:pgSz w:w="12240" w:h="15840"/>
          <w:pgMar w:top="576" w:right="864" w:bottom="540" w:left="900" w:header="0" w:footer="468" w:gutter="0"/>
          <w:cols w:space="720"/>
          <w:docGrid w:linePitch="360"/>
        </w:sectPr>
      </w:pPr>
      <w:r w:rsidRPr="00580C6F">
        <w:rPr>
          <w:rFonts w:ascii="Arial Narrow" w:hAnsi="Arial Narrow" w:cs="Arial Narrow"/>
          <w:b/>
          <w:bCs/>
          <w:noProof/>
          <w:sz w:val="21"/>
          <w:szCs w:val="21"/>
        </w:rPr>
        <w:pict>
          <v:shapetype id="_x0000_t202" coordsize="21600,21600" o:spt="202" path="m,l,21600r21600,l21600,xe">
            <v:stroke joinstyle="miter"/>
            <v:path gradientshapeok="t" o:connecttype="rect"/>
          </v:shapetype>
          <v:shape id="_x0000_s1026" type="#_x0000_t202" style="position:absolute;left:0;text-align:left;margin-left:486pt;margin-top:0;width:52.65pt;height:20.3pt;z-index:251656704;mso-position-horizontal-relative:text;mso-position-vertical-relative:text" stroked="f">
            <v:textbox style="mso-next-textbox:#_x0000_s1026">
              <w:txbxContent>
                <w:p w:rsidR="00FB6F13" w:rsidRPr="007F1143" w:rsidRDefault="00FB6F13" w:rsidP="001E78C0">
                  <w:pPr>
                    <w:jc w:val="center"/>
                    <w:rPr>
                      <w:rFonts w:ascii="Arial Narrow" w:hAnsi="Arial Narrow"/>
                      <w:i/>
                      <w:sz w:val="18"/>
                      <w:szCs w:val="18"/>
                    </w:rPr>
                  </w:pPr>
                  <w:r>
                    <w:rPr>
                      <w:rFonts w:ascii="Arial Narrow" w:hAnsi="Arial Narrow"/>
                      <w:i/>
                      <w:sz w:val="18"/>
                      <w:szCs w:val="18"/>
                    </w:rPr>
                    <w:t>Rev. 10/07</w:t>
                  </w:r>
                </w:p>
              </w:txbxContent>
            </v:textbox>
          </v:shape>
        </w:pict>
      </w:r>
      <w:r w:rsidR="001E78C0" w:rsidRPr="00487A5D">
        <w:rPr>
          <w:rFonts w:ascii="Arial Narrow" w:hAnsi="Arial Narrow" w:cs="Arial Narrow"/>
          <w:sz w:val="18"/>
          <w:szCs w:val="18"/>
        </w:rPr>
        <w:t xml:space="preserve">*If you have more than twenty subcontracting opportunities, a continuation page is available at </w:t>
      </w:r>
      <w:hyperlink r:id="rId26" w:history="1">
        <w:r w:rsidR="001E78C0" w:rsidRPr="00487A5D">
          <w:rPr>
            <w:rStyle w:val="Hyperlink"/>
            <w:rFonts w:ascii="Arial Narrow" w:hAnsi="Arial Narrow" w:cs="Arial Narrow"/>
            <w:b/>
            <w:color w:val="auto"/>
            <w:sz w:val="18"/>
            <w:szCs w:val="18"/>
          </w:rPr>
          <w:t>http://www.window.state.tx.us/procurement/prog/hub/hub-forms/HUBSubcontractingPlanContinuationPage1.doc</w:t>
        </w:r>
      </w:hyperlink>
    </w:p>
    <w:p w:rsidR="001E78C0" w:rsidRPr="00487A5D" w:rsidRDefault="001E78C0" w:rsidP="001E78C0">
      <w:pPr>
        <w:pStyle w:val="BlockText"/>
        <w:ind w:right="-302" w:hanging="252"/>
        <w:jc w:val="both"/>
        <w:rPr>
          <w:rFonts w:ascii="Arial Narrow" w:hAnsi="Arial Narrow" w:cs="Arial Narrow"/>
          <w:sz w:val="2"/>
          <w:szCs w:val="18"/>
        </w:rPr>
      </w:pPr>
    </w:p>
    <w:tbl>
      <w:tblPr>
        <w:tblW w:w="11158" w:type="dxa"/>
        <w:jc w:val="center"/>
        <w:tblBorders>
          <w:top w:val="single" w:sz="18" w:space="0" w:color="auto"/>
          <w:left w:val="single" w:sz="18" w:space="0" w:color="auto"/>
          <w:bottom w:val="single" w:sz="18" w:space="0" w:color="auto"/>
          <w:right w:val="single" w:sz="18" w:space="0" w:color="auto"/>
        </w:tblBorders>
        <w:tblLayout w:type="fixed"/>
        <w:tblLook w:val="01E0"/>
      </w:tblPr>
      <w:tblGrid>
        <w:gridCol w:w="2832"/>
        <w:gridCol w:w="4710"/>
        <w:gridCol w:w="236"/>
        <w:gridCol w:w="1233"/>
        <w:gridCol w:w="1911"/>
        <w:gridCol w:w="236"/>
      </w:tblGrid>
      <w:tr w:rsidR="001E78C0" w:rsidRPr="00487A5D" w:rsidTr="000B39F2">
        <w:trPr>
          <w:trHeight w:val="306"/>
          <w:jc w:val="center"/>
        </w:trPr>
        <w:tc>
          <w:tcPr>
            <w:tcW w:w="2832" w:type="dxa"/>
          </w:tcPr>
          <w:p w:rsidR="001E78C0" w:rsidRPr="00487A5D" w:rsidRDefault="001E78C0" w:rsidP="000B39F2">
            <w:pPr>
              <w:pStyle w:val="BlockText"/>
              <w:spacing w:before="120"/>
              <w:ind w:left="0" w:right="-115" w:firstLine="0"/>
              <w:rPr>
                <w:rFonts w:ascii="Arial Narrow" w:hAnsi="Arial Narrow" w:cs="Arial Narrow"/>
                <w:b/>
                <w:bCs/>
                <w:sz w:val="21"/>
                <w:szCs w:val="21"/>
              </w:rPr>
            </w:pPr>
            <w:r w:rsidRPr="00487A5D">
              <w:rPr>
                <w:rFonts w:ascii="Arial Narrow" w:hAnsi="Arial Narrow" w:cs="Arial Narrow"/>
                <w:sz w:val="21"/>
                <w:szCs w:val="21"/>
              </w:rPr>
              <w:t>Enter your company’s name here:</w:t>
            </w:r>
          </w:p>
        </w:tc>
        <w:tc>
          <w:tcPr>
            <w:tcW w:w="4710" w:type="dxa"/>
            <w:tcBorders>
              <w:top w:val="single" w:sz="18" w:space="0" w:color="auto"/>
              <w:bottom w:val="single" w:sz="8" w:space="0" w:color="auto"/>
            </w:tcBorders>
          </w:tcPr>
          <w:p w:rsidR="001E78C0" w:rsidRPr="00487A5D" w:rsidRDefault="00580C6F" w:rsidP="000B39F2">
            <w:pPr>
              <w:pStyle w:val="BlockText"/>
              <w:spacing w:before="120"/>
              <w:ind w:left="-86" w:right="0" w:firstLine="0"/>
              <w:rPr>
                <w:rFonts w:ascii="Arial Narrow" w:hAnsi="Arial Narrow" w:cs="Arial Narrow"/>
                <w:b/>
                <w:bCs/>
                <w:sz w:val="21"/>
                <w:szCs w:val="21"/>
              </w:rPr>
            </w:pPr>
            <w:r w:rsidRPr="00487A5D">
              <w:rPr>
                <w:rFonts w:ascii="Arial Narrow" w:hAnsi="Arial Narrow" w:cs="Arial Narrow"/>
                <w:b/>
                <w:bCs/>
                <w:sz w:val="21"/>
                <w:szCs w:val="21"/>
              </w:rPr>
              <w:fldChar w:fldCharType="begin">
                <w:ffData>
                  <w:name w:val=""/>
                  <w:enabled/>
                  <w:calcOnExit w:val="0"/>
                  <w:textInput>
                    <w:maxLength w:val="40"/>
                  </w:textInput>
                </w:ffData>
              </w:fldChar>
            </w:r>
            <w:r w:rsidR="001E78C0" w:rsidRPr="00487A5D">
              <w:rPr>
                <w:rFonts w:ascii="Arial Narrow" w:hAnsi="Arial Narrow" w:cs="Arial Narrow"/>
                <w:b/>
                <w:bCs/>
                <w:sz w:val="21"/>
                <w:szCs w:val="21"/>
              </w:rPr>
              <w:instrText xml:space="preserve"> FORMTEXT </w:instrText>
            </w:r>
            <w:r w:rsidRPr="00487A5D">
              <w:rPr>
                <w:rFonts w:ascii="Arial Narrow" w:hAnsi="Arial Narrow" w:cs="Arial Narrow"/>
                <w:b/>
                <w:bCs/>
                <w:sz w:val="21"/>
                <w:szCs w:val="21"/>
              </w:rPr>
            </w:r>
            <w:r w:rsidRPr="00487A5D">
              <w:rPr>
                <w:rFonts w:ascii="Arial Narrow" w:hAnsi="Arial Narrow" w:cs="Arial Narrow"/>
                <w:b/>
                <w:bCs/>
                <w:sz w:val="21"/>
                <w:szCs w:val="21"/>
              </w:rPr>
              <w:fldChar w:fldCharType="separate"/>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Pr="00487A5D">
              <w:rPr>
                <w:rFonts w:ascii="Arial Narrow" w:hAnsi="Arial Narrow" w:cs="Arial Narrow"/>
                <w:b/>
                <w:bCs/>
                <w:sz w:val="21"/>
                <w:szCs w:val="21"/>
              </w:rPr>
              <w:fldChar w:fldCharType="end"/>
            </w:r>
          </w:p>
        </w:tc>
        <w:tc>
          <w:tcPr>
            <w:tcW w:w="236" w:type="dxa"/>
          </w:tcPr>
          <w:p w:rsidR="001E78C0" w:rsidRPr="00487A5D" w:rsidRDefault="001E78C0" w:rsidP="000B39F2">
            <w:pPr>
              <w:pStyle w:val="BlockText"/>
              <w:spacing w:before="120"/>
              <w:ind w:left="-108" w:right="-108" w:firstLine="0"/>
              <w:rPr>
                <w:rFonts w:ascii="Arial Narrow" w:hAnsi="Arial Narrow" w:cs="Arial Narrow"/>
                <w:b/>
                <w:bCs/>
                <w:sz w:val="16"/>
                <w:szCs w:val="16"/>
              </w:rPr>
            </w:pPr>
          </w:p>
        </w:tc>
        <w:tc>
          <w:tcPr>
            <w:tcW w:w="1233" w:type="dxa"/>
          </w:tcPr>
          <w:p w:rsidR="001E78C0" w:rsidRPr="00487A5D" w:rsidRDefault="001E78C0" w:rsidP="000B39F2">
            <w:pPr>
              <w:pStyle w:val="BlockText"/>
              <w:spacing w:before="120"/>
              <w:ind w:left="0" w:right="-260" w:firstLine="0"/>
              <w:rPr>
                <w:rFonts w:ascii="Arial Narrow" w:hAnsi="Arial Narrow" w:cs="Arial Narrow"/>
                <w:b/>
                <w:bCs/>
                <w:sz w:val="16"/>
                <w:szCs w:val="16"/>
              </w:rPr>
            </w:pPr>
            <w:r w:rsidRPr="00487A5D">
              <w:rPr>
                <w:rFonts w:ascii="Arial Narrow" w:hAnsi="Arial Narrow" w:cs="Arial Narrow"/>
                <w:sz w:val="21"/>
                <w:szCs w:val="21"/>
              </w:rPr>
              <w:t>Solicitation #:</w:t>
            </w:r>
          </w:p>
        </w:tc>
        <w:tc>
          <w:tcPr>
            <w:tcW w:w="1911" w:type="dxa"/>
            <w:tcBorders>
              <w:top w:val="single" w:sz="18" w:space="0" w:color="auto"/>
              <w:bottom w:val="single" w:sz="8" w:space="0" w:color="auto"/>
            </w:tcBorders>
          </w:tcPr>
          <w:p w:rsidR="001E78C0" w:rsidRPr="00487A5D" w:rsidRDefault="00580C6F" w:rsidP="000B39F2">
            <w:pPr>
              <w:pStyle w:val="BlockText"/>
              <w:spacing w:before="120"/>
              <w:ind w:left="0" w:right="-144" w:firstLine="0"/>
              <w:rPr>
                <w:rFonts w:ascii="Arial Narrow" w:hAnsi="Arial Narrow" w:cs="Arial Narrow"/>
                <w:b/>
                <w:bCs/>
                <w:sz w:val="16"/>
                <w:szCs w:val="16"/>
              </w:rPr>
            </w:pPr>
            <w:r w:rsidRPr="00487A5D">
              <w:rPr>
                <w:rFonts w:ascii="Arial Narrow" w:hAnsi="Arial Narrow" w:cs="Arial Narrow"/>
                <w:b/>
                <w:bCs/>
                <w:sz w:val="21"/>
                <w:szCs w:val="21"/>
              </w:rPr>
              <w:fldChar w:fldCharType="begin">
                <w:ffData>
                  <w:name w:val=""/>
                  <w:enabled/>
                  <w:calcOnExit w:val="0"/>
                  <w:textInput>
                    <w:maxLength w:val="25"/>
                  </w:textInput>
                </w:ffData>
              </w:fldChar>
            </w:r>
            <w:r w:rsidR="001E78C0" w:rsidRPr="00487A5D">
              <w:rPr>
                <w:rFonts w:ascii="Arial Narrow" w:hAnsi="Arial Narrow" w:cs="Arial Narrow"/>
                <w:b/>
                <w:bCs/>
                <w:sz w:val="21"/>
                <w:szCs w:val="21"/>
              </w:rPr>
              <w:instrText xml:space="preserve"> FORMTEXT </w:instrText>
            </w:r>
            <w:r w:rsidRPr="00487A5D">
              <w:rPr>
                <w:rFonts w:ascii="Arial Narrow" w:hAnsi="Arial Narrow" w:cs="Arial Narrow"/>
                <w:b/>
                <w:bCs/>
                <w:sz w:val="21"/>
                <w:szCs w:val="21"/>
              </w:rPr>
            </w:r>
            <w:r w:rsidRPr="00487A5D">
              <w:rPr>
                <w:rFonts w:ascii="Arial Narrow" w:hAnsi="Arial Narrow" w:cs="Arial Narrow"/>
                <w:b/>
                <w:bCs/>
                <w:sz w:val="21"/>
                <w:szCs w:val="21"/>
              </w:rPr>
              <w:fldChar w:fldCharType="separate"/>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Pr="00487A5D">
              <w:rPr>
                <w:rFonts w:ascii="Arial Narrow" w:hAnsi="Arial Narrow" w:cs="Arial Narrow"/>
                <w:b/>
                <w:bCs/>
                <w:sz w:val="21"/>
                <w:szCs w:val="21"/>
              </w:rPr>
              <w:fldChar w:fldCharType="end"/>
            </w:r>
          </w:p>
        </w:tc>
        <w:tc>
          <w:tcPr>
            <w:tcW w:w="236" w:type="dxa"/>
          </w:tcPr>
          <w:p w:rsidR="001E78C0" w:rsidRPr="00487A5D" w:rsidRDefault="001E78C0" w:rsidP="000B39F2">
            <w:pPr>
              <w:pStyle w:val="BlockText"/>
              <w:spacing w:before="120"/>
              <w:ind w:left="-108" w:right="-144" w:firstLine="0"/>
              <w:rPr>
                <w:rFonts w:ascii="Arial Narrow" w:hAnsi="Arial Narrow" w:cs="Arial Narrow"/>
                <w:b/>
                <w:bCs/>
                <w:sz w:val="16"/>
                <w:szCs w:val="16"/>
              </w:rPr>
            </w:pPr>
          </w:p>
        </w:tc>
      </w:tr>
      <w:tr w:rsidR="001E78C0" w:rsidRPr="00487A5D" w:rsidTr="000B39F2">
        <w:trPr>
          <w:trHeight w:val="67"/>
          <w:jc w:val="center"/>
        </w:trPr>
        <w:tc>
          <w:tcPr>
            <w:tcW w:w="2832" w:type="dxa"/>
          </w:tcPr>
          <w:p w:rsidR="001E78C0" w:rsidRPr="00487A5D" w:rsidRDefault="001E78C0" w:rsidP="000B39F2">
            <w:pPr>
              <w:pStyle w:val="BlockText"/>
              <w:spacing w:line="120" w:lineRule="auto"/>
              <w:ind w:left="0" w:right="-115" w:firstLine="0"/>
              <w:rPr>
                <w:rFonts w:ascii="Arial Narrow" w:hAnsi="Arial Narrow" w:cs="Arial Narrow"/>
                <w:sz w:val="4"/>
                <w:szCs w:val="4"/>
              </w:rPr>
            </w:pPr>
          </w:p>
        </w:tc>
        <w:tc>
          <w:tcPr>
            <w:tcW w:w="4710" w:type="dxa"/>
            <w:tcBorders>
              <w:top w:val="single" w:sz="8" w:space="0" w:color="auto"/>
              <w:bottom w:val="single" w:sz="18" w:space="0" w:color="auto"/>
            </w:tcBorders>
          </w:tcPr>
          <w:p w:rsidR="001E78C0" w:rsidRPr="00487A5D" w:rsidRDefault="001E78C0" w:rsidP="000B39F2">
            <w:pPr>
              <w:pStyle w:val="BlockText"/>
              <w:spacing w:line="120" w:lineRule="auto"/>
              <w:ind w:left="-86" w:right="0" w:firstLine="0"/>
              <w:rPr>
                <w:rFonts w:ascii="Arial Narrow" w:hAnsi="Arial Narrow" w:cs="Arial Narrow"/>
                <w:b/>
                <w:bCs/>
                <w:sz w:val="4"/>
                <w:szCs w:val="4"/>
              </w:rPr>
            </w:pPr>
          </w:p>
        </w:tc>
        <w:tc>
          <w:tcPr>
            <w:tcW w:w="236" w:type="dxa"/>
          </w:tcPr>
          <w:p w:rsidR="001E78C0" w:rsidRPr="00487A5D" w:rsidRDefault="001E78C0" w:rsidP="000B39F2">
            <w:pPr>
              <w:pStyle w:val="BlockText"/>
              <w:spacing w:line="120" w:lineRule="auto"/>
              <w:ind w:left="-108" w:right="-108" w:firstLine="0"/>
              <w:rPr>
                <w:rFonts w:ascii="Arial Narrow" w:hAnsi="Arial Narrow" w:cs="Arial Narrow"/>
                <w:b/>
                <w:bCs/>
                <w:sz w:val="4"/>
                <w:szCs w:val="4"/>
              </w:rPr>
            </w:pPr>
          </w:p>
        </w:tc>
        <w:tc>
          <w:tcPr>
            <w:tcW w:w="1233" w:type="dxa"/>
          </w:tcPr>
          <w:p w:rsidR="001E78C0" w:rsidRPr="00487A5D" w:rsidRDefault="001E78C0" w:rsidP="000B39F2">
            <w:pPr>
              <w:pStyle w:val="BlockText"/>
              <w:spacing w:line="120" w:lineRule="auto"/>
              <w:ind w:left="0" w:right="-260" w:firstLine="0"/>
              <w:rPr>
                <w:rFonts w:ascii="Arial Narrow" w:hAnsi="Arial Narrow" w:cs="Arial Narrow"/>
                <w:sz w:val="4"/>
                <w:szCs w:val="4"/>
              </w:rPr>
            </w:pPr>
          </w:p>
        </w:tc>
        <w:tc>
          <w:tcPr>
            <w:tcW w:w="1911" w:type="dxa"/>
            <w:tcBorders>
              <w:top w:val="single" w:sz="8" w:space="0" w:color="auto"/>
              <w:bottom w:val="single" w:sz="18" w:space="0" w:color="auto"/>
            </w:tcBorders>
          </w:tcPr>
          <w:p w:rsidR="001E78C0" w:rsidRPr="00487A5D" w:rsidRDefault="001E78C0" w:rsidP="000B39F2">
            <w:pPr>
              <w:pStyle w:val="BlockText"/>
              <w:spacing w:line="120" w:lineRule="auto"/>
              <w:ind w:left="0" w:right="-144" w:firstLine="0"/>
              <w:rPr>
                <w:rFonts w:ascii="Arial Narrow" w:hAnsi="Arial Narrow" w:cs="Arial Narrow"/>
                <w:b/>
                <w:bCs/>
                <w:sz w:val="4"/>
                <w:szCs w:val="4"/>
              </w:rPr>
            </w:pPr>
          </w:p>
        </w:tc>
        <w:tc>
          <w:tcPr>
            <w:tcW w:w="236" w:type="dxa"/>
          </w:tcPr>
          <w:p w:rsidR="001E78C0" w:rsidRPr="00487A5D" w:rsidRDefault="001E78C0" w:rsidP="000B39F2">
            <w:pPr>
              <w:pStyle w:val="BlockText"/>
              <w:spacing w:line="120" w:lineRule="auto"/>
              <w:ind w:left="-108" w:right="-144" w:firstLine="0"/>
              <w:rPr>
                <w:rFonts w:ascii="Arial Narrow" w:hAnsi="Arial Narrow" w:cs="Arial Narrow"/>
                <w:b/>
                <w:bCs/>
                <w:sz w:val="4"/>
                <w:szCs w:val="4"/>
              </w:rPr>
            </w:pPr>
          </w:p>
        </w:tc>
      </w:tr>
    </w:tbl>
    <w:p w:rsidR="001E78C0" w:rsidRPr="00487A5D" w:rsidRDefault="001E78C0" w:rsidP="001E78C0">
      <w:pPr>
        <w:pStyle w:val="BlockText"/>
        <w:spacing w:after="60"/>
        <w:ind w:left="-1253" w:right="-1282" w:firstLine="0"/>
        <w:jc w:val="both"/>
        <w:rPr>
          <w:rFonts w:ascii="Arial Narrow" w:hAnsi="Arial Narrow" w:cs="Arial Narrow"/>
          <w:b/>
          <w:bCs/>
          <w:sz w:val="18"/>
          <w:szCs w:val="18"/>
        </w:rPr>
      </w:pPr>
      <w:r w:rsidRPr="00487A5D">
        <w:rPr>
          <w:rFonts w:ascii="Arial Narrow" w:hAnsi="Arial Narrow"/>
          <w:b/>
          <w:sz w:val="18"/>
          <w:szCs w:val="18"/>
        </w:rPr>
        <w:t xml:space="preserve">IMPORTANT:  You must complete a copy of this page for </w:t>
      </w:r>
      <w:r w:rsidRPr="00487A5D">
        <w:rPr>
          <w:rFonts w:ascii="Arial Narrow" w:hAnsi="Arial Narrow"/>
          <w:b/>
          <w:sz w:val="18"/>
          <w:szCs w:val="18"/>
          <w:u w:val="single"/>
        </w:rPr>
        <w:t>each</w:t>
      </w:r>
      <w:r w:rsidRPr="00487A5D">
        <w:rPr>
          <w:rFonts w:ascii="Arial Narrow" w:hAnsi="Arial Narrow"/>
          <w:b/>
          <w:sz w:val="18"/>
          <w:szCs w:val="18"/>
        </w:rPr>
        <w:t xml:space="preserve"> of the subcontracting opportunities you listed in SECTION 2.  You may photocopy this page or download copies at </w:t>
      </w:r>
      <w:hyperlink r:id="rId27" w:history="1">
        <w:r w:rsidRPr="00487A5D">
          <w:rPr>
            <w:rStyle w:val="Hyperlink"/>
            <w:rFonts w:ascii="Arial Narrow" w:hAnsi="Arial Narrow"/>
            <w:b/>
            <w:i/>
            <w:color w:val="auto"/>
            <w:sz w:val="18"/>
            <w:szCs w:val="18"/>
          </w:rPr>
          <w:t>http://www.window.state.tx.us/procurement/prog/hub/hub-forms/HUBSubcontractingPlanContinuationPage2.doc</w:t>
        </w:r>
      </w:hyperlink>
      <w:r w:rsidRPr="00487A5D">
        <w:rPr>
          <w:rFonts w:ascii="Arial Narrow" w:hAnsi="Arial Narrow"/>
          <w:b/>
          <w:sz w:val="18"/>
          <w:szCs w:val="18"/>
        </w:rPr>
        <w:t>.</w:t>
      </w:r>
    </w:p>
    <w:tbl>
      <w:tblPr>
        <w:tblW w:w="11184" w:type="dxa"/>
        <w:jc w:val="center"/>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
        <w:gridCol w:w="772"/>
        <w:gridCol w:w="74"/>
        <w:gridCol w:w="479"/>
        <w:gridCol w:w="1185"/>
        <w:gridCol w:w="2158"/>
        <w:gridCol w:w="236"/>
        <w:gridCol w:w="1587"/>
        <w:gridCol w:w="7"/>
        <w:gridCol w:w="229"/>
        <w:gridCol w:w="7"/>
        <w:gridCol w:w="1026"/>
        <w:gridCol w:w="288"/>
        <w:gridCol w:w="616"/>
        <w:gridCol w:w="734"/>
        <w:gridCol w:w="1227"/>
        <w:gridCol w:w="52"/>
        <w:gridCol w:w="271"/>
      </w:tblGrid>
      <w:tr w:rsidR="001E78C0" w:rsidRPr="00487A5D" w:rsidTr="000B39F2">
        <w:trPr>
          <w:jc w:val="center"/>
        </w:trPr>
        <w:tc>
          <w:tcPr>
            <w:tcW w:w="1082" w:type="dxa"/>
            <w:gridSpan w:val="3"/>
            <w:tcBorders>
              <w:top w:val="single" w:sz="4" w:space="0" w:color="auto"/>
              <w:left w:val="single" w:sz="4" w:space="0" w:color="auto"/>
              <w:bottom w:val="single" w:sz="4" w:space="0" w:color="auto"/>
              <w:right w:val="single" w:sz="4" w:space="0" w:color="auto"/>
            </w:tcBorders>
            <w:shd w:val="clear" w:color="auto" w:fill="000000"/>
          </w:tcPr>
          <w:p w:rsidR="001E78C0" w:rsidRPr="00487A5D" w:rsidRDefault="001E78C0" w:rsidP="000B39F2">
            <w:pPr>
              <w:pStyle w:val="BlockText"/>
              <w:spacing w:before="20"/>
              <w:ind w:left="0" w:right="0" w:firstLine="0"/>
              <w:rPr>
                <w:rFonts w:ascii="Arial Narrow" w:hAnsi="Arial Narrow" w:cs="Arial Narrow"/>
                <w:sz w:val="12"/>
                <w:szCs w:val="12"/>
              </w:rPr>
            </w:pPr>
            <w:r w:rsidRPr="00487A5D">
              <w:rPr>
                <w:rFonts w:ascii="Arial Narrow" w:hAnsi="Arial Narrow" w:cs="Arial Narrow"/>
                <w:b/>
                <w:bCs/>
              </w:rPr>
              <w:t>SECTION 3</w:t>
            </w:r>
          </w:p>
        </w:tc>
        <w:tc>
          <w:tcPr>
            <w:tcW w:w="10102" w:type="dxa"/>
            <w:gridSpan w:val="15"/>
            <w:tcBorders>
              <w:top w:val="thinThickSmallGap" w:sz="18" w:space="0" w:color="auto"/>
              <w:left w:val="single" w:sz="4" w:space="0" w:color="auto"/>
              <w:bottom w:val="nil"/>
              <w:right w:val="nil"/>
            </w:tcBorders>
          </w:tcPr>
          <w:p w:rsidR="001E78C0" w:rsidRPr="00487A5D" w:rsidRDefault="001E78C0" w:rsidP="000B39F2">
            <w:pPr>
              <w:pStyle w:val="BlockText"/>
              <w:spacing w:before="40"/>
              <w:ind w:left="0" w:right="0" w:firstLine="0"/>
              <w:rPr>
                <w:rFonts w:ascii="Arial Narrow" w:hAnsi="Arial Narrow" w:cs="Arial Narrow"/>
                <w:b/>
                <w:bCs/>
                <w:sz w:val="18"/>
                <w:szCs w:val="18"/>
              </w:rPr>
            </w:pPr>
            <w:r w:rsidRPr="00487A5D">
              <w:rPr>
                <w:rFonts w:ascii="Arial Narrow" w:hAnsi="Arial Narrow" w:cs="Arial Narrow"/>
                <w:b/>
                <w:bCs/>
              </w:rPr>
              <w:t xml:space="preserve">-  </w:t>
            </w:r>
            <w:r w:rsidRPr="00487A5D">
              <w:rPr>
                <w:rFonts w:ascii="Arial Narrow" w:hAnsi="Arial Narrow" w:cs="Arial Narrow"/>
                <w:b/>
                <w:bCs/>
                <w:caps/>
              </w:rPr>
              <w:t>Subcontracting Opportunity</w:t>
            </w:r>
          </w:p>
        </w:tc>
      </w:tr>
      <w:tr w:rsidR="001E78C0" w:rsidRPr="00487A5D" w:rsidTr="000B39F2">
        <w:trPr>
          <w:jc w:val="center"/>
        </w:trPr>
        <w:tc>
          <w:tcPr>
            <w:tcW w:w="11184" w:type="dxa"/>
            <w:gridSpan w:val="18"/>
            <w:tcBorders>
              <w:top w:val="nil"/>
              <w:left w:val="nil"/>
              <w:bottom w:val="nil"/>
              <w:right w:val="nil"/>
            </w:tcBorders>
          </w:tcPr>
          <w:p w:rsidR="001E78C0" w:rsidRPr="00487A5D" w:rsidRDefault="001E78C0" w:rsidP="000B39F2">
            <w:pPr>
              <w:pStyle w:val="BlockText"/>
              <w:ind w:left="0" w:right="0" w:firstLine="0"/>
              <w:jc w:val="both"/>
              <w:rPr>
                <w:rFonts w:ascii="Arial Narrow" w:hAnsi="Arial Narrow" w:cs="Arial Narrow"/>
                <w:b/>
                <w:bCs/>
                <w:sz w:val="18"/>
                <w:szCs w:val="18"/>
              </w:rPr>
            </w:pPr>
            <w:r w:rsidRPr="00487A5D">
              <w:rPr>
                <w:rFonts w:ascii="Arial Narrow" w:hAnsi="Arial Narrow" w:cs="Arial Narrow"/>
                <w:sz w:val="18"/>
                <w:szCs w:val="18"/>
              </w:rPr>
              <w:t>Enter the line item number and description of the subcontracting opportunity you listed in SECTION 2.</w:t>
            </w:r>
          </w:p>
        </w:tc>
      </w:tr>
      <w:tr w:rsidR="001E78C0" w:rsidRPr="00487A5D" w:rsidTr="000B39F2">
        <w:trPr>
          <w:jc w:val="center"/>
        </w:trPr>
        <w:tc>
          <w:tcPr>
            <w:tcW w:w="1008" w:type="dxa"/>
            <w:gridSpan w:val="2"/>
            <w:tcBorders>
              <w:top w:val="nil"/>
              <w:left w:val="nil"/>
              <w:bottom w:val="nil"/>
              <w:right w:val="nil"/>
            </w:tcBorders>
          </w:tcPr>
          <w:p w:rsidR="001E78C0" w:rsidRPr="00487A5D" w:rsidRDefault="001E78C0" w:rsidP="000B39F2">
            <w:pPr>
              <w:pStyle w:val="BlockText"/>
              <w:spacing w:before="100" w:after="20"/>
              <w:ind w:left="0" w:right="-28" w:firstLine="0"/>
              <w:jc w:val="both"/>
              <w:rPr>
                <w:rFonts w:ascii="Arial Narrow" w:hAnsi="Arial Narrow" w:cs="Arial Narrow"/>
                <w:b/>
                <w:sz w:val="18"/>
                <w:szCs w:val="18"/>
              </w:rPr>
            </w:pPr>
            <w:r w:rsidRPr="00487A5D">
              <w:rPr>
                <w:rFonts w:ascii="Arial Narrow" w:hAnsi="Arial Narrow" w:cs="Arial Narrow"/>
                <w:b/>
                <w:sz w:val="18"/>
                <w:szCs w:val="18"/>
              </w:rPr>
              <w:t xml:space="preserve">Line Item # </w:t>
            </w:r>
          </w:p>
        </w:tc>
        <w:tc>
          <w:tcPr>
            <w:tcW w:w="553" w:type="dxa"/>
            <w:gridSpan w:val="2"/>
            <w:tcBorders>
              <w:top w:val="nil"/>
              <w:left w:val="nil"/>
              <w:bottom w:val="single" w:sz="4" w:space="0" w:color="auto"/>
              <w:right w:val="nil"/>
            </w:tcBorders>
          </w:tcPr>
          <w:p w:rsidR="001E78C0" w:rsidRPr="00487A5D" w:rsidRDefault="00580C6F" w:rsidP="000B39F2">
            <w:pPr>
              <w:pStyle w:val="BlockText"/>
              <w:spacing w:before="100" w:after="20"/>
              <w:ind w:left="-168" w:right="-158" w:firstLine="0"/>
              <w:rPr>
                <w:rFonts w:ascii="Arial Narrow" w:hAnsi="Arial Narrow" w:cs="Arial Narrow"/>
                <w:b/>
                <w:sz w:val="18"/>
                <w:szCs w:val="18"/>
              </w:rPr>
            </w:pPr>
            <w:r w:rsidRPr="00487A5D">
              <w:rPr>
                <w:rFonts w:ascii="Arial Narrow" w:hAnsi="Arial Narrow" w:cs="Arial Narrow"/>
                <w:b/>
                <w:sz w:val="18"/>
                <w:szCs w:val="18"/>
              </w:rPr>
              <w:fldChar w:fldCharType="begin">
                <w:ffData>
                  <w:name w:val=""/>
                  <w:enabled/>
                  <w:calcOnExit w:val="0"/>
                  <w:textInput>
                    <w:maxLength w:val="3"/>
                  </w:textInput>
                </w:ffData>
              </w:fldChar>
            </w:r>
            <w:r w:rsidR="001E78C0" w:rsidRPr="00487A5D">
              <w:rPr>
                <w:rFonts w:ascii="Arial Narrow" w:hAnsi="Arial Narrow" w:cs="Arial Narrow"/>
                <w:b/>
                <w:sz w:val="18"/>
                <w:szCs w:val="18"/>
              </w:rPr>
              <w:instrText xml:space="preserve"> FORMTEXT </w:instrText>
            </w:r>
            <w:r w:rsidRPr="00487A5D">
              <w:rPr>
                <w:rFonts w:ascii="Arial Narrow" w:hAnsi="Arial Narrow" w:cs="Arial Narrow"/>
                <w:b/>
                <w:sz w:val="18"/>
                <w:szCs w:val="18"/>
              </w:rPr>
            </w:r>
            <w:r w:rsidRPr="00487A5D">
              <w:rPr>
                <w:rFonts w:ascii="Arial Narrow" w:hAnsi="Arial Narrow" w:cs="Arial Narrow"/>
                <w:b/>
                <w:sz w:val="18"/>
                <w:szCs w:val="18"/>
              </w:rPr>
              <w:fldChar w:fldCharType="separate"/>
            </w:r>
            <w:r w:rsidR="001E78C0" w:rsidRPr="00487A5D">
              <w:rPr>
                <w:rFonts w:ascii="Arial Narrow" w:hAnsi="Arial Narrow" w:cs="Arial Narrow"/>
                <w:b/>
                <w:noProof/>
                <w:sz w:val="18"/>
                <w:szCs w:val="18"/>
              </w:rPr>
              <w:t> </w:t>
            </w:r>
            <w:r w:rsidR="001E78C0" w:rsidRPr="00487A5D">
              <w:rPr>
                <w:rFonts w:ascii="Arial Narrow" w:hAnsi="Arial Narrow" w:cs="Arial Narrow"/>
                <w:b/>
                <w:noProof/>
                <w:sz w:val="18"/>
                <w:szCs w:val="18"/>
              </w:rPr>
              <w:t> </w:t>
            </w:r>
            <w:r w:rsidR="001E78C0" w:rsidRPr="00487A5D">
              <w:rPr>
                <w:rFonts w:ascii="Arial Narrow" w:hAnsi="Arial Narrow" w:cs="Arial Narrow"/>
                <w:b/>
                <w:noProof/>
                <w:sz w:val="18"/>
                <w:szCs w:val="18"/>
              </w:rPr>
              <w:t> </w:t>
            </w:r>
            <w:r w:rsidRPr="00487A5D">
              <w:rPr>
                <w:rFonts w:ascii="Arial Narrow" w:hAnsi="Arial Narrow" w:cs="Arial Narrow"/>
                <w:b/>
                <w:sz w:val="18"/>
                <w:szCs w:val="18"/>
              </w:rPr>
              <w:fldChar w:fldCharType="end"/>
            </w:r>
          </w:p>
        </w:tc>
        <w:tc>
          <w:tcPr>
            <w:tcW w:w="1185" w:type="dxa"/>
            <w:tcBorders>
              <w:top w:val="nil"/>
              <w:left w:val="nil"/>
              <w:bottom w:val="nil"/>
              <w:right w:val="nil"/>
            </w:tcBorders>
          </w:tcPr>
          <w:p w:rsidR="001E78C0" w:rsidRPr="00487A5D" w:rsidRDefault="001E78C0" w:rsidP="000B39F2">
            <w:pPr>
              <w:pStyle w:val="BlockText"/>
              <w:spacing w:before="100" w:after="20"/>
              <w:ind w:left="76" w:right="0" w:firstLine="0"/>
              <w:jc w:val="both"/>
              <w:rPr>
                <w:rFonts w:ascii="Arial Narrow" w:hAnsi="Arial Narrow" w:cs="Arial Narrow"/>
                <w:b/>
                <w:sz w:val="18"/>
                <w:szCs w:val="18"/>
              </w:rPr>
            </w:pPr>
            <w:r w:rsidRPr="00487A5D">
              <w:rPr>
                <w:rFonts w:ascii="Arial Narrow" w:hAnsi="Arial Narrow" w:cs="Arial Narrow"/>
                <w:b/>
                <w:sz w:val="18"/>
                <w:szCs w:val="18"/>
              </w:rPr>
              <w:t xml:space="preserve">Description:  </w:t>
            </w:r>
          </w:p>
        </w:tc>
        <w:tc>
          <w:tcPr>
            <w:tcW w:w="8115" w:type="dxa"/>
            <w:gridSpan w:val="11"/>
            <w:tcBorders>
              <w:top w:val="nil"/>
              <w:left w:val="nil"/>
              <w:bottom w:val="single" w:sz="4" w:space="0" w:color="auto"/>
              <w:right w:val="nil"/>
            </w:tcBorders>
          </w:tcPr>
          <w:p w:rsidR="001E78C0" w:rsidRPr="00487A5D" w:rsidRDefault="00580C6F" w:rsidP="000B39F2">
            <w:pPr>
              <w:pStyle w:val="BlockText"/>
              <w:spacing w:before="100" w:after="20"/>
              <w:ind w:left="-83" w:right="0" w:firstLine="0"/>
              <w:jc w:val="both"/>
              <w:rPr>
                <w:rFonts w:ascii="Arial Narrow" w:hAnsi="Arial Narrow" w:cs="Arial Narrow"/>
                <w:b/>
                <w:sz w:val="18"/>
                <w:szCs w:val="18"/>
              </w:rPr>
            </w:pPr>
            <w:r w:rsidRPr="00487A5D">
              <w:rPr>
                <w:rFonts w:ascii="Arial Narrow" w:hAnsi="Arial Narrow" w:cs="Arial Narrow"/>
                <w:b/>
                <w:sz w:val="18"/>
                <w:szCs w:val="18"/>
              </w:rPr>
              <w:fldChar w:fldCharType="begin">
                <w:ffData>
                  <w:name w:val=""/>
                  <w:enabled/>
                  <w:calcOnExit w:val="0"/>
                  <w:textInput>
                    <w:maxLength w:val="50"/>
                  </w:textInput>
                </w:ffData>
              </w:fldChar>
            </w:r>
            <w:r w:rsidR="001E78C0" w:rsidRPr="00487A5D">
              <w:rPr>
                <w:rFonts w:ascii="Arial Narrow" w:hAnsi="Arial Narrow" w:cs="Arial Narrow"/>
                <w:b/>
                <w:sz w:val="18"/>
                <w:szCs w:val="18"/>
              </w:rPr>
              <w:instrText xml:space="preserve"> FORMTEXT </w:instrText>
            </w:r>
            <w:r w:rsidRPr="00487A5D">
              <w:rPr>
                <w:rFonts w:ascii="Arial Narrow" w:hAnsi="Arial Narrow" w:cs="Arial Narrow"/>
                <w:b/>
                <w:sz w:val="18"/>
                <w:szCs w:val="18"/>
              </w:rPr>
            </w:r>
            <w:r w:rsidRPr="00487A5D">
              <w:rPr>
                <w:rFonts w:ascii="Arial Narrow" w:hAnsi="Arial Narrow" w:cs="Arial Narrow"/>
                <w:b/>
                <w:sz w:val="18"/>
                <w:szCs w:val="18"/>
              </w:rPr>
              <w:fldChar w:fldCharType="separate"/>
            </w:r>
            <w:r w:rsidR="001E78C0" w:rsidRPr="00487A5D">
              <w:rPr>
                <w:rFonts w:ascii="Arial Narrow" w:hAnsi="Arial Narrow" w:cs="Arial Narrow"/>
                <w:b/>
                <w:noProof/>
                <w:sz w:val="18"/>
                <w:szCs w:val="18"/>
              </w:rPr>
              <w:t> </w:t>
            </w:r>
            <w:r w:rsidR="001E78C0" w:rsidRPr="00487A5D">
              <w:rPr>
                <w:rFonts w:ascii="Arial Narrow" w:hAnsi="Arial Narrow" w:cs="Arial Narrow"/>
                <w:b/>
                <w:noProof/>
                <w:sz w:val="18"/>
                <w:szCs w:val="18"/>
              </w:rPr>
              <w:t> </w:t>
            </w:r>
            <w:r w:rsidR="001E78C0" w:rsidRPr="00487A5D">
              <w:rPr>
                <w:rFonts w:ascii="Arial Narrow" w:hAnsi="Arial Narrow" w:cs="Arial Narrow"/>
                <w:b/>
                <w:noProof/>
                <w:sz w:val="18"/>
                <w:szCs w:val="18"/>
              </w:rPr>
              <w:t> </w:t>
            </w:r>
            <w:r w:rsidR="001E78C0" w:rsidRPr="00487A5D">
              <w:rPr>
                <w:rFonts w:ascii="Arial Narrow" w:hAnsi="Arial Narrow" w:cs="Arial Narrow"/>
                <w:b/>
                <w:noProof/>
                <w:sz w:val="18"/>
                <w:szCs w:val="18"/>
              </w:rPr>
              <w:t> </w:t>
            </w:r>
            <w:r w:rsidR="001E78C0" w:rsidRPr="00487A5D">
              <w:rPr>
                <w:rFonts w:ascii="Arial Narrow" w:hAnsi="Arial Narrow" w:cs="Arial Narrow"/>
                <w:b/>
                <w:noProof/>
                <w:sz w:val="18"/>
                <w:szCs w:val="18"/>
              </w:rPr>
              <w:t> </w:t>
            </w:r>
            <w:r w:rsidRPr="00487A5D">
              <w:rPr>
                <w:rFonts w:ascii="Arial Narrow" w:hAnsi="Arial Narrow" w:cs="Arial Narrow"/>
                <w:b/>
                <w:sz w:val="18"/>
                <w:szCs w:val="18"/>
              </w:rPr>
              <w:fldChar w:fldCharType="end"/>
            </w:r>
          </w:p>
        </w:tc>
        <w:tc>
          <w:tcPr>
            <w:tcW w:w="323" w:type="dxa"/>
            <w:gridSpan w:val="2"/>
            <w:tcBorders>
              <w:top w:val="nil"/>
              <w:left w:val="nil"/>
              <w:bottom w:val="nil"/>
              <w:right w:val="nil"/>
            </w:tcBorders>
          </w:tcPr>
          <w:p w:rsidR="001E78C0" w:rsidRPr="00487A5D" w:rsidRDefault="001E78C0" w:rsidP="000B39F2">
            <w:pPr>
              <w:pStyle w:val="BlockText"/>
              <w:spacing w:before="120" w:after="20"/>
              <w:ind w:left="-83" w:right="0" w:firstLine="0"/>
              <w:jc w:val="both"/>
              <w:rPr>
                <w:rFonts w:ascii="Arial Narrow" w:hAnsi="Arial Narrow" w:cs="Arial Narrow"/>
                <w:b/>
                <w:sz w:val="18"/>
                <w:szCs w:val="18"/>
              </w:rPr>
            </w:pPr>
          </w:p>
        </w:tc>
      </w:tr>
      <w:tr w:rsidR="001E78C0" w:rsidRPr="00487A5D" w:rsidTr="000B39F2">
        <w:trPr>
          <w:trHeight w:val="77"/>
          <w:jc w:val="center"/>
        </w:trPr>
        <w:tc>
          <w:tcPr>
            <w:tcW w:w="1008" w:type="dxa"/>
            <w:gridSpan w:val="2"/>
            <w:tcBorders>
              <w:top w:val="nil"/>
              <w:left w:val="nil"/>
              <w:bottom w:val="single" w:sz="4" w:space="0" w:color="auto"/>
              <w:right w:val="nil"/>
            </w:tcBorders>
          </w:tcPr>
          <w:p w:rsidR="001E78C0" w:rsidRPr="00487A5D" w:rsidRDefault="001E78C0" w:rsidP="000B39F2">
            <w:pPr>
              <w:pStyle w:val="BlockText"/>
              <w:ind w:left="0" w:right="-29" w:firstLine="0"/>
              <w:jc w:val="both"/>
              <w:rPr>
                <w:rFonts w:ascii="Arial Narrow" w:hAnsi="Arial Narrow" w:cs="Arial Narrow"/>
                <w:b/>
                <w:sz w:val="6"/>
                <w:szCs w:val="6"/>
              </w:rPr>
            </w:pPr>
          </w:p>
        </w:tc>
        <w:tc>
          <w:tcPr>
            <w:tcW w:w="553" w:type="dxa"/>
            <w:gridSpan w:val="2"/>
            <w:tcBorders>
              <w:top w:val="single" w:sz="4" w:space="0" w:color="auto"/>
              <w:left w:val="nil"/>
              <w:bottom w:val="nil"/>
              <w:right w:val="nil"/>
            </w:tcBorders>
          </w:tcPr>
          <w:p w:rsidR="001E78C0" w:rsidRPr="00487A5D" w:rsidRDefault="001E78C0" w:rsidP="000B39F2">
            <w:pPr>
              <w:pStyle w:val="BlockText"/>
              <w:ind w:left="-158" w:right="-158" w:firstLine="0"/>
              <w:rPr>
                <w:rFonts w:ascii="Arial Narrow" w:hAnsi="Arial Narrow" w:cs="Arial Narrow"/>
                <w:b/>
                <w:sz w:val="6"/>
                <w:szCs w:val="6"/>
              </w:rPr>
            </w:pPr>
          </w:p>
        </w:tc>
        <w:tc>
          <w:tcPr>
            <w:tcW w:w="1185" w:type="dxa"/>
            <w:tcBorders>
              <w:top w:val="nil"/>
              <w:left w:val="nil"/>
              <w:bottom w:val="nil"/>
              <w:right w:val="nil"/>
            </w:tcBorders>
          </w:tcPr>
          <w:p w:rsidR="001E78C0" w:rsidRPr="00487A5D" w:rsidRDefault="001E78C0" w:rsidP="000B39F2">
            <w:pPr>
              <w:pStyle w:val="BlockText"/>
              <w:ind w:left="76" w:right="0" w:firstLine="0"/>
              <w:jc w:val="both"/>
              <w:rPr>
                <w:rFonts w:ascii="Arial Narrow" w:hAnsi="Arial Narrow" w:cs="Arial Narrow"/>
                <w:b/>
                <w:sz w:val="6"/>
                <w:szCs w:val="6"/>
              </w:rPr>
            </w:pPr>
          </w:p>
        </w:tc>
        <w:tc>
          <w:tcPr>
            <w:tcW w:w="8115" w:type="dxa"/>
            <w:gridSpan w:val="11"/>
            <w:tcBorders>
              <w:top w:val="nil"/>
              <w:left w:val="nil"/>
              <w:bottom w:val="nil"/>
              <w:right w:val="nil"/>
            </w:tcBorders>
          </w:tcPr>
          <w:p w:rsidR="001E78C0" w:rsidRPr="00487A5D" w:rsidRDefault="001E78C0" w:rsidP="000B39F2">
            <w:pPr>
              <w:pStyle w:val="BlockText"/>
              <w:ind w:left="0" w:right="0" w:firstLine="0"/>
              <w:jc w:val="both"/>
              <w:rPr>
                <w:rFonts w:ascii="Arial Narrow" w:hAnsi="Arial Narrow" w:cs="Arial Narrow"/>
                <w:b/>
                <w:sz w:val="6"/>
                <w:szCs w:val="6"/>
              </w:rPr>
            </w:pPr>
          </w:p>
        </w:tc>
        <w:tc>
          <w:tcPr>
            <w:tcW w:w="323" w:type="dxa"/>
            <w:gridSpan w:val="2"/>
            <w:tcBorders>
              <w:top w:val="nil"/>
              <w:left w:val="nil"/>
              <w:bottom w:val="nil"/>
              <w:right w:val="nil"/>
            </w:tcBorders>
          </w:tcPr>
          <w:p w:rsidR="001E78C0" w:rsidRPr="00487A5D" w:rsidRDefault="001E78C0" w:rsidP="000B39F2">
            <w:pPr>
              <w:pStyle w:val="BlockText"/>
              <w:spacing w:after="60"/>
              <w:ind w:left="0" w:right="0" w:firstLine="0"/>
              <w:jc w:val="both"/>
              <w:rPr>
                <w:rFonts w:ascii="Arial Narrow" w:hAnsi="Arial Narrow" w:cs="Arial Narrow"/>
                <w:b/>
                <w:sz w:val="2"/>
                <w:szCs w:val="2"/>
              </w:rPr>
            </w:pPr>
          </w:p>
        </w:tc>
      </w:tr>
      <w:tr w:rsidR="001E78C0" w:rsidRPr="00487A5D" w:rsidTr="000B39F2">
        <w:trPr>
          <w:jc w:val="center"/>
        </w:trPr>
        <w:tc>
          <w:tcPr>
            <w:tcW w:w="1082" w:type="dxa"/>
            <w:gridSpan w:val="3"/>
            <w:tcBorders>
              <w:top w:val="single" w:sz="4" w:space="0" w:color="auto"/>
              <w:left w:val="single" w:sz="4" w:space="0" w:color="auto"/>
              <w:bottom w:val="nil"/>
              <w:right w:val="single" w:sz="4" w:space="0" w:color="auto"/>
            </w:tcBorders>
            <w:shd w:val="clear" w:color="auto" w:fill="000000"/>
          </w:tcPr>
          <w:p w:rsidR="001E78C0" w:rsidRPr="00487A5D" w:rsidRDefault="001E78C0" w:rsidP="000B39F2">
            <w:pPr>
              <w:pStyle w:val="BlockText"/>
              <w:spacing w:before="20"/>
              <w:ind w:left="0" w:right="0" w:firstLine="0"/>
              <w:rPr>
                <w:rFonts w:ascii="Arial Narrow" w:hAnsi="Arial Narrow" w:cs="Arial Narrow"/>
                <w:b/>
                <w:bCs/>
                <w:sz w:val="18"/>
                <w:szCs w:val="18"/>
              </w:rPr>
            </w:pPr>
            <w:r w:rsidRPr="00487A5D">
              <w:rPr>
                <w:rFonts w:ascii="Arial Narrow" w:hAnsi="Arial Narrow" w:cs="Arial Narrow"/>
                <w:b/>
                <w:bCs/>
              </w:rPr>
              <w:t>SECTION 4</w:t>
            </w:r>
          </w:p>
        </w:tc>
        <w:tc>
          <w:tcPr>
            <w:tcW w:w="10102" w:type="dxa"/>
            <w:gridSpan w:val="15"/>
            <w:tcBorders>
              <w:top w:val="thinThickSmallGap" w:sz="18" w:space="0" w:color="auto"/>
              <w:left w:val="single" w:sz="4" w:space="0" w:color="auto"/>
              <w:bottom w:val="nil"/>
              <w:right w:val="nil"/>
            </w:tcBorders>
            <w:shd w:val="clear" w:color="auto" w:fill="auto"/>
          </w:tcPr>
          <w:p w:rsidR="001E78C0" w:rsidRPr="00487A5D" w:rsidRDefault="001E78C0" w:rsidP="000B39F2">
            <w:pPr>
              <w:pStyle w:val="BlockText"/>
              <w:spacing w:before="40"/>
              <w:ind w:left="0" w:right="0" w:firstLine="0"/>
              <w:rPr>
                <w:rFonts w:ascii="Arial Narrow" w:hAnsi="Arial Narrow" w:cs="Arial Narrow"/>
                <w:b/>
                <w:bCs/>
                <w:caps/>
                <w:sz w:val="18"/>
                <w:szCs w:val="18"/>
              </w:rPr>
            </w:pPr>
            <w:r w:rsidRPr="00487A5D">
              <w:rPr>
                <w:rFonts w:ascii="Arial Narrow" w:hAnsi="Arial Narrow" w:cs="Arial Narrow"/>
                <w:b/>
                <w:bCs/>
                <w:caps/>
              </w:rPr>
              <w:t>-  Mentor-Protégé Program</w:t>
            </w:r>
          </w:p>
        </w:tc>
      </w:tr>
      <w:tr w:rsidR="001E78C0" w:rsidRPr="00487A5D" w:rsidTr="000B39F2">
        <w:trPr>
          <w:jc w:val="center"/>
        </w:trPr>
        <w:tc>
          <w:tcPr>
            <w:tcW w:w="11184" w:type="dxa"/>
            <w:gridSpan w:val="18"/>
            <w:tcBorders>
              <w:top w:val="nil"/>
              <w:left w:val="nil"/>
              <w:bottom w:val="nil"/>
              <w:right w:val="nil"/>
            </w:tcBorders>
          </w:tcPr>
          <w:p w:rsidR="001E78C0" w:rsidRPr="00487A5D" w:rsidRDefault="001E78C0" w:rsidP="000B39F2">
            <w:pPr>
              <w:pStyle w:val="BlockText"/>
              <w:ind w:left="0" w:right="0" w:firstLine="0"/>
              <w:jc w:val="both"/>
              <w:rPr>
                <w:rFonts w:ascii="Arial Narrow" w:hAnsi="Arial Narrow" w:cs="Arial Narrow"/>
                <w:sz w:val="18"/>
                <w:szCs w:val="18"/>
              </w:rPr>
            </w:pPr>
            <w:r w:rsidRPr="00487A5D">
              <w:rPr>
                <w:rFonts w:ascii="Arial Narrow" w:hAnsi="Arial Narrow" w:cs="Arial Narrow"/>
                <w:sz w:val="18"/>
                <w:szCs w:val="18"/>
              </w:rPr>
              <w:t xml:space="preserve">If respondent is participating as a Mentor in a State of Texas Mentor Protégé Program, submitting their Protégé (Protégé must be a State of Texas certified HUB) as a subcontractor to perform the portion of work (subcontracting opportunity) listed in SECTION 3, constitutes a good faith effort towards that </w:t>
            </w:r>
            <w:r w:rsidRPr="00487A5D">
              <w:rPr>
                <w:rFonts w:ascii="Arial Narrow" w:hAnsi="Arial Narrow" w:cs="Arial Narrow"/>
                <w:sz w:val="18"/>
                <w:szCs w:val="18"/>
                <w:u w:val="single"/>
              </w:rPr>
              <w:t>specific</w:t>
            </w:r>
            <w:r w:rsidRPr="00487A5D">
              <w:rPr>
                <w:rFonts w:ascii="Arial Narrow" w:hAnsi="Arial Narrow" w:cs="Arial Narrow"/>
                <w:sz w:val="18"/>
                <w:szCs w:val="18"/>
              </w:rPr>
              <w:t xml:space="preserve"> portion of work.  W</w:t>
            </w:r>
            <w:r w:rsidRPr="00487A5D">
              <w:rPr>
                <w:rFonts w:ascii="Arial Narrow" w:hAnsi="Arial Narrow" w:cs="Arial Narrow"/>
                <w:bCs/>
                <w:sz w:val="18"/>
                <w:szCs w:val="18"/>
              </w:rPr>
              <w:t>ill you be subcontracting the portion of work listed in SECTION 3 to your Protégé?</w:t>
            </w:r>
          </w:p>
          <w:p w:rsidR="001E78C0" w:rsidRPr="00487A5D" w:rsidRDefault="00580C6F" w:rsidP="000B39F2">
            <w:pPr>
              <w:pStyle w:val="BlockText"/>
              <w:tabs>
                <w:tab w:val="left" w:pos="-450"/>
              </w:tabs>
              <w:spacing w:after="60"/>
              <w:ind w:left="144" w:right="0" w:firstLine="0"/>
              <w:rPr>
                <w:rFonts w:ascii="Arial Narrow" w:hAnsi="Arial Narrow" w:cs="Arial Narrow"/>
                <w:b/>
                <w:bCs/>
                <w:sz w:val="18"/>
                <w:szCs w:val="18"/>
              </w:rPr>
            </w:pPr>
            <w:r w:rsidRPr="00487A5D">
              <w:rPr>
                <w:rFonts w:ascii="Arial Narrow" w:hAnsi="Arial Narrow" w:cs="Arial Narrow"/>
                <w:b/>
                <w:sz w:val="18"/>
                <w:szCs w:val="18"/>
              </w:rPr>
              <w:fldChar w:fldCharType="begin">
                <w:ffData>
                  <w:name w:val="Check23"/>
                  <w:enabled/>
                  <w:calcOnExit w:val="0"/>
                  <w:checkBox>
                    <w:sizeAuto/>
                    <w:default w:val="0"/>
                  </w:checkBox>
                </w:ffData>
              </w:fldChar>
            </w:r>
            <w:r w:rsidR="001E78C0" w:rsidRPr="00487A5D">
              <w:rPr>
                <w:rFonts w:ascii="Arial Narrow" w:hAnsi="Arial Narrow" w:cs="Arial Narrow"/>
                <w:b/>
                <w:sz w:val="18"/>
                <w:szCs w:val="18"/>
              </w:rPr>
              <w:instrText xml:space="preserve"> FORMCHECKBOX </w:instrText>
            </w:r>
            <w:r w:rsidRPr="00487A5D">
              <w:rPr>
                <w:rFonts w:ascii="Arial Narrow" w:hAnsi="Arial Narrow" w:cs="Arial Narrow"/>
                <w:b/>
                <w:sz w:val="18"/>
                <w:szCs w:val="18"/>
              </w:rPr>
            </w:r>
            <w:r w:rsidRPr="00487A5D">
              <w:rPr>
                <w:rFonts w:ascii="Arial Narrow" w:hAnsi="Arial Narrow" w:cs="Arial Narrow"/>
                <w:b/>
                <w:sz w:val="18"/>
                <w:szCs w:val="18"/>
              </w:rPr>
              <w:fldChar w:fldCharType="end"/>
            </w:r>
            <w:r w:rsidR="001E78C0" w:rsidRPr="00487A5D">
              <w:rPr>
                <w:rFonts w:ascii="Arial Narrow" w:hAnsi="Arial Narrow" w:cs="Arial Narrow"/>
                <w:b/>
                <w:sz w:val="18"/>
                <w:szCs w:val="18"/>
              </w:rPr>
              <w:t xml:space="preserve"> - </w:t>
            </w:r>
            <w:r w:rsidR="001E78C0" w:rsidRPr="00487A5D">
              <w:rPr>
                <w:rFonts w:ascii="Arial Narrow" w:hAnsi="Arial Narrow" w:cs="Arial Narrow"/>
                <w:b/>
                <w:bCs/>
                <w:sz w:val="18"/>
                <w:szCs w:val="18"/>
              </w:rPr>
              <w:t>Yes</w:t>
            </w:r>
            <w:r w:rsidR="001E78C0" w:rsidRPr="00487A5D">
              <w:rPr>
                <w:rFonts w:ascii="Arial Narrow" w:hAnsi="Arial Narrow" w:cs="Arial Narrow"/>
                <w:b/>
                <w:sz w:val="18"/>
                <w:szCs w:val="18"/>
              </w:rPr>
              <w:t xml:space="preserve"> </w:t>
            </w:r>
            <w:r w:rsidR="001E78C0" w:rsidRPr="00487A5D">
              <w:rPr>
                <w:rFonts w:ascii="Arial Narrow" w:hAnsi="Arial Narrow" w:cs="Arial Narrow"/>
                <w:b/>
                <w:bCs/>
                <w:sz w:val="18"/>
                <w:szCs w:val="18"/>
              </w:rPr>
              <w:t xml:space="preserve">(If Yes, complete SECTION 8 and 10.)        </w:t>
            </w:r>
            <w:r w:rsidRPr="00487A5D">
              <w:rPr>
                <w:rFonts w:ascii="Arial Narrow" w:hAnsi="Arial Narrow" w:cs="Arial Narrow"/>
                <w:b/>
                <w:sz w:val="18"/>
                <w:szCs w:val="18"/>
              </w:rPr>
              <w:fldChar w:fldCharType="begin">
                <w:ffData>
                  <w:name w:val=""/>
                  <w:enabled/>
                  <w:calcOnExit w:val="0"/>
                  <w:checkBox>
                    <w:sizeAuto/>
                    <w:default w:val="0"/>
                  </w:checkBox>
                </w:ffData>
              </w:fldChar>
            </w:r>
            <w:r w:rsidR="001E78C0" w:rsidRPr="00487A5D">
              <w:rPr>
                <w:rFonts w:ascii="Arial Narrow" w:hAnsi="Arial Narrow" w:cs="Arial Narrow"/>
                <w:b/>
                <w:sz w:val="18"/>
                <w:szCs w:val="18"/>
              </w:rPr>
              <w:instrText xml:space="preserve"> FORMCHECKBOX </w:instrText>
            </w:r>
            <w:r w:rsidRPr="00487A5D">
              <w:rPr>
                <w:rFonts w:ascii="Arial Narrow" w:hAnsi="Arial Narrow" w:cs="Arial Narrow"/>
                <w:b/>
                <w:sz w:val="18"/>
                <w:szCs w:val="18"/>
              </w:rPr>
            </w:r>
            <w:r w:rsidRPr="00487A5D">
              <w:rPr>
                <w:rFonts w:ascii="Arial Narrow" w:hAnsi="Arial Narrow" w:cs="Arial Narrow"/>
                <w:b/>
                <w:sz w:val="18"/>
                <w:szCs w:val="18"/>
              </w:rPr>
              <w:fldChar w:fldCharType="end"/>
            </w:r>
            <w:r w:rsidR="001E78C0" w:rsidRPr="00487A5D">
              <w:rPr>
                <w:rFonts w:ascii="Arial Narrow" w:hAnsi="Arial Narrow" w:cs="Arial Narrow"/>
                <w:b/>
                <w:sz w:val="18"/>
                <w:szCs w:val="18"/>
              </w:rPr>
              <w:t xml:space="preserve"> - </w:t>
            </w:r>
            <w:r w:rsidR="001E78C0" w:rsidRPr="00487A5D">
              <w:rPr>
                <w:rFonts w:ascii="Arial Narrow" w:hAnsi="Arial Narrow" w:cs="Arial Narrow"/>
                <w:b/>
                <w:bCs/>
                <w:sz w:val="18"/>
                <w:szCs w:val="18"/>
              </w:rPr>
              <w:t>No / Not Applicable (If No or Not Applicable, go to SECTION 5.)</w:t>
            </w:r>
          </w:p>
        </w:tc>
      </w:tr>
      <w:tr w:rsidR="001E78C0" w:rsidRPr="00487A5D" w:rsidTr="000B39F2">
        <w:trPr>
          <w:jc w:val="center"/>
        </w:trPr>
        <w:tc>
          <w:tcPr>
            <w:tcW w:w="1082" w:type="dxa"/>
            <w:gridSpan w:val="3"/>
            <w:tcBorders>
              <w:top w:val="single" w:sz="4" w:space="0" w:color="auto"/>
              <w:left w:val="single" w:sz="4" w:space="0" w:color="auto"/>
              <w:bottom w:val="nil"/>
              <w:right w:val="single" w:sz="4" w:space="0" w:color="auto"/>
            </w:tcBorders>
            <w:shd w:val="clear" w:color="auto" w:fill="000000"/>
          </w:tcPr>
          <w:p w:rsidR="001E78C0" w:rsidRPr="00487A5D" w:rsidRDefault="001E78C0" w:rsidP="000B39F2">
            <w:pPr>
              <w:pStyle w:val="BlockText"/>
              <w:spacing w:before="20"/>
              <w:ind w:left="0" w:right="0" w:firstLine="0"/>
              <w:rPr>
                <w:rFonts w:ascii="Arial Narrow" w:hAnsi="Arial Narrow" w:cs="Arial Narrow"/>
                <w:b/>
                <w:bCs/>
              </w:rPr>
            </w:pPr>
            <w:r w:rsidRPr="00487A5D">
              <w:rPr>
                <w:rFonts w:ascii="Arial Narrow" w:hAnsi="Arial Narrow" w:cs="Arial Narrow"/>
                <w:b/>
                <w:bCs/>
              </w:rPr>
              <w:t>SECTION 5</w:t>
            </w:r>
          </w:p>
        </w:tc>
        <w:tc>
          <w:tcPr>
            <w:tcW w:w="10102" w:type="dxa"/>
            <w:gridSpan w:val="15"/>
            <w:tcBorders>
              <w:top w:val="thinThickSmallGap" w:sz="18" w:space="0" w:color="auto"/>
              <w:left w:val="single" w:sz="4" w:space="0" w:color="auto"/>
              <w:bottom w:val="nil"/>
              <w:right w:val="nil"/>
            </w:tcBorders>
            <w:shd w:val="clear" w:color="auto" w:fill="auto"/>
          </w:tcPr>
          <w:p w:rsidR="001E78C0" w:rsidRPr="00487A5D" w:rsidRDefault="001E78C0" w:rsidP="000B39F2">
            <w:pPr>
              <w:pStyle w:val="BlockText"/>
              <w:spacing w:before="40"/>
              <w:ind w:left="0" w:right="0" w:firstLine="0"/>
              <w:rPr>
                <w:rFonts w:ascii="Arial Narrow" w:hAnsi="Arial Narrow" w:cs="Arial Narrow"/>
                <w:b/>
                <w:bCs/>
                <w:caps/>
              </w:rPr>
            </w:pPr>
            <w:r w:rsidRPr="00487A5D">
              <w:rPr>
                <w:rFonts w:ascii="Arial Narrow" w:hAnsi="Arial Narrow" w:cs="Arial Narrow"/>
                <w:b/>
                <w:bCs/>
                <w:caps/>
              </w:rPr>
              <w:t>-  Professional Services Contracts Only</w:t>
            </w:r>
          </w:p>
        </w:tc>
      </w:tr>
      <w:tr w:rsidR="001E78C0" w:rsidRPr="00487A5D" w:rsidTr="000B39F2">
        <w:trPr>
          <w:trHeight w:val="135"/>
          <w:jc w:val="center"/>
        </w:trPr>
        <w:tc>
          <w:tcPr>
            <w:tcW w:w="1082" w:type="dxa"/>
            <w:gridSpan w:val="3"/>
            <w:tcBorders>
              <w:top w:val="nil"/>
              <w:left w:val="nil"/>
              <w:bottom w:val="nil"/>
              <w:right w:val="nil"/>
            </w:tcBorders>
            <w:shd w:val="clear" w:color="auto" w:fill="auto"/>
          </w:tcPr>
          <w:p w:rsidR="001E78C0" w:rsidRPr="00487A5D" w:rsidRDefault="001E78C0" w:rsidP="000B39F2">
            <w:pPr>
              <w:pStyle w:val="BlockText"/>
              <w:ind w:left="0" w:right="0" w:firstLine="0"/>
              <w:rPr>
                <w:rFonts w:ascii="Arial Narrow" w:hAnsi="Arial Narrow" w:cs="Arial Narrow"/>
                <w:b/>
                <w:bCs/>
                <w:sz w:val="18"/>
                <w:szCs w:val="18"/>
              </w:rPr>
            </w:pPr>
          </w:p>
        </w:tc>
        <w:tc>
          <w:tcPr>
            <w:tcW w:w="10102" w:type="dxa"/>
            <w:gridSpan w:val="15"/>
            <w:tcBorders>
              <w:top w:val="nil"/>
              <w:left w:val="nil"/>
              <w:bottom w:val="nil"/>
              <w:right w:val="nil"/>
            </w:tcBorders>
            <w:shd w:val="clear" w:color="auto" w:fill="auto"/>
          </w:tcPr>
          <w:p w:rsidR="001E78C0" w:rsidRPr="00487A5D" w:rsidRDefault="001E78C0" w:rsidP="000B39F2">
            <w:pPr>
              <w:pStyle w:val="BlockText"/>
              <w:ind w:left="144" w:right="0" w:firstLine="0"/>
              <w:rPr>
                <w:rFonts w:ascii="Arial Narrow" w:hAnsi="Arial Narrow" w:cs="Arial Narrow"/>
                <w:b/>
                <w:bCs/>
                <w:caps/>
                <w:sz w:val="18"/>
                <w:szCs w:val="18"/>
              </w:rPr>
            </w:pPr>
            <w:r w:rsidRPr="00487A5D">
              <w:rPr>
                <w:rFonts w:ascii="Arial Narrow" w:hAnsi="Arial Narrow"/>
                <w:b/>
                <w:sz w:val="18"/>
                <w:szCs w:val="18"/>
              </w:rPr>
              <w:t>This section applies to Professional Services Contracts only.  All other contracts go to SECTION 6.</w:t>
            </w:r>
          </w:p>
        </w:tc>
      </w:tr>
      <w:tr w:rsidR="001E78C0" w:rsidRPr="00487A5D" w:rsidTr="000B39F2">
        <w:trPr>
          <w:trHeight w:val="1187"/>
          <w:jc w:val="center"/>
        </w:trPr>
        <w:tc>
          <w:tcPr>
            <w:tcW w:w="11184" w:type="dxa"/>
            <w:gridSpan w:val="18"/>
            <w:tcBorders>
              <w:top w:val="nil"/>
              <w:left w:val="nil"/>
              <w:bottom w:val="nil"/>
              <w:right w:val="nil"/>
            </w:tcBorders>
          </w:tcPr>
          <w:p w:rsidR="001E78C0" w:rsidRPr="00487A5D" w:rsidRDefault="001E78C0" w:rsidP="000B39F2">
            <w:pPr>
              <w:pStyle w:val="BodyText"/>
              <w:spacing w:before="120"/>
              <w:jc w:val="left"/>
              <w:rPr>
                <w:rFonts w:ascii="Arial Narrow" w:hAnsi="Arial Narrow" w:cs="Arial Narrow"/>
                <w:sz w:val="18"/>
                <w:szCs w:val="18"/>
              </w:rPr>
            </w:pPr>
            <w:r w:rsidRPr="00487A5D">
              <w:rPr>
                <w:rFonts w:ascii="Arial Narrow" w:hAnsi="Arial Narrow"/>
                <w:sz w:val="18"/>
                <w:szCs w:val="18"/>
              </w:rPr>
              <w:t>Does your HSP contain subcontracting of 20% or more with HUB(s)?</w:t>
            </w:r>
            <w:r w:rsidRPr="00487A5D">
              <w:rPr>
                <w:rFonts w:ascii="Arial Narrow" w:hAnsi="Arial Narrow" w:cs="Arial Narrow"/>
                <w:sz w:val="18"/>
                <w:szCs w:val="18"/>
              </w:rPr>
              <w:t xml:space="preserve"> </w:t>
            </w:r>
          </w:p>
          <w:p w:rsidR="001E78C0" w:rsidRPr="00487A5D" w:rsidRDefault="00580C6F" w:rsidP="000B39F2">
            <w:pPr>
              <w:pStyle w:val="BlockText"/>
              <w:tabs>
                <w:tab w:val="left" w:pos="-450"/>
              </w:tabs>
              <w:spacing w:after="60"/>
              <w:ind w:left="142" w:right="0" w:firstLine="0"/>
              <w:rPr>
                <w:rFonts w:ascii="Arial Narrow" w:hAnsi="Arial Narrow" w:cs="Arial Narrow"/>
                <w:b/>
                <w:bCs/>
                <w:sz w:val="18"/>
                <w:szCs w:val="18"/>
              </w:rPr>
            </w:pPr>
            <w:r w:rsidRPr="00487A5D">
              <w:rPr>
                <w:rFonts w:ascii="Arial Narrow" w:hAnsi="Arial Narrow" w:cs="Arial Narrow"/>
                <w:sz w:val="18"/>
                <w:szCs w:val="18"/>
              </w:rPr>
              <w:fldChar w:fldCharType="begin">
                <w:ffData>
                  <w:name w:val="Check23"/>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Yes</w:t>
            </w:r>
            <w:r w:rsidR="001E78C0" w:rsidRPr="00487A5D">
              <w:rPr>
                <w:rFonts w:ascii="Arial Narrow" w:hAnsi="Arial Narrow" w:cs="Arial Narrow"/>
                <w:sz w:val="18"/>
                <w:szCs w:val="18"/>
              </w:rPr>
              <w:t xml:space="preserve"> </w:t>
            </w:r>
            <w:r w:rsidR="001E78C0" w:rsidRPr="00487A5D">
              <w:rPr>
                <w:rFonts w:ascii="Arial Narrow" w:hAnsi="Arial Narrow" w:cs="Arial Narrow"/>
                <w:b/>
                <w:bCs/>
                <w:sz w:val="18"/>
                <w:szCs w:val="18"/>
              </w:rPr>
              <w:t xml:space="preserve">(If Yes, complete SECTION 8 and 10.)        </w:t>
            </w:r>
            <w:r w:rsidRPr="00487A5D">
              <w:rPr>
                <w:rFonts w:ascii="Arial Narrow" w:hAnsi="Arial Narrow" w:cs="Arial Narrow"/>
                <w:sz w:val="18"/>
                <w:szCs w:val="18"/>
              </w:rPr>
              <w:fldChar w:fldCharType="begin">
                <w:ffData>
                  <w:name w:val=""/>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No / Not Applicable (If No or Not Applicable, go to SECTION 6.)</w:t>
            </w:r>
          </w:p>
          <w:p w:rsidR="001E78C0" w:rsidRPr="00487A5D" w:rsidRDefault="001E78C0" w:rsidP="000B39F2">
            <w:pPr>
              <w:pStyle w:val="BlockText"/>
              <w:tabs>
                <w:tab w:val="left" w:pos="-450"/>
              </w:tabs>
              <w:spacing w:after="60"/>
              <w:ind w:left="0" w:right="0" w:firstLine="0"/>
              <w:jc w:val="both"/>
              <w:rPr>
                <w:rFonts w:ascii="Arial Narrow" w:hAnsi="Arial Narrow" w:cs="Arial Narrow"/>
                <w:b/>
                <w:bCs/>
                <w:i/>
                <w:sz w:val="17"/>
                <w:szCs w:val="17"/>
              </w:rPr>
            </w:pPr>
            <w:r w:rsidRPr="00487A5D">
              <w:rPr>
                <w:rFonts w:ascii="Arial Narrow" w:hAnsi="Arial Narrow" w:cs="Arial"/>
                <w:bCs/>
                <w:i/>
                <w:sz w:val="17"/>
                <w:szCs w:val="17"/>
              </w:rPr>
              <w:t xml:space="preserve">In accordance with Gov’t Code </w:t>
            </w:r>
            <w:r w:rsidRPr="00487A5D">
              <w:rPr>
                <w:rFonts w:ascii="Arial Narrow" w:hAnsi="Arial Narrow" w:cs="Arial"/>
                <w:i/>
                <w:sz w:val="17"/>
                <w:szCs w:val="17"/>
              </w:rPr>
              <w:t>§</w:t>
            </w:r>
            <w:r w:rsidRPr="00487A5D">
              <w:rPr>
                <w:rFonts w:ascii="Arial Narrow" w:hAnsi="Arial Narrow" w:cs="Arial"/>
                <w:bCs/>
                <w:i/>
                <w:sz w:val="17"/>
                <w:szCs w:val="17"/>
              </w:rPr>
              <w:t>2254.004, “</w:t>
            </w:r>
            <w:r w:rsidRPr="00487A5D">
              <w:rPr>
                <w:rFonts w:ascii="Arial Narrow" w:hAnsi="Arial Narrow" w:cs="Arial"/>
                <w:i/>
                <w:sz w:val="17"/>
                <w:szCs w:val="17"/>
              </w:rPr>
              <w:t xml:space="preserve">Professional Services" means services: (A) within the scope of the practice, as defined by state law of accounting; architecture; landscape architecture; land surveying; medicine; optometry; professional engineering; real estate appraising; or professional nursing; or (B) provided in connection with the professional employment or practice of a person who is licensed or registered as a certified public accountant; an architect; a landscape architect; a land surveyor; a physician, including a surgeon; an optometrist; a professional engineer; a state certified or state licensed real estate appraiser; or a registered nurse.  </w:t>
            </w:r>
          </w:p>
        </w:tc>
      </w:tr>
      <w:tr w:rsidR="001E78C0" w:rsidRPr="00487A5D" w:rsidTr="000B39F2">
        <w:trPr>
          <w:trHeight w:val="89"/>
          <w:jc w:val="center"/>
        </w:trPr>
        <w:tc>
          <w:tcPr>
            <w:tcW w:w="1082" w:type="dxa"/>
            <w:gridSpan w:val="3"/>
            <w:tcBorders>
              <w:top w:val="single" w:sz="4" w:space="0" w:color="auto"/>
              <w:left w:val="single" w:sz="4" w:space="0" w:color="auto"/>
              <w:bottom w:val="single" w:sz="4" w:space="0" w:color="auto"/>
              <w:right w:val="single" w:sz="4" w:space="0" w:color="auto"/>
            </w:tcBorders>
            <w:shd w:val="clear" w:color="auto" w:fill="000000"/>
          </w:tcPr>
          <w:p w:rsidR="001E78C0" w:rsidRPr="00487A5D" w:rsidRDefault="001E78C0" w:rsidP="000B39F2">
            <w:pPr>
              <w:pStyle w:val="BlockText"/>
              <w:spacing w:before="20"/>
              <w:ind w:left="0" w:right="0" w:firstLine="0"/>
              <w:rPr>
                <w:rFonts w:ascii="Arial Narrow" w:hAnsi="Arial Narrow" w:cs="Arial Narrow"/>
                <w:b/>
                <w:bCs/>
                <w:u w:val="single"/>
              </w:rPr>
            </w:pPr>
            <w:r w:rsidRPr="00487A5D">
              <w:rPr>
                <w:rFonts w:ascii="Arial Narrow" w:hAnsi="Arial Narrow" w:cs="Arial Narrow"/>
                <w:b/>
                <w:bCs/>
              </w:rPr>
              <w:t xml:space="preserve">SECTION 6 </w:t>
            </w:r>
          </w:p>
        </w:tc>
        <w:tc>
          <w:tcPr>
            <w:tcW w:w="10102" w:type="dxa"/>
            <w:gridSpan w:val="15"/>
            <w:tcBorders>
              <w:top w:val="thinThickSmallGap" w:sz="18" w:space="0" w:color="auto"/>
              <w:left w:val="single" w:sz="4" w:space="0" w:color="auto"/>
              <w:bottom w:val="nil"/>
              <w:right w:val="nil"/>
            </w:tcBorders>
            <w:shd w:val="clear" w:color="auto" w:fill="auto"/>
          </w:tcPr>
          <w:p w:rsidR="001E78C0" w:rsidRPr="00487A5D" w:rsidRDefault="001E78C0" w:rsidP="000B39F2">
            <w:pPr>
              <w:pStyle w:val="BlockText"/>
              <w:spacing w:before="40"/>
              <w:ind w:left="259" w:right="-72" w:hanging="259"/>
              <w:rPr>
                <w:rFonts w:ascii="Arial Narrow" w:hAnsi="Arial Narrow" w:cs="Arial Narrow"/>
                <w:b/>
                <w:bCs/>
                <w:sz w:val="17"/>
                <w:szCs w:val="17"/>
                <w:u w:val="single"/>
              </w:rPr>
            </w:pPr>
            <w:r w:rsidRPr="00487A5D">
              <w:rPr>
                <w:rFonts w:ascii="Arial Narrow" w:hAnsi="Arial Narrow" w:cs="Arial Narrow"/>
                <w:b/>
                <w:bCs/>
                <w:caps/>
              </w:rPr>
              <w:t>-  NOTIFICATION OF SUBCONTRACTING OPPORTUNITy</w:t>
            </w:r>
          </w:p>
        </w:tc>
      </w:tr>
      <w:tr w:rsidR="001E78C0" w:rsidRPr="00487A5D" w:rsidTr="000B39F2">
        <w:trPr>
          <w:trHeight w:val="89"/>
          <w:jc w:val="center"/>
        </w:trPr>
        <w:tc>
          <w:tcPr>
            <w:tcW w:w="1082" w:type="dxa"/>
            <w:gridSpan w:val="3"/>
            <w:tcBorders>
              <w:top w:val="single" w:sz="4" w:space="0" w:color="auto"/>
              <w:left w:val="nil"/>
              <w:bottom w:val="nil"/>
              <w:right w:val="nil"/>
            </w:tcBorders>
            <w:shd w:val="clear" w:color="auto" w:fill="auto"/>
          </w:tcPr>
          <w:p w:rsidR="001E78C0" w:rsidRPr="00487A5D" w:rsidRDefault="001E78C0" w:rsidP="000B39F2">
            <w:pPr>
              <w:pStyle w:val="BlockText"/>
              <w:ind w:left="0" w:right="0" w:firstLine="0"/>
              <w:rPr>
                <w:rFonts w:ascii="Arial Narrow" w:hAnsi="Arial Narrow" w:cs="Arial Narrow"/>
                <w:b/>
                <w:bCs/>
                <w:sz w:val="18"/>
                <w:szCs w:val="18"/>
              </w:rPr>
            </w:pPr>
          </w:p>
        </w:tc>
        <w:tc>
          <w:tcPr>
            <w:tcW w:w="10102" w:type="dxa"/>
            <w:gridSpan w:val="15"/>
            <w:tcBorders>
              <w:top w:val="nil"/>
              <w:left w:val="nil"/>
              <w:bottom w:val="nil"/>
              <w:right w:val="nil"/>
            </w:tcBorders>
            <w:shd w:val="clear" w:color="auto" w:fill="auto"/>
          </w:tcPr>
          <w:p w:rsidR="001E78C0" w:rsidRPr="00487A5D" w:rsidRDefault="001E78C0" w:rsidP="000B39F2">
            <w:pPr>
              <w:pStyle w:val="BlockText"/>
              <w:ind w:left="144" w:right="-72" w:firstLine="0"/>
              <w:rPr>
                <w:rFonts w:ascii="Arial Narrow" w:hAnsi="Arial Narrow" w:cs="Arial Narrow"/>
                <w:b/>
                <w:bCs/>
                <w:sz w:val="18"/>
                <w:szCs w:val="18"/>
              </w:rPr>
            </w:pPr>
            <w:r w:rsidRPr="00487A5D">
              <w:rPr>
                <w:rFonts w:ascii="Arial Narrow" w:hAnsi="Arial Narrow" w:cs="Arial Narrow"/>
                <w:b/>
                <w:bCs/>
                <w:sz w:val="18"/>
                <w:szCs w:val="18"/>
              </w:rPr>
              <w:t>Complying with a, b and c of this section constitutes Good Faith Effort towards the portion of work listed in SECTION 3.  After performing the requirements of this section, complete SECTION 7, 8 and 10.</w:t>
            </w:r>
          </w:p>
        </w:tc>
      </w:tr>
      <w:tr w:rsidR="001E78C0" w:rsidRPr="00487A5D" w:rsidTr="000B39F2">
        <w:trPr>
          <w:jc w:val="center"/>
        </w:trPr>
        <w:tc>
          <w:tcPr>
            <w:tcW w:w="11184" w:type="dxa"/>
            <w:gridSpan w:val="18"/>
            <w:tcBorders>
              <w:top w:val="nil"/>
              <w:left w:val="nil"/>
              <w:bottom w:val="nil"/>
              <w:right w:val="nil"/>
            </w:tcBorders>
          </w:tcPr>
          <w:p w:rsidR="001E78C0" w:rsidRPr="00487A5D" w:rsidRDefault="001E78C0" w:rsidP="000B39F2">
            <w:pPr>
              <w:spacing w:before="120"/>
              <w:ind w:left="244" w:hanging="230"/>
              <w:jc w:val="both"/>
              <w:rPr>
                <w:rFonts w:ascii="Arial Narrow" w:hAnsi="Arial Narrow" w:cs="Arial"/>
                <w:sz w:val="18"/>
                <w:szCs w:val="18"/>
              </w:rPr>
            </w:pPr>
            <w:r w:rsidRPr="00487A5D">
              <w:rPr>
                <w:rFonts w:ascii="Arial Narrow" w:hAnsi="Arial Narrow" w:cs="Arial"/>
                <w:b/>
                <w:bCs/>
                <w:sz w:val="18"/>
                <w:szCs w:val="18"/>
              </w:rPr>
              <w:t>a.</w:t>
            </w:r>
            <w:r w:rsidRPr="00487A5D">
              <w:rPr>
                <w:rFonts w:ascii="Arial Narrow" w:hAnsi="Arial Narrow" w:cs="Arial"/>
                <w:b/>
                <w:bCs/>
                <w:sz w:val="18"/>
                <w:szCs w:val="18"/>
              </w:rPr>
              <w:tab/>
            </w:r>
            <w:r w:rsidRPr="00487A5D">
              <w:rPr>
                <w:rFonts w:ascii="Arial Narrow" w:hAnsi="Arial Narrow" w:cs="Arial"/>
                <w:sz w:val="18"/>
                <w:szCs w:val="18"/>
              </w:rPr>
              <w:t xml:space="preserve">Provide written notification of the subcontracting opportunity listed in SECTION 3 </w:t>
            </w:r>
            <w:r w:rsidRPr="00487A5D">
              <w:rPr>
                <w:rFonts w:ascii="Arial Narrow" w:hAnsi="Arial Narrow" w:cs="Arial Narrow"/>
                <w:sz w:val="18"/>
                <w:szCs w:val="18"/>
              </w:rPr>
              <w:t xml:space="preserve">to </w:t>
            </w:r>
            <w:r w:rsidRPr="00487A5D">
              <w:rPr>
                <w:rFonts w:ascii="Arial Narrow" w:hAnsi="Arial Narrow" w:cs="Arial Narrow"/>
                <w:b/>
                <w:sz w:val="18"/>
                <w:szCs w:val="18"/>
              </w:rPr>
              <w:t>three (3)</w:t>
            </w:r>
            <w:r w:rsidRPr="00487A5D">
              <w:rPr>
                <w:rFonts w:ascii="Arial Narrow" w:hAnsi="Arial Narrow" w:cs="Arial Narrow"/>
                <w:sz w:val="18"/>
                <w:szCs w:val="18"/>
              </w:rPr>
              <w:t xml:space="preserve"> or more HUBs.  </w:t>
            </w:r>
            <w:r w:rsidRPr="00487A5D">
              <w:rPr>
                <w:rFonts w:ascii="Arial Narrow" w:hAnsi="Arial Narrow" w:cs="Arial"/>
                <w:sz w:val="18"/>
                <w:szCs w:val="18"/>
              </w:rPr>
              <w:t xml:space="preserve">Use the State of Texas’ Centralized Master Bidders List (CMBL), found at </w:t>
            </w:r>
            <w:hyperlink r:id="rId28" w:history="1">
              <w:r w:rsidRPr="00487A5D">
                <w:rPr>
                  <w:rStyle w:val="Hyperlink"/>
                  <w:rFonts w:ascii="Arial Narrow" w:hAnsi="Arial Narrow" w:cs="Arial"/>
                  <w:b/>
                  <w:i/>
                  <w:iCs/>
                  <w:color w:val="auto"/>
                  <w:sz w:val="18"/>
                  <w:szCs w:val="18"/>
                </w:rPr>
                <w:t>http://www2.cpa.state.tx.us/cmbl/cmblhub.html</w:t>
              </w:r>
            </w:hyperlink>
            <w:r w:rsidRPr="00487A5D">
              <w:rPr>
                <w:rFonts w:ascii="Arial Narrow" w:hAnsi="Arial Narrow" w:cs="Arial"/>
                <w:sz w:val="18"/>
                <w:szCs w:val="18"/>
              </w:rPr>
              <w:t xml:space="preserve">, and its HUB Directory, found at </w:t>
            </w:r>
            <w:hyperlink r:id="rId29" w:history="1">
              <w:r w:rsidRPr="00487A5D">
                <w:rPr>
                  <w:rStyle w:val="Hyperlink"/>
                  <w:rFonts w:ascii="Arial Narrow" w:hAnsi="Arial Narrow" w:cs="Arial"/>
                  <w:b/>
                  <w:i/>
                  <w:color w:val="auto"/>
                  <w:sz w:val="18"/>
                  <w:szCs w:val="18"/>
                </w:rPr>
                <w:t>http://www2.cpa.state.tx.us/cmbl/hubonly.html</w:t>
              </w:r>
            </w:hyperlink>
            <w:r w:rsidRPr="00487A5D">
              <w:rPr>
                <w:rFonts w:ascii="Arial Narrow" w:hAnsi="Arial Narrow" w:cs="Arial"/>
                <w:sz w:val="18"/>
                <w:szCs w:val="18"/>
              </w:rPr>
              <w:t xml:space="preserve">, to identify available HUBs. </w:t>
            </w:r>
            <w:r w:rsidRPr="00487A5D">
              <w:rPr>
                <w:rFonts w:ascii="Arial Narrow" w:hAnsi="Arial Narrow" w:cs="Arial Narrow"/>
                <w:b/>
                <w:bCs/>
                <w:sz w:val="18"/>
                <w:szCs w:val="18"/>
              </w:rPr>
              <w:t xml:space="preserve">Note: </w:t>
            </w:r>
            <w:r w:rsidRPr="00487A5D">
              <w:rPr>
                <w:rFonts w:ascii="Arial Narrow" w:hAnsi="Arial Narrow" w:cs="Arial Narrow"/>
                <w:b/>
                <w:bCs/>
                <w:sz w:val="18"/>
                <w:szCs w:val="18"/>
                <w:u w:val="single"/>
              </w:rPr>
              <w:t>Attach supporting documentation (letters, phone logs, fax transmittals, electronic mail, etc.) demonstrating evidence of the good faith effort performed.</w:t>
            </w:r>
          </w:p>
          <w:p w:rsidR="001E78C0" w:rsidRPr="00487A5D" w:rsidRDefault="001E78C0" w:rsidP="000B39F2">
            <w:pPr>
              <w:pStyle w:val="BlockText"/>
              <w:spacing w:before="120"/>
              <w:ind w:left="244" w:right="0" w:hanging="230"/>
              <w:jc w:val="both"/>
              <w:rPr>
                <w:rFonts w:ascii="Arial Narrow" w:hAnsi="Arial Narrow" w:cs="Arial Narrow"/>
                <w:i/>
                <w:iCs/>
                <w:sz w:val="18"/>
                <w:szCs w:val="18"/>
              </w:rPr>
            </w:pPr>
            <w:r w:rsidRPr="00487A5D">
              <w:rPr>
                <w:rFonts w:ascii="Arial Narrow" w:hAnsi="Arial Narrow" w:cs="Arial Narrow"/>
                <w:b/>
                <w:bCs/>
                <w:sz w:val="18"/>
                <w:szCs w:val="18"/>
              </w:rPr>
              <w:t>b.</w:t>
            </w:r>
            <w:r w:rsidRPr="00487A5D">
              <w:rPr>
                <w:rFonts w:ascii="Arial Narrow" w:hAnsi="Arial Narrow" w:cs="Arial Narrow"/>
                <w:b/>
                <w:bCs/>
                <w:sz w:val="18"/>
                <w:szCs w:val="18"/>
              </w:rPr>
              <w:tab/>
            </w:r>
            <w:r w:rsidRPr="00487A5D">
              <w:rPr>
                <w:rFonts w:ascii="Arial Narrow" w:hAnsi="Arial Narrow" w:cs="Arial Narrow"/>
                <w:sz w:val="18"/>
                <w:szCs w:val="18"/>
              </w:rPr>
              <w:t>Provide written notification of the subcontracting opportunity listed in SECTION 3 to a minority or women trade organization or development center to assist in identifying potential HUBs by disseminating the subcontracting opportunity to their members/participants.  A list of trade organizations and development centers may be accessed at</w:t>
            </w:r>
            <w:r w:rsidRPr="00487A5D">
              <w:rPr>
                <w:rFonts w:ascii="Arial Narrow" w:hAnsi="Arial Narrow" w:cs="Arial Narrow"/>
                <w:i/>
                <w:iCs/>
                <w:sz w:val="18"/>
                <w:szCs w:val="18"/>
              </w:rPr>
              <w:t xml:space="preserve"> </w:t>
            </w:r>
            <w:hyperlink r:id="rId30" w:history="1">
              <w:r w:rsidRPr="00487A5D">
                <w:rPr>
                  <w:rStyle w:val="Hyperlink"/>
                  <w:rFonts w:ascii="Arial Narrow" w:hAnsi="Arial Narrow" w:cs="Arial Narrow"/>
                  <w:b/>
                  <w:i/>
                  <w:iCs/>
                  <w:color w:val="auto"/>
                  <w:sz w:val="18"/>
                  <w:szCs w:val="18"/>
                </w:rPr>
                <w:t>http://www.window.state.tx.us/procurement/prog/hub/mwb-links-1/</w:t>
              </w:r>
            </w:hyperlink>
            <w:r w:rsidRPr="00487A5D">
              <w:rPr>
                <w:rFonts w:ascii="Arial Narrow" w:hAnsi="Arial Narrow" w:cs="Arial Narrow"/>
                <w:i/>
                <w:iCs/>
                <w:sz w:val="18"/>
                <w:szCs w:val="18"/>
              </w:rPr>
              <w:t xml:space="preserve">.  </w:t>
            </w:r>
            <w:r w:rsidRPr="00487A5D">
              <w:rPr>
                <w:rFonts w:ascii="Arial Narrow" w:hAnsi="Arial Narrow" w:cs="Arial Narrow"/>
                <w:b/>
                <w:bCs/>
                <w:sz w:val="18"/>
                <w:szCs w:val="18"/>
              </w:rPr>
              <w:t xml:space="preserve">Note: </w:t>
            </w:r>
            <w:r w:rsidRPr="00487A5D">
              <w:rPr>
                <w:rFonts w:ascii="Arial Narrow" w:hAnsi="Arial Narrow" w:cs="Arial Narrow"/>
                <w:b/>
                <w:bCs/>
                <w:sz w:val="18"/>
                <w:szCs w:val="18"/>
                <w:u w:val="single"/>
              </w:rPr>
              <w:t>Attach supporting documentation (letters, phone logs, fax transmittals, electronic mail, etc.) demonstrating evidence of the good faith effort performed.</w:t>
            </w:r>
          </w:p>
          <w:p w:rsidR="001E78C0" w:rsidRPr="00487A5D" w:rsidRDefault="001E78C0" w:rsidP="000B39F2">
            <w:pPr>
              <w:pStyle w:val="BlockText"/>
              <w:spacing w:before="120" w:after="60"/>
              <w:ind w:left="244" w:right="0" w:hanging="230"/>
              <w:jc w:val="both"/>
              <w:rPr>
                <w:rFonts w:ascii="Arial Narrow" w:hAnsi="Arial Narrow" w:cs="Arial Narrow"/>
                <w:i/>
                <w:iCs/>
                <w:sz w:val="18"/>
                <w:szCs w:val="18"/>
              </w:rPr>
            </w:pPr>
            <w:r w:rsidRPr="00487A5D">
              <w:rPr>
                <w:rFonts w:ascii="Arial Narrow" w:hAnsi="Arial Narrow" w:cs="Arial Narrow"/>
                <w:b/>
                <w:bCs/>
                <w:sz w:val="18"/>
                <w:szCs w:val="18"/>
              </w:rPr>
              <w:t>c</w:t>
            </w:r>
            <w:r w:rsidRPr="00487A5D">
              <w:rPr>
                <w:rFonts w:ascii="Arial Narrow" w:hAnsi="Arial Narrow" w:cs="Arial"/>
                <w:bCs/>
                <w:sz w:val="18"/>
                <w:szCs w:val="18"/>
              </w:rPr>
              <w:t>. Written notifications should</w:t>
            </w:r>
            <w:r w:rsidRPr="00487A5D">
              <w:rPr>
                <w:rFonts w:ascii="Arial Narrow" w:hAnsi="Arial Narrow" w:cs="Arial"/>
                <w:b/>
                <w:bCs/>
                <w:sz w:val="18"/>
                <w:szCs w:val="18"/>
              </w:rPr>
              <w:t xml:space="preserve"> </w:t>
            </w:r>
            <w:r w:rsidRPr="00487A5D">
              <w:rPr>
                <w:rFonts w:ascii="Arial Narrow" w:hAnsi="Arial Narrow"/>
                <w:sz w:val="18"/>
                <w:szCs w:val="18"/>
              </w:rPr>
              <w:t xml:space="preserve">include the scope of the work, information regarding the location to review plans and specifications, bonding and insurance requirements, required qualifications, and identify a contact person.  </w:t>
            </w:r>
            <w:r w:rsidRPr="00487A5D">
              <w:rPr>
                <w:rFonts w:ascii="Arial Narrow" w:hAnsi="Arial Narrow" w:cs="Arial Narrow"/>
                <w:sz w:val="18"/>
                <w:szCs w:val="18"/>
              </w:rPr>
              <w:t xml:space="preserve">Unless the contracting agency has specified a different time period, you must allow the HUBs no less than </w:t>
            </w:r>
            <w:r w:rsidRPr="00487A5D">
              <w:rPr>
                <w:rFonts w:ascii="Arial Narrow" w:hAnsi="Arial Narrow" w:cs="Arial Narrow"/>
                <w:sz w:val="18"/>
                <w:szCs w:val="18"/>
                <w:u w:val="single"/>
              </w:rPr>
              <w:t>five (5) working days</w:t>
            </w:r>
            <w:r w:rsidRPr="00487A5D">
              <w:rPr>
                <w:rFonts w:ascii="Arial Narrow" w:hAnsi="Arial Narrow" w:cs="Arial Narrow"/>
                <w:sz w:val="18"/>
                <w:szCs w:val="18"/>
              </w:rPr>
              <w:t xml:space="preserve"> from their receipt of notice to respond, </w:t>
            </w:r>
            <w:r w:rsidRPr="00487A5D">
              <w:rPr>
                <w:rFonts w:ascii="Arial Narrow" w:hAnsi="Arial Narrow" w:cs="Arial Narrow"/>
                <w:b/>
                <w:sz w:val="18"/>
                <w:szCs w:val="18"/>
                <w:u w:val="single"/>
              </w:rPr>
              <w:t>and</w:t>
            </w:r>
            <w:r w:rsidRPr="00487A5D">
              <w:rPr>
                <w:rFonts w:ascii="Arial Narrow" w:hAnsi="Arial Narrow" w:cs="Arial Narrow"/>
                <w:sz w:val="18"/>
                <w:szCs w:val="18"/>
              </w:rPr>
              <w:t xml:space="preserve"> provide notice of your subcontracting opportunity to a minority or women trade organization or development center no less than </w:t>
            </w:r>
            <w:r w:rsidRPr="00487A5D">
              <w:rPr>
                <w:rFonts w:ascii="Arial Narrow" w:hAnsi="Arial Narrow" w:cs="Arial Narrow"/>
                <w:sz w:val="18"/>
                <w:szCs w:val="18"/>
                <w:u w:val="single"/>
              </w:rPr>
              <w:t>five (5) working days</w:t>
            </w:r>
            <w:r w:rsidRPr="00487A5D">
              <w:rPr>
                <w:rFonts w:ascii="Arial Narrow" w:hAnsi="Arial Narrow" w:cs="Arial Narrow"/>
                <w:sz w:val="18"/>
                <w:szCs w:val="18"/>
              </w:rPr>
              <w:t xml:space="preserve"> prior to the submission of your response to the contracting agency.</w:t>
            </w:r>
          </w:p>
        </w:tc>
      </w:tr>
      <w:tr w:rsidR="001E78C0" w:rsidRPr="00487A5D" w:rsidTr="000B39F2">
        <w:trPr>
          <w:trHeight w:val="206"/>
          <w:jc w:val="center"/>
        </w:trPr>
        <w:tc>
          <w:tcPr>
            <w:tcW w:w="1082" w:type="dxa"/>
            <w:gridSpan w:val="3"/>
            <w:tcBorders>
              <w:top w:val="single" w:sz="4" w:space="0" w:color="auto"/>
              <w:left w:val="single" w:sz="4" w:space="0" w:color="auto"/>
              <w:bottom w:val="single" w:sz="4" w:space="0" w:color="auto"/>
              <w:right w:val="single" w:sz="4" w:space="0" w:color="auto"/>
            </w:tcBorders>
            <w:shd w:val="clear" w:color="auto" w:fill="000000"/>
          </w:tcPr>
          <w:p w:rsidR="001E78C0" w:rsidRPr="00487A5D" w:rsidRDefault="001E78C0" w:rsidP="000B39F2">
            <w:pPr>
              <w:pStyle w:val="BlockText"/>
              <w:spacing w:before="20"/>
              <w:ind w:left="0" w:right="0" w:firstLine="0"/>
              <w:rPr>
                <w:rFonts w:ascii="Arial Narrow" w:hAnsi="Arial Narrow" w:cs="Arial Narrow"/>
                <w:b/>
                <w:bCs/>
                <w:sz w:val="18"/>
                <w:szCs w:val="18"/>
              </w:rPr>
            </w:pPr>
            <w:r w:rsidRPr="00487A5D">
              <w:rPr>
                <w:rFonts w:ascii="Arial Narrow" w:hAnsi="Arial Narrow" w:cs="Arial Narrow"/>
                <w:b/>
                <w:bCs/>
              </w:rPr>
              <w:t>SECTION 7</w:t>
            </w:r>
          </w:p>
        </w:tc>
        <w:tc>
          <w:tcPr>
            <w:tcW w:w="10102" w:type="dxa"/>
            <w:gridSpan w:val="15"/>
            <w:tcBorders>
              <w:top w:val="thinThickSmallGap" w:sz="18" w:space="0" w:color="auto"/>
              <w:left w:val="single" w:sz="4" w:space="0" w:color="auto"/>
              <w:bottom w:val="nil"/>
              <w:right w:val="nil"/>
            </w:tcBorders>
            <w:shd w:val="clear" w:color="auto" w:fill="auto"/>
          </w:tcPr>
          <w:p w:rsidR="001E78C0" w:rsidRPr="00487A5D" w:rsidRDefault="001E78C0" w:rsidP="000B39F2">
            <w:pPr>
              <w:pStyle w:val="BlockText"/>
              <w:spacing w:before="40"/>
              <w:ind w:left="0" w:right="0" w:firstLine="0"/>
              <w:rPr>
                <w:rFonts w:ascii="Arial Narrow" w:hAnsi="Arial Narrow" w:cs="Arial Narrow"/>
                <w:b/>
                <w:bCs/>
                <w:caps/>
                <w:sz w:val="18"/>
                <w:szCs w:val="18"/>
              </w:rPr>
            </w:pPr>
            <w:r w:rsidRPr="00487A5D">
              <w:rPr>
                <w:rFonts w:ascii="Arial Narrow" w:hAnsi="Arial Narrow" w:cs="Arial Narrow"/>
                <w:b/>
                <w:bCs/>
                <w:caps/>
              </w:rPr>
              <w:t>-  HUB firms CONTACTed for Subcontracting Opportunity</w:t>
            </w:r>
          </w:p>
        </w:tc>
      </w:tr>
      <w:tr w:rsidR="001E78C0" w:rsidRPr="00487A5D" w:rsidTr="000B39F2">
        <w:trPr>
          <w:jc w:val="center"/>
        </w:trPr>
        <w:tc>
          <w:tcPr>
            <w:tcW w:w="11184" w:type="dxa"/>
            <w:gridSpan w:val="18"/>
            <w:tcBorders>
              <w:top w:val="nil"/>
              <w:left w:val="nil"/>
              <w:bottom w:val="nil"/>
              <w:right w:val="nil"/>
            </w:tcBorders>
          </w:tcPr>
          <w:p w:rsidR="001E78C0" w:rsidRPr="00487A5D" w:rsidRDefault="001E78C0" w:rsidP="000B39F2">
            <w:pPr>
              <w:pStyle w:val="BlockText"/>
              <w:ind w:left="0" w:right="0" w:firstLine="0"/>
              <w:jc w:val="both"/>
              <w:rPr>
                <w:rFonts w:ascii="Arial Narrow" w:hAnsi="Arial Narrow" w:cs="Arial Narrow"/>
                <w:b/>
                <w:bCs/>
                <w:sz w:val="18"/>
                <w:szCs w:val="18"/>
              </w:rPr>
            </w:pPr>
            <w:r w:rsidRPr="00487A5D">
              <w:rPr>
                <w:rFonts w:ascii="Arial Narrow" w:hAnsi="Arial Narrow" w:cs="Arial Narrow"/>
                <w:sz w:val="18"/>
                <w:szCs w:val="18"/>
              </w:rPr>
              <w:t xml:space="preserve">List </w:t>
            </w:r>
            <w:r w:rsidRPr="00487A5D">
              <w:rPr>
                <w:rFonts w:ascii="Arial Narrow" w:hAnsi="Arial Narrow" w:cs="Arial Narrow"/>
                <w:b/>
                <w:sz w:val="18"/>
                <w:szCs w:val="18"/>
              </w:rPr>
              <w:t>three (3)</w:t>
            </w:r>
            <w:r w:rsidRPr="00487A5D">
              <w:rPr>
                <w:rFonts w:ascii="Arial Narrow" w:hAnsi="Arial Narrow" w:cs="Arial Narrow"/>
                <w:sz w:val="18"/>
                <w:szCs w:val="18"/>
              </w:rPr>
              <w:t xml:space="preserve"> State of Texas certified HUBs you notified regarding the portion of work (subcontracting opportunity) listed in SECTION 3. Specify the vendor ID number, date you provided notice, and if you received a response.  </w:t>
            </w:r>
            <w:r w:rsidRPr="00487A5D">
              <w:rPr>
                <w:rFonts w:ascii="Arial Narrow" w:hAnsi="Arial Narrow" w:cs="Arial Narrow"/>
                <w:b/>
                <w:bCs/>
                <w:sz w:val="18"/>
                <w:szCs w:val="18"/>
              </w:rPr>
              <w:t xml:space="preserve">Note: </w:t>
            </w:r>
            <w:r w:rsidRPr="00487A5D">
              <w:rPr>
                <w:rFonts w:ascii="Arial Narrow" w:hAnsi="Arial Narrow" w:cs="Arial Narrow"/>
                <w:b/>
                <w:bCs/>
                <w:sz w:val="18"/>
                <w:szCs w:val="18"/>
                <w:u w:val="single"/>
              </w:rPr>
              <w:t>Attach supporting documentation (letters, phone logs, fax transmittals, electronic mail, etc.) demonstrating evidence of the good faith effort performed.</w:t>
            </w:r>
          </w:p>
        </w:tc>
      </w:tr>
      <w:tr w:rsidR="001E78C0" w:rsidRPr="00487A5D" w:rsidTr="000B39F2">
        <w:trPr>
          <w:trHeight w:val="180"/>
          <w:jc w:val="center"/>
        </w:trPr>
        <w:tc>
          <w:tcPr>
            <w:tcW w:w="236" w:type="dxa"/>
            <w:tcBorders>
              <w:top w:val="nil"/>
              <w:left w:val="nil"/>
              <w:bottom w:val="nil"/>
              <w:right w:val="nil"/>
            </w:tcBorders>
          </w:tcPr>
          <w:p w:rsidR="001E78C0" w:rsidRPr="00487A5D" w:rsidRDefault="001E78C0" w:rsidP="000B39F2">
            <w:pPr>
              <w:pStyle w:val="BlockText"/>
              <w:spacing w:before="40"/>
              <w:ind w:left="0" w:right="0" w:firstLine="0"/>
              <w:rPr>
                <w:rFonts w:ascii="Arial Narrow" w:hAnsi="Arial Narrow" w:cs="Arial Narrow"/>
                <w:b/>
                <w:bCs/>
                <w:sz w:val="18"/>
                <w:szCs w:val="18"/>
              </w:rPr>
            </w:pPr>
          </w:p>
        </w:tc>
        <w:tc>
          <w:tcPr>
            <w:tcW w:w="4668" w:type="dxa"/>
            <w:gridSpan w:val="5"/>
            <w:tcBorders>
              <w:top w:val="nil"/>
              <w:left w:val="nil"/>
              <w:bottom w:val="nil"/>
              <w:right w:val="nil"/>
            </w:tcBorders>
          </w:tcPr>
          <w:p w:rsidR="001E78C0" w:rsidRPr="00487A5D" w:rsidRDefault="001E78C0" w:rsidP="000B39F2">
            <w:pPr>
              <w:pStyle w:val="BlockText"/>
              <w:spacing w:before="40"/>
              <w:ind w:left="0" w:right="0" w:firstLine="0"/>
              <w:rPr>
                <w:rFonts w:ascii="Arial Narrow" w:hAnsi="Arial Narrow" w:cs="Arial Narrow"/>
                <w:b/>
                <w:bCs/>
                <w:sz w:val="18"/>
                <w:szCs w:val="18"/>
              </w:rPr>
            </w:pPr>
            <w:r w:rsidRPr="00487A5D">
              <w:rPr>
                <w:rFonts w:ascii="Arial Narrow" w:hAnsi="Arial Narrow" w:cs="Arial Narrow"/>
                <w:b/>
                <w:bCs/>
                <w:sz w:val="18"/>
                <w:szCs w:val="18"/>
              </w:rPr>
              <w:t>Company Name</w:t>
            </w:r>
          </w:p>
        </w:tc>
        <w:tc>
          <w:tcPr>
            <w:tcW w:w="236" w:type="dxa"/>
            <w:tcBorders>
              <w:top w:val="nil"/>
              <w:left w:val="nil"/>
              <w:bottom w:val="nil"/>
              <w:right w:val="nil"/>
            </w:tcBorders>
          </w:tcPr>
          <w:p w:rsidR="001E78C0" w:rsidRPr="00487A5D" w:rsidRDefault="001E78C0" w:rsidP="000B39F2">
            <w:pPr>
              <w:pStyle w:val="BlockText"/>
              <w:spacing w:before="40"/>
              <w:ind w:left="0" w:right="0" w:firstLine="0"/>
              <w:rPr>
                <w:rFonts w:ascii="Arial Narrow" w:hAnsi="Arial Narrow" w:cs="Arial Narrow"/>
                <w:b/>
                <w:bCs/>
                <w:sz w:val="18"/>
                <w:szCs w:val="18"/>
              </w:rPr>
            </w:pPr>
          </w:p>
        </w:tc>
        <w:tc>
          <w:tcPr>
            <w:tcW w:w="1594" w:type="dxa"/>
            <w:gridSpan w:val="2"/>
            <w:tcBorders>
              <w:top w:val="nil"/>
              <w:left w:val="nil"/>
              <w:bottom w:val="nil"/>
              <w:right w:val="nil"/>
            </w:tcBorders>
          </w:tcPr>
          <w:p w:rsidR="001E78C0" w:rsidRPr="00487A5D" w:rsidRDefault="001E78C0" w:rsidP="000B39F2">
            <w:pPr>
              <w:pStyle w:val="BlockText"/>
              <w:spacing w:before="40"/>
              <w:ind w:left="0" w:right="0" w:firstLine="0"/>
              <w:rPr>
                <w:rFonts w:ascii="Arial Narrow" w:hAnsi="Arial Narrow" w:cs="Arial Narrow"/>
                <w:b/>
                <w:bCs/>
                <w:sz w:val="18"/>
                <w:szCs w:val="18"/>
              </w:rPr>
            </w:pPr>
            <w:r w:rsidRPr="00487A5D">
              <w:rPr>
                <w:rFonts w:ascii="Arial Narrow" w:hAnsi="Arial Narrow" w:cs="Arial Narrow"/>
                <w:b/>
                <w:bCs/>
                <w:sz w:val="18"/>
                <w:szCs w:val="18"/>
              </w:rPr>
              <w:t>VID #</w:t>
            </w:r>
          </w:p>
        </w:tc>
        <w:tc>
          <w:tcPr>
            <w:tcW w:w="236" w:type="dxa"/>
            <w:gridSpan w:val="2"/>
            <w:tcBorders>
              <w:top w:val="nil"/>
              <w:left w:val="nil"/>
              <w:bottom w:val="nil"/>
              <w:right w:val="nil"/>
            </w:tcBorders>
            <w:shd w:val="clear" w:color="auto" w:fill="auto"/>
            <w:vAlign w:val="center"/>
          </w:tcPr>
          <w:p w:rsidR="001E78C0" w:rsidRPr="00487A5D" w:rsidRDefault="001E78C0" w:rsidP="000B39F2">
            <w:pPr>
              <w:pStyle w:val="BlockText"/>
              <w:spacing w:before="40"/>
              <w:ind w:left="0" w:right="0" w:firstLine="0"/>
              <w:rPr>
                <w:rFonts w:ascii="Arial Narrow" w:hAnsi="Arial Narrow" w:cs="Arial Narrow"/>
                <w:b/>
                <w:bCs/>
                <w:sz w:val="18"/>
                <w:szCs w:val="18"/>
              </w:rPr>
            </w:pPr>
          </w:p>
        </w:tc>
        <w:tc>
          <w:tcPr>
            <w:tcW w:w="1930" w:type="dxa"/>
            <w:gridSpan w:val="3"/>
            <w:tcBorders>
              <w:top w:val="nil"/>
              <w:left w:val="nil"/>
              <w:bottom w:val="nil"/>
              <w:right w:val="nil"/>
            </w:tcBorders>
            <w:shd w:val="clear" w:color="auto" w:fill="auto"/>
            <w:vAlign w:val="center"/>
          </w:tcPr>
          <w:p w:rsidR="001E78C0" w:rsidRPr="00487A5D" w:rsidRDefault="001E78C0" w:rsidP="000B39F2">
            <w:pPr>
              <w:pStyle w:val="BlockText"/>
              <w:spacing w:before="40"/>
              <w:ind w:left="0" w:right="0" w:firstLine="0"/>
              <w:rPr>
                <w:rFonts w:ascii="Arial Narrow" w:hAnsi="Arial Narrow" w:cs="Arial Narrow"/>
                <w:b/>
                <w:bCs/>
                <w:sz w:val="12"/>
                <w:szCs w:val="12"/>
              </w:rPr>
            </w:pPr>
            <w:r w:rsidRPr="00487A5D">
              <w:rPr>
                <w:rFonts w:ascii="Arial Narrow" w:hAnsi="Arial Narrow" w:cs="Arial Narrow"/>
                <w:b/>
                <w:bCs/>
                <w:sz w:val="18"/>
                <w:szCs w:val="18"/>
              </w:rPr>
              <w:t>Notice Date</w:t>
            </w:r>
          </w:p>
          <w:p w:rsidR="001E78C0" w:rsidRPr="00487A5D" w:rsidRDefault="001E78C0" w:rsidP="000B39F2">
            <w:pPr>
              <w:pStyle w:val="BlockText"/>
              <w:spacing w:line="180" w:lineRule="auto"/>
              <w:ind w:left="0" w:right="0" w:firstLine="0"/>
              <w:rPr>
                <w:rFonts w:ascii="Arial Narrow" w:hAnsi="Arial Narrow" w:cs="Arial Narrow"/>
                <w:b/>
                <w:bCs/>
                <w:sz w:val="12"/>
                <w:szCs w:val="12"/>
              </w:rPr>
            </w:pPr>
            <w:r w:rsidRPr="00487A5D">
              <w:rPr>
                <w:rFonts w:ascii="Arial Narrow" w:hAnsi="Arial Narrow" w:cs="Arial Narrow"/>
                <w:b/>
                <w:bCs/>
                <w:sz w:val="12"/>
                <w:szCs w:val="12"/>
              </w:rPr>
              <w:t>(mm/dd/yyyy)</w:t>
            </w:r>
          </w:p>
        </w:tc>
        <w:tc>
          <w:tcPr>
            <w:tcW w:w="2284" w:type="dxa"/>
            <w:gridSpan w:val="4"/>
            <w:tcBorders>
              <w:top w:val="nil"/>
              <w:left w:val="nil"/>
              <w:bottom w:val="nil"/>
              <w:right w:val="nil"/>
            </w:tcBorders>
          </w:tcPr>
          <w:p w:rsidR="001E78C0" w:rsidRPr="00487A5D" w:rsidRDefault="001E78C0" w:rsidP="000B39F2">
            <w:pPr>
              <w:pStyle w:val="BlockText"/>
              <w:spacing w:before="40"/>
              <w:ind w:left="0" w:right="0" w:firstLine="0"/>
              <w:rPr>
                <w:rFonts w:ascii="Arial Narrow" w:hAnsi="Arial Narrow" w:cs="Arial Narrow"/>
                <w:b/>
                <w:bCs/>
                <w:sz w:val="18"/>
                <w:szCs w:val="18"/>
              </w:rPr>
            </w:pPr>
            <w:r w:rsidRPr="00487A5D">
              <w:rPr>
                <w:rFonts w:ascii="Arial Narrow" w:hAnsi="Arial Narrow" w:cs="Arial Narrow"/>
                <w:b/>
                <w:bCs/>
                <w:sz w:val="18"/>
                <w:szCs w:val="18"/>
              </w:rPr>
              <w:t>Was Response Received?</w:t>
            </w:r>
          </w:p>
        </w:tc>
      </w:tr>
      <w:tr w:rsidR="001E78C0" w:rsidRPr="00487A5D" w:rsidTr="000B39F2">
        <w:trPr>
          <w:trHeight w:val="95"/>
          <w:jc w:val="center"/>
        </w:trPr>
        <w:tc>
          <w:tcPr>
            <w:tcW w:w="236" w:type="dxa"/>
            <w:tcBorders>
              <w:top w:val="nil"/>
              <w:left w:val="nil"/>
              <w:bottom w:val="nil"/>
              <w:right w:val="nil"/>
            </w:tcBorders>
          </w:tcPr>
          <w:p w:rsidR="001E78C0" w:rsidRPr="00487A5D" w:rsidRDefault="001E78C0" w:rsidP="000B39F2">
            <w:pPr>
              <w:pStyle w:val="BlockText"/>
              <w:spacing w:before="40"/>
              <w:ind w:left="0" w:right="0" w:firstLine="0"/>
              <w:rPr>
                <w:rFonts w:ascii="Arial Narrow" w:hAnsi="Arial Narrow" w:cs="Arial Narrow"/>
                <w:b/>
                <w:bCs/>
                <w:sz w:val="18"/>
                <w:szCs w:val="18"/>
              </w:rPr>
            </w:pPr>
          </w:p>
        </w:tc>
        <w:tc>
          <w:tcPr>
            <w:tcW w:w="4668" w:type="dxa"/>
            <w:gridSpan w:val="5"/>
            <w:tcBorders>
              <w:top w:val="nil"/>
              <w:left w:val="nil"/>
              <w:bottom w:val="single" w:sz="4" w:space="0" w:color="auto"/>
              <w:right w:val="nil"/>
            </w:tcBorders>
          </w:tcPr>
          <w:p w:rsidR="001E78C0" w:rsidRPr="00487A5D" w:rsidRDefault="00580C6F" w:rsidP="000B39F2">
            <w:pPr>
              <w:pStyle w:val="BlockText"/>
              <w:spacing w:before="12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36" w:type="dxa"/>
            <w:tcBorders>
              <w:top w:val="nil"/>
              <w:left w:val="nil"/>
              <w:bottom w:val="nil"/>
              <w:right w:val="nil"/>
            </w:tcBorders>
          </w:tcPr>
          <w:p w:rsidR="001E78C0" w:rsidRPr="00487A5D" w:rsidRDefault="001E78C0" w:rsidP="000B39F2">
            <w:pPr>
              <w:pStyle w:val="BlockText"/>
              <w:spacing w:before="120"/>
              <w:ind w:left="0" w:right="0" w:firstLine="0"/>
              <w:rPr>
                <w:rFonts w:ascii="Arial Narrow" w:hAnsi="Arial Narrow" w:cs="Arial Narrow"/>
                <w:b/>
                <w:bCs/>
                <w:sz w:val="18"/>
                <w:szCs w:val="18"/>
              </w:rPr>
            </w:pPr>
          </w:p>
        </w:tc>
        <w:tc>
          <w:tcPr>
            <w:tcW w:w="1594" w:type="dxa"/>
            <w:gridSpan w:val="2"/>
            <w:tcBorders>
              <w:top w:val="nil"/>
              <w:left w:val="nil"/>
              <w:bottom w:val="single" w:sz="4" w:space="0" w:color="auto"/>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13"/>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36" w:type="dxa"/>
            <w:gridSpan w:val="2"/>
            <w:tcBorders>
              <w:top w:val="nil"/>
              <w:left w:val="nil"/>
              <w:bottom w:val="nil"/>
              <w:right w:val="nil"/>
            </w:tcBorders>
            <w:shd w:val="clear" w:color="auto" w:fill="auto"/>
          </w:tcPr>
          <w:p w:rsidR="001E78C0" w:rsidRPr="00487A5D" w:rsidRDefault="001E78C0" w:rsidP="000B39F2">
            <w:pPr>
              <w:pStyle w:val="BlockText"/>
              <w:spacing w:before="100"/>
              <w:ind w:left="0" w:right="0"/>
              <w:rPr>
                <w:rFonts w:ascii="Arial Narrow" w:hAnsi="Arial Narrow" w:cs="Arial Narrow"/>
                <w:b/>
                <w:bCs/>
                <w:sz w:val="18"/>
                <w:szCs w:val="18"/>
              </w:rPr>
            </w:pPr>
          </w:p>
        </w:tc>
        <w:tc>
          <w:tcPr>
            <w:tcW w:w="1930" w:type="dxa"/>
            <w:gridSpan w:val="3"/>
            <w:tcBorders>
              <w:top w:val="nil"/>
              <w:left w:val="nil"/>
              <w:right w:val="nil"/>
            </w:tcBorders>
            <w:shd w:val="clear" w:color="auto" w:fill="auto"/>
          </w:tcPr>
          <w:p w:rsidR="001E78C0" w:rsidRPr="00487A5D" w:rsidRDefault="00580C6F" w:rsidP="000B39F2">
            <w:pPr>
              <w:pStyle w:val="BlockText"/>
              <w:spacing w:before="100"/>
              <w:ind w:left="0" w:right="0" w:hanging="2"/>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2"/>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r w:rsidR="001E78C0" w:rsidRPr="00487A5D">
              <w:rPr>
                <w:rFonts w:ascii="Arial Narrow" w:hAnsi="Arial Narrow" w:cs="Arial Narrow"/>
                <w:b/>
                <w:bCs/>
                <w:sz w:val="18"/>
                <w:szCs w:val="18"/>
              </w:rPr>
              <w:t xml:space="preserve">   /   </w:t>
            </w:r>
            <w:r w:rsidRPr="00487A5D">
              <w:rPr>
                <w:rFonts w:ascii="Arial Narrow" w:hAnsi="Arial Narrow" w:cs="Arial Narrow"/>
                <w:b/>
                <w:bCs/>
                <w:sz w:val="18"/>
                <w:szCs w:val="18"/>
              </w:rPr>
              <w:fldChar w:fldCharType="begin">
                <w:ffData>
                  <w:name w:val=""/>
                  <w:enabled/>
                  <w:calcOnExit w:val="0"/>
                  <w:textInput>
                    <w:maxLength w:val="2"/>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r w:rsidR="001E78C0" w:rsidRPr="00487A5D">
              <w:rPr>
                <w:rFonts w:ascii="Arial Narrow" w:hAnsi="Arial Narrow" w:cs="Arial Narrow"/>
                <w:b/>
                <w:bCs/>
                <w:sz w:val="18"/>
                <w:szCs w:val="18"/>
              </w:rPr>
              <w:t xml:space="preserve">   / </w:t>
            </w:r>
            <w:r w:rsidRPr="00487A5D">
              <w:rPr>
                <w:rFonts w:ascii="Arial Narrow" w:hAnsi="Arial Narrow" w:cs="Arial Narrow"/>
                <w:b/>
                <w:bCs/>
                <w:sz w:val="18"/>
                <w:szCs w:val="18"/>
              </w:rPr>
              <w:fldChar w:fldCharType="begin">
                <w:ffData>
                  <w:name w:val=""/>
                  <w:enabled/>
                  <w:calcOnExit w:val="0"/>
                  <w:textInput>
                    <w:maxLength w:val="4"/>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284" w:type="dxa"/>
            <w:gridSpan w:val="4"/>
            <w:tcBorders>
              <w:top w:val="nil"/>
              <w:left w:val="nil"/>
              <w:bottom w:val="nil"/>
              <w:right w:val="nil"/>
            </w:tcBorders>
          </w:tcPr>
          <w:p w:rsidR="001E78C0" w:rsidRPr="00487A5D" w:rsidRDefault="00580C6F" w:rsidP="000B39F2">
            <w:pPr>
              <w:pStyle w:val="BlockText"/>
              <w:spacing w:before="120"/>
              <w:ind w:left="0" w:right="0" w:firstLine="0"/>
              <w:rPr>
                <w:rFonts w:ascii="Arial Narrow" w:hAnsi="Arial Narrow" w:cs="Arial Narrow"/>
                <w:b/>
                <w:bCs/>
                <w:sz w:val="18"/>
                <w:szCs w:val="18"/>
              </w:rPr>
            </w:pPr>
            <w:r w:rsidRPr="00487A5D">
              <w:rPr>
                <w:rFonts w:ascii="Arial Narrow" w:hAnsi="Arial Narrow" w:cs="Arial Narrow"/>
                <w:sz w:val="18"/>
                <w:szCs w:val="18"/>
              </w:rPr>
              <w:fldChar w:fldCharType="begin">
                <w:ffData>
                  <w:name w:val=""/>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 xml:space="preserve">Yes    </w:t>
            </w:r>
            <w:r w:rsidR="001E78C0" w:rsidRPr="00487A5D">
              <w:rPr>
                <w:rFonts w:ascii="Arial Narrow" w:hAnsi="Arial Narrow" w:cs="Arial Narrow"/>
                <w:sz w:val="18"/>
                <w:szCs w:val="18"/>
              </w:rPr>
              <w:t xml:space="preserve">  </w:t>
            </w:r>
            <w:r w:rsidRPr="00487A5D">
              <w:rPr>
                <w:rFonts w:ascii="Arial Narrow" w:hAnsi="Arial Narrow" w:cs="Arial Narrow"/>
                <w:sz w:val="18"/>
                <w:szCs w:val="18"/>
              </w:rPr>
              <w:fldChar w:fldCharType="begin">
                <w:ffData>
                  <w:name w:val=""/>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No</w:t>
            </w:r>
          </w:p>
        </w:tc>
      </w:tr>
      <w:tr w:rsidR="001E78C0" w:rsidRPr="00487A5D" w:rsidTr="000B39F2">
        <w:trPr>
          <w:trHeight w:val="85"/>
          <w:jc w:val="center"/>
        </w:trPr>
        <w:tc>
          <w:tcPr>
            <w:tcW w:w="236" w:type="dxa"/>
            <w:tcBorders>
              <w:top w:val="nil"/>
              <w:left w:val="nil"/>
              <w:bottom w:val="nil"/>
              <w:right w:val="nil"/>
            </w:tcBorders>
          </w:tcPr>
          <w:p w:rsidR="001E78C0" w:rsidRPr="00487A5D" w:rsidRDefault="001E78C0" w:rsidP="000B39F2">
            <w:pPr>
              <w:pStyle w:val="BlockText"/>
              <w:spacing w:before="40"/>
              <w:ind w:left="0" w:right="0" w:firstLine="0"/>
              <w:rPr>
                <w:rFonts w:ascii="Arial Narrow" w:hAnsi="Arial Narrow" w:cs="Arial Narrow"/>
                <w:b/>
                <w:bCs/>
                <w:sz w:val="18"/>
                <w:szCs w:val="18"/>
              </w:rPr>
            </w:pPr>
          </w:p>
        </w:tc>
        <w:tc>
          <w:tcPr>
            <w:tcW w:w="4668" w:type="dxa"/>
            <w:gridSpan w:val="5"/>
            <w:tcBorders>
              <w:top w:val="single" w:sz="4" w:space="0" w:color="auto"/>
              <w:left w:val="nil"/>
              <w:bottom w:val="single" w:sz="4" w:space="0" w:color="auto"/>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36" w:type="dxa"/>
            <w:tcBorders>
              <w:top w:val="nil"/>
              <w:left w:val="nil"/>
              <w:bottom w:val="nil"/>
              <w:right w:val="nil"/>
            </w:tcBorders>
          </w:tcPr>
          <w:p w:rsidR="001E78C0" w:rsidRPr="00487A5D" w:rsidRDefault="001E78C0" w:rsidP="000B39F2">
            <w:pPr>
              <w:pStyle w:val="BlockText"/>
              <w:spacing w:before="100"/>
              <w:ind w:left="0" w:right="0" w:firstLine="0"/>
              <w:rPr>
                <w:rFonts w:ascii="Arial Narrow" w:hAnsi="Arial Narrow" w:cs="Arial Narrow"/>
                <w:b/>
                <w:bCs/>
                <w:sz w:val="18"/>
                <w:szCs w:val="18"/>
              </w:rPr>
            </w:pPr>
          </w:p>
        </w:tc>
        <w:tc>
          <w:tcPr>
            <w:tcW w:w="1594" w:type="dxa"/>
            <w:gridSpan w:val="2"/>
            <w:tcBorders>
              <w:top w:val="single" w:sz="4" w:space="0" w:color="auto"/>
              <w:left w:val="nil"/>
              <w:bottom w:val="single" w:sz="4" w:space="0" w:color="auto"/>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13"/>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36" w:type="dxa"/>
            <w:gridSpan w:val="2"/>
            <w:tcBorders>
              <w:top w:val="nil"/>
              <w:left w:val="nil"/>
              <w:bottom w:val="nil"/>
              <w:right w:val="nil"/>
            </w:tcBorders>
            <w:shd w:val="clear" w:color="auto" w:fill="auto"/>
          </w:tcPr>
          <w:p w:rsidR="001E78C0" w:rsidRPr="00487A5D" w:rsidRDefault="001E78C0" w:rsidP="000B39F2">
            <w:pPr>
              <w:pStyle w:val="BlockText"/>
              <w:spacing w:before="100"/>
              <w:ind w:left="0" w:right="0"/>
              <w:rPr>
                <w:rFonts w:ascii="Arial Narrow" w:hAnsi="Arial Narrow" w:cs="Arial Narrow"/>
                <w:b/>
                <w:bCs/>
                <w:sz w:val="18"/>
                <w:szCs w:val="18"/>
              </w:rPr>
            </w:pPr>
          </w:p>
        </w:tc>
        <w:tc>
          <w:tcPr>
            <w:tcW w:w="1930" w:type="dxa"/>
            <w:gridSpan w:val="3"/>
            <w:tcBorders>
              <w:left w:val="nil"/>
              <w:bottom w:val="single" w:sz="4" w:space="0" w:color="auto"/>
              <w:right w:val="nil"/>
            </w:tcBorders>
            <w:shd w:val="clear" w:color="auto" w:fill="auto"/>
          </w:tcPr>
          <w:p w:rsidR="001E78C0" w:rsidRPr="00487A5D" w:rsidRDefault="00580C6F" w:rsidP="000B39F2">
            <w:pPr>
              <w:pStyle w:val="BlockText"/>
              <w:spacing w:before="100"/>
              <w:ind w:left="0" w:right="0" w:hanging="2"/>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2"/>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r w:rsidR="001E78C0" w:rsidRPr="00487A5D">
              <w:rPr>
                <w:rFonts w:ascii="Arial Narrow" w:hAnsi="Arial Narrow" w:cs="Arial Narrow"/>
                <w:b/>
                <w:bCs/>
                <w:sz w:val="18"/>
                <w:szCs w:val="18"/>
              </w:rPr>
              <w:t xml:space="preserve">   /   </w:t>
            </w:r>
            <w:r w:rsidRPr="00487A5D">
              <w:rPr>
                <w:rFonts w:ascii="Arial Narrow" w:hAnsi="Arial Narrow" w:cs="Arial Narrow"/>
                <w:b/>
                <w:bCs/>
                <w:sz w:val="18"/>
                <w:szCs w:val="18"/>
              </w:rPr>
              <w:fldChar w:fldCharType="begin">
                <w:ffData>
                  <w:name w:val=""/>
                  <w:enabled/>
                  <w:calcOnExit w:val="0"/>
                  <w:textInput>
                    <w:maxLength w:val="2"/>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r w:rsidR="001E78C0" w:rsidRPr="00487A5D">
              <w:rPr>
                <w:rFonts w:ascii="Arial Narrow" w:hAnsi="Arial Narrow" w:cs="Arial Narrow"/>
                <w:b/>
                <w:bCs/>
                <w:sz w:val="18"/>
                <w:szCs w:val="18"/>
              </w:rPr>
              <w:t xml:space="preserve">   / </w:t>
            </w:r>
            <w:r w:rsidRPr="00487A5D">
              <w:rPr>
                <w:rFonts w:ascii="Arial Narrow" w:hAnsi="Arial Narrow" w:cs="Arial Narrow"/>
                <w:b/>
                <w:bCs/>
                <w:sz w:val="18"/>
                <w:szCs w:val="18"/>
              </w:rPr>
              <w:fldChar w:fldCharType="begin">
                <w:ffData>
                  <w:name w:val=""/>
                  <w:enabled/>
                  <w:calcOnExit w:val="0"/>
                  <w:textInput>
                    <w:maxLength w:val="4"/>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284" w:type="dxa"/>
            <w:gridSpan w:val="4"/>
            <w:tcBorders>
              <w:top w:val="nil"/>
              <w:left w:val="nil"/>
              <w:bottom w:val="nil"/>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sz w:val="18"/>
                <w:szCs w:val="18"/>
              </w:rPr>
              <w:fldChar w:fldCharType="begin">
                <w:ffData>
                  <w:name w:val=""/>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 xml:space="preserve">Yes    </w:t>
            </w:r>
            <w:r w:rsidR="001E78C0" w:rsidRPr="00487A5D">
              <w:rPr>
                <w:rFonts w:ascii="Arial Narrow" w:hAnsi="Arial Narrow" w:cs="Arial Narrow"/>
                <w:sz w:val="18"/>
                <w:szCs w:val="18"/>
              </w:rPr>
              <w:t xml:space="preserve">  </w:t>
            </w:r>
            <w:r w:rsidRPr="00487A5D">
              <w:rPr>
                <w:rFonts w:ascii="Arial Narrow" w:hAnsi="Arial Narrow" w:cs="Arial Narrow"/>
                <w:sz w:val="18"/>
                <w:szCs w:val="18"/>
              </w:rPr>
              <w:fldChar w:fldCharType="begin">
                <w:ffData>
                  <w:name w:val=""/>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No</w:t>
            </w:r>
          </w:p>
        </w:tc>
      </w:tr>
      <w:tr w:rsidR="001E78C0" w:rsidRPr="00487A5D" w:rsidTr="000B39F2">
        <w:trPr>
          <w:trHeight w:val="85"/>
          <w:jc w:val="center"/>
        </w:trPr>
        <w:tc>
          <w:tcPr>
            <w:tcW w:w="236" w:type="dxa"/>
            <w:tcBorders>
              <w:top w:val="nil"/>
              <w:left w:val="nil"/>
              <w:bottom w:val="nil"/>
              <w:right w:val="nil"/>
            </w:tcBorders>
          </w:tcPr>
          <w:p w:rsidR="001E78C0" w:rsidRPr="00487A5D" w:rsidRDefault="001E78C0" w:rsidP="000B39F2">
            <w:pPr>
              <w:pStyle w:val="BlockText"/>
              <w:spacing w:before="40"/>
              <w:ind w:left="0" w:right="0" w:firstLine="0"/>
              <w:rPr>
                <w:rFonts w:ascii="Arial Narrow" w:hAnsi="Arial Narrow" w:cs="Arial Narrow"/>
                <w:b/>
                <w:bCs/>
                <w:sz w:val="18"/>
                <w:szCs w:val="18"/>
              </w:rPr>
            </w:pPr>
          </w:p>
        </w:tc>
        <w:tc>
          <w:tcPr>
            <w:tcW w:w="4668" w:type="dxa"/>
            <w:gridSpan w:val="5"/>
            <w:tcBorders>
              <w:top w:val="single" w:sz="4" w:space="0" w:color="auto"/>
              <w:left w:val="nil"/>
              <w:bottom w:val="single" w:sz="4" w:space="0" w:color="auto"/>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36" w:type="dxa"/>
            <w:tcBorders>
              <w:top w:val="nil"/>
              <w:left w:val="nil"/>
              <w:bottom w:val="nil"/>
              <w:right w:val="nil"/>
            </w:tcBorders>
          </w:tcPr>
          <w:p w:rsidR="001E78C0" w:rsidRPr="00487A5D" w:rsidRDefault="001E78C0" w:rsidP="000B39F2">
            <w:pPr>
              <w:pStyle w:val="BlockText"/>
              <w:spacing w:before="100"/>
              <w:ind w:left="0" w:right="0" w:firstLine="0"/>
              <w:rPr>
                <w:rFonts w:ascii="Arial Narrow" w:hAnsi="Arial Narrow" w:cs="Arial Narrow"/>
                <w:b/>
                <w:bCs/>
                <w:sz w:val="18"/>
                <w:szCs w:val="18"/>
              </w:rPr>
            </w:pPr>
          </w:p>
        </w:tc>
        <w:tc>
          <w:tcPr>
            <w:tcW w:w="1594" w:type="dxa"/>
            <w:gridSpan w:val="2"/>
            <w:tcBorders>
              <w:top w:val="single" w:sz="4" w:space="0" w:color="auto"/>
              <w:left w:val="nil"/>
              <w:bottom w:val="single" w:sz="4" w:space="0" w:color="auto"/>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13"/>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36" w:type="dxa"/>
            <w:gridSpan w:val="2"/>
            <w:tcBorders>
              <w:top w:val="nil"/>
              <w:left w:val="nil"/>
              <w:bottom w:val="nil"/>
              <w:right w:val="nil"/>
            </w:tcBorders>
            <w:shd w:val="clear" w:color="auto" w:fill="auto"/>
          </w:tcPr>
          <w:p w:rsidR="001E78C0" w:rsidRPr="00487A5D" w:rsidRDefault="001E78C0" w:rsidP="000B39F2">
            <w:pPr>
              <w:pStyle w:val="BlockText"/>
              <w:spacing w:before="100"/>
              <w:ind w:left="0" w:right="0" w:firstLine="0"/>
              <w:rPr>
                <w:rFonts w:ascii="Arial Narrow" w:hAnsi="Arial Narrow" w:cs="Arial Narrow"/>
                <w:b/>
                <w:bCs/>
                <w:sz w:val="18"/>
                <w:szCs w:val="18"/>
              </w:rPr>
            </w:pPr>
          </w:p>
        </w:tc>
        <w:tc>
          <w:tcPr>
            <w:tcW w:w="1930" w:type="dxa"/>
            <w:gridSpan w:val="3"/>
            <w:tcBorders>
              <w:left w:val="nil"/>
              <w:bottom w:val="single" w:sz="4" w:space="0" w:color="auto"/>
              <w:right w:val="nil"/>
            </w:tcBorders>
            <w:shd w:val="clear" w:color="auto" w:fill="auto"/>
          </w:tcPr>
          <w:p w:rsidR="001E78C0" w:rsidRPr="00487A5D" w:rsidRDefault="00580C6F" w:rsidP="000B39F2">
            <w:pPr>
              <w:pStyle w:val="BlockText"/>
              <w:spacing w:before="100"/>
              <w:ind w:left="0" w:right="0" w:hanging="2"/>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2"/>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r w:rsidR="001E78C0" w:rsidRPr="00487A5D">
              <w:rPr>
                <w:rFonts w:ascii="Arial Narrow" w:hAnsi="Arial Narrow" w:cs="Arial Narrow"/>
                <w:b/>
                <w:bCs/>
                <w:sz w:val="18"/>
                <w:szCs w:val="18"/>
              </w:rPr>
              <w:t xml:space="preserve">   /   </w:t>
            </w:r>
            <w:r w:rsidRPr="00487A5D">
              <w:rPr>
                <w:rFonts w:ascii="Arial Narrow" w:hAnsi="Arial Narrow" w:cs="Arial Narrow"/>
                <w:b/>
                <w:bCs/>
                <w:sz w:val="18"/>
                <w:szCs w:val="18"/>
              </w:rPr>
              <w:fldChar w:fldCharType="begin">
                <w:ffData>
                  <w:name w:val=""/>
                  <w:enabled/>
                  <w:calcOnExit w:val="0"/>
                  <w:textInput>
                    <w:maxLength w:val="2"/>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r w:rsidR="001E78C0" w:rsidRPr="00487A5D">
              <w:rPr>
                <w:rFonts w:ascii="Arial Narrow" w:hAnsi="Arial Narrow" w:cs="Arial Narrow"/>
                <w:b/>
                <w:bCs/>
                <w:sz w:val="18"/>
                <w:szCs w:val="18"/>
              </w:rPr>
              <w:t xml:space="preserve">   / </w:t>
            </w:r>
            <w:r w:rsidRPr="00487A5D">
              <w:rPr>
                <w:rFonts w:ascii="Arial Narrow" w:hAnsi="Arial Narrow" w:cs="Arial Narrow"/>
                <w:b/>
                <w:bCs/>
                <w:sz w:val="18"/>
                <w:szCs w:val="18"/>
              </w:rPr>
              <w:fldChar w:fldCharType="begin">
                <w:ffData>
                  <w:name w:val=""/>
                  <w:enabled/>
                  <w:calcOnExit w:val="0"/>
                  <w:textInput>
                    <w:maxLength w:val="4"/>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284" w:type="dxa"/>
            <w:gridSpan w:val="4"/>
            <w:tcBorders>
              <w:top w:val="nil"/>
              <w:left w:val="nil"/>
              <w:bottom w:val="nil"/>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sz w:val="18"/>
                <w:szCs w:val="18"/>
              </w:rPr>
              <w:fldChar w:fldCharType="begin">
                <w:ffData>
                  <w:name w:val=""/>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 xml:space="preserve">Yes    </w:t>
            </w:r>
            <w:r w:rsidR="001E78C0" w:rsidRPr="00487A5D">
              <w:rPr>
                <w:rFonts w:ascii="Arial Narrow" w:hAnsi="Arial Narrow" w:cs="Arial Narrow"/>
                <w:sz w:val="18"/>
                <w:szCs w:val="18"/>
              </w:rPr>
              <w:t xml:space="preserve">  </w:t>
            </w:r>
            <w:r w:rsidRPr="00487A5D">
              <w:rPr>
                <w:rFonts w:ascii="Arial Narrow" w:hAnsi="Arial Narrow" w:cs="Arial Narrow"/>
                <w:sz w:val="18"/>
                <w:szCs w:val="18"/>
              </w:rPr>
              <w:fldChar w:fldCharType="begin">
                <w:ffData>
                  <w:name w:val=""/>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No</w:t>
            </w:r>
          </w:p>
        </w:tc>
      </w:tr>
      <w:tr w:rsidR="001E78C0" w:rsidRPr="00487A5D" w:rsidTr="000B39F2">
        <w:trPr>
          <w:trHeight w:val="77"/>
          <w:jc w:val="center"/>
        </w:trPr>
        <w:tc>
          <w:tcPr>
            <w:tcW w:w="11184" w:type="dxa"/>
            <w:gridSpan w:val="18"/>
            <w:tcBorders>
              <w:top w:val="nil"/>
              <w:left w:val="nil"/>
              <w:bottom w:val="nil"/>
              <w:right w:val="nil"/>
            </w:tcBorders>
            <w:shd w:val="clear" w:color="auto" w:fill="auto"/>
          </w:tcPr>
          <w:p w:rsidR="001E78C0" w:rsidRPr="00487A5D" w:rsidRDefault="001E78C0" w:rsidP="000B39F2">
            <w:pPr>
              <w:pStyle w:val="BlockText"/>
              <w:ind w:left="0" w:right="0" w:firstLine="0"/>
              <w:rPr>
                <w:rFonts w:ascii="Arial Narrow" w:hAnsi="Arial Narrow" w:cs="Arial Narrow"/>
                <w:b/>
                <w:bCs/>
                <w:sz w:val="6"/>
                <w:szCs w:val="6"/>
              </w:rPr>
            </w:pPr>
          </w:p>
        </w:tc>
      </w:tr>
      <w:tr w:rsidR="001E78C0" w:rsidRPr="00487A5D" w:rsidTr="000B39F2">
        <w:trPr>
          <w:trHeight w:val="198"/>
          <w:jc w:val="center"/>
        </w:trPr>
        <w:tc>
          <w:tcPr>
            <w:tcW w:w="1082" w:type="dxa"/>
            <w:gridSpan w:val="3"/>
            <w:tcBorders>
              <w:top w:val="single" w:sz="4" w:space="0" w:color="auto"/>
              <w:left w:val="single" w:sz="4" w:space="0" w:color="auto"/>
              <w:bottom w:val="single" w:sz="4" w:space="0" w:color="auto"/>
              <w:right w:val="single" w:sz="4" w:space="0" w:color="auto"/>
            </w:tcBorders>
            <w:shd w:val="clear" w:color="auto" w:fill="000000"/>
          </w:tcPr>
          <w:p w:rsidR="001E78C0" w:rsidRPr="00487A5D" w:rsidRDefault="001E78C0" w:rsidP="000B39F2">
            <w:pPr>
              <w:pStyle w:val="BlockText"/>
              <w:spacing w:before="20"/>
              <w:ind w:left="0" w:right="0" w:firstLine="0"/>
              <w:rPr>
                <w:rFonts w:ascii="Arial Narrow" w:hAnsi="Arial Narrow" w:cs="Arial Narrow"/>
                <w:b/>
                <w:bCs/>
                <w:sz w:val="18"/>
                <w:szCs w:val="18"/>
              </w:rPr>
            </w:pPr>
            <w:r w:rsidRPr="00487A5D">
              <w:rPr>
                <w:rFonts w:ascii="Arial Narrow" w:hAnsi="Arial Narrow" w:cs="Arial Narrow"/>
                <w:b/>
                <w:bCs/>
              </w:rPr>
              <w:t>SECTION 8</w:t>
            </w:r>
          </w:p>
        </w:tc>
        <w:tc>
          <w:tcPr>
            <w:tcW w:w="10102" w:type="dxa"/>
            <w:gridSpan w:val="15"/>
            <w:tcBorders>
              <w:top w:val="thinThickSmallGap" w:sz="18" w:space="0" w:color="auto"/>
              <w:left w:val="single" w:sz="4" w:space="0" w:color="auto"/>
              <w:bottom w:val="nil"/>
              <w:right w:val="nil"/>
            </w:tcBorders>
            <w:shd w:val="clear" w:color="auto" w:fill="auto"/>
          </w:tcPr>
          <w:p w:rsidR="001E78C0" w:rsidRPr="00487A5D" w:rsidRDefault="001E78C0" w:rsidP="000B39F2">
            <w:pPr>
              <w:pStyle w:val="BlockText"/>
              <w:spacing w:before="40"/>
              <w:ind w:left="0" w:right="0" w:firstLine="0"/>
              <w:rPr>
                <w:rFonts w:ascii="Arial Narrow" w:hAnsi="Arial Narrow" w:cs="Arial Narrow"/>
                <w:b/>
                <w:bCs/>
                <w:caps/>
                <w:sz w:val="18"/>
                <w:szCs w:val="18"/>
              </w:rPr>
            </w:pPr>
            <w:r w:rsidRPr="00487A5D">
              <w:rPr>
                <w:rFonts w:ascii="Arial Narrow" w:hAnsi="Arial Narrow" w:cs="Arial Narrow"/>
                <w:b/>
                <w:bCs/>
                <w:caps/>
              </w:rPr>
              <w:t>-  Subcontractor Selection</w:t>
            </w:r>
          </w:p>
        </w:tc>
      </w:tr>
      <w:tr w:rsidR="001E78C0" w:rsidRPr="00487A5D" w:rsidTr="000B39F2">
        <w:trPr>
          <w:jc w:val="center"/>
        </w:trPr>
        <w:tc>
          <w:tcPr>
            <w:tcW w:w="11184" w:type="dxa"/>
            <w:gridSpan w:val="18"/>
            <w:tcBorders>
              <w:top w:val="nil"/>
              <w:left w:val="nil"/>
              <w:bottom w:val="nil"/>
              <w:right w:val="nil"/>
            </w:tcBorders>
          </w:tcPr>
          <w:p w:rsidR="001E78C0" w:rsidRPr="00487A5D" w:rsidRDefault="001E78C0" w:rsidP="000B39F2">
            <w:pPr>
              <w:pStyle w:val="BlockText"/>
              <w:ind w:left="0" w:right="0" w:firstLine="0"/>
              <w:jc w:val="both"/>
              <w:rPr>
                <w:rFonts w:ascii="Arial Narrow" w:hAnsi="Arial Narrow" w:cs="Arial Narrow"/>
                <w:sz w:val="18"/>
                <w:szCs w:val="18"/>
              </w:rPr>
            </w:pPr>
            <w:r w:rsidRPr="00487A5D">
              <w:rPr>
                <w:rFonts w:ascii="Arial Narrow" w:hAnsi="Arial Narrow" w:cs="Arial Narrow"/>
                <w:sz w:val="18"/>
                <w:szCs w:val="18"/>
              </w:rPr>
              <w:t>List the subcontractor(s) you selected to perform the portion of work (subcontracting opportunity) listed in SECTION 3.  Also, specify the expected percentage of work to be subcontracted, the approximate dollar value of the work to be subcontracted, and indicate if the company is a Texas certified HUB.</w:t>
            </w:r>
          </w:p>
        </w:tc>
      </w:tr>
      <w:tr w:rsidR="001E78C0" w:rsidRPr="00487A5D" w:rsidTr="000B39F2">
        <w:trPr>
          <w:jc w:val="center"/>
        </w:trPr>
        <w:tc>
          <w:tcPr>
            <w:tcW w:w="236" w:type="dxa"/>
            <w:tcBorders>
              <w:top w:val="nil"/>
              <w:left w:val="nil"/>
              <w:bottom w:val="nil"/>
              <w:right w:val="nil"/>
            </w:tcBorders>
          </w:tcPr>
          <w:p w:rsidR="001E78C0" w:rsidRPr="00487A5D" w:rsidRDefault="001E78C0" w:rsidP="000B39F2">
            <w:pPr>
              <w:pStyle w:val="BlockText"/>
              <w:spacing w:before="200" w:after="20"/>
              <w:ind w:left="0" w:right="0" w:firstLine="0"/>
              <w:rPr>
                <w:rFonts w:ascii="Arial Narrow" w:hAnsi="Arial Narrow" w:cs="Arial Narrow"/>
                <w:b/>
                <w:bCs/>
                <w:sz w:val="18"/>
                <w:szCs w:val="18"/>
              </w:rPr>
            </w:pPr>
          </w:p>
        </w:tc>
        <w:tc>
          <w:tcPr>
            <w:tcW w:w="4668" w:type="dxa"/>
            <w:gridSpan w:val="5"/>
            <w:tcBorders>
              <w:top w:val="nil"/>
              <w:left w:val="nil"/>
              <w:bottom w:val="nil"/>
              <w:right w:val="nil"/>
            </w:tcBorders>
          </w:tcPr>
          <w:p w:rsidR="001E78C0" w:rsidRPr="00487A5D" w:rsidRDefault="001E78C0" w:rsidP="000B39F2">
            <w:pPr>
              <w:pStyle w:val="BlockText"/>
              <w:spacing w:before="200" w:after="20"/>
              <w:ind w:left="0" w:right="0" w:firstLine="0"/>
              <w:rPr>
                <w:rFonts w:ascii="Arial Narrow" w:hAnsi="Arial Narrow" w:cs="Arial Narrow"/>
                <w:b/>
                <w:bCs/>
                <w:sz w:val="18"/>
                <w:szCs w:val="18"/>
              </w:rPr>
            </w:pPr>
            <w:r w:rsidRPr="00487A5D">
              <w:rPr>
                <w:rFonts w:ascii="Arial Narrow" w:hAnsi="Arial Narrow" w:cs="Arial Narrow"/>
                <w:b/>
                <w:bCs/>
                <w:sz w:val="18"/>
                <w:szCs w:val="18"/>
              </w:rPr>
              <w:t>Company Name</w:t>
            </w:r>
          </w:p>
        </w:tc>
        <w:tc>
          <w:tcPr>
            <w:tcW w:w="236" w:type="dxa"/>
            <w:tcBorders>
              <w:top w:val="nil"/>
              <w:left w:val="nil"/>
              <w:bottom w:val="nil"/>
              <w:right w:val="nil"/>
            </w:tcBorders>
          </w:tcPr>
          <w:p w:rsidR="001E78C0" w:rsidRPr="00487A5D" w:rsidRDefault="001E78C0" w:rsidP="000B39F2">
            <w:pPr>
              <w:pStyle w:val="BlockText"/>
              <w:spacing w:before="200" w:after="20"/>
              <w:ind w:left="0" w:right="0" w:firstLine="0"/>
              <w:rPr>
                <w:rFonts w:ascii="Arial Narrow" w:hAnsi="Arial Narrow" w:cs="Arial Narrow"/>
                <w:b/>
                <w:bCs/>
                <w:sz w:val="18"/>
                <w:szCs w:val="18"/>
              </w:rPr>
            </w:pPr>
          </w:p>
        </w:tc>
        <w:tc>
          <w:tcPr>
            <w:tcW w:w="1587" w:type="dxa"/>
            <w:tcBorders>
              <w:top w:val="nil"/>
              <w:left w:val="nil"/>
              <w:bottom w:val="nil"/>
              <w:right w:val="nil"/>
            </w:tcBorders>
          </w:tcPr>
          <w:p w:rsidR="001E78C0" w:rsidRPr="00487A5D" w:rsidRDefault="001E78C0" w:rsidP="000B39F2">
            <w:pPr>
              <w:pStyle w:val="BlockText"/>
              <w:spacing w:before="200" w:after="20"/>
              <w:ind w:left="0" w:right="0" w:firstLine="0"/>
              <w:rPr>
                <w:rFonts w:ascii="Arial Narrow" w:hAnsi="Arial Narrow" w:cs="Arial Narrow"/>
                <w:b/>
                <w:bCs/>
                <w:sz w:val="18"/>
                <w:szCs w:val="18"/>
              </w:rPr>
            </w:pPr>
            <w:r w:rsidRPr="00487A5D">
              <w:rPr>
                <w:rFonts w:ascii="Arial Narrow" w:hAnsi="Arial Narrow" w:cs="Arial Narrow"/>
                <w:b/>
                <w:bCs/>
                <w:sz w:val="18"/>
                <w:szCs w:val="18"/>
              </w:rPr>
              <w:t>VID #</w:t>
            </w:r>
          </w:p>
        </w:tc>
        <w:tc>
          <w:tcPr>
            <w:tcW w:w="236" w:type="dxa"/>
            <w:gridSpan w:val="2"/>
            <w:tcBorders>
              <w:top w:val="nil"/>
              <w:left w:val="nil"/>
              <w:bottom w:val="nil"/>
              <w:right w:val="nil"/>
            </w:tcBorders>
          </w:tcPr>
          <w:p w:rsidR="001E78C0" w:rsidRPr="00487A5D" w:rsidRDefault="001E78C0" w:rsidP="000B39F2">
            <w:pPr>
              <w:pStyle w:val="BlockText"/>
              <w:spacing w:before="200" w:after="20"/>
              <w:ind w:left="0" w:right="0" w:firstLine="0"/>
              <w:rPr>
                <w:rFonts w:ascii="Arial Narrow" w:hAnsi="Arial Narrow" w:cs="Arial Narrow"/>
                <w:b/>
                <w:bCs/>
                <w:sz w:val="18"/>
                <w:szCs w:val="18"/>
              </w:rPr>
            </w:pPr>
          </w:p>
        </w:tc>
        <w:tc>
          <w:tcPr>
            <w:tcW w:w="1033" w:type="dxa"/>
            <w:gridSpan w:val="2"/>
            <w:tcBorders>
              <w:top w:val="nil"/>
              <w:left w:val="nil"/>
              <w:bottom w:val="nil"/>
              <w:right w:val="nil"/>
            </w:tcBorders>
          </w:tcPr>
          <w:p w:rsidR="001E78C0" w:rsidRPr="00487A5D" w:rsidRDefault="001E78C0" w:rsidP="000B39F2">
            <w:pPr>
              <w:pStyle w:val="BlockText"/>
              <w:ind w:left="-116" w:right="-93" w:firstLine="0"/>
              <w:rPr>
                <w:rFonts w:ascii="Arial Narrow" w:hAnsi="Arial Narrow" w:cs="Arial Narrow"/>
                <w:b/>
                <w:bCs/>
                <w:sz w:val="18"/>
                <w:szCs w:val="18"/>
              </w:rPr>
            </w:pPr>
            <w:r w:rsidRPr="00487A5D">
              <w:rPr>
                <w:rFonts w:ascii="Arial Narrow" w:hAnsi="Arial Narrow" w:cs="Arial Narrow"/>
                <w:b/>
                <w:bCs/>
                <w:sz w:val="18"/>
                <w:szCs w:val="18"/>
              </w:rPr>
              <w:t>Expected %</w:t>
            </w:r>
          </w:p>
          <w:p w:rsidR="001E78C0" w:rsidRPr="00487A5D" w:rsidRDefault="001E78C0" w:rsidP="000B39F2">
            <w:pPr>
              <w:pStyle w:val="BlockText"/>
              <w:spacing w:after="20"/>
              <w:ind w:left="-101" w:right="-86" w:firstLine="0"/>
              <w:rPr>
                <w:rFonts w:ascii="Arial Narrow" w:hAnsi="Arial Narrow" w:cs="Arial Narrow"/>
                <w:sz w:val="18"/>
                <w:szCs w:val="18"/>
              </w:rPr>
            </w:pPr>
            <w:r w:rsidRPr="00487A5D">
              <w:rPr>
                <w:rFonts w:ascii="Arial Narrow" w:hAnsi="Arial Narrow" w:cs="Arial Narrow"/>
                <w:b/>
                <w:bCs/>
                <w:sz w:val="18"/>
                <w:szCs w:val="18"/>
              </w:rPr>
              <w:t>of Contract</w:t>
            </w:r>
          </w:p>
        </w:tc>
        <w:tc>
          <w:tcPr>
            <w:tcW w:w="288" w:type="dxa"/>
            <w:tcBorders>
              <w:top w:val="nil"/>
              <w:left w:val="nil"/>
              <w:bottom w:val="nil"/>
              <w:right w:val="nil"/>
            </w:tcBorders>
          </w:tcPr>
          <w:p w:rsidR="001E78C0" w:rsidRPr="00487A5D" w:rsidRDefault="001E78C0" w:rsidP="000B39F2">
            <w:pPr>
              <w:pStyle w:val="BlockText"/>
              <w:spacing w:after="20"/>
              <w:ind w:left="0" w:right="-108" w:hanging="7"/>
              <w:rPr>
                <w:rFonts w:ascii="Arial Narrow" w:hAnsi="Arial Narrow" w:cs="Arial Narrow"/>
                <w:sz w:val="18"/>
                <w:szCs w:val="18"/>
              </w:rPr>
            </w:pPr>
          </w:p>
        </w:tc>
        <w:tc>
          <w:tcPr>
            <w:tcW w:w="1350" w:type="dxa"/>
            <w:gridSpan w:val="2"/>
            <w:tcBorders>
              <w:top w:val="nil"/>
              <w:left w:val="nil"/>
              <w:bottom w:val="nil"/>
              <w:right w:val="nil"/>
            </w:tcBorders>
          </w:tcPr>
          <w:p w:rsidR="001E78C0" w:rsidRPr="00487A5D" w:rsidRDefault="001E78C0" w:rsidP="000B39F2">
            <w:pPr>
              <w:pStyle w:val="BlockText"/>
              <w:ind w:left="0" w:right="0" w:firstLine="0"/>
              <w:rPr>
                <w:rFonts w:ascii="Arial Narrow" w:hAnsi="Arial Narrow" w:cs="Arial Narrow"/>
                <w:b/>
                <w:bCs/>
                <w:sz w:val="18"/>
                <w:szCs w:val="18"/>
              </w:rPr>
            </w:pPr>
            <w:r w:rsidRPr="00487A5D">
              <w:rPr>
                <w:rFonts w:ascii="Arial Narrow" w:hAnsi="Arial Narrow" w:cs="Arial Narrow"/>
                <w:b/>
                <w:bCs/>
                <w:sz w:val="18"/>
                <w:szCs w:val="18"/>
              </w:rPr>
              <w:t>Approximate</w:t>
            </w:r>
          </w:p>
          <w:p w:rsidR="001E78C0" w:rsidRPr="00487A5D" w:rsidRDefault="001E78C0" w:rsidP="000B39F2">
            <w:pPr>
              <w:pStyle w:val="BlockText"/>
              <w:spacing w:after="20"/>
              <w:ind w:left="-130" w:right="-115" w:firstLine="0"/>
              <w:rPr>
                <w:rFonts w:ascii="Arial Narrow" w:hAnsi="Arial Narrow" w:cs="Arial Narrow"/>
                <w:sz w:val="18"/>
                <w:szCs w:val="18"/>
              </w:rPr>
            </w:pPr>
            <w:r w:rsidRPr="00487A5D">
              <w:rPr>
                <w:rFonts w:ascii="Arial Narrow" w:hAnsi="Arial Narrow" w:cs="Arial Narrow"/>
                <w:b/>
                <w:bCs/>
                <w:sz w:val="18"/>
                <w:szCs w:val="18"/>
              </w:rPr>
              <w:t>Dollar Amount</w:t>
            </w:r>
          </w:p>
        </w:tc>
        <w:tc>
          <w:tcPr>
            <w:tcW w:w="1550" w:type="dxa"/>
            <w:gridSpan w:val="3"/>
            <w:tcBorders>
              <w:top w:val="nil"/>
              <w:left w:val="nil"/>
              <w:bottom w:val="nil"/>
              <w:right w:val="nil"/>
            </w:tcBorders>
          </w:tcPr>
          <w:p w:rsidR="001E78C0" w:rsidRPr="00487A5D" w:rsidRDefault="001E78C0" w:rsidP="000B39F2">
            <w:pPr>
              <w:pStyle w:val="BlockText"/>
              <w:ind w:left="0" w:right="0" w:firstLine="0"/>
              <w:rPr>
                <w:rFonts w:ascii="Arial Narrow" w:hAnsi="Arial Narrow" w:cs="Arial Narrow"/>
                <w:b/>
                <w:bCs/>
                <w:sz w:val="18"/>
                <w:szCs w:val="18"/>
              </w:rPr>
            </w:pPr>
            <w:r w:rsidRPr="00487A5D">
              <w:rPr>
                <w:rFonts w:ascii="Arial Narrow" w:hAnsi="Arial Narrow" w:cs="Arial Narrow"/>
                <w:b/>
                <w:bCs/>
                <w:sz w:val="18"/>
                <w:szCs w:val="18"/>
              </w:rPr>
              <w:t>Texas</w:t>
            </w:r>
          </w:p>
          <w:p w:rsidR="001E78C0" w:rsidRPr="00487A5D" w:rsidRDefault="001E78C0" w:rsidP="000B39F2">
            <w:pPr>
              <w:pStyle w:val="BlockText"/>
              <w:spacing w:after="20"/>
              <w:ind w:left="0" w:right="-115" w:firstLine="0"/>
              <w:rPr>
                <w:rFonts w:ascii="Arial Narrow" w:hAnsi="Arial Narrow" w:cs="Arial Narrow"/>
                <w:sz w:val="18"/>
                <w:szCs w:val="18"/>
              </w:rPr>
            </w:pPr>
            <w:r w:rsidRPr="00487A5D">
              <w:rPr>
                <w:rFonts w:ascii="Arial Narrow" w:hAnsi="Arial Narrow" w:cs="Arial Narrow"/>
                <w:b/>
                <w:bCs/>
                <w:sz w:val="18"/>
                <w:szCs w:val="18"/>
              </w:rPr>
              <w:t>Certified HUB?</w:t>
            </w:r>
          </w:p>
        </w:tc>
      </w:tr>
      <w:tr w:rsidR="001E78C0" w:rsidRPr="00487A5D" w:rsidTr="000B39F2">
        <w:trPr>
          <w:jc w:val="center"/>
        </w:trPr>
        <w:tc>
          <w:tcPr>
            <w:tcW w:w="236" w:type="dxa"/>
            <w:tcBorders>
              <w:top w:val="nil"/>
              <w:left w:val="nil"/>
              <w:bottom w:val="nil"/>
              <w:right w:val="nil"/>
            </w:tcBorders>
          </w:tcPr>
          <w:p w:rsidR="001E78C0" w:rsidRPr="00487A5D" w:rsidRDefault="001E78C0" w:rsidP="000B39F2">
            <w:pPr>
              <w:pStyle w:val="BlockText"/>
              <w:spacing w:before="120"/>
              <w:ind w:left="0" w:right="0" w:firstLine="0"/>
              <w:rPr>
                <w:rFonts w:ascii="Arial Narrow" w:hAnsi="Arial Narrow" w:cs="Arial Narrow"/>
                <w:b/>
                <w:bCs/>
                <w:sz w:val="18"/>
                <w:szCs w:val="18"/>
              </w:rPr>
            </w:pPr>
          </w:p>
        </w:tc>
        <w:tc>
          <w:tcPr>
            <w:tcW w:w="4668" w:type="dxa"/>
            <w:gridSpan w:val="5"/>
            <w:tcBorders>
              <w:top w:val="nil"/>
              <w:left w:val="nil"/>
              <w:bottom w:val="single" w:sz="4" w:space="0" w:color="auto"/>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36" w:type="dxa"/>
            <w:tcBorders>
              <w:top w:val="nil"/>
              <w:left w:val="nil"/>
              <w:bottom w:val="nil"/>
              <w:right w:val="nil"/>
            </w:tcBorders>
          </w:tcPr>
          <w:p w:rsidR="001E78C0" w:rsidRPr="00487A5D" w:rsidRDefault="001E78C0" w:rsidP="000B39F2">
            <w:pPr>
              <w:pStyle w:val="BlockText"/>
              <w:spacing w:before="100"/>
              <w:ind w:left="0" w:right="0" w:firstLine="0"/>
              <w:rPr>
                <w:rFonts w:ascii="Arial Narrow" w:hAnsi="Arial Narrow" w:cs="Arial Narrow"/>
                <w:b/>
                <w:bCs/>
                <w:sz w:val="18"/>
                <w:szCs w:val="18"/>
              </w:rPr>
            </w:pPr>
          </w:p>
        </w:tc>
        <w:tc>
          <w:tcPr>
            <w:tcW w:w="1587" w:type="dxa"/>
            <w:tcBorders>
              <w:top w:val="nil"/>
              <w:left w:val="nil"/>
              <w:bottom w:val="single" w:sz="4" w:space="0" w:color="auto"/>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13"/>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36" w:type="dxa"/>
            <w:gridSpan w:val="2"/>
            <w:tcBorders>
              <w:top w:val="nil"/>
              <w:left w:val="nil"/>
              <w:bottom w:val="nil"/>
              <w:right w:val="nil"/>
            </w:tcBorders>
          </w:tcPr>
          <w:p w:rsidR="001E78C0" w:rsidRPr="00487A5D" w:rsidRDefault="001E78C0" w:rsidP="000B39F2">
            <w:pPr>
              <w:pStyle w:val="BlockText"/>
              <w:spacing w:before="100"/>
              <w:ind w:left="0" w:right="0" w:firstLine="0"/>
              <w:rPr>
                <w:rFonts w:ascii="Arial Narrow" w:hAnsi="Arial Narrow" w:cs="Arial Narrow"/>
                <w:b/>
                <w:bCs/>
                <w:sz w:val="18"/>
                <w:szCs w:val="18"/>
              </w:rPr>
            </w:pPr>
          </w:p>
        </w:tc>
        <w:tc>
          <w:tcPr>
            <w:tcW w:w="1033" w:type="dxa"/>
            <w:gridSpan w:val="2"/>
            <w:tcBorders>
              <w:top w:val="nil"/>
              <w:left w:val="nil"/>
              <w:bottom w:val="single" w:sz="4" w:space="0" w:color="auto"/>
              <w:right w:val="nil"/>
            </w:tcBorders>
          </w:tcPr>
          <w:p w:rsidR="001E78C0" w:rsidRPr="00487A5D" w:rsidRDefault="00580C6F" w:rsidP="000B39F2">
            <w:pPr>
              <w:pStyle w:val="BlockText"/>
              <w:spacing w:before="100"/>
              <w:ind w:left="-116" w:right="-93"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3"/>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r w:rsidR="001E78C0" w:rsidRPr="00487A5D">
              <w:rPr>
                <w:rFonts w:ascii="Arial Narrow" w:hAnsi="Arial Narrow" w:cs="Arial Narrow"/>
                <w:b/>
                <w:bCs/>
                <w:sz w:val="18"/>
                <w:szCs w:val="18"/>
              </w:rPr>
              <w:t>%</w:t>
            </w:r>
          </w:p>
        </w:tc>
        <w:tc>
          <w:tcPr>
            <w:tcW w:w="288" w:type="dxa"/>
            <w:tcBorders>
              <w:top w:val="nil"/>
              <w:left w:val="nil"/>
              <w:bottom w:val="nil"/>
              <w:right w:val="nil"/>
            </w:tcBorders>
          </w:tcPr>
          <w:p w:rsidR="001E78C0" w:rsidRPr="00487A5D" w:rsidRDefault="001E78C0" w:rsidP="000B39F2">
            <w:pPr>
              <w:pStyle w:val="BlockText"/>
              <w:spacing w:before="100"/>
              <w:ind w:left="0" w:right="-108" w:hanging="7"/>
              <w:rPr>
                <w:rFonts w:ascii="Arial Narrow" w:hAnsi="Arial Narrow" w:cs="Arial Narrow"/>
                <w:sz w:val="18"/>
                <w:szCs w:val="18"/>
              </w:rPr>
            </w:pPr>
          </w:p>
        </w:tc>
        <w:tc>
          <w:tcPr>
            <w:tcW w:w="1350" w:type="dxa"/>
            <w:gridSpan w:val="2"/>
            <w:tcBorders>
              <w:top w:val="nil"/>
              <w:left w:val="nil"/>
              <w:bottom w:val="single" w:sz="4" w:space="0" w:color="auto"/>
              <w:right w:val="nil"/>
            </w:tcBorders>
          </w:tcPr>
          <w:p w:rsidR="001E78C0" w:rsidRPr="00487A5D" w:rsidRDefault="001E78C0"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t>$</w:t>
            </w:r>
            <w:r w:rsidR="00580C6F" w:rsidRPr="00487A5D">
              <w:rPr>
                <w:rFonts w:ascii="Arial Narrow" w:hAnsi="Arial Narrow" w:cs="Arial Narrow"/>
                <w:b/>
                <w:bCs/>
                <w:sz w:val="18"/>
                <w:szCs w:val="18"/>
              </w:rPr>
              <w:fldChar w:fldCharType="begin">
                <w:ffData>
                  <w:name w:val=""/>
                  <w:enabled/>
                  <w:calcOnExit w:val="0"/>
                  <w:textInput>
                    <w:maxLength w:val="10"/>
                  </w:textInput>
                </w:ffData>
              </w:fldChar>
            </w:r>
            <w:r w:rsidRPr="00487A5D">
              <w:rPr>
                <w:rFonts w:ascii="Arial Narrow" w:hAnsi="Arial Narrow" w:cs="Arial Narrow"/>
                <w:b/>
                <w:bCs/>
                <w:sz w:val="18"/>
                <w:szCs w:val="18"/>
              </w:rPr>
              <w:instrText xml:space="preserve"> FORMTEXT </w:instrText>
            </w:r>
            <w:r w:rsidR="00580C6F" w:rsidRPr="00487A5D">
              <w:rPr>
                <w:rFonts w:ascii="Arial Narrow" w:hAnsi="Arial Narrow" w:cs="Arial Narrow"/>
                <w:b/>
                <w:bCs/>
                <w:sz w:val="18"/>
                <w:szCs w:val="18"/>
              </w:rPr>
            </w:r>
            <w:r w:rsidR="00580C6F" w:rsidRPr="00487A5D">
              <w:rPr>
                <w:rFonts w:ascii="Arial Narrow" w:hAnsi="Arial Narrow" w:cs="Arial Narrow"/>
                <w:b/>
                <w:bCs/>
                <w:sz w:val="18"/>
                <w:szCs w:val="18"/>
              </w:rPr>
              <w:fldChar w:fldCharType="separate"/>
            </w:r>
            <w:r w:rsidRPr="00487A5D">
              <w:rPr>
                <w:rFonts w:ascii="Arial Narrow" w:hAnsi="Arial Narrow" w:cs="Arial Narrow"/>
                <w:b/>
                <w:bCs/>
                <w:noProof/>
                <w:sz w:val="18"/>
                <w:szCs w:val="18"/>
              </w:rPr>
              <w:t> </w:t>
            </w:r>
            <w:r w:rsidRPr="00487A5D">
              <w:rPr>
                <w:rFonts w:ascii="Arial Narrow" w:hAnsi="Arial Narrow" w:cs="Arial Narrow"/>
                <w:b/>
                <w:bCs/>
                <w:noProof/>
                <w:sz w:val="18"/>
                <w:szCs w:val="18"/>
              </w:rPr>
              <w:t> </w:t>
            </w:r>
            <w:r w:rsidRPr="00487A5D">
              <w:rPr>
                <w:rFonts w:ascii="Arial Narrow" w:hAnsi="Arial Narrow" w:cs="Arial Narrow"/>
                <w:b/>
                <w:bCs/>
                <w:noProof/>
                <w:sz w:val="18"/>
                <w:szCs w:val="18"/>
              </w:rPr>
              <w:t> </w:t>
            </w:r>
            <w:r w:rsidRPr="00487A5D">
              <w:rPr>
                <w:rFonts w:ascii="Arial Narrow" w:hAnsi="Arial Narrow" w:cs="Arial Narrow"/>
                <w:b/>
                <w:bCs/>
                <w:noProof/>
                <w:sz w:val="18"/>
                <w:szCs w:val="18"/>
              </w:rPr>
              <w:t> </w:t>
            </w:r>
            <w:r w:rsidRPr="00487A5D">
              <w:rPr>
                <w:rFonts w:ascii="Arial Narrow" w:hAnsi="Arial Narrow" w:cs="Arial Narrow"/>
                <w:b/>
                <w:bCs/>
                <w:noProof/>
                <w:sz w:val="18"/>
                <w:szCs w:val="18"/>
              </w:rPr>
              <w:t> </w:t>
            </w:r>
            <w:r w:rsidR="00580C6F" w:rsidRPr="00487A5D">
              <w:rPr>
                <w:rFonts w:ascii="Arial Narrow" w:hAnsi="Arial Narrow" w:cs="Arial Narrow"/>
                <w:b/>
                <w:bCs/>
                <w:sz w:val="18"/>
                <w:szCs w:val="18"/>
              </w:rPr>
              <w:fldChar w:fldCharType="end"/>
            </w:r>
          </w:p>
        </w:tc>
        <w:tc>
          <w:tcPr>
            <w:tcW w:w="1550" w:type="dxa"/>
            <w:gridSpan w:val="3"/>
            <w:tcBorders>
              <w:top w:val="nil"/>
              <w:left w:val="nil"/>
              <w:bottom w:val="nil"/>
              <w:right w:val="nil"/>
            </w:tcBorders>
          </w:tcPr>
          <w:p w:rsidR="001E78C0" w:rsidRPr="00487A5D" w:rsidRDefault="00580C6F" w:rsidP="000B39F2">
            <w:pPr>
              <w:pStyle w:val="BlockText"/>
              <w:spacing w:before="100"/>
              <w:ind w:left="-108" w:right="-125" w:firstLine="0"/>
              <w:rPr>
                <w:rFonts w:ascii="Arial Narrow" w:hAnsi="Arial Narrow" w:cs="Arial Narrow"/>
                <w:b/>
                <w:bCs/>
                <w:sz w:val="18"/>
                <w:szCs w:val="18"/>
              </w:rPr>
            </w:pPr>
            <w:r w:rsidRPr="00487A5D">
              <w:rPr>
                <w:rFonts w:ascii="Arial Narrow" w:hAnsi="Arial Narrow" w:cs="Arial Narrow"/>
                <w:sz w:val="18"/>
                <w:szCs w:val="18"/>
              </w:rPr>
              <w:fldChar w:fldCharType="begin">
                <w:ffData>
                  <w:name w:val=""/>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 xml:space="preserve">Yes  </w:t>
            </w:r>
            <w:r w:rsidR="001E78C0" w:rsidRPr="00487A5D">
              <w:rPr>
                <w:rFonts w:ascii="Arial Narrow" w:hAnsi="Arial Narrow" w:cs="Arial Narrow"/>
                <w:sz w:val="18"/>
                <w:szCs w:val="18"/>
              </w:rPr>
              <w:t xml:space="preserve"> </w:t>
            </w:r>
            <w:r w:rsidRPr="00487A5D">
              <w:rPr>
                <w:rFonts w:ascii="Arial Narrow" w:hAnsi="Arial Narrow" w:cs="Arial Narrow"/>
                <w:sz w:val="18"/>
                <w:szCs w:val="18"/>
              </w:rPr>
              <w:fldChar w:fldCharType="begin">
                <w:ffData>
                  <w:name w:val=""/>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No*</w:t>
            </w:r>
          </w:p>
        </w:tc>
      </w:tr>
      <w:tr w:rsidR="001E78C0" w:rsidRPr="00487A5D" w:rsidTr="000B39F2">
        <w:trPr>
          <w:jc w:val="center"/>
        </w:trPr>
        <w:tc>
          <w:tcPr>
            <w:tcW w:w="236" w:type="dxa"/>
            <w:tcBorders>
              <w:top w:val="nil"/>
              <w:left w:val="nil"/>
              <w:bottom w:val="nil"/>
              <w:right w:val="nil"/>
            </w:tcBorders>
          </w:tcPr>
          <w:p w:rsidR="001E78C0" w:rsidRPr="00487A5D" w:rsidRDefault="001E78C0" w:rsidP="000B39F2">
            <w:pPr>
              <w:pStyle w:val="BlockText"/>
              <w:spacing w:before="120"/>
              <w:ind w:left="0" w:right="0" w:firstLine="0"/>
              <w:rPr>
                <w:rFonts w:ascii="Arial Narrow" w:hAnsi="Arial Narrow" w:cs="Arial Narrow"/>
                <w:b/>
                <w:bCs/>
                <w:sz w:val="18"/>
                <w:szCs w:val="18"/>
              </w:rPr>
            </w:pPr>
          </w:p>
        </w:tc>
        <w:tc>
          <w:tcPr>
            <w:tcW w:w="4668" w:type="dxa"/>
            <w:gridSpan w:val="5"/>
            <w:tcBorders>
              <w:top w:val="single" w:sz="4" w:space="0" w:color="auto"/>
              <w:left w:val="nil"/>
              <w:bottom w:val="single" w:sz="4" w:space="0" w:color="auto"/>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40"/>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36" w:type="dxa"/>
            <w:tcBorders>
              <w:top w:val="nil"/>
              <w:left w:val="nil"/>
              <w:bottom w:val="nil"/>
              <w:right w:val="nil"/>
            </w:tcBorders>
          </w:tcPr>
          <w:p w:rsidR="001E78C0" w:rsidRPr="00487A5D" w:rsidRDefault="001E78C0" w:rsidP="000B39F2">
            <w:pPr>
              <w:pStyle w:val="BlockText"/>
              <w:spacing w:before="100"/>
              <w:ind w:left="0" w:right="0" w:firstLine="0"/>
              <w:rPr>
                <w:rFonts w:ascii="Arial Narrow" w:hAnsi="Arial Narrow" w:cs="Arial Narrow"/>
                <w:b/>
                <w:bCs/>
                <w:sz w:val="18"/>
                <w:szCs w:val="18"/>
              </w:rPr>
            </w:pPr>
          </w:p>
        </w:tc>
        <w:tc>
          <w:tcPr>
            <w:tcW w:w="1587" w:type="dxa"/>
            <w:tcBorders>
              <w:top w:val="single" w:sz="4" w:space="0" w:color="auto"/>
              <w:left w:val="nil"/>
              <w:bottom w:val="single" w:sz="4" w:space="0" w:color="auto"/>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13"/>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36" w:type="dxa"/>
            <w:gridSpan w:val="2"/>
            <w:tcBorders>
              <w:top w:val="nil"/>
              <w:left w:val="nil"/>
              <w:bottom w:val="nil"/>
              <w:right w:val="nil"/>
            </w:tcBorders>
          </w:tcPr>
          <w:p w:rsidR="001E78C0" w:rsidRPr="00487A5D" w:rsidRDefault="001E78C0" w:rsidP="000B39F2">
            <w:pPr>
              <w:pStyle w:val="BlockText"/>
              <w:spacing w:before="100"/>
              <w:ind w:left="0" w:right="0" w:firstLine="0"/>
              <w:rPr>
                <w:rFonts w:ascii="Arial Narrow" w:hAnsi="Arial Narrow" w:cs="Arial Narrow"/>
                <w:b/>
                <w:bCs/>
                <w:sz w:val="18"/>
                <w:szCs w:val="18"/>
              </w:rPr>
            </w:pPr>
          </w:p>
        </w:tc>
        <w:tc>
          <w:tcPr>
            <w:tcW w:w="1033" w:type="dxa"/>
            <w:gridSpan w:val="2"/>
            <w:tcBorders>
              <w:top w:val="single" w:sz="4" w:space="0" w:color="auto"/>
              <w:left w:val="nil"/>
              <w:bottom w:val="single" w:sz="4" w:space="0" w:color="auto"/>
              <w:right w:val="nil"/>
            </w:tcBorders>
          </w:tcPr>
          <w:p w:rsidR="001E78C0" w:rsidRPr="00487A5D" w:rsidRDefault="00580C6F" w:rsidP="000B39F2">
            <w:pPr>
              <w:pStyle w:val="BlockText"/>
              <w:spacing w:before="100"/>
              <w:ind w:left="-116" w:right="-93"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3"/>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r w:rsidR="001E78C0" w:rsidRPr="00487A5D">
              <w:rPr>
                <w:rFonts w:ascii="Arial Narrow" w:hAnsi="Arial Narrow" w:cs="Arial Narrow"/>
                <w:b/>
                <w:bCs/>
                <w:sz w:val="18"/>
                <w:szCs w:val="18"/>
              </w:rPr>
              <w:t>%</w:t>
            </w:r>
          </w:p>
        </w:tc>
        <w:tc>
          <w:tcPr>
            <w:tcW w:w="288" w:type="dxa"/>
            <w:tcBorders>
              <w:top w:val="nil"/>
              <w:left w:val="nil"/>
              <w:bottom w:val="nil"/>
              <w:right w:val="nil"/>
            </w:tcBorders>
          </w:tcPr>
          <w:p w:rsidR="001E78C0" w:rsidRPr="00487A5D" w:rsidRDefault="001E78C0" w:rsidP="000B39F2">
            <w:pPr>
              <w:pStyle w:val="BlockText"/>
              <w:spacing w:before="100"/>
              <w:ind w:left="0" w:right="-108" w:hanging="7"/>
              <w:rPr>
                <w:rFonts w:ascii="Arial Narrow" w:hAnsi="Arial Narrow" w:cs="Arial Narrow"/>
                <w:sz w:val="18"/>
                <w:szCs w:val="18"/>
              </w:rPr>
            </w:pPr>
          </w:p>
        </w:tc>
        <w:tc>
          <w:tcPr>
            <w:tcW w:w="1350" w:type="dxa"/>
            <w:gridSpan w:val="2"/>
            <w:tcBorders>
              <w:top w:val="single" w:sz="4" w:space="0" w:color="auto"/>
              <w:left w:val="nil"/>
              <w:bottom w:val="single" w:sz="4" w:space="0" w:color="auto"/>
              <w:right w:val="nil"/>
            </w:tcBorders>
          </w:tcPr>
          <w:p w:rsidR="001E78C0" w:rsidRPr="00487A5D" w:rsidRDefault="001E78C0"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t>$</w:t>
            </w:r>
            <w:r w:rsidR="00580C6F" w:rsidRPr="00487A5D">
              <w:rPr>
                <w:rFonts w:ascii="Arial Narrow" w:hAnsi="Arial Narrow" w:cs="Arial Narrow"/>
                <w:b/>
                <w:bCs/>
                <w:sz w:val="18"/>
                <w:szCs w:val="18"/>
              </w:rPr>
              <w:fldChar w:fldCharType="begin">
                <w:ffData>
                  <w:name w:val=""/>
                  <w:enabled/>
                  <w:calcOnExit w:val="0"/>
                  <w:textInput>
                    <w:maxLength w:val="10"/>
                  </w:textInput>
                </w:ffData>
              </w:fldChar>
            </w:r>
            <w:r w:rsidRPr="00487A5D">
              <w:rPr>
                <w:rFonts w:ascii="Arial Narrow" w:hAnsi="Arial Narrow" w:cs="Arial Narrow"/>
                <w:b/>
                <w:bCs/>
                <w:sz w:val="18"/>
                <w:szCs w:val="18"/>
              </w:rPr>
              <w:instrText xml:space="preserve"> FORMTEXT </w:instrText>
            </w:r>
            <w:r w:rsidR="00580C6F" w:rsidRPr="00487A5D">
              <w:rPr>
                <w:rFonts w:ascii="Arial Narrow" w:hAnsi="Arial Narrow" w:cs="Arial Narrow"/>
                <w:b/>
                <w:bCs/>
                <w:sz w:val="18"/>
                <w:szCs w:val="18"/>
              </w:rPr>
            </w:r>
            <w:r w:rsidR="00580C6F" w:rsidRPr="00487A5D">
              <w:rPr>
                <w:rFonts w:ascii="Arial Narrow" w:hAnsi="Arial Narrow" w:cs="Arial Narrow"/>
                <w:b/>
                <w:bCs/>
                <w:sz w:val="18"/>
                <w:szCs w:val="18"/>
              </w:rPr>
              <w:fldChar w:fldCharType="separate"/>
            </w:r>
            <w:r w:rsidRPr="00487A5D">
              <w:rPr>
                <w:rFonts w:ascii="Arial Narrow" w:hAnsi="Arial Narrow" w:cs="Arial Narrow"/>
                <w:b/>
                <w:bCs/>
                <w:noProof/>
                <w:sz w:val="18"/>
                <w:szCs w:val="18"/>
              </w:rPr>
              <w:t> </w:t>
            </w:r>
            <w:r w:rsidRPr="00487A5D">
              <w:rPr>
                <w:rFonts w:ascii="Arial Narrow" w:hAnsi="Arial Narrow" w:cs="Arial Narrow"/>
                <w:b/>
                <w:bCs/>
                <w:noProof/>
                <w:sz w:val="18"/>
                <w:szCs w:val="18"/>
              </w:rPr>
              <w:t> </w:t>
            </w:r>
            <w:r w:rsidRPr="00487A5D">
              <w:rPr>
                <w:rFonts w:ascii="Arial Narrow" w:hAnsi="Arial Narrow" w:cs="Arial Narrow"/>
                <w:b/>
                <w:bCs/>
                <w:noProof/>
                <w:sz w:val="18"/>
                <w:szCs w:val="18"/>
              </w:rPr>
              <w:t> </w:t>
            </w:r>
            <w:r w:rsidRPr="00487A5D">
              <w:rPr>
                <w:rFonts w:ascii="Arial Narrow" w:hAnsi="Arial Narrow" w:cs="Arial Narrow"/>
                <w:b/>
                <w:bCs/>
                <w:noProof/>
                <w:sz w:val="18"/>
                <w:szCs w:val="18"/>
              </w:rPr>
              <w:t> </w:t>
            </w:r>
            <w:r w:rsidRPr="00487A5D">
              <w:rPr>
                <w:rFonts w:ascii="Arial Narrow" w:hAnsi="Arial Narrow" w:cs="Arial Narrow"/>
                <w:b/>
                <w:bCs/>
                <w:noProof/>
                <w:sz w:val="18"/>
                <w:szCs w:val="18"/>
              </w:rPr>
              <w:t> </w:t>
            </w:r>
            <w:r w:rsidR="00580C6F" w:rsidRPr="00487A5D">
              <w:rPr>
                <w:rFonts w:ascii="Arial Narrow" w:hAnsi="Arial Narrow" w:cs="Arial Narrow"/>
                <w:b/>
                <w:bCs/>
                <w:sz w:val="18"/>
                <w:szCs w:val="18"/>
              </w:rPr>
              <w:fldChar w:fldCharType="end"/>
            </w:r>
          </w:p>
        </w:tc>
        <w:tc>
          <w:tcPr>
            <w:tcW w:w="1550" w:type="dxa"/>
            <w:gridSpan w:val="3"/>
            <w:tcBorders>
              <w:top w:val="nil"/>
              <w:left w:val="nil"/>
              <w:bottom w:val="nil"/>
              <w:right w:val="nil"/>
            </w:tcBorders>
          </w:tcPr>
          <w:p w:rsidR="001E78C0" w:rsidRPr="00487A5D" w:rsidRDefault="00580C6F" w:rsidP="000B39F2">
            <w:pPr>
              <w:pStyle w:val="BlockText"/>
              <w:spacing w:before="100"/>
              <w:ind w:left="-108" w:right="-125" w:firstLine="0"/>
              <w:rPr>
                <w:rFonts w:ascii="Arial Narrow" w:hAnsi="Arial Narrow" w:cs="Arial Narrow"/>
                <w:b/>
                <w:bCs/>
                <w:sz w:val="18"/>
                <w:szCs w:val="18"/>
              </w:rPr>
            </w:pPr>
            <w:r w:rsidRPr="00487A5D">
              <w:rPr>
                <w:rFonts w:ascii="Arial Narrow" w:hAnsi="Arial Narrow" w:cs="Arial Narrow"/>
                <w:sz w:val="18"/>
                <w:szCs w:val="18"/>
              </w:rPr>
              <w:fldChar w:fldCharType="begin">
                <w:ffData>
                  <w:name w:val=""/>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 xml:space="preserve">Yes  </w:t>
            </w:r>
            <w:r w:rsidR="001E78C0" w:rsidRPr="00487A5D">
              <w:rPr>
                <w:rFonts w:ascii="Arial Narrow" w:hAnsi="Arial Narrow" w:cs="Arial Narrow"/>
                <w:sz w:val="18"/>
                <w:szCs w:val="18"/>
              </w:rPr>
              <w:t xml:space="preserve"> </w:t>
            </w:r>
            <w:r w:rsidRPr="00487A5D">
              <w:rPr>
                <w:rFonts w:ascii="Arial Narrow" w:hAnsi="Arial Narrow" w:cs="Arial Narrow"/>
                <w:sz w:val="18"/>
                <w:szCs w:val="18"/>
              </w:rPr>
              <w:fldChar w:fldCharType="begin">
                <w:ffData>
                  <w:name w:val=""/>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 </w:t>
            </w:r>
            <w:r w:rsidR="001E78C0" w:rsidRPr="00487A5D">
              <w:rPr>
                <w:rFonts w:ascii="Arial Narrow" w:hAnsi="Arial Narrow" w:cs="Arial Narrow"/>
                <w:b/>
                <w:bCs/>
                <w:sz w:val="18"/>
                <w:szCs w:val="18"/>
              </w:rPr>
              <w:t>No*</w:t>
            </w:r>
          </w:p>
        </w:tc>
      </w:tr>
      <w:tr w:rsidR="001E78C0" w:rsidRPr="00487A5D" w:rsidTr="000B39F2">
        <w:trPr>
          <w:jc w:val="center"/>
        </w:trPr>
        <w:tc>
          <w:tcPr>
            <w:tcW w:w="11184" w:type="dxa"/>
            <w:gridSpan w:val="18"/>
            <w:tcBorders>
              <w:top w:val="nil"/>
              <w:left w:val="nil"/>
              <w:bottom w:val="nil"/>
              <w:right w:val="nil"/>
            </w:tcBorders>
          </w:tcPr>
          <w:p w:rsidR="001E78C0" w:rsidRPr="00487A5D" w:rsidRDefault="001E78C0" w:rsidP="000B39F2">
            <w:pPr>
              <w:spacing w:before="100"/>
              <w:ind w:left="-86"/>
              <w:rPr>
                <w:rFonts w:ascii="Arial Narrow" w:hAnsi="Arial Narrow" w:cs="Arial"/>
                <w:b/>
                <w:bCs/>
                <w:sz w:val="18"/>
                <w:szCs w:val="18"/>
              </w:rPr>
            </w:pPr>
            <w:r w:rsidRPr="00487A5D">
              <w:rPr>
                <w:rFonts w:ascii="Arial Narrow" w:hAnsi="Arial Narrow" w:cs="Arial"/>
                <w:b/>
                <w:sz w:val="18"/>
                <w:szCs w:val="18"/>
              </w:rPr>
              <w:t xml:space="preserve">*If the subcontractor(s) you selected is not a Texas certified HUB, provide </w:t>
            </w:r>
            <w:r w:rsidRPr="00487A5D">
              <w:rPr>
                <w:rFonts w:ascii="Arial Narrow" w:hAnsi="Arial Narrow" w:cs="Arial"/>
                <w:b/>
                <w:sz w:val="18"/>
                <w:szCs w:val="18"/>
                <w:u w:val="single"/>
              </w:rPr>
              <w:t>written</w:t>
            </w:r>
            <w:r w:rsidRPr="00487A5D">
              <w:rPr>
                <w:rFonts w:ascii="Arial Narrow" w:hAnsi="Arial Narrow" w:cs="Arial"/>
                <w:b/>
                <w:sz w:val="18"/>
                <w:szCs w:val="18"/>
              </w:rPr>
              <w:t xml:space="preserve"> justification of your selection process below:</w:t>
            </w:r>
          </w:p>
        </w:tc>
      </w:tr>
      <w:tr w:rsidR="001E78C0" w:rsidRPr="00487A5D" w:rsidTr="000B39F2">
        <w:trPr>
          <w:trHeight w:val="261"/>
          <w:jc w:val="center"/>
        </w:trPr>
        <w:tc>
          <w:tcPr>
            <w:tcW w:w="236" w:type="dxa"/>
            <w:tcBorders>
              <w:top w:val="nil"/>
              <w:left w:val="nil"/>
              <w:bottom w:val="nil"/>
              <w:right w:val="nil"/>
            </w:tcBorders>
          </w:tcPr>
          <w:p w:rsidR="001E78C0" w:rsidRPr="00487A5D" w:rsidRDefault="001E78C0" w:rsidP="000B39F2">
            <w:pPr>
              <w:pStyle w:val="BlockText"/>
              <w:spacing w:after="40"/>
              <w:ind w:left="0" w:right="0" w:firstLine="0"/>
              <w:rPr>
                <w:rFonts w:ascii="Arial Narrow" w:hAnsi="Arial Narrow" w:cs="Arial Narrow"/>
                <w:b/>
                <w:bCs/>
                <w:sz w:val="18"/>
                <w:szCs w:val="18"/>
              </w:rPr>
            </w:pPr>
          </w:p>
        </w:tc>
        <w:tc>
          <w:tcPr>
            <w:tcW w:w="10677" w:type="dxa"/>
            <w:gridSpan w:val="16"/>
            <w:tcBorders>
              <w:top w:val="nil"/>
              <w:left w:val="nil"/>
              <w:bottom w:val="single" w:sz="4" w:space="0" w:color="auto"/>
              <w:right w:val="nil"/>
            </w:tcBorders>
          </w:tcPr>
          <w:p w:rsidR="001E78C0" w:rsidRPr="00487A5D" w:rsidRDefault="00580C6F" w:rsidP="000B39F2">
            <w:pPr>
              <w:pStyle w:val="BlockText"/>
              <w:spacing w:before="100"/>
              <w:ind w:left="0" w:right="0" w:firstLine="0"/>
              <w:rPr>
                <w:rFonts w:ascii="Arial Narrow" w:hAnsi="Arial Narrow" w:cs="Arial Narrow"/>
                <w:b/>
                <w:bCs/>
                <w:sz w:val="18"/>
                <w:szCs w:val="18"/>
              </w:rPr>
            </w:pPr>
            <w:r w:rsidRPr="00487A5D">
              <w:rPr>
                <w:rFonts w:ascii="Arial Narrow" w:hAnsi="Arial Narrow" w:cs="Arial Narrow"/>
                <w:b/>
                <w:bCs/>
                <w:sz w:val="18"/>
                <w:szCs w:val="18"/>
              </w:rPr>
              <w:fldChar w:fldCharType="begin">
                <w:ffData>
                  <w:name w:val=""/>
                  <w:enabled/>
                  <w:calcOnExit w:val="0"/>
                  <w:textInput>
                    <w:maxLength w:val="200"/>
                  </w:textInput>
                </w:ffData>
              </w:fldChar>
            </w:r>
            <w:r w:rsidR="001E78C0" w:rsidRPr="00487A5D">
              <w:rPr>
                <w:rFonts w:ascii="Arial Narrow" w:hAnsi="Arial Narrow" w:cs="Arial Narrow"/>
                <w:b/>
                <w:bCs/>
                <w:sz w:val="18"/>
                <w:szCs w:val="18"/>
              </w:rPr>
              <w:instrText xml:space="preserve"> FORMTEXT </w:instrText>
            </w:r>
            <w:r w:rsidRPr="00487A5D">
              <w:rPr>
                <w:rFonts w:ascii="Arial Narrow" w:hAnsi="Arial Narrow" w:cs="Arial Narrow"/>
                <w:b/>
                <w:bCs/>
                <w:sz w:val="18"/>
                <w:szCs w:val="18"/>
              </w:rPr>
            </w:r>
            <w:r w:rsidRPr="00487A5D">
              <w:rPr>
                <w:rFonts w:ascii="Arial Narrow" w:hAnsi="Arial Narrow" w:cs="Arial Narrow"/>
                <w:b/>
                <w:bCs/>
                <w:sz w:val="18"/>
                <w:szCs w:val="18"/>
              </w:rPr>
              <w:fldChar w:fldCharType="separate"/>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001E78C0" w:rsidRPr="00487A5D">
              <w:rPr>
                <w:rFonts w:ascii="Arial Narrow" w:hAnsi="Arial Narrow" w:cs="Arial Narrow"/>
                <w:b/>
                <w:bCs/>
                <w:noProof/>
                <w:sz w:val="18"/>
                <w:szCs w:val="18"/>
              </w:rPr>
              <w:t> </w:t>
            </w:r>
            <w:r w:rsidRPr="00487A5D">
              <w:rPr>
                <w:rFonts w:ascii="Arial Narrow" w:hAnsi="Arial Narrow" w:cs="Arial Narrow"/>
                <w:b/>
                <w:bCs/>
                <w:sz w:val="18"/>
                <w:szCs w:val="18"/>
              </w:rPr>
              <w:fldChar w:fldCharType="end"/>
            </w:r>
          </w:p>
        </w:tc>
        <w:tc>
          <w:tcPr>
            <w:tcW w:w="271" w:type="dxa"/>
            <w:tcBorders>
              <w:top w:val="nil"/>
              <w:left w:val="nil"/>
              <w:bottom w:val="nil"/>
              <w:right w:val="nil"/>
            </w:tcBorders>
          </w:tcPr>
          <w:p w:rsidR="001E78C0" w:rsidRPr="00487A5D" w:rsidRDefault="001E78C0" w:rsidP="000B39F2">
            <w:pPr>
              <w:pStyle w:val="BlockText"/>
              <w:spacing w:after="40"/>
              <w:ind w:left="0" w:right="0" w:firstLine="0"/>
              <w:rPr>
                <w:rFonts w:ascii="Arial Narrow" w:hAnsi="Arial Narrow" w:cs="Arial Narrow"/>
                <w:b/>
                <w:bCs/>
                <w:sz w:val="18"/>
                <w:szCs w:val="18"/>
              </w:rPr>
            </w:pPr>
          </w:p>
        </w:tc>
      </w:tr>
      <w:tr w:rsidR="001E78C0" w:rsidRPr="00487A5D" w:rsidTr="000B39F2">
        <w:trPr>
          <w:trHeight w:val="70"/>
          <w:jc w:val="center"/>
        </w:trPr>
        <w:tc>
          <w:tcPr>
            <w:tcW w:w="236" w:type="dxa"/>
            <w:tcBorders>
              <w:top w:val="nil"/>
              <w:left w:val="nil"/>
              <w:bottom w:val="nil"/>
              <w:right w:val="nil"/>
            </w:tcBorders>
          </w:tcPr>
          <w:p w:rsidR="001E78C0" w:rsidRPr="00487A5D" w:rsidRDefault="001E78C0" w:rsidP="000B39F2">
            <w:pPr>
              <w:pStyle w:val="BlockText"/>
              <w:spacing w:after="40"/>
              <w:ind w:left="0" w:right="0" w:firstLine="0"/>
              <w:rPr>
                <w:rFonts w:ascii="Arial Narrow" w:hAnsi="Arial Narrow" w:cs="Arial Narrow"/>
                <w:b/>
                <w:bCs/>
                <w:sz w:val="18"/>
                <w:szCs w:val="18"/>
              </w:rPr>
            </w:pPr>
          </w:p>
        </w:tc>
        <w:tc>
          <w:tcPr>
            <w:tcW w:w="10677" w:type="dxa"/>
            <w:gridSpan w:val="16"/>
            <w:tcBorders>
              <w:top w:val="single" w:sz="4" w:space="0" w:color="auto"/>
              <w:left w:val="nil"/>
              <w:bottom w:val="single" w:sz="4" w:space="0" w:color="auto"/>
              <w:right w:val="nil"/>
            </w:tcBorders>
          </w:tcPr>
          <w:p w:rsidR="001E78C0" w:rsidRPr="00487A5D" w:rsidRDefault="001E78C0" w:rsidP="000B39F2">
            <w:pPr>
              <w:pStyle w:val="BlockText"/>
              <w:spacing w:before="100"/>
              <w:ind w:left="0" w:right="0" w:firstLine="0"/>
              <w:rPr>
                <w:rFonts w:ascii="Arial Narrow" w:hAnsi="Arial Narrow" w:cs="Arial Narrow"/>
                <w:b/>
                <w:bCs/>
                <w:sz w:val="18"/>
                <w:szCs w:val="18"/>
              </w:rPr>
            </w:pPr>
          </w:p>
        </w:tc>
        <w:tc>
          <w:tcPr>
            <w:tcW w:w="271" w:type="dxa"/>
            <w:tcBorders>
              <w:top w:val="nil"/>
              <w:left w:val="nil"/>
              <w:bottom w:val="nil"/>
              <w:right w:val="nil"/>
            </w:tcBorders>
          </w:tcPr>
          <w:p w:rsidR="001E78C0" w:rsidRPr="00487A5D" w:rsidRDefault="001E78C0" w:rsidP="000B39F2">
            <w:pPr>
              <w:pStyle w:val="BlockText"/>
              <w:spacing w:after="40"/>
              <w:ind w:left="0" w:right="0" w:firstLine="0"/>
              <w:rPr>
                <w:rFonts w:ascii="Arial Narrow" w:hAnsi="Arial Narrow" w:cs="Arial Narrow"/>
                <w:b/>
                <w:bCs/>
                <w:sz w:val="18"/>
                <w:szCs w:val="18"/>
              </w:rPr>
            </w:pPr>
          </w:p>
        </w:tc>
      </w:tr>
    </w:tbl>
    <w:p w:rsidR="001E78C0" w:rsidRPr="00487A5D" w:rsidRDefault="00580C6F" w:rsidP="001E78C0">
      <w:pPr>
        <w:pStyle w:val="BlockText"/>
        <w:spacing w:before="120"/>
        <w:ind w:left="0" w:right="-115" w:firstLine="0"/>
        <w:rPr>
          <w:rFonts w:ascii="Arial Narrow" w:hAnsi="Arial Narrow" w:cs="Arial Narrow"/>
          <w:sz w:val="21"/>
          <w:szCs w:val="21"/>
        </w:rPr>
        <w:sectPr w:rsidR="001E78C0" w:rsidRPr="00487A5D" w:rsidSect="00166C1C">
          <w:pgSz w:w="12240" w:h="15840" w:code="1"/>
          <w:pgMar w:top="360" w:right="1800" w:bottom="540" w:left="1800" w:header="0" w:footer="435" w:gutter="0"/>
          <w:cols w:space="720"/>
          <w:docGrid w:linePitch="360"/>
        </w:sectPr>
      </w:pPr>
      <w:r w:rsidRPr="00580C6F">
        <w:rPr>
          <w:rFonts w:ascii="Arial Narrow" w:hAnsi="Arial Narrow"/>
          <w:noProof/>
          <w:sz w:val="18"/>
          <w:szCs w:val="18"/>
        </w:rPr>
        <w:pict>
          <v:shape id="_x0000_s1027" type="#_x0000_t202" style="position:absolute;left:0;text-align:left;margin-left:441.75pt;margin-top:.5pt;width:51pt;height:19.8pt;z-index:251657728;mso-position-horizontal-relative:text;mso-position-vertical-relative:text" stroked="f">
            <v:textbox style="mso-next-textbox:#_x0000_s1027">
              <w:txbxContent>
                <w:p w:rsidR="00FB6F13" w:rsidRPr="00EF3F39" w:rsidRDefault="00FB6F13" w:rsidP="001E78C0">
                  <w:pPr>
                    <w:jc w:val="center"/>
                    <w:rPr>
                      <w:rFonts w:ascii="Arial Narrow" w:hAnsi="Arial Narrow"/>
                      <w:i/>
                      <w:sz w:val="18"/>
                      <w:szCs w:val="18"/>
                    </w:rPr>
                  </w:pPr>
                  <w:r>
                    <w:rPr>
                      <w:rFonts w:ascii="Arial Narrow" w:hAnsi="Arial Narrow"/>
                      <w:i/>
                      <w:sz w:val="18"/>
                      <w:szCs w:val="18"/>
                    </w:rPr>
                    <w:t>Rev. 10/07</w:t>
                  </w:r>
                </w:p>
              </w:txbxContent>
            </v:textbox>
          </v:shape>
        </w:pict>
      </w:r>
    </w:p>
    <w:tbl>
      <w:tblPr>
        <w:tblW w:w="10589" w:type="dxa"/>
        <w:tblInd w:w="-72" w:type="dxa"/>
        <w:tblBorders>
          <w:top w:val="single" w:sz="18" w:space="0" w:color="auto"/>
          <w:left w:val="single" w:sz="18" w:space="0" w:color="auto"/>
          <w:bottom w:val="single" w:sz="18" w:space="0" w:color="auto"/>
          <w:right w:val="single" w:sz="18" w:space="0" w:color="auto"/>
        </w:tblBorders>
        <w:tblLook w:val="01E0"/>
      </w:tblPr>
      <w:tblGrid>
        <w:gridCol w:w="2831"/>
        <w:gridCol w:w="4707"/>
        <w:gridCol w:w="236"/>
        <w:gridCol w:w="1233"/>
        <w:gridCol w:w="1294"/>
        <w:gridCol w:w="288"/>
      </w:tblGrid>
      <w:tr w:rsidR="001E78C0" w:rsidRPr="00487A5D" w:rsidTr="000B39F2">
        <w:trPr>
          <w:trHeight w:val="306"/>
        </w:trPr>
        <w:tc>
          <w:tcPr>
            <w:tcW w:w="2831" w:type="dxa"/>
          </w:tcPr>
          <w:p w:rsidR="001E78C0" w:rsidRPr="00487A5D" w:rsidRDefault="001E78C0" w:rsidP="000B39F2">
            <w:pPr>
              <w:pStyle w:val="BlockText"/>
              <w:spacing w:before="120"/>
              <w:ind w:left="0" w:right="-115" w:firstLine="0"/>
              <w:rPr>
                <w:rFonts w:ascii="Arial Narrow" w:hAnsi="Arial Narrow" w:cs="Arial Narrow"/>
                <w:b/>
                <w:bCs/>
                <w:sz w:val="21"/>
                <w:szCs w:val="21"/>
              </w:rPr>
            </w:pPr>
            <w:r w:rsidRPr="00487A5D">
              <w:rPr>
                <w:rFonts w:ascii="Arial Narrow" w:hAnsi="Arial Narrow" w:cs="Arial Narrow"/>
                <w:sz w:val="21"/>
                <w:szCs w:val="21"/>
              </w:rPr>
              <w:lastRenderedPageBreak/>
              <w:t>Enter your company’s name here:</w:t>
            </w:r>
          </w:p>
        </w:tc>
        <w:tc>
          <w:tcPr>
            <w:tcW w:w="4707" w:type="dxa"/>
            <w:tcBorders>
              <w:top w:val="single" w:sz="18" w:space="0" w:color="auto"/>
              <w:bottom w:val="single" w:sz="8" w:space="0" w:color="auto"/>
            </w:tcBorders>
          </w:tcPr>
          <w:p w:rsidR="001E78C0" w:rsidRPr="00487A5D" w:rsidRDefault="00580C6F" w:rsidP="000B39F2">
            <w:pPr>
              <w:pStyle w:val="BlockText"/>
              <w:spacing w:before="120"/>
              <w:ind w:left="-86" w:right="0" w:firstLine="0"/>
              <w:rPr>
                <w:rFonts w:ascii="Arial Narrow" w:hAnsi="Arial Narrow" w:cs="Arial Narrow"/>
                <w:b/>
                <w:bCs/>
                <w:sz w:val="21"/>
                <w:szCs w:val="21"/>
              </w:rPr>
            </w:pPr>
            <w:r w:rsidRPr="00487A5D">
              <w:rPr>
                <w:rFonts w:ascii="Arial Narrow" w:hAnsi="Arial Narrow" w:cs="Arial Narrow"/>
                <w:b/>
                <w:bCs/>
                <w:sz w:val="21"/>
                <w:szCs w:val="21"/>
              </w:rPr>
              <w:fldChar w:fldCharType="begin">
                <w:ffData>
                  <w:name w:val=""/>
                  <w:enabled/>
                  <w:calcOnExit w:val="0"/>
                  <w:textInput>
                    <w:maxLength w:val="40"/>
                  </w:textInput>
                </w:ffData>
              </w:fldChar>
            </w:r>
            <w:r w:rsidR="001E78C0" w:rsidRPr="00487A5D">
              <w:rPr>
                <w:rFonts w:ascii="Arial Narrow" w:hAnsi="Arial Narrow" w:cs="Arial Narrow"/>
                <w:b/>
                <w:bCs/>
                <w:sz w:val="21"/>
                <w:szCs w:val="21"/>
              </w:rPr>
              <w:instrText xml:space="preserve"> FORMTEXT </w:instrText>
            </w:r>
            <w:r w:rsidRPr="00487A5D">
              <w:rPr>
                <w:rFonts w:ascii="Arial Narrow" w:hAnsi="Arial Narrow" w:cs="Arial Narrow"/>
                <w:b/>
                <w:bCs/>
                <w:sz w:val="21"/>
                <w:szCs w:val="21"/>
              </w:rPr>
            </w:r>
            <w:r w:rsidRPr="00487A5D">
              <w:rPr>
                <w:rFonts w:ascii="Arial Narrow" w:hAnsi="Arial Narrow" w:cs="Arial Narrow"/>
                <w:b/>
                <w:bCs/>
                <w:sz w:val="21"/>
                <w:szCs w:val="21"/>
              </w:rPr>
              <w:fldChar w:fldCharType="separate"/>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Pr="00487A5D">
              <w:rPr>
                <w:rFonts w:ascii="Arial Narrow" w:hAnsi="Arial Narrow" w:cs="Arial Narrow"/>
                <w:b/>
                <w:bCs/>
                <w:sz w:val="21"/>
                <w:szCs w:val="21"/>
              </w:rPr>
              <w:fldChar w:fldCharType="end"/>
            </w:r>
          </w:p>
        </w:tc>
        <w:tc>
          <w:tcPr>
            <w:tcW w:w="236" w:type="dxa"/>
          </w:tcPr>
          <w:p w:rsidR="001E78C0" w:rsidRPr="00487A5D" w:rsidRDefault="001E78C0" w:rsidP="000B39F2">
            <w:pPr>
              <w:pStyle w:val="BlockText"/>
              <w:spacing w:before="120"/>
              <w:ind w:left="-108" w:right="-108" w:firstLine="0"/>
              <w:rPr>
                <w:rFonts w:ascii="Arial Narrow" w:hAnsi="Arial Narrow" w:cs="Arial Narrow"/>
                <w:b/>
                <w:bCs/>
                <w:sz w:val="16"/>
                <w:szCs w:val="16"/>
              </w:rPr>
            </w:pPr>
          </w:p>
        </w:tc>
        <w:tc>
          <w:tcPr>
            <w:tcW w:w="1233" w:type="dxa"/>
          </w:tcPr>
          <w:p w:rsidR="001E78C0" w:rsidRPr="00487A5D" w:rsidRDefault="001E78C0" w:rsidP="000B39F2">
            <w:pPr>
              <w:pStyle w:val="BlockText"/>
              <w:spacing w:before="120"/>
              <w:ind w:left="0" w:right="-260" w:firstLine="0"/>
              <w:rPr>
                <w:rFonts w:ascii="Arial Narrow" w:hAnsi="Arial Narrow" w:cs="Arial Narrow"/>
                <w:b/>
                <w:bCs/>
                <w:sz w:val="16"/>
                <w:szCs w:val="16"/>
              </w:rPr>
            </w:pPr>
            <w:r w:rsidRPr="00487A5D">
              <w:rPr>
                <w:rFonts w:ascii="Arial Narrow" w:hAnsi="Arial Narrow" w:cs="Arial Narrow"/>
                <w:sz w:val="21"/>
                <w:szCs w:val="21"/>
              </w:rPr>
              <w:t>Solicitation #:</w:t>
            </w:r>
          </w:p>
        </w:tc>
        <w:tc>
          <w:tcPr>
            <w:tcW w:w="1294" w:type="dxa"/>
            <w:tcBorders>
              <w:top w:val="single" w:sz="18" w:space="0" w:color="auto"/>
              <w:bottom w:val="single" w:sz="8" w:space="0" w:color="auto"/>
            </w:tcBorders>
          </w:tcPr>
          <w:p w:rsidR="001E78C0" w:rsidRPr="00487A5D" w:rsidRDefault="00580C6F" w:rsidP="000B39F2">
            <w:pPr>
              <w:pStyle w:val="BlockText"/>
              <w:spacing w:before="120"/>
              <w:ind w:left="0" w:right="-144" w:firstLine="0"/>
              <w:rPr>
                <w:rFonts w:ascii="Arial Narrow" w:hAnsi="Arial Narrow" w:cs="Arial Narrow"/>
                <w:b/>
                <w:bCs/>
                <w:sz w:val="16"/>
                <w:szCs w:val="16"/>
              </w:rPr>
            </w:pPr>
            <w:r w:rsidRPr="00487A5D">
              <w:rPr>
                <w:rFonts w:ascii="Arial Narrow" w:hAnsi="Arial Narrow" w:cs="Arial Narrow"/>
                <w:b/>
                <w:bCs/>
                <w:sz w:val="21"/>
                <w:szCs w:val="21"/>
              </w:rPr>
              <w:fldChar w:fldCharType="begin">
                <w:ffData>
                  <w:name w:val=""/>
                  <w:enabled/>
                  <w:calcOnExit w:val="0"/>
                  <w:textInput>
                    <w:maxLength w:val="25"/>
                  </w:textInput>
                </w:ffData>
              </w:fldChar>
            </w:r>
            <w:r w:rsidR="001E78C0" w:rsidRPr="00487A5D">
              <w:rPr>
                <w:rFonts w:ascii="Arial Narrow" w:hAnsi="Arial Narrow" w:cs="Arial Narrow"/>
                <w:b/>
                <w:bCs/>
                <w:sz w:val="21"/>
                <w:szCs w:val="21"/>
              </w:rPr>
              <w:instrText xml:space="preserve"> FORMTEXT </w:instrText>
            </w:r>
            <w:r w:rsidRPr="00487A5D">
              <w:rPr>
                <w:rFonts w:ascii="Arial Narrow" w:hAnsi="Arial Narrow" w:cs="Arial Narrow"/>
                <w:b/>
                <w:bCs/>
                <w:sz w:val="21"/>
                <w:szCs w:val="21"/>
              </w:rPr>
            </w:r>
            <w:r w:rsidRPr="00487A5D">
              <w:rPr>
                <w:rFonts w:ascii="Arial Narrow" w:hAnsi="Arial Narrow" w:cs="Arial Narrow"/>
                <w:b/>
                <w:bCs/>
                <w:sz w:val="21"/>
                <w:szCs w:val="21"/>
              </w:rPr>
              <w:fldChar w:fldCharType="separate"/>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001E78C0" w:rsidRPr="00487A5D">
              <w:rPr>
                <w:rFonts w:ascii="Arial Narrow" w:hAnsi="Arial Narrow" w:cs="Arial Narrow"/>
                <w:b/>
                <w:bCs/>
                <w:noProof/>
                <w:sz w:val="21"/>
                <w:szCs w:val="21"/>
              </w:rPr>
              <w:t> </w:t>
            </w:r>
            <w:r w:rsidRPr="00487A5D">
              <w:rPr>
                <w:rFonts w:ascii="Arial Narrow" w:hAnsi="Arial Narrow" w:cs="Arial Narrow"/>
                <w:b/>
                <w:bCs/>
                <w:sz w:val="21"/>
                <w:szCs w:val="21"/>
              </w:rPr>
              <w:fldChar w:fldCharType="end"/>
            </w:r>
          </w:p>
        </w:tc>
        <w:tc>
          <w:tcPr>
            <w:tcW w:w="288" w:type="dxa"/>
          </w:tcPr>
          <w:p w:rsidR="001E78C0" w:rsidRPr="00487A5D" w:rsidRDefault="001E78C0" w:rsidP="000B39F2">
            <w:pPr>
              <w:pStyle w:val="BlockText"/>
              <w:spacing w:before="120"/>
              <w:ind w:left="-1084" w:right="308" w:firstLine="0"/>
              <w:rPr>
                <w:rFonts w:ascii="Arial Narrow" w:hAnsi="Arial Narrow" w:cs="Arial Narrow"/>
                <w:b/>
                <w:bCs/>
                <w:sz w:val="16"/>
                <w:szCs w:val="16"/>
              </w:rPr>
            </w:pPr>
          </w:p>
        </w:tc>
      </w:tr>
      <w:tr w:rsidR="001E78C0" w:rsidRPr="00487A5D" w:rsidTr="000B39F2">
        <w:trPr>
          <w:trHeight w:val="67"/>
        </w:trPr>
        <w:tc>
          <w:tcPr>
            <w:tcW w:w="2831" w:type="dxa"/>
          </w:tcPr>
          <w:p w:rsidR="001E78C0" w:rsidRPr="00487A5D" w:rsidRDefault="001E78C0" w:rsidP="000B39F2">
            <w:pPr>
              <w:pStyle w:val="BlockText"/>
              <w:spacing w:line="120" w:lineRule="auto"/>
              <w:ind w:left="0" w:right="-115" w:firstLine="0"/>
              <w:rPr>
                <w:rFonts w:ascii="Arial Narrow" w:hAnsi="Arial Narrow" w:cs="Arial Narrow"/>
                <w:sz w:val="4"/>
                <w:szCs w:val="4"/>
              </w:rPr>
            </w:pPr>
          </w:p>
        </w:tc>
        <w:tc>
          <w:tcPr>
            <w:tcW w:w="4707" w:type="dxa"/>
            <w:tcBorders>
              <w:top w:val="single" w:sz="8" w:space="0" w:color="auto"/>
              <w:bottom w:val="single" w:sz="18" w:space="0" w:color="auto"/>
            </w:tcBorders>
          </w:tcPr>
          <w:p w:rsidR="001E78C0" w:rsidRPr="00487A5D" w:rsidRDefault="001E78C0" w:rsidP="000B39F2">
            <w:pPr>
              <w:pStyle w:val="BlockText"/>
              <w:spacing w:line="120" w:lineRule="auto"/>
              <w:ind w:left="-86" w:right="0" w:firstLine="0"/>
              <w:rPr>
                <w:rFonts w:ascii="Arial Narrow" w:hAnsi="Arial Narrow" w:cs="Arial Narrow"/>
                <w:b/>
                <w:bCs/>
                <w:sz w:val="4"/>
                <w:szCs w:val="4"/>
              </w:rPr>
            </w:pPr>
          </w:p>
        </w:tc>
        <w:tc>
          <w:tcPr>
            <w:tcW w:w="236" w:type="dxa"/>
          </w:tcPr>
          <w:p w:rsidR="001E78C0" w:rsidRPr="00487A5D" w:rsidRDefault="001E78C0" w:rsidP="000B39F2">
            <w:pPr>
              <w:pStyle w:val="BlockText"/>
              <w:spacing w:line="120" w:lineRule="auto"/>
              <w:ind w:left="-108" w:right="-108" w:firstLine="0"/>
              <w:rPr>
                <w:rFonts w:ascii="Arial Narrow" w:hAnsi="Arial Narrow" w:cs="Arial Narrow"/>
                <w:b/>
                <w:bCs/>
                <w:sz w:val="4"/>
                <w:szCs w:val="4"/>
              </w:rPr>
            </w:pPr>
          </w:p>
        </w:tc>
        <w:tc>
          <w:tcPr>
            <w:tcW w:w="1233" w:type="dxa"/>
          </w:tcPr>
          <w:p w:rsidR="001E78C0" w:rsidRPr="00487A5D" w:rsidRDefault="001E78C0" w:rsidP="000B39F2">
            <w:pPr>
              <w:pStyle w:val="BlockText"/>
              <w:spacing w:line="120" w:lineRule="auto"/>
              <w:ind w:left="0" w:right="-260" w:firstLine="0"/>
              <w:rPr>
                <w:rFonts w:ascii="Arial Narrow" w:hAnsi="Arial Narrow" w:cs="Arial Narrow"/>
                <w:sz w:val="4"/>
                <w:szCs w:val="4"/>
              </w:rPr>
            </w:pPr>
          </w:p>
        </w:tc>
        <w:tc>
          <w:tcPr>
            <w:tcW w:w="1294" w:type="dxa"/>
            <w:tcBorders>
              <w:top w:val="single" w:sz="8" w:space="0" w:color="auto"/>
              <w:bottom w:val="single" w:sz="18" w:space="0" w:color="auto"/>
            </w:tcBorders>
          </w:tcPr>
          <w:p w:rsidR="001E78C0" w:rsidRPr="00487A5D" w:rsidRDefault="001E78C0" w:rsidP="000B39F2">
            <w:pPr>
              <w:pStyle w:val="BlockText"/>
              <w:spacing w:line="120" w:lineRule="auto"/>
              <w:ind w:left="0" w:right="-144" w:firstLine="0"/>
              <w:rPr>
                <w:rFonts w:ascii="Arial Narrow" w:hAnsi="Arial Narrow" w:cs="Arial Narrow"/>
                <w:b/>
                <w:bCs/>
                <w:sz w:val="4"/>
                <w:szCs w:val="4"/>
              </w:rPr>
            </w:pPr>
          </w:p>
        </w:tc>
        <w:tc>
          <w:tcPr>
            <w:tcW w:w="288" w:type="dxa"/>
          </w:tcPr>
          <w:p w:rsidR="001E78C0" w:rsidRPr="00487A5D" w:rsidRDefault="001E78C0" w:rsidP="000B39F2">
            <w:pPr>
              <w:pStyle w:val="BlockText"/>
              <w:spacing w:line="120" w:lineRule="auto"/>
              <w:ind w:left="-108" w:right="-144" w:firstLine="0"/>
              <w:rPr>
                <w:rFonts w:ascii="Arial Narrow" w:hAnsi="Arial Narrow" w:cs="Arial Narrow"/>
                <w:b/>
                <w:bCs/>
                <w:sz w:val="4"/>
                <w:szCs w:val="4"/>
              </w:rPr>
            </w:pPr>
          </w:p>
        </w:tc>
      </w:tr>
    </w:tbl>
    <w:p w:rsidR="001E78C0" w:rsidRPr="00487A5D" w:rsidRDefault="001E78C0" w:rsidP="001E78C0">
      <w:pPr>
        <w:ind w:right="-302"/>
        <w:jc w:val="both"/>
        <w:rPr>
          <w:rFonts w:ascii="Arial Narrow" w:hAnsi="Arial Narrow" w:cs="Arial Narrow"/>
          <w:sz w:val="18"/>
          <w:szCs w:val="18"/>
        </w:rPr>
      </w:pPr>
    </w:p>
    <w:tbl>
      <w:tblPr>
        <w:tblW w:w="10836" w:type="dxa"/>
        <w:jc w:val="center"/>
        <w:tblInd w:w="53" w:type="dxa"/>
        <w:tblBorders>
          <w:top w:val="single" w:sz="4" w:space="0" w:color="auto"/>
          <w:left w:val="single" w:sz="4" w:space="0" w:color="auto"/>
          <w:bottom w:val="single" w:sz="4" w:space="0" w:color="auto"/>
          <w:right w:val="single" w:sz="4" w:space="0" w:color="auto"/>
        </w:tblBorders>
        <w:tblLayout w:type="fixed"/>
        <w:tblLook w:val="01E0"/>
      </w:tblPr>
      <w:tblGrid>
        <w:gridCol w:w="1083"/>
        <w:gridCol w:w="9753"/>
      </w:tblGrid>
      <w:tr w:rsidR="001E78C0" w:rsidRPr="00487A5D" w:rsidTr="000B39F2">
        <w:trPr>
          <w:trHeight w:val="235"/>
          <w:jc w:val="center"/>
        </w:trPr>
        <w:tc>
          <w:tcPr>
            <w:tcW w:w="1083" w:type="dxa"/>
            <w:tcBorders>
              <w:top w:val="single" w:sz="4" w:space="0" w:color="auto"/>
              <w:bottom w:val="single" w:sz="4" w:space="0" w:color="auto"/>
              <w:right w:val="nil"/>
            </w:tcBorders>
            <w:shd w:val="clear" w:color="auto" w:fill="000000"/>
          </w:tcPr>
          <w:p w:rsidR="001E78C0" w:rsidRPr="00487A5D" w:rsidRDefault="001E78C0" w:rsidP="000B39F2">
            <w:pPr>
              <w:pStyle w:val="BlockText"/>
              <w:spacing w:before="20"/>
              <w:ind w:left="0" w:right="0" w:firstLine="0"/>
              <w:rPr>
                <w:rFonts w:ascii="Arial Narrow" w:hAnsi="Arial Narrow" w:cs="Arial Narrow"/>
                <w:sz w:val="12"/>
                <w:szCs w:val="12"/>
              </w:rPr>
            </w:pPr>
            <w:r w:rsidRPr="00487A5D">
              <w:rPr>
                <w:rFonts w:ascii="Arial Narrow" w:hAnsi="Arial Narrow" w:cs="Arial Narrow"/>
                <w:b/>
                <w:bCs/>
              </w:rPr>
              <w:t>SECTION 9</w:t>
            </w:r>
          </w:p>
        </w:tc>
        <w:tc>
          <w:tcPr>
            <w:tcW w:w="9753" w:type="dxa"/>
            <w:vMerge w:val="restart"/>
            <w:tcBorders>
              <w:top w:val="thinThickSmallGap" w:sz="18" w:space="0" w:color="auto"/>
              <w:left w:val="nil"/>
              <w:bottom w:val="nil"/>
              <w:right w:val="nil"/>
            </w:tcBorders>
          </w:tcPr>
          <w:p w:rsidR="001E78C0" w:rsidRPr="00487A5D" w:rsidRDefault="001E78C0" w:rsidP="000B39F2">
            <w:pPr>
              <w:pStyle w:val="BlockText"/>
              <w:tabs>
                <w:tab w:val="right" w:pos="10005"/>
              </w:tabs>
              <w:spacing w:before="20"/>
              <w:ind w:left="6" w:right="0" w:firstLine="0"/>
              <w:rPr>
                <w:rFonts w:ascii="Arial Narrow" w:hAnsi="Arial Narrow" w:cs="Arial Narrow"/>
                <w:b/>
                <w:bCs/>
                <w:caps/>
              </w:rPr>
            </w:pPr>
            <w:r w:rsidRPr="00487A5D">
              <w:rPr>
                <w:rFonts w:ascii="Arial Narrow" w:hAnsi="Arial Narrow" w:cs="Arial Narrow"/>
                <w:b/>
                <w:bCs/>
                <w:caps/>
              </w:rPr>
              <w:t>-  sELF PERFORMANCE JUSTIFICATION</w:t>
            </w:r>
          </w:p>
          <w:p w:rsidR="001E78C0" w:rsidRPr="00487A5D" w:rsidRDefault="001E78C0" w:rsidP="000B39F2">
            <w:pPr>
              <w:pStyle w:val="BlockText"/>
              <w:tabs>
                <w:tab w:val="right" w:pos="10005"/>
              </w:tabs>
              <w:ind w:left="144" w:right="0" w:firstLine="0"/>
              <w:rPr>
                <w:rFonts w:ascii="Arial Narrow" w:hAnsi="Arial Narrow" w:cs="Arial Narrow"/>
                <w:b/>
                <w:bCs/>
                <w:sz w:val="17"/>
                <w:szCs w:val="17"/>
              </w:rPr>
            </w:pPr>
            <w:r w:rsidRPr="00487A5D">
              <w:rPr>
                <w:rFonts w:ascii="Arial Narrow" w:hAnsi="Arial Narrow" w:cs="Arial Narrow"/>
                <w:b/>
                <w:bCs/>
                <w:caps/>
                <w:sz w:val="17"/>
                <w:szCs w:val="17"/>
              </w:rPr>
              <w:t>(</w:t>
            </w:r>
            <w:r w:rsidRPr="00487A5D">
              <w:rPr>
                <w:rFonts w:ascii="Arial Narrow" w:hAnsi="Arial Narrow" w:cs="Arial Narrow"/>
                <w:b/>
                <w:bCs/>
                <w:sz w:val="17"/>
                <w:szCs w:val="17"/>
              </w:rPr>
              <w:t>If you responded “No” to SECTION 2, you must complete SECTION 9 and 10.)</w:t>
            </w:r>
          </w:p>
        </w:tc>
      </w:tr>
      <w:tr w:rsidR="001E78C0" w:rsidRPr="00487A5D" w:rsidTr="000B39F2">
        <w:trPr>
          <w:trHeight w:val="234"/>
          <w:jc w:val="center"/>
        </w:trPr>
        <w:tc>
          <w:tcPr>
            <w:tcW w:w="1083" w:type="dxa"/>
            <w:tcBorders>
              <w:top w:val="single" w:sz="4" w:space="0" w:color="auto"/>
              <w:left w:val="nil"/>
              <w:bottom w:val="nil"/>
              <w:right w:val="nil"/>
            </w:tcBorders>
            <w:shd w:val="clear" w:color="auto" w:fill="auto"/>
          </w:tcPr>
          <w:p w:rsidR="001E78C0" w:rsidRPr="00487A5D" w:rsidRDefault="001E78C0" w:rsidP="000B39F2">
            <w:pPr>
              <w:pStyle w:val="BlockText"/>
              <w:spacing w:before="20"/>
              <w:ind w:left="0" w:right="0" w:firstLine="0"/>
              <w:rPr>
                <w:rFonts w:ascii="Arial Narrow" w:hAnsi="Arial Narrow" w:cs="Arial Narrow"/>
                <w:b/>
                <w:bCs/>
              </w:rPr>
            </w:pPr>
          </w:p>
        </w:tc>
        <w:tc>
          <w:tcPr>
            <w:tcW w:w="9753" w:type="dxa"/>
            <w:vMerge/>
            <w:tcBorders>
              <w:top w:val="nil"/>
              <w:left w:val="nil"/>
              <w:bottom w:val="nil"/>
              <w:right w:val="nil"/>
            </w:tcBorders>
          </w:tcPr>
          <w:p w:rsidR="001E78C0" w:rsidRPr="00487A5D" w:rsidRDefault="001E78C0" w:rsidP="000B39F2">
            <w:pPr>
              <w:pStyle w:val="BlockText"/>
              <w:tabs>
                <w:tab w:val="right" w:pos="10005"/>
              </w:tabs>
              <w:spacing w:before="20"/>
              <w:ind w:left="6" w:right="0" w:firstLine="0"/>
              <w:rPr>
                <w:rFonts w:ascii="Arial Narrow" w:hAnsi="Arial Narrow" w:cs="Arial Narrow"/>
                <w:b/>
                <w:bCs/>
                <w:caps/>
              </w:rPr>
            </w:pPr>
          </w:p>
        </w:tc>
      </w:tr>
    </w:tbl>
    <w:p w:rsidR="001E78C0" w:rsidRPr="00487A5D" w:rsidRDefault="001E78C0" w:rsidP="00DD44DC">
      <w:pPr>
        <w:pStyle w:val="BlockText"/>
        <w:tabs>
          <w:tab w:val="left" w:pos="1254"/>
          <w:tab w:val="left" w:pos="2109"/>
        </w:tabs>
        <w:ind w:left="0" w:right="-1278" w:firstLine="0"/>
        <w:jc w:val="both"/>
        <w:rPr>
          <w:rFonts w:ascii="Arial Narrow" w:hAnsi="Arial Narrow" w:cs="Arial Narrow"/>
          <w:sz w:val="18"/>
          <w:szCs w:val="18"/>
        </w:rPr>
      </w:pPr>
      <w:r w:rsidRPr="00487A5D">
        <w:rPr>
          <w:rFonts w:ascii="Arial Narrow" w:hAnsi="Arial Narrow" w:cs="Arial Narrow"/>
          <w:sz w:val="18"/>
          <w:szCs w:val="18"/>
        </w:rPr>
        <w:t>Does your response/proposal contain an explanation demonstrating how your company will fulfill the entire contract with its own resources?</w:t>
      </w:r>
    </w:p>
    <w:p w:rsidR="001E78C0" w:rsidRPr="00487A5D" w:rsidRDefault="001E78C0" w:rsidP="001E78C0">
      <w:pPr>
        <w:pStyle w:val="BlockText"/>
        <w:tabs>
          <w:tab w:val="left" w:pos="1254"/>
          <w:tab w:val="left" w:pos="2109"/>
        </w:tabs>
        <w:ind w:left="-1138" w:right="-1282" w:firstLine="0"/>
        <w:jc w:val="both"/>
        <w:rPr>
          <w:rFonts w:ascii="Arial Narrow" w:hAnsi="Arial Narrow" w:cs="Arial Narrow"/>
          <w:sz w:val="18"/>
          <w:szCs w:val="18"/>
        </w:rPr>
      </w:pPr>
    </w:p>
    <w:p w:rsidR="001E78C0" w:rsidRPr="00487A5D" w:rsidRDefault="00580C6F" w:rsidP="00DD44DC">
      <w:pPr>
        <w:pStyle w:val="BlockText"/>
        <w:tabs>
          <w:tab w:val="left" w:pos="-180"/>
        </w:tabs>
        <w:ind w:left="0" w:right="-36" w:firstLine="0"/>
        <w:jc w:val="both"/>
        <w:rPr>
          <w:rFonts w:ascii="Arial Narrow" w:hAnsi="Arial Narrow" w:cs="Arial Narrow"/>
          <w:sz w:val="18"/>
          <w:szCs w:val="18"/>
        </w:rPr>
      </w:pPr>
      <w:r w:rsidRPr="00487A5D">
        <w:rPr>
          <w:rFonts w:ascii="Arial Narrow" w:hAnsi="Arial Narrow" w:cs="Arial Narrow"/>
          <w:sz w:val="18"/>
          <w:szCs w:val="18"/>
        </w:rPr>
        <w:fldChar w:fldCharType="begin">
          <w:ffData>
            <w:name w:val="Check23"/>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w:t>
      </w:r>
      <w:r w:rsidR="00131B3A" w:rsidRPr="00487A5D">
        <w:rPr>
          <w:rFonts w:ascii="Arial Narrow" w:hAnsi="Arial Narrow" w:cs="Arial Narrow"/>
          <w:b/>
          <w:bCs/>
          <w:sz w:val="18"/>
          <w:szCs w:val="18"/>
        </w:rPr>
        <w:t>-</w:t>
      </w:r>
      <w:r w:rsidR="001E78C0" w:rsidRPr="00487A5D">
        <w:rPr>
          <w:rFonts w:ascii="Arial Narrow" w:hAnsi="Arial Narrow" w:cs="Arial Narrow"/>
          <w:b/>
          <w:bCs/>
          <w:sz w:val="18"/>
          <w:szCs w:val="18"/>
        </w:rPr>
        <w:t>Yes</w:t>
      </w:r>
      <w:r w:rsidR="001E78C0" w:rsidRPr="00487A5D">
        <w:rPr>
          <w:rFonts w:ascii="Arial Narrow" w:hAnsi="Arial Narrow" w:cs="Arial Narrow"/>
          <w:b/>
          <w:bCs/>
          <w:sz w:val="18"/>
          <w:szCs w:val="18"/>
        </w:rPr>
        <w:tab/>
      </w:r>
      <w:r w:rsidR="001E78C0" w:rsidRPr="00487A5D">
        <w:rPr>
          <w:rFonts w:ascii="Arial Narrow" w:hAnsi="Arial Narrow" w:cs="Arial Narrow"/>
          <w:sz w:val="18"/>
          <w:szCs w:val="18"/>
          <w:u w:val="single"/>
        </w:rPr>
        <w:t>If Yes</w:t>
      </w:r>
      <w:r w:rsidR="001E78C0" w:rsidRPr="00487A5D">
        <w:rPr>
          <w:rFonts w:ascii="Arial Narrow" w:hAnsi="Arial Narrow" w:cs="Arial Narrow"/>
          <w:sz w:val="18"/>
          <w:szCs w:val="18"/>
        </w:rPr>
        <w:t>, in the space provided below, list the specific page/section of your proposal which identifies how your company will perform the entire contract</w:t>
      </w:r>
    </w:p>
    <w:p w:rsidR="001E78C0" w:rsidRPr="00487A5D" w:rsidRDefault="001E78C0" w:rsidP="00C323A5">
      <w:pPr>
        <w:pStyle w:val="BlockText"/>
        <w:tabs>
          <w:tab w:val="left" w:pos="720"/>
        </w:tabs>
        <w:ind w:right="-1278" w:firstLine="0"/>
        <w:jc w:val="both"/>
        <w:rPr>
          <w:rFonts w:ascii="Arial Narrow" w:hAnsi="Arial Narrow" w:cs="Arial Narrow"/>
          <w:sz w:val="18"/>
          <w:szCs w:val="18"/>
        </w:rPr>
      </w:pPr>
      <w:r w:rsidRPr="00487A5D">
        <w:rPr>
          <w:rFonts w:ascii="Arial Narrow" w:hAnsi="Arial Narrow" w:cs="Arial Narrow"/>
          <w:sz w:val="18"/>
          <w:szCs w:val="18"/>
        </w:rPr>
        <w:t>with its own equipment, supplies, materials and/or employees.</w:t>
      </w:r>
    </w:p>
    <w:p w:rsidR="001E78C0" w:rsidRPr="00487A5D" w:rsidRDefault="001E78C0" w:rsidP="001E78C0">
      <w:pPr>
        <w:pStyle w:val="BlockText"/>
        <w:tabs>
          <w:tab w:val="left" w:pos="-570"/>
          <w:tab w:val="left" w:pos="-57"/>
        </w:tabs>
        <w:ind w:left="-912" w:right="-1278" w:firstLine="0"/>
        <w:jc w:val="both"/>
        <w:rPr>
          <w:rFonts w:ascii="Arial Narrow" w:hAnsi="Arial Narrow" w:cs="Arial Narrow"/>
          <w:sz w:val="18"/>
          <w:szCs w:val="18"/>
        </w:rPr>
      </w:pPr>
    </w:p>
    <w:p w:rsidR="001E78C0" w:rsidRPr="00487A5D" w:rsidRDefault="00580C6F" w:rsidP="00131B3A">
      <w:pPr>
        <w:pStyle w:val="BlockText"/>
        <w:tabs>
          <w:tab w:val="left" w:pos="-57"/>
          <w:tab w:val="left" w:pos="0"/>
        </w:tabs>
        <w:ind w:left="0" w:right="-36" w:firstLine="0"/>
        <w:jc w:val="both"/>
        <w:rPr>
          <w:rFonts w:ascii="Arial Narrow" w:hAnsi="Arial Narrow" w:cs="Arial Narrow"/>
          <w:sz w:val="18"/>
          <w:szCs w:val="18"/>
        </w:rPr>
      </w:pPr>
      <w:r w:rsidRPr="00487A5D">
        <w:rPr>
          <w:rFonts w:ascii="Arial Narrow" w:hAnsi="Arial Narrow" w:cs="Arial Narrow"/>
          <w:sz w:val="18"/>
          <w:szCs w:val="18"/>
        </w:rPr>
        <w:fldChar w:fldCharType="begin">
          <w:ffData>
            <w:name w:val="Check23"/>
            <w:enabled/>
            <w:calcOnExit w:val="0"/>
            <w:checkBox>
              <w:sizeAuto/>
              <w:default w:val="0"/>
            </w:checkBox>
          </w:ffData>
        </w:fldChar>
      </w:r>
      <w:r w:rsidR="001E78C0" w:rsidRPr="00487A5D">
        <w:rPr>
          <w:rFonts w:ascii="Arial Narrow" w:hAnsi="Arial Narrow" w:cs="Arial Narrow"/>
          <w:sz w:val="18"/>
          <w:szCs w:val="18"/>
        </w:rPr>
        <w:instrText xml:space="preserve"> FORMCHECKBOX </w:instrText>
      </w:r>
      <w:r w:rsidRPr="00487A5D">
        <w:rPr>
          <w:rFonts w:ascii="Arial Narrow" w:hAnsi="Arial Narrow" w:cs="Arial Narrow"/>
          <w:sz w:val="18"/>
          <w:szCs w:val="18"/>
        </w:rPr>
      </w:r>
      <w:r w:rsidRPr="00487A5D">
        <w:rPr>
          <w:rFonts w:ascii="Arial Narrow" w:hAnsi="Arial Narrow" w:cs="Arial Narrow"/>
          <w:sz w:val="18"/>
          <w:szCs w:val="18"/>
        </w:rPr>
        <w:fldChar w:fldCharType="end"/>
      </w:r>
      <w:r w:rsidR="001E78C0" w:rsidRPr="00487A5D">
        <w:rPr>
          <w:rFonts w:ascii="Arial Narrow" w:hAnsi="Arial Narrow" w:cs="Arial Narrow"/>
          <w:sz w:val="18"/>
          <w:szCs w:val="18"/>
        </w:rPr>
        <w:t xml:space="preserve"> </w:t>
      </w:r>
      <w:r w:rsidR="001E78C0" w:rsidRPr="00487A5D">
        <w:rPr>
          <w:rFonts w:ascii="Arial Narrow" w:hAnsi="Arial Narrow" w:cs="Arial Narrow"/>
          <w:b/>
          <w:bCs/>
          <w:sz w:val="18"/>
          <w:szCs w:val="18"/>
        </w:rPr>
        <w:t>- No</w:t>
      </w:r>
      <w:r w:rsidR="001E78C0" w:rsidRPr="00487A5D">
        <w:rPr>
          <w:rFonts w:ascii="Arial Narrow" w:hAnsi="Arial Narrow" w:cs="Arial Narrow"/>
          <w:b/>
          <w:bCs/>
          <w:sz w:val="18"/>
          <w:szCs w:val="18"/>
        </w:rPr>
        <w:tab/>
      </w:r>
      <w:r w:rsidR="001E78C0" w:rsidRPr="00487A5D">
        <w:rPr>
          <w:rFonts w:ascii="Arial Narrow" w:hAnsi="Arial Narrow" w:cs="Arial Narrow"/>
          <w:sz w:val="18"/>
          <w:szCs w:val="18"/>
          <w:u w:val="single"/>
        </w:rPr>
        <w:t>If No</w:t>
      </w:r>
      <w:r w:rsidR="001E78C0" w:rsidRPr="00487A5D">
        <w:rPr>
          <w:rFonts w:ascii="Arial Narrow" w:hAnsi="Arial Narrow" w:cs="Arial Narrow"/>
          <w:sz w:val="18"/>
          <w:szCs w:val="18"/>
        </w:rPr>
        <w:t xml:space="preserve">, in the space provided below, explain how your company will perform the entire contract with its own equipment, supplies, materials, </w:t>
      </w:r>
    </w:p>
    <w:p w:rsidR="001E78C0" w:rsidRPr="00487A5D" w:rsidRDefault="001E78C0" w:rsidP="00C323A5">
      <w:pPr>
        <w:pStyle w:val="BlockText"/>
        <w:tabs>
          <w:tab w:val="left" w:pos="720"/>
        </w:tabs>
        <w:spacing w:after="120"/>
        <w:ind w:right="-1282" w:firstLine="0"/>
        <w:jc w:val="both"/>
        <w:rPr>
          <w:rFonts w:ascii="Arial Narrow" w:hAnsi="Arial Narrow" w:cs="Arial Narrow"/>
          <w:sz w:val="18"/>
          <w:szCs w:val="18"/>
        </w:rPr>
      </w:pPr>
      <w:r w:rsidRPr="00487A5D">
        <w:rPr>
          <w:rFonts w:ascii="Arial Narrow" w:hAnsi="Arial Narrow" w:cs="Arial Narrow"/>
          <w:sz w:val="18"/>
          <w:szCs w:val="18"/>
        </w:rPr>
        <w:t>and/or employees.</w:t>
      </w:r>
    </w:p>
    <w:tbl>
      <w:tblPr>
        <w:tblpPr w:leftFromText="180" w:rightFromText="180" w:vertAnchor="text" w:tblpXSpec="center" w:tblpY="1"/>
        <w:tblOverlap w:val="never"/>
        <w:tblW w:w="10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10735"/>
      </w:tblGrid>
      <w:tr w:rsidR="001E78C0" w:rsidRPr="00487A5D" w:rsidTr="000B39F2">
        <w:trPr>
          <w:trHeight w:val="4673"/>
        </w:trPr>
        <w:tc>
          <w:tcPr>
            <w:tcW w:w="10735" w:type="dxa"/>
          </w:tcPr>
          <w:p w:rsidR="001E78C0" w:rsidRPr="00487A5D" w:rsidRDefault="00580C6F" w:rsidP="000B39F2">
            <w:pPr>
              <w:pStyle w:val="BlockText"/>
              <w:spacing w:before="40" w:after="60"/>
              <w:ind w:left="0" w:right="0" w:firstLine="0"/>
              <w:rPr>
                <w:rFonts w:ascii="Arial Narrow" w:hAnsi="Arial Narrow" w:cs="Arial Narrow"/>
                <w:b/>
                <w:bCs/>
                <w:sz w:val="18"/>
                <w:szCs w:val="18"/>
                <w:u w:val="single"/>
              </w:rPr>
            </w:pPr>
            <w:r w:rsidRPr="00487A5D">
              <w:rPr>
                <w:rFonts w:ascii="Arial Narrow" w:hAnsi="Arial Narrow" w:cs="Arial Narrow"/>
                <w:b/>
                <w:bCs/>
                <w:sz w:val="18"/>
                <w:szCs w:val="18"/>
                <w:u w:val="single"/>
              </w:rPr>
              <w:fldChar w:fldCharType="begin">
                <w:ffData>
                  <w:name w:val=""/>
                  <w:enabled/>
                  <w:calcOnExit w:val="0"/>
                  <w:textInput>
                    <w:maxLength w:val="5000"/>
                  </w:textInput>
                </w:ffData>
              </w:fldChar>
            </w:r>
            <w:r w:rsidR="001E78C0" w:rsidRPr="00487A5D">
              <w:rPr>
                <w:rFonts w:ascii="Arial Narrow" w:hAnsi="Arial Narrow" w:cs="Arial Narrow"/>
                <w:b/>
                <w:bCs/>
                <w:sz w:val="18"/>
                <w:szCs w:val="18"/>
                <w:u w:val="single"/>
              </w:rPr>
              <w:instrText xml:space="preserve"> FORMTEXT </w:instrText>
            </w:r>
            <w:r w:rsidRPr="00487A5D">
              <w:rPr>
                <w:rFonts w:ascii="Arial Narrow" w:hAnsi="Arial Narrow" w:cs="Arial Narrow"/>
                <w:b/>
                <w:bCs/>
                <w:sz w:val="18"/>
                <w:szCs w:val="18"/>
                <w:u w:val="single"/>
              </w:rPr>
            </w:r>
            <w:r w:rsidRPr="00487A5D">
              <w:rPr>
                <w:rFonts w:ascii="Arial Narrow" w:hAnsi="Arial Narrow" w:cs="Arial Narrow"/>
                <w:b/>
                <w:bCs/>
                <w:sz w:val="18"/>
                <w:szCs w:val="18"/>
                <w:u w:val="single"/>
              </w:rPr>
              <w:fldChar w:fldCharType="separate"/>
            </w:r>
            <w:r w:rsidR="001E78C0" w:rsidRPr="00487A5D">
              <w:rPr>
                <w:rFonts w:ascii="Arial Narrow" w:hAnsi="Arial Narrow" w:cs="Arial Narrow"/>
                <w:b/>
                <w:bCs/>
                <w:noProof/>
                <w:sz w:val="18"/>
                <w:szCs w:val="18"/>
                <w:u w:val="single"/>
              </w:rPr>
              <w:t> </w:t>
            </w:r>
            <w:r w:rsidR="001E78C0" w:rsidRPr="00487A5D">
              <w:rPr>
                <w:rFonts w:ascii="Arial Narrow" w:hAnsi="Arial Narrow" w:cs="Arial Narrow"/>
                <w:b/>
                <w:bCs/>
                <w:noProof/>
                <w:sz w:val="18"/>
                <w:szCs w:val="18"/>
                <w:u w:val="single"/>
              </w:rPr>
              <w:t> </w:t>
            </w:r>
            <w:r w:rsidR="001E78C0" w:rsidRPr="00487A5D">
              <w:rPr>
                <w:rFonts w:ascii="Arial Narrow" w:hAnsi="Arial Narrow" w:cs="Arial Narrow"/>
                <w:b/>
                <w:bCs/>
                <w:noProof/>
                <w:sz w:val="18"/>
                <w:szCs w:val="18"/>
                <w:u w:val="single"/>
              </w:rPr>
              <w:t> </w:t>
            </w:r>
            <w:r w:rsidR="001E78C0" w:rsidRPr="00487A5D">
              <w:rPr>
                <w:rFonts w:ascii="Arial Narrow" w:hAnsi="Arial Narrow" w:cs="Arial Narrow"/>
                <w:b/>
                <w:bCs/>
                <w:noProof/>
                <w:sz w:val="18"/>
                <w:szCs w:val="18"/>
                <w:u w:val="single"/>
              </w:rPr>
              <w:t> </w:t>
            </w:r>
            <w:r w:rsidR="001E78C0" w:rsidRPr="00487A5D">
              <w:rPr>
                <w:rFonts w:ascii="Arial Narrow" w:hAnsi="Arial Narrow" w:cs="Arial Narrow"/>
                <w:b/>
                <w:bCs/>
                <w:noProof/>
                <w:sz w:val="18"/>
                <w:szCs w:val="18"/>
                <w:u w:val="single"/>
              </w:rPr>
              <w:t> </w:t>
            </w:r>
            <w:r w:rsidRPr="00487A5D">
              <w:rPr>
                <w:rFonts w:ascii="Arial Narrow" w:hAnsi="Arial Narrow" w:cs="Arial Narrow"/>
                <w:b/>
                <w:bCs/>
                <w:sz w:val="18"/>
                <w:szCs w:val="18"/>
                <w:u w:val="single"/>
              </w:rPr>
              <w:fldChar w:fldCharType="end"/>
            </w:r>
          </w:p>
        </w:tc>
      </w:tr>
    </w:tbl>
    <w:p w:rsidR="001E78C0" w:rsidRPr="00487A5D" w:rsidRDefault="001E78C0" w:rsidP="001E78C0">
      <w:pPr>
        <w:pStyle w:val="BlockText"/>
        <w:ind w:left="0" w:right="-29" w:firstLine="0"/>
        <w:rPr>
          <w:rFonts w:ascii="Arial Narrow" w:hAnsi="Arial Narrow" w:cs="Arial Narrow"/>
          <w:b/>
          <w:bCs/>
        </w:rPr>
      </w:pPr>
    </w:p>
    <w:tbl>
      <w:tblPr>
        <w:tblW w:w="11071"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7"/>
        <w:gridCol w:w="9934"/>
      </w:tblGrid>
      <w:tr w:rsidR="001E78C0" w:rsidRPr="00487A5D" w:rsidTr="000B39F2">
        <w:trPr>
          <w:trHeight w:val="77"/>
          <w:jc w:val="center"/>
        </w:trPr>
        <w:tc>
          <w:tcPr>
            <w:tcW w:w="1137" w:type="dxa"/>
            <w:shd w:val="clear" w:color="auto" w:fill="000000"/>
          </w:tcPr>
          <w:p w:rsidR="001E78C0" w:rsidRPr="00487A5D" w:rsidRDefault="001E78C0" w:rsidP="000B39F2">
            <w:pPr>
              <w:pStyle w:val="BlockText"/>
              <w:spacing w:before="20"/>
              <w:ind w:left="0" w:right="-76" w:firstLine="0"/>
              <w:rPr>
                <w:rFonts w:ascii="Arial Narrow" w:hAnsi="Arial Narrow" w:cs="Arial Narrow"/>
                <w:sz w:val="12"/>
                <w:szCs w:val="12"/>
              </w:rPr>
            </w:pPr>
            <w:r w:rsidRPr="00487A5D">
              <w:rPr>
                <w:rFonts w:ascii="Arial Narrow" w:hAnsi="Arial Narrow" w:cs="Arial Narrow"/>
                <w:b/>
                <w:bCs/>
              </w:rPr>
              <w:t>SECTION 10</w:t>
            </w:r>
          </w:p>
        </w:tc>
        <w:tc>
          <w:tcPr>
            <w:tcW w:w="9934" w:type="dxa"/>
            <w:tcBorders>
              <w:top w:val="thinThickSmallGap" w:sz="18" w:space="0" w:color="auto"/>
              <w:bottom w:val="nil"/>
              <w:right w:val="nil"/>
            </w:tcBorders>
          </w:tcPr>
          <w:p w:rsidR="001E78C0" w:rsidRPr="00487A5D" w:rsidRDefault="001E78C0" w:rsidP="000B39F2">
            <w:pPr>
              <w:pStyle w:val="BlockText"/>
              <w:spacing w:before="20"/>
              <w:ind w:left="0" w:right="0" w:firstLine="0"/>
              <w:rPr>
                <w:rFonts w:ascii="Arial Narrow" w:hAnsi="Arial Narrow" w:cs="Arial Narrow"/>
                <w:b/>
                <w:bCs/>
                <w:caps/>
                <w:sz w:val="18"/>
                <w:szCs w:val="18"/>
              </w:rPr>
            </w:pPr>
            <w:r w:rsidRPr="00487A5D">
              <w:rPr>
                <w:rFonts w:ascii="Arial Narrow" w:hAnsi="Arial Narrow" w:cs="Arial Narrow"/>
                <w:b/>
                <w:bCs/>
                <w:caps/>
              </w:rPr>
              <w:t>-  Affirmation</w:t>
            </w:r>
          </w:p>
        </w:tc>
      </w:tr>
    </w:tbl>
    <w:p w:rsidR="001E78C0" w:rsidRPr="00487A5D" w:rsidRDefault="001E78C0" w:rsidP="00DD44DC">
      <w:pPr>
        <w:pStyle w:val="BlockText"/>
        <w:spacing w:before="120"/>
        <w:ind w:left="-360" w:right="-36" w:hanging="14"/>
        <w:jc w:val="both"/>
        <w:rPr>
          <w:rFonts w:ascii="Arial Narrow" w:hAnsi="Arial Narrow" w:cs="Arial Narrow"/>
          <w:sz w:val="18"/>
          <w:szCs w:val="18"/>
        </w:rPr>
      </w:pPr>
      <w:r w:rsidRPr="00487A5D">
        <w:rPr>
          <w:rFonts w:ascii="Arial Narrow" w:hAnsi="Arial Narrow" w:cs="Arial Narrow"/>
          <w:sz w:val="18"/>
          <w:szCs w:val="18"/>
        </w:rPr>
        <w:t>As evidenced by my signature below, I affirm that I am an authorized representative of the respondent listed in SECTION 1, and that the information and supporting documentation submitted with the HSP are true and correct. Respondent understands and agrees that, if awarded any portion of the solicitation:</w:t>
      </w:r>
    </w:p>
    <w:p w:rsidR="001E78C0" w:rsidRPr="00487A5D" w:rsidRDefault="001E78C0" w:rsidP="0032748C">
      <w:pPr>
        <w:pStyle w:val="BlockText"/>
        <w:numPr>
          <w:ilvl w:val="0"/>
          <w:numId w:val="5"/>
        </w:numPr>
        <w:tabs>
          <w:tab w:val="clear" w:pos="-491"/>
          <w:tab w:val="num" w:pos="180"/>
        </w:tabs>
        <w:spacing w:before="120"/>
        <w:ind w:left="180" w:right="-36"/>
        <w:jc w:val="both"/>
        <w:rPr>
          <w:rFonts w:ascii="Arial Narrow" w:hAnsi="Arial Narrow" w:cs="Arial Narrow"/>
          <w:sz w:val="18"/>
          <w:szCs w:val="18"/>
        </w:rPr>
      </w:pPr>
      <w:r w:rsidRPr="00487A5D">
        <w:rPr>
          <w:rFonts w:ascii="Arial Narrow" w:hAnsi="Arial Narrow" w:cs="Arial Narrow"/>
          <w:bCs/>
          <w:sz w:val="18"/>
          <w:szCs w:val="18"/>
        </w:rPr>
        <w:t xml:space="preserve">The respondent must submit monthly compliance reports (Prime Contractor Progress Assessment Report – PAR) to the contracting agency, verifying their compliance with the HSP, including the use/expenditures they have made to subcontractors.  (The PAR is available at </w:t>
      </w:r>
      <w:hyperlink r:id="rId31" w:history="1">
        <w:r w:rsidRPr="00487A5D">
          <w:rPr>
            <w:rStyle w:val="Hyperlink"/>
            <w:rFonts w:ascii="Arial Narrow" w:hAnsi="Arial Narrow" w:cs="Arial Narrow"/>
            <w:b/>
            <w:bCs/>
            <w:i/>
            <w:color w:val="auto"/>
            <w:sz w:val="18"/>
            <w:szCs w:val="18"/>
          </w:rPr>
          <w:t>http://www.window.state.tx.us/procurement/prog/hub/hub-forms/progressassessmentrpt.xls</w:t>
        </w:r>
      </w:hyperlink>
      <w:r w:rsidRPr="00487A5D">
        <w:rPr>
          <w:rFonts w:ascii="Arial Narrow" w:hAnsi="Arial Narrow" w:cs="Arial Narrow"/>
          <w:bCs/>
          <w:sz w:val="18"/>
          <w:szCs w:val="18"/>
        </w:rPr>
        <w:t>).</w:t>
      </w:r>
    </w:p>
    <w:p w:rsidR="001E78C0" w:rsidRPr="00487A5D" w:rsidRDefault="001E78C0" w:rsidP="0032748C">
      <w:pPr>
        <w:pStyle w:val="BlockText"/>
        <w:numPr>
          <w:ilvl w:val="0"/>
          <w:numId w:val="5"/>
        </w:numPr>
        <w:tabs>
          <w:tab w:val="clear" w:pos="-491"/>
          <w:tab w:val="num" w:pos="180"/>
        </w:tabs>
        <w:spacing w:before="120"/>
        <w:ind w:left="173" w:right="-43"/>
        <w:jc w:val="both"/>
        <w:rPr>
          <w:rFonts w:ascii="Arial Narrow" w:hAnsi="Arial Narrow" w:cs="Arial Narrow"/>
          <w:sz w:val="18"/>
          <w:szCs w:val="18"/>
        </w:rPr>
      </w:pPr>
      <w:r w:rsidRPr="00487A5D">
        <w:rPr>
          <w:rFonts w:ascii="Arial Narrow" w:hAnsi="Arial Narrow" w:cs="Arial Narrow"/>
          <w:sz w:val="18"/>
          <w:szCs w:val="18"/>
        </w:rPr>
        <w:t xml:space="preserve">The respondent must seek approval from the contracting agency prior to making any modifications to their HSP.  If the HSP is modified without the contracting agency’s prior approval, respondent may be subject to debarment pursuant to </w:t>
      </w:r>
      <w:r w:rsidRPr="00487A5D">
        <w:rPr>
          <w:rFonts w:ascii="Arial Narrow" w:hAnsi="Arial Narrow"/>
          <w:sz w:val="18"/>
          <w:szCs w:val="18"/>
        </w:rPr>
        <w:t xml:space="preserve">Gov’t Code </w:t>
      </w:r>
      <w:r w:rsidRPr="00487A5D">
        <w:rPr>
          <w:rFonts w:ascii="Arial Narrow" w:hAnsi="Arial Narrow" w:cs="Arial"/>
          <w:sz w:val="18"/>
          <w:szCs w:val="18"/>
        </w:rPr>
        <w:t>§2161.253(d).</w:t>
      </w:r>
    </w:p>
    <w:p w:rsidR="001E78C0" w:rsidRPr="00487A5D" w:rsidRDefault="001E78C0" w:rsidP="0032748C">
      <w:pPr>
        <w:pStyle w:val="BlockText"/>
        <w:numPr>
          <w:ilvl w:val="0"/>
          <w:numId w:val="5"/>
        </w:numPr>
        <w:tabs>
          <w:tab w:val="clear" w:pos="-491"/>
          <w:tab w:val="num" w:pos="180"/>
        </w:tabs>
        <w:spacing w:before="120"/>
        <w:ind w:left="180" w:right="-36"/>
        <w:jc w:val="both"/>
        <w:rPr>
          <w:rFonts w:ascii="Arial Narrow" w:hAnsi="Arial Narrow" w:cs="Arial Narrow"/>
          <w:sz w:val="18"/>
          <w:szCs w:val="18"/>
        </w:rPr>
      </w:pPr>
      <w:r w:rsidRPr="00487A5D">
        <w:rPr>
          <w:rFonts w:ascii="Arial Narrow" w:hAnsi="Arial Narrow" w:cs="Arial Narrow"/>
          <w:sz w:val="18"/>
          <w:szCs w:val="18"/>
        </w:rPr>
        <w:t>The respondent must, upon request, allow the contracting agency to perform on-site reviews of the company’s headquarters and/or work-site where services are to be performed and must provide documents regarding staff and other resources.</w:t>
      </w:r>
    </w:p>
    <w:p w:rsidR="001E78C0" w:rsidRPr="00487A5D" w:rsidRDefault="001E78C0" w:rsidP="00DD44DC">
      <w:pPr>
        <w:tabs>
          <w:tab w:val="left" w:pos="3240"/>
          <w:tab w:val="left" w:pos="6480"/>
          <w:tab w:val="left" w:pos="8460"/>
        </w:tabs>
        <w:spacing w:before="720"/>
        <w:ind w:left="-360" w:right="-1339"/>
        <w:rPr>
          <w:rFonts w:ascii="Tahoma" w:hAnsi="Tahoma" w:cs="Tahoma"/>
          <w:snapToGrid w:val="0"/>
          <w:sz w:val="16"/>
          <w:szCs w:val="16"/>
        </w:rPr>
      </w:pPr>
      <w:r w:rsidRPr="00487A5D">
        <w:rPr>
          <w:rFonts w:ascii="Tahoma" w:hAnsi="Tahoma" w:cs="Tahoma"/>
          <w:snapToGrid w:val="0"/>
          <w:sz w:val="16"/>
          <w:szCs w:val="16"/>
        </w:rPr>
        <w:t>____________________________________</w:t>
      </w:r>
      <w:r w:rsidRPr="00487A5D">
        <w:rPr>
          <w:rFonts w:ascii="Tahoma" w:hAnsi="Tahoma" w:cs="Tahoma"/>
          <w:snapToGrid w:val="0"/>
          <w:sz w:val="16"/>
          <w:szCs w:val="16"/>
        </w:rPr>
        <w:tab/>
        <w:t>_________________________________</w:t>
      </w:r>
      <w:r w:rsidRPr="00487A5D">
        <w:rPr>
          <w:rFonts w:ascii="Tahoma" w:hAnsi="Tahoma" w:cs="Tahoma"/>
          <w:snapToGrid w:val="0"/>
          <w:sz w:val="16"/>
          <w:szCs w:val="16"/>
        </w:rPr>
        <w:tab/>
        <w:t>___________________</w:t>
      </w:r>
      <w:r w:rsidRPr="00487A5D">
        <w:rPr>
          <w:rFonts w:ascii="Tahoma" w:hAnsi="Tahoma" w:cs="Tahoma"/>
          <w:snapToGrid w:val="0"/>
          <w:sz w:val="16"/>
          <w:szCs w:val="16"/>
        </w:rPr>
        <w:tab/>
        <w:t>___________________</w:t>
      </w:r>
    </w:p>
    <w:p w:rsidR="001E78C0" w:rsidRPr="00487A5D" w:rsidRDefault="001E78C0" w:rsidP="00DD44DC">
      <w:pPr>
        <w:pStyle w:val="BodyText"/>
        <w:tabs>
          <w:tab w:val="left" w:pos="720"/>
          <w:tab w:val="left" w:pos="3960"/>
          <w:tab w:val="left" w:pos="7020"/>
          <w:tab w:val="left" w:pos="9000"/>
        </w:tabs>
        <w:spacing w:before="20"/>
        <w:ind w:left="-1197" w:right="-1335"/>
        <w:rPr>
          <w:rFonts w:ascii="Arial Narrow" w:hAnsi="Arial Narrow"/>
          <w:sz w:val="18"/>
          <w:szCs w:val="18"/>
        </w:rPr>
      </w:pPr>
      <w:r w:rsidRPr="00487A5D">
        <w:tab/>
      </w:r>
      <w:r w:rsidRPr="00487A5D">
        <w:rPr>
          <w:rFonts w:ascii="Arial Narrow" w:hAnsi="Arial Narrow"/>
          <w:sz w:val="18"/>
          <w:szCs w:val="18"/>
        </w:rPr>
        <w:t>Signature</w:t>
      </w:r>
      <w:r w:rsidRPr="00487A5D">
        <w:rPr>
          <w:rFonts w:ascii="Arial Narrow" w:hAnsi="Arial Narrow"/>
          <w:sz w:val="18"/>
          <w:szCs w:val="18"/>
        </w:rPr>
        <w:tab/>
        <w:t>Printed Name</w:t>
      </w:r>
      <w:r w:rsidRPr="00487A5D">
        <w:rPr>
          <w:rFonts w:ascii="Arial Narrow" w:hAnsi="Arial Narrow"/>
          <w:sz w:val="18"/>
          <w:szCs w:val="18"/>
        </w:rPr>
        <w:tab/>
        <w:t>Title</w:t>
      </w:r>
      <w:r w:rsidRPr="00487A5D">
        <w:rPr>
          <w:rFonts w:ascii="Arial Narrow" w:hAnsi="Arial Narrow"/>
          <w:sz w:val="18"/>
          <w:szCs w:val="18"/>
        </w:rPr>
        <w:tab/>
        <w:t>Date</w:t>
      </w:r>
    </w:p>
    <w:p w:rsidR="00131B3A" w:rsidRPr="00487A5D" w:rsidRDefault="00580C6F" w:rsidP="00131B3A">
      <w:pPr>
        <w:ind w:left="-270" w:right="-36"/>
        <w:jc w:val="both"/>
        <w:rPr>
          <w:b/>
          <w:sz w:val="18"/>
          <w:szCs w:val="18"/>
        </w:rPr>
      </w:pPr>
      <w:r w:rsidRPr="00580C6F">
        <w:rPr>
          <w:noProof/>
        </w:rPr>
        <w:pict>
          <v:shape id="_x0000_s1028" type="#_x0000_t202" style="position:absolute;left:0;text-align:left;margin-left:459pt;margin-top:1.6pt;width:54pt;height:15.2pt;z-index:251658752" stroked="f">
            <v:textbox style="mso-next-textbox:#_x0000_s1028">
              <w:txbxContent>
                <w:p w:rsidR="00FB6F13" w:rsidRPr="00EF3F39" w:rsidRDefault="00FB6F13" w:rsidP="001E78C0">
                  <w:pPr>
                    <w:jc w:val="center"/>
                    <w:rPr>
                      <w:rFonts w:ascii="Arial Narrow" w:hAnsi="Arial Narrow"/>
                      <w:i/>
                      <w:sz w:val="18"/>
                      <w:szCs w:val="18"/>
                    </w:rPr>
                  </w:pPr>
                  <w:r>
                    <w:rPr>
                      <w:rFonts w:ascii="Arial Narrow" w:hAnsi="Arial Narrow"/>
                      <w:i/>
                      <w:sz w:val="18"/>
                      <w:szCs w:val="18"/>
                    </w:rPr>
                    <w:t>Rev. 10/07</w:t>
                  </w:r>
                </w:p>
              </w:txbxContent>
            </v:textbox>
          </v:shape>
        </w:pict>
      </w:r>
    </w:p>
    <w:p w:rsidR="00131B3A" w:rsidRPr="00487A5D" w:rsidRDefault="00131B3A" w:rsidP="00131B3A">
      <w:pPr>
        <w:ind w:left="-270" w:right="-36"/>
        <w:jc w:val="both"/>
        <w:rPr>
          <w:b/>
          <w:sz w:val="18"/>
          <w:szCs w:val="18"/>
        </w:rPr>
      </w:pPr>
    </w:p>
    <w:p w:rsidR="00E8049B" w:rsidRPr="00487A5D" w:rsidRDefault="00E8049B" w:rsidP="00131B3A">
      <w:pPr>
        <w:ind w:left="-270" w:right="-36"/>
        <w:jc w:val="both"/>
        <w:rPr>
          <w:b/>
          <w:sz w:val="18"/>
          <w:szCs w:val="18"/>
        </w:rPr>
      </w:pPr>
    </w:p>
    <w:p w:rsidR="00E8049B" w:rsidRPr="00487A5D" w:rsidRDefault="00E8049B" w:rsidP="00131B3A">
      <w:pPr>
        <w:ind w:left="-270" w:right="-36"/>
        <w:jc w:val="both"/>
        <w:rPr>
          <w:b/>
          <w:sz w:val="18"/>
          <w:szCs w:val="18"/>
        </w:rPr>
      </w:pPr>
    </w:p>
    <w:p w:rsidR="001E78C0" w:rsidRPr="001E78C0" w:rsidRDefault="00DD6790" w:rsidP="00131B3A">
      <w:pPr>
        <w:ind w:left="-270" w:right="-36"/>
        <w:jc w:val="both"/>
        <w:rPr>
          <w:rFonts w:ascii="Arial Narrow" w:hAnsi="Arial Narrow"/>
          <w:b/>
          <w:vanish/>
          <w:sz w:val="18"/>
          <w:szCs w:val="18"/>
          <w:specVanish/>
        </w:rPr>
      </w:pPr>
      <w:r w:rsidRPr="00487A5D">
        <w:rPr>
          <w:b/>
          <w:sz w:val="18"/>
          <w:szCs w:val="18"/>
        </w:rPr>
        <w:t xml:space="preserve">IMPORTANT NOTICE:  IF YOUR RESPONSE TO THIS SOLICITATION DOES NOT CONTAIN ONE </w:t>
      </w:r>
      <w:r w:rsidRPr="00487A5D">
        <w:rPr>
          <w:b/>
          <w:sz w:val="18"/>
          <w:szCs w:val="18"/>
          <w:u w:val="single"/>
        </w:rPr>
        <w:t>INK</w:t>
      </w:r>
      <w:r w:rsidRPr="00487A5D">
        <w:rPr>
          <w:b/>
          <w:sz w:val="18"/>
          <w:szCs w:val="18"/>
        </w:rPr>
        <w:t xml:space="preserve"> ORIGINAL OF THIS FULLY COMPLETED AND SIGNED ATTACHMENT, YOUR RESPONSE </w:t>
      </w:r>
      <w:r w:rsidRPr="00487A5D">
        <w:rPr>
          <w:b/>
          <w:sz w:val="18"/>
          <w:szCs w:val="18"/>
          <w:u w:val="single"/>
        </w:rPr>
        <w:t>MAY BE DISQUALIFIED</w:t>
      </w:r>
      <w:r w:rsidRPr="00487A5D">
        <w:rPr>
          <w:b/>
          <w:sz w:val="18"/>
          <w:szCs w:val="18"/>
        </w:rPr>
        <w:t xml:space="preserve"> FOR FAILURE TO COMPLY WITH THE ADVERTISED SPECIFICATIONS, EVEN IF ALL OTHER MINIMUM QUALIFICATIONS, LETTERS AND EXHIBITS ARE FULLY COMPLETED, SIGNED AND RETURNED.  IN THE OFFER MARKED “ORIGINAL”, RESPONDENT </w:t>
      </w:r>
      <w:r w:rsidRPr="00487A5D">
        <w:rPr>
          <w:b/>
          <w:sz w:val="18"/>
          <w:szCs w:val="18"/>
          <w:u w:val="single"/>
        </w:rPr>
        <w:t>SHALL</w:t>
      </w:r>
      <w:r w:rsidRPr="00487A5D">
        <w:rPr>
          <w:b/>
          <w:sz w:val="18"/>
          <w:szCs w:val="18"/>
        </w:rPr>
        <w:t xml:space="preserve"> ENSURE BOTH FULL COMPLETION AND ORIGINAL INK SIGNATURE BY AN AUTHORIZED REPRESENTATIVE OF R</w:t>
      </w:r>
      <w:r w:rsidRPr="004278CD">
        <w:rPr>
          <w:b/>
          <w:sz w:val="18"/>
          <w:szCs w:val="18"/>
        </w:rPr>
        <w:t>ESPONDENT.</w:t>
      </w:r>
    </w:p>
    <w:p w:rsidR="00EF0B32" w:rsidRPr="004278CD" w:rsidRDefault="001E78C0" w:rsidP="001E78C0">
      <w:pPr>
        <w:rPr>
          <w:rFonts w:ascii="Arial Narrow" w:hAnsi="Arial Narrow"/>
          <w:b/>
          <w:sz w:val="18"/>
          <w:szCs w:val="18"/>
        </w:rPr>
      </w:pPr>
      <w:r>
        <w:rPr>
          <w:rFonts w:ascii="Arial Narrow" w:hAnsi="Arial Narrow"/>
          <w:b/>
          <w:sz w:val="18"/>
          <w:szCs w:val="18"/>
        </w:rPr>
        <w:t xml:space="preserve"> </w:t>
      </w:r>
    </w:p>
    <w:sectPr w:rsidR="00EF0B32" w:rsidRPr="004278CD" w:rsidSect="00E41B7E">
      <w:headerReference w:type="first" r:id="rId32"/>
      <w:pgSz w:w="12240" w:h="15840" w:code="1"/>
      <w:pgMar w:top="720" w:right="540" w:bottom="1152" w:left="1296" w:header="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0EC" w:rsidRDefault="00C130EC">
      <w:r>
        <w:separator/>
      </w:r>
    </w:p>
  </w:endnote>
  <w:endnote w:type="continuationSeparator" w:id="0">
    <w:p w:rsidR="00C130EC" w:rsidRDefault="00C130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Times New (W1)">
    <w:altName w:val="Times New Roman"/>
    <w:charset w:val="00"/>
    <w:family w:val="roman"/>
    <w:pitch w:val="variable"/>
    <w:sig w:usb0="00000000" w:usb1="80000000" w:usb2="00000008"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Arial Bold">
    <w:panose1 w:val="020B0704020202020204"/>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F13" w:rsidRPr="001E78C0" w:rsidRDefault="00FB6F13" w:rsidP="001E78C0">
    <w:pPr>
      <w:pStyle w:val="Footer"/>
      <w:jc w:val="center"/>
      <w:rPr>
        <w:color w:val="FF00FF"/>
        <w:sz w:val="20"/>
      </w:rPr>
    </w:pPr>
    <w:r w:rsidRPr="001E78C0">
      <w:rPr>
        <w:sz w:val="20"/>
      </w:rPr>
      <w:t>Request for Offers</w:t>
    </w:r>
    <w:r>
      <w:rPr>
        <w:sz w:val="20"/>
      </w:rPr>
      <w:t xml:space="preserve">:  </w:t>
    </w:r>
    <w:r>
      <w:rPr>
        <w:kern w:val="2"/>
        <w:sz w:val="20"/>
      </w:rPr>
      <w:t>Payroll and Personnel System Software Maintenance and Related Services</w:t>
    </w:r>
  </w:p>
  <w:p w:rsidR="00FB6F13" w:rsidRPr="001E78C0" w:rsidRDefault="00FB6F13" w:rsidP="001E78C0">
    <w:pPr>
      <w:pStyle w:val="Footer"/>
      <w:jc w:val="center"/>
      <w:rPr>
        <w:sz w:val="20"/>
      </w:rPr>
    </w:pPr>
    <w:r w:rsidRPr="001E78C0">
      <w:rPr>
        <w:sz w:val="20"/>
      </w:rPr>
      <w:t xml:space="preserve">Page </w:t>
    </w:r>
    <w:r w:rsidR="00580C6F" w:rsidRPr="001E78C0">
      <w:rPr>
        <w:sz w:val="20"/>
      </w:rPr>
      <w:fldChar w:fldCharType="begin"/>
    </w:r>
    <w:r w:rsidRPr="001E78C0">
      <w:rPr>
        <w:sz w:val="20"/>
      </w:rPr>
      <w:instrText xml:space="preserve"> PAGE </w:instrText>
    </w:r>
    <w:r w:rsidR="00580C6F" w:rsidRPr="001E78C0">
      <w:rPr>
        <w:sz w:val="20"/>
      </w:rPr>
      <w:fldChar w:fldCharType="separate"/>
    </w:r>
    <w:r w:rsidR="00DD58C1">
      <w:rPr>
        <w:noProof/>
        <w:sz w:val="20"/>
      </w:rPr>
      <w:t>1</w:t>
    </w:r>
    <w:r w:rsidR="00580C6F" w:rsidRPr="001E78C0">
      <w:rPr>
        <w:sz w:val="20"/>
      </w:rPr>
      <w:fldChar w:fldCharType="end"/>
    </w:r>
    <w:r w:rsidRPr="001E78C0">
      <w:rPr>
        <w:sz w:val="20"/>
      </w:rPr>
      <w:t xml:space="preserve"> of </w:t>
    </w:r>
    <w:r w:rsidR="00580C6F" w:rsidRPr="001E78C0">
      <w:rPr>
        <w:sz w:val="20"/>
      </w:rPr>
      <w:fldChar w:fldCharType="begin"/>
    </w:r>
    <w:r w:rsidRPr="001E78C0">
      <w:rPr>
        <w:sz w:val="20"/>
      </w:rPr>
      <w:instrText xml:space="preserve"> NUMPAGES </w:instrText>
    </w:r>
    <w:r w:rsidR="00580C6F" w:rsidRPr="001E78C0">
      <w:rPr>
        <w:sz w:val="20"/>
      </w:rPr>
      <w:fldChar w:fldCharType="separate"/>
    </w:r>
    <w:r w:rsidR="00DD58C1">
      <w:rPr>
        <w:noProof/>
        <w:sz w:val="20"/>
      </w:rPr>
      <w:t>45</w:t>
    </w:r>
    <w:r w:rsidR="00580C6F" w:rsidRPr="001E78C0">
      <w:rPr>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0EC" w:rsidRDefault="00C130EC">
      <w:r>
        <w:separator/>
      </w:r>
    </w:p>
  </w:footnote>
  <w:footnote w:type="continuationSeparator" w:id="0">
    <w:p w:rsidR="00C130EC" w:rsidRDefault="00C130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F13" w:rsidRDefault="00FB6F13" w:rsidP="001E78C0">
    <w:pPr>
      <w:pStyle w:val="Header"/>
      <w:jc w:val="right"/>
      <w:rPr>
        <w:sz w:val="20"/>
      </w:rPr>
    </w:pPr>
  </w:p>
  <w:p w:rsidR="00FB6F13" w:rsidRDefault="00FB6F13" w:rsidP="001E78C0">
    <w:pPr>
      <w:pStyle w:val="Header"/>
      <w:jc w:val="right"/>
      <w:rPr>
        <w:sz w:val="20"/>
      </w:rPr>
    </w:pPr>
  </w:p>
  <w:p w:rsidR="00FB6F13" w:rsidRPr="001E78C0" w:rsidRDefault="00FB6F13" w:rsidP="00131B3A">
    <w:pPr>
      <w:pStyle w:val="Header"/>
      <w:tabs>
        <w:tab w:val="clear" w:pos="8640"/>
        <w:tab w:val="right" w:pos="9540"/>
      </w:tabs>
      <w:ind w:left="-900"/>
      <w:jc w:val="right"/>
      <w:rPr>
        <w:sz w:val="20"/>
      </w:rPr>
    </w:pPr>
    <w:r>
      <w:rPr>
        <w:sz w:val="20"/>
      </w:rPr>
      <w:t xml:space="preserve">RFO# </w:t>
    </w:r>
    <w:r w:rsidRPr="00487A5D">
      <w:rPr>
        <w:sz w:val="20"/>
      </w:rPr>
      <w:t>304-12-0925NK</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F13" w:rsidRDefault="00FB6F13" w:rsidP="00A84189">
    <w:pPr>
      <w:pStyle w:val="Header"/>
      <w:jc w:val="center"/>
    </w:pPr>
    <w:r>
      <w:rPr>
        <w:rStyle w:val="PageNumber"/>
        <w:sz w:val="20"/>
      </w:rPr>
      <w:t xml:space="preserve"> </w:t>
    </w:r>
    <w:r w:rsidR="00580C6F">
      <w:rPr>
        <w:rStyle w:val="PageNumber"/>
      </w:rPr>
      <w:fldChar w:fldCharType="begin"/>
    </w:r>
    <w:r>
      <w:rPr>
        <w:rStyle w:val="PageNumber"/>
      </w:rPr>
      <w:instrText xml:space="preserve"> PAGE </w:instrText>
    </w:r>
    <w:r w:rsidR="00580C6F">
      <w:rPr>
        <w:rStyle w:val="PageNumber"/>
      </w:rPr>
      <w:fldChar w:fldCharType="separate"/>
    </w:r>
    <w:r>
      <w:rPr>
        <w:rStyle w:val="PageNumber"/>
        <w:noProof/>
      </w:rPr>
      <w:t>76</w:t>
    </w:r>
    <w:r w:rsidR="00580C6F">
      <w:rPr>
        <w:rStyle w:val="PageNumber"/>
      </w:rPr>
      <w:fldChar w:fldCharType="end"/>
    </w:r>
    <w:r w:rsidR="00580C6F">
      <w:rPr>
        <w:rStyle w:val="PageNumber"/>
      </w:rPr>
      <w:fldChar w:fldCharType="begin"/>
    </w:r>
    <w:r>
      <w:rPr>
        <w:rStyle w:val="PageNumber"/>
      </w:rPr>
      <w:instrText xml:space="preserve"> PAGE </w:instrText>
    </w:r>
    <w:r w:rsidR="00580C6F">
      <w:rPr>
        <w:rStyle w:val="PageNumber"/>
      </w:rPr>
      <w:fldChar w:fldCharType="separate"/>
    </w:r>
    <w:r>
      <w:rPr>
        <w:rStyle w:val="PageNumber"/>
        <w:noProof/>
      </w:rPr>
      <w:t>76</w:t>
    </w:r>
    <w:r w:rsidR="00580C6F">
      <w:rPr>
        <w:rStyle w:val="PageNumber"/>
      </w:rPr>
      <w:fldChar w:fldCharType="end"/>
    </w:r>
    <w:r w:rsidR="00580C6F">
      <w:rPr>
        <w:rStyle w:val="PageNumber"/>
      </w:rPr>
      <w:fldChar w:fldCharType="begin"/>
    </w:r>
    <w:r>
      <w:rPr>
        <w:rStyle w:val="PageNumber"/>
      </w:rPr>
      <w:instrText xml:space="preserve"> PAGE </w:instrText>
    </w:r>
    <w:r w:rsidR="00580C6F">
      <w:rPr>
        <w:rStyle w:val="PageNumber"/>
      </w:rPr>
      <w:fldChar w:fldCharType="separate"/>
    </w:r>
    <w:r>
      <w:rPr>
        <w:rStyle w:val="PageNumber"/>
        <w:noProof/>
      </w:rPr>
      <w:t>74</w:t>
    </w:r>
    <w:r w:rsidR="00580C6F">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10"/>
    <w:multiLevelType w:val="singleLevel"/>
    <w:tmpl w:val="891A1336"/>
    <w:lvl w:ilvl="0">
      <w:start w:val="1"/>
      <w:numFmt w:val="decimal"/>
      <w:lvlText w:val="(%1)"/>
      <w:legacy w:legacy="1" w:legacySpace="0" w:legacyIndent="360"/>
      <w:lvlJc w:val="left"/>
      <w:pPr>
        <w:ind w:left="1080" w:hanging="360"/>
      </w:pPr>
      <w:rPr>
        <w:rFonts w:ascii="Times New Roman" w:eastAsia="Times New Roman" w:hAnsi="Times New Roman" w:cs="Times New Roman"/>
      </w:rPr>
    </w:lvl>
  </w:abstractNum>
  <w:abstractNum w:abstractNumId="2">
    <w:nsid w:val="00A74427"/>
    <w:multiLevelType w:val="hybridMultilevel"/>
    <w:tmpl w:val="7A581FB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24A02BD"/>
    <w:multiLevelType w:val="hybridMultilevel"/>
    <w:tmpl w:val="7334370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9E41CDD"/>
    <w:multiLevelType w:val="hybridMultilevel"/>
    <w:tmpl w:val="F5D6C8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ECD051F"/>
    <w:multiLevelType w:val="hybridMultilevel"/>
    <w:tmpl w:val="47B8F39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B4549F"/>
    <w:multiLevelType w:val="hybridMultilevel"/>
    <w:tmpl w:val="AB30D422"/>
    <w:lvl w:ilvl="0" w:tplc="0BAC32E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897FAD"/>
    <w:multiLevelType w:val="hybridMultilevel"/>
    <w:tmpl w:val="C248DF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361727F"/>
    <w:multiLevelType w:val="hybridMultilevel"/>
    <w:tmpl w:val="736ED6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F99461F"/>
    <w:multiLevelType w:val="hybridMultilevel"/>
    <w:tmpl w:val="AEB6115C"/>
    <w:lvl w:ilvl="0" w:tplc="04090001">
      <w:start w:val="1"/>
      <w:numFmt w:val="bullet"/>
      <w:lvlText w:val=""/>
      <w:lvlJc w:val="left"/>
      <w:pPr>
        <w:tabs>
          <w:tab w:val="num" w:pos="-491"/>
        </w:tabs>
        <w:ind w:left="-491" w:hanging="360"/>
      </w:pPr>
      <w:rPr>
        <w:rFonts w:ascii="Symbol" w:hAnsi="Symbol" w:hint="default"/>
      </w:rPr>
    </w:lvl>
    <w:lvl w:ilvl="1" w:tplc="04090003">
      <w:start w:val="1"/>
      <w:numFmt w:val="bullet"/>
      <w:lvlText w:val="o"/>
      <w:lvlJc w:val="left"/>
      <w:pPr>
        <w:tabs>
          <w:tab w:val="num" w:pos="229"/>
        </w:tabs>
        <w:ind w:left="229" w:hanging="360"/>
      </w:pPr>
      <w:rPr>
        <w:rFonts w:ascii="Courier New" w:hAnsi="Courier New" w:cs="Courier New" w:hint="default"/>
      </w:rPr>
    </w:lvl>
    <w:lvl w:ilvl="2" w:tplc="04090005" w:tentative="1">
      <w:start w:val="1"/>
      <w:numFmt w:val="bullet"/>
      <w:lvlText w:val=""/>
      <w:lvlJc w:val="left"/>
      <w:pPr>
        <w:tabs>
          <w:tab w:val="num" w:pos="949"/>
        </w:tabs>
        <w:ind w:left="949" w:hanging="360"/>
      </w:pPr>
      <w:rPr>
        <w:rFonts w:ascii="Wingdings" w:hAnsi="Wingdings" w:hint="default"/>
      </w:rPr>
    </w:lvl>
    <w:lvl w:ilvl="3" w:tplc="04090001" w:tentative="1">
      <w:start w:val="1"/>
      <w:numFmt w:val="bullet"/>
      <w:lvlText w:val=""/>
      <w:lvlJc w:val="left"/>
      <w:pPr>
        <w:tabs>
          <w:tab w:val="num" w:pos="1669"/>
        </w:tabs>
        <w:ind w:left="1669" w:hanging="360"/>
      </w:pPr>
      <w:rPr>
        <w:rFonts w:ascii="Symbol" w:hAnsi="Symbol" w:hint="default"/>
      </w:rPr>
    </w:lvl>
    <w:lvl w:ilvl="4" w:tplc="04090003" w:tentative="1">
      <w:start w:val="1"/>
      <w:numFmt w:val="bullet"/>
      <w:lvlText w:val="o"/>
      <w:lvlJc w:val="left"/>
      <w:pPr>
        <w:tabs>
          <w:tab w:val="num" w:pos="2389"/>
        </w:tabs>
        <w:ind w:left="2389" w:hanging="360"/>
      </w:pPr>
      <w:rPr>
        <w:rFonts w:ascii="Courier New" w:hAnsi="Courier New" w:cs="Courier New" w:hint="default"/>
      </w:rPr>
    </w:lvl>
    <w:lvl w:ilvl="5" w:tplc="04090005" w:tentative="1">
      <w:start w:val="1"/>
      <w:numFmt w:val="bullet"/>
      <w:lvlText w:val=""/>
      <w:lvlJc w:val="left"/>
      <w:pPr>
        <w:tabs>
          <w:tab w:val="num" w:pos="3109"/>
        </w:tabs>
        <w:ind w:left="3109" w:hanging="360"/>
      </w:pPr>
      <w:rPr>
        <w:rFonts w:ascii="Wingdings" w:hAnsi="Wingdings" w:hint="default"/>
      </w:rPr>
    </w:lvl>
    <w:lvl w:ilvl="6" w:tplc="04090001" w:tentative="1">
      <w:start w:val="1"/>
      <w:numFmt w:val="bullet"/>
      <w:lvlText w:val=""/>
      <w:lvlJc w:val="left"/>
      <w:pPr>
        <w:tabs>
          <w:tab w:val="num" w:pos="3829"/>
        </w:tabs>
        <w:ind w:left="3829" w:hanging="360"/>
      </w:pPr>
      <w:rPr>
        <w:rFonts w:ascii="Symbol" w:hAnsi="Symbol" w:hint="default"/>
      </w:rPr>
    </w:lvl>
    <w:lvl w:ilvl="7" w:tplc="04090003" w:tentative="1">
      <w:start w:val="1"/>
      <w:numFmt w:val="bullet"/>
      <w:lvlText w:val="o"/>
      <w:lvlJc w:val="left"/>
      <w:pPr>
        <w:tabs>
          <w:tab w:val="num" w:pos="4549"/>
        </w:tabs>
        <w:ind w:left="4549" w:hanging="360"/>
      </w:pPr>
      <w:rPr>
        <w:rFonts w:ascii="Courier New" w:hAnsi="Courier New" w:cs="Courier New" w:hint="default"/>
      </w:rPr>
    </w:lvl>
    <w:lvl w:ilvl="8" w:tplc="04090005" w:tentative="1">
      <w:start w:val="1"/>
      <w:numFmt w:val="bullet"/>
      <w:lvlText w:val=""/>
      <w:lvlJc w:val="left"/>
      <w:pPr>
        <w:tabs>
          <w:tab w:val="num" w:pos="5269"/>
        </w:tabs>
        <w:ind w:left="5269" w:hanging="360"/>
      </w:pPr>
      <w:rPr>
        <w:rFonts w:ascii="Wingdings" w:hAnsi="Wingdings" w:hint="default"/>
      </w:rPr>
    </w:lvl>
  </w:abstractNum>
  <w:abstractNum w:abstractNumId="10">
    <w:nsid w:val="30CE1444"/>
    <w:multiLevelType w:val="singleLevel"/>
    <w:tmpl w:val="C93A4272"/>
    <w:lvl w:ilvl="0">
      <w:start w:val="1"/>
      <w:numFmt w:val="bullet"/>
      <w:pStyle w:val="ParagraphIndent"/>
      <w:lvlText w:val=""/>
      <w:lvlJc w:val="left"/>
      <w:pPr>
        <w:tabs>
          <w:tab w:val="num" w:pos="360"/>
        </w:tabs>
        <w:ind w:left="360" w:hanging="360"/>
      </w:pPr>
      <w:rPr>
        <w:rFonts w:ascii="Symbol" w:hAnsi="Symbol" w:hint="default"/>
      </w:rPr>
    </w:lvl>
  </w:abstractNum>
  <w:abstractNum w:abstractNumId="11">
    <w:nsid w:val="390232A0"/>
    <w:multiLevelType w:val="hybridMultilevel"/>
    <w:tmpl w:val="3A8C908E"/>
    <w:lvl w:ilvl="0" w:tplc="3B5CBFDA">
      <w:start w:val="1"/>
      <w:numFmt w:val="bullet"/>
      <w:lvlText w:val=""/>
      <w:lvlJc w:val="left"/>
      <w:pPr>
        <w:ind w:left="1530" w:hanging="360"/>
      </w:pPr>
      <w:rPr>
        <w:rFonts w:ascii="Symbol" w:hAnsi="Symbol" w:hint="default"/>
        <w:color w:val="FF00FF"/>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
    <w:nsid w:val="3C136CFD"/>
    <w:multiLevelType w:val="hybridMultilevel"/>
    <w:tmpl w:val="FBE8759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3">
    <w:nsid w:val="3CCF7F2F"/>
    <w:multiLevelType w:val="hybridMultilevel"/>
    <w:tmpl w:val="7DD24834"/>
    <w:lvl w:ilvl="0" w:tplc="647089AE">
      <w:start w:val="2"/>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7FF4A3A"/>
    <w:multiLevelType w:val="singleLevel"/>
    <w:tmpl w:val="0409000F"/>
    <w:lvl w:ilvl="0">
      <w:start w:val="67"/>
      <w:numFmt w:val="decimal"/>
      <w:lvlText w:val="%1."/>
      <w:lvlJc w:val="left"/>
      <w:pPr>
        <w:tabs>
          <w:tab w:val="num" w:pos="360"/>
        </w:tabs>
        <w:ind w:left="360" w:hanging="360"/>
      </w:pPr>
      <w:rPr>
        <w:rFonts w:hint="default"/>
      </w:rPr>
    </w:lvl>
  </w:abstractNum>
  <w:abstractNum w:abstractNumId="15">
    <w:nsid w:val="4E28263F"/>
    <w:multiLevelType w:val="hybridMultilevel"/>
    <w:tmpl w:val="CB50497C"/>
    <w:lvl w:ilvl="0" w:tplc="DE1C72EE">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C475C06"/>
    <w:multiLevelType w:val="multilevel"/>
    <w:tmpl w:val="6EBA555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F3707C8"/>
    <w:multiLevelType w:val="hybridMultilevel"/>
    <w:tmpl w:val="54D4A0C2"/>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6050FD3"/>
    <w:multiLevelType w:val="singleLevel"/>
    <w:tmpl w:val="D234A596"/>
    <w:lvl w:ilvl="0">
      <w:start w:val="1"/>
      <w:numFmt w:val="decimal"/>
      <w:lvlText w:val="(%1)"/>
      <w:lvlJc w:val="left"/>
      <w:pPr>
        <w:tabs>
          <w:tab w:val="num" w:pos="1440"/>
        </w:tabs>
        <w:ind w:left="1440" w:hanging="360"/>
      </w:pPr>
      <w:rPr>
        <w:rFonts w:hint="default"/>
        <w:color w:val="auto"/>
      </w:rPr>
    </w:lvl>
  </w:abstractNum>
  <w:abstractNum w:abstractNumId="19">
    <w:nsid w:val="66D65C96"/>
    <w:multiLevelType w:val="hybridMultilevel"/>
    <w:tmpl w:val="7A5E0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C02F62"/>
    <w:multiLevelType w:val="hybridMultilevel"/>
    <w:tmpl w:val="5FA24EB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7ED90DC2"/>
    <w:multiLevelType w:val="hybridMultilevel"/>
    <w:tmpl w:val="D8142B1A"/>
    <w:lvl w:ilvl="0" w:tplc="7D0CC726">
      <w:start w:val="1"/>
      <w:numFmt w:val="decimal"/>
      <w:lvlText w:val="%1."/>
      <w:lvlJc w:val="left"/>
      <w:pPr>
        <w:tabs>
          <w:tab w:val="num" w:pos="720"/>
        </w:tabs>
        <w:ind w:left="720" w:hanging="360"/>
      </w:pPr>
      <w:rPr>
        <w:rFonts w:ascii="Times New Roman" w:hAnsi="Times New Roman" w:hint="default"/>
        <w:b/>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360"/>
        <w:lvlJc w:val="left"/>
        <w:pPr>
          <w:ind w:left="720" w:hanging="360"/>
        </w:pPr>
        <w:rPr>
          <w:rFonts w:ascii="Symbol" w:hAnsi="Symbol" w:hint="default"/>
        </w:rPr>
      </w:lvl>
    </w:lvlOverride>
  </w:num>
  <w:num w:numId="2">
    <w:abstractNumId w:val="14"/>
  </w:num>
  <w:num w:numId="3">
    <w:abstractNumId w:val="15"/>
  </w:num>
  <w:num w:numId="4">
    <w:abstractNumId w:val="17"/>
  </w:num>
  <w:num w:numId="5">
    <w:abstractNumId w:val="9"/>
  </w:num>
  <w:num w:numId="6">
    <w:abstractNumId w:val="10"/>
  </w:num>
  <w:num w:numId="7">
    <w:abstractNumId w:val="21"/>
  </w:num>
  <w:num w:numId="8">
    <w:abstractNumId w:val="13"/>
  </w:num>
  <w:num w:numId="9">
    <w:abstractNumId w:val="18"/>
  </w:num>
  <w:num w:numId="10">
    <w:abstractNumId w:val="20"/>
  </w:num>
  <w:num w:numId="11">
    <w:abstractNumId w:val="5"/>
  </w:num>
  <w:num w:numId="12">
    <w:abstractNumId w:val="1"/>
  </w:num>
  <w:num w:numId="13">
    <w:abstractNumId w:val="6"/>
  </w:num>
  <w:num w:numId="14">
    <w:abstractNumId w:val="4"/>
  </w:num>
  <w:num w:numId="15">
    <w:abstractNumId w:val="12"/>
  </w:num>
  <w:num w:numId="16">
    <w:abstractNumId w:val="3"/>
  </w:num>
  <w:num w:numId="17">
    <w:abstractNumId w:val="2"/>
  </w:num>
  <w:num w:numId="18">
    <w:abstractNumId w:val="7"/>
  </w:num>
  <w:num w:numId="19">
    <w:abstractNumId w:val="19"/>
  </w:num>
  <w:num w:numId="20">
    <w:abstractNumId w:val="8"/>
  </w:num>
  <w:num w:numId="21">
    <w:abstractNumId w:val="16"/>
  </w:num>
  <w:num w:numId="22">
    <w:abstractNumId w:val="11"/>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trackRevisions/>
  <w:defaultTabStop w:val="720"/>
  <w:noPunctuationKerning/>
  <w:characterSpacingControl w:val="doNotCompress"/>
  <w:hdrShapeDefaults>
    <o:shapedefaults v:ext="edit" spidmax="10241"/>
  </w:hdrShapeDefaults>
  <w:footnotePr>
    <w:footnote w:id="-1"/>
    <w:footnote w:id="0"/>
  </w:footnotePr>
  <w:endnotePr>
    <w:endnote w:id="-1"/>
    <w:endnote w:id="0"/>
  </w:endnotePr>
  <w:compat/>
  <w:rsids>
    <w:rsidRoot w:val="00E607C2"/>
    <w:rsid w:val="00000FD7"/>
    <w:rsid w:val="00001604"/>
    <w:rsid w:val="00002F44"/>
    <w:rsid w:val="000039B9"/>
    <w:rsid w:val="000040B5"/>
    <w:rsid w:val="000055F0"/>
    <w:rsid w:val="00006134"/>
    <w:rsid w:val="00006829"/>
    <w:rsid w:val="0001012C"/>
    <w:rsid w:val="00013456"/>
    <w:rsid w:val="00013CAB"/>
    <w:rsid w:val="00014909"/>
    <w:rsid w:val="00014C2A"/>
    <w:rsid w:val="00020442"/>
    <w:rsid w:val="000212F4"/>
    <w:rsid w:val="000214F9"/>
    <w:rsid w:val="0002165A"/>
    <w:rsid w:val="0002345B"/>
    <w:rsid w:val="00023486"/>
    <w:rsid w:val="00024170"/>
    <w:rsid w:val="00024E5B"/>
    <w:rsid w:val="00024F01"/>
    <w:rsid w:val="00025501"/>
    <w:rsid w:val="00033583"/>
    <w:rsid w:val="00034D83"/>
    <w:rsid w:val="0003667C"/>
    <w:rsid w:val="00037E04"/>
    <w:rsid w:val="00042B7D"/>
    <w:rsid w:val="00050282"/>
    <w:rsid w:val="00051068"/>
    <w:rsid w:val="00051244"/>
    <w:rsid w:val="00055536"/>
    <w:rsid w:val="0005654C"/>
    <w:rsid w:val="000565A0"/>
    <w:rsid w:val="000572A6"/>
    <w:rsid w:val="00060C93"/>
    <w:rsid w:val="00061249"/>
    <w:rsid w:val="00061D27"/>
    <w:rsid w:val="00062367"/>
    <w:rsid w:val="00063E82"/>
    <w:rsid w:val="000658B2"/>
    <w:rsid w:val="000673C6"/>
    <w:rsid w:val="00067B40"/>
    <w:rsid w:val="00067F16"/>
    <w:rsid w:val="00070780"/>
    <w:rsid w:val="00070A2D"/>
    <w:rsid w:val="00072C9B"/>
    <w:rsid w:val="000732DC"/>
    <w:rsid w:val="0007422E"/>
    <w:rsid w:val="00077DF5"/>
    <w:rsid w:val="00077F37"/>
    <w:rsid w:val="0008199C"/>
    <w:rsid w:val="0008538B"/>
    <w:rsid w:val="000862B3"/>
    <w:rsid w:val="0008755E"/>
    <w:rsid w:val="0008781B"/>
    <w:rsid w:val="00091ED1"/>
    <w:rsid w:val="000945EE"/>
    <w:rsid w:val="00094D43"/>
    <w:rsid w:val="00095A89"/>
    <w:rsid w:val="000970CA"/>
    <w:rsid w:val="000972A0"/>
    <w:rsid w:val="00097611"/>
    <w:rsid w:val="00097BFD"/>
    <w:rsid w:val="000A058A"/>
    <w:rsid w:val="000A0C0D"/>
    <w:rsid w:val="000A3AC9"/>
    <w:rsid w:val="000A4C99"/>
    <w:rsid w:val="000A4F2C"/>
    <w:rsid w:val="000A6895"/>
    <w:rsid w:val="000A71A8"/>
    <w:rsid w:val="000A71D0"/>
    <w:rsid w:val="000A72DF"/>
    <w:rsid w:val="000B0DC4"/>
    <w:rsid w:val="000B17A8"/>
    <w:rsid w:val="000B1D58"/>
    <w:rsid w:val="000B2886"/>
    <w:rsid w:val="000B39F2"/>
    <w:rsid w:val="000B4773"/>
    <w:rsid w:val="000B5B00"/>
    <w:rsid w:val="000B6004"/>
    <w:rsid w:val="000B6B43"/>
    <w:rsid w:val="000C0E70"/>
    <w:rsid w:val="000C6916"/>
    <w:rsid w:val="000C6F3D"/>
    <w:rsid w:val="000C7154"/>
    <w:rsid w:val="000D0C7C"/>
    <w:rsid w:val="000D1126"/>
    <w:rsid w:val="000D2E4F"/>
    <w:rsid w:val="000D34DB"/>
    <w:rsid w:val="000D4CBA"/>
    <w:rsid w:val="000D5ADF"/>
    <w:rsid w:val="000D6345"/>
    <w:rsid w:val="000D6B9E"/>
    <w:rsid w:val="000D74AD"/>
    <w:rsid w:val="000E180C"/>
    <w:rsid w:val="000E1C39"/>
    <w:rsid w:val="000E4164"/>
    <w:rsid w:val="000F0B21"/>
    <w:rsid w:val="000F3C7A"/>
    <w:rsid w:val="000F3FDE"/>
    <w:rsid w:val="000F531C"/>
    <w:rsid w:val="000F5427"/>
    <w:rsid w:val="000F5F86"/>
    <w:rsid w:val="00101FD0"/>
    <w:rsid w:val="001041A8"/>
    <w:rsid w:val="00106FE9"/>
    <w:rsid w:val="00110B8B"/>
    <w:rsid w:val="00112A04"/>
    <w:rsid w:val="00113094"/>
    <w:rsid w:val="00115491"/>
    <w:rsid w:val="0011750E"/>
    <w:rsid w:val="00121ABE"/>
    <w:rsid w:val="00121C68"/>
    <w:rsid w:val="0012274F"/>
    <w:rsid w:val="00125C77"/>
    <w:rsid w:val="00125E93"/>
    <w:rsid w:val="001278C0"/>
    <w:rsid w:val="00127D23"/>
    <w:rsid w:val="00127D46"/>
    <w:rsid w:val="00131B3A"/>
    <w:rsid w:val="0013338A"/>
    <w:rsid w:val="00134126"/>
    <w:rsid w:val="00136555"/>
    <w:rsid w:val="00137A16"/>
    <w:rsid w:val="00140779"/>
    <w:rsid w:val="00141236"/>
    <w:rsid w:val="00141263"/>
    <w:rsid w:val="00143719"/>
    <w:rsid w:val="00145C48"/>
    <w:rsid w:val="001464C3"/>
    <w:rsid w:val="00146871"/>
    <w:rsid w:val="00146A3E"/>
    <w:rsid w:val="00146AB8"/>
    <w:rsid w:val="00147651"/>
    <w:rsid w:val="00154534"/>
    <w:rsid w:val="00161E9A"/>
    <w:rsid w:val="0016212D"/>
    <w:rsid w:val="00166C1C"/>
    <w:rsid w:val="00167424"/>
    <w:rsid w:val="00167C0B"/>
    <w:rsid w:val="0017271B"/>
    <w:rsid w:val="00180B20"/>
    <w:rsid w:val="00182C7C"/>
    <w:rsid w:val="00182E2F"/>
    <w:rsid w:val="00185755"/>
    <w:rsid w:val="00185773"/>
    <w:rsid w:val="00185884"/>
    <w:rsid w:val="00190EA3"/>
    <w:rsid w:val="0019102B"/>
    <w:rsid w:val="001911ED"/>
    <w:rsid w:val="001929EA"/>
    <w:rsid w:val="00192AF4"/>
    <w:rsid w:val="001951A4"/>
    <w:rsid w:val="0019634D"/>
    <w:rsid w:val="001972D5"/>
    <w:rsid w:val="00197491"/>
    <w:rsid w:val="001A19D1"/>
    <w:rsid w:val="001A1F4E"/>
    <w:rsid w:val="001A2D22"/>
    <w:rsid w:val="001A3D79"/>
    <w:rsid w:val="001A4D31"/>
    <w:rsid w:val="001A6221"/>
    <w:rsid w:val="001A7911"/>
    <w:rsid w:val="001B0EC6"/>
    <w:rsid w:val="001B1BAB"/>
    <w:rsid w:val="001B1BB3"/>
    <w:rsid w:val="001B1F11"/>
    <w:rsid w:val="001B3A9D"/>
    <w:rsid w:val="001B3AD7"/>
    <w:rsid w:val="001B42E9"/>
    <w:rsid w:val="001B4921"/>
    <w:rsid w:val="001B78B7"/>
    <w:rsid w:val="001C019A"/>
    <w:rsid w:val="001C08B9"/>
    <w:rsid w:val="001C1B94"/>
    <w:rsid w:val="001C36AD"/>
    <w:rsid w:val="001C5EB8"/>
    <w:rsid w:val="001C5EF1"/>
    <w:rsid w:val="001C6311"/>
    <w:rsid w:val="001C68DA"/>
    <w:rsid w:val="001C711E"/>
    <w:rsid w:val="001D122C"/>
    <w:rsid w:val="001E36E0"/>
    <w:rsid w:val="001E78C0"/>
    <w:rsid w:val="001F0858"/>
    <w:rsid w:val="001F1648"/>
    <w:rsid w:val="001F28A8"/>
    <w:rsid w:val="001F3075"/>
    <w:rsid w:val="00200207"/>
    <w:rsid w:val="00201C17"/>
    <w:rsid w:val="0020263E"/>
    <w:rsid w:val="002066BE"/>
    <w:rsid w:val="002069A6"/>
    <w:rsid w:val="00211930"/>
    <w:rsid w:val="00211AF4"/>
    <w:rsid w:val="00211DD2"/>
    <w:rsid w:val="0021331F"/>
    <w:rsid w:val="00213B31"/>
    <w:rsid w:val="002140FB"/>
    <w:rsid w:val="0021451C"/>
    <w:rsid w:val="00214D6F"/>
    <w:rsid w:val="00214F6D"/>
    <w:rsid w:val="002155ED"/>
    <w:rsid w:val="00215678"/>
    <w:rsid w:val="0021571B"/>
    <w:rsid w:val="00216954"/>
    <w:rsid w:val="00220388"/>
    <w:rsid w:val="00221420"/>
    <w:rsid w:val="00221DD1"/>
    <w:rsid w:val="00223B3B"/>
    <w:rsid w:val="00231A02"/>
    <w:rsid w:val="00233232"/>
    <w:rsid w:val="002354A2"/>
    <w:rsid w:val="00235DB9"/>
    <w:rsid w:val="00237B3E"/>
    <w:rsid w:val="002430DD"/>
    <w:rsid w:val="00245110"/>
    <w:rsid w:val="00245925"/>
    <w:rsid w:val="00246000"/>
    <w:rsid w:val="00252C04"/>
    <w:rsid w:val="002536A1"/>
    <w:rsid w:val="00253CEA"/>
    <w:rsid w:val="00255785"/>
    <w:rsid w:val="00255C77"/>
    <w:rsid w:val="00256BCB"/>
    <w:rsid w:val="0025724B"/>
    <w:rsid w:val="002579F8"/>
    <w:rsid w:val="00257F25"/>
    <w:rsid w:val="00260AC8"/>
    <w:rsid w:val="00263119"/>
    <w:rsid w:val="0026342F"/>
    <w:rsid w:val="002651BA"/>
    <w:rsid w:val="0026701E"/>
    <w:rsid w:val="00273F30"/>
    <w:rsid w:val="00273FC3"/>
    <w:rsid w:val="002743F5"/>
    <w:rsid w:val="0027541C"/>
    <w:rsid w:val="00277768"/>
    <w:rsid w:val="002816C3"/>
    <w:rsid w:val="00281971"/>
    <w:rsid w:val="002846B2"/>
    <w:rsid w:val="00285277"/>
    <w:rsid w:val="00285852"/>
    <w:rsid w:val="00286219"/>
    <w:rsid w:val="002862E4"/>
    <w:rsid w:val="0028664D"/>
    <w:rsid w:val="00290876"/>
    <w:rsid w:val="00291F09"/>
    <w:rsid w:val="00295A42"/>
    <w:rsid w:val="00295E8E"/>
    <w:rsid w:val="0029629D"/>
    <w:rsid w:val="002967A5"/>
    <w:rsid w:val="00296A36"/>
    <w:rsid w:val="002A00DB"/>
    <w:rsid w:val="002A0648"/>
    <w:rsid w:val="002A0DE8"/>
    <w:rsid w:val="002A0E0A"/>
    <w:rsid w:val="002A32C1"/>
    <w:rsid w:val="002A3DDA"/>
    <w:rsid w:val="002A4C75"/>
    <w:rsid w:val="002A5FF1"/>
    <w:rsid w:val="002A6446"/>
    <w:rsid w:val="002A64D4"/>
    <w:rsid w:val="002B0E17"/>
    <w:rsid w:val="002B197B"/>
    <w:rsid w:val="002B1AB4"/>
    <w:rsid w:val="002B1E3F"/>
    <w:rsid w:val="002B2C8C"/>
    <w:rsid w:val="002B2F34"/>
    <w:rsid w:val="002B336C"/>
    <w:rsid w:val="002B3BBD"/>
    <w:rsid w:val="002B4051"/>
    <w:rsid w:val="002B5A5F"/>
    <w:rsid w:val="002B5B00"/>
    <w:rsid w:val="002B5BDB"/>
    <w:rsid w:val="002B61C5"/>
    <w:rsid w:val="002B6C07"/>
    <w:rsid w:val="002B7385"/>
    <w:rsid w:val="002C123C"/>
    <w:rsid w:val="002C50B8"/>
    <w:rsid w:val="002C63F3"/>
    <w:rsid w:val="002D6941"/>
    <w:rsid w:val="002D7DDE"/>
    <w:rsid w:val="002E0D67"/>
    <w:rsid w:val="002E1171"/>
    <w:rsid w:val="002E166A"/>
    <w:rsid w:val="002E61F5"/>
    <w:rsid w:val="002E6AF6"/>
    <w:rsid w:val="002E7B49"/>
    <w:rsid w:val="002E7E43"/>
    <w:rsid w:val="002F088C"/>
    <w:rsid w:val="002F21CB"/>
    <w:rsid w:val="002F2D56"/>
    <w:rsid w:val="002F5E69"/>
    <w:rsid w:val="002F6D6A"/>
    <w:rsid w:val="002F6DDF"/>
    <w:rsid w:val="003018BD"/>
    <w:rsid w:val="00304577"/>
    <w:rsid w:val="00304591"/>
    <w:rsid w:val="00304E6A"/>
    <w:rsid w:val="00306606"/>
    <w:rsid w:val="003066E9"/>
    <w:rsid w:val="00307051"/>
    <w:rsid w:val="0031000B"/>
    <w:rsid w:val="00311455"/>
    <w:rsid w:val="00313ADF"/>
    <w:rsid w:val="00313F09"/>
    <w:rsid w:val="00315779"/>
    <w:rsid w:val="00316013"/>
    <w:rsid w:val="0031641D"/>
    <w:rsid w:val="00316931"/>
    <w:rsid w:val="003257EB"/>
    <w:rsid w:val="00325A7E"/>
    <w:rsid w:val="00326001"/>
    <w:rsid w:val="00326E2E"/>
    <w:rsid w:val="0032748C"/>
    <w:rsid w:val="00331005"/>
    <w:rsid w:val="00331E9F"/>
    <w:rsid w:val="00331F33"/>
    <w:rsid w:val="00332217"/>
    <w:rsid w:val="00337E0A"/>
    <w:rsid w:val="00340D15"/>
    <w:rsid w:val="003466E9"/>
    <w:rsid w:val="0034745A"/>
    <w:rsid w:val="00347722"/>
    <w:rsid w:val="0035055D"/>
    <w:rsid w:val="00354FE3"/>
    <w:rsid w:val="00355DC8"/>
    <w:rsid w:val="0035626B"/>
    <w:rsid w:val="003579D3"/>
    <w:rsid w:val="0036031C"/>
    <w:rsid w:val="00360E80"/>
    <w:rsid w:val="003619FC"/>
    <w:rsid w:val="003634CB"/>
    <w:rsid w:val="00365C01"/>
    <w:rsid w:val="0037075B"/>
    <w:rsid w:val="00370F10"/>
    <w:rsid w:val="00371F08"/>
    <w:rsid w:val="00372DD1"/>
    <w:rsid w:val="00372ED5"/>
    <w:rsid w:val="00373577"/>
    <w:rsid w:val="00374807"/>
    <w:rsid w:val="00384091"/>
    <w:rsid w:val="003859FC"/>
    <w:rsid w:val="0038622D"/>
    <w:rsid w:val="00386470"/>
    <w:rsid w:val="00392C68"/>
    <w:rsid w:val="00394533"/>
    <w:rsid w:val="003947B7"/>
    <w:rsid w:val="00396183"/>
    <w:rsid w:val="003A1C15"/>
    <w:rsid w:val="003A29FA"/>
    <w:rsid w:val="003A5E90"/>
    <w:rsid w:val="003A780B"/>
    <w:rsid w:val="003B0411"/>
    <w:rsid w:val="003B2791"/>
    <w:rsid w:val="003C00B4"/>
    <w:rsid w:val="003C06B4"/>
    <w:rsid w:val="003C185D"/>
    <w:rsid w:val="003C5607"/>
    <w:rsid w:val="003C6ACE"/>
    <w:rsid w:val="003C7639"/>
    <w:rsid w:val="003D0346"/>
    <w:rsid w:val="003D2CC2"/>
    <w:rsid w:val="003D387C"/>
    <w:rsid w:val="003D56A5"/>
    <w:rsid w:val="003D57B1"/>
    <w:rsid w:val="003D62E1"/>
    <w:rsid w:val="003E1BCC"/>
    <w:rsid w:val="003E2240"/>
    <w:rsid w:val="003E2316"/>
    <w:rsid w:val="003E6C21"/>
    <w:rsid w:val="003E71FD"/>
    <w:rsid w:val="003F2F29"/>
    <w:rsid w:val="003F355B"/>
    <w:rsid w:val="003F4899"/>
    <w:rsid w:val="003F4DE2"/>
    <w:rsid w:val="003F50DD"/>
    <w:rsid w:val="003F5605"/>
    <w:rsid w:val="003F77F2"/>
    <w:rsid w:val="004004B6"/>
    <w:rsid w:val="0040128E"/>
    <w:rsid w:val="004014BD"/>
    <w:rsid w:val="00402D11"/>
    <w:rsid w:val="00404F33"/>
    <w:rsid w:val="004147E8"/>
    <w:rsid w:val="00414975"/>
    <w:rsid w:val="004174BE"/>
    <w:rsid w:val="00420928"/>
    <w:rsid w:val="00420D29"/>
    <w:rsid w:val="00420D39"/>
    <w:rsid w:val="00421F04"/>
    <w:rsid w:val="004236EE"/>
    <w:rsid w:val="00424768"/>
    <w:rsid w:val="00426613"/>
    <w:rsid w:val="004278CD"/>
    <w:rsid w:val="0043087C"/>
    <w:rsid w:val="00430D8C"/>
    <w:rsid w:val="00431877"/>
    <w:rsid w:val="00435D75"/>
    <w:rsid w:val="00435EDD"/>
    <w:rsid w:val="004362CE"/>
    <w:rsid w:val="00440490"/>
    <w:rsid w:val="00443679"/>
    <w:rsid w:val="00450B1F"/>
    <w:rsid w:val="00452FC5"/>
    <w:rsid w:val="00453A34"/>
    <w:rsid w:val="00460474"/>
    <w:rsid w:val="00462A3D"/>
    <w:rsid w:val="00462D45"/>
    <w:rsid w:val="004638B5"/>
    <w:rsid w:val="00463DBE"/>
    <w:rsid w:val="00464401"/>
    <w:rsid w:val="004649D2"/>
    <w:rsid w:val="00465F61"/>
    <w:rsid w:val="004660BB"/>
    <w:rsid w:val="00472276"/>
    <w:rsid w:val="00472D58"/>
    <w:rsid w:val="0047413D"/>
    <w:rsid w:val="00474401"/>
    <w:rsid w:val="004751C3"/>
    <w:rsid w:val="00475E60"/>
    <w:rsid w:val="00476A1A"/>
    <w:rsid w:val="00476CC5"/>
    <w:rsid w:val="00476E70"/>
    <w:rsid w:val="00476EBC"/>
    <w:rsid w:val="00477FCA"/>
    <w:rsid w:val="004815E7"/>
    <w:rsid w:val="004820B0"/>
    <w:rsid w:val="00483182"/>
    <w:rsid w:val="004835FF"/>
    <w:rsid w:val="0048424D"/>
    <w:rsid w:val="00486B40"/>
    <w:rsid w:val="00487A5D"/>
    <w:rsid w:val="00490C0C"/>
    <w:rsid w:val="00493080"/>
    <w:rsid w:val="00493E46"/>
    <w:rsid w:val="00495336"/>
    <w:rsid w:val="00495B54"/>
    <w:rsid w:val="004A1B17"/>
    <w:rsid w:val="004A30B3"/>
    <w:rsid w:val="004A4EF6"/>
    <w:rsid w:val="004A5AEB"/>
    <w:rsid w:val="004A61FA"/>
    <w:rsid w:val="004A6F05"/>
    <w:rsid w:val="004B2D02"/>
    <w:rsid w:val="004B4945"/>
    <w:rsid w:val="004C14DD"/>
    <w:rsid w:val="004C41CF"/>
    <w:rsid w:val="004C5033"/>
    <w:rsid w:val="004C6B96"/>
    <w:rsid w:val="004C6F82"/>
    <w:rsid w:val="004C6FDA"/>
    <w:rsid w:val="004C7F05"/>
    <w:rsid w:val="004D0909"/>
    <w:rsid w:val="004D1806"/>
    <w:rsid w:val="004D2318"/>
    <w:rsid w:val="004D34EE"/>
    <w:rsid w:val="004D37D5"/>
    <w:rsid w:val="004D6165"/>
    <w:rsid w:val="004D749E"/>
    <w:rsid w:val="004E2631"/>
    <w:rsid w:val="004E2911"/>
    <w:rsid w:val="004E3A47"/>
    <w:rsid w:val="004E5DFB"/>
    <w:rsid w:val="004F01BE"/>
    <w:rsid w:val="004F2548"/>
    <w:rsid w:val="004F34ED"/>
    <w:rsid w:val="004F4D38"/>
    <w:rsid w:val="004F5C18"/>
    <w:rsid w:val="004F6219"/>
    <w:rsid w:val="004F66A5"/>
    <w:rsid w:val="004F6762"/>
    <w:rsid w:val="004F7B42"/>
    <w:rsid w:val="0050056B"/>
    <w:rsid w:val="00500E35"/>
    <w:rsid w:val="005017FA"/>
    <w:rsid w:val="0050254A"/>
    <w:rsid w:val="00504034"/>
    <w:rsid w:val="0050424E"/>
    <w:rsid w:val="00504599"/>
    <w:rsid w:val="00505416"/>
    <w:rsid w:val="00511B4F"/>
    <w:rsid w:val="00513150"/>
    <w:rsid w:val="00515B15"/>
    <w:rsid w:val="00516C99"/>
    <w:rsid w:val="00523579"/>
    <w:rsid w:val="00525CF9"/>
    <w:rsid w:val="005272B0"/>
    <w:rsid w:val="00527829"/>
    <w:rsid w:val="00530E73"/>
    <w:rsid w:val="0053142C"/>
    <w:rsid w:val="00531938"/>
    <w:rsid w:val="00532064"/>
    <w:rsid w:val="00533416"/>
    <w:rsid w:val="0053578F"/>
    <w:rsid w:val="005374CF"/>
    <w:rsid w:val="00540712"/>
    <w:rsid w:val="00542BD5"/>
    <w:rsid w:val="00542EF7"/>
    <w:rsid w:val="00543D93"/>
    <w:rsid w:val="00543DDB"/>
    <w:rsid w:val="00545B65"/>
    <w:rsid w:val="00546CEF"/>
    <w:rsid w:val="00547A91"/>
    <w:rsid w:val="00551785"/>
    <w:rsid w:val="005518E7"/>
    <w:rsid w:val="005527F2"/>
    <w:rsid w:val="00553F8B"/>
    <w:rsid w:val="005540A5"/>
    <w:rsid w:val="005551C4"/>
    <w:rsid w:val="00555D13"/>
    <w:rsid w:val="00556137"/>
    <w:rsid w:val="00560860"/>
    <w:rsid w:val="005608F0"/>
    <w:rsid w:val="00562085"/>
    <w:rsid w:val="00562363"/>
    <w:rsid w:val="0056602F"/>
    <w:rsid w:val="00566D21"/>
    <w:rsid w:val="00567BFB"/>
    <w:rsid w:val="00571787"/>
    <w:rsid w:val="00571EEE"/>
    <w:rsid w:val="0057297E"/>
    <w:rsid w:val="00576C11"/>
    <w:rsid w:val="00580C6F"/>
    <w:rsid w:val="005815FC"/>
    <w:rsid w:val="00581D3C"/>
    <w:rsid w:val="00591D4D"/>
    <w:rsid w:val="0059238F"/>
    <w:rsid w:val="00592F5E"/>
    <w:rsid w:val="00595699"/>
    <w:rsid w:val="00595F2B"/>
    <w:rsid w:val="00595FCB"/>
    <w:rsid w:val="0059664E"/>
    <w:rsid w:val="005A1200"/>
    <w:rsid w:val="005A36C3"/>
    <w:rsid w:val="005B0AFF"/>
    <w:rsid w:val="005B4A68"/>
    <w:rsid w:val="005B4BB6"/>
    <w:rsid w:val="005B5628"/>
    <w:rsid w:val="005C07B5"/>
    <w:rsid w:val="005C125E"/>
    <w:rsid w:val="005C484A"/>
    <w:rsid w:val="005D25C1"/>
    <w:rsid w:val="005D40C9"/>
    <w:rsid w:val="005D550D"/>
    <w:rsid w:val="005D57F6"/>
    <w:rsid w:val="005D59A7"/>
    <w:rsid w:val="005D5D23"/>
    <w:rsid w:val="005D68BD"/>
    <w:rsid w:val="005D703C"/>
    <w:rsid w:val="005D78F8"/>
    <w:rsid w:val="005E00F9"/>
    <w:rsid w:val="005E318E"/>
    <w:rsid w:val="005E73C9"/>
    <w:rsid w:val="005E768D"/>
    <w:rsid w:val="005F06BE"/>
    <w:rsid w:val="005F2C6A"/>
    <w:rsid w:val="005F4154"/>
    <w:rsid w:val="005F69E5"/>
    <w:rsid w:val="005F707A"/>
    <w:rsid w:val="00600CF0"/>
    <w:rsid w:val="00600F26"/>
    <w:rsid w:val="00601124"/>
    <w:rsid w:val="006079CF"/>
    <w:rsid w:val="006113CE"/>
    <w:rsid w:val="00611CB5"/>
    <w:rsid w:val="00612757"/>
    <w:rsid w:val="0061501F"/>
    <w:rsid w:val="00615138"/>
    <w:rsid w:val="00617CCC"/>
    <w:rsid w:val="006204AE"/>
    <w:rsid w:val="006212DB"/>
    <w:rsid w:val="00622D22"/>
    <w:rsid w:val="0063090C"/>
    <w:rsid w:val="00631AA1"/>
    <w:rsid w:val="00633D24"/>
    <w:rsid w:val="00633E01"/>
    <w:rsid w:val="00633E65"/>
    <w:rsid w:val="00633ED6"/>
    <w:rsid w:val="00634054"/>
    <w:rsid w:val="00637063"/>
    <w:rsid w:val="00637822"/>
    <w:rsid w:val="00637B93"/>
    <w:rsid w:val="00641B4F"/>
    <w:rsid w:val="00641BF1"/>
    <w:rsid w:val="006444CD"/>
    <w:rsid w:val="00644DF0"/>
    <w:rsid w:val="00645836"/>
    <w:rsid w:val="00645D5A"/>
    <w:rsid w:val="00647BF7"/>
    <w:rsid w:val="00653501"/>
    <w:rsid w:val="00653B60"/>
    <w:rsid w:val="00654855"/>
    <w:rsid w:val="006548BC"/>
    <w:rsid w:val="0065551C"/>
    <w:rsid w:val="00655943"/>
    <w:rsid w:val="00655A8D"/>
    <w:rsid w:val="00656B79"/>
    <w:rsid w:val="00661FBF"/>
    <w:rsid w:val="0066242D"/>
    <w:rsid w:val="006651A5"/>
    <w:rsid w:val="00667D6B"/>
    <w:rsid w:val="00670B3B"/>
    <w:rsid w:val="00671CFE"/>
    <w:rsid w:val="006731D2"/>
    <w:rsid w:val="00676943"/>
    <w:rsid w:val="006774D9"/>
    <w:rsid w:val="00680E7D"/>
    <w:rsid w:val="00681382"/>
    <w:rsid w:val="0068270C"/>
    <w:rsid w:val="00682D0E"/>
    <w:rsid w:val="00683424"/>
    <w:rsid w:val="006849A9"/>
    <w:rsid w:val="006916AC"/>
    <w:rsid w:val="00692645"/>
    <w:rsid w:val="00692717"/>
    <w:rsid w:val="006940E5"/>
    <w:rsid w:val="0069481E"/>
    <w:rsid w:val="0069534D"/>
    <w:rsid w:val="00696753"/>
    <w:rsid w:val="00696D0A"/>
    <w:rsid w:val="00697263"/>
    <w:rsid w:val="0069771E"/>
    <w:rsid w:val="006A30E3"/>
    <w:rsid w:val="006A37C4"/>
    <w:rsid w:val="006A4B39"/>
    <w:rsid w:val="006A4D2C"/>
    <w:rsid w:val="006A5F0A"/>
    <w:rsid w:val="006B2415"/>
    <w:rsid w:val="006B33F0"/>
    <w:rsid w:val="006B3731"/>
    <w:rsid w:val="006B5BB6"/>
    <w:rsid w:val="006C3E0D"/>
    <w:rsid w:val="006C585B"/>
    <w:rsid w:val="006D58E1"/>
    <w:rsid w:val="006D626B"/>
    <w:rsid w:val="006D7BC6"/>
    <w:rsid w:val="006E28C5"/>
    <w:rsid w:val="006E4211"/>
    <w:rsid w:val="006E5B3E"/>
    <w:rsid w:val="006E6AF9"/>
    <w:rsid w:val="006E71E5"/>
    <w:rsid w:val="006F0235"/>
    <w:rsid w:val="006F271C"/>
    <w:rsid w:val="006F27BF"/>
    <w:rsid w:val="006F30F7"/>
    <w:rsid w:val="006F670F"/>
    <w:rsid w:val="006F6BB3"/>
    <w:rsid w:val="006F6E79"/>
    <w:rsid w:val="00700255"/>
    <w:rsid w:val="00700331"/>
    <w:rsid w:val="00701E11"/>
    <w:rsid w:val="007023AE"/>
    <w:rsid w:val="00703D30"/>
    <w:rsid w:val="007062F9"/>
    <w:rsid w:val="007063BC"/>
    <w:rsid w:val="007068A7"/>
    <w:rsid w:val="00706B65"/>
    <w:rsid w:val="00707351"/>
    <w:rsid w:val="00710BE4"/>
    <w:rsid w:val="00711E9D"/>
    <w:rsid w:val="007140C7"/>
    <w:rsid w:val="00716852"/>
    <w:rsid w:val="00717F95"/>
    <w:rsid w:val="0072171D"/>
    <w:rsid w:val="00722CE4"/>
    <w:rsid w:val="00724FF4"/>
    <w:rsid w:val="00725B11"/>
    <w:rsid w:val="00726F9F"/>
    <w:rsid w:val="00730D08"/>
    <w:rsid w:val="00731801"/>
    <w:rsid w:val="00731F36"/>
    <w:rsid w:val="00732AF7"/>
    <w:rsid w:val="00733F6F"/>
    <w:rsid w:val="007344D6"/>
    <w:rsid w:val="00735685"/>
    <w:rsid w:val="007366F5"/>
    <w:rsid w:val="00740840"/>
    <w:rsid w:val="007408F2"/>
    <w:rsid w:val="007421D2"/>
    <w:rsid w:val="00743552"/>
    <w:rsid w:val="00747343"/>
    <w:rsid w:val="00751E9F"/>
    <w:rsid w:val="0075346B"/>
    <w:rsid w:val="0075418C"/>
    <w:rsid w:val="007554E0"/>
    <w:rsid w:val="00756A6D"/>
    <w:rsid w:val="00760ED0"/>
    <w:rsid w:val="007611C3"/>
    <w:rsid w:val="007656D3"/>
    <w:rsid w:val="0076730A"/>
    <w:rsid w:val="0076757B"/>
    <w:rsid w:val="007676AE"/>
    <w:rsid w:val="007706C9"/>
    <w:rsid w:val="007721B8"/>
    <w:rsid w:val="00773BCB"/>
    <w:rsid w:val="00775487"/>
    <w:rsid w:val="0077583D"/>
    <w:rsid w:val="00775B15"/>
    <w:rsid w:val="007768A7"/>
    <w:rsid w:val="00777500"/>
    <w:rsid w:val="007779E0"/>
    <w:rsid w:val="007809C2"/>
    <w:rsid w:val="00781662"/>
    <w:rsid w:val="00783722"/>
    <w:rsid w:val="00784D8F"/>
    <w:rsid w:val="00786561"/>
    <w:rsid w:val="007876AE"/>
    <w:rsid w:val="0079140C"/>
    <w:rsid w:val="00793143"/>
    <w:rsid w:val="0079446C"/>
    <w:rsid w:val="00797ABD"/>
    <w:rsid w:val="00797B74"/>
    <w:rsid w:val="00797FE0"/>
    <w:rsid w:val="007A0C39"/>
    <w:rsid w:val="007A3E49"/>
    <w:rsid w:val="007A62C3"/>
    <w:rsid w:val="007A630D"/>
    <w:rsid w:val="007B1FFC"/>
    <w:rsid w:val="007B3EE4"/>
    <w:rsid w:val="007B6810"/>
    <w:rsid w:val="007C083F"/>
    <w:rsid w:val="007C1600"/>
    <w:rsid w:val="007C3395"/>
    <w:rsid w:val="007C43F9"/>
    <w:rsid w:val="007C651C"/>
    <w:rsid w:val="007C682A"/>
    <w:rsid w:val="007D155F"/>
    <w:rsid w:val="007D6FCE"/>
    <w:rsid w:val="007E0E34"/>
    <w:rsid w:val="007E1E58"/>
    <w:rsid w:val="007E20D1"/>
    <w:rsid w:val="007E2535"/>
    <w:rsid w:val="007E45AF"/>
    <w:rsid w:val="007E4C25"/>
    <w:rsid w:val="007E6E23"/>
    <w:rsid w:val="007E6FFC"/>
    <w:rsid w:val="007F2200"/>
    <w:rsid w:val="007F2DE5"/>
    <w:rsid w:val="007F2EDB"/>
    <w:rsid w:val="007F407D"/>
    <w:rsid w:val="007F473F"/>
    <w:rsid w:val="007F61F7"/>
    <w:rsid w:val="008018CE"/>
    <w:rsid w:val="00801CB1"/>
    <w:rsid w:val="008027D4"/>
    <w:rsid w:val="008031CE"/>
    <w:rsid w:val="0080391F"/>
    <w:rsid w:val="00804826"/>
    <w:rsid w:val="008077DC"/>
    <w:rsid w:val="0080790C"/>
    <w:rsid w:val="008101B1"/>
    <w:rsid w:val="0081249D"/>
    <w:rsid w:val="00812D3A"/>
    <w:rsid w:val="008140FF"/>
    <w:rsid w:val="008159A6"/>
    <w:rsid w:val="008224D0"/>
    <w:rsid w:val="0082285A"/>
    <w:rsid w:val="00823F41"/>
    <w:rsid w:val="00825410"/>
    <w:rsid w:val="008303C1"/>
    <w:rsid w:val="00835A7F"/>
    <w:rsid w:val="0084311E"/>
    <w:rsid w:val="0084583B"/>
    <w:rsid w:val="00855B45"/>
    <w:rsid w:val="00857090"/>
    <w:rsid w:val="008629B4"/>
    <w:rsid w:val="0086474C"/>
    <w:rsid w:val="008647BE"/>
    <w:rsid w:val="0086580A"/>
    <w:rsid w:val="0086627F"/>
    <w:rsid w:val="00867E4D"/>
    <w:rsid w:val="00870171"/>
    <w:rsid w:val="0087093E"/>
    <w:rsid w:val="0087334A"/>
    <w:rsid w:val="00873D32"/>
    <w:rsid w:val="00873FCC"/>
    <w:rsid w:val="008805C3"/>
    <w:rsid w:val="00881C8D"/>
    <w:rsid w:val="00883D89"/>
    <w:rsid w:val="00885A9A"/>
    <w:rsid w:val="0088744B"/>
    <w:rsid w:val="00891026"/>
    <w:rsid w:val="008929DB"/>
    <w:rsid w:val="00892FEE"/>
    <w:rsid w:val="0089647D"/>
    <w:rsid w:val="00896A77"/>
    <w:rsid w:val="00896D54"/>
    <w:rsid w:val="008977DD"/>
    <w:rsid w:val="00897D84"/>
    <w:rsid w:val="008A16C5"/>
    <w:rsid w:val="008A2B63"/>
    <w:rsid w:val="008A60BD"/>
    <w:rsid w:val="008A6330"/>
    <w:rsid w:val="008B059B"/>
    <w:rsid w:val="008B12C5"/>
    <w:rsid w:val="008B1CD9"/>
    <w:rsid w:val="008B1E06"/>
    <w:rsid w:val="008B2860"/>
    <w:rsid w:val="008B3A8A"/>
    <w:rsid w:val="008B3ED1"/>
    <w:rsid w:val="008B6681"/>
    <w:rsid w:val="008C0D67"/>
    <w:rsid w:val="008C1A3E"/>
    <w:rsid w:val="008C6CF0"/>
    <w:rsid w:val="008C6FE7"/>
    <w:rsid w:val="008C72EE"/>
    <w:rsid w:val="008D08CB"/>
    <w:rsid w:val="008D12CA"/>
    <w:rsid w:val="008D37D0"/>
    <w:rsid w:val="008D4648"/>
    <w:rsid w:val="008D471F"/>
    <w:rsid w:val="008D4EBF"/>
    <w:rsid w:val="008D76D2"/>
    <w:rsid w:val="008E1551"/>
    <w:rsid w:val="008E2AA0"/>
    <w:rsid w:val="008E310B"/>
    <w:rsid w:val="008E390D"/>
    <w:rsid w:val="008E4504"/>
    <w:rsid w:val="008E66BC"/>
    <w:rsid w:val="008F27C2"/>
    <w:rsid w:val="008F29D1"/>
    <w:rsid w:val="008F53D4"/>
    <w:rsid w:val="008F63C0"/>
    <w:rsid w:val="00900107"/>
    <w:rsid w:val="00902CE5"/>
    <w:rsid w:val="009059F2"/>
    <w:rsid w:val="00906E49"/>
    <w:rsid w:val="0090730E"/>
    <w:rsid w:val="009108D5"/>
    <w:rsid w:val="00910FD5"/>
    <w:rsid w:val="009127A4"/>
    <w:rsid w:val="00912B4D"/>
    <w:rsid w:val="00913296"/>
    <w:rsid w:val="00913807"/>
    <w:rsid w:val="00914D35"/>
    <w:rsid w:val="00922B99"/>
    <w:rsid w:val="0092505E"/>
    <w:rsid w:val="0092578B"/>
    <w:rsid w:val="00925D06"/>
    <w:rsid w:val="009271BF"/>
    <w:rsid w:val="009276F4"/>
    <w:rsid w:val="00930CD6"/>
    <w:rsid w:val="00933B67"/>
    <w:rsid w:val="00934140"/>
    <w:rsid w:val="00934DA1"/>
    <w:rsid w:val="00935AEB"/>
    <w:rsid w:val="00940A38"/>
    <w:rsid w:val="009416D9"/>
    <w:rsid w:val="00941942"/>
    <w:rsid w:val="00941C9D"/>
    <w:rsid w:val="009434BA"/>
    <w:rsid w:val="00944DED"/>
    <w:rsid w:val="00944FAA"/>
    <w:rsid w:val="00945F65"/>
    <w:rsid w:val="00946022"/>
    <w:rsid w:val="0095082C"/>
    <w:rsid w:val="0095155E"/>
    <w:rsid w:val="0095292B"/>
    <w:rsid w:val="009542EF"/>
    <w:rsid w:val="00956CF6"/>
    <w:rsid w:val="00957986"/>
    <w:rsid w:val="00957BBA"/>
    <w:rsid w:val="00960515"/>
    <w:rsid w:val="00960ED2"/>
    <w:rsid w:val="00961B11"/>
    <w:rsid w:val="00963D44"/>
    <w:rsid w:val="00964A4A"/>
    <w:rsid w:val="00970360"/>
    <w:rsid w:val="00970D88"/>
    <w:rsid w:val="0097218F"/>
    <w:rsid w:val="00973216"/>
    <w:rsid w:val="00976756"/>
    <w:rsid w:val="00976E2C"/>
    <w:rsid w:val="00977162"/>
    <w:rsid w:val="00977DA6"/>
    <w:rsid w:val="0098145B"/>
    <w:rsid w:val="00985203"/>
    <w:rsid w:val="00985319"/>
    <w:rsid w:val="0099273B"/>
    <w:rsid w:val="00992779"/>
    <w:rsid w:val="00992C40"/>
    <w:rsid w:val="009931D0"/>
    <w:rsid w:val="009A05F5"/>
    <w:rsid w:val="009A56A6"/>
    <w:rsid w:val="009B2C8F"/>
    <w:rsid w:val="009B32C5"/>
    <w:rsid w:val="009B6726"/>
    <w:rsid w:val="009C029C"/>
    <w:rsid w:val="009C2D83"/>
    <w:rsid w:val="009C323E"/>
    <w:rsid w:val="009C3952"/>
    <w:rsid w:val="009C5606"/>
    <w:rsid w:val="009C5B0E"/>
    <w:rsid w:val="009C6A83"/>
    <w:rsid w:val="009C7350"/>
    <w:rsid w:val="009D0DFE"/>
    <w:rsid w:val="009D1E9B"/>
    <w:rsid w:val="009D2920"/>
    <w:rsid w:val="009D2BC2"/>
    <w:rsid w:val="009D556B"/>
    <w:rsid w:val="009D63AC"/>
    <w:rsid w:val="009E00EC"/>
    <w:rsid w:val="009E0BB7"/>
    <w:rsid w:val="009E3573"/>
    <w:rsid w:val="009E3919"/>
    <w:rsid w:val="009E4879"/>
    <w:rsid w:val="009E4CBE"/>
    <w:rsid w:val="009E547C"/>
    <w:rsid w:val="009F0470"/>
    <w:rsid w:val="009F35FF"/>
    <w:rsid w:val="009F396F"/>
    <w:rsid w:val="009F3A62"/>
    <w:rsid w:val="00A01B32"/>
    <w:rsid w:val="00A034B0"/>
    <w:rsid w:val="00A04339"/>
    <w:rsid w:val="00A0654D"/>
    <w:rsid w:val="00A07F9F"/>
    <w:rsid w:val="00A10AA1"/>
    <w:rsid w:val="00A15964"/>
    <w:rsid w:val="00A21681"/>
    <w:rsid w:val="00A21D56"/>
    <w:rsid w:val="00A22780"/>
    <w:rsid w:val="00A22827"/>
    <w:rsid w:val="00A27C6A"/>
    <w:rsid w:val="00A30D3F"/>
    <w:rsid w:val="00A32023"/>
    <w:rsid w:val="00A34D87"/>
    <w:rsid w:val="00A3677F"/>
    <w:rsid w:val="00A37439"/>
    <w:rsid w:val="00A37EBA"/>
    <w:rsid w:val="00A37FCA"/>
    <w:rsid w:val="00A407B4"/>
    <w:rsid w:val="00A40B2D"/>
    <w:rsid w:val="00A44270"/>
    <w:rsid w:val="00A44E5A"/>
    <w:rsid w:val="00A45C1D"/>
    <w:rsid w:val="00A45FDD"/>
    <w:rsid w:val="00A46282"/>
    <w:rsid w:val="00A463CF"/>
    <w:rsid w:val="00A46426"/>
    <w:rsid w:val="00A46A4C"/>
    <w:rsid w:val="00A4725A"/>
    <w:rsid w:val="00A5058B"/>
    <w:rsid w:val="00A50846"/>
    <w:rsid w:val="00A50ED8"/>
    <w:rsid w:val="00A52014"/>
    <w:rsid w:val="00A53452"/>
    <w:rsid w:val="00A5527A"/>
    <w:rsid w:val="00A556F7"/>
    <w:rsid w:val="00A621BF"/>
    <w:rsid w:val="00A628D5"/>
    <w:rsid w:val="00A6433F"/>
    <w:rsid w:val="00A657F8"/>
    <w:rsid w:val="00A661AA"/>
    <w:rsid w:val="00A673CB"/>
    <w:rsid w:val="00A676D7"/>
    <w:rsid w:val="00A679EB"/>
    <w:rsid w:val="00A73926"/>
    <w:rsid w:val="00A73DAF"/>
    <w:rsid w:val="00A76441"/>
    <w:rsid w:val="00A77406"/>
    <w:rsid w:val="00A803AF"/>
    <w:rsid w:val="00A814F6"/>
    <w:rsid w:val="00A825EB"/>
    <w:rsid w:val="00A84102"/>
    <w:rsid w:val="00A84189"/>
    <w:rsid w:val="00A9041E"/>
    <w:rsid w:val="00A93BEF"/>
    <w:rsid w:val="00A9438A"/>
    <w:rsid w:val="00A94F53"/>
    <w:rsid w:val="00A96594"/>
    <w:rsid w:val="00AA066F"/>
    <w:rsid w:val="00AA4C8A"/>
    <w:rsid w:val="00AA62B1"/>
    <w:rsid w:val="00AA6E25"/>
    <w:rsid w:val="00AB17F5"/>
    <w:rsid w:val="00AB182C"/>
    <w:rsid w:val="00AB21EF"/>
    <w:rsid w:val="00AB4989"/>
    <w:rsid w:val="00AB72CA"/>
    <w:rsid w:val="00AC1BB1"/>
    <w:rsid w:val="00AC2B8F"/>
    <w:rsid w:val="00AC5551"/>
    <w:rsid w:val="00AC5BE1"/>
    <w:rsid w:val="00AC6177"/>
    <w:rsid w:val="00AD348B"/>
    <w:rsid w:val="00AD425E"/>
    <w:rsid w:val="00AD48D2"/>
    <w:rsid w:val="00AD56B1"/>
    <w:rsid w:val="00AD57D5"/>
    <w:rsid w:val="00AD6673"/>
    <w:rsid w:val="00AD66EF"/>
    <w:rsid w:val="00AE10EF"/>
    <w:rsid w:val="00AE2B15"/>
    <w:rsid w:val="00AE2F06"/>
    <w:rsid w:val="00AE380C"/>
    <w:rsid w:val="00AE46D0"/>
    <w:rsid w:val="00AE5BD0"/>
    <w:rsid w:val="00AE6B22"/>
    <w:rsid w:val="00AF1EBA"/>
    <w:rsid w:val="00AF34EE"/>
    <w:rsid w:val="00B00A84"/>
    <w:rsid w:val="00B02303"/>
    <w:rsid w:val="00B023F2"/>
    <w:rsid w:val="00B024BC"/>
    <w:rsid w:val="00B075EA"/>
    <w:rsid w:val="00B07ECD"/>
    <w:rsid w:val="00B07EEF"/>
    <w:rsid w:val="00B131C0"/>
    <w:rsid w:val="00B1442C"/>
    <w:rsid w:val="00B17B90"/>
    <w:rsid w:val="00B206EF"/>
    <w:rsid w:val="00B23D3D"/>
    <w:rsid w:val="00B257FD"/>
    <w:rsid w:val="00B26099"/>
    <w:rsid w:val="00B279EE"/>
    <w:rsid w:val="00B3033D"/>
    <w:rsid w:val="00B314B1"/>
    <w:rsid w:val="00B3381D"/>
    <w:rsid w:val="00B34243"/>
    <w:rsid w:val="00B35105"/>
    <w:rsid w:val="00B35215"/>
    <w:rsid w:val="00B35551"/>
    <w:rsid w:val="00B366DB"/>
    <w:rsid w:val="00B36AEC"/>
    <w:rsid w:val="00B37A28"/>
    <w:rsid w:val="00B4282F"/>
    <w:rsid w:val="00B44326"/>
    <w:rsid w:val="00B44643"/>
    <w:rsid w:val="00B44995"/>
    <w:rsid w:val="00B44BDD"/>
    <w:rsid w:val="00B45923"/>
    <w:rsid w:val="00B52189"/>
    <w:rsid w:val="00B5278C"/>
    <w:rsid w:val="00B5482C"/>
    <w:rsid w:val="00B5645B"/>
    <w:rsid w:val="00B56A59"/>
    <w:rsid w:val="00B618D4"/>
    <w:rsid w:val="00B63CFD"/>
    <w:rsid w:val="00B63E39"/>
    <w:rsid w:val="00B6740D"/>
    <w:rsid w:val="00B676DC"/>
    <w:rsid w:val="00B67D99"/>
    <w:rsid w:val="00B72FF8"/>
    <w:rsid w:val="00B73FA0"/>
    <w:rsid w:val="00B7537A"/>
    <w:rsid w:val="00B76ECA"/>
    <w:rsid w:val="00B7733D"/>
    <w:rsid w:val="00B86442"/>
    <w:rsid w:val="00B86AA8"/>
    <w:rsid w:val="00B90A64"/>
    <w:rsid w:val="00B91DC8"/>
    <w:rsid w:val="00B9510B"/>
    <w:rsid w:val="00B976C2"/>
    <w:rsid w:val="00B97C01"/>
    <w:rsid w:val="00BA3E09"/>
    <w:rsid w:val="00BA5FF3"/>
    <w:rsid w:val="00BA605D"/>
    <w:rsid w:val="00BB0A9B"/>
    <w:rsid w:val="00BB1A3F"/>
    <w:rsid w:val="00BB2A7E"/>
    <w:rsid w:val="00BC22A9"/>
    <w:rsid w:val="00BC29C5"/>
    <w:rsid w:val="00BC3CEE"/>
    <w:rsid w:val="00BC3DDF"/>
    <w:rsid w:val="00BC4114"/>
    <w:rsid w:val="00BC5B4F"/>
    <w:rsid w:val="00BC60A4"/>
    <w:rsid w:val="00BD0C62"/>
    <w:rsid w:val="00BD0F62"/>
    <w:rsid w:val="00BD225B"/>
    <w:rsid w:val="00BD3FC8"/>
    <w:rsid w:val="00BE1070"/>
    <w:rsid w:val="00BE1558"/>
    <w:rsid w:val="00BE35F5"/>
    <w:rsid w:val="00BE7725"/>
    <w:rsid w:val="00BE78AE"/>
    <w:rsid w:val="00BF26D5"/>
    <w:rsid w:val="00BF340E"/>
    <w:rsid w:val="00BF3781"/>
    <w:rsid w:val="00BF3982"/>
    <w:rsid w:val="00BF43C3"/>
    <w:rsid w:val="00BF6E93"/>
    <w:rsid w:val="00BF76CB"/>
    <w:rsid w:val="00BF7CDA"/>
    <w:rsid w:val="00C0034B"/>
    <w:rsid w:val="00C0254C"/>
    <w:rsid w:val="00C03D8C"/>
    <w:rsid w:val="00C0476F"/>
    <w:rsid w:val="00C06C70"/>
    <w:rsid w:val="00C11079"/>
    <w:rsid w:val="00C1149E"/>
    <w:rsid w:val="00C118A0"/>
    <w:rsid w:val="00C130EC"/>
    <w:rsid w:val="00C13370"/>
    <w:rsid w:val="00C142D5"/>
    <w:rsid w:val="00C15EAD"/>
    <w:rsid w:val="00C1762E"/>
    <w:rsid w:val="00C2036C"/>
    <w:rsid w:val="00C216EC"/>
    <w:rsid w:val="00C228FD"/>
    <w:rsid w:val="00C22B17"/>
    <w:rsid w:val="00C25101"/>
    <w:rsid w:val="00C2687A"/>
    <w:rsid w:val="00C26C3C"/>
    <w:rsid w:val="00C27AD2"/>
    <w:rsid w:val="00C323A5"/>
    <w:rsid w:val="00C3676A"/>
    <w:rsid w:val="00C36EC5"/>
    <w:rsid w:val="00C4019C"/>
    <w:rsid w:val="00C4072C"/>
    <w:rsid w:val="00C40B31"/>
    <w:rsid w:val="00C417CA"/>
    <w:rsid w:val="00C42059"/>
    <w:rsid w:val="00C431D6"/>
    <w:rsid w:val="00C44B06"/>
    <w:rsid w:val="00C46F52"/>
    <w:rsid w:val="00C523DE"/>
    <w:rsid w:val="00C54477"/>
    <w:rsid w:val="00C54F13"/>
    <w:rsid w:val="00C552BE"/>
    <w:rsid w:val="00C55B17"/>
    <w:rsid w:val="00C572A2"/>
    <w:rsid w:val="00C5750D"/>
    <w:rsid w:val="00C57674"/>
    <w:rsid w:val="00C6054D"/>
    <w:rsid w:val="00C60A2B"/>
    <w:rsid w:val="00C61554"/>
    <w:rsid w:val="00C630DE"/>
    <w:rsid w:val="00C64214"/>
    <w:rsid w:val="00C6655A"/>
    <w:rsid w:val="00C6679E"/>
    <w:rsid w:val="00C73179"/>
    <w:rsid w:val="00C811B8"/>
    <w:rsid w:val="00C8198F"/>
    <w:rsid w:val="00C81C7D"/>
    <w:rsid w:val="00C81D66"/>
    <w:rsid w:val="00C83686"/>
    <w:rsid w:val="00C83C80"/>
    <w:rsid w:val="00C84E3D"/>
    <w:rsid w:val="00C8545C"/>
    <w:rsid w:val="00C85B1C"/>
    <w:rsid w:val="00C85DEE"/>
    <w:rsid w:val="00C87EC1"/>
    <w:rsid w:val="00C90EC2"/>
    <w:rsid w:val="00C92FC6"/>
    <w:rsid w:val="00C967F1"/>
    <w:rsid w:val="00CA115E"/>
    <w:rsid w:val="00CA4239"/>
    <w:rsid w:val="00CA5EF4"/>
    <w:rsid w:val="00CA632E"/>
    <w:rsid w:val="00CA7022"/>
    <w:rsid w:val="00CB0398"/>
    <w:rsid w:val="00CB059F"/>
    <w:rsid w:val="00CB25DF"/>
    <w:rsid w:val="00CB647E"/>
    <w:rsid w:val="00CB7343"/>
    <w:rsid w:val="00CB778F"/>
    <w:rsid w:val="00CC1135"/>
    <w:rsid w:val="00CC6C42"/>
    <w:rsid w:val="00CC7253"/>
    <w:rsid w:val="00CC796F"/>
    <w:rsid w:val="00CD219B"/>
    <w:rsid w:val="00CD2A67"/>
    <w:rsid w:val="00CD4A9E"/>
    <w:rsid w:val="00CD6A3E"/>
    <w:rsid w:val="00CE1F7F"/>
    <w:rsid w:val="00CE34E6"/>
    <w:rsid w:val="00CE5510"/>
    <w:rsid w:val="00CE6AA1"/>
    <w:rsid w:val="00CF272B"/>
    <w:rsid w:val="00CF291D"/>
    <w:rsid w:val="00CF35E6"/>
    <w:rsid w:val="00CF4672"/>
    <w:rsid w:val="00CF4676"/>
    <w:rsid w:val="00CF482F"/>
    <w:rsid w:val="00CF6591"/>
    <w:rsid w:val="00CF779B"/>
    <w:rsid w:val="00CF7D41"/>
    <w:rsid w:val="00D020C5"/>
    <w:rsid w:val="00D0291E"/>
    <w:rsid w:val="00D02F8C"/>
    <w:rsid w:val="00D03A8E"/>
    <w:rsid w:val="00D067AD"/>
    <w:rsid w:val="00D06E68"/>
    <w:rsid w:val="00D1180C"/>
    <w:rsid w:val="00D12ABB"/>
    <w:rsid w:val="00D16BE8"/>
    <w:rsid w:val="00D209F9"/>
    <w:rsid w:val="00D214CE"/>
    <w:rsid w:val="00D22B23"/>
    <w:rsid w:val="00D22CD0"/>
    <w:rsid w:val="00D23F36"/>
    <w:rsid w:val="00D260EB"/>
    <w:rsid w:val="00D2721F"/>
    <w:rsid w:val="00D30091"/>
    <w:rsid w:val="00D304A9"/>
    <w:rsid w:val="00D31A48"/>
    <w:rsid w:val="00D31AB2"/>
    <w:rsid w:val="00D3220C"/>
    <w:rsid w:val="00D32898"/>
    <w:rsid w:val="00D3501E"/>
    <w:rsid w:val="00D353B3"/>
    <w:rsid w:val="00D37493"/>
    <w:rsid w:val="00D40816"/>
    <w:rsid w:val="00D40841"/>
    <w:rsid w:val="00D40CA3"/>
    <w:rsid w:val="00D40FF9"/>
    <w:rsid w:val="00D41973"/>
    <w:rsid w:val="00D43309"/>
    <w:rsid w:val="00D47EF1"/>
    <w:rsid w:val="00D50102"/>
    <w:rsid w:val="00D50FBC"/>
    <w:rsid w:val="00D5227F"/>
    <w:rsid w:val="00D536CA"/>
    <w:rsid w:val="00D54BAA"/>
    <w:rsid w:val="00D56339"/>
    <w:rsid w:val="00D57D77"/>
    <w:rsid w:val="00D6004E"/>
    <w:rsid w:val="00D61701"/>
    <w:rsid w:val="00D622B1"/>
    <w:rsid w:val="00D624AA"/>
    <w:rsid w:val="00D62C09"/>
    <w:rsid w:val="00D63DFF"/>
    <w:rsid w:val="00D64B90"/>
    <w:rsid w:val="00D64CBD"/>
    <w:rsid w:val="00D7055C"/>
    <w:rsid w:val="00D707C5"/>
    <w:rsid w:val="00D73ABD"/>
    <w:rsid w:val="00D74FC2"/>
    <w:rsid w:val="00D7529B"/>
    <w:rsid w:val="00D75B95"/>
    <w:rsid w:val="00D77789"/>
    <w:rsid w:val="00D77D68"/>
    <w:rsid w:val="00D811F4"/>
    <w:rsid w:val="00D82DB6"/>
    <w:rsid w:val="00D85678"/>
    <w:rsid w:val="00D8587F"/>
    <w:rsid w:val="00D85934"/>
    <w:rsid w:val="00D869FC"/>
    <w:rsid w:val="00D91303"/>
    <w:rsid w:val="00D921FA"/>
    <w:rsid w:val="00D92A05"/>
    <w:rsid w:val="00D93E44"/>
    <w:rsid w:val="00D947CC"/>
    <w:rsid w:val="00D94F7D"/>
    <w:rsid w:val="00D9753D"/>
    <w:rsid w:val="00DA224F"/>
    <w:rsid w:val="00DA316D"/>
    <w:rsid w:val="00DA36FB"/>
    <w:rsid w:val="00DA40F8"/>
    <w:rsid w:val="00DA5623"/>
    <w:rsid w:val="00DA5E70"/>
    <w:rsid w:val="00DA6C47"/>
    <w:rsid w:val="00DB0609"/>
    <w:rsid w:val="00DB2393"/>
    <w:rsid w:val="00DB37C7"/>
    <w:rsid w:val="00DB4A36"/>
    <w:rsid w:val="00DB5403"/>
    <w:rsid w:val="00DB5AF2"/>
    <w:rsid w:val="00DB5F81"/>
    <w:rsid w:val="00DB6409"/>
    <w:rsid w:val="00DB6DF0"/>
    <w:rsid w:val="00DC0B4B"/>
    <w:rsid w:val="00DC2303"/>
    <w:rsid w:val="00DC4A88"/>
    <w:rsid w:val="00DC585F"/>
    <w:rsid w:val="00DC7154"/>
    <w:rsid w:val="00DC7D12"/>
    <w:rsid w:val="00DD0933"/>
    <w:rsid w:val="00DD1CCD"/>
    <w:rsid w:val="00DD26EE"/>
    <w:rsid w:val="00DD44DC"/>
    <w:rsid w:val="00DD58C1"/>
    <w:rsid w:val="00DD5E2C"/>
    <w:rsid w:val="00DD6790"/>
    <w:rsid w:val="00DE1147"/>
    <w:rsid w:val="00DE140D"/>
    <w:rsid w:val="00DE2E5A"/>
    <w:rsid w:val="00DE3BF9"/>
    <w:rsid w:val="00DE5428"/>
    <w:rsid w:val="00DE65E7"/>
    <w:rsid w:val="00DE7026"/>
    <w:rsid w:val="00DF0352"/>
    <w:rsid w:val="00DF289A"/>
    <w:rsid w:val="00DF2E6A"/>
    <w:rsid w:val="00DF6AE2"/>
    <w:rsid w:val="00E0455F"/>
    <w:rsid w:val="00E055B8"/>
    <w:rsid w:val="00E06C69"/>
    <w:rsid w:val="00E07AC2"/>
    <w:rsid w:val="00E1153F"/>
    <w:rsid w:val="00E1159E"/>
    <w:rsid w:val="00E120CA"/>
    <w:rsid w:val="00E146C4"/>
    <w:rsid w:val="00E14721"/>
    <w:rsid w:val="00E14895"/>
    <w:rsid w:val="00E14AAA"/>
    <w:rsid w:val="00E15F55"/>
    <w:rsid w:val="00E174DB"/>
    <w:rsid w:val="00E211BC"/>
    <w:rsid w:val="00E2174F"/>
    <w:rsid w:val="00E223BB"/>
    <w:rsid w:val="00E2442B"/>
    <w:rsid w:val="00E24730"/>
    <w:rsid w:val="00E309D1"/>
    <w:rsid w:val="00E32A28"/>
    <w:rsid w:val="00E40D1C"/>
    <w:rsid w:val="00E41231"/>
    <w:rsid w:val="00E412B5"/>
    <w:rsid w:val="00E4163C"/>
    <w:rsid w:val="00E41B7E"/>
    <w:rsid w:val="00E41B91"/>
    <w:rsid w:val="00E41ED8"/>
    <w:rsid w:val="00E44EBE"/>
    <w:rsid w:val="00E47137"/>
    <w:rsid w:val="00E5467E"/>
    <w:rsid w:val="00E54A9E"/>
    <w:rsid w:val="00E570A3"/>
    <w:rsid w:val="00E5794A"/>
    <w:rsid w:val="00E607C2"/>
    <w:rsid w:val="00E62835"/>
    <w:rsid w:val="00E66347"/>
    <w:rsid w:val="00E66777"/>
    <w:rsid w:val="00E70462"/>
    <w:rsid w:val="00E70D12"/>
    <w:rsid w:val="00E71FFE"/>
    <w:rsid w:val="00E722D7"/>
    <w:rsid w:val="00E742CC"/>
    <w:rsid w:val="00E749DF"/>
    <w:rsid w:val="00E774C8"/>
    <w:rsid w:val="00E8049B"/>
    <w:rsid w:val="00E833F8"/>
    <w:rsid w:val="00E841CD"/>
    <w:rsid w:val="00E85168"/>
    <w:rsid w:val="00E87C0D"/>
    <w:rsid w:val="00E91BE7"/>
    <w:rsid w:val="00E91E72"/>
    <w:rsid w:val="00E92C59"/>
    <w:rsid w:val="00E94FCF"/>
    <w:rsid w:val="00E960A9"/>
    <w:rsid w:val="00EA2088"/>
    <w:rsid w:val="00EA38BE"/>
    <w:rsid w:val="00EA527A"/>
    <w:rsid w:val="00EA6518"/>
    <w:rsid w:val="00EA6AFC"/>
    <w:rsid w:val="00EA6D07"/>
    <w:rsid w:val="00EA70E4"/>
    <w:rsid w:val="00EB20B1"/>
    <w:rsid w:val="00EB469D"/>
    <w:rsid w:val="00EB6948"/>
    <w:rsid w:val="00EC0603"/>
    <w:rsid w:val="00EC1051"/>
    <w:rsid w:val="00EC3C67"/>
    <w:rsid w:val="00EC450B"/>
    <w:rsid w:val="00EC4942"/>
    <w:rsid w:val="00EC6BD7"/>
    <w:rsid w:val="00ED06B7"/>
    <w:rsid w:val="00ED3CE8"/>
    <w:rsid w:val="00ED522E"/>
    <w:rsid w:val="00ED5346"/>
    <w:rsid w:val="00ED6FF2"/>
    <w:rsid w:val="00ED7F4A"/>
    <w:rsid w:val="00EE1490"/>
    <w:rsid w:val="00EE47BA"/>
    <w:rsid w:val="00EE4FAF"/>
    <w:rsid w:val="00EE681A"/>
    <w:rsid w:val="00EF0B32"/>
    <w:rsid w:val="00EF27D4"/>
    <w:rsid w:val="00EF62D8"/>
    <w:rsid w:val="00EF6552"/>
    <w:rsid w:val="00EF7EE3"/>
    <w:rsid w:val="00F00117"/>
    <w:rsid w:val="00F01B0C"/>
    <w:rsid w:val="00F01B63"/>
    <w:rsid w:val="00F058EF"/>
    <w:rsid w:val="00F07E3A"/>
    <w:rsid w:val="00F117CC"/>
    <w:rsid w:val="00F11939"/>
    <w:rsid w:val="00F128FE"/>
    <w:rsid w:val="00F1298A"/>
    <w:rsid w:val="00F1455F"/>
    <w:rsid w:val="00F153A5"/>
    <w:rsid w:val="00F15F0F"/>
    <w:rsid w:val="00F1751D"/>
    <w:rsid w:val="00F21EDC"/>
    <w:rsid w:val="00F22068"/>
    <w:rsid w:val="00F22852"/>
    <w:rsid w:val="00F22A89"/>
    <w:rsid w:val="00F22B0A"/>
    <w:rsid w:val="00F23E9D"/>
    <w:rsid w:val="00F2496A"/>
    <w:rsid w:val="00F24FBC"/>
    <w:rsid w:val="00F26E5C"/>
    <w:rsid w:val="00F3068C"/>
    <w:rsid w:val="00F310E9"/>
    <w:rsid w:val="00F3306C"/>
    <w:rsid w:val="00F3307B"/>
    <w:rsid w:val="00F33AD2"/>
    <w:rsid w:val="00F35205"/>
    <w:rsid w:val="00F4103A"/>
    <w:rsid w:val="00F4110E"/>
    <w:rsid w:val="00F4350E"/>
    <w:rsid w:val="00F43970"/>
    <w:rsid w:val="00F43C6A"/>
    <w:rsid w:val="00F45D8E"/>
    <w:rsid w:val="00F4625A"/>
    <w:rsid w:val="00F47A42"/>
    <w:rsid w:val="00F47C64"/>
    <w:rsid w:val="00F5011A"/>
    <w:rsid w:val="00F50B48"/>
    <w:rsid w:val="00F56152"/>
    <w:rsid w:val="00F566BB"/>
    <w:rsid w:val="00F61A06"/>
    <w:rsid w:val="00F622B8"/>
    <w:rsid w:val="00F6242D"/>
    <w:rsid w:val="00F629DC"/>
    <w:rsid w:val="00F63C3A"/>
    <w:rsid w:val="00F6571B"/>
    <w:rsid w:val="00F667BF"/>
    <w:rsid w:val="00F70982"/>
    <w:rsid w:val="00F710E7"/>
    <w:rsid w:val="00F71E0C"/>
    <w:rsid w:val="00F72EC2"/>
    <w:rsid w:val="00F733BC"/>
    <w:rsid w:val="00F742B4"/>
    <w:rsid w:val="00F742F1"/>
    <w:rsid w:val="00F75322"/>
    <w:rsid w:val="00F75325"/>
    <w:rsid w:val="00F76AE5"/>
    <w:rsid w:val="00F7728E"/>
    <w:rsid w:val="00F80812"/>
    <w:rsid w:val="00F80ADB"/>
    <w:rsid w:val="00F8196A"/>
    <w:rsid w:val="00F84036"/>
    <w:rsid w:val="00F842CD"/>
    <w:rsid w:val="00F85373"/>
    <w:rsid w:val="00F86288"/>
    <w:rsid w:val="00F869FB"/>
    <w:rsid w:val="00F943FD"/>
    <w:rsid w:val="00F95216"/>
    <w:rsid w:val="00FA187E"/>
    <w:rsid w:val="00FA26AC"/>
    <w:rsid w:val="00FA2F33"/>
    <w:rsid w:val="00FA37BA"/>
    <w:rsid w:val="00FA7193"/>
    <w:rsid w:val="00FA71FB"/>
    <w:rsid w:val="00FB428F"/>
    <w:rsid w:val="00FB461B"/>
    <w:rsid w:val="00FB53D4"/>
    <w:rsid w:val="00FB6F13"/>
    <w:rsid w:val="00FC0E1C"/>
    <w:rsid w:val="00FC12BE"/>
    <w:rsid w:val="00FC4DF7"/>
    <w:rsid w:val="00FC714A"/>
    <w:rsid w:val="00FC7446"/>
    <w:rsid w:val="00FD1B96"/>
    <w:rsid w:val="00FD215C"/>
    <w:rsid w:val="00FD38B3"/>
    <w:rsid w:val="00FD3DCC"/>
    <w:rsid w:val="00FD4C58"/>
    <w:rsid w:val="00FD54DA"/>
    <w:rsid w:val="00FD786F"/>
    <w:rsid w:val="00FE0918"/>
    <w:rsid w:val="00FE0E2B"/>
    <w:rsid w:val="00FE1DE8"/>
    <w:rsid w:val="00FE6D69"/>
    <w:rsid w:val="00FE70A1"/>
    <w:rsid w:val="00FE7AD7"/>
    <w:rsid w:val="00FE7EE0"/>
    <w:rsid w:val="00FF0C61"/>
    <w:rsid w:val="00FF2976"/>
    <w:rsid w:val="00FF3EAE"/>
    <w:rsid w:val="00FF517E"/>
    <w:rsid w:val="00FF5CF6"/>
    <w:rsid w:val="00FF6725"/>
    <w:rsid w:val="00FF68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A9B"/>
    <w:rPr>
      <w:sz w:val="24"/>
      <w:szCs w:val="24"/>
    </w:rPr>
  </w:style>
  <w:style w:type="paragraph" w:styleId="Heading1">
    <w:name w:val="heading 1"/>
    <w:basedOn w:val="Normal"/>
    <w:next w:val="Normal"/>
    <w:link w:val="Heading1Char"/>
    <w:qFormat/>
    <w:rsid w:val="00BB0A9B"/>
    <w:pPr>
      <w:keepNext/>
      <w:tabs>
        <w:tab w:val="left" w:pos="4358"/>
        <w:tab w:val="left" w:pos="4538"/>
        <w:tab w:val="left" w:pos="8280"/>
        <w:tab w:val="left" w:pos="8460"/>
      </w:tabs>
      <w:jc w:val="both"/>
      <w:outlineLvl w:val="0"/>
    </w:pPr>
    <w:rPr>
      <w:b/>
      <w:sz w:val="22"/>
      <w:szCs w:val="20"/>
    </w:rPr>
  </w:style>
  <w:style w:type="paragraph" w:styleId="Heading2">
    <w:name w:val="heading 2"/>
    <w:basedOn w:val="Normal"/>
    <w:next w:val="Normal"/>
    <w:link w:val="Heading2Char"/>
    <w:qFormat/>
    <w:rsid w:val="00BB0A9B"/>
    <w:pPr>
      <w:keepNext/>
      <w:numPr>
        <w:ilvl w:val="12"/>
      </w:numPr>
      <w:tabs>
        <w:tab w:val="left" w:pos="1080"/>
      </w:tabs>
      <w:ind w:left="720"/>
      <w:jc w:val="both"/>
      <w:outlineLvl w:val="1"/>
    </w:pPr>
    <w:rPr>
      <w:rFonts w:ascii="Times" w:hAnsi="Times"/>
      <w:b/>
      <w:sz w:val="20"/>
      <w:szCs w:val="20"/>
    </w:rPr>
  </w:style>
  <w:style w:type="paragraph" w:styleId="Heading3">
    <w:name w:val="heading 3"/>
    <w:basedOn w:val="Normal"/>
    <w:next w:val="Normal"/>
    <w:qFormat/>
    <w:rsid w:val="00BB0A9B"/>
    <w:pPr>
      <w:keepNext/>
      <w:ind w:right="-36"/>
      <w:outlineLvl w:val="2"/>
    </w:pPr>
    <w:rPr>
      <w:b/>
      <w:bCs/>
      <w:sz w:val="20"/>
    </w:rPr>
  </w:style>
  <w:style w:type="paragraph" w:styleId="Heading4">
    <w:name w:val="heading 4"/>
    <w:basedOn w:val="Normal"/>
    <w:next w:val="Normal"/>
    <w:link w:val="Heading4Char"/>
    <w:qFormat/>
    <w:rsid w:val="00BB0A9B"/>
    <w:pPr>
      <w:keepNext/>
      <w:ind w:left="540" w:right="-36" w:hanging="540"/>
      <w:jc w:val="both"/>
      <w:outlineLvl w:val="3"/>
    </w:pPr>
    <w:rPr>
      <w:b/>
      <w:sz w:val="20"/>
    </w:rPr>
  </w:style>
  <w:style w:type="paragraph" w:styleId="Heading5">
    <w:name w:val="heading 5"/>
    <w:basedOn w:val="Normal"/>
    <w:next w:val="Normal"/>
    <w:qFormat/>
    <w:rsid w:val="00BB0A9B"/>
    <w:pPr>
      <w:keepNext/>
      <w:ind w:left="1440"/>
      <w:jc w:val="both"/>
      <w:outlineLvl w:val="4"/>
    </w:pPr>
    <w:rPr>
      <w:rFonts w:ascii="Times" w:hAnsi="Times"/>
      <w:b/>
      <w:sz w:val="20"/>
      <w:szCs w:val="20"/>
      <w:u w:val="single"/>
    </w:rPr>
  </w:style>
  <w:style w:type="paragraph" w:styleId="Heading6">
    <w:name w:val="heading 6"/>
    <w:basedOn w:val="Normal"/>
    <w:next w:val="Normal"/>
    <w:qFormat/>
    <w:rsid w:val="00BB0A9B"/>
    <w:pPr>
      <w:keepNext/>
      <w:ind w:right="-36"/>
      <w:jc w:val="both"/>
      <w:outlineLvl w:val="5"/>
    </w:pPr>
    <w:rPr>
      <w:b/>
      <w:bCs/>
      <w:sz w:val="20"/>
    </w:rPr>
  </w:style>
  <w:style w:type="paragraph" w:styleId="Heading7">
    <w:name w:val="heading 7"/>
    <w:basedOn w:val="Normal"/>
    <w:next w:val="Normal"/>
    <w:qFormat/>
    <w:rsid w:val="00BB0A9B"/>
    <w:pPr>
      <w:keepNext/>
      <w:ind w:left="450" w:right="-36" w:hanging="450"/>
      <w:jc w:val="both"/>
      <w:outlineLvl w:val="6"/>
    </w:pPr>
    <w:rPr>
      <w:b/>
      <w:bCs/>
      <w:sz w:val="20"/>
    </w:rPr>
  </w:style>
  <w:style w:type="paragraph" w:styleId="Heading8">
    <w:name w:val="heading 8"/>
    <w:basedOn w:val="Normal"/>
    <w:next w:val="Normal"/>
    <w:qFormat/>
    <w:rsid w:val="00BB0A9B"/>
    <w:pPr>
      <w:keepNext/>
      <w:outlineLvl w:val="7"/>
    </w:pPr>
    <w:rPr>
      <w:b/>
      <w:bCs/>
      <w:kern w:val="2"/>
      <w:sz w:val="20"/>
    </w:rPr>
  </w:style>
  <w:style w:type="paragraph" w:styleId="Heading9">
    <w:name w:val="heading 9"/>
    <w:basedOn w:val="Normal"/>
    <w:next w:val="Normal"/>
    <w:qFormat/>
    <w:rsid w:val="00BB0A9B"/>
    <w:pPr>
      <w:keepNext/>
      <w:pBdr>
        <w:top w:val="single" w:sz="4" w:space="1" w:color="auto" w:shadow="1"/>
        <w:left w:val="single" w:sz="4" w:space="4" w:color="auto" w:shadow="1"/>
        <w:bottom w:val="single" w:sz="4" w:space="1" w:color="auto" w:shadow="1"/>
        <w:right w:val="single" w:sz="4" w:space="4" w:color="auto" w:shadow="1"/>
      </w:pBdr>
      <w:shd w:val="pct5" w:color="auto" w:fill="auto"/>
      <w:ind w:right="-36"/>
      <w:jc w:val="center"/>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rsid w:val="00BB0A9B"/>
    <w:rPr>
      <w:color w:val="000000"/>
      <w:sz w:val="24"/>
    </w:rPr>
  </w:style>
  <w:style w:type="paragraph" w:customStyle="1" w:styleId="Text">
    <w:name w:val="Text"/>
    <w:basedOn w:val="Normal"/>
    <w:rsid w:val="00BB0A9B"/>
    <w:pPr>
      <w:widowControl w:val="0"/>
      <w:spacing w:after="160"/>
      <w:ind w:left="1800"/>
    </w:pPr>
    <w:rPr>
      <w:rFonts w:ascii="Helvetica" w:hAnsi="Helvetica"/>
      <w:snapToGrid w:val="0"/>
      <w:szCs w:val="20"/>
    </w:rPr>
  </w:style>
  <w:style w:type="paragraph" w:customStyle="1" w:styleId="Listbullets">
    <w:name w:val="List (bullets)"/>
    <w:basedOn w:val="Normal"/>
    <w:rsid w:val="00BB0A9B"/>
    <w:pPr>
      <w:widowControl w:val="0"/>
      <w:spacing w:after="120"/>
      <w:ind w:left="2060" w:hanging="260"/>
    </w:pPr>
    <w:rPr>
      <w:rFonts w:ascii="Helvetica" w:hAnsi="Helvetica"/>
      <w:snapToGrid w:val="0"/>
      <w:szCs w:val="20"/>
    </w:rPr>
  </w:style>
  <w:style w:type="paragraph" w:customStyle="1" w:styleId="numbered">
    <w:name w:val="numbered"/>
    <w:basedOn w:val="Normal"/>
    <w:rsid w:val="00BB0A9B"/>
    <w:pPr>
      <w:ind w:left="720" w:hanging="720"/>
    </w:pPr>
    <w:rPr>
      <w:rFonts w:ascii="Times" w:hAnsi="Times"/>
      <w:szCs w:val="20"/>
    </w:rPr>
  </w:style>
  <w:style w:type="paragraph" w:customStyle="1" w:styleId="List7">
    <w:name w:val="List 7"/>
    <w:basedOn w:val="List4"/>
    <w:rsid w:val="00BB0A9B"/>
    <w:pPr>
      <w:spacing w:line="240" w:lineRule="atLeast"/>
      <w:ind w:left="270" w:hanging="270"/>
    </w:pPr>
    <w:rPr>
      <w:rFonts w:ascii="Times" w:hAnsi="Times"/>
    </w:rPr>
  </w:style>
  <w:style w:type="paragraph" w:styleId="List4">
    <w:name w:val="List 4"/>
    <w:basedOn w:val="Normal"/>
    <w:rsid w:val="00BB0A9B"/>
    <w:pPr>
      <w:ind w:left="1440" w:hanging="360"/>
    </w:pPr>
    <w:rPr>
      <w:sz w:val="20"/>
      <w:szCs w:val="20"/>
    </w:rPr>
  </w:style>
  <w:style w:type="paragraph" w:customStyle="1" w:styleId="SectionText">
    <w:name w:val="Section Text"/>
    <w:basedOn w:val="BodyText"/>
    <w:link w:val="SectionTextChar"/>
    <w:rsid w:val="00BB0A9B"/>
    <w:pPr>
      <w:numPr>
        <w:ilvl w:val="0"/>
      </w:numPr>
      <w:ind w:left="720" w:hanging="720"/>
      <w:jc w:val="left"/>
    </w:pPr>
    <w:rPr>
      <w:rFonts w:ascii="Times New Roman" w:hAnsi="Times New Roman"/>
      <w:sz w:val="24"/>
    </w:rPr>
  </w:style>
  <w:style w:type="paragraph" w:styleId="BodyText">
    <w:name w:val="Body Text"/>
    <w:basedOn w:val="Normal"/>
    <w:link w:val="BodyTextChar"/>
    <w:rsid w:val="00BB0A9B"/>
    <w:pPr>
      <w:numPr>
        <w:ilvl w:val="12"/>
      </w:numPr>
      <w:jc w:val="both"/>
    </w:pPr>
    <w:rPr>
      <w:rFonts w:ascii="Times" w:hAnsi="Times"/>
      <w:sz w:val="20"/>
      <w:szCs w:val="20"/>
    </w:rPr>
  </w:style>
  <w:style w:type="paragraph" w:customStyle="1" w:styleId="EndnoteText1">
    <w:name w:val="Endnote Text1"/>
    <w:basedOn w:val="Normal"/>
    <w:rsid w:val="00BB0A9B"/>
    <w:rPr>
      <w:rFonts w:ascii="Times" w:hAnsi="Times"/>
      <w:sz w:val="20"/>
      <w:szCs w:val="20"/>
    </w:rPr>
  </w:style>
  <w:style w:type="paragraph" w:customStyle="1" w:styleId="BodySingle">
    <w:name w:val="Body Single"/>
    <w:basedOn w:val="Normal"/>
    <w:rsid w:val="00BB0A9B"/>
    <w:rPr>
      <w:rFonts w:ascii="Arial" w:hAnsi="Arial"/>
      <w:sz w:val="18"/>
      <w:szCs w:val="20"/>
    </w:rPr>
  </w:style>
  <w:style w:type="paragraph" w:customStyle="1" w:styleId="Style0">
    <w:name w:val="Style0"/>
    <w:rsid w:val="00BB0A9B"/>
    <w:rPr>
      <w:snapToGrid w:val="0"/>
      <w:sz w:val="24"/>
    </w:rPr>
  </w:style>
  <w:style w:type="paragraph" w:styleId="Title">
    <w:name w:val="Title"/>
    <w:basedOn w:val="Normal"/>
    <w:qFormat/>
    <w:rsid w:val="00BB0A9B"/>
    <w:pPr>
      <w:jc w:val="center"/>
    </w:pPr>
    <w:rPr>
      <w:b/>
      <w:sz w:val="48"/>
      <w:szCs w:val="20"/>
    </w:rPr>
  </w:style>
  <w:style w:type="paragraph" w:styleId="BodyText2">
    <w:name w:val="Body Text 2"/>
    <w:basedOn w:val="Normal"/>
    <w:link w:val="BodyText2Char"/>
    <w:rsid w:val="00BB0A9B"/>
    <w:pPr>
      <w:spacing w:before="120"/>
    </w:pPr>
    <w:rPr>
      <w:szCs w:val="20"/>
    </w:rPr>
  </w:style>
  <w:style w:type="paragraph" w:styleId="Footer">
    <w:name w:val="footer"/>
    <w:basedOn w:val="Normal"/>
    <w:rsid w:val="00BB0A9B"/>
    <w:pPr>
      <w:tabs>
        <w:tab w:val="center" w:pos="4320"/>
        <w:tab w:val="right" w:pos="8640"/>
      </w:tabs>
    </w:pPr>
    <w:rPr>
      <w:rFonts w:ascii="Times" w:hAnsi="Times"/>
      <w:szCs w:val="20"/>
    </w:rPr>
  </w:style>
  <w:style w:type="paragraph" w:styleId="FootnoteText">
    <w:name w:val="footnote text"/>
    <w:basedOn w:val="Normal"/>
    <w:link w:val="FootnoteTextChar"/>
    <w:rsid w:val="00BB0A9B"/>
    <w:rPr>
      <w:sz w:val="20"/>
      <w:szCs w:val="20"/>
    </w:rPr>
  </w:style>
  <w:style w:type="paragraph" w:styleId="BodyTextIndent">
    <w:name w:val="Body Text Indent"/>
    <w:basedOn w:val="Normal"/>
    <w:rsid w:val="00BB0A9B"/>
    <w:pPr>
      <w:tabs>
        <w:tab w:val="left" w:pos="6120"/>
        <w:tab w:val="left" w:pos="8280"/>
        <w:tab w:val="left" w:pos="8460"/>
      </w:tabs>
      <w:ind w:left="720" w:hanging="720"/>
      <w:jc w:val="both"/>
    </w:pPr>
    <w:rPr>
      <w:rFonts w:ascii="Times" w:hAnsi="Times"/>
      <w:b/>
      <w:sz w:val="20"/>
      <w:szCs w:val="20"/>
    </w:rPr>
  </w:style>
  <w:style w:type="paragraph" w:styleId="CommentText">
    <w:name w:val="annotation text"/>
    <w:basedOn w:val="Normal"/>
    <w:link w:val="CommentTextChar"/>
    <w:semiHidden/>
    <w:rsid w:val="00BB0A9B"/>
    <w:rPr>
      <w:rFonts w:ascii="Times" w:hAnsi="Times"/>
      <w:sz w:val="20"/>
      <w:szCs w:val="20"/>
    </w:rPr>
  </w:style>
  <w:style w:type="paragraph" w:styleId="Header">
    <w:name w:val="header"/>
    <w:basedOn w:val="Normal"/>
    <w:rsid w:val="00BB0A9B"/>
    <w:pPr>
      <w:tabs>
        <w:tab w:val="center" w:pos="4320"/>
        <w:tab w:val="right" w:pos="8640"/>
      </w:tabs>
    </w:pPr>
    <w:rPr>
      <w:rFonts w:ascii="Times" w:hAnsi="Times"/>
      <w:szCs w:val="20"/>
    </w:rPr>
  </w:style>
  <w:style w:type="character" w:styleId="PageNumber">
    <w:name w:val="page number"/>
    <w:basedOn w:val="DefaultParagraphFont"/>
    <w:rsid w:val="00BB0A9B"/>
  </w:style>
  <w:style w:type="paragraph" w:styleId="BodyText3">
    <w:name w:val="Body Text 3"/>
    <w:basedOn w:val="Normal"/>
    <w:rsid w:val="00BB0A9B"/>
    <w:pPr>
      <w:tabs>
        <w:tab w:val="left" w:pos="270"/>
      </w:tabs>
    </w:pPr>
    <w:rPr>
      <w:rFonts w:ascii="Times" w:hAnsi="Times"/>
      <w:b/>
      <w:sz w:val="20"/>
      <w:szCs w:val="20"/>
    </w:rPr>
  </w:style>
  <w:style w:type="paragraph" w:styleId="BodyTextIndent3">
    <w:name w:val="Body Text Indent 3"/>
    <w:basedOn w:val="Normal"/>
    <w:rsid w:val="00BB0A9B"/>
    <w:pPr>
      <w:tabs>
        <w:tab w:val="left" w:pos="450"/>
        <w:tab w:val="left" w:pos="1350"/>
        <w:tab w:val="left" w:pos="1800"/>
        <w:tab w:val="left" w:pos="3600"/>
        <w:tab w:val="left" w:pos="4320"/>
        <w:tab w:val="left" w:pos="5040"/>
        <w:tab w:val="left" w:pos="5760"/>
        <w:tab w:val="left" w:pos="6480"/>
        <w:tab w:val="left" w:pos="7200"/>
        <w:tab w:val="left" w:pos="8460"/>
        <w:tab w:val="left" w:pos="8550"/>
      </w:tabs>
      <w:spacing w:line="240" w:lineRule="atLeast"/>
      <w:ind w:left="1800" w:hanging="360"/>
      <w:jc w:val="both"/>
    </w:pPr>
    <w:rPr>
      <w:rFonts w:ascii="Times" w:hAnsi="Times"/>
      <w:sz w:val="20"/>
      <w:szCs w:val="20"/>
    </w:rPr>
  </w:style>
  <w:style w:type="paragraph" w:styleId="BodyTextIndent2">
    <w:name w:val="Body Text Indent 2"/>
    <w:basedOn w:val="Normal"/>
    <w:rsid w:val="00BB0A9B"/>
    <w:pPr>
      <w:numPr>
        <w:ilvl w:val="12"/>
      </w:numPr>
      <w:tabs>
        <w:tab w:val="left" w:pos="450"/>
        <w:tab w:val="left" w:pos="1080"/>
        <w:tab w:val="left" w:pos="8460"/>
        <w:tab w:val="left" w:pos="8550"/>
      </w:tabs>
      <w:spacing w:line="240" w:lineRule="atLeast"/>
      <w:ind w:left="1800" w:hanging="360"/>
      <w:jc w:val="both"/>
    </w:pPr>
    <w:rPr>
      <w:rFonts w:ascii="Times" w:hAnsi="Times"/>
      <w:b/>
      <w:sz w:val="20"/>
      <w:szCs w:val="20"/>
    </w:rPr>
  </w:style>
  <w:style w:type="paragraph" w:styleId="BlockText">
    <w:name w:val="Block Text"/>
    <w:basedOn w:val="Normal"/>
    <w:rsid w:val="00BB0A9B"/>
    <w:pPr>
      <w:ind w:left="720" w:right="994" w:hanging="360"/>
      <w:jc w:val="center"/>
    </w:pPr>
    <w:rPr>
      <w:sz w:val="20"/>
      <w:szCs w:val="20"/>
    </w:rPr>
  </w:style>
  <w:style w:type="character" w:styleId="Hyperlink">
    <w:name w:val="Hyperlink"/>
    <w:basedOn w:val="DefaultParagraphFont"/>
    <w:uiPriority w:val="99"/>
    <w:rsid w:val="00BB0A9B"/>
    <w:rPr>
      <w:color w:val="0000FF"/>
      <w:u w:val="single"/>
    </w:rPr>
  </w:style>
  <w:style w:type="paragraph" w:styleId="List">
    <w:name w:val="List"/>
    <w:basedOn w:val="BodyText"/>
    <w:rsid w:val="00BB0A9B"/>
    <w:pPr>
      <w:numPr>
        <w:ilvl w:val="0"/>
      </w:numPr>
      <w:spacing w:after="240" w:line="240" w:lineRule="atLeast"/>
      <w:ind w:left="1440" w:hanging="360"/>
    </w:pPr>
    <w:rPr>
      <w:rFonts w:ascii="Arial" w:hAnsi="Arial"/>
      <w:spacing w:val="-5"/>
    </w:rPr>
  </w:style>
  <w:style w:type="paragraph" w:customStyle="1" w:styleId="Style1">
    <w:name w:val="Style1"/>
    <w:basedOn w:val="Normal"/>
    <w:rsid w:val="00BB0A9B"/>
    <w:pPr>
      <w:spacing w:line="220" w:lineRule="exact"/>
      <w:jc w:val="both"/>
    </w:pPr>
    <w:rPr>
      <w:b/>
      <w:bCs/>
      <w:kern w:val="32"/>
      <w:sz w:val="20"/>
      <w:szCs w:val="32"/>
    </w:rPr>
  </w:style>
  <w:style w:type="paragraph" w:customStyle="1" w:styleId="BodyText21">
    <w:name w:val="Body Text 21"/>
    <w:basedOn w:val="Normal"/>
    <w:rsid w:val="00BB0A9B"/>
    <w:pPr>
      <w:tabs>
        <w:tab w:val="left" w:pos="-720"/>
        <w:tab w:val="left" w:pos="360"/>
      </w:tabs>
      <w:jc w:val="both"/>
    </w:pPr>
    <w:rPr>
      <w:snapToGrid w:val="0"/>
      <w:sz w:val="20"/>
      <w:szCs w:val="20"/>
    </w:rPr>
  </w:style>
  <w:style w:type="paragraph" w:customStyle="1" w:styleId="p2">
    <w:name w:val="p2"/>
    <w:basedOn w:val="Normal"/>
    <w:rsid w:val="00BB0A9B"/>
    <w:pPr>
      <w:widowControl w:val="0"/>
      <w:tabs>
        <w:tab w:val="left" w:pos="204"/>
      </w:tabs>
      <w:autoSpaceDE w:val="0"/>
      <w:autoSpaceDN w:val="0"/>
      <w:adjustRightInd w:val="0"/>
      <w:spacing w:line="240" w:lineRule="atLeast"/>
      <w:jc w:val="both"/>
    </w:pPr>
    <w:rPr>
      <w:sz w:val="20"/>
    </w:rPr>
  </w:style>
  <w:style w:type="paragraph" w:customStyle="1" w:styleId="p3">
    <w:name w:val="p3"/>
    <w:basedOn w:val="Normal"/>
    <w:rsid w:val="00BB0A9B"/>
    <w:pPr>
      <w:widowControl w:val="0"/>
      <w:tabs>
        <w:tab w:val="left" w:pos="204"/>
      </w:tabs>
      <w:autoSpaceDE w:val="0"/>
      <w:autoSpaceDN w:val="0"/>
      <w:adjustRightInd w:val="0"/>
      <w:spacing w:line="243" w:lineRule="atLeast"/>
      <w:jc w:val="both"/>
    </w:pPr>
    <w:rPr>
      <w:sz w:val="20"/>
    </w:rPr>
  </w:style>
  <w:style w:type="paragraph" w:customStyle="1" w:styleId="p4">
    <w:name w:val="p4"/>
    <w:basedOn w:val="Normal"/>
    <w:rsid w:val="00BB0A9B"/>
    <w:pPr>
      <w:widowControl w:val="0"/>
      <w:tabs>
        <w:tab w:val="left" w:pos="204"/>
      </w:tabs>
      <w:autoSpaceDE w:val="0"/>
      <w:autoSpaceDN w:val="0"/>
      <w:adjustRightInd w:val="0"/>
      <w:spacing w:line="240" w:lineRule="atLeast"/>
      <w:jc w:val="both"/>
    </w:pPr>
    <w:rPr>
      <w:sz w:val="20"/>
    </w:rPr>
  </w:style>
  <w:style w:type="paragraph" w:customStyle="1" w:styleId="p5">
    <w:name w:val="p5"/>
    <w:basedOn w:val="Normal"/>
    <w:rsid w:val="00BB0A9B"/>
    <w:pPr>
      <w:widowControl w:val="0"/>
      <w:tabs>
        <w:tab w:val="left" w:pos="204"/>
      </w:tabs>
      <w:autoSpaceDE w:val="0"/>
      <w:autoSpaceDN w:val="0"/>
      <w:adjustRightInd w:val="0"/>
      <w:spacing w:line="238" w:lineRule="atLeast"/>
      <w:jc w:val="both"/>
    </w:pPr>
    <w:rPr>
      <w:sz w:val="20"/>
    </w:rPr>
  </w:style>
  <w:style w:type="paragraph" w:customStyle="1" w:styleId="p8">
    <w:name w:val="p8"/>
    <w:basedOn w:val="Normal"/>
    <w:rsid w:val="00BB0A9B"/>
    <w:pPr>
      <w:widowControl w:val="0"/>
      <w:tabs>
        <w:tab w:val="left" w:pos="204"/>
      </w:tabs>
      <w:autoSpaceDE w:val="0"/>
      <w:autoSpaceDN w:val="0"/>
      <w:adjustRightInd w:val="0"/>
      <w:spacing w:line="238" w:lineRule="atLeast"/>
    </w:pPr>
    <w:rPr>
      <w:sz w:val="20"/>
    </w:rPr>
  </w:style>
  <w:style w:type="paragraph" w:customStyle="1" w:styleId="p9">
    <w:name w:val="p9"/>
    <w:basedOn w:val="Normal"/>
    <w:rsid w:val="00BB0A9B"/>
    <w:pPr>
      <w:widowControl w:val="0"/>
      <w:tabs>
        <w:tab w:val="left" w:pos="413"/>
      </w:tabs>
      <w:autoSpaceDE w:val="0"/>
      <w:autoSpaceDN w:val="0"/>
      <w:adjustRightInd w:val="0"/>
      <w:spacing w:line="240" w:lineRule="atLeast"/>
      <w:ind w:left="1027"/>
    </w:pPr>
    <w:rPr>
      <w:sz w:val="20"/>
    </w:rPr>
  </w:style>
  <w:style w:type="paragraph" w:customStyle="1" w:styleId="p10">
    <w:name w:val="p10"/>
    <w:basedOn w:val="Normal"/>
    <w:rsid w:val="00BB0A9B"/>
    <w:pPr>
      <w:widowControl w:val="0"/>
      <w:tabs>
        <w:tab w:val="left" w:pos="419"/>
        <w:tab w:val="left" w:pos="589"/>
      </w:tabs>
      <w:autoSpaceDE w:val="0"/>
      <w:autoSpaceDN w:val="0"/>
      <w:adjustRightInd w:val="0"/>
      <w:spacing w:line="232" w:lineRule="atLeast"/>
      <w:ind w:left="589" w:hanging="170"/>
    </w:pPr>
    <w:rPr>
      <w:sz w:val="20"/>
    </w:rPr>
  </w:style>
  <w:style w:type="paragraph" w:customStyle="1" w:styleId="p11">
    <w:name w:val="p11"/>
    <w:basedOn w:val="Normal"/>
    <w:rsid w:val="00BB0A9B"/>
    <w:pPr>
      <w:widowControl w:val="0"/>
      <w:tabs>
        <w:tab w:val="left" w:pos="7608"/>
      </w:tabs>
      <w:autoSpaceDE w:val="0"/>
      <w:autoSpaceDN w:val="0"/>
      <w:adjustRightInd w:val="0"/>
      <w:spacing w:line="240" w:lineRule="atLeast"/>
      <w:ind w:left="6168" w:hanging="7608"/>
    </w:pPr>
    <w:rPr>
      <w:sz w:val="20"/>
    </w:rPr>
  </w:style>
  <w:style w:type="paragraph" w:customStyle="1" w:styleId="p12">
    <w:name w:val="p12"/>
    <w:basedOn w:val="Normal"/>
    <w:rsid w:val="00BB0A9B"/>
    <w:pPr>
      <w:widowControl w:val="0"/>
      <w:autoSpaceDE w:val="0"/>
      <w:autoSpaceDN w:val="0"/>
      <w:adjustRightInd w:val="0"/>
      <w:spacing w:line="240" w:lineRule="atLeast"/>
      <w:ind w:left="7608" w:hanging="4269"/>
    </w:pPr>
    <w:rPr>
      <w:sz w:val="20"/>
    </w:rPr>
  </w:style>
  <w:style w:type="paragraph" w:customStyle="1" w:styleId="p13">
    <w:name w:val="p13"/>
    <w:basedOn w:val="Normal"/>
    <w:rsid w:val="00BB0A9B"/>
    <w:pPr>
      <w:widowControl w:val="0"/>
      <w:tabs>
        <w:tab w:val="left" w:pos="3339"/>
      </w:tabs>
      <w:autoSpaceDE w:val="0"/>
      <w:autoSpaceDN w:val="0"/>
      <w:adjustRightInd w:val="0"/>
      <w:spacing w:line="240" w:lineRule="atLeast"/>
      <w:ind w:left="1899"/>
    </w:pPr>
    <w:rPr>
      <w:sz w:val="20"/>
    </w:rPr>
  </w:style>
  <w:style w:type="paragraph" w:styleId="Subtitle">
    <w:name w:val="Subtitle"/>
    <w:basedOn w:val="Normal"/>
    <w:qFormat/>
    <w:rsid w:val="00BB0A9B"/>
    <w:pPr>
      <w:pBdr>
        <w:top w:val="single" w:sz="4" w:space="1" w:color="auto" w:shadow="1"/>
        <w:left w:val="single" w:sz="4" w:space="4" w:color="auto" w:shadow="1"/>
        <w:bottom w:val="single" w:sz="4" w:space="1" w:color="auto" w:shadow="1"/>
        <w:right w:val="single" w:sz="4" w:space="0" w:color="auto" w:shadow="1"/>
      </w:pBdr>
      <w:shd w:val="pct5" w:color="auto" w:fill="auto"/>
      <w:jc w:val="center"/>
    </w:pPr>
    <w:rPr>
      <w:b/>
      <w:sz w:val="20"/>
    </w:rPr>
  </w:style>
  <w:style w:type="paragraph" w:styleId="NormalWeb">
    <w:name w:val="Normal (Web)"/>
    <w:basedOn w:val="Normal"/>
    <w:link w:val="NormalWebChar"/>
    <w:rsid w:val="00BB0A9B"/>
    <w:pPr>
      <w:spacing w:before="100" w:beforeAutospacing="1" w:after="100" w:afterAutospacing="1"/>
    </w:pPr>
  </w:style>
  <w:style w:type="paragraph" w:styleId="BalloonText">
    <w:name w:val="Balloon Text"/>
    <w:basedOn w:val="Normal"/>
    <w:semiHidden/>
    <w:rsid w:val="00BB0A9B"/>
    <w:rPr>
      <w:rFonts w:ascii="Tahoma" w:hAnsi="Tahoma" w:cs="Tahoma"/>
      <w:sz w:val="16"/>
      <w:szCs w:val="16"/>
    </w:rPr>
  </w:style>
  <w:style w:type="character" w:styleId="Emphasis">
    <w:name w:val="Emphasis"/>
    <w:basedOn w:val="DefaultParagraphFont"/>
    <w:qFormat/>
    <w:rsid w:val="00BB0A9B"/>
    <w:rPr>
      <w:i/>
      <w:iCs/>
    </w:rPr>
  </w:style>
  <w:style w:type="paragraph" w:styleId="PlainText">
    <w:name w:val="Plain Text"/>
    <w:basedOn w:val="Normal"/>
    <w:link w:val="PlainTextChar"/>
    <w:rsid w:val="00BB0A9B"/>
    <w:rPr>
      <w:rFonts w:ascii="Courier New" w:hAnsi="Courier New"/>
      <w:sz w:val="20"/>
      <w:szCs w:val="20"/>
    </w:rPr>
  </w:style>
  <w:style w:type="paragraph" w:styleId="HTMLPreformatted">
    <w:name w:val="HTML Preformatted"/>
    <w:basedOn w:val="Normal"/>
    <w:rsid w:val="00BB0A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customStyle="1" w:styleId="Level1">
    <w:name w:val="Level 1"/>
    <w:rsid w:val="00BB0A9B"/>
    <w:pPr>
      <w:widowControl w:val="0"/>
      <w:autoSpaceDE w:val="0"/>
      <w:autoSpaceDN w:val="0"/>
      <w:adjustRightInd w:val="0"/>
      <w:ind w:left="720"/>
      <w:jc w:val="both"/>
    </w:pPr>
    <w:rPr>
      <w:sz w:val="24"/>
      <w:szCs w:val="24"/>
    </w:rPr>
  </w:style>
  <w:style w:type="paragraph" w:customStyle="1" w:styleId="Level2">
    <w:name w:val="Level 2"/>
    <w:rsid w:val="00BB0A9B"/>
    <w:pPr>
      <w:widowControl w:val="0"/>
      <w:autoSpaceDE w:val="0"/>
      <w:autoSpaceDN w:val="0"/>
      <w:adjustRightInd w:val="0"/>
      <w:ind w:left="1440"/>
      <w:jc w:val="both"/>
    </w:pPr>
    <w:rPr>
      <w:sz w:val="24"/>
      <w:szCs w:val="24"/>
    </w:rPr>
  </w:style>
  <w:style w:type="paragraph" w:customStyle="1" w:styleId="Level3">
    <w:name w:val="Level 3"/>
    <w:rsid w:val="00BB0A9B"/>
    <w:pPr>
      <w:widowControl w:val="0"/>
      <w:autoSpaceDE w:val="0"/>
      <w:autoSpaceDN w:val="0"/>
      <w:adjustRightInd w:val="0"/>
      <w:ind w:left="2160"/>
      <w:jc w:val="both"/>
    </w:pPr>
    <w:rPr>
      <w:sz w:val="24"/>
      <w:szCs w:val="24"/>
    </w:rPr>
  </w:style>
  <w:style w:type="paragraph" w:customStyle="1" w:styleId="Level4">
    <w:name w:val="Level 4"/>
    <w:rsid w:val="00BB0A9B"/>
    <w:pPr>
      <w:widowControl w:val="0"/>
      <w:autoSpaceDE w:val="0"/>
      <w:autoSpaceDN w:val="0"/>
      <w:adjustRightInd w:val="0"/>
      <w:ind w:left="2880"/>
      <w:jc w:val="both"/>
    </w:pPr>
    <w:rPr>
      <w:sz w:val="24"/>
      <w:szCs w:val="24"/>
    </w:rPr>
  </w:style>
  <w:style w:type="paragraph" w:customStyle="1" w:styleId="Level5">
    <w:name w:val="Level 5"/>
    <w:rsid w:val="00BB0A9B"/>
    <w:pPr>
      <w:widowControl w:val="0"/>
      <w:autoSpaceDE w:val="0"/>
      <w:autoSpaceDN w:val="0"/>
      <w:adjustRightInd w:val="0"/>
      <w:ind w:left="3600"/>
      <w:jc w:val="both"/>
    </w:pPr>
    <w:rPr>
      <w:sz w:val="24"/>
      <w:szCs w:val="24"/>
    </w:rPr>
  </w:style>
  <w:style w:type="paragraph" w:customStyle="1" w:styleId="Level6">
    <w:name w:val="Level 6"/>
    <w:rsid w:val="00BB0A9B"/>
    <w:pPr>
      <w:widowControl w:val="0"/>
      <w:autoSpaceDE w:val="0"/>
      <w:autoSpaceDN w:val="0"/>
      <w:adjustRightInd w:val="0"/>
      <w:ind w:left="4320"/>
      <w:jc w:val="both"/>
    </w:pPr>
    <w:rPr>
      <w:sz w:val="24"/>
      <w:szCs w:val="24"/>
    </w:rPr>
  </w:style>
  <w:style w:type="paragraph" w:customStyle="1" w:styleId="Level7">
    <w:name w:val="Level 7"/>
    <w:rsid w:val="00BB0A9B"/>
    <w:pPr>
      <w:widowControl w:val="0"/>
      <w:autoSpaceDE w:val="0"/>
      <w:autoSpaceDN w:val="0"/>
      <w:adjustRightInd w:val="0"/>
      <w:ind w:left="5040"/>
      <w:jc w:val="both"/>
    </w:pPr>
    <w:rPr>
      <w:sz w:val="24"/>
      <w:szCs w:val="24"/>
    </w:rPr>
  </w:style>
  <w:style w:type="paragraph" w:customStyle="1" w:styleId="Level8">
    <w:name w:val="Level 8"/>
    <w:rsid w:val="00BB0A9B"/>
    <w:pPr>
      <w:widowControl w:val="0"/>
      <w:autoSpaceDE w:val="0"/>
      <w:autoSpaceDN w:val="0"/>
      <w:adjustRightInd w:val="0"/>
      <w:ind w:left="5760"/>
      <w:jc w:val="both"/>
    </w:pPr>
    <w:rPr>
      <w:sz w:val="24"/>
      <w:szCs w:val="24"/>
    </w:rPr>
  </w:style>
  <w:style w:type="paragraph" w:customStyle="1" w:styleId="Level9">
    <w:name w:val="Level 9"/>
    <w:rsid w:val="00BB0A9B"/>
    <w:pPr>
      <w:widowControl w:val="0"/>
      <w:autoSpaceDE w:val="0"/>
      <w:autoSpaceDN w:val="0"/>
      <w:adjustRightInd w:val="0"/>
      <w:ind w:left="6480"/>
      <w:jc w:val="both"/>
    </w:pPr>
    <w:rPr>
      <w:sz w:val="24"/>
      <w:szCs w:val="24"/>
    </w:rPr>
  </w:style>
  <w:style w:type="character" w:customStyle="1" w:styleId="SYSHYPERTEXT">
    <w:name w:val="SYS_HYPERTEXT"/>
    <w:rsid w:val="00BB0A9B"/>
    <w:rPr>
      <w:color w:val="0000FF"/>
      <w:u w:val="single"/>
    </w:rPr>
  </w:style>
  <w:style w:type="paragraph" w:customStyle="1" w:styleId="TxBrt2">
    <w:name w:val="TxBr_t2"/>
    <w:basedOn w:val="Normal"/>
    <w:rsid w:val="00BB0A9B"/>
    <w:pPr>
      <w:widowControl w:val="0"/>
      <w:autoSpaceDE w:val="0"/>
      <w:autoSpaceDN w:val="0"/>
      <w:adjustRightInd w:val="0"/>
      <w:spacing w:line="255" w:lineRule="atLeast"/>
    </w:pPr>
    <w:rPr>
      <w:sz w:val="20"/>
    </w:rPr>
  </w:style>
  <w:style w:type="paragraph" w:customStyle="1" w:styleId="TxBrp7">
    <w:name w:val="TxBr_p7"/>
    <w:basedOn w:val="Normal"/>
    <w:rsid w:val="00BB0A9B"/>
    <w:pPr>
      <w:widowControl w:val="0"/>
      <w:tabs>
        <w:tab w:val="left" w:pos="328"/>
      </w:tabs>
      <w:autoSpaceDE w:val="0"/>
      <w:autoSpaceDN w:val="0"/>
      <w:adjustRightInd w:val="0"/>
      <w:spacing w:line="255" w:lineRule="atLeast"/>
      <w:ind w:left="1502" w:hanging="328"/>
      <w:jc w:val="both"/>
    </w:pPr>
    <w:rPr>
      <w:sz w:val="20"/>
    </w:rPr>
  </w:style>
  <w:style w:type="paragraph" w:customStyle="1" w:styleId="TxBrt1">
    <w:name w:val="TxBr_t1"/>
    <w:basedOn w:val="Normal"/>
    <w:rsid w:val="00BB0A9B"/>
    <w:pPr>
      <w:widowControl w:val="0"/>
      <w:autoSpaceDE w:val="0"/>
      <w:autoSpaceDN w:val="0"/>
      <w:adjustRightInd w:val="0"/>
      <w:spacing w:line="240" w:lineRule="atLeast"/>
    </w:pPr>
    <w:rPr>
      <w:sz w:val="20"/>
    </w:rPr>
  </w:style>
  <w:style w:type="paragraph" w:customStyle="1" w:styleId="TxBrt3">
    <w:name w:val="TxBr_t3"/>
    <w:basedOn w:val="Normal"/>
    <w:rsid w:val="00BB0A9B"/>
    <w:pPr>
      <w:widowControl w:val="0"/>
      <w:autoSpaceDE w:val="0"/>
      <w:autoSpaceDN w:val="0"/>
      <w:adjustRightInd w:val="0"/>
      <w:spacing w:line="240" w:lineRule="atLeast"/>
    </w:pPr>
    <w:rPr>
      <w:sz w:val="20"/>
    </w:rPr>
  </w:style>
  <w:style w:type="paragraph" w:customStyle="1" w:styleId="Blockquote">
    <w:name w:val="Blockquote"/>
    <w:basedOn w:val="Normal"/>
    <w:rsid w:val="00F15F0F"/>
    <w:pPr>
      <w:snapToGrid w:val="0"/>
      <w:spacing w:before="100" w:after="100"/>
      <w:ind w:left="360" w:right="360"/>
    </w:pPr>
    <w:rPr>
      <w:szCs w:val="20"/>
    </w:rPr>
  </w:style>
  <w:style w:type="character" w:styleId="Strong">
    <w:name w:val="Strong"/>
    <w:basedOn w:val="DefaultParagraphFont"/>
    <w:uiPriority w:val="22"/>
    <w:qFormat/>
    <w:rsid w:val="0005654C"/>
    <w:rPr>
      <w:b/>
      <w:bCs/>
    </w:rPr>
  </w:style>
  <w:style w:type="table" w:styleId="TableGrid">
    <w:name w:val="Table Grid"/>
    <w:basedOn w:val="TableNormal"/>
    <w:rsid w:val="000565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05654C"/>
    <w:rPr>
      <w:color w:val="800080"/>
      <w:u w:val="single"/>
    </w:rPr>
  </w:style>
  <w:style w:type="paragraph" w:customStyle="1" w:styleId="BlockTextArial">
    <w:name w:val="Block Text + Arial"/>
    <w:aliases w:val="19 pt,Bold,Auto,Small caps,Centered,Left:  0.91&quot;,Fi..."/>
    <w:basedOn w:val="BlockText"/>
    <w:rsid w:val="0005654C"/>
    <w:pPr>
      <w:spacing w:before="60"/>
      <w:ind w:left="-1254" w:right="-1278" w:firstLine="0"/>
    </w:pPr>
    <w:rPr>
      <w:rFonts w:ascii="Arial Narrow" w:hAnsi="Arial Narrow" w:cs="Tahoma"/>
      <w:b/>
      <w:bCs/>
      <w:sz w:val="40"/>
      <w:szCs w:val="40"/>
    </w:rPr>
  </w:style>
  <w:style w:type="paragraph" w:customStyle="1" w:styleId="BlockTextCentered">
    <w:name w:val="Block Text + Centered"/>
    <w:aliases w:val="Left:  0.32&quot;,First line:  0&quot;,Right:  0&quot;,Before:  18... ..."/>
    <w:basedOn w:val="BlockTextArial"/>
    <w:rsid w:val="0005654C"/>
  </w:style>
  <w:style w:type="character" w:customStyle="1" w:styleId="BodyTextChar">
    <w:name w:val="Body Text Char"/>
    <w:basedOn w:val="DefaultParagraphFont"/>
    <w:link w:val="BodyText"/>
    <w:rsid w:val="001F3075"/>
    <w:rPr>
      <w:rFonts w:ascii="Times" w:hAnsi="Times"/>
      <w:lang w:val="en-US" w:eastAsia="en-US" w:bidi="ar-SA"/>
    </w:rPr>
  </w:style>
  <w:style w:type="paragraph" w:customStyle="1" w:styleId="ParagraphIndent">
    <w:name w:val="Paragraph Indent"/>
    <w:rsid w:val="00D12ABB"/>
    <w:pPr>
      <w:numPr>
        <w:numId w:val="6"/>
      </w:numPr>
      <w:suppressAutoHyphens/>
      <w:jc w:val="both"/>
    </w:pPr>
    <w:rPr>
      <w:rFonts w:ascii="Arial" w:hAnsi="Arial"/>
      <w:sz w:val="24"/>
    </w:rPr>
  </w:style>
  <w:style w:type="paragraph" w:styleId="ListBullet">
    <w:name w:val="List Bullet"/>
    <w:basedOn w:val="Normal"/>
    <w:autoRedefine/>
    <w:rsid w:val="00D12ABB"/>
    <w:pPr>
      <w:suppressAutoHyphens/>
      <w:ind w:firstLine="2430"/>
    </w:pPr>
    <w:rPr>
      <w:sz w:val="20"/>
      <w:szCs w:val="20"/>
    </w:rPr>
  </w:style>
  <w:style w:type="paragraph" w:customStyle="1" w:styleId="ParagraphIndent2">
    <w:name w:val="Paragraph Indent 2"/>
    <w:autoRedefine/>
    <w:rsid w:val="00F22B0A"/>
    <w:pPr>
      <w:tabs>
        <w:tab w:val="left" w:pos="1260"/>
        <w:tab w:val="left" w:pos="1980"/>
      </w:tabs>
      <w:ind w:left="1980" w:hanging="270"/>
      <w:jc w:val="both"/>
    </w:pPr>
  </w:style>
  <w:style w:type="character" w:customStyle="1" w:styleId="NormalWebChar">
    <w:name w:val="Normal (Web) Char"/>
    <w:basedOn w:val="DefaultParagraphFont"/>
    <w:link w:val="NormalWeb"/>
    <w:rsid w:val="00DE7026"/>
    <w:rPr>
      <w:sz w:val="24"/>
      <w:szCs w:val="24"/>
      <w:lang w:val="en-US" w:eastAsia="en-US" w:bidi="ar-SA"/>
    </w:rPr>
  </w:style>
  <w:style w:type="paragraph" w:customStyle="1" w:styleId="RFOHeading1">
    <w:name w:val="RFO Heading 1"/>
    <w:basedOn w:val="Heading4"/>
    <w:link w:val="RFOHeading1Char"/>
    <w:rsid w:val="002B3BBD"/>
    <w:pPr>
      <w:ind w:left="360" w:hanging="360"/>
    </w:pPr>
    <w:rPr>
      <w:sz w:val="28"/>
      <w:szCs w:val="28"/>
    </w:rPr>
  </w:style>
  <w:style w:type="paragraph" w:customStyle="1" w:styleId="RFOHeading2">
    <w:name w:val="RFO Heading 2"/>
    <w:basedOn w:val="Normal"/>
    <w:link w:val="RFOHeading2Char"/>
    <w:rsid w:val="00D92A05"/>
    <w:pPr>
      <w:tabs>
        <w:tab w:val="left" w:pos="540"/>
        <w:tab w:val="left" w:pos="810"/>
        <w:tab w:val="left" w:pos="1080"/>
        <w:tab w:val="left" w:pos="2160"/>
        <w:tab w:val="left" w:pos="2880"/>
        <w:tab w:val="left" w:pos="3600"/>
        <w:tab w:val="left" w:pos="5760"/>
        <w:tab w:val="left" w:pos="6480"/>
        <w:tab w:val="left" w:pos="7200"/>
        <w:tab w:val="left" w:pos="7920"/>
        <w:tab w:val="left" w:pos="8460"/>
      </w:tabs>
      <w:ind w:right="-36"/>
      <w:jc w:val="both"/>
    </w:pPr>
    <w:rPr>
      <w:b/>
    </w:rPr>
  </w:style>
  <w:style w:type="paragraph" w:customStyle="1" w:styleId="RFOHeading3">
    <w:name w:val="RFO Heading 3"/>
    <w:basedOn w:val="Normal"/>
    <w:rsid w:val="000E1C39"/>
    <w:pPr>
      <w:ind w:right="-36"/>
      <w:jc w:val="both"/>
    </w:pPr>
    <w:rPr>
      <w:b/>
      <w:iCs/>
      <w:sz w:val="20"/>
      <w:szCs w:val="20"/>
    </w:rPr>
  </w:style>
  <w:style w:type="paragraph" w:styleId="TOC1">
    <w:name w:val="toc 1"/>
    <w:basedOn w:val="Normal"/>
    <w:next w:val="Normal"/>
    <w:autoRedefine/>
    <w:uiPriority w:val="39"/>
    <w:rsid w:val="00B36AEC"/>
    <w:pPr>
      <w:tabs>
        <w:tab w:val="left" w:pos="720"/>
        <w:tab w:val="left" w:pos="960"/>
        <w:tab w:val="right" w:leader="dot" w:pos="10466"/>
      </w:tabs>
      <w:spacing w:before="120"/>
      <w:ind w:left="720" w:hanging="720"/>
      <w:jc w:val="center"/>
    </w:pPr>
    <w:rPr>
      <w:b/>
      <w:bCs/>
      <w:iCs/>
    </w:rPr>
  </w:style>
  <w:style w:type="paragraph" w:styleId="TOC2">
    <w:name w:val="toc 2"/>
    <w:basedOn w:val="Normal"/>
    <w:next w:val="Normal"/>
    <w:autoRedefine/>
    <w:uiPriority w:val="39"/>
    <w:rsid w:val="00147651"/>
    <w:pPr>
      <w:tabs>
        <w:tab w:val="left" w:pos="1080"/>
        <w:tab w:val="right" w:leader="dot" w:pos="10466"/>
      </w:tabs>
      <w:spacing w:before="120"/>
      <w:ind w:left="720"/>
    </w:pPr>
    <w:rPr>
      <w:b/>
      <w:bCs/>
      <w:sz w:val="22"/>
      <w:szCs w:val="22"/>
    </w:rPr>
  </w:style>
  <w:style w:type="paragraph" w:styleId="TOC3">
    <w:name w:val="toc 3"/>
    <w:basedOn w:val="Normal"/>
    <w:next w:val="Normal"/>
    <w:autoRedefine/>
    <w:semiHidden/>
    <w:rsid w:val="00C81C7D"/>
    <w:pPr>
      <w:ind w:left="480"/>
    </w:pPr>
    <w:rPr>
      <w:sz w:val="20"/>
      <w:szCs w:val="20"/>
    </w:rPr>
  </w:style>
  <w:style w:type="character" w:customStyle="1" w:styleId="Heading4Char">
    <w:name w:val="Heading 4 Char"/>
    <w:basedOn w:val="DefaultParagraphFont"/>
    <w:link w:val="Heading4"/>
    <w:rsid w:val="00A628D5"/>
    <w:rPr>
      <w:b/>
      <w:szCs w:val="24"/>
      <w:lang w:val="en-US" w:eastAsia="en-US" w:bidi="ar-SA"/>
    </w:rPr>
  </w:style>
  <w:style w:type="character" w:customStyle="1" w:styleId="RFOHeading1Char">
    <w:name w:val="RFO Heading 1 Char"/>
    <w:basedOn w:val="Heading4Char"/>
    <w:link w:val="RFOHeading1"/>
    <w:rsid w:val="00A628D5"/>
    <w:rPr>
      <w:sz w:val="28"/>
      <w:szCs w:val="28"/>
    </w:rPr>
  </w:style>
  <w:style w:type="character" w:customStyle="1" w:styleId="RFOHeading2Char">
    <w:name w:val="RFO Heading 2 Char"/>
    <w:basedOn w:val="DefaultParagraphFont"/>
    <w:link w:val="RFOHeading2"/>
    <w:rsid w:val="00A46A4C"/>
    <w:rPr>
      <w:b/>
      <w:sz w:val="24"/>
      <w:szCs w:val="24"/>
      <w:lang w:val="en-US" w:eastAsia="en-US" w:bidi="ar-SA"/>
    </w:rPr>
  </w:style>
  <w:style w:type="paragraph" w:customStyle="1" w:styleId="RFOHeading4">
    <w:name w:val="RFO Heading 4"/>
    <w:basedOn w:val="RFOHeading3"/>
    <w:rsid w:val="00A46A4C"/>
  </w:style>
  <w:style w:type="paragraph" w:styleId="TOC4">
    <w:name w:val="toc 4"/>
    <w:basedOn w:val="Normal"/>
    <w:next w:val="Normal"/>
    <w:autoRedefine/>
    <w:semiHidden/>
    <w:rsid w:val="00D7529B"/>
    <w:pPr>
      <w:ind w:left="720"/>
    </w:pPr>
    <w:rPr>
      <w:sz w:val="20"/>
      <w:szCs w:val="20"/>
    </w:rPr>
  </w:style>
  <w:style w:type="paragraph" w:styleId="TOC5">
    <w:name w:val="toc 5"/>
    <w:basedOn w:val="Normal"/>
    <w:next w:val="Normal"/>
    <w:autoRedefine/>
    <w:semiHidden/>
    <w:rsid w:val="00070A2D"/>
    <w:pPr>
      <w:ind w:left="960"/>
    </w:pPr>
    <w:rPr>
      <w:sz w:val="20"/>
      <w:szCs w:val="20"/>
    </w:rPr>
  </w:style>
  <w:style w:type="paragraph" w:styleId="TOC6">
    <w:name w:val="toc 6"/>
    <w:basedOn w:val="Normal"/>
    <w:next w:val="Normal"/>
    <w:autoRedefine/>
    <w:semiHidden/>
    <w:rsid w:val="00070A2D"/>
    <w:pPr>
      <w:ind w:left="1200"/>
    </w:pPr>
    <w:rPr>
      <w:sz w:val="20"/>
      <w:szCs w:val="20"/>
    </w:rPr>
  </w:style>
  <w:style w:type="paragraph" w:styleId="TOC7">
    <w:name w:val="toc 7"/>
    <w:basedOn w:val="Normal"/>
    <w:next w:val="Normal"/>
    <w:autoRedefine/>
    <w:semiHidden/>
    <w:rsid w:val="00070A2D"/>
    <w:pPr>
      <w:ind w:left="1440"/>
    </w:pPr>
    <w:rPr>
      <w:sz w:val="20"/>
      <w:szCs w:val="20"/>
    </w:rPr>
  </w:style>
  <w:style w:type="paragraph" w:styleId="TOC8">
    <w:name w:val="toc 8"/>
    <w:basedOn w:val="Normal"/>
    <w:next w:val="Normal"/>
    <w:autoRedefine/>
    <w:semiHidden/>
    <w:rsid w:val="00070A2D"/>
    <w:pPr>
      <w:ind w:left="1680"/>
    </w:pPr>
    <w:rPr>
      <w:sz w:val="20"/>
      <w:szCs w:val="20"/>
    </w:rPr>
  </w:style>
  <w:style w:type="paragraph" w:styleId="TOC9">
    <w:name w:val="toc 9"/>
    <w:basedOn w:val="Normal"/>
    <w:next w:val="Normal"/>
    <w:autoRedefine/>
    <w:semiHidden/>
    <w:rsid w:val="00070A2D"/>
    <w:pPr>
      <w:ind w:left="1920"/>
    </w:pPr>
    <w:rPr>
      <w:sz w:val="20"/>
      <w:szCs w:val="20"/>
    </w:rPr>
  </w:style>
  <w:style w:type="paragraph" w:styleId="EndnoteText">
    <w:name w:val="endnote text"/>
    <w:basedOn w:val="Normal"/>
    <w:semiHidden/>
    <w:rsid w:val="007A3E49"/>
    <w:rPr>
      <w:rFonts w:ascii="Times" w:hAnsi="Times"/>
      <w:sz w:val="20"/>
      <w:szCs w:val="20"/>
    </w:rPr>
  </w:style>
  <w:style w:type="paragraph" w:styleId="TableofFigures">
    <w:name w:val="table of figures"/>
    <w:basedOn w:val="Normal"/>
    <w:next w:val="Normal"/>
    <w:semiHidden/>
    <w:rsid w:val="00B5278C"/>
  </w:style>
  <w:style w:type="paragraph" w:customStyle="1" w:styleId="IRSP">
    <w:name w:val="IRSP"/>
    <w:rsid w:val="00D22CD0"/>
    <w:pPr>
      <w:widowControl w:val="0"/>
      <w:jc w:val="both"/>
    </w:pPr>
    <w:rPr>
      <w:rFonts w:ascii="Helvetica" w:hAnsi="Helvetica"/>
      <w:sz w:val="24"/>
    </w:rPr>
  </w:style>
  <w:style w:type="character" w:customStyle="1" w:styleId="PlainTextChar">
    <w:name w:val="Plain Text Char"/>
    <w:basedOn w:val="DefaultParagraphFont"/>
    <w:link w:val="PlainText"/>
    <w:rsid w:val="00DD6790"/>
    <w:rPr>
      <w:rFonts w:ascii="Courier New" w:hAnsi="Courier New"/>
      <w:lang w:val="en-US" w:eastAsia="en-US" w:bidi="ar-SA"/>
    </w:rPr>
  </w:style>
  <w:style w:type="character" w:customStyle="1" w:styleId="SectionTextChar">
    <w:name w:val="Section Text Char"/>
    <w:basedOn w:val="BodyTextChar"/>
    <w:link w:val="SectionText"/>
    <w:rsid w:val="00DD6790"/>
    <w:rPr>
      <w:sz w:val="24"/>
    </w:rPr>
  </w:style>
  <w:style w:type="character" w:customStyle="1" w:styleId="Heading2Char">
    <w:name w:val="Heading 2 Char"/>
    <w:basedOn w:val="DefaultParagraphFont"/>
    <w:link w:val="Heading2"/>
    <w:rsid w:val="00DD6790"/>
    <w:rPr>
      <w:rFonts w:ascii="Times" w:hAnsi="Times"/>
      <w:b/>
      <w:lang w:val="en-US" w:eastAsia="en-US" w:bidi="ar-SA"/>
    </w:rPr>
  </w:style>
  <w:style w:type="character" w:customStyle="1" w:styleId="BodyText2Char">
    <w:name w:val="Body Text 2 Char"/>
    <w:basedOn w:val="DefaultParagraphFont"/>
    <w:link w:val="BodyText2"/>
    <w:rsid w:val="00DD6790"/>
    <w:rPr>
      <w:sz w:val="24"/>
      <w:lang w:val="en-US" w:eastAsia="en-US" w:bidi="ar-SA"/>
    </w:rPr>
  </w:style>
  <w:style w:type="character" w:customStyle="1" w:styleId="Heading1Char">
    <w:name w:val="Heading 1 Char"/>
    <w:basedOn w:val="DefaultParagraphFont"/>
    <w:link w:val="Heading1"/>
    <w:rsid w:val="00DD6790"/>
    <w:rPr>
      <w:b/>
      <w:sz w:val="22"/>
      <w:lang w:val="en-US" w:eastAsia="en-US" w:bidi="ar-SA"/>
    </w:rPr>
  </w:style>
  <w:style w:type="paragraph" w:styleId="NormalIndent">
    <w:name w:val="Normal Indent"/>
    <w:basedOn w:val="Normal"/>
    <w:rsid w:val="00DD6790"/>
    <w:pPr>
      <w:ind w:left="720"/>
    </w:pPr>
  </w:style>
  <w:style w:type="character" w:customStyle="1" w:styleId="CharChar2">
    <w:name w:val="Char Char2"/>
    <w:basedOn w:val="DefaultParagraphFont"/>
    <w:rsid w:val="00DD6790"/>
    <w:rPr>
      <w:b/>
      <w:szCs w:val="24"/>
      <w:lang w:val="en-US" w:eastAsia="en-US" w:bidi="ar-SA"/>
    </w:rPr>
  </w:style>
  <w:style w:type="character" w:customStyle="1" w:styleId="documentbody1">
    <w:name w:val="documentbody1"/>
    <w:basedOn w:val="DefaultParagraphFont"/>
    <w:rsid w:val="00B1442C"/>
    <w:rPr>
      <w:rFonts w:ascii="Verdana" w:hAnsi="Verdana" w:hint="default"/>
      <w:sz w:val="19"/>
      <w:szCs w:val="19"/>
    </w:rPr>
  </w:style>
  <w:style w:type="paragraph" w:customStyle="1" w:styleId="DefaultParagraphFontParaChar">
    <w:name w:val="Default Paragraph Font Para Char"/>
    <w:basedOn w:val="Normal"/>
    <w:semiHidden/>
    <w:rsid w:val="00F8196A"/>
    <w:pPr>
      <w:spacing w:after="160" w:line="240" w:lineRule="exact"/>
    </w:pPr>
    <w:rPr>
      <w:rFonts w:ascii="Tahoma" w:hAnsi="Tahoma"/>
      <w:sz w:val="20"/>
      <w:szCs w:val="20"/>
    </w:rPr>
  </w:style>
  <w:style w:type="paragraph" w:styleId="ListParagraph">
    <w:name w:val="List Paragraph"/>
    <w:basedOn w:val="Normal"/>
    <w:uiPriority w:val="34"/>
    <w:qFormat/>
    <w:rsid w:val="001B3A9D"/>
    <w:pPr>
      <w:ind w:left="720"/>
      <w:contextualSpacing/>
    </w:pPr>
    <w:rPr>
      <w:rFonts w:ascii="Calibri" w:eastAsia="Calibri" w:hAnsi="Calibri"/>
      <w:sz w:val="22"/>
      <w:szCs w:val="22"/>
    </w:rPr>
  </w:style>
  <w:style w:type="paragraph" w:customStyle="1" w:styleId="Default">
    <w:name w:val="Default"/>
    <w:rsid w:val="000B6B43"/>
    <w:pPr>
      <w:autoSpaceDE w:val="0"/>
      <w:autoSpaceDN w:val="0"/>
      <w:adjustRightInd w:val="0"/>
    </w:pPr>
    <w:rPr>
      <w:rFonts w:ascii="Arial" w:eastAsia="Calibri" w:hAnsi="Arial" w:cs="Arial"/>
      <w:color w:val="000000"/>
      <w:sz w:val="24"/>
      <w:szCs w:val="24"/>
    </w:rPr>
  </w:style>
  <w:style w:type="character" w:customStyle="1" w:styleId="FootnoteTextChar">
    <w:name w:val="Footnote Text Char"/>
    <w:basedOn w:val="DefaultParagraphFont"/>
    <w:link w:val="FootnoteText"/>
    <w:rsid w:val="004F01BE"/>
  </w:style>
  <w:style w:type="character" w:styleId="CommentReference">
    <w:name w:val="annotation reference"/>
    <w:basedOn w:val="DefaultParagraphFont"/>
    <w:rsid w:val="00653B60"/>
    <w:rPr>
      <w:sz w:val="16"/>
      <w:szCs w:val="16"/>
    </w:rPr>
  </w:style>
  <w:style w:type="paragraph" w:styleId="CommentSubject">
    <w:name w:val="annotation subject"/>
    <w:basedOn w:val="CommentText"/>
    <w:next w:val="CommentText"/>
    <w:link w:val="CommentSubjectChar"/>
    <w:rsid w:val="00653B60"/>
    <w:rPr>
      <w:rFonts w:ascii="Times New Roman" w:hAnsi="Times New Roman"/>
      <w:b/>
      <w:bCs/>
    </w:rPr>
  </w:style>
  <w:style w:type="character" w:customStyle="1" w:styleId="CommentTextChar">
    <w:name w:val="Comment Text Char"/>
    <w:basedOn w:val="DefaultParagraphFont"/>
    <w:link w:val="CommentText"/>
    <w:semiHidden/>
    <w:rsid w:val="00653B60"/>
    <w:rPr>
      <w:rFonts w:ascii="Times" w:hAnsi="Times"/>
    </w:rPr>
  </w:style>
  <w:style w:type="character" w:customStyle="1" w:styleId="CommentSubjectChar">
    <w:name w:val="Comment Subject Char"/>
    <w:basedOn w:val="CommentTextChar"/>
    <w:link w:val="CommentSubject"/>
    <w:rsid w:val="00653B60"/>
  </w:style>
  <w:style w:type="paragraph" w:styleId="Revision">
    <w:name w:val="Revision"/>
    <w:hidden/>
    <w:uiPriority w:val="99"/>
    <w:semiHidden/>
    <w:rsid w:val="00653B60"/>
    <w:rPr>
      <w:sz w:val="24"/>
      <w:szCs w:val="24"/>
    </w:rPr>
  </w:style>
</w:styles>
</file>

<file path=word/webSettings.xml><?xml version="1.0" encoding="utf-8"?>
<w:webSettings xmlns:r="http://schemas.openxmlformats.org/officeDocument/2006/relationships" xmlns:w="http://schemas.openxmlformats.org/wordprocessingml/2006/main">
  <w:divs>
    <w:div w:id="59719182">
      <w:bodyDiv w:val="1"/>
      <w:marLeft w:val="0"/>
      <w:marRight w:val="0"/>
      <w:marTop w:val="0"/>
      <w:marBottom w:val="0"/>
      <w:divBdr>
        <w:top w:val="none" w:sz="0" w:space="0" w:color="auto"/>
        <w:left w:val="none" w:sz="0" w:space="0" w:color="auto"/>
        <w:bottom w:val="none" w:sz="0" w:space="0" w:color="auto"/>
        <w:right w:val="none" w:sz="0" w:space="0" w:color="auto"/>
      </w:divBdr>
    </w:div>
    <w:div w:id="277177718">
      <w:bodyDiv w:val="1"/>
      <w:marLeft w:val="0"/>
      <w:marRight w:val="0"/>
      <w:marTop w:val="0"/>
      <w:marBottom w:val="0"/>
      <w:divBdr>
        <w:top w:val="none" w:sz="0" w:space="0" w:color="auto"/>
        <w:left w:val="none" w:sz="0" w:space="0" w:color="auto"/>
        <w:bottom w:val="none" w:sz="0" w:space="0" w:color="auto"/>
        <w:right w:val="none" w:sz="0" w:space="0" w:color="auto"/>
      </w:divBdr>
    </w:div>
    <w:div w:id="476459733">
      <w:bodyDiv w:val="1"/>
      <w:marLeft w:val="0"/>
      <w:marRight w:val="0"/>
      <w:marTop w:val="0"/>
      <w:marBottom w:val="0"/>
      <w:divBdr>
        <w:top w:val="none" w:sz="0" w:space="0" w:color="auto"/>
        <w:left w:val="none" w:sz="0" w:space="0" w:color="auto"/>
        <w:bottom w:val="none" w:sz="0" w:space="0" w:color="auto"/>
        <w:right w:val="none" w:sz="0" w:space="0" w:color="auto"/>
      </w:divBdr>
      <w:divsChild>
        <w:div w:id="1346133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2741799">
      <w:bodyDiv w:val="1"/>
      <w:marLeft w:val="0"/>
      <w:marRight w:val="0"/>
      <w:marTop w:val="0"/>
      <w:marBottom w:val="0"/>
      <w:divBdr>
        <w:top w:val="none" w:sz="0" w:space="0" w:color="auto"/>
        <w:left w:val="none" w:sz="0" w:space="0" w:color="auto"/>
        <w:bottom w:val="none" w:sz="0" w:space="0" w:color="auto"/>
        <w:right w:val="none" w:sz="0" w:space="0" w:color="auto"/>
      </w:divBdr>
    </w:div>
    <w:div w:id="822504410">
      <w:bodyDiv w:val="1"/>
      <w:marLeft w:val="0"/>
      <w:marRight w:val="0"/>
      <w:marTop w:val="0"/>
      <w:marBottom w:val="0"/>
      <w:divBdr>
        <w:top w:val="none" w:sz="0" w:space="0" w:color="auto"/>
        <w:left w:val="none" w:sz="0" w:space="0" w:color="auto"/>
        <w:bottom w:val="none" w:sz="0" w:space="0" w:color="auto"/>
        <w:right w:val="none" w:sz="0" w:space="0" w:color="auto"/>
      </w:divBdr>
    </w:div>
    <w:div w:id="1055665888">
      <w:bodyDiv w:val="1"/>
      <w:marLeft w:val="0"/>
      <w:marRight w:val="0"/>
      <w:marTop w:val="0"/>
      <w:marBottom w:val="0"/>
      <w:divBdr>
        <w:top w:val="none" w:sz="0" w:space="0" w:color="auto"/>
        <w:left w:val="none" w:sz="0" w:space="0" w:color="auto"/>
        <w:bottom w:val="none" w:sz="0" w:space="0" w:color="auto"/>
        <w:right w:val="none" w:sz="0" w:space="0" w:color="auto"/>
      </w:divBdr>
    </w:div>
    <w:div w:id="1222250993">
      <w:bodyDiv w:val="1"/>
      <w:marLeft w:val="0"/>
      <w:marRight w:val="0"/>
      <w:marTop w:val="0"/>
      <w:marBottom w:val="0"/>
      <w:divBdr>
        <w:top w:val="none" w:sz="0" w:space="0" w:color="auto"/>
        <w:left w:val="none" w:sz="0" w:space="0" w:color="auto"/>
        <w:bottom w:val="none" w:sz="0" w:space="0" w:color="auto"/>
        <w:right w:val="none" w:sz="0" w:space="0" w:color="auto"/>
      </w:divBdr>
    </w:div>
    <w:div w:id="1346440454">
      <w:bodyDiv w:val="1"/>
      <w:marLeft w:val="0"/>
      <w:marRight w:val="0"/>
      <w:marTop w:val="0"/>
      <w:marBottom w:val="0"/>
      <w:divBdr>
        <w:top w:val="none" w:sz="0" w:space="0" w:color="auto"/>
        <w:left w:val="none" w:sz="0" w:space="0" w:color="auto"/>
        <w:bottom w:val="none" w:sz="0" w:space="0" w:color="auto"/>
        <w:right w:val="none" w:sz="0" w:space="0" w:color="auto"/>
      </w:divBdr>
    </w:div>
    <w:div w:id="1693996323">
      <w:bodyDiv w:val="1"/>
      <w:marLeft w:val="0"/>
      <w:marRight w:val="0"/>
      <w:marTop w:val="0"/>
      <w:marBottom w:val="0"/>
      <w:divBdr>
        <w:top w:val="none" w:sz="0" w:space="0" w:color="auto"/>
        <w:left w:val="none" w:sz="0" w:space="0" w:color="auto"/>
        <w:bottom w:val="none" w:sz="0" w:space="0" w:color="auto"/>
        <w:right w:val="none" w:sz="0" w:space="0" w:color="auto"/>
      </w:divBdr>
    </w:div>
    <w:div w:id="1760180256">
      <w:bodyDiv w:val="1"/>
      <w:marLeft w:val="0"/>
      <w:marRight w:val="0"/>
      <w:marTop w:val="0"/>
      <w:marBottom w:val="0"/>
      <w:divBdr>
        <w:top w:val="none" w:sz="0" w:space="0" w:color="auto"/>
        <w:left w:val="none" w:sz="0" w:space="0" w:color="auto"/>
        <w:bottom w:val="none" w:sz="0" w:space="0" w:color="auto"/>
        <w:right w:val="none" w:sz="0" w:space="0" w:color="auto"/>
      </w:divBdr>
      <w:divsChild>
        <w:div w:id="740756146">
          <w:marLeft w:val="0"/>
          <w:marRight w:val="0"/>
          <w:marTop w:val="0"/>
          <w:marBottom w:val="0"/>
          <w:divBdr>
            <w:top w:val="none" w:sz="0" w:space="0" w:color="auto"/>
            <w:left w:val="none" w:sz="0" w:space="0" w:color="auto"/>
            <w:bottom w:val="none" w:sz="0" w:space="0" w:color="auto"/>
            <w:right w:val="none" w:sz="0" w:space="0" w:color="auto"/>
          </w:divBdr>
        </w:div>
        <w:div w:id="790978418">
          <w:marLeft w:val="0"/>
          <w:marRight w:val="0"/>
          <w:marTop w:val="0"/>
          <w:marBottom w:val="0"/>
          <w:divBdr>
            <w:top w:val="none" w:sz="0" w:space="0" w:color="auto"/>
            <w:left w:val="none" w:sz="0" w:space="0" w:color="auto"/>
            <w:bottom w:val="none" w:sz="0" w:space="0" w:color="auto"/>
            <w:right w:val="none" w:sz="0" w:space="0" w:color="auto"/>
          </w:divBdr>
        </w:div>
        <w:div w:id="853152158">
          <w:marLeft w:val="0"/>
          <w:marRight w:val="0"/>
          <w:marTop w:val="0"/>
          <w:marBottom w:val="0"/>
          <w:divBdr>
            <w:top w:val="none" w:sz="0" w:space="0" w:color="auto"/>
            <w:left w:val="none" w:sz="0" w:space="0" w:color="auto"/>
            <w:bottom w:val="none" w:sz="0" w:space="0" w:color="auto"/>
            <w:right w:val="none" w:sz="0" w:space="0" w:color="auto"/>
          </w:divBdr>
        </w:div>
        <w:div w:id="1628849318">
          <w:marLeft w:val="0"/>
          <w:marRight w:val="0"/>
          <w:marTop w:val="0"/>
          <w:marBottom w:val="0"/>
          <w:divBdr>
            <w:top w:val="none" w:sz="0" w:space="0" w:color="auto"/>
            <w:left w:val="none" w:sz="0" w:space="0" w:color="auto"/>
            <w:bottom w:val="none" w:sz="0" w:space="0" w:color="auto"/>
            <w:right w:val="none" w:sz="0" w:space="0" w:color="auto"/>
          </w:divBdr>
        </w:div>
        <w:div w:id="1788742296">
          <w:marLeft w:val="0"/>
          <w:marRight w:val="0"/>
          <w:marTop w:val="0"/>
          <w:marBottom w:val="0"/>
          <w:divBdr>
            <w:top w:val="none" w:sz="0" w:space="0" w:color="auto"/>
            <w:left w:val="none" w:sz="0" w:space="0" w:color="auto"/>
            <w:bottom w:val="none" w:sz="0" w:space="0" w:color="auto"/>
            <w:right w:val="none" w:sz="0" w:space="0" w:color="auto"/>
          </w:divBdr>
        </w:div>
      </w:divsChild>
    </w:div>
    <w:div w:id="1874344638">
      <w:bodyDiv w:val="1"/>
      <w:marLeft w:val="0"/>
      <w:marRight w:val="0"/>
      <w:marTop w:val="0"/>
      <w:marBottom w:val="0"/>
      <w:divBdr>
        <w:top w:val="none" w:sz="0" w:space="0" w:color="auto"/>
        <w:left w:val="none" w:sz="0" w:space="0" w:color="auto"/>
        <w:bottom w:val="none" w:sz="0" w:space="0" w:color="auto"/>
        <w:right w:val="none" w:sz="0" w:space="0" w:color="auto"/>
      </w:divBdr>
      <w:divsChild>
        <w:div w:id="442383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lbb.state.tx.us/" TargetMode="External"/><Relationship Id="rId18" Type="http://schemas.openxmlformats.org/officeDocument/2006/relationships/hyperlink" Target="http://www.window.state.tx.us/ssv/ethics.html" TargetMode="External"/><Relationship Id="rId26" Type="http://schemas.openxmlformats.org/officeDocument/2006/relationships/hyperlink" Target="http://www.window.state.tx.us/procurement/prog/hub/hub-forms/HUBSubcontractingPlanContinuationPage1.doc" TargetMode="Externa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rs.gov/govt/fslg/article/0,,id=204409,00.html" TargetMode="External"/><Relationship Id="rId17" Type="http://schemas.openxmlformats.org/officeDocument/2006/relationships/hyperlink" Target="http://www.epls.gov" TargetMode="External"/><Relationship Id="rId25" Type="http://schemas.openxmlformats.org/officeDocument/2006/relationships/footer" Target="footer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window.state.tx.us/procurement/prog/hub/hub-subcontracting-plan" TargetMode="External"/><Relationship Id="rId20" Type="http://schemas.openxmlformats.org/officeDocument/2006/relationships/hyperlink" Target="https://records.txdps.state.tx.us/dps_web/Portal/index.aspx" TargetMode="External"/><Relationship Id="rId29" Type="http://schemas.openxmlformats.org/officeDocument/2006/relationships/hyperlink" Target="http://www2.cpa.state.tx.us/cmbl/hubonl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indow.state.tx.us/procurement/prog/hub/hub-subcontracting-plan" TargetMode="External"/><Relationship Id="rId24" Type="http://schemas.openxmlformats.org/officeDocument/2006/relationships/header" Target="header1.xm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section508.gov/" TargetMode="External"/><Relationship Id="rId23" Type="http://schemas.openxmlformats.org/officeDocument/2006/relationships/hyperlink" Target="http://www.window.state.tx.us/procurement/prog/hub/hub-subcontracting-plan/" TargetMode="External"/><Relationship Id="rId28" Type="http://schemas.openxmlformats.org/officeDocument/2006/relationships/hyperlink" Target="http://www2.cpa.state.tx.us/cmbl/cmblhub.html" TargetMode="External"/><Relationship Id="rId10" Type="http://schemas.openxmlformats.org/officeDocument/2006/relationships/hyperlink" Target="http://esbd.cpa.state.tx.us" TargetMode="External"/><Relationship Id="rId19" Type="http://schemas.openxmlformats.org/officeDocument/2006/relationships/hyperlink" Target="http://www.epls.gov" TargetMode="External"/><Relationship Id="rId31" Type="http://schemas.openxmlformats.org/officeDocument/2006/relationships/hyperlink" Target="http://www.window.state.tx.us/procurement/prog/hub/hub-forms/progressassessmentrpt.xls"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buyaccessible.gov/" TargetMode="External"/><Relationship Id="rId22" Type="http://schemas.openxmlformats.org/officeDocument/2006/relationships/image" Target="media/image3.png"/><Relationship Id="rId27" Type="http://schemas.openxmlformats.org/officeDocument/2006/relationships/hyperlink" Target="http://www.window.state.tx.us/procurement/prog/hub/hub-forms/HUBSubcontractingPlanContinuationPage2.doc" TargetMode="External"/><Relationship Id="rId30" Type="http://schemas.openxmlformats.org/officeDocument/2006/relationships/hyperlink" Target="http://www.window.state.tx.us/procurement/prog/hub/mwb-links-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B0B88-9AE9-49D0-A841-2A64A48EE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28936</Words>
  <Characters>168822</Characters>
  <Application>Microsoft Office Word</Application>
  <DocSecurity>0</DocSecurity>
  <Lines>1406</Lines>
  <Paragraphs>394</Paragraphs>
  <ScaleCrop>false</ScaleCrop>
  <HeadingPairs>
    <vt:vector size="2" baseType="variant">
      <vt:variant>
        <vt:lpstr>Title</vt:lpstr>
      </vt:variant>
      <vt:variant>
        <vt:i4>1</vt:i4>
      </vt:variant>
    </vt:vector>
  </HeadingPairs>
  <TitlesOfParts>
    <vt:vector size="1" baseType="lpstr">
      <vt:lpstr>TEXAS STATE COMPTROLLER OF PUBLIC ACCOUNTS</vt:lpstr>
    </vt:vector>
  </TitlesOfParts>
  <Company>Texas Comptroller</Company>
  <LinksUpToDate>false</LinksUpToDate>
  <CharactersWithSpaces>197364</CharactersWithSpaces>
  <SharedDoc>false</SharedDoc>
  <HLinks>
    <vt:vector size="312" baseType="variant">
      <vt:variant>
        <vt:i4>3342384</vt:i4>
      </vt:variant>
      <vt:variant>
        <vt:i4>499</vt:i4>
      </vt:variant>
      <vt:variant>
        <vt:i4>0</vt:i4>
      </vt:variant>
      <vt:variant>
        <vt:i4>5</vt:i4>
      </vt:variant>
      <vt:variant>
        <vt:lpwstr>http://www.window.state.tx.us/procurement/prog/hub/hub-forms/progressassessmentrpt.xls</vt:lpwstr>
      </vt:variant>
      <vt:variant>
        <vt:lpwstr/>
      </vt:variant>
      <vt:variant>
        <vt:i4>6291573</vt:i4>
      </vt:variant>
      <vt:variant>
        <vt:i4>391</vt:i4>
      </vt:variant>
      <vt:variant>
        <vt:i4>0</vt:i4>
      </vt:variant>
      <vt:variant>
        <vt:i4>5</vt:i4>
      </vt:variant>
      <vt:variant>
        <vt:lpwstr>http://www.window.state.tx.us/procurement/prog/hub/mwb-links-1/</vt:lpwstr>
      </vt:variant>
      <vt:variant>
        <vt:lpwstr/>
      </vt:variant>
      <vt:variant>
        <vt:i4>5111826</vt:i4>
      </vt:variant>
      <vt:variant>
        <vt:i4>388</vt:i4>
      </vt:variant>
      <vt:variant>
        <vt:i4>0</vt:i4>
      </vt:variant>
      <vt:variant>
        <vt:i4>5</vt:i4>
      </vt:variant>
      <vt:variant>
        <vt:lpwstr>http://www2.cpa.state.tx.us/cmbl/hubonly.html</vt:lpwstr>
      </vt:variant>
      <vt:variant>
        <vt:lpwstr/>
      </vt:variant>
      <vt:variant>
        <vt:i4>5767184</vt:i4>
      </vt:variant>
      <vt:variant>
        <vt:i4>385</vt:i4>
      </vt:variant>
      <vt:variant>
        <vt:i4>0</vt:i4>
      </vt:variant>
      <vt:variant>
        <vt:i4>5</vt:i4>
      </vt:variant>
      <vt:variant>
        <vt:lpwstr>http://www2.cpa.state.tx.us/cmbl/cmblhub.html</vt:lpwstr>
      </vt:variant>
      <vt:variant>
        <vt:lpwstr/>
      </vt:variant>
      <vt:variant>
        <vt:i4>8060971</vt:i4>
      </vt:variant>
      <vt:variant>
        <vt:i4>368</vt:i4>
      </vt:variant>
      <vt:variant>
        <vt:i4>0</vt:i4>
      </vt:variant>
      <vt:variant>
        <vt:i4>5</vt:i4>
      </vt:variant>
      <vt:variant>
        <vt:lpwstr>http://www.window.state.tx.us/procurement/prog/hub/hub-forms/HUBSubcontractingPlanContinuationPage2.doc</vt:lpwstr>
      </vt:variant>
      <vt:variant>
        <vt:lpwstr/>
      </vt:variant>
      <vt:variant>
        <vt:i4>8060968</vt:i4>
      </vt:variant>
      <vt:variant>
        <vt:i4>359</vt:i4>
      </vt:variant>
      <vt:variant>
        <vt:i4>0</vt:i4>
      </vt:variant>
      <vt:variant>
        <vt:i4>5</vt:i4>
      </vt:variant>
      <vt:variant>
        <vt:lpwstr>http://www.window.state.tx.us/procurement/prog/hub/hub-forms/HUBSubcontractingPlanContinuationPage1.doc</vt:lpwstr>
      </vt:variant>
      <vt:variant>
        <vt:lpwstr/>
      </vt:variant>
      <vt:variant>
        <vt:i4>8060974</vt:i4>
      </vt:variant>
      <vt:variant>
        <vt:i4>246</vt:i4>
      </vt:variant>
      <vt:variant>
        <vt:i4>0</vt:i4>
      </vt:variant>
      <vt:variant>
        <vt:i4>5</vt:i4>
      </vt:variant>
      <vt:variant>
        <vt:lpwstr>http://www.window.state.tx.us/procurement/prog/hub/hub-subcontracting-plan/</vt:lpwstr>
      </vt:variant>
      <vt:variant>
        <vt:lpwstr/>
      </vt:variant>
      <vt:variant>
        <vt:i4>852085</vt:i4>
      </vt:variant>
      <vt:variant>
        <vt:i4>240</vt:i4>
      </vt:variant>
      <vt:variant>
        <vt:i4>0</vt:i4>
      </vt:variant>
      <vt:variant>
        <vt:i4>5</vt:i4>
      </vt:variant>
      <vt:variant>
        <vt:lpwstr>https://records.txdps.state.tx.us/dps_web/Portal/index.aspx</vt:lpwstr>
      </vt:variant>
      <vt:variant>
        <vt:lpwstr/>
      </vt:variant>
      <vt:variant>
        <vt:i4>4980802</vt:i4>
      </vt:variant>
      <vt:variant>
        <vt:i4>237</vt:i4>
      </vt:variant>
      <vt:variant>
        <vt:i4>0</vt:i4>
      </vt:variant>
      <vt:variant>
        <vt:i4>5</vt:i4>
      </vt:variant>
      <vt:variant>
        <vt:lpwstr>http://www.epls.gov/</vt:lpwstr>
      </vt:variant>
      <vt:variant>
        <vt:lpwstr/>
      </vt:variant>
      <vt:variant>
        <vt:i4>4718661</vt:i4>
      </vt:variant>
      <vt:variant>
        <vt:i4>234</vt:i4>
      </vt:variant>
      <vt:variant>
        <vt:i4>0</vt:i4>
      </vt:variant>
      <vt:variant>
        <vt:i4>5</vt:i4>
      </vt:variant>
      <vt:variant>
        <vt:lpwstr>http://www.window.state.tx.us/ssv/ethics.html</vt:lpwstr>
      </vt:variant>
      <vt:variant>
        <vt:lpwstr/>
      </vt:variant>
      <vt:variant>
        <vt:i4>4980802</vt:i4>
      </vt:variant>
      <vt:variant>
        <vt:i4>231</vt:i4>
      </vt:variant>
      <vt:variant>
        <vt:i4>0</vt:i4>
      </vt:variant>
      <vt:variant>
        <vt:i4>5</vt:i4>
      </vt:variant>
      <vt:variant>
        <vt:lpwstr>http://www.epls.gov/</vt:lpwstr>
      </vt:variant>
      <vt:variant>
        <vt:lpwstr/>
      </vt:variant>
      <vt:variant>
        <vt:i4>8060974</vt:i4>
      </vt:variant>
      <vt:variant>
        <vt:i4>228</vt:i4>
      </vt:variant>
      <vt:variant>
        <vt:i4>0</vt:i4>
      </vt:variant>
      <vt:variant>
        <vt:i4>5</vt:i4>
      </vt:variant>
      <vt:variant>
        <vt:lpwstr>http://www.window.state.tx.us/procurement/prog/hub/hub-subcontracting-plan</vt:lpwstr>
      </vt:variant>
      <vt:variant>
        <vt:lpwstr/>
      </vt:variant>
      <vt:variant>
        <vt:i4>6422578</vt:i4>
      </vt:variant>
      <vt:variant>
        <vt:i4>225</vt:i4>
      </vt:variant>
      <vt:variant>
        <vt:i4>0</vt:i4>
      </vt:variant>
      <vt:variant>
        <vt:i4>5</vt:i4>
      </vt:variant>
      <vt:variant>
        <vt:lpwstr>http://www.section508.gov/</vt:lpwstr>
      </vt:variant>
      <vt:variant>
        <vt:lpwstr/>
      </vt:variant>
      <vt:variant>
        <vt:i4>5439504</vt:i4>
      </vt:variant>
      <vt:variant>
        <vt:i4>222</vt:i4>
      </vt:variant>
      <vt:variant>
        <vt:i4>0</vt:i4>
      </vt:variant>
      <vt:variant>
        <vt:i4>5</vt:i4>
      </vt:variant>
      <vt:variant>
        <vt:lpwstr>http://www.buyaccessible.gov/</vt:lpwstr>
      </vt:variant>
      <vt:variant>
        <vt:lpwstr/>
      </vt:variant>
      <vt:variant>
        <vt:i4>8060991</vt:i4>
      </vt:variant>
      <vt:variant>
        <vt:i4>219</vt:i4>
      </vt:variant>
      <vt:variant>
        <vt:i4>0</vt:i4>
      </vt:variant>
      <vt:variant>
        <vt:i4>5</vt:i4>
      </vt:variant>
      <vt:variant>
        <vt:lpwstr>http://www.lbb.state.tx.us/</vt:lpwstr>
      </vt:variant>
      <vt:variant>
        <vt:lpwstr/>
      </vt:variant>
      <vt:variant>
        <vt:i4>5111813</vt:i4>
      </vt:variant>
      <vt:variant>
        <vt:i4>216</vt:i4>
      </vt:variant>
      <vt:variant>
        <vt:i4>0</vt:i4>
      </vt:variant>
      <vt:variant>
        <vt:i4>5</vt:i4>
      </vt:variant>
      <vt:variant>
        <vt:lpwstr>http://www.irs.gov/govt/fslg/article/0,,id=204409,00.html</vt:lpwstr>
      </vt:variant>
      <vt:variant>
        <vt:lpwstr/>
      </vt:variant>
      <vt:variant>
        <vt:i4>8060974</vt:i4>
      </vt:variant>
      <vt:variant>
        <vt:i4>213</vt:i4>
      </vt:variant>
      <vt:variant>
        <vt:i4>0</vt:i4>
      </vt:variant>
      <vt:variant>
        <vt:i4>5</vt:i4>
      </vt:variant>
      <vt:variant>
        <vt:lpwstr>http://www.window.state.tx.us/procurement/prog/hub/hub-subcontracting-plan</vt:lpwstr>
      </vt:variant>
      <vt:variant>
        <vt:lpwstr/>
      </vt:variant>
      <vt:variant>
        <vt:i4>5242946</vt:i4>
      </vt:variant>
      <vt:variant>
        <vt:i4>210</vt:i4>
      </vt:variant>
      <vt:variant>
        <vt:i4>0</vt:i4>
      </vt:variant>
      <vt:variant>
        <vt:i4>5</vt:i4>
      </vt:variant>
      <vt:variant>
        <vt:lpwstr>http://esbd.cpa.state.tx.us/</vt:lpwstr>
      </vt:variant>
      <vt:variant>
        <vt:lpwstr/>
      </vt:variant>
      <vt:variant>
        <vt:i4>1507383</vt:i4>
      </vt:variant>
      <vt:variant>
        <vt:i4>203</vt:i4>
      </vt:variant>
      <vt:variant>
        <vt:i4>0</vt:i4>
      </vt:variant>
      <vt:variant>
        <vt:i4>5</vt:i4>
      </vt:variant>
      <vt:variant>
        <vt:lpwstr/>
      </vt:variant>
      <vt:variant>
        <vt:lpwstr>_Toc292907779</vt:lpwstr>
      </vt:variant>
      <vt:variant>
        <vt:i4>1507383</vt:i4>
      </vt:variant>
      <vt:variant>
        <vt:i4>197</vt:i4>
      </vt:variant>
      <vt:variant>
        <vt:i4>0</vt:i4>
      </vt:variant>
      <vt:variant>
        <vt:i4>5</vt:i4>
      </vt:variant>
      <vt:variant>
        <vt:lpwstr/>
      </vt:variant>
      <vt:variant>
        <vt:lpwstr>_Toc292907778</vt:lpwstr>
      </vt:variant>
      <vt:variant>
        <vt:i4>1507383</vt:i4>
      </vt:variant>
      <vt:variant>
        <vt:i4>191</vt:i4>
      </vt:variant>
      <vt:variant>
        <vt:i4>0</vt:i4>
      </vt:variant>
      <vt:variant>
        <vt:i4>5</vt:i4>
      </vt:variant>
      <vt:variant>
        <vt:lpwstr/>
      </vt:variant>
      <vt:variant>
        <vt:lpwstr>_Toc292907777</vt:lpwstr>
      </vt:variant>
      <vt:variant>
        <vt:i4>1507383</vt:i4>
      </vt:variant>
      <vt:variant>
        <vt:i4>185</vt:i4>
      </vt:variant>
      <vt:variant>
        <vt:i4>0</vt:i4>
      </vt:variant>
      <vt:variant>
        <vt:i4>5</vt:i4>
      </vt:variant>
      <vt:variant>
        <vt:lpwstr/>
      </vt:variant>
      <vt:variant>
        <vt:lpwstr>_Toc292907776</vt:lpwstr>
      </vt:variant>
      <vt:variant>
        <vt:i4>1507383</vt:i4>
      </vt:variant>
      <vt:variant>
        <vt:i4>179</vt:i4>
      </vt:variant>
      <vt:variant>
        <vt:i4>0</vt:i4>
      </vt:variant>
      <vt:variant>
        <vt:i4>5</vt:i4>
      </vt:variant>
      <vt:variant>
        <vt:lpwstr/>
      </vt:variant>
      <vt:variant>
        <vt:lpwstr>_Toc292907775</vt:lpwstr>
      </vt:variant>
      <vt:variant>
        <vt:i4>1507383</vt:i4>
      </vt:variant>
      <vt:variant>
        <vt:i4>173</vt:i4>
      </vt:variant>
      <vt:variant>
        <vt:i4>0</vt:i4>
      </vt:variant>
      <vt:variant>
        <vt:i4>5</vt:i4>
      </vt:variant>
      <vt:variant>
        <vt:lpwstr/>
      </vt:variant>
      <vt:variant>
        <vt:lpwstr>_Toc292907774</vt:lpwstr>
      </vt:variant>
      <vt:variant>
        <vt:i4>1507383</vt:i4>
      </vt:variant>
      <vt:variant>
        <vt:i4>167</vt:i4>
      </vt:variant>
      <vt:variant>
        <vt:i4>0</vt:i4>
      </vt:variant>
      <vt:variant>
        <vt:i4>5</vt:i4>
      </vt:variant>
      <vt:variant>
        <vt:lpwstr/>
      </vt:variant>
      <vt:variant>
        <vt:lpwstr>_Toc292907773</vt:lpwstr>
      </vt:variant>
      <vt:variant>
        <vt:i4>1507383</vt:i4>
      </vt:variant>
      <vt:variant>
        <vt:i4>161</vt:i4>
      </vt:variant>
      <vt:variant>
        <vt:i4>0</vt:i4>
      </vt:variant>
      <vt:variant>
        <vt:i4>5</vt:i4>
      </vt:variant>
      <vt:variant>
        <vt:lpwstr/>
      </vt:variant>
      <vt:variant>
        <vt:lpwstr>_Toc292907772</vt:lpwstr>
      </vt:variant>
      <vt:variant>
        <vt:i4>1507383</vt:i4>
      </vt:variant>
      <vt:variant>
        <vt:i4>155</vt:i4>
      </vt:variant>
      <vt:variant>
        <vt:i4>0</vt:i4>
      </vt:variant>
      <vt:variant>
        <vt:i4>5</vt:i4>
      </vt:variant>
      <vt:variant>
        <vt:lpwstr/>
      </vt:variant>
      <vt:variant>
        <vt:lpwstr>_Toc292907771</vt:lpwstr>
      </vt:variant>
      <vt:variant>
        <vt:i4>1507383</vt:i4>
      </vt:variant>
      <vt:variant>
        <vt:i4>149</vt:i4>
      </vt:variant>
      <vt:variant>
        <vt:i4>0</vt:i4>
      </vt:variant>
      <vt:variant>
        <vt:i4>5</vt:i4>
      </vt:variant>
      <vt:variant>
        <vt:lpwstr/>
      </vt:variant>
      <vt:variant>
        <vt:lpwstr>_Toc292907770</vt:lpwstr>
      </vt:variant>
      <vt:variant>
        <vt:i4>1441847</vt:i4>
      </vt:variant>
      <vt:variant>
        <vt:i4>143</vt:i4>
      </vt:variant>
      <vt:variant>
        <vt:i4>0</vt:i4>
      </vt:variant>
      <vt:variant>
        <vt:i4>5</vt:i4>
      </vt:variant>
      <vt:variant>
        <vt:lpwstr/>
      </vt:variant>
      <vt:variant>
        <vt:lpwstr>_Toc292907769</vt:lpwstr>
      </vt:variant>
      <vt:variant>
        <vt:i4>1441847</vt:i4>
      </vt:variant>
      <vt:variant>
        <vt:i4>137</vt:i4>
      </vt:variant>
      <vt:variant>
        <vt:i4>0</vt:i4>
      </vt:variant>
      <vt:variant>
        <vt:i4>5</vt:i4>
      </vt:variant>
      <vt:variant>
        <vt:lpwstr/>
      </vt:variant>
      <vt:variant>
        <vt:lpwstr>_Toc292907768</vt:lpwstr>
      </vt:variant>
      <vt:variant>
        <vt:i4>1441847</vt:i4>
      </vt:variant>
      <vt:variant>
        <vt:i4>131</vt:i4>
      </vt:variant>
      <vt:variant>
        <vt:i4>0</vt:i4>
      </vt:variant>
      <vt:variant>
        <vt:i4>5</vt:i4>
      </vt:variant>
      <vt:variant>
        <vt:lpwstr/>
      </vt:variant>
      <vt:variant>
        <vt:lpwstr>_Toc292907767</vt:lpwstr>
      </vt:variant>
      <vt:variant>
        <vt:i4>1441847</vt:i4>
      </vt:variant>
      <vt:variant>
        <vt:i4>125</vt:i4>
      </vt:variant>
      <vt:variant>
        <vt:i4>0</vt:i4>
      </vt:variant>
      <vt:variant>
        <vt:i4>5</vt:i4>
      </vt:variant>
      <vt:variant>
        <vt:lpwstr/>
      </vt:variant>
      <vt:variant>
        <vt:lpwstr>_Toc292907766</vt:lpwstr>
      </vt:variant>
      <vt:variant>
        <vt:i4>1441847</vt:i4>
      </vt:variant>
      <vt:variant>
        <vt:i4>119</vt:i4>
      </vt:variant>
      <vt:variant>
        <vt:i4>0</vt:i4>
      </vt:variant>
      <vt:variant>
        <vt:i4>5</vt:i4>
      </vt:variant>
      <vt:variant>
        <vt:lpwstr/>
      </vt:variant>
      <vt:variant>
        <vt:lpwstr>_Toc292907765</vt:lpwstr>
      </vt:variant>
      <vt:variant>
        <vt:i4>1441847</vt:i4>
      </vt:variant>
      <vt:variant>
        <vt:i4>113</vt:i4>
      </vt:variant>
      <vt:variant>
        <vt:i4>0</vt:i4>
      </vt:variant>
      <vt:variant>
        <vt:i4>5</vt:i4>
      </vt:variant>
      <vt:variant>
        <vt:lpwstr/>
      </vt:variant>
      <vt:variant>
        <vt:lpwstr>_Toc292907764</vt:lpwstr>
      </vt:variant>
      <vt:variant>
        <vt:i4>1441847</vt:i4>
      </vt:variant>
      <vt:variant>
        <vt:i4>107</vt:i4>
      </vt:variant>
      <vt:variant>
        <vt:i4>0</vt:i4>
      </vt:variant>
      <vt:variant>
        <vt:i4>5</vt:i4>
      </vt:variant>
      <vt:variant>
        <vt:lpwstr/>
      </vt:variant>
      <vt:variant>
        <vt:lpwstr>_Toc292907763</vt:lpwstr>
      </vt:variant>
      <vt:variant>
        <vt:i4>1441847</vt:i4>
      </vt:variant>
      <vt:variant>
        <vt:i4>101</vt:i4>
      </vt:variant>
      <vt:variant>
        <vt:i4>0</vt:i4>
      </vt:variant>
      <vt:variant>
        <vt:i4>5</vt:i4>
      </vt:variant>
      <vt:variant>
        <vt:lpwstr/>
      </vt:variant>
      <vt:variant>
        <vt:lpwstr>_Toc292907762</vt:lpwstr>
      </vt:variant>
      <vt:variant>
        <vt:i4>1441847</vt:i4>
      </vt:variant>
      <vt:variant>
        <vt:i4>95</vt:i4>
      </vt:variant>
      <vt:variant>
        <vt:i4>0</vt:i4>
      </vt:variant>
      <vt:variant>
        <vt:i4>5</vt:i4>
      </vt:variant>
      <vt:variant>
        <vt:lpwstr/>
      </vt:variant>
      <vt:variant>
        <vt:lpwstr>_Toc292907761</vt:lpwstr>
      </vt:variant>
      <vt:variant>
        <vt:i4>1441847</vt:i4>
      </vt:variant>
      <vt:variant>
        <vt:i4>89</vt:i4>
      </vt:variant>
      <vt:variant>
        <vt:i4>0</vt:i4>
      </vt:variant>
      <vt:variant>
        <vt:i4>5</vt:i4>
      </vt:variant>
      <vt:variant>
        <vt:lpwstr/>
      </vt:variant>
      <vt:variant>
        <vt:lpwstr>_Toc292907760</vt:lpwstr>
      </vt:variant>
      <vt:variant>
        <vt:i4>1376311</vt:i4>
      </vt:variant>
      <vt:variant>
        <vt:i4>83</vt:i4>
      </vt:variant>
      <vt:variant>
        <vt:i4>0</vt:i4>
      </vt:variant>
      <vt:variant>
        <vt:i4>5</vt:i4>
      </vt:variant>
      <vt:variant>
        <vt:lpwstr/>
      </vt:variant>
      <vt:variant>
        <vt:lpwstr>_Toc292907759</vt:lpwstr>
      </vt:variant>
      <vt:variant>
        <vt:i4>1376311</vt:i4>
      </vt:variant>
      <vt:variant>
        <vt:i4>77</vt:i4>
      </vt:variant>
      <vt:variant>
        <vt:i4>0</vt:i4>
      </vt:variant>
      <vt:variant>
        <vt:i4>5</vt:i4>
      </vt:variant>
      <vt:variant>
        <vt:lpwstr/>
      </vt:variant>
      <vt:variant>
        <vt:lpwstr>_Toc292907758</vt:lpwstr>
      </vt:variant>
      <vt:variant>
        <vt:i4>1376311</vt:i4>
      </vt:variant>
      <vt:variant>
        <vt:i4>71</vt:i4>
      </vt:variant>
      <vt:variant>
        <vt:i4>0</vt:i4>
      </vt:variant>
      <vt:variant>
        <vt:i4>5</vt:i4>
      </vt:variant>
      <vt:variant>
        <vt:lpwstr/>
      </vt:variant>
      <vt:variant>
        <vt:lpwstr>_Toc292907757</vt:lpwstr>
      </vt:variant>
      <vt:variant>
        <vt:i4>1376311</vt:i4>
      </vt:variant>
      <vt:variant>
        <vt:i4>65</vt:i4>
      </vt:variant>
      <vt:variant>
        <vt:i4>0</vt:i4>
      </vt:variant>
      <vt:variant>
        <vt:i4>5</vt:i4>
      </vt:variant>
      <vt:variant>
        <vt:lpwstr/>
      </vt:variant>
      <vt:variant>
        <vt:lpwstr>_Toc292907756</vt:lpwstr>
      </vt:variant>
      <vt:variant>
        <vt:i4>1376311</vt:i4>
      </vt:variant>
      <vt:variant>
        <vt:i4>59</vt:i4>
      </vt:variant>
      <vt:variant>
        <vt:i4>0</vt:i4>
      </vt:variant>
      <vt:variant>
        <vt:i4>5</vt:i4>
      </vt:variant>
      <vt:variant>
        <vt:lpwstr/>
      </vt:variant>
      <vt:variant>
        <vt:lpwstr>_Toc292907755</vt:lpwstr>
      </vt:variant>
      <vt:variant>
        <vt:i4>1376311</vt:i4>
      </vt:variant>
      <vt:variant>
        <vt:i4>53</vt:i4>
      </vt:variant>
      <vt:variant>
        <vt:i4>0</vt:i4>
      </vt:variant>
      <vt:variant>
        <vt:i4>5</vt:i4>
      </vt:variant>
      <vt:variant>
        <vt:lpwstr/>
      </vt:variant>
      <vt:variant>
        <vt:lpwstr>_Toc292907754</vt:lpwstr>
      </vt:variant>
      <vt:variant>
        <vt:i4>1376311</vt:i4>
      </vt:variant>
      <vt:variant>
        <vt:i4>47</vt:i4>
      </vt:variant>
      <vt:variant>
        <vt:i4>0</vt:i4>
      </vt:variant>
      <vt:variant>
        <vt:i4>5</vt:i4>
      </vt:variant>
      <vt:variant>
        <vt:lpwstr/>
      </vt:variant>
      <vt:variant>
        <vt:lpwstr>_Toc292907753</vt:lpwstr>
      </vt:variant>
      <vt:variant>
        <vt:i4>1376311</vt:i4>
      </vt:variant>
      <vt:variant>
        <vt:i4>41</vt:i4>
      </vt:variant>
      <vt:variant>
        <vt:i4>0</vt:i4>
      </vt:variant>
      <vt:variant>
        <vt:i4>5</vt:i4>
      </vt:variant>
      <vt:variant>
        <vt:lpwstr/>
      </vt:variant>
      <vt:variant>
        <vt:lpwstr>_Toc292907752</vt:lpwstr>
      </vt:variant>
      <vt:variant>
        <vt:i4>1376311</vt:i4>
      </vt:variant>
      <vt:variant>
        <vt:i4>35</vt:i4>
      </vt:variant>
      <vt:variant>
        <vt:i4>0</vt:i4>
      </vt:variant>
      <vt:variant>
        <vt:i4>5</vt:i4>
      </vt:variant>
      <vt:variant>
        <vt:lpwstr/>
      </vt:variant>
      <vt:variant>
        <vt:lpwstr>_Toc292907751</vt:lpwstr>
      </vt:variant>
      <vt:variant>
        <vt:i4>1376311</vt:i4>
      </vt:variant>
      <vt:variant>
        <vt:i4>29</vt:i4>
      </vt:variant>
      <vt:variant>
        <vt:i4>0</vt:i4>
      </vt:variant>
      <vt:variant>
        <vt:i4>5</vt:i4>
      </vt:variant>
      <vt:variant>
        <vt:lpwstr/>
      </vt:variant>
      <vt:variant>
        <vt:lpwstr>_Toc292907750</vt:lpwstr>
      </vt:variant>
      <vt:variant>
        <vt:i4>1310775</vt:i4>
      </vt:variant>
      <vt:variant>
        <vt:i4>23</vt:i4>
      </vt:variant>
      <vt:variant>
        <vt:i4>0</vt:i4>
      </vt:variant>
      <vt:variant>
        <vt:i4>5</vt:i4>
      </vt:variant>
      <vt:variant>
        <vt:lpwstr/>
      </vt:variant>
      <vt:variant>
        <vt:lpwstr>_Toc292907749</vt:lpwstr>
      </vt:variant>
      <vt:variant>
        <vt:i4>1310775</vt:i4>
      </vt:variant>
      <vt:variant>
        <vt:i4>17</vt:i4>
      </vt:variant>
      <vt:variant>
        <vt:i4>0</vt:i4>
      </vt:variant>
      <vt:variant>
        <vt:i4>5</vt:i4>
      </vt:variant>
      <vt:variant>
        <vt:lpwstr/>
      </vt:variant>
      <vt:variant>
        <vt:lpwstr>_Toc292907748</vt:lpwstr>
      </vt:variant>
      <vt:variant>
        <vt:i4>1310775</vt:i4>
      </vt:variant>
      <vt:variant>
        <vt:i4>11</vt:i4>
      </vt:variant>
      <vt:variant>
        <vt:i4>0</vt:i4>
      </vt:variant>
      <vt:variant>
        <vt:i4>5</vt:i4>
      </vt:variant>
      <vt:variant>
        <vt:lpwstr/>
      </vt:variant>
      <vt:variant>
        <vt:lpwstr>_Toc292907747</vt:lpwstr>
      </vt:variant>
      <vt:variant>
        <vt:i4>1310775</vt:i4>
      </vt:variant>
      <vt:variant>
        <vt:i4>5</vt:i4>
      </vt:variant>
      <vt:variant>
        <vt:i4>0</vt:i4>
      </vt:variant>
      <vt:variant>
        <vt:i4>5</vt:i4>
      </vt:variant>
      <vt:variant>
        <vt:lpwstr/>
      </vt:variant>
      <vt:variant>
        <vt:lpwstr>_Toc292907746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TEXAS STATE COMPTROLLER OF PUBLIC ACCOUNTS</dc:title>
  <dc:subject/>
  <dc:creator>All Divisions</dc:creator>
  <cp:keywords/>
  <dc:description/>
  <cp:lastModifiedBy>Neelima Kinikar</cp:lastModifiedBy>
  <cp:revision>2</cp:revision>
  <cp:lastPrinted>2011-06-13T20:18:00Z</cp:lastPrinted>
  <dcterms:created xsi:type="dcterms:W3CDTF">2011-06-15T17:59:00Z</dcterms:created>
  <dcterms:modified xsi:type="dcterms:W3CDTF">2011-06-15T17:59:00Z</dcterms:modified>
</cp:coreProperties>
</file>