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016"/>
      </w:tblGrid>
      <w:tr w:rsidR="002B1A24">
        <w:tblPrEx>
          <w:tblCellMar>
            <w:top w:w="0" w:type="dxa"/>
            <w:bottom w:w="0" w:type="dxa"/>
          </w:tblCellMar>
        </w:tblPrEx>
        <w:tc>
          <w:tcPr>
            <w:tcW w:w="11016" w:type="dxa"/>
          </w:tcPr>
          <w:p w:rsidR="002B1A24" w:rsidRDefault="002B1A24">
            <w:pPr>
              <w:jc w:val="center"/>
              <w:rPr>
                <w:rFonts w:ascii="Arial" w:hAnsi="Arial"/>
                <w:sz w:val="24"/>
              </w:rPr>
            </w:pPr>
            <w:r>
              <w:rPr>
                <w:rFonts w:ascii="Arial" w:hAnsi="Arial"/>
                <w:b/>
                <w:sz w:val="24"/>
              </w:rPr>
              <w:t>VENDORS WHO DO NOT WISH TO RESPOND TO A BID ARE NOT REQUIRED TO DO SO.</w:t>
            </w:r>
            <w:r>
              <w:rPr>
                <w:rFonts w:ascii="Arial" w:hAnsi="Arial"/>
                <w:sz w:val="24"/>
              </w:rPr>
              <w:t xml:space="preserve"> </w:t>
            </w:r>
          </w:p>
          <w:p w:rsidR="002B1A24" w:rsidRDefault="002B1A24">
            <w:pPr>
              <w:jc w:val="center"/>
              <w:rPr>
                <w:rFonts w:ascii="Arial" w:hAnsi="Arial"/>
                <w:b/>
              </w:rPr>
            </w:pPr>
            <w:r>
              <w:rPr>
                <w:rFonts w:ascii="Arial" w:hAnsi="Arial"/>
                <w:sz w:val="18"/>
              </w:rPr>
              <w:t xml:space="preserve">HOWEVER, VENDORS NOT RESPONDING AND/OR SUBMITTING A “NO BID” RESPONSE TO </w:t>
            </w:r>
            <w:r>
              <w:rPr>
                <w:rFonts w:ascii="Arial" w:hAnsi="Arial"/>
                <w:b/>
                <w:sz w:val="18"/>
              </w:rPr>
              <w:t>THREE CONSECUTIVE BID INVITATIONS</w:t>
            </w:r>
            <w:r>
              <w:rPr>
                <w:rFonts w:ascii="Arial" w:hAnsi="Arial"/>
                <w:sz w:val="18"/>
              </w:rPr>
              <w:t xml:space="preserve"> FOR THE REQUESTED COMMODITY MAY BE REMOVED FROM THE UNIVERSITY’S BIDDERS LIST.</w:t>
            </w:r>
          </w:p>
        </w:tc>
      </w:tr>
    </w:tbl>
    <w:p w:rsidR="002B1A24" w:rsidRDefault="002B1A24">
      <w:pPr>
        <w:tabs>
          <w:tab w:val="left" w:pos="6840"/>
        </w:tabs>
        <w:rPr>
          <w:rFonts w:ascii="Arial" w:hAnsi="Arial"/>
        </w:rPr>
      </w:pPr>
      <w:r>
        <w:rPr>
          <w:rFonts w:ascii="Arial" w:hAnsi="Arial"/>
        </w:rPr>
        <w:t>Please Print or Type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18"/>
        <w:gridCol w:w="2624"/>
        <w:gridCol w:w="1876"/>
        <w:gridCol w:w="1620"/>
        <w:gridCol w:w="3366"/>
      </w:tblGrid>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Company Name:</w:t>
            </w:r>
          </w:p>
        </w:tc>
        <w:tc>
          <w:tcPr>
            <w:tcW w:w="2624" w:type="dxa"/>
            <w:tcBorders>
              <w:top w:val="nil"/>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nil"/>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Phone:</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Address:</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Fax:</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City:</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EMail:</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State: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Web Site:</w:t>
            </w:r>
          </w:p>
        </w:tc>
        <w:tc>
          <w:tcPr>
            <w:tcW w:w="3366" w:type="dxa"/>
            <w:tcBorders>
              <w:top w:val="single" w:sz="12" w:space="0" w:color="auto"/>
              <w:left w:val="nil"/>
              <w:bottom w:val="single" w:sz="12" w:space="0" w:color="auto"/>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Zip Code: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nil"/>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Tax ID or SSN:</w:t>
            </w:r>
          </w:p>
        </w:tc>
        <w:tc>
          <w:tcPr>
            <w:tcW w:w="3366" w:type="dxa"/>
            <w:tcBorders>
              <w:top w:val="nil"/>
              <w:left w:val="nil"/>
              <w:bottom w:val="single" w:sz="12" w:space="0" w:color="auto"/>
              <w:right w:val="nil"/>
            </w:tcBorders>
          </w:tcPr>
          <w:p w:rsidR="002B1A24" w:rsidRDefault="002B1A24">
            <w:pPr>
              <w:rPr>
                <w:rFonts w:ascii="Arial" w:hAnsi="Arial"/>
              </w:rPr>
            </w:pPr>
          </w:p>
        </w:tc>
      </w:tr>
    </w:tbl>
    <w:p w:rsidR="002B1A24" w:rsidRDefault="002B1A24">
      <w:pPr>
        <w:rPr>
          <w:rFonts w:ascii="Arial" w:hAnsi="Arial"/>
          <w:sz w:val="16"/>
        </w:rPr>
      </w:pPr>
    </w:p>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268"/>
      </w:tblGrid>
      <w:tr w:rsidR="002B1A24">
        <w:tblPrEx>
          <w:tblCellMar>
            <w:top w:w="0" w:type="dxa"/>
            <w:bottom w:w="0" w:type="dxa"/>
          </w:tblCellMar>
        </w:tblPrEx>
        <w:trPr>
          <w:trHeight w:val="2250"/>
        </w:trPr>
        <w:tc>
          <w:tcPr>
            <w:tcW w:w="11268" w:type="dxa"/>
          </w:tcPr>
          <w:p w:rsidR="002B1A24" w:rsidRDefault="00266FF8">
            <w:pPr>
              <w:pStyle w:val="BodyText2"/>
            </w:pPr>
            <w:r>
              <w:t xml:space="preserve">THIS OFFICIAL BID SHEET MUST BE SIGNED AND RECEIVED IN A SEALED ENVELOPE </w:t>
            </w:r>
            <w:r w:rsidR="00F82C2D">
              <w:t xml:space="preserve"> WITH </w:t>
            </w:r>
            <w:r w:rsidR="002B1A24">
              <w:t xml:space="preserve">BID NUMBER AND BID OPENING DATE </w:t>
            </w:r>
            <w:r w:rsidR="00F82C2D">
              <w:t>CLEARLY</w:t>
            </w:r>
            <w:r w:rsidR="002B1A24">
              <w:t xml:space="preserve"> NOTED ON OUTSIDE OF ENVELOPE.</w:t>
            </w:r>
            <w:r w:rsidR="002B1A24">
              <w:rPr>
                <w:noProof/>
              </w:rPr>
              <w:pict>
                <v:line id="_x0000_s1038" style="position:absolute;left:0;text-align:left;z-index:251659264;mso-position-horizontal-relative:text;mso-position-vertical-relative:text" from="352.8pt,119.3pt" to="532.8pt,119.3pt" o:allowincell="f"/>
              </w:pict>
            </w:r>
            <w:r w:rsidR="002B1A24">
              <w:rPr>
                <w:noProof/>
              </w:rPr>
              <w:pict>
                <v:line id="_x0000_s1034" style="position:absolute;left:0;text-align:left;z-index:251656192;mso-position-horizontal-relative:text;mso-position-vertical-relative:text" from="352.8pt,97.7pt" to="532.8pt,97.7pt" o:allowincell="f"/>
              </w:pict>
            </w:r>
            <w:r w:rsidR="002B1A24">
              <w:rPr>
                <w:noProof/>
              </w:rPr>
              <w:pict>
                <v:line id="_x0000_s1037" style="position:absolute;left:0;text-align:left;z-index:251658240;mso-position-horizontal-relative:text;mso-position-vertical-relative:text" from="100.8pt,97.7pt" to="309.6pt,97.7pt" o:allowincell="f"/>
              </w:pict>
            </w:r>
            <w:r w:rsidR="002B1A24">
              <w:rPr>
                <w:noProof/>
              </w:rPr>
              <w:pict>
                <v:line id="_x0000_s1035" style="position:absolute;left:0;text-align:left;z-index:251657216;mso-position-horizontal-relative:text;mso-position-vertical-relative:text" from="100.8pt,119.3pt" to="309.6pt,119.3pt" o:allowincell="f"/>
              </w:pict>
            </w:r>
            <w:r w:rsidR="002B1A24">
              <w:t xml:space="preserve"> </w:t>
            </w:r>
          </w:p>
          <w:p w:rsidR="002B1A24" w:rsidRDefault="002B1A24">
            <w:pPr>
              <w:pStyle w:val="BodyText2"/>
              <w:rPr>
                <w:sz w:val="20"/>
              </w:rPr>
            </w:pPr>
          </w:p>
          <w:p w:rsidR="002B1A24" w:rsidRDefault="002B1A24">
            <w:pPr>
              <w:pStyle w:val="BodyText2"/>
              <w:rPr>
                <w:sz w:val="20"/>
              </w:rPr>
            </w:pPr>
            <w:r>
              <w:rPr>
                <w:sz w:val="20"/>
              </w:rPr>
              <w:t>BIDS MAY NOT BE FAXED DIRECTLY TO THE UNIVERSITY IN RESPONSE TO THIS INVITATION FOR BID.</w:t>
            </w:r>
          </w:p>
          <w:p w:rsidR="002B1A24" w:rsidRDefault="002B1A24">
            <w:pPr>
              <w:jc w:val="center"/>
              <w:rPr>
                <w:rFonts w:ascii="Arial" w:hAnsi="Arial"/>
                <w:b/>
              </w:rPr>
            </w:pPr>
            <w:r>
              <w:rPr>
                <w:rFonts w:ascii="Arial" w:hAnsi="Arial"/>
                <w:b/>
              </w:rPr>
              <w:t xml:space="preserve">BID </w:t>
            </w:r>
            <w:r w:rsidR="004B10ED">
              <w:rPr>
                <w:rFonts w:ascii="Arial" w:hAnsi="Arial"/>
                <w:b/>
              </w:rPr>
              <w:t>WILL BE ACCEPTED EITHER</w:t>
            </w:r>
            <w:r w:rsidR="003D5BA6">
              <w:rPr>
                <w:rFonts w:ascii="Arial" w:hAnsi="Arial"/>
                <w:b/>
              </w:rPr>
              <w:t xml:space="preserve"> </w:t>
            </w:r>
            <w:r>
              <w:rPr>
                <w:rFonts w:ascii="Arial" w:hAnsi="Arial"/>
                <w:b/>
              </w:rPr>
              <w:t xml:space="preserve">SIGNED IN INK OR </w:t>
            </w:r>
            <w:r w:rsidR="004B10ED">
              <w:rPr>
                <w:rFonts w:ascii="Arial" w:hAnsi="Arial"/>
                <w:b/>
              </w:rPr>
              <w:t xml:space="preserve">WITH ELECTRONIC OR </w:t>
            </w:r>
            <w:r w:rsidR="0072394F">
              <w:rPr>
                <w:rFonts w:ascii="Arial" w:hAnsi="Arial"/>
                <w:b/>
              </w:rPr>
              <w:t>FACSIMILE</w:t>
            </w:r>
            <w:r w:rsidR="004B10ED">
              <w:rPr>
                <w:rFonts w:ascii="Arial" w:hAnsi="Arial"/>
                <w:b/>
              </w:rPr>
              <w:t xml:space="preserve"> SIGNATURE.</w:t>
            </w:r>
          </w:p>
          <w:p w:rsidR="002B1A24" w:rsidRDefault="002B1A24">
            <w:pPr>
              <w:jc w:val="center"/>
              <w:rPr>
                <w:rFonts w:ascii="Arial" w:hAnsi="Arial"/>
                <w:sz w:val="26"/>
              </w:rPr>
            </w:pPr>
            <w:r>
              <w:rPr>
                <w:rFonts w:ascii="Arial" w:hAnsi="Arial"/>
                <w:b/>
                <w:sz w:val="24"/>
              </w:rPr>
              <w:t>PLEASE ENCLOSE ONE EXTRA COPY OF SIGNED BID.</w:t>
            </w:r>
          </w:p>
          <w:p w:rsidR="002B1A24" w:rsidRDefault="002B1A24">
            <w:pPr>
              <w:rPr>
                <w:rFonts w:ascii="Arial" w:hAnsi="Arial"/>
              </w:rPr>
            </w:pPr>
          </w:p>
          <w:p w:rsidR="002B1A24" w:rsidRDefault="002B1A24">
            <w:pPr>
              <w:rPr>
                <w:rFonts w:ascii="Arial" w:hAnsi="Arial"/>
              </w:rPr>
            </w:pPr>
            <w:r>
              <w:rPr>
                <w:rFonts w:ascii="Arial" w:hAnsi="Arial"/>
              </w:rPr>
              <w:t>Name (Type or Print):</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Title:</w:t>
            </w:r>
          </w:p>
          <w:p w:rsidR="002B1A24" w:rsidRDefault="002B1A24">
            <w:pPr>
              <w:rPr>
                <w:rFonts w:ascii="Arial" w:hAnsi="Arial"/>
              </w:rPr>
            </w:pPr>
          </w:p>
          <w:p w:rsidR="002B1A24" w:rsidRDefault="002B1A24">
            <w:pPr>
              <w:rPr>
                <w:rFonts w:ascii="Arial" w:hAnsi="Arial"/>
              </w:rPr>
            </w:pPr>
            <w:r>
              <w:rPr>
                <w:rFonts w:ascii="Arial" w:hAnsi="Arial"/>
                <w:noProof/>
              </w:rPr>
              <w:t xml:space="preserve">                  Signature:</w:t>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t xml:space="preserve">Date: </w:t>
            </w:r>
          </w:p>
          <w:p w:rsidR="002B1A24" w:rsidRDefault="002B1A24">
            <w:pPr>
              <w:jc w:val="center"/>
              <w:rPr>
                <w:rFonts w:ascii="Arial" w:hAnsi="Arial"/>
                <w:sz w:val="24"/>
              </w:rPr>
            </w:pPr>
          </w:p>
        </w:tc>
      </w:tr>
    </w:tbl>
    <w:p w:rsidR="002B1A24" w:rsidRDefault="002B1A24">
      <w:pPr>
        <w:jc w:val="center"/>
        <w:outlineLvl w:val="0"/>
        <w:rPr>
          <w:rFonts w:ascii="Arial" w:hAnsi="Arial"/>
          <w:b/>
          <w:sz w:val="24"/>
        </w:rPr>
      </w:pPr>
      <w:r>
        <w:rPr>
          <w:rFonts w:ascii="Arial" w:hAnsi="Arial"/>
          <w:b/>
          <w:sz w:val="24"/>
        </w:rPr>
        <w:t>STANDARD TERMS AND CONDITIONS</w:t>
      </w:r>
    </w:p>
    <w:p w:rsidR="002B1A24" w:rsidRDefault="002B1A24">
      <w:pPr>
        <w:jc w:val="center"/>
        <w:rPr>
          <w:rFonts w:ascii="Arial" w:hAnsi="Arial"/>
          <w:sz w:val="10"/>
        </w:rPr>
      </w:pP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w:t>
            </w:r>
          </w:p>
        </w:tc>
        <w:tc>
          <w:tcPr>
            <w:tcW w:w="4140" w:type="dxa"/>
            <w:gridSpan w:val="2"/>
          </w:tcPr>
          <w:p w:rsidR="002B1A24" w:rsidRDefault="002B1A24">
            <w:pPr>
              <w:rPr>
                <w:rFonts w:ascii="Arial" w:hAnsi="Arial"/>
                <w:b/>
                <w:sz w:val="18"/>
              </w:rPr>
            </w:pPr>
            <w:r>
              <w:rPr>
                <w:rFonts w:ascii="Arial" w:hAnsi="Arial"/>
                <w:b/>
                <w:sz w:val="18"/>
              </w:rPr>
              <w:t>PREPARATION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w:t>
            </w:r>
          </w:p>
        </w:tc>
        <w:tc>
          <w:tcPr>
            <w:tcW w:w="9900" w:type="dxa"/>
            <w:gridSpan w:val="2"/>
          </w:tcPr>
          <w:p w:rsidR="002B1A24" w:rsidRDefault="002B1A24">
            <w:pPr>
              <w:jc w:val="both"/>
              <w:rPr>
                <w:rFonts w:ascii="Arial" w:hAnsi="Arial"/>
                <w:sz w:val="18"/>
              </w:rPr>
            </w:pPr>
            <w:r>
              <w:rPr>
                <w:rFonts w:ascii="Arial" w:hAnsi="Arial"/>
                <w:sz w:val="18"/>
              </w:rPr>
              <w:t>Failure to examine any drawings, specifications, and instructions will be at bidder’s risk.</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w:t>
            </w:r>
          </w:p>
        </w:tc>
        <w:tc>
          <w:tcPr>
            <w:tcW w:w="9900" w:type="dxa"/>
            <w:gridSpan w:val="2"/>
          </w:tcPr>
          <w:p w:rsidR="002B1A24" w:rsidRDefault="002B1A24">
            <w:pPr>
              <w:jc w:val="both"/>
              <w:rPr>
                <w:rFonts w:ascii="Arial" w:hAnsi="Arial"/>
                <w:sz w:val="18"/>
              </w:rPr>
            </w:pPr>
            <w:r>
              <w:rPr>
                <w:rFonts w:ascii="Arial" w:hAnsi="Arial"/>
                <w:sz w:val="18"/>
              </w:rPr>
              <w:t>All prices and notations must be printed in ink or typewritten.  No erasures permitted.  Errors may be crossed out and corrections printed in ink or typewritten adjacent, and must be initialed in ink by person signing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w:t>
            </w:r>
          </w:p>
        </w:tc>
        <w:tc>
          <w:tcPr>
            <w:tcW w:w="9900" w:type="dxa"/>
            <w:gridSpan w:val="2"/>
          </w:tcPr>
          <w:p w:rsidR="002B1A24" w:rsidRDefault="002B1A24">
            <w:pPr>
              <w:jc w:val="both"/>
              <w:rPr>
                <w:rFonts w:ascii="Arial" w:hAnsi="Arial"/>
                <w:sz w:val="18"/>
              </w:rPr>
            </w:pPr>
            <w:r>
              <w:rPr>
                <w:rFonts w:ascii="Arial" w:hAnsi="Arial"/>
                <w:sz w:val="18"/>
              </w:rPr>
              <w:t>Brand Name References: Unless specified “No Substitute” any catalog brand name or manufacturer’s reference used in the bid invitation is descriptive only, not restrictive, and used to indicate the type and quality desired.  If bidding on other than referenced specifications, the bid must show the manufacturer, brand or trade name, and other descriptions, and should include the manufacturer’s illustrations and complete descriptions of the product offered.  The University reserves the right to determine whether a substitute offered is equivalent to and meets the standards of the item specified, and the University may require the bidder to supply additional descriptive material, samples, or demonstrators.   The bidder guarantees that the product offered will meet or exceed the referenced product and/or specifications identified in this bid invitation.   If the bidder takes no exception to the specifications, bidder will be required to furnish the product exactly as specified in the invitation.</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w:t>
            </w:r>
          </w:p>
        </w:tc>
        <w:tc>
          <w:tcPr>
            <w:tcW w:w="9900" w:type="dxa"/>
            <w:gridSpan w:val="2"/>
          </w:tcPr>
          <w:p w:rsidR="002B1A24" w:rsidRDefault="002B1A24">
            <w:pPr>
              <w:jc w:val="both"/>
              <w:rPr>
                <w:rFonts w:ascii="Arial" w:hAnsi="Arial"/>
                <w:sz w:val="18"/>
              </w:rPr>
            </w:pPr>
            <w:r>
              <w:rPr>
                <w:rFonts w:ascii="Arial" w:hAnsi="Arial"/>
                <w:sz w:val="18"/>
              </w:rPr>
              <w:t>Samples: Samples or demonstrators, when requested, must be furnished free of expense to the University.   Samples not destroyed during reasonable examination will become property of the University unless bidder states otherwise.  All demonstrators will be returned after reasonable examination.  Each sample should be marked with the bidder’s name and address, bid number and item number.</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w:t>
            </w:r>
          </w:p>
        </w:tc>
        <w:tc>
          <w:tcPr>
            <w:tcW w:w="9900" w:type="dxa"/>
            <w:gridSpan w:val="2"/>
          </w:tcPr>
          <w:p w:rsidR="002B1A24" w:rsidRDefault="002B1A24">
            <w:pPr>
              <w:jc w:val="both"/>
              <w:rPr>
                <w:rFonts w:ascii="Arial" w:hAnsi="Arial"/>
                <w:sz w:val="18"/>
              </w:rPr>
            </w:pPr>
            <w:r>
              <w:rPr>
                <w:rFonts w:ascii="Arial" w:hAnsi="Arial"/>
                <w:sz w:val="18"/>
              </w:rPr>
              <w:t>Time of Performance: The number of calendar days in which delivery will be made after receipt of order shall be stated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2.</w:t>
            </w:r>
          </w:p>
        </w:tc>
        <w:tc>
          <w:tcPr>
            <w:tcW w:w="4140" w:type="dxa"/>
            <w:gridSpan w:val="2"/>
          </w:tcPr>
          <w:p w:rsidR="002B1A24" w:rsidRDefault="002B1A24">
            <w:pPr>
              <w:rPr>
                <w:rFonts w:ascii="Arial" w:hAnsi="Arial"/>
                <w:b/>
                <w:sz w:val="18"/>
              </w:rPr>
            </w:pPr>
            <w:r>
              <w:rPr>
                <w:rFonts w:ascii="Arial" w:hAnsi="Arial"/>
                <w:b/>
                <w:sz w:val="18"/>
              </w:rPr>
              <w:t>SUBMISSION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2.1</w:t>
            </w:r>
          </w:p>
        </w:tc>
        <w:tc>
          <w:tcPr>
            <w:tcW w:w="9900" w:type="dxa"/>
            <w:gridSpan w:val="2"/>
          </w:tcPr>
          <w:p w:rsidR="002B1A24" w:rsidRDefault="002B1A24">
            <w:pPr>
              <w:jc w:val="both"/>
              <w:rPr>
                <w:rFonts w:ascii="Arial" w:hAnsi="Arial"/>
                <w:sz w:val="18"/>
              </w:rPr>
            </w:pPr>
            <w:r>
              <w:rPr>
                <w:rFonts w:ascii="Arial" w:hAnsi="Arial"/>
                <w:sz w:val="18"/>
              </w:rPr>
              <w:t>Bids, modifications or corrections thereof received after the closing time specified will not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3.</w:t>
            </w:r>
          </w:p>
        </w:tc>
        <w:tc>
          <w:tcPr>
            <w:tcW w:w="4140" w:type="dxa"/>
            <w:gridSpan w:val="2"/>
          </w:tcPr>
          <w:p w:rsidR="002B1A24" w:rsidRDefault="002B1A24">
            <w:pPr>
              <w:rPr>
                <w:rFonts w:ascii="Arial" w:hAnsi="Arial"/>
                <w:b/>
                <w:sz w:val="18"/>
              </w:rPr>
            </w:pPr>
            <w:r>
              <w:rPr>
                <w:rFonts w:ascii="Arial" w:hAnsi="Arial"/>
                <w:b/>
                <w:sz w:val="18"/>
              </w:rPr>
              <w:t>ACCEPTANCE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3.1</w:t>
            </w:r>
          </w:p>
        </w:tc>
        <w:tc>
          <w:tcPr>
            <w:tcW w:w="9900" w:type="dxa"/>
            <w:gridSpan w:val="2"/>
          </w:tcPr>
          <w:p w:rsidR="002B1A24" w:rsidRDefault="002B1A24">
            <w:pPr>
              <w:jc w:val="both"/>
              <w:rPr>
                <w:rFonts w:ascii="Arial" w:hAnsi="Arial"/>
                <w:sz w:val="18"/>
              </w:rPr>
            </w:pPr>
            <w:r>
              <w:rPr>
                <w:rFonts w:ascii="Arial" w:hAnsi="Arial"/>
                <w:sz w:val="18"/>
              </w:rPr>
              <w:t>The University reserves the right to accept or reject all or any part of a bid or any and all bids, to waive any informality, and to award the bid to best serve the interest of the University.</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3.2</w:t>
            </w:r>
          </w:p>
        </w:tc>
        <w:tc>
          <w:tcPr>
            <w:tcW w:w="9900" w:type="dxa"/>
            <w:gridSpan w:val="2"/>
          </w:tcPr>
          <w:p w:rsidR="002B1A24" w:rsidRDefault="002B1A24">
            <w:pPr>
              <w:jc w:val="both"/>
              <w:rPr>
                <w:rFonts w:ascii="Arial" w:hAnsi="Arial"/>
                <w:sz w:val="18"/>
              </w:rPr>
            </w:pPr>
            <w:r>
              <w:rPr>
                <w:rFonts w:ascii="Arial" w:hAnsi="Arial"/>
                <w:sz w:val="18"/>
              </w:rPr>
              <w:t>If a bidder fails to state the time within which a bid must be accepted, it is understood and agreed that the University shall have 60 days to accept.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4.</w:t>
            </w:r>
          </w:p>
        </w:tc>
        <w:tc>
          <w:tcPr>
            <w:tcW w:w="4140" w:type="dxa"/>
            <w:gridSpan w:val="2"/>
          </w:tcPr>
          <w:p w:rsidR="002B1A24" w:rsidRDefault="002B1A24">
            <w:pPr>
              <w:rPr>
                <w:rFonts w:ascii="Arial" w:hAnsi="Arial"/>
                <w:b/>
                <w:sz w:val="18"/>
              </w:rPr>
            </w:pPr>
            <w:r>
              <w:rPr>
                <w:rFonts w:ascii="Arial" w:hAnsi="Arial"/>
                <w:b/>
                <w:sz w:val="18"/>
              </w:rPr>
              <w:t>ERROR IN BID</w:t>
            </w:r>
          </w:p>
        </w:tc>
        <w:tc>
          <w:tcPr>
            <w:tcW w:w="6390" w:type="dxa"/>
          </w:tcPr>
          <w:p w:rsidR="002B1A24" w:rsidRDefault="002B1A24">
            <w:pPr>
              <w:ind w:left="432" w:hanging="432"/>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4.1</w:t>
            </w:r>
          </w:p>
        </w:tc>
        <w:tc>
          <w:tcPr>
            <w:tcW w:w="9900" w:type="dxa"/>
            <w:gridSpan w:val="2"/>
          </w:tcPr>
          <w:p w:rsidR="002B1A24" w:rsidRDefault="002B1A24">
            <w:pPr>
              <w:jc w:val="both"/>
              <w:rPr>
                <w:rFonts w:ascii="Arial" w:hAnsi="Arial"/>
                <w:sz w:val="18"/>
              </w:rPr>
            </w:pPr>
            <w:r>
              <w:rPr>
                <w:rFonts w:ascii="Arial" w:hAnsi="Arial"/>
                <w:sz w:val="18"/>
              </w:rPr>
              <w:t>In case of error in the extension of prices in the bid, the unit price will govern.  No bid shall be altered or amended after the specified time for opening bids.</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p>
        </w:tc>
        <w:tc>
          <w:tcPr>
            <w:tcW w:w="9900" w:type="dxa"/>
            <w:gridSpan w:val="2"/>
          </w:tcPr>
          <w:p w:rsidR="002B1A24" w:rsidRDefault="002B1A24">
            <w:pPr>
              <w:jc w:val="both"/>
              <w:rPr>
                <w:rFonts w:ascii="Arial" w:hAnsi="Arial"/>
                <w:sz w:val="18"/>
              </w:rPr>
            </w:pPr>
          </w:p>
        </w:tc>
      </w:tr>
    </w:tbl>
    <w:p w:rsidR="002B1A24" w:rsidRDefault="002B1A24">
      <w:pPr>
        <w:rPr>
          <w:rFonts w:ascii="Arial" w:hAnsi="Arial"/>
        </w:rPr>
      </w:pPr>
      <w:r>
        <w:rPr>
          <w:rFonts w:ascii="Arial" w:hAnsi="Arial"/>
        </w:rPr>
        <w:br w:type="page"/>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8"/>
          <w:headerReference w:type="first" r:id="rId9"/>
          <w:footerReference w:type="first" r:id="rId10"/>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lac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0039AC" w:rsidRDefault="000039AC" w:rsidP="000039AC">
      <w:pPr>
        <w:outlineLvl w:val="0"/>
        <w:rPr>
          <w:rFonts w:ascii="Univers" w:hAnsi="Univers"/>
          <w:sz w:val="24"/>
        </w:rPr>
      </w:pPr>
      <w:r>
        <w:rPr>
          <w:rFonts w:ascii="Arial" w:hAnsi="Arial" w:cs="Arial"/>
          <w:sz w:val="24"/>
        </w:rPr>
        <w:lastRenderedPageBreak/>
        <w:t>P</w:t>
      </w:r>
      <w:r w:rsidRPr="00206DAD">
        <w:rPr>
          <w:rFonts w:ascii="Arial" w:hAnsi="Arial" w:cs="Arial"/>
          <w:sz w:val="24"/>
        </w:rPr>
        <w:t>lease</w:t>
      </w:r>
      <w:r>
        <w:rPr>
          <w:rFonts w:ascii="Arial" w:hAnsi="Arial" w:cs="Arial"/>
          <w:sz w:val="24"/>
        </w:rPr>
        <w:t xml:space="preserve"> send 2 copies of your response to this bid.  The extra copy is needed for bid evaluation purposes.  Please do not send bid responses to different bids in the same envelopes.  Thank You!</w:t>
      </w:r>
    </w:p>
    <w:p w:rsidR="00FC5FC9" w:rsidRDefault="00FC5FC9" w:rsidP="005103FE">
      <w:pPr>
        <w:pStyle w:val="BodyText3"/>
        <w:rPr>
          <w:rFonts w:ascii="Arial" w:hAnsi="Arial" w:cs="Arial"/>
          <w:b/>
          <w:szCs w:val="24"/>
        </w:rPr>
      </w:pPr>
    </w:p>
    <w:p w:rsidR="00FC5FC9" w:rsidRDefault="00FC5FC9" w:rsidP="00FC5FC9">
      <w:pPr>
        <w:pStyle w:val="BodyText3"/>
      </w:pPr>
      <w:r w:rsidRPr="00FC5FC9">
        <w:rPr>
          <w:rFonts w:ascii="Arial" w:hAnsi="Arial" w:cs="Arial"/>
          <w:szCs w:val="24"/>
        </w:rPr>
        <w:t>Bid the following according to minimum specifications or functional equivalent.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Pr="00783C44" w:rsidRDefault="009B414E" w:rsidP="003F179C">
            <w:pPr>
              <w:pStyle w:val="Heading2"/>
              <w:rPr>
                <w:rFonts w:ascii="Univers" w:hAnsi="Univers"/>
                <w:sz w:val="20"/>
              </w:rPr>
            </w:pPr>
            <w:r w:rsidRPr="00783C44">
              <w:rPr>
                <w:rFonts w:ascii="Univers" w:hAnsi="Univers"/>
                <w:sz w:val="20"/>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r w:rsidR="00EA316F" w:rsidRPr="00446951">
        <w:tblPrEx>
          <w:tblCellMar>
            <w:top w:w="0" w:type="dxa"/>
            <w:bottom w:w="0" w:type="dxa"/>
          </w:tblCellMar>
        </w:tblPrEx>
        <w:tc>
          <w:tcPr>
            <w:tcW w:w="648" w:type="dxa"/>
            <w:tcBorders>
              <w:top w:val="nil"/>
              <w:left w:val="nil"/>
              <w:bottom w:val="nil"/>
              <w:right w:val="nil"/>
            </w:tcBorders>
          </w:tcPr>
          <w:p w:rsidR="00EA316F" w:rsidRPr="00446951" w:rsidRDefault="000039AC" w:rsidP="003F179C">
            <w:pPr>
              <w:jc w:val="center"/>
              <w:rPr>
                <w:rFonts w:ascii="Arial" w:hAnsi="Arial" w:cs="Arial"/>
                <w:sz w:val="24"/>
                <w:szCs w:val="24"/>
              </w:rPr>
            </w:pPr>
            <w:r>
              <w:rPr>
                <w:rFonts w:ascii="Arial" w:hAnsi="Arial" w:cs="Arial"/>
                <w:sz w:val="24"/>
                <w:szCs w:val="24"/>
              </w:rPr>
              <w:t>1</w:t>
            </w:r>
          </w:p>
        </w:tc>
        <w:tc>
          <w:tcPr>
            <w:tcW w:w="5490" w:type="dxa"/>
            <w:tcBorders>
              <w:top w:val="nil"/>
              <w:left w:val="nil"/>
              <w:bottom w:val="nil"/>
              <w:right w:val="nil"/>
            </w:tcBorders>
          </w:tcPr>
          <w:p w:rsidR="000039AC" w:rsidRDefault="000C324B" w:rsidP="00AF0764">
            <w:pPr>
              <w:rPr>
                <w:rFonts w:ascii="Arial" w:hAnsi="Arial" w:cs="Arial"/>
                <w:sz w:val="24"/>
                <w:szCs w:val="24"/>
              </w:rPr>
            </w:pPr>
            <w:r>
              <w:rPr>
                <w:rFonts w:ascii="Arial" w:hAnsi="Arial" w:cs="Arial"/>
                <w:sz w:val="24"/>
                <w:szCs w:val="24"/>
              </w:rPr>
              <w:t>Optical Profiler as per minimum specifications:</w:t>
            </w:r>
          </w:p>
          <w:p w:rsidR="000039AC" w:rsidRDefault="000039AC" w:rsidP="00AF0764">
            <w:pPr>
              <w:rPr>
                <w:rFonts w:ascii="Arial" w:hAnsi="Arial" w:cs="Arial"/>
                <w:sz w:val="24"/>
                <w:szCs w:val="24"/>
              </w:rPr>
            </w:pPr>
          </w:p>
        </w:tc>
        <w:tc>
          <w:tcPr>
            <w:tcW w:w="990" w:type="dxa"/>
            <w:tcBorders>
              <w:top w:val="nil"/>
              <w:left w:val="nil"/>
              <w:bottom w:val="nil"/>
              <w:right w:val="nil"/>
            </w:tcBorders>
          </w:tcPr>
          <w:p w:rsidR="00EA316F" w:rsidRDefault="00FC5FC9" w:rsidP="00FC5FC9">
            <w:pPr>
              <w:rPr>
                <w:rFonts w:ascii="Arial" w:hAnsi="Arial" w:cs="Arial"/>
                <w:sz w:val="24"/>
                <w:szCs w:val="24"/>
              </w:rPr>
            </w:pPr>
            <w:r>
              <w:rPr>
                <w:rFonts w:ascii="Arial" w:hAnsi="Arial" w:cs="Arial"/>
                <w:sz w:val="24"/>
                <w:szCs w:val="24"/>
              </w:rPr>
              <w:t xml:space="preserve">  1</w:t>
            </w:r>
            <w:r w:rsidR="000039AC">
              <w:rPr>
                <w:rFonts w:ascii="Arial" w:hAnsi="Arial" w:cs="Arial"/>
                <w:sz w:val="24"/>
                <w:szCs w:val="24"/>
              </w:rPr>
              <w:t xml:space="preserve"> ea</w:t>
            </w:r>
          </w:p>
        </w:tc>
        <w:tc>
          <w:tcPr>
            <w:tcW w:w="270" w:type="dxa"/>
            <w:tcBorders>
              <w:top w:val="nil"/>
              <w:left w:val="nil"/>
              <w:bottom w:val="nil"/>
              <w:right w:val="nil"/>
            </w:tcBorders>
          </w:tcPr>
          <w:p w:rsidR="00EA316F" w:rsidRPr="00446951" w:rsidRDefault="00EA316F" w:rsidP="003F179C">
            <w:pPr>
              <w:rPr>
                <w:rFonts w:ascii="Arial" w:hAnsi="Arial" w:cs="Arial"/>
                <w:sz w:val="24"/>
                <w:szCs w:val="24"/>
              </w:rPr>
            </w:pPr>
          </w:p>
        </w:tc>
        <w:tc>
          <w:tcPr>
            <w:tcW w:w="1620" w:type="dxa"/>
            <w:tcBorders>
              <w:top w:val="nil"/>
              <w:left w:val="nil"/>
              <w:bottom w:val="nil"/>
              <w:right w:val="nil"/>
            </w:tcBorders>
          </w:tcPr>
          <w:p w:rsidR="00EA316F" w:rsidRDefault="000039AC"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c>
          <w:tcPr>
            <w:tcW w:w="270" w:type="dxa"/>
            <w:tcBorders>
              <w:top w:val="nil"/>
              <w:left w:val="nil"/>
              <w:bottom w:val="nil"/>
              <w:right w:val="nil"/>
            </w:tcBorders>
          </w:tcPr>
          <w:p w:rsidR="00EA316F" w:rsidRPr="00446951" w:rsidRDefault="00EA316F" w:rsidP="003F179C">
            <w:pPr>
              <w:rPr>
                <w:rFonts w:ascii="Arial" w:hAnsi="Arial" w:cs="Arial"/>
                <w:sz w:val="24"/>
                <w:szCs w:val="24"/>
              </w:rPr>
            </w:pPr>
          </w:p>
        </w:tc>
        <w:tc>
          <w:tcPr>
            <w:tcW w:w="1710" w:type="dxa"/>
            <w:tcBorders>
              <w:top w:val="nil"/>
              <w:left w:val="nil"/>
              <w:bottom w:val="nil"/>
              <w:right w:val="nil"/>
            </w:tcBorders>
          </w:tcPr>
          <w:p w:rsidR="00EA316F" w:rsidRDefault="000039AC"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bl>
    <w:p w:rsidR="00EC2103" w:rsidRPr="00DE40A0" w:rsidRDefault="00EC2103" w:rsidP="00EC2103">
      <w:pPr>
        <w:tabs>
          <w:tab w:val="left" w:pos="1440"/>
        </w:tabs>
        <w:outlineLvl w:val="0"/>
        <w:rPr>
          <w:rFonts w:ascii="Arial" w:hAnsi="Arial" w:cs="Arial"/>
          <w:sz w:val="24"/>
          <w:szCs w:val="24"/>
        </w:rPr>
      </w:pPr>
      <w:r w:rsidRPr="00DE40A0">
        <w:rPr>
          <w:rFonts w:ascii="Arial" w:hAnsi="Arial" w:cs="Arial"/>
          <w:sz w:val="24"/>
          <w:szCs w:val="24"/>
        </w:rPr>
        <w:t>FOB:</w:t>
      </w:r>
      <w:r w:rsidRPr="00DE40A0">
        <w:rPr>
          <w:rFonts w:ascii="Arial" w:hAnsi="Arial" w:cs="Arial"/>
          <w:sz w:val="24"/>
          <w:szCs w:val="24"/>
        </w:rPr>
        <w:tab/>
        <w:t>University of Arkansas</w:t>
      </w:r>
    </w:p>
    <w:p w:rsidR="00E21B99" w:rsidRDefault="00EC2103" w:rsidP="00DE6B4D">
      <w:pPr>
        <w:tabs>
          <w:tab w:val="left" w:pos="1440"/>
        </w:tabs>
        <w:rPr>
          <w:rFonts w:ascii="Arial" w:hAnsi="Arial" w:cs="Arial"/>
          <w:sz w:val="24"/>
          <w:szCs w:val="24"/>
        </w:rPr>
      </w:pPr>
      <w:r w:rsidRPr="00DE40A0">
        <w:rPr>
          <w:rFonts w:ascii="Arial" w:hAnsi="Arial" w:cs="Arial"/>
          <w:sz w:val="24"/>
          <w:szCs w:val="24"/>
        </w:rPr>
        <w:tab/>
      </w:r>
      <w:r w:rsidR="000C324B">
        <w:rPr>
          <w:rFonts w:ascii="Arial" w:hAnsi="Arial" w:cs="Arial"/>
          <w:sz w:val="24"/>
          <w:szCs w:val="24"/>
        </w:rPr>
        <w:t>Electrical Engineering</w:t>
      </w:r>
    </w:p>
    <w:p w:rsidR="000C324B" w:rsidRPr="00DE40A0" w:rsidRDefault="000C324B" w:rsidP="00DE6B4D">
      <w:pPr>
        <w:tabs>
          <w:tab w:val="left" w:pos="1440"/>
        </w:tabs>
        <w:rPr>
          <w:rFonts w:ascii="Arial" w:hAnsi="Arial" w:cs="Arial"/>
          <w:sz w:val="24"/>
          <w:szCs w:val="24"/>
        </w:rPr>
      </w:pPr>
      <w:r>
        <w:rPr>
          <w:rFonts w:ascii="Arial" w:hAnsi="Arial" w:cs="Arial"/>
          <w:sz w:val="24"/>
          <w:szCs w:val="24"/>
        </w:rPr>
        <w:tab/>
        <w:t>Bell Engineering Center, Room 3217</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 xml:space="preserve">                      </w:t>
      </w:r>
      <w:smartTag w:uri="urn:schemas-microsoft-com:office:smarttags" w:element="place">
        <w:smartTag w:uri="urn:schemas-microsoft-com:office:smarttags" w:element="City">
          <w:r w:rsidRPr="00DE40A0">
            <w:rPr>
              <w:rFonts w:ascii="Arial" w:hAnsi="Arial" w:cs="Arial"/>
              <w:sz w:val="24"/>
              <w:szCs w:val="24"/>
            </w:rPr>
            <w:t>Fayetteville</w:t>
          </w:r>
        </w:smartTag>
        <w:r w:rsidRPr="00DE40A0">
          <w:rPr>
            <w:rFonts w:ascii="Arial" w:hAnsi="Arial" w:cs="Arial"/>
            <w:sz w:val="24"/>
            <w:szCs w:val="24"/>
          </w:rPr>
          <w:t xml:space="preserve">, </w:t>
        </w:r>
        <w:smartTag w:uri="urn:schemas-microsoft-com:office:smarttags" w:element="State">
          <w:r w:rsidRPr="00DE40A0">
            <w:rPr>
              <w:rFonts w:ascii="Arial" w:hAnsi="Arial" w:cs="Arial"/>
              <w:sz w:val="24"/>
              <w:szCs w:val="24"/>
            </w:rPr>
            <w:t>AR</w:t>
          </w:r>
        </w:smartTag>
        <w:r w:rsidRPr="00DE40A0">
          <w:rPr>
            <w:rFonts w:ascii="Arial" w:hAnsi="Arial" w:cs="Arial"/>
            <w:sz w:val="24"/>
            <w:szCs w:val="24"/>
          </w:rPr>
          <w:t xml:space="preserve"> </w:t>
        </w:r>
        <w:smartTag w:uri="urn:schemas-microsoft-com:office:smarttags" w:element="PostalCode">
          <w:r w:rsidRPr="00DE40A0">
            <w:rPr>
              <w:rFonts w:ascii="Arial" w:hAnsi="Arial" w:cs="Arial"/>
              <w:sz w:val="24"/>
              <w:szCs w:val="24"/>
            </w:rPr>
            <w:t>72701</w:t>
          </w:r>
        </w:smartTag>
      </w:smartTag>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sz w:val="24"/>
          <w:szCs w:val="24"/>
        </w:rPr>
      </w:pPr>
      <w:r w:rsidRPr="00DE40A0">
        <w:rPr>
          <w:rFonts w:ascii="Arial" w:hAnsi="Arial" w:cs="Arial"/>
          <w:sz w:val="24"/>
          <w:szCs w:val="24"/>
        </w:rPr>
        <w:t>Delivery___________ days after receipt of order.</w:t>
      </w:r>
    </w:p>
    <w:p w:rsidR="000039AC" w:rsidRDefault="000039AC" w:rsidP="00EC2103">
      <w:pPr>
        <w:tabs>
          <w:tab w:val="left" w:pos="1440"/>
        </w:tabs>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NOTE: </w:t>
      </w:r>
      <w:r>
        <w:rPr>
          <w:rFonts w:ascii="Arial" w:hAnsi="Arial" w:cs="Arial"/>
          <w:b/>
          <w:sz w:val="24"/>
          <w:szCs w:val="24"/>
        </w:rPr>
        <w:t xml:space="preserve">  </w:t>
      </w:r>
      <w:r w:rsidRPr="00DE40A0">
        <w:rPr>
          <w:rFonts w:ascii="Arial" w:hAnsi="Arial" w:cs="Arial"/>
          <w:sz w:val="24"/>
          <w:szCs w:val="24"/>
        </w:rPr>
        <w:t>If any portion of a vendor's contract terms and conditions are in conflict with</w:t>
      </w:r>
      <w:r>
        <w:rPr>
          <w:rFonts w:ascii="Arial" w:hAnsi="Arial" w:cs="Arial"/>
          <w:sz w:val="24"/>
          <w:szCs w:val="24"/>
        </w:rPr>
        <w:t xml:space="preserve"> those in this Invitation for Bid or with</w:t>
      </w:r>
      <w:r w:rsidRPr="00DE40A0">
        <w:rPr>
          <w:rFonts w:ascii="Arial" w:hAnsi="Arial" w:cs="Arial"/>
          <w:sz w:val="24"/>
          <w:szCs w:val="24"/>
        </w:rPr>
        <w:t xml:space="preserve"> the laws of the</w:t>
      </w:r>
      <w:r>
        <w:rPr>
          <w:rFonts w:ascii="Arial" w:hAnsi="Arial" w:cs="Arial"/>
          <w:sz w:val="24"/>
          <w:szCs w:val="24"/>
        </w:rPr>
        <w:t xml:space="preserve"> </w:t>
      </w:r>
      <w:r w:rsidRPr="00DE40A0">
        <w:rPr>
          <w:rFonts w:ascii="Arial" w:hAnsi="Arial" w:cs="Arial"/>
          <w:sz w:val="24"/>
          <w:szCs w:val="24"/>
        </w:rPr>
        <w:t xml:space="preserve">State of Arkansas, </w:t>
      </w:r>
      <w:r w:rsidRPr="00DE40A0">
        <w:rPr>
          <w:rFonts w:ascii="Arial" w:hAnsi="Arial" w:cs="Arial"/>
          <w:b/>
          <w:sz w:val="24"/>
          <w:szCs w:val="24"/>
        </w:rPr>
        <w:t xml:space="preserve"> </w:t>
      </w:r>
      <w:r w:rsidRPr="00DE40A0">
        <w:rPr>
          <w:rFonts w:ascii="Arial" w:hAnsi="Arial" w:cs="Arial"/>
          <w:sz w:val="24"/>
          <w:szCs w:val="24"/>
        </w:rPr>
        <w:t>State of Arkansas laws shall govern.  Failure to conform to these standards may result in rejection of bid.</w:t>
      </w:r>
    </w:p>
    <w:p w:rsidR="00EC2103" w:rsidRPr="00DE40A0" w:rsidRDefault="00EC2103" w:rsidP="00EC2103">
      <w:pPr>
        <w:tabs>
          <w:tab w:val="left" w:pos="1440"/>
        </w:tabs>
        <w:ind w:right="2160"/>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NOTE:</w:t>
      </w:r>
      <w:r w:rsidRPr="00DE40A0">
        <w:rPr>
          <w:rFonts w:ascii="Arial" w:hAnsi="Arial" w:cs="Arial"/>
          <w:sz w:val="24"/>
          <w:szCs w:val="24"/>
        </w:rPr>
        <w:t xml:space="preserve"> If offering equal, full description and complete specifications must accompany bid at the time</w:t>
      </w: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            </w:t>
      </w:r>
      <w:r w:rsidRPr="00DE40A0">
        <w:rPr>
          <w:rFonts w:ascii="Arial" w:hAnsi="Arial" w:cs="Arial"/>
          <w:sz w:val="24"/>
          <w:szCs w:val="24"/>
        </w:rPr>
        <w:t xml:space="preserve">of bid opening.  </w:t>
      </w:r>
      <w:r w:rsidRPr="00DE40A0">
        <w:rPr>
          <w:rFonts w:ascii="Arial" w:hAnsi="Arial" w:cs="Arial"/>
          <w:b/>
          <w:sz w:val="24"/>
          <w:szCs w:val="24"/>
        </w:rPr>
        <w:t xml:space="preserve"> </w:t>
      </w:r>
      <w:r w:rsidRPr="00DE40A0">
        <w:rPr>
          <w:rFonts w:ascii="Arial" w:hAnsi="Arial" w:cs="Arial"/>
          <w:sz w:val="24"/>
          <w:szCs w:val="24"/>
        </w:rPr>
        <w:t>Failure to do so may result in disqualification of bid.</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 xml:space="preserve">Bids must be submitted on this </w:t>
      </w:r>
      <w:r w:rsidR="005B3AD1">
        <w:rPr>
          <w:rFonts w:ascii="Arial" w:hAnsi="Arial" w:cs="Arial"/>
          <w:b/>
          <w:sz w:val="24"/>
          <w:szCs w:val="24"/>
        </w:rPr>
        <w:t xml:space="preserve">official bid form </w:t>
      </w:r>
      <w:r w:rsidRPr="00DE40A0">
        <w:rPr>
          <w:rFonts w:ascii="Arial" w:hAnsi="Arial" w:cs="Arial"/>
          <w:b/>
          <w:sz w:val="24"/>
          <w:szCs w:val="24"/>
        </w:rPr>
        <w:t>to be considered.</w:t>
      </w:r>
    </w:p>
    <w:p w:rsidR="00EC2103" w:rsidRPr="00DE40A0" w:rsidRDefault="00EC2103" w:rsidP="00EC2103">
      <w:pPr>
        <w:tabs>
          <w:tab w:val="left" w:pos="1440"/>
        </w:tabs>
        <w:rPr>
          <w:rFonts w:ascii="Arial" w:hAnsi="Arial" w:cs="Arial"/>
          <w:b/>
          <w:sz w:val="24"/>
          <w:szCs w:val="24"/>
        </w:rPr>
      </w:pPr>
    </w:p>
    <w:p w:rsidR="00EC2103" w:rsidRPr="00DE40A0" w:rsidRDefault="00F00CBB" w:rsidP="00EC2103">
      <w:pPr>
        <w:tabs>
          <w:tab w:val="left" w:pos="1440"/>
        </w:tabs>
        <w:rPr>
          <w:rFonts w:ascii="Arial" w:hAnsi="Arial" w:cs="Arial"/>
          <w:b/>
          <w:sz w:val="24"/>
          <w:szCs w:val="24"/>
        </w:rPr>
      </w:pPr>
      <w:r>
        <w:rPr>
          <w:rFonts w:ascii="Arial" w:hAnsi="Arial" w:cs="Arial"/>
          <w:b/>
          <w:sz w:val="24"/>
          <w:szCs w:val="24"/>
        </w:rPr>
        <w:t>Bid will be awarded on an all or none basis.</w:t>
      </w:r>
    </w:p>
    <w:p w:rsidR="00EC2103" w:rsidRDefault="00EC2103" w:rsidP="00EC2103">
      <w:pPr>
        <w:pStyle w:val="BodyText3"/>
        <w:rPr>
          <w:rFonts w:ascii="Arial" w:hAnsi="Arial" w:cs="Arial"/>
          <w:b/>
          <w:szCs w:val="24"/>
        </w:rPr>
      </w:pPr>
    </w:p>
    <w:p w:rsidR="00EC2103" w:rsidRDefault="00EC2103" w:rsidP="00EC2103">
      <w:pPr>
        <w:pStyle w:val="BodyText3"/>
        <w:rPr>
          <w:rFonts w:ascii="Arial" w:hAnsi="Arial" w:cs="Arial"/>
          <w:b/>
          <w:szCs w:val="24"/>
        </w:rPr>
      </w:pPr>
      <w:r w:rsidRPr="00DE40A0">
        <w:rPr>
          <w:rFonts w:ascii="Arial" w:hAnsi="Arial" w:cs="Arial"/>
          <w:b/>
          <w:szCs w:val="24"/>
        </w:rPr>
        <w:t>If further information is needed please contact:</w:t>
      </w:r>
    </w:p>
    <w:p w:rsidR="000C324B" w:rsidRDefault="000C324B" w:rsidP="00EC2103">
      <w:pPr>
        <w:pStyle w:val="BodyText3"/>
        <w:rPr>
          <w:rFonts w:ascii="Arial" w:hAnsi="Arial" w:cs="Arial"/>
          <w:b/>
          <w:szCs w:val="24"/>
        </w:rPr>
      </w:pPr>
      <w:r>
        <w:rPr>
          <w:rFonts w:ascii="Arial" w:hAnsi="Arial" w:cs="Arial"/>
          <w:b/>
          <w:szCs w:val="24"/>
        </w:rPr>
        <w:t>Omar Manasreh at 479-575-6583.</w:t>
      </w:r>
    </w:p>
    <w:p w:rsidR="000C324B" w:rsidRPr="00DE40A0" w:rsidRDefault="000C324B" w:rsidP="00EC2103">
      <w:pPr>
        <w:pStyle w:val="BodyText3"/>
        <w:rPr>
          <w:rFonts w:ascii="Arial" w:hAnsi="Arial" w:cs="Arial"/>
          <w:b/>
          <w:szCs w:val="24"/>
        </w:rPr>
      </w:pP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 2008, student enrollment was 1</w:t>
      </w:r>
      <w:r w:rsidR="00460796">
        <w:rPr>
          <w:rFonts w:cs="Arial"/>
          <w:b w:val="0"/>
          <w:sz w:val="24"/>
          <w:szCs w:val="24"/>
        </w:rPr>
        <w:t>9</w:t>
      </w:r>
      <w:r w:rsidRPr="008C46E0">
        <w:rPr>
          <w:rFonts w:cs="Arial"/>
          <w:b w:val="0"/>
          <w:sz w:val="24"/>
          <w:szCs w:val="24"/>
        </w:rPr>
        <w:t>,8</w:t>
      </w:r>
      <w:r w:rsidR="00460796">
        <w:rPr>
          <w:rFonts w:cs="Arial"/>
          <w:b w:val="0"/>
          <w:sz w:val="24"/>
          <w:szCs w:val="24"/>
        </w:rPr>
        <w:t>00</w:t>
      </w:r>
      <w:r w:rsidRPr="008C46E0">
        <w:rPr>
          <w:rFonts w:cs="Arial"/>
          <w:b w:val="0"/>
          <w:sz w:val="24"/>
          <w:szCs w:val="24"/>
        </w:rPr>
        <w:t xml:space="preserve"> (undergraduate 14,861, professional 398, graduate 3192, and non-degree 743; full-time 14,814 and part-time 4,380). The 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rsidR="007202AB" w:rsidRDefault="007202AB" w:rsidP="00EC2103">
      <w:pPr>
        <w:tabs>
          <w:tab w:val="left" w:pos="1440"/>
        </w:tabs>
        <w:outlineLvl w:val="0"/>
        <w:rPr>
          <w:rFonts w:ascii="Arial" w:hAnsi="Arial" w:cs="Arial"/>
          <w:sz w:val="24"/>
          <w:szCs w:val="24"/>
        </w:rPr>
      </w:pPr>
    </w:p>
    <w:p w:rsidR="00EC2103" w:rsidRPr="002E6C44" w:rsidRDefault="00EC2103" w:rsidP="00EC2103">
      <w:pPr>
        <w:pStyle w:val="BodyText3"/>
        <w:rPr>
          <w:rFonts w:ascii="Arial" w:hAnsi="Arial" w:cs="Arial"/>
          <w:b/>
          <w:szCs w:val="24"/>
        </w:rPr>
      </w:pPr>
      <w:r w:rsidRPr="002E6C44">
        <w:rPr>
          <w:rFonts w:ascii="Arial" w:hAnsi="Arial" w:cs="Arial"/>
          <w:b/>
          <w:szCs w:val="24"/>
        </w:rPr>
        <w:t>Technology Access</w:t>
      </w:r>
    </w:p>
    <w:p w:rsidR="00EC2103" w:rsidRPr="002E6C44" w:rsidRDefault="00EC2103" w:rsidP="00EC2103">
      <w:pPr>
        <w:pStyle w:val="BodyText3"/>
        <w:rPr>
          <w:rFonts w:ascii="Arial" w:hAnsi="Arial" w:cs="Arial"/>
          <w:b/>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The Vendor expressly acknowledges that state funds may not be expended in connection with the purchase of information technology unless that system meets certain statutory requirements, in accordance with State of Arkansas technology policy standards relating to accessibility by persons with visual impairments.</w:t>
      </w:r>
    </w:p>
    <w:p w:rsidR="00EC2103" w:rsidRPr="002E6C44" w:rsidRDefault="00EC2103" w:rsidP="00EC2103">
      <w:pPr>
        <w:pStyle w:val="BodyText3"/>
        <w:rPr>
          <w:rFonts w:ascii="Arial" w:hAnsi="Arial" w:cs="Arial"/>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Pr="002E6C44" w:rsidRDefault="00EC2103" w:rsidP="00EC2103">
      <w:pPr>
        <w:pStyle w:val="BodyText3"/>
        <w:rPr>
          <w:rFonts w:ascii="Arial" w:hAnsi="Arial" w:cs="Arial"/>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Pr="002E6C44" w:rsidRDefault="00EC2103" w:rsidP="00EC2103">
      <w:pPr>
        <w:pStyle w:val="BodyText3"/>
        <w:rPr>
          <w:rFonts w:ascii="Arial" w:hAnsi="Arial" w:cs="Arial"/>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If requested, the Vendor must provide a detailed plan for making this purchase accessible and/or a validation of concept demonstration.</w:t>
      </w:r>
    </w:p>
    <w:p w:rsidR="00DE6B4D" w:rsidRPr="00DE6B4D" w:rsidRDefault="00E21B99" w:rsidP="00DE6B4D">
      <w:pPr>
        <w:pStyle w:val="Title"/>
        <w:rPr>
          <w:rFonts w:cs="Arial"/>
          <w:szCs w:val="24"/>
        </w:rPr>
      </w:pPr>
      <w:r>
        <w:rPr>
          <w:rFonts w:cs="Arial"/>
          <w:b w:val="0"/>
          <w:szCs w:val="24"/>
        </w:rPr>
        <w:br w:type="page"/>
      </w:r>
      <w:r w:rsidR="00DE6B4D" w:rsidRPr="00DE6B4D">
        <w:rPr>
          <w:rFonts w:cs="Arial"/>
          <w:szCs w:val="24"/>
        </w:rPr>
        <w:lastRenderedPageBreak/>
        <w:t>Specification for Optical Profiler</w:t>
      </w:r>
    </w:p>
    <w:p w:rsidR="00DE6B4D" w:rsidRPr="00DE6B4D" w:rsidRDefault="00DE6B4D" w:rsidP="00DE6B4D">
      <w:pPr>
        <w:tabs>
          <w:tab w:val="left" w:pos="360"/>
        </w:tabs>
        <w:rPr>
          <w:rFonts w:ascii="Arial" w:hAnsi="Arial" w:cs="Arial"/>
          <w:sz w:val="24"/>
          <w:szCs w:val="24"/>
        </w:rPr>
      </w:pPr>
    </w:p>
    <w:p w:rsidR="00DE6B4D" w:rsidRPr="00DE6B4D" w:rsidRDefault="00DE6B4D" w:rsidP="00DE6B4D">
      <w:pPr>
        <w:rPr>
          <w:rFonts w:ascii="Arial" w:hAnsi="Arial" w:cs="Arial"/>
          <w:b/>
          <w:sz w:val="24"/>
          <w:szCs w:val="24"/>
        </w:rPr>
      </w:pPr>
      <w:r w:rsidRPr="00DE6B4D">
        <w:rPr>
          <w:rFonts w:ascii="Arial" w:hAnsi="Arial" w:cs="Arial"/>
          <w:b/>
          <w:sz w:val="24"/>
          <w:szCs w:val="24"/>
        </w:rPr>
        <w:t>The following specs are need in an optical profiler to allow us perform our research.</w:t>
      </w:r>
    </w:p>
    <w:p w:rsidR="00DE6B4D" w:rsidRPr="00DE6B4D" w:rsidRDefault="00DE6B4D" w:rsidP="00DE6B4D">
      <w:pPr>
        <w:rPr>
          <w:rFonts w:ascii="Arial" w:hAnsi="Arial" w:cs="Arial"/>
          <w:b/>
          <w:sz w:val="24"/>
          <w:szCs w:val="24"/>
          <w:u w:val="single"/>
        </w:rPr>
      </w:pPr>
    </w:p>
    <w:p w:rsidR="00DE6B4D" w:rsidRPr="00DE6B4D" w:rsidRDefault="00DE6B4D" w:rsidP="00DE6B4D">
      <w:pPr>
        <w:numPr>
          <w:ilvl w:val="0"/>
          <w:numId w:val="44"/>
        </w:numPr>
        <w:rPr>
          <w:rFonts w:ascii="Arial" w:hAnsi="Arial" w:cs="Arial"/>
          <w:b/>
          <w:sz w:val="24"/>
          <w:szCs w:val="24"/>
          <w:u w:val="single"/>
        </w:rPr>
      </w:pPr>
      <w:r w:rsidRPr="00DE6B4D">
        <w:rPr>
          <w:rFonts w:ascii="Arial" w:hAnsi="Arial" w:cs="Arial"/>
          <w:b/>
          <w:sz w:val="24"/>
          <w:szCs w:val="24"/>
          <w:u w:val="single"/>
        </w:rPr>
        <w:t>Data and Image Processing</w:t>
      </w:r>
    </w:p>
    <w:p w:rsidR="00DE6B4D" w:rsidRPr="00DE6B4D" w:rsidRDefault="00DE6B4D" w:rsidP="00DE6B4D">
      <w:pPr>
        <w:jc w:val="center"/>
        <w:rPr>
          <w:rFonts w:ascii="Arial" w:hAnsi="Arial" w:cs="Arial"/>
          <w:b/>
          <w:smallCaps/>
          <w:sz w:val="24"/>
          <w:szCs w:val="24"/>
        </w:rPr>
      </w:pPr>
    </w:p>
    <w:p w:rsidR="00DE6B4D" w:rsidRPr="00DE6B4D" w:rsidRDefault="00DE6B4D" w:rsidP="00DE6B4D">
      <w:pPr>
        <w:rPr>
          <w:rFonts w:ascii="Arial" w:hAnsi="Arial" w:cs="Arial"/>
          <w:sz w:val="24"/>
          <w:szCs w:val="24"/>
        </w:rPr>
      </w:pPr>
      <w:r w:rsidRPr="00DE6B4D">
        <w:rPr>
          <w:rFonts w:ascii="Arial" w:hAnsi="Arial" w:cs="Arial"/>
          <w:sz w:val="24"/>
          <w:szCs w:val="24"/>
        </w:rPr>
        <w:t>Archival Storage and Supervisory Systems. System operates in a Windows® XP environment or better Window 07.</w:t>
      </w:r>
    </w:p>
    <w:p w:rsidR="00DE6B4D" w:rsidRPr="00DE6B4D" w:rsidRDefault="00DE6B4D" w:rsidP="00DE6B4D">
      <w:pPr>
        <w:rPr>
          <w:rFonts w:ascii="Arial" w:hAnsi="Arial" w:cs="Arial"/>
          <w:sz w:val="24"/>
          <w:szCs w:val="24"/>
        </w:rPr>
      </w:pPr>
    </w:p>
    <w:p w:rsidR="00DE6B4D" w:rsidRPr="00DE6B4D" w:rsidRDefault="00DE6B4D" w:rsidP="00DE6B4D">
      <w:pPr>
        <w:ind w:left="720" w:hanging="720"/>
        <w:rPr>
          <w:rFonts w:ascii="Arial" w:hAnsi="Arial" w:cs="Arial"/>
          <w:sz w:val="24"/>
          <w:szCs w:val="24"/>
        </w:rPr>
      </w:pPr>
      <w:r w:rsidRPr="00DE6B4D">
        <w:rPr>
          <w:rFonts w:ascii="Arial" w:hAnsi="Arial" w:cs="Arial"/>
          <w:sz w:val="24"/>
          <w:szCs w:val="24"/>
        </w:rPr>
        <w:t>•</w:t>
      </w:r>
      <w:r w:rsidRPr="00DE6B4D">
        <w:rPr>
          <w:rFonts w:ascii="Arial" w:hAnsi="Arial" w:cs="Arial"/>
          <w:sz w:val="24"/>
          <w:szCs w:val="24"/>
        </w:rPr>
        <w:tab/>
        <w:t xml:space="preserve">Multiple objectives:  1.5x, 2.5x, 5x, 10x, 10x bright field, 20x, 50x.  System must include a 20X objective.   Multiple fixed magnification field-of-view lenses are also available:  0.55x, 0.75x, 1.5x, 2x.  System must include a 0.55X and 2X FOV’s. </w:t>
      </w:r>
    </w:p>
    <w:p w:rsidR="00DE6B4D" w:rsidRPr="00DE6B4D" w:rsidRDefault="00DE6B4D" w:rsidP="00DE6B4D">
      <w:pPr>
        <w:tabs>
          <w:tab w:val="left" w:pos="720"/>
        </w:tabs>
        <w:ind w:left="1440" w:hanging="1440"/>
        <w:rPr>
          <w:rFonts w:ascii="Arial" w:hAnsi="Arial" w:cs="Arial"/>
          <w:sz w:val="24"/>
          <w:szCs w:val="24"/>
        </w:rPr>
      </w:pPr>
    </w:p>
    <w:p w:rsidR="00DE6B4D" w:rsidRPr="00DE6B4D" w:rsidRDefault="00DE6B4D" w:rsidP="00DE6B4D">
      <w:pPr>
        <w:ind w:left="720" w:hanging="720"/>
        <w:rPr>
          <w:rFonts w:ascii="Arial" w:hAnsi="Arial" w:cs="Arial"/>
          <w:sz w:val="24"/>
          <w:szCs w:val="24"/>
        </w:rPr>
      </w:pPr>
      <w:r w:rsidRPr="00DE6B4D">
        <w:rPr>
          <w:rFonts w:ascii="Arial" w:hAnsi="Arial" w:cs="Arial"/>
          <w:sz w:val="24"/>
          <w:szCs w:val="24"/>
        </w:rPr>
        <w:t>•</w:t>
      </w:r>
      <w:r w:rsidRPr="00DE6B4D">
        <w:rPr>
          <w:rFonts w:ascii="Arial" w:hAnsi="Arial" w:cs="Arial"/>
          <w:sz w:val="24"/>
          <w:szCs w:val="24"/>
        </w:rPr>
        <w:tab/>
        <w:t>The on-line help library should be available and standard</w:t>
      </w:r>
    </w:p>
    <w:p w:rsidR="00DE6B4D" w:rsidRPr="00DE6B4D" w:rsidRDefault="00DE6B4D" w:rsidP="00DE6B4D">
      <w:pPr>
        <w:ind w:left="720" w:hanging="720"/>
        <w:rPr>
          <w:rFonts w:ascii="Arial" w:hAnsi="Arial" w:cs="Arial"/>
          <w:sz w:val="24"/>
          <w:szCs w:val="24"/>
        </w:rPr>
      </w:pPr>
    </w:p>
    <w:p w:rsidR="00DE6B4D" w:rsidRPr="00DE6B4D" w:rsidRDefault="00DE6B4D" w:rsidP="00DE6B4D">
      <w:pPr>
        <w:ind w:left="720" w:hanging="720"/>
        <w:rPr>
          <w:rFonts w:ascii="Arial" w:hAnsi="Arial" w:cs="Arial"/>
          <w:sz w:val="24"/>
          <w:szCs w:val="24"/>
        </w:rPr>
      </w:pPr>
      <w:r w:rsidRPr="00DE6B4D">
        <w:rPr>
          <w:rFonts w:ascii="Arial" w:hAnsi="Arial" w:cs="Arial"/>
          <w:sz w:val="24"/>
          <w:szCs w:val="24"/>
        </w:rPr>
        <w:t xml:space="preserve">• </w:t>
      </w:r>
      <w:r w:rsidRPr="00DE6B4D">
        <w:rPr>
          <w:rFonts w:ascii="Arial" w:hAnsi="Arial" w:cs="Arial"/>
          <w:sz w:val="24"/>
          <w:szCs w:val="24"/>
        </w:rPr>
        <w:tab/>
        <w:t xml:space="preserve">Software must be an industry standard, native Windows format.   </w:t>
      </w:r>
    </w:p>
    <w:p w:rsidR="00DE6B4D" w:rsidRPr="00DE6B4D" w:rsidRDefault="00DE6B4D" w:rsidP="00DE6B4D">
      <w:pPr>
        <w:ind w:left="720" w:hanging="720"/>
        <w:rPr>
          <w:rFonts w:ascii="Arial" w:hAnsi="Arial" w:cs="Arial"/>
          <w:sz w:val="24"/>
          <w:szCs w:val="24"/>
        </w:rPr>
      </w:pPr>
    </w:p>
    <w:p w:rsidR="00DE6B4D" w:rsidRPr="00DE6B4D" w:rsidRDefault="00DE6B4D" w:rsidP="00DE6B4D">
      <w:pPr>
        <w:ind w:left="720" w:hanging="720"/>
        <w:rPr>
          <w:rFonts w:ascii="Arial" w:hAnsi="Arial" w:cs="Arial"/>
          <w:sz w:val="24"/>
          <w:szCs w:val="24"/>
        </w:rPr>
      </w:pPr>
      <w:r w:rsidRPr="00DE6B4D">
        <w:rPr>
          <w:rFonts w:ascii="Arial" w:hAnsi="Arial" w:cs="Arial"/>
          <w:sz w:val="24"/>
          <w:szCs w:val="24"/>
        </w:rPr>
        <w:t>•</w:t>
      </w:r>
      <w:r w:rsidRPr="00DE6B4D">
        <w:rPr>
          <w:rFonts w:ascii="Arial" w:hAnsi="Arial" w:cs="Arial"/>
          <w:sz w:val="24"/>
          <w:szCs w:val="24"/>
        </w:rPr>
        <w:tab/>
        <w:t>The following data analysis and display capabilities should be standard:</w:t>
      </w:r>
    </w:p>
    <w:p w:rsidR="00DE6B4D" w:rsidRPr="00DE6B4D" w:rsidRDefault="00DE6B4D" w:rsidP="00DE6B4D">
      <w:pPr>
        <w:ind w:left="720" w:hanging="720"/>
        <w:rPr>
          <w:rFonts w:ascii="Arial" w:hAnsi="Arial" w:cs="Arial"/>
          <w:sz w:val="24"/>
          <w:szCs w:val="24"/>
        </w:rPr>
      </w:pP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All displays are fully customizable by the user</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Create 2-D cross sections anywhere in the data: Wide range of cursors is available (including: horizontal and vertical lines, 2-point choosing of line orientation, radial, etc.).  Cursor widths can be increased for averaging larger areas along a line.</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2 dimensional plot</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3 dimensional plot</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3 dimensional ‘interactive’ plot</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Autocovariance function</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Contour plot</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Cross hatch analysis of machined parts</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Digital high pass and low pass filtering of the data</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Bearing ratio analysis</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Histogram for entire dataset</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Intensity plot of data</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Line width analysis</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Magnification calibration</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Multiple region analysis and multiple wall analysis: All discrete regions or walls (separated by height from background or by pixels/distance from other features) are found, and a database is automatically created with user-selectable measurement options and analyses</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2-D Power spectral density plots and power spectral density averages in X,Y</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R-Parameters</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Slope analysis</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Stylus X and Y analysis: Data and measurements are displayed in a format similar to that of stylus profilers.  This is to aid users more familiar with stylus profilers or for comparison of measurements to stylus profilers.</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S-Parameters</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Surface area</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Texture</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Volume</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Step height</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Fourier transform analysis</w:t>
      </w:r>
    </w:p>
    <w:p w:rsidR="00DE6B4D" w:rsidRPr="00DE6B4D" w:rsidRDefault="00DE6B4D" w:rsidP="00DE6B4D">
      <w:pPr>
        <w:numPr>
          <w:ilvl w:val="0"/>
          <w:numId w:val="41"/>
        </w:numPr>
        <w:tabs>
          <w:tab w:val="clear" w:pos="720"/>
          <w:tab w:val="num" w:pos="1440"/>
        </w:tabs>
        <w:ind w:left="1440"/>
        <w:rPr>
          <w:rFonts w:ascii="Arial" w:hAnsi="Arial" w:cs="Arial"/>
          <w:sz w:val="24"/>
          <w:szCs w:val="24"/>
        </w:rPr>
      </w:pPr>
      <w:r w:rsidRPr="00DE6B4D">
        <w:rPr>
          <w:rFonts w:ascii="Arial" w:hAnsi="Arial" w:cs="Arial"/>
          <w:sz w:val="24"/>
          <w:szCs w:val="24"/>
        </w:rPr>
        <w:t>Custom and specific analysis options and displays can be created</w:t>
      </w:r>
    </w:p>
    <w:p w:rsidR="00DE6B4D" w:rsidRPr="00DE6B4D" w:rsidRDefault="00DE6B4D" w:rsidP="00DE6B4D">
      <w:pPr>
        <w:tabs>
          <w:tab w:val="left" w:pos="720"/>
        </w:tabs>
        <w:ind w:left="1440" w:hanging="1440"/>
        <w:rPr>
          <w:rFonts w:ascii="Arial" w:hAnsi="Arial" w:cs="Arial"/>
          <w:sz w:val="24"/>
          <w:szCs w:val="24"/>
        </w:rPr>
      </w:pPr>
    </w:p>
    <w:p w:rsidR="00DE6B4D" w:rsidRPr="00DE6B4D" w:rsidRDefault="00DE6B4D" w:rsidP="00DE6B4D">
      <w:pPr>
        <w:pStyle w:val="BodyTextIndent2"/>
        <w:rPr>
          <w:rFonts w:ascii="Arial" w:hAnsi="Arial" w:cs="Arial"/>
          <w:sz w:val="24"/>
          <w:szCs w:val="24"/>
        </w:rPr>
      </w:pPr>
      <w:r w:rsidRPr="00DE6B4D">
        <w:rPr>
          <w:rFonts w:ascii="Arial" w:hAnsi="Arial" w:cs="Arial"/>
          <w:sz w:val="24"/>
          <w:szCs w:val="24"/>
        </w:rPr>
        <w:t>User has the option of displaying the information acquired in the form of X-Y position plots as colored top view, cross-sectional line-plot, or shaded 3-D surfaces.  Facilities for producing high quality color images of such plots on paper are supported.  Output is compatible with commercially available printers.</w:t>
      </w:r>
    </w:p>
    <w:p w:rsidR="00DE6B4D" w:rsidRPr="00DE6B4D" w:rsidRDefault="00DE6B4D" w:rsidP="00DE6B4D">
      <w:pPr>
        <w:tabs>
          <w:tab w:val="left" w:pos="720"/>
        </w:tabs>
        <w:ind w:left="1440" w:hanging="1440"/>
        <w:rPr>
          <w:rFonts w:ascii="Arial" w:hAnsi="Arial" w:cs="Arial"/>
          <w:sz w:val="24"/>
          <w:szCs w:val="24"/>
        </w:rPr>
      </w:pP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t>•</w:t>
      </w:r>
      <w:r w:rsidRPr="00DE6B4D">
        <w:rPr>
          <w:rFonts w:ascii="Arial" w:hAnsi="Arial" w:cs="Arial"/>
          <w:sz w:val="24"/>
          <w:szCs w:val="24"/>
        </w:rPr>
        <w:tab/>
        <w:t>The data is recorded in a form that can be communicated to other image processors in a straightforward way.</w:t>
      </w:r>
    </w:p>
    <w:p w:rsidR="00DE6B4D" w:rsidRPr="00DE6B4D" w:rsidRDefault="00DE6B4D" w:rsidP="00DE6B4D">
      <w:pPr>
        <w:tabs>
          <w:tab w:val="left" w:pos="720"/>
        </w:tabs>
        <w:ind w:left="1440" w:hanging="1440"/>
        <w:rPr>
          <w:rFonts w:ascii="Arial" w:hAnsi="Arial" w:cs="Arial"/>
          <w:sz w:val="24"/>
          <w:szCs w:val="24"/>
        </w:rPr>
      </w:pP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t>•</w:t>
      </w:r>
      <w:r w:rsidRPr="00DE6B4D">
        <w:rPr>
          <w:rFonts w:ascii="Arial" w:hAnsi="Arial" w:cs="Arial"/>
          <w:sz w:val="24"/>
          <w:szCs w:val="24"/>
        </w:rPr>
        <w:tab/>
        <w:t>User has the option of filtering the image data with high-pass, low-pass, and two-dimensional Fourier Transform filters.</w:t>
      </w:r>
    </w:p>
    <w:p w:rsidR="00DE6B4D" w:rsidRPr="00DE6B4D" w:rsidRDefault="00DE6B4D" w:rsidP="00DE6B4D">
      <w:pPr>
        <w:tabs>
          <w:tab w:val="left" w:pos="720"/>
        </w:tabs>
        <w:ind w:left="1440" w:hanging="1440"/>
        <w:rPr>
          <w:rFonts w:ascii="Arial" w:hAnsi="Arial" w:cs="Arial"/>
          <w:sz w:val="24"/>
          <w:szCs w:val="24"/>
        </w:rPr>
      </w:pP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t>•</w:t>
      </w:r>
      <w:r w:rsidRPr="00DE6B4D">
        <w:rPr>
          <w:rFonts w:ascii="Arial" w:hAnsi="Arial" w:cs="Arial"/>
          <w:sz w:val="24"/>
          <w:szCs w:val="24"/>
        </w:rPr>
        <w:tab/>
        <w:t>A variety of other surface analysis functions are available, including:</w:t>
      </w:r>
    </w:p>
    <w:p w:rsidR="00DE6B4D" w:rsidRPr="00DE6B4D" w:rsidRDefault="00DE6B4D" w:rsidP="00DE6B4D">
      <w:pPr>
        <w:tabs>
          <w:tab w:val="left" w:pos="720"/>
        </w:tabs>
        <w:ind w:left="1440" w:hanging="1440"/>
        <w:rPr>
          <w:rFonts w:ascii="Arial" w:hAnsi="Arial" w:cs="Arial"/>
          <w:sz w:val="24"/>
          <w:szCs w:val="24"/>
        </w:rPr>
      </w:pPr>
    </w:p>
    <w:p w:rsidR="00DE6B4D" w:rsidRPr="00DE6B4D" w:rsidRDefault="00DE6B4D" w:rsidP="00DE6B4D">
      <w:pPr>
        <w:tabs>
          <w:tab w:val="left" w:pos="720"/>
          <w:tab w:val="left" w:pos="1440"/>
        </w:tabs>
        <w:ind w:left="2160" w:hanging="2160"/>
        <w:rPr>
          <w:rFonts w:ascii="Arial" w:hAnsi="Arial" w:cs="Arial"/>
          <w:sz w:val="24"/>
          <w:szCs w:val="24"/>
        </w:rPr>
      </w:pPr>
      <w:r w:rsidRPr="00DE6B4D">
        <w:rPr>
          <w:rFonts w:ascii="Arial" w:hAnsi="Arial" w:cs="Arial"/>
          <w:sz w:val="24"/>
          <w:szCs w:val="24"/>
        </w:rPr>
        <w:tab/>
      </w:r>
      <w:r w:rsidRPr="00DE6B4D">
        <w:rPr>
          <w:rFonts w:ascii="Arial" w:hAnsi="Arial" w:cs="Arial"/>
          <w:sz w:val="24"/>
          <w:szCs w:val="24"/>
        </w:rPr>
        <w:tab/>
        <w:t>•</w:t>
      </w:r>
      <w:r w:rsidRPr="00DE6B4D">
        <w:rPr>
          <w:rFonts w:ascii="Arial" w:hAnsi="Arial" w:cs="Arial"/>
          <w:sz w:val="24"/>
          <w:szCs w:val="24"/>
        </w:rPr>
        <w:tab/>
        <w:t>Data analysis of selectable sub-regions of an image, with thresholding to define range included analysis.</w:t>
      </w:r>
    </w:p>
    <w:p w:rsidR="00DE6B4D" w:rsidRPr="00DE6B4D" w:rsidRDefault="00DE6B4D" w:rsidP="00DE6B4D">
      <w:pPr>
        <w:tabs>
          <w:tab w:val="left" w:pos="720"/>
          <w:tab w:val="left" w:pos="1440"/>
        </w:tabs>
        <w:rPr>
          <w:rFonts w:ascii="Arial" w:hAnsi="Arial" w:cs="Arial"/>
          <w:sz w:val="24"/>
          <w:szCs w:val="24"/>
        </w:rPr>
      </w:pPr>
    </w:p>
    <w:p w:rsidR="00DE6B4D" w:rsidRPr="00DE6B4D" w:rsidRDefault="00DE6B4D" w:rsidP="00DE6B4D">
      <w:pPr>
        <w:tabs>
          <w:tab w:val="left" w:pos="720"/>
          <w:tab w:val="left" w:pos="1440"/>
        </w:tabs>
        <w:ind w:left="2160" w:hanging="2160"/>
        <w:rPr>
          <w:rFonts w:ascii="Arial" w:hAnsi="Arial" w:cs="Arial"/>
          <w:sz w:val="24"/>
          <w:szCs w:val="24"/>
        </w:rPr>
      </w:pPr>
      <w:r w:rsidRPr="00DE6B4D">
        <w:rPr>
          <w:rFonts w:ascii="Arial" w:hAnsi="Arial" w:cs="Arial"/>
          <w:sz w:val="24"/>
          <w:szCs w:val="24"/>
        </w:rPr>
        <w:tab/>
      </w:r>
      <w:r w:rsidRPr="00DE6B4D">
        <w:rPr>
          <w:rFonts w:ascii="Arial" w:hAnsi="Arial" w:cs="Arial"/>
          <w:sz w:val="24"/>
          <w:szCs w:val="24"/>
        </w:rPr>
        <w:tab/>
        <w:t>•</w:t>
      </w:r>
      <w:r w:rsidRPr="00DE6B4D">
        <w:rPr>
          <w:rFonts w:ascii="Arial" w:hAnsi="Arial" w:cs="Arial"/>
          <w:sz w:val="24"/>
          <w:szCs w:val="24"/>
        </w:rPr>
        <w:tab/>
        <w:t xml:space="preserve">Artifact removal such as flattening, plane-fit, and line and region removal. </w:t>
      </w:r>
    </w:p>
    <w:p w:rsidR="00DE6B4D" w:rsidRPr="00DE6B4D" w:rsidRDefault="00DE6B4D" w:rsidP="00DE6B4D">
      <w:pPr>
        <w:tabs>
          <w:tab w:val="left" w:pos="720"/>
        </w:tabs>
        <w:ind w:left="2160" w:hanging="720"/>
        <w:rPr>
          <w:rFonts w:ascii="Arial" w:hAnsi="Arial" w:cs="Arial"/>
          <w:sz w:val="24"/>
          <w:szCs w:val="24"/>
        </w:rPr>
      </w:pP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t>•</w:t>
      </w:r>
      <w:r w:rsidRPr="00DE6B4D">
        <w:rPr>
          <w:rFonts w:ascii="Arial" w:hAnsi="Arial" w:cs="Arial"/>
          <w:sz w:val="24"/>
          <w:szCs w:val="24"/>
        </w:rPr>
        <w:tab/>
        <w:t>The controller serving archival storage, display and control functions is manufactured by Dell, and currently a Precsion workstation, with a 2.4GHz Intel Core2Duo CPU, 2 Gigabytes SDRAM, 160 Gigabyte disc drive, CD/RW, interface electronics, keyboard, mouse, Windows® XP operating system, and imaging and analysis software.</w:t>
      </w:r>
    </w:p>
    <w:p w:rsidR="00DE6B4D" w:rsidRPr="00DE6B4D" w:rsidRDefault="00DE6B4D" w:rsidP="00DE6B4D">
      <w:pPr>
        <w:tabs>
          <w:tab w:val="left" w:pos="720"/>
        </w:tabs>
        <w:ind w:left="1440" w:hanging="1440"/>
        <w:rPr>
          <w:rFonts w:ascii="Arial" w:hAnsi="Arial" w:cs="Arial"/>
          <w:sz w:val="24"/>
          <w:szCs w:val="24"/>
        </w:rPr>
      </w:pP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t>•</w:t>
      </w:r>
      <w:r w:rsidRPr="00DE6B4D">
        <w:rPr>
          <w:rFonts w:ascii="Arial" w:hAnsi="Arial" w:cs="Arial"/>
          <w:sz w:val="24"/>
          <w:szCs w:val="24"/>
        </w:rPr>
        <w:tab/>
        <w:t>Operator, maintenance, and training manuals provided.</w:t>
      </w:r>
    </w:p>
    <w:p w:rsidR="00DE6B4D" w:rsidRPr="00DE6B4D" w:rsidRDefault="00DE6B4D" w:rsidP="00DE6B4D">
      <w:pPr>
        <w:tabs>
          <w:tab w:val="left" w:pos="8460"/>
        </w:tabs>
        <w:ind w:right="-720"/>
        <w:rPr>
          <w:rFonts w:ascii="Arial" w:hAnsi="Arial" w:cs="Arial"/>
          <w:b/>
          <w:sz w:val="24"/>
          <w:szCs w:val="24"/>
          <w:u w:val="single"/>
        </w:rPr>
      </w:pPr>
    </w:p>
    <w:p w:rsidR="00DE6B4D" w:rsidRPr="00DE6B4D" w:rsidRDefault="00DE6B4D" w:rsidP="00DE6B4D">
      <w:pPr>
        <w:tabs>
          <w:tab w:val="left" w:pos="8460"/>
        </w:tabs>
        <w:ind w:right="-720"/>
        <w:rPr>
          <w:rFonts w:ascii="Arial" w:hAnsi="Arial" w:cs="Arial"/>
          <w:b/>
          <w:sz w:val="24"/>
          <w:szCs w:val="24"/>
          <w:u w:val="single"/>
        </w:rPr>
      </w:pPr>
    </w:p>
    <w:p w:rsidR="00DE6B4D" w:rsidRPr="00DE6B4D" w:rsidRDefault="00DE6B4D" w:rsidP="00DE6B4D">
      <w:pPr>
        <w:numPr>
          <w:ilvl w:val="0"/>
          <w:numId w:val="44"/>
        </w:numPr>
        <w:tabs>
          <w:tab w:val="left" w:pos="1170"/>
          <w:tab w:val="left" w:pos="1800"/>
        </w:tabs>
        <w:ind w:right="-720"/>
        <w:rPr>
          <w:rFonts w:ascii="Arial" w:hAnsi="Arial" w:cs="Arial"/>
          <w:b/>
          <w:sz w:val="24"/>
          <w:szCs w:val="24"/>
          <w:u w:val="single"/>
        </w:rPr>
      </w:pPr>
      <w:r w:rsidRPr="00DE6B4D">
        <w:rPr>
          <w:rFonts w:ascii="Arial" w:hAnsi="Arial" w:cs="Arial"/>
          <w:b/>
          <w:sz w:val="24"/>
          <w:szCs w:val="24"/>
          <w:u w:val="single"/>
        </w:rPr>
        <w:t xml:space="preserve">Profiler Measurement Modes </w:t>
      </w:r>
    </w:p>
    <w:p w:rsidR="00DE6B4D" w:rsidRPr="00DE6B4D" w:rsidRDefault="00DE6B4D" w:rsidP="00DE6B4D">
      <w:pPr>
        <w:tabs>
          <w:tab w:val="left" w:pos="8460"/>
        </w:tabs>
        <w:ind w:right="-720"/>
        <w:rPr>
          <w:rFonts w:ascii="Arial" w:hAnsi="Arial" w:cs="Arial"/>
          <w:sz w:val="24"/>
          <w:szCs w:val="24"/>
        </w:rPr>
      </w:pPr>
    </w:p>
    <w:p w:rsidR="00285E75" w:rsidRDefault="00DE6B4D" w:rsidP="00DE6B4D">
      <w:pPr>
        <w:tabs>
          <w:tab w:val="left" w:pos="8460"/>
        </w:tabs>
        <w:ind w:right="-720"/>
        <w:rPr>
          <w:rFonts w:ascii="Arial" w:hAnsi="Arial" w:cs="Arial"/>
          <w:sz w:val="24"/>
          <w:szCs w:val="24"/>
        </w:rPr>
      </w:pPr>
      <w:r w:rsidRPr="00DE6B4D">
        <w:rPr>
          <w:rFonts w:ascii="Arial" w:hAnsi="Arial" w:cs="Arial"/>
          <w:sz w:val="24"/>
          <w:szCs w:val="24"/>
        </w:rPr>
        <w:t xml:space="preserve">The Optical Profiler  should be supported by white-light and green light  vertical scanning and phase </w:t>
      </w:r>
    </w:p>
    <w:p w:rsidR="00285E75" w:rsidRDefault="00DE6B4D" w:rsidP="00DE6B4D">
      <w:pPr>
        <w:tabs>
          <w:tab w:val="left" w:pos="8460"/>
        </w:tabs>
        <w:ind w:right="-720"/>
        <w:rPr>
          <w:rFonts w:ascii="Arial" w:hAnsi="Arial" w:cs="Arial"/>
          <w:sz w:val="24"/>
          <w:szCs w:val="24"/>
        </w:rPr>
      </w:pPr>
      <w:r w:rsidRPr="00DE6B4D">
        <w:rPr>
          <w:rFonts w:ascii="Arial" w:hAnsi="Arial" w:cs="Arial"/>
          <w:sz w:val="24"/>
          <w:szCs w:val="24"/>
        </w:rPr>
        <w:t>shifting interferometric measurements.  Optional measurement mode should be available to provide</w:t>
      </w:r>
    </w:p>
    <w:p w:rsidR="00DE6B4D" w:rsidRPr="00DE6B4D" w:rsidRDefault="00DE6B4D" w:rsidP="00DE6B4D">
      <w:pPr>
        <w:tabs>
          <w:tab w:val="left" w:pos="8460"/>
        </w:tabs>
        <w:ind w:right="-720"/>
        <w:rPr>
          <w:rFonts w:ascii="Arial" w:hAnsi="Arial" w:cs="Arial"/>
          <w:sz w:val="24"/>
          <w:szCs w:val="24"/>
        </w:rPr>
      </w:pPr>
      <w:r w:rsidRPr="00DE6B4D">
        <w:rPr>
          <w:rFonts w:ascii="Arial" w:hAnsi="Arial" w:cs="Arial"/>
          <w:sz w:val="24"/>
          <w:szCs w:val="24"/>
        </w:rPr>
        <w:t xml:space="preserve"> sub nanometer z resolution, with long scan measurements</w:t>
      </w:r>
    </w:p>
    <w:p w:rsidR="00DE6B4D" w:rsidRPr="00DE6B4D" w:rsidRDefault="00DE6B4D" w:rsidP="00DE6B4D">
      <w:pPr>
        <w:tabs>
          <w:tab w:val="left" w:pos="8460"/>
        </w:tabs>
        <w:ind w:right="-720"/>
        <w:rPr>
          <w:rFonts w:ascii="Arial" w:hAnsi="Arial" w:cs="Arial"/>
          <w:sz w:val="24"/>
          <w:szCs w:val="24"/>
        </w:rPr>
      </w:pPr>
    </w:p>
    <w:p w:rsidR="00DE6B4D" w:rsidRPr="00DE6B4D" w:rsidRDefault="00DE6B4D" w:rsidP="00DE6B4D">
      <w:pPr>
        <w:tabs>
          <w:tab w:val="left" w:pos="8460"/>
        </w:tabs>
        <w:ind w:right="-720"/>
        <w:rPr>
          <w:rFonts w:ascii="Arial" w:hAnsi="Arial" w:cs="Arial"/>
          <w:sz w:val="24"/>
          <w:szCs w:val="24"/>
        </w:rPr>
      </w:pPr>
    </w:p>
    <w:p w:rsidR="00DE6B4D" w:rsidRPr="00DE6B4D" w:rsidRDefault="00DE6B4D" w:rsidP="00DE6B4D">
      <w:pPr>
        <w:pStyle w:val="Heading2"/>
        <w:numPr>
          <w:ilvl w:val="0"/>
          <w:numId w:val="44"/>
        </w:numPr>
        <w:tabs>
          <w:tab w:val="clear" w:pos="8280"/>
          <w:tab w:val="left" w:pos="720"/>
        </w:tabs>
        <w:ind w:right="-720"/>
        <w:rPr>
          <w:rFonts w:cs="Arial"/>
          <w:szCs w:val="24"/>
        </w:rPr>
      </w:pPr>
      <w:r w:rsidRPr="00DE6B4D">
        <w:rPr>
          <w:rFonts w:cs="Arial"/>
          <w:szCs w:val="24"/>
        </w:rPr>
        <w:t>Performance Specifications</w:t>
      </w:r>
    </w:p>
    <w:p w:rsidR="00DE6B4D" w:rsidRPr="00DE6B4D" w:rsidRDefault="00DE6B4D" w:rsidP="00DE6B4D">
      <w:pPr>
        <w:tabs>
          <w:tab w:val="left" w:pos="720"/>
        </w:tabs>
        <w:ind w:right="-720"/>
        <w:rPr>
          <w:rFonts w:ascii="Arial" w:hAnsi="Arial" w:cs="Arial"/>
          <w:sz w:val="24"/>
          <w:szCs w:val="24"/>
        </w:rPr>
      </w:pPr>
    </w:p>
    <w:p w:rsidR="00DE6B4D" w:rsidRPr="00DE6B4D" w:rsidRDefault="00DE6B4D" w:rsidP="00DE6B4D">
      <w:pPr>
        <w:tabs>
          <w:tab w:val="left" w:pos="720"/>
          <w:tab w:val="left" w:pos="1440"/>
        </w:tabs>
        <w:ind w:left="1440" w:right="-720" w:hanging="1440"/>
        <w:rPr>
          <w:rFonts w:ascii="Arial" w:hAnsi="Arial" w:cs="Arial"/>
          <w:sz w:val="24"/>
          <w:szCs w:val="24"/>
        </w:rPr>
      </w:pPr>
      <w:r w:rsidRPr="00DE6B4D">
        <w:rPr>
          <w:rFonts w:ascii="Arial" w:hAnsi="Arial" w:cs="Arial"/>
          <w:sz w:val="24"/>
          <w:szCs w:val="24"/>
        </w:rPr>
        <w:tab/>
        <w:t>•</w:t>
      </w:r>
      <w:r w:rsidRPr="00DE6B4D">
        <w:rPr>
          <w:rFonts w:ascii="Arial" w:hAnsi="Arial" w:cs="Arial"/>
          <w:sz w:val="24"/>
          <w:szCs w:val="24"/>
        </w:rPr>
        <w:tab/>
        <w:t>Vertical resolution  ≤ 0.1nm</w:t>
      </w:r>
    </w:p>
    <w:p w:rsidR="00DE6B4D" w:rsidRPr="00DE6B4D" w:rsidRDefault="00DE6B4D" w:rsidP="00DE6B4D">
      <w:pPr>
        <w:numPr>
          <w:ilvl w:val="0"/>
          <w:numId w:val="43"/>
        </w:numPr>
        <w:tabs>
          <w:tab w:val="clear" w:pos="720"/>
          <w:tab w:val="num" w:pos="1440"/>
        </w:tabs>
        <w:ind w:left="1440" w:right="-720" w:hanging="720"/>
        <w:rPr>
          <w:rFonts w:ascii="Arial" w:hAnsi="Arial" w:cs="Arial"/>
          <w:sz w:val="24"/>
          <w:szCs w:val="24"/>
        </w:rPr>
      </w:pPr>
      <w:r w:rsidRPr="00DE6B4D">
        <w:rPr>
          <w:rFonts w:ascii="Arial" w:hAnsi="Arial" w:cs="Arial"/>
          <w:sz w:val="24"/>
          <w:szCs w:val="24"/>
        </w:rPr>
        <w:t>Step Height Accuracy – within uncertainty of NIST standards</w:t>
      </w:r>
    </w:p>
    <w:p w:rsidR="00DE6B4D" w:rsidRPr="00DE6B4D" w:rsidRDefault="00DE6B4D" w:rsidP="00DE6B4D">
      <w:pPr>
        <w:tabs>
          <w:tab w:val="left" w:pos="8460"/>
        </w:tabs>
        <w:ind w:right="-720"/>
        <w:rPr>
          <w:rFonts w:ascii="Arial" w:hAnsi="Arial" w:cs="Arial"/>
          <w:sz w:val="24"/>
          <w:szCs w:val="24"/>
        </w:rPr>
      </w:pPr>
      <w:r w:rsidRPr="00DE6B4D">
        <w:rPr>
          <w:rFonts w:ascii="Arial" w:hAnsi="Arial" w:cs="Arial"/>
          <w:sz w:val="24"/>
          <w:szCs w:val="24"/>
        </w:rPr>
        <w:t xml:space="preserve">             •            1σ Step Height Repeatability must be ≤ 0.1%</w:t>
      </w:r>
    </w:p>
    <w:p w:rsidR="00DE6B4D" w:rsidRPr="00DE6B4D" w:rsidRDefault="00DE6B4D" w:rsidP="00DE6B4D">
      <w:pPr>
        <w:tabs>
          <w:tab w:val="left" w:pos="8460"/>
        </w:tabs>
        <w:ind w:right="-720"/>
        <w:rPr>
          <w:rFonts w:ascii="Arial" w:hAnsi="Arial" w:cs="Arial"/>
          <w:sz w:val="24"/>
          <w:szCs w:val="24"/>
        </w:rPr>
      </w:pPr>
    </w:p>
    <w:p w:rsidR="00DE6B4D" w:rsidRPr="00DE6B4D" w:rsidRDefault="00DE6B4D" w:rsidP="00DE6B4D">
      <w:pPr>
        <w:tabs>
          <w:tab w:val="left" w:pos="8460"/>
        </w:tabs>
        <w:ind w:right="-720"/>
        <w:rPr>
          <w:rFonts w:ascii="Arial" w:hAnsi="Arial" w:cs="Arial"/>
          <w:sz w:val="24"/>
          <w:szCs w:val="24"/>
        </w:rPr>
      </w:pPr>
    </w:p>
    <w:p w:rsidR="00DE6B4D" w:rsidRPr="00DE6B4D" w:rsidRDefault="00DE6B4D" w:rsidP="00DE6B4D">
      <w:pPr>
        <w:numPr>
          <w:ilvl w:val="0"/>
          <w:numId w:val="44"/>
        </w:numPr>
        <w:ind w:right="-720"/>
        <w:rPr>
          <w:rFonts w:ascii="Arial" w:hAnsi="Arial" w:cs="Arial"/>
          <w:b/>
          <w:sz w:val="24"/>
          <w:szCs w:val="24"/>
          <w:u w:val="single"/>
        </w:rPr>
      </w:pPr>
      <w:r w:rsidRPr="00DE6B4D">
        <w:rPr>
          <w:rFonts w:ascii="Arial" w:hAnsi="Arial" w:cs="Arial"/>
          <w:b/>
          <w:sz w:val="24"/>
          <w:szCs w:val="24"/>
          <w:u w:val="single"/>
        </w:rPr>
        <w:t>Improved Modular Optical Assembly</w:t>
      </w:r>
    </w:p>
    <w:p w:rsidR="00DE6B4D" w:rsidRPr="00DE6B4D" w:rsidRDefault="00DE6B4D" w:rsidP="00DE6B4D">
      <w:pPr>
        <w:ind w:right="-720"/>
        <w:rPr>
          <w:rFonts w:ascii="Arial" w:hAnsi="Arial" w:cs="Arial"/>
          <w:sz w:val="24"/>
          <w:szCs w:val="24"/>
        </w:rPr>
      </w:pPr>
    </w:p>
    <w:p w:rsidR="00DE6B4D" w:rsidRPr="00DE6B4D" w:rsidRDefault="00DE6B4D" w:rsidP="00DE6B4D">
      <w:pPr>
        <w:ind w:right="-720"/>
        <w:rPr>
          <w:rFonts w:ascii="Arial" w:hAnsi="Arial" w:cs="Arial"/>
          <w:sz w:val="24"/>
          <w:szCs w:val="24"/>
        </w:rPr>
      </w:pPr>
      <w:r w:rsidRPr="00DE6B4D">
        <w:rPr>
          <w:rFonts w:ascii="Arial" w:hAnsi="Arial" w:cs="Arial"/>
          <w:sz w:val="24"/>
          <w:szCs w:val="24"/>
        </w:rPr>
        <w:t xml:space="preserve"> The improved modular optical assembly head should contain the following:</w:t>
      </w:r>
    </w:p>
    <w:p w:rsidR="00DE6B4D" w:rsidRPr="00DE6B4D" w:rsidRDefault="00DE6B4D" w:rsidP="00DE6B4D">
      <w:pPr>
        <w:ind w:left="720" w:right="-720"/>
        <w:rPr>
          <w:rFonts w:ascii="Arial" w:hAnsi="Arial" w:cs="Arial"/>
          <w:sz w:val="24"/>
          <w:szCs w:val="24"/>
        </w:rPr>
      </w:pPr>
    </w:p>
    <w:p w:rsidR="00DE6B4D" w:rsidRPr="00DE6B4D" w:rsidRDefault="00DE6B4D" w:rsidP="00DE6B4D">
      <w:pPr>
        <w:pStyle w:val="BlockText"/>
        <w:rPr>
          <w:rFonts w:ascii="Arial" w:hAnsi="Arial" w:cs="Arial"/>
          <w:sz w:val="24"/>
          <w:szCs w:val="24"/>
        </w:rPr>
      </w:pPr>
      <w:r w:rsidRPr="00DE6B4D">
        <w:rPr>
          <w:rFonts w:ascii="Arial" w:hAnsi="Arial" w:cs="Arial"/>
          <w:sz w:val="24"/>
          <w:szCs w:val="24"/>
        </w:rPr>
        <w:tab/>
        <w:t>•</w:t>
      </w:r>
      <w:r w:rsidRPr="00DE6B4D">
        <w:rPr>
          <w:rFonts w:ascii="Arial" w:hAnsi="Arial" w:cs="Arial"/>
          <w:sz w:val="24"/>
          <w:szCs w:val="24"/>
        </w:rPr>
        <w:tab/>
        <w:t xml:space="preserve">Vertical scanning mechanism including closed-loop feedback control of vertical position.  The closed-loop feedback control operates over the entire vertical scanning range of 10mm.  System that stitch data over 10mm range or longer will not be considered. </w:t>
      </w:r>
    </w:p>
    <w:p w:rsidR="00DE6B4D" w:rsidRPr="00DE6B4D" w:rsidRDefault="00DE6B4D" w:rsidP="00DE6B4D">
      <w:pPr>
        <w:pStyle w:val="BlockText"/>
        <w:ind w:left="2160"/>
        <w:rPr>
          <w:rFonts w:ascii="Arial" w:hAnsi="Arial" w:cs="Arial"/>
          <w:sz w:val="24"/>
          <w:szCs w:val="24"/>
        </w:rPr>
      </w:pPr>
      <w:r w:rsidRPr="00DE6B4D">
        <w:rPr>
          <w:rFonts w:ascii="Arial" w:hAnsi="Arial" w:cs="Arial"/>
          <w:sz w:val="24"/>
          <w:szCs w:val="24"/>
        </w:rPr>
        <w:t>•</w:t>
      </w:r>
      <w:r w:rsidRPr="00DE6B4D">
        <w:rPr>
          <w:rFonts w:ascii="Arial" w:hAnsi="Arial" w:cs="Arial"/>
          <w:sz w:val="24"/>
          <w:szCs w:val="24"/>
        </w:rPr>
        <w:tab/>
        <w:t>Whole surface imaged at once.  No raster scanning required.</w:t>
      </w:r>
    </w:p>
    <w:p w:rsidR="00DE6B4D" w:rsidRPr="00DE6B4D" w:rsidRDefault="00DE6B4D" w:rsidP="00DE6B4D">
      <w:pPr>
        <w:pStyle w:val="BlockText"/>
        <w:ind w:left="0"/>
        <w:rPr>
          <w:rFonts w:ascii="Arial" w:hAnsi="Arial" w:cs="Arial"/>
          <w:sz w:val="24"/>
          <w:szCs w:val="24"/>
        </w:rPr>
      </w:pPr>
    </w:p>
    <w:p w:rsidR="00DE6B4D" w:rsidRPr="00DE6B4D" w:rsidRDefault="00DE6B4D" w:rsidP="00DE6B4D">
      <w:pPr>
        <w:numPr>
          <w:ilvl w:val="0"/>
          <w:numId w:val="42"/>
        </w:numPr>
        <w:tabs>
          <w:tab w:val="clear" w:pos="1080"/>
          <w:tab w:val="left" w:pos="720"/>
          <w:tab w:val="num" w:pos="1440"/>
        </w:tabs>
        <w:ind w:left="1440" w:right="-720" w:hanging="720"/>
        <w:rPr>
          <w:rFonts w:ascii="Arial" w:hAnsi="Arial" w:cs="Arial"/>
          <w:sz w:val="24"/>
          <w:szCs w:val="24"/>
        </w:rPr>
      </w:pPr>
      <w:r w:rsidRPr="00DE6B4D">
        <w:rPr>
          <w:rFonts w:ascii="Arial" w:hAnsi="Arial" w:cs="Arial"/>
          <w:sz w:val="24"/>
          <w:szCs w:val="24"/>
        </w:rPr>
        <w:t xml:space="preserve">The standard vertical scanning range is10mm, with closed loop operation over entire range.  </w:t>
      </w:r>
    </w:p>
    <w:p w:rsidR="00DE6B4D" w:rsidRPr="00DE6B4D" w:rsidRDefault="00DE6B4D" w:rsidP="00DE6B4D">
      <w:pPr>
        <w:numPr>
          <w:ilvl w:val="0"/>
          <w:numId w:val="42"/>
        </w:numPr>
        <w:tabs>
          <w:tab w:val="clear" w:pos="1080"/>
          <w:tab w:val="left" w:pos="720"/>
          <w:tab w:val="num" w:pos="1440"/>
        </w:tabs>
        <w:ind w:left="1440" w:right="-720" w:hanging="720"/>
        <w:rPr>
          <w:rFonts w:ascii="Arial" w:hAnsi="Arial" w:cs="Arial"/>
          <w:sz w:val="24"/>
          <w:szCs w:val="24"/>
        </w:rPr>
      </w:pPr>
      <w:r w:rsidRPr="00DE6B4D">
        <w:rPr>
          <w:rFonts w:ascii="Arial" w:hAnsi="Arial" w:cs="Arial"/>
          <w:sz w:val="24"/>
          <w:szCs w:val="24"/>
        </w:rPr>
        <w:t xml:space="preserve">The vertical scanning speed is up to 28.1 </w:t>
      </w:r>
      <w:r w:rsidRPr="00DE6B4D">
        <w:rPr>
          <w:rFonts w:ascii="Arial" w:hAnsi="Arial" w:cs="Arial"/>
          <w:sz w:val="24"/>
          <w:szCs w:val="24"/>
        </w:rPr>
        <w:sym w:font="Symbol" w:char="F06D"/>
      </w:r>
      <w:r w:rsidRPr="00DE6B4D">
        <w:rPr>
          <w:rFonts w:ascii="Arial" w:hAnsi="Arial" w:cs="Arial"/>
          <w:sz w:val="24"/>
          <w:szCs w:val="24"/>
        </w:rPr>
        <w:t>/s.</w:t>
      </w:r>
    </w:p>
    <w:p w:rsidR="00062390" w:rsidRDefault="00DE6B4D" w:rsidP="00DE6B4D">
      <w:pPr>
        <w:numPr>
          <w:ilvl w:val="0"/>
          <w:numId w:val="42"/>
        </w:numPr>
        <w:tabs>
          <w:tab w:val="clear" w:pos="1080"/>
          <w:tab w:val="left" w:pos="720"/>
          <w:tab w:val="num" w:pos="1440"/>
        </w:tabs>
        <w:ind w:left="1440" w:right="-720" w:hanging="720"/>
        <w:rPr>
          <w:rFonts w:ascii="Arial" w:hAnsi="Arial" w:cs="Arial"/>
          <w:sz w:val="24"/>
          <w:szCs w:val="24"/>
        </w:rPr>
      </w:pPr>
      <w:r w:rsidRPr="00DE6B4D">
        <w:rPr>
          <w:rFonts w:ascii="Arial" w:hAnsi="Arial" w:cs="Arial"/>
          <w:sz w:val="24"/>
          <w:szCs w:val="24"/>
        </w:rPr>
        <w:lastRenderedPageBreak/>
        <w:t>The standard CCD camera has selectable acquisition densities with a maximum of</w:t>
      </w:r>
    </w:p>
    <w:p w:rsidR="00DE6B4D" w:rsidRPr="00DE6B4D" w:rsidRDefault="00DE6B4D" w:rsidP="00062390">
      <w:pPr>
        <w:tabs>
          <w:tab w:val="left" w:pos="720"/>
        </w:tabs>
        <w:ind w:left="1440" w:right="-720"/>
        <w:rPr>
          <w:rFonts w:ascii="Arial" w:hAnsi="Arial" w:cs="Arial"/>
          <w:sz w:val="24"/>
          <w:szCs w:val="24"/>
        </w:rPr>
      </w:pPr>
      <w:r w:rsidRPr="00DE6B4D">
        <w:rPr>
          <w:rFonts w:ascii="Arial" w:hAnsi="Arial" w:cs="Arial"/>
          <w:sz w:val="24"/>
          <w:szCs w:val="24"/>
        </w:rPr>
        <w:t xml:space="preserve"> 640 X 480 pixels</w:t>
      </w:r>
    </w:p>
    <w:p w:rsidR="00DE6B4D" w:rsidRPr="00DE6B4D" w:rsidRDefault="00DE6B4D" w:rsidP="00DE6B4D">
      <w:pPr>
        <w:numPr>
          <w:ilvl w:val="0"/>
          <w:numId w:val="42"/>
        </w:numPr>
        <w:tabs>
          <w:tab w:val="clear" w:pos="1080"/>
          <w:tab w:val="left" w:pos="720"/>
          <w:tab w:val="num" w:pos="1440"/>
        </w:tabs>
        <w:ind w:left="1440" w:right="-720" w:hanging="720"/>
        <w:rPr>
          <w:rFonts w:ascii="Arial" w:hAnsi="Arial" w:cs="Arial"/>
          <w:sz w:val="24"/>
          <w:szCs w:val="24"/>
        </w:rPr>
      </w:pPr>
      <w:r w:rsidRPr="00DE6B4D">
        <w:rPr>
          <w:rFonts w:ascii="Arial" w:hAnsi="Arial" w:cs="Arial"/>
          <w:sz w:val="24"/>
          <w:szCs w:val="24"/>
        </w:rPr>
        <w:t>The objectives can be mounted on a motorized, programmable,  turret with 4 positions</w:t>
      </w:r>
    </w:p>
    <w:p w:rsidR="00062390" w:rsidRDefault="00DE6B4D" w:rsidP="00DE6B4D">
      <w:pPr>
        <w:numPr>
          <w:ilvl w:val="0"/>
          <w:numId w:val="42"/>
        </w:numPr>
        <w:tabs>
          <w:tab w:val="clear" w:pos="1080"/>
          <w:tab w:val="left" w:pos="720"/>
          <w:tab w:val="num" w:pos="1440"/>
        </w:tabs>
        <w:ind w:left="1440" w:right="-720" w:hanging="720"/>
        <w:rPr>
          <w:rFonts w:ascii="Arial" w:hAnsi="Arial" w:cs="Arial"/>
          <w:sz w:val="24"/>
          <w:szCs w:val="24"/>
        </w:rPr>
      </w:pPr>
      <w:r w:rsidRPr="00DE6B4D">
        <w:rPr>
          <w:rFonts w:ascii="Arial" w:hAnsi="Arial" w:cs="Arial"/>
          <w:sz w:val="24"/>
          <w:szCs w:val="24"/>
        </w:rPr>
        <w:t xml:space="preserve">Field-of-view (FOV) lenses are used rather than a zoom mechanism.  This ensures that the magnification and measurements remain correct and calibrated with all objectives and FOV lens combinations.  FOV lenses provide the ability to change the effective magnification without changing objective.  FOV lenses are more thermally stable, more mechanically </w:t>
      </w:r>
    </w:p>
    <w:p w:rsidR="00DE6B4D" w:rsidRPr="00DE6B4D" w:rsidRDefault="00DE6B4D" w:rsidP="00062390">
      <w:pPr>
        <w:tabs>
          <w:tab w:val="left" w:pos="720"/>
        </w:tabs>
        <w:ind w:left="1440" w:right="-720"/>
        <w:rPr>
          <w:rFonts w:ascii="Arial" w:hAnsi="Arial" w:cs="Arial"/>
          <w:sz w:val="24"/>
          <w:szCs w:val="24"/>
        </w:rPr>
      </w:pPr>
      <w:r w:rsidRPr="00DE6B4D">
        <w:rPr>
          <w:rFonts w:ascii="Arial" w:hAnsi="Arial" w:cs="Arial"/>
          <w:sz w:val="24"/>
          <w:szCs w:val="24"/>
        </w:rPr>
        <w:t>stable and require no user calibration as compared to mechanical zoom mechanisms.</w:t>
      </w:r>
    </w:p>
    <w:p w:rsidR="00062390" w:rsidRDefault="00DE6B4D" w:rsidP="00DE6B4D">
      <w:pPr>
        <w:numPr>
          <w:ilvl w:val="0"/>
          <w:numId w:val="42"/>
        </w:numPr>
        <w:tabs>
          <w:tab w:val="clear" w:pos="1080"/>
          <w:tab w:val="left" w:pos="720"/>
          <w:tab w:val="num" w:pos="1440"/>
        </w:tabs>
        <w:ind w:left="1440" w:right="-720" w:hanging="720"/>
        <w:rPr>
          <w:rFonts w:ascii="Arial" w:hAnsi="Arial" w:cs="Arial"/>
          <w:sz w:val="24"/>
          <w:szCs w:val="24"/>
        </w:rPr>
      </w:pPr>
      <w:r w:rsidRPr="00DE6B4D">
        <w:rPr>
          <w:rFonts w:ascii="Arial" w:hAnsi="Arial" w:cs="Arial"/>
          <w:sz w:val="24"/>
          <w:szCs w:val="24"/>
        </w:rPr>
        <w:t>Up to 3 FOV lenses can be inserted into the MMD turret providing programmable control</w:t>
      </w:r>
    </w:p>
    <w:p w:rsidR="00DE6B4D" w:rsidRPr="00DE6B4D" w:rsidRDefault="00DE6B4D" w:rsidP="00062390">
      <w:pPr>
        <w:tabs>
          <w:tab w:val="left" w:pos="720"/>
        </w:tabs>
        <w:ind w:left="1440" w:right="-720"/>
        <w:rPr>
          <w:rFonts w:ascii="Arial" w:hAnsi="Arial" w:cs="Arial"/>
          <w:sz w:val="24"/>
          <w:szCs w:val="24"/>
        </w:rPr>
      </w:pPr>
      <w:r w:rsidRPr="00DE6B4D">
        <w:rPr>
          <w:rFonts w:ascii="Arial" w:hAnsi="Arial" w:cs="Arial"/>
          <w:sz w:val="24"/>
          <w:szCs w:val="24"/>
        </w:rPr>
        <w:t xml:space="preserve"> over FOV for measurements</w:t>
      </w:r>
    </w:p>
    <w:p w:rsidR="00DE6B4D" w:rsidRPr="00DE6B4D" w:rsidRDefault="00DE6B4D" w:rsidP="00DE6B4D">
      <w:pPr>
        <w:numPr>
          <w:ilvl w:val="0"/>
          <w:numId w:val="42"/>
        </w:numPr>
        <w:tabs>
          <w:tab w:val="clear" w:pos="1080"/>
          <w:tab w:val="left" w:pos="720"/>
          <w:tab w:val="num" w:pos="1440"/>
        </w:tabs>
        <w:ind w:left="1440" w:right="-720" w:hanging="720"/>
        <w:rPr>
          <w:rFonts w:ascii="Arial" w:hAnsi="Arial" w:cs="Arial"/>
          <w:sz w:val="24"/>
          <w:szCs w:val="24"/>
        </w:rPr>
      </w:pPr>
      <w:r w:rsidRPr="00DE6B4D">
        <w:rPr>
          <w:rFonts w:ascii="Arial" w:hAnsi="Arial" w:cs="Arial"/>
          <w:sz w:val="24"/>
          <w:szCs w:val="24"/>
        </w:rPr>
        <w:t>Auto focus is standard</w:t>
      </w:r>
    </w:p>
    <w:p w:rsidR="00DE6B4D" w:rsidRPr="00DE6B4D" w:rsidRDefault="00DE6B4D" w:rsidP="00DE6B4D">
      <w:pPr>
        <w:numPr>
          <w:ilvl w:val="0"/>
          <w:numId w:val="42"/>
        </w:numPr>
        <w:tabs>
          <w:tab w:val="clear" w:pos="1080"/>
          <w:tab w:val="left" w:pos="720"/>
          <w:tab w:val="num" w:pos="1440"/>
        </w:tabs>
        <w:ind w:left="1440" w:right="-720" w:hanging="720"/>
        <w:rPr>
          <w:rFonts w:ascii="Arial" w:hAnsi="Arial" w:cs="Arial"/>
          <w:sz w:val="24"/>
          <w:szCs w:val="24"/>
        </w:rPr>
      </w:pPr>
      <w:r w:rsidRPr="00DE6B4D">
        <w:rPr>
          <w:rFonts w:ascii="Arial" w:hAnsi="Arial" w:cs="Arial"/>
          <w:sz w:val="24"/>
          <w:szCs w:val="24"/>
        </w:rPr>
        <w:t>Motorized filter slide for PSI low magnification measurement</w:t>
      </w:r>
    </w:p>
    <w:p w:rsidR="00DE6B4D" w:rsidRPr="00DE6B4D" w:rsidRDefault="00DE6B4D" w:rsidP="00DE6B4D">
      <w:pPr>
        <w:numPr>
          <w:ilvl w:val="0"/>
          <w:numId w:val="42"/>
        </w:numPr>
        <w:tabs>
          <w:tab w:val="clear" w:pos="1080"/>
          <w:tab w:val="left" w:pos="720"/>
          <w:tab w:val="num" w:pos="1440"/>
        </w:tabs>
        <w:ind w:left="1440" w:right="-720" w:hanging="720"/>
        <w:rPr>
          <w:rFonts w:ascii="Arial" w:hAnsi="Arial" w:cs="Arial"/>
          <w:sz w:val="24"/>
          <w:szCs w:val="24"/>
        </w:rPr>
      </w:pPr>
      <w:r w:rsidRPr="00DE6B4D">
        <w:rPr>
          <w:rFonts w:ascii="Arial" w:hAnsi="Arial" w:cs="Arial"/>
          <w:sz w:val="24"/>
          <w:szCs w:val="24"/>
        </w:rPr>
        <w:t>The total vertical range of the IOA along the Z axis is 4 inches</w:t>
      </w:r>
    </w:p>
    <w:p w:rsidR="00062390" w:rsidRDefault="00DE6B4D" w:rsidP="00DE6B4D">
      <w:pPr>
        <w:numPr>
          <w:ilvl w:val="0"/>
          <w:numId w:val="42"/>
        </w:numPr>
        <w:tabs>
          <w:tab w:val="clear" w:pos="1080"/>
          <w:tab w:val="left" w:pos="720"/>
          <w:tab w:val="num" w:pos="1440"/>
        </w:tabs>
        <w:ind w:left="1440" w:right="-720" w:hanging="720"/>
        <w:rPr>
          <w:rFonts w:ascii="Arial" w:hAnsi="Arial" w:cs="Arial"/>
          <w:sz w:val="24"/>
          <w:szCs w:val="24"/>
        </w:rPr>
      </w:pPr>
      <w:r w:rsidRPr="00DE6B4D">
        <w:rPr>
          <w:rFonts w:ascii="Arial" w:hAnsi="Arial" w:cs="Arial"/>
          <w:sz w:val="24"/>
          <w:szCs w:val="24"/>
        </w:rPr>
        <w:t xml:space="preserve">Dual LED illuminator to provide the ultimate in stability and usability.  The two LED light sources (green and white), helps to achieve a step height accuracy of 0.8%-within </w:t>
      </w:r>
    </w:p>
    <w:p w:rsidR="00062390" w:rsidRDefault="00DE6B4D" w:rsidP="00062390">
      <w:pPr>
        <w:tabs>
          <w:tab w:val="left" w:pos="720"/>
        </w:tabs>
        <w:ind w:left="1440" w:right="-720"/>
        <w:rPr>
          <w:rFonts w:ascii="Arial" w:hAnsi="Arial" w:cs="Arial"/>
          <w:sz w:val="24"/>
          <w:szCs w:val="24"/>
        </w:rPr>
      </w:pPr>
      <w:r w:rsidRPr="00DE6B4D">
        <w:rPr>
          <w:rFonts w:ascii="Arial" w:hAnsi="Arial" w:cs="Arial"/>
          <w:sz w:val="24"/>
          <w:szCs w:val="24"/>
        </w:rPr>
        <w:t xml:space="preserve">uncertainty of NIST standards up to 9.5 mm. This means that it gives a very accurate thickness measurement (with a vertical resolution of 0.08 nm) in a scan range up to </w:t>
      </w:r>
    </w:p>
    <w:p w:rsidR="00062390" w:rsidRDefault="00DE6B4D" w:rsidP="00062390">
      <w:pPr>
        <w:tabs>
          <w:tab w:val="left" w:pos="720"/>
        </w:tabs>
        <w:ind w:left="1440" w:right="-720"/>
        <w:rPr>
          <w:rFonts w:ascii="Arial" w:hAnsi="Arial" w:cs="Arial"/>
          <w:sz w:val="24"/>
          <w:szCs w:val="24"/>
        </w:rPr>
      </w:pPr>
      <w:r w:rsidRPr="00DE6B4D">
        <w:rPr>
          <w:rFonts w:ascii="Arial" w:hAnsi="Arial" w:cs="Arial"/>
          <w:sz w:val="24"/>
          <w:szCs w:val="24"/>
        </w:rPr>
        <w:t xml:space="preserve">9.5 mm for the samples we are studying. If the thickness measurement is not accurate </w:t>
      </w:r>
    </w:p>
    <w:p w:rsidR="00062390" w:rsidRDefault="00DE6B4D" w:rsidP="00062390">
      <w:pPr>
        <w:tabs>
          <w:tab w:val="left" w:pos="720"/>
        </w:tabs>
        <w:ind w:left="1440" w:right="-720"/>
        <w:rPr>
          <w:rFonts w:ascii="Arial" w:hAnsi="Arial" w:cs="Arial"/>
          <w:sz w:val="24"/>
          <w:szCs w:val="24"/>
        </w:rPr>
      </w:pPr>
      <w:r w:rsidRPr="00DE6B4D">
        <w:rPr>
          <w:rFonts w:ascii="Arial" w:hAnsi="Arial" w:cs="Arial"/>
          <w:sz w:val="24"/>
          <w:szCs w:val="24"/>
        </w:rPr>
        <w:t xml:space="preserve">to this 0.08 nm resolution– the thickness measure for our thin film coated samples will be incorrect.  The LED illumination employed in this system allows stobescopic stop motion operation, which makes possible imaging motion of micro-structures. The dual LED light source is computer </w:t>
      </w:r>
    </w:p>
    <w:p w:rsidR="00062390" w:rsidRDefault="00DE6B4D" w:rsidP="00062390">
      <w:pPr>
        <w:tabs>
          <w:tab w:val="left" w:pos="720"/>
        </w:tabs>
        <w:ind w:left="1440" w:right="-720"/>
        <w:rPr>
          <w:rFonts w:ascii="Arial" w:hAnsi="Arial" w:cs="Arial"/>
          <w:sz w:val="24"/>
          <w:szCs w:val="24"/>
        </w:rPr>
      </w:pPr>
      <w:r w:rsidRPr="00DE6B4D">
        <w:rPr>
          <w:rFonts w:ascii="Arial" w:hAnsi="Arial" w:cs="Arial"/>
          <w:sz w:val="24"/>
          <w:szCs w:val="24"/>
        </w:rPr>
        <w:t xml:space="preserve">controlled making measurement setup effortless.  The auto intensity option makes optimization simple for production and multi-user environments.  The true benefit of the </w:t>
      </w:r>
    </w:p>
    <w:p w:rsidR="00DE6B4D" w:rsidRPr="00DE6B4D" w:rsidRDefault="00DE6B4D" w:rsidP="00062390">
      <w:pPr>
        <w:tabs>
          <w:tab w:val="left" w:pos="720"/>
        </w:tabs>
        <w:ind w:left="1440" w:right="-720"/>
        <w:rPr>
          <w:rFonts w:ascii="Arial" w:hAnsi="Arial" w:cs="Arial"/>
          <w:sz w:val="24"/>
          <w:szCs w:val="24"/>
        </w:rPr>
      </w:pPr>
      <w:r w:rsidRPr="00DE6B4D">
        <w:rPr>
          <w:rFonts w:ascii="Arial" w:hAnsi="Arial" w:cs="Arial"/>
          <w:sz w:val="24"/>
          <w:szCs w:val="24"/>
        </w:rPr>
        <w:t>dual LED’s is the increased light levels due to unfiltered white and green LEDs for low reflective surfaces.  Vertical Scanning Interferometry is performed with both LEDs</w:t>
      </w:r>
    </w:p>
    <w:p w:rsidR="00DE6B4D" w:rsidRPr="00DE6B4D" w:rsidRDefault="00DE6B4D" w:rsidP="00DE6B4D">
      <w:pPr>
        <w:numPr>
          <w:ilvl w:val="0"/>
          <w:numId w:val="42"/>
        </w:numPr>
        <w:tabs>
          <w:tab w:val="clear" w:pos="1080"/>
          <w:tab w:val="left" w:pos="720"/>
          <w:tab w:val="num" w:pos="1440"/>
        </w:tabs>
        <w:ind w:left="1440" w:right="-720" w:hanging="720"/>
        <w:rPr>
          <w:rFonts w:ascii="Arial" w:hAnsi="Arial" w:cs="Arial"/>
          <w:sz w:val="24"/>
          <w:szCs w:val="24"/>
        </w:rPr>
      </w:pPr>
      <w:r w:rsidRPr="00DE6B4D">
        <w:rPr>
          <w:rFonts w:ascii="Arial" w:hAnsi="Arial" w:cs="Arial"/>
          <w:sz w:val="24"/>
          <w:szCs w:val="24"/>
        </w:rPr>
        <w:t>Illuminator is integrated and completely computer controlled.</w:t>
      </w:r>
    </w:p>
    <w:p w:rsidR="00DE6B4D" w:rsidRPr="00DE6B4D" w:rsidRDefault="00DE6B4D" w:rsidP="00DE6B4D">
      <w:pPr>
        <w:numPr>
          <w:ilvl w:val="0"/>
          <w:numId w:val="42"/>
        </w:numPr>
        <w:tabs>
          <w:tab w:val="clear" w:pos="1080"/>
          <w:tab w:val="left" w:pos="720"/>
          <w:tab w:val="num" w:pos="1440"/>
        </w:tabs>
        <w:ind w:left="1440" w:right="-720" w:hanging="720"/>
        <w:rPr>
          <w:rFonts w:ascii="Arial" w:hAnsi="Arial" w:cs="Arial"/>
          <w:sz w:val="24"/>
          <w:szCs w:val="24"/>
        </w:rPr>
      </w:pPr>
      <w:r w:rsidRPr="00DE6B4D">
        <w:rPr>
          <w:rFonts w:ascii="Arial" w:hAnsi="Arial" w:cs="Arial"/>
          <w:sz w:val="24"/>
          <w:szCs w:val="24"/>
        </w:rPr>
        <w:t>System is upgradable to dynamic operation with the addition of an In-Motion™ upgrade package at a later date</w:t>
      </w:r>
    </w:p>
    <w:p w:rsidR="00DE6B4D" w:rsidRPr="00DE6B4D" w:rsidRDefault="00DE6B4D" w:rsidP="00DE6B4D">
      <w:pPr>
        <w:tabs>
          <w:tab w:val="left" w:pos="720"/>
          <w:tab w:val="left" w:pos="1440"/>
        </w:tabs>
        <w:ind w:right="-720"/>
        <w:rPr>
          <w:rFonts w:ascii="Arial" w:hAnsi="Arial" w:cs="Arial"/>
          <w:sz w:val="24"/>
          <w:szCs w:val="24"/>
        </w:rPr>
      </w:pPr>
    </w:p>
    <w:p w:rsidR="00DE6B4D" w:rsidRPr="00DE6B4D" w:rsidRDefault="00DE6B4D" w:rsidP="00DE6B4D">
      <w:pPr>
        <w:ind w:right="-720"/>
        <w:rPr>
          <w:rFonts w:ascii="Arial" w:hAnsi="Arial" w:cs="Arial"/>
          <w:sz w:val="24"/>
          <w:szCs w:val="24"/>
        </w:rPr>
      </w:pPr>
    </w:p>
    <w:p w:rsidR="00DE6B4D" w:rsidRPr="00DE6B4D" w:rsidRDefault="00DE6B4D" w:rsidP="00DE6B4D">
      <w:pPr>
        <w:numPr>
          <w:ilvl w:val="0"/>
          <w:numId w:val="44"/>
        </w:numPr>
        <w:ind w:right="-720"/>
        <w:rPr>
          <w:rFonts w:ascii="Arial" w:hAnsi="Arial" w:cs="Arial"/>
          <w:b/>
          <w:sz w:val="24"/>
          <w:szCs w:val="24"/>
          <w:u w:val="single"/>
        </w:rPr>
      </w:pPr>
      <w:r w:rsidRPr="00DE6B4D">
        <w:rPr>
          <w:rFonts w:ascii="Arial" w:hAnsi="Arial" w:cs="Arial"/>
          <w:b/>
          <w:sz w:val="24"/>
          <w:szCs w:val="24"/>
          <w:u w:val="single"/>
        </w:rPr>
        <w:t xml:space="preserve"> Main Body</w:t>
      </w:r>
    </w:p>
    <w:p w:rsidR="00DE6B4D" w:rsidRPr="00DE6B4D" w:rsidRDefault="00DE6B4D" w:rsidP="00DE6B4D">
      <w:pPr>
        <w:ind w:right="-720"/>
        <w:rPr>
          <w:rFonts w:ascii="Arial" w:hAnsi="Arial" w:cs="Arial"/>
          <w:sz w:val="24"/>
          <w:szCs w:val="24"/>
        </w:rPr>
      </w:pPr>
    </w:p>
    <w:p w:rsidR="00DE6B4D" w:rsidRPr="00DE6B4D" w:rsidRDefault="00DE6B4D" w:rsidP="00DE6B4D">
      <w:pPr>
        <w:ind w:right="-720"/>
        <w:rPr>
          <w:rFonts w:ascii="Arial" w:hAnsi="Arial" w:cs="Arial"/>
          <w:sz w:val="24"/>
          <w:szCs w:val="24"/>
        </w:rPr>
      </w:pPr>
      <w:r w:rsidRPr="00DE6B4D">
        <w:rPr>
          <w:rFonts w:ascii="Arial" w:hAnsi="Arial" w:cs="Arial"/>
          <w:sz w:val="24"/>
          <w:szCs w:val="24"/>
        </w:rPr>
        <w:t>The main body should contain the following:</w:t>
      </w:r>
    </w:p>
    <w:p w:rsidR="00DE6B4D" w:rsidRPr="00DE6B4D" w:rsidRDefault="00DE6B4D" w:rsidP="00DE6B4D">
      <w:pPr>
        <w:tabs>
          <w:tab w:val="left" w:pos="720"/>
        </w:tabs>
        <w:ind w:left="1440" w:hanging="1440"/>
        <w:rPr>
          <w:rFonts w:ascii="Arial" w:hAnsi="Arial" w:cs="Arial"/>
          <w:sz w:val="24"/>
          <w:szCs w:val="24"/>
        </w:rPr>
      </w:pP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t>•</w:t>
      </w:r>
      <w:r w:rsidRPr="00DE6B4D">
        <w:rPr>
          <w:rFonts w:ascii="Arial" w:hAnsi="Arial" w:cs="Arial"/>
          <w:sz w:val="24"/>
          <w:szCs w:val="24"/>
        </w:rPr>
        <w:tab/>
        <w:t>Small-footprint stand resistant to external vibration</w:t>
      </w:r>
    </w:p>
    <w:p w:rsidR="00DE6B4D" w:rsidRPr="00DE6B4D" w:rsidRDefault="00DE6B4D" w:rsidP="00DE6B4D">
      <w:pPr>
        <w:tabs>
          <w:tab w:val="left" w:pos="720"/>
        </w:tabs>
        <w:ind w:left="1440" w:hanging="1440"/>
        <w:rPr>
          <w:rFonts w:ascii="Arial" w:hAnsi="Arial" w:cs="Arial"/>
          <w:sz w:val="24"/>
          <w:szCs w:val="24"/>
        </w:rPr>
      </w:pP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t>•</w:t>
      </w:r>
      <w:r w:rsidRPr="00DE6B4D">
        <w:rPr>
          <w:rFonts w:ascii="Arial" w:hAnsi="Arial" w:cs="Arial"/>
          <w:sz w:val="24"/>
          <w:szCs w:val="24"/>
        </w:rPr>
        <w:tab/>
        <w:t xml:space="preserve">Manual 4” stage standard.  Optional automated 6” stage available for stitching large area measurements.  Optional programmability for simple automation on the 6” automated stage.  System must include a automated 6” stage for stitching large areas at high lateral resolution.  </w:t>
      </w:r>
    </w:p>
    <w:p w:rsidR="00DE6B4D" w:rsidRPr="00DE6B4D" w:rsidRDefault="00DE6B4D" w:rsidP="00DE6B4D">
      <w:pPr>
        <w:tabs>
          <w:tab w:val="left" w:pos="720"/>
        </w:tabs>
        <w:ind w:left="1440" w:hanging="1440"/>
        <w:rPr>
          <w:rFonts w:ascii="Arial" w:hAnsi="Arial" w:cs="Arial"/>
          <w:sz w:val="24"/>
          <w:szCs w:val="24"/>
        </w:rPr>
      </w:pP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t>•</w:t>
      </w:r>
      <w:r w:rsidRPr="00DE6B4D">
        <w:rPr>
          <w:rFonts w:ascii="Arial" w:hAnsi="Arial" w:cs="Arial"/>
          <w:sz w:val="24"/>
          <w:szCs w:val="24"/>
        </w:rPr>
        <w:tab/>
        <w:t>All cabling for operation should be provided</w:t>
      </w:r>
    </w:p>
    <w:p w:rsidR="00DE6B4D" w:rsidRPr="00DE6B4D" w:rsidRDefault="00DE6B4D" w:rsidP="00DE6B4D">
      <w:pPr>
        <w:pStyle w:val="BodyTextIndent2"/>
        <w:rPr>
          <w:rFonts w:ascii="Arial" w:hAnsi="Arial" w:cs="Arial"/>
          <w:sz w:val="24"/>
          <w:szCs w:val="24"/>
        </w:rPr>
      </w:pPr>
    </w:p>
    <w:p w:rsidR="00DE6B4D" w:rsidRPr="00DE6B4D" w:rsidRDefault="00DE6B4D" w:rsidP="00DE6B4D">
      <w:pPr>
        <w:pStyle w:val="BodyTextIndent2"/>
        <w:rPr>
          <w:rFonts w:ascii="Arial" w:hAnsi="Arial" w:cs="Arial"/>
          <w:sz w:val="24"/>
          <w:szCs w:val="24"/>
        </w:rPr>
      </w:pPr>
      <w:r w:rsidRPr="00DE6B4D">
        <w:rPr>
          <w:rFonts w:ascii="Arial" w:hAnsi="Arial" w:cs="Arial"/>
          <w:sz w:val="24"/>
          <w:szCs w:val="24"/>
        </w:rPr>
        <w:tab/>
        <w:t>•</w:t>
      </w:r>
      <w:r w:rsidRPr="00DE6B4D">
        <w:rPr>
          <w:rFonts w:ascii="Arial" w:hAnsi="Arial" w:cs="Arial"/>
          <w:sz w:val="24"/>
          <w:szCs w:val="24"/>
        </w:rPr>
        <w:tab/>
        <w:t>Z coarse focus should be motorized, and should be completely controlled via the computer interface</w:t>
      </w:r>
    </w:p>
    <w:p w:rsidR="00DE6B4D" w:rsidRPr="00DE6B4D" w:rsidRDefault="00DE6B4D" w:rsidP="00DE6B4D">
      <w:pPr>
        <w:pStyle w:val="BodyTextIndent2"/>
        <w:rPr>
          <w:rFonts w:ascii="Arial" w:hAnsi="Arial" w:cs="Arial"/>
          <w:sz w:val="24"/>
          <w:szCs w:val="24"/>
        </w:rPr>
      </w:pPr>
    </w:p>
    <w:p w:rsidR="00DE6B4D" w:rsidRPr="00DE6B4D" w:rsidRDefault="00DE6B4D" w:rsidP="00DE6B4D">
      <w:pPr>
        <w:tabs>
          <w:tab w:val="left" w:pos="720"/>
        </w:tabs>
        <w:ind w:left="1440" w:hanging="1440"/>
        <w:rPr>
          <w:rFonts w:ascii="Arial" w:hAnsi="Arial" w:cs="Arial"/>
          <w:sz w:val="24"/>
          <w:szCs w:val="24"/>
        </w:rPr>
      </w:pPr>
    </w:p>
    <w:p w:rsidR="00DE6B4D" w:rsidRPr="00DE6B4D" w:rsidRDefault="00DE6B4D" w:rsidP="00DE6B4D">
      <w:pPr>
        <w:numPr>
          <w:ilvl w:val="0"/>
          <w:numId w:val="44"/>
        </w:numPr>
        <w:ind w:right="-720"/>
        <w:rPr>
          <w:rFonts w:ascii="Arial" w:hAnsi="Arial" w:cs="Arial"/>
          <w:sz w:val="24"/>
          <w:szCs w:val="24"/>
        </w:rPr>
      </w:pPr>
      <w:r w:rsidRPr="00DE6B4D">
        <w:rPr>
          <w:rFonts w:ascii="Arial" w:hAnsi="Arial" w:cs="Arial"/>
          <w:b/>
          <w:sz w:val="24"/>
          <w:szCs w:val="24"/>
          <w:u w:val="single"/>
        </w:rPr>
        <w:t>Future Upgrades</w:t>
      </w:r>
    </w:p>
    <w:p w:rsidR="00DE6B4D" w:rsidRPr="00DE6B4D" w:rsidRDefault="00DE6B4D" w:rsidP="00DE6B4D">
      <w:pPr>
        <w:tabs>
          <w:tab w:val="left" w:pos="720"/>
        </w:tabs>
        <w:ind w:left="1440" w:hanging="1440"/>
        <w:rPr>
          <w:rFonts w:ascii="Arial" w:hAnsi="Arial" w:cs="Arial"/>
          <w:sz w:val="24"/>
          <w:szCs w:val="24"/>
        </w:rPr>
      </w:pP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The system should be configures for possible future upgrade.  These upgrade includes:</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t>•</w:t>
      </w:r>
      <w:r w:rsidRPr="00DE6B4D">
        <w:rPr>
          <w:rFonts w:ascii="Arial" w:hAnsi="Arial" w:cs="Arial"/>
          <w:sz w:val="24"/>
          <w:szCs w:val="24"/>
        </w:rPr>
        <w:tab/>
        <w:t xml:space="preserve"> Dynamic measurement capability</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lastRenderedPageBreak/>
        <w:tab/>
      </w:r>
      <w:r w:rsidRPr="00DE6B4D">
        <w:rPr>
          <w:rFonts w:ascii="Arial" w:hAnsi="Arial" w:cs="Arial"/>
          <w:sz w:val="24"/>
          <w:szCs w:val="24"/>
        </w:rPr>
        <w:tab/>
      </w:r>
      <w:r w:rsidRPr="00DE6B4D">
        <w:rPr>
          <w:rFonts w:ascii="Arial" w:hAnsi="Arial" w:cs="Arial"/>
          <w:sz w:val="24"/>
          <w:szCs w:val="24"/>
        </w:rPr>
        <w:tab/>
        <w:t>Specifications and Options:</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Actuation Frequency Range: 0Hz (Static); 11Hz to 2.4MHz</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 xml:space="preserve">Illumination Range: (Dynamic) White LED from 11Hz to </w:t>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100kHz;</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Green LED from 11Hz to 2.4MHz</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Vertical Resolution: &lt;0.1nm (device dependant)</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Lateral Resolution: 380nm (objective dependent)</w:t>
      </w:r>
    </w:p>
    <w:p w:rsidR="00DE6B4D" w:rsidRPr="00DE6B4D" w:rsidRDefault="00DE6B4D" w:rsidP="00DE6B4D">
      <w:pPr>
        <w:tabs>
          <w:tab w:val="left" w:pos="720"/>
        </w:tabs>
        <w:ind w:left="2880" w:hanging="1440"/>
        <w:rPr>
          <w:rFonts w:ascii="Arial" w:hAnsi="Arial" w:cs="Arial"/>
          <w:sz w:val="24"/>
          <w:szCs w:val="24"/>
        </w:rPr>
      </w:pPr>
      <w:r w:rsidRPr="00DE6B4D">
        <w:rPr>
          <w:rFonts w:ascii="Arial" w:hAnsi="Arial" w:cs="Arial"/>
          <w:sz w:val="24"/>
          <w:szCs w:val="24"/>
        </w:rPr>
        <w:tab/>
        <w:t>Practical Maximum Slope (tilt dependent): 35° (objective and sample dependent)</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 xml:space="preserve">Lateral Displacement Resolution: 0.1 pixels (geometry </w:t>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dependent)</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Frequency Resolution: 0.0005% of frequency</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Phase Range: 0 to 720° (continuous)</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Phase Resolution:</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0.018º at up to 10kHz;</w:t>
      </w:r>
    </w:p>
    <w:p w:rsidR="00DE6B4D" w:rsidRPr="00DE6B4D" w:rsidRDefault="00DE6B4D" w:rsidP="00DE6B4D">
      <w:pPr>
        <w:tabs>
          <w:tab w:val="left" w:pos="720"/>
        </w:tabs>
        <w:ind w:left="1440" w:hanging="1440"/>
        <w:rPr>
          <w:rFonts w:ascii="Arial" w:hAnsi="Arial" w:cs="Arial"/>
          <w:sz w:val="24"/>
          <w:szCs w:val="24"/>
          <w:lang w:val="da-DK"/>
        </w:rPr>
      </w:pP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lang w:val="da-DK"/>
        </w:rPr>
        <w:t>0.18º at 100kHz;</w:t>
      </w:r>
    </w:p>
    <w:p w:rsidR="00DE6B4D" w:rsidRPr="00DE6B4D" w:rsidRDefault="00DE6B4D" w:rsidP="00DE6B4D">
      <w:pPr>
        <w:tabs>
          <w:tab w:val="left" w:pos="720"/>
        </w:tabs>
        <w:ind w:left="1440" w:hanging="1440"/>
        <w:rPr>
          <w:rFonts w:ascii="Arial" w:hAnsi="Arial" w:cs="Arial"/>
          <w:sz w:val="24"/>
          <w:szCs w:val="24"/>
          <w:lang w:val="da-DK"/>
        </w:rPr>
      </w:pPr>
      <w:r w:rsidRPr="00DE6B4D">
        <w:rPr>
          <w:rFonts w:ascii="Arial" w:hAnsi="Arial" w:cs="Arial"/>
          <w:sz w:val="24"/>
          <w:szCs w:val="24"/>
          <w:lang w:val="da-DK"/>
        </w:rPr>
        <w:tab/>
      </w:r>
      <w:r w:rsidRPr="00DE6B4D">
        <w:rPr>
          <w:rFonts w:ascii="Arial" w:hAnsi="Arial" w:cs="Arial"/>
          <w:sz w:val="24"/>
          <w:szCs w:val="24"/>
          <w:lang w:val="da-DK"/>
        </w:rPr>
        <w:tab/>
      </w:r>
      <w:r w:rsidRPr="00DE6B4D">
        <w:rPr>
          <w:rFonts w:ascii="Arial" w:hAnsi="Arial" w:cs="Arial"/>
          <w:sz w:val="24"/>
          <w:szCs w:val="24"/>
          <w:lang w:val="da-DK"/>
        </w:rPr>
        <w:tab/>
      </w:r>
      <w:r w:rsidRPr="00DE6B4D">
        <w:rPr>
          <w:rFonts w:ascii="Arial" w:hAnsi="Arial" w:cs="Arial"/>
          <w:sz w:val="24"/>
          <w:szCs w:val="24"/>
          <w:lang w:val="da-DK"/>
        </w:rPr>
        <w:tab/>
        <w:t>1.8º at 1MHz;</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4.3º at 2.4MHz</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 xml:space="preserve">Waveform: DC, sine, triangular, rectangular, user-defined </w:t>
      </w:r>
      <w:r w:rsidRPr="00DE6B4D">
        <w:rPr>
          <w:rFonts w:ascii="Arial" w:hAnsi="Arial" w:cs="Arial"/>
          <w:sz w:val="24"/>
          <w:szCs w:val="24"/>
        </w:rPr>
        <w:tab/>
      </w:r>
      <w:r w:rsidRPr="00DE6B4D">
        <w:rPr>
          <w:rFonts w:ascii="Arial" w:hAnsi="Arial" w:cs="Arial"/>
          <w:sz w:val="24"/>
          <w:szCs w:val="24"/>
        </w:rPr>
        <w:tab/>
        <w:t>(arbitrary)</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 xml:space="preserve">Device Output Range: 0 to ±200V with high voltage </w:t>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amplifier</w:t>
      </w:r>
    </w:p>
    <w:p w:rsidR="00DE6B4D" w:rsidRPr="00DE6B4D" w:rsidRDefault="00DE6B4D" w:rsidP="00DE6B4D">
      <w:pPr>
        <w:tabs>
          <w:tab w:val="left" w:pos="720"/>
        </w:tabs>
        <w:ind w:left="2880" w:hanging="1440"/>
        <w:rPr>
          <w:rFonts w:ascii="Arial" w:hAnsi="Arial" w:cs="Arial"/>
          <w:sz w:val="24"/>
          <w:szCs w:val="24"/>
        </w:rPr>
      </w:pPr>
      <w:r w:rsidRPr="00DE6B4D">
        <w:rPr>
          <w:rFonts w:ascii="Arial" w:hAnsi="Arial" w:cs="Arial"/>
          <w:sz w:val="24"/>
          <w:szCs w:val="24"/>
        </w:rPr>
        <w:tab/>
        <w:t>Software Output Plots: More than 2000 analysis parameters, including displacement data, bode diagram, stepresponse</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plots, ring-down plots</w:t>
      </w:r>
    </w:p>
    <w:p w:rsidR="00DE6B4D" w:rsidRPr="00DE6B4D" w:rsidRDefault="00DE6B4D" w:rsidP="00DE6B4D">
      <w:pPr>
        <w:tabs>
          <w:tab w:val="left" w:pos="720"/>
        </w:tabs>
        <w:ind w:left="2880" w:hanging="1440"/>
        <w:rPr>
          <w:rFonts w:ascii="Arial" w:hAnsi="Arial" w:cs="Arial"/>
          <w:sz w:val="24"/>
          <w:szCs w:val="24"/>
        </w:rPr>
      </w:pPr>
      <w:r w:rsidRPr="00DE6B4D">
        <w:rPr>
          <w:rFonts w:ascii="Arial" w:hAnsi="Arial" w:cs="Arial"/>
          <w:sz w:val="24"/>
          <w:szCs w:val="24"/>
        </w:rPr>
        <w:tab/>
        <w:t>Optional Interfaces Support: MATLAB analysis package; TCP/IP remote control interface</w:t>
      </w:r>
    </w:p>
    <w:p w:rsidR="00DE6B4D" w:rsidRPr="00DE6B4D" w:rsidRDefault="00DE6B4D" w:rsidP="00DE6B4D">
      <w:pPr>
        <w:tabs>
          <w:tab w:val="left" w:pos="720"/>
        </w:tabs>
        <w:ind w:left="2880" w:hanging="1440"/>
        <w:rPr>
          <w:rFonts w:ascii="Arial" w:hAnsi="Arial" w:cs="Arial"/>
          <w:sz w:val="24"/>
          <w:szCs w:val="24"/>
        </w:rPr>
      </w:pPr>
      <w:r w:rsidRPr="00DE6B4D">
        <w:rPr>
          <w:rFonts w:ascii="Arial" w:hAnsi="Arial" w:cs="Arial"/>
          <w:sz w:val="24"/>
          <w:szCs w:val="24"/>
        </w:rPr>
        <w:tab/>
        <w:t>Optional Hardware Probe platter; Through Transmissive Media (TTM) module; ZIF socket, porous vacuum chuck</w:t>
      </w:r>
    </w:p>
    <w:p w:rsidR="00DE6B4D" w:rsidRPr="00DE6B4D" w:rsidRDefault="00DE6B4D" w:rsidP="00DE6B4D">
      <w:pPr>
        <w:tabs>
          <w:tab w:val="left" w:pos="720"/>
        </w:tabs>
        <w:ind w:left="2880" w:hanging="1440"/>
        <w:rPr>
          <w:rFonts w:ascii="Arial" w:hAnsi="Arial" w:cs="Arial"/>
          <w:sz w:val="24"/>
          <w:szCs w:val="24"/>
        </w:rPr>
      </w:pPr>
      <w:r w:rsidRPr="00DE6B4D">
        <w:rPr>
          <w:rFonts w:ascii="Arial" w:hAnsi="Arial" w:cs="Arial"/>
          <w:sz w:val="24"/>
          <w:szCs w:val="24"/>
        </w:rPr>
        <w:tab/>
        <w:t>Advanced Capability: Environmental chamber support, measurement of encapsulated devices</w:t>
      </w: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t>•</w:t>
      </w:r>
      <w:r w:rsidRPr="00DE6B4D">
        <w:rPr>
          <w:rFonts w:ascii="Arial" w:hAnsi="Arial" w:cs="Arial"/>
          <w:sz w:val="24"/>
          <w:szCs w:val="24"/>
        </w:rPr>
        <w:tab/>
      </w:r>
      <w:r w:rsidRPr="00DE6B4D">
        <w:rPr>
          <w:rFonts w:ascii="Arial" w:hAnsi="Arial" w:cs="Arial"/>
          <w:sz w:val="24"/>
          <w:szCs w:val="24"/>
        </w:rPr>
        <w:tab/>
        <w:t>Through Transmissive Media (TTM)- A useful tool for MEMS characterization is</w:t>
      </w:r>
    </w:p>
    <w:p w:rsidR="00A35279" w:rsidRDefault="00DE6B4D" w:rsidP="00DE6B4D">
      <w:pPr>
        <w:ind w:left="720" w:right="-720" w:firstLine="1440"/>
        <w:rPr>
          <w:rFonts w:ascii="Arial" w:hAnsi="Arial" w:cs="Arial"/>
          <w:sz w:val="24"/>
          <w:szCs w:val="24"/>
        </w:rPr>
      </w:pPr>
      <w:r w:rsidRPr="00DE6B4D">
        <w:rPr>
          <w:rFonts w:ascii="Arial" w:hAnsi="Arial" w:cs="Arial"/>
          <w:sz w:val="24"/>
          <w:szCs w:val="24"/>
        </w:rPr>
        <w:t xml:space="preserve">the TTM option. The TTM option allows researchers to characterize of devices </w:t>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r>
      <w:r w:rsidRPr="00DE6B4D">
        <w:rPr>
          <w:rFonts w:ascii="Arial" w:hAnsi="Arial" w:cs="Arial"/>
          <w:sz w:val="24"/>
          <w:szCs w:val="24"/>
        </w:rPr>
        <w:tab/>
        <w:t xml:space="preserve">in the environment they are used: vacuum, temperature, etc. The TTM objective </w:t>
      </w:r>
    </w:p>
    <w:p w:rsidR="00FC4A5F" w:rsidRDefault="00A35279" w:rsidP="00DE6B4D">
      <w:pPr>
        <w:ind w:left="720" w:right="-720" w:firstLine="1440"/>
        <w:rPr>
          <w:rFonts w:ascii="Arial" w:hAnsi="Arial" w:cs="Arial"/>
          <w:sz w:val="24"/>
          <w:szCs w:val="24"/>
        </w:rPr>
      </w:pPr>
      <w:r>
        <w:rPr>
          <w:rFonts w:ascii="Arial" w:hAnsi="Arial" w:cs="Arial"/>
          <w:sz w:val="24"/>
          <w:szCs w:val="24"/>
        </w:rPr>
        <w:t xml:space="preserve"> </w:t>
      </w:r>
      <w:r w:rsidR="00DE6B4D" w:rsidRPr="00DE6B4D">
        <w:rPr>
          <w:rFonts w:ascii="Arial" w:hAnsi="Arial" w:cs="Arial"/>
          <w:sz w:val="24"/>
          <w:szCs w:val="24"/>
        </w:rPr>
        <w:t xml:space="preserve">permits </w:t>
      </w:r>
      <w:r>
        <w:rPr>
          <w:rFonts w:ascii="Arial" w:hAnsi="Arial" w:cs="Arial"/>
          <w:sz w:val="24"/>
          <w:szCs w:val="24"/>
        </w:rPr>
        <w:t>3</w:t>
      </w:r>
      <w:r w:rsidR="00DE6B4D" w:rsidRPr="00DE6B4D">
        <w:rPr>
          <w:rFonts w:ascii="Arial" w:hAnsi="Arial" w:cs="Arial"/>
          <w:sz w:val="24"/>
          <w:szCs w:val="24"/>
        </w:rPr>
        <w:t>D metrology and stroboscopic studies of packaged devices. The TTM</w:t>
      </w:r>
    </w:p>
    <w:p w:rsidR="00FC4A5F" w:rsidRDefault="00DE6B4D" w:rsidP="00DE6B4D">
      <w:pPr>
        <w:ind w:left="720" w:right="-720" w:firstLine="1440"/>
        <w:rPr>
          <w:rFonts w:ascii="Arial" w:hAnsi="Arial" w:cs="Arial"/>
          <w:sz w:val="24"/>
          <w:szCs w:val="24"/>
        </w:rPr>
      </w:pPr>
      <w:r w:rsidRPr="00DE6B4D">
        <w:rPr>
          <w:rFonts w:ascii="Arial" w:hAnsi="Arial" w:cs="Arial"/>
          <w:sz w:val="24"/>
          <w:szCs w:val="24"/>
        </w:rPr>
        <w:t xml:space="preserve"> utilizes a  compensation window to match test and reference paths. The flexibility </w:t>
      </w:r>
    </w:p>
    <w:p w:rsidR="00FC4A5F" w:rsidRDefault="00FC4A5F" w:rsidP="00DE6B4D">
      <w:pPr>
        <w:ind w:left="720" w:right="-720" w:firstLine="1440"/>
        <w:rPr>
          <w:rFonts w:ascii="Arial" w:hAnsi="Arial" w:cs="Arial"/>
          <w:sz w:val="24"/>
          <w:szCs w:val="24"/>
        </w:rPr>
      </w:pPr>
      <w:r>
        <w:rPr>
          <w:rFonts w:ascii="Arial" w:hAnsi="Arial" w:cs="Arial"/>
          <w:sz w:val="24"/>
          <w:szCs w:val="24"/>
        </w:rPr>
        <w:t xml:space="preserve">of the design is the ability to easily swap compensation glasses to match </w:t>
      </w:r>
    </w:p>
    <w:p w:rsidR="00FC4A5F" w:rsidRDefault="00FC4A5F" w:rsidP="00DE6B4D">
      <w:pPr>
        <w:ind w:left="720" w:right="-720" w:firstLine="1440"/>
        <w:rPr>
          <w:rFonts w:ascii="Arial" w:hAnsi="Arial" w:cs="Arial"/>
          <w:sz w:val="24"/>
          <w:szCs w:val="24"/>
        </w:rPr>
      </w:pPr>
      <w:r>
        <w:rPr>
          <w:rFonts w:ascii="Arial" w:hAnsi="Arial" w:cs="Arial"/>
          <w:sz w:val="24"/>
          <w:szCs w:val="24"/>
        </w:rPr>
        <w:t>experimental</w:t>
      </w:r>
      <w:r w:rsidR="00DE6B4D" w:rsidRPr="00DE6B4D">
        <w:rPr>
          <w:rFonts w:ascii="Arial" w:hAnsi="Arial" w:cs="Arial"/>
          <w:sz w:val="24"/>
          <w:szCs w:val="24"/>
        </w:rPr>
        <w:t xml:space="preserve"> setups. The </w:t>
      </w:r>
      <w:r w:rsidR="00DE6B4D" w:rsidRPr="00DE6B4D">
        <w:rPr>
          <w:rFonts w:ascii="Arial" w:hAnsi="Arial" w:cs="Arial"/>
          <w:sz w:val="24"/>
          <w:szCs w:val="24"/>
        </w:rPr>
        <w:tab/>
        <w:t xml:space="preserve">modular design also allows one housing to be used </w:t>
      </w:r>
    </w:p>
    <w:p w:rsidR="00DE6B4D" w:rsidRPr="00DE6B4D" w:rsidRDefault="00DE6B4D" w:rsidP="00DE6B4D">
      <w:pPr>
        <w:ind w:left="720" w:right="-720" w:firstLine="1440"/>
        <w:rPr>
          <w:rFonts w:ascii="Arial" w:hAnsi="Arial" w:cs="Arial"/>
          <w:sz w:val="24"/>
          <w:szCs w:val="24"/>
        </w:rPr>
      </w:pPr>
      <w:r w:rsidRPr="00DE6B4D">
        <w:rPr>
          <w:rFonts w:ascii="Arial" w:hAnsi="Arial" w:cs="Arial"/>
          <w:sz w:val="24"/>
          <w:szCs w:val="24"/>
        </w:rPr>
        <w:t>the four magnifications available for TTM: 2X, 5X, 10X and 20X.</w:t>
      </w:r>
    </w:p>
    <w:p w:rsidR="00DE6B4D" w:rsidRPr="00DE6B4D" w:rsidRDefault="00DE6B4D" w:rsidP="00DE6B4D">
      <w:pPr>
        <w:ind w:right="-720"/>
        <w:rPr>
          <w:rFonts w:ascii="Arial" w:hAnsi="Arial" w:cs="Arial"/>
          <w:b/>
          <w:sz w:val="24"/>
          <w:szCs w:val="24"/>
          <w:u w:val="single"/>
        </w:rPr>
      </w:pPr>
    </w:p>
    <w:p w:rsidR="00DE6B4D" w:rsidRPr="00DE6B4D" w:rsidRDefault="00DE6B4D" w:rsidP="00DE6B4D">
      <w:pPr>
        <w:numPr>
          <w:ilvl w:val="0"/>
          <w:numId w:val="44"/>
        </w:numPr>
        <w:ind w:right="-720"/>
        <w:rPr>
          <w:rFonts w:ascii="Arial" w:hAnsi="Arial" w:cs="Arial"/>
          <w:sz w:val="24"/>
          <w:szCs w:val="24"/>
        </w:rPr>
      </w:pPr>
      <w:r w:rsidRPr="00DE6B4D">
        <w:rPr>
          <w:rFonts w:ascii="Arial" w:hAnsi="Arial" w:cs="Arial"/>
          <w:b/>
          <w:sz w:val="24"/>
          <w:szCs w:val="24"/>
          <w:u w:val="single"/>
        </w:rPr>
        <w:t>Miscellaneous Specifications</w:t>
      </w:r>
    </w:p>
    <w:p w:rsidR="00DE6B4D" w:rsidRPr="00DE6B4D" w:rsidRDefault="00DE6B4D" w:rsidP="00DE6B4D">
      <w:pPr>
        <w:tabs>
          <w:tab w:val="left" w:pos="720"/>
        </w:tabs>
        <w:ind w:left="1440" w:hanging="1440"/>
        <w:rPr>
          <w:rFonts w:ascii="Arial" w:hAnsi="Arial" w:cs="Arial"/>
          <w:sz w:val="24"/>
          <w:szCs w:val="24"/>
        </w:rPr>
      </w:pPr>
    </w:p>
    <w:p w:rsidR="00DE6B4D" w:rsidRPr="00DE6B4D" w:rsidRDefault="00DE6B4D" w:rsidP="00DE6B4D">
      <w:pPr>
        <w:tabs>
          <w:tab w:val="left" w:pos="720"/>
        </w:tabs>
        <w:ind w:left="1440" w:hanging="1440"/>
        <w:rPr>
          <w:rFonts w:ascii="Arial" w:hAnsi="Arial" w:cs="Arial"/>
          <w:sz w:val="24"/>
          <w:szCs w:val="24"/>
        </w:rPr>
      </w:pPr>
      <w:r w:rsidRPr="00DE6B4D">
        <w:rPr>
          <w:rFonts w:ascii="Arial" w:hAnsi="Arial" w:cs="Arial"/>
          <w:sz w:val="24"/>
          <w:szCs w:val="24"/>
        </w:rPr>
        <w:tab/>
        <w:t>•</w:t>
      </w:r>
      <w:r w:rsidRPr="00DE6B4D">
        <w:rPr>
          <w:rFonts w:ascii="Arial" w:hAnsi="Arial" w:cs="Arial"/>
          <w:sz w:val="24"/>
          <w:szCs w:val="24"/>
        </w:rPr>
        <w:tab/>
        <w:t xml:space="preserve"> A minimum of two days of installation and training at the customer’s site should be provided.</w:t>
      </w:r>
    </w:p>
    <w:p w:rsidR="0060304E" w:rsidRPr="00DE6B4D" w:rsidRDefault="0060304E" w:rsidP="0060304E">
      <w:pPr>
        <w:rPr>
          <w:rFonts w:ascii="Arial" w:hAnsi="Arial" w:cs="Arial"/>
          <w:sz w:val="24"/>
          <w:szCs w:val="24"/>
        </w:rPr>
      </w:pPr>
    </w:p>
    <w:p w:rsidR="00EC2103" w:rsidRPr="00A073D1" w:rsidRDefault="00EC2103" w:rsidP="00EC2103">
      <w:pPr>
        <w:pStyle w:val="BodyText3"/>
        <w:rPr>
          <w:rFonts w:ascii="Arial" w:hAnsi="Arial" w:cs="Arial"/>
          <w:szCs w:val="24"/>
        </w:rPr>
      </w:pPr>
    </w:p>
    <w:p w:rsidR="00EC2103" w:rsidRPr="00A073D1" w:rsidRDefault="00EC2103" w:rsidP="00EC2103">
      <w:pPr>
        <w:pStyle w:val="BodyText3"/>
        <w:rPr>
          <w:rFonts w:ascii="Arial" w:hAnsi="Arial" w:cs="Arial"/>
          <w:szCs w:val="24"/>
        </w:rPr>
      </w:pPr>
    </w:p>
    <w:p w:rsidR="00194881" w:rsidRPr="00194881" w:rsidRDefault="00EC2103" w:rsidP="00194881">
      <w:pPr>
        <w:jc w:val="center"/>
        <w:rPr>
          <w:rFonts w:ascii="Arial" w:hAnsi="Arial" w:cs="Arial"/>
          <w:b/>
          <w:bCs/>
          <w:sz w:val="24"/>
          <w:szCs w:val="24"/>
        </w:rPr>
      </w:pPr>
      <w:r w:rsidRPr="002E6C44">
        <w:rPr>
          <w:rFonts w:ascii="Arial" w:hAnsi="Arial" w:cs="Arial"/>
          <w:sz w:val="24"/>
          <w:szCs w:val="24"/>
        </w:rPr>
        <w:br w:type="page"/>
      </w:r>
      <w:r w:rsidR="00194881" w:rsidRPr="00194881">
        <w:rPr>
          <w:rFonts w:ascii="Arial" w:hAnsi="Arial" w:cs="Arial"/>
          <w:b/>
          <w:bCs/>
          <w:sz w:val="24"/>
          <w:szCs w:val="24"/>
        </w:rPr>
        <w:lastRenderedPageBreak/>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8779D6"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8779D6">
        <w:rPr>
          <w:rFonts w:ascii="Arial" w:hAnsi="Arial" w:cs="Arial"/>
          <w:b/>
          <w:bCs/>
          <w:sz w:val="24"/>
          <w:szCs w:val="24"/>
        </w:rPr>
        <w:t>University of Arkansas-Fayetteville</w:t>
      </w:r>
    </w:p>
    <w:p w:rsidR="00194881" w:rsidRPr="00194881" w:rsidRDefault="008779D6"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 xml:space="preserve"> 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lastRenderedPageBreak/>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194881" w:rsidRPr="00194881" w:rsidRDefault="00194881" w:rsidP="00194881">
      <w:pPr>
        <w:rPr>
          <w:rFonts w:ascii="Arial" w:hAnsi="Arial" w:cs="Arial"/>
          <w:sz w:val="24"/>
          <w:szCs w:val="24"/>
        </w:rPr>
      </w:pPr>
    </w:p>
    <w:p w:rsidR="00194881" w:rsidRPr="00194881" w:rsidRDefault="009D1873" w:rsidP="00194881">
      <w:pPr>
        <w:jc w:val="center"/>
        <w:rPr>
          <w:rFonts w:ascii="Arial" w:hAnsi="Arial" w:cs="Arial"/>
          <w:color w:val="000000"/>
          <w:sz w:val="24"/>
          <w:szCs w:val="24"/>
        </w:rPr>
      </w:pPr>
      <w:r>
        <w:rPr>
          <w:rFonts w:ascii="Arial" w:hAnsi="Arial" w:cs="Arial"/>
          <w:color w:val="000000"/>
          <w:sz w:val="24"/>
          <w:szCs w:val="24"/>
        </w:rPr>
        <w:t>http://www.dfa.arkansas.gov/offices/procurement/Pages/forms.aspx</w:t>
      </w:r>
    </w:p>
    <w:p w:rsidR="00194881" w:rsidRPr="00194881" w:rsidRDefault="00194881" w:rsidP="00194881">
      <w:pPr>
        <w:jc w:val="both"/>
        <w:rPr>
          <w:rFonts w:ascii="Arial" w:hAnsi="Arial" w:cs="Arial"/>
          <w:sz w:val="24"/>
          <w:szCs w:val="24"/>
        </w:rPr>
      </w:pPr>
      <w:r w:rsidRPr="00194881">
        <w:rPr>
          <w:rFonts w:ascii="Arial" w:hAnsi="Arial" w:cs="Arial"/>
          <w:color w:val="000000"/>
          <w:sz w:val="24"/>
          <w:szCs w:val="24"/>
        </w:rPr>
        <w:t xml:space="preserve"> </w:t>
      </w: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1"/>
          <w:footerReference w:type="even" r:id="rId12"/>
          <w:footerReference w:type="default" r:id="rId13"/>
          <w:pgSz w:w="12240" w:h="15840" w:code="1"/>
          <w:pgMar w:top="576" w:right="720" w:bottom="576" w:left="720" w:header="432" w:footer="432" w:gutter="0"/>
          <w:cols w:space="720"/>
          <w:titlePg/>
        </w:sectPr>
      </w:pPr>
    </w:p>
    <w:p w:rsidR="002B1A24" w:rsidRDefault="00643766" w:rsidP="00531C25">
      <w:pPr>
        <w:tabs>
          <w:tab w:val="left" w:pos="4230"/>
          <w:tab w:val="left" w:pos="13590"/>
        </w:tabs>
        <w:rPr>
          <w:rFonts w:ascii="Univers" w:hAnsi="Univers"/>
        </w:rPr>
      </w:pPr>
      <w:r>
        <w:rPr>
          <w:rFonts w:ascii="Univers" w:hAnsi="Univers"/>
          <w:noProof/>
          <w:lang w:eastAsia="zh-TW"/>
        </w:rPr>
        <w:lastRenderedPageBreak/>
        <w:drawing>
          <wp:inline distT="0" distB="0" distL="0" distR="0">
            <wp:extent cx="9512300" cy="6781800"/>
            <wp:effectExtent l="19050" t="0" r="0" b="0"/>
            <wp:docPr id="1" name="Picture 1"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Disclosure1 004"/>
                    <pic:cNvPicPr>
                      <a:picLocks noChangeAspect="1" noChangeArrowheads="1"/>
                    </pic:cNvPicPr>
                  </pic:nvPicPr>
                  <pic:blipFill>
                    <a:blip r:embed="rId14"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lastRenderedPageBreak/>
        <w:drawing>
          <wp:inline distT="0" distB="0" distL="0" distR="0">
            <wp:extent cx="9512300" cy="6667500"/>
            <wp:effectExtent l="19050" t="0" r="0" b="0"/>
            <wp:docPr id="2" name="Picture 2"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Disclosure2 006"/>
                    <pic:cNvPicPr>
                      <a:picLocks noChangeAspect="1" noChangeArrowheads="1"/>
                    </pic:cNvPicPr>
                  </pic:nvPicPr>
                  <pic:blipFill>
                    <a:blip r:embed="rId15"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16"/>
      <w:footerReference w:type="even" r:id="rId17"/>
      <w:footerReference w:type="default" r:id="rId18"/>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342C" w:rsidRDefault="0032342C">
      <w:r>
        <w:separator/>
      </w:r>
    </w:p>
  </w:endnote>
  <w:endnote w:type="continuationSeparator" w:id="0">
    <w:p w:rsidR="0032342C" w:rsidRDefault="003234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643766">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643766">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643766">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643766">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35279" w:rsidRDefault="00A35279">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643766">
      <w:rPr>
        <w:noProof/>
        <w:snapToGrid w:val="0"/>
      </w:rPr>
      <w:t>10</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643766">
      <w:rPr>
        <w:noProof/>
        <w:snapToGrid w:val="0"/>
      </w:rPr>
      <w:t>10</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35279" w:rsidRDefault="00A35279">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643766">
      <w:rPr>
        <w:noProof/>
        <w:snapToGrid w:val="0"/>
      </w:rPr>
      <w:t>12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643766">
      <w:rPr>
        <w:noProof/>
        <w:snapToGrid w:val="0"/>
      </w:rPr>
      <w:t>12</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342C" w:rsidRDefault="0032342C">
      <w:r>
        <w:separator/>
      </w:r>
    </w:p>
  </w:footnote>
  <w:footnote w:type="continuationSeparator" w:id="0">
    <w:p w:rsidR="0032342C" w:rsidRDefault="003234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Heading2"/>
      <w:tabs>
        <w:tab w:val="clear" w:pos="8280"/>
        <w:tab w:val="left" w:pos="8460"/>
      </w:tabs>
      <w:ind w:right="-90"/>
    </w:pPr>
    <w:smartTag w:uri="urn:schemas-microsoft-com:office:smarttags" w:element="place">
      <w:smartTag w:uri="urn:schemas-microsoft-com:office:smarttags" w:element="PlaceType">
        <w:r>
          <w:t>UNIVERSITY</w:t>
        </w:r>
      </w:smartTag>
      <w:r>
        <w:t xml:space="preserve"> OF </w:t>
      </w:r>
      <w:smartTag w:uri="urn:schemas-microsoft-com:office:smarttags" w:element="PlaceName">
        <w:r>
          <w:t>ARKANSAS</w:t>
        </w:r>
      </w:smartTag>
    </w:smartTag>
    <w:r>
      <w:t xml:space="preserve">                                                                   INVITATION FOR BID </w:t>
    </w:r>
    <w:r>
      <w:tab/>
    </w:r>
  </w:p>
  <w:tbl>
    <w:tblPr>
      <w:tblW w:w="0" w:type="auto"/>
      <w:tblLayout w:type="fixed"/>
      <w:tblLook w:val="0000"/>
    </w:tblPr>
    <w:tblGrid>
      <w:gridCol w:w="1818"/>
      <w:gridCol w:w="3510"/>
      <w:gridCol w:w="1980"/>
      <w:gridCol w:w="990"/>
      <w:gridCol w:w="540"/>
      <w:gridCol w:w="720"/>
      <w:gridCol w:w="90"/>
      <w:gridCol w:w="810"/>
      <w:gridCol w:w="270"/>
      <w:gridCol w:w="270"/>
    </w:tblGrid>
    <w:tr w:rsidR="00A35279">
      <w:tblPrEx>
        <w:tblCellMar>
          <w:top w:w="0" w:type="dxa"/>
          <w:bottom w:w="0" w:type="dxa"/>
        </w:tblCellMar>
      </w:tblPrEx>
      <w:tc>
        <w:tcPr>
          <w:tcW w:w="1818" w:type="dxa"/>
        </w:tcPr>
        <w:p w:rsidR="00A35279" w:rsidRDefault="00A35279">
          <w:pPr>
            <w:jc w:val="right"/>
            <w:rPr>
              <w:rFonts w:ascii="Arial" w:hAnsi="Arial"/>
            </w:rPr>
          </w:pPr>
          <w:r>
            <w:rPr>
              <w:rFonts w:ascii="Arial" w:hAnsi="Arial"/>
            </w:rPr>
            <w:t>SUBMIT BID TO:</w:t>
          </w:r>
        </w:p>
      </w:tc>
      <w:tc>
        <w:tcPr>
          <w:tcW w:w="3510" w:type="dxa"/>
        </w:tcPr>
        <w:p w:rsidR="00A35279" w:rsidRDefault="00A35279">
          <w:pPr>
            <w:rPr>
              <w:rFonts w:ascii="Arial" w:hAnsi="Arial"/>
            </w:rPr>
          </w:pPr>
          <w:r>
            <w:rPr>
              <w:rFonts w:ascii="Arial" w:hAnsi="Arial"/>
            </w:rPr>
            <w:t>Purchasing Department</w:t>
          </w:r>
        </w:p>
      </w:tc>
      <w:tc>
        <w:tcPr>
          <w:tcW w:w="1980" w:type="dxa"/>
        </w:tcPr>
        <w:p w:rsidR="00A35279" w:rsidRDefault="00A35279">
          <w:pPr>
            <w:jc w:val="right"/>
            <w:rPr>
              <w:rFonts w:ascii="Arial" w:hAnsi="Arial"/>
            </w:rPr>
          </w:pPr>
          <w:r>
            <w:rPr>
              <w:rFonts w:ascii="Arial" w:hAnsi="Arial"/>
            </w:rPr>
            <w:t>BU:</w:t>
          </w:r>
        </w:p>
      </w:tc>
      <w:tc>
        <w:tcPr>
          <w:tcW w:w="990" w:type="dxa"/>
          <w:tcBorders>
            <w:bottom w:val="single" w:sz="6" w:space="0" w:color="auto"/>
          </w:tcBorders>
        </w:tcPr>
        <w:p w:rsidR="00A35279" w:rsidRDefault="00A35279">
          <w:pPr>
            <w:rPr>
              <w:rFonts w:ascii="Arial" w:hAnsi="Arial"/>
              <w:b/>
            </w:rPr>
          </w:pPr>
          <w:r>
            <w:rPr>
              <w:rFonts w:ascii="Arial" w:hAnsi="Arial"/>
              <w:b/>
            </w:rPr>
            <w:t>ELEG</w:t>
          </w:r>
        </w:p>
      </w:tc>
      <w:tc>
        <w:tcPr>
          <w:tcW w:w="1350" w:type="dxa"/>
          <w:gridSpan w:val="3"/>
        </w:tcPr>
        <w:p w:rsidR="00A35279" w:rsidRDefault="00A35279" w:rsidP="00412BC1">
          <w:pPr>
            <w:jc w:val="center"/>
            <w:rPr>
              <w:rFonts w:ascii="Arial" w:hAnsi="Arial"/>
            </w:rPr>
          </w:pPr>
        </w:p>
      </w:tc>
      <w:tc>
        <w:tcPr>
          <w:tcW w:w="1350" w:type="dxa"/>
          <w:gridSpan w:val="3"/>
          <w:tcBorders>
            <w:bottom w:val="single" w:sz="6" w:space="0" w:color="auto"/>
          </w:tcBorders>
        </w:tcPr>
        <w:p w:rsidR="00A35279" w:rsidRDefault="00A35279">
          <w:pPr>
            <w:jc w:val="center"/>
            <w:rPr>
              <w:rFonts w:ascii="Arial" w:hAnsi="Arial"/>
              <w:b/>
            </w:rPr>
          </w:pPr>
          <w:r>
            <w:rPr>
              <w:rFonts w:ascii="Arial" w:hAnsi="Arial"/>
              <w:b/>
            </w:rPr>
            <w:t>R418654</w:t>
          </w:r>
        </w:p>
      </w:tc>
    </w:tr>
    <w:tr w:rsidR="00A35279">
      <w:tblPrEx>
        <w:tblCellMar>
          <w:top w:w="0" w:type="dxa"/>
          <w:bottom w:w="0" w:type="dxa"/>
        </w:tblCellMar>
      </w:tblPrEx>
      <w:tc>
        <w:tcPr>
          <w:tcW w:w="1818" w:type="dxa"/>
        </w:tcPr>
        <w:p w:rsidR="00A35279" w:rsidRDefault="00A35279">
          <w:pPr>
            <w:rPr>
              <w:rFonts w:ascii="Arial" w:hAnsi="Arial"/>
            </w:rPr>
          </w:pPr>
        </w:p>
      </w:tc>
      <w:tc>
        <w:tcPr>
          <w:tcW w:w="3510" w:type="dxa"/>
        </w:tcPr>
        <w:p w:rsidR="00A35279" w:rsidRDefault="00A35279">
          <w:pPr>
            <w:rPr>
              <w:rFonts w:ascii="Arial" w:hAnsi="Arial"/>
            </w:rPr>
          </w:pPr>
          <w:r>
            <w:rPr>
              <w:rFonts w:ascii="Arial" w:hAnsi="Arial"/>
            </w:rPr>
            <w:t>321 Administration Building</w:t>
          </w:r>
        </w:p>
      </w:tc>
      <w:tc>
        <w:tcPr>
          <w:tcW w:w="1980" w:type="dxa"/>
        </w:tcPr>
        <w:p w:rsidR="00A35279" w:rsidRDefault="00A35279">
          <w:pPr>
            <w:jc w:val="right"/>
            <w:rPr>
              <w:rFonts w:ascii="Arial" w:hAnsi="Arial"/>
            </w:rPr>
          </w:pPr>
          <w:r>
            <w:rPr>
              <w:rFonts w:ascii="Arial" w:hAnsi="Arial"/>
            </w:rPr>
            <w:t>Buyer:</w:t>
          </w:r>
        </w:p>
      </w:tc>
      <w:tc>
        <w:tcPr>
          <w:tcW w:w="3150" w:type="dxa"/>
          <w:gridSpan w:val="5"/>
          <w:tcBorders>
            <w:bottom w:val="single" w:sz="6" w:space="0" w:color="auto"/>
          </w:tcBorders>
        </w:tcPr>
        <w:p w:rsidR="00A35279" w:rsidRDefault="00A35279">
          <w:pPr>
            <w:rPr>
              <w:rFonts w:ascii="Arial" w:hAnsi="Arial"/>
              <w:b/>
            </w:rPr>
          </w:pPr>
          <w:r>
            <w:rPr>
              <w:rFonts w:ascii="Arial" w:hAnsi="Arial"/>
              <w:b/>
            </w:rPr>
            <w:t>ANDY FLETCHER</w:t>
          </w:r>
        </w:p>
      </w:tc>
      <w:tc>
        <w:tcPr>
          <w:tcW w:w="270" w:type="dxa"/>
          <w:tcBorders>
            <w:bottom w:val="single" w:sz="6" w:space="0" w:color="auto"/>
          </w:tcBorders>
        </w:tcPr>
        <w:p w:rsidR="00A35279" w:rsidRDefault="00A35279">
          <w:pPr>
            <w:rPr>
              <w:rFonts w:ascii="Arial" w:hAnsi="Arial"/>
            </w:rPr>
          </w:pPr>
        </w:p>
      </w:tc>
      <w:tc>
        <w:tcPr>
          <w:tcW w:w="270" w:type="dxa"/>
          <w:tcBorders>
            <w:top w:val="single" w:sz="6" w:space="0" w:color="auto"/>
            <w:bottom w:val="single" w:sz="6" w:space="0" w:color="auto"/>
          </w:tcBorders>
        </w:tcPr>
        <w:p w:rsidR="00A35279" w:rsidRDefault="00A35279">
          <w:pPr>
            <w:rPr>
              <w:rFonts w:ascii="Arial" w:hAnsi="Arial"/>
            </w:rPr>
          </w:pPr>
        </w:p>
      </w:tc>
    </w:tr>
    <w:tr w:rsidR="00A35279">
      <w:tblPrEx>
        <w:tblCellMar>
          <w:top w:w="0" w:type="dxa"/>
          <w:bottom w:w="0" w:type="dxa"/>
        </w:tblCellMar>
      </w:tblPrEx>
      <w:tc>
        <w:tcPr>
          <w:tcW w:w="1818" w:type="dxa"/>
        </w:tcPr>
        <w:p w:rsidR="00A35279" w:rsidRDefault="00A35279">
          <w:pPr>
            <w:rPr>
              <w:rFonts w:ascii="Arial" w:hAnsi="Arial"/>
            </w:rPr>
          </w:pPr>
        </w:p>
      </w:tc>
      <w:tc>
        <w:tcPr>
          <w:tcW w:w="3510" w:type="dxa"/>
        </w:tcPr>
        <w:p w:rsidR="00A35279" w:rsidRDefault="00A35279">
          <w:pPr>
            <w:rPr>
              <w:rFonts w:ascii="Arial" w:hAnsi="Arial"/>
            </w:rPr>
          </w:pPr>
          <w:smartTag w:uri="urn:schemas-microsoft-com:office:smarttags" w:element="place">
            <w:smartTag w:uri="urn:schemas-microsoft-com:office:smarttags" w:element="City">
              <w:r>
                <w:rPr>
                  <w:rFonts w:ascii="Arial" w:hAnsi="Arial"/>
                </w:rPr>
                <w:t>Fayetteville</w:t>
              </w:r>
            </w:smartTag>
            <w:r>
              <w:rPr>
                <w:rFonts w:ascii="Arial" w:hAnsi="Arial"/>
              </w:rPr>
              <w:t xml:space="preserve">, </w:t>
            </w:r>
            <w:smartTag w:uri="urn:schemas-microsoft-com:office:smarttags" w:element="State">
              <w:r>
                <w:rPr>
                  <w:rFonts w:ascii="Arial" w:hAnsi="Arial"/>
                </w:rPr>
                <w:t>AR</w:t>
              </w:r>
            </w:smartTag>
            <w:r>
              <w:rPr>
                <w:rFonts w:ascii="Arial" w:hAnsi="Arial"/>
              </w:rPr>
              <w:t xml:space="preserve"> </w:t>
            </w:r>
            <w:smartTag w:uri="urn:schemas-microsoft-com:office:smarttags" w:element="PostalCode">
              <w:r>
                <w:rPr>
                  <w:rFonts w:ascii="Arial" w:hAnsi="Arial"/>
                </w:rPr>
                <w:t>72701</w:t>
              </w:r>
            </w:smartTag>
          </w:smartTag>
        </w:p>
      </w:tc>
      <w:tc>
        <w:tcPr>
          <w:tcW w:w="1980" w:type="dxa"/>
        </w:tcPr>
        <w:p w:rsidR="00A35279" w:rsidRDefault="00A35279">
          <w:pPr>
            <w:jc w:val="right"/>
            <w:rPr>
              <w:rFonts w:ascii="Arial" w:hAnsi="Arial"/>
            </w:rPr>
          </w:pPr>
          <w:r>
            <w:rPr>
              <w:rFonts w:ascii="Arial" w:hAnsi="Arial"/>
            </w:rPr>
            <w:t>Bid Opening Date:</w:t>
          </w:r>
        </w:p>
      </w:tc>
      <w:tc>
        <w:tcPr>
          <w:tcW w:w="1530" w:type="dxa"/>
          <w:gridSpan w:val="2"/>
          <w:tcBorders>
            <w:top w:val="single" w:sz="6" w:space="0" w:color="auto"/>
            <w:bottom w:val="single" w:sz="6" w:space="0" w:color="auto"/>
          </w:tcBorders>
        </w:tcPr>
        <w:p w:rsidR="00A35279" w:rsidRDefault="00A35279">
          <w:pPr>
            <w:rPr>
              <w:rFonts w:ascii="Arial" w:hAnsi="Arial"/>
              <w:b/>
            </w:rPr>
          </w:pPr>
          <w:r>
            <w:rPr>
              <w:rFonts w:ascii="Arial" w:hAnsi="Arial"/>
              <w:b/>
            </w:rPr>
            <w:t>7/08/10</w:t>
          </w:r>
        </w:p>
      </w:tc>
      <w:tc>
        <w:tcPr>
          <w:tcW w:w="720" w:type="dxa"/>
        </w:tcPr>
        <w:p w:rsidR="00A35279" w:rsidRDefault="00A35279">
          <w:pPr>
            <w:ind w:left="-18"/>
            <w:rPr>
              <w:rFonts w:ascii="Arial" w:hAnsi="Arial"/>
            </w:rPr>
          </w:pPr>
          <w:r>
            <w:rPr>
              <w:rFonts w:ascii="Arial" w:hAnsi="Arial"/>
            </w:rPr>
            <w:t>Time:</w:t>
          </w:r>
        </w:p>
      </w:tc>
      <w:tc>
        <w:tcPr>
          <w:tcW w:w="1440" w:type="dxa"/>
          <w:gridSpan w:val="4"/>
          <w:tcBorders>
            <w:top w:val="single" w:sz="6" w:space="0" w:color="auto"/>
            <w:bottom w:val="single" w:sz="6" w:space="0" w:color="auto"/>
          </w:tcBorders>
        </w:tcPr>
        <w:p w:rsidR="00A35279" w:rsidRDefault="00A35279">
          <w:pPr>
            <w:rPr>
              <w:rFonts w:ascii="Arial" w:hAnsi="Arial"/>
              <w:b/>
            </w:rPr>
          </w:pPr>
          <w:r>
            <w:rPr>
              <w:rFonts w:ascii="Arial" w:hAnsi="Arial"/>
              <w:b/>
            </w:rPr>
            <w:t>2:30 P.M.</w:t>
          </w:r>
        </w:p>
      </w:tc>
    </w:tr>
    <w:tr w:rsidR="00A35279">
      <w:tblPrEx>
        <w:tblCellMar>
          <w:top w:w="0" w:type="dxa"/>
          <w:bottom w:w="0" w:type="dxa"/>
        </w:tblCellMar>
      </w:tblPrEx>
      <w:tc>
        <w:tcPr>
          <w:tcW w:w="1818" w:type="dxa"/>
        </w:tcPr>
        <w:p w:rsidR="00A35279" w:rsidRDefault="00A35279">
          <w:pPr>
            <w:rPr>
              <w:rFonts w:ascii="Arial" w:hAnsi="Arial"/>
            </w:rPr>
          </w:pPr>
        </w:p>
      </w:tc>
      <w:tc>
        <w:tcPr>
          <w:tcW w:w="3510" w:type="dxa"/>
        </w:tcPr>
        <w:p w:rsidR="00A35279" w:rsidRDefault="00A35279">
          <w:pPr>
            <w:rPr>
              <w:rFonts w:ascii="Arial" w:hAnsi="Arial"/>
            </w:rPr>
          </w:pPr>
          <w:r>
            <w:rPr>
              <w:rFonts w:ascii="Arial" w:hAnsi="Arial"/>
            </w:rPr>
            <w:t>(479) 575-2551</w:t>
          </w:r>
        </w:p>
      </w:tc>
      <w:tc>
        <w:tcPr>
          <w:tcW w:w="1980" w:type="dxa"/>
        </w:tcPr>
        <w:p w:rsidR="00A35279" w:rsidRDefault="00A35279">
          <w:pPr>
            <w:jc w:val="right"/>
            <w:rPr>
              <w:rFonts w:ascii="Arial" w:hAnsi="Arial"/>
            </w:rPr>
          </w:pPr>
          <w:r>
            <w:rPr>
              <w:rFonts w:ascii="Arial" w:hAnsi="Arial"/>
            </w:rPr>
            <w:t>Bid Description:</w:t>
          </w:r>
        </w:p>
      </w:tc>
      <w:tc>
        <w:tcPr>
          <w:tcW w:w="3150" w:type="dxa"/>
          <w:gridSpan w:val="5"/>
          <w:tcBorders>
            <w:bottom w:val="single" w:sz="6" w:space="0" w:color="auto"/>
          </w:tcBorders>
        </w:tcPr>
        <w:p w:rsidR="00A35279" w:rsidRDefault="00A35279">
          <w:pPr>
            <w:rPr>
              <w:rFonts w:ascii="Arial" w:hAnsi="Arial"/>
              <w:b/>
            </w:rPr>
          </w:pPr>
          <w:r>
            <w:rPr>
              <w:rFonts w:ascii="Arial" w:hAnsi="Arial"/>
              <w:b/>
            </w:rPr>
            <w:t>OPTICAL PROFILER</w:t>
          </w:r>
        </w:p>
      </w:tc>
      <w:tc>
        <w:tcPr>
          <w:tcW w:w="270" w:type="dxa"/>
          <w:tcBorders>
            <w:bottom w:val="single" w:sz="6" w:space="0" w:color="auto"/>
          </w:tcBorders>
        </w:tcPr>
        <w:p w:rsidR="00A35279" w:rsidRDefault="00A35279">
          <w:pPr>
            <w:rPr>
              <w:rFonts w:ascii="Arial" w:hAnsi="Arial"/>
            </w:rPr>
          </w:pPr>
        </w:p>
      </w:tc>
      <w:tc>
        <w:tcPr>
          <w:tcW w:w="270" w:type="dxa"/>
          <w:tcBorders>
            <w:top w:val="single" w:sz="6" w:space="0" w:color="auto"/>
            <w:bottom w:val="single" w:sz="6" w:space="0" w:color="auto"/>
          </w:tcBorders>
        </w:tcPr>
        <w:p w:rsidR="00A35279" w:rsidRDefault="00A35279">
          <w:pPr>
            <w:rPr>
              <w:rFonts w:ascii="Arial" w:hAnsi="Arial"/>
            </w:rPr>
          </w:pPr>
        </w:p>
      </w:tc>
    </w:tr>
  </w:tbl>
  <w:p w:rsidR="00A35279" w:rsidRDefault="00A35279">
    <w:pPr>
      <w:pStyle w:val="Header"/>
      <w:rPr>
        <w:rFonts w:ascii="Arial" w:hAnsi="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79" w:rsidRDefault="00A3527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8D4427"/>
    <w:multiLevelType w:val="singleLevel"/>
    <w:tmpl w:val="8AAE9582"/>
    <w:lvl w:ilvl="0">
      <w:start w:val="5"/>
      <w:numFmt w:val="decimal"/>
      <w:lvlText w:val="%1"/>
      <w:legacy w:legacy="1" w:legacySpace="0" w:legacyIndent="1305"/>
      <w:lvlJc w:val="left"/>
      <w:pPr>
        <w:ind w:left="1560" w:hanging="1305"/>
      </w:pPr>
    </w:lvl>
  </w:abstractNum>
  <w:abstractNum w:abstractNumId="2">
    <w:nsid w:val="011C2EDF"/>
    <w:multiLevelType w:val="hybridMultilevel"/>
    <w:tmpl w:val="CF0EC33A"/>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
    <w:nsid w:val="0AA049DA"/>
    <w:multiLevelType w:val="hybridMultilevel"/>
    <w:tmpl w:val="E54426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DCA276A"/>
    <w:multiLevelType w:val="hybridMultilevel"/>
    <w:tmpl w:val="ACAA92BE"/>
    <w:lvl w:ilvl="0" w:tplc="FFFFFFFF">
      <w:start w:val="1"/>
      <w:numFmt w:val="bullet"/>
      <w:lvlText w:val=""/>
      <w:lvlJc w:val="left"/>
      <w:pPr>
        <w:tabs>
          <w:tab w:val="num" w:pos="1080"/>
        </w:tabs>
        <w:ind w:left="1080" w:hanging="360"/>
      </w:pPr>
      <w:rPr>
        <w:rFonts w:ascii="Wingdings" w:hAnsi="Wingdings" w:hint="default"/>
        <w:sz w:val="16"/>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
    <w:nsid w:val="0FC81BD9"/>
    <w:multiLevelType w:val="hybridMultilevel"/>
    <w:tmpl w:val="FD4CF150"/>
    <w:lvl w:ilvl="0" w:tplc="FFFFFFFF">
      <w:start w:val="1"/>
      <w:numFmt w:val="bullet"/>
      <w:lvlText w:val=""/>
      <w:lvlJc w:val="left"/>
      <w:pPr>
        <w:tabs>
          <w:tab w:val="num" w:pos="720"/>
        </w:tabs>
        <w:ind w:left="72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104718BE"/>
    <w:multiLevelType w:val="hybridMultilevel"/>
    <w:tmpl w:val="FD229B7E"/>
    <w:lvl w:ilvl="0" w:tplc="7E7AA9C8">
      <w:start w:val="115"/>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7">
    <w:nsid w:val="10C049EA"/>
    <w:multiLevelType w:val="hybridMultilevel"/>
    <w:tmpl w:val="CF92ADD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1494241F"/>
    <w:multiLevelType w:val="hybridMultilevel"/>
    <w:tmpl w:val="09600A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4308F9"/>
    <w:multiLevelType w:val="multilevel"/>
    <w:tmpl w:val="E956269E"/>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11">
    <w:nsid w:val="1D3416EC"/>
    <w:multiLevelType w:val="hybridMultilevel"/>
    <w:tmpl w:val="7CCE70DC"/>
    <w:lvl w:ilvl="0" w:tplc="4E0A631A">
      <w:start w:val="11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2">
    <w:nsid w:val="1F715C38"/>
    <w:multiLevelType w:val="hybridMultilevel"/>
    <w:tmpl w:val="F378C9F2"/>
    <w:lvl w:ilvl="0" w:tplc="9FAAB902">
      <w:start w:val="8"/>
      <w:numFmt w:val="decimal"/>
      <w:lvlText w:val="%1"/>
      <w:lvlJc w:val="left"/>
      <w:pPr>
        <w:tabs>
          <w:tab w:val="num" w:pos="2160"/>
        </w:tabs>
        <w:ind w:left="2160" w:hanging="18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3">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4">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15">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6">
    <w:nsid w:val="30D048B4"/>
    <w:multiLevelType w:val="hybridMultilevel"/>
    <w:tmpl w:val="3232F280"/>
    <w:lvl w:ilvl="0" w:tplc="9112FA6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nsid w:val="315B2970"/>
    <w:multiLevelType w:val="hybridMultilevel"/>
    <w:tmpl w:val="B43E4A82"/>
    <w:lvl w:ilvl="0" w:tplc="04090015">
      <w:start w:val="1"/>
      <w:numFmt w:val="upp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8">
    <w:nsid w:val="315C5488"/>
    <w:multiLevelType w:val="hybridMultilevel"/>
    <w:tmpl w:val="F6164104"/>
    <w:lvl w:ilvl="0" w:tplc="54107264">
      <w:start w:val="9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9">
    <w:nsid w:val="34C05F88"/>
    <w:multiLevelType w:val="multilevel"/>
    <w:tmpl w:val="AF8E8BE6"/>
    <w:lvl w:ilvl="0">
      <w:start w:val="3"/>
      <w:numFmt w:val="decimal"/>
      <w:lvlText w:val="%1"/>
      <w:lvlJc w:val="left"/>
      <w:pPr>
        <w:tabs>
          <w:tab w:val="num" w:pos="432"/>
        </w:tabs>
        <w:ind w:left="432" w:hanging="432"/>
      </w:pPr>
      <w:rPr>
        <w:rFonts w:hint="default"/>
      </w:rPr>
    </w:lvl>
    <w:lvl w:ilvl="1">
      <w:start w:val="1"/>
      <w:numFmt w:val="decimal"/>
      <w:lvlRestart w:val="0"/>
      <w:lvlText w:val="3.%2"/>
      <w:lvlJc w:val="left"/>
      <w:pPr>
        <w:tabs>
          <w:tab w:val="num" w:pos="576"/>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20">
    <w:nsid w:val="3C5C4C40"/>
    <w:multiLevelType w:val="hybridMultilevel"/>
    <w:tmpl w:val="FE628A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DA07051"/>
    <w:multiLevelType w:val="hybridMultilevel"/>
    <w:tmpl w:val="0F18544A"/>
    <w:lvl w:ilvl="0" w:tplc="6C5EEA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EC843AD"/>
    <w:multiLevelType w:val="hybridMultilevel"/>
    <w:tmpl w:val="03A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17D07EF"/>
    <w:multiLevelType w:val="hybridMultilevel"/>
    <w:tmpl w:val="F48099EE"/>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4">
    <w:nsid w:val="42725B85"/>
    <w:multiLevelType w:val="hybridMultilevel"/>
    <w:tmpl w:val="AE4C36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70560FB"/>
    <w:multiLevelType w:val="hybridMultilevel"/>
    <w:tmpl w:val="1D06F650"/>
    <w:lvl w:ilvl="0" w:tplc="F2AA2706">
      <w:start w:val="1"/>
      <w:numFmt w:val="upperLetter"/>
      <w:lvlText w:val="%1."/>
      <w:lvlJc w:val="left"/>
      <w:pPr>
        <w:tabs>
          <w:tab w:val="num" w:pos="1080"/>
        </w:tabs>
        <w:ind w:left="1080" w:hanging="360"/>
      </w:pPr>
      <w:rPr>
        <w:rFonts w:hint="default"/>
      </w:rPr>
    </w:lvl>
    <w:lvl w:ilvl="1" w:tplc="DB029C28">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4B246C28"/>
    <w:multiLevelType w:val="hybridMultilevel"/>
    <w:tmpl w:val="F29E2ED8"/>
    <w:lvl w:ilvl="0" w:tplc="92B24EE4">
      <w:start w:val="4"/>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7">
    <w:nsid w:val="4DA463EE"/>
    <w:multiLevelType w:val="singleLevel"/>
    <w:tmpl w:val="C33C8290"/>
    <w:lvl w:ilvl="0">
      <w:start w:val="2"/>
      <w:numFmt w:val="decimal"/>
      <w:lvlText w:val="%1."/>
      <w:lvlJc w:val="left"/>
      <w:pPr>
        <w:tabs>
          <w:tab w:val="num" w:pos="720"/>
        </w:tabs>
        <w:ind w:left="720" w:hanging="720"/>
      </w:pPr>
      <w:rPr>
        <w:rFonts w:hint="default"/>
      </w:rPr>
    </w:lvl>
  </w:abstractNum>
  <w:abstractNum w:abstractNumId="28">
    <w:nsid w:val="57035921"/>
    <w:multiLevelType w:val="hybridMultilevel"/>
    <w:tmpl w:val="D9089648"/>
    <w:lvl w:ilvl="0" w:tplc="22D2340A">
      <w:start w:val="9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9">
    <w:nsid w:val="57552EFB"/>
    <w:multiLevelType w:val="hybridMultilevel"/>
    <w:tmpl w:val="0536363E"/>
    <w:lvl w:ilvl="0" w:tplc="7AF81B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86553DC"/>
    <w:multiLevelType w:val="singleLevel"/>
    <w:tmpl w:val="EB187B32"/>
    <w:lvl w:ilvl="0">
      <w:start w:val="3"/>
      <w:numFmt w:val="decimal"/>
      <w:lvlText w:val="%1."/>
      <w:lvlJc w:val="left"/>
      <w:pPr>
        <w:tabs>
          <w:tab w:val="num" w:pos="360"/>
        </w:tabs>
        <w:ind w:left="360" w:hanging="360"/>
      </w:pPr>
    </w:lvl>
  </w:abstractNum>
  <w:abstractNum w:abstractNumId="31">
    <w:nsid w:val="58F214C1"/>
    <w:multiLevelType w:val="multilevel"/>
    <w:tmpl w:val="4FE20008"/>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1080"/>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32">
    <w:nsid w:val="5A0A01A0"/>
    <w:multiLevelType w:val="hybridMultilevel"/>
    <w:tmpl w:val="87A440EA"/>
    <w:lvl w:ilvl="0" w:tplc="FFFFFFFF">
      <w:start w:val="1"/>
      <w:numFmt w:val="bullet"/>
      <w:lvlText w:val=""/>
      <w:lvlJc w:val="left"/>
      <w:pPr>
        <w:tabs>
          <w:tab w:val="num" w:pos="720"/>
        </w:tabs>
        <w:ind w:left="72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4">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5">
    <w:nsid w:val="67156509"/>
    <w:multiLevelType w:val="singleLevel"/>
    <w:tmpl w:val="9358150A"/>
    <w:lvl w:ilvl="0">
      <w:start w:val="1"/>
      <w:numFmt w:val="decimal"/>
      <w:lvlText w:val=""/>
      <w:lvlJc w:val="left"/>
      <w:pPr>
        <w:tabs>
          <w:tab w:val="num" w:pos="360"/>
        </w:tabs>
        <w:ind w:left="360" w:hanging="360"/>
      </w:pPr>
      <w:rPr>
        <w:rFonts w:ascii="Times New Roman" w:hAnsi="Times New Roman" w:hint="default"/>
      </w:rPr>
    </w:lvl>
  </w:abstractNum>
  <w:abstractNum w:abstractNumId="36">
    <w:nsid w:val="676C5F2A"/>
    <w:multiLevelType w:val="hybridMultilevel"/>
    <w:tmpl w:val="DD22DB20"/>
    <w:lvl w:ilvl="0" w:tplc="9530C32A">
      <w:start w:val="11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7">
    <w:nsid w:val="736D7364"/>
    <w:multiLevelType w:val="hybridMultilevel"/>
    <w:tmpl w:val="6BF871D6"/>
    <w:lvl w:ilvl="0" w:tplc="FC283AE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8D02247"/>
    <w:multiLevelType w:val="hybridMultilevel"/>
    <w:tmpl w:val="86C816E8"/>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9">
    <w:nsid w:val="7A1E139A"/>
    <w:multiLevelType w:val="multilevel"/>
    <w:tmpl w:val="8474E9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7B3D2AC8"/>
    <w:multiLevelType w:val="hybridMultilevel"/>
    <w:tmpl w:val="E1D2E0CA"/>
    <w:lvl w:ilvl="0" w:tplc="8F4035A8">
      <w:start w:val="87"/>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41">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nsid w:val="7D8A5FE7"/>
    <w:multiLevelType w:val="hybridMultilevel"/>
    <w:tmpl w:val="FCA62E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F7B5F2E"/>
    <w:multiLevelType w:val="hybridMultilevel"/>
    <w:tmpl w:val="AA20F79C"/>
    <w:lvl w:ilvl="0" w:tplc="CE24CEE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F64615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nsid w:val="7F860322"/>
    <w:multiLevelType w:val="singleLevel"/>
    <w:tmpl w:val="B2528B0C"/>
    <w:lvl w:ilvl="0">
      <w:start w:val="1"/>
      <w:numFmt w:val="decimal"/>
      <w:lvlText w:val="%1."/>
      <w:lvlJc w:val="left"/>
      <w:pPr>
        <w:tabs>
          <w:tab w:val="num" w:pos="720"/>
        </w:tabs>
        <w:ind w:left="720" w:hanging="720"/>
      </w:pPr>
      <w:rPr>
        <w:rFonts w:hint="default"/>
        <w:sz w:val="24"/>
      </w:rPr>
    </w:lvl>
  </w:abstractNum>
  <w:abstractNum w:abstractNumId="45">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27"/>
  </w:num>
  <w:num w:numId="3">
    <w:abstractNumId w:val="35"/>
  </w:num>
  <w:num w:numId="4">
    <w:abstractNumId w:val="44"/>
  </w:num>
  <w:num w:numId="5">
    <w:abstractNumId w:val="30"/>
  </w:num>
  <w:num w:numId="6">
    <w:abstractNumId w:val="37"/>
  </w:num>
  <w:num w:numId="7">
    <w:abstractNumId w:val="29"/>
  </w:num>
  <w:num w:numId="8">
    <w:abstractNumId w:val="21"/>
  </w:num>
  <w:num w:numId="9">
    <w:abstractNumId w:val="12"/>
  </w:num>
  <w:num w:numId="10">
    <w:abstractNumId w:val="40"/>
  </w:num>
  <w:num w:numId="11">
    <w:abstractNumId w:val="18"/>
  </w:num>
  <w:num w:numId="12">
    <w:abstractNumId w:val="11"/>
  </w:num>
  <w:num w:numId="13">
    <w:abstractNumId w:val="6"/>
  </w:num>
  <w:num w:numId="14">
    <w:abstractNumId w:val="14"/>
  </w:num>
  <w:num w:numId="15">
    <w:abstractNumId w:val="33"/>
  </w:num>
  <w:num w:numId="16">
    <w:abstractNumId w:val="41"/>
  </w:num>
  <w:num w:numId="17">
    <w:abstractNumId w:val="45"/>
  </w:num>
  <w:num w:numId="18">
    <w:abstractNumId w:val="28"/>
  </w:num>
  <w:num w:numId="19">
    <w:abstractNumId w:val="36"/>
  </w:num>
  <w:num w:numId="20">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1">
    <w:abstractNumId w:val="3"/>
  </w:num>
  <w:num w:numId="22">
    <w:abstractNumId w:val="26"/>
  </w:num>
  <w:num w:numId="23">
    <w:abstractNumId w:val="23"/>
  </w:num>
  <w:num w:numId="24">
    <w:abstractNumId w:val="38"/>
  </w:num>
  <w:num w:numId="25">
    <w:abstractNumId w:val="2"/>
  </w:num>
  <w:num w:numId="26">
    <w:abstractNumId w:val="7"/>
  </w:num>
  <w:num w:numId="27">
    <w:abstractNumId w:val="25"/>
  </w:num>
  <w:num w:numId="28">
    <w:abstractNumId w:val="17"/>
  </w:num>
  <w:num w:numId="29">
    <w:abstractNumId w:val="31"/>
    <w:lvlOverride w:ilvl="0">
      <w:lvl w:ilvl="0">
        <w:start w:val="1"/>
        <w:numFmt w:val="decimal"/>
        <w:lvlText w:val="1.%1"/>
        <w:lvlJc w:val="left"/>
        <w:pPr>
          <w:tabs>
            <w:tab w:val="num" w:pos="1080"/>
          </w:tabs>
          <w:ind w:left="432" w:hanging="432"/>
        </w:pPr>
        <w:rPr>
          <w:rFonts w:hint="default"/>
        </w:rPr>
      </w:lvl>
    </w:lvlOverride>
    <w:lvlOverride w:ilvl="1">
      <w:lvl w:ilvl="1">
        <w:start w:val="1"/>
        <w:numFmt w:val="decimal"/>
        <w:lvlRestart w:val="0"/>
        <w:lvlText w:val="4.%2"/>
        <w:lvlJc w:val="left"/>
        <w:pPr>
          <w:tabs>
            <w:tab w:val="num" w:pos="1080"/>
          </w:tabs>
          <w:ind w:left="576" w:hanging="576"/>
        </w:pPr>
        <w:rPr>
          <w:rFonts w:hint="default"/>
        </w:rPr>
      </w:lvl>
    </w:lvlOverride>
    <w:lvlOverride w:ilvl="2">
      <w:lvl w:ilvl="2">
        <w:start w:val="1"/>
        <w:numFmt w:val="decimal"/>
        <w:lvlText w:val="6.%2.%3"/>
        <w:lvlJc w:val="left"/>
        <w:pPr>
          <w:tabs>
            <w:tab w:val="num" w:pos="1440"/>
          </w:tabs>
          <w:ind w:left="720" w:hanging="720"/>
        </w:pPr>
        <w:rPr>
          <w:rFonts w:hint="default"/>
        </w:rPr>
      </w:lvl>
    </w:lvlOverride>
    <w:lvlOverride w:ilvl="3">
      <w:lvl w:ilvl="3">
        <w:start w:val="1"/>
        <w:numFmt w:val="decimal"/>
        <w:lvlText w:val="6.%2.5.%4"/>
        <w:lvlJc w:val="left"/>
        <w:pPr>
          <w:tabs>
            <w:tab w:val="num" w:pos="1800"/>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
        <w:lvlJc w:val="left"/>
        <w:pPr>
          <w:tabs>
            <w:tab w:val="num" w:pos="2160"/>
          </w:tabs>
          <w:ind w:left="1584" w:hanging="1584"/>
        </w:pPr>
        <w:rPr>
          <w:rFonts w:hint="default"/>
        </w:rPr>
      </w:lvl>
    </w:lvlOverride>
  </w:num>
  <w:num w:numId="30">
    <w:abstractNumId w:val="19"/>
  </w:num>
  <w:num w:numId="31">
    <w:abstractNumId w:val="13"/>
  </w:num>
  <w:num w:numId="32">
    <w:abstractNumId w:val="15"/>
  </w:num>
  <w:num w:numId="33">
    <w:abstractNumId w:val="10"/>
  </w:num>
  <w:num w:numId="34">
    <w:abstractNumId w:val="9"/>
  </w:num>
  <w:num w:numId="35">
    <w:abstractNumId w:val="34"/>
  </w:num>
  <w:num w:numId="36">
    <w:abstractNumId w:val="39"/>
  </w:num>
  <w:num w:numId="37">
    <w:abstractNumId w:val="16"/>
  </w:num>
  <w:num w:numId="38">
    <w:abstractNumId w:val="43"/>
  </w:num>
  <w:num w:numId="39">
    <w:abstractNumId w:val="22"/>
  </w:num>
  <w:num w:numId="40">
    <w:abstractNumId w:val="24"/>
  </w:num>
  <w:num w:numId="41">
    <w:abstractNumId w:val="32"/>
  </w:num>
  <w:num w:numId="42">
    <w:abstractNumId w:val="4"/>
  </w:num>
  <w:num w:numId="43">
    <w:abstractNumId w:val="5"/>
  </w:num>
  <w:num w:numId="44">
    <w:abstractNumId w:val="8"/>
  </w:num>
  <w:num w:numId="45">
    <w:abstractNumId w:val="20"/>
  </w:num>
  <w:num w:numId="46">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39AC"/>
    <w:rsid w:val="00005B75"/>
    <w:rsid w:val="00016088"/>
    <w:rsid w:val="000245BD"/>
    <w:rsid w:val="000308BD"/>
    <w:rsid w:val="000379B7"/>
    <w:rsid w:val="00037AED"/>
    <w:rsid w:val="0004002D"/>
    <w:rsid w:val="00056D91"/>
    <w:rsid w:val="00062390"/>
    <w:rsid w:val="0008735A"/>
    <w:rsid w:val="000B67CB"/>
    <w:rsid w:val="000C324B"/>
    <w:rsid w:val="000D14A6"/>
    <w:rsid w:val="000D6782"/>
    <w:rsid w:val="000E7F48"/>
    <w:rsid w:val="000F1C2D"/>
    <w:rsid w:val="00116BD0"/>
    <w:rsid w:val="001175D5"/>
    <w:rsid w:val="00120E5B"/>
    <w:rsid w:val="00137050"/>
    <w:rsid w:val="001413F6"/>
    <w:rsid w:val="00170D7A"/>
    <w:rsid w:val="001871D9"/>
    <w:rsid w:val="00194881"/>
    <w:rsid w:val="00195046"/>
    <w:rsid w:val="001961E6"/>
    <w:rsid w:val="001B458A"/>
    <w:rsid w:val="001C6BE4"/>
    <w:rsid w:val="001D318F"/>
    <w:rsid w:val="001F605F"/>
    <w:rsid w:val="00215E48"/>
    <w:rsid w:val="00221AEB"/>
    <w:rsid w:val="00251215"/>
    <w:rsid w:val="00254716"/>
    <w:rsid w:val="0025511C"/>
    <w:rsid w:val="00266FF8"/>
    <w:rsid w:val="00285E75"/>
    <w:rsid w:val="002927E1"/>
    <w:rsid w:val="00294CFA"/>
    <w:rsid w:val="002B1A24"/>
    <w:rsid w:val="002C3C0B"/>
    <w:rsid w:val="002E6C44"/>
    <w:rsid w:val="002F4E95"/>
    <w:rsid w:val="00315C0F"/>
    <w:rsid w:val="0032342C"/>
    <w:rsid w:val="00333E9D"/>
    <w:rsid w:val="00373324"/>
    <w:rsid w:val="003849B9"/>
    <w:rsid w:val="003A4576"/>
    <w:rsid w:val="003B0C48"/>
    <w:rsid w:val="003C7C88"/>
    <w:rsid w:val="003D1BBF"/>
    <w:rsid w:val="003D5BA6"/>
    <w:rsid w:val="003E09B1"/>
    <w:rsid w:val="003E2225"/>
    <w:rsid w:val="003F179C"/>
    <w:rsid w:val="003F1898"/>
    <w:rsid w:val="0040088C"/>
    <w:rsid w:val="004040AB"/>
    <w:rsid w:val="00405673"/>
    <w:rsid w:val="0040718F"/>
    <w:rsid w:val="0041152A"/>
    <w:rsid w:val="00412BC1"/>
    <w:rsid w:val="00416DE1"/>
    <w:rsid w:val="004324DC"/>
    <w:rsid w:val="00460796"/>
    <w:rsid w:val="00462C3E"/>
    <w:rsid w:val="004820CA"/>
    <w:rsid w:val="00493BBC"/>
    <w:rsid w:val="00493FAA"/>
    <w:rsid w:val="004B10ED"/>
    <w:rsid w:val="004C2855"/>
    <w:rsid w:val="004D63A3"/>
    <w:rsid w:val="004E457D"/>
    <w:rsid w:val="004F6261"/>
    <w:rsid w:val="004F7DB8"/>
    <w:rsid w:val="00503A28"/>
    <w:rsid w:val="00504AD1"/>
    <w:rsid w:val="00507763"/>
    <w:rsid w:val="005103FE"/>
    <w:rsid w:val="0051100E"/>
    <w:rsid w:val="00531C25"/>
    <w:rsid w:val="005829CB"/>
    <w:rsid w:val="00596A94"/>
    <w:rsid w:val="005A3517"/>
    <w:rsid w:val="005B3AD1"/>
    <w:rsid w:val="005B4728"/>
    <w:rsid w:val="005C7845"/>
    <w:rsid w:val="005F3226"/>
    <w:rsid w:val="0060304E"/>
    <w:rsid w:val="006233A8"/>
    <w:rsid w:val="006268F4"/>
    <w:rsid w:val="00643766"/>
    <w:rsid w:val="006467CD"/>
    <w:rsid w:val="0067671F"/>
    <w:rsid w:val="006B1D80"/>
    <w:rsid w:val="006C4F77"/>
    <w:rsid w:val="006E6A99"/>
    <w:rsid w:val="00705488"/>
    <w:rsid w:val="007202AB"/>
    <w:rsid w:val="0072139A"/>
    <w:rsid w:val="0072394F"/>
    <w:rsid w:val="0072739D"/>
    <w:rsid w:val="007478AD"/>
    <w:rsid w:val="00774EB5"/>
    <w:rsid w:val="00783C44"/>
    <w:rsid w:val="007C1FC9"/>
    <w:rsid w:val="007E1AAE"/>
    <w:rsid w:val="007E44FC"/>
    <w:rsid w:val="007F0849"/>
    <w:rsid w:val="00814714"/>
    <w:rsid w:val="00823C1F"/>
    <w:rsid w:val="00834786"/>
    <w:rsid w:val="00853A07"/>
    <w:rsid w:val="008548A9"/>
    <w:rsid w:val="008615FE"/>
    <w:rsid w:val="008779D6"/>
    <w:rsid w:val="0088077D"/>
    <w:rsid w:val="0088548E"/>
    <w:rsid w:val="008A54F0"/>
    <w:rsid w:val="008A7D97"/>
    <w:rsid w:val="008C79DC"/>
    <w:rsid w:val="008D1443"/>
    <w:rsid w:val="008F38AB"/>
    <w:rsid w:val="008F5900"/>
    <w:rsid w:val="00916EFE"/>
    <w:rsid w:val="00920734"/>
    <w:rsid w:val="009365EF"/>
    <w:rsid w:val="00950A97"/>
    <w:rsid w:val="00950DB6"/>
    <w:rsid w:val="009571C0"/>
    <w:rsid w:val="0098580F"/>
    <w:rsid w:val="009A0E37"/>
    <w:rsid w:val="009A29F3"/>
    <w:rsid w:val="009A398B"/>
    <w:rsid w:val="009B414E"/>
    <w:rsid w:val="009C6996"/>
    <w:rsid w:val="009D0BDA"/>
    <w:rsid w:val="009D1873"/>
    <w:rsid w:val="009D2721"/>
    <w:rsid w:val="009E24F2"/>
    <w:rsid w:val="009F36F1"/>
    <w:rsid w:val="00A073D1"/>
    <w:rsid w:val="00A12D26"/>
    <w:rsid w:val="00A275F4"/>
    <w:rsid w:val="00A35279"/>
    <w:rsid w:val="00A355F5"/>
    <w:rsid w:val="00A408FC"/>
    <w:rsid w:val="00A611B9"/>
    <w:rsid w:val="00A6150C"/>
    <w:rsid w:val="00A96D93"/>
    <w:rsid w:val="00AA091F"/>
    <w:rsid w:val="00AB4867"/>
    <w:rsid w:val="00AB4900"/>
    <w:rsid w:val="00AC19A8"/>
    <w:rsid w:val="00AC6C21"/>
    <w:rsid w:val="00AD0508"/>
    <w:rsid w:val="00AD3E58"/>
    <w:rsid w:val="00AD7A38"/>
    <w:rsid w:val="00AF0764"/>
    <w:rsid w:val="00B01DBF"/>
    <w:rsid w:val="00B02581"/>
    <w:rsid w:val="00B31119"/>
    <w:rsid w:val="00B3773F"/>
    <w:rsid w:val="00B57CE0"/>
    <w:rsid w:val="00B620DF"/>
    <w:rsid w:val="00B933A1"/>
    <w:rsid w:val="00BA683B"/>
    <w:rsid w:val="00BA72B9"/>
    <w:rsid w:val="00BC0596"/>
    <w:rsid w:val="00BF4589"/>
    <w:rsid w:val="00BF774D"/>
    <w:rsid w:val="00C24774"/>
    <w:rsid w:val="00C25A54"/>
    <w:rsid w:val="00C361A7"/>
    <w:rsid w:val="00C36FDE"/>
    <w:rsid w:val="00C42311"/>
    <w:rsid w:val="00C4427B"/>
    <w:rsid w:val="00C54206"/>
    <w:rsid w:val="00C54B8C"/>
    <w:rsid w:val="00C552E2"/>
    <w:rsid w:val="00C73658"/>
    <w:rsid w:val="00C75EC2"/>
    <w:rsid w:val="00C94EF0"/>
    <w:rsid w:val="00CA7AEE"/>
    <w:rsid w:val="00CF7399"/>
    <w:rsid w:val="00D02863"/>
    <w:rsid w:val="00D12760"/>
    <w:rsid w:val="00D23B36"/>
    <w:rsid w:val="00D32087"/>
    <w:rsid w:val="00D44924"/>
    <w:rsid w:val="00D70D3C"/>
    <w:rsid w:val="00D74C87"/>
    <w:rsid w:val="00D81F85"/>
    <w:rsid w:val="00D97C14"/>
    <w:rsid w:val="00DB0DED"/>
    <w:rsid w:val="00DC7638"/>
    <w:rsid w:val="00DD51CF"/>
    <w:rsid w:val="00DE6B4D"/>
    <w:rsid w:val="00DF00F0"/>
    <w:rsid w:val="00DF738D"/>
    <w:rsid w:val="00E1221D"/>
    <w:rsid w:val="00E12BF4"/>
    <w:rsid w:val="00E21B99"/>
    <w:rsid w:val="00E33B66"/>
    <w:rsid w:val="00E57D43"/>
    <w:rsid w:val="00E73058"/>
    <w:rsid w:val="00E826D1"/>
    <w:rsid w:val="00E85878"/>
    <w:rsid w:val="00EA316F"/>
    <w:rsid w:val="00EC2103"/>
    <w:rsid w:val="00ED44E6"/>
    <w:rsid w:val="00ED77F3"/>
    <w:rsid w:val="00F00CBB"/>
    <w:rsid w:val="00F03B96"/>
    <w:rsid w:val="00F1290E"/>
    <w:rsid w:val="00F3027D"/>
    <w:rsid w:val="00F43478"/>
    <w:rsid w:val="00F5104F"/>
    <w:rsid w:val="00F54615"/>
    <w:rsid w:val="00F57625"/>
    <w:rsid w:val="00F62CC8"/>
    <w:rsid w:val="00F804FD"/>
    <w:rsid w:val="00F82C2D"/>
    <w:rsid w:val="00F93622"/>
    <w:rsid w:val="00F96C97"/>
    <w:rsid w:val="00FA066F"/>
    <w:rsid w:val="00FC4A5F"/>
    <w:rsid w:val="00FC5FC9"/>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 w:type="paragraph" w:styleId="BalloonText">
    <w:name w:val="Balloon Text"/>
    <w:basedOn w:val="Normal"/>
    <w:link w:val="BalloonTextChar"/>
    <w:rsid w:val="00221AEB"/>
    <w:rPr>
      <w:rFonts w:ascii="Tahoma" w:hAnsi="Tahoma" w:cs="Tahoma"/>
      <w:sz w:val="16"/>
      <w:szCs w:val="16"/>
    </w:rPr>
  </w:style>
  <w:style w:type="character" w:customStyle="1" w:styleId="BalloonTextChar">
    <w:name w:val="Balloon Text Char"/>
    <w:link w:val="BalloonText"/>
    <w:rsid w:val="00221AEB"/>
    <w:rPr>
      <w:rFonts w:ascii="Tahoma" w:hAnsi="Tahoma" w:cs="Tahoma"/>
      <w:sz w:val="16"/>
      <w:szCs w:val="16"/>
    </w:rPr>
  </w:style>
  <w:style w:type="paragraph" w:styleId="Title">
    <w:name w:val="Title"/>
    <w:basedOn w:val="Normal"/>
    <w:link w:val="TitleChar"/>
    <w:qFormat/>
    <w:rsid w:val="00DE6B4D"/>
    <w:pPr>
      <w:jc w:val="center"/>
    </w:pPr>
    <w:rPr>
      <w:rFonts w:ascii="Arial" w:hAnsi="Arial"/>
      <w:b/>
      <w:sz w:val="24"/>
    </w:rPr>
  </w:style>
  <w:style w:type="character" w:customStyle="1" w:styleId="TitleChar">
    <w:name w:val="Title Char"/>
    <w:link w:val="Title"/>
    <w:rsid w:val="00DE6B4D"/>
    <w:rPr>
      <w:rFonts w:ascii="Arial" w:hAnsi="Arial"/>
      <w:b/>
      <w:sz w:val="24"/>
    </w:rPr>
  </w:style>
</w:styles>
</file>

<file path=word/webSettings.xml><?xml version="1.0" encoding="utf-8"?>
<w:webSettings xmlns:r="http://schemas.openxmlformats.org/officeDocument/2006/relationships" xmlns:w="http://schemas.openxmlformats.org/wordprocessingml/2006/main">
  <w:divs>
    <w:div w:id="24283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446BF-6F1D-49E3-8517-7741092D5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3956</Words>
  <Characters>22553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26457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2010-06-23T12:30:00Z</cp:lastPrinted>
  <dcterms:created xsi:type="dcterms:W3CDTF">2010-06-25T12:25:00Z</dcterms:created>
  <dcterms:modified xsi:type="dcterms:W3CDTF">2010-06-25T12:25:00Z</dcterms:modified>
</cp:coreProperties>
</file>