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673" w:rsidRDefault="000A51FE"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sz w:val="20"/>
        </w:rPr>
      </w:pPr>
      <w:bookmarkStart w:id="0" w:name="_Toc183926854"/>
      <w:r>
        <w:rPr>
          <w:rFonts w:cs="Arial"/>
          <w:noProof/>
          <w:sz w:val="20"/>
        </w:rPr>
        <w:pict>
          <v:shapetype id="_x0000_t202" coordsize="21600,21600" o:spt="202" path="m,l,21600r21600,l21600,xe">
            <v:stroke joinstyle="miter"/>
            <v:path gradientshapeok="t" o:connecttype="rect"/>
          </v:shapetype>
          <v:shape id="_x0000_s1028" type="#_x0000_t202" style="position:absolute;left:0;text-align:left;margin-left:171pt;margin-top:-54pt;width:207pt;height:45pt;z-index:251657216" stroked="f">
            <v:textbox>
              <w:txbxContent>
                <w:p w:rsidR="000A51FE" w:rsidRDefault="000A51FE" w:rsidP="00605673">
                  <w:pPr>
                    <w:jc w:val="center"/>
                    <w:rPr>
                      <w:rFonts w:cs="Arial"/>
                      <w:sz w:val="20"/>
                    </w:rPr>
                  </w:pPr>
                  <w:smartTag w:uri="urn:schemas-microsoft-com:office:smarttags" w:element="place">
                    <w:smartTag w:uri="urn:schemas-microsoft-com:office:smarttags" w:element="PlaceType">
                      <w:r>
                        <w:rPr>
                          <w:rFonts w:cs="Arial"/>
                          <w:sz w:val="20"/>
                        </w:rPr>
                        <w:t>COMMONWEALTH</w:t>
                      </w:r>
                    </w:smartTag>
                    <w:r>
                      <w:rPr>
                        <w:rFonts w:cs="Arial"/>
                        <w:sz w:val="20"/>
                      </w:rPr>
                      <w:t xml:space="preserve"> OF </w:t>
                    </w:r>
                    <w:smartTag w:uri="urn:schemas-microsoft-com:office:smarttags" w:element="PlaceName">
                      <w:r>
                        <w:rPr>
                          <w:rFonts w:cs="Arial"/>
                          <w:sz w:val="20"/>
                        </w:rPr>
                        <w:t>VIRGINIA</w:t>
                      </w:r>
                    </w:smartTag>
                  </w:smartTag>
                </w:p>
                <w:p w:rsidR="000A51FE" w:rsidRPr="00E3652B" w:rsidRDefault="000A51FE" w:rsidP="00605673">
                  <w:pPr>
                    <w:pStyle w:val="Heading6"/>
                    <w:jc w:val="center"/>
                    <w:rPr>
                      <w:i w:val="0"/>
                      <w:iCs/>
                    </w:rPr>
                  </w:pPr>
                  <w:smartTag w:uri="urn:schemas-microsoft-com:office:smarttags" w:element="place">
                    <w:smartTag w:uri="urn:schemas-microsoft-com:office:smarttags" w:element="PlaceType">
                      <w:r w:rsidRPr="00E3652B">
                        <w:rPr>
                          <w:i w:val="0"/>
                          <w:sz w:val="40"/>
                        </w:rPr>
                        <w:t>C</w:t>
                      </w:r>
                      <w:r w:rsidRPr="00E3652B">
                        <w:rPr>
                          <w:i w:val="0"/>
                        </w:rPr>
                        <w:t>OUNTY</w:t>
                      </w:r>
                    </w:smartTag>
                    <w:r w:rsidRPr="00E3652B">
                      <w:rPr>
                        <w:i w:val="0"/>
                      </w:rPr>
                      <w:t xml:space="preserve"> OF </w:t>
                    </w:r>
                    <w:smartTag w:uri="urn:schemas-microsoft-com:office:smarttags" w:element="PlaceName">
                      <w:r w:rsidRPr="00E3652B">
                        <w:rPr>
                          <w:i w:val="0"/>
                          <w:sz w:val="40"/>
                        </w:rPr>
                        <w:t>H</w:t>
                      </w:r>
                      <w:r w:rsidRPr="00E3652B">
                        <w:rPr>
                          <w:i w:val="0"/>
                        </w:rPr>
                        <w:t>ENRICO</w:t>
                      </w:r>
                    </w:smartTag>
                  </w:smartTag>
                </w:p>
                <w:p w:rsidR="000A51FE" w:rsidRDefault="000A51FE"/>
              </w:txbxContent>
            </v:textbox>
          </v:shape>
        </w:pict>
      </w:r>
      <w:r w:rsidR="008550AA">
        <w:rPr>
          <w:rFonts w:cs="Arial"/>
          <w:noProof/>
          <w:sz w:val="20"/>
        </w:rPr>
        <w:pict>
          <v:shape id="_x0000_s1027" type="#_x0000_t202" style="position:absolute;left:0;text-align:left;margin-left:-18pt;margin-top:0;width:117pt;height:63pt;z-index:251656192" stroked="f">
            <v:textbox style="mso-next-textbox:#_x0000_s1027">
              <w:txbxContent>
                <w:p w:rsidR="000A51FE" w:rsidRDefault="000A51FE" w:rsidP="00605673">
                  <w:pPr>
                    <w:jc w:val="center"/>
                    <w:rPr>
                      <w:rFonts w:ascii="Arial Narrow" w:hAnsi="Arial Narrow" w:cs="Courier New"/>
                      <w:sz w:val="16"/>
                    </w:rPr>
                  </w:pPr>
                  <w:r>
                    <w:rPr>
                      <w:rFonts w:ascii="Arial Narrow" w:hAnsi="Arial Narrow" w:cs="Courier New"/>
                      <w:sz w:val="16"/>
                    </w:rPr>
                    <w:t>DEPARTMENT OF GENERAL SERVICES</w:t>
                  </w:r>
                </w:p>
                <w:p w:rsidR="000A51FE" w:rsidRDefault="000A51FE" w:rsidP="00605673">
                  <w:pPr>
                    <w:jc w:val="center"/>
                    <w:rPr>
                      <w:rFonts w:ascii="Arial Narrow" w:hAnsi="Arial Narrow" w:cs="Courier New"/>
                      <w:sz w:val="16"/>
                    </w:rPr>
                  </w:pPr>
                </w:p>
                <w:p w:rsidR="000A51FE" w:rsidRDefault="000A51FE" w:rsidP="00605673">
                  <w:pPr>
                    <w:jc w:val="center"/>
                    <w:rPr>
                      <w:rFonts w:ascii="Arial Narrow" w:hAnsi="Arial Narrow" w:cs="Courier New"/>
                      <w:sz w:val="16"/>
                    </w:rPr>
                  </w:pPr>
                  <w:r>
                    <w:rPr>
                      <w:rFonts w:ascii="Arial Narrow" w:hAnsi="Arial Narrow" w:cs="Courier New"/>
                      <w:sz w:val="16"/>
                    </w:rPr>
                    <w:t>PAUL N. PROTO</w:t>
                  </w:r>
                </w:p>
                <w:p w:rsidR="000A51FE" w:rsidRDefault="000A51FE" w:rsidP="00605673">
                  <w:pPr>
                    <w:jc w:val="center"/>
                  </w:pPr>
                  <w:r>
                    <w:rPr>
                      <w:rFonts w:ascii="Arial Narrow" w:hAnsi="Arial Narrow" w:cs="Courier New"/>
                      <w:sz w:val="16"/>
                    </w:rPr>
                    <w:t>DIRECTOR</w:t>
                  </w:r>
                </w:p>
              </w:txbxContent>
            </v:textbox>
          </v:shape>
        </w:pict>
      </w:r>
      <w:r w:rsidR="008550AA">
        <w:rPr>
          <w:rFonts w:cs="Arial"/>
          <w:noProof/>
          <w:sz w:val="20"/>
        </w:rPr>
        <w:pict>
          <v:shape id="_x0000_s1029" type="#_x0000_t202" style="position:absolute;left:0;text-align:left;margin-left:-9pt;margin-top:-63pt;width:77.4pt;height:60.45pt;z-index:251658240;mso-wrap-style:none" stroked="f">
            <v:textbox style="mso-fit-shape-to-text:t">
              <w:txbxContent>
                <w:p w:rsidR="000A51FE" w:rsidRDefault="000A1D5C">
                  <w:r>
                    <w:rPr>
                      <w:noProof/>
                      <w:spacing w:val="-3"/>
                      <w:lang w:eastAsia="zh-TW"/>
                    </w:rPr>
                    <w:drawing>
                      <wp:inline distT="0" distB="0" distL="0" distR="0">
                        <wp:extent cx="800100" cy="6762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800100" cy="676275"/>
                                </a:xfrm>
                                <a:prstGeom prst="rect">
                                  <a:avLst/>
                                </a:prstGeom>
                                <a:noFill/>
                                <a:ln w="9525">
                                  <a:noFill/>
                                  <a:miter lim="800000"/>
                                  <a:headEnd/>
                                  <a:tailEnd/>
                                </a:ln>
                              </pic:spPr>
                            </pic:pic>
                          </a:graphicData>
                        </a:graphic>
                      </wp:inline>
                    </w:drawing>
                  </w:r>
                </w:p>
              </w:txbxContent>
            </v:textbox>
          </v:shape>
        </w:pict>
      </w:r>
    </w:p>
    <w:p w:rsidR="00605673" w:rsidRPr="00DF1CE1"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b/>
          <w:color w:val="000000"/>
        </w:rPr>
      </w:pPr>
      <w:r>
        <w:tab/>
      </w:r>
      <w:r>
        <w:tab/>
      </w:r>
      <w:r>
        <w:tab/>
      </w:r>
      <w:r>
        <w:tab/>
      </w:r>
      <w:r>
        <w:tab/>
      </w:r>
      <w:r>
        <w:tab/>
      </w:r>
      <w:r>
        <w:tab/>
      </w:r>
      <w:r w:rsidRPr="00DF1CE1">
        <w:rPr>
          <w:b/>
          <w:color w:val="000000"/>
        </w:rPr>
        <w:t xml:space="preserve">RFP </w:t>
      </w:r>
      <w:r>
        <w:rPr>
          <w:b/>
          <w:color w:val="000000"/>
        </w:rPr>
        <w:t>10</w:t>
      </w:r>
      <w:r w:rsidR="004A240E">
        <w:rPr>
          <w:b/>
          <w:color w:val="000000"/>
        </w:rPr>
        <w:t>-885</w:t>
      </w:r>
      <w:r w:rsidR="00D42311">
        <w:rPr>
          <w:b/>
          <w:color w:val="000000"/>
        </w:rPr>
        <w:t>7-</w:t>
      </w:r>
      <w:r w:rsidR="004A240E">
        <w:rPr>
          <w:b/>
          <w:color w:val="000000"/>
        </w:rPr>
        <w:t>5CS</w:t>
      </w:r>
    </w:p>
    <w:p w:rsidR="00605673"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sz w:val="20"/>
        </w:rPr>
      </w:pPr>
    </w:p>
    <w:p w:rsidR="00605673" w:rsidRPr="00DF1CE1"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color w:val="000000"/>
          <w:sz w:val="20"/>
        </w:rPr>
      </w:pPr>
      <w:r>
        <w:rPr>
          <w:rFonts w:cs="Arial"/>
          <w:sz w:val="20"/>
        </w:rPr>
        <w:t>May 1</w:t>
      </w:r>
      <w:r w:rsidR="00057E3F">
        <w:rPr>
          <w:rFonts w:cs="Arial"/>
          <w:sz w:val="20"/>
        </w:rPr>
        <w:t>9</w:t>
      </w:r>
      <w:r>
        <w:rPr>
          <w:rFonts w:cs="Arial"/>
          <w:sz w:val="20"/>
        </w:rPr>
        <w:t>, 2010</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sz w:val="20"/>
        </w:rPr>
      </w:pPr>
      <w:r>
        <w:rPr>
          <w:rFonts w:cs="Arial"/>
          <w:b/>
          <w:sz w:val="20"/>
        </w:rPr>
        <w:t>REQUEST FOR PROPOSAL</w:t>
      </w:r>
    </w:p>
    <w:p w:rsidR="00A15426" w:rsidRDefault="00605673" w:rsidP="00605673">
      <w:pPr>
        <w:pStyle w:val="Heading1"/>
        <w:rPr>
          <w:iCs/>
          <w:sz w:val="20"/>
        </w:rPr>
      </w:pPr>
      <w:r>
        <w:rPr>
          <w:iCs/>
          <w:sz w:val="20"/>
        </w:rPr>
        <w:t>ONE STOP SERVICES</w:t>
      </w:r>
      <w:r w:rsidR="00D42311">
        <w:rPr>
          <w:iCs/>
          <w:sz w:val="20"/>
        </w:rPr>
        <w:t xml:space="preserve"> FOR ECONOMICALLY DISADVANTAGED </w:t>
      </w:r>
    </w:p>
    <w:p w:rsidR="00D42311" w:rsidRDefault="00D42311" w:rsidP="00A15426">
      <w:pPr>
        <w:pStyle w:val="Heading1"/>
        <w:rPr>
          <w:iCs/>
          <w:sz w:val="20"/>
        </w:rPr>
      </w:pPr>
      <w:r>
        <w:rPr>
          <w:iCs/>
          <w:sz w:val="20"/>
        </w:rPr>
        <w:t>ADULTS</w:t>
      </w:r>
      <w:r w:rsidR="00A15426">
        <w:rPr>
          <w:iCs/>
          <w:sz w:val="20"/>
        </w:rPr>
        <w:t xml:space="preserve"> </w:t>
      </w:r>
      <w:r>
        <w:rPr>
          <w:iCs/>
          <w:sz w:val="20"/>
        </w:rPr>
        <w:t>AND DISLOC</w:t>
      </w:r>
      <w:r w:rsidR="00A15426">
        <w:rPr>
          <w:iCs/>
          <w:sz w:val="20"/>
        </w:rPr>
        <w:t>A</w:t>
      </w:r>
      <w:r>
        <w:rPr>
          <w:iCs/>
          <w:sz w:val="20"/>
        </w:rPr>
        <w:t>TED WORKERS</w:t>
      </w:r>
    </w:p>
    <w:p w:rsidR="00605673" w:rsidRDefault="00605673" w:rsidP="00605673">
      <w:pPr>
        <w:pStyle w:val="Heading1"/>
        <w:rPr>
          <w:iCs/>
          <w:sz w:val="20"/>
        </w:rPr>
      </w:pPr>
      <w:r>
        <w:rPr>
          <w:iCs/>
          <w:sz w:val="20"/>
        </w:rPr>
        <w:t>UNDER THE WORKFORCE INVESTMENT ACT</w:t>
      </w:r>
    </w:p>
    <w:p w:rsidR="00605673"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sz w:val="20"/>
        </w:rPr>
      </w:pPr>
      <w:r>
        <w:rPr>
          <w:rFonts w:cs="Arial"/>
          <w:b/>
          <w:sz w:val="20"/>
        </w:rPr>
        <w:t>LOCAL WORKFORCE AREA #9</w:t>
      </w:r>
    </w:p>
    <w:p w:rsidR="00605673" w:rsidRDefault="00605673" w:rsidP="0060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sz w:val="20"/>
        </w:rPr>
      </w:pPr>
      <w:smartTag w:uri="urn:schemas-microsoft-com:office:smarttags" w:element="place">
        <w:smartTag w:uri="urn:schemas-microsoft-com:office:smarttags" w:element="PlaceType">
          <w:r>
            <w:rPr>
              <w:rFonts w:cs="Arial"/>
              <w:b/>
              <w:sz w:val="20"/>
            </w:rPr>
            <w:t>COUNTY</w:t>
          </w:r>
        </w:smartTag>
        <w:r>
          <w:rPr>
            <w:rFonts w:cs="Arial"/>
            <w:b/>
            <w:sz w:val="20"/>
          </w:rPr>
          <w:t xml:space="preserve"> OF </w:t>
        </w:r>
        <w:smartTag w:uri="urn:schemas-microsoft-com:office:smarttags" w:element="PlaceName">
          <w:r>
            <w:rPr>
              <w:rFonts w:cs="Arial"/>
              <w:b/>
              <w:sz w:val="20"/>
            </w:rPr>
            <w:t>HENRICO</w:t>
          </w:r>
        </w:smartTag>
      </w:smartTag>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Pr="00DF1CE1"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b/>
          <w:sz w:val="20"/>
        </w:rPr>
      </w:pPr>
      <w:r>
        <w:rPr>
          <w:rFonts w:cs="Arial"/>
          <w:sz w:val="20"/>
        </w:rPr>
        <w:t>Your firm is invited to submit a proposal to provide One Stop Services</w:t>
      </w:r>
      <w:r w:rsidR="00A15426">
        <w:rPr>
          <w:rFonts w:cs="Arial"/>
          <w:sz w:val="20"/>
        </w:rPr>
        <w:t xml:space="preserve"> for Economically Disadvantaged Adults and Dislocated Workers</w:t>
      </w:r>
      <w:r>
        <w:rPr>
          <w:rFonts w:cs="Arial"/>
          <w:sz w:val="20"/>
        </w:rPr>
        <w:t xml:space="preserve"> Under the Workforce Investment Act Local Workforce Area #9 in accordance with the enclosed specifications.  The submittal consisting of an original proposal and </w:t>
      </w:r>
      <w:r w:rsidRPr="00E3652B">
        <w:rPr>
          <w:rFonts w:cs="Arial"/>
          <w:b/>
          <w:sz w:val="20"/>
        </w:rPr>
        <w:t>s</w:t>
      </w:r>
      <w:r>
        <w:rPr>
          <w:rFonts w:cs="Arial"/>
          <w:b/>
          <w:sz w:val="20"/>
        </w:rPr>
        <w:t>even</w:t>
      </w:r>
      <w:r w:rsidRPr="00E3652B">
        <w:rPr>
          <w:rFonts w:cs="Arial"/>
          <w:b/>
          <w:bCs/>
          <w:sz w:val="20"/>
        </w:rPr>
        <w:t xml:space="preserve"> (</w:t>
      </w:r>
      <w:r>
        <w:rPr>
          <w:rFonts w:cs="Arial"/>
          <w:b/>
          <w:bCs/>
          <w:sz w:val="20"/>
        </w:rPr>
        <w:t xml:space="preserve">7) additional </w:t>
      </w:r>
      <w:r w:rsidRPr="00DF5F98">
        <w:rPr>
          <w:rFonts w:cs="Arial"/>
          <w:b/>
          <w:sz w:val="20"/>
        </w:rPr>
        <w:t>copies</w:t>
      </w:r>
      <w:r>
        <w:rPr>
          <w:rFonts w:cs="Arial"/>
          <w:sz w:val="20"/>
        </w:rPr>
        <w:t xml:space="preserve"> marked, "</w:t>
      </w:r>
      <w:r>
        <w:rPr>
          <w:rFonts w:cs="Arial"/>
          <w:b/>
          <w:sz w:val="20"/>
        </w:rPr>
        <w:t xml:space="preserve">A Proposal to provide </w:t>
      </w:r>
      <w:r w:rsidR="00713471">
        <w:rPr>
          <w:rFonts w:cs="Arial"/>
          <w:b/>
          <w:sz w:val="20"/>
        </w:rPr>
        <w:t xml:space="preserve">One Stop Services </w:t>
      </w:r>
      <w:r w:rsidR="008550AA">
        <w:rPr>
          <w:rFonts w:cs="Arial"/>
          <w:b/>
          <w:sz w:val="20"/>
        </w:rPr>
        <w:t>for Economically Disadvantaged Adults and Dislocated Workers”</w:t>
      </w:r>
      <w:r>
        <w:rPr>
          <w:rFonts w:cs="Arial"/>
          <w:sz w:val="20"/>
        </w:rPr>
        <w:t xml:space="preserve">, will be received no later than </w:t>
      </w:r>
      <w:r w:rsidR="00057E3F" w:rsidRPr="00D15BCE">
        <w:rPr>
          <w:rFonts w:cs="Arial"/>
          <w:b/>
          <w:sz w:val="20"/>
          <w:u w:val="single"/>
        </w:rPr>
        <w:t xml:space="preserve">June </w:t>
      </w:r>
      <w:r w:rsidR="00D91F20" w:rsidRPr="00D15BCE">
        <w:rPr>
          <w:rFonts w:cs="Arial"/>
          <w:b/>
          <w:sz w:val="20"/>
          <w:u w:val="single"/>
        </w:rPr>
        <w:t>11</w:t>
      </w:r>
      <w:r w:rsidRPr="00D15BCE">
        <w:rPr>
          <w:rFonts w:cs="Arial"/>
          <w:b/>
          <w:sz w:val="20"/>
          <w:u w:val="single"/>
        </w:rPr>
        <w:t xml:space="preserve">, 2010 by </w:t>
      </w:r>
      <w:r w:rsidR="00D91F20" w:rsidRPr="00D15BCE">
        <w:rPr>
          <w:rFonts w:cs="Arial"/>
          <w:b/>
          <w:sz w:val="20"/>
          <w:u w:val="single"/>
        </w:rPr>
        <w:t>3</w:t>
      </w:r>
      <w:r w:rsidR="00057E3F" w:rsidRPr="00D15BCE">
        <w:rPr>
          <w:rFonts w:cs="Arial"/>
          <w:b/>
          <w:sz w:val="20"/>
          <w:u w:val="single"/>
        </w:rPr>
        <w:t>:00</w:t>
      </w:r>
      <w:r w:rsidRPr="00D15BCE">
        <w:rPr>
          <w:rFonts w:cs="Arial"/>
          <w:b/>
          <w:sz w:val="20"/>
          <w:u w:val="single"/>
        </w:rPr>
        <w:t xml:space="preserve"> P.M.:</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Default="00605673" w:rsidP="00605673">
      <w:pPr>
        <w:tabs>
          <w:tab w:val="left" w:pos="0"/>
          <w:tab w:val="left" w:pos="6480"/>
          <w:tab w:val="left" w:pos="7200"/>
          <w:tab w:val="left" w:pos="7920"/>
          <w:tab w:val="left" w:pos="8640"/>
          <w:tab w:val="left" w:pos="9360"/>
        </w:tabs>
        <w:jc w:val="both"/>
        <w:rPr>
          <w:rFonts w:cs="Arial"/>
          <w:sz w:val="20"/>
        </w:rPr>
      </w:pPr>
      <w:r>
        <w:rPr>
          <w:rFonts w:cs="Arial"/>
          <w:sz w:val="20"/>
        </w:rPr>
        <w:t>IN PERSON OR SPECIAL COURIER</w:t>
      </w:r>
      <w:r>
        <w:rPr>
          <w:rFonts w:cs="Arial"/>
          <w:sz w:val="20"/>
        </w:rPr>
        <w:tab/>
      </w:r>
      <w:smartTag w:uri="urn:schemas-microsoft-com:office:smarttags" w:element="place">
        <w:smartTag w:uri="urn:schemas-microsoft-com:office:smarttags" w:element="country-region">
          <w:r>
            <w:rPr>
              <w:rFonts w:cs="Arial"/>
              <w:sz w:val="20"/>
            </w:rPr>
            <w:t>U.S.</w:t>
          </w:r>
        </w:smartTag>
      </w:smartTag>
      <w:r>
        <w:rPr>
          <w:rFonts w:cs="Arial"/>
          <w:sz w:val="20"/>
        </w:rPr>
        <w:t xml:space="preserve"> POSTAL SERVICE</w:t>
      </w:r>
    </w:p>
    <w:p w:rsidR="00605673" w:rsidRDefault="00605673" w:rsidP="00605673">
      <w:pPr>
        <w:tabs>
          <w:tab w:val="left" w:pos="0"/>
          <w:tab w:val="left" w:pos="720"/>
          <w:tab w:val="left" w:pos="6480"/>
          <w:tab w:val="left" w:pos="7200"/>
          <w:tab w:val="left" w:pos="7920"/>
          <w:tab w:val="left" w:pos="8640"/>
          <w:tab w:val="left" w:pos="9360"/>
        </w:tabs>
        <w:ind w:left="720" w:hanging="720"/>
        <w:jc w:val="both"/>
        <w:rPr>
          <w:rFonts w:cs="Arial"/>
          <w:sz w:val="20"/>
        </w:rPr>
      </w:pPr>
      <w:smartTag w:uri="urn:schemas-microsoft-com:office:smarttags" w:element="PlaceType">
        <w:r>
          <w:rPr>
            <w:rFonts w:cs="Arial"/>
            <w:sz w:val="20"/>
          </w:rPr>
          <w:t>County</w:t>
        </w:r>
      </w:smartTag>
      <w:r>
        <w:rPr>
          <w:rFonts w:cs="Arial"/>
          <w:sz w:val="20"/>
        </w:rPr>
        <w:t xml:space="preserve"> of </w:t>
      </w:r>
      <w:smartTag w:uri="urn:schemas-microsoft-com:office:smarttags" w:element="PlaceName">
        <w:r>
          <w:rPr>
            <w:rFonts w:cs="Arial"/>
            <w:sz w:val="20"/>
          </w:rPr>
          <w:t>Henrico</w:t>
        </w:r>
      </w:smartTag>
      <w:r>
        <w:rPr>
          <w:rFonts w:cs="Arial"/>
          <w:sz w:val="20"/>
        </w:rPr>
        <w:tab/>
      </w:r>
      <w:smartTag w:uri="urn:schemas-microsoft-com:office:smarttags" w:element="place">
        <w:smartTag w:uri="urn:schemas-microsoft-com:office:smarttags" w:element="PlaceType">
          <w:r>
            <w:rPr>
              <w:rFonts w:cs="Arial"/>
              <w:sz w:val="20"/>
            </w:rPr>
            <w:t>County</w:t>
          </w:r>
        </w:smartTag>
        <w:r>
          <w:rPr>
            <w:rFonts w:cs="Arial"/>
            <w:sz w:val="20"/>
          </w:rPr>
          <w:t xml:space="preserve"> of </w:t>
        </w:r>
        <w:smartTag w:uri="urn:schemas-microsoft-com:office:smarttags" w:element="PlaceName">
          <w:r>
            <w:rPr>
              <w:rFonts w:cs="Arial"/>
              <w:sz w:val="20"/>
            </w:rPr>
            <w:t>Henrico</w:t>
          </w:r>
        </w:smartTag>
      </w:smartTag>
    </w:p>
    <w:p w:rsidR="00605673" w:rsidRDefault="00605673" w:rsidP="00605673">
      <w:pPr>
        <w:tabs>
          <w:tab w:val="left" w:pos="0"/>
          <w:tab w:val="left" w:pos="6480"/>
          <w:tab w:val="left" w:pos="7200"/>
          <w:tab w:val="left" w:pos="7920"/>
          <w:tab w:val="left" w:pos="8640"/>
          <w:tab w:val="left" w:pos="9360"/>
        </w:tabs>
        <w:ind w:left="6480" w:hanging="6480"/>
        <w:jc w:val="both"/>
        <w:rPr>
          <w:rFonts w:cs="Arial"/>
          <w:sz w:val="20"/>
        </w:rPr>
      </w:pPr>
      <w:r>
        <w:rPr>
          <w:rFonts w:cs="Arial"/>
          <w:sz w:val="20"/>
        </w:rPr>
        <w:t>Department of General Services</w:t>
      </w:r>
      <w:r>
        <w:rPr>
          <w:rFonts w:cs="Arial"/>
          <w:sz w:val="20"/>
        </w:rPr>
        <w:tab/>
        <w:t>Department of General Services</w:t>
      </w:r>
    </w:p>
    <w:p w:rsidR="00605673" w:rsidRDefault="00605673" w:rsidP="00605673">
      <w:pPr>
        <w:tabs>
          <w:tab w:val="left" w:pos="0"/>
          <w:tab w:val="left" w:pos="6480"/>
          <w:tab w:val="left" w:pos="7200"/>
          <w:tab w:val="left" w:pos="7920"/>
          <w:tab w:val="left" w:pos="8640"/>
          <w:tab w:val="left" w:pos="9360"/>
        </w:tabs>
        <w:ind w:left="6480" w:hanging="6480"/>
        <w:jc w:val="both"/>
        <w:rPr>
          <w:rFonts w:cs="Arial"/>
          <w:sz w:val="20"/>
        </w:rPr>
      </w:pPr>
      <w:r>
        <w:rPr>
          <w:rFonts w:cs="Arial"/>
          <w:sz w:val="20"/>
        </w:rPr>
        <w:t>Purchasing Office                                       OR</w:t>
      </w:r>
      <w:r>
        <w:rPr>
          <w:rFonts w:cs="Arial"/>
          <w:sz w:val="20"/>
        </w:rPr>
        <w:tab/>
      </w:r>
      <w:smartTag w:uri="urn:schemas-microsoft-com:office:smarttags" w:element="address">
        <w:smartTag w:uri="urn:schemas-microsoft-com:office:smarttags" w:element="Street">
          <w:r>
            <w:rPr>
              <w:rFonts w:cs="Arial"/>
              <w:sz w:val="20"/>
            </w:rPr>
            <w:t>P O Box</w:t>
          </w:r>
        </w:smartTag>
        <w:r>
          <w:rPr>
            <w:rFonts w:cs="Arial"/>
            <w:sz w:val="20"/>
          </w:rPr>
          <w:t xml:space="preserve"> 90775</w:t>
        </w:r>
      </w:smartTag>
    </w:p>
    <w:p w:rsidR="00605673" w:rsidRDefault="00605673" w:rsidP="00605673">
      <w:pPr>
        <w:tabs>
          <w:tab w:val="left" w:pos="0"/>
          <w:tab w:val="left" w:pos="6480"/>
          <w:tab w:val="left" w:pos="7200"/>
          <w:tab w:val="left" w:pos="7920"/>
          <w:tab w:val="left" w:pos="8640"/>
          <w:tab w:val="left" w:pos="9360"/>
        </w:tabs>
        <w:ind w:left="6480" w:hanging="6480"/>
        <w:jc w:val="both"/>
        <w:rPr>
          <w:rFonts w:cs="Arial"/>
          <w:sz w:val="20"/>
        </w:rPr>
      </w:pPr>
      <w:smartTag w:uri="urn:schemas-microsoft-com:office:smarttags" w:element="address">
        <w:smartTag w:uri="urn:schemas-microsoft-com:office:smarttags" w:element="Street">
          <w:r>
            <w:rPr>
              <w:rFonts w:cs="Arial"/>
              <w:sz w:val="20"/>
            </w:rPr>
            <w:t>1590 E. Parham Road</w:t>
          </w:r>
        </w:smartTag>
        <w:r>
          <w:rPr>
            <w:rFonts w:cs="Arial"/>
            <w:sz w:val="20"/>
          </w:rPr>
          <w:tab/>
        </w:r>
        <w:smartTag w:uri="urn:schemas-microsoft-com:office:smarttags" w:element="City">
          <w:r>
            <w:rPr>
              <w:rFonts w:cs="Arial"/>
              <w:sz w:val="20"/>
            </w:rPr>
            <w:t>Henrico</w:t>
          </w:r>
        </w:smartTag>
        <w:r w:rsidR="00713471">
          <w:rPr>
            <w:rFonts w:cs="Arial"/>
            <w:sz w:val="20"/>
          </w:rPr>
          <w:t xml:space="preserve"> </w:t>
        </w:r>
        <w:smartTag w:uri="urn:schemas-microsoft-com:office:smarttags" w:element="State">
          <w:r>
            <w:rPr>
              <w:rFonts w:cs="Arial"/>
              <w:sz w:val="20"/>
            </w:rPr>
            <w:t>Virginia</w:t>
          </w:r>
        </w:smartTag>
        <w:r>
          <w:rPr>
            <w:rFonts w:cs="Arial"/>
            <w:sz w:val="20"/>
          </w:rPr>
          <w:t xml:space="preserve"> </w:t>
        </w:r>
        <w:smartTag w:uri="urn:schemas-microsoft-com:office:smarttags" w:element="PostalCode">
          <w:r>
            <w:rPr>
              <w:rFonts w:cs="Arial"/>
              <w:sz w:val="20"/>
            </w:rPr>
            <w:t>23273-0775</w:t>
          </w:r>
        </w:smartTag>
      </w:smartTag>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r>
        <w:rPr>
          <w:rFonts w:cs="Arial"/>
          <w:sz w:val="20"/>
        </w:rPr>
        <w:t>Henrico</w:t>
      </w:r>
      <w:r w:rsidR="00713471">
        <w:rPr>
          <w:rFonts w:cs="Arial"/>
          <w:sz w:val="20"/>
        </w:rPr>
        <w:t xml:space="preserve"> </w:t>
      </w:r>
      <w:smartTag w:uri="urn:schemas-microsoft-com:office:smarttags" w:element="place">
        <w:smartTag w:uri="urn:schemas-microsoft-com:office:smarttags" w:element="State">
          <w:r>
            <w:rPr>
              <w:rFonts w:cs="Arial"/>
              <w:sz w:val="20"/>
            </w:rPr>
            <w:t>Virginia</w:t>
          </w:r>
        </w:smartTag>
      </w:smartTag>
      <w:r>
        <w:rPr>
          <w:rFonts w:cs="Arial"/>
          <w:sz w:val="20"/>
        </w:rPr>
        <w:t xml:space="preserve">  23228</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713471" w:rsidRPr="00713471" w:rsidRDefault="00713471" w:rsidP="00713471">
      <w:pPr>
        <w:pBdr>
          <w:top w:val="single" w:sz="4" w:space="1" w:color="auto"/>
          <w:left w:val="single" w:sz="4" w:space="4" w:color="auto"/>
          <w:bottom w:val="single" w:sz="4" w:space="0" w:color="auto"/>
          <w:right w:val="single" w:sz="4" w:space="4" w:color="auto"/>
        </w:pBdr>
        <w:tabs>
          <w:tab w:val="left" w:pos="0"/>
        </w:tabs>
        <w:suppressAutoHyphens/>
        <w:jc w:val="both"/>
        <w:rPr>
          <w:rFonts w:cs="Arial"/>
          <w:b/>
          <w:spacing w:val="-3"/>
          <w:sz w:val="20"/>
        </w:rPr>
      </w:pPr>
      <w:r>
        <w:rPr>
          <w:rFonts w:cs="Arial"/>
          <w:b/>
          <w:spacing w:val="-3"/>
          <w:sz w:val="20"/>
        </w:rPr>
        <w:t xml:space="preserve">This RFP and any addenda are available on the </w:t>
      </w:r>
      <w:smartTag w:uri="urn:schemas-microsoft-com:office:smarttags" w:element="place">
        <w:smartTag w:uri="urn:schemas-microsoft-com:office:smarttags" w:element="PlaceType">
          <w:r>
            <w:rPr>
              <w:rFonts w:cs="Arial"/>
              <w:b/>
              <w:spacing w:val="-3"/>
              <w:sz w:val="20"/>
            </w:rPr>
            <w:t>County</w:t>
          </w:r>
        </w:smartTag>
        <w:r>
          <w:rPr>
            <w:rFonts w:cs="Arial"/>
            <w:b/>
            <w:spacing w:val="-3"/>
            <w:sz w:val="20"/>
          </w:rPr>
          <w:t xml:space="preserve"> of </w:t>
        </w:r>
        <w:smartTag w:uri="urn:schemas-microsoft-com:office:smarttags" w:element="PlaceName">
          <w:r>
            <w:rPr>
              <w:rFonts w:cs="Arial"/>
              <w:b/>
              <w:spacing w:val="-3"/>
              <w:sz w:val="20"/>
            </w:rPr>
            <w:t>Henrico Internet</w:t>
          </w:r>
        </w:smartTag>
      </w:smartTag>
      <w:r>
        <w:rPr>
          <w:rFonts w:cs="Arial"/>
          <w:b/>
          <w:spacing w:val="-3"/>
          <w:sz w:val="20"/>
        </w:rPr>
        <w:t xml:space="preserve"> site at: </w:t>
      </w:r>
      <w:hyperlink r:id="rId8" w:history="1">
        <w:r>
          <w:rPr>
            <w:rStyle w:val="Hyperlink"/>
            <w:rFonts w:cs="Arial"/>
            <w:b/>
            <w:spacing w:val="-3"/>
            <w:sz w:val="20"/>
          </w:rPr>
          <w:t>www.co.henrico.va.us</w:t>
        </w:r>
      </w:hyperlink>
      <w:r>
        <w:rPr>
          <w:rFonts w:cs="Arial"/>
          <w:b/>
          <w:spacing w:val="-3"/>
          <w:sz w:val="20"/>
        </w:rPr>
        <w:t xml:space="preserve">  The Bids and Proposal link is listed under the Henrico Businesses Section on the homepage.  Please contact Richard Edwards at </w:t>
      </w:r>
      <w:hyperlink r:id="rId9" w:history="1">
        <w:r>
          <w:rPr>
            <w:rStyle w:val="Hyperlink"/>
            <w:rFonts w:cs="Arial"/>
            <w:b/>
            <w:spacing w:val="-3"/>
            <w:sz w:val="20"/>
          </w:rPr>
          <w:t>edw@co.henrico.va.us</w:t>
        </w:r>
      </w:hyperlink>
      <w:r>
        <w:rPr>
          <w:rFonts w:cs="Arial"/>
          <w:b/>
          <w:spacing w:val="-3"/>
          <w:sz w:val="20"/>
        </w:rPr>
        <w:t xml:space="preserve"> if you need technical assistance downloading this document.</w:t>
      </w:r>
    </w:p>
    <w:p w:rsidR="00713471" w:rsidRDefault="00713471" w:rsidP="007134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r>
        <w:rPr>
          <w:rFonts w:cs="Arial"/>
          <w:sz w:val="20"/>
        </w:rPr>
        <w:t xml:space="preserve">Time is of the essence and any proposal received after </w:t>
      </w:r>
      <w:r w:rsidR="00D91F20" w:rsidRPr="00D15BCE">
        <w:rPr>
          <w:rFonts w:cs="Arial"/>
          <w:b/>
          <w:sz w:val="20"/>
          <w:u w:val="single"/>
        </w:rPr>
        <w:t>3</w:t>
      </w:r>
      <w:r w:rsidRPr="00D15BCE">
        <w:rPr>
          <w:rFonts w:cs="Arial"/>
          <w:b/>
          <w:sz w:val="20"/>
          <w:u w:val="single"/>
        </w:rPr>
        <w:t xml:space="preserve">:00 p.m., </w:t>
      </w:r>
      <w:r w:rsidR="00057E3F" w:rsidRPr="00D15BCE">
        <w:rPr>
          <w:rFonts w:cs="Arial"/>
          <w:b/>
          <w:sz w:val="20"/>
          <w:u w:val="single"/>
        </w:rPr>
        <w:t>June 1</w:t>
      </w:r>
      <w:r w:rsidR="00D91F20" w:rsidRPr="00D15BCE">
        <w:rPr>
          <w:rFonts w:cs="Arial"/>
          <w:b/>
          <w:sz w:val="20"/>
          <w:u w:val="single"/>
        </w:rPr>
        <w:t>1</w:t>
      </w:r>
      <w:r w:rsidRPr="00D15BCE">
        <w:rPr>
          <w:rFonts w:cs="Arial"/>
          <w:b/>
          <w:sz w:val="20"/>
          <w:u w:val="single"/>
        </w:rPr>
        <w:t>, 2010</w:t>
      </w:r>
      <w:r w:rsidRPr="00D15BCE">
        <w:rPr>
          <w:rFonts w:cs="Arial"/>
          <w:b/>
          <w:sz w:val="20"/>
        </w:rPr>
        <w:t xml:space="preserve"> </w:t>
      </w:r>
      <w:r>
        <w:rPr>
          <w:rFonts w:cs="Arial"/>
          <w:sz w:val="20"/>
        </w:rPr>
        <w:t>whether by mail or otherwise, will be returned unopened.  The time of receipt shall be determined by the time clock stamp in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r>
        <w:rPr>
          <w:rFonts w:cs="Arial"/>
          <w:noProof/>
          <w:sz w:val="20"/>
        </w:rPr>
        <w:pict>
          <v:shape id="_x0000_s1026" type="#_x0000_t202" style="position:absolute;left:0;text-align:left;margin-left:-9pt;margin-top:738pt;width:530.15pt;height:31.15pt;z-index:251655168;mso-position-vertical-relative:page" stroked="f">
            <v:textbox>
              <w:txbxContent>
                <w:p w:rsidR="000A51FE" w:rsidRDefault="000A51FE" w:rsidP="00605673">
                  <w:pPr>
                    <w:pStyle w:val="Footer"/>
                    <w:jc w:val="center"/>
                    <w:rPr>
                      <w:sz w:val="16"/>
                    </w:rPr>
                  </w:pPr>
                  <w:smartTag w:uri="urn:schemas-microsoft-com:office:smarttags" w:element="Street">
                    <w:smartTag w:uri="urn:schemas-microsoft-com:office:smarttags" w:element="address">
                      <w:r>
                        <w:rPr>
                          <w:sz w:val="16"/>
                        </w:rPr>
                        <w:t>1590 E. PARHAM ROAD</w:t>
                      </w:r>
                    </w:smartTag>
                  </w:smartTag>
                  <w:r>
                    <w:rPr>
                      <w:sz w:val="16"/>
                    </w:rPr>
                    <w:t xml:space="preserve"> / </w:t>
                  </w:r>
                  <w:smartTag w:uri="urn:schemas-microsoft-com:office:smarttags" w:element="address">
                    <w:smartTag w:uri="urn:schemas-microsoft-com:office:smarttags" w:element="Street">
                      <w:r>
                        <w:rPr>
                          <w:sz w:val="16"/>
                        </w:rPr>
                        <w:t>P O Box</w:t>
                      </w:r>
                    </w:smartTag>
                    <w:r>
                      <w:rPr>
                        <w:sz w:val="16"/>
                      </w:rPr>
                      <w:t xml:space="preserve"> 90775</w:t>
                    </w:r>
                  </w:smartTag>
                  <w:r>
                    <w:rPr>
                      <w:sz w:val="16"/>
                    </w:rPr>
                    <w:t xml:space="preserve"> / </w:t>
                  </w:r>
                  <w:smartTag w:uri="urn:schemas-microsoft-com:office:smarttags" w:element="place">
                    <w:smartTag w:uri="urn:schemas-microsoft-com:office:smarttags" w:element="City">
                      <w:r>
                        <w:rPr>
                          <w:sz w:val="16"/>
                        </w:rPr>
                        <w:t>HENRICO</w:t>
                      </w:r>
                    </w:smartTag>
                    <w:r>
                      <w:rPr>
                        <w:sz w:val="16"/>
                      </w:rPr>
                      <w:t xml:space="preserve">, </w:t>
                    </w:r>
                    <w:smartTag w:uri="urn:schemas-microsoft-com:office:smarttags" w:element="State">
                      <w:r>
                        <w:rPr>
                          <w:sz w:val="16"/>
                        </w:rPr>
                        <w:t>VIRGINIA</w:t>
                      </w:r>
                    </w:smartTag>
                    <w:r>
                      <w:rPr>
                        <w:sz w:val="16"/>
                      </w:rPr>
                      <w:t xml:space="preserve"> </w:t>
                    </w:r>
                    <w:smartTag w:uri="urn:schemas-microsoft-com:office:smarttags" w:element="PostalCode">
                      <w:r>
                        <w:rPr>
                          <w:sz w:val="16"/>
                        </w:rPr>
                        <w:t>23273-0775</w:t>
                      </w:r>
                    </w:smartTag>
                  </w:smartTag>
                </w:p>
                <w:p w:rsidR="000A51FE" w:rsidRDefault="000A51FE" w:rsidP="00605673">
                  <w:pPr>
                    <w:pStyle w:val="Footer"/>
                    <w:jc w:val="center"/>
                    <w:rPr>
                      <w:sz w:val="16"/>
                    </w:rPr>
                  </w:pPr>
                  <w:r>
                    <w:rPr>
                      <w:sz w:val="16"/>
                    </w:rPr>
                    <w:t>(804) 501-5660 FAX (804) 501-5693</w:t>
                  </w:r>
                </w:p>
                <w:p w:rsidR="000A51FE" w:rsidRDefault="000A51FE" w:rsidP="00605673"/>
              </w:txbxContent>
            </v:textbox>
            <w10:wrap type="topAndBottom" anchory="page"/>
            <w10:anchorlock/>
          </v:shape>
        </w:pict>
      </w:r>
      <w:r>
        <w:rPr>
          <w:rFonts w:cs="Arial"/>
          <w:sz w:val="20"/>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Pr>
              <w:rFonts w:cs="Arial"/>
              <w:sz w:val="20"/>
            </w:rPr>
            <w:t>County</w:t>
          </w:r>
        </w:smartTag>
        <w:r>
          <w:rPr>
            <w:rFonts w:cs="Arial"/>
            <w:sz w:val="20"/>
          </w:rPr>
          <w:t xml:space="preserve"> of </w:t>
        </w:r>
        <w:smartTag w:uri="urn:schemas-microsoft-com:office:smarttags" w:element="PlaceName">
          <w:r>
            <w:rPr>
              <w:rFonts w:cs="Arial"/>
              <w:sz w:val="20"/>
            </w:rPr>
            <w:t>Henrico</w:t>
          </w:r>
        </w:smartTag>
      </w:smartTag>
      <w:r>
        <w:rPr>
          <w:rFonts w:cs="Arial"/>
          <w:sz w:val="20"/>
        </w:rPr>
        <w:t xml:space="preserve"> reserves the right to accept or reject any or all proposals submitted.</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p>
    <w:p w:rsidR="00605673" w:rsidRPr="00057E3F" w:rsidRDefault="00605673" w:rsidP="00605673">
      <w:pPr>
        <w:pStyle w:val="BodyText"/>
        <w:rPr>
          <w:b/>
          <w:sz w:val="20"/>
          <w:u w:val="single"/>
        </w:rPr>
      </w:pPr>
      <w:r>
        <w:rPr>
          <w:b/>
          <w:sz w:val="20"/>
        </w:rPr>
        <w:t xml:space="preserve">A pre-proposal conference will be held on </w:t>
      </w:r>
      <w:r w:rsidR="00D91F20">
        <w:rPr>
          <w:b/>
          <w:sz w:val="20"/>
        </w:rPr>
        <w:t>3</w:t>
      </w:r>
      <w:r w:rsidR="00057E3F">
        <w:rPr>
          <w:b/>
          <w:sz w:val="20"/>
        </w:rPr>
        <w:t>:00 p.m., May 2</w:t>
      </w:r>
      <w:r w:rsidR="00D91F20">
        <w:rPr>
          <w:b/>
          <w:sz w:val="20"/>
        </w:rPr>
        <w:t>6</w:t>
      </w:r>
      <w:r w:rsidR="00057E3F">
        <w:rPr>
          <w:b/>
          <w:sz w:val="20"/>
        </w:rPr>
        <w:t xml:space="preserve">, 2010 </w:t>
      </w:r>
      <w:r>
        <w:rPr>
          <w:b/>
          <w:sz w:val="20"/>
        </w:rPr>
        <w:t xml:space="preserve">in the Purchasing Office, North Run Office Complex, </w:t>
      </w:r>
      <w:smartTag w:uri="urn:schemas-microsoft-com:office:smarttags" w:element="address">
        <w:smartTag w:uri="urn:schemas-microsoft-com:office:smarttags" w:element="Street">
          <w:r>
            <w:rPr>
              <w:b/>
              <w:sz w:val="20"/>
            </w:rPr>
            <w:t>1590 E. Parham Road</w:t>
          </w:r>
        </w:smartTag>
        <w:r>
          <w:rPr>
            <w:b/>
            <w:sz w:val="20"/>
          </w:rPr>
          <w:t xml:space="preserve">, </w:t>
        </w:r>
        <w:smartTag w:uri="urn:schemas-microsoft-com:office:smarttags" w:element="City">
          <w:r>
            <w:rPr>
              <w:b/>
              <w:sz w:val="20"/>
            </w:rPr>
            <w:t>Henrico</w:t>
          </w:r>
        </w:smartTag>
        <w:r>
          <w:rPr>
            <w:b/>
            <w:sz w:val="20"/>
          </w:rPr>
          <w:t xml:space="preserve">, </w:t>
        </w:r>
        <w:smartTag w:uri="urn:schemas-microsoft-com:office:smarttags" w:element="State">
          <w:r>
            <w:rPr>
              <w:b/>
              <w:sz w:val="20"/>
            </w:rPr>
            <w:t>VA</w:t>
          </w:r>
        </w:smartTag>
        <w:r>
          <w:rPr>
            <w:b/>
            <w:sz w:val="20"/>
          </w:rPr>
          <w:t xml:space="preserve"> </w:t>
        </w:r>
        <w:smartTag w:uri="urn:schemas-microsoft-com:office:smarttags" w:element="PostalCode">
          <w:r>
            <w:rPr>
              <w:b/>
              <w:sz w:val="20"/>
            </w:rPr>
            <w:t>23228</w:t>
          </w:r>
        </w:smartTag>
      </w:smartTag>
      <w:r>
        <w:rPr>
          <w:b/>
          <w:sz w:val="20"/>
        </w:rPr>
        <w:t xml:space="preserve">.  Offerors are strongly encouraged to attend this meeting to ask questions and obtain clarification of the requirements of this Request for Proposal.  A teleconference has been established for suppliers who are unable to travel to the </w:t>
      </w:r>
      <w:smartTag w:uri="urn:schemas-microsoft-com:office:smarttags" w:element="place">
        <w:smartTag w:uri="urn:schemas-microsoft-com:office:smarttags" w:element="PlaceType">
          <w:r>
            <w:rPr>
              <w:b/>
              <w:sz w:val="20"/>
            </w:rPr>
            <w:t>County</w:t>
          </w:r>
        </w:smartTag>
        <w:r>
          <w:rPr>
            <w:b/>
            <w:sz w:val="20"/>
          </w:rPr>
          <w:t xml:space="preserve"> of </w:t>
        </w:r>
        <w:smartTag w:uri="urn:schemas-microsoft-com:office:smarttags" w:element="PlaceName">
          <w:r>
            <w:rPr>
              <w:b/>
              <w:sz w:val="20"/>
            </w:rPr>
            <w:t>Henrico</w:t>
          </w:r>
        </w:smartTag>
      </w:smartTag>
      <w:r>
        <w:rPr>
          <w:b/>
          <w:sz w:val="20"/>
        </w:rPr>
        <w:t xml:space="preserve">.  To join the meeting, call </w:t>
      </w:r>
      <w:r w:rsidR="0067454B">
        <w:rPr>
          <w:b/>
          <w:sz w:val="20"/>
        </w:rPr>
        <w:t xml:space="preserve">804-501-7555 </w:t>
      </w:r>
      <w:r>
        <w:rPr>
          <w:b/>
          <w:sz w:val="20"/>
        </w:rPr>
        <w:t xml:space="preserve">and enter meeting ID # </w:t>
      </w:r>
      <w:r w:rsidR="0067454B">
        <w:rPr>
          <w:b/>
          <w:sz w:val="20"/>
        </w:rPr>
        <w:t xml:space="preserve">7002.  </w:t>
      </w:r>
      <w:r w:rsidR="00057E3F">
        <w:rPr>
          <w:b/>
          <w:sz w:val="20"/>
          <w:u w:val="single"/>
        </w:rPr>
        <w:t>Please bring a copy of the RFP with you in order to discuss the requirements.</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sz w:val="20"/>
        </w:rPr>
      </w:pPr>
      <w:r>
        <w:rPr>
          <w:rFonts w:cs="Arial"/>
          <w:sz w:val="20"/>
        </w:rPr>
        <w:t xml:space="preserve">Technical questions concerning this Request for Proposal should be directed to Rosalyn Key-Tiller, Acting Director, Capital Region Workforce Investment Board and staff of the Capital Area Youth Council at key@co.henrico.va.us </w:t>
      </w:r>
      <w:r w:rsidR="00057E3F">
        <w:rPr>
          <w:rFonts w:cs="Arial"/>
          <w:sz w:val="20"/>
        </w:rPr>
        <w:t xml:space="preserve">no later than </w:t>
      </w:r>
      <w:r w:rsidR="00D15BCE">
        <w:rPr>
          <w:rFonts w:cs="Arial"/>
          <w:sz w:val="20"/>
        </w:rPr>
        <w:t>May 27, 2010.</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r>
        <w:rPr>
          <w:rFonts w:cs="Arial"/>
          <w:sz w:val="20"/>
        </w:rPr>
        <w:t>Very truly yours,</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r>
        <w:rPr>
          <w:rFonts w:cs="Arial"/>
          <w:sz w:val="20"/>
        </w:rPr>
        <w:t>Paul N. Proto</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r>
        <w:rPr>
          <w:rFonts w:cs="Arial"/>
          <w:sz w:val="20"/>
        </w:rPr>
        <w:t>Director of General Services</w:t>
      </w:r>
    </w:p>
    <w:p w:rsidR="008550AA" w:rsidRDefault="008550AA"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r>
        <w:rPr>
          <w:rFonts w:cs="Arial"/>
          <w:sz w:val="20"/>
        </w:rPr>
        <w:t>Cecelia H. Stowe, CPPO, C.P.M.</w:t>
      </w:r>
    </w:p>
    <w:p w:rsidR="008550AA"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sz w:val="20"/>
        </w:rPr>
      </w:pPr>
      <w:r>
        <w:rPr>
          <w:rFonts w:cs="Arial"/>
          <w:sz w:val="20"/>
        </w:rPr>
        <w:t>Purchasing Manager</w:t>
      </w:r>
    </w:p>
    <w:p w:rsidR="00605673" w:rsidRDefault="00605673" w:rsidP="006056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cs="Arial"/>
        </w:rPr>
      </w:pPr>
      <w:r>
        <w:rPr>
          <w:rFonts w:cs="Arial"/>
          <w:sz w:val="20"/>
        </w:rPr>
        <w:t>sto05@co.henrico.va.us</w:t>
      </w:r>
    </w:p>
    <w:p w:rsidR="008550AA" w:rsidRPr="008550AA" w:rsidRDefault="00605673" w:rsidP="008550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br w:type="page"/>
      </w:r>
      <w:r w:rsidR="008550AA" w:rsidRPr="008550AA">
        <w:rPr>
          <w:rFonts w:cs="Arial"/>
          <w:b/>
        </w:rPr>
        <w:lastRenderedPageBreak/>
        <w:t>REQUEST FOR PROPOSAL</w:t>
      </w:r>
    </w:p>
    <w:p w:rsidR="008550AA" w:rsidRPr="008550AA" w:rsidRDefault="008550AA" w:rsidP="008550AA">
      <w:pPr>
        <w:pStyle w:val="Heading1"/>
        <w:rPr>
          <w:iCs/>
        </w:rPr>
      </w:pPr>
      <w:r w:rsidRPr="008550AA">
        <w:rPr>
          <w:iCs/>
        </w:rPr>
        <w:t xml:space="preserve">ONE STOP SERVICES FOR ECONOMICALLY DISADVANTAGED </w:t>
      </w:r>
    </w:p>
    <w:p w:rsidR="008550AA" w:rsidRPr="008550AA" w:rsidRDefault="008550AA" w:rsidP="008550AA">
      <w:pPr>
        <w:pStyle w:val="Heading1"/>
        <w:rPr>
          <w:iCs/>
        </w:rPr>
      </w:pPr>
      <w:r w:rsidRPr="008550AA">
        <w:rPr>
          <w:iCs/>
        </w:rPr>
        <w:t>ADULTS AND DISLOCATED WORKERS</w:t>
      </w:r>
    </w:p>
    <w:p w:rsidR="008550AA" w:rsidRPr="008550AA" w:rsidRDefault="008550AA" w:rsidP="008550AA">
      <w:pPr>
        <w:pStyle w:val="Heading1"/>
        <w:rPr>
          <w:iCs/>
        </w:rPr>
      </w:pPr>
      <w:r w:rsidRPr="008550AA">
        <w:rPr>
          <w:iCs/>
        </w:rPr>
        <w:t>UNDER THE WORKFORCE INVESTMENT ACT</w:t>
      </w:r>
    </w:p>
    <w:p w:rsidR="008550AA" w:rsidRPr="008550AA" w:rsidRDefault="008550AA" w:rsidP="008550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8550AA">
        <w:rPr>
          <w:rFonts w:cs="Arial"/>
          <w:b/>
        </w:rPr>
        <w:t>LOCAL WORKFORCE AREA #9</w:t>
      </w:r>
    </w:p>
    <w:p w:rsidR="008550AA" w:rsidRPr="008550AA" w:rsidRDefault="004458DF" w:rsidP="008550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rPr>
      </w:pPr>
      <w:r>
        <w:rPr>
          <w:rFonts w:cs="Arial"/>
          <w:b/>
        </w:rPr>
        <w:t>CAPITAL REGION WORKFORCE INVESTMENT AREA</w:t>
      </w:r>
    </w:p>
    <w:p w:rsidR="00D71507" w:rsidRPr="00713471" w:rsidRDefault="00D71507" w:rsidP="00605673">
      <w:pPr>
        <w:jc w:val="center"/>
        <w:rPr>
          <w:rFonts w:cs="Arial"/>
          <w:b/>
        </w:rPr>
      </w:pPr>
    </w:p>
    <w:p w:rsidR="00605673" w:rsidRPr="00713471" w:rsidRDefault="00605673" w:rsidP="00605673">
      <w:pPr>
        <w:jc w:val="center"/>
      </w:pPr>
    </w:p>
    <w:bookmarkEnd w:id="0"/>
    <w:p w:rsidR="00133FA2" w:rsidRDefault="00133FA2" w:rsidP="00133FA2">
      <w:pPr>
        <w:pStyle w:val="Heading3"/>
        <w:numPr>
          <w:ilvl w:val="0"/>
          <w:numId w:val="6"/>
        </w:numPr>
      </w:pPr>
      <w:r>
        <w:t>Introduction and Overview</w:t>
      </w:r>
    </w:p>
    <w:p w:rsidR="00133FA2" w:rsidRDefault="00133FA2" w:rsidP="00133FA2">
      <w:pPr>
        <w:spacing w:line="240" w:lineRule="exact"/>
        <w:ind w:left="960"/>
      </w:pPr>
    </w:p>
    <w:p w:rsidR="002554F4" w:rsidRDefault="002554F4" w:rsidP="00133FA2">
      <w:pPr>
        <w:spacing w:line="240" w:lineRule="exact"/>
        <w:ind w:left="720"/>
        <w:jc w:val="both"/>
      </w:pPr>
      <w:r>
        <w:t>The intent and purpose of this Request for Proposal (RFP) is to select qualified offeror</w:t>
      </w:r>
      <w:r w:rsidR="00E361FA">
        <w:t>(s)</w:t>
      </w:r>
      <w:r>
        <w:t xml:space="preserve"> to provide One Stop  </w:t>
      </w:r>
      <w:r w:rsidR="004458DF">
        <w:t xml:space="preserve">WIA </w:t>
      </w:r>
      <w:r>
        <w:t>Services for Economically Disadvantaged Adults and Dislocated Workers under the Workforce Investment Act, Local Workforce Area #9.</w:t>
      </w:r>
    </w:p>
    <w:p w:rsidR="002554F4" w:rsidRDefault="002554F4" w:rsidP="00133FA2">
      <w:pPr>
        <w:spacing w:line="240" w:lineRule="exact"/>
        <w:ind w:left="720"/>
        <w:jc w:val="both"/>
      </w:pPr>
    </w:p>
    <w:p w:rsidR="00133FA2" w:rsidRDefault="00133FA2" w:rsidP="00133FA2">
      <w:pPr>
        <w:spacing w:line="240" w:lineRule="exact"/>
        <w:ind w:left="720"/>
        <w:jc w:val="both"/>
      </w:pPr>
      <w:r>
        <w:t xml:space="preserve">The Capital Region Workforce Investment Board and the Capital Region Consortium of Elected Officials work in partnership to ensure the availability and delivery of Workforce Investment Act Services for eligible Capital Region WIA eligible residents and to support economic development and businesses in the Region meet their needs for a highly skilled and capable workforce.  The Capital Region Workforce Investment Board (CRWIB) is comprised of business leaders and representatives from labor, education, economic development, social services, community-based organizations, rehabilitative agencies, and other community entities. The </w:t>
      </w:r>
      <w:smartTag w:uri="urn:schemas-microsoft-com:office:smarttags" w:element="place">
        <w:smartTag w:uri="urn:schemas-microsoft-com:office:smarttags" w:element="PlaceType">
          <w:r>
            <w:t>County</w:t>
          </w:r>
        </w:smartTag>
        <w:r>
          <w:t xml:space="preserve"> of </w:t>
        </w:r>
        <w:smartTag w:uri="urn:schemas-microsoft-com:office:smarttags" w:element="PlaceName">
          <w:r>
            <w:t>Henrico</w:t>
          </w:r>
        </w:smartTag>
      </w:smartTag>
      <w:r>
        <w:t xml:space="preserve"> is the grant recipient and fiscal agent for the Capital Region and it currently provides staff support to the CRWIB and its committees, as well to the Consortium of Elected Officials. </w:t>
      </w:r>
    </w:p>
    <w:p w:rsidR="00133FA2" w:rsidRDefault="00133FA2" w:rsidP="00133FA2">
      <w:pPr>
        <w:spacing w:line="240" w:lineRule="exact"/>
      </w:pPr>
    </w:p>
    <w:p w:rsidR="00133FA2" w:rsidRDefault="00133FA2" w:rsidP="00133FA2">
      <w:pPr>
        <w:spacing w:line="240" w:lineRule="exact"/>
        <w:ind w:left="720"/>
        <w:jc w:val="both"/>
      </w:pPr>
      <w:r>
        <w:t xml:space="preserve">The CRWIB is charged with both the responsibility for developing and overseeing the Capital Region’s workforce investment system and for developing a budget with the WIA funding streams and any non-WIA funds received by the Region to support the workforce development system that aligns with the Capital Region’s Workforce Development Strategic Plan. </w:t>
      </w:r>
    </w:p>
    <w:p w:rsidR="00133FA2" w:rsidRDefault="00133FA2" w:rsidP="00133FA2">
      <w:pPr>
        <w:spacing w:line="240" w:lineRule="exact"/>
        <w:ind w:left="960"/>
        <w:jc w:val="both"/>
      </w:pPr>
    </w:p>
    <w:p w:rsidR="00133FA2" w:rsidRDefault="00133FA2" w:rsidP="00133FA2">
      <w:pPr>
        <w:spacing w:line="240" w:lineRule="exact"/>
        <w:ind w:left="720"/>
        <w:jc w:val="both"/>
      </w:pPr>
      <w:r>
        <w:t xml:space="preserve">The CRWIB supports a customer-driven workforce development system that serves employers and economic development as its primary customers and job seekers, as secondary customers, to ensure that employers have access to the skilled workers they need and that workers are prepared to perform jobs that provide economic self sufficiency and a high quality of life for all citizens in the region.  </w:t>
      </w:r>
    </w:p>
    <w:p w:rsidR="00133FA2" w:rsidRDefault="00133FA2" w:rsidP="00133FA2">
      <w:pPr>
        <w:spacing w:line="240" w:lineRule="exact"/>
        <w:ind w:left="960"/>
        <w:jc w:val="both"/>
      </w:pPr>
    </w:p>
    <w:p w:rsidR="00133FA2" w:rsidRDefault="00133FA2" w:rsidP="00133FA2">
      <w:pPr>
        <w:spacing w:line="240" w:lineRule="exact"/>
        <w:ind w:left="720"/>
        <w:jc w:val="both"/>
      </w:pPr>
      <w:r>
        <w:t xml:space="preserve">The CRWIB is releasing this Request for Proposals (RFP) to provide WIA Title I Services to </w:t>
      </w:r>
      <w:r w:rsidRPr="009A72D7">
        <w:rPr>
          <w:b/>
        </w:rPr>
        <w:t xml:space="preserve">Economically Disadvantaged Adults and </w:t>
      </w:r>
      <w:r w:rsidR="004458DF">
        <w:rPr>
          <w:b/>
        </w:rPr>
        <w:t xml:space="preserve">to </w:t>
      </w:r>
      <w:r w:rsidRPr="009A72D7">
        <w:rPr>
          <w:b/>
        </w:rPr>
        <w:t>Dislocated Workers</w:t>
      </w:r>
      <w:r>
        <w:t xml:space="preserve"> through the One-Stop Service Delivery System in the Capital Region Workforce Investment Area. Responses to this RFP process will be considered for the funding cycle beginning July 1, 2010.</w:t>
      </w:r>
    </w:p>
    <w:p w:rsidR="00133FA2" w:rsidRDefault="00133FA2" w:rsidP="00133FA2">
      <w:pPr>
        <w:spacing w:line="240" w:lineRule="exact"/>
        <w:ind w:left="960"/>
      </w:pPr>
    </w:p>
    <w:p w:rsidR="00133FA2" w:rsidRDefault="00133FA2" w:rsidP="00133FA2">
      <w:pPr>
        <w:spacing w:line="240" w:lineRule="exact"/>
        <w:ind w:left="720"/>
        <w:jc w:val="both"/>
      </w:pPr>
      <w:r>
        <w:t>This competitive procurement process assures that there are no presumptive deliverers of service. The CRWIB is encouraging the participation of both public and private organizations that may or may not be part of the currently funded workforce investment system.</w:t>
      </w:r>
    </w:p>
    <w:p w:rsidR="00133FA2" w:rsidRDefault="00133FA2" w:rsidP="002554F4">
      <w:pPr>
        <w:spacing w:line="240" w:lineRule="exact"/>
      </w:pPr>
    </w:p>
    <w:p w:rsidR="002554F4" w:rsidRPr="002554F4" w:rsidRDefault="003261C4" w:rsidP="002554F4">
      <w:pPr>
        <w:spacing w:line="240" w:lineRule="exact"/>
        <w:rPr>
          <w:b/>
        </w:rPr>
      </w:pPr>
      <w:r>
        <w:rPr>
          <w:b/>
        </w:rPr>
        <w:br w:type="page"/>
      </w:r>
      <w:r w:rsidR="002554F4" w:rsidRPr="002554F4">
        <w:rPr>
          <w:b/>
        </w:rPr>
        <w:lastRenderedPageBreak/>
        <w:t>II.</w:t>
      </w:r>
      <w:r w:rsidR="002554F4" w:rsidRPr="002554F4">
        <w:rPr>
          <w:b/>
        </w:rPr>
        <w:tab/>
      </w:r>
      <w:r w:rsidR="002554F4" w:rsidRPr="002554F4">
        <w:rPr>
          <w:b/>
          <w:u w:val="single"/>
        </w:rPr>
        <w:t>Background</w:t>
      </w:r>
      <w:r w:rsidR="002554F4" w:rsidRPr="002554F4">
        <w:rPr>
          <w:b/>
        </w:rPr>
        <w:t>:</w:t>
      </w:r>
    </w:p>
    <w:p w:rsidR="002554F4" w:rsidRPr="002554F4" w:rsidRDefault="002554F4" w:rsidP="002554F4">
      <w:pPr>
        <w:spacing w:line="240" w:lineRule="exact"/>
        <w:rPr>
          <w:b/>
        </w:rPr>
      </w:pPr>
    </w:p>
    <w:p w:rsidR="00133FA2" w:rsidRDefault="00133FA2" w:rsidP="00133FA2">
      <w:pPr>
        <w:pStyle w:val="Heading3"/>
        <w:numPr>
          <w:ilvl w:val="0"/>
          <w:numId w:val="7"/>
        </w:numPr>
        <w:ind w:hanging="192"/>
      </w:pPr>
      <w:r>
        <w:t>Purpose of Solicitation</w:t>
      </w:r>
    </w:p>
    <w:p w:rsidR="00133FA2" w:rsidRDefault="00133FA2" w:rsidP="00133FA2"/>
    <w:p w:rsidR="00133FA2" w:rsidRDefault="002554F4" w:rsidP="003520C7">
      <w:pPr>
        <w:pStyle w:val="Heading4"/>
        <w:numPr>
          <w:ilvl w:val="0"/>
          <w:numId w:val="0"/>
        </w:numPr>
        <w:ind w:left="2160" w:hanging="360"/>
      </w:pPr>
      <w:r>
        <w:t>1.</w:t>
      </w:r>
      <w:r>
        <w:tab/>
      </w:r>
      <w:r w:rsidR="00133FA2">
        <w:t xml:space="preserve">The purpose of this RFP is to solicit entities with the expertise and capacity to deliver Services to Economically Disadvantaged Adults and </w:t>
      </w:r>
      <w:r w:rsidR="004458DF">
        <w:t xml:space="preserve">to </w:t>
      </w:r>
      <w:r w:rsidR="00133FA2">
        <w:t xml:space="preserve">Dislocated Workers through the Capital Region’s Comprehensive, Satellite and </w:t>
      </w:r>
      <w:smartTag w:uri="urn:schemas-microsoft-com:office:smarttags" w:element="place">
        <w:smartTag w:uri="urn:schemas-microsoft-com:office:smarttags" w:element="PlaceName">
          <w:r w:rsidR="00133FA2">
            <w:t>Information</w:t>
          </w:r>
        </w:smartTag>
        <w:r w:rsidR="00133FA2">
          <w:t xml:space="preserve"> </w:t>
        </w:r>
        <w:smartTag w:uri="urn:schemas-microsoft-com:office:smarttags" w:element="PlaceName">
          <w:r w:rsidR="00133FA2">
            <w:t>One-Stop</w:t>
          </w:r>
        </w:smartTag>
        <w:r w:rsidR="00133FA2">
          <w:t xml:space="preserve"> </w:t>
        </w:r>
        <w:smartTag w:uri="urn:schemas-microsoft-com:office:smarttags" w:element="PlaceType">
          <w:r w:rsidR="00133FA2">
            <w:t>Center(s)</w:t>
          </w:r>
        </w:smartTag>
      </w:smartTag>
      <w:r w:rsidR="00133FA2">
        <w:t xml:space="preserve">.  The Title I Service Provider shall not serve as the One Stop Operator, but as a partner in the </w:t>
      </w:r>
      <w:smartTag w:uri="urn:schemas-microsoft-com:office:smarttags" w:element="place">
        <w:smartTag w:uri="urn:schemas-microsoft-com:office:smarttags" w:element="PlaceName">
          <w:r w:rsidR="00133FA2">
            <w:t>One</w:t>
          </w:r>
        </w:smartTag>
        <w:r w:rsidR="00133FA2">
          <w:t xml:space="preserve"> </w:t>
        </w:r>
        <w:smartTag w:uri="urn:schemas-microsoft-com:office:smarttags" w:element="PlaceName">
          <w:r w:rsidR="00133FA2">
            <w:t>Stop</w:t>
          </w:r>
        </w:smartTag>
        <w:r w:rsidR="00133FA2">
          <w:t xml:space="preserve"> </w:t>
        </w:r>
        <w:smartTag w:uri="urn:schemas-microsoft-com:office:smarttags" w:element="PlaceType">
          <w:r w:rsidR="00133FA2">
            <w:t>Center</w:t>
          </w:r>
        </w:smartTag>
      </w:smartTag>
      <w:r w:rsidR="00133FA2">
        <w:t xml:space="preserve"> accountable to the One Stop Operator which will be a non-service provider</w:t>
      </w:r>
      <w:r w:rsidR="004458DF">
        <w:t>.</w:t>
      </w:r>
      <w:r>
        <w:tab/>
      </w:r>
    </w:p>
    <w:p w:rsidR="002554F4" w:rsidRPr="002554F4" w:rsidRDefault="002554F4" w:rsidP="002554F4"/>
    <w:p w:rsidR="00133FA2" w:rsidRDefault="00133FA2" w:rsidP="002554F4">
      <w:pPr>
        <w:pStyle w:val="Heading4"/>
        <w:numPr>
          <w:ilvl w:val="0"/>
          <w:numId w:val="39"/>
        </w:numPr>
      </w:pPr>
      <w:r>
        <w:t>CRWIB elected to separate the management of the one stop service centers from the delivery of WIA Title I Adult and Dislocated Worker service delivery in the one stop centers.  The One Stop Operator shall be responsible for ensuring that all One Stops, comprehensive, satellite, and information centers (SHARE Network sites) are operated in accordance with standards established by CRWIB and are in compliance with WIA, VCCS, and CRWIB policies, procedures and performance goals as established by the WIA, VCCS and the CRWIB in its strategic Plan and its Management Policies and Procedures and for selecting and managing the One Stop Center site managers.</w:t>
      </w:r>
    </w:p>
    <w:p w:rsidR="00133FA2" w:rsidRDefault="00133FA2" w:rsidP="00133FA2"/>
    <w:p w:rsidR="00133FA2" w:rsidRPr="00867ABA" w:rsidRDefault="00133FA2" w:rsidP="00133FA2">
      <w:pPr>
        <w:numPr>
          <w:ilvl w:val="0"/>
          <w:numId w:val="39"/>
        </w:numPr>
      </w:pPr>
      <w:r>
        <w:t>The One Stop Operator shall be responsible for ensuring that the services and agreements contained in the One Stop Operator, Mandated Partner Memoranda of Understanding, CRWIB and Consortium established Memoranda of Understanding are being delivered, tracked and reported to the CRWIB on a schedule to be determined by CRWIB.</w:t>
      </w:r>
    </w:p>
    <w:p w:rsidR="00133FA2" w:rsidRDefault="00133FA2" w:rsidP="00133FA2">
      <w:pPr>
        <w:spacing w:line="240" w:lineRule="exact"/>
      </w:pPr>
    </w:p>
    <w:p w:rsidR="00133FA2" w:rsidRDefault="00133FA2" w:rsidP="00133FA2">
      <w:pPr>
        <w:spacing w:line="240" w:lineRule="exact"/>
      </w:pPr>
    </w:p>
    <w:p w:rsidR="00133FA2" w:rsidRDefault="00133FA2" w:rsidP="00133FA2">
      <w:pPr>
        <w:pStyle w:val="Heading4"/>
        <w:numPr>
          <w:ilvl w:val="0"/>
          <w:numId w:val="39"/>
        </w:numPr>
      </w:pPr>
      <w:r>
        <w:t>CRWIB reserves the right to fund the type of One Stop Operator/Manager for the system that ensures that the design, delivery, and performance outcomes of the One-Stop System are achieved, including the One Stop System’s support of economic development and business in the Region.</w:t>
      </w:r>
    </w:p>
    <w:p w:rsidR="00133FA2" w:rsidRDefault="00133FA2" w:rsidP="00133FA2"/>
    <w:p w:rsidR="00133FA2" w:rsidRPr="00A67F88" w:rsidRDefault="003520C7" w:rsidP="003520C7">
      <w:pPr>
        <w:ind w:left="2160" w:hanging="360"/>
      </w:pPr>
      <w:r>
        <w:t>5</w:t>
      </w:r>
      <w:r w:rsidR="00133FA2">
        <w:t>.</w:t>
      </w:r>
      <w:r w:rsidR="00133FA2">
        <w:tab/>
        <w:t>WIA Title I Service Providers shall be accountable to and report through the One Stop Operator as a partner entity delivering services through the One Stop Center(s).</w:t>
      </w:r>
    </w:p>
    <w:p w:rsidR="00133FA2" w:rsidRDefault="00133FA2" w:rsidP="00133FA2"/>
    <w:p w:rsidR="00133FA2" w:rsidRDefault="00133FA2" w:rsidP="00133FA2">
      <w:pPr>
        <w:pStyle w:val="Heading3"/>
        <w:numPr>
          <w:ilvl w:val="0"/>
          <w:numId w:val="7"/>
        </w:numPr>
        <w:ind w:hanging="192"/>
      </w:pPr>
      <w:r>
        <w:t>Overview of the One-Stop System In the Capital Region</w:t>
      </w:r>
    </w:p>
    <w:p w:rsidR="00133FA2" w:rsidRDefault="00133FA2" w:rsidP="00133FA2"/>
    <w:p w:rsidR="00133FA2" w:rsidRDefault="00133FA2" w:rsidP="00133FA2">
      <w:pPr>
        <w:pStyle w:val="Heading4"/>
        <w:numPr>
          <w:ilvl w:val="3"/>
          <w:numId w:val="2"/>
        </w:numPr>
        <w:ind w:left="2160" w:hanging="720"/>
      </w:pPr>
      <w:r>
        <w:t>WIA is federal legislation that calls for the creation of a comprehensive workforce investment system driven by the region’s Workforce Investment Board.  This System is intended to be customer-focused to help individuals access the tools needed to manage their careers through information and high quality services, and to help companies and economic develop</w:t>
      </w:r>
      <w:r w:rsidR="004458DF">
        <w:t>ment</w:t>
      </w:r>
      <w:r>
        <w:t xml:space="preserve"> locate skilled workers that contribute to business expansion and growth.  The legislation also calls for the development and operation of at least one comprehensive center, WIA section 134(c) allows for arrangements to supplement the Center.   These arrangements may include:</w:t>
      </w:r>
    </w:p>
    <w:p w:rsidR="00133FA2" w:rsidRPr="00624A84" w:rsidRDefault="00133FA2" w:rsidP="00133FA2"/>
    <w:p w:rsidR="00133FA2" w:rsidRDefault="00133FA2" w:rsidP="00133FA2">
      <w:pPr>
        <w:pStyle w:val="Heading4"/>
        <w:numPr>
          <w:ilvl w:val="0"/>
          <w:numId w:val="0"/>
        </w:numPr>
        <w:ind w:left="2880" w:hanging="720"/>
      </w:pPr>
      <w:r w:rsidRPr="001812D6">
        <w:rPr>
          <w:bCs w:val="0"/>
        </w:rPr>
        <w:t>a.</w:t>
      </w:r>
      <w:r>
        <w:tab/>
        <w:t>A network of affiliated sites that can provide one or more partners’ programs, services and activities at each site;</w:t>
      </w:r>
    </w:p>
    <w:p w:rsidR="00133FA2" w:rsidRDefault="00133FA2" w:rsidP="00133FA2">
      <w:pPr>
        <w:ind w:left="2880" w:hanging="720"/>
      </w:pPr>
      <w:r>
        <w:lastRenderedPageBreak/>
        <w:t>b.</w:t>
      </w:r>
      <w:r>
        <w:tab/>
        <w:t>A network of One Stop Partners through which each partner provides services that are linked, physically, or technologically, to an affiliated site that assures individuals are provided on the availability of core services in the local area; and</w:t>
      </w:r>
    </w:p>
    <w:p w:rsidR="00133FA2" w:rsidRDefault="00133FA2" w:rsidP="00133FA2">
      <w:pPr>
        <w:ind w:left="2880" w:hanging="720"/>
      </w:pPr>
      <w:r>
        <w:t>c.</w:t>
      </w:r>
      <w:r>
        <w:tab/>
        <w:t>Specialized centers that address specific needs, such as those of dislocated workers.(WIA Section 134 (c)(3).</w:t>
      </w:r>
    </w:p>
    <w:p w:rsidR="00133FA2" w:rsidRPr="001812D6" w:rsidRDefault="00133FA2" w:rsidP="00133FA2">
      <w:pPr>
        <w:ind w:left="2160" w:hanging="720"/>
      </w:pPr>
      <w:r>
        <w:t>2.</w:t>
      </w:r>
      <w:r>
        <w:tab/>
        <w:t>The design of the Capital Region’s One Stop Delivery System, including the number of comprehensive centers and the supplementary arrangements, shall be determined by CRWIB and be consistent with the Memorandum of Understanding executed with the One Stop Partners and the One Stop Operator.</w:t>
      </w:r>
    </w:p>
    <w:p w:rsidR="00133FA2" w:rsidRDefault="00133FA2" w:rsidP="00133FA2">
      <w:pPr>
        <w:spacing w:line="240" w:lineRule="exact"/>
      </w:pPr>
    </w:p>
    <w:p w:rsidR="00133FA2" w:rsidRDefault="00133FA2" w:rsidP="00133FA2">
      <w:pPr>
        <w:pStyle w:val="Heading4"/>
        <w:numPr>
          <w:ilvl w:val="0"/>
          <w:numId w:val="0"/>
        </w:numPr>
        <w:ind w:left="2160" w:hanging="720"/>
      </w:pPr>
      <w:r>
        <w:t>3.</w:t>
      </w:r>
      <w:r>
        <w:tab/>
        <w:t xml:space="preserve">The Capital Region is comprised of eight jurisdictions.  It is envisioned that the region will have </w:t>
      </w:r>
      <w:r w:rsidRPr="00572850">
        <w:rPr>
          <w:b/>
          <w:u w:val="single"/>
        </w:rPr>
        <w:t>at least two</w:t>
      </w:r>
      <w:r>
        <w:t xml:space="preserve"> comprehensive One Stop Centers ( one north of the James River and one south of the James River), and that there will be satellite and information centers that provide access to citizens and businesses across the region and in targeted areas of the region.  Additional information about the Capital Region is incorporated in the Community Profile attached to this RFP.</w:t>
      </w:r>
    </w:p>
    <w:p w:rsidR="00133FA2" w:rsidRDefault="00133FA2" w:rsidP="00133FA2"/>
    <w:p w:rsidR="00133FA2" w:rsidRDefault="00133FA2" w:rsidP="00133FA2">
      <w:pPr>
        <w:ind w:left="2160" w:hanging="720"/>
      </w:pPr>
      <w:r>
        <w:t>4.</w:t>
      </w:r>
      <w:r>
        <w:tab/>
        <w:t>The types of entities that may be selected to be the WIA Title I Service Providers include:</w:t>
      </w:r>
    </w:p>
    <w:p w:rsidR="00133FA2" w:rsidRDefault="00133FA2" w:rsidP="00133FA2">
      <w:pPr>
        <w:ind w:firstLine="1440"/>
      </w:pPr>
      <w:r>
        <w:tab/>
        <w:t>a.</w:t>
      </w:r>
      <w:r>
        <w:tab/>
        <w:t>A Post Secondary Educational Institution</w:t>
      </w:r>
    </w:p>
    <w:p w:rsidR="00133FA2" w:rsidRDefault="00133FA2" w:rsidP="00133FA2">
      <w:pPr>
        <w:ind w:left="2880" w:hanging="720"/>
      </w:pPr>
      <w:r>
        <w:t>b.</w:t>
      </w:r>
      <w:r>
        <w:tab/>
        <w:t>An Employment Service agency established under the Wagner-Peyser Act on behalf of the local office of the agency</w:t>
      </w:r>
    </w:p>
    <w:p w:rsidR="00133FA2" w:rsidRDefault="00133FA2" w:rsidP="00133FA2">
      <w:pPr>
        <w:ind w:left="2880" w:hanging="720"/>
      </w:pPr>
      <w:r>
        <w:t>c.</w:t>
      </w:r>
      <w:r>
        <w:tab/>
        <w:t>A private, nonprofit organization (including a community based organization)</w:t>
      </w:r>
    </w:p>
    <w:p w:rsidR="00133FA2" w:rsidRDefault="00133FA2" w:rsidP="00133FA2">
      <w:pPr>
        <w:ind w:firstLine="1440"/>
      </w:pPr>
      <w:r>
        <w:tab/>
        <w:t>d.</w:t>
      </w:r>
      <w:r>
        <w:tab/>
        <w:t>A private for profit entity;</w:t>
      </w:r>
    </w:p>
    <w:p w:rsidR="00133FA2" w:rsidRDefault="00133FA2" w:rsidP="00133FA2">
      <w:pPr>
        <w:ind w:firstLine="1440"/>
      </w:pPr>
      <w:r>
        <w:tab/>
        <w:t>e.</w:t>
      </w:r>
      <w:r>
        <w:tab/>
        <w:t>A government agency, or</w:t>
      </w:r>
    </w:p>
    <w:p w:rsidR="00133FA2" w:rsidRDefault="00133FA2" w:rsidP="00133FA2">
      <w:pPr>
        <w:tabs>
          <w:tab w:val="left" w:pos="2160"/>
        </w:tabs>
        <w:ind w:left="2880" w:hanging="1440"/>
      </w:pPr>
      <w:r>
        <w:tab/>
        <w:t>f.</w:t>
      </w:r>
      <w:r>
        <w:tab/>
        <w:t>Any other interested organization or entity that can deliver the WIA Services as required by the CRWIB and that will meet the requirements of the Workforce Investment Act.</w:t>
      </w:r>
    </w:p>
    <w:p w:rsidR="00133FA2" w:rsidRDefault="00133FA2" w:rsidP="00133FA2">
      <w:pPr>
        <w:rPr>
          <w:b/>
        </w:rPr>
      </w:pPr>
    </w:p>
    <w:p w:rsidR="00133FA2" w:rsidRPr="00DA68F7" w:rsidRDefault="003520C7" w:rsidP="00133FA2">
      <w:pPr>
        <w:ind w:firstLine="360"/>
        <w:rPr>
          <w:b/>
        </w:rPr>
      </w:pPr>
      <w:r>
        <w:rPr>
          <w:b/>
        </w:rPr>
        <w:t>I</w:t>
      </w:r>
      <w:r w:rsidR="00133FA2">
        <w:rPr>
          <w:b/>
        </w:rPr>
        <w:t>II.</w:t>
      </w:r>
      <w:r w:rsidR="00133FA2">
        <w:rPr>
          <w:b/>
        </w:rPr>
        <w:tab/>
      </w:r>
      <w:r w:rsidR="00133FA2" w:rsidRPr="00CF415D">
        <w:rPr>
          <w:b/>
          <w:u w:val="single"/>
        </w:rPr>
        <w:t>SCOPE OF SERVICES</w:t>
      </w:r>
    </w:p>
    <w:p w:rsidR="00133FA2" w:rsidRDefault="00133FA2" w:rsidP="00133FA2">
      <w:pPr>
        <w:spacing w:line="240" w:lineRule="exact"/>
      </w:pPr>
    </w:p>
    <w:p w:rsidR="00133FA2" w:rsidRDefault="00133FA2" w:rsidP="00133FA2">
      <w:pPr>
        <w:pStyle w:val="Heading4"/>
        <w:numPr>
          <w:ilvl w:val="0"/>
          <w:numId w:val="0"/>
        </w:numPr>
        <w:ind w:left="1350" w:hanging="630"/>
      </w:pPr>
      <w:r w:rsidRPr="00CF415D">
        <w:rPr>
          <w:b/>
        </w:rPr>
        <w:t>A.</w:t>
      </w:r>
      <w:r w:rsidRPr="00CF415D">
        <w:rPr>
          <w:b/>
        </w:rPr>
        <w:tab/>
      </w:r>
      <w:r>
        <w:rPr>
          <w:b/>
        </w:rPr>
        <w:t xml:space="preserve">The WIA Title I Service Provider’s </w:t>
      </w:r>
      <w:r w:rsidRPr="00A67F88">
        <w:rPr>
          <w:b/>
        </w:rPr>
        <w:t>Role</w:t>
      </w:r>
      <w:r w:rsidRPr="00A67F88">
        <w:t xml:space="preserve"> </w:t>
      </w:r>
    </w:p>
    <w:p w:rsidR="00133FA2" w:rsidRDefault="00133FA2" w:rsidP="00133FA2">
      <w:pPr>
        <w:pStyle w:val="Heading4"/>
        <w:numPr>
          <w:ilvl w:val="0"/>
          <w:numId w:val="0"/>
        </w:numPr>
        <w:ind w:left="2070" w:hanging="630"/>
      </w:pPr>
    </w:p>
    <w:p w:rsidR="00133FA2" w:rsidRDefault="00133FA2" w:rsidP="00133FA2">
      <w:pPr>
        <w:pStyle w:val="Heading4"/>
        <w:numPr>
          <w:ilvl w:val="0"/>
          <w:numId w:val="0"/>
        </w:numPr>
        <w:ind w:left="1440"/>
      </w:pPr>
      <w:r>
        <w:t>In the planned design of the Capital Region Workforce System, the WIA Title I Service Provider shall be responsible for the following:</w:t>
      </w:r>
    </w:p>
    <w:p w:rsidR="00133FA2" w:rsidRDefault="00133FA2" w:rsidP="00133FA2">
      <w:pPr>
        <w:spacing w:line="240" w:lineRule="exact"/>
      </w:pPr>
    </w:p>
    <w:p w:rsidR="00133FA2" w:rsidRDefault="00133FA2" w:rsidP="00133FA2">
      <w:pPr>
        <w:pStyle w:val="Heading5"/>
        <w:numPr>
          <w:ilvl w:val="0"/>
          <w:numId w:val="4"/>
        </w:numPr>
        <w:tabs>
          <w:tab w:val="clear" w:pos="2050"/>
        </w:tabs>
        <w:ind w:left="2880" w:hanging="810"/>
      </w:pPr>
      <w:r>
        <w:t xml:space="preserve">Participating in CRWIB’s continuous improvement strategy assisting in the collection of data and reviewing performance data and customer feedback from both job seekers and businesses in order to continually refine the quality of the services delivered in collaboration with the One Stop Operator.  </w:t>
      </w:r>
    </w:p>
    <w:p w:rsidR="00133FA2" w:rsidRDefault="00133FA2" w:rsidP="00133FA2">
      <w:pPr>
        <w:spacing w:line="240" w:lineRule="exact"/>
      </w:pPr>
    </w:p>
    <w:p w:rsidR="00133FA2" w:rsidRDefault="00133FA2" w:rsidP="00133FA2">
      <w:pPr>
        <w:pStyle w:val="Heading5"/>
        <w:numPr>
          <w:ilvl w:val="0"/>
          <w:numId w:val="4"/>
        </w:numPr>
        <w:tabs>
          <w:tab w:val="clear" w:pos="2050"/>
        </w:tabs>
        <w:ind w:left="2880" w:hanging="810"/>
      </w:pPr>
      <w:r>
        <w:t>Meeting the CRWIB identified needs of business and economic development through the delivery of various workforce development services to job seekers and business customers.</w:t>
      </w:r>
    </w:p>
    <w:p w:rsidR="00133FA2" w:rsidRDefault="00133FA2" w:rsidP="00133FA2">
      <w:pPr>
        <w:spacing w:line="240" w:lineRule="exact"/>
      </w:pPr>
    </w:p>
    <w:p w:rsidR="00133FA2" w:rsidRDefault="003261C4" w:rsidP="00133FA2">
      <w:pPr>
        <w:pStyle w:val="Heading5"/>
        <w:numPr>
          <w:ilvl w:val="0"/>
          <w:numId w:val="4"/>
        </w:numPr>
        <w:tabs>
          <w:tab w:val="clear" w:pos="2050"/>
        </w:tabs>
        <w:ind w:left="2880" w:hanging="810"/>
      </w:pPr>
      <w:r>
        <w:br w:type="page"/>
      </w:r>
      <w:r w:rsidR="00133FA2">
        <w:lastRenderedPageBreak/>
        <w:t>Assisting the One Stop Operator and CRWIB in achieving established system goals through an efficiently organized set of components and activities that support customers achieving skills and employment goals, and that assists employers and economic development in their efforts to identify and select high performing employees with needed skills.</w:t>
      </w:r>
    </w:p>
    <w:p w:rsidR="00133FA2" w:rsidRDefault="00133FA2" w:rsidP="00133FA2">
      <w:pPr>
        <w:spacing w:line="240" w:lineRule="exact"/>
      </w:pPr>
    </w:p>
    <w:p w:rsidR="00133FA2" w:rsidRDefault="00133FA2" w:rsidP="00133FA2">
      <w:pPr>
        <w:pStyle w:val="Heading5"/>
        <w:numPr>
          <w:ilvl w:val="0"/>
          <w:numId w:val="4"/>
        </w:numPr>
        <w:tabs>
          <w:tab w:val="clear" w:pos="2050"/>
        </w:tabs>
        <w:ind w:left="2880" w:hanging="810"/>
      </w:pPr>
      <w:r>
        <w:t>Participating in collaborative partnerships with organizations from education, business, labor, social services, community-based organizations, higher education, and government, including WIA and non-WIA mandated partner programs to meet the CRWIB established goals and objectives for the region’s Workforce System.</w:t>
      </w:r>
    </w:p>
    <w:p w:rsidR="00133FA2" w:rsidRDefault="00133FA2" w:rsidP="00133FA2">
      <w:pPr>
        <w:pStyle w:val="Heading4"/>
        <w:numPr>
          <w:ilvl w:val="0"/>
          <w:numId w:val="0"/>
        </w:numPr>
        <w:ind w:left="936"/>
      </w:pPr>
    </w:p>
    <w:p w:rsidR="00133FA2" w:rsidRDefault="00133FA2" w:rsidP="00133FA2">
      <w:pPr>
        <w:pStyle w:val="Heading4"/>
        <w:numPr>
          <w:ilvl w:val="0"/>
          <w:numId w:val="4"/>
        </w:numPr>
        <w:tabs>
          <w:tab w:val="clear" w:pos="2050"/>
        </w:tabs>
        <w:ind w:left="2880" w:hanging="810"/>
      </w:pPr>
      <w:r>
        <w:t xml:space="preserve">Providing core, intensive and training services as identified in the WIA in collaboration with other mandated partner programs and as directed by the One Stop Operator. The three tiers of service include </w:t>
      </w:r>
      <w:r w:rsidRPr="00EB5CB4">
        <w:rPr>
          <w:b/>
        </w:rPr>
        <w:t>core services</w:t>
      </w:r>
      <w:r>
        <w:t xml:space="preserve"> (universally available to all job seekers); </w:t>
      </w:r>
      <w:r w:rsidRPr="00EB5CB4">
        <w:rPr>
          <w:b/>
        </w:rPr>
        <w:t>intensive services</w:t>
      </w:r>
      <w:r>
        <w:t xml:space="preserve"> (for job seekers that require staff assistance beyond core services to secure employment), and </w:t>
      </w:r>
      <w:r w:rsidRPr="00EB5CB4">
        <w:rPr>
          <w:b/>
        </w:rPr>
        <w:t>training services</w:t>
      </w:r>
      <w:r>
        <w:t xml:space="preserve"> (for customers whose assessment results indicate a need for academic or occupational skills training).</w:t>
      </w:r>
    </w:p>
    <w:p w:rsidR="00133FA2" w:rsidRDefault="00133FA2" w:rsidP="00133FA2">
      <w:pPr>
        <w:pStyle w:val="Heading4"/>
        <w:numPr>
          <w:ilvl w:val="0"/>
          <w:numId w:val="0"/>
        </w:numPr>
        <w:ind w:left="936"/>
      </w:pPr>
    </w:p>
    <w:p w:rsidR="00133FA2" w:rsidRDefault="003520C7" w:rsidP="003520C7">
      <w:pPr>
        <w:pStyle w:val="Heading3"/>
        <w:numPr>
          <w:ilvl w:val="0"/>
          <w:numId w:val="0"/>
        </w:numPr>
        <w:ind w:left="984" w:hanging="264"/>
      </w:pPr>
      <w:r>
        <w:rPr>
          <w:u w:val="none"/>
        </w:rPr>
        <w:t>B.</w:t>
      </w:r>
      <w:r>
        <w:rPr>
          <w:u w:val="none"/>
        </w:rPr>
        <w:tab/>
      </w:r>
      <w:r>
        <w:rPr>
          <w:u w:val="none"/>
        </w:rPr>
        <w:tab/>
      </w:r>
      <w:r w:rsidR="00133FA2">
        <w:t>Partnership Development</w:t>
      </w:r>
    </w:p>
    <w:p w:rsidR="00133FA2" w:rsidRDefault="00133FA2" w:rsidP="00133FA2">
      <w:pPr>
        <w:spacing w:line="240" w:lineRule="exact"/>
      </w:pPr>
    </w:p>
    <w:p w:rsidR="00133FA2" w:rsidRDefault="003520C7" w:rsidP="00133FA2">
      <w:pPr>
        <w:pStyle w:val="Heading4"/>
        <w:numPr>
          <w:ilvl w:val="0"/>
          <w:numId w:val="0"/>
        </w:numPr>
        <w:ind w:left="2880" w:hanging="720"/>
      </w:pPr>
      <w:r>
        <w:t>1</w:t>
      </w:r>
      <w:r w:rsidR="00133FA2">
        <w:t>.</w:t>
      </w:r>
      <w:r w:rsidR="00133FA2">
        <w:tab/>
        <w:t>In order to provide optimum customer service, it is necessary that the WIA Title I Service Provider be committed to a seamless working environment when providing services to the customers.   This must be accomplished though partners that are expected to be housed in the Comprehensive One Stop(s) or through arrangements that cause customers to have access the all partner services when services are needed by the customer:</w:t>
      </w:r>
    </w:p>
    <w:p w:rsidR="00133FA2" w:rsidRDefault="00133FA2" w:rsidP="00133FA2">
      <w:pPr>
        <w:pStyle w:val="Heading4"/>
        <w:numPr>
          <w:ilvl w:val="0"/>
          <w:numId w:val="0"/>
        </w:numPr>
        <w:ind w:left="1330"/>
      </w:pPr>
    </w:p>
    <w:p w:rsidR="00133FA2" w:rsidRDefault="003520C7" w:rsidP="00133FA2">
      <w:pPr>
        <w:pStyle w:val="Heading5"/>
        <w:numPr>
          <w:ilvl w:val="0"/>
          <w:numId w:val="0"/>
        </w:numPr>
        <w:ind w:left="2160"/>
      </w:pPr>
      <w:r>
        <w:t>2</w:t>
      </w:r>
      <w:r w:rsidR="00133FA2">
        <w:t>.</w:t>
      </w:r>
      <w:r w:rsidR="00133FA2">
        <w:tab/>
        <w:t>WIA mandated partners include:</w:t>
      </w:r>
    </w:p>
    <w:p w:rsidR="00133FA2" w:rsidRPr="00017D38" w:rsidRDefault="00133FA2" w:rsidP="00133FA2"/>
    <w:p w:rsidR="00133FA2" w:rsidRDefault="00133FA2" w:rsidP="00133FA2">
      <w:pPr>
        <w:pStyle w:val="subbullet"/>
        <w:numPr>
          <w:ilvl w:val="0"/>
          <w:numId w:val="5"/>
        </w:numPr>
        <w:tabs>
          <w:tab w:val="clear" w:pos="2040"/>
          <w:tab w:val="num" w:pos="1920"/>
        </w:tabs>
        <w:spacing w:line="240" w:lineRule="exact"/>
        <w:ind w:left="2520" w:firstLine="360"/>
      </w:pPr>
      <w:r>
        <w:t>Wagner-Peyser Act</w:t>
      </w:r>
    </w:p>
    <w:p w:rsidR="00133FA2" w:rsidRDefault="00133FA2" w:rsidP="00133FA2">
      <w:pPr>
        <w:pStyle w:val="subbullet"/>
        <w:numPr>
          <w:ilvl w:val="0"/>
          <w:numId w:val="5"/>
        </w:numPr>
        <w:tabs>
          <w:tab w:val="clear" w:pos="2040"/>
          <w:tab w:val="num" w:pos="1920"/>
        </w:tabs>
        <w:spacing w:line="240" w:lineRule="exact"/>
        <w:ind w:left="2520" w:firstLine="360"/>
      </w:pPr>
      <w:r>
        <w:t>Unemployment Compensation</w:t>
      </w:r>
    </w:p>
    <w:p w:rsidR="00133FA2" w:rsidRDefault="00133FA2" w:rsidP="00133FA2">
      <w:pPr>
        <w:pStyle w:val="subbullet"/>
        <w:numPr>
          <w:ilvl w:val="0"/>
          <w:numId w:val="5"/>
        </w:numPr>
        <w:tabs>
          <w:tab w:val="clear" w:pos="2040"/>
          <w:tab w:val="num" w:pos="1920"/>
        </w:tabs>
        <w:spacing w:line="240" w:lineRule="exact"/>
        <w:ind w:left="2520" w:firstLine="360"/>
      </w:pPr>
      <w:r>
        <w:t>Veterans Workforce Programs</w:t>
      </w:r>
    </w:p>
    <w:p w:rsidR="00133FA2" w:rsidRDefault="00133FA2" w:rsidP="00133FA2">
      <w:pPr>
        <w:pStyle w:val="subbullet"/>
        <w:numPr>
          <w:ilvl w:val="0"/>
          <w:numId w:val="5"/>
        </w:numPr>
        <w:tabs>
          <w:tab w:val="clear" w:pos="2040"/>
          <w:tab w:val="num" w:pos="1920"/>
        </w:tabs>
        <w:spacing w:line="240" w:lineRule="exact"/>
        <w:ind w:left="2520" w:firstLine="360"/>
      </w:pPr>
      <w:r>
        <w:t>Trade Adjustment Assistance</w:t>
      </w:r>
    </w:p>
    <w:p w:rsidR="00133FA2" w:rsidRDefault="00133FA2" w:rsidP="00133FA2">
      <w:pPr>
        <w:pStyle w:val="subbullet"/>
        <w:numPr>
          <w:ilvl w:val="0"/>
          <w:numId w:val="5"/>
        </w:numPr>
        <w:tabs>
          <w:tab w:val="clear" w:pos="2040"/>
          <w:tab w:val="num" w:pos="1920"/>
        </w:tabs>
        <w:spacing w:line="240" w:lineRule="exact"/>
        <w:ind w:left="2520" w:firstLine="360"/>
      </w:pPr>
      <w:r>
        <w:t>Job Corps</w:t>
      </w:r>
    </w:p>
    <w:p w:rsidR="00133FA2" w:rsidRDefault="00133FA2" w:rsidP="00133FA2">
      <w:pPr>
        <w:pStyle w:val="subbullet"/>
        <w:numPr>
          <w:ilvl w:val="0"/>
          <w:numId w:val="5"/>
        </w:numPr>
        <w:tabs>
          <w:tab w:val="clear" w:pos="2040"/>
          <w:tab w:val="num" w:pos="1920"/>
        </w:tabs>
        <w:spacing w:line="240" w:lineRule="exact"/>
        <w:ind w:left="2520" w:firstLine="360"/>
      </w:pPr>
      <w:r>
        <w:t>Adult Education and Literacy</w:t>
      </w:r>
    </w:p>
    <w:p w:rsidR="00133FA2" w:rsidRDefault="00133FA2" w:rsidP="00133FA2">
      <w:pPr>
        <w:pStyle w:val="subbullet"/>
        <w:numPr>
          <w:ilvl w:val="0"/>
          <w:numId w:val="5"/>
        </w:numPr>
        <w:tabs>
          <w:tab w:val="clear" w:pos="2040"/>
          <w:tab w:val="num" w:pos="1920"/>
        </w:tabs>
        <w:spacing w:line="240" w:lineRule="exact"/>
        <w:ind w:left="2520" w:firstLine="360"/>
      </w:pPr>
      <w:r>
        <w:t xml:space="preserve">Programs under the Rehabilitation Act </w:t>
      </w:r>
    </w:p>
    <w:p w:rsidR="00133FA2" w:rsidRDefault="00133FA2" w:rsidP="00133FA2">
      <w:pPr>
        <w:pStyle w:val="subbullet"/>
        <w:numPr>
          <w:ilvl w:val="0"/>
          <w:numId w:val="5"/>
        </w:numPr>
        <w:tabs>
          <w:tab w:val="clear" w:pos="2040"/>
          <w:tab w:val="num" w:pos="1920"/>
        </w:tabs>
        <w:spacing w:line="240" w:lineRule="exact"/>
        <w:ind w:left="3600" w:hanging="720"/>
      </w:pPr>
      <w:r>
        <w:t>Department of Housing and Urban Development (RRHA)</w:t>
      </w:r>
    </w:p>
    <w:p w:rsidR="00133FA2" w:rsidRDefault="00133FA2" w:rsidP="00133FA2">
      <w:pPr>
        <w:pStyle w:val="subbullet"/>
        <w:numPr>
          <w:ilvl w:val="0"/>
          <w:numId w:val="5"/>
        </w:numPr>
        <w:tabs>
          <w:tab w:val="clear" w:pos="2040"/>
          <w:tab w:val="num" w:pos="1920"/>
        </w:tabs>
        <w:spacing w:line="240" w:lineRule="exact"/>
        <w:ind w:left="3600" w:hanging="720"/>
      </w:pPr>
      <w:r>
        <w:t>Migrant and Seasonal Farm Worker Employment and Training Providers</w:t>
      </w:r>
    </w:p>
    <w:p w:rsidR="00133FA2" w:rsidRDefault="00133FA2" w:rsidP="00133FA2">
      <w:pPr>
        <w:pStyle w:val="subbullet"/>
        <w:numPr>
          <w:ilvl w:val="0"/>
          <w:numId w:val="5"/>
        </w:numPr>
        <w:tabs>
          <w:tab w:val="clear" w:pos="2040"/>
          <w:tab w:val="num" w:pos="1920"/>
        </w:tabs>
        <w:spacing w:line="240" w:lineRule="exact"/>
        <w:ind w:left="3600" w:hanging="720"/>
      </w:pPr>
      <w:r>
        <w:t>Native American Programs</w:t>
      </w:r>
    </w:p>
    <w:p w:rsidR="00133FA2" w:rsidRDefault="00133FA2" w:rsidP="00133FA2">
      <w:pPr>
        <w:pStyle w:val="subbullet"/>
        <w:numPr>
          <w:ilvl w:val="0"/>
          <w:numId w:val="5"/>
        </w:numPr>
        <w:tabs>
          <w:tab w:val="clear" w:pos="2040"/>
          <w:tab w:val="num" w:pos="1920"/>
        </w:tabs>
        <w:spacing w:line="240" w:lineRule="exact"/>
        <w:ind w:left="2520" w:firstLine="360"/>
      </w:pPr>
      <w:r>
        <w:t>Welfare-to-Work Programs(Social Services)</w:t>
      </w:r>
    </w:p>
    <w:p w:rsidR="00133FA2" w:rsidRDefault="00133FA2" w:rsidP="00133FA2">
      <w:pPr>
        <w:pStyle w:val="subbullet"/>
        <w:numPr>
          <w:ilvl w:val="0"/>
          <w:numId w:val="5"/>
        </w:numPr>
        <w:tabs>
          <w:tab w:val="clear" w:pos="2040"/>
          <w:tab w:val="num" w:pos="1920"/>
        </w:tabs>
        <w:spacing w:line="240" w:lineRule="exact"/>
        <w:ind w:left="2520" w:firstLine="360"/>
      </w:pPr>
      <w:r>
        <w:t>Title V of the Older Americans Act of 1965</w:t>
      </w:r>
    </w:p>
    <w:p w:rsidR="00133FA2" w:rsidRDefault="00133FA2" w:rsidP="00133FA2">
      <w:pPr>
        <w:pStyle w:val="subbullet"/>
        <w:numPr>
          <w:ilvl w:val="0"/>
          <w:numId w:val="5"/>
        </w:numPr>
        <w:tabs>
          <w:tab w:val="clear" w:pos="2040"/>
          <w:tab w:val="num" w:pos="1920"/>
        </w:tabs>
        <w:spacing w:line="240" w:lineRule="exact"/>
        <w:ind w:left="2520" w:firstLine="360"/>
      </w:pPr>
      <w:r>
        <w:t>Community Development Block Grant</w:t>
      </w:r>
    </w:p>
    <w:p w:rsidR="00133FA2" w:rsidRDefault="00133FA2" w:rsidP="00133FA2">
      <w:pPr>
        <w:pStyle w:val="subbullet"/>
        <w:numPr>
          <w:ilvl w:val="0"/>
          <w:numId w:val="5"/>
        </w:numPr>
        <w:tabs>
          <w:tab w:val="clear" w:pos="2040"/>
          <w:tab w:val="num" w:pos="1920"/>
        </w:tabs>
        <w:spacing w:line="240" w:lineRule="exact"/>
        <w:ind w:left="2520" w:firstLine="360"/>
      </w:pPr>
      <w:r>
        <w:t>WIA Title I Adult and Dislocated Worker Programs</w:t>
      </w:r>
    </w:p>
    <w:p w:rsidR="00133FA2" w:rsidRDefault="00133FA2" w:rsidP="00133FA2">
      <w:pPr>
        <w:pStyle w:val="subbullet"/>
        <w:numPr>
          <w:ilvl w:val="0"/>
          <w:numId w:val="0"/>
        </w:numPr>
        <w:spacing w:line="240" w:lineRule="exact"/>
        <w:ind w:left="2520"/>
      </w:pPr>
    </w:p>
    <w:p w:rsidR="00133FA2" w:rsidRDefault="00133FA2" w:rsidP="00133FA2">
      <w:pPr>
        <w:spacing w:line="240" w:lineRule="exact"/>
      </w:pPr>
    </w:p>
    <w:p w:rsidR="00133FA2" w:rsidRDefault="003520C7" w:rsidP="00133FA2">
      <w:pPr>
        <w:pStyle w:val="Heading5"/>
        <w:numPr>
          <w:ilvl w:val="0"/>
          <w:numId w:val="0"/>
        </w:numPr>
        <w:ind w:left="2880" w:hanging="720"/>
      </w:pPr>
      <w:r>
        <w:t>3</w:t>
      </w:r>
      <w:r w:rsidR="00133FA2">
        <w:t>.</w:t>
      </w:r>
      <w:r w:rsidR="00133FA2">
        <w:tab/>
        <w:t>Each mandated partner is required to enter into a Memorandum of Understanding with the One Stop Operator, CRWIB and the Consortium of Elected Officials, as outlined in the Federal Register (20 CFR 662 Sub-Part C).</w:t>
      </w:r>
    </w:p>
    <w:p w:rsidR="00133FA2" w:rsidRDefault="00133FA2" w:rsidP="00133FA2"/>
    <w:p w:rsidR="00133FA2" w:rsidRPr="00CF415D" w:rsidRDefault="003520C7" w:rsidP="00133FA2">
      <w:pPr>
        <w:ind w:left="2880" w:hanging="720"/>
      </w:pPr>
      <w:r>
        <w:t>4</w:t>
      </w:r>
      <w:r w:rsidR="00133FA2">
        <w:t>.</w:t>
      </w:r>
      <w:r w:rsidR="00133FA2">
        <w:tab/>
        <w:t>The Successful Offeror is expected to collaborate with the mandated partners to ensure development and execution of the required Memorandum of Understanding (MOU) and Seamless Service Delivery.</w:t>
      </w:r>
    </w:p>
    <w:p w:rsidR="00133FA2" w:rsidRDefault="00133FA2" w:rsidP="00133FA2">
      <w:pPr>
        <w:spacing w:line="240" w:lineRule="exact"/>
      </w:pPr>
    </w:p>
    <w:p w:rsidR="00133FA2" w:rsidRDefault="003520C7" w:rsidP="00133FA2">
      <w:pPr>
        <w:pStyle w:val="Heading3"/>
        <w:numPr>
          <w:ilvl w:val="0"/>
          <w:numId w:val="0"/>
        </w:numPr>
        <w:ind w:left="984" w:firstLine="276"/>
      </w:pPr>
      <w:r>
        <w:rPr>
          <w:u w:val="none"/>
        </w:rPr>
        <w:t>C</w:t>
      </w:r>
      <w:r w:rsidR="00133FA2" w:rsidRPr="00323C44">
        <w:rPr>
          <w:u w:val="none"/>
        </w:rPr>
        <w:t>.</w:t>
      </w:r>
      <w:r w:rsidR="00133FA2" w:rsidRPr="00323C44">
        <w:rPr>
          <w:u w:val="none"/>
        </w:rPr>
        <w:tab/>
      </w:r>
      <w:r w:rsidR="00133FA2">
        <w:t xml:space="preserve">Partner Operating Agreements </w:t>
      </w:r>
    </w:p>
    <w:p w:rsidR="00133FA2" w:rsidRDefault="00133FA2" w:rsidP="00133FA2">
      <w:pPr>
        <w:pStyle w:val="Heading4"/>
        <w:numPr>
          <w:ilvl w:val="0"/>
          <w:numId w:val="0"/>
        </w:numPr>
        <w:ind w:left="984"/>
      </w:pPr>
    </w:p>
    <w:p w:rsidR="00133FA2" w:rsidRDefault="003520C7" w:rsidP="00133FA2">
      <w:pPr>
        <w:pStyle w:val="Heading4"/>
        <w:numPr>
          <w:ilvl w:val="0"/>
          <w:numId w:val="0"/>
        </w:numPr>
        <w:ind w:left="2880" w:hanging="720"/>
      </w:pPr>
      <w:r>
        <w:t>1</w:t>
      </w:r>
      <w:r w:rsidR="00133FA2">
        <w:t>.</w:t>
      </w:r>
      <w:r w:rsidR="00133FA2">
        <w:tab/>
        <w:t xml:space="preserve">The Successful Offeror shall enter into, in addition to the required MOU, an </w:t>
      </w:r>
      <w:r w:rsidR="00133FA2" w:rsidRPr="00323C44">
        <w:rPr>
          <w:b/>
        </w:rPr>
        <w:t>Operating Agreement</w:t>
      </w:r>
      <w:r w:rsidR="00133FA2">
        <w:rPr>
          <w:b/>
        </w:rPr>
        <w:t xml:space="preserve"> with the One Stop Operator </w:t>
      </w:r>
      <w:r w:rsidR="00133FA2" w:rsidRPr="00F95D88">
        <w:t>and the other</w:t>
      </w:r>
      <w:r w:rsidR="00133FA2">
        <w:t xml:space="preserve"> mandated One-Stop Partner Programs, as well as with any additional partners who will provide services through the One Stop Center(s).  The One Stop Operator shall facilitate the relationship building among the partners to ensure customer access to all services provided by these partners and to ensure that services are delivered through an efficiently structured set of components and activities that lead to successful interaction and results for customers.</w:t>
      </w:r>
    </w:p>
    <w:p w:rsidR="00133FA2" w:rsidRDefault="00133FA2" w:rsidP="00133FA2">
      <w:pPr>
        <w:pStyle w:val="Heading4"/>
        <w:numPr>
          <w:ilvl w:val="0"/>
          <w:numId w:val="0"/>
        </w:numPr>
        <w:ind w:left="984"/>
      </w:pPr>
    </w:p>
    <w:p w:rsidR="00133FA2" w:rsidRDefault="003520C7" w:rsidP="00133FA2">
      <w:pPr>
        <w:pStyle w:val="Heading4"/>
        <w:numPr>
          <w:ilvl w:val="0"/>
          <w:numId w:val="0"/>
        </w:numPr>
        <w:ind w:left="2880" w:hanging="720"/>
      </w:pPr>
      <w:r>
        <w:t>2</w:t>
      </w:r>
      <w:r w:rsidR="00133FA2">
        <w:t>.</w:t>
      </w:r>
      <w:r w:rsidR="00133FA2">
        <w:tab/>
        <w:t>Required language in the Operating Agreements shall include, but is not to be limited to:</w:t>
      </w:r>
    </w:p>
    <w:p w:rsidR="00133FA2" w:rsidRDefault="00133FA2" w:rsidP="00133FA2">
      <w:pPr>
        <w:pStyle w:val="Heading4"/>
        <w:numPr>
          <w:ilvl w:val="0"/>
          <w:numId w:val="0"/>
        </w:numPr>
        <w:ind w:left="1330"/>
      </w:pPr>
    </w:p>
    <w:p w:rsidR="00133FA2" w:rsidRDefault="00133FA2" w:rsidP="003520C7">
      <w:pPr>
        <w:pStyle w:val="Heading5"/>
        <w:numPr>
          <w:ilvl w:val="1"/>
          <w:numId w:val="40"/>
        </w:numPr>
        <w:tabs>
          <w:tab w:val="clear" w:pos="1440"/>
          <w:tab w:val="num" w:pos="3240"/>
        </w:tabs>
        <w:ind w:left="3240"/>
      </w:pPr>
      <w:r>
        <w:t xml:space="preserve">A participation plan for all staff at the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One-Stop</w:t>
          </w:r>
        </w:smartTag>
        <w:r>
          <w:t xml:space="preserve"> </w:t>
        </w:r>
        <w:smartTag w:uri="urn:schemas-microsoft-com:office:smarttags" w:element="PlaceType">
          <w:r>
            <w:t>Center</w:t>
          </w:r>
        </w:smartTag>
      </w:smartTag>
      <w:r>
        <w:t>, including the percentage of time each partner will contribute to the operation of universal access services;</w:t>
      </w:r>
    </w:p>
    <w:p w:rsidR="00133FA2" w:rsidRDefault="00133FA2" w:rsidP="003520C7">
      <w:pPr>
        <w:pStyle w:val="Heading4"/>
        <w:numPr>
          <w:ilvl w:val="0"/>
          <w:numId w:val="0"/>
        </w:numPr>
        <w:ind w:left="3130"/>
      </w:pPr>
    </w:p>
    <w:p w:rsidR="00133FA2" w:rsidRDefault="00133FA2" w:rsidP="003520C7">
      <w:pPr>
        <w:pStyle w:val="Heading5"/>
        <w:numPr>
          <w:ilvl w:val="1"/>
          <w:numId w:val="40"/>
        </w:numPr>
        <w:tabs>
          <w:tab w:val="clear" w:pos="1440"/>
          <w:tab w:val="num" w:pos="3240"/>
        </w:tabs>
        <w:ind w:left="3240"/>
      </w:pPr>
      <w:r>
        <w:t xml:space="preserve">The development of a monthly schedule that includes hours of operation for all partners operating within the Center; </w:t>
      </w:r>
    </w:p>
    <w:p w:rsidR="00133FA2" w:rsidRDefault="00133FA2" w:rsidP="003520C7">
      <w:pPr>
        <w:pStyle w:val="Heading4"/>
        <w:numPr>
          <w:ilvl w:val="0"/>
          <w:numId w:val="0"/>
        </w:numPr>
        <w:ind w:left="3130"/>
      </w:pPr>
    </w:p>
    <w:p w:rsidR="00133FA2" w:rsidRDefault="00133FA2" w:rsidP="003520C7">
      <w:pPr>
        <w:pStyle w:val="Heading5"/>
        <w:numPr>
          <w:ilvl w:val="1"/>
          <w:numId w:val="40"/>
        </w:numPr>
        <w:tabs>
          <w:tab w:val="clear" w:pos="1440"/>
          <w:tab w:val="num" w:pos="3240"/>
          <w:tab w:val="left" w:pos="3600"/>
        </w:tabs>
        <w:ind w:left="3240"/>
      </w:pPr>
      <w:r>
        <w:t>A procedure for formal referrals among the various partners;</w:t>
      </w:r>
    </w:p>
    <w:p w:rsidR="00133FA2" w:rsidRDefault="00133FA2" w:rsidP="003520C7">
      <w:pPr>
        <w:spacing w:line="240" w:lineRule="exact"/>
        <w:ind w:left="1800"/>
      </w:pPr>
    </w:p>
    <w:p w:rsidR="00133FA2" w:rsidRDefault="00133FA2" w:rsidP="003520C7">
      <w:pPr>
        <w:pStyle w:val="Heading5"/>
        <w:numPr>
          <w:ilvl w:val="1"/>
          <w:numId w:val="40"/>
        </w:numPr>
        <w:tabs>
          <w:tab w:val="clear" w:pos="1440"/>
          <w:tab w:val="num" w:pos="3240"/>
        </w:tabs>
        <w:ind w:left="3240"/>
      </w:pPr>
      <w:r>
        <w:t>A plan for co-enrollment among partners to encourage team case management;</w:t>
      </w:r>
    </w:p>
    <w:p w:rsidR="00133FA2" w:rsidRDefault="00133FA2" w:rsidP="003520C7">
      <w:pPr>
        <w:spacing w:line="240" w:lineRule="exact"/>
        <w:ind w:left="1800"/>
      </w:pPr>
    </w:p>
    <w:p w:rsidR="00133FA2" w:rsidRDefault="00133FA2" w:rsidP="003520C7">
      <w:pPr>
        <w:pStyle w:val="Heading5"/>
        <w:numPr>
          <w:ilvl w:val="1"/>
          <w:numId w:val="40"/>
        </w:numPr>
        <w:tabs>
          <w:tab w:val="clear" w:pos="1440"/>
          <w:tab w:val="num" w:pos="3240"/>
        </w:tabs>
        <w:ind w:left="3240"/>
      </w:pPr>
      <w:r>
        <w:t xml:space="preserve">A procedure for entering job orders/résumés into the Virginia Workforce Network (VWN), </w:t>
      </w:r>
      <w:smartTag w:uri="urn:schemas-microsoft-com:office:smarttags" w:element="place">
        <w:smartTag w:uri="urn:schemas-microsoft-com:office:smarttags" w:element="State">
          <w:r>
            <w:t>Virginia</w:t>
          </w:r>
        </w:smartTag>
      </w:smartTag>
      <w:r>
        <w:t>’s automated tracking system.</w:t>
      </w:r>
    </w:p>
    <w:p w:rsidR="00133FA2" w:rsidRDefault="00133FA2" w:rsidP="003520C7">
      <w:pPr>
        <w:spacing w:line="240" w:lineRule="exact"/>
        <w:ind w:left="1800"/>
      </w:pPr>
    </w:p>
    <w:p w:rsidR="00133FA2" w:rsidRDefault="00133FA2" w:rsidP="003520C7">
      <w:pPr>
        <w:pStyle w:val="Heading5"/>
        <w:numPr>
          <w:ilvl w:val="1"/>
          <w:numId w:val="40"/>
        </w:numPr>
        <w:tabs>
          <w:tab w:val="clear" w:pos="1440"/>
          <w:tab w:val="num" w:pos="3240"/>
        </w:tabs>
        <w:ind w:left="3240"/>
      </w:pPr>
      <w:r>
        <w:t>A plan for achieving core service placements, and</w:t>
      </w:r>
    </w:p>
    <w:p w:rsidR="00133FA2" w:rsidRDefault="00133FA2" w:rsidP="003520C7">
      <w:pPr>
        <w:spacing w:line="240" w:lineRule="exact"/>
        <w:ind w:left="1800"/>
      </w:pPr>
    </w:p>
    <w:p w:rsidR="00133FA2" w:rsidRDefault="00133FA2" w:rsidP="003520C7">
      <w:pPr>
        <w:pStyle w:val="Heading5"/>
        <w:numPr>
          <w:ilvl w:val="1"/>
          <w:numId w:val="40"/>
        </w:numPr>
        <w:tabs>
          <w:tab w:val="clear" w:pos="1440"/>
          <w:tab w:val="num" w:pos="3240"/>
        </w:tabs>
        <w:ind w:left="3240"/>
      </w:pPr>
      <w:r>
        <w:t>A plan to provide linkages to youth services.</w:t>
      </w:r>
    </w:p>
    <w:p w:rsidR="00133FA2" w:rsidRDefault="00133FA2" w:rsidP="003520C7">
      <w:pPr>
        <w:ind w:left="1800"/>
      </w:pPr>
    </w:p>
    <w:p w:rsidR="00133FA2" w:rsidRDefault="00133FA2" w:rsidP="003520C7">
      <w:pPr>
        <w:pStyle w:val="Heading4"/>
        <w:numPr>
          <w:ilvl w:val="1"/>
          <w:numId w:val="40"/>
        </w:numPr>
        <w:tabs>
          <w:tab w:val="clear" w:pos="1440"/>
          <w:tab w:val="num" w:pos="3240"/>
        </w:tabs>
        <w:ind w:left="3240"/>
      </w:pPr>
      <w:r>
        <w:t xml:space="preserve">The WIA Title I Service Provider shall be responsible for participating in cross-training of all Comprehensive One Stop Center staff occurs to ensure that all services and activities at the Center can be initiated or delivered as appropriate by any given partner agency in the event that a specific partner is unavailable. </w:t>
      </w:r>
    </w:p>
    <w:p w:rsidR="00133FA2" w:rsidRDefault="00133FA2" w:rsidP="003520C7">
      <w:pPr>
        <w:ind w:left="2160"/>
      </w:pPr>
    </w:p>
    <w:p w:rsidR="00133FA2" w:rsidRDefault="00133FA2" w:rsidP="003520C7">
      <w:pPr>
        <w:pStyle w:val="Heading4"/>
        <w:numPr>
          <w:ilvl w:val="4"/>
          <w:numId w:val="40"/>
        </w:numPr>
        <w:tabs>
          <w:tab w:val="clear" w:pos="3600"/>
          <w:tab w:val="num" w:pos="3240"/>
        </w:tabs>
        <w:ind w:left="3240"/>
      </w:pPr>
      <w:r>
        <w:t xml:space="preserve">The WIA Title I Service Provider shall participate in monthly meetings called by the One Stop Operator for all partner agencies to discuss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One-Stop</w:t>
          </w:r>
        </w:smartTag>
        <w:r>
          <w:t xml:space="preserve"> </w:t>
        </w:r>
        <w:smartTag w:uri="urn:schemas-microsoft-com:office:smarttags" w:element="PlaceType">
          <w:r>
            <w:t>Center</w:t>
          </w:r>
        </w:smartTag>
      </w:smartTag>
      <w:r>
        <w:t xml:space="preserve"> operations and responsibilities and the performance and customer satisfaction results for the month to support submit bi-monthly reports to the CRWIB on Center operations.</w:t>
      </w:r>
    </w:p>
    <w:p w:rsidR="00133FA2" w:rsidRPr="00ED66A6" w:rsidRDefault="00133FA2" w:rsidP="00133FA2"/>
    <w:p w:rsidR="00133FA2" w:rsidRDefault="00133FA2" w:rsidP="00133FA2">
      <w:pPr>
        <w:pStyle w:val="Heading4"/>
        <w:numPr>
          <w:ilvl w:val="0"/>
          <w:numId w:val="0"/>
        </w:numPr>
        <w:ind w:left="984"/>
      </w:pPr>
    </w:p>
    <w:p w:rsidR="00133FA2" w:rsidRDefault="003520C7" w:rsidP="00133FA2">
      <w:pPr>
        <w:pStyle w:val="Heading4"/>
        <w:numPr>
          <w:ilvl w:val="0"/>
          <w:numId w:val="0"/>
        </w:numPr>
        <w:ind w:left="2880" w:hanging="720"/>
      </w:pPr>
      <w:r>
        <w:lastRenderedPageBreak/>
        <w:t>3</w:t>
      </w:r>
      <w:r w:rsidR="00133FA2">
        <w:t>.</w:t>
      </w:r>
      <w:r w:rsidR="00133FA2">
        <w:tab/>
        <w:t>Operating Agreements for mandated partner programs that are delivered through the One Stop Centers shall be coordinated through the One Stop Operator and CRWIB.</w:t>
      </w:r>
    </w:p>
    <w:p w:rsidR="00133FA2" w:rsidRDefault="00133FA2" w:rsidP="00133FA2">
      <w:pPr>
        <w:pStyle w:val="Heading4"/>
        <w:numPr>
          <w:ilvl w:val="0"/>
          <w:numId w:val="0"/>
        </w:numPr>
        <w:ind w:left="984"/>
      </w:pPr>
    </w:p>
    <w:p w:rsidR="00133FA2" w:rsidRDefault="003520C7" w:rsidP="00133FA2">
      <w:pPr>
        <w:pStyle w:val="Heading4"/>
        <w:numPr>
          <w:ilvl w:val="0"/>
          <w:numId w:val="0"/>
        </w:numPr>
        <w:ind w:left="2880" w:hanging="720"/>
      </w:pPr>
      <w:r>
        <w:t>4</w:t>
      </w:r>
      <w:r w:rsidR="00133FA2">
        <w:t>.</w:t>
      </w:r>
      <w:r w:rsidR="00133FA2">
        <w:tab/>
        <w:t>One Stop Partner Programs, including the WIA Title I Service Provider, must enter into Operating Agreements with the One Stop Operator no later than the first quarter after the Program year begins</w:t>
      </w:r>
      <w:r w:rsidR="00E361FA">
        <w:t xml:space="preserve"> </w:t>
      </w:r>
      <w:r w:rsidR="00133FA2">
        <w:t>( No later than September 30</w:t>
      </w:r>
      <w:r w:rsidR="00133FA2" w:rsidRPr="00F95D88">
        <w:rPr>
          <w:vertAlign w:val="superscript"/>
        </w:rPr>
        <w:t>th</w:t>
      </w:r>
      <w:r w:rsidR="00133FA2">
        <w:t>)</w:t>
      </w:r>
      <w:r w:rsidR="00E361FA">
        <w:t>.</w:t>
      </w:r>
    </w:p>
    <w:p w:rsidR="006C10BB" w:rsidRPr="006C10BB" w:rsidRDefault="006C10BB" w:rsidP="006C10BB"/>
    <w:p w:rsidR="00133FA2" w:rsidRDefault="00133FA2" w:rsidP="00133FA2">
      <w:pPr>
        <w:spacing w:line="240" w:lineRule="exact"/>
      </w:pPr>
    </w:p>
    <w:p w:rsidR="00133FA2" w:rsidRDefault="003520C7" w:rsidP="00133FA2">
      <w:pPr>
        <w:pStyle w:val="Heading3"/>
        <w:numPr>
          <w:ilvl w:val="0"/>
          <w:numId w:val="0"/>
        </w:numPr>
        <w:ind w:left="984" w:firstLine="276"/>
      </w:pPr>
      <w:r>
        <w:rPr>
          <w:u w:val="none"/>
        </w:rPr>
        <w:t>D</w:t>
      </w:r>
      <w:r w:rsidR="00133FA2" w:rsidRPr="00B90F5A">
        <w:rPr>
          <w:u w:val="none"/>
        </w:rPr>
        <w:t>.</w:t>
      </w:r>
      <w:r w:rsidR="00133FA2" w:rsidRPr="00B90F5A">
        <w:rPr>
          <w:u w:val="none"/>
        </w:rPr>
        <w:tab/>
      </w:r>
      <w:r w:rsidR="00133FA2">
        <w:t xml:space="preserve">Cost Sharing Agreements </w:t>
      </w:r>
    </w:p>
    <w:p w:rsidR="00133FA2" w:rsidRDefault="00133FA2" w:rsidP="00133FA2">
      <w:pPr>
        <w:spacing w:line="240" w:lineRule="exact"/>
      </w:pPr>
    </w:p>
    <w:p w:rsidR="00133FA2" w:rsidRDefault="00133FA2" w:rsidP="00133FA2">
      <w:pPr>
        <w:pStyle w:val="Heading4"/>
        <w:numPr>
          <w:ilvl w:val="0"/>
          <w:numId w:val="0"/>
        </w:numPr>
        <w:ind w:left="2160"/>
      </w:pPr>
      <w:r>
        <w:t xml:space="preserve">The WIA Title I Service Provider will negotiate a Cost Sharing Agreement with the One Stop Operator, as will all partners located in the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w:t>
          </w:r>
        </w:smartTag>
        <w:r>
          <w:t xml:space="preserve"> </w:t>
        </w:r>
        <w:smartTag w:uri="urn:schemas-microsoft-com:office:smarttags" w:element="PlaceName">
          <w:r>
            <w:t>Stop</w:t>
          </w:r>
        </w:smartTag>
        <w:r>
          <w:t xml:space="preserve"> </w:t>
        </w:r>
        <w:smartTag w:uri="urn:schemas-microsoft-com:office:smarttags" w:element="PlaceType">
          <w:r>
            <w:t>Center</w:t>
          </w:r>
        </w:smartTag>
      </w:smartTag>
      <w:r>
        <w:t>.</w:t>
      </w:r>
    </w:p>
    <w:p w:rsidR="00133FA2" w:rsidRDefault="00133FA2" w:rsidP="00133FA2">
      <w:pPr>
        <w:spacing w:line="240" w:lineRule="exact"/>
      </w:pPr>
    </w:p>
    <w:p w:rsidR="00133FA2" w:rsidRDefault="003520C7" w:rsidP="00133FA2">
      <w:pPr>
        <w:pStyle w:val="Heading4"/>
        <w:numPr>
          <w:ilvl w:val="0"/>
          <w:numId w:val="0"/>
        </w:numPr>
        <w:ind w:left="1728" w:firstLine="432"/>
      </w:pPr>
      <w:r>
        <w:t>1</w:t>
      </w:r>
      <w:r w:rsidR="00133FA2">
        <w:t>.</w:t>
      </w:r>
      <w:r w:rsidR="00133FA2">
        <w:tab/>
        <w:t>Cost Sharing Agreements shall identify:</w:t>
      </w:r>
    </w:p>
    <w:p w:rsidR="00133FA2" w:rsidRDefault="00133FA2" w:rsidP="00133FA2">
      <w:pPr>
        <w:pStyle w:val="Heading4"/>
        <w:numPr>
          <w:ilvl w:val="0"/>
          <w:numId w:val="0"/>
        </w:numPr>
        <w:ind w:left="1330"/>
      </w:pPr>
    </w:p>
    <w:p w:rsidR="00133FA2" w:rsidRDefault="00133FA2" w:rsidP="003520C7">
      <w:pPr>
        <w:pStyle w:val="Heading5"/>
        <w:numPr>
          <w:ilvl w:val="0"/>
          <w:numId w:val="42"/>
        </w:numPr>
      </w:pPr>
      <w:r>
        <w:t>All shared costs within the One-Stop environment;</w:t>
      </w:r>
    </w:p>
    <w:p w:rsidR="00133FA2" w:rsidRDefault="00133FA2" w:rsidP="003520C7">
      <w:pPr>
        <w:pStyle w:val="Heading4"/>
        <w:numPr>
          <w:ilvl w:val="0"/>
          <w:numId w:val="0"/>
        </w:numPr>
        <w:ind w:left="1330"/>
      </w:pPr>
    </w:p>
    <w:p w:rsidR="00133FA2" w:rsidRDefault="00133FA2" w:rsidP="003520C7">
      <w:pPr>
        <w:pStyle w:val="Heading5"/>
        <w:numPr>
          <w:ilvl w:val="0"/>
          <w:numId w:val="42"/>
        </w:numPr>
      </w:pPr>
      <w:r>
        <w:t xml:space="preserve">The proportionate share and allocation of each shared cost by each partner; </w:t>
      </w:r>
    </w:p>
    <w:p w:rsidR="00133FA2" w:rsidRDefault="00133FA2" w:rsidP="003520C7">
      <w:pPr>
        <w:pStyle w:val="Heading4"/>
        <w:numPr>
          <w:ilvl w:val="0"/>
          <w:numId w:val="0"/>
        </w:numPr>
        <w:ind w:left="1330"/>
      </w:pPr>
    </w:p>
    <w:p w:rsidR="00133FA2" w:rsidRDefault="00133FA2" w:rsidP="003520C7">
      <w:pPr>
        <w:pStyle w:val="Heading5"/>
        <w:numPr>
          <w:ilvl w:val="0"/>
          <w:numId w:val="42"/>
        </w:numPr>
      </w:pPr>
      <w:r>
        <w:t xml:space="preserve">The resource sharing or how the shared costs of the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One-Stop</w:t>
          </w:r>
        </w:smartTag>
        <w:r>
          <w:t xml:space="preserve"> </w:t>
        </w:r>
        <w:smartTag w:uri="urn:schemas-microsoft-com:office:smarttags" w:element="PlaceType">
          <w:r>
            <w:t>Center</w:t>
          </w:r>
        </w:smartTag>
      </w:smartTag>
      <w:r>
        <w:t xml:space="preserve"> will be paid, and</w:t>
      </w:r>
    </w:p>
    <w:p w:rsidR="00133FA2" w:rsidRDefault="00133FA2" w:rsidP="003520C7">
      <w:pPr>
        <w:pStyle w:val="Heading4"/>
        <w:numPr>
          <w:ilvl w:val="0"/>
          <w:numId w:val="0"/>
        </w:numPr>
        <w:ind w:left="1330"/>
      </w:pPr>
    </w:p>
    <w:p w:rsidR="00133FA2" w:rsidRDefault="00133FA2" w:rsidP="003520C7">
      <w:pPr>
        <w:pStyle w:val="Heading5"/>
        <w:numPr>
          <w:ilvl w:val="0"/>
          <w:numId w:val="42"/>
        </w:numPr>
        <w:tabs>
          <w:tab w:val="left" w:pos="3600"/>
        </w:tabs>
      </w:pPr>
      <w:r>
        <w:t>Grant recipient approved language pertaining to liability indemnification.</w:t>
      </w:r>
    </w:p>
    <w:p w:rsidR="00133FA2" w:rsidRDefault="00133FA2" w:rsidP="00133FA2">
      <w:pPr>
        <w:spacing w:line="240" w:lineRule="exact"/>
      </w:pPr>
    </w:p>
    <w:p w:rsidR="00133FA2" w:rsidRDefault="00133FA2" w:rsidP="003520C7">
      <w:pPr>
        <w:pStyle w:val="Heading4"/>
        <w:numPr>
          <w:ilvl w:val="0"/>
          <w:numId w:val="42"/>
        </w:numPr>
      </w:pPr>
      <w:r>
        <w:t xml:space="preserve">The Cost Sharing Agreements shall apply to all expense payments benefiting the Comprehensive One-Stop and its partners that cannot be directly applied to each partner separately.  Expense payments may include, but are not limited to rent/space, staff payments (common receptionist), facilities costs and equipment or supplies.  The One Stop Operator will ensure that the shared costs are supported by accurate and current data, the shared cost is consistently applied over time, the charges to the WIA programs reflect a fair share of the benefits received, and the methodology used in determining the fair share of the shared cost is reflective of the written Cost Sharing Agreement.  If a partner is unable to pay cash for its fair share, the One Stop Operator will negotiate with the partner to provide in-kind services of benefit to the One-Stop and document the value of the services provided.  </w:t>
      </w:r>
    </w:p>
    <w:p w:rsidR="00133FA2" w:rsidRDefault="00133FA2" w:rsidP="00133FA2">
      <w:pPr>
        <w:spacing w:line="240" w:lineRule="exact"/>
      </w:pPr>
    </w:p>
    <w:p w:rsidR="00133FA2" w:rsidRDefault="00133FA2" w:rsidP="003520C7">
      <w:pPr>
        <w:pStyle w:val="Heading4"/>
        <w:numPr>
          <w:ilvl w:val="0"/>
          <w:numId w:val="42"/>
        </w:numPr>
      </w:pPr>
      <w:r>
        <w:t>The One Stop Operator shall obtain the signatures of the partners with dates including their typed name, title, and organization, indicating their agreement with the cost sharing agreement.  The Cost Sharing Agreement will be an attachment to the Memoranda of Understanding with the partner agencies.</w:t>
      </w:r>
    </w:p>
    <w:p w:rsidR="00133FA2" w:rsidRDefault="00133FA2" w:rsidP="00133FA2">
      <w:pPr>
        <w:spacing w:line="240" w:lineRule="exact"/>
      </w:pPr>
    </w:p>
    <w:p w:rsidR="00133FA2" w:rsidRDefault="00133FA2" w:rsidP="003520C7">
      <w:pPr>
        <w:pStyle w:val="Heading4"/>
        <w:numPr>
          <w:ilvl w:val="0"/>
          <w:numId w:val="42"/>
        </w:numPr>
      </w:pPr>
      <w:r>
        <w:t>Cost sharing agreements shall be updated twice annually or as significant terms or partnership changes occur.</w:t>
      </w:r>
    </w:p>
    <w:p w:rsidR="00133FA2" w:rsidRDefault="00133FA2" w:rsidP="00133FA2">
      <w:pPr>
        <w:pStyle w:val="Heading4"/>
        <w:numPr>
          <w:ilvl w:val="0"/>
          <w:numId w:val="0"/>
        </w:numPr>
      </w:pPr>
    </w:p>
    <w:p w:rsidR="00133FA2" w:rsidRDefault="00133FA2" w:rsidP="00133FA2">
      <w:pPr>
        <w:spacing w:line="240" w:lineRule="exact"/>
      </w:pPr>
    </w:p>
    <w:p w:rsidR="00133FA2" w:rsidRDefault="003520C7" w:rsidP="00D91F20">
      <w:pPr>
        <w:pStyle w:val="Heading3"/>
        <w:numPr>
          <w:ilvl w:val="0"/>
          <w:numId w:val="0"/>
        </w:numPr>
        <w:ind w:left="984" w:firstLine="456"/>
      </w:pPr>
      <w:r>
        <w:rPr>
          <w:u w:val="none"/>
        </w:rPr>
        <w:t>E</w:t>
      </w:r>
      <w:r w:rsidR="00133FA2" w:rsidRPr="00896AA4">
        <w:rPr>
          <w:u w:val="none"/>
        </w:rPr>
        <w:t>.</w:t>
      </w:r>
      <w:r w:rsidR="00133FA2" w:rsidRPr="00896AA4">
        <w:rPr>
          <w:u w:val="none"/>
        </w:rPr>
        <w:tab/>
      </w:r>
      <w:r w:rsidR="00133FA2">
        <w:t>Non-Mandated Partners</w:t>
      </w:r>
    </w:p>
    <w:p w:rsidR="00133FA2" w:rsidRDefault="00133FA2" w:rsidP="00133FA2">
      <w:pPr>
        <w:spacing w:line="240" w:lineRule="exact"/>
        <w:ind w:left="960"/>
        <w:jc w:val="both"/>
      </w:pPr>
    </w:p>
    <w:p w:rsidR="00133FA2" w:rsidRDefault="00133FA2" w:rsidP="00133FA2">
      <w:pPr>
        <w:spacing w:line="240" w:lineRule="exact"/>
        <w:ind w:left="2160"/>
        <w:jc w:val="both"/>
      </w:pPr>
      <w:r>
        <w:t xml:space="preserve">The CRWIB intends to continue to build upon its WIA system of core, intensive, and training services. Whenever possible, it should be supplemented by non-WIA funds and/or voluntary partners through collaborative efforts. The sharing of resources only expands the services to the customers. </w:t>
      </w:r>
    </w:p>
    <w:p w:rsidR="00133FA2" w:rsidRDefault="00133FA2" w:rsidP="00133FA2">
      <w:pPr>
        <w:pStyle w:val="Heading4"/>
        <w:numPr>
          <w:ilvl w:val="0"/>
          <w:numId w:val="0"/>
        </w:numPr>
        <w:ind w:left="984"/>
      </w:pPr>
    </w:p>
    <w:p w:rsidR="00133FA2" w:rsidRDefault="003520C7" w:rsidP="00133FA2">
      <w:pPr>
        <w:pStyle w:val="Heading4"/>
        <w:numPr>
          <w:ilvl w:val="0"/>
          <w:numId w:val="0"/>
        </w:numPr>
        <w:ind w:left="2880" w:hanging="720"/>
      </w:pPr>
      <w:r>
        <w:t>1</w:t>
      </w:r>
      <w:r w:rsidR="00133FA2">
        <w:t>.</w:t>
      </w:r>
      <w:r w:rsidR="00133FA2">
        <w:tab/>
        <w:t xml:space="preserve">As part of the evaluation process of the Comprehensive One-Stop Center(s) and the One Stop Operator, CRWIB will evaluate the collaboration among partner programs, how many additional non-mandated partners have entered into an MOU with the One Stop Operator and the One Stop Partner Programs, and what the partner(s) contribute to the goals of the Comprehensive One Stop and the CRWIB. </w:t>
      </w:r>
    </w:p>
    <w:p w:rsidR="00133FA2" w:rsidRPr="001E4AF9" w:rsidRDefault="00133FA2" w:rsidP="00133FA2">
      <w:pPr>
        <w:spacing w:line="240" w:lineRule="exact"/>
      </w:pPr>
    </w:p>
    <w:p w:rsidR="00133FA2" w:rsidRDefault="003520C7" w:rsidP="00133FA2">
      <w:pPr>
        <w:pStyle w:val="Heading3"/>
        <w:numPr>
          <w:ilvl w:val="0"/>
          <w:numId w:val="0"/>
        </w:numPr>
        <w:ind w:left="2880" w:hanging="720"/>
        <w:rPr>
          <w:b w:val="0"/>
          <w:u w:val="none"/>
        </w:rPr>
      </w:pPr>
      <w:r>
        <w:rPr>
          <w:b w:val="0"/>
          <w:u w:val="none"/>
        </w:rPr>
        <w:t>2</w:t>
      </w:r>
      <w:r w:rsidR="00133FA2">
        <w:rPr>
          <w:b w:val="0"/>
          <w:u w:val="none"/>
        </w:rPr>
        <w:t>.</w:t>
      </w:r>
      <w:r w:rsidR="00133FA2">
        <w:rPr>
          <w:b w:val="0"/>
          <w:u w:val="none"/>
        </w:rPr>
        <w:tab/>
      </w:r>
      <w:r w:rsidR="00133FA2" w:rsidRPr="00C27AEA">
        <w:rPr>
          <w:b w:val="0"/>
          <w:u w:val="none"/>
        </w:rPr>
        <w:t>Possible non-mandated partners may include, but are not limited to, the following:</w:t>
      </w:r>
    </w:p>
    <w:p w:rsidR="00133FA2" w:rsidRPr="006605F7" w:rsidRDefault="00133FA2" w:rsidP="00133FA2"/>
    <w:p w:rsidR="00133FA2" w:rsidRDefault="00133FA2" w:rsidP="00133FA2">
      <w:pPr>
        <w:pStyle w:val="subbullet"/>
        <w:numPr>
          <w:ilvl w:val="0"/>
          <w:numId w:val="5"/>
        </w:numPr>
        <w:tabs>
          <w:tab w:val="clear" w:pos="2040"/>
          <w:tab w:val="num" w:pos="1920"/>
        </w:tabs>
        <w:spacing w:line="240" w:lineRule="exact"/>
        <w:ind w:left="1920" w:firstLine="960"/>
      </w:pPr>
      <w:r>
        <w:t>Community and Faith Based Organizations</w:t>
      </w:r>
    </w:p>
    <w:p w:rsidR="00133FA2" w:rsidRDefault="00133FA2" w:rsidP="00133FA2">
      <w:pPr>
        <w:pStyle w:val="subbullet"/>
        <w:numPr>
          <w:ilvl w:val="0"/>
          <w:numId w:val="5"/>
        </w:numPr>
        <w:tabs>
          <w:tab w:val="clear" w:pos="2040"/>
          <w:tab w:val="num" w:pos="3600"/>
        </w:tabs>
        <w:spacing w:line="240" w:lineRule="exact"/>
        <w:ind w:left="3600" w:hanging="720"/>
      </w:pPr>
      <w:r>
        <w:t xml:space="preserve">Education Partners (K-12, higher education, technical/vocational training schools, </w:t>
      </w:r>
      <w:smartTag w:uri="urn:schemas-microsoft-com:office:smarttags" w:element="place">
        <w:smartTag w:uri="urn:schemas-microsoft-com:office:smarttags" w:element="PlaceName">
          <w:r>
            <w:t>Proprietary</w:t>
          </w:r>
        </w:smartTag>
        <w:r>
          <w:t xml:space="preserve"> </w:t>
        </w:r>
        <w:smartTag w:uri="urn:schemas-microsoft-com:office:smarttags" w:element="PlaceType">
          <w:r>
            <w:t>Schools</w:t>
          </w:r>
        </w:smartTag>
      </w:smartTag>
      <w:r>
        <w:t>, etc.)</w:t>
      </w:r>
    </w:p>
    <w:p w:rsidR="00133FA2" w:rsidRDefault="00133FA2" w:rsidP="00133FA2">
      <w:pPr>
        <w:pStyle w:val="subbullet"/>
        <w:numPr>
          <w:ilvl w:val="0"/>
          <w:numId w:val="5"/>
        </w:numPr>
        <w:tabs>
          <w:tab w:val="clear" w:pos="2040"/>
          <w:tab w:val="num" w:pos="1920"/>
        </w:tabs>
        <w:spacing w:line="240" w:lineRule="exact"/>
        <w:ind w:left="1920" w:firstLine="960"/>
      </w:pPr>
      <w:smartTag w:uri="urn:schemas-microsoft-com:office:smarttags" w:element="place">
        <w:smartTag w:uri="urn:schemas-microsoft-com:office:smarttags" w:element="PlaceName">
          <w:r>
            <w:t>Community</w:t>
          </w:r>
        </w:smartTag>
        <w:r>
          <w:t xml:space="preserve"> </w:t>
        </w:r>
        <w:smartTag w:uri="urn:schemas-microsoft-com:office:smarttags" w:element="PlaceName">
          <w:r>
            <w:t>Services</w:t>
          </w:r>
        </w:smartTag>
        <w:r>
          <w:t xml:space="preserve"> </w:t>
        </w:r>
        <w:smartTag w:uri="urn:schemas-microsoft-com:office:smarttags" w:element="PlaceName">
          <w:r>
            <w:t>Block</w:t>
          </w:r>
        </w:smartTag>
        <w:r>
          <w:t xml:space="preserve"> </w:t>
        </w:r>
        <w:smartTag w:uri="urn:schemas-microsoft-com:office:smarttags" w:element="PlaceName">
          <w:r>
            <w:t>Grant</w:t>
          </w:r>
        </w:smartTag>
        <w:r>
          <w:t xml:space="preserve"> </w:t>
        </w:r>
        <w:smartTag w:uri="urn:schemas-microsoft-com:office:smarttags" w:element="PlaceName">
          <w:r>
            <w:t>Agencies</w:t>
          </w:r>
        </w:smartTag>
      </w:smartTag>
    </w:p>
    <w:p w:rsidR="00133FA2" w:rsidRDefault="00133FA2" w:rsidP="00133FA2">
      <w:pPr>
        <w:pStyle w:val="subbullet"/>
        <w:numPr>
          <w:ilvl w:val="0"/>
          <w:numId w:val="5"/>
        </w:numPr>
        <w:tabs>
          <w:tab w:val="clear" w:pos="2040"/>
          <w:tab w:val="num" w:pos="1920"/>
        </w:tabs>
        <w:spacing w:line="240" w:lineRule="exact"/>
        <w:ind w:left="1920" w:firstLine="960"/>
      </w:pPr>
      <w:r>
        <w:t>Chamber of Commerce Organizations</w:t>
      </w:r>
    </w:p>
    <w:p w:rsidR="00133FA2" w:rsidRDefault="00133FA2" w:rsidP="00133FA2">
      <w:pPr>
        <w:pStyle w:val="subbullet"/>
        <w:numPr>
          <w:ilvl w:val="0"/>
          <w:numId w:val="5"/>
        </w:numPr>
        <w:tabs>
          <w:tab w:val="clear" w:pos="2040"/>
          <w:tab w:val="num" w:pos="1920"/>
        </w:tabs>
        <w:spacing w:line="240" w:lineRule="exact"/>
        <w:ind w:left="1920" w:firstLine="960"/>
      </w:pPr>
      <w:r>
        <w:t>Food Stamp Employment and Training</w:t>
      </w:r>
    </w:p>
    <w:p w:rsidR="00133FA2" w:rsidRDefault="00133FA2" w:rsidP="00133FA2">
      <w:pPr>
        <w:pStyle w:val="subbullet"/>
        <w:numPr>
          <w:ilvl w:val="0"/>
          <w:numId w:val="5"/>
        </w:numPr>
        <w:tabs>
          <w:tab w:val="clear" w:pos="2040"/>
          <w:tab w:val="num" w:pos="1920"/>
        </w:tabs>
        <w:spacing w:line="240" w:lineRule="exact"/>
        <w:ind w:left="1920" w:firstLine="960"/>
      </w:pPr>
      <w:r>
        <w:t>Economic Development Organizations</w:t>
      </w:r>
    </w:p>
    <w:p w:rsidR="00133FA2" w:rsidRDefault="00133FA2" w:rsidP="00133FA2">
      <w:pPr>
        <w:pStyle w:val="subbullet"/>
        <w:numPr>
          <w:ilvl w:val="0"/>
          <w:numId w:val="5"/>
        </w:numPr>
        <w:tabs>
          <w:tab w:val="clear" w:pos="2040"/>
          <w:tab w:val="num" w:pos="1920"/>
        </w:tabs>
        <w:spacing w:line="240" w:lineRule="exact"/>
        <w:ind w:left="1920" w:firstLine="960"/>
      </w:pPr>
      <w:r>
        <w:t>Labor Organizations</w:t>
      </w:r>
    </w:p>
    <w:p w:rsidR="00133FA2" w:rsidRDefault="00133FA2" w:rsidP="00133FA2">
      <w:pPr>
        <w:pStyle w:val="subbullet"/>
        <w:numPr>
          <w:ilvl w:val="0"/>
          <w:numId w:val="5"/>
        </w:numPr>
        <w:tabs>
          <w:tab w:val="clear" w:pos="2040"/>
          <w:tab w:val="num" w:pos="1920"/>
        </w:tabs>
        <w:spacing w:line="240" w:lineRule="exact"/>
        <w:ind w:left="1920" w:firstLine="960"/>
      </w:pPr>
      <w:r>
        <w:t>Literacy Program Providers</w:t>
      </w:r>
    </w:p>
    <w:p w:rsidR="00133FA2" w:rsidRDefault="00133FA2" w:rsidP="00133FA2">
      <w:pPr>
        <w:pStyle w:val="subbullet"/>
        <w:numPr>
          <w:ilvl w:val="0"/>
          <w:numId w:val="5"/>
        </w:numPr>
        <w:tabs>
          <w:tab w:val="clear" w:pos="2040"/>
          <w:tab w:val="num" w:pos="1920"/>
        </w:tabs>
        <w:spacing w:line="240" w:lineRule="exact"/>
        <w:ind w:left="1920" w:firstLine="960"/>
      </w:pPr>
      <w:r>
        <w:t>Business Organizations</w:t>
      </w:r>
    </w:p>
    <w:p w:rsidR="00133FA2" w:rsidRDefault="00133FA2" w:rsidP="00133FA2">
      <w:pPr>
        <w:pStyle w:val="subbullet"/>
        <w:numPr>
          <w:ilvl w:val="0"/>
          <w:numId w:val="5"/>
        </w:numPr>
        <w:tabs>
          <w:tab w:val="clear" w:pos="2040"/>
          <w:tab w:val="num" w:pos="1920"/>
        </w:tabs>
        <w:spacing w:line="240" w:lineRule="exact"/>
        <w:ind w:left="1920" w:firstLine="960"/>
      </w:pPr>
      <w:r>
        <w:t>Networking and Mentoring Organizations</w:t>
      </w:r>
    </w:p>
    <w:p w:rsidR="00133FA2" w:rsidRDefault="00133FA2" w:rsidP="00133FA2">
      <w:pPr>
        <w:pStyle w:val="subbullet"/>
        <w:numPr>
          <w:ilvl w:val="0"/>
          <w:numId w:val="5"/>
        </w:numPr>
        <w:tabs>
          <w:tab w:val="clear" w:pos="2040"/>
          <w:tab w:val="num" w:pos="3600"/>
        </w:tabs>
        <w:spacing w:line="240" w:lineRule="exact"/>
        <w:ind w:left="3600" w:hanging="720"/>
      </w:pPr>
      <w:r>
        <w:t>Non-WIA Mandated Federal, State, and Local Governmental Agencies</w:t>
      </w:r>
    </w:p>
    <w:p w:rsidR="00133FA2" w:rsidRDefault="00133FA2" w:rsidP="00133FA2">
      <w:pPr>
        <w:spacing w:line="240" w:lineRule="exact"/>
      </w:pPr>
    </w:p>
    <w:p w:rsidR="00133FA2" w:rsidRDefault="000A51FE" w:rsidP="00133FA2">
      <w:pPr>
        <w:pStyle w:val="Heading4"/>
        <w:numPr>
          <w:ilvl w:val="0"/>
          <w:numId w:val="0"/>
        </w:numPr>
        <w:ind w:left="2880" w:hanging="720"/>
      </w:pPr>
      <w:r>
        <w:t>3</w:t>
      </w:r>
      <w:r w:rsidR="00133FA2">
        <w:t>.</w:t>
      </w:r>
      <w:r w:rsidR="00133FA2">
        <w:tab/>
        <w:t>Non-mandated Partner programs that are to be delivered through the One-Stop System shall be referred through the One Stop Operator to CRWIB for approval.</w:t>
      </w:r>
    </w:p>
    <w:p w:rsidR="00133FA2" w:rsidRDefault="00133FA2" w:rsidP="00133FA2">
      <w:pPr>
        <w:spacing w:line="240" w:lineRule="exact"/>
      </w:pPr>
    </w:p>
    <w:p w:rsidR="00133FA2" w:rsidRDefault="00D91F20" w:rsidP="00D91F20">
      <w:pPr>
        <w:pStyle w:val="Heading3"/>
        <w:numPr>
          <w:ilvl w:val="0"/>
          <w:numId w:val="0"/>
        </w:numPr>
        <w:ind w:left="720" w:firstLine="720"/>
      </w:pPr>
      <w:r>
        <w:rPr>
          <w:u w:val="none"/>
        </w:rPr>
        <w:t>F</w:t>
      </w:r>
      <w:r w:rsidR="00133FA2">
        <w:rPr>
          <w:u w:val="none"/>
        </w:rPr>
        <w:t>.</w:t>
      </w:r>
      <w:r w:rsidR="00133FA2">
        <w:rPr>
          <w:u w:val="none"/>
        </w:rPr>
        <w:tab/>
      </w:r>
      <w:r w:rsidR="00133FA2">
        <w:t>Service Delivery</w:t>
      </w:r>
    </w:p>
    <w:p w:rsidR="00133FA2" w:rsidRDefault="00133FA2" w:rsidP="00133FA2">
      <w:pPr>
        <w:pStyle w:val="Heading4"/>
        <w:numPr>
          <w:ilvl w:val="0"/>
          <w:numId w:val="0"/>
        </w:numPr>
        <w:ind w:left="1330"/>
      </w:pPr>
    </w:p>
    <w:p w:rsidR="00133FA2" w:rsidRDefault="00133FA2" w:rsidP="000A51FE">
      <w:pPr>
        <w:pStyle w:val="Heading4"/>
        <w:numPr>
          <w:ilvl w:val="0"/>
          <w:numId w:val="0"/>
        </w:numPr>
        <w:ind w:left="2880" w:hanging="720"/>
      </w:pPr>
      <w:r>
        <w:t>1.</w:t>
      </w:r>
      <w:r>
        <w:tab/>
        <w:t>To fulfill the requirements of this RFP, the Successful Offeror, must ensure the effective and efficient delivery of various workforce development services to job seekers and business customers.</w:t>
      </w:r>
    </w:p>
    <w:p w:rsidR="00133FA2" w:rsidRPr="000C3455" w:rsidRDefault="00133FA2" w:rsidP="00133FA2"/>
    <w:p w:rsidR="00133FA2" w:rsidRDefault="00133FA2" w:rsidP="000A51FE">
      <w:pPr>
        <w:pStyle w:val="Heading4"/>
        <w:numPr>
          <w:ilvl w:val="0"/>
          <w:numId w:val="0"/>
        </w:numPr>
        <w:ind w:left="2880" w:hanging="720"/>
      </w:pPr>
      <w:r>
        <w:t>2.</w:t>
      </w:r>
      <w:r>
        <w:tab/>
        <w:t>The Successful Offeror must maintain and continue to improve on CRWIB’s system of service delivery by achieving the performance goals and service standards established by the One Stop Operator and CRWIB.</w:t>
      </w:r>
    </w:p>
    <w:p w:rsidR="00133FA2" w:rsidRDefault="00133FA2" w:rsidP="00133FA2">
      <w:pPr>
        <w:pStyle w:val="Heading4"/>
        <w:numPr>
          <w:ilvl w:val="0"/>
          <w:numId w:val="0"/>
        </w:numPr>
        <w:ind w:left="2160" w:hanging="720"/>
      </w:pPr>
    </w:p>
    <w:p w:rsidR="00133FA2" w:rsidRDefault="00133FA2" w:rsidP="000A51FE">
      <w:pPr>
        <w:pStyle w:val="Heading4"/>
        <w:numPr>
          <w:ilvl w:val="0"/>
          <w:numId w:val="0"/>
        </w:numPr>
        <w:ind w:left="2880" w:hanging="720"/>
      </w:pPr>
      <w:r>
        <w:t>3.</w:t>
      </w:r>
      <w:r>
        <w:tab/>
        <w:t>The Successful Offeror shall be responsible for supporting the electronic customer satisfaction customer satisfaction system- comment cards, and for participating in the annual customer satisfaction survey which requires participation in training, conducting the protocols, and providing e-mail lists for the surveys.</w:t>
      </w:r>
    </w:p>
    <w:p w:rsidR="00133FA2" w:rsidRDefault="00133FA2" w:rsidP="00133FA2">
      <w:pPr>
        <w:pStyle w:val="Heading4"/>
        <w:numPr>
          <w:ilvl w:val="0"/>
          <w:numId w:val="0"/>
        </w:numPr>
        <w:ind w:left="2160" w:hanging="720"/>
      </w:pPr>
    </w:p>
    <w:p w:rsidR="00133FA2" w:rsidRDefault="000A51FE" w:rsidP="000A51FE">
      <w:pPr>
        <w:pStyle w:val="Heading4"/>
        <w:numPr>
          <w:ilvl w:val="0"/>
          <w:numId w:val="0"/>
        </w:numPr>
        <w:ind w:left="2880" w:hanging="720"/>
      </w:pPr>
      <w:r>
        <w:lastRenderedPageBreak/>
        <w:t>4</w:t>
      </w:r>
      <w:r w:rsidR="00133FA2">
        <w:t>.</w:t>
      </w:r>
      <w:r w:rsidR="00133FA2">
        <w:tab/>
        <w:t xml:space="preserve"> The Successful Offeror shall ensure that individualized assessments, case management, job development, job placement, and follow up services are designed and delivered to ensure the short and long-term success of job seeking customers. The Successful Offeror shall  also ensure that all areas of the region are served and that outreach and recruit occurs for the entire region. </w:t>
      </w:r>
    </w:p>
    <w:p w:rsidR="00133FA2" w:rsidRDefault="00133FA2" w:rsidP="00133FA2">
      <w:pPr>
        <w:pStyle w:val="Heading4"/>
        <w:numPr>
          <w:ilvl w:val="0"/>
          <w:numId w:val="0"/>
        </w:numPr>
        <w:ind w:left="936"/>
      </w:pPr>
    </w:p>
    <w:p w:rsidR="00133FA2" w:rsidRDefault="000A51FE" w:rsidP="000A51FE">
      <w:pPr>
        <w:pStyle w:val="Heading4"/>
        <w:numPr>
          <w:ilvl w:val="0"/>
          <w:numId w:val="0"/>
        </w:numPr>
        <w:ind w:left="2880" w:hanging="720"/>
      </w:pPr>
      <w:r>
        <w:t>5</w:t>
      </w:r>
      <w:r w:rsidR="00133FA2">
        <w:t>.</w:t>
      </w:r>
      <w:r w:rsidR="00133FA2">
        <w:tab/>
        <w:t>The CRWIB strives to provide the business community with a well-trained and job-ready workforce. Business services shall be a priority within the two regionally based Comprehensive One-Stop Centers and the WIA Title I Service Provider along with the Partner Programs shall support the efforts of the CRWIB to deliver the services required by CRWIB.</w:t>
      </w:r>
    </w:p>
    <w:p w:rsidR="006C10BB" w:rsidRDefault="006C10BB" w:rsidP="00133FA2">
      <w:pPr>
        <w:pStyle w:val="Heading4"/>
        <w:numPr>
          <w:ilvl w:val="0"/>
          <w:numId w:val="0"/>
        </w:numPr>
        <w:ind w:left="2160"/>
      </w:pPr>
    </w:p>
    <w:p w:rsidR="00133FA2" w:rsidRDefault="00133FA2" w:rsidP="00133FA2">
      <w:pPr>
        <w:pStyle w:val="Heading4"/>
        <w:numPr>
          <w:ilvl w:val="0"/>
          <w:numId w:val="0"/>
        </w:numPr>
        <w:ind w:left="2160"/>
      </w:pPr>
      <w:r>
        <w:t xml:space="preserve">Such services may include at a minimum: </w:t>
      </w:r>
    </w:p>
    <w:p w:rsidR="00133FA2" w:rsidRPr="00635CFD" w:rsidRDefault="00133FA2" w:rsidP="00133FA2"/>
    <w:p w:rsidR="00133FA2" w:rsidRDefault="00133FA2" w:rsidP="000A51FE">
      <w:pPr>
        <w:pStyle w:val="Heading4"/>
        <w:numPr>
          <w:ilvl w:val="0"/>
          <w:numId w:val="0"/>
        </w:numPr>
        <w:ind w:left="2160" w:firstLine="720"/>
      </w:pPr>
      <w:r>
        <w:t>a.</w:t>
      </w:r>
      <w:r>
        <w:tab/>
        <w:t xml:space="preserve">Assistance with tax credits and other business incentives;   </w:t>
      </w:r>
    </w:p>
    <w:p w:rsidR="00133FA2" w:rsidRDefault="00133FA2" w:rsidP="00133FA2">
      <w:pPr>
        <w:pStyle w:val="Heading4"/>
        <w:numPr>
          <w:ilvl w:val="0"/>
          <w:numId w:val="0"/>
        </w:numPr>
        <w:ind w:left="2160"/>
      </w:pPr>
    </w:p>
    <w:p w:rsidR="00133FA2" w:rsidRDefault="00133FA2" w:rsidP="000A51FE">
      <w:pPr>
        <w:pStyle w:val="Heading4"/>
        <w:numPr>
          <w:ilvl w:val="0"/>
          <w:numId w:val="0"/>
        </w:numPr>
        <w:ind w:left="3600" w:hanging="720"/>
      </w:pPr>
      <w:r>
        <w:t>b.</w:t>
      </w:r>
      <w:r>
        <w:tab/>
        <w:t>Coordination of applicant screening, recruitment and placement with the Partner Programs</w:t>
      </w:r>
    </w:p>
    <w:p w:rsidR="00133FA2" w:rsidRPr="00635CFD" w:rsidRDefault="000A51FE" w:rsidP="00133FA2">
      <w:r>
        <w:tab/>
      </w:r>
    </w:p>
    <w:p w:rsidR="00133FA2" w:rsidRDefault="00133FA2" w:rsidP="000A51FE">
      <w:pPr>
        <w:pStyle w:val="Heading4"/>
        <w:numPr>
          <w:ilvl w:val="0"/>
          <w:numId w:val="0"/>
        </w:numPr>
        <w:ind w:left="3600" w:hanging="720"/>
      </w:pPr>
      <w:r>
        <w:t>c.</w:t>
      </w:r>
      <w:r>
        <w:tab/>
        <w:t>Providing Rapid Response activities for Employers and their dislocated workers as directed by the One Stop Operator, and</w:t>
      </w:r>
    </w:p>
    <w:p w:rsidR="00133FA2" w:rsidRPr="00635CFD" w:rsidRDefault="00133FA2" w:rsidP="00133FA2"/>
    <w:p w:rsidR="00133FA2" w:rsidRDefault="00133FA2" w:rsidP="000A51FE">
      <w:pPr>
        <w:pStyle w:val="Heading4"/>
        <w:numPr>
          <w:ilvl w:val="0"/>
          <w:numId w:val="0"/>
        </w:numPr>
        <w:ind w:left="3600" w:hanging="720"/>
      </w:pPr>
      <w:r>
        <w:t>d.</w:t>
      </w:r>
      <w:r>
        <w:tab/>
        <w:t>Participating in education and training related to business needs and business services based on the array of workforce issues identified by Business customers and CRWIB.CRWIB views business as customers as well as the source for jobs leading to employment.</w:t>
      </w:r>
    </w:p>
    <w:p w:rsidR="00133FA2" w:rsidRDefault="00133FA2" w:rsidP="00133FA2">
      <w:pPr>
        <w:pStyle w:val="Heading4"/>
        <w:numPr>
          <w:ilvl w:val="0"/>
          <w:numId w:val="0"/>
        </w:numPr>
        <w:ind w:left="2160"/>
      </w:pPr>
    </w:p>
    <w:p w:rsidR="00133FA2" w:rsidRDefault="00133FA2" w:rsidP="000A51FE">
      <w:pPr>
        <w:pStyle w:val="Heading4"/>
        <w:numPr>
          <w:ilvl w:val="0"/>
          <w:numId w:val="0"/>
        </w:numPr>
        <w:ind w:left="3600" w:hanging="720"/>
      </w:pPr>
      <w:r>
        <w:t>e.</w:t>
      </w:r>
      <w:r>
        <w:tab/>
        <w:t>The Successful Offeror shall serve any specific industry or population the CRWIB identifies and targets as special or priority populations.  The CRWIB is in the process of identifying its targeted industries.</w:t>
      </w:r>
    </w:p>
    <w:p w:rsidR="00133FA2" w:rsidRDefault="00133FA2" w:rsidP="00133FA2">
      <w:pPr>
        <w:spacing w:line="240" w:lineRule="exact"/>
        <w:rPr>
          <w:highlight w:val="yellow"/>
        </w:rPr>
      </w:pPr>
    </w:p>
    <w:p w:rsidR="00133FA2" w:rsidRDefault="000A51FE" w:rsidP="000A51FE">
      <w:pPr>
        <w:pStyle w:val="Heading4"/>
        <w:numPr>
          <w:ilvl w:val="0"/>
          <w:numId w:val="0"/>
        </w:numPr>
        <w:ind w:left="2880" w:hanging="720"/>
        <w:rPr>
          <w:rStyle w:val="Strong"/>
          <w:b w:val="0"/>
          <w:color w:val="000000"/>
        </w:rPr>
      </w:pPr>
      <w:r>
        <w:rPr>
          <w:rStyle w:val="Strong"/>
          <w:b w:val="0"/>
          <w:color w:val="000000"/>
        </w:rPr>
        <w:t>6</w:t>
      </w:r>
      <w:r w:rsidR="00133FA2">
        <w:rPr>
          <w:rStyle w:val="Strong"/>
          <w:b w:val="0"/>
          <w:color w:val="000000"/>
        </w:rPr>
        <w:t>.</w:t>
      </w:r>
      <w:r w:rsidR="00133FA2">
        <w:rPr>
          <w:rStyle w:val="Strong"/>
          <w:b w:val="0"/>
          <w:color w:val="000000"/>
        </w:rPr>
        <w:tab/>
        <w:t xml:space="preserve">The Successful Offeror is expected to participate in developing and implementing a Service Integration Model that moves each One-Stop client through a common set of services designed to increase their employability and their chances of retaining jobs and advancing in them.  The model shall be based upon three key principles: </w:t>
      </w:r>
    </w:p>
    <w:p w:rsidR="00133FA2" w:rsidRPr="006605F7" w:rsidRDefault="00133FA2" w:rsidP="00133FA2"/>
    <w:p w:rsidR="00133FA2" w:rsidRPr="00E27FCC" w:rsidRDefault="00133FA2" w:rsidP="000A51FE">
      <w:pPr>
        <w:pStyle w:val="subbullet"/>
        <w:numPr>
          <w:ilvl w:val="0"/>
          <w:numId w:val="0"/>
        </w:numPr>
        <w:spacing w:line="240" w:lineRule="exact"/>
        <w:ind w:left="3600" w:hanging="720"/>
      </w:pPr>
      <w:r>
        <w:rPr>
          <w:rStyle w:val="Strong"/>
          <w:b w:val="0"/>
          <w:color w:val="000000"/>
        </w:rPr>
        <w:t>a.</w:t>
      </w:r>
      <w:r>
        <w:rPr>
          <w:rStyle w:val="Strong"/>
          <w:b w:val="0"/>
          <w:color w:val="000000"/>
        </w:rPr>
        <w:tab/>
        <w:t>A</w:t>
      </w:r>
      <w:r>
        <w:t xml:space="preserve"> common pool of co-enrolled customers composed of WIA Title I Adult and Dislocated Worker, Wagner-Peyser, Long Term Unemployed, Veteran, Migrant Seasonal Farm Worker, and Trade Adjustment Act (TAA); </w:t>
      </w:r>
    </w:p>
    <w:p w:rsidR="00133FA2" w:rsidRPr="00E27FCC" w:rsidRDefault="00133FA2" w:rsidP="000A51FE">
      <w:pPr>
        <w:pStyle w:val="AATable"/>
        <w:ind w:left="3600"/>
      </w:pPr>
      <w:r>
        <w:t>b.</w:t>
      </w:r>
      <w:r>
        <w:tab/>
        <w:t>A common set of services available to all customers in the pool through a common customer flow; and</w:t>
      </w:r>
    </w:p>
    <w:p w:rsidR="00133FA2" w:rsidRPr="00E27FCC" w:rsidRDefault="00133FA2" w:rsidP="000A51FE">
      <w:pPr>
        <w:pStyle w:val="AATable"/>
        <w:ind w:left="3600"/>
      </w:pPr>
      <w:r>
        <w:t>c.</w:t>
      </w:r>
      <w:r>
        <w:tab/>
        <w:t>Shared WIA, Wagner-Peyser, Veteran, Migrant Seasonal Farm Worker, and Trade Adjustment Act staffing of the common integrated service and customer flow.</w:t>
      </w:r>
    </w:p>
    <w:p w:rsidR="00133FA2" w:rsidRDefault="00133FA2" w:rsidP="00133FA2">
      <w:pPr>
        <w:pStyle w:val="Heading4"/>
        <w:numPr>
          <w:ilvl w:val="0"/>
          <w:numId w:val="0"/>
        </w:numPr>
        <w:ind w:left="984"/>
      </w:pPr>
    </w:p>
    <w:p w:rsidR="00133FA2" w:rsidRDefault="003261C4" w:rsidP="000A51FE">
      <w:pPr>
        <w:pStyle w:val="Heading4"/>
        <w:numPr>
          <w:ilvl w:val="0"/>
          <w:numId w:val="0"/>
        </w:numPr>
        <w:ind w:left="2880" w:hanging="720"/>
      </w:pPr>
      <w:r>
        <w:br w:type="page"/>
      </w:r>
      <w:r w:rsidR="000A51FE">
        <w:lastRenderedPageBreak/>
        <w:t>7</w:t>
      </w:r>
      <w:r w:rsidR="00133FA2">
        <w:t>.</w:t>
      </w:r>
      <w:r w:rsidR="00133FA2">
        <w:tab/>
        <w:t>The Service Integration Model is expected to move the Capital Region Workforce system to a skill-based emphasis with particular attention to business demand for a prepared and skilled workforce, with less emphasis on self-help and general resource room activities, and specifically more emphasis on assessment, career coaching, and skill development.</w:t>
      </w:r>
    </w:p>
    <w:p w:rsidR="00133FA2" w:rsidRDefault="00133FA2" w:rsidP="00133FA2">
      <w:pPr>
        <w:spacing w:line="240" w:lineRule="exact"/>
      </w:pPr>
    </w:p>
    <w:p w:rsidR="00133FA2" w:rsidRDefault="000A51FE" w:rsidP="000A51FE">
      <w:pPr>
        <w:pStyle w:val="Heading3"/>
        <w:numPr>
          <w:ilvl w:val="0"/>
          <w:numId w:val="0"/>
        </w:numPr>
        <w:ind w:left="1440"/>
      </w:pPr>
      <w:r>
        <w:rPr>
          <w:u w:val="none"/>
        </w:rPr>
        <w:t>G</w:t>
      </w:r>
      <w:r w:rsidR="00133FA2">
        <w:rPr>
          <w:u w:val="none"/>
        </w:rPr>
        <w:t>.</w:t>
      </w:r>
      <w:r w:rsidR="00133FA2">
        <w:rPr>
          <w:u w:val="none"/>
        </w:rPr>
        <w:tab/>
      </w:r>
      <w:r w:rsidR="00133FA2">
        <w:t>Target Populations</w:t>
      </w:r>
    </w:p>
    <w:p w:rsidR="00133FA2" w:rsidRDefault="00133FA2" w:rsidP="00133FA2">
      <w:pPr>
        <w:spacing w:line="240" w:lineRule="exact"/>
      </w:pPr>
    </w:p>
    <w:p w:rsidR="00133FA2" w:rsidRDefault="00133FA2" w:rsidP="000A51FE">
      <w:pPr>
        <w:spacing w:line="240" w:lineRule="exact"/>
        <w:ind w:left="2160"/>
        <w:jc w:val="both"/>
      </w:pPr>
      <w:r>
        <w:t>The Successful Offeror must be able to participate in the delivery of One Stop services to the following customers, as appropriate and within funding/eligibility guidelines for the WIA and partner programs:</w:t>
      </w:r>
    </w:p>
    <w:p w:rsidR="00133FA2" w:rsidRDefault="00133FA2" w:rsidP="00133FA2">
      <w:pPr>
        <w:spacing w:line="240" w:lineRule="exact"/>
      </w:pPr>
    </w:p>
    <w:p w:rsidR="00133FA2" w:rsidRDefault="00133FA2" w:rsidP="000A51FE">
      <w:pPr>
        <w:pStyle w:val="Heading4"/>
        <w:numPr>
          <w:ilvl w:val="0"/>
          <w:numId w:val="0"/>
        </w:numPr>
        <w:ind w:left="2160"/>
      </w:pPr>
      <w:r>
        <w:t>1.</w:t>
      </w:r>
      <w:r>
        <w:tab/>
        <w:t>Universal Services for the general public seeking workforce services;</w:t>
      </w:r>
    </w:p>
    <w:p w:rsidR="00133FA2" w:rsidRDefault="00133FA2" w:rsidP="00133FA2">
      <w:pPr>
        <w:spacing w:line="240" w:lineRule="exact"/>
      </w:pPr>
    </w:p>
    <w:p w:rsidR="00133FA2" w:rsidRDefault="00133FA2" w:rsidP="000A51FE">
      <w:pPr>
        <w:pStyle w:val="Heading4"/>
        <w:numPr>
          <w:ilvl w:val="0"/>
          <w:numId w:val="0"/>
        </w:numPr>
        <w:ind w:left="2880" w:hanging="720"/>
      </w:pPr>
      <w:r>
        <w:t>2.</w:t>
      </w:r>
      <w:r>
        <w:tab/>
        <w:t>Individuals who meet the requirements for WIA eligibility, including those individuals included in the CRWIB priority of services categories;</w:t>
      </w:r>
    </w:p>
    <w:p w:rsidR="00133FA2" w:rsidRDefault="00133FA2" w:rsidP="00133FA2">
      <w:pPr>
        <w:spacing w:line="240" w:lineRule="exact"/>
      </w:pPr>
    </w:p>
    <w:p w:rsidR="00133FA2" w:rsidRDefault="00133FA2" w:rsidP="000A51FE">
      <w:pPr>
        <w:pStyle w:val="Heading4"/>
        <w:numPr>
          <w:ilvl w:val="0"/>
          <w:numId w:val="0"/>
        </w:numPr>
        <w:ind w:left="2880" w:hanging="720"/>
      </w:pPr>
      <w:r>
        <w:t>3.</w:t>
      </w:r>
      <w:r>
        <w:tab/>
        <w:t>Individuals who reflect the demographics of the region, for example; if the region has a high percentage of ethnically diverse individuals, The Successful Offeror is required to develop recruitment strategies on how to best recruit and deliver services to those eligible within that population group working in concert with the One Stop Operator and the Partner Programs;</w:t>
      </w:r>
    </w:p>
    <w:p w:rsidR="00133FA2" w:rsidRDefault="00133FA2" w:rsidP="00133FA2">
      <w:pPr>
        <w:spacing w:line="240" w:lineRule="exact"/>
      </w:pPr>
    </w:p>
    <w:p w:rsidR="00133FA2" w:rsidRDefault="00133FA2" w:rsidP="000A51FE">
      <w:pPr>
        <w:pStyle w:val="Heading4"/>
        <w:numPr>
          <w:ilvl w:val="0"/>
          <w:numId w:val="0"/>
        </w:numPr>
        <w:ind w:left="2880" w:hanging="720"/>
      </w:pPr>
      <w:r>
        <w:t>4.</w:t>
      </w:r>
      <w:r>
        <w:tab/>
        <w:t>Other individuals in need of specialized services, such as Social Service Recipients, Veterans, Ex-offenders, Former substance abusers, other individuals with multiple barriers, including limited-English proficient individuals, older adults(age 55+) and persons with disabilities;</w:t>
      </w:r>
    </w:p>
    <w:p w:rsidR="00133FA2" w:rsidRDefault="00133FA2" w:rsidP="00133FA2">
      <w:pPr>
        <w:spacing w:line="240" w:lineRule="exact"/>
      </w:pPr>
    </w:p>
    <w:p w:rsidR="00133FA2" w:rsidRDefault="00133FA2" w:rsidP="000A51FE">
      <w:pPr>
        <w:pStyle w:val="Heading4"/>
        <w:numPr>
          <w:ilvl w:val="0"/>
          <w:numId w:val="0"/>
        </w:numPr>
        <w:ind w:left="2880" w:hanging="720"/>
      </w:pPr>
      <w:r>
        <w:t>5.</w:t>
      </w:r>
      <w:r>
        <w:tab/>
        <w:t>Special projects developed by CRWIB, inclusive of but not limited to High Growth Initiatives, Senior Employment programs and Welfare to Work programs, and</w:t>
      </w:r>
    </w:p>
    <w:p w:rsidR="00133FA2" w:rsidRDefault="00133FA2" w:rsidP="00133FA2">
      <w:pPr>
        <w:spacing w:line="240" w:lineRule="exact"/>
      </w:pPr>
      <w:r>
        <w:tab/>
      </w:r>
    </w:p>
    <w:p w:rsidR="00133FA2" w:rsidRDefault="00133FA2" w:rsidP="000A51FE">
      <w:pPr>
        <w:pStyle w:val="Heading4"/>
        <w:numPr>
          <w:ilvl w:val="0"/>
          <w:numId w:val="0"/>
        </w:numPr>
        <w:ind w:left="2880" w:hanging="720"/>
      </w:pPr>
      <w:r>
        <w:t>6.</w:t>
      </w:r>
      <w:r>
        <w:tab/>
        <w:t xml:space="preserve">Focus training and workforce preparation on the Targeted Industries identified by CRWIB. </w:t>
      </w:r>
    </w:p>
    <w:p w:rsidR="00133FA2" w:rsidRDefault="00133FA2" w:rsidP="00133FA2">
      <w:pPr>
        <w:spacing w:line="240" w:lineRule="exact"/>
      </w:pPr>
    </w:p>
    <w:p w:rsidR="00133FA2" w:rsidRDefault="000A51FE" w:rsidP="000A51FE">
      <w:pPr>
        <w:pStyle w:val="Heading3"/>
        <w:numPr>
          <w:ilvl w:val="0"/>
          <w:numId w:val="0"/>
        </w:numPr>
        <w:ind w:left="1440"/>
      </w:pPr>
      <w:r>
        <w:rPr>
          <w:u w:val="none"/>
        </w:rPr>
        <w:t>H</w:t>
      </w:r>
      <w:r w:rsidR="00133FA2">
        <w:rPr>
          <w:u w:val="none"/>
        </w:rPr>
        <w:t>.</w:t>
      </w:r>
      <w:r w:rsidR="00133FA2">
        <w:rPr>
          <w:u w:val="none"/>
        </w:rPr>
        <w:tab/>
      </w:r>
      <w:r w:rsidR="00133FA2">
        <w:t xml:space="preserve">Services to be Provided to Job Seekers </w:t>
      </w:r>
    </w:p>
    <w:p w:rsidR="00133FA2" w:rsidRDefault="00133FA2" w:rsidP="00133FA2">
      <w:pPr>
        <w:pStyle w:val="Heading4"/>
        <w:numPr>
          <w:ilvl w:val="0"/>
          <w:numId w:val="0"/>
        </w:numPr>
        <w:ind w:left="1560"/>
      </w:pPr>
    </w:p>
    <w:p w:rsidR="00133FA2" w:rsidRDefault="00133FA2" w:rsidP="000A51FE">
      <w:pPr>
        <w:spacing w:line="240" w:lineRule="exact"/>
        <w:ind w:left="2160"/>
        <w:jc w:val="both"/>
      </w:pPr>
      <w:r>
        <w:t>All customers accessing WIA intensive and training services must be determined WIA eligible and must participate in an assessment after eligibility determination.  The availability of funds, in conjunction with customer needs identified during the WIA assessment, eligibility guidelines, including the CRWIB Priority of Service Policy, will determine the combination of services appropriately provided to individual job seeker customers.  The WIA Title I Service Provider will work collaboratively with the One Stop Operator to design and plan services that meet the needs of the target populations.</w:t>
      </w:r>
    </w:p>
    <w:p w:rsidR="00133FA2" w:rsidRPr="000A51FE" w:rsidRDefault="00133FA2" w:rsidP="00133FA2">
      <w:pPr>
        <w:spacing w:line="240" w:lineRule="exact"/>
      </w:pPr>
    </w:p>
    <w:p w:rsidR="00133FA2" w:rsidRPr="000A51FE" w:rsidRDefault="003261C4" w:rsidP="000A51FE">
      <w:pPr>
        <w:pStyle w:val="Heading3"/>
        <w:numPr>
          <w:ilvl w:val="0"/>
          <w:numId w:val="0"/>
        </w:numPr>
        <w:ind w:left="1704" w:firstLine="456"/>
        <w:rPr>
          <w:b w:val="0"/>
        </w:rPr>
      </w:pPr>
      <w:r>
        <w:rPr>
          <w:b w:val="0"/>
          <w:u w:val="none"/>
        </w:rPr>
        <w:br w:type="page"/>
      </w:r>
      <w:r w:rsidR="00133FA2" w:rsidRPr="000A51FE">
        <w:rPr>
          <w:b w:val="0"/>
          <w:u w:val="none"/>
        </w:rPr>
        <w:lastRenderedPageBreak/>
        <w:t>1.</w:t>
      </w:r>
      <w:r w:rsidR="00133FA2" w:rsidRPr="000A51FE">
        <w:rPr>
          <w:b w:val="0"/>
          <w:u w:val="none"/>
        </w:rPr>
        <w:tab/>
      </w:r>
      <w:r w:rsidR="00133FA2" w:rsidRPr="000A51FE">
        <w:rPr>
          <w:b w:val="0"/>
        </w:rPr>
        <w:t xml:space="preserve">Resource Room for Universal Access </w:t>
      </w:r>
    </w:p>
    <w:p w:rsidR="00133FA2" w:rsidRDefault="00133FA2" w:rsidP="00133FA2">
      <w:pPr>
        <w:spacing w:line="240" w:lineRule="exact"/>
      </w:pPr>
    </w:p>
    <w:p w:rsidR="00133FA2" w:rsidRDefault="00133FA2" w:rsidP="000A51FE">
      <w:pPr>
        <w:pStyle w:val="Heading4"/>
        <w:numPr>
          <w:ilvl w:val="0"/>
          <w:numId w:val="0"/>
        </w:numPr>
        <w:ind w:left="3240" w:hanging="360"/>
      </w:pPr>
      <w:r>
        <w:t>a.</w:t>
      </w:r>
      <w:r>
        <w:tab/>
        <w:t xml:space="preserve">Each of the Comprehensive One-Stop Service Centers must have a </w:t>
      </w:r>
      <w:r w:rsidRPr="00E13A67">
        <w:rPr>
          <w:u w:val="single"/>
        </w:rPr>
        <w:t>self-serve</w:t>
      </w:r>
      <w:r>
        <w:t xml:space="preserve"> resource area or “resource room” that offers the following services to customers:</w:t>
      </w:r>
    </w:p>
    <w:p w:rsidR="00133FA2" w:rsidRPr="00A63F90" w:rsidRDefault="00133FA2" w:rsidP="00133FA2"/>
    <w:p w:rsidR="00133FA2" w:rsidRDefault="00133FA2" w:rsidP="00133FA2">
      <w:pPr>
        <w:pStyle w:val="AATable"/>
        <w:numPr>
          <w:ilvl w:val="4"/>
          <w:numId w:val="8"/>
        </w:numPr>
      </w:pPr>
      <w:r>
        <w:t>Labor exchange tools</w:t>
      </w:r>
    </w:p>
    <w:p w:rsidR="00133FA2" w:rsidRDefault="00133FA2" w:rsidP="00133FA2">
      <w:pPr>
        <w:pStyle w:val="AATable"/>
        <w:numPr>
          <w:ilvl w:val="4"/>
          <w:numId w:val="8"/>
        </w:numPr>
      </w:pPr>
      <w:r>
        <w:t>Computer applications software</w:t>
      </w:r>
    </w:p>
    <w:p w:rsidR="00133FA2" w:rsidRDefault="00133FA2" w:rsidP="00133FA2">
      <w:pPr>
        <w:pStyle w:val="AATable"/>
        <w:numPr>
          <w:ilvl w:val="4"/>
          <w:numId w:val="8"/>
        </w:numPr>
      </w:pPr>
      <w:r>
        <w:t>Résumé writing software</w:t>
      </w:r>
    </w:p>
    <w:p w:rsidR="00133FA2" w:rsidRDefault="00133FA2" w:rsidP="00133FA2">
      <w:pPr>
        <w:pStyle w:val="AATable"/>
        <w:numPr>
          <w:ilvl w:val="4"/>
          <w:numId w:val="8"/>
        </w:numPr>
      </w:pPr>
      <w:r>
        <w:t>Career exploration software</w:t>
      </w:r>
    </w:p>
    <w:p w:rsidR="00133FA2" w:rsidRDefault="00133FA2" w:rsidP="00133FA2">
      <w:pPr>
        <w:pStyle w:val="AATable"/>
        <w:numPr>
          <w:ilvl w:val="4"/>
          <w:numId w:val="8"/>
        </w:numPr>
      </w:pPr>
      <w:r>
        <w:t>Job, career, and skill self-assessment tools</w:t>
      </w:r>
    </w:p>
    <w:p w:rsidR="00133FA2" w:rsidRDefault="00133FA2" w:rsidP="00133FA2">
      <w:pPr>
        <w:pStyle w:val="AATable"/>
        <w:numPr>
          <w:ilvl w:val="4"/>
          <w:numId w:val="8"/>
        </w:numPr>
      </w:pPr>
      <w:r>
        <w:t>Career, job, and labor market information</w:t>
      </w:r>
    </w:p>
    <w:p w:rsidR="00133FA2" w:rsidRDefault="00133FA2" w:rsidP="00133FA2">
      <w:pPr>
        <w:pStyle w:val="AATable"/>
        <w:numPr>
          <w:ilvl w:val="4"/>
          <w:numId w:val="8"/>
        </w:numPr>
      </w:pPr>
      <w:r>
        <w:t>Career planning information</w:t>
      </w:r>
    </w:p>
    <w:p w:rsidR="00133FA2" w:rsidRDefault="00133FA2" w:rsidP="00133FA2">
      <w:pPr>
        <w:pStyle w:val="AATable"/>
        <w:numPr>
          <w:ilvl w:val="4"/>
          <w:numId w:val="8"/>
        </w:numPr>
      </w:pPr>
      <w:r>
        <w:t>Job search information</w:t>
      </w:r>
    </w:p>
    <w:p w:rsidR="00133FA2" w:rsidRDefault="00133FA2" w:rsidP="00133FA2">
      <w:pPr>
        <w:pStyle w:val="AATable"/>
        <w:numPr>
          <w:ilvl w:val="4"/>
          <w:numId w:val="8"/>
        </w:numPr>
      </w:pPr>
      <w:r>
        <w:t>Interviewing information</w:t>
      </w:r>
    </w:p>
    <w:p w:rsidR="00133FA2" w:rsidRDefault="00133FA2" w:rsidP="00133FA2">
      <w:pPr>
        <w:pStyle w:val="AATable"/>
        <w:numPr>
          <w:ilvl w:val="4"/>
          <w:numId w:val="8"/>
        </w:numPr>
      </w:pPr>
      <w:r>
        <w:t>Information on writing résumés and cover letters</w:t>
      </w:r>
    </w:p>
    <w:p w:rsidR="00133FA2" w:rsidRDefault="00133FA2" w:rsidP="00133FA2">
      <w:pPr>
        <w:pStyle w:val="AATable"/>
        <w:numPr>
          <w:ilvl w:val="4"/>
          <w:numId w:val="8"/>
        </w:numPr>
      </w:pPr>
      <w:r>
        <w:t>Information on job retention</w:t>
      </w:r>
    </w:p>
    <w:p w:rsidR="00133FA2" w:rsidRPr="00C7009D" w:rsidRDefault="00133FA2" w:rsidP="00133FA2">
      <w:pPr>
        <w:pStyle w:val="AATable"/>
        <w:numPr>
          <w:ilvl w:val="4"/>
          <w:numId w:val="8"/>
        </w:numPr>
      </w:pPr>
      <w:r w:rsidRPr="00C7009D">
        <w:t>Directories</w:t>
      </w:r>
    </w:p>
    <w:p w:rsidR="00133FA2" w:rsidRDefault="00133FA2" w:rsidP="00133FA2">
      <w:pPr>
        <w:pStyle w:val="AATable"/>
        <w:numPr>
          <w:ilvl w:val="4"/>
          <w:numId w:val="8"/>
        </w:numPr>
      </w:pPr>
      <w:r>
        <w:t>Periodicals</w:t>
      </w:r>
    </w:p>
    <w:p w:rsidR="00133FA2" w:rsidRDefault="00133FA2" w:rsidP="00133FA2">
      <w:pPr>
        <w:spacing w:line="240" w:lineRule="exact"/>
      </w:pPr>
    </w:p>
    <w:p w:rsidR="00133FA2" w:rsidRPr="002B2974" w:rsidRDefault="00133FA2" w:rsidP="000A51FE">
      <w:pPr>
        <w:pStyle w:val="Heading4"/>
        <w:numPr>
          <w:ilvl w:val="0"/>
          <w:numId w:val="0"/>
        </w:numPr>
        <w:ind w:left="3240" w:hanging="360"/>
      </w:pPr>
      <w:r>
        <w:t>b.</w:t>
      </w:r>
      <w:r>
        <w:tab/>
        <w:t xml:space="preserve">Each Comprehensive One-Stop Center must have a </w:t>
      </w:r>
      <w:r w:rsidRPr="00A63F90">
        <w:rPr>
          <w:b/>
        </w:rPr>
        <w:t xml:space="preserve">resource room with the capacity to </w:t>
      </w:r>
      <w:r>
        <w:rPr>
          <w:b/>
        </w:rPr>
        <w:t>meet the needs of its customers.</w:t>
      </w:r>
      <w:r w:rsidRPr="00A63F90">
        <w:rPr>
          <w:b/>
        </w:rPr>
        <w:t xml:space="preserve"> </w:t>
      </w:r>
      <w:r>
        <w:rPr>
          <w:b/>
        </w:rPr>
        <w:t xml:space="preserve"> </w:t>
      </w:r>
      <w:r>
        <w:t xml:space="preserve">The WIB Title I Service Provider shall provide support to the </w:t>
      </w:r>
      <w:smartTag w:uri="urn:schemas-microsoft-com:office:smarttags" w:element="place">
        <w:smartTag w:uri="urn:schemas-microsoft-com:office:smarttags" w:element="PlaceName">
          <w:r>
            <w:t>Resource</w:t>
          </w:r>
        </w:smartTag>
        <w:r>
          <w:t xml:space="preserve"> </w:t>
        </w:r>
        <w:smartTag w:uri="urn:schemas-microsoft-com:office:smarttags" w:element="PlaceType">
          <w:r>
            <w:t>Center</w:t>
          </w:r>
        </w:smartTag>
      </w:smartTag>
      <w:r>
        <w:t xml:space="preserve"> in the form of books, materials, software, supplies in accordance with the resource sharing agreement entered into with the One Stop Operator and the Partner Programs.</w:t>
      </w:r>
    </w:p>
    <w:p w:rsidR="00133FA2" w:rsidRDefault="00133FA2" w:rsidP="00133FA2">
      <w:pPr>
        <w:pStyle w:val="Heading4"/>
        <w:numPr>
          <w:ilvl w:val="0"/>
          <w:numId w:val="0"/>
        </w:numPr>
        <w:ind w:left="1330"/>
      </w:pPr>
    </w:p>
    <w:p w:rsidR="00133FA2" w:rsidRDefault="00133FA2" w:rsidP="000A51FE">
      <w:pPr>
        <w:pStyle w:val="Heading4"/>
        <w:numPr>
          <w:ilvl w:val="0"/>
          <w:numId w:val="0"/>
        </w:numPr>
        <w:ind w:left="3240" w:hanging="360"/>
      </w:pPr>
      <w:r>
        <w:t>c.</w:t>
      </w:r>
      <w:r>
        <w:tab/>
        <w:t>The resource room shall house computers with internet access, appropriate software to create letters, résumés and job applications, email capability, and computer software for customers to engage in self-learning activities. Shared printers shall accompany the computers.  A phone bank area must be arranged in such a way that individuals may talk privately to employers with minimal noise and distraction. The room shall be equipped with a fax machine(s) and copier(s) completely accessible to the public with written instructions for use. There may be limitations or restrictive use on this equipment for individuals not enrolled in WIA or if cost sharing agreements do not support the cost of unrestricted use (cost of the paper, toner, machine, maintenance, etc.).</w:t>
      </w:r>
    </w:p>
    <w:p w:rsidR="00133FA2" w:rsidRDefault="00133FA2" w:rsidP="00133FA2">
      <w:pPr>
        <w:spacing w:line="240" w:lineRule="exact"/>
      </w:pPr>
    </w:p>
    <w:p w:rsidR="00133FA2" w:rsidRDefault="00133FA2" w:rsidP="000A51FE">
      <w:pPr>
        <w:pStyle w:val="Heading4"/>
        <w:numPr>
          <w:ilvl w:val="0"/>
          <w:numId w:val="0"/>
        </w:numPr>
        <w:ind w:left="3240" w:hanging="360"/>
      </w:pPr>
      <w:r>
        <w:t>d.</w:t>
      </w:r>
      <w:r>
        <w:tab/>
        <w:t xml:space="preserve">Special equipment shall be available for those customers who are hearing and seeing impaired.  Auxiliary aids and services, including a TTY phone line, shall be available upon request to individuals with disabilities. The physical layout of the room must meet </w:t>
      </w:r>
      <w:smartTag w:uri="urn:schemas-microsoft-com:office:smarttags" w:element="place">
        <w:smartTag w:uri="urn:schemas-microsoft-com:office:smarttags" w:element="City">
          <w:r>
            <w:t>ADA</w:t>
          </w:r>
        </w:smartTag>
      </w:smartTag>
      <w:r>
        <w:t xml:space="preserve"> requirements and One Stop WIA Title I Service Provider staff shall be trained on the proper use of the equipment available.  Such training shall be documented.</w:t>
      </w:r>
    </w:p>
    <w:p w:rsidR="00133FA2" w:rsidRDefault="00133FA2" w:rsidP="00133FA2">
      <w:pPr>
        <w:spacing w:line="240" w:lineRule="exact"/>
      </w:pPr>
    </w:p>
    <w:p w:rsidR="00133FA2" w:rsidRDefault="003261C4" w:rsidP="000A51FE">
      <w:pPr>
        <w:pStyle w:val="Heading4"/>
        <w:numPr>
          <w:ilvl w:val="0"/>
          <w:numId w:val="0"/>
        </w:numPr>
        <w:ind w:left="3240" w:hanging="360"/>
      </w:pPr>
      <w:r>
        <w:br w:type="page"/>
      </w:r>
      <w:r w:rsidR="00133FA2">
        <w:lastRenderedPageBreak/>
        <w:t>e.</w:t>
      </w:r>
      <w:r w:rsidR="00133FA2">
        <w:tab/>
        <w:t xml:space="preserve">The resource room must be staffed to provide labor market and job information, to answer questions, and provide assistance in operating equipment and software in the resource room. Partner staff may, in part, cover staffing of the resource room in addition to any WIA paid staff from WIA Title I Adult and Dislocated Worker programs and Youth Programs if the Youth Programs are housed in the </w:t>
      </w:r>
      <w:smartTag w:uri="urn:schemas-microsoft-com:office:smarttags" w:element="place">
        <w:smartTag w:uri="urn:schemas-microsoft-com:office:smarttags" w:element="PlaceName">
          <w:r w:rsidR="00133FA2">
            <w:t>One</w:t>
          </w:r>
        </w:smartTag>
        <w:r w:rsidR="00133FA2">
          <w:t xml:space="preserve"> </w:t>
        </w:r>
        <w:smartTag w:uri="urn:schemas-microsoft-com:office:smarttags" w:element="PlaceName">
          <w:r w:rsidR="00133FA2">
            <w:t>Stop</w:t>
          </w:r>
        </w:smartTag>
        <w:r w:rsidR="00133FA2">
          <w:t xml:space="preserve"> </w:t>
        </w:r>
        <w:smartTag w:uri="urn:schemas-microsoft-com:office:smarttags" w:element="PlaceType">
          <w:r w:rsidR="00133FA2">
            <w:t>Center</w:t>
          </w:r>
        </w:smartTag>
      </w:smartTag>
      <w:r w:rsidR="00133FA2">
        <w:t>.   All staff in the resource room must have the ability to provide basic information on all partner programs participating in the One-Stop (including those partners electronically linked and/or physically located outside the Center).</w:t>
      </w:r>
    </w:p>
    <w:p w:rsidR="00133FA2" w:rsidRDefault="00133FA2" w:rsidP="00133FA2">
      <w:pPr>
        <w:spacing w:line="240" w:lineRule="exact"/>
      </w:pPr>
      <w:r>
        <w:tab/>
      </w:r>
    </w:p>
    <w:p w:rsidR="00133FA2" w:rsidRPr="000A51FE" w:rsidRDefault="000A51FE" w:rsidP="00133FA2">
      <w:pPr>
        <w:pStyle w:val="Heading3"/>
        <w:numPr>
          <w:ilvl w:val="0"/>
          <w:numId w:val="0"/>
        </w:numPr>
        <w:tabs>
          <w:tab w:val="left" w:pos="2160"/>
        </w:tabs>
        <w:ind w:left="984" w:firstLine="456"/>
        <w:rPr>
          <w:b w:val="0"/>
        </w:rPr>
      </w:pPr>
      <w:r w:rsidRPr="000A51FE">
        <w:rPr>
          <w:b w:val="0"/>
          <w:u w:val="none"/>
        </w:rPr>
        <w:tab/>
      </w:r>
      <w:r w:rsidR="00133FA2" w:rsidRPr="000A51FE">
        <w:rPr>
          <w:b w:val="0"/>
          <w:u w:val="none"/>
        </w:rPr>
        <w:t>2.</w:t>
      </w:r>
      <w:r w:rsidR="00133FA2" w:rsidRPr="000A51FE">
        <w:rPr>
          <w:b w:val="0"/>
          <w:u w:val="none"/>
        </w:rPr>
        <w:tab/>
      </w:r>
      <w:r w:rsidR="00133FA2" w:rsidRPr="000A51FE">
        <w:rPr>
          <w:b w:val="0"/>
        </w:rPr>
        <w:t xml:space="preserve">Core Services </w:t>
      </w:r>
    </w:p>
    <w:p w:rsidR="00133FA2" w:rsidRDefault="000A51FE" w:rsidP="00133FA2">
      <w:pPr>
        <w:pStyle w:val="Heading4"/>
        <w:numPr>
          <w:ilvl w:val="0"/>
          <w:numId w:val="0"/>
        </w:numPr>
        <w:ind w:left="984"/>
      </w:pPr>
      <w:r>
        <w:tab/>
      </w:r>
    </w:p>
    <w:p w:rsidR="00133FA2" w:rsidRDefault="00133FA2" w:rsidP="000A51FE">
      <w:pPr>
        <w:pStyle w:val="Heading4"/>
        <w:numPr>
          <w:ilvl w:val="0"/>
          <w:numId w:val="0"/>
        </w:numPr>
        <w:ind w:left="2880"/>
      </w:pPr>
      <w:r>
        <w:t xml:space="preserve">Core Services must be available at each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One-Stop</w:t>
          </w:r>
        </w:smartTag>
        <w:r>
          <w:t xml:space="preserve"> </w:t>
        </w:r>
        <w:smartTag w:uri="urn:schemas-microsoft-com:office:smarttags" w:element="PlaceType">
          <w:r>
            <w:t>Center</w:t>
          </w:r>
        </w:smartTag>
      </w:smartTag>
      <w:r>
        <w:t>.  These services shall include:</w:t>
      </w:r>
    </w:p>
    <w:p w:rsidR="00133FA2" w:rsidRPr="008D0317" w:rsidRDefault="00133FA2" w:rsidP="00133FA2"/>
    <w:p w:rsidR="00133FA2" w:rsidRDefault="00133FA2" w:rsidP="000A51FE">
      <w:pPr>
        <w:spacing w:line="240" w:lineRule="exact"/>
        <w:ind w:left="1320" w:firstLine="1560"/>
      </w:pPr>
      <w:r>
        <w:t>a.</w:t>
      </w:r>
      <w:r>
        <w:tab/>
        <w:t>Outreach, intake and orientation to the workforce system:</w:t>
      </w:r>
    </w:p>
    <w:p w:rsidR="00133FA2" w:rsidRDefault="00133FA2" w:rsidP="000A51FE">
      <w:pPr>
        <w:spacing w:line="240" w:lineRule="exact"/>
        <w:ind w:left="3600" w:hanging="720"/>
      </w:pPr>
      <w:r>
        <w:t>b.</w:t>
      </w:r>
      <w:r>
        <w:tab/>
        <w:t>Computer assisted assessment of skill levels, aptitudes, abilities, interests and values</w:t>
      </w:r>
    </w:p>
    <w:p w:rsidR="00133FA2" w:rsidRDefault="00133FA2" w:rsidP="000A51FE">
      <w:pPr>
        <w:spacing w:line="240" w:lineRule="exact"/>
        <w:ind w:left="2160" w:firstLine="720"/>
      </w:pPr>
      <w:r>
        <w:t>c.</w:t>
      </w:r>
      <w:r>
        <w:tab/>
        <w:t>Information on community resources and services</w:t>
      </w:r>
    </w:p>
    <w:p w:rsidR="00133FA2" w:rsidRDefault="00133FA2" w:rsidP="000A51FE">
      <w:pPr>
        <w:spacing w:line="240" w:lineRule="exact"/>
        <w:ind w:left="3600" w:hanging="720"/>
      </w:pPr>
      <w:r>
        <w:t>d.</w:t>
      </w:r>
      <w:r>
        <w:tab/>
        <w:t>Information on the eligibility requirements for all partner employment and training programs</w:t>
      </w:r>
    </w:p>
    <w:p w:rsidR="00133FA2" w:rsidRDefault="00133FA2" w:rsidP="000A51FE">
      <w:pPr>
        <w:spacing w:line="240" w:lineRule="exact"/>
        <w:ind w:left="3600" w:hanging="720"/>
      </w:pPr>
      <w:r>
        <w:t>e.</w:t>
      </w:r>
      <w:r>
        <w:tab/>
        <w:t>Job search assistance workshops, career information, and career guidance</w:t>
      </w:r>
    </w:p>
    <w:p w:rsidR="00133FA2" w:rsidRDefault="00133FA2" w:rsidP="000A51FE">
      <w:pPr>
        <w:spacing w:line="240" w:lineRule="exact"/>
        <w:ind w:left="2160" w:firstLine="720"/>
      </w:pPr>
      <w:r>
        <w:t>f.</w:t>
      </w:r>
      <w:r>
        <w:tab/>
        <w:t>Job matching and referral</w:t>
      </w:r>
    </w:p>
    <w:p w:rsidR="00133FA2" w:rsidRDefault="00133FA2" w:rsidP="000A51FE">
      <w:pPr>
        <w:spacing w:line="240" w:lineRule="exact"/>
        <w:ind w:left="2160" w:firstLine="720"/>
      </w:pPr>
      <w:r>
        <w:t>g.</w:t>
      </w:r>
      <w:r>
        <w:tab/>
        <w:t>Job Clubs</w:t>
      </w:r>
    </w:p>
    <w:p w:rsidR="00133FA2" w:rsidRDefault="00133FA2" w:rsidP="000A51FE">
      <w:pPr>
        <w:spacing w:line="240" w:lineRule="exact"/>
        <w:ind w:left="2160" w:firstLine="720"/>
      </w:pPr>
      <w:r>
        <w:t>h.</w:t>
      </w:r>
      <w:r>
        <w:tab/>
        <w:t>Local, regional and statewide labor market information</w:t>
      </w:r>
    </w:p>
    <w:p w:rsidR="00133FA2" w:rsidRDefault="00133FA2" w:rsidP="000A51FE">
      <w:pPr>
        <w:spacing w:line="240" w:lineRule="exact"/>
        <w:ind w:left="2160" w:firstLine="720"/>
      </w:pPr>
      <w:r>
        <w:t>i.</w:t>
      </w:r>
      <w:r>
        <w:tab/>
        <w:t>Information on financial assistance</w:t>
      </w:r>
    </w:p>
    <w:p w:rsidR="00133FA2" w:rsidRDefault="00133FA2" w:rsidP="000A51FE">
      <w:pPr>
        <w:spacing w:line="240" w:lineRule="exact"/>
        <w:ind w:left="3600" w:hanging="720"/>
      </w:pPr>
      <w:r>
        <w:t>j.</w:t>
      </w:r>
      <w:r>
        <w:tab/>
        <w:t>Information on services available through the VEC, including unemployment compensation</w:t>
      </w:r>
    </w:p>
    <w:p w:rsidR="00133FA2" w:rsidRDefault="00133FA2" w:rsidP="000A51FE">
      <w:pPr>
        <w:spacing w:line="240" w:lineRule="exact"/>
        <w:ind w:left="3600" w:hanging="720"/>
      </w:pPr>
      <w:r>
        <w:t>k.</w:t>
      </w:r>
      <w:r>
        <w:tab/>
        <w:t>Information on education and training providers as well as local performance outcomes of services providers</w:t>
      </w:r>
    </w:p>
    <w:p w:rsidR="00133FA2" w:rsidRDefault="00133FA2" w:rsidP="000A51FE">
      <w:pPr>
        <w:spacing w:line="240" w:lineRule="exact"/>
        <w:ind w:left="2160" w:firstLine="720"/>
      </w:pPr>
      <w:r>
        <w:t>l.</w:t>
      </w:r>
      <w:r>
        <w:tab/>
        <w:t>One-Stop activities, such as job fairs and supportive services</w:t>
      </w:r>
    </w:p>
    <w:p w:rsidR="00133FA2" w:rsidRDefault="00133FA2" w:rsidP="000A51FE">
      <w:pPr>
        <w:spacing w:line="240" w:lineRule="exact"/>
        <w:ind w:left="2160" w:firstLine="720"/>
      </w:pPr>
      <w:r>
        <w:t>m.</w:t>
      </w:r>
      <w:r>
        <w:tab/>
        <w:t>Informational Workshops</w:t>
      </w:r>
    </w:p>
    <w:p w:rsidR="00133FA2" w:rsidRDefault="00133FA2" w:rsidP="00880A3E">
      <w:pPr>
        <w:spacing w:line="240" w:lineRule="exact"/>
        <w:ind w:left="3600" w:hanging="720"/>
      </w:pPr>
      <w:r>
        <w:t>n.</w:t>
      </w:r>
      <w:r>
        <w:tab/>
        <w:t>Orientation to personal computers for access to self-directed services, including, but not limited to, how to access the internet or navigate through specialized résumé software; secure e-mail address, etc.</w:t>
      </w:r>
    </w:p>
    <w:p w:rsidR="00133FA2" w:rsidRDefault="00133FA2" w:rsidP="00880A3E">
      <w:pPr>
        <w:spacing w:line="240" w:lineRule="exact"/>
        <w:ind w:left="3600" w:hanging="720"/>
      </w:pPr>
      <w:r>
        <w:t>o.</w:t>
      </w:r>
      <w:r>
        <w:tab/>
      </w:r>
      <w:r w:rsidRPr="008D0317">
        <w:rPr>
          <w:b/>
        </w:rPr>
        <w:t>Follow-up activities</w:t>
      </w:r>
      <w:r>
        <w:t>, including reassessment services, as appropriate and required by the WIA and CRWIB for those who have enrolled in WIA and exited.</w:t>
      </w:r>
    </w:p>
    <w:p w:rsidR="00133FA2" w:rsidRDefault="00133FA2" w:rsidP="00133FA2">
      <w:pPr>
        <w:spacing w:line="240" w:lineRule="exact"/>
        <w:ind w:left="2880" w:hanging="720"/>
      </w:pPr>
    </w:p>
    <w:p w:rsidR="00133FA2" w:rsidRPr="000A51FE" w:rsidRDefault="00133FA2" w:rsidP="000A51FE">
      <w:pPr>
        <w:pStyle w:val="Heading3"/>
        <w:numPr>
          <w:ilvl w:val="0"/>
          <w:numId w:val="0"/>
        </w:numPr>
        <w:ind w:left="1704" w:firstLine="456"/>
        <w:rPr>
          <w:b w:val="0"/>
        </w:rPr>
      </w:pPr>
      <w:r w:rsidRPr="000A51FE">
        <w:rPr>
          <w:b w:val="0"/>
          <w:u w:val="none"/>
        </w:rPr>
        <w:t>3.</w:t>
      </w:r>
      <w:r w:rsidRPr="000A51FE">
        <w:rPr>
          <w:b w:val="0"/>
          <w:u w:val="none"/>
        </w:rPr>
        <w:tab/>
      </w:r>
      <w:r w:rsidRPr="000A51FE">
        <w:rPr>
          <w:b w:val="0"/>
        </w:rPr>
        <w:t>WIA Intensive Services</w:t>
      </w:r>
    </w:p>
    <w:p w:rsidR="00133FA2" w:rsidRDefault="00133FA2" w:rsidP="00133FA2">
      <w:pPr>
        <w:spacing w:line="240" w:lineRule="exact"/>
        <w:ind w:left="960"/>
        <w:jc w:val="both"/>
      </w:pPr>
    </w:p>
    <w:p w:rsidR="00133FA2" w:rsidRDefault="00133FA2" w:rsidP="000A51FE">
      <w:pPr>
        <w:spacing w:line="240" w:lineRule="exact"/>
        <w:ind w:left="2880"/>
        <w:jc w:val="both"/>
      </w:pPr>
      <w:r>
        <w:t xml:space="preserve">Adults and Dislocated Workers </w:t>
      </w:r>
      <w:r w:rsidRPr="008D0317">
        <w:rPr>
          <w:b/>
        </w:rPr>
        <w:t>unable to obtain employment through Core Services</w:t>
      </w:r>
      <w:r>
        <w:t xml:space="preserve"> may be eligible for WIA Intensive Services.</w:t>
      </w:r>
    </w:p>
    <w:p w:rsidR="00133FA2" w:rsidRDefault="00133FA2" w:rsidP="00133FA2">
      <w:pPr>
        <w:spacing w:line="240" w:lineRule="exact"/>
        <w:ind w:left="960"/>
        <w:jc w:val="both"/>
      </w:pPr>
    </w:p>
    <w:p w:rsidR="003261C4" w:rsidRDefault="00133FA2" w:rsidP="000A51FE">
      <w:pPr>
        <w:pStyle w:val="Heading4"/>
        <w:numPr>
          <w:ilvl w:val="0"/>
          <w:numId w:val="0"/>
        </w:numPr>
        <w:ind w:left="3600" w:hanging="720"/>
      </w:pPr>
      <w:r>
        <w:t>a.</w:t>
      </w:r>
      <w:r>
        <w:tab/>
        <w:t xml:space="preserve">Through WIA Intensive Services, individual obstacles to employment are identified and specific needs are determined to design a service package. Services may also be available to adult and dislocated workers who are employed or underemployed, but who are determined to be in need of intensive services to obtain or retain employment that allows for a path to self-sufficiency. </w:t>
      </w:r>
    </w:p>
    <w:p w:rsidR="00133FA2" w:rsidRDefault="003261C4" w:rsidP="003261C4">
      <w:pPr>
        <w:pStyle w:val="Heading4"/>
        <w:numPr>
          <w:ilvl w:val="0"/>
          <w:numId w:val="0"/>
        </w:numPr>
        <w:ind w:left="3600"/>
      </w:pPr>
      <w:r>
        <w:br w:type="page"/>
      </w:r>
      <w:r w:rsidR="00133FA2">
        <w:lastRenderedPageBreak/>
        <w:t xml:space="preserve">The following services </w:t>
      </w:r>
      <w:r w:rsidR="00133FA2" w:rsidRPr="008D0317">
        <w:rPr>
          <w:b/>
        </w:rPr>
        <w:t>shall be offered under the intensive services tier</w:t>
      </w:r>
      <w:r w:rsidR="00133FA2">
        <w:t>:</w:t>
      </w:r>
    </w:p>
    <w:p w:rsidR="00133FA2" w:rsidRPr="008D0317" w:rsidRDefault="00133FA2" w:rsidP="00133FA2"/>
    <w:p w:rsidR="00133FA2" w:rsidRDefault="00133FA2" w:rsidP="000A51FE">
      <w:pPr>
        <w:spacing w:line="240" w:lineRule="exact"/>
        <w:ind w:left="4320" w:hanging="720"/>
      </w:pPr>
      <w:r>
        <w:t>1.</w:t>
      </w:r>
      <w:r>
        <w:tab/>
        <w:t>Staff assisted, comprehensive assessment of knowledge skills, abilities and interests through diagnostic testing and use of other assessment of the skill levels and service needs of adults and dislocated workers, in-depth interviewing and evaluation to identify employment barriers employment barriers and appropriate employment goals.</w:t>
      </w:r>
    </w:p>
    <w:p w:rsidR="00133FA2" w:rsidRDefault="000A51FE" w:rsidP="00133FA2">
      <w:pPr>
        <w:spacing w:line="240" w:lineRule="exact"/>
        <w:ind w:left="3600" w:hanging="720"/>
      </w:pPr>
      <w:r>
        <w:tab/>
      </w:r>
    </w:p>
    <w:p w:rsidR="00133FA2" w:rsidRDefault="00133FA2" w:rsidP="000A51FE">
      <w:pPr>
        <w:spacing w:line="240" w:lineRule="exact"/>
        <w:ind w:left="4320" w:hanging="720"/>
      </w:pPr>
      <w:r>
        <w:t>2.</w:t>
      </w:r>
      <w:r>
        <w:tab/>
        <w:t>Staff assisted development of the prescribed CRWIB Individualized Service Strategy (ISS) or Individual Employment Plan (IEP) which indentifies the employment goal, appropriate achievement objectives and the appropriate combination of services for the participant to achieve the employment goal.</w:t>
      </w:r>
    </w:p>
    <w:p w:rsidR="00133FA2" w:rsidRDefault="00133FA2" w:rsidP="00133FA2">
      <w:pPr>
        <w:spacing w:line="240" w:lineRule="exact"/>
        <w:ind w:left="3600" w:hanging="720"/>
      </w:pPr>
    </w:p>
    <w:p w:rsidR="00133FA2" w:rsidRDefault="00133FA2" w:rsidP="000A51FE">
      <w:pPr>
        <w:spacing w:line="240" w:lineRule="exact"/>
        <w:ind w:left="2760" w:firstLine="840"/>
      </w:pPr>
      <w:r>
        <w:t>3.</w:t>
      </w:r>
      <w:r>
        <w:tab/>
        <w:t>Group Counseling</w:t>
      </w:r>
    </w:p>
    <w:p w:rsidR="00133FA2" w:rsidRDefault="00133FA2" w:rsidP="00133FA2">
      <w:pPr>
        <w:spacing w:line="240" w:lineRule="exact"/>
        <w:ind w:left="2040" w:firstLine="840"/>
      </w:pPr>
    </w:p>
    <w:p w:rsidR="00133FA2" w:rsidRDefault="00133FA2" w:rsidP="000A51FE">
      <w:pPr>
        <w:spacing w:line="240" w:lineRule="exact"/>
        <w:ind w:left="2760" w:firstLine="840"/>
      </w:pPr>
      <w:r>
        <w:t>4.</w:t>
      </w:r>
      <w:r>
        <w:tab/>
        <w:t>Individual Counseling and Career Planning</w:t>
      </w:r>
    </w:p>
    <w:p w:rsidR="00133FA2" w:rsidRDefault="00133FA2" w:rsidP="00133FA2">
      <w:pPr>
        <w:spacing w:line="240" w:lineRule="exact"/>
        <w:ind w:left="2040" w:firstLine="840"/>
      </w:pPr>
    </w:p>
    <w:p w:rsidR="00133FA2" w:rsidRDefault="00133FA2" w:rsidP="000A51FE">
      <w:pPr>
        <w:spacing w:line="240" w:lineRule="exact"/>
        <w:ind w:left="2760" w:firstLine="840"/>
      </w:pPr>
      <w:r>
        <w:t>5.</w:t>
      </w:r>
      <w:r>
        <w:tab/>
        <w:t>Case Management</w:t>
      </w:r>
    </w:p>
    <w:p w:rsidR="00133FA2" w:rsidRDefault="00133FA2" w:rsidP="00133FA2">
      <w:pPr>
        <w:spacing w:line="240" w:lineRule="exact"/>
        <w:ind w:left="2040" w:firstLine="840"/>
      </w:pPr>
      <w:r>
        <w:t xml:space="preserve"> </w:t>
      </w:r>
    </w:p>
    <w:p w:rsidR="00133FA2" w:rsidRDefault="00133FA2" w:rsidP="000A51FE">
      <w:pPr>
        <w:spacing w:line="240" w:lineRule="exact"/>
        <w:ind w:left="4320" w:hanging="720"/>
      </w:pPr>
      <w:r>
        <w:t>6.</w:t>
      </w:r>
      <w:r>
        <w:tab/>
        <w:t>Short–term prevocational and stand alone services which may include adult basic education, ESL, GED, basic computer literacy, skills enhancement, interviewing skills and soft skills</w:t>
      </w:r>
    </w:p>
    <w:p w:rsidR="00133FA2" w:rsidRDefault="00133FA2" w:rsidP="00133FA2">
      <w:pPr>
        <w:spacing w:line="240" w:lineRule="exact"/>
        <w:ind w:left="3600" w:hanging="720"/>
      </w:pPr>
    </w:p>
    <w:p w:rsidR="00133FA2" w:rsidRDefault="00133FA2" w:rsidP="000A51FE">
      <w:pPr>
        <w:spacing w:line="240" w:lineRule="exact"/>
        <w:ind w:left="2760" w:firstLine="840"/>
      </w:pPr>
      <w:r>
        <w:t>7.</w:t>
      </w:r>
      <w:r>
        <w:tab/>
        <w:t>Paid/Unpaid Work Experience</w:t>
      </w:r>
    </w:p>
    <w:p w:rsidR="00133FA2" w:rsidRDefault="00133FA2" w:rsidP="00133FA2">
      <w:pPr>
        <w:spacing w:line="240" w:lineRule="exact"/>
        <w:ind w:left="1680"/>
      </w:pPr>
    </w:p>
    <w:p w:rsidR="00133FA2" w:rsidRDefault="00133FA2" w:rsidP="006C10BB">
      <w:pPr>
        <w:spacing w:line="240" w:lineRule="exact"/>
        <w:ind w:left="4320"/>
        <w:jc w:val="both"/>
      </w:pPr>
      <w:r>
        <w:t xml:space="preserve">This list is not all inclusive of the services that may be provided under the WIA.  However, they are the mandated services for the local area. Other services may be provided based on the needs of the customer with approval of the CRWIB. </w:t>
      </w:r>
    </w:p>
    <w:p w:rsidR="00133FA2" w:rsidRDefault="00133FA2" w:rsidP="00133FA2">
      <w:pPr>
        <w:spacing w:line="240" w:lineRule="exact"/>
        <w:ind w:left="960"/>
        <w:jc w:val="both"/>
      </w:pPr>
    </w:p>
    <w:p w:rsidR="00133FA2" w:rsidRPr="00880A3E" w:rsidRDefault="00133FA2" w:rsidP="00880A3E">
      <w:pPr>
        <w:pStyle w:val="Heading3"/>
        <w:numPr>
          <w:ilvl w:val="0"/>
          <w:numId w:val="0"/>
        </w:numPr>
        <w:ind w:left="1524" w:firstLine="636"/>
        <w:rPr>
          <w:b w:val="0"/>
        </w:rPr>
      </w:pPr>
      <w:r w:rsidRPr="00880A3E">
        <w:rPr>
          <w:b w:val="0"/>
          <w:u w:val="none"/>
        </w:rPr>
        <w:t>4.</w:t>
      </w:r>
      <w:r w:rsidRPr="00880A3E">
        <w:rPr>
          <w:b w:val="0"/>
          <w:u w:val="none"/>
        </w:rPr>
        <w:tab/>
      </w:r>
      <w:r w:rsidRPr="00880A3E">
        <w:rPr>
          <w:b w:val="0"/>
        </w:rPr>
        <w:t>WIA Training Services</w:t>
      </w:r>
    </w:p>
    <w:p w:rsidR="00133FA2" w:rsidRPr="00880A3E" w:rsidRDefault="00133FA2" w:rsidP="00133FA2">
      <w:pPr>
        <w:spacing w:line="240" w:lineRule="exact"/>
        <w:ind w:left="960"/>
        <w:jc w:val="both"/>
      </w:pPr>
    </w:p>
    <w:p w:rsidR="00133FA2" w:rsidRDefault="00133FA2" w:rsidP="00880A3E">
      <w:pPr>
        <w:spacing w:line="240" w:lineRule="exact"/>
        <w:ind w:left="2880"/>
        <w:jc w:val="both"/>
      </w:pPr>
      <w:r>
        <w:t>Customers may need specific occupational training services to equip them to enter the workplace and retain employment. Training services may be provided to WIA eligible adults and dislocated workers who have met the eligibility criteria for intensive services, received at least one core and one intensive service but are still unable to obtain or retain employment.</w:t>
      </w:r>
    </w:p>
    <w:p w:rsidR="00133FA2" w:rsidRDefault="00133FA2" w:rsidP="00133FA2">
      <w:pPr>
        <w:spacing w:line="240" w:lineRule="exact"/>
        <w:ind w:left="960"/>
        <w:jc w:val="both"/>
      </w:pPr>
    </w:p>
    <w:p w:rsidR="00133FA2" w:rsidRDefault="00133FA2" w:rsidP="00880A3E">
      <w:pPr>
        <w:spacing w:line="240" w:lineRule="exact"/>
        <w:ind w:left="2880"/>
        <w:jc w:val="both"/>
      </w:pPr>
      <w:r>
        <w:t>Training activities are reserved for individuals who are unable to obtain/retain employment without training in a specific skill set for a demand occupation.</w:t>
      </w:r>
    </w:p>
    <w:p w:rsidR="00133FA2" w:rsidRDefault="00133FA2" w:rsidP="00133FA2">
      <w:pPr>
        <w:spacing w:line="240" w:lineRule="exact"/>
        <w:ind w:left="2160"/>
        <w:jc w:val="both"/>
      </w:pPr>
    </w:p>
    <w:p w:rsidR="00133FA2" w:rsidRDefault="00133FA2" w:rsidP="00880A3E">
      <w:pPr>
        <w:spacing w:line="240" w:lineRule="exact"/>
        <w:ind w:left="2880"/>
        <w:jc w:val="both"/>
      </w:pPr>
      <w:r>
        <w:t>Successful completion of training courses must lead to a recognized certificate/credential or their equivalent. </w:t>
      </w:r>
    </w:p>
    <w:p w:rsidR="00133FA2" w:rsidRDefault="00133FA2" w:rsidP="00133FA2">
      <w:pPr>
        <w:spacing w:line="240" w:lineRule="exact"/>
        <w:ind w:left="2160"/>
        <w:jc w:val="both"/>
      </w:pPr>
    </w:p>
    <w:p w:rsidR="00133FA2" w:rsidRDefault="003261C4" w:rsidP="00880A3E">
      <w:pPr>
        <w:spacing w:line="240" w:lineRule="exact"/>
        <w:ind w:left="2880" w:firstLine="60"/>
        <w:jc w:val="both"/>
      </w:pPr>
      <w:r>
        <w:br w:type="page"/>
      </w:r>
      <w:r w:rsidR="00133FA2">
        <w:lastRenderedPageBreak/>
        <w:t xml:space="preserve">A certificate is awarded in recognition of an individual’s attainment of measurable technical or occupational skills necessary to gain employment or advance within an occupation.  These technical or occupational skills are based on standards developed or endorsed by employers.  </w:t>
      </w:r>
    </w:p>
    <w:p w:rsidR="00133FA2" w:rsidRDefault="00133FA2" w:rsidP="00133FA2">
      <w:pPr>
        <w:spacing w:line="240" w:lineRule="exact"/>
        <w:ind w:left="2160"/>
        <w:jc w:val="both"/>
      </w:pPr>
    </w:p>
    <w:p w:rsidR="00133FA2" w:rsidRDefault="00133FA2" w:rsidP="00880A3E">
      <w:pPr>
        <w:spacing w:line="240" w:lineRule="exact"/>
        <w:ind w:left="2880"/>
        <w:jc w:val="both"/>
      </w:pPr>
      <w:r>
        <w:t>A credential is a nationally recognized degree or certificate or state/locally recognized credential.   The One Stop Operator shall assist the CRWIB in identifying non-WIA sources to insure adequate levels of training. The categories below list the training services that shall be made available to individuals showing an assessed need.</w:t>
      </w:r>
    </w:p>
    <w:p w:rsidR="00133FA2" w:rsidRDefault="00133FA2" w:rsidP="00133FA2">
      <w:pPr>
        <w:spacing w:line="240" w:lineRule="exact"/>
        <w:ind w:left="2160"/>
        <w:jc w:val="both"/>
      </w:pPr>
    </w:p>
    <w:p w:rsidR="00133FA2" w:rsidRDefault="00133FA2" w:rsidP="00880A3E">
      <w:pPr>
        <w:spacing w:line="240" w:lineRule="exact"/>
        <w:ind w:left="2880"/>
        <w:jc w:val="both"/>
        <w:rPr>
          <w:color w:val="0000FF"/>
        </w:rPr>
      </w:pPr>
      <w:r>
        <w:t>The One Stop Operator shall be responsible for ensuring that WIA service providers and other partners are aware of the CRWIB identified targeted industries and that training and other services are geared toward providing workers with the skills in demand by the targeted industries identified.</w:t>
      </w:r>
    </w:p>
    <w:p w:rsidR="00133FA2" w:rsidRDefault="00133FA2" w:rsidP="00133FA2">
      <w:pPr>
        <w:spacing w:line="240" w:lineRule="exact"/>
        <w:ind w:left="960"/>
        <w:jc w:val="both"/>
        <w:rPr>
          <w:color w:val="0000FF"/>
        </w:rPr>
      </w:pPr>
    </w:p>
    <w:p w:rsidR="00133FA2" w:rsidRDefault="00133FA2" w:rsidP="00880A3E">
      <w:pPr>
        <w:spacing w:line="240" w:lineRule="exact"/>
        <w:ind w:left="2880"/>
        <w:jc w:val="both"/>
      </w:pPr>
      <w:r>
        <w:t xml:space="preserve">A detailed explanation of certificate and credential is available at the Department of Labor’s (DOL) web-site at </w:t>
      </w:r>
      <w:hyperlink r:id="rId10" w:history="1">
        <w:r>
          <w:rPr>
            <w:rStyle w:val="Hyperlink"/>
          </w:rPr>
          <w:t>http://www.doleta.gov/performance/guidance/</w:t>
        </w:r>
      </w:hyperlink>
      <w:r>
        <w:t xml:space="preserve"> (Common Measures TEGL 17-05).</w:t>
      </w:r>
    </w:p>
    <w:p w:rsidR="00133FA2" w:rsidRDefault="00133FA2" w:rsidP="00133FA2">
      <w:pPr>
        <w:pStyle w:val="Heading4"/>
        <w:numPr>
          <w:ilvl w:val="0"/>
          <w:numId w:val="0"/>
        </w:numPr>
        <w:ind w:left="1330"/>
      </w:pPr>
    </w:p>
    <w:p w:rsidR="00133FA2" w:rsidRDefault="00133FA2" w:rsidP="00880A3E">
      <w:pPr>
        <w:pStyle w:val="Heading4"/>
        <w:numPr>
          <w:ilvl w:val="0"/>
          <w:numId w:val="0"/>
        </w:numPr>
        <w:ind w:left="3600" w:hanging="720"/>
      </w:pPr>
      <w:r>
        <w:t>a.</w:t>
      </w:r>
      <w:r>
        <w:tab/>
        <w:t xml:space="preserve">Under WIA, Adults and Dislocated Workers can receive training services through an </w:t>
      </w:r>
      <w:r w:rsidRPr="00CB4C11">
        <w:rPr>
          <w:b/>
        </w:rPr>
        <w:t>Individual Training Account (ITA)</w:t>
      </w:r>
      <w:r>
        <w:t xml:space="preserve">.  The ITA is established on behalf of the individual, and is based on individual assessment and choice of selected training programs that will facilitate them in obtaining employment in a high-growth high-demand occupation. </w:t>
      </w:r>
    </w:p>
    <w:p w:rsidR="00133FA2" w:rsidRDefault="00133FA2" w:rsidP="00133FA2">
      <w:pPr>
        <w:spacing w:line="240" w:lineRule="exact"/>
      </w:pPr>
    </w:p>
    <w:p w:rsidR="00133FA2" w:rsidRDefault="00133FA2" w:rsidP="00880A3E">
      <w:pPr>
        <w:pStyle w:val="Heading4"/>
        <w:numPr>
          <w:ilvl w:val="0"/>
          <w:numId w:val="0"/>
        </w:numPr>
        <w:ind w:left="3600" w:hanging="720"/>
      </w:pPr>
      <w:r>
        <w:t>b.</w:t>
      </w:r>
      <w:r>
        <w:tab/>
        <w:t>The CRWIB’s ITA policy requires that only WIA eligible and enrolled participants are eligible to receive an ITA, and that every participant seeking training services must complete a request for financial aid by completing the Federal Application for Scholarship Assistance (FASA).  If the training candidate is approved for the federal PELL grant or other financial aid, not loans, the financial aid shall be applied to the training candidate’s tuition first and the WIA system will pay any outstanding balances for any approved training.  WIA resources may be used to pay the initial semester or training period tuition if the approval/disapproval of the Pell Grant or other financial aid is not known when the training begins.  Currently, the CRWIB does not have a tuition cap.  Approved training must be delivered through a vendor approved and listed on the Virginia Statewide Eligible Training Provider List.</w:t>
      </w:r>
    </w:p>
    <w:p w:rsidR="00133FA2" w:rsidRDefault="00133FA2" w:rsidP="00133FA2">
      <w:pPr>
        <w:spacing w:line="240" w:lineRule="exact"/>
      </w:pPr>
    </w:p>
    <w:p w:rsidR="00133FA2" w:rsidRDefault="00133FA2" w:rsidP="00880A3E">
      <w:pPr>
        <w:pStyle w:val="Heading4"/>
        <w:numPr>
          <w:ilvl w:val="0"/>
          <w:numId w:val="0"/>
        </w:numPr>
        <w:ind w:left="3600" w:hanging="720"/>
      </w:pPr>
      <w:r>
        <w:t>c.</w:t>
      </w:r>
      <w:r>
        <w:tab/>
        <w:t xml:space="preserve">Customized training is training that is designed to meet the special requirements of an employer, and is conducted with a commitment by the employer to employ (or in the case of employed workers, continue to employ) an individual upon successful completion of training. The employer pays for at least 50 percent of the cost of the training.  </w:t>
      </w:r>
    </w:p>
    <w:p w:rsidR="00133FA2" w:rsidRDefault="00133FA2" w:rsidP="00133FA2">
      <w:pPr>
        <w:spacing w:line="240" w:lineRule="exact"/>
      </w:pPr>
    </w:p>
    <w:p w:rsidR="00133FA2" w:rsidRDefault="003261C4" w:rsidP="00880A3E">
      <w:pPr>
        <w:pStyle w:val="Heading4"/>
        <w:numPr>
          <w:ilvl w:val="0"/>
          <w:numId w:val="0"/>
        </w:numPr>
        <w:ind w:left="3600" w:hanging="720"/>
      </w:pPr>
      <w:r>
        <w:br w:type="page"/>
      </w:r>
      <w:r w:rsidR="00133FA2">
        <w:lastRenderedPageBreak/>
        <w:t>d.</w:t>
      </w:r>
      <w:r w:rsidR="00133FA2">
        <w:tab/>
        <w:t xml:space="preserve">On-the-Job Training (OJT) is designed for individuals based on specific skills the participant seeks to obtain. OJT’s are provided through an employer in the public, private non-profit, or private sector. Occupational skills training is provided for the customer in exchange for reimbursement of up to 50 percent of the wage rate to compensate the employer for the extraordinary cost of training the individual. </w:t>
      </w:r>
    </w:p>
    <w:p w:rsidR="00133FA2" w:rsidRDefault="00133FA2" w:rsidP="00133FA2">
      <w:pPr>
        <w:spacing w:line="240" w:lineRule="exact"/>
      </w:pPr>
    </w:p>
    <w:p w:rsidR="00133FA2" w:rsidRDefault="00133FA2" w:rsidP="00880A3E">
      <w:pPr>
        <w:pStyle w:val="Heading4"/>
        <w:numPr>
          <w:ilvl w:val="0"/>
          <w:numId w:val="0"/>
        </w:numPr>
        <w:ind w:left="3600" w:hanging="720"/>
      </w:pPr>
      <w:r>
        <w:t>e.</w:t>
      </w:r>
      <w:r>
        <w:tab/>
        <w:t>Registered apprenticeships are a combination of on-the-job training and related classroom instruction in which workers learn the practical and theoretical aspects of a skilled occupation.  Apprenticeship programs may be sponsored by joint employer and labor groups, individual employers, and/or employer associations.</w:t>
      </w:r>
    </w:p>
    <w:p w:rsidR="00133FA2" w:rsidRDefault="00133FA2" w:rsidP="00133FA2">
      <w:pPr>
        <w:pStyle w:val="Heading3"/>
        <w:numPr>
          <w:ilvl w:val="0"/>
          <w:numId w:val="0"/>
        </w:numPr>
      </w:pPr>
    </w:p>
    <w:p w:rsidR="00133FA2" w:rsidRPr="00880A3E" w:rsidRDefault="00133FA2" w:rsidP="00880A3E">
      <w:pPr>
        <w:pStyle w:val="Heading3"/>
        <w:numPr>
          <w:ilvl w:val="0"/>
          <w:numId w:val="0"/>
        </w:numPr>
        <w:ind w:left="1524" w:firstLine="636"/>
        <w:rPr>
          <w:b w:val="0"/>
        </w:rPr>
      </w:pPr>
      <w:r w:rsidRPr="00880A3E">
        <w:rPr>
          <w:b w:val="0"/>
          <w:u w:val="none"/>
        </w:rPr>
        <w:t>5.</w:t>
      </w:r>
      <w:r w:rsidRPr="00880A3E">
        <w:rPr>
          <w:b w:val="0"/>
          <w:u w:val="none"/>
        </w:rPr>
        <w:tab/>
      </w:r>
      <w:r w:rsidRPr="00880A3E">
        <w:rPr>
          <w:b w:val="0"/>
        </w:rPr>
        <w:t>Outreach and Recruitment</w:t>
      </w:r>
    </w:p>
    <w:p w:rsidR="00133FA2" w:rsidRDefault="00133FA2" w:rsidP="00133FA2">
      <w:pPr>
        <w:spacing w:line="240" w:lineRule="exact"/>
        <w:ind w:left="960"/>
        <w:jc w:val="both"/>
      </w:pPr>
    </w:p>
    <w:p w:rsidR="00133FA2" w:rsidRDefault="00133FA2" w:rsidP="00880A3E">
      <w:pPr>
        <w:spacing w:line="240" w:lineRule="exact"/>
        <w:ind w:left="2880"/>
        <w:jc w:val="both"/>
      </w:pPr>
      <w:r>
        <w:t xml:space="preserve">The WIA Title I Service Provider, in partnership with the One Stop Operator and Partner Programs, is responsible for outreach and informing the public, including individuals and businesses of the services available through the Capital Region Workforce System, including the Comprehensive One-Stop Center(s). </w:t>
      </w:r>
    </w:p>
    <w:p w:rsidR="00133FA2" w:rsidRDefault="00133FA2" w:rsidP="00133FA2">
      <w:pPr>
        <w:spacing w:line="240" w:lineRule="exact"/>
        <w:ind w:left="960"/>
        <w:jc w:val="both"/>
      </w:pPr>
    </w:p>
    <w:p w:rsidR="00133FA2" w:rsidRDefault="00133FA2" w:rsidP="00880A3E">
      <w:pPr>
        <w:pStyle w:val="Heading4"/>
        <w:numPr>
          <w:ilvl w:val="0"/>
          <w:numId w:val="0"/>
        </w:numPr>
        <w:ind w:left="3600" w:hanging="720"/>
      </w:pPr>
      <w:r>
        <w:t>a.</w:t>
      </w:r>
      <w:r>
        <w:tab/>
        <w:t>Outreach and recruitment methods may include formal advertising, flyers, brochures, word-of-mouth, social media, television, cable and other methods of program information dissemination as developed and approved by the One Stop Operator and CRWIB.</w:t>
      </w:r>
    </w:p>
    <w:p w:rsidR="00133FA2" w:rsidRDefault="00133FA2" w:rsidP="00133FA2">
      <w:pPr>
        <w:spacing w:line="240" w:lineRule="exact"/>
      </w:pPr>
    </w:p>
    <w:p w:rsidR="00133FA2" w:rsidRDefault="00133FA2" w:rsidP="00880A3E">
      <w:pPr>
        <w:pStyle w:val="Heading4"/>
        <w:numPr>
          <w:ilvl w:val="0"/>
          <w:numId w:val="0"/>
        </w:numPr>
        <w:ind w:left="3600" w:hanging="720"/>
      </w:pPr>
      <w:r>
        <w:t>b.</w:t>
      </w:r>
      <w:r>
        <w:tab/>
        <w:t>All outreach and recruitment materials must be approved by the One Stop Operator and CRWIB prior to final production and distribution/publication.  Such materials shall be appropriately diverse and meet the needs of the diverse community served.</w:t>
      </w:r>
    </w:p>
    <w:p w:rsidR="00133FA2" w:rsidRPr="00A82F3A" w:rsidRDefault="00133FA2" w:rsidP="00133FA2"/>
    <w:p w:rsidR="00133FA2" w:rsidRPr="00880A3E" w:rsidRDefault="00133FA2" w:rsidP="00880A3E">
      <w:pPr>
        <w:pStyle w:val="Heading3"/>
        <w:numPr>
          <w:ilvl w:val="0"/>
          <w:numId w:val="0"/>
        </w:numPr>
        <w:ind w:left="1524" w:firstLine="636"/>
        <w:rPr>
          <w:b w:val="0"/>
        </w:rPr>
      </w:pPr>
      <w:r w:rsidRPr="00880A3E">
        <w:rPr>
          <w:b w:val="0"/>
          <w:u w:val="none"/>
        </w:rPr>
        <w:t>6.</w:t>
      </w:r>
      <w:r w:rsidRPr="00880A3E">
        <w:rPr>
          <w:b w:val="0"/>
          <w:u w:val="none"/>
        </w:rPr>
        <w:tab/>
      </w:r>
      <w:r w:rsidRPr="00880A3E">
        <w:rPr>
          <w:b w:val="0"/>
        </w:rPr>
        <w:t>One-Stop Center/System Orientation</w:t>
      </w:r>
    </w:p>
    <w:p w:rsidR="00133FA2" w:rsidRDefault="00133FA2" w:rsidP="00133FA2">
      <w:pPr>
        <w:spacing w:line="240" w:lineRule="exact"/>
        <w:ind w:left="960"/>
        <w:jc w:val="both"/>
      </w:pPr>
    </w:p>
    <w:p w:rsidR="00133FA2" w:rsidRDefault="00133FA2" w:rsidP="00880A3E">
      <w:pPr>
        <w:spacing w:line="240" w:lineRule="exact"/>
        <w:ind w:left="2880"/>
        <w:jc w:val="both"/>
      </w:pPr>
      <w:r>
        <w:t xml:space="preserve">The WIB Title I Service Provider shall participate in developing an Orientation to the workforce system and its services with an emphasis on the full array of services from WIA Title I and from the Partner Programs available and conducted through the Comprehensive, satellite and information One Stop Centers inclusive of any other pertinent resources available to </w:t>
      </w:r>
      <w:r w:rsidRPr="00BC56CB">
        <w:t>ensure successful participation</w:t>
      </w:r>
      <w:r>
        <w:t xml:space="preserve">. The orientation shall include a complete overview of the processes and procedures. </w:t>
      </w:r>
    </w:p>
    <w:p w:rsidR="00133FA2" w:rsidRDefault="00133FA2" w:rsidP="00133FA2">
      <w:pPr>
        <w:spacing w:line="240" w:lineRule="exact"/>
      </w:pPr>
    </w:p>
    <w:p w:rsidR="00133FA2" w:rsidRDefault="00133FA2" w:rsidP="00880A3E">
      <w:pPr>
        <w:pStyle w:val="Heading4"/>
        <w:numPr>
          <w:ilvl w:val="0"/>
          <w:numId w:val="0"/>
        </w:numPr>
        <w:ind w:left="3600" w:hanging="720"/>
      </w:pPr>
      <w:r>
        <w:t>a.</w:t>
      </w:r>
      <w:r>
        <w:tab/>
        <w:t xml:space="preserve">The WIA Title I Service Provider is responsible for ensuring that all WIA program specific requirements are addressed in the orientation program(s). </w:t>
      </w:r>
    </w:p>
    <w:p w:rsidR="00133FA2" w:rsidRDefault="00133FA2" w:rsidP="00133FA2">
      <w:pPr>
        <w:spacing w:line="240" w:lineRule="exact"/>
      </w:pPr>
    </w:p>
    <w:p w:rsidR="00133FA2" w:rsidRDefault="003261C4" w:rsidP="00880A3E">
      <w:pPr>
        <w:pStyle w:val="Heading4"/>
        <w:numPr>
          <w:ilvl w:val="0"/>
          <w:numId w:val="0"/>
        </w:numPr>
        <w:ind w:left="3600" w:hanging="720"/>
      </w:pPr>
      <w:r>
        <w:br w:type="page"/>
      </w:r>
      <w:r w:rsidR="00133FA2">
        <w:lastRenderedPageBreak/>
        <w:t>b.</w:t>
      </w:r>
      <w:r w:rsidR="00133FA2">
        <w:tab/>
        <w:t>The frequency of delivery of these orientations shall be included in a master calendar and published on a monthly basis for the public. A minimum of one group orientation per week must be offered. The information shared must be consistent in manner and quality of delivery. One-on-one orientations shall also be available for the public, when necessary.  The WIA Title I Service Provider is required to participate in delivering group orientations as directed by the One Stop Operator.</w:t>
      </w:r>
    </w:p>
    <w:p w:rsidR="00133FA2" w:rsidRDefault="00133FA2" w:rsidP="00133FA2">
      <w:pPr>
        <w:spacing w:line="240" w:lineRule="exact"/>
      </w:pPr>
    </w:p>
    <w:p w:rsidR="00133FA2" w:rsidRPr="00880A3E" w:rsidRDefault="00133FA2" w:rsidP="00880A3E">
      <w:pPr>
        <w:pStyle w:val="Heading3"/>
        <w:numPr>
          <w:ilvl w:val="0"/>
          <w:numId w:val="0"/>
        </w:numPr>
        <w:ind w:left="1524" w:firstLine="636"/>
        <w:rPr>
          <w:b w:val="0"/>
        </w:rPr>
      </w:pPr>
      <w:r w:rsidRPr="00880A3E">
        <w:rPr>
          <w:b w:val="0"/>
          <w:u w:val="none"/>
        </w:rPr>
        <w:t>7.</w:t>
      </w:r>
      <w:r w:rsidRPr="00880A3E">
        <w:rPr>
          <w:b w:val="0"/>
          <w:u w:val="none"/>
        </w:rPr>
        <w:tab/>
      </w:r>
      <w:r w:rsidRPr="00880A3E">
        <w:rPr>
          <w:b w:val="0"/>
        </w:rPr>
        <w:t>WIA Registration</w:t>
      </w:r>
    </w:p>
    <w:p w:rsidR="00133FA2" w:rsidRDefault="00133FA2" w:rsidP="00133FA2">
      <w:pPr>
        <w:spacing w:line="240" w:lineRule="exact"/>
        <w:ind w:left="960"/>
        <w:jc w:val="both"/>
      </w:pPr>
    </w:p>
    <w:p w:rsidR="00133FA2" w:rsidRDefault="00133FA2" w:rsidP="00880A3E">
      <w:pPr>
        <w:spacing w:line="240" w:lineRule="exact"/>
        <w:ind w:left="2880"/>
        <w:jc w:val="both"/>
      </w:pPr>
      <w:r>
        <w:t>WIA is not an entitlement program, and selection for a customer’s participation in the program is a decision based on an assessment of the client’s needs, interests, abilities, motivation, their prospects for successfully completing the program, available funding levels and priority of service policy.</w:t>
      </w:r>
    </w:p>
    <w:p w:rsidR="00133FA2" w:rsidRDefault="00133FA2" w:rsidP="00133FA2">
      <w:pPr>
        <w:spacing w:line="240" w:lineRule="exact"/>
        <w:ind w:left="2160"/>
        <w:jc w:val="both"/>
      </w:pPr>
    </w:p>
    <w:p w:rsidR="00133FA2" w:rsidRDefault="00133FA2" w:rsidP="00880A3E">
      <w:pPr>
        <w:spacing w:line="240" w:lineRule="exact"/>
        <w:ind w:left="2880" w:firstLine="60"/>
        <w:jc w:val="both"/>
      </w:pPr>
      <w:r w:rsidRPr="00E83D6A">
        <w:rPr>
          <w:b/>
        </w:rPr>
        <w:t>Registration</w:t>
      </w:r>
      <w:r>
        <w:t xml:space="preserve"> involves certifying and documenting the eligibility and priority of service of the individuals to be served, in accordance with VCCS and CRWIB policies and procedures. </w:t>
      </w:r>
    </w:p>
    <w:p w:rsidR="00133FA2" w:rsidRDefault="00133FA2" w:rsidP="00133FA2">
      <w:pPr>
        <w:spacing w:line="240" w:lineRule="exact"/>
        <w:ind w:left="2160"/>
        <w:jc w:val="both"/>
      </w:pPr>
    </w:p>
    <w:p w:rsidR="00133FA2" w:rsidRDefault="00133FA2" w:rsidP="00880A3E">
      <w:pPr>
        <w:spacing w:line="240" w:lineRule="exact"/>
        <w:ind w:left="2880"/>
        <w:jc w:val="both"/>
      </w:pPr>
      <w:r>
        <w:t>The WIA Title I Service Provider is responsible and accountable for all WIA eligibility documentation.  The One Stop Operator is responsible for establishing and monitoring the process and for examining reports of registration and eligibility from the State VWC electronic tracking system to determine compliance and accuracy.</w:t>
      </w:r>
    </w:p>
    <w:p w:rsidR="00133FA2" w:rsidRDefault="00880A3E" w:rsidP="00133FA2">
      <w:pPr>
        <w:spacing w:line="240" w:lineRule="exact"/>
      </w:pPr>
      <w:r>
        <w:tab/>
      </w:r>
    </w:p>
    <w:p w:rsidR="00133FA2" w:rsidRPr="00880A3E" w:rsidRDefault="00133FA2" w:rsidP="00880A3E">
      <w:pPr>
        <w:pStyle w:val="Heading3"/>
        <w:numPr>
          <w:ilvl w:val="0"/>
          <w:numId w:val="0"/>
        </w:numPr>
        <w:ind w:left="1632" w:firstLine="528"/>
        <w:rPr>
          <w:b w:val="0"/>
        </w:rPr>
      </w:pPr>
      <w:r w:rsidRPr="00880A3E">
        <w:rPr>
          <w:b w:val="0"/>
          <w:u w:val="none"/>
        </w:rPr>
        <w:t>8.</w:t>
      </w:r>
      <w:r w:rsidRPr="00880A3E">
        <w:rPr>
          <w:b w:val="0"/>
          <w:u w:val="none"/>
        </w:rPr>
        <w:tab/>
      </w:r>
      <w:r w:rsidRPr="00880A3E">
        <w:rPr>
          <w:b w:val="0"/>
        </w:rPr>
        <w:t>Assessment</w:t>
      </w:r>
    </w:p>
    <w:p w:rsidR="00133FA2" w:rsidRPr="00880A3E" w:rsidRDefault="00133FA2" w:rsidP="00133FA2">
      <w:pPr>
        <w:spacing w:line="240" w:lineRule="exact"/>
      </w:pPr>
    </w:p>
    <w:p w:rsidR="00133FA2" w:rsidRDefault="00880A3E" w:rsidP="00880A3E">
      <w:pPr>
        <w:tabs>
          <w:tab w:val="left" w:pos="2160"/>
        </w:tabs>
        <w:spacing w:line="240" w:lineRule="exact"/>
        <w:ind w:left="2880" w:hanging="1260"/>
        <w:jc w:val="both"/>
      </w:pPr>
      <w:r>
        <w:rPr>
          <w:b/>
        </w:rPr>
        <w:tab/>
      </w:r>
      <w:r w:rsidR="00133FA2">
        <w:rPr>
          <w:b/>
        </w:rPr>
        <w:tab/>
      </w:r>
      <w:r w:rsidR="00133FA2">
        <w:t>Assessments must assist the customer in identifying the appropriate employment or training area which best suits their abilities and needs.</w:t>
      </w:r>
    </w:p>
    <w:p w:rsidR="00133FA2" w:rsidRDefault="00133FA2" w:rsidP="00133FA2">
      <w:pPr>
        <w:spacing w:line="240" w:lineRule="exact"/>
      </w:pPr>
    </w:p>
    <w:p w:rsidR="00133FA2" w:rsidRDefault="00133FA2" w:rsidP="00880A3E">
      <w:pPr>
        <w:pStyle w:val="Heading4"/>
        <w:numPr>
          <w:ilvl w:val="0"/>
          <w:numId w:val="0"/>
        </w:numPr>
        <w:ind w:left="3600" w:hanging="720"/>
      </w:pPr>
      <w:r>
        <w:t>a.</w:t>
      </w:r>
      <w:r>
        <w:tab/>
        <w:t>Initial assessments may be self-service or staff-assisted. The assessment may be Internet based and/or involve the use of other assessment tools identified by the WIA Title I Service Provider and the One Stop Operator and approved by the CRWIB.</w:t>
      </w:r>
    </w:p>
    <w:p w:rsidR="00133FA2" w:rsidRDefault="00133FA2" w:rsidP="00133FA2">
      <w:pPr>
        <w:spacing w:line="240" w:lineRule="exact"/>
      </w:pPr>
    </w:p>
    <w:p w:rsidR="00133FA2" w:rsidRDefault="00133FA2" w:rsidP="00880A3E">
      <w:pPr>
        <w:pStyle w:val="Heading4"/>
        <w:numPr>
          <w:ilvl w:val="0"/>
          <w:numId w:val="0"/>
        </w:numPr>
        <w:ind w:left="3600" w:hanging="720"/>
      </w:pPr>
      <w:r>
        <w:t>b.</w:t>
      </w:r>
      <w:r>
        <w:tab/>
        <w:t xml:space="preserve">The WIA Title I Service Provider conduct a Comprehensive Assessment of individuals eligible for and </w:t>
      </w:r>
      <w:r w:rsidRPr="00A71FB6">
        <w:rPr>
          <w:b/>
        </w:rPr>
        <w:t>registered</w:t>
      </w:r>
      <w:r>
        <w:t xml:space="preserve"> as WIA customers.  Such customers shall be assigned to a case manager at the start of the intensive phase of services. The Comprehensive Assessment is an objective assessment of academic skills, employment skills, identification of barriers to employment and any support service needs that will affect the customer’s success in achieving the established employment goal. The Assessment information is necessary and must be used to develop an Individual Employment Plan. The depth of the assessment may vary depending on the needs and employment barriers of the individual. </w:t>
      </w:r>
    </w:p>
    <w:p w:rsidR="00133FA2" w:rsidRDefault="00133FA2" w:rsidP="00133FA2">
      <w:pPr>
        <w:spacing w:line="240" w:lineRule="exact"/>
      </w:pPr>
    </w:p>
    <w:p w:rsidR="00133FA2" w:rsidRDefault="003261C4" w:rsidP="00880A3E">
      <w:pPr>
        <w:pStyle w:val="Heading4"/>
        <w:numPr>
          <w:ilvl w:val="0"/>
          <w:numId w:val="0"/>
        </w:numPr>
        <w:ind w:left="3600" w:hanging="720"/>
      </w:pPr>
      <w:r>
        <w:br w:type="page"/>
      </w:r>
      <w:r w:rsidR="00133FA2">
        <w:lastRenderedPageBreak/>
        <w:t>c.</w:t>
      </w:r>
      <w:r w:rsidR="00133FA2">
        <w:tab/>
        <w:t>Assessments, which have been conducted by another Program Partner, may be used as documentation of the assessment if completed within 6 months of the customer’s request for WIA services.  The One Stop Operator, in collaboration with the service providers, may decide that additional tools/tests are necessary to determine the customer’s occupational interest or to determine reasons for the lack of success in finding employment. This process may be done through observation and/or a detailed interview as defined and developed by the One Stop Operator in collaboration with the WIA Title I Service Provider.</w:t>
      </w:r>
    </w:p>
    <w:p w:rsidR="00133FA2" w:rsidRDefault="00133FA2" w:rsidP="00133FA2">
      <w:pPr>
        <w:spacing w:line="240" w:lineRule="exact"/>
      </w:pPr>
    </w:p>
    <w:p w:rsidR="00133FA2" w:rsidRPr="00880A3E" w:rsidRDefault="00133FA2" w:rsidP="00880A3E">
      <w:pPr>
        <w:pStyle w:val="Heading3"/>
        <w:numPr>
          <w:ilvl w:val="0"/>
          <w:numId w:val="0"/>
        </w:numPr>
        <w:ind w:left="1524" w:firstLine="636"/>
        <w:rPr>
          <w:b w:val="0"/>
        </w:rPr>
      </w:pPr>
      <w:r w:rsidRPr="00880A3E">
        <w:rPr>
          <w:b w:val="0"/>
          <w:u w:val="none"/>
        </w:rPr>
        <w:t>9.</w:t>
      </w:r>
      <w:r w:rsidRPr="00880A3E">
        <w:rPr>
          <w:b w:val="0"/>
          <w:u w:val="none"/>
        </w:rPr>
        <w:tab/>
      </w:r>
      <w:r w:rsidRPr="00880A3E">
        <w:rPr>
          <w:b w:val="0"/>
        </w:rPr>
        <w:t>Individual Employment Plan (IEP)</w:t>
      </w:r>
    </w:p>
    <w:p w:rsidR="00133FA2" w:rsidRPr="00880A3E" w:rsidRDefault="00133FA2" w:rsidP="00133FA2">
      <w:pPr>
        <w:spacing w:line="240" w:lineRule="exact"/>
        <w:ind w:left="960"/>
        <w:jc w:val="both"/>
      </w:pPr>
    </w:p>
    <w:p w:rsidR="00133FA2" w:rsidRDefault="00133FA2" w:rsidP="00880A3E">
      <w:pPr>
        <w:pStyle w:val="BodyTextIndent3"/>
        <w:ind w:left="2880"/>
      </w:pPr>
      <w:r>
        <w:t>An Individual Employment Plan (IEP) shall be developed for each customer registered in intensive services.  This plan is a standardized document in the Capital Region and serves as the “road map” and action plan for services. As the needs of the customer change, the IEP must be modified to reflect these changes. The IEP shall include WIA Title I services and activities and must also include activities and services provided by Partner Programs.</w:t>
      </w:r>
    </w:p>
    <w:p w:rsidR="00133FA2" w:rsidRPr="00A71FB6" w:rsidRDefault="00133FA2" w:rsidP="00133FA2">
      <w:pPr>
        <w:spacing w:line="240" w:lineRule="exact"/>
      </w:pPr>
    </w:p>
    <w:p w:rsidR="00133FA2" w:rsidRPr="00880A3E" w:rsidRDefault="00133FA2" w:rsidP="00880A3E">
      <w:pPr>
        <w:pStyle w:val="Heading3"/>
        <w:numPr>
          <w:ilvl w:val="0"/>
          <w:numId w:val="0"/>
        </w:numPr>
        <w:ind w:left="1614" w:firstLine="546"/>
        <w:rPr>
          <w:b w:val="0"/>
        </w:rPr>
      </w:pPr>
      <w:r w:rsidRPr="00880A3E">
        <w:rPr>
          <w:b w:val="0"/>
          <w:u w:val="none"/>
        </w:rPr>
        <w:t>10.</w:t>
      </w:r>
      <w:r w:rsidRPr="00880A3E">
        <w:rPr>
          <w:b w:val="0"/>
          <w:u w:val="none"/>
        </w:rPr>
        <w:tab/>
      </w:r>
      <w:r w:rsidRPr="00880A3E">
        <w:rPr>
          <w:b w:val="0"/>
        </w:rPr>
        <w:t>WIA Case Management</w:t>
      </w:r>
    </w:p>
    <w:p w:rsidR="00133FA2" w:rsidRDefault="00133FA2" w:rsidP="00133FA2">
      <w:pPr>
        <w:spacing w:line="240" w:lineRule="exact"/>
        <w:ind w:left="960"/>
        <w:jc w:val="both"/>
      </w:pPr>
    </w:p>
    <w:p w:rsidR="00133FA2" w:rsidRDefault="00133FA2" w:rsidP="00880A3E">
      <w:pPr>
        <w:spacing w:line="240" w:lineRule="exact"/>
        <w:ind w:left="2880"/>
        <w:jc w:val="both"/>
        <w:rPr>
          <w:highlight w:val="yellow"/>
        </w:rPr>
      </w:pPr>
      <w:r>
        <w:t xml:space="preserve">The WIA Title I Service Provider is required to provide case management services to all WIA enrolled individuals. Case management is considered a key component of service delivery and critical to the ultimate success of the participant.  </w:t>
      </w:r>
    </w:p>
    <w:p w:rsidR="00133FA2" w:rsidRDefault="00133FA2" w:rsidP="00133FA2">
      <w:pPr>
        <w:spacing w:line="240" w:lineRule="exact"/>
      </w:pPr>
    </w:p>
    <w:p w:rsidR="00133FA2" w:rsidRDefault="00133FA2" w:rsidP="00880A3E">
      <w:pPr>
        <w:pStyle w:val="Heading4"/>
        <w:numPr>
          <w:ilvl w:val="0"/>
          <w:numId w:val="0"/>
        </w:numPr>
        <w:ind w:left="3600" w:hanging="810"/>
      </w:pPr>
      <w:r>
        <w:t>a.</w:t>
      </w:r>
      <w:r>
        <w:tab/>
        <w:t xml:space="preserve">The WIA Title I Service Provider is responsible for documenting the services provided in the Virginia Workforce Network (VWN) electronic tracking system, reporting customer progress in case notes and through service entry and exit information entered into VWN, assisting WIA enrolled customers to identify and overcome any barriers to successful outcomes. The WIA Title I Service Provider is responsible for providing career and motivational counseling, acting as an advocate on behalf of the customers and building relationships and collaborations that support service provision through identifying and referring customers to other resources that can assist customers achieve the goals established in the IEP. </w:t>
      </w:r>
    </w:p>
    <w:p w:rsidR="00133FA2" w:rsidRDefault="00133FA2" w:rsidP="00133FA2">
      <w:pPr>
        <w:pStyle w:val="Heading4"/>
        <w:numPr>
          <w:ilvl w:val="0"/>
          <w:numId w:val="0"/>
        </w:numPr>
        <w:ind w:left="1330"/>
      </w:pPr>
    </w:p>
    <w:p w:rsidR="00133FA2" w:rsidRDefault="00133FA2" w:rsidP="00880A3E">
      <w:pPr>
        <w:pStyle w:val="Heading4"/>
        <w:numPr>
          <w:ilvl w:val="0"/>
          <w:numId w:val="0"/>
        </w:numPr>
        <w:ind w:left="3600" w:hanging="810"/>
      </w:pPr>
      <w:r>
        <w:t>b.</w:t>
      </w:r>
      <w:r>
        <w:tab/>
        <w:t>The WIA Title I Service Provider must use the VWN electronic tracking system to monitor case management and progress in meeting WIA and CRWIB goals.</w:t>
      </w:r>
    </w:p>
    <w:p w:rsidR="00133FA2" w:rsidRDefault="00133FA2" w:rsidP="00133FA2">
      <w:pPr>
        <w:spacing w:line="240" w:lineRule="exact"/>
      </w:pPr>
    </w:p>
    <w:p w:rsidR="00133FA2" w:rsidRDefault="00133FA2" w:rsidP="00880A3E">
      <w:pPr>
        <w:pStyle w:val="Heading4"/>
        <w:numPr>
          <w:ilvl w:val="0"/>
          <w:numId w:val="0"/>
        </w:numPr>
        <w:ind w:left="3600" w:hanging="810"/>
      </w:pPr>
      <w:r>
        <w:t>c.</w:t>
      </w:r>
      <w:r>
        <w:tab/>
        <w:t>The VWN shall be used by CRWIB to monitor all program activities and to prepare performance reports on service outcomes.</w:t>
      </w:r>
    </w:p>
    <w:p w:rsidR="00133FA2" w:rsidRDefault="00133FA2" w:rsidP="00133FA2">
      <w:pPr>
        <w:spacing w:line="240" w:lineRule="exact"/>
      </w:pPr>
    </w:p>
    <w:p w:rsidR="00133FA2" w:rsidRPr="00880A3E" w:rsidRDefault="003261C4" w:rsidP="00880A3E">
      <w:pPr>
        <w:pStyle w:val="Heading3"/>
        <w:numPr>
          <w:ilvl w:val="0"/>
          <w:numId w:val="0"/>
        </w:numPr>
        <w:ind w:left="1614" w:firstLine="546"/>
        <w:rPr>
          <w:b w:val="0"/>
        </w:rPr>
      </w:pPr>
      <w:r>
        <w:rPr>
          <w:b w:val="0"/>
          <w:u w:val="none"/>
        </w:rPr>
        <w:br w:type="page"/>
      </w:r>
      <w:r w:rsidR="00133FA2" w:rsidRPr="00880A3E">
        <w:rPr>
          <w:b w:val="0"/>
          <w:u w:val="none"/>
        </w:rPr>
        <w:lastRenderedPageBreak/>
        <w:t>11.</w:t>
      </w:r>
      <w:r w:rsidR="00133FA2" w:rsidRPr="00880A3E">
        <w:rPr>
          <w:b w:val="0"/>
          <w:u w:val="none"/>
        </w:rPr>
        <w:tab/>
      </w:r>
      <w:r w:rsidR="00133FA2" w:rsidRPr="00880A3E">
        <w:rPr>
          <w:b w:val="0"/>
        </w:rPr>
        <w:t>Workshops</w:t>
      </w:r>
    </w:p>
    <w:p w:rsidR="00133FA2" w:rsidRDefault="00133FA2" w:rsidP="00133FA2">
      <w:pPr>
        <w:spacing w:line="240" w:lineRule="exact"/>
        <w:ind w:left="960"/>
        <w:jc w:val="both"/>
      </w:pPr>
    </w:p>
    <w:p w:rsidR="00133FA2" w:rsidRDefault="00133FA2" w:rsidP="00880A3E">
      <w:pPr>
        <w:pStyle w:val="Heading4"/>
        <w:numPr>
          <w:ilvl w:val="0"/>
          <w:numId w:val="0"/>
        </w:numPr>
        <w:ind w:left="2880"/>
      </w:pPr>
      <w:r>
        <w:t>The One-Stop Operator shall ensure that the Comprehensive One Stop Center(s) offer a wide range of informational workshops to both Universal Access customers and registered WIA customers.  Workshops shall be offered on a regular basis throughout the month.  The One Stop Operator shall work closely with all partners, including the WIA Title I Service Provider to share in the development and execution of workshops offered.</w:t>
      </w:r>
    </w:p>
    <w:p w:rsidR="00133FA2" w:rsidRDefault="00133FA2" w:rsidP="00133FA2">
      <w:pPr>
        <w:spacing w:line="240" w:lineRule="exact"/>
      </w:pPr>
      <w:r>
        <w:t xml:space="preserve"> </w:t>
      </w:r>
    </w:p>
    <w:p w:rsidR="00133FA2" w:rsidRDefault="00133FA2" w:rsidP="00880A3E">
      <w:pPr>
        <w:pStyle w:val="Heading4"/>
        <w:numPr>
          <w:ilvl w:val="0"/>
          <w:numId w:val="0"/>
        </w:numPr>
        <w:ind w:left="2160" w:firstLine="720"/>
      </w:pPr>
      <w:r>
        <w:t>Workshops shall not be cancelled once the monthly schedule is published.</w:t>
      </w:r>
    </w:p>
    <w:p w:rsidR="00133FA2" w:rsidRDefault="00133FA2" w:rsidP="00133FA2">
      <w:pPr>
        <w:spacing w:line="240" w:lineRule="exact"/>
      </w:pPr>
    </w:p>
    <w:p w:rsidR="00133FA2" w:rsidRPr="00880A3E" w:rsidRDefault="00133FA2" w:rsidP="00880A3E">
      <w:pPr>
        <w:pStyle w:val="Heading3"/>
        <w:numPr>
          <w:ilvl w:val="0"/>
          <w:numId w:val="0"/>
        </w:numPr>
        <w:ind w:left="1614" w:firstLine="546"/>
        <w:rPr>
          <w:b w:val="0"/>
        </w:rPr>
      </w:pPr>
      <w:r w:rsidRPr="00880A3E">
        <w:rPr>
          <w:b w:val="0"/>
          <w:u w:val="none"/>
        </w:rPr>
        <w:t>12.</w:t>
      </w:r>
      <w:r w:rsidRPr="00880A3E">
        <w:rPr>
          <w:b w:val="0"/>
          <w:u w:val="none"/>
        </w:rPr>
        <w:tab/>
      </w:r>
      <w:r w:rsidRPr="00880A3E">
        <w:rPr>
          <w:b w:val="0"/>
        </w:rPr>
        <w:t>Supportive Services Coordination</w:t>
      </w:r>
    </w:p>
    <w:p w:rsidR="00133FA2" w:rsidRDefault="00133FA2" w:rsidP="00133FA2">
      <w:pPr>
        <w:spacing w:line="240" w:lineRule="exact"/>
        <w:ind w:left="960"/>
        <w:jc w:val="both"/>
      </w:pPr>
    </w:p>
    <w:p w:rsidR="00133FA2" w:rsidRDefault="00133FA2" w:rsidP="00880A3E">
      <w:pPr>
        <w:spacing w:line="240" w:lineRule="exact"/>
        <w:ind w:left="2880"/>
        <w:jc w:val="both"/>
      </w:pPr>
      <w:r>
        <w:t>The WIA Title I Service Provider shall arrange for the provision of supportive services to WIA enrollees in accordance with the WIA and local CRWIB policies.  The One Stop Operator is responsible for managing the provision of supportive services through the Service Providers to ensure cost effectiveness and to ensure non-duplication of resources and services.</w:t>
      </w:r>
    </w:p>
    <w:p w:rsidR="00133FA2" w:rsidRDefault="00133FA2" w:rsidP="00133FA2">
      <w:pPr>
        <w:spacing w:line="240" w:lineRule="exact"/>
      </w:pPr>
    </w:p>
    <w:p w:rsidR="00133FA2" w:rsidRPr="00880A3E" w:rsidRDefault="00133FA2" w:rsidP="00880A3E">
      <w:pPr>
        <w:pStyle w:val="Heading3"/>
        <w:numPr>
          <w:ilvl w:val="0"/>
          <w:numId w:val="0"/>
        </w:numPr>
        <w:ind w:left="1614" w:firstLine="546"/>
        <w:rPr>
          <w:b w:val="0"/>
        </w:rPr>
      </w:pPr>
      <w:r w:rsidRPr="00880A3E">
        <w:rPr>
          <w:b w:val="0"/>
          <w:u w:val="none"/>
        </w:rPr>
        <w:t>13.</w:t>
      </w:r>
      <w:r w:rsidRPr="00880A3E">
        <w:rPr>
          <w:b w:val="0"/>
          <w:u w:val="none"/>
        </w:rPr>
        <w:tab/>
      </w:r>
      <w:r w:rsidRPr="00880A3E">
        <w:rPr>
          <w:b w:val="0"/>
        </w:rPr>
        <w:t>Job Placement</w:t>
      </w:r>
    </w:p>
    <w:p w:rsidR="00133FA2" w:rsidRDefault="00133FA2" w:rsidP="00133FA2">
      <w:pPr>
        <w:spacing w:line="240" w:lineRule="exact"/>
      </w:pPr>
    </w:p>
    <w:p w:rsidR="00133FA2" w:rsidRDefault="00133FA2" w:rsidP="00880A3E">
      <w:pPr>
        <w:spacing w:line="240" w:lineRule="exact"/>
        <w:ind w:left="2880"/>
        <w:jc w:val="both"/>
      </w:pPr>
      <w:r>
        <w:t>The One Stop Operator is responsible for ensuring that the One Stop Centers (comprehensive, satellite, and information) have access to job listings and post and make available to its customers all known opening and that appropriate referrals are being made by the Service Providers,  Partner Staff, local education agency’s placement staff, and that training institutions in which customers are enrolled, provide job leads and provide job leads, specific job development and job matching based on the training provided.</w:t>
      </w:r>
    </w:p>
    <w:p w:rsidR="00133FA2" w:rsidRDefault="00133FA2" w:rsidP="00133FA2">
      <w:pPr>
        <w:spacing w:line="240" w:lineRule="exact"/>
        <w:ind w:left="960"/>
        <w:jc w:val="both"/>
      </w:pPr>
    </w:p>
    <w:p w:rsidR="00133FA2" w:rsidRDefault="00133FA2" w:rsidP="00880A3E">
      <w:pPr>
        <w:spacing w:line="240" w:lineRule="exact"/>
        <w:ind w:left="2880"/>
        <w:jc w:val="both"/>
      </w:pPr>
      <w:r>
        <w:t>Job placement is typically defined as matching job seekers with employers after assessment and as a part of intensive services or at the end of training services.</w:t>
      </w:r>
    </w:p>
    <w:p w:rsidR="00133FA2" w:rsidRDefault="00133FA2" w:rsidP="00133FA2">
      <w:pPr>
        <w:spacing w:line="240" w:lineRule="exact"/>
      </w:pPr>
    </w:p>
    <w:p w:rsidR="00133FA2" w:rsidRPr="00880A3E" w:rsidRDefault="00133FA2" w:rsidP="00880A3E">
      <w:pPr>
        <w:pStyle w:val="Heading3"/>
        <w:numPr>
          <w:ilvl w:val="0"/>
          <w:numId w:val="0"/>
        </w:numPr>
        <w:ind w:left="1614" w:firstLine="546"/>
        <w:rPr>
          <w:b w:val="0"/>
        </w:rPr>
      </w:pPr>
      <w:r w:rsidRPr="00880A3E">
        <w:rPr>
          <w:b w:val="0"/>
          <w:u w:val="none"/>
        </w:rPr>
        <w:t>14.</w:t>
      </w:r>
      <w:r w:rsidRPr="00880A3E">
        <w:rPr>
          <w:b w:val="0"/>
          <w:u w:val="none"/>
        </w:rPr>
        <w:tab/>
      </w:r>
      <w:r w:rsidRPr="00880A3E">
        <w:rPr>
          <w:b w:val="0"/>
        </w:rPr>
        <w:t>WIA Follow-Up Services</w:t>
      </w:r>
    </w:p>
    <w:p w:rsidR="00133FA2" w:rsidRDefault="00133FA2" w:rsidP="00133FA2">
      <w:pPr>
        <w:spacing w:line="240" w:lineRule="exact"/>
        <w:ind w:left="960"/>
        <w:jc w:val="both"/>
      </w:pPr>
    </w:p>
    <w:p w:rsidR="00133FA2" w:rsidRDefault="00133FA2" w:rsidP="00880A3E">
      <w:pPr>
        <w:pStyle w:val="Heading4"/>
        <w:numPr>
          <w:ilvl w:val="0"/>
          <w:numId w:val="0"/>
        </w:numPr>
        <w:ind w:left="2880"/>
      </w:pPr>
      <w:r>
        <w:t>The goal of WIA Follow-up Services is to ensure job retention, wage gains and career progress for participants who have been referred to unsubsidized employment.</w:t>
      </w:r>
    </w:p>
    <w:p w:rsidR="00133FA2" w:rsidRDefault="00133FA2" w:rsidP="00133FA2">
      <w:pPr>
        <w:spacing w:line="240" w:lineRule="exact"/>
      </w:pPr>
    </w:p>
    <w:p w:rsidR="00133FA2" w:rsidRDefault="00133FA2" w:rsidP="00880A3E">
      <w:pPr>
        <w:pStyle w:val="Heading4"/>
        <w:numPr>
          <w:ilvl w:val="0"/>
          <w:numId w:val="0"/>
        </w:numPr>
        <w:ind w:left="3600" w:hanging="720"/>
      </w:pPr>
      <w:r>
        <w:t>a.</w:t>
      </w:r>
      <w:r>
        <w:tab/>
        <w:t>Follow-up Services must be made available for a minimum of 12 months following the first day of employment.  While follow-up services must be made available, not all of the adults and dislocated workers who are registered and placed into unsubsidized employment will need or want such services. The intensity of appropriate follow-up services may vary among different participants</w:t>
      </w:r>
    </w:p>
    <w:p w:rsidR="00133FA2" w:rsidRDefault="00133FA2" w:rsidP="00133FA2">
      <w:pPr>
        <w:spacing w:line="240" w:lineRule="exact"/>
      </w:pPr>
    </w:p>
    <w:p w:rsidR="00133FA2" w:rsidRDefault="003261C4" w:rsidP="00880A3E">
      <w:pPr>
        <w:pStyle w:val="Heading4"/>
        <w:numPr>
          <w:ilvl w:val="0"/>
          <w:numId w:val="0"/>
        </w:numPr>
        <w:ind w:left="3600" w:hanging="720"/>
      </w:pPr>
      <w:r>
        <w:br w:type="page"/>
      </w:r>
      <w:r w:rsidR="00133FA2">
        <w:lastRenderedPageBreak/>
        <w:t>b.</w:t>
      </w:r>
      <w:r w:rsidR="00133FA2">
        <w:tab/>
        <w:t>Follow-up Services shall include, but are not limited to: additional career planning and counseling; contact with the participant’s employer, including assistance with work-related problems that may arise; peer support groups; information about additional educational opportunities, and referral to supportive services available in the community.</w:t>
      </w:r>
    </w:p>
    <w:p w:rsidR="00133FA2" w:rsidRPr="00C26A85" w:rsidRDefault="00133FA2" w:rsidP="00133FA2"/>
    <w:p w:rsidR="00133FA2" w:rsidRDefault="00133FA2" w:rsidP="00880A3E">
      <w:pPr>
        <w:pStyle w:val="Heading4"/>
        <w:numPr>
          <w:ilvl w:val="0"/>
          <w:numId w:val="0"/>
        </w:numPr>
        <w:ind w:left="3600" w:hanging="720"/>
      </w:pPr>
      <w:r>
        <w:t>c.</w:t>
      </w:r>
      <w:r>
        <w:tab/>
        <w:t>The WIA Title I Service Provider is responsible for conducting follow-up and that during the follow-up contacts WIA performance information is collected and accurately reported.  All follow-up contacts must be recorded in the VWC tracking system inclusive of any follow-up services provided.</w:t>
      </w:r>
    </w:p>
    <w:p w:rsidR="00133FA2" w:rsidRDefault="00133FA2" w:rsidP="00133FA2">
      <w:pPr>
        <w:spacing w:line="240" w:lineRule="exact"/>
      </w:pPr>
    </w:p>
    <w:p w:rsidR="00133FA2" w:rsidRPr="00880A3E" w:rsidRDefault="00133FA2" w:rsidP="00880A3E">
      <w:pPr>
        <w:pStyle w:val="Heading3"/>
        <w:numPr>
          <w:ilvl w:val="0"/>
          <w:numId w:val="0"/>
        </w:numPr>
        <w:ind w:left="1614" w:firstLine="546"/>
        <w:rPr>
          <w:b w:val="0"/>
        </w:rPr>
      </w:pPr>
      <w:r w:rsidRPr="00880A3E">
        <w:rPr>
          <w:b w:val="0"/>
          <w:u w:val="none"/>
        </w:rPr>
        <w:t>15.</w:t>
      </w:r>
      <w:r w:rsidRPr="00880A3E">
        <w:rPr>
          <w:b w:val="0"/>
          <w:u w:val="none"/>
        </w:rPr>
        <w:tab/>
      </w:r>
      <w:r w:rsidRPr="00880A3E">
        <w:rPr>
          <w:b w:val="0"/>
        </w:rPr>
        <w:t>Rapid Response Services</w:t>
      </w:r>
    </w:p>
    <w:p w:rsidR="00133FA2" w:rsidRDefault="00133FA2" w:rsidP="00133FA2">
      <w:pPr>
        <w:spacing w:line="240" w:lineRule="exact"/>
        <w:ind w:left="960"/>
        <w:jc w:val="both"/>
      </w:pPr>
    </w:p>
    <w:p w:rsidR="00133FA2" w:rsidRDefault="00133FA2" w:rsidP="00880A3E">
      <w:pPr>
        <w:spacing w:line="240" w:lineRule="exact"/>
        <w:ind w:left="2880"/>
        <w:jc w:val="both"/>
      </w:pPr>
      <w:r>
        <w:t xml:space="preserve">Rapid Response Services, as mandated by the WIA, are services  delivered to businesses and employees of companies that are experiencing downsizing through layoffs or closure and may have also been impacted by a Worker Adjustment &amp; Retraining Notification (WARN) issued by the State of Virginia. </w:t>
      </w:r>
    </w:p>
    <w:p w:rsidR="00133FA2" w:rsidRDefault="00133FA2" w:rsidP="00133FA2">
      <w:pPr>
        <w:spacing w:line="240" w:lineRule="exact"/>
      </w:pPr>
    </w:p>
    <w:p w:rsidR="00133FA2" w:rsidRDefault="00133FA2" w:rsidP="00880A3E">
      <w:pPr>
        <w:pStyle w:val="Heading4"/>
        <w:numPr>
          <w:ilvl w:val="0"/>
          <w:numId w:val="0"/>
        </w:numPr>
        <w:ind w:left="2880"/>
      </w:pPr>
      <w:r>
        <w:t>The One Stop Operator is responsible for coordinating the Capital Region’s Rapid Response Activities and Services which includes:</w:t>
      </w:r>
    </w:p>
    <w:p w:rsidR="00133FA2" w:rsidRDefault="00133FA2" w:rsidP="00133FA2">
      <w:pPr>
        <w:pStyle w:val="Heading4"/>
        <w:numPr>
          <w:ilvl w:val="0"/>
          <w:numId w:val="0"/>
        </w:numPr>
        <w:ind w:left="1560"/>
      </w:pPr>
    </w:p>
    <w:p w:rsidR="00133FA2" w:rsidRDefault="00133FA2" w:rsidP="00880A3E">
      <w:pPr>
        <w:pStyle w:val="Heading4"/>
        <w:numPr>
          <w:ilvl w:val="0"/>
          <w:numId w:val="0"/>
        </w:numPr>
        <w:ind w:left="3600" w:hanging="720"/>
      </w:pPr>
      <w:r>
        <w:t>a.</w:t>
      </w:r>
      <w:r>
        <w:tab/>
        <w:t>Developing a plan for averting layoff(s) with the affected business and/or in consultation with State and local economic development agencies, including private sector economic development entities and CRWIB;</w:t>
      </w:r>
    </w:p>
    <w:p w:rsidR="00133FA2" w:rsidRDefault="00133FA2" w:rsidP="00133FA2">
      <w:pPr>
        <w:pStyle w:val="Heading4"/>
        <w:numPr>
          <w:ilvl w:val="0"/>
          <w:numId w:val="0"/>
        </w:numPr>
        <w:ind w:left="1560"/>
      </w:pPr>
    </w:p>
    <w:p w:rsidR="00133FA2" w:rsidRDefault="00133FA2" w:rsidP="00880A3E">
      <w:pPr>
        <w:pStyle w:val="Heading4"/>
        <w:numPr>
          <w:ilvl w:val="0"/>
          <w:numId w:val="0"/>
        </w:numPr>
        <w:ind w:left="2448" w:firstLine="432"/>
      </w:pPr>
      <w:r>
        <w:t>b.</w:t>
      </w:r>
      <w:r>
        <w:tab/>
        <w:t>Reviewing affected workers’ assistance needs;</w:t>
      </w:r>
    </w:p>
    <w:p w:rsidR="00133FA2" w:rsidRDefault="00133FA2" w:rsidP="00133FA2">
      <w:pPr>
        <w:pStyle w:val="Heading4"/>
        <w:numPr>
          <w:ilvl w:val="0"/>
          <w:numId w:val="0"/>
        </w:numPr>
        <w:ind w:left="1560"/>
      </w:pPr>
    </w:p>
    <w:p w:rsidR="00133FA2" w:rsidRDefault="00133FA2" w:rsidP="00880A3E">
      <w:pPr>
        <w:pStyle w:val="Heading4"/>
        <w:numPr>
          <w:ilvl w:val="0"/>
          <w:numId w:val="0"/>
        </w:numPr>
        <w:ind w:left="3600" w:hanging="720"/>
      </w:pPr>
      <w:r>
        <w:t>c.</w:t>
      </w:r>
      <w:r>
        <w:tab/>
        <w:t xml:space="preserve">Coordinating Rapid Response Workshop presentations to assist with career transition, job search tools and skills, résumé preparation, and interviewing techniques; </w:t>
      </w:r>
    </w:p>
    <w:p w:rsidR="00133FA2" w:rsidRDefault="00133FA2" w:rsidP="00133FA2">
      <w:pPr>
        <w:pStyle w:val="Heading4"/>
        <w:numPr>
          <w:ilvl w:val="0"/>
          <w:numId w:val="0"/>
        </w:numPr>
        <w:ind w:left="1560"/>
      </w:pPr>
    </w:p>
    <w:p w:rsidR="00133FA2" w:rsidRDefault="00133FA2" w:rsidP="00880A3E">
      <w:pPr>
        <w:pStyle w:val="Heading4"/>
        <w:numPr>
          <w:ilvl w:val="0"/>
          <w:numId w:val="0"/>
        </w:numPr>
        <w:ind w:left="3600" w:hanging="720"/>
      </w:pPr>
      <w:r>
        <w:t>d.</w:t>
      </w:r>
      <w:r>
        <w:tab/>
        <w:t>Assessing re-employment prospects for workers in the local community;</w:t>
      </w:r>
    </w:p>
    <w:p w:rsidR="00133FA2" w:rsidRDefault="00133FA2" w:rsidP="00133FA2">
      <w:pPr>
        <w:pStyle w:val="Heading4"/>
        <w:numPr>
          <w:ilvl w:val="0"/>
          <w:numId w:val="0"/>
        </w:numPr>
        <w:ind w:left="1560"/>
      </w:pPr>
    </w:p>
    <w:p w:rsidR="00133FA2" w:rsidRDefault="00880A3E" w:rsidP="00880A3E">
      <w:pPr>
        <w:pStyle w:val="Heading4"/>
        <w:numPr>
          <w:ilvl w:val="0"/>
          <w:numId w:val="0"/>
        </w:numPr>
        <w:tabs>
          <w:tab w:val="left" w:pos="2880"/>
        </w:tabs>
        <w:ind w:left="3600" w:hanging="1440"/>
      </w:pPr>
      <w:r>
        <w:tab/>
      </w:r>
      <w:r w:rsidR="00133FA2">
        <w:t>e.</w:t>
      </w:r>
      <w:r w:rsidR="00133FA2">
        <w:tab/>
        <w:t>Providing information on available resources to meet the short and long-term needs of affected workers;</w:t>
      </w:r>
    </w:p>
    <w:p w:rsidR="00133FA2" w:rsidRDefault="00880A3E" w:rsidP="00133FA2">
      <w:pPr>
        <w:pStyle w:val="Heading4"/>
        <w:numPr>
          <w:ilvl w:val="0"/>
          <w:numId w:val="0"/>
        </w:numPr>
        <w:ind w:left="1560"/>
      </w:pPr>
      <w:r>
        <w:tab/>
      </w:r>
    </w:p>
    <w:p w:rsidR="00133FA2" w:rsidRDefault="00133FA2" w:rsidP="00880A3E">
      <w:pPr>
        <w:pStyle w:val="Heading4"/>
        <w:numPr>
          <w:ilvl w:val="0"/>
          <w:numId w:val="0"/>
        </w:numPr>
        <w:ind w:left="3600" w:hanging="720"/>
      </w:pPr>
      <w:r>
        <w:t>f.</w:t>
      </w:r>
      <w:r>
        <w:tab/>
        <w:t>Establishing procedures for addressing of referring affected employees to the CRWIB Workforce System;</w:t>
      </w:r>
    </w:p>
    <w:p w:rsidR="00133FA2" w:rsidRDefault="00133FA2" w:rsidP="00133FA2">
      <w:pPr>
        <w:pStyle w:val="Heading4"/>
        <w:numPr>
          <w:ilvl w:val="0"/>
          <w:numId w:val="0"/>
        </w:numPr>
        <w:ind w:left="984"/>
      </w:pPr>
    </w:p>
    <w:p w:rsidR="00133FA2" w:rsidRDefault="00133FA2" w:rsidP="00880A3E">
      <w:pPr>
        <w:pStyle w:val="Heading4"/>
        <w:numPr>
          <w:ilvl w:val="0"/>
          <w:numId w:val="0"/>
        </w:numPr>
        <w:ind w:left="3600" w:hanging="720"/>
      </w:pPr>
      <w:r>
        <w:t>g.</w:t>
      </w:r>
      <w:r>
        <w:tab/>
        <w:t>Developing recruitment/job development activities including job fairs, positive recruitments, job lead development, and general recruitment notifications;</w:t>
      </w:r>
    </w:p>
    <w:p w:rsidR="00133FA2" w:rsidRDefault="00133FA2" w:rsidP="00133FA2">
      <w:pPr>
        <w:pStyle w:val="Heading4"/>
        <w:numPr>
          <w:ilvl w:val="0"/>
          <w:numId w:val="0"/>
        </w:numPr>
        <w:ind w:left="1560"/>
      </w:pPr>
    </w:p>
    <w:p w:rsidR="00133FA2" w:rsidRDefault="003261C4" w:rsidP="00880A3E">
      <w:pPr>
        <w:pStyle w:val="Heading4"/>
        <w:numPr>
          <w:ilvl w:val="0"/>
          <w:numId w:val="0"/>
        </w:numPr>
        <w:ind w:left="3600" w:hanging="720"/>
      </w:pPr>
      <w:r>
        <w:br w:type="page"/>
      </w:r>
      <w:r w:rsidR="00133FA2">
        <w:lastRenderedPageBreak/>
        <w:t>h.</w:t>
      </w:r>
      <w:r w:rsidR="00133FA2">
        <w:tab/>
        <w:t>Providing Rapid Response Information Packets with appropriate WIA Information Services (Re-employment Survey, List of All Workforce Delivery Areas, Unemployment Insurance Eligibility, Dates of Job Search Workshops, One-Stop Services, and Cobra Information and other information developed in collaboration with the VCCS Rapid Response Coordinator and the Service Providers and Partners);</w:t>
      </w:r>
    </w:p>
    <w:p w:rsidR="00133FA2" w:rsidRDefault="00133FA2" w:rsidP="00133FA2">
      <w:pPr>
        <w:pStyle w:val="Heading4"/>
        <w:numPr>
          <w:ilvl w:val="0"/>
          <w:numId w:val="0"/>
        </w:numPr>
        <w:ind w:left="1560"/>
      </w:pPr>
    </w:p>
    <w:p w:rsidR="00133FA2" w:rsidRDefault="00133FA2" w:rsidP="00880A3E">
      <w:pPr>
        <w:pStyle w:val="Heading4"/>
        <w:numPr>
          <w:ilvl w:val="0"/>
          <w:numId w:val="0"/>
        </w:numPr>
        <w:ind w:left="3600" w:hanging="720"/>
      </w:pPr>
      <w:r>
        <w:t>i.</w:t>
      </w:r>
      <w:r>
        <w:tab/>
        <w:t xml:space="preserve">Developing and maintaining mechanisms for the regular exchange of information relating to potential dislocations, available adjustment assistance, and the effectiveness of Rapid Response strategies; and when appropriate, including information on the Trade Adjustment Assistance (TAA) program and the North American Free Trade Act (NAFTA) – TAA program; </w:t>
      </w:r>
    </w:p>
    <w:p w:rsidR="00133FA2" w:rsidRDefault="00133FA2" w:rsidP="00133FA2"/>
    <w:p w:rsidR="00133FA2" w:rsidRDefault="00133FA2" w:rsidP="00880A3E">
      <w:pPr>
        <w:ind w:left="2880"/>
      </w:pPr>
      <w:r>
        <w:t>The WIA Title I Service Provider is responsible for working collaboratively with the One Stop Operator and Partner Programs to deliver rapid response services on site at various employer locations or in sites identified by the Rapid Response Team.  Additionally, the WIA Title I Service Provider is responsible for working with individuals electing to participate in WIA Dislocated Worker Program Services. Such services may include but not be limited to:</w:t>
      </w:r>
    </w:p>
    <w:p w:rsidR="00133FA2" w:rsidRDefault="00133FA2" w:rsidP="00133FA2">
      <w:pPr>
        <w:ind w:left="2160" w:hanging="2160"/>
      </w:pPr>
    </w:p>
    <w:p w:rsidR="00133FA2" w:rsidRDefault="00133FA2" w:rsidP="00880A3E">
      <w:pPr>
        <w:numPr>
          <w:ilvl w:val="1"/>
          <w:numId w:val="43"/>
        </w:numPr>
        <w:tabs>
          <w:tab w:val="clear" w:pos="1440"/>
          <w:tab w:val="num" w:pos="3240"/>
        </w:tabs>
        <w:ind w:left="3240"/>
      </w:pPr>
      <w:r>
        <w:t>Assessment</w:t>
      </w:r>
    </w:p>
    <w:p w:rsidR="00133FA2" w:rsidRDefault="00133FA2" w:rsidP="00880A3E">
      <w:pPr>
        <w:numPr>
          <w:ilvl w:val="1"/>
          <w:numId w:val="43"/>
        </w:numPr>
        <w:tabs>
          <w:tab w:val="clear" w:pos="1440"/>
          <w:tab w:val="num" w:pos="3240"/>
        </w:tabs>
        <w:ind w:left="3240"/>
      </w:pPr>
      <w:r>
        <w:t>IEP Development</w:t>
      </w:r>
    </w:p>
    <w:p w:rsidR="00133FA2" w:rsidRDefault="00133FA2" w:rsidP="00880A3E">
      <w:pPr>
        <w:numPr>
          <w:ilvl w:val="1"/>
          <w:numId w:val="43"/>
        </w:numPr>
        <w:tabs>
          <w:tab w:val="clear" w:pos="1440"/>
          <w:tab w:val="num" w:pos="3240"/>
        </w:tabs>
        <w:ind w:left="3240"/>
      </w:pPr>
      <w:r>
        <w:t>Intensive Services</w:t>
      </w:r>
    </w:p>
    <w:p w:rsidR="00133FA2" w:rsidRDefault="00133FA2" w:rsidP="00880A3E">
      <w:pPr>
        <w:numPr>
          <w:ilvl w:val="1"/>
          <w:numId w:val="43"/>
        </w:numPr>
        <w:tabs>
          <w:tab w:val="clear" w:pos="1440"/>
          <w:tab w:val="num" w:pos="3240"/>
        </w:tabs>
        <w:ind w:left="3240"/>
      </w:pPr>
      <w:r>
        <w:t xml:space="preserve">Training </w:t>
      </w:r>
    </w:p>
    <w:p w:rsidR="00133FA2" w:rsidRDefault="00133FA2" w:rsidP="00880A3E">
      <w:pPr>
        <w:numPr>
          <w:ilvl w:val="1"/>
          <w:numId w:val="43"/>
        </w:numPr>
        <w:tabs>
          <w:tab w:val="clear" w:pos="1440"/>
          <w:tab w:val="num" w:pos="3240"/>
        </w:tabs>
        <w:ind w:left="3240"/>
      </w:pPr>
      <w:r>
        <w:t>Job Placement Assistance</w:t>
      </w:r>
    </w:p>
    <w:p w:rsidR="00133FA2" w:rsidRDefault="00133FA2" w:rsidP="00880A3E">
      <w:pPr>
        <w:numPr>
          <w:ilvl w:val="1"/>
          <w:numId w:val="43"/>
        </w:numPr>
        <w:tabs>
          <w:tab w:val="clear" w:pos="1440"/>
          <w:tab w:val="num" w:pos="3240"/>
        </w:tabs>
        <w:ind w:left="3240"/>
      </w:pPr>
      <w:r>
        <w:t>Follow-up</w:t>
      </w:r>
    </w:p>
    <w:p w:rsidR="00133FA2" w:rsidRDefault="00133FA2" w:rsidP="00880A3E">
      <w:pPr>
        <w:numPr>
          <w:ilvl w:val="1"/>
          <w:numId w:val="43"/>
        </w:numPr>
        <w:tabs>
          <w:tab w:val="clear" w:pos="1440"/>
          <w:tab w:val="num" w:pos="3240"/>
        </w:tabs>
        <w:ind w:left="3240"/>
      </w:pPr>
      <w:r>
        <w:t>Coordination of Services with TAA and TRADE as appropriate</w:t>
      </w:r>
    </w:p>
    <w:p w:rsidR="00133FA2" w:rsidRPr="00B7087E" w:rsidRDefault="00133FA2" w:rsidP="00880A3E">
      <w:pPr>
        <w:ind w:left="3960" w:hanging="2160"/>
      </w:pPr>
    </w:p>
    <w:p w:rsidR="00133FA2" w:rsidRPr="00880A3E" w:rsidRDefault="00133FA2" w:rsidP="00880A3E">
      <w:pPr>
        <w:pStyle w:val="Heading3"/>
        <w:numPr>
          <w:ilvl w:val="0"/>
          <w:numId w:val="0"/>
        </w:numPr>
        <w:ind w:left="1704" w:firstLine="546"/>
        <w:rPr>
          <w:b w:val="0"/>
        </w:rPr>
      </w:pPr>
      <w:r w:rsidRPr="00880A3E">
        <w:rPr>
          <w:b w:val="0"/>
          <w:u w:val="none"/>
        </w:rPr>
        <w:t>16.</w:t>
      </w:r>
      <w:r w:rsidRPr="00880A3E">
        <w:rPr>
          <w:b w:val="0"/>
          <w:u w:val="none"/>
        </w:rPr>
        <w:tab/>
      </w:r>
      <w:r w:rsidRPr="00880A3E">
        <w:rPr>
          <w:b w:val="0"/>
        </w:rPr>
        <w:t>Business Assistance Services</w:t>
      </w:r>
    </w:p>
    <w:p w:rsidR="00133FA2" w:rsidRDefault="00133FA2" w:rsidP="00133FA2">
      <w:pPr>
        <w:spacing w:line="240" w:lineRule="exact"/>
        <w:ind w:left="960"/>
        <w:jc w:val="both"/>
      </w:pPr>
    </w:p>
    <w:p w:rsidR="00133FA2" w:rsidRDefault="00133FA2" w:rsidP="00880A3E">
      <w:pPr>
        <w:spacing w:line="240" w:lineRule="exact"/>
        <w:ind w:left="2880"/>
        <w:jc w:val="both"/>
      </w:pPr>
      <w:r>
        <w:t xml:space="preserve">CRWIB and the One Stop Operator shall ensure that a broad range of integrated services are provided to all employers to support economic development and workforce development efforts.  The One Stop Operator shall develop strategies that align business services with regional trends, CRWIB Requirements, and Labor Market Information.  CRWIB will develop and define the range of services to be delivered.   The One Stop Operator shall assure that each </w:t>
      </w:r>
      <w:smartTag w:uri="urn:schemas-microsoft-com:office:smarttags" w:element="place">
        <w:smartTag w:uri="urn:schemas-microsoft-com:office:smarttags" w:element="PlaceName">
          <w:r>
            <w:t>Comprehensive</w:t>
          </w:r>
        </w:smartTag>
        <w:r>
          <w:t xml:space="preserve"> </w:t>
        </w:r>
        <w:smartTag w:uri="urn:schemas-microsoft-com:office:smarttags" w:element="PlaceName">
          <w:r>
            <w:t>One</w:t>
          </w:r>
        </w:smartTag>
        <w:r>
          <w:t xml:space="preserve"> </w:t>
        </w:r>
        <w:smartTag w:uri="urn:schemas-microsoft-com:office:smarttags" w:element="PlaceName">
          <w:r>
            <w:t>Stop</w:t>
          </w:r>
        </w:smartTag>
        <w:r>
          <w:t xml:space="preserve"> </w:t>
        </w:r>
        <w:smartTag w:uri="urn:schemas-microsoft-com:office:smarttags" w:element="PlaceType">
          <w:r>
            <w:t>Center</w:t>
          </w:r>
        </w:smartTag>
      </w:smartTag>
      <w:r>
        <w:t xml:space="preserve"> has a business services representative(s) responsible for supporting business customers.  Such representatives shall have attained the VCCS required Certification for Business Service Liaisons.  Business Services may include:</w:t>
      </w:r>
    </w:p>
    <w:p w:rsidR="00133FA2" w:rsidRDefault="00133FA2" w:rsidP="00880A3E">
      <w:pPr>
        <w:spacing w:line="240" w:lineRule="exact"/>
        <w:ind w:left="2880"/>
        <w:jc w:val="both"/>
      </w:pPr>
      <w:r>
        <w:t>a.</w:t>
      </w:r>
      <w:r>
        <w:tab/>
        <w:t>Maintaining interview facilities at the Comprehensive One Stop(s)</w:t>
      </w:r>
    </w:p>
    <w:p w:rsidR="00133FA2" w:rsidRDefault="00133FA2" w:rsidP="00880A3E">
      <w:pPr>
        <w:spacing w:line="240" w:lineRule="exact"/>
        <w:ind w:left="3600" w:hanging="720"/>
        <w:jc w:val="both"/>
      </w:pPr>
      <w:r>
        <w:t>b.</w:t>
      </w:r>
      <w:r>
        <w:tab/>
        <w:t>Access to Labor Market and related information through the CRWIB website</w:t>
      </w:r>
    </w:p>
    <w:p w:rsidR="00133FA2" w:rsidRDefault="00133FA2" w:rsidP="00880A3E">
      <w:pPr>
        <w:spacing w:line="240" w:lineRule="exact"/>
        <w:ind w:left="3600" w:hanging="720"/>
        <w:jc w:val="both"/>
      </w:pPr>
      <w:r>
        <w:t>c.</w:t>
      </w:r>
      <w:r>
        <w:tab/>
        <w:t>State and /or federally generated information on the Americans with Disabilities Act (ADA)</w:t>
      </w:r>
    </w:p>
    <w:p w:rsidR="00133FA2" w:rsidRDefault="00133FA2" w:rsidP="00880A3E">
      <w:pPr>
        <w:spacing w:line="240" w:lineRule="exact"/>
        <w:ind w:left="3600" w:hanging="720"/>
        <w:jc w:val="both"/>
      </w:pPr>
      <w:r>
        <w:t>d.</w:t>
      </w:r>
      <w:r>
        <w:tab/>
        <w:t>Information on and referral to business start-up, retention and expansion services</w:t>
      </w:r>
    </w:p>
    <w:p w:rsidR="00133FA2" w:rsidRDefault="00133FA2" w:rsidP="00880A3E">
      <w:pPr>
        <w:spacing w:line="240" w:lineRule="exact"/>
        <w:ind w:left="3600" w:hanging="720"/>
        <w:jc w:val="both"/>
      </w:pPr>
      <w:r>
        <w:lastRenderedPageBreak/>
        <w:t>e.</w:t>
      </w:r>
      <w:r>
        <w:tab/>
        <w:t>Information on and referral to sources for developing customized training programs</w:t>
      </w:r>
    </w:p>
    <w:p w:rsidR="00133FA2" w:rsidRDefault="00133FA2" w:rsidP="00880A3E">
      <w:pPr>
        <w:spacing w:line="240" w:lineRule="exact"/>
        <w:ind w:left="2880"/>
        <w:jc w:val="both"/>
      </w:pPr>
      <w:r>
        <w:t>f.</w:t>
      </w:r>
      <w:r>
        <w:tab/>
        <w:t>Information on Career Preparation Activities</w:t>
      </w:r>
    </w:p>
    <w:p w:rsidR="00133FA2" w:rsidRDefault="00133FA2" w:rsidP="00880A3E">
      <w:pPr>
        <w:spacing w:line="240" w:lineRule="exact"/>
        <w:ind w:left="2880"/>
        <w:jc w:val="both"/>
      </w:pPr>
      <w:r>
        <w:t>g.</w:t>
      </w:r>
      <w:r>
        <w:tab/>
        <w:t>Information on Trade Adjustment Assistance and certification</w:t>
      </w:r>
    </w:p>
    <w:p w:rsidR="00133FA2" w:rsidRDefault="00133FA2" w:rsidP="00880A3E">
      <w:pPr>
        <w:spacing w:line="240" w:lineRule="exact"/>
        <w:ind w:left="3600" w:hanging="720"/>
        <w:jc w:val="both"/>
      </w:pPr>
      <w:r>
        <w:t xml:space="preserve">h. </w:t>
      </w:r>
      <w:r>
        <w:tab/>
        <w:t>Information About Incentives such as On the Job Training programs, based on worker eligibility</w:t>
      </w:r>
    </w:p>
    <w:p w:rsidR="00133FA2" w:rsidRDefault="00133FA2" w:rsidP="00880A3E">
      <w:pPr>
        <w:spacing w:line="240" w:lineRule="exact"/>
        <w:ind w:left="3600" w:hanging="720"/>
        <w:jc w:val="both"/>
      </w:pPr>
      <w:r>
        <w:t>i.</w:t>
      </w:r>
      <w:r>
        <w:tab/>
        <w:t>State and/or federally generated information on tax credits for new hires</w:t>
      </w:r>
    </w:p>
    <w:p w:rsidR="00133FA2" w:rsidRDefault="00133FA2" w:rsidP="00880A3E">
      <w:pPr>
        <w:spacing w:line="240" w:lineRule="exact"/>
        <w:ind w:left="3600" w:hanging="720"/>
        <w:jc w:val="both"/>
      </w:pPr>
      <w:r>
        <w:t>j.</w:t>
      </w:r>
      <w:r>
        <w:tab/>
        <w:t>Access to various media addressing the employment and training needs of businesses</w:t>
      </w:r>
    </w:p>
    <w:p w:rsidR="00133FA2" w:rsidRDefault="00133FA2" w:rsidP="00880A3E">
      <w:pPr>
        <w:spacing w:line="240" w:lineRule="exact"/>
        <w:ind w:left="3600" w:hanging="720"/>
        <w:jc w:val="both"/>
      </w:pPr>
      <w:r>
        <w:t>k.</w:t>
      </w:r>
      <w:r>
        <w:tab/>
        <w:t>Access to information and services available through the One Stop Center(s)</w:t>
      </w:r>
    </w:p>
    <w:p w:rsidR="00133FA2" w:rsidRDefault="00133FA2" w:rsidP="00880A3E">
      <w:pPr>
        <w:spacing w:line="240" w:lineRule="exact"/>
        <w:ind w:left="3600" w:hanging="720"/>
        <w:jc w:val="both"/>
      </w:pPr>
      <w:r>
        <w:t>l.</w:t>
      </w:r>
      <w:r>
        <w:tab/>
        <w:t>Referrals of well-qualified One Stop Participants including all served populations</w:t>
      </w:r>
    </w:p>
    <w:p w:rsidR="00133FA2" w:rsidRDefault="00133FA2" w:rsidP="00880A3E">
      <w:pPr>
        <w:spacing w:line="240" w:lineRule="exact"/>
        <w:ind w:left="2880"/>
        <w:jc w:val="both"/>
      </w:pPr>
      <w:r>
        <w:t>m.</w:t>
      </w:r>
      <w:r>
        <w:tab/>
        <w:t>Staff Assisted employee pre-screening</w:t>
      </w:r>
    </w:p>
    <w:p w:rsidR="00133FA2" w:rsidRDefault="00133FA2" w:rsidP="00880A3E">
      <w:pPr>
        <w:spacing w:line="240" w:lineRule="exact"/>
        <w:ind w:left="2880"/>
        <w:jc w:val="both"/>
      </w:pPr>
      <w:r>
        <w:t>n.</w:t>
      </w:r>
      <w:r>
        <w:tab/>
        <w:t>Basic job matching of resumes and applications</w:t>
      </w:r>
    </w:p>
    <w:p w:rsidR="00133FA2" w:rsidRDefault="00133FA2" w:rsidP="00880A3E">
      <w:pPr>
        <w:spacing w:line="240" w:lineRule="exact"/>
        <w:ind w:left="2880"/>
        <w:jc w:val="both"/>
      </w:pPr>
      <w:r>
        <w:t>o.</w:t>
      </w:r>
      <w:r>
        <w:tab/>
        <w:t>Preliminary basic skills and other assessments</w:t>
      </w:r>
    </w:p>
    <w:p w:rsidR="00133FA2" w:rsidRDefault="00133FA2" w:rsidP="00880A3E">
      <w:pPr>
        <w:spacing w:line="240" w:lineRule="exact"/>
        <w:ind w:left="2880"/>
        <w:jc w:val="both"/>
      </w:pPr>
      <w:r>
        <w:t>p.</w:t>
      </w:r>
      <w:r>
        <w:tab/>
        <w:t>Industry Specific Job Fairs</w:t>
      </w:r>
    </w:p>
    <w:p w:rsidR="00133FA2" w:rsidRDefault="00133FA2" w:rsidP="00880A3E">
      <w:pPr>
        <w:spacing w:line="240" w:lineRule="exact"/>
        <w:ind w:left="2880"/>
        <w:jc w:val="both"/>
      </w:pPr>
      <w:r>
        <w:t>q.</w:t>
      </w:r>
      <w:r>
        <w:tab/>
        <w:t>Positive Recruitments</w:t>
      </w:r>
    </w:p>
    <w:p w:rsidR="00133FA2" w:rsidRDefault="00133FA2" w:rsidP="00880A3E">
      <w:pPr>
        <w:spacing w:line="240" w:lineRule="exact"/>
        <w:ind w:left="2880"/>
        <w:jc w:val="both"/>
      </w:pPr>
      <w:r>
        <w:t>r.</w:t>
      </w:r>
      <w:r>
        <w:tab/>
        <w:t>Relevant Business Seminars and Information Services</w:t>
      </w:r>
    </w:p>
    <w:p w:rsidR="00133FA2" w:rsidRDefault="00133FA2" w:rsidP="00880A3E">
      <w:pPr>
        <w:spacing w:line="240" w:lineRule="exact"/>
        <w:ind w:left="2880"/>
        <w:jc w:val="both"/>
      </w:pPr>
      <w:r>
        <w:t>s.</w:t>
      </w:r>
      <w:r>
        <w:tab/>
        <w:t>Job Developer Referrals and Workshops</w:t>
      </w:r>
    </w:p>
    <w:p w:rsidR="00133FA2" w:rsidRDefault="00133FA2" w:rsidP="00880A3E">
      <w:pPr>
        <w:spacing w:line="240" w:lineRule="exact"/>
        <w:ind w:left="2880"/>
        <w:jc w:val="both"/>
      </w:pPr>
      <w:r>
        <w:t>t.</w:t>
      </w:r>
      <w:r>
        <w:tab/>
        <w:t>Other CRWIB Approved Business Services</w:t>
      </w:r>
    </w:p>
    <w:p w:rsidR="00133FA2" w:rsidRDefault="00133FA2" w:rsidP="00133FA2">
      <w:pPr>
        <w:spacing w:line="240" w:lineRule="exact"/>
        <w:jc w:val="both"/>
      </w:pPr>
    </w:p>
    <w:p w:rsidR="00133FA2" w:rsidRDefault="00133FA2" w:rsidP="00133FA2">
      <w:pPr>
        <w:spacing w:line="240" w:lineRule="exact"/>
        <w:jc w:val="both"/>
      </w:pPr>
      <w:r>
        <w:tab/>
      </w:r>
      <w:r w:rsidR="00880A3E">
        <w:rPr>
          <w:b/>
        </w:rPr>
        <w:t>I</w:t>
      </w:r>
      <w:r>
        <w:rPr>
          <w:b/>
        </w:rPr>
        <w:t>.</w:t>
      </w:r>
      <w:r>
        <w:rPr>
          <w:b/>
        </w:rPr>
        <w:tab/>
        <w:t>Geographic Coverage and Site Selection</w:t>
      </w:r>
    </w:p>
    <w:p w:rsidR="00133FA2" w:rsidRDefault="00133FA2" w:rsidP="00133FA2">
      <w:pPr>
        <w:spacing w:line="240" w:lineRule="exact"/>
        <w:jc w:val="both"/>
      </w:pPr>
    </w:p>
    <w:p w:rsidR="00133FA2" w:rsidRDefault="00133FA2" w:rsidP="00133FA2">
      <w:pPr>
        <w:spacing w:line="240" w:lineRule="exact"/>
        <w:ind w:left="1440"/>
        <w:jc w:val="both"/>
      </w:pPr>
      <w:r>
        <w:t>The WIA Title I Service Provider is responsible for service delivery throughout the Capital Region’s geographic area.  CRWIB and the One Stop Operator may develop various strategies to ensure service to the entire region by the WIA Title I Service Provider.</w:t>
      </w:r>
    </w:p>
    <w:p w:rsidR="00133FA2" w:rsidRDefault="00133FA2" w:rsidP="00133FA2">
      <w:pPr>
        <w:spacing w:line="240" w:lineRule="exact"/>
        <w:ind w:left="1440"/>
        <w:jc w:val="both"/>
      </w:pPr>
    </w:p>
    <w:p w:rsidR="00133FA2" w:rsidRDefault="00133FA2" w:rsidP="00133FA2">
      <w:pPr>
        <w:spacing w:line="240" w:lineRule="exact"/>
        <w:ind w:left="2160" w:hanging="720"/>
        <w:jc w:val="both"/>
      </w:pPr>
      <w:r>
        <w:t>1.</w:t>
      </w:r>
      <w:r>
        <w:tab/>
        <w:t>Sites for the delivery of service shall be selected and approved by CRWIB (comprehensive, satellite and information).  Selected sites must be supported by the WIA Title I Service Provider.</w:t>
      </w:r>
    </w:p>
    <w:p w:rsidR="00133FA2" w:rsidRDefault="00133FA2" w:rsidP="00133FA2">
      <w:pPr>
        <w:spacing w:line="240" w:lineRule="exact"/>
        <w:ind w:left="2160" w:hanging="720"/>
        <w:jc w:val="both"/>
      </w:pPr>
    </w:p>
    <w:p w:rsidR="00133FA2" w:rsidRDefault="00133FA2" w:rsidP="00133FA2">
      <w:pPr>
        <w:spacing w:line="240" w:lineRule="exact"/>
        <w:ind w:left="2160" w:hanging="720"/>
        <w:jc w:val="both"/>
      </w:pPr>
      <w:r>
        <w:t>2.</w:t>
      </w:r>
      <w:r>
        <w:tab/>
        <w:t>Site(s) may be coordinated with the mandated one-stop partners to the extent possible to facilitate maximum participation in co-location and service provision.</w:t>
      </w:r>
    </w:p>
    <w:p w:rsidR="00133FA2" w:rsidRDefault="00133FA2" w:rsidP="00133FA2">
      <w:pPr>
        <w:spacing w:line="240" w:lineRule="exact"/>
        <w:ind w:left="2160" w:hanging="720"/>
        <w:jc w:val="both"/>
      </w:pPr>
    </w:p>
    <w:p w:rsidR="00133FA2" w:rsidRPr="00F36180" w:rsidRDefault="00133FA2" w:rsidP="00133FA2">
      <w:pPr>
        <w:spacing w:line="240" w:lineRule="exact"/>
        <w:ind w:left="2160" w:hanging="720"/>
        <w:jc w:val="both"/>
      </w:pPr>
      <w:r>
        <w:t>3.</w:t>
      </w:r>
      <w:r>
        <w:tab/>
        <w:t xml:space="preserve">Offerors must be aware that the decisions that increase or decrease the number and/or location(s) of comprehensive </w:t>
      </w:r>
      <w:smartTag w:uri="urn:schemas-microsoft-com:office:smarttags" w:element="place">
        <w:smartTag w:uri="urn:schemas-microsoft-com:office:smarttags" w:element="PlaceName">
          <w:r>
            <w:t>One</w:t>
          </w:r>
        </w:smartTag>
        <w:r>
          <w:t xml:space="preserve"> </w:t>
        </w:r>
        <w:smartTag w:uri="urn:schemas-microsoft-com:office:smarttags" w:element="PlaceName">
          <w:r>
            <w:t>Stop</w:t>
          </w:r>
        </w:smartTag>
        <w:r>
          <w:t xml:space="preserve"> </w:t>
        </w:r>
        <w:smartTag w:uri="urn:schemas-microsoft-com:office:smarttags" w:element="PlaceType">
          <w:r>
            <w:t>Centers</w:t>
          </w:r>
        </w:smartTag>
      </w:smartTag>
      <w:r>
        <w:t xml:space="preserve"> and/or satellites may be made at any time.</w:t>
      </w:r>
    </w:p>
    <w:p w:rsidR="00133FA2" w:rsidRDefault="00133FA2" w:rsidP="00133FA2">
      <w:pPr>
        <w:spacing w:line="240" w:lineRule="exact"/>
      </w:pPr>
    </w:p>
    <w:p w:rsidR="00133FA2" w:rsidRPr="00B02395" w:rsidRDefault="00B02395" w:rsidP="00133FA2">
      <w:pPr>
        <w:pStyle w:val="Heading4"/>
        <w:numPr>
          <w:ilvl w:val="0"/>
          <w:numId w:val="0"/>
        </w:numPr>
        <w:rPr>
          <w:b/>
        </w:rPr>
      </w:pPr>
      <w:r w:rsidRPr="00B02395">
        <w:rPr>
          <w:b/>
        </w:rPr>
        <w:tab/>
        <w:t>J.</w:t>
      </w:r>
      <w:r w:rsidRPr="00B02395">
        <w:rPr>
          <w:b/>
        </w:rPr>
        <w:tab/>
        <w:t>Organizational Qualifications, Expertise and Budget</w:t>
      </w:r>
    </w:p>
    <w:p w:rsidR="00133FA2" w:rsidRPr="00B02395" w:rsidRDefault="00133FA2" w:rsidP="00133FA2">
      <w:pPr>
        <w:rPr>
          <w:b/>
        </w:rPr>
      </w:pPr>
    </w:p>
    <w:p w:rsidR="00133FA2" w:rsidRPr="00B02395" w:rsidRDefault="00B02395" w:rsidP="00B02395">
      <w:pPr>
        <w:pStyle w:val="Heading3"/>
        <w:numPr>
          <w:ilvl w:val="0"/>
          <w:numId w:val="0"/>
        </w:numPr>
        <w:ind w:left="1272" w:firstLine="168"/>
        <w:rPr>
          <w:b w:val="0"/>
          <w:u w:val="none"/>
        </w:rPr>
      </w:pPr>
      <w:r w:rsidRPr="00B02395">
        <w:rPr>
          <w:b w:val="0"/>
          <w:u w:val="none"/>
        </w:rPr>
        <w:t>1.</w:t>
      </w:r>
      <w:r w:rsidRPr="00B02395">
        <w:rPr>
          <w:b w:val="0"/>
          <w:u w:val="none"/>
        </w:rPr>
        <w:tab/>
      </w:r>
      <w:r w:rsidR="00133FA2" w:rsidRPr="00B02395">
        <w:rPr>
          <w:b w:val="0"/>
          <w:u w:val="none"/>
        </w:rPr>
        <w:t>Management</w:t>
      </w:r>
    </w:p>
    <w:p w:rsidR="00133FA2" w:rsidRDefault="00133FA2" w:rsidP="00133FA2">
      <w:pPr>
        <w:spacing w:line="240" w:lineRule="exact"/>
        <w:ind w:left="960"/>
        <w:jc w:val="both"/>
      </w:pPr>
    </w:p>
    <w:p w:rsidR="00133FA2" w:rsidRDefault="00133FA2" w:rsidP="00133FA2">
      <w:pPr>
        <w:spacing w:line="240" w:lineRule="exact"/>
        <w:ind w:left="2160"/>
        <w:jc w:val="both"/>
      </w:pPr>
      <w:r>
        <w:t>Offerors must be able to demonstrate their ability to manage the service delivery process to effectively and efficiently manage and deliver workforce services under the WIA requirements. Management capability includes the following:</w:t>
      </w:r>
    </w:p>
    <w:p w:rsidR="00133FA2" w:rsidRDefault="00133FA2" w:rsidP="00133FA2">
      <w:pPr>
        <w:spacing w:line="240" w:lineRule="exact"/>
        <w:ind w:left="2160"/>
        <w:jc w:val="both"/>
      </w:pPr>
    </w:p>
    <w:p w:rsidR="00133FA2" w:rsidRDefault="00B02395" w:rsidP="00133FA2">
      <w:pPr>
        <w:tabs>
          <w:tab w:val="left" w:pos="2880"/>
        </w:tabs>
        <w:spacing w:line="240" w:lineRule="exact"/>
        <w:ind w:left="2880" w:hanging="720"/>
      </w:pPr>
      <w:r>
        <w:t>a.</w:t>
      </w:r>
      <w:r w:rsidR="00133FA2">
        <w:tab/>
        <w:t>Ability to manage service delivery effectively and efficiently</w:t>
      </w:r>
    </w:p>
    <w:p w:rsidR="00133FA2" w:rsidRDefault="00B02395" w:rsidP="00133FA2">
      <w:pPr>
        <w:spacing w:line="240" w:lineRule="exact"/>
        <w:ind w:left="2880" w:hanging="720"/>
      </w:pPr>
      <w:r>
        <w:t>b</w:t>
      </w:r>
      <w:r w:rsidR="00133FA2">
        <w:t>.</w:t>
      </w:r>
      <w:r w:rsidR="00133FA2">
        <w:tab/>
        <w:t>Accurately record and report services delivered and achieve required performance outcomes.</w:t>
      </w:r>
    </w:p>
    <w:p w:rsidR="00133FA2" w:rsidRDefault="00B02395" w:rsidP="00133FA2">
      <w:pPr>
        <w:spacing w:line="240" w:lineRule="exact"/>
        <w:ind w:left="2880" w:hanging="720"/>
      </w:pPr>
      <w:r>
        <w:lastRenderedPageBreak/>
        <w:t>c</w:t>
      </w:r>
      <w:r w:rsidR="00133FA2">
        <w:t>.</w:t>
      </w:r>
      <w:r w:rsidR="00133FA2">
        <w:tab/>
        <w:t>Achieve contract objectives related to the One Stop Partnerships and Service Provision</w:t>
      </w:r>
    </w:p>
    <w:p w:rsidR="00133FA2" w:rsidRDefault="00B02395" w:rsidP="00133FA2">
      <w:pPr>
        <w:spacing w:line="240" w:lineRule="exact"/>
        <w:ind w:left="1320" w:firstLine="840"/>
      </w:pPr>
      <w:r>
        <w:t>d</w:t>
      </w:r>
      <w:r w:rsidR="00133FA2">
        <w:t>.</w:t>
      </w:r>
      <w:r w:rsidR="00133FA2">
        <w:tab/>
        <w:t>Provide quality service delivery</w:t>
      </w:r>
    </w:p>
    <w:p w:rsidR="00133FA2" w:rsidRDefault="00B02395" w:rsidP="00133FA2">
      <w:pPr>
        <w:spacing w:line="240" w:lineRule="exact"/>
        <w:ind w:left="1320" w:firstLine="840"/>
      </w:pPr>
      <w:r>
        <w:t>e</w:t>
      </w:r>
      <w:r w:rsidR="00133FA2">
        <w:t>.</w:t>
      </w:r>
      <w:r w:rsidR="00133FA2">
        <w:tab/>
        <w:t>Keep appropriate customer records in an auditable manner</w:t>
      </w:r>
    </w:p>
    <w:p w:rsidR="00133FA2" w:rsidRDefault="00B02395" w:rsidP="00133FA2">
      <w:pPr>
        <w:spacing w:line="240" w:lineRule="exact"/>
        <w:ind w:left="2880" w:hanging="720"/>
      </w:pPr>
      <w:r>
        <w:t>f</w:t>
      </w:r>
      <w:r w:rsidR="00133FA2">
        <w:t>.</w:t>
      </w:r>
      <w:r w:rsidR="00133FA2">
        <w:tab/>
        <w:t>Ensure that the Workforce System meets/exceeds performance standards.</w:t>
      </w:r>
    </w:p>
    <w:p w:rsidR="00133FA2" w:rsidRDefault="00B02395" w:rsidP="00133FA2">
      <w:pPr>
        <w:spacing w:line="240" w:lineRule="exact"/>
        <w:ind w:left="2880" w:hanging="720"/>
      </w:pPr>
      <w:r>
        <w:t>g</w:t>
      </w:r>
      <w:r w:rsidR="00133FA2">
        <w:t>.</w:t>
      </w:r>
      <w:r w:rsidR="00133FA2">
        <w:tab/>
        <w:t>Conduct self-monitoring for contract and regulatory compliance</w:t>
      </w:r>
    </w:p>
    <w:p w:rsidR="00133FA2" w:rsidRDefault="00B02395" w:rsidP="00133FA2">
      <w:pPr>
        <w:spacing w:line="240" w:lineRule="exact"/>
        <w:ind w:left="2880" w:hanging="720"/>
      </w:pPr>
      <w:r>
        <w:t>h</w:t>
      </w:r>
      <w:r w:rsidR="00133FA2">
        <w:t>.</w:t>
      </w:r>
      <w:r w:rsidR="00133FA2">
        <w:tab/>
        <w:t>Facilitate collaboration with the Partner Programs and other Community resources that can support services to job seekers and employers in the region.</w:t>
      </w:r>
    </w:p>
    <w:p w:rsidR="00133FA2" w:rsidRPr="00B02395" w:rsidRDefault="00133FA2" w:rsidP="00133FA2">
      <w:pPr>
        <w:spacing w:line="240" w:lineRule="exact"/>
        <w:ind w:left="960"/>
      </w:pPr>
    </w:p>
    <w:p w:rsidR="00133FA2" w:rsidRPr="00B02395" w:rsidRDefault="00B02395" w:rsidP="00B02395">
      <w:pPr>
        <w:pStyle w:val="Heading3"/>
        <w:numPr>
          <w:ilvl w:val="0"/>
          <w:numId w:val="0"/>
        </w:numPr>
        <w:ind w:left="984" w:firstLine="456"/>
        <w:rPr>
          <w:b w:val="0"/>
          <w:u w:val="none"/>
        </w:rPr>
      </w:pPr>
      <w:r w:rsidRPr="00B02395">
        <w:rPr>
          <w:b w:val="0"/>
          <w:u w:val="none"/>
        </w:rPr>
        <w:t>2.</w:t>
      </w:r>
      <w:r w:rsidRPr="00B02395">
        <w:rPr>
          <w:b w:val="0"/>
          <w:u w:val="none"/>
        </w:rPr>
        <w:tab/>
      </w:r>
      <w:r w:rsidR="00133FA2" w:rsidRPr="00B02395">
        <w:rPr>
          <w:b w:val="0"/>
          <w:u w:val="none"/>
        </w:rPr>
        <w:t>Financial Capability</w:t>
      </w:r>
    </w:p>
    <w:p w:rsidR="00133FA2" w:rsidRDefault="00133FA2" w:rsidP="00133FA2">
      <w:pPr>
        <w:spacing w:line="240" w:lineRule="exact"/>
      </w:pPr>
    </w:p>
    <w:p w:rsidR="00133FA2" w:rsidRDefault="00B02395" w:rsidP="00133FA2">
      <w:pPr>
        <w:spacing w:line="240" w:lineRule="exact"/>
        <w:ind w:left="2880" w:hanging="720"/>
        <w:jc w:val="both"/>
      </w:pPr>
      <w:r>
        <w:t>a</w:t>
      </w:r>
      <w:r w:rsidR="00133FA2">
        <w:t>.</w:t>
      </w:r>
      <w:r w:rsidR="00133FA2">
        <w:tab/>
        <w:t>Offeror(s) are expected to have the ability to manage and track multiple funding streams and to have mechanisms in place so they can quickly react to changes in fund availability.</w:t>
      </w:r>
    </w:p>
    <w:p w:rsidR="00133FA2" w:rsidRDefault="00133FA2" w:rsidP="00133FA2">
      <w:pPr>
        <w:spacing w:line="240" w:lineRule="exact"/>
        <w:ind w:left="2880" w:hanging="720"/>
        <w:jc w:val="both"/>
      </w:pPr>
    </w:p>
    <w:p w:rsidR="00133FA2" w:rsidRDefault="00B02395" w:rsidP="00133FA2">
      <w:pPr>
        <w:spacing w:line="240" w:lineRule="exact"/>
        <w:ind w:left="2880" w:hanging="720"/>
        <w:jc w:val="both"/>
      </w:pPr>
      <w:r>
        <w:t>b</w:t>
      </w:r>
      <w:r w:rsidR="00133FA2">
        <w:t>.</w:t>
      </w:r>
      <w:r w:rsidR="00133FA2">
        <w:tab/>
        <w:t xml:space="preserve">Offeror(s) are expected to demonstrate sound financial practices and a clear understanding of the WIA requirements and regulations.  </w:t>
      </w:r>
    </w:p>
    <w:p w:rsidR="00133FA2" w:rsidRDefault="00133FA2" w:rsidP="00133FA2">
      <w:pPr>
        <w:pStyle w:val="Heading4"/>
        <w:numPr>
          <w:ilvl w:val="0"/>
          <w:numId w:val="0"/>
        </w:numPr>
        <w:ind w:left="1330"/>
      </w:pPr>
    </w:p>
    <w:p w:rsidR="00133FA2" w:rsidRDefault="00B02395" w:rsidP="00133FA2">
      <w:pPr>
        <w:pStyle w:val="Heading4"/>
        <w:numPr>
          <w:ilvl w:val="0"/>
          <w:numId w:val="0"/>
        </w:numPr>
        <w:ind w:left="2880" w:hanging="720"/>
      </w:pPr>
      <w:r>
        <w:t>c</w:t>
      </w:r>
      <w:r w:rsidR="00133FA2">
        <w:t>.</w:t>
      </w:r>
      <w:r w:rsidR="00133FA2">
        <w:tab/>
        <w:t>Offeror(s) must have fiscal controls, accounting procedures, and financial reporting in accordance with Generally Accepted Accounting Principles (GAAP) and requirements established by the CRWIB in place and demonstrate sound financial practices.</w:t>
      </w:r>
    </w:p>
    <w:p w:rsidR="00133FA2" w:rsidRDefault="00133FA2" w:rsidP="00133FA2">
      <w:pPr>
        <w:spacing w:line="240" w:lineRule="exact"/>
      </w:pPr>
    </w:p>
    <w:p w:rsidR="00133FA2" w:rsidRDefault="00B02395" w:rsidP="00133FA2">
      <w:pPr>
        <w:pStyle w:val="Heading4"/>
        <w:numPr>
          <w:ilvl w:val="0"/>
          <w:numId w:val="0"/>
        </w:numPr>
        <w:ind w:left="2880" w:hanging="720"/>
      </w:pPr>
      <w:r>
        <w:t>d</w:t>
      </w:r>
      <w:r w:rsidR="00133FA2">
        <w:t>.</w:t>
      </w:r>
      <w:r w:rsidR="00133FA2">
        <w:tab/>
        <w:t>Offeror (s) are advised that separate accounting records must be kept for the contract to ensure accurate and appropriate reporting of contract expenditures, and costs must be tracked in sufficient detail to determine compliance with contract requirements and ensure funds have not been unlawfully spent. All accounting records must be made available for review upon request for examination, audit, or for the making of excerpts or copies of such records for the purpose of determining compliance with all applicable rules and regulations, and the provisions of the contract and WIA.</w:t>
      </w:r>
    </w:p>
    <w:p w:rsidR="00133FA2" w:rsidRDefault="00133FA2" w:rsidP="00133FA2">
      <w:pPr>
        <w:spacing w:line="240" w:lineRule="exact"/>
      </w:pPr>
    </w:p>
    <w:p w:rsidR="00133FA2" w:rsidRDefault="00B02395" w:rsidP="00133FA2">
      <w:pPr>
        <w:pStyle w:val="Heading4"/>
        <w:numPr>
          <w:ilvl w:val="0"/>
          <w:numId w:val="0"/>
        </w:numPr>
        <w:ind w:left="2880" w:hanging="720"/>
      </w:pPr>
      <w:r>
        <w:t>e</w:t>
      </w:r>
      <w:r w:rsidR="00133FA2">
        <w:t>.</w:t>
      </w:r>
      <w:r w:rsidR="00133FA2">
        <w:tab/>
        <w:t>There is an expectation that the Offeror(s) will bring resources into the Workforce System that will compliment the WIA funding streams. WIA funds have greatly fluctuated over the past few years, and therefore, fund diversification is required to maintain an effective One-Stop System.  Respondents shall identify cash and in-kind match resources from their own resources and any non-WIA mandated partners with whom they have a working relationship.</w:t>
      </w:r>
    </w:p>
    <w:p w:rsidR="00133FA2" w:rsidRDefault="00133FA2" w:rsidP="00133FA2">
      <w:pPr>
        <w:spacing w:line="240" w:lineRule="exact"/>
      </w:pPr>
    </w:p>
    <w:p w:rsidR="00133FA2" w:rsidRPr="00B02395" w:rsidRDefault="00B02395" w:rsidP="00B02395">
      <w:pPr>
        <w:pStyle w:val="Heading3"/>
        <w:numPr>
          <w:ilvl w:val="0"/>
          <w:numId w:val="0"/>
        </w:numPr>
        <w:ind w:left="1272" w:firstLine="168"/>
        <w:rPr>
          <w:b w:val="0"/>
          <w:u w:val="none"/>
        </w:rPr>
      </w:pPr>
      <w:r w:rsidRPr="00B02395">
        <w:rPr>
          <w:b w:val="0"/>
          <w:u w:val="none"/>
        </w:rPr>
        <w:t>3.</w:t>
      </w:r>
      <w:r w:rsidRPr="00B02395">
        <w:rPr>
          <w:b w:val="0"/>
          <w:u w:val="none"/>
        </w:rPr>
        <w:tab/>
      </w:r>
      <w:r w:rsidR="00133FA2" w:rsidRPr="00B02395">
        <w:rPr>
          <w:b w:val="0"/>
          <w:u w:val="none"/>
        </w:rPr>
        <w:t>WIA Performance</w:t>
      </w:r>
    </w:p>
    <w:p w:rsidR="00133FA2" w:rsidRDefault="00133FA2" w:rsidP="00133FA2">
      <w:pPr>
        <w:pStyle w:val="Heading4"/>
        <w:numPr>
          <w:ilvl w:val="0"/>
          <w:numId w:val="0"/>
        </w:numPr>
        <w:ind w:left="984"/>
      </w:pPr>
    </w:p>
    <w:p w:rsidR="00133FA2" w:rsidRDefault="00B02395" w:rsidP="00133FA2">
      <w:pPr>
        <w:pStyle w:val="Heading4"/>
        <w:numPr>
          <w:ilvl w:val="0"/>
          <w:numId w:val="0"/>
        </w:numPr>
        <w:ind w:left="2880" w:hanging="720"/>
      </w:pPr>
      <w:r>
        <w:t>a</w:t>
      </w:r>
      <w:r w:rsidR="00133FA2">
        <w:t>.</w:t>
      </w:r>
      <w:r w:rsidR="00133FA2">
        <w:tab/>
        <w:t>The WIA Title I Service Provider is responsible for meeting or exceeding all WIA performance measures, for the Adult and Dislocated Worker funding streams in addition to any additional performance outcomes established by CRWIB.  Performance statistics shall be evaluated quarterly (Actual vs. Planned Goals, New Enrollments, Entered Employment Rate, Retention, Average Earnings, Credentials/Certificates and any other performance measures established by the CRWIB).</w:t>
      </w:r>
    </w:p>
    <w:p w:rsidR="00133FA2" w:rsidRDefault="00133FA2" w:rsidP="00133FA2">
      <w:pPr>
        <w:pStyle w:val="Heading4"/>
        <w:numPr>
          <w:ilvl w:val="0"/>
          <w:numId w:val="0"/>
        </w:numPr>
        <w:ind w:left="1584" w:hanging="600"/>
        <w:rPr>
          <w:color w:val="0000FF"/>
        </w:rPr>
      </w:pPr>
    </w:p>
    <w:p w:rsidR="00133FA2" w:rsidRDefault="00133FA2" w:rsidP="00133FA2">
      <w:pPr>
        <w:spacing w:line="240" w:lineRule="exact"/>
        <w:rPr>
          <w:color w:val="0000FF"/>
        </w:rPr>
      </w:pPr>
    </w:p>
    <w:p w:rsidR="00133FA2" w:rsidRDefault="00B02395" w:rsidP="00133FA2">
      <w:pPr>
        <w:pStyle w:val="Heading4"/>
        <w:numPr>
          <w:ilvl w:val="0"/>
          <w:numId w:val="0"/>
        </w:numPr>
        <w:ind w:left="2880" w:hanging="720"/>
      </w:pPr>
      <w:r>
        <w:lastRenderedPageBreak/>
        <w:t>b</w:t>
      </w:r>
      <w:r w:rsidR="00133FA2">
        <w:t>.</w:t>
      </w:r>
      <w:r w:rsidR="00133FA2">
        <w:tab/>
        <w:t xml:space="preserve">The State of </w:t>
      </w:r>
      <w:smartTag w:uri="urn:schemas-microsoft-com:office:smarttags" w:element="place">
        <w:smartTag w:uri="urn:schemas-microsoft-com:office:smarttags" w:element="State">
          <w:r w:rsidR="00133FA2">
            <w:t>Virginia</w:t>
          </w:r>
        </w:smartTag>
      </w:smartTag>
      <w:r w:rsidR="00133FA2">
        <w:t xml:space="preserve"> has adopted use of the USDOL Common Measures for the 2010-2011 program year.</w:t>
      </w:r>
    </w:p>
    <w:p w:rsidR="00133FA2" w:rsidRDefault="00133FA2" w:rsidP="00133FA2">
      <w:pPr>
        <w:pStyle w:val="Heading4"/>
        <w:numPr>
          <w:ilvl w:val="0"/>
          <w:numId w:val="0"/>
        </w:numPr>
        <w:ind w:left="2880" w:hanging="720"/>
      </w:pPr>
    </w:p>
    <w:p w:rsidR="00133FA2" w:rsidRDefault="00133FA2" w:rsidP="00133FA2">
      <w:pPr>
        <w:pStyle w:val="Heading4"/>
        <w:numPr>
          <w:ilvl w:val="0"/>
          <w:numId w:val="0"/>
        </w:numPr>
        <w:ind w:left="2880"/>
      </w:pPr>
      <w:r>
        <w:t>Performance Requirements for Program Year 2010-2011 are listed below for reference (USDOL TEGL 17-05 Common Measures Policy):</w:t>
      </w:r>
    </w:p>
    <w:p w:rsidR="00133FA2" w:rsidRDefault="00133FA2" w:rsidP="00133FA2"/>
    <w:p w:rsidR="00133FA2" w:rsidRDefault="00133FA2" w:rsidP="00B02395">
      <w:pPr>
        <w:numPr>
          <w:ilvl w:val="1"/>
          <w:numId w:val="44"/>
        </w:numPr>
        <w:tabs>
          <w:tab w:val="clear" w:pos="1440"/>
          <w:tab w:val="num" w:pos="3240"/>
        </w:tabs>
        <w:ind w:left="3240"/>
      </w:pPr>
      <w:r>
        <w:t>Entered Employment</w:t>
      </w:r>
    </w:p>
    <w:p w:rsidR="00133FA2" w:rsidRDefault="00133FA2" w:rsidP="00B02395">
      <w:pPr>
        <w:numPr>
          <w:ilvl w:val="1"/>
          <w:numId w:val="44"/>
        </w:numPr>
        <w:tabs>
          <w:tab w:val="clear" w:pos="1440"/>
          <w:tab w:val="num" w:pos="3240"/>
        </w:tabs>
        <w:ind w:left="3240"/>
      </w:pPr>
      <w:r>
        <w:t>Employment Retention</w:t>
      </w:r>
    </w:p>
    <w:p w:rsidR="00133FA2" w:rsidRDefault="00133FA2" w:rsidP="00B02395">
      <w:pPr>
        <w:numPr>
          <w:ilvl w:val="1"/>
          <w:numId w:val="44"/>
        </w:numPr>
        <w:tabs>
          <w:tab w:val="clear" w:pos="1440"/>
          <w:tab w:val="num" w:pos="3240"/>
        </w:tabs>
        <w:ind w:left="3240"/>
      </w:pPr>
      <w:r>
        <w:t>Average Earning</w:t>
      </w:r>
    </w:p>
    <w:p w:rsidR="00133FA2" w:rsidRDefault="00133FA2" w:rsidP="00B02395">
      <w:pPr>
        <w:ind w:left="1800"/>
      </w:pPr>
    </w:p>
    <w:p w:rsidR="00133FA2" w:rsidRDefault="00B02395" w:rsidP="00133FA2">
      <w:pPr>
        <w:ind w:left="2880" w:hanging="720"/>
      </w:pPr>
      <w:r>
        <w:t>c</w:t>
      </w:r>
      <w:r w:rsidR="00133FA2">
        <w:t>.</w:t>
      </w:r>
      <w:r w:rsidR="00133FA2">
        <w:tab/>
        <w:t>In addition to the WIA federal Performance Standards the CRWIB also expects the WIA Title I Service Provider to achieve the performance goals CRWIB sets related to additional service related goals, e.g. work experience and OJT performance outcomes; business services outcomes; etc.) Offeror(s) should refer to the Capital Region’s Strategic Plan for information about additional performance goals that may be established.</w:t>
      </w:r>
    </w:p>
    <w:p w:rsidR="00133FA2" w:rsidRPr="00B02395" w:rsidRDefault="00133FA2" w:rsidP="00133FA2"/>
    <w:p w:rsidR="00133FA2" w:rsidRPr="00B02395" w:rsidRDefault="00133FA2" w:rsidP="00133FA2">
      <w:r w:rsidRPr="00B02395">
        <w:tab/>
      </w:r>
      <w:r w:rsidR="00B02395" w:rsidRPr="00B02395">
        <w:tab/>
        <w:t>4</w:t>
      </w:r>
      <w:r w:rsidRPr="00B02395">
        <w:t>.</w:t>
      </w:r>
      <w:r w:rsidRPr="00B02395">
        <w:tab/>
        <w:t>Participant Tracking and Data Management</w:t>
      </w:r>
    </w:p>
    <w:p w:rsidR="00133FA2" w:rsidRDefault="00133FA2" w:rsidP="00133FA2">
      <w:pPr>
        <w:rPr>
          <w:b/>
        </w:rPr>
      </w:pPr>
    </w:p>
    <w:p w:rsidR="00133FA2" w:rsidRDefault="00133FA2" w:rsidP="00B02395">
      <w:pPr>
        <w:ind w:left="2160"/>
      </w:pPr>
      <w:r>
        <w:t>The WIA Title I Service Provider is required to prepare Management Information paperwork and to enter data into the VWC accurately and timely to ensure accurate reporting.  Additionally, the WIA Tile I Service Provider is required to:</w:t>
      </w:r>
    </w:p>
    <w:p w:rsidR="00133FA2" w:rsidRDefault="00133FA2" w:rsidP="00133FA2">
      <w:pPr>
        <w:ind w:left="1440"/>
      </w:pPr>
    </w:p>
    <w:p w:rsidR="00133FA2" w:rsidRDefault="00B02395" w:rsidP="00B02395">
      <w:pPr>
        <w:tabs>
          <w:tab w:val="left" w:pos="2160"/>
        </w:tabs>
        <w:ind w:left="2880" w:hanging="1440"/>
      </w:pPr>
      <w:r>
        <w:tab/>
        <w:t>a</w:t>
      </w:r>
      <w:r w:rsidR="00133FA2">
        <w:t>.</w:t>
      </w:r>
      <w:r w:rsidR="00133FA2">
        <w:tab/>
        <w:t>Track universal access customers to include the number of unique customers (no double counting or service units)</w:t>
      </w:r>
    </w:p>
    <w:p w:rsidR="00133FA2" w:rsidRDefault="00133FA2" w:rsidP="00133FA2">
      <w:pPr>
        <w:tabs>
          <w:tab w:val="left" w:pos="2160"/>
        </w:tabs>
        <w:ind w:left="2160" w:hanging="720"/>
      </w:pPr>
    </w:p>
    <w:p w:rsidR="00133FA2" w:rsidRDefault="00B02395" w:rsidP="00B02395">
      <w:pPr>
        <w:tabs>
          <w:tab w:val="left" w:pos="2160"/>
        </w:tabs>
        <w:ind w:left="2880" w:hanging="1440"/>
      </w:pPr>
      <w:r>
        <w:tab/>
        <w:t>b</w:t>
      </w:r>
      <w:r w:rsidR="00133FA2">
        <w:t>.</w:t>
      </w:r>
      <w:r w:rsidR="00133FA2">
        <w:tab/>
        <w:t>Maintain a summary of layoff activity for each month of all businesses contacted through marketing and outreach and Rapid Response</w:t>
      </w:r>
    </w:p>
    <w:p w:rsidR="00133FA2" w:rsidRDefault="00133FA2" w:rsidP="00133FA2">
      <w:pPr>
        <w:tabs>
          <w:tab w:val="left" w:pos="2160"/>
        </w:tabs>
        <w:ind w:left="2160" w:hanging="720"/>
      </w:pPr>
    </w:p>
    <w:p w:rsidR="00133FA2" w:rsidRPr="002677B1" w:rsidRDefault="00B02395" w:rsidP="00B02395">
      <w:pPr>
        <w:tabs>
          <w:tab w:val="left" w:pos="2160"/>
        </w:tabs>
        <w:ind w:left="2880" w:hanging="1440"/>
      </w:pPr>
      <w:r>
        <w:tab/>
        <w:t>c</w:t>
      </w:r>
      <w:r w:rsidR="00133FA2">
        <w:t>.</w:t>
      </w:r>
      <w:r w:rsidR="00133FA2">
        <w:tab/>
        <w:t>Specific Reportable services are to be determined by CRWIB and the One Stop Operator, but at a minimum information on Assessments, Bonding Assistance, Employer Contacts and Services, Case Management hours and numbers, Employment Plans Developed, training services provided and completed, Job Development Contacts, Job Clubs held and results from the job clubs, workshops provided, etc.</w:t>
      </w:r>
    </w:p>
    <w:p w:rsidR="00133FA2" w:rsidRDefault="00133FA2" w:rsidP="00133FA2">
      <w:pPr>
        <w:tabs>
          <w:tab w:val="left" w:pos="1440"/>
        </w:tabs>
        <w:ind w:firstLine="720"/>
        <w:rPr>
          <w:b/>
        </w:rPr>
      </w:pPr>
    </w:p>
    <w:p w:rsidR="00133FA2" w:rsidRDefault="00133FA2" w:rsidP="00133FA2">
      <w:pPr>
        <w:rPr>
          <w:b/>
        </w:rPr>
      </w:pPr>
      <w:r>
        <w:rPr>
          <w:b/>
        </w:rPr>
        <w:t>IV.</w:t>
      </w:r>
      <w:r>
        <w:rPr>
          <w:b/>
        </w:rPr>
        <w:tab/>
      </w:r>
      <w:r w:rsidRPr="003261C4">
        <w:rPr>
          <w:b/>
          <w:u w:val="single"/>
        </w:rPr>
        <w:t>Project Schedule</w:t>
      </w:r>
    </w:p>
    <w:p w:rsidR="00133FA2" w:rsidRDefault="00133FA2" w:rsidP="00133FA2">
      <w:r>
        <w:tab/>
      </w:r>
    </w:p>
    <w:p w:rsidR="00133FA2" w:rsidRDefault="00133FA2" w:rsidP="00B02395">
      <w:pPr>
        <w:ind w:firstLine="720"/>
      </w:pPr>
      <w:r>
        <w:t>The following is an outline of the procurement process currently anticipated by the County:</w:t>
      </w:r>
    </w:p>
    <w:p w:rsidR="00133FA2" w:rsidRPr="00686C8B" w:rsidRDefault="00133FA2" w:rsidP="00133FA2"/>
    <w:tbl>
      <w:tblPr>
        <w:tblW w:w="0" w:type="auto"/>
        <w:tblInd w:w="1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3796"/>
      </w:tblGrid>
      <w:tr w:rsidR="00133FA2" w:rsidTr="00B02395">
        <w:tc>
          <w:tcPr>
            <w:tcW w:w="4788" w:type="dxa"/>
          </w:tcPr>
          <w:p w:rsidR="00133FA2" w:rsidRDefault="00133FA2" w:rsidP="00133FA2">
            <w:r>
              <w:t>May 1</w:t>
            </w:r>
            <w:r w:rsidR="00B02395">
              <w:t>9</w:t>
            </w:r>
            <w:r>
              <w:t>, 2010</w:t>
            </w:r>
          </w:p>
        </w:tc>
        <w:tc>
          <w:tcPr>
            <w:tcW w:w="3796" w:type="dxa"/>
          </w:tcPr>
          <w:p w:rsidR="00133FA2" w:rsidRDefault="00B02395" w:rsidP="00133FA2">
            <w:r>
              <w:t>Issuance of RFP</w:t>
            </w:r>
          </w:p>
        </w:tc>
      </w:tr>
      <w:tr w:rsidR="00133FA2" w:rsidTr="00B02395">
        <w:tc>
          <w:tcPr>
            <w:tcW w:w="4788" w:type="dxa"/>
          </w:tcPr>
          <w:p w:rsidR="00133FA2" w:rsidRDefault="00133FA2" w:rsidP="00133FA2">
            <w:r>
              <w:t>May 2</w:t>
            </w:r>
            <w:r w:rsidR="00B02395">
              <w:t>6</w:t>
            </w:r>
            <w:r>
              <w:t>, 2010</w:t>
            </w:r>
            <w:r w:rsidR="00B02395">
              <w:t>, 3:00 p.m.</w:t>
            </w:r>
          </w:p>
        </w:tc>
        <w:tc>
          <w:tcPr>
            <w:tcW w:w="3796" w:type="dxa"/>
          </w:tcPr>
          <w:p w:rsidR="00133FA2" w:rsidRDefault="00133FA2" w:rsidP="00133FA2">
            <w:r>
              <w:t>Pre-Bidder’s Conference</w:t>
            </w:r>
          </w:p>
        </w:tc>
      </w:tr>
      <w:tr w:rsidR="00133FA2" w:rsidTr="00B02395">
        <w:tc>
          <w:tcPr>
            <w:tcW w:w="4788" w:type="dxa"/>
          </w:tcPr>
          <w:p w:rsidR="00133FA2" w:rsidRDefault="00133FA2" w:rsidP="00133FA2">
            <w:r>
              <w:t>June 1</w:t>
            </w:r>
            <w:r w:rsidR="00B02395">
              <w:t>1</w:t>
            </w:r>
            <w:r>
              <w:t>, 2010</w:t>
            </w:r>
            <w:r w:rsidR="00B02395">
              <w:t>, 3:00 p.m.</w:t>
            </w:r>
          </w:p>
        </w:tc>
        <w:tc>
          <w:tcPr>
            <w:tcW w:w="3796" w:type="dxa"/>
          </w:tcPr>
          <w:p w:rsidR="00133FA2" w:rsidRDefault="00133FA2" w:rsidP="00133FA2">
            <w:r>
              <w:t xml:space="preserve">RFP Response </w:t>
            </w:r>
            <w:r w:rsidR="00B02395">
              <w:t xml:space="preserve">Due </w:t>
            </w:r>
            <w:r>
              <w:t>Date</w:t>
            </w:r>
          </w:p>
        </w:tc>
      </w:tr>
      <w:tr w:rsidR="00133FA2" w:rsidTr="00B02395">
        <w:tc>
          <w:tcPr>
            <w:tcW w:w="4788" w:type="dxa"/>
          </w:tcPr>
          <w:p w:rsidR="00133FA2" w:rsidRDefault="00133FA2" w:rsidP="00133FA2">
            <w:r>
              <w:t>June 2</w:t>
            </w:r>
            <w:r w:rsidR="00B02395">
              <w:t>3</w:t>
            </w:r>
            <w:r>
              <w:t>, 2010</w:t>
            </w:r>
          </w:p>
        </w:tc>
        <w:tc>
          <w:tcPr>
            <w:tcW w:w="3796" w:type="dxa"/>
          </w:tcPr>
          <w:p w:rsidR="00133FA2" w:rsidRDefault="00133FA2" w:rsidP="00133FA2">
            <w:r>
              <w:t>Oral Presentations</w:t>
            </w:r>
            <w:r w:rsidR="00B02395">
              <w:t>/Negotiations</w:t>
            </w:r>
          </w:p>
        </w:tc>
      </w:tr>
      <w:tr w:rsidR="00133FA2" w:rsidTr="00B02395">
        <w:tc>
          <w:tcPr>
            <w:tcW w:w="4788" w:type="dxa"/>
          </w:tcPr>
          <w:p w:rsidR="00133FA2" w:rsidRDefault="00133FA2" w:rsidP="00133FA2">
            <w:r>
              <w:t>July 1, 2010</w:t>
            </w:r>
          </w:p>
        </w:tc>
        <w:tc>
          <w:tcPr>
            <w:tcW w:w="3796" w:type="dxa"/>
          </w:tcPr>
          <w:p w:rsidR="00133FA2" w:rsidRDefault="00133FA2" w:rsidP="00133FA2">
            <w:r>
              <w:t>Service Delivery Begins</w:t>
            </w:r>
          </w:p>
        </w:tc>
      </w:tr>
    </w:tbl>
    <w:p w:rsidR="00133FA2" w:rsidRDefault="00133FA2" w:rsidP="00133FA2"/>
    <w:p w:rsidR="00133FA2" w:rsidRPr="00732053" w:rsidRDefault="00F24A78" w:rsidP="00F24A78">
      <w:pPr>
        <w:rPr>
          <w:rFonts w:cs="Arial"/>
          <w:b/>
          <w:u w:val="single"/>
        </w:rPr>
      </w:pPr>
      <w:r>
        <w:br w:type="page"/>
      </w:r>
      <w:r w:rsidR="00133FA2">
        <w:rPr>
          <w:rFonts w:cs="Arial"/>
          <w:b/>
        </w:rPr>
        <w:lastRenderedPageBreak/>
        <w:t>V.</w:t>
      </w:r>
      <w:r w:rsidR="00133FA2">
        <w:rPr>
          <w:rFonts w:cs="Arial"/>
          <w:b/>
        </w:rPr>
        <w:tab/>
      </w:r>
      <w:smartTag w:uri="urn:schemas-microsoft-com:office:smarttags" w:element="place">
        <w:smartTag w:uri="urn:schemas-microsoft-com:office:smarttags" w:element="PlaceType">
          <w:r w:rsidR="00133FA2" w:rsidRPr="003261C4">
            <w:rPr>
              <w:rFonts w:cs="Arial"/>
              <w:b/>
              <w:u w:val="single"/>
            </w:rPr>
            <w:t>County</w:t>
          </w:r>
        </w:smartTag>
        <w:r w:rsidR="00133FA2" w:rsidRPr="003261C4">
          <w:rPr>
            <w:rFonts w:cs="Arial"/>
            <w:b/>
            <w:u w:val="single"/>
          </w:rPr>
          <w:t xml:space="preserve"> </w:t>
        </w:r>
        <w:smartTag w:uri="urn:schemas-microsoft-com:office:smarttags" w:element="PlaceName">
          <w:r w:rsidR="00133FA2" w:rsidRPr="003261C4">
            <w:rPr>
              <w:rFonts w:cs="Arial"/>
              <w:b/>
              <w:u w:val="single"/>
            </w:rPr>
            <w:t>Responsibilities</w:t>
          </w:r>
        </w:smartTag>
      </w:smartTag>
    </w:p>
    <w:p w:rsidR="00133FA2" w:rsidRPr="00732053" w:rsidRDefault="00133FA2" w:rsidP="00133FA2">
      <w:pPr>
        <w:ind w:left="720"/>
        <w:jc w:val="both"/>
        <w:rPr>
          <w:rFonts w:cs="Arial"/>
        </w:rPr>
      </w:pPr>
    </w:p>
    <w:p w:rsidR="00133FA2" w:rsidRDefault="00133FA2" w:rsidP="00D15BCE">
      <w:pPr>
        <w:widowControl w:val="0"/>
        <w:ind w:left="720"/>
        <w:jc w:val="both"/>
        <w:rPr>
          <w:rFonts w:cs="Arial"/>
        </w:rPr>
      </w:pPr>
      <w:smartTag w:uri="urn:schemas-microsoft-com:office:smarttags" w:element="place">
        <w:smartTag w:uri="urn:schemas-microsoft-com:office:smarttags" w:element="PlaceName">
          <w:r w:rsidRPr="00801EB0">
            <w:rPr>
              <w:rFonts w:cs="Arial"/>
            </w:rPr>
            <w:t>Henrico</w:t>
          </w:r>
        </w:smartTag>
        <w:r w:rsidRPr="00801EB0">
          <w:rPr>
            <w:rFonts w:cs="Arial"/>
          </w:rPr>
          <w:t xml:space="preserve"> </w:t>
        </w:r>
        <w:smartTag w:uri="urn:schemas-microsoft-com:office:smarttags" w:element="PlaceType">
          <w:r w:rsidRPr="00801EB0">
            <w:rPr>
              <w:rFonts w:cs="Arial"/>
            </w:rPr>
            <w:t>County</w:t>
          </w:r>
        </w:smartTag>
      </w:smartTag>
      <w:r w:rsidRPr="00801EB0">
        <w:rPr>
          <w:rFonts w:cs="Arial"/>
        </w:rPr>
        <w:t xml:space="preserve"> will designate individual to act as the Project Manager for all work performed under this contract. The Project Manager shall coordinate the work, and shall have the authority to make decisions in writing binding their respective employers on matters w</w:t>
      </w:r>
      <w:r>
        <w:rPr>
          <w:rFonts w:cs="Arial"/>
        </w:rPr>
        <w:t>ithin the scope of the contract.</w:t>
      </w:r>
    </w:p>
    <w:p w:rsidR="00D15BCE" w:rsidRDefault="00D15BCE" w:rsidP="00D15BCE">
      <w:pPr>
        <w:tabs>
          <w:tab w:val="left" w:pos="-720"/>
          <w:tab w:val="left" w:pos="0"/>
          <w:tab w:val="left" w:pos="720"/>
          <w:tab w:val="left" w:pos="1260"/>
        </w:tabs>
        <w:suppressAutoHyphens/>
        <w:jc w:val="both"/>
        <w:rPr>
          <w:rFonts w:cs="Arial"/>
          <w:spacing w:val="-3"/>
        </w:rPr>
      </w:pPr>
    </w:p>
    <w:p w:rsidR="00D15BCE" w:rsidRDefault="00D15BCE" w:rsidP="00D15BCE">
      <w:pPr>
        <w:tabs>
          <w:tab w:val="left" w:pos="-720"/>
          <w:tab w:val="left" w:pos="0"/>
          <w:tab w:val="left" w:pos="720"/>
          <w:tab w:val="left" w:pos="1260"/>
        </w:tabs>
        <w:suppressAutoHyphens/>
        <w:ind w:left="720"/>
        <w:jc w:val="both"/>
        <w:rPr>
          <w:rFonts w:cs="Arial"/>
          <w:spacing w:val="-3"/>
        </w:rPr>
      </w:pPr>
      <w:r w:rsidRPr="00801EB0">
        <w:rPr>
          <w:rFonts w:cs="Arial"/>
          <w:spacing w:val="-3"/>
        </w:rPr>
        <w:t>The Project Manager shall submit a report, concerning the duties and activities performed under this contract, to the Partnership on a quarterly basis or as otherwise requested by the Partnership.</w:t>
      </w:r>
    </w:p>
    <w:p w:rsidR="00133FA2" w:rsidRDefault="00133FA2" w:rsidP="00133FA2"/>
    <w:p w:rsidR="00133FA2" w:rsidRDefault="00133FA2" w:rsidP="00133FA2">
      <w:pPr>
        <w:rPr>
          <w:b/>
        </w:rPr>
      </w:pPr>
      <w:r>
        <w:rPr>
          <w:b/>
        </w:rPr>
        <w:t>VI.</w:t>
      </w:r>
      <w:r>
        <w:rPr>
          <w:b/>
        </w:rPr>
        <w:tab/>
      </w:r>
      <w:r w:rsidRPr="00723159">
        <w:rPr>
          <w:b/>
          <w:u w:val="single"/>
        </w:rPr>
        <w:t>General Contract Terms and Conditions</w:t>
      </w:r>
    </w:p>
    <w:p w:rsidR="00133FA2" w:rsidRDefault="00133FA2" w:rsidP="00133FA2">
      <w:pPr>
        <w:rPr>
          <w:b/>
        </w:rPr>
      </w:pPr>
    </w:p>
    <w:p w:rsidR="00133FA2" w:rsidRPr="0035429D" w:rsidRDefault="00133FA2" w:rsidP="00133FA2">
      <w:pPr>
        <w:pStyle w:val="ListParagraph"/>
        <w:numPr>
          <w:ilvl w:val="0"/>
          <w:numId w:val="10"/>
        </w:numPr>
        <w:tabs>
          <w:tab w:val="left" w:pos="-720"/>
          <w:tab w:val="left" w:pos="0"/>
          <w:tab w:val="left" w:pos="720"/>
          <w:tab w:val="left" w:pos="1260"/>
          <w:tab w:val="left" w:pos="1350"/>
          <w:tab w:val="left" w:pos="153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Annual Appropriations:</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pacing w:val="-3"/>
        </w:rPr>
      </w:pPr>
    </w:p>
    <w:p w:rsidR="00133FA2" w:rsidRDefault="00133FA2" w:rsidP="00133FA2">
      <w:pPr>
        <w:tabs>
          <w:tab w:val="left" w:pos="-720"/>
          <w:tab w:val="left" w:pos="0"/>
          <w:tab w:val="left" w:pos="720"/>
          <w:tab w:val="left" w:pos="1260"/>
        </w:tabs>
        <w:suppressAutoHyphens/>
        <w:ind w:left="1260"/>
        <w:jc w:val="both"/>
        <w:rPr>
          <w:rFonts w:cs="Arial"/>
          <w:spacing w:val="-3"/>
        </w:rPr>
      </w:pPr>
      <w:r w:rsidRPr="00801EB0">
        <w:rPr>
          <w:rFonts w:cs="Arial"/>
          <w:spacing w:val="-3"/>
        </w:rPr>
        <w:t xml:space="preserve">It is understood and agreed that the contract shall be subject to annual appropriations by the, </w:t>
      </w:r>
      <w:smartTag w:uri="urn:schemas-microsoft-com:office:smarttags" w:element="place">
        <w:smartTag w:uri="urn:schemas-microsoft-com:office:smarttags" w:element="PlaceType">
          <w:r w:rsidRPr="00801EB0">
            <w:rPr>
              <w:rFonts w:cs="Arial"/>
              <w:spacing w:val="-3"/>
            </w:rPr>
            <w:t>County</w:t>
          </w:r>
        </w:smartTag>
        <w:r w:rsidRPr="00801EB0">
          <w:rPr>
            <w:rFonts w:cs="Arial"/>
            <w:spacing w:val="-3"/>
          </w:rPr>
          <w:t xml:space="preserve"> of </w:t>
        </w:r>
        <w:smartTag w:uri="urn:schemas-microsoft-com:office:smarttags" w:element="PlaceName">
          <w:r w:rsidRPr="00801EB0">
            <w:rPr>
              <w:rFonts w:cs="Arial"/>
              <w:spacing w:val="-3"/>
            </w:rPr>
            <w:t>Henrico</w:t>
          </w:r>
        </w:smartTag>
      </w:smartTag>
      <w:r w:rsidRPr="00801EB0">
        <w:rPr>
          <w:rFonts w:cs="Arial"/>
          <w:spacing w:val="-3"/>
        </w:rPr>
        <w:t xml:space="preserve">, Board of Supervisors, as the fiscal agent for the Partnership.  </w:t>
      </w:r>
      <w:r w:rsidRPr="00801EB0">
        <w:rPr>
          <w:rFonts w:cs="Arial"/>
          <w:spacing w:val="-3"/>
        </w:rPr>
        <w:tab/>
        <w:t xml:space="preserve">Should the Board fail to appropriate funds for this contract, the contract shall be </w:t>
      </w:r>
      <w:r w:rsidRPr="00801EB0">
        <w:rPr>
          <w:rFonts w:cs="Arial"/>
          <w:spacing w:val="-3"/>
        </w:rPr>
        <w:tab/>
        <w:t xml:space="preserve">terminated when existing funds are exhausted.  There shall be no penalty should the Board fail to make annual appropriations for the contract.  </w:t>
      </w:r>
    </w:p>
    <w:p w:rsidR="00133FA2" w:rsidRDefault="00133FA2" w:rsidP="00133FA2">
      <w:pPr>
        <w:rPr>
          <w:b/>
        </w:rPr>
      </w:pPr>
    </w:p>
    <w:p w:rsidR="00133FA2" w:rsidRPr="0035429D" w:rsidRDefault="00133FA2" w:rsidP="00133FA2">
      <w:pPr>
        <w:pStyle w:val="ListParagraph"/>
        <w:numPr>
          <w:ilvl w:val="0"/>
          <w:numId w:val="10"/>
        </w:numPr>
        <w:tabs>
          <w:tab w:val="left" w:pos="-720"/>
          <w:tab w:val="left" w:pos="0"/>
          <w:tab w:val="left" w:pos="90"/>
          <w:tab w:val="left" w:pos="720"/>
          <w:tab w:val="left" w:pos="144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Award of The Contract:</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pacing w:val="-3"/>
        </w:rPr>
      </w:pPr>
    </w:p>
    <w:p w:rsidR="00133FA2" w:rsidRDefault="00133FA2" w:rsidP="00133FA2">
      <w:pPr>
        <w:tabs>
          <w:tab w:val="left" w:pos="-720"/>
          <w:tab w:val="left" w:pos="0"/>
          <w:tab w:val="left" w:pos="720"/>
          <w:tab w:val="left" w:pos="1440"/>
        </w:tabs>
        <w:suppressAutoHyphens/>
        <w:ind w:left="1890" w:hanging="1890"/>
        <w:jc w:val="both"/>
        <w:rPr>
          <w:rFonts w:cs="Arial"/>
          <w:spacing w:val="-3"/>
        </w:rPr>
      </w:pPr>
      <w:r>
        <w:rPr>
          <w:rFonts w:cs="Arial"/>
          <w:spacing w:val="-3"/>
        </w:rPr>
        <w:tab/>
      </w:r>
      <w:r w:rsidRPr="00801EB0">
        <w:rPr>
          <w:rFonts w:cs="Arial"/>
          <w:spacing w:val="-3"/>
        </w:rPr>
        <w:tab/>
        <w:t>1.</w:t>
      </w:r>
      <w:r w:rsidRPr="00801EB0">
        <w:rPr>
          <w:rFonts w:cs="Arial"/>
          <w:spacing w:val="-3"/>
        </w:rPr>
        <w:tab/>
        <w:t>The County reserves the right to reject any or all proposals and to waive any informalities.</w:t>
      </w:r>
    </w:p>
    <w:p w:rsidR="00133FA2" w:rsidRPr="00801EB0" w:rsidRDefault="00133FA2" w:rsidP="00133FA2">
      <w:pPr>
        <w:tabs>
          <w:tab w:val="left" w:pos="-720"/>
          <w:tab w:val="left" w:pos="0"/>
          <w:tab w:val="left" w:pos="720"/>
          <w:tab w:val="left" w:pos="1440"/>
        </w:tabs>
        <w:suppressAutoHyphens/>
        <w:ind w:left="1430" w:hanging="1430"/>
        <w:jc w:val="both"/>
        <w:rPr>
          <w:rFonts w:cs="Arial"/>
          <w:spacing w:val="-3"/>
        </w:rPr>
      </w:pPr>
    </w:p>
    <w:p w:rsidR="00133FA2" w:rsidRDefault="00133FA2" w:rsidP="00133FA2">
      <w:pPr>
        <w:numPr>
          <w:ilvl w:val="0"/>
          <w:numId w:val="11"/>
        </w:numPr>
        <w:tabs>
          <w:tab w:val="clear" w:pos="2460"/>
          <w:tab w:val="left" w:pos="-720"/>
          <w:tab w:val="left" w:pos="0"/>
          <w:tab w:val="left" w:pos="720"/>
          <w:tab w:val="num" w:pos="1890"/>
        </w:tabs>
        <w:suppressAutoHyphens/>
        <w:ind w:left="1890" w:hanging="450"/>
        <w:jc w:val="both"/>
        <w:rPr>
          <w:rFonts w:cs="Arial"/>
          <w:spacing w:val="-3"/>
        </w:rPr>
      </w:pPr>
      <w:r w:rsidRPr="00801EB0">
        <w:rPr>
          <w:rFonts w:cs="Arial"/>
          <w:spacing w:val="-3"/>
        </w:rPr>
        <w:t>The Successful Offeror shall, within fifteen (15) calendar days after prescribed documents are presented for signature, execute and deliver to the Purchasing Office the contract forms and any other forms or bonds required by the RFP.</w:t>
      </w:r>
    </w:p>
    <w:p w:rsidR="00133FA2" w:rsidRDefault="00133FA2" w:rsidP="00133FA2">
      <w:pPr>
        <w:tabs>
          <w:tab w:val="left" w:pos="-720"/>
          <w:tab w:val="left" w:pos="0"/>
          <w:tab w:val="left" w:pos="720"/>
        </w:tabs>
        <w:suppressAutoHyphens/>
        <w:ind w:left="770"/>
        <w:jc w:val="both"/>
        <w:rPr>
          <w:rFonts w:cs="Arial"/>
          <w:spacing w:val="-3"/>
        </w:rPr>
      </w:pPr>
    </w:p>
    <w:p w:rsidR="00133FA2" w:rsidRDefault="00133FA2" w:rsidP="00133FA2">
      <w:pPr>
        <w:widowControl w:val="0"/>
        <w:numPr>
          <w:ilvl w:val="0"/>
          <w:numId w:val="11"/>
        </w:numPr>
        <w:tabs>
          <w:tab w:val="left" w:pos="-720"/>
          <w:tab w:val="left" w:pos="0"/>
          <w:tab w:val="left" w:pos="720"/>
          <w:tab w:val="left" w:pos="1440"/>
          <w:tab w:val="left" w:pos="1890"/>
        </w:tabs>
        <w:suppressAutoHyphens/>
        <w:ind w:hanging="1030"/>
        <w:jc w:val="both"/>
        <w:rPr>
          <w:rFonts w:cs="Arial"/>
          <w:spacing w:val="-3"/>
        </w:rPr>
      </w:pPr>
      <w:r w:rsidRPr="00801EB0">
        <w:rPr>
          <w:rFonts w:cs="Arial"/>
          <w:spacing w:val="-3"/>
        </w:rPr>
        <w:t>Any contract resulting from this RFP is not assignable.</w:t>
      </w:r>
    </w:p>
    <w:p w:rsidR="00133FA2" w:rsidRPr="00801EB0" w:rsidRDefault="00133FA2" w:rsidP="00133FA2">
      <w:pPr>
        <w:tabs>
          <w:tab w:val="left" w:pos="-720"/>
          <w:tab w:val="left" w:pos="0"/>
          <w:tab w:val="left" w:pos="720"/>
          <w:tab w:val="left" w:pos="1440"/>
        </w:tabs>
        <w:suppressAutoHyphens/>
        <w:ind w:left="660"/>
        <w:jc w:val="both"/>
        <w:rPr>
          <w:rFonts w:cs="Arial"/>
          <w:spacing w:val="-3"/>
        </w:rPr>
      </w:pPr>
    </w:p>
    <w:p w:rsidR="00133FA2" w:rsidRDefault="00133FA2" w:rsidP="00133FA2">
      <w:pPr>
        <w:pStyle w:val="BodyText"/>
        <w:numPr>
          <w:ilvl w:val="0"/>
          <w:numId w:val="11"/>
        </w:numPr>
        <w:tabs>
          <w:tab w:val="clear" w:pos="2460"/>
          <w:tab w:val="num" w:pos="1890"/>
        </w:tabs>
        <w:spacing w:after="0"/>
        <w:ind w:left="1890" w:hanging="450"/>
        <w:rPr>
          <w:rFonts w:cs="Arial"/>
        </w:rPr>
      </w:pPr>
      <w:r w:rsidRPr="00DF2ADB">
        <w:rPr>
          <w:rFonts w:cs="Arial"/>
        </w:rPr>
        <w:t>Upon making an award, or giving notice of intent to award, the County will place appropriate notice on the public bulletin board located at the following locations:</w:t>
      </w:r>
    </w:p>
    <w:p w:rsidR="00133FA2" w:rsidRPr="00DF2ADB" w:rsidRDefault="00133FA2" w:rsidP="00133FA2">
      <w:pPr>
        <w:pStyle w:val="BodyText"/>
        <w:tabs>
          <w:tab w:val="left" w:pos="1890"/>
        </w:tabs>
        <w:rPr>
          <w:rFonts w:cs="Arial"/>
        </w:rPr>
      </w:pPr>
    </w:p>
    <w:tbl>
      <w:tblPr>
        <w:tblpPr w:leftFromText="180" w:rightFromText="180" w:vertAnchor="text" w:horzAnchor="page" w:tblpX="2543" w:tblpY="74"/>
        <w:tblW w:w="9270" w:type="dxa"/>
        <w:tblLook w:val="00A0"/>
      </w:tblPr>
      <w:tblGrid>
        <w:gridCol w:w="3060"/>
        <w:gridCol w:w="3060"/>
        <w:gridCol w:w="3150"/>
      </w:tblGrid>
      <w:tr w:rsidR="00133FA2" w:rsidRPr="00801EB0" w:rsidTr="00133FA2">
        <w:trPr>
          <w:trHeight w:val="1115"/>
        </w:trPr>
        <w:tc>
          <w:tcPr>
            <w:tcW w:w="3060" w:type="dxa"/>
          </w:tcPr>
          <w:p w:rsidR="00133FA2" w:rsidRPr="00801EB0" w:rsidRDefault="00133FA2" w:rsidP="00133FA2">
            <w:pPr>
              <w:rPr>
                <w:rFonts w:cs="Arial"/>
                <w:sz w:val="20"/>
              </w:rPr>
            </w:pPr>
            <w:r>
              <w:rPr>
                <w:rFonts w:cs="Arial"/>
                <w:sz w:val="20"/>
              </w:rPr>
              <w:t xml:space="preserve">      </w:t>
            </w:r>
            <w:r w:rsidRPr="00801EB0">
              <w:rPr>
                <w:rFonts w:cs="Arial"/>
                <w:sz w:val="20"/>
              </w:rPr>
              <w:t>Purchasing Office</w:t>
            </w:r>
          </w:p>
          <w:p w:rsidR="00133FA2" w:rsidRPr="00801EB0" w:rsidRDefault="00133FA2" w:rsidP="00133FA2">
            <w:pPr>
              <w:rPr>
                <w:rFonts w:cs="Arial"/>
                <w:sz w:val="20"/>
              </w:rPr>
            </w:pPr>
            <w:r>
              <w:rPr>
                <w:rFonts w:cs="Arial"/>
                <w:sz w:val="20"/>
              </w:rPr>
              <w:t xml:space="preserve">      Nor</w:t>
            </w:r>
            <w:r w:rsidRPr="00801EB0">
              <w:rPr>
                <w:rFonts w:cs="Arial"/>
                <w:sz w:val="20"/>
              </w:rPr>
              <w:t>th Run Office Complex</w:t>
            </w:r>
          </w:p>
          <w:p w:rsidR="00133FA2" w:rsidRPr="00801EB0" w:rsidRDefault="00133FA2" w:rsidP="00133FA2">
            <w:pPr>
              <w:rPr>
                <w:rFonts w:cs="Arial"/>
                <w:sz w:val="20"/>
              </w:rPr>
            </w:pPr>
            <w:r>
              <w:rPr>
                <w:rFonts w:cs="Arial"/>
                <w:sz w:val="20"/>
              </w:rPr>
              <w:t xml:space="preserve">      </w:t>
            </w:r>
            <w:smartTag w:uri="urn:schemas-microsoft-com:office:smarttags" w:element="Street">
              <w:smartTag w:uri="urn:schemas-microsoft-com:office:smarttags" w:element="address">
                <w:r w:rsidRPr="00801EB0">
                  <w:rPr>
                    <w:rFonts w:cs="Arial"/>
                    <w:sz w:val="20"/>
                  </w:rPr>
                  <w:t>1590 East Parham Road</w:t>
                </w:r>
              </w:smartTag>
            </w:smartTag>
          </w:p>
          <w:p w:rsidR="00133FA2" w:rsidRPr="00801EB0" w:rsidRDefault="00133FA2" w:rsidP="00133FA2">
            <w:pPr>
              <w:rPr>
                <w:rFonts w:cs="Arial"/>
                <w:sz w:val="20"/>
              </w:rPr>
            </w:pPr>
            <w:r>
              <w:rPr>
                <w:rFonts w:cs="Arial"/>
                <w:sz w:val="20"/>
              </w:rPr>
              <w:t xml:space="preserve">      </w:t>
            </w:r>
            <w:smartTag w:uri="urn:schemas-microsoft-com:office:smarttags" w:element="place">
              <w:smartTag w:uri="urn:schemas-microsoft-com:office:smarttags" w:element="City">
                <w:r w:rsidRPr="00801EB0">
                  <w:rPr>
                    <w:rFonts w:cs="Arial"/>
                    <w:sz w:val="20"/>
                  </w:rPr>
                  <w:t>Henrico</w:t>
                </w:r>
              </w:smartTag>
              <w:r w:rsidRPr="00801EB0">
                <w:rPr>
                  <w:rFonts w:cs="Arial"/>
                  <w:sz w:val="20"/>
                </w:rPr>
                <w:t xml:space="preserve">, </w:t>
              </w:r>
              <w:smartTag w:uri="urn:schemas-microsoft-com:office:smarttags" w:element="State">
                <w:r w:rsidRPr="00801EB0">
                  <w:rPr>
                    <w:rFonts w:cs="Arial"/>
                    <w:sz w:val="20"/>
                  </w:rPr>
                  <w:t>VA</w:t>
                </w:r>
              </w:smartTag>
            </w:smartTag>
          </w:p>
          <w:p w:rsidR="00133FA2" w:rsidRPr="00801EB0" w:rsidRDefault="00133FA2" w:rsidP="00133FA2">
            <w:pPr>
              <w:rPr>
                <w:rFonts w:cs="Arial"/>
                <w:sz w:val="20"/>
              </w:rPr>
            </w:pPr>
          </w:p>
        </w:tc>
        <w:tc>
          <w:tcPr>
            <w:tcW w:w="3060" w:type="dxa"/>
          </w:tcPr>
          <w:p w:rsidR="00133FA2" w:rsidRPr="00801EB0" w:rsidRDefault="00133FA2" w:rsidP="00133FA2">
            <w:pPr>
              <w:rPr>
                <w:rFonts w:cs="Arial"/>
                <w:sz w:val="20"/>
              </w:rPr>
            </w:pPr>
            <w:r w:rsidRPr="00801EB0">
              <w:rPr>
                <w:rFonts w:cs="Arial"/>
                <w:sz w:val="20"/>
              </w:rPr>
              <w:t xml:space="preserve">Eastern </w:t>
            </w:r>
            <w:smartTag w:uri="urn:schemas-microsoft-com:office:smarttags" w:element="place">
              <w:smartTag w:uri="urn:schemas-microsoft-com:office:smarttags" w:element="PlaceName">
                <w:r w:rsidRPr="00801EB0">
                  <w:rPr>
                    <w:rFonts w:cs="Arial"/>
                    <w:sz w:val="20"/>
                  </w:rPr>
                  <w:t>Government</w:t>
                </w:r>
              </w:smartTag>
              <w:r w:rsidRPr="00801EB0">
                <w:rPr>
                  <w:rFonts w:cs="Arial"/>
                  <w:sz w:val="20"/>
                </w:rPr>
                <w:t xml:space="preserve"> </w:t>
              </w:r>
              <w:smartTag w:uri="urn:schemas-microsoft-com:office:smarttags" w:element="PlaceType">
                <w:r w:rsidRPr="00801EB0">
                  <w:rPr>
                    <w:rFonts w:cs="Arial"/>
                    <w:sz w:val="20"/>
                  </w:rPr>
                  <w:t>Center</w:t>
                </w:r>
              </w:smartTag>
            </w:smartTag>
          </w:p>
          <w:p w:rsidR="00133FA2" w:rsidRPr="00801EB0" w:rsidRDefault="00133FA2" w:rsidP="00133FA2">
            <w:pPr>
              <w:rPr>
                <w:rFonts w:cs="Arial"/>
                <w:sz w:val="20"/>
              </w:rPr>
            </w:pPr>
            <w:r w:rsidRPr="00801EB0">
              <w:rPr>
                <w:rFonts w:cs="Arial"/>
                <w:sz w:val="20"/>
              </w:rPr>
              <w:t xml:space="preserve">3820 </w:t>
            </w:r>
            <w:smartTag w:uri="urn:schemas-microsoft-com:office:smarttags" w:element="Street">
              <w:smartTag w:uri="urn:schemas-microsoft-com:office:smarttags" w:element="address">
                <w:r w:rsidRPr="00801EB0">
                  <w:rPr>
                    <w:rFonts w:cs="Arial"/>
                    <w:sz w:val="20"/>
                  </w:rPr>
                  <w:t>Nine Mile Road</w:t>
                </w:r>
              </w:smartTag>
            </w:smartTag>
          </w:p>
          <w:p w:rsidR="00133FA2" w:rsidRPr="00801EB0" w:rsidRDefault="00133FA2" w:rsidP="00133FA2">
            <w:pPr>
              <w:rPr>
                <w:rFonts w:cs="Arial"/>
                <w:sz w:val="20"/>
              </w:rPr>
            </w:pPr>
            <w:smartTag w:uri="urn:schemas-microsoft-com:office:smarttags" w:element="place">
              <w:smartTag w:uri="urn:schemas-microsoft-com:office:smarttags" w:element="City">
                <w:r w:rsidRPr="00801EB0">
                  <w:rPr>
                    <w:rFonts w:cs="Arial"/>
                    <w:sz w:val="20"/>
                  </w:rPr>
                  <w:t>Richmond</w:t>
                </w:r>
              </w:smartTag>
              <w:r w:rsidRPr="00801EB0">
                <w:rPr>
                  <w:rFonts w:cs="Arial"/>
                  <w:sz w:val="20"/>
                </w:rPr>
                <w:t xml:space="preserve">, </w:t>
              </w:r>
              <w:smartTag w:uri="urn:schemas-microsoft-com:office:smarttags" w:element="State">
                <w:r w:rsidRPr="00801EB0">
                  <w:rPr>
                    <w:rFonts w:cs="Arial"/>
                    <w:sz w:val="20"/>
                  </w:rPr>
                  <w:t>VA</w:t>
                </w:r>
              </w:smartTag>
            </w:smartTag>
          </w:p>
        </w:tc>
        <w:tc>
          <w:tcPr>
            <w:tcW w:w="3150" w:type="dxa"/>
          </w:tcPr>
          <w:p w:rsidR="00133FA2" w:rsidRPr="00801EB0" w:rsidRDefault="00133FA2" w:rsidP="00133FA2">
            <w:pPr>
              <w:pStyle w:val="List"/>
              <w:rPr>
                <w:rFonts w:cs="Arial"/>
              </w:rPr>
            </w:pPr>
            <w:smartTag w:uri="urn:schemas-microsoft-com:office:smarttags" w:element="place">
              <w:smartTag w:uri="urn:schemas-microsoft-com:office:smarttags" w:element="PlaceName">
                <w:r w:rsidRPr="00801EB0">
                  <w:rPr>
                    <w:rFonts w:cs="Arial"/>
                  </w:rPr>
                  <w:t>Henrico</w:t>
                </w:r>
              </w:smartTag>
              <w:r w:rsidRPr="00801EB0">
                <w:rPr>
                  <w:rFonts w:cs="Arial"/>
                </w:rPr>
                <w:t xml:space="preserve"> </w:t>
              </w:r>
              <w:smartTag w:uri="urn:schemas-microsoft-com:office:smarttags" w:element="PlaceName">
                <w:r w:rsidRPr="00801EB0">
                  <w:rPr>
                    <w:rFonts w:cs="Arial"/>
                  </w:rPr>
                  <w:t>Government</w:t>
                </w:r>
              </w:smartTag>
              <w:r w:rsidRPr="00801EB0">
                <w:rPr>
                  <w:rFonts w:cs="Arial"/>
                </w:rPr>
                <w:t xml:space="preserve"> </w:t>
              </w:r>
              <w:smartTag w:uri="urn:schemas-microsoft-com:office:smarttags" w:element="PlaceType">
                <w:r w:rsidRPr="00801EB0">
                  <w:rPr>
                    <w:rFonts w:cs="Arial"/>
                  </w:rPr>
                  <w:t>Center</w:t>
                </w:r>
              </w:smartTag>
            </w:smartTag>
          </w:p>
          <w:p w:rsidR="00133FA2" w:rsidRPr="00801EB0" w:rsidRDefault="00133FA2" w:rsidP="00133FA2">
            <w:pPr>
              <w:rPr>
                <w:rFonts w:cs="Arial"/>
                <w:sz w:val="20"/>
              </w:rPr>
            </w:pPr>
            <w:smartTag w:uri="urn:schemas-microsoft-com:office:smarttags" w:element="Street">
              <w:smartTag w:uri="urn:schemas-microsoft-com:office:smarttags" w:element="address">
                <w:r w:rsidRPr="00801EB0">
                  <w:rPr>
                    <w:rFonts w:cs="Arial"/>
                    <w:sz w:val="20"/>
                  </w:rPr>
                  <w:t>4301 E. Parham Road</w:t>
                </w:r>
              </w:smartTag>
            </w:smartTag>
          </w:p>
          <w:p w:rsidR="00133FA2" w:rsidRPr="00801EB0" w:rsidRDefault="00133FA2" w:rsidP="00133FA2">
            <w:pPr>
              <w:rPr>
                <w:rFonts w:cs="Arial"/>
                <w:sz w:val="20"/>
              </w:rPr>
            </w:pPr>
            <w:smartTag w:uri="urn:schemas-microsoft-com:office:smarttags" w:element="place">
              <w:smartTag w:uri="urn:schemas-microsoft-com:office:smarttags" w:element="City">
                <w:r w:rsidRPr="00801EB0">
                  <w:rPr>
                    <w:rFonts w:cs="Arial"/>
                    <w:sz w:val="20"/>
                  </w:rPr>
                  <w:t>Henrico</w:t>
                </w:r>
              </w:smartTag>
              <w:r w:rsidRPr="00801EB0">
                <w:rPr>
                  <w:rFonts w:cs="Arial"/>
                  <w:sz w:val="20"/>
                </w:rPr>
                <w:t xml:space="preserve">, </w:t>
              </w:r>
              <w:smartTag w:uri="urn:schemas-microsoft-com:office:smarttags" w:element="State">
                <w:r w:rsidRPr="00801EB0">
                  <w:rPr>
                    <w:rFonts w:cs="Arial"/>
                    <w:sz w:val="20"/>
                  </w:rPr>
                  <w:t>VA</w:t>
                </w:r>
              </w:smartTag>
            </w:smartTag>
            <w:r w:rsidRPr="00801EB0">
              <w:rPr>
                <w:rFonts w:cs="Arial"/>
                <w:sz w:val="20"/>
              </w:rPr>
              <w:t xml:space="preserve"> </w:t>
            </w:r>
          </w:p>
        </w:tc>
      </w:tr>
    </w:tbl>
    <w:p w:rsidR="00133FA2" w:rsidRDefault="00133FA2" w:rsidP="00133FA2">
      <w:pPr>
        <w:pStyle w:val="BodyText"/>
        <w:tabs>
          <w:tab w:val="left" w:pos="450"/>
        </w:tabs>
        <w:ind w:left="450"/>
        <w:rPr>
          <w:rFonts w:cs="Arial"/>
        </w:rPr>
      </w:pPr>
    </w:p>
    <w:p w:rsidR="00133FA2" w:rsidRDefault="00133FA2" w:rsidP="00133FA2">
      <w:pPr>
        <w:pStyle w:val="BodyText"/>
        <w:tabs>
          <w:tab w:val="left" w:pos="450"/>
        </w:tabs>
        <w:ind w:left="450"/>
        <w:rPr>
          <w:rFonts w:cs="Arial"/>
        </w:rPr>
      </w:pPr>
    </w:p>
    <w:p w:rsidR="00133FA2" w:rsidRDefault="00133FA2" w:rsidP="00133FA2">
      <w:pPr>
        <w:pStyle w:val="BodyText"/>
        <w:tabs>
          <w:tab w:val="left" w:pos="450"/>
        </w:tabs>
        <w:ind w:left="450"/>
        <w:rPr>
          <w:rFonts w:cs="Arial"/>
        </w:rPr>
      </w:pPr>
    </w:p>
    <w:p w:rsidR="00133FA2" w:rsidRDefault="00133FA2" w:rsidP="00133FA2">
      <w:pPr>
        <w:pStyle w:val="BodyText"/>
        <w:tabs>
          <w:tab w:val="left" w:pos="450"/>
        </w:tabs>
        <w:ind w:left="720"/>
        <w:rPr>
          <w:rFonts w:cs="Arial"/>
        </w:rPr>
      </w:pPr>
    </w:p>
    <w:p w:rsidR="00133FA2" w:rsidRPr="00801EB0" w:rsidRDefault="00133FA2" w:rsidP="00133FA2">
      <w:pPr>
        <w:pStyle w:val="BodyText"/>
        <w:tabs>
          <w:tab w:val="left" w:pos="450"/>
        </w:tabs>
        <w:ind w:left="720"/>
        <w:rPr>
          <w:rFonts w:cs="Arial"/>
        </w:rPr>
      </w:pPr>
      <w:r w:rsidRPr="00801EB0">
        <w:rPr>
          <w:rFonts w:cs="Arial"/>
        </w:rPr>
        <w:t xml:space="preserve">Notice of award or intent to award may also appear on the Purchasing Office website:   </w:t>
      </w:r>
      <w:hyperlink r:id="rId11" w:history="1">
        <w:r w:rsidRPr="00801EB0">
          <w:rPr>
            <w:rStyle w:val="Hyperlink"/>
            <w:rFonts w:cs="Arial"/>
          </w:rPr>
          <w:t>http://www.co.henrico.va.us/genserv</w:t>
        </w:r>
      </w:hyperlink>
    </w:p>
    <w:p w:rsidR="00133FA2" w:rsidRDefault="00133FA2" w:rsidP="00133FA2">
      <w:pPr>
        <w:ind w:left="720"/>
        <w:rPr>
          <w:b/>
        </w:rPr>
      </w:pPr>
    </w:p>
    <w:p w:rsidR="00133FA2" w:rsidRPr="0035429D" w:rsidRDefault="003261C4"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spacing w:val="-3"/>
          <w:sz w:val="24"/>
          <w:szCs w:val="24"/>
        </w:rPr>
      </w:pPr>
      <w:r>
        <w:rPr>
          <w:rFonts w:ascii="Arial" w:hAnsi="Arial" w:cs="Arial"/>
          <w:b/>
          <w:spacing w:val="-3"/>
          <w:sz w:val="24"/>
          <w:szCs w:val="24"/>
        </w:rPr>
        <w:br w:type="page"/>
      </w:r>
      <w:r w:rsidR="00133FA2" w:rsidRPr="0035429D">
        <w:rPr>
          <w:rFonts w:ascii="Arial" w:hAnsi="Arial" w:cs="Arial"/>
          <w:b/>
          <w:spacing w:val="-3"/>
          <w:sz w:val="24"/>
          <w:szCs w:val="24"/>
        </w:rPr>
        <w:lastRenderedPageBreak/>
        <w:t>Collusion</w:t>
      </w:r>
      <w:r w:rsidR="00133FA2" w:rsidRPr="0035429D">
        <w:rPr>
          <w:rFonts w:ascii="Arial" w:hAnsi="Arial" w:cs="Arial"/>
          <w:spacing w:val="-3"/>
          <w:sz w:val="24"/>
          <w:szCs w:val="24"/>
        </w:rPr>
        <w:t>:</w:t>
      </w:r>
    </w:p>
    <w:p w:rsidR="00133FA2" w:rsidRPr="0035429D"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spacing w:val="-3"/>
          <w:sz w:val="24"/>
          <w:szCs w:val="24"/>
        </w:rPr>
      </w:pPr>
    </w:p>
    <w:p w:rsidR="00133FA2" w:rsidRPr="00801EB0" w:rsidRDefault="00133FA2" w:rsidP="00133FA2">
      <w:pPr>
        <w:tabs>
          <w:tab w:val="left" w:pos="-720"/>
          <w:tab w:val="left" w:pos="0"/>
          <w:tab w:val="left" w:pos="1440"/>
        </w:tabs>
        <w:suppressAutoHyphens/>
        <w:ind w:left="1440"/>
        <w:jc w:val="both"/>
        <w:rPr>
          <w:rFonts w:cs="Arial"/>
        </w:rPr>
      </w:pPr>
      <w:r w:rsidRPr="00801EB0">
        <w:rPr>
          <w:rFonts w:cs="Arial"/>
        </w:rPr>
        <w:t xml:space="preserve">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w:t>
      </w:r>
      <w:r>
        <w:rPr>
          <w:rFonts w:cs="Arial"/>
        </w:rPr>
        <w:t xml:space="preserve">59.1-9.17 </w:t>
      </w:r>
      <w:r w:rsidRPr="00801EB0">
        <w:rPr>
          <w:rFonts w:cs="Arial"/>
        </w:rPr>
        <w:t>or Sections 59.1-68.6 through 59.1-68.8 of the Code of Virginia.</w:t>
      </w:r>
    </w:p>
    <w:p w:rsidR="00133FA2" w:rsidRPr="00801EB0" w:rsidRDefault="00133FA2" w:rsidP="00133FA2">
      <w:pPr>
        <w:pStyle w:val="BodyText"/>
        <w:tabs>
          <w:tab w:val="left" w:pos="450"/>
        </w:tabs>
        <w:ind w:left="450"/>
        <w:rPr>
          <w:rFonts w:cs="Arial"/>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Compensation:</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pacing w:val="-3"/>
          <w:sz w:val="28"/>
          <w:szCs w:val="28"/>
        </w:rPr>
      </w:pPr>
    </w:p>
    <w:p w:rsidR="00133FA2" w:rsidRPr="00801EB0" w:rsidRDefault="00133FA2" w:rsidP="00133FA2">
      <w:pPr>
        <w:tabs>
          <w:tab w:val="left" w:pos="-720"/>
          <w:tab w:val="left" w:pos="0"/>
          <w:tab w:val="left" w:pos="1440"/>
        </w:tabs>
        <w:suppressAutoHyphens/>
        <w:ind w:left="1440"/>
        <w:jc w:val="both"/>
        <w:rPr>
          <w:rFonts w:cs="Arial"/>
          <w:spacing w:val="-3"/>
        </w:rPr>
      </w:pPr>
      <w:r w:rsidRPr="00801EB0">
        <w:rPr>
          <w:rFonts w:cs="Arial"/>
          <w:spacing w:val="-3"/>
        </w:rPr>
        <w:t>The Successful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133FA2" w:rsidRPr="00801EB0" w:rsidRDefault="00133FA2" w:rsidP="00133FA2">
      <w:pPr>
        <w:pStyle w:val="BodyText"/>
        <w:tabs>
          <w:tab w:val="left" w:pos="450"/>
        </w:tabs>
        <w:ind w:left="450"/>
        <w:rPr>
          <w:rFonts w:cs="Arial"/>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Controlling Law; Venue</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spacing w:val="-3"/>
          <w:sz w:val="28"/>
          <w:szCs w:val="28"/>
        </w:rPr>
      </w:pPr>
    </w:p>
    <w:p w:rsidR="00133FA2" w:rsidRPr="00801EB0" w:rsidRDefault="00133FA2" w:rsidP="00133FA2">
      <w:pPr>
        <w:tabs>
          <w:tab w:val="left" w:pos="-720"/>
          <w:tab w:val="left" w:pos="0"/>
          <w:tab w:val="left" w:pos="360"/>
          <w:tab w:val="left" w:pos="1440"/>
        </w:tabs>
        <w:suppressAutoHyphens/>
        <w:ind w:left="1440"/>
        <w:jc w:val="both"/>
        <w:rPr>
          <w:rFonts w:cs="Arial"/>
          <w:spacing w:val="-3"/>
        </w:rPr>
      </w:pPr>
      <w:r w:rsidRPr="00801EB0">
        <w:rPr>
          <w:rFonts w:cs="Arial"/>
          <w:spacing w:val="-3"/>
        </w:rPr>
        <w:t xml:space="preserve">This contract is made and entered into, and shall be performed in the </w:t>
      </w:r>
      <w:smartTag w:uri="urn:schemas-microsoft-com:office:smarttags" w:element="PlaceType">
        <w:r w:rsidRPr="00801EB0">
          <w:rPr>
            <w:rFonts w:cs="Arial"/>
            <w:spacing w:val="-3"/>
          </w:rPr>
          <w:t>County</w:t>
        </w:r>
      </w:smartTag>
      <w:r w:rsidRPr="00801EB0">
        <w:rPr>
          <w:rFonts w:cs="Arial"/>
          <w:spacing w:val="-3"/>
        </w:rPr>
        <w:t xml:space="preserve"> of </w:t>
      </w:r>
      <w:smartTag w:uri="urn:schemas-microsoft-com:office:smarttags" w:element="PlaceName">
        <w:r w:rsidRPr="00801EB0">
          <w:rPr>
            <w:rFonts w:cs="Arial"/>
            <w:spacing w:val="-3"/>
          </w:rPr>
          <w:t>Henrico</w:t>
        </w:r>
      </w:smartTag>
      <w:r w:rsidRPr="00801EB0">
        <w:rPr>
          <w:rFonts w:cs="Arial"/>
          <w:spacing w:val="-3"/>
        </w:rPr>
        <w:t xml:space="preserve">, </w:t>
      </w:r>
      <w:smartTag w:uri="urn:schemas-microsoft-com:office:smarttags" w:element="State">
        <w:r w:rsidRPr="00801EB0">
          <w:rPr>
            <w:rFonts w:cs="Arial"/>
            <w:spacing w:val="-3"/>
          </w:rPr>
          <w:t>Virginia</w:t>
        </w:r>
      </w:smartTag>
      <w:r w:rsidRPr="00801EB0">
        <w:rPr>
          <w:rFonts w:cs="Arial"/>
          <w:spacing w:val="-3"/>
        </w:rPr>
        <w:t xml:space="preserve"> and shall be governed by the applicable laws of the </w:t>
      </w:r>
      <w:smartTag w:uri="urn:schemas-microsoft-com:office:smarttags" w:element="place">
        <w:smartTag w:uri="urn:schemas-microsoft-com:office:smarttags" w:element="PlaceType">
          <w:r w:rsidRPr="00801EB0">
            <w:rPr>
              <w:rFonts w:cs="Arial"/>
              <w:spacing w:val="-3"/>
            </w:rPr>
            <w:t>Commonwealth</w:t>
          </w:r>
        </w:smartTag>
        <w:r w:rsidRPr="00801EB0">
          <w:rPr>
            <w:rFonts w:cs="Arial"/>
            <w:spacing w:val="-3"/>
          </w:rPr>
          <w:t xml:space="preserve"> of </w:t>
        </w:r>
        <w:smartTag w:uri="urn:schemas-microsoft-com:office:smarttags" w:element="PlaceName">
          <w:r w:rsidRPr="00801EB0">
            <w:rPr>
              <w:rFonts w:cs="Arial"/>
              <w:spacing w:val="-3"/>
            </w:rPr>
            <w:t>Virginia</w:t>
          </w:r>
        </w:smartTag>
      </w:smartTag>
      <w:r w:rsidRPr="00801EB0">
        <w:rPr>
          <w:rFonts w:cs="Arial"/>
          <w:spacing w:val="-3"/>
        </w:rPr>
        <w:t xml:space="preserve">.  Any dispute arising out of the contract resulting from this RFP, its interpretations, or its </w:t>
      </w:r>
      <w:r w:rsidRPr="00801EB0">
        <w:rPr>
          <w:rFonts w:cs="Arial"/>
          <w:spacing w:val="-3"/>
        </w:rPr>
        <w:tab/>
        <w:t xml:space="preserve">performance shall be litigated only in Henrico County District Court or the Circuit Court of the </w:t>
      </w:r>
      <w:smartTag w:uri="urn:schemas-microsoft-com:office:smarttags" w:element="PlaceType">
        <w:r w:rsidRPr="00801EB0">
          <w:rPr>
            <w:rFonts w:cs="Arial"/>
            <w:spacing w:val="-3"/>
          </w:rPr>
          <w:t>County</w:t>
        </w:r>
      </w:smartTag>
      <w:r w:rsidRPr="00801EB0">
        <w:rPr>
          <w:rFonts w:cs="Arial"/>
          <w:spacing w:val="-3"/>
        </w:rPr>
        <w:t xml:space="preserve"> of </w:t>
      </w:r>
      <w:smartTag w:uri="urn:schemas-microsoft-com:office:smarttags" w:element="PlaceName">
        <w:r w:rsidRPr="00801EB0">
          <w:rPr>
            <w:rFonts w:cs="Arial"/>
            <w:spacing w:val="-3"/>
          </w:rPr>
          <w:t>Henrico</w:t>
        </w:r>
      </w:smartTag>
      <w:r w:rsidRPr="00801EB0">
        <w:rPr>
          <w:rFonts w:cs="Arial"/>
          <w:spacing w:val="-3"/>
        </w:rPr>
        <w:t xml:space="preserve">, </w:t>
      </w:r>
      <w:smartTag w:uri="urn:schemas-microsoft-com:office:smarttags" w:element="place">
        <w:smartTag w:uri="urn:schemas-microsoft-com:office:smarttags" w:element="State">
          <w:r w:rsidRPr="00801EB0">
            <w:rPr>
              <w:rFonts w:cs="Arial"/>
              <w:spacing w:val="-3"/>
            </w:rPr>
            <w:t>Virginia</w:t>
          </w:r>
        </w:smartTag>
      </w:smartTag>
      <w:r w:rsidRPr="00801EB0">
        <w:rPr>
          <w:rFonts w:cs="Arial"/>
          <w:spacing w:val="-3"/>
        </w:rPr>
        <w:t>.</w:t>
      </w:r>
    </w:p>
    <w:p w:rsidR="00133FA2" w:rsidRPr="00801EB0" w:rsidRDefault="00133FA2" w:rsidP="00133FA2">
      <w:pPr>
        <w:tabs>
          <w:tab w:val="left" w:pos="-720"/>
          <w:tab w:val="left" w:pos="0"/>
          <w:tab w:val="left" w:pos="360"/>
          <w:tab w:val="left" w:pos="720"/>
        </w:tabs>
        <w:suppressAutoHyphens/>
        <w:ind w:left="360"/>
        <w:jc w:val="both"/>
        <w:rPr>
          <w:rFonts w:cs="Arial"/>
          <w:spacing w:val="-3"/>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z w:val="24"/>
          <w:szCs w:val="24"/>
        </w:rPr>
      </w:pPr>
      <w:r w:rsidRPr="0035429D">
        <w:rPr>
          <w:rFonts w:ascii="Arial" w:hAnsi="Arial" w:cs="Arial"/>
          <w:b/>
          <w:sz w:val="24"/>
          <w:szCs w:val="24"/>
        </w:rPr>
        <w:t>Default</w:t>
      </w:r>
    </w:p>
    <w:p w:rsidR="00133FA2" w:rsidRPr="00801EB0" w:rsidRDefault="00133FA2" w:rsidP="00133FA2">
      <w:pPr>
        <w:pStyle w:val="ListParagraph"/>
        <w:tabs>
          <w:tab w:val="left" w:pos="0"/>
          <w:tab w:val="left" w:pos="360"/>
          <w:tab w:val="left" w:pos="720"/>
          <w:tab w:val="left" w:pos="143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sz w:val="24"/>
          <w:szCs w:val="24"/>
        </w:rPr>
      </w:pPr>
    </w:p>
    <w:p w:rsidR="00133FA2" w:rsidRPr="00801EB0" w:rsidRDefault="00133FA2" w:rsidP="00133FA2">
      <w:pPr>
        <w:pStyle w:val="ListParagraph"/>
        <w:numPr>
          <w:ilvl w:val="0"/>
          <w:numId w:val="12"/>
        </w:numPr>
        <w:tabs>
          <w:tab w:val="left" w:pos="0"/>
          <w:tab w:val="left" w:pos="360"/>
          <w:tab w:val="left" w:pos="720"/>
          <w:tab w:val="left" w:pos="1890"/>
          <w:tab w:val="left" w:pos="3600"/>
          <w:tab w:val="left" w:pos="4320"/>
          <w:tab w:val="left" w:pos="5040"/>
          <w:tab w:val="left" w:pos="5760"/>
          <w:tab w:val="left" w:pos="6480"/>
          <w:tab w:val="left" w:pos="7200"/>
          <w:tab w:val="left" w:pos="7920"/>
          <w:tab w:val="left" w:pos="8640"/>
          <w:tab w:val="left" w:pos="9360"/>
        </w:tabs>
        <w:spacing w:after="0" w:line="240" w:lineRule="auto"/>
        <w:ind w:left="1890" w:hanging="450"/>
        <w:jc w:val="both"/>
        <w:rPr>
          <w:rFonts w:ascii="Arial" w:hAnsi="Arial" w:cs="Arial"/>
          <w:sz w:val="24"/>
          <w:szCs w:val="24"/>
        </w:rPr>
      </w:pPr>
      <w:r w:rsidRPr="00801EB0">
        <w:rPr>
          <w:rFonts w:ascii="Arial" w:hAnsi="Arial" w:cs="Arial"/>
          <w:sz w:val="24"/>
          <w:szCs w:val="24"/>
        </w:rPr>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133FA2" w:rsidRPr="00801EB0" w:rsidRDefault="00133FA2" w:rsidP="00133FA2">
      <w:pPr>
        <w:pStyle w:val="ListParagraph"/>
        <w:tabs>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p>
    <w:p w:rsidR="00133FA2" w:rsidRPr="00801EB0" w:rsidRDefault="00133FA2" w:rsidP="00133FA2">
      <w:pPr>
        <w:pStyle w:val="ListParagraph"/>
        <w:tabs>
          <w:tab w:val="left" w:pos="0"/>
          <w:tab w:val="left" w:pos="360"/>
          <w:tab w:val="left" w:pos="1430"/>
          <w:tab w:val="left" w:pos="189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1890" w:hanging="450"/>
        <w:jc w:val="both"/>
        <w:rPr>
          <w:rFonts w:ascii="Arial" w:hAnsi="Arial" w:cs="Arial"/>
          <w:sz w:val="24"/>
          <w:szCs w:val="24"/>
        </w:rPr>
      </w:pPr>
      <w:r>
        <w:rPr>
          <w:rFonts w:ascii="Arial" w:hAnsi="Arial" w:cs="Arial"/>
          <w:sz w:val="24"/>
          <w:szCs w:val="24"/>
        </w:rPr>
        <w:t>2.</w:t>
      </w:r>
      <w:r>
        <w:rPr>
          <w:rFonts w:ascii="Arial" w:hAnsi="Arial" w:cs="Arial"/>
          <w:sz w:val="24"/>
          <w:szCs w:val="24"/>
        </w:rPr>
        <w:tab/>
      </w:r>
      <w:r w:rsidRPr="00801EB0">
        <w:rPr>
          <w:rFonts w:ascii="Arial" w:hAnsi="Arial" w:cs="Arial"/>
          <w:sz w:val="24"/>
          <w:szCs w:val="24"/>
        </w:rPr>
        <w:t>If the Successful Offeror fails to cure said default within twenty days, the County, among other actions, may complete the system through a third party, and the Successful Offeror shall be responsible for any amount in excess of the agreed price incurred by the County in completing the system to a capability equal to that specified in the contract.</w:t>
      </w:r>
    </w:p>
    <w:p w:rsidR="00133FA2" w:rsidRPr="00801EB0" w:rsidRDefault="00133FA2" w:rsidP="00133FA2">
      <w:pPr>
        <w:pStyle w:val="ListParagraph"/>
        <w:rPr>
          <w:rFonts w:ascii="Arial" w:hAnsi="Arial" w:cs="Arial"/>
          <w:sz w:val="24"/>
          <w:szCs w:val="24"/>
        </w:rPr>
      </w:pPr>
    </w:p>
    <w:p w:rsidR="00133FA2" w:rsidRPr="0035429D" w:rsidRDefault="003261C4"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z w:val="24"/>
          <w:szCs w:val="24"/>
        </w:rPr>
      </w:pPr>
      <w:r>
        <w:rPr>
          <w:rFonts w:ascii="Arial" w:hAnsi="Arial" w:cs="Arial"/>
          <w:b/>
          <w:sz w:val="24"/>
          <w:szCs w:val="24"/>
        </w:rPr>
        <w:br w:type="page"/>
      </w:r>
      <w:r w:rsidR="00133FA2" w:rsidRPr="0035429D">
        <w:rPr>
          <w:rFonts w:ascii="Arial" w:hAnsi="Arial" w:cs="Arial"/>
          <w:b/>
          <w:sz w:val="24"/>
          <w:szCs w:val="24"/>
        </w:rPr>
        <w:lastRenderedPageBreak/>
        <w:t>Discussion of Exceptions to the RFP</w:t>
      </w:r>
    </w:p>
    <w:p w:rsidR="00133FA2" w:rsidRPr="00801EB0" w:rsidRDefault="00133FA2" w:rsidP="00133FA2">
      <w:pPr>
        <w:pStyle w:val="ListParagraph"/>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hanging="360"/>
        <w:jc w:val="both"/>
        <w:rPr>
          <w:rFonts w:ascii="Arial" w:hAnsi="Arial" w:cs="Arial"/>
          <w:b/>
          <w:sz w:val="24"/>
          <w:szCs w:val="24"/>
        </w:rPr>
      </w:pPr>
    </w:p>
    <w:p w:rsidR="00133FA2" w:rsidRPr="00801EB0" w:rsidRDefault="00133FA2" w:rsidP="00133FA2">
      <w:pPr>
        <w:pStyle w:val="ListParagraph"/>
        <w:tabs>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jc w:val="both"/>
        <w:rPr>
          <w:rFonts w:ascii="Arial" w:hAnsi="Arial" w:cs="Arial"/>
          <w:sz w:val="24"/>
          <w:szCs w:val="24"/>
        </w:rPr>
      </w:pPr>
      <w:r w:rsidRPr="00801EB0">
        <w:rPr>
          <w:rFonts w:ascii="Arial" w:hAnsi="Arial" w:cs="Arial"/>
          <w:sz w:val="24"/>
          <w:szCs w:val="24"/>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133FA2" w:rsidRPr="00801EB0" w:rsidRDefault="00133FA2" w:rsidP="00133FA2">
      <w:pPr>
        <w:pStyle w:val="ListParagraph"/>
        <w:tabs>
          <w:tab w:val="left" w:pos="2880"/>
          <w:tab w:val="left" w:pos="3600"/>
          <w:tab w:val="left" w:pos="4320"/>
          <w:tab w:val="left" w:pos="5040"/>
          <w:tab w:val="left" w:pos="5760"/>
          <w:tab w:val="left" w:pos="6480"/>
          <w:tab w:val="left" w:pos="7200"/>
          <w:tab w:val="left" w:pos="7920"/>
          <w:tab w:val="left" w:pos="8640"/>
          <w:tab w:val="left" w:pos="9360"/>
        </w:tabs>
        <w:ind w:left="770"/>
        <w:jc w:val="both"/>
        <w:rPr>
          <w:rFonts w:ascii="Arial" w:hAnsi="Arial" w:cs="Arial"/>
          <w:sz w:val="24"/>
          <w:szCs w:val="24"/>
        </w:rPr>
      </w:pPr>
    </w:p>
    <w:p w:rsidR="00133FA2" w:rsidRPr="00801EB0" w:rsidRDefault="00133FA2" w:rsidP="00133FA2">
      <w:pPr>
        <w:pStyle w:val="ListParagraph"/>
        <w:tabs>
          <w:tab w:val="left" w:pos="2880"/>
          <w:tab w:val="left" w:pos="3600"/>
          <w:tab w:val="left" w:pos="4320"/>
          <w:tab w:val="left" w:pos="5040"/>
          <w:tab w:val="left" w:pos="5760"/>
          <w:tab w:val="left" w:pos="6480"/>
          <w:tab w:val="left" w:pos="7200"/>
          <w:tab w:val="left" w:pos="7920"/>
          <w:tab w:val="left" w:pos="8640"/>
          <w:tab w:val="left" w:pos="9360"/>
        </w:tabs>
        <w:ind w:left="770" w:firstLine="670"/>
        <w:jc w:val="both"/>
        <w:rPr>
          <w:rFonts w:ascii="Arial" w:hAnsi="Arial" w:cs="Arial"/>
          <w:sz w:val="24"/>
          <w:szCs w:val="24"/>
        </w:rPr>
      </w:pPr>
      <w:r w:rsidRPr="00801EB0">
        <w:rPr>
          <w:rFonts w:ascii="Arial" w:hAnsi="Arial" w:cs="Arial"/>
          <w:sz w:val="24"/>
          <w:szCs w:val="24"/>
        </w:rPr>
        <w:t>Please identify with proposal submission any “Exceptions to RFP”.</w:t>
      </w:r>
    </w:p>
    <w:p w:rsidR="00133FA2" w:rsidRPr="00801EB0" w:rsidRDefault="00133FA2" w:rsidP="00133FA2">
      <w:pPr>
        <w:pStyle w:val="ListParagraph"/>
        <w:tabs>
          <w:tab w:val="left" w:pos="2880"/>
          <w:tab w:val="left" w:pos="3600"/>
          <w:tab w:val="left" w:pos="4320"/>
          <w:tab w:val="left" w:pos="5040"/>
          <w:tab w:val="left" w:pos="5760"/>
          <w:tab w:val="left" w:pos="6480"/>
          <w:tab w:val="left" w:pos="7200"/>
          <w:tab w:val="left" w:pos="7920"/>
          <w:tab w:val="left" w:pos="8640"/>
          <w:tab w:val="left" w:pos="9360"/>
        </w:tabs>
        <w:ind w:hanging="360"/>
        <w:jc w:val="both"/>
        <w:rPr>
          <w:rFonts w:ascii="Arial" w:hAnsi="Arial" w:cs="Arial"/>
          <w:sz w:val="24"/>
          <w:szCs w:val="24"/>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1440"/>
        <w:jc w:val="both"/>
        <w:rPr>
          <w:rFonts w:ascii="Arial" w:hAnsi="Arial" w:cs="Arial"/>
          <w:sz w:val="24"/>
          <w:szCs w:val="24"/>
        </w:rPr>
      </w:pPr>
      <w:r w:rsidRPr="0035429D">
        <w:rPr>
          <w:rFonts w:ascii="Arial" w:hAnsi="Arial" w:cs="Arial"/>
          <w:b/>
          <w:sz w:val="24"/>
          <w:szCs w:val="24"/>
        </w:rPr>
        <w:t>Drug-Free Workplace to Be Maintained By the Contractor</w:t>
      </w:r>
      <w:r w:rsidRPr="0035429D">
        <w:rPr>
          <w:rFonts w:ascii="Arial" w:hAnsi="Arial" w:cs="Arial"/>
          <w:sz w:val="24"/>
          <w:szCs w:val="24"/>
        </w:rPr>
        <w:t xml:space="preserve">(Code of </w:t>
      </w:r>
      <w:smartTag w:uri="urn:schemas-microsoft-com:office:smarttags" w:element="place">
        <w:smartTag w:uri="urn:schemas-microsoft-com:office:smarttags" w:element="State">
          <w:r w:rsidRPr="0035429D">
            <w:rPr>
              <w:rFonts w:ascii="Arial" w:hAnsi="Arial" w:cs="Arial"/>
              <w:sz w:val="24"/>
              <w:szCs w:val="24"/>
            </w:rPr>
            <w:t>Virginia</w:t>
          </w:r>
        </w:smartTag>
      </w:smartTag>
      <w:r w:rsidRPr="0035429D">
        <w:rPr>
          <w:rFonts w:ascii="Arial" w:hAnsi="Arial" w:cs="Arial"/>
          <w:sz w:val="24"/>
          <w:szCs w:val="24"/>
        </w:rPr>
        <w:t>, Section 2.2-4312)</w:t>
      </w:r>
      <w:r w:rsidRPr="0035429D">
        <w:rPr>
          <w:rFonts w:ascii="Arial" w:hAnsi="Arial" w:cs="Arial"/>
          <w:b/>
          <w:sz w:val="24"/>
          <w:szCs w:val="24"/>
        </w:rPr>
        <w:t>:</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z w:val="28"/>
          <w:szCs w:val="28"/>
        </w:rPr>
      </w:pPr>
    </w:p>
    <w:p w:rsidR="00133FA2" w:rsidRPr="00801EB0" w:rsidRDefault="00133FA2" w:rsidP="00133FA2">
      <w:pPr>
        <w:pStyle w:val="ListParagraph"/>
        <w:numPr>
          <w:ilvl w:val="0"/>
          <w:numId w:val="13"/>
        </w:numPr>
        <w:tabs>
          <w:tab w:val="left" w:pos="-720"/>
          <w:tab w:val="left" w:pos="0"/>
          <w:tab w:val="left" w:pos="770"/>
          <w:tab w:val="left" w:pos="2160"/>
        </w:tabs>
        <w:suppressAutoHyphens/>
        <w:spacing w:line="240" w:lineRule="auto"/>
        <w:ind w:left="2160" w:hanging="720"/>
        <w:jc w:val="both"/>
        <w:rPr>
          <w:rFonts w:ascii="Arial" w:hAnsi="Arial" w:cs="Arial"/>
          <w:sz w:val="24"/>
          <w:szCs w:val="24"/>
        </w:rPr>
      </w:pPr>
      <w:r w:rsidRPr="00801EB0">
        <w:rPr>
          <w:rFonts w:ascii="Arial" w:hAnsi="Arial" w:cs="Arial"/>
          <w:sz w:val="24"/>
          <w:szCs w:val="24"/>
        </w:rPr>
        <w:t>During the performance of the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133FA2" w:rsidRPr="00801EB0" w:rsidRDefault="00133FA2" w:rsidP="00133FA2">
      <w:pPr>
        <w:pStyle w:val="ListParagraph"/>
        <w:tabs>
          <w:tab w:val="left" w:pos="-720"/>
          <w:tab w:val="left" w:pos="0"/>
          <w:tab w:val="left" w:pos="720"/>
          <w:tab w:val="left" w:pos="770"/>
        </w:tabs>
        <w:suppressAutoHyphens/>
        <w:ind w:firstLine="50"/>
        <w:jc w:val="both"/>
        <w:rPr>
          <w:rFonts w:ascii="Arial" w:hAnsi="Arial" w:cs="Arial"/>
          <w:sz w:val="24"/>
          <w:szCs w:val="24"/>
        </w:rPr>
      </w:pPr>
    </w:p>
    <w:p w:rsidR="00133FA2" w:rsidRPr="00801EB0" w:rsidRDefault="00133FA2" w:rsidP="00133FA2">
      <w:pPr>
        <w:pStyle w:val="ListParagraph"/>
        <w:numPr>
          <w:ilvl w:val="0"/>
          <w:numId w:val="13"/>
        </w:numPr>
        <w:tabs>
          <w:tab w:val="left" w:pos="-720"/>
          <w:tab w:val="left" w:pos="0"/>
          <w:tab w:val="left" w:pos="770"/>
        </w:tabs>
        <w:suppressAutoHyphens/>
        <w:spacing w:line="240" w:lineRule="auto"/>
        <w:ind w:left="2160" w:hanging="720"/>
        <w:jc w:val="both"/>
        <w:rPr>
          <w:rFonts w:ascii="Arial" w:hAnsi="Arial" w:cs="Arial"/>
          <w:sz w:val="24"/>
          <w:szCs w:val="24"/>
        </w:rPr>
      </w:pPr>
      <w:r w:rsidRPr="00801EB0">
        <w:rPr>
          <w:rFonts w:ascii="Arial" w:hAnsi="Arial" w:cs="Arial"/>
          <w:sz w:val="24"/>
          <w:szCs w:val="24"/>
        </w:rPr>
        <w:t xml:space="preserve">For the purposes of this section </w:t>
      </w:r>
      <w:r w:rsidRPr="00801EB0">
        <w:rPr>
          <w:rFonts w:ascii="Arial" w:hAnsi="Arial" w:cs="Arial"/>
          <w:i/>
          <w:iCs/>
          <w:sz w:val="24"/>
          <w:szCs w:val="24"/>
        </w:rPr>
        <w:t>“drug-free workplace”</w:t>
      </w:r>
      <w:r w:rsidRPr="00801EB0">
        <w:rPr>
          <w:rFonts w:ascii="Arial" w:hAnsi="Arial" w:cs="Arial"/>
          <w:sz w:val="24"/>
          <w:szCs w:val="24"/>
        </w:rPr>
        <w:t xml:space="preserve"> 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133FA2" w:rsidRPr="00801EB0" w:rsidRDefault="00133FA2" w:rsidP="00133FA2">
      <w:pPr>
        <w:pStyle w:val="ListParagraph"/>
        <w:rPr>
          <w:rFonts w:ascii="Arial" w:hAnsi="Arial" w:cs="Arial"/>
          <w:sz w:val="24"/>
          <w:szCs w:val="24"/>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Employment Discrimination Contractor Prohibited:</w:t>
      </w:r>
      <w:r w:rsidRPr="0035429D">
        <w:rPr>
          <w:rFonts w:ascii="Arial" w:hAnsi="Arial" w:cs="Arial"/>
          <w:b/>
          <w:spacing w:val="-3"/>
          <w:sz w:val="24"/>
          <w:szCs w:val="24"/>
        </w:rPr>
        <w:tab/>
      </w:r>
    </w:p>
    <w:p w:rsidR="00133FA2" w:rsidRPr="00801EB0" w:rsidRDefault="00133FA2" w:rsidP="00133FA2">
      <w:pPr>
        <w:tabs>
          <w:tab w:val="left" w:pos="-720"/>
          <w:tab w:val="left" w:pos="0"/>
        </w:tabs>
        <w:suppressAutoHyphens/>
        <w:jc w:val="both"/>
        <w:rPr>
          <w:rFonts w:cs="Arial"/>
          <w:spacing w:val="-3"/>
        </w:rPr>
      </w:pPr>
    </w:p>
    <w:p w:rsidR="00133FA2" w:rsidRPr="00801EB0" w:rsidRDefault="00133FA2" w:rsidP="00133FA2">
      <w:pPr>
        <w:pStyle w:val="ListParagraph"/>
        <w:numPr>
          <w:ilvl w:val="0"/>
          <w:numId w:val="15"/>
        </w:numPr>
        <w:tabs>
          <w:tab w:val="left" w:pos="-720"/>
          <w:tab w:val="left" w:pos="360"/>
          <w:tab w:val="left" w:pos="2160"/>
        </w:tabs>
        <w:suppressAutoHyphens/>
        <w:ind w:left="2160" w:hanging="720"/>
        <w:jc w:val="both"/>
        <w:rPr>
          <w:rFonts w:ascii="Arial" w:hAnsi="Arial" w:cs="Arial"/>
          <w:sz w:val="24"/>
          <w:szCs w:val="24"/>
        </w:rPr>
      </w:pPr>
      <w:r w:rsidRPr="00801EB0">
        <w:rPr>
          <w:rFonts w:ascii="Arial" w:hAnsi="Arial" w:cs="Arial"/>
          <w:sz w:val="24"/>
          <w:szCs w:val="24"/>
        </w:rPr>
        <w:t>During the performance of the contract, the contractor agrees as follows (Code of Virginia, Section 2.2-4311):</w:t>
      </w:r>
    </w:p>
    <w:p w:rsidR="00133FA2" w:rsidRPr="00801EB0" w:rsidRDefault="003261C4" w:rsidP="00133FA2">
      <w:pPr>
        <w:widowControl w:val="0"/>
        <w:numPr>
          <w:ilvl w:val="0"/>
          <w:numId w:val="14"/>
        </w:numPr>
        <w:tabs>
          <w:tab w:val="left" w:pos="-720"/>
          <w:tab w:val="left" w:pos="0"/>
          <w:tab w:val="left" w:pos="720"/>
          <w:tab w:val="left" w:pos="1440"/>
          <w:tab w:val="num" w:pos="2880"/>
        </w:tabs>
        <w:suppressAutoHyphens/>
        <w:jc w:val="both"/>
        <w:rPr>
          <w:rFonts w:cs="Arial"/>
        </w:rPr>
      </w:pPr>
      <w:r>
        <w:rPr>
          <w:rFonts w:cs="Arial"/>
        </w:rPr>
        <w:br w:type="page"/>
      </w:r>
      <w:r w:rsidR="00133FA2" w:rsidRPr="00801EB0">
        <w:rPr>
          <w:rFonts w:cs="Arial"/>
        </w:rPr>
        <w:lastRenderedPageBreak/>
        <w:t>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133FA2" w:rsidRPr="00801EB0" w:rsidRDefault="00133FA2" w:rsidP="00133FA2">
      <w:pPr>
        <w:tabs>
          <w:tab w:val="left" w:pos="-720"/>
          <w:tab w:val="left" w:pos="0"/>
          <w:tab w:val="left" w:pos="720"/>
          <w:tab w:val="left" w:pos="1440"/>
        </w:tabs>
        <w:suppressAutoHyphens/>
        <w:ind w:left="2556"/>
        <w:jc w:val="both"/>
        <w:rPr>
          <w:rFonts w:cs="Arial"/>
        </w:rPr>
      </w:pPr>
    </w:p>
    <w:p w:rsidR="00133FA2" w:rsidRPr="00801EB0" w:rsidRDefault="00133FA2" w:rsidP="00133FA2">
      <w:pPr>
        <w:widowControl w:val="0"/>
        <w:numPr>
          <w:ilvl w:val="0"/>
          <w:numId w:val="14"/>
        </w:numPr>
        <w:tabs>
          <w:tab w:val="left" w:pos="-720"/>
          <w:tab w:val="left" w:pos="0"/>
          <w:tab w:val="left" w:pos="720"/>
          <w:tab w:val="left" w:pos="1440"/>
          <w:tab w:val="num" w:pos="2880"/>
        </w:tabs>
        <w:suppressAutoHyphens/>
        <w:jc w:val="both"/>
        <w:rPr>
          <w:rFonts w:cs="Arial"/>
        </w:rPr>
      </w:pPr>
      <w:r w:rsidRPr="00801EB0">
        <w:rPr>
          <w:rFonts w:cs="Arial"/>
        </w:rPr>
        <w:t>The contractor, in all solicitations or advertisements for employees placed by or on behalf of the contractor, shall state that such contractor is an equal opportunity employer.</w:t>
      </w:r>
    </w:p>
    <w:p w:rsidR="00133FA2" w:rsidRPr="00801EB0" w:rsidRDefault="00133FA2" w:rsidP="00133FA2">
      <w:pPr>
        <w:tabs>
          <w:tab w:val="left" w:pos="-720"/>
          <w:tab w:val="left" w:pos="0"/>
          <w:tab w:val="left" w:pos="720"/>
          <w:tab w:val="left" w:pos="1440"/>
        </w:tabs>
        <w:suppressAutoHyphens/>
        <w:jc w:val="both"/>
        <w:rPr>
          <w:rFonts w:cs="Arial"/>
        </w:rPr>
      </w:pPr>
    </w:p>
    <w:p w:rsidR="00133FA2" w:rsidRPr="00801EB0" w:rsidRDefault="00133FA2" w:rsidP="00133FA2">
      <w:pPr>
        <w:widowControl w:val="0"/>
        <w:numPr>
          <w:ilvl w:val="0"/>
          <w:numId w:val="14"/>
        </w:numPr>
        <w:tabs>
          <w:tab w:val="left" w:pos="-720"/>
          <w:tab w:val="left" w:pos="0"/>
          <w:tab w:val="left" w:pos="720"/>
          <w:tab w:val="left" w:pos="1440"/>
          <w:tab w:val="num" w:pos="2880"/>
        </w:tabs>
        <w:suppressAutoHyphens/>
        <w:ind w:hanging="306"/>
        <w:jc w:val="both"/>
        <w:rPr>
          <w:rFonts w:cs="Arial"/>
        </w:rPr>
      </w:pPr>
      <w:r w:rsidRPr="00801EB0">
        <w:rPr>
          <w:rFonts w:cs="Arial"/>
        </w:rPr>
        <w:t>Notices, advertisements and solicitations placed in accordance with federal law, rule or regulation shall be deemed sufficient for the purpose of meeting the requirements of this section.</w:t>
      </w:r>
    </w:p>
    <w:p w:rsidR="00133FA2" w:rsidRPr="00801EB0" w:rsidRDefault="00133FA2" w:rsidP="00133FA2">
      <w:pPr>
        <w:pStyle w:val="ListParagraph"/>
        <w:rPr>
          <w:rFonts w:ascii="Arial" w:hAnsi="Arial" w:cs="Arial"/>
          <w:sz w:val="24"/>
          <w:szCs w:val="24"/>
        </w:rPr>
      </w:pPr>
    </w:p>
    <w:p w:rsidR="00133FA2" w:rsidRPr="00801EB0" w:rsidRDefault="00133FA2" w:rsidP="00133FA2">
      <w:pPr>
        <w:pStyle w:val="ListParagraph"/>
        <w:numPr>
          <w:ilvl w:val="0"/>
          <w:numId w:val="15"/>
        </w:numPr>
        <w:tabs>
          <w:tab w:val="left" w:pos="-720"/>
          <w:tab w:val="left" w:pos="360"/>
          <w:tab w:val="left" w:pos="2160"/>
        </w:tabs>
        <w:suppressAutoHyphens/>
        <w:spacing w:line="240" w:lineRule="auto"/>
        <w:ind w:left="2160" w:hanging="720"/>
        <w:jc w:val="both"/>
        <w:rPr>
          <w:rFonts w:ascii="Arial" w:hAnsi="Arial" w:cs="Arial"/>
          <w:sz w:val="24"/>
          <w:szCs w:val="24"/>
        </w:rPr>
      </w:pPr>
      <w:r w:rsidRPr="00801EB0">
        <w:rPr>
          <w:rFonts w:ascii="Arial" w:hAnsi="Arial" w:cs="Arial"/>
          <w:sz w:val="24"/>
          <w:szCs w:val="24"/>
        </w:rPr>
        <w:t>The contractor will include the provisions of the foregoing paragraphs a, b and c in every subcontract or purchase order of over $10,000, so that the provisions will be binding upon each subcontractor or vendor.</w:t>
      </w:r>
    </w:p>
    <w:p w:rsidR="00133FA2" w:rsidRPr="00801EB0" w:rsidRDefault="00133FA2" w:rsidP="00133FA2">
      <w:pPr>
        <w:pStyle w:val="ListParagraph"/>
        <w:tabs>
          <w:tab w:val="left" w:pos="-720"/>
          <w:tab w:val="left" w:pos="360"/>
          <w:tab w:val="left" w:pos="720"/>
        </w:tabs>
        <w:suppressAutoHyphens/>
        <w:spacing w:line="240" w:lineRule="auto"/>
        <w:jc w:val="both"/>
        <w:rPr>
          <w:rFonts w:ascii="Arial" w:hAnsi="Arial" w:cs="Arial"/>
          <w:sz w:val="24"/>
          <w:szCs w:val="24"/>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z w:val="24"/>
          <w:szCs w:val="24"/>
        </w:rPr>
      </w:pPr>
      <w:r w:rsidRPr="0035429D">
        <w:rPr>
          <w:rFonts w:ascii="Arial" w:hAnsi="Arial" w:cs="Arial"/>
          <w:b/>
          <w:sz w:val="24"/>
          <w:szCs w:val="24"/>
        </w:rPr>
        <w:t>Indemnification</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z w:val="28"/>
          <w:szCs w:val="28"/>
        </w:rPr>
      </w:pPr>
    </w:p>
    <w:p w:rsidR="00133FA2" w:rsidRPr="00801EB0" w:rsidRDefault="00133FA2" w:rsidP="00133FA2">
      <w:pPr>
        <w:pStyle w:val="ListParagraph"/>
        <w:tabs>
          <w:tab w:val="left" w:pos="-720"/>
          <w:tab w:val="left" w:pos="0"/>
        </w:tabs>
        <w:suppressAutoHyphens/>
        <w:spacing w:after="0" w:line="240" w:lineRule="auto"/>
        <w:ind w:left="1440"/>
        <w:jc w:val="both"/>
        <w:rPr>
          <w:rFonts w:ascii="Arial" w:hAnsi="Arial" w:cs="Arial"/>
          <w:spacing w:val="-3"/>
          <w:sz w:val="24"/>
          <w:szCs w:val="24"/>
        </w:rPr>
      </w:pPr>
      <w:r w:rsidRPr="00801EB0">
        <w:rPr>
          <w:rFonts w:ascii="Arial" w:hAnsi="Arial" w:cs="Arial"/>
          <w:spacing w:val="-3"/>
          <w:sz w:val="24"/>
          <w:szCs w:val="24"/>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133FA2" w:rsidRPr="00801EB0" w:rsidRDefault="00133FA2" w:rsidP="00133FA2">
      <w:pPr>
        <w:pStyle w:val="ListParagraph"/>
        <w:tabs>
          <w:tab w:val="left" w:pos="-720"/>
          <w:tab w:val="left" w:pos="0"/>
        </w:tabs>
        <w:suppressAutoHyphens/>
        <w:spacing w:after="0" w:line="240" w:lineRule="auto"/>
        <w:ind w:left="770"/>
        <w:jc w:val="both"/>
        <w:rPr>
          <w:rFonts w:ascii="Arial" w:hAnsi="Arial" w:cs="Arial"/>
          <w:spacing w:val="-3"/>
          <w:sz w:val="24"/>
          <w:szCs w:val="24"/>
        </w:rPr>
      </w:pPr>
    </w:p>
    <w:p w:rsidR="00133FA2" w:rsidRPr="0035429D" w:rsidRDefault="00133FA2" w:rsidP="00133FA2">
      <w:pPr>
        <w:pStyle w:val="ListParagraph"/>
        <w:numPr>
          <w:ilvl w:val="0"/>
          <w:numId w:val="10"/>
        </w:numPr>
        <w:tabs>
          <w:tab w:val="left" w:pos="-720"/>
          <w:tab w:val="left" w:pos="0"/>
          <w:tab w:val="left" w:pos="720"/>
          <w:tab w:val="left" w:pos="1440"/>
        </w:tabs>
        <w:suppressAutoHyphens/>
        <w:spacing w:after="0" w:line="240" w:lineRule="auto"/>
        <w:ind w:left="360" w:firstLine="360"/>
        <w:jc w:val="both"/>
        <w:rPr>
          <w:rFonts w:ascii="Arial" w:hAnsi="Arial" w:cs="Arial"/>
          <w:b/>
          <w:spacing w:val="-3"/>
          <w:sz w:val="24"/>
          <w:szCs w:val="24"/>
        </w:rPr>
      </w:pPr>
      <w:r w:rsidRPr="0035429D">
        <w:rPr>
          <w:rFonts w:ascii="Arial" w:hAnsi="Arial" w:cs="Arial"/>
          <w:b/>
          <w:spacing w:val="-3"/>
          <w:sz w:val="24"/>
          <w:szCs w:val="24"/>
        </w:rPr>
        <w:t>Insurance Requirements:</w:t>
      </w:r>
    </w:p>
    <w:p w:rsidR="00133FA2" w:rsidRDefault="00133FA2" w:rsidP="00133FA2">
      <w:pPr>
        <w:tabs>
          <w:tab w:val="left" w:pos="-720"/>
          <w:tab w:val="left" w:pos="0"/>
          <w:tab w:val="left" w:pos="720"/>
        </w:tabs>
        <w:suppressAutoHyphens/>
        <w:ind w:left="720"/>
        <w:jc w:val="both"/>
        <w:rPr>
          <w:rFonts w:cs="Arial"/>
          <w:spacing w:val="-3"/>
        </w:rPr>
      </w:pPr>
    </w:p>
    <w:p w:rsidR="00133FA2" w:rsidRDefault="00133FA2" w:rsidP="00133FA2">
      <w:pPr>
        <w:tabs>
          <w:tab w:val="left" w:pos="-720"/>
          <w:tab w:val="left" w:pos="0"/>
          <w:tab w:val="left" w:pos="1440"/>
        </w:tabs>
        <w:suppressAutoHyphens/>
        <w:ind w:left="1440"/>
        <w:jc w:val="both"/>
        <w:rPr>
          <w:rFonts w:cs="Arial"/>
          <w:b/>
          <w:spacing w:val="-3"/>
        </w:rPr>
      </w:pPr>
      <w:r>
        <w:rPr>
          <w:rFonts w:cs="Arial"/>
          <w:spacing w:val="-3"/>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Pr>
          <w:rFonts w:cs="Arial"/>
          <w:b/>
          <w:spacing w:val="-3"/>
        </w:rPr>
        <w:t xml:space="preserve">(Attachment </w:t>
      </w:r>
      <w:r w:rsidR="00F24A78">
        <w:rPr>
          <w:rFonts w:cs="Arial"/>
          <w:b/>
          <w:spacing w:val="-3"/>
        </w:rPr>
        <w:t>D</w:t>
      </w:r>
      <w:r>
        <w:rPr>
          <w:rFonts w:cs="Arial"/>
          <w:b/>
          <w:spacing w:val="-3"/>
        </w:rPr>
        <w:t>)</w:t>
      </w:r>
    </w:p>
    <w:p w:rsidR="00133FA2" w:rsidRDefault="00133FA2" w:rsidP="00133FA2">
      <w:pPr>
        <w:tabs>
          <w:tab w:val="left" w:pos="-720"/>
          <w:tab w:val="left" w:pos="0"/>
          <w:tab w:val="left" w:pos="720"/>
        </w:tabs>
        <w:suppressAutoHyphens/>
        <w:ind w:left="720"/>
        <w:jc w:val="both"/>
        <w:rPr>
          <w:rFonts w:cs="Arial"/>
          <w:b/>
          <w:spacing w:val="-3"/>
        </w:rPr>
      </w:pPr>
    </w:p>
    <w:p w:rsidR="00133FA2" w:rsidRDefault="003261C4" w:rsidP="00133FA2">
      <w:pPr>
        <w:widowControl w:val="0"/>
        <w:numPr>
          <w:ilvl w:val="0"/>
          <w:numId w:val="10"/>
        </w:numPr>
        <w:tabs>
          <w:tab w:val="left" w:pos="-720"/>
          <w:tab w:val="left" w:pos="0"/>
          <w:tab w:val="left" w:pos="720"/>
          <w:tab w:val="left" w:pos="810"/>
        </w:tabs>
        <w:suppressAutoHyphens/>
        <w:ind w:hanging="1530"/>
        <w:jc w:val="both"/>
        <w:rPr>
          <w:rFonts w:cs="Arial"/>
          <w:b/>
          <w:spacing w:val="-3"/>
        </w:rPr>
      </w:pPr>
      <w:r>
        <w:rPr>
          <w:rFonts w:cs="Arial"/>
          <w:b/>
          <w:spacing w:val="-3"/>
        </w:rPr>
        <w:br w:type="page"/>
      </w:r>
      <w:r w:rsidR="00133FA2" w:rsidRPr="0035429D">
        <w:rPr>
          <w:rFonts w:cs="Arial"/>
          <w:b/>
          <w:spacing w:val="-3"/>
        </w:rPr>
        <w:lastRenderedPageBreak/>
        <w:t>Small, Women-Owned and Minority-Owned (SWAM) Businesses:</w:t>
      </w:r>
    </w:p>
    <w:p w:rsidR="00133FA2" w:rsidRPr="0035429D" w:rsidRDefault="00133FA2" w:rsidP="00133FA2">
      <w:pPr>
        <w:tabs>
          <w:tab w:val="left" w:pos="-720"/>
          <w:tab w:val="left" w:pos="0"/>
          <w:tab w:val="left" w:pos="720"/>
          <w:tab w:val="left" w:pos="810"/>
          <w:tab w:val="left" w:pos="1440"/>
          <w:tab w:val="left" w:pos="1620"/>
          <w:tab w:val="left" w:pos="1710"/>
        </w:tabs>
        <w:suppressAutoHyphens/>
        <w:jc w:val="both"/>
        <w:rPr>
          <w:rFonts w:cs="Arial"/>
          <w:spacing w:val="-3"/>
        </w:rPr>
      </w:pPr>
    </w:p>
    <w:p w:rsidR="00133FA2" w:rsidRDefault="00133FA2" w:rsidP="00133FA2">
      <w:pPr>
        <w:tabs>
          <w:tab w:val="left" w:pos="-720"/>
          <w:tab w:val="left" w:pos="0"/>
          <w:tab w:val="left" w:pos="90"/>
          <w:tab w:val="left" w:pos="270"/>
          <w:tab w:val="left" w:pos="720"/>
        </w:tabs>
        <w:suppressAutoHyphens/>
        <w:ind w:left="1440"/>
        <w:jc w:val="both"/>
        <w:rPr>
          <w:rFonts w:cs="Arial"/>
          <w:spacing w:val="-3"/>
        </w:rPr>
      </w:pPr>
      <w:r w:rsidRPr="00801EB0">
        <w:rPr>
          <w:rFonts w:cs="Arial"/>
          <w:spacing w:val="-3"/>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sidRPr="00801EB0">
            <w:rPr>
              <w:rFonts w:cs="Arial"/>
              <w:spacing w:val="-3"/>
            </w:rPr>
            <w:t>County</w:t>
          </w:r>
        </w:smartTag>
        <w:r w:rsidRPr="00801EB0">
          <w:rPr>
            <w:rFonts w:cs="Arial"/>
            <w:spacing w:val="-3"/>
          </w:rPr>
          <w:t xml:space="preserve"> of </w:t>
        </w:r>
        <w:smartTag w:uri="urn:schemas-microsoft-com:office:smarttags" w:element="PlaceName">
          <w:r w:rsidRPr="00801EB0">
            <w:rPr>
              <w:rFonts w:cs="Arial"/>
              <w:spacing w:val="-3"/>
            </w:rPr>
            <w:t>Henrico</w:t>
          </w:r>
        </w:smartTag>
      </w:smartTag>
      <w:r w:rsidRPr="00801EB0">
        <w:rPr>
          <w:rFonts w:cs="Arial"/>
          <w:spacing w:val="-3"/>
        </w:rPr>
        <w:t xml:space="preserve"> actively solicits both small business, women-owned and minority (SWAM) businesses to respond to all Invitations for Bids and Requests for Proposals. All solicitations are posted on the County’s Internet site at </w:t>
      </w:r>
      <w:hyperlink r:id="rId12" w:history="1">
        <w:r w:rsidRPr="00801EB0">
          <w:rPr>
            <w:rStyle w:val="Hyperlink"/>
            <w:rFonts w:cs="Arial"/>
            <w:spacing w:val="-3"/>
          </w:rPr>
          <w:t>http://www.co.henrico.va.us</w:t>
        </w:r>
      </w:hyperlink>
      <w:r w:rsidRPr="00801EB0">
        <w:rPr>
          <w:rFonts w:cs="Arial"/>
          <w:spacing w:val="-3"/>
        </w:rPr>
        <w:t xml:space="preserve"> viewed under the Bids and Proposals link on the homepage</w:t>
      </w:r>
    </w:p>
    <w:p w:rsidR="00133FA2" w:rsidRPr="00801EB0" w:rsidRDefault="00133FA2" w:rsidP="00133FA2">
      <w:pPr>
        <w:tabs>
          <w:tab w:val="left" w:pos="-720"/>
          <w:tab w:val="left" w:pos="0"/>
          <w:tab w:val="left" w:pos="90"/>
          <w:tab w:val="left" w:pos="270"/>
          <w:tab w:val="left" w:pos="720"/>
        </w:tabs>
        <w:suppressAutoHyphens/>
        <w:ind w:left="810"/>
        <w:jc w:val="both"/>
        <w:rPr>
          <w:rFonts w:cs="Arial"/>
          <w:spacing w:val="-3"/>
        </w:rPr>
      </w:pPr>
    </w:p>
    <w:p w:rsidR="00133FA2" w:rsidRPr="0035429D" w:rsidRDefault="00133FA2" w:rsidP="00133FA2">
      <w:pPr>
        <w:pStyle w:val="ListParagraph"/>
        <w:tabs>
          <w:tab w:val="left" w:pos="-720"/>
          <w:tab w:val="left" w:pos="0"/>
          <w:tab w:val="left" w:pos="180"/>
          <w:tab w:val="left" w:pos="360"/>
          <w:tab w:val="left" w:pos="720"/>
          <w:tab w:val="left" w:pos="1440"/>
        </w:tabs>
        <w:suppressAutoHyphens/>
        <w:spacing w:after="0" w:line="240" w:lineRule="auto"/>
        <w:ind w:left="0" w:firstLine="720"/>
        <w:jc w:val="both"/>
        <w:rPr>
          <w:rFonts w:ascii="Arial" w:hAnsi="Arial" w:cs="Arial"/>
          <w:b/>
          <w:spacing w:val="-3"/>
          <w:sz w:val="24"/>
          <w:szCs w:val="24"/>
        </w:rPr>
      </w:pPr>
      <w:r>
        <w:rPr>
          <w:rFonts w:ascii="Arial" w:hAnsi="Arial" w:cs="Arial"/>
          <w:b/>
          <w:spacing w:val="-3"/>
          <w:sz w:val="24"/>
          <w:szCs w:val="24"/>
        </w:rPr>
        <w:t>M.</w:t>
      </w:r>
      <w:r>
        <w:rPr>
          <w:rFonts w:ascii="Arial" w:hAnsi="Arial" w:cs="Arial"/>
          <w:b/>
          <w:spacing w:val="-3"/>
          <w:sz w:val="24"/>
          <w:szCs w:val="24"/>
        </w:rPr>
        <w:tab/>
      </w:r>
      <w:r w:rsidRPr="0035429D">
        <w:rPr>
          <w:rFonts w:ascii="Arial" w:hAnsi="Arial" w:cs="Arial"/>
          <w:b/>
          <w:spacing w:val="-3"/>
          <w:sz w:val="24"/>
          <w:szCs w:val="24"/>
        </w:rPr>
        <w:t>No Discrimination against Faith-Based Organizations:</w:t>
      </w:r>
      <w:r w:rsidRPr="0035429D">
        <w:rPr>
          <w:rFonts w:ascii="Arial" w:hAnsi="Arial" w:cs="Arial"/>
          <w:b/>
          <w:spacing w:val="-3"/>
          <w:sz w:val="24"/>
          <w:szCs w:val="24"/>
        </w:rPr>
        <w:tab/>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b/>
          <w:spacing w:val="-3"/>
          <w:sz w:val="28"/>
          <w:szCs w:val="28"/>
        </w:rPr>
      </w:pPr>
    </w:p>
    <w:p w:rsidR="00133FA2" w:rsidRDefault="00133FA2" w:rsidP="00133FA2">
      <w:pPr>
        <w:tabs>
          <w:tab w:val="left" w:pos="-720"/>
          <w:tab w:val="left" w:pos="0"/>
          <w:tab w:val="left" w:pos="450"/>
          <w:tab w:val="left" w:pos="720"/>
          <w:tab w:val="left" w:pos="1440"/>
        </w:tabs>
        <w:suppressAutoHyphens/>
        <w:ind w:left="1440"/>
        <w:jc w:val="both"/>
        <w:rPr>
          <w:rFonts w:cs="Arial"/>
        </w:rPr>
      </w:pPr>
      <w:smartTag w:uri="urn:schemas-microsoft-com:office:smarttags" w:element="place">
        <w:smartTag w:uri="urn:schemas-microsoft-com:office:smarttags" w:element="PlaceName">
          <w:r w:rsidRPr="00801EB0">
            <w:rPr>
              <w:rFonts w:cs="Arial"/>
            </w:rPr>
            <w:t>Henrico</w:t>
          </w:r>
        </w:smartTag>
        <w:r w:rsidRPr="00801EB0">
          <w:rPr>
            <w:rFonts w:cs="Arial"/>
          </w:rPr>
          <w:t xml:space="preserve"> </w:t>
        </w:r>
        <w:smartTag w:uri="urn:schemas-microsoft-com:office:smarttags" w:element="PlaceType">
          <w:r w:rsidRPr="00801EB0">
            <w:rPr>
              <w:rFonts w:cs="Arial"/>
            </w:rPr>
            <w:t>County</w:t>
          </w:r>
        </w:smartTag>
      </w:smartTag>
      <w:r w:rsidRPr="00801EB0">
        <w:rPr>
          <w:rFonts w:cs="Arial"/>
        </w:rPr>
        <w:t xml:space="preserve"> does not discriminate against faith-based organizations as that term is defined in Virginia Code Section 2.2. -4343.1.</w:t>
      </w:r>
    </w:p>
    <w:p w:rsidR="006C10BB" w:rsidRDefault="006C10BB" w:rsidP="00133FA2">
      <w:pPr>
        <w:tabs>
          <w:tab w:val="left" w:pos="-720"/>
          <w:tab w:val="left" w:pos="0"/>
          <w:tab w:val="left" w:pos="450"/>
          <w:tab w:val="left" w:pos="720"/>
          <w:tab w:val="left" w:pos="810"/>
        </w:tabs>
        <w:suppressAutoHyphens/>
        <w:ind w:left="810"/>
        <w:jc w:val="both"/>
        <w:rPr>
          <w:rFonts w:cs="Arial"/>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spacing w:val="-3"/>
          <w:sz w:val="24"/>
          <w:szCs w:val="24"/>
        </w:rPr>
      </w:pPr>
      <w:smartTag w:uri="urn:schemas-microsoft-com:office:smarttags" w:element="place">
        <w:r w:rsidRPr="0035429D">
          <w:rPr>
            <w:rFonts w:ascii="Arial" w:hAnsi="Arial" w:cs="Arial"/>
            <w:b/>
            <w:spacing w:val="-3"/>
            <w:sz w:val="24"/>
            <w:szCs w:val="24"/>
          </w:rPr>
          <w:t>N.</w:t>
        </w:r>
        <w:r w:rsidRPr="0035429D">
          <w:rPr>
            <w:rFonts w:ascii="Arial" w:hAnsi="Arial" w:cs="Arial"/>
            <w:b/>
            <w:spacing w:val="-3"/>
            <w:sz w:val="24"/>
            <w:szCs w:val="24"/>
          </w:rPr>
          <w:tab/>
          <w:t>Offeror</w:t>
        </w:r>
      </w:smartTag>
      <w:r w:rsidRPr="0035429D">
        <w:rPr>
          <w:rFonts w:ascii="Arial" w:hAnsi="Arial" w:cs="Arial"/>
          <w:b/>
          <w:spacing w:val="-3"/>
          <w:sz w:val="24"/>
          <w:szCs w:val="24"/>
        </w:rPr>
        <w:t>'s Performance:</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spacing w:val="-3"/>
          <w:sz w:val="24"/>
          <w:szCs w:val="24"/>
        </w:rPr>
      </w:pPr>
    </w:p>
    <w:p w:rsidR="00133FA2" w:rsidRPr="00801EB0" w:rsidRDefault="00133FA2" w:rsidP="00133FA2">
      <w:pPr>
        <w:pStyle w:val="ListParagraph"/>
        <w:numPr>
          <w:ilvl w:val="0"/>
          <w:numId w:val="16"/>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Offeror agrees and covenants that its agents and employees shall comply with all County, State and Federal laws, rules and regulations applicable to the business to be conducted under the contract.</w:t>
      </w:r>
    </w:p>
    <w:p w:rsidR="00133FA2" w:rsidRPr="00801EB0" w:rsidRDefault="00133FA2" w:rsidP="00133FA2">
      <w:pPr>
        <w:pStyle w:val="ListParagraph"/>
        <w:tabs>
          <w:tab w:val="left" w:pos="-720"/>
          <w:tab w:val="left" w:pos="0"/>
          <w:tab w:val="left" w:pos="720"/>
          <w:tab w:val="left" w:pos="1440"/>
        </w:tabs>
        <w:suppressAutoHyphens/>
        <w:spacing w:after="0" w:line="240" w:lineRule="auto"/>
        <w:jc w:val="both"/>
        <w:rPr>
          <w:rFonts w:ascii="Arial" w:hAnsi="Arial" w:cs="Arial"/>
          <w:spacing w:val="-3"/>
          <w:sz w:val="24"/>
          <w:szCs w:val="24"/>
        </w:rPr>
      </w:pPr>
    </w:p>
    <w:p w:rsidR="00133FA2" w:rsidRPr="00801EB0" w:rsidRDefault="00133FA2" w:rsidP="00133FA2">
      <w:pPr>
        <w:pStyle w:val="ListParagraph"/>
        <w:numPr>
          <w:ilvl w:val="0"/>
          <w:numId w:val="16"/>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Offeror shall ensure that its employees shall observe and exercise all necessary caution and discretion so as to avoid injury to person or damage to property of any and all kinds.</w:t>
      </w:r>
    </w:p>
    <w:p w:rsidR="00133FA2" w:rsidRPr="00801EB0" w:rsidRDefault="00133FA2" w:rsidP="00133FA2">
      <w:pPr>
        <w:pStyle w:val="ListParagraph"/>
        <w:rPr>
          <w:rFonts w:ascii="Arial" w:hAnsi="Arial" w:cs="Arial"/>
          <w:spacing w:val="-3"/>
          <w:sz w:val="24"/>
          <w:szCs w:val="24"/>
        </w:rPr>
      </w:pPr>
    </w:p>
    <w:p w:rsidR="00133FA2" w:rsidRPr="00801EB0" w:rsidRDefault="00133FA2" w:rsidP="00133FA2">
      <w:pPr>
        <w:pStyle w:val="ListParagraph"/>
        <w:numPr>
          <w:ilvl w:val="0"/>
          <w:numId w:val="16"/>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Offeror shall cooperate with County officials in performing the contract work so that interference with normal program will be held to a minimum.</w:t>
      </w:r>
    </w:p>
    <w:p w:rsidR="00133FA2" w:rsidRPr="00801EB0" w:rsidRDefault="00133FA2" w:rsidP="00133FA2">
      <w:pPr>
        <w:pStyle w:val="ListParagraph"/>
        <w:rPr>
          <w:rFonts w:ascii="Arial" w:hAnsi="Arial" w:cs="Arial"/>
          <w:spacing w:val="-3"/>
          <w:sz w:val="24"/>
          <w:szCs w:val="24"/>
        </w:rPr>
      </w:pPr>
    </w:p>
    <w:p w:rsidR="00133FA2" w:rsidRPr="00801EB0" w:rsidRDefault="00133FA2" w:rsidP="00133FA2">
      <w:pPr>
        <w:pStyle w:val="ListParagraph"/>
        <w:numPr>
          <w:ilvl w:val="0"/>
          <w:numId w:val="16"/>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Offeror shall be an independent contractor and shall not be an employee of the County or the Personnel Department.</w:t>
      </w:r>
    </w:p>
    <w:p w:rsidR="00133FA2" w:rsidRDefault="00133FA2" w:rsidP="00133FA2">
      <w:pPr>
        <w:tabs>
          <w:tab w:val="left" w:pos="-720"/>
          <w:tab w:val="left" w:pos="0"/>
        </w:tabs>
        <w:suppressAutoHyphens/>
        <w:jc w:val="both"/>
        <w:rPr>
          <w:rFonts w:cs="Arial"/>
          <w:spacing w:val="-3"/>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b/>
          <w:caps/>
          <w:sz w:val="24"/>
          <w:szCs w:val="24"/>
        </w:rPr>
      </w:pPr>
      <w:r w:rsidRPr="0035429D">
        <w:rPr>
          <w:rFonts w:ascii="Arial" w:hAnsi="Arial" w:cs="Arial"/>
          <w:b/>
          <w:sz w:val="24"/>
          <w:szCs w:val="24"/>
        </w:rPr>
        <w:t>O.</w:t>
      </w:r>
      <w:r w:rsidRPr="0035429D">
        <w:rPr>
          <w:rFonts w:ascii="Arial" w:hAnsi="Arial" w:cs="Arial"/>
          <w:b/>
          <w:sz w:val="24"/>
          <w:szCs w:val="24"/>
        </w:rPr>
        <w:tab/>
        <w:t>Ownership of Deliverable and Related Products:</w:t>
      </w:r>
    </w:p>
    <w:p w:rsidR="00133FA2" w:rsidRPr="00801EB0" w:rsidRDefault="00133FA2" w:rsidP="00133FA2">
      <w:pPr>
        <w:tabs>
          <w:tab w:val="left" w:pos="-720"/>
          <w:tab w:val="left" w:pos="0"/>
          <w:tab w:val="left" w:pos="720"/>
        </w:tabs>
        <w:suppressAutoHyphens/>
        <w:jc w:val="both"/>
        <w:rPr>
          <w:rFonts w:cs="Arial"/>
        </w:rPr>
      </w:pPr>
    </w:p>
    <w:p w:rsidR="00133FA2" w:rsidRPr="00801EB0" w:rsidRDefault="00133FA2" w:rsidP="00133FA2">
      <w:pPr>
        <w:pStyle w:val="ListParagraph"/>
        <w:numPr>
          <w:ilvl w:val="0"/>
          <w:numId w:val="17"/>
        </w:numPr>
        <w:tabs>
          <w:tab w:val="left" w:pos="-720"/>
          <w:tab w:val="left" w:pos="0"/>
          <w:tab w:val="left" w:pos="720"/>
        </w:tabs>
        <w:suppressAutoHyphens/>
        <w:spacing w:after="0" w:line="240" w:lineRule="auto"/>
        <w:ind w:left="2160" w:hanging="720"/>
        <w:jc w:val="both"/>
        <w:rPr>
          <w:rFonts w:ascii="Arial" w:hAnsi="Arial" w:cs="Arial"/>
          <w:sz w:val="24"/>
          <w:szCs w:val="24"/>
        </w:rPr>
      </w:pPr>
      <w:r w:rsidRPr="00801EB0">
        <w:rPr>
          <w:rFonts w:ascii="Arial" w:hAnsi="Arial" w:cs="Arial"/>
          <w:sz w:val="24"/>
          <w:szCs w:val="24"/>
        </w:rPr>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sidRPr="00801EB0">
          <w:rPr>
            <w:rFonts w:ascii="Arial" w:hAnsi="Arial" w:cs="Arial"/>
            <w:sz w:val="24"/>
            <w:szCs w:val="24"/>
          </w:rPr>
          <w:t>County</w:t>
        </w:r>
      </w:smartTag>
      <w:r w:rsidRPr="00801EB0">
        <w:rPr>
          <w:rFonts w:ascii="Arial" w:hAnsi="Arial" w:cs="Arial"/>
          <w:sz w:val="24"/>
          <w:szCs w:val="24"/>
        </w:rPr>
        <w:t xml:space="preserve"> of </w:t>
      </w:r>
      <w:smartTag w:uri="urn:schemas-microsoft-com:office:smarttags" w:element="PlaceName">
        <w:r w:rsidRPr="00801EB0">
          <w:rPr>
            <w:rFonts w:ascii="Arial" w:hAnsi="Arial" w:cs="Arial"/>
            <w:sz w:val="24"/>
            <w:szCs w:val="24"/>
          </w:rPr>
          <w:t>Henrico</w:t>
        </w:r>
      </w:smartTag>
      <w:r w:rsidRPr="00801EB0">
        <w:rPr>
          <w:rFonts w:ascii="Arial" w:hAnsi="Arial" w:cs="Arial"/>
          <w:sz w:val="24"/>
          <w:szCs w:val="24"/>
        </w:rPr>
        <w:t xml:space="preserve">, </w:t>
      </w:r>
      <w:smartTag w:uri="urn:schemas-microsoft-com:office:smarttags" w:element="place">
        <w:smartTag w:uri="urn:schemas-microsoft-com:office:smarttags" w:element="State">
          <w:r w:rsidRPr="00801EB0">
            <w:rPr>
              <w:rFonts w:ascii="Arial" w:hAnsi="Arial" w:cs="Arial"/>
              <w:sz w:val="24"/>
              <w:szCs w:val="24"/>
            </w:rPr>
            <w:t>Virginia</w:t>
          </w:r>
        </w:smartTag>
      </w:smartTag>
      <w:r w:rsidRPr="00801EB0">
        <w:rPr>
          <w:rFonts w:ascii="Arial" w:hAnsi="Arial" w:cs="Arial"/>
          <w:sz w:val="24"/>
          <w:szCs w:val="24"/>
        </w:rPr>
        <w:t>; and the Capital Region Workforce Partnership.</w:t>
      </w:r>
    </w:p>
    <w:p w:rsidR="00133FA2" w:rsidRPr="00801EB0" w:rsidRDefault="00133FA2" w:rsidP="00133FA2">
      <w:pPr>
        <w:pStyle w:val="ListParagraph"/>
        <w:tabs>
          <w:tab w:val="left" w:pos="-720"/>
          <w:tab w:val="left" w:pos="0"/>
          <w:tab w:val="left" w:pos="720"/>
        </w:tabs>
        <w:suppressAutoHyphens/>
        <w:spacing w:after="0" w:line="240" w:lineRule="auto"/>
        <w:ind w:left="360"/>
        <w:jc w:val="both"/>
        <w:rPr>
          <w:rFonts w:ascii="Arial" w:hAnsi="Arial" w:cs="Arial"/>
          <w:sz w:val="24"/>
          <w:szCs w:val="24"/>
        </w:rPr>
      </w:pPr>
    </w:p>
    <w:p w:rsidR="00133FA2" w:rsidRPr="00801EB0" w:rsidRDefault="003261C4" w:rsidP="00133FA2">
      <w:pPr>
        <w:pStyle w:val="ListParagraph"/>
        <w:numPr>
          <w:ilvl w:val="0"/>
          <w:numId w:val="17"/>
        </w:numPr>
        <w:tabs>
          <w:tab w:val="left" w:pos="-720"/>
          <w:tab w:val="left" w:pos="0"/>
          <w:tab w:val="left" w:pos="720"/>
        </w:tabs>
        <w:suppressAutoHyphens/>
        <w:spacing w:after="0" w:line="240" w:lineRule="auto"/>
        <w:ind w:left="2160" w:hanging="720"/>
        <w:jc w:val="both"/>
        <w:rPr>
          <w:rFonts w:ascii="Arial" w:hAnsi="Arial" w:cs="Arial"/>
          <w:sz w:val="24"/>
          <w:szCs w:val="24"/>
        </w:rPr>
      </w:pPr>
      <w:r>
        <w:rPr>
          <w:rFonts w:ascii="Arial" w:hAnsi="Arial" w:cs="Arial"/>
          <w:sz w:val="24"/>
          <w:szCs w:val="24"/>
        </w:rPr>
        <w:br w:type="page"/>
      </w:r>
      <w:r w:rsidR="00133FA2" w:rsidRPr="00801EB0">
        <w:rPr>
          <w:rFonts w:ascii="Arial" w:hAnsi="Arial" w:cs="Arial"/>
          <w:sz w:val="24"/>
          <w:szCs w:val="24"/>
        </w:rPr>
        <w:lastRenderedPageBreak/>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133FA2" w:rsidRPr="00801EB0" w:rsidRDefault="00133FA2" w:rsidP="00133FA2">
      <w:pPr>
        <w:pStyle w:val="ListParagraph"/>
        <w:rPr>
          <w:rFonts w:ascii="Arial" w:hAnsi="Arial" w:cs="Arial"/>
          <w:sz w:val="24"/>
          <w:szCs w:val="24"/>
        </w:rPr>
      </w:pPr>
    </w:p>
    <w:p w:rsidR="00133FA2" w:rsidRPr="00801EB0" w:rsidRDefault="00133FA2" w:rsidP="00133FA2">
      <w:pPr>
        <w:pStyle w:val="ListParagraph"/>
        <w:numPr>
          <w:ilvl w:val="0"/>
          <w:numId w:val="17"/>
        </w:numPr>
        <w:tabs>
          <w:tab w:val="left" w:pos="-720"/>
          <w:tab w:val="left" w:pos="0"/>
          <w:tab w:val="left" w:pos="720"/>
        </w:tabs>
        <w:suppressAutoHyphens/>
        <w:spacing w:after="0" w:line="240" w:lineRule="auto"/>
        <w:ind w:left="2160" w:hanging="720"/>
        <w:jc w:val="both"/>
        <w:rPr>
          <w:rFonts w:ascii="Arial" w:hAnsi="Arial" w:cs="Arial"/>
          <w:sz w:val="24"/>
          <w:szCs w:val="24"/>
        </w:rPr>
      </w:pPr>
      <w:r w:rsidRPr="00801EB0">
        <w:rPr>
          <w:rFonts w:ascii="Arial" w:hAnsi="Arial" w:cs="Arial"/>
          <w:sz w:val="24"/>
          <w:szCs w:val="24"/>
        </w:rPr>
        <w:t>This shall not preclude Offerors from submitting proposals, which may include innovative ownership approaches in the best interest of the Capital Region Workforce Partnership and the County.</w:t>
      </w:r>
    </w:p>
    <w:p w:rsidR="00133FA2" w:rsidRDefault="00133FA2" w:rsidP="00133FA2">
      <w:pPr>
        <w:pStyle w:val="ListParagraph"/>
        <w:rPr>
          <w:rFonts w:ascii="Arial" w:hAnsi="Arial" w:cs="Arial"/>
          <w:sz w:val="24"/>
          <w:szCs w:val="24"/>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b/>
          <w:spacing w:val="-3"/>
          <w:sz w:val="24"/>
          <w:szCs w:val="24"/>
        </w:rPr>
      </w:pPr>
      <w:r w:rsidRPr="0035429D">
        <w:rPr>
          <w:rFonts w:ascii="Arial" w:hAnsi="Arial" w:cs="Arial"/>
          <w:b/>
          <w:spacing w:val="-3"/>
          <w:sz w:val="24"/>
          <w:szCs w:val="24"/>
        </w:rPr>
        <w:t>P.</w:t>
      </w:r>
      <w:r w:rsidRPr="0035429D">
        <w:rPr>
          <w:rFonts w:ascii="Arial" w:hAnsi="Arial" w:cs="Arial"/>
          <w:b/>
          <w:spacing w:val="-3"/>
          <w:sz w:val="24"/>
          <w:szCs w:val="24"/>
        </w:rPr>
        <w:tab/>
        <w:t>Record Retention/ Audits:</w:t>
      </w:r>
    </w:p>
    <w:p w:rsidR="00133FA2" w:rsidRPr="00801EB0" w:rsidRDefault="00133FA2" w:rsidP="00133FA2">
      <w:pPr>
        <w:pStyle w:val="ListParagraph"/>
        <w:tabs>
          <w:tab w:val="left" w:pos="-720"/>
          <w:tab w:val="left" w:pos="0"/>
          <w:tab w:val="left" w:pos="720"/>
          <w:tab w:val="left" w:pos="1440"/>
        </w:tabs>
        <w:suppressAutoHyphens/>
        <w:spacing w:after="0" w:line="240" w:lineRule="auto"/>
        <w:ind w:left="360"/>
        <w:jc w:val="both"/>
        <w:rPr>
          <w:rFonts w:ascii="Arial" w:hAnsi="Arial" w:cs="Arial"/>
          <w:spacing w:val="-3"/>
          <w:sz w:val="24"/>
          <w:szCs w:val="24"/>
        </w:rPr>
      </w:pPr>
    </w:p>
    <w:p w:rsidR="00133FA2" w:rsidRPr="00801EB0" w:rsidRDefault="00133FA2" w:rsidP="00133FA2">
      <w:pPr>
        <w:pStyle w:val="ListParagraph"/>
        <w:numPr>
          <w:ilvl w:val="0"/>
          <w:numId w:val="18"/>
        </w:numPr>
        <w:tabs>
          <w:tab w:val="left" w:pos="-720"/>
          <w:tab w:val="left" w:pos="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133FA2" w:rsidRPr="00801EB0" w:rsidRDefault="00133FA2" w:rsidP="00133FA2">
      <w:pPr>
        <w:tabs>
          <w:tab w:val="left" w:pos="-720"/>
          <w:tab w:val="left" w:pos="0"/>
          <w:tab w:val="left" w:pos="1430"/>
        </w:tabs>
        <w:suppressAutoHyphens/>
        <w:ind w:firstLine="50"/>
        <w:jc w:val="both"/>
        <w:rPr>
          <w:rFonts w:cs="Arial"/>
          <w:spacing w:val="-3"/>
        </w:rPr>
      </w:pPr>
    </w:p>
    <w:p w:rsidR="00133FA2" w:rsidRPr="00801EB0" w:rsidRDefault="00133FA2" w:rsidP="00133FA2">
      <w:pPr>
        <w:pStyle w:val="ListParagraph"/>
        <w:numPr>
          <w:ilvl w:val="0"/>
          <w:numId w:val="18"/>
        </w:numPr>
        <w:tabs>
          <w:tab w:val="left" w:pos="-720"/>
          <w:tab w:val="left" w:pos="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County personnel may perform in-progress and post-audits of Offeror’s records as a result of a contract awarded pursuant to this Request for Proposal.  Files shall be made available on demand and without notice during normal working hours.</w:t>
      </w:r>
    </w:p>
    <w:p w:rsidR="00133FA2" w:rsidRPr="00801EB0" w:rsidRDefault="00133FA2" w:rsidP="00133FA2">
      <w:pPr>
        <w:pStyle w:val="ListParagraph"/>
        <w:spacing w:after="0" w:line="240" w:lineRule="auto"/>
        <w:rPr>
          <w:rFonts w:ascii="Arial" w:hAnsi="Arial" w:cs="Arial"/>
          <w:spacing w:val="-3"/>
          <w:sz w:val="24"/>
          <w:szCs w:val="24"/>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b/>
          <w:spacing w:val="-3"/>
          <w:sz w:val="24"/>
          <w:szCs w:val="24"/>
        </w:rPr>
      </w:pPr>
      <w:r w:rsidRPr="0035429D">
        <w:rPr>
          <w:rFonts w:ascii="Arial" w:hAnsi="Arial" w:cs="Arial"/>
          <w:b/>
          <w:spacing w:val="-3"/>
          <w:sz w:val="24"/>
          <w:szCs w:val="24"/>
        </w:rPr>
        <w:t>Q.</w:t>
      </w:r>
      <w:r w:rsidRPr="0035429D">
        <w:rPr>
          <w:rFonts w:ascii="Arial" w:hAnsi="Arial" w:cs="Arial"/>
          <w:b/>
          <w:spacing w:val="-3"/>
          <w:sz w:val="24"/>
          <w:szCs w:val="24"/>
        </w:rPr>
        <w:tab/>
        <w:t>Severability</w:t>
      </w:r>
    </w:p>
    <w:p w:rsidR="00133FA2" w:rsidRPr="00801EB0" w:rsidRDefault="00133FA2" w:rsidP="00133FA2">
      <w:pPr>
        <w:tabs>
          <w:tab w:val="left" w:pos="-720"/>
          <w:tab w:val="left" w:pos="0"/>
          <w:tab w:val="left" w:pos="720"/>
        </w:tabs>
        <w:suppressAutoHyphens/>
        <w:jc w:val="both"/>
        <w:rPr>
          <w:rFonts w:cs="Arial"/>
          <w:spacing w:val="-3"/>
        </w:rPr>
      </w:pPr>
    </w:p>
    <w:p w:rsidR="00133FA2" w:rsidRPr="00801EB0" w:rsidRDefault="00133FA2" w:rsidP="00133FA2">
      <w:pPr>
        <w:tabs>
          <w:tab w:val="left" w:pos="-720"/>
          <w:tab w:val="left" w:pos="0"/>
          <w:tab w:val="left" w:pos="720"/>
        </w:tabs>
        <w:suppressAutoHyphens/>
        <w:ind w:left="1440"/>
        <w:jc w:val="both"/>
        <w:rPr>
          <w:rFonts w:cs="Arial"/>
          <w:spacing w:val="-3"/>
        </w:rPr>
      </w:pPr>
      <w:r w:rsidRPr="00801EB0">
        <w:rPr>
          <w:rFonts w:cs="Arial"/>
          <w:spacing w:val="-3"/>
        </w:rPr>
        <w:t>Any written contract resulting from this RFP shall contain a severability clause, which provides that each paragraph and provision of the contract shall be severable from the entire agreement and if any provision is declared invalid the remaining provisions shall nevertheless remain in effect.</w:t>
      </w:r>
    </w:p>
    <w:p w:rsidR="00133FA2" w:rsidRPr="00801EB0" w:rsidRDefault="00133FA2" w:rsidP="00133FA2">
      <w:pPr>
        <w:tabs>
          <w:tab w:val="left" w:pos="-720"/>
          <w:tab w:val="left" w:pos="0"/>
          <w:tab w:val="left" w:pos="720"/>
        </w:tabs>
        <w:suppressAutoHyphens/>
        <w:jc w:val="both"/>
        <w:rPr>
          <w:rFonts w:cs="Arial"/>
          <w:spacing w:val="-3"/>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sz w:val="24"/>
          <w:szCs w:val="24"/>
        </w:rPr>
      </w:pPr>
      <w:r w:rsidRPr="0035429D">
        <w:rPr>
          <w:rFonts w:ascii="Arial" w:hAnsi="Arial" w:cs="Arial"/>
          <w:b/>
          <w:sz w:val="24"/>
          <w:szCs w:val="24"/>
        </w:rPr>
        <w:t>R.</w:t>
      </w:r>
      <w:r w:rsidRPr="0035429D">
        <w:rPr>
          <w:rFonts w:ascii="Arial" w:hAnsi="Arial" w:cs="Arial"/>
          <w:b/>
          <w:sz w:val="24"/>
          <w:szCs w:val="24"/>
        </w:rPr>
        <w:tab/>
        <w:t>Subcontracts</w:t>
      </w:r>
      <w:r w:rsidRPr="0035429D">
        <w:rPr>
          <w:rFonts w:ascii="Arial" w:hAnsi="Arial" w:cs="Arial"/>
          <w:sz w:val="24"/>
          <w:szCs w:val="24"/>
        </w:rPr>
        <w:t>:</w:t>
      </w:r>
    </w:p>
    <w:p w:rsidR="00133FA2" w:rsidRPr="00801EB0" w:rsidRDefault="00133FA2" w:rsidP="00133FA2">
      <w:pPr>
        <w:tabs>
          <w:tab w:val="left" w:pos="-720"/>
          <w:tab w:val="left" w:pos="0"/>
          <w:tab w:val="left" w:pos="720"/>
        </w:tabs>
        <w:suppressAutoHyphens/>
        <w:jc w:val="both"/>
        <w:rPr>
          <w:rFonts w:cs="Arial"/>
        </w:rPr>
      </w:pPr>
    </w:p>
    <w:p w:rsidR="00133FA2" w:rsidRPr="00801EB0" w:rsidRDefault="00133FA2" w:rsidP="00133FA2">
      <w:pPr>
        <w:tabs>
          <w:tab w:val="left" w:pos="-720"/>
          <w:tab w:val="left" w:pos="0"/>
          <w:tab w:val="left" w:pos="720"/>
        </w:tabs>
        <w:suppressAutoHyphens/>
        <w:ind w:left="1440"/>
        <w:jc w:val="both"/>
        <w:rPr>
          <w:rFonts w:cs="Arial"/>
        </w:rPr>
      </w:pPr>
      <w:r w:rsidRPr="00801EB0">
        <w:rPr>
          <w:rFonts w:cs="Arial"/>
        </w:rPr>
        <w:t xml:space="preserve">No portion of the work shall be subcontracted without prior written consent of the </w:t>
      </w:r>
      <w:smartTag w:uri="urn:schemas-microsoft-com:office:smarttags" w:element="PlaceType">
        <w:r w:rsidRPr="00801EB0">
          <w:rPr>
            <w:rFonts w:cs="Arial"/>
          </w:rPr>
          <w:t>County</w:t>
        </w:r>
      </w:smartTag>
      <w:r w:rsidRPr="00801EB0">
        <w:rPr>
          <w:rFonts w:cs="Arial"/>
        </w:rPr>
        <w:t xml:space="preserve"> of </w:t>
      </w:r>
      <w:smartTag w:uri="urn:schemas-microsoft-com:office:smarttags" w:element="PlaceName">
        <w:r w:rsidRPr="00801EB0">
          <w:rPr>
            <w:rFonts w:cs="Arial"/>
          </w:rPr>
          <w:t>Henrico</w:t>
        </w:r>
      </w:smartTag>
      <w:r w:rsidRPr="00801EB0">
        <w:rPr>
          <w:rFonts w:cs="Arial"/>
        </w:rPr>
        <w:t xml:space="preserve">, </w:t>
      </w:r>
      <w:smartTag w:uri="urn:schemas-microsoft-com:office:smarttags" w:element="place">
        <w:smartTag w:uri="urn:schemas-microsoft-com:office:smarttags" w:element="State">
          <w:r w:rsidRPr="00801EB0">
            <w:rPr>
              <w:rFonts w:cs="Arial"/>
            </w:rPr>
            <w:t>Virginia</w:t>
          </w:r>
        </w:smartTag>
      </w:smartTag>
      <w:r w:rsidRPr="00801EB0">
        <w:rPr>
          <w:rFonts w:cs="Arial"/>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133FA2" w:rsidRDefault="00133FA2" w:rsidP="00133FA2">
      <w:pPr>
        <w:tabs>
          <w:tab w:val="left" w:pos="-720"/>
          <w:tab w:val="left" w:pos="0"/>
          <w:tab w:val="left" w:pos="720"/>
        </w:tabs>
        <w:suppressAutoHyphens/>
        <w:ind w:left="770"/>
        <w:jc w:val="both"/>
        <w:rPr>
          <w:rFonts w:cs="Arial"/>
          <w:spacing w:val="-3"/>
        </w:rPr>
      </w:pPr>
    </w:p>
    <w:p w:rsidR="00133FA2" w:rsidRPr="0035429D" w:rsidRDefault="003261C4"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spacing w:val="-3"/>
          <w:sz w:val="24"/>
          <w:szCs w:val="24"/>
        </w:rPr>
      </w:pPr>
      <w:r>
        <w:rPr>
          <w:rFonts w:ascii="Arial" w:hAnsi="Arial" w:cs="Arial"/>
          <w:b/>
          <w:spacing w:val="-3"/>
          <w:sz w:val="24"/>
          <w:szCs w:val="24"/>
        </w:rPr>
        <w:br w:type="page"/>
      </w:r>
      <w:r w:rsidR="00133FA2" w:rsidRPr="0035429D">
        <w:rPr>
          <w:rFonts w:ascii="Arial" w:hAnsi="Arial" w:cs="Arial"/>
          <w:b/>
          <w:spacing w:val="-3"/>
          <w:sz w:val="24"/>
          <w:szCs w:val="24"/>
        </w:rPr>
        <w:lastRenderedPageBreak/>
        <w:t>S.</w:t>
      </w:r>
      <w:r w:rsidR="00133FA2" w:rsidRPr="0035429D">
        <w:rPr>
          <w:rFonts w:ascii="Arial" w:hAnsi="Arial" w:cs="Arial"/>
          <w:b/>
          <w:spacing w:val="-3"/>
          <w:sz w:val="24"/>
          <w:szCs w:val="24"/>
        </w:rPr>
        <w:tab/>
        <w:t>Taxes:</w:t>
      </w:r>
    </w:p>
    <w:p w:rsidR="00133FA2" w:rsidRPr="00801EB0" w:rsidRDefault="00133FA2" w:rsidP="00133FA2">
      <w:pPr>
        <w:tabs>
          <w:tab w:val="left" w:pos="-720"/>
          <w:tab w:val="left" w:pos="0"/>
        </w:tabs>
        <w:suppressAutoHyphens/>
        <w:jc w:val="both"/>
        <w:rPr>
          <w:rFonts w:cs="Arial"/>
          <w:spacing w:val="-3"/>
        </w:rPr>
      </w:pPr>
    </w:p>
    <w:p w:rsidR="00133FA2" w:rsidRPr="00801EB0" w:rsidRDefault="00133FA2" w:rsidP="00133FA2">
      <w:pPr>
        <w:pStyle w:val="ListParagraph"/>
        <w:numPr>
          <w:ilvl w:val="0"/>
          <w:numId w:val="19"/>
        </w:numPr>
        <w:tabs>
          <w:tab w:val="left" w:pos="-720"/>
          <w:tab w:val="left" w:pos="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Successful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133FA2" w:rsidRDefault="00133FA2" w:rsidP="00133FA2">
      <w:pPr>
        <w:pStyle w:val="ListParagraph"/>
        <w:tabs>
          <w:tab w:val="left" w:pos="-720"/>
          <w:tab w:val="left" w:pos="0"/>
          <w:tab w:val="left" w:pos="1430"/>
        </w:tabs>
        <w:suppressAutoHyphens/>
        <w:spacing w:after="0" w:line="240" w:lineRule="auto"/>
        <w:ind w:left="360"/>
        <w:jc w:val="both"/>
        <w:rPr>
          <w:rFonts w:ascii="Arial" w:hAnsi="Arial" w:cs="Arial"/>
          <w:spacing w:val="-3"/>
          <w:sz w:val="24"/>
          <w:szCs w:val="24"/>
        </w:rPr>
      </w:pPr>
    </w:p>
    <w:p w:rsidR="00133FA2" w:rsidRPr="00801EB0" w:rsidRDefault="00133FA2" w:rsidP="00133FA2">
      <w:pPr>
        <w:pStyle w:val="ListParagraph"/>
        <w:numPr>
          <w:ilvl w:val="0"/>
          <w:numId w:val="19"/>
        </w:numPr>
        <w:tabs>
          <w:tab w:val="left" w:pos="-720"/>
          <w:tab w:val="left" w:pos="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 xml:space="preserve">The </w:t>
      </w:r>
      <w:smartTag w:uri="urn:schemas-microsoft-com:office:smarttags" w:element="place">
        <w:smartTag w:uri="urn:schemas-microsoft-com:office:smarttags" w:element="PlaceType">
          <w:r w:rsidRPr="00801EB0">
            <w:rPr>
              <w:rFonts w:ascii="Arial" w:hAnsi="Arial" w:cs="Arial"/>
              <w:spacing w:val="-3"/>
              <w:sz w:val="24"/>
              <w:szCs w:val="24"/>
            </w:rPr>
            <w:t>County</w:t>
          </w:r>
        </w:smartTag>
        <w:r w:rsidRPr="00801EB0">
          <w:rPr>
            <w:rFonts w:ascii="Arial" w:hAnsi="Arial" w:cs="Arial"/>
            <w:spacing w:val="-3"/>
            <w:sz w:val="24"/>
            <w:szCs w:val="24"/>
          </w:rPr>
          <w:t xml:space="preserve"> of </w:t>
        </w:r>
        <w:smartTag w:uri="urn:schemas-microsoft-com:office:smarttags" w:element="PlaceName">
          <w:r w:rsidRPr="00801EB0">
            <w:rPr>
              <w:rFonts w:ascii="Arial" w:hAnsi="Arial" w:cs="Arial"/>
              <w:spacing w:val="-3"/>
              <w:sz w:val="24"/>
              <w:szCs w:val="24"/>
            </w:rPr>
            <w:t>Henrico</w:t>
          </w:r>
        </w:smartTag>
      </w:smartTag>
      <w:r w:rsidRPr="00801EB0">
        <w:rPr>
          <w:rFonts w:ascii="Arial" w:hAnsi="Arial" w:cs="Arial"/>
          <w:spacing w:val="-3"/>
          <w:sz w:val="24"/>
          <w:szCs w:val="24"/>
        </w:rPr>
        <w:t xml:space="preserve"> is exempt from the payment of federal excise taxes and the payment of State Sales and Use Tax on all tangible, personal property for its use or consumption.  Tax exemption certificates shall be furnished upon request.</w:t>
      </w:r>
    </w:p>
    <w:p w:rsidR="00133FA2" w:rsidRDefault="00133FA2" w:rsidP="00133FA2">
      <w:pPr>
        <w:tabs>
          <w:tab w:val="left" w:pos="-720"/>
          <w:tab w:val="left" w:pos="0"/>
          <w:tab w:val="left" w:pos="720"/>
        </w:tabs>
        <w:suppressAutoHyphens/>
        <w:jc w:val="both"/>
        <w:rPr>
          <w:rFonts w:cs="Arial"/>
          <w:spacing w:val="-3"/>
        </w:rPr>
      </w:pPr>
    </w:p>
    <w:p w:rsidR="00133FA2" w:rsidRPr="0035429D" w:rsidRDefault="00133FA2" w:rsidP="00133FA2">
      <w:pPr>
        <w:pStyle w:val="ListParagraph"/>
        <w:tabs>
          <w:tab w:val="left" w:pos="-720"/>
          <w:tab w:val="left" w:pos="0"/>
          <w:tab w:val="left" w:pos="720"/>
          <w:tab w:val="left" w:pos="1440"/>
        </w:tabs>
        <w:suppressAutoHyphens/>
        <w:spacing w:after="0" w:line="240" w:lineRule="auto"/>
        <w:ind w:left="0" w:firstLine="720"/>
        <w:jc w:val="both"/>
        <w:rPr>
          <w:rFonts w:ascii="Arial" w:hAnsi="Arial" w:cs="Arial"/>
          <w:b/>
          <w:spacing w:val="-3"/>
          <w:sz w:val="24"/>
          <w:szCs w:val="24"/>
        </w:rPr>
      </w:pPr>
      <w:r w:rsidRPr="0035429D">
        <w:rPr>
          <w:rFonts w:ascii="Arial" w:hAnsi="Arial" w:cs="Arial"/>
          <w:b/>
          <w:spacing w:val="-3"/>
          <w:sz w:val="24"/>
          <w:szCs w:val="24"/>
        </w:rPr>
        <w:t>T.</w:t>
      </w:r>
      <w:r w:rsidRPr="0035429D">
        <w:rPr>
          <w:rFonts w:ascii="Arial" w:hAnsi="Arial" w:cs="Arial"/>
          <w:b/>
          <w:spacing w:val="-3"/>
          <w:sz w:val="24"/>
          <w:szCs w:val="24"/>
        </w:rPr>
        <w:tab/>
        <w:t>Termination of Contract:</w:t>
      </w:r>
    </w:p>
    <w:p w:rsidR="00133FA2" w:rsidRPr="00801EB0" w:rsidRDefault="00133FA2" w:rsidP="00133FA2">
      <w:pPr>
        <w:tabs>
          <w:tab w:val="left" w:pos="-720"/>
          <w:tab w:val="left" w:pos="0"/>
        </w:tabs>
        <w:suppressAutoHyphens/>
        <w:jc w:val="both"/>
        <w:rPr>
          <w:rFonts w:cs="Arial"/>
          <w:b/>
          <w:spacing w:val="-3"/>
        </w:rPr>
      </w:pPr>
    </w:p>
    <w:p w:rsidR="00133FA2" w:rsidRPr="00801EB0" w:rsidRDefault="00133FA2" w:rsidP="00133FA2">
      <w:pPr>
        <w:pStyle w:val="ListParagraph"/>
        <w:numPr>
          <w:ilvl w:val="0"/>
          <w:numId w:val="20"/>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The County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133FA2" w:rsidRPr="00801EB0" w:rsidRDefault="00133FA2" w:rsidP="00133FA2">
      <w:pPr>
        <w:tabs>
          <w:tab w:val="left" w:pos="-720"/>
          <w:tab w:val="left" w:pos="0"/>
        </w:tabs>
        <w:suppressAutoHyphens/>
        <w:ind w:hanging="60"/>
        <w:jc w:val="both"/>
        <w:rPr>
          <w:rFonts w:cs="Arial"/>
          <w:spacing w:val="-3"/>
        </w:rPr>
      </w:pPr>
    </w:p>
    <w:p w:rsidR="00133FA2" w:rsidRPr="00801EB0" w:rsidRDefault="00133FA2" w:rsidP="00133FA2">
      <w:pPr>
        <w:pStyle w:val="ListParagraph"/>
        <w:numPr>
          <w:ilvl w:val="0"/>
          <w:numId w:val="20"/>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Failure of the Successful Offeror to comply with any section or part of the contract</w:t>
      </w:r>
      <w:r>
        <w:rPr>
          <w:rFonts w:ascii="Arial" w:hAnsi="Arial" w:cs="Arial"/>
          <w:spacing w:val="-3"/>
          <w:sz w:val="24"/>
          <w:szCs w:val="24"/>
        </w:rPr>
        <w:t xml:space="preserve">/purchase </w:t>
      </w:r>
      <w:r w:rsidRPr="00801EB0">
        <w:rPr>
          <w:rFonts w:ascii="Arial" w:hAnsi="Arial" w:cs="Arial"/>
          <w:spacing w:val="-3"/>
          <w:sz w:val="24"/>
          <w:szCs w:val="24"/>
        </w:rPr>
        <w:t>order will be considered grounds for immediate termination of the contract/purchase order by the County of Henrico.</w:t>
      </w:r>
    </w:p>
    <w:p w:rsidR="00133FA2" w:rsidRPr="00801EB0" w:rsidRDefault="00133FA2" w:rsidP="00133FA2">
      <w:pPr>
        <w:tabs>
          <w:tab w:val="left" w:pos="-720"/>
          <w:tab w:val="left" w:pos="0"/>
        </w:tabs>
        <w:suppressAutoHyphens/>
        <w:ind w:hanging="60"/>
        <w:jc w:val="both"/>
        <w:rPr>
          <w:rFonts w:cs="Arial"/>
          <w:spacing w:val="-3"/>
        </w:rPr>
      </w:pPr>
    </w:p>
    <w:p w:rsidR="00133FA2" w:rsidRPr="00801EB0" w:rsidRDefault="00133FA2" w:rsidP="00133FA2">
      <w:pPr>
        <w:pStyle w:val="ListParagraph"/>
        <w:numPr>
          <w:ilvl w:val="0"/>
          <w:numId w:val="20"/>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133FA2" w:rsidRPr="00801EB0" w:rsidRDefault="00133FA2" w:rsidP="00133FA2">
      <w:pPr>
        <w:tabs>
          <w:tab w:val="left" w:pos="-720"/>
          <w:tab w:val="left" w:pos="0"/>
        </w:tabs>
        <w:suppressAutoHyphens/>
        <w:ind w:left="720"/>
        <w:jc w:val="both"/>
        <w:rPr>
          <w:rFonts w:cs="Arial"/>
          <w:spacing w:val="-3"/>
        </w:rPr>
      </w:pPr>
    </w:p>
    <w:p w:rsidR="00133FA2" w:rsidRPr="00801EB0" w:rsidRDefault="00133FA2" w:rsidP="00133FA2">
      <w:pPr>
        <w:pStyle w:val="ListParagraph"/>
        <w:numPr>
          <w:ilvl w:val="0"/>
          <w:numId w:val="20"/>
        </w:numPr>
        <w:tabs>
          <w:tab w:val="left" w:pos="-720"/>
          <w:tab w:val="left" w:pos="0"/>
          <w:tab w:val="left" w:pos="720"/>
          <w:tab w:val="left" w:pos="2160"/>
        </w:tabs>
        <w:suppressAutoHyphens/>
        <w:spacing w:after="0" w:line="240" w:lineRule="auto"/>
        <w:ind w:left="2160" w:hanging="720"/>
        <w:jc w:val="both"/>
        <w:rPr>
          <w:rFonts w:ascii="Arial" w:hAnsi="Arial" w:cs="Arial"/>
          <w:spacing w:val="-3"/>
          <w:sz w:val="24"/>
          <w:szCs w:val="24"/>
        </w:rPr>
      </w:pPr>
      <w:r w:rsidRPr="00801EB0">
        <w:rPr>
          <w:rFonts w:ascii="Arial" w:hAnsi="Arial" w:cs="Arial"/>
          <w:spacing w:val="-3"/>
          <w:sz w:val="24"/>
          <w:szCs w:val="24"/>
        </w:rPr>
        <w:t>If the termination clause is used by the County, the Offeror will be paid by the County for all scheduled work completed satisfactorily by the Successful Offeror up to the termination date set in the written termination notice.</w:t>
      </w:r>
    </w:p>
    <w:p w:rsidR="00133FA2" w:rsidRDefault="00133FA2" w:rsidP="00133FA2">
      <w:pPr>
        <w:tabs>
          <w:tab w:val="left" w:pos="-720"/>
          <w:tab w:val="left" w:pos="0"/>
          <w:tab w:val="left" w:pos="720"/>
          <w:tab w:val="left" w:pos="1440"/>
          <w:tab w:val="left" w:pos="2160"/>
        </w:tabs>
        <w:suppressAutoHyphens/>
        <w:ind w:left="2880" w:hanging="2880"/>
        <w:jc w:val="both"/>
        <w:rPr>
          <w:rFonts w:cs="Arial"/>
          <w:b/>
          <w:spacing w:val="-3"/>
        </w:rPr>
      </w:pPr>
    </w:p>
    <w:p w:rsidR="00133FA2" w:rsidRDefault="00133FA2" w:rsidP="00133FA2">
      <w:pPr>
        <w:tabs>
          <w:tab w:val="left" w:pos="-720"/>
          <w:tab w:val="left" w:pos="0"/>
          <w:tab w:val="left" w:pos="720"/>
          <w:tab w:val="left" w:pos="1440"/>
          <w:tab w:val="left" w:pos="2160"/>
        </w:tabs>
        <w:suppressAutoHyphens/>
        <w:ind w:left="2880" w:hanging="2160"/>
        <w:jc w:val="both"/>
        <w:rPr>
          <w:rFonts w:cs="Arial"/>
          <w:b/>
          <w:spacing w:val="-3"/>
        </w:rPr>
      </w:pPr>
      <w:r w:rsidRPr="00665647">
        <w:rPr>
          <w:rFonts w:cs="Arial"/>
          <w:b/>
          <w:spacing w:val="-3"/>
        </w:rPr>
        <w:t>U.</w:t>
      </w:r>
      <w:r w:rsidRPr="00665647">
        <w:rPr>
          <w:rFonts w:cs="Arial"/>
          <w:b/>
          <w:spacing w:val="-3"/>
        </w:rPr>
        <w:tab/>
        <w:t>Employment of Unauthorized Aliens Prohibited:</w:t>
      </w:r>
    </w:p>
    <w:p w:rsidR="00133FA2" w:rsidRPr="00665647" w:rsidRDefault="00133FA2" w:rsidP="00133FA2">
      <w:pPr>
        <w:tabs>
          <w:tab w:val="left" w:pos="-720"/>
          <w:tab w:val="left" w:pos="0"/>
          <w:tab w:val="left" w:pos="720"/>
          <w:tab w:val="left" w:pos="1440"/>
          <w:tab w:val="left" w:pos="2160"/>
        </w:tabs>
        <w:suppressAutoHyphens/>
        <w:ind w:left="2880" w:hanging="2160"/>
        <w:jc w:val="both"/>
        <w:rPr>
          <w:rFonts w:cs="Arial"/>
          <w:spacing w:val="-3"/>
        </w:rPr>
      </w:pPr>
    </w:p>
    <w:p w:rsidR="00133FA2" w:rsidRDefault="00133FA2" w:rsidP="00133FA2">
      <w:pPr>
        <w:ind w:left="1440"/>
        <w:jc w:val="both"/>
        <w:rPr>
          <w:rFonts w:cs="Arial"/>
          <w:spacing w:val="-3"/>
        </w:rPr>
      </w:pPr>
      <w:r w:rsidRPr="00665647">
        <w:rPr>
          <w:rFonts w:cs="Arial"/>
          <w:spacing w:val="-3"/>
        </w:rPr>
        <w:t xml:space="preserve">Any contract results from this Request for Proposal shall include the following language.  “As required by Virginia Code </w:t>
      </w:r>
      <w:r w:rsidRPr="00665647">
        <w:rPr>
          <w:rFonts w:cs="Arial"/>
        </w:rPr>
        <w:t>§</w:t>
      </w:r>
      <w:r w:rsidRPr="00665647">
        <w:rPr>
          <w:rFonts w:cs="Arial"/>
          <w:spacing w:val="-3"/>
        </w:rPr>
        <w:t>2.2-4311.1, the Successful Offeror does not, and shall not during the performance of this agreement, in the Commonwealth of Virginia knowingly employ an unauthorized alien as defined in the federal Immigration Reform Act of 1986.”</w:t>
      </w:r>
    </w:p>
    <w:p w:rsidR="00133FA2" w:rsidRDefault="00133FA2" w:rsidP="00133FA2">
      <w:pPr>
        <w:ind w:left="720"/>
        <w:jc w:val="both"/>
        <w:rPr>
          <w:rFonts w:cs="Arial"/>
          <w:spacing w:val="-3"/>
        </w:rPr>
      </w:pPr>
    </w:p>
    <w:p w:rsidR="00133FA2" w:rsidRDefault="003261C4" w:rsidP="00133FA2">
      <w:pPr>
        <w:ind w:left="720"/>
        <w:jc w:val="both"/>
        <w:rPr>
          <w:rFonts w:cs="Arial"/>
          <w:b/>
        </w:rPr>
      </w:pPr>
      <w:r>
        <w:rPr>
          <w:rFonts w:cs="Arial"/>
          <w:b/>
        </w:rPr>
        <w:br w:type="page"/>
      </w:r>
      <w:r w:rsidR="00133FA2">
        <w:rPr>
          <w:rFonts w:cs="Arial"/>
          <w:b/>
        </w:rPr>
        <w:lastRenderedPageBreak/>
        <w:t>V</w:t>
      </w:r>
      <w:r w:rsidR="00133FA2" w:rsidRPr="00665647">
        <w:rPr>
          <w:rFonts w:cs="Arial"/>
          <w:b/>
        </w:rPr>
        <w:t>.</w:t>
      </w:r>
      <w:r w:rsidR="00133FA2" w:rsidRPr="00665647">
        <w:rPr>
          <w:rFonts w:cs="Arial"/>
        </w:rPr>
        <w:tab/>
      </w:r>
      <w:smartTag w:uri="urn:schemas-microsoft-com:office:smarttags" w:element="place">
        <w:smartTag w:uri="urn:schemas-microsoft-com:office:smarttags" w:element="PlaceType">
          <w:r w:rsidR="00133FA2" w:rsidRPr="00665647">
            <w:rPr>
              <w:rFonts w:cs="Arial"/>
              <w:b/>
            </w:rPr>
            <w:t>County</w:t>
          </w:r>
        </w:smartTag>
        <w:r w:rsidR="00133FA2" w:rsidRPr="00665647">
          <w:rPr>
            <w:rFonts w:cs="Arial"/>
            <w:b/>
          </w:rPr>
          <w:t xml:space="preserve"> </w:t>
        </w:r>
        <w:smartTag w:uri="urn:schemas-microsoft-com:office:smarttags" w:element="PlaceName">
          <w:r w:rsidR="00133FA2" w:rsidRPr="00665647">
            <w:rPr>
              <w:rFonts w:cs="Arial"/>
              <w:b/>
            </w:rPr>
            <w:t>License</w:t>
          </w:r>
        </w:smartTag>
      </w:smartTag>
      <w:r w:rsidR="00133FA2" w:rsidRPr="00665647">
        <w:rPr>
          <w:rFonts w:cs="Arial"/>
          <w:b/>
        </w:rPr>
        <w:t xml:space="preserve"> Requirement:</w:t>
      </w:r>
    </w:p>
    <w:p w:rsidR="00133FA2" w:rsidRPr="00665647" w:rsidRDefault="00133FA2" w:rsidP="00133FA2">
      <w:pPr>
        <w:ind w:left="720" w:hanging="720"/>
        <w:jc w:val="both"/>
        <w:rPr>
          <w:rFonts w:cs="Arial"/>
          <w:b/>
        </w:rPr>
      </w:pPr>
    </w:p>
    <w:p w:rsidR="00133FA2" w:rsidRDefault="00133FA2" w:rsidP="00133FA2">
      <w:pPr>
        <w:tabs>
          <w:tab w:val="left" w:pos="1440"/>
        </w:tabs>
        <w:ind w:left="1440"/>
        <w:jc w:val="both"/>
        <w:rPr>
          <w:rFonts w:cs="Arial"/>
        </w:rPr>
      </w:pPr>
      <w:r w:rsidRPr="00801EB0">
        <w:rPr>
          <w:rFonts w:cs="Arial"/>
        </w:rPr>
        <w:t xml:space="preserve">If a business is located in the County, it is unlawful to conduct or engage in that business without obtaining a business license.  If your business is located in the County, include a copy of your current business license with your proposal submission.  If you have any questions, contact the Business Section, Department of Finance, </w:t>
      </w:r>
      <w:smartTag w:uri="urn:schemas-microsoft-com:office:smarttags" w:element="place">
        <w:smartTag w:uri="urn:schemas-microsoft-com:office:smarttags" w:element="PlaceType">
          <w:r w:rsidRPr="00801EB0">
            <w:rPr>
              <w:rFonts w:cs="Arial"/>
            </w:rPr>
            <w:t>County</w:t>
          </w:r>
        </w:smartTag>
        <w:r w:rsidRPr="00801EB0">
          <w:rPr>
            <w:rFonts w:cs="Arial"/>
          </w:rPr>
          <w:t xml:space="preserve"> of </w:t>
        </w:r>
        <w:smartTag w:uri="urn:schemas-microsoft-com:office:smarttags" w:element="PlaceName">
          <w:r w:rsidRPr="00801EB0">
            <w:rPr>
              <w:rFonts w:cs="Arial"/>
            </w:rPr>
            <w:t>Henrico</w:t>
          </w:r>
        </w:smartTag>
      </w:smartTag>
      <w:r w:rsidRPr="00801EB0">
        <w:rPr>
          <w:rFonts w:cs="Arial"/>
        </w:rPr>
        <w:t>, telephone (804) 501-4310.</w:t>
      </w:r>
    </w:p>
    <w:p w:rsidR="00133FA2" w:rsidRPr="00801EB0" w:rsidRDefault="00133FA2" w:rsidP="00133FA2">
      <w:pPr>
        <w:tabs>
          <w:tab w:val="left" w:pos="770"/>
        </w:tabs>
        <w:ind w:left="770"/>
        <w:jc w:val="both"/>
        <w:rPr>
          <w:rFonts w:cs="Arial"/>
        </w:rPr>
      </w:pPr>
    </w:p>
    <w:p w:rsidR="00133FA2" w:rsidRDefault="00133FA2" w:rsidP="00133FA2">
      <w:pPr>
        <w:ind w:firstLine="720"/>
        <w:rPr>
          <w:rFonts w:cs="Arial"/>
          <w:b/>
        </w:rPr>
      </w:pPr>
      <w:r>
        <w:rPr>
          <w:rFonts w:cs="Arial"/>
          <w:b/>
        </w:rPr>
        <w:t>W</w:t>
      </w:r>
      <w:r w:rsidRPr="00801EB0">
        <w:rPr>
          <w:rFonts w:cs="Arial"/>
          <w:b/>
        </w:rPr>
        <w:t>.</w:t>
      </w:r>
      <w:r w:rsidRPr="00801EB0">
        <w:rPr>
          <w:rFonts w:cs="Arial"/>
          <w:b/>
        </w:rPr>
        <w:tab/>
        <w:t>Environmental Management:</w:t>
      </w:r>
    </w:p>
    <w:p w:rsidR="00133FA2" w:rsidRPr="00140C1B" w:rsidRDefault="00133FA2" w:rsidP="00133FA2">
      <w:pPr>
        <w:rPr>
          <w:rFonts w:cs="Arial"/>
          <w:b/>
        </w:rPr>
      </w:pPr>
    </w:p>
    <w:p w:rsidR="00133FA2" w:rsidRDefault="00133FA2" w:rsidP="00133FA2">
      <w:pPr>
        <w:ind w:left="1440"/>
        <w:rPr>
          <w:rFonts w:cs="Arial"/>
        </w:rPr>
      </w:pPr>
      <w:r w:rsidRPr="00801EB0">
        <w:rPr>
          <w:rFonts w:cs="Arial"/>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801EB0">
            <w:rPr>
              <w:rFonts w:cs="Arial"/>
            </w:rPr>
            <w:t>County</w:t>
          </w:r>
        </w:smartTag>
        <w:r w:rsidRPr="00801EB0">
          <w:rPr>
            <w:rFonts w:cs="Arial"/>
          </w:rPr>
          <w:t xml:space="preserve"> of </w:t>
        </w:r>
        <w:smartTag w:uri="urn:schemas-microsoft-com:office:smarttags" w:element="PlaceName">
          <w:r w:rsidRPr="00801EB0">
            <w:rPr>
              <w:rFonts w:cs="Arial"/>
            </w:rPr>
            <w:t>Henrico</w:t>
          </w:r>
        </w:smartTag>
      </w:smartTag>
      <w:r w:rsidRPr="00801EB0">
        <w:rPr>
          <w:rFonts w:cs="Arial"/>
        </w:rPr>
        <w:t>’s Environmental Policy Statement (</w:t>
      </w:r>
      <w:hyperlink r:id="rId13" w:tooltip="http://randolph.co.henrico.va.us/genserv/forms/environmentalpolicy.pdf" w:history="1">
        <w:r w:rsidRPr="00801EB0">
          <w:rPr>
            <w:rStyle w:val="Hyperlink"/>
            <w:rFonts w:cs="Arial"/>
          </w:rPr>
          <w:t>http://randolph.co.henrico.va.us/genserv/forms/environmentalpolicy.pdf</w:t>
        </w:r>
      </w:hyperlink>
      <w:r w:rsidRPr="00801EB0">
        <w:rPr>
          <w:rFonts w:cs="Arial"/>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133FA2" w:rsidRPr="00801EB0" w:rsidRDefault="00133FA2" w:rsidP="00133FA2">
      <w:pPr>
        <w:ind w:left="770"/>
        <w:rPr>
          <w:rFonts w:cs="Arial"/>
        </w:rPr>
      </w:pPr>
    </w:p>
    <w:p w:rsidR="00133FA2" w:rsidRDefault="00133FA2" w:rsidP="00133FA2">
      <w:pPr>
        <w:ind w:left="720"/>
        <w:jc w:val="both"/>
        <w:rPr>
          <w:rFonts w:cs="Arial"/>
          <w:b/>
        </w:rPr>
      </w:pPr>
      <w:r>
        <w:rPr>
          <w:rFonts w:cs="Arial"/>
          <w:b/>
        </w:rPr>
        <w:t>X</w:t>
      </w:r>
      <w:r w:rsidRPr="00801EB0">
        <w:rPr>
          <w:rFonts w:cs="Arial"/>
          <w:b/>
        </w:rPr>
        <w:t>.</w:t>
      </w:r>
      <w:r w:rsidRPr="00801EB0">
        <w:rPr>
          <w:rFonts w:cs="Arial"/>
          <w:b/>
        </w:rPr>
        <w:tab/>
        <w:t>Safety:</w:t>
      </w:r>
    </w:p>
    <w:p w:rsidR="00133FA2" w:rsidRPr="00140C1B" w:rsidRDefault="00133FA2" w:rsidP="00133FA2">
      <w:pPr>
        <w:ind w:left="720" w:hanging="720"/>
        <w:jc w:val="both"/>
        <w:rPr>
          <w:rFonts w:cs="Arial"/>
          <w:b/>
          <w:spacing w:val="-3"/>
        </w:rPr>
      </w:pPr>
    </w:p>
    <w:p w:rsidR="00133FA2" w:rsidRDefault="00133FA2" w:rsidP="00133FA2">
      <w:pPr>
        <w:widowControl w:val="0"/>
        <w:numPr>
          <w:ilvl w:val="0"/>
          <w:numId w:val="22"/>
        </w:numPr>
        <w:ind w:left="2160" w:hanging="720"/>
        <w:jc w:val="both"/>
        <w:rPr>
          <w:rFonts w:cs="Arial"/>
        </w:rPr>
      </w:pPr>
      <w:r w:rsidRPr="00801EB0">
        <w:rPr>
          <w:rFonts w:cs="Arial"/>
        </w:rPr>
        <w:t xml:space="preserve">The Successful Bidder shall comply with and ensure that the Successful Bidder’s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801EB0">
            <w:rPr>
              <w:rFonts w:cs="Arial"/>
            </w:rPr>
            <w:t>Commonwealth</w:t>
          </w:r>
        </w:smartTag>
        <w:r w:rsidRPr="00801EB0">
          <w:rPr>
            <w:rFonts w:cs="Arial"/>
          </w:rPr>
          <w:t xml:space="preserve"> of </w:t>
        </w:r>
        <w:smartTag w:uri="urn:schemas-microsoft-com:office:smarttags" w:element="PlaceName">
          <w:r w:rsidRPr="00801EB0">
            <w:rPr>
              <w:rFonts w:cs="Arial"/>
            </w:rPr>
            <w:t>Virginia</w:t>
          </w:r>
        </w:smartTag>
      </w:smartTag>
      <w:r w:rsidRPr="00801EB0">
        <w:rPr>
          <w:rFonts w:cs="Arial"/>
        </w:rPr>
        <w:t xml:space="preserve"> and issued by the Department of Labor and Industry under Title 40.1 of the Code of Virginia/Virginia Occupational Safety and Health shall apply to all work under this contract. The Successful Bidder shall provide or cause to be provided all technical expertise, qualified personnel, equipment, tools and material to safely accomplish the work specified and performed by the Successful Bidder.</w:t>
      </w:r>
    </w:p>
    <w:p w:rsidR="00133FA2" w:rsidRPr="00801EB0" w:rsidRDefault="00133FA2" w:rsidP="00133FA2">
      <w:pPr>
        <w:ind w:left="1080"/>
        <w:jc w:val="both"/>
        <w:rPr>
          <w:rFonts w:cs="Arial"/>
        </w:rPr>
      </w:pPr>
    </w:p>
    <w:p w:rsidR="00133FA2" w:rsidRDefault="00133FA2" w:rsidP="00133FA2">
      <w:pPr>
        <w:widowControl w:val="0"/>
        <w:numPr>
          <w:ilvl w:val="0"/>
          <w:numId w:val="22"/>
        </w:numPr>
        <w:ind w:left="2160" w:hanging="720"/>
        <w:jc w:val="both"/>
        <w:rPr>
          <w:rFonts w:cs="Arial"/>
        </w:rPr>
      </w:pPr>
      <w:r w:rsidRPr="00801EB0">
        <w:rPr>
          <w:rFonts w:cs="Arial"/>
        </w:rPr>
        <w:t>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removal of the Successful Bidder’s personnel from the work site.</w:t>
      </w:r>
    </w:p>
    <w:p w:rsidR="00133FA2" w:rsidRDefault="00133FA2" w:rsidP="00133FA2">
      <w:pPr>
        <w:pStyle w:val="ListParagraph"/>
        <w:rPr>
          <w:rFonts w:ascii="Arial" w:hAnsi="Arial" w:cs="Arial"/>
        </w:rPr>
      </w:pPr>
    </w:p>
    <w:p w:rsidR="00133FA2" w:rsidRDefault="003261C4" w:rsidP="00133FA2">
      <w:pPr>
        <w:widowControl w:val="0"/>
        <w:numPr>
          <w:ilvl w:val="0"/>
          <w:numId w:val="22"/>
        </w:numPr>
        <w:ind w:left="2160" w:hanging="720"/>
        <w:jc w:val="both"/>
        <w:rPr>
          <w:rFonts w:cs="Arial"/>
        </w:rPr>
      </w:pPr>
      <w:r>
        <w:rPr>
          <w:rFonts w:cs="Arial"/>
        </w:rPr>
        <w:br w:type="page"/>
      </w:r>
      <w:r w:rsidR="00133FA2" w:rsidRPr="00801EB0">
        <w:rPr>
          <w:rFonts w:cs="Arial"/>
        </w:rPr>
        <w:lastRenderedPageBreak/>
        <w:t>Any operations of the Successful Bidder determined to be hazardous by the County, shall be immediately discontinued by the Successful Bidder upon receipt of either written or oral notice by the County to discontinue such practice.</w:t>
      </w:r>
    </w:p>
    <w:p w:rsidR="00133FA2" w:rsidRDefault="00133FA2" w:rsidP="00133FA2">
      <w:pPr>
        <w:ind w:left="1440" w:hanging="780"/>
        <w:jc w:val="both"/>
        <w:rPr>
          <w:rFonts w:cs="Arial"/>
        </w:rPr>
      </w:pPr>
    </w:p>
    <w:p w:rsidR="00D15BCE" w:rsidRDefault="00D15BCE" w:rsidP="00D15BCE">
      <w:pPr>
        <w:keepNext/>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rFonts w:cs="Arial"/>
          <w:b/>
          <w:bCs/>
        </w:rPr>
      </w:pPr>
      <w:r>
        <w:rPr>
          <w:rFonts w:cs="Arial"/>
          <w:b/>
          <w:bCs/>
        </w:rPr>
        <w:tab/>
        <w:t>Y.</w:t>
      </w:r>
      <w:r>
        <w:rPr>
          <w:rFonts w:cs="Arial"/>
          <w:b/>
          <w:bCs/>
        </w:rPr>
        <w:tab/>
        <w:t xml:space="preserve">Contract Period:  -  </w:t>
      </w:r>
    </w:p>
    <w:p w:rsidR="00D15BCE" w:rsidRDefault="00D15BCE" w:rsidP="00D15BCE">
      <w:pPr>
        <w:keepNext/>
        <w:tabs>
          <w:tab w:val="left" w:pos="2880"/>
          <w:tab w:val="left" w:pos="3600"/>
          <w:tab w:val="left" w:pos="4320"/>
          <w:tab w:val="left" w:pos="5040"/>
          <w:tab w:val="left" w:pos="5760"/>
          <w:tab w:val="left" w:pos="6480"/>
          <w:tab w:val="left" w:pos="7200"/>
          <w:tab w:val="left" w:pos="7920"/>
          <w:tab w:val="left" w:pos="8640"/>
          <w:tab w:val="left" w:pos="9360"/>
        </w:tabs>
        <w:rPr>
          <w:rFonts w:cs="Arial"/>
        </w:rPr>
      </w:pPr>
    </w:p>
    <w:p w:rsidR="00D15BCE" w:rsidRPr="003261C4" w:rsidRDefault="00D15BCE" w:rsidP="00D15BCE">
      <w:pPr>
        <w:keepNext/>
        <w:tabs>
          <w:tab w:val="left" w:pos="-720"/>
          <w:tab w:val="left" w:pos="0"/>
          <w:tab w:val="left" w:pos="720"/>
          <w:tab w:val="left" w:pos="1440"/>
        </w:tabs>
        <w:suppressAutoHyphens/>
        <w:ind w:left="2160" w:hanging="2160"/>
        <w:jc w:val="both"/>
        <w:rPr>
          <w:rFonts w:cs="Arial"/>
          <w:spacing w:val="-3"/>
        </w:rPr>
      </w:pPr>
      <w:r>
        <w:rPr>
          <w:rFonts w:cs="Arial"/>
        </w:rPr>
        <w:tab/>
      </w:r>
      <w:r>
        <w:rPr>
          <w:rFonts w:cs="Arial"/>
        </w:rPr>
        <w:tab/>
      </w:r>
      <w:r w:rsidRPr="003261C4">
        <w:rPr>
          <w:rFonts w:cs="Arial"/>
          <w:spacing w:val="-3"/>
        </w:rPr>
        <w:t>1.</w:t>
      </w:r>
      <w:r w:rsidRPr="003261C4">
        <w:rPr>
          <w:rFonts w:cs="Arial"/>
          <w:spacing w:val="-3"/>
        </w:rPr>
        <w:tab/>
        <w:t xml:space="preserve">The contract period shall be from July 1, 2010 through </w:t>
      </w:r>
      <w:r w:rsidR="006C10BB" w:rsidRPr="003261C4">
        <w:rPr>
          <w:rFonts w:cs="Arial"/>
          <w:spacing w:val="-3"/>
        </w:rPr>
        <w:t>June 30, 201</w:t>
      </w:r>
      <w:r w:rsidR="003261C4">
        <w:rPr>
          <w:rFonts w:cs="Arial"/>
          <w:spacing w:val="-3"/>
        </w:rPr>
        <w:t>1</w:t>
      </w:r>
      <w:r w:rsidRPr="003261C4">
        <w:rPr>
          <w:rFonts w:cs="Arial"/>
          <w:spacing w:val="-3"/>
        </w:rPr>
        <w:t>.  Contract pricing shall remain firm for the contract period.</w:t>
      </w:r>
    </w:p>
    <w:p w:rsidR="00D15BCE" w:rsidRPr="003261C4" w:rsidRDefault="00D15BCE" w:rsidP="00D15BCE">
      <w:pPr>
        <w:tabs>
          <w:tab w:val="left" w:pos="-720"/>
          <w:tab w:val="left" w:pos="0"/>
        </w:tabs>
        <w:suppressAutoHyphens/>
        <w:jc w:val="both"/>
        <w:rPr>
          <w:rFonts w:cs="Arial"/>
          <w:spacing w:val="-3"/>
        </w:rPr>
      </w:pPr>
    </w:p>
    <w:p w:rsidR="00D15BCE" w:rsidRPr="003261C4" w:rsidRDefault="00D15BCE" w:rsidP="00D15BCE">
      <w:pPr>
        <w:numPr>
          <w:ilvl w:val="0"/>
          <w:numId w:val="45"/>
        </w:numPr>
        <w:tabs>
          <w:tab w:val="left" w:pos="-720"/>
          <w:tab w:val="left" w:pos="0"/>
          <w:tab w:val="left" w:pos="720"/>
          <w:tab w:val="left" w:pos="1440"/>
        </w:tabs>
        <w:suppressAutoHyphens/>
        <w:jc w:val="both"/>
        <w:rPr>
          <w:rFonts w:cs="Arial"/>
          <w:spacing w:val="-3"/>
        </w:rPr>
      </w:pPr>
      <w:r w:rsidRPr="003261C4">
        <w:rPr>
          <w:rFonts w:cs="Arial"/>
          <w:spacing w:val="-3"/>
        </w:rPr>
        <w:t>The contract may be renewed annually for three (3), one-year periods upon written mutual agreement between the County and the successful Contractor at a price not to exceed 3% above the previous year’s prices. The contract shall not exceed a maximum of f</w:t>
      </w:r>
      <w:r w:rsidR="006C10BB" w:rsidRPr="003261C4">
        <w:rPr>
          <w:rFonts w:cs="Arial"/>
          <w:spacing w:val="-3"/>
        </w:rPr>
        <w:t>our</w:t>
      </w:r>
      <w:r w:rsidRPr="003261C4">
        <w:rPr>
          <w:rFonts w:cs="Arial"/>
          <w:spacing w:val="-3"/>
        </w:rPr>
        <w:t xml:space="preserve"> (</w:t>
      </w:r>
      <w:r w:rsidR="006C10BB" w:rsidRPr="003261C4">
        <w:rPr>
          <w:rFonts w:cs="Arial"/>
          <w:spacing w:val="-3"/>
        </w:rPr>
        <w:t>4</w:t>
      </w:r>
      <w:r w:rsidRPr="003261C4">
        <w:rPr>
          <w:rFonts w:cs="Arial"/>
          <w:spacing w:val="-3"/>
        </w:rPr>
        <w:t>) years.</w:t>
      </w:r>
    </w:p>
    <w:p w:rsidR="00D15BCE" w:rsidRDefault="00D15BCE" w:rsidP="00133FA2">
      <w:pPr>
        <w:ind w:left="1440" w:hanging="780"/>
        <w:jc w:val="both"/>
        <w:rPr>
          <w:rFonts w:cs="Arial"/>
        </w:rPr>
      </w:pPr>
    </w:p>
    <w:p w:rsidR="00D15BCE" w:rsidRPr="00801EB0" w:rsidRDefault="00D15BCE" w:rsidP="00133FA2">
      <w:pPr>
        <w:ind w:left="1440" w:hanging="780"/>
        <w:jc w:val="both"/>
        <w:rPr>
          <w:rFonts w:cs="Arial"/>
        </w:rPr>
      </w:pPr>
    </w:p>
    <w:p w:rsidR="00133FA2" w:rsidRPr="00801EB0" w:rsidRDefault="00133FA2" w:rsidP="00133FA2">
      <w:pPr>
        <w:pStyle w:val="ListParagraph"/>
        <w:tabs>
          <w:tab w:val="left" w:pos="360"/>
        </w:tabs>
        <w:spacing w:after="0" w:line="240" w:lineRule="auto"/>
        <w:ind w:left="-450" w:firstLine="450"/>
        <w:rPr>
          <w:rFonts w:ascii="Arial" w:hAnsi="Arial" w:cs="Arial"/>
          <w:iCs/>
          <w:sz w:val="24"/>
        </w:rPr>
      </w:pPr>
      <w:r w:rsidRPr="0035429D">
        <w:rPr>
          <w:rFonts w:ascii="Arial" w:hAnsi="Arial" w:cs="Arial"/>
          <w:b/>
          <w:iCs/>
          <w:sz w:val="24"/>
          <w:szCs w:val="24"/>
        </w:rPr>
        <w:t>VII.</w:t>
      </w:r>
      <w:r w:rsidRPr="0035429D">
        <w:rPr>
          <w:rFonts w:ascii="Arial" w:hAnsi="Arial" w:cs="Arial"/>
          <w:b/>
          <w:iCs/>
          <w:sz w:val="24"/>
          <w:szCs w:val="24"/>
        </w:rPr>
        <w:tab/>
      </w:r>
      <w:r w:rsidRPr="0035429D">
        <w:rPr>
          <w:rFonts w:ascii="Arial" w:hAnsi="Arial" w:cs="Arial"/>
          <w:b/>
          <w:iCs/>
          <w:sz w:val="24"/>
          <w:szCs w:val="24"/>
          <w:u w:val="single"/>
        </w:rPr>
        <w:t>PROPOSAL SUBMISSION REQUIREMENTS</w:t>
      </w:r>
      <w:r w:rsidRPr="00801EB0">
        <w:rPr>
          <w:rFonts w:ascii="Arial" w:hAnsi="Arial" w:cs="Arial"/>
          <w:iCs/>
          <w:sz w:val="24"/>
        </w:rPr>
        <w:t>:</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The Purchasing Office shall not accept oral proposals, or proposals received by telephone, FAX machine, or other electronic means.</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All erasures, interpolations, and other changes in the proposal shall be signed or initialed by the Offeror.</w:t>
      </w:r>
    </w:p>
    <w:p w:rsidR="00133FA2" w:rsidRPr="00801EB0" w:rsidRDefault="00133FA2" w:rsidP="00133FA2">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60"/>
        <w:jc w:val="both"/>
        <w:rPr>
          <w:rFonts w:ascii="Arial" w:hAnsi="Arial" w:cs="Arial"/>
          <w:sz w:val="24"/>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The Proposal Signature Sheet (</w:t>
      </w:r>
      <w:r w:rsidRPr="00801EB0">
        <w:rPr>
          <w:rFonts w:ascii="Arial" w:hAnsi="Arial" w:cs="Arial"/>
          <w:b/>
          <w:sz w:val="24"/>
        </w:rPr>
        <w:t xml:space="preserve">Attachment </w:t>
      </w:r>
      <w:r w:rsidR="00F24A78">
        <w:rPr>
          <w:rFonts w:ascii="Arial" w:hAnsi="Arial" w:cs="Arial"/>
          <w:b/>
          <w:sz w:val="24"/>
        </w:rPr>
        <w:t>A</w:t>
      </w:r>
      <w:r w:rsidRPr="00801EB0">
        <w:rPr>
          <w:rFonts w:ascii="Arial" w:hAnsi="Arial" w:cs="Arial"/>
          <w:sz w:val="24"/>
        </w:rPr>
        <w:t>)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w:t>
      </w:r>
      <w:r w:rsidRPr="00E93F82">
        <w:rPr>
          <w:rFonts w:cs="Arial"/>
        </w:rPr>
        <w:t xml:space="preserve"> </w:t>
      </w:r>
      <w:r w:rsidRPr="00801EB0">
        <w:rPr>
          <w:rFonts w:ascii="Arial" w:hAnsi="Arial" w:cs="Arial"/>
          <w:sz w:val="24"/>
        </w:rPr>
        <w:t>requiring prompt submission of missing information and/or giving a lowered evaluation of the proposal.</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The proposal, the proposal security, if any, and any other documents required, shall be enclosed in a sealed opaque envelope.  The envelope containing the proposal shall be sealed and marked in the lower left hand corner with the number, title, hour, and due date of the proposal.</w:t>
      </w:r>
    </w:p>
    <w:p w:rsidR="00133FA2" w:rsidRPr="00801EB0" w:rsidRDefault="00133FA2" w:rsidP="00133FA2">
      <w:pPr>
        <w:pStyle w:val="ListParagraph"/>
        <w:rPr>
          <w:rFonts w:ascii="Arial" w:hAnsi="Arial" w:cs="Arial"/>
          <w:sz w:val="24"/>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The time proposals are received shall be determined by the time clock stamp in the Purchasing Office.  Offerors are responsible for insuring that their proposals are stamped by Purchasing Office personnel by the deadline indicated.</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Pr="00801EB0" w:rsidRDefault="003261C4"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Pr>
          <w:rFonts w:ascii="Arial" w:hAnsi="Arial" w:cs="Arial"/>
          <w:sz w:val="24"/>
        </w:rPr>
        <w:br w:type="page"/>
      </w:r>
      <w:r w:rsidR="00133FA2" w:rsidRPr="00801EB0">
        <w:rPr>
          <w:rFonts w:ascii="Arial" w:hAnsi="Arial" w:cs="Arial"/>
          <w:sz w:val="24"/>
        </w:rPr>
        <w:lastRenderedPageBreak/>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133FA2" w:rsidRDefault="00133FA2" w:rsidP="00133FA2">
      <w:pPr>
        <w:pStyle w:val="ListParagraph"/>
        <w:spacing w:after="0" w:line="240" w:lineRule="auto"/>
        <w:rPr>
          <w:rFonts w:ascii="Arial" w:hAnsi="Arial" w:cs="Arial"/>
          <w:sz w:val="24"/>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b/>
          <w:sz w:val="24"/>
        </w:rPr>
        <w:t xml:space="preserve">Trade secrets or proprietary information submitted by an Offeror in response to this Request for Proposals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 (Attachment </w:t>
      </w:r>
      <w:r w:rsidR="00F24A78">
        <w:rPr>
          <w:rFonts w:ascii="Arial" w:hAnsi="Arial" w:cs="Arial"/>
          <w:b/>
          <w:sz w:val="24"/>
        </w:rPr>
        <w:t>E</w:t>
      </w:r>
      <w:r w:rsidRPr="00801EB0">
        <w:rPr>
          <w:rFonts w:ascii="Arial" w:hAnsi="Arial" w:cs="Arial"/>
          <w:b/>
          <w:sz w:val="24"/>
        </w:rPr>
        <w:t>)</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z w:val="24"/>
        </w:rPr>
      </w:pPr>
      <w:r w:rsidRPr="00801EB0">
        <w:rPr>
          <w:rFonts w:ascii="Arial" w:hAnsi="Arial" w:cs="Arial"/>
          <w:sz w:val="24"/>
        </w:rPr>
        <w:t>A proposal may be modified or withdrawn by the Offeror anytime prior to the time and date set for the receipt of proposals.  The Offeror shall notify the Purchasing Office in writing of its intentions.</w:t>
      </w:r>
    </w:p>
    <w:p w:rsidR="00133FA2" w:rsidRPr="00801EB0" w:rsidRDefault="00133FA2" w:rsidP="00133FA2">
      <w:pPr>
        <w:pStyle w:val="ListParagraph"/>
        <w:rPr>
          <w:rFonts w:ascii="Arial" w:hAnsi="Arial" w:cs="Arial"/>
          <w:sz w:val="24"/>
        </w:rPr>
      </w:pPr>
    </w:p>
    <w:p w:rsidR="00133FA2" w:rsidRPr="00801EB0" w:rsidRDefault="00133FA2" w:rsidP="00133FA2">
      <w:pPr>
        <w:pStyle w:val="ListParagraph"/>
        <w:numPr>
          <w:ilvl w:val="0"/>
          <w:numId w:val="23"/>
        </w:numPr>
        <w:tabs>
          <w:tab w:val="left" w:pos="-720"/>
          <w:tab w:val="left" w:pos="0"/>
        </w:tabs>
        <w:suppressAutoHyphens/>
        <w:ind w:left="2160" w:hanging="720"/>
        <w:jc w:val="both"/>
        <w:rPr>
          <w:rFonts w:ascii="Arial" w:hAnsi="Arial" w:cs="Arial"/>
          <w:spacing w:val="-3"/>
          <w:sz w:val="24"/>
        </w:rPr>
      </w:pPr>
      <w:r w:rsidRPr="00801EB0">
        <w:rPr>
          <w:rFonts w:ascii="Arial" w:hAnsi="Arial" w:cs="Arial"/>
          <w:spacing w:val="-3"/>
          <w:sz w:val="24"/>
        </w:rPr>
        <w:t>If a change in the proposal is requested, the modification must be so worded by the Offeror as to not reveal the original amount of the proposal.</w:t>
      </w:r>
    </w:p>
    <w:p w:rsidR="00133FA2" w:rsidRPr="00801EB0" w:rsidRDefault="00133FA2" w:rsidP="00133FA2">
      <w:pPr>
        <w:tabs>
          <w:tab w:val="left" w:pos="-720"/>
          <w:tab w:val="left" w:pos="0"/>
          <w:tab w:val="left" w:pos="720"/>
          <w:tab w:val="left" w:pos="1440"/>
        </w:tabs>
        <w:suppressAutoHyphens/>
        <w:jc w:val="both"/>
        <w:rPr>
          <w:rFonts w:cs="Arial"/>
          <w:spacing w:val="-3"/>
        </w:rPr>
      </w:pPr>
    </w:p>
    <w:p w:rsidR="00133FA2" w:rsidRPr="00801EB0" w:rsidRDefault="00133FA2" w:rsidP="00133FA2">
      <w:pPr>
        <w:pStyle w:val="ListParagraph"/>
        <w:numPr>
          <w:ilvl w:val="0"/>
          <w:numId w:val="23"/>
        </w:numPr>
        <w:tabs>
          <w:tab w:val="left" w:pos="-720"/>
          <w:tab w:val="left" w:pos="0"/>
        </w:tabs>
        <w:suppressAutoHyphens/>
        <w:ind w:left="2160" w:hanging="720"/>
        <w:jc w:val="both"/>
        <w:rPr>
          <w:rFonts w:ascii="Arial" w:hAnsi="Arial" w:cs="Arial"/>
          <w:spacing w:val="-3"/>
          <w:sz w:val="24"/>
        </w:rPr>
      </w:pPr>
      <w:r w:rsidRPr="00801EB0">
        <w:rPr>
          <w:rFonts w:ascii="Arial" w:hAnsi="Arial" w:cs="Arial"/>
          <w:spacing w:val="-3"/>
          <w:sz w:val="24"/>
        </w:rPr>
        <w:t>Modified and withdrawn proposals may be resubmitted to the Purchasing Office up to the time and date set for the receipt of proposals.</w:t>
      </w:r>
    </w:p>
    <w:p w:rsidR="00133FA2" w:rsidRPr="00801EB0" w:rsidRDefault="00133FA2" w:rsidP="00133FA2">
      <w:pPr>
        <w:pStyle w:val="ListParagraph"/>
        <w:rPr>
          <w:rFonts w:ascii="Arial" w:hAnsi="Arial" w:cs="Arial"/>
          <w:spacing w:val="-3"/>
          <w:sz w:val="24"/>
        </w:rPr>
      </w:pPr>
    </w:p>
    <w:p w:rsidR="00133FA2" w:rsidRPr="00801EB0" w:rsidRDefault="00133FA2" w:rsidP="00133FA2">
      <w:pPr>
        <w:pStyle w:val="ListParagraph"/>
        <w:numPr>
          <w:ilvl w:val="0"/>
          <w:numId w:val="23"/>
        </w:numPr>
        <w:tabs>
          <w:tab w:val="left" w:pos="-720"/>
          <w:tab w:val="left" w:pos="0"/>
        </w:tabs>
        <w:suppressAutoHyphens/>
        <w:spacing w:after="0" w:line="240" w:lineRule="auto"/>
        <w:ind w:left="2160" w:hanging="720"/>
        <w:jc w:val="both"/>
        <w:rPr>
          <w:rFonts w:ascii="Arial" w:hAnsi="Arial" w:cs="Arial"/>
          <w:spacing w:val="-3"/>
          <w:sz w:val="24"/>
        </w:rPr>
      </w:pPr>
      <w:r w:rsidRPr="00801EB0">
        <w:rPr>
          <w:rFonts w:ascii="Arial" w:hAnsi="Arial" w:cs="Arial"/>
          <w:spacing w:val="-3"/>
          <w:sz w:val="24"/>
        </w:rPr>
        <w:t>No proposal can be withdrawn after the time set for the receipt of proposals and for ninety (90) days thereafter.</w:t>
      </w:r>
    </w:p>
    <w:p w:rsidR="00133FA2" w:rsidRPr="00801EB0" w:rsidRDefault="00133FA2" w:rsidP="00133FA2">
      <w:pPr>
        <w:tabs>
          <w:tab w:val="left" w:pos="-720"/>
          <w:tab w:val="left" w:pos="0"/>
        </w:tabs>
        <w:suppressAutoHyphens/>
        <w:jc w:val="both"/>
        <w:rPr>
          <w:rFonts w:cs="Arial"/>
          <w:spacing w:val="-3"/>
        </w:rPr>
      </w:pPr>
    </w:p>
    <w:p w:rsidR="00133FA2" w:rsidRPr="00801EB0" w:rsidRDefault="00133FA2" w:rsidP="00133FA2">
      <w:pPr>
        <w:pStyle w:val="ListParagraph"/>
        <w:numPr>
          <w:ilvl w:val="0"/>
          <w:numId w:val="2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b/>
          <w:sz w:val="24"/>
        </w:rPr>
      </w:pPr>
      <w:r w:rsidRPr="00801EB0">
        <w:rPr>
          <w:rFonts w:ascii="Arial" w:hAnsi="Arial" w:cs="Arial"/>
          <w:sz w:val="24"/>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sidRPr="00801EB0">
        <w:rPr>
          <w:rFonts w:ascii="Arial" w:hAnsi="Arial" w:cs="Arial"/>
          <w:b/>
          <w:sz w:val="24"/>
        </w:rPr>
        <w:t>Each Offeror shall be responsible for determining that all addenda issued by the Purchasing Office have been received before submitting a proposal.</w:t>
      </w:r>
    </w:p>
    <w:p w:rsidR="00133FA2" w:rsidRPr="00801EB0" w:rsidRDefault="00133FA2" w:rsidP="00133FA2">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080"/>
        <w:jc w:val="both"/>
        <w:rPr>
          <w:rFonts w:ascii="Arial" w:hAnsi="Arial" w:cs="Arial"/>
          <w:b/>
          <w:sz w:val="24"/>
        </w:rPr>
      </w:pPr>
    </w:p>
    <w:p w:rsidR="00133FA2" w:rsidRPr="00801EB0" w:rsidRDefault="00133FA2" w:rsidP="00133FA2">
      <w:pPr>
        <w:pStyle w:val="ListParagraph"/>
        <w:numPr>
          <w:ilvl w:val="0"/>
          <w:numId w:val="21"/>
        </w:numPr>
        <w:tabs>
          <w:tab w:val="left" w:pos="0"/>
          <w:tab w:val="left" w:pos="13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1440" w:hanging="720"/>
        <w:jc w:val="both"/>
        <w:rPr>
          <w:rFonts w:ascii="Arial" w:hAnsi="Arial" w:cs="Arial"/>
          <w:spacing w:val="-3"/>
          <w:sz w:val="24"/>
        </w:rPr>
      </w:pPr>
      <w:r w:rsidRPr="00801EB0">
        <w:rPr>
          <w:rFonts w:ascii="Arial" w:hAnsi="Arial" w:cs="Arial"/>
          <w:sz w:val="24"/>
        </w:rPr>
        <w:t>All proposals received in the Purchasing Office on time shall be accepted.  All late proposals received by the Purchasing Office shall be returned to the Offeror unopened.  Proposals shall be open to public inspection only after award of the contract.</w:t>
      </w:r>
    </w:p>
    <w:p w:rsidR="00133FA2"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cs="Arial"/>
          <w:b/>
          <w:iCs/>
        </w:rPr>
        <w:sectPr w:rsidR="00133FA2" w:rsidSect="00CF173D">
          <w:footerReference w:type="even" r:id="rId14"/>
          <w:footerReference w:type="default" r:id="rId15"/>
          <w:pgSz w:w="12240" w:h="15840"/>
          <w:pgMar w:top="1440" w:right="720" w:bottom="1440" w:left="720" w:header="720" w:footer="720" w:gutter="0"/>
          <w:cols w:space="720"/>
          <w:titlePg/>
          <w:docGrid w:linePitch="360"/>
        </w:sectPr>
      </w:pP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cs="Arial"/>
          <w:b/>
          <w:iCs/>
        </w:rPr>
      </w:pPr>
    </w:p>
    <w:p w:rsidR="00133FA2" w:rsidRPr="0011600B" w:rsidRDefault="00133FA2" w:rsidP="00133FA2">
      <w:pPr>
        <w:pStyle w:val="ListParagraph"/>
        <w:tabs>
          <w:tab w:val="left" w:pos="330"/>
        </w:tabs>
        <w:spacing w:after="0" w:line="240" w:lineRule="auto"/>
        <w:ind w:left="-450" w:firstLine="450"/>
        <w:rPr>
          <w:rFonts w:ascii="Arial" w:hAnsi="Arial" w:cs="Arial"/>
          <w:b/>
          <w:sz w:val="24"/>
          <w:szCs w:val="24"/>
          <w:u w:val="single"/>
        </w:rPr>
      </w:pPr>
      <w:r w:rsidRPr="0011600B">
        <w:rPr>
          <w:rFonts w:ascii="Arial" w:hAnsi="Arial" w:cs="Arial"/>
          <w:b/>
          <w:sz w:val="24"/>
          <w:szCs w:val="24"/>
        </w:rPr>
        <w:t>VIII</w:t>
      </w:r>
      <w:r>
        <w:rPr>
          <w:rFonts w:ascii="Arial" w:hAnsi="Arial" w:cs="Arial"/>
          <w:b/>
          <w:sz w:val="24"/>
          <w:szCs w:val="24"/>
        </w:rPr>
        <w:t>.</w:t>
      </w:r>
      <w:r>
        <w:rPr>
          <w:rFonts w:ascii="Arial" w:hAnsi="Arial" w:cs="Arial"/>
          <w:b/>
          <w:sz w:val="24"/>
          <w:szCs w:val="24"/>
        </w:rPr>
        <w:tab/>
      </w:r>
      <w:r w:rsidRPr="0011600B">
        <w:rPr>
          <w:rFonts w:ascii="Arial" w:hAnsi="Arial" w:cs="Arial"/>
          <w:b/>
          <w:sz w:val="24"/>
          <w:szCs w:val="24"/>
          <w:u w:val="single"/>
        </w:rPr>
        <w:t>Proposal Response Format:</w:t>
      </w:r>
    </w:p>
    <w:p w:rsidR="00133FA2" w:rsidRPr="00801EB0" w:rsidRDefault="00133FA2" w:rsidP="00133FA2">
      <w:pPr>
        <w:rPr>
          <w:rFonts w:cs="Arial"/>
          <w:b/>
          <w:u w:val="single"/>
        </w:rPr>
      </w:pPr>
    </w:p>
    <w:p w:rsidR="00133FA2" w:rsidRDefault="00133FA2" w:rsidP="00133FA2">
      <w:pPr>
        <w:tabs>
          <w:tab w:val="num" w:pos="720"/>
        </w:tabs>
        <w:ind w:left="720"/>
        <w:jc w:val="both"/>
        <w:rPr>
          <w:rFonts w:cs="Arial"/>
        </w:rPr>
      </w:pPr>
      <w:r w:rsidRPr="00801EB0">
        <w:rPr>
          <w:rFonts w:cs="Arial"/>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133FA2" w:rsidRDefault="00133FA2" w:rsidP="00133FA2">
      <w:pPr>
        <w:tabs>
          <w:tab w:val="num" w:pos="720"/>
        </w:tabs>
        <w:ind w:left="720"/>
        <w:jc w:val="both"/>
        <w:rPr>
          <w:rFonts w:cs="Arial"/>
        </w:rPr>
      </w:pPr>
    </w:p>
    <w:p w:rsidR="00133FA2" w:rsidRPr="00801EB0" w:rsidRDefault="00133FA2" w:rsidP="00133FA2">
      <w:pPr>
        <w:tabs>
          <w:tab w:val="num" w:pos="720"/>
        </w:tabs>
        <w:ind w:left="720"/>
        <w:jc w:val="both"/>
        <w:rPr>
          <w:rFonts w:cs="Arial"/>
        </w:rPr>
      </w:pPr>
      <w:r>
        <w:rPr>
          <w:rFonts w:cs="Arial"/>
        </w:rPr>
        <w:t>The response to the RFP should include all sections and subheadings as presented in the narrative format below and in the order stated:</w:t>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r>
        <w:rPr>
          <w:rFonts w:cs="Arial"/>
          <w:b/>
        </w:rPr>
        <w:t>1.</w:t>
      </w:r>
      <w:r>
        <w:rPr>
          <w:rFonts w:cs="Arial"/>
          <w:b/>
        </w:rPr>
        <w:tab/>
        <w:t>The Proposal Signature Page (Attachment A)</w:t>
      </w: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r>
        <w:rPr>
          <w:rFonts w:cs="Arial"/>
          <w:b/>
        </w:rPr>
        <w:t>2.</w:t>
      </w:r>
      <w:r>
        <w:rPr>
          <w:rFonts w:cs="Arial"/>
          <w:b/>
        </w:rPr>
        <w:tab/>
        <w:t>The Proposal Coversheet (Attachment B)</w:t>
      </w: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rPr>
      </w:pPr>
      <w:r>
        <w:rPr>
          <w:rFonts w:cs="Arial"/>
          <w:b/>
        </w:rPr>
        <w:t>3.</w:t>
      </w:r>
      <w:r>
        <w:rPr>
          <w:rFonts w:cs="Arial"/>
          <w:b/>
        </w:rPr>
        <w:tab/>
      </w:r>
      <w:r w:rsidRPr="00CF1A6F">
        <w:rPr>
          <w:rFonts w:cs="Arial"/>
          <w:b/>
        </w:rPr>
        <w:t>Table of Contents</w:t>
      </w:r>
      <w:r w:rsidRPr="00801EB0">
        <w:rPr>
          <w:rFonts w:cs="Arial"/>
        </w:rPr>
        <w:t xml:space="preserve"> – </w:t>
      </w:r>
      <w:r>
        <w:rPr>
          <w:rFonts w:cs="Arial"/>
        </w:rPr>
        <w:t xml:space="preserve">Please number all pages of the proposal </w:t>
      </w:r>
    </w:p>
    <w:p w:rsidR="00D15BCE" w:rsidRDefault="00D15BCE"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rPr>
      </w:pP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r>
        <w:rPr>
          <w:rFonts w:cs="Arial"/>
          <w:b/>
        </w:rPr>
        <w:t>4.</w:t>
      </w:r>
      <w:r>
        <w:rPr>
          <w:rFonts w:cs="Arial"/>
          <w:b/>
        </w:rPr>
        <w:tab/>
        <w:t xml:space="preserve">Description of Service Delivery Capabilities </w:t>
      </w: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cs="Arial"/>
          <w:b/>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b/>
        </w:rPr>
        <w:tab/>
      </w:r>
      <w:r>
        <w:rPr>
          <w:rFonts w:cs="Arial"/>
        </w:rPr>
        <w:t>a.</w:t>
      </w:r>
      <w:r>
        <w:rPr>
          <w:rFonts w:cs="Arial"/>
        </w:rPr>
        <w:tab/>
        <w:t xml:space="preserve">Describe how WIA-mandated core, intensive and training services will delivered to </w:t>
      </w:r>
      <w:r w:rsidRPr="002677B1">
        <w:rPr>
          <w:rFonts w:cs="Arial"/>
          <w:b/>
        </w:rPr>
        <w:t>Adult</w:t>
      </w:r>
      <w:r>
        <w:rPr>
          <w:rFonts w:cs="Arial"/>
        </w:rPr>
        <w:t xml:space="preserve"> job seeking customers.  Include a projected customer flow chart that visually shows the flow of how a job seeking customer will be served from the universal access phase of the service through the training and placement phase of the services.  The flow chart should include partner services as well.</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b.</w:t>
      </w:r>
      <w:r>
        <w:rPr>
          <w:rFonts w:cs="Arial"/>
        </w:rPr>
        <w:tab/>
        <w:t xml:space="preserve">Describe your plans to deliver service to </w:t>
      </w:r>
      <w:r w:rsidRPr="00D259D2">
        <w:rPr>
          <w:rFonts w:cs="Arial"/>
          <w:b/>
        </w:rPr>
        <w:t>Dislocated Workers</w:t>
      </w:r>
      <w:r>
        <w:rPr>
          <w:rFonts w:cs="Arial"/>
        </w:rPr>
        <w:t xml:space="preserve"> including how the service response would differ for rapid response activities.  Include a projected flow chart that visually shows the flow of how a displaced worker will be served from universal access or rapid response through retraining and placement services. </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c.</w:t>
      </w:r>
      <w:r>
        <w:rPr>
          <w:rFonts w:cs="Arial"/>
        </w:rPr>
        <w:tab/>
        <w:t>Describe how you will serve large number of individuals- adults and dislocated workers.  In your description include additional information on how you envision serving special populations within the Adult and Dislocated Worker categories persons with limited literacy skills, persons who are disabled, persons who have limited English proficiency, those who have limited job specific skills or transferable skills.  Include in you plan for services what services will be available for the more highly skilled job seeker who is an Adult unemployed or is a dislocated worker.</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d.</w:t>
      </w:r>
      <w:r>
        <w:rPr>
          <w:rFonts w:cs="Arial"/>
        </w:rPr>
        <w:tab/>
        <w:t>Describe how you will ensure complete geographic and demographic coverage for the Capital Region.  Describe your recruitment strategy.</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e.</w:t>
      </w:r>
      <w:r>
        <w:rPr>
          <w:rFonts w:cs="Arial"/>
        </w:rPr>
        <w:tab/>
        <w:t>Describe how your resources, professional contacts, knowledge of the labor market and special expertise will accomplish the goal and performance of the Workforce System.  Describe how you will ensure that services are in alignment with current local and regional labor market demands identified by CRWIB.</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lastRenderedPageBreak/>
        <w:tab/>
        <w:t>f.</w:t>
      </w:r>
      <w:r>
        <w:rPr>
          <w:rFonts w:cs="Arial"/>
        </w:rPr>
        <w:tab/>
      </w:r>
      <w:r>
        <w:rPr>
          <w:rFonts w:cs="Arial"/>
        </w:rPr>
        <w:tab/>
        <w:t>Describe how you would transition existing services/customers from the current system so that no lapse in service occurs.  Include the time needed to acquire and train staff and to procure equipment and space in the one stop centers.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g.</w:t>
      </w:r>
      <w:r>
        <w:rPr>
          <w:rFonts w:cs="Arial"/>
        </w:rPr>
        <w:tab/>
        <w:t>Describe how you plan to provide on-going staff training to ensure your staff has access to the most current information and tools.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h.</w:t>
      </w:r>
      <w:r>
        <w:rPr>
          <w:rFonts w:cs="Arial"/>
        </w:rPr>
        <w:tab/>
        <w:t>Consistent with the CRWIB’s policy direction on the Integrated Service Delivery Model, describe how you will increase emphasis on assessment, career coaching and skill development rather than on self-directed services?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i.</w:t>
      </w:r>
      <w:r>
        <w:rPr>
          <w:rFonts w:cs="Arial"/>
        </w:rPr>
        <w:tab/>
      </w:r>
      <w:r>
        <w:rPr>
          <w:rFonts w:cs="Arial"/>
        </w:rPr>
        <w:tab/>
        <w:t>Describe your plans to deliver business services.  Include specifically w hat you plan to offer businesses from the required services outlined in the RFP.  Provide a Service Plan that includes the coordinated efforts of your organization and other partner agencies.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j.</w:t>
      </w:r>
      <w:r>
        <w:rPr>
          <w:rFonts w:cs="Arial"/>
        </w:rPr>
        <w:tab/>
      </w:r>
      <w:r>
        <w:rPr>
          <w:rFonts w:cs="Arial"/>
        </w:rPr>
        <w:tab/>
        <w:t>For each staff position you intend to employ in the one stop(s), provide the following information:</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r>
      <w:r>
        <w:rPr>
          <w:rFonts w:cs="Arial"/>
        </w:rPr>
        <w:tab/>
      </w:r>
      <w:r>
        <w:rPr>
          <w:rFonts w:cs="Arial"/>
        </w:rPr>
        <w:tab/>
        <w:t>1.)</w:t>
      </w:r>
      <w:r>
        <w:rPr>
          <w:rFonts w:cs="Arial"/>
        </w:rPr>
        <w:tab/>
        <w:t>Position Title (Assigned by the organization)</w:t>
      </w:r>
    </w:p>
    <w:p w:rsidR="00133FA2" w:rsidRDefault="00133FA2" w:rsidP="00133FA2">
      <w:pPr>
        <w:tabs>
          <w:tab w:val="left" w:pos="7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r>
        <w:rPr>
          <w:rFonts w:cs="Arial"/>
        </w:rPr>
        <w:tab/>
        <w:t>2.)</w:t>
      </w:r>
      <w:r>
        <w:rPr>
          <w:rFonts w:cs="Arial"/>
        </w:rPr>
        <w:tab/>
        <w:t>Position Classification (Professional, technical, managerial, clerical, fiscal, etc.)</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r>
      <w:r>
        <w:rPr>
          <w:rFonts w:cs="Arial"/>
        </w:rPr>
        <w:tab/>
      </w:r>
      <w:r>
        <w:rPr>
          <w:rFonts w:cs="Arial"/>
        </w:rPr>
        <w:tab/>
        <w:t>3.)</w:t>
      </w:r>
      <w:r>
        <w:rPr>
          <w:rFonts w:cs="Arial"/>
        </w:rPr>
        <w:tab/>
        <w:t>Full time Equivalency (Express fractions as decimals)</w:t>
      </w:r>
    </w:p>
    <w:p w:rsidR="00133FA2"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r>
        <w:rPr>
          <w:rFonts w:cs="Arial"/>
        </w:rPr>
        <w:tab/>
      </w:r>
      <w:r>
        <w:rPr>
          <w:rFonts w:cs="Arial"/>
        </w:rPr>
        <w:tab/>
      </w:r>
      <w:r>
        <w:rPr>
          <w:rFonts w:cs="Arial"/>
        </w:rPr>
        <w:tab/>
        <w:t>4.)</w:t>
      </w:r>
      <w:r>
        <w:rPr>
          <w:rFonts w:cs="Arial"/>
        </w:rPr>
        <w:tab/>
        <w:t>Areas of Responsibility (Identify functions assigned to t his position)</w:t>
      </w:r>
    </w:p>
    <w:p w:rsidR="00133FA2"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r>
        <w:rPr>
          <w:rFonts w:cs="Arial"/>
        </w:rPr>
        <w:tab/>
      </w:r>
      <w:r>
        <w:rPr>
          <w:rFonts w:cs="Arial"/>
        </w:rPr>
        <w:tab/>
      </w:r>
      <w:r>
        <w:rPr>
          <w:rFonts w:cs="Arial"/>
        </w:rPr>
        <w:tab/>
        <w:t>5.)</w:t>
      </w:r>
      <w:r>
        <w:rPr>
          <w:rFonts w:cs="Arial"/>
        </w:rPr>
        <w:tab/>
        <w:t>Qualifications (Identify skills and prior experiences)</w:t>
      </w:r>
    </w:p>
    <w:p w:rsidR="00133FA2"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r>
        <w:rPr>
          <w:rFonts w:cs="Arial"/>
        </w:rPr>
        <w:tab/>
      </w:r>
      <w:r>
        <w:rPr>
          <w:rFonts w:cs="Arial"/>
        </w:rPr>
        <w:tab/>
      </w:r>
      <w:r>
        <w:rPr>
          <w:rFonts w:cs="Arial"/>
        </w:rPr>
        <w:tab/>
        <w:t>6.)</w:t>
      </w:r>
      <w:r>
        <w:rPr>
          <w:rFonts w:cs="Arial"/>
        </w:rPr>
        <w:tab/>
        <w:t xml:space="preserve">Credential (Identify any credentials that are required for the position and a brief explanation of how these credentials relate to the areas of responsibility assigned to this position.  </w:t>
      </w:r>
      <w:r w:rsidRPr="003642A0">
        <w:rPr>
          <w:rFonts w:cs="Arial"/>
          <w:b/>
        </w:rPr>
        <w:t>Remember to include any Virginia Workforce Professional Certifications the employee holds.</w:t>
      </w:r>
      <w:r>
        <w:rPr>
          <w:rFonts w:cs="Arial"/>
        </w:rPr>
        <w:t xml:space="preserve"> </w:t>
      </w:r>
    </w:p>
    <w:p w:rsidR="00133FA2"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p>
    <w:p w:rsidR="00133FA2" w:rsidRDefault="00133FA2" w:rsidP="00133FA2">
      <w:pPr>
        <w:tabs>
          <w:tab w:val="left" w:pos="720"/>
          <w:tab w:val="left" w:pos="1440"/>
          <w:tab w:val="left" w:pos="1710"/>
          <w:tab w:val="left" w:pos="1980"/>
          <w:tab w:val="left" w:pos="3600"/>
          <w:tab w:val="left" w:pos="4320"/>
          <w:tab w:val="left" w:pos="5040"/>
          <w:tab w:val="left" w:pos="5760"/>
          <w:tab w:val="left" w:pos="6480"/>
          <w:tab w:val="left" w:pos="7200"/>
          <w:tab w:val="left" w:pos="7920"/>
          <w:tab w:val="left" w:pos="8640"/>
          <w:tab w:val="left" w:pos="9360"/>
        </w:tabs>
        <w:ind w:left="1980" w:hanging="540"/>
        <w:jc w:val="both"/>
        <w:rPr>
          <w:rFonts w:cs="Arial"/>
        </w:rPr>
      </w:pPr>
      <w:r>
        <w:rPr>
          <w:rFonts w:cs="Arial"/>
        </w:rPr>
        <w:t>k.</w:t>
      </w:r>
      <w:r>
        <w:rPr>
          <w:rFonts w:cs="Arial"/>
        </w:rPr>
        <w:tab/>
      </w:r>
      <w:r>
        <w:rPr>
          <w:rFonts w:cs="Arial"/>
        </w:rPr>
        <w:tab/>
        <w:t>Identify any strengths or features that distinguish your ability to deliver services to Adults and Dislocated Workers in the One Stop System from other organizations, i.e. the value that will be added to the Capital Region’s One Stop System through your organization.</w:t>
      </w:r>
    </w:p>
    <w:p w:rsidR="00133FA2"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rPr>
      </w:pPr>
    </w:p>
    <w:p w:rsidR="00133FA2" w:rsidRPr="003642A0" w:rsidRDefault="00133FA2" w:rsidP="00133FA2">
      <w:pPr>
        <w:tabs>
          <w:tab w:val="left" w:pos="720"/>
          <w:tab w:val="left" w:pos="1440"/>
          <w:tab w:val="left" w:pos="1620"/>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160"/>
        <w:jc w:val="both"/>
        <w:rPr>
          <w:rFonts w:cs="Arial"/>
          <w:b/>
        </w:rPr>
      </w:pPr>
      <w:r>
        <w:rPr>
          <w:rFonts w:cs="Arial"/>
          <w:b/>
        </w:rPr>
        <w:t>5.</w:t>
      </w:r>
      <w:r>
        <w:rPr>
          <w:rFonts w:cs="Arial"/>
          <w:b/>
        </w:rPr>
        <w:tab/>
        <w:t>Performance Capabilities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a.</w:t>
      </w:r>
      <w:r>
        <w:rPr>
          <w:rFonts w:cs="Arial"/>
        </w:rPr>
        <w:tab/>
        <w:t>What strategies are you proposing to ensure positive performance outcomes?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b.</w:t>
      </w:r>
      <w:r>
        <w:rPr>
          <w:rFonts w:cs="Arial"/>
        </w:rPr>
        <w:tab/>
        <w:t>Describe in detail the follow-up strategies that will be utilized with customers who have been exited from program services and what will be done during those periods to enhance retention and average earnings.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c.</w:t>
      </w:r>
      <w:r>
        <w:rPr>
          <w:rFonts w:cs="Arial"/>
        </w:rPr>
        <w:tab/>
        <w:t>What re-employment assistance will be offered to individuals who lose their jobs after being placed?</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lastRenderedPageBreak/>
        <w:tab/>
        <w:t>d.</w:t>
      </w:r>
      <w:r>
        <w:rPr>
          <w:rFonts w:cs="Arial"/>
        </w:rPr>
        <w:tab/>
        <w:t>Describe how your organization will ensure customer satisfaction for both the job seeker and the employer?</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e.</w:t>
      </w:r>
      <w:r>
        <w:rPr>
          <w:rFonts w:cs="Arial"/>
        </w:rPr>
        <w:tab/>
        <w:t>Describe your organization’s experience connecting with the business community and economic development.  Be sure to include any successful outcomes, e.g. what was the request and what was received).</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rPr>
      </w:pPr>
      <w:r>
        <w:rPr>
          <w:rFonts w:cs="Arial"/>
        </w:rPr>
        <w:tab/>
        <w:t>f.</w:t>
      </w:r>
      <w:r>
        <w:rPr>
          <w:rFonts w:cs="Arial"/>
        </w:rPr>
        <w:tab/>
      </w:r>
      <w:r>
        <w:rPr>
          <w:rFonts w:cs="Arial"/>
        </w:rPr>
        <w:tab/>
        <w:t>Demonstrate how your organization has met contractual performance standards for the last two years by completing the following table</w:t>
      </w:r>
      <w:r w:rsidR="00D15BCE">
        <w:rPr>
          <w:rFonts w:cs="Arial"/>
        </w:rPr>
        <w:t xml:space="preserve"> and include in proposal submission</w:t>
      </w:r>
    </w:p>
    <w:p w:rsidR="00133FA2" w:rsidRPr="006C10BB"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sz w:val="20"/>
          <w:szCs w:val="20"/>
        </w:rPr>
      </w:pPr>
      <w:r>
        <w:rPr>
          <w:rFonts w:cs="Arial"/>
        </w:rPr>
        <w:tab/>
      </w:r>
      <w:r>
        <w:rPr>
          <w:rFonts w:cs="Arial"/>
        </w:rPr>
        <w:tab/>
      </w:r>
      <w:r>
        <w:rPr>
          <w:rFonts w:cs="Arial"/>
        </w:rPr>
        <w:tab/>
      </w: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20"/>
        <w:gridCol w:w="2970"/>
        <w:gridCol w:w="1530"/>
        <w:gridCol w:w="1350"/>
        <w:gridCol w:w="1620"/>
        <w:gridCol w:w="1497"/>
      </w:tblGrid>
      <w:tr w:rsidR="00133FA2" w:rsidRPr="0048326A" w:rsidTr="00133FA2">
        <w:trPr>
          <w:trHeight w:val="370"/>
        </w:trPr>
        <w:tc>
          <w:tcPr>
            <w:tcW w:w="7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p>
        </w:tc>
        <w:tc>
          <w:tcPr>
            <w:tcW w:w="2970" w:type="dxa"/>
            <w:vMerge w:val="restart"/>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WIA Measure</w:t>
            </w:r>
          </w:p>
        </w:tc>
        <w:tc>
          <w:tcPr>
            <w:tcW w:w="2880" w:type="dxa"/>
            <w:gridSpan w:val="2"/>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2008-09</w:t>
            </w:r>
          </w:p>
        </w:tc>
        <w:tc>
          <w:tcPr>
            <w:tcW w:w="3117" w:type="dxa"/>
            <w:gridSpan w:val="2"/>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2009-10</w:t>
            </w:r>
          </w:p>
        </w:tc>
      </w:tr>
      <w:tr w:rsidR="00133FA2" w:rsidRPr="0048326A" w:rsidTr="00133FA2">
        <w:trPr>
          <w:trHeight w:val="370"/>
        </w:trPr>
        <w:tc>
          <w:tcPr>
            <w:tcW w:w="7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b/>
              </w:rPr>
            </w:pPr>
          </w:p>
        </w:tc>
        <w:tc>
          <w:tcPr>
            <w:tcW w:w="297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b/>
              </w:rPr>
            </w:pPr>
          </w:p>
        </w:tc>
        <w:tc>
          <w:tcPr>
            <w:tcW w:w="153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Contracted</w:t>
            </w:r>
          </w:p>
        </w:tc>
        <w:tc>
          <w:tcPr>
            <w:tcW w:w="135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Attained</w:t>
            </w:r>
          </w:p>
        </w:tc>
        <w:tc>
          <w:tcPr>
            <w:tcW w:w="162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Contracted</w:t>
            </w:r>
          </w:p>
        </w:tc>
        <w:tc>
          <w:tcPr>
            <w:tcW w:w="1497"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Attained</w:t>
            </w:r>
          </w:p>
        </w:tc>
      </w:tr>
      <w:tr w:rsidR="00133FA2" w:rsidRPr="0048326A" w:rsidTr="00133FA2">
        <w:tc>
          <w:tcPr>
            <w:tcW w:w="720" w:type="dxa"/>
            <w:vMerge w:val="restart"/>
            <w:textDirection w:val="btL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13" w:right="113"/>
              <w:jc w:val="center"/>
              <w:rPr>
                <w:rFonts w:cs="Arial"/>
                <w:b/>
              </w:rPr>
            </w:pPr>
            <w:r w:rsidRPr="0048326A">
              <w:rPr>
                <w:rFonts w:cs="Arial"/>
                <w:b/>
              </w:rPr>
              <w:t>ADULTS</w:t>
            </w: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Entered Employment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Employment Retention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Average Earnings</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Employment and Credential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2970"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530"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shd w:val="clear" w:color="auto" w:fill="A6A6A6"/>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val="restart"/>
            <w:textDirection w:val="btL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13" w:right="113"/>
              <w:jc w:val="center"/>
              <w:rPr>
                <w:rFonts w:cs="Arial"/>
                <w:b/>
              </w:rPr>
            </w:pPr>
            <w:r w:rsidRPr="0048326A">
              <w:rPr>
                <w:rFonts w:cs="Arial"/>
                <w:b/>
              </w:rPr>
              <w:t>DISLOCATED WORKERS</w:t>
            </w: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Entered Employment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Employment Retention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Average Earnings</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720"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p>
        </w:tc>
        <w:tc>
          <w:tcPr>
            <w:tcW w:w="2970" w:type="dxa"/>
            <w:vAlign w:val="bottom"/>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rPr>
            </w:pPr>
            <w:r w:rsidRPr="0048326A">
              <w:rPr>
                <w:rFonts w:cs="Arial"/>
              </w:rPr>
              <w:t>Employment and Credential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97"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bl>
    <w:p w:rsidR="00133FA2" w:rsidRPr="006C10BB"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260"/>
        <w:jc w:val="both"/>
        <w:rPr>
          <w:rFonts w:cs="Arial"/>
          <w:sz w:val="20"/>
          <w:szCs w:val="20"/>
        </w:rPr>
      </w:pPr>
    </w:p>
    <w:p w:rsidR="00F24A78"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 xml:space="preserve">If the Offeror does not have WIA –specific performance outcomes, complete the following </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table to demonstrate previous achievements and attainment of established goals.</w:t>
      </w:r>
    </w:p>
    <w:p w:rsidR="00133FA2" w:rsidRPr="006C10BB"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sz w:val="20"/>
          <w:szCs w:val="20"/>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08"/>
        <w:gridCol w:w="1530"/>
        <w:gridCol w:w="1350"/>
        <w:gridCol w:w="1620"/>
        <w:gridCol w:w="1440"/>
      </w:tblGrid>
      <w:tr w:rsidR="00133FA2" w:rsidRPr="0048326A" w:rsidTr="00133FA2">
        <w:trPr>
          <w:trHeight w:val="370"/>
        </w:trPr>
        <w:tc>
          <w:tcPr>
            <w:tcW w:w="3708" w:type="dxa"/>
            <w:vMerge w:val="restart"/>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MEASURE (Non-WIA)</w:t>
            </w:r>
          </w:p>
        </w:tc>
        <w:tc>
          <w:tcPr>
            <w:tcW w:w="2880" w:type="dxa"/>
            <w:gridSpan w:val="2"/>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2008-09</w:t>
            </w:r>
          </w:p>
        </w:tc>
        <w:tc>
          <w:tcPr>
            <w:tcW w:w="3060" w:type="dxa"/>
            <w:gridSpan w:val="2"/>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2009-10</w:t>
            </w:r>
          </w:p>
        </w:tc>
      </w:tr>
      <w:tr w:rsidR="00133FA2" w:rsidRPr="0048326A" w:rsidTr="00133FA2">
        <w:trPr>
          <w:trHeight w:val="370"/>
        </w:trPr>
        <w:tc>
          <w:tcPr>
            <w:tcW w:w="3708" w:type="dxa"/>
            <w:vMerge/>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530" w:type="dxa"/>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Contracted</w:t>
            </w:r>
          </w:p>
        </w:tc>
        <w:tc>
          <w:tcPr>
            <w:tcW w:w="1350" w:type="dxa"/>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Attained</w:t>
            </w:r>
          </w:p>
        </w:tc>
        <w:tc>
          <w:tcPr>
            <w:tcW w:w="1620" w:type="dxa"/>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Contracted</w:t>
            </w:r>
          </w:p>
        </w:tc>
        <w:tc>
          <w:tcPr>
            <w:tcW w:w="1440" w:type="dxa"/>
            <w:vAlign w:val="center"/>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rPr>
            </w:pPr>
            <w:r w:rsidRPr="0048326A">
              <w:rPr>
                <w:rFonts w:cs="Arial"/>
                <w:b/>
              </w:rPr>
              <w:t>Attained</w:t>
            </w: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Enrollment</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Employment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Retention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Earnings</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Credential Attainment Rate</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 xml:space="preserve">Other </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r w:rsidRPr="0048326A">
              <w:rPr>
                <w:rFonts w:cs="Arial"/>
              </w:rPr>
              <w:t>Other</w:t>
            </w: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r w:rsidR="00133FA2" w:rsidRPr="0048326A" w:rsidTr="00133FA2">
        <w:tc>
          <w:tcPr>
            <w:tcW w:w="3708"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53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35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62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c>
          <w:tcPr>
            <w:tcW w:w="1440" w:type="dxa"/>
          </w:tcPr>
          <w:p w:rsidR="00133FA2" w:rsidRPr="0048326A"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tc>
      </w:tr>
    </w:tbl>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lastRenderedPageBreak/>
        <w:tab/>
      </w:r>
      <w:r>
        <w:rPr>
          <w:rFonts w:cs="Arial"/>
        </w:rPr>
        <w:tab/>
        <w:t>g.</w:t>
      </w:r>
      <w:r>
        <w:rPr>
          <w:rFonts w:cs="Arial"/>
        </w:rPr>
        <w:tab/>
        <w:t>Describe past and current activities or programs administered and operated by the applicant that demonstrate the capability of the Offeror to administer and deliver services in a collaborative environment like a one stop.</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r>
      <w:r>
        <w:rPr>
          <w:rFonts w:cs="Arial"/>
        </w:rPr>
        <w:tab/>
        <w:t>h.</w:t>
      </w:r>
      <w:r>
        <w:rPr>
          <w:rFonts w:cs="Arial"/>
        </w:rPr>
        <w:tab/>
        <w:t>Describe your organization’s experience in managing and providing services to businesses.  Include in that description experience in:</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r>
      <w:r>
        <w:rPr>
          <w:rFonts w:cs="Arial"/>
        </w:rPr>
        <w:tab/>
      </w:r>
      <w:r>
        <w:rPr>
          <w:rFonts w:cs="Arial"/>
        </w:rPr>
        <w:tab/>
      </w:r>
      <w:r>
        <w:rPr>
          <w:rFonts w:cs="Arial"/>
        </w:rPr>
        <w:tab/>
        <w:t>1.)</w:t>
      </w:r>
      <w:r>
        <w:rPr>
          <w:rFonts w:cs="Arial"/>
        </w:rPr>
        <w:tab/>
        <w:t>Identifying the workforce development needs of businesses that can be met currently and those that need to be included or expanded to meet future needs.</w:t>
      </w:r>
    </w:p>
    <w:p w:rsidR="00133FA2" w:rsidRDefault="00133FA2" w:rsidP="00133FA2">
      <w:pPr>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r>
      <w:r>
        <w:rPr>
          <w:rFonts w:cs="Arial"/>
        </w:rPr>
        <w:tab/>
      </w:r>
      <w:r>
        <w:rPr>
          <w:rFonts w:cs="Arial"/>
        </w:rPr>
        <w:tab/>
      </w:r>
      <w:r>
        <w:rPr>
          <w:rFonts w:cs="Arial"/>
        </w:rPr>
        <w:tab/>
        <w:t>2.)</w:t>
      </w:r>
      <w:r>
        <w:rPr>
          <w:rFonts w:cs="Arial"/>
        </w:rPr>
        <w:tab/>
        <w:t>Matching the hiring needs of business with individuals who meet their minimum qualifications, thus eliminating referrals of unqualified candidates.</w:t>
      </w:r>
    </w:p>
    <w:p w:rsidR="00133FA2" w:rsidRDefault="00133FA2" w:rsidP="00133FA2">
      <w:pPr>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r>
      <w:r>
        <w:rPr>
          <w:rFonts w:cs="Arial"/>
        </w:rPr>
        <w:tab/>
      </w:r>
      <w:r>
        <w:rPr>
          <w:rFonts w:cs="Arial"/>
        </w:rPr>
        <w:tab/>
      </w:r>
      <w:r>
        <w:rPr>
          <w:rFonts w:cs="Arial"/>
        </w:rPr>
        <w:tab/>
        <w:t>3.)</w:t>
      </w:r>
      <w:r>
        <w:rPr>
          <w:rFonts w:cs="Arial"/>
        </w:rPr>
        <w:tab/>
        <w:t>Overcoming the perception of some businesses that anything provided by the “government” is not worth the trouble/not quality.</w:t>
      </w:r>
    </w:p>
    <w:p w:rsidR="00133FA2" w:rsidRDefault="00133FA2" w:rsidP="00133FA2">
      <w:pPr>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r>
      <w:r>
        <w:rPr>
          <w:rFonts w:cs="Arial"/>
        </w:rPr>
        <w:tab/>
      </w:r>
      <w:r>
        <w:rPr>
          <w:rFonts w:cs="Arial"/>
        </w:rPr>
        <w:tab/>
      </w:r>
      <w:r>
        <w:rPr>
          <w:rFonts w:cs="Arial"/>
        </w:rPr>
        <w:tab/>
        <w:t>4.)</w:t>
      </w:r>
      <w:r>
        <w:rPr>
          <w:rFonts w:cs="Arial"/>
        </w:rPr>
        <w:tab/>
        <w:t>Training businesses, and</w:t>
      </w:r>
    </w:p>
    <w:p w:rsidR="00133FA2" w:rsidRDefault="00133FA2" w:rsidP="00133FA2">
      <w:pPr>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r>
      <w:r>
        <w:rPr>
          <w:rFonts w:cs="Arial"/>
        </w:rPr>
        <w:tab/>
      </w:r>
      <w:r>
        <w:rPr>
          <w:rFonts w:cs="Arial"/>
        </w:rPr>
        <w:tab/>
      </w:r>
      <w:r>
        <w:rPr>
          <w:rFonts w:cs="Arial"/>
        </w:rPr>
        <w:tab/>
        <w:t>5.)</w:t>
      </w:r>
      <w:r>
        <w:rPr>
          <w:rFonts w:cs="Arial"/>
        </w:rPr>
        <w:tab/>
        <w:t>Significantly improving the provision of services to businesses while also increasing the use of the One Stop System by businesses.</w:t>
      </w:r>
    </w:p>
    <w:p w:rsidR="00133FA2" w:rsidRDefault="00133FA2" w:rsidP="00133FA2">
      <w:pPr>
        <w:tabs>
          <w:tab w:val="left" w:pos="720"/>
          <w:tab w:val="left" w:pos="1440"/>
          <w:tab w:val="left" w:pos="162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720"/>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r>
      <w:r>
        <w:rPr>
          <w:rFonts w:cs="Arial"/>
        </w:rPr>
        <w:tab/>
        <w:t>i.</w:t>
      </w:r>
      <w:r>
        <w:rPr>
          <w:rFonts w:cs="Arial"/>
        </w:rPr>
        <w:tab/>
        <w:t>Identify any strengths or features that distinguish your ability to deliver services to business and economic development through the One Stop System from other organizations, i.e. the value that will be added to the Capital Region’s One Stop System through your organization.</w:t>
      </w: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710" w:hanging="990"/>
        <w:jc w:val="both"/>
        <w:rPr>
          <w:rFonts w:cs="Arial"/>
        </w:rPr>
      </w:pPr>
    </w:p>
    <w:p w:rsidR="00133FA2" w:rsidRDefault="00133FA2" w:rsidP="00133FA2">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710" w:hanging="990"/>
        <w:jc w:val="both"/>
        <w:rPr>
          <w:rFonts w:cs="Arial"/>
        </w:rPr>
      </w:pPr>
      <w:r>
        <w:rPr>
          <w:rFonts w:cs="Arial"/>
          <w:b/>
        </w:rPr>
        <w:t>6.</w:t>
      </w:r>
      <w:r>
        <w:rPr>
          <w:rFonts w:cs="Arial"/>
          <w:b/>
        </w:rPr>
        <w:tab/>
        <w:t xml:space="preserve">Financial Capabilities and Budget (Use Attachment </w:t>
      </w:r>
      <w:r w:rsidR="00CF0117">
        <w:rPr>
          <w:rFonts w:cs="Arial"/>
          <w:b/>
        </w:rPr>
        <w:t>C</w:t>
      </w:r>
      <w:r>
        <w:rPr>
          <w:rFonts w:cs="Arial"/>
          <w:b/>
        </w:rPr>
        <w:t>)</w:t>
      </w:r>
    </w:p>
    <w:p w:rsidR="00133FA2"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Default="00133FA2" w:rsidP="00133FA2">
      <w:pPr>
        <w:tabs>
          <w:tab w:val="left" w:pos="1440"/>
          <w:tab w:val="left" w:pos="9360"/>
        </w:tabs>
        <w:ind w:left="1440" w:hanging="1440"/>
        <w:jc w:val="both"/>
        <w:rPr>
          <w:rFonts w:cs="Arial"/>
        </w:rPr>
      </w:pPr>
      <w:r>
        <w:rPr>
          <w:rFonts w:cs="Arial"/>
        </w:rPr>
        <w:tab/>
        <w:t>In preparing the budget, Offerors should take into consideration that the One Stop Partners will be expected to pay directly for facility costs (rent, utilities, phones), equipment (copiers, desks, chairs, tables), information technology (data lines, network development and maintenance, hardware, software, technical support), customized training costs, and the majority of the outreach costs.  Therefore, Offerors may include costs for such expenses in the budget submitted with the proposal.  Additionally all core, intensive and training and support costs must be included in the Offeror’s budget.  CRWIB reserves the right to include additional items of costs in the Successful Offeror’s contract as appropriate and agreeable to the Successful Offeror.</w:t>
      </w:r>
    </w:p>
    <w:p w:rsidR="00133FA2" w:rsidRDefault="00133FA2" w:rsidP="00133FA2">
      <w:pPr>
        <w:tabs>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rPr>
          <w:rFonts w:cs="Arial"/>
        </w:rPr>
      </w:pPr>
    </w:p>
    <w:p w:rsidR="00133FA2" w:rsidRDefault="00133FA2" w:rsidP="00133FA2">
      <w:pPr>
        <w:tabs>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rPr>
          <w:rFonts w:cs="Arial"/>
        </w:rPr>
      </w:pPr>
      <w:r>
        <w:rPr>
          <w:rFonts w:cs="Arial"/>
        </w:rPr>
        <w:tab/>
        <w:t>A detailed line-item budget must be submitted on the attached Budget Forms.  Costs included in the proposed budget must be actual costs to be incurred in the delivering of the proposed services to Adults and Dislocated Workers.  Include a budget narrative that provides a description of how the proposed budget effectively supports the services to be provided.</w:t>
      </w:r>
    </w:p>
    <w:p w:rsidR="00133FA2" w:rsidRDefault="00133FA2" w:rsidP="00133FA2">
      <w:pPr>
        <w:tabs>
          <w:tab w:val="left" w:pos="1440"/>
          <w:tab w:val="left" w:pos="198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t>a.</w:t>
      </w:r>
      <w:r>
        <w:rPr>
          <w:rFonts w:cs="Arial"/>
        </w:rPr>
        <w:tab/>
        <w:t>Provide a detailed budget narrative that justifies each proposed expense included on the Budget forms in terms of its being necessary, allowable and reasonable.  Please provide specific details for the method of computation.</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lastRenderedPageBreak/>
        <w:tab/>
        <w:t>b.</w:t>
      </w:r>
      <w:r>
        <w:rPr>
          <w:rFonts w:cs="Arial"/>
        </w:rPr>
        <w:tab/>
        <w:t>Give the details of the organization’s cost allocation method if one is used, e.g. prorating the cost of supplies based on the number of staff, or the cost of salaries based on percentage of time spent on this contract which includes WIA funding.. Please be specific and incorporate the WIA funding your organization is seeking</w:t>
      </w:r>
      <w:r w:rsidR="00CF0117">
        <w:rPr>
          <w:rFonts w:cs="Arial"/>
        </w:rPr>
        <w:t>.</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t>c.</w:t>
      </w:r>
      <w:r>
        <w:rPr>
          <w:rFonts w:cs="Arial"/>
        </w:rPr>
        <w:tab/>
        <w:t>Identify any in-kind resources/support for the service delivery system beyond that required for reimbursement in the budget.  Include each committed or proposed source of funding and the amount of that funding.</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t>d.</w:t>
      </w:r>
      <w:r>
        <w:rPr>
          <w:rFonts w:cs="Arial"/>
        </w:rPr>
        <w:tab/>
        <w:t>State what contingency plans are in place to repay CRWIB in the event that there are any disallowed costs as a result of an audit or monitoring review.  Attach a copy of your organization’s most recent audit (must be within the last year and satisfactorily address all findings)</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b/>
        </w:rPr>
      </w:pPr>
      <w:r>
        <w:rPr>
          <w:rFonts w:cs="Arial"/>
        </w:rPr>
        <w:tab/>
        <w:t>e.</w:t>
      </w:r>
      <w:r>
        <w:rPr>
          <w:rFonts w:cs="Arial"/>
        </w:rPr>
        <w:tab/>
        <w:t xml:space="preserve">Describe how the organization will financially support the costs of doing business until an invoice can be submitted and paid by CRWIB.  </w:t>
      </w:r>
      <w:r w:rsidRPr="00AC2E9F">
        <w:rPr>
          <w:rFonts w:cs="Arial"/>
          <w:b/>
        </w:rPr>
        <w:t>NOTE:</w:t>
      </w:r>
      <w:r>
        <w:rPr>
          <w:rFonts w:cs="Arial"/>
          <w:b/>
        </w:rPr>
        <w:t xml:space="preserve">  No advance payments will be made.</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b/>
        </w:rPr>
      </w:pPr>
    </w:p>
    <w:p w:rsidR="00133FA2" w:rsidRPr="00536C73"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b/>
        </w:rPr>
      </w:pPr>
      <w:r>
        <w:rPr>
          <w:rFonts w:cs="Arial"/>
        </w:rPr>
        <w:tab/>
        <w:t>f.</w:t>
      </w:r>
      <w:r>
        <w:rPr>
          <w:rFonts w:cs="Arial"/>
        </w:rPr>
        <w:tab/>
        <w:t xml:space="preserve">If funded, what percentage of your organization’s total budget will this contract represent?  Attach a copy of your organization’s most recent budget </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r>
      <w:r>
        <w:rPr>
          <w:rFonts w:cs="Arial"/>
        </w:rPr>
        <w:tab/>
        <w:t>List the proposed profit, if applicable.  Profit may be earned by commercial (for-profit) organizations, depending on the risk involved and provided that the profit is reasonable and not excessive.  A reasonable profit objective is defined as a gross profit objective of no more than 10%.</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t>g.</w:t>
      </w:r>
      <w:r>
        <w:rPr>
          <w:rFonts w:cs="Arial"/>
        </w:rPr>
        <w:tab/>
        <w:t>Describe how your organization will budget and maximize the total cost of the contract on direct management and continuous improvement.  Describe any indirect costs that are proposed.  If an indirect cost rate is used, please provide a copy of the indirect cost rate approval letter and the approved rate.</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t>h.</w:t>
      </w:r>
      <w:r>
        <w:rPr>
          <w:rFonts w:cs="Arial"/>
        </w:rPr>
        <w:tab/>
        <w:t>Prohibited Expense Items</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r>
      <w:r>
        <w:rPr>
          <w:rFonts w:cs="Arial"/>
        </w:rPr>
        <w:tab/>
        <w:t>1.)</w:t>
      </w:r>
      <w:r>
        <w:rPr>
          <w:rFonts w:cs="Arial"/>
        </w:rPr>
        <w:tab/>
        <w:t>The purchase or lease of automobiles</w:t>
      </w:r>
    </w:p>
    <w:p w:rsidR="00133FA2" w:rsidRDefault="00133FA2" w:rsidP="00133FA2">
      <w:pPr>
        <w:tabs>
          <w:tab w:val="left" w:pos="1440"/>
          <w:tab w:val="left" w:pos="2880"/>
          <w:tab w:val="left" w:pos="3600"/>
          <w:tab w:val="left" w:pos="4320"/>
          <w:tab w:val="left" w:pos="5040"/>
          <w:tab w:val="left" w:pos="5760"/>
          <w:tab w:val="left" w:pos="6480"/>
          <w:tab w:val="left" w:pos="7200"/>
          <w:tab w:val="left" w:pos="7920"/>
          <w:tab w:val="left" w:pos="8640"/>
          <w:tab w:val="left" w:pos="9360"/>
        </w:tabs>
        <w:ind w:left="1980" w:hanging="1980"/>
        <w:jc w:val="both"/>
        <w:rPr>
          <w:rFonts w:cs="Arial"/>
        </w:rPr>
      </w:pPr>
      <w:r>
        <w:rPr>
          <w:rFonts w:cs="Arial"/>
        </w:rPr>
        <w:tab/>
      </w:r>
      <w:r>
        <w:rPr>
          <w:rFonts w:cs="Arial"/>
        </w:rPr>
        <w:tab/>
        <w:t>2.)</w:t>
      </w:r>
      <w:r>
        <w:rPr>
          <w:rFonts w:cs="Arial"/>
        </w:rPr>
        <w:tab/>
        <w:t>Lobbying Activities</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3.)</w:t>
      </w:r>
      <w:r>
        <w:rPr>
          <w:rFonts w:cs="Arial"/>
        </w:rPr>
        <w:tab/>
        <w:t>WIA funds may not be used for organized fundraising, including financial campaigns, endowment drives, solicitation of gifts and bequests, or similar expenses incurred solely to raise capital or obtain contributions.</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4.)</w:t>
      </w:r>
      <w:r>
        <w:rPr>
          <w:rFonts w:cs="Arial"/>
        </w:rPr>
        <w:tab/>
        <w:t>Real Property, including land, land improvements, structures and t heir attachments, and structural improvements and alterations are not allowable.</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5.)</w:t>
      </w:r>
      <w:r>
        <w:rPr>
          <w:rFonts w:cs="Arial"/>
        </w:rPr>
        <w:tab/>
        <w:t xml:space="preserve">The cost of interest payments </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6.)</w:t>
      </w:r>
      <w:r>
        <w:rPr>
          <w:rFonts w:cs="Arial"/>
        </w:rPr>
        <w:tab/>
        <w:t>The cost of membership dues for projects involved in licensing or credentialing of profession al personnel is not an allowable expense unless it is part of a governmental negotiated benefit package.</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7.)</w:t>
      </w:r>
      <w:r>
        <w:rPr>
          <w:rFonts w:cs="Arial"/>
        </w:rPr>
        <w:tab/>
        <w:t>The cost of a professional license is not an allowable expenditure</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lastRenderedPageBreak/>
        <w:tab/>
        <w:t>8.)</w:t>
      </w:r>
      <w:r>
        <w:rPr>
          <w:rFonts w:cs="Arial"/>
        </w:rPr>
        <w:tab/>
        <w:t>The cost of professional dues or fees is not an allowable expenditure unless it is part of a governmental negotiated benefit package</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 xml:space="preserve">9.) </w:t>
      </w:r>
      <w:r>
        <w:rPr>
          <w:rFonts w:cs="Arial"/>
        </w:rPr>
        <w:tab/>
        <w:t>Finance charges, late payment fees, penalties and returned check charges are not allowed</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r>
        <w:rPr>
          <w:rFonts w:cs="Arial"/>
        </w:rPr>
        <w:tab/>
        <w:t>10.)</w:t>
      </w:r>
      <w:r>
        <w:rPr>
          <w:rFonts w:cs="Arial"/>
        </w:rPr>
        <w:tab/>
        <w:t>Depreciation charges are not allowable</w:t>
      </w: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p>
    <w:p w:rsidR="00133FA2" w:rsidRDefault="00133FA2" w:rsidP="00133FA2">
      <w:pPr>
        <w:tabs>
          <w:tab w:val="left" w:pos="1980"/>
          <w:tab w:val="left" w:pos="2880"/>
          <w:tab w:val="left" w:pos="3600"/>
          <w:tab w:val="left" w:pos="4320"/>
          <w:tab w:val="left" w:pos="5040"/>
          <w:tab w:val="left" w:pos="5760"/>
          <w:tab w:val="left" w:pos="6480"/>
          <w:tab w:val="left" w:pos="7200"/>
          <w:tab w:val="left" w:pos="7920"/>
          <w:tab w:val="left" w:pos="8640"/>
          <w:tab w:val="left" w:pos="9360"/>
        </w:tabs>
        <w:ind w:left="2880" w:hanging="288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2880" w:hanging="2880"/>
        <w:jc w:val="both"/>
        <w:rPr>
          <w:rFonts w:cs="Arial"/>
          <w:b/>
        </w:rPr>
      </w:pPr>
      <w:r>
        <w:rPr>
          <w:rFonts w:cs="Arial"/>
          <w:b/>
        </w:rPr>
        <w:t>VIII.</w:t>
      </w:r>
      <w:r>
        <w:rPr>
          <w:rFonts w:cs="Arial"/>
          <w:b/>
        </w:rPr>
        <w:tab/>
        <w:t>PROPOSAL EVALUATION/SELECTION PROCESS</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2880" w:hanging="2880"/>
        <w:jc w:val="both"/>
        <w:rPr>
          <w:rFonts w:cs="Arial"/>
          <w:b/>
        </w:rPr>
      </w:pPr>
    </w:p>
    <w:p w:rsidR="00133FA2" w:rsidRDefault="00133FA2" w:rsidP="00D15BCE">
      <w:pPr>
        <w:tabs>
          <w:tab w:val="left" w:pos="720"/>
          <w:tab w:val="left" w:pos="3600"/>
          <w:tab w:val="left" w:pos="4320"/>
          <w:tab w:val="left" w:pos="5040"/>
          <w:tab w:val="left" w:pos="5760"/>
          <w:tab w:val="left" w:pos="6480"/>
          <w:tab w:val="left" w:pos="7200"/>
          <w:tab w:val="left" w:pos="7920"/>
          <w:tab w:val="left" w:pos="8640"/>
          <w:tab w:val="left" w:pos="9360"/>
        </w:tabs>
        <w:ind w:left="1440" w:hanging="2880"/>
        <w:jc w:val="both"/>
        <w:rPr>
          <w:rFonts w:cs="Arial"/>
        </w:rPr>
        <w:sectPr w:rsidR="00133FA2" w:rsidSect="00133FA2">
          <w:pgSz w:w="12240" w:h="15840"/>
          <w:pgMar w:top="1440" w:right="720" w:bottom="1440" w:left="720" w:header="720" w:footer="720" w:gutter="0"/>
          <w:cols w:space="720"/>
          <w:docGrid w:linePitch="360"/>
        </w:sectPr>
      </w:pPr>
      <w:r>
        <w:rPr>
          <w:rFonts w:cs="Arial"/>
          <w:b/>
        </w:rPr>
        <w:tab/>
      </w:r>
      <w:r>
        <w:rPr>
          <w:rFonts w:cs="Arial"/>
        </w:rPr>
        <w:t>A.</w:t>
      </w:r>
      <w:r>
        <w:rPr>
          <w:rFonts w:cs="Arial"/>
        </w:rPr>
        <w:tab/>
        <w:t>Offerors are to make written proposals, which present the Offeror’s qualifications and understanding of the work to be performed.  Offerors are asked to address each evaluation criteria and to be specific in presenting their qualifications.  Proposals should be a thorough and detailed as possible so that the County may properly evaluate your capabilitiesto provide the required goods/services.</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1440" w:hanging="720"/>
        <w:jc w:val="both"/>
        <w:rPr>
          <w:rFonts w:cs="Arial"/>
        </w:rPr>
      </w:pPr>
      <w:r>
        <w:rPr>
          <w:rFonts w:cs="Arial"/>
        </w:rPr>
        <w:lastRenderedPageBreak/>
        <w:t>B.</w:t>
      </w:r>
      <w:r>
        <w:rPr>
          <w:rFonts w:cs="Arial"/>
        </w:rPr>
        <w:tab/>
        <w:t>Selection of the Successful Offeror will be based upon submission of proposals meeting the selection criteria.  The minimum criteria will include:</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1440" w:hanging="720"/>
        <w:jc w:val="both"/>
        <w:rPr>
          <w:rFonts w:cs="Arial"/>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28"/>
        <w:gridCol w:w="1908"/>
      </w:tblGrid>
      <w:tr w:rsidR="00133FA2" w:rsidRPr="00FC3ADF" w:rsidTr="00133FA2">
        <w:tc>
          <w:tcPr>
            <w:tcW w:w="6228" w:type="dxa"/>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b/>
              </w:rPr>
            </w:pPr>
            <w:r>
              <w:rPr>
                <w:rFonts w:cs="Arial"/>
                <w:b/>
              </w:rPr>
              <w:t>EVALUATION CRITERIA</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WEIGHT</w:t>
            </w:r>
          </w:p>
        </w:tc>
      </w:tr>
      <w:tr w:rsidR="00133FA2" w:rsidRPr="00FC3ADF" w:rsidTr="00133FA2">
        <w:trPr>
          <w:trHeight w:val="3550"/>
        </w:trPr>
        <w:tc>
          <w:tcPr>
            <w:tcW w:w="6228" w:type="dxa"/>
          </w:tcPr>
          <w:p w:rsidR="00133FA2" w:rsidRDefault="00133FA2" w:rsidP="00133FA2">
            <w:pPr>
              <w:tabs>
                <w:tab w:val="left" w:pos="720"/>
                <w:tab w:val="left" w:pos="7920"/>
                <w:tab w:val="left" w:pos="8640"/>
                <w:tab w:val="left" w:pos="9360"/>
              </w:tabs>
              <w:ind w:left="270" w:hanging="270"/>
              <w:rPr>
                <w:rFonts w:cs="Arial"/>
                <w:b/>
              </w:rPr>
            </w:pPr>
            <w:r w:rsidRPr="00627B6F">
              <w:rPr>
                <w:rFonts w:cs="Arial"/>
                <w:b/>
              </w:rPr>
              <w:t>1.Service Delivery Capabilities</w:t>
            </w:r>
          </w:p>
          <w:p w:rsidR="00133FA2" w:rsidRPr="00627B6F" w:rsidRDefault="00133FA2" w:rsidP="00133FA2">
            <w:pPr>
              <w:tabs>
                <w:tab w:val="left" w:pos="720"/>
                <w:tab w:val="left" w:pos="7920"/>
                <w:tab w:val="left" w:pos="8640"/>
                <w:tab w:val="left" w:pos="9360"/>
              </w:tabs>
              <w:ind w:left="270" w:hanging="270"/>
              <w:rPr>
                <w:rFonts w:cs="Arial"/>
                <w:b/>
              </w:rPr>
            </w:pPr>
          </w:p>
          <w:p w:rsidR="00133FA2" w:rsidRDefault="00133FA2" w:rsidP="00133FA2">
            <w:pPr>
              <w:tabs>
                <w:tab w:val="left" w:pos="720"/>
                <w:tab w:val="left" w:pos="7920"/>
                <w:tab w:val="left" w:pos="8640"/>
                <w:tab w:val="left" w:pos="9360"/>
              </w:tabs>
              <w:ind w:left="270" w:hanging="270"/>
              <w:rPr>
                <w:rFonts w:cs="Arial"/>
              </w:rPr>
            </w:pPr>
            <w:r>
              <w:rPr>
                <w:rFonts w:cs="Arial"/>
              </w:rPr>
              <w:t xml:space="preserve">Understanding of One Stop /WIA </w:t>
            </w:r>
            <w:r w:rsidRPr="00225AC9">
              <w:rPr>
                <w:rFonts w:cs="Arial"/>
              </w:rPr>
              <w:t>Operations</w:t>
            </w:r>
            <w:r>
              <w:rPr>
                <w:rFonts w:cs="Arial"/>
              </w:rPr>
              <w:t xml:space="preserve"> and Services</w:t>
            </w:r>
          </w:p>
          <w:p w:rsidR="00133FA2" w:rsidRDefault="00133FA2" w:rsidP="00133FA2">
            <w:pPr>
              <w:numPr>
                <w:ilvl w:val="0"/>
                <w:numId w:val="33"/>
              </w:numPr>
              <w:tabs>
                <w:tab w:val="left" w:pos="720"/>
                <w:tab w:val="left" w:pos="7920"/>
                <w:tab w:val="left" w:pos="8640"/>
                <w:tab w:val="left" w:pos="9360"/>
              </w:tabs>
              <w:rPr>
                <w:rFonts w:cs="Arial"/>
              </w:rPr>
            </w:pPr>
            <w:r>
              <w:rPr>
                <w:rFonts w:cs="Arial"/>
              </w:rPr>
              <w:t>Service Strategies that include the coordinated efforts of the organization and other partner agencies in the delivery of all services</w:t>
            </w:r>
          </w:p>
          <w:p w:rsidR="00133FA2" w:rsidRDefault="00133FA2" w:rsidP="00133FA2">
            <w:pPr>
              <w:numPr>
                <w:ilvl w:val="0"/>
                <w:numId w:val="33"/>
              </w:numPr>
              <w:tabs>
                <w:tab w:val="left" w:pos="720"/>
                <w:tab w:val="left" w:pos="7920"/>
                <w:tab w:val="left" w:pos="8640"/>
                <w:tab w:val="left" w:pos="9360"/>
              </w:tabs>
              <w:rPr>
                <w:rFonts w:cs="Arial"/>
              </w:rPr>
            </w:pPr>
            <w:r>
              <w:rPr>
                <w:rFonts w:cs="Arial"/>
              </w:rPr>
              <w:t>Capability to serve large numbers of individuals through universal and WIA services and to provide services to required target groups</w:t>
            </w:r>
          </w:p>
          <w:p w:rsidR="00133FA2" w:rsidRDefault="00133FA2" w:rsidP="00133FA2">
            <w:pPr>
              <w:numPr>
                <w:ilvl w:val="0"/>
                <w:numId w:val="33"/>
              </w:numPr>
              <w:tabs>
                <w:tab w:val="left" w:pos="720"/>
                <w:tab w:val="left" w:pos="7920"/>
                <w:tab w:val="left" w:pos="8640"/>
                <w:tab w:val="left" w:pos="9360"/>
              </w:tabs>
              <w:rPr>
                <w:rFonts w:cs="Arial"/>
              </w:rPr>
            </w:pPr>
            <w:r>
              <w:rPr>
                <w:rFonts w:cs="Arial"/>
              </w:rPr>
              <w:t>Customer flow chart</w:t>
            </w:r>
            <w:r w:rsidR="00D15BCE">
              <w:rPr>
                <w:rFonts w:cs="Arial"/>
              </w:rPr>
              <w:t>s</w:t>
            </w:r>
            <w:r>
              <w:rPr>
                <w:rFonts w:cs="Arial"/>
              </w:rPr>
              <w:t xml:space="preserve"> and descriptions that show how job seeking customers will be served</w:t>
            </w:r>
          </w:p>
          <w:p w:rsidR="00133FA2" w:rsidRPr="001106EC" w:rsidRDefault="00133FA2" w:rsidP="00133FA2">
            <w:pPr>
              <w:numPr>
                <w:ilvl w:val="0"/>
                <w:numId w:val="33"/>
              </w:numPr>
              <w:tabs>
                <w:tab w:val="left" w:pos="720"/>
                <w:tab w:val="left" w:pos="7920"/>
                <w:tab w:val="left" w:pos="8640"/>
                <w:tab w:val="left" w:pos="9360"/>
              </w:tabs>
              <w:rPr>
                <w:rFonts w:cs="Arial"/>
                <w:b/>
              </w:rPr>
            </w:pPr>
            <w:r>
              <w:rPr>
                <w:rFonts w:cs="Arial"/>
              </w:rPr>
              <w:t>Overall capacity to serve job seeking customers and employers in varying phases of service</w:t>
            </w:r>
          </w:p>
          <w:p w:rsidR="00133FA2" w:rsidRPr="00977339" w:rsidRDefault="00133FA2" w:rsidP="00133FA2">
            <w:pPr>
              <w:numPr>
                <w:ilvl w:val="0"/>
                <w:numId w:val="33"/>
              </w:numPr>
              <w:tabs>
                <w:tab w:val="left" w:pos="720"/>
                <w:tab w:val="left" w:pos="7920"/>
                <w:tab w:val="left" w:pos="8640"/>
                <w:tab w:val="left" w:pos="9360"/>
              </w:tabs>
              <w:rPr>
                <w:rFonts w:cs="Arial"/>
                <w:b/>
              </w:rPr>
            </w:pPr>
            <w:r>
              <w:rPr>
                <w:rFonts w:cs="Arial"/>
              </w:rPr>
              <w:t>Experience of the organization in providing the same or similar services, or ability of the organization to replicate a successful model provided elsewhere</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25</w:t>
            </w:r>
          </w:p>
        </w:tc>
      </w:tr>
      <w:tr w:rsidR="00133FA2" w:rsidRPr="00FC3ADF" w:rsidTr="00133FA2">
        <w:trPr>
          <w:trHeight w:val="1619"/>
        </w:trPr>
        <w:tc>
          <w:tcPr>
            <w:tcW w:w="6228" w:type="dxa"/>
          </w:tcPr>
          <w:p w:rsidR="00133FA2" w:rsidRPr="001106EC" w:rsidRDefault="00133FA2" w:rsidP="00133FA2">
            <w:pPr>
              <w:tabs>
                <w:tab w:val="left" w:pos="720"/>
                <w:tab w:val="left" w:pos="7920"/>
                <w:tab w:val="left" w:pos="8640"/>
                <w:tab w:val="left" w:pos="9360"/>
              </w:tabs>
              <w:rPr>
                <w:rFonts w:cs="Arial"/>
                <w:b/>
              </w:rPr>
            </w:pPr>
            <w:r w:rsidRPr="001106EC">
              <w:rPr>
                <w:rFonts w:cs="Arial"/>
                <w:b/>
              </w:rPr>
              <w:t>2.Staffing and Staff Qualifications</w:t>
            </w:r>
          </w:p>
          <w:p w:rsidR="00133FA2" w:rsidRPr="001106EC" w:rsidRDefault="00133FA2" w:rsidP="00133FA2">
            <w:pPr>
              <w:numPr>
                <w:ilvl w:val="0"/>
                <w:numId w:val="37"/>
              </w:numPr>
              <w:tabs>
                <w:tab w:val="left" w:pos="720"/>
                <w:tab w:val="left" w:pos="7920"/>
                <w:tab w:val="left" w:pos="8640"/>
                <w:tab w:val="left" w:pos="9360"/>
              </w:tabs>
              <w:rPr>
                <w:rFonts w:cs="Arial"/>
              </w:rPr>
            </w:pPr>
            <w:r w:rsidRPr="001106EC">
              <w:rPr>
                <w:rFonts w:cs="Arial"/>
              </w:rPr>
              <w:t>The staffing plan for implementing the project, including the number of FTEs dedicated to the program as well the description of each position</w:t>
            </w:r>
          </w:p>
          <w:p w:rsidR="00133FA2" w:rsidRPr="00627B6F" w:rsidRDefault="00133FA2" w:rsidP="00133FA2">
            <w:pPr>
              <w:numPr>
                <w:ilvl w:val="0"/>
                <w:numId w:val="37"/>
              </w:numPr>
              <w:tabs>
                <w:tab w:val="left" w:pos="720"/>
                <w:tab w:val="left" w:pos="7920"/>
                <w:tab w:val="left" w:pos="8640"/>
                <w:tab w:val="left" w:pos="9360"/>
              </w:tabs>
              <w:rPr>
                <w:rFonts w:cs="Arial"/>
                <w:b/>
              </w:rPr>
            </w:pPr>
            <w:r w:rsidRPr="001106EC">
              <w:rPr>
                <w:rFonts w:cs="Arial"/>
              </w:rPr>
              <w:t>Organizational Chart</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15</w:t>
            </w:r>
          </w:p>
        </w:tc>
      </w:tr>
      <w:tr w:rsidR="00133FA2" w:rsidRPr="00FC3ADF" w:rsidTr="00133FA2">
        <w:tc>
          <w:tcPr>
            <w:tcW w:w="6228" w:type="dxa"/>
          </w:tcPr>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b/>
              </w:rPr>
            </w:pPr>
            <w:r>
              <w:rPr>
                <w:rFonts w:cs="Arial"/>
                <w:b/>
              </w:rPr>
              <w:t>3</w:t>
            </w:r>
            <w:r w:rsidRPr="00627B6F">
              <w:rPr>
                <w:rFonts w:cs="Arial"/>
                <w:b/>
              </w:rPr>
              <w:t>.Performance Capabilities</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b/>
              </w:rPr>
            </w:pPr>
          </w:p>
          <w:p w:rsidR="00133FA2" w:rsidRDefault="00133FA2" w:rsidP="00133FA2">
            <w:pPr>
              <w:numPr>
                <w:ilvl w:val="0"/>
                <w:numId w:val="34"/>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Performance record</w:t>
            </w:r>
          </w:p>
          <w:p w:rsidR="00133FA2" w:rsidRDefault="00133FA2" w:rsidP="00133FA2">
            <w:pPr>
              <w:numPr>
                <w:ilvl w:val="0"/>
                <w:numId w:val="34"/>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Effectiveness in meeting contract goals</w:t>
            </w:r>
          </w:p>
          <w:p w:rsidR="00133FA2" w:rsidRDefault="00133FA2" w:rsidP="00133FA2">
            <w:pPr>
              <w:numPr>
                <w:ilvl w:val="0"/>
                <w:numId w:val="34"/>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Job Development, Placement and Retention Strategy</w:t>
            </w:r>
          </w:p>
          <w:p w:rsidR="00133FA2" w:rsidRPr="00627B6F" w:rsidRDefault="00133FA2" w:rsidP="00133FA2">
            <w:pPr>
              <w:numPr>
                <w:ilvl w:val="0"/>
                <w:numId w:val="34"/>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Experience Connecting with the Business Community</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15</w:t>
            </w:r>
          </w:p>
        </w:tc>
      </w:tr>
      <w:tr w:rsidR="00133FA2" w:rsidRPr="00FC3ADF" w:rsidTr="00133FA2">
        <w:tc>
          <w:tcPr>
            <w:tcW w:w="6228" w:type="dxa"/>
          </w:tcPr>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b/>
              </w:rPr>
            </w:pPr>
            <w:r>
              <w:rPr>
                <w:rFonts w:cs="Arial"/>
                <w:b/>
              </w:rPr>
              <w:t>3.Financial Management Capabilities</w:t>
            </w:r>
          </w:p>
          <w:p w:rsidR="00133FA2" w:rsidRDefault="00133FA2" w:rsidP="00133FA2">
            <w:pPr>
              <w:numPr>
                <w:ilvl w:val="0"/>
                <w:numId w:val="35"/>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 xml:space="preserve">Overall fiscal capability of the organization </w:t>
            </w:r>
          </w:p>
          <w:p w:rsidR="00133FA2" w:rsidRDefault="00133FA2" w:rsidP="00133FA2">
            <w:pPr>
              <w:numPr>
                <w:ilvl w:val="0"/>
                <w:numId w:val="35"/>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Ability to Operate on a Reimbursement Basis</w:t>
            </w:r>
          </w:p>
          <w:p w:rsidR="00133FA2" w:rsidRDefault="00133FA2" w:rsidP="00133FA2">
            <w:pPr>
              <w:numPr>
                <w:ilvl w:val="0"/>
                <w:numId w:val="35"/>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Cost Effectiveness of the Services proposed</w:t>
            </w:r>
          </w:p>
          <w:p w:rsidR="00133FA2" w:rsidRDefault="00133FA2" w:rsidP="00133FA2">
            <w:pPr>
              <w:numPr>
                <w:ilvl w:val="0"/>
                <w:numId w:val="35"/>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Ability to fund disallowed costs or program costs overages</w:t>
            </w:r>
          </w:p>
          <w:p w:rsidR="00133FA2" w:rsidRPr="00627B6F" w:rsidRDefault="00133FA2" w:rsidP="00133FA2">
            <w:pPr>
              <w:numPr>
                <w:ilvl w:val="0"/>
                <w:numId w:val="35"/>
              </w:num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r>
              <w:rPr>
                <w:rFonts w:cs="Arial"/>
              </w:rPr>
              <w:t xml:space="preserve">Level of resource matching </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20</w:t>
            </w:r>
          </w:p>
        </w:tc>
      </w:tr>
      <w:tr w:rsidR="00133FA2" w:rsidRPr="00FC3ADF" w:rsidTr="00133FA2">
        <w:trPr>
          <w:trHeight w:val="404"/>
        </w:trPr>
        <w:tc>
          <w:tcPr>
            <w:tcW w:w="6228" w:type="dxa"/>
          </w:tcPr>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b/>
              </w:rPr>
            </w:pPr>
            <w:r>
              <w:rPr>
                <w:rFonts w:cs="Arial"/>
                <w:b/>
              </w:rPr>
              <w:t>4.Budget and Cost Effectiveness</w:t>
            </w:r>
          </w:p>
        </w:tc>
        <w:tc>
          <w:tcPr>
            <w:tcW w:w="1908" w:type="dxa"/>
            <w:vAlign w:val="center"/>
          </w:tcPr>
          <w:p w:rsidR="00133FA2" w:rsidRPr="00FC3ADF"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center"/>
              <w:rPr>
                <w:rFonts w:cs="Arial"/>
                <w:b/>
              </w:rPr>
            </w:pPr>
            <w:r>
              <w:rPr>
                <w:rFonts w:cs="Arial"/>
                <w:b/>
              </w:rPr>
              <w:t>25</w:t>
            </w:r>
          </w:p>
        </w:tc>
      </w:tr>
    </w:tbl>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r>
        <w:rPr>
          <w:rFonts w:cs="Arial"/>
        </w:rPr>
        <w:t>C.</w:t>
      </w:r>
      <w:r>
        <w:rPr>
          <w:rFonts w:cs="Arial"/>
        </w:rPr>
        <w:tab/>
        <w:t>Selection may be made of two or more Offerors deemed to be fully qualified and best suited among those submitting proposals.  Negotiations shall then be conducted with each of the Offerors selected.  Price shall be considered, but need not be the sole determining factor.  After negotiations have been conducted with each Offeror(s) so selected, the County shall award the contract to that Offeror</w:t>
      </w:r>
      <w:r w:rsidR="00186D12">
        <w:rPr>
          <w:rFonts w:cs="Arial"/>
        </w:rPr>
        <w:t>(s)</w:t>
      </w:r>
      <w:r>
        <w:rPr>
          <w:rFonts w:cs="Arial"/>
        </w:rPr>
        <w:t xml:space="preserve"> which, in its opinion, has made the best proposal and shall award the contract to that Offeror</w:t>
      </w:r>
      <w:r w:rsidR="00186D12">
        <w:rPr>
          <w:rFonts w:cs="Arial"/>
        </w:rPr>
        <w:t>(s)</w:t>
      </w:r>
      <w:r>
        <w:rPr>
          <w:rFonts w:cs="Arial"/>
        </w:rPr>
        <w:t>.  Should the County determine in writing and at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Offeror’s proposal as negotiated.</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sectPr w:rsidR="00133FA2" w:rsidSect="00133FA2">
          <w:pgSz w:w="12240" w:h="15840"/>
          <w:pgMar w:top="1440" w:right="720" w:bottom="1440" w:left="720" w:header="720" w:footer="720" w:gutter="0"/>
          <w:cols w:space="720"/>
          <w:docGrid w:linePitch="360"/>
        </w:sectPr>
      </w:pPr>
    </w:p>
    <w:p w:rsidR="00133FA2" w:rsidRDefault="00133FA2" w:rsidP="00133FA2">
      <w:pPr>
        <w:pStyle w:val="BodyText3"/>
        <w:jc w:val="center"/>
        <w:rPr>
          <w:rFonts w:ascii="Arial" w:hAnsi="Arial" w:cs="Arial"/>
          <w:b/>
          <w:sz w:val="24"/>
          <w:szCs w:val="24"/>
        </w:rPr>
      </w:pPr>
      <w:r w:rsidRPr="00CC5D69">
        <w:rPr>
          <w:rFonts w:ascii="Arial" w:hAnsi="Arial" w:cs="Arial"/>
          <w:b/>
          <w:sz w:val="24"/>
          <w:szCs w:val="24"/>
        </w:rPr>
        <w:lastRenderedPageBreak/>
        <w:t xml:space="preserve">Attachment </w:t>
      </w:r>
      <w:r>
        <w:rPr>
          <w:rFonts w:ascii="Arial" w:hAnsi="Arial" w:cs="Arial"/>
          <w:b/>
          <w:sz w:val="24"/>
          <w:szCs w:val="24"/>
        </w:rPr>
        <w:t>A</w:t>
      </w:r>
    </w:p>
    <w:p w:rsidR="00133FA2" w:rsidRDefault="00133FA2" w:rsidP="00133FA2">
      <w:pPr>
        <w:tabs>
          <w:tab w:val="center" w:pos="5400"/>
        </w:tabs>
        <w:suppressAutoHyphens/>
        <w:jc w:val="center"/>
        <w:rPr>
          <w:rFonts w:cs="Arial"/>
          <w:b/>
          <w:spacing w:val="-3"/>
        </w:rPr>
      </w:pPr>
      <w:r w:rsidRPr="00A577EA">
        <w:rPr>
          <w:rFonts w:cs="Arial"/>
          <w:b/>
          <w:spacing w:val="-3"/>
        </w:rPr>
        <w:t xml:space="preserve">PROPOSAL SIGNATURE SHEET </w:t>
      </w:r>
    </w:p>
    <w:p w:rsidR="00133FA2" w:rsidRPr="00A577EA" w:rsidRDefault="00133FA2" w:rsidP="00133FA2">
      <w:pPr>
        <w:tabs>
          <w:tab w:val="center" w:pos="5400"/>
        </w:tabs>
        <w:suppressAutoHyphens/>
        <w:jc w:val="center"/>
        <w:rPr>
          <w:rFonts w:cs="Arial"/>
          <w:b/>
          <w:spacing w:val="-3"/>
        </w:rPr>
      </w:pPr>
    </w:p>
    <w:p w:rsidR="00133FA2" w:rsidRDefault="00133FA2" w:rsidP="00133FA2">
      <w:pPr>
        <w:tabs>
          <w:tab w:val="center" w:pos="5400"/>
        </w:tabs>
        <w:suppressAutoHyphens/>
        <w:jc w:val="center"/>
        <w:rPr>
          <w:rFonts w:cs="Arial"/>
          <w:b/>
          <w:spacing w:val="-3"/>
        </w:rPr>
      </w:pPr>
      <w:r w:rsidRPr="00801EB0">
        <w:rPr>
          <w:rFonts w:cs="Arial"/>
          <w:b/>
          <w:spacing w:val="-3"/>
        </w:rPr>
        <w:t>Page 1 of 2</w:t>
      </w:r>
    </w:p>
    <w:p w:rsidR="00133FA2" w:rsidRPr="00801EB0" w:rsidRDefault="00133FA2" w:rsidP="00133FA2">
      <w:pPr>
        <w:tabs>
          <w:tab w:val="center" w:pos="5400"/>
        </w:tabs>
        <w:suppressAutoHyphens/>
        <w:jc w:val="center"/>
        <w:rPr>
          <w:rFonts w:cs="Arial"/>
          <w:spacing w:val="-3"/>
        </w:rPr>
      </w:pPr>
    </w:p>
    <w:p w:rsidR="00133FA2" w:rsidRPr="00801EB0" w:rsidRDefault="00133FA2" w:rsidP="00133FA2">
      <w:pPr>
        <w:tabs>
          <w:tab w:val="left" w:pos="0"/>
        </w:tabs>
        <w:suppressAutoHyphens/>
        <w:jc w:val="both"/>
        <w:rPr>
          <w:rFonts w:cs="Arial"/>
          <w:spacing w:val="-3"/>
        </w:rPr>
      </w:pPr>
      <w:r w:rsidRPr="00801EB0">
        <w:rPr>
          <w:rFonts w:cs="Arial"/>
          <w:noProof/>
          <w:spacing w:val="-3"/>
        </w:rPr>
        <w:pict>
          <v:shape id="_x0000_s1031" type="#_x0000_t202" style="position:absolute;left:0;text-align:left;margin-left:-33pt;margin-top:10.3pt;width:30pt;height:31pt;z-index:251660288" o:allowincell="f" stroked="f">
            <v:textbox style="mso-next-textbox:#_x0000_s1031">
              <w:txbxContent>
                <w:p w:rsidR="000A51FE" w:rsidRDefault="000A51FE" w:rsidP="00133FA2">
                  <w:pPr>
                    <w:rPr>
                      <w:sz w:val="44"/>
                    </w:rPr>
                  </w:pPr>
                </w:p>
              </w:txbxContent>
            </v:textbox>
          </v:shape>
        </w:pict>
      </w:r>
      <w:r w:rsidRPr="00801EB0">
        <w:rPr>
          <w:rFonts w:cs="Arial"/>
          <w:spacing w:val="-3"/>
        </w:rPr>
        <w:t>My signature certifies that the proposal as submitted complies with all Terms and Conditions as set forth in</w:t>
      </w:r>
      <w:r w:rsidRPr="00801EB0">
        <w:rPr>
          <w:rFonts w:cs="Arial"/>
          <w:color w:val="FFFF00"/>
          <w:spacing w:val="-3"/>
        </w:rPr>
        <w:t xml:space="preserve"> </w:t>
      </w:r>
      <w:r w:rsidRPr="00801EB0">
        <w:rPr>
          <w:rFonts w:cs="Arial"/>
          <w:b/>
          <w:spacing w:val="-3"/>
        </w:rPr>
        <w:t>RFP</w:t>
      </w:r>
      <w:r>
        <w:rPr>
          <w:rFonts w:cs="Arial"/>
          <w:b/>
          <w:spacing w:val="-3"/>
        </w:rPr>
        <w:t>#10-8833-4CS.</w:t>
      </w:r>
      <w:r w:rsidRPr="00801EB0">
        <w:rPr>
          <w:rFonts w:cs="Arial"/>
          <w:spacing w:val="-3"/>
        </w:rPr>
        <w:t xml:space="preserve">  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133FA2" w:rsidRPr="00C54FEB" w:rsidRDefault="00133FA2" w:rsidP="00133FA2">
      <w:pPr>
        <w:pStyle w:val="BodyText3"/>
        <w:tabs>
          <w:tab w:val="left" w:pos="0"/>
        </w:tabs>
        <w:jc w:val="both"/>
        <w:rPr>
          <w:rFonts w:ascii="Arial" w:hAnsi="Arial" w:cs="Arial"/>
          <w:sz w:val="24"/>
        </w:rPr>
      </w:pPr>
      <w:r w:rsidRPr="00C54FEB">
        <w:rPr>
          <w:rFonts w:ascii="Arial" w:hAnsi="Arial" w:cs="Arial"/>
          <w:sz w:val="24"/>
        </w:rPr>
        <w:t>I hereby certify that I am authorized to sign as a Representative for the Firm:</w:t>
      </w:r>
    </w:p>
    <w:p w:rsidR="00133FA2" w:rsidRPr="00801EB0"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NAMEOFOFFEROR:_______________________________</w:t>
      </w:r>
      <w:r>
        <w:rPr>
          <w:rFonts w:cs="Arial"/>
          <w:spacing w:val="-3"/>
        </w:rPr>
        <w:t>_______________________</w:t>
      </w:r>
    </w:p>
    <w:p w:rsidR="00133FA2" w:rsidRDefault="00133FA2" w:rsidP="00133FA2">
      <w:pPr>
        <w:tabs>
          <w:tab w:val="left" w:pos="0"/>
        </w:tabs>
        <w:suppressAutoHyphens/>
        <w:jc w:val="both"/>
        <w:rPr>
          <w:rFonts w:cs="Arial"/>
          <w:spacing w:val="-3"/>
        </w:rPr>
      </w:pPr>
    </w:p>
    <w:p w:rsidR="00133FA2" w:rsidRDefault="00133FA2" w:rsidP="00133FA2">
      <w:pPr>
        <w:tabs>
          <w:tab w:val="left" w:pos="0"/>
        </w:tabs>
        <w:suppressAutoHyphens/>
        <w:jc w:val="both"/>
        <w:rPr>
          <w:rFonts w:cs="Arial"/>
          <w:spacing w:val="-3"/>
        </w:rPr>
      </w:pPr>
      <w:r w:rsidRPr="004A37EC">
        <w:rPr>
          <w:rFonts w:cs="Arial"/>
          <w:spacing w:val="-3"/>
        </w:rPr>
        <w:t>ADDRESS:</w:t>
      </w:r>
      <w:r w:rsidRPr="004A37EC">
        <w:rPr>
          <w:rFonts w:cs="Arial"/>
          <w:spacing w:val="-3"/>
        </w:rPr>
        <w:tab/>
        <w:t>__________________________________________________________________</w:t>
      </w:r>
    </w:p>
    <w:p w:rsidR="00133FA2" w:rsidRDefault="00133FA2" w:rsidP="00133FA2">
      <w:pPr>
        <w:tabs>
          <w:tab w:val="left" w:pos="0"/>
        </w:tabs>
        <w:suppressAutoHyphens/>
        <w:jc w:val="both"/>
        <w:rPr>
          <w:rFonts w:cs="Arial"/>
          <w:spacing w:val="-3"/>
        </w:rPr>
      </w:pPr>
      <w:r w:rsidRPr="004A37EC">
        <w:rPr>
          <w:rFonts w:cs="Arial"/>
          <w:spacing w:val="-3"/>
        </w:rPr>
        <w:tab/>
      </w:r>
    </w:p>
    <w:p w:rsidR="00133FA2" w:rsidRPr="004A37EC" w:rsidRDefault="00133FA2" w:rsidP="00133FA2">
      <w:pPr>
        <w:tabs>
          <w:tab w:val="left" w:pos="0"/>
        </w:tabs>
        <w:suppressAutoHyphens/>
        <w:jc w:val="both"/>
        <w:rPr>
          <w:rFonts w:cs="Arial"/>
          <w:spacing w:val="-3"/>
        </w:rPr>
      </w:pPr>
      <w:r w:rsidRPr="004A37EC">
        <w:rPr>
          <w:rFonts w:cs="Arial"/>
          <w:spacing w:val="-3"/>
        </w:rPr>
        <w:tab/>
        <w:t>____________________________________</w:t>
      </w:r>
      <w:r>
        <w:rPr>
          <w:rFonts w:cs="Arial"/>
          <w:spacing w:val="-3"/>
        </w:rPr>
        <w:t>______________________________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rPr>
          <w:rFonts w:cs="Arial"/>
          <w:spacing w:val="-3"/>
        </w:rPr>
      </w:pPr>
      <w:r>
        <w:rPr>
          <w:rFonts w:cs="Arial"/>
          <w:spacing w:val="-3"/>
        </w:rPr>
        <w:t xml:space="preserve">FED </w:t>
      </w:r>
      <w:r w:rsidRPr="004A37EC">
        <w:rPr>
          <w:rFonts w:cs="Arial"/>
          <w:spacing w:val="-3"/>
        </w:rPr>
        <w:t>ID NO:</w:t>
      </w:r>
      <w:r w:rsidRPr="004A37EC">
        <w:rPr>
          <w:rFonts w:cs="Arial"/>
          <w:spacing w:val="-3"/>
        </w:rPr>
        <w:tab/>
        <w:t>__________________________________</w:t>
      </w:r>
      <w:r>
        <w:rPr>
          <w:rFonts w:cs="Arial"/>
          <w:spacing w:val="-3"/>
        </w:rPr>
        <w:t>_______________________________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SIGNATURE:</w:t>
      </w:r>
      <w:r w:rsidRPr="004A37EC">
        <w:rPr>
          <w:rFonts w:cs="Arial"/>
          <w:spacing w:val="-3"/>
        </w:rPr>
        <w:tab/>
        <w:t>___________________________________</w:t>
      </w:r>
      <w:r>
        <w:rPr>
          <w:rFonts w:cs="Arial"/>
          <w:spacing w:val="-3"/>
        </w:rPr>
        <w:t>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 xml:space="preserve">NAME </w:t>
      </w:r>
      <w:r>
        <w:rPr>
          <w:rFonts w:cs="Arial"/>
          <w:spacing w:val="-3"/>
        </w:rPr>
        <w:t>(print)</w:t>
      </w:r>
      <w:r w:rsidRPr="004A37EC">
        <w:rPr>
          <w:rFonts w:cs="Arial"/>
          <w:spacing w:val="-3"/>
        </w:rPr>
        <w:t>___________________________________</w:t>
      </w:r>
      <w:r>
        <w:rPr>
          <w:rFonts w:cs="Arial"/>
          <w:spacing w:val="-3"/>
        </w:rPr>
        <w:t>__________________________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TITLE</w:t>
      </w:r>
      <w:r>
        <w:rPr>
          <w:rFonts w:cs="Arial"/>
          <w:spacing w:val="-3"/>
        </w:rPr>
        <w:t xml:space="preserve">: </w:t>
      </w:r>
      <w:r w:rsidRPr="004A37EC">
        <w:rPr>
          <w:rFonts w:cs="Arial"/>
          <w:spacing w:val="-3"/>
        </w:rPr>
        <w:tab/>
        <w:t>____________________________________</w:t>
      </w:r>
      <w:r>
        <w:rPr>
          <w:rFonts w:cs="Arial"/>
          <w:spacing w:val="-3"/>
        </w:rPr>
        <w:t>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TELEPHONE:__________________________________________</w:t>
      </w:r>
      <w:r>
        <w:rPr>
          <w:rFonts w:cs="Arial"/>
          <w:spacing w:val="-3"/>
        </w:rPr>
        <w:t>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u w:val="single"/>
        </w:rPr>
      </w:pPr>
      <w:r w:rsidRPr="004A37EC">
        <w:rPr>
          <w:rFonts w:cs="Arial"/>
          <w:spacing w:val="-3"/>
        </w:rPr>
        <w:t>E-MAIL:</w:t>
      </w:r>
      <w:r w:rsidRPr="004A37EC">
        <w:rPr>
          <w:rFonts w:cs="Arial"/>
          <w:spacing w:val="-3"/>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r>
      <w:r>
        <w:rPr>
          <w:rFonts w:cs="Arial"/>
          <w:spacing w:val="-3"/>
          <w:u w:val="single"/>
        </w:rPr>
        <w:tab/>
        <w:t>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FAX:</w:t>
      </w:r>
      <w:r w:rsidRPr="004A37EC">
        <w:rPr>
          <w:rFonts w:cs="Arial"/>
          <w:spacing w:val="-3"/>
        </w:rPr>
        <w:tab/>
      </w:r>
      <w:r w:rsidRPr="004A37EC">
        <w:rPr>
          <w:rFonts w:cs="Arial"/>
          <w:spacing w:val="-3"/>
        </w:rPr>
        <w:tab/>
        <w:t>__________________________________</w:t>
      </w:r>
      <w:r>
        <w:rPr>
          <w:rFonts w:cs="Arial"/>
          <w:spacing w:val="-3"/>
        </w:rPr>
        <w:t>__________________________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r w:rsidRPr="004A37EC">
        <w:rPr>
          <w:rFonts w:cs="Arial"/>
          <w:spacing w:val="-3"/>
        </w:rPr>
        <w:t>DATE</w:t>
      </w:r>
      <w:r>
        <w:rPr>
          <w:rFonts w:cs="Arial"/>
          <w:spacing w:val="-3"/>
        </w:rPr>
        <w:t>:</w:t>
      </w:r>
      <w:r w:rsidRPr="004A37EC">
        <w:rPr>
          <w:rFonts w:cs="Arial"/>
          <w:spacing w:val="-3"/>
        </w:rPr>
        <w:t>__________________________________________________________________</w:t>
      </w: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p>
    <w:p w:rsidR="00133FA2" w:rsidRPr="004A37EC" w:rsidRDefault="00133FA2" w:rsidP="00133FA2">
      <w:pPr>
        <w:tabs>
          <w:tab w:val="left" w:pos="0"/>
        </w:tabs>
        <w:suppressAutoHyphens/>
        <w:jc w:val="both"/>
        <w:rPr>
          <w:rFonts w:cs="Arial"/>
          <w:spacing w:val="-3"/>
        </w:rPr>
      </w:pPr>
    </w:p>
    <w:p w:rsidR="00133FA2" w:rsidRDefault="00133FA2" w:rsidP="00133FA2">
      <w:pPr>
        <w:tabs>
          <w:tab w:val="left" w:pos="0"/>
        </w:tabs>
        <w:suppressAutoHyphens/>
        <w:jc w:val="both"/>
        <w:rPr>
          <w:rFonts w:cs="Arial"/>
          <w:spacing w:val="-3"/>
          <w:sz w:val="20"/>
        </w:rPr>
      </w:pPr>
    </w:p>
    <w:p w:rsidR="00133FA2" w:rsidRDefault="00133FA2" w:rsidP="00133FA2">
      <w:pPr>
        <w:tabs>
          <w:tab w:val="left" w:pos="0"/>
        </w:tabs>
        <w:suppressAutoHyphens/>
        <w:jc w:val="both"/>
        <w:rPr>
          <w:rFonts w:cs="Arial"/>
          <w:spacing w:val="-3"/>
          <w:sz w:val="20"/>
        </w:rPr>
      </w:pPr>
    </w:p>
    <w:p w:rsidR="00133FA2" w:rsidRDefault="00133FA2" w:rsidP="00133FA2">
      <w:pPr>
        <w:tabs>
          <w:tab w:val="left" w:pos="0"/>
        </w:tabs>
        <w:suppressAutoHyphens/>
        <w:jc w:val="both"/>
        <w:rPr>
          <w:rFonts w:cs="Arial"/>
          <w:spacing w:val="-3"/>
          <w:sz w:val="20"/>
        </w:rPr>
        <w:sectPr w:rsidR="00133FA2" w:rsidSect="00133FA2">
          <w:pgSz w:w="12240" w:h="15840"/>
          <w:pgMar w:top="1440" w:right="720" w:bottom="1440" w:left="720" w:header="720" w:footer="720" w:gutter="0"/>
          <w:cols w:space="720"/>
          <w:docGrid w:linePitch="360"/>
        </w:sectPr>
      </w:pPr>
    </w:p>
    <w:p w:rsidR="00133FA2" w:rsidRDefault="00133FA2" w:rsidP="00133FA2">
      <w:pPr>
        <w:tabs>
          <w:tab w:val="left" w:pos="0"/>
        </w:tabs>
        <w:suppressAutoHyphens/>
        <w:jc w:val="both"/>
        <w:rPr>
          <w:rFonts w:cs="Arial"/>
          <w:spacing w:val="-3"/>
          <w:sz w:val="20"/>
        </w:rPr>
      </w:pPr>
    </w:p>
    <w:p w:rsidR="00133FA2" w:rsidRDefault="00133FA2" w:rsidP="00133FA2">
      <w:pPr>
        <w:jc w:val="center"/>
        <w:rPr>
          <w:rFonts w:cs="Arial"/>
          <w:b/>
          <w:bCs/>
        </w:rPr>
      </w:pPr>
      <w:r>
        <w:rPr>
          <w:rFonts w:cs="Arial"/>
          <w:b/>
          <w:bCs/>
        </w:rPr>
        <w:t>ATTACHMENT A</w:t>
      </w:r>
    </w:p>
    <w:p w:rsidR="00133FA2" w:rsidRDefault="00133FA2" w:rsidP="00133FA2">
      <w:pPr>
        <w:jc w:val="center"/>
        <w:rPr>
          <w:rFonts w:cs="Arial"/>
          <w:b/>
          <w:bCs/>
        </w:rPr>
      </w:pPr>
      <w:r w:rsidRPr="004A37EC">
        <w:rPr>
          <w:rFonts w:cs="Arial"/>
          <w:b/>
          <w:bCs/>
        </w:rPr>
        <w:t>PROPOSAL SIGNATURE SHEET</w:t>
      </w:r>
    </w:p>
    <w:p w:rsidR="00133FA2" w:rsidRPr="004A37EC" w:rsidRDefault="00133FA2" w:rsidP="00133FA2">
      <w:pPr>
        <w:jc w:val="center"/>
        <w:rPr>
          <w:rFonts w:cs="Arial"/>
          <w:b/>
          <w:bCs/>
        </w:rPr>
      </w:pPr>
    </w:p>
    <w:p w:rsidR="00133FA2" w:rsidRDefault="00133FA2" w:rsidP="00133FA2">
      <w:pPr>
        <w:jc w:val="center"/>
        <w:rPr>
          <w:rFonts w:cs="Arial"/>
          <w:b/>
          <w:bCs/>
          <w:sz w:val="20"/>
        </w:rPr>
      </w:pPr>
      <w:r w:rsidRPr="00801EB0">
        <w:rPr>
          <w:rFonts w:cs="Arial"/>
          <w:b/>
          <w:bCs/>
          <w:sz w:val="20"/>
        </w:rPr>
        <w:t>Page 2 of 2</w:t>
      </w:r>
    </w:p>
    <w:p w:rsidR="00133FA2" w:rsidRPr="00801EB0" w:rsidRDefault="00133FA2" w:rsidP="00133FA2">
      <w:pPr>
        <w:jc w:val="center"/>
        <w:rPr>
          <w:rFonts w:cs="Arial"/>
          <w:b/>
          <w:bCs/>
          <w:sz w:val="20"/>
        </w:rPr>
      </w:pPr>
    </w:p>
    <w:p w:rsidR="00133FA2" w:rsidRPr="00801EB0" w:rsidRDefault="00133FA2" w:rsidP="00133FA2">
      <w:pPr>
        <w:jc w:val="center"/>
        <w:rPr>
          <w:rFonts w:cs="Arial"/>
        </w:rPr>
      </w:pPr>
      <w:r w:rsidRPr="00801EB0">
        <w:rPr>
          <w:rFonts w:cs="Arial"/>
          <w:noProof/>
        </w:rPr>
        <w:pict>
          <v:shape id="_x0000_s1030" type="#_x0000_t202" style="position:absolute;left:0;text-align:left;margin-left:27.5pt;margin-top:18.15pt;width:494.25pt;height:189pt;z-index:251659264">
            <v:textbox style="mso-next-textbox:#_x0000_s1030">
              <w:txbxContent>
                <w:p w:rsidR="000A51FE" w:rsidRDefault="000A51FE" w:rsidP="00133FA2">
                  <w:pPr>
                    <w:jc w:val="center"/>
                    <w:rPr>
                      <w:b/>
                      <w:sz w:val="18"/>
                      <w:szCs w:val="18"/>
                    </w:rPr>
                  </w:pPr>
                  <w:r w:rsidRPr="003B185C">
                    <w:rPr>
                      <w:b/>
                      <w:sz w:val="18"/>
                      <w:szCs w:val="18"/>
                    </w:rPr>
                    <w:t>DEFINITIONS</w:t>
                  </w:r>
                </w:p>
                <w:p w:rsidR="000A51FE" w:rsidRPr="003B185C" w:rsidRDefault="000A51FE" w:rsidP="00133FA2">
                  <w:pPr>
                    <w:jc w:val="center"/>
                    <w:rPr>
                      <w:sz w:val="18"/>
                      <w:szCs w:val="18"/>
                    </w:rPr>
                  </w:pPr>
                </w:p>
                <w:p w:rsidR="000A51FE" w:rsidRDefault="000A51FE" w:rsidP="00133FA2">
                  <w:pPr>
                    <w:rPr>
                      <w:sz w:val="18"/>
                      <w:szCs w:val="18"/>
                    </w:rPr>
                  </w:pPr>
                  <w:r w:rsidRPr="003B185C">
                    <w:rPr>
                      <w:b/>
                      <w:i/>
                      <w:sz w:val="18"/>
                      <w:szCs w:val="18"/>
                    </w:rPr>
                    <w:t>Small Business/Organization</w:t>
                  </w:r>
                  <w:r w:rsidRPr="003B185C">
                    <w:rPr>
                      <w:i/>
                      <w:sz w:val="18"/>
                      <w:szCs w:val="18"/>
                    </w:rPr>
                    <w:t xml:space="preserve"> – </w:t>
                  </w:r>
                  <w:r w:rsidRPr="003B185C">
                    <w:rPr>
                      <w:sz w:val="18"/>
                      <w:szCs w:val="18"/>
                    </w:rPr>
                    <w:t>is an independently owned and operated business which, together with affiliates, has 250 or fewer employee or average annual gross receipts of $10 million or less averaged over the previous three years.</w:t>
                  </w:r>
                </w:p>
                <w:p w:rsidR="000A51FE" w:rsidRPr="003B185C" w:rsidRDefault="000A51FE" w:rsidP="00133FA2">
                  <w:pPr>
                    <w:rPr>
                      <w:sz w:val="18"/>
                      <w:szCs w:val="18"/>
                    </w:rPr>
                  </w:pPr>
                </w:p>
                <w:p w:rsidR="000A51FE" w:rsidRDefault="000A51FE" w:rsidP="00133FA2">
                  <w:pPr>
                    <w:rPr>
                      <w:sz w:val="18"/>
                      <w:szCs w:val="18"/>
                    </w:rPr>
                  </w:pPr>
                  <w:r w:rsidRPr="003B185C">
                    <w:rPr>
                      <w:b/>
                      <w:i/>
                      <w:sz w:val="18"/>
                      <w:szCs w:val="18"/>
                    </w:rPr>
                    <w:t>Minority Business</w:t>
                  </w:r>
                  <w:r w:rsidRPr="003B185C">
                    <w:rPr>
                      <w:sz w:val="18"/>
                      <w:szCs w:val="18"/>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0A51FE" w:rsidRPr="003B185C" w:rsidRDefault="000A51FE" w:rsidP="00133FA2">
                  <w:pPr>
                    <w:rPr>
                      <w:sz w:val="18"/>
                      <w:szCs w:val="18"/>
                    </w:rPr>
                  </w:pPr>
                </w:p>
                <w:p w:rsidR="000A51FE" w:rsidRPr="003B185C" w:rsidRDefault="000A51FE" w:rsidP="00133FA2">
                  <w:pPr>
                    <w:rPr>
                      <w:sz w:val="18"/>
                      <w:szCs w:val="18"/>
                    </w:rPr>
                  </w:pPr>
                  <w:r w:rsidRPr="003B185C">
                    <w:rPr>
                      <w:b/>
                      <w:i/>
                      <w:sz w:val="18"/>
                      <w:szCs w:val="18"/>
                    </w:rPr>
                    <w:t>Woman-Owned Business</w:t>
                  </w:r>
                  <w:r w:rsidRPr="003B185C">
                    <w:rPr>
                      <w:sz w:val="18"/>
                      <w:szCs w:val="18"/>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r w:rsidRPr="00801EB0">
        <w:rPr>
          <w:rFonts w:cs="Arial"/>
          <w:b/>
          <w:u w:val="single"/>
        </w:rPr>
        <w:t>BUSINESS CLASSIFICATION</w:t>
      </w: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jc w:val="both"/>
        <w:rPr>
          <w:rFonts w:cs="Arial"/>
          <w:b/>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p w:rsidR="00133FA2" w:rsidRDefault="00133FA2" w:rsidP="00133FA2">
      <w:pPr>
        <w:rPr>
          <w:rFonts w:cs="Arial"/>
          <w:b/>
          <w:smallCaps/>
          <w:sz w:val="18"/>
          <w:szCs w:val="18"/>
        </w:rPr>
      </w:pPr>
    </w:p>
    <w:p w:rsidR="00133FA2" w:rsidRDefault="00133FA2" w:rsidP="00133FA2">
      <w:pPr>
        <w:rPr>
          <w:rFonts w:cs="Arial"/>
          <w:sz w:val="18"/>
          <w:szCs w:val="18"/>
        </w:rPr>
      </w:pPr>
      <w:r w:rsidRPr="00801EB0">
        <w:rPr>
          <w:rFonts w:cs="Arial"/>
          <w:b/>
          <w:smallCaps/>
          <w:sz w:val="18"/>
          <w:szCs w:val="18"/>
        </w:rPr>
        <w:t xml:space="preserve">PLEASE CLASSIFY YOUR BUSINESS/ORGANIZATION BY CHECKING THE APPROPRIATE BOXES BELOW.  </w:t>
      </w:r>
      <w:r w:rsidRPr="00801EB0">
        <w:rPr>
          <w:rFonts w:cs="Arial"/>
          <w:sz w:val="18"/>
          <w:szCs w:val="18"/>
        </w:rPr>
        <w:t>This designation is asked of all business/organizations including publicly traded corporations, non-profits, sheltered workshops, government organizations, partnerships, sole proprietorships, etc.</w:t>
      </w:r>
    </w:p>
    <w:p w:rsidR="00133FA2" w:rsidRPr="00801EB0" w:rsidRDefault="00133FA2" w:rsidP="00133FA2">
      <w:pPr>
        <w:rPr>
          <w:rFonts w:cs="Arial"/>
          <w:sz w:val="18"/>
          <w:szCs w:val="18"/>
        </w:rPr>
      </w:pPr>
    </w:p>
    <w:p w:rsidR="00133FA2" w:rsidRDefault="00133FA2" w:rsidP="00133FA2">
      <w:pPr>
        <w:tabs>
          <w:tab w:val="left" w:pos="0"/>
          <w:tab w:val="left" w:pos="2880"/>
          <w:tab w:val="left" w:pos="4320"/>
          <w:tab w:val="left" w:pos="4860"/>
          <w:tab w:val="left" w:pos="5580"/>
        </w:tabs>
        <w:suppressAutoHyphens/>
        <w:jc w:val="both"/>
        <w:rPr>
          <w:rFonts w:cs="Arial"/>
          <w:b/>
          <w:bCs/>
          <w:spacing w:val="-3"/>
          <w:sz w:val="18"/>
          <w:szCs w:val="18"/>
        </w:rPr>
      </w:pPr>
      <w:r w:rsidRPr="00801EB0">
        <w:rPr>
          <w:rFonts w:cs="Arial"/>
          <w:b/>
          <w:bCs/>
          <w:spacing w:val="-3"/>
          <w:sz w:val="18"/>
          <w:szCs w:val="18"/>
        </w:rPr>
        <w:t>SUPPLIER TYPE (Check One)</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t>BUSINESS CATEGORY (Check all that apply)</w:t>
      </w:r>
    </w:p>
    <w:p w:rsidR="00133FA2" w:rsidRPr="00801EB0" w:rsidRDefault="00133FA2" w:rsidP="00133FA2">
      <w:pPr>
        <w:tabs>
          <w:tab w:val="left" w:pos="0"/>
          <w:tab w:val="left" w:pos="2880"/>
          <w:tab w:val="left" w:pos="4320"/>
          <w:tab w:val="left" w:pos="4860"/>
          <w:tab w:val="left" w:pos="5580"/>
        </w:tabs>
        <w:suppressAutoHyphens/>
        <w:jc w:val="both"/>
        <w:rPr>
          <w:rFonts w:cs="Arial"/>
          <w:b/>
          <w:bCs/>
          <w:spacing w:val="-3"/>
          <w:sz w:val="18"/>
          <w:szCs w:val="18"/>
        </w:rPr>
      </w:pPr>
    </w:p>
    <w:p w:rsidR="00133FA2" w:rsidRDefault="00133FA2" w:rsidP="00133FA2">
      <w:pPr>
        <w:tabs>
          <w:tab w:val="left" w:pos="0"/>
          <w:tab w:val="left" w:pos="720"/>
          <w:tab w:val="left" w:pos="2880"/>
          <w:tab w:val="left" w:pos="4320"/>
          <w:tab w:val="left" w:pos="4860"/>
          <w:tab w:val="left" w:pos="5040"/>
          <w:tab w:val="left" w:pos="5400"/>
        </w:tabs>
        <w:suppressAutoHyphens/>
        <w:jc w:val="both"/>
        <w:rPr>
          <w:rFonts w:cs="Arial"/>
          <w:b/>
          <w:bCs/>
          <w:spacing w:val="-3"/>
          <w:sz w:val="18"/>
          <w:szCs w:val="18"/>
        </w:rPr>
      </w:pPr>
      <w:r w:rsidRPr="00801EB0">
        <w:rPr>
          <w:rFonts w:cs="Arial"/>
          <w:b/>
          <w:bCs/>
          <w:spacing w:val="-3"/>
          <w:sz w:val="18"/>
          <w:szCs w:val="18"/>
        </w:rPr>
        <w:fldChar w:fldCharType="begin">
          <w:ffData>
            <w:name w:val="Check1"/>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CORPORATION - DOMESTIC</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fldChar w:fldCharType="begin">
          <w:ffData>
            <w:name w:val="Check2"/>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SMALL BUSINESS</w:t>
      </w:r>
    </w:p>
    <w:p w:rsidR="00133FA2" w:rsidRPr="00801EB0" w:rsidRDefault="00133FA2" w:rsidP="00133FA2">
      <w:pPr>
        <w:tabs>
          <w:tab w:val="left" w:pos="0"/>
          <w:tab w:val="left" w:pos="720"/>
          <w:tab w:val="left" w:pos="2880"/>
          <w:tab w:val="left" w:pos="4320"/>
          <w:tab w:val="left" w:pos="4860"/>
          <w:tab w:val="left" w:pos="5040"/>
          <w:tab w:val="left" w:pos="5400"/>
        </w:tabs>
        <w:suppressAutoHyphens/>
        <w:jc w:val="both"/>
        <w:rPr>
          <w:rFonts w:cs="Arial"/>
          <w:b/>
          <w:bCs/>
          <w:spacing w:val="-3"/>
          <w:sz w:val="18"/>
          <w:szCs w:val="18"/>
        </w:rPr>
      </w:pPr>
    </w:p>
    <w:p w:rsidR="00133FA2" w:rsidRDefault="00133FA2" w:rsidP="00133FA2">
      <w:pPr>
        <w:tabs>
          <w:tab w:val="left" w:pos="0"/>
          <w:tab w:val="left" w:pos="720"/>
          <w:tab w:val="left" w:pos="2880"/>
          <w:tab w:val="left" w:pos="4320"/>
          <w:tab w:val="left" w:pos="4860"/>
          <w:tab w:val="left" w:pos="5400"/>
        </w:tabs>
        <w:suppressAutoHyphens/>
        <w:ind w:right="-540"/>
        <w:rPr>
          <w:rFonts w:cs="Arial"/>
          <w:b/>
          <w:bCs/>
          <w:spacing w:val="-3"/>
          <w:sz w:val="18"/>
          <w:szCs w:val="18"/>
        </w:rPr>
      </w:pPr>
      <w:r w:rsidRPr="00801EB0">
        <w:rPr>
          <w:rFonts w:cs="Arial"/>
          <w:b/>
          <w:bCs/>
          <w:spacing w:val="-3"/>
          <w:sz w:val="18"/>
          <w:szCs w:val="18"/>
        </w:rPr>
        <w:fldChar w:fldCharType="begin">
          <w:ffData>
            <w:name w:val="Check3"/>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INDIVIDUAL/SOLE PROPRIETOR – DOMESTIC</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fldChar w:fldCharType="begin">
          <w:ffData>
            <w:name w:val="Check4"/>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 xml:space="preserve">WOMAN OWNED AND CONTROLLED  </w:t>
      </w:r>
    </w:p>
    <w:p w:rsidR="00133FA2" w:rsidRPr="00801EB0" w:rsidRDefault="00133FA2" w:rsidP="00133FA2">
      <w:pPr>
        <w:tabs>
          <w:tab w:val="left" w:pos="0"/>
          <w:tab w:val="left" w:pos="720"/>
          <w:tab w:val="left" w:pos="2880"/>
          <w:tab w:val="left" w:pos="4320"/>
          <w:tab w:val="left" w:pos="4860"/>
          <w:tab w:val="left" w:pos="5400"/>
        </w:tabs>
        <w:suppressAutoHyphens/>
        <w:ind w:right="-54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400"/>
        </w:tabs>
        <w:suppressAutoHyphens/>
        <w:ind w:right="-540"/>
        <w:rPr>
          <w:rFonts w:cs="Arial"/>
          <w:b/>
          <w:bCs/>
          <w:spacing w:val="-3"/>
          <w:sz w:val="18"/>
          <w:szCs w:val="18"/>
        </w:rPr>
      </w:pPr>
      <w:r w:rsidRPr="00801EB0">
        <w:rPr>
          <w:rFonts w:cs="Arial"/>
          <w:b/>
          <w:bCs/>
          <w:spacing w:val="-3"/>
          <w:sz w:val="18"/>
          <w:szCs w:val="18"/>
        </w:rPr>
        <w:fldChar w:fldCharType="begin">
          <w:ffData>
            <w:name w:val="Check5"/>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PARTNERSHIP - DOMESTIC</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fldChar w:fldCharType="begin">
          <w:ffData>
            <w:name w:val="Check6"/>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MINORITY OWNED AND ONTROLLED</w:t>
      </w:r>
    </w:p>
    <w:p w:rsidR="00133FA2" w:rsidRPr="00801EB0" w:rsidRDefault="00133FA2" w:rsidP="00133FA2">
      <w:pPr>
        <w:tabs>
          <w:tab w:val="left" w:pos="0"/>
          <w:tab w:val="left" w:pos="720"/>
          <w:tab w:val="left" w:pos="2880"/>
          <w:tab w:val="left" w:pos="4320"/>
          <w:tab w:val="left" w:pos="4860"/>
          <w:tab w:val="left" w:pos="5400"/>
        </w:tabs>
        <w:suppressAutoHyphens/>
        <w:ind w:right="-54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400"/>
        </w:tabs>
        <w:suppressAutoHyphens/>
        <w:ind w:left="720" w:right="-540" w:hanging="720"/>
        <w:rPr>
          <w:rFonts w:cs="Arial"/>
          <w:b/>
          <w:bCs/>
          <w:spacing w:val="-3"/>
          <w:sz w:val="18"/>
          <w:szCs w:val="18"/>
        </w:rPr>
      </w:pPr>
      <w:r w:rsidRPr="00801EB0">
        <w:rPr>
          <w:rFonts w:cs="Arial"/>
          <w:b/>
          <w:bCs/>
          <w:spacing w:val="-3"/>
          <w:sz w:val="18"/>
          <w:szCs w:val="18"/>
        </w:rPr>
        <w:fldChar w:fldCharType="begin">
          <w:ffData>
            <w:name w:val="Check8"/>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Pr>
          <w:rFonts w:cs="Arial"/>
          <w:b/>
          <w:bCs/>
          <w:spacing w:val="-3"/>
          <w:sz w:val="18"/>
          <w:szCs w:val="18"/>
        </w:rPr>
        <w:tab/>
      </w:r>
      <w:r w:rsidRPr="00801EB0">
        <w:rPr>
          <w:rFonts w:cs="Arial"/>
          <w:b/>
          <w:bCs/>
          <w:spacing w:val="-3"/>
          <w:sz w:val="18"/>
          <w:szCs w:val="18"/>
        </w:rPr>
        <w:t>GOVERNMENT - DOMESTIC</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fldChar w:fldCharType="begin">
          <w:ffData>
            <w:name w:val="Check13"/>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NONE OF THE ABOVE</w:t>
      </w:r>
      <w:r w:rsidRPr="00801EB0">
        <w:rPr>
          <w:rFonts w:cs="Arial"/>
          <w:b/>
          <w:bCs/>
          <w:spacing w:val="-3"/>
          <w:sz w:val="18"/>
          <w:szCs w:val="18"/>
        </w:rPr>
        <w:tab/>
      </w:r>
    </w:p>
    <w:p w:rsidR="00133FA2" w:rsidRPr="00801EB0" w:rsidRDefault="00133FA2" w:rsidP="00133FA2">
      <w:pPr>
        <w:tabs>
          <w:tab w:val="left" w:pos="0"/>
          <w:tab w:val="left" w:pos="720"/>
          <w:tab w:val="left" w:pos="2880"/>
          <w:tab w:val="left" w:pos="4320"/>
          <w:tab w:val="left" w:pos="4860"/>
          <w:tab w:val="left" w:pos="5400"/>
        </w:tabs>
        <w:suppressAutoHyphens/>
        <w:ind w:left="720" w:right="-540" w:hanging="72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r w:rsidRPr="00801EB0">
        <w:rPr>
          <w:rFonts w:cs="Arial"/>
          <w:b/>
          <w:bCs/>
          <w:spacing w:val="-3"/>
          <w:sz w:val="18"/>
          <w:szCs w:val="18"/>
        </w:rPr>
        <w:fldChar w:fldCharType="begin">
          <w:ffData>
            <w:name w:val="Check7"/>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NON-PROFIT</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t xml:space="preserve"> </w:t>
      </w:r>
    </w:p>
    <w:p w:rsidR="00133FA2" w:rsidRPr="00801EB0"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r w:rsidRPr="00801EB0">
        <w:rPr>
          <w:rFonts w:cs="Arial"/>
          <w:b/>
          <w:bCs/>
          <w:spacing w:val="-3"/>
          <w:sz w:val="18"/>
          <w:szCs w:val="18"/>
        </w:rPr>
        <w:fldChar w:fldCharType="begin">
          <w:ffData>
            <w:name w:val="Check9"/>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CORPORATION - FOREIGN</w:t>
      </w:r>
      <w:r w:rsidRPr="00801EB0">
        <w:rPr>
          <w:rFonts w:cs="Arial"/>
          <w:b/>
          <w:bCs/>
          <w:spacing w:val="-3"/>
          <w:sz w:val="18"/>
          <w:szCs w:val="18"/>
        </w:rPr>
        <w:tab/>
      </w:r>
      <w:r w:rsidRPr="00801EB0">
        <w:rPr>
          <w:rFonts w:cs="Arial"/>
          <w:b/>
          <w:bCs/>
          <w:spacing w:val="-3"/>
          <w:sz w:val="18"/>
          <w:szCs w:val="18"/>
        </w:rPr>
        <w:tab/>
      </w:r>
    </w:p>
    <w:p w:rsidR="00133FA2" w:rsidRPr="00801EB0"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r w:rsidRPr="00801EB0">
        <w:rPr>
          <w:rFonts w:cs="Arial"/>
          <w:b/>
          <w:bCs/>
          <w:spacing w:val="-3"/>
          <w:sz w:val="18"/>
          <w:szCs w:val="18"/>
        </w:rPr>
        <w:fldChar w:fldCharType="begin">
          <w:ffData>
            <w:name w:val="Check10"/>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INDIVIDUAL/SOLE PROPRIETOR - FOREIGN</w:t>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r>
      <w:r w:rsidRPr="00801EB0">
        <w:rPr>
          <w:rFonts w:cs="Arial"/>
          <w:b/>
          <w:bCs/>
          <w:spacing w:val="-3"/>
          <w:sz w:val="18"/>
          <w:szCs w:val="18"/>
        </w:rPr>
        <w:tab/>
        <w:t xml:space="preserve">  </w:t>
      </w:r>
    </w:p>
    <w:p w:rsidR="00133FA2" w:rsidRPr="00801EB0"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p>
    <w:p w:rsidR="00133FA2"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r w:rsidRPr="00801EB0">
        <w:rPr>
          <w:rFonts w:cs="Arial"/>
          <w:b/>
          <w:bCs/>
          <w:spacing w:val="-3"/>
          <w:sz w:val="18"/>
          <w:szCs w:val="18"/>
        </w:rPr>
        <w:fldChar w:fldCharType="begin">
          <w:ffData>
            <w:name w:val="Check11"/>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PARTNERSHIP – FOREIGN</w:t>
      </w:r>
      <w:r w:rsidRPr="00801EB0">
        <w:rPr>
          <w:rFonts w:cs="Arial"/>
          <w:b/>
          <w:bCs/>
          <w:spacing w:val="-3"/>
          <w:sz w:val="18"/>
          <w:szCs w:val="18"/>
        </w:rPr>
        <w:tab/>
      </w:r>
    </w:p>
    <w:p w:rsidR="00133FA2" w:rsidRPr="00801EB0" w:rsidRDefault="00133FA2" w:rsidP="00133FA2">
      <w:pPr>
        <w:tabs>
          <w:tab w:val="left" w:pos="0"/>
          <w:tab w:val="left" w:pos="720"/>
          <w:tab w:val="left" w:pos="2880"/>
          <w:tab w:val="left" w:pos="4320"/>
          <w:tab w:val="left" w:pos="4860"/>
          <w:tab w:val="left" w:pos="5580"/>
        </w:tabs>
        <w:suppressAutoHyphens/>
        <w:ind w:right="-540"/>
        <w:rPr>
          <w:rFonts w:cs="Arial"/>
          <w:b/>
          <w:bCs/>
          <w:spacing w:val="-3"/>
          <w:sz w:val="18"/>
          <w:szCs w:val="18"/>
        </w:rPr>
      </w:pPr>
    </w:p>
    <w:p w:rsidR="00133FA2" w:rsidRDefault="00133FA2" w:rsidP="00133FA2">
      <w:pPr>
        <w:tabs>
          <w:tab w:val="left" w:pos="720"/>
        </w:tabs>
        <w:rPr>
          <w:rFonts w:cs="Arial"/>
          <w:b/>
          <w:bCs/>
          <w:spacing w:val="-3"/>
          <w:sz w:val="18"/>
          <w:szCs w:val="18"/>
        </w:rPr>
      </w:pPr>
      <w:r w:rsidRPr="00801EB0">
        <w:rPr>
          <w:rFonts w:cs="Arial"/>
          <w:b/>
          <w:bCs/>
          <w:spacing w:val="-3"/>
          <w:sz w:val="18"/>
          <w:szCs w:val="18"/>
        </w:rPr>
        <w:fldChar w:fldCharType="begin">
          <w:ffData>
            <w:name w:val="Check12"/>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ab/>
        <w:t>GOVERNMENT – FOREIGN</w:t>
      </w:r>
      <w:r w:rsidRPr="00801EB0">
        <w:rPr>
          <w:rFonts w:cs="Arial"/>
          <w:b/>
          <w:bCs/>
          <w:spacing w:val="-3"/>
          <w:sz w:val="18"/>
          <w:szCs w:val="18"/>
        </w:rPr>
        <w:tab/>
      </w:r>
      <w:r w:rsidRPr="00801EB0">
        <w:rPr>
          <w:rFonts w:cs="Arial"/>
          <w:b/>
          <w:bCs/>
          <w:spacing w:val="-3"/>
          <w:sz w:val="18"/>
          <w:szCs w:val="18"/>
        </w:rPr>
        <w:tab/>
      </w:r>
    </w:p>
    <w:p w:rsidR="00133FA2" w:rsidRPr="00801EB0" w:rsidRDefault="00133FA2" w:rsidP="00133FA2">
      <w:pPr>
        <w:tabs>
          <w:tab w:val="left" w:pos="720"/>
        </w:tabs>
        <w:rPr>
          <w:rFonts w:cs="Arial"/>
          <w:b/>
          <w:bCs/>
          <w:spacing w:val="-3"/>
          <w:sz w:val="18"/>
          <w:szCs w:val="18"/>
        </w:rPr>
      </w:pPr>
    </w:p>
    <w:p w:rsidR="00133FA2" w:rsidRDefault="00133FA2" w:rsidP="00133FA2">
      <w:pPr>
        <w:tabs>
          <w:tab w:val="left" w:pos="720"/>
        </w:tabs>
        <w:rPr>
          <w:rFonts w:cs="Arial"/>
          <w:sz w:val="18"/>
          <w:szCs w:val="18"/>
        </w:rPr>
      </w:pPr>
      <w:r w:rsidRPr="00801EB0">
        <w:rPr>
          <w:rFonts w:cs="Arial"/>
          <w:b/>
          <w:sz w:val="18"/>
          <w:szCs w:val="18"/>
        </w:rPr>
        <w:t xml:space="preserve">VENDOR REGISTRATION – </w:t>
      </w:r>
      <w:r w:rsidRPr="00801EB0">
        <w:rPr>
          <w:rFonts w:cs="Arial"/>
          <w:sz w:val="18"/>
          <w:szCs w:val="18"/>
        </w:rPr>
        <w:t xml:space="preserve">The </w:t>
      </w:r>
      <w:smartTag w:uri="urn:schemas-microsoft-com:office:smarttags" w:element="PlaceType">
        <w:r w:rsidRPr="00801EB0">
          <w:rPr>
            <w:rFonts w:cs="Arial"/>
            <w:sz w:val="18"/>
            <w:szCs w:val="18"/>
          </w:rPr>
          <w:t>County</w:t>
        </w:r>
      </w:smartTag>
      <w:r w:rsidRPr="00801EB0">
        <w:rPr>
          <w:rFonts w:cs="Arial"/>
          <w:sz w:val="18"/>
          <w:szCs w:val="18"/>
        </w:rPr>
        <w:t xml:space="preserve"> of </w:t>
      </w:r>
      <w:smartTag w:uri="urn:schemas-microsoft-com:office:smarttags" w:element="PlaceName">
        <w:r w:rsidRPr="00801EB0">
          <w:rPr>
            <w:rFonts w:cs="Arial"/>
            <w:sz w:val="18"/>
            <w:szCs w:val="18"/>
          </w:rPr>
          <w:t>Henrico</w:t>
        </w:r>
      </w:smartTag>
      <w:r w:rsidRPr="00801EB0">
        <w:rPr>
          <w:rFonts w:cs="Arial"/>
          <w:sz w:val="18"/>
          <w:szCs w:val="18"/>
        </w:rPr>
        <w:t xml:space="preserve"> encourages all suppliers interested in doing business with them to register with eVA, the </w:t>
      </w:r>
      <w:smartTag w:uri="urn:schemas-microsoft-com:office:smarttags" w:element="place">
        <w:smartTag w:uri="urn:schemas-microsoft-com:office:smarttags" w:element="PlaceType">
          <w:r w:rsidRPr="00801EB0">
            <w:rPr>
              <w:rFonts w:cs="Arial"/>
              <w:sz w:val="18"/>
              <w:szCs w:val="18"/>
            </w:rPr>
            <w:t>Commonwealth</w:t>
          </w:r>
        </w:smartTag>
        <w:r w:rsidRPr="00801EB0">
          <w:rPr>
            <w:rFonts w:cs="Arial"/>
            <w:sz w:val="18"/>
            <w:szCs w:val="18"/>
          </w:rPr>
          <w:t xml:space="preserve"> of </w:t>
        </w:r>
        <w:smartTag w:uri="urn:schemas-microsoft-com:office:smarttags" w:element="PlaceName">
          <w:r w:rsidRPr="00801EB0">
            <w:rPr>
              <w:rFonts w:cs="Arial"/>
              <w:sz w:val="18"/>
              <w:szCs w:val="18"/>
            </w:rPr>
            <w:t>Virginia</w:t>
          </w:r>
        </w:smartTag>
      </w:smartTag>
      <w:r w:rsidRPr="00801EB0">
        <w:rPr>
          <w:rFonts w:cs="Arial"/>
          <w:sz w:val="18"/>
          <w:szCs w:val="18"/>
        </w:rPr>
        <w:t xml:space="preserve">’s electronic procurement portal, </w:t>
      </w:r>
      <w:hyperlink r:id="rId16" w:history="1">
        <w:r w:rsidRPr="00801EB0">
          <w:rPr>
            <w:rStyle w:val="Hyperlink"/>
            <w:rFonts w:cs="Arial"/>
            <w:sz w:val="18"/>
            <w:szCs w:val="18"/>
          </w:rPr>
          <w:t>http://eva.virginia.gov</w:t>
        </w:r>
      </w:hyperlink>
      <w:r w:rsidRPr="00801EB0">
        <w:rPr>
          <w:rFonts w:cs="Arial"/>
          <w:sz w:val="18"/>
          <w:szCs w:val="18"/>
        </w:rPr>
        <w:t>.</w:t>
      </w:r>
    </w:p>
    <w:p w:rsidR="00133FA2" w:rsidRPr="00801EB0" w:rsidRDefault="00133FA2" w:rsidP="00133FA2">
      <w:pPr>
        <w:tabs>
          <w:tab w:val="left" w:pos="720"/>
        </w:tabs>
        <w:rPr>
          <w:rFonts w:cs="Arial"/>
          <w:sz w:val="18"/>
          <w:szCs w:val="18"/>
        </w:rPr>
      </w:pPr>
    </w:p>
    <w:p w:rsidR="00133FA2" w:rsidRPr="00801EB0" w:rsidRDefault="00133FA2" w:rsidP="00133FA2">
      <w:pPr>
        <w:tabs>
          <w:tab w:val="left" w:pos="720"/>
        </w:tabs>
        <w:rPr>
          <w:rFonts w:cs="Arial"/>
          <w:sz w:val="18"/>
          <w:szCs w:val="18"/>
        </w:rPr>
      </w:pPr>
      <w:r w:rsidRPr="00801EB0">
        <w:rPr>
          <w:rFonts w:cs="Arial"/>
          <w:sz w:val="18"/>
          <w:szCs w:val="18"/>
        </w:rPr>
        <w:t>eVA Registered</w:t>
      </w:r>
      <w:r w:rsidRPr="00801EB0">
        <w:rPr>
          <w:rFonts w:cs="Arial"/>
          <w:sz w:val="18"/>
          <w:szCs w:val="18"/>
        </w:rPr>
        <w:tab/>
        <w:t xml:space="preserve">?  </w:t>
      </w:r>
      <w:r w:rsidRPr="00801EB0">
        <w:rPr>
          <w:rFonts w:cs="Arial"/>
          <w:sz w:val="18"/>
          <w:szCs w:val="18"/>
        </w:rPr>
        <w:tab/>
      </w:r>
      <w:r w:rsidRPr="00801EB0">
        <w:rPr>
          <w:rFonts w:cs="Arial"/>
          <w:b/>
          <w:bCs/>
          <w:spacing w:val="-3"/>
          <w:sz w:val="18"/>
          <w:szCs w:val="18"/>
        </w:rPr>
        <w:fldChar w:fldCharType="begin">
          <w:ffData>
            <w:name w:val="Check2"/>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 xml:space="preserve">    YES</w:t>
      </w:r>
      <w:r w:rsidRPr="00801EB0">
        <w:rPr>
          <w:rFonts w:cs="Arial"/>
          <w:b/>
          <w:bCs/>
          <w:spacing w:val="-3"/>
          <w:sz w:val="18"/>
          <w:szCs w:val="18"/>
        </w:rPr>
        <w:tab/>
      </w:r>
      <w:r w:rsidRPr="00801EB0">
        <w:rPr>
          <w:rFonts w:cs="Arial"/>
          <w:b/>
          <w:bCs/>
          <w:spacing w:val="-3"/>
          <w:sz w:val="18"/>
          <w:szCs w:val="18"/>
        </w:rPr>
        <w:fldChar w:fldCharType="begin">
          <w:ffData>
            <w:name w:val="Check2"/>
            <w:enabled/>
            <w:calcOnExit w:val="0"/>
            <w:checkBox>
              <w:sizeAuto/>
              <w:default w:val="0"/>
            </w:checkBox>
          </w:ffData>
        </w:fldChar>
      </w:r>
      <w:r w:rsidRPr="00801EB0">
        <w:rPr>
          <w:rFonts w:cs="Arial"/>
          <w:b/>
          <w:bCs/>
          <w:spacing w:val="-3"/>
          <w:sz w:val="18"/>
          <w:szCs w:val="18"/>
        </w:rPr>
        <w:instrText xml:space="preserve"> FORMCHECKBOX </w:instrText>
      </w:r>
      <w:r w:rsidRPr="00801EB0">
        <w:rPr>
          <w:rFonts w:cs="Arial"/>
          <w:b/>
          <w:bCs/>
          <w:spacing w:val="-3"/>
          <w:sz w:val="18"/>
          <w:szCs w:val="18"/>
        </w:rPr>
      </w:r>
      <w:r w:rsidRPr="00801EB0">
        <w:rPr>
          <w:rFonts w:cs="Arial"/>
          <w:b/>
          <w:bCs/>
          <w:spacing w:val="-3"/>
          <w:sz w:val="18"/>
          <w:szCs w:val="18"/>
        </w:rPr>
        <w:fldChar w:fldCharType="end"/>
      </w:r>
      <w:r w:rsidRPr="00801EB0">
        <w:rPr>
          <w:rFonts w:cs="Arial"/>
          <w:b/>
          <w:bCs/>
          <w:spacing w:val="-3"/>
          <w:sz w:val="18"/>
          <w:szCs w:val="18"/>
        </w:rPr>
        <w:t xml:space="preserve">    NO</w:t>
      </w:r>
      <w:r w:rsidRPr="00801EB0">
        <w:rPr>
          <w:rFonts w:cs="Arial"/>
          <w:sz w:val="18"/>
          <w:szCs w:val="18"/>
        </w:rPr>
        <w:tab/>
      </w:r>
    </w:p>
    <w:p w:rsidR="00133FA2" w:rsidRPr="00801EB0" w:rsidRDefault="00133FA2" w:rsidP="00133F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pacing w:val="-3"/>
          <w:sz w:val="18"/>
          <w:szCs w:val="18"/>
        </w:rPr>
      </w:pPr>
    </w:p>
    <w:p w:rsidR="00133FA2" w:rsidRDefault="00133FA2" w:rsidP="00133FA2">
      <w:pPr>
        <w:pStyle w:val="BodyText3"/>
        <w:jc w:val="center"/>
        <w:rPr>
          <w:rFonts w:ascii="Arial" w:hAnsi="Arial" w:cs="Arial"/>
          <w:b/>
          <w:sz w:val="24"/>
          <w:szCs w:val="24"/>
        </w:rPr>
      </w:pPr>
      <w:r w:rsidRPr="00801EB0">
        <w:rPr>
          <w:rFonts w:ascii="Arial" w:hAnsi="Arial" w:cs="Arial"/>
          <w:b/>
          <w:bCs/>
          <w:i/>
          <w:sz w:val="18"/>
          <w:szCs w:val="18"/>
          <w:u w:val="single"/>
        </w:rPr>
        <w:t>SUBMIT THIS FORM WITH PROPOSAL</w:t>
      </w:r>
    </w:p>
    <w:p w:rsidR="00133FA2" w:rsidRDefault="00133FA2" w:rsidP="00133FA2">
      <w:pPr>
        <w:pStyle w:val="BodyText3"/>
        <w:jc w:val="center"/>
      </w:pPr>
    </w:p>
    <w:p w:rsidR="00133FA2" w:rsidRDefault="00133FA2" w:rsidP="00133FA2">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sectPr w:rsidR="00133FA2" w:rsidSect="00133FA2">
          <w:pgSz w:w="12240" w:h="15840"/>
          <w:pgMar w:top="1440" w:right="720" w:bottom="1440" w:left="720" w:header="720" w:footer="720" w:gutter="0"/>
          <w:cols w:space="720"/>
          <w:docGrid w:linePitch="360"/>
        </w:sectPr>
      </w:pPr>
    </w:p>
    <w:p w:rsidR="00133FA2" w:rsidRPr="00CE62FA" w:rsidRDefault="00133FA2" w:rsidP="00133FA2">
      <w:pPr>
        <w:pStyle w:val="Heading5"/>
        <w:numPr>
          <w:ilvl w:val="0"/>
          <w:numId w:val="0"/>
        </w:numPr>
        <w:ind w:left="2160" w:firstLine="1440"/>
        <w:rPr>
          <w:rFonts w:cs="Arial"/>
          <w:b/>
        </w:rPr>
      </w:pPr>
      <w:r w:rsidRPr="00CE62FA">
        <w:rPr>
          <w:rFonts w:cs="Arial"/>
          <w:b/>
        </w:rPr>
        <w:lastRenderedPageBreak/>
        <w:t>ATTACHMENT B</w:t>
      </w:r>
    </w:p>
    <w:p w:rsidR="00133FA2" w:rsidRDefault="00133FA2" w:rsidP="00133FA2">
      <w:pPr>
        <w:pStyle w:val="Heading9"/>
        <w:jc w:val="center"/>
        <w:rPr>
          <w:b/>
          <w:sz w:val="24"/>
        </w:rPr>
      </w:pPr>
      <w:r>
        <w:rPr>
          <w:b/>
          <w:sz w:val="24"/>
        </w:rPr>
        <w:t xml:space="preserve">PROPOSAL COVER SHEET </w:t>
      </w:r>
    </w:p>
    <w:p w:rsidR="00133FA2" w:rsidRDefault="00133FA2" w:rsidP="00133FA2">
      <w:pPr>
        <w:pStyle w:val="ListParagraph"/>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48"/>
        <w:gridCol w:w="2010"/>
        <w:gridCol w:w="2010"/>
        <w:gridCol w:w="2010"/>
      </w:tblGrid>
      <w:tr w:rsidR="00133FA2" w:rsidRPr="003C5F9A" w:rsidTr="00133FA2">
        <w:trPr>
          <w:jc w:val="center"/>
        </w:trPr>
        <w:tc>
          <w:tcPr>
            <w:tcW w:w="2448" w:type="dxa"/>
            <w:vAlign w:val="center"/>
          </w:tcPr>
          <w:p w:rsidR="00133FA2" w:rsidRPr="003C5F9A" w:rsidRDefault="00133FA2" w:rsidP="00133FA2">
            <w:pPr>
              <w:rPr>
                <w:rFonts w:cs="Arial"/>
                <w:b/>
              </w:rPr>
            </w:pPr>
            <w:r w:rsidRPr="003C5F9A">
              <w:rPr>
                <w:rFonts w:cs="Arial"/>
                <w:b/>
              </w:rPr>
              <w:t>Organization:</w:t>
            </w:r>
          </w:p>
        </w:tc>
        <w:tc>
          <w:tcPr>
            <w:tcW w:w="6030" w:type="dxa"/>
            <w:gridSpan w:val="3"/>
          </w:tcPr>
          <w:p w:rsidR="00133FA2" w:rsidRDefault="00133FA2" w:rsidP="00133FA2">
            <w:pPr>
              <w:jc w:val="both"/>
              <w:rPr>
                <w:rFonts w:cs="Arial"/>
                <w:b/>
              </w:rPr>
            </w:pPr>
          </w:p>
          <w:p w:rsidR="00133FA2" w:rsidRPr="003C5F9A" w:rsidRDefault="00133FA2" w:rsidP="00133FA2">
            <w:pPr>
              <w:jc w:val="both"/>
              <w:rPr>
                <w:rFonts w:cs="Arial"/>
                <w:b/>
              </w:rPr>
            </w:pPr>
          </w:p>
        </w:tc>
      </w:tr>
      <w:tr w:rsidR="00133FA2" w:rsidRPr="003C5F9A" w:rsidTr="00133FA2">
        <w:trPr>
          <w:jc w:val="center"/>
        </w:trPr>
        <w:tc>
          <w:tcPr>
            <w:tcW w:w="2448" w:type="dxa"/>
            <w:vAlign w:val="center"/>
          </w:tcPr>
          <w:p w:rsidR="00133FA2" w:rsidRPr="003C5F9A" w:rsidRDefault="00133FA2" w:rsidP="00133FA2">
            <w:pPr>
              <w:rPr>
                <w:rFonts w:cs="Arial"/>
                <w:b/>
              </w:rPr>
            </w:pPr>
            <w:r w:rsidRPr="003C5F9A">
              <w:rPr>
                <w:rFonts w:cs="Arial"/>
                <w:b/>
              </w:rPr>
              <w:t>Contact Person:</w:t>
            </w:r>
          </w:p>
        </w:tc>
        <w:tc>
          <w:tcPr>
            <w:tcW w:w="6030" w:type="dxa"/>
            <w:gridSpan w:val="3"/>
          </w:tcPr>
          <w:p w:rsidR="00133FA2" w:rsidRDefault="00133FA2" w:rsidP="00133FA2">
            <w:pPr>
              <w:jc w:val="both"/>
              <w:rPr>
                <w:rFonts w:cs="Arial"/>
                <w:b/>
              </w:rPr>
            </w:pPr>
          </w:p>
          <w:p w:rsidR="00133FA2" w:rsidRPr="003C5F9A" w:rsidRDefault="00133FA2" w:rsidP="00133FA2">
            <w:pPr>
              <w:jc w:val="both"/>
              <w:rPr>
                <w:rFonts w:cs="Arial"/>
                <w:b/>
              </w:rPr>
            </w:pPr>
          </w:p>
        </w:tc>
      </w:tr>
      <w:tr w:rsidR="00133FA2" w:rsidRPr="003C5F9A" w:rsidTr="00133FA2">
        <w:trPr>
          <w:jc w:val="center"/>
        </w:trPr>
        <w:tc>
          <w:tcPr>
            <w:tcW w:w="2448" w:type="dxa"/>
            <w:vAlign w:val="bottom"/>
          </w:tcPr>
          <w:p w:rsidR="00133FA2" w:rsidRPr="003C5F9A" w:rsidRDefault="00133FA2" w:rsidP="00133FA2">
            <w:pPr>
              <w:rPr>
                <w:rFonts w:cs="Arial"/>
                <w:b/>
              </w:rPr>
            </w:pPr>
            <w:r w:rsidRPr="003C5F9A">
              <w:rPr>
                <w:rFonts w:cs="Arial"/>
                <w:b/>
              </w:rPr>
              <w:t>Address:</w:t>
            </w:r>
          </w:p>
          <w:p w:rsidR="00133FA2" w:rsidRPr="003C5F9A" w:rsidRDefault="00133FA2" w:rsidP="00133FA2">
            <w:pPr>
              <w:rPr>
                <w:rFonts w:cs="Arial"/>
                <w:b/>
              </w:rPr>
            </w:pPr>
          </w:p>
        </w:tc>
        <w:tc>
          <w:tcPr>
            <w:tcW w:w="6030" w:type="dxa"/>
            <w:gridSpan w:val="3"/>
          </w:tcPr>
          <w:p w:rsidR="00133FA2" w:rsidRPr="003C5F9A" w:rsidRDefault="00133FA2" w:rsidP="00133FA2">
            <w:pPr>
              <w:jc w:val="both"/>
              <w:rPr>
                <w:rFonts w:cs="Arial"/>
                <w:b/>
              </w:rPr>
            </w:pPr>
          </w:p>
        </w:tc>
      </w:tr>
      <w:tr w:rsidR="00133FA2" w:rsidRPr="003C5F9A" w:rsidTr="00133FA2">
        <w:trPr>
          <w:jc w:val="center"/>
        </w:trPr>
        <w:tc>
          <w:tcPr>
            <w:tcW w:w="2448" w:type="dxa"/>
          </w:tcPr>
          <w:p w:rsidR="00133FA2" w:rsidRPr="003C5F9A" w:rsidRDefault="00133FA2" w:rsidP="00133FA2">
            <w:pPr>
              <w:rPr>
                <w:rFonts w:cs="Arial"/>
                <w:b/>
              </w:rPr>
            </w:pPr>
            <w:r w:rsidRPr="003C5F9A">
              <w:rPr>
                <w:rFonts w:cs="Arial"/>
                <w:b/>
              </w:rPr>
              <w:t>Mailing Address (if different):</w:t>
            </w:r>
          </w:p>
        </w:tc>
        <w:tc>
          <w:tcPr>
            <w:tcW w:w="6030" w:type="dxa"/>
            <w:gridSpan w:val="3"/>
          </w:tcPr>
          <w:p w:rsidR="00133FA2" w:rsidRPr="003C5F9A" w:rsidRDefault="00133FA2" w:rsidP="00133FA2">
            <w:pPr>
              <w:jc w:val="both"/>
              <w:rPr>
                <w:rFonts w:cs="Arial"/>
                <w:b/>
              </w:rPr>
            </w:pPr>
          </w:p>
        </w:tc>
      </w:tr>
      <w:tr w:rsidR="00133FA2" w:rsidRPr="003C5F9A" w:rsidTr="00133FA2">
        <w:trPr>
          <w:jc w:val="center"/>
        </w:trPr>
        <w:tc>
          <w:tcPr>
            <w:tcW w:w="2448" w:type="dxa"/>
            <w:vAlign w:val="center"/>
          </w:tcPr>
          <w:p w:rsidR="00133FA2" w:rsidRPr="003C5F9A" w:rsidRDefault="00133FA2" w:rsidP="00133FA2">
            <w:pPr>
              <w:rPr>
                <w:rFonts w:cs="Arial"/>
                <w:b/>
              </w:rPr>
            </w:pPr>
            <w:r w:rsidRPr="003C5F9A">
              <w:rPr>
                <w:rFonts w:cs="Arial"/>
                <w:b/>
              </w:rPr>
              <w:t>Type of  organization:</w:t>
            </w:r>
          </w:p>
        </w:tc>
        <w:tc>
          <w:tcPr>
            <w:tcW w:w="6030" w:type="dxa"/>
            <w:gridSpan w:val="3"/>
          </w:tcPr>
          <w:p w:rsidR="00133FA2" w:rsidRPr="003C5F9A" w:rsidRDefault="00133FA2" w:rsidP="00133FA2">
            <w:pPr>
              <w:jc w:val="both"/>
              <w:rPr>
                <w:rFonts w:cs="Arial"/>
              </w:rPr>
            </w:pPr>
            <w:r w:rsidRPr="003C5F9A">
              <w:rPr>
                <w:rFonts w:cs="Arial"/>
                <w:sz w:val="28"/>
                <w:szCs w:val="28"/>
              </w:rPr>
              <w:sym w:font="Wingdings 2" w:char="F02A"/>
            </w:r>
            <w:r w:rsidRPr="003C5F9A">
              <w:rPr>
                <w:rFonts w:cs="Arial"/>
              </w:rPr>
              <w:t xml:space="preserve">Public/Government  </w:t>
            </w:r>
            <w:r w:rsidRPr="003C5F9A">
              <w:rPr>
                <w:rFonts w:cs="Arial"/>
                <w:sz w:val="28"/>
                <w:szCs w:val="28"/>
              </w:rPr>
              <w:sym w:font="Wingdings 2" w:char="F02A"/>
            </w:r>
            <w:r w:rsidRPr="003C5F9A">
              <w:rPr>
                <w:rFonts w:cs="Arial"/>
              </w:rPr>
              <w:t>Local Education Agency</w:t>
            </w:r>
          </w:p>
          <w:p w:rsidR="00133FA2" w:rsidRPr="003C5F9A" w:rsidRDefault="00133FA2" w:rsidP="00133FA2">
            <w:pPr>
              <w:jc w:val="both"/>
              <w:rPr>
                <w:rFonts w:cs="Arial"/>
              </w:rPr>
            </w:pPr>
            <w:r w:rsidRPr="003C5F9A">
              <w:rPr>
                <w:rFonts w:cs="Arial"/>
                <w:sz w:val="28"/>
                <w:szCs w:val="28"/>
              </w:rPr>
              <w:sym w:font="Wingdings 2" w:char="F02A"/>
            </w:r>
            <w:r w:rsidRPr="003C5F9A">
              <w:rPr>
                <w:rFonts w:cs="Arial"/>
              </w:rPr>
              <w:t xml:space="preserve">Private for Profit  </w:t>
            </w:r>
            <w:r w:rsidRPr="003C5F9A">
              <w:rPr>
                <w:rFonts w:cs="Arial"/>
                <w:sz w:val="28"/>
                <w:szCs w:val="28"/>
              </w:rPr>
              <w:sym w:font="Wingdings 2" w:char="F02A"/>
            </w:r>
            <w:r w:rsidRPr="003C5F9A">
              <w:rPr>
                <w:rFonts w:cs="Arial"/>
              </w:rPr>
              <w:t xml:space="preserve">Private Non-Profit  </w:t>
            </w:r>
            <w:r w:rsidRPr="003C5F9A">
              <w:rPr>
                <w:rFonts w:cs="Arial"/>
                <w:sz w:val="28"/>
                <w:szCs w:val="28"/>
              </w:rPr>
              <w:sym w:font="Wingdings 2" w:char="F02A"/>
            </w:r>
            <w:r w:rsidRPr="003C5F9A">
              <w:rPr>
                <w:rFonts w:cs="Arial"/>
              </w:rPr>
              <w:t>Other:</w:t>
            </w:r>
          </w:p>
          <w:p w:rsidR="00133FA2" w:rsidRDefault="00133FA2" w:rsidP="00133FA2">
            <w:pPr>
              <w:jc w:val="both"/>
              <w:rPr>
                <w:rFonts w:cs="Arial"/>
              </w:rPr>
            </w:pPr>
            <w:r w:rsidRPr="003C5F9A">
              <w:rPr>
                <w:rFonts w:cs="Arial"/>
              </w:rPr>
              <w:t>Describe:</w:t>
            </w:r>
          </w:p>
          <w:p w:rsidR="00133FA2" w:rsidRPr="003C5F9A" w:rsidRDefault="00133FA2" w:rsidP="00133FA2">
            <w:pPr>
              <w:jc w:val="both"/>
              <w:rPr>
                <w:rFonts w:cs="Arial"/>
                <w:b/>
              </w:rPr>
            </w:pPr>
          </w:p>
        </w:tc>
      </w:tr>
      <w:tr w:rsidR="00133FA2" w:rsidRPr="003C5F9A" w:rsidTr="00133FA2">
        <w:trPr>
          <w:jc w:val="center"/>
        </w:trPr>
        <w:tc>
          <w:tcPr>
            <w:tcW w:w="2448" w:type="dxa"/>
            <w:vAlign w:val="center"/>
          </w:tcPr>
          <w:p w:rsidR="00133FA2" w:rsidRPr="003C5F9A" w:rsidRDefault="00133FA2" w:rsidP="00133FA2">
            <w:pPr>
              <w:rPr>
                <w:rFonts w:cs="Arial"/>
                <w:b/>
              </w:rPr>
            </w:pPr>
            <w:r w:rsidRPr="003C5F9A">
              <w:rPr>
                <w:rFonts w:cs="Arial"/>
                <w:b/>
              </w:rPr>
              <w:t>Type of Legal Entity:</w:t>
            </w:r>
          </w:p>
        </w:tc>
        <w:tc>
          <w:tcPr>
            <w:tcW w:w="6030" w:type="dxa"/>
            <w:gridSpan w:val="3"/>
          </w:tcPr>
          <w:p w:rsidR="00133FA2" w:rsidRPr="003C5F9A" w:rsidRDefault="00133FA2" w:rsidP="00133FA2">
            <w:pPr>
              <w:jc w:val="both"/>
              <w:rPr>
                <w:rFonts w:cs="Arial"/>
              </w:rPr>
            </w:pPr>
            <w:r w:rsidRPr="003C5F9A">
              <w:rPr>
                <w:rFonts w:cs="Arial"/>
                <w:sz w:val="28"/>
                <w:szCs w:val="28"/>
              </w:rPr>
              <w:sym w:font="Wingdings 2" w:char="F02A"/>
            </w:r>
            <w:r w:rsidRPr="003C5F9A">
              <w:rPr>
                <w:rFonts w:cs="Arial"/>
              </w:rPr>
              <w:t xml:space="preserve">Corporation  </w:t>
            </w:r>
            <w:r w:rsidRPr="003C5F9A">
              <w:rPr>
                <w:rFonts w:cs="Arial"/>
                <w:sz w:val="28"/>
                <w:szCs w:val="28"/>
              </w:rPr>
              <w:sym w:font="Wingdings 2" w:char="F02A"/>
            </w:r>
            <w:r w:rsidRPr="003C5F9A">
              <w:rPr>
                <w:rFonts w:cs="Arial"/>
              </w:rPr>
              <w:t>Sole Proprietorship</w:t>
            </w:r>
          </w:p>
          <w:p w:rsidR="00133FA2" w:rsidRPr="003C5F9A" w:rsidRDefault="00133FA2" w:rsidP="00133FA2">
            <w:pPr>
              <w:jc w:val="both"/>
              <w:rPr>
                <w:rFonts w:cs="Arial"/>
              </w:rPr>
            </w:pPr>
            <w:r w:rsidRPr="003C5F9A">
              <w:rPr>
                <w:rFonts w:cs="Arial"/>
                <w:sz w:val="28"/>
                <w:szCs w:val="28"/>
              </w:rPr>
              <w:sym w:font="Wingdings 2" w:char="F02A"/>
            </w:r>
            <w:r w:rsidRPr="003C5F9A">
              <w:rPr>
                <w:rFonts w:cs="Arial"/>
              </w:rPr>
              <w:t xml:space="preserve">Partnership  </w:t>
            </w:r>
            <w:r w:rsidRPr="003C5F9A">
              <w:rPr>
                <w:rFonts w:cs="Arial"/>
                <w:sz w:val="28"/>
                <w:szCs w:val="28"/>
              </w:rPr>
              <w:sym w:font="Wingdings 2" w:char="F02A"/>
            </w:r>
            <w:r w:rsidRPr="003C5F9A">
              <w:rPr>
                <w:rFonts w:cs="Arial"/>
                <w:sz w:val="28"/>
                <w:szCs w:val="28"/>
              </w:rPr>
              <w:t xml:space="preserve"> </w:t>
            </w:r>
            <w:r w:rsidRPr="003C5F9A">
              <w:rPr>
                <w:rFonts w:cs="Arial"/>
              </w:rPr>
              <w:t xml:space="preserve">Other: </w:t>
            </w:r>
          </w:p>
          <w:p w:rsidR="00133FA2" w:rsidRDefault="00133FA2" w:rsidP="00133FA2">
            <w:pPr>
              <w:jc w:val="both"/>
              <w:rPr>
                <w:rFonts w:cs="Arial"/>
              </w:rPr>
            </w:pPr>
            <w:r w:rsidRPr="003C5F9A">
              <w:rPr>
                <w:rFonts w:cs="Arial"/>
              </w:rPr>
              <w:t>Describe:</w:t>
            </w:r>
          </w:p>
          <w:p w:rsidR="00133FA2" w:rsidRPr="003C5F9A" w:rsidRDefault="00133FA2" w:rsidP="00133FA2">
            <w:pPr>
              <w:jc w:val="both"/>
              <w:rPr>
                <w:rFonts w:cs="Arial"/>
                <w:b/>
              </w:rPr>
            </w:pPr>
          </w:p>
        </w:tc>
      </w:tr>
      <w:tr w:rsidR="00133FA2" w:rsidRPr="003C5F9A" w:rsidTr="00133FA2">
        <w:trPr>
          <w:jc w:val="center"/>
        </w:trPr>
        <w:tc>
          <w:tcPr>
            <w:tcW w:w="2448" w:type="dxa"/>
            <w:vAlign w:val="center"/>
          </w:tcPr>
          <w:p w:rsidR="00133FA2" w:rsidRPr="003C5F9A" w:rsidRDefault="00133FA2" w:rsidP="00133FA2">
            <w:pPr>
              <w:rPr>
                <w:rFonts w:cs="Arial"/>
                <w:b/>
              </w:rPr>
            </w:pPr>
            <w:r w:rsidRPr="003C5F9A">
              <w:rPr>
                <w:rFonts w:cs="Arial"/>
                <w:b/>
              </w:rPr>
              <w:t>Federal ID #:</w:t>
            </w:r>
          </w:p>
        </w:tc>
        <w:tc>
          <w:tcPr>
            <w:tcW w:w="6030" w:type="dxa"/>
            <w:gridSpan w:val="3"/>
          </w:tcPr>
          <w:p w:rsidR="00133FA2" w:rsidRDefault="00133FA2" w:rsidP="00133FA2">
            <w:pPr>
              <w:jc w:val="both"/>
              <w:rPr>
                <w:rFonts w:cs="Arial"/>
                <w:b/>
              </w:rPr>
            </w:pPr>
          </w:p>
          <w:p w:rsidR="00133FA2" w:rsidRPr="003C5F9A" w:rsidRDefault="00133FA2" w:rsidP="00133FA2">
            <w:pPr>
              <w:jc w:val="both"/>
              <w:rPr>
                <w:rFonts w:cs="Arial"/>
                <w:b/>
              </w:rPr>
            </w:pPr>
          </w:p>
        </w:tc>
      </w:tr>
      <w:tr w:rsidR="00133FA2" w:rsidRPr="003C5F9A" w:rsidTr="00133FA2">
        <w:trPr>
          <w:jc w:val="center"/>
        </w:trPr>
        <w:tc>
          <w:tcPr>
            <w:tcW w:w="2448" w:type="dxa"/>
            <w:vMerge w:val="restart"/>
            <w:vAlign w:val="center"/>
          </w:tcPr>
          <w:p w:rsidR="00133FA2" w:rsidRPr="003C5F9A" w:rsidRDefault="00133FA2" w:rsidP="00133FA2">
            <w:pPr>
              <w:rPr>
                <w:rFonts w:cs="Arial"/>
                <w:b/>
              </w:rPr>
            </w:pPr>
            <w:r w:rsidRPr="003C5F9A">
              <w:rPr>
                <w:rFonts w:cs="Arial"/>
                <w:b/>
              </w:rPr>
              <w:t>Type of Project</w:t>
            </w:r>
          </w:p>
        </w:tc>
        <w:tc>
          <w:tcPr>
            <w:tcW w:w="6030" w:type="dxa"/>
            <w:gridSpan w:val="3"/>
          </w:tcPr>
          <w:p w:rsidR="00133FA2" w:rsidRPr="003C5F9A" w:rsidRDefault="00133FA2" w:rsidP="00133FA2">
            <w:pPr>
              <w:jc w:val="both"/>
              <w:rPr>
                <w:rFonts w:cs="Arial"/>
                <w:b/>
              </w:rPr>
            </w:pPr>
            <w:r w:rsidRPr="003C5F9A">
              <w:rPr>
                <w:rFonts w:cs="Arial"/>
                <w:b/>
                <w:sz w:val="28"/>
                <w:szCs w:val="28"/>
              </w:rPr>
              <w:sym w:font="Wingdings 2" w:char="F02A"/>
            </w:r>
            <w:r>
              <w:rPr>
                <w:rFonts w:cs="Arial"/>
                <w:b/>
                <w:sz w:val="28"/>
                <w:szCs w:val="28"/>
              </w:rPr>
              <w:t>One Stop Management</w:t>
            </w:r>
          </w:p>
        </w:tc>
      </w:tr>
      <w:tr w:rsidR="00133FA2" w:rsidRPr="003C5F9A" w:rsidTr="00133FA2">
        <w:trPr>
          <w:jc w:val="center"/>
        </w:trPr>
        <w:tc>
          <w:tcPr>
            <w:tcW w:w="2448" w:type="dxa"/>
            <w:vMerge/>
          </w:tcPr>
          <w:p w:rsidR="00133FA2" w:rsidRPr="003C5F9A" w:rsidRDefault="00133FA2" w:rsidP="00133FA2">
            <w:pPr>
              <w:jc w:val="both"/>
              <w:rPr>
                <w:rFonts w:cs="Arial"/>
                <w:b/>
              </w:rPr>
            </w:pPr>
          </w:p>
        </w:tc>
        <w:tc>
          <w:tcPr>
            <w:tcW w:w="6030" w:type="dxa"/>
            <w:gridSpan w:val="3"/>
          </w:tcPr>
          <w:p w:rsidR="00133FA2" w:rsidRPr="003C5F9A" w:rsidRDefault="00133FA2" w:rsidP="00133FA2">
            <w:pPr>
              <w:jc w:val="both"/>
              <w:rPr>
                <w:rFonts w:cs="Arial"/>
                <w:b/>
              </w:rPr>
            </w:pPr>
            <w:r w:rsidRPr="003C5F9A">
              <w:rPr>
                <w:rFonts w:cs="Arial"/>
                <w:b/>
                <w:sz w:val="28"/>
                <w:szCs w:val="28"/>
              </w:rPr>
              <w:sym w:font="Wingdings 2" w:char="F02A"/>
            </w:r>
            <w:r>
              <w:rPr>
                <w:rFonts w:cs="Arial"/>
                <w:b/>
                <w:sz w:val="28"/>
                <w:szCs w:val="28"/>
              </w:rPr>
              <w:t xml:space="preserve"> WIA Title I Service Provider</w:t>
            </w:r>
          </w:p>
        </w:tc>
      </w:tr>
      <w:tr w:rsidR="00133FA2" w:rsidRPr="003C5F9A" w:rsidTr="00133FA2">
        <w:trPr>
          <w:jc w:val="center"/>
        </w:trPr>
        <w:tc>
          <w:tcPr>
            <w:tcW w:w="2448" w:type="dxa"/>
          </w:tcPr>
          <w:p w:rsidR="00133FA2" w:rsidRPr="003C5F9A" w:rsidRDefault="00133FA2" w:rsidP="00133FA2">
            <w:pPr>
              <w:rPr>
                <w:rFonts w:cs="Arial"/>
                <w:b/>
              </w:rPr>
            </w:pPr>
            <w:r w:rsidRPr="003C5F9A">
              <w:rPr>
                <w:rFonts w:cs="Arial"/>
                <w:b/>
              </w:rPr>
              <w:t>Dollar Amount Requested:</w:t>
            </w:r>
          </w:p>
        </w:tc>
        <w:tc>
          <w:tcPr>
            <w:tcW w:w="6030" w:type="dxa"/>
            <w:gridSpan w:val="3"/>
          </w:tcPr>
          <w:p w:rsidR="00133FA2" w:rsidRPr="003C5F9A" w:rsidRDefault="00133FA2" w:rsidP="00133FA2">
            <w:pPr>
              <w:jc w:val="both"/>
              <w:rPr>
                <w:rFonts w:cs="Arial"/>
                <w:b/>
              </w:rPr>
            </w:pPr>
          </w:p>
        </w:tc>
      </w:tr>
      <w:tr w:rsidR="00133FA2" w:rsidRPr="003C5F9A" w:rsidTr="00133FA2">
        <w:trPr>
          <w:jc w:val="center"/>
        </w:trPr>
        <w:tc>
          <w:tcPr>
            <w:tcW w:w="8478" w:type="dxa"/>
            <w:gridSpan w:val="4"/>
          </w:tcPr>
          <w:p w:rsidR="00133FA2" w:rsidRPr="003C5F9A" w:rsidRDefault="00133FA2" w:rsidP="00133FA2">
            <w:pPr>
              <w:jc w:val="both"/>
              <w:rPr>
                <w:rFonts w:cs="Arial"/>
                <w:b/>
              </w:rPr>
            </w:pPr>
            <w:r w:rsidRPr="003C5F9A">
              <w:rPr>
                <w:rFonts w:cs="Arial"/>
                <w:b/>
              </w:rPr>
              <w:t>Names of Organizations and individuals who have helped develop the RFP Response:</w:t>
            </w:r>
          </w:p>
        </w:tc>
      </w:tr>
      <w:tr w:rsidR="00133FA2" w:rsidRPr="003C5F9A" w:rsidTr="00133FA2">
        <w:trPr>
          <w:trHeight w:val="90"/>
          <w:jc w:val="center"/>
        </w:trPr>
        <w:tc>
          <w:tcPr>
            <w:tcW w:w="2448" w:type="dxa"/>
            <w:vAlign w:val="center"/>
          </w:tcPr>
          <w:p w:rsidR="00133FA2" w:rsidRPr="003C5F9A" w:rsidRDefault="00133FA2" w:rsidP="00133FA2">
            <w:pPr>
              <w:jc w:val="center"/>
              <w:rPr>
                <w:rFonts w:cs="Arial"/>
              </w:rPr>
            </w:pPr>
            <w:r w:rsidRPr="003C5F9A">
              <w:rPr>
                <w:rFonts w:cs="Arial"/>
              </w:rPr>
              <w:t>Name</w:t>
            </w:r>
          </w:p>
        </w:tc>
        <w:tc>
          <w:tcPr>
            <w:tcW w:w="2010" w:type="dxa"/>
            <w:vAlign w:val="center"/>
          </w:tcPr>
          <w:p w:rsidR="00133FA2" w:rsidRPr="003C5F9A" w:rsidRDefault="00133FA2" w:rsidP="00133FA2">
            <w:pPr>
              <w:jc w:val="center"/>
              <w:rPr>
                <w:rFonts w:cs="Arial"/>
              </w:rPr>
            </w:pPr>
            <w:r w:rsidRPr="003C5F9A">
              <w:rPr>
                <w:rFonts w:cs="Arial"/>
              </w:rPr>
              <w:t>Organization</w:t>
            </w:r>
          </w:p>
        </w:tc>
        <w:tc>
          <w:tcPr>
            <w:tcW w:w="2010" w:type="dxa"/>
            <w:vAlign w:val="center"/>
          </w:tcPr>
          <w:p w:rsidR="00133FA2" w:rsidRPr="003C5F9A" w:rsidRDefault="00133FA2" w:rsidP="00133FA2">
            <w:pPr>
              <w:jc w:val="center"/>
              <w:rPr>
                <w:rFonts w:cs="Arial"/>
              </w:rPr>
            </w:pPr>
            <w:r w:rsidRPr="003C5F9A">
              <w:rPr>
                <w:rFonts w:cs="Arial"/>
              </w:rPr>
              <w:t>Address</w:t>
            </w:r>
          </w:p>
        </w:tc>
        <w:tc>
          <w:tcPr>
            <w:tcW w:w="2010" w:type="dxa"/>
            <w:vAlign w:val="center"/>
          </w:tcPr>
          <w:p w:rsidR="00133FA2" w:rsidRPr="003C5F9A" w:rsidRDefault="00133FA2" w:rsidP="00133FA2">
            <w:pPr>
              <w:jc w:val="center"/>
              <w:rPr>
                <w:rFonts w:cs="Arial"/>
              </w:rPr>
            </w:pPr>
            <w:r w:rsidRPr="003C5F9A">
              <w:rPr>
                <w:rFonts w:cs="Arial"/>
              </w:rPr>
              <w:t>Telephone</w:t>
            </w:r>
          </w:p>
        </w:tc>
      </w:tr>
      <w:tr w:rsidR="00133FA2" w:rsidRPr="003C5F9A" w:rsidTr="00133FA2">
        <w:trPr>
          <w:trHeight w:val="90"/>
          <w:jc w:val="center"/>
        </w:trPr>
        <w:tc>
          <w:tcPr>
            <w:tcW w:w="2448" w:type="dxa"/>
          </w:tcPr>
          <w:p w:rsidR="00133FA2" w:rsidRDefault="00133FA2" w:rsidP="00133FA2">
            <w:pPr>
              <w:rPr>
                <w:rFonts w:cs="Arial"/>
                <w:b/>
              </w:rPr>
            </w:pPr>
          </w:p>
          <w:p w:rsidR="00133FA2" w:rsidRPr="003C5F9A"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r w:rsidR="00133FA2" w:rsidRPr="003C5F9A" w:rsidTr="00133FA2">
        <w:trPr>
          <w:trHeight w:val="90"/>
          <w:jc w:val="center"/>
        </w:trPr>
        <w:tc>
          <w:tcPr>
            <w:tcW w:w="2448" w:type="dxa"/>
          </w:tcPr>
          <w:p w:rsidR="00133FA2" w:rsidRDefault="00133FA2" w:rsidP="00133FA2">
            <w:pPr>
              <w:rPr>
                <w:rFonts w:cs="Arial"/>
                <w:b/>
              </w:rPr>
            </w:pPr>
          </w:p>
          <w:p w:rsidR="00133FA2" w:rsidRPr="003C5F9A"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r w:rsidR="00133FA2" w:rsidRPr="003C5F9A" w:rsidTr="00133FA2">
        <w:trPr>
          <w:jc w:val="center"/>
        </w:trPr>
        <w:tc>
          <w:tcPr>
            <w:tcW w:w="2448" w:type="dxa"/>
          </w:tcPr>
          <w:p w:rsidR="00133FA2" w:rsidRDefault="00133FA2" w:rsidP="00133FA2">
            <w:pPr>
              <w:rPr>
                <w:rFonts w:cs="Arial"/>
                <w:b/>
              </w:rPr>
            </w:pPr>
          </w:p>
          <w:p w:rsidR="00133FA2" w:rsidRPr="003C5F9A"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r w:rsidR="00133FA2" w:rsidRPr="003C5F9A" w:rsidTr="00133FA2">
        <w:trPr>
          <w:jc w:val="center"/>
        </w:trPr>
        <w:tc>
          <w:tcPr>
            <w:tcW w:w="2448" w:type="dxa"/>
          </w:tcPr>
          <w:p w:rsidR="00133FA2" w:rsidRDefault="00133FA2" w:rsidP="00133FA2">
            <w:pPr>
              <w:rPr>
                <w:rFonts w:cs="Arial"/>
                <w:b/>
              </w:rPr>
            </w:pPr>
          </w:p>
          <w:p w:rsidR="00133FA2" w:rsidRPr="003C5F9A"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r w:rsidR="00133FA2" w:rsidRPr="003C5F9A" w:rsidTr="00133FA2">
        <w:trPr>
          <w:jc w:val="center"/>
        </w:trPr>
        <w:tc>
          <w:tcPr>
            <w:tcW w:w="2448" w:type="dxa"/>
          </w:tcPr>
          <w:p w:rsidR="00133FA2" w:rsidRDefault="00133FA2" w:rsidP="00133FA2">
            <w:pPr>
              <w:rPr>
                <w:rFonts w:cs="Arial"/>
                <w:b/>
              </w:rPr>
            </w:pPr>
          </w:p>
          <w:p w:rsidR="00133FA2"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r w:rsidR="00133FA2" w:rsidRPr="003C5F9A" w:rsidTr="00133FA2">
        <w:trPr>
          <w:jc w:val="center"/>
        </w:trPr>
        <w:tc>
          <w:tcPr>
            <w:tcW w:w="2448" w:type="dxa"/>
          </w:tcPr>
          <w:p w:rsidR="00133FA2" w:rsidRDefault="00133FA2" w:rsidP="00133FA2">
            <w:pPr>
              <w:rPr>
                <w:rFonts w:cs="Arial"/>
                <w:b/>
              </w:rPr>
            </w:pPr>
          </w:p>
          <w:p w:rsidR="00133FA2" w:rsidRDefault="00133FA2" w:rsidP="00133FA2">
            <w:pPr>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c>
          <w:tcPr>
            <w:tcW w:w="2010" w:type="dxa"/>
          </w:tcPr>
          <w:p w:rsidR="00133FA2" w:rsidRPr="003C5F9A" w:rsidRDefault="00133FA2" w:rsidP="00133FA2">
            <w:pPr>
              <w:jc w:val="both"/>
              <w:rPr>
                <w:rFonts w:cs="Arial"/>
                <w:b/>
              </w:rPr>
            </w:pPr>
          </w:p>
        </w:tc>
      </w:tr>
    </w:tbl>
    <w:p w:rsidR="00133FA2" w:rsidRPr="000E4097" w:rsidRDefault="00133FA2" w:rsidP="00133FA2">
      <w:pPr>
        <w:ind w:left="2250"/>
        <w:jc w:val="both"/>
        <w:rPr>
          <w:rFonts w:cs="Arial"/>
          <w:b/>
        </w:rPr>
      </w:pPr>
    </w:p>
    <w:p w:rsidR="00133FA2" w:rsidRDefault="00133FA2" w:rsidP="00133FA2">
      <w:pPr>
        <w:pStyle w:val="BodyText3"/>
        <w:rPr>
          <w:rFonts w:ascii="Arial" w:hAnsi="Arial" w:cs="Arial"/>
          <w:sz w:val="24"/>
          <w:szCs w:val="22"/>
        </w:rPr>
      </w:pPr>
    </w:p>
    <w:p w:rsidR="00133FA2" w:rsidRDefault="00133FA2" w:rsidP="00133FA2">
      <w:pPr>
        <w:pStyle w:val="BodyText3"/>
        <w:rPr>
          <w:rFonts w:ascii="Arial" w:hAnsi="Arial" w:cs="Arial"/>
          <w:sz w:val="24"/>
          <w:szCs w:val="22"/>
        </w:rPr>
        <w:sectPr w:rsidR="00133FA2" w:rsidSect="00133FA2">
          <w:pgSz w:w="12240" w:h="15840"/>
          <w:pgMar w:top="1440" w:right="720" w:bottom="1440" w:left="720" w:header="720" w:footer="720" w:gutter="0"/>
          <w:cols w:space="720"/>
          <w:docGrid w:linePitch="360"/>
        </w:sectPr>
      </w:pPr>
    </w:p>
    <w:p w:rsidR="00133FA2" w:rsidRPr="000D7A3B" w:rsidRDefault="00133FA2" w:rsidP="00133FA2">
      <w:pPr>
        <w:pStyle w:val="BodyText3"/>
        <w:jc w:val="center"/>
        <w:rPr>
          <w:rFonts w:ascii="Arial" w:hAnsi="Arial" w:cs="Arial"/>
          <w:b/>
          <w:sz w:val="24"/>
          <w:szCs w:val="24"/>
        </w:rPr>
      </w:pPr>
      <w:r w:rsidRPr="000D7A3B">
        <w:rPr>
          <w:rFonts w:ascii="Arial" w:hAnsi="Arial" w:cs="Arial"/>
          <w:b/>
          <w:sz w:val="24"/>
          <w:szCs w:val="24"/>
        </w:rPr>
        <w:lastRenderedPageBreak/>
        <w:t xml:space="preserve">Attachment </w:t>
      </w:r>
      <w:r w:rsidR="00CF0117">
        <w:rPr>
          <w:rFonts w:ascii="Arial" w:hAnsi="Arial" w:cs="Arial"/>
          <w:b/>
          <w:sz w:val="24"/>
          <w:szCs w:val="24"/>
        </w:rPr>
        <w:t>C</w:t>
      </w:r>
    </w:p>
    <w:p w:rsidR="00C60FC5" w:rsidRDefault="00C60FC5" w:rsidP="00C60FC5">
      <w:pPr>
        <w:pStyle w:val="BodyText3"/>
        <w:jc w:val="center"/>
        <w:rPr>
          <w:rFonts w:ascii="Arial" w:hAnsi="Arial" w:cs="Arial"/>
          <w:b/>
          <w:sz w:val="24"/>
          <w:szCs w:val="24"/>
        </w:rPr>
      </w:pPr>
      <w:r>
        <w:rPr>
          <w:rFonts w:ascii="Arial" w:hAnsi="Arial" w:cs="Arial"/>
          <w:b/>
          <w:sz w:val="24"/>
          <w:szCs w:val="24"/>
        </w:rPr>
        <w:t>Budget Statement</w:t>
      </w:r>
    </w:p>
    <w:p w:rsidR="00C60FC5" w:rsidRDefault="00C60FC5" w:rsidP="00C60FC5">
      <w:pPr>
        <w:pStyle w:val="Header"/>
        <w:jc w:val="both"/>
        <w:rPr>
          <w:rFonts w:cs="Arial"/>
        </w:rPr>
      </w:pPr>
    </w:p>
    <w:p w:rsidR="00C60FC5" w:rsidRDefault="00C60FC5" w:rsidP="00C60FC5">
      <w:pPr>
        <w:pStyle w:val="Header"/>
        <w:jc w:val="both"/>
        <w:rPr>
          <w:rFonts w:cs="Arial"/>
        </w:rPr>
      </w:pPr>
      <w:r>
        <w:rPr>
          <w:rFonts w:cs="Arial"/>
        </w:rPr>
        <w:t xml:space="preserve">The MS Word forms feature has been used to develop this document. Use the “tab” key to move from space to space or use the cursor to “click” in the space and key in the appropriate information. </w:t>
      </w:r>
    </w:p>
    <w:p w:rsidR="00C60FC5" w:rsidRDefault="00C60FC5" w:rsidP="00C60FC5">
      <w:pPr>
        <w:pStyle w:val="Header"/>
        <w:rPr>
          <w:rFonts w:cs="Arial"/>
        </w:rPr>
      </w:pPr>
    </w:p>
    <w:p w:rsidR="00C60FC5" w:rsidRDefault="00C60FC5" w:rsidP="00C60FC5">
      <w:pPr>
        <w:pStyle w:val="Header"/>
        <w:rPr>
          <w:rFonts w:cs="Arial"/>
        </w:rPr>
      </w:pPr>
      <w:r>
        <w:rPr>
          <w:rFonts w:cs="Arial"/>
          <w:b/>
          <w:bCs/>
        </w:rPr>
        <w:t>Budget Summary</w:t>
      </w:r>
    </w:p>
    <w:p w:rsidR="00C60FC5" w:rsidRDefault="00C60FC5" w:rsidP="00C60FC5">
      <w:pPr>
        <w:pStyle w:val="Header"/>
        <w:ind w:left="720"/>
        <w:rPr>
          <w:rFonts w:cs="Arial"/>
        </w:rPr>
      </w:pPr>
      <w:r>
        <w:rPr>
          <w:rFonts w:cs="Arial"/>
        </w:rPr>
        <w:t xml:space="preserve">Transfer the totals from each Schedule to the appropriate spaces on the Budget Summary. </w:t>
      </w:r>
    </w:p>
    <w:p w:rsidR="00C60FC5" w:rsidRDefault="00C60FC5" w:rsidP="00C60FC5">
      <w:pPr>
        <w:pStyle w:val="Header"/>
        <w:rPr>
          <w:rFonts w:cs="Arial"/>
        </w:rPr>
      </w:pPr>
    </w:p>
    <w:p w:rsidR="00C60FC5" w:rsidRDefault="00C60FC5" w:rsidP="00C60FC5">
      <w:pPr>
        <w:pStyle w:val="Header"/>
        <w:rPr>
          <w:rFonts w:cs="Arial"/>
        </w:rPr>
      </w:pPr>
      <w:r>
        <w:rPr>
          <w:rFonts w:cs="Arial"/>
          <w:b/>
          <w:bCs/>
        </w:rPr>
        <w:t>Detailed Schedules</w:t>
      </w:r>
    </w:p>
    <w:p w:rsidR="00C60FC5" w:rsidRDefault="00C60FC5" w:rsidP="00C60FC5">
      <w:pPr>
        <w:pStyle w:val="Header"/>
        <w:ind w:left="720"/>
        <w:jc w:val="both"/>
        <w:rPr>
          <w:rFonts w:cs="Arial"/>
        </w:rPr>
      </w:pPr>
      <w:r>
        <w:rPr>
          <w:rFonts w:cs="Arial"/>
        </w:rPr>
        <w:t xml:space="preserve">Enter items on separate line items or complete the identified line items as appropriate. Enter 0.00 for any items that are not applicable. In the Budget Narrative for each Detail Schedule, provide information to support the figures shown. Briefly describe the basis or method used to determine the costs. </w:t>
      </w:r>
    </w:p>
    <w:p w:rsidR="00C60FC5" w:rsidRDefault="00C60FC5" w:rsidP="00C60FC5">
      <w:pPr>
        <w:pStyle w:val="Header"/>
        <w:rPr>
          <w:rFonts w:cs="Arial"/>
          <w:b/>
          <w:bCs/>
        </w:rPr>
      </w:pPr>
    </w:p>
    <w:p w:rsidR="00C60FC5" w:rsidRDefault="00C60FC5" w:rsidP="00C60FC5">
      <w:pPr>
        <w:pStyle w:val="Header"/>
        <w:tabs>
          <w:tab w:val="clear" w:pos="4680"/>
          <w:tab w:val="clear" w:pos="9360"/>
        </w:tabs>
        <w:rPr>
          <w:rFonts w:cs="Arial"/>
        </w:rPr>
      </w:pPr>
      <w:r>
        <w:rPr>
          <w:rFonts w:cs="Arial"/>
          <w:b/>
          <w:bCs/>
        </w:rPr>
        <w:t>101</w:t>
      </w:r>
      <w:r>
        <w:rPr>
          <w:rFonts w:cs="Arial"/>
          <w:b/>
          <w:bCs/>
        </w:rPr>
        <w:tab/>
        <w:t>Personnel Services (Staff Salaries)</w:t>
      </w:r>
    </w:p>
    <w:p w:rsidR="00C60FC5" w:rsidRDefault="00C60FC5" w:rsidP="00C60FC5">
      <w:pPr>
        <w:pStyle w:val="Header"/>
        <w:ind w:left="720"/>
        <w:jc w:val="both"/>
        <w:rPr>
          <w:rFonts w:cs="Arial"/>
        </w:rPr>
      </w:pPr>
      <w:r>
        <w:rPr>
          <w:rFonts w:cs="Arial"/>
        </w:rPr>
        <w:t xml:space="preserve">Identify annual full-time equivalent gross salary amounts and the percentage to be charged to WIA. </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rPr>
        <w:tab/>
        <w:t>Example: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78"/>
        <w:gridCol w:w="2776"/>
        <w:gridCol w:w="1190"/>
        <w:gridCol w:w="1418"/>
        <w:gridCol w:w="1418"/>
        <w:gridCol w:w="1418"/>
        <w:gridCol w:w="1418"/>
      </w:tblGrid>
      <w:tr w:rsidR="00C60FC5" w:rsidTr="00C60FC5">
        <w:tblPrEx>
          <w:tblCellMar>
            <w:top w:w="0" w:type="dxa"/>
            <w:bottom w:w="0" w:type="dxa"/>
          </w:tblCellMar>
        </w:tblPrEx>
        <w:trPr>
          <w:cantSplit/>
          <w:trHeight w:val="960"/>
          <w:jc w:val="center"/>
        </w:trPr>
        <w:tc>
          <w:tcPr>
            <w:tcW w:w="1382" w:type="dxa"/>
            <w:vMerge w:val="restart"/>
            <w:vAlign w:val="center"/>
          </w:tcPr>
          <w:p w:rsidR="00C60FC5" w:rsidRDefault="00C60FC5" w:rsidP="00C60FC5">
            <w:pPr>
              <w:pStyle w:val="Header"/>
              <w:jc w:val="center"/>
              <w:rPr>
                <w:rFonts w:cs="Arial"/>
                <w:b/>
                <w:bCs/>
              </w:rPr>
            </w:pPr>
            <w:r>
              <w:rPr>
                <w:rFonts w:cs="Arial"/>
                <w:b/>
                <w:bCs/>
              </w:rPr>
              <w:t>No of Positions</w:t>
            </w:r>
          </w:p>
        </w:tc>
        <w:tc>
          <w:tcPr>
            <w:tcW w:w="2857" w:type="dxa"/>
            <w:vMerge w:val="restart"/>
            <w:vAlign w:val="center"/>
          </w:tcPr>
          <w:p w:rsidR="00C60FC5" w:rsidRDefault="00C60FC5" w:rsidP="00C60FC5">
            <w:pPr>
              <w:pStyle w:val="Header"/>
              <w:jc w:val="center"/>
              <w:rPr>
                <w:rFonts w:cs="Arial"/>
                <w:b/>
                <w:bCs/>
              </w:rPr>
            </w:pPr>
            <w:r>
              <w:rPr>
                <w:rFonts w:cs="Arial"/>
                <w:b/>
                <w:bCs/>
              </w:rPr>
              <w:t>Position Title</w:t>
            </w:r>
          </w:p>
        </w:tc>
        <w:tc>
          <w:tcPr>
            <w:tcW w:w="1190" w:type="dxa"/>
            <w:vMerge w:val="restart"/>
            <w:vAlign w:val="center"/>
          </w:tcPr>
          <w:p w:rsidR="00C60FC5" w:rsidRDefault="00C60FC5" w:rsidP="00C60FC5">
            <w:pPr>
              <w:pStyle w:val="Header"/>
              <w:jc w:val="center"/>
              <w:rPr>
                <w:rFonts w:cs="Arial"/>
              </w:rPr>
            </w:pPr>
            <w:r>
              <w:rPr>
                <w:rFonts w:cs="Arial"/>
                <w:b/>
                <w:bCs/>
              </w:rPr>
              <w:t>% Charged to WIA</w:t>
            </w:r>
          </w:p>
        </w:tc>
        <w:tc>
          <w:tcPr>
            <w:tcW w:w="1418" w:type="dxa"/>
            <w:vMerge w:val="restart"/>
            <w:vAlign w:val="center"/>
          </w:tcPr>
          <w:p w:rsidR="00C60FC5" w:rsidRDefault="00C60FC5" w:rsidP="00C60FC5">
            <w:pPr>
              <w:pStyle w:val="Header"/>
              <w:jc w:val="center"/>
              <w:rPr>
                <w:rFonts w:cs="Arial"/>
                <w:b/>
                <w:bCs/>
              </w:rPr>
            </w:pPr>
            <w:r>
              <w:rPr>
                <w:rFonts w:cs="Arial"/>
                <w:b/>
                <w:bCs/>
              </w:rPr>
              <w:t>Annual Gross Salary—All Sources</w:t>
            </w:r>
          </w:p>
        </w:tc>
        <w:tc>
          <w:tcPr>
            <w:tcW w:w="2751"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418"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400"/>
          <w:jc w:val="center"/>
        </w:trPr>
        <w:tc>
          <w:tcPr>
            <w:tcW w:w="1382" w:type="dxa"/>
            <w:vMerge/>
            <w:vAlign w:val="center"/>
          </w:tcPr>
          <w:p w:rsidR="00C60FC5" w:rsidRDefault="00C60FC5" w:rsidP="00C60FC5">
            <w:pPr>
              <w:pStyle w:val="Header"/>
              <w:jc w:val="center"/>
              <w:rPr>
                <w:rFonts w:cs="Arial"/>
                <w:b/>
                <w:bCs/>
              </w:rPr>
            </w:pPr>
          </w:p>
        </w:tc>
        <w:tc>
          <w:tcPr>
            <w:tcW w:w="2857" w:type="dxa"/>
            <w:vMerge/>
            <w:vAlign w:val="center"/>
          </w:tcPr>
          <w:p w:rsidR="00C60FC5" w:rsidRDefault="00C60FC5" w:rsidP="00C60FC5">
            <w:pPr>
              <w:pStyle w:val="Header"/>
              <w:jc w:val="center"/>
              <w:rPr>
                <w:rFonts w:cs="Arial"/>
                <w:b/>
                <w:bCs/>
              </w:rPr>
            </w:pPr>
          </w:p>
        </w:tc>
        <w:tc>
          <w:tcPr>
            <w:tcW w:w="1190" w:type="dxa"/>
            <w:vMerge/>
            <w:vAlign w:val="center"/>
          </w:tcPr>
          <w:p w:rsidR="00C60FC5" w:rsidRDefault="00C60FC5" w:rsidP="00C60FC5">
            <w:pPr>
              <w:pStyle w:val="Header"/>
              <w:jc w:val="center"/>
              <w:rPr>
                <w:rFonts w:cs="Arial"/>
                <w:b/>
                <w:bCs/>
              </w:rPr>
            </w:pPr>
          </w:p>
        </w:tc>
        <w:tc>
          <w:tcPr>
            <w:tcW w:w="1418" w:type="dxa"/>
            <w:vMerge/>
            <w:vAlign w:val="center"/>
          </w:tcPr>
          <w:p w:rsidR="00C60FC5" w:rsidRDefault="00C60FC5" w:rsidP="00C60FC5">
            <w:pPr>
              <w:pStyle w:val="Header"/>
              <w:jc w:val="center"/>
              <w:rPr>
                <w:rFonts w:cs="Arial"/>
                <w:b/>
                <w:bCs/>
              </w:rPr>
            </w:pPr>
          </w:p>
        </w:tc>
        <w:tc>
          <w:tcPr>
            <w:tcW w:w="1418" w:type="dxa"/>
            <w:vAlign w:val="center"/>
          </w:tcPr>
          <w:p w:rsidR="00C60FC5" w:rsidRDefault="00C60FC5" w:rsidP="00C60FC5">
            <w:pPr>
              <w:pStyle w:val="Header"/>
              <w:jc w:val="center"/>
              <w:rPr>
                <w:rFonts w:cs="Arial"/>
                <w:b/>
                <w:bCs/>
              </w:rPr>
            </w:pPr>
            <w:r>
              <w:rPr>
                <w:rFonts w:cs="Arial"/>
                <w:b/>
                <w:bCs/>
              </w:rPr>
              <w:t>Adult</w:t>
            </w:r>
          </w:p>
        </w:tc>
        <w:tc>
          <w:tcPr>
            <w:tcW w:w="1333" w:type="dxa"/>
            <w:vAlign w:val="center"/>
          </w:tcPr>
          <w:p w:rsidR="00C60FC5" w:rsidRDefault="00C60FC5" w:rsidP="00C60FC5">
            <w:pPr>
              <w:pStyle w:val="Header"/>
              <w:jc w:val="center"/>
              <w:rPr>
                <w:rFonts w:cs="Arial"/>
                <w:b/>
                <w:bCs/>
              </w:rPr>
            </w:pPr>
            <w:r>
              <w:rPr>
                <w:rFonts w:cs="Arial"/>
                <w:b/>
                <w:bCs/>
              </w:rPr>
              <w:t>DW</w:t>
            </w:r>
          </w:p>
        </w:tc>
        <w:tc>
          <w:tcPr>
            <w:tcW w:w="1418"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1382" w:type="dxa"/>
            <w:vAlign w:val="bottom"/>
          </w:tcPr>
          <w:p w:rsidR="00C60FC5" w:rsidRDefault="00C60FC5" w:rsidP="00C60FC5">
            <w:pPr>
              <w:pStyle w:val="Header"/>
              <w:jc w:val="center"/>
              <w:rPr>
                <w:rFonts w:cs="Arial"/>
              </w:rPr>
            </w:pPr>
            <w:r>
              <w:rPr>
                <w:rFonts w:cs="Arial"/>
              </w:rPr>
              <w:t>1</w:t>
            </w:r>
          </w:p>
        </w:tc>
        <w:tc>
          <w:tcPr>
            <w:tcW w:w="2857" w:type="dxa"/>
          </w:tcPr>
          <w:p w:rsidR="00C60FC5" w:rsidRDefault="00C60FC5" w:rsidP="00C60FC5">
            <w:pPr>
              <w:pStyle w:val="Header"/>
              <w:rPr>
                <w:rFonts w:cs="Arial"/>
              </w:rPr>
            </w:pPr>
            <w:r>
              <w:rPr>
                <w:rFonts w:cs="Arial"/>
              </w:rPr>
              <w:t>Fiscal Manager</w:t>
            </w:r>
          </w:p>
        </w:tc>
        <w:tc>
          <w:tcPr>
            <w:tcW w:w="1190" w:type="dxa"/>
            <w:vAlign w:val="bottom"/>
          </w:tcPr>
          <w:p w:rsidR="00C60FC5" w:rsidRDefault="00C60FC5" w:rsidP="00C60FC5">
            <w:pPr>
              <w:pStyle w:val="Header"/>
              <w:jc w:val="center"/>
              <w:rPr>
                <w:rFonts w:cs="Arial"/>
              </w:rPr>
            </w:pPr>
            <w:r>
              <w:rPr>
                <w:rFonts w:cs="Arial"/>
              </w:rPr>
              <w:t>20%</w:t>
            </w:r>
          </w:p>
        </w:tc>
        <w:tc>
          <w:tcPr>
            <w:tcW w:w="1418" w:type="dxa"/>
            <w:vAlign w:val="bottom"/>
          </w:tcPr>
          <w:p w:rsidR="00C60FC5" w:rsidRDefault="00C60FC5" w:rsidP="00C60FC5">
            <w:pPr>
              <w:pStyle w:val="Header"/>
              <w:jc w:val="right"/>
              <w:rPr>
                <w:rFonts w:cs="Arial"/>
              </w:rPr>
            </w:pPr>
            <w:r>
              <w:rPr>
                <w:rFonts w:cs="Arial"/>
              </w:rPr>
              <w:t>$40,000.00</w:t>
            </w:r>
          </w:p>
        </w:tc>
        <w:tc>
          <w:tcPr>
            <w:tcW w:w="1418" w:type="dxa"/>
            <w:vAlign w:val="bottom"/>
          </w:tcPr>
          <w:p w:rsidR="00C60FC5" w:rsidRDefault="00C60FC5" w:rsidP="00C60FC5">
            <w:pPr>
              <w:pStyle w:val="Header"/>
              <w:jc w:val="right"/>
              <w:rPr>
                <w:rFonts w:cs="Arial"/>
              </w:rPr>
            </w:pPr>
            <w:r>
              <w:rPr>
                <w:rFonts w:cs="Arial"/>
              </w:rPr>
              <w:t>$4,000.00</w:t>
            </w:r>
          </w:p>
        </w:tc>
        <w:tc>
          <w:tcPr>
            <w:tcW w:w="1333" w:type="dxa"/>
          </w:tcPr>
          <w:p w:rsidR="00C60FC5" w:rsidRDefault="00C60FC5" w:rsidP="00C60FC5">
            <w:pPr>
              <w:pStyle w:val="Header"/>
              <w:jc w:val="right"/>
              <w:rPr>
                <w:rFonts w:cs="Arial"/>
              </w:rPr>
            </w:pPr>
            <w:r>
              <w:rPr>
                <w:rFonts w:cs="Arial"/>
              </w:rPr>
              <w:t>$4,000.00</w:t>
            </w:r>
          </w:p>
        </w:tc>
        <w:tc>
          <w:tcPr>
            <w:tcW w:w="1418" w:type="dxa"/>
            <w:vAlign w:val="bottom"/>
          </w:tcPr>
          <w:p w:rsidR="00C60FC5" w:rsidRDefault="00C60FC5" w:rsidP="00C60FC5">
            <w:pPr>
              <w:pStyle w:val="Header"/>
              <w:jc w:val="right"/>
              <w:rPr>
                <w:rFonts w:cs="Arial"/>
              </w:rPr>
            </w:pPr>
            <w:r>
              <w:rPr>
                <w:rFonts w:cs="Arial"/>
              </w:rPr>
              <w:t>$32,000.00</w:t>
            </w:r>
          </w:p>
        </w:tc>
      </w:tr>
      <w:tr w:rsidR="00C60FC5" w:rsidTr="00C60FC5">
        <w:tblPrEx>
          <w:tblCellMar>
            <w:top w:w="0" w:type="dxa"/>
            <w:bottom w:w="0" w:type="dxa"/>
          </w:tblCellMar>
        </w:tblPrEx>
        <w:trPr>
          <w:cantSplit/>
          <w:jc w:val="center"/>
        </w:trPr>
        <w:tc>
          <w:tcPr>
            <w:tcW w:w="1382" w:type="dxa"/>
            <w:vAlign w:val="bottom"/>
          </w:tcPr>
          <w:p w:rsidR="00C60FC5" w:rsidRDefault="00C60FC5" w:rsidP="00C60FC5">
            <w:pPr>
              <w:jc w:val="center"/>
              <w:rPr>
                <w:rFonts w:cs="Arial"/>
              </w:rPr>
            </w:pPr>
            <w:r>
              <w:rPr>
                <w:rFonts w:cs="Arial"/>
              </w:rPr>
              <w:t>3</w:t>
            </w:r>
          </w:p>
        </w:tc>
        <w:tc>
          <w:tcPr>
            <w:tcW w:w="2857" w:type="dxa"/>
          </w:tcPr>
          <w:p w:rsidR="00C60FC5" w:rsidRDefault="00C60FC5" w:rsidP="00C60FC5">
            <w:pPr>
              <w:rPr>
                <w:rFonts w:cs="Arial"/>
              </w:rPr>
            </w:pPr>
            <w:r>
              <w:rPr>
                <w:rFonts w:cs="Arial"/>
              </w:rPr>
              <w:t>Case Managers @ $25,000 each</w:t>
            </w:r>
          </w:p>
        </w:tc>
        <w:tc>
          <w:tcPr>
            <w:tcW w:w="1190" w:type="dxa"/>
            <w:vAlign w:val="bottom"/>
          </w:tcPr>
          <w:p w:rsidR="00C60FC5" w:rsidRDefault="00C60FC5" w:rsidP="00C60FC5">
            <w:pPr>
              <w:jc w:val="center"/>
              <w:rPr>
                <w:rFonts w:cs="Arial"/>
              </w:rPr>
            </w:pPr>
            <w:r>
              <w:rPr>
                <w:rFonts w:cs="Arial"/>
              </w:rPr>
              <w:t>100%</w:t>
            </w:r>
          </w:p>
        </w:tc>
        <w:tc>
          <w:tcPr>
            <w:tcW w:w="1418" w:type="dxa"/>
            <w:vAlign w:val="bottom"/>
          </w:tcPr>
          <w:p w:rsidR="00C60FC5" w:rsidRDefault="00C60FC5" w:rsidP="00C60FC5">
            <w:pPr>
              <w:pStyle w:val="Header"/>
              <w:jc w:val="right"/>
              <w:rPr>
                <w:rFonts w:cs="Arial"/>
              </w:rPr>
            </w:pPr>
            <w:r>
              <w:rPr>
                <w:rFonts w:cs="Arial"/>
              </w:rPr>
              <w:t>$75,000.00</w:t>
            </w:r>
          </w:p>
        </w:tc>
        <w:tc>
          <w:tcPr>
            <w:tcW w:w="1418" w:type="dxa"/>
            <w:vAlign w:val="bottom"/>
          </w:tcPr>
          <w:p w:rsidR="00C60FC5" w:rsidRDefault="00C60FC5" w:rsidP="00C60FC5">
            <w:pPr>
              <w:pStyle w:val="Header"/>
              <w:jc w:val="right"/>
              <w:rPr>
                <w:rFonts w:cs="Arial"/>
              </w:rPr>
            </w:pPr>
            <w:r>
              <w:rPr>
                <w:rFonts w:cs="Arial"/>
              </w:rPr>
              <w:t>$65,000.00</w:t>
            </w:r>
          </w:p>
        </w:tc>
        <w:tc>
          <w:tcPr>
            <w:tcW w:w="1333" w:type="dxa"/>
            <w:vAlign w:val="bottom"/>
          </w:tcPr>
          <w:p w:rsidR="00C60FC5" w:rsidRDefault="00C60FC5" w:rsidP="00C60FC5">
            <w:pPr>
              <w:pStyle w:val="Header"/>
              <w:jc w:val="right"/>
              <w:rPr>
                <w:rFonts w:cs="Arial"/>
              </w:rPr>
            </w:pPr>
            <w:r>
              <w:rPr>
                <w:rFonts w:cs="Arial"/>
              </w:rPr>
              <w:t>$10,000.00</w:t>
            </w:r>
          </w:p>
        </w:tc>
        <w:tc>
          <w:tcPr>
            <w:tcW w:w="1418" w:type="dxa"/>
            <w:vAlign w:val="bottom"/>
          </w:tcPr>
          <w:p w:rsidR="00C60FC5" w:rsidRDefault="00C60FC5" w:rsidP="00C60FC5">
            <w:pPr>
              <w:pStyle w:val="Header"/>
              <w:jc w:val="right"/>
              <w:rPr>
                <w:rFonts w:cs="Arial"/>
              </w:rPr>
            </w:pPr>
            <w:r>
              <w:rPr>
                <w:rFonts w:cs="Arial"/>
              </w:rPr>
              <w:t>$0.0</w:t>
            </w:r>
          </w:p>
        </w:tc>
      </w:tr>
    </w:tbl>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101A</w:t>
      </w:r>
      <w:r>
        <w:rPr>
          <w:rFonts w:cs="Arial"/>
          <w:b/>
          <w:bCs/>
        </w:rPr>
        <w:tab/>
        <w:t>Participant Allowances/Wages</w:t>
      </w:r>
    </w:p>
    <w:p w:rsidR="00C60FC5" w:rsidRDefault="00C60FC5" w:rsidP="00C60FC5">
      <w:pPr>
        <w:pStyle w:val="Header"/>
        <w:tabs>
          <w:tab w:val="clear" w:pos="4680"/>
          <w:tab w:val="clear" w:pos="9360"/>
        </w:tabs>
        <w:rPr>
          <w:rFonts w:cs="Arial"/>
        </w:rPr>
      </w:pPr>
      <w:r>
        <w:rPr>
          <w:rFonts w:cs="Arial"/>
        </w:rPr>
        <w:tab/>
        <w:t xml:space="preserve">Identify stipends and work experience wages on separate lines. </w:t>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Example: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7"/>
        <w:gridCol w:w="2951"/>
        <w:gridCol w:w="1190"/>
        <w:gridCol w:w="1418"/>
        <w:gridCol w:w="1418"/>
        <w:gridCol w:w="1321"/>
        <w:gridCol w:w="1321"/>
      </w:tblGrid>
      <w:tr w:rsidR="00C60FC5" w:rsidTr="00C60FC5">
        <w:tblPrEx>
          <w:tblCellMar>
            <w:top w:w="0" w:type="dxa"/>
            <w:bottom w:w="0" w:type="dxa"/>
          </w:tblCellMar>
        </w:tblPrEx>
        <w:trPr>
          <w:cantSplit/>
          <w:trHeight w:val="940"/>
          <w:jc w:val="center"/>
        </w:trPr>
        <w:tc>
          <w:tcPr>
            <w:tcW w:w="1387" w:type="dxa"/>
            <w:vMerge w:val="restart"/>
            <w:vAlign w:val="center"/>
          </w:tcPr>
          <w:p w:rsidR="00C60FC5" w:rsidRDefault="00C60FC5" w:rsidP="00C60FC5">
            <w:pPr>
              <w:pStyle w:val="Header"/>
              <w:jc w:val="center"/>
              <w:rPr>
                <w:rFonts w:cs="Arial"/>
                <w:b/>
                <w:bCs/>
              </w:rPr>
            </w:pPr>
            <w:r>
              <w:rPr>
                <w:rFonts w:cs="Arial"/>
                <w:b/>
                <w:bCs/>
              </w:rPr>
              <w:t>No of Positions</w:t>
            </w:r>
          </w:p>
        </w:tc>
        <w:tc>
          <w:tcPr>
            <w:tcW w:w="2951" w:type="dxa"/>
            <w:vMerge w:val="restart"/>
            <w:vAlign w:val="center"/>
          </w:tcPr>
          <w:p w:rsidR="00C60FC5" w:rsidRDefault="00C60FC5" w:rsidP="00C60FC5">
            <w:pPr>
              <w:pStyle w:val="Header"/>
              <w:jc w:val="center"/>
              <w:rPr>
                <w:rFonts w:cs="Arial"/>
                <w:b/>
                <w:bCs/>
              </w:rPr>
            </w:pPr>
            <w:r>
              <w:rPr>
                <w:rFonts w:cs="Arial"/>
                <w:b/>
                <w:bCs/>
              </w:rPr>
              <w:t>Position Title</w:t>
            </w:r>
          </w:p>
        </w:tc>
        <w:tc>
          <w:tcPr>
            <w:tcW w:w="1190" w:type="dxa"/>
            <w:vMerge w:val="restart"/>
            <w:vAlign w:val="center"/>
          </w:tcPr>
          <w:p w:rsidR="00C60FC5" w:rsidRDefault="00C60FC5" w:rsidP="00C60FC5">
            <w:pPr>
              <w:pStyle w:val="Header"/>
              <w:jc w:val="center"/>
              <w:rPr>
                <w:rFonts w:cs="Arial"/>
              </w:rPr>
            </w:pPr>
            <w:r>
              <w:rPr>
                <w:rFonts w:cs="Arial"/>
                <w:b/>
                <w:bCs/>
              </w:rPr>
              <w:t>% Charged to WIA</w:t>
            </w:r>
          </w:p>
        </w:tc>
        <w:tc>
          <w:tcPr>
            <w:tcW w:w="1418" w:type="dxa"/>
            <w:vMerge w:val="restart"/>
            <w:vAlign w:val="center"/>
          </w:tcPr>
          <w:p w:rsidR="00C60FC5" w:rsidRDefault="00C60FC5" w:rsidP="00C60FC5">
            <w:pPr>
              <w:pStyle w:val="Header"/>
              <w:jc w:val="center"/>
              <w:rPr>
                <w:rFonts w:cs="Arial"/>
                <w:b/>
                <w:bCs/>
              </w:rPr>
            </w:pPr>
            <w:r>
              <w:rPr>
                <w:rFonts w:cs="Arial"/>
                <w:b/>
                <w:bCs/>
              </w:rPr>
              <w:t>Annual Gross Salary—All Sources</w:t>
            </w:r>
          </w:p>
        </w:tc>
        <w:tc>
          <w:tcPr>
            <w:tcW w:w="2739"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21"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420"/>
          <w:jc w:val="center"/>
        </w:trPr>
        <w:tc>
          <w:tcPr>
            <w:tcW w:w="1387" w:type="dxa"/>
            <w:vMerge/>
            <w:vAlign w:val="center"/>
          </w:tcPr>
          <w:p w:rsidR="00C60FC5" w:rsidRDefault="00C60FC5" w:rsidP="00C60FC5">
            <w:pPr>
              <w:pStyle w:val="Header"/>
              <w:jc w:val="center"/>
              <w:rPr>
                <w:rFonts w:cs="Arial"/>
                <w:b/>
                <w:bCs/>
              </w:rPr>
            </w:pPr>
          </w:p>
        </w:tc>
        <w:tc>
          <w:tcPr>
            <w:tcW w:w="2951" w:type="dxa"/>
            <w:vMerge/>
            <w:vAlign w:val="center"/>
          </w:tcPr>
          <w:p w:rsidR="00C60FC5" w:rsidRDefault="00C60FC5" w:rsidP="00C60FC5">
            <w:pPr>
              <w:pStyle w:val="Header"/>
              <w:jc w:val="center"/>
              <w:rPr>
                <w:rFonts w:cs="Arial"/>
                <w:b/>
                <w:bCs/>
              </w:rPr>
            </w:pPr>
          </w:p>
        </w:tc>
        <w:tc>
          <w:tcPr>
            <w:tcW w:w="1190" w:type="dxa"/>
            <w:vMerge/>
            <w:vAlign w:val="center"/>
          </w:tcPr>
          <w:p w:rsidR="00C60FC5" w:rsidRDefault="00C60FC5" w:rsidP="00C60FC5">
            <w:pPr>
              <w:pStyle w:val="Header"/>
              <w:jc w:val="center"/>
              <w:rPr>
                <w:rFonts w:cs="Arial"/>
                <w:b/>
                <w:bCs/>
              </w:rPr>
            </w:pPr>
          </w:p>
        </w:tc>
        <w:tc>
          <w:tcPr>
            <w:tcW w:w="1418" w:type="dxa"/>
            <w:vMerge/>
            <w:vAlign w:val="center"/>
          </w:tcPr>
          <w:p w:rsidR="00C60FC5" w:rsidRDefault="00C60FC5" w:rsidP="00C60FC5">
            <w:pPr>
              <w:pStyle w:val="Header"/>
              <w:jc w:val="center"/>
              <w:rPr>
                <w:rFonts w:cs="Arial"/>
                <w:b/>
                <w:bCs/>
              </w:rPr>
            </w:pPr>
          </w:p>
        </w:tc>
        <w:tc>
          <w:tcPr>
            <w:tcW w:w="1418" w:type="dxa"/>
            <w:vAlign w:val="center"/>
          </w:tcPr>
          <w:p w:rsidR="00C60FC5" w:rsidRDefault="00C60FC5" w:rsidP="00C60FC5">
            <w:pPr>
              <w:pStyle w:val="Header"/>
              <w:jc w:val="center"/>
              <w:rPr>
                <w:rFonts w:cs="Arial"/>
                <w:b/>
                <w:bCs/>
              </w:rPr>
            </w:pPr>
            <w:r>
              <w:rPr>
                <w:rFonts w:cs="Arial"/>
                <w:b/>
                <w:bCs/>
              </w:rPr>
              <w:t>Adult</w:t>
            </w:r>
          </w:p>
        </w:tc>
        <w:tc>
          <w:tcPr>
            <w:tcW w:w="1321" w:type="dxa"/>
            <w:vAlign w:val="center"/>
          </w:tcPr>
          <w:p w:rsidR="00C60FC5" w:rsidRDefault="00C60FC5" w:rsidP="00C60FC5">
            <w:pPr>
              <w:pStyle w:val="Header"/>
              <w:jc w:val="center"/>
              <w:rPr>
                <w:rFonts w:cs="Arial"/>
                <w:b/>
                <w:bCs/>
              </w:rPr>
            </w:pPr>
            <w:r>
              <w:rPr>
                <w:rFonts w:cs="Arial"/>
                <w:b/>
                <w:bCs/>
              </w:rPr>
              <w:t>DW</w:t>
            </w:r>
          </w:p>
        </w:tc>
        <w:tc>
          <w:tcPr>
            <w:tcW w:w="1321"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1387" w:type="dxa"/>
            <w:vAlign w:val="bottom"/>
          </w:tcPr>
          <w:p w:rsidR="00C60FC5" w:rsidRDefault="00C60FC5" w:rsidP="00C60FC5">
            <w:pPr>
              <w:pStyle w:val="Header"/>
              <w:jc w:val="center"/>
              <w:rPr>
                <w:rFonts w:cs="Arial"/>
              </w:rPr>
            </w:pPr>
            <w:r>
              <w:rPr>
                <w:rFonts w:cs="Arial"/>
              </w:rPr>
              <w:t>25</w:t>
            </w:r>
          </w:p>
        </w:tc>
        <w:tc>
          <w:tcPr>
            <w:tcW w:w="2951" w:type="dxa"/>
          </w:tcPr>
          <w:p w:rsidR="00C60FC5" w:rsidRDefault="00C60FC5" w:rsidP="00C60FC5">
            <w:pPr>
              <w:pStyle w:val="Header"/>
              <w:rPr>
                <w:rFonts w:cs="Arial"/>
              </w:rPr>
            </w:pPr>
            <w:r>
              <w:rPr>
                <w:rFonts w:cs="Arial"/>
              </w:rPr>
              <w:t>Stipends for 25 participants @ $25.00 per week for 6 weeks</w:t>
            </w:r>
          </w:p>
        </w:tc>
        <w:tc>
          <w:tcPr>
            <w:tcW w:w="1190" w:type="dxa"/>
            <w:vAlign w:val="bottom"/>
          </w:tcPr>
          <w:p w:rsidR="00C60FC5" w:rsidRDefault="00C60FC5" w:rsidP="00C60FC5">
            <w:pPr>
              <w:pStyle w:val="Header"/>
              <w:jc w:val="center"/>
              <w:rPr>
                <w:rFonts w:cs="Arial"/>
              </w:rPr>
            </w:pPr>
            <w:r>
              <w:rPr>
                <w:rFonts w:cs="Arial"/>
              </w:rPr>
              <w:t>100%</w:t>
            </w:r>
          </w:p>
        </w:tc>
        <w:tc>
          <w:tcPr>
            <w:tcW w:w="1418" w:type="dxa"/>
            <w:vAlign w:val="bottom"/>
          </w:tcPr>
          <w:p w:rsidR="00C60FC5" w:rsidRDefault="00C60FC5" w:rsidP="00C60FC5">
            <w:pPr>
              <w:pStyle w:val="Header"/>
              <w:jc w:val="right"/>
              <w:rPr>
                <w:rFonts w:cs="Arial"/>
              </w:rPr>
            </w:pPr>
            <w:r>
              <w:rPr>
                <w:rFonts w:cs="Arial"/>
              </w:rPr>
              <w:t>$3,750.00</w:t>
            </w:r>
          </w:p>
        </w:tc>
        <w:tc>
          <w:tcPr>
            <w:tcW w:w="1418" w:type="dxa"/>
            <w:vAlign w:val="bottom"/>
          </w:tcPr>
          <w:p w:rsidR="00C60FC5" w:rsidRDefault="00C60FC5" w:rsidP="00C60FC5">
            <w:pPr>
              <w:pStyle w:val="Header"/>
              <w:jc w:val="right"/>
              <w:rPr>
                <w:rFonts w:cs="Arial"/>
              </w:rPr>
            </w:pPr>
            <w:r>
              <w:rPr>
                <w:rFonts w:cs="Arial"/>
              </w:rPr>
              <w:t>$2,750.00</w:t>
            </w:r>
          </w:p>
        </w:tc>
        <w:tc>
          <w:tcPr>
            <w:tcW w:w="1321" w:type="dxa"/>
            <w:vAlign w:val="bottom"/>
          </w:tcPr>
          <w:p w:rsidR="00C60FC5" w:rsidRDefault="00C60FC5" w:rsidP="00C60FC5">
            <w:pPr>
              <w:pStyle w:val="Header"/>
              <w:jc w:val="right"/>
              <w:rPr>
                <w:rFonts w:cs="Arial"/>
              </w:rPr>
            </w:pPr>
            <w:r>
              <w:rPr>
                <w:rFonts w:cs="Arial"/>
              </w:rPr>
              <w:t>$1,000.00</w:t>
            </w:r>
          </w:p>
        </w:tc>
        <w:tc>
          <w:tcPr>
            <w:tcW w:w="1321" w:type="dxa"/>
            <w:vAlign w:val="bottom"/>
          </w:tcPr>
          <w:p w:rsidR="00C60FC5" w:rsidRDefault="00C60FC5" w:rsidP="00C60FC5">
            <w:pPr>
              <w:pStyle w:val="Header"/>
              <w:jc w:val="right"/>
              <w:rPr>
                <w:rFonts w:cs="Arial"/>
              </w:rPr>
            </w:pPr>
            <w:r>
              <w:rPr>
                <w:rFonts w:cs="Arial"/>
              </w:rPr>
              <w:t>$0.00</w:t>
            </w:r>
          </w:p>
        </w:tc>
      </w:tr>
      <w:tr w:rsidR="00C60FC5" w:rsidTr="00C60FC5">
        <w:tblPrEx>
          <w:tblCellMar>
            <w:top w:w="0" w:type="dxa"/>
            <w:bottom w:w="0" w:type="dxa"/>
          </w:tblCellMar>
        </w:tblPrEx>
        <w:trPr>
          <w:cantSplit/>
          <w:jc w:val="center"/>
        </w:trPr>
        <w:tc>
          <w:tcPr>
            <w:tcW w:w="1387" w:type="dxa"/>
            <w:vAlign w:val="bottom"/>
          </w:tcPr>
          <w:p w:rsidR="00C60FC5" w:rsidRDefault="00C60FC5" w:rsidP="00C60FC5">
            <w:pPr>
              <w:pStyle w:val="Header"/>
              <w:jc w:val="center"/>
              <w:rPr>
                <w:rFonts w:cs="Arial"/>
              </w:rPr>
            </w:pPr>
            <w:r>
              <w:rPr>
                <w:rFonts w:cs="Arial"/>
              </w:rPr>
              <w:t>50</w:t>
            </w:r>
          </w:p>
        </w:tc>
        <w:tc>
          <w:tcPr>
            <w:tcW w:w="2951" w:type="dxa"/>
          </w:tcPr>
          <w:p w:rsidR="00C60FC5" w:rsidRDefault="00C60FC5" w:rsidP="00C60FC5">
            <w:pPr>
              <w:rPr>
                <w:rFonts w:cs="Arial"/>
              </w:rPr>
            </w:pPr>
            <w:r>
              <w:rPr>
                <w:rFonts w:cs="Arial"/>
              </w:rPr>
              <w:t>Work Experience Positions @ $6.00 per hour x 120 hours</w:t>
            </w:r>
          </w:p>
        </w:tc>
        <w:tc>
          <w:tcPr>
            <w:tcW w:w="1190" w:type="dxa"/>
            <w:vAlign w:val="bottom"/>
          </w:tcPr>
          <w:p w:rsidR="00C60FC5" w:rsidRDefault="00C60FC5" w:rsidP="00C60FC5">
            <w:pPr>
              <w:jc w:val="center"/>
              <w:rPr>
                <w:rFonts w:cs="Arial"/>
              </w:rPr>
            </w:pPr>
            <w:r>
              <w:rPr>
                <w:rFonts w:cs="Arial"/>
              </w:rPr>
              <w:t>100%</w:t>
            </w:r>
          </w:p>
        </w:tc>
        <w:tc>
          <w:tcPr>
            <w:tcW w:w="1418" w:type="dxa"/>
            <w:vAlign w:val="bottom"/>
          </w:tcPr>
          <w:p w:rsidR="00C60FC5" w:rsidRDefault="00C60FC5" w:rsidP="00C60FC5">
            <w:pPr>
              <w:pStyle w:val="Header"/>
              <w:jc w:val="right"/>
              <w:rPr>
                <w:rFonts w:cs="Arial"/>
              </w:rPr>
            </w:pPr>
            <w:r>
              <w:rPr>
                <w:rFonts w:cs="Arial"/>
              </w:rPr>
              <w:t>$36,000.00</w:t>
            </w:r>
          </w:p>
        </w:tc>
        <w:tc>
          <w:tcPr>
            <w:tcW w:w="1418" w:type="dxa"/>
            <w:vAlign w:val="bottom"/>
          </w:tcPr>
          <w:p w:rsidR="00C60FC5" w:rsidRDefault="00C60FC5" w:rsidP="00C60FC5">
            <w:pPr>
              <w:pStyle w:val="Header"/>
              <w:jc w:val="right"/>
              <w:rPr>
                <w:rFonts w:cs="Arial"/>
              </w:rPr>
            </w:pPr>
            <w:r>
              <w:rPr>
                <w:rFonts w:cs="Arial"/>
              </w:rPr>
              <w:t>$30,000.00</w:t>
            </w:r>
          </w:p>
        </w:tc>
        <w:tc>
          <w:tcPr>
            <w:tcW w:w="1321" w:type="dxa"/>
            <w:vAlign w:val="bottom"/>
          </w:tcPr>
          <w:p w:rsidR="00C60FC5" w:rsidRDefault="00C60FC5" w:rsidP="00C60FC5">
            <w:pPr>
              <w:pStyle w:val="Header"/>
              <w:jc w:val="right"/>
              <w:rPr>
                <w:rFonts w:cs="Arial"/>
              </w:rPr>
            </w:pPr>
            <w:r>
              <w:rPr>
                <w:rFonts w:cs="Arial"/>
              </w:rPr>
              <w:t>$6,000.00</w:t>
            </w:r>
          </w:p>
        </w:tc>
        <w:tc>
          <w:tcPr>
            <w:tcW w:w="1321" w:type="dxa"/>
            <w:vAlign w:val="bottom"/>
          </w:tcPr>
          <w:p w:rsidR="00C60FC5" w:rsidRDefault="00C60FC5" w:rsidP="00C60FC5">
            <w:pPr>
              <w:pStyle w:val="Header"/>
              <w:jc w:val="right"/>
              <w:rPr>
                <w:rFonts w:cs="Arial"/>
              </w:rPr>
            </w:pPr>
            <w:r>
              <w:rPr>
                <w:rFonts w:cs="Arial"/>
              </w:rPr>
              <w:t>$0.00</w:t>
            </w:r>
          </w:p>
        </w:tc>
      </w:tr>
    </w:tbl>
    <w:p w:rsidR="00C60FC5" w:rsidRDefault="00C60FC5" w:rsidP="00C60FC5">
      <w:pPr>
        <w:pStyle w:val="Header"/>
        <w:rPr>
          <w:rFonts w:cs="Arial"/>
        </w:rPr>
      </w:pPr>
    </w:p>
    <w:p w:rsidR="00C60FC5" w:rsidRDefault="00B53636" w:rsidP="00C60FC5">
      <w:pPr>
        <w:pStyle w:val="Header"/>
        <w:tabs>
          <w:tab w:val="clear" w:pos="4680"/>
          <w:tab w:val="clear" w:pos="9360"/>
        </w:tabs>
        <w:rPr>
          <w:rFonts w:cs="Arial"/>
        </w:rPr>
      </w:pPr>
      <w:r>
        <w:rPr>
          <w:rFonts w:cs="Arial"/>
          <w:b/>
          <w:bCs/>
        </w:rPr>
        <w:br w:type="page"/>
      </w:r>
      <w:r w:rsidR="00C60FC5">
        <w:rPr>
          <w:rFonts w:cs="Arial"/>
          <w:b/>
          <w:bCs/>
        </w:rPr>
        <w:lastRenderedPageBreak/>
        <w:t>102</w:t>
      </w:r>
      <w:r w:rsidR="00C60FC5">
        <w:rPr>
          <w:rFonts w:cs="Arial"/>
          <w:b/>
          <w:bCs/>
        </w:rPr>
        <w:tab/>
        <w:t>Fringe Benefits (Staff)</w:t>
      </w:r>
    </w:p>
    <w:p w:rsidR="00C60FC5" w:rsidRDefault="00C60FC5" w:rsidP="00C60FC5">
      <w:pPr>
        <w:pStyle w:val="Header"/>
        <w:rPr>
          <w:rFonts w:cs="Arial"/>
        </w:rPr>
      </w:pPr>
      <w:r>
        <w:rPr>
          <w:rFonts w:cs="Arial"/>
        </w:rPr>
        <w:tab/>
        <w:t>Enter 0.00 for any items that are not applicable.</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102A</w:t>
      </w:r>
      <w:r>
        <w:rPr>
          <w:rFonts w:cs="Arial"/>
        </w:rPr>
        <w:tab/>
      </w:r>
      <w:r>
        <w:rPr>
          <w:rFonts w:cs="Arial"/>
          <w:b/>
          <w:bCs/>
        </w:rPr>
        <w:t>Fringe Benefits (Participant Wages)</w:t>
      </w:r>
    </w:p>
    <w:p w:rsidR="00C60FC5" w:rsidRDefault="00C60FC5" w:rsidP="00C60FC5">
      <w:pPr>
        <w:pStyle w:val="Header"/>
        <w:ind w:left="720"/>
        <w:rPr>
          <w:rFonts w:cs="Arial"/>
        </w:rPr>
      </w:pPr>
      <w:r>
        <w:rPr>
          <w:rFonts w:cs="Arial"/>
        </w:rPr>
        <w:t xml:space="preserve">0.00 for any items that are not applicable.  Note: Stipends are not wages and are not subject to FICA. </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103</w:t>
      </w:r>
      <w:r>
        <w:rPr>
          <w:rFonts w:cs="Arial"/>
          <w:b/>
          <w:bCs/>
        </w:rPr>
        <w:tab/>
        <w:t>Travel</w:t>
      </w:r>
    </w:p>
    <w:p w:rsidR="00C60FC5" w:rsidRDefault="00C60FC5" w:rsidP="00C60FC5">
      <w:pPr>
        <w:pStyle w:val="Header"/>
        <w:ind w:left="720"/>
        <w:rPr>
          <w:rFonts w:cs="Arial"/>
        </w:rPr>
      </w:pPr>
      <w:r>
        <w:rPr>
          <w:rFonts w:cs="Arial"/>
        </w:rPr>
        <w:t xml:space="preserve">Enter total number of miles anticipated for staff and participants. Describe in Budget Narrative the basis. For example:  3 Case Managers x 100 miles per month x 12 months x .325/mile = $1,170 </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104</w:t>
      </w:r>
      <w:r>
        <w:rPr>
          <w:rFonts w:cs="Arial"/>
          <w:b/>
          <w:bCs/>
        </w:rPr>
        <w:tab/>
        <w:t>Communications</w:t>
      </w:r>
    </w:p>
    <w:p w:rsidR="00C60FC5" w:rsidRDefault="00C60FC5" w:rsidP="00C60FC5">
      <w:pPr>
        <w:pStyle w:val="Header"/>
        <w:rPr>
          <w:rFonts w:cs="Arial"/>
          <w:b/>
          <w:bCs/>
        </w:rPr>
      </w:pPr>
    </w:p>
    <w:p w:rsidR="00C60FC5" w:rsidRDefault="00C60FC5" w:rsidP="00C60FC5">
      <w:pPr>
        <w:pStyle w:val="Header"/>
        <w:tabs>
          <w:tab w:val="clear" w:pos="4680"/>
          <w:tab w:val="clear" w:pos="9360"/>
        </w:tabs>
        <w:rPr>
          <w:rFonts w:cs="Arial"/>
        </w:rPr>
      </w:pPr>
      <w:r>
        <w:rPr>
          <w:rFonts w:cs="Arial"/>
          <w:b/>
          <w:bCs/>
        </w:rPr>
        <w:t>105</w:t>
      </w:r>
      <w:r>
        <w:rPr>
          <w:rFonts w:cs="Arial"/>
          <w:b/>
          <w:bCs/>
        </w:rPr>
        <w:tab/>
        <w:t>Utilities</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106</w:t>
      </w:r>
      <w:r>
        <w:rPr>
          <w:rFonts w:cs="Arial"/>
          <w:b/>
          <w:bCs/>
        </w:rPr>
        <w:tab/>
        <w:t>Materials and Supplies</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107</w:t>
      </w:r>
      <w:r>
        <w:rPr>
          <w:rFonts w:cs="Arial"/>
          <w:b/>
          <w:bCs/>
        </w:rPr>
        <w:tab/>
        <w:t>Insurance</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b/>
          <w:bCs/>
        </w:rPr>
      </w:pPr>
      <w:r>
        <w:rPr>
          <w:rFonts w:cs="Arial"/>
          <w:b/>
          <w:bCs/>
        </w:rPr>
        <w:t>108</w:t>
      </w:r>
      <w:r>
        <w:rPr>
          <w:rFonts w:cs="Arial"/>
          <w:b/>
          <w:bCs/>
        </w:rPr>
        <w:tab/>
        <w:t>Direct Participant Costs</w:t>
      </w:r>
    </w:p>
    <w:p w:rsidR="00C60FC5" w:rsidRDefault="00C60FC5" w:rsidP="00C60FC5">
      <w:pPr>
        <w:pStyle w:val="Header"/>
        <w:rPr>
          <w:rFonts w:cs="Arial"/>
          <w:b/>
          <w:bCs/>
        </w:rPr>
      </w:pPr>
    </w:p>
    <w:p w:rsidR="00C60FC5" w:rsidRDefault="00C60FC5" w:rsidP="00C60FC5">
      <w:pPr>
        <w:pStyle w:val="Header"/>
        <w:tabs>
          <w:tab w:val="clear" w:pos="4680"/>
          <w:tab w:val="clear" w:pos="9360"/>
        </w:tabs>
        <w:rPr>
          <w:rFonts w:cs="Arial"/>
          <w:b/>
          <w:bCs/>
        </w:rPr>
      </w:pPr>
      <w:r>
        <w:rPr>
          <w:rFonts w:cs="Arial"/>
          <w:b/>
          <w:bCs/>
        </w:rPr>
        <w:t>108A</w:t>
      </w:r>
      <w:r>
        <w:rPr>
          <w:rFonts w:cs="Arial"/>
          <w:b/>
          <w:bCs/>
        </w:rPr>
        <w:tab/>
        <w:t>Follow-Up Costs</w:t>
      </w:r>
    </w:p>
    <w:p w:rsidR="00C60FC5" w:rsidRDefault="00C60FC5" w:rsidP="00C60FC5">
      <w:pPr>
        <w:pStyle w:val="Header"/>
        <w:rPr>
          <w:rFonts w:cs="Arial"/>
          <w:b/>
          <w:bCs/>
        </w:rPr>
      </w:pPr>
    </w:p>
    <w:p w:rsidR="00C60FC5" w:rsidRDefault="00C60FC5" w:rsidP="00C60FC5">
      <w:pPr>
        <w:pStyle w:val="Header"/>
        <w:tabs>
          <w:tab w:val="clear" w:pos="4680"/>
          <w:tab w:val="clear" w:pos="9360"/>
        </w:tabs>
        <w:rPr>
          <w:rFonts w:cs="Arial"/>
          <w:b/>
          <w:bCs/>
        </w:rPr>
      </w:pPr>
      <w:r>
        <w:rPr>
          <w:rFonts w:cs="Arial"/>
          <w:b/>
          <w:bCs/>
        </w:rPr>
        <w:t>108B</w:t>
      </w:r>
      <w:r>
        <w:rPr>
          <w:rFonts w:cs="Arial"/>
          <w:b/>
          <w:bCs/>
        </w:rPr>
        <w:tab/>
        <w:t>Outreach and Recruitment</w:t>
      </w:r>
    </w:p>
    <w:p w:rsidR="00C60FC5" w:rsidRDefault="00C60FC5" w:rsidP="00C60FC5">
      <w:pPr>
        <w:pStyle w:val="Header"/>
        <w:rPr>
          <w:rFonts w:cs="Arial"/>
          <w:b/>
          <w:bCs/>
        </w:rPr>
      </w:pPr>
    </w:p>
    <w:p w:rsidR="00C60FC5" w:rsidRDefault="00C60FC5" w:rsidP="00C60FC5">
      <w:pPr>
        <w:pStyle w:val="Header"/>
        <w:tabs>
          <w:tab w:val="clear" w:pos="4680"/>
          <w:tab w:val="clear" w:pos="9360"/>
        </w:tabs>
        <w:rPr>
          <w:rFonts w:cs="Arial"/>
        </w:rPr>
      </w:pPr>
      <w:r>
        <w:rPr>
          <w:rFonts w:cs="Arial"/>
          <w:b/>
          <w:bCs/>
        </w:rPr>
        <w:t>109</w:t>
      </w:r>
      <w:r>
        <w:rPr>
          <w:rFonts w:cs="Arial"/>
          <w:b/>
          <w:bCs/>
        </w:rPr>
        <w:tab/>
        <w:t>Lease &amp; Rentals (Space Only)</w:t>
      </w:r>
    </w:p>
    <w:p w:rsidR="00C60FC5" w:rsidRDefault="00C60FC5" w:rsidP="00C60FC5">
      <w:pPr>
        <w:pStyle w:val="Header"/>
        <w:rPr>
          <w:rFonts w:cs="Arial"/>
        </w:rPr>
      </w:pPr>
    </w:p>
    <w:p w:rsidR="00C60FC5" w:rsidRDefault="00C60FC5" w:rsidP="00C60FC5">
      <w:pPr>
        <w:pStyle w:val="Header"/>
        <w:tabs>
          <w:tab w:val="clear" w:pos="4680"/>
          <w:tab w:val="clear" w:pos="9360"/>
        </w:tabs>
        <w:rPr>
          <w:rFonts w:cs="Arial"/>
        </w:rPr>
      </w:pPr>
      <w:r>
        <w:rPr>
          <w:rFonts w:cs="Arial"/>
          <w:b/>
          <w:bCs/>
        </w:rPr>
        <w:t>110</w:t>
      </w:r>
      <w:r>
        <w:rPr>
          <w:rFonts w:cs="Arial"/>
          <w:b/>
          <w:bCs/>
        </w:rPr>
        <w:tab/>
        <w:t>Capital Outlay (Equipment)</w:t>
      </w:r>
    </w:p>
    <w:p w:rsidR="00C60FC5" w:rsidRDefault="00C60FC5" w:rsidP="00C60FC5">
      <w:pPr>
        <w:pStyle w:val="Header"/>
        <w:ind w:left="720"/>
        <w:jc w:val="both"/>
        <w:rPr>
          <w:rFonts w:cs="Arial"/>
        </w:rPr>
      </w:pPr>
      <w:r>
        <w:rPr>
          <w:rFonts w:cs="Arial"/>
        </w:rPr>
        <w:t>Note that equipment purchased with WIA funds remains the property of CRWIB</w:t>
      </w:r>
    </w:p>
    <w:p w:rsidR="00C60FC5" w:rsidRDefault="00C60FC5" w:rsidP="00C60FC5">
      <w:pPr>
        <w:pStyle w:val="Header"/>
        <w:jc w:val="both"/>
        <w:rPr>
          <w:rFonts w:cs="Arial"/>
        </w:rPr>
      </w:pPr>
    </w:p>
    <w:p w:rsidR="00C60FC5" w:rsidRDefault="00C60FC5" w:rsidP="00C60FC5">
      <w:pPr>
        <w:pStyle w:val="Header"/>
        <w:tabs>
          <w:tab w:val="clear" w:pos="4680"/>
          <w:tab w:val="clear" w:pos="9360"/>
        </w:tabs>
        <w:jc w:val="both"/>
        <w:rPr>
          <w:rFonts w:cs="Arial"/>
        </w:rPr>
      </w:pPr>
      <w:r>
        <w:rPr>
          <w:rFonts w:cs="Arial"/>
          <w:b/>
          <w:bCs/>
        </w:rPr>
        <w:t>111</w:t>
      </w:r>
      <w:r>
        <w:rPr>
          <w:rFonts w:cs="Arial"/>
          <w:b/>
          <w:bCs/>
        </w:rPr>
        <w:tab/>
        <w:t>Miscellaneous</w:t>
      </w:r>
    </w:p>
    <w:p w:rsidR="00C60FC5" w:rsidRDefault="00C60FC5" w:rsidP="00C60FC5">
      <w:pPr>
        <w:pStyle w:val="Header"/>
        <w:tabs>
          <w:tab w:val="clear" w:pos="4680"/>
          <w:tab w:val="clear" w:pos="9360"/>
        </w:tabs>
        <w:ind w:firstLine="720"/>
        <w:jc w:val="both"/>
        <w:rPr>
          <w:rFonts w:cs="Arial"/>
        </w:rPr>
      </w:pPr>
      <w:r>
        <w:rPr>
          <w:rFonts w:cs="Arial"/>
        </w:rPr>
        <w:t>Enter costs for items not covered by schedules 101-110</w:t>
      </w:r>
    </w:p>
    <w:p w:rsidR="00C60FC5" w:rsidRDefault="00C60FC5" w:rsidP="00C60FC5">
      <w:pPr>
        <w:pStyle w:val="Header"/>
        <w:jc w:val="both"/>
        <w:rPr>
          <w:rFonts w:cs="Arial"/>
        </w:rPr>
      </w:pPr>
    </w:p>
    <w:p w:rsidR="00C60FC5" w:rsidRDefault="00C60FC5" w:rsidP="00C60FC5">
      <w:pPr>
        <w:pStyle w:val="Header"/>
        <w:rPr>
          <w:rFonts w:cs="Arial"/>
          <w:b/>
          <w:bCs/>
        </w:rPr>
      </w:pPr>
    </w:p>
    <w:p w:rsidR="00C60FC5" w:rsidRDefault="00C60FC5" w:rsidP="00C60FC5">
      <w:pPr>
        <w:pStyle w:val="Header"/>
        <w:jc w:val="center"/>
        <w:rPr>
          <w:rFonts w:cs="Arial"/>
        </w:rPr>
      </w:pPr>
      <w:r>
        <w:rPr>
          <w:rFonts w:cs="Arial"/>
          <w:b/>
          <w:bCs/>
        </w:rPr>
        <w:br w:type="page"/>
      </w:r>
      <w:r>
        <w:rPr>
          <w:rFonts w:cs="Arial"/>
          <w:b/>
          <w:bCs/>
        </w:rPr>
        <w:lastRenderedPageBreak/>
        <w:fldChar w:fldCharType="begin">
          <w:ffData>
            <w:name w:val="Text50"/>
            <w:enabled/>
            <w:calcOnExit w:val="0"/>
            <w:textInput>
              <w:default w:val="Offeror's Name"/>
            </w:textInput>
          </w:ffData>
        </w:fldChar>
      </w:r>
      <w:bookmarkStart w:id="1" w:name="Text50"/>
      <w:r>
        <w:rPr>
          <w:rFonts w:cs="Arial"/>
          <w:b/>
          <w:bCs/>
        </w:rPr>
        <w:instrText xml:space="preserve"> FORMTEXT </w:instrText>
      </w:r>
      <w:r>
        <w:rPr>
          <w:rFonts w:cs="Arial"/>
          <w:b/>
          <w:bCs/>
        </w:rPr>
      </w:r>
      <w:r>
        <w:rPr>
          <w:rFonts w:cs="Arial"/>
          <w:b/>
          <w:bCs/>
        </w:rPr>
        <w:fldChar w:fldCharType="separate"/>
      </w:r>
      <w:r>
        <w:rPr>
          <w:rFonts w:cs="Arial"/>
          <w:b/>
          <w:bCs/>
          <w:noProof/>
        </w:rPr>
        <w:t>Offeror's Name</w:t>
      </w:r>
      <w:r>
        <w:rPr>
          <w:rFonts w:cs="Arial"/>
          <w:b/>
          <w:bCs/>
        </w:rPr>
        <w:fldChar w:fldCharType="end"/>
      </w:r>
      <w:bookmarkEnd w:id="1"/>
    </w:p>
    <w:p w:rsidR="00C60FC5" w:rsidRDefault="00C60FC5" w:rsidP="00C60FC5">
      <w:pPr>
        <w:pStyle w:val="Header"/>
        <w:jc w:val="center"/>
        <w:rPr>
          <w:rFonts w:cs="Arial"/>
        </w:rPr>
      </w:pPr>
    </w:p>
    <w:p w:rsidR="00C60FC5" w:rsidRDefault="00C60FC5" w:rsidP="00C60FC5">
      <w:pPr>
        <w:pStyle w:val="Header"/>
        <w:jc w:val="center"/>
        <w:rPr>
          <w:rFonts w:cs="Arial"/>
        </w:rPr>
      </w:pPr>
      <w:r>
        <w:rPr>
          <w:rFonts w:cs="Arial"/>
          <w:b/>
          <w:bCs/>
          <w:u w:val="single"/>
        </w:rPr>
        <w:t>Budget Summary</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3379"/>
        <w:gridCol w:w="1620"/>
        <w:gridCol w:w="1440"/>
        <w:gridCol w:w="1110"/>
        <w:gridCol w:w="2017"/>
      </w:tblGrid>
      <w:tr w:rsidR="00C60FC5" w:rsidTr="00C60FC5">
        <w:tblPrEx>
          <w:tblCellMar>
            <w:top w:w="0" w:type="dxa"/>
            <w:bottom w:w="0" w:type="dxa"/>
          </w:tblCellMar>
        </w:tblPrEx>
        <w:trPr>
          <w:cantSplit/>
          <w:trHeight w:val="740"/>
          <w:jc w:val="center"/>
        </w:trPr>
        <w:tc>
          <w:tcPr>
            <w:tcW w:w="4207" w:type="dxa"/>
            <w:gridSpan w:val="2"/>
            <w:vMerge w:val="restart"/>
            <w:vAlign w:val="center"/>
          </w:tcPr>
          <w:p w:rsidR="00C60FC5" w:rsidRDefault="00C60FC5" w:rsidP="00C60FC5">
            <w:pPr>
              <w:pStyle w:val="Header"/>
              <w:jc w:val="center"/>
              <w:rPr>
                <w:rFonts w:cs="Arial"/>
              </w:rPr>
            </w:pPr>
            <w:r>
              <w:rPr>
                <w:rFonts w:cs="Arial"/>
                <w:b/>
                <w:bCs/>
              </w:rPr>
              <w:t>Cost Category</w:t>
            </w:r>
          </w:p>
        </w:tc>
        <w:tc>
          <w:tcPr>
            <w:tcW w:w="1620" w:type="dxa"/>
            <w:vMerge w:val="restart"/>
          </w:tcPr>
          <w:p w:rsidR="00C60FC5" w:rsidRDefault="00C60FC5" w:rsidP="00C60FC5">
            <w:pPr>
              <w:pStyle w:val="Header"/>
              <w:jc w:val="center"/>
              <w:rPr>
                <w:rFonts w:cs="Arial"/>
                <w:b/>
                <w:bCs/>
              </w:rPr>
            </w:pPr>
            <w:r>
              <w:rPr>
                <w:rFonts w:cs="Arial"/>
                <w:b/>
                <w:bCs/>
              </w:rPr>
              <w:t>Total</w:t>
            </w:r>
          </w:p>
          <w:p w:rsidR="00C60FC5" w:rsidRDefault="00C60FC5" w:rsidP="00C60FC5">
            <w:pPr>
              <w:pStyle w:val="Header"/>
              <w:jc w:val="center"/>
              <w:rPr>
                <w:rFonts w:cs="Arial"/>
                <w:b/>
                <w:bCs/>
              </w:rPr>
            </w:pPr>
            <w:r>
              <w:rPr>
                <w:rFonts w:cs="Arial"/>
                <w:b/>
                <w:bCs/>
              </w:rPr>
              <w:t>Cost</w:t>
            </w:r>
          </w:p>
        </w:tc>
        <w:tc>
          <w:tcPr>
            <w:tcW w:w="2550" w:type="dxa"/>
            <w:gridSpan w:val="2"/>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2017" w:type="dxa"/>
            <w:vMerge w:val="restart"/>
            <w:vAlign w:val="center"/>
          </w:tcPr>
          <w:p w:rsidR="00C60FC5" w:rsidRDefault="00C60FC5" w:rsidP="00C60FC5">
            <w:pPr>
              <w:pStyle w:val="Header"/>
              <w:jc w:val="center"/>
              <w:rPr>
                <w:rFonts w:cs="Arial"/>
                <w:b/>
                <w:bCs/>
              </w:rPr>
            </w:pPr>
            <w:r>
              <w:rPr>
                <w:rFonts w:cs="Arial"/>
                <w:b/>
                <w:bCs/>
              </w:rPr>
              <w:t>In-Kind/Leveraged</w:t>
            </w:r>
          </w:p>
        </w:tc>
      </w:tr>
      <w:tr w:rsidR="00C60FC5" w:rsidTr="00C60FC5">
        <w:tblPrEx>
          <w:tblCellMar>
            <w:top w:w="0" w:type="dxa"/>
            <w:bottom w:w="0" w:type="dxa"/>
          </w:tblCellMar>
        </w:tblPrEx>
        <w:trPr>
          <w:cantSplit/>
          <w:trHeight w:val="377"/>
          <w:jc w:val="center"/>
        </w:trPr>
        <w:tc>
          <w:tcPr>
            <w:tcW w:w="4207" w:type="dxa"/>
            <w:gridSpan w:val="2"/>
            <w:vMerge/>
            <w:vAlign w:val="center"/>
          </w:tcPr>
          <w:p w:rsidR="00C60FC5" w:rsidRDefault="00C60FC5" w:rsidP="00C60FC5">
            <w:pPr>
              <w:pStyle w:val="Header"/>
              <w:jc w:val="center"/>
              <w:rPr>
                <w:rFonts w:cs="Arial"/>
                <w:b/>
                <w:bCs/>
              </w:rPr>
            </w:pPr>
          </w:p>
        </w:tc>
        <w:tc>
          <w:tcPr>
            <w:tcW w:w="1620" w:type="dxa"/>
            <w:vMerge/>
          </w:tcPr>
          <w:p w:rsidR="00C60FC5" w:rsidRDefault="00C60FC5" w:rsidP="00C60FC5">
            <w:pPr>
              <w:pStyle w:val="Header"/>
              <w:jc w:val="center"/>
              <w:rPr>
                <w:rFonts w:cs="Arial"/>
                <w:b/>
                <w:bCs/>
              </w:rPr>
            </w:pPr>
          </w:p>
        </w:tc>
        <w:tc>
          <w:tcPr>
            <w:tcW w:w="1440" w:type="dxa"/>
          </w:tcPr>
          <w:p w:rsidR="00C60FC5" w:rsidRDefault="00C60FC5" w:rsidP="00C60FC5">
            <w:pPr>
              <w:pStyle w:val="Header"/>
              <w:jc w:val="center"/>
              <w:rPr>
                <w:rFonts w:cs="Arial"/>
                <w:b/>
                <w:bCs/>
              </w:rPr>
            </w:pPr>
            <w:r>
              <w:rPr>
                <w:rFonts w:cs="Arial"/>
                <w:b/>
                <w:bCs/>
              </w:rPr>
              <w:t>Adult</w:t>
            </w:r>
          </w:p>
        </w:tc>
        <w:tc>
          <w:tcPr>
            <w:tcW w:w="1110" w:type="dxa"/>
          </w:tcPr>
          <w:p w:rsidR="00C60FC5" w:rsidRDefault="00C60FC5" w:rsidP="00C60FC5">
            <w:pPr>
              <w:pStyle w:val="Header"/>
              <w:jc w:val="center"/>
              <w:rPr>
                <w:rFonts w:cs="Arial"/>
                <w:b/>
                <w:bCs/>
              </w:rPr>
            </w:pPr>
            <w:r>
              <w:rPr>
                <w:rFonts w:cs="Arial"/>
                <w:b/>
                <w:bCs/>
              </w:rPr>
              <w:t>DW</w:t>
            </w:r>
          </w:p>
        </w:tc>
        <w:tc>
          <w:tcPr>
            <w:tcW w:w="2017"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101</w:t>
            </w:r>
          </w:p>
        </w:tc>
        <w:tc>
          <w:tcPr>
            <w:tcW w:w="3379" w:type="dxa"/>
          </w:tcPr>
          <w:p w:rsidR="00C60FC5" w:rsidRDefault="00C60FC5" w:rsidP="00C60FC5">
            <w:pPr>
              <w:pStyle w:val="Header"/>
              <w:rPr>
                <w:rFonts w:cs="Arial"/>
              </w:rPr>
            </w:pPr>
            <w:r>
              <w:rPr>
                <w:rFonts w:cs="Arial"/>
              </w:rPr>
              <w:t>Personnel Services</w:t>
            </w:r>
          </w:p>
          <w:p w:rsidR="00C60FC5" w:rsidRDefault="00C60FC5" w:rsidP="00C60FC5">
            <w:pPr>
              <w:pStyle w:val="Header"/>
              <w:rPr>
                <w:rFonts w:cs="Arial"/>
              </w:rPr>
            </w:pPr>
            <w:r>
              <w:rPr>
                <w:rFonts w:cs="Arial"/>
              </w:rPr>
              <w:t>(Staff Salaries)</w:t>
            </w:r>
          </w:p>
        </w:tc>
        <w:tc>
          <w:tcPr>
            <w:tcW w:w="162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bookmarkStart w:id="2" w:name="Text5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
          </w:p>
        </w:tc>
        <w:tc>
          <w:tcPr>
            <w:tcW w:w="1440" w:type="dxa"/>
            <w:vAlign w:val="bottom"/>
          </w:tcPr>
          <w:p w:rsidR="00C60FC5" w:rsidRDefault="00C60FC5" w:rsidP="00C60FC5">
            <w:pPr>
              <w:pStyle w:val="Header"/>
              <w:jc w:val="right"/>
              <w:rPr>
                <w:rFonts w:cs="Arial"/>
              </w:rPr>
            </w:pP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10" w:type="dxa"/>
            <w:vAlign w:val="bottom"/>
          </w:tcPr>
          <w:p w:rsidR="00C60FC5" w:rsidRDefault="00C60FC5" w:rsidP="00C60FC5">
            <w:pPr>
              <w:pStyle w:val="Header"/>
              <w:jc w:val="right"/>
              <w:rPr>
                <w:rFonts w:cs="Arial"/>
              </w:rPr>
            </w:pP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101A</w:t>
            </w:r>
          </w:p>
        </w:tc>
        <w:tc>
          <w:tcPr>
            <w:tcW w:w="3379" w:type="dxa"/>
          </w:tcPr>
          <w:p w:rsidR="00C60FC5" w:rsidRDefault="00C60FC5" w:rsidP="00C60FC5">
            <w:pPr>
              <w:pStyle w:val="Header"/>
              <w:rPr>
                <w:rFonts w:cs="Arial"/>
              </w:rPr>
            </w:pPr>
            <w:r>
              <w:rPr>
                <w:rFonts w:cs="Arial"/>
              </w:rPr>
              <w:t>Participant Stipends/Wages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102</w:t>
            </w:r>
          </w:p>
        </w:tc>
        <w:tc>
          <w:tcPr>
            <w:tcW w:w="3379" w:type="dxa"/>
          </w:tcPr>
          <w:p w:rsidR="00C60FC5" w:rsidRDefault="00C60FC5" w:rsidP="00C60FC5">
            <w:pPr>
              <w:pStyle w:val="Header"/>
              <w:rPr>
                <w:rFonts w:cs="Arial"/>
              </w:rPr>
            </w:pPr>
            <w:r>
              <w:rPr>
                <w:rFonts w:cs="Arial"/>
              </w:rPr>
              <w:t>Fringe Benefits</w:t>
            </w:r>
          </w:p>
          <w:p w:rsidR="00C60FC5" w:rsidRDefault="00C60FC5" w:rsidP="00C60FC5">
            <w:pPr>
              <w:pStyle w:val="Header"/>
              <w:rPr>
                <w:rFonts w:cs="Arial"/>
              </w:rPr>
            </w:pPr>
            <w:r>
              <w:rPr>
                <w:rFonts w:cs="Arial"/>
              </w:rPr>
              <w:t>(Staff)</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102A</w:t>
            </w:r>
          </w:p>
        </w:tc>
        <w:tc>
          <w:tcPr>
            <w:tcW w:w="3379" w:type="dxa"/>
          </w:tcPr>
          <w:p w:rsidR="00C60FC5" w:rsidRDefault="00C60FC5" w:rsidP="00C60FC5">
            <w:pPr>
              <w:pStyle w:val="Header"/>
              <w:rPr>
                <w:rFonts w:cs="Arial"/>
              </w:rPr>
            </w:pPr>
            <w:r>
              <w:rPr>
                <w:rFonts w:cs="Arial"/>
              </w:rPr>
              <w:t>Fringe Benefits</w:t>
            </w:r>
          </w:p>
          <w:p w:rsidR="00C60FC5" w:rsidRDefault="00C60FC5" w:rsidP="00C60FC5">
            <w:pPr>
              <w:pStyle w:val="Header"/>
              <w:rPr>
                <w:rFonts w:cs="Arial"/>
              </w:rPr>
            </w:pPr>
            <w:r>
              <w:rPr>
                <w:rFonts w:cs="Arial"/>
              </w:rPr>
              <w:t>(Participants)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103</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Travel</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104</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Communications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105</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Utilities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106</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Materials and Supplies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107</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Insurance</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108</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Direct Participant Costs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108A</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Follow-Up Costs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108B</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Outreach and Recruitment</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109</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Lease and Rentals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110</w:t>
            </w:r>
          </w:p>
        </w:tc>
        <w:tc>
          <w:tcPr>
            <w:tcW w:w="3379" w:type="dxa"/>
          </w:tcPr>
          <w:p w:rsidR="00C60FC5" w:rsidRDefault="00C60FC5" w:rsidP="00C60FC5">
            <w:pPr>
              <w:pStyle w:val="Header"/>
              <w:rPr>
                <w:rFonts w:cs="Arial"/>
              </w:rPr>
            </w:pPr>
            <w:r>
              <w:rPr>
                <w:rFonts w:cs="Arial"/>
              </w:rPr>
              <w:t>Capital Outlay</w:t>
            </w:r>
          </w:p>
          <w:p w:rsidR="00C60FC5" w:rsidRDefault="00C60FC5" w:rsidP="00C60FC5">
            <w:pPr>
              <w:pStyle w:val="Header"/>
              <w:rPr>
                <w:rFonts w:cs="Arial"/>
              </w:rPr>
            </w:pPr>
            <w:r>
              <w:rPr>
                <w:rFonts w:cs="Arial"/>
              </w:rPr>
              <w:t>(Equipment)</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828" w:type="dxa"/>
            <w:vAlign w:val="bottom"/>
          </w:tcPr>
          <w:p w:rsidR="00C60FC5" w:rsidRDefault="00C60FC5" w:rsidP="00C60FC5">
            <w:pPr>
              <w:pStyle w:val="Header"/>
              <w:jc w:val="center"/>
              <w:rPr>
                <w:rFonts w:cs="Arial"/>
              </w:rPr>
            </w:pPr>
            <w:r>
              <w:rPr>
                <w:rFonts w:cs="Arial"/>
              </w:rPr>
              <w:t>111</w:t>
            </w:r>
          </w:p>
        </w:tc>
        <w:tc>
          <w:tcPr>
            <w:tcW w:w="3379" w:type="dxa"/>
          </w:tcPr>
          <w:p w:rsidR="00C60FC5" w:rsidRDefault="00C60FC5" w:rsidP="00C60FC5">
            <w:pPr>
              <w:pStyle w:val="Header"/>
              <w:rPr>
                <w:rFonts w:cs="Arial"/>
              </w:rPr>
            </w:pPr>
          </w:p>
          <w:p w:rsidR="00C60FC5" w:rsidRDefault="00C60FC5" w:rsidP="00C60FC5">
            <w:pPr>
              <w:pStyle w:val="Header"/>
              <w:rPr>
                <w:rFonts w:cs="Arial"/>
              </w:rPr>
            </w:pPr>
            <w:r>
              <w:rPr>
                <w:rFonts w:cs="Arial"/>
              </w:rPr>
              <w:t>Miscellaneous</w:t>
            </w:r>
          </w:p>
        </w:tc>
        <w:tc>
          <w:tcPr>
            <w:tcW w:w="16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c>
          <w:tcPr>
            <w:tcW w:w="2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4207" w:type="dxa"/>
            <w:gridSpan w:val="2"/>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TOTALS</w:t>
            </w:r>
          </w:p>
        </w:tc>
        <w:tc>
          <w:tcPr>
            <w:tcW w:w="16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0" w:type="dxa"/>
            <w:shd w:val="clear" w:color="auto" w:fill="BFBFBF"/>
            <w:vAlign w:val="center"/>
          </w:tcPr>
          <w:p w:rsidR="00C60FC5" w:rsidRDefault="00C60FC5" w:rsidP="00C60FC5">
            <w:pPr>
              <w:pStyle w:val="Header"/>
              <w:jc w:val="right"/>
              <w:rPr>
                <w:rFonts w:cs="Arial"/>
              </w:rPr>
            </w:pPr>
          </w:p>
        </w:tc>
        <w:tc>
          <w:tcPr>
            <w:tcW w:w="1110" w:type="dxa"/>
            <w:shd w:val="clear" w:color="auto" w:fill="BFBFBF"/>
            <w:vAlign w:val="center"/>
          </w:tcPr>
          <w:p w:rsidR="00C60FC5" w:rsidRDefault="00C60FC5" w:rsidP="00C60FC5">
            <w:pPr>
              <w:jc w:val="right"/>
            </w:pPr>
          </w:p>
        </w:tc>
        <w:tc>
          <w:tcPr>
            <w:tcW w:w="2017" w:type="dxa"/>
            <w:tcBorders>
              <w:bottom w:val="single" w:sz="4" w:space="0" w:color="auto"/>
            </w:tcBorders>
            <w:vAlign w:val="center"/>
          </w:tcPr>
          <w:p w:rsidR="00C60FC5" w:rsidRDefault="00C60FC5" w:rsidP="00C60FC5">
            <w:pPr>
              <w:jc w:val="right"/>
            </w:pPr>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r>
      <w:tr w:rsidR="00C60FC5" w:rsidTr="00C60FC5">
        <w:tblPrEx>
          <w:tblCellMar>
            <w:top w:w="0" w:type="dxa"/>
            <w:bottom w:w="0" w:type="dxa"/>
          </w:tblCellMar>
        </w:tblPrEx>
        <w:trPr>
          <w:cantSplit/>
          <w:jc w:val="center"/>
        </w:trPr>
        <w:tc>
          <w:tcPr>
            <w:tcW w:w="4207" w:type="dxa"/>
            <w:gridSpan w:val="2"/>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 WIA SHARE</w:t>
            </w:r>
          </w:p>
        </w:tc>
        <w:tc>
          <w:tcPr>
            <w:tcW w:w="1620" w:type="dxa"/>
            <w:shd w:val="clear" w:color="auto" w:fill="C0C0C0"/>
            <w:vAlign w:val="bottom"/>
          </w:tcPr>
          <w:p w:rsidR="00C60FC5" w:rsidRDefault="00C60FC5" w:rsidP="00C60FC5">
            <w:pPr>
              <w:pStyle w:val="Header"/>
              <w:jc w:val="right"/>
              <w:rPr>
                <w:rFonts w:cs="Arial"/>
              </w:rPr>
            </w:pPr>
          </w:p>
        </w:tc>
        <w:tc>
          <w:tcPr>
            <w:tcW w:w="1440" w:type="dxa"/>
            <w:vAlign w:val="center"/>
          </w:tcPr>
          <w:p w:rsidR="00C60FC5" w:rsidRDefault="00C60FC5" w:rsidP="00C60FC5">
            <w:pPr>
              <w:pStyle w:val="Header"/>
              <w:jc w:val="right"/>
              <w:rPr>
                <w:rFonts w:cs="Arial"/>
              </w:rPr>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1110" w:type="dxa"/>
            <w:vAlign w:val="center"/>
          </w:tcPr>
          <w:p w:rsidR="00C60FC5" w:rsidRDefault="00C60FC5" w:rsidP="00C60FC5">
            <w:pPr>
              <w:jc w:val="right"/>
            </w:pPr>
            <w:r w:rsidRPr="00946340">
              <w:rPr>
                <w:rFonts w:cs="Arial"/>
              </w:rPr>
              <w:fldChar w:fldCharType="begin">
                <w:ffData>
                  <w:name w:val="Text51"/>
                  <w:enabled/>
                  <w:calcOnExit w:val="0"/>
                  <w:textInput>
                    <w:type w:val="number"/>
                    <w:format w:val="#,##0.00"/>
                  </w:textInput>
                </w:ffData>
              </w:fldChar>
            </w:r>
            <w:r w:rsidRPr="00946340">
              <w:rPr>
                <w:rFonts w:cs="Arial"/>
              </w:rPr>
              <w:instrText xml:space="preserve"> FORMTEXT </w:instrText>
            </w:r>
            <w:r w:rsidRPr="00946340">
              <w:rPr>
                <w:rFonts w:cs="Arial"/>
              </w:rPr>
            </w:r>
            <w:r w:rsidRPr="00946340">
              <w:rPr>
                <w:rFonts w:cs="Arial"/>
              </w:rPr>
              <w:fldChar w:fldCharType="separate"/>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noProof/>
              </w:rPr>
              <w:t> </w:t>
            </w:r>
            <w:r w:rsidRPr="00946340">
              <w:rPr>
                <w:rFonts w:cs="Arial"/>
              </w:rPr>
              <w:fldChar w:fldCharType="end"/>
            </w:r>
          </w:p>
        </w:tc>
        <w:tc>
          <w:tcPr>
            <w:tcW w:w="2017" w:type="dxa"/>
            <w:shd w:val="clear" w:color="auto" w:fill="C0C0C0"/>
          </w:tcPr>
          <w:p w:rsidR="00C60FC5" w:rsidRDefault="00C60FC5" w:rsidP="00C60FC5">
            <w:r w:rsidRPr="00ED6B12">
              <w:rPr>
                <w:rFonts w:cs="Arial"/>
              </w:rPr>
              <w:fldChar w:fldCharType="begin">
                <w:ffData>
                  <w:name w:val="Text51"/>
                  <w:enabled/>
                  <w:calcOnExit w:val="0"/>
                  <w:textInput>
                    <w:type w:val="number"/>
                    <w:format w:val="#,##0.00"/>
                  </w:textInput>
                </w:ffData>
              </w:fldChar>
            </w:r>
            <w:r w:rsidRPr="00ED6B12">
              <w:rPr>
                <w:rFonts w:cs="Arial"/>
              </w:rPr>
              <w:instrText xml:space="preserve"> FORMTEXT </w:instrText>
            </w:r>
            <w:r w:rsidRPr="00ED6B12">
              <w:rPr>
                <w:rFonts w:cs="Arial"/>
              </w:rPr>
            </w:r>
            <w:r w:rsidRPr="00ED6B12">
              <w:rPr>
                <w:rFonts w:cs="Arial"/>
              </w:rPr>
              <w:fldChar w:fldCharType="separate"/>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noProof/>
              </w:rPr>
              <w:t> </w:t>
            </w:r>
            <w:r w:rsidRPr="00ED6B12">
              <w:rPr>
                <w:rFonts w:cs="Arial"/>
              </w:rPr>
              <w:fldChar w:fldCharType="end"/>
            </w:r>
          </w:p>
        </w:tc>
      </w:tr>
    </w:tbl>
    <w:p w:rsidR="00C60FC5" w:rsidRDefault="00C60FC5" w:rsidP="00C60FC5">
      <w:pPr>
        <w:pStyle w:val="Header"/>
        <w:rPr>
          <w:rFonts w:cs="Arial"/>
        </w:rPr>
        <w:sectPr w:rsidR="00C60FC5" w:rsidSect="00927744">
          <w:footerReference w:type="default" r:id="rId17"/>
          <w:pgSz w:w="12240" w:h="15840"/>
          <w:pgMar w:top="1440" w:right="720" w:bottom="1152" w:left="720" w:header="720" w:footer="720" w:gutter="0"/>
          <w:paperSrc w:first="14592" w:other="14592"/>
          <w:cols w:space="720"/>
          <w:titlePg/>
          <w:docGrid w:linePitch="360"/>
        </w:sectPr>
      </w:pPr>
    </w:p>
    <w:p w:rsidR="00C60FC5" w:rsidRDefault="00C60FC5" w:rsidP="00C60FC5">
      <w:pPr>
        <w:pStyle w:val="Header"/>
        <w:jc w:val="center"/>
        <w:rPr>
          <w:rFonts w:cs="Arial"/>
          <w:b/>
          <w:bCs/>
        </w:rPr>
      </w:pPr>
      <w:r>
        <w:rPr>
          <w:rFonts w:cs="Arial"/>
          <w:b/>
          <w:bCs/>
        </w:rPr>
        <w:lastRenderedPageBreak/>
        <w:t>Schedule 101</w:t>
      </w:r>
    </w:p>
    <w:p w:rsidR="00C60FC5" w:rsidRDefault="00C60FC5" w:rsidP="00C60FC5">
      <w:pPr>
        <w:pStyle w:val="Header"/>
        <w:jc w:val="center"/>
        <w:rPr>
          <w:rFonts w:cs="Arial"/>
        </w:rPr>
      </w:pPr>
      <w:r>
        <w:rPr>
          <w:rFonts w:cs="Arial"/>
          <w:b/>
          <w:bCs/>
        </w:rPr>
        <w:t>Personnel Services (Staff Salaries)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9"/>
        <w:gridCol w:w="2977"/>
        <w:gridCol w:w="1190"/>
        <w:gridCol w:w="1340"/>
        <w:gridCol w:w="1020"/>
        <w:gridCol w:w="9"/>
        <w:gridCol w:w="1017"/>
        <w:gridCol w:w="1340"/>
      </w:tblGrid>
      <w:tr w:rsidR="00C60FC5" w:rsidTr="00C60FC5">
        <w:tblPrEx>
          <w:tblCellMar>
            <w:top w:w="0" w:type="dxa"/>
            <w:bottom w:w="0" w:type="dxa"/>
          </w:tblCellMar>
        </w:tblPrEx>
        <w:trPr>
          <w:cantSplit/>
          <w:trHeight w:val="1040"/>
          <w:jc w:val="center"/>
        </w:trPr>
        <w:tc>
          <w:tcPr>
            <w:tcW w:w="1389" w:type="dxa"/>
            <w:vMerge w:val="restart"/>
            <w:vAlign w:val="center"/>
          </w:tcPr>
          <w:p w:rsidR="00C60FC5" w:rsidRDefault="00C60FC5" w:rsidP="00C60FC5">
            <w:pPr>
              <w:pStyle w:val="Header"/>
              <w:jc w:val="center"/>
              <w:rPr>
                <w:rFonts w:cs="Arial"/>
                <w:b/>
                <w:bCs/>
              </w:rPr>
            </w:pPr>
            <w:r>
              <w:rPr>
                <w:rFonts w:cs="Arial"/>
                <w:b/>
                <w:bCs/>
              </w:rPr>
              <w:t>No of Positions</w:t>
            </w:r>
          </w:p>
        </w:tc>
        <w:tc>
          <w:tcPr>
            <w:tcW w:w="2977" w:type="dxa"/>
            <w:vMerge w:val="restart"/>
            <w:vAlign w:val="center"/>
          </w:tcPr>
          <w:p w:rsidR="00C60FC5" w:rsidRDefault="00C60FC5" w:rsidP="00C60FC5">
            <w:pPr>
              <w:pStyle w:val="Header"/>
              <w:jc w:val="center"/>
              <w:rPr>
                <w:rFonts w:cs="Arial"/>
                <w:b/>
                <w:bCs/>
              </w:rPr>
            </w:pPr>
            <w:r>
              <w:rPr>
                <w:rFonts w:cs="Arial"/>
                <w:b/>
                <w:bCs/>
              </w:rPr>
              <w:t>Position Title</w:t>
            </w:r>
          </w:p>
        </w:tc>
        <w:tc>
          <w:tcPr>
            <w:tcW w:w="1190" w:type="dxa"/>
            <w:vMerge w:val="restart"/>
            <w:vAlign w:val="center"/>
          </w:tcPr>
          <w:p w:rsidR="00C60FC5" w:rsidRDefault="00C60FC5" w:rsidP="00C60FC5">
            <w:pPr>
              <w:pStyle w:val="Header"/>
              <w:jc w:val="center"/>
              <w:rPr>
                <w:rFonts w:cs="Arial"/>
              </w:rPr>
            </w:pPr>
            <w:r>
              <w:rPr>
                <w:rFonts w:cs="Arial"/>
                <w:b/>
                <w:bCs/>
              </w:rPr>
              <w:t>% Charged to WIA</w:t>
            </w:r>
          </w:p>
        </w:tc>
        <w:tc>
          <w:tcPr>
            <w:tcW w:w="1340" w:type="dxa"/>
            <w:vMerge w:val="restart"/>
            <w:vAlign w:val="center"/>
          </w:tcPr>
          <w:p w:rsidR="00C60FC5" w:rsidRDefault="00C60FC5" w:rsidP="00C60FC5">
            <w:pPr>
              <w:pStyle w:val="Header"/>
              <w:jc w:val="center"/>
              <w:rPr>
                <w:rFonts w:cs="Arial"/>
                <w:b/>
                <w:bCs/>
              </w:rPr>
            </w:pPr>
            <w:r>
              <w:rPr>
                <w:rFonts w:cs="Arial"/>
                <w:b/>
                <w:bCs/>
              </w:rPr>
              <w:t>Annual Gross Salary—All Sources</w:t>
            </w:r>
          </w:p>
        </w:tc>
        <w:tc>
          <w:tcPr>
            <w:tcW w:w="2046" w:type="dxa"/>
            <w:gridSpan w:val="3"/>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40"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320"/>
          <w:jc w:val="center"/>
        </w:trPr>
        <w:tc>
          <w:tcPr>
            <w:tcW w:w="1389" w:type="dxa"/>
            <w:vMerge/>
            <w:vAlign w:val="center"/>
          </w:tcPr>
          <w:p w:rsidR="00C60FC5" w:rsidRDefault="00C60FC5" w:rsidP="00C60FC5">
            <w:pPr>
              <w:pStyle w:val="Header"/>
              <w:jc w:val="center"/>
              <w:rPr>
                <w:rFonts w:cs="Arial"/>
                <w:b/>
                <w:bCs/>
              </w:rPr>
            </w:pPr>
          </w:p>
        </w:tc>
        <w:tc>
          <w:tcPr>
            <w:tcW w:w="2977" w:type="dxa"/>
            <w:vMerge/>
            <w:vAlign w:val="center"/>
          </w:tcPr>
          <w:p w:rsidR="00C60FC5" w:rsidRDefault="00C60FC5" w:rsidP="00C60FC5">
            <w:pPr>
              <w:pStyle w:val="Header"/>
              <w:jc w:val="center"/>
              <w:rPr>
                <w:rFonts w:cs="Arial"/>
                <w:b/>
                <w:bCs/>
              </w:rPr>
            </w:pPr>
          </w:p>
        </w:tc>
        <w:tc>
          <w:tcPr>
            <w:tcW w:w="1190" w:type="dxa"/>
            <w:vMerge/>
            <w:vAlign w:val="center"/>
          </w:tcPr>
          <w:p w:rsidR="00C60FC5" w:rsidRDefault="00C60FC5" w:rsidP="00C60FC5">
            <w:pPr>
              <w:pStyle w:val="Header"/>
              <w:jc w:val="center"/>
              <w:rPr>
                <w:rFonts w:cs="Arial"/>
                <w:b/>
                <w:bCs/>
              </w:rPr>
            </w:pPr>
          </w:p>
        </w:tc>
        <w:tc>
          <w:tcPr>
            <w:tcW w:w="1340" w:type="dxa"/>
            <w:vMerge/>
            <w:vAlign w:val="center"/>
          </w:tcPr>
          <w:p w:rsidR="00C60FC5" w:rsidRDefault="00C60FC5" w:rsidP="00C60FC5">
            <w:pPr>
              <w:pStyle w:val="Header"/>
              <w:jc w:val="center"/>
              <w:rPr>
                <w:rFonts w:cs="Arial"/>
                <w:b/>
                <w:bCs/>
              </w:rPr>
            </w:pPr>
          </w:p>
        </w:tc>
        <w:tc>
          <w:tcPr>
            <w:tcW w:w="1029" w:type="dxa"/>
            <w:gridSpan w:val="2"/>
            <w:vAlign w:val="center"/>
          </w:tcPr>
          <w:p w:rsidR="00C60FC5" w:rsidRDefault="00C60FC5" w:rsidP="00C60FC5">
            <w:pPr>
              <w:pStyle w:val="Header"/>
              <w:jc w:val="center"/>
              <w:rPr>
                <w:rFonts w:cs="Arial"/>
                <w:b/>
                <w:bCs/>
              </w:rPr>
            </w:pPr>
            <w:r>
              <w:rPr>
                <w:rFonts w:cs="Arial"/>
              </w:rPr>
              <w:t>Adult</w:t>
            </w:r>
          </w:p>
        </w:tc>
        <w:tc>
          <w:tcPr>
            <w:tcW w:w="1017" w:type="dxa"/>
            <w:vAlign w:val="center"/>
          </w:tcPr>
          <w:p w:rsidR="00C60FC5" w:rsidRDefault="00C60FC5" w:rsidP="00C60FC5">
            <w:pPr>
              <w:pStyle w:val="Header"/>
              <w:jc w:val="center"/>
              <w:rPr>
                <w:rFonts w:cs="Arial"/>
                <w:b/>
                <w:bCs/>
              </w:rPr>
            </w:pPr>
            <w:r>
              <w:rPr>
                <w:rFonts w:cs="Arial"/>
              </w:rPr>
              <w:t>DW</w:t>
            </w:r>
          </w:p>
        </w:tc>
        <w:tc>
          <w:tcPr>
            <w:tcW w:w="1340"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pStyle w:val="Heade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pStyle w:val="Header"/>
              <w:rPr>
                <w:rFonts w:cs="Arial"/>
              </w:rPr>
            </w:pPr>
            <w:r>
              <w:rPr>
                <w:rFonts w:cs="Arial"/>
              </w:rPr>
              <w:fldChar w:fldCharType="begin">
                <w:ffData>
                  <w:name w:val="Text53"/>
                  <w:enabled/>
                  <w:calcOnExit w:val="0"/>
                  <w:textInput/>
                </w:ffData>
              </w:fldChar>
            </w:r>
            <w:bookmarkStart w:id="3" w:name="Text5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
          </w:p>
        </w:tc>
        <w:tc>
          <w:tcPr>
            <w:tcW w:w="1190" w:type="dxa"/>
            <w:vAlign w:val="bottom"/>
          </w:tcPr>
          <w:p w:rsidR="00C60FC5" w:rsidRDefault="00C60FC5" w:rsidP="00C60FC5">
            <w:pPr>
              <w:pStyle w:val="Header"/>
              <w:jc w:val="center"/>
              <w:rPr>
                <w:rFonts w:cs="Arial"/>
              </w:rPr>
            </w:pPr>
            <w:r>
              <w:rPr>
                <w:rFonts w:cs="Arial"/>
              </w:rPr>
              <w:fldChar w:fldCharType="begin">
                <w:ffData>
                  <w:name w:val="Text52"/>
                  <w:enabled/>
                  <w:calcOnExit w:val="0"/>
                  <w:textInput>
                    <w:type w:val="number"/>
                    <w:maxLength w:val="3"/>
                  </w:textInput>
                </w:ffData>
              </w:fldChar>
            </w:r>
            <w:bookmarkStart w:id="4" w:name="Text5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4"/>
            <w:r>
              <w:rPr>
                <w:rFonts w:cs="Arial"/>
              </w:rPr>
              <w:t>%</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556" w:type="dxa"/>
            <w:gridSpan w:val="3"/>
            <w:vAlign w:val="bottom"/>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TOTALS</w:t>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9" w:type="dxa"/>
            <w:gridSpan w:val="2"/>
            <w:shd w:val="clear" w:color="auto" w:fill="C0C0C0"/>
            <w:vAlign w:val="bottom"/>
          </w:tcPr>
          <w:p w:rsidR="00C60FC5" w:rsidRDefault="00C60FC5" w:rsidP="00C60FC5">
            <w:pPr>
              <w:jc w:val="right"/>
              <w:rPr>
                <w:rFonts w:cs="Arial"/>
              </w:rPr>
            </w:pPr>
          </w:p>
        </w:tc>
        <w:tc>
          <w:tcPr>
            <w:tcW w:w="1017" w:type="dxa"/>
            <w:shd w:val="clear" w:color="auto" w:fill="C0C0C0"/>
            <w:vAlign w:val="bottom"/>
          </w:tcPr>
          <w:p w:rsidR="00C60FC5" w:rsidRDefault="00C60FC5" w:rsidP="00C60FC5">
            <w:pPr>
              <w:jc w:val="right"/>
              <w:rPr>
                <w:rFonts w:cs="Arial"/>
              </w:rPr>
            </w:pP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556" w:type="dxa"/>
            <w:gridSpan w:val="3"/>
            <w:vAlign w:val="bottom"/>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jc w:val="right"/>
              <w:rPr>
                <w:rFonts w:cs="Arial"/>
              </w:rPr>
            </w:pPr>
          </w:p>
        </w:tc>
        <w:tc>
          <w:tcPr>
            <w:tcW w:w="102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gridSpan w:val="2"/>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bCs/>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101A</w:t>
      </w:r>
    </w:p>
    <w:p w:rsidR="00C60FC5" w:rsidRDefault="00C60FC5" w:rsidP="00C60FC5">
      <w:pPr>
        <w:pStyle w:val="Header"/>
        <w:jc w:val="center"/>
        <w:rPr>
          <w:rFonts w:cs="Arial"/>
        </w:rPr>
      </w:pPr>
      <w:r>
        <w:rPr>
          <w:rFonts w:cs="Arial"/>
          <w:b/>
          <w:bCs/>
        </w:rPr>
        <w:t>Participant Stipends/Wages)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9"/>
        <w:gridCol w:w="2977"/>
        <w:gridCol w:w="1190"/>
        <w:gridCol w:w="1340"/>
        <w:gridCol w:w="1340"/>
        <w:gridCol w:w="1340"/>
        <w:gridCol w:w="1340"/>
      </w:tblGrid>
      <w:tr w:rsidR="00C60FC5" w:rsidTr="00C60FC5">
        <w:tblPrEx>
          <w:tblCellMar>
            <w:top w:w="0" w:type="dxa"/>
            <w:bottom w:w="0" w:type="dxa"/>
          </w:tblCellMar>
        </w:tblPrEx>
        <w:trPr>
          <w:cantSplit/>
          <w:trHeight w:val="1080"/>
          <w:jc w:val="center"/>
        </w:trPr>
        <w:tc>
          <w:tcPr>
            <w:tcW w:w="1389" w:type="dxa"/>
            <w:vMerge w:val="restart"/>
            <w:vAlign w:val="center"/>
          </w:tcPr>
          <w:p w:rsidR="00C60FC5" w:rsidRDefault="00C60FC5" w:rsidP="00C60FC5">
            <w:pPr>
              <w:pStyle w:val="Header"/>
              <w:jc w:val="center"/>
              <w:rPr>
                <w:rFonts w:cs="Arial"/>
                <w:b/>
                <w:bCs/>
              </w:rPr>
            </w:pPr>
            <w:r>
              <w:rPr>
                <w:rFonts w:cs="Arial"/>
                <w:b/>
                <w:bCs/>
              </w:rPr>
              <w:t>No of Positions</w:t>
            </w:r>
          </w:p>
        </w:tc>
        <w:tc>
          <w:tcPr>
            <w:tcW w:w="2977" w:type="dxa"/>
            <w:vMerge w:val="restart"/>
            <w:vAlign w:val="center"/>
          </w:tcPr>
          <w:p w:rsidR="00C60FC5" w:rsidRDefault="00C60FC5" w:rsidP="00C60FC5">
            <w:pPr>
              <w:pStyle w:val="Header"/>
              <w:jc w:val="center"/>
              <w:rPr>
                <w:rFonts w:cs="Arial"/>
                <w:b/>
                <w:bCs/>
              </w:rPr>
            </w:pPr>
            <w:r>
              <w:rPr>
                <w:rFonts w:cs="Arial"/>
                <w:b/>
                <w:bCs/>
              </w:rPr>
              <w:t>Position Title</w:t>
            </w:r>
          </w:p>
        </w:tc>
        <w:tc>
          <w:tcPr>
            <w:tcW w:w="1190" w:type="dxa"/>
            <w:vMerge w:val="restart"/>
            <w:vAlign w:val="center"/>
          </w:tcPr>
          <w:p w:rsidR="00C60FC5" w:rsidRDefault="00C60FC5" w:rsidP="00C60FC5">
            <w:pPr>
              <w:pStyle w:val="Header"/>
              <w:jc w:val="center"/>
              <w:rPr>
                <w:rFonts w:cs="Arial"/>
              </w:rPr>
            </w:pPr>
            <w:r>
              <w:rPr>
                <w:rFonts w:cs="Arial"/>
                <w:b/>
                <w:bCs/>
              </w:rPr>
              <w:t>% Charged to WIA</w:t>
            </w:r>
          </w:p>
        </w:tc>
        <w:tc>
          <w:tcPr>
            <w:tcW w:w="1340" w:type="dxa"/>
            <w:vMerge w:val="restart"/>
            <w:vAlign w:val="center"/>
          </w:tcPr>
          <w:p w:rsidR="00C60FC5" w:rsidRDefault="00C60FC5" w:rsidP="00C60FC5">
            <w:pPr>
              <w:pStyle w:val="Header"/>
              <w:jc w:val="center"/>
              <w:rPr>
                <w:rFonts w:cs="Arial"/>
                <w:b/>
                <w:bCs/>
              </w:rPr>
            </w:pPr>
            <w:r>
              <w:rPr>
                <w:rFonts w:cs="Arial"/>
                <w:b/>
                <w:bCs/>
              </w:rPr>
              <w:t>Annual Gross Salary—All Sources</w:t>
            </w:r>
          </w:p>
        </w:tc>
        <w:tc>
          <w:tcPr>
            <w:tcW w:w="2680"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40"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280"/>
          <w:jc w:val="center"/>
        </w:trPr>
        <w:tc>
          <w:tcPr>
            <w:tcW w:w="1389" w:type="dxa"/>
            <w:vMerge/>
            <w:vAlign w:val="center"/>
          </w:tcPr>
          <w:p w:rsidR="00C60FC5" w:rsidRDefault="00C60FC5" w:rsidP="00C60FC5">
            <w:pPr>
              <w:pStyle w:val="Header"/>
              <w:jc w:val="center"/>
              <w:rPr>
                <w:rFonts w:cs="Arial"/>
                <w:b/>
                <w:bCs/>
              </w:rPr>
            </w:pPr>
          </w:p>
        </w:tc>
        <w:tc>
          <w:tcPr>
            <w:tcW w:w="2977" w:type="dxa"/>
            <w:vMerge/>
            <w:vAlign w:val="center"/>
          </w:tcPr>
          <w:p w:rsidR="00C60FC5" w:rsidRDefault="00C60FC5" w:rsidP="00C60FC5">
            <w:pPr>
              <w:pStyle w:val="Header"/>
              <w:jc w:val="center"/>
              <w:rPr>
                <w:rFonts w:cs="Arial"/>
                <w:b/>
                <w:bCs/>
              </w:rPr>
            </w:pPr>
          </w:p>
        </w:tc>
        <w:tc>
          <w:tcPr>
            <w:tcW w:w="1190" w:type="dxa"/>
            <w:vMerge/>
            <w:vAlign w:val="center"/>
          </w:tcPr>
          <w:p w:rsidR="00C60FC5" w:rsidRDefault="00C60FC5" w:rsidP="00C60FC5">
            <w:pPr>
              <w:pStyle w:val="Header"/>
              <w:jc w:val="center"/>
              <w:rPr>
                <w:rFonts w:cs="Arial"/>
                <w:b/>
                <w:bCs/>
              </w:rPr>
            </w:pPr>
          </w:p>
        </w:tc>
        <w:tc>
          <w:tcPr>
            <w:tcW w:w="1340" w:type="dxa"/>
            <w:vMerge/>
            <w:vAlign w:val="center"/>
          </w:tcPr>
          <w:p w:rsidR="00C60FC5" w:rsidRDefault="00C60FC5" w:rsidP="00C60FC5">
            <w:pPr>
              <w:pStyle w:val="Header"/>
              <w:jc w:val="center"/>
              <w:rPr>
                <w:rFonts w:cs="Arial"/>
                <w:b/>
                <w:bCs/>
              </w:rPr>
            </w:pPr>
          </w:p>
        </w:tc>
        <w:tc>
          <w:tcPr>
            <w:tcW w:w="1340" w:type="dxa"/>
            <w:vAlign w:val="center"/>
          </w:tcPr>
          <w:p w:rsidR="00C60FC5" w:rsidRDefault="00C60FC5" w:rsidP="00C60FC5">
            <w:pPr>
              <w:pStyle w:val="Header"/>
              <w:jc w:val="center"/>
              <w:rPr>
                <w:rFonts w:cs="Arial"/>
                <w:b/>
                <w:bCs/>
              </w:rPr>
            </w:pPr>
            <w:r>
              <w:rPr>
                <w:rFonts w:cs="Arial"/>
                <w:b/>
                <w:bCs/>
              </w:rPr>
              <w:t>Adult</w:t>
            </w:r>
          </w:p>
        </w:tc>
        <w:tc>
          <w:tcPr>
            <w:tcW w:w="1340" w:type="dxa"/>
          </w:tcPr>
          <w:p w:rsidR="00C60FC5" w:rsidRDefault="00C60FC5" w:rsidP="00C60FC5">
            <w:pPr>
              <w:pStyle w:val="Header"/>
              <w:jc w:val="center"/>
              <w:rPr>
                <w:rFonts w:cs="Arial"/>
                <w:b/>
                <w:bCs/>
              </w:rPr>
            </w:pPr>
            <w:r>
              <w:rPr>
                <w:rFonts w:cs="Arial"/>
                <w:b/>
                <w:bCs/>
              </w:rPr>
              <w:t>DW</w:t>
            </w:r>
          </w:p>
        </w:tc>
        <w:tc>
          <w:tcPr>
            <w:tcW w:w="1340"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pStyle w:val="Heade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pStyle w:val="Heade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pStyle w:val="Heade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1389"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2977" w:type="dxa"/>
          </w:tcPr>
          <w:p w:rsidR="00C60FC5" w:rsidRDefault="00C60FC5" w:rsidP="00C60FC5">
            <w:pP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52"/>
                  <w:enabled/>
                  <w:calcOnExit w:val="0"/>
                  <w:textInput>
                    <w:type w:val="number"/>
                    <w:maxLength w:val="3"/>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r>
              <w:rPr>
                <w:rFonts w:cs="Arial"/>
              </w:rPr>
              <w:t>%</w:t>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556" w:type="dxa"/>
            <w:gridSpan w:val="3"/>
            <w:vAlign w:val="bottom"/>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TOTALS</w:t>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jc w:val="right"/>
              <w:rPr>
                <w:rFonts w:cs="Arial"/>
              </w:rPr>
            </w:pPr>
          </w:p>
        </w:tc>
        <w:tc>
          <w:tcPr>
            <w:tcW w:w="1340" w:type="dxa"/>
            <w:shd w:val="clear" w:color="auto" w:fill="BFBFBF"/>
          </w:tcPr>
          <w:p w:rsidR="00C60FC5" w:rsidRDefault="00C60FC5" w:rsidP="00C60FC5">
            <w:pPr>
              <w:jc w:val="right"/>
              <w:rPr>
                <w:rFonts w:cs="Arial"/>
              </w:rPr>
            </w:pP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556" w:type="dxa"/>
            <w:gridSpan w:val="3"/>
            <w:vAlign w:val="bottom"/>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jc w:val="right"/>
              <w:rPr>
                <w:rFonts w:cs="Arial"/>
              </w:rPr>
            </w:pP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bCs/>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102</w:t>
      </w:r>
    </w:p>
    <w:p w:rsidR="00C60FC5" w:rsidRDefault="00C60FC5" w:rsidP="00C60FC5">
      <w:pPr>
        <w:pStyle w:val="Header"/>
        <w:jc w:val="center"/>
        <w:rPr>
          <w:rFonts w:cs="Arial"/>
          <w:b/>
          <w:bCs/>
        </w:rPr>
      </w:pPr>
      <w:r>
        <w:rPr>
          <w:rFonts w:cs="Arial"/>
          <w:b/>
          <w:bCs/>
        </w:rPr>
        <w:t>Fringe Benefits (Staff)</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11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360"/>
        <w:gridCol w:w="720"/>
        <w:gridCol w:w="360"/>
        <w:gridCol w:w="1555"/>
        <w:gridCol w:w="360"/>
        <w:gridCol w:w="1555"/>
        <w:gridCol w:w="1555"/>
        <w:gridCol w:w="1555"/>
        <w:gridCol w:w="1555"/>
      </w:tblGrid>
      <w:tr w:rsidR="00C60FC5" w:rsidTr="00C60FC5">
        <w:tblPrEx>
          <w:tblCellMar>
            <w:top w:w="0" w:type="dxa"/>
            <w:bottom w:w="0" w:type="dxa"/>
          </w:tblCellMar>
        </w:tblPrEx>
        <w:trPr>
          <w:trHeight w:val="640"/>
          <w:jc w:val="center"/>
        </w:trPr>
        <w:tc>
          <w:tcPr>
            <w:tcW w:w="5083" w:type="dxa"/>
            <w:gridSpan w:val="6"/>
            <w:vMerge w:val="restart"/>
            <w:vAlign w:val="center"/>
          </w:tcPr>
          <w:p w:rsidR="00C60FC5" w:rsidRDefault="00C60FC5" w:rsidP="00C60FC5">
            <w:pPr>
              <w:pStyle w:val="Header"/>
              <w:jc w:val="center"/>
              <w:rPr>
                <w:rFonts w:cs="Arial"/>
                <w:b/>
                <w:bCs/>
              </w:rPr>
            </w:pPr>
            <w:r>
              <w:rPr>
                <w:rFonts w:cs="Arial"/>
                <w:b/>
                <w:bCs/>
              </w:rPr>
              <w:t>Employer’s Fringe Benefits Costs</w:t>
            </w:r>
          </w:p>
        </w:tc>
        <w:tc>
          <w:tcPr>
            <w:tcW w:w="1555" w:type="dxa"/>
            <w:vMerge w:val="restart"/>
            <w:vAlign w:val="center"/>
          </w:tcPr>
          <w:p w:rsidR="00C60FC5" w:rsidRDefault="00C60FC5" w:rsidP="00C60FC5">
            <w:pPr>
              <w:pStyle w:val="Header"/>
              <w:jc w:val="center"/>
              <w:rPr>
                <w:rFonts w:cs="Arial"/>
                <w:b/>
                <w:bCs/>
              </w:rPr>
            </w:pPr>
            <w:r>
              <w:rPr>
                <w:rFonts w:cs="Arial"/>
                <w:b/>
                <w:bCs/>
              </w:rPr>
              <w:t>Total Benefit Cost</w:t>
            </w:r>
          </w:p>
        </w:tc>
        <w:tc>
          <w:tcPr>
            <w:tcW w:w="3110"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555" w:type="dxa"/>
            <w:vMerge w:val="restart"/>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180"/>
          <w:jc w:val="center"/>
        </w:trPr>
        <w:tc>
          <w:tcPr>
            <w:tcW w:w="5083" w:type="dxa"/>
            <w:gridSpan w:val="6"/>
            <w:vMerge/>
            <w:vAlign w:val="center"/>
          </w:tcPr>
          <w:p w:rsidR="00C60FC5" w:rsidRDefault="00C60FC5" w:rsidP="00C60FC5">
            <w:pPr>
              <w:pStyle w:val="Header"/>
              <w:jc w:val="center"/>
              <w:rPr>
                <w:rFonts w:cs="Arial"/>
                <w:b/>
                <w:bCs/>
              </w:rPr>
            </w:pPr>
          </w:p>
        </w:tc>
        <w:tc>
          <w:tcPr>
            <w:tcW w:w="1555" w:type="dxa"/>
            <w:vMerge/>
            <w:vAlign w:val="center"/>
          </w:tcPr>
          <w:p w:rsidR="00C60FC5" w:rsidRDefault="00C60FC5" w:rsidP="00C60FC5">
            <w:pPr>
              <w:pStyle w:val="Header"/>
              <w:jc w:val="center"/>
              <w:rPr>
                <w:rFonts w:cs="Arial"/>
                <w:b/>
                <w:bCs/>
              </w:rPr>
            </w:pPr>
          </w:p>
        </w:tc>
        <w:tc>
          <w:tcPr>
            <w:tcW w:w="1555" w:type="dxa"/>
            <w:vAlign w:val="center"/>
          </w:tcPr>
          <w:p w:rsidR="00C60FC5" w:rsidRDefault="00C60FC5" w:rsidP="00C60FC5">
            <w:pPr>
              <w:pStyle w:val="Header"/>
              <w:jc w:val="center"/>
              <w:rPr>
                <w:rFonts w:cs="Arial"/>
                <w:b/>
                <w:bCs/>
              </w:rPr>
            </w:pPr>
            <w:r>
              <w:rPr>
                <w:rFonts w:cs="Arial"/>
                <w:b/>
                <w:bCs/>
              </w:rPr>
              <w:t>Adult</w:t>
            </w:r>
          </w:p>
        </w:tc>
        <w:tc>
          <w:tcPr>
            <w:tcW w:w="1555" w:type="dxa"/>
            <w:vAlign w:val="center"/>
          </w:tcPr>
          <w:p w:rsidR="00C60FC5" w:rsidRDefault="00C60FC5" w:rsidP="00C60FC5">
            <w:pPr>
              <w:pStyle w:val="Header"/>
              <w:jc w:val="center"/>
              <w:rPr>
                <w:rFonts w:cs="Arial"/>
                <w:b/>
                <w:bCs/>
              </w:rPr>
            </w:pPr>
            <w:r>
              <w:rPr>
                <w:rFonts w:cs="Arial"/>
                <w:b/>
                <w:bCs/>
              </w:rPr>
              <w:t>DW</w:t>
            </w:r>
          </w:p>
        </w:tc>
        <w:tc>
          <w:tcPr>
            <w:tcW w:w="1555" w:type="dxa"/>
            <w:vMerge/>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FICA</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t>7.65%</w:t>
            </w:r>
          </w:p>
        </w:tc>
        <w:tc>
          <w:tcPr>
            <w:tcW w:w="360" w:type="dxa"/>
            <w:vAlign w:val="center"/>
          </w:tcPr>
          <w:p w:rsidR="00C60FC5" w:rsidRDefault="00C60FC5" w:rsidP="00C60FC5">
            <w:pPr>
              <w:pStyle w:val="Heade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pStyle w:val="Heade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Worker’s Compensation</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bookmarkStart w:id="5" w:name="Text5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Unemployment Insurance</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Hospitalization Insurance</w:t>
            </w:r>
          </w:p>
        </w:tc>
        <w:tc>
          <w:tcPr>
            <w:tcW w:w="360" w:type="dxa"/>
            <w:vAlign w:val="center"/>
          </w:tcPr>
          <w:p w:rsidR="00C60FC5" w:rsidRDefault="00C60FC5" w:rsidP="00C60FC5">
            <w:pPr>
              <w:pStyle w:val="Header"/>
              <w:jc w:val="center"/>
              <w:rPr>
                <w:rFonts w:cs="Arial"/>
              </w:rPr>
            </w:pPr>
            <w:r>
              <w:rPr>
                <w:rFonts w:cs="Arial"/>
              </w:rPr>
              <w:t>#</w:t>
            </w:r>
          </w:p>
        </w:tc>
        <w:tc>
          <w:tcPr>
            <w:tcW w:w="720" w:type="dxa"/>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Group Life Insurance</w:t>
            </w:r>
          </w:p>
        </w:tc>
        <w:tc>
          <w:tcPr>
            <w:tcW w:w="360" w:type="dxa"/>
            <w:vAlign w:val="center"/>
          </w:tcPr>
          <w:p w:rsidR="00C60FC5" w:rsidRDefault="00C60FC5" w:rsidP="00C60FC5">
            <w:pPr>
              <w:pStyle w:val="Header"/>
              <w:jc w:val="center"/>
              <w:rPr>
                <w:rFonts w:cs="Arial"/>
              </w:rPr>
            </w:pPr>
            <w:r>
              <w:rPr>
                <w:rFonts w:cs="Arial"/>
              </w:rPr>
              <w:t>#</w:t>
            </w:r>
          </w:p>
        </w:tc>
        <w:tc>
          <w:tcPr>
            <w:tcW w:w="720" w:type="dxa"/>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Retirement</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Pension</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83" w:type="dxa"/>
            <w:gridSpan w:val="6"/>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TOTALS</w:t>
            </w:r>
          </w:p>
        </w:tc>
        <w:tc>
          <w:tcPr>
            <w:tcW w:w="1555"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shd w:val="clear" w:color="auto" w:fill="BFBFBF"/>
            <w:vAlign w:val="bottom"/>
          </w:tcPr>
          <w:p w:rsidR="00C60FC5" w:rsidRDefault="00C60FC5" w:rsidP="00C60FC5">
            <w:pPr>
              <w:pStyle w:val="Header"/>
              <w:jc w:val="right"/>
              <w:rPr>
                <w:rFonts w:cs="Arial"/>
              </w:rPr>
            </w:pPr>
          </w:p>
        </w:tc>
        <w:tc>
          <w:tcPr>
            <w:tcW w:w="1555" w:type="dxa"/>
            <w:tcBorders>
              <w:bottom w:val="single" w:sz="4" w:space="0" w:color="auto"/>
            </w:tcBorders>
            <w:shd w:val="clear" w:color="auto" w:fill="BFBFBF"/>
            <w:vAlign w:val="bottom"/>
          </w:tcPr>
          <w:p w:rsidR="00C60FC5" w:rsidRDefault="00C60FC5" w:rsidP="00C60FC5">
            <w:pPr>
              <w:pStyle w:val="Header"/>
              <w:jc w:val="right"/>
              <w:rPr>
                <w:rFonts w:cs="Arial"/>
              </w:rPr>
            </w:pPr>
          </w:p>
        </w:tc>
        <w:tc>
          <w:tcPr>
            <w:tcW w:w="1555"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83" w:type="dxa"/>
            <w:gridSpan w:val="6"/>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555" w:type="dxa"/>
            <w:shd w:val="clear" w:color="auto" w:fill="C0C0C0"/>
            <w:vAlign w:val="bottom"/>
          </w:tcPr>
          <w:p w:rsidR="00C60FC5" w:rsidRDefault="00C60FC5" w:rsidP="00C60FC5">
            <w:pPr>
              <w:pStyle w:val="Header"/>
              <w:jc w:val="right"/>
              <w:rPr>
                <w:rFonts w:cs="Arial"/>
              </w:rPr>
            </w:pP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shd w:val="clear" w:color="auto" w:fill="auto"/>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5" w:type="dxa"/>
            <w:shd w:val="clear" w:color="auto" w:fill="C0C0C0"/>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bCs/>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102A</w:t>
      </w:r>
    </w:p>
    <w:p w:rsidR="00C60FC5" w:rsidRDefault="00C60FC5" w:rsidP="00C60FC5">
      <w:pPr>
        <w:pStyle w:val="Header"/>
        <w:jc w:val="center"/>
        <w:rPr>
          <w:rFonts w:cs="Arial"/>
          <w:b/>
          <w:bCs/>
        </w:rPr>
      </w:pPr>
      <w:r>
        <w:rPr>
          <w:rFonts w:cs="Arial"/>
          <w:b/>
          <w:bCs/>
        </w:rPr>
        <w:t>Fringe Benefits (Participant Wages)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360"/>
        <w:gridCol w:w="720"/>
        <w:gridCol w:w="360"/>
        <w:gridCol w:w="1555"/>
        <w:gridCol w:w="360"/>
        <w:gridCol w:w="1555"/>
        <w:gridCol w:w="1026"/>
        <w:gridCol w:w="1073"/>
        <w:gridCol w:w="1177"/>
      </w:tblGrid>
      <w:tr w:rsidR="00C60FC5" w:rsidTr="00C60FC5">
        <w:tblPrEx>
          <w:tblCellMar>
            <w:top w:w="0" w:type="dxa"/>
            <w:bottom w:w="0" w:type="dxa"/>
          </w:tblCellMar>
        </w:tblPrEx>
        <w:trPr>
          <w:trHeight w:val="680"/>
          <w:jc w:val="center"/>
        </w:trPr>
        <w:tc>
          <w:tcPr>
            <w:tcW w:w="5083" w:type="dxa"/>
            <w:gridSpan w:val="6"/>
            <w:vMerge w:val="restart"/>
            <w:vAlign w:val="center"/>
          </w:tcPr>
          <w:p w:rsidR="00C60FC5" w:rsidRDefault="00C60FC5" w:rsidP="00C60FC5">
            <w:pPr>
              <w:pStyle w:val="Header"/>
              <w:jc w:val="center"/>
              <w:rPr>
                <w:rFonts w:cs="Arial"/>
                <w:b/>
                <w:bCs/>
              </w:rPr>
            </w:pPr>
            <w:r>
              <w:rPr>
                <w:rFonts w:cs="Arial"/>
                <w:b/>
                <w:bCs/>
              </w:rPr>
              <w:t>Participants Fringe Benefits Costs</w:t>
            </w:r>
          </w:p>
        </w:tc>
        <w:tc>
          <w:tcPr>
            <w:tcW w:w="1555" w:type="dxa"/>
            <w:vMerge w:val="restart"/>
            <w:vAlign w:val="center"/>
          </w:tcPr>
          <w:p w:rsidR="00C60FC5" w:rsidRDefault="00C60FC5" w:rsidP="00C60FC5">
            <w:pPr>
              <w:pStyle w:val="Header"/>
              <w:jc w:val="center"/>
              <w:rPr>
                <w:rFonts w:cs="Arial"/>
                <w:b/>
                <w:bCs/>
              </w:rPr>
            </w:pPr>
            <w:r>
              <w:rPr>
                <w:rFonts w:cs="Arial"/>
                <w:b/>
                <w:bCs/>
              </w:rPr>
              <w:t>Total Benefit Cost</w:t>
            </w:r>
          </w:p>
        </w:tc>
        <w:tc>
          <w:tcPr>
            <w:tcW w:w="2099"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177"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140"/>
          <w:jc w:val="center"/>
        </w:trPr>
        <w:tc>
          <w:tcPr>
            <w:tcW w:w="5083" w:type="dxa"/>
            <w:gridSpan w:val="6"/>
            <w:vMerge/>
            <w:vAlign w:val="center"/>
          </w:tcPr>
          <w:p w:rsidR="00C60FC5" w:rsidRDefault="00C60FC5" w:rsidP="00C60FC5">
            <w:pPr>
              <w:pStyle w:val="Header"/>
              <w:jc w:val="center"/>
              <w:rPr>
                <w:rFonts w:cs="Arial"/>
                <w:b/>
                <w:bCs/>
              </w:rPr>
            </w:pPr>
          </w:p>
        </w:tc>
        <w:tc>
          <w:tcPr>
            <w:tcW w:w="1555" w:type="dxa"/>
            <w:vMerge/>
            <w:vAlign w:val="center"/>
          </w:tcPr>
          <w:p w:rsidR="00C60FC5" w:rsidRDefault="00C60FC5" w:rsidP="00C60FC5">
            <w:pPr>
              <w:pStyle w:val="Header"/>
              <w:jc w:val="center"/>
              <w:rPr>
                <w:rFonts w:cs="Arial"/>
                <w:b/>
                <w:bCs/>
              </w:rPr>
            </w:pPr>
          </w:p>
        </w:tc>
        <w:tc>
          <w:tcPr>
            <w:tcW w:w="1026" w:type="dxa"/>
            <w:vAlign w:val="center"/>
          </w:tcPr>
          <w:p w:rsidR="00C60FC5" w:rsidRDefault="00C60FC5" w:rsidP="00C60FC5">
            <w:pPr>
              <w:pStyle w:val="Header"/>
              <w:jc w:val="center"/>
              <w:rPr>
                <w:rFonts w:cs="Arial"/>
                <w:b/>
                <w:bCs/>
              </w:rPr>
            </w:pPr>
            <w:r>
              <w:rPr>
                <w:rFonts w:cs="Arial"/>
                <w:b/>
                <w:bCs/>
              </w:rPr>
              <w:t>Adult</w:t>
            </w:r>
          </w:p>
        </w:tc>
        <w:tc>
          <w:tcPr>
            <w:tcW w:w="1073" w:type="dxa"/>
            <w:vAlign w:val="center"/>
          </w:tcPr>
          <w:p w:rsidR="00C60FC5" w:rsidRDefault="00C60FC5" w:rsidP="00C60FC5">
            <w:pPr>
              <w:pStyle w:val="Header"/>
              <w:jc w:val="center"/>
              <w:rPr>
                <w:rFonts w:cs="Arial"/>
                <w:b/>
                <w:bCs/>
              </w:rPr>
            </w:pPr>
            <w:r>
              <w:rPr>
                <w:rFonts w:cs="Arial"/>
                <w:b/>
                <w:bCs/>
              </w:rPr>
              <w:t>DW</w:t>
            </w:r>
          </w:p>
        </w:tc>
        <w:tc>
          <w:tcPr>
            <w:tcW w:w="1177"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FICA</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t>7.65%</w:t>
            </w:r>
          </w:p>
        </w:tc>
        <w:tc>
          <w:tcPr>
            <w:tcW w:w="360" w:type="dxa"/>
            <w:vAlign w:val="center"/>
          </w:tcPr>
          <w:p w:rsidR="00C60FC5" w:rsidRDefault="00C60FC5" w:rsidP="00C60FC5">
            <w:pPr>
              <w:pStyle w:val="Heade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pStyle w:val="Heade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Worker’s Compensation</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Unemployment Insurance</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Hospitalization Insurance</w:t>
            </w:r>
          </w:p>
        </w:tc>
        <w:tc>
          <w:tcPr>
            <w:tcW w:w="360" w:type="dxa"/>
            <w:vAlign w:val="center"/>
          </w:tcPr>
          <w:p w:rsidR="00C60FC5" w:rsidRDefault="00C60FC5" w:rsidP="00C60FC5">
            <w:pPr>
              <w:pStyle w:val="Header"/>
              <w:jc w:val="center"/>
              <w:rPr>
                <w:rFonts w:cs="Arial"/>
              </w:rPr>
            </w:pPr>
            <w:r>
              <w:rPr>
                <w:rFonts w:cs="Arial"/>
              </w:rPr>
              <w:t>#</w:t>
            </w:r>
          </w:p>
        </w:tc>
        <w:tc>
          <w:tcPr>
            <w:tcW w:w="720" w:type="dxa"/>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r>
              <w:rPr>
                <w:rFonts w:cs="Arial"/>
              </w:rPr>
              <w:t>Group Life Insurance</w:t>
            </w:r>
          </w:p>
        </w:tc>
        <w:tc>
          <w:tcPr>
            <w:tcW w:w="360" w:type="dxa"/>
            <w:vAlign w:val="center"/>
          </w:tcPr>
          <w:p w:rsidR="00C60FC5" w:rsidRDefault="00C60FC5" w:rsidP="00C60FC5">
            <w:pPr>
              <w:pStyle w:val="Header"/>
              <w:jc w:val="center"/>
              <w:rPr>
                <w:rFonts w:cs="Arial"/>
              </w:rPr>
            </w:pPr>
            <w:r>
              <w:rPr>
                <w:rFonts w:cs="Arial"/>
              </w:rPr>
              <w:t>#</w:t>
            </w:r>
          </w:p>
        </w:tc>
        <w:tc>
          <w:tcPr>
            <w:tcW w:w="720" w:type="dxa"/>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Retirement</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1728" w:type="dxa"/>
          </w:tcPr>
          <w:p w:rsidR="00C60FC5" w:rsidRDefault="00C60FC5" w:rsidP="00C60FC5">
            <w:pPr>
              <w:pStyle w:val="Header"/>
              <w:rPr>
                <w:rFonts w:cs="Arial"/>
              </w:rPr>
            </w:pPr>
          </w:p>
          <w:p w:rsidR="00C60FC5" w:rsidRDefault="00C60FC5" w:rsidP="00C60FC5">
            <w:pPr>
              <w:pStyle w:val="Header"/>
              <w:rPr>
                <w:rFonts w:cs="Arial"/>
              </w:rPr>
            </w:pPr>
            <w:r>
              <w:rPr>
                <w:rFonts w:cs="Arial"/>
              </w:rPr>
              <w:t>Pension</w:t>
            </w:r>
          </w:p>
        </w:tc>
        <w:tc>
          <w:tcPr>
            <w:tcW w:w="1080" w:type="dxa"/>
            <w:gridSpan w:val="2"/>
          </w:tcPr>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w:t>
            </w:r>
          </w:p>
        </w:tc>
        <w:tc>
          <w:tcPr>
            <w:tcW w:w="360" w:type="dxa"/>
            <w:vAlign w:val="center"/>
          </w:tcPr>
          <w:p w:rsidR="00C60FC5" w:rsidRDefault="00C60FC5" w:rsidP="00C60FC5">
            <w:pPr>
              <w:jc w:val="center"/>
              <w:rPr>
                <w:rFonts w:cs="Arial"/>
              </w:rPr>
            </w:pPr>
            <w:r>
              <w:rPr>
                <w:rFonts w:cs="Arial"/>
              </w:rPr>
              <w:t>x</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360" w:type="dxa"/>
            <w:vAlign w:val="center"/>
          </w:tcPr>
          <w:p w:rsidR="00C60FC5" w:rsidRDefault="00C60FC5" w:rsidP="00C60FC5">
            <w:pPr>
              <w:jc w:val="center"/>
              <w:rPr>
                <w:rFonts w:cs="Arial"/>
              </w:rPr>
            </w:pPr>
            <w:r>
              <w:rPr>
                <w:rFonts w:cs="Arial"/>
              </w:rPr>
              <w:t>=</w:t>
            </w:r>
          </w:p>
        </w:tc>
        <w:tc>
          <w:tcPr>
            <w:tcW w:w="1555"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83" w:type="dxa"/>
            <w:gridSpan w:val="6"/>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TOTALS</w:t>
            </w:r>
          </w:p>
        </w:tc>
        <w:tc>
          <w:tcPr>
            <w:tcW w:w="1555"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6" w:type="dxa"/>
            <w:shd w:val="clear" w:color="auto" w:fill="C0C0C0"/>
            <w:vAlign w:val="bottom"/>
          </w:tcPr>
          <w:p w:rsidR="00C60FC5" w:rsidRDefault="00C60FC5" w:rsidP="00C60FC5">
            <w:pPr>
              <w:pStyle w:val="Header"/>
              <w:jc w:val="right"/>
              <w:rPr>
                <w:rFonts w:cs="Arial"/>
              </w:rPr>
            </w:pPr>
          </w:p>
        </w:tc>
        <w:tc>
          <w:tcPr>
            <w:tcW w:w="1073" w:type="dxa"/>
            <w:shd w:val="clear" w:color="auto" w:fill="C0C0C0"/>
            <w:vAlign w:val="bottom"/>
          </w:tcPr>
          <w:p w:rsidR="00C60FC5" w:rsidRDefault="00C60FC5" w:rsidP="00C60FC5">
            <w:pPr>
              <w:pStyle w:val="Header"/>
              <w:jc w:val="right"/>
              <w:rPr>
                <w:rFonts w:cs="Arial"/>
              </w:rPr>
            </w:pPr>
          </w:p>
        </w:tc>
        <w:tc>
          <w:tcPr>
            <w:tcW w:w="117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83" w:type="dxa"/>
            <w:gridSpan w:val="6"/>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555" w:type="dxa"/>
            <w:shd w:val="clear" w:color="auto" w:fill="C0C0C0"/>
            <w:vAlign w:val="bottom"/>
          </w:tcPr>
          <w:p w:rsidR="00C60FC5" w:rsidRDefault="00C60FC5" w:rsidP="00C60FC5">
            <w:pPr>
              <w:pStyle w:val="Header"/>
              <w:jc w:val="right"/>
              <w:rPr>
                <w:rFonts w:cs="Arial"/>
              </w:rPr>
            </w:pPr>
          </w:p>
        </w:tc>
        <w:tc>
          <w:tcPr>
            <w:tcW w:w="1026"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73"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77"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bCs/>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5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103</w:t>
      </w:r>
    </w:p>
    <w:p w:rsidR="00C60FC5" w:rsidRDefault="00C60FC5" w:rsidP="00C60FC5">
      <w:pPr>
        <w:pStyle w:val="Header"/>
        <w:jc w:val="center"/>
        <w:rPr>
          <w:rFonts w:cs="Arial"/>
          <w:b/>
          <w:bCs/>
        </w:rPr>
      </w:pPr>
      <w:r>
        <w:rPr>
          <w:rFonts w:cs="Arial"/>
          <w:b/>
          <w:bCs/>
        </w:rPr>
        <w:t>Travel</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rPr>
          <w:rFonts w:cs="Arial"/>
        </w:rPr>
      </w:pPr>
      <w:r>
        <w:rPr>
          <w:rFonts w:cs="Arial"/>
          <w:b/>
          <w:bCs/>
        </w:rPr>
        <w:t>NOTE: $0.50 is the maximum mileage reimbursement rate provided.</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25"/>
        <w:gridCol w:w="1123"/>
        <w:gridCol w:w="1308"/>
        <w:gridCol w:w="1340"/>
        <w:gridCol w:w="1060"/>
        <w:gridCol w:w="1017"/>
        <w:gridCol w:w="1260"/>
      </w:tblGrid>
      <w:tr w:rsidR="00C60FC5" w:rsidTr="00C60FC5">
        <w:tblPrEx>
          <w:tblCellMar>
            <w:top w:w="0" w:type="dxa"/>
            <w:bottom w:w="0" w:type="dxa"/>
          </w:tblCellMar>
        </w:tblPrEx>
        <w:trPr>
          <w:cantSplit/>
          <w:trHeight w:val="640"/>
          <w:jc w:val="center"/>
        </w:trPr>
        <w:tc>
          <w:tcPr>
            <w:tcW w:w="3125" w:type="dxa"/>
            <w:vMerge w:val="restart"/>
          </w:tcPr>
          <w:p w:rsidR="00C60FC5" w:rsidRDefault="00C60FC5" w:rsidP="00C60FC5">
            <w:pPr>
              <w:pStyle w:val="Header"/>
              <w:jc w:val="center"/>
              <w:rPr>
                <w:rFonts w:cs="Arial"/>
                <w:b/>
                <w:bCs/>
              </w:rPr>
            </w:pPr>
            <w:r>
              <w:rPr>
                <w:rFonts w:cs="Arial"/>
                <w:b/>
                <w:bCs/>
              </w:rPr>
              <w:t>Local Travel</w:t>
            </w:r>
          </w:p>
        </w:tc>
        <w:tc>
          <w:tcPr>
            <w:tcW w:w="1123" w:type="dxa"/>
            <w:vMerge w:val="restart"/>
          </w:tcPr>
          <w:p w:rsidR="00C60FC5" w:rsidRDefault="00C60FC5" w:rsidP="00C60FC5">
            <w:pPr>
              <w:pStyle w:val="Header"/>
              <w:jc w:val="center"/>
              <w:rPr>
                <w:rFonts w:cs="Arial"/>
                <w:b/>
                <w:bCs/>
              </w:rPr>
            </w:pPr>
            <w:r>
              <w:rPr>
                <w:rFonts w:cs="Arial"/>
                <w:b/>
                <w:bCs/>
              </w:rPr>
              <w:t>Number Of Miles</w:t>
            </w:r>
          </w:p>
        </w:tc>
        <w:tc>
          <w:tcPr>
            <w:tcW w:w="1308" w:type="dxa"/>
            <w:vMerge w:val="restart"/>
          </w:tcPr>
          <w:p w:rsidR="00C60FC5" w:rsidRDefault="00C60FC5" w:rsidP="00C60FC5">
            <w:pPr>
              <w:pStyle w:val="Header"/>
              <w:jc w:val="center"/>
              <w:rPr>
                <w:rFonts w:cs="Arial"/>
                <w:b/>
                <w:bCs/>
              </w:rPr>
            </w:pPr>
            <w:r>
              <w:rPr>
                <w:rFonts w:cs="Arial"/>
                <w:b/>
                <w:bCs/>
              </w:rPr>
              <w:t>Rate per Mile*</w:t>
            </w:r>
          </w:p>
        </w:tc>
        <w:tc>
          <w:tcPr>
            <w:tcW w:w="1340" w:type="dxa"/>
            <w:vMerge w:val="restart"/>
          </w:tcPr>
          <w:p w:rsidR="00C60FC5" w:rsidRDefault="00C60FC5" w:rsidP="00C60FC5">
            <w:pPr>
              <w:pStyle w:val="Header"/>
              <w:jc w:val="center"/>
              <w:rPr>
                <w:rFonts w:cs="Arial"/>
                <w:b/>
                <w:bCs/>
              </w:rPr>
            </w:pPr>
            <w:r>
              <w:rPr>
                <w:rFonts w:cs="Arial"/>
                <w:b/>
                <w:bCs/>
              </w:rPr>
              <w:t>Total Cost</w:t>
            </w:r>
          </w:p>
        </w:tc>
        <w:tc>
          <w:tcPr>
            <w:tcW w:w="2077" w:type="dxa"/>
            <w:gridSpan w:val="2"/>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260"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160"/>
          <w:jc w:val="center"/>
        </w:trPr>
        <w:tc>
          <w:tcPr>
            <w:tcW w:w="3125" w:type="dxa"/>
            <w:vMerge/>
          </w:tcPr>
          <w:p w:rsidR="00C60FC5" w:rsidRDefault="00C60FC5" w:rsidP="00C60FC5">
            <w:pPr>
              <w:pStyle w:val="Header"/>
              <w:jc w:val="center"/>
              <w:rPr>
                <w:rFonts w:cs="Arial"/>
                <w:b/>
                <w:bCs/>
              </w:rPr>
            </w:pPr>
          </w:p>
        </w:tc>
        <w:tc>
          <w:tcPr>
            <w:tcW w:w="1123" w:type="dxa"/>
            <w:vMerge/>
          </w:tcPr>
          <w:p w:rsidR="00C60FC5" w:rsidRDefault="00C60FC5" w:rsidP="00C60FC5">
            <w:pPr>
              <w:pStyle w:val="Header"/>
              <w:jc w:val="center"/>
              <w:rPr>
                <w:rFonts w:cs="Arial"/>
                <w:b/>
                <w:bCs/>
              </w:rPr>
            </w:pPr>
          </w:p>
        </w:tc>
        <w:tc>
          <w:tcPr>
            <w:tcW w:w="1308" w:type="dxa"/>
            <w:vMerge/>
          </w:tcPr>
          <w:p w:rsidR="00C60FC5" w:rsidRDefault="00C60FC5" w:rsidP="00C60FC5">
            <w:pPr>
              <w:pStyle w:val="Header"/>
              <w:jc w:val="center"/>
              <w:rPr>
                <w:rFonts w:cs="Arial"/>
                <w:b/>
                <w:bCs/>
              </w:rPr>
            </w:pPr>
          </w:p>
        </w:tc>
        <w:tc>
          <w:tcPr>
            <w:tcW w:w="1340" w:type="dxa"/>
            <w:vMerge/>
          </w:tcPr>
          <w:p w:rsidR="00C60FC5" w:rsidRDefault="00C60FC5" w:rsidP="00C60FC5">
            <w:pPr>
              <w:pStyle w:val="Header"/>
              <w:jc w:val="center"/>
              <w:rPr>
                <w:rFonts w:cs="Arial"/>
                <w:b/>
                <w:bCs/>
              </w:rPr>
            </w:pPr>
          </w:p>
        </w:tc>
        <w:tc>
          <w:tcPr>
            <w:tcW w:w="1060" w:type="dxa"/>
          </w:tcPr>
          <w:p w:rsidR="00C60FC5" w:rsidRDefault="00C60FC5" w:rsidP="00C60FC5">
            <w:pPr>
              <w:pStyle w:val="Header"/>
              <w:jc w:val="center"/>
              <w:rPr>
                <w:rFonts w:cs="Arial"/>
                <w:b/>
                <w:bCs/>
              </w:rPr>
            </w:pPr>
            <w:r>
              <w:rPr>
                <w:rFonts w:cs="Arial"/>
                <w:b/>
                <w:bCs/>
              </w:rPr>
              <w:t>Adult</w:t>
            </w:r>
          </w:p>
        </w:tc>
        <w:tc>
          <w:tcPr>
            <w:tcW w:w="1017" w:type="dxa"/>
          </w:tcPr>
          <w:p w:rsidR="00C60FC5" w:rsidRDefault="00C60FC5" w:rsidP="00C60FC5">
            <w:pPr>
              <w:rPr>
                <w:rFonts w:cs="Arial"/>
                <w:b/>
                <w:bCs/>
              </w:rPr>
            </w:pPr>
            <w:r>
              <w:rPr>
                <w:rFonts w:cs="Arial"/>
                <w:b/>
                <w:bCs/>
              </w:rPr>
              <w:t>DW</w:t>
            </w:r>
          </w:p>
        </w:tc>
        <w:tc>
          <w:tcPr>
            <w:tcW w:w="1260"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3125" w:type="dxa"/>
          </w:tcPr>
          <w:p w:rsidR="00C60FC5" w:rsidRDefault="00C60FC5" w:rsidP="00C60FC5">
            <w:pPr>
              <w:pStyle w:val="Header"/>
              <w:rPr>
                <w:rFonts w:cs="Arial"/>
              </w:rPr>
            </w:pPr>
            <w:r>
              <w:rPr>
                <w:rFonts w:cs="Arial"/>
              </w:rPr>
              <w:t>Staff</w:t>
            </w:r>
          </w:p>
        </w:tc>
        <w:tc>
          <w:tcPr>
            <w:tcW w:w="1123" w:type="dxa"/>
            <w:vAlign w:val="bottom"/>
          </w:tcPr>
          <w:p w:rsidR="00C60FC5" w:rsidRDefault="00C60FC5" w:rsidP="00C60FC5">
            <w:pPr>
              <w:pStyle w:val="Header"/>
              <w:jc w:val="center"/>
              <w:rPr>
                <w:rFonts w:cs="Arial"/>
              </w:rPr>
            </w:pPr>
            <w:r>
              <w:rPr>
                <w:rFonts w:cs="Arial"/>
              </w:rPr>
              <w:fldChar w:fldCharType="begin">
                <w:ffData>
                  <w:name w:val="Text55"/>
                  <w:enabled/>
                  <w:calcOnExit w:val="0"/>
                  <w:textInput>
                    <w:type w:val="number"/>
                    <w:maxLength w:val="5"/>
                    <w:format w:val="#,##0"/>
                  </w:textInput>
                </w:ffData>
              </w:fldChar>
            </w:r>
            <w:bookmarkStart w:id="6" w:name="Text5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p>
        </w:tc>
        <w:tc>
          <w:tcPr>
            <w:tcW w:w="1308" w:type="dxa"/>
            <w:vAlign w:val="bottom"/>
          </w:tcPr>
          <w:p w:rsidR="00C60FC5" w:rsidRDefault="00C60FC5" w:rsidP="00C60FC5">
            <w:pPr>
              <w:pStyle w:val="Header"/>
              <w:jc w:val="center"/>
              <w:rPr>
                <w:rFonts w:cs="Arial"/>
              </w:rPr>
            </w:pP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3125" w:type="dxa"/>
          </w:tcPr>
          <w:p w:rsidR="00C60FC5" w:rsidRDefault="00C60FC5" w:rsidP="00C60FC5">
            <w:pPr>
              <w:pStyle w:val="Header"/>
              <w:rPr>
                <w:rFonts w:cs="Arial"/>
              </w:rPr>
            </w:pPr>
            <w:r>
              <w:rPr>
                <w:rFonts w:cs="Arial"/>
              </w:rPr>
              <w:t>Participants</w:t>
            </w:r>
          </w:p>
        </w:tc>
        <w:tc>
          <w:tcPr>
            <w:tcW w:w="1123" w:type="dxa"/>
            <w:vAlign w:val="bottom"/>
          </w:tcPr>
          <w:p w:rsidR="00C60FC5" w:rsidRDefault="00C60FC5" w:rsidP="00C60FC5">
            <w:pPr>
              <w:pStyle w:val="Header"/>
              <w:jc w:val="center"/>
              <w:rPr>
                <w:rFonts w:cs="Arial"/>
              </w:rPr>
            </w:pPr>
            <w:r>
              <w:rPr>
                <w:rFonts w:cs="Arial"/>
              </w:rPr>
              <w:fldChar w:fldCharType="begin">
                <w:ffData>
                  <w:name w:val="Text55"/>
                  <w:enabled/>
                  <w:calcOnExit w:val="0"/>
                  <w:textInput>
                    <w:type w:val="number"/>
                    <w:maxLength w:val="5"/>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08" w:type="dxa"/>
            <w:vAlign w:val="bottom"/>
          </w:tcPr>
          <w:p w:rsidR="00C60FC5" w:rsidRDefault="00C60FC5" w:rsidP="00C60FC5">
            <w:pPr>
              <w:pStyle w:val="Header"/>
              <w:jc w:val="center"/>
              <w:rPr>
                <w:rFonts w:cs="Arial"/>
              </w:rPr>
            </w:pP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gridSpan w:val="3"/>
          </w:tcPr>
          <w:p w:rsidR="00C60FC5" w:rsidRDefault="00C60FC5" w:rsidP="00C60FC5">
            <w:pPr>
              <w:pStyle w:val="Header"/>
              <w:rPr>
                <w:rFonts w:cs="Arial"/>
              </w:rPr>
            </w:pPr>
            <w:r>
              <w:rPr>
                <w:rFonts w:cs="Arial"/>
              </w:rPr>
              <w:t>Bus Transportation</w:t>
            </w:r>
          </w:p>
          <w:p w:rsidR="00C60FC5" w:rsidRDefault="00C60FC5" w:rsidP="00C60FC5">
            <w:pPr>
              <w:pStyle w:val="Header"/>
              <w:rPr>
                <w:rFonts w:cs="Arial"/>
              </w:rPr>
            </w:pPr>
            <w:r>
              <w:rPr>
                <w:rFonts w:cs="Arial"/>
              </w:rPr>
              <w:tab/>
              <w:t>Number of buses:</w:t>
            </w:r>
            <w:r>
              <w:rPr>
                <w:rFonts w:cs="Arial"/>
              </w:rPr>
              <w:tab/>
            </w:r>
            <w:r>
              <w:rPr>
                <w:rFonts w:cs="Arial"/>
              </w:rPr>
              <w:fldChar w:fldCharType="begin">
                <w:ffData>
                  <w:name w:val="Text57"/>
                  <w:enabled/>
                  <w:calcOnExit w:val="0"/>
                  <w:textInput>
                    <w:type w:val="number"/>
                    <w:maxLength w:val="3"/>
                    <w:format w:val="0"/>
                  </w:textInput>
                </w:ffData>
              </w:fldChar>
            </w:r>
            <w:bookmarkStart w:id="7" w:name="Text5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7"/>
          </w:p>
          <w:p w:rsidR="00C60FC5" w:rsidRDefault="00C60FC5" w:rsidP="00C60FC5">
            <w:pPr>
              <w:pStyle w:val="Header"/>
              <w:rPr>
                <w:rFonts w:cs="Arial"/>
              </w:rPr>
            </w:pPr>
            <w:r>
              <w:rPr>
                <w:rFonts w:cs="Arial"/>
              </w:rPr>
              <w:tab/>
              <w:t>Cost per mile:</w:t>
            </w:r>
            <w:r>
              <w:rPr>
                <w:rFonts w:cs="Arial"/>
              </w:rPr>
              <w:tab/>
            </w:r>
            <w:r>
              <w:rPr>
                <w:rFonts w:cs="Arial"/>
              </w:rPr>
              <w:fldChar w:fldCharType="begin">
                <w:ffData>
                  <w:name w:val="Text58"/>
                  <w:enabled/>
                  <w:calcOnExit w:val="0"/>
                  <w:textInput>
                    <w:type w:val="number"/>
                    <w:format w:val="#,##0.00"/>
                  </w:textInput>
                </w:ffData>
              </w:fldChar>
            </w:r>
            <w:bookmarkStart w:id="8" w:name="Text5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p w:rsidR="00C60FC5" w:rsidRDefault="00C60FC5" w:rsidP="00C60FC5">
            <w:pPr>
              <w:pStyle w:val="Header"/>
              <w:rPr>
                <w:rFonts w:cs="Arial"/>
              </w:rPr>
            </w:pPr>
            <w:r>
              <w:rPr>
                <w:rFonts w:cs="Arial"/>
              </w:rPr>
              <w:tab/>
              <w:t>Miles per day:</w:t>
            </w:r>
            <w:r>
              <w:rPr>
                <w:rFonts w:cs="Arial"/>
              </w:rPr>
              <w:tab/>
            </w:r>
            <w:r>
              <w:rPr>
                <w:rFonts w:cs="Arial"/>
              </w:rPr>
              <w:fldChar w:fldCharType="begin">
                <w:ffData>
                  <w:name w:val="Text59"/>
                  <w:enabled/>
                  <w:calcOnExit w:val="0"/>
                  <w:textInput>
                    <w:type w:val="number"/>
                    <w:format w:val="0"/>
                  </w:textInput>
                </w:ffData>
              </w:fldChar>
            </w:r>
            <w:bookmarkStart w:id="9" w:name="Text5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p w:rsidR="00C60FC5" w:rsidRDefault="00C60FC5" w:rsidP="00C60FC5">
            <w:pPr>
              <w:pStyle w:val="Header"/>
              <w:rPr>
                <w:rFonts w:cs="Arial"/>
              </w:rPr>
            </w:pPr>
            <w:r>
              <w:rPr>
                <w:rFonts w:cs="Arial"/>
              </w:rPr>
              <w:tab/>
              <w:t>Number of days:</w:t>
            </w:r>
            <w:r>
              <w:rPr>
                <w:rFonts w:cs="Arial"/>
              </w:rPr>
              <w:tab/>
            </w:r>
            <w:r>
              <w:rPr>
                <w:rFonts w:cs="Arial"/>
              </w:rPr>
              <w:fldChar w:fldCharType="begin">
                <w:ffData>
                  <w:name w:val="Text60"/>
                  <w:enabled/>
                  <w:calcOnExit w:val="0"/>
                  <w:textInput>
                    <w:type w:val="number"/>
                    <w:maxLength w:val="3"/>
                    <w:format w:val="0"/>
                  </w:textInput>
                </w:ffData>
              </w:fldChar>
            </w:r>
            <w:bookmarkStart w:id="10" w:name="Text6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10"/>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gridSpan w:val="3"/>
          </w:tcPr>
          <w:p w:rsidR="00C60FC5" w:rsidRDefault="00C60FC5" w:rsidP="00C60FC5">
            <w:pPr>
              <w:pStyle w:val="Header"/>
              <w:rPr>
                <w:rFonts w:cs="Arial"/>
              </w:rPr>
            </w:pPr>
            <w:r>
              <w:rPr>
                <w:rFonts w:cs="Arial"/>
              </w:rPr>
              <w:t>Other Transportation</w:t>
            </w:r>
          </w:p>
          <w:p w:rsidR="00C60FC5" w:rsidRDefault="00C60FC5" w:rsidP="00C60FC5">
            <w:pPr>
              <w:pStyle w:val="Header"/>
              <w:rPr>
                <w:rFonts w:cs="Arial"/>
              </w:rPr>
            </w:pPr>
            <w:r>
              <w:rPr>
                <w:rFonts w:cs="Arial"/>
              </w:rPr>
              <w:tab/>
              <w:t>Type of transport:</w:t>
            </w:r>
            <w:r>
              <w:rPr>
                <w:rFonts w:cs="Arial"/>
              </w:rPr>
              <w:tab/>
            </w:r>
            <w:r>
              <w:rPr>
                <w:rFonts w:cs="Arial"/>
              </w:rPr>
              <w:fldChar w:fldCharType="begin">
                <w:ffData>
                  <w:name w:val="Text61"/>
                  <w:enabled/>
                  <w:calcOnExit w:val="0"/>
                  <w:textInput/>
                </w:ffData>
              </w:fldChar>
            </w:r>
            <w:bookmarkStart w:id="11" w:name="Text6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p w:rsidR="00C60FC5" w:rsidRDefault="00C60FC5" w:rsidP="00C60FC5">
            <w:pPr>
              <w:pStyle w:val="Header"/>
              <w:rPr>
                <w:rFonts w:cs="Arial"/>
              </w:rPr>
            </w:pPr>
            <w:r>
              <w:rPr>
                <w:rFonts w:cs="Arial"/>
              </w:rPr>
              <w:tab/>
              <w:t>Cost per trip:</w:t>
            </w:r>
            <w:r>
              <w:rPr>
                <w:rFonts w:cs="Arial"/>
              </w:rPr>
              <w:tab/>
            </w:r>
            <w:r>
              <w:rPr>
                <w:rFonts w:cs="Arial"/>
              </w:rPr>
              <w:tab/>
            </w:r>
            <w:r>
              <w:rPr>
                <w:rFonts w:cs="Arial"/>
              </w:rPr>
              <w:fldChar w:fldCharType="begin">
                <w:ffData>
                  <w:name w:val="Text62"/>
                  <w:enabled/>
                  <w:calcOnExit w:val="0"/>
                  <w:textInput>
                    <w:type w:val="number"/>
                    <w:maxLength w:val="5"/>
                    <w:format w:val="#,##0.00"/>
                  </w:textInput>
                </w:ffData>
              </w:fldChar>
            </w:r>
            <w:bookmarkStart w:id="12" w:name="Text6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p w:rsidR="00C60FC5" w:rsidRDefault="00C60FC5" w:rsidP="00C60FC5">
            <w:pPr>
              <w:pStyle w:val="Header"/>
              <w:rPr>
                <w:rFonts w:cs="Arial"/>
              </w:rPr>
            </w:pPr>
            <w:r>
              <w:rPr>
                <w:rFonts w:cs="Arial"/>
              </w:rPr>
              <w:tab/>
              <w:t>Number of trips:</w:t>
            </w:r>
            <w:r>
              <w:rPr>
                <w:rFonts w:cs="Arial"/>
              </w:rPr>
              <w:tab/>
            </w:r>
            <w:r>
              <w:rPr>
                <w:rFonts w:cs="Arial"/>
              </w:rPr>
              <w:fldChar w:fldCharType="begin">
                <w:ffData>
                  <w:name w:val="Text63"/>
                  <w:enabled/>
                  <w:calcOnExit w:val="0"/>
                  <w:textInput>
                    <w:type w:val="number"/>
                    <w:maxLength w:val="3"/>
                    <w:format w:val="0"/>
                  </w:textInput>
                </w:ffData>
              </w:fldChar>
            </w:r>
            <w:bookmarkStart w:id="13" w:name="Text6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13"/>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6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gridSpan w:val="3"/>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 TRAVEL COSTS</w:t>
            </w:r>
          </w:p>
        </w:tc>
        <w:tc>
          <w:tcPr>
            <w:tcW w:w="134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60" w:type="dxa"/>
            <w:shd w:val="clear" w:color="auto" w:fill="C0C0C0"/>
            <w:vAlign w:val="bottom"/>
          </w:tcPr>
          <w:p w:rsidR="00C60FC5" w:rsidRDefault="00C60FC5" w:rsidP="00C60FC5">
            <w:pPr>
              <w:jc w:val="right"/>
              <w:rPr>
                <w:rFonts w:cs="Arial"/>
              </w:rPr>
            </w:pPr>
          </w:p>
        </w:tc>
        <w:tc>
          <w:tcPr>
            <w:tcW w:w="1017" w:type="dxa"/>
            <w:shd w:val="clear" w:color="auto" w:fill="C0C0C0"/>
            <w:vAlign w:val="bottom"/>
          </w:tcPr>
          <w:p w:rsidR="00C60FC5" w:rsidRDefault="00C60FC5" w:rsidP="00C60FC5">
            <w:pPr>
              <w:jc w:val="right"/>
              <w:rPr>
                <w:rFonts w:cs="Arial"/>
              </w:rPr>
            </w:pPr>
          </w:p>
        </w:tc>
        <w:tc>
          <w:tcPr>
            <w:tcW w:w="126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gridSpan w:val="3"/>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pStyle w:val="Header"/>
              <w:jc w:val="right"/>
              <w:rPr>
                <w:rFonts w:cs="Arial"/>
              </w:rPr>
            </w:pPr>
          </w:p>
        </w:tc>
        <w:tc>
          <w:tcPr>
            <w:tcW w:w="106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shd w:val="clear" w:color="auto" w:fill="C0C0C0"/>
            <w:vAlign w:val="bottom"/>
          </w:tcPr>
          <w:p w:rsidR="00C60FC5" w:rsidRDefault="00C60FC5" w:rsidP="00C60FC5">
            <w:pP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64"/>
            <w:enabled/>
            <w:calcOnExit w:val="0"/>
            <w:textInput/>
          </w:ffData>
        </w:fldChar>
      </w:r>
      <w:bookmarkStart w:id="14" w:name="Text6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p w:rsidR="00C60FC5" w:rsidRDefault="00C60FC5" w:rsidP="00C60FC5">
      <w:pPr>
        <w:pStyle w:val="Header"/>
        <w:jc w:val="center"/>
        <w:rPr>
          <w:rFonts w:cs="Arial"/>
          <w:b/>
          <w:bCs/>
        </w:rPr>
      </w:pPr>
      <w:r>
        <w:rPr>
          <w:rFonts w:cs="Arial"/>
          <w:b/>
          <w:bCs/>
        </w:rPr>
        <w:lastRenderedPageBreak/>
        <w:t>Schedule 104</w:t>
      </w:r>
    </w:p>
    <w:p w:rsidR="00C60FC5" w:rsidRDefault="00C60FC5" w:rsidP="00C60FC5">
      <w:pPr>
        <w:pStyle w:val="Header"/>
        <w:jc w:val="center"/>
        <w:rPr>
          <w:rFonts w:cs="Arial"/>
          <w:b/>
          <w:bCs/>
        </w:rPr>
      </w:pPr>
      <w:r>
        <w:rPr>
          <w:rFonts w:cs="Arial"/>
          <w:b/>
          <w:bCs/>
        </w:rPr>
        <w:t>Communications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6"/>
        <w:gridCol w:w="1340"/>
        <w:gridCol w:w="1020"/>
        <w:gridCol w:w="1122"/>
        <w:gridCol w:w="1298"/>
      </w:tblGrid>
      <w:tr w:rsidR="00C60FC5" w:rsidTr="00C60FC5">
        <w:tblPrEx>
          <w:tblCellMar>
            <w:top w:w="0" w:type="dxa"/>
            <w:bottom w:w="0" w:type="dxa"/>
          </w:tblCellMar>
        </w:tblPrEx>
        <w:trPr>
          <w:trHeight w:val="640"/>
          <w:jc w:val="center"/>
        </w:trPr>
        <w:tc>
          <w:tcPr>
            <w:tcW w:w="5556" w:type="dxa"/>
            <w:vMerge w:val="restart"/>
            <w:vAlign w:val="center"/>
          </w:tcPr>
          <w:p w:rsidR="00C60FC5" w:rsidRDefault="00C60FC5" w:rsidP="00C60FC5">
            <w:pPr>
              <w:pStyle w:val="Header"/>
              <w:jc w:val="center"/>
              <w:rPr>
                <w:rFonts w:cs="Arial"/>
              </w:rPr>
            </w:pPr>
            <w:r>
              <w:rPr>
                <w:rFonts w:cs="Arial"/>
                <w:b/>
                <w:bCs/>
              </w:rPr>
              <w:t>Communications</w:t>
            </w:r>
          </w:p>
        </w:tc>
        <w:tc>
          <w:tcPr>
            <w:tcW w:w="1340" w:type="dxa"/>
            <w:vMerge w:val="restart"/>
          </w:tcPr>
          <w:p w:rsidR="00C60FC5" w:rsidRDefault="00C60FC5" w:rsidP="00C60FC5">
            <w:pPr>
              <w:pStyle w:val="Header"/>
              <w:jc w:val="center"/>
              <w:rPr>
                <w:rFonts w:cs="Arial"/>
                <w:b/>
                <w:bCs/>
              </w:rPr>
            </w:pPr>
            <w:r>
              <w:rPr>
                <w:rFonts w:cs="Arial"/>
                <w:b/>
                <w:bCs/>
              </w:rPr>
              <w:t>Total Cost</w:t>
            </w:r>
          </w:p>
        </w:tc>
        <w:tc>
          <w:tcPr>
            <w:tcW w:w="2142" w:type="dxa"/>
            <w:gridSpan w:val="2"/>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298"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194"/>
          <w:jc w:val="center"/>
        </w:trPr>
        <w:tc>
          <w:tcPr>
            <w:tcW w:w="5556" w:type="dxa"/>
            <w:vMerge/>
            <w:vAlign w:val="center"/>
          </w:tcPr>
          <w:p w:rsidR="00C60FC5" w:rsidRDefault="00C60FC5" w:rsidP="00C60FC5">
            <w:pPr>
              <w:pStyle w:val="Header"/>
              <w:jc w:val="center"/>
              <w:rPr>
                <w:rFonts w:cs="Arial"/>
                <w:b/>
                <w:bCs/>
              </w:rPr>
            </w:pPr>
          </w:p>
        </w:tc>
        <w:tc>
          <w:tcPr>
            <w:tcW w:w="1340" w:type="dxa"/>
            <w:vMerge/>
          </w:tcPr>
          <w:p w:rsidR="00C60FC5" w:rsidRDefault="00C60FC5" w:rsidP="00C60FC5">
            <w:pPr>
              <w:pStyle w:val="Header"/>
              <w:jc w:val="center"/>
              <w:rPr>
                <w:rFonts w:cs="Arial"/>
                <w:b/>
                <w:bCs/>
              </w:rPr>
            </w:pPr>
          </w:p>
        </w:tc>
        <w:tc>
          <w:tcPr>
            <w:tcW w:w="1020" w:type="dxa"/>
          </w:tcPr>
          <w:p w:rsidR="00C60FC5" w:rsidRDefault="00C60FC5" w:rsidP="00C60FC5">
            <w:pPr>
              <w:pStyle w:val="Header"/>
              <w:jc w:val="center"/>
              <w:rPr>
                <w:rFonts w:cs="Arial"/>
                <w:b/>
                <w:bCs/>
              </w:rPr>
            </w:pPr>
            <w:r>
              <w:rPr>
                <w:rFonts w:cs="Arial"/>
                <w:b/>
                <w:bCs/>
              </w:rPr>
              <w:t>Adult</w:t>
            </w:r>
          </w:p>
        </w:tc>
        <w:tc>
          <w:tcPr>
            <w:tcW w:w="1122" w:type="dxa"/>
          </w:tcPr>
          <w:p w:rsidR="00C60FC5" w:rsidRDefault="00C60FC5" w:rsidP="00C60FC5">
            <w:pPr>
              <w:rPr>
                <w:rFonts w:cs="Arial"/>
                <w:b/>
                <w:bCs/>
              </w:rPr>
            </w:pPr>
            <w:r>
              <w:rPr>
                <w:rFonts w:cs="Arial"/>
                <w:b/>
                <w:bCs/>
              </w:rPr>
              <w:t>DW</w:t>
            </w:r>
          </w:p>
        </w:tc>
        <w:tc>
          <w:tcPr>
            <w:tcW w:w="1298"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556" w:type="dxa"/>
            <w:tcBorders>
              <w:bottom w:val="dotted" w:sz="4" w:space="0" w:color="auto"/>
            </w:tcBorders>
          </w:tcPr>
          <w:p w:rsidR="00C60FC5" w:rsidRDefault="00C60FC5" w:rsidP="00C60FC5">
            <w:pPr>
              <w:pStyle w:val="Header"/>
              <w:rPr>
                <w:rFonts w:cs="Arial"/>
              </w:rPr>
            </w:pPr>
            <w:r>
              <w:rPr>
                <w:rFonts w:cs="Arial"/>
              </w:rPr>
              <w:t>Telephone</w:t>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  Local</w:t>
            </w:r>
          </w:p>
          <w:p w:rsidR="00C60FC5" w:rsidRDefault="00C60FC5" w:rsidP="00C60FC5">
            <w:pPr>
              <w:pStyle w:val="Header"/>
              <w:rPr>
                <w:rFonts w:cs="Arial"/>
              </w:rPr>
            </w:pPr>
            <w:r>
              <w:rPr>
                <w:rFonts w:cs="Arial"/>
              </w:rPr>
              <w:t xml:space="preserve">  Charge per month </w:t>
            </w:r>
            <w:r>
              <w:rPr>
                <w:rFonts w:cs="Arial"/>
              </w:rPr>
              <w:fldChar w:fldCharType="begin">
                <w:ffData>
                  <w:name w:val="Text74"/>
                  <w:enabled/>
                  <w:calcOnExit w:val="0"/>
                  <w:textInput>
                    <w:type w:val="number"/>
                    <w:format w:val="#,##0.00"/>
                  </w:textInput>
                </w:ffData>
              </w:fldChar>
            </w:r>
            <w:bookmarkStart w:id="15" w:name="Text7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r>
              <w:rPr>
                <w:rFonts w:cs="Arial"/>
              </w:rPr>
              <w:t xml:space="preserve"> x </w:t>
            </w:r>
            <w:r>
              <w:rPr>
                <w:rFonts w:cs="Arial"/>
              </w:rPr>
              <w:fldChar w:fldCharType="begin">
                <w:ffData>
                  <w:name w:val="Text75"/>
                  <w:enabled/>
                  <w:calcOnExit w:val="0"/>
                  <w:textInput>
                    <w:type w:val="number"/>
                    <w:maxLength w:val="2"/>
                    <w:format w:val="0"/>
                  </w:textInput>
                </w:ffData>
              </w:fldChar>
            </w:r>
            <w:bookmarkStart w:id="16" w:name="Text7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rPr>
              <w:fldChar w:fldCharType="end"/>
            </w:r>
            <w:bookmarkEnd w:id="16"/>
            <w:r>
              <w:rPr>
                <w:rFonts w:cs="Arial"/>
              </w:rPr>
              <w:t xml:space="preserve"> months =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  Toll</w:t>
            </w:r>
          </w:p>
          <w:p w:rsidR="00C60FC5" w:rsidRDefault="00C60FC5" w:rsidP="00C60FC5">
            <w:pPr>
              <w:pStyle w:val="Header"/>
              <w:rPr>
                <w:rFonts w:cs="Arial"/>
              </w:rPr>
            </w:pPr>
            <w:r>
              <w:rPr>
                <w:rFonts w:cs="Arial"/>
              </w:rPr>
              <w:t xml:space="preserve">  Charge per month </w:t>
            </w:r>
            <w:r>
              <w:rPr>
                <w:rFonts w:cs="Arial"/>
              </w:rPr>
              <w:fldChar w:fldCharType="begin">
                <w:ffData>
                  <w:name w:val="Text7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 xml:space="preserve"> x </w:t>
            </w:r>
            <w:r>
              <w:rPr>
                <w:rFonts w:cs="Arial"/>
              </w:rPr>
              <w:fldChar w:fldCharType="begin">
                <w:ffData>
                  <w:name w:val="Text75"/>
                  <w:enabled/>
                  <w:calcOnExit w:val="0"/>
                  <w:textInput>
                    <w:type w:val="number"/>
                    <w:maxLength w:val="2"/>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rPr>
              <w:fldChar w:fldCharType="end"/>
            </w:r>
            <w:r>
              <w:rPr>
                <w:rFonts w:cs="Arial"/>
              </w:rPr>
              <w:t xml:space="preserve"> months =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  Other</w:t>
            </w:r>
            <w:r>
              <w:rPr>
                <w:rFonts w:cs="Arial"/>
              </w:rPr>
              <w:tab/>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tc>
        <w:tc>
          <w:tcPr>
            <w:tcW w:w="1340" w:type="dxa"/>
            <w:tcBorders>
              <w:bottom w:val="dotted" w:sz="4" w:space="0" w:color="auto"/>
            </w:tcBorders>
          </w:tcPr>
          <w:p w:rsidR="00C60FC5" w:rsidRDefault="00C60FC5" w:rsidP="00C60FC5">
            <w:pPr>
              <w:pStyle w:val="Header"/>
              <w:rPr>
                <w:rFonts w:cs="Arial"/>
              </w:rPr>
            </w:pPr>
          </w:p>
        </w:tc>
        <w:tc>
          <w:tcPr>
            <w:tcW w:w="1020" w:type="dxa"/>
            <w:tcBorders>
              <w:bottom w:val="dotted" w:sz="4" w:space="0" w:color="auto"/>
            </w:tcBorders>
          </w:tcPr>
          <w:p w:rsidR="00C60FC5" w:rsidRDefault="00C60FC5" w:rsidP="00C60FC5">
            <w:pPr>
              <w:pStyle w:val="Header"/>
              <w:rPr>
                <w:rFonts w:cs="Arial"/>
              </w:rPr>
            </w:pPr>
          </w:p>
        </w:tc>
        <w:tc>
          <w:tcPr>
            <w:tcW w:w="1122" w:type="dxa"/>
            <w:tcBorders>
              <w:bottom w:val="dotted" w:sz="4" w:space="0" w:color="auto"/>
            </w:tcBorders>
          </w:tcPr>
          <w:p w:rsidR="00C60FC5" w:rsidRDefault="00C60FC5" w:rsidP="00C60FC5">
            <w:pPr>
              <w:pStyle w:val="Header"/>
              <w:rPr>
                <w:rFonts w:cs="Arial"/>
              </w:rPr>
            </w:pPr>
          </w:p>
        </w:tc>
        <w:tc>
          <w:tcPr>
            <w:tcW w:w="1298" w:type="dxa"/>
            <w:tcBorders>
              <w:bottom w:val="dotted" w:sz="4" w:space="0" w:color="auto"/>
            </w:tcBorders>
          </w:tcPr>
          <w:p w:rsidR="00C60FC5" w:rsidRDefault="00C60FC5" w:rsidP="00C60FC5">
            <w:pPr>
              <w:pStyle w:val="Header"/>
              <w:rPr>
                <w:rFonts w:cs="Arial"/>
              </w:rPr>
            </w:pPr>
          </w:p>
        </w:tc>
      </w:tr>
      <w:tr w:rsidR="00C60FC5" w:rsidTr="00C60FC5">
        <w:tblPrEx>
          <w:tblCellMar>
            <w:top w:w="0" w:type="dxa"/>
            <w:bottom w:w="0" w:type="dxa"/>
          </w:tblCellMar>
        </w:tblPrEx>
        <w:trPr>
          <w:jc w:val="center"/>
        </w:trPr>
        <w:tc>
          <w:tcPr>
            <w:tcW w:w="5556" w:type="dxa"/>
            <w:tcBorders>
              <w:top w:val="dotted" w:sz="4" w:space="0" w:color="auto"/>
            </w:tcBorders>
          </w:tcPr>
          <w:p w:rsidR="00C60FC5" w:rsidRDefault="00C60FC5" w:rsidP="00C60FC5">
            <w:pPr>
              <w:pStyle w:val="Header"/>
              <w:rPr>
                <w:rFonts w:cs="Arial"/>
              </w:rPr>
            </w:pPr>
            <w:r>
              <w:rPr>
                <w:rFonts w:cs="Arial"/>
              </w:rPr>
              <w:tab/>
              <w:t>Total Telephone Charges</w:t>
            </w:r>
          </w:p>
        </w:tc>
        <w:tc>
          <w:tcPr>
            <w:tcW w:w="1340"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22"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8"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Borders>
              <w:top w:val="dotted" w:sz="4" w:space="0" w:color="auto"/>
            </w:tcBorders>
          </w:tcPr>
          <w:p w:rsidR="00C60FC5" w:rsidRDefault="00C60FC5" w:rsidP="00C60FC5">
            <w:pPr>
              <w:pStyle w:val="Header"/>
              <w:rPr>
                <w:rFonts w:cs="Arial"/>
              </w:rPr>
            </w:pPr>
            <w:r>
              <w:rPr>
                <w:rFonts w:cs="Arial"/>
              </w:rPr>
              <w:t>Cell Phone Charges</w:t>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Charge per month </w:t>
            </w:r>
            <w:r>
              <w:rPr>
                <w:rFonts w:cs="Arial"/>
              </w:rPr>
              <w:fldChar w:fldCharType="begin">
                <w:ffData>
                  <w:name w:val="Text7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 xml:space="preserve"> x </w:t>
            </w:r>
            <w:r>
              <w:rPr>
                <w:rFonts w:cs="Arial"/>
              </w:rPr>
              <w:fldChar w:fldCharType="begin">
                <w:ffData>
                  <w:name w:val="Text75"/>
                  <w:enabled/>
                  <w:calcOnExit w:val="0"/>
                  <w:textInput>
                    <w:type w:val="number"/>
                    <w:maxLength w:val="2"/>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rPr>
              <w:fldChar w:fldCharType="end"/>
            </w:r>
            <w:r>
              <w:rPr>
                <w:rFonts w:cs="Arial"/>
              </w:rPr>
              <w:t xml:space="preserve"> months =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p w:rsidR="00C60FC5" w:rsidRDefault="00C60FC5" w:rsidP="00C60FC5">
            <w:pPr>
              <w:pStyle w:val="Header"/>
              <w:rPr>
                <w:rFonts w:cs="Arial"/>
              </w:rPr>
            </w:pPr>
            <w:r>
              <w:rPr>
                <w:rFonts w:cs="Arial"/>
              </w:rPr>
              <w:t>Toll</w:t>
            </w:r>
          </w:p>
          <w:p w:rsidR="00C60FC5" w:rsidRDefault="00C60FC5" w:rsidP="00C60FC5">
            <w:pPr>
              <w:pStyle w:val="Header"/>
              <w:rPr>
                <w:rFonts w:cs="Arial"/>
              </w:rPr>
            </w:pPr>
            <w:r>
              <w:rPr>
                <w:rFonts w:cs="Arial"/>
              </w:rPr>
              <w:t xml:space="preserve">  Charge per month </w:t>
            </w:r>
            <w:r>
              <w:rPr>
                <w:rFonts w:cs="Arial"/>
              </w:rPr>
              <w:fldChar w:fldCharType="begin">
                <w:ffData>
                  <w:name w:val="Text7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 xml:space="preserve"> x </w:t>
            </w:r>
            <w:r>
              <w:rPr>
                <w:rFonts w:cs="Arial"/>
              </w:rPr>
              <w:fldChar w:fldCharType="begin">
                <w:ffData>
                  <w:name w:val="Text75"/>
                  <w:enabled/>
                  <w:calcOnExit w:val="0"/>
                  <w:textInput>
                    <w:type w:val="number"/>
                    <w:maxLength w:val="2"/>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rPr>
              <w:fldChar w:fldCharType="end"/>
            </w:r>
            <w:r>
              <w:rPr>
                <w:rFonts w:cs="Arial"/>
              </w:rPr>
              <w:t xml:space="preserve"> months =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p w:rsidR="00C60FC5" w:rsidRDefault="00C60FC5" w:rsidP="00C60FC5">
            <w:pPr>
              <w:pStyle w:val="Header"/>
              <w:rPr>
                <w:rFonts w:cs="Arial"/>
              </w:rPr>
            </w:pPr>
            <w:r>
              <w:rPr>
                <w:rFonts w:cs="Arial"/>
              </w:rPr>
              <w:t>Other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tc>
        <w:tc>
          <w:tcPr>
            <w:tcW w:w="1340" w:type="dxa"/>
            <w:tcBorders>
              <w:top w:val="dotted" w:sz="4" w:space="0" w:color="auto"/>
            </w:tcBorders>
            <w:vAlign w:val="bottom"/>
          </w:tcPr>
          <w:p w:rsidR="00C60FC5" w:rsidRDefault="00C60FC5" w:rsidP="00C60FC5">
            <w:pPr>
              <w:pStyle w:val="Header"/>
              <w:jc w:val="right"/>
              <w:rPr>
                <w:rFonts w:cs="Arial"/>
              </w:rPr>
            </w:pPr>
          </w:p>
        </w:tc>
        <w:tc>
          <w:tcPr>
            <w:tcW w:w="1020" w:type="dxa"/>
            <w:tcBorders>
              <w:top w:val="dotted" w:sz="4" w:space="0" w:color="auto"/>
            </w:tcBorders>
            <w:vAlign w:val="bottom"/>
          </w:tcPr>
          <w:p w:rsidR="00C60FC5" w:rsidRDefault="00C60FC5" w:rsidP="00C60FC5">
            <w:pPr>
              <w:pStyle w:val="Header"/>
              <w:jc w:val="right"/>
              <w:rPr>
                <w:rFonts w:cs="Arial"/>
              </w:rPr>
            </w:pPr>
          </w:p>
        </w:tc>
        <w:tc>
          <w:tcPr>
            <w:tcW w:w="1122" w:type="dxa"/>
            <w:tcBorders>
              <w:top w:val="dotted" w:sz="4" w:space="0" w:color="auto"/>
            </w:tcBorders>
            <w:vAlign w:val="bottom"/>
          </w:tcPr>
          <w:p w:rsidR="00C60FC5" w:rsidRDefault="00C60FC5" w:rsidP="00C60FC5">
            <w:pPr>
              <w:pStyle w:val="Header"/>
              <w:jc w:val="right"/>
              <w:rPr>
                <w:rFonts w:cs="Arial"/>
              </w:rPr>
            </w:pPr>
          </w:p>
        </w:tc>
        <w:tc>
          <w:tcPr>
            <w:tcW w:w="1298" w:type="dxa"/>
            <w:tcBorders>
              <w:top w:val="dotted" w:sz="4" w:space="0" w:color="auto"/>
            </w:tcBorders>
            <w:vAlign w:val="bottom"/>
          </w:tcPr>
          <w:p w:rsidR="00C60FC5" w:rsidRDefault="00C60FC5" w:rsidP="00C60FC5">
            <w:pPr>
              <w:pStyle w:val="Header"/>
              <w:jc w:val="right"/>
              <w:rPr>
                <w:rFonts w:cs="Arial"/>
              </w:rPr>
            </w:pPr>
          </w:p>
        </w:tc>
      </w:tr>
      <w:tr w:rsidR="00C60FC5" w:rsidTr="00C60FC5">
        <w:tblPrEx>
          <w:tblCellMar>
            <w:top w:w="0" w:type="dxa"/>
            <w:bottom w:w="0" w:type="dxa"/>
          </w:tblCellMar>
        </w:tblPrEx>
        <w:trPr>
          <w:jc w:val="center"/>
        </w:trPr>
        <w:tc>
          <w:tcPr>
            <w:tcW w:w="5556" w:type="dxa"/>
            <w:tcBorders>
              <w:top w:val="dotted" w:sz="4" w:space="0" w:color="auto"/>
            </w:tcBorders>
          </w:tcPr>
          <w:p w:rsidR="00C60FC5" w:rsidRDefault="00C60FC5" w:rsidP="00C60FC5">
            <w:pPr>
              <w:pStyle w:val="Header"/>
              <w:rPr>
                <w:rFonts w:cs="Arial"/>
              </w:rPr>
            </w:pPr>
            <w:r>
              <w:rPr>
                <w:rFonts w:cs="Arial"/>
              </w:rPr>
              <w:tab/>
              <w:t>Total Cell Phone Charges</w:t>
            </w:r>
          </w:p>
        </w:tc>
        <w:tc>
          <w:tcPr>
            <w:tcW w:w="1340"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22"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8" w:type="dxa"/>
            <w:tcBorders>
              <w:top w:val="dotted"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Borders>
              <w:top w:val="dotted" w:sz="4" w:space="0" w:color="auto"/>
            </w:tcBorders>
          </w:tcPr>
          <w:p w:rsidR="00C60FC5" w:rsidRDefault="00C60FC5" w:rsidP="00C60FC5">
            <w:pPr>
              <w:pStyle w:val="Header"/>
              <w:rPr>
                <w:rFonts w:cs="Arial"/>
              </w:rPr>
            </w:pPr>
          </w:p>
          <w:p w:rsidR="00C60FC5" w:rsidRDefault="00C60FC5" w:rsidP="00C60FC5">
            <w:pPr>
              <w:pStyle w:val="Header"/>
              <w:rPr>
                <w:rFonts w:cs="Arial"/>
              </w:rPr>
            </w:pPr>
            <w:r>
              <w:rPr>
                <w:rFonts w:cs="Arial"/>
              </w:rPr>
              <w:t>Internet Access Charges</w:t>
            </w:r>
          </w:p>
          <w:p w:rsidR="00C60FC5" w:rsidRDefault="00C60FC5" w:rsidP="00C60FC5">
            <w:pPr>
              <w:pStyle w:val="Header"/>
              <w:rPr>
                <w:rFonts w:cs="Arial"/>
              </w:rPr>
            </w:pPr>
          </w:p>
          <w:p w:rsidR="00C60FC5" w:rsidRDefault="00C60FC5" w:rsidP="00C60FC5">
            <w:pPr>
              <w:pStyle w:val="Header"/>
              <w:rPr>
                <w:rFonts w:cs="Arial"/>
              </w:rPr>
            </w:pPr>
            <w:r>
              <w:rPr>
                <w:rFonts w:cs="Arial"/>
              </w:rPr>
              <w:t xml:space="preserve">Charge per month </w:t>
            </w:r>
            <w:r>
              <w:rPr>
                <w:rFonts w:cs="Arial"/>
              </w:rPr>
              <w:fldChar w:fldCharType="begin">
                <w:ffData>
                  <w:name w:val="Text74"/>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r>
              <w:rPr>
                <w:rFonts w:cs="Arial"/>
              </w:rPr>
              <w:t xml:space="preserve"> x </w:t>
            </w:r>
            <w:r>
              <w:rPr>
                <w:rFonts w:cs="Arial"/>
              </w:rPr>
              <w:fldChar w:fldCharType="begin">
                <w:ffData>
                  <w:name w:val="Text75"/>
                  <w:enabled/>
                  <w:calcOnExit w:val="0"/>
                  <w:textInput>
                    <w:type w:val="number"/>
                    <w:maxLength w:val="2"/>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rPr>
              <w:fldChar w:fldCharType="end"/>
            </w:r>
            <w:r>
              <w:rPr>
                <w:rFonts w:cs="Arial"/>
              </w:rPr>
              <w:t xml:space="preserve"> months = $</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p>
        </w:tc>
        <w:tc>
          <w:tcPr>
            <w:tcW w:w="1340" w:type="dxa"/>
            <w:tcBorders>
              <w:top w:val="dotted" w:sz="4" w:space="0" w:color="auto"/>
            </w:tcBorders>
            <w:vAlign w:val="bottom"/>
          </w:tcPr>
          <w:p w:rsidR="00C60FC5" w:rsidRDefault="00C60FC5" w:rsidP="00C60FC5">
            <w:pPr>
              <w:pStyle w:val="Header"/>
              <w:jc w:val="right"/>
              <w:rPr>
                <w:rFonts w:cs="Arial"/>
              </w:rPr>
            </w:pPr>
          </w:p>
        </w:tc>
        <w:tc>
          <w:tcPr>
            <w:tcW w:w="1020" w:type="dxa"/>
            <w:tcBorders>
              <w:top w:val="dotted" w:sz="4" w:space="0" w:color="auto"/>
            </w:tcBorders>
            <w:vAlign w:val="bottom"/>
          </w:tcPr>
          <w:p w:rsidR="00C60FC5" w:rsidRDefault="00C60FC5" w:rsidP="00C60FC5">
            <w:pPr>
              <w:pStyle w:val="Header"/>
              <w:jc w:val="right"/>
              <w:rPr>
                <w:rFonts w:cs="Arial"/>
              </w:rPr>
            </w:pPr>
          </w:p>
        </w:tc>
        <w:tc>
          <w:tcPr>
            <w:tcW w:w="1122" w:type="dxa"/>
            <w:tcBorders>
              <w:top w:val="dotted" w:sz="4" w:space="0" w:color="auto"/>
            </w:tcBorders>
            <w:vAlign w:val="bottom"/>
          </w:tcPr>
          <w:p w:rsidR="00C60FC5" w:rsidRDefault="00C60FC5" w:rsidP="00C60FC5">
            <w:pPr>
              <w:pStyle w:val="Header"/>
              <w:jc w:val="right"/>
              <w:rPr>
                <w:rFonts w:cs="Arial"/>
              </w:rPr>
            </w:pPr>
          </w:p>
        </w:tc>
        <w:tc>
          <w:tcPr>
            <w:tcW w:w="1298" w:type="dxa"/>
            <w:tcBorders>
              <w:top w:val="dotted" w:sz="4" w:space="0" w:color="auto"/>
            </w:tcBorders>
            <w:vAlign w:val="bottom"/>
          </w:tcPr>
          <w:p w:rsidR="00C60FC5" w:rsidRDefault="00C60FC5" w:rsidP="00C60FC5">
            <w:pPr>
              <w:pStyle w:val="Header"/>
              <w:jc w:val="right"/>
              <w:rPr>
                <w:rFonts w:cs="Arial"/>
              </w:rPr>
            </w:pP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p>
          <w:p w:rsidR="00C60FC5" w:rsidRDefault="00C60FC5" w:rsidP="00C60FC5">
            <w:pPr>
              <w:pStyle w:val="Header"/>
              <w:rPr>
                <w:rFonts w:cs="Arial"/>
              </w:rPr>
            </w:pPr>
            <w:r>
              <w:rPr>
                <w:rFonts w:cs="Arial"/>
              </w:rPr>
              <w:t>Postage</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2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8" w:type="dxa"/>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COMMUNICATIONS COST</w:t>
            </w:r>
          </w:p>
        </w:tc>
        <w:tc>
          <w:tcPr>
            <w:tcW w:w="134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142" w:type="dxa"/>
            <w:gridSpan w:val="2"/>
            <w:shd w:val="clear" w:color="auto" w:fill="C0C0C0"/>
            <w:vAlign w:val="bottom"/>
          </w:tcPr>
          <w:p w:rsidR="00C60FC5" w:rsidRDefault="00C60FC5" w:rsidP="00C60FC5">
            <w:pPr>
              <w:pStyle w:val="Header"/>
              <w:jc w:val="right"/>
              <w:rPr>
                <w:rFonts w:cs="Arial"/>
              </w:rPr>
            </w:pPr>
          </w:p>
        </w:tc>
        <w:tc>
          <w:tcPr>
            <w:tcW w:w="12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pStyle w:val="Header"/>
              <w:jc w:val="right"/>
              <w:rPr>
                <w:rFonts w:cs="Arial"/>
              </w:rPr>
            </w:pP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22" w:type="dxa"/>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8"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bCs/>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76"/>
            <w:enabled/>
            <w:calcOnExit w:val="0"/>
            <w:textInput/>
          </w:ffData>
        </w:fldChar>
      </w:r>
      <w:bookmarkStart w:id="17" w:name="Text7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p w:rsidR="00C60FC5" w:rsidRDefault="00C60FC5" w:rsidP="00C60FC5">
      <w:pPr>
        <w:pStyle w:val="Header"/>
        <w:jc w:val="center"/>
        <w:rPr>
          <w:rFonts w:cs="Arial"/>
          <w:b/>
          <w:bCs/>
        </w:rPr>
      </w:pPr>
      <w:r>
        <w:rPr>
          <w:rFonts w:cs="Arial"/>
          <w:b/>
          <w:bCs/>
        </w:rPr>
        <w:lastRenderedPageBreak/>
        <w:t>Schedule 105</w:t>
      </w:r>
    </w:p>
    <w:p w:rsidR="00C60FC5" w:rsidRDefault="00C60FC5" w:rsidP="00C60FC5">
      <w:pPr>
        <w:pStyle w:val="Header"/>
        <w:jc w:val="center"/>
        <w:rPr>
          <w:rFonts w:cs="Arial"/>
          <w:b/>
          <w:bCs/>
        </w:rPr>
      </w:pPr>
      <w:r>
        <w:rPr>
          <w:rFonts w:cs="Arial"/>
          <w:b/>
          <w:bCs/>
        </w:rPr>
        <w:t>Utilities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6"/>
        <w:gridCol w:w="1340"/>
        <w:gridCol w:w="1020"/>
        <w:gridCol w:w="1017"/>
        <w:gridCol w:w="1359"/>
      </w:tblGrid>
      <w:tr w:rsidR="00C60FC5" w:rsidTr="00C60FC5">
        <w:tblPrEx>
          <w:tblCellMar>
            <w:top w:w="0" w:type="dxa"/>
            <w:bottom w:w="0" w:type="dxa"/>
          </w:tblCellMar>
        </w:tblPrEx>
        <w:trPr>
          <w:trHeight w:val="720"/>
          <w:jc w:val="center"/>
        </w:trPr>
        <w:tc>
          <w:tcPr>
            <w:tcW w:w="5556" w:type="dxa"/>
            <w:vMerge w:val="restart"/>
            <w:vAlign w:val="center"/>
          </w:tcPr>
          <w:p w:rsidR="00C60FC5" w:rsidRDefault="00C60FC5" w:rsidP="00C60FC5">
            <w:pPr>
              <w:pStyle w:val="Header"/>
              <w:jc w:val="center"/>
              <w:rPr>
                <w:rFonts w:cs="Arial"/>
                <w:b/>
                <w:bCs/>
              </w:rPr>
            </w:pPr>
            <w:r>
              <w:rPr>
                <w:rFonts w:cs="Arial"/>
                <w:b/>
                <w:bCs/>
              </w:rPr>
              <w:t>Describe</w:t>
            </w:r>
          </w:p>
        </w:tc>
        <w:tc>
          <w:tcPr>
            <w:tcW w:w="1340" w:type="dxa"/>
            <w:vMerge w:val="restart"/>
          </w:tcPr>
          <w:p w:rsidR="00C60FC5" w:rsidRDefault="00C60FC5" w:rsidP="00C60FC5">
            <w:pPr>
              <w:pStyle w:val="Header"/>
              <w:jc w:val="center"/>
              <w:rPr>
                <w:rFonts w:cs="Arial"/>
                <w:b/>
                <w:bCs/>
              </w:rPr>
            </w:pPr>
            <w:r>
              <w:rPr>
                <w:rFonts w:cs="Arial"/>
                <w:b/>
                <w:bCs/>
              </w:rPr>
              <w:t>Total Cost</w:t>
            </w:r>
          </w:p>
        </w:tc>
        <w:tc>
          <w:tcPr>
            <w:tcW w:w="1843" w:type="dxa"/>
            <w:gridSpan w:val="2"/>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59"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213"/>
          <w:jc w:val="center"/>
        </w:trPr>
        <w:tc>
          <w:tcPr>
            <w:tcW w:w="5556" w:type="dxa"/>
            <w:vMerge/>
            <w:vAlign w:val="center"/>
          </w:tcPr>
          <w:p w:rsidR="00C60FC5" w:rsidRDefault="00C60FC5" w:rsidP="00C60FC5">
            <w:pPr>
              <w:pStyle w:val="Header"/>
              <w:jc w:val="center"/>
              <w:rPr>
                <w:rFonts w:cs="Arial"/>
                <w:b/>
                <w:bCs/>
              </w:rPr>
            </w:pPr>
          </w:p>
        </w:tc>
        <w:tc>
          <w:tcPr>
            <w:tcW w:w="1340" w:type="dxa"/>
            <w:vMerge/>
          </w:tcPr>
          <w:p w:rsidR="00C60FC5" w:rsidRDefault="00C60FC5" w:rsidP="00C60FC5">
            <w:pPr>
              <w:pStyle w:val="Header"/>
              <w:jc w:val="center"/>
              <w:rPr>
                <w:rFonts w:cs="Arial"/>
                <w:b/>
                <w:bCs/>
              </w:rPr>
            </w:pPr>
          </w:p>
        </w:tc>
        <w:tc>
          <w:tcPr>
            <w:tcW w:w="1020" w:type="dxa"/>
          </w:tcPr>
          <w:p w:rsidR="00C60FC5" w:rsidRDefault="00C60FC5" w:rsidP="00C60FC5">
            <w:pPr>
              <w:pStyle w:val="Header"/>
              <w:jc w:val="center"/>
              <w:rPr>
                <w:rFonts w:cs="Arial"/>
                <w:b/>
                <w:bCs/>
              </w:rPr>
            </w:pPr>
            <w:r>
              <w:rPr>
                <w:rFonts w:cs="Arial"/>
                <w:b/>
                <w:bCs/>
              </w:rPr>
              <w:t>Adult</w:t>
            </w:r>
          </w:p>
        </w:tc>
        <w:tc>
          <w:tcPr>
            <w:tcW w:w="823" w:type="dxa"/>
          </w:tcPr>
          <w:p w:rsidR="00C60FC5" w:rsidRDefault="00C60FC5" w:rsidP="00C60FC5">
            <w:pPr>
              <w:rPr>
                <w:rFonts w:cs="Arial"/>
                <w:b/>
                <w:bCs/>
              </w:rPr>
            </w:pPr>
            <w:r>
              <w:rPr>
                <w:rFonts w:cs="Arial"/>
                <w:b/>
                <w:bCs/>
              </w:rPr>
              <w:t>DW</w:t>
            </w:r>
          </w:p>
        </w:tc>
        <w:tc>
          <w:tcPr>
            <w:tcW w:w="1359"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t>Type:</w:t>
            </w:r>
            <w:r>
              <w:rPr>
                <w:rFonts w:cs="Arial"/>
              </w:rPr>
              <w:tab/>
            </w:r>
            <w:r>
              <w:rPr>
                <w:rFonts w:cs="Arial"/>
              </w:rPr>
              <w:fldChar w:fldCharType="begin">
                <w:ffData>
                  <w:name w:val="Text77"/>
                  <w:enabled/>
                  <w:calcOnExit w:val="0"/>
                  <w:textInput/>
                </w:ffData>
              </w:fldChar>
            </w:r>
            <w:bookmarkStart w:id="18" w:name="Text7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p w:rsidR="00C60FC5" w:rsidRDefault="00C60FC5" w:rsidP="00C60FC5">
            <w:pPr>
              <w:pStyle w:val="Header"/>
              <w:rPr>
                <w:rFonts w:cs="Arial"/>
              </w:rPr>
            </w:pPr>
            <w:r>
              <w:rPr>
                <w:rFonts w:cs="Arial"/>
              </w:rPr>
              <w:t>Quantity per month:</w:t>
            </w:r>
            <w:r>
              <w:rPr>
                <w:rFonts w:cs="Arial"/>
              </w:rPr>
              <w:tab/>
            </w:r>
            <w:r>
              <w:rPr>
                <w:rFonts w:cs="Arial"/>
              </w:rPr>
              <w:fldChar w:fldCharType="begin">
                <w:ffData>
                  <w:name w:val="Text78"/>
                  <w:enabled/>
                  <w:calcOnExit w:val="0"/>
                  <w:textInput/>
                </w:ffData>
              </w:fldChar>
            </w:r>
            <w:bookmarkStart w:id="19" w:name="Text7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p w:rsidR="00C60FC5" w:rsidRDefault="00C60FC5" w:rsidP="00C60FC5">
            <w:pPr>
              <w:pStyle w:val="Header"/>
              <w:rPr>
                <w:rFonts w:cs="Arial"/>
              </w:rPr>
            </w:pPr>
            <w:r>
              <w:rPr>
                <w:rFonts w:cs="Arial"/>
              </w:rPr>
              <w:t>@ unit rate per month</w:t>
            </w:r>
            <w:r>
              <w:rPr>
                <w:rFonts w:cs="Arial"/>
              </w:rPr>
              <w:tab/>
              <w:t>$</w:t>
            </w:r>
            <w:r>
              <w:rPr>
                <w:rFonts w:cs="Arial"/>
              </w:rPr>
              <w:fldChar w:fldCharType="begin">
                <w:ffData>
                  <w:name w:val="Text79"/>
                  <w:enabled/>
                  <w:calcOnExit w:val="0"/>
                  <w:textInput>
                    <w:type w:val="number"/>
                    <w:format w:val="#,##0.00"/>
                  </w:textInput>
                </w:ffData>
              </w:fldChar>
            </w:r>
            <w:bookmarkStart w:id="20" w:name="Text7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p w:rsidR="00C60FC5" w:rsidRDefault="00C60FC5" w:rsidP="00C60FC5">
            <w:pPr>
              <w:pStyle w:val="Header"/>
              <w:rPr>
                <w:rFonts w:cs="Arial"/>
              </w:rPr>
            </w:pPr>
            <w:r>
              <w:rPr>
                <w:rFonts w:cs="Arial"/>
              </w:rPr>
              <w:t>Per month cost:</w:t>
            </w:r>
            <w:r>
              <w:rPr>
                <w:rFonts w:cs="Arial"/>
              </w:rPr>
              <w:tab/>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Number of months:</w:t>
            </w:r>
            <w:r>
              <w:rPr>
                <w:rFonts w:cs="Arial"/>
              </w:rPr>
              <w:tab/>
            </w:r>
            <w:r>
              <w:rPr>
                <w:rFonts w:cs="Arial"/>
              </w:rPr>
              <w:fldChar w:fldCharType="begin">
                <w:ffData>
                  <w:name w:val="Text80"/>
                  <w:enabled/>
                  <w:calcOnExit w:val="0"/>
                  <w:textInput>
                    <w:type w:val="number"/>
                    <w:maxLength w:val="3"/>
                    <w:format w:val="0"/>
                  </w:textInput>
                </w:ffData>
              </w:fldChar>
            </w:r>
            <w:bookmarkStart w:id="21" w:name="Text8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21"/>
          </w:p>
          <w:p w:rsidR="00C60FC5" w:rsidRDefault="00C60FC5" w:rsidP="00C60FC5">
            <w:pPr>
              <w:pStyle w:val="Header"/>
              <w:rPr>
                <w:rFonts w:cs="Arial"/>
              </w:rPr>
            </w:pPr>
            <w:r>
              <w:rPr>
                <w:rFonts w:cs="Arial"/>
              </w:rPr>
              <w:t xml:space="preserve">Paid To: </w:t>
            </w:r>
          </w:p>
          <w:p w:rsidR="00C60FC5" w:rsidRDefault="00C60FC5" w:rsidP="00C60FC5">
            <w:pPr>
              <w:pStyle w:val="Header"/>
              <w:rPr>
                <w:rFonts w:cs="Arial"/>
              </w:rPr>
            </w:pPr>
            <w:r>
              <w:rPr>
                <w:rFonts w:cs="Arial"/>
              </w:rPr>
              <w:t xml:space="preserve">Name: </w:t>
            </w:r>
            <w:r>
              <w:rPr>
                <w:rFonts w:cs="Arial"/>
              </w:rPr>
              <w:fldChar w:fldCharType="begin">
                <w:ffData>
                  <w:name w:val="Text81"/>
                  <w:enabled/>
                  <w:calcOnExit w:val="0"/>
                  <w:textInput/>
                </w:ffData>
              </w:fldChar>
            </w:r>
            <w:bookmarkStart w:id="22" w:name="Text8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2"/>
          </w:p>
          <w:p w:rsidR="00C60FC5" w:rsidRDefault="00C60FC5" w:rsidP="00C60FC5">
            <w:pPr>
              <w:pStyle w:val="Header"/>
              <w:rPr>
                <w:rFonts w:cs="Arial"/>
              </w:rPr>
            </w:pPr>
            <w:r>
              <w:rPr>
                <w:rFonts w:cs="Arial"/>
              </w:rPr>
              <w:t xml:space="preserve">Street Address: </w:t>
            </w:r>
            <w:r>
              <w:rPr>
                <w:rFonts w:cs="Arial"/>
              </w:rPr>
              <w:fldChar w:fldCharType="begin">
                <w:ffData>
                  <w:name w:val="Text82"/>
                  <w:enabled/>
                  <w:calcOnExit w:val="0"/>
                  <w:textInput/>
                </w:ffData>
              </w:fldChar>
            </w:r>
            <w:bookmarkStart w:id="23" w:name="Text8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3"/>
          </w:p>
          <w:p w:rsidR="00C60FC5" w:rsidRDefault="00C60FC5" w:rsidP="00C60FC5">
            <w:pPr>
              <w:pStyle w:val="Header"/>
              <w:rPr>
                <w:rFonts w:cs="Arial"/>
              </w:rPr>
            </w:pPr>
            <w:r>
              <w:rPr>
                <w:rFonts w:cs="Arial"/>
              </w:rPr>
              <w:t xml:space="preserve">City, State, Zip: </w:t>
            </w:r>
            <w:r>
              <w:rPr>
                <w:rFonts w:cs="Arial"/>
              </w:rPr>
              <w:fldChar w:fldCharType="begin">
                <w:ffData>
                  <w:name w:val="Text83"/>
                  <w:enabled/>
                  <w:calcOnExit w:val="0"/>
                  <w:textInput/>
                </w:ffData>
              </w:fldChar>
            </w:r>
            <w:bookmarkStart w:id="24" w:name="Text8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4"/>
          </w:p>
          <w:p w:rsidR="00C60FC5" w:rsidRDefault="00C60FC5" w:rsidP="00C60FC5">
            <w:pPr>
              <w:pStyle w:val="Header"/>
              <w:rPr>
                <w:rFonts w:cs="Arial"/>
              </w:rPr>
            </w:pPr>
            <w:r>
              <w:rPr>
                <w:rFonts w:cs="Arial"/>
              </w:rPr>
              <w:t xml:space="preserve">Phone: </w:t>
            </w:r>
            <w:r>
              <w:rPr>
                <w:rFonts w:cs="Arial"/>
              </w:rPr>
              <w:fldChar w:fldCharType="begin">
                <w:ffData>
                  <w:name w:val="Text84"/>
                  <w:enabled/>
                  <w:calcOnExit w:val="0"/>
                  <w:textInput/>
                </w:ffData>
              </w:fldChar>
            </w:r>
            <w:bookmarkStart w:id="25" w:name="Text8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5"/>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23"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9"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t>Type:</w:t>
            </w:r>
            <w:r>
              <w:rPr>
                <w:rFonts w:cs="Arial"/>
              </w:rPr>
              <w:tab/>
            </w:r>
            <w:r>
              <w:rPr>
                <w:rFonts w:cs="Arial"/>
              </w:rPr>
              <w:fldChar w:fldCharType="begin">
                <w:ffData>
                  <w:name w:val="Text7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Quantity per month:</w:t>
            </w:r>
            <w:r>
              <w:rPr>
                <w:rFonts w:cs="Arial"/>
              </w:rPr>
              <w:tab/>
            </w:r>
            <w:r>
              <w:rPr>
                <w:rFonts w:cs="Arial"/>
              </w:rPr>
              <w:fldChar w:fldCharType="begin">
                <w:ffData>
                  <w:name w:val="Text7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unit rate per month</w:t>
            </w:r>
            <w:r>
              <w:rPr>
                <w:rFonts w:cs="Arial"/>
              </w:rPr>
              <w:tab/>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Per month cost:</w:t>
            </w:r>
            <w:r>
              <w:rPr>
                <w:rFonts w:cs="Arial"/>
              </w:rPr>
              <w:tab/>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Number of months:</w:t>
            </w:r>
            <w:r>
              <w:rPr>
                <w:rFonts w:cs="Arial"/>
              </w:rPr>
              <w:tab/>
            </w:r>
            <w:r>
              <w:rPr>
                <w:rFonts w:cs="Arial"/>
              </w:rPr>
              <w:fldChar w:fldCharType="begin">
                <w:ffData>
                  <w:name w:val="Text80"/>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Paid To: </w:t>
            </w:r>
          </w:p>
          <w:p w:rsidR="00C60FC5" w:rsidRDefault="00C60FC5" w:rsidP="00C60FC5">
            <w:pPr>
              <w:pStyle w:val="Header"/>
              <w:rPr>
                <w:rFonts w:cs="Arial"/>
              </w:rPr>
            </w:pPr>
            <w:r>
              <w:rPr>
                <w:rFonts w:cs="Arial"/>
              </w:rPr>
              <w:t xml:space="preserve">Name: </w:t>
            </w:r>
            <w:r>
              <w:rPr>
                <w:rFonts w:cs="Arial"/>
              </w:rPr>
              <w:fldChar w:fldCharType="begin">
                <w:ffData>
                  <w:name w:val="Text8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Street Address: </w:t>
            </w:r>
            <w:r>
              <w:rPr>
                <w:rFonts w:cs="Arial"/>
              </w:rPr>
              <w:fldChar w:fldCharType="begin">
                <w:ffData>
                  <w:name w:val="Text8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City, State, Zip: </w:t>
            </w:r>
            <w:r>
              <w:rPr>
                <w:rFonts w:cs="Arial"/>
              </w:rPr>
              <w:fldChar w:fldCharType="begin">
                <w:ffData>
                  <w:name w:val="Text8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Phone: </w:t>
            </w:r>
            <w:r>
              <w:rPr>
                <w:rFonts w:cs="Arial"/>
              </w:rPr>
              <w:fldChar w:fldCharType="begin">
                <w:ffData>
                  <w:name w:val="Text8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23"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9"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t>Type:</w:t>
            </w:r>
            <w:r>
              <w:rPr>
                <w:rFonts w:cs="Arial"/>
              </w:rPr>
              <w:tab/>
            </w:r>
            <w:r>
              <w:rPr>
                <w:rFonts w:cs="Arial"/>
              </w:rPr>
              <w:fldChar w:fldCharType="begin">
                <w:ffData>
                  <w:name w:val="Text7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Quantity per month:</w:t>
            </w:r>
            <w:r>
              <w:rPr>
                <w:rFonts w:cs="Arial"/>
              </w:rPr>
              <w:tab/>
            </w:r>
            <w:r>
              <w:rPr>
                <w:rFonts w:cs="Arial"/>
              </w:rPr>
              <w:fldChar w:fldCharType="begin">
                <w:ffData>
                  <w:name w:val="Text7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unit rate per month</w:t>
            </w:r>
            <w:r>
              <w:rPr>
                <w:rFonts w:cs="Arial"/>
              </w:rPr>
              <w:tab/>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Per month cost:</w:t>
            </w:r>
            <w:r>
              <w:rPr>
                <w:rFonts w:cs="Arial"/>
              </w:rPr>
              <w:tab/>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Number of months:</w:t>
            </w:r>
            <w:r>
              <w:rPr>
                <w:rFonts w:cs="Arial"/>
              </w:rPr>
              <w:tab/>
            </w:r>
            <w:r>
              <w:rPr>
                <w:rFonts w:cs="Arial"/>
              </w:rPr>
              <w:fldChar w:fldCharType="begin">
                <w:ffData>
                  <w:name w:val="Text80"/>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Paid To: </w:t>
            </w:r>
          </w:p>
          <w:p w:rsidR="00C60FC5" w:rsidRDefault="00C60FC5" w:rsidP="00C60FC5">
            <w:pPr>
              <w:pStyle w:val="Header"/>
              <w:rPr>
                <w:rFonts w:cs="Arial"/>
              </w:rPr>
            </w:pPr>
            <w:r>
              <w:rPr>
                <w:rFonts w:cs="Arial"/>
              </w:rPr>
              <w:t xml:space="preserve">Name: </w:t>
            </w:r>
            <w:r>
              <w:rPr>
                <w:rFonts w:cs="Arial"/>
              </w:rPr>
              <w:fldChar w:fldCharType="begin">
                <w:ffData>
                  <w:name w:val="Text8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Street Address: </w:t>
            </w:r>
            <w:r>
              <w:rPr>
                <w:rFonts w:cs="Arial"/>
              </w:rPr>
              <w:fldChar w:fldCharType="begin">
                <w:ffData>
                  <w:name w:val="Text8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City, State, Zip: </w:t>
            </w:r>
            <w:r>
              <w:rPr>
                <w:rFonts w:cs="Arial"/>
              </w:rPr>
              <w:fldChar w:fldCharType="begin">
                <w:ffData>
                  <w:name w:val="Text8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Phone: </w:t>
            </w:r>
            <w:r>
              <w:rPr>
                <w:rFonts w:cs="Arial"/>
              </w:rPr>
              <w:fldChar w:fldCharType="begin">
                <w:ffData>
                  <w:name w:val="Text8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23"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9"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UTILITIES COSTS</w:t>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shd w:val="clear" w:color="auto" w:fill="BFBFBF"/>
            <w:vAlign w:val="bottom"/>
          </w:tcPr>
          <w:p w:rsidR="00C60FC5" w:rsidRDefault="00C60FC5" w:rsidP="00C60FC5">
            <w:pPr>
              <w:pStyle w:val="Header"/>
              <w:jc w:val="right"/>
              <w:rPr>
                <w:rFonts w:cs="Arial"/>
              </w:rPr>
            </w:pPr>
          </w:p>
        </w:tc>
        <w:tc>
          <w:tcPr>
            <w:tcW w:w="823" w:type="dxa"/>
            <w:shd w:val="clear" w:color="auto" w:fill="BFBFBF"/>
            <w:vAlign w:val="bottom"/>
          </w:tcPr>
          <w:p w:rsidR="00C60FC5" w:rsidRDefault="00C60FC5" w:rsidP="00C60FC5">
            <w:pPr>
              <w:pStyle w:val="Header"/>
              <w:jc w:val="right"/>
              <w:rPr>
                <w:rFonts w:cs="Arial"/>
              </w:rPr>
            </w:pPr>
          </w:p>
        </w:tc>
        <w:tc>
          <w:tcPr>
            <w:tcW w:w="1359"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vAlign w:val="bottom"/>
          </w:tcPr>
          <w:p w:rsidR="00C60FC5" w:rsidRDefault="00C60FC5" w:rsidP="00C60FC5">
            <w:pPr>
              <w:pStyle w:val="Header"/>
              <w:jc w:val="right"/>
              <w:rPr>
                <w:rFonts w:cs="Arial"/>
              </w:rPr>
            </w:pP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23" w:type="dxa"/>
            <w:vAlign w:val="bottom"/>
          </w:tcPr>
          <w:p w:rsidR="00C60FC5" w:rsidRDefault="00C60FC5" w:rsidP="00C60FC5">
            <w:pPr>
              <w:pStyle w:val="Header"/>
              <w:jc w:val="right"/>
              <w:rPr>
                <w:rFonts w:cs="Arial"/>
              </w:rPr>
            </w:pPr>
            <w:r>
              <w:rPr>
                <w:rFonts w:cs="Arial"/>
              </w:rPr>
              <w:t>$</w:t>
            </w:r>
            <w:r>
              <w:rPr>
                <w:rFonts w:cs="Arial"/>
              </w:rPr>
              <w:fldChar w:fldCharType="begin">
                <w:ffData>
                  <w:name w:val="Text79"/>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59" w:type="dxa"/>
            <w:shd w:val="clear" w:color="auto" w:fill="BFBFBF"/>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85"/>
            <w:enabled/>
            <w:calcOnExit w:val="0"/>
            <w:textInput/>
          </w:ffData>
        </w:fldChar>
      </w:r>
      <w:bookmarkStart w:id="26" w:name="Text8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6"/>
    </w:p>
    <w:p w:rsidR="00C60FC5" w:rsidRDefault="00C60FC5" w:rsidP="00C60FC5">
      <w:pPr>
        <w:pStyle w:val="Header"/>
        <w:jc w:val="center"/>
        <w:rPr>
          <w:rFonts w:cs="Arial"/>
          <w:b/>
          <w:bCs/>
        </w:rPr>
      </w:pPr>
      <w:r>
        <w:rPr>
          <w:rFonts w:cs="Arial"/>
          <w:b/>
          <w:bCs/>
        </w:rPr>
        <w:lastRenderedPageBreak/>
        <w:t>Schedule 106</w:t>
      </w:r>
    </w:p>
    <w:p w:rsidR="00C60FC5" w:rsidRDefault="00C60FC5" w:rsidP="00C60FC5">
      <w:pPr>
        <w:pStyle w:val="Header"/>
        <w:jc w:val="center"/>
        <w:rPr>
          <w:rFonts w:cs="Arial"/>
          <w:b/>
          <w:bCs/>
        </w:rPr>
      </w:pPr>
      <w:r>
        <w:rPr>
          <w:rFonts w:cs="Arial"/>
          <w:b/>
          <w:bCs/>
        </w:rPr>
        <w:t>Materials &amp; Supplies &amp; Printing Costs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jc w:val="both"/>
        <w:rPr>
          <w:rFonts w:cs="Arial"/>
          <w:b/>
          <w:bCs/>
        </w:rPr>
      </w:pPr>
      <w:r>
        <w:rPr>
          <w:rFonts w:cs="Arial"/>
          <w:b/>
          <w:bCs/>
        </w:rPr>
        <w:t>NOTE:  Supplies will be purchased on an as needed basis. Documentation to support purchases must be submitted with monthly reimbursement request.</w:t>
      </w:r>
    </w:p>
    <w:p w:rsidR="00C60FC5" w:rsidRDefault="00C60FC5" w:rsidP="00C60FC5">
      <w:pPr>
        <w:pStyle w:val="Header"/>
        <w:jc w:val="both"/>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0"/>
        <w:gridCol w:w="1602"/>
        <w:gridCol w:w="1017"/>
        <w:gridCol w:w="1392"/>
        <w:gridCol w:w="1412"/>
        <w:gridCol w:w="1383"/>
        <w:gridCol w:w="1383"/>
      </w:tblGrid>
      <w:tr w:rsidR="00C60FC5" w:rsidTr="00C60FC5">
        <w:tblPrEx>
          <w:tblCellMar>
            <w:top w:w="0" w:type="dxa"/>
            <w:bottom w:w="0" w:type="dxa"/>
          </w:tblCellMar>
        </w:tblPrEx>
        <w:trPr>
          <w:cantSplit/>
          <w:trHeight w:val="740"/>
          <w:jc w:val="center"/>
        </w:trPr>
        <w:tc>
          <w:tcPr>
            <w:tcW w:w="2770" w:type="dxa"/>
            <w:vMerge w:val="restart"/>
            <w:vAlign w:val="center"/>
          </w:tcPr>
          <w:p w:rsidR="00C60FC5" w:rsidRDefault="00C60FC5" w:rsidP="00C60FC5">
            <w:pPr>
              <w:pStyle w:val="Header"/>
              <w:jc w:val="center"/>
              <w:rPr>
                <w:rFonts w:cs="Arial"/>
                <w:b/>
                <w:bCs/>
              </w:rPr>
            </w:pPr>
            <w:r>
              <w:rPr>
                <w:rFonts w:cs="Arial"/>
                <w:b/>
                <w:bCs/>
              </w:rPr>
              <w:t>Type</w:t>
            </w:r>
          </w:p>
        </w:tc>
        <w:tc>
          <w:tcPr>
            <w:tcW w:w="1602" w:type="dxa"/>
            <w:vMerge w:val="restart"/>
            <w:vAlign w:val="center"/>
          </w:tcPr>
          <w:p w:rsidR="00C60FC5" w:rsidRDefault="00C60FC5" w:rsidP="00C60FC5">
            <w:pPr>
              <w:pStyle w:val="Header"/>
              <w:jc w:val="center"/>
              <w:rPr>
                <w:rFonts w:cs="Arial"/>
                <w:b/>
                <w:bCs/>
              </w:rPr>
            </w:pPr>
            <w:r>
              <w:rPr>
                <w:rFonts w:cs="Arial"/>
                <w:b/>
                <w:bCs/>
              </w:rPr>
              <w:t>Quantity</w:t>
            </w:r>
          </w:p>
        </w:tc>
        <w:tc>
          <w:tcPr>
            <w:tcW w:w="1017" w:type="dxa"/>
            <w:vMerge w:val="restart"/>
            <w:vAlign w:val="center"/>
          </w:tcPr>
          <w:p w:rsidR="00C60FC5" w:rsidRDefault="00C60FC5" w:rsidP="00C60FC5">
            <w:pPr>
              <w:pStyle w:val="Header"/>
              <w:jc w:val="center"/>
              <w:rPr>
                <w:rFonts w:cs="Arial"/>
                <w:b/>
                <w:bCs/>
              </w:rPr>
            </w:pPr>
            <w:r>
              <w:rPr>
                <w:rFonts w:cs="Arial"/>
                <w:b/>
                <w:bCs/>
              </w:rPr>
              <w:t>Unit Price</w:t>
            </w:r>
          </w:p>
        </w:tc>
        <w:tc>
          <w:tcPr>
            <w:tcW w:w="1392" w:type="dxa"/>
            <w:vMerge w:val="restart"/>
            <w:vAlign w:val="center"/>
          </w:tcPr>
          <w:p w:rsidR="00C60FC5" w:rsidRDefault="00C60FC5" w:rsidP="00C60FC5">
            <w:pPr>
              <w:pStyle w:val="Header"/>
              <w:jc w:val="center"/>
              <w:rPr>
                <w:rFonts w:cs="Arial"/>
                <w:b/>
                <w:bCs/>
              </w:rPr>
            </w:pPr>
            <w:r>
              <w:rPr>
                <w:rFonts w:cs="Arial"/>
                <w:b/>
                <w:bCs/>
              </w:rPr>
              <w:t>Total Cost</w:t>
            </w:r>
          </w:p>
        </w:tc>
        <w:tc>
          <w:tcPr>
            <w:tcW w:w="2795"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83"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cantSplit/>
          <w:trHeight w:val="184"/>
          <w:jc w:val="center"/>
        </w:trPr>
        <w:tc>
          <w:tcPr>
            <w:tcW w:w="2770" w:type="dxa"/>
            <w:vMerge/>
            <w:vAlign w:val="center"/>
          </w:tcPr>
          <w:p w:rsidR="00C60FC5" w:rsidRDefault="00C60FC5" w:rsidP="00C60FC5">
            <w:pPr>
              <w:pStyle w:val="Header"/>
              <w:jc w:val="center"/>
              <w:rPr>
                <w:rFonts w:cs="Arial"/>
                <w:b/>
                <w:bCs/>
              </w:rPr>
            </w:pPr>
          </w:p>
        </w:tc>
        <w:tc>
          <w:tcPr>
            <w:tcW w:w="1602" w:type="dxa"/>
            <w:vMerge/>
            <w:vAlign w:val="center"/>
          </w:tcPr>
          <w:p w:rsidR="00C60FC5" w:rsidRDefault="00C60FC5" w:rsidP="00C60FC5">
            <w:pPr>
              <w:pStyle w:val="Header"/>
              <w:jc w:val="center"/>
              <w:rPr>
                <w:rFonts w:cs="Arial"/>
                <w:b/>
                <w:bCs/>
              </w:rPr>
            </w:pPr>
          </w:p>
        </w:tc>
        <w:tc>
          <w:tcPr>
            <w:tcW w:w="1017" w:type="dxa"/>
            <w:vMerge/>
            <w:vAlign w:val="center"/>
          </w:tcPr>
          <w:p w:rsidR="00C60FC5" w:rsidRDefault="00C60FC5" w:rsidP="00C60FC5">
            <w:pPr>
              <w:pStyle w:val="Header"/>
              <w:jc w:val="center"/>
              <w:rPr>
                <w:rFonts w:cs="Arial"/>
                <w:b/>
                <w:bCs/>
              </w:rPr>
            </w:pPr>
          </w:p>
        </w:tc>
        <w:tc>
          <w:tcPr>
            <w:tcW w:w="1392" w:type="dxa"/>
            <w:vMerge/>
            <w:vAlign w:val="center"/>
          </w:tcPr>
          <w:p w:rsidR="00C60FC5" w:rsidRDefault="00C60FC5" w:rsidP="00C60FC5">
            <w:pPr>
              <w:pStyle w:val="Header"/>
              <w:jc w:val="center"/>
              <w:rPr>
                <w:rFonts w:cs="Arial"/>
                <w:b/>
                <w:bCs/>
              </w:rPr>
            </w:pPr>
          </w:p>
        </w:tc>
        <w:tc>
          <w:tcPr>
            <w:tcW w:w="1412" w:type="dxa"/>
            <w:vAlign w:val="center"/>
          </w:tcPr>
          <w:p w:rsidR="00C60FC5" w:rsidRDefault="00C60FC5" w:rsidP="00C60FC5">
            <w:pPr>
              <w:pStyle w:val="Header"/>
              <w:jc w:val="center"/>
              <w:rPr>
                <w:rFonts w:cs="Arial"/>
                <w:b/>
                <w:bCs/>
              </w:rPr>
            </w:pPr>
            <w:r>
              <w:rPr>
                <w:rFonts w:cs="Arial"/>
                <w:b/>
                <w:bCs/>
              </w:rPr>
              <w:t>Adult</w:t>
            </w:r>
          </w:p>
        </w:tc>
        <w:tc>
          <w:tcPr>
            <w:tcW w:w="1383" w:type="dxa"/>
          </w:tcPr>
          <w:p w:rsidR="00C60FC5" w:rsidRDefault="00C60FC5" w:rsidP="00C60FC5">
            <w:pPr>
              <w:pStyle w:val="Header"/>
              <w:jc w:val="center"/>
              <w:rPr>
                <w:rFonts w:cs="Arial"/>
                <w:b/>
                <w:bCs/>
              </w:rPr>
            </w:pPr>
            <w:r>
              <w:rPr>
                <w:rFonts w:cs="Arial"/>
                <w:b/>
                <w:bCs/>
              </w:rPr>
              <w:t>DW</w:t>
            </w:r>
          </w:p>
        </w:tc>
        <w:tc>
          <w:tcPr>
            <w:tcW w:w="1383"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88"/>
                  <w:enabled/>
                  <w:calcOnExit w:val="0"/>
                  <w:textInput/>
                </w:ffData>
              </w:fldChar>
            </w:r>
            <w:bookmarkStart w:id="27" w:name="Text8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7"/>
          </w:p>
        </w:tc>
        <w:tc>
          <w:tcPr>
            <w:tcW w:w="1602" w:type="dxa"/>
            <w:vAlign w:val="bottom"/>
          </w:tcPr>
          <w:p w:rsidR="00C60FC5" w:rsidRDefault="00C60FC5" w:rsidP="00C60FC5">
            <w:pPr>
              <w:pStyle w:val="Header"/>
              <w:jc w:val="center"/>
              <w:rPr>
                <w:rFonts w:cs="Arial"/>
              </w:rPr>
            </w:pPr>
            <w:r>
              <w:rPr>
                <w:rFonts w:cs="Arial"/>
              </w:rPr>
              <w:fldChar w:fldCharType="begin">
                <w:ffData>
                  <w:name w:val="Text86"/>
                  <w:enabled/>
                  <w:calcOnExit w:val="0"/>
                  <w:textInput>
                    <w:type w:val="number"/>
                    <w:format w:val="#,##0"/>
                  </w:textInput>
                </w:ffData>
              </w:fldChar>
            </w:r>
            <w:bookmarkStart w:id="28" w:name="Text8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8"/>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bookmarkStart w:id="29" w:name="Text8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9"/>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89"/>
                  <w:enabled/>
                  <w:calcOnExit w:val="0"/>
                  <w:textInput/>
                </w:ffData>
              </w:fldChar>
            </w:r>
            <w:bookmarkStart w:id="30" w:name="Text8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0"/>
          </w:p>
        </w:tc>
        <w:tc>
          <w:tcPr>
            <w:tcW w:w="1602" w:type="dxa"/>
            <w:vAlign w:val="bottom"/>
          </w:tcPr>
          <w:p w:rsidR="00C60FC5" w:rsidRDefault="00C60FC5" w:rsidP="00C60FC5">
            <w:pPr>
              <w:pStyle w:val="Heade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0"/>
                  <w:enabled/>
                  <w:calcOnExit w:val="0"/>
                  <w:textInput/>
                </w:ffData>
              </w:fldChar>
            </w:r>
            <w:bookmarkStart w:id="31" w:name="Text9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1"/>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1"/>
                  <w:enabled/>
                  <w:calcOnExit w:val="0"/>
                  <w:textInput/>
                </w:ffData>
              </w:fldChar>
            </w:r>
            <w:bookmarkStart w:id="32" w:name="Text9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2"/>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2"/>
                  <w:enabled/>
                  <w:calcOnExit w:val="0"/>
                  <w:textInput/>
                </w:ffData>
              </w:fldChar>
            </w:r>
            <w:bookmarkStart w:id="33" w:name="Text9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3"/>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3"/>
                  <w:enabled/>
                  <w:calcOnExit w:val="0"/>
                  <w:textInput/>
                </w:ffData>
              </w:fldChar>
            </w:r>
            <w:bookmarkStart w:id="34" w:name="Text9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4"/>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4"/>
                  <w:enabled/>
                  <w:calcOnExit w:val="0"/>
                  <w:textInput/>
                </w:ffData>
              </w:fldChar>
            </w:r>
            <w:bookmarkStart w:id="35" w:name="Text9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5"/>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bookmarkStart w:id="36" w:name="Text9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6"/>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2770" w:type="dxa"/>
          </w:tcPr>
          <w:p w:rsidR="00C60FC5" w:rsidRDefault="00C60FC5" w:rsidP="00C60FC5">
            <w:pPr>
              <w:pStyle w:val="Header"/>
              <w:rPr>
                <w:rFonts w:cs="Arial"/>
              </w:rPr>
            </w:pPr>
            <w:r>
              <w:rPr>
                <w:rFonts w:cs="Arial"/>
              </w:rPr>
              <w:fldChar w:fldCharType="begin">
                <w:ffData>
                  <w:name w:val="Text9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602" w:type="dxa"/>
            <w:vAlign w:val="bottom"/>
          </w:tcPr>
          <w:p w:rsidR="00C60FC5" w:rsidRDefault="00C60FC5" w:rsidP="00C60FC5">
            <w:pPr>
              <w:jc w:val="center"/>
              <w:rPr>
                <w:rFonts w:cs="Arial"/>
              </w:rPr>
            </w:pPr>
            <w:r>
              <w:rPr>
                <w:rFonts w:cs="Arial"/>
              </w:rPr>
              <w:fldChar w:fldCharType="begin">
                <w:ffData>
                  <w:name w:val="Text86"/>
                  <w:enabled/>
                  <w:calcOnExit w:val="0"/>
                  <w:textInput>
                    <w:type w:val="number"/>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9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389" w:type="dxa"/>
            <w:gridSpan w:val="3"/>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MATERIALS &amp; SUPPLY COSTS</w:t>
            </w:r>
          </w:p>
        </w:tc>
        <w:tc>
          <w:tcPr>
            <w:tcW w:w="139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12" w:type="dxa"/>
            <w:shd w:val="clear" w:color="auto" w:fill="BFBFBF"/>
            <w:vAlign w:val="bottom"/>
          </w:tcPr>
          <w:p w:rsidR="00C60FC5" w:rsidRDefault="00C60FC5" w:rsidP="00C60FC5">
            <w:pPr>
              <w:pStyle w:val="Header"/>
              <w:jc w:val="right"/>
              <w:rPr>
                <w:rFonts w:cs="Arial"/>
              </w:rPr>
            </w:pPr>
          </w:p>
        </w:tc>
        <w:tc>
          <w:tcPr>
            <w:tcW w:w="1383" w:type="dxa"/>
            <w:shd w:val="clear" w:color="auto" w:fill="BFBFBF"/>
          </w:tcPr>
          <w:p w:rsidR="00C60FC5" w:rsidRDefault="00C60FC5" w:rsidP="00C60FC5">
            <w:pPr>
              <w:pStyle w:val="Header"/>
              <w:jc w:val="right"/>
              <w:rPr>
                <w:rFonts w:cs="Arial"/>
              </w:rPr>
            </w:pPr>
          </w:p>
        </w:tc>
        <w:tc>
          <w:tcPr>
            <w:tcW w:w="138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cantSplit/>
          <w:jc w:val="center"/>
        </w:trPr>
        <w:tc>
          <w:tcPr>
            <w:tcW w:w="5389" w:type="dxa"/>
            <w:gridSpan w:val="3"/>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92" w:type="dxa"/>
            <w:shd w:val="clear" w:color="auto" w:fill="C0C0C0"/>
            <w:vAlign w:val="bottom"/>
          </w:tcPr>
          <w:p w:rsidR="00C60FC5" w:rsidRDefault="00C60FC5" w:rsidP="00C60FC5">
            <w:pPr>
              <w:pStyle w:val="Header"/>
              <w:jc w:val="right"/>
              <w:rPr>
                <w:rFonts w:cs="Arial"/>
              </w:rPr>
            </w:pPr>
          </w:p>
        </w:tc>
        <w:tc>
          <w:tcPr>
            <w:tcW w:w="141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shd w:val="clear" w:color="auto" w:fill="auto"/>
            <w:vAlign w:val="bottom"/>
          </w:tcPr>
          <w:p w:rsidR="00C60FC5" w:rsidRDefault="00C60FC5" w:rsidP="00C60FC5">
            <w:pPr>
              <w:pStyle w:val="Header"/>
              <w:jc w:val="right"/>
              <w:rPr>
                <w:rFonts w:cs="Arial"/>
              </w:rPr>
            </w:pPr>
            <w:r>
              <w:rPr>
                <w:rFonts w:cs="Arial"/>
              </w:rPr>
              <w:t>$</w:t>
            </w:r>
            <w:r>
              <w:rPr>
                <w:rFonts w:cs="Arial"/>
              </w:rPr>
              <w:fldChar w:fldCharType="begin">
                <w:ffData>
                  <w:name w:val=""/>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83"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96"/>
            <w:enabled/>
            <w:calcOnExit w:val="0"/>
            <w:textInput/>
          </w:ffData>
        </w:fldChar>
      </w:r>
      <w:bookmarkStart w:id="37" w:name="Text9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7"/>
    </w:p>
    <w:p w:rsidR="00C60FC5" w:rsidRDefault="00C60FC5" w:rsidP="00C60FC5">
      <w:pPr>
        <w:pStyle w:val="Header"/>
        <w:jc w:val="center"/>
        <w:rPr>
          <w:rFonts w:cs="Arial"/>
          <w:b/>
          <w:bCs/>
        </w:rPr>
      </w:pPr>
      <w:r>
        <w:rPr>
          <w:rFonts w:cs="Arial"/>
          <w:b/>
          <w:bCs/>
        </w:rPr>
        <w:lastRenderedPageBreak/>
        <w:t>Schedule 107</w:t>
      </w:r>
    </w:p>
    <w:p w:rsidR="00C60FC5" w:rsidRDefault="00C60FC5" w:rsidP="00C60FC5">
      <w:pPr>
        <w:pStyle w:val="Header"/>
        <w:jc w:val="center"/>
        <w:rPr>
          <w:rFonts w:cs="Arial"/>
          <w:b/>
          <w:bCs/>
        </w:rPr>
      </w:pPr>
      <w:r>
        <w:rPr>
          <w:rFonts w:cs="Arial"/>
          <w:b/>
          <w:bCs/>
        </w:rPr>
        <w:t>Insurance</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1530"/>
        <w:gridCol w:w="1318"/>
        <w:gridCol w:w="1141"/>
        <w:gridCol w:w="1216"/>
      </w:tblGrid>
      <w:tr w:rsidR="00C60FC5" w:rsidTr="00C60FC5">
        <w:tblPrEx>
          <w:tblCellMar>
            <w:top w:w="0" w:type="dxa"/>
            <w:bottom w:w="0" w:type="dxa"/>
          </w:tblCellMar>
        </w:tblPrEx>
        <w:trPr>
          <w:trHeight w:val="660"/>
          <w:jc w:val="center"/>
        </w:trPr>
        <w:tc>
          <w:tcPr>
            <w:tcW w:w="4428" w:type="dxa"/>
            <w:vMerge w:val="restart"/>
            <w:vAlign w:val="center"/>
          </w:tcPr>
          <w:p w:rsidR="00C60FC5" w:rsidRDefault="00C60FC5" w:rsidP="00C60FC5">
            <w:pPr>
              <w:pStyle w:val="Header"/>
              <w:jc w:val="center"/>
              <w:rPr>
                <w:rFonts w:cs="Arial"/>
                <w:b/>
                <w:bCs/>
              </w:rPr>
            </w:pPr>
            <w:r>
              <w:rPr>
                <w:rFonts w:cs="Arial"/>
                <w:b/>
                <w:bCs/>
              </w:rPr>
              <w:t>Describe</w:t>
            </w:r>
          </w:p>
        </w:tc>
        <w:tc>
          <w:tcPr>
            <w:tcW w:w="1530" w:type="dxa"/>
            <w:vMerge w:val="restart"/>
            <w:vAlign w:val="center"/>
          </w:tcPr>
          <w:p w:rsidR="00C60FC5" w:rsidRDefault="00C60FC5" w:rsidP="00C60FC5">
            <w:pPr>
              <w:pStyle w:val="Header"/>
              <w:jc w:val="center"/>
              <w:rPr>
                <w:rFonts w:cs="Arial"/>
                <w:b/>
                <w:bCs/>
              </w:rPr>
            </w:pPr>
            <w:r>
              <w:rPr>
                <w:rFonts w:cs="Arial"/>
                <w:b/>
                <w:bCs/>
              </w:rPr>
              <w:t>Total Cost</w:t>
            </w:r>
          </w:p>
        </w:tc>
        <w:tc>
          <w:tcPr>
            <w:tcW w:w="2459"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216"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183"/>
          <w:jc w:val="center"/>
        </w:trPr>
        <w:tc>
          <w:tcPr>
            <w:tcW w:w="4428" w:type="dxa"/>
            <w:vMerge/>
            <w:vAlign w:val="center"/>
          </w:tcPr>
          <w:p w:rsidR="00C60FC5" w:rsidRDefault="00C60FC5" w:rsidP="00C60FC5">
            <w:pPr>
              <w:pStyle w:val="Header"/>
              <w:jc w:val="center"/>
              <w:rPr>
                <w:rFonts w:cs="Arial"/>
                <w:b/>
                <w:bCs/>
              </w:rPr>
            </w:pPr>
          </w:p>
        </w:tc>
        <w:tc>
          <w:tcPr>
            <w:tcW w:w="1530" w:type="dxa"/>
            <w:vMerge/>
            <w:vAlign w:val="center"/>
          </w:tcPr>
          <w:p w:rsidR="00C60FC5" w:rsidRDefault="00C60FC5" w:rsidP="00C60FC5">
            <w:pPr>
              <w:pStyle w:val="Header"/>
              <w:jc w:val="center"/>
              <w:rPr>
                <w:rFonts w:cs="Arial"/>
                <w:b/>
                <w:bCs/>
              </w:rPr>
            </w:pPr>
          </w:p>
        </w:tc>
        <w:tc>
          <w:tcPr>
            <w:tcW w:w="1318" w:type="dxa"/>
            <w:vAlign w:val="center"/>
          </w:tcPr>
          <w:p w:rsidR="00C60FC5" w:rsidRDefault="00C60FC5" w:rsidP="00C60FC5">
            <w:pPr>
              <w:pStyle w:val="Header"/>
              <w:jc w:val="center"/>
              <w:rPr>
                <w:rFonts w:cs="Arial"/>
                <w:b/>
                <w:bCs/>
              </w:rPr>
            </w:pPr>
            <w:r>
              <w:rPr>
                <w:rFonts w:cs="Arial"/>
                <w:b/>
                <w:bCs/>
              </w:rPr>
              <w:t>Adult</w:t>
            </w:r>
          </w:p>
        </w:tc>
        <w:tc>
          <w:tcPr>
            <w:tcW w:w="1141" w:type="dxa"/>
            <w:vAlign w:val="center"/>
          </w:tcPr>
          <w:p w:rsidR="00C60FC5" w:rsidRDefault="00C60FC5" w:rsidP="00C60FC5">
            <w:pPr>
              <w:rPr>
                <w:rFonts w:cs="Arial"/>
                <w:b/>
                <w:bCs/>
              </w:rPr>
            </w:pPr>
            <w:r>
              <w:rPr>
                <w:rFonts w:cs="Arial"/>
                <w:b/>
                <w:bCs/>
              </w:rPr>
              <w:t>DW</w:t>
            </w:r>
          </w:p>
        </w:tc>
        <w:tc>
          <w:tcPr>
            <w:tcW w:w="1216"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97"/>
                  <w:enabled/>
                  <w:calcOnExit w:val="0"/>
                  <w:textInput/>
                </w:ffData>
              </w:fldChar>
            </w:r>
            <w:bookmarkStart w:id="38" w:name="Text9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8"/>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98"/>
                  <w:enabled/>
                  <w:calcOnExit w:val="0"/>
                  <w:textInput/>
                </w:ffData>
              </w:fldChar>
            </w:r>
            <w:bookmarkStart w:id="39" w:name="Text9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39"/>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99"/>
                  <w:enabled/>
                  <w:calcOnExit w:val="0"/>
                  <w:textInput/>
                </w:ffData>
              </w:fldChar>
            </w:r>
            <w:bookmarkStart w:id="40" w:name="Text9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0"/>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100"/>
                  <w:enabled/>
                  <w:calcOnExit w:val="0"/>
                  <w:textInput/>
                </w:ffData>
              </w:fldChar>
            </w:r>
            <w:bookmarkStart w:id="41" w:name="Text10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1"/>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101"/>
                  <w:enabled/>
                  <w:calcOnExit w:val="0"/>
                  <w:textInput/>
                </w:ffData>
              </w:fldChar>
            </w:r>
            <w:bookmarkStart w:id="42" w:name="Text10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2"/>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102"/>
                  <w:enabled/>
                  <w:calcOnExit w:val="0"/>
                  <w:textInput/>
                </w:ffData>
              </w:fldChar>
            </w:r>
            <w:bookmarkStart w:id="43" w:name="Text10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3"/>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103"/>
                  <w:enabled/>
                  <w:calcOnExit w:val="0"/>
                  <w:textInput/>
                </w:ffData>
              </w:fldChar>
            </w:r>
            <w:bookmarkStart w:id="44" w:name="Text10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4"/>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rPr>
                <w:rFonts w:cs="Arial"/>
              </w:rPr>
            </w:pPr>
            <w:r>
              <w:rPr>
                <w:rFonts w:cs="Arial"/>
              </w:rPr>
              <w:fldChar w:fldCharType="begin">
                <w:ffData>
                  <w:name w:val="Text104"/>
                  <w:enabled/>
                  <w:calcOnExit w:val="0"/>
                  <w:textInput/>
                </w:ffData>
              </w:fldChar>
            </w:r>
            <w:bookmarkStart w:id="45" w:name="Text10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5"/>
          </w:p>
        </w:tc>
        <w:tc>
          <w:tcPr>
            <w:tcW w:w="153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INSURANCE COSTS</w:t>
            </w:r>
          </w:p>
        </w:tc>
        <w:tc>
          <w:tcPr>
            <w:tcW w:w="153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18" w:type="dxa"/>
            <w:shd w:val="clear" w:color="auto" w:fill="C0C0C0"/>
            <w:vAlign w:val="bottom"/>
          </w:tcPr>
          <w:p w:rsidR="00C60FC5" w:rsidRDefault="00C60FC5" w:rsidP="00C60FC5">
            <w:pPr>
              <w:pStyle w:val="Header"/>
              <w:jc w:val="right"/>
              <w:rPr>
                <w:rFonts w:cs="Arial"/>
              </w:rPr>
            </w:pPr>
          </w:p>
        </w:tc>
        <w:tc>
          <w:tcPr>
            <w:tcW w:w="1141" w:type="dxa"/>
            <w:shd w:val="clear" w:color="auto" w:fill="C0C0C0"/>
            <w:vAlign w:val="bottom"/>
          </w:tcPr>
          <w:p w:rsidR="00C60FC5" w:rsidRDefault="00C60FC5" w:rsidP="00C60FC5">
            <w:pPr>
              <w:pStyle w:val="Header"/>
              <w:jc w:val="right"/>
              <w:rPr>
                <w:rFonts w:cs="Arial"/>
              </w:rPr>
            </w:pPr>
          </w:p>
        </w:tc>
        <w:tc>
          <w:tcPr>
            <w:tcW w:w="1216"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428"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530" w:type="dxa"/>
            <w:shd w:val="clear" w:color="auto" w:fill="C0C0C0"/>
            <w:vAlign w:val="bottom"/>
          </w:tcPr>
          <w:p w:rsidR="00C60FC5" w:rsidRDefault="00C60FC5" w:rsidP="00C60FC5">
            <w:pPr>
              <w:pStyle w:val="Header"/>
              <w:jc w:val="right"/>
              <w:rPr>
                <w:rFonts w:cs="Arial"/>
              </w:rPr>
            </w:pPr>
          </w:p>
        </w:tc>
        <w:tc>
          <w:tcPr>
            <w:tcW w:w="131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1"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16"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105"/>
            <w:enabled/>
            <w:calcOnExit w:val="0"/>
            <w:textInput/>
          </w:ffData>
        </w:fldChar>
      </w:r>
      <w:bookmarkStart w:id="46" w:name="Text10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6"/>
    </w:p>
    <w:p w:rsidR="00C60FC5" w:rsidRDefault="00C60FC5" w:rsidP="00C60FC5">
      <w:pPr>
        <w:pStyle w:val="Header"/>
        <w:jc w:val="center"/>
        <w:rPr>
          <w:rFonts w:cs="Arial"/>
          <w:b/>
          <w:bCs/>
        </w:rPr>
      </w:pPr>
      <w:r>
        <w:rPr>
          <w:rFonts w:cs="Arial"/>
          <w:b/>
          <w:bCs/>
        </w:rPr>
        <w:lastRenderedPageBreak/>
        <w:t>Schedule 108</w:t>
      </w:r>
    </w:p>
    <w:p w:rsidR="00C60FC5" w:rsidRDefault="00C60FC5" w:rsidP="00C60FC5">
      <w:pPr>
        <w:pStyle w:val="Header"/>
        <w:jc w:val="center"/>
        <w:rPr>
          <w:rFonts w:cs="Arial"/>
          <w:b/>
          <w:bCs/>
        </w:rPr>
      </w:pPr>
      <w:r>
        <w:rPr>
          <w:rFonts w:cs="Arial"/>
          <w:b/>
          <w:bCs/>
        </w:rPr>
        <w:t>Direct Participant Costs (Education, Training, Support Services,etc.)</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6"/>
        <w:gridCol w:w="1340"/>
        <w:gridCol w:w="1020"/>
        <w:gridCol w:w="1017"/>
        <w:gridCol w:w="1269"/>
      </w:tblGrid>
      <w:tr w:rsidR="00C60FC5" w:rsidTr="00C60FC5">
        <w:tblPrEx>
          <w:tblCellMar>
            <w:top w:w="0" w:type="dxa"/>
            <w:bottom w:w="0" w:type="dxa"/>
          </w:tblCellMar>
        </w:tblPrEx>
        <w:trPr>
          <w:trHeight w:val="780"/>
          <w:jc w:val="center"/>
        </w:trPr>
        <w:tc>
          <w:tcPr>
            <w:tcW w:w="5556" w:type="dxa"/>
            <w:vMerge w:val="restart"/>
            <w:vAlign w:val="center"/>
          </w:tcPr>
          <w:p w:rsidR="00C60FC5" w:rsidRDefault="00C60FC5" w:rsidP="00C60FC5">
            <w:pPr>
              <w:pStyle w:val="Header"/>
              <w:jc w:val="center"/>
              <w:rPr>
                <w:rFonts w:cs="Arial"/>
                <w:b/>
                <w:bCs/>
              </w:rPr>
            </w:pPr>
            <w:r>
              <w:rPr>
                <w:rFonts w:cs="Arial"/>
                <w:b/>
                <w:bCs/>
              </w:rPr>
              <w:t>Describe</w:t>
            </w:r>
          </w:p>
        </w:tc>
        <w:tc>
          <w:tcPr>
            <w:tcW w:w="1340" w:type="dxa"/>
            <w:vMerge w:val="restart"/>
            <w:vAlign w:val="center"/>
          </w:tcPr>
          <w:p w:rsidR="00C60FC5" w:rsidRDefault="00C60FC5" w:rsidP="00C60FC5">
            <w:pPr>
              <w:pStyle w:val="Header"/>
              <w:jc w:val="center"/>
              <w:rPr>
                <w:rFonts w:cs="Arial"/>
                <w:b/>
                <w:bCs/>
              </w:rPr>
            </w:pPr>
            <w:r>
              <w:rPr>
                <w:rFonts w:cs="Arial"/>
                <w:b/>
                <w:bCs/>
              </w:rPr>
              <w:t>Total Cost</w:t>
            </w:r>
          </w:p>
        </w:tc>
        <w:tc>
          <w:tcPr>
            <w:tcW w:w="1933"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269"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153"/>
          <w:jc w:val="center"/>
        </w:trPr>
        <w:tc>
          <w:tcPr>
            <w:tcW w:w="5556" w:type="dxa"/>
            <w:vMerge/>
            <w:vAlign w:val="center"/>
          </w:tcPr>
          <w:p w:rsidR="00C60FC5" w:rsidRDefault="00C60FC5" w:rsidP="00C60FC5">
            <w:pPr>
              <w:pStyle w:val="Header"/>
              <w:jc w:val="center"/>
              <w:rPr>
                <w:rFonts w:cs="Arial"/>
                <w:b/>
                <w:bCs/>
              </w:rPr>
            </w:pPr>
          </w:p>
        </w:tc>
        <w:tc>
          <w:tcPr>
            <w:tcW w:w="1340" w:type="dxa"/>
            <w:vMerge/>
            <w:vAlign w:val="center"/>
          </w:tcPr>
          <w:p w:rsidR="00C60FC5" w:rsidRDefault="00C60FC5" w:rsidP="00C60FC5">
            <w:pPr>
              <w:pStyle w:val="Header"/>
              <w:jc w:val="center"/>
              <w:rPr>
                <w:rFonts w:cs="Arial"/>
                <w:b/>
                <w:bCs/>
              </w:rPr>
            </w:pPr>
          </w:p>
        </w:tc>
        <w:tc>
          <w:tcPr>
            <w:tcW w:w="1020" w:type="dxa"/>
            <w:vAlign w:val="center"/>
          </w:tcPr>
          <w:p w:rsidR="00C60FC5" w:rsidRDefault="00C60FC5" w:rsidP="00C60FC5">
            <w:pPr>
              <w:pStyle w:val="Header"/>
              <w:jc w:val="center"/>
              <w:rPr>
                <w:rFonts w:cs="Arial"/>
                <w:b/>
                <w:bCs/>
              </w:rPr>
            </w:pPr>
            <w:r>
              <w:rPr>
                <w:rFonts w:cs="Arial"/>
                <w:b/>
                <w:bCs/>
              </w:rPr>
              <w:t>Adult</w:t>
            </w:r>
          </w:p>
        </w:tc>
        <w:tc>
          <w:tcPr>
            <w:tcW w:w="913" w:type="dxa"/>
            <w:vAlign w:val="center"/>
          </w:tcPr>
          <w:p w:rsidR="00C60FC5" w:rsidRDefault="00C60FC5" w:rsidP="00C60FC5">
            <w:pPr>
              <w:rPr>
                <w:rFonts w:cs="Arial"/>
                <w:b/>
                <w:bCs/>
              </w:rPr>
            </w:pPr>
            <w:r>
              <w:rPr>
                <w:rFonts w:cs="Arial"/>
                <w:b/>
                <w:bCs/>
              </w:rPr>
              <w:t>DW</w:t>
            </w:r>
          </w:p>
        </w:tc>
        <w:tc>
          <w:tcPr>
            <w:tcW w:w="1269"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CONTRACTED SERVICES</w:t>
            </w:r>
          </w:p>
        </w:tc>
        <w:tc>
          <w:tcPr>
            <w:tcW w:w="134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20" w:type="dxa"/>
            <w:shd w:val="clear" w:color="auto" w:fill="C0C0C0"/>
            <w:vAlign w:val="bottom"/>
          </w:tcPr>
          <w:p w:rsidR="00C60FC5" w:rsidRDefault="00C60FC5" w:rsidP="00C60FC5">
            <w:pPr>
              <w:pStyle w:val="Header"/>
              <w:jc w:val="right"/>
              <w:rPr>
                <w:rFonts w:cs="Arial"/>
              </w:rPr>
            </w:pPr>
          </w:p>
        </w:tc>
        <w:tc>
          <w:tcPr>
            <w:tcW w:w="913" w:type="dxa"/>
            <w:shd w:val="clear" w:color="auto" w:fill="C0C0C0"/>
            <w:vAlign w:val="bottom"/>
          </w:tcPr>
          <w:p w:rsidR="00C60FC5" w:rsidRDefault="00C60FC5" w:rsidP="00C60FC5">
            <w:pPr>
              <w:pStyle w:val="Header"/>
              <w:jc w:val="right"/>
              <w:rPr>
                <w:rFonts w:cs="Arial"/>
              </w:rPr>
            </w:pPr>
          </w:p>
        </w:tc>
        <w:tc>
          <w:tcPr>
            <w:tcW w:w="1269"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pStyle w:val="Header"/>
              <w:jc w:val="right"/>
              <w:rPr>
                <w:rFonts w:cs="Arial"/>
              </w:rPr>
            </w:pPr>
          </w:p>
        </w:tc>
        <w:tc>
          <w:tcPr>
            <w:tcW w:w="102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13"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9"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106"/>
            <w:enabled/>
            <w:calcOnExit w:val="0"/>
            <w:textInput/>
          </w:ffData>
        </w:fldChar>
      </w:r>
      <w:bookmarkStart w:id="47" w:name="Text10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7"/>
    </w:p>
    <w:p w:rsidR="00C60FC5" w:rsidRDefault="00C60FC5" w:rsidP="00C60FC5">
      <w:pPr>
        <w:pStyle w:val="Header"/>
        <w:jc w:val="center"/>
        <w:rPr>
          <w:rFonts w:cs="Arial"/>
          <w:b/>
          <w:bCs/>
        </w:rPr>
      </w:pPr>
      <w:r>
        <w:rPr>
          <w:rFonts w:cs="Arial"/>
          <w:b/>
          <w:bCs/>
        </w:rPr>
        <w:lastRenderedPageBreak/>
        <w:t>Schedule 108-A</w:t>
      </w:r>
    </w:p>
    <w:p w:rsidR="00C60FC5" w:rsidRDefault="00C60FC5" w:rsidP="00C60FC5">
      <w:pPr>
        <w:pStyle w:val="Header"/>
        <w:jc w:val="center"/>
        <w:rPr>
          <w:rFonts w:cs="Arial"/>
          <w:b/>
          <w:bCs/>
        </w:rPr>
      </w:pPr>
      <w:r>
        <w:rPr>
          <w:rFonts w:cs="Arial"/>
          <w:b/>
          <w:bCs/>
        </w:rPr>
        <w:t>Follow-Up Costs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b/>
          <w:bCs/>
        </w:rPr>
      </w:pPr>
      <w:r>
        <w:rPr>
          <w:rFonts w:cs="Arial"/>
          <w:b/>
          <w:bCs/>
        </w:rPr>
        <w:t>Cost Category:  Program</w:t>
      </w:r>
    </w:p>
    <w:p w:rsidR="00C60FC5" w:rsidRDefault="00C60FC5" w:rsidP="00C60FC5">
      <w:pPr>
        <w:pStyle w:val="Header"/>
        <w:jc w:val="center"/>
        <w:rPr>
          <w:rFonts w:cs="Arial"/>
          <w:b/>
          <w:bCs/>
        </w:rPr>
      </w:pPr>
    </w:p>
    <w:p w:rsidR="00C60FC5" w:rsidRDefault="00C60FC5" w:rsidP="00C60FC5">
      <w:pPr>
        <w:pStyle w:val="Header"/>
        <w:jc w:val="center"/>
        <w:rPr>
          <w:rFonts w:cs="Arial"/>
          <w:b/>
          <w:bCs/>
        </w:rPr>
      </w:pPr>
    </w:p>
    <w:p w:rsidR="00C60FC5" w:rsidRDefault="00C60FC5" w:rsidP="00C60FC5">
      <w:pPr>
        <w:pStyle w:val="Header"/>
        <w:jc w:val="cent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8"/>
        <w:gridCol w:w="1260"/>
        <w:gridCol w:w="1198"/>
        <w:gridCol w:w="1017"/>
        <w:gridCol w:w="1098"/>
      </w:tblGrid>
      <w:tr w:rsidR="00C60FC5" w:rsidTr="00C60FC5">
        <w:tblPrEx>
          <w:tblCellMar>
            <w:top w:w="0" w:type="dxa"/>
            <w:bottom w:w="0" w:type="dxa"/>
          </w:tblCellMar>
        </w:tblPrEx>
        <w:trPr>
          <w:trHeight w:val="860"/>
          <w:jc w:val="center"/>
        </w:trPr>
        <w:tc>
          <w:tcPr>
            <w:tcW w:w="5058" w:type="dxa"/>
            <w:vMerge w:val="restart"/>
            <w:vAlign w:val="center"/>
          </w:tcPr>
          <w:p w:rsidR="00C60FC5" w:rsidRDefault="00C60FC5" w:rsidP="00C60FC5">
            <w:pPr>
              <w:pStyle w:val="Header"/>
              <w:jc w:val="center"/>
              <w:rPr>
                <w:rFonts w:cs="Arial"/>
                <w:b/>
                <w:bCs/>
              </w:rPr>
            </w:pPr>
            <w:r>
              <w:rPr>
                <w:rFonts w:cs="Arial"/>
                <w:b/>
                <w:bCs/>
              </w:rPr>
              <w:t>Describe</w:t>
            </w:r>
          </w:p>
        </w:tc>
        <w:tc>
          <w:tcPr>
            <w:tcW w:w="1260" w:type="dxa"/>
            <w:vMerge w:val="restart"/>
            <w:vAlign w:val="center"/>
          </w:tcPr>
          <w:p w:rsidR="00C60FC5" w:rsidRDefault="00C60FC5" w:rsidP="00C60FC5">
            <w:pPr>
              <w:pStyle w:val="Header"/>
              <w:jc w:val="center"/>
              <w:rPr>
                <w:rFonts w:cs="Arial"/>
                <w:b/>
                <w:bCs/>
              </w:rPr>
            </w:pPr>
            <w:r>
              <w:rPr>
                <w:rFonts w:cs="Arial"/>
                <w:b/>
                <w:bCs/>
              </w:rPr>
              <w:t>Total Cost</w:t>
            </w:r>
          </w:p>
        </w:tc>
        <w:tc>
          <w:tcPr>
            <w:tcW w:w="2160"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098"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226"/>
          <w:jc w:val="center"/>
        </w:trPr>
        <w:tc>
          <w:tcPr>
            <w:tcW w:w="5058" w:type="dxa"/>
            <w:vMerge/>
            <w:vAlign w:val="center"/>
          </w:tcPr>
          <w:p w:rsidR="00C60FC5" w:rsidRDefault="00C60FC5" w:rsidP="00C60FC5">
            <w:pPr>
              <w:pStyle w:val="Header"/>
              <w:jc w:val="center"/>
              <w:rPr>
                <w:rFonts w:cs="Arial"/>
                <w:b/>
                <w:bCs/>
              </w:rPr>
            </w:pPr>
          </w:p>
        </w:tc>
        <w:tc>
          <w:tcPr>
            <w:tcW w:w="1260" w:type="dxa"/>
            <w:vMerge/>
            <w:vAlign w:val="center"/>
          </w:tcPr>
          <w:p w:rsidR="00C60FC5" w:rsidRDefault="00C60FC5" w:rsidP="00C60FC5">
            <w:pPr>
              <w:pStyle w:val="Header"/>
              <w:jc w:val="center"/>
              <w:rPr>
                <w:rFonts w:cs="Arial"/>
                <w:b/>
                <w:bCs/>
              </w:rPr>
            </w:pPr>
          </w:p>
        </w:tc>
        <w:tc>
          <w:tcPr>
            <w:tcW w:w="1198" w:type="dxa"/>
            <w:vAlign w:val="center"/>
          </w:tcPr>
          <w:p w:rsidR="00C60FC5" w:rsidRDefault="00C60FC5" w:rsidP="00C60FC5">
            <w:pPr>
              <w:pStyle w:val="Header"/>
              <w:jc w:val="center"/>
              <w:rPr>
                <w:rFonts w:cs="Arial"/>
                <w:b/>
                <w:bCs/>
              </w:rPr>
            </w:pPr>
            <w:r>
              <w:rPr>
                <w:rFonts w:cs="Arial"/>
                <w:b/>
                <w:bCs/>
              </w:rPr>
              <w:t>Adult</w:t>
            </w:r>
          </w:p>
        </w:tc>
        <w:tc>
          <w:tcPr>
            <w:tcW w:w="962" w:type="dxa"/>
            <w:vAlign w:val="center"/>
          </w:tcPr>
          <w:p w:rsidR="00C60FC5" w:rsidRDefault="00C60FC5" w:rsidP="00C60FC5">
            <w:pPr>
              <w:rPr>
                <w:rFonts w:cs="Arial"/>
                <w:b/>
                <w:bCs/>
              </w:rPr>
            </w:pPr>
            <w:r>
              <w:rPr>
                <w:rFonts w:cs="Arial"/>
                <w:b/>
                <w:bCs/>
              </w:rPr>
              <w:t>DW</w:t>
            </w:r>
          </w:p>
        </w:tc>
        <w:tc>
          <w:tcPr>
            <w:tcW w:w="1098"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6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COST</w:t>
            </w:r>
          </w:p>
        </w:tc>
        <w:tc>
          <w:tcPr>
            <w:tcW w:w="126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8" w:type="dxa"/>
            <w:shd w:val="clear" w:color="auto" w:fill="C0C0C0"/>
            <w:vAlign w:val="bottom"/>
          </w:tcPr>
          <w:p w:rsidR="00C60FC5" w:rsidRDefault="00C60FC5" w:rsidP="00C60FC5">
            <w:pPr>
              <w:pStyle w:val="Header"/>
              <w:jc w:val="right"/>
              <w:rPr>
                <w:rFonts w:cs="Arial"/>
              </w:rPr>
            </w:pPr>
          </w:p>
        </w:tc>
        <w:tc>
          <w:tcPr>
            <w:tcW w:w="962" w:type="dxa"/>
            <w:shd w:val="clear" w:color="auto" w:fill="C0C0C0"/>
            <w:vAlign w:val="bottom"/>
          </w:tcPr>
          <w:p w:rsidR="00C60FC5" w:rsidRDefault="00C60FC5" w:rsidP="00C60FC5">
            <w:pPr>
              <w:pStyle w:val="Header"/>
              <w:jc w:val="right"/>
              <w:rPr>
                <w:rFonts w:cs="Arial"/>
              </w:rPr>
            </w:pPr>
          </w:p>
        </w:tc>
        <w:tc>
          <w:tcPr>
            <w:tcW w:w="1098"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058"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260" w:type="dxa"/>
            <w:shd w:val="clear" w:color="auto" w:fill="C0C0C0"/>
            <w:vAlign w:val="bottom"/>
          </w:tcPr>
          <w:p w:rsidR="00C60FC5" w:rsidRDefault="00C60FC5" w:rsidP="00C60FC5">
            <w:pPr>
              <w:pStyle w:val="Header"/>
              <w:jc w:val="right"/>
              <w:rPr>
                <w:rFonts w:cs="Arial"/>
              </w:rPr>
            </w:pPr>
          </w:p>
        </w:tc>
        <w:tc>
          <w:tcPr>
            <w:tcW w:w="1198"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96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98"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tabs>
          <w:tab w:val="clear" w:pos="4680"/>
          <w:tab w:val="clear" w:pos="9360"/>
        </w:tabs>
        <w:rPr>
          <w:rFonts w:cs="Arial"/>
          <w:b/>
        </w:rPr>
      </w:pPr>
      <w:r w:rsidRPr="003026F9">
        <w:rPr>
          <w:rFonts w:cs="Arial"/>
          <w:b/>
        </w:rPr>
        <w:t>B</w:t>
      </w:r>
      <w:r>
        <w:rPr>
          <w:rFonts w:cs="Arial"/>
          <w:b/>
        </w:rPr>
        <w:t>udget Narrative</w:t>
      </w:r>
      <w:r w:rsidRPr="003026F9">
        <w:rPr>
          <w:rFonts w:cs="Arial"/>
          <w:b/>
        </w:rPr>
        <w:t>:</w:t>
      </w:r>
    </w:p>
    <w:p w:rsidR="00C60FC5" w:rsidRPr="003026F9" w:rsidRDefault="00C60FC5" w:rsidP="00C60FC5">
      <w:pPr>
        <w:pStyle w:val="Header"/>
        <w:rPr>
          <w:rFonts w:cs="Arial"/>
          <w:b/>
        </w:rPr>
      </w:pP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108-B</w:t>
      </w:r>
    </w:p>
    <w:p w:rsidR="00C60FC5" w:rsidRDefault="00C60FC5" w:rsidP="00C60FC5">
      <w:pPr>
        <w:pStyle w:val="Header"/>
        <w:jc w:val="center"/>
        <w:rPr>
          <w:rFonts w:cs="Arial"/>
          <w:b/>
          <w:bCs/>
        </w:rPr>
      </w:pPr>
      <w:r>
        <w:rPr>
          <w:rFonts w:cs="Arial"/>
          <w:b/>
          <w:bCs/>
        </w:rPr>
        <w:t>Outreach and Recruitment Costs</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b/>
          <w:bCs/>
        </w:rPr>
      </w:pPr>
      <w:r>
        <w:rPr>
          <w:rFonts w:cs="Arial"/>
          <w:b/>
          <w:bCs/>
        </w:rPr>
        <w:t>Cost Category:  Program</w:t>
      </w:r>
    </w:p>
    <w:p w:rsidR="00C60FC5" w:rsidRDefault="00C60FC5" w:rsidP="00C60FC5">
      <w:pPr>
        <w:pStyle w:val="Header"/>
        <w:jc w:val="center"/>
        <w:rPr>
          <w:rFonts w:cs="Arial"/>
          <w:b/>
          <w:bCs/>
        </w:rPr>
      </w:pPr>
    </w:p>
    <w:p w:rsidR="00C60FC5" w:rsidRDefault="00C60FC5" w:rsidP="00C60FC5">
      <w:pPr>
        <w:pStyle w:val="Header"/>
        <w:jc w:val="center"/>
        <w:rPr>
          <w:rFonts w:cs="Arial"/>
          <w:b/>
          <w:bCs/>
        </w:rPr>
      </w:pPr>
    </w:p>
    <w:p w:rsidR="00C60FC5" w:rsidRDefault="00C60FC5" w:rsidP="00C60FC5">
      <w:pPr>
        <w:pStyle w:val="Header"/>
        <w:jc w:val="cent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6"/>
        <w:gridCol w:w="1340"/>
        <w:gridCol w:w="1132"/>
        <w:gridCol w:w="1017"/>
        <w:gridCol w:w="1340"/>
      </w:tblGrid>
      <w:tr w:rsidR="00C60FC5" w:rsidTr="00C60FC5">
        <w:tblPrEx>
          <w:tblCellMar>
            <w:top w:w="0" w:type="dxa"/>
            <w:bottom w:w="0" w:type="dxa"/>
          </w:tblCellMar>
        </w:tblPrEx>
        <w:trPr>
          <w:trHeight w:val="740"/>
          <w:jc w:val="center"/>
        </w:trPr>
        <w:tc>
          <w:tcPr>
            <w:tcW w:w="4836" w:type="dxa"/>
            <w:vMerge w:val="restart"/>
            <w:vAlign w:val="center"/>
          </w:tcPr>
          <w:p w:rsidR="00C60FC5" w:rsidRDefault="00C60FC5" w:rsidP="00C60FC5">
            <w:pPr>
              <w:pStyle w:val="Header"/>
              <w:jc w:val="center"/>
              <w:rPr>
                <w:rFonts w:cs="Arial"/>
                <w:b/>
                <w:bCs/>
              </w:rPr>
            </w:pPr>
            <w:r>
              <w:rPr>
                <w:rFonts w:cs="Arial"/>
                <w:b/>
                <w:bCs/>
              </w:rPr>
              <w:t>Describe</w:t>
            </w:r>
          </w:p>
        </w:tc>
        <w:tc>
          <w:tcPr>
            <w:tcW w:w="1340" w:type="dxa"/>
            <w:vMerge w:val="restart"/>
            <w:vAlign w:val="center"/>
          </w:tcPr>
          <w:p w:rsidR="00C60FC5" w:rsidRDefault="00C60FC5" w:rsidP="00C60FC5">
            <w:pPr>
              <w:pStyle w:val="Header"/>
              <w:jc w:val="center"/>
              <w:rPr>
                <w:rFonts w:cs="Arial"/>
                <w:b/>
                <w:bCs/>
              </w:rPr>
            </w:pPr>
            <w:r>
              <w:rPr>
                <w:rFonts w:cs="Arial"/>
                <w:b/>
                <w:bCs/>
              </w:rPr>
              <w:t>Total Cost</w:t>
            </w:r>
          </w:p>
        </w:tc>
        <w:tc>
          <w:tcPr>
            <w:tcW w:w="2149"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40" w:type="dxa"/>
            <w:vMerge w:val="restart"/>
            <w:vAlign w:val="center"/>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256"/>
          <w:jc w:val="center"/>
        </w:trPr>
        <w:tc>
          <w:tcPr>
            <w:tcW w:w="4836" w:type="dxa"/>
            <w:vMerge/>
            <w:vAlign w:val="center"/>
          </w:tcPr>
          <w:p w:rsidR="00C60FC5" w:rsidRDefault="00C60FC5" w:rsidP="00C60FC5">
            <w:pPr>
              <w:pStyle w:val="Header"/>
              <w:jc w:val="center"/>
              <w:rPr>
                <w:rFonts w:cs="Arial"/>
                <w:b/>
                <w:bCs/>
              </w:rPr>
            </w:pPr>
          </w:p>
        </w:tc>
        <w:tc>
          <w:tcPr>
            <w:tcW w:w="1340" w:type="dxa"/>
            <w:vMerge/>
            <w:vAlign w:val="center"/>
          </w:tcPr>
          <w:p w:rsidR="00C60FC5" w:rsidRDefault="00C60FC5" w:rsidP="00C60FC5">
            <w:pPr>
              <w:pStyle w:val="Header"/>
              <w:jc w:val="center"/>
              <w:rPr>
                <w:rFonts w:cs="Arial"/>
                <w:b/>
                <w:bCs/>
              </w:rPr>
            </w:pPr>
          </w:p>
        </w:tc>
        <w:tc>
          <w:tcPr>
            <w:tcW w:w="1132" w:type="dxa"/>
            <w:vAlign w:val="center"/>
          </w:tcPr>
          <w:p w:rsidR="00C60FC5" w:rsidRDefault="00C60FC5" w:rsidP="00C60FC5">
            <w:pPr>
              <w:pStyle w:val="Header"/>
              <w:jc w:val="center"/>
              <w:rPr>
                <w:rFonts w:cs="Arial"/>
                <w:b/>
                <w:bCs/>
              </w:rPr>
            </w:pPr>
            <w:r>
              <w:rPr>
                <w:rFonts w:cs="Arial"/>
                <w:b/>
                <w:bCs/>
              </w:rPr>
              <w:t>Adult</w:t>
            </w:r>
          </w:p>
        </w:tc>
        <w:tc>
          <w:tcPr>
            <w:tcW w:w="1017" w:type="dxa"/>
            <w:vAlign w:val="center"/>
          </w:tcPr>
          <w:p w:rsidR="00C60FC5" w:rsidRDefault="00C60FC5" w:rsidP="00C60FC5">
            <w:pPr>
              <w:rPr>
                <w:rFonts w:cs="Arial"/>
                <w:b/>
                <w:bCs/>
              </w:rPr>
            </w:pPr>
            <w:r>
              <w:rPr>
                <w:rFonts w:cs="Arial"/>
                <w:b/>
                <w:bCs/>
              </w:rPr>
              <w:t>DW</w:t>
            </w:r>
          </w:p>
        </w:tc>
        <w:tc>
          <w:tcPr>
            <w:tcW w:w="1340"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9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rPr>
                <w:rFonts w:cs="Arial"/>
              </w:rPr>
            </w:pPr>
            <w:r>
              <w:rPr>
                <w:rFonts w:cs="Arial"/>
              </w:rPr>
              <w:fldChar w:fldCharType="begin">
                <w:ffData>
                  <w:name w:val="Text10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COST</w:t>
            </w:r>
          </w:p>
        </w:tc>
        <w:tc>
          <w:tcPr>
            <w:tcW w:w="134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2" w:type="dxa"/>
            <w:shd w:val="clear" w:color="auto" w:fill="C0C0C0"/>
            <w:vAlign w:val="bottom"/>
          </w:tcPr>
          <w:p w:rsidR="00C60FC5" w:rsidRDefault="00C60FC5" w:rsidP="00C60FC5">
            <w:pPr>
              <w:pStyle w:val="Header"/>
              <w:jc w:val="right"/>
              <w:rPr>
                <w:rFonts w:cs="Arial"/>
              </w:rPr>
            </w:pPr>
          </w:p>
        </w:tc>
        <w:tc>
          <w:tcPr>
            <w:tcW w:w="1017" w:type="dxa"/>
            <w:shd w:val="clear" w:color="auto" w:fill="C0C0C0"/>
            <w:vAlign w:val="bottom"/>
          </w:tcPr>
          <w:p w:rsidR="00C60FC5" w:rsidRDefault="00C60FC5" w:rsidP="00C60FC5">
            <w:pPr>
              <w:pStyle w:val="Header"/>
              <w:jc w:val="right"/>
              <w:rPr>
                <w:rFonts w:cs="Arial"/>
              </w:rPr>
            </w:pPr>
          </w:p>
        </w:tc>
        <w:tc>
          <w:tcPr>
            <w:tcW w:w="1340"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483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pStyle w:val="Header"/>
              <w:jc w:val="right"/>
              <w:rPr>
                <w:rFonts w:cs="Arial"/>
              </w:rPr>
            </w:pPr>
          </w:p>
        </w:tc>
        <w:tc>
          <w:tcPr>
            <w:tcW w:w="1132"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b/>
        </w:rPr>
      </w:pPr>
      <w:r w:rsidRPr="003026F9">
        <w:rPr>
          <w:rFonts w:cs="Arial"/>
          <w:b/>
        </w:rPr>
        <w:t>B</w:t>
      </w:r>
      <w:r>
        <w:rPr>
          <w:rFonts w:cs="Arial"/>
          <w:b/>
        </w:rPr>
        <w:t>udget Narrative:</w:t>
      </w:r>
    </w:p>
    <w:p w:rsidR="00C60FC5" w:rsidRPr="003026F9" w:rsidRDefault="00C60FC5" w:rsidP="00C60FC5">
      <w:pPr>
        <w:pStyle w:val="Header"/>
        <w:rPr>
          <w:rFonts w:cs="Arial"/>
          <w:b/>
        </w:rPr>
      </w:pP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rPr>
          <w:rFonts w:cs="Arial"/>
        </w:rPr>
      </w:pPr>
    </w:p>
    <w:p w:rsidR="00C60FC5" w:rsidRDefault="00C60FC5" w:rsidP="00C60FC5">
      <w:pPr>
        <w:pStyle w:val="Header"/>
        <w:jc w:val="center"/>
        <w:rPr>
          <w:rFonts w:cs="Arial"/>
          <w:b/>
          <w:bCs/>
        </w:rPr>
      </w:pPr>
      <w:r>
        <w:rPr>
          <w:rFonts w:cs="Arial"/>
          <w:b/>
          <w:bCs/>
        </w:rPr>
        <w:t>Schedule 109</w:t>
      </w:r>
    </w:p>
    <w:p w:rsidR="00C60FC5" w:rsidRDefault="00C60FC5" w:rsidP="00C60FC5">
      <w:pPr>
        <w:pStyle w:val="Header"/>
        <w:jc w:val="center"/>
        <w:rPr>
          <w:rFonts w:cs="Arial"/>
          <w:b/>
          <w:bCs/>
        </w:rPr>
      </w:pPr>
      <w:r>
        <w:rPr>
          <w:rFonts w:cs="Arial"/>
          <w:b/>
          <w:bCs/>
        </w:rPr>
        <w:t>Lease &amp; Rentals (space only)</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6"/>
        <w:gridCol w:w="1340"/>
        <w:gridCol w:w="1340"/>
        <w:gridCol w:w="1340"/>
        <w:gridCol w:w="1340"/>
      </w:tblGrid>
      <w:tr w:rsidR="00C60FC5" w:rsidTr="00C60FC5">
        <w:tblPrEx>
          <w:tblCellMar>
            <w:top w:w="0" w:type="dxa"/>
            <w:bottom w:w="0" w:type="dxa"/>
          </w:tblCellMar>
        </w:tblPrEx>
        <w:trPr>
          <w:trHeight w:val="620"/>
          <w:jc w:val="center"/>
        </w:trPr>
        <w:tc>
          <w:tcPr>
            <w:tcW w:w="5556" w:type="dxa"/>
            <w:vMerge w:val="restart"/>
            <w:vAlign w:val="center"/>
          </w:tcPr>
          <w:p w:rsidR="00C60FC5" w:rsidRDefault="00C60FC5" w:rsidP="00C60FC5">
            <w:pPr>
              <w:pStyle w:val="Header"/>
              <w:jc w:val="center"/>
              <w:rPr>
                <w:rFonts w:cs="Arial"/>
                <w:b/>
                <w:bCs/>
              </w:rPr>
            </w:pPr>
            <w:r>
              <w:rPr>
                <w:rFonts w:cs="Arial"/>
                <w:b/>
                <w:bCs/>
              </w:rPr>
              <w:t>Describe Space</w:t>
            </w:r>
          </w:p>
        </w:tc>
        <w:tc>
          <w:tcPr>
            <w:tcW w:w="1340" w:type="dxa"/>
            <w:vMerge w:val="restart"/>
            <w:vAlign w:val="center"/>
          </w:tcPr>
          <w:p w:rsidR="00C60FC5" w:rsidRDefault="00C60FC5" w:rsidP="00C60FC5">
            <w:pPr>
              <w:pStyle w:val="Header"/>
              <w:jc w:val="center"/>
              <w:rPr>
                <w:rFonts w:cs="Arial"/>
                <w:b/>
                <w:bCs/>
              </w:rPr>
            </w:pPr>
            <w:r>
              <w:rPr>
                <w:rFonts w:cs="Arial"/>
                <w:b/>
                <w:bCs/>
              </w:rPr>
              <w:t>Total Cost</w:t>
            </w:r>
          </w:p>
        </w:tc>
        <w:tc>
          <w:tcPr>
            <w:tcW w:w="2680" w:type="dxa"/>
            <w:gridSpan w:val="2"/>
            <w:tcBorders>
              <w:bottom w:val="single" w:sz="4" w:space="0" w:color="auto"/>
            </w:tcBorders>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40" w:type="dxa"/>
            <w:vMerge w:val="restart"/>
            <w:tcBorders>
              <w:bottom w:val="single" w:sz="4" w:space="0" w:color="auto"/>
            </w:tcBorders>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286"/>
          <w:jc w:val="center"/>
        </w:trPr>
        <w:tc>
          <w:tcPr>
            <w:tcW w:w="5556" w:type="dxa"/>
            <w:vMerge/>
            <w:vAlign w:val="center"/>
          </w:tcPr>
          <w:p w:rsidR="00C60FC5" w:rsidRDefault="00C60FC5" w:rsidP="00C60FC5">
            <w:pPr>
              <w:pStyle w:val="Header"/>
              <w:jc w:val="center"/>
              <w:rPr>
                <w:rFonts w:cs="Arial"/>
                <w:b/>
                <w:bCs/>
              </w:rPr>
            </w:pPr>
          </w:p>
        </w:tc>
        <w:tc>
          <w:tcPr>
            <w:tcW w:w="1340" w:type="dxa"/>
            <w:vMerge/>
            <w:vAlign w:val="center"/>
          </w:tcPr>
          <w:p w:rsidR="00C60FC5" w:rsidRDefault="00C60FC5" w:rsidP="00C60FC5">
            <w:pPr>
              <w:pStyle w:val="Header"/>
              <w:jc w:val="center"/>
              <w:rPr>
                <w:rFonts w:cs="Arial"/>
                <w:b/>
                <w:bCs/>
              </w:rPr>
            </w:pPr>
          </w:p>
        </w:tc>
        <w:tc>
          <w:tcPr>
            <w:tcW w:w="1340" w:type="dxa"/>
            <w:vAlign w:val="center"/>
          </w:tcPr>
          <w:p w:rsidR="00C60FC5" w:rsidRDefault="00C60FC5" w:rsidP="00C60FC5">
            <w:pPr>
              <w:pStyle w:val="Header"/>
              <w:jc w:val="center"/>
              <w:rPr>
                <w:rFonts w:cs="Arial"/>
                <w:b/>
                <w:bCs/>
              </w:rPr>
            </w:pPr>
            <w:r>
              <w:rPr>
                <w:rFonts w:cs="Arial"/>
                <w:b/>
                <w:bCs/>
              </w:rPr>
              <w:t>Adult</w:t>
            </w:r>
          </w:p>
        </w:tc>
        <w:tc>
          <w:tcPr>
            <w:tcW w:w="1340" w:type="dxa"/>
            <w:vAlign w:val="center"/>
          </w:tcPr>
          <w:p w:rsidR="00C60FC5" w:rsidRDefault="00C60FC5" w:rsidP="00C60FC5">
            <w:pPr>
              <w:pStyle w:val="Header"/>
              <w:jc w:val="center"/>
              <w:rPr>
                <w:rFonts w:cs="Arial"/>
                <w:b/>
                <w:bCs/>
              </w:rPr>
            </w:pPr>
            <w:r>
              <w:rPr>
                <w:rFonts w:cs="Arial"/>
                <w:b/>
                <w:bCs/>
              </w:rPr>
              <w:t>DW</w:t>
            </w:r>
          </w:p>
        </w:tc>
        <w:tc>
          <w:tcPr>
            <w:tcW w:w="1340" w:type="dxa"/>
            <w:vMerge/>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556" w:type="dxa"/>
            <w:tcBorders>
              <w:bottom w:val="single" w:sz="4" w:space="0" w:color="auto"/>
            </w:tcBorders>
          </w:tcPr>
          <w:p w:rsidR="00C60FC5" w:rsidRDefault="00C60FC5" w:rsidP="00C60FC5">
            <w:pPr>
              <w:pStyle w:val="Header"/>
              <w:rPr>
                <w:rFonts w:cs="Arial"/>
              </w:rPr>
            </w:pPr>
            <w:r>
              <w:rPr>
                <w:rFonts w:cs="Arial"/>
              </w:rPr>
              <w:fldChar w:fldCharType="begin">
                <w:ffData>
                  <w:name w:val="Text107"/>
                  <w:enabled/>
                  <w:calcOnExit w:val="0"/>
                  <w:textInput/>
                </w:ffData>
              </w:fldChar>
            </w:r>
            <w:bookmarkStart w:id="48" w:name="Text10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8"/>
          </w:p>
          <w:p w:rsidR="00C60FC5" w:rsidRDefault="00C60FC5" w:rsidP="00C60FC5">
            <w:pPr>
              <w:pStyle w:val="Header"/>
              <w:rPr>
                <w:rFonts w:cs="Arial"/>
              </w:rPr>
            </w:pPr>
          </w:p>
          <w:p w:rsidR="00C60FC5" w:rsidRDefault="00C60FC5" w:rsidP="00C60FC5">
            <w:pPr>
              <w:pStyle w:val="Header"/>
              <w:rPr>
                <w:rFonts w:cs="Arial"/>
              </w:rPr>
            </w:pPr>
            <w:r>
              <w:rPr>
                <w:rFonts w:cs="Arial"/>
              </w:rPr>
              <w:t xml:space="preserve">Address: </w:t>
            </w:r>
            <w:r>
              <w:rPr>
                <w:rFonts w:cs="Arial"/>
              </w:rPr>
              <w:fldChar w:fldCharType="begin">
                <w:ffData>
                  <w:name w:val="Text108"/>
                  <w:enabled/>
                  <w:calcOnExit w:val="0"/>
                  <w:textInput/>
                </w:ffData>
              </w:fldChar>
            </w:r>
            <w:bookmarkStart w:id="49" w:name="Text10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49"/>
          </w:p>
          <w:p w:rsidR="00C60FC5" w:rsidRDefault="00C60FC5" w:rsidP="00C60FC5">
            <w:pPr>
              <w:pStyle w:val="Header"/>
              <w:rPr>
                <w:rFonts w:cs="Arial"/>
              </w:rPr>
            </w:pPr>
            <w:r>
              <w:rPr>
                <w:rFonts w:cs="Arial"/>
              </w:rPr>
              <w:t xml:space="preserve">City, State, Zip: </w:t>
            </w:r>
            <w:r>
              <w:rPr>
                <w:rFonts w:cs="Arial"/>
              </w:rPr>
              <w:fldChar w:fldCharType="begin">
                <w:ffData>
                  <w:name w:val="Text109"/>
                  <w:enabled/>
                  <w:calcOnExit w:val="0"/>
                  <w:textInput/>
                </w:ffData>
              </w:fldChar>
            </w:r>
            <w:bookmarkStart w:id="50" w:name="Text10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0"/>
          </w:p>
          <w:p w:rsidR="00C60FC5" w:rsidRDefault="00C60FC5" w:rsidP="00C60FC5">
            <w:pPr>
              <w:pStyle w:val="Header"/>
              <w:rPr>
                <w:rFonts w:cs="Arial"/>
              </w:rPr>
            </w:pPr>
          </w:p>
          <w:p w:rsidR="00C60FC5" w:rsidRDefault="00C60FC5" w:rsidP="00C60FC5">
            <w:pPr>
              <w:pStyle w:val="Header"/>
              <w:rPr>
                <w:rFonts w:cs="Arial"/>
              </w:rPr>
            </w:pPr>
            <w:r>
              <w:rPr>
                <w:rFonts w:cs="Arial"/>
              </w:rPr>
              <w:t xml:space="preserve">Lessor’s Name: </w:t>
            </w:r>
            <w:r>
              <w:rPr>
                <w:rFonts w:cs="Arial"/>
              </w:rPr>
              <w:fldChar w:fldCharType="begin">
                <w:ffData>
                  <w:name w:val="Text110"/>
                  <w:enabled/>
                  <w:calcOnExit w:val="0"/>
                  <w:textInput/>
                </w:ffData>
              </w:fldChar>
            </w:r>
            <w:bookmarkStart w:id="51" w:name="Text1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1"/>
          </w:p>
          <w:p w:rsidR="00C60FC5" w:rsidRDefault="00C60FC5" w:rsidP="00C60FC5">
            <w:pPr>
              <w:pStyle w:val="Header"/>
              <w:rPr>
                <w:rFonts w:cs="Arial"/>
              </w:rPr>
            </w:pPr>
            <w:r>
              <w:rPr>
                <w:rFonts w:cs="Arial"/>
              </w:rPr>
              <w:t xml:space="preserve">Address: </w:t>
            </w:r>
            <w:r>
              <w:rPr>
                <w:rFonts w:cs="Arial"/>
              </w:rPr>
              <w:fldChar w:fldCharType="begin">
                <w:ffData>
                  <w:name w:val="Text111"/>
                  <w:enabled/>
                  <w:calcOnExit w:val="0"/>
                  <w:textInput/>
                </w:ffData>
              </w:fldChar>
            </w:r>
            <w:bookmarkStart w:id="52" w:name="Text1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2"/>
          </w:p>
          <w:p w:rsidR="00C60FC5" w:rsidRDefault="00C60FC5" w:rsidP="00C60FC5">
            <w:pPr>
              <w:pStyle w:val="Header"/>
              <w:rPr>
                <w:rFonts w:cs="Arial"/>
              </w:rPr>
            </w:pPr>
            <w:r>
              <w:rPr>
                <w:rFonts w:cs="Arial"/>
              </w:rPr>
              <w:t xml:space="preserve">City, State, Zip: </w:t>
            </w:r>
            <w:r>
              <w:rPr>
                <w:rFonts w:cs="Arial"/>
              </w:rPr>
              <w:fldChar w:fldCharType="begin">
                <w:ffData>
                  <w:name w:val="Text112"/>
                  <w:enabled/>
                  <w:calcOnExit w:val="0"/>
                  <w:textInput/>
                </w:ffData>
              </w:fldChar>
            </w:r>
            <w:bookmarkStart w:id="53" w:name="Text1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3"/>
          </w:p>
          <w:p w:rsidR="00C60FC5" w:rsidRDefault="00C60FC5" w:rsidP="00C60FC5">
            <w:pPr>
              <w:pStyle w:val="Header"/>
              <w:rPr>
                <w:rFonts w:cs="Arial"/>
              </w:rPr>
            </w:pPr>
          </w:p>
          <w:p w:rsidR="00C60FC5" w:rsidRDefault="00C60FC5" w:rsidP="00C60FC5">
            <w:pPr>
              <w:pStyle w:val="Header"/>
              <w:rPr>
                <w:rFonts w:cs="Arial"/>
              </w:rPr>
            </w:pPr>
            <w:r>
              <w:rPr>
                <w:rFonts w:cs="Arial"/>
              </w:rPr>
              <w:t>Cost per month: $</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p w:rsidR="00C60FC5" w:rsidRDefault="00C60FC5" w:rsidP="00C60FC5">
            <w:pPr>
              <w:pStyle w:val="Header"/>
              <w:rPr>
                <w:rFonts w:cs="Arial"/>
              </w:rPr>
            </w:pPr>
            <w:r>
              <w:rPr>
                <w:rFonts w:cs="Arial"/>
              </w:rPr>
              <w:t xml:space="preserve">Number of months: </w:t>
            </w:r>
            <w:r>
              <w:rPr>
                <w:rFonts w:cs="Arial"/>
              </w:rPr>
              <w:fldChar w:fldCharType="begin">
                <w:ffData>
                  <w:name w:val="Text113"/>
                  <w:enabled/>
                  <w:calcOnExit w:val="0"/>
                  <w:textInput>
                    <w:type w:val="number"/>
                    <w:maxLength w:val="3"/>
                    <w:format w:val="0"/>
                  </w:textInput>
                </w:ffData>
              </w:fldChar>
            </w:r>
            <w:bookmarkStart w:id="54" w:name="Text1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54"/>
          </w:p>
          <w:p w:rsidR="00C60FC5" w:rsidRDefault="00C60FC5" w:rsidP="00C60FC5">
            <w:pPr>
              <w:pStyle w:val="Header"/>
              <w:rPr>
                <w:rFonts w:cs="Arial"/>
              </w:rPr>
            </w:pPr>
          </w:p>
        </w:tc>
        <w:tc>
          <w:tcPr>
            <w:tcW w:w="1340" w:type="dxa"/>
            <w:tcBorders>
              <w:bottom w:val="single" w:sz="4" w:space="0" w:color="auto"/>
            </w:tcBorders>
          </w:tcPr>
          <w:p w:rsidR="00C60FC5" w:rsidRDefault="00C60FC5" w:rsidP="00C60FC5">
            <w:pPr>
              <w:pStyle w:val="Header"/>
              <w:rPr>
                <w:rFonts w:cs="Arial"/>
              </w:rPr>
            </w:pPr>
          </w:p>
        </w:tc>
        <w:tc>
          <w:tcPr>
            <w:tcW w:w="1340" w:type="dxa"/>
            <w:tcBorders>
              <w:bottom w:val="single" w:sz="4" w:space="0" w:color="auto"/>
            </w:tcBorders>
          </w:tcPr>
          <w:p w:rsidR="00C60FC5" w:rsidRDefault="00C60FC5" w:rsidP="00C60FC5">
            <w:pPr>
              <w:pStyle w:val="Header"/>
              <w:rPr>
                <w:rFonts w:cs="Arial"/>
              </w:rPr>
            </w:pPr>
          </w:p>
        </w:tc>
        <w:tc>
          <w:tcPr>
            <w:tcW w:w="1340" w:type="dxa"/>
            <w:tcBorders>
              <w:bottom w:val="single" w:sz="4" w:space="0" w:color="auto"/>
            </w:tcBorders>
          </w:tcPr>
          <w:p w:rsidR="00C60FC5" w:rsidRDefault="00C60FC5" w:rsidP="00C60FC5">
            <w:pPr>
              <w:pStyle w:val="Header"/>
              <w:rPr>
                <w:rFonts w:cs="Arial"/>
              </w:rPr>
            </w:pPr>
          </w:p>
        </w:tc>
        <w:tc>
          <w:tcPr>
            <w:tcW w:w="1340" w:type="dxa"/>
            <w:tcBorders>
              <w:bottom w:val="single" w:sz="4" w:space="0" w:color="auto"/>
            </w:tcBorders>
          </w:tcPr>
          <w:p w:rsidR="00C60FC5" w:rsidRDefault="00C60FC5" w:rsidP="00C60FC5">
            <w:pPr>
              <w:pStyle w:val="Header"/>
              <w:rPr>
                <w:rFonts w:cs="Arial"/>
              </w:rPr>
            </w:pPr>
          </w:p>
        </w:tc>
      </w:tr>
      <w:tr w:rsidR="00C60FC5" w:rsidTr="00C60FC5">
        <w:tblPrEx>
          <w:tblCellMar>
            <w:top w:w="0" w:type="dxa"/>
            <w:bottom w:w="0" w:type="dxa"/>
          </w:tblCellMar>
        </w:tblPrEx>
        <w:trPr>
          <w:jc w:val="center"/>
        </w:trPr>
        <w:tc>
          <w:tcPr>
            <w:tcW w:w="5556" w:type="dxa"/>
            <w:tcBorders>
              <w:top w:val="single" w:sz="4" w:space="0" w:color="auto"/>
              <w:bottom w:val="single" w:sz="4" w:space="0" w:color="auto"/>
            </w:tcBorders>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 LEASE &amp; RENTALS</w:t>
            </w:r>
          </w:p>
        </w:tc>
        <w:tc>
          <w:tcPr>
            <w:tcW w:w="1340" w:type="dxa"/>
            <w:tcBorders>
              <w:top w:val="single" w:sz="4" w:space="0" w:color="auto"/>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top w:val="single" w:sz="4" w:space="0" w:color="auto"/>
              <w:bottom w:val="single" w:sz="4" w:space="0" w:color="auto"/>
            </w:tcBorders>
            <w:shd w:val="clear" w:color="auto" w:fill="BFBFBF"/>
            <w:vAlign w:val="bottom"/>
          </w:tcPr>
          <w:p w:rsidR="00C60FC5" w:rsidRDefault="00C60FC5" w:rsidP="00C60FC5">
            <w:pPr>
              <w:pStyle w:val="Header"/>
              <w:jc w:val="right"/>
              <w:rPr>
                <w:rFonts w:cs="Arial"/>
              </w:rPr>
            </w:pPr>
          </w:p>
        </w:tc>
        <w:tc>
          <w:tcPr>
            <w:tcW w:w="1340" w:type="dxa"/>
            <w:tcBorders>
              <w:top w:val="single" w:sz="4" w:space="0" w:color="auto"/>
              <w:bottom w:val="single" w:sz="4" w:space="0" w:color="auto"/>
            </w:tcBorders>
            <w:shd w:val="clear" w:color="auto" w:fill="BFBFBF"/>
            <w:vAlign w:val="bottom"/>
          </w:tcPr>
          <w:p w:rsidR="00C60FC5" w:rsidRDefault="00C60FC5" w:rsidP="00C60FC5">
            <w:pPr>
              <w:pStyle w:val="Header"/>
              <w:jc w:val="right"/>
              <w:rPr>
                <w:rFonts w:cs="Arial"/>
              </w:rPr>
            </w:pPr>
          </w:p>
        </w:tc>
        <w:tc>
          <w:tcPr>
            <w:tcW w:w="1340" w:type="dxa"/>
            <w:tcBorders>
              <w:top w:val="single" w:sz="4" w:space="0" w:color="auto"/>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Borders>
              <w:top w:val="single" w:sz="4" w:space="0" w:color="auto"/>
              <w:bottom w:val="single" w:sz="4" w:space="0" w:color="auto"/>
            </w:tcBorders>
          </w:tcPr>
          <w:p w:rsidR="00C60FC5" w:rsidRDefault="00C60FC5" w:rsidP="00C60FC5">
            <w:pPr>
              <w:pStyle w:val="Header"/>
              <w:jc w:val="right"/>
              <w:rPr>
                <w:rFonts w:cs="Arial"/>
                <w:b/>
                <w:bCs/>
              </w:rPr>
            </w:pPr>
          </w:p>
          <w:p w:rsidR="00C60FC5" w:rsidRDefault="00C60FC5" w:rsidP="00C60FC5">
            <w:pPr>
              <w:pStyle w:val="Header"/>
              <w:jc w:val="right"/>
              <w:rPr>
                <w:rFonts w:cs="Arial"/>
                <w:b/>
                <w:bCs/>
              </w:rPr>
            </w:pPr>
            <w:r>
              <w:rPr>
                <w:rFonts w:cs="Arial"/>
                <w:b/>
                <w:bCs/>
              </w:rPr>
              <w:t>TOTAL WIA SHARE</w:t>
            </w:r>
          </w:p>
        </w:tc>
        <w:tc>
          <w:tcPr>
            <w:tcW w:w="1340" w:type="dxa"/>
            <w:tcBorders>
              <w:top w:val="single" w:sz="4" w:space="0" w:color="auto"/>
              <w:bottom w:val="single" w:sz="4" w:space="0" w:color="auto"/>
            </w:tcBorders>
            <w:vAlign w:val="bottom"/>
          </w:tcPr>
          <w:p w:rsidR="00C60FC5" w:rsidRDefault="00C60FC5" w:rsidP="00C60FC5">
            <w:pPr>
              <w:pStyle w:val="Header"/>
              <w:jc w:val="right"/>
              <w:rPr>
                <w:rFonts w:cs="Arial"/>
              </w:rPr>
            </w:pPr>
          </w:p>
        </w:tc>
        <w:tc>
          <w:tcPr>
            <w:tcW w:w="1340" w:type="dxa"/>
            <w:tcBorders>
              <w:top w:val="single" w:sz="4" w:space="0" w:color="auto"/>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top w:val="single" w:sz="4" w:space="0" w:color="auto"/>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87"/>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top w:val="single" w:sz="4" w:space="0" w:color="auto"/>
              <w:bottom w:val="single" w:sz="4" w:space="0" w:color="auto"/>
            </w:tcBorders>
            <w:shd w:val="clear" w:color="auto" w:fill="BFBFBF"/>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r>
        <w:rPr>
          <w:rFonts w:cs="Arial"/>
        </w:rPr>
        <w:fldChar w:fldCharType="begin">
          <w:ffData>
            <w:name w:val="Text114"/>
            <w:enabled/>
            <w:calcOnExit w:val="0"/>
            <w:textInput/>
          </w:ffData>
        </w:fldChar>
      </w:r>
      <w:bookmarkStart w:id="55" w:name="Text1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5"/>
    </w:p>
    <w:p w:rsidR="00C60FC5" w:rsidRDefault="00C60FC5" w:rsidP="00C60FC5">
      <w:pPr>
        <w:pStyle w:val="Header"/>
        <w:jc w:val="center"/>
        <w:rPr>
          <w:rFonts w:cs="Arial"/>
          <w:b/>
          <w:bCs/>
        </w:rPr>
      </w:pPr>
      <w:r>
        <w:rPr>
          <w:rFonts w:cs="Arial"/>
          <w:b/>
          <w:bCs/>
        </w:rPr>
        <w:lastRenderedPageBreak/>
        <w:t>Schedule 110</w:t>
      </w:r>
    </w:p>
    <w:p w:rsidR="00C60FC5" w:rsidRDefault="00C60FC5" w:rsidP="00C60FC5">
      <w:pPr>
        <w:pStyle w:val="Header"/>
        <w:jc w:val="center"/>
        <w:rPr>
          <w:rFonts w:cs="Arial"/>
          <w:b/>
          <w:bCs/>
        </w:rPr>
      </w:pPr>
      <w:r>
        <w:rPr>
          <w:rFonts w:cs="Arial"/>
          <w:b/>
          <w:bCs/>
        </w:rPr>
        <w:t>Capital Outlay (Equipment)</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jc w:val="both"/>
        <w:rPr>
          <w:rFonts w:cs="Arial"/>
        </w:rPr>
      </w:pPr>
      <w:r>
        <w:rPr>
          <w:rFonts w:cs="Arial"/>
        </w:rPr>
        <w:t>Indicate in the L/R/P column whether the price is for lease (L), rental (R), purchase (P), or not applicable (n/a).</w:t>
      </w:r>
    </w:p>
    <w:p w:rsidR="00C60FC5" w:rsidRDefault="00C60FC5" w:rsidP="00C60FC5">
      <w:pPr>
        <w:pStyle w:val="Header"/>
        <w:jc w:val="both"/>
        <w:rPr>
          <w:rFonts w:cs="Arial"/>
        </w:rPr>
      </w:pPr>
    </w:p>
    <w:p w:rsidR="00C60FC5" w:rsidRDefault="00C60FC5" w:rsidP="00C60FC5">
      <w:pPr>
        <w:pStyle w:val="Header"/>
        <w:jc w:val="both"/>
        <w:rPr>
          <w:rFonts w:cs="Arial"/>
          <w:b/>
          <w:bCs/>
        </w:rPr>
      </w:pPr>
      <w:r>
        <w:rPr>
          <w:rFonts w:cs="Arial"/>
          <w:b/>
          <w:bCs/>
        </w:rPr>
        <w:t>NOTE:</w:t>
      </w:r>
      <w:r>
        <w:rPr>
          <w:rFonts w:cs="Arial"/>
        </w:rPr>
        <w:t xml:space="preserve"> </w:t>
      </w:r>
      <w:r>
        <w:rPr>
          <w:rFonts w:cs="Arial"/>
          <w:b/>
          <w:bCs/>
        </w:rPr>
        <w:t>Equipment purchased with WIA Funds remains the property of CRWIB.</w:t>
      </w: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8"/>
        <w:gridCol w:w="1190"/>
        <w:gridCol w:w="1160"/>
        <w:gridCol w:w="1147"/>
        <w:gridCol w:w="1017"/>
        <w:gridCol w:w="1017"/>
        <w:gridCol w:w="1295"/>
        <w:gridCol w:w="830"/>
      </w:tblGrid>
      <w:tr w:rsidR="00C60FC5" w:rsidTr="00C60FC5">
        <w:tblPrEx>
          <w:tblCellMar>
            <w:top w:w="0" w:type="dxa"/>
            <w:bottom w:w="0" w:type="dxa"/>
          </w:tblCellMar>
        </w:tblPrEx>
        <w:trPr>
          <w:trHeight w:val="660"/>
          <w:jc w:val="center"/>
        </w:trPr>
        <w:tc>
          <w:tcPr>
            <w:tcW w:w="2178" w:type="dxa"/>
            <w:vMerge w:val="restart"/>
            <w:vAlign w:val="center"/>
          </w:tcPr>
          <w:p w:rsidR="00C60FC5" w:rsidRDefault="00C60FC5" w:rsidP="00C60FC5">
            <w:pPr>
              <w:pStyle w:val="Header"/>
              <w:jc w:val="center"/>
              <w:rPr>
                <w:rFonts w:cs="Arial"/>
                <w:b/>
                <w:bCs/>
              </w:rPr>
            </w:pPr>
            <w:r>
              <w:rPr>
                <w:rFonts w:cs="Arial"/>
                <w:b/>
                <w:bCs/>
              </w:rPr>
              <w:t>Item</w:t>
            </w:r>
          </w:p>
        </w:tc>
        <w:tc>
          <w:tcPr>
            <w:tcW w:w="1190" w:type="dxa"/>
            <w:vMerge w:val="restart"/>
            <w:vAlign w:val="center"/>
          </w:tcPr>
          <w:p w:rsidR="00C60FC5" w:rsidRDefault="00C60FC5" w:rsidP="00C60FC5">
            <w:pPr>
              <w:pStyle w:val="Header"/>
              <w:jc w:val="center"/>
              <w:rPr>
                <w:rFonts w:cs="Arial"/>
                <w:b/>
                <w:bCs/>
              </w:rPr>
            </w:pPr>
            <w:r>
              <w:rPr>
                <w:rFonts w:cs="Arial"/>
                <w:b/>
                <w:bCs/>
              </w:rPr>
              <w:t>Quantity</w:t>
            </w:r>
          </w:p>
        </w:tc>
        <w:tc>
          <w:tcPr>
            <w:tcW w:w="1160" w:type="dxa"/>
            <w:vMerge w:val="restart"/>
            <w:vAlign w:val="center"/>
          </w:tcPr>
          <w:p w:rsidR="00C60FC5" w:rsidRDefault="00C60FC5" w:rsidP="00C60FC5">
            <w:pPr>
              <w:pStyle w:val="Header"/>
              <w:jc w:val="center"/>
              <w:rPr>
                <w:rFonts w:cs="Arial"/>
                <w:b/>
                <w:bCs/>
              </w:rPr>
            </w:pPr>
            <w:r>
              <w:rPr>
                <w:rFonts w:cs="Arial"/>
                <w:b/>
                <w:bCs/>
              </w:rPr>
              <w:t>Unit Price</w:t>
            </w:r>
          </w:p>
        </w:tc>
        <w:tc>
          <w:tcPr>
            <w:tcW w:w="1147" w:type="dxa"/>
            <w:vMerge w:val="restart"/>
            <w:vAlign w:val="center"/>
          </w:tcPr>
          <w:p w:rsidR="00C60FC5" w:rsidRDefault="00C60FC5" w:rsidP="00C60FC5">
            <w:pPr>
              <w:pStyle w:val="Header"/>
              <w:jc w:val="center"/>
              <w:rPr>
                <w:rFonts w:cs="Arial"/>
                <w:b/>
                <w:bCs/>
              </w:rPr>
            </w:pPr>
            <w:r>
              <w:rPr>
                <w:rFonts w:cs="Arial"/>
                <w:b/>
                <w:bCs/>
              </w:rPr>
              <w:t>Total Cost</w:t>
            </w:r>
          </w:p>
        </w:tc>
        <w:tc>
          <w:tcPr>
            <w:tcW w:w="2034" w:type="dxa"/>
            <w:gridSpan w:val="2"/>
            <w:vAlign w:val="center"/>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295" w:type="dxa"/>
            <w:vMerge w:val="restart"/>
            <w:vAlign w:val="center"/>
          </w:tcPr>
          <w:p w:rsidR="00C60FC5" w:rsidRDefault="00C60FC5" w:rsidP="00C60FC5">
            <w:pPr>
              <w:pStyle w:val="Header"/>
              <w:jc w:val="center"/>
              <w:rPr>
                <w:rFonts w:cs="Arial"/>
                <w:b/>
                <w:bCs/>
              </w:rPr>
            </w:pPr>
            <w:r>
              <w:rPr>
                <w:rFonts w:cs="Arial"/>
                <w:b/>
                <w:bCs/>
              </w:rPr>
              <w:t>In-Kind</w:t>
            </w:r>
          </w:p>
        </w:tc>
        <w:tc>
          <w:tcPr>
            <w:tcW w:w="830" w:type="dxa"/>
            <w:vMerge w:val="restart"/>
            <w:vAlign w:val="center"/>
          </w:tcPr>
          <w:p w:rsidR="00C60FC5" w:rsidRDefault="00C60FC5" w:rsidP="00C60FC5">
            <w:pPr>
              <w:pStyle w:val="Header"/>
              <w:jc w:val="center"/>
              <w:rPr>
                <w:rFonts w:cs="Arial"/>
                <w:b/>
                <w:bCs/>
              </w:rPr>
            </w:pPr>
            <w:r>
              <w:rPr>
                <w:rFonts w:cs="Arial"/>
                <w:b/>
                <w:bCs/>
              </w:rPr>
              <w:t>L/R/P</w:t>
            </w:r>
          </w:p>
        </w:tc>
      </w:tr>
      <w:tr w:rsidR="00C60FC5" w:rsidTr="00C60FC5">
        <w:tblPrEx>
          <w:tblCellMar>
            <w:top w:w="0" w:type="dxa"/>
            <w:bottom w:w="0" w:type="dxa"/>
          </w:tblCellMar>
        </w:tblPrEx>
        <w:trPr>
          <w:trHeight w:val="237"/>
          <w:jc w:val="center"/>
        </w:trPr>
        <w:tc>
          <w:tcPr>
            <w:tcW w:w="2178" w:type="dxa"/>
            <w:vMerge/>
            <w:vAlign w:val="center"/>
          </w:tcPr>
          <w:p w:rsidR="00C60FC5" w:rsidRDefault="00C60FC5" w:rsidP="00C60FC5">
            <w:pPr>
              <w:pStyle w:val="Header"/>
              <w:jc w:val="center"/>
              <w:rPr>
                <w:rFonts w:cs="Arial"/>
                <w:b/>
                <w:bCs/>
              </w:rPr>
            </w:pPr>
          </w:p>
        </w:tc>
        <w:tc>
          <w:tcPr>
            <w:tcW w:w="1190" w:type="dxa"/>
            <w:vMerge/>
            <w:vAlign w:val="center"/>
          </w:tcPr>
          <w:p w:rsidR="00C60FC5" w:rsidRDefault="00C60FC5" w:rsidP="00C60FC5">
            <w:pPr>
              <w:pStyle w:val="Header"/>
              <w:jc w:val="center"/>
              <w:rPr>
                <w:rFonts w:cs="Arial"/>
                <w:b/>
                <w:bCs/>
              </w:rPr>
            </w:pPr>
          </w:p>
        </w:tc>
        <w:tc>
          <w:tcPr>
            <w:tcW w:w="1160" w:type="dxa"/>
            <w:vMerge/>
            <w:vAlign w:val="center"/>
          </w:tcPr>
          <w:p w:rsidR="00C60FC5" w:rsidRDefault="00C60FC5" w:rsidP="00C60FC5">
            <w:pPr>
              <w:pStyle w:val="Header"/>
              <w:jc w:val="center"/>
              <w:rPr>
                <w:rFonts w:cs="Arial"/>
                <w:b/>
                <w:bCs/>
              </w:rPr>
            </w:pPr>
          </w:p>
        </w:tc>
        <w:tc>
          <w:tcPr>
            <w:tcW w:w="1147" w:type="dxa"/>
            <w:vMerge/>
            <w:vAlign w:val="center"/>
          </w:tcPr>
          <w:p w:rsidR="00C60FC5" w:rsidRDefault="00C60FC5" w:rsidP="00C60FC5">
            <w:pPr>
              <w:pStyle w:val="Header"/>
              <w:jc w:val="center"/>
              <w:rPr>
                <w:rFonts w:cs="Arial"/>
                <w:b/>
                <w:bCs/>
              </w:rPr>
            </w:pPr>
          </w:p>
        </w:tc>
        <w:tc>
          <w:tcPr>
            <w:tcW w:w="1017" w:type="dxa"/>
            <w:vAlign w:val="center"/>
          </w:tcPr>
          <w:p w:rsidR="00C60FC5" w:rsidRDefault="00C60FC5" w:rsidP="00C60FC5">
            <w:pPr>
              <w:pStyle w:val="Header"/>
              <w:jc w:val="center"/>
              <w:rPr>
                <w:rFonts w:cs="Arial"/>
                <w:b/>
                <w:bCs/>
              </w:rPr>
            </w:pPr>
            <w:r>
              <w:rPr>
                <w:rFonts w:cs="Arial"/>
                <w:b/>
                <w:bCs/>
              </w:rPr>
              <w:t>Adult</w:t>
            </w:r>
          </w:p>
        </w:tc>
        <w:tc>
          <w:tcPr>
            <w:tcW w:w="1017" w:type="dxa"/>
            <w:vAlign w:val="center"/>
          </w:tcPr>
          <w:p w:rsidR="00C60FC5" w:rsidRDefault="00C60FC5" w:rsidP="00C60FC5">
            <w:pPr>
              <w:rPr>
                <w:rFonts w:cs="Arial"/>
                <w:b/>
                <w:bCs/>
              </w:rPr>
            </w:pPr>
            <w:r>
              <w:rPr>
                <w:rFonts w:cs="Arial"/>
                <w:b/>
                <w:bCs/>
              </w:rPr>
              <w:t>DW</w:t>
            </w:r>
          </w:p>
        </w:tc>
        <w:tc>
          <w:tcPr>
            <w:tcW w:w="1295" w:type="dxa"/>
            <w:vMerge/>
            <w:vAlign w:val="center"/>
          </w:tcPr>
          <w:p w:rsidR="00C60FC5" w:rsidRDefault="00C60FC5" w:rsidP="00C60FC5">
            <w:pPr>
              <w:pStyle w:val="Header"/>
              <w:jc w:val="center"/>
              <w:rPr>
                <w:rFonts w:cs="Arial"/>
                <w:b/>
                <w:bCs/>
              </w:rPr>
            </w:pPr>
          </w:p>
        </w:tc>
        <w:tc>
          <w:tcPr>
            <w:tcW w:w="830" w:type="dxa"/>
            <w:vMerge/>
            <w:vAlign w:val="center"/>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2178" w:type="dxa"/>
          </w:tcPr>
          <w:p w:rsidR="00C60FC5" w:rsidRDefault="00C60FC5" w:rsidP="00C60FC5">
            <w:pPr>
              <w:pStyle w:val="Header"/>
              <w:rPr>
                <w:rFonts w:cs="Arial"/>
              </w:rPr>
            </w:pPr>
            <w:r>
              <w:rPr>
                <w:rFonts w:cs="Arial"/>
              </w:rPr>
              <w:fldChar w:fldCharType="begin">
                <w:ffData>
                  <w:name w:val="Text117"/>
                  <w:enabled/>
                  <w:calcOnExit w:val="0"/>
                  <w:textInput/>
                </w:ffData>
              </w:fldChar>
            </w:r>
            <w:bookmarkStart w:id="56" w:name="Text1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6"/>
          </w:p>
        </w:tc>
        <w:tc>
          <w:tcPr>
            <w:tcW w:w="1190" w:type="dxa"/>
            <w:vAlign w:val="bottom"/>
          </w:tcPr>
          <w:p w:rsidR="00C60FC5" w:rsidRDefault="00C60FC5" w:rsidP="00C60FC5">
            <w:pPr>
              <w:pStyle w:val="Header"/>
              <w:jc w:val="center"/>
              <w:rPr>
                <w:rFonts w:cs="Arial"/>
              </w:rPr>
            </w:pPr>
            <w:r>
              <w:rPr>
                <w:rFonts w:cs="Arial"/>
              </w:rPr>
              <w:fldChar w:fldCharType="begin">
                <w:ffData>
                  <w:name w:val="Text115"/>
                  <w:enabled/>
                  <w:calcOnExit w:val="0"/>
                  <w:textInput>
                    <w:type w:val="number"/>
                    <w:maxLength w:val="3"/>
                    <w:format w:val="0"/>
                  </w:textInput>
                </w:ffData>
              </w:fldChar>
            </w:r>
            <w:bookmarkStart w:id="57" w:name="Text1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bookmarkEnd w:id="57"/>
          </w:p>
        </w:tc>
        <w:tc>
          <w:tcPr>
            <w:tcW w:w="1160" w:type="dxa"/>
            <w:vAlign w:val="bottom"/>
          </w:tcPr>
          <w:p w:rsidR="00C60FC5" w:rsidRDefault="00C60FC5" w:rsidP="00C60FC5">
            <w:pPr>
              <w:pStyle w:val="Header"/>
              <w:jc w:val="right"/>
              <w:rPr>
                <w:rFonts w:cs="Arial"/>
              </w:rPr>
            </w:pPr>
            <w:r>
              <w:rPr>
                <w:rFonts w:cs="Arial"/>
              </w:rPr>
              <w:t>$</w:t>
            </w:r>
            <w:r>
              <w:rPr>
                <w:rFonts w:cs="Arial"/>
              </w:rPr>
              <w:fldChar w:fldCharType="begin">
                <w:ffData>
                  <w:name w:val="Text116"/>
                  <w:enabled/>
                  <w:calcOnExit w:val="0"/>
                  <w:textInput>
                    <w:type w:val="number"/>
                    <w:format w:val="#,##0.00"/>
                  </w:textInput>
                </w:ffData>
              </w:fldChar>
            </w:r>
            <w:bookmarkStart w:id="58" w:name="Text1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8"/>
          </w:p>
        </w:tc>
        <w:tc>
          <w:tcPr>
            <w:tcW w:w="1147" w:type="dxa"/>
            <w:vAlign w:val="bottom"/>
          </w:tcPr>
          <w:p w:rsidR="00C60FC5" w:rsidRDefault="00C60FC5" w:rsidP="00C60FC5">
            <w:pPr>
              <w:jc w:val="right"/>
              <w:rPr>
                <w:rFonts w:cs="Arial"/>
              </w:rPr>
            </w:pPr>
            <w:bookmarkStart w:id="59" w:name="Dropdown1"/>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bookmarkEnd w:id="59"/>
        <w:tc>
          <w:tcPr>
            <w:tcW w:w="830" w:type="dxa"/>
            <w:vAlign w:val="bottom"/>
          </w:tcPr>
          <w:p w:rsidR="00C60FC5" w:rsidRDefault="00C60FC5" w:rsidP="00C60FC5">
            <w:pPr>
              <w:pStyle w:val="Heade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jc w:val="center"/>
        </w:trPr>
        <w:tc>
          <w:tcPr>
            <w:tcW w:w="2178" w:type="dxa"/>
          </w:tcPr>
          <w:p w:rsidR="00C60FC5" w:rsidRDefault="00C60FC5" w:rsidP="00C60FC5">
            <w:pPr>
              <w:rPr>
                <w:rFonts w:cs="Arial"/>
              </w:rPr>
            </w:pPr>
            <w:r>
              <w:rPr>
                <w:rFonts w:cs="Arial"/>
              </w:rPr>
              <w:fldChar w:fldCharType="begin">
                <w:ffData>
                  <w:name w:val="Text11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90" w:type="dxa"/>
            <w:vAlign w:val="bottom"/>
          </w:tcPr>
          <w:p w:rsidR="00C60FC5" w:rsidRDefault="00C60FC5" w:rsidP="00C60FC5">
            <w:pPr>
              <w:jc w:val="center"/>
              <w:rPr>
                <w:rFonts w:cs="Arial"/>
              </w:rPr>
            </w:pPr>
            <w:r>
              <w:rPr>
                <w:rFonts w:cs="Arial"/>
              </w:rPr>
              <w:fldChar w:fldCharType="begin">
                <w:ffData>
                  <w:name w:val="Text115"/>
                  <w:enabled/>
                  <w:calcOnExit w:val="0"/>
                  <w:textInput>
                    <w:type w:val="number"/>
                    <w:maxLength w:val="3"/>
                    <w:forma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rPr>
              <w:fldChar w:fldCharType="end"/>
            </w:r>
          </w:p>
        </w:tc>
        <w:tc>
          <w:tcPr>
            <w:tcW w:w="1160"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47"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tcBorders>
              <w:bottom w:val="single" w:sz="4" w:space="0" w:color="auto"/>
            </w:tcBorders>
            <w:vAlign w:val="bottom"/>
          </w:tcPr>
          <w:p w:rsidR="00C60FC5" w:rsidRDefault="00C60FC5" w:rsidP="00C60FC5">
            <w:pPr>
              <w:jc w:val="center"/>
              <w:rPr>
                <w:rFonts w:cs="Arial"/>
              </w:rPr>
            </w:pPr>
            <w:r>
              <w:rPr>
                <w:rFonts w:cs="Arial"/>
              </w:rPr>
              <w:fldChar w:fldCharType="begin">
                <w:ffData>
                  <w:name w:val=""/>
                  <w:enabled/>
                  <w:calcOnExit w:val="0"/>
                  <w:ddList>
                    <w:listEntry w:val="n/a"/>
                    <w:listEntry w:val="L"/>
                    <w:listEntry w:val="R"/>
                    <w:listEntry w:val="P"/>
                  </w:ddList>
                </w:ffData>
              </w:fldChar>
            </w:r>
            <w:r>
              <w:rPr>
                <w:rFonts w:cs="Arial"/>
              </w:rPr>
              <w:instrText xml:space="preserve"> FORMDROPDOWN </w:instrText>
            </w:r>
            <w:r>
              <w:rPr>
                <w:rFonts w:cs="Arial"/>
              </w:rPr>
            </w:r>
            <w:r>
              <w:rPr>
                <w:rFonts w:cs="Arial"/>
              </w:rPr>
              <w:fldChar w:fldCharType="end"/>
            </w:r>
          </w:p>
        </w:tc>
      </w:tr>
      <w:tr w:rsidR="00C60FC5" w:rsidTr="00C60FC5">
        <w:tblPrEx>
          <w:tblCellMar>
            <w:top w:w="0" w:type="dxa"/>
            <w:bottom w:w="0" w:type="dxa"/>
          </w:tblCellMar>
        </w:tblPrEx>
        <w:trPr>
          <w:cantSplit/>
          <w:jc w:val="center"/>
        </w:trPr>
        <w:tc>
          <w:tcPr>
            <w:tcW w:w="4528" w:type="dxa"/>
            <w:gridSpan w:val="3"/>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CAPITAL OUTLAY</w:t>
            </w:r>
          </w:p>
        </w:tc>
        <w:tc>
          <w:tcPr>
            <w:tcW w:w="1147" w:type="dxa"/>
            <w:tcBorders>
              <w:bottom w:val="single" w:sz="4" w:space="0" w:color="auto"/>
            </w:tcBorders>
            <w:vAlign w:val="bottom"/>
          </w:tcPr>
          <w:p w:rsidR="00C60FC5" w:rsidRDefault="00C60FC5" w:rsidP="00C60FC5">
            <w:pPr>
              <w:pStyle w:val="Heade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shd w:val="clear" w:color="auto" w:fill="C0C0C0"/>
            <w:vAlign w:val="bottom"/>
          </w:tcPr>
          <w:p w:rsidR="00C60FC5" w:rsidRDefault="00C60FC5" w:rsidP="00C60FC5">
            <w:pPr>
              <w:pStyle w:val="Header"/>
              <w:jc w:val="right"/>
              <w:rPr>
                <w:rFonts w:cs="Arial"/>
              </w:rPr>
            </w:pPr>
          </w:p>
        </w:tc>
        <w:tc>
          <w:tcPr>
            <w:tcW w:w="1017" w:type="dxa"/>
            <w:shd w:val="clear" w:color="auto" w:fill="C0C0C0"/>
            <w:vAlign w:val="bottom"/>
          </w:tcPr>
          <w:p w:rsidR="00C60FC5" w:rsidRDefault="00C60FC5" w:rsidP="00C60FC5">
            <w:pPr>
              <w:pStyle w:val="Header"/>
              <w:jc w:val="right"/>
              <w:rPr>
                <w:rFonts w:cs="Arial"/>
              </w:rPr>
            </w:pPr>
          </w:p>
        </w:tc>
        <w:tc>
          <w:tcPr>
            <w:tcW w:w="1295"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830" w:type="dxa"/>
            <w:tcBorders>
              <w:bottom w:val="nil"/>
              <w:right w:val="nil"/>
            </w:tcBorders>
            <w:vAlign w:val="bottom"/>
          </w:tcPr>
          <w:p w:rsidR="00C60FC5" w:rsidRDefault="00C60FC5" w:rsidP="00C60FC5">
            <w:pPr>
              <w:pStyle w:val="Header"/>
              <w:jc w:val="right"/>
              <w:rPr>
                <w:rFonts w:cs="Arial"/>
              </w:rPr>
            </w:pPr>
          </w:p>
        </w:tc>
      </w:tr>
      <w:tr w:rsidR="00C60FC5" w:rsidTr="00C60FC5">
        <w:tblPrEx>
          <w:tblCellMar>
            <w:top w:w="0" w:type="dxa"/>
            <w:bottom w:w="0" w:type="dxa"/>
          </w:tblCellMar>
        </w:tblPrEx>
        <w:trPr>
          <w:cantSplit/>
          <w:jc w:val="center"/>
        </w:trPr>
        <w:tc>
          <w:tcPr>
            <w:tcW w:w="4528" w:type="dxa"/>
            <w:gridSpan w:val="3"/>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147" w:type="dxa"/>
            <w:shd w:val="clear" w:color="auto" w:fill="C0C0C0"/>
            <w:vAlign w:val="bottom"/>
          </w:tcPr>
          <w:p w:rsidR="00C60FC5" w:rsidRDefault="00C60FC5" w:rsidP="00C60FC5">
            <w:pPr>
              <w:pStyle w:val="Header"/>
              <w:jc w:val="right"/>
              <w:rPr>
                <w:rFonts w:cs="Arial"/>
              </w:rPr>
            </w:pP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017" w:type="dxa"/>
            <w:vAlign w:val="bottom"/>
          </w:tcPr>
          <w:p w:rsidR="00C60FC5" w:rsidRDefault="00C60FC5" w:rsidP="00C60FC5">
            <w:pPr>
              <w:pStyle w:val="Header"/>
              <w:jc w:val="right"/>
              <w:rPr>
                <w:rFonts w:cs="Arial"/>
              </w:rPr>
            </w:pPr>
            <w:r>
              <w:rPr>
                <w:rFonts w:cs="Arial"/>
              </w:rPr>
              <w:t>$</w:t>
            </w:r>
            <w:r>
              <w:rPr>
                <w:rFonts w:cs="Arial"/>
              </w:rPr>
              <w:fldChar w:fldCharType="begin">
                <w:ffData>
                  <w:name w:val="Text116"/>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295" w:type="dxa"/>
            <w:shd w:val="clear" w:color="auto" w:fill="C0C0C0"/>
            <w:vAlign w:val="bottom"/>
          </w:tcPr>
          <w:p w:rsidR="00C60FC5" w:rsidRDefault="00C60FC5" w:rsidP="00C60FC5">
            <w:pPr>
              <w:pStyle w:val="Header"/>
              <w:jc w:val="right"/>
              <w:rPr>
                <w:rFonts w:cs="Arial"/>
              </w:rPr>
            </w:pPr>
          </w:p>
        </w:tc>
        <w:tc>
          <w:tcPr>
            <w:tcW w:w="830" w:type="dxa"/>
            <w:tcBorders>
              <w:top w:val="nil"/>
              <w:bottom w:val="nil"/>
              <w:right w:val="nil"/>
            </w:tcBorders>
            <w:vAlign w:val="bottom"/>
          </w:tcPr>
          <w:p w:rsidR="00C60FC5" w:rsidRDefault="00C60FC5" w:rsidP="00C60FC5">
            <w:pPr>
              <w:pStyle w:val="Heade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118"/>
            <w:enabled/>
            <w:calcOnExit w:val="0"/>
            <w:textInput/>
          </w:ffData>
        </w:fldChar>
      </w:r>
      <w:bookmarkStart w:id="60" w:name="Text1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0"/>
    </w:p>
    <w:p w:rsidR="00C60FC5" w:rsidRDefault="00C60FC5" w:rsidP="00C60FC5">
      <w:pPr>
        <w:pStyle w:val="Header"/>
        <w:rPr>
          <w:rFonts w:cs="Arial"/>
        </w:rPr>
        <w:sectPr w:rsidR="00C60FC5">
          <w:pgSz w:w="12240" w:h="15840"/>
          <w:pgMar w:top="1440" w:right="720" w:bottom="1152" w:left="720" w:header="720" w:footer="720" w:gutter="0"/>
          <w:paperSrc w:first="14592" w:other="14592"/>
          <w:cols w:space="720"/>
          <w:docGrid w:linePitch="360"/>
        </w:sectPr>
      </w:pPr>
    </w:p>
    <w:p w:rsidR="00C60FC5" w:rsidRDefault="00C60FC5" w:rsidP="00C60FC5">
      <w:pPr>
        <w:pStyle w:val="Header"/>
        <w:jc w:val="center"/>
        <w:rPr>
          <w:rFonts w:cs="Arial"/>
          <w:b/>
          <w:bCs/>
        </w:rPr>
      </w:pPr>
      <w:r>
        <w:rPr>
          <w:rFonts w:cs="Arial"/>
          <w:b/>
          <w:bCs/>
        </w:rPr>
        <w:lastRenderedPageBreak/>
        <w:t>Schedule 111</w:t>
      </w:r>
    </w:p>
    <w:p w:rsidR="00C60FC5" w:rsidRDefault="00C60FC5" w:rsidP="00C60FC5">
      <w:pPr>
        <w:pStyle w:val="Header"/>
        <w:jc w:val="center"/>
        <w:rPr>
          <w:rFonts w:cs="Arial"/>
          <w:b/>
          <w:bCs/>
        </w:rPr>
      </w:pPr>
      <w:r>
        <w:rPr>
          <w:rFonts w:cs="Arial"/>
          <w:b/>
          <w:bCs/>
        </w:rPr>
        <w:t>Miscellaneous</w:t>
      </w:r>
    </w:p>
    <w:p w:rsidR="00C60FC5" w:rsidRDefault="00C60FC5" w:rsidP="00C60FC5">
      <w:pPr>
        <w:pStyle w:val="Header"/>
        <w:jc w:val="center"/>
        <w:rPr>
          <w:rFonts w:cs="Arial"/>
          <w:b/>
          <w:bCs/>
        </w:rPr>
      </w:pPr>
      <w:r>
        <w:rPr>
          <w:rFonts w:cs="Arial"/>
          <w:b/>
          <w:bCs/>
        </w:rPr>
        <w:t>(e.g. meal costs, field trip admissions, etc.)</w:t>
      </w:r>
    </w:p>
    <w:p w:rsidR="00C60FC5" w:rsidRDefault="00C60FC5" w:rsidP="00C60FC5">
      <w:pPr>
        <w:pStyle w:val="Header"/>
        <w:jc w:val="center"/>
        <w:rPr>
          <w:rFonts w:cs="Arial"/>
          <w:b/>
          <w:bCs/>
        </w:rPr>
      </w:pPr>
      <w:r>
        <w:rPr>
          <w:rFonts w:cs="Arial"/>
          <w:b/>
          <w:bCs/>
        </w:rPr>
        <w:t>Detailed Cost Statement</w:t>
      </w:r>
    </w:p>
    <w:p w:rsidR="00C60FC5" w:rsidRDefault="00C60FC5" w:rsidP="00C60FC5">
      <w:pPr>
        <w:pStyle w:val="Header"/>
        <w:jc w:val="center"/>
        <w:rPr>
          <w:rFonts w:cs="Arial"/>
        </w:rPr>
      </w:pPr>
      <w:r>
        <w:rPr>
          <w:rFonts w:cs="Arial"/>
          <w:b/>
          <w:bCs/>
        </w:rPr>
        <w:t>Cost Category:  Program</w:t>
      </w:r>
    </w:p>
    <w:p w:rsidR="00C60FC5" w:rsidRDefault="00C60FC5" w:rsidP="00C60FC5">
      <w:pPr>
        <w:pStyle w:val="Header"/>
        <w:rPr>
          <w:rFonts w:cs="Arial"/>
        </w:rPr>
      </w:pPr>
    </w:p>
    <w:p w:rsidR="00C60FC5" w:rsidRDefault="00C60FC5" w:rsidP="00C60FC5">
      <w:pPr>
        <w:pStyle w:val="Heade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56"/>
        <w:gridCol w:w="1340"/>
        <w:gridCol w:w="1340"/>
        <w:gridCol w:w="1340"/>
        <w:gridCol w:w="1340"/>
      </w:tblGrid>
      <w:tr w:rsidR="00C60FC5" w:rsidTr="00C60FC5">
        <w:tblPrEx>
          <w:tblCellMar>
            <w:top w:w="0" w:type="dxa"/>
            <w:bottom w:w="0" w:type="dxa"/>
          </w:tblCellMar>
        </w:tblPrEx>
        <w:trPr>
          <w:trHeight w:val="660"/>
          <w:jc w:val="center"/>
        </w:trPr>
        <w:tc>
          <w:tcPr>
            <w:tcW w:w="5556" w:type="dxa"/>
            <w:vMerge w:val="restart"/>
            <w:vAlign w:val="center"/>
          </w:tcPr>
          <w:p w:rsidR="00C60FC5" w:rsidRDefault="00C60FC5" w:rsidP="00C60FC5">
            <w:pPr>
              <w:pStyle w:val="Header"/>
              <w:jc w:val="center"/>
              <w:rPr>
                <w:rFonts w:cs="Arial"/>
                <w:b/>
                <w:bCs/>
              </w:rPr>
            </w:pPr>
            <w:r>
              <w:rPr>
                <w:rFonts w:cs="Arial"/>
                <w:b/>
                <w:bCs/>
              </w:rPr>
              <w:t>Describe</w:t>
            </w:r>
          </w:p>
        </w:tc>
        <w:tc>
          <w:tcPr>
            <w:tcW w:w="1340" w:type="dxa"/>
            <w:vMerge w:val="restart"/>
          </w:tcPr>
          <w:p w:rsidR="00C60FC5" w:rsidRDefault="00C60FC5" w:rsidP="00C60FC5">
            <w:pPr>
              <w:pStyle w:val="Header"/>
              <w:jc w:val="center"/>
              <w:rPr>
                <w:rFonts w:cs="Arial"/>
                <w:b/>
                <w:bCs/>
              </w:rPr>
            </w:pPr>
            <w:r>
              <w:rPr>
                <w:rFonts w:cs="Arial"/>
                <w:b/>
                <w:bCs/>
              </w:rPr>
              <w:t>Total Cost</w:t>
            </w:r>
          </w:p>
        </w:tc>
        <w:tc>
          <w:tcPr>
            <w:tcW w:w="2680" w:type="dxa"/>
            <w:gridSpan w:val="2"/>
          </w:tcPr>
          <w:p w:rsidR="00C60FC5" w:rsidRDefault="00C60FC5" w:rsidP="00C60FC5">
            <w:pPr>
              <w:pStyle w:val="Header"/>
              <w:jc w:val="center"/>
              <w:rPr>
                <w:rFonts w:cs="Arial"/>
                <w:b/>
                <w:bCs/>
              </w:rPr>
            </w:pPr>
            <w:r>
              <w:rPr>
                <w:rFonts w:cs="Arial"/>
                <w:b/>
                <w:bCs/>
              </w:rPr>
              <w:t>WIA</w:t>
            </w:r>
          </w:p>
          <w:p w:rsidR="00C60FC5" w:rsidRDefault="00C60FC5" w:rsidP="00C60FC5">
            <w:pPr>
              <w:pStyle w:val="Header"/>
              <w:jc w:val="center"/>
              <w:rPr>
                <w:rFonts w:cs="Arial"/>
                <w:b/>
                <w:bCs/>
              </w:rPr>
            </w:pPr>
            <w:r>
              <w:rPr>
                <w:rFonts w:cs="Arial"/>
                <w:b/>
                <w:bCs/>
              </w:rPr>
              <w:t>Share</w:t>
            </w:r>
          </w:p>
        </w:tc>
        <w:tc>
          <w:tcPr>
            <w:tcW w:w="1340" w:type="dxa"/>
            <w:vMerge w:val="restart"/>
          </w:tcPr>
          <w:p w:rsidR="00C60FC5" w:rsidRDefault="00C60FC5" w:rsidP="00C60FC5">
            <w:pPr>
              <w:pStyle w:val="Header"/>
              <w:jc w:val="center"/>
              <w:rPr>
                <w:rFonts w:cs="Arial"/>
                <w:b/>
                <w:bCs/>
              </w:rPr>
            </w:pPr>
            <w:r>
              <w:rPr>
                <w:rFonts w:cs="Arial"/>
                <w:b/>
                <w:bCs/>
              </w:rPr>
              <w:t>In-Kind</w:t>
            </w:r>
          </w:p>
        </w:tc>
      </w:tr>
      <w:tr w:rsidR="00C60FC5" w:rsidTr="00C60FC5">
        <w:tblPrEx>
          <w:tblCellMar>
            <w:top w:w="0" w:type="dxa"/>
            <w:bottom w:w="0" w:type="dxa"/>
          </w:tblCellMar>
        </w:tblPrEx>
        <w:trPr>
          <w:trHeight w:val="201"/>
          <w:jc w:val="center"/>
        </w:trPr>
        <w:tc>
          <w:tcPr>
            <w:tcW w:w="5556" w:type="dxa"/>
            <w:vMerge/>
            <w:vAlign w:val="center"/>
          </w:tcPr>
          <w:p w:rsidR="00C60FC5" w:rsidRDefault="00C60FC5" w:rsidP="00C60FC5">
            <w:pPr>
              <w:pStyle w:val="Header"/>
              <w:jc w:val="center"/>
              <w:rPr>
                <w:rFonts w:cs="Arial"/>
                <w:b/>
                <w:bCs/>
              </w:rPr>
            </w:pPr>
          </w:p>
        </w:tc>
        <w:tc>
          <w:tcPr>
            <w:tcW w:w="1340" w:type="dxa"/>
            <w:vMerge/>
          </w:tcPr>
          <w:p w:rsidR="00C60FC5" w:rsidRDefault="00C60FC5" w:rsidP="00C60FC5">
            <w:pPr>
              <w:pStyle w:val="Header"/>
              <w:jc w:val="center"/>
              <w:rPr>
                <w:rFonts w:cs="Arial"/>
                <w:b/>
                <w:bCs/>
              </w:rPr>
            </w:pPr>
          </w:p>
        </w:tc>
        <w:tc>
          <w:tcPr>
            <w:tcW w:w="1340" w:type="dxa"/>
          </w:tcPr>
          <w:p w:rsidR="00C60FC5" w:rsidRDefault="00C60FC5" w:rsidP="00C60FC5">
            <w:pPr>
              <w:pStyle w:val="Header"/>
              <w:jc w:val="center"/>
              <w:rPr>
                <w:rFonts w:cs="Arial"/>
                <w:b/>
                <w:bCs/>
              </w:rPr>
            </w:pPr>
            <w:r>
              <w:rPr>
                <w:rFonts w:cs="Arial"/>
                <w:b/>
                <w:bCs/>
              </w:rPr>
              <w:t>Adult</w:t>
            </w:r>
          </w:p>
        </w:tc>
        <w:tc>
          <w:tcPr>
            <w:tcW w:w="1340" w:type="dxa"/>
            <w:vAlign w:val="center"/>
          </w:tcPr>
          <w:p w:rsidR="00C60FC5" w:rsidRDefault="00C60FC5" w:rsidP="00C60FC5">
            <w:pPr>
              <w:pStyle w:val="Header"/>
              <w:jc w:val="center"/>
              <w:rPr>
                <w:rFonts w:cs="Arial"/>
                <w:b/>
                <w:bCs/>
              </w:rPr>
            </w:pPr>
            <w:r>
              <w:rPr>
                <w:rFonts w:cs="Arial"/>
                <w:b/>
                <w:bCs/>
              </w:rPr>
              <w:t>DW</w:t>
            </w:r>
          </w:p>
        </w:tc>
        <w:tc>
          <w:tcPr>
            <w:tcW w:w="1340" w:type="dxa"/>
            <w:vMerge/>
          </w:tcPr>
          <w:p w:rsidR="00C60FC5" w:rsidRDefault="00C60FC5" w:rsidP="00C60FC5">
            <w:pPr>
              <w:pStyle w:val="Header"/>
              <w:jc w:val="center"/>
              <w:rPr>
                <w:rFonts w:cs="Arial"/>
                <w:b/>
                <w:bCs/>
              </w:rPr>
            </w:pP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5"/>
                  <w:enabled/>
                  <w:calcOnExit w:val="0"/>
                  <w:textInput/>
                </w:ffData>
              </w:fldChar>
            </w:r>
            <w:bookmarkStart w:id="61" w:name="Text6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1"/>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6"/>
                  <w:enabled/>
                  <w:calcOnExit w:val="0"/>
                  <w:textInput/>
                </w:ffData>
              </w:fldChar>
            </w:r>
            <w:bookmarkStart w:id="62" w:name="Text6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2"/>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7"/>
                  <w:enabled/>
                  <w:calcOnExit w:val="0"/>
                  <w:textInput/>
                </w:ffData>
              </w:fldChar>
            </w:r>
            <w:bookmarkStart w:id="63" w:name="Text6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3"/>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8"/>
                  <w:enabled/>
                  <w:calcOnExit w:val="0"/>
                  <w:textInput/>
                </w:ffData>
              </w:fldChar>
            </w:r>
            <w:bookmarkStart w:id="64" w:name="Text6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4"/>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9"/>
                  <w:enabled/>
                  <w:calcOnExit w:val="0"/>
                  <w:textInput/>
                </w:ffData>
              </w:fldChar>
            </w:r>
            <w:bookmarkStart w:id="65" w:name="Text6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5"/>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0"/>
                  <w:enabled/>
                  <w:calcOnExit w:val="0"/>
                  <w:textInput/>
                </w:ffData>
              </w:fldChar>
            </w:r>
            <w:bookmarkStart w:id="66" w:name="Text7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6"/>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1"/>
                  <w:enabled/>
                  <w:calcOnExit w:val="0"/>
                  <w:textInput/>
                </w:ffData>
              </w:fldChar>
            </w:r>
            <w:bookmarkStart w:id="67" w:name="Text7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7"/>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2"/>
                  <w:enabled/>
                  <w:calcOnExit w:val="0"/>
                  <w:textInput/>
                </w:ffData>
              </w:fldChar>
            </w:r>
            <w:bookmarkStart w:id="68" w:name="Text7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8"/>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pStyle w:val="Heade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6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0"/>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1"/>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rPr>
                <w:rFonts w:cs="Arial"/>
              </w:rPr>
            </w:pPr>
            <w:r>
              <w:rPr>
                <w:rFonts w:cs="Arial"/>
              </w:rPr>
              <w:fldChar w:fldCharType="begin">
                <w:ffData>
                  <w:name w:val="Text72"/>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COSTS</w:t>
            </w: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vAlign w:val="bottom"/>
          </w:tcPr>
          <w:p w:rsidR="00C60FC5" w:rsidRDefault="00C60FC5" w:rsidP="00C60FC5">
            <w:pPr>
              <w:jc w:val="right"/>
              <w:rPr>
                <w:rFonts w:cs="Arial"/>
              </w:rPr>
            </w:pPr>
          </w:p>
        </w:tc>
        <w:tc>
          <w:tcPr>
            <w:tcW w:w="1340" w:type="dxa"/>
            <w:tcBorders>
              <w:bottom w:val="single" w:sz="4" w:space="0" w:color="auto"/>
            </w:tcBorders>
            <w:shd w:val="clear" w:color="auto" w:fill="BFBFBF"/>
            <w:vAlign w:val="bottom"/>
          </w:tcPr>
          <w:p w:rsidR="00C60FC5" w:rsidRDefault="00C60FC5" w:rsidP="00C60FC5">
            <w:pPr>
              <w:jc w:val="right"/>
              <w:rPr>
                <w:rFonts w:cs="Arial"/>
              </w:rPr>
            </w:pPr>
          </w:p>
        </w:tc>
        <w:tc>
          <w:tcPr>
            <w:tcW w:w="1340" w:type="dxa"/>
            <w:tcBorders>
              <w:bottom w:val="single" w:sz="4" w:space="0" w:color="auto"/>
            </w:tcBorders>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60FC5" w:rsidTr="00C60FC5">
        <w:tblPrEx>
          <w:tblCellMar>
            <w:top w:w="0" w:type="dxa"/>
            <w:bottom w:w="0" w:type="dxa"/>
          </w:tblCellMar>
        </w:tblPrEx>
        <w:trPr>
          <w:jc w:val="center"/>
        </w:trPr>
        <w:tc>
          <w:tcPr>
            <w:tcW w:w="5556" w:type="dxa"/>
          </w:tcPr>
          <w:p w:rsidR="00C60FC5" w:rsidRDefault="00C60FC5" w:rsidP="00C60FC5">
            <w:pPr>
              <w:pStyle w:val="Header"/>
              <w:jc w:val="right"/>
              <w:rPr>
                <w:rFonts w:cs="Arial"/>
              </w:rPr>
            </w:pPr>
          </w:p>
          <w:p w:rsidR="00C60FC5" w:rsidRDefault="00C60FC5" w:rsidP="00C60FC5">
            <w:pPr>
              <w:pStyle w:val="Header"/>
              <w:jc w:val="right"/>
              <w:rPr>
                <w:rFonts w:cs="Arial"/>
                <w:b/>
                <w:bCs/>
              </w:rPr>
            </w:pPr>
            <w:r>
              <w:rPr>
                <w:rFonts w:cs="Arial"/>
                <w:b/>
                <w:bCs/>
              </w:rPr>
              <w:t>TOTAL WIA SHARE</w:t>
            </w:r>
          </w:p>
        </w:tc>
        <w:tc>
          <w:tcPr>
            <w:tcW w:w="1340" w:type="dxa"/>
            <w:shd w:val="clear" w:color="auto" w:fill="C0C0C0"/>
            <w:vAlign w:val="bottom"/>
          </w:tcPr>
          <w:p w:rsidR="00C60FC5" w:rsidRDefault="00C60FC5" w:rsidP="00C60FC5">
            <w:pPr>
              <w:pStyle w:val="Header"/>
              <w:jc w:val="right"/>
              <w:rPr>
                <w:rFonts w:cs="Arial"/>
              </w:rPr>
            </w:pPr>
          </w:p>
        </w:tc>
        <w:tc>
          <w:tcPr>
            <w:tcW w:w="1340" w:type="dxa"/>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auto"/>
            <w:vAlign w:val="bottom"/>
          </w:tcPr>
          <w:p w:rsidR="00C60FC5" w:rsidRDefault="00C60FC5" w:rsidP="00C60FC5">
            <w:pPr>
              <w:jc w:val="right"/>
              <w:rPr>
                <w:rFonts w:cs="Arial"/>
              </w:rPr>
            </w:pPr>
            <w:r>
              <w:rPr>
                <w:rFonts w:cs="Arial"/>
              </w:rPr>
              <w:t>$</w:t>
            </w:r>
            <w:r>
              <w:rPr>
                <w:rFonts w:cs="Arial"/>
              </w:rPr>
              <w:fldChar w:fldCharType="begin">
                <w:ffData>
                  <w:name w:val="Text51"/>
                  <w:enabled/>
                  <w:calcOnExit w:val="0"/>
                  <w:textInput>
                    <w:type w:val="number"/>
                    <w:format w:val="#,##0.0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340" w:type="dxa"/>
            <w:shd w:val="clear" w:color="auto" w:fill="C0C0C0"/>
          </w:tcPr>
          <w:p w:rsidR="00C60FC5" w:rsidRDefault="00C60FC5" w:rsidP="00C60FC5">
            <w:pPr>
              <w:jc w:val="right"/>
              <w:rPr>
                <w:rFonts w:cs="Arial"/>
              </w:rPr>
            </w:pPr>
          </w:p>
        </w:tc>
      </w:tr>
    </w:tbl>
    <w:p w:rsidR="00C60FC5" w:rsidRDefault="00C60FC5" w:rsidP="00C60FC5">
      <w:pPr>
        <w:pStyle w:val="Header"/>
        <w:rPr>
          <w:rFonts w:cs="Arial"/>
        </w:rPr>
      </w:pPr>
    </w:p>
    <w:p w:rsidR="00C60FC5" w:rsidRDefault="00C60FC5" w:rsidP="00C60FC5">
      <w:pPr>
        <w:pStyle w:val="Header"/>
        <w:rPr>
          <w:rFonts w:cs="Arial"/>
        </w:rPr>
      </w:pPr>
      <w:r>
        <w:rPr>
          <w:rFonts w:cs="Arial"/>
          <w:b/>
          <w:bCs/>
        </w:rPr>
        <w:t>Budget Narrative:</w:t>
      </w:r>
    </w:p>
    <w:p w:rsidR="00C60FC5" w:rsidRDefault="00C60FC5" w:rsidP="00C60FC5">
      <w:pPr>
        <w:pStyle w:val="Header"/>
        <w:rPr>
          <w:rFonts w:cs="Arial"/>
        </w:rPr>
      </w:pPr>
    </w:p>
    <w:p w:rsidR="00C60FC5" w:rsidRDefault="00C60FC5" w:rsidP="00C60FC5">
      <w:pPr>
        <w:pStyle w:val="Header"/>
        <w:rPr>
          <w:rFonts w:cs="Arial"/>
        </w:rPr>
      </w:pPr>
      <w:r>
        <w:rPr>
          <w:rFonts w:cs="Arial"/>
        </w:rPr>
        <w:fldChar w:fldCharType="begin">
          <w:ffData>
            <w:name w:val="Text73"/>
            <w:enabled/>
            <w:calcOnExit w:val="0"/>
            <w:textInput/>
          </w:ffData>
        </w:fldChar>
      </w:r>
      <w:bookmarkStart w:id="69" w:name="Text7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9"/>
      <w:r>
        <w:rPr>
          <w:rFonts w:cs="Arial"/>
        </w:rPr>
        <w:t xml:space="preserve"> </w:t>
      </w:r>
    </w:p>
    <w:p w:rsidR="00C60FC5" w:rsidRDefault="00C60FC5" w:rsidP="00C60FC5">
      <w:pPr>
        <w:rPr>
          <w:rFonts w:cs="Arial"/>
        </w:rPr>
        <w:sectPr w:rsidR="00C60FC5">
          <w:headerReference w:type="default" r:id="rId18"/>
          <w:pgSz w:w="12240" w:h="15840"/>
          <w:pgMar w:top="720" w:right="720" w:bottom="720" w:left="720" w:header="720" w:footer="720" w:gutter="0"/>
          <w:paperSrc w:first="14592" w:other="14592"/>
          <w:cols w:space="720"/>
          <w:docGrid w:linePitch="360"/>
        </w:sectPr>
      </w:pPr>
    </w:p>
    <w:p w:rsidR="00C60FC5" w:rsidRPr="00CF173D" w:rsidRDefault="00CF173D" w:rsidP="00CF173D">
      <w:pPr>
        <w:ind w:right="-720"/>
        <w:jc w:val="center"/>
        <w:rPr>
          <w:rFonts w:cs="Arial"/>
          <w:b/>
        </w:rPr>
      </w:pPr>
      <w:r w:rsidRPr="00CF173D">
        <w:rPr>
          <w:rFonts w:cs="Arial"/>
          <w:b/>
        </w:rPr>
        <w:lastRenderedPageBreak/>
        <w:t>ATTACHMENT D</w:t>
      </w:r>
    </w:p>
    <w:p w:rsidR="00CF173D" w:rsidRPr="00CF173D" w:rsidRDefault="00CF173D" w:rsidP="00CF173D">
      <w:pPr>
        <w:ind w:right="-720"/>
        <w:jc w:val="center"/>
        <w:rPr>
          <w:rFonts w:cs="Arial"/>
          <w:b/>
        </w:rPr>
      </w:pPr>
      <w:r w:rsidRPr="00CF173D">
        <w:rPr>
          <w:rFonts w:cs="Arial"/>
          <w:b/>
        </w:rPr>
        <w:t>INSURANCE SPECIFICATIONS</w:t>
      </w:r>
    </w:p>
    <w:p w:rsidR="00133FA2" w:rsidRDefault="00133FA2" w:rsidP="00CF173D">
      <w:pPr>
        <w:pStyle w:val="BodyText3"/>
        <w:jc w:val="center"/>
        <w:rPr>
          <w:rFonts w:ascii="Arial" w:hAnsi="Arial" w:cs="Arial"/>
          <w:b/>
          <w:sz w:val="24"/>
          <w:szCs w:val="24"/>
        </w:rPr>
      </w:pPr>
    </w:p>
    <w:p w:rsidR="00133FA2" w:rsidRDefault="00133FA2" w:rsidP="00133FA2">
      <w:pPr>
        <w:ind w:right="790"/>
        <w:jc w:val="both"/>
        <w:rPr>
          <w:rFonts w:cs="Arial"/>
        </w:rPr>
      </w:pPr>
      <w:r w:rsidRPr="00801EB0">
        <w:rPr>
          <w:rFonts w:cs="Arial"/>
        </w:rPr>
        <w:t xml:space="preserve">The Successful </w:t>
      </w:r>
      <w:r>
        <w:rPr>
          <w:rFonts w:cs="Arial"/>
        </w:rPr>
        <w:t>Offeror</w:t>
      </w:r>
      <w:r w:rsidRPr="00801EB0">
        <w:rPr>
          <w:rFonts w:cs="Arial"/>
        </w:rPr>
        <w:t xml:space="preserve"> shall carry Public Liability Insurance in the amount specified below, including contractual liability assumed by the Successful </w:t>
      </w:r>
      <w:r>
        <w:rPr>
          <w:rFonts w:cs="Arial"/>
        </w:rPr>
        <w:t>Offeror</w:t>
      </w:r>
      <w:r w:rsidRPr="00801EB0">
        <w:rPr>
          <w:rFonts w:cs="Arial"/>
        </w:rPr>
        <w:t xml:space="preserve">, and shall deliver a Certificate of Insurance from carriers acceptable to the owner specifying such limits.  The Certificate shall show the </w:t>
      </w:r>
      <w:smartTag w:uri="urn:schemas-microsoft-com:office:smarttags" w:element="place">
        <w:smartTag w:uri="urn:schemas-microsoft-com:office:smarttags" w:element="PlaceType">
          <w:r w:rsidRPr="00801EB0">
            <w:rPr>
              <w:rFonts w:cs="Arial"/>
            </w:rPr>
            <w:t>County</w:t>
          </w:r>
        </w:smartTag>
        <w:r w:rsidRPr="00801EB0">
          <w:rPr>
            <w:rFonts w:cs="Arial"/>
          </w:rPr>
          <w:t xml:space="preserve"> of </w:t>
        </w:r>
        <w:smartTag w:uri="urn:schemas-microsoft-com:office:smarttags" w:element="PlaceName">
          <w:r w:rsidRPr="00801EB0">
            <w:rPr>
              <w:rFonts w:cs="Arial"/>
            </w:rPr>
            <w:t>Henrico</w:t>
          </w:r>
        </w:smartTag>
      </w:smartTag>
      <w:r w:rsidRPr="00801EB0">
        <w:rPr>
          <w:rFonts w:cs="Arial"/>
        </w:rPr>
        <w:t>,</w:t>
      </w:r>
      <w:r w:rsidRPr="00801EB0">
        <w:rPr>
          <w:rFonts w:cs="Arial"/>
          <w:spacing w:val="-3"/>
        </w:rPr>
        <w:t xml:space="preserve"> the Capital Region Workforce Partnership, Capital Regional Workforce Consortium Board, Capital Region Workforce Investment Board and the Capital Region Youth Council </w:t>
      </w:r>
      <w:r w:rsidRPr="00801EB0">
        <w:rPr>
          <w:rFonts w:cs="Arial"/>
        </w:rPr>
        <w:t xml:space="preserve">named as additional insureds for the Commercial General Liability coverage.  The coverage shall be provided by a carrier(s) rated “Excellent” by A.M. Bests.  In addition, the insurer will endeavor to give the County 30 days notice of its decision to cancel coverage.  </w:t>
      </w:r>
    </w:p>
    <w:p w:rsidR="00133FA2" w:rsidRPr="00801EB0" w:rsidRDefault="00133FA2" w:rsidP="00133FA2">
      <w:pPr>
        <w:ind w:right="790"/>
        <w:rPr>
          <w:rFonts w:cs="Arial"/>
        </w:rPr>
      </w:pPr>
    </w:p>
    <w:p w:rsidR="00133FA2" w:rsidRPr="00801EB0" w:rsidRDefault="00133FA2" w:rsidP="00133FA2">
      <w:pPr>
        <w:ind w:left="720" w:hanging="720"/>
        <w:jc w:val="both"/>
        <w:rPr>
          <w:rFonts w:cs="Arial"/>
          <w:b/>
          <w:u w:val="single"/>
        </w:rPr>
      </w:pPr>
      <w:r w:rsidRPr="00801EB0">
        <w:rPr>
          <w:rFonts w:cs="Arial"/>
          <w:b/>
          <w:u w:val="single"/>
        </w:rPr>
        <w:t>Workers’ Compensation</w:t>
      </w:r>
    </w:p>
    <w:p w:rsidR="00133FA2" w:rsidRPr="00801EB0" w:rsidRDefault="00133FA2" w:rsidP="00133FA2">
      <w:pPr>
        <w:tabs>
          <w:tab w:val="left" w:pos="810"/>
        </w:tabs>
        <w:jc w:val="both"/>
        <w:rPr>
          <w:rFonts w:cs="Arial"/>
        </w:rPr>
      </w:pPr>
      <w:r w:rsidRPr="00801EB0">
        <w:rPr>
          <w:rFonts w:cs="Arial"/>
        </w:rPr>
        <w:t xml:space="preserve">Statutory </w:t>
      </w:r>
      <w:smartTag w:uri="urn:schemas-microsoft-com:office:smarttags" w:element="place">
        <w:smartTag w:uri="urn:schemas-microsoft-com:office:smarttags" w:element="State">
          <w:r w:rsidRPr="00801EB0">
            <w:rPr>
              <w:rFonts w:cs="Arial"/>
            </w:rPr>
            <w:t>Virginia</w:t>
          </w:r>
        </w:smartTag>
      </w:smartTag>
      <w:r w:rsidRPr="00801EB0">
        <w:rPr>
          <w:rFonts w:cs="Arial"/>
        </w:rPr>
        <w:t xml:space="preserve"> Limits</w:t>
      </w:r>
    </w:p>
    <w:p w:rsidR="00133FA2" w:rsidRPr="00801EB0" w:rsidRDefault="00133FA2" w:rsidP="00133FA2">
      <w:pPr>
        <w:jc w:val="both"/>
        <w:rPr>
          <w:rFonts w:cs="Arial"/>
        </w:rPr>
      </w:pPr>
      <w:r w:rsidRPr="00801EB0">
        <w:rPr>
          <w:rFonts w:cs="Arial"/>
        </w:rPr>
        <w:t>Employ</w:t>
      </w:r>
      <w:r>
        <w:rPr>
          <w:rFonts w:cs="Arial"/>
        </w:rPr>
        <w:t xml:space="preserve">ers’ Liability Insurance -   </w:t>
      </w:r>
      <w:r w:rsidRPr="00801EB0">
        <w:rPr>
          <w:rFonts w:cs="Arial"/>
        </w:rPr>
        <w:t>$100,000 for each Accident by employee</w:t>
      </w:r>
    </w:p>
    <w:p w:rsidR="00133FA2" w:rsidRPr="00801EB0" w:rsidRDefault="00133FA2" w:rsidP="00133FA2">
      <w:pPr>
        <w:ind w:left="720"/>
        <w:jc w:val="both"/>
        <w:rPr>
          <w:rFonts w:cs="Arial"/>
        </w:rPr>
      </w:pPr>
      <w:r>
        <w:rPr>
          <w:rFonts w:cs="Arial"/>
        </w:rPr>
        <w:tab/>
      </w:r>
      <w:r>
        <w:rPr>
          <w:rFonts w:cs="Arial"/>
        </w:rPr>
        <w:tab/>
      </w:r>
      <w:r>
        <w:rPr>
          <w:rFonts w:cs="Arial"/>
        </w:rPr>
        <w:tab/>
      </w:r>
      <w:r>
        <w:rPr>
          <w:rFonts w:cs="Arial"/>
        </w:rPr>
        <w:tab/>
      </w:r>
      <w:r w:rsidRPr="00801EB0">
        <w:rPr>
          <w:rFonts w:cs="Arial"/>
        </w:rPr>
        <w:t>$100,000 for each Disease by employee</w:t>
      </w:r>
    </w:p>
    <w:p w:rsidR="00133FA2" w:rsidRDefault="00133FA2" w:rsidP="00133FA2">
      <w:pPr>
        <w:ind w:left="1440"/>
        <w:jc w:val="both"/>
        <w:rPr>
          <w:rFonts w:cs="Arial"/>
        </w:rPr>
      </w:pPr>
      <w:r>
        <w:rPr>
          <w:rFonts w:cs="Arial"/>
        </w:rPr>
        <w:tab/>
      </w:r>
      <w:r>
        <w:rPr>
          <w:rFonts w:cs="Arial"/>
        </w:rPr>
        <w:tab/>
      </w:r>
      <w:r>
        <w:rPr>
          <w:rFonts w:cs="Arial"/>
        </w:rPr>
        <w:tab/>
      </w:r>
      <w:r w:rsidRPr="00801EB0">
        <w:rPr>
          <w:rFonts w:cs="Arial"/>
        </w:rPr>
        <w:t>$500,000 policy limit by Disease</w:t>
      </w:r>
    </w:p>
    <w:p w:rsidR="00133FA2" w:rsidRPr="00801EB0" w:rsidRDefault="00133FA2" w:rsidP="00133FA2">
      <w:pPr>
        <w:ind w:left="1440"/>
        <w:jc w:val="both"/>
        <w:rPr>
          <w:rFonts w:cs="Arial"/>
        </w:rPr>
      </w:pPr>
    </w:p>
    <w:p w:rsidR="00133FA2" w:rsidRDefault="00133FA2" w:rsidP="00133FA2">
      <w:pPr>
        <w:ind w:left="1440" w:hanging="1440"/>
        <w:jc w:val="both"/>
        <w:rPr>
          <w:rFonts w:cs="Arial"/>
          <w:b/>
          <w:u w:val="single"/>
        </w:rPr>
      </w:pPr>
      <w:r w:rsidRPr="00801EB0">
        <w:rPr>
          <w:rFonts w:cs="Arial"/>
          <w:b/>
          <w:u w:val="single"/>
        </w:rPr>
        <w:t>Commercial General Liability  - Combined Single Limit</w:t>
      </w:r>
    </w:p>
    <w:p w:rsidR="00133FA2" w:rsidRPr="00801EB0" w:rsidRDefault="00133FA2" w:rsidP="00133FA2">
      <w:pPr>
        <w:ind w:left="1440"/>
        <w:jc w:val="both"/>
        <w:rPr>
          <w:rFonts w:cs="Arial"/>
          <w:b/>
          <w:u w:val="single"/>
        </w:rPr>
      </w:pPr>
    </w:p>
    <w:p w:rsidR="00133FA2" w:rsidRPr="00801EB0" w:rsidRDefault="00133FA2" w:rsidP="00133FA2">
      <w:pPr>
        <w:ind w:left="1440" w:hanging="1440"/>
        <w:jc w:val="both"/>
        <w:rPr>
          <w:rFonts w:cs="Arial"/>
        </w:rPr>
      </w:pPr>
      <w:r w:rsidRPr="00801EB0">
        <w:rPr>
          <w:rFonts w:cs="Arial"/>
        </w:rPr>
        <w:t xml:space="preserve">$1,000,000 each occurrence including contractual liability for specified agreement          </w:t>
      </w:r>
    </w:p>
    <w:p w:rsidR="00133FA2" w:rsidRPr="00801EB0" w:rsidRDefault="00133FA2" w:rsidP="00133FA2">
      <w:pPr>
        <w:ind w:left="1440" w:hanging="1440"/>
        <w:jc w:val="both"/>
        <w:rPr>
          <w:rFonts w:cs="Arial"/>
        </w:rPr>
      </w:pPr>
      <w:r w:rsidRPr="00801EB0">
        <w:rPr>
          <w:rFonts w:cs="Arial"/>
        </w:rPr>
        <w:t>$2,000,000 General Aggregate (other than Products/Completed Operations)</w:t>
      </w:r>
    </w:p>
    <w:p w:rsidR="00133FA2" w:rsidRPr="00801EB0" w:rsidRDefault="00133FA2" w:rsidP="00133FA2">
      <w:pPr>
        <w:ind w:left="1440" w:hanging="1440"/>
        <w:jc w:val="both"/>
        <w:rPr>
          <w:rFonts w:cs="Arial"/>
        </w:rPr>
      </w:pPr>
      <w:r w:rsidRPr="00801EB0">
        <w:rPr>
          <w:rFonts w:cs="Arial"/>
        </w:rPr>
        <w:t>$2,000,000 General Liability-Products/Completed Operations</w:t>
      </w:r>
    </w:p>
    <w:p w:rsidR="00133FA2" w:rsidRPr="00801EB0" w:rsidRDefault="00133FA2" w:rsidP="00133FA2">
      <w:pPr>
        <w:ind w:left="1440" w:hanging="1440"/>
        <w:jc w:val="both"/>
        <w:rPr>
          <w:rFonts w:cs="Arial"/>
        </w:rPr>
      </w:pPr>
      <w:r w:rsidRPr="00801EB0">
        <w:rPr>
          <w:rFonts w:cs="Arial"/>
        </w:rPr>
        <w:t>$1,000,000 Personal and Advertising injury</w:t>
      </w:r>
    </w:p>
    <w:p w:rsidR="00133FA2" w:rsidRDefault="00133FA2" w:rsidP="00133FA2">
      <w:pPr>
        <w:ind w:left="1440" w:hanging="1440"/>
        <w:jc w:val="both"/>
        <w:rPr>
          <w:rFonts w:cs="Arial"/>
        </w:rPr>
      </w:pPr>
      <w:r w:rsidRPr="00801EB0">
        <w:rPr>
          <w:rFonts w:cs="Arial"/>
        </w:rPr>
        <w:t>$   100,000 Fire Damage Legal Liability</w:t>
      </w:r>
    </w:p>
    <w:p w:rsidR="00133FA2" w:rsidRPr="00801EB0" w:rsidRDefault="00133FA2" w:rsidP="00133FA2">
      <w:pPr>
        <w:ind w:left="1440" w:hanging="1440"/>
        <w:jc w:val="both"/>
        <w:rPr>
          <w:rFonts w:cs="Arial"/>
        </w:rPr>
      </w:pPr>
    </w:p>
    <w:p w:rsidR="00133FA2" w:rsidRDefault="00133FA2" w:rsidP="00133FA2">
      <w:pPr>
        <w:tabs>
          <w:tab w:val="left" w:pos="1080"/>
          <w:tab w:val="left" w:pos="1170"/>
          <w:tab w:val="left" w:pos="1440"/>
        </w:tabs>
        <w:ind w:left="1170" w:hanging="1080"/>
        <w:jc w:val="both"/>
        <w:rPr>
          <w:rFonts w:cs="Arial"/>
          <w:spacing w:val="-3"/>
          <w:sz w:val="20"/>
        </w:rPr>
      </w:pPr>
      <w:r w:rsidRPr="004A37EC">
        <w:rPr>
          <w:rFonts w:cs="Arial"/>
          <w:sz w:val="20"/>
          <w:u w:val="single"/>
        </w:rPr>
        <w:t xml:space="preserve">NOTE 1: </w:t>
      </w:r>
      <w:r>
        <w:rPr>
          <w:rFonts w:cs="Arial"/>
          <w:sz w:val="20"/>
        </w:rPr>
        <w:t xml:space="preserve">  </w:t>
      </w:r>
      <w:r w:rsidRPr="004A37EC">
        <w:rPr>
          <w:rFonts w:cs="Arial"/>
          <w:sz w:val="20"/>
        </w:rPr>
        <w:t xml:space="preserve">The general liability insurance shall include contractual liability.  The contract includes the following indemnification agreement:  </w:t>
      </w:r>
      <w:r w:rsidRPr="004A37EC">
        <w:rPr>
          <w:rFonts w:cs="Arial"/>
          <w:spacing w:val="-3"/>
          <w:sz w:val="20"/>
        </w:rPr>
        <w:t>“The Successful Offeror agrees to indemnify, defend and hold harmless the County of Henrico including Henrico Public County Schools, its officers, agents and employees, the Capital Region Workforce Partnership, Capital Regional Workforce Consortium Board, Capital Region Workforce Investment Board and the Capital Region Youth Council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r w:rsidRPr="004A37EC">
        <w:rPr>
          <w:rFonts w:cs="Arial"/>
          <w:sz w:val="20"/>
        </w:rPr>
        <w:t xml:space="preserve"> The County makes no representation or warranty as to how the Offeror’s insurance coverage responds or does not respond.  Insurance coverages that are unresponsive to the above indemnification provisions do not limit the Offeror’s responsibilities outlined herein.</w:t>
      </w:r>
      <w:r w:rsidRPr="004A37EC">
        <w:rPr>
          <w:rFonts w:cs="Arial"/>
          <w:spacing w:val="-3"/>
          <w:sz w:val="20"/>
        </w:rPr>
        <w:t xml:space="preserve"> </w:t>
      </w:r>
    </w:p>
    <w:p w:rsidR="00133FA2" w:rsidRPr="004A37EC" w:rsidRDefault="00133FA2" w:rsidP="00133FA2">
      <w:pPr>
        <w:tabs>
          <w:tab w:val="left" w:pos="1080"/>
          <w:tab w:val="left" w:pos="1170"/>
          <w:tab w:val="left" w:pos="1440"/>
        </w:tabs>
        <w:ind w:left="1170" w:hanging="1080"/>
        <w:jc w:val="both"/>
        <w:rPr>
          <w:rFonts w:cs="Arial"/>
          <w:sz w:val="20"/>
        </w:rPr>
      </w:pPr>
    </w:p>
    <w:p w:rsidR="00133FA2" w:rsidRPr="004A37EC" w:rsidRDefault="00133FA2" w:rsidP="00133FA2">
      <w:pPr>
        <w:tabs>
          <w:tab w:val="left" w:pos="1170"/>
        </w:tabs>
        <w:ind w:left="1170" w:hanging="1080"/>
        <w:jc w:val="both"/>
        <w:rPr>
          <w:rFonts w:cs="Arial"/>
          <w:sz w:val="20"/>
        </w:rPr>
      </w:pPr>
      <w:r w:rsidRPr="00801EB0">
        <w:rPr>
          <w:rFonts w:cs="Arial"/>
          <w:sz w:val="18"/>
          <w:szCs w:val="18"/>
          <w:u w:val="single"/>
        </w:rPr>
        <w:t>NOTE 2:</w:t>
      </w:r>
      <w:r>
        <w:rPr>
          <w:rFonts w:cs="Arial"/>
          <w:sz w:val="18"/>
          <w:szCs w:val="18"/>
        </w:rPr>
        <w:tab/>
      </w:r>
      <w:r w:rsidRPr="004A37EC">
        <w:rPr>
          <w:rFonts w:cs="Arial"/>
          <w:sz w:val="20"/>
        </w:rPr>
        <w:t xml:space="preserve">The specified insurance shall apply as primary insurance with respect to any other insurance or self-insurance programs afforded the </w:t>
      </w:r>
      <w:smartTag w:uri="urn:schemas-microsoft-com:office:smarttags" w:element="PlaceType">
        <w:r w:rsidRPr="004A37EC">
          <w:rPr>
            <w:rFonts w:cs="Arial"/>
            <w:sz w:val="20"/>
          </w:rPr>
          <w:t>County</w:t>
        </w:r>
      </w:smartTag>
      <w:r w:rsidRPr="004A37EC">
        <w:rPr>
          <w:rFonts w:cs="Arial"/>
          <w:sz w:val="20"/>
        </w:rPr>
        <w:t xml:space="preserve"> of </w:t>
      </w:r>
      <w:smartTag w:uri="urn:schemas-microsoft-com:office:smarttags" w:element="PlaceName">
        <w:r w:rsidRPr="004A37EC">
          <w:rPr>
            <w:rFonts w:cs="Arial"/>
            <w:sz w:val="20"/>
          </w:rPr>
          <w:t>Henrico</w:t>
        </w:r>
      </w:smartTag>
      <w:r w:rsidRPr="004A37EC">
        <w:rPr>
          <w:rFonts w:cs="Arial"/>
          <w:sz w:val="20"/>
        </w:rPr>
        <w:t xml:space="preserve"> and </w:t>
      </w:r>
      <w:smartTag w:uri="urn:schemas-microsoft-com:office:smarttags" w:element="place">
        <w:smartTag w:uri="urn:schemas-microsoft-com:office:smarttags" w:element="PlaceName">
          <w:r w:rsidRPr="004A37EC">
            <w:rPr>
              <w:rFonts w:cs="Arial"/>
              <w:sz w:val="20"/>
            </w:rPr>
            <w:t>Henrico</w:t>
          </w:r>
        </w:smartTag>
        <w:r w:rsidRPr="004A37EC">
          <w:rPr>
            <w:rFonts w:cs="Arial"/>
            <w:sz w:val="20"/>
          </w:rPr>
          <w:t xml:space="preserve"> </w:t>
        </w:r>
        <w:smartTag w:uri="urn:schemas-microsoft-com:office:smarttags" w:element="PlaceType">
          <w:r w:rsidRPr="004A37EC">
            <w:rPr>
              <w:rFonts w:cs="Arial"/>
              <w:sz w:val="20"/>
            </w:rPr>
            <w:t>County</w:t>
          </w:r>
        </w:smartTag>
        <w:r w:rsidRPr="004A37EC">
          <w:rPr>
            <w:rFonts w:cs="Arial"/>
            <w:sz w:val="20"/>
          </w:rPr>
          <w:t xml:space="preserve"> </w:t>
        </w:r>
        <w:smartTag w:uri="urn:schemas-microsoft-com:office:smarttags" w:element="PlaceType">
          <w:r w:rsidRPr="004A37EC">
            <w:rPr>
              <w:rFonts w:cs="Arial"/>
              <w:sz w:val="20"/>
            </w:rPr>
            <w:t>Public Schools</w:t>
          </w:r>
        </w:smartTag>
      </w:smartTag>
      <w:r w:rsidRPr="004A37EC">
        <w:rPr>
          <w:rFonts w:cs="Arial"/>
          <w:sz w:val="20"/>
        </w:rPr>
        <w:t>.  This policy shall be endorsed to be primary with respect to the additional insureds.</w:t>
      </w:r>
    </w:p>
    <w:p w:rsidR="00133FA2" w:rsidRPr="00801EB0" w:rsidRDefault="00133FA2" w:rsidP="00133FA2">
      <w:pPr>
        <w:tabs>
          <w:tab w:val="left" w:pos="1170"/>
        </w:tabs>
        <w:ind w:left="1170" w:hanging="1080"/>
        <w:jc w:val="both"/>
        <w:rPr>
          <w:rFonts w:cs="Arial"/>
          <w:sz w:val="18"/>
          <w:szCs w:val="18"/>
        </w:rPr>
      </w:pPr>
    </w:p>
    <w:p w:rsidR="00CF173D" w:rsidRDefault="00133FA2" w:rsidP="00133FA2">
      <w:pPr>
        <w:rPr>
          <w:rFonts w:cs="Arial"/>
          <w:sz w:val="20"/>
        </w:rPr>
      </w:pPr>
      <w:r w:rsidRPr="00801EB0">
        <w:rPr>
          <w:rFonts w:cs="Arial"/>
          <w:sz w:val="18"/>
          <w:szCs w:val="18"/>
          <w:u w:val="single"/>
        </w:rPr>
        <w:t>NOTE 3</w:t>
      </w:r>
      <w:r w:rsidRPr="00801EB0">
        <w:rPr>
          <w:rFonts w:cs="Arial"/>
          <w:sz w:val="18"/>
          <w:szCs w:val="18"/>
        </w:rPr>
        <w:t>:</w:t>
      </w:r>
      <w:r w:rsidRPr="00801EB0">
        <w:rPr>
          <w:rFonts w:cs="Arial"/>
          <w:sz w:val="18"/>
          <w:szCs w:val="18"/>
        </w:rPr>
        <w:tab/>
      </w:r>
      <w:r w:rsidRPr="004A37EC">
        <w:rPr>
          <w:rFonts w:cs="Arial"/>
          <w:sz w:val="20"/>
        </w:rPr>
        <w:t>Title 65.2 of the Code of Virginia requires every employer who regularly employs three or more full-time or part-time employees to purchase and maintain workers' compensation insurance.  If you do not purchase a workers’ compensation policy, a signed statement is required documenting that you are in compliance with Title 65.2 of the Code of Virginia</w:t>
      </w:r>
    </w:p>
    <w:p w:rsidR="00CF173D" w:rsidRDefault="00CF173D" w:rsidP="00133FA2">
      <w:pPr>
        <w:rPr>
          <w:rFonts w:cs="Arial"/>
          <w:sz w:val="20"/>
        </w:rPr>
      </w:pPr>
      <w:r>
        <w:rPr>
          <w:rFonts w:cs="Arial"/>
          <w:sz w:val="20"/>
        </w:rPr>
        <w:br w:type="page"/>
      </w:r>
    </w:p>
    <w:p w:rsidR="00133FA2" w:rsidRDefault="00133FA2" w:rsidP="00CF173D">
      <w:pPr>
        <w:jc w:val="center"/>
        <w:rPr>
          <w:rFonts w:cs="Arial"/>
          <w:b/>
          <w:bCs/>
        </w:rPr>
      </w:pPr>
      <w:r w:rsidRPr="00801EB0">
        <w:rPr>
          <w:rFonts w:cs="Arial"/>
          <w:sz w:val="18"/>
          <w:szCs w:val="18"/>
        </w:rPr>
        <w:t>.</w:t>
      </w:r>
      <w:r>
        <w:rPr>
          <w:rFonts w:cs="Arial"/>
          <w:b/>
          <w:bCs/>
        </w:rPr>
        <w:t>ATTACHMENT E</w:t>
      </w:r>
    </w:p>
    <w:p w:rsidR="00133FA2" w:rsidRPr="00801EB0" w:rsidRDefault="00133FA2" w:rsidP="00133FA2">
      <w:pPr>
        <w:jc w:val="center"/>
        <w:rPr>
          <w:rFonts w:cs="Arial"/>
          <w:b/>
          <w:bCs/>
        </w:rPr>
      </w:pPr>
      <w:r w:rsidRPr="00801EB0">
        <w:rPr>
          <w:rFonts w:cs="Arial"/>
          <w:b/>
          <w:bCs/>
        </w:rPr>
        <w:t>PROPRIETARY/CONFIDENTIAL INFORMATION IDENTIFICATION</w:t>
      </w:r>
    </w:p>
    <w:p w:rsidR="00133FA2" w:rsidRPr="00801EB0" w:rsidRDefault="00133FA2" w:rsidP="00133FA2">
      <w:pPr>
        <w:jc w:val="center"/>
        <w:rPr>
          <w:rFonts w:cs="Arial"/>
          <w:b/>
          <w:bCs/>
        </w:rPr>
      </w:pPr>
    </w:p>
    <w:p w:rsidR="00133FA2" w:rsidRPr="00801EB0" w:rsidRDefault="00133FA2" w:rsidP="00133FA2">
      <w:pPr>
        <w:jc w:val="center"/>
        <w:rPr>
          <w:rFonts w:cs="Arial"/>
          <w:b/>
          <w:bCs/>
        </w:rPr>
      </w:pPr>
      <w:r w:rsidRPr="00801EB0">
        <w:rPr>
          <w:rFonts w:cs="Arial"/>
          <w:b/>
          <w:bCs/>
        </w:rPr>
        <w:t>NAME OF FIRM/OFFEROR: ______________________________</w:t>
      </w:r>
    </w:p>
    <w:p w:rsidR="00133FA2" w:rsidRPr="00801EB0" w:rsidRDefault="00133FA2" w:rsidP="00133FA2">
      <w:pPr>
        <w:pStyle w:val="BodyText"/>
        <w:rPr>
          <w:rFonts w:cs="Arial"/>
        </w:rPr>
      </w:pPr>
    </w:p>
    <w:p w:rsidR="00133FA2" w:rsidRPr="004A37EC" w:rsidRDefault="00133FA2" w:rsidP="00133FA2">
      <w:pPr>
        <w:pStyle w:val="BodyText"/>
        <w:rPr>
          <w:rFonts w:cs="Arial"/>
        </w:rPr>
      </w:pPr>
      <w:r w:rsidRPr="004A37EC">
        <w:rPr>
          <w:rFonts w:cs="Arial"/>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133FA2" w:rsidRPr="00801EB0" w:rsidRDefault="00133FA2" w:rsidP="00133FA2">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6"/>
        <w:gridCol w:w="1997"/>
        <w:gridCol w:w="4613"/>
      </w:tblGrid>
      <w:tr w:rsidR="00133FA2" w:rsidRPr="00801EB0" w:rsidTr="00133FA2">
        <w:tblPrEx>
          <w:tblCellMar>
            <w:top w:w="0" w:type="dxa"/>
            <w:bottom w:w="0" w:type="dxa"/>
          </w:tblCellMar>
        </w:tblPrEx>
        <w:trPr>
          <w:trHeight w:val="552"/>
        </w:trPr>
        <w:tc>
          <w:tcPr>
            <w:tcW w:w="2966" w:type="dxa"/>
          </w:tcPr>
          <w:p w:rsidR="00133FA2" w:rsidRPr="00801EB0" w:rsidRDefault="00133FA2" w:rsidP="00133FA2">
            <w:pPr>
              <w:jc w:val="both"/>
              <w:rPr>
                <w:rFonts w:cs="Arial"/>
                <w:b/>
                <w:bCs/>
              </w:rPr>
            </w:pPr>
            <w:r w:rsidRPr="00801EB0">
              <w:rPr>
                <w:rFonts w:cs="Arial"/>
                <w:b/>
                <w:bCs/>
              </w:rPr>
              <w:t>SECTION/TITLE</w:t>
            </w:r>
          </w:p>
        </w:tc>
        <w:tc>
          <w:tcPr>
            <w:tcW w:w="1997" w:type="dxa"/>
          </w:tcPr>
          <w:p w:rsidR="00133FA2" w:rsidRPr="00801EB0" w:rsidRDefault="00133FA2" w:rsidP="00133FA2">
            <w:pPr>
              <w:jc w:val="both"/>
              <w:rPr>
                <w:rFonts w:cs="Arial"/>
                <w:b/>
                <w:bCs/>
              </w:rPr>
            </w:pPr>
            <w:r w:rsidRPr="00801EB0">
              <w:rPr>
                <w:rFonts w:cs="Arial"/>
                <w:b/>
                <w:bCs/>
              </w:rPr>
              <w:t>PAGE NUMBER(S)</w:t>
            </w:r>
          </w:p>
        </w:tc>
        <w:tc>
          <w:tcPr>
            <w:tcW w:w="4613" w:type="dxa"/>
          </w:tcPr>
          <w:p w:rsidR="00133FA2" w:rsidRPr="00801EB0" w:rsidRDefault="00133FA2" w:rsidP="00133FA2">
            <w:pPr>
              <w:jc w:val="both"/>
              <w:rPr>
                <w:rFonts w:cs="Arial"/>
                <w:b/>
                <w:bCs/>
              </w:rPr>
            </w:pPr>
            <w:r w:rsidRPr="00801EB0">
              <w:rPr>
                <w:rFonts w:cs="Arial"/>
                <w:b/>
                <w:bCs/>
              </w:rPr>
              <w:t>REASON(S) FOR WITHHOLDING FROM DISCLOSURE</w:t>
            </w:r>
          </w:p>
        </w:tc>
      </w:tr>
      <w:tr w:rsidR="00133FA2" w:rsidRPr="00801EB0" w:rsidTr="00133FA2">
        <w:tblPrEx>
          <w:tblCellMar>
            <w:top w:w="0" w:type="dxa"/>
            <w:bottom w:w="0" w:type="dxa"/>
          </w:tblCellMar>
        </w:tblPrEx>
        <w:trPr>
          <w:trHeight w:val="553"/>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2"/>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3"/>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2"/>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3"/>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2"/>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3"/>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r w:rsidR="00133FA2" w:rsidRPr="00801EB0" w:rsidTr="00133FA2">
        <w:tblPrEx>
          <w:tblCellMar>
            <w:top w:w="0" w:type="dxa"/>
            <w:bottom w:w="0" w:type="dxa"/>
          </w:tblCellMar>
        </w:tblPrEx>
        <w:trPr>
          <w:trHeight w:val="552"/>
        </w:trPr>
        <w:tc>
          <w:tcPr>
            <w:tcW w:w="2966" w:type="dxa"/>
          </w:tcPr>
          <w:p w:rsidR="00133FA2" w:rsidRPr="00801EB0" w:rsidRDefault="00133FA2" w:rsidP="00133FA2">
            <w:pPr>
              <w:jc w:val="both"/>
              <w:rPr>
                <w:rFonts w:cs="Arial"/>
              </w:rPr>
            </w:pPr>
          </w:p>
        </w:tc>
        <w:tc>
          <w:tcPr>
            <w:tcW w:w="1997" w:type="dxa"/>
          </w:tcPr>
          <w:p w:rsidR="00133FA2" w:rsidRPr="00801EB0" w:rsidRDefault="00133FA2" w:rsidP="00133FA2">
            <w:pPr>
              <w:jc w:val="both"/>
              <w:rPr>
                <w:rFonts w:cs="Arial"/>
              </w:rPr>
            </w:pPr>
          </w:p>
        </w:tc>
        <w:tc>
          <w:tcPr>
            <w:tcW w:w="4613" w:type="dxa"/>
          </w:tcPr>
          <w:p w:rsidR="00133FA2" w:rsidRPr="00801EB0" w:rsidRDefault="00133FA2" w:rsidP="00133FA2">
            <w:pPr>
              <w:jc w:val="both"/>
              <w:rPr>
                <w:rFonts w:cs="Arial"/>
              </w:rPr>
            </w:pPr>
          </w:p>
        </w:tc>
      </w:tr>
    </w:tbl>
    <w:p w:rsidR="00133FA2" w:rsidRPr="00801EB0" w:rsidRDefault="00133FA2" w:rsidP="00133FA2">
      <w:pPr>
        <w:tabs>
          <w:tab w:val="left" w:pos="4675"/>
          <w:tab w:val="right" w:pos="6732"/>
          <w:tab w:val="left" w:pos="7293"/>
          <w:tab w:val="right" w:pos="9350"/>
        </w:tabs>
        <w:rPr>
          <w:rFonts w:cs="Arial"/>
        </w:rPr>
      </w:pPr>
    </w:p>
    <w:p w:rsidR="00133FA2" w:rsidRDefault="00133FA2" w:rsidP="00133FA2">
      <w:pPr>
        <w:rPr>
          <w:rFonts w:cs="Arial"/>
        </w:rPr>
      </w:pPr>
    </w:p>
    <w:p w:rsidR="00133FA2" w:rsidRDefault="00133FA2" w:rsidP="00133FA2">
      <w:pPr>
        <w:pStyle w:val="BodyText3"/>
        <w:rPr>
          <w:rFonts w:ascii="Arial" w:hAnsi="Arial" w:cs="Arial"/>
          <w:sz w:val="24"/>
          <w:szCs w:val="22"/>
        </w:rPr>
      </w:pPr>
    </w:p>
    <w:p w:rsidR="005B5D5D" w:rsidRPr="00916E21" w:rsidRDefault="005B5D5D" w:rsidP="00D329D8">
      <w:pPr>
        <w:tabs>
          <w:tab w:val="left" w:pos="720"/>
          <w:tab w:val="left" w:pos="3600"/>
          <w:tab w:val="left" w:pos="4320"/>
          <w:tab w:val="left" w:pos="5040"/>
          <w:tab w:val="left" w:pos="5760"/>
          <w:tab w:val="left" w:pos="6480"/>
          <w:tab w:val="left" w:pos="7200"/>
          <w:tab w:val="left" w:pos="7920"/>
          <w:tab w:val="left" w:pos="8640"/>
          <w:tab w:val="left" w:pos="9360"/>
        </w:tabs>
        <w:ind w:left="720" w:hanging="720"/>
        <w:jc w:val="both"/>
        <w:rPr>
          <w:rFonts w:cs="Arial"/>
        </w:rPr>
      </w:pPr>
    </w:p>
    <w:sectPr w:rsidR="005B5D5D" w:rsidRPr="00916E21" w:rsidSect="00133FA2">
      <w:headerReference w:type="default" r:id="rId19"/>
      <w:pgSz w:w="12240" w:h="15840"/>
      <w:pgMar w:top="1440" w:right="720"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014" w:rsidRDefault="00423014" w:rsidP="00017D38">
      <w:r>
        <w:separator/>
      </w:r>
    </w:p>
  </w:endnote>
  <w:endnote w:type="continuationSeparator" w:id="0">
    <w:p w:rsidR="00423014" w:rsidRDefault="00423014" w:rsidP="00017D3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73D" w:rsidRDefault="00CF173D" w:rsidP="00866C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F173D" w:rsidRDefault="00CF17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73D" w:rsidRDefault="00CF173D" w:rsidP="00866C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1D5C">
      <w:rPr>
        <w:rStyle w:val="PageNumber"/>
        <w:noProof/>
      </w:rPr>
      <w:t>44</w:t>
    </w:r>
    <w:r>
      <w:rPr>
        <w:rStyle w:val="PageNumber"/>
      </w:rPr>
      <w:fldChar w:fldCharType="end"/>
    </w:r>
  </w:p>
  <w:p w:rsidR="00CF173D" w:rsidRDefault="00CF17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1FE" w:rsidRDefault="000A51FE" w:rsidP="00C60FC5">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014" w:rsidRDefault="00423014" w:rsidP="00017D38">
      <w:r>
        <w:separator/>
      </w:r>
    </w:p>
  </w:footnote>
  <w:footnote w:type="continuationSeparator" w:id="0">
    <w:p w:rsidR="00423014" w:rsidRDefault="00423014" w:rsidP="00017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1FE" w:rsidRDefault="000A51FE">
    <w:pPr>
      <w:pStyle w:val="Header"/>
      <w:jc w:val="center"/>
      <w:rPr>
        <w:rFonts w:cs="Arial"/>
      </w:rPr>
    </w:pPr>
    <w:r>
      <w:rPr>
        <w:rFonts w:cs="Arial"/>
      </w:rPr>
      <w:t>Budget Statement</w:t>
    </w:r>
  </w:p>
  <w:p w:rsidR="000A51FE" w:rsidRDefault="000A51FE">
    <w:pPr>
      <w:pStyle w:val="Header"/>
      <w:jc w:val="center"/>
      <w:rPr>
        <w:rFonts w:cs="Arial"/>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1FE" w:rsidRPr="00A3542A" w:rsidRDefault="000A51FE" w:rsidP="00A354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43D1"/>
    <w:multiLevelType w:val="hybridMultilevel"/>
    <w:tmpl w:val="E724D50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0D15F0"/>
    <w:multiLevelType w:val="hybridMultilevel"/>
    <w:tmpl w:val="95B24674"/>
    <w:lvl w:ilvl="0" w:tplc="D3F016F8">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05CE6DF5"/>
    <w:multiLevelType w:val="hybridMultilevel"/>
    <w:tmpl w:val="BA68A0E2"/>
    <w:lvl w:ilvl="0" w:tplc="0409000F">
      <w:start w:val="1"/>
      <w:numFmt w:val="decimal"/>
      <w:lvlText w:val="%1."/>
      <w:lvlJc w:val="left"/>
      <w:pPr>
        <w:ind w:left="1810" w:hanging="360"/>
      </w:pPr>
      <w:rPr>
        <w:rFonts w:cs="Times New Roman" w:hint="default"/>
      </w:rPr>
    </w:lvl>
    <w:lvl w:ilvl="1" w:tplc="04090019" w:tentative="1">
      <w:start w:val="1"/>
      <w:numFmt w:val="lowerLetter"/>
      <w:lvlText w:val="%2."/>
      <w:lvlJc w:val="left"/>
      <w:pPr>
        <w:ind w:left="3000" w:hanging="360"/>
      </w:pPr>
      <w:rPr>
        <w:rFonts w:cs="Times New Roman"/>
      </w:rPr>
    </w:lvl>
    <w:lvl w:ilvl="2" w:tplc="0409001B" w:tentative="1">
      <w:start w:val="1"/>
      <w:numFmt w:val="lowerRoman"/>
      <w:lvlText w:val="%3."/>
      <w:lvlJc w:val="right"/>
      <w:pPr>
        <w:ind w:left="3720" w:hanging="180"/>
      </w:pPr>
      <w:rPr>
        <w:rFonts w:cs="Times New Roman"/>
      </w:rPr>
    </w:lvl>
    <w:lvl w:ilvl="3" w:tplc="0409000F" w:tentative="1">
      <w:start w:val="1"/>
      <w:numFmt w:val="decimal"/>
      <w:lvlText w:val="%4."/>
      <w:lvlJc w:val="left"/>
      <w:pPr>
        <w:ind w:left="4440" w:hanging="360"/>
      </w:pPr>
      <w:rPr>
        <w:rFonts w:cs="Times New Roman"/>
      </w:rPr>
    </w:lvl>
    <w:lvl w:ilvl="4" w:tplc="04090019" w:tentative="1">
      <w:start w:val="1"/>
      <w:numFmt w:val="lowerLetter"/>
      <w:lvlText w:val="%5."/>
      <w:lvlJc w:val="left"/>
      <w:pPr>
        <w:ind w:left="5160" w:hanging="360"/>
      </w:pPr>
      <w:rPr>
        <w:rFonts w:cs="Times New Roman"/>
      </w:rPr>
    </w:lvl>
    <w:lvl w:ilvl="5" w:tplc="0409001B" w:tentative="1">
      <w:start w:val="1"/>
      <w:numFmt w:val="lowerRoman"/>
      <w:lvlText w:val="%6."/>
      <w:lvlJc w:val="right"/>
      <w:pPr>
        <w:ind w:left="5880" w:hanging="180"/>
      </w:pPr>
      <w:rPr>
        <w:rFonts w:cs="Times New Roman"/>
      </w:rPr>
    </w:lvl>
    <w:lvl w:ilvl="6" w:tplc="0409000F" w:tentative="1">
      <w:start w:val="1"/>
      <w:numFmt w:val="decimal"/>
      <w:lvlText w:val="%7."/>
      <w:lvlJc w:val="left"/>
      <w:pPr>
        <w:ind w:left="6600" w:hanging="360"/>
      </w:pPr>
      <w:rPr>
        <w:rFonts w:cs="Times New Roman"/>
      </w:rPr>
    </w:lvl>
    <w:lvl w:ilvl="7" w:tplc="04090019" w:tentative="1">
      <w:start w:val="1"/>
      <w:numFmt w:val="lowerLetter"/>
      <w:lvlText w:val="%8."/>
      <w:lvlJc w:val="left"/>
      <w:pPr>
        <w:ind w:left="7320" w:hanging="360"/>
      </w:pPr>
      <w:rPr>
        <w:rFonts w:cs="Times New Roman"/>
      </w:rPr>
    </w:lvl>
    <w:lvl w:ilvl="8" w:tplc="0409001B" w:tentative="1">
      <w:start w:val="1"/>
      <w:numFmt w:val="lowerRoman"/>
      <w:lvlText w:val="%9."/>
      <w:lvlJc w:val="right"/>
      <w:pPr>
        <w:ind w:left="8040" w:hanging="180"/>
      </w:pPr>
      <w:rPr>
        <w:rFonts w:cs="Times New Roman"/>
      </w:rPr>
    </w:lvl>
  </w:abstractNum>
  <w:abstractNum w:abstractNumId="3">
    <w:nsid w:val="08403771"/>
    <w:multiLevelType w:val="hybridMultilevel"/>
    <w:tmpl w:val="C296680E"/>
    <w:lvl w:ilvl="0" w:tplc="04090005">
      <w:start w:val="1"/>
      <w:numFmt w:val="bullet"/>
      <w:lvlText w:val=""/>
      <w:lvlJc w:val="left"/>
      <w:pPr>
        <w:tabs>
          <w:tab w:val="num" w:pos="3072"/>
        </w:tabs>
        <w:ind w:left="3072" w:hanging="360"/>
      </w:pPr>
      <w:rPr>
        <w:rFonts w:ascii="Wingdings" w:hAnsi="Wingdings" w:hint="default"/>
      </w:rPr>
    </w:lvl>
    <w:lvl w:ilvl="1" w:tplc="04090003" w:tentative="1">
      <w:start w:val="1"/>
      <w:numFmt w:val="bullet"/>
      <w:lvlText w:val="o"/>
      <w:lvlJc w:val="left"/>
      <w:pPr>
        <w:tabs>
          <w:tab w:val="num" w:pos="3792"/>
        </w:tabs>
        <w:ind w:left="3792" w:hanging="360"/>
      </w:pPr>
      <w:rPr>
        <w:rFonts w:ascii="Courier New" w:hAnsi="Courier New" w:cs="Courier New" w:hint="default"/>
      </w:rPr>
    </w:lvl>
    <w:lvl w:ilvl="2" w:tplc="04090005" w:tentative="1">
      <w:start w:val="1"/>
      <w:numFmt w:val="bullet"/>
      <w:lvlText w:val=""/>
      <w:lvlJc w:val="left"/>
      <w:pPr>
        <w:tabs>
          <w:tab w:val="num" w:pos="4512"/>
        </w:tabs>
        <w:ind w:left="4512" w:hanging="360"/>
      </w:pPr>
      <w:rPr>
        <w:rFonts w:ascii="Wingdings" w:hAnsi="Wingdings" w:hint="default"/>
      </w:rPr>
    </w:lvl>
    <w:lvl w:ilvl="3" w:tplc="04090001" w:tentative="1">
      <w:start w:val="1"/>
      <w:numFmt w:val="bullet"/>
      <w:lvlText w:val=""/>
      <w:lvlJc w:val="left"/>
      <w:pPr>
        <w:tabs>
          <w:tab w:val="num" w:pos="5232"/>
        </w:tabs>
        <w:ind w:left="5232" w:hanging="360"/>
      </w:pPr>
      <w:rPr>
        <w:rFonts w:ascii="Symbol" w:hAnsi="Symbol" w:hint="default"/>
      </w:rPr>
    </w:lvl>
    <w:lvl w:ilvl="4" w:tplc="04090003" w:tentative="1">
      <w:start w:val="1"/>
      <w:numFmt w:val="bullet"/>
      <w:lvlText w:val="o"/>
      <w:lvlJc w:val="left"/>
      <w:pPr>
        <w:tabs>
          <w:tab w:val="num" w:pos="5952"/>
        </w:tabs>
        <w:ind w:left="5952" w:hanging="360"/>
      </w:pPr>
      <w:rPr>
        <w:rFonts w:ascii="Courier New" w:hAnsi="Courier New" w:cs="Courier New" w:hint="default"/>
      </w:rPr>
    </w:lvl>
    <w:lvl w:ilvl="5" w:tplc="04090005" w:tentative="1">
      <w:start w:val="1"/>
      <w:numFmt w:val="bullet"/>
      <w:lvlText w:val=""/>
      <w:lvlJc w:val="left"/>
      <w:pPr>
        <w:tabs>
          <w:tab w:val="num" w:pos="6672"/>
        </w:tabs>
        <w:ind w:left="6672" w:hanging="360"/>
      </w:pPr>
      <w:rPr>
        <w:rFonts w:ascii="Wingdings" w:hAnsi="Wingdings" w:hint="default"/>
      </w:rPr>
    </w:lvl>
    <w:lvl w:ilvl="6" w:tplc="04090001" w:tentative="1">
      <w:start w:val="1"/>
      <w:numFmt w:val="bullet"/>
      <w:lvlText w:val=""/>
      <w:lvlJc w:val="left"/>
      <w:pPr>
        <w:tabs>
          <w:tab w:val="num" w:pos="7392"/>
        </w:tabs>
        <w:ind w:left="7392" w:hanging="360"/>
      </w:pPr>
      <w:rPr>
        <w:rFonts w:ascii="Symbol" w:hAnsi="Symbol" w:hint="default"/>
      </w:rPr>
    </w:lvl>
    <w:lvl w:ilvl="7" w:tplc="04090003" w:tentative="1">
      <w:start w:val="1"/>
      <w:numFmt w:val="bullet"/>
      <w:lvlText w:val="o"/>
      <w:lvlJc w:val="left"/>
      <w:pPr>
        <w:tabs>
          <w:tab w:val="num" w:pos="8112"/>
        </w:tabs>
        <w:ind w:left="8112" w:hanging="360"/>
      </w:pPr>
      <w:rPr>
        <w:rFonts w:ascii="Courier New" w:hAnsi="Courier New" w:cs="Courier New" w:hint="default"/>
      </w:rPr>
    </w:lvl>
    <w:lvl w:ilvl="8" w:tplc="04090005" w:tentative="1">
      <w:start w:val="1"/>
      <w:numFmt w:val="bullet"/>
      <w:lvlText w:val=""/>
      <w:lvlJc w:val="left"/>
      <w:pPr>
        <w:tabs>
          <w:tab w:val="num" w:pos="8832"/>
        </w:tabs>
        <w:ind w:left="8832" w:hanging="360"/>
      </w:pPr>
      <w:rPr>
        <w:rFonts w:ascii="Wingdings" w:hAnsi="Wingdings" w:hint="default"/>
      </w:rPr>
    </w:lvl>
  </w:abstractNum>
  <w:abstractNum w:abstractNumId="4">
    <w:nsid w:val="0C990B91"/>
    <w:multiLevelType w:val="hybridMultilevel"/>
    <w:tmpl w:val="BE3EC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A653CE"/>
    <w:multiLevelType w:val="hybridMultilevel"/>
    <w:tmpl w:val="7B70DC3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17159D8"/>
    <w:multiLevelType w:val="hybridMultilevel"/>
    <w:tmpl w:val="73805070"/>
    <w:lvl w:ilvl="0" w:tplc="4D703BBA">
      <w:start w:val="1"/>
      <w:numFmt w:val="upperLetter"/>
      <w:lvlText w:val="%1."/>
      <w:lvlJc w:val="left"/>
      <w:pPr>
        <w:ind w:left="2250" w:hanging="720"/>
      </w:pPr>
      <w:rPr>
        <w:rFonts w:ascii="Arial" w:hAnsi="Arial" w:cs="Arial" w:hint="default"/>
        <w:b/>
        <w:sz w:val="24"/>
        <w:szCs w:val="24"/>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7">
    <w:nsid w:val="11EF2E86"/>
    <w:multiLevelType w:val="hybridMultilevel"/>
    <w:tmpl w:val="062643F8"/>
    <w:lvl w:ilvl="0" w:tplc="0409000F">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13526453"/>
    <w:multiLevelType w:val="hybridMultilevel"/>
    <w:tmpl w:val="56B03358"/>
    <w:lvl w:ilvl="0" w:tplc="FFFFFFFF">
      <w:start w:val="2"/>
      <w:numFmt w:val="decimal"/>
      <w:lvlText w:val="%1."/>
      <w:lvlJc w:val="left"/>
      <w:pPr>
        <w:tabs>
          <w:tab w:val="num" w:pos="2460"/>
        </w:tabs>
        <w:ind w:left="2460" w:hanging="360"/>
      </w:pPr>
      <w:rPr>
        <w:rFonts w:cs="Times New Roman" w:hint="default"/>
      </w:rPr>
    </w:lvl>
    <w:lvl w:ilvl="1" w:tplc="FFFFFFFF" w:tentative="1">
      <w:start w:val="1"/>
      <w:numFmt w:val="lowerLetter"/>
      <w:lvlText w:val="%2."/>
      <w:lvlJc w:val="left"/>
      <w:pPr>
        <w:tabs>
          <w:tab w:val="num" w:pos="3180"/>
        </w:tabs>
        <w:ind w:left="3180" w:hanging="360"/>
      </w:pPr>
      <w:rPr>
        <w:rFonts w:cs="Times New Roman"/>
      </w:rPr>
    </w:lvl>
    <w:lvl w:ilvl="2" w:tplc="FFFFFFFF" w:tentative="1">
      <w:start w:val="1"/>
      <w:numFmt w:val="lowerRoman"/>
      <w:lvlText w:val="%3."/>
      <w:lvlJc w:val="right"/>
      <w:pPr>
        <w:tabs>
          <w:tab w:val="num" w:pos="3900"/>
        </w:tabs>
        <w:ind w:left="3900" w:hanging="180"/>
      </w:pPr>
      <w:rPr>
        <w:rFonts w:cs="Times New Roman"/>
      </w:rPr>
    </w:lvl>
    <w:lvl w:ilvl="3" w:tplc="FFFFFFFF" w:tentative="1">
      <w:start w:val="1"/>
      <w:numFmt w:val="decimal"/>
      <w:lvlText w:val="%4."/>
      <w:lvlJc w:val="left"/>
      <w:pPr>
        <w:tabs>
          <w:tab w:val="num" w:pos="4620"/>
        </w:tabs>
        <w:ind w:left="4620" w:hanging="360"/>
      </w:pPr>
      <w:rPr>
        <w:rFonts w:cs="Times New Roman"/>
      </w:rPr>
    </w:lvl>
    <w:lvl w:ilvl="4" w:tplc="FFFFFFFF" w:tentative="1">
      <w:start w:val="1"/>
      <w:numFmt w:val="lowerLetter"/>
      <w:lvlText w:val="%5."/>
      <w:lvlJc w:val="left"/>
      <w:pPr>
        <w:tabs>
          <w:tab w:val="num" w:pos="5340"/>
        </w:tabs>
        <w:ind w:left="5340" w:hanging="360"/>
      </w:pPr>
      <w:rPr>
        <w:rFonts w:cs="Times New Roman"/>
      </w:rPr>
    </w:lvl>
    <w:lvl w:ilvl="5" w:tplc="FFFFFFFF" w:tentative="1">
      <w:start w:val="1"/>
      <w:numFmt w:val="lowerRoman"/>
      <w:lvlText w:val="%6."/>
      <w:lvlJc w:val="right"/>
      <w:pPr>
        <w:tabs>
          <w:tab w:val="num" w:pos="6060"/>
        </w:tabs>
        <w:ind w:left="6060" w:hanging="180"/>
      </w:pPr>
      <w:rPr>
        <w:rFonts w:cs="Times New Roman"/>
      </w:rPr>
    </w:lvl>
    <w:lvl w:ilvl="6" w:tplc="FFFFFFFF" w:tentative="1">
      <w:start w:val="1"/>
      <w:numFmt w:val="decimal"/>
      <w:lvlText w:val="%7."/>
      <w:lvlJc w:val="left"/>
      <w:pPr>
        <w:tabs>
          <w:tab w:val="num" w:pos="6780"/>
        </w:tabs>
        <w:ind w:left="6780" w:hanging="360"/>
      </w:pPr>
      <w:rPr>
        <w:rFonts w:cs="Times New Roman"/>
      </w:rPr>
    </w:lvl>
    <w:lvl w:ilvl="7" w:tplc="FFFFFFFF" w:tentative="1">
      <w:start w:val="1"/>
      <w:numFmt w:val="lowerLetter"/>
      <w:lvlText w:val="%8."/>
      <w:lvlJc w:val="left"/>
      <w:pPr>
        <w:tabs>
          <w:tab w:val="num" w:pos="7500"/>
        </w:tabs>
        <w:ind w:left="7500" w:hanging="360"/>
      </w:pPr>
      <w:rPr>
        <w:rFonts w:cs="Times New Roman"/>
      </w:rPr>
    </w:lvl>
    <w:lvl w:ilvl="8" w:tplc="FFFFFFFF" w:tentative="1">
      <w:start w:val="1"/>
      <w:numFmt w:val="lowerRoman"/>
      <w:lvlText w:val="%9."/>
      <w:lvlJc w:val="right"/>
      <w:pPr>
        <w:tabs>
          <w:tab w:val="num" w:pos="8220"/>
        </w:tabs>
        <w:ind w:left="8220" w:hanging="180"/>
      </w:pPr>
      <w:rPr>
        <w:rFonts w:cs="Times New Roman"/>
      </w:rPr>
    </w:lvl>
  </w:abstractNum>
  <w:abstractNum w:abstractNumId="9">
    <w:nsid w:val="15010D3F"/>
    <w:multiLevelType w:val="hybridMultilevel"/>
    <w:tmpl w:val="F5EE6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9B4D60"/>
    <w:multiLevelType w:val="hybridMultilevel"/>
    <w:tmpl w:val="26829D0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C897304"/>
    <w:multiLevelType w:val="hybridMultilevel"/>
    <w:tmpl w:val="A95CA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9F13B2"/>
    <w:multiLevelType w:val="hybridMultilevel"/>
    <w:tmpl w:val="8A8C9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C26FF"/>
    <w:multiLevelType w:val="singleLevel"/>
    <w:tmpl w:val="5E9263F8"/>
    <w:lvl w:ilvl="0">
      <w:start w:val="1"/>
      <w:numFmt w:val="lowerLetter"/>
      <w:lvlText w:val="%1."/>
      <w:lvlJc w:val="left"/>
      <w:pPr>
        <w:tabs>
          <w:tab w:val="num" w:pos="2556"/>
        </w:tabs>
        <w:ind w:left="2556" w:hanging="360"/>
      </w:pPr>
      <w:rPr>
        <w:rFonts w:cs="Times New Roman" w:hint="default"/>
      </w:rPr>
    </w:lvl>
  </w:abstractNum>
  <w:abstractNum w:abstractNumId="14">
    <w:nsid w:val="21101A2A"/>
    <w:multiLevelType w:val="hybridMultilevel"/>
    <w:tmpl w:val="1C206D42"/>
    <w:lvl w:ilvl="0" w:tplc="E7A89BB2">
      <w:start w:val="1"/>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2AE16F8"/>
    <w:multiLevelType w:val="hybridMultilevel"/>
    <w:tmpl w:val="69E01B34"/>
    <w:lvl w:ilvl="0" w:tplc="04090003">
      <w:start w:val="1"/>
      <w:numFmt w:val="bullet"/>
      <w:lvlText w:val="o"/>
      <w:lvlJc w:val="left"/>
      <w:pPr>
        <w:tabs>
          <w:tab w:val="num" w:pos="3240"/>
        </w:tabs>
        <w:ind w:left="3240" w:hanging="360"/>
      </w:pPr>
      <w:rPr>
        <w:rFonts w:ascii="Courier New" w:hAnsi="Courier New" w:cs="Courier New"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6">
    <w:nsid w:val="249F23F0"/>
    <w:multiLevelType w:val="multilevel"/>
    <w:tmpl w:val="B0925666"/>
    <w:lvl w:ilvl="0">
      <w:start w:val="1"/>
      <w:numFmt w:val="upperRoman"/>
      <w:pStyle w:val="Heading2"/>
      <w:lvlText w:val="%1."/>
      <w:lvlJc w:val="left"/>
      <w:pPr>
        <w:tabs>
          <w:tab w:val="num" w:pos="792"/>
        </w:tabs>
        <w:ind w:left="624" w:hanging="504"/>
      </w:pPr>
      <w:rPr>
        <w:rFonts w:ascii="Arial" w:hAnsi="Arial" w:hint="default"/>
        <w:b/>
        <w:i w:val="0"/>
        <w:sz w:val="28"/>
        <w:szCs w:val="26"/>
      </w:rPr>
    </w:lvl>
    <w:lvl w:ilvl="1">
      <w:start w:val="1"/>
      <w:numFmt w:val="upperLetter"/>
      <w:pStyle w:val="Heading3"/>
      <w:lvlText w:val="%2."/>
      <w:lvlJc w:val="left"/>
      <w:pPr>
        <w:tabs>
          <w:tab w:val="num" w:pos="984"/>
        </w:tabs>
        <w:ind w:left="984" w:hanging="432"/>
      </w:pPr>
      <w:rPr>
        <w:rFonts w:ascii="Arial" w:hAnsi="Arial" w:hint="default"/>
        <w:b/>
        <w:i w:val="0"/>
        <w:sz w:val="24"/>
        <w:szCs w:val="26"/>
      </w:rPr>
    </w:lvl>
    <w:lvl w:ilvl="2">
      <w:start w:val="1"/>
      <w:numFmt w:val="decimal"/>
      <w:pStyle w:val="Heading4"/>
      <w:lvlText w:val="%2.%3."/>
      <w:lvlJc w:val="left"/>
      <w:pPr>
        <w:tabs>
          <w:tab w:val="num" w:pos="2358"/>
        </w:tabs>
        <w:ind w:left="2358" w:hanging="648"/>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lowerLetter"/>
      <w:pStyle w:val="Heading5"/>
      <w:lvlText w:val="%2.%3.%4."/>
      <w:lvlJc w:val="left"/>
      <w:pPr>
        <w:tabs>
          <w:tab w:val="num" w:pos="1762"/>
        </w:tabs>
        <w:ind w:left="2160" w:hanging="83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4">
      <w:start w:val="1"/>
      <w:numFmt w:val="lowerRoman"/>
      <w:lvlText w:val="%2.%3.%4.%5."/>
      <w:lvlJc w:val="left"/>
      <w:pPr>
        <w:tabs>
          <w:tab w:val="num" w:pos="2160"/>
        </w:tabs>
        <w:ind w:left="2736" w:hanging="1176"/>
      </w:pPr>
      <w:rPr>
        <w:rFonts w:hint="default"/>
      </w:rPr>
    </w:lvl>
    <w:lvl w:ilvl="5">
      <w:start w:val="1"/>
      <w:numFmt w:val="bullet"/>
      <w:lvlText w:val=""/>
      <w:lvlJc w:val="left"/>
      <w:pPr>
        <w:tabs>
          <w:tab w:val="num" w:pos="2280"/>
        </w:tabs>
        <w:ind w:left="2280" w:hanging="360"/>
      </w:pPr>
      <w:rPr>
        <w:rFonts w:ascii="Wingdings" w:hAnsi="Wingdings" w:hint="default"/>
      </w:rPr>
    </w:lvl>
    <w:lvl w:ilvl="6">
      <w:start w:val="1"/>
      <w:numFmt w:val="bullet"/>
      <w:lvlText w:val=""/>
      <w:lvlJc w:val="left"/>
      <w:pPr>
        <w:tabs>
          <w:tab w:val="num" w:pos="2640"/>
        </w:tabs>
        <w:ind w:left="2640" w:hanging="360"/>
      </w:pPr>
      <w:rPr>
        <w:rFonts w:ascii="Wingdings" w:hAnsi="Wingdings" w:hint="default"/>
      </w:rPr>
    </w:lvl>
    <w:lvl w:ilvl="7">
      <w:start w:val="1"/>
      <w:numFmt w:val="bullet"/>
      <w:lvlText w:val=""/>
      <w:lvlJc w:val="left"/>
      <w:pPr>
        <w:tabs>
          <w:tab w:val="num" w:pos="3000"/>
        </w:tabs>
        <w:ind w:left="3000" w:hanging="360"/>
      </w:pPr>
      <w:rPr>
        <w:rFonts w:ascii="Symbol" w:hAnsi="Symbol" w:hint="default"/>
      </w:rPr>
    </w:lvl>
    <w:lvl w:ilvl="8">
      <w:start w:val="1"/>
      <w:numFmt w:val="bullet"/>
      <w:lvlText w:val=""/>
      <w:lvlJc w:val="left"/>
      <w:pPr>
        <w:tabs>
          <w:tab w:val="num" w:pos="3360"/>
        </w:tabs>
        <w:ind w:left="3360" w:hanging="360"/>
      </w:pPr>
      <w:rPr>
        <w:rFonts w:ascii="Symbol" w:hAnsi="Symbol" w:hint="default"/>
      </w:rPr>
    </w:lvl>
  </w:abstractNum>
  <w:abstractNum w:abstractNumId="17">
    <w:nsid w:val="25A14929"/>
    <w:multiLevelType w:val="hybridMultilevel"/>
    <w:tmpl w:val="EA987D6E"/>
    <w:lvl w:ilvl="0" w:tplc="3EF6B896">
      <w:start w:val="1"/>
      <w:numFmt w:val="upperLetter"/>
      <w:lvlText w:val="%1."/>
      <w:lvlJc w:val="left"/>
      <w:pPr>
        <w:ind w:left="912" w:hanging="360"/>
      </w:pPr>
      <w:rPr>
        <w:rFonts w:hint="default"/>
      </w:rPr>
    </w:lvl>
    <w:lvl w:ilvl="1" w:tplc="04090019">
      <w:start w:val="1"/>
      <w:numFmt w:val="lowerLetter"/>
      <w:lvlText w:val="%2."/>
      <w:lvlJc w:val="left"/>
      <w:pPr>
        <w:ind w:left="1632" w:hanging="360"/>
      </w:pPr>
    </w:lvl>
    <w:lvl w:ilvl="2" w:tplc="0409001B">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8">
    <w:nsid w:val="283E0C57"/>
    <w:multiLevelType w:val="multilevel"/>
    <w:tmpl w:val="4AF62804"/>
    <w:lvl w:ilvl="0">
      <w:start w:val="1"/>
      <w:numFmt w:val="lowerLetter"/>
      <w:lvlText w:val="%1."/>
      <w:lvlJc w:val="left"/>
      <w:pPr>
        <w:ind w:left="1690" w:hanging="360"/>
      </w:pPr>
      <w:rPr>
        <w:rFonts w:hint="default"/>
      </w:rPr>
    </w:lvl>
    <w:lvl w:ilvl="1">
      <w:start w:val="1"/>
      <w:numFmt w:val="lowerLetter"/>
      <w:lvlText w:val="%2."/>
      <w:lvlJc w:val="left"/>
      <w:pPr>
        <w:ind w:left="2410" w:hanging="360"/>
      </w:pPr>
    </w:lvl>
    <w:lvl w:ilvl="2">
      <w:start w:val="1"/>
      <w:numFmt w:val="lowerRoman"/>
      <w:lvlText w:val="%3."/>
      <w:lvlJc w:val="right"/>
      <w:pPr>
        <w:ind w:left="3130" w:hanging="180"/>
      </w:pPr>
    </w:lvl>
    <w:lvl w:ilvl="3">
      <w:start w:val="1"/>
      <w:numFmt w:val="decimal"/>
      <w:lvlText w:val="%4."/>
      <w:lvlJc w:val="left"/>
      <w:pPr>
        <w:ind w:left="3850" w:hanging="360"/>
      </w:pPr>
    </w:lvl>
    <w:lvl w:ilvl="4">
      <w:start w:val="1"/>
      <w:numFmt w:val="lowerLetter"/>
      <w:lvlText w:val="%5."/>
      <w:lvlJc w:val="left"/>
      <w:pPr>
        <w:ind w:left="4570" w:hanging="360"/>
      </w:pPr>
    </w:lvl>
    <w:lvl w:ilvl="5">
      <w:start w:val="1"/>
      <w:numFmt w:val="lowerRoman"/>
      <w:lvlText w:val="%6."/>
      <w:lvlJc w:val="right"/>
      <w:pPr>
        <w:ind w:left="5290" w:hanging="180"/>
      </w:pPr>
    </w:lvl>
    <w:lvl w:ilvl="6">
      <w:start w:val="1"/>
      <w:numFmt w:val="decimal"/>
      <w:lvlText w:val="%7."/>
      <w:lvlJc w:val="left"/>
      <w:pPr>
        <w:ind w:left="6010" w:hanging="360"/>
      </w:pPr>
    </w:lvl>
    <w:lvl w:ilvl="7">
      <w:start w:val="1"/>
      <w:numFmt w:val="lowerLetter"/>
      <w:lvlText w:val="%8."/>
      <w:lvlJc w:val="left"/>
      <w:pPr>
        <w:ind w:left="6730" w:hanging="360"/>
      </w:pPr>
    </w:lvl>
    <w:lvl w:ilvl="8">
      <w:start w:val="1"/>
      <w:numFmt w:val="lowerRoman"/>
      <w:lvlText w:val="%9."/>
      <w:lvlJc w:val="right"/>
      <w:pPr>
        <w:ind w:left="7450" w:hanging="180"/>
      </w:pPr>
    </w:lvl>
  </w:abstractNum>
  <w:abstractNum w:abstractNumId="19">
    <w:nsid w:val="29990B92"/>
    <w:multiLevelType w:val="hybridMultilevel"/>
    <w:tmpl w:val="2052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684EDD"/>
    <w:multiLevelType w:val="hybridMultilevel"/>
    <w:tmpl w:val="322C0E90"/>
    <w:lvl w:ilvl="0" w:tplc="6B44AC94">
      <w:start w:val="9"/>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1">
    <w:nsid w:val="2DC06B17"/>
    <w:multiLevelType w:val="hybridMultilevel"/>
    <w:tmpl w:val="27EA8EE0"/>
    <w:lvl w:ilvl="0" w:tplc="C8920916">
      <w:start w:val="1"/>
      <w:numFmt w:val="bullet"/>
      <w:lvlText w:val=""/>
      <w:lvlJc w:val="left"/>
      <w:pPr>
        <w:tabs>
          <w:tab w:val="num" w:pos="2040"/>
        </w:tabs>
        <w:ind w:left="2040" w:hanging="360"/>
      </w:pPr>
      <w:rPr>
        <w:rFonts w:ascii="Symbol" w:hAnsi="Symbol" w:hint="default"/>
      </w:rPr>
    </w:lvl>
    <w:lvl w:ilvl="1" w:tplc="B5561FB6">
      <w:numFmt w:val="bullet"/>
      <w:lvlText w:val=""/>
      <w:lvlJc w:val="left"/>
      <w:pPr>
        <w:tabs>
          <w:tab w:val="num" w:pos="3120"/>
        </w:tabs>
        <w:ind w:left="3120" w:hanging="720"/>
      </w:pPr>
      <w:rPr>
        <w:rFonts w:ascii="Wingdings" w:eastAsia="Times New Roman" w:hAnsi="Wingdings" w:cs="Times New Roman"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cs="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cs="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22">
    <w:nsid w:val="2FE81550"/>
    <w:multiLevelType w:val="hybridMultilevel"/>
    <w:tmpl w:val="429A9E5C"/>
    <w:lvl w:ilvl="0" w:tplc="0409000F">
      <w:start w:val="1"/>
      <w:numFmt w:val="decimal"/>
      <w:lvlText w:val="%1."/>
      <w:lvlJc w:val="left"/>
      <w:pPr>
        <w:ind w:left="1680" w:hanging="360"/>
      </w:pPr>
      <w:rPr>
        <w:rFonts w:cs="Times New Roman" w:hint="default"/>
      </w:rPr>
    </w:lvl>
    <w:lvl w:ilvl="1" w:tplc="04090019">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23">
    <w:nsid w:val="33812587"/>
    <w:multiLevelType w:val="hybridMultilevel"/>
    <w:tmpl w:val="36862C9E"/>
    <w:lvl w:ilvl="0" w:tplc="8514C580">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4">
    <w:nsid w:val="3B20083A"/>
    <w:multiLevelType w:val="multilevel"/>
    <w:tmpl w:val="3C4A4CB2"/>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3B7E01A4"/>
    <w:multiLevelType w:val="hybridMultilevel"/>
    <w:tmpl w:val="27648A0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1602FF4"/>
    <w:multiLevelType w:val="hybridMultilevel"/>
    <w:tmpl w:val="E2B255EE"/>
    <w:lvl w:ilvl="0" w:tplc="82126ACC">
      <w:start w:val="2"/>
      <w:numFmt w:val="decimal"/>
      <w:lvlText w:val="%1."/>
      <w:lvlJc w:val="left"/>
      <w:pPr>
        <w:ind w:left="1440" w:hanging="360"/>
      </w:pPr>
      <w:rPr>
        <w:rFonts w:hint="default"/>
      </w:rPr>
    </w:lvl>
    <w:lvl w:ilvl="1" w:tplc="5E847646">
      <w:start w:val="2"/>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7D6911"/>
    <w:multiLevelType w:val="hybridMultilevel"/>
    <w:tmpl w:val="D590B56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34F703D"/>
    <w:multiLevelType w:val="hybridMultilevel"/>
    <w:tmpl w:val="1E5CF21A"/>
    <w:lvl w:ilvl="0" w:tplc="04090005">
      <w:start w:val="1"/>
      <w:numFmt w:val="bullet"/>
      <w:lvlText w:val=""/>
      <w:lvlJc w:val="left"/>
      <w:pPr>
        <w:tabs>
          <w:tab w:val="num" w:pos="3600"/>
        </w:tabs>
        <w:ind w:left="3600" w:hanging="360"/>
      </w:pPr>
      <w:rPr>
        <w:rFonts w:ascii="Wingdings" w:hAnsi="Wingdings"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29">
    <w:nsid w:val="436F2ACB"/>
    <w:multiLevelType w:val="hybridMultilevel"/>
    <w:tmpl w:val="E4AE8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CB4847"/>
    <w:multiLevelType w:val="hybridMultilevel"/>
    <w:tmpl w:val="1588661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4813396B"/>
    <w:multiLevelType w:val="hybridMultilevel"/>
    <w:tmpl w:val="61962F1A"/>
    <w:lvl w:ilvl="0" w:tplc="4ACE4D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39134F"/>
    <w:multiLevelType w:val="hybridMultilevel"/>
    <w:tmpl w:val="D15E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947D57"/>
    <w:multiLevelType w:val="hybridMultilevel"/>
    <w:tmpl w:val="1CFC3CC2"/>
    <w:lvl w:ilvl="0" w:tplc="6D7EF5D0">
      <w:start w:val="1"/>
      <w:numFmt w:val="decimal"/>
      <w:lvlText w:val="%1."/>
      <w:lvlJc w:val="left"/>
      <w:pPr>
        <w:tabs>
          <w:tab w:val="num" w:pos="2050"/>
        </w:tabs>
        <w:ind w:left="2050" w:hanging="720"/>
      </w:pPr>
      <w:rPr>
        <w:rFonts w:hint="default"/>
      </w:rPr>
    </w:lvl>
    <w:lvl w:ilvl="1" w:tplc="FFFFFFFF">
      <w:start w:val="1"/>
      <w:numFmt w:val="lowerLetter"/>
      <w:lvlText w:val="%2."/>
      <w:lvlJc w:val="left"/>
      <w:pPr>
        <w:ind w:left="2410" w:hanging="360"/>
      </w:pPr>
    </w:lvl>
    <w:lvl w:ilvl="2" w:tplc="FFFFFFFF">
      <w:start w:val="1"/>
      <w:numFmt w:val="lowerRoman"/>
      <w:lvlText w:val="%3."/>
      <w:lvlJc w:val="right"/>
      <w:pPr>
        <w:ind w:left="3130" w:hanging="180"/>
      </w:pPr>
    </w:lvl>
    <w:lvl w:ilvl="3" w:tplc="FFFFFFFF">
      <w:start w:val="1"/>
      <w:numFmt w:val="decimal"/>
      <w:lvlText w:val="%4."/>
      <w:lvlJc w:val="left"/>
      <w:pPr>
        <w:ind w:left="3850" w:hanging="360"/>
      </w:pPr>
    </w:lvl>
    <w:lvl w:ilvl="4" w:tplc="FFFFFFFF" w:tentative="1">
      <w:start w:val="1"/>
      <w:numFmt w:val="lowerLetter"/>
      <w:lvlText w:val="%5."/>
      <w:lvlJc w:val="left"/>
      <w:pPr>
        <w:ind w:left="4570" w:hanging="360"/>
      </w:pPr>
    </w:lvl>
    <w:lvl w:ilvl="5" w:tplc="FFFFFFFF" w:tentative="1">
      <w:start w:val="1"/>
      <w:numFmt w:val="lowerRoman"/>
      <w:lvlText w:val="%6."/>
      <w:lvlJc w:val="right"/>
      <w:pPr>
        <w:ind w:left="5290" w:hanging="180"/>
      </w:pPr>
    </w:lvl>
    <w:lvl w:ilvl="6" w:tplc="FFFFFFFF" w:tentative="1">
      <w:start w:val="1"/>
      <w:numFmt w:val="decimal"/>
      <w:lvlText w:val="%7."/>
      <w:lvlJc w:val="left"/>
      <w:pPr>
        <w:ind w:left="6010" w:hanging="360"/>
      </w:pPr>
    </w:lvl>
    <w:lvl w:ilvl="7" w:tplc="FFFFFFFF" w:tentative="1">
      <w:start w:val="1"/>
      <w:numFmt w:val="lowerLetter"/>
      <w:lvlText w:val="%8."/>
      <w:lvlJc w:val="left"/>
      <w:pPr>
        <w:ind w:left="6730" w:hanging="360"/>
      </w:pPr>
    </w:lvl>
    <w:lvl w:ilvl="8" w:tplc="FFFFFFFF" w:tentative="1">
      <w:start w:val="1"/>
      <w:numFmt w:val="lowerRoman"/>
      <w:lvlText w:val="%9."/>
      <w:lvlJc w:val="right"/>
      <w:pPr>
        <w:ind w:left="7450" w:hanging="180"/>
      </w:pPr>
    </w:lvl>
  </w:abstractNum>
  <w:abstractNum w:abstractNumId="34">
    <w:nsid w:val="5196257C"/>
    <w:multiLevelType w:val="hybridMultilevel"/>
    <w:tmpl w:val="3C4A4CB2"/>
    <w:lvl w:ilvl="0" w:tplc="10FCFF36">
      <w:start w:val="1"/>
      <w:numFmt w:val="decimal"/>
      <w:lvlText w:val="%1."/>
      <w:lvlJc w:val="left"/>
      <w:pPr>
        <w:ind w:left="1440" w:hanging="360"/>
      </w:pPr>
      <w:rPr>
        <w:rFonts w:hint="default"/>
      </w:rPr>
    </w:lvl>
    <w:lvl w:ilvl="1" w:tplc="04090019">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33324F7"/>
    <w:multiLevelType w:val="hybridMultilevel"/>
    <w:tmpl w:val="BBD20ACE"/>
    <w:lvl w:ilvl="0" w:tplc="039000CA">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6">
    <w:nsid w:val="5BF50BD8"/>
    <w:multiLevelType w:val="multilevel"/>
    <w:tmpl w:val="3C4A4CB2"/>
    <w:lvl w:ilvl="0">
      <w:start w:val="1"/>
      <w:numFmt w:val="decimal"/>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nsid w:val="664F2F21"/>
    <w:multiLevelType w:val="multilevel"/>
    <w:tmpl w:val="D1A06548"/>
    <w:lvl w:ilvl="0">
      <w:start w:val="1"/>
      <w:numFmt w:val="upperLetter"/>
      <w:lvlText w:val="%1."/>
      <w:lvlJc w:val="left"/>
      <w:pPr>
        <w:tabs>
          <w:tab w:val="num" w:pos="1512"/>
        </w:tabs>
        <w:ind w:left="1584" w:hanging="432"/>
      </w:pPr>
      <w:rPr>
        <w:rFonts w:ascii="Arial" w:eastAsia="Times New Roman" w:hAnsi="Arial" w:cs="Arial"/>
      </w:rPr>
    </w:lvl>
    <w:lvl w:ilvl="1">
      <w:start w:val="1"/>
      <w:numFmt w:val="decimal"/>
      <w:lvlText w:val="%1.%2"/>
      <w:lvlJc w:val="left"/>
      <w:pPr>
        <w:tabs>
          <w:tab w:val="num" w:pos="1728"/>
        </w:tabs>
        <w:ind w:left="1728" w:hanging="576"/>
      </w:pPr>
      <w:rPr>
        <w:rFonts w:hint="default"/>
      </w:rPr>
    </w:lvl>
    <w:lvl w:ilvl="2">
      <w:start w:val="1"/>
      <w:numFmt w:val="decimal"/>
      <w:lvlText w:val="%1.%2.%3"/>
      <w:lvlJc w:val="left"/>
      <w:pPr>
        <w:tabs>
          <w:tab w:val="num" w:pos="1872"/>
        </w:tabs>
        <w:ind w:left="1872" w:hanging="720"/>
      </w:pPr>
      <w:rPr>
        <w:rFonts w:hint="default"/>
      </w:rPr>
    </w:lvl>
    <w:lvl w:ilvl="3">
      <w:start w:val="1"/>
      <w:numFmt w:val="decimal"/>
      <w:lvlText w:val="%1.%2.%3.%4"/>
      <w:lvlJc w:val="left"/>
      <w:pPr>
        <w:tabs>
          <w:tab w:val="num" w:pos="2016"/>
        </w:tabs>
        <w:ind w:left="2016" w:hanging="864"/>
      </w:pPr>
      <w:rPr>
        <w:rFonts w:hint="default"/>
      </w:rPr>
    </w:lvl>
    <w:lvl w:ilvl="4">
      <w:start w:val="1"/>
      <w:numFmt w:val="decimal"/>
      <w:lvlText w:val="%1.%2.%3.%4.%5"/>
      <w:lvlJc w:val="left"/>
      <w:pPr>
        <w:tabs>
          <w:tab w:val="num" w:pos="2160"/>
        </w:tabs>
        <w:ind w:left="2160" w:hanging="1008"/>
      </w:pPr>
      <w:rPr>
        <w:rFonts w:hint="default"/>
      </w:rPr>
    </w:lvl>
    <w:lvl w:ilvl="5">
      <w:start w:val="1"/>
      <w:numFmt w:val="decimal"/>
      <w:lvlText w:val="%1.%2.%3.%4.%5.%6"/>
      <w:lvlJc w:val="left"/>
      <w:pPr>
        <w:tabs>
          <w:tab w:val="num" w:pos="2304"/>
        </w:tabs>
        <w:ind w:left="2304" w:hanging="1152"/>
      </w:pPr>
      <w:rPr>
        <w:rFonts w:hint="default"/>
      </w:rPr>
    </w:lvl>
    <w:lvl w:ilvl="6">
      <w:start w:val="1"/>
      <w:numFmt w:val="decimal"/>
      <w:lvlText w:val="%1.%2.%3.%4.%5.%6.%7"/>
      <w:lvlJc w:val="left"/>
      <w:pPr>
        <w:tabs>
          <w:tab w:val="num" w:pos="2448"/>
        </w:tabs>
        <w:ind w:left="2448" w:hanging="1296"/>
      </w:pPr>
      <w:rPr>
        <w:rFonts w:hint="default"/>
      </w:rPr>
    </w:lvl>
    <w:lvl w:ilvl="7">
      <w:start w:val="1"/>
      <w:numFmt w:val="decimal"/>
      <w:lvlText w:val="%1.%2.%3.%4.%5.%6.%7.%8"/>
      <w:lvlJc w:val="left"/>
      <w:pPr>
        <w:tabs>
          <w:tab w:val="num" w:pos="2592"/>
        </w:tabs>
        <w:ind w:left="2592" w:hanging="1440"/>
      </w:pPr>
      <w:rPr>
        <w:rFonts w:hint="default"/>
      </w:rPr>
    </w:lvl>
    <w:lvl w:ilvl="8">
      <w:start w:val="1"/>
      <w:numFmt w:val="decimal"/>
      <w:lvlText w:val="%1.%2.%3.%4.%5.%6.%7.%8.%9"/>
      <w:lvlJc w:val="left"/>
      <w:pPr>
        <w:tabs>
          <w:tab w:val="num" w:pos="2736"/>
        </w:tabs>
        <w:ind w:left="2736" w:hanging="1584"/>
      </w:pPr>
      <w:rPr>
        <w:rFonts w:hint="default"/>
      </w:rPr>
    </w:lvl>
  </w:abstractNum>
  <w:abstractNum w:abstractNumId="38">
    <w:nsid w:val="68195B7E"/>
    <w:multiLevelType w:val="hybridMultilevel"/>
    <w:tmpl w:val="64128456"/>
    <w:lvl w:ilvl="0" w:tplc="DAE28C7E">
      <w:start w:val="1"/>
      <w:numFmt w:val="lowerLetter"/>
      <w:lvlText w:val="%1."/>
      <w:lvlJc w:val="left"/>
      <w:pPr>
        <w:tabs>
          <w:tab w:val="num" w:pos="2712"/>
        </w:tabs>
        <w:ind w:left="2712" w:hanging="360"/>
      </w:pPr>
      <w:rPr>
        <w:rFonts w:hint="default"/>
      </w:rPr>
    </w:lvl>
    <w:lvl w:ilvl="1" w:tplc="04090019" w:tentative="1">
      <w:start w:val="1"/>
      <w:numFmt w:val="lowerLetter"/>
      <w:lvlText w:val="%2."/>
      <w:lvlJc w:val="left"/>
      <w:pPr>
        <w:tabs>
          <w:tab w:val="num" w:pos="3432"/>
        </w:tabs>
        <w:ind w:left="3432" w:hanging="360"/>
      </w:pPr>
    </w:lvl>
    <w:lvl w:ilvl="2" w:tplc="0409001B" w:tentative="1">
      <w:start w:val="1"/>
      <w:numFmt w:val="lowerRoman"/>
      <w:lvlText w:val="%3."/>
      <w:lvlJc w:val="right"/>
      <w:pPr>
        <w:tabs>
          <w:tab w:val="num" w:pos="4152"/>
        </w:tabs>
        <w:ind w:left="4152" w:hanging="180"/>
      </w:pPr>
    </w:lvl>
    <w:lvl w:ilvl="3" w:tplc="0409000F" w:tentative="1">
      <w:start w:val="1"/>
      <w:numFmt w:val="decimal"/>
      <w:lvlText w:val="%4."/>
      <w:lvlJc w:val="left"/>
      <w:pPr>
        <w:tabs>
          <w:tab w:val="num" w:pos="4872"/>
        </w:tabs>
        <w:ind w:left="4872" w:hanging="360"/>
      </w:pPr>
    </w:lvl>
    <w:lvl w:ilvl="4" w:tplc="04090019" w:tentative="1">
      <w:start w:val="1"/>
      <w:numFmt w:val="lowerLetter"/>
      <w:lvlText w:val="%5."/>
      <w:lvlJc w:val="left"/>
      <w:pPr>
        <w:tabs>
          <w:tab w:val="num" w:pos="5592"/>
        </w:tabs>
        <w:ind w:left="5592" w:hanging="360"/>
      </w:pPr>
    </w:lvl>
    <w:lvl w:ilvl="5" w:tplc="0409001B" w:tentative="1">
      <w:start w:val="1"/>
      <w:numFmt w:val="lowerRoman"/>
      <w:lvlText w:val="%6."/>
      <w:lvlJc w:val="right"/>
      <w:pPr>
        <w:tabs>
          <w:tab w:val="num" w:pos="6312"/>
        </w:tabs>
        <w:ind w:left="6312" w:hanging="180"/>
      </w:pPr>
    </w:lvl>
    <w:lvl w:ilvl="6" w:tplc="0409000F" w:tentative="1">
      <w:start w:val="1"/>
      <w:numFmt w:val="decimal"/>
      <w:lvlText w:val="%7."/>
      <w:lvlJc w:val="left"/>
      <w:pPr>
        <w:tabs>
          <w:tab w:val="num" w:pos="7032"/>
        </w:tabs>
        <w:ind w:left="7032" w:hanging="360"/>
      </w:pPr>
    </w:lvl>
    <w:lvl w:ilvl="7" w:tplc="04090019" w:tentative="1">
      <w:start w:val="1"/>
      <w:numFmt w:val="lowerLetter"/>
      <w:lvlText w:val="%8."/>
      <w:lvlJc w:val="left"/>
      <w:pPr>
        <w:tabs>
          <w:tab w:val="num" w:pos="7752"/>
        </w:tabs>
        <w:ind w:left="7752" w:hanging="360"/>
      </w:pPr>
    </w:lvl>
    <w:lvl w:ilvl="8" w:tplc="0409001B" w:tentative="1">
      <w:start w:val="1"/>
      <w:numFmt w:val="lowerRoman"/>
      <w:lvlText w:val="%9."/>
      <w:lvlJc w:val="right"/>
      <w:pPr>
        <w:tabs>
          <w:tab w:val="num" w:pos="8472"/>
        </w:tabs>
        <w:ind w:left="8472" w:hanging="180"/>
      </w:pPr>
    </w:lvl>
  </w:abstractNum>
  <w:abstractNum w:abstractNumId="39">
    <w:nsid w:val="720E47C6"/>
    <w:multiLevelType w:val="hybridMultilevel"/>
    <w:tmpl w:val="81840B1A"/>
    <w:lvl w:ilvl="0" w:tplc="514AE7C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nsid w:val="789133C2"/>
    <w:multiLevelType w:val="hybridMultilevel"/>
    <w:tmpl w:val="C490549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F50E64"/>
    <w:multiLevelType w:val="hybridMultilevel"/>
    <w:tmpl w:val="95BA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5D79A4"/>
    <w:multiLevelType w:val="hybridMultilevel"/>
    <w:tmpl w:val="C91604B0"/>
    <w:lvl w:ilvl="0" w:tplc="3CA2A3E8">
      <w:start w:val="1"/>
      <w:numFmt w:val="decimal"/>
      <w:lvlText w:val="%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43">
    <w:nsid w:val="7BCA3D9B"/>
    <w:multiLevelType w:val="singleLevel"/>
    <w:tmpl w:val="518CC956"/>
    <w:lvl w:ilvl="0">
      <w:start w:val="2"/>
      <w:numFmt w:val="decimal"/>
      <w:lvlText w:val="%1."/>
      <w:lvlJc w:val="left"/>
      <w:pPr>
        <w:tabs>
          <w:tab w:val="num" w:pos="2160"/>
        </w:tabs>
        <w:ind w:left="2160" w:hanging="720"/>
      </w:pPr>
      <w:rPr>
        <w:rFonts w:hint="default"/>
      </w:rPr>
    </w:lvl>
  </w:abstractNum>
  <w:abstractNum w:abstractNumId="44">
    <w:nsid w:val="7D31060B"/>
    <w:multiLevelType w:val="hybridMultilevel"/>
    <w:tmpl w:val="F50A3320"/>
    <w:lvl w:ilvl="0" w:tplc="194E33FC">
      <w:start w:val="2"/>
      <w:numFmt w:val="decimal"/>
      <w:lvlText w:val="%1."/>
      <w:lvlJc w:val="left"/>
      <w:pPr>
        <w:tabs>
          <w:tab w:val="num" w:pos="720"/>
        </w:tabs>
        <w:ind w:left="2160" w:hanging="360"/>
      </w:pPr>
      <w:rPr>
        <w:rFonts w:hint="default"/>
      </w:rPr>
    </w:lvl>
    <w:lvl w:ilvl="1" w:tplc="04090019" w:tentative="1">
      <w:start w:val="1"/>
      <w:numFmt w:val="lowerLetter"/>
      <w:lvlText w:val="%2."/>
      <w:lvlJc w:val="left"/>
      <w:pPr>
        <w:tabs>
          <w:tab w:val="num" w:pos="2688"/>
        </w:tabs>
        <w:ind w:left="2688" w:hanging="360"/>
      </w:pPr>
    </w:lvl>
    <w:lvl w:ilvl="2" w:tplc="0409001B" w:tentative="1">
      <w:start w:val="1"/>
      <w:numFmt w:val="lowerRoman"/>
      <w:lvlText w:val="%3."/>
      <w:lvlJc w:val="right"/>
      <w:pPr>
        <w:tabs>
          <w:tab w:val="num" w:pos="3408"/>
        </w:tabs>
        <w:ind w:left="3408" w:hanging="180"/>
      </w:pPr>
    </w:lvl>
    <w:lvl w:ilvl="3" w:tplc="0409000F" w:tentative="1">
      <w:start w:val="1"/>
      <w:numFmt w:val="decimal"/>
      <w:lvlText w:val="%4."/>
      <w:lvlJc w:val="left"/>
      <w:pPr>
        <w:tabs>
          <w:tab w:val="num" w:pos="4128"/>
        </w:tabs>
        <w:ind w:left="4128" w:hanging="360"/>
      </w:pPr>
    </w:lvl>
    <w:lvl w:ilvl="4" w:tplc="04090019" w:tentative="1">
      <w:start w:val="1"/>
      <w:numFmt w:val="lowerLetter"/>
      <w:lvlText w:val="%5."/>
      <w:lvlJc w:val="left"/>
      <w:pPr>
        <w:tabs>
          <w:tab w:val="num" w:pos="4848"/>
        </w:tabs>
        <w:ind w:left="4848" w:hanging="360"/>
      </w:pPr>
    </w:lvl>
    <w:lvl w:ilvl="5" w:tplc="0409001B" w:tentative="1">
      <w:start w:val="1"/>
      <w:numFmt w:val="lowerRoman"/>
      <w:lvlText w:val="%6."/>
      <w:lvlJc w:val="right"/>
      <w:pPr>
        <w:tabs>
          <w:tab w:val="num" w:pos="5568"/>
        </w:tabs>
        <w:ind w:left="5568" w:hanging="180"/>
      </w:pPr>
    </w:lvl>
    <w:lvl w:ilvl="6" w:tplc="0409000F" w:tentative="1">
      <w:start w:val="1"/>
      <w:numFmt w:val="decimal"/>
      <w:lvlText w:val="%7."/>
      <w:lvlJc w:val="left"/>
      <w:pPr>
        <w:tabs>
          <w:tab w:val="num" w:pos="6288"/>
        </w:tabs>
        <w:ind w:left="6288" w:hanging="360"/>
      </w:pPr>
    </w:lvl>
    <w:lvl w:ilvl="7" w:tplc="04090019" w:tentative="1">
      <w:start w:val="1"/>
      <w:numFmt w:val="lowerLetter"/>
      <w:lvlText w:val="%8."/>
      <w:lvlJc w:val="left"/>
      <w:pPr>
        <w:tabs>
          <w:tab w:val="num" w:pos="7008"/>
        </w:tabs>
        <w:ind w:left="7008" w:hanging="360"/>
      </w:pPr>
    </w:lvl>
    <w:lvl w:ilvl="8" w:tplc="0409001B" w:tentative="1">
      <w:start w:val="1"/>
      <w:numFmt w:val="lowerRoman"/>
      <w:lvlText w:val="%9."/>
      <w:lvlJc w:val="right"/>
      <w:pPr>
        <w:tabs>
          <w:tab w:val="num" w:pos="7728"/>
        </w:tabs>
        <w:ind w:left="7728" w:hanging="180"/>
      </w:pPr>
    </w:lvl>
  </w:abstractNum>
  <w:num w:numId="1">
    <w:abstractNumId w:val="16"/>
  </w:num>
  <w:num w:numId="2">
    <w:abstractNumId w:val="34"/>
  </w:num>
  <w:num w:numId="3">
    <w:abstractNumId w:val="26"/>
  </w:num>
  <w:num w:numId="4">
    <w:abstractNumId w:val="33"/>
  </w:num>
  <w:num w:numId="5">
    <w:abstractNumId w:val="21"/>
  </w:num>
  <w:num w:numId="6">
    <w:abstractNumId w:val="31"/>
  </w:num>
  <w:num w:numId="7">
    <w:abstractNumId w:val="17"/>
  </w:num>
  <w:num w:numId="8">
    <w:abstractNumId w:val="35"/>
  </w:num>
  <w:num w:numId="9">
    <w:abstractNumId w:val="37"/>
  </w:num>
  <w:num w:numId="10">
    <w:abstractNumId w:val="6"/>
  </w:num>
  <w:num w:numId="11">
    <w:abstractNumId w:val="8"/>
  </w:num>
  <w:num w:numId="12">
    <w:abstractNumId w:val="2"/>
  </w:num>
  <w:num w:numId="13">
    <w:abstractNumId w:val="30"/>
  </w:num>
  <w:num w:numId="14">
    <w:abstractNumId w:val="13"/>
  </w:num>
  <w:num w:numId="15">
    <w:abstractNumId w:val="42"/>
  </w:num>
  <w:num w:numId="16">
    <w:abstractNumId w:val="7"/>
  </w:num>
  <w:num w:numId="17">
    <w:abstractNumId w:val="39"/>
  </w:num>
  <w:num w:numId="18">
    <w:abstractNumId w:val="27"/>
  </w:num>
  <w:num w:numId="19">
    <w:abstractNumId w:val="5"/>
  </w:num>
  <w:num w:numId="20">
    <w:abstractNumId w:val="22"/>
  </w:num>
  <w:num w:numId="21">
    <w:abstractNumId w:val="14"/>
  </w:num>
  <w:num w:numId="22">
    <w:abstractNumId w:val="11"/>
  </w:num>
  <w:num w:numId="23">
    <w:abstractNumId w:val="1"/>
  </w:num>
  <w:num w:numId="24">
    <w:abstractNumId w:val="12"/>
  </w:num>
  <w:num w:numId="25">
    <w:abstractNumId w:val="32"/>
  </w:num>
  <w:num w:numId="26">
    <w:abstractNumId w:val="24"/>
  </w:num>
  <w:num w:numId="27">
    <w:abstractNumId w:val="18"/>
  </w:num>
  <w:num w:numId="28">
    <w:abstractNumId w:val="28"/>
  </w:num>
  <w:num w:numId="29">
    <w:abstractNumId w:val="23"/>
  </w:num>
  <w:num w:numId="30">
    <w:abstractNumId w:val="20"/>
  </w:num>
  <w:num w:numId="31">
    <w:abstractNumId w:val="3"/>
  </w:num>
  <w:num w:numId="32">
    <w:abstractNumId w:val="38"/>
  </w:num>
  <w:num w:numId="33">
    <w:abstractNumId w:val="41"/>
  </w:num>
  <w:num w:numId="34">
    <w:abstractNumId w:val="29"/>
  </w:num>
  <w:num w:numId="35">
    <w:abstractNumId w:val="4"/>
  </w:num>
  <w:num w:numId="36">
    <w:abstractNumId w:val="19"/>
  </w:num>
  <w:num w:numId="37">
    <w:abstractNumId w:val="9"/>
  </w:num>
  <w:num w:numId="38">
    <w:abstractNumId w:val="36"/>
  </w:num>
  <w:num w:numId="39">
    <w:abstractNumId w:val="44"/>
  </w:num>
  <w:num w:numId="40">
    <w:abstractNumId w:val="40"/>
  </w:num>
  <w:num w:numId="41">
    <w:abstractNumId w:val="25"/>
  </w:num>
  <w:num w:numId="42">
    <w:abstractNumId w:val="15"/>
  </w:num>
  <w:num w:numId="43">
    <w:abstractNumId w:val="10"/>
  </w:num>
  <w:num w:numId="44">
    <w:abstractNumId w:val="0"/>
  </w:num>
  <w:num w:numId="45">
    <w:abstractNumId w:val="4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footnotePr>
    <w:footnote w:id="-1"/>
    <w:footnote w:id="0"/>
  </w:footnotePr>
  <w:endnotePr>
    <w:endnote w:id="-1"/>
    <w:endnote w:id="0"/>
  </w:endnotePr>
  <w:compat/>
  <w:rsids>
    <w:rsidRoot w:val="00BD6DE2"/>
    <w:rsid w:val="000029CB"/>
    <w:rsid w:val="000033E4"/>
    <w:rsid w:val="00017D38"/>
    <w:rsid w:val="000266CD"/>
    <w:rsid w:val="000350FE"/>
    <w:rsid w:val="000362E9"/>
    <w:rsid w:val="00057E3F"/>
    <w:rsid w:val="000756DB"/>
    <w:rsid w:val="00082A64"/>
    <w:rsid w:val="000A1D5C"/>
    <w:rsid w:val="000A51FE"/>
    <w:rsid w:val="000B2661"/>
    <w:rsid w:val="000C3455"/>
    <w:rsid w:val="000C565C"/>
    <w:rsid w:val="00103CE3"/>
    <w:rsid w:val="00126A44"/>
    <w:rsid w:val="00133C23"/>
    <w:rsid w:val="00133FA2"/>
    <w:rsid w:val="001365B8"/>
    <w:rsid w:val="00154470"/>
    <w:rsid w:val="00154D0B"/>
    <w:rsid w:val="001812D6"/>
    <w:rsid w:val="00182EC4"/>
    <w:rsid w:val="00186D12"/>
    <w:rsid w:val="001A3684"/>
    <w:rsid w:val="001F220F"/>
    <w:rsid w:val="0022258E"/>
    <w:rsid w:val="0022354E"/>
    <w:rsid w:val="00234E70"/>
    <w:rsid w:val="00244AFF"/>
    <w:rsid w:val="00245FBF"/>
    <w:rsid w:val="002554F4"/>
    <w:rsid w:val="00261E4B"/>
    <w:rsid w:val="002C0677"/>
    <w:rsid w:val="002C6DAC"/>
    <w:rsid w:val="002D2257"/>
    <w:rsid w:val="002E2A93"/>
    <w:rsid w:val="002E4C1E"/>
    <w:rsid w:val="002E4F4C"/>
    <w:rsid w:val="002F2141"/>
    <w:rsid w:val="003026F9"/>
    <w:rsid w:val="00323C44"/>
    <w:rsid w:val="003261C4"/>
    <w:rsid w:val="00330232"/>
    <w:rsid w:val="003330F9"/>
    <w:rsid w:val="003520C7"/>
    <w:rsid w:val="00381919"/>
    <w:rsid w:val="003C36AF"/>
    <w:rsid w:val="003C79D9"/>
    <w:rsid w:val="003D4E60"/>
    <w:rsid w:val="004040BE"/>
    <w:rsid w:val="00404C79"/>
    <w:rsid w:val="00411057"/>
    <w:rsid w:val="00411245"/>
    <w:rsid w:val="004127A6"/>
    <w:rsid w:val="004143C4"/>
    <w:rsid w:val="00423014"/>
    <w:rsid w:val="00427B92"/>
    <w:rsid w:val="004458DF"/>
    <w:rsid w:val="004A240E"/>
    <w:rsid w:val="004B53B1"/>
    <w:rsid w:val="004C670D"/>
    <w:rsid w:val="004E6084"/>
    <w:rsid w:val="004E6D57"/>
    <w:rsid w:val="00523FE1"/>
    <w:rsid w:val="00532ADC"/>
    <w:rsid w:val="00536C73"/>
    <w:rsid w:val="0054544E"/>
    <w:rsid w:val="00572850"/>
    <w:rsid w:val="005A2E18"/>
    <w:rsid w:val="005A4BFB"/>
    <w:rsid w:val="005B5D5D"/>
    <w:rsid w:val="005E452C"/>
    <w:rsid w:val="005F5EDD"/>
    <w:rsid w:val="005F7D69"/>
    <w:rsid w:val="00603475"/>
    <w:rsid w:val="00605673"/>
    <w:rsid w:val="00624A84"/>
    <w:rsid w:val="00633DD0"/>
    <w:rsid w:val="00635CFD"/>
    <w:rsid w:val="006605F7"/>
    <w:rsid w:val="00661B29"/>
    <w:rsid w:val="0067454B"/>
    <w:rsid w:val="0068054C"/>
    <w:rsid w:val="00686C8B"/>
    <w:rsid w:val="006C10BB"/>
    <w:rsid w:val="006D0B00"/>
    <w:rsid w:val="006E3E4B"/>
    <w:rsid w:val="006E771C"/>
    <w:rsid w:val="006F2B47"/>
    <w:rsid w:val="00713471"/>
    <w:rsid w:val="007222EC"/>
    <w:rsid w:val="00723159"/>
    <w:rsid w:val="00757080"/>
    <w:rsid w:val="007A3E0D"/>
    <w:rsid w:val="007C3187"/>
    <w:rsid w:val="007D2A84"/>
    <w:rsid w:val="007F1ACD"/>
    <w:rsid w:val="007F1E51"/>
    <w:rsid w:val="007F2F18"/>
    <w:rsid w:val="007F382F"/>
    <w:rsid w:val="0080268F"/>
    <w:rsid w:val="00804B7A"/>
    <w:rsid w:val="008550AA"/>
    <w:rsid w:val="00866CAD"/>
    <w:rsid w:val="00867ABA"/>
    <w:rsid w:val="00880A3E"/>
    <w:rsid w:val="00896AA4"/>
    <w:rsid w:val="008D0317"/>
    <w:rsid w:val="008D397E"/>
    <w:rsid w:val="008D4819"/>
    <w:rsid w:val="008E6AAF"/>
    <w:rsid w:val="00916E21"/>
    <w:rsid w:val="00916F31"/>
    <w:rsid w:val="00927744"/>
    <w:rsid w:val="00943334"/>
    <w:rsid w:val="00977773"/>
    <w:rsid w:val="009F2C22"/>
    <w:rsid w:val="00A15426"/>
    <w:rsid w:val="00A2130D"/>
    <w:rsid w:val="00A3542A"/>
    <w:rsid w:val="00A56C3B"/>
    <w:rsid w:val="00A6260E"/>
    <w:rsid w:val="00A63F90"/>
    <w:rsid w:val="00A71FB6"/>
    <w:rsid w:val="00A82F3A"/>
    <w:rsid w:val="00A855E1"/>
    <w:rsid w:val="00A92556"/>
    <w:rsid w:val="00AB6803"/>
    <w:rsid w:val="00AB6EAF"/>
    <w:rsid w:val="00AC2E9F"/>
    <w:rsid w:val="00AD4427"/>
    <w:rsid w:val="00B02395"/>
    <w:rsid w:val="00B14945"/>
    <w:rsid w:val="00B371F1"/>
    <w:rsid w:val="00B53636"/>
    <w:rsid w:val="00B67C41"/>
    <w:rsid w:val="00B90F45"/>
    <w:rsid w:val="00B90F5A"/>
    <w:rsid w:val="00B91719"/>
    <w:rsid w:val="00BD6DE2"/>
    <w:rsid w:val="00BE74B3"/>
    <w:rsid w:val="00C1422F"/>
    <w:rsid w:val="00C26A85"/>
    <w:rsid w:val="00C27AEA"/>
    <w:rsid w:val="00C374F1"/>
    <w:rsid w:val="00C52C07"/>
    <w:rsid w:val="00C60FC5"/>
    <w:rsid w:val="00C930B9"/>
    <w:rsid w:val="00CB4C11"/>
    <w:rsid w:val="00CE62FA"/>
    <w:rsid w:val="00CF0117"/>
    <w:rsid w:val="00CF0BE6"/>
    <w:rsid w:val="00CF173D"/>
    <w:rsid w:val="00CF1A6F"/>
    <w:rsid w:val="00CF415D"/>
    <w:rsid w:val="00D01C24"/>
    <w:rsid w:val="00D01D01"/>
    <w:rsid w:val="00D11850"/>
    <w:rsid w:val="00D14468"/>
    <w:rsid w:val="00D15BCE"/>
    <w:rsid w:val="00D2532A"/>
    <w:rsid w:val="00D329D8"/>
    <w:rsid w:val="00D36513"/>
    <w:rsid w:val="00D42311"/>
    <w:rsid w:val="00D42A69"/>
    <w:rsid w:val="00D71507"/>
    <w:rsid w:val="00D91F20"/>
    <w:rsid w:val="00DA68F7"/>
    <w:rsid w:val="00DB1BC4"/>
    <w:rsid w:val="00DC3B9B"/>
    <w:rsid w:val="00DD5440"/>
    <w:rsid w:val="00E04C6C"/>
    <w:rsid w:val="00E10694"/>
    <w:rsid w:val="00E13A67"/>
    <w:rsid w:val="00E23ED6"/>
    <w:rsid w:val="00E26E97"/>
    <w:rsid w:val="00E361FA"/>
    <w:rsid w:val="00E4225D"/>
    <w:rsid w:val="00E428D6"/>
    <w:rsid w:val="00E712CF"/>
    <w:rsid w:val="00E83D6A"/>
    <w:rsid w:val="00E91CB7"/>
    <w:rsid w:val="00E93F82"/>
    <w:rsid w:val="00EA43BE"/>
    <w:rsid w:val="00EB4CDE"/>
    <w:rsid w:val="00EB5CB4"/>
    <w:rsid w:val="00ED66A6"/>
    <w:rsid w:val="00EE07A2"/>
    <w:rsid w:val="00EE532C"/>
    <w:rsid w:val="00EF5309"/>
    <w:rsid w:val="00F149A4"/>
    <w:rsid w:val="00F24A78"/>
    <w:rsid w:val="00F33902"/>
    <w:rsid w:val="00F36180"/>
    <w:rsid w:val="00F67503"/>
    <w:rsid w:val="00F94195"/>
    <w:rsid w:val="00FA313D"/>
    <w:rsid w:val="00FC3A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DE2"/>
    <w:rPr>
      <w:rFonts w:ascii="Arial" w:eastAsia="Times New Roman" w:hAnsi="Arial"/>
      <w:sz w:val="24"/>
      <w:szCs w:val="24"/>
      <w:lang w:eastAsia="en-US"/>
    </w:rPr>
  </w:style>
  <w:style w:type="paragraph" w:styleId="Heading1">
    <w:name w:val="heading 1"/>
    <w:basedOn w:val="Normal"/>
    <w:next w:val="Normal"/>
    <w:link w:val="Heading1Char"/>
    <w:qFormat/>
    <w:rsid w:val="00A56C3B"/>
    <w:pPr>
      <w:keepNext/>
      <w:jc w:val="center"/>
      <w:outlineLvl w:val="0"/>
    </w:pPr>
    <w:rPr>
      <w:rFonts w:cs="Arial"/>
      <w:b/>
      <w:bCs/>
    </w:rPr>
  </w:style>
  <w:style w:type="paragraph" w:styleId="Heading2">
    <w:name w:val="heading 2"/>
    <w:basedOn w:val="Normal"/>
    <w:next w:val="Normal"/>
    <w:link w:val="Heading2Char"/>
    <w:qFormat/>
    <w:rsid w:val="00BD6DE2"/>
    <w:pPr>
      <w:numPr>
        <w:numId w:val="1"/>
      </w:numPr>
      <w:outlineLvl w:val="1"/>
    </w:pPr>
    <w:rPr>
      <w:b/>
      <w:sz w:val="28"/>
      <w:szCs w:val="28"/>
    </w:rPr>
  </w:style>
  <w:style w:type="paragraph" w:styleId="Heading3">
    <w:name w:val="heading 3"/>
    <w:basedOn w:val="Heading2"/>
    <w:next w:val="Normal"/>
    <w:link w:val="Heading3Char"/>
    <w:qFormat/>
    <w:rsid w:val="00BD6DE2"/>
    <w:pPr>
      <w:numPr>
        <w:ilvl w:val="1"/>
      </w:numPr>
      <w:spacing w:line="240" w:lineRule="exact"/>
      <w:outlineLvl w:val="2"/>
    </w:pPr>
    <w:rPr>
      <w:bCs/>
      <w:sz w:val="24"/>
      <w:szCs w:val="24"/>
      <w:u w:val="single"/>
    </w:rPr>
  </w:style>
  <w:style w:type="paragraph" w:styleId="Heading4">
    <w:name w:val="heading 4"/>
    <w:basedOn w:val="Heading3"/>
    <w:next w:val="Normal"/>
    <w:link w:val="Heading4Char"/>
    <w:qFormat/>
    <w:rsid w:val="00BD6DE2"/>
    <w:pPr>
      <w:numPr>
        <w:ilvl w:val="2"/>
      </w:numPr>
      <w:jc w:val="both"/>
      <w:outlineLvl w:val="3"/>
    </w:pPr>
    <w:rPr>
      <w:b w:val="0"/>
      <w:u w:val="none"/>
    </w:rPr>
  </w:style>
  <w:style w:type="paragraph" w:styleId="Heading5">
    <w:name w:val="heading 5"/>
    <w:basedOn w:val="Heading4"/>
    <w:next w:val="Normal"/>
    <w:link w:val="Heading5Char"/>
    <w:qFormat/>
    <w:rsid w:val="00BD6DE2"/>
    <w:pPr>
      <w:numPr>
        <w:ilvl w:val="3"/>
      </w:numPr>
      <w:outlineLvl w:val="4"/>
    </w:pPr>
  </w:style>
  <w:style w:type="paragraph" w:styleId="Heading6">
    <w:name w:val="heading 6"/>
    <w:basedOn w:val="Normal"/>
    <w:next w:val="Normal"/>
    <w:link w:val="Heading6Char"/>
    <w:qFormat/>
    <w:rsid w:val="00A56C3B"/>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5"/>
    </w:pPr>
    <w:rPr>
      <w:b/>
      <w:i/>
      <w:snapToGrid w:val="0"/>
      <w:sz w:val="22"/>
      <w:szCs w:val="20"/>
    </w:rPr>
  </w:style>
  <w:style w:type="paragraph" w:styleId="Heading7">
    <w:name w:val="heading 7"/>
    <w:basedOn w:val="Normal"/>
    <w:next w:val="Normal"/>
    <w:link w:val="Heading7Char"/>
    <w:qFormat/>
    <w:rsid w:val="00A56C3B"/>
    <w:pPr>
      <w:keepNext/>
      <w:tabs>
        <w:tab w:val="left" w:pos="1080"/>
      </w:tabs>
      <w:ind w:left="360"/>
      <w:outlineLvl w:val="6"/>
    </w:pPr>
    <w:rPr>
      <w:rFonts w:cs="Arial"/>
      <w:b/>
    </w:rPr>
  </w:style>
  <w:style w:type="paragraph" w:styleId="Heading9">
    <w:name w:val="heading 9"/>
    <w:basedOn w:val="Normal"/>
    <w:next w:val="Normal"/>
    <w:link w:val="Heading9Char"/>
    <w:qFormat/>
    <w:rsid w:val="00CE62FA"/>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A56C3B"/>
    <w:rPr>
      <w:rFonts w:ascii="Arial" w:eastAsia="Times New Roman" w:hAnsi="Arial" w:cs="Arial"/>
      <w:b/>
      <w:bCs/>
      <w:sz w:val="24"/>
      <w:szCs w:val="24"/>
    </w:rPr>
  </w:style>
  <w:style w:type="character" w:customStyle="1" w:styleId="Heading2Char">
    <w:name w:val="Heading 2 Char"/>
    <w:basedOn w:val="DefaultParagraphFont"/>
    <w:link w:val="Heading2"/>
    <w:rsid w:val="00BD6DE2"/>
    <w:rPr>
      <w:rFonts w:ascii="Arial" w:eastAsia="Times New Roman" w:hAnsi="Arial"/>
      <w:b/>
      <w:sz w:val="28"/>
      <w:szCs w:val="28"/>
    </w:rPr>
  </w:style>
  <w:style w:type="character" w:customStyle="1" w:styleId="Heading3Char">
    <w:name w:val="Heading 3 Char"/>
    <w:basedOn w:val="DefaultParagraphFont"/>
    <w:link w:val="Heading3"/>
    <w:rsid w:val="00BD6DE2"/>
    <w:rPr>
      <w:rFonts w:ascii="Arial" w:eastAsia="Times New Roman" w:hAnsi="Arial"/>
      <w:b/>
      <w:bCs/>
      <w:sz w:val="24"/>
      <w:szCs w:val="24"/>
      <w:u w:val="single"/>
    </w:rPr>
  </w:style>
  <w:style w:type="character" w:customStyle="1" w:styleId="Heading4Char">
    <w:name w:val="Heading 4 Char"/>
    <w:basedOn w:val="DefaultParagraphFont"/>
    <w:link w:val="Heading4"/>
    <w:rsid w:val="00BD6DE2"/>
    <w:rPr>
      <w:rFonts w:ascii="Arial" w:eastAsia="Times New Roman" w:hAnsi="Arial"/>
      <w:bCs/>
      <w:sz w:val="24"/>
      <w:szCs w:val="24"/>
    </w:rPr>
  </w:style>
  <w:style w:type="character" w:customStyle="1" w:styleId="Heading5Char">
    <w:name w:val="Heading 5 Char"/>
    <w:basedOn w:val="DefaultParagraphFont"/>
    <w:link w:val="Heading5"/>
    <w:rsid w:val="00BD6DE2"/>
    <w:rPr>
      <w:rFonts w:ascii="Arial" w:eastAsia="Times New Roman" w:hAnsi="Arial"/>
      <w:bCs/>
      <w:sz w:val="24"/>
      <w:szCs w:val="24"/>
    </w:rPr>
  </w:style>
  <w:style w:type="character" w:customStyle="1" w:styleId="Heading6Char">
    <w:name w:val="Heading 6 Char"/>
    <w:basedOn w:val="DefaultParagraphFont"/>
    <w:link w:val="Heading6"/>
    <w:rsid w:val="00A56C3B"/>
    <w:rPr>
      <w:rFonts w:ascii="Arial" w:eastAsia="Times New Roman" w:hAnsi="Arial"/>
      <w:b/>
      <w:i/>
      <w:snapToGrid w:val="0"/>
      <w:sz w:val="22"/>
    </w:rPr>
  </w:style>
  <w:style w:type="character" w:customStyle="1" w:styleId="Heading7Char">
    <w:name w:val="Heading 7 Char"/>
    <w:basedOn w:val="DefaultParagraphFont"/>
    <w:link w:val="Heading7"/>
    <w:rsid w:val="00A56C3B"/>
    <w:rPr>
      <w:rFonts w:ascii="Arial" w:eastAsia="Times New Roman" w:hAnsi="Arial" w:cs="Arial"/>
      <w:b/>
      <w:sz w:val="24"/>
      <w:szCs w:val="24"/>
    </w:rPr>
  </w:style>
  <w:style w:type="character" w:customStyle="1" w:styleId="Heading9Char">
    <w:name w:val="Heading 9 Char"/>
    <w:basedOn w:val="DefaultParagraphFont"/>
    <w:link w:val="Heading9"/>
    <w:rsid w:val="00CE62FA"/>
    <w:rPr>
      <w:rFonts w:ascii="Arial" w:eastAsia="Times New Roman" w:hAnsi="Arial" w:cs="Arial"/>
      <w:sz w:val="22"/>
      <w:szCs w:val="22"/>
    </w:rPr>
  </w:style>
  <w:style w:type="paragraph" w:styleId="FootnoteText">
    <w:name w:val="footnote text"/>
    <w:basedOn w:val="Normal"/>
    <w:link w:val="FootnoteTextChar"/>
    <w:semiHidden/>
    <w:rsid w:val="00017D38"/>
    <w:rPr>
      <w:sz w:val="20"/>
      <w:szCs w:val="20"/>
    </w:rPr>
  </w:style>
  <w:style w:type="character" w:customStyle="1" w:styleId="FootnoteTextChar">
    <w:name w:val="Footnote Text Char"/>
    <w:basedOn w:val="DefaultParagraphFont"/>
    <w:link w:val="FootnoteText"/>
    <w:semiHidden/>
    <w:rsid w:val="00017D38"/>
    <w:rPr>
      <w:rFonts w:ascii="Arial" w:eastAsia="Times New Roman" w:hAnsi="Arial"/>
    </w:rPr>
  </w:style>
  <w:style w:type="character" w:styleId="FootnoteReference">
    <w:name w:val="footnote reference"/>
    <w:basedOn w:val="DefaultParagraphFont"/>
    <w:semiHidden/>
    <w:rsid w:val="00017D38"/>
    <w:rPr>
      <w:vertAlign w:val="superscript"/>
    </w:rPr>
  </w:style>
  <w:style w:type="paragraph" w:customStyle="1" w:styleId="subbullet">
    <w:name w:val="sub bullet"/>
    <w:basedOn w:val="Normal"/>
    <w:rsid w:val="00017D38"/>
    <w:pPr>
      <w:numPr>
        <w:numId w:val="3"/>
      </w:numPr>
      <w:tabs>
        <w:tab w:val="num" w:pos="1920"/>
      </w:tabs>
      <w:ind w:left="1920"/>
    </w:pPr>
  </w:style>
  <w:style w:type="character" w:styleId="Hyperlink">
    <w:name w:val="Hyperlink"/>
    <w:basedOn w:val="DefaultParagraphFont"/>
    <w:rsid w:val="00D71507"/>
    <w:rPr>
      <w:color w:val="0000FF"/>
      <w:u w:val="single"/>
    </w:rPr>
  </w:style>
  <w:style w:type="paragraph" w:customStyle="1" w:styleId="AATable">
    <w:name w:val="AA Table"/>
    <w:basedOn w:val="Normal"/>
    <w:autoRedefine/>
    <w:rsid w:val="00635CFD"/>
    <w:pPr>
      <w:spacing w:line="240" w:lineRule="exact"/>
      <w:ind w:left="2880" w:hanging="720"/>
      <w:jc w:val="both"/>
    </w:pPr>
    <w:rPr>
      <w:rFonts w:cs="Arial"/>
    </w:rPr>
  </w:style>
  <w:style w:type="character" w:styleId="Strong">
    <w:name w:val="Strong"/>
    <w:basedOn w:val="DefaultParagraphFont"/>
    <w:qFormat/>
    <w:rsid w:val="00D71507"/>
    <w:rPr>
      <w:b/>
      <w:bCs/>
    </w:rPr>
  </w:style>
  <w:style w:type="paragraph" w:styleId="BodyTextIndent3">
    <w:name w:val="Body Text Indent 3"/>
    <w:basedOn w:val="Normal"/>
    <w:link w:val="BodyTextIndent3Char"/>
    <w:rsid w:val="00245FBF"/>
    <w:pPr>
      <w:spacing w:line="240" w:lineRule="exact"/>
      <w:ind w:left="960"/>
      <w:jc w:val="both"/>
    </w:pPr>
  </w:style>
  <w:style w:type="character" w:customStyle="1" w:styleId="BodyTextIndent3Char">
    <w:name w:val="Body Text Indent 3 Char"/>
    <w:basedOn w:val="DefaultParagraphFont"/>
    <w:link w:val="BodyTextIndent3"/>
    <w:rsid w:val="00245FBF"/>
    <w:rPr>
      <w:rFonts w:ascii="Arial" w:eastAsia="Times New Roman" w:hAnsi="Arial"/>
      <w:sz w:val="24"/>
      <w:szCs w:val="24"/>
    </w:rPr>
  </w:style>
  <w:style w:type="paragraph" w:styleId="Header">
    <w:name w:val="header"/>
    <w:basedOn w:val="Normal"/>
    <w:link w:val="HeaderChar"/>
    <w:uiPriority w:val="99"/>
    <w:unhideWhenUsed/>
    <w:rsid w:val="00A855E1"/>
    <w:pPr>
      <w:tabs>
        <w:tab w:val="center" w:pos="4680"/>
        <w:tab w:val="right" w:pos="9360"/>
      </w:tabs>
    </w:pPr>
  </w:style>
  <w:style w:type="character" w:customStyle="1" w:styleId="HeaderChar">
    <w:name w:val="Header Char"/>
    <w:basedOn w:val="DefaultParagraphFont"/>
    <w:link w:val="Header"/>
    <w:uiPriority w:val="99"/>
    <w:rsid w:val="00A855E1"/>
    <w:rPr>
      <w:rFonts w:ascii="Arial" w:eastAsia="Times New Roman" w:hAnsi="Arial"/>
      <w:sz w:val="24"/>
      <w:szCs w:val="24"/>
    </w:rPr>
  </w:style>
  <w:style w:type="paragraph" w:styleId="Footer">
    <w:name w:val="footer"/>
    <w:basedOn w:val="Normal"/>
    <w:link w:val="FooterChar"/>
    <w:unhideWhenUsed/>
    <w:rsid w:val="00A855E1"/>
    <w:pPr>
      <w:tabs>
        <w:tab w:val="center" w:pos="4680"/>
        <w:tab w:val="right" w:pos="9360"/>
      </w:tabs>
    </w:pPr>
  </w:style>
  <w:style w:type="character" w:customStyle="1" w:styleId="FooterChar">
    <w:name w:val="Footer Char"/>
    <w:basedOn w:val="DefaultParagraphFont"/>
    <w:link w:val="Footer"/>
    <w:uiPriority w:val="99"/>
    <w:rsid w:val="00A855E1"/>
    <w:rPr>
      <w:rFonts w:ascii="Arial" w:eastAsia="Times New Roman" w:hAnsi="Arial"/>
      <w:sz w:val="24"/>
      <w:szCs w:val="24"/>
    </w:rPr>
  </w:style>
  <w:style w:type="table" w:styleId="TableGrid">
    <w:name w:val="Table Grid"/>
    <w:basedOn w:val="TableNormal"/>
    <w:rsid w:val="00686C8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723159"/>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nhideWhenUsed/>
    <w:rsid w:val="00723159"/>
    <w:pPr>
      <w:spacing w:after="120"/>
    </w:pPr>
  </w:style>
  <w:style w:type="character" w:customStyle="1" w:styleId="BodyTextChar">
    <w:name w:val="Body Text Char"/>
    <w:basedOn w:val="DefaultParagraphFont"/>
    <w:link w:val="BodyText"/>
    <w:uiPriority w:val="99"/>
    <w:semiHidden/>
    <w:rsid w:val="00723159"/>
    <w:rPr>
      <w:rFonts w:ascii="Arial" w:eastAsia="Times New Roman" w:hAnsi="Arial"/>
      <w:sz w:val="24"/>
      <w:szCs w:val="24"/>
    </w:rPr>
  </w:style>
  <w:style w:type="paragraph" w:styleId="List">
    <w:name w:val="List"/>
    <w:basedOn w:val="Normal"/>
    <w:rsid w:val="00723159"/>
    <w:pPr>
      <w:overflowPunct w:val="0"/>
      <w:autoSpaceDE w:val="0"/>
      <w:autoSpaceDN w:val="0"/>
      <w:adjustRightInd w:val="0"/>
      <w:ind w:left="360" w:hanging="360"/>
      <w:textAlignment w:val="baseline"/>
    </w:pPr>
    <w:rPr>
      <w:sz w:val="20"/>
      <w:szCs w:val="20"/>
    </w:rPr>
  </w:style>
  <w:style w:type="paragraph" w:styleId="BodyText3">
    <w:name w:val="Body Text 3"/>
    <w:basedOn w:val="Normal"/>
    <w:link w:val="BodyText3Char"/>
    <w:rsid w:val="005B5D5D"/>
    <w:pPr>
      <w:spacing w:after="120"/>
    </w:pPr>
    <w:rPr>
      <w:rFonts w:ascii="Times New Roman" w:hAnsi="Times New Roman"/>
      <w:sz w:val="16"/>
      <w:szCs w:val="16"/>
    </w:rPr>
  </w:style>
  <w:style w:type="character" w:customStyle="1" w:styleId="BodyText3Char">
    <w:name w:val="Body Text 3 Char"/>
    <w:basedOn w:val="DefaultParagraphFont"/>
    <w:link w:val="BodyText3"/>
    <w:rsid w:val="005B5D5D"/>
    <w:rPr>
      <w:rFonts w:ascii="Times New Roman" w:eastAsia="Times New Roman" w:hAnsi="Times New Roman"/>
      <w:sz w:val="16"/>
      <w:szCs w:val="16"/>
    </w:rPr>
  </w:style>
  <w:style w:type="paragraph" w:styleId="BalloonText">
    <w:name w:val="Balloon Text"/>
    <w:basedOn w:val="Normal"/>
    <w:link w:val="BalloonTextChar"/>
    <w:semiHidden/>
    <w:unhideWhenUsed/>
    <w:rsid w:val="00CE62FA"/>
    <w:rPr>
      <w:rFonts w:ascii="Tahoma" w:hAnsi="Tahoma" w:cs="Tahoma"/>
      <w:sz w:val="16"/>
      <w:szCs w:val="16"/>
    </w:rPr>
  </w:style>
  <w:style w:type="character" w:customStyle="1" w:styleId="BalloonTextChar">
    <w:name w:val="Balloon Text Char"/>
    <w:basedOn w:val="DefaultParagraphFont"/>
    <w:link w:val="BalloonText"/>
    <w:uiPriority w:val="99"/>
    <w:semiHidden/>
    <w:rsid w:val="00CE62FA"/>
    <w:rPr>
      <w:rFonts w:ascii="Tahoma" w:eastAsia="Times New Roman" w:hAnsi="Tahoma" w:cs="Tahoma"/>
      <w:sz w:val="16"/>
      <w:szCs w:val="16"/>
    </w:rPr>
  </w:style>
  <w:style w:type="paragraph" w:styleId="BodyTextIndent">
    <w:name w:val="Body Text Indent"/>
    <w:basedOn w:val="Normal"/>
    <w:link w:val="BodyTextIndentChar"/>
    <w:rsid w:val="00A56C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pPr>
    <w:rPr>
      <w:snapToGrid w:val="0"/>
      <w:sz w:val="22"/>
      <w:szCs w:val="20"/>
    </w:rPr>
  </w:style>
  <w:style w:type="character" w:customStyle="1" w:styleId="BodyTextIndentChar">
    <w:name w:val="Body Text Indent Char"/>
    <w:basedOn w:val="DefaultParagraphFont"/>
    <w:link w:val="BodyTextIndent"/>
    <w:rsid w:val="00A56C3B"/>
    <w:rPr>
      <w:rFonts w:ascii="Arial" w:eastAsia="Times New Roman" w:hAnsi="Arial"/>
      <w:snapToGrid w:val="0"/>
      <w:sz w:val="22"/>
    </w:rPr>
  </w:style>
  <w:style w:type="paragraph" w:styleId="BodyTextIndent2">
    <w:name w:val="Body Text Indent 2"/>
    <w:basedOn w:val="Normal"/>
    <w:link w:val="BodyTextIndent2Char"/>
    <w:rsid w:val="00A56C3B"/>
    <w:pPr>
      <w:spacing w:after="120" w:line="480" w:lineRule="auto"/>
      <w:ind w:left="360"/>
    </w:pPr>
    <w:rPr>
      <w:rFonts w:ascii="Times New Roman" w:hAnsi="Times New Roman"/>
    </w:rPr>
  </w:style>
  <w:style w:type="character" w:customStyle="1" w:styleId="BodyTextIndent2Char">
    <w:name w:val="Body Text Indent 2 Char"/>
    <w:basedOn w:val="DefaultParagraphFont"/>
    <w:link w:val="BodyTextIndent2"/>
    <w:rsid w:val="00A56C3B"/>
    <w:rPr>
      <w:rFonts w:ascii="Times New Roman" w:eastAsia="Times New Roman" w:hAnsi="Times New Roman"/>
      <w:sz w:val="24"/>
      <w:szCs w:val="24"/>
    </w:rPr>
  </w:style>
  <w:style w:type="character" w:styleId="PageNumber">
    <w:name w:val="page number"/>
    <w:basedOn w:val="DefaultParagraphFont"/>
    <w:rsid w:val="00A56C3B"/>
  </w:style>
  <w:style w:type="paragraph" w:styleId="Caption">
    <w:name w:val="caption"/>
    <w:basedOn w:val="Normal"/>
    <w:next w:val="Normal"/>
    <w:qFormat/>
    <w:rsid w:val="00A56C3B"/>
    <w:pPr>
      <w:widowControl w:val="0"/>
      <w:jc w:val="center"/>
    </w:pPr>
    <w:rPr>
      <w:rFonts w:cs="Arial"/>
      <w:b/>
      <w:bCs/>
      <w:snapToGrid w:val="0"/>
      <w:szCs w:val="20"/>
    </w:rPr>
  </w:style>
  <w:style w:type="paragraph" w:styleId="CommentText">
    <w:name w:val="annotation text"/>
    <w:basedOn w:val="Normal"/>
    <w:link w:val="CommentTextChar"/>
    <w:semiHidden/>
    <w:rsid w:val="00A56C3B"/>
    <w:rPr>
      <w:rFonts w:ascii="Times New Roman" w:hAnsi="Times New Roman"/>
      <w:sz w:val="20"/>
      <w:szCs w:val="20"/>
    </w:rPr>
  </w:style>
  <w:style w:type="character" w:customStyle="1" w:styleId="CommentTextChar">
    <w:name w:val="Comment Text Char"/>
    <w:basedOn w:val="DefaultParagraphFont"/>
    <w:link w:val="CommentText"/>
    <w:semiHidden/>
    <w:rsid w:val="00A56C3B"/>
    <w:rPr>
      <w:rFonts w:ascii="Times New Roman" w:eastAsia="Times New Roman" w:hAnsi="Times New Roman"/>
    </w:rPr>
  </w:style>
  <w:style w:type="paragraph" w:styleId="CommentSubject">
    <w:name w:val="annotation subject"/>
    <w:basedOn w:val="CommentText"/>
    <w:next w:val="CommentText"/>
    <w:link w:val="CommentSubjectChar"/>
    <w:semiHidden/>
    <w:rsid w:val="00A56C3B"/>
    <w:rPr>
      <w:b/>
      <w:bCs/>
    </w:rPr>
  </w:style>
  <w:style w:type="character" w:customStyle="1" w:styleId="CommentSubjectChar">
    <w:name w:val="Comment Subject Char"/>
    <w:basedOn w:val="CommentTextChar"/>
    <w:link w:val="CommentSubject"/>
    <w:semiHidden/>
    <w:rsid w:val="00A56C3B"/>
    <w:rPr>
      <w:b/>
      <w:bCs/>
    </w:rPr>
  </w:style>
  <w:style w:type="paragraph" w:customStyle="1" w:styleId="DefinitionTerm">
    <w:name w:val="Definition Term"/>
    <w:basedOn w:val="Normal"/>
    <w:next w:val="Normal"/>
    <w:rsid w:val="00A56C3B"/>
    <w:pPr>
      <w:keepNext/>
      <w:spacing w:before="120" w:after="60"/>
    </w:pPr>
    <w:rPr>
      <w:rFonts w:ascii="Times New Roman" w:hAnsi="Times New Roman"/>
      <w:snapToGrid w:val="0"/>
      <w:szCs w:val="20"/>
    </w:rPr>
  </w:style>
  <w:style w:type="paragraph" w:styleId="BodyText2">
    <w:name w:val="Body Text 2"/>
    <w:basedOn w:val="Normal"/>
    <w:link w:val="BodyText2Char"/>
    <w:rsid w:val="00A56C3B"/>
    <w:pPr>
      <w:spacing w:after="120" w:line="480" w:lineRule="auto"/>
    </w:pPr>
    <w:rPr>
      <w:rFonts w:ascii="Times New Roman" w:hAnsi="Times New Roman"/>
    </w:rPr>
  </w:style>
  <w:style w:type="character" w:customStyle="1" w:styleId="BodyText2Char">
    <w:name w:val="Body Text 2 Char"/>
    <w:basedOn w:val="DefaultParagraphFont"/>
    <w:link w:val="BodyText2"/>
    <w:rsid w:val="00A56C3B"/>
    <w:rPr>
      <w:rFonts w:ascii="Times New Roman" w:eastAsia="Times New Roman" w:hAnsi="Times New Roman"/>
      <w:sz w:val="24"/>
      <w:szCs w:val="24"/>
    </w:rPr>
  </w:style>
  <w:style w:type="paragraph" w:customStyle="1" w:styleId="TxBrp12">
    <w:name w:val="TxBr_p12"/>
    <w:basedOn w:val="Normal"/>
    <w:rsid w:val="00A56C3B"/>
    <w:pPr>
      <w:widowControl w:val="0"/>
      <w:tabs>
        <w:tab w:val="left" w:pos="204"/>
      </w:tabs>
      <w:spacing w:line="240" w:lineRule="atLeast"/>
      <w:jc w:val="both"/>
    </w:pPr>
    <w:rPr>
      <w:rFonts w:ascii="Times New Roman" w:hAnsi="Times New Roman"/>
      <w:snapToGrid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randolph.co.henrico.va.us/genserv/forms/environmentalpolicy.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henrico.va.u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eva.virginia.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henrico.va.us/genser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oleta.gov/performance/guidance/"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edw@co.henrico.va.u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19494</Words>
  <Characters>111119</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CAWIB</Company>
  <LinksUpToDate>false</LinksUpToDate>
  <CharactersWithSpaces>130353</CharactersWithSpaces>
  <SharedDoc>false</SharedDoc>
  <HLinks>
    <vt:vector size="42" baseType="variant">
      <vt:variant>
        <vt:i4>4522049</vt:i4>
      </vt:variant>
      <vt:variant>
        <vt:i4>44</vt:i4>
      </vt:variant>
      <vt:variant>
        <vt:i4>0</vt:i4>
      </vt:variant>
      <vt:variant>
        <vt:i4>5</vt:i4>
      </vt:variant>
      <vt:variant>
        <vt:lpwstr>http://eva.virginia.gov/</vt:lpwstr>
      </vt:variant>
      <vt:variant>
        <vt:lpwstr/>
      </vt:variant>
      <vt:variant>
        <vt:i4>2359421</vt:i4>
      </vt:variant>
      <vt:variant>
        <vt:i4>15</vt:i4>
      </vt:variant>
      <vt:variant>
        <vt:i4>0</vt:i4>
      </vt:variant>
      <vt:variant>
        <vt:i4>5</vt:i4>
      </vt:variant>
      <vt:variant>
        <vt:lpwstr>http://randolph.co.henrico.va.us/genserv/forms/environmentalpolicy.pdf</vt:lpwstr>
      </vt:variant>
      <vt:variant>
        <vt:lpwstr/>
      </vt:variant>
      <vt:variant>
        <vt:i4>458772</vt:i4>
      </vt:variant>
      <vt:variant>
        <vt:i4>12</vt:i4>
      </vt:variant>
      <vt:variant>
        <vt:i4>0</vt:i4>
      </vt:variant>
      <vt:variant>
        <vt:i4>5</vt:i4>
      </vt:variant>
      <vt:variant>
        <vt:lpwstr>http://www.co.henrico.va.us/</vt:lpwstr>
      </vt:variant>
      <vt:variant>
        <vt:lpwstr/>
      </vt:variant>
      <vt:variant>
        <vt:i4>6488184</vt:i4>
      </vt:variant>
      <vt:variant>
        <vt:i4>9</vt:i4>
      </vt:variant>
      <vt:variant>
        <vt:i4>0</vt:i4>
      </vt:variant>
      <vt:variant>
        <vt:i4>5</vt:i4>
      </vt:variant>
      <vt:variant>
        <vt:lpwstr>http://www.co.henrico.va.us/genserv</vt:lpwstr>
      </vt:variant>
      <vt:variant>
        <vt:lpwstr/>
      </vt:variant>
      <vt:variant>
        <vt:i4>8323117</vt:i4>
      </vt:variant>
      <vt:variant>
        <vt:i4>6</vt:i4>
      </vt:variant>
      <vt:variant>
        <vt:i4>0</vt:i4>
      </vt:variant>
      <vt:variant>
        <vt:i4>5</vt:i4>
      </vt:variant>
      <vt:variant>
        <vt:lpwstr>http://www.doleta.gov/performance/guidance/</vt:lpwstr>
      </vt:variant>
      <vt:variant>
        <vt:lpwstr/>
      </vt:variant>
      <vt:variant>
        <vt:i4>7536729</vt:i4>
      </vt:variant>
      <vt:variant>
        <vt:i4>3</vt:i4>
      </vt:variant>
      <vt:variant>
        <vt:i4>0</vt:i4>
      </vt:variant>
      <vt:variant>
        <vt:i4>5</vt:i4>
      </vt:variant>
      <vt:variant>
        <vt:lpwstr>mailto:edw@co.henrico.va.us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key</dc:creator>
  <cp:lastModifiedBy>noelle</cp:lastModifiedBy>
  <cp:revision>2</cp:revision>
  <cp:lastPrinted>2010-05-19T21:02:00Z</cp:lastPrinted>
  <dcterms:created xsi:type="dcterms:W3CDTF">2010-06-06T13:46:00Z</dcterms:created>
  <dcterms:modified xsi:type="dcterms:W3CDTF">2010-06-06T13:46:00Z</dcterms:modified>
</cp:coreProperties>
</file>