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24" w:rsidRDefault="009826C6">
      <w:pPr>
        <w:rPr>
          <w:rFonts w:ascii="Arial" w:hAnsi="Arial"/>
        </w:rPr>
      </w:pPr>
      <w:r>
        <w:rPr>
          <w:rFonts w:ascii="Arial" w:hAnsi="Arial"/>
          <w:noProof/>
          <w:lang w:eastAsia="zh-TW"/>
        </w:rPr>
        <w:drawing>
          <wp:inline distT="0" distB="0" distL="0" distR="0">
            <wp:extent cx="7035800" cy="9105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035800" cy="9105900"/>
                    </a:xfrm>
                    <a:prstGeom prst="rect">
                      <a:avLst/>
                    </a:prstGeom>
                    <a:noFill/>
                    <a:ln w="9525">
                      <a:noFill/>
                      <a:miter lim="800000"/>
                      <a:headEnd/>
                      <a:tailEnd/>
                    </a:ln>
                  </pic:spPr>
                </pic:pic>
              </a:graphicData>
            </a:graphic>
          </wp:inline>
        </w:drawing>
      </w:r>
      <w:r w:rsidR="002B1A24">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ostalCod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Pr="00783C44" w:rsidRDefault="009B414E" w:rsidP="003F179C">
            <w:pPr>
              <w:pStyle w:val="Heading2"/>
              <w:rPr>
                <w:rFonts w:ascii="Univers" w:hAnsi="Univers"/>
                <w:sz w:val="20"/>
              </w:rPr>
            </w:pPr>
            <w:r w:rsidRPr="00783C44">
              <w:rPr>
                <w:rFonts w:ascii="Univers" w:hAnsi="Univers"/>
                <w:sz w:val="20"/>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1D318F" w:rsidRDefault="00197A45" w:rsidP="00BC0596">
            <w:pPr>
              <w:rPr>
                <w:rFonts w:ascii="Arial" w:hAnsi="Arial" w:cs="Arial"/>
                <w:sz w:val="24"/>
                <w:szCs w:val="24"/>
              </w:rPr>
            </w:pPr>
            <w:r>
              <w:rPr>
                <w:rFonts w:ascii="Arial" w:hAnsi="Arial" w:cs="Arial"/>
                <w:sz w:val="24"/>
                <w:szCs w:val="24"/>
              </w:rPr>
              <w:t>LightCycler 480 real-time 96-well System II with LightCycler 480 Gene Scanning Software.  Include quote for reagent kits:  LightCycler 480 SYBR Green I, Master, LightCycler 480 Probes Master &amp; Light Cycler 480 Genotyping Master.</w:t>
            </w:r>
          </w:p>
          <w:p w:rsidR="00197A45" w:rsidRDefault="00197A45" w:rsidP="00BC0596">
            <w:pPr>
              <w:rPr>
                <w:rFonts w:ascii="Arial" w:hAnsi="Arial" w:cs="Arial"/>
                <w:sz w:val="24"/>
                <w:szCs w:val="24"/>
              </w:rPr>
            </w:pPr>
          </w:p>
          <w:p w:rsidR="00197A45" w:rsidRDefault="00197A45" w:rsidP="00BC0596">
            <w:pPr>
              <w:rPr>
                <w:rFonts w:ascii="Arial" w:hAnsi="Arial" w:cs="Arial"/>
                <w:sz w:val="24"/>
                <w:szCs w:val="24"/>
              </w:rPr>
            </w:pPr>
            <w:r>
              <w:rPr>
                <w:rFonts w:ascii="Arial" w:hAnsi="Arial" w:cs="Arial"/>
                <w:sz w:val="24"/>
                <w:szCs w:val="24"/>
              </w:rPr>
              <w:t>Please submit bid for instrument and accessories per minimum specifications to include instrument services warranty, as well as support and assistance during set-up of instrument.  Hardware/instrument:  Cooled CCD camera, Ultra Bright Xeno</w:t>
            </w:r>
            <w:r w:rsidR="00527AA9">
              <w:rPr>
                <w:rFonts w:ascii="Arial" w:hAnsi="Arial" w:cs="Arial"/>
                <w:sz w:val="24"/>
                <w:szCs w:val="24"/>
              </w:rPr>
              <w:t>n</w:t>
            </w:r>
            <w:r>
              <w:rPr>
                <w:rFonts w:ascii="Arial" w:hAnsi="Arial" w:cs="Arial"/>
                <w:sz w:val="24"/>
                <w:szCs w:val="24"/>
              </w:rPr>
              <w:t xml:space="preserve"> n Lamp, Rapid cycling silver thermal block (heat 4.8ºC/sec.; cool 2.5ºC/sec.) with heated lid, melt curve down t</w:t>
            </w:r>
            <w:r w:rsidR="00527AA9">
              <w:rPr>
                <w:rFonts w:ascii="Arial" w:hAnsi="Arial" w:cs="Arial"/>
                <w:sz w:val="24"/>
                <w:szCs w:val="24"/>
              </w:rPr>
              <w:t xml:space="preserve">o 20ºC, quick change thermabase, </w:t>
            </w:r>
            <w:r>
              <w:rPr>
                <w:rFonts w:ascii="Arial" w:hAnsi="Arial" w:cs="Arial"/>
                <w:sz w:val="24"/>
                <w:szCs w:val="24"/>
              </w:rPr>
              <w:t xml:space="preserve"> enhanced thermal block (±0.1ºC variance across entire block), 5</w:t>
            </w:r>
            <w:r w:rsidR="006E1BE9">
              <w:rPr>
                <w:rFonts w:ascii="Arial" w:hAnsi="Arial" w:cs="Arial"/>
                <w:sz w:val="24"/>
                <w:szCs w:val="24"/>
              </w:rPr>
              <w:t xml:space="preserve"> excitation filters (440, 465, 498, 533, 618 nm), 6 emission filters (488,510, 580, 610, 640, long pass filter @ 660 nm),</w:t>
            </w:r>
            <w:r w:rsidR="007648D9">
              <w:rPr>
                <w:rFonts w:ascii="Arial" w:hAnsi="Arial" w:cs="Arial"/>
                <w:sz w:val="24"/>
                <w:szCs w:val="24"/>
              </w:rPr>
              <w:t xml:space="preserve"> compatible dyes/flurorophores, cyan 500, FAM/SYBR, VIC/HEX, LC Red 610, LC Red 640, Cy5, Yakima Yellow, Cal Orange, TAMRA, Cy3, Alexa 546, Cal Red 610, ROX, Texas Red, Alexa 647, and others.  Internal Bar-code Scanner.  Sytem control Unit (Window XP), Flat Panel Monitor, &amp; Printer.  Software/basic software-5 licenses/systems:  Qualitative Detection, Absolute Quantification with Standard curves, melting Curve Analysis with dyes or hybridization probes, </w:t>
            </w:r>
            <w:r w:rsidR="009000C0">
              <w:rPr>
                <w:rFonts w:ascii="Arial" w:hAnsi="Arial" w:cs="Arial"/>
                <w:sz w:val="24"/>
                <w:szCs w:val="24"/>
              </w:rPr>
              <w:t>Crossing Point Determination via 2</w:t>
            </w:r>
            <w:r w:rsidR="009000C0" w:rsidRPr="009000C0">
              <w:rPr>
                <w:rFonts w:ascii="Arial" w:hAnsi="Arial" w:cs="Arial"/>
                <w:sz w:val="24"/>
                <w:szCs w:val="24"/>
                <w:vertAlign w:val="superscript"/>
              </w:rPr>
              <w:t>nd</w:t>
            </w:r>
            <w:r w:rsidR="009000C0">
              <w:rPr>
                <w:rFonts w:ascii="Arial" w:hAnsi="Arial" w:cs="Arial"/>
                <w:sz w:val="24"/>
                <w:szCs w:val="24"/>
              </w:rPr>
              <w:t xml:space="preserve"> Derivative Maximum (high confidence and high sensitivity modes), Relative Quantification Module -Ct and E-method, Genotyping Module-Melt curve and end point analysis, Genotyping Module – Melt curve and end point analysis, Bar Code module.  Accessory Pack:  Include 1 extra lamp, extra air filters, fuses and other misc. parts.  Requires 208-220 volt outlet with a NEMA 6-20R outlet.</w:t>
            </w:r>
          </w:p>
          <w:p w:rsidR="009000C0" w:rsidRDefault="009000C0" w:rsidP="00BC0596">
            <w:pPr>
              <w:rPr>
                <w:rFonts w:ascii="Arial" w:hAnsi="Arial" w:cs="Arial"/>
                <w:sz w:val="24"/>
                <w:szCs w:val="24"/>
              </w:rPr>
            </w:pPr>
          </w:p>
          <w:p w:rsidR="009000C0" w:rsidRPr="009000C0" w:rsidRDefault="009000C0" w:rsidP="00BC0596">
            <w:pPr>
              <w:rPr>
                <w:rFonts w:ascii="Arial" w:hAnsi="Arial" w:cs="Arial"/>
                <w:b/>
                <w:sz w:val="24"/>
                <w:szCs w:val="24"/>
              </w:rPr>
            </w:pPr>
            <w:r w:rsidRPr="009000C0">
              <w:rPr>
                <w:rFonts w:ascii="Arial" w:hAnsi="Arial" w:cs="Arial"/>
                <w:b/>
                <w:sz w:val="24"/>
                <w:szCs w:val="24"/>
              </w:rPr>
              <w:t>Delivery shall be on or after July 1, 2010 and before September 30, 2010</w:t>
            </w:r>
            <w:r w:rsidR="00527AA9">
              <w:rPr>
                <w:rFonts w:ascii="Arial" w:hAnsi="Arial" w:cs="Arial"/>
                <w:b/>
                <w:sz w:val="24"/>
                <w:szCs w:val="24"/>
              </w:rPr>
              <w:t xml:space="preserve"> ARRA FUNDS</w:t>
            </w:r>
            <w:r w:rsidRPr="009000C0">
              <w:rPr>
                <w:rFonts w:ascii="Arial" w:hAnsi="Arial" w:cs="Arial"/>
                <w:b/>
                <w:sz w:val="24"/>
                <w:szCs w:val="24"/>
              </w:rPr>
              <w:t>.</w:t>
            </w:r>
          </w:p>
          <w:p w:rsidR="00517BB9" w:rsidRPr="007B196A" w:rsidRDefault="007B196A" w:rsidP="00BC0596">
            <w:pPr>
              <w:rPr>
                <w:rFonts w:ascii="Arial" w:hAnsi="Arial" w:cs="Arial"/>
                <w:b/>
                <w:sz w:val="24"/>
                <w:szCs w:val="24"/>
              </w:rPr>
            </w:pPr>
            <w:r w:rsidRPr="007B196A">
              <w:rPr>
                <w:rFonts w:ascii="Arial" w:hAnsi="Arial" w:cs="Arial"/>
                <w:b/>
                <w:sz w:val="24"/>
                <w:szCs w:val="24"/>
              </w:rPr>
              <w:t>Delivery date may be a factor in the award of the bid.</w:t>
            </w:r>
          </w:p>
          <w:p w:rsidR="0049745A" w:rsidRPr="00446951" w:rsidRDefault="0049745A" w:rsidP="00197A45">
            <w:pPr>
              <w:rPr>
                <w:rFonts w:ascii="Arial" w:hAnsi="Arial" w:cs="Arial"/>
                <w:sz w:val="24"/>
                <w:szCs w:val="24"/>
              </w:rPr>
            </w:pPr>
          </w:p>
        </w:tc>
        <w:tc>
          <w:tcPr>
            <w:tcW w:w="990" w:type="dxa"/>
            <w:tcBorders>
              <w:top w:val="nil"/>
              <w:left w:val="nil"/>
              <w:bottom w:val="nil"/>
              <w:right w:val="nil"/>
            </w:tcBorders>
          </w:tcPr>
          <w:p w:rsidR="009B414E" w:rsidRPr="00446951" w:rsidRDefault="00517BB9"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517BB9"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517BB9"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BC0596" w:rsidRPr="00446951" w:rsidRDefault="00BC0596" w:rsidP="0049745A">
            <w:pPr>
              <w:ind w:right="900"/>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EC2103"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9000C0" w:rsidRDefault="009000C0" w:rsidP="00EC2103">
      <w:pPr>
        <w:tabs>
          <w:tab w:val="left" w:pos="1440"/>
        </w:tabs>
        <w:outlineLvl w:val="0"/>
        <w:rPr>
          <w:rFonts w:ascii="Arial" w:hAnsi="Arial" w:cs="Arial"/>
          <w:sz w:val="24"/>
          <w:szCs w:val="24"/>
        </w:rPr>
      </w:pPr>
      <w:r>
        <w:rPr>
          <w:rFonts w:ascii="Arial" w:hAnsi="Arial" w:cs="Arial"/>
          <w:sz w:val="24"/>
          <w:szCs w:val="24"/>
        </w:rPr>
        <w:tab/>
        <w:t>Food Science</w:t>
      </w:r>
    </w:p>
    <w:p w:rsidR="009000C0" w:rsidRPr="00DE40A0" w:rsidRDefault="009000C0" w:rsidP="00EC2103">
      <w:pPr>
        <w:tabs>
          <w:tab w:val="left" w:pos="1440"/>
        </w:tabs>
        <w:outlineLvl w:val="0"/>
        <w:rPr>
          <w:rFonts w:ascii="Arial" w:hAnsi="Arial" w:cs="Arial"/>
          <w:sz w:val="24"/>
          <w:szCs w:val="24"/>
        </w:rPr>
      </w:pPr>
      <w:r>
        <w:rPr>
          <w:rFonts w:ascii="Arial" w:hAnsi="Arial" w:cs="Arial"/>
          <w:sz w:val="24"/>
          <w:szCs w:val="24"/>
        </w:rPr>
        <w:lastRenderedPageBreak/>
        <w:tab/>
        <w:t>2650 N Young Ave</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t>Fayetteville, AR 72701</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ostalCod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88548E" w:rsidRPr="0049745A" w:rsidRDefault="009000C0" w:rsidP="00EC2103">
      <w:pPr>
        <w:tabs>
          <w:tab w:val="left" w:pos="1440"/>
        </w:tabs>
        <w:outlineLvl w:val="0"/>
        <w:rPr>
          <w:rFonts w:ascii="Arial" w:hAnsi="Arial" w:cs="Arial"/>
          <w:b/>
          <w:sz w:val="24"/>
          <w:szCs w:val="24"/>
        </w:rPr>
      </w:pPr>
      <w:r>
        <w:rPr>
          <w:rFonts w:ascii="Arial" w:hAnsi="Arial" w:cs="Arial"/>
          <w:b/>
          <w:sz w:val="24"/>
          <w:szCs w:val="24"/>
        </w:rPr>
        <w:t>Latha Devareddy at 479-575-4474.</w:t>
      </w:r>
    </w:p>
    <w:p w:rsidR="0049745A" w:rsidRDefault="0049745A"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460796">
        <w:rPr>
          <w:rFonts w:cs="Arial"/>
          <w:b w:val="0"/>
          <w:sz w:val="24"/>
          <w:szCs w:val="24"/>
        </w:rPr>
        <w:t>9</w:t>
      </w:r>
      <w:r w:rsidRPr="008C46E0">
        <w:rPr>
          <w:rFonts w:cs="Arial"/>
          <w:b w:val="0"/>
          <w:sz w:val="24"/>
          <w:szCs w:val="24"/>
        </w:rPr>
        <w:t>,8</w:t>
      </w:r>
      <w:r w:rsidR="00460796">
        <w:rPr>
          <w:rFonts w:cs="Arial"/>
          <w:b w:val="0"/>
          <w:sz w:val="24"/>
          <w:szCs w:val="24"/>
        </w:rPr>
        <w:t>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7202AB" w:rsidRDefault="007202AB" w:rsidP="00EC2103">
      <w:pPr>
        <w:tabs>
          <w:tab w:val="left" w:pos="1440"/>
        </w:tabs>
        <w:outlineLvl w:val="0"/>
        <w:rPr>
          <w:rFonts w:ascii="Arial" w:hAnsi="Arial" w:cs="Arial"/>
          <w:sz w:val="24"/>
          <w:szCs w:val="24"/>
        </w:rPr>
      </w:pPr>
    </w:p>
    <w:p w:rsidR="00EC2103" w:rsidRPr="0049745A" w:rsidRDefault="00EC2103" w:rsidP="00EC2103">
      <w:pPr>
        <w:pStyle w:val="BodyText3"/>
        <w:rPr>
          <w:rFonts w:ascii="Arial" w:hAnsi="Arial" w:cs="Arial"/>
          <w:b/>
          <w:szCs w:val="24"/>
        </w:rPr>
      </w:pPr>
      <w:r w:rsidRPr="0049745A">
        <w:rPr>
          <w:rFonts w:ascii="Arial" w:hAnsi="Arial" w:cs="Arial"/>
          <w:b/>
          <w:szCs w:val="24"/>
        </w:rPr>
        <w:t>Technology Access</w:t>
      </w:r>
    </w:p>
    <w:p w:rsidR="00EC2103" w:rsidRPr="0049745A" w:rsidRDefault="00EC2103" w:rsidP="00EC2103">
      <w:pPr>
        <w:pStyle w:val="BodyText3"/>
        <w:rPr>
          <w:rFonts w:ascii="Arial" w:hAnsi="Arial" w:cs="Arial"/>
          <w:b/>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 xml:space="preserve">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w:t>
      </w:r>
      <w:r w:rsidRPr="0049745A">
        <w:rPr>
          <w:rFonts w:ascii="Arial" w:hAnsi="Arial" w:cs="Arial"/>
          <w:szCs w:val="24"/>
        </w:rPr>
        <w:lastRenderedPageBreak/>
        <w:t>use; and (3) being integrated into networks for obtaining, retrieving, and disseminating information used by individuals who are not blind or visually impaired.</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If requested, the Vendor must provide a detailed plan for making this purchase accessible and/or a validation of concept demonstration.</w:t>
      </w:r>
    </w:p>
    <w:p w:rsidR="00EC2103" w:rsidRPr="0049745A" w:rsidRDefault="00EC2103" w:rsidP="00EC2103">
      <w:pPr>
        <w:pStyle w:val="BodyText3"/>
        <w:rPr>
          <w:rFonts w:ascii="Arial" w:hAnsi="Arial" w:cs="Arial"/>
          <w:b/>
          <w:szCs w:val="24"/>
        </w:rPr>
      </w:pPr>
    </w:p>
    <w:p w:rsidR="00EC2103" w:rsidRPr="0049745A" w:rsidRDefault="00EC2103" w:rsidP="00EC2103">
      <w:pPr>
        <w:pStyle w:val="BodyText3"/>
        <w:rPr>
          <w:rFonts w:ascii="Arial" w:hAnsi="Arial" w:cs="Arial"/>
          <w:b/>
          <w:szCs w:val="24"/>
        </w:rPr>
      </w:pPr>
    </w:p>
    <w:p w:rsidR="00194881" w:rsidRPr="00194881" w:rsidRDefault="00EC2103" w:rsidP="00194881">
      <w:pPr>
        <w:jc w:val="center"/>
        <w:rPr>
          <w:rFonts w:ascii="Arial" w:hAnsi="Arial" w:cs="Arial"/>
          <w:b/>
          <w:bCs/>
          <w:sz w:val="24"/>
          <w:szCs w:val="24"/>
        </w:rPr>
      </w:pPr>
      <w:r w:rsidRPr="0049745A">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9826C6"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921" w:rsidRDefault="00031921">
      <w:r>
        <w:separator/>
      </w:r>
    </w:p>
  </w:endnote>
  <w:endnote w:type="continuationSeparator" w:id="0">
    <w:p w:rsidR="00031921" w:rsidRDefault="000319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45" w:rsidRDefault="00197A45">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9826C6">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9826C6">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45" w:rsidRDefault="00197A45">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9826C6">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9826C6">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45" w:rsidRDefault="00197A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97A45" w:rsidRDefault="00197A45">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45" w:rsidRDefault="00197A45">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9826C6">
      <w:rPr>
        <w:noProof/>
        <w:snapToGrid w:val="0"/>
      </w:rPr>
      <w:t>7</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9826C6">
      <w:rPr>
        <w:noProof/>
        <w:snapToGrid w:val="0"/>
      </w:rPr>
      <w:t>7</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45" w:rsidRDefault="00197A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197A45" w:rsidRDefault="00197A45">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45" w:rsidRDefault="00197A45">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9826C6">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9826C6">
      <w:rPr>
        <w:noProof/>
        <w:snapToGrid w:val="0"/>
      </w:rPr>
      <w:t>9</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921" w:rsidRDefault="00031921">
      <w:r>
        <w:separator/>
      </w:r>
    </w:p>
  </w:footnote>
  <w:footnote w:type="continuationSeparator" w:id="0">
    <w:p w:rsidR="00031921" w:rsidRDefault="000319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45" w:rsidRDefault="00197A4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A45" w:rsidRDefault="00197A4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1921"/>
    <w:rsid w:val="000379B7"/>
    <w:rsid w:val="0004002D"/>
    <w:rsid w:val="00056D91"/>
    <w:rsid w:val="000B67CB"/>
    <w:rsid w:val="000D14A6"/>
    <w:rsid w:val="000E7F48"/>
    <w:rsid w:val="00116BD0"/>
    <w:rsid w:val="001175D5"/>
    <w:rsid w:val="00120E5B"/>
    <w:rsid w:val="00137050"/>
    <w:rsid w:val="001413F6"/>
    <w:rsid w:val="00170D7A"/>
    <w:rsid w:val="001871D9"/>
    <w:rsid w:val="00194881"/>
    <w:rsid w:val="00195046"/>
    <w:rsid w:val="00197A45"/>
    <w:rsid w:val="001C6BE4"/>
    <w:rsid w:val="001D318F"/>
    <w:rsid w:val="001F605F"/>
    <w:rsid w:val="00251215"/>
    <w:rsid w:val="0025511C"/>
    <w:rsid w:val="00266FF8"/>
    <w:rsid w:val="002927E1"/>
    <w:rsid w:val="00294CFA"/>
    <w:rsid w:val="002B1A24"/>
    <w:rsid w:val="002C3C0B"/>
    <w:rsid w:val="002F4E95"/>
    <w:rsid w:val="00333E9D"/>
    <w:rsid w:val="00373324"/>
    <w:rsid w:val="003849B9"/>
    <w:rsid w:val="003A4576"/>
    <w:rsid w:val="003C7C88"/>
    <w:rsid w:val="003D5BA6"/>
    <w:rsid w:val="003E09B1"/>
    <w:rsid w:val="003E1232"/>
    <w:rsid w:val="003E2225"/>
    <w:rsid w:val="003F179C"/>
    <w:rsid w:val="003F1898"/>
    <w:rsid w:val="0040088C"/>
    <w:rsid w:val="004040AB"/>
    <w:rsid w:val="00405673"/>
    <w:rsid w:val="0040718F"/>
    <w:rsid w:val="00412BC1"/>
    <w:rsid w:val="00416DE1"/>
    <w:rsid w:val="004324DC"/>
    <w:rsid w:val="00460796"/>
    <w:rsid w:val="00462C3E"/>
    <w:rsid w:val="004820CA"/>
    <w:rsid w:val="00493BBC"/>
    <w:rsid w:val="00493FAA"/>
    <w:rsid w:val="0049745A"/>
    <w:rsid w:val="004B10ED"/>
    <w:rsid w:val="004C2855"/>
    <w:rsid w:val="004D63A3"/>
    <w:rsid w:val="004E457D"/>
    <w:rsid w:val="004F7DB8"/>
    <w:rsid w:val="00503A28"/>
    <w:rsid w:val="00504AD1"/>
    <w:rsid w:val="00507763"/>
    <w:rsid w:val="005103FE"/>
    <w:rsid w:val="0051100E"/>
    <w:rsid w:val="00517BB9"/>
    <w:rsid w:val="00527AA9"/>
    <w:rsid w:val="00531C25"/>
    <w:rsid w:val="00596A94"/>
    <w:rsid w:val="005A3517"/>
    <w:rsid w:val="005B3AD1"/>
    <w:rsid w:val="005B4728"/>
    <w:rsid w:val="005C7845"/>
    <w:rsid w:val="006268F4"/>
    <w:rsid w:val="006467CD"/>
    <w:rsid w:val="0067671F"/>
    <w:rsid w:val="006B1D80"/>
    <w:rsid w:val="006C4F77"/>
    <w:rsid w:val="006E1BE9"/>
    <w:rsid w:val="006E6A99"/>
    <w:rsid w:val="00705488"/>
    <w:rsid w:val="007202AB"/>
    <w:rsid w:val="0072139A"/>
    <w:rsid w:val="0072394F"/>
    <w:rsid w:val="007478AD"/>
    <w:rsid w:val="007648D9"/>
    <w:rsid w:val="00774EB5"/>
    <w:rsid w:val="00783C44"/>
    <w:rsid w:val="007B196A"/>
    <w:rsid w:val="007C1FC9"/>
    <w:rsid w:val="007E1AAE"/>
    <w:rsid w:val="007E44FC"/>
    <w:rsid w:val="007F0849"/>
    <w:rsid w:val="00814714"/>
    <w:rsid w:val="00834786"/>
    <w:rsid w:val="00853A07"/>
    <w:rsid w:val="008548A9"/>
    <w:rsid w:val="008615FE"/>
    <w:rsid w:val="008779D6"/>
    <w:rsid w:val="0088077D"/>
    <w:rsid w:val="0088548E"/>
    <w:rsid w:val="008A54F0"/>
    <w:rsid w:val="008A7D97"/>
    <w:rsid w:val="008B4243"/>
    <w:rsid w:val="008C79DC"/>
    <w:rsid w:val="008D1443"/>
    <w:rsid w:val="008E2D98"/>
    <w:rsid w:val="009000C0"/>
    <w:rsid w:val="00916EFE"/>
    <w:rsid w:val="00950C15"/>
    <w:rsid w:val="00950DB6"/>
    <w:rsid w:val="009571C0"/>
    <w:rsid w:val="009826C6"/>
    <w:rsid w:val="0098580F"/>
    <w:rsid w:val="009A0E37"/>
    <w:rsid w:val="009A29F3"/>
    <w:rsid w:val="009A398B"/>
    <w:rsid w:val="009B414E"/>
    <w:rsid w:val="009C6996"/>
    <w:rsid w:val="009D0BDA"/>
    <w:rsid w:val="009D1873"/>
    <w:rsid w:val="009D2721"/>
    <w:rsid w:val="009E24F2"/>
    <w:rsid w:val="00A275F4"/>
    <w:rsid w:val="00A355F5"/>
    <w:rsid w:val="00A408FC"/>
    <w:rsid w:val="00A611B9"/>
    <w:rsid w:val="00A6150C"/>
    <w:rsid w:val="00A96D93"/>
    <w:rsid w:val="00AA091F"/>
    <w:rsid w:val="00AB4867"/>
    <w:rsid w:val="00AB4900"/>
    <w:rsid w:val="00AC19A8"/>
    <w:rsid w:val="00AD0508"/>
    <w:rsid w:val="00AD3E58"/>
    <w:rsid w:val="00AD7A38"/>
    <w:rsid w:val="00B02581"/>
    <w:rsid w:val="00B31119"/>
    <w:rsid w:val="00B3773F"/>
    <w:rsid w:val="00B57CE0"/>
    <w:rsid w:val="00B933A1"/>
    <w:rsid w:val="00BA683B"/>
    <w:rsid w:val="00BA72B9"/>
    <w:rsid w:val="00BC0596"/>
    <w:rsid w:val="00BC1FFB"/>
    <w:rsid w:val="00BF4589"/>
    <w:rsid w:val="00BF774D"/>
    <w:rsid w:val="00C24774"/>
    <w:rsid w:val="00C34BDA"/>
    <w:rsid w:val="00C36FDE"/>
    <w:rsid w:val="00C42311"/>
    <w:rsid w:val="00C4427B"/>
    <w:rsid w:val="00C54206"/>
    <w:rsid w:val="00C552E2"/>
    <w:rsid w:val="00C73658"/>
    <w:rsid w:val="00C75EC2"/>
    <w:rsid w:val="00C8362F"/>
    <w:rsid w:val="00C94EF0"/>
    <w:rsid w:val="00CA7AEE"/>
    <w:rsid w:val="00CF7399"/>
    <w:rsid w:val="00D02863"/>
    <w:rsid w:val="00D1120F"/>
    <w:rsid w:val="00D12760"/>
    <w:rsid w:val="00D23B36"/>
    <w:rsid w:val="00D32087"/>
    <w:rsid w:val="00D70D3C"/>
    <w:rsid w:val="00D74C87"/>
    <w:rsid w:val="00D81F85"/>
    <w:rsid w:val="00D97C14"/>
    <w:rsid w:val="00DA375B"/>
    <w:rsid w:val="00DB0C78"/>
    <w:rsid w:val="00DC7638"/>
    <w:rsid w:val="00DD51CF"/>
    <w:rsid w:val="00DF00F0"/>
    <w:rsid w:val="00DF738D"/>
    <w:rsid w:val="00E1221D"/>
    <w:rsid w:val="00E12BF4"/>
    <w:rsid w:val="00E57D43"/>
    <w:rsid w:val="00E85878"/>
    <w:rsid w:val="00EC2103"/>
    <w:rsid w:val="00ED44E6"/>
    <w:rsid w:val="00F1290E"/>
    <w:rsid w:val="00F3027D"/>
    <w:rsid w:val="00F43478"/>
    <w:rsid w:val="00F5104F"/>
    <w:rsid w:val="00F52F5C"/>
    <w:rsid w:val="00F54615"/>
    <w:rsid w:val="00F62CC8"/>
    <w:rsid w:val="00F804FD"/>
    <w:rsid w:val="00F82C2D"/>
    <w:rsid w:val="00F93622"/>
    <w:rsid w:val="00FA066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styleId="BalloonText">
    <w:name w:val="Balloon Text"/>
    <w:basedOn w:val="Normal"/>
    <w:link w:val="BalloonTextChar"/>
    <w:rsid w:val="00BC1FFB"/>
    <w:rPr>
      <w:rFonts w:ascii="Tahoma" w:hAnsi="Tahoma" w:cs="Tahoma"/>
      <w:sz w:val="16"/>
      <w:szCs w:val="16"/>
    </w:rPr>
  </w:style>
  <w:style w:type="character" w:customStyle="1" w:styleId="BalloonTextChar">
    <w:name w:val="Balloon Text Char"/>
    <w:link w:val="BalloonText"/>
    <w:rsid w:val="00BC1F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3A400-5145-4A8E-8C06-B2B5B7D89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2334</Words>
  <Characters>13305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2010-06-18T13:39:00Z</cp:lastPrinted>
  <dcterms:created xsi:type="dcterms:W3CDTF">2010-06-25T12:31:00Z</dcterms:created>
  <dcterms:modified xsi:type="dcterms:W3CDTF">2010-06-25T12:31:00Z</dcterms:modified>
</cp:coreProperties>
</file>