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12DA2" w:rsidRDefault="00512DA2" w:rsidP="002F1735">
      <w:pPr>
        <w:pStyle w:val="PlainText"/>
        <w:jc w:val="center"/>
        <w:rPr>
          <w:rFonts w:ascii="Times New Roman" w:hAnsi="Times New Roman" w:cs="Times New Roman"/>
          <w:b/>
          <w:sz w:val="24"/>
          <w:szCs w:val="24"/>
        </w:rPr>
      </w:pPr>
    </w:p>
    <w:p w:rsidR="00512DA2" w:rsidRDefault="00512DA2" w:rsidP="002F1735">
      <w:pPr>
        <w:pStyle w:val="PlainText"/>
        <w:jc w:val="center"/>
        <w:rPr>
          <w:rFonts w:ascii="Times New Roman" w:hAnsi="Times New Roman" w:cs="Times New Roman"/>
          <w:b/>
          <w:sz w:val="24"/>
          <w:szCs w:val="24"/>
        </w:rPr>
      </w:pPr>
    </w:p>
    <w:p w:rsidR="00512DA2" w:rsidRDefault="00512DA2" w:rsidP="002F1735">
      <w:pPr>
        <w:pStyle w:val="PlainText"/>
        <w:jc w:val="center"/>
        <w:rPr>
          <w:rFonts w:ascii="Times New Roman" w:hAnsi="Times New Roman" w:cs="Times New Roman"/>
          <w:b/>
          <w:sz w:val="24"/>
          <w:szCs w:val="24"/>
        </w:rPr>
      </w:pPr>
    </w:p>
    <w:p w:rsidR="00512DA2" w:rsidRDefault="00512DA2" w:rsidP="002F1735">
      <w:pPr>
        <w:pStyle w:val="PlainText"/>
        <w:jc w:val="center"/>
        <w:rPr>
          <w:rFonts w:ascii="Times New Roman" w:hAnsi="Times New Roman" w:cs="Times New Roman"/>
          <w:b/>
          <w:sz w:val="40"/>
          <w:szCs w:val="40"/>
        </w:rPr>
      </w:pPr>
    </w:p>
    <w:p w:rsidR="00512DA2" w:rsidRDefault="00512DA2" w:rsidP="002F1735">
      <w:pPr>
        <w:pStyle w:val="PlainText"/>
        <w:jc w:val="center"/>
        <w:rPr>
          <w:rFonts w:ascii="Times New Roman" w:hAnsi="Times New Roman" w:cs="Times New Roman"/>
          <w:b/>
          <w:sz w:val="40"/>
          <w:szCs w:val="40"/>
        </w:rPr>
      </w:pPr>
    </w:p>
    <w:p w:rsidR="00512DA2" w:rsidRPr="007E5485" w:rsidRDefault="00512DA2" w:rsidP="002F1735">
      <w:pPr>
        <w:pStyle w:val="PlainText"/>
        <w:jc w:val="center"/>
        <w:rPr>
          <w:rFonts w:ascii="Times New Roman" w:hAnsi="Times New Roman" w:cs="Times New Roman"/>
          <w:b/>
          <w:sz w:val="40"/>
          <w:szCs w:val="40"/>
        </w:rPr>
      </w:pPr>
      <w:r w:rsidRPr="007E5485">
        <w:rPr>
          <w:rFonts w:ascii="Times New Roman" w:hAnsi="Times New Roman" w:cs="Times New Roman"/>
          <w:b/>
          <w:sz w:val="40"/>
          <w:szCs w:val="40"/>
        </w:rPr>
        <w:t>Request for Proposal</w:t>
      </w:r>
    </w:p>
    <w:p w:rsidR="00512DA2" w:rsidRPr="007E5485" w:rsidRDefault="00512DA2" w:rsidP="002F1735">
      <w:pPr>
        <w:pStyle w:val="PlainText"/>
        <w:jc w:val="center"/>
        <w:rPr>
          <w:rFonts w:ascii="Times New Roman" w:hAnsi="Times New Roman" w:cs="Times New Roman"/>
          <w:b/>
          <w:sz w:val="40"/>
          <w:szCs w:val="40"/>
        </w:rPr>
      </w:pPr>
    </w:p>
    <w:p w:rsidR="00512DA2" w:rsidRPr="007E5485" w:rsidRDefault="00512DA2" w:rsidP="002F1735">
      <w:pPr>
        <w:pStyle w:val="PlainText"/>
        <w:jc w:val="center"/>
        <w:rPr>
          <w:rFonts w:ascii="Times New Roman" w:hAnsi="Times New Roman" w:cs="Times New Roman"/>
          <w:b/>
          <w:sz w:val="40"/>
          <w:szCs w:val="40"/>
        </w:rPr>
      </w:pPr>
      <w:r>
        <w:rPr>
          <w:rFonts w:ascii="Times New Roman" w:hAnsi="Times New Roman" w:cs="Times New Roman"/>
          <w:b/>
          <w:sz w:val="40"/>
          <w:szCs w:val="40"/>
        </w:rPr>
        <w:t>IETF Legal Services</w:t>
      </w:r>
    </w:p>
    <w:p w:rsidR="00512DA2" w:rsidRDefault="00512DA2" w:rsidP="002F1735">
      <w:pPr>
        <w:pStyle w:val="PlainText"/>
        <w:jc w:val="center"/>
        <w:rPr>
          <w:rFonts w:ascii="Times New Roman" w:hAnsi="Times New Roman" w:cs="Times New Roman"/>
          <w:b/>
          <w:sz w:val="40"/>
          <w:szCs w:val="40"/>
        </w:rPr>
      </w:pPr>
    </w:p>
    <w:p w:rsidR="00512DA2" w:rsidRPr="007E5485" w:rsidRDefault="00512DA2" w:rsidP="002F1735">
      <w:pPr>
        <w:pStyle w:val="PlainText"/>
        <w:jc w:val="center"/>
        <w:rPr>
          <w:rFonts w:ascii="Times New Roman" w:hAnsi="Times New Roman" w:cs="Times New Roman"/>
          <w:b/>
          <w:sz w:val="40"/>
          <w:szCs w:val="40"/>
        </w:rPr>
      </w:pPr>
    </w:p>
    <w:p w:rsidR="00512DA2" w:rsidRDefault="00512DA2" w:rsidP="002F1735">
      <w:pPr>
        <w:pStyle w:val="PlainText"/>
        <w:jc w:val="center"/>
        <w:rPr>
          <w:rFonts w:ascii="Times New Roman" w:hAnsi="Times New Roman" w:cs="Times New Roman"/>
          <w:b/>
          <w:sz w:val="24"/>
          <w:szCs w:val="24"/>
        </w:rPr>
      </w:pPr>
    </w:p>
    <w:p w:rsidR="00512DA2" w:rsidRDefault="00512DA2" w:rsidP="002F1735">
      <w:pPr>
        <w:pStyle w:val="PlainText"/>
        <w:jc w:val="center"/>
        <w:rPr>
          <w:rFonts w:ascii="Times New Roman" w:hAnsi="Times New Roman" w:cs="Times New Roman"/>
          <w:b/>
          <w:sz w:val="24"/>
          <w:szCs w:val="24"/>
        </w:rPr>
      </w:pPr>
    </w:p>
    <w:p w:rsidR="00512DA2" w:rsidRDefault="00512DA2" w:rsidP="002F1735">
      <w:pPr>
        <w:pStyle w:val="PlainText"/>
        <w:jc w:val="center"/>
        <w:rPr>
          <w:rFonts w:ascii="Times New Roman" w:hAnsi="Times New Roman" w:cs="Times New Roman"/>
          <w:b/>
          <w:sz w:val="32"/>
          <w:szCs w:val="32"/>
        </w:rPr>
      </w:pPr>
    </w:p>
    <w:p w:rsidR="00512DA2" w:rsidRDefault="00512DA2" w:rsidP="002F1735">
      <w:pPr>
        <w:pStyle w:val="PlainText"/>
        <w:jc w:val="center"/>
        <w:rPr>
          <w:rFonts w:ascii="Times New Roman" w:hAnsi="Times New Roman" w:cs="Times New Roman"/>
          <w:b/>
          <w:sz w:val="32"/>
          <w:szCs w:val="32"/>
        </w:rPr>
      </w:pPr>
    </w:p>
    <w:p w:rsidR="00512DA2" w:rsidRDefault="00512DA2" w:rsidP="002F1735">
      <w:pPr>
        <w:pStyle w:val="PlainText"/>
        <w:jc w:val="center"/>
        <w:rPr>
          <w:rFonts w:ascii="Times New Roman" w:hAnsi="Times New Roman" w:cs="Times New Roman"/>
          <w:b/>
          <w:sz w:val="32"/>
          <w:szCs w:val="32"/>
        </w:rPr>
      </w:pPr>
    </w:p>
    <w:p w:rsidR="00512DA2" w:rsidRDefault="00512DA2" w:rsidP="002F1735">
      <w:pPr>
        <w:pStyle w:val="PlainText"/>
        <w:jc w:val="center"/>
        <w:rPr>
          <w:rFonts w:ascii="Times New Roman" w:hAnsi="Times New Roman" w:cs="Times New Roman"/>
          <w:b/>
          <w:sz w:val="32"/>
          <w:szCs w:val="32"/>
        </w:rPr>
      </w:pPr>
    </w:p>
    <w:p w:rsidR="00512DA2" w:rsidRDefault="00512DA2" w:rsidP="002F1735">
      <w:pPr>
        <w:pStyle w:val="PlainText"/>
        <w:jc w:val="center"/>
        <w:rPr>
          <w:rFonts w:ascii="Times New Roman" w:hAnsi="Times New Roman" w:cs="Times New Roman"/>
          <w:b/>
          <w:sz w:val="32"/>
          <w:szCs w:val="32"/>
        </w:rPr>
      </w:pPr>
    </w:p>
    <w:p w:rsidR="00512DA2" w:rsidRPr="007E5485" w:rsidRDefault="00512DA2" w:rsidP="002F1735">
      <w:pPr>
        <w:pStyle w:val="PlainText"/>
        <w:jc w:val="center"/>
        <w:rPr>
          <w:rFonts w:ascii="Times New Roman" w:hAnsi="Times New Roman" w:cs="Times New Roman"/>
          <w:b/>
          <w:sz w:val="32"/>
          <w:szCs w:val="32"/>
        </w:rPr>
      </w:pPr>
      <w:r w:rsidRPr="007E5485">
        <w:rPr>
          <w:rFonts w:ascii="Times New Roman" w:hAnsi="Times New Roman" w:cs="Times New Roman"/>
          <w:b/>
          <w:sz w:val="32"/>
          <w:szCs w:val="32"/>
        </w:rPr>
        <w:t>The Internet Society</w:t>
      </w:r>
    </w:p>
    <w:p w:rsidR="00512DA2" w:rsidRPr="007E5485" w:rsidRDefault="00512DA2" w:rsidP="002F1735">
      <w:pPr>
        <w:pStyle w:val="PlainText"/>
        <w:jc w:val="center"/>
        <w:rPr>
          <w:rFonts w:ascii="Times New Roman" w:hAnsi="Times New Roman" w:cs="Times New Roman"/>
          <w:b/>
          <w:sz w:val="32"/>
          <w:szCs w:val="32"/>
        </w:rPr>
      </w:pPr>
    </w:p>
    <w:p w:rsidR="00512DA2" w:rsidRPr="007E5485" w:rsidRDefault="00512DA2" w:rsidP="002F1735">
      <w:pPr>
        <w:pStyle w:val="PlainText"/>
        <w:jc w:val="center"/>
        <w:rPr>
          <w:rFonts w:ascii="Times New Roman" w:hAnsi="Times New Roman" w:cs="Times New Roman"/>
          <w:b/>
          <w:sz w:val="32"/>
          <w:szCs w:val="32"/>
        </w:rPr>
      </w:pPr>
      <w:r w:rsidRPr="007E5485">
        <w:rPr>
          <w:rFonts w:ascii="Times New Roman" w:hAnsi="Times New Roman" w:cs="Times New Roman"/>
          <w:b/>
          <w:sz w:val="32"/>
          <w:szCs w:val="32"/>
        </w:rPr>
        <w:t>On behalf of</w:t>
      </w:r>
    </w:p>
    <w:p w:rsidR="00512DA2" w:rsidRPr="007E5485" w:rsidRDefault="00512DA2" w:rsidP="002F1735">
      <w:pPr>
        <w:pStyle w:val="PlainText"/>
        <w:jc w:val="center"/>
        <w:rPr>
          <w:rFonts w:ascii="Times New Roman" w:hAnsi="Times New Roman" w:cs="Times New Roman"/>
          <w:b/>
          <w:sz w:val="32"/>
          <w:szCs w:val="32"/>
        </w:rPr>
      </w:pPr>
    </w:p>
    <w:p w:rsidR="00512DA2" w:rsidRDefault="00512DA2" w:rsidP="002F1735">
      <w:pPr>
        <w:pStyle w:val="PlainText"/>
        <w:jc w:val="center"/>
        <w:rPr>
          <w:rFonts w:ascii="Times New Roman" w:hAnsi="Times New Roman" w:cs="Times New Roman"/>
          <w:b/>
          <w:sz w:val="32"/>
          <w:szCs w:val="32"/>
        </w:rPr>
      </w:pPr>
      <w:r w:rsidRPr="007E5485">
        <w:rPr>
          <w:rFonts w:ascii="Times New Roman" w:hAnsi="Times New Roman" w:cs="Times New Roman"/>
          <w:b/>
          <w:sz w:val="32"/>
          <w:szCs w:val="32"/>
        </w:rPr>
        <w:t xml:space="preserve">The IETF Administrative </w:t>
      </w:r>
      <w:r>
        <w:rPr>
          <w:rFonts w:ascii="Times New Roman" w:hAnsi="Times New Roman" w:cs="Times New Roman"/>
          <w:b/>
          <w:sz w:val="32"/>
          <w:szCs w:val="32"/>
        </w:rPr>
        <w:t>Oversight Committee</w:t>
      </w:r>
    </w:p>
    <w:p w:rsidR="00512DA2" w:rsidRDefault="00512DA2" w:rsidP="002F1735">
      <w:pPr>
        <w:pStyle w:val="PlainText"/>
        <w:jc w:val="center"/>
        <w:rPr>
          <w:rFonts w:ascii="Times New Roman" w:hAnsi="Times New Roman" w:cs="Times New Roman"/>
          <w:b/>
          <w:sz w:val="32"/>
          <w:szCs w:val="32"/>
        </w:rPr>
      </w:pPr>
    </w:p>
    <w:p w:rsidR="00512DA2" w:rsidRDefault="00512DA2" w:rsidP="002F1735">
      <w:pPr>
        <w:pStyle w:val="PlainText"/>
        <w:jc w:val="center"/>
        <w:rPr>
          <w:rFonts w:ascii="Times New Roman" w:hAnsi="Times New Roman" w:cs="Times New Roman"/>
          <w:b/>
          <w:sz w:val="32"/>
          <w:szCs w:val="32"/>
        </w:rPr>
      </w:pPr>
    </w:p>
    <w:p w:rsidR="00512DA2" w:rsidRDefault="00512DA2" w:rsidP="002F1735">
      <w:pPr>
        <w:pStyle w:val="PlainText"/>
        <w:jc w:val="center"/>
        <w:rPr>
          <w:rFonts w:ascii="Times New Roman" w:hAnsi="Times New Roman" w:cs="Times New Roman"/>
          <w:b/>
          <w:sz w:val="32"/>
          <w:szCs w:val="32"/>
        </w:rPr>
      </w:pPr>
    </w:p>
    <w:p w:rsidR="00512DA2" w:rsidRDefault="00512DA2" w:rsidP="002F1735">
      <w:pPr>
        <w:pStyle w:val="PlainText"/>
        <w:jc w:val="center"/>
        <w:rPr>
          <w:rFonts w:ascii="Times New Roman" w:hAnsi="Times New Roman" w:cs="Times New Roman"/>
          <w:b/>
          <w:sz w:val="32"/>
          <w:szCs w:val="32"/>
        </w:rPr>
      </w:pPr>
    </w:p>
    <w:p w:rsidR="00512DA2" w:rsidRDefault="00512DA2" w:rsidP="002F1735">
      <w:pPr>
        <w:pStyle w:val="PlainText"/>
        <w:jc w:val="center"/>
        <w:rPr>
          <w:rFonts w:ascii="Times New Roman" w:hAnsi="Times New Roman" w:cs="Times New Roman"/>
          <w:b/>
          <w:sz w:val="32"/>
          <w:szCs w:val="32"/>
        </w:rPr>
      </w:pPr>
    </w:p>
    <w:p w:rsidR="00512DA2" w:rsidRDefault="00512DA2" w:rsidP="002F1735">
      <w:pPr>
        <w:pStyle w:val="PlainText"/>
        <w:jc w:val="center"/>
        <w:rPr>
          <w:rFonts w:ascii="Times New Roman" w:hAnsi="Times New Roman" w:cs="Times New Roman"/>
          <w:b/>
          <w:sz w:val="32"/>
          <w:szCs w:val="32"/>
        </w:rPr>
      </w:pPr>
    </w:p>
    <w:p w:rsidR="00512DA2" w:rsidRDefault="00512DA2" w:rsidP="002F1735">
      <w:pPr>
        <w:pStyle w:val="PlainText"/>
        <w:jc w:val="center"/>
        <w:rPr>
          <w:rFonts w:ascii="Times New Roman" w:hAnsi="Times New Roman" w:cs="Times New Roman"/>
          <w:b/>
          <w:sz w:val="32"/>
          <w:szCs w:val="32"/>
        </w:rPr>
      </w:pPr>
    </w:p>
    <w:p w:rsidR="00512DA2" w:rsidRDefault="00512DA2" w:rsidP="002F1735">
      <w:pPr>
        <w:pStyle w:val="PlainText"/>
        <w:jc w:val="center"/>
        <w:rPr>
          <w:rFonts w:ascii="Times New Roman" w:hAnsi="Times New Roman" w:cs="Times New Roman"/>
          <w:b/>
          <w:sz w:val="32"/>
          <w:szCs w:val="32"/>
        </w:rPr>
      </w:pPr>
    </w:p>
    <w:p w:rsidR="00512DA2" w:rsidRDefault="00512DA2" w:rsidP="002F1735">
      <w:pPr>
        <w:pStyle w:val="PlainText"/>
        <w:jc w:val="center"/>
        <w:rPr>
          <w:rFonts w:ascii="Times New Roman" w:hAnsi="Times New Roman" w:cs="Times New Roman"/>
          <w:b/>
          <w:sz w:val="28"/>
          <w:szCs w:val="28"/>
        </w:rPr>
      </w:pPr>
      <w:r>
        <w:rPr>
          <w:rFonts w:ascii="Times New Roman" w:hAnsi="Times New Roman" w:cs="Times New Roman"/>
          <w:b/>
          <w:sz w:val="28"/>
          <w:szCs w:val="28"/>
        </w:rPr>
        <w:t>Date of Issuance:  February 22, 2011</w:t>
      </w:r>
    </w:p>
    <w:p w:rsidR="00512DA2" w:rsidRPr="00AA0379" w:rsidRDefault="00512DA2" w:rsidP="00512DA2">
      <w:pPr>
        <w:pStyle w:val="PlainText"/>
        <w:jc w:val="center"/>
        <w:rPr>
          <w:rFonts w:ascii="Times New Roman" w:hAnsi="Times New Roman" w:cs="Times New Roman"/>
          <w:b/>
          <w:sz w:val="24"/>
          <w:szCs w:val="24"/>
        </w:rPr>
      </w:pPr>
      <w:r>
        <w:rPr>
          <w:rFonts w:ascii="Times New Roman" w:hAnsi="Times New Roman" w:cs="Times New Roman"/>
          <w:b/>
          <w:sz w:val="28"/>
          <w:szCs w:val="28"/>
        </w:rPr>
        <w:t>Proposal Submission Deadline: March 21, 2011 5:00 P.M. EDT</w:t>
      </w:r>
      <w:r w:rsidRPr="00C13210">
        <w:rPr>
          <w:rFonts w:ascii="Times New Roman" w:hAnsi="Times New Roman" w:cs="Times New Roman"/>
          <w:b/>
          <w:sz w:val="24"/>
          <w:szCs w:val="24"/>
        </w:rPr>
        <w:br w:type="page"/>
      </w:r>
      <w:r>
        <w:rPr>
          <w:rFonts w:ascii="Times New Roman" w:hAnsi="Times New Roman" w:cs="Times New Roman"/>
          <w:b/>
          <w:sz w:val="24"/>
          <w:szCs w:val="24"/>
        </w:rPr>
        <w:lastRenderedPageBreak/>
        <w:t>Table of Contents</w:t>
      </w:r>
    </w:p>
    <w:p w:rsidR="00512DA2" w:rsidRDefault="00512DA2" w:rsidP="002F1735">
      <w:pPr>
        <w:pStyle w:val="PlainText"/>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 xml:space="preserve">    Page</w:t>
      </w:r>
    </w:p>
    <w:p w:rsidR="00512DA2" w:rsidRDefault="00512DA2" w:rsidP="00512DA2">
      <w:pPr>
        <w:pStyle w:val="PlainText"/>
        <w:rPr>
          <w:rFonts w:ascii="Times New Roman" w:hAnsi="Times New Roman" w:cs="Times New Roman"/>
          <w:sz w:val="24"/>
          <w:szCs w:val="24"/>
        </w:rPr>
      </w:pPr>
      <w:r>
        <w:rPr>
          <w:rFonts w:ascii="Times New Roman" w:hAnsi="Times New Roman" w:cs="Times New Roman"/>
          <w:sz w:val="24"/>
          <w:szCs w:val="24"/>
        </w:rPr>
        <w:t>Section I</w:t>
      </w:r>
      <w:r w:rsidRPr="00A90846">
        <w:rPr>
          <w:rFonts w:ascii="Times New Roman" w:hAnsi="Times New Roman" w:cs="Times New Roman"/>
          <w:sz w:val="24"/>
          <w:szCs w:val="24"/>
        </w:rPr>
        <w:t xml:space="preserve"> General </w:t>
      </w:r>
      <w:r>
        <w:rPr>
          <w:rFonts w:ascii="Times New Roman" w:hAnsi="Times New Roman" w:cs="Times New Roman"/>
          <w:sz w:val="24"/>
          <w:szCs w:val="24"/>
        </w:rPr>
        <w:t xml:space="preserve">Procedural </w:t>
      </w:r>
      <w:r w:rsidRPr="00A90846">
        <w:rPr>
          <w:rFonts w:ascii="Times New Roman" w:hAnsi="Times New Roman" w:cs="Times New Roman"/>
          <w:sz w:val="24"/>
          <w:szCs w:val="24"/>
        </w:rPr>
        <w:t>Information</w:t>
      </w:r>
      <w:r>
        <w:rPr>
          <w:rFonts w:ascii="Times New Roman" w:hAnsi="Times New Roman" w:cs="Times New Roman"/>
          <w:sz w:val="24"/>
          <w:szCs w:val="24"/>
        </w:rPr>
        <w:t xml:space="preserve">                                                                                   </w:t>
      </w:r>
      <w:r w:rsidRPr="00C165C5">
        <w:rPr>
          <w:rFonts w:ascii="Times New Roman" w:hAnsi="Times New Roman" w:cs="Times New Roman"/>
          <w:color w:val="FFFFFF"/>
          <w:sz w:val="24"/>
          <w:szCs w:val="24"/>
        </w:rPr>
        <w:t>0</w:t>
      </w:r>
      <w:r>
        <w:rPr>
          <w:rFonts w:ascii="Times New Roman" w:hAnsi="Times New Roman" w:cs="Times New Roman"/>
          <w:color w:val="FFFFFF"/>
          <w:sz w:val="24"/>
          <w:szCs w:val="24"/>
        </w:rPr>
        <w:t xml:space="preserve"> </w:t>
      </w:r>
      <w:r>
        <w:rPr>
          <w:rFonts w:ascii="Times New Roman" w:hAnsi="Times New Roman" w:cs="Times New Roman"/>
          <w:sz w:val="24"/>
          <w:szCs w:val="24"/>
        </w:rPr>
        <w:t>3</w:t>
      </w:r>
    </w:p>
    <w:p w:rsidR="00512DA2" w:rsidRPr="00A90846" w:rsidRDefault="00512DA2" w:rsidP="002F1735">
      <w:pPr>
        <w:pStyle w:val="PlainText"/>
        <w:rPr>
          <w:rFonts w:ascii="Times New Roman" w:hAnsi="Times New Roman" w:cs="Times New Roman"/>
          <w:sz w:val="24"/>
          <w:szCs w:val="24"/>
        </w:rPr>
      </w:pPr>
      <w:r>
        <w:rPr>
          <w:rFonts w:ascii="Times New Roman" w:hAnsi="Times New Roman" w:cs="Times New Roman"/>
          <w:sz w:val="24"/>
          <w:szCs w:val="24"/>
        </w:rPr>
        <w:t xml:space="preserve">Section II Specifications                                                                                                                </w:t>
      </w:r>
      <w:r>
        <w:rPr>
          <w:rFonts w:ascii="Times New Roman" w:hAnsi="Times New Roman" w:cs="Times New Roman"/>
          <w:color w:val="FFFFFF"/>
          <w:sz w:val="24"/>
          <w:szCs w:val="24"/>
        </w:rPr>
        <w:t xml:space="preserve"> </w:t>
      </w:r>
      <w:r>
        <w:rPr>
          <w:rFonts w:ascii="Times New Roman" w:hAnsi="Times New Roman" w:cs="Times New Roman"/>
          <w:sz w:val="24"/>
          <w:szCs w:val="24"/>
        </w:rPr>
        <w:t>4</w:t>
      </w:r>
    </w:p>
    <w:p w:rsidR="00512DA2" w:rsidRDefault="00512DA2" w:rsidP="002F1735">
      <w:pPr>
        <w:pStyle w:val="PlainText"/>
        <w:rPr>
          <w:rFonts w:ascii="Times New Roman" w:hAnsi="Times New Roman" w:cs="Times New Roman"/>
          <w:sz w:val="24"/>
          <w:szCs w:val="24"/>
        </w:rPr>
      </w:pPr>
      <w:r>
        <w:rPr>
          <w:rFonts w:ascii="Times New Roman" w:hAnsi="Times New Roman" w:cs="Times New Roman"/>
          <w:sz w:val="24"/>
          <w:szCs w:val="24"/>
        </w:rPr>
        <w:t xml:space="preserve">Section III Statement of Work </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 xml:space="preserve">        5</w:t>
      </w:r>
    </w:p>
    <w:p w:rsidR="00512DA2" w:rsidRDefault="00512DA2" w:rsidP="002F1735">
      <w:pPr>
        <w:pStyle w:val="PlainText"/>
        <w:rPr>
          <w:rFonts w:ascii="Times New Roman" w:hAnsi="Times New Roman" w:cs="Times New Roman"/>
          <w:sz w:val="24"/>
          <w:szCs w:val="24"/>
        </w:rPr>
      </w:pPr>
      <w:r>
        <w:rPr>
          <w:rFonts w:ascii="Times New Roman" w:hAnsi="Times New Roman" w:cs="Times New Roman"/>
          <w:sz w:val="24"/>
          <w:szCs w:val="24"/>
        </w:rPr>
        <w:t xml:space="preserve">Section IV </w:t>
      </w:r>
      <w:r w:rsidRPr="00A90846">
        <w:rPr>
          <w:rFonts w:ascii="Times New Roman" w:hAnsi="Times New Roman" w:cs="Times New Roman"/>
          <w:sz w:val="24"/>
          <w:szCs w:val="24"/>
        </w:rPr>
        <w:t>Service Levels</w:t>
      </w:r>
      <w:r>
        <w:rPr>
          <w:rFonts w:ascii="Times New Roman" w:hAnsi="Times New Roman" w:cs="Times New Roman"/>
          <w:sz w:val="24"/>
          <w:szCs w:val="24"/>
        </w:rPr>
        <w:t xml:space="preserve">                                                                                                             10</w:t>
      </w:r>
    </w:p>
    <w:p w:rsidR="00512DA2" w:rsidRDefault="00512DA2" w:rsidP="002F1735">
      <w:pPr>
        <w:pStyle w:val="PlainText"/>
        <w:rPr>
          <w:rFonts w:ascii="Times New Roman" w:hAnsi="Times New Roman" w:cs="Times New Roman"/>
          <w:sz w:val="24"/>
          <w:szCs w:val="24"/>
        </w:rPr>
      </w:pPr>
      <w:r>
        <w:rPr>
          <w:rFonts w:ascii="Times New Roman" w:hAnsi="Times New Roman" w:cs="Times New Roman"/>
          <w:sz w:val="24"/>
          <w:szCs w:val="24"/>
        </w:rPr>
        <w:t>Section V Proposal Format                                                                                                            11</w:t>
      </w:r>
    </w:p>
    <w:p w:rsidR="00512DA2" w:rsidRPr="00E773B7" w:rsidRDefault="00512DA2" w:rsidP="002F1735">
      <w:pPr>
        <w:pStyle w:val="PlainText"/>
        <w:rPr>
          <w:rFonts w:ascii="Times New Roman" w:hAnsi="Times New Roman" w:cs="Times New Roman"/>
          <w:sz w:val="24"/>
          <w:szCs w:val="24"/>
        </w:rPr>
      </w:pPr>
      <w:r w:rsidRPr="00E773B7">
        <w:rPr>
          <w:rFonts w:ascii="Times New Roman" w:hAnsi="Times New Roman" w:cs="Times New Roman"/>
          <w:sz w:val="24"/>
          <w:szCs w:val="24"/>
        </w:rPr>
        <w:t>Section VI Selection</w:t>
      </w:r>
      <w:r>
        <w:rPr>
          <w:rFonts w:ascii="Times New Roman" w:hAnsi="Times New Roman" w:cs="Times New Roman"/>
          <w:sz w:val="24"/>
          <w:szCs w:val="24"/>
        </w:rPr>
        <w:t xml:space="preserve">                                                                                                                      12</w:t>
      </w:r>
    </w:p>
    <w:p w:rsidR="00512DA2" w:rsidRDefault="00512DA2" w:rsidP="002F1735">
      <w:pPr>
        <w:pStyle w:val="PlainText"/>
        <w:rPr>
          <w:rFonts w:ascii="Times New Roman" w:hAnsi="Times New Roman" w:cs="Times New Roman"/>
          <w:sz w:val="24"/>
          <w:szCs w:val="24"/>
        </w:rPr>
      </w:pPr>
      <w:r>
        <w:rPr>
          <w:rFonts w:ascii="Times New Roman" w:hAnsi="Times New Roman" w:cs="Times New Roman"/>
          <w:sz w:val="24"/>
          <w:szCs w:val="24"/>
        </w:rPr>
        <w:t xml:space="preserve">Section VII Other Terms and Conditions                                                                                      13                                                                                 </w:t>
      </w:r>
    </w:p>
    <w:p w:rsidR="00512DA2" w:rsidRDefault="00512DA2" w:rsidP="002F1735">
      <w:pPr>
        <w:pStyle w:val="PlainText"/>
        <w:rPr>
          <w:rFonts w:ascii="Times New Roman" w:hAnsi="Times New Roman" w:cs="Times New Roman"/>
          <w:sz w:val="24"/>
          <w:szCs w:val="24"/>
        </w:rPr>
      </w:pPr>
      <w:r>
        <w:rPr>
          <w:rFonts w:ascii="Times New Roman" w:hAnsi="Times New Roman" w:cs="Times New Roman"/>
          <w:sz w:val="24"/>
          <w:szCs w:val="24"/>
        </w:rPr>
        <w:t>Section VIII Signature Page                                                                                                          14</w:t>
      </w:r>
    </w:p>
    <w:p w:rsidR="00512DA2" w:rsidRDefault="00512DA2" w:rsidP="002F1735">
      <w:pPr>
        <w:pStyle w:val="PlainText"/>
        <w:rPr>
          <w:rFonts w:ascii="Times New Roman" w:hAnsi="Times New Roman" w:cs="Times New Roman"/>
          <w:sz w:val="24"/>
          <w:szCs w:val="24"/>
        </w:rPr>
      </w:pPr>
    </w:p>
    <w:p w:rsidR="00512DA2" w:rsidRDefault="00512DA2" w:rsidP="002F1735">
      <w:pPr>
        <w:pStyle w:val="PlainText"/>
        <w:rPr>
          <w:rFonts w:ascii="Times New Roman" w:hAnsi="Times New Roman" w:cs="Times New Roman"/>
          <w:sz w:val="24"/>
          <w:szCs w:val="24"/>
        </w:rPr>
      </w:pPr>
      <w:r>
        <w:rPr>
          <w:rFonts w:ascii="Times New Roman" w:hAnsi="Times New Roman" w:cs="Times New Roman"/>
          <w:sz w:val="24"/>
          <w:szCs w:val="24"/>
        </w:rPr>
        <w:t>Appendices</w:t>
      </w:r>
    </w:p>
    <w:p w:rsidR="00512DA2" w:rsidRDefault="00512DA2" w:rsidP="002F1735">
      <w:pPr>
        <w:pStyle w:val="PlainText"/>
        <w:rPr>
          <w:rFonts w:ascii="Times New Roman" w:hAnsi="Times New Roman" w:cs="Times New Roman"/>
          <w:sz w:val="24"/>
          <w:szCs w:val="24"/>
        </w:rPr>
      </w:pPr>
      <w:r>
        <w:rPr>
          <w:rFonts w:ascii="Times New Roman" w:hAnsi="Times New Roman" w:cs="Times New Roman"/>
          <w:sz w:val="24"/>
          <w:szCs w:val="24"/>
        </w:rPr>
        <w:t>Appendix 1 Provider’s Affidavit                                                                                                    15</w:t>
      </w:r>
    </w:p>
    <w:p w:rsidR="00512DA2" w:rsidRDefault="00512DA2" w:rsidP="002F1735">
      <w:pPr>
        <w:pStyle w:val="PlainText"/>
        <w:rPr>
          <w:rFonts w:ascii="Times New Roman" w:hAnsi="Times New Roman" w:cs="Times New Roman"/>
          <w:sz w:val="24"/>
          <w:szCs w:val="24"/>
        </w:rPr>
      </w:pPr>
    </w:p>
    <w:p w:rsidR="00512DA2" w:rsidRDefault="00512DA2" w:rsidP="002F1735">
      <w:pPr>
        <w:pStyle w:val="PlainText"/>
        <w:rPr>
          <w:rFonts w:ascii="Times New Roman" w:hAnsi="Times New Roman" w:cs="Times New Roman"/>
          <w:sz w:val="24"/>
          <w:szCs w:val="24"/>
        </w:rPr>
      </w:pPr>
      <w:r>
        <w:rPr>
          <w:rFonts w:ascii="Times New Roman" w:hAnsi="Times New Roman" w:cs="Times New Roman"/>
          <w:sz w:val="24"/>
          <w:szCs w:val="24"/>
        </w:rPr>
        <w:t>Tables</w:t>
      </w:r>
    </w:p>
    <w:p w:rsidR="00512DA2" w:rsidRDefault="00512DA2" w:rsidP="002F1735">
      <w:pPr>
        <w:pStyle w:val="PlainText"/>
        <w:rPr>
          <w:rFonts w:ascii="Times New Roman" w:hAnsi="Times New Roman" w:cs="Times New Roman"/>
          <w:sz w:val="24"/>
          <w:szCs w:val="24"/>
        </w:rPr>
      </w:pPr>
      <w:r>
        <w:rPr>
          <w:rFonts w:ascii="Times New Roman" w:hAnsi="Times New Roman" w:cs="Times New Roman"/>
          <w:sz w:val="24"/>
          <w:szCs w:val="24"/>
        </w:rPr>
        <w:t xml:space="preserve">RFP Schedule                                                                                                            </w:t>
      </w:r>
      <w:r w:rsidRPr="00B84890">
        <w:rPr>
          <w:rFonts w:ascii="Times New Roman" w:hAnsi="Times New Roman" w:cs="Times New Roman"/>
          <w:color w:val="FFFFFF"/>
          <w:sz w:val="24"/>
          <w:szCs w:val="24"/>
        </w:rPr>
        <w:t>0</w:t>
      </w:r>
      <w:r>
        <w:rPr>
          <w:rFonts w:ascii="Times New Roman" w:hAnsi="Times New Roman" w:cs="Times New Roman"/>
          <w:color w:val="FFFFFF"/>
          <w:sz w:val="24"/>
          <w:szCs w:val="24"/>
        </w:rPr>
        <w:tab/>
        <w:t xml:space="preserve">        </w:t>
      </w:r>
      <w:r>
        <w:rPr>
          <w:rFonts w:ascii="Times New Roman" w:hAnsi="Times New Roman" w:cs="Times New Roman"/>
          <w:sz w:val="24"/>
          <w:szCs w:val="24"/>
        </w:rPr>
        <w:t>4</w:t>
      </w:r>
    </w:p>
    <w:p w:rsidR="00512DA2" w:rsidRDefault="00512DA2" w:rsidP="002F1735">
      <w:pPr>
        <w:pStyle w:val="PlainText"/>
        <w:rPr>
          <w:rFonts w:ascii="Times New Roman" w:hAnsi="Times New Roman" w:cs="Times New Roman"/>
          <w:sz w:val="24"/>
          <w:szCs w:val="24"/>
        </w:rPr>
      </w:pPr>
    </w:p>
    <w:p w:rsidR="00512DA2" w:rsidRDefault="00512DA2" w:rsidP="002F1735">
      <w:pPr>
        <w:pStyle w:val="PlainText"/>
        <w:rPr>
          <w:rFonts w:ascii="Times New Roman" w:hAnsi="Times New Roman" w:cs="Times New Roman"/>
          <w:sz w:val="24"/>
          <w:szCs w:val="24"/>
        </w:rPr>
      </w:pPr>
    </w:p>
    <w:p w:rsidR="00512DA2" w:rsidRPr="00E817A7" w:rsidRDefault="00512DA2" w:rsidP="00512DA2">
      <w:pPr>
        <w:pStyle w:val="PlainText"/>
        <w:jc w:val="center"/>
        <w:rPr>
          <w:rFonts w:ascii="Times New Roman" w:hAnsi="Times New Roman" w:cs="Times New Roman"/>
          <w:b/>
          <w:sz w:val="24"/>
          <w:szCs w:val="24"/>
        </w:rPr>
      </w:pPr>
      <w:r>
        <w:rPr>
          <w:rFonts w:ascii="Times New Roman" w:hAnsi="Times New Roman" w:cs="Times New Roman"/>
          <w:sz w:val="24"/>
          <w:szCs w:val="24"/>
        </w:rPr>
        <w:br w:type="page"/>
      </w:r>
      <w:r w:rsidRPr="00E817A7">
        <w:rPr>
          <w:rFonts w:ascii="Times New Roman" w:hAnsi="Times New Roman" w:cs="Times New Roman"/>
          <w:b/>
          <w:sz w:val="24"/>
          <w:szCs w:val="24"/>
        </w:rPr>
        <w:lastRenderedPageBreak/>
        <w:t>Section I:  General Procedural Information</w:t>
      </w:r>
    </w:p>
    <w:p w:rsidR="00512DA2" w:rsidRDefault="00512DA2" w:rsidP="002F1735">
      <w:pPr>
        <w:pStyle w:val="PlainText"/>
        <w:rPr>
          <w:rFonts w:ascii="Times New Roman" w:hAnsi="Times New Roman" w:cs="Times New Roman"/>
          <w:sz w:val="24"/>
          <w:szCs w:val="24"/>
        </w:rPr>
      </w:pPr>
    </w:p>
    <w:p w:rsidR="00512DA2" w:rsidRPr="00A90846" w:rsidRDefault="00512DA2" w:rsidP="002F1735">
      <w:pPr>
        <w:pStyle w:val="PlainText"/>
        <w:rPr>
          <w:rFonts w:ascii="Times New Roman" w:hAnsi="Times New Roman" w:cs="Times New Roman"/>
          <w:sz w:val="24"/>
          <w:szCs w:val="24"/>
        </w:rPr>
      </w:pPr>
      <w:r w:rsidRPr="00A90846">
        <w:rPr>
          <w:rFonts w:ascii="Times New Roman" w:hAnsi="Times New Roman" w:cs="Times New Roman"/>
          <w:sz w:val="24"/>
          <w:szCs w:val="24"/>
        </w:rPr>
        <w:t>A.</w:t>
      </w:r>
      <w:r>
        <w:rPr>
          <w:rFonts w:ascii="Times New Roman" w:hAnsi="Times New Roman" w:cs="Times New Roman"/>
          <w:sz w:val="24"/>
          <w:szCs w:val="24"/>
        </w:rPr>
        <w:t xml:space="preserve"> Summary</w:t>
      </w:r>
    </w:p>
    <w:p w:rsidR="00512DA2" w:rsidRDefault="00512DA2" w:rsidP="002F1735">
      <w:pPr>
        <w:pStyle w:val="PlainText"/>
        <w:rPr>
          <w:rFonts w:ascii="Times New Roman" w:hAnsi="Times New Roman" w:cs="Times New Roman"/>
          <w:sz w:val="24"/>
          <w:szCs w:val="24"/>
        </w:rPr>
      </w:pPr>
      <w:r>
        <w:rPr>
          <w:rFonts w:ascii="Times New Roman" w:hAnsi="Times New Roman" w:cs="Times New Roman"/>
          <w:sz w:val="24"/>
          <w:szCs w:val="24"/>
        </w:rPr>
        <w:t>B. Questions/Inquiries</w:t>
      </w:r>
    </w:p>
    <w:p w:rsidR="00512DA2" w:rsidRDefault="00512DA2" w:rsidP="002F1735">
      <w:pPr>
        <w:pStyle w:val="PlainText"/>
        <w:rPr>
          <w:rFonts w:ascii="Times New Roman" w:hAnsi="Times New Roman" w:cs="Times New Roman"/>
          <w:sz w:val="24"/>
          <w:szCs w:val="24"/>
        </w:rPr>
      </w:pPr>
      <w:r>
        <w:rPr>
          <w:rFonts w:ascii="Times New Roman" w:hAnsi="Times New Roman" w:cs="Times New Roman"/>
          <w:sz w:val="24"/>
          <w:szCs w:val="24"/>
        </w:rPr>
        <w:t>C. Addenda to RFP and Corrigenda</w:t>
      </w:r>
    </w:p>
    <w:p w:rsidR="00512DA2" w:rsidRDefault="00512DA2" w:rsidP="002F1735">
      <w:pPr>
        <w:pStyle w:val="PlainText"/>
        <w:rPr>
          <w:rFonts w:ascii="Times New Roman" w:hAnsi="Times New Roman" w:cs="Times New Roman"/>
          <w:sz w:val="24"/>
          <w:szCs w:val="24"/>
        </w:rPr>
      </w:pPr>
      <w:r>
        <w:rPr>
          <w:rFonts w:ascii="Times New Roman" w:hAnsi="Times New Roman" w:cs="Times New Roman"/>
          <w:sz w:val="24"/>
          <w:szCs w:val="24"/>
        </w:rPr>
        <w:t>D. Presentations and Tests</w:t>
      </w:r>
    </w:p>
    <w:p w:rsidR="00512DA2" w:rsidRDefault="00512DA2" w:rsidP="002F1735">
      <w:pPr>
        <w:pStyle w:val="PlainText"/>
        <w:rPr>
          <w:rFonts w:ascii="Times New Roman" w:hAnsi="Times New Roman" w:cs="Times New Roman"/>
          <w:sz w:val="24"/>
          <w:szCs w:val="24"/>
        </w:rPr>
      </w:pPr>
      <w:r>
        <w:rPr>
          <w:rFonts w:ascii="Times New Roman" w:hAnsi="Times New Roman" w:cs="Times New Roman"/>
          <w:sz w:val="24"/>
          <w:szCs w:val="24"/>
        </w:rPr>
        <w:t>E. Proposal Evaluation Board</w:t>
      </w:r>
    </w:p>
    <w:p w:rsidR="00512DA2" w:rsidRDefault="00512DA2" w:rsidP="002F1735">
      <w:pPr>
        <w:pStyle w:val="PlainText"/>
        <w:rPr>
          <w:rFonts w:ascii="Times New Roman" w:hAnsi="Times New Roman" w:cs="Times New Roman"/>
          <w:sz w:val="24"/>
          <w:szCs w:val="24"/>
        </w:rPr>
      </w:pPr>
      <w:r>
        <w:rPr>
          <w:rFonts w:ascii="Times New Roman" w:hAnsi="Times New Roman" w:cs="Times New Roman"/>
          <w:sz w:val="24"/>
          <w:szCs w:val="24"/>
        </w:rPr>
        <w:t>F. Process Modification</w:t>
      </w:r>
    </w:p>
    <w:p w:rsidR="00512DA2" w:rsidRDefault="00512DA2" w:rsidP="002F1735">
      <w:pPr>
        <w:pStyle w:val="PlainText"/>
        <w:rPr>
          <w:rFonts w:ascii="Times New Roman" w:hAnsi="Times New Roman" w:cs="Times New Roman"/>
          <w:sz w:val="24"/>
          <w:szCs w:val="24"/>
        </w:rPr>
      </w:pPr>
      <w:r>
        <w:rPr>
          <w:rFonts w:ascii="Times New Roman" w:hAnsi="Times New Roman" w:cs="Times New Roman"/>
          <w:sz w:val="24"/>
          <w:szCs w:val="24"/>
        </w:rPr>
        <w:t>G. Projected Schedule of Events</w:t>
      </w:r>
    </w:p>
    <w:p w:rsidR="00512DA2" w:rsidRPr="00A90846" w:rsidRDefault="00512DA2" w:rsidP="002F1735">
      <w:pPr>
        <w:pStyle w:val="PlainText"/>
        <w:rPr>
          <w:rFonts w:ascii="Times New Roman" w:hAnsi="Times New Roman" w:cs="Times New Roman"/>
          <w:sz w:val="24"/>
          <w:szCs w:val="24"/>
        </w:rPr>
      </w:pPr>
    </w:p>
    <w:p w:rsidR="00512DA2" w:rsidRPr="00A90846" w:rsidRDefault="00512DA2" w:rsidP="002F1735">
      <w:pPr>
        <w:pStyle w:val="PlainText"/>
        <w:rPr>
          <w:rFonts w:ascii="Times New Roman" w:hAnsi="Times New Roman" w:cs="Times New Roman"/>
          <w:sz w:val="24"/>
          <w:szCs w:val="24"/>
        </w:rPr>
      </w:pPr>
      <w:r w:rsidRPr="00A90846">
        <w:rPr>
          <w:rFonts w:ascii="Times New Roman" w:hAnsi="Times New Roman" w:cs="Times New Roman"/>
          <w:sz w:val="24"/>
          <w:szCs w:val="24"/>
        </w:rPr>
        <w:t>A.</w:t>
      </w:r>
      <w:r>
        <w:rPr>
          <w:rFonts w:ascii="Times New Roman" w:hAnsi="Times New Roman" w:cs="Times New Roman"/>
          <w:sz w:val="24"/>
          <w:szCs w:val="24"/>
        </w:rPr>
        <w:t xml:space="preserve"> Summary</w:t>
      </w:r>
    </w:p>
    <w:p w:rsidR="00512DA2" w:rsidRPr="0088552F" w:rsidRDefault="00512DA2" w:rsidP="00512DA2">
      <w:r w:rsidRPr="0088552F">
        <w:t>The Internet Society, on behalf of the IETF Administrative Oversight Committee (IAOC), announces this Request for Proposals to for legal services.  The successful bidder will enter into a contract with the Internet Society.</w:t>
      </w:r>
    </w:p>
    <w:p w:rsidR="00512DA2" w:rsidRDefault="00512DA2" w:rsidP="002F1735">
      <w:pPr>
        <w:pStyle w:val="PlainText"/>
        <w:rPr>
          <w:rFonts w:ascii="Times New Roman" w:hAnsi="Times New Roman" w:cs="Times New Roman"/>
          <w:sz w:val="24"/>
          <w:szCs w:val="24"/>
        </w:rPr>
      </w:pPr>
    </w:p>
    <w:p w:rsidR="00512DA2" w:rsidRPr="00A90846" w:rsidRDefault="00512DA2" w:rsidP="002F1735">
      <w:pPr>
        <w:pStyle w:val="PlainText"/>
        <w:rPr>
          <w:rFonts w:ascii="Times New Roman" w:hAnsi="Times New Roman" w:cs="Times New Roman"/>
          <w:sz w:val="24"/>
          <w:szCs w:val="24"/>
        </w:rPr>
      </w:pPr>
      <w:r w:rsidRPr="00177CFC">
        <w:rPr>
          <w:rFonts w:ascii="Times New Roman" w:hAnsi="Times New Roman" w:cs="Times New Roman"/>
          <w:sz w:val="24"/>
          <w:szCs w:val="24"/>
        </w:rPr>
        <w:t>The Provider will provide legal advice to the IESG, IAOC, IAB, IRTF, RFC Series Editor, Independent Submissions Editor, and IETF Trust as requested, but will report primarily to the IAD.</w:t>
      </w:r>
    </w:p>
    <w:p w:rsidR="00512DA2" w:rsidRPr="00A90846" w:rsidRDefault="00512DA2" w:rsidP="002F1735">
      <w:pPr>
        <w:pStyle w:val="PlainText"/>
        <w:rPr>
          <w:rFonts w:ascii="Times New Roman" w:hAnsi="Times New Roman" w:cs="Times New Roman"/>
          <w:sz w:val="24"/>
          <w:szCs w:val="24"/>
        </w:rPr>
      </w:pPr>
    </w:p>
    <w:p w:rsidR="00512DA2" w:rsidRDefault="00512DA2" w:rsidP="002F1735">
      <w:pPr>
        <w:pStyle w:val="PlainText"/>
        <w:rPr>
          <w:rFonts w:ascii="Times New Roman" w:hAnsi="Times New Roman" w:cs="Times New Roman"/>
          <w:sz w:val="24"/>
          <w:szCs w:val="24"/>
        </w:rPr>
      </w:pPr>
      <w:r>
        <w:rPr>
          <w:rFonts w:ascii="Times New Roman" w:hAnsi="Times New Roman" w:cs="Times New Roman"/>
          <w:sz w:val="24"/>
          <w:szCs w:val="24"/>
        </w:rPr>
        <w:t>The IETF Administrative Oversight Committee (IAOC) desires a long-</w:t>
      </w:r>
      <w:r w:rsidRPr="00914079">
        <w:rPr>
          <w:rFonts w:ascii="Times New Roman" w:hAnsi="Times New Roman" w:cs="Times New Roman"/>
          <w:sz w:val="24"/>
          <w:szCs w:val="24"/>
        </w:rPr>
        <w:t xml:space="preserve">term relationship commencing on </w:t>
      </w:r>
      <w:r>
        <w:rPr>
          <w:rFonts w:ascii="Times New Roman" w:hAnsi="Times New Roman" w:cs="Times New Roman"/>
          <w:sz w:val="24"/>
          <w:szCs w:val="24"/>
        </w:rPr>
        <w:t>1 May 2011</w:t>
      </w:r>
      <w:r w:rsidRPr="00914079">
        <w:rPr>
          <w:rFonts w:ascii="Times New Roman" w:hAnsi="Times New Roman" w:cs="Times New Roman"/>
          <w:sz w:val="24"/>
          <w:szCs w:val="24"/>
        </w:rPr>
        <w:t xml:space="preserve"> of up to </w:t>
      </w:r>
      <w:r>
        <w:rPr>
          <w:rFonts w:ascii="Times New Roman" w:hAnsi="Times New Roman" w:cs="Times New Roman"/>
          <w:sz w:val="24"/>
          <w:szCs w:val="24"/>
        </w:rPr>
        <w:t>four</w:t>
      </w:r>
      <w:r w:rsidRPr="00914079">
        <w:rPr>
          <w:rFonts w:ascii="Times New Roman" w:hAnsi="Times New Roman" w:cs="Times New Roman"/>
          <w:sz w:val="24"/>
          <w:szCs w:val="24"/>
        </w:rPr>
        <w:t xml:space="preserve"> (</w:t>
      </w:r>
      <w:r>
        <w:rPr>
          <w:rFonts w:ascii="Times New Roman" w:hAnsi="Times New Roman" w:cs="Times New Roman"/>
          <w:sz w:val="24"/>
          <w:szCs w:val="24"/>
        </w:rPr>
        <w:t>4</w:t>
      </w:r>
      <w:r w:rsidRPr="00914079">
        <w:rPr>
          <w:rFonts w:ascii="Times New Roman" w:hAnsi="Times New Roman" w:cs="Times New Roman"/>
          <w:sz w:val="24"/>
          <w:szCs w:val="24"/>
        </w:rPr>
        <w:t xml:space="preserve">) years with a successful </w:t>
      </w:r>
      <w:r>
        <w:rPr>
          <w:rFonts w:ascii="Times New Roman" w:hAnsi="Times New Roman" w:cs="Times New Roman"/>
          <w:sz w:val="24"/>
          <w:szCs w:val="24"/>
        </w:rPr>
        <w:t>Provider</w:t>
      </w:r>
      <w:r w:rsidRPr="00914079">
        <w:rPr>
          <w:rFonts w:ascii="Times New Roman" w:hAnsi="Times New Roman" w:cs="Times New Roman"/>
          <w:sz w:val="24"/>
          <w:szCs w:val="24"/>
        </w:rPr>
        <w:t xml:space="preserve">.  Accordingly, it is looking to structure a </w:t>
      </w:r>
      <w:r>
        <w:rPr>
          <w:rFonts w:ascii="Times New Roman" w:hAnsi="Times New Roman" w:cs="Times New Roman"/>
          <w:sz w:val="24"/>
          <w:szCs w:val="24"/>
        </w:rPr>
        <w:t>four</w:t>
      </w:r>
      <w:r w:rsidRPr="00914079">
        <w:rPr>
          <w:rFonts w:ascii="Times New Roman" w:hAnsi="Times New Roman" w:cs="Times New Roman"/>
          <w:sz w:val="24"/>
          <w:szCs w:val="24"/>
        </w:rPr>
        <w:t xml:space="preserve"> (</w:t>
      </w:r>
      <w:r>
        <w:rPr>
          <w:rFonts w:ascii="Times New Roman" w:hAnsi="Times New Roman" w:cs="Times New Roman"/>
          <w:sz w:val="24"/>
          <w:szCs w:val="24"/>
        </w:rPr>
        <w:t>4</w:t>
      </w:r>
      <w:r w:rsidRPr="00914079">
        <w:rPr>
          <w:rFonts w:ascii="Times New Roman" w:hAnsi="Times New Roman" w:cs="Times New Roman"/>
          <w:sz w:val="24"/>
          <w:szCs w:val="24"/>
        </w:rPr>
        <w:t xml:space="preserve">) year term with </w:t>
      </w:r>
      <w:r>
        <w:rPr>
          <w:rFonts w:ascii="Times New Roman" w:hAnsi="Times New Roman" w:cs="Times New Roman"/>
          <w:sz w:val="24"/>
          <w:szCs w:val="24"/>
        </w:rPr>
        <w:t xml:space="preserve">contract </w:t>
      </w:r>
      <w:r w:rsidRPr="00914079">
        <w:rPr>
          <w:rFonts w:ascii="Times New Roman" w:hAnsi="Times New Roman" w:cs="Times New Roman"/>
          <w:sz w:val="24"/>
          <w:szCs w:val="24"/>
        </w:rPr>
        <w:t xml:space="preserve">review points at the </w:t>
      </w:r>
      <w:r>
        <w:rPr>
          <w:rFonts w:ascii="Times New Roman" w:hAnsi="Times New Roman" w:cs="Times New Roman"/>
          <w:sz w:val="24"/>
          <w:szCs w:val="24"/>
        </w:rPr>
        <w:t>one-</w:t>
      </w:r>
      <w:r w:rsidRPr="00914079">
        <w:rPr>
          <w:rFonts w:ascii="Times New Roman" w:hAnsi="Times New Roman" w:cs="Times New Roman"/>
          <w:sz w:val="24"/>
          <w:szCs w:val="24"/>
        </w:rPr>
        <w:t xml:space="preserve">year </w:t>
      </w:r>
      <w:r>
        <w:rPr>
          <w:rFonts w:ascii="Times New Roman" w:hAnsi="Times New Roman" w:cs="Times New Roman"/>
          <w:sz w:val="24"/>
          <w:szCs w:val="24"/>
        </w:rPr>
        <w:t xml:space="preserve">and three-year marks </w:t>
      </w:r>
      <w:r w:rsidRPr="00914079">
        <w:rPr>
          <w:rFonts w:ascii="Times New Roman" w:hAnsi="Times New Roman" w:cs="Times New Roman"/>
          <w:sz w:val="24"/>
          <w:szCs w:val="24"/>
        </w:rPr>
        <w:t xml:space="preserve">to evaluate the success of the </w:t>
      </w:r>
      <w:r>
        <w:rPr>
          <w:rFonts w:ascii="Times New Roman" w:hAnsi="Times New Roman" w:cs="Times New Roman"/>
          <w:sz w:val="24"/>
          <w:szCs w:val="24"/>
        </w:rPr>
        <w:t>service provider</w:t>
      </w:r>
      <w:r w:rsidRPr="00914079">
        <w:rPr>
          <w:rFonts w:ascii="Times New Roman" w:hAnsi="Times New Roman" w:cs="Times New Roman"/>
          <w:sz w:val="24"/>
          <w:szCs w:val="24"/>
        </w:rPr>
        <w:t>.</w:t>
      </w:r>
      <w:r>
        <w:rPr>
          <w:rFonts w:ascii="Times New Roman" w:hAnsi="Times New Roman" w:cs="Times New Roman"/>
          <w:sz w:val="24"/>
          <w:szCs w:val="24"/>
        </w:rPr>
        <w:t xml:space="preserve"> The contract may be extended twice of one year’s duration each for a possible contract term of six (6).  </w:t>
      </w:r>
    </w:p>
    <w:p w:rsidR="00512DA2" w:rsidRDefault="00512DA2" w:rsidP="002F1735">
      <w:pPr>
        <w:pStyle w:val="PlainText"/>
        <w:rPr>
          <w:rFonts w:ascii="Times New Roman" w:hAnsi="Times New Roman" w:cs="Times New Roman"/>
          <w:sz w:val="24"/>
          <w:szCs w:val="24"/>
        </w:rPr>
      </w:pPr>
    </w:p>
    <w:p w:rsidR="00512DA2" w:rsidRDefault="00512DA2" w:rsidP="002F1735">
      <w:pPr>
        <w:pStyle w:val="PlainText"/>
        <w:rPr>
          <w:rFonts w:ascii="Times New Roman" w:hAnsi="Times New Roman" w:cs="Times New Roman"/>
          <w:sz w:val="24"/>
          <w:szCs w:val="24"/>
        </w:rPr>
      </w:pPr>
      <w:r w:rsidRPr="00A63436">
        <w:rPr>
          <w:rFonts w:ascii="Times New Roman" w:hAnsi="Times New Roman" w:cs="Times New Roman"/>
          <w:sz w:val="24"/>
          <w:szCs w:val="24"/>
        </w:rPr>
        <w:t>The IETF is a community of volunteers interested in contributing to the long</w:t>
      </w:r>
      <w:r>
        <w:rPr>
          <w:rFonts w:ascii="Times New Roman" w:hAnsi="Times New Roman" w:cs="Times New Roman"/>
          <w:sz w:val="24"/>
          <w:szCs w:val="24"/>
        </w:rPr>
        <w:t>-</w:t>
      </w:r>
      <w:r w:rsidRPr="00A63436">
        <w:rPr>
          <w:rFonts w:ascii="Times New Roman" w:hAnsi="Times New Roman" w:cs="Times New Roman"/>
          <w:sz w:val="24"/>
          <w:szCs w:val="24"/>
        </w:rPr>
        <w:t>term vitality of the Internet.  The Internet Society is the organizational home of the IETF and is itself a non-profit organizati</w:t>
      </w:r>
      <w:r>
        <w:rPr>
          <w:rFonts w:ascii="Times New Roman" w:hAnsi="Times New Roman" w:cs="Times New Roman"/>
          <w:sz w:val="24"/>
          <w:szCs w:val="24"/>
        </w:rPr>
        <w:t xml:space="preserve">on.  Pro bono bids are welcomed, however, where that is not possible a fixed price would be desirable. </w:t>
      </w:r>
      <w:r w:rsidRPr="00A63436">
        <w:rPr>
          <w:rFonts w:ascii="Times New Roman" w:hAnsi="Times New Roman" w:cs="Times New Roman"/>
          <w:sz w:val="24"/>
          <w:szCs w:val="24"/>
        </w:rPr>
        <w:t>It is understood that for certain services as noted herein additional costs may apply.</w:t>
      </w:r>
      <w:r>
        <w:rPr>
          <w:rFonts w:ascii="Times New Roman" w:hAnsi="Times New Roman" w:cs="Times New Roman"/>
          <w:sz w:val="24"/>
          <w:szCs w:val="24"/>
        </w:rPr>
        <w:t xml:space="preserve">  </w:t>
      </w:r>
    </w:p>
    <w:p w:rsidR="00512DA2" w:rsidRDefault="00512DA2" w:rsidP="002F1735">
      <w:pPr>
        <w:pStyle w:val="PlainText"/>
        <w:rPr>
          <w:rFonts w:ascii="Times New Roman" w:hAnsi="Times New Roman" w:cs="Times New Roman"/>
          <w:sz w:val="24"/>
          <w:szCs w:val="24"/>
        </w:rPr>
      </w:pPr>
    </w:p>
    <w:p w:rsidR="00512DA2" w:rsidRDefault="00512DA2" w:rsidP="002F1735">
      <w:pPr>
        <w:pStyle w:val="PlainText"/>
        <w:rPr>
          <w:rFonts w:ascii="Times New Roman" w:hAnsi="Times New Roman" w:cs="Times New Roman"/>
          <w:sz w:val="24"/>
          <w:szCs w:val="24"/>
        </w:rPr>
      </w:pPr>
      <w:r>
        <w:rPr>
          <w:rFonts w:ascii="Times New Roman" w:hAnsi="Times New Roman" w:cs="Times New Roman"/>
          <w:sz w:val="24"/>
          <w:szCs w:val="24"/>
        </w:rPr>
        <w:t xml:space="preserve">The closing date for submission of proposals is Monday, March 21st not later than 5:00 P.M. EST.  </w:t>
      </w:r>
    </w:p>
    <w:p w:rsidR="00512DA2" w:rsidRDefault="00512DA2" w:rsidP="002F1735">
      <w:pPr>
        <w:pStyle w:val="PlainText"/>
        <w:rPr>
          <w:rFonts w:ascii="Times New Roman" w:hAnsi="Times New Roman" w:cs="Times New Roman"/>
          <w:sz w:val="24"/>
          <w:szCs w:val="24"/>
        </w:rPr>
      </w:pPr>
    </w:p>
    <w:p w:rsidR="00512DA2" w:rsidRDefault="00512DA2" w:rsidP="002F1735">
      <w:pPr>
        <w:pStyle w:val="PlainText"/>
        <w:rPr>
          <w:rFonts w:ascii="Times New Roman" w:hAnsi="Times New Roman" w:cs="Times New Roman"/>
          <w:sz w:val="24"/>
          <w:szCs w:val="24"/>
        </w:rPr>
      </w:pPr>
      <w:r>
        <w:rPr>
          <w:rFonts w:ascii="Times New Roman" w:hAnsi="Times New Roman" w:cs="Times New Roman"/>
          <w:sz w:val="24"/>
          <w:szCs w:val="24"/>
        </w:rPr>
        <w:t>B.  Questions/Inquiries</w:t>
      </w:r>
    </w:p>
    <w:p w:rsidR="00512DA2" w:rsidRDefault="00512DA2" w:rsidP="00512DA2">
      <w:pPr>
        <w:pStyle w:val="PlainText"/>
        <w:rPr>
          <w:rFonts w:ascii="Times New Roman" w:hAnsi="Times New Roman" w:cs="Times New Roman"/>
          <w:sz w:val="24"/>
          <w:szCs w:val="24"/>
        </w:rPr>
      </w:pPr>
      <w:r>
        <w:rPr>
          <w:rFonts w:ascii="Times New Roman" w:hAnsi="Times New Roman" w:cs="Times New Roman"/>
          <w:sz w:val="24"/>
          <w:szCs w:val="24"/>
        </w:rPr>
        <w:t xml:space="preserve">  1.  The sole point of contact regarding this Request for Proposal (RFP) is the IETF Administrative Director (IAD), Ray Pelletier. </w:t>
      </w:r>
    </w:p>
    <w:p w:rsidR="00512DA2" w:rsidRDefault="00512DA2" w:rsidP="002F1735">
      <w:pPr>
        <w:pStyle w:val="PlainText"/>
        <w:rPr>
          <w:rFonts w:ascii="Times New Roman" w:hAnsi="Times New Roman" w:cs="Times New Roman"/>
          <w:sz w:val="24"/>
          <w:szCs w:val="24"/>
        </w:rPr>
      </w:pPr>
      <w:r>
        <w:rPr>
          <w:rFonts w:ascii="Times New Roman" w:hAnsi="Times New Roman" w:cs="Times New Roman"/>
          <w:sz w:val="24"/>
          <w:szCs w:val="24"/>
        </w:rPr>
        <w:t xml:space="preserve">  2.  All questions/inquiries must be submitted in writing and must be received no later than March 1, 2011.</w:t>
      </w:r>
    </w:p>
    <w:p w:rsidR="00512DA2" w:rsidRPr="005D0E9E" w:rsidRDefault="00512DA2" w:rsidP="002F1735">
      <w:pPr>
        <w:pStyle w:val="PlainText"/>
        <w:rPr>
          <w:rFonts w:ascii="Times New Roman" w:hAnsi="Times New Roman" w:cs="Times New Roman"/>
          <w:sz w:val="24"/>
          <w:szCs w:val="24"/>
        </w:rPr>
      </w:pPr>
      <w:r>
        <w:rPr>
          <w:rFonts w:ascii="Times New Roman" w:hAnsi="Times New Roman" w:cs="Times New Roman"/>
          <w:sz w:val="24"/>
          <w:szCs w:val="24"/>
        </w:rPr>
        <w:t xml:space="preserve">  3.  Questions/inquiries will be accepted by email at rpelletier@isoc.org </w:t>
      </w:r>
    </w:p>
    <w:p w:rsidR="00512DA2" w:rsidRDefault="00512DA2" w:rsidP="002F1735">
      <w:pPr>
        <w:pStyle w:val="PlainText"/>
        <w:rPr>
          <w:rFonts w:ascii="Times New Roman" w:hAnsi="Times New Roman" w:cs="Times New Roman"/>
          <w:sz w:val="24"/>
          <w:szCs w:val="24"/>
        </w:rPr>
      </w:pPr>
      <w:r>
        <w:rPr>
          <w:rFonts w:ascii="Times New Roman" w:hAnsi="Times New Roman" w:cs="Times New Roman"/>
          <w:sz w:val="24"/>
          <w:szCs w:val="24"/>
        </w:rPr>
        <w:t xml:space="preserve">  4.  All questions and answers shall be posted online at </w:t>
      </w:r>
      <w:r w:rsidRPr="001A768B">
        <w:rPr>
          <w:rFonts w:ascii="Times New Roman" w:hAnsi="Times New Roman" w:cs="Times New Roman"/>
          <w:sz w:val="24"/>
          <w:szCs w:val="24"/>
        </w:rPr>
        <w:t>http://iaoc.ietf.org/rfpsrfis.html</w:t>
      </w:r>
      <w:r>
        <w:rPr>
          <w:rFonts w:ascii="Times New Roman" w:hAnsi="Times New Roman" w:cs="Times New Roman"/>
          <w:sz w:val="24"/>
          <w:szCs w:val="24"/>
        </w:rPr>
        <w:t>, no later than March 7, 2011.  Questions will not reveal the identity of the submitter.</w:t>
      </w:r>
    </w:p>
    <w:p w:rsidR="00512DA2" w:rsidRDefault="00512DA2" w:rsidP="002F1735">
      <w:pPr>
        <w:pStyle w:val="PlainText"/>
        <w:rPr>
          <w:rFonts w:ascii="Times New Roman" w:hAnsi="Times New Roman" w:cs="Times New Roman"/>
          <w:sz w:val="24"/>
          <w:szCs w:val="24"/>
        </w:rPr>
      </w:pPr>
    </w:p>
    <w:p w:rsidR="00512DA2" w:rsidRDefault="00512DA2" w:rsidP="002F1735">
      <w:pPr>
        <w:pStyle w:val="PlainText"/>
        <w:rPr>
          <w:rFonts w:ascii="Times New Roman" w:hAnsi="Times New Roman" w:cs="Times New Roman"/>
          <w:sz w:val="24"/>
          <w:szCs w:val="24"/>
        </w:rPr>
      </w:pPr>
      <w:r>
        <w:rPr>
          <w:rFonts w:ascii="Times New Roman" w:hAnsi="Times New Roman" w:cs="Times New Roman"/>
          <w:sz w:val="24"/>
          <w:szCs w:val="24"/>
        </w:rPr>
        <w:t>C.  Addenda to RFP and Corrigenda</w:t>
      </w:r>
    </w:p>
    <w:p w:rsidR="00512DA2" w:rsidRDefault="00512DA2" w:rsidP="002F1735">
      <w:pPr>
        <w:pStyle w:val="PlainText"/>
        <w:rPr>
          <w:rFonts w:ascii="Times New Roman" w:hAnsi="Times New Roman" w:cs="Times New Roman"/>
          <w:sz w:val="24"/>
          <w:szCs w:val="24"/>
        </w:rPr>
      </w:pPr>
      <w:r>
        <w:rPr>
          <w:rFonts w:ascii="Times New Roman" w:hAnsi="Times New Roman" w:cs="Times New Roman"/>
          <w:sz w:val="24"/>
          <w:szCs w:val="24"/>
        </w:rPr>
        <w:t xml:space="preserve">  1. If IAOC finds it necessary to revise any part of this RFP or correct any errors, an addendum will be provided in the same manner as the original RFP.  </w:t>
      </w:r>
    </w:p>
    <w:p w:rsidR="00512DA2" w:rsidRDefault="00512DA2" w:rsidP="002F1735">
      <w:pPr>
        <w:pStyle w:val="PlainText"/>
        <w:rPr>
          <w:rFonts w:ascii="Times New Roman" w:hAnsi="Times New Roman" w:cs="Times New Roman"/>
          <w:sz w:val="24"/>
          <w:szCs w:val="24"/>
        </w:rPr>
      </w:pPr>
      <w:r>
        <w:rPr>
          <w:rFonts w:ascii="Times New Roman" w:hAnsi="Times New Roman" w:cs="Times New Roman"/>
          <w:sz w:val="24"/>
          <w:szCs w:val="24"/>
        </w:rPr>
        <w:t xml:space="preserve">  2. Any addenda will be posted to </w:t>
      </w:r>
      <w:r w:rsidRPr="001A768B">
        <w:rPr>
          <w:rFonts w:ascii="Times New Roman" w:hAnsi="Times New Roman" w:cs="Times New Roman"/>
          <w:sz w:val="24"/>
          <w:szCs w:val="24"/>
        </w:rPr>
        <w:t>http://iaoc.ietf.org/rfpsrfis.html</w:t>
      </w:r>
      <w:r>
        <w:rPr>
          <w:rFonts w:ascii="Times New Roman" w:hAnsi="Times New Roman" w:cs="Times New Roman"/>
          <w:sz w:val="24"/>
          <w:szCs w:val="24"/>
        </w:rPr>
        <w:t>.</w:t>
      </w:r>
    </w:p>
    <w:p w:rsidR="00512DA2" w:rsidRDefault="00512DA2" w:rsidP="00512DA2">
      <w:pPr>
        <w:pStyle w:val="PlainText"/>
        <w:rPr>
          <w:rFonts w:ascii="Times New Roman" w:hAnsi="Times New Roman" w:cs="Times New Roman"/>
          <w:sz w:val="24"/>
          <w:szCs w:val="24"/>
        </w:rPr>
      </w:pPr>
      <w:r>
        <w:rPr>
          <w:rFonts w:ascii="Times New Roman" w:hAnsi="Times New Roman" w:cs="Times New Roman"/>
          <w:sz w:val="24"/>
          <w:szCs w:val="24"/>
        </w:rPr>
        <w:t xml:space="preserve">  3. Addenda to the RFP will not be issued after March 14, 2011. </w:t>
      </w:r>
    </w:p>
    <w:p w:rsidR="00512DA2" w:rsidRDefault="00512DA2" w:rsidP="00512DA2">
      <w:pPr>
        <w:pStyle w:val="PlainText"/>
        <w:rPr>
          <w:rFonts w:ascii="Times New Roman" w:hAnsi="Times New Roman" w:cs="Times New Roman"/>
          <w:sz w:val="24"/>
          <w:szCs w:val="24"/>
        </w:rPr>
      </w:pPr>
    </w:p>
    <w:p w:rsidR="00512DA2" w:rsidRPr="003B452E" w:rsidRDefault="00512DA2" w:rsidP="00512DA2">
      <w:pPr>
        <w:pStyle w:val="PlainText"/>
        <w:rPr>
          <w:rFonts w:ascii="Times New Roman" w:hAnsi="Times New Roman" w:cs="Times New Roman"/>
          <w:sz w:val="24"/>
          <w:szCs w:val="24"/>
        </w:rPr>
      </w:pPr>
    </w:p>
    <w:p w:rsidR="00512DA2" w:rsidRDefault="00512DA2" w:rsidP="002F1735">
      <w:pPr>
        <w:pStyle w:val="PlainText"/>
        <w:rPr>
          <w:rFonts w:ascii="Times New Roman" w:hAnsi="Times New Roman" w:cs="Times New Roman"/>
          <w:sz w:val="24"/>
          <w:szCs w:val="24"/>
        </w:rPr>
      </w:pPr>
      <w:r>
        <w:rPr>
          <w:rFonts w:ascii="Times New Roman" w:hAnsi="Times New Roman" w:cs="Times New Roman"/>
          <w:sz w:val="24"/>
          <w:szCs w:val="24"/>
        </w:rPr>
        <w:lastRenderedPageBreak/>
        <w:t>D.  Presentations and Tests</w:t>
      </w:r>
    </w:p>
    <w:p w:rsidR="00512DA2" w:rsidRDefault="00512DA2" w:rsidP="002F1735">
      <w:pPr>
        <w:pStyle w:val="PlainText"/>
        <w:rPr>
          <w:rFonts w:ascii="Times New Roman" w:hAnsi="Times New Roman" w:cs="Times New Roman"/>
          <w:sz w:val="24"/>
          <w:szCs w:val="24"/>
        </w:rPr>
      </w:pPr>
      <w:r>
        <w:rPr>
          <w:rFonts w:ascii="Times New Roman" w:hAnsi="Times New Roman" w:cs="Times New Roman"/>
          <w:sz w:val="24"/>
          <w:szCs w:val="24"/>
        </w:rPr>
        <w:t xml:space="preserve">  1. Oral presentations and/or teleconferences may be required.  If requested, said presentations may be conducted by teleconference, at the offices of the Internet Society in Reston, Virginia, or some other location, at a time to be determined.  Providers will be responsible for their own expenses associated with such presentations.</w:t>
      </w:r>
    </w:p>
    <w:p w:rsidR="00512DA2" w:rsidRDefault="00512DA2" w:rsidP="002F1735">
      <w:pPr>
        <w:pStyle w:val="PlainText"/>
        <w:rPr>
          <w:rFonts w:ascii="Times New Roman" w:hAnsi="Times New Roman" w:cs="Times New Roman"/>
          <w:sz w:val="24"/>
          <w:szCs w:val="24"/>
        </w:rPr>
      </w:pPr>
    </w:p>
    <w:p w:rsidR="00512DA2" w:rsidRDefault="00512DA2" w:rsidP="002F1735">
      <w:pPr>
        <w:pStyle w:val="PlainText"/>
        <w:rPr>
          <w:rFonts w:ascii="Times New Roman" w:hAnsi="Times New Roman" w:cs="Times New Roman"/>
          <w:sz w:val="24"/>
          <w:szCs w:val="24"/>
        </w:rPr>
      </w:pPr>
      <w:r>
        <w:rPr>
          <w:rFonts w:ascii="Times New Roman" w:hAnsi="Times New Roman" w:cs="Times New Roman"/>
          <w:sz w:val="24"/>
          <w:szCs w:val="24"/>
        </w:rPr>
        <w:t>E.  Assistance</w:t>
      </w:r>
    </w:p>
    <w:p w:rsidR="00512DA2" w:rsidRDefault="00512DA2" w:rsidP="002F1735">
      <w:pPr>
        <w:pStyle w:val="PlainText"/>
        <w:rPr>
          <w:rFonts w:ascii="Times New Roman" w:hAnsi="Times New Roman" w:cs="Times New Roman"/>
          <w:sz w:val="24"/>
          <w:szCs w:val="24"/>
        </w:rPr>
      </w:pPr>
      <w:r>
        <w:rPr>
          <w:rFonts w:ascii="Times New Roman" w:hAnsi="Times New Roman" w:cs="Times New Roman"/>
          <w:sz w:val="24"/>
          <w:szCs w:val="24"/>
        </w:rPr>
        <w:t xml:space="preserve">  1. The IAOC may seek the assistance of others in the fulfillment of its responsibilities in regards to the evaluation of responses to this RFP.</w:t>
      </w:r>
    </w:p>
    <w:p w:rsidR="00512DA2" w:rsidRDefault="00512DA2" w:rsidP="002F1735">
      <w:pPr>
        <w:pStyle w:val="PlainText"/>
        <w:rPr>
          <w:rFonts w:ascii="Times New Roman" w:hAnsi="Times New Roman" w:cs="Times New Roman"/>
          <w:sz w:val="24"/>
          <w:szCs w:val="24"/>
        </w:rPr>
      </w:pPr>
    </w:p>
    <w:p w:rsidR="00512DA2" w:rsidRDefault="00512DA2" w:rsidP="002F1735">
      <w:pPr>
        <w:pStyle w:val="PlainText"/>
        <w:rPr>
          <w:rFonts w:ascii="Times New Roman" w:hAnsi="Times New Roman" w:cs="Times New Roman"/>
          <w:sz w:val="24"/>
          <w:szCs w:val="24"/>
        </w:rPr>
      </w:pPr>
      <w:r>
        <w:rPr>
          <w:rFonts w:ascii="Times New Roman" w:hAnsi="Times New Roman" w:cs="Times New Roman"/>
          <w:sz w:val="24"/>
          <w:szCs w:val="24"/>
        </w:rPr>
        <w:t>F. Process Modification</w:t>
      </w:r>
    </w:p>
    <w:p w:rsidR="00512DA2" w:rsidRPr="00CF72F5" w:rsidRDefault="00512DA2" w:rsidP="002F1735">
      <w:pPr>
        <w:pStyle w:val="PlainText"/>
        <w:rPr>
          <w:rFonts w:ascii="Times New Roman" w:hAnsi="Times New Roman" w:cs="Times New Roman"/>
          <w:sz w:val="24"/>
          <w:szCs w:val="24"/>
        </w:rPr>
      </w:pPr>
      <w:r>
        <w:rPr>
          <w:rFonts w:ascii="Times New Roman" w:hAnsi="Times New Roman" w:cs="Times New Roman"/>
          <w:sz w:val="24"/>
          <w:szCs w:val="24"/>
        </w:rPr>
        <w:t xml:space="preserve">  1. </w:t>
      </w:r>
      <w:r w:rsidRPr="002F1735">
        <w:rPr>
          <w:rFonts w:ascii="Times New Roman" w:hAnsi="Times New Roman"/>
          <w:sz w:val="24"/>
        </w:rPr>
        <w:t>I</w:t>
      </w:r>
      <w:r w:rsidRPr="00CF72F5">
        <w:rPr>
          <w:rFonts w:ascii="Times New Roman" w:hAnsi="Times New Roman" w:cs="Times New Roman"/>
          <w:sz w:val="24"/>
          <w:szCs w:val="24"/>
        </w:rPr>
        <w:t>n the case where</w:t>
      </w:r>
      <w:r>
        <w:rPr>
          <w:rFonts w:ascii="Times New Roman" w:hAnsi="Times New Roman" w:cs="Times New Roman"/>
          <w:sz w:val="24"/>
          <w:szCs w:val="24"/>
        </w:rPr>
        <w:t xml:space="preserve"> </w:t>
      </w:r>
      <w:r w:rsidRPr="00CF72F5">
        <w:rPr>
          <w:rFonts w:ascii="Times New Roman" w:hAnsi="Times New Roman" w:cs="Times New Roman"/>
          <w:sz w:val="24"/>
          <w:szCs w:val="24"/>
        </w:rPr>
        <w:t>responses to this RFP fail to meet</w:t>
      </w:r>
      <w:r>
        <w:rPr>
          <w:rFonts w:ascii="Times New Roman" w:hAnsi="Times New Roman" w:cs="Times New Roman"/>
          <w:sz w:val="24"/>
          <w:szCs w:val="24"/>
        </w:rPr>
        <w:t xml:space="preserve"> the</w:t>
      </w:r>
      <w:r w:rsidRPr="00CF72F5">
        <w:rPr>
          <w:rFonts w:ascii="Times New Roman" w:hAnsi="Times New Roman" w:cs="Times New Roman"/>
          <w:sz w:val="24"/>
          <w:szCs w:val="24"/>
        </w:rPr>
        <w:t xml:space="preserve"> basic requirements defined</w:t>
      </w:r>
      <w:r>
        <w:rPr>
          <w:rFonts w:ascii="Times New Roman" w:hAnsi="Times New Roman" w:cs="Times New Roman"/>
          <w:sz w:val="24"/>
          <w:szCs w:val="24"/>
        </w:rPr>
        <w:t>, the IAOC</w:t>
      </w:r>
      <w:r w:rsidRPr="00CF72F5">
        <w:rPr>
          <w:rFonts w:ascii="Times New Roman" w:hAnsi="Times New Roman" w:cs="Times New Roman"/>
          <w:sz w:val="24"/>
          <w:szCs w:val="24"/>
        </w:rPr>
        <w:t xml:space="preserve"> reserves the right </w:t>
      </w:r>
      <w:r>
        <w:rPr>
          <w:rFonts w:ascii="Times New Roman" w:hAnsi="Times New Roman" w:cs="Times New Roman"/>
          <w:sz w:val="24"/>
          <w:szCs w:val="24"/>
        </w:rPr>
        <w:t xml:space="preserve">to </w:t>
      </w:r>
      <w:r w:rsidRPr="00CF72F5">
        <w:rPr>
          <w:rFonts w:ascii="Times New Roman" w:hAnsi="Times New Roman" w:cs="Times New Roman"/>
          <w:sz w:val="24"/>
          <w:szCs w:val="24"/>
        </w:rPr>
        <w:t>modify th</w:t>
      </w:r>
      <w:r>
        <w:rPr>
          <w:rFonts w:ascii="Times New Roman" w:hAnsi="Times New Roman" w:cs="Times New Roman"/>
          <w:sz w:val="24"/>
          <w:szCs w:val="24"/>
        </w:rPr>
        <w:t xml:space="preserve">is RFP </w:t>
      </w:r>
      <w:r w:rsidRPr="00CF72F5">
        <w:rPr>
          <w:rFonts w:ascii="Times New Roman" w:hAnsi="Times New Roman" w:cs="Times New Roman"/>
          <w:sz w:val="24"/>
          <w:szCs w:val="24"/>
        </w:rPr>
        <w:t xml:space="preserve">process. </w:t>
      </w:r>
    </w:p>
    <w:p w:rsidR="00512DA2" w:rsidRDefault="00512DA2" w:rsidP="002F1735">
      <w:pPr>
        <w:pStyle w:val="PlainText"/>
        <w:rPr>
          <w:rFonts w:ascii="Times New Roman" w:hAnsi="Times New Roman" w:cs="Times New Roman"/>
          <w:sz w:val="24"/>
          <w:szCs w:val="24"/>
        </w:rPr>
      </w:pPr>
      <w:r>
        <w:rPr>
          <w:rFonts w:ascii="Times New Roman" w:hAnsi="Times New Roman" w:cs="Times New Roman"/>
          <w:sz w:val="24"/>
          <w:szCs w:val="24"/>
        </w:rPr>
        <w:t xml:space="preserve">  </w:t>
      </w:r>
      <w:r w:rsidRPr="00CF72F5">
        <w:rPr>
          <w:rFonts w:ascii="Times New Roman" w:hAnsi="Times New Roman" w:cs="Times New Roman"/>
          <w:sz w:val="24"/>
          <w:szCs w:val="24"/>
        </w:rPr>
        <w:t>2. The IA</w:t>
      </w:r>
      <w:r>
        <w:rPr>
          <w:rFonts w:ascii="Times New Roman" w:hAnsi="Times New Roman" w:cs="Times New Roman"/>
          <w:sz w:val="24"/>
          <w:szCs w:val="24"/>
        </w:rPr>
        <w:t>OC</w:t>
      </w:r>
      <w:r w:rsidRPr="00CF72F5">
        <w:rPr>
          <w:rFonts w:ascii="Times New Roman" w:hAnsi="Times New Roman" w:cs="Times New Roman"/>
          <w:sz w:val="24"/>
          <w:szCs w:val="24"/>
        </w:rPr>
        <w:t xml:space="preserve"> may choose to</w:t>
      </w:r>
      <w:r>
        <w:rPr>
          <w:rFonts w:ascii="Times New Roman" w:hAnsi="Times New Roman" w:cs="Times New Roman"/>
          <w:sz w:val="24"/>
          <w:szCs w:val="24"/>
        </w:rPr>
        <w:t xml:space="preserve"> re-open the RFP or to enter in</w:t>
      </w:r>
      <w:r w:rsidRPr="00CF72F5">
        <w:rPr>
          <w:rFonts w:ascii="Times New Roman" w:hAnsi="Times New Roman" w:cs="Times New Roman"/>
          <w:sz w:val="24"/>
          <w:szCs w:val="24"/>
        </w:rPr>
        <w:t>to</w:t>
      </w:r>
      <w:r>
        <w:rPr>
          <w:rFonts w:ascii="Times New Roman" w:hAnsi="Times New Roman" w:cs="Times New Roman"/>
          <w:sz w:val="24"/>
          <w:szCs w:val="24"/>
        </w:rPr>
        <w:t xml:space="preserve"> </w:t>
      </w:r>
      <w:r w:rsidRPr="00CF72F5">
        <w:rPr>
          <w:rFonts w:ascii="Times New Roman" w:hAnsi="Times New Roman" w:cs="Times New Roman"/>
          <w:sz w:val="24"/>
          <w:szCs w:val="24"/>
        </w:rPr>
        <w:t xml:space="preserve">further negotiations with one or more of the </w:t>
      </w:r>
      <w:r>
        <w:rPr>
          <w:rFonts w:ascii="Times New Roman" w:hAnsi="Times New Roman" w:cs="Times New Roman"/>
          <w:sz w:val="24"/>
          <w:szCs w:val="24"/>
        </w:rPr>
        <w:t>Providers if the situation warrants.</w:t>
      </w:r>
      <w:r w:rsidRPr="00CF72F5">
        <w:rPr>
          <w:rFonts w:ascii="Times New Roman" w:hAnsi="Times New Roman" w:cs="Times New Roman"/>
          <w:sz w:val="24"/>
          <w:szCs w:val="24"/>
        </w:rPr>
        <w:t xml:space="preserve"> </w:t>
      </w:r>
    </w:p>
    <w:p w:rsidR="00512DA2" w:rsidRDefault="00512DA2" w:rsidP="002F1735">
      <w:pPr>
        <w:pStyle w:val="PlainText"/>
        <w:rPr>
          <w:rFonts w:ascii="Times New Roman" w:hAnsi="Times New Roman" w:cs="Times New Roman"/>
          <w:sz w:val="24"/>
          <w:szCs w:val="24"/>
        </w:rPr>
      </w:pPr>
    </w:p>
    <w:p w:rsidR="00512DA2" w:rsidRDefault="00512DA2" w:rsidP="002F1735">
      <w:pPr>
        <w:pStyle w:val="PlainText"/>
        <w:rPr>
          <w:rFonts w:ascii="Times New Roman" w:hAnsi="Times New Roman" w:cs="Times New Roman"/>
          <w:sz w:val="24"/>
          <w:szCs w:val="24"/>
        </w:rPr>
      </w:pPr>
      <w:r>
        <w:rPr>
          <w:rFonts w:ascii="Times New Roman" w:hAnsi="Times New Roman" w:cs="Times New Roman"/>
          <w:sz w:val="24"/>
          <w:szCs w:val="24"/>
        </w:rPr>
        <w:t>G. Projected Schedule of Events</w:t>
      </w:r>
    </w:p>
    <w:p w:rsidR="00512DA2" w:rsidRDefault="00512DA2" w:rsidP="002F1735">
      <w:pPr>
        <w:pStyle w:val="PlainText"/>
        <w:rPr>
          <w:rFonts w:ascii="Times New Roman" w:hAnsi="Times New Roman" w:cs="Times New Roman"/>
          <w:sz w:val="24"/>
          <w:szCs w:val="24"/>
        </w:rPr>
      </w:pPr>
      <w:r>
        <w:rPr>
          <w:rFonts w:ascii="Times New Roman" w:hAnsi="Times New Roman" w:cs="Times New Roman"/>
          <w:sz w:val="24"/>
          <w:szCs w:val="24"/>
        </w:rPr>
        <w:t>The IAOC intends to process this RFP in accordance with the following schedule:</w:t>
      </w:r>
    </w:p>
    <w:p w:rsidR="00512DA2" w:rsidRDefault="00512DA2" w:rsidP="002F1735">
      <w:pPr>
        <w:pStyle w:val="PlainText"/>
        <w:rPr>
          <w:rFonts w:ascii="Times New Roman" w:hAnsi="Times New Roman" w:cs="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628"/>
        <w:gridCol w:w="3780"/>
      </w:tblGrid>
      <w:tr w:rsidR="00512DA2">
        <w:tc>
          <w:tcPr>
            <w:tcW w:w="6408" w:type="dxa"/>
            <w:gridSpan w:val="2"/>
          </w:tcPr>
          <w:p w:rsidR="00512DA2" w:rsidRPr="00600E0A" w:rsidRDefault="00512DA2" w:rsidP="00512DA2">
            <w:pPr>
              <w:pStyle w:val="PlainText"/>
              <w:jc w:val="center"/>
              <w:rPr>
                <w:rFonts w:ascii="Times New Roman" w:hAnsi="Times New Roman" w:cs="Times New Roman"/>
                <w:b/>
                <w:sz w:val="24"/>
                <w:szCs w:val="24"/>
              </w:rPr>
            </w:pPr>
            <w:r>
              <w:rPr>
                <w:rFonts w:ascii="Times New Roman" w:hAnsi="Times New Roman" w:cs="Times New Roman"/>
                <w:b/>
                <w:sz w:val="24"/>
                <w:szCs w:val="24"/>
              </w:rPr>
              <w:t>Legal Services</w:t>
            </w:r>
            <w:r w:rsidRPr="00600E0A">
              <w:rPr>
                <w:rFonts w:ascii="Times New Roman" w:hAnsi="Times New Roman" w:cs="Times New Roman"/>
                <w:b/>
                <w:sz w:val="24"/>
                <w:szCs w:val="24"/>
              </w:rPr>
              <w:t xml:space="preserve"> RFP Projected Schedule of Events</w:t>
            </w:r>
          </w:p>
        </w:tc>
      </w:tr>
      <w:tr w:rsidR="00512DA2">
        <w:tc>
          <w:tcPr>
            <w:tcW w:w="2628" w:type="dxa"/>
          </w:tcPr>
          <w:p w:rsidR="00512DA2" w:rsidRPr="00600E0A" w:rsidRDefault="00512DA2" w:rsidP="00512DA2">
            <w:pPr>
              <w:pStyle w:val="PlainText"/>
              <w:rPr>
                <w:rFonts w:ascii="Times New Roman" w:hAnsi="Times New Roman" w:cs="Times New Roman"/>
                <w:b/>
                <w:sz w:val="24"/>
                <w:szCs w:val="24"/>
              </w:rPr>
            </w:pPr>
            <w:r w:rsidRPr="00600E0A">
              <w:rPr>
                <w:rFonts w:ascii="Times New Roman" w:hAnsi="Times New Roman" w:cs="Times New Roman"/>
                <w:b/>
                <w:sz w:val="24"/>
                <w:szCs w:val="24"/>
              </w:rPr>
              <w:t>Date</w:t>
            </w:r>
          </w:p>
        </w:tc>
        <w:tc>
          <w:tcPr>
            <w:tcW w:w="3780" w:type="dxa"/>
          </w:tcPr>
          <w:p w:rsidR="00512DA2" w:rsidRPr="00600E0A" w:rsidRDefault="00512DA2" w:rsidP="00512DA2">
            <w:pPr>
              <w:pStyle w:val="PlainText"/>
              <w:rPr>
                <w:rFonts w:ascii="Times New Roman" w:hAnsi="Times New Roman" w:cs="Times New Roman"/>
                <w:b/>
                <w:sz w:val="24"/>
                <w:szCs w:val="24"/>
              </w:rPr>
            </w:pPr>
            <w:r w:rsidRPr="00600E0A">
              <w:rPr>
                <w:rFonts w:ascii="Times New Roman" w:hAnsi="Times New Roman" w:cs="Times New Roman"/>
                <w:b/>
                <w:sz w:val="24"/>
                <w:szCs w:val="24"/>
              </w:rPr>
              <w:t>Action</w:t>
            </w:r>
          </w:p>
        </w:tc>
      </w:tr>
      <w:tr w:rsidR="00512DA2">
        <w:tc>
          <w:tcPr>
            <w:tcW w:w="2628" w:type="dxa"/>
          </w:tcPr>
          <w:p w:rsidR="00512DA2" w:rsidRPr="00600E0A" w:rsidRDefault="00512DA2" w:rsidP="00512DA2">
            <w:pPr>
              <w:pStyle w:val="PlainText"/>
              <w:rPr>
                <w:rFonts w:ascii="Times New Roman" w:hAnsi="Times New Roman" w:cs="Times New Roman"/>
                <w:sz w:val="24"/>
                <w:szCs w:val="24"/>
              </w:rPr>
            </w:pPr>
            <w:r>
              <w:rPr>
                <w:rFonts w:ascii="Times New Roman" w:hAnsi="Times New Roman" w:cs="Times New Roman"/>
                <w:sz w:val="24"/>
                <w:szCs w:val="24"/>
              </w:rPr>
              <w:t>22 Feb 2011</w:t>
            </w:r>
          </w:p>
        </w:tc>
        <w:tc>
          <w:tcPr>
            <w:tcW w:w="3780" w:type="dxa"/>
          </w:tcPr>
          <w:p w:rsidR="00512DA2" w:rsidRPr="00600E0A" w:rsidRDefault="00512DA2" w:rsidP="00512DA2">
            <w:pPr>
              <w:pStyle w:val="PlainText"/>
              <w:rPr>
                <w:rFonts w:ascii="Times New Roman" w:hAnsi="Times New Roman" w:cs="Times New Roman"/>
                <w:sz w:val="24"/>
                <w:szCs w:val="24"/>
              </w:rPr>
            </w:pPr>
            <w:r w:rsidRPr="00600E0A">
              <w:rPr>
                <w:rFonts w:ascii="Times New Roman" w:hAnsi="Times New Roman" w:cs="Times New Roman"/>
                <w:sz w:val="24"/>
                <w:szCs w:val="24"/>
              </w:rPr>
              <w:t>RFP Issued</w:t>
            </w:r>
          </w:p>
        </w:tc>
      </w:tr>
      <w:tr w:rsidR="00512DA2">
        <w:tc>
          <w:tcPr>
            <w:tcW w:w="2628" w:type="dxa"/>
          </w:tcPr>
          <w:p w:rsidR="00512DA2" w:rsidRPr="00600E0A" w:rsidRDefault="00512DA2" w:rsidP="00512DA2">
            <w:pPr>
              <w:pStyle w:val="PlainText"/>
              <w:rPr>
                <w:rFonts w:ascii="Times New Roman" w:hAnsi="Times New Roman" w:cs="Times New Roman"/>
                <w:sz w:val="24"/>
                <w:szCs w:val="24"/>
              </w:rPr>
            </w:pPr>
            <w:r>
              <w:rPr>
                <w:rFonts w:ascii="Times New Roman" w:hAnsi="Times New Roman" w:cs="Times New Roman"/>
                <w:sz w:val="24"/>
                <w:szCs w:val="24"/>
              </w:rPr>
              <w:t>1 Mar</w:t>
            </w:r>
          </w:p>
        </w:tc>
        <w:tc>
          <w:tcPr>
            <w:tcW w:w="3780" w:type="dxa"/>
          </w:tcPr>
          <w:p w:rsidR="00512DA2" w:rsidRPr="00600E0A" w:rsidRDefault="00512DA2" w:rsidP="00512DA2">
            <w:pPr>
              <w:pStyle w:val="PlainText"/>
              <w:rPr>
                <w:rFonts w:ascii="Times New Roman" w:hAnsi="Times New Roman" w:cs="Times New Roman"/>
                <w:sz w:val="24"/>
                <w:szCs w:val="24"/>
              </w:rPr>
            </w:pPr>
            <w:r w:rsidRPr="00600E0A">
              <w:rPr>
                <w:rFonts w:ascii="Times New Roman" w:hAnsi="Times New Roman" w:cs="Times New Roman"/>
                <w:sz w:val="24"/>
                <w:szCs w:val="24"/>
              </w:rPr>
              <w:t>Questions and Inquiries deadline</w:t>
            </w:r>
          </w:p>
        </w:tc>
      </w:tr>
      <w:tr w:rsidR="00512DA2">
        <w:tc>
          <w:tcPr>
            <w:tcW w:w="2628" w:type="dxa"/>
          </w:tcPr>
          <w:p w:rsidR="00512DA2" w:rsidRPr="00600E0A" w:rsidRDefault="00512DA2" w:rsidP="00512DA2">
            <w:pPr>
              <w:pStyle w:val="PlainText"/>
              <w:rPr>
                <w:rFonts w:ascii="Times New Roman" w:hAnsi="Times New Roman" w:cs="Times New Roman"/>
                <w:sz w:val="24"/>
                <w:szCs w:val="24"/>
              </w:rPr>
            </w:pPr>
            <w:r>
              <w:rPr>
                <w:rFonts w:ascii="Times New Roman" w:hAnsi="Times New Roman" w:cs="Times New Roman"/>
                <w:sz w:val="24"/>
                <w:szCs w:val="24"/>
              </w:rPr>
              <w:t>7 Mar</w:t>
            </w:r>
          </w:p>
        </w:tc>
        <w:tc>
          <w:tcPr>
            <w:tcW w:w="3780" w:type="dxa"/>
          </w:tcPr>
          <w:p w:rsidR="00512DA2" w:rsidRPr="00600E0A" w:rsidRDefault="00512DA2" w:rsidP="00512DA2">
            <w:pPr>
              <w:pStyle w:val="PlainText"/>
              <w:rPr>
                <w:rFonts w:ascii="Times New Roman" w:hAnsi="Times New Roman" w:cs="Times New Roman"/>
                <w:sz w:val="24"/>
                <w:szCs w:val="24"/>
              </w:rPr>
            </w:pPr>
            <w:r w:rsidRPr="00600E0A">
              <w:rPr>
                <w:rFonts w:ascii="Times New Roman" w:hAnsi="Times New Roman" w:cs="Times New Roman"/>
                <w:sz w:val="24"/>
                <w:szCs w:val="24"/>
              </w:rPr>
              <w:t>Answers to questions deadline</w:t>
            </w:r>
          </w:p>
        </w:tc>
      </w:tr>
      <w:tr w:rsidR="00512DA2">
        <w:tc>
          <w:tcPr>
            <w:tcW w:w="2628" w:type="dxa"/>
          </w:tcPr>
          <w:p w:rsidR="00512DA2" w:rsidRPr="00600E0A" w:rsidRDefault="00512DA2" w:rsidP="00512DA2">
            <w:pPr>
              <w:pStyle w:val="PlainText"/>
              <w:rPr>
                <w:rFonts w:ascii="Times New Roman" w:hAnsi="Times New Roman" w:cs="Times New Roman"/>
                <w:sz w:val="24"/>
                <w:szCs w:val="24"/>
              </w:rPr>
            </w:pPr>
            <w:r>
              <w:rPr>
                <w:rFonts w:ascii="Times New Roman" w:hAnsi="Times New Roman" w:cs="Times New Roman"/>
                <w:sz w:val="24"/>
                <w:szCs w:val="24"/>
              </w:rPr>
              <w:t>14 Mar</w:t>
            </w:r>
          </w:p>
        </w:tc>
        <w:tc>
          <w:tcPr>
            <w:tcW w:w="3780" w:type="dxa"/>
          </w:tcPr>
          <w:p w:rsidR="00512DA2" w:rsidRPr="00600E0A" w:rsidRDefault="00512DA2" w:rsidP="00512DA2">
            <w:pPr>
              <w:pStyle w:val="PlainText"/>
              <w:rPr>
                <w:rFonts w:ascii="Times New Roman" w:hAnsi="Times New Roman" w:cs="Times New Roman"/>
                <w:sz w:val="24"/>
                <w:szCs w:val="24"/>
              </w:rPr>
            </w:pPr>
            <w:r w:rsidRPr="00600E0A">
              <w:rPr>
                <w:rFonts w:ascii="Times New Roman" w:hAnsi="Times New Roman" w:cs="Times New Roman"/>
                <w:sz w:val="24"/>
                <w:szCs w:val="24"/>
              </w:rPr>
              <w:t>Addenda &amp; Corrigenda deadline</w:t>
            </w:r>
          </w:p>
        </w:tc>
      </w:tr>
      <w:tr w:rsidR="00512DA2">
        <w:tc>
          <w:tcPr>
            <w:tcW w:w="2628" w:type="dxa"/>
          </w:tcPr>
          <w:p w:rsidR="00512DA2" w:rsidRPr="00600E0A" w:rsidRDefault="00512DA2" w:rsidP="00512DA2">
            <w:pPr>
              <w:pStyle w:val="PlainText"/>
              <w:rPr>
                <w:rFonts w:ascii="Times New Roman" w:hAnsi="Times New Roman" w:cs="Times New Roman"/>
                <w:sz w:val="24"/>
                <w:szCs w:val="24"/>
              </w:rPr>
            </w:pPr>
            <w:r>
              <w:rPr>
                <w:rFonts w:ascii="Times New Roman" w:hAnsi="Times New Roman" w:cs="Times New Roman"/>
                <w:sz w:val="24"/>
                <w:szCs w:val="24"/>
              </w:rPr>
              <w:t>21 Mar</w:t>
            </w:r>
          </w:p>
        </w:tc>
        <w:tc>
          <w:tcPr>
            <w:tcW w:w="3780" w:type="dxa"/>
          </w:tcPr>
          <w:p w:rsidR="00512DA2" w:rsidRPr="00600E0A" w:rsidRDefault="00512DA2" w:rsidP="00512DA2">
            <w:pPr>
              <w:pStyle w:val="PlainText"/>
              <w:rPr>
                <w:rFonts w:ascii="Times New Roman" w:hAnsi="Times New Roman" w:cs="Times New Roman"/>
                <w:sz w:val="24"/>
                <w:szCs w:val="24"/>
              </w:rPr>
            </w:pPr>
            <w:r w:rsidRPr="00600E0A">
              <w:rPr>
                <w:rFonts w:ascii="Times New Roman" w:hAnsi="Times New Roman" w:cs="Times New Roman"/>
                <w:sz w:val="24"/>
                <w:szCs w:val="24"/>
              </w:rPr>
              <w:t>Proposals due</w:t>
            </w:r>
          </w:p>
        </w:tc>
      </w:tr>
      <w:tr w:rsidR="00512DA2">
        <w:tc>
          <w:tcPr>
            <w:tcW w:w="2628" w:type="dxa"/>
          </w:tcPr>
          <w:p w:rsidR="00512DA2" w:rsidRPr="00600E0A" w:rsidRDefault="00512DA2" w:rsidP="00512DA2">
            <w:pPr>
              <w:pStyle w:val="PlainText"/>
              <w:rPr>
                <w:rFonts w:ascii="Times New Roman" w:hAnsi="Times New Roman" w:cs="Times New Roman"/>
                <w:sz w:val="24"/>
                <w:szCs w:val="24"/>
              </w:rPr>
            </w:pPr>
            <w:r>
              <w:rPr>
                <w:rFonts w:ascii="Times New Roman" w:hAnsi="Times New Roman" w:cs="Times New Roman"/>
                <w:sz w:val="24"/>
                <w:szCs w:val="24"/>
              </w:rPr>
              <w:t>22 – 29 Mar</w:t>
            </w:r>
          </w:p>
        </w:tc>
        <w:tc>
          <w:tcPr>
            <w:tcW w:w="3780" w:type="dxa"/>
          </w:tcPr>
          <w:p w:rsidR="00512DA2" w:rsidRPr="00600E0A" w:rsidRDefault="00512DA2" w:rsidP="00512DA2">
            <w:pPr>
              <w:pStyle w:val="PlainText"/>
              <w:rPr>
                <w:rFonts w:ascii="Times New Roman" w:hAnsi="Times New Roman" w:cs="Times New Roman"/>
                <w:sz w:val="24"/>
                <w:szCs w:val="24"/>
              </w:rPr>
            </w:pPr>
            <w:r w:rsidRPr="00600E0A">
              <w:rPr>
                <w:rFonts w:ascii="Times New Roman" w:hAnsi="Times New Roman" w:cs="Times New Roman"/>
                <w:sz w:val="24"/>
                <w:szCs w:val="24"/>
              </w:rPr>
              <w:t>Proposal Evaluation Period</w:t>
            </w:r>
          </w:p>
        </w:tc>
      </w:tr>
      <w:tr w:rsidR="00512DA2">
        <w:tc>
          <w:tcPr>
            <w:tcW w:w="2628" w:type="dxa"/>
          </w:tcPr>
          <w:p w:rsidR="00512DA2" w:rsidRPr="00600E0A" w:rsidRDefault="00512DA2" w:rsidP="00512DA2">
            <w:pPr>
              <w:pStyle w:val="PlainText"/>
              <w:rPr>
                <w:rFonts w:ascii="Times New Roman" w:hAnsi="Times New Roman" w:cs="Times New Roman"/>
                <w:sz w:val="24"/>
                <w:szCs w:val="24"/>
              </w:rPr>
            </w:pPr>
            <w:r>
              <w:rPr>
                <w:rFonts w:ascii="Times New Roman" w:hAnsi="Times New Roman" w:cs="Times New Roman"/>
                <w:sz w:val="24"/>
                <w:szCs w:val="24"/>
              </w:rPr>
              <w:t>30 Mar</w:t>
            </w:r>
          </w:p>
        </w:tc>
        <w:tc>
          <w:tcPr>
            <w:tcW w:w="3780" w:type="dxa"/>
          </w:tcPr>
          <w:p w:rsidR="00512DA2" w:rsidRPr="00600E0A" w:rsidRDefault="00512DA2" w:rsidP="00512DA2">
            <w:pPr>
              <w:pStyle w:val="PlainText"/>
              <w:rPr>
                <w:rFonts w:ascii="Times New Roman" w:hAnsi="Times New Roman" w:cs="Times New Roman"/>
                <w:sz w:val="24"/>
                <w:szCs w:val="24"/>
              </w:rPr>
            </w:pPr>
            <w:r>
              <w:rPr>
                <w:rFonts w:ascii="Times New Roman" w:hAnsi="Times New Roman" w:cs="Times New Roman"/>
                <w:sz w:val="24"/>
                <w:szCs w:val="24"/>
              </w:rPr>
              <w:t>Negotiations Begin</w:t>
            </w:r>
          </w:p>
        </w:tc>
      </w:tr>
      <w:tr w:rsidR="00512DA2">
        <w:tc>
          <w:tcPr>
            <w:tcW w:w="2628" w:type="dxa"/>
          </w:tcPr>
          <w:p w:rsidR="00512DA2" w:rsidRPr="00600E0A" w:rsidRDefault="00512DA2" w:rsidP="00512DA2">
            <w:pPr>
              <w:pStyle w:val="PlainText"/>
              <w:rPr>
                <w:rFonts w:ascii="Times New Roman" w:hAnsi="Times New Roman" w:cs="Times New Roman"/>
                <w:sz w:val="24"/>
                <w:szCs w:val="24"/>
              </w:rPr>
            </w:pPr>
            <w:r>
              <w:rPr>
                <w:rFonts w:ascii="Times New Roman" w:hAnsi="Times New Roman" w:cs="Times New Roman"/>
                <w:sz w:val="24"/>
                <w:szCs w:val="24"/>
              </w:rPr>
              <w:t>21 Apr</w:t>
            </w:r>
          </w:p>
        </w:tc>
        <w:tc>
          <w:tcPr>
            <w:tcW w:w="3780" w:type="dxa"/>
          </w:tcPr>
          <w:p w:rsidR="00512DA2" w:rsidRPr="00600E0A" w:rsidRDefault="00512DA2" w:rsidP="00512DA2">
            <w:pPr>
              <w:pStyle w:val="PlainText"/>
              <w:rPr>
                <w:rFonts w:ascii="Times New Roman" w:hAnsi="Times New Roman" w:cs="Times New Roman"/>
                <w:sz w:val="24"/>
                <w:szCs w:val="24"/>
              </w:rPr>
            </w:pPr>
            <w:r>
              <w:rPr>
                <w:rFonts w:ascii="Times New Roman" w:hAnsi="Times New Roman" w:cs="Times New Roman"/>
                <w:sz w:val="24"/>
                <w:szCs w:val="24"/>
              </w:rPr>
              <w:t>Contract Award</w:t>
            </w:r>
          </w:p>
        </w:tc>
      </w:tr>
      <w:tr w:rsidR="00512DA2">
        <w:tc>
          <w:tcPr>
            <w:tcW w:w="2628" w:type="dxa"/>
          </w:tcPr>
          <w:p w:rsidR="00512DA2" w:rsidRPr="00600E0A" w:rsidRDefault="00512DA2" w:rsidP="00512DA2">
            <w:pPr>
              <w:pStyle w:val="PlainText"/>
              <w:rPr>
                <w:rFonts w:ascii="Times New Roman" w:hAnsi="Times New Roman" w:cs="Times New Roman"/>
                <w:sz w:val="24"/>
                <w:szCs w:val="24"/>
              </w:rPr>
            </w:pPr>
            <w:r>
              <w:rPr>
                <w:rFonts w:ascii="Times New Roman" w:hAnsi="Times New Roman" w:cs="Times New Roman"/>
                <w:sz w:val="24"/>
                <w:szCs w:val="24"/>
              </w:rPr>
              <w:t>I May</w:t>
            </w:r>
          </w:p>
        </w:tc>
        <w:tc>
          <w:tcPr>
            <w:tcW w:w="3780" w:type="dxa"/>
          </w:tcPr>
          <w:p w:rsidR="00512DA2" w:rsidRPr="00600E0A" w:rsidRDefault="00512DA2" w:rsidP="00512DA2">
            <w:pPr>
              <w:pStyle w:val="PlainText"/>
              <w:rPr>
                <w:rFonts w:ascii="Times New Roman" w:hAnsi="Times New Roman" w:cs="Times New Roman"/>
                <w:sz w:val="24"/>
                <w:szCs w:val="24"/>
              </w:rPr>
            </w:pPr>
            <w:r>
              <w:rPr>
                <w:rFonts w:ascii="Times New Roman" w:hAnsi="Times New Roman" w:cs="Times New Roman"/>
                <w:sz w:val="24"/>
                <w:szCs w:val="24"/>
              </w:rPr>
              <w:t>Contract</w:t>
            </w:r>
            <w:r w:rsidRPr="00600E0A">
              <w:rPr>
                <w:rFonts w:ascii="Times New Roman" w:hAnsi="Times New Roman" w:cs="Times New Roman"/>
                <w:sz w:val="24"/>
                <w:szCs w:val="24"/>
              </w:rPr>
              <w:t xml:space="preserve"> commence</w:t>
            </w:r>
          </w:p>
        </w:tc>
      </w:tr>
    </w:tbl>
    <w:p w:rsidR="00512DA2" w:rsidRDefault="00512DA2" w:rsidP="002F1735">
      <w:pPr>
        <w:pStyle w:val="PlainText"/>
        <w:rPr>
          <w:rFonts w:ascii="Times New Roman" w:hAnsi="Times New Roman" w:cs="Times New Roman"/>
          <w:sz w:val="24"/>
          <w:szCs w:val="24"/>
        </w:rPr>
      </w:pPr>
    </w:p>
    <w:p w:rsidR="00512DA2" w:rsidRDefault="00512DA2" w:rsidP="002F1735">
      <w:pPr>
        <w:pStyle w:val="PlainText"/>
        <w:jc w:val="center"/>
        <w:rPr>
          <w:rFonts w:ascii="Times New Roman" w:hAnsi="Times New Roman" w:cs="Times New Roman"/>
          <w:b/>
          <w:sz w:val="24"/>
          <w:szCs w:val="24"/>
        </w:rPr>
      </w:pPr>
    </w:p>
    <w:p w:rsidR="00512DA2" w:rsidRDefault="00512DA2" w:rsidP="002F1735">
      <w:pPr>
        <w:pStyle w:val="PlainText"/>
        <w:jc w:val="center"/>
        <w:rPr>
          <w:rFonts w:ascii="Times New Roman" w:hAnsi="Times New Roman" w:cs="Times New Roman"/>
          <w:b/>
          <w:sz w:val="24"/>
          <w:szCs w:val="24"/>
        </w:rPr>
      </w:pPr>
    </w:p>
    <w:p w:rsidR="00512DA2" w:rsidRDefault="00512DA2" w:rsidP="002F1735">
      <w:pPr>
        <w:pStyle w:val="PlainText"/>
        <w:jc w:val="center"/>
        <w:rPr>
          <w:rFonts w:ascii="Times New Roman" w:hAnsi="Times New Roman" w:cs="Times New Roman"/>
          <w:b/>
          <w:sz w:val="24"/>
          <w:szCs w:val="24"/>
        </w:rPr>
      </w:pPr>
    </w:p>
    <w:p w:rsidR="00512DA2" w:rsidRDefault="00512DA2" w:rsidP="002F1735">
      <w:pPr>
        <w:pStyle w:val="PlainText"/>
        <w:jc w:val="center"/>
        <w:rPr>
          <w:rFonts w:ascii="Times New Roman" w:hAnsi="Times New Roman" w:cs="Times New Roman"/>
          <w:b/>
          <w:sz w:val="24"/>
          <w:szCs w:val="24"/>
        </w:rPr>
      </w:pPr>
    </w:p>
    <w:p w:rsidR="00512DA2" w:rsidRDefault="00512DA2" w:rsidP="002F1735">
      <w:pPr>
        <w:pStyle w:val="PlainText"/>
        <w:jc w:val="center"/>
        <w:rPr>
          <w:rFonts w:ascii="Times New Roman" w:hAnsi="Times New Roman" w:cs="Times New Roman"/>
          <w:b/>
          <w:sz w:val="24"/>
          <w:szCs w:val="24"/>
        </w:rPr>
      </w:pPr>
    </w:p>
    <w:p w:rsidR="00512DA2" w:rsidRDefault="00512DA2" w:rsidP="002F1735">
      <w:pPr>
        <w:pStyle w:val="PlainText"/>
        <w:jc w:val="center"/>
        <w:rPr>
          <w:rFonts w:ascii="Times New Roman" w:hAnsi="Times New Roman" w:cs="Times New Roman"/>
          <w:b/>
          <w:sz w:val="24"/>
          <w:szCs w:val="24"/>
        </w:rPr>
      </w:pPr>
    </w:p>
    <w:p w:rsidR="00512DA2" w:rsidRDefault="00512DA2" w:rsidP="002F1735">
      <w:pPr>
        <w:pStyle w:val="PlainText"/>
        <w:jc w:val="center"/>
        <w:rPr>
          <w:rFonts w:ascii="Times New Roman" w:hAnsi="Times New Roman" w:cs="Times New Roman"/>
          <w:b/>
          <w:sz w:val="24"/>
          <w:szCs w:val="24"/>
        </w:rPr>
      </w:pPr>
    </w:p>
    <w:p w:rsidR="00512DA2" w:rsidRDefault="00512DA2" w:rsidP="002F1735">
      <w:pPr>
        <w:pStyle w:val="PlainText"/>
        <w:jc w:val="center"/>
        <w:rPr>
          <w:rFonts w:ascii="Times New Roman" w:hAnsi="Times New Roman" w:cs="Times New Roman"/>
          <w:b/>
          <w:sz w:val="24"/>
          <w:szCs w:val="24"/>
        </w:rPr>
      </w:pPr>
    </w:p>
    <w:p w:rsidR="00512DA2" w:rsidRDefault="00512DA2" w:rsidP="002F1735">
      <w:pPr>
        <w:pStyle w:val="PlainText"/>
        <w:jc w:val="center"/>
        <w:rPr>
          <w:rFonts w:ascii="Times New Roman" w:hAnsi="Times New Roman" w:cs="Times New Roman"/>
          <w:b/>
          <w:sz w:val="24"/>
          <w:szCs w:val="24"/>
        </w:rPr>
      </w:pPr>
    </w:p>
    <w:p w:rsidR="00512DA2" w:rsidRDefault="00512DA2" w:rsidP="002F1735">
      <w:pPr>
        <w:pStyle w:val="PlainText"/>
        <w:jc w:val="center"/>
        <w:rPr>
          <w:rFonts w:ascii="Times New Roman" w:hAnsi="Times New Roman" w:cs="Times New Roman"/>
          <w:b/>
          <w:sz w:val="24"/>
          <w:szCs w:val="24"/>
        </w:rPr>
      </w:pPr>
    </w:p>
    <w:p w:rsidR="00512DA2" w:rsidRDefault="00512DA2" w:rsidP="002F1735">
      <w:pPr>
        <w:pStyle w:val="PlainText"/>
        <w:jc w:val="center"/>
        <w:rPr>
          <w:rFonts w:ascii="Times New Roman" w:hAnsi="Times New Roman" w:cs="Times New Roman"/>
          <w:b/>
          <w:sz w:val="24"/>
          <w:szCs w:val="24"/>
        </w:rPr>
      </w:pPr>
    </w:p>
    <w:p w:rsidR="00512DA2" w:rsidRDefault="00512DA2" w:rsidP="002F1735">
      <w:pPr>
        <w:pStyle w:val="PlainText"/>
        <w:jc w:val="center"/>
        <w:rPr>
          <w:rFonts w:ascii="Times New Roman" w:hAnsi="Times New Roman" w:cs="Times New Roman"/>
          <w:b/>
          <w:sz w:val="24"/>
          <w:szCs w:val="24"/>
        </w:rPr>
      </w:pPr>
    </w:p>
    <w:p w:rsidR="00512DA2" w:rsidRDefault="00512DA2" w:rsidP="002F1735">
      <w:pPr>
        <w:pStyle w:val="PlainText"/>
        <w:jc w:val="center"/>
        <w:rPr>
          <w:rFonts w:ascii="Times New Roman" w:hAnsi="Times New Roman" w:cs="Times New Roman"/>
          <w:b/>
          <w:sz w:val="24"/>
          <w:szCs w:val="24"/>
        </w:rPr>
      </w:pPr>
    </w:p>
    <w:p w:rsidR="00512DA2" w:rsidRDefault="00512DA2" w:rsidP="002F1735">
      <w:pPr>
        <w:pStyle w:val="PlainText"/>
        <w:jc w:val="center"/>
        <w:rPr>
          <w:rFonts w:ascii="Times New Roman" w:hAnsi="Times New Roman" w:cs="Times New Roman"/>
          <w:b/>
          <w:sz w:val="24"/>
          <w:szCs w:val="24"/>
        </w:rPr>
      </w:pPr>
    </w:p>
    <w:p w:rsidR="00512DA2" w:rsidRDefault="00512DA2" w:rsidP="002F1735">
      <w:pPr>
        <w:pStyle w:val="PlainText"/>
        <w:jc w:val="center"/>
        <w:rPr>
          <w:rFonts w:ascii="Times New Roman" w:hAnsi="Times New Roman" w:cs="Times New Roman"/>
          <w:b/>
          <w:sz w:val="24"/>
          <w:szCs w:val="24"/>
        </w:rPr>
      </w:pPr>
    </w:p>
    <w:p w:rsidR="00512DA2" w:rsidRDefault="00512DA2" w:rsidP="00512DA2">
      <w:pPr>
        <w:pStyle w:val="PlainText"/>
        <w:rPr>
          <w:rFonts w:ascii="Times New Roman" w:hAnsi="Times New Roman" w:cs="Times New Roman"/>
          <w:b/>
          <w:sz w:val="24"/>
          <w:szCs w:val="24"/>
        </w:rPr>
      </w:pPr>
    </w:p>
    <w:p w:rsidR="00512DA2" w:rsidRPr="00E817A7" w:rsidRDefault="00512DA2" w:rsidP="002F1735">
      <w:pPr>
        <w:pStyle w:val="PlainText"/>
        <w:jc w:val="center"/>
        <w:rPr>
          <w:rFonts w:ascii="Times New Roman" w:hAnsi="Times New Roman" w:cs="Times New Roman"/>
          <w:b/>
          <w:sz w:val="24"/>
          <w:szCs w:val="24"/>
        </w:rPr>
      </w:pPr>
      <w:r w:rsidRPr="00E817A7">
        <w:rPr>
          <w:rFonts w:ascii="Times New Roman" w:hAnsi="Times New Roman" w:cs="Times New Roman"/>
          <w:b/>
          <w:sz w:val="24"/>
          <w:szCs w:val="24"/>
        </w:rPr>
        <w:t>Section II Specifications</w:t>
      </w:r>
    </w:p>
    <w:p w:rsidR="00512DA2" w:rsidRDefault="00512DA2" w:rsidP="002F1735">
      <w:pPr>
        <w:pStyle w:val="PlainText"/>
        <w:rPr>
          <w:rFonts w:ascii="Times New Roman" w:hAnsi="Times New Roman" w:cs="Times New Roman"/>
          <w:sz w:val="24"/>
          <w:szCs w:val="24"/>
        </w:rPr>
      </w:pPr>
    </w:p>
    <w:p w:rsidR="00512DA2" w:rsidRDefault="00512DA2" w:rsidP="002F1735">
      <w:pPr>
        <w:pStyle w:val="PlainText"/>
        <w:rPr>
          <w:rFonts w:ascii="Times New Roman" w:hAnsi="Times New Roman" w:cs="Times New Roman"/>
          <w:sz w:val="24"/>
          <w:szCs w:val="24"/>
        </w:rPr>
      </w:pPr>
      <w:r>
        <w:rPr>
          <w:rFonts w:ascii="Times New Roman" w:hAnsi="Times New Roman" w:cs="Times New Roman"/>
          <w:sz w:val="24"/>
          <w:szCs w:val="24"/>
        </w:rPr>
        <w:t>This section provides details about the proposal submission, contract terms and contractor requirements.</w:t>
      </w:r>
    </w:p>
    <w:p w:rsidR="00512DA2" w:rsidRDefault="00512DA2" w:rsidP="002F1735">
      <w:pPr>
        <w:pStyle w:val="PlainText"/>
        <w:rPr>
          <w:rFonts w:ascii="Times New Roman" w:hAnsi="Times New Roman" w:cs="Times New Roman"/>
          <w:sz w:val="24"/>
          <w:szCs w:val="24"/>
        </w:rPr>
      </w:pPr>
    </w:p>
    <w:p w:rsidR="00512DA2" w:rsidRPr="00A90846" w:rsidRDefault="00512DA2" w:rsidP="002F1735">
      <w:pPr>
        <w:pStyle w:val="PlainText"/>
        <w:rPr>
          <w:rFonts w:ascii="Times New Roman" w:hAnsi="Times New Roman" w:cs="Times New Roman"/>
          <w:sz w:val="24"/>
          <w:szCs w:val="24"/>
        </w:rPr>
      </w:pPr>
      <w:r>
        <w:rPr>
          <w:rFonts w:ascii="Times New Roman" w:hAnsi="Times New Roman" w:cs="Times New Roman"/>
          <w:sz w:val="24"/>
          <w:szCs w:val="24"/>
        </w:rPr>
        <w:t>A</w:t>
      </w:r>
      <w:r w:rsidRPr="00A90846">
        <w:rPr>
          <w:rFonts w:ascii="Times New Roman" w:hAnsi="Times New Roman" w:cs="Times New Roman"/>
          <w:sz w:val="24"/>
          <w:szCs w:val="24"/>
        </w:rPr>
        <w:t>.  Term of Contract</w:t>
      </w:r>
    </w:p>
    <w:p w:rsidR="00512DA2" w:rsidRDefault="00512DA2" w:rsidP="002F1735">
      <w:pPr>
        <w:pStyle w:val="PlainText"/>
        <w:rPr>
          <w:rFonts w:ascii="Times New Roman" w:hAnsi="Times New Roman" w:cs="Times New Roman"/>
          <w:sz w:val="24"/>
          <w:szCs w:val="24"/>
        </w:rPr>
      </w:pPr>
      <w:r>
        <w:rPr>
          <w:rFonts w:ascii="Times New Roman" w:hAnsi="Times New Roman" w:cs="Times New Roman"/>
          <w:sz w:val="24"/>
          <w:szCs w:val="24"/>
        </w:rPr>
        <w:t>B.  Closing Date &amp; Submittal Requirements</w:t>
      </w:r>
    </w:p>
    <w:p w:rsidR="00512DA2" w:rsidRDefault="00512DA2" w:rsidP="002F1735">
      <w:pPr>
        <w:pStyle w:val="PlainText"/>
        <w:rPr>
          <w:rFonts w:ascii="Times New Roman" w:hAnsi="Times New Roman" w:cs="Times New Roman"/>
          <w:sz w:val="24"/>
          <w:szCs w:val="24"/>
        </w:rPr>
      </w:pPr>
      <w:r>
        <w:rPr>
          <w:rFonts w:ascii="Times New Roman" w:hAnsi="Times New Roman" w:cs="Times New Roman"/>
          <w:sz w:val="24"/>
          <w:szCs w:val="24"/>
        </w:rPr>
        <w:t>C.  Duration of Proposal Offer</w:t>
      </w:r>
    </w:p>
    <w:p w:rsidR="00512DA2" w:rsidRDefault="00512DA2" w:rsidP="002F1735">
      <w:pPr>
        <w:pStyle w:val="PlainText"/>
        <w:rPr>
          <w:rFonts w:ascii="Times New Roman" w:hAnsi="Times New Roman" w:cs="Times New Roman"/>
          <w:sz w:val="24"/>
          <w:szCs w:val="24"/>
        </w:rPr>
      </w:pPr>
      <w:r>
        <w:rPr>
          <w:rFonts w:ascii="Times New Roman" w:hAnsi="Times New Roman" w:cs="Times New Roman"/>
          <w:sz w:val="24"/>
          <w:szCs w:val="24"/>
        </w:rPr>
        <w:t>D.  IAOC Discretion; Cancellation, Negotiation, Contracting, Rejection, Clarification</w:t>
      </w:r>
    </w:p>
    <w:p w:rsidR="00512DA2" w:rsidRDefault="00512DA2" w:rsidP="002F1735">
      <w:pPr>
        <w:pStyle w:val="PlainText"/>
        <w:rPr>
          <w:rFonts w:ascii="Times New Roman" w:hAnsi="Times New Roman" w:cs="Times New Roman"/>
          <w:sz w:val="24"/>
          <w:szCs w:val="24"/>
        </w:rPr>
      </w:pPr>
      <w:r>
        <w:rPr>
          <w:rFonts w:ascii="Times New Roman" w:hAnsi="Times New Roman" w:cs="Times New Roman"/>
          <w:sz w:val="24"/>
          <w:szCs w:val="24"/>
        </w:rPr>
        <w:t>E.  Public Information</w:t>
      </w:r>
    </w:p>
    <w:p w:rsidR="00512DA2" w:rsidRDefault="00512DA2" w:rsidP="002F1735">
      <w:pPr>
        <w:pStyle w:val="PlainText"/>
        <w:rPr>
          <w:rFonts w:ascii="Times New Roman" w:hAnsi="Times New Roman" w:cs="Times New Roman"/>
          <w:sz w:val="24"/>
          <w:szCs w:val="24"/>
        </w:rPr>
      </w:pPr>
      <w:r>
        <w:rPr>
          <w:rFonts w:ascii="Times New Roman" w:hAnsi="Times New Roman" w:cs="Times New Roman"/>
          <w:sz w:val="24"/>
          <w:szCs w:val="24"/>
        </w:rPr>
        <w:t>F.  Subcontractors</w:t>
      </w:r>
    </w:p>
    <w:p w:rsidR="00512DA2" w:rsidRDefault="00512DA2" w:rsidP="002F1735">
      <w:pPr>
        <w:pStyle w:val="PlainText"/>
        <w:rPr>
          <w:rFonts w:ascii="Times New Roman" w:hAnsi="Times New Roman" w:cs="Times New Roman"/>
          <w:sz w:val="24"/>
          <w:szCs w:val="24"/>
        </w:rPr>
      </w:pPr>
      <w:r>
        <w:rPr>
          <w:rFonts w:ascii="Times New Roman" w:hAnsi="Times New Roman" w:cs="Times New Roman"/>
          <w:sz w:val="24"/>
          <w:szCs w:val="24"/>
        </w:rPr>
        <w:t>G.  Incurred Expenses</w:t>
      </w:r>
      <w:r w:rsidRPr="006F3880">
        <w:rPr>
          <w:rFonts w:ascii="Times New Roman" w:hAnsi="Times New Roman" w:cs="Times New Roman"/>
          <w:sz w:val="24"/>
          <w:szCs w:val="24"/>
        </w:rPr>
        <w:t xml:space="preserve"> </w:t>
      </w:r>
    </w:p>
    <w:p w:rsidR="00512DA2" w:rsidRPr="006F3880" w:rsidRDefault="00512DA2" w:rsidP="002F1735">
      <w:pPr>
        <w:pStyle w:val="PlainText"/>
        <w:rPr>
          <w:rFonts w:ascii="Times New Roman" w:hAnsi="Times New Roman" w:cs="Times New Roman"/>
          <w:sz w:val="24"/>
          <w:szCs w:val="24"/>
        </w:rPr>
      </w:pPr>
      <w:r>
        <w:rPr>
          <w:rFonts w:ascii="Times New Roman" w:hAnsi="Times New Roman" w:cs="Times New Roman"/>
          <w:sz w:val="24"/>
          <w:szCs w:val="24"/>
        </w:rPr>
        <w:t>H. Type of Contract(s)</w:t>
      </w:r>
    </w:p>
    <w:p w:rsidR="00512DA2" w:rsidRDefault="00512DA2" w:rsidP="002F1735">
      <w:pPr>
        <w:pStyle w:val="PlainText"/>
        <w:rPr>
          <w:rFonts w:ascii="Times New Roman" w:hAnsi="Times New Roman" w:cs="Times New Roman"/>
          <w:sz w:val="24"/>
          <w:szCs w:val="24"/>
        </w:rPr>
      </w:pPr>
      <w:r>
        <w:rPr>
          <w:rFonts w:ascii="Times New Roman" w:hAnsi="Times New Roman" w:cs="Times New Roman"/>
          <w:sz w:val="24"/>
          <w:szCs w:val="24"/>
        </w:rPr>
        <w:t>I.  General Contractual Conditions</w:t>
      </w:r>
    </w:p>
    <w:p w:rsidR="00512DA2" w:rsidRDefault="00512DA2" w:rsidP="002F1735">
      <w:pPr>
        <w:pStyle w:val="PlainText"/>
        <w:rPr>
          <w:rFonts w:ascii="Times New Roman" w:hAnsi="Times New Roman" w:cs="Times New Roman"/>
          <w:sz w:val="24"/>
          <w:szCs w:val="24"/>
        </w:rPr>
      </w:pPr>
      <w:r>
        <w:rPr>
          <w:rFonts w:ascii="Times New Roman" w:hAnsi="Times New Roman" w:cs="Times New Roman"/>
          <w:sz w:val="24"/>
          <w:szCs w:val="24"/>
        </w:rPr>
        <w:t>J.  Provider Affidavit</w:t>
      </w:r>
    </w:p>
    <w:p w:rsidR="00512DA2" w:rsidRDefault="00512DA2" w:rsidP="002F1735">
      <w:pPr>
        <w:pStyle w:val="PlainText"/>
        <w:rPr>
          <w:rFonts w:ascii="Times New Roman" w:hAnsi="Times New Roman" w:cs="Times New Roman"/>
          <w:sz w:val="24"/>
          <w:szCs w:val="24"/>
        </w:rPr>
      </w:pPr>
      <w:r>
        <w:rPr>
          <w:rFonts w:ascii="Times New Roman" w:hAnsi="Times New Roman" w:cs="Times New Roman"/>
          <w:sz w:val="24"/>
          <w:szCs w:val="24"/>
        </w:rPr>
        <w:t>K. Experience</w:t>
      </w:r>
    </w:p>
    <w:p w:rsidR="00512DA2" w:rsidRDefault="00512DA2" w:rsidP="002F1735">
      <w:pPr>
        <w:pStyle w:val="PlainText"/>
        <w:rPr>
          <w:rFonts w:ascii="Times New Roman" w:hAnsi="Times New Roman" w:cs="Times New Roman"/>
          <w:sz w:val="24"/>
          <w:szCs w:val="24"/>
        </w:rPr>
      </w:pPr>
      <w:r>
        <w:rPr>
          <w:rFonts w:ascii="Times New Roman" w:hAnsi="Times New Roman" w:cs="Times New Roman"/>
          <w:sz w:val="24"/>
          <w:szCs w:val="24"/>
        </w:rPr>
        <w:t>L. Key Personnel</w:t>
      </w:r>
    </w:p>
    <w:p w:rsidR="00512DA2" w:rsidRDefault="00512DA2" w:rsidP="002F1735">
      <w:pPr>
        <w:pStyle w:val="PlainText"/>
        <w:rPr>
          <w:rFonts w:ascii="Times New Roman" w:hAnsi="Times New Roman" w:cs="Times New Roman"/>
          <w:sz w:val="24"/>
          <w:szCs w:val="24"/>
        </w:rPr>
      </w:pPr>
      <w:r>
        <w:rPr>
          <w:rFonts w:ascii="Times New Roman" w:hAnsi="Times New Roman" w:cs="Times New Roman"/>
          <w:sz w:val="24"/>
          <w:szCs w:val="24"/>
        </w:rPr>
        <w:t>M. Contractor Obligations</w:t>
      </w:r>
    </w:p>
    <w:p w:rsidR="00512DA2" w:rsidRDefault="00512DA2" w:rsidP="002F1735">
      <w:pPr>
        <w:pStyle w:val="PlainText"/>
        <w:rPr>
          <w:rFonts w:ascii="Times New Roman" w:hAnsi="Times New Roman" w:cs="Times New Roman"/>
          <w:sz w:val="24"/>
          <w:szCs w:val="24"/>
        </w:rPr>
      </w:pPr>
    </w:p>
    <w:p w:rsidR="00512DA2" w:rsidRPr="00A90846" w:rsidRDefault="00512DA2" w:rsidP="002F1735">
      <w:pPr>
        <w:pStyle w:val="PlainText"/>
        <w:rPr>
          <w:rFonts w:ascii="Times New Roman" w:hAnsi="Times New Roman" w:cs="Times New Roman"/>
          <w:sz w:val="24"/>
          <w:szCs w:val="24"/>
        </w:rPr>
      </w:pPr>
      <w:r>
        <w:rPr>
          <w:rFonts w:ascii="Times New Roman" w:hAnsi="Times New Roman" w:cs="Times New Roman"/>
          <w:sz w:val="24"/>
          <w:szCs w:val="24"/>
        </w:rPr>
        <w:t>A</w:t>
      </w:r>
      <w:r w:rsidRPr="00A90846">
        <w:rPr>
          <w:rFonts w:ascii="Times New Roman" w:hAnsi="Times New Roman" w:cs="Times New Roman"/>
          <w:sz w:val="24"/>
          <w:szCs w:val="24"/>
        </w:rPr>
        <w:t>.  Term of Contract</w:t>
      </w:r>
    </w:p>
    <w:p w:rsidR="00512DA2" w:rsidRDefault="00512DA2" w:rsidP="00512DA2">
      <w:pPr>
        <w:pStyle w:val="PlainText"/>
        <w:rPr>
          <w:rFonts w:ascii="Times New Roman" w:hAnsi="Times New Roman" w:cs="Times New Roman"/>
          <w:sz w:val="24"/>
          <w:szCs w:val="24"/>
        </w:rPr>
      </w:pPr>
      <w:r>
        <w:rPr>
          <w:rFonts w:ascii="Times New Roman" w:hAnsi="Times New Roman" w:cs="Times New Roman"/>
          <w:sz w:val="24"/>
          <w:szCs w:val="24"/>
        </w:rPr>
        <w:t xml:space="preserve">  1. The IETF Administrative Oversight Committee (IAOC) desires a long-</w:t>
      </w:r>
      <w:r w:rsidRPr="00914079">
        <w:rPr>
          <w:rFonts w:ascii="Times New Roman" w:hAnsi="Times New Roman" w:cs="Times New Roman"/>
          <w:sz w:val="24"/>
          <w:szCs w:val="24"/>
        </w:rPr>
        <w:t xml:space="preserve">term relationship commencing on </w:t>
      </w:r>
      <w:r>
        <w:rPr>
          <w:rFonts w:ascii="Times New Roman" w:hAnsi="Times New Roman" w:cs="Times New Roman"/>
          <w:sz w:val="24"/>
          <w:szCs w:val="24"/>
        </w:rPr>
        <w:t>1 May 2011</w:t>
      </w:r>
      <w:r w:rsidRPr="00914079">
        <w:rPr>
          <w:rFonts w:ascii="Times New Roman" w:hAnsi="Times New Roman" w:cs="Times New Roman"/>
          <w:sz w:val="24"/>
          <w:szCs w:val="24"/>
        </w:rPr>
        <w:t xml:space="preserve"> of up to </w:t>
      </w:r>
      <w:r>
        <w:rPr>
          <w:rFonts w:ascii="Times New Roman" w:hAnsi="Times New Roman" w:cs="Times New Roman"/>
          <w:sz w:val="24"/>
          <w:szCs w:val="24"/>
        </w:rPr>
        <w:t>four</w:t>
      </w:r>
      <w:r w:rsidRPr="00914079">
        <w:rPr>
          <w:rFonts w:ascii="Times New Roman" w:hAnsi="Times New Roman" w:cs="Times New Roman"/>
          <w:sz w:val="24"/>
          <w:szCs w:val="24"/>
        </w:rPr>
        <w:t xml:space="preserve"> (</w:t>
      </w:r>
      <w:r>
        <w:rPr>
          <w:rFonts w:ascii="Times New Roman" w:hAnsi="Times New Roman" w:cs="Times New Roman"/>
          <w:sz w:val="24"/>
          <w:szCs w:val="24"/>
        </w:rPr>
        <w:t>4</w:t>
      </w:r>
      <w:r w:rsidRPr="00914079">
        <w:rPr>
          <w:rFonts w:ascii="Times New Roman" w:hAnsi="Times New Roman" w:cs="Times New Roman"/>
          <w:sz w:val="24"/>
          <w:szCs w:val="24"/>
        </w:rPr>
        <w:t xml:space="preserve">) years with a successful </w:t>
      </w:r>
      <w:r>
        <w:rPr>
          <w:rFonts w:ascii="Times New Roman" w:hAnsi="Times New Roman" w:cs="Times New Roman"/>
          <w:sz w:val="24"/>
          <w:szCs w:val="24"/>
        </w:rPr>
        <w:t>Provider</w:t>
      </w:r>
      <w:r w:rsidRPr="00914079">
        <w:rPr>
          <w:rFonts w:ascii="Times New Roman" w:hAnsi="Times New Roman" w:cs="Times New Roman"/>
          <w:sz w:val="24"/>
          <w:szCs w:val="24"/>
        </w:rPr>
        <w:t xml:space="preserve">.  Accordingly, it is looking to structure a </w:t>
      </w:r>
      <w:r>
        <w:rPr>
          <w:rFonts w:ascii="Times New Roman" w:hAnsi="Times New Roman" w:cs="Times New Roman"/>
          <w:sz w:val="24"/>
          <w:szCs w:val="24"/>
        </w:rPr>
        <w:t>four</w:t>
      </w:r>
      <w:r w:rsidRPr="00914079">
        <w:rPr>
          <w:rFonts w:ascii="Times New Roman" w:hAnsi="Times New Roman" w:cs="Times New Roman"/>
          <w:sz w:val="24"/>
          <w:szCs w:val="24"/>
        </w:rPr>
        <w:t xml:space="preserve"> (</w:t>
      </w:r>
      <w:r>
        <w:rPr>
          <w:rFonts w:ascii="Times New Roman" w:hAnsi="Times New Roman" w:cs="Times New Roman"/>
          <w:sz w:val="24"/>
          <w:szCs w:val="24"/>
        </w:rPr>
        <w:t>4</w:t>
      </w:r>
      <w:r w:rsidRPr="00914079">
        <w:rPr>
          <w:rFonts w:ascii="Times New Roman" w:hAnsi="Times New Roman" w:cs="Times New Roman"/>
          <w:sz w:val="24"/>
          <w:szCs w:val="24"/>
        </w:rPr>
        <w:t xml:space="preserve">) year term with </w:t>
      </w:r>
      <w:r>
        <w:rPr>
          <w:rFonts w:ascii="Times New Roman" w:hAnsi="Times New Roman" w:cs="Times New Roman"/>
          <w:sz w:val="24"/>
          <w:szCs w:val="24"/>
        </w:rPr>
        <w:t xml:space="preserve">contract </w:t>
      </w:r>
      <w:r w:rsidRPr="00914079">
        <w:rPr>
          <w:rFonts w:ascii="Times New Roman" w:hAnsi="Times New Roman" w:cs="Times New Roman"/>
          <w:sz w:val="24"/>
          <w:szCs w:val="24"/>
        </w:rPr>
        <w:t xml:space="preserve">review points at the </w:t>
      </w:r>
      <w:r>
        <w:rPr>
          <w:rFonts w:ascii="Times New Roman" w:hAnsi="Times New Roman" w:cs="Times New Roman"/>
          <w:sz w:val="24"/>
          <w:szCs w:val="24"/>
        </w:rPr>
        <w:t>one-</w:t>
      </w:r>
      <w:r w:rsidRPr="00914079">
        <w:rPr>
          <w:rFonts w:ascii="Times New Roman" w:hAnsi="Times New Roman" w:cs="Times New Roman"/>
          <w:sz w:val="24"/>
          <w:szCs w:val="24"/>
        </w:rPr>
        <w:t xml:space="preserve">year </w:t>
      </w:r>
      <w:r>
        <w:rPr>
          <w:rFonts w:ascii="Times New Roman" w:hAnsi="Times New Roman" w:cs="Times New Roman"/>
          <w:sz w:val="24"/>
          <w:szCs w:val="24"/>
        </w:rPr>
        <w:t xml:space="preserve">and three-year marks </w:t>
      </w:r>
      <w:r w:rsidRPr="00914079">
        <w:rPr>
          <w:rFonts w:ascii="Times New Roman" w:hAnsi="Times New Roman" w:cs="Times New Roman"/>
          <w:sz w:val="24"/>
          <w:szCs w:val="24"/>
        </w:rPr>
        <w:t xml:space="preserve">to evaluate the success of the </w:t>
      </w:r>
      <w:r>
        <w:rPr>
          <w:rFonts w:ascii="Times New Roman" w:hAnsi="Times New Roman" w:cs="Times New Roman"/>
          <w:sz w:val="24"/>
          <w:szCs w:val="24"/>
        </w:rPr>
        <w:t>service provider</w:t>
      </w:r>
      <w:r w:rsidRPr="00914079">
        <w:rPr>
          <w:rFonts w:ascii="Times New Roman" w:hAnsi="Times New Roman" w:cs="Times New Roman"/>
          <w:sz w:val="24"/>
          <w:szCs w:val="24"/>
        </w:rPr>
        <w:t>.</w:t>
      </w:r>
      <w:r>
        <w:rPr>
          <w:rFonts w:ascii="Times New Roman" w:hAnsi="Times New Roman" w:cs="Times New Roman"/>
          <w:sz w:val="24"/>
          <w:szCs w:val="24"/>
        </w:rPr>
        <w:t xml:space="preserve"> The contract may be extended twice of one year’s duration each for a possible contract term of six (6).  </w:t>
      </w:r>
    </w:p>
    <w:p w:rsidR="00512DA2" w:rsidRDefault="00512DA2" w:rsidP="002F1735">
      <w:pPr>
        <w:pStyle w:val="PlainText"/>
        <w:rPr>
          <w:rFonts w:ascii="Times New Roman" w:hAnsi="Times New Roman" w:cs="Times New Roman"/>
          <w:sz w:val="24"/>
          <w:szCs w:val="24"/>
        </w:rPr>
      </w:pPr>
    </w:p>
    <w:p w:rsidR="00512DA2" w:rsidRDefault="00512DA2" w:rsidP="00512DA2">
      <w:pPr>
        <w:pStyle w:val="Heading3"/>
        <w:numPr>
          <w:ilvl w:val="0"/>
          <w:numId w:val="0"/>
        </w:numPr>
        <w:rPr>
          <w:rStyle w:val="CharChar"/>
          <w:sz w:val="24"/>
          <w:szCs w:val="24"/>
        </w:rPr>
      </w:pPr>
      <w:r>
        <w:t xml:space="preserve">  </w:t>
      </w:r>
      <w:r w:rsidRPr="00ED6432">
        <w:rPr>
          <w:rStyle w:val="PlainTextChar"/>
          <w:rFonts w:ascii="Times New Roman" w:hAnsi="Times New Roman"/>
          <w:sz w:val="24"/>
        </w:rPr>
        <w:t>2</w:t>
      </w:r>
      <w:r w:rsidRPr="00385121">
        <w:t xml:space="preserve">. </w:t>
      </w:r>
      <w:r w:rsidRPr="00385121">
        <w:rPr>
          <w:rStyle w:val="CharChar"/>
          <w:sz w:val="24"/>
          <w:szCs w:val="24"/>
        </w:rPr>
        <w:t xml:space="preserve">The renewal of the Agreement </w:t>
      </w:r>
      <w:r>
        <w:rPr>
          <w:rStyle w:val="CharChar"/>
          <w:sz w:val="24"/>
          <w:szCs w:val="24"/>
        </w:rPr>
        <w:t xml:space="preserve">at the review marks </w:t>
      </w:r>
      <w:r w:rsidRPr="00385121">
        <w:rPr>
          <w:rStyle w:val="CharChar"/>
          <w:sz w:val="24"/>
          <w:szCs w:val="24"/>
        </w:rPr>
        <w:t>should not be presumed, as it will be based on each party's sole discretion, the needs of the IE</w:t>
      </w:r>
      <w:r>
        <w:rPr>
          <w:rStyle w:val="CharChar"/>
          <w:sz w:val="24"/>
          <w:szCs w:val="24"/>
        </w:rPr>
        <w:t xml:space="preserve">TF Community and </w:t>
      </w:r>
      <w:r w:rsidRPr="00385121">
        <w:rPr>
          <w:rStyle w:val="CharChar"/>
          <w:sz w:val="24"/>
          <w:szCs w:val="24"/>
        </w:rPr>
        <w:t>performance under the contract</w:t>
      </w:r>
      <w:r>
        <w:rPr>
          <w:rStyle w:val="CharChar"/>
          <w:sz w:val="24"/>
          <w:szCs w:val="24"/>
        </w:rPr>
        <w:t>.</w:t>
      </w:r>
    </w:p>
    <w:p w:rsidR="00512DA2" w:rsidRDefault="00512DA2" w:rsidP="002F1735">
      <w:pPr>
        <w:pStyle w:val="PlainText"/>
        <w:rPr>
          <w:rFonts w:ascii="Times New Roman" w:hAnsi="Times New Roman" w:cs="Times New Roman"/>
          <w:sz w:val="24"/>
          <w:szCs w:val="24"/>
        </w:rPr>
      </w:pPr>
      <w:r>
        <w:rPr>
          <w:rFonts w:ascii="Times New Roman" w:hAnsi="Times New Roman" w:cs="Times New Roman"/>
          <w:sz w:val="24"/>
          <w:szCs w:val="24"/>
        </w:rPr>
        <w:t>B.  Closing Date &amp; Submittal Requirements</w:t>
      </w:r>
    </w:p>
    <w:p w:rsidR="00512DA2" w:rsidRDefault="00512DA2" w:rsidP="002F1735">
      <w:pPr>
        <w:pStyle w:val="PlainText"/>
        <w:rPr>
          <w:rFonts w:ascii="Times New Roman" w:hAnsi="Times New Roman" w:cs="Times New Roman"/>
          <w:sz w:val="24"/>
          <w:szCs w:val="24"/>
        </w:rPr>
      </w:pPr>
      <w:r>
        <w:rPr>
          <w:rFonts w:ascii="Times New Roman" w:hAnsi="Times New Roman" w:cs="Times New Roman"/>
          <w:sz w:val="24"/>
          <w:szCs w:val="24"/>
        </w:rPr>
        <w:t xml:space="preserve">  1.  The proposal shall arrive not later than 5:00 P.M. EST Monday, March 21, 2011, in order to be considered.  </w:t>
      </w:r>
    </w:p>
    <w:p w:rsidR="00512DA2" w:rsidRDefault="00512DA2" w:rsidP="002F1735">
      <w:pPr>
        <w:pStyle w:val="PlainText"/>
        <w:rPr>
          <w:rFonts w:ascii="Times New Roman" w:hAnsi="Times New Roman" w:cs="Times New Roman"/>
          <w:sz w:val="24"/>
          <w:szCs w:val="24"/>
        </w:rPr>
      </w:pPr>
      <w:r>
        <w:rPr>
          <w:rFonts w:ascii="Times New Roman" w:hAnsi="Times New Roman" w:cs="Times New Roman"/>
          <w:sz w:val="24"/>
          <w:szCs w:val="24"/>
        </w:rPr>
        <w:t xml:space="preserve">  2. Proposals or unsolicited amendments to proposals arriving after the closing time and date will not be considered.</w:t>
      </w:r>
    </w:p>
    <w:p w:rsidR="00512DA2" w:rsidRPr="00A90846" w:rsidRDefault="00512DA2" w:rsidP="002F1735">
      <w:pPr>
        <w:pStyle w:val="PlainText"/>
        <w:rPr>
          <w:rFonts w:ascii="Times New Roman" w:hAnsi="Times New Roman" w:cs="Times New Roman"/>
          <w:sz w:val="24"/>
          <w:szCs w:val="24"/>
        </w:rPr>
      </w:pPr>
      <w:r>
        <w:rPr>
          <w:rFonts w:ascii="Times New Roman" w:hAnsi="Times New Roman" w:cs="Times New Roman"/>
          <w:sz w:val="24"/>
          <w:szCs w:val="24"/>
        </w:rPr>
        <w:t xml:space="preserve">  3. A PDF version of the proposal must be submitted by email to the IAD at rpelletier@isoc.org by the closing date and time.  </w:t>
      </w:r>
    </w:p>
    <w:p w:rsidR="00512DA2" w:rsidRDefault="00512DA2" w:rsidP="002F1735">
      <w:pPr>
        <w:pStyle w:val="PlainText"/>
        <w:rPr>
          <w:rFonts w:ascii="Times New Roman" w:hAnsi="Times New Roman" w:cs="Times New Roman"/>
          <w:sz w:val="24"/>
          <w:szCs w:val="24"/>
        </w:rPr>
      </w:pPr>
    </w:p>
    <w:p w:rsidR="00512DA2" w:rsidRDefault="00512DA2" w:rsidP="002F1735">
      <w:pPr>
        <w:pStyle w:val="PlainText"/>
        <w:rPr>
          <w:rFonts w:ascii="Times New Roman" w:hAnsi="Times New Roman" w:cs="Times New Roman"/>
          <w:sz w:val="24"/>
          <w:szCs w:val="24"/>
        </w:rPr>
      </w:pPr>
      <w:r>
        <w:rPr>
          <w:rFonts w:ascii="Times New Roman" w:hAnsi="Times New Roman" w:cs="Times New Roman"/>
          <w:sz w:val="24"/>
          <w:szCs w:val="24"/>
        </w:rPr>
        <w:t>C.  Duration of Proposal Offer</w:t>
      </w:r>
    </w:p>
    <w:p w:rsidR="00512DA2" w:rsidRDefault="00512DA2" w:rsidP="002F1735">
      <w:pPr>
        <w:pStyle w:val="PlainText"/>
        <w:rPr>
          <w:rFonts w:ascii="Times New Roman" w:hAnsi="Times New Roman" w:cs="Times New Roman"/>
          <w:sz w:val="24"/>
          <w:szCs w:val="24"/>
        </w:rPr>
      </w:pPr>
      <w:r>
        <w:rPr>
          <w:rFonts w:ascii="Times New Roman" w:hAnsi="Times New Roman" w:cs="Times New Roman"/>
          <w:sz w:val="24"/>
          <w:szCs w:val="24"/>
        </w:rPr>
        <w:t xml:space="preserve">  1. Proposals shall be valid and irrevocable for at least 180 days following the closing date for this RFP.  </w:t>
      </w:r>
    </w:p>
    <w:p w:rsidR="00512DA2" w:rsidRDefault="00512DA2" w:rsidP="002F1735">
      <w:pPr>
        <w:pStyle w:val="PlainText"/>
        <w:rPr>
          <w:rFonts w:ascii="Times New Roman" w:hAnsi="Times New Roman" w:cs="Times New Roman"/>
          <w:sz w:val="24"/>
          <w:szCs w:val="24"/>
        </w:rPr>
      </w:pPr>
      <w:r>
        <w:rPr>
          <w:rFonts w:ascii="Times New Roman" w:hAnsi="Times New Roman" w:cs="Times New Roman"/>
          <w:sz w:val="24"/>
          <w:szCs w:val="24"/>
        </w:rPr>
        <w:t xml:space="preserve">  2. This period may be extended by written agreement between a Provider and the IAD.</w:t>
      </w:r>
    </w:p>
    <w:p w:rsidR="00512DA2" w:rsidRDefault="00512DA2" w:rsidP="002F1735">
      <w:pPr>
        <w:pStyle w:val="PlainText"/>
        <w:rPr>
          <w:rFonts w:ascii="Times New Roman" w:hAnsi="Times New Roman" w:cs="Times New Roman"/>
          <w:sz w:val="24"/>
          <w:szCs w:val="24"/>
        </w:rPr>
      </w:pPr>
    </w:p>
    <w:p w:rsidR="00512DA2" w:rsidRDefault="00512DA2" w:rsidP="002F1735">
      <w:pPr>
        <w:pStyle w:val="PlainText"/>
        <w:rPr>
          <w:rFonts w:ascii="Times New Roman" w:hAnsi="Times New Roman" w:cs="Times New Roman"/>
          <w:sz w:val="24"/>
          <w:szCs w:val="24"/>
        </w:rPr>
      </w:pPr>
      <w:r>
        <w:rPr>
          <w:rFonts w:ascii="Times New Roman" w:hAnsi="Times New Roman" w:cs="Times New Roman"/>
          <w:sz w:val="24"/>
          <w:szCs w:val="24"/>
        </w:rPr>
        <w:t>D.  IAOC Discretion; Cancellation, Negotiation, Contracting, Rejection, Clarification</w:t>
      </w:r>
    </w:p>
    <w:p w:rsidR="00512DA2" w:rsidRDefault="00512DA2" w:rsidP="002F1735">
      <w:pPr>
        <w:pStyle w:val="PlainText"/>
        <w:rPr>
          <w:rFonts w:ascii="Times New Roman" w:hAnsi="Times New Roman" w:cs="Times New Roman"/>
          <w:sz w:val="24"/>
          <w:szCs w:val="24"/>
        </w:rPr>
      </w:pPr>
      <w:r>
        <w:rPr>
          <w:rFonts w:ascii="Times New Roman" w:hAnsi="Times New Roman" w:cs="Times New Roman"/>
          <w:sz w:val="24"/>
          <w:szCs w:val="24"/>
        </w:rPr>
        <w:t xml:space="preserve">  1.  The IAOC may cancel this RFP, in whole or in part, at any time.</w:t>
      </w:r>
    </w:p>
    <w:p w:rsidR="00512DA2" w:rsidRDefault="00512DA2" w:rsidP="002F1735">
      <w:pPr>
        <w:pStyle w:val="PlainText"/>
        <w:rPr>
          <w:rFonts w:ascii="Times New Roman" w:hAnsi="Times New Roman" w:cs="Times New Roman"/>
          <w:sz w:val="24"/>
          <w:szCs w:val="24"/>
        </w:rPr>
      </w:pPr>
      <w:r>
        <w:rPr>
          <w:rFonts w:ascii="Times New Roman" w:hAnsi="Times New Roman" w:cs="Times New Roman"/>
          <w:sz w:val="24"/>
          <w:szCs w:val="24"/>
        </w:rPr>
        <w:lastRenderedPageBreak/>
        <w:t xml:space="preserve">  2.  The IAOC may obtain the assistance of others in fulfillment of its responsibilities in regards to the evaluation of responses to this RFP. </w:t>
      </w:r>
    </w:p>
    <w:p w:rsidR="00512DA2" w:rsidRDefault="00512DA2" w:rsidP="002F1735">
      <w:pPr>
        <w:pStyle w:val="PlainText"/>
        <w:rPr>
          <w:rFonts w:ascii="Times New Roman" w:hAnsi="Times New Roman" w:cs="Times New Roman"/>
          <w:sz w:val="24"/>
          <w:szCs w:val="24"/>
        </w:rPr>
      </w:pPr>
      <w:r>
        <w:rPr>
          <w:rFonts w:ascii="Times New Roman" w:hAnsi="Times New Roman" w:cs="Times New Roman"/>
          <w:sz w:val="24"/>
          <w:szCs w:val="24"/>
        </w:rPr>
        <w:t xml:space="preserve">  3.  The IAOC may contract with one or more Providers to accomplish the tasks reflected in the Statement of Work.</w:t>
      </w:r>
    </w:p>
    <w:p w:rsidR="00512DA2" w:rsidRDefault="00512DA2" w:rsidP="002F1735">
      <w:pPr>
        <w:pStyle w:val="PlainText"/>
        <w:rPr>
          <w:rFonts w:ascii="Times New Roman" w:hAnsi="Times New Roman" w:cs="Times New Roman"/>
          <w:sz w:val="24"/>
          <w:szCs w:val="24"/>
        </w:rPr>
      </w:pPr>
      <w:r>
        <w:rPr>
          <w:rFonts w:ascii="Times New Roman" w:hAnsi="Times New Roman" w:cs="Times New Roman"/>
          <w:sz w:val="24"/>
          <w:szCs w:val="24"/>
        </w:rPr>
        <w:t xml:space="preserve">  4.  The IAOC may disqualify proposals that it deems to be non-responsive.</w:t>
      </w:r>
    </w:p>
    <w:p w:rsidR="00512DA2" w:rsidRDefault="00512DA2" w:rsidP="002F1735">
      <w:pPr>
        <w:pStyle w:val="PlainText"/>
        <w:rPr>
          <w:rFonts w:ascii="Times New Roman" w:hAnsi="Times New Roman" w:cs="Times New Roman"/>
          <w:sz w:val="24"/>
          <w:szCs w:val="24"/>
        </w:rPr>
      </w:pPr>
      <w:r>
        <w:rPr>
          <w:rFonts w:ascii="Times New Roman" w:hAnsi="Times New Roman" w:cs="Times New Roman"/>
          <w:sz w:val="24"/>
          <w:szCs w:val="24"/>
        </w:rPr>
        <w:t xml:space="preserve">  5.  The IAOC may reject an Provider’s proposal if the Provider:</w:t>
      </w:r>
    </w:p>
    <w:p w:rsidR="00512DA2" w:rsidRDefault="00512DA2" w:rsidP="002F1735">
      <w:pPr>
        <w:pStyle w:val="PlainText"/>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tab/>
        <w:t>a. Fails to submit by the deadline</w:t>
      </w:r>
    </w:p>
    <w:p w:rsidR="00512DA2" w:rsidRDefault="00512DA2" w:rsidP="002F1735">
      <w:pPr>
        <w:pStyle w:val="PlainText"/>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tab/>
        <w:t>b. Fails to submit the information required</w:t>
      </w:r>
    </w:p>
    <w:p w:rsidR="00512DA2" w:rsidRDefault="00512DA2" w:rsidP="002F1735">
      <w:pPr>
        <w:pStyle w:val="PlainText"/>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tab/>
        <w:t>c. Fails to submit a proposal in accordance with the required format</w:t>
      </w:r>
    </w:p>
    <w:p w:rsidR="00512DA2" w:rsidRDefault="00512DA2" w:rsidP="002F1735">
      <w:pPr>
        <w:pStyle w:val="PlainText"/>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tab/>
        <w:t>d. Fails to submit a costs quotation response</w:t>
      </w:r>
    </w:p>
    <w:p w:rsidR="00512DA2" w:rsidRDefault="00512DA2" w:rsidP="002F1735">
      <w:pPr>
        <w:pStyle w:val="PlainText"/>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tab/>
        <w:t>e. Fails to respond to requests for clarification, make an oral presentation, or perform tests if</w:t>
      </w:r>
    </w:p>
    <w:p w:rsidR="00512DA2" w:rsidRDefault="00512DA2" w:rsidP="00512DA2">
      <w:pPr>
        <w:pStyle w:val="PlainText"/>
        <w:ind w:firstLine="720"/>
        <w:rPr>
          <w:rFonts w:ascii="Times New Roman" w:hAnsi="Times New Roman" w:cs="Times New Roman"/>
          <w:sz w:val="24"/>
          <w:szCs w:val="24"/>
        </w:rPr>
      </w:pPr>
      <w:r>
        <w:rPr>
          <w:rFonts w:ascii="Times New Roman" w:hAnsi="Times New Roman" w:cs="Times New Roman"/>
          <w:sz w:val="24"/>
          <w:szCs w:val="24"/>
        </w:rPr>
        <w:t>requested</w:t>
      </w:r>
    </w:p>
    <w:p w:rsidR="00512DA2" w:rsidRDefault="00512DA2" w:rsidP="002F1735">
      <w:pPr>
        <w:pStyle w:val="PlainText"/>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tab/>
        <w:t>f. Fails to complete the Provider Affidavit</w:t>
      </w:r>
    </w:p>
    <w:p w:rsidR="00512DA2" w:rsidRDefault="00512DA2" w:rsidP="00512DA2">
      <w:pPr>
        <w:pStyle w:val="PlainText"/>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tab/>
        <w:t>g. For any other reason that the IAOC deems to be reasonable</w:t>
      </w:r>
    </w:p>
    <w:p w:rsidR="00512DA2" w:rsidRDefault="00512DA2" w:rsidP="002F1735">
      <w:pPr>
        <w:pStyle w:val="PlainText"/>
        <w:rPr>
          <w:rFonts w:ascii="Times New Roman" w:hAnsi="Times New Roman" w:cs="Times New Roman"/>
          <w:sz w:val="24"/>
          <w:szCs w:val="24"/>
        </w:rPr>
      </w:pPr>
      <w:r>
        <w:rPr>
          <w:rFonts w:ascii="Times New Roman" w:hAnsi="Times New Roman" w:cs="Times New Roman"/>
          <w:sz w:val="24"/>
          <w:szCs w:val="24"/>
        </w:rPr>
        <w:t xml:space="preserve">  6.  The IAOC may seek clarification of any element of a Provider’s proposal.</w:t>
      </w:r>
    </w:p>
    <w:p w:rsidR="00512DA2" w:rsidRDefault="00512DA2" w:rsidP="002F1735">
      <w:pPr>
        <w:pStyle w:val="PlainText"/>
        <w:rPr>
          <w:rFonts w:ascii="Times New Roman" w:hAnsi="Times New Roman" w:cs="Times New Roman"/>
          <w:sz w:val="24"/>
          <w:szCs w:val="24"/>
        </w:rPr>
      </w:pPr>
      <w:r>
        <w:rPr>
          <w:rFonts w:ascii="Times New Roman" w:hAnsi="Times New Roman" w:cs="Times New Roman"/>
          <w:sz w:val="24"/>
          <w:szCs w:val="24"/>
        </w:rPr>
        <w:t xml:space="preserve">  7.  The IAOC may require Providers to make oral presentations in person at the offices of the Internet Society in Reston, Virginia, USA and/or participate in teleconferences at a time to be determined.  Each Provider will be responsible for its own expenses associated with such presentations.</w:t>
      </w:r>
    </w:p>
    <w:p w:rsidR="00512DA2" w:rsidRDefault="00512DA2" w:rsidP="002F1735">
      <w:pPr>
        <w:pStyle w:val="PlainText"/>
        <w:rPr>
          <w:rFonts w:ascii="Times New Roman" w:hAnsi="Times New Roman" w:cs="Times New Roman"/>
          <w:sz w:val="24"/>
          <w:szCs w:val="24"/>
        </w:rPr>
      </w:pPr>
      <w:r>
        <w:rPr>
          <w:rFonts w:ascii="Times New Roman" w:hAnsi="Times New Roman" w:cs="Times New Roman"/>
          <w:sz w:val="24"/>
          <w:szCs w:val="24"/>
        </w:rPr>
        <w:t xml:space="preserve">  8.  The IAOC may select one or more Providers for contract negotiations on the basis of the strength, viability and financial terms of their proposals and presentations, their known track records for similar functions, and the credentials and experience presented in their proposals.  The IAOC does not make any commitment regarding the outcome of these negotiations.</w:t>
      </w:r>
    </w:p>
    <w:p w:rsidR="00512DA2" w:rsidRDefault="00512DA2" w:rsidP="00512DA2">
      <w:pPr>
        <w:pStyle w:val="PlainText"/>
        <w:rPr>
          <w:rFonts w:ascii="Times New Roman" w:hAnsi="Times New Roman" w:cs="Times New Roman"/>
          <w:sz w:val="24"/>
          <w:szCs w:val="24"/>
        </w:rPr>
      </w:pPr>
      <w:r>
        <w:rPr>
          <w:rFonts w:ascii="Times New Roman" w:hAnsi="Times New Roman" w:cs="Times New Roman"/>
          <w:sz w:val="24"/>
          <w:szCs w:val="24"/>
        </w:rPr>
        <w:t xml:space="preserve">  9.  The IAOC will seek to enter into contract(s) with a Provider or Providers that IAOC deems, in its sole discretion, to represent the best value combination of performance and cost, not necessarily the low bidder.</w:t>
      </w:r>
    </w:p>
    <w:p w:rsidR="00512DA2" w:rsidRDefault="00512DA2" w:rsidP="00512DA2">
      <w:pPr>
        <w:pStyle w:val="PlainText"/>
        <w:rPr>
          <w:rFonts w:ascii="Times New Roman" w:hAnsi="Times New Roman" w:cs="Times New Roman"/>
          <w:sz w:val="24"/>
          <w:szCs w:val="24"/>
        </w:rPr>
      </w:pPr>
      <w:r>
        <w:rPr>
          <w:rFonts w:ascii="Times New Roman" w:hAnsi="Times New Roman" w:cs="Times New Roman"/>
          <w:sz w:val="24"/>
          <w:szCs w:val="24"/>
        </w:rPr>
        <w:t xml:space="preserve">  10.  All proposals shall become the property of the IAOC.</w:t>
      </w:r>
    </w:p>
    <w:p w:rsidR="00512DA2" w:rsidRDefault="00512DA2" w:rsidP="00512DA2">
      <w:pPr>
        <w:pStyle w:val="PlainText"/>
        <w:rPr>
          <w:rFonts w:ascii="Times New Roman" w:hAnsi="Times New Roman" w:cs="Times New Roman"/>
          <w:sz w:val="24"/>
          <w:szCs w:val="24"/>
        </w:rPr>
      </w:pPr>
    </w:p>
    <w:p w:rsidR="00512DA2" w:rsidRDefault="00512DA2" w:rsidP="002F1735">
      <w:pPr>
        <w:pStyle w:val="PlainText"/>
        <w:rPr>
          <w:rFonts w:ascii="Times New Roman" w:hAnsi="Times New Roman" w:cs="Times New Roman"/>
          <w:sz w:val="24"/>
          <w:szCs w:val="24"/>
        </w:rPr>
      </w:pPr>
      <w:r>
        <w:rPr>
          <w:rFonts w:ascii="Times New Roman" w:hAnsi="Times New Roman" w:cs="Times New Roman"/>
          <w:sz w:val="24"/>
          <w:szCs w:val="24"/>
        </w:rPr>
        <w:t>E.  Public Information</w:t>
      </w:r>
    </w:p>
    <w:p w:rsidR="00512DA2" w:rsidRDefault="00512DA2" w:rsidP="002F1735">
      <w:pPr>
        <w:pStyle w:val="PlainText"/>
        <w:rPr>
          <w:rFonts w:ascii="Times New Roman" w:hAnsi="Times New Roman" w:cs="Times New Roman"/>
          <w:sz w:val="24"/>
          <w:szCs w:val="24"/>
        </w:rPr>
      </w:pPr>
      <w:r>
        <w:rPr>
          <w:rFonts w:ascii="Times New Roman" w:hAnsi="Times New Roman" w:cs="Times New Roman"/>
          <w:sz w:val="24"/>
          <w:szCs w:val="24"/>
        </w:rPr>
        <w:t>The IETF is a community committed to transparency in the manner in which it conducts its operations.  Accordingly, the following will apply to the contract, proposal, and negotiations:</w:t>
      </w:r>
    </w:p>
    <w:p w:rsidR="00512DA2" w:rsidRDefault="00512DA2" w:rsidP="002F1735">
      <w:pPr>
        <w:pStyle w:val="PlainText"/>
        <w:rPr>
          <w:rFonts w:ascii="Times New Roman" w:hAnsi="Times New Roman" w:cs="Times New Roman"/>
          <w:sz w:val="24"/>
          <w:szCs w:val="24"/>
        </w:rPr>
      </w:pPr>
      <w:r>
        <w:rPr>
          <w:rFonts w:ascii="Times New Roman" w:hAnsi="Times New Roman" w:cs="Times New Roman"/>
          <w:sz w:val="24"/>
          <w:szCs w:val="24"/>
        </w:rPr>
        <w:t xml:space="preserve">  1.  The contract, including total cost (not salaries), will be made public upon execution.</w:t>
      </w:r>
    </w:p>
    <w:p w:rsidR="00512DA2" w:rsidRDefault="00512DA2" w:rsidP="002F1735">
      <w:pPr>
        <w:pStyle w:val="PlainText"/>
        <w:rPr>
          <w:rFonts w:ascii="Times New Roman" w:hAnsi="Times New Roman" w:cs="Times New Roman"/>
          <w:sz w:val="24"/>
          <w:szCs w:val="24"/>
        </w:rPr>
      </w:pPr>
      <w:r>
        <w:rPr>
          <w:rFonts w:ascii="Times New Roman" w:hAnsi="Times New Roman" w:cs="Times New Roman"/>
          <w:sz w:val="24"/>
          <w:szCs w:val="24"/>
        </w:rPr>
        <w:t xml:space="preserve">  2.  The Providers’ names will be announced on or after March 21, 2011.</w:t>
      </w:r>
    </w:p>
    <w:p w:rsidR="00512DA2" w:rsidRDefault="00512DA2" w:rsidP="002F1735">
      <w:pPr>
        <w:pStyle w:val="PlainText"/>
        <w:rPr>
          <w:rFonts w:ascii="Times New Roman" w:hAnsi="Times New Roman" w:cs="Times New Roman"/>
          <w:sz w:val="24"/>
          <w:szCs w:val="24"/>
        </w:rPr>
      </w:pPr>
      <w:r>
        <w:rPr>
          <w:rFonts w:ascii="Times New Roman" w:hAnsi="Times New Roman" w:cs="Times New Roman"/>
          <w:sz w:val="24"/>
          <w:szCs w:val="24"/>
        </w:rPr>
        <w:t xml:space="preserve">  3.  The Provider’s proposal will NOT be released during negotiations.</w:t>
      </w:r>
    </w:p>
    <w:p w:rsidR="00512DA2" w:rsidRDefault="00512DA2" w:rsidP="002F1735">
      <w:pPr>
        <w:pStyle w:val="PlainText"/>
        <w:rPr>
          <w:rFonts w:ascii="Times New Roman" w:hAnsi="Times New Roman" w:cs="Times New Roman"/>
          <w:sz w:val="24"/>
          <w:szCs w:val="24"/>
        </w:rPr>
      </w:pPr>
      <w:r>
        <w:rPr>
          <w:rFonts w:ascii="Times New Roman" w:hAnsi="Times New Roman" w:cs="Times New Roman"/>
          <w:sz w:val="24"/>
          <w:szCs w:val="24"/>
        </w:rPr>
        <w:t xml:space="preserve">  4.  Negotiations are private among the Provider, and the IAD, the IAOC, and ISOC leadership.</w:t>
      </w:r>
    </w:p>
    <w:p w:rsidR="00512DA2" w:rsidRDefault="00512DA2" w:rsidP="002F1735">
      <w:pPr>
        <w:pStyle w:val="PlainText"/>
        <w:rPr>
          <w:rFonts w:ascii="Times New Roman" w:hAnsi="Times New Roman" w:cs="Times New Roman"/>
          <w:sz w:val="24"/>
          <w:szCs w:val="24"/>
        </w:rPr>
      </w:pPr>
    </w:p>
    <w:p w:rsidR="00512DA2" w:rsidRDefault="00512DA2" w:rsidP="002F1735">
      <w:pPr>
        <w:pStyle w:val="PlainText"/>
        <w:rPr>
          <w:rFonts w:ascii="Times New Roman" w:hAnsi="Times New Roman" w:cs="Times New Roman"/>
          <w:sz w:val="24"/>
          <w:szCs w:val="24"/>
        </w:rPr>
      </w:pPr>
      <w:r>
        <w:rPr>
          <w:rFonts w:ascii="Times New Roman" w:hAnsi="Times New Roman" w:cs="Times New Roman"/>
          <w:sz w:val="24"/>
          <w:szCs w:val="24"/>
        </w:rPr>
        <w:t>F.  Subcontractors</w:t>
      </w:r>
    </w:p>
    <w:p w:rsidR="00512DA2" w:rsidRDefault="00512DA2" w:rsidP="002F1735">
      <w:pPr>
        <w:pStyle w:val="PlainText"/>
        <w:rPr>
          <w:rFonts w:ascii="Times New Roman" w:hAnsi="Times New Roman" w:cs="Times New Roman"/>
          <w:sz w:val="24"/>
          <w:szCs w:val="24"/>
        </w:rPr>
      </w:pPr>
      <w:r>
        <w:rPr>
          <w:rFonts w:ascii="Times New Roman" w:hAnsi="Times New Roman" w:cs="Times New Roman"/>
          <w:sz w:val="24"/>
          <w:szCs w:val="24"/>
        </w:rPr>
        <w:t xml:space="preserve">  1.  The Internet Society will enter into agreements with selected Provider(s) only, not the Provider’s subcontractors, if any.</w:t>
      </w:r>
    </w:p>
    <w:p w:rsidR="00512DA2" w:rsidRDefault="00512DA2" w:rsidP="002F1735">
      <w:pPr>
        <w:pStyle w:val="PlainText"/>
        <w:rPr>
          <w:rFonts w:ascii="Times New Roman" w:hAnsi="Times New Roman" w:cs="Times New Roman"/>
          <w:sz w:val="24"/>
          <w:szCs w:val="24"/>
        </w:rPr>
      </w:pPr>
      <w:r>
        <w:rPr>
          <w:rFonts w:ascii="Times New Roman" w:hAnsi="Times New Roman" w:cs="Times New Roman"/>
          <w:sz w:val="24"/>
          <w:szCs w:val="24"/>
        </w:rPr>
        <w:t xml:space="preserve">  2.  The selected Providers(s) shall be responsible for all products and services as required by this RFP.</w:t>
      </w:r>
    </w:p>
    <w:p w:rsidR="00512DA2" w:rsidRDefault="00512DA2" w:rsidP="002F1735">
      <w:pPr>
        <w:pStyle w:val="PlainText"/>
        <w:rPr>
          <w:rFonts w:ascii="Times New Roman" w:hAnsi="Times New Roman" w:cs="Times New Roman"/>
          <w:sz w:val="24"/>
          <w:szCs w:val="24"/>
        </w:rPr>
      </w:pPr>
      <w:r>
        <w:rPr>
          <w:rFonts w:ascii="Times New Roman" w:hAnsi="Times New Roman" w:cs="Times New Roman"/>
          <w:sz w:val="24"/>
          <w:szCs w:val="24"/>
        </w:rPr>
        <w:t xml:space="preserve">  3.  Subcontractors, if any, shall be identified with a complete description of qualifications and roles relative to this proposal, and shall be included at the time of proposal submission.</w:t>
      </w:r>
    </w:p>
    <w:p w:rsidR="00512DA2" w:rsidRDefault="00512DA2" w:rsidP="002F1735">
      <w:pPr>
        <w:pStyle w:val="PlainText"/>
        <w:rPr>
          <w:rFonts w:ascii="Times New Roman" w:hAnsi="Times New Roman" w:cs="Times New Roman"/>
          <w:sz w:val="24"/>
          <w:szCs w:val="24"/>
        </w:rPr>
      </w:pPr>
      <w:r>
        <w:rPr>
          <w:rFonts w:ascii="Times New Roman" w:hAnsi="Times New Roman" w:cs="Times New Roman"/>
          <w:sz w:val="24"/>
          <w:szCs w:val="24"/>
        </w:rPr>
        <w:t xml:space="preserve">  4. Subcontractors may not be placed under contract in any way that obligates the IAOC, or that delegates work that the proposal indicates will be performed by Provider personnel without the written approval of the IAD.</w:t>
      </w:r>
    </w:p>
    <w:p w:rsidR="00512DA2" w:rsidRDefault="00512DA2" w:rsidP="002F1735">
      <w:pPr>
        <w:pStyle w:val="PlainText"/>
        <w:rPr>
          <w:rFonts w:ascii="Times New Roman" w:hAnsi="Times New Roman" w:cs="Times New Roman"/>
          <w:sz w:val="24"/>
          <w:szCs w:val="24"/>
        </w:rPr>
      </w:pPr>
    </w:p>
    <w:p w:rsidR="00512DA2" w:rsidRDefault="00512DA2" w:rsidP="002F1735">
      <w:pPr>
        <w:pStyle w:val="PlainText"/>
        <w:rPr>
          <w:rFonts w:ascii="Times New Roman" w:hAnsi="Times New Roman" w:cs="Times New Roman"/>
          <w:sz w:val="24"/>
          <w:szCs w:val="24"/>
        </w:rPr>
      </w:pPr>
      <w:r>
        <w:rPr>
          <w:rFonts w:ascii="Times New Roman" w:hAnsi="Times New Roman" w:cs="Times New Roman"/>
          <w:sz w:val="24"/>
          <w:szCs w:val="24"/>
        </w:rPr>
        <w:lastRenderedPageBreak/>
        <w:t>G.  Incurred Expenses</w:t>
      </w:r>
    </w:p>
    <w:p w:rsidR="00512DA2" w:rsidRDefault="00512DA2" w:rsidP="002F1735">
      <w:pPr>
        <w:pStyle w:val="PlainText"/>
        <w:rPr>
          <w:rFonts w:ascii="Times New Roman" w:hAnsi="Times New Roman" w:cs="Times New Roman"/>
          <w:sz w:val="24"/>
          <w:szCs w:val="24"/>
        </w:rPr>
      </w:pPr>
      <w:r>
        <w:rPr>
          <w:rFonts w:ascii="Times New Roman" w:hAnsi="Times New Roman" w:cs="Times New Roman"/>
          <w:sz w:val="24"/>
          <w:szCs w:val="24"/>
        </w:rPr>
        <w:t xml:space="preserve">  1. The Provider shall be responsible for any cost incurred in the preparation and submission of a proposal, oral presentations in support of such proposal, performance of any tests, and a services agreement.</w:t>
      </w:r>
    </w:p>
    <w:p w:rsidR="00512DA2" w:rsidRDefault="00512DA2" w:rsidP="002F1735">
      <w:pPr>
        <w:pStyle w:val="PlainText"/>
        <w:rPr>
          <w:rFonts w:ascii="Times New Roman" w:hAnsi="Times New Roman" w:cs="Times New Roman"/>
          <w:sz w:val="24"/>
          <w:szCs w:val="24"/>
        </w:rPr>
      </w:pPr>
    </w:p>
    <w:p w:rsidR="00512DA2" w:rsidRDefault="00512DA2" w:rsidP="002F1735">
      <w:pPr>
        <w:pStyle w:val="PlainText"/>
        <w:rPr>
          <w:rFonts w:ascii="Times New Roman" w:hAnsi="Times New Roman" w:cs="Times New Roman"/>
          <w:sz w:val="24"/>
          <w:szCs w:val="24"/>
        </w:rPr>
      </w:pPr>
      <w:r>
        <w:rPr>
          <w:rFonts w:ascii="Times New Roman" w:hAnsi="Times New Roman" w:cs="Times New Roman"/>
          <w:sz w:val="24"/>
          <w:szCs w:val="24"/>
        </w:rPr>
        <w:t>H.  Type of Contract(s)</w:t>
      </w:r>
    </w:p>
    <w:p w:rsidR="00512DA2" w:rsidRDefault="00512DA2" w:rsidP="002F1735">
      <w:pPr>
        <w:pStyle w:val="PlainText"/>
        <w:rPr>
          <w:rFonts w:ascii="Times New Roman" w:hAnsi="Times New Roman" w:cs="Times New Roman"/>
          <w:sz w:val="24"/>
          <w:szCs w:val="24"/>
        </w:rPr>
      </w:pPr>
      <w:r>
        <w:rPr>
          <w:rFonts w:ascii="Times New Roman" w:hAnsi="Times New Roman" w:cs="Times New Roman"/>
          <w:sz w:val="24"/>
          <w:szCs w:val="24"/>
        </w:rPr>
        <w:t xml:space="preserve">  1.  The contract(s) will be a fixed-price, which could include pro bono, contract, except for services as noted in the Statement of Work. </w:t>
      </w:r>
    </w:p>
    <w:p w:rsidR="00512DA2" w:rsidRDefault="00512DA2" w:rsidP="002F1735">
      <w:pPr>
        <w:pStyle w:val="PlainText"/>
        <w:rPr>
          <w:rFonts w:ascii="Times New Roman" w:hAnsi="Times New Roman" w:cs="Times New Roman"/>
          <w:sz w:val="24"/>
          <w:szCs w:val="24"/>
        </w:rPr>
      </w:pPr>
    </w:p>
    <w:p w:rsidR="00512DA2" w:rsidRDefault="00512DA2" w:rsidP="002F1735">
      <w:pPr>
        <w:pStyle w:val="PlainText"/>
        <w:rPr>
          <w:rFonts w:ascii="Times New Roman" w:hAnsi="Times New Roman" w:cs="Times New Roman"/>
          <w:sz w:val="24"/>
          <w:szCs w:val="24"/>
        </w:rPr>
      </w:pPr>
      <w:r>
        <w:rPr>
          <w:rFonts w:ascii="Times New Roman" w:hAnsi="Times New Roman" w:cs="Times New Roman"/>
          <w:sz w:val="24"/>
          <w:szCs w:val="24"/>
        </w:rPr>
        <w:t>I.  General Contractual Conditions</w:t>
      </w:r>
    </w:p>
    <w:p w:rsidR="00512DA2" w:rsidRDefault="00512DA2" w:rsidP="002F1735">
      <w:pPr>
        <w:pStyle w:val="PlainText"/>
        <w:rPr>
          <w:rFonts w:ascii="Times New Roman" w:hAnsi="Times New Roman" w:cs="Times New Roman"/>
          <w:sz w:val="24"/>
          <w:szCs w:val="24"/>
        </w:rPr>
      </w:pPr>
      <w:r>
        <w:rPr>
          <w:rFonts w:ascii="Times New Roman" w:hAnsi="Times New Roman" w:cs="Times New Roman"/>
          <w:sz w:val="24"/>
          <w:szCs w:val="24"/>
        </w:rPr>
        <w:t xml:space="preserve">  1. Any contract will contain the general provisions included in this RFP.  </w:t>
      </w:r>
    </w:p>
    <w:p w:rsidR="00512DA2" w:rsidRDefault="00512DA2" w:rsidP="002F1735">
      <w:pPr>
        <w:pStyle w:val="PlainText"/>
        <w:rPr>
          <w:rFonts w:ascii="Times New Roman" w:hAnsi="Times New Roman" w:cs="Times New Roman"/>
          <w:sz w:val="24"/>
          <w:szCs w:val="24"/>
        </w:rPr>
      </w:pPr>
      <w:r>
        <w:rPr>
          <w:rFonts w:ascii="Times New Roman" w:hAnsi="Times New Roman" w:cs="Times New Roman"/>
          <w:sz w:val="24"/>
          <w:szCs w:val="24"/>
        </w:rPr>
        <w:t xml:space="preserve">  2. This RFP, including the Statement of Work will be incorporated by reference and made a part of the contract. </w:t>
      </w:r>
    </w:p>
    <w:p w:rsidR="00512DA2" w:rsidRDefault="00512DA2" w:rsidP="002F1735">
      <w:pPr>
        <w:pStyle w:val="PlainText"/>
        <w:rPr>
          <w:rFonts w:ascii="Times New Roman" w:hAnsi="Times New Roman" w:cs="Times New Roman"/>
          <w:sz w:val="24"/>
          <w:szCs w:val="24"/>
        </w:rPr>
      </w:pPr>
    </w:p>
    <w:p w:rsidR="00512DA2" w:rsidRDefault="00512DA2" w:rsidP="002F1735">
      <w:pPr>
        <w:pStyle w:val="PlainText"/>
        <w:rPr>
          <w:rFonts w:ascii="Times New Roman" w:hAnsi="Times New Roman" w:cs="Times New Roman"/>
          <w:sz w:val="24"/>
          <w:szCs w:val="24"/>
        </w:rPr>
      </w:pPr>
      <w:r>
        <w:rPr>
          <w:rFonts w:ascii="Times New Roman" w:hAnsi="Times New Roman" w:cs="Times New Roman"/>
          <w:sz w:val="24"/>
          <w:szCs w:val="24"/>
        </w:rPr>
        <w:t>J.  Provider Affidavit</w:t>
      </w:r>
    </w:p>
    <w:p w:rsidR="00512DA2" w:rsidRDefault="00512DA2" w:rsidP="002F1735">
      <w:pPr>
        <w:pStyle w:val="PlainText"/>
        <w:rPr>
          <w:rFonts w:ascii="Times New Roman" w:hAnsi="Times New Roman" w:cs="Times New Roman"/>
          <w:sz w:val="24"/>
          <w:szCs w:val="24"/>
        </w:rPr>
      </w:pPr>
      <w:r>
        <w:rPr>
          <w:rFonts w:ascii="Times New Roman" w:hAnsi="Times New Roman" w:cs="Times New Roman"/>
          <w:sz w:val="24"/>
          <w:szCs w:val="24"/>
        </w:rPr>
        <w:t xml:space="preserve">  1. Each proposal shall include a completed Provider Affidavit, a copy if which is included in Appendix 1.</w:t>
      </w:r>
    </w:p>
    <w:p w:rsidR="00512DA2" w:rsidRDefault="00512DA2" w:rsidP="002F1735">
      <w:pPr>
        <w:pStyle w:val="PlainText"/>
        <w:rPr>
          <w:rFonts w:ascii="Times New Roman" w:hAnsi="Times New Roman" w:cs="Times New Roman"/>
          <w:sz w:val="24"/>
          <w:szCs w:val="24"/>
        </w:rPr>
      </w:pPr>
    </w:p>
    <w:p w:rsidR="00512DA2" w:rsidRDefault="00512DA2" w:rsidP="002F1735">
      <w:pPr>
        <w:pStyle w:val="PlainText"/>
        <w:rPr>
          <w:rFonts w:ascii="Times New Roman" w:hAnsi="Times New Roman" w:cs="Times New Roman"/>
          <w:sz w:val="24"/>
          <w:szCs w:val="24"/>
        </w:rPr>
      </w:pPr>
      <w:r>
        <w:rPr>
          <w:rFonts w:ascii="Times New Roman" w:hAnsi="Times New Roman" w:cs="Times New Roman"/>
          <w:sz w:val="24"/>
          <w:szCs w:val="24"/>
        </w:rPr>
        <w:t>K. Experience</w:t>
      </w:r>
    </w:p>
    <w:p w:rsidR="00512DA2" w:rsidRDefault="00512DA2" w:rsidP="002F1735">
      <w:pPr>
        <w:pStyle w:val="PlainText"/>
        <w:rPr>
          <w:rFonts w:ascii="Times New Roman" w:hAnsi="Times New Roman" w:cs="Times New Roman"/>
          <w:sz w:val="24"/>
          <w:szCs w:val="24"/>
        </w:rPr>
      </w:pPr>
      <w:r>
        <w:rPr>
          <w:rFonts w:ascii="Times New Roman" w:hAnsi="Times New Roman" w:cs="Times New Roman"/>
          <w:sz w:val="24"/>
          <w:szCs w:val="24"/>
        </w:rPr>
        <w:t xml:space="preserve">  1. Provider must have experience in the delivery of legal services to standards development organizations as appropriate to the proposal.</w:t>
      </w:r>
    </w:p>
    <w:p w:rsidR="00512DA2" w:rsidRDefault="00512DA2" w:rsidP="002F1735">
      <w:pPr>
        <w:pStyle w:val="PlainText"/>
        <w:rPr>
          <w:rFonts w:ascii="Times New Roman" w:hAnsi="Times New Roman" w:cs="Times New Roman"/>
          <w:sz w:val="24"/>
          <w:szCs w:val="24"/>
        </w:rPr>
      </w:pPr>
    </w:p>
    <w:p w:rsidR="00512DA2" w:rsidRDefault="00512DA2" w:rsidP="002F1735">
      <w:pPr>
        <w:pStyle w:val="PlainText"/>
        <w:rPr>
          <w:rFonts w:ascii="Times New Roman" w:hAnsi="Times New Roman" w:cs="Times New Roman"/>
          <w:sz w:val="24"/>
          <w:szCs w:val="24"/>
        </w:rPr>
      </w:pPr>
      <w:r>
        <w:rPr>
          <w:rFonts w:ascii="Times New Roman" w:hAnsi="Times New Roman" w:cs="Times New Roman"/>
          <w:sz w:val="24"/>
          <w:szCs w:val="24"/>
        </w:rPr>
        <w:t>L.  Key Personnel</w:t>
      </w:r>
    </w:p>
    <w:p w:rsidR="00512DA2" w:rsidRDefault="00512DA2" w:rsidP="002F1735">
      <w:pPr>
        <w:pStyle w:val="PlainText"/>
        <w:rPr>
          <w:rFonts w:ascii="Times New Roman" w:hAnsi="Times New Roman" w:cs="Times New Roman"/>
          <w:sz w:val="24"/>
          <w:szCs w:val="24"/>
        </w:rPr>
      </w:pPr>
      <w:r>
        <w:rPr>
          <w:rFonts w:ascii="Times New Roman" w:hAnsi="Times New Roman" w:cs="Times New Roman"/>
          <w:sz w:val="24"/>
          <w:szCs w:val="24"/>
        </w:rPr>
        <w:t xml:space="preserve">  1.  Provider shall identify and provide the resumes of Key Personnel.</w:t>
      </w:r>
    </w:p>
    <w:p w:rsidR="00512DA2" w:rsidDel="00914079" w:rsidRDefault="00512DA2" w:rsidP="00512DA2">
      <w:pPr>
        <w:pStyle w:val="PlainText"/>
        <w:rPr>
          <w:rFonts w:ascii="Times New Roman" w:hAnsi="Times New Roman" w:cs="Times New Roman"/>
          <w:sz w:val="24"/>
          <w:szCs w:val="24"/>
        </w:rPr>
      </w:pPr>
      <w:r>
        <w:rPr>
          <w:rFonts w:ascii="Times New Roman" w:hAnsi="Times New Roman" w:cs="Times New Roman"/>
          <w:sz w:val="24"/>
          <w:szCs w:val="24"/>
        </w:rPr>
        <w:t xml:space="preserve">  2.  The contract may be adjusted or terminated if Key Personnel are identified but cannot be supplied or replaced by a substitute acceptable to the IAOC by Provider at contract execution or within ninety days thereafter, at the discretion of IAOC.</w:t>
      </w:r>
    </w:p>
    <w:p w:rsidR="00512DA2" w:rsidRDefault="00512DA2" w:rsidP="002F1735">
      <w:pPr>
        <w:pStyle w:val="PlainText"/>
        <w:rPr>
          <w:rFonts w:ascii="Times New Roman" w:hAnsi="Times New Roman" w:cs="Times New Roman"/>
          <w:sz w:val="24"/>
          <w:szCs w:val="24"/>
        </w:rPr>
      </w:pPr>
    </w:p>
    <w:p w:rsidR="00512DA2" w:rsidRDefault="00512DA2" w:rsidP="002F1735">
      <w:pPr>
        <w:pStyle w:val="PlainText"/>
        <w:rPr>
          <w:rFonts w:ascii="Times New Roman" w:hAnsi="Times New Roman" w:cs="Times New Roman"/>
          <w:sz w:val="24"/>
          <w:szCs w:val="24"/>
        </w:rPr>
      </w:pPr>
      <w:r>
        <w:rPr>
          <w:rFonts w:ascii="Times New Roman" w:hAnsi="Times New Roman" w:cs="Times New Roman"/>
          <w:sz w:val="24"/>
          <w:szCs w:val="24"/>
        </w:rPr>
        <w:t>M. Contractor Obligations</w:t>
      </w:r>
    </w:p>
    <w:p w:rsidR="00512DA2" w:rsidRDefault="00512DA2" w:rsidP="002F1735">
      <w:pPr>
        <w:pStyle w:val="PlainText"/>
        <w:rPr>
          <w:rFonts w:ascii="Times New Roman" w:hAnsi="Times New Roman" w:cs="Times New Roman"/>
          <w:sz w:val="24"/>
          <w:szCs w:val="24"/>
        </w:rPr>
      </w:pPr>
      <w:r>
        <w:rPr>
          <w:rFonts w:ascii="Times New Roman" w:hAnsi="Times New Roman" w:cs="Times New Roman"/>
          <w:sz w:val="24"/>
          <w:szCs w:val="24"/>
        </w:rPr>
        <w:t xml:space="preserve">  1. Provider </w:t>
      </w:r>
      <w:r w:rsidRPr="00A66B98">
        <w:rPr>
          <w:rFonts w:ascii="Times New Roman" w:hAnsi="Times New Roman" w:cs="Times New Roman"/>
          <w:sz w:val="24"/>
          <w:szCs w:val="24"/>
        </w:rPr>
        <w:t xml:space="preserve">shall provide for and pay the compensation of its personnel, including Subcontractors, and shall pay all taxes, contributions and benefits (such as, but not limited to, workers’ compensation benefits) which an employer is required to pay relating to the employment of employees.  </w:t>
      </w:r>
    </w:p>
    <w:p w:rsidR="00512DA2" w:rsidRDefault="00512DA2" w:rsidP="002F1735">
      <w:pPr>
        <w:pStyle w:val="PlainText"/>
        <w:rPr>
          <w:rFonts w:ascii="Times New Roman" w:hAnsi="Times New Roman" w:cs="Times New Roman"/>
          <w:sz w:val="24"/>
          <w:szCs w:val="24"/>
        </w:rPr>
      </w:pPr>
      <w:r>
        <w:rPr>
          <w:rFonts w:ascii="Times New Roman" w:hAnsi="Times New Roman" w:cs="Times New Roman"/>
          <w:sz w:val="24"/>
          <w:szCs w:val="24"/>
        </w:rPr>
        <w:t xml:space="preserve">  2. </w:t>
      </w:r>
      <w:r w:rsidRPr="00A66B98">
        <w:rPr>
          <w:rFonts w:ascii="Times New Roman" w:hAnsi="Times New Roman" w:cs="Times New Roman"/>
          <w:sz w:val="24"/>
          <w:szCs w:val="24"/>
        </w:rPr>
        <w:t xml:space="preserve">The ISOC and IAOC will not be responsible for providing any compensation, insurance, medical, disability or other benefits to </w:t>
      </w:r>
      <w:r>
        <w:rPr>
          <w:rFonts w:ascii="Times New Roman" w:hAnsi="Times New Roman" w:cs="Times New Roman"/>
          <w:sz w:val="24"/>
          <w:szCs w:val="24"/>
        </w:rPr>
        <w:t xml:space="preserve">Provider’s </w:t>
      </w:r>
      <w:r w:rsidRPr="00A66B98">
        <w:rPr>
          <w:rFonts w:ascii="Times New Roman" w:hAnsi="Times New Roman" w:cs="Times New Roman"/>
          <w:sz w:val="24"/>
          <w:szCs w:val="24"/>
        </w:rPr>
        <w:t>personnel</w:t>
      </w:r>
      <w:r>
        <w:rPr>
          <w:rFonts w:ascii="Times New Roman" w:hAnsi="Times New Roman" w:cs="Times New Roman"/>
          <w:sz w:val="24"/>
          <w:szCs w:val="24"/>
        </w:rPr>
        <w:t xml:space="preserve"> or subcontractors</w:t>
      </w:r>
      <w:r w:rsidRPr="00A66B98">
        <w:rPr>
          <w:rFonts w:ascii="Times New Roman" w:hAnsi="Times New Roman" w:cs="Times New Roman"/>
          <w:sz w:val="24"/>
          <w:szCs w:val="24"/>
        </w:rPr>
        <w:t>.</w:t>
      </w:r>
    </w:p>
    <w:p w:rsidR="00512DA2" w:rsidRDefault="00512DA2" w:rsidP="002F1735">
      <w:pPr>
        <w:pStyle w:val="PlainText"/>
        <w:rPr>
          <w:rFonts w:ascii="Times New Roman" w:hAnsi="Times New Roman" w:cs="Times New Roman"/>
          <w:sz w:val="24"/>
          <w:szCs w:val="24"/>
        </w:rPr>
      </w:pPr>
    </w:p>
    <w:p w:rsidR="00512DA2" w:rsidRDefault="00512DA2" w:rsidP="002F1735">
      <w:pPr>
        <w:pStyle w:val="PlainText"/>
        <w:rPr>
          <w:rFonts w:ascii="Times New Roman" w:hAnsi="Times New Roman" w:cs="Times New Roman"/>
          <w:sz w:val="24"/>
          <w:szCs w:val="24"/>
        </w:rPr>
      </w:pPr>
    </w:p>
    <w:p w:rsidR="00512DA2" w:rsidRDefault="00512DA2" w:rsidP="002F1735">
      <w:pPr>
        <w:pStyle w:val="PlainText"/>
        <w:rPr>
          <w:rFonts w:ascii="Times New Roman" w:hAnsi="Times New Roman" w:cs="Times New Roman"/>
          <w:sz w:val="24"/>
          <w:szCs w:val="24"/>
        </w:rPr>
      </w:pPr>
    </w:p>
    <w:p w:rsidR="00512DA2" w:rsidRPr="00A90846" w:rsidRDefault="00512DA2" w:rsidP="002F1735">
      <w:pPr>
        <w:pStyle w:val="PlainText"/>
        <w:rPr>
          <w:rFonts w:ascii="Times New Roman" w:hAnsi="Times New Roman" w:cs="Times New Roman"/>
          <w:sz w:val="24"/>
          <w:szCs w:val="24"/>
        </w:rPr>
      </w:pPr>
    </w:p>
    <w:p w:rsidR="00512DA2" w:rsidRPr="00E817A7" w:rsidRDefault="00512DA2" w:rsidP="002F1735">
      <w:pPr>
        <w:pStyle w:val="PlainText"/>
        <w:jc w:val="center"/>
        <w:rPr>
          <w:rFonts w:ascii="Times New Roman" w:hAnsi="Times New Roman" w:cs="Times New Roman"/>
          <w:b/>
          <w:sz w:val="24"/>
          <w:szCs w:val="24"/>
        </w:rPr>
      </w:pPr>
      <w:r>
        <w:rPr>
          <w:rFonts w:ascii="Times New Roman" w:hAnsi="Times New Roman" w:cs="Times New Roman"/>
          <w:sz w:val="24"/>
          <w:szCs w:val="24"/>
        </w:rPr>
        <w:br w:type="page"/>
      </w:r>
      <w:r w:rsidRPr="00E817A7">
        <w:rPr>
          <w:rFonts w:ascii="Times New Roman" w:hAnsi="Times New Roman" w:cs="Times New Roman"/>
          <w:b/>
          <w:sz w:val="24"/>
          <w:szCs w:val="24"/>
        </w:rPr>
        <w:lastRenderedPageBreak/>
        <w:t>Section III Statement</w:t>
      </w:r>
      <w:r>
        <w:rPr>
          <w:rFonts w:ascii="Times New Roman" w:hAnsi="Times New Roman" w:cs="Times New Roman"/>
          <w:b/>
          <w:sz w:val="24"/>
          <w:szCs w:val="24"/>
        </w:rPr>
        <w:t xml:space="preserve"> of Work</w:t>
      </w:r>
    </w:p>
    <w:p w:rsidR="00512DA2" w:rsidRDefault="00512DA2" w:rsidP="00512DA2"/>
    <w:p w:rsidR="00512DA2" w:rsidRPr="004D55AA" w:rsidRDefault="00512DA2" w:rsidP="00512DA2">
      <w:pPr>
        <w:jc w:val="center"/>
        <w:rPr>
          <w:u w:val="single"/>
        </w:rPr>
      </w:pPr>
      <w:r w:rsidRPr="004D55AA">
        <w:rPr>
          <w:u w:val="single"/>
        </w:rPr>
        <w:t>RFP Requirements for Legal Services</w:t>
      </w:r>
    </w:p>
    <w:p w:rsidR="00512DA2" w:rsidRDefault="00512DA2" w:rsidP="00512DA2"/>
    <w:p w:rsidR="00512DA2" w:rsidRDefault="00512DA2" w:rsidP="00512DA2"/>
    <w:p w:rsidR="00512DA2" w:rsidRDefault="00512DA2" w:rsidP="00512DA2">
      <w:r>
        <w:rPr>
          <w:u w:val="single"/>
        </w:rPr>
        <w:t xml:space="preserve">Organizational </w:t>
      </w:r>
      <w:r w:rsidRPr="004D55AA">
        <w:rPr>
          <w:u w:val="single"/>
        </w:rPr>
        <w:t>Background</w:t>
      </w:r>
      <w:r>
        <w:t>.  The Internet Engineering Task Force (IETF) is an international Internet standards-development activity in which volunteers from vendors, operators, universities, etc. participate.  The “organizational home” of the IETF is the Internet Society, a District of Columbia non-profit corporation and 501(c)(3) tax-exempt entity based in Reston, Virginia and Geneva, Switzerland.  The IETF conducts most of its activities through working groups (WGs) that communicate through online forums and e-mail exchanges, as well as three in-person meetings per year in locations across the globe.</w:t>
      </w:r>
    </w:p>
    <w:p w:rsidR="00512DA2" w:rsidRDefault="00512DA2" w:rsidP="00512DA2"/>
    <w:p w:rsidR="00512DA2" w:rsidRDefault="00512DA2" w:rsidP="00512DA2">
      <w:r>
        <w:t xml:space="preserve">The oversight of the IETF is conducted through a variety of committees including the Internet Engineering Steering Group (IESG), which oversees and approves standardization activity; the IETF Administrative Oversight Committee (IAOC), which is responsible for administrative matters including contracts and meeting planning; the Internet Architecture Board (IAB) which is responsible for </w:t>
      </w:r>
      <w:r w:rsidRPr="00915802">
        <w:t>architectural oversight of IETF activities, Internet Standards Process oversight and appeal, and the appointment of the RFC Editor</w:t>
      </w:r>
      <w:r>
        <w:t>; the Internet Research Task Force (IRTF) which is responsible for promoting</w:t>
      </w:r>
      <w:r w:rsidRPr="00915802">
        <w:t xml:space="preserve"> research of importance to the evolution of the future Internet</w:t>
      </w:r>
      <w:r>
        <w:t>; and the IETF Trust, which is an independent charitable trust formed in Virginia for the purpose of holding and licensing IETF-related intellectual property.  The IETF Administrative Director (IAD) is a member of the IAOC and IETF Trust and is the primary point of contact for IETF administrative matters.</w:t>
      </w:r>
    </w:p>
    <w:p w:rsidR="00512DA2" w:rsidRDefault="00512DA2" w:rsidP="00512DA2"/>
    <w:p w:rsidR="00512DA2" w:rsidRDefault="00512DA2" w:rsidP="00512DA2">
      <w:r w:rsidRPr="005D7363">
        <w:rPr>
          <w:u w:val="single"/>
        </w:rPr>
        <w:t>Clients:</w:t>
      </w:r>
      <w:r>
        <w:t xml:space="preserve">  The Provider will provide legal advice to the IESG, IAOC, IAB, IRTF, RFC Series Editor, Independent Submissions Editor, and IETF Trust as requested, but will report primarily to the IAD. </w:t>
      </w:r>
    </w:p>
    <w:p w:rsidR="00512DA2" w:rsidRPr="00C901CC" w:rsidRDefault="00512DA2" w:rsidP="00512DA2"/>
    <w:p w:rsidR="00512DA2" w:rsidRDefault="00512DA2" w:rsidP="00512DA2">
      <w:r>
        <w:t>Note that the Provider will not be required to provide legal advice to ISOC in any respect other than its IETF activity.</w:t>
      </w:r>
    </w:p>
    <w:p w:rsidR="00512DA2" w:rsidRDefault="00512DA2" w:rsidP="00512DA2"/>
    <w:p w:rsidR="00512DA2" w:rsidRDefault="00512DA2" w:rsidP="00512DA2">
      <w:r>
        <w:rPr>
          <w:u w:val="single"/>
        </w:rPr>
        <w:t xml:space="preserve">IETF’s </w:t>
      </w:r>
      <w:r w:rsidRPr="004D55AA">
        <w:rPr>
          <w:u w:val="single"/>
        </w:rPr>
        <w:t>Legal Requirements</w:t>
      </w:r>
      <w:r>
        <w:t>.  The IETF seeks a legal services provider (Provider) to advise it on all aspects of its operations.  Traditionally, the legal services that IETF has required have included the following:</w:t>
      </w:r>
    </w:p>
    <w:p w:rsidR="00512DA2" w:rsidRDefault="00512DA2" w:rsidP="00512DA2"/>
    <w:p w:rsidR="00512DA2" w:rsidRDefault="00512DA2" w:rsidP="00512DA2">
      <w:pPr>
        <w:numPr>
          <w:ilvl w:val="0"/>
          <w:numId w:val="20"/>
        </w:numPr>
      </w:pPr>
      <w:r>
        <w:t>Advice regarding the conduct of standard-setting activities, particularly antitrust and intellectual property implications of IETF policies and activities</w:t>
      </w:r>
    </w:p>
    <w:p w:rsidR="00512DA2" w:rsidRDefault="00512DA2" w:rsidP="00512DA2">
      <w:pPr>
        <w:numPr>
          <w:ilvl w:val="0"/>
          <w:numId w:val="20"/>
        </w:numPr>
      </w:pPr>
      <w:r>
        <w:t>Development, drafting and interpretation of IETF policies relating to intellectual property, namely copyright and patent policies</w:t>
      </w:r>
    </w:p>
    <w:p w:rsidR="00512DA2" w:rsidRDefault="00512DA2" w:rsidP="00512DA2">
      <w:pPr>
        <w:numPr>
          <w:ilvl w:val="0"/>
          <w:numId w:val="20"/>
        </w:numPr>
      </w:pPr>
      <w:r>
        <w:t>Advice regarding the acquisition and licensing of intellectual property held by the IETF Trust</w:t>
      </w:r>
    </w:p>
    <w:p w:rsidR="00512DA2" w:rsidRDefault="00512DA2" w:rsidP="00512DA2">
      <w:pPr>
        <w:numPr>
          <w:ilvl w:val="0"/>
          <w:numId w:val="20"/>
        </w:numPr>
      </w:pPr>
      <w:r>
        <w:t>Maintenance and oversight of IETF’s global trademark portfolio</w:t>
      </w:r>
    </w:p>
    <w:p w:rsidR="00512DA2" w:rsidRDefault="00512DA2" w:rsidP="00512DA2">
      <w:pPr>
        <w:numPr>
          <w:ilvl w:val="0"/>
          <w:numId w:val="20"/>
        </w:numPr>
      </w:pPr>
      <w:r>
        <w:t>Advice with drafting and negotiation of contracts with vendors and service providers</w:t>
      </w:r>
    </w:p>
    <w:p w:rsidR="00512DA2" w:rsidRDefault="00512DA2" w:rsidP="00512DA2">
      <w:pPr>
        <w:numPr>
          <w:ilvl w:val="0"/>
          <w:numId w:val="20"/>
        </w:numPr>
      </w:pPr>
      <w:r>
        <w:t>Response to third party subpoenas served on IETF by litigants in cases, typically patent infringement suits, in which IETF standards or activities are implicated</w:t>
      </w:r>
    </w:p>
    <w:p w:rsidR="00512DA2" w:rsidRDefault="00512DA2" w:rsidP="00512DA2">
      <w:pPr>
        <w:numPr>
          <w:ilvl w:val="0"/>
          <w:numId w:val="20"/>
        </w:numPr>
      </w:pPr>
      <w:r>
        <w:t>Governance and procedural issues relating to the IETF Trust and IETF in general</w:t>
      </w:r>
    </w:p>
    <w:p w:rsidR="00512DA2" w:rsidRDefault="00512DA2" w:rsidP="00512DA2">
      <w:pPr>
        <w:numPr>
          <w:ilvl w:val="0"/>
          <w:numId w:val="20"/>
        </w:numPr>
      </w:pPr>
      <w:r>
        <w:lastRenderedPageBreak/>
        <w:t>Analysis and advice relating to relationships with other standards development organizations, governmental entities, and the like</w:t>
      </w:r>
    </w:p>
    <w:p w:rsidR="00512DA2" w:rsidRDefault="00512DA2" w:rsidP="00512DA2">
      <w:pPr>
        <w:numPr>
          <w:ilvl w:val="0"/>
          <w:numId w:val="20"/>
        </w:numPr>
      </w:pPr>
      <w:r>
        <w:t xml:space="preserve">Training sessions for the IETF Trust, as well as the IETF and WG leadership on the above topics </w:t>
      </w:r>
    </w:p>
    <w:p w:rsidR="00512DA2" w:rsidRDefault="00512DA2" w:rsidP="00512DA2"/>
    <w:p w:rsidR="00512DA2" w:rsidRDefault="00512DA2" w:rsidP="00512DA2"/>
    <w:p w:rsidR="00512DA2" w:rsidRDefault="00512DA2" w:rsidP="00512DA2">
      <w:r>
        <w:rPr>
          <w:u w:val="single"/>
        </w:rPr>
        <w:t>Provider Characteristics</w:t>
      </w:r>
      <w:r>
        <w:t>.  Technical standards-setting is an area with some legal risk.  Moreover, the IETF is an idiosyncratic organization with unique governance and decision-making procedures.  Accordingly, the Provider should be familiar with existing IETF policies and procedures, including:</w:t>
      </w:r>
    </w:p>
    <w:p w:rsidR="00512DA2" w:rsidRDefault="00512DA2" w:rsidP="00512DA2"/>
    <w:p w:rsidR="00512DA2" w:rsidRPr="00EB656A" w:rsidRDefault="00512DA2" w:rsidP="00512DA2">
      <w:pPr>
        <w:numPr>
          <w:ilvl w:val="0"/>
          <w:numId w:val="21"/>
        </w:numPr>
      </w:pPr>
      <w:r>
        <w:t>The structure and history of the IETF, including the organizational structures outlined in RFC 4677 and 4844 and the IETF Trust Agreement, as well as associated organizations such as the Internet Architecture Board (IAB), Internet Research Task Force (IRTF), RFC Editor, Internet Assigned Numbers Authority (IANA) and the Internet Corporation for Assigned Names and Numbers (ICANN)</w:t>
      </w:r>
    </w:p>
    <w:p w:rsidR="00512DA2" w:rsidRDefault="00512DA2" w:rsidP="00512DA2">
      <w:pPr>
        <w:numPr>
          <w:ilvl w:val="0"/>
          <w:numId w:val="21"/>
        </w:numPr>
      </w:pPr>
      <w:r>
        <w:t>The standards-development and advancement process as described in RFC 2026 and successor documents, and</w:t>
      </w:r>
    </w:p>
    <w:p w:rsidR="00512DA2" w:rsidRDefault="00512DA2" w:rsidP="00512DA2">
      <w:pPr>
        <w:numPr>
          <w:ilvl w:val="0"/>
          <w:numId w:val="21"/>
        </w:numPr>
      </w:pPr>
      <w:r>
        <w:t>The intellectual property rules and policies described in RFCs 3979, 5378 and the IETF Trust Legal Provisions Relating to IETF Documents at &lt;</w:t>
      </w:r>
      <w:r w:rsidRPr="00586C98">
        <w:t xml:space="preserve"> http://trustee.ietf.org/license-info/</w:t>
      </w:r>
      <w:r>
        <w:t>&gt;.</w:t>
      </w:r>
    </w:p>
    <w:p w:rsidR="00512DA2" w:rsidRDefault="00512DA2" w:rsidP="00512DA2"/>
    <w:p w:rsidR="00512DA2" w:rsidRDefault="00512DA2" w:rsidP="00512DA2">
      <w:r>
        <w:t>In addition, given the technical nature of IETF’s work, the Provider should demonstrate familiarity and experience with:</w:t>
      </w:r>
    </w:p>
    <w:p w:rsidR="00512DA2" w:rsidRDefault="00512DA2" w:rsidP="00512DA2"/>
    <w:p w:rsidR="00512DA2" w:rsidRDefault="00512DA2" w:rsidP="00512DA2">
      <w:pPr>
        <w:numPr>
          <w:ilvl w:val="0"/>
          <w:numId w:val="21"/>
        </w:numPr>
      </w:pPr>
      <w:r>
        <w:t>Internet infrastructure and architecture,</w:t>
      </w:r>
    </w:p>
    <w:p w:rsidR="00512DA2" w:rsidRDefault="00512DA2" w:rsidP="00512DA2">
      <w:pPr>
        <w:numPr>
          <w:ilvl w:val="0"/>
          <w:numId w:val="21"/>
        </w:numPr>
      </w:pPr>
      <w:r>
        <w:t>Standards organizations working in the telecommunications and Internet space, including ITU, ETSI, IEEE, W3C and the like,</w:t>
      </w:r>
    </w:p>
    <w:p w:rsidR="00512DA2" w:rsidRDefault="00512DA2" w:rsidP="00512DA2">
      <w:pPr>
        <w:numPr>
          <w:ilvl w:val="0"/>
          <w:numId w:val="21"/>
        </w:numPr>
      </w:pPr>
      <w:r>
        <w:t>Telecommunications and networking industry players and industry,</w:t>
      </w:r>
    </w:p>
    <w:p w:rsidR="00512DA2" w:rsidRDefault="00512DA2" w:rsidP="00512DA2">
      <w:pPr>
        <w:numPr>
          <w:ilvl w:val="0"/>
          <w:numId w:val="21"/>
        </w:numPr>
      </w:pPr>
      <w:r>
        <w:t>Software development and licensing practices, including open source software licensing.</w:t>
      </w:r>
    </w:p>
    <w:p w:rsidR="00512DA2" w:rsidRDefault="00512DA2" w:rsidP="00512DA2"/>
    <w:p w:rsidR="00512DA2" w:rsidRDefault="00512DA2" w:rsidP="00512DA2">
      <w:r w:rsidRPr="002400A4">
        <w:rPr>
          <w:u w:val="single"/>
        </w:rPr>
        <w:t>Financial Considerations</w:t>
      </w:r>
      <w:r>
        <w:t xml:space="preserve">.  The Provider will be expected to offer its services in a highly efficient and cost-effective manner, bearing in mind the non-profit status of the IETF organization and its limited budget.  </w:t>
      </w:r>
    </w:p>
    <w:p w:rsidR="00512DA2" w:rsidRDefault="00512DA2" w:rsidP="00512DA2"/>
    <w:p w:rsidR="00512DA2" w:rsidRDefault="00512DA2" w:rsidP="00512DA2">
      <w:r>
        <w:t>Provider may be required to attend one or more IETF meetings per year.  Please note that IETF does not pay for travel time.  Out-of-pocket costs for pre-approved economy class travel and conference hotel room rates will be reimbursed.</w:t>
      </w:r>
    </w:p>
    <w:p w:rsidR="00512DA2" w:rsidRDefault="00512DA2" w:rsidP="00512DA2"/>
    <w:p w:rsidR="00512DA2" w:rsidRDefault="00512DA2" w:rsidP="00512DA2">
      <w:r>
        <w:rPr>
          <w:u w:val="single"/>
        </w:rPr>
        <w:t>Conflicts</w:t>
      </w:r>
      <w:r>
        <w:t xml:space="preserve">.  Participants in the IETF include many large companies in the telecommunications, computing and networking industries.  Occasionally, these participants are involved in disputes, including disputes regarding IETF standards. Proposer shall include an assessment of the likelihood that conflicts of interest will prevent the Provider from performing services for IETF, and a plan of action to address situations in which conflicts of interest arise. Provider should assess whether it is likely that conflicts of interest involving IETF participants may make it difficult or awkward for Provider to render advice to IETF on matters that arise in the ordinary course.  Consideration will </w:t>
      </w:r>
      <w:r>
        <w:lastRenderedPageBreak/>
        <w:t>be given for Providers who are less likely to have frequent conflicts involving IETF participants.  IETF will not agree to "blanket" waivers of conflict of interest, and will consider each request for</w:t>
      </w:r>
    </w:p>
    <w:p w:rsidR="00512DA2" w:rsidRDefault="00512DA2" w:rsidP="00512DA2">
      <w:r>
        <w:t xml:space="preserve">a conflicts waiver on its merits.  Provider should not assume that any waiver request will be </w:t>
      </w:r>
    </w:p>
    <w:p w:rsidR="00512DA2" w:rsidRDefault="00512DA2" w:rsidP="00512DA2">
      <w:r>
        <w:t>granted.</w:t>
      </w:r>
    </w:p>
    <w:p w:rsidR="00512DA2" w:rsidRDefault="00512DA2" w:rsidP="00512DA2"/>
    <w:p w:rsidR="00512DA2" w:rsidRDefault="00512DA2" w:rsidP="002F1735">
      <w:pPr>
        <w:pStyle w:val="PlainText"/>
        <w:jc w:val="center"/>
        <w:rPr>
          <w:rFonts w:ascii="Times New Roman" w:hAnsi="Times New Roman" w:cs="Times New Roman"/>
          <w:b/>
          <w:sz w:val="24"/>
          <w:szCs w:val="24"/>
        </w:rPr>
      </w:pPr>
      <w:r>
        <w:rPr>
          <w:rFonts w:ascii="Times New Roman" w:hAnsi="Times New Roman" w:cs="Times New Roman"/>
          <w:sz w:val="24"/>
          <w:szCs w:val="24"/>
        </w:rPr>
        <w:br w:type="page"/>
      </w:r>
      <w:r>
        <w:rPr>
          <w:rFonts w:ascii="Times New Roman" w:hAnsi="Times New Roman" w:cs="Times New Roman"/>
          <w:b/>
          <w:sz w:val="24"/>
          <w:szCs w:val="24"/>
        </w:rPr>
        <w:lastRenderedPageBreak/>
        <w:t>Section IV</w:t>
      </w:r>
      <w:r w:rsidRPr="00E817A7">
        <w:rPr>
          <w:rFonts w:ascii="Times New Roman" w:hAnsi="Times New Roman" w:cs="Times New Roman"/>
          <w:b/>
          <w:sz w:val="24"/>
          <w:szCs w:val="24"/>
        </w:rPr>
        <w:t xml:space="preserve"> Service Levels</w:t>
      </w:r>
    </w:p>
    <w:p w:rsidR="00512DA2" w:rsidRDefault="00512DA2" w:rsidP="002F1735">
      <w:pPr>
        <w:pStyle w:val="PlainText"/>
        <w:jc w:val="center"/>
        <w:rPr>
          <w:rFonts w:ascii="Times New Roman" w:hAnsi="Times New Roman" w:cs="Times New Roman"/>
          <w:b/>
          <w:sz w:val="24"/>
          <w:szCs w:val="24"/>
        </w:rPr>
      </w:pPr>
    </w:p>
    <w:p w:rsidR="00512DA2" w:rsidRDefault="00512DA2" w:rsidP="002F1735">
      <w:pPr>
        <w:pStyle w:val="PlainText"/>
        <w:jc w:val="center"/>
        <w:rPr>
          <w:rFonts w:ascii="Times New Roman" w:hAnsi="Times New Roman" w:cs="Times New Roman"/>
          <w:b/>
          <w:sz w:val="24"/>
          <w:szCs w:val="24"/>
        </w:rPr>
      </w:pPr>
    </w:p>
    <w:p w:rsidR="00512DA2" w:rsidRDefault="00512DA2" w:rsidP="00512DA2">
      <w:pPr>
        <w:pStyle w:val="PlainText"/>
        <w:rPr>
          <w:rFonts w:ascii="Times New Roman" w:hAnsi="Times New Roman" w:cs="Times New Roman"/>
          <w:sz w:val="24"/>
          <w:szCs w:val="24"/>
        </w:rPr>
      </w:pPr>
      <w:r w:rsidRPr="00025602">
        <w:rPr>
          <w:rFonts w:ascii="Times New Roman" w:hAnsi="Times New Roman" w:cs="Times New Roman"/>
          <w:sz w:val="24"/>
          <w:szCs w:val="24"/>
        </w:rPr>
        <w:t>A. Introduction</w:t>
      </w:r>
    </w:p>
    <w:p w:rsidR="00512DA2" w:rsidRPr="0032336A" w:rsidRDefault="00512DA2" w:rsidP="00512DA2">
      <w:pPr>
        <w:pStyle w:val="PlainText"/>
        <w:jc w:val="both"/>
        <w:rPr>
          <w:rFonts w:ascii="Times New Roman" w:hAnsi="Times New Roman" w:cs="Times New Roman"/>
          <w:sz w:val="24"/>
          <w:szCs w:val="24"/>
        </w:rPr>
      </w:pPr>
      <w:r>
        <w:rPr>
          <w:rFonts w:ascii="Times New Roman" w:hAnsi="Times New Roman" w:cs="Times New Roman"/>
          <w:sz w:val="24"/>
          <w:szCs w:val="24"/>
        </w:rPr>
        <w:t xml:space="preserve">B. </w:t>
      </w:r>
      <w:r w:rsidRPr="0032336A">
        <w:rPr>
          <w:rFonts w:ascii="Times New Roman" w:hAnsi="Times New Roman" w:cs="Times New Roman"/>
          <w:sz w:val="24"/>
          <w:szCs w:val="24"/>
        </w:rPr>
        <w:t>Processing Service Levels</w:t>
      </w:r>
    </w:p>
    <w:p w:rsidR="00512DA2" w:rsidRDefault="00512DA2" w:rsidP="002F1735">
      <w:pPr>
        <w:pStyle w:val="PlainText"/>
        <w:jc w:val="center"/>
        <w:rPr>
          <w:rFonts w:ascii="Times New Roman" w:hAnsi="Times New Roman" w:cs="Times New Roman"/>
          <w:b/>
          <w:sz w:val="24"/>
          <w:szCs w:val="24"/>
        </w:rPr>
      </w:pPr>
    </w:p>
    <w:p w:rsidR="00512DA2" w:rsidRDefault="00512DA2" w:rsidP="00512DA2">
      <w:pPr>
        <w:pStyle w:val="PlainText"/>
        <w:rPr>
          <w:rFonts w:ascii="Times New Roman" w:hAnsi="Times New Roman" w:cs="Times New Roman"/>
          <w:sz w:val="24"/>
          <w:szCs w:val="24"/>
        </w:rPr>
      </w:pPr>
      <w:r w:rsidRPr="00025602">
        <w:rPr>
          <w:rFonts w:ascii="Times New Roman" w:hAnsi="Times New Roman" w:cs="Times New Roman"/>
          <w:sz w:val="24"/>
          <w:szCs w:val="24"/>
        </w:rPr>
        <w:t>A. Introduction</w:t>
      </w:r>
    </w:p>
    <w:p w:rsidR="00512DA2" w:rsidRDefault="00512DA2" w:rsidP="00512DA2">
      <w:pPr>
        <w:pStyle w:val="PlainText"/>
        <w:rPr>
          <w:rFonts w:ascii="Times New Roman" w:hAnsi="Times New Roman" w:cs="Times New Roman"/>
          <w:sz w:val="24"/>
          <w:szCs w:val="24"/>
        </w:rPr>
      </w:pPr>
      <w:r>
        <w:rPr>
          <w:rFonts w:ascii="Times New Roman" w:hAnsi="Times New Roman" w:cs="Times New Roman"/>
          <w:sz w:val="24"/>
          <w:szCs w:val="24"/>
        </w:rPr>
        <w:t xml:space="preserve">  1.  A quick turnaround is often required from counsel by the client to facilitate the client’s ability to be responsive to the IETF community, consisting of thousands of individuals worldwide from nearly every time zone; and to the courts and counsel when subpoenas are requested.  A little more time is available when the IETF, IAOC and IETF Trust are engaged in the development of policy.</w:t>
      </w:r>
    </w:p>
    <w:p w:rsidR="00512DA2" w:rsidRDefault="00512DA2" w:rsidP="00512DA2">
      <w:pPr>
        <w:pStyle w:val="PlainText"/>
        <w:rPr>
          <w:rFonts w:ascii="Times New Roman" w:hAnsi="Times New Roman" w:cs="Times New Roman"/>
          <w:sz w:val="24"/>
          <w:szCs w:val="24"/>
        </w:rPr>
      </w:pPr>
    </w:p>
    <w:p w:rsidR="00512DA2" w:rsidRDefault="00512DA2" w:rsidP="00512DA2">
      <w:pPr>
        <w:pStyle w:val="PlainText"/>
        <w:jc w:val="both"/>
        <w:rPr>
          <w:rFonts w:ascii="Times New Roman" w:hAnsi="Times New Roman" w:cs="Times New Roman"/>
          <w:sz w:val="24"/>
          <w:szCs w:val="24"/>
        </w:rPr>
      </w:pPr>
      <w:r>
        <w:rPr>
          <w:rFonts w:ascii="Times New Roman" w:hAnsi="Times New Roman" w:cs="Times New Roman"/>
          <w:sz w:val="24"/>
          <w:szCs w:val="24"/>
        </w:rPr>
        <w:t xml:space="preserve">B. </w:t>
      </w:r>
      <w:r w:rsidRPr="0032336A">
        <w:rPr>
          <w:rFonts w:ascii="Times New Roman" w:hAnsi="Times New Roman" w:cs="Times New Roman"/>
          <w:sz w:val="24"/>
          <w:szCs w:val="24"/>
        </w:rPr>
        <w:t>Processing Service Levels</w:t>
      </w:r>
    </w:p>
    <w:p w:rsidR="00512DA2" w:rsidRDefault="00512DA2" w:rsidP="00512DA2">
      <w:pPr>
        <w:pStyle w:val="PlainText"/>
        <w:jc w:val="both"/>
        <w:rPr>
          <w:rFonts w:ascii="Times New Roman" w:hAnsi="Times New Roman" w:cs="Times New Roman"/>
          <w:b/>
          <w:sz w:val="24"/>
          <w:szCs w:val="24"/>
        </w:rPr>
      </w:pPr>
      <w:r>
        <w:rPr>
          <w:rFonts w:ascii="Times New Roman" w:hAnsi="Times New Roman" w:cs="Times New Roman"/>
          <w:sz w:val="24"/>
          <w:szCs w:val="24"/>
        </w:rPr>
        <w:t xml:space="preserve">  1. Given </w:t>
      </w:r>
      <w:r w:rsidRPr="000E6BC9">
        <w:rPr>
          <w:rFonts w:ascii="Times New Roman" w:hAnsi="Times New Roman" w:cs="Times New Roman"/>
          <w:sz w:val="24"/>
          <w:szCs w:val="24"/>
        </w:rPr>
        <w:t>tight timelines, it is imperative that Provider be responsive to requests for advice on a timely and rapid basis.  At times, this will mean working evenings and/or weekends, and will require fairly constant monitoring of email for IETF-related requests (e-mail is the primary means of communication with IETF)</w:t>
      </w:r>
      <w:r>
        <w:rPr>
          <w:rFonts w:ascii="Times New Roman" w:hAnsi="Times New Roman" w:cs="Times New Roman"/>
          <w:sz w:val="24"/>
          <w:szCs w:val="24"/>
        </w:rPr>
        <w:t>.  Responsiveness will be a consideration at the performance review points.</w:t>
      </w:r>
    </w:p>
    <w:p w:rsidR="00512DA2" w:rsidRDefault="00512DA2" w:rsidP="002F1735">
      <w:pPr>
        <w:pStyle w:val="PlainText"/>
        <w:jc w:val="center"/>
        <w:rPr>
          <w:rFonts w:ascii="Times New Roman" w:hAnsi="Times New Roman" w:cs="Times New Roman"/>
          <w:b/>
          <w:sz w:val="24"/>
          <w:szCs w:val="24"/>
        </w:rPr>
      </w:pPr>
    </w:p>
    <w:p w:rsidR="00512DA2" w:rsidRDefault="00512DA2" w:rsidP="002F1735">
      <w:pPr>
        <w:pStyle w:val="PlainText"/>
        <w:jc w:val="center"/>
        <w:rPr>
          <w:rFonts w:ascii="Times New Roman" w:hAnsi="Times New Roman" w:cs="Times New Roman"/>
          <w:b/>
          <w:sz w:val="24"/>
          <w:szCs w:val="24"/>
        </w:rPr>
      </w:pPr>
    </w:p>
    <w:p w:rsidR="00512DA2" w:rsidRDefault="00512DA2" w:rsidP="002F1735">
      <w:pPr>
        <w:pStyle w:val="PlainText"/>
        <w:jc w:val="center"/>
        <w:rPr>
          <w:rFonts w:ascii="Times New Roman" w:hAnsi="Times New Roman" w:cs="Times New Roman"/>
          <w:b/>
          <w:sz w:val="24"/>
          <w:szCs w:val="24"/>
        </w:rPr>
      </w:pPr>
    </w:p>
    <w:p w:rsidR="00512DA2" w:rsidRDefault="00512DA2" w:rsidP="002F1735">
      <w:pPr>
        <w:pStyle w:val="PlainText"/>
        <w:jc w:val="center"/>
        <w:rPr>
          <w:rFonts w:ascii="Times New Roman" w:hAnsi="Times New Roman" w:cs="Times New Roman"/>
          <w:b/>
          <w:sz w:val="24"/>
          <w:szCs w:val="24"/>
        </w:rPr>
      </w:pPr>
    </w:p>
    <w:p w:rsidR="00512DA2" w:rsidRDefault="00512DA2" w:rsidP="002F1735">
      <w:pPr>
        <w:pStyle w:val="PlainText"/>
        <w:jc w:val="center"/>
        <w:rPr>
          <w:rFonts w:ascii="Times New Roman" w:hAnsi="Times New Roman" w:cs="Times New Roman"/>
          <w:b/>
          <w:sz w:val="24"/>
          <w:szCs w:val="24"/>
        </w:rPr>
      </w:pPr>
    </w:p>
    <w:p w:rsidR="00512DA2" w:rsidRDefault="00512DA2" w:rsidP="002F1735">
      <w:pPr>
        <w:pStyle w:val="PlainText"/>
        <w:jc w:val="center"/>
        <w:rPr>
          <w:rFonts w:ascii="Times New Roman" w:hAnsi="Times New Roman" w:cs="Times New Roman"/>
          <w:b/>
          <w:sz w:val="24"/>
          <w:szCs w:val="24"/>
        </w:rPr>
      </w:pPr>
    </w:p>
    <w:p w:rsidR="00512DA2" w:rsidRDefault="00512DA2" w:rsidP="002F1735">
      <w:pPr>
        <w:pStyle w:val="PlainText"/>
        <w:jc w:val="center"/>
        <w:rPr>
          <w:rFonts w:ascii="Times New Roman" w:hAnsi="Times New Roman" w:cs="Times New Roman"/>
          <w:b/>
          <w:sz w:val="24"/>
          <w:szCs w:val="24"/>
        </w:rPr>
      </w:pPr>
    </w:p>
    <w:p w:rsidR="00512DA2" w:rsidRDefault="00512DA2" w:rsidP="002F1735">
      <w:pPr>
        <w:pStyle w:val="PlainText"/>
        <w:jc w:val="center"/>
        <w:rPr>
          <w:rFonts w:ascii="Times New Roman" w:hAnsi="Times New Roman" w:cs="Times New Roman"/>
          <w:b/>
          <w:sz w:val="24"/>
          <w:szCs w:val="24"/>
        </w:rPr>
      </w:pPr>
    </w:p>
    <w:p w:rsidR="00512DA2" w:rsidRDefault="00512DA2" w:rsidP="002F1735">
      <w:pPr>
        <w:pStyle w:val="PlainText"/>
        <w:jc w:val="center"/>
        <w:rPr>
          <w:rFonts w:ascii="Times New Roman" w:hAnsi="Times New Roman" w:cs="Times New Roman"/>
          <w:b/>
          <w:sz w:val="24"/>
          <w:szCs w:val="24"/>
        </w:rPr>
      </w:pPr>
    </w:p>
    <w:p w:rsidR="00512DA2" w:rsidRDefault="00512DA2" w:rsidP="002F1735">
      <w:pPr>
        <w:pStyle w:val="PlainText"/>
        <w:jc w:val="center"/>
        <w:rPr>
          <w:rFonts w:ascii="Times New Roman" w:hAnsi="Times New Roman" w:cs="Times New Roman"/>
          <w:b/>
          <w:sz w:val="24"/>
          <w:szCs w:val="24"/>
        </w:rPr>
      </w:pPr>
    </w:p>
    <w:p w:rsidR="00512DA2" w:rsidRDefault="00512DA2" w:rsidP="002F1735">
      <w:pPr>
        <w:pStyle w:val="PlainText"/>
        <w:jc w:val="center"/>
        <w:rPr>
          <w:rFonts w:ascii="Times New Roman" w:hAnsi="Times New Roman" w:cs="Times New Roman"/>
          <w:b/>
          <w:sz w:val="24"/>
          <w:szCs w:val="24"/>
        </w:rPr>
      </w:pPr>
    </w:p>
    <w:p w:rsidR="00512DA2" w:rsidRDefault="00512DA2" w:rsidP="002F1735">
      <w:pPr>
        <w:pStyle w:val="PlainText"/>
        <w:jc w:val="center"/>
        <w:rPr>
          <w:rFonts w:ascii="Times New Roman" w:hAnsi="Times New Roman" w:cs="Times New Roman"/>
          <w:b/>
          <w:sz w:val="24"/>
          <w:szCs w:val="24"/>
        </w:rPr>
      </w:pPr>
    </w:p>
    <w:p w:rsidR="00512DA2" w:rsidRDefault="00512DA2" w:rsidP="002F1735">
      <w:pPr>
        <w:pStyle w:val="PlainText"/>
        <w:jc w:val="center"/>
        <w:rPr>
          <w:rFonts w:ascii="Times New Roman" w:hAnsi="Times New Roman" w:cs="Times New Roman"/>
          <w:b/>
          <w:sz w:val="24"/>
          <w:szCs w:val="24"/>
        </w:rPr>
      </w:pPr>
    </w:p>
    <w:p w:rsidR="00512DA2" w:rsidRDefault="00512DA2" w:rsidP="002F1735">
      <w:pPr>
        <w:pStyle w:val="PlainText"/>
        <w:jc w:val="center"/>
        <w:rPr>
          <w:rFonts w:ascii="Times New Roman" w:hAnsi="Times New Roman" w:cs="Times New Roman"/>
          <w:b/>
          <w:sz w:val="24"/>
          <w:szCs w:val="24"/>
        </w:rPr>
      </w:pPr>
    </w:p>
    <w:p w:rsidR="00512DA2" w:rsidRDefault="00512DA2" w:rsidP="002F1735">
      <w:pPr>
        <w:pStyle w:val="PlainText"/>
        <w:jc w:val="center"/>
        <w:rPr>
          <w:rFonts w:ascii="Times New Roman" w:hAnsi="Times New Roman" w:cs="Times New Roman"/>
          <w:b/>
          <w:sz w:val="24"/>
          <w:szCs w:val="24"/>
        </w:rPr>
      </w:pPr>
    </w:p>
    <w:p w:rsidR="00512DA2" w:rsidRDefault="00512DA2" w:rsidP="00512DA2">
      <w:pPr>
        <w:pStyle w:val="PlainText"/>
        <w:rPr>
          <w:rFonts w:ascii="Times New Roman" w:hAnsi="Times New Roman" w:cs="Times New Roman"/>
          <w:b/>
          <w:sz w:val="24"/>
          <w:szCs w:val="24"/>
        </w:rPr>
      </w:pPr>
    </w:p>
    <w:p w:rsidR="00512DA2" w:rsidRDefault="00512DA2" w:rsidP="002F1735">
      <w:pPr>
        <w:pStyle w:val="PlainText"/>
        <w:jc w:val="center"/>
        <w:rPr>
          <w:rFonts w:ascii="Times New Roman" w:hAnsi="Times New Roman" w:cs="Times New Roman"/>
          <w:b/>
          <w:sz w:val="24"/>
          <w:szCs w:val="24"/>
        </w:rPr>
      </w:pPr>
    </w:p>
    <w:p w:rsidR="00512DA2" w:rsidRDefault="00512DA2" w:rsidP="002F1735">
      <w:pPr>
        <w:pStyle w:val="PlainText"/>
        <w:jc w:val="center"/>
        <w:rPr>
          <w:rFonts w:ascii="Times New Roman" w:hAnsi="Times New Roman" w:cs="Times New Roman"/>
          <w:b/>
          <w:sz w:val="24"/>
          <w:szCs w:val="24"/>
        </w:rPr>
      </w:pPr>
    </w:p>
    <w:p w:rsidR="00512DA2" w:rsidRDefault="00512DA2" w:rsidP="002F1735">
      <w:pPr>
        <w:pStyle w:val="PlainText"/>
        <w:jc w:val="center"/>
        <w:rPr>
          <w:rFonts w:ascii="Times New Roman" w:hAnsi="Times New Roman" w:cs="Times New Roman"/>
          <w:b/>
          <w:sz w:val="24"/>
          <w:szCs w:val="24"/>
        </w:rPr>
      </w:pPr>
    </w:p>
    <w:p w:rsidR="00512DA2" w:rsidRDefault="00512DA2" w:rsidP="002F1735">
      <w:pPr>
        <w:pStyle w:val="PlainText"/>
        <w:jc w:val="center"/>
        <w:rPr>
          <w:rFonts w:ascii="Times New Roman" w:hAnsi="Times New Roman" w:cs="Times New Roman"/>
          <w:b/>
          <w:sz w:val="24"/>
          <w:szCs w:val="24"/>
        </w:rPr>
      </w:pPr>
    </w:p>
    <w:p w:rsidR="00512DA2" w:rsidRDefault="00512DA2" w:rsidP="002F1735">
      <w:pPr>
        <w:pStyle w:val="PlainText"/>
        <w:jc w:val="center"/>
        <w:rPr>
          <w:rFonts w:ascii="Times New Roman" w:hAnsi="Times New Roman" w:cs="Times New Roman"/>
          <w:b/>
          <w:sz w:val="24"/>
          <w:szCs w:val="24"/>
        </w:rPr>
      </w:pPr>
    </w:p>
    <w:p w:rsidR="00512DA2" w:rsidRDefault="00512DA2" w:rsidP="002F1735">
      <w:pPr>
        <w:pStyle w:val="PlainText"/>
        <w:jc w:val="center"/>
        <w:rPr>
          <w:rFonts w:ascii="Times New Roman" w:hAnsi="Times New Roman" w:cs="Times New Roman"/>
          <w:b/>
          <w:sz w:val="24"/>
          <w:szCs w:val="24"/>
        </w:rPr>
      </w:pPr>
    </w:p>
    <w:p w:rsidR="00512DA2" w:rsidRDefault="00512DA2" w:rsidP="002F1735">
      <w:pPr>
        <w:pStyle w:val="PlainText"/>
        <w:jc w:val="center"/>
        <w:rPr>
          <w:rFonts w:ascii="Times New Roman" w:hAnsi="Times New Roman" w:cs="Times New Roman"/>
          <w:b/>
          <w:sz w:val="24"/>
          <w:szCs w:val="24"/>
        </w:rPr>
      </w:pPr>
    </w:p>
    <w:p w:rsidR="00512DA2" w:rsidRDefault="00512DA2" w:rsidP="002F1735">
      <w:pPr>
        <w:pStyle w:val="PlainText"/>
        <w:jc w:val="center"/>
        <w:rPr>
          <w:rFonts w:ascii="Times New Roman" w:hAnsi="Times New Roman" w:cs="Times New Roman"/>
          <w:b/>
          <w:sz w:val="24"/>
          <w:szCs w:val="24"/>
        </w:rPr>
      </w:pPr>
    </w:p>
    <w:p w:rsidR="00512DA2" w:rsidRDefault="00512DA2" w:rsidP="002F1735">
      <w:pPr>
        <w:pStyle w:val="PlainText"/>
        <w:jc w:val="center"/>
        <w:rPr>
          <w:rFonts w:ascii="Times New Roman" w:hAnsi="Times New Roman" w:cs="Times New Roman"/>
          <w:b/>
          <w:sz w:val="24"/>
          <w:szCs w:val="24"/>
        </w:rPr>
      </w:pPr>
    </w:p>
    <w:p w:rsidR="00512DA2" w:rsidRDefault="00512DA2" w:rsidP="002F1735">
      <w:pPr>
        <w:pStyle w:val="PlainText"/>
        <w:jc w:val="center"/>
        <w:rPr>
          <w:rFonts w:ascii="Times New Roman" w:hAnsi="Times New Roman" w:cs="Times New Roman"/>
          <w:b/>
          <w:sz w:val="24"/>
          <w:szCs w:val="24"/>
        </w:rPr>
      </w:pPr>
    </w:p>
    <w:p w:rsidR="00512DA2" w:rsidRDefault="00512DA2" w:rsidP="002F1735">
      <w:pPr>
        <w:pStyle w:val="PlainText"/>
        <w:jc w:val="center"/>
        <w:rPr>
          <w:rFonts w:ascii="Times New Roman" w:hAnsi="Times New Roman" w:cs="Times New Roman"/>
          <w:b/>
          <w:sz w:val="24"/>
          <w:szCs w:val="24"/>
        </w:rPr>
      </w:pPr>
    </w:p>
    <w:p w:rsidR="00512DA2" w:rsidRDefault="00512DA2" w:rsidP="002F1735">
      <w:pPr>
        <w:pStyle w:val="PlainText"/>
        <w:jc w:val="center"/>
        <w:rPr>
          <w:rFonts w:ascii="Times New Roman" w:hAnsi="Times New Roman" w:cs="Times New Roman"/>
          <w:b/>
          <w:sz w:val="24"/>
          <w:szCs w:val="24"/>
        </w:rPr>
      </w:pPr>
    </w:p>
    <w:p w:rsidR="00512DA2" w:rsidRDefault="00512DA2" w:rsidP="002F1735">
      <w:pPr>
        <w:pStyle w:val="PlainText"/>
        <w:jc w:val="center"/>
        <w:rPr>
          <w:rFonts w:ascii="Times New Roman" w:hAnsi="Times New Roman" w:cs="Times New Roman"/>
          <w:b/>
          <w:sz w:val="24"/>
          <w:szCs w:val="24"/>
        </w:rPr>
      </w:pPr>
    </w:p>
    <w:p w:rsidR="00512DA2" w:rsidRDefault="00512DA2" w:rsidP="002F1735">
      <w:pPr>
        <w:pStyle w:val="PlainText"/>
        <w:jc w:val="center"/>
        <w:rPr>
          <w:rFonts w:ascii="Times New Roman" w:hAnsi="Times New Roman" w:cs="Times New Roman"/>
          <w:b/>
          <w:sz w:val="24"/>
          <w:szCs w:val="24"/>
        </w:rPr>
      </w:pPr>
    </w:p>
    <w:p w:rsidR="00512DA2" w:rsidRPr="00807669" w:rsidRDefault="00512DA2" w:rsidP="002F1735">
      <w:pPr>
        <w:pStyle w:val="PlainText"/>
        <w:jc w:val="center"/>
        <w:rPr>
          <w:rFonts w:ascii="Times New Roman" w:hAnsi="Times New Roman" w:cs="Times New Roman"/>
          <w:b/>
          <w:sz w:val="24"/>
          <w:szCs w:val="24"/>
        </w:rPr>
      </w:pPr>
      <w:r>
        <w:rPr>
          <w:rFonts w:ascii="Times New Roman" w:hAnsi="Times New Roman" w:cs="Times New Roman"/>
          <w:b/>
          <w:sz w:val="24"/>
          <w:szCs w:val="24"/>
        </w:rPr>
        <w:t xml:space="preserve">Section </w:t>
      </w:r>
      <w:r w:rsidRPr="00807669">
        <w:rPr>
          <w:rFonts w:ascii="Times New Roman" w:hAnsi="Times New Roman" w:cs="Times New Roman"/>
          <w:b/>
          <w:sz w:val="24"/>
          <w:szCs w:val="24"/>
        </w:rPr>
        <w:t>V Proposal Format</w:t>
      </w:r>
    </w:p>
    <w:p w:rsidR="00512DA2" w:rsidRDefault="00512DA2" w:rsidP="002F1735">
      <w:pPr>
        <w:pStyle w:val="PlainText"/>
        <w:rPr>
          <w:rFonts w:ascii="Times New Roman" w:hAnsi="Times New Roman" w:cs="Times New Roman"/>
          <w:sz w:val="24"/>
          <w:szCs w:val="24"/>
        </w:rPr>
      </w:pPr>
    </w:p>
    <w:p w:rsidR="00512DA2" w:rsidRDefault="00512DA2" w:rsidP="002F1735">
      <w:pPr>
        <w:pStyle w:val="PlainText"/>
        <w:rPr>
          <w:rFonts w:ascii="Times New Roman" w:hAnsi="Times New Roman" w:cs="Times New Roman"/>
          <w:sz w:val="24"/>
          <w:szCs w:val="24"/>
        </w:rPr>
      </w:pPr>
      <w:r>
        <w:rPr>
          <w:rFonts w:ascii="Times New Roman" w:hAnsi="Times New Roman" w:cs="Times New Roman"/>
          <w:sz w:val="24"/>
          <w:szCs w:val="24"/>
        </w:rPr>
        <w:t>A. Proposals</w:t>
      </w:r>
    </w:p>
    <w:p w:rsidR="00512DA2" w:rsidRDefault="00512DA2" w:rsidP="002F1735">
      <w:pPr>
        <w:pStyle w:val="PlainText"/>
        <w:rPr>
          <w:rFonts w:ascii="Times New Roman" w:hAnsi="Times New Roman" w:cs="Times New Roman"/>
          <w:sz w:val="24"/>
          <w:szCs w:val="24"/>
        </w:rPr>
      </w:pPr>
      <w:r>
        <w:rPr>
          <w:rFonts w:ascii="Times New Roman" w:hAnsi="Times New Roman" w:cs="Times New Roman"/>
          <w:sz w:val="24"/>
          <w:szCs w:val="24"/>
        </w:rPr>
        <w:t>B. Preparation</w:t>
      </w:r>
    </w:p>
    <w:p w:rsidR="00512DA2" w:rsidRDefault="00512DA2" w:rsidP="002F1735">
      <w:pPr>
        <w:pStyle w:val="PlainText"/>
        <w:rPr>
          <w:rFonts w:ascii="Times New Roman" w:hAnsi="Times New Roman" w:cs="Times New Roman"/>
          <w:sz w:val="24"/>
          <w:szCs w:val="24"/>
        </w:rPr>
      </w:pPr>
      <w:r>
        <w:rPr>
          <w:rFonts w:ascii="Times New Roman" w:hAnsi="Times New Roman" w:cs="Times New Roman"/>
          <w:sz w:val="24"/>
          <w:szCs w:val="24"/>
        </w:rPr>
        <w:t>C. Fee and Expenses</w:t>
      </w:r>
    </w:p>
    <w:p w:rsidR="00512DA2" w:rsidRDefault="00512DA2" w:rsidP="002F1735">
      <w:pPr>
        <w:pStyle w:val="PlainText"/>
        <w:rPr>
          <w:rFonts w:ascii="Times New Roman" w:hAnsi="Times New Roman" w:cs="Times New Roman"/>
          <w:sz w:val="24"/>
          <w:szCs w:val="24"/>
        </w:rPr>
      </w:pPr>
      <w:r>
        <w:rPr>
          <w:rFonts w:ascii="Times New Roman" w:hAnsi="Times New Roman" w:cs="Times New Roman"/>
          <w:sz w:val="24"/>
          <w:szCs w:val="24"/>
        </w:rPr>
        <w:t>D. Proposal Format</w:t>
      </w:r>
    </w:p>
    <w:p w:rsidR="00512DA2" w:rsidRDefault="00512DA2" w:rsidP="002F1735">
      <w:pPr>
        <w:pStyle w:val="PlainText"/>
        <w:rPr>
          <w:rFonts w:ascii="Times New Roman" w:hAnsi="Times New Roman" w:cs="Times New Roman"/>
          <w:sz w:val="24"/>
          <w:szCs w:val="24"/>
        </w:rPr>
      </w:pPr>
    </w:p>
    <w:p w:rsidR="00512DA2" w:rsidRDefault="00512DA2" w:rsidP="002F1735">
      <w:pPr>
        <w:pStyle w:val="PlainText"/>
        <w:rPr>
          <w:rFonts w:ascii="Times New Roman" w:hAnsi="Times New Roman" w:cs="Times New Roman"/>
          <w:sz w:val="24"/>
          <w:szCs w:val="24"/>
        </w:rPr>
      </w:pPr>
      <w:r>
        <w:rPr>
          <w:rFonts w:ascii="Times New Roman" w:hAnsi="Times New Roman" w:cs="Times New Roman"/>
          <w:sz w:val="24"/>
          <w:szCs w:val="24"/>
        </w:rPr>
        <w:t>A. Proposals</w:t>
      </w:r>
    </w:p>
    <w:p w:rsidR="00512DA2" w:rsidRDefault="00512DA2" w:rsidP="002F1735">
      <w:pPr>
        <w:pStyle w:val="PlainText"/>
        <w:rPr>
          <w:rFonts w:ascii="Times New Roman" w:hAnsi="Times New Roman" w:cs="Times New Roman"/>
          <w:sz w:val="24"/>
          <w:szCs w:val="24"/>
        </w:rPr>
      </w:pPr>
      <w:r>
        <w:rPr>
          <w:rFonts w:ascii="Times New Roman" w:hAnsi="Times New Roman" w:cs="Times New Roman"/>
          <w:sz w:val="24"/>
          <w:szCs w:val="24"/>
        </w:rPr>
        <w:t xml:space="preserve">  1. Proposals shall be submitted in the proposal format to facilitate proposal review.</w:t>
      </w:r>
    </w:p>
    <w:p w:rsidR="00512DA2" w:rsidRDefault="00512DA2" w:rsidP="002F1735">
      <w:pPr>
        <w:pStyle w:val="PlainText"/>
        <w:rPr>
          <w:rFonts w:ascii="Times New Roman" w:hAnsi="Times New Roman" w:cs="Times New Roman"/>
          <w:sz w:val="24"/>
          <w:szCs w:val="24"/>
        </w:rPr>
      </w:pPr>
      <w:r>
        <w:rPr>
          <w:rFonts w:ascii="Times New Roman" w:hAnsi="Times New Roman" w:cs="Times New Roman"/>
          <w:sz w:val="24"/>
          <w:szCs w:val="24"/>
        </w:rPr>
        <w:t xml:space="preserve">  2. Failure to submit the proposal in the format may be grounds for proposal rejection.</w:t>
      </w:r>
    </w:p>
    <w:p w:rsidR="00512DA2" w:rsidRDefault="00512DA2" w:rsidP="002F1735">
      <w:pPr>
        <w:pStyle w:val="PlainText"/>
        <w:rPr>
          <w:rFonts w:ascii="Times New Roman" w:hAnsi="Times New Roman" w:cs="Times New Roman"/>
          <w:sz w:val="24"/>
          <w:szCs w:val="24"/>
        </w:rPr>
      </w:pPr>
    </w:p>
    <w:p w:rsidR="00512DA2" w:rsidRDefault="00512DA2" w:rsidP="002F1735">
      <w:pPr>
        <w:pStyle w:val="PlainText"/>
        <w:rPr>
          <w:rFonts w:ascii="Times New Roman" w:hAnsi="Times New Roman" w:cs="Times New Roman"/>
          <w:sz w:val="24"/>
          <w:szCs w:val="24"/>
        </w:rPr>
      </w:pPr>
      <w:r>
        <w:rPr>
          <w:rFonts w:ascii="Times New Roman" w:hAnsi="Times New Roman" w:cs="Times New Roman"/>
          <w:sz w:val="24"/>
          <w:szCs w:val="24"/>
        </w:rPr>
        <w:t>B. Preparation</w:t>
      </w:r>
    </w:p>
    <w:p w:rsidR="00512DA2" w:rsidRDefault="00512DA2" w:rsidP="002F1735">
      <w:pPr>
        <w:pStyle w:val="PlainText"/>
        <w:rPr>
          <w:rFonts w:ascii="Times New Roman" w:hAnsi="Times New Roman" w:cs="Times New Roman"/>
          <w:sz w:val="24"/>
          <w:szCs w:val="24"/>
        </w:rPr>
      </w:pPr>
      <w:r>
        <w:rPr>
          <w:rFonts w:ascii="Times New Roman" w:hAnsi="Times New Roman" w:cs="Times New Roman"/>
          <w:sz w:val="24"/>
          <w:szCs w:val="24"/>
        </w:rPr>
        <w:t xml:space="preserve">  1.  Proposals should be prepared simply and economically, providing a concise and straightforward, but complete and detailed, description of the Provider’s abilities and methodologies to meet the requirements set forth in the RFP.</w:t>
      </w:r>
    </w:p>
    <w:p w:rsidR="00512DA2" w:rsidRDefault="00512DA2" w:rsidP="002F1735">
      <w:pPr>
        <w:pStyle w:val="PlainText"/>
        <w:rPr>
          <w:rFonts w:ascii="Times New Roman" w:hAnsi="Times New Roman" w:cs="Times New Roman"/>
          <w:sz w:val="24"/>
          <w:szCs w:val="24"/>
        </w:rPr>
      </w:pPr>
    </w:p>
    <w:p w:rsidR="00512DA2" w:rsidRDefault="00512DA2" w:rsidP="002F1735">
      <w:pPr>
        <w:pStyle w:val="PlainText"/>
        <w:rPr>
          <w:rFonts w:ascii="Times New Roman" w:hAnsi="Times New Roman" w:cs="Times New Roman"/>
          <w:sz w:val="24"/>
          <w:szCs w:val="24"/>
        </w:rPr>
      </w:pPr>
      <w:r>
        <w:rPr>
          <w:rFonts w:ascii="Times New Roman" w:hAnsi="Times New Roman" w:cs="Times New Roman"/>
          <w:sz w:val="24"/>
          <w:szCs w:val="24"/>
        </w:rPr>
        <w:t>C. Fee and Expenses</w:t>
      </w:r>
    </w:p>
    <w:p w:rsidR="00512DA2" w:rsidRPr="00D10D8D" w:rsidRDefault="00512DA2" w:rsidP="002F1735">
      <w:pPr>
        <w:pStyle w:val="PlainText"/>
        <w:rPr>
          <w:rFonts w:ascii="Times New Roman" w:hAnsi="Times New Roman" w:cs="Times New Roman"/>
          <w:sz w:val="24"/>
          <w:szCs w:val="24"/>
        </w:rPr>
      </w:pPr>
      <w:r>
        <w:rPr>
          <w:rFonts w:ascii="Times New Roman" w:hAnsi="Times New Roman" w:cs="Times New Roman"/>
          <w:sz w:val="24"/>
          <w:szCs w:val="24"/>
        </w:rPr>
        <w:t xml:space="preserve">  1. Consideration will be given to Providers who can provide services pro bono, in whole or in part.  However if not proposed, Provider shall describe (i) its fixed fee and services</w:t>
      </w:r>
      <w:r w:rsidRPr="00D10D8D">
        <w:rPr>
          <w:rFonts w:ascii="Times New Roman" w:hAnsi="Times New Roman" w:cs="Times New Roman"/>
          <w:sz w:val="24"/>
          <w:szCs w:val="24"/>
        </w:rPr>
        <w:t xml:space="preserve"> </w:t>
      </w:r>
      <w:r>
        <w:rPr>
          <w:rFonts w:ascii="Times New Roman" w:hAnsi="Times New Roman" w:cs="Times New Roman"/>
          <w:sz w:val="24"/>
          <w:szCs w:val="24"/>
        </w:rPr>
        <w:t>to be provided for that fee; (ii) services not covered by the fee and rates for those services to be provided by the Provider; (iii) services that may need to be obtained elsewhere and the Provider’s plan to obtain and manage those services in a cost-effective manner; and (iv) costs, if any, for the management of services provided by others.</w:t>
      </w:r>
    </w:p>
    <w:p w:rsidR="00512DA2" w:rsidRDefault="00512DA2" w:rsidP="002F1735">
      <w:pPr>
        <w:pStyle w:val="PlainText"/>
        <w:rPr>
          <w:rFonts w:ascii="Times New Roman" w:hAnsi="Times New Roman" w:cs="Times New Roman"/>
          <w:sz w:val="24"/>
          <w:szCs w:val="24"/>
        </w:rPr>
      </w:pPr>
      <w:r w:rsidRPr="00D10D8D">
        <w:rPr>
          <w:rFonts w:ascii="Times New Roman" w:hAnsi="Times New Roman" w:cs="Times New Roman"/>
          <w:sz w:val="24"/>
          <w:szCs w:val="24"/>
        </w:rPr>
        <w:t xml:space="preserve">  2. </w:t>
      </w:r>
      <w:r>
        <w:rPr>
          <w:rFonts w:ascii="Times New Roman" w:hAnsi="Times New Roman" w:cs="Times New Roman"/>
          <w:sz w:val="24"/>
          <w:szCs w:val="24"/>
        </w:rPr>
        <w:t>Provider shall describe expenses for which there is no charge and those for which it seeks reimbursement.</w:t>
      </w:r>
    </w:p>
    <w:p w:rsidR="00512DA2" w:rsidRDefault="00512DA2" w:rsidP="002F1735">
      <w:pPr>
        <w:pStyle w:val="PlainText"/>
        <w:rPr>
          <w:rFonts w:ascii="Times New Roman" w:hAnsi="Times New Roman" w:cs="Times New Roman"/>
          <w:sz w:val="24"/>
          <w:szCs w:val="24"/>
        </w:rPr>
      </w:pPr>
      <w:r>
        <w:rPr>
          <w:rFonts w:ascii="Times New Roman" w:hAnsi="Times New Roman" w:cs="Times New Roman"/>
          <w:sz w:val="24"/>
          <w:szCs w:val="24"/>
        </w:rPr>
        <w:t xml:space="preserve">  3.  Client prefers an annual flat fee with monthly payments to being billed by the hour.</w:t>
      </w:r>
    </w:p>
    <w:p w:rsidR="00512DA2" w:rsidRDefault="00512DA2" w:rsidP="002F1735">
      <w:pPr>
        <w:pStyle w:val="PlainText"/>
        <w:rPr>
          <w:rFonts w:ascii="Times New Roman" w:hAnsi="Times New Roman" w:cs="Times New Roman"/>
          <w:sz w:val="24"/>
          <w:szCs w:val="24"/>
        </w:rPr>
      </w:pPr>
      <w:r>
        <w:rPr>
          <w:rFonts w:ascii="Times New Roman" w:hAnsi="Times New Roman" w:cs="Times New Roman"/>
          <w:sz w:val="24"/>
          <w:szCs w:val="24"/>
        </w:rPr>
        <w:t xml:space="preserve">  </w:t>
      </w:r>
    </w:p>
    <w:p w:rsidR="00512DA2" w:rsidRDefault="00512DA2" w:rsidP="002F1735">
      <w:pPr>
        <w:pStyle w:val="PlainText"/>
        <w:rPr>
          <w:rFonts w:ascii="Times New Roman" w:hAnsi="Times New Roman" w:cs="Times New Roman"/>
          <w:sz w:val="24"/>
          <w:szCs w:val="24"/>
        </w:rPr>
      </w:pPr>
      <w:r>
        <w:rPr>
          <w:rFonts w:ascii="Times New Roman" w:hAnsi="Times New Roman" w:cs="Times New Roman"/>
          <w:sz w:val="24"/>
          <w:szCs w:val="24"/>
        </w:rPr>
        <w:t>D. Proposal Format</w:t>
      </w:r>
    </w:p>
    <w:p w:rsidR="00512DA2" w:rsidRDefault="00512DA2" w:rsidP="002F1735">
      <w:pPr>
        <w:pStyle w:val="PlainText"/>
        <w:rPr>
          <w:rFonts w:ascii="Times New Roman" w:hAnsi="Times New Roman" w:cs="Times New Roman"/>
          <w:sz w:val="24"/>
          <w:szCs w:val="24"/>
        </w:rPr>
      </w:pPr>
      <w:r>
        <w:rPr>
          <w:rFonts w:ascii="Times New Roman" w:hAnsi="Times New Roman" w:cs="Times New Roman"/>
          <w:sz w:val="24"/>
          <w:szCs w:val="24"/>
        </w:rPr>
        <w:t xml:space="preserve">  1.  Transmittal letter with signature of authorized representative</w:t>
      </w:r>
    </w:p>
    <w:p w:rsidR="00512DA2" w:rsidRDefault="00512DA2" w:rsidP="002F1735">
      <w:pPr>
        <w:pStyle w:val="PlainText"/>
        <w:rPr>
          <w:rFonts w:ascii="Times New Roman" w:hAnsi="Times New Roman" w:cs="Times New Roman"/>
          <w:sz w:val="24"/>
          <w:szCs w:val="24"/>
        </w:rPr>
      </w:pPr>
      <w:r>
        <w:rPr>
          <w:rFonts w:ascii="Times New Roman" w:hAnsi="Times New Roman" w:cs="Times New Roman"/>
          <w:sz w:val="24"/>
          <w:szCs w:val="24"/>
        </w:rPr>
        <w:t xml:space="preserve">  2.  Executive Summary</w:t>
      </w:r>
    </w:p>
    <w:p w:rsidR="00512DA2" w:rsidRDefault="00512DA2" w:rsidP="002F1735">
      <w:pPr>
        <w:pStyle w:val="PlainText"/>
        <w:rPr>
          <w:rFonts w:ascii="Times New Roman" w:hAnsi="Times New Roman" w:cs="Times New Roman"/>
          <w:sz w:val="24"/>
          <w:szCs w:val="24"/>
        </w:rPr>
      </w:pPr>
      <w:r>
        <w:rPr>
          <w:rFonts w:ascii="Times New Roman" w:hAnsi="Times New Roman" w:cs="Times New Roman"/>
          <w:sz w:val="24"/>
          <w:szCs w:val="24"/>
        </w:rPr>
        <w:t xml:space="preserve">  3.  Table of Contents</w:t>
      </w:r>
    </w:p>
    <w:p w:rsidR="00512DA2" w:rsidRDefault="00512DA2" w:rsidP="002F1735">
      <w:pPr>
        <w:pStyle w:val="PlainText"/>
        <w:rPr>
          <w:rFonts w:ascii="Times New Roman" w:hAnsi="Times New Roman" w:cs="Times New Roman"/>
          <w:sz w:val="24"/>
          <w:szCs w:val="24"/>
        </w:rPr>
      </w:pPr>
      <w:r>
        <w:rPr>
          <w:rFonts w:ascii="Times New Roman" w:hAnsi="Times New Roman" w:cs="Times New Roman"/>
          <w:sz w:val="24"/>
          <w:szCs w:val="24"/>
        </w:rPr>
        <w:t xml:space="preserve">  4.  Experience, Qualifications and Accomplishments in this area</w:t>
      </w:r>
    </w:p>
    <w:p w:rsidR="00512DA2" w:rsidRDefault="00512DA2" w:rsidP="002F1735">
      <w:pPr>
        <w:pStyle w:val="PlainText"/>
        <w:rPr>
          <w:rFonts w:ascii="Times New Roman" w:hAnsi="Times New Roman" w:cs="Times New Roman"/>
          <w:sz w:val="24"/>
          <w:szCs w:val="24"/>
        </w:rPr>
      </w:pPr>
      <w:r>
        <w:rPr>
          <w:rFonts w:ascii="Times New Roman" w:hAnsi="Times New Roman" w:cs="Times New Roman"/>
          <w:sz w:val="24"/>
          <w:szCs w:val="24"/>
        </w:rPr>
        <w:t xml:space="preserve">  5.  Key Personnel and their relevant experience with specific examples</w:t>
      </w:r>
    </w:p>
    <w:p w:rsidR="00512DA2" w:rsidRDefault="00512DA2" w:rsidP="002F1735">
      <w:pPr>
        <w:pStyle w:val="PlainText"/>
        <w:rPr>
          <w:rFonts w:ascii="Times New Roman" w:hAnsi="Times New Roman" w:cs="Times New Roman"/>
          <w:sz w:val="24"/>
          <w:szCs w:val="24"/>
        </w:rPr>
      </w:pPr>
      <w:r>
        <w:rPr>
          <w:rFonts w:ascii="Times New Roman" w:hAnsi="Times New Roman" w:cs="Times New Roman"/>
          <w:sz w:val="24"/>
          <w:szCs w:val="24"/>
        </w:rPr>
        <w:t xml:space="preserve">  6.  Commitment to meet work requirements and service levels</w:t>
      </w:r>
    </w:p>
    <w:p w:rsidR="00512DA2" w:rsidRDefault="00512DA2" w:rsidP="002F1735">
      <w:pPr>
        <w:pStyle w:val="PlainText"/>
        <w:rPr>
          <w:rFonts w:ascii="Times New Roman" w:hAnsi="Times New Roman" w:cs="Times New Roman"/>
          <w:sz w:val="24"/>
          <w:szCs w:val="24"/>
        </w:rPr>
      </w:pPr>
      <w:r>
        <w:rPr>
          <w:rFonts w:ascii="Times New Roman" w:hAnsi="Times New Roman" w:cs="Times New Roman"/>
          <w:sz w:val="24"/>
          <w:szCs w:val="24"/>
        </w:rPr>
        <w:t xml:space="preserve">  7.  Methodologies and experience meeting statement of work and service levels</w:t>
      </w:r>
    </w:p>
    <w:p w:rsidR="00512DA2" w:rsidRDefault="00512DA2" w:rsidP="002F1735">
      <w:pPr>
        <w:pStyle w:val="PlainText"/>
        <w:rPr>
          <w:rFonts w:ascii="Times New Roman" w:hAnsi="Times New Roman" w:cs="Times New Roman"/>
          <w:sz w:val="24"/>
          <w:szCs w:val="24"/>
        </w:rPr>
      </w:pPr>
      <w:r>
        <w:rPr>
          <w:rFonts w:ascii="Times New Roman" w:hAnsi="Times New Roman" w:cs="Times New Roman"/>
          <w:sz w:val="24"/>
          <w:szCs w:val="24"/>
        </w:rPr>
        <w:t xml:space="preserve">  8.  References – three.</w:t>
      </w:r>
    </w:p>
    <w:p w:rsidR="00512DA2" w:rsidRDefault="00512DA2" w:rsidP="002F1735">
      <w:pPr>
        <w:pStyle w:val="PlainText"/>
        <w:rPr>
          <w:rFonts w:ascii="Times New Roman" w:hAnsi="Times New Roman" w:cs="Times New Roman"/>
          <w:sz w:val="24"/>
          <w:szCs w:val="24"/>
        </w:rPr>
      </w:pPr>
      <w:r>
        <w:rPr>
          <w:rFonts w:ascii="Times New Roman" w:hAnsi="Times New Roman" w:cs="Times New Roman"/>
          <w:sz w:val="24"/>
          <w:szCs w:val="24"/>
        </w:rPr>
        <w:t xml:space="preserve">  9.  D</w:t>
      </w:r>
      <w:r w:rsidRPr="002D7E38">
        <w:rPr>
          <w:rFonts w:ascii="Times New Roman" w:hAnsi="Times New Roman" w:cs="Times New Roman"/>
          <w:sz w:val="24"/>
          <w:szCs w:val="24"/>
        </w:rPr>
        <w:t>etailed cost proposal, including either discounted hourly rates or fixed monthly fees for</w:t>
      </w:r>
    </w:p>
    <w:p w:rsidR="00512DA2" w:rsidRDefault="00512DA2" w:rsidP="00512DA2">
      <w:pPr>
        <w:pStyle w:val="PlainText"/>
        <w:rPr>
          <w:rFonts w:ascii="Times New Roman" w:hAnsi="Times New Roman" w:cs="Times New Roman"/>
          <w:sz w:val="24"/>
          <w:szCs w:val="24"/>
        </w:rPr>
      </w:pPr>
      <w:r>
        <w:rPr>
          <w:rFonts w:ascii="Times New Roman" w:hAnsi="Times New Roman" w:cs="Times New Roman"/>
          <w:sz w:val="24"/>
          <w:szCs w:val="24"/>
        </w:rPr>
        <w:t xml:space="preserve">       </w:t>
      </w:r>
      <w:r w:rsidRPr="002D7E38">
        <w:rPr>
          <w:rFonts w:ascii="Times New Roman" w:hAnsi="Times New Roman" w:cs="Times New Roman"/>
          <w:sz w:val="24"/>
          <w:szCs w:val="24"/>
        </w:rPr>
        <w:t>specified services</w:t>
      </w:r>
      <w:r>
        <w:rPr>
          <w:rFonts w:ascii="Times New Roman" w:hAnsi="Times New Roman" w:cs="Times New Roman"/>
          <w:sz w:val="24"/>
          <w:szCs w:val="24"/>
        </w:rPr>
        <w:t xml:space="preserve">  </w:t>
      </w:r>
    </w:p>
    <w:p w:rsidR="00512DA2" w:rsidRDefault="00512DA2" w:rsidP="002F1735">
      <w:pPr>
        <w:pStyle w:val="PlainText"/>
        <w:rPr>
          <w:rFonts w:ascii="Times New Roman" w:hAnsi="Times New Roman" w:cs="Times New Roman"/>
          <w:sz w:val="24"/>
          <w:szCs w:val="24"/>
        </w:rPr>
      </w:pPr>
      <w:r>
        <w:rPr>
          <w:rFonts w:ascii="Times New Roman" w:hAnsi="Times New Roman" w:cs="Times New Roman"/>
          <w:sz w:val="24"/>
          <w:szCs w:val="24"/>
        </w:rPr>
        <w:t xml:space="preserve">  10. Resumes of Key Personnel</w:t>
      </w:r>
    </w:p>
    <w:p w:rsidR="00512DA2" w:rsidRDefault="00512DA2" w:rsidP="002F1735">
      <w:pPr>
        <w:pStyle w:val="PlainText"/>
        <w:rPr>
          <w:rFonts w:ascii="Times New Roman" w:hAnsi="Times New Roman" w:cs="Times New Roman"/>
          <w:sz w:val="24"/>
          <w:szCs w:val="24"/>
        </w:rPr>
      </w:pPr>
      <w:r>
        <w:rPr>
          <w:rFonts w:ascii="Times New Roman" w:hAnsi="Times New Roman" w:cs="Times New Roman"/>
          <w:sz w:val="24"/>
          <w:szCs w:val="24"/>
        </w:rPr>
        <w:t xml:space="preserve">  11.  Conflicts of Interest - </w:t>
      </w:r>
      <w:r w:rsidRPr="003067D3">
        <w:rPr>
          <w:rFonts w:ascii="Times New Roman" w:hAnsi="Times New Roman" w:cs="Times New Roman"/>
          <w:sz w:val="24"/>
          <w:szCs w:val="24"/>
        </w:rPr>
        <w:t xml:space="preserve">an assessment of the likelihood that conflicts of interest will prevent the </w:t>
      </w:r>
    </w:p>
    <w:p w:rsidR="00512DA2" w:rsidRDefault="00512DA2" w:rsidP="00512DA2">
      <w:pPr>
        <w:pStyle w:val="PlainText"/>
        <w:ind w:firstLine="720"/>
        <w:rPr>
          <w:rFonts w:ascii="Times New Roman" w:hAnsi="Times New Roman" w:cs="Times New Roman"/>
          <w:sz w:val="24"/>
          <w:szCs w:val="24"/>
        </w:rPr>
      </w:pPr>
      <w:r>
        <w:rPr>
          <w:rFonts w:ascii="Times New Roman" w:hAnsi="Times New Roman" w:cs="Times New Roman"/>
          <w:sz w:val="24"/>
          <w:szCs w:val="24"/>
        </w:rPr>
        <w:t>Provider</w:t>
      </w:r>
      <w:r w:rsidRPr="003067D3">
        <w:rPr>
          <w:rFonts w:ascii="Times New Roman" w:hAnsi="Times New Roman" w:cs="Times New Roman"/>
          <w:sz w:val="24"/>
          <w:szCs w:val="24"/>
        </w:rPr>
        <w:t xml:space="preserve"> from performing services for IETF, and a plan of action to address situations in </w:t>
      </w:r>
    </w:p>
    <w:p w:rsidR="00512DA2" w:rsidRDefault="00512DA2" w:rsidP="00512DA2">
      <w:pPr>
        <w:pStyle w:val="PlainText"/>
        <w:ind w:firstLine="720"/>
        <w:rPr>
          <w:rFonts w:ascii="Times New Roman" w:hAnsi="Times New Roman" w:cs="Times New Roman"/>
          <w:sz w:val="24"/>
          <w:szCs w:val="24"/>
        </w:rPr>
      </w:pPr>
      <w:r w:rsidRPr="003067D3">
        <w:rPr>
          <w:rFonts w:ascii="Times New Roman" w:hAnsi="Times New Roman" w:cs="Times New Roman"/>
          <w:sz w:val="24"/>
          <w:szCs w:val="24"/>
        </w:rPr>
        <w:t>which conflicts of interest arise.</w:t>
      </w:r>
      <w:r>
        <w:rPr>
          <w:rFonts w:ascii="Times New Roman" w:hAnsi="Times New Roman" w:cs="Times New Roman"/>
          <w:sz w:val="24"/>
          <w:szCs w:val="24"/>
        </w:rPr>
        <w:t xml:space="preserve"> </w:t>
      </w:r>
      <w:r w:rsidRPr="0081544D">
        <w:rPr>
          <w:rFonts w:ascii="Times New Roman" w:hAnsi="Times New Roman" w:cs="Times New Roman"/>
          <w:sz w:val="24"/>
          <w:szCs w:val="24"/>
        </w:rPr>
        <w:t xml:space="preserve">Provider should assess whether it is likely that conflicts of </w:t>
      </w:r>
    </w:p>
    <w:p w:rsidR="00512DA2" w:rsidRDefault="00512DA2" w:rsidP="00512DA2">
      <w:pPr>
        <w:pStyle w:val="PlainText"/>
        <w:ind w:firstLine="720"/>
        <w:rPr>
          <w:rFonts w:ascii="Times New Roman" w:hAnsi="Times New Roman" w:cs="Times New Roman"/>
          <w:sz w:val="24"/>
          <w:szCs w:val="24"/>
        </w:rPr>
      </w:pPr>
      <w:r w:rsidRPr="0081544D">
        <w:rPr>
          <w:rFonts w:ascii="Times New Roman" w:hAnsi="Times New Roman" w:cs="Times New Roman"/>
          <w:sz w:val="24"/>
          <w:szCs w:val="24"/>
        </w:rPr>
        <w:t xml:space="preserve">interest involving IETF participants may make it difficult or awkward for Provider to render </w:t>
      </w:r>
    </w:p>
    <w:p w:rsidR="00512DA2" w:rsidRDefault="00512DA2" w:rsidP="00512DA2">
      <w:pPr>
        <w:pStyle w:val="PlainText"/>
        <w:ind w:firstLine="720"/>
        <w:rPr>
          <w:rFonts w:ascii="Times New Roman" w:hAnsi="Times New Roman" w:cs="Times New Roman"/>
          <w:sz w:val="24"/>
          <w:szCs w:val="24"/>
        </w:rPr>
      </w:pPr>
      <w:r w:rsidRPr="0081544D">
        <w:rPr>
          <w:rFonts w:ascii="Times New Roman" w:hAnsi="Times New Roman" w:cs="Times New Roman"/>
          <w:sz w:val="24"/>
          <w:szCs w:val="24"/>
        </w:rPr>
        <w:t xml:space="preserve">advice to IETF on matters that arise in the ordinary course.  Preference will be given for </w:t>
      </w:r>
    </w:p>
    <w:p w:rsidR="00512DA2" w:rsidRDefault="00512DA2" w:rsidP="00512DA2">
      <w:pPr>
        <w:pStyle w:val="PlainText"/>
        <w:ind w:firstLine="720"/>
        <w:rPr>
          <w:rFonts w:ascii="Times New Roman" w:hAnsi="Times New Roman" w:cs="Times New Roman"/>
          <w:sz w:val="24"/>
          <w:szCs w:val="24"/>
        </w:rPr>
      </w:pPr>
      <w:r w:rsidRPr="0081544D">
        <w:rPr>
          <w:rFonts w:ascii="Times New Roman" w:hAnsi="Times New Roman" w:cs="Times New Roman"/>
          <w:sz w:val="24"/>
          <w:szCs w:val="24"/>
        </w:rPr>
        <w:t xml:space="preserve">Providers who are less likely to have frequent conflicts involving IETF participants.  IETF </w:t>
      </w:r>
    </w:p>
    <w:p w:rsidR="00512DA2" w:rsidRDefault="00512DA2" w:rsidP="00512DA2">
      <w:pPr>
        <w:pStyle w:val="PlainText"/>
        <w:ind w:firstLine="720"/>
        <w:rPr>
          <w:rFonts w:ascii="Times New Roman" w:hAnsi="Times New Roman" w:cs="Times New Roman"/>
          <w:sz w:val="24"/>
          <w:szCs w:val="24"/>
        </w:rPr>
      </w:pPr>
      <w:r w:rsidRPr="0081544D">
        <w:rPr>
          <w:rFonts w:ascii="Times New Roman" w:hAnsi="Times New Roman" w:cs="Times New Roman"/>
          <w:sz w:val="24"/>
          <w:szCs w:val="24"/>
        </w:rPr>
        <w:t>will not agree to "blanket" waivers of conflict of interest, and will consider each request for</w:t>
      </w:r>
    </w:p>
    <w:p w:rsidR="00512DA2" w:rsidRDefault="00512DA2" w:rsidP="00512DA2">
      <w:pPr>
        <w:pStyle w:val="PlainText"/>
        <w:ind w:firstLine="720"/>
        <w:rPr>
          <w:rFonts w:ascii="Times New Roman" w:hAnsi="Times New Roman" w:cs="Times New Roman"/>
          <w:sz w:val="24"/>
          <w:szCs w:val="24"/>
        </w:rPr>
      </w:pPr>
      <w:r w:rsidRPr="0081544D">
        <w:rPr>
          <w:rFonts w:ascii="Times New Roman" w:hAnsi="Times New Roman" w:cs="Times New Roman"/>
          <w:sz w:val="24"/>
          <w:szCs w:val="24"/>
        </w:rPr>
        <w:lastRenderedPageBreak/>
        <w:t xml:space="preserve">a conflicts waiver on its merits.  Provider should not assume that any waiver request will be </w:t>
      </w:r>
    </w:p>
    <w:p w:rsidR="00512DA2" w:rsidRPr="0081544D" w:rsidRDefault="00512DA2" w:rsidP="00512DA2">
      <w:pPr>
        <w:pStyle w:val="PlainText"/>
        <w:ind w:firstLine="720"/>
        <w:rPr>
          <w:rFonts w:ascii="Times New Roman" w:hAnsi="Times New Roman" w:cs="Times New Roman"/>
          <w:sz w:val="24"/>
          <w:szCs w:val="24"/>
        </w:rPr>
      </w:pPr>
      <w:r w:rsidRPr="0081544D">
        <w:rPr>
          <w:rFonts w:ascii="Times New Roman" w:hAnsi="Times New Roman" w:cs="Times New Roman"/>
          <w:sz w:val="24"/>
          <w:szCs w:val="24"/>
        </w:rPr>
        <w:t>granted.</w:t>
      </w:r>
    </w:p>
    <w:p w:rsidR="00512DA2" w:rsidRDefault="00512DA2" w:rsidP="002F1735">
      <w:pPr>
        <w:pStyle w:val="PlainText"/>
        <w:rPr>
          <w:rFonts w:ascii="Times New Roman" w:hAnsi="Times New Roman" w:cs="Times New Roman"/>
          <w:sz w:val="24"/>
          <w:szCs w:val="24"/>
        </w:rPr>
      </w:pPr>
      <w:r>
        <w:rPr>
          <w:rFonts w:ascii="Times New Roman" w:hAnsi="Times New Roman" w:cs="Times New Roman"/>
          <w:sz w:val="24"/>
          <w:szCs w:val="24"/>
        </w:rPr>
        <w:t xml:space="preserve">  11. Subcontractor Information</w:t>
      </w:r>
    </w:p>
    <w:p w:rsidR="00512DA2" w:rsidRDefault="00512DA2" w:rsidP="002F1735">
      <w:pPr>
        <w:pStyle w:val="PlainText"/>
        <w:rPr>
          <w:rFonts w:ascii="Times New Roman" w:hAnsi="Times New Roman" w:cs="Times New Roman"/>
          <w:sz w:val="24"/>
          <w:szCs w:val="24"/>
        </w:rPr>
      </w:pPr>
      <w:r>
        <w:rPr>
          <w:rFonts w:ascii="Times New Roman" w:hAnsi="Times New Roman" w:cs="Times New Roman"/>
          <w:sz w:val="24"/>
          <w:szCs w:val="24"/>
        </w:rPr>
        <w:t xml:space="preserve">  12. Assumptions</w:t>
      </w:r>
    </w:p>
    <w:p w:rsidR="00512DA2" w:rsidRDefault="00512DA2" w:rsidP="002F1735">
      <w:pPr>
        <w:pStyle w:val="PlainText"/>
        <w:rPr>
          <w:rFonts w:ascii="Times New Roman" w:hAnsi="Times New Roman" w:cs="Times New Roman"/>
          <w:sz w:val="24"/>
          <w:szCs w:val="24"/>
        </w:rPr>
      </w:pPr>
      <w:r>
        <w:rPr>
          <w:rFonts w:ascii="Times New Roman" w:hAnsi="Times New Roman" w:cs="Times New Roman"/>
          <w:sz w:val="24"/>
          <w:szCs w:val="24"/>
        </w:rPr>
        <w:t xml:space="preserve">  13. Exceptions to any specifications, terms, conditions, service levels</w:t>
      </w:r>
    </w:p>
    <w:p w:rsidR="00512DA2" w:rsidRDefault="00512DA2" w:rsidP="002F1735">
      <w:pPr>
        <w:pStyle w:val="PlainText"/>
        <w:rPr>
          <w:rFonts w:ascii="Times New Roman" w:hAnsi="Times New Roman" w:cs="Times New Roman"/>
          <w:sz w:val="24"/>
          <w:szCs w:val="24"/>
        </w:rPr>
      </w:pPr>
      <w:r>
        <w:rPr>
          <w:rFonts w:ascii="Times New Roman" w:hAnsi="Times New Roman" w:cs="Times New Roman"/>
          <w:sz w:val="24"/>
          <w:szCs w:val="24"/>
        </w:rPr>
        <w:t xml:space="preserve">  14. Provider Affidavit</w:t>
      </w:r>
    </w:p>
    <w:p w:rsidR="00512DA2" w:rsidRDefault="00512DA2" w:rsidP="002F1735">
      <w:pPr>
        <w:pStyle w:val="PlainText"/>
        <w:rPr>
          <w:rFonts w:ascii="Times New Roman" w:hAnsi="Times New Roman" w:cs="Times New Roman"/>
          <w:sz w:val="24"/>
          <w:szCs w:val="24"/>
        </w:rPr>
      </w:pPr>
      <w:r>
        <w:rPr>
          <w:rFonts w:ascii="Times New Roman" w:hAnsi="Times New Roman" w:cs="Times New Roman"/>
          <w:sz w:val="24"/>
          <w:szCs w:val="24"/>
        </w:rPr>
        <w:t xml:space="preserve">  15. Miscellaneous Information</w:t>
      </w:r>
    </w:p>
    <w:p w:rsidR="00512DA2" w:rsidRDefault="00512DA2" w:rsidP="002F1735">
      <w:pPr>
        <w:pStyle w:val="PlainText"/>
        <w:rPr>
          <w:rFonts w:ascii="Times New Roman" w:hAnsi="Times New Roman" w:cs="Times New Roman"/>
          <w:sz w:val="24"/>
          <w:szCs w:val="24"/>
        </w:rPr>
      </w:pPr>
      <w:r>
        <w:rPr>
          <w:rFonts w:ascii="Times New Roman" w:hAnsi="Times New Roman" w:cs="Times New Roman"/>
          <w:sz w:val="24"/>
          <w:szCs w:val="24"/>
        </w:rPr>
        <w:t xml:space="preserve">  16. Signature Page</w:t>
      </w:r>
    </w:p>
    <w:p w:rsidR="00512DA2" w:rsidRPr="00243CC1" w:rsidRDefault="00512DA2" w:rsidP="002F1735">
      <w:pPr>
        <w:pStyle w:val="PlainText"/>
        <w:jc w:val="center"/>
        <w:rPr>
          <w:rFonts w:ascii="Times New Roman" w:hAnsi="Times New Roman" w:cs="Times New Roman"/>
          <w:b/>
          <w:sz w:val="24"/>
          <w:szCs w:val="24"/>
        </w:rPr>
      </w:pPr>
      <w:r>
        <w:rPr>
          <w:rFonts w:ascii="Times New Roman" w:hAnsi="Times New Roman" w:cs="Times New Roman"/>
          <w:b/>
          <w:sz w:val="24"/>
          <w:szCs w:val="24"/>
        </w:rPr>
        <w:br w:type="page"/>
      </w:r>
      <w:r w:rsidRPr="00243CC1">
        <w:rPr>
          <w:rFonts w:ascii="Times New Roman" w:hAnsi="Times New Roman" w:cs="Times New Roman"/>
          <w:b/>
          <w:sz w:val="24"/>
          <w:szCs w:val="24"/>
        </w:rPr>
        <w:lastRenderedPageBreak/>
        <w:t>Section VI Selection</w:t>
      </w:r>
    </w:p>
    <w:p w:rsidR="00512DA2" w:rsidRDefault="00512DA2" w:rsidP="002F1735">
      <w:pPr>
        <w:pStyle w:val="PlainText"/>
        <w:rPr>
          <w:rFonts w:ascii="Times New Roman" w:hAnsi="Times New Roman" w:cs="Times New Roman"/>
          <w:sz w:val="24"/>
          <w:szCs w:val="24"/>
        </w:rPr>
      </w:pPr>
      <w:r>
        <w:rPr>
          <w:rFonts w:ascii="Times New Roman" w:hAnsi="Times New Roman" w:cs="Times New Roman"/>
          <w:sz w:val="24"/>
          <w:szCs w:val="24"/>
        </w:rPr>
        <w:t>A  Selection Procedure</w:t>
      </w:r>
    </w:p>
    <w:p w:rsidR="00512DA2" w:rsidRDefault="00512DA2" w:rsidP="002F1735">
      <w:pPr>
        <w:pStyle w:val="PlainText"/>
        <w:rPr>
          <w:rFonts w:ascii="Times New Roman" w:hAnsi="Times New Roman" w:cs="Times New Roman"/>
          <w:sz w:val="24"/>
          <w:szCs w:val="24"/>
        </w:rPr>
      </w:pPr>
      <w:r>
        <w:rPr>
          <w:rFonts w:ascii="Times New Roman" w:hAnsi="Times New Roman" w:cs="Times New Roman"/>
          <w:sz w:val="24"/>
          <w:szCs w:val="24"/>
        </w:rPr>
        <w:t>B. Selection Criteria</w:t>
      </w:r>
    </w:p>
    <w:p w:rsidR="00512DA2" w:rsidRDefault="00512DA2" w:rsidP="002F1735">
      <w:pPr>
        <w:pStyle w:val="PlainText"/>
        <w:rPr>
          <w:rFonts w:ascii="Times New Roman" w:hAnsi="Times New Roman" w:cs="Times New Roman"/>
          <w:sz w:val="24"/>
          <w:szCs w:val="24"/>
        </w:rPr>
      </w:pPr>
      <w:r>
        <w:rPr>
          <w:rFonts w:ascii="Times New Roman" w:hAnsi="Times New Roman" w:cs="Times New Roman"/>
          <w:sz w:val="24"/>
          <w:szCs w:val="24"/>
        </w:rPr>
        <w:t>C. Negotiation Stage</w:t>
      </w:r>
    </w:p>
    <w:p w:rsidR="00512DA2" w:rsidRDefault="00512DA2" w:rsidP="002F1735">
      <w:pPr>
        <w:pStyle w:val="PlainText"/>
        <w:rPr>
          <w:rFonts w:ascii="Times New Roman" w:hAnsi="Times New Roman" w:cs="Times New Roman"/>
          <w:sz w:val="24"/>
          <w:szCs w:val="24"/>
        </w:rPr>
      </w:pPr>
      <w:r>
        <w:rPr>
          <w:rFonts w:ascii="Times New Roman" w:hAnsi="Times New Roman" w:cs="Times New Roman"/>
          <w:sz w:val="24"/>
          <w:szCs w:val="24"/>
        </w:rPr>
        <w:t>D. Award</w:t>
      </w:r>
    </w:p>
    <w:p w:rsidR="00512DA2" w:rsidRDefault="00512DA2" w:rsidP="002F1735">
      <w:pPr>
        <w:pStyle w:val="PlainText"/>
        <w:rPr>
          <w:rFonts w:ascii="Times New Roman" w:hAnsi="Times New Roman" w:cs="Times New Roman"/>
          <w:sz w:val="24"/>
          <w:szCs w:val="24"/>
        </w:rPr>
      </w:pPr>
    </w:p>
    <w:p w:rsidR="00512DA2" w:rsidRDefault="00512DA2" w:rsidP="002F1735">
      <w:pPr>
        <w:pStyle w:val="PlainText"/>
        <w:rPr>
          <w:rFonts w:ascii="Times New Roman" w:hAnsi="Times New Roman" w:cs="Times New Roman"/>
          <w:sz w:val="24"/>
          <w:szCs w:val="24"/>
        </w:rPr>
      </w:pPr>
      <w:r>
        <w:rPr>
          <w:rFonts w:ascii="Times New Roman" w:hAnsi="Times New Roman" w:cs="Times New Roman"/>
          <w:sz w:val="24"/>
          <w:szCs w:val="24"/>
        </w:rPr>
        <w:t>A  Selection Procedure</w:t>
      </w:r>
    </w:p>
    <w:p w:rsidR="00512DA2" w:rsidRDefault="00512DA2" w:rsidP="002F1735">
      <w:pPr>
        <w:pStyle w:val="PlainText"/>
        <w:rPr>
          <w:rFonts w:ascii="Times New Roman" w:hAnsi="Times New Roman" w:cs="Times New Roman"/>
          <w:sz w:val="24"/>
          <w:szCs w:val="24"/>
        </w:rPr>
      </w:pPr>
      <w:r>
        <w:rPr>
          <w:rFonts w:ascii="Times New Roman" w:hAnsi="Times New Roman" w:cs="Times New Roman"/>
          <w:sz w:val="24"/>
          <w:szCs w:val="24"/>
        </w:rPr>
        <w:t xml:space="preserve">  1. The IAOC will or will cause the review and evaluation of all proposals to determine if they are qualified.</w:t>
      </w:r>
    </w:p>
    <w:p w:rsidR="00512DA2" w:rsidRDefault="00512DA2" w:rsidP="002F1735">
      <w:pPr>
        <w:pStyle w:val="PlainText"/>
        <w:rPr>
          <w:rFonts w:ascii="Times New Roman" w:hAnsi="Times New Roman" w:cs="Times New Roman"/>
          <w:sz w:val="24"/>
          <w:szCs w:val="24"/>
        </w:rPr>
      </w:pPr>
      <w:r>
        <w:rPr>
          <w:rFonts w:ascii="Times New Roman" w:hAnsi="Times New Roman" w:cs="Times New Roman"/>
          <w:sz w:val="24"/>
          <w:szCs w:val="24"/>
        </w:rPr>
        <w:t xml:space="preserve">  2. Oral presentations and/or teleconferences may be requested by the IAOC, or designees.</w:t>
      </w:r>
    </w:p>
    <w:p w:rsidR="00512DA2" w:rsidRDefault="00512DA2" w:rsidP="002F1735">
      <w:pPr>
        <w:pStyle w:val="PlainText"/>
        <w:rPr>
          <w:rFonts w:ascii="Times New Roman" w:hAnsi="Times New Roman" w:cs="Times New Roman"/>
          <w:sz w:val="24"/>
          <w:szCs w:val="24"/>
        </w:rPr>
      </w:pPr>
      <w:r>
        <w:rPr>
          <w:rFonts w:ascii="Times New Roman" w:hAnsi="Times New Roman" w:cs="Times New Roman"/>
          <w:sz w:val="24"/>
          <w:szCs w:val="24"/>
        </w:rPr>
        <w:t xml:space="preserve">  3. Requests for clarity may be made of the Provider.</w:t>
      </w:r>
    </w:p>
    <w:p w:rsidR="00512DA2" w:rsidRDefault="00512DA2" w:rsidP="002F1735">
      <w:pPr>
        <w:pStyle w:val="PlainText"/>
        <w:rPr>
          <w:rFonts w:ascii="Times New Roman" w:hAnsi="Times New Roman" w:cs="Times New Roman"/>
          <w:sz w:val="24"/>
          <w:szCs w:val="24"/>
        </w:rPr>
      </w:pPr>
      <w:r>
        <w:rPr>
          <w:rFonts w:ascii="Times New Roman" w:hAnsi="Times New Roman" w:cs="Times New Roman"/>
          <w:sz w:val="24"/>
          <w:szCs w:val="24"/>
        </w:rPr>
        <w:t xml:space="preserve">  4. Qualified Providers will be notified of their selection for advancement to the negotiation phase on or about March 30, 2011.</w:t>
      </w:r>
    </w:p>
    <w:p w:rsidR="00512DA2" w:rsidRDefault="00512DA2" w:rsidP="002F1735">
      <w:pPr>
        <w:pStyle w:val="PlainText"/>
        <w:rPr>
          <w:rFonts w:ascii="Times New Roman" w:hAnsi="Times New Roman" w:cs="Times New Roman"/>
          <w:sz w:val="24"/>
          <w:szCs w:val="24"/>
        </w:rPr>
      </w:pPr>
      <w:r>
        <w:rPr>
          <w:rFonts w:ascii="Times New Roman" w:hAnsi="Times New Roman" w:cs="Times New Roman"/>
          <w:sz w:val="24"/>
          <w:szCs w:val="24"/>
        </w:rPr>
        <w:t xml:space="preserve">   5.  The decision of the IAOC is anticipated April 21, 2011.</w:t>
      </w:r>
    </w:p>
    <w:p w:rsidR="00512DA2" w:rsidDel="003D1E74" w:rsidRDefault="00512DA2" w:rsidP="002F1735">
      <w:pPr>
        <w:pStyle w:val="PlainText"/>
        <w:rPr>
          <w:rFonts w:ascii="Times New Roman" w:hAnsi="Times New Roman" w:cs="Times New Roman"/>
          <w:sz w:val="24"/>
          <w:szCs w:val="24"/>
        </w:rPr>
      </w:pPr>
    </w:p>
    <w:p w:rsidR="00512DA2" w:rsidRDefault="00512DA2" w:rsidP="002F1735">
      <w:pPr>
        <w:pStyle w:val="PlainText"/>
        <w:rPr>
          <w:rFonts w:ascii="Times New Roman" w:hAnsi="Times New Roman" w:cs="Times New Roman"/>
          <w:sz w:val="24"/>
          <w:szCs w:val="24"/>
        </w:rPr>
      </w:pPr>
      <w:r>
        <w:rPr>
          <w:rFonts w:ascii="Times New Roman" w:hAnsi="Times New Roman" w:cs="Times New Roman"/>
          <w:sz w:val="24"/>
          <w:szCs w:val="24"/>
        </w:rPr>
        <w:t>B. Selection Criteria</w:t>
      </w:r>
    </w:p>
    <w:p w:rsidR="00512DA2" w:rsidRDefault="00512DA2" w:rsidP="002F1735">
      <w:pPr>
        <w:pStyle w:val="PlainText"/>
        <w:rPr>
          <w:rFonts w:ascii="Times New Roman" w:hAnsi="Times New Roman" w:cs="Times New Roman"/>
          <w:sz w:val="24"/>
          <w:szCs w:val="24"/>
        </w:rPr>
      </w:pPr>
      <w:r>
        <w:rPr>
          <w:rFonts w:ascii="Times New Roman" w:hAnsi="Times New Roman" w:cs="Times New Roman"/>
          <w:sz w:val="24"/>
          <w:szCs w:val="24"/>
        </w:rPr>
        <w:t xml:space="preserve">  1. Vendor Qualifications and Experience performing similar services</w:t>
      </w:r>
    </w:p>
    <w:p w:rsidR="00512DA2" w:rsidRDefault="00512DA2" w:rsidP="002F1735">
      <w:pPr>
        <w:pStyle w:val="PlainText"/>
        <w:rPr>
          <w:rFonts w:ascii="Times New Roman" w:hAnsi="Times New Roman" w:cs="Times New Roman"/>
          <w:sz w:val="24"/>
          <w:szCs w:val="24"/>
        </w:rPr>
      </w:pPr>
      <w:r>
        <w:rPr>
          <w:rFonts w:ascii="Times New Roman" w:hAnsi="Times New Roman" w:cs="Times New Roman"/>
          <w:sz w:val="24"/>
          <w:szCs w:val="24"/>
        </w:rPr>
        <w:t xml:space="preserve">  2. Key Personnel</w:t>
      </w:r>
    </w:p>
    <w:p w:rsidR="00512DA2" w:rsidRDefault="00512DA2" w:rsidP="002F1735">
      <w:pPr>
        <w:pStyle w:val="PlainText"/>
        <w:rPr>
          <w:rFonts w:ascii="Times New Roman" w:hAnsi="Times New Roman" w:cs="Times New Roman"/>
          <w:sz w:val="24"/>
          <w:szCs w:val="24"/>
        </w:rPr>
      </w:pPr>
      <w:r>
        <w:rPr>
          <w:rFonts w:ascii="Times New Roman" w:hAnsi="Times New Roman" w:cs="Times New Roman"/>
          <w:sz w:val="24"/>
          <w:szCs w:val="24"/>
        </w:rPr>
        <w:t xml:space="preserve">  3. Vendor Ability to Meet Requirements</w:t>
      </w:r>
    </w:p>
    <w:p w:rsidR="00512DA2" w:rsidRDefault="00512DA2" w:rsidP="002F1735">
      <w:pPr>
        <w:pStyle w:val="PlainText"/>
        <w:rPr>
          <w:rFonts w:ascii="Times New Roman" w:hAnsi="Times New Roman" w:cs="Times New Roman"/>
          <w:sz w:val="24"/>
          <w:szCs w:val="24"/>
        </w:rPr>
      </w:pPr>
      <w:r>
        <w:rPr>
          <w:rFonts w:ascii="Times New Roman" w:hAnsi="Times New Roman" w:cs="Times New Roman"/>
          <w:sz w:val="24"/>
          <w:szCs w:val="24"/>
        </w:rPr>
        <w:t xml:space="preserve">  4. Proposal as a reflection of Provider’s understanding of scope of work and methodologies</w:t>
      </w:r>
    </w:p>
    <w:p w:rsidR="00512DA2" w:rsidRDefault="00512DA2" w:rsidP="002F1735">
      <w:pPr>
        <w:pStyle w:val="PlainText"/>
        <w:rPr>
          <w:rFonts w:ascii="Times New Roman" w:hAnsi="Times New Roman" w:cs="Times New Roman"/>
          <w:sz w:val="24"/>
          <w:szCs w:val="24"/>
        </w:rPr>
      </w:pPr>
      <w:r>
        <w:rPr>
          <w:rFonts w:ascii="Times New Roman" w:hAnsi="Times New Roman" w:cs="Times New Roman"/>
          <w:sz w:val="24"/>
          <w:szCs w:val="24"/>
        </w:rPr>
        <w:t xml:space="preserve">  5. Oral presentation and/or teleconferences, if conducted</w:t>
      </w:r>
    </w:p>
    <w:p w:rsidR="00512DA2" w:rsidRDefault="00512DA2" w:rsidP="002F1735">
      <w:pPr>
        <w:pStyle w:val="PlainText"/>
        <w:rPr>
          <w:rFonts w:ascii="Times New Roman" w:hAnsi="Times New Roman" w:cs="Times New Roman"/>
          <w:sz w:val="24"/>
          <w:szCs w:val="24"/>
        </w:rPr>
      </w:pPr>
      <w:r>
        <w:rPr>
          <w:rFonts w:ascii="Times New Roman" w:hAnsi="Times New Roman" w:cs="Times New Roman"/>
          <w:sz w:val="24"/>
          <w:szCs w:val="24"/>
        </w:rPr>
        <w:t xml:space="preserve">  6. Cost to furnish the services (Note: The lowest cost offer will not necessarily be awarded a contract.)</w:t>
      </w:r>
    </w:p>
    <w:p w:rsidR="00512DA2" w:rsidRDefault="00512DA2" w:rsidP="002F1735">
      <w:pPr>
        <w:pStyle w:val="PlainText"/>
        <w:rPr>
          <w:rFonts w:ascii="Times New Roman" w:hAnsi="Times New Roman" w:cs="Times New Roman"/>
          <w:sz w:val="24"/>
          <w:szCs w:val="24"/>
        </w:rPr>
      </w:pPr>
      <w:r>
        <w:rPr>
          <w:rFonts w:ascii="Times New Roman" w:hAnsi="Times New Roman" w:cs="Times New Roman"/>
          <w:sz w:val="24"/>
          <w:szCs w:val="24"/>
        </w:rPr>
        <w:t xml:space="preserve">  7. References</w:t>
      </w:r>
    </w:p>
    <w:p w:rsidR="00512DA2" w:rsidDel="003D1E74" w:rsidRDefault="00512DA2" w:rsidP="002F1735">
      <w:pPr>
        <w:pStyle w:val="PlainText"/>
        <w:rPr>
          <w:rFonts w:ascii="Times New Roman" w:hAnsi="Times New Roman" w:cs="Times New Roman"/>
          <w:sz w:val="24"/>
          <w:szCs w:val="24"/>
        </w:rPr>
      </w:pPr>
    </w:p>
    <w:p w:rsidR="00512DA2" w:rsidRDefault="00512DA2" w:rsidP="002F1735">
      <w:pPr>
        <w:pStyle w:val="PlainText"/>
        <w:rPr>
          <w:rFonts w:ascii="Times New Roman" w:hAnsi="Times New Roman" w:cs="Times New Roman"/>
          <w:sz w:val="24"/>
          <w:szCs w:val="24"/>
        </w:rPr>
      </w:pPr>
      <w:r>
        <w:rPr>
          <w:rFonts w:ascii="Times New Roman" w:hAnsi="Times New Roman" w:cs="Times New Roman"/>
          <w:sz w:val="24"/>
          <w:szCs w:val="24"/>
        </w:rPr>
        <w:t>C.  Negotiation Phase</w:t>
      </w:r>
    </w:p>
    <w:p w:rsidR="00512DA2" w:rsidRDefault="00512DA2" w:rsidP="002F1735">
      <w:pPr>
        <w:pStyle w:val="PlainText"/>
        <w:rPr>
          <w:rFonts w:ascii="Times New Roman" w:hAnsi="Times New Roman" w:cs="Times New Roman"/>
          <w:sz w:val="24"/>
          <w:szCs w:val="24"/>
        </w:rPr>
      </w:pPr>
      <w:r>
        <w:rPr>
          <w:rFonts w:ascii="Times New Roman" w:hAnsi="Times New Roman" w:cs="Times New Roman"/>
          <w:sz w:val="24"/>
          <w:szCs w:val="24"/>
        </w:rPr>
        <w:t xml:space="preserve">  1.  ISOC may enter into contract(s) with a Provider or Providers that represents the best value combination of performance and cost, not necessarily the low bidder.</w:t>
      </w:r>
    </w:p>
    <w:p w:rsidR="00512DA2" w:rsidRDefault="00512DA2" w:rsidP="002F1735">
      <w:pPr>
        <w:pStyle w:val="PlainText"/>
        <w:rPr>
          <w:rFonts w:ascii="Times New Roman" w:hAnsi="Times New Roman" w:cs="Times New Roman"/>
          <w:sz w:val="24"/>
          <w:szCs w:val="24"/>
        </w:rPr>
      </w:pPr>
      <w:r>
        <w:rPr>
          <w:rFonts w:ascii="Times New Roman" w:hAnsi="Times New Roman" w:cs="Times New Roman"/>
          <w:sz w:val="24"/>
          <w:szCs w:val="24"/>
        </w:rPr>
        <w:t xml:space="preserve">  2. The IAD will submit questions to each Provider seeking clarification of any element of their proposal, if needed.</w:t>
      </w:r>
    </w:p>
    <w:p w:rsidR="00512DA2" w:rsidRDefault="00512DA2" w:rsidP="002F1735">
      <w:pPr>
        <w:pStyle w:val="PlainText"/>
        <w:rPr>
          <w:rFonts w:ascii="Times New Roman" w:hAnsi="Times New Roman" w:cs="Times New Roman"/>
          <w:sz w:val="24"/>
          <w:szCs w:val="24"/>
        </w:rPr>
      </w:pPr>
      <w:r>
        <w:rPr>
          <w:rFonts w:ascii="Times New Roman" w:hAnsi="Times New Roman" w:cs="Times New Roman"/>
          <w:sz w:val="24"/>
          <w:szCs w:val="24"/>
        </w:rPr>
        <w:t xml:space="preserve">  3. Negotiations will be undertaken in accordance with the timetable in Section I.</w:t>
      </w:r>
    </w:p>
    <w:p w:rsidR="00512DA2" w:rsidRDefault="00512DA2" w:rsidP="002F1735">
      <w:pPr>
        <w:pStyle w:val="PlainText"/>
        <w:rPr>
          <w:rFonts w:ascii="Times New Roman" w:hAnsi="Times New Roman" w:cs="Times New Roman"/>
          <w:sz w:val="24"/>
          <w:szCs w:val="24"/>
        </w:rPr>
      </w:pPr>
      <w:r>
        <w:rPr>
          <w:rFonts w:ascii="Times New Roman" w:hAnsi="Times New Roman" w:cs="Times New Roman"/>
          <w:sz w:val="24"/>
          <w:szCs w:val="24"/>
        </w:rPr>
        <w:t xml:space="preserve">  4. Negotiations may include face-to-face sessions. Providers are responsible for their own expenses associated therewith.</w:t>
      </w:r>
    </w:p>
    <w:p w:rsidR="00512DA2" w:rsidRDefault="00512DA2" w:rsidP="002F1735">
      <w:pPr>
        <w:pStyle w:val="PlainText"/>
        <w:rPr>
          <w:rFonts w:ascii="Times New Roman" w:hAnsi="Times New Roman" w:cs="Times New Roman"/>
          <w:sz w:val="24"/>
          <w:szCs w:val="24"/>
        </w:rPr>
      </w:pPr>
      <w:r>
        <w:rPr>
          <w:rFonts w:ascii="Times New Roman" w:hAnsi="Times New Roman" w:cs="Times New Roman"/>
          <w:sz w:val="24"/>
          <w:szCs w:val="24"/>
        </w:rPr>
        <w:t xml:space="preserve">  5. The IAOC reserves the right to solicit a best and final offer from each remaining Provider.</w:t>
      </w:r>
    </w:p>
    <w:p w:rsidR="00512DA2" w:rsidDel="003D1E74" w:rsidRDefault="00512DA2" w:rsidP="002F1735">
      <w:pPr>
        <w:pStyle w:val="PlainText"/>
        <w:rPr>
          <w:rFonts w:ascii="Times New Roman" w:hAnsi="Times New Roman" w:cs="Times New Roman"/>
          <w:sz w:val="24"/>
          <w:szCs w:val="24"/>
        </w:rPr>
      </w:pPr>
    </w:p>
    <w:p w:rsidR="00512DA2" w:rsidRDefault="00512DA2" w:rsidP="002F1735">
      <w:pPr>
        <w:pStyle w:val="PlainText"/>
        <w:rPr>
          <w:rFonts w:ascii="Times New Roman" w:hAnsi="Times New Roman" w:cs="Times New Roman"/>
          <w:sz w:val="24"/>
          <w:szCs w:val="24"/>
        </w:rPr>
      </w:pPr>
      <w:r>
        <w:rPr>
          <w:rFonts w:ascii="Times New Roman" w:hAnsi="Times New Roman" w:cs="Times New Roman"/>
          <w:sz w:val="24"/>
          <w:szCs w:val="24"/>
        </w:rPr>
        <w:t>D. Award</w:t>
      </w:r>
    </w:p>
    <w:p w:rsidR="00512DA2" w:rsidRDefault="00512DA2" w:rsidP="002F1735">
      <w:pPr>
        <w:pStyle w:val="PlainText"/>
        <w:rPr>
          <w:rFonts w:ascii="Times New Roman" w:hAnsi="Times New Roman" w:cs="Times New Roman"/>
          <w:sz w:val="24"/>
          <w:szCs w:val="24"/>
        </w:rPr>
      </w:pPr>
      <w:r>
        <w:rPr>
          <w:rFonts w:ascii="Times New Roman" w:hAnsi="Times New Roman" w:cs="Times New Roman"/>
          <w:sz w:val="24"/>
          <w:szCs w:val="24"/>
        </w:rPr>
        <w:t xml:space="preserve">  1. The Contract(s) is/are expected to be concluded by April 21, 2011.</w:t>
      </w:r>
    </w:p>
    <w:p w:rsidR="00512DA2" w:rsidRDefault="00512DA2" w:rsidP="002F1735">
      <w:pPr>
        <w:pStyle w:val="PlainText"/>
        <w:rPr>
          <w:rFonts w:ascii="Times New Roman" w:hAnsi="Times New Roman" w:cs="Times New Roman"/>
          <w:sz w:val="24"/>
          <w:szCs w:val="24"/>
        </w:rPr>
      </w:pPr>
      <w:r>
        <w:rPr>
          <w:rFonts w:ascii="Times New Roman" w:hAnsi="Times New Roman" w:cs="Times New Roman"/>
          <w:sz w:val="24"/>
          <w:szCs w:val="24"/>
        </w:rPr>
        <w:t xml:space="preserve">  2. The Contract term begins May 1, 2011.</w:t>
      </w:r>
    </w:p>
    <w:p w:rsidR="00512DA2" w:rsidRDefault="00512DA2" w:rsidP="002F1735">
      <w:pPr>
        <w:pStyle w:val="PlainText"/>
        <w:rPr>
          <w:rFonts w:ascii="Times New Roman" w:hAnsi="Times New Roman" w:cs="Times New Roman"/>
          <w:sz w:val="24"/>
          <w:szCs w:val="24"/>
        </w:rPr>
      </w:pPr>
    </w:p>
    <w:p w:rsidR="00512DA2" w:rsidRDefault="00512DA2" w:rsidP="002F1735">
      <w:pPr>
        <w:pStyle w:val="PlainText"/>
        <w:jc w:val="center"/>
        <w:rPr>
          <w:rFonts w:ascii="Times New Roman" w:hAnsi="Times New Roman" w:cs="Times New Roman"/>
          <w:b/>
          <w:sz w:val="24"/>
          <w:szCs w:val="24"/>
        </w:rPr>
      </w:pPr>
    </w:p>
    <w:p w:rsidR="00512DA2" w:rsidRDefault="00512DA2" w:rsidP="002F1735">
      <w:pPr>
        <w:pStyle w:val="PlainText"/>
        <w:jc w:val="center"/>
        <w:rPr>
          <w:rFonts w:ascii="Times New Roman" w:hAnsi="Times New Roman" w:cs="Times New Roman"/>
          <w:b/>
          <w:sz w:val="24"/>
          <w:szCs w:val="24"/>
        </w:rPr>
      </w:pPr>
    </w:p>
    <w:p w:rsidR="00512DA2" w:rsidRDefault="00512DA2" w:rsidP="002F1735">
      <w:pPr>
        <w:pStyle w:val="PlainText"/>
        <w:jc w:val="center"/>
        <w:rPr>
          <w:rFonts w:ascii="Times New Roman" w:hAnsi="Times New Roman" w:cs="Times New Roman"/>
          <w:b/>
          <w:sz w:val="24"/>
          <w:szCs w:val="24"/>
        </w:rPr>
      </w:pPr>
    </w:p>
    <w:p w:rsidR="00512DA2" w:rsidRDefault="00512DA2" w:rsidP="002F1735">
      <w:pPr>
        <w:pStyle w:val="PlainText"/>
        <w:jc w:val="center"/>
        <w:rPr>
          <w:rFonts w:ascii="Times New Roman" w:hAnsi="Times New Roman" w:cs="Times New Roman"/>
          <w:b/>
          <w:sz w:val="24"/>
          <w:szCs w:val="24"/>
        </w:rPr>
      </w:pPr>
    </w:p>
    <w:p w:rsidR="00512DA2" w:rsidRDefault="00512DA2" w:rsidP="002F1735">
      <w:pPr>
        <w:pStyle w:val="PlainText"/>
        <w:jc w:val="center"/>
        <w:rPr>
          <w:rFonts w:ascii="Times New Roman" w:hAnsi="Times New Roman" w:cs="Times New Roman"/>
          <w:b/>
          <w:sz w:val="24"/>
          <w:szCs w:val="24"/>
        </w:rPr>
      </w:pPr>
    </w:p>
    <w:p w:rsidR="00512DA2" w:rsidRDefault="00512DA2" w:rsidP="002F1735">
      <w:pPr>
        <w:pStyle w:val="PlainText"/>
        <w:jc w:val="center"/>
        <w:rPr>
          <w:rFonts w:ascii="Times New Roman" w:hAnsi="Times New Roman" w:cs="Times New Roman"/>
          <w:b/>
          <w:sz w:val="24"/>
          <w:szCs w:val="24"/>
        </w:rPr>
      </w:pPr>
    </w:p>
    <w:p w:rsidR="00512DA2" w:rsidRDefault="00512DA2" w:rsidP="002F1735">
      <w:pPr>
        <w:pStyle w:val="PlainText"/>
        <w:jc w:val="center"/>
        <w:rPr>
          <w:rFonts w:ascii="Times New Roman" w:hAnsi="Times New Roman" w:cs="Times New Roman"/>
          <w:b/>
          <w:sz w:val="24"/>
          <w:szCs w:val="24"/>
        </w:rPr>
      </w:pPr>
    </w:p>
    <w:p w:rsidR="00512DA2" w:rsidRDefault="00512DA2" w:rsidP="002F1735">
      <w:pPr>
        <w:pStyle w:val="PlainText"/>
        <w:jc w:val="center"/>
        <w:rPr>
          <w:rFonts w:ascii="Times New Roman" w:hAnsi="Times New Roman" w:cs="Times New Roman"/>
          <w:b/>
          <w:sz w:val="24"/>
          <w:szCs w:val="24"/>
        </w:rPr>
      </w:pPr>
    </w:p>
    <w:p w:rsidR="00512DA2" w:rsidRDefault="00512DA2" w:rsidP="002F1735">
      <w:pPr>
        <w:pStyle w:val="PlainText"/>
        <w:jc w:val="center"/>
        <w:rPr>
          <w:rFonts w:ascii="Times New Roman" w:hAnsi="Times New Roman" w:cs="Times New Roman"/>
          <w:b/>
          <w:sz w:val="24"/>
          <w:szCs w:val="24"/>
        </w:rPr>
      </w:pPr>
      <w:r w:rsidRPr="008750FF">
        <w:rPr>
          <w:rFonts w:ascii="Times New Roman" w:hAnsi="Times New Roman" w:cs="Times New Roman"/>
          <w:b/>
          <w:sz w:val="24"/>
          <w:szCs w:val="24"/>
        </w:rPr>
        <w:lastRenderedPageBreak/>
        <w:t>Section V</w:t>
      </w:r>
      <w:r>
        <w:rPr>
          <w:rFonts w:ascii="Times New Roman" w:hAnsi="Times New Roman" w:cs="Times New Roman"/>
          <w:b/>
          <w:sz w:val="24"/>
          <w:szCs w:val="24"/>
        </w:rPr>
        <w:t>II</w:t>
      </w:r>
      <w:r w:rsidRPr="008750FF">
        <w:rPr>
          <w:rFonts w:ascii="Times New Roman" w:hAnsi="Times New Roman" w:cs="Times New Roman"/>
          <w:b/>
          <w:sz w:val="24"/>
          <w:szCs w:val="24"/>
        </w:rPr>
        <w:t xml:space="preserve"> Other Terms and Conditions</w:t>
      </w:r>
    </w:p>
    <w:p w:rsidR="00512DA2" w:rsidRPr="008750FF" w:rsidRDefault="00512DA2" w:rsidP="002F1735">
      <w:pPr>
        <w:pStyle w:val="PlainText"/>
        <w:jc w:val="center"/>
        <w:rPr>
          <w:rFonts w:ascii="Times New Roman" w:hAnsi="Times New Roman" w:cs="Times New Roman"/>
          <w:b/>
          <w:sz w:val="24"/>
          <w:szCs w:val="24"/>
        </w:rPr>
      </w:pPr>
    </w:p>
    <w:p w:rsidR="00512DA2" w:rsidRPr="00A90846" w:rsidRDefault="00512DA2" w:rsidP="002F1735">
      <w:pPr>
        <w:pStyle w:val="PlainText"/>
        <w:rPr>
          <w:rFonts w:ascii="Times New Roman" w:hAnsi="Times New Roman" w:cs="Times New Roman"/>
          <w:sz w:val="24"/>
          <w:szCs w:val="24"/>
        </w:rPr>
      </w:pPr>
      <w:r>
        <w:rPr>
          <w:rFonts w:ascii="Times New Roman" w:hAnsi="Times New Roman" w:cs="Times New Roman"/>
          <w:sz w:val="24"/>
          <w:szCs w:val="24"/>
        </w:rPr>
        <w:t>A</w:t>
      </w:r>
      <w:r w:rsidRPr="00A90846">
        <w:rPr>
          <w:rFonts w:ascii="Times New Roman" w:hAnsi="Times New Roman" w:cs="Times New Roman"/>
          <w:sz w:val="24"/>
          <w:szCs w:val="24"/>
        </w:rPr>
        <w:t>. Intellectual Property Rights</w:t>
      </w:r>
    </w:p>
    <w:p w:rsidR="00512DA2" w:rsidRPr="00A90846" w:rsidRDefault="00512DA2" w:rsidP="002F1735">
      <w:pPr>
        <w:pStyle w:val="PlainText"/>
        <w:rPr>
          <w:rFonts w:ascii="Times New Roman" w:hAnsi="Times New Roman" w:cs="Times New Roman"/>
          <w:sz w:val="24"/>
          <w:szCs w:val="24"/>
        </w:rPr>
      </w:pPr>
    </w:p>
    <w:p w:rsidR="00512DA2" w:rsidRPr="00A90846" w:rsidRDefault="00512DA2" w:rsidP="002F1735">
      <w:pPr>
        <w:pStyle w:val="PlainText"/>
        <w:rPr>
          <w:rFonts w:ascii="Times New Roman" w:hAnsi="Times New Roman" w:cs="Times New Roman"/>
          <w:sz w:val="24"/>
          <w:szCs w:val="24"/>
        </w:rPr>
      </w:pPr>
      <w:r>
        <w:rPr>
          <w:rFonts w:ascii="Times New Roman" w:hAnsi="Times New Roman" w:cs="Times New Roman"/>
          <w:sz w:val="24"/>
          <w:szCs w:val="24"/>
        </w:rPr>
        <w:t>A</w:t>
      </w:r>
      <w:r w:rsidRPr="00A90846">
        <w:rPr>
          <w:rFonts w:ascii="Times New Roman" w:hAnsi="Times New Roman" w:cs="Times New Roman"/>
          <w:sz w:val="24"/>
          <w:szCs w:val="24"/>
        </w:rPr>
        <w:t>. Intellectual Property Rights</w:t>
      </w:r>
    </w:p>
    <w:p w:rsidR="00512DA2" w:rsidRPr="00A90846" w:rsidRDefault="00512DA2" w:rsidP="002F1735">
      <w:pPr>
        <w:pStyle w:val="PlainText"/>
        <w:rPr>
          <w:rFonts w:ascii="Times New Roman" w:hAnsi="Times New Roman" w:cs="Times New Roman"/>
          <w:sz w:val="24"/>
          <w:szCs w:val="24"/>
        </w:rPr>
      </w:pPr>
      <w:r>
        <w:rPr>
          <w:rFonts w:ascii="Times New Roman" w:hAnsi="Times New Roman" w:cs="Times New Roman"/>
          <w:sz w:val="24"/>
          <w:szCs w:val="24"/>
        </w:rPr>
        <w:t xml:space="preserve">  </w:t>
      </w:r>
      <w:r w:rsidRPr="00A90846">
        <w:rPr>
          <w:rFonts w:ascii="Times New Roman" w:hAnsi="Times New Roman" w:cs="Times New Roman"/>
          <w:sz w:val="24"/>
          <w:szCs w:val="24"/>
        </w:rPr>
        <w:t xml:space="preserve">1. </w:t>
      </w:r>
      <w:r>
        <w:rPr>
          <w:rFonts w:ascii="Times New Roman" w:hAnsi="Times New Roman" w:cs="Times New Roman"/>
          <w:sz w:val="24"/>
          <w:szCs w:val="24"/>
        </w:rPr>
        <w:t>All work performed by the counsel shall be “work for hire” and the counsel shall obtain no rights there from.  All rights belong to the IETF Trust.</w:t>
      </w:r>
    </w:p>
    <w:p w:rsidR="00512DA2" w:rsidRDefault="00512DA2" w:rsidP="002F1735">
      <w:pPr>
        <w:pStyle w:val="PlainText"/>
        <w:rPr>
          <w:rFonts w:ascii="Times New Roman" w:hAnsi="Times New Roman" w:cs="Times New Roman"/>
          <w:sz w:val="24"/>
          <w:szCs w:val="24"/>
        </w:rPr>
      </w:pPr>
    </w:p>
    <w:p w:rsidR="00512DA2" w:rsidRDefault="00512DA2" w:rsidP="00512DA2">
      <w:pPr>
        <w:pStyle w:val="PlainText"/>
        <w:jc w:val="center"/>
      </w:pPr>
      <w:r>
        <w:br w:type="page"/>
      </w:r>
    </w:p>
    <w:p w:rsidR="00512DA2" w:rsidRDefault="00512DA2" w:rsidP="00512DA2">
      <w:pPr>
        <w:jc w:val="center"/>
        <w:rPr>
          <w:b/>
        </w:rPr>
      </w:pPr>
      <w:r>
        <w:rPr>
          <w:b/>
        </w:rPr>
        <w:t>Section VIII</w:t>
      </w:r>
    </w:p>
    <w:p w:rsidR="00512DA2" w:rsidRDefault="00512DA2" w:rsidP="00512DA2">
      <w:pPr>
        <w:jc w:val="center"/>
        <w:rPr>
          <w:b/>
        </w:rPr>
      </w:pPr>
    </w:p>
    <w:p w:rsidR="00512DA2" w:rsidRDefault="00512DA2" w:rsidP="00512DA2">
      <w:pPr>
        <w:jc w:val="center"/>
        <w:rPr>
          <w:b/>
        </w:rPr>
      </w:pPr>
      <w:r>
        <w:rPr>
          <w:b/>
        </w:rPr>
        <w:t>Signature Page</w:t>
      </w:r>
    </w:p>
    <w:p w:rsidR="00512DA2" w:rsidRDefault="00512DA2" w:rsidP="00512DA2"/>
    <w:p w:rsidR="00512DA2" w:rsidRDefault="00512DA2" w:rsidP="00512DA2">
      <w:r>
        <w:t>Date Proposal Submitted:  __________________________</w:t>
      </w:r>
    </w:p>
    <w:p w:rsidR="00512DA2" w:rsidRDefault="00512DA2" w:rsidP="00512DA2"/>
    <w:p w:rsidR="00512DA2" w:rsidRDefault="00512DA2" w:rsidP="00512DA2">
      <w:r>
        <w:t>Provider: ____________________________________________________________________</w:t>
      </w:r>
    </w:p>
    <w:p w:rsidR="00512DA2" w:rsidRDefault="00512DA2" w:rsidP="00512DA2"/>
    <w:p w:rsidR="00512DA2" w:rsidRDefault="00512DA2" w:rsidP="00512DA2">
      <w:r>
        <w:t>Name/Title of Provider Representative:</w:t>
      </w:r>
    </w:p>
    <w:p w:rsidR="00512DA2" w:rsidRDefault="00512DA2" w:rsidP="00512DA2"/>
    <w:p w:rsidR="00512DA2" w:rsidRDefault="00512DA2" w:rsidP="00512DA2">
      <w:r>
        <w:t>___________________________________________________________________________</w:t>
      </w:r>
    </w:p>
    <w:p w:rsidR="00512DA2" w:rsidRDefault="00512DA2" w:rsidP="00512DA2"/>
    <w:p w:rsidR="00512DA2" w:rsidRDefault="00512DA2" w:rsidP="00512DA2"/>
    <w:p w:rsidR="00512DA2" w:rsidRDefault="00512DA2" w:rsidP="00512DA2">
      <w:r>
        <w:t>Address of Provider:</w:t>
      </w:r>
    </w:p>
    <w:p w:rsidR="00512DA2" w:rsidRDefault="00512DA2" w:rsidP="00512DA2"/>
    <w:p w:rsidR="00512DA2" w:rsidRDefault="00512DA2" w:rsidP="00512DA2">
      <w:r>
        <w:t>_____________________________________________________</w:t>
      </w:r>
    </w:p>
    <w:p w:rsidR="00512DA2" w:rsidRDefault="00512DA2" w:rsidP="00512DA2"/>
    <w:p w:rsidR="00512DA2" w:rsidRDefault="00512DA2" w:rsidP="00512DA2">
      <w:r>
        <w:t>_____________________________________________________</w:t>
      </w:r>
    </w:p>
    <w:p w:rsidR="00512DA2" w:rsidRDefault="00512DA2" w:rsidP="00512DA2"/>
    <w:p w:rsidR="00512DA2" w:rsidRDefault="00512DA2" w:rsidP="00512DA2">
      <w:r>
        <w:t>_____________________________________________________</w:t>
      </w:r>
    </w:p>
    <w:p w:rsidR="00512DA2" w:rsidRDefault="00512DA2" w:rsidP="00512DA2"/>
    <w:p w:rsidR="00512DA2" w:rsidRDefault="00512DA2" w:rsidP="00512DA2">
      <w:r>
        <w:t>_____________________________________________________</w:t>
      </w:r>
    </w:p>
    <w:p w:rsidR="00512DA2" w:rsidRDefault="00512DA2" w:rsidP="00512DA2"/>
    <w:p w:rsidR="00512DA2" w:rsidRDefault="00512DA2" w:rsidP="00512DA2"/>
    <w:p w:rsidR="00512DA2" w:rsidRDefault="00512DA2" w:rsidP="00512DA2">
      <w:r>
        <w:t>Telephone:  ______________________________  Facsimile: ______________________________</w:t>
      </w:r>
    </w:p>
    <w:p w:rsidR="00512DA2" w:rsidRDefault="00512DA2" w:rsidP="00512DA2"/>
    <w:p w:rsidR="00512DA2" w:rsidRDefault="00512DA2" w:rsidP="00512DA2">
      <w:r>
        <w:t xml:space="preserve">Provider Representative Email Address:  </w:t>
      </w:r>
    </w:p>
    <w:p w:rsidR="00512DA2" w:rsidRDefault="00512DA2" w:rsidP="00512DA2"/>
    <w:p w:rsidR="00512DA2" w:rsidRDefault="00512DA2" w:rsidP="00512DA2">
      <w:r>
        <w:t>___________________________________________________________________</w:t>
      </w:r>
    </w:p>
    <w:p w:rsidR="00512DA2" w:rsidRDefault="00512DA2" w:rsidP="00512DA2"/>
    <w:p w:rsidR="00512DA2" w:rsidRDefault="00512DA2" w:rsidP="00512DA2"/>
    <w:p w:rsidR="00512DA2" w:rsidRDefault="00512DA2" w:rsidP="00512DA2">
      <w:r>
        <w:t xml:space="preserve">Signature of Provider Representative:  </w:t>
      </w:r>
    </w:p>
    <w:p w:rsidR="00512DA2" w:rsidRDefault="00512DA2" w:rsidP="00512DA2"/>
    <w:p w:rsidR="00512DA2" w:rsidRDefault="00512DA2" w:rsidP="00512DA2">
      <w:r>
        <w:t>__________________________________________________________</w:t>
      </w:r>
    </w:p>
    <w:p w:rsidR="00512DA2" w:rsidRDefault="00512DA2" w:rsidP="00512DA2"/>
    <w:p w:rsidR="00512DA2" w:rsidRDefault="00512DA2" w:rsidP="00512DA2"/>
    <w:p w:rsidR="00512DA2" w:rsidRDefault="00512DA2" w:rsidP="00512DA2">
      <w:pPr>
        <w:jc w:val="center"/>
        <w:rPr>
          <w:b/>
        </w:rPr>
      </w:pPr>
      <w:r>
        <w:t>Date:  ______________________________</w:t>
      </w:r>
      <w:r>
        <w:rPr>
          <w:b/>
        </w:rPr>
        <w:br w:type="page"/>
      </w:r>
      <w:r>
        <w:rPr>
          <w:b/>
        </w:rPr>
        <w:lastRenderedPageBreak/>
        <w:t xml:space="preserve"> </w:t>
      </w:r>
    </w:p>
    <w:p w:rsidR="00512DA2" w:rsidRDefault="00512DA2" w:rsidP="00512DA2">
      <w:pPr>
        <w:jc w:val="center"/>
        <w:rPr>
          <w:b/>
        </w:rPr>
      </w:pPr>
      <w:r>
        <w:rPr>
          <w:b/>
        </w:rPr>
        <w:t>Appendix I</w:t>
      </w:r>
    </w:p>
    <w:p w:rsidR="00512DA2" w:rsidRDefault="00512DA2" w:rsidP="002F1735">
      <w:pPr>
        <w:pStyle w:val="PlainText"/>
        <w:jc w:val="center"/>
        <w:rPr>
          <w:rFonts w:ascii="Times New Roman" w:hAnsi="Times New Roman" w:cs="Times New Roman"/>
          <w:b/>
          <w:sz w:val="24"/>
          <w:szCs w:val="24"/>
        </w:rPr>
      </w:pPr>
    </w:p>
    <w:p w:rsidR="00512DA2" w:rsidRDefault="00512DA2" w:rsidP="002F1735">
      <w:pPr>
        <w:pStyle w:val="PlainText"/>
        <w:jc w:val="center"/>
        <w:rPr>
          <w:rFonts w:ascii="Times New Roman" w:hAnsi="Times New Roman" w:cs="Times New Roman"/>
          <w:b/>
          <w:sz w:val="24"/>
          <w:szCs w:val="24"/>
        </w:rPr>
      </w:pPr>
      <w:r>
        <w:rPr>
          <w:rFonts w:ascii="Times New Roman" w:hAnsi="Times New Roman" w:cs="Times New Roman"/>
          <w:b/>
          <w:sz w:val="24"/>
          <w:szCs w:val="24"/>
        </w:rPr>
        <w:t>Provider’s Affidavit</w:t>
      </w:r>
    </w:p>
    <w:p w:rsidR="00512DA2" w:rsidRDefault="00512DA2" w:rsidP="002F1735">
      <w:pPr>
        <w:pStyle w:val="PlainText"/>
        <w:rPr>
          <w:rFonts w:ascii="Times New Roman" w:hAnsi="Times New Roman" w:cs="Times New Roman"/>
          <w:sz w:val="24"/>
          <w:szCs w:val="24"/>
        </w:rPr>
      </w:pPr>
    </w:p>
    <w:p w:rsidR="00512DA2" w:rsidRDefault="00512DA2" w:rsidP="002F1735">
      <w:pPr>
        <w:pStyle w:val="PlainText"/>
        <w:rPr>
          <w:rFonts w:ascii="Times New Roman" w:hAnsi="Times New Roman" w:cs="Times New Roman"/>
          <w:sz w:val="24"/>
          <w:szCs w:val="24"/>
        </w:rPr>
      </w:pPr>
    </w:p>
    <w:p w:rsidR="00512DA2" w:rsidRDefault="00512DA2" w:rsidP="002F1735">
      <w:pPr>
        <w:pStyle w:val="PlainText"/>
        <w:rPr>
          <w:rFonts w:ascii="Times New Roman" w:hAnsi="Times New Roman" w:cs="Times New Roman"/>
          <w:sz w:val="24"/>
          <w:szCs w:val="24"/>
        </w:rPr>
      </w:pPr>
      <w:r>
        <w:rPr>
          <w:rFonts w:ascii="Times New Roman" w:hAnsi="Times New Roman" w:cs="Times New Roman"/>
          <w:sz w:val="24"/>
          <w:szCs w:val="24"/>
        </w:rPr>
        <w:t xml:space="preserve">I HEREBY DECLARE AND AFFIRM that I am the (Title) _______________________________, </w:t>
      </w:r>
    </w:p>
    <w:p w:rsidR="00512DA2" w:rsidRDefault="00512DA2" w:rsidP="002F1735">
      <w:pPr>
        <w:pStyle w:val="PlainText"/>
        <w:rPr>
          <w:rFonts w:ascii="Times New Roman" w:hAnsi="Times New Roman" w:cs="Times New Roman"/>
          <w:sz w:val="24"/>
          <w:szCs w:val="24"/>
        </w:rPr>
      </w:pPr>
    </w:p>
    <w:p w:rsidR="00512DA2" w:rsidRDefault="00512DA2" w:rsidP="002F1735">
      <w:pPr>
        <w:pStyle w:val="PlainText"/>
        <w:rPr>
          <w:rFonts w:ascii="Times New Roman" w:hAnsi="Times New Roman" w:cs="Times New Roman"/>
          <w:sz w:val="24"/>
          <w:szCs w:val="24"/>
        </w:rPr>
      </w:pPr>
      <w:r>
        <w:rPr>
          <w:rFonts w:ascii="Times New Roman" w:hAnsi="Times New Roman" w:cs="Times New Roman"/>
          <w:sz w:val="24"/>
          <w:szCs w:val="24"/>
        </w:rPr>
        <w:t xml:space="preserve">and the duly authorized representative of  (Provider) ____________________________________, </w:t>
      </w:r>
    </w:p>
    <w:p w:rsidR="00512DA2" w:rsidRDefault="00512DA2" w:rsidP="002F1735">
      <w:pPr>
        <w:pStyle w:val="PlainText"/>
        <w:rPr>
          <w:rFonts w:ascii="Times New Roman" w:hAnsi="Times New Roman" w:cs="Times New Roman"/>
          <w:sz w:val="24"/>
          <w:szCs w:val="24"/>
        </w:rPr>
      </w:pPr>
    </w:p>
    <w:p w:rsidR="00512DA2" w:rsidRDefault="00512DA2" w:rsidP="002F1735">
      <w:pPr>
        <w:pStyle w:val="PlainText"/>
        <w:rPr>
          <w:rFonts w:ascii="Times New Roman" w:hAnsi="Times New Roman" w:cs="Times New Roman"/>
          <w:sz w:val="24"/>
          <w:szCs w:val="24"/>
        </w:rPr>
      </w:pPr>
      <w:r>
        <w:rPr>
          <w:rFonts w:ascii="Times New Roman" w:hAnsi="Times New Roman" w:cs="Times New Roman"/>
          <w:sz w:val="24"/>
          <w:szCs w:val="24"/>
        </w:rPr>
        <w:t xml:space="preserve">and that I possess the legal authority to make this Affidavit on behalf of myself and the Provider for </w:t>
      </w:r>
    </w:p>
    <w:p w:rsidR="00512DA2" w:rsidRDefault="00512DA2" w:rsidP="002F1735">
      <w:pPr>
        <w:pStyle w:val="PlainText"/>
        <w:rPr>
          <w:rFonts w:ascii="Times New Roman" w:hAnsi="Times New Roman" w:cs="Times New Roman"/>
          <w:sz w:val="24"/>
          <w:szCs w:val="24"/>
        </w:rPr>
      </w:pPr>
    </w:p>
    <w:p w:rsidR="00512DA2" w:rsidRDefault="00512DA2" w:rsidP="002F1735">
      <w:pPr>
        <w:pStyle w:val="PlainText"/>
        <w:rPr>
          <w:rFonts w:ascii="Times New Roman" w:hAnsi="Times New Roman" w:cs="Times New Roman"/>
          <w:sz w:val="24"/>
          <w:szCs w:val="24"/>
        </w:rPr>
      </w:pPr>
      <w:r>
        <w:rPr>
          <w:rFonts w:ascii="Times New Roman" w:hAnsi="Times New Roman" w:cs="Times New Roman"/>
          <w:sz w:val="24"/>
          <w:szCs w:val="24"/>
        </w:rPr>
        <w:t>which I am acting.</w:t>
      </w:r>
    </w:p>
    <w:p w:rsidR="00512DA2" w:rsidRDefault="00512DA2" w:rsidP="002F1735">
      <w:pPr>
        <w:pStyle w:val="PlainText"/>
        <w:rPr>
          <w:rFonts w:ascii="Times New Roman" w:hAnsi="Times New Roman" w:cs="Times New Roman"/>
          <w:sz w:val="24"/>
          <w:szCs w:val="24"/>
        </w:rPr>
      </w:pPr>
    </w:p>
    <w:p w:rsidR="00512DA2" w:rsidRDefault="00512DA2" w:rsidP="002F1735">
      <w:pPr>
        <w:pStyle w:val="PlainText"/>
        <w:rPr>
          <w:rFonts w:ascii="Times New Roman" w:hAnsi="Times New Roman" w:cs="Times New Roman"/>
          <w:sz w:val="24"/>
          <w:szCs w:val="24"/>
        </w:rPr>
      </w:pPr>
    </w:p>
    <w:p w:rsidR="00512DA2" w:rsidRDefault="00512DA2" w:rsidP="002F1735">
      <w:pPr>
        <w:pStyle w:val="PlainText"/>
        <w:rPr>
          <w:rFonts w:ascii="Times New Roman" w:hAnsi="Times New Roman" w:cs="Times New Roman"/>
          <w:sz w:val="24"/>
          <w:szCs w:val="24"/>
        </w:rPr>
      </w:pPr>
      <w:r>
        <w:rPr>
          <w:rFonts w:ascii="Times New Roman" w:hAnsi="Times New Roman" w:cs="Times New Roman"/>
          <w:sz w:val="24"/>
          <w:szCs w:val="24"/>
        </w:rPr>
        <w:t>I FURTHER AFFIRM THAT:</w:t>
      </w:r>
    </w:p>
    <w:p w:rsidR="00512DA2" w:rsidRDefault="00512DA2" w:rsidP="002F1735">
      <w:pPr>
        <w:pStyle w:val="PlainText"/>
        <w:rPr>
          <w:rFonts w:ascii="Times New Roman" w:hAnsi="Times New Roman" w:cs="Times New Roman"/>
          <w:sz w:val="24"/>
          <w:szCs w:val="24"/>
        </w:rPr>
      </w:pPr>
    </w:p>
    <w:p w:rsidR="00512DA2" w:rsidRDefault="00512DA2" w:rsidP="002F1735">
      <w:pPr>
        <w:pStyle w:val="PlainText"/>
        <w:rPr>
          <w:rFonts w:ascii="Times New Roman" w:hAnsi="Times New Roman" w:cs="Times New Roman"/>
          <w:sz w:val="24"/>
          <w:szCs w:val="24"/>
        </w:rPr>
      </w:pPr>
      <w:r>
        <w:rPr>
          <w:rFonts w:ascii="Times New Roman" w:hAnsi="Times New Roman" w:cs="Times New Roman"/>
          <w:sz w:val="24"/>
          <w:szCs w:val="24"/>
        </w:rPr>
        <w:t xml:space="preserve">1.  The Provider named above is a {Insert type of entity] _________________________ in the </w:t>
      </w:r>
    </w:p>
    <w:p w:rsidR="00512DA2" w:rsidRDefault="00512DA2" w:rsidP="002F1735">
      <w:pPr>
        <w:pStyle w:val="PlainText"/>
        <w:rPr>
          <w:rFonts w:ascii="Times New Roman" w:hAnsi="Times New Roman" w:cs="Times New Roman"/>
          <w:sz w:val="24"/>
          <w:szCs w:val="24"/>
        </w:rPr>
      </w:pPr>
    </w:p>
    <w:p w:rsidR="00512DA2" w:rsidRDefault="00512DA2" w:rsidP="002F1735">
      <w:pPr>
        <w:pStyle w:val="PlainText"/>
        <w:rPr>
          <w:rFonts w:ascii="Times New Roman" w:hAnsi="Times New Roman" w:cs="Times New Roman"/>
          <w:sz w:val="24"/>
          <w:szCs w:val="24"/>
        </w:rPr>
      </w:pPr>
      <w:r>
        <w:rPr>
          <w:rFonts w:ascii="Times New Roman" w:hAnsi="Times New Roman" w:cs="Times New Roman"/>
          <w:sz w:val="24"/>
          <w:szCs w:val="24"/>
        </w:rPr>
        <w:t xml:space="preserve">country and state of __________________________ and that it is in good standing and that has </w:t>
      </w:r>
    </w:p>
    <w:p w:rsidR="00512DA2" w:rsidRDefault="00512DA2" w:rsidP="002F1735">
      <w:pPr>
        <w:pStyle w:val="PlainText"/>
        <w:rPr>
          <w:rFonts w:ascii="Times New Roman" w:hAnsi="Times New Roman" w:cs="Times New Roman"/>
          <w:sz w:val="24"/>
          <w:szCs w:val="24"/>
        </w:rPr>
      </w:pPr>
    </w:p>
    <w:p w:rsidR="00512DA2" w:rsidRDefault="00512DA2" w:rsidP="002F1735">
      <w:pPr>
        <w:pStyle w:val="PlainText"/>
        <w:rPr>
          <w:rFonts w:ascii="Times New Roman" w:hAnsi="Times New Roman" w:cs="Times New Roman"/>
          <w:sz w:val="24"/>
          <w:szCs w:val="24"/>
        </w:rPr>
      </w:pPr>
      <w:r>
        <w:rPr>
          <w:rFonts w:ascii="Times New Roman" w:hAnsi="Times New Roman" w:cs="Times New Roman"/>
          <w:sz w:val="24"/>
          <w:szCs w:val="24"/>
        </w:rPr>
        <w:t xml:space="preserve">filed all required statutory reports and, except as validly contested, has  paid or arranged for the </w:t>
      </w:r>
    </w:p>
    <w:p w:rsidR="00512DA2" w:rsidRDefault="00512DA2" w:rsidP="002F1735">
      <w:pPr>
        <w:pStyle w:val="PlainText"/>
        <w:rPr>
          <w:rFonts w:ascii="Times New Roman" w:hAnsi="Times New Roman" w:cs="Times New Roman"/>
          <w:sz w:val="24"/>
          <w:szCs w:val="24"/>
        </w:rPr>
      </w:pPr>
    </w:p>
    <w:p w:rsidR="00512DA2" w:rsidRDefault="00512DA2" w:rsidP="002F1735">
      <w:pPr>
        <w:pStyle w:val="PlainText"/>
        <w:rPr>
          <w:rFonts w:ascii="Times New Roman" w:hAnsi="Times New Roman" w:cs="Times New Roman"/>
          <w:sz w:val="24"/>
          <w:szCs w:val="24"/>
        </w:rPr>
      </w:pPr>
      <w:r>
        <w:rPr>
          <w:rFonts w:ascii="Times New Roman" w:hAnsi="Times New Roman" w:cs="Times New Roman"/>
          <w:sz w:val="24"/>
          <w:szCs w:val="24"/>
        </w:rPr>
        <w:t>payment of all taxes in the applicable jurisdictions.</w:t>
      </w:r>
    </w:p>
    <w:p w:rsidR="00512DA2" w:rsidRDefault="00512DA2" w:rsidP="002F1735">
      <w:pPr>
        <w:pStyle w:val="PlainText"/>
        <w:rPr>
          <w:rFonts w:ascii="Times New Roman" w:hAnsi="Times New Roman" w:cs="Times New Roman"/>
          <w:sz w:val="24"/>
          <w:szCs w:val="24"/>
        </w:rPr>
      </w:pPr>
    </w:p>
    <w:p w:rsidR="00512DA2" w:rsidRDefault="00512DA2" w:rsidP="002F1735">
      <w:pPr>
        <w:pStyle w:val="PlainText"/>
        <w:rPr>
          <w:rFonts w:ascii="Times New Roman" w:hAnsi="Times New Roman" w:cs="Times New Roman"/>
          <w:sz w:val="24"/>
          <w:szCs w:val="24"/>
        </w:rPr>
      </w:pPr>
    </w:p>
    <w:p w:rsidR="00512DA2" w:rsidRDefault="00512DA2" w:rsidP="002F1735">
      <w:pPr>
        <w:pStyle w:val="PlainText"/>
        <w:rPr>
          <w:rFonts w:ascii="Times New Roman" w:hAnsi="Times New Roman" w:cs="Times New Roman"/>
          <w:sz w:val="24"/>
          <w:szCs w:val="24"/>
        </w:rPr>
      </w:pPr>
      <w:r>
        <w:rPr>
          <w:rFonts w:ascii="Times New Roman" w:hAnsi="Times New Roman" w:cs="Times New Roman"/>
          <w:sz w:val="24"/>
          <w:szCs w:val="24"/>
        </w:rPr>
        <w:t>2.  The Provider has been in business for _______ years and ________ months.</w:t>
      </w:r>
    </w:p>
    <w:p w:rsidR="00512DA2" w:rsidRDefault="00512DA2" w:rsidP="002F1735">
      <w:pPr>
        <w:pStyle w:val="PlainText"/>
        <w:rPr>
          <w:rFonts w:ascii="Times New Roman" w:hAnsi="Times New Roman" w:cs="Times New Roman"/>
          <w:sz w:val="24"/>
          <w:szCs w:val="24"/>
        </w:rPr>
      </w:pPr>
    </w:p>
    <w:p w:rsidR="00512DA2" w:rsidRDefault="00512DA2" w:rsidP="002F1735">
      <w:pPr>
        <w:pStyle w:val="PlainText"/>
        <w:rPr>
          <w:rFonts w:ascii="Times New Roman" w:hAnsi="Times New Roman" w:cs="Times New Roman"/>
          <w:sz w:val="24"/>
          <w:szCs w:val="24"/>
        </w:rPr>
      </w:pPr>
      <w:r>
        <w:rPr>
          <w:rFonts w:ascii="Times New Roman" w:hAnsi="Times New Roman" w:cs="Times New Roman"/>
          <w:sz w:val="24"/>
          <w:szCs w:val="24"/>
        </w:rPr>
        <w:t>3.  The Provider’s company registration number or U.S. Employer ID Number is: ______________.</w:t>
      </w:r>
    </w:p>
    <w:p w:rsidR="00512DA2" w:rsidRPr="00DA01E0" w:rsidRDefault="00512DA2" w:rsidP="002F1735">
      <w:pPr>
        <w:pStyle w:val="PlainText"/>
        <w:rPr>
          <w:rFonts w:ascii="Times New Roman" w:hAnsi="Times New Roman" w:cs="Times New Roman"/>
          <w:sz w:val="24"/>
          <w:szCs w:val="24"/>
        </w:rPr>
      </w:pPr>
    </w:p>
    <w:p w:rsidR="00512DA2" w:rsidRDefault="00512DA2" w:rsidP="002F1735">
      <w:pPr>
        <w:pStyle w:val="PlainText"/>
        <w:rPr>
          <w:rFonts w:ascii="Times New Roman" w:hAnsi="Times New Roman" w:cs="Times New Roman"/>
          <w:sz w:val="24"/>
          <w:szCs w:val="24"/>
        </w:rPr>
      </w:pPr>
    </w:p>
    <w:p w:rsidR="00512DA2" w:rsidRDefault="00512DA2" w:rsidP="002F1735">
      <w:pPr>
        <w:pStyle w:val="PlainText"/>
        <w:rPr>
          <w:rFonts w:ascii="Times New Roman" w:hAnsi="Times New Roman" w:cs="Times New Roman"/>
          <w:sz w:val="24"/>
          <w:szCs w:val="24"/>
        </w:rPr>
      </w:pPr>
    </w:p>
    <w:p w:rsidR="00512DA2" w:rsidRDefault="00512DA2" w:rsidP="002F1735">
      <w:pPr>
        <w:pStyle w:val="PlainText"/>
        <w:rPr>
          <w:rFonts w:ascii="Times New Roman" w:hAnsi="Times New Roman" w:cs="Times New Roman"/>
          <w:sz w:val="24"/>
          <w:szCs w:val="24"/>
        </w:rPr>
      </w:pPr>
    </w:p>
    <w:p w:rsidR="00512DA2" w:rsidRDefault="00512DA2" w:rsidP="002F1735">
      <w:pPr>
        <w:pStyle w:val="PlainText"/>
        <w:rPr>
          <w:rFonts w:ascii="Times New Roman" w:hAnsi="Times New Roman" w:cs="Times New Roman"/>
          <w:sz w:val="24"/>
          <w:szCs w:val="24"/>
        </w:rPr>
      </w:pPr>
    </w:p>
    <w:p w:rsidR="00512DA2" w:rsidRDefault="00512DA2" w:rsidP="002F1735">
      <w:pPr>
        <w:pStyle w:val="PlainText"/>
        <w:rPr>
          <w:rFonts w:ascii="Times New Roman" w:hAnsi="Times New Roman" w:cs="Times New Roman"/>
          <w:sz w:val="24"/>
          <w:szCs w:val="24"/>
        </w:rPr>
      </w:pPr>
    </w:p>
    <w:p w:rsidR="00512DA2" w:rsidRDefault="00512DA2" w:rsidP="002F1735">
      <w:pPr>
        <w:pStyle w:val="PlainText"/>
        <w:rPr>
          <w:rFonts w:ascii="Times New Roman" w:hAnsi="Times New Roman" w:cs="Times New Roman"/>
          <w:sz w:val="24"/>
          <w:szCs w:val="24"/>
        </w:rPr>
      </w:pPr>
    </w:p>
    <w:p w:rsidR="00512DA2" w:rsidRDefault="00512DA2" w:rsidP="002F1735">
      <w:pPr>
        <w:pStyle w:val="PlainText"/>
        <w:rPr>
          <w:rFonts w:ascii="Times New Roman" w:hAnsi="Times New Roman" w:cs="Times New Roman"/>
          <w:sz w:val="24"/>
          <w:szCs w:val="24"/>
        </w:rPr>
      </w:pPr>
    </w:p>
    <w:p w:rsidR="00512DA2" w:rsidRDefault="00512DA2" w:rsidP="002F1735">
      <w:pPr>
        <w:pStyle w:val="PlainText"/>
        <w:rPr>
          <w:rFonts w:ascii="Times New Roman" w:hAnsi="Times New Roman" w:cs="Times New Roman"/>
          <w:sz w:val="24"/>
          <w:szCs w:val="24"/>
        </w:rPr>
      </w:pPr>
    </w:p>
    <w:p w:rsidR="00512DA2" w:rsidRDefault="00512DA2" w:rsidP="002F1735">
      <w:pPr>
        <w:pStyle w:val="PlainText"/>
        <w:rPr>
          <w:rFonts w:ascii="Times New Roman" w:hAnsi="Times New Roman" w:cs="Times New Roman"/>
          <w:sz w:val="24"/>
          <w:szCs w:val="24"/>
        </w:rPr>
      </w:pPr>
    </w:p>
    <w:p w:rsidR="00512DA2" w:rsidRDefault="00512DA2" w:rsidP="002F1735">
      <w:pPr>
        <w:pStyle w:val="PlainText"/>
        <w:rPr>
          <w:rFonts w:ascii="Times New Roman" w:hAnsi="Times New Roman" w:cs="Times New Roman"/>
          <w:sz w:val="24"/>
          <w:szCs w:val="24"/>
        </w:rPr>
      </w:pPr>
    </w:p>
    <w:p w:rsidR="00512DA2" w:rsidRDefault="00512DA2" w:rsidP="002F1735">
      <w:pPr>
        <w:pStyle w:val="PlainText"/>
        <w:rPr>
          <w:rFonts w:ascii="Times New Roman" w:hAnsi="Times New Roman" w:cs="Times New Roman"/>
          <w:b/>
          <w:sz w:val="24"/>
          <w:szCs w:val="24"/>
        </w:rPr>
      </w:pPr>
      <w:r>
        <w:rPr>
          <w:rFonts w:ascii="Times New Roman" w:hAnsi="Times New Roman" w:cs="Times New Roman"/>
          <w:b/>
          <w:sz w:val="24"/>
          <w:szCs w:val="24"/>
        </w:rPr>
        <w:t>I do solemnly declare and affirm under the penalties of perjury that the contents of this affidavit are true and correct to the best of my knowledge, information, and belief.</w:t>
      </w:r>
    </w:p>
    <w:p w:rsidR="00512DA2" w:rsidRDefault="00512DA2" w:rsidP="002F1735">
      <w:pPr>
        <w:pStyle w:val="PlainText"/>
        <w:rPr>
          <w:rFonts w:ascii="Times New Roman" w:hAnsi="Times New Roman" w:cs="Times New Roman"/>
          <w:b/>
          <w:sz w:val="24"/>
          <w:szCs w:val="24"/>
        </w:rPr>
      </w:pPr>
    </w:p>
    <w:p w:rsidR="00512DA2" w:rsidRDefault="00512DA2" w:rsidP="002F1735">
      <w:pPr>
        <w:pStyle w:val="PlainText"/>
        <w:rPr>
          <w:rFonts w:ascii="Times New Roman" w:hAnsi="Times New Roman" w:cs="Times New Roman"/>
          <w:b/>
          <w:sz w:val="24"/>
          <w:szCs w:val="24"/>
        </w:rPr>
      </w:pPr>
    </w:p>
    <w:p w:rsidR="00512DA2" w:rsidRDefault="00512DA2" w:rsidP="002F1735">
      <w:pPr>
        <w:pStyle w:val="PlainText"/>
        <w:rPr>
          <w:rFonts w:ascii="Times New Roman" w:hAnsi="Times New Roman" w:cs="Times New Roman"/>
          <w:b/>
          <w:sz w:val="24"/>
          <w:szCs w:val="24"/>
        </w:rPr>
      </w:pPr>
      <w:r>
        <w:rPr>
          <w:rFonts w:ascii="Times New Roman" w:hAnsi="Times New Roman" w:cs="Times New Roman"/>
          <w:b/>
          <w:sz w:val="24"/>
          <w:szCs w:val="24"/>
        </w:rPr>
        <w:t>________________________   By: __________________________________________________</w:t>
      </w:r>
    </w:p>
    <w:p w:rsidR="00512DA2" w:rsidRPr="00A73078" w:rsidRDefault="00512DA2" w:rsidP="002F1735">
      <w:pPr>
        <w:pStyle w:val="PlainText"/>
        <w:rPr>
          <w:rFonts w:ascii="Times New Roman" w:hAnsi="Times New Roman" w:cs="Times New Roman"/>
          <w:b/>
          <w:sz w:val="24"/>
          <w:szCs w:val="24"/>
        </w:rPr>
      </w:pPr>
      <w:r>
        <w:rPr>
          <w:rFonts w:ascii="Times New Roman" w:hAnsi="Times New Roman" w:cs="Times New Roman"/>
          <w:b/>
          <w:sz w:val="24"/>
          <w:szCs w:val="24"/>
        </w:rPr>
        <w:t>(Date)</w:t>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t>(Affiant)</w:t>
      </w:r>
      <w:r>
        <w:rPr>
          <w:rFonts w:ascii="Times New Roman" w:hAnsi="Times New Roman" w:cs="Times New Roman"/>
          <w:b/>
          <w:sz w:val="24"/>
          <w:szCs w:val="24"/>
        </w:rPr>
        <w:tab/>
      </w:r>
    </w:p>
    <w:sectPr w:rsidR="00512DA2" w:rsidRPr="00A73078" w:rsidSect="00512DA2">
      <w:headerReference w:type="default" r:id="rId7"/>
      <w:footerReference w:type="default" r:id="rId8"/>
      <w:pgSz w:w="12240" w:h="15840" w:code="1"/>
      <w:pgMar w:top="1195" w:right="1325" w:bottom="1195" w:left="1325" w:header="720" w:footer="864"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37FEF" w:rsidRDefault="00637FEF">
      <w:r>
        <w:separator/>
      </w:r>
    </w:p>
  </w:endnote>
  <w:endnote w:type="continuationSeparator" w:id="1">
    <w:p w:rsidR="00637FEF" w:rsidRDefault="00637FEF">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Times New Roman Bold">
    <w:panose1 w:val="02020803070505020304"/>
    <w:charset w:val="00"/>
    <w:family w:val="auto"/>
    <w:pitch w:val="variable"/>
    <w:sig w:usb0="00000003" w:usb1="00000000" w:usb2="00000000" w:usb3="00000000" w:csb0="00000001" w:csb1="00000000"/>
  </w:font>
  <w:font w:name="Arial">
    <w:panose1 w:val="020B0604020202020204"/>
    <w:charset w:val="00"/>
    <w:family w:val="swiss"/>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PMingLiU">
    <w:altName w:val="Arial Unicode MS"/>
    <w:panose1 w:val="02010601000101010101"/>
    <w:charset w:val="88"/>
    <w:family w:val="auto"/>
    <w:notTrueType/>
    <w:pitch w:val="variable"/>
    <w:sig w:usb0="00000000" w:usb1="08080000" w:usb2="00000010" w:usb3="00000000" w:csb0="00100000"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12DA2" w:rsidRDefault="00512DA2">
    <w:pPr>
      <w:pStyle w:val="Footer"/>
    </w:pPr>
    <w:r>
      <w:tab/>
    </w:r>
    <w:r>
      <w:rPr>
        <w:rStyle w:val="PageNumber"/>
      </w:rPr>
      <w:fldChar w:fldCharType="begin"/>
    </w:r>
    <w:r>
      <w:rPr>
        <w:rStyle w:val="PageNumber"/>
      </w:rPr>
      <w:instrText xml:space="preserve"> PAGE </w:instrText>
    </w:r>
    <w:r>
      <w:rPr>
        <w:rStyle w:val="PageNumber"/>
      </w:rPr>
      <w:fldChar w:fldCharType="separate"/>
    </w:r>
    <w:r w:rsidR="00D70B06">
      <w:rPr>
        <w:rStyle w:val="PageNumber"/>
        <w:noProof/>
      </w:rPr>
      <w:t>3</w:t>
    </w:r>
    <w:r>
      <w:rPr>
        <w:rStyle w:val="PageNumber"/>
      </w:rPr>
      <w:fldChar w:fldCharType="end"/>
    </w:r>
    <w:r>
      <w:t>/</w:t>
    </w:r>
    <w:r>
      <w:rPr>
        <w:rStyle w:val="PageNumber"/>
      </w:rPr>
      <w:fldChar w:fldCharType="begin"/>
    </w:r>
    <w:r>
      <w:rPr>
        <w:rStyle w:val="PageNumber"/>
      </w:rPr>
      <w:instrText xml:space="preserve"> NUMPAGES </w:instrText>
    </w:r>
    <w:r>
      <w:rPr>
        <w:rStyle w:val="PageNumber"/>
      </w:rPr>
      <w:fldChar w:fldCharType="separate"/>
    </w:r>
    <w:r w:rsidR="00D70B06">
      <w:rPr>
        <w:rStyle w:val="PageNumber"/>
        <w:noProof/>
      </w:rPr>
      <w:t>17</w:t>
    </w:r>
    <w:r>
      <w:rPr>
        <w:rStyle w:val="PageNumber"/>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37FEF" w:rsidRDefault="00637FEF">
      <w:r>
        <w:separator/>
      </w:r>
    </w:p>
  </w:footnote>
  <w:footnote w:type="continuationSeparator" w:id="1">
    <w:p w:rsidR="00637FEF" w:rsidRDefault="00637FEF">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pPr w:leftFromText="187" w:rightFromText="187" w:bottomFromText="200" w:vertAnchor="text" w:tblpY="1"/>
      <w:tblW w:w="4937" w:type="pct"/>
      <w:tblLook w:val="04A0"/>
    </w:tblPr>
    <w:tblGrid>
      <w:gridCol w:w="2715"/>
      <w:gridCol w:w="4494"/>
      <w:gridCol w:w="2473"/>
    </w:tblGrid>
    <w:tr w:rsidR="00512DA2" w:rsidRPr="008E0D90">
      <w:trPr>
        <w:trHeight w:val="151"/>
      </w:trPr>
      <w:tc>
        <w:tcPr>
          <w:tcW w:w="1402" w:type="pct"/>
          <w:tcBorders>
            <w:top w:val="nil"/>
            <w:left w:val="nil"/>
            <w:bottom w:val="single" w:sz="4" w:space="0" w:color="4F81BD"/>
            <w:right w:val="nil"/>
          </w:tcBorders>
        </w:tcPr>
        <w:p w:rsidR="00512DA2" w:rsidRPr="008E0D90" w:rsidRDefault="00512DA2">
          <w:pPr>
            <w:pStyle w:val="Header"/>
            <w:spacing w:line="276" w:lineRule="auto"/>
            <w:rPr>
              <w:rFonts w:ascii="Cambria" w:hAnsi="Cambria"/>
              <w:b/>
              <w:bCs/>
              <w:color w:val="4F81BD"/>
            </w:rPr>
          </w:pPr>
        </w:p>
      </w:tc>
      <w:tc>
        <w:tcPr>
          <w:tcW w:w="2321" w:type="pct"/>
          <w:vMerge w:val="restart"/>
          <w:noWrap/>
          <w:vAlign w:val="center"/>
        </w:tcPr>
        <w:p w:rsidR="00512DA2" w:rsidRPr="000A2A2A" w:rsidRDefault="00512DA2" w:rsidP="00512DA2">
          <w:pPr>
            <w:pStyle w:val="NoSpacing"/>
            <w:jc w:val="center"/>
            <w:rPr>
              <w:rFonts w:ascii="Cambria" w:hAnsi="Cambria"/>
              <w:color w:val="4F81BD"/>
              <w:szCs w:val="20"/>
            </w:rPr>
          </w:pPr>
          <w:r>
            <w:rPr>
              <w:rFonts w:ascii="Cambria" w:hAnsi="Cambria"/>
              <w:color w:val="4F81BD"/>
            </w:rPr>
            <w:t>Legal Services</w:t>
          </w:r>
          <w:r w:rsidRPr="000A2A2A">
            <w:rPr>
              <w:rFonts w:ascii="Cambria" w:hAnsi="Cambria"/>
              <w:color w:val="4F81BD"/>
            </w:rPr>
            <w:t xml:space="preserve"> Request for Proposal</w:t>
          </w:r>
        </w:p>
      </w:tc>
      <w:tc>
        <w:tcPr>
          <w:tcW w:w="1277" w:type="pct"/>
          <w:tcBorders>
            <w:top w:val="nil"/>
            <w:left w:val="nil"/>
            <w:bottom w:val="single" w:sz="4" w:space="0" w:color="4F81BD"/>
            <w:right w:val="nil"/>
          </w:tcBorders>
        </w:tcPr>
        <w:p w:rsidR="00512DA2" w:rsidRPr="008E0D90" w:rsidRDefault="00512DA2">
          <w:pPr>
            <w:pStyle w:val="Header"/>
            <w:spacing w:line="276" w:lineRule="auto"/>
            <w:rPr>
              <w:rFonts w:ascii="Cambria" w:hAnsi="Cambria"/>
              <w:b/>
              <w:bCs/>
              <w:color w:val="4F81BD"/>
            </w:rPr>
          </w:pPr>
        </w:p>
      </w:tc>
    </w:tr>
    <w:tr w:rsidR="00512DA2" w:rsidRPr="008E0D90">
      <w:trPr>
        <w:trHeight w:val="150"/>
      </w:trPr>
      <w:tc>
        <w:tcPr>
          <w:tcW w:w="1402" w:type="pct"/>
          <w:tcBorders>
            <w:top w:val="single" w:sz="4" w:space="0" w:color="4F81BD"/>
            <w:left w:val="nil"/>
            <w:bottom w:val="nil"/>
            <w:right w:val="nil"/>
          </w:tcBorders>
        </w:tcPr>
        <w:p w:rsidR="00512DA2" w:rsidRPr="008E0D90" w:rsidRDefault="00512DA2">
          <w:pPr>
            <w:pStyle w:val="Header"/>
            <w:spacing w:line="276" w:lineRule="auto"/>
            <w:rPr>
              <w:rFonts w:ascii="Cambria" w:hAnsi="Cambria"/>
              <w:b/>
              <w:bCs/>
              <w:color w:val="4F81BD"/>
            </w:rPr>
          </w:pPr>
        </w:p>
      </w:tc>
      <w:tc>
        <w:tcPr>
          <w:tcW w:w="2321" w:type="pct"/>
          <w:vMerge/>
          <w:vAlign w:val="center"/>
        </w:tcPr>
        <w:p w:rsidR="00512DA2" w:rsidRPr="008E0D90" w:rsidRDefault="00512DA2">
          <w:pPr>
            <w:rPr>
              <w:rFonts w:ascii="Cambria" w:hAnsi="Cambria"/>
              <w:color w:val="4F81BD"/>
              <w:sz w:val="22"/>
              <w:szCs w:val="22"/>
            </w:rPr>
          </w:pPr>
        </w:p>
      </w:tc>
      <w:tc>
        <w:tcPr>
          <w:tcW w:w="1277" w:type="pct"/>
          <w:tcBorders>
            <w:top w:val="single" w:sz="4" w:space="0" w:color="4F81BD"/>
            <w:left w:val="nil"/>
            <w:bottom w:val="nil"/>
            <w:right w:val="nil"/>
          </w:tcBorders>
        </w:tcPr>
        <w:p w:rsidR="00512DA2" w:rsidRPr="008E0D90" w:rsidRDefault="00512DA2">
          <w:pPr>
            <w:pStyle w:val="Header"/>
            <w:spacing w:line="276" w:lineRule="auto"/>
            <w:rPr>
              <w:rFonts w:ascii="Cambria" w:hAnsi="Cambria"/>
              <w:b/>
              <w:bCs/>
              <w:color w:val="4F81BD"/>
            </w:rPr>
          </w:pPr>
        </w:p>
      </w:tc>
    </w:tr>
  </w:tbl>
  <w:p w:rsidR="00512DA2" w:rsidRDefault="00512DA2">
    <w:pPr>
      <w:pStyle w:val="Header"/>
    </w:pPr>
    <w:r>
      <w:tab/>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1D"/>
    <w:multiLevelType w:val="multilevel"/>
    <w:tmpl w:val="A790D61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FFFFFF7C"/>
    <w:multiLevelType w:val="singleLevel"/>
    <w:tmpl w:val="B7246210"/>
    <w:lvl w:ilvl="0">
      <w:start w:val="1"/>
      <w:numFmt w:val="decimal"/>
      <w:lvlText w:val="%1."/>
      <w:lvlJc w:val="left"/>
      <w:pPr>
        <w:tabs>
          <w:tab w:val="num" w:pos="1800"/>
        </w:tabs>
        <w:ind w:left="1800" w:hanging="360"/>
      </w:pPr>
    </w:lvl>
  </w:abstractNum>
  <w:abstractNum w:abstractNumId="2">
    <w:nsid w:val="FFFFFF7D"/>
    <w:multiLevelType w:val="singleLevel"/>
    <w:tmpl w:val="8DD6D230"/>
    <w:lvl w:ilvl="0">
      <w:start w:val="1"/>
      <w:numFmt w:val="decimal"/>
      <w:lvlText w:val="%1."/>
      <w:lvlJc w:val="left"/>
      <w:pPr>
        <w:tabs>
          <w:tab w:val="num" w:pos="1440"/>
        </w:tabs>
        <w:ind w:left="1440" w:hanging="360"/>
      </w:pPr>
    </w:lvl>
  </w:abstractNum>
  <w:abstractNum w:abstractNumId="3">
    <w:nsid w:val="FFFFFF7E"/>
    <w:multiLevelType w:val="singleLevel"/>
    <w:tmpl w:val="46EE63EE"/>
    <w:lvl w:ilvl="0">
      <w:start w:val="1"/>
      <w:numFmt w:val="decimal"/>
      <w:lvlText w:val="%1."/>
      <w:lvlJc w:val="left"/>
      <w:pPr>
        <w:tabs>
          <w:tab w:val="num" w:pos="1080"/>
        </w:tabs>
        <w:ind w:left="1080" w:hanging="360"/>
      </w:pPr>
    </w:lvl>
  </w:abstractNum>
  <w:abstractNum w:abstractNumId="4">
    <w:nsid w:val="FFFFFF7F"/>
    <w:multiLevelType w:val="singleLevel"/>
    <w:tmpl w:val="86DC255E"/>
    <w:lvl w:ilvl="0">
      <w:start w:val="1"/>
      <w:numFmt w:val="decimal"/>
      <w:lvlText w:val="%1."/>
      <w:lvlJc w:val="left"/>
      <w:pPr>
        <w:tabs>
          <w:tab w:val="num" w:pos="720"/>
        </w:tabs>
        <w:ind w:left="720" w:hanging="360"/>
      </w:pPr>
    </w:lvl>
  </w:abstractNum>
  <w:abstractNum w:abstractNumId="5">
    <w:nsid w:val="FFFFFF80"/>
    <w:multiLevelType w:val="singleLevel"/>
    <w:tmpl w:val="1C5EB540"/>
    <w:lvl w:ilvl="0">
      <w:start w:val="1"/>
      <w:numFmt w:val="bullet"/>
      <w:lvlText w:val=""/>
      <w:lvlJc w:val="left"/>
      <w:pPr>
        <w:tabs>
          <w:tab w:val="num" w:pos="1800"/>
        </w:tabs>
        <w:ind w:left="1800" w:hanging="360"/>
      </w:pPr>
      <w:rPr>
        <w:rFonts w:ascii="Symbol" w:hAnsi="Symbol" w:hint="default"/>
      </w:rPr>
    </w:lvl>
  </w:abstractNum>
  <w:abstractNum w:abstractNumId="6">
    <w:nsid w:val="FFFFFF81"/>
    <w:multiLevelType w:val="singleLevel"/>
    <w:tmpl w:val="D0C24284"/>
    <w:lvl w:ilvl="0">
      <w:start w:val="1"/>
      <w:numFmt w:val="bullet"/>
      <w:lvlText w:val=""/>
      <w:lvlJc w:val="left"/>
      <w:pPr>
        <w:tabs>
          <w:tab w:val="num" w:pos="1440"/>
        </w:tabs>
        <w:ind w:left="1440" w:hanging="360"/>
      </w:pPr>
      <w:rPr>
        <w:rFonts w:ascii="Symbol" w:hAnsi="Symbol" w:hint="default"/>
      </w:rPr>
    </w:lvl>
  </w:abstractNum>
  <w:abstractNum w:abstractNumId="7">
    <w:nsid w:val="FFFFFF82"/>
    <w:multiLevelType w:val="singleLevel"/>
    <w:tmpl w:val="8CEA5A84"/>
    <w:lvl w:ilvl="0">
      <w:start w:val="1"/>
      <w:numFmt w:val="bullet"/>
      <w:lvlText w:val=""/>
      <w:lvlJc w:val="left"/>
      <w:pPr>
        <w:tabs>
          <w:tab w:val="num" w:pos="1080"/>
        </w:tabs>
        <w:ind w:left="1080" w:hanging="360"/>
      </w:pPr>
      <w:rPr>
        <w:rFonts w:ascii="Symbol" w:hAnsi="Symbol" w:hint="default"/>
      </w:rPr>
    </w:lvl>
  </w:abstractNum>
  <w:abstractNum w:abstractNumId="8">
    <w:nsid w:val="FFFFFF83"/>
    <w:multiLevelType w:val="singleLevel"/>
    <w:tmpl w:val="5CCA0A56"/>
    <w:lvl w:ilvl="0">
      <w:start w:val="1"/>
      <w:numFmt w:val="bullet"/>
      <w:lvlText w:val=""/>
      <w:lvlJc w:val="left"/>
      <w:pPr>
        <w:tabs>
          <w:tab w:val="num" w:pos="720"/>
        </w:tabs>
        <w:ind w:left="720" w:hanging="360"/>
      </w:pPr>
      <w:rPr>
        <w:rFonts w:ascii="Symbol" w:hAnsi="Symbol" w:hint="default"/>
      </w:rPr>
    </w:lvl>
  </w:abstractNum>
  <w:abstractNum w:abstractNumId="9">
    <w:nsid w:val="FFFFFF88"/>
    <w:multiLevelType w:val="singleLevel"/>
    <w:tmpl w:val="E60CEDB2"/>
    <w:lvl w:ilvl="0">
      <w:start w:val="1"/>
      <w:numFmt w:val="decimal"/>
      <w:lvlText w:val="%1."/>
      <w:lvlJc w:val="left"/>
      <w:pPr>
        <w:tabs>
          <w:tab w:val="num" w:pos="360"/>
        </w:tabs>
        <w:ind w:left="360" w:hanging="360"/>
      </w:pPr>
    </w:lvl>
  </w:abstractNum>
  <w:abstractNum w:abstractNumId="10">
    <w:nsid w:val="FFFFFF89"/>
    <w:multiLevelType w:val="singleLevel"/>
    <w:tmpl w:val="348E7D32"/>
    <w:lvl w:ilvl="0">
      <w:start w:val="1"/>
      <w:numFmt w:val="bullet"/>
      <w:lvlText w:val=""/>
      <w:lvlJc w:val="left"/>
      <w:pPr>
        <w:tabs>
          <w:tab w:val="num" w:pos="360"/>
        </w:tabs>
        <w:ind w:left="360" w:hanging="360"/>
      </w:pPr>
      <w:rPr>
        <w:rFonts w:ascii="Symbol" w:hAnsi="Symbol" w:hint="default"/>
      </w:rPr>
    </w:lvl>
  </w:abstractNum>
  <w:abstractNum w:abstractNumId="11">
    <w:nsid w:val="0C3C027D"/>
    <w:multiLevelType w:val="hybridMultilevel"/>
    <w:tmpl w:val="589EFCD0"/>
    <w:lvl w:ilvl="0" w:tplc="04090001">
      <w:start w:val="1"/>
      <w:numFmt w:val="bullet"/>
      <w:lvlText w:val=""/>
      <w:lvlJc w:val="left"/>
      <w:pPr>
        <w:tabs>
          <w:tab w:val="num" w:pos="1440"/>
        </w:tabs>
        <w:ind w:left="1440" w:hanging="360"/>
      </w:pPr>
      <w:rPr>
        <w:rFonts w:ascii="Symbol" w:hAnsi="Symbol" w:hint="default"/>
      </w:rPr>
    </w:lvl>
    <w:lvl w:ilvl="1" w:tplc="04090003">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2">
    <w:nsid w:val="1EEB6332"/>
    <w:multiLevelType w:val="hybridMultilevel"/>
    <w:tmpl w:val="CD2A560A"/>
    <w:lvl w:ilvl="0" w:tplc="000F0409">
      <w:start w:val="1"/>
      <w:numFmt w:val="decimal"/>
      <w:lvlText w:val="%1."/>
      <w:lvlJc w:val="left"/>
      <w:pPr>
        <w:tabs>
          <w:tab w:val="num" w:pos="720"/>
        </w:tabs>
        <w:ind w:left="720" w:hanging="360"/>
      </w:pPr>
      <w:rPr>
        <w:rFonts w:hint="default"/>
      </w:rPr>
    </w:lvl>
    <w:lvl w:ilvl="1" w:tplc="00190409" w:tentative="1">
      <w:start w:val="1"/>
      <w:numFmt w:val="lowerLetter"/>
      <w:lvlText w:val="%2."/>
      <w:lvlJc w:val="left"/>
      <w:pPr>
        <w:tabs>
          <w:tab w:val="num" w:pos="1440"/>
        </w:tabs>
        <w:ind w:left="1440" w:hanging="360"/>
      </w:pPr>
    </w:lvl>
    <w:lvl w:ilvl="2" w:tplc="001B0409" w:tentative="1">
      <w:start w:val="1"/>
      <w:numFmt w:val="lowerRoman"/>
      <w:lvlText w:val="%3."/>
      <w:lvlJc w:val="right"/>
      <w:pPr>
        <w:tabs>
          <w:tab w:val="num" w:pos="2160"/>
        </w:tabs>
        <w:ind w:left="2160" w:hanging="180"/>
      </w:pPr>
    </w:lvl>
    <w:lvl w:ilvl="3" w:tplc="000F0409" w:tentative="1">
      <w:start w:val="1"/>
      <w:numFmt w:val="decimal"/>
      <w:lvlText w:val="%4."/>
      <w:lvlJc w:val="left"/>
      <w:pPr>
        <w:tabs>
          <w:tab w:val="num" w:pos="2880"/>
        </w:tabs>
        <w:ind w:left="2880" w:hanging="360"/>
      </w:pPr>
    </w:lvl>
    <w:lvl w:ilvl="4" w:tplc="00190409" w:tentative="1">
      <w:start w:val="1"/>
      <w:numFmt w:val="lowerLetter"/>
      <w:lvlText w:val="%5."/>
      <w:lvlJc w:val="left"/>
      <w:pPr>
        <w:tabs>
          <w:tab w:val="num" w:pos="3600"/>
        </w:tabs>
        <w:ind w:left="3600" w:hanging="360"/>
      </w:pPr>
    </w:lvl>
    <w:lvl w:ilvl="5" w:tplc="001B0409" w:tentative="1">
      <w:start w:val="1"/>
      <w:numFmt w:val="lowerRoman"/>
      <w:lvlText w:val="%6."/>
      <w:lvlJc w:val="right"/>
      <w:pPr>
        <w:tabs>
          <w:tab w:val="num" w:pos="4320"/>
        </w:tabs>
        <w:ind w:left="4320" w:hanging="180"/>
      </w:pPr>
    </w:lvl>
    <w:lvl w:ilvl="6" w:tplc="000F0409" w:tentative="1">
      <w:start w:val="1"/>
      <w:numFmt w:val="decimal"/>
      <w:lvlText w:val="%7."/>
      <w:lvlJc w:val="left"/>
      <w:pPr>
        <w:tabs>
          <w:tab w:val="num" w:pos="5040"/>
        </w:tabs>
        <w:ind w:left="5040" w:hanging="360"/>
      </w:pPr>
    </w:lvl>
    <w:lvl w:ilvl="7" w:tplc="00190409" w:tentative="1">
      <w:start w:val="1"/>
      <w:numFmt w:val="lowerLetter"/>
      <w:lvlText w:val="%8."/>
      <w:lvlJc w:val="left"/>
      <w:pPr>
        <w:tabs>
          <w:tab w:val="num" w:pos="5760"/>
        </w:tabs>
        <w:ind w:left="5760" w:hanging="360"/>
      </w:pPr>
    </w:lvl>
    <w:lvl w:ilvl="8" w:tplc="001B0409" w:tentative="1">
      <w:start w:val="1"/>
      <w:numFmt w:val="lowerRoman"/>
      <w:lvlText w:val="%9."/>
      <w:lvlJc w:val="right"/>
      <w:pPr>
        <w:tabs>
          <w:tab w:val="num" w:pos="6480"/>
        </w:tabs>
        <w:ind w:left="6480" w:hanging="180"/>
      </w:pPr>
    </w:lvl>
  </w:abstractNum>
  <w:abstractNum w:abstractNumId="13">
    <w:nsid w:val="23EA0A38"/>
    <w:multiLevelType w:val="hybridMultilevel"/>
    <w:tmpl w:val="EB024DC2"/>
    <w:lvl w:ilvl="0" w:tplc="000F0409">
      <w:start w:val="1"/>
      <w:numFmt w:val="decimal"/>
      <w:lvlText w:val="%1."/>
      <w:lvlJc w:val="left"/>
      <w:pPr>
        <w:tabs>
          <w:tab w:val="num" w:pos="720"/>
        </w:tabs>
        <w:ind w:left="720" w:hanging="360"/>
      </w:pPr>
      <w:rPr>
        <w:rFonts w:hint="default"/>
      </w:rPr>
    </w:lvl>
    <w:lvl w:ilvl="1" w:tplc="00190409" w:tentative="1">
      <w:start w:val="1"/>
      <w:numFmt w:val="lowerLetter"/>
      <w:lvlText w:val="%2."/>
      <w:lvlJc w:val="left"/>
      <w:pPr>
        <w:tabs>
          <w:tab w:val="num" w:pos="1440"/>
        </w:tabs>
        <w:ind w:left="1440" w:hanging="360"/>
      </w:pPr>
    </w:lvl>
    <w:lvl w:ilvl="2" w:tplc="001B0409" w:tentative="1">
      <w:start w:val="1"/>
      <w:numFmt w:val="lowerRoman"/>
      <w:lvlText w:val="%3."/>
      <w:lvlJc w:val="right"/>
      <w:pPr>
        <w:tabs>
          <w:tab w:val="num" w:pos="2160"/>
        </w:tabs>
        <w:ind w:left="2160" w:hanging="180"/>
      </w:pPr>
    </w:lvl>
    <w:lvl w:ilvl="3" w:tplc="000F0409" w:tentative="1">
      <w:start w:val="1"/>
      <w:numFmt w:val="decimal"/>
      <w:lvlText w:val="%4."/>
      <w:lvlJc w:val="left"/>
      <w:pPr>
        <w:tabs>
          <w:tab w:val="num" w:pos="2880"/>
        </w:tabs>
        <w:ind w:left="2880" w:hanging="360"/>
      </w:pPr>
    </w:lvl>
    <w:lvl w:ilvl="4" w:tplc="00190409" w:tentative="1">
      <w:start w:val="1"/>
      <w:numFmt w:val="lowerLetter"/>
      <w:lvlText w:val="%5."/>
      <w:lvlJc w:val="left"/>
      <w:pPr>
        <w:tabs>
          <w:tab w:val="num" w:pos="3600"/>
        </w:tabs>
        <w:ind w:left="3600" w:hanging="360"/>
      </w:pPr>
    </w:lvl>
    <w:lvl w:ilvl="5" w:tplc="001B0409" w:tentative="1">
      <w:start w:val="1"/>
      <w:numFmt w:val="lowerRoman"/>
      <w:lvlText w:val="%6."/>
      <w:lvlJc w:val="right"/>
      <w:pPr>
        <w:tabs>
          <w:tab w:val="num" w:pos="4320"/>
        </w:tabs>
        <w:ind w:left="4320" w:hanging="180"/>
      </w:pPr>
    </w:lvl>
    <w:lvl w:ilvl="6" w:tplc="000F0409" w:tentative="1">
      <w:start w:val="1"/>
      <w:numFmt w:val="decimal"/>
      <w:lvlText w:val="%7."/>
      <w:lvlJc w:val="left"/>
      <w:pPr>
        <w:tabs>
          <w:tab w:val="num" w:pos="5040"/>
        </w:tabs>
        <w:ind w:left="5040" w:hanging="360"/>
      </w:pPr>
    </w:lvl>
    <w:lvl w:ilvl="7" w:tplc="00190409" w:tentative="1">
      <w:start w:val="1"/>
      <w:numFmt w:val="lowerLetter"/>
      <w:lvlText w:val="%8."/>
      <w:lvlJc w:val="left"/>
      <w:pPr>
        <w:tabs>
          <w:tab w:val="num" w:pos="5760"/>
        </w:tabs>
        <w:ind w:left="5760" w:hanging="360"/>
      </w:pPr>
    </w:lvl>
    <w:lvl w:ilvl="8" w:tplc="001B0409" w:tentative="1">
      <w:start w:val="1"/>
      <w:numFmt w:val="lowerRoman"/>
      <w:lvlText w:val="%9."/>
      <w:lvlJc w:val="right"/>
      <w:pPr>
        <w:tabs>
          <w:tab w:val="num" w:pos="6480"/>
        </w:tabs>
        <w:ind w:left="6480" w:hanging="180"/>
      </w:pPr>
    </w:lvl>
  </w:abstractNum>
  <w:abstractNum w:abstractNumId="14">
    <w:nsid w:val="27703141"/>
    <w:multiLevelType w:val="hybridMultilevel"/>
    <w:tmpl w:val="292864B4"/>
    <w:lvl w:ilvl="0" w:tplc="A15CDA66">
      <w:start w:val="1"/>
      <w:numFmt w:val="lowerLetter"/>
      <w:lvlText w:val="%1)"/>
      <w:lvlJc w:val="left"/>
      <w:pPr>
        <w:tabs>
          <w:tab w:val="num" w:pos="1440"/>
        </w:tabs>
        <w:ind w:left="1440" w:hanging="72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5">
    <w:nsid w:val="36C13F8C"/>
    <w:multiLevelType w:val="multilevel"/>
    <w:tmpl w:val="44F25736"/>
    <w:lvl w:ilvl="0">
      <w:start w:val="1"/>
      <w:numFmt w:val="decimal"/>
      <w:pStyle w:val="Heading1"/>
      <w:isLgl/>
      <w:lvlText w:val="%1."/>
      <w:lvlJc w:val="left"/>
      <w:pPr>
        <w:tabs>
          <w:tab w:val="num" w:pos="504"/>
        </w:tabs>
        <w:ind w:left="504" w:hanging="504"/>
      </w:pPr>
      <w:rPr>
        <w:rFonts w:ascii="Times New Roman Bold" w:hAnsi="Times New Roman Bold" w:hint="default"/>
        <w:b/>
        <w:i w:val="0"/>
        <w:caps w:val="0"/>
        <w:spacing w:val="0"/>
        <w:w w:val="100"/>
        <w:kern w:val="0"/>
        <w:position w:val="0"/>
        <w:sz w:val="20"/>
        <w:u w:val="none"/>
      </w:rPr>
    </w:lvl>
    <w:lvl w:ilvl="1">
      <w:start w:val="1"/>
      <w:numFmt w:val="decimal"/>
      <w:pStyle w:val="Heading2"/>
      <w:isLgl/>
      <w:lvlText w:val="%1.%2"/>
      <w:lvlJc w:val="left"/>
      <w:pPr>
        <w:tabs>
          <w:tab w:val="num" w:pos="810"/>
        </w:tabs>
        <w:ind w:left="-54" w:firstLine="504"/>
      </w:pPr>
      <w:rPr>
        <w:rFonts w:ascii="Times New Roman Bold" w:hAnsi="Times New Roman Bold" w:hint="default"/>
        <w:b/>
        <w:i w:val="0"/>
        <w:sz w:val="22"/>
        <w:szCs w:val="22"/>
        <w:u w:val="none"/>
      </w:rPr>
    </w:lvl>
    <w:lvl w:ilvl="2">
      <w:start w:val="1"/>
      <w:numFmt w:val="lowerLetter"/>
      <w:pStyle w:val="Heading3"/>
      <w:suff w:val="nothing"/>
      <w:lvlText w:val="(%3)"/>
      <w:lvlJc w:val="left"/>
      <w:pPr>
        <w:ind w:left="1926" w:firstLine="504"/>
      </w:pPr>
      <w:rPr>
        <w:rFonts w:ascii="Times New Roman" w:eastAsia="Times New Roman" w:hAnsi="Times New Roman" w:cs="Times New Roman"/>
        <w:b/>
        <w:i w:val="0"/>
        <w:sz w:val="20"/>
        <w:u w:val="none"/>
      </w:rPr>
    </w:lvl>
    <w:lvl w:ilvl="3">
      <w:start w:val="1"/>
      <w:numFmt w:val="decimal"/>
      <w:lvlText w:val="%1.%2.%3.%4."/>
      <w:lvlJc w:val="left"/>
      <w:pPr>
        <w:tabs>
          <w:tab w:val="num" w:pos="0"/>
        </w:tabs>
        <w:ind w:left="2880" w:hanging="720"/>
      </w:pPr>
    </w:lvl>
    <w:lvl w:ilvl="4">
      <w:start w:val="1"/>
      <w:numFmt w:val="lowerLetter"/>
      <w:lvlText w:val="(%5)"/>
      <w:lvlJc w:val="left"/>
      <w:pPr>
        <w:tabs>
          <w:tab w:val="num" w:pos="2160"/>
        </w:tabs>
        <w:ind w:left="2160" w:hanging="720"/>
      </w:pPr>
      <w:rPr>
        <w:rFonts w:ascii="Arial" w:hAnsi="Arial" w:hint="default"/>
        <w:b w:val="0"/>
        <w:i w:val="0"/>
        <w:sz w:val="20"/>
        <w:u w:val="none"/>
      </w:rPr>
    </w:lvl>
    <w:lvl w:ilvl="5">
      <w:start w:val="1"/>
      <w:numFmt w:val="decimal"/>
      <w:lvlText w:val="%1.%2.%3.%4.%5.%6."/>
      <w:lvlJc w:val="left"/>
      <w:pPr>
        <w:tabs>
          <w:tab w:val="num" w:pos="0"/>
        </w:tabs>
        <w:ind w:left="4320" w:hanging="720"/>
      </w:pPr>
    </w:lvl>
    <w:lvl w:ilvl="6">
      <w:start w:val="1"/>
      <w:numFmt w:val="decimal"/>
      <w:lvlText w:val="%1.%2.%3.%4.%5.%6.%7."/>
      <w:lvlJc w:val="left"/>
      <w:pPr>
        <w:tabs>
          <w:tab w:val="num" w:pos="0"/>
        </w:tabs>
        <w:ind w:left="5040" w:hanging="720"/>
      </w:pPr>
    </w:lvl>
    <w:lvl w:ilvl="7">
      <w:start w:val="1"/>
      <w:numFmt w:val="decimal"/>
      <w:lvlText w:val="%1.%2.%3.%4.%5.%6.%7.%8."/>
      <w:lvlJc w:val="left"/>
      <w:pPr>
        <w:tabs>
          <w:tab w:val="num" w:pos="0"/>
        </w:tabs>
        <w:ind w:left="5760" w:hanging="720"/>
      </w:pPr>
    </w:lvl>
    <w:lvl w:ilvl="8">
      <w:start w:val="1"/>
      <w:numFmt w:val="decimal"/>
      <w:lvlText w:val="%1.%2.%3.%4.%5.%6.%7.%8.%9."/>
      <w:lvlJc w:val="left"/>
      <w:pPr>
        <w:tabs>
          <w:tab w:val="num" w:pos="0"/>
        </w:tabs>
        <w:ind w:left="6480" w:hanging="720"/>
      </w:pPr>
    </w:lvl>
  </w:abstractNum>
  <w:abstractNum w:abstractNumId="16">
    <w:nsid w:val="38793484"/>
    <w:multiLevelType w:val="hybridMultilevel"/>
    <w:tmpl w:val="0BF413D8"/>
    <w:lvl w:ilvl="0" w:tplc="00150409">
      <w:start w:val="7"/>
      <w:numFmt w:val="upperLetter"/>
      <w:lvlText w:val="%1."/>
      <w:lvlJc w:val="left"/>
      <w:pPr>
        <w:tabs>
          <w:tab w:val="num" w:pos="720"/>
        </w:tabs>
        <w:ind w:left="720" w:hanging="360"/>
      </w:pPr>
      <w:rPr>
        <w:rFonts w:hint="default"/>
      </w:rPr>
    </w:lvl>
    <w:lvl w:ilvl="1" w:tplc="00190409" w:tentative="1">
      <w:start w:val="1"/>
      <w:numFmt w:val="lowerLetter"/>
      <w:lvlText w:val="%2."/>
      <w:lvlJc w:val="left"/>
      <w:pPr>
        <w:tabs>
          <w:tab w:val="num" w:pos="1440"/>
        </w:tabs>
        <w:ind w:left="1440" w:hanging="360"/>
      </w:pPr>
    </w:lvl>
    <w:lvl w:ilvl="2" w:tplc="001B0409" w:tentative="1">
      <w:start w:val="1"/>
      <w:numFmt w:val="lowerRoman"/>
      <w:lvlText w:val="%3."/>
      <w:lvlJc w:val="right"/>
      <w:pPr>
        <w:tabs>
          <w:tab w:val="num" w:pos="2160"/>
        </w:tabs>
        <w:ind w:left="2160" w:hanging="180"/>
      </w:pPr>
    </w:lvl>
    <w:lvl w:ilvl="3" w:tplc="000F0409" w:tentative="1">
      <w:start w:val="1"/>
      <w:numFmt w:val="decimal"/>
      <w:lvlText w:val="%4."/>
      <w:lvlJc w:val="left"/>
      <w:pPr>
        <w:tabs>
          <w:tab w:val="num" w:pos="2880"/>
        </w:tabs>
        <w:ind w:left="2880" w:hanging="360"/>
      </w:pPr>
    </w:lvl>
    <w:lvl w:ilvl="4" w:tplc="00190409" w:tentative="1">
      <w:start w:val="1"/>
      <w:numFmt w:val="lowerLetter"/>
      <w:lvlText w:val="%5."/>
      <w:lvlJc w:val="left"/>
      <w:pPr>
        <w:tabs>
          <w:tab w:val="num" w:pos="3600"/>
        </w:tabs>
        <w:ind w:left="3600" w:hanging="360"/>
      </w:pPr>
    </w:lvl>
    <w:lvl w:ilvl="5" w:tplc="001B0409" w:tentative="1">
      <w:start w:val="1"/>
      <w:numFmt w:val="lowerRoman"/>
      <w:lvlText w:val="%6."/>
      <w:lvlJc w:val="right"/>
      <w:pPr>
        <w:tabs>
          <w:tab w:val="num" w:pos="4320"/>
        </w:tabs>
        <w:ind w:left="4320" w:hanging="180"/>
      </w:pPr>
    </w:lvl>
    <w:lvl w:ilvl="6" w:tplc="000F0409" w:tentative="1">
      <w:start w:val="1"/>
      <w:numFmt w:val="decimal"/>
      <w:lvlText w:val="%7."/>
      <w:lvlJc w:val="left"/>
      <w:pPr>
        <w:tabs>
          <w:tab w:val="num" w:pos="5040"/>
        </w:tabs>
        <w:ind w:left="5040" w:hanging="360"/>
      </w:pPr>
    </w:lvl>
    <w:lvl w:ilvl="7" w:tplc="00190409" w:tentative="1">
      <w:start w:val="1"/>
      <w:numFmt w:val="lowerLetter"/>
      <w:lvlText w:val="%8."/>
      <w:lvlJc w:val="left"/>
      <w:pPr>
        <w:tabs>
          <w:tab w:val="num" w:pos="5760"/>
        </w:tabs>
        <w:ind w:left="5760" w:hanging="360"/>
      </w:pPr>
    </w:lvl>
    <w:lvl w:ilvl="8" w:tplc="001B0409" w:tentative="1">
      <w:start w:val="1"/>
      <w:numFmt w:val="lowerRoman"/>
      <w:lvlText w:val="%9."/>
      <w:lvlJc w:val="right"/>
      <w:pPr>
        <w:tabs>
          <w:tab w:val="num" w:pos="6480"/>
        </w:tabs>
        <w:ind w:left="6480" w:hanging="180"/>
      </w:pPr>
    </w:lvl>
  </w:abstractNum>
  <w:abstractNum w:abstractNumId="17">
    <w:nsid w:val="432E0F3E"/>
    <w:multiLevelType w:val="hybridMultilevel"/>
    <w:tmpl w:val="A11A01B6"/>
    <w:lvl w:ilvl="0" w:tplc="00150409">
      <w:start w:val="4"/>
      <w:numFmt w:val="upperLetter"/>
      <w:lvlText w:val="%1."/>
      <w:lvlJc w:val="left"/>
      <w:pPr>
        <w:tabs>
          <w:tab w:val="num" w:pos="720"/>
        </w:tabs>
        <w:ind w:left="720" w:hanging="360"/>
      </w:pPr>
      <w:rPr>
        <w:rFonts w:hint="default"/>
      </w:rPr>
    </w:lvl>
    <w:lvl w:ilvl="1" w:tplc="00190409" w:tentative="1">
      <w:start w:val="1"/>
      <w:numFmt w:val="lowerLetter"/>
      <w:lvlText w:val="%2."/>
      <w:lvlJc w:val="left"/>
      <w:pPr>
        <w:tabs>
          <w:tab w:val="num" w:pos="1440"/>
        </w:tabs>
        <w:ind w:left="1440" w:hanging="360"/>
      </w:pPr>
    </w:lvl>
    <w:lvl w:ilvl="2" w:tplc="001B0409" w:tentative="1">
      <w:start w:val="1"/>
      <w:numFmt w:val="lowerRoman"/>
      <w:lvlText w:val="%3."/>
      <w:lvlJc w:val="right"/>
      <w:pPr>
        <w:tabs>
          <w:tab w:val="num" w:pos="2160"/>
        </w:tabs>
        <w:ind w:left="2160" w:hanging="180"/>
      </w:pPr>
    </w:lvl>
    <w:lvl w:ilvl="3" w:tplc="000F0409" w:tentative="1">
      <w:start w:val="1"/>
      <w:numFmt w:val="decimal"/>
      <w:lvlText w:val="%4."/>
      <w:lvlJc w:val="left"/>
      <w:pPr>
        <w:tabs>
          <w:tab w:val="num" w:pos="2880"/>
        </w:tabs>
        <w:ind w:left="2880" w:hanging="360"/>
      </w:pPr>
    </w:lvl>
    <w:lvl w:ilvl="4" w:tplc="00190409" w:tentative="1">
      <w:start w:val="1"/>
      <w:numFmt w:val="lowerLetter"/>
      <w:lvlText w:val="%5."/>
      <w:lvlJc w:val="left"/>
      <w:pPr>
        <w:tabs>
          <w:tab w:val="num" w:pos="3600"/>
        </w:tabs>
        <w:ind w:left="3600" w:hanging="360"/>
      </w:pPr>
    </w:lvl>
    <w:lvl w:ilvl="5" w:tplc="001B0409" w:tentative="1">
      <w:start w:val="1"/>
      <w:numFmt w:val="lowerRoman"/>
      <w:lvlText w:val="%6."/>
      <w:lvlJc w:val="right"/>
      <w:pPr>
        <w:tabs>
          <w:tab w:val="num" w:pos="4320"/>
        </w:tabs>
        <w:ind w:left="4320" w:hanging="180"/>
      </w:pPr>
    </w:lvl>
    <w:lvl w:ilvl="6" w:tplc="000F0409" w:tentative="1">
      <w:start w:val="1"/>
      <w:numFmt w:val="decimal"/>
      <w:lvlText w:val="%7."/>
      <w:lvlJc w:val="left"/>
      <w:pPr>
        <w:tabs>
          <w:tab w:val="num" w:pos="5040"/>
        </w:tabs>
        <w:ind w:left="5040" w:hanging="360"/>
      </w:pPr>
    </w:lvl>
    <w:lvl w:ilvl="7" w:tplc="00190409" w:tentative="1">
      <w:start w:val="1"/>
      <w:numFmt w:val="lowerLetter"/>
      <w:lvlText w:val="%8."/>
      <w:lvlJc w:val="left"/>
      <w:pPr>
        <w:tabs>
          <w:tab w:val="num" w:pos="5760"/>
        </w:tabs>
        <w:ind w:left="5760" w:hanging="360"/>
      </w:pPr>
    </w:lvl>
    <w:lvl w:ilvl="8" w:tplc="001B0409" w:tentative="1">
      <w:start w:val="1"/>
      <w:numFmt w:val="lowerRoman"/>
      <w:lvlText w:val="%9."/>
      <w:lvlJc w:val="right"/>
      <w:pPr>
        <w:tabs>
          <w:tab w:val="num" w:pos="6480"/>
        </w:tabs>
        <w:ind w:left="6480" w:hanging="180"/>
      </w:pPr>
    </w:lvl>
  </w:abstractNum>
  <w:abstractNum w:abstractNumId="18">
    <w:nsid w:val="4F5E1579"/>
    <w:multiLevelType w:val="hybridMultilevel"/>
    <w:tmpl w:val="D310C0A2"/>
    <w:lvl w:ilvl="0" w:tplc="BEEAC06E">
      <w:start w:val="1"/>
      <w:numFmt w:val="lowerLetter"/>
      <w:lvlText w:val="%1)"/>
      <w:lvlJc w:val="left"/>
      <w:pPr>
        <w:tabs>
          <w:tab w:val="num" w:pos="1440"/>
        </w:tabs>
        <w:ind w:left="1440" w:hanging="72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9">
    <w:nsid w:val="5E941AD6"/>
    <w:multiLevelType w:val="hybridMultilevel"/>
    <w:tmpl w:val="1C681E72"/>
    <w:lvl w:ilvl="0" w:tplc="EA1C77F8">
      <w:start w:val="1"/>
      <w:numFmt w:val="decimal"/>
      <w:lvlText w:val="%1."/>
      <w:lvlJc w:val="left"/>
      <w:pPr>
        <w:tabs>
          <w:tab w:val="num" w:pos="720"/>
        </w:tabs>
        <w:ind w:left="720" w:hanging="360"/>
      </w:pPr>
      <w:rPr>
        <w:rFonts w:ascii="Times New Roman" w:hAnsi="Times New Roman"/>
        <w:sz w:val="24"/>
      </w:rPr>
    </w:lvl>
    <w:lvl w:ilvl="1" w:tplc="00190409">
      <w:start w:val="1"/>
      <w:numFmt w:val="lowerLetter"/>
      <w:lvlText w:val="%2."/>
      <w:lvlJc w:val="left"/>
      <w:pPr>
        <w:tabs>
          <w:tab w:val="num" w:pos="1440"/>
        </w:tabs>
        <w:ind w:left="1440" w:hanging="360"/>
      </w:pPr>
    </w:lvl>
    <w:lvl w:ilvl="2" w:tplc="001B0409">
      <w:start w:val="1"/>
      <w:numFmt w:val="lowerRoman"/>
      <w:lvlText w:val="%3."/>
      <w:lvlJc w:val="right"/>
      <w:pPr>
        <w:tabs>
          <w:tab w:val="num" w:pos="2160"/>
        </w:tabs>
        <w:ind w:left="2160" w:hanging="180"/>
      </w:pPr>
    </w:lvl>
    <w:lvl w:ilvl="3" w:tplc="000F0409">
      <w:start w:val="1"/>
      <w:numFmt w:val="decimal"/>
      <w:lvlText w:val="%4."/>
      <w:lvlJc w:val="left"/>
      <w:pPr>
        <w:tabs>
          <w:tab w:val="num" w:pos="2880"/>
        </w:tabs>
        <w:ind w:left="2880" w:hanging="360"/>
      </w:pPr>
    </w:lvl>
    <w:lvl w:ilvl="4" w:tplc="00190409">
      <w:start w:val="1"/>
      <w:numFmt w:val="lowerLetter"/>
      <w:lvlText w:val="%5."/>
      <w:lvlJc w:val="left"/>
      <w:pPr>
        <w:tabs>
          <w:tab w:val="num" w:pos="3600"/>
        </w:tabs>
        <w:ind w:left="3600" w:hanging="360"/>
      </w:pPr>
    </w:lvl>
    <w:lvl w:ilvl="5" w:tplc="001B0409" w:tentative="1">
      <w:start w:val="1"/>
      <w:numFmt w:val="lowerRoman"/>
      <w:lvlText w:val="%6."/>
      <w:lvlJc w:val="right"/>
      <w:pPr>
        <w:tabs>
          <w:tab w:val="num" w:pos="4320"/>
        </w:tabs>
        <w:ind w:left="4320" w:hanging="180"/>
      </w:pPr>
    </w:lvl>
    <w:lvl w:ilvl="6" w:tplc="000F0409" w:tentative="1">
      <w:start w:val="1"/>
      <w:numFmt w:val="decimal"/>
      <w:lvlText w:val="%7."/>
      <w:lvlJc w:val="left"/>
      <w:pPr>
        <w:tabs>
          <w:tab w:val="num" w:pos="5040"/>
        </w:tabs>
        <w:ind w:left="5040" w:hanging="360"/>
      </w:pPr>
    </w:lvl>
    <w:lvl w:ilvl="7" w:tplc="00190409" w:tentative="1">
      <w:start w:val="1"/>
      <w:numFmt w:val="lowerLetter"/>
      <w:lvlText w:val="%8."/>
      <w:lvlJc w:val="left"/>
      <w:pPr>
        <w:tabs>
          <w:tab w:val="num" w:pos="5760"/>
        </w:tabs>
        <w:ind w:left="5760" w:hanging="360"/>
      </w:pPr>
    </w:lvl>
    <w:lvl w:ilvl="8" w:tplc="001B0409" w:tentative="1">
      <w:start w:val="1"/>
      <w:numFmt w:val="lowerRoman"/>
      <w:lvlText w:val="%9."/>
      <w:lvlJc w:val="right"/>
      <w:pPr>
        <w:tabs>
          <w:tab w:val="num" w:pos="6480"/>
        </w:tabs>
        <w:ind w:left="6480" w:hanging="180"/>
      </w:pPr>
    </w:lvl>
  </w:abstractNum>
  <w:abstractNum w:abstractNumId="20">
    <w:nsid w:val="72A62277"/>
    <w:multiLevelType w:val="hybridMultilevel"/>
    <w:tmpl w:val="3196AE40"/>
    <w:lvl w:ilvl="0" w:tplc="000F0409">
      <w:start w:val="1"/>
      <w:numFmt w:val="decimal"/>
      <w:lvlText w:val="%1."/>
      <w:lvlJc w:val="left"/>
      <w:pPr>
        <w:tabs>
          <w:tab w:val="num" w:pos="720"/>
        </w:tabs>
        <w:ind w:left="720" w:hanging="360"/>
      </w:pPr>
      <w:rPr>
        <w:rFonts w:hint="default"/>
      </w:rPr>
    </w:lvl>
    <w:lvl w:ilvl="1" w:tplc="00190409" w:tentative="1">
      <w:start w:val="1"/>
      <w:numFmt w:val="lowerLetter"/>
      <w:lvlText w:val="%2."/>
      <w:lvlJc w:val="left"/>
      <w:pPr>
        <w:tabs>
          <w:tab w:val="num" w:pos="1440"/>
        </w:tabs>
        <w:ind w:left="1440" w:hanging="360"/>
      </w:pPr>
    </w:lvl>
    <w:lvl w:ilvl="2" w:tplc="001B0409" w:tentative="1">
      <w:start w:val="1"/>
      <w:numFmt w:val="lowerRoman"/>
      <w:lvlText w:val="%3."/>
      <w:lvlJc w:val="right"/>
      <w:pPr>
        <w:tabs>
          <w:tab w:val="num" w:pos="2160"/>
        </w:tabs>
        <w:ind w:left="2160" w:hanging="180"/>
      </w:pPr>
    </w:lvl>
    <w:lvl w:ilvl="3" w:tplc="000F0409" w:tentative="1">
      <w:start w:val="1"/>
      <w:numFmt w:val="decimal"/>
      <w:lvlText w:val="%4."/>
      <w:lvlJc w:val="left"/>
      <w:pPr>
        <w:tabs>
          <w:tab w:val="num" w:pos="2880"/>
        </w:tabs>
        <w:ind w:left="2880" w:hanging="360"/>
      </w:pPr>
    </w:lvl>
    <w:lvl w:ilvl="4" w:tplc="00190409" w:tentative="1">
      <w:start w:val="1"/>
      <w:numFmt w:val="lowerLetter"/>
      <w:lvlText w:val="%5."/>
      <w:lvlJc w:val="left"/>
      <w:pPr>
        <w:tabs>
          <w:tab w:val="num" w:pos="3600"/>
        </w:tabs>
        <w:ind w:left="3600" w:hanging="360"/>
      </w:pPr>
    </w:lvl>
    <w:lvl w:ilvl="5" w:tplc="001B0409" w:tentative="1">
      <w:start w:val="1"/>
      <w:numFmt w:val="lowerRoman"/>
      <w:lvlText w:val="%6."/>
      <w:lvlJc w:val="right"/>
      <w:pPr>
        <w:tabs>
          <w:tab w:val="num" w:pos="4320"/>
        </w:tabs>
        <w:ind w:left="4320" w:hanging="180"/>
      </w:pPr>
    </w:lvl>
    <w:lvl w:ilvl="6" w:tplc="000F0409" w:tentative="1">
      <w:start w:val="1"/>
      <w:numFmt w:val="decimal"/>
      <w:lvlText w:val="%7."/>
      <w:lvlJc w:val="left"/>
      <w:pPr>
        <w:tabs>
          <w:tab w:val="num" w:pos="5040"/>
        </w:tabs>
        <w:ind w:left="5040" w:hanging="360"/>
      </w:pPr>
    </w:lvl>
    <w:lvl w:ilvl="7" w:tplc="00190409" w:tentative="1">
      <w:start w:val="1"/>
      <w:numFmt w:val="lowerLetter"/>
      <w:lvlText w:val="%8."/>
      <w:lvlJc w:val="left"/>
      <w:pPr>
        <w:tabs>
          <w:tab w:val="num" w:pos="5760"/>
        </w:tabs>
        <w:ind w:left="5760" w:hanging="360"/>
      </w:pPr>
    </w:lvl>
    <w:lvl w:ilvl="8" w:tplc="001B0409" w:tentative="1">
      <w:start w:val="1"/>
      <w:numFmt w:val="lowerRoman"/>
      <w:lvlText w:val="%9."/>
      <w:lvlJc w:val="right"/>
      <w:pPr>
        <w:tabs>
          <w:tab w:val="num" w:pos="6480"/>
        </w:tabs>
        <w:ind w:left="6480" w:hanging="180"/>
      </w:pPr>
    </w:lvl>
  </w:abstractNum>
  <w:num w:numId="1">
    <w:abstractNumId w:val="15"/>
  </w:num>
  <w:num w:numId="2">
    <w:abstractNumId w:val="19"/>
  </w:num>
  <w:num w:numId="3">
    <w:abstractNumId w:val="12"/>
  </w:num>
  <w:num w:numId="4">
    <w:abstractNumId w:val="17"/>
  </w:num>
  <w:num w:numId="5">
    <w:abstractNumId w:val="0"/>
  </w:num>
  <w:num w:numId="6">
    <w:abstractNumId w:val="10"/>
  </w:num>
  <w:num w:numId="7">
    <w:abstractNumId w:val="8"/>
  </w:num>
  <w:num w:numId="8">
    <w:abstractNumId w:val="7"/>
  </w:num>
  <w:num w:numId="9">
    <w:abstractNumId w:val="6"/>
  </w:num>
  <w:num w:numId="10">
    <w:abstractNumId w:val="5"/>
  </w:num>
  <w:num w:numId="11">
    <w:abstractNumId w:val="9"/>
  </w:num>
  <w:num w:numId="12">
    <w:abstractNumId w:val="4"/>
  </w:num>
  <w:num w:numId="13">
    <w:abstractNumId w:val="3"/>
  </w:num>
  <w:num w:numId="14">
    <w:abstractNumId w:val="2"/>
  </w:num>
  <w:num w:numId="15">
    <w:abstractNumId w:val="1"/>
  </w:num>
  <w:num w:numId="16">
    <w:abstractNumId w:val="13"/>
  </w:num>
  <w:num w:numId="17">
    <w:abstractNumId w:val="16"/>
  </w:num>
  <w:num w:numId="18">
    <w:abstractNumId w:val="11"/>
  </w:num>
  <w:num w:numId="19">
    <w:abstractNumId w:val="20"/>
  </w:num>
  <w:num w:numId="20">
    <w:abstractNumId w:val="14"/>
  </w:num>
  <w:num w:numId="21">
    <w:abstractNumId w:val="1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5"/>
  <w:embedSystemFonts/>
  <w:stylePaneFormatFilter w:val="3F01"/>
  <w:stylePaneSortMethod w:val="0000"/>
  <w:defaultTabStop w:val="720"/>
  <w:noPunctuationKerning/>
  <w:characterSpacingControl w:val="doNotCompress"/>
  <w:doNotValidateAgainstSchema/>
  <w:doNotDemarcateInvalidXml/>
  <w:footnotePr>
    <w:footnote w:id="0"/>
    <w:footnote w:id="1"/>
  </w:footnotePr>
  <w:endnotePr>
    <w:endnote w:id="0"/>
    <w:endnote w:id="1"/>
  </w:endnotePr>
  <w:compat/>
  <w:rsids>
    <w:rsidRoot w:val="009752D5"/>
    <w:rsid w:val="00512DA2"/>
    <w:rsid w:val="00637FEF"/>
    <w:rsid w:val="00D70B06"/>
  </w:rsids>
  <m:mathPr>
    <m:mathFont m:val="Cambria Math"/>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 Spacing" w:semiHidden="0" w:unhideWhenUsed="0" w:qFormat="1"/>
    <w:lsdException w:name="Medium Grid 1" w:unhideWhenUsed="0"/>
    <w:lsdException w:name="Medium Grid 2" w:uiPriority="0" w:unhideWhenUsed="0" w:qFormat="1"/>
    <w:lsdException w:name="Medium Grid 3" w:semiHidden="0" w:uiPriority="60" w:unhideWhenUsed="0"/>
    <w:lsdException w:name="Dark List" w:semiHidden="0" w:uiPriority="61" w:unhideWhenUsed="0"/>
    <w:lsdException w:name="Colorful Shading" w:semiHidden="0" w:uiPriority="62" w:unhideWhenUsed="0"/>
    <w:lsdException w:name="Colorful List" w:semiHidden="0" w:uiPriority="63" w:unhideWhenUsed="0"/>
    <w:lsdException w:name="Colorful Grid" w:semiHidden="0" w:uiPriority="64" w:unhideWhenUsed="0"/>
    <w:lsdException w:name="Light Shading Accent 1" w:semiHidden="0" w:uiPriority="65" w:unhideWhenUsed="0"/>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semiHidden="0" w:uiPriority="71" w:unhideWhenUsed="0"/>
    <w:lsdException w:name="List Paragraph" w:semiHidden="0" w:uiPriority="72" w:unhideWhenUsed="0" w:qFormat="1"/>
    <w:lsdException w:name="Quote" w:semiHidden="0" w:uiPriority="73" w:unhideWhenUsed="0" w:qFormat="1"/>
    <w:lsdException w:name="Intense Quote" w:semiHidden="0" w:uiPriority="60" w:unhideWhenUsed="0" w:qFormat="1"/>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unhideWhenUsed="0"/>
    <w:lsdException w:name="Colorful List Accent 1" w:semiHidden="0" w:uiPriority="34" w:unhideWhenUsed="0" w:qFormat="1"/>
    <w:lsdException w:name="Colorful Grid Accent 1" w:semiHidden="0" w:uiPriority="29" w:unhideWhenUsed="0" w:qFormat="1"/>
    <w:lsdException w:name="Light Shading Accent 2" w:semiHidden="0" w:uiPriority="30" w:unhideWhenUsed="0" w:qFormat="1"/>
    <w:lsdException w:name="Light List Accent 2" w:semiHidden="0" w:uiPriority="66" w:unhideWhenUsed="0"/>
    <w:lsdException w:name="Light Grid Accent 2" w:semiHidden="0" w:uiPriority="67" w:unhideWhenUsed="0"/>
    <w:lsdException w:name="Medium Shading 1 Accent 2" w:semiHidden="0" w:uiPriority="68" w:unhideWhenUsed="0"/>
    <w:lsdException w:name="Medium Shading 2 Accent 2" w:semiHidden="0" w:uiPriority="69" w:unhideWhenUsed="0"/>
    <w:lsdException w:name="Medium List 1 Accent 2" w:semiHidden="0" w:uiPriority="70" w:unhideWhenUsed="0"/>
    <w:lsdException w:name="Medium List 2 Accent 2" w:semiHidden="0" w:uiPriority="71" w:unhideWhenUsed="0"/>
    <w:lsdException w:name="Medium Grid 1 Accent 2" w:semiHidden="0" w:uiPriority="72" w:unhideWhenUsed="0"/>
    <w:lsdException w:name="Medium Grid 2 Accent 2" w:semiHidden="0" w:uiPriority="73" w:unhideWhenUsed="0"/>
    <w:lsdException w:name="Medium Grid 3 Accent 2" w:semiHidden="0" w:uiPriority="60" w:unhideWhenUsed="0"/>
    <w:lsdException w:name="Dark List Accent 2" w:semiHidden="0" w:uiPriority="61" w:unhideWhenUsed="0"/>
    <w:lsdException w:name="Colorful Shading Accent 2" w:semiHidden="0" w:uiPriority="62" w:unhideWhenUsed="0"/>
    <w:lsdException w:name="Colorful List Accent 2" w:semiHidden="0" w:uiPriority="63" w:unhideWhenUsed="0"/>
    <w:lsdException w:name="Colorful Grid Accent 2" w:semiHidden="0" w:uiPriority="64" w:unhideWhenUsed="0"/>
    <w:lsdException w:name="Light Shading Accent 3" w:semiHidden="0" w:uiPriority="65" w:unhideWhenUsed="0"/>
    <w:lsdException w:name="Light List Accent 3" w:semiHidden="0" w:uiPriority="66" w:unhideWhenUsed="0"/>
    <w:lsdException w:name="Light Grid Accent 3" w:semiHidden="0" w:uiPriority="67" w:unhideWhenUsed="0"/>
    <w:lsdException w:name="Medium Shading 1 Accent 3" w:semiHidden="0" w:uiPriority="68" w:unhideWhenUsed="0"/>
    <w:lsdException w:name="Medium Shading 2 Accent 3" w:semiHidden="0" w:uiPriority="69" w:unhideWhenUsed="0"/>
    <w:lsdException w:name="Medium List 1 Accent 3" w:semiHidden="0" w:uiPriority="70" w:unhideWhenUsed="0"/>
    <w:lsdException w:name="Medium List 2 Accent 3" w:semiHidden="0" w:uiPriority="71" w:unhideWhenUsed="0"/>
    <w:lsdException w:name="Medium Grid 1 Accent 3" w:semiHidden="0" w:uiPriority="72" w:unhideWhenUsed="0"/>
    <w:lsdException w:name="Medium Grid 2 Accent 3" w:semiHidden="0" w:uiPriority="73" w:unhideWhenUsed="0"/>
    <w:lsdException w:name="Medium Grid 3 Accent 3" w:semiHidden="0" w:uiPriority="60" w:unhideWhenUsed="0"/>
    <w:lsdException w:name="Dark List Accent 3" w:semiHidden="0" w:uiPriority="61" w:unhideWhenUsed="0"/>
    <w:lsdException w:name="Colorful Shading Accent 3" w:semiHidden="0" w:uiPriority="62" w:unhideWhenUsed="0"/>
    <w:lsdException w:name="Colorful List Accent 3" w:semiHidden="0" w:uiPriority="63" w:unhideWhenUsed="0"/>
    <w:lsdException w:name="Colorful Grid Accent 3" w:semiHidden="0" w:uiPriority="64" w:unhideWhenUsed="0"/>
    <w:lsdException w:name="Light Shading Accent 4" w:semiHidden="0" w:uiPriority="65" w:unhideWhenUsed="0"/>
    <w:lsdException w:name="Light List Accent 4" w:semiHidden="0" w:uiPriority="66" w:unhideWhenUsed="0"/>
    <w:lsdException w:name="Light Grid Accent 4" w:semiHidden="0" w:uiPriority="67" w:unhideWhenUsed="0"/>
    <w:lsdException w:name="Medium Shading 1 Accent 4" w:semiHidden="0" w:uiPriority="68" w:unhideWhenUsed="0"/>
    <w:lsdException w:name="Medium Shading 2 Accent 4" w:semiHidden="0" w:uiPriority="69" w:unhideWhenUsed="0"/>
    <w:lsdException w:name="Medium List 1 Accent 4" w:semiHidden="0" w:uiPriority="70" w:unhideWhenUsed="0"/>
    <w:lsdException w:name="Medium List 2 Accent 4" w:semiHidden="0" w:uiPriority="71" w:unhideWhenUsed="0"/>
    <w:lsdException w:name="Medium Grid 1 Accent 4" w:semiHidden="0" w:uiPriority="72" w:unhideWhenUsed="0"/>
    <w:lsdException w:name="Medium Grid 2 Accent 4" w:semiHidden="0" w:uiPriority="73" w:unhideWhenUsed="0"/>
    <w:lsdException w:name="Medium Grid 3 Accent 4" w:semiHidden="0" w:uiPriority="60" w:unhideWhenUsed="0"/>
    <w:lsdException w:name="Dark List Accent 4" w:semiHidden="0" w:uiPriority="61" w:unhideWhenUsed="0"/>
    <w:lsdException w:name="Colorful Shading Accent 4" w:semiHidden="0" w:uiPriority="62" w:unhideWhenUsed="0"/>
    <w:lsdException w:name="Colorful List Accent 4" w:semiHidden="0" w:uiPriority="63" w:unhideWhenUsed="0"/>
    <w:lsdException w:name="Colorful Grid Accent 4" w:semiHidden="0" w:uiPriority="64" w:unhideWhenUsed="0"/>
    <w:lsdException w:name="Light Shading Accent 5" w:semiHidden="0" w:uiPriority="65" w:unhideWhenUsed="0"/>
    <w:lsdException w:name="Light List Accent 5" w:semiHidden="0" w:uiPriority="66" w:unhideWhenUsed="0"/>
    <w:lsdException w:name="Light Grid Accent 5" w:semiHidden="0" w:uiPriority="67" w:unhideWhenUsed="0"/>
    <w:lsdException w:name="Medium Shading 1 Accent 5" w:semiHidden="0" w:uiPriority="68" w:unhideWhenUsed="0"/>
    <w:lsdException w:name="Medium Shading 2 Accent 5" w:semiHidden="0" w:uiPriority="69" w:unhideWhenUsed="0"/>
    <w:lsdException w:name="Medium List 1 Accent 5" w:semiHidden="0" w:uiPriority="70" w:unhideWhenUsed="0"/>
    <w:lsdException w:name="Medium List 2 Accent 5" w:semiHidden="0" w:uiPriority="71" w:unhideWhenUsed="0"/>
    <w:lsdException w:name="Medium Grid 1 Accent 5" w:semiHidden="0" w:uiPriority="72" w:unhideWhenUsed="0"/>
    <w:lsdException w:name="Medium Grid 2 Accent 5" w:semiHidden="0" w:uiPriority="73" w:unhideWhenUsed="0"/>
    <w:lsdException w:name="Medium Grid 3 Accent 5" w:semiHidden="0" w:uiPriority="60" w:unhideWhenUsed="0"/>
    <w:lsdException w:name="Dark List Accent 5" w:semiHidden="0" w:uiPriority="61" w:unhideWhenUsed="0"/>
    <w:lsdException w:name="Colorful Shading Accent 5" w:semiHidden="0" w:uiPriority="62" w:unhideWhenUsed="0"/>
    <w:lsdException w:name="Colorful List Accent 5" w:semiHidden="0" w:uiPriority="63" w:unhideWhenUsed="0"/>
    <w:lsdException w:name="Colorful Grid Accent 5" w:semiHidden="0" w:uiPriority="64" w:unhideWhenUsed="0"/>
    <w:lsdException w:name="Light Shading Accent 6" w:semiHidden="0" w:uiPriority="65" w:unhideWhenUsed="0"/>
    <w:lsdException w:name="Light List Accent 6" w:semiHidden="0" w:uiPriority="66" w:unhideWhenUsed="0"/>
    <w:lsdException w:name="Light Grid Accent 6" w:semiHidden="0" w:uiPriority="67" w:unhideWhenUsed="0"/>
    <w:lsdException w:name="Medium Shading 1 Accent 6" w:semiHidden="0" w:uiPriority="68" w:unhideWhenUsed="0"/>
    <w:lsdException w:name="Medium Shading 2 Accent 6" w:semiHidden="0" w:uiPriority="69" w:unhideWhenUsed="0"/>
    <w:lsdException w:name="Medium List 1 Accent 6" w:semiHidden="0" w:uiPriority="70" w:unhideWhenUsed="0"/>
    <w:lsdException w:name="Medium List 2 Accent 6" w:semiHidden="0" w:uiPriority="71" w:unhideWhenUsed="0"/>
    <w:lsdException w:name="Medium Grid 1 Accent 6" w:semiHidden="0" w:uiPriority="72" w:unhideWhenUsed="0"/>
    <w:lsdException w:name="Medium Grid 2 Accent 6" w:semiHidden="0" w:uiPriority="73" w:unhideWhenUsed="0"/>
    <w:lsdException w:name="Medium Grid 3 Accent 6" w:semiHidden="0" w:uiPriority="60" w:unhideWhenUsed="0"/>
    <w:lsdException w:name="Dark List Accent 6" w:semiHidden="0" w:uiPriority="61" w:unhideWhenUsed="0"/>
    <w:lsdException w:name="Colorful Shading Accent 6" w:semiHidden="0" w:uiPriority="62" w:unhideWhenUsed="0"/>
    <w:lsdException w:name="Colorful List Accent 6" w:semiHidden="0" w:uiPriority="63" w:unhideWhenUsed="0"/>
    <w:lsdException w:name="Colorful Grid Accent 6" w:semiHidden="0" w:uiPriority="64" w:unhideWhenUsed="0"/>
    <w:lsdException w:name="Subtle Emphasis" w:semiHidden="0" w:uiPriority="65" w:unhideWhenUsed="0" w:qFormat="1"/>
    <w:lsdException w:name="Intense Emphasis" w:semiHidden="0" w:uiPriority="66" w:unhideWhenUsed="0" w:qFormat="1"/>
    <w:lsdException w:name="Subtle Reference" w:semiHidden="0" w:uiPriority="67" w:unhideWhenUsed="0" w:qFormat="1"/>
    <w:lsdException w:name="Intense Reference" w:semiHidden="0" w:uiPriority="68" w:unhideWhenUsed="0" w:qFormat="1"/>
    <w:lsdException w:name="Book Title" w:semiHidden="0" w:uiPriority="69" w:unhideWhenUsed="0" w:qFormat="1"/>
    <w:lsdException w:name="Bibliography" w:semiHidden="0" w:uiPriority="70" w:unhideWhenUsed="0"/>
    <w:lsdException w:name="TOC Heading" w:uiPriority="71" w:qFormat="1"/>
  </w:latentStyles>
  <w:style w:type="paragraph" w:default="1" w:styleId="Normal">
    <w:name w:val="Normal"/>
    <w:qFormat/>
    <w:rPr>
      <w:sz w:val="24"/>
      <w:szCs w:val="24"/>
    </w:rPr>
  </w:style>
  <w:style w:type="paragraph" w:styleId="Heading1">
    <w:name w:val="heading 1"/>
    <w:aliases w:val="Heading,H1,Subhead A,Section Heading,h1,Attribute Heading 1,Roman 14 B Heading,Roman 14 B Heading1,Roman 14 B Heading2,Roman 14 B Heading11,new page/chapter,Head1,1st level,(Alt+1),Part,H1 (TOC),1,Heading apps,H1Unnum,Heading 10,Heading 101"/>
    <w:basedOn w:val="Normal"/>
    <w:next w:val="Normal"/>
    <w:link w:val="Heading1Char"/>
    <w:qFormat/>
    <w:rsid w:val="002546F5"/>
    <w:pPr>
      <w:keepNext/>
      <w:numPr>
        <w:numId w:val="1"/>
      </w:numPr>
      <w:spacing w:after="120"/>
      <w:jc w:val="both"/>
      <w:outlineLvl w:val="0"/>
    </w:pPr>
    <w:rPr>
      <w:b/>
      <w:smallCaps/>
      <w:sz w:val="20"/>
      <w:szCs w:val="20"/>
    </w:rPr>
  </w:style>
  <w:style w:type="paragraph" w:styleId="Heading2">
    <w:name w:val="heading 2"/>
    <w:aliases w:val="h2,2,Level 2 Topic Heading,H2,L2,dd heading 2,dh2,Heading B,(Alt+2),Attribute Heading 2,Level 2,Level Heading 2,H21,H22,H23,H211,H221,H24,H212,H222,H231,H2111,H2211,h2 (TOC),Chapter Title,2m,SD 2,Heading2,RFP,Main,RFP Heading 2,Main Heading"/>
    <w:basedOn w:val="Normal"/>
    <w:next w:val="Normal"/>
    <w:link w:val="Heading2Char"/>
    <w:qFormat/>
    <w:rsid w:val="002546F5"/>
    <w:pPr>
      <w:numPr>
        <w:ilvl w:val="1"/>
        <w:numId w:val="1"/>
      </w:numPr>
      <w:tabs>
        <w:tab w:val="left" w:pos="1440"/>
      </w:tabs>
      <w:spacing w:after="120"/>
      <w:jc w:val="both"/>
      <w:outlineLvl w:val="1"/>
    </w:pPr>
    <w:rPr>
      <w:b/>
      <w:sz w:val="20"/>
      <w:szCs w:val="20"/>
    </w:rPr>
  </w:style>
  <w:style w:type="paragraph" w:styleId="Heading3">
    <w:name w:val="heading 3"/>
    <w:aliases w:val="h3,Level 3 Topic Heading,h31,h32,H3,L3,l3,l31,3,3rd level,Head 3,subhead,1.,TF-Overskrift 3,Subhead,titre 1.1.1,ITT t3,PA Minor Section,l32,CT,l3+toc 3,level3,31,subhead1,1.2,TF-Overskrift 31,text,h33,l33,h311,l311,32,3rd level1,1.3,heading 3"/>
    <w:basedOn w:val="Normal"/>
    <w:link w:val="Heading3Char"/>
    <w:qFormat/>
    <w:rsid w:val="002546F5"/>
    <w:pPr>
      <w:numPr>
        <w:ilvl w:val="2"/>
        <w:numId w:val="1"/>
      </w:numPr>
      <w:spacing w:after="240"/>
      <w:jc w:val="both"/>
      <w:outlineLvl w:val="2"/>
    </w:pPr>
    <w:rPr>
      <w:sz w:val="20"/>
      <w:szCs w:val="20"/>
    </w:rPr>
  </w:style>
  <w:style w:type="paragraph" w:styleId="Heading4">
    <w:name w:val="heading 4"/>
    <w:basedOn w:val="Normal"/>
    <w:link w:val="Heading4Char"/>
    <w:qFormat/>
    <w:rsid w:val="00C2793F"/>
    <w:pPr>
      <w:spacing w:before="100" w:beforeAutospacing="1" w:after="100" w:afterAutospacing="1"/>
      <w:outlineLvl w:val="3"/>
    </w:pPr>
    <w:rPr>
      <w:b/>
      <w:bC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PlainText">
    <w:name w:val="Plain Text"/>
    <w:basedOn w:val="Normal"/>
    <w:link w:val="PlainTextChar"/>
    <w:rsid w:val="002F1735"/>
    <w:rPr>
      <w:rFonts w:ascii="Courier New" w:hAnsi="Courier New" w:cs="Courier New"/>
      <w:sz w:val="20"/>
      <w:szCs w:val="20"/>
    </w:rPr>
  </w:style>
  <w:style w:type="character" w:styleId="Hyperlink">
    <w:name w:val="Hyperlink"/>
    <w:basedOn w:val="DefaultParagraphFont"/>
    <w:rsid w:val="00133CD6"/>
    <w:rPr>
      <w:color w:val="0000FF"/>
      <w:u w:val="single"/>
    </w:rPr>
  </w:style>
  <w:style w:type="character" w:customStyle="1" w:styleId="CharChar">
    <w:name w:val=" Char Char"/>
    <w:basedOn w:val="DefaultParagraphFont"/>
    <w:rsid w:val="002546F5"/>
    <w:rPr>
      <w:lang w:val="en-US" w:eastAsia="en-US" w:bidi="ar-SA"/>
    </w:rPr>
  </w:style>
  <w:style w:type="paragraph" w:styleId="BalloonText">
    <w:name w:val="Balloon Text"/>
    <w:basedOn w:val="Normal"/>
    <w:semiHidden/>
    <w:rsid w:val="00AA462F"/>
    <w:rPr>
      <w:rFonts w:ascii="Tahoma" w:hAnsi="Tahoma" w:cs="Tahoma"/>
      <w:sz w:val="16"/>
      <w:szCs w:val="16"/>
    </w:rPr>
  </w:style>
  <w:style w:type="table" w:styleId="TableGrid">
    <w:name w:val="Table Grid"/>
    <w:basedOn w:val="TableNormal"/>
    <w:rsid w:val="00EB6C7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TMLPreformatted">
    <w:name w:val="HTML Preformatted"/>
    <w:basedOn w:val="Normal"/>
    <w:link w:val="HTMLPreformattedChar"/>
    <w:rsid w:val="00403EF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paragraph" w:styleId="Header">
    <w:name w:val="header"/>
    <w:basedOn w:val="Normal"/>
    <w:link w:val="HeaderChar"/>
    <w:uiPriority w:val="99"/>
    <w:rsid w:val="00316766"/>
    <w:pPr>
      <w:tabs>
        <w:tab w:val="center" w:pos="4320"/>
        <w:tab w:val="right" w:pos="8640"/>
      </w:tabs>
    </w:pPr>
  </w:style>
  <w:style w:type="paragraph" w:styleId="Footer">
    <w:name w:val="footer"/>
    <w:basedOn w:val="Normal"/>
    <w:link w:val="FooterChar"/>
    <w:rsid w:val="00316766"/>
    <w:pPr>
      <w:tabs>
        <w:tab w:val="center" w:pos="4320"/>
        <w:tab w:val="right" w:pos="8640"/>
      </w:tabs>
    </w:pPr>
  </w:style>
  <w:style w:type="character" w:styleId="PageNumber">
    <w:name w:val="page number"/>
    <w:basedOn w:val="DefaultParagraphFont"/>
    <w:rsid w:val="00316766"/>
  </w:style>
  <w:style w:type="character" w:styleId="CommentReference">
    <w:name w:val="annotation reference"/>
    <w:basedOn w:val="DefaultParagraphFont"/>
    <w:semiHidden/>
    <w:rsid w:val="002F1735"/>
    <w:rPr>
      <w:sz w:val="18"/>
    </w:rPr>
  </w:style>
  <w:style w:type="paragraph" w:styleId="CommentText">
    <w:name w:val="annotation text"/>
    <w:basedOn w:val="Normal"/>
    <w:link w:val="CommentTextChar"/>
    <w:semiHidden/>
    <w:rsid w:val="002F1735"/>
  </w:style>
  <w:style w:type="paragraph" w:styleId="CommentSubject">
    <w:name w:val="annotation subject"/>
    <w:basedOn w:val="CommentText"/>
    <w:next w:val="CommentText"/>
    <w:link w:val="CommentSubjectChar"/>
    <w:semiHidden/>
    <w:rsid w:val="002F1735"/>
  </w:style>
  <w:style w:type="character" w:styleId="Strong">
    <w:name w:val="Strong"/>
    <w:basedOn w:val="DefaultParagraphFont"/>
    <w:qFormat/>
    <w:rsid w:val="002F1735"/>
    <w:rPr>
      <w:b/>
    </w:rPr>
  </w:style>
  <w:style w:type="character" w:styleId="FollowedHyperlink">
    <w:name w:val="FollowedHyperlink"/>
    <w:basedOn w:val="DefaultParagraphFont"/>
    <w:rsid w:val="0071061C"/>
    <w:rPr>
      <w:color w:val="800080"/>
      <w:u w:val="single"/>
    </w:rPr>
  </w:style>
  <w:style w:type="character" w:customStyle="1" w:styleId="PlainTextChar">
    <w:name w:val="Plain Text Char"/>
    <w:basedOn w:val="DefaultParagraphFont"/>
    <w:link w:val="PlainText"/>
    <w:rsid w:val="00ED6432"/>
    <w:rPr>
      <w:rFonts w:ascii="Courier New" w:hAnsi="Courier New" w:cs="Courier New"/>
      <w:lang w:val="en-US" w:eastAsia="en-US" w:bidi="ar-SA"/>
    </w:rPr>
  </w:style>
  <w:style w:type="character" w:customStyle="1" w:styleId="Heading4Char">
    <w:name w:val="Heading 4 Char"/>
    <w:basedOn w:val="DefaultParagraphFont"/>
    <w:link w:val="Heading4"/>
    <w:rsid w:val="00C2793F"/>
    <w:rPr>
      <w:b/>
      <w:bCs/>
      <w:sz w:val="24"/>
      <w:szCs w:val="24"/>
    </w:rPr>
  </w:style>
  <w:style w:type="character" w:customStyle="1" w:styleId="Heading1Char">
    <w:name w:val="Heading 1 Char"/>
    <w:aliases w:val="Heading Char,H1 Char,Subhead A Char,Section Heading Char,h1 Char,Attribute Heading 1 Char,Roman 14 B Heading Char,Roman 14 B Heading1 Char,Roman 14 B Heading2 Char,Roman 14 B Heading11 Char,new page/chapter Char,Head1 Char,1st level Char"/>
    <w:basedOn w:val="DefaultParagraphFont"/>
    <w:link w:val="Heading1"/>
    <w:rsid w:val="00C2793F"/>
    <w:rPr>
      <w:b/>
      <w:smallCaps/>
    </w:rPr>
  </w:style>
  <w:style w:type="character" w:customStyle="1" w:styleId="Heading2Char">
    <w:name w:val="Heading 2 Char"/>
    <w:aliases w:val="h2 Char,2 Char,Level 2 Topic Heading Char,H2 Char,L2 Char,dd heading 2 Char,dh2 Char,Heading B Char,(Alt+2) Char,Attribute Heading 2 Char,Level 2 Char,Level Heading 2 Char,H21 Char,H22 Char,H23 Char,H211 Char,H221 Char,H24 Char,H212 Char"/>
    <w:basedOn w:val="DefaultParagraphFont"/>
    <w:link w:val="Heading2"/>
    <w:rsid w:val="00C2793F"/>
    <w:rPr>
      <w:b/>
    </w:rPr>
  </w:style>
  <w:style w:type="character" w:customStyle="1" w:styleId="Heading3Char">
    <w:name w:val="Heading 3 Char"/>
    <w:aliases w:val="h3 Char,Level 3 Topic Heading Char,h31 Char,h32 Char,H3 Char,L3 Char,l3 Char,l31 Char,3 Char,3rd level Char,Head 3 Char,subhead Char,1. Char,TF-Overskrift 3 Char,Subhead Char,titre 1.1.1 Char,ITT t3 Char,PA Minor Section Char,l32 Char"/>
    <w:basedOn w:val="DefaultParagraphFont"/>
    <w:link w:val="Heading3"/>
    <w:rsid w:val="00C2793F"/>
  </w:style>
  <w:style w:type="character" w:customStyle="1" w:styleId="HTMLPreformattedChar">
    <w:name w:val="HTML Preformatted Char"/>
    <w:basedOn w:val="DefaultParagraphFont"/>
    <w:link w:val="HTMLPreformatted"/>
    <w:rsid w:val="00C2793F"/>
    <w:rPr>
      <w:rFonts w:ascii="Courier New" w:hAnsi="Courier New" w:cs="Courier New"/>
    </w:rPr>
  </w:style>
  <w:style w:type="character" w:customStyle="1" w:styleId="CommentTextChar">
    <w:name w:val="Comment Text Char"/>
    <w:basedOn w:val="DefaultParagraphFont"/>
    <w:link w:val="CommentText"/>
    <w:semiHidden/>
    <w:rsid w:val="00C2793F"/>
    <w:rPr>
      <w:sz w:val="24"/>
      <w:szCs w:val="24"/>
    </w:rPr>
  </w:style>
  <w:style w:type="character" w:customStyle="1" w:styleId="CommentSubjectChar">
    <w:name w:val="Comment Subject Char"/>
    <w:basedOn w:val="CommentTextChar"/>
    <w:link w:val="CommentSubject"/>
    <w:semiHidden/>
    <w:rsid w:val="00C2793F"/>
  </w:style>
  <w:style w:type="paragraph" w:styleId="BodyText">
    <w:name w:val="Body Text"/>
    <w:basedOn w:val="Normal"/>
    <w:link w:val="BodyTextChar"/>
    <w:rsid w:val="00C2793F"/>
    <w:pPr>
      <w:spacing w:after="120"/>
      <w:jc w:val="both"/>
    </w:pPr>
    <w:rPr>
      <w:sz w:val="20"/>
      <w:szCs w:val="20"/>
    </w:rPr>
  </w:style>
  <w:style w:type="character" w:customStyle="1" w:styleId="BodyTextChar">
    <w:name w:val="Body Text Char"/>
    <w:basedOn w:val="DefaultParagraphFont"/>
    <w:link w:val="BodyText"/>
    <w:rsid w:val="00C2793F"/>
  </w:style>
  <w:style w:type="character" w:customStyle="1" w:styleId="HeaderChar">
    <w:name w:val="Header Char"/>
    <w:basedOn w:val="DefaultParagraphFont"/>
    <w:link w:val="Header"/>
    <w:uiPriority w:val="99"/>
    <w:rsid w:val="00C2793F"/>
    <w:rPr>
      <w:sz w:val="24"/>
      <w:szCs w:val="24"/>
    </w:rPr>
  </w:style>
  <w:style w:type="character" w:customStyle="1" w:styleId="FooterChar">
    <w:name w:val="Footer Char"/>
    <w:basedOn w:val="DefaultParagraphFont"/>
    <w:link w:val="Footer"/>
    <w:rsid w:val="00C2793F"/>
    <w:rPr>
      <w:sz w:val="24"/>
      <w:szCs w:val="24"/>
    </w:rPr>
  </w:style>
  <w:style w:type="paragraph" w:customStyle="1" w:styleId="NoSpacing">
    <w:name w:val="No Spacing"/>
    <w:link w:val="NoSpacingChar"/>
    <w:qFormat/>
    <w:rsid w:val="00252302"/>
    <w:rPr>
      <w:rFonts w:ascii="PMingLiU" w:hAnsi="PMingLiU"/>
      <w:sz w:val="22"/>
      <w:szCs w:val="22"/>
    </w:rPr>
  </w:style>
  <w:style w:type="character" w:customStyle="1" w:styleId="NoSpacingChar">
    <w:name w:val="No Spacing Char"/>
    <w:basedOn w:val="DefaultParagraphFont"/>
    <w:link w:val="NoSpacing"/>
    <w:rsid w:val="00252302"/>
    <w:rPr>
      <w:rFonts w:ascii="PMingLiU" w:hAnsi="PMingLiU"/>
      <w:sz w:val="22"/>
      <w:szCs w:val="22"/>
      <w:lang w:val="en-US" w:eastAsia="en-US" w:bidi="ar-SA"/>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17</Pages>
  <Words>3895</Words>
  <Characters>22208</Characters>
  <Application>Microsoft Office Word</Application>
  <DocSecurity>0</DocSecurity>
  <Lines>185</Lines>
  <Paragraphs>52</Paragraphs>
  <ScaleCrop>false</ScaleCrop>
  <HeadingPairs>
    <vt:vector size="2" baseType="variant">
      <vt:variant>
        <vt:lpstr>Title</vt:lpstr>
      </vt:variant>
      <vt:variant>
        <vt:i4>1</vt:i4>
      </vt:variant>
    </vt:vector>
  </HeadingPairs>
  <TitlesOfParts>
    <vt:vector size="1" baseType="lpstr">
      <vt:lpstr>RFC Editor RFP ver 00</vt:lpstr>
    </vt:vector>
  </TitlesOfParts>
  <Company>Internet Society</Company>
  <LinksUpToDate>false</LinksUpToDate>
  <CharactersWithSpaces>26051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RFC Editor RFP ver 00</dc:title>
  <dc:subject/>
  <dc:creator>RPelletier</dc:creator>
  <cp:keywords/>
  <dc:description/>
  <cp:lastModifiedBy>Meenakshi</cp:lastModifiedBy>
  <cp:revision>2</cp:revision>
  <cp:lastPrinted>2011-02-10T04:20:00Z</cp:lastPrinted>
  <dcterms:created xsi:type="dcterms:W3CDTF">2011-03-01T04:55:00Z</dcterms:created>
  <dcterms:modified xsi:type="dcterms:W3CDTF">2011-03-01T04:55:00Z</dcterms:modified>
</cp:coreProperties>
</file>