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B235" w14:textId="0019210A" w:rsidR="00FA098F" w:rsidRPr="006863A0" w:rsidRDefault="006863A0" w:rsidP="006863A0">
      <w:pPr>
        <w:rPr>
          <w:b/>
          <w:bCs/>
          <w:color w:val="4472C4" w:themeColor="accent1"/>
          <w:sz w:val="40"/>
          <w:szCs w:val="40"/>
        </w:rPr>
      </w:pPr>
      <w:r w:rsidRPr="006863A0">
        <w:rPr>
          <w:rFonts w:ascii="Arial Black" w:eastAsia="Arial Black" w:hAnsi="Arial Black" w:cs="Arial Black"/>
          <w:b/>
          <w:bCs/>
          <w:noProof/>
          <w:color w:val="4472C4" w:themeColor="accent1"/>
          <w:sz w:val="40"/>
          <w:szCs w:val="40"/>
          <w:u w:color="1F497D"/>
        </w:rPr>
        <w:drawing>
          <wp:anchor distT="0" distB="0" distL="0" distR="0" simplePos="0" relativeHeight="251659264" behindDoc="1" locked="0" layoutInCell="1" allowOverlap="1" wp14:anchorId="254A92D6" wp14:editId="37F3ACED">
            <wp:simplePos x="0" y="0"/>
            <wp:positionH relativeFrom="column">
              <wp:posOffset>4720701</wp:posOffset>
            </wp:positionH>
            <wp:positionV relativeFrom="page">
              <wp:posOffset>340064</wp:posOffset>
            </wp:positionV>
            <wp:extent cx="1704783" cy="1180214"/>
            <wp:effectExtent l="0" t="0" r="0" b="1270"/>
            <wp:wrapNone/>
            <wp:docPr id="1073741825" name="officeArt object" descr="iaemc.tif"/>
            <wp:cNvGraphicFramePr/>
            <a:graphic xmlns:a="http://schemas.openxmlformats.org/drawingml/2006/main">
              <a:graphicData uri="http://schemas.openxmlformats.org/drawingml/2006/picture">
                <pic:pic xmlns:pic="http://schemas.openxmlformats.org/drawingml/2006/picture">
                  <pic:nvPicPr>
                    <pic:cNvPr id="1073741825" name="iaemc.tif" descr="iaemc.tif"/>
                    <pic:cNvPicPr>
                      <a:picLocks noChangeAspect="1"/>
                    </pic:cNvPicPr>
                  </pic:nvPicPr>
                  <pic:blipFill>
                    <a:blip r:embed="rId7"/>
                    <a:stretch>
                      <a:fillRect/>
                    </a:stretch>
                  </pic:blipFill>
                  <pic:spPr>
                    <a:xfrm>
                      <a:off x="0" y="0"/>
                      <a:ext cx="1704783" cy="118021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378FB" w:rsidRPr="006863A0">
        <w:rPr>
          <w:b/>
          <w:bCs/>
          <w:color w:val="4472C4" w:themeColor="accent1"/>
          <w:sz w:val="40"/>
          <w:szCs w:val="40"/>
        </w:rPr>
        <w:t>Request for Proposal</w:t>
      </w:r>
    </w:p>
    <w:p w14:paraId="4B480F51" w14:textId="2DA57DB2" w:rsidR="006863A0" w:rsidRPr="006863A0" w:rsidRDefault="006863A0" w:rsidP="006863A0">
      <w:pPr>
        <w:rPr>
          <w:b/>
          <w:bCs/>
          <w:sz w:val="28"/>
          <w:szCs w:val="28"/>
        </w:rPr>
      </w:pPr>
      <w:r w:rsidRPr="006863A0">
        <w:rPr>
          <w:b/>
          <w:bCs/>
          <w:sz w:val="28"/>
          <w:szCs w:val="28"/>
        </w:rPr>
        <w:t>To Complete</w:t>
      </w:r>
      <w:r w:rsidR="00A378FB" w:rsidRPr="006863A0">
        <w:rPr>
          <w:b/>
          <w:bCs/>
          <w:sz w:val="28"/>
          <w:szCs w:val="28"/>
        </w:rPr>
        <w:t xml:space="preserve"> a Job Analysis and </w:t>
      </w:r>
    </w:p>
    <w:p w14:paraId="232680C9" w14:textId="093D81C7" w:rsidR="00A378FB" w:rsidRPr="006863A0" w:rsidRDefault="006863A0" w:rsidP="006863A0">
      <w:pPr>
        <w:rPr>
          <w:b/>
          <w:bCs/>
          <w:sz w:val="28"/>
          <w:szCs w:val="28"/>
        </w:rPr>
      </w:pPr>
      <w:r>
        <w:rPr>
          <w:b/>
          <w:bCs/>
          <w:noProof/>
          <w:sz w:val="22"/>
          <w:szCs w:val="22"/>
        </w:rPr>
        <w:drawing>
          <wp:anchor distT="0" distB="0" distL="114300" distR="114300" simplePos="0" relativeHeight="251661312" behindDoc="0" locked="0" layoutInCell="1" allowOverlap="1" wp14:anchorId="5D5AAE8B" wp14:editId="06058C7F">
            <wp:simplePos x="0" y="0"/>
            <wp:positionH relativeFrom="margin">
              <wp:posOffset>5288546</wp:posOffset>
            </wp:positionH>
            <wp:positionV relativeFrom="margin">
              <wp:posOffset>669290</wp:posOffset>
            </wp:positionV>
            <wp:extent cx="1080135" cy="1080135"/>
            <wp:effectExtent l="0" t="0" r="0" b="0"/>
            <wp:wrapSquare wrapText="bothSides"/>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M-2955-5x5-ol.jpg"/>
                    <pic:cNvPicPr/>
                  </pic:nvPicPr>
                  <pic:blipFill>
                    <a:blip r:embed="rId8">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r w:rsidRPr="006863A0">
        <w:rPr>
          <w:b/>
          <w:bCs/>
          <w:sz w:val="28"/>
          <w:szCs w:val="28"/>
        </w:rPr>
        <w:t>Identify</w:t>
      </w:r>
      <w:r w:rsidR="00A378FB" w:rsidRPr="006863A0">
        <w:rPr>
          <w:b/>
          <w:bCs/>
          <w:sz w:val="28"/>
          <w:szCs w:val="28"/>
        </w:rPr>
        <w:t xml:space="preserve"> Core Competencies </w:t>
      </w:r>
      <w:r w:rsidR="00165192">
        <w:rPr>
          <w:b/>
          <w:bCs/>
          <w:sz w:val="28"/>
          <w:szCs w:val="28"/>
        </w:rPr>
        <w:t xml:space="preserve">&amp; KSAs </w:t>
      </w:r>
      <w:r w:rsidR="00A378FB" w:rsidRPr="006863A0">
        <w:rPr>
          <w:b/>
          <w:bCs/>
          <w:sz w:val="28"/>
          <w:szCs w:val="28"/>
        </w:rPr>
        <w:t>for Emergency Managers</w:t>
      </w:r>
    </w:p>
    <w:p w14:paraId="17275738" w14:textId="67BF976E" w:rsidR="00A378FB" w:rsidRDefault="00A378FB" w:rsidP="00A378FB">
      <w:pPr>
        <w:jc w:val="center"/>
      </w:pPr>
    </w:p>
    <w:p w14:paraId="3C2132AC" w14:textId="77777777" w:rsidR="006863A0" w:rsidRDefault="006863A0" w:rsidP="00A378FB">
      <w:pPr>
        <w:jc w:val="center"/>
      </w:pPr>
    </w:p>
    <w:p w14:paraId="5B49BBA9" w14:textId="30E60EE3" w:rsidR="00A378FB" w:rsidRPr="00446F36" w:rsidRDefault="00446F36" w:rsidP="00DA46AF">
      <w:pPr>
        <w:pStyle w:val="ListParagraph"/>
        <w:numPr>
          <w:ilvl w:val="0"/>
          <w:numId w:val="1"/>
        </w:numPr>
        <w:ind w:left="270" w:hanging="270"/>
        <w:rPr>
          <w:b/>
          <w:bCs/>
        </w:rPr>
      </w:pPr>
      <w:r w:rsidRPr="00446F36">
        <w:rPr>
          <w:b/>
          <w:bCs/>
        </w:rPr>
        <w:t>INTRODUCTION OF THE PROJECT</w:t>
      </w:r>
    </w:p>
    <w:p w14:paraId="36B124B4" w14:textId="77777777" w:rsidR="00A378FB" w:rsidRDefault="00A378FB" w:rsidP="00A378FB"/>
    <w:p w14:paraId="44D9CCDB" w14:textId="08607FF3" w:rsidR="00A378FB" w:rsidRPr="00A378FB" w:rsidRDefault="00A378FB" w:rsidP="00A378FB">
      <w:pPr>
        <w:widowControl w:val="0"/>
        <w:autoSpaceDE w:val="0"/>
        <w:autoSpaceDN w:val="0"/>
        <w:adjustRightInd w:val="0"/>
      </w:pPr>
      <w:r>
        <w:t xml:space="preserve">The International Association of Emergency Managers maintains the Associate Emergency Manager (AEM) and the Certified Emergency Manager (CEM) Program. </w:t>
      </w:r>
      <w:r w:rsidRPr="00A378FB">
        <w:t xml:space="preserve">The IAEM Certification Program was launched in 1993 and IAEM has certified over 2,642 candidates since </w:t>
      </w:r>
      <w:r w:rsidR="0039682C">
        <w:t>the program</w:t>
      </w:r>
      <w:r w:rsidR="0039682C" w:rsidRPr="00A378FB">
        <w:t xml:space="preserve"> </w:t>
      </w:r>
      <w:r w:rsidRPr="00A378FB">
        <w:t>inception. Currently there are 2,180 emergency managers who hold either the Associate Emergency Manager (AEM®) or Certified Emergency Manager (CEM®) designation. This program elevates the professional standards in emergency management and serves as a benchmark for individual achievement of excellence</w:t>
      </w:r>
      <w:r>
        <w:t>.</w:t>
      </w:r>
      <w:r w:rsidRPr="00A378FB">
        <w:t xml:space="preserve"> </w:t>
      </w:r>
    </w:p>
    <w:p w14:paraId="7294C1A0" w14:textId="77777777" w:rsidR="00A378FB" w:rsidRPr="00A378FB" w:rsidRDefault="00A378FB" w:rsidP="00A378FB">
      <w:pPr>
        <w:widowControl w:val="0"/>
        <w:autoSpaceDE w:val="0"/>
        <w:autoSpaceDN w:val="0"/>
        <w:adjustRightInd w:val="0"/>
      </w:pPr>
    </w:p>
    <w:p w14:paraId="4FD50FAF" w14:textId="1BF86D32" w:rsidR="00A378FB" w:rsidRPr="00A378FB" w:rsidRDefault="00A378FB" w:rsidP="00A378FB">
      <w:pPr>
        <w:widowControl w:val="0"/>
        <w:autoSpaceDE w:val="0"/>
        <w:autoSpaceDN w:val="0"/>
        <w:adjustRightInd w:val="0"/>
      </w:pPr>
      <w:r w:rsidRPr="00A378FB">
        <w:t xml:space="preserve">The International Association of Emergency Managers (IAEM) is the non-profit organization representing comprehensive emergency management in all sectors and at all levels of government focusing on disaster issues. IAEM was established in 1952 to help its members protect property and lives and lessen the effects of disaster.  Today, its </w:t>
      </w:r>
      <w:r w:rsidR="0039682C">
        <w:t xml:space="preserve">membership </w:t>
      </w:r>
      <w:r w:rsidRPr="00A378FB">
        <w:t xml:space="preserve">roster includes about 5,000 professionals.  </w:t>
      </w:r>
    </w:p>
    <w:p w14:paraId="3BC79074" w14:textId="77777777" w:rsidR="00A378FB" w:rsidRPr="00A378FB" w:rsidRDefault="00A378FB" w:rsidP="00A378FB"/>
    <w:p w14:paraId="71FD90D9" w14:textId="77777777" w:rsidR="00A378FB" w:rsidRDefault="00A378FB" w:rsidP="00A378FB">
      <w:pPr>
        <w:widowControl w:val="0"/>
        <w:autoSpaceDE w:val="0"/>
        <w:autoSpaceDN w:val="0"/>
        <w:adjustRightInd w:val="0"/>
        <w:rPr>
          <w:rFonts w:asciiTheme="majorHAnsi" w:hAnsiTheme="majorHAnsi"/>
        </w:rPr>
      </w:pPr>
      <w:r w:rsidRPr="00A378FB">
        <w:t>In 1988, the Federal Emergency Management Agency (FEMA) funded IAEM to establish and maintain standards for emergency management professionals.  An advisory council of emergency management partner organizations (city managers, county officials, educational institutions, public works, fire, police, state EM, and others) determined that a certification program would be the best way to promulgate professional standards, and worked for five years with emergency management subject matter experts to assess current professional requirements in the field, conduct job analyses and identify knowledge, skills and abilities (KSAs</w:t>
      </w:r>
      <w:r w:rsidRPr="00196141">
        <w:rPr>
          <w:rFonts w:asciiTheme="majorHAnsi" w:hAnsiTheme="majorHAnsi"/>
        </w:rPr>
        <w:t xml:space="preserve">) </w:t>
      </w:r>
      <w:r w:rsidRPr="00A378FB">
        <w:t>needed to perform key functions of emergency management. The certification requirements are based on these KSAs. The Certified Emergency Manager (CEM®) is the ultimate credential in the profession, and requires candidates to demonstrate a portfolio of knowledge, skills and abilities.</w:t>
      </w:r>
    </w:p>
    <w:p w14:paraId="1FC14C8E" w14:textId="77777777" w:rsidR="00A378FB" w:rsidRDefault="00A378FB" w:rsidP="00A378FB"/>
    <w:p w14:paraId="5547D69C" w14:textId="3B05E436" w:rsidR="00903809" w:rsidRPr="00446F36" w:rsidRDefault="00A378FB" w:rsidP="000149AF">
      <w:pPr>
        <w:rPr>
          <w:b/>
          <w:bCs/>
        </w:rPr>
      </w:pPr>
      <w:r w:rsidRPr="00446F36">
        <w:rPr>
          <w:b/>
          <w:bCs/>
        </w:rPr>
        <w:t xml:space="preserve">II. </w:t>
      </w:r>
      <w:r w:rsidR="00446F36">
        <w:rPr>
          <w:b/>
          <w:bCs/>
        </w:rPr>
        <w:t>SCOPE OF WORK</w:t>
      </w:r>
      <w:r w:rsidR="00345D47" w:rsidRPr="00446F36">
        <w:rPr>
          <w:b/>
          <w:bCs/>
        </w:rPr>
        <w:t xml:space="preserve"> </w:t>
      </w:r>
    </w:p>
    <w:p w14:paraId="044F9CF8" w14:textId="77777777" w:rsidR="00903809" w:rsidRDefault="00903809" w:rsidP="000149AF"/>
    <w:p w14:paraId="3DD5317C" w14:textId="344277E1" w:rsidR="000825EB" w:rsidRPr="000149AF" w:rsidRDefault="00345D47" w:rsidP="000149AF">
      <w:r w:rsidRPr="00446F36">
        <w:rPr>
          <w:b/>
          <w:bCs/>
        </w:rPr>
        <w:t>Conduct a job analysis</w:t>
      </w:r>
      <w:r w:rsidR="0039682C" w:rsidRPr="00446F36">
        <w:rPr>
          <w:b/>
          <w:bCs/>
        </w:rPr>
        <w:t xml:space="preserve">, </w:t>
      </w:r>
      <w:r w:rsidRPr="00446F36">
        <w:rPr>
          <w:b/>
          <w:bCs/>
        </w:rPr>
        <w:t xml:space="preserve">identify core competencies </w:t>
      </w:r>
      <w:r w:rsidR="0039682C" w:rsidRPr="00446F36">
        <w:rPr>
          <w:b/>
          <w:bCs/>
        </w:rPr>
        <w:t xml:space="preserve">and KSAs </w:t>
      </w:r>
      <w:r w:rsidRPr="00446F36">
        <w:rPr>
          <w:b/>
          <w:bCs/>
        </w:rPr>
        <w:t>of Emergency Managers</w:t>
      </w:r>
      <w:r>
        <w:t xml:space="preserve"> </w:t>
      </w:r>
      <w:r w:rsidR="00BB7AEB">
        <w:t xml:space="preserve">used as benchmarks in the IAEM Certification Program. </w:t>
      </w:r>
      <w:r w:rsidR="000149AF">
        <w:t>Job analysis must be conducted using the Developing a Curriculum (DACUM) methodology, a standardized research-based methodology for job analysis. Produce a final DACUM job chart describing duties, tasks, knowledge</w:t>
      </w:r>
      <w:r w:rsidR="00623C5F">
        <w:t>, abilities,</w:t>
      </w:r>
      <w:r w:rsidR="000149AF">
        <w:t xml:space="preserve"> and skills of Emergency Managers. Conduct a validation survey to access frequency and importance of identified </w:t>
      </w:r>
      <w:r w:rsidR="00D51244">
        <w:t xml:space="preserve">duties and </w:t>
      </w:r>
      <w:r w:rsidR="000149AF">
        <w:t>tasks</w:t>
      </w:r>
      <w:r w:rsidR="00D51244">
        <w:t xml:space="preserve"> and use survey outcomes to update the current examination blueprint</w:t>
      </w:r>
      <w:r w:rsidR="00B30128">
        <w:t>.</w:t>
      </w:r>
    </w:p>
    <w:p w14:paraId="539E452A" w14:textId="4C014948" w:rsidR="00A378FB" w:rsidRPr="0039682C" w:rsidRDefault="00A378FB" w:rsidP="00A378FB">
      <w:pPr>
        <w:rPr>
          <w:rFonts w:cstheme="minorHAnsi"/>
        </w:rPr>
      </w:pPr>
    </w:p>
    <w:p w14:paraId="1232ABF2" w14:textId="3BF43874" w:rsidR="000149AF" w:rsidRDefault="000149AF" w:rsidP="000149AF">
      <w:pPr>
        <w:autoSpaceDE w:val="0"/>
        <w:autoSpaceDN w:val="0"/>
        <w:adjustRightInd w:val="0"/>
        <w:rPr>
          <w:rFonts w:cstheme="minorHAnsi"/>
        </w:rPr>
      </w:pPr>
      <w:r w:rsidRPr="00623C5F">
        <w:rPr>
          <w:rFonts w:cstheme="minorHAnsi"/>
        </w:rPr>
        <w:lastRenderedPageBreak/>
        <w:t>The scope of work for this contract is:</w:t>
      </w:r>
    </w:p>
    <w:p w14:paraId="23267F27" w14:textId="77777777" w:rsidR="00165192" w:rsidRPr="00623C5F" w:rsidRDefault="00165192" w:rsidP="000149AF">
      <w:pPr>
        <w:autoSpaceDE w:val="0"/>
        <w:autoSpaceDN w:val="0"/>
        <w:adjustRightInd w:val="0"/>
        <w:rPr>
          <w:rFonts w:cstheme="minorHAnsi"/>
        </w:rPr>
      </w:pPr>
    </w:p>
    <w:p w14:paraId="07FB677A" w14:textId="34DE80E8" w:rsidR="000149AF" w:rsidRDefault="000149AF" w:rsidP="00DA5C7D">
      <w:pPr>
        <w:autoSpaceDE w:val="0"/>
        <w:autoSpaceDN w:val="0"/>
        <w:adjustRightInd w:val="0"/>
        <w:ind w:left="720" w:hanging="720"/>
      </w:pPr>
      <w:r w:rsidRPr="00446F36">
        <w:rPr>
          <w:b/>
          <w:bCs/>
        </w:rPr>
        <w:t>Step 1: Job/Occupational Analysis</w:t>
      </w:r>
      <w:r w:rsidRPr="00DA5C7D">
        <w:t>—Conduct job analysis workshop to identify duties and tasks and to</w:t>
      </w:r>
      <w:r w:rsidR="00DA5C7D" w:rsidRPr="00DA5C7D">
        <w:t xml:space="preserve"> </w:t>
      </w:r>
      <w:r w:rsidRPr="00DA5C7D">
        <w:t>delineate knowledge areas</w:t>
      </w:r>
      <w:r w:rsidR="00623C5F">
        <w:t>, abilities,</w:t>
      </w:r>
      <w:r w:rsidRPr="00DA5C7D">
        <w:t xml:space="preserve"> and skills.</w:t>
      </w:r>
      <w:r w:rsidR="00D51244">
        <w:t xml:space="preserve"> The selected vendor will:</w:t>
      </w:r>
    </w:p>
    <w:p w14:paraId="37FCC070" w14:textId="77777777" w:rsidR="00ED6CE1" w:rsidRPr="00DA5C7D" w:rsidRDefault="00ED6CE1" w:rsidP="00DA5C7D">
      <w:pPr>
        <w:autoSpaceDE w:val="0"/>
        <w:autoSpaceDN w:val="0"/>
        <w:adjustRightInd w:val="0"/>
        <w:ind w:left="720" w:hanging="720"/>
      </w:pPr>
    </w:p>
    <w:p w14:paraId="486DC2A6" w14:textId="02FF92DD" w:rsidR="000149AF" w:rsidRPr="00DA5C7D" w:rsidRDefault="000149AF" w:rsidP="00ED6CE1">
      <w:pPr>
        <w:autoSpaceDE w:val="0"/>
        <w:autoSpaceDN w:val="0"/>
        <w:adjustRightInd w:val="0"/>
        <w:ind w:left="720"/>
      </w:pPr>
      <w:r w:rsidRPr="00DA5C7D">
        <w:t xml:space="preserve">1. </w:t>
      </w:r>
      <w:r w:rsidR="00D51244">
        <w:t>Collaborate with IAEM to identify and r</w:t>
      </w:r>
      <w:r w:rsidRPr="00DA5C7D">
        <w:t xml:space="preserve">ecruit up to 12 expert </w:t>
      </w:r>
      <w:r w:rsidR="00DA5C7D" w:rsidRPr="00DA5C7D">
        <w:t>Emergency Managers</w:t>
      </w:r>
      <w:r w:rsidRPr="00DA5C7D">
        <w:t xml:space="preserve"> to </w:t>
      </w:r>
      <w:r w:rsidR="00D51244">
        <w:t>serve on</w:t>
      </w:r>
      <w:r w:rsidRPr="00DA5C7D">
        <w:t xml:space="preserve"> a</w:t>
      </w:r>
      <w:r w:rsidR="00DA5C7D">
        <w:t>n</w:t>
      </w:r>
      <w:r w:rsidRPr="00DA5C7D">
        <w:t xml:space="preserve"> analysis panel.</w:t>
      </w:r>
      <w:r w:rsidR="00D51244">
        <w:t xml:space="preserve"> This panel will consist of </w:t>
      </w:r>
      <w:r w:rsidRPr="00DA5C7D">
        <w:t xml:space="preserve">expert workers of varying demographics (e.g., </w:t>
      </w:r>
      <w:r w:rsidR="00DA5C7D" w:rsidRPr="00DA5C7D">
        <w:t>private, local (both large/small jurisdictions</w:t>
      </w:r>
      <w:r w:rsidR="0039682C">
        <w:t>)</w:t>
      </w:r>
      <w:r w:rsidR="00DA5C7D" w:rsidRPr="00DA5C7D">
        <w:t>,</w:t>
      </w:r>
      <w:r w:rsidR="0039682C">
        <w:t xml:space="preserve"> healthcare-based,</w:t>
      </w:r>
      <w:r w:rsidR="00DA5C7D" w:rsidRPr="00DA5C7D">
        <w:t xml:space="preserve"> not-for-profit, military, campus, state, international</w:t>
      </w:r>
      <w:r w:rsidRPr="00DA5C7D">
        <w:t>).</w:t>
      </w:r>
    </w:p>
    <w:p w14:paraId="35D14441" w14:textId="5C524012" w:rsidR="000149AF" w:rsidRPr="00DA5C7D" w:rsidRDefault="00D51244" w:rsidP="00ED6CE1">
      <w:pPr>
        <w:autoSpaceDE w:val="0"/>
        <w:autoSpaceDN w:val="0"/>
        <w:adjustRightInd w:val="0"/>
        <w:ind w:left="720"/>
      </w:pPr>
      <w:r>
        <w:t>2</w:t>
      </w:r>
      <w:r w:rsidR="000149AF" w:rsidRPr="00DA5C7D">
        <w:t xml:space="preserve">. Facilitate </w:t>
      </w:r>
      <w:r>
        <w:t>a job analysis workshop to</w:t>
      </w:r>
      <w:r w:rsidR="000149AF" w:rsidRPr="00DA5C7D">
        <w:t xml:space="preserve"> develop duty and task statements t</w:t>
      </w:r>
      <w:r>
        <w:t>hat</w:t>
      </w:r>
      <w:r w:rsidR="000149AF" w:rsidRPr="00DA5C7D">
        <w:t xml:space="preserve"> describe the </w:t>
      </w:r>
      <w:r>
        <w:t xml:space="preserve">essential duties and tasks associated with the target </w:t>
      </w:r>
      <w:r w:rsidR="000149AF" w:rsidRPr="00DA5C7D">
        <w:t>job.</w:t>
      </w:r>
    </w:p>
    <w:p w14:paraId="3834454F" w14:textId="107A5415" w:rsidR="000149AF" w:rsidRPr="00DA5C7D" w:rsidRDefault="00D51244" w:rsidP="00ED6CE1">
      <w:pPr>
        <w:autoSpaceDE w:val="0"/>
        <w:autoSpaceDN w:val="0"/>
        <w:adjustRightInd w:val="0"/>
        <w:ind w:left="720"/>
      </w:pPr>
      <w:r>
        <w:t>3</w:t>
      </w:r>
      <w:r w:rsidR="000149AF" w:rsidRPr="00DA5C7D">
        <w:t xml:space="preserve">. </w:t>
      </w:r>
      <w:r>
        <w:t>P</w:t>
      </w:r>
      <w:r w:rsidR="0039682C">
        <w:t xml:space="preserve">roduce </w:t>
      </w:r>
      <w:r w:rsidR="000149AF" w:rsidRPr="00DA5C7D">
        <w:t>listing</w:t>
      </w:r>
      <w:r>
        <w:t>s</w:t>
      </w:r>
      <w:r w:rsidR="000149AF" w:rsidRPr="00DA5C7D">
        <w:t xml:space="preserve"> of knowledge and skills associated with the </w:t>
      </w:r>
      <w:r>
        <w:t xml:space="preserve">target </w:t>
      </w:r>
      <w:r w:rsidR="000149AF" w:rsidRPr="00DA5C7D">
        <w:t>job.</w:t>
      </w:r>
    </w:p>
    <w:p w14:paraId="4853BD6B" w14:textId="3807103D" w:rsidR="000149AF" w:rsidRPr="00DA5C7D" w:rsidRDefault="00D51244" w:rsidP="00ED6CE1">
      <w:pPr>
        <w:autoSpaceDE w:val="0"/>
        <w:autoSpaceDN w:val="0"/>
        <w:adjustRightInd w:val="0"/>
        <w:ind w:left="720"/>
      </w:pPr>
      <w:r>
        <w:t>4</w:t>
      </w:r>
      <w:r w:rsidR="000149AF" w:rsidRPr="00DA5C7D">
        <w:t xml:space="preserve">. </w:t>
      </w:r>
      <w:r>
        <w:t>Identify ideal or necessary</w:t>
      </w:r>
      <w:r w:rsidR="000149AF" w:rsidRPr="00DA5C7D">
        <w:t xml:space="preserve"> behaviors, tools</w:t>
      </w:r>
      <w:r w:rsidR="00DA5C7D">
        <w:t xml:space="preserve">, </w:t>
      </w:r>
      <w:r w:rsidR="000149AF" w:rsidRPr="00DA5C7D">
        <w:t xml:space="preserve">acronyms, and future trends for the </w:t>
      </w:r>
      <w:r>
        <w:t xml:space="preserve">target </w:t>
      </w:r>
      <w:r w:rsidR="000149AF" w:rsidRPr="00DA5C7D">
        <w:t>job.</w:t>
      </w:r>
    </w:p>
    <w:p w14:paraId="3804E1F8" w14:textId="747EE235" w:rsidR="00DA5C7D" w:rsidRDefault="00D51244" w:rsidP="00165192">
      <w:pPr>
        <w:autoSpaceDE w:val="0"/>
        <w:autoSpaceDN w:val="0"/>
        <w:adjustRightInd w:val="0"/>
        <w:ind w:left="720"/>
      </w:pPr>
      <w:r>
        <w:t>5</w:t>
      </w:r>
      <w:r w:rsidR="00DA5C7D" w:rsidRPr="00DA5C7D">
        <w:t xml:space="preserve">. </w:t>
      </w:r>
      <w:r>
        <w:t>Produce a</w:t>
      </w:r>
      <w:r w:rsidR="00DA5C7D" w:rsidRPr="00DA5C7D">
        <w:t xml:space="preserve"> preliminary DACUM </w:t>
      </w:r>
      <w:r>
        <w:t>research</w:t>
      </w:r>
      <w:r w:rsidR="00DA5C7D" w:rsidRPr="00DA5C7D">
        <w:t xml:space="preserve"> chart based on panel consensus.</w:t>
      </w:r>
    </w:p>
    <w:p w14:paraId="5C0A7627" w14:textId="18639C26" w:rsidR="00DA5C7D" w:rsidRDefault="00DA5C7D" w:rsidP="00DA5C7D">
      <w:pPr>
        <w:autoSpaceDE w:val="0"/>
        <w:autoSpaceDN w:val="0"/>
        <w:adjustRightInd w:val="0"/>
      </w:pPr>
    </w:p>
    <w:p w14:paraId="6BE0AF13" w14:textId="77777777" w:rsidR="00DA5C7D" w:rsidRPr="00DA5C7D" w:rsidRDefault="00DA5C7D" w:rsidP="00DA5C7D">
      <w:pPr>
        <w:autoSpaceDE w:val="0"/>
        <w:autoSpaceDN w:val="0"/>
        <w:adjustRightInd w:val="0"/>
        <w:ind w:left="720" w:hanging="720"/>
      </w:pPr>
      <w:r w:rsidRPr="00446F36">
        <w:rPr>
          <w:b/>
          <w:bCs/>
        </w:rPr>
        <w:t>Step 2: Task Verification</w:t>
      </w:r>
      <w:r w:rsidRPr="00DA5C7D">
        <w:t>—Obtain ratings on importance, difficulty, frequency, etc. and Task</w:t>
      </w:r>
    </w:p>
    <w:p w14:paraId="25A961D7" w14:textId="4216CEF0" w:rsidR="00DA5C7D" w:rsidRDefault="00DA5C7D" w:rsidP="00DA5C7D">
      <w:pPr>
        <w:autoSpaceDE w:val="0"/>
        <w:autoSpaceDN w:val="0"/>
        <w:adjustRightInd w:val="0"/>
        <w:ind w:left="720"/>
      </w:pPr>
      <w:r w:rsidRPr="00DA5C7D">
        <w:t>Finalization/Selection—Complete validation based on verification data.</w:t>
      </w:r>
    </w:p>
    <w:p w14:paraId="000DA9BA" w14:textId="77777777" w:rsidR="00ED6CE1" w:rsidRPr="00DA5C7D" w:rsidRDefault="00ED6CE1" w:rsidP="00DA5C7D">
      <w:pPr>
        <w:autoSpaceDE w:val="0"/>
        <w:autoSpaceDN w:val="0"/>
        <w:adjustRightInd w:val="0"/>
        <w:ind w:left="720"/>
      </w:pPr>
    </w:p>
    <w:p w14:paraId="65E85847" w14:textId="4F24A2D2" w:rsidR="00DA5C7D" w:rsidRPr="00DA5C7D" w:rsidRDefault="00B30128" w:rsidP="00ED6CE1">
      <w:pPr>
        <w:autoSpaceDE w:val="0"/>
        <w:autoSpaceDN w:val="0"/>
        <w:adjustRightInd w:val="0"/>
        <w:ind w:left="720"/>
      </w:pPr>
      <w:r>
        <w:t>1</w:t>
      </w:r>
      <w:r w:rsidR="00DA5C7D" w:rsidRPr="00DA5C7D">
        <w:t>. Design</w:t>
      </w:r>
      <w:r w:rsidR="00D51244">
        <w:t>, construct,</w:t>
      </w:r>
      <w:r w:rsidR="00DA5C7D" w:rsidRPr="00DA5C7D">
        <w:t xml:space="preserve"> and administer v</w:t>
      </w:r>
      <w:r w:rsidR="00D51244">
        <w:t>alidation</w:t>
      </w:r>
      <w:r w:rsidR="00DA5C7D" w:rsidRPr="00DA5C7D">
        <w:t xml:space="preserve"> survey to </w:t>
      </w:r>
      <w:r w:rsidR="00D51244">
        <w:t>assess relevance of</w:t>
      </w:r>
      <w:r w:rsidR="00DA5C7D" w:rsidRPr="00DA5C7D">
        <w:t xml:space="preserve"> duty/task statements and knowledge/skill areas</w:t>
      </w:r>
      <w:r w:rsidR="00D51244">
        <w:t xml:space="preserve"> identified by the DACUM panel</w:t>
      </w:r>
      <w:r w:rsidR="00DA5C7D" w:rsidRPr="00DA5C7D">
        <w:t>.</w:t>
      </w:r>
    </w:p>
    <w:p w14:paraId="1D8F8C56" w14:textId="5D3BEB9C" w:rsidR="00DA5C7D" w:rsidRPr="00DA5C7D" w:rsidRDefault="00B30128" w:rsidP="00ED6CE1">
      <w:pPr>
        <w:autoSpaceDE w:val="0"/>
        <w:autoSpaceDN w:val="0"/>
        <w:adjustRightInd w:val="0"/>
        <w:ind w:left="720"/>
      </w:pPr>
      <w:r>
        <w:t>2</w:t>
      </w:r>
      <w:r w:rsidR="00DA5C7D" w:rsidRPr="00DA5C7D">
        <w:t xml:space="preserve">. Analyze survey results </w:t>
      </w:r>
      <w:r w:rsidR="00D51244">
        <w:t xml:space="preserve">and use them </w:t>
      </w:r>
      <w:r w:rsidR="00DA5C7D" w:rsidRPr="00DA5C7D">
        <w:t>to refine duty/task statements and knowledge/skill areas.</w:t>
      </w:r>
    </w:p>
    <w:p w14:paraId="27079257" w14:textId="47368EEE" w:rsidR="00DA5C7D" w:rsidRPr="00DA5C7D" w:rsidRDefault="00B30128" w:rsidP="00ED6CE1">
      <w:pPr>
        <w:autoSpaceDE w:val="0"/>
        <w:autoSpaceDN w:val="0"/>
        <w:adjustRightInd w:val="0"/>
        <w:ind w:left="720"/>
      </w:pPr>
      <w:r>
        <w:t>3</w:t>
      </w:r>
      <w:r w:rsidR="00DA5C7D" w:rsidRPr="00DA5C7D">
        <w:t>. Select final set of tasks as a result of verification information.</w:t>
      </w:r>
    </w:p>
    <w:p w14:paraId="406A1973" w14:textId="5785CF0A" w:rsidR="00DA5C7D" w:rsidRDefault="00B30128" w:rsidP="00ED6CE1">
      <w:pPr>
        <w:autoSpaceDE w:val="0"/>
        <w:autoSpaceDN w:val="0"/>
        <w:adjustRightInd w:val="0"/>
        <w:ind w:left="720"/>
      </w:pPr>
      <w:r>
        <w:t>4</w:t>
      </w:r>
      <w:r w:rsidR="00DA5C7D" w:rsidRPr="00DA5C7D">
        <w:t>. Produce final DACUM research chart.</w:t>
      </w:r>
    </w:p>
    <w:p w14:paraId="4364A69F" w14:textId="68190A08" w:rsidR="002D3CC2" w:rsidRDefault="002D3CC2" w:rsidP="00ED6CE1">
      <w:pPr>
        <w:autoSpaceDE w:val="0"/>
        <w:autoSpaceDN w:val="0"/>
        <w:adjustRightInd w:val="0"/>
        <w:ind w:left="720"/>
      </w:pPr>
      <w:r>
        <w:t xml:space="preserve">5. Review certification requirements to ensure they align with knowledge, skills and abilities. Draft recommendations for changes, if needed. </w:t>
      </w:r>
    </w:p>
    <w:p w14:paraId="4A7B065C" w14:textId="1C6417C6" w:rsidR="00D51244" w:rsidRDefault="002D3CC2" w:rsidP="00ED6CE1">
      <w:pPr>
        <w:ind w:left="720"/>
      </w:pPr>
      <w:r>
        <w:t>6</w:t>
      </w:r>
      <w:r w:rsidR="00B30128">
        <w:t xml:space="preserve">. Use the response data to calculate </w:t>
      </w:r>
      <w:r w:rsidR="00D51244">
        <w:t>weights</w:t>
      </w:r>
      <w:r w:rsidR="00B30128">
        <w:t xml:space="preserve"> for an updated exam blueprint.</w:t>
      </w:r>
    </w:p>
    <w:p w14:paraId="5740709A" w14:textId="6D63EE25" w:rsidR="00B30128" w:rsidRPr="000149AF" w:rsidRDefault="002D3CC2" w:rsidP="00ED6CE1">
      <w:pPr>
        <w:ind w:left="720"/>
      </w:pPr>
      <w:r>
        <w:t>7</w:t>
      </w:r>
      <w:r w:rsidR="00D51244">
        <w:t xml:space="preserve">. Create an </w:t>
      </w:r>
      <w:r w:rsidR="00B30128" w:rsidRPr="000149AF">
        <w:t xml:space="preserve">exam specifications </w:t>
      </w:r>
      <w:r w:rsidR="00D51244">
        <w:t xml:space="preserve">document </w:t>
      </w:r>
      <w:r w:rsidR="00B30128" w:rsidRPr="000149AF">
        <w:t>(blueprint</w:t>
      </w:r>
      <w:r w:rsidR="00D51244">
        <w:t xml:space="preserve"> with weights</w:t>
      </w:r>
      <w:r w:rsidR="00B30128" w:rsidRPr="000149AF">
        <w:t>, item types, psychometric model</w:t>
      </w:r>
      <w:r w:rsidR="00D51244">
        <w:t xml:space="preserve"> for form assembly and scoring</w:t>
      </w:r>
      <w:r w:rsidR="00B30128" w:rsidRPr="000149AF">
        <w:t>, etc.)</w:t>
      </w:r>
    </w:p>
    <w:p w14:paraId="5E2CA86C" w14:textId="481675EC" w:rsidR="00B30128" w:rsidRDefault="00B30128" w:rsidP="00B30128"/>
    <w:p w14:paraId="6D0996BF" w14:textId="4A434F0B" w:rsidR="00903809" w:rsidRPr="00165192" w:rsidRDefault="00446F36" w:rsidP="00165192">
      <w:pPr>
        <w:pStyle w:val="ListParagraph"/>
        <w:numPr>
          <w:ilvl w:val="0"/>
          <w:numId w:val="3"/>
        </w:numPr>
        <w:autoSpaceDE w:val="0"/>
        <w:autoSpaceDN w:val="0"/>
        <w:adjustRightInd w:val="0"/>
        <w:ind w:left="360" w:hanging="360"/>
        <w:rPr>
          <w:b/>
          <w:bCs/>
        </w:rPr>
      </w:pPr>
      <w:r>
        <w:rPr>
          <w:b/>
          <w:bCs/>
        </w:rPr>
        <w:t>AVAILABILITY OF FUNDS</w:t>
      </w:r>
    </w:p>
    <w:p w14:paraId="24DA85A6" w14:textId="77777777" w:rsidR="00165192" w:rsidRDefault="00165192" w:rsidP="00165192"/>
    <w:p w14:paraId="6E45EFA4" w14:textId="77777777" w:rsidR="00165192" w:rsidRPr="00165192" w:rsidRDefault="00165192" w:rsidP="00165192">
      <w:pPr>
        <w:rPr>
          <w:b/>
          <w:bCs/>
        </w:rPr>
      </w:pPr>
      <w:r w:rsidRPr="00165192">
        <w:rPr>
          <w:b/>
          <w:bCs/>
        </w:rPr>
        <w:t>The amount of funding available for this project is $20,000.</w:t>
      </w:r>
    </w:p>
    <w:p w14:paraId="13B6D021" w14:textId="77777777" w:rsidR="00165192" w:rsidRDefault="00165192" w:rsidP="00DA46AF">
      <w:pPr>
        <w:autoSpaceDE w:val="0"/>
        <w:autoSpaceDN w:val="0"/>
        <w:adjustRightInd w:val="0"/>
      </w:pPr>
    </w:p>
    <w:p w14:paraId="20B6CB28" w14:textId="1E7F98FF" w:rsidR="00ED6CE1" w:rsidRDefault="00ED6CE1" w:rsidP="00DA46AF">
      <w:pPr>
        <w:autoSpaceDE w:val="0"/>
        <w:autoSpaceDN w:val="0"/>
        <w:adjustRightInd w:val="0"/>
      </w:pPr>
      <w:r w:rsidRPr="00ED6CE1">
        <w:t xml:space="preserve">Funding </w:t>
      </w:r>
      <w:r w:rsidR="0039682C">
        <w:t>is</w:t>
      </w:r>
      <w:r w:rsidR="00DA46AF">
        <w:t xml:space="preserve"> through</w:t>
      </w:r>
      <w:r w:rsidR="0039682C">
        <w:t xml:space="preserve"> a</w:t>
      </w:r>
      <w:r w:rsidR="00DA46AF">
        <w:t xml:space="preserve"> </w:t>
      </w:r>
      <w:r w:rsidR="00105216">
        <w:t xml:space="preserve">grant to IAEM from </w:t>
      </w:r>
      <w:r w:rsidR="00DA46AF">
        <w:t>FEMA</w:t>
      </w:r>
      <w:r w:rsidR="00105216">
        <w:t xml:space="preserve">, </w:t>
      </w:r>
      <w:r w:rsidR="00105216" w:rsidRPr="00105216">
        <w:rPr>
          <w:bCs/>
        </w:rPr>
        <w:t>DHS-</w:t>
      </w:r>
      <w:r w:rsidR="00165192">
        <w:rPr>
          <w:bCs/>
        </w:rPr>
        <w:t>20</w:t>
      </w:r>
      <w:r w:rsidR="00105216" w:rsidRPr="00105216">
        <w:rPr>
          <w:bCs/>
        </w:rPr>
        <w:t>-NPD-131-00-01</w:t>
      </w:r>
      <w:r w:rsidR="00DA46AF">
        <w:t xml:space="preserve">. </w:t>
      </w:r>
      <w:r w:rsidRPr="00ED6CE1">
        <w:t xml:space="preserve"> </w:t>
      </w:r>
      <w:r w:rsidR="00DA46AF">
        <w:t xml:space="preserve"> </w:t>
      </w:r>
      <w:r w:rsidRPr="00ED6CE1">
        <w:t>The award is</w:t>
      </w:r>
      <w:r w:rsidR="00DA46AF">
        <w:t xml:space="preserve"> </w:t>
      </w:r>
      <w:r w:rsidRPr="00ED6CE1">
        <w:t>contingent upon the availability of those funds.</w:t>
      </w:r>
    </w:p>
    <w:p w14:paraId="0E359ACE" w14:textId="398083CA" w:rsidR="00DA46AF" w:rsidRDefault="00DA46AF" w:rsidP="00DA46AF">
      <w:pPr>
        <w:autoSpaceDE w:val="0"/>
        <w:autoSpaceDN w:val="0"/>
        <w:adjustRightInd w:val="0"/>
      </w:pPr>
    </w:p>
    <w:p w14:paraId="51B67316" w14:textId="1CC439DC" w:rsidR="00DA46AF" w:rsidRPr="00446F36" w:rsidRDefault="00446F36" w:rsidP="00903809">
      <w:pPr>
        <w:pStyle w:val="ListParagraph"/>
        <w:numPr>
          <w:ilvl w:val="0"/>
          <w:numId w:val="3"/>
        </w:numPr>
        <w:autoSpaceDE w:val="0"/>
        <w:autoSpaceDN w:val="0"/>
        <w:adjustRightInd w:val="0"/>
        <w:ind w:left="360" w:hanging="360"/>
        <w:rPr>
          <w:b/>
          <w:bCs/>
        </w:rPr>
      </w:pPr>
      <w:r w:rsidRPr="00446F36">
        <w:rPr>
          <w:b/>
          <w:bCs/>
        </w:rPr>
        <w:t>PROPOSAL REQUIREMENTS</w:t>
      </w:r>
    </w:p>
    <w:p w14:paraId="09469C84" w14:textId="77777777" w:rsidR="00903809" w:rsidRPr="00DA46AF" w:rsidRDefault="00903809" w:rsidP="00903809">
      <w:pPr>
        <w:autoSpaceDE w:val="0"/>
        <w:autoSpaceDN w:val="0"/>
        <w:adjustRightInd w:val="0"/>
        <w:ind w:left="360"/>
      </w:pPr>
    </w:p>
    <w:p w14:paraId="7E33B319" w14:textId="058EAD41" w:rsidR="00DA46AF" w:rsidRPr="00DA46AF" w:rsidRDefault="00DA46AF" w:rsidP="00DA46AF">
      <w:pPr>
        <w:autoSpaceDE w:val="0"/>
        <w:autoSpaceDN w:val="0"/>
        <w:adjustRightInd w:val="0"/>
      </w:pPr>
      <w:r w:rsidRPr="00DA46AF">
        <w:t xml:space="preserve">Proposals </w:t>
      </w:r>
      <w:r w:rsidR="001E4934">
        <w:t>should</w:t>
      </w:r>
      <w:r w:rsidRPr="00DA46AF">
        <w:t xml:space="preserve"> include descriptions of the</w:t>
      </w:r>
      <w:r w:rsidR="001E4934">
        <w:t xml:space="preserve"> </w:t>
      </w:r>
      <w:r w:rsidRPr="00DA46AF">
        <w:t>following:</w:t>
      </w:r>
    </w:p>
    <w:p w14:paraId="206AC816" w14:textId="707AA19C" w:rsidR="00DA46AF" w:rsidRPr="00DA46AF" w:rsidRDefault="00DA46AF" w:rsidP="001E4934">
      <w:pPr>
        <w:autoSpaceDE w:val="0"/>
        <w:autoSpaceDN w:val="0"/>
        <w:adjustRightInd w:val="0"/>
        <w:ind w:left="720" w:hanging="270"/>
      </w:pPr>
      <w:r w:rsidRPr="00DA46AF">
        <w:t xml:space="preserve">• Contractor’s expertise in Developing </w:t>
      </w:r>
      <w:r w:rsidR="0039682C">
        <w:t>a</w:t>
      </w:r>
      <w:r w:rsidRPr="00DA46AF">
        <w:t xml:space="preserve"> Curriculum (DACUM) methodology</w:t>
      </w:r>
      <w:r w:rsidR="0039682C">
        <w:t>;</w:t>
      </w:r>
    </w:p>
    <w:p w14:paraId="68A83FB5" w14:textId="0B8394B2" w:rsidR="00DA46AF" w:rsidRPr="00DA46AF" w:rsidRDefault="00DA46AF" w:rsidP="001E4934">
      <w:pPr>
        <w:autoSpaceDE w:val="0"/>
        <w:autoSpaceDN w:val="0"/>
        <w:adjustRightInd w:val="0"/>
        <w:ind w:left="720" w:hanging="270"/>
      </w:pPr>
      <w:r w:rsidRPr="00DA46AF">
        <w:t xml:space="preserve">• Contractor’s </w:t>
      </w:r>
      <w:r w:rsidR="007119CF">
        <w:t xml:space="preserve">general </w:t>
      </w:r>
      <w:r w:rsidRPr="00DA46AF">
        <w:t>experience</w:t>
      </w:r>
      <w:r w:rsidR="007119CF">
        <w:t xml:space="preserve"> including </w:t>
      </w:r>
      <w:r w:rsidR="00446F36">
        <w:t>work with federal funding and/or emergency management-related content</w:t>
      </w:r>
      <w:r w:rsidR="0039682C">
        <w:t>;</w:t>
      </w:r>
    </w:p>
    <w:p w14:paraId="13E81ED4" w14:textId="38E74C9B" w:rsidR="00A537D7" w:rsidRDefault="00DA46AF" w:rsidP="00A537D7">
      <w:pPr>
        <w:autoSpaceDE w:val="0"/>
        <w:autoSpaceDN w:val="0"/>
        <w:adjustRightInd w:val="0"/>
        <w:ind w:left="720" w:hanging="270"/>
      </w:pPr>
      <w:r w:rsidRPr="00DA46AF">
        <w:lastRenderedPageBreak/>
        <w:t>• A brief budget for this project</w:t>
      </w:r>
      <w:r w:rsidR="0039682C">
        <w:t>;</w:t>
      </w:r>
    </w:p>
    <w:p w14:paraId="68F8C615" w14:textId="1C72A775" w:rsidR="00903809" w:rsidRDefault="00903809" w:rsidP="00903809">
      <w:pPr>
        <w:autoSpaceDE w:val="0"/>
        <w:autoSpaceDN w:val="0"/>
        <w:adjustRightInd w:val="0"/>
        <w:ind w:left="720" w:hanging="270"/>
      </w:pPr>
      <w:r w:rsidRPr="00DA46AF">
        <w:t xml:space="preserve">• A </w:t>
      </w:r>
      <w:r>
        <w:t>proposed timeline to complete this project by July 31, 2021</w:t>
      </w:r>
      <w:r w:rsidR="0039682C">
        <w:t>;</w:t>
      </w:r>
      <w:r>
        <w:t xml:space="preserve"> </w:t>
      </w:r>
    </w:p>
    <w:p w14:paraId="4B41ED02" w14:textId="758F027A" w:rsidR="00A537D7" w:rsidRDefault="00A537D7" w:rsidP="00A537D7">
      <w:pPr>
        <w:autoSpaceDE w:val="0"/>
        <w:autoSpaceDN w:val="0"/>
        <w:adjustRightInd w:val="0"/>
        <w:ind w:left="720" w:hanging="270"/>
      </w:pPr>
      <w:r w:rsidRPr="00DA46AF">
        <w:t xml:space="preserve">• </w:t>
      </w:r>
      <w:r>
        <w:t>Responsibilities/involvement of IAEM Staff</w:t>
      </w:r>
      <w:r w:rsidR="0039682C">
        <w:t>;</w:t>
      </w:r>
    </w:p>
    <w:p w14:paraId="3B9E358F" w14:textId="0B515866" w:rsidR="00A262BF" w:rsidRDefault="00A262BF" w:rsidP="00A537D7">
      <w:pPr>
        <w:autoSpaceDE w:val="0"/>
        <w:autoSpaceDN w:val="0"/>
        <w:adjustRightInd w:val="0"/>
        <w:ind w:left="720" w:hanging="270"/>
      </w:pPr>
      <w:r w:rsidRPr="00DA46AF">
        <w:t xml:space="preserve">• </w:t>
      </w:r>
      <w:r w:rsidR="0039682C">
        <w:t>Client references</w:t>
      </w:r>
      <w:r w:rsidR="00165192">
        <w:t xml:space="preserve"> including description of work performed and contact details</w:t>
      </w:r>
      <w:r w:rsidR="0039682C">
        <w:t>.</w:t>
      </w:r>
    </w:p>
    <w:p w14:paraId="7079D462" w14:textId="2DB3FCDA" w:rsidR="00903809" w:rsidRPr="00DA46AF" w:rsidRDefault="00903809" w:rsidP="00165192"/>
    <w:p w14:paraId="444AE5C5" w14:textId="57D32EE8" w:rsidR="00DA46AF" w:rsidRPr="00446F36" w:rsidRDefault="00446F36" w:rsidP="00903809">
      <w:pPr>
        <w:pStyle w:val="ListParagraph"/>
        <w:numPr>
          <w:ilvl w:val="0"/>
          <w:numId w:val="3"/>
        </w:numPr>
        <w:autoSpaceDE w:val="0"/>
        <w:autoSpaceDN w:val="0"/>
        <w:adjustRightInd w:val="0"/>
        <w:ind w:left="360" w:hanging="360"/>
        <w:rPr>
          <w:b/>
          <w:bCs/>
        </w:rPr>
      </w:pPr>
      <w:r w:rsidRPr="00446F36">
        <w:rPr>
          <w:b/>
          <w:bCs/>
        </w:rPr>
        <w:t>SUBMISSION PROCESS</w:t>
      </w:r>
    </w:p>
    <w:p w14:paraId="24A6F47F" w14:textId="77777777" w:rsidR="00903809" w:rsidRPr="00DA46AF" w:rsidRDefault="00903809" w:rsidP="00903809">
      <w:pPr>
        <w:pStyle w:val="ListParagraph"/>
        <w:autoSpaceDE w:val="0"/>
        <w:autoSpaceDN w:val="0"/>
        <w:adjustRightInd w:val="0"/>
        <w:ind w:left="1080"/>
      </w:pPr>
    </w:p>
    <w:p w14:paraId="085D926F" w14:textId="2AA179C5" w:rsidR="00DA46AF" w:rsidRDefault="00DA46AF" w:rsidP="00DA46AF">
      <w:pPr>
        <w:autoSpaceDE w:val="0"/>
        <w:autoSpaceDN w:val="0"/>
        <w:adjustRightInd w:val="0"/>
      </w:pPr>
      <w:r w:rsidRPr="00DA46AF">
        <w:t xml:space="preserve">All proposals are to be submitted </w:t>
      </w:r>
      <w:r w:rsidRPr="00446F36">
        <w:rPr>
          <w:b/>
          <w:bCs/>
        </w:rPr>
        <w:t xml:space="preserve">by </w:t>
      </w:r>
      <w:r w:rsidR="00903809" w:rsidRPr="00446F36">
        <w:rPr>
          <w:b/>
          <w:bCs/>
        </w:rPr>
        <w:t>5</w:t>
      </w:r>
      <w:r w:rsidRPr="00446F36">
        <w:rPr>
          <w:b/>
          <w:bCs/>
        </w:rPr>
        <w:t>:00 pm</w:t>
      </w:r>
      <w:r w:rsidR="00903809" w:rsidRPr="00446F36">
        <w:rPr>
          <w:b/>
          <w:bCs/>
        </w:rPr>
        <w:t xml:space="preserve"> Eastern</w:t>
      </w:r>
      <w:r w:rsidRPr="00446F36">
        <w:rPr>
          <w:b/>
          <w:bCs/>
        </w:rPr>
        <w:t xml:space="preserve"> on </w:t>
      </w:r>
      <w:r w:rsidR="00045EC3">
        <w:rPr>
          <w:b/>
          <w:bCs/>
        </w:rPr>
        <w:t>November 6</w:t>
      </w:r>
      <w:r w:rsidR="007D27E5" w:rsidRPr="00446F36">
        <w:rPr>
          <w:b/>
          <w:bCs/>
        </w:rPr>
        <w:t>, 2020</w:t>
      </w:r>
      <w:r w:rsidRPr="00DA46AF">
        <w:t xml:space="preserve"> to:</w:t>
      </w:r>
    </w:p>
    <w:p w14:paraId="02C93CF7" w14:textId="77777777" w:rsidR="00903809" w:rsidRPr="00DA46AF" w:rsidRDefault="00903809" w:rsidP="00DA46AF">
      <w:pPr>
        <w:autoSpaceDE w:val="0"/>
        <w:autoSpaceDN w:val="0"/>
        <w:adjustRightInd w:val="0"/>
      </w:pPr>
    </w:p>
    <w:p w14:paraId="08C753F7" w14:textId="55EBC134" w:rsidR="00DA46AF" w:rsidRPr="00DA46AF" w:rsidRDefault="00903809" w:rsidP="00DA46AF">
      <w:pPr>
        <w:autoSpaceDE w:val="0"/>
        <w:autoSpaceDN w:val="0"/>
        <w:adjustRightInd w:val="0"/>
      </w:pPr>
      <w:r>
        <w:t>International Association of Emergency Managers</w:t>
      </w:r>
    </w:p>
    <w:p w14:paraId="5796C31B" w14:textId="4692130E" w:rsidR="00DA46AF" w:rsidRPr="00DA46AF" w:rsidRDefault="00903809" w:rsidP="00DA46AF">
      <w:pPr>
        <w:autoSpaceDE w:val="0"/>
        <w:autoSpaceDN w:val="0"/>
        <w:adjustRightInd w:val="0"/>
      </w:pPr>
      <w:r>
        <w:t>Kate McClimans</w:t>
      </w:r>
    </w:p>
    <w:p w14:paraId="038013C4" w14:textId="4C9B7843" w:rsidR="00DA46AF" w:rsidRPr="00DA46AF" w:rsidRDefault="00903809" w:rsidP="00DA46AF">
      <w:pPr>
        <w:autoSpaceDE w:val="0"/>
        <w:autoSpaceDN w:val="0"/>
        <w:adjustRightInd w:val="0"/>
      </w:pPr>
      <w:r>
        <w:t xml:space="preserve">Submitted electronically to </w:t>
      </w:r>
      <w:hyperlink r:id="rId9" w:history="1">
        <w:r w:rsidRPr="00501290">
          <w:rPr>
            <w:rStyle w:val="Hyperlink"/>
          </w:rPr>
          <w:t>KMcClimans@iaem.com</w:t>
        </w:r>
      </w:hyperlink>
      <w:r>
        <w:t xml:space="preserve"> </w:t>
      </w:r>
    </w:p>
    <w:p w14:paraId="0AAA488F" w14:textId="77777777" w:rsidR="00165192" w:rsidRDefault="00165192" w:rsidP="00903809">
      <w:pPr>
        <w:autoSpaceDE w:val="0"/>
        <w:autoSpaceDN w:val="0"/>
        <w:adjustRightInd w:val="0"/>
      </w:pPr>
    </w:p>
    <w:p w14:paraId="5340A0A9" w14:textId="41AE57BD" w:rsidR="00DA46AF" w:rsidRDefault="00DA46AF" w:rsidP="00903809">
      <w:pPr>
        <w:autoSpaceDE w:val="0"/>
        <w:autoSpaceDN w:val="0"/>
        <w:adjustRightInd w:val="0"/>
      </w:pPr>
      <w:r w:rsidRPr="00165192">
        <w:rPr>
          <w:b/>
          <w:bCs/>
        </w:rPr>
        <w:t>Conditions for Submission</w:t>
      </w:r>
      <w:r w:rsidRPr="00DA46AF">
        <w:t>: Proposals must include a cover sheet that includes the applicant’s name, address,</w:t>
      </w:r>
      <w:r w:rsidR="00903809">
        <w:t xml:space="preserve"> </w:t>
      </w:r>
      <w:r w:rsidRPr="00DA46AF">
        <w:t>phone number, and e-mail</w:t>
      </w:r>
      <w:r w:rsidR="007119CF">
        <w:t xml:space="preserve">, with a section for each </w:t>
      </w:r>
      <w:r w:rsidR="00446F36">
        <w:t>area defined in Section IV Proposal Requirements</w:t>
      </w:r>
      <w:r w:rsidRPr="00DA46AF">
        <w:t xml:space="preserve">. </w:t>
      </w:r>
    </w:p>
    <w:p w14:paraId="107076CF" w14:textId="77777777" w:rsidR="00903809" w:rsidRPr="00DA46AF" w:rsidRDefault="00903809" w:rsidP="00903809">
      <w:pPr>
        <w:autoSpaceDE w:val="0"/>
        <w:autoSpaceDN w:val="0"/>
        <w:adjustRightInd w:val="0"/>
      </w:pPr>
    </w:p>
    <w:p w14:paraId="71604969" w14:textId="77777777" w:rsidR="00DA46AF" w:rsidRPr="00446F36" w:rsidRDefault="00DA46AF" w:rsidP="00DA46AF">
      <w:pPr>
        <w:autoSpaceDE w:val="0"/>
        <w:autoSpaceDN w:val="0"/>
        <w:adjustRightInd w:val="0"/>
        <w:rPr>
          <w:b/>
          <w:bCs/>
        </w:rPr>
      </w:pPr>
      <w:r w:rsidRPr="00446F36">
        <w:rPr>
          <w:b/>
          <w:bCs/>
        </w:rPr>
        <w:t>Time frames:</w:t>
      </w:r>
    </w:p>
    <w:p w14:paraId="15ED2F11" w14:textId="78D24E8D" w:rsidR="00DA46AF" w:rsidRPr="00DA46AF" w:rsidRDefault="00DA46AF" w:rsidP="00170402">
      <w:pPr>
        <w:autoSpaceDE w:val="0"/>
        <w:autoSpaceDN w:val="0"/>
        <w:adjustRightInd w:val="0"/>
        <w:ind w:left="450" w:hanging="450"/>
      </w:pPr>
      <w:r w:rsidRPr="00DA46AF">
        <w:t xml:space="preserve">• All questions need to be submitted </w:t>
      </w:r>
      <w:r w:rsidR="00165192">
        <w:t xml:space="preserve">in writing </w:t>
      </w:r>
      <w:r w:rsidRPr="00DA46AF">
        <w:t>to</w:t>
      </w:r>
      <w:r w:rsidR="007D27E5">
        <w:t xml:space="preserve"> Kate McClimans by October </w:t>
      </w:r>
      <w:r w:rsidR="00E35F23">
        <w:t>2</w:t>
      </w:r>
      <w:r w:rsidR="00B25E57">
        <w:t>3</w:t>
      </w:r>
      <w:r w:rsidR="007D27E5">
        <w:t xml:space="preserve">, 2020. </w:t>
      </w:r>
      <w:r w:rsidRPr="00DA46AF">
        <w:t xml:space="preserve"> </w:t>
      </w:r>
    </w:p>
    <w:p w14:paraId="6CF2D727" w14:textId="40889984" w:rsidR="00DA46AF" w:rsidRPr="00DA46AF" w:rsidRDefault="00DA46AF" w:rsidP="00170402">
      <w:pPr>
        <w:autoSpaceDE w:val="0"/>
        <w:autoSpaceDN w:val="0"/>
        <w:adjustRightInd w:val="0"/>
        <w:ind w:left="450" w:hanging="450"/>
      </w:pPr>
      <w:r w:rsidRPr="00DA46AF">
        <w:t xml:space="preserve">• Estimated date of award is </w:t>
      </w:r>
      <w:r w:rsidR="00A01F08">
        <w:t>early December 2020</w:t>
      </w:r>
      <w:r w:rsidR="007119CF">
        <w:t>.</w:t>
      </w:r>
    </w:p>
    <w:p w14:paraId="3B34EFC6" w14:textId="39DA263C" w:rsidR="00DA46AF" w:rsidRPr="00DA46AF" w:rsidRDefault="00DA46AF" w:rsidP="00165192">
      <w:pPr>
        <w:autoSpaceDE w:val="0"/>
        <w:autoSpaceDN w:val="0"/>
        <w:adjustRightInd w:val="0"/>
        <w:ind w:left="180" w:hanging="180"/>
      </w:pPr>
      <w:r w:rsidRPr="00DA46AF">
        <w:t xml:space="preserve">• Work to begin </w:t>
      </w:r>
      <w:r w:rsidR="00623C5F">
        <w:t>December 2020</w:t>
      </w:r>
      <w:r w:rsidR="00A01F08">
        <w:t>/January 2021</w:t>
      </w:r>
      <w:r w:rsidR="007119CF">
        <w:t>.</w:t>
      </w:r>
      <w:r w:rsidR="00165192">
        <w:t xml:space="preserve"> A workplan will be expected defining completion milestones and additional deadlines.</w:t>
      </w:r>
    </w:p>
    <w:p w14:paraId="2BC4CA96" w14:textId="5793ECFB" w:rsidR="00DA46AF" w:rsidRPr="00DA46AF" w:rsidRDefault="00DA46AF" w:rsidP="00165192">
      <w:pPr>
        <w:autoSpaceDE w:val="0"/>
        <w:autoSpaceDN w:val="0"/>
        <w:adjustRightInd w:val="0"/>
        <w:ind w:left="180" w:hanging="180"/>
      </w:pPr>
      <w:r w:rsidRPr="00DA46AF">
        <w:t xml:space="preserve">• </w:t>
      </w:r>
      <w:r w:rsidR="00165192">
        <w:t>Monthly reports in a prescribed format and satisfactory progress will be required for payment</w:t>
      </w:r>
      <w:r w:rsidR="00170402">
        <w:t xml:space="preserve">. </w:t>
      </w:r>
    </w:p>
    <w:p w14:paraId="379C94C4" w14:textId="4AB8F14F" w:rsidR="00DA46AF" w:rsidRDefault="00DA46AF" w:rsidP="00170402">
      <w:pPr>
        <w:autoSpaceDE w:val="0"/>
        <w:autoSpaceDN w:val="0"/>
        <w:adjustRightInd w:val="0"/>
        <w:ind w:left="450" w:hanging="450"/>
      </w:pPr>
      <w:r w:rsidRPr="00DA46AF">
        <w:t xml:space="preserve">• </w:t>
      </w:r>
      <w:r w:rsidR="00170402">
        <w:t>F</w:t>
      </w:r>
      <w:r w:rsidRPr="00DA46AF">
        <w:t xml:space="preserve">inal report completed by </w:t>
      </w:r>
      <w:r w:rsidR="00170402">
        <w:t xml:space="preserve">July 31, 2021. </w:t>
      </w:r>
    </w:p>
    <w:p w14:paraId="340E3CA4" w14:textId="21392A5C" w:rsidR="00165192" w:rsidRDefault="00165192" w:rsidP="00170402">
      <w:pPr>
        <w:autoSpaceDE w:val="0"/>
        <w:autoSpaceDN w:val="0"/>
        <w:adjustRightInd w:val="0"/>
        <w:ind w:left="450" w:hanging="450"/>
      </w:pPr>
    </w:p>
    <w:p w14:paraId="291AC98A" w14:textId="03B27CDE" w:rsidR="00165192" w:rsidRDefault="00165192" w:rsidP="00170402">
      <w:pPr>
        <w:autoSpaceDE w:val="0"/>
        <w:autoSpaceDN w:val="0"/>
        <w:adjustRightInd w:val="0"/>
        <w:ind w:left="450" w:hanging="450"/>
      </w:pPr>
    </w:p>
    <w:p w14:paraId="716CF9EE" w14:textId="7CBD22E2" w:rsidR="00165192" w:rsidRDefault="00165192" w:rsidP="00170402">
      <w:pPr>
        <w:autoSpaceDE w:val="0"/>
        <w:autoSpaceDN w:val="0"/>
        <w:adjustRightInd w:val="0"/>
        <w:ind w:left="450" w:hanging="450"/>
      </w:pPr>
    </w:p>
    <w:p w14:paraId="7EF02904" w14:textId="3A6F18AE" w:rsidR="00165192" w:rsidRPr="00165192" w:rsidRDefault="00165192" w:rsidP="00170402">
      <w:pPr>
        <w:autoSpaceDE w:val="0"/>
        <w:autoSpaceDN w:val="0"/>
        <w:adjustRightInd w:val="0"/>
        <w:ind w:left="450" w:hanging="450"/>
        <w:rPr>
          <w:sz w:val="18"/>
          <w:szCs w:val="18"/>
        </w:rPr>
      </w:pPr>
      <w:r w:rsidRPr="00165192">
        <w:rPr>
          <w:sz w:val="18"/>
          <w:szCs w:val="18"/>
        </w:rPr>
        <w:t>IAEM-USA/CEM/FEMA CEM Grant/Y1 2019-20/RFP Job Analysis – V</w:t>
      </w:r>
      <w:r w:rsidR="00E35F23">
        <w:rPr>
          <w:sz w:val="18"/>
          <w:szCs w:val="18"/>
        </w:rPr>
        <w:t>4</w:t>
      </w:r>
      <w:r w:rsidRPr="00165192">
        <w:rPr>
          <w:sz w:val="18"/>
          <w:szCs w:val="18"/>
        </w:rPr>
        <w:t>.docx @</w:t>
      </w:r>
      <w:r w:rsidR="00E35F23">
        <w:rPr>
          <w:sz w:val="18"/>
          <w:szCs w:val="18"/>
        </w:rPr>
        <w:t>10-8</w:t>
      </w:r>
      <w:bookmarkStart w:id="0" w:name="_GoBack"/>
      <w:bookmarkEnd w:id="0"/>
      <w:r w:rsidRPr="00165192">
        <w:rPr>
          <w:sz w:val="18"/>
          <w:szCs w:val="18"/>
        </w:rPr>
        <w:t>-2020</w:t>
      </w:r>
    </w:p>
    <w:p w14:paraId="3359E113" w14:textId="79163C84" w:rsidR="00446F36" w:rsidRPr="00DA46AF" w:rsidRDefault="00446F36" w:rsidP="00170402">
      <w:pPr>
        <w:autoSpaceDE w:val="0"/>
        <w:autoSpaceDN w:val="0"/>
        <w:adjustRightInd w:val="0"/>
      </w:pPr>
    </w:p>
    <w:p w14:paraId="308D90D6" w14:textId="77777777" w:rsidR="00170402" w:rsidRPr="00DA46AF" w:rsidRDefault="00170402" w:rsidP="00170402">
      <w:pPr>
        <w:autoSpaceDE w:val="0"/>
        <w:autoSpaceDN w:val="0"/>
        <w:adjustRightInd w:val="0"/>
      </w:pPr>
    </w:p>
    <w:p w14:paraId="1EC73292" w14:textId="5B07D9EE" w:rsidR="00B30128" w:rsidRPr="00DA5C7D" w:rsidRDefault="00B30128" w:rsidP="00DA5C7D">
      <w:pPr>
        <w:autoSpaceDE w:val="0"/>
        <w:autoSpaceDN w:val="0"/>
        <w:adjustRightInd w:val="0"/>
      </w:pPr>
    </w:p>
    <w:sectPr w:rsidR="00B30128" w:rsidRPr="00DA5C7D" w:rsidSect="00CD4B1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1C38" w14:textId="77777777" w:rsidR="00E73204" w:rsidRDefault="00E73204" w:rsidP="0039682C">
      <w:r>
        <w:separator/>
      </w:r>
    </w:p>
  </w:endnote>
  <w:endnote w:type="continuationSeparator" w:id="0">
    <w:p w14:paraId="443ECC96" w14:textId="77777777" w:rsidR="00E73204" w:rsidRDefault="00E73204" w:rsidP="0039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849624"/>
      <w:docPartObj>
        <w:docPartGallery w:val="Page Numbers (Bottom of Page)"/>
        <w:docPartUnique/>
      </w:docPartObj>
    </w:sdtPr>
    <w:sdtEndPr>
      <w:rPr>
        <w:rStyle w:val="PageNumber"/>
      </w:rPr>
    </w:sdtEndPr>
    <w:sdtContent>
      <w:p w14:paraId="77D8DEF6" w14:textId="391516FA" w:rsidR="0039682C" w:rsidRDefault="0039682C" w:rsidP="004F0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31E29" w14:textId="77777777" w:rsidR="0039682C" w:rsidRDefault="0039682C" w:rsidP="005D7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209226"/>
      <w:docPartObj>
        <w:docPartGallery w:val="Page Numbers (Bottom of Page)"/>
        <w:docPartUnique/>
      </w:docPartObj>
    </w:sdtPr>
    <w:sdtEndPr>
      <w:rPr>
        <w:rStyle w:val="PageNumber"/>
      </w:rPr>
    </w:sdtEndPr>
    <w:sdtContent>
      <w:p w14:paraId="3A469E8C" w14:textId="51E37859" w:rsidR="0039682C" w:rsidRDefault="0039682C" w:rsidP="004F0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C09F4" w14:textId="52F6BD8E" w:rsidR="0039682C" w:rsidRDefault="0039682C" w:rsidP="005D7F7C">
    <w:pPr>
      <w:pStyle w:val="Footer"/>
      <w:ind w:right="360"/>
    </w:pPr>
    <w:r>
      <w:t>IAEM RFP for Emergency Management Job Analysis –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0AF5" w14:textId="77777777" w:rsidR="00E73204" w:rsidRDefault="00E73204" w:rsidP="0039682C">
      <w:r>
        <w:separator/>
      </w:r>
    </w:p>
  </w:footnote>
  <w:footnote w:type="continuationSeparator" w:id="0">
    <w:p w14:paraId="063766C4" w14:textId="77777777" w:rsidR="00E73204" w:rsidRDefault="00E73204" w:rsidP="0039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0BA1"/>
    <w:multiLevelType w:val="hybridMultilevel"/>
    <w:tmpl w:val="AA783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EBE6B51"/>
    <w:multiLevelType w:val="hybridMultilevel"/>
    <w:tmpl w:val="E6B68014"/>
    <w:lvl w:ilvl="0" w:tplc="A334B5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60FD7"/>
    <w:multiLevelType w:val="hybridMultilevel"/>
    <w:tmpl w:val="D6E6EA60"/>
    <w:lvl w:ilvl="0" w:tplc="F5E018FE">
      <w:start w:val="1"/>
      <w:numFmt w:val="bullet"/>
      <w:lvlText w:val="•"/>
      <w:lvlJc w:val="left"/>
      <w:pPr>
        <w:tabs>
          <w:tab w:val="num" w:pos="720"/>
        </w:tabs>
        <w:ind w:left="720" w:hanging="360"/>
      </w:pPr>
      <w:rPr>
        <w:rFonts w:ascii="Arial" w:hAnsi="Arial" w:hint="default"/>
      </w:rPr>
    </w:lvl>
    <w:lvl w:ilvl="1" w:tplc="3F4EF338" w:tentative="1">
      <w:start w:val="1"/>
      <w:numFmt w:val="bullet"/>
      <w:lvlText w:val="•"/>
      <w:lvlJc w:val="left"/>
      <w:pPr>
        <w:tabs>
          <w:tab w:val="num" w:pos="1440"/>
        </w:tabs>
        <w:ind w:left="1440" w:hanging="360"/>
      </w:pPr>
      <w:rPr>
        <w:rFonts w:ascii="Arial" w:hAnsi="Arial" w:hint="default"/>
      </w:rPr>
    </w:lvl>
    <w:lvl w:ilvl="2" w:tplc="752EFEE2" w:tentative="1">
      <w:start w:val="1"/>
      <w:numFmt w:val="bullet"/>
      <w:lvlText w:val="•"/>
      <w:lvlJc w:val="left"/>
      <w:pPr>
        <w:tabs>
          <w:tab w:val="num" w:pos="2160"/>
        </w:tabs>
        <w:ind w:left="2160" w:hanging="360"/>
      </w:pPr>
      <w:rPr>
        <w:rFonts w:ascii="Arial" w:hAnsi="Arial" w:hint="default"/>
      </w:rPr>
    </w:lvl>
    <w:lvl w:ilvl="3" w:tplc="D21AF116" w:tentative="1">
      <w:start w:val="1"/>
      <w:numFmt w:val="bullet"/>
      <w:lvlText w:val="•"/>
      <w:lvlJc w:val="left"/>
      <w:pPr>
        <w:tabs>
          <w:tab w:val="num" w:pos="2880"/>
        </w:tabs>
        <w:ind w:left="2880" w:hanging="360"/>
      </w:pPr>
      <w:rPr>
        <w:rFonts w:ascii="Arial" w:hAnsi="Arial" w:hint="default"/>
      </w:rPr>
    </w:lvl>
    <w:lvl w:ilvl="4" w:tplc="8210247C" w:tentative="1">
      <w:start w:val="1"/>
      <w:numFmt w:val="bullet"/>
      <w:lvlText w:val="•"/>
      <w:lvlJc w:val="left"/>
      <w:pPr>
        <w:tabs>
          <w:tab w:val="num" w:pos="3600"/>
        </w:tabs>
        <w:ind w:left="3600" w:hanging="360"/>
      </w:pPr>
      <w:rPr>
        <w:rFonts w:ascii="Arial" w:hAnsi="Arial" w:hint="default"/>
      </w:rPr>
    </w:lvl>
    <w:lvl w:ilvl="5" w:tplc="16AE6FE0" w:tentative="1">
      <w:start w:val="1"/>
      <w:numFmt w:val="bullet"/>
      <w:lvlText w:val="•"/>
      <w:lvlJc w:val="left"/>
      <w:pPr>
        <w:tabs>
          <w:tab w:val="num" w:pos="4320"/>
        </w:tabs>
        <w:ind w:left="4320" w:hanging="360"/>
      </w:pPr>
      <w:rPr>
        <w:rFonts w:ascii="Arial" w:hAnsi="Arial" w:hint="default"/>
      </w:rPr>
    </w:lvl>
    <w:lvl w:ilvl="6" w:tplc="3D0C6280" w:tentative="1">
      <w:start w:val="1"/>
      <w:numFmt w:val="bullet"/>
      <w:lvlText w:val="•"/>
      <w:lvlJc w:val="left"/>
      <w:pPr>
        <w:tabs>
          <w:tab w:val="num" w:pos="5040"/>
        </w:tabs>
        <w:ind w:left="5040" w:hanging="360"/>
      </w:pPr>
      <w:rPr>
        <w:rFonts w:ascii="Arial" w:hAnsi="Arial" w:hint="default"/>
      </w:rPr>
    </w:lvl>
    <w:lvl w:ilvl="7" w:tplc="35DEF3F2" w:tentative="1">
      <w:start w:val="1"/>
      <w:numFmt w:val="bullet"/>
      <w:lvlText w:val="•"/>
      <w:lvlJc w:val="left"/>
      <w:pPr>
        <w:tabs>
          <w:tab w:val="num" w:pos="5760"/>
        </w:tabs>
        <w:ind w:left="5760" w:hanging="360"/>
      </w:pPr>
      <w:rPr>
        <w:rFonts w:ascii="Arial" w:hAnsi="Arial" w:hint="default"/>
      </w:rPr>
    </w:lvl>
    <w:lvl w:ilvl="8" w:tplc="236C6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4F2D91"/>
    <w:multiLevelType w:val="hybridMultilevel"/>
    <w:tmpl w:val="C48E07DA"/>
    <w:lvl w:ilvl="0" w:tplc="AD9E3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5E"/>
    <w:rsid w:val="000149AF"/>
    <w:rsid w:val="00045EC3"/>
    <w:rsid w:val="000825EB"/>
    <w:rsid w:val="00105216"/>
    <w:rsid w:val="00150C17"/>
    <w:rsid w:val="00165192"/>
    <w:rsid w:val="00170402"/>
    <w:rsid w:val="001E4934"/>
    <w:rsid w:val="00294009"/>
    <w:rsid w:val="002D3CC2"/>
    <w:rsid w:val="002F08EC"/>
    <w:rsid w:val="00345D47"/>
    <w:rsid w:val="0039682C"/>
    <w:rsid w:val="003E0ACD"/>
    <w:rsid w:val="00446F36"/>
    <w:rsid w:val="00472F09"/>
    <w:rsid w:val="005D7F7C"/>
    <w:rsid w:val="006132C2"/>
    <w:rsid w:val="00623C5F"/>
    <w:rsid w:val="006863A0"/>
    <w:rsid w:val="007119CF"/>
    <w:rsid w:val="007D27E5"/>
    <w:rsid w:val="00835D49"/>
    <w:rsid w:val="008A1381"/>
    <w:rsid w:val="00903809"/>
    <w:rsid w:val="0095029D"/>
    <w:rsid w:val="00A01F08"/>
    <w:rsid w:val="00A262BF"/>
    <w:rsid w:val="00A378FB"/>
    <w:rsid w:val="00A537D7"/>
    <w:rsid w:val="00A978CB"/>
    <w:rsid w:val="00B25E57"/>
    <w:rsid w:val="00B30128"/>
    <w:rsid w:val="00B50653"/>
    <w:rsid w:val="00BB7AEB"/>
    <w:rsid w:val="00CB343D"/>
    <w:rsid w:val="00CD4B19"/>
    <w:rsid w:val="00D37CCC"/>
    <w:rsid w:val="00D51244"/>
    <w:rsid w:val="00D729CF"/>
    <w:rsid w:val="00DA46AF"/>
    <w:rsid w:val="00DA5C7D"/>
    <w:rsid w:val="00E35F23"/>
    <w:rsid w:val="00E73204"/>
    <w:rsid w:val="00ED6CE1"/>
    <w:rsid w:val="00F6015E"/>
    <w:rsid w:val="00FA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AE4B"/>
  <w14:defaultImageDpi w14:val="32767"/>
  <w15:chartTrackingRefBased/>
  <w15:docId w15:val="{5A7FA1F3-AB91-8049-AA7F-96FFD216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FB"/>
    <w:pPr>
      <w:ind w:left="720"/>
      <w:contextualSpacing/>
    </w:pPr>
  </w:style>
  <w:style w:type="character" w:styleId="Hyperlink">
    <w:name w:val="Hyperlink"/>
    <w:basedOn w:val="DefaultParagraphFont"/>
    <w:uiPriority w:val="99"/>
    <w:unhideWhenUsed/>
    <w:rsid w:val="00903809"/>
    <w:rPr>
      <w:color w:val="0563C1" w:themeColor="hyperlink"/>
      <w:u w:val="single"/>
    </w:rPr>
  </w:style>
  <w:style w:type="character" w:styleId="UnresolvedMention">
    <w:name w:val="Unresolved Mention"/>
    <w:basedOn w:val="DefaultParagraphFont"/>
    <w:uiPriority w:val="99"/>
    <w:rsid w:val="00903809"/>
    <w:rPr>
      <w:color w:val="605E5C"/>
      <w:shd w:val="clear" w:color="auto" w:fill="E1DFDD"/>
    </w:rPr>
  </w:style>
  <w:style w:type="paragraph" w:styleId="BalloonText">
    <w:name w:val="Balloon Text"/>
    <w:basedOn w:val="Normal"/>
    <w:link w:val="BalloonTextChar"/>
    <w:uiPriority w:val="99"/>
    <w:semiHidden/>
    <w:unhideWhenUsed/>
    <w:rsid w:val="00396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8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682C"/>
    <w:rPr>
      <w:sz w:val="16"/>
      <w:szCs w:val="16"/>
    </w:rPr>
  </w:style>
  <w:style w:type="paragraph" w:styleId="CommentText">
    <w:name w:val="annotation text"/>
    <w:basedOn w:val="Normal"/>
    <w:link w:val="CommentTextChar"/>
    <w:uiPriority w:val="99"/>
    <w:semiHidden/>
    <w:unhideWhenUsed/>
    <w:rsid w:val="0039682C"/>
    <w:rPr>
      <w:sz w:val="20"/>
      <w:szCs w:val="20"/>
    </w:rPr>
  </w:style>
  <w:style w:type="character" w:customStyle="1" w:styleId="CommentTextChar">
    <w:name w:val="Comment Text Char"/>
    <w:basedOn w:val="DefaultParagraphFont"/>
    <w:link w:val="CommentText"/>
    <w:uiPriority w:val="99"/>
    <w:semiHidden/>
    <w:rsid w:val="0039682C"/>
    <w:rPr>
      <w:sz w:val="20"/>
      <w:szCs w:val="20"/>
    </w:rPr>
  </w:style>
  <w:style w:type="paragraph" w:styleId="CommentSubject">
    <w:name w:val="annotation subject"/>
    <w:basedOn w:val="CommentText"/>
    <w:next w:val="CommentText"/>
    <w:link w:val="CommentSubjectChar"/>
    <w:uiPriority w:val="99"/>
    <w:semiHidden/>
    <w:unhideWhenUsed/>
    <w:rsid w:val="0039682C"/>
    <w:rPr>
      <w:b/>
      <w:bCs/>
    </w:rPr>
  </w:style>
  <w:style w:type="character" w:customStyle="1" w:styleId="CommentSubjectChar">
    <w:name w:val="Comment Subject Char"/>
    <w:basedOn w:val="CommentTextChar"/>
    <w:link w:val="CommentSubject"/>
    <w:uiPriority w:val="99"/>
    <w:semiHidden/>
    <w:rsid w:val="0039682C"/>
    <w:rPr>
      <w:b/>
      <w:bCs/>
      <w:sz w:val="20"/>
      <w:szCs w:val="20"/>
    </w:rPr>
  </w:style>
  <w:style w:type="paragraph" w:styleId="Footer">
    <w:name w:val="footer"/>
    <w:basedOn w:val="Normal"/>
    <w:link w:val="FooterChar"/>
    <w:uiPriority w:val="99"/>
    <w:unhideWhenUsed/>
    <w:rsid w:val="0039682C"/>
    <w:pPr>
      <w:tabs>
        <w:tab w:val="center" w:pos="4680"/>
        <w:tab w:val="right" w:pos="9360"/>
      </w:tabs>
    </w:pPr>
  </w:style>
  <w:style w:type="character" w:customStyle="1" w:styleId="FooterChar">
    <w:name w:val="Footer Char"/>
    <w:basedOn w:val="DefaultParagraphFont"/>
    <w:link w:val="Footer"/>
    <w:uiPriority w:val="99"/>
    <w:rsid w:val="0039682C"/>
  </w:style>
  <w:style w:type="character" w:styleId="PageNumber">
    <w:name w:val="page number"/>
    <w:basedOn w:val="DefaultParagraphFont"/>
    <w:uiPriority w:val="99"/>
    <w:semiHidden/>
    <w:unhideWhenUsed/>
    <w:rsid w:val="0039682C"/>
  </w:style>
  <w:style w:type="paragraph" w:styleId="Header">
    <w:name w:val="header"/>
    <w:basedOn w:val="Normal"/>
    <w:link w:val="HeaderChar"/>
    <w:uiPriority w:val="99"/>
    <w:unhideWhenUsed/>
    <w:rsid w:val="0039682C"/>
    <w:pPr>
      <w:tabs>
        <w:tab w:val="center" w:pos="4680"/>
        <w:tab w:val="right" w:pos="9360"/>
      </w:tabs>
    </w:pPr>
  </w:style>
  <w:style w:type="character" w:customStyle="1" w:styleId="HeaderChar">
    <w:name w:val="Header Char"/>
    <w:basedOn w:val="DefaultParagraphFont"/>
    <w:link w:val="Header"/>
    <w:uiPriority w:val="99"/>
    <w:rsid w:val="0039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5711">
      <w:bodyDiv w:val="1"/>
      <w:marLeft w:val="0"/>
      <w:marRight w:val="0"/>
      <w:marTop w:val="0"/>
      <w:marBottom w:val="0"/>
      <w:divBdr>
        <w:top w:val="none" w:sz="0" w:space="0" w:color="auto"/>
        <w:left w:val="none" w:sz="0" w:space="0" w:color="auto"/>
        <w:bottom w:val="none" w:sz="0" w:space="0" w:color="auto"/>
        <w:right w:val="none" w:sz="0" w:space="0" w:color="auto"/>
      </w:divBdr>
      <w:divsChild>
        <w:div w:id="1155802013">
          <w:marLeft w:val="475"/>
          <w:marRight w:val="0"/>
          <w:marTop w:val="373"/>
          <w:marBottom w:val="0"/>
          <w:divBdr>
            <w:top w:val="none" w:sz="0" w:space="0" w:color="auto"/>
            <w:left w:val="none" w:sz="0" w:space="0" w:color="auto"/>
            <w:bottom w:val="none" w:sz="0" w:space="0" w:color="auto"/>
            <w:right w:val="none" w:sz="0" w:space="0" w:color="auto"/>
          </w:divBdr>
        </w:div>
        <w:div w:id="1558005364">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cClimans@ia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2020-09-17T00:12:00Z</cp:lastPrinted>
  <dcterms:created xsi:type="dcterms:W3CDTF">2020-09-21T22:29:00Z</dcterms:created>
  <dcterms:modified xsi:type="dcterms:W3CDTF">2020-10-08T13:29:00Z</dcterms:modified>
</cp:coreProperties>
</file>