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C93" w:rsidRPr="00A756CD" w:rsidRDefault="008A0571">
      <w:pPr>
        <w:jc w:val="center"/>
        <w:rPr>
          <w:sz w:val="24"/>
        </w:rPr>
      </w:pPr>
      <w:r>
        <w:rPr>
          <w:noProof/>
          <w:sz w:val="24"/>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noProof/>
          <w:sz w:val="24"/>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013C93" w:rsidRPr="00A756CD">
        <w:rPr>
          <w:b/>
          <w:sz w:val="24"/>
        </w:rPr>
        <w:t>INVITATION FOR BID (IFB)</w:t>
      </w:r>
    </w:p>
    <w:p w:rsidR="00013C93" w:rsidRPr="00013C93" w:rsidRDefault="00013C93">
      <w:pPr>
        <w:tabs>
          <w:tab w:val="left" w:pos="2790"/>
        </w:tabs>
        <w:rPr>
          <w:szCs w:val="20"/>
        </w:rPr>
      </w:pPr>
    </w:p>
    <w:p w:rsidR="0027360E" w:rsidRPr="00013C93" w:rsidRDefault="0027360E" w:rsidP="0027360E">
      <w:pPr>
        <w:tabs>
          <w:tab w:val="left" w:pos="2160"/>
        </w:tabs>
        <w:rPr>
          <w:szCs w:val="20"/>
        </w:rPr>
      </w:pPr>
      <w:r w:rsidRPr="00013C93">
        <w:rPr>
          <w:szCs w:val="20"/>
        </w:rPr>
        <w:t>IFB Number:</w:t>
      </w:r>
      <w:r w:rsidRPr="00013C93">
        <w:rPr>
          <w:szCs w:val="20"/>
        </w:rPr>
        <w:tab/>
        <w:t>12642</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PR Number:</w:t>
      </w:r>
      <w:r w:rsidRPr="00013C93">
        <w:rPr>
          <w:szCs w:val="20"/>
        </w:rPr>
        <w:tab/>
        <w:t>017645</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Replaces Contract:</w:t>
      </w:r>
      <w:r w:rsidRPr="00013C93">
        <w:rPr>
          <w:szCs w:val="20"/>
        </w:rPr>
        <w:tab/>
        <w:t>11779</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Date Mailed:</w:t>
      </w:r>
      <w:r w:rsidRPr="00013C93">
        <w:rPr>
          <w:szCs w:val="20"/>
        </w:rPr>
        <w:tab/>
        <w:t>November 3, 2009</w:t>
      </w:r>
    </w:p>
    <w:p w:rsidR="0027360E" w:rsidRPr="00013C93" w:rsidRDefault="0027360E" w:rsidP="0027360E">
      <w:pPr>
        <w:tabs>
          <w:tab w:val="left" w:pos="2160"/>
        </w:tabs>
        <w:rPr>
          <w:szCs w:val="20"/>
        </w:rPr>
      </w:pPr>
    </w:p>
    <w:p w:rsidR="0027360E" w:rsidRPr="00013C93" w:rsidRDefault="0027360E" w:rsidP="0027360E">
      <w:pPr>
        <w:tabs>
          <w:tab w:val="left" w:pos="2160"/>
        </w:tabs>
        <w:rPr>
          <w:b/>
          <w:szCs w:val="20"/>
        </w:rPr>
      </w:pPr>
      <w:r w:rsidRPr="00013C93">
        <w:rPr>
          <w:szCs w:val="20"/>
        </w:rPr>
        <w:t>Closing Date:</w:t>
      </w:r>
      <w:r w:rsidRPr="00013C93">
        <w:rPr>
          <w:szCs w:val="20"/>
        </w:rPr>
        <w:tab/>
        <w:t xml:space="preserve">December 3, 2009, </w:t>
      </w:r>
      <w:r w:rsidR="00A756CD">
        <w:rPr>
          <w:szCs w:val="20"/>
        </w:rPr>
        <w:t>@</w:t>
      </w:r>
      <w:r w:rsidRPr="00013C93">
        <w:rPr>
          <w:szCs w:val="20"/>
        </w:rPr>
        <w:t xml:space="preserve"> 2:00 p.m</w:t>
      </w:r>
      <w:r w:rsidRPr="00013C93">
        <w:rPr>
          <w:b/>
          <w:szCs w:val="20"/>
        </w:rPr>
        <w:t>.</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Procurement Officer:</w:t>
      </w:r>
      <w:r w:rsidRPr="00013C93">
        <w:rPr>
          <w:szCs w:val="20"/>
        </w:rPr>
        <w:tab/>
        <w:t>Tami Sherley</w:t>
      </w:r>
    </w:p>
    <w:p w:rsidR="0027360E" w:rsidRPr="00013C93" w:rsidRDefault="0027360E" w:rsidP="0027360E">
      <w:pPr>
        <w:tabs>
          <w:tab w:val="left" w:pos="2160"/>
        </w:tabs>
        <w:rPr>
          <w:szCs w:val="20"/>
        </w:rPr>
      </w:pPr>
      <w:r w:rsidRPr="00013C93">
        <w:rPr>
          <w:szCs w:val="20"/>
        </w:rPr>
        <w:t xml:space="preserve">Telephone: </w:t>
      </w:r>
      <w:r w:rsidRPr="00013C93">
        <w:rPr>
          <w:szCs w:val="20"/>
        </w:rPr>
        <w:tab/>
        <w:t>785-296-3122</w:t>
      </w:r>
    </w:p>
    <w:p w:rsidR="0027360E" w:rsidRPr="00013C93" w:rsidRDefault="0027360E" w:rsidP="0027360E">
      <w:pPr>
        <w:tabs>
          <w:tab w:val="left" w:pos="2160"/>
        </w:tabs>
        <w:rPr>
          <w:szCs w:val="20"/>
        </w:rPr>
      </w:pPr>
      <w:r w:rsidRPr="00013C93">
        <w:rPr>
          <w:szCs w:val="20"/>
        </w:rPr>
        <w:t>E-Mail Address:</w:t>
      </w:r>
      <w:r w:rsidRPr="00013C93">
        <w:rPr>
          <w:szCs w:val="20"/>
        </w:rPr>
        <w:tab/>
      </w:r>
      <w:hyperlink r:id="rId9" w:history="1">
        <w:r w:rsidRPr="00013C93">
          <w:rPr>
            <w:rStyle w:val="Hyperlink"/>
            <w:szCs w:val="20"/>
          </w:rPr>
          <w:t>tami.sherley@da.ks.gov</w:t>
        </w:r>
      </w:hyperlink>
    </w:p>
    <w:p w:rsidR="0027360E" w:rsidRPr="00013C93" w:rsidRDefault="0027360E" w:rsidP="0027360E">
      <w:pPr>
        <w:tabs>
          <w:tab w:val="left" w:pos="2160"/>
        </w:tabs>
        <w:rPr>
          <w:rFonts w:cs="Arial"/>
          <w:szCs w:val="20"/>
        </w:rPr>
      </w:pPr>
      <w:r w:rsidRPr="00013C93">
        <w:rPr>
          <w:rFonts w:cs="Arial"/>
          <w:szCs w:val="20"/>
        </w:rPr>
        <w:t>Web Address:</w:t>
      </w:r>
      <w:r w:rsidRPr="00013C93">
        <w:rPr>
          <w:rFonts w:cs="Arial"/>
          <w:szCs w:val="20"/>
        </w:rPr>
        <w:tab/>
      </w:r>
      <w:hyperlink r:id="rId10" w:history="1">
        <w:r w:rsidRPr="00013C93">
          <w:rPr>
            <w:rStyle w:val="Hyperlink"/>
            <w:rFonts w:cs="Arial"/>
            <w:szCs w:val="20"/>
          </w:rPr>
          <w:t>http://www.da.ks.gov/purch</w:t>
        </w:r>
      </w:hyperlink>
    </w:p>
    <w:p w:rsidR="0027360E" w:rsidRPr="00013C93" w:rsidRDefault="0027360E" w:rsidP="0027360E">
      <w:pPr>
        <w:tabs>
          <w:tab w:val="left" w:pos="2160"/>
        </w:tabs>
        <w:rPr>
          <w:rFonts w:cs="Arial"/>
          <w:szCs w:val="20"/>
        </w:rPr>
      </w:pPr>
    </w:p>
    <w:p w:rsidR="0027360E" w:rsidRPr="00013C93" w:rsidRDefault="0027360E" w:rsidP="0027360E">
      <w:pPr>
        <w:tabs>
          <w:tab w:val="left" w:pos="2160"/>
        </w:tabs>
        <w:rPr>
          <w:b/>
          <w:bCs/>
          <w:szCs w:val="20"/>
        </w:rPr>
      </w:pPr>
      <w:r w:rsidRPr="00013C93">
        <w:rPr>
          <w:rFonts w:cs="Arial"/>
          <w:b/>
          <w:bCs/>
          <w:szCs w:val="20"/>
        </w:rPr>
        <w:t>Item:</w:t>
      </w:r>
      <w:r w:rsidRPr="00013C93">
        <w:rPr>
          <w:rFonts w:cs="Arial"/>
          <w:b/>
          <w:bCs/>
          <w:szCs w:val="20"/>
        </w:rPr>
        <w:tab/>
        <w:t>Insurance, Collection Property</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Agency:</w:t>
      </w:r>
      <w:r w:rsidRPr="00013C93">
        <w:rPr>
          <w:szCs w:val="20"/>
        </w:rPr>
        <w:tab/>
        <w:t>Kansas State Historical Society</w:t>
      </w:r>
    </w:p>
    <w:p w:rsidR="0027360E" w:rsidRPr="00013C93" w:rsidRDefault="0027360E" w:rsidP="0027360E">
      <w:pPr>
        <w:tabs>
          <w:tab w:val="left" w:pos="2160"/>
        </w:tabs>
        <w:rPr>
          <w:szCs w:val="20"/>
        </w:rPr>
      </w:pPr>
      <w:r w:rsidRPr="00013C93">
        <w:rPr>
          <w:szCs w:val="20"/>
        </w:rPr>
        <w:t>Locations:</w:t>
      </w:r>
      <w:r w:rsidRPr="00013C93">
        <w:rPr>
          <w:szCs w:val="20"/>
        </w:rPr>
        <w:tab/>
        <w:t>Various</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r w:rsidRPr="00013C93">
        <w:rPr>
          <w:szCs w:val="20"/>
        </w:rPr>
        <w:t>Period of Contract:</w:t>
      </w:r>
      <w:r w:rsidRPr="00013C93">
        <w:rPr>
          <w:szCs w:val="20"/>
        </w:rPr>
        <w:tab/>
        <w:t>12:01 a.m., January 1, 2010 to 12:01 a.m., January 1, 2012</w:t>
      </w:r>
    </w:p>
    <w:p w:rsidR="0027360E" w:rsidRPr="00013C93" w:rsidRDefault="0027360E" w:rsidP="0027360E">
      <w:pPr>
        <w:tabs>
          <w:tab w:val="left" w:pos="2160"/>
        </w:tabs>
        <w:rPr>
          <w:szCs w:val="20"/>
        </w:rPr>
      </w:pPr>
      <w:r w:rsidRPr="00013C93">
        <w:rPr>
          <w:szCs w:val="20"/>
        </w:rPr>
        <w:tab/>
        <w:t>See Section C, Item 5 for alternate periods</w:t>
      </w:r>
    </w:p>
    <w:p w:rsidR="0027360E" w:rsidRPr="00013C93" w:rsidRDefault="0027360E" w:rsidP="0027360E">
      <w:pPr>
        <w:tabs>
          <w:tab w:val="left" w:pos="2160"/>
        </w:tabs>
        <w:rPr>
          <w:szCs w:val="20"/>
        </w:rPr>
      </w:pPr>
    </w:p>
    <w:p w:rsidR="0027360E" w:rsidRPr="00013C93" w:rsidRDefault="0027360E" w:rsidP="0027360E">
      <w:pPr>
        <w:tabs>
          <w:tab w:val="left" w:pos="2160"/>
        </w:tabs>
        <w:rPr>
          <w:szCs w:val="20"/>
        </w:rPr>
      </w:pPr>
    </w:p>
    <w:p w:rsidR="0027360E" w:rsidRPr="00013C93" w:rsidRDefault="0027360E" w:rsidP="0027360E">
      <w:pPr>
        <w:jc w:val="center"/>
        <w:rPr>
          <w:rFonts w:cs="Arial"/>
          <w:b/>
          <w:bCs/>
          <w:szCs w:val="20"/>
        </w:rPr>
      </w:pPr>
      <w:r w:rsidRPr="00013C93">
        <w:rPr>
          <w:rFonts w:cs="Arial"/>
          <w:b/>
          <w:bCs/>
          <w:szCs w:val="20"/>
        </w:rPr>
        <w:t>READ THIS REQUEST CAREFULLY</w:t>
      </w:r>
    </w:p>
    <w:p w:rsidR="0027360E" w:rsidRPr="00013C93" w:rsidRDefault="0027360E" w:rsidP="0027360E">
      <w:pPr>
        <w:tabs>
          <w:tab w:val="left" w:pos="2160"/>
        </w:tabs>
        <w:rPr>
          <w:szCs w:val="20"/>
        </w:rPr>
      </w:pPr>
    </w:p>
    <w:p w:rsidR="0027360E" w:rsidRPr="00013C93" w:rsidRDefault="0027360E" w:rsidP="0027360E">
      <w:pPr>
        <w:tabs>
          <w:tab w:val="left" w:pos="2160"/>
        </w:tabs>
        <w:jc w:val="both"/>
        <w:rPr>
          <w:szCs w:val="20"/>
        </w:rPr>
      </w:pPr>
      <w:r w:rsidRPr="00013C93">
        <w:rPr>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27360E" w:rsidRPr="00013C93" w:rsidRDefault="0027360E" w:rsidP="0027360E">
      <w:pPr>
        <w:tabs>
          <w:tab w:val="left" w:pos="2520"/>
        </w:tabs>
        <w:jc w:val="both"/>
        <w:rPr>
          <w:szCs w:val="20"/>
        </w:rPr>
      </w:pPr>
    </w:p>
    <w:p w:rsidR="0027360E" w:rsidRPr="00013C93" w:rsidRDefault="0027360E" w:rsidP="0027360E">
      <w:pPr>
        <w:tabs>
          <w:tab w:val="left" w:pos="2160"/>
        </w:tabs>
        <w:jc w:val="both"/>
        <w:rPr>
          <w:szCs w:val="20"/>
        </w:rPr>
      </w:pPr>
    </w:p>
    <w:p w:rsidR="00013C93" w:rsidRPr="00013C93" w:rsidRDefault="00013C93">
      <w:pPr>
        <w:tabs>
          <w:tab w:val="left" w:pos="4320"/>
          <w:tab w:val="left" w:pos="9900"/>
          <w:tab w:val="left" w:pos="10080"/>
        </w:tabs>
        <w:ind w:right="90"/>
        <w:jc w:val="both"/>
        <w:rPr>
          <w:szCs w:val="20"/>
        </w:rPr>
      </w:pPr>
    </w:p>
    <w:p w:rsidR="00013C93" w:rsidRPr="00013C93" w:rsidRDefault="00013C93">
      <w:pPr>
        <w:tabs>
          <w:tab w:val="left" w:pos="10080"/>
        </w:tabs>
        <w:rPr>
          <w:b/>
          <w:szCs w:val="20"/>
          <w:u w:val="thick"/>
        </w:rPr>
      </w:pPr>
    </w:p>
    <w:p w:rsidR="00013C93" w:rsidRPr="00013C93" w:rsidRDefault="00013C93">
      <w:pPr>
        <w:tabs>
          <w:tab w:val="left" w:pos="2250"/>
        </w:tabs>
        <w:rPr>
          <w:szCs w:val="20"/>
        </w:rPr>
      </w:pPr>
      <w:r w:rsidRPr="00013C93">
        <w:rPr>
          <w:szCs w:val="20"/>
        </w:rPr>
        <w:br w:type="page"/>
      </w:r>
    </w:p>
    <w:p w:rsidR="0027360E" w:rsidRPr="00A756CD" w:rsidRDefault="0027360E" w:rsidP="0027360E">
      <w:pPr>
        <w:tabs>
          <w:tab w:val="left" w:pos="2880"/>
        </w:tabs>
        <w:jc w:val="center"/>
        <w:rPr>
          <w:b/>
          <w:noProof/>
          <w:sz w:val="22"/>
          <w:szCs w:val="22"/>
          <w:u w:val="single"/>
        </w:rPr>
      </w:pPr>
      <w:r w:rsidRPr="00A756CD">
        <w:rPr>
          <w:b/>
          <w:noProof/>
          <w:sz w:val="22"/>
          <w:szCs w:val="22"/>
          <w:u w:val="single"/>
        </w:rPr>
        <w:t>SECTION A</w:t>
      </w:r>
    </w:p>
    <w:p w:rsidR="0027360E" w:rsidRPr="00A756CD" w:rsidRDefault="0027360E" w:rsidP="0027360E">
      <w:pPr>
        <w:tabs>
          <w:tab w:val="left" w:pos="2880"/>
        </w:tabs>
        <w:jc w:val="center"/>
        <w:rPr>
          <w:b/>
          <w:noProof/>
          <w:sz w:val="22"/>
          <w:szCs w:val="22"/>
          <w:u w:val="single"/>
        </w:rPr>
      </w:pPr>
      <w:r w:rsidRPr="00A756CD">
        <w:rPr>
          <w:b/>
          <w:noProof/>
          <w:sz w:val="22"/>
          <w:szCs w:val="22"/>
          <w:u w:val="single"/>
        </w:rPr>
        <w:t>INVITATION FOR BIDS</w:t>
      </w:r>
    </w:p>
    <w:p w:rsidR="0027360E" w:rsidRPr="00013C93" w:rsidRDefault="0027360E" w:rsidP="0027360E">
      <w:pPr>
        <w:tabs>
          <w:tab w:val="left" w:pos="2880"/>
        </w:tabs>
        <w:jc w:val="center"/>
        <w:rPr>
          <w:noProof/>
          <w:szCs w:val="20"/>
          <w:u w:val="single"/>
        </w:rPr>
      </w:pPr>
    </w:p>
    <w:p w:rsidR="0027360E" w:rsidRPr="00013C93" w:rsidRDefault="0027360E" w:rsidP="0027360E">
      <w:pPr>
        <w:tabs>
          <w:tab w:val="left" w:pos="2880"/>
        </w:tabs>
        <w:jc w:val="center"/>
        <w:rPr>
          <w:noProof/>
          <w:szCs w:val="20"/>
          <w:u w:val="single"/>
        </w:rPr>
      </w:pPr>
    </w:p>
    <w:p w:rsidR="0027360E" w:rsidRPr="00013C93" w:rsidRDefault="0027360E" w:rsidP="0027360E">
      <w:pPr>
        <w:pStyle w:val="BodyTextIndent"/>
        <w:rPr>
          <w:sz w:val="20"/>
          <w:szCs w:val="20"/>
        </w:rPr>
      </w:pPr>
      <w:r w:rsidRPr="00013C93">
        <w:rPr>
          <w:sz w:val="20"/>
          <w:szCs w:val="20"/>
        </w:rPr>
        <w:t>1.</w:t>
      </w:r>
      <w:r w:rsidRPr="00013C93">
        <w:rPr>
          <w:sz w:val="20"/>
          <w:szCs w:val="20"/>
        </w:rPr>
        <w:tab/>
        <w:t xml:space="preserve">Notice is hereby given that sealed proposals will be received for Collection Property Insurance.  Bids will be accepted until 2:00 p.m., </w:t>
      </w:r>
      <w:r w:rsidRPr="00013C93">
        <w:rPr>
          <w:b/>
          <w:sz w:val="20"/>
          <w:szCs w:val="20"/>
        </w:rPr>
        <w:t>December 3, 2009</w:t>
      </w:r>
      <w:r w:rsidRPr="00013C93">
        <w:rPr>
          <w:sz w:val="20"/>
          <w:szCs w:val="20"/>
        </w:rPr>
        <w:t>, at the office of the Director of Purchases, Division of Purchases, Department of Administration, Landon State Office Building, 900 S.W. Jackson Street, Room 102 North, Topeka, Kansas 66612-1286.  At said time, bids will be publicly opened and read aloud.  Bids received after said time and date will be retained in the file unopened and will not receive consideration.</w:t>
      </w:r>
    </w:p>
    <w:p w:rsidR="00EC18F3" w:rsidRPr="00013C93" w:rsidRDefault="00EC18F3" w:rsidP="0027360E">
      <w:pPr>
        <w:pStyle w:val="BodyTextIndent"/>
        <w:rPr>
          <w:sz w:val="20"/>
          <w:szCs w:val="20"/>
        </w:rPr>
      </w:pPr>
    </w:p>
    <w:p w:rsidR="00EC18F3" w:rsidRPr="00013C93" w:rsidRDefault="00EC18F3" w:rsidP="00EC18F3">
      <w:pPr>
        <w:pStyle w:val="BodyText2"/>
        <w:ind w:left="720" w:hanging="720"/>
        <w:rPr>
          <w:b/>
          <w:color w:val="FF0000"/>
          <w:szCs w:val="20"/>
        </w:rPr>
      </w:pPr>
      <w:r w:rsidRPr="00013C93">
        <w:rPr>
          <w:szCs w:val="20"/>
        </w:rPr>
        <w:tab/>
      </w:r>
      <w:r w:rsidRPr="00013C93">
        <w:rPr>
          <w:b/>
          <w:color w:val="FF0000"/>
          <w:szCs w:val="20"/>
          <w:u w:val="single"/>
        </w:rPr>
        <w:t>It is the vendor’s responsibility to ensure bids are received by the closing date and time.</w:t>
      </w:r>
      <w:r w:rsidRPr="00013C93">
        <w:rPr>
          <w:b/>
          <w:color w:val="FF0000"/>
          <w:szCs w:val="20"/>
        </w:rPr>
        <w:t xml:space="preserve">  Delays in mail delivery or any other means of transmittal, including couriers or agents of the issuing entity, shall not excuse late bid submissions.</w:t>
      </w:r>
    </w:p>
    <w:p w:rsidR="00EC18F3" w:rsidRPr="00013C93" w:rsidRDefault="00EC18F3" w:rsidP="00EC18F3">
      <w:pPr>
        <w:pStyle w:val="BodyText2"/>
        <w:rPr>
          <w:b/>
          <w:color w:val="FF0000"/>
          <w:szCs w:val="20"/>
        </w:rPr>
      </w:pPr>
    </w:p>
    <w:p w:rsidR="00EC18F3" w:rsidRPr="00013C93" w:rsidRDefault="00EC18F3" w:rsidP="00EC18F3">
      <w:pPr>
        <w:pStyle w:val="BodyText2"/>
        <w:ind w:left="720"/>
        <w:rPr>
          <w:b/>
          <w:color w:val="FF0000"/>
          <w:szCs w:val="20"/>
        </w:rPr>
      </w:pPr>
      <w:r w:rsidRPr="00013C93">
        <w:rPr>
          <w:b/>
          <w:color w:val="FF0000"/>
          <w:szCs w:val="2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27360E" w:rsidRPr="00013C93" w:rsidRDefault="0027360E" w:rsidP="0027360E">
      <w:pPr>
        <w:tabs>
          <w:tab w:val="left" w:pos="360"/>
          <w:tab w:val="left" w:pos="2880"/>
        </w:tabs>
        <w:ind w:left="360" w:hanging="360"/>
        <w:jc w:val="both"/>
        <w:rPr>
          <w:noProof/>
          <w:szCs w:val="20"/>
        </w:rPr>
      </w:pPr>
    </w:p>
    <w:p w:rsidR="0027360E" w:rsidRPr="00013C93" w:rsidRDefault="0027360E" w:rsidP="0027360E">
      <w:pPr>
        <w:pStyle w:val="BodyTextIndent"/>
        <w:numPr>
          <w:ilvl w:val="0"/>
          <w:numId w:val="1"/>
        </w:numPr>
        <w:ind w:hanging="720"/>
        <w:rPr>
          <w:sz w:val="20"/>
          <w:szCs w:val="20"/>
        </w:rPr>
      </w:pPr>
      <w:r w:rsidRPr="00013C93">
        <w:rPr>
          <w:sz w:val="20"/>
          <w:szCs w:val="20"/>
        </w:rPr>
        <w:t>Bids shall be submitted on forms furnished herewith.  Additional bid forms and specifications may be obtained by addressing the Director of Purchases, as above.</w:t>
      </w:r>
    </w:p>
    <w:p w:rsidR="0027360E" w:rsidRPr="00013C93" w:rsidRDefault="0027360E" w:rsidP="0027360E">
      <w:pPr>
        <w:pStyle w:val="BodyTextIndent"/>
        <w:ind w:left="360"/>
        <w:rPr>
          <w:sz w:val="20"/>
          <w:szCs w:val="20"/>
        </w:rPr>
      </w:pPr>
    </w:p>
    <w:p w:rsidR="0027360E" w:rsidRPr="00013C93" w:rsidRDefault="0027360E" w:rsidP="0027360E">
      <w:pPr>
        <w:pStyle w:val="BodyTextIndent"/>
        <w:numPr>
          <w:ilvl w:val="0"/>
          <w:numId w:val="1"/>
        </w:numPr>
        <w:ind w:hanging="720"/>
        <w:rPr>
          <w:sz w:val="20"/>
          <w:szCs w:val="20"/>
        </w:rPr>
      </w:pPr>
      <w:r w:rsidRPr="00013C93">
        <w:rPr>
          <w:sz w:val="20"/>
          <w:szCs w:val="20"/>
        </w:rPr>
        <w:t xml:space="preserve">Questions requesting clarification of the Bid must be electronically submitted to the Procurement Officer (E-mail:  </w:t>
      </w:r>
      <w:hyperlink r:id="rId11" w:history="1">
        <w:r w:rsidRPr="00013C93">
          <w:rPr>
            <w:rStyle w:val="Hyperlink"/>
            <w:sz w:val="20"/>
            <w:szCs w:val="20"/>
          </w:rPr>
          <w:t>tami.sherley@da.ks.gov</w:t>
        </w:r>
      </w:hyperlink>
      <w:r w:rsidRPr="00013C93">
        <w:rPr>
          <w:sz w:val="20"/>
          <w:szCs w:val="20"/>
        </w:rPr>
        <w:t xml:space="preserve"> ) prior to the close of business on </w:t>
      </w:r>
      <w:r w:rsidRPr="00013C93">
        <w:rPr>
          <w:b/>
          <w:sz w:val="20"/>
          <w:szCs w:val="20"/>
        </w:rPr>
        <w:t>November 19, 2009</w:t>
      </w:r>
      <w:r w:rsidRPr="00013C93">
        <w:rPr>
          <w:sz w:val="20"/>
          <w:szCs w:val="20"/>
        </w:rPr>
        <w:t xml:space="preserve">.  Responses to any questions will be issued via Addendum and posted at the following website:  </w:t>
      </w:r>
      <w:hyperlink r:id="rId12" w:history="1">
        <w:r w:rsidRPr="00013C93">
          <w:rPr>
            <w:rStyle w:val="Hyperlink"/>
            <w:sz w:val="20"/>
            <w:szCs w:val="20"/>
          </w:rPr>
          <w:t>http://da.ks.gov/purch/rfq/rfq</w:t>
        </w:r>
        <w:r w:rsidRPr="00013C93">
          <w:rPr>
            <w:rStyle w:val="Hyperlink"/>
            <w:sz w:val="20"/>
            <w:szCs w:val="20"/>
          </w:rPr>
          <w:t>d</w:t>
        </w:r>
        <w:r w:rsidRPr="00013C93">
          <w:rPr>
            <w:rStyle w:val="Hyperlink"/>
            <w:sz w:val="20"/>
            <w:szCs w:val="20"/>
          </w:rPr>
          <w:t>ata/12642.doc</w:t>
        </w:r>
      </w:hyperlink>
      <w:r w:rsidRPr="00013C93">
        <w:rPr>
          <w:sz w:val="20"/>
          <w:szCs w:val="20"/>
        </w:rPr>
        <w:t>.</w:t>
      </w:r>
    </w:p>
    <w:p w:rsidR="0027360E" w:rsidRPr="00013C93" w:rsidRDefault="0027360E" w:rsidP="0027360E">
      <w:pPr>
        <w:tabs>
          <w:tab w:val="left" w:pos="360"/>
          <w:tab w:val="left" w:pos="2880"/>
        </w:tabs>
        <w:ind w:left="360" w:hanging="360"/>
        <w:jc w:val="both"/>
        <w:rPr>
          <w:noProof/>
          <w:szCs w:val="20"/>
        </w:rPr>
      </w:pPr>
    </w:p>
    <w:p w:rsidR="0027360E" w:rsidRPr="00013C93" w:rsidRDefault="0027360E" w:rsidP="0027360E">
      <w:pPr>
        <w:pStyle w:val="BodyTextIndent"/>
        <w:rPr>
          <w:sz w:val="20"/>
          <w:szCs w:val="20"/>
        </w:rPr>
      </w:pPr>
      <w:r w:rsidRPr="00013C93">
        <w:rPr>
          <w:sz w:val="20"/>
          <w:szCs w:val="20"/>
        </w:rPr>
        <w:t>4.</w:t>
      </w:r>
      <w:r w:rsidRPr="00013C93">
        <w:rPr>
          <w:sz w:val="20"/>
          <w:szCs w:val="20"/>
        </w:rPr>
        <w:tab/>
        <w:t>Wherever and whenever the word “State” is used, it shall mean the Committee on Surety Bonds and Insurance under whose authority this insurance will be purchased.</w:t>
      </w:r>
    </w:p>
    <w:p w:rsidR="0027360E" w:rsidRPr="00013C93" w:rsidRDefault="0027360E" w:rsidP="0027360E">
      <w:pPr>
        <w:tabs>
          <w:tab w:val="left" w:pos="360"/>
          <w:tab w:val="left" w:pos="2880"/>
        </w:tabs>
        <w:ind w:left="360" w:hanging="360"/>
        <w:jc w:val="both"/>
        <w:rPr>
          <w:noProof/>
          <w:szCs w:val="20"/>
        </w:rPr>
      </w:pPr>
    </w:p>
    <w:p w:rsidR="0027360E" w:rsidRPr="00013C93" w:rsidRDefault="0027360E" w:rsidP="0027360E">
      <w:pPr>
        <w:pStyle w:val="BodyTextIndent"/>
        <w:rPr>
          <w:sz w:val="20"/>
          <w:szCs w:val="20"/>
        </w:rPr>
      </w:pPr>
      <w:r w:rsidRPr="00013C93">
        <w:rPr>
          <w:sz w:val="20"/>
          <w:szCs w:val="20"/>
        </w:rPr>
        <w:t>5.</w:t>
      </w:r>
      <w:r w:rsidRPr="00013C93">
        <w:rPr>
          <w:sz w:val="20"/>
          <w:szCs w:val="20"/>
        </w:rPr>
        <w:tab/>
        <w:t xml:space="preserve">Bid results will not be given to individuals over the phone.  Results can be obtained by attending the public bid opening.  If unable to attend the public bid opening,  bid tabulations can be obtained in person for $3.00.  Bid results can also be obtained by sending (do not include with bid), a check for $3.00 payable to the State of Kansas, with a self-addressed, stamped envelope to the Kansas Division of Purchases, Attn. Bid Results/Copies, 900 SW Jackson, Room 102-N., Topeka, KS  66612.  Please reference quote number on check.  Copies of individual bids may be obtained under the Kansas Open Records Act by sending an e-mail to </w:t>
      </w:r>
      <w:hyperlink r:id="rId13" w:history="1">
        <w:r w:rsidRPr="00013C93">
          <w:rPr>
            <w:rStyle w:val="Hyperlink"/>
            <w:sz w:val="20"/>
            <w:szCs w:val="20"/>
          </w:rPr>
          <w:t>janet.miller</w:t>
        </w:r>
        <w:r w:rsidRPr="00013C93">
          <w:rPr>
            <w:rStyle w:val="Hyperlink"/>
            <w:rFonts w:cs="Arial"/>
            <w:sz w:val="20"/>
            <w:szCs w:val="20"/>
          </w:rPr>
          <w:t>@da.ks.gov</w:t>
        </w:r>
      </w:hyperlink>
      <w:r w:rsidRPr="00013C93">
        <w:rPr>
          <w:rStyle w:val="Strong"/>
          <w:rFonts w:cs="Arial"/>
          <w:b w:val="0"/>
          <w:sz w:val="20"/>
          <w:szCs w:val="20"/>
        </w:rPr>
        <w:t xml:space="preserve"> </w:t>
      </w:r>
      <w:r w:rsidRPr="00013C93">
        <w:rPr>
          <w:sz w:val="20"/>
          <w:szCs w:val="20"/>
        </w:rPr>
        <w:t>or calling 785-296-0002, requesting an estimate of the cost to reproduce the documents and remitting that amount to the above address.  Upon receipt of the funds, the documents will be sent.</w:t>
      </w:r>
    </w:p>
    <w:p w:rsidR="0027360E" w:rsidRPr="00013C93" w:rsidRDefault="0027360E" w:rsidP="0027360E">
      <w:pPr>
        <w:tabs>
          <w:tab w:val="left" w:pos="360"/>
          <w:tab w:val="left" w:pos="2880"/>
        </w:tabs>
        <w:ind w:left="360" w:hanging="360"/>
        <w:jc w:val="both"/>
        <w:rPr>
          <w:noProof/>
          <w:szCs w:val="20"/>
        </w:rPr>
      </w:pPr>
    </w:p>
    <w:p w:rsidR="0027360E" w:rsidRPr="00013C93" w:rsidRDefault="0027360E" w:rsidP="0027360E">
      <w:pPr>
        <w:pStyle w:val="BodyTextIndent"/>
        <w:rPr>
          <w:sz w:val="20"/>
          <w:szCs w:val="20"/>
        </w:rPr>
      </w:pPr>
      <w:r w:rsidRPr="00013C93">
        <w:rPr>
          <w:sz w:val="20"/>
          <w:szCs w:val="20"/>
        </w:rPr>
        <w:t>6.</w:t>
      </w:r>
      <w:r w:rsidRPr="00013C93">
        <w:rPr>
          <w:sz w:val="20"/>
          <w:szCs w:val="20"/>
        </w:rPr>
        <w:tab/>
        <w:t>Faxed bids are not allowed.</w:t>
      </w:r>
    </w:p>
    <w:p w:rsidR="0027360E" w:rsidRPr="00013C93" w:rsidRDefault="0027360E" w:rsidP="0027360E">
      <w:pPr>
        <w:pStyle w:val="BodyTextIndent"/>
        <w:rPr>
          <w:sz w:val="20"/>
          <w:szCs w:val="20"/>
        </w:rPr>
      </w:pPr>
    </w:p>
    <w:p w:rsidR="0027360E" w:rsidRPr="00013C93" w:rsidRDefault="0027360E" w:rsidP="0027360E">
      <w:pPr>
        <w:pStyle w:val="BodyTextIndent"/>
        <w:rPr>
          <w:sz w:val="20"/>
          <w:szCs w:val="20"/>
        </w:rPr>
      </w:pPr>
      <w:r w:rsidRPr="00013C93">
        <w:rPr>
          <w:sz w:val="20"/>
          <w:szCs w:val="20"/>
        </w:rPr>
        <w:t xml:space="preserve">7.  </w:t>
      </w:r>
      <w:r w:rsidRPr="00013C93">
        <w:rPr>
          <w:sz w:val="20"/>
          <w:szCs w:val="20"/>
        </w:rPr>
        <w:tab/>
        <w:t>The State reserves the right to accept or reject any part of this quotation.</w:t>
      </w:r>
    </w:p>
    <w:p w:rsidR="0027360E" w:rsidRPr="00013C93" w:rsidRDefault="0027360E" w:rsidP="0027360E">
      <w:pPr>
        <w:tabs>
          <w:tab w:val="left" w:pos="360"/>
          <w:tab w:val="left" w:pos="2880"/>
        </w:tabs>
        <w:ind w:left="360" w:hanging="360"/>
        <w:jc w:val="both"/>
        <w:rPr>
          <w:noProof/>
          <w:szCs w:val="20"/>
        </w:rPr>
      </w:pPr>
    </w:p>
    <w:p w:rsidR="0027360E" w:rsidRPr="00013C93" w:rsidRDefault="0027360E" w:rsidP="0027360E">
      <w:pPr>
        <w:tabs>
          <w:tab w:val="left" w:pos="720"/>
          <w:tab w:val="left" w:pos="2880"/>
        </w:tabs>
        <w:ind w:left="720" w:hanging="720"/>
        <w:jc w:val="both"/>
        <w:rPr>
          <w:noProof/>
          <w:szCs w:val="20"/>
        </w:rPr>
      </w:pPr>
      <w:r w:rsidRPr="00013C93">
        <w:rPr>
          <w:noProof/>
          <w:szCs w:val="20"/>
        </w:rPr>
        <w:t>8.</w:t>
      </w:r>
      <w:r w:rsidRPr="00013C93">
        <w:rPr>
          <w:noProof/>
          <w:szCs w:val="20"/>
        </w:rPr>
        <w:tab/>
      </w:r>
      <w:r w:rsidRPr="00013C93">
        <w:rPr>
          <w:noProof/>
          <w:szCs w:val="20"/>
          <w:u w:val="single"/>
        </w:rPr>
        <w:t>CRIMINAL OR CIVIL OFFENSE OF AN INDIVIDUAL OR ENTITY THAT CONTROLS A COMPANY OR ORGANIZATION OR WILL PERFORM WORK UNDER THIS CONTRACT:</w:t>
      </w:r>
      <w:r w:rsidRPr="00013C93">
        <w:rPr>
          <w:noProof/>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013C93" w:rsidRPr="00013C93" w:rsidRDefault="00013C93">
      <w:pPr>
        <w:ind w:left="720" w:hanging="720"/>
        <w:jc w:val="both"/>
        <w:rPr>
          <w:noProof/>
          <w:szCs w:val="20"/>
        </w:rPr>
      </w:pPr>
    </w:p>
    <w:p w:rsidR="00013C93" w:rsidRPr="00A756CD" w:rsidRDefault="00013C93">
      <w:pPr>
        <w:pStyle w:val="Heading5"/>
        <w:rPr>
          <w:b/>
          <w:szCs w:val="22"/>
        </w:rPr>
      </w:pPr>
      <w:r w:rsidRPr="00A756CD">
        <w:rPr>
          <w:b/>
          <w:szCs w:val="22"/>
        </w:rPr>
        <w:lastRenderedPageBreak/>
        <w:t>EQUAL OPPORTUNITY CLAUSE</w:t>
      </w:r>
    </w:p>
    <w:p w:rsidR="00013C93" w:rsidRPr="00013C93" w:rsidRDefault="00013C93">
      <w:pPr>
        <w:tabs>
          <w:tab w:val="left" w:pos="2880"/>
        </w:tabs>
        <w:jc w:val="center"/>
        <w:rPr>
          <w:noProof/>
          <w:szCs w:val="20"/>
          <w:u w:val="single"/>
        </w:rPr>
      </w:pPr>
    </w:p>
    <w:p w:rsidR="00013C93" w:rsidRPr="00013C93" w:rsidRDefault="00013C93">
      <w:pPr>
        <w:tabs>
          <w:tab w:val="left" w:pos="360"/>
          <w:tab w:val="left" w:pos="2880"/>
        </w:tabs>
        <w:ind w:left="360" w:hanging="360"/>
        <w:jc w:val="center"/>
        <w:rPr>
          <w:noProof/>
          <w:szCs w:val="20"/>
          <w:u w:val="single"/>
        </w:rPr>
      </w:pPr>
    </w:p>
    <w:p w:rsidR="00013C93" w:rsidRPr="00013C93" w:rsidRDefault="00013C93">
      <w:pPr>
        <w:tabs>
          <w:tab w:val="left" w:pos="0"/>
          <w:tab w:val="left" w:pos="2880"/>
        </w:tabs>
        <w:jc w:val="both"/>
        <w:rPr>
          <w:noProof/>
          <w:szCs w:val="20"/>
        </w:rPr>
      </w:pPr>
      <w:r w:rsidRPr="00013C93">
        <w:rPr>
          <w:noProof/>
          <w:szCs w:val="20"/>
        </w:rPr>
        <w:t>Pursuant to K.S.A., Chapter 44, Article 10, this agreement entitled “Equal Opportunity Clause” is hereby incorporated in and made a part of any contract of insurance issued as a result of this bid proposal.</w:t>
      </w:r>
    </w:p>
    <w:p w:rsidR="00013C93" w:rsidRPr="00013C93" w:rsidRDefault="00013C93">
      <w:pPr>
        <w:tabs>
          <w:tab w:val="left" w:pos="0"/>
          <w:tab w:val="left" w:pos="2880"/>
        </w:tabs>
        <w:rPr>
          <w:noProof/>
          <w:szCs w:val="20"/>
        </w:rPr>
      </w:pPr>
    </w:p>
    <w:p w:rsidR="00013C93" w:rsidRPr="00013C93" w:rsidRDefault="00013C93">
      <w:pPr>
        <w:tabs>
          <w:tab w:val="left" w:pos="0"/>
          <w:tab w:val="left" w:pos="2880"/>
        </w:tabs>
        <w:rPr>
          <w:noProof/>
          <w:szCs w:val="20"/>
        </w:rPr>
      </w:pPr>
      <w:r w:rsidRPr="00013C93">
        <w:rPr>
          <w:noProof/>
          <w:szCs w:val="20"/>
        </w:rPr>
        <w:t>During the performance of this contract, the contractor agrees as follows:</w:t>
      </w:r>
    </w:p>
    <w:p w:rsidR="00013C93" w:rsidRPr="00013C93" w:rsidRDefault="00013C93">
      <w:pPr>
        <w:tabs>
          <w:tab w:val="left" w:pos="0"/>
          <w:tab w:val="left" w:pos="2880"/>
        </w:tabs>
        <w:rPr>
          <w:noProof/>
          <w:szCs w:val="20"/>
        </w:rPr>
      </w:pPr>
    </w:p>
    <w:p w:rsidR="00013C93" w:rsidRPr="00013C93" w:rsidRDefault="00013C93">
      <w:pPr>
        <w:tabs>
          <w:tab w:val="left" w:pos="1440"/>
        </w:tabs>
        <w:ind w:left="1440" w:right="720" w:hanging="720"/>
        <w:jc w:val="both"/>
        <w:rPr>
          <w:noProof/>
          <w:szCs w:val="20"/>
        </w:rPr>
      </w:pPr>
      <w:r w:rsidRPr="00013C93">
        <w:rPr>
          <w:noProof/>
          <w:szCs w:val="20"/>
        </w:rPr>
        <w:t>(a)</w:t>
      </w:r>
      <w:r w:rsidRPr="00013C93">
        <w:rPr>
          <w:noProof/>
          <w:szCs w:val="20"/>
        </w:rPr>
        <w:tab/>
        <w:t>The contractor shall observe the provision of the Kansas Act Against Discrimination and shall not discriminate against any person in the performance of work under the present contract because of race, religion, color, sex, national origin or ancestry;</w:t>
      </w:r>
    </w:p>
    <w:p w:rsidR="00013C93" w:rsidRPr="00013C93" w:rsidRDefault="00013C93">
      <w:pPr>
        <w:tabs>
          <w:tab w:val="left" w:pos="360"/>
          <w:tab w:val="left" w:pos="990"/>
          <w:tab w:val="left" w:pos="2880"/>
          <w:tab w:val="left" w:pos="9000"/>
        </w:tabs>
        <w:ind w:left="990" w:hanging="990"/>
        <w:jc w:val="both"/>
        <w:rPr>
          <w:noProof/>
          <w:szCs w:val="20"/>
        </w:rPr>
      </w:pPr>
    </w:p>
    <w:p w:rsidR="00013C93" w:rsidRPr="00013C93" w:rsidRDefault="00013C93">
      <w:pPr>
        <w:tabs>
          <w:tab w:val="left" w:pos="1440"/>
        </w:tabs>
        <w:ind w:left="1440" w:right="720" w:hanging="720"/>
        <w:jc w:val="both"/>
        <w:rPr>
          <w:noProof/>
          <w:szCs w:val="20"/>
        </w:rPr>
      </w:pPr>
      <w:r w:rsidRPr="00013C93">
        <w:rPr>
          <w:noProof/>
          <w:szCs w:val="20"/>
        </w:rPr>
        <w:t>(b)</w:t>
      </w:r>
      <w:r w:rsidRPr="00013C93">
        <w:rPr>
          <w:noProof/>
          <w:szCs w:val="20"/>
        </w:rPr>
        <w:tab/>
        <w:t xml:space="preserve">In all solicitations or advertisements for employees, the contractor shall include the phrase “equal opportunity employer”, or a similar phrase to be approved by the commission; </w:t>
      </w:r>
    </w:p>
    <w:p w:rsidR="00013C93" w:rsidRPr="00013C93" w:rsidRDefault="00013C93">
      <w:pPr>
        <w:tabs>
          <w:tab w:val="left" w:pos="360"/>
          <w:tab w:val="left" w:pos="990"/>
          <w:tab w:val="left" w:pos="2880"/>
          <w:tab w:val="left" w:pos="8640"/>
        </w:tabs>
        <w:ind w:left="990" w:right="720" w:hanging="990"/>
        <w:jc w:val="both"/>
        <w:rPr>
          <w:noProof/>
          <w:szCs w:val="20"/>
        </w:rPr>
      </w:pPr>
    </w:p>
    <w:p w:rsidR="00013C93" w:rsidRPr="00013C93" w:rsidRDefault="00013C93">
      <w:pPr>
        <w:tabs>
          <w:tab w:val="left" w:pos="1440"/>
        </w:tabs>
        <w:ind w:left="1440" w:right="720" w:hanging="720"/>
        <w:jc w:val="both"/>
        <w:rPr>
          <w:noProof/>
          <w:szCs w:val="20"/>
        </w:rPr>
      </w:pPr>
      <w:r w:rsidRPr="00013C93">
        <w:rPr>
          <w:noProof/>
          <w:szCs w:val="20"/>
        </w:rPr>
        <w:t>(c)</w:t>
      </w:r>
      <w:r w:rsidRPr="00013C93">
        <w:rPr>
          <w:noProof/>
          <w:szCs w:val="20"/>
        </w:rPr>
        <w:tab/>
        <w:t xml:space="preserve">If the contractor fails to comply with the manner in which he reports to the commission in accordance with the provisions of section 15 (44-1031) of this Act, the contractor shall be deemed to have breached the present contract and it may be canceled, terminated or suspended, in whole or in part, by the contracting agency; </w:t>
      </w:r>
    </w:p>
    <w:p w:rsidR="00013C93" w:rsidRPr="00013C93" w:rsidRDefault="00013C93">
      <w:pPr>
        <w:tabs>
          <w:tab w:val="left" w:pos="360"/>
          <w:tab w:val="left" w:pos="990"/>
          <w:tab w:val="left" w:pos="2880"/>
          <w:tab w:val="left" w:pos="8640"/>
        </w:tabs>
        <w:ind w:left="990" w:right="720" w:hanging="990"/>
        <w:jc w:val="both"/>
        <w:rPr>
          <w:noProof/>
          <w:szCs w:val="20"/>
        </w:rPr>
      </w:pPr>
    </w:p>
    <w:p w:rsidR="00013C93" w:rsidRPr="00013C93" w:rsidRDefault="00013C93">
      <w:pPr>
        <w:tabs>
          <w:tab w:val="left" w:pos="1440"/>
        </w:tabs>
        <w:ind w:left="1440" w:right="720" w:hanging="720"/>
        <w:jc w:val="both"/>
        <w:rPr>
          <w:noProof/>
          <w:szCs w:val="20"/>
        </w:rPr>
      </w:pPr>
      <w:r w:rsidRPr="00013C93">
        <w:rPr>
          <w:noProof/>
          <w:szCs w:val="20"/>
        </w:rPr>
        <w:t>(d)</w:t>
      </w:r>
      <w:r w:rsidRPr="00013C93">
        <w:rPr>
          <w:noProof/>
          <w:szCs w:val="20"/>
        </w:rPr>
        <w:tab/>
        <w:t>If the contractor is found guilty of a violation of the Kansas Act Against Discrimination under a decision or order of the commission which has become final, the contractor shall be deemed to have breached the present contract and it may be canceled, terminated or suspended, in whole or in part, by the contracting agency;</w:t>
      </w:r>
    </w:p>
    <w:p w:rsidR="00013C93" w:rsidRPr="00013C93" w:rsidRDefault="00013C93">
      <w:pPr>
        <w:tabs>
          <w:tab w:val="left" w:pos="360"/>
          <w:tab w:val="left" w:pos="990"/>
          <w:tab w:val="left" w:pos="2880"/>
          <w:tab w:val="left" w:pos="8640"/>
        </w:tabs>
        <w:ind w:left="990" w:right="720" w:hanging="990"/>
        <w:jc w:val="both"/>
        <w:rPr>
          <w:noProof/>
          <w:szCs w:val="20"/>
        </w:rPr>
      </w:pPr>
    </w:p>
    <w:p w:rsidR="00013C93" w:rsidRPr="00013C93" w:rsidRDefault="00013C93">
      <w:pPr>
        <w:tabs>
          <w:tab w:val="left" w:pos="1440"/>
        </w:tabs>
        <w:ind w:left="1440" w:right="720" w:hanging="720"/>
        <w:jc w:val="both"/>
        <w:rPr>
          <w:noProof/>
          <w:szCs w:val="20"/>
        </w:rPr>
      </w:pPr>
      <w:r w:rsidRPr="00013C93">
        <w:rPr>
          <w:noProof/>
          <w:szCs w:val="20"/>
        </w:rPr>
        <w:t>(e)</w:t>
      </w:r>
      <w:r w:rsidRPr="00013C93">
        <w:rPr>
          <w:noProof/>
          <w:szCs w:val="20"/>
        </w:rPr>
        <w:tab/>
        <w:t>The contractor shall include the provisions of subsections (a) through (d) inclusively of the present section in every subcontract or purchase order so that such provisions will be binding upon such subcontractor or vendor.</w:t>
      </w:r>
    </w:p>
    <w:p w:rsidR="00013C93" w:rsidRPr="00013C93" w:rsidRDefault="00013C93">
      <w:pPr>
        <w:tabs>
          <w:tab w:val="left" w:pos="360"/>
          <w:tab w:val="left" w:pos="990"/>
          <w:tab w:val="left" w:pos="2880"/>
          <w:tab w:val="left" w:pos="8640"/>
        </w:tabs>
        <w:ind w:left="990" w:right="720" w:hanging="990"/>
        <w:jc w:val="both"/>
        <w:rPr>
          <w:noProof/>
          <w:szCs w:val="20"/>
        </w:rPr>
      </w:pPr>
    </w:p>
    <w:p w:rsidR="00013C93" w:rsidRPr="00013C93" w:rsidRDefault="00013C93">
      <w:pPr>
        <w:tabs>
          <w:tab w:val="left" w:pos="2250"/>
        </w:tabs>
        <w:rPr>
          <w:szCs w:val="20"/>
        </w:rPr>
      </w:pPr>
      <w:r w:rsidRPr="00013C93">
        <w:rPr>
          <w:szCs w:val="20"/>
        </w:rPr>
        <w:br w:type="page"/>
      </w:r>
    </w:p>
    <w:p w:rsidR="00013C93" w:rsidRPr="00A756CD" w:rsidRDefault="00013C93">
      <w:pPr>
        <w:pStyle w:val="Heading9"/>
        <w:ind w:right="36"/>
        <w:rPr>
          <w:b/>
          <w:szCs w:val="22"/>
        </w:rPr>
      </w:pPr>
      <w:r w:rsidRPr="00A756CD">
        <w:rPr>
          <w:b/>
          <w:szCs w:val="22"/>
        </w:rPr>
        <w:t>SECTION B</w:t>
      </w:r>
    </w:p>
    <w:p w:rsidR="00013C93" w:rsidRPr="00A756CD" w:rsidRDefault="00013C93">
      <w:pPr>
        <w:pStyle w:val="Heading9"/>
        <w:ind w:right="36"/>
        <w:rPr>
          <w:b/>
          <w:szCs w:val="22"/>
        </w:rPr>
      </w:pPr>
      <w:r w:rsidRPr="00A756CD">
        <w:rPr>
          <w:b/>
          <w:szCs w:val="22"/>
        </w:rPr>
        <w:t>SPECIAL PROVISIONS</w:t>
      </w:r>
    </w:p>
    <w:p w:rsidR="00013C93" w:rsidRPr="00013C93" w:rsidRDefault="00013C93">
      <w:pPr>
        <w:tabs>
          <w:tab w:val="left" w:pos="360"/>
          <w:tab w:val="left" w:pos="2880"/>
          <w:tab w:val="left" w:pos="8640"/>
        </w:tabs>
        <w:ind w:right="36"/>
        <w:jc w:val="center"/>
        <w:rPr>
          <w:noProof/>
          <w:szCs w:val="20"/>
          <w:u w:val="single"/>
        </w:rPr>
      </w:pPr>
    </w:p>
    <w:p w:rsidR="00013C93" w:rsidRPr="00013C93" w:rsidRDefault="00013C93">
      <w:pPr>
        <w:tabs>
          <w:tab w:val="left" w:pos="2880"/>
          <w:tab w:val="left" w:pos="8640"/>
        </w:tabs>
        <w:ind w:left="720" w:right="36" w:hanging="720"/>
        <w:rPr>
          <w:noProof/>
          <w:szCs w:val="20"/>
          <w:u w:val="single"/>
        </w:rPr>
      </w:pPr>
      <w:r w:rsidRPr="00013C93">
        <w:rPr>
          <w:noProof/>
          <w:szCs w:val="20"/>
        </w:rPr>
        <w:t>1.</w:t>
      </w:r>
      <w:r w:rsidRPr="00013C93">
        <w:rPr>
          <w:noProof/>
          <w:szCs w:val="20"/>
        </w:rPr>
        <w:tab/>
      </w:r>
      <w:r w:rsidRPr="00013C93">
        <w:rPr>
          <w:noProof/>
          <w:szCs w:val="20"/>
          <w:u w:val="single"/>
        </w:rPr>
        <w:t>PROPOSALS:</w:t>
      </w:r>
    </w:p>
    <w:p w:rsidR="00013C93" w:rsidRPr="00013C93" w:rsidRDefault="00013C93">
      <w:pPr>
        <w:tabs>
          <w:tab w:val="left" w:pos="450"/>
          <w:tab w:val="left" w:pos="990"/>
          <w:tab w:val="left" w:pos="2880"/>
          <w:tab w:val="left" w:pos="9360"/>
        </w:tabs>
        <w:ind w:left="990" w:right="720" w:hanging="990"/>
        <w:rPr>
          <w:noProof/>
          <w:szCs w:val="20"/>
          <w:u w:val="single"/>
        </w:rPr>
      </w:pPr>
    </w:p>
    <w:p w:rsidR="00013C93" w:rsidRPr="00013C93" w:rsidRDefault="00013C93">
      <w:pPr>
        <w:tabs>
          <w:tab w:val="left" w:pos="2880"/>
          <w:tab w:val="left" w:pos="9360"/>
        </w:tabs>
        <w:ind w:left="720"/>
        <w:jc w:val="both"/>
        <w:rPr>
          <w:noProof/>
          <w:szCs w:val="20"/>
        </w:rPr>
      </w:pPr>
      <w:r w:rsidRPr="00013C93">
        <w:rPr>
          <w:noProof/>
          <w:szCs w:val="20"/>
        </w:rPr>
        <w:t>Proposal forms submitted in response to this invitation for bid shall be delivered in a sealed envelope addressed to the Director of Purchases, Department of Administration, Landon State Office Building, 900 S.W. Jackson Street, Room 102 North, Topeka, Kansas 66612-1286, and shall bear the name of the individual, partnership or corporation submitting the bid, and shall be labeled, “Proposal for Collection Property Insurance.”</w:t>
      </w:r>
    </w:p>
    <w:p w:rsidR="00013C93" w:rsidRPr="00013C93" w:rsidRDefault="00013C93">
      <w:pPr>
        <w:tabs>
          <w:tab w:val="left" w:pos="2880"/>
          <w:tab w:val="left" w:pos="9360"/>
        </w:tabs>
        <w:ind w:left="720"/>
        <w:jc w:val="both"/>
        <w:rPr>
          <w:noProof/>
          <w:szCs w:val="20"/>
        </w:rPr>
      </w:pPr>
    </w:p>
    <w:p w:rsidR="00013C93" w:rsidRPr="00013C93" w:rsidRDefault="00013C93">
      <w:pPr>
        <w:tabs>
          <w:tab w:val="left" w:pos="2880"/>
          <w:tab w:val="left" w:pos="9360"/>
        </w:tabs>
        <w:ind w:left="720"/>
        <w:jc w:val="both"/>
        <w:rPr>
          <w:noProof/>
          <w:szCs w:val="20"/>
        </w:rPr>
      </w:pPr>
      <w:r w:rsidRPr="00013C93">
        <w:rPr>
          <w:noProof/>
          <w:szCs w:val="20"/>
        </w:rPr>
        <w:t xml:space="preserve">Proposals shall be properly and completely executed on the proposal form furnished, (Section </w:t>
      </w:r>
      <w:r w:rsidRPr="00013C93">
        <w:rPr>
          <w:noProof/>
          <w:color w:val="000000"/>
          <w:szCs w:val="20"/>
        </w:rPr>
        <w:t xml:space="preserve">D, </w:t>
      </w:r>
      <w:r w:rsidRPr="00013C93">
        <w:rPr>
          <w:noProof/>
          <w:szCs w:val="20"/>
        </w:rPr>
        <w:t xml:space="preserve">hereof).                                                                                                                                                                                                                                                                                                                                                                  </w:t>
      </w:r>
    </w:p>
    <w:p w:rsidR="00013C93" w:rsidRPr="00013C93" w:rsidRDefault="00013C93">
      <w:pPr>
        <w:tabs>
          <w:tab w:val="left" w:pos="2880"/>
          <w:tab w:val="left" w:pos="9360"/>
        </w:tabs>
        <w:ind w:left="720"/>
        <w:jc w:val="both"/>
        <w:rPr>
          <w:noProof/>
          <w:szCs w:val="20"/>
        </w:rPr>
      </w:pPr>
    </w:p>
    <w:p w:rsidR="00013C93" w:rsidRPr="00013C93" w:rsidRDefault="00013C93">
      <w:pPr>
        <w:tabs>
          <w:tab w:val="left" w:pos="2880"/>
          <w:tab w:val="left" w:pos="9360"/>
        </w:tabs>
        <w:ind w:left="720"/>
        <w:jc w:val="both"/>
        <w:rPr>
          <w:noProof/>
          <w:szCs w:val="20"/>
        </w:rPr>
      </w:pPr>
      <w:r w:rsidRPr="00013C93">
        <w:rPr>
          <w:noProof/>
          <w:szCs w:val="20"/>
        </w:rPr>
        <w:t>Electronic modifications will be considered only if received prior to the closing time for receipt of proposals provided that written confirmation of the electronic modification, over the signature of the bidder, was mailed prior to the bid closing time.  If written confirmation is not received within two (2) days after the closing time, no consideration will be given to the electronic modification.</w:t>
      </w:r>
    </w:p>
    <w:p w:rsidR="00013C93" w:rsidRPr="00013C93" w:rsidRDefault="00013C93">
      <w:pPr>
        <w:tabs>
          <w:tab w:val="left" w:pos="450"/>
          <w:tab w:val="left" w:pos="2880"/>
          <w:tab w:val="left" w:pos="9360"/>
        </w:tabs>
        <w:ind w:left="450" w:hanging="450"/>
        <w:jc w:val="both"/>
        <w:rPr>
          <w:noProof/>
          <w:szCs w:val="20"/>
        </w:rPr>
      </w:pPr>
    </w:p>
    <w:p w:rsidR="00013C93" w:rsidRPr="00013C93" w:rsidRDefault="00013C93">
      <w:pPr>
        <w:tabs>
          <w:tab w:val="left" w:pos="2880"/>
          <w:tab w:val="left" w:pos="9360"/>
        </w:tabs>
        <w:ind w:left="720" w:hanging="720"/>
        <w:jc w:val="both"/>
        <w:rPr>
          <w:noProof/>
          <w:szCs w:val="20"/>
          <w:u w:val="single"/>
        </w:rPr>
      </w:pPr>
      <w:r w:rsidRPr="00013C93">
        <w:rPr>
          <w:noProof/>
          <w:szCs w:val="20"/>
        </w:rPr>
        <w:t>2.</w:t>
      </w:r>
      <w:r w:rsidRPr="00013C93">
        <w:rPr>
          <w:noProof/>
          <w:szCs w:val="20"/>
        </w:rPr>
        <w:tab/>
      </w:r>
      <w:r w:rsidRPr="00013C93">
        <w:rPr>
          <w:noProof/>
          <w:szCs w:val="20"/>
          <w:u w:val="single"/>
        </w:rPr>
        <w:t>AWARD OF CONTRACT:</w:t>
      </w:r>
    </w:p>
    <w:p w:rsidR="00013C93" w:rsidRPr="00013C93" w:rsidRDefault="00013C93">
      <w:pPr>
        <w:tabs>
          <w:tab w:val="left" w:pos="450"/>
          <w:tab w:val="left" w:pos="2880"/>
          <w:tab w:val="left" w:pos="9360"/>
        </w:tabs>
        <w:ind w:left="450" w:hanging="450"/>
        <w:jc w:val="both"/>
        <w:rPr>
          <w:noProof/>
          <w:szCs w:val="20"/>
          <w:u w:val="single"/>
        </w:rPr>
      </w:pPr>
    </w:p>
    <w:p w:rsidR="00013C93" w:rsidRPr="00013C93" w:rsidRDefault="00013C93">
      <w:pPr>
        <w:tabs>
          <w:tab w:val="left" w:pos="2880"/>
          <w:tab w:val="left" w:pos="9360"/>
        </w:tabs>
        <w:ind w:left="720"/>
        <w:jc w:val="both"/>
        <w:rPr>
          <w:rFonts w:cs="Arial"/>
          <w:noProof/>
          <w:szCs w:val="20"/>
        </w:rPr>
      </w:pPr>
      <w:r w:rsidRPr="00013C93">
        <w:rPr>
          <w:rFonts w:cs="Arial"/>
          <w:noProof/>
          <w:szCs w:val="20"/>
        </w:rPr>
        <w:t>Award will be made by the State to the lowest responsible bidder pursuant to the provisions of K.S.A. 75-3740 and 75-3740a.</w:t>
      </w:r>
    </w:p>
    <w:p w:rsidR="00013C93" w:rsidRPr="00013C93" w:rsidRDefault="00013C93">
      <w:pPr>
        <w:tabs>
          <w:tab w:val="left" w:pos="450"/>
          <w:tab w:val="left" w:pos="2880"/>
          <w:tab w:val="left" w:pos="9360"/>
        </w:tabs>
        <w:ind w:left="450" w:hanging="450"/>
        <w:jc w:val="both"/>
        <w:rPr>
          <w:noProof/>
          <w:szCs w:val="20"/>
        </w:rPr>
      </w:pPr>
    </w:p>
    <w:p w:rsidR="00013C93" w:rsidRPr="00013C93" w:rsidRDefault="00013C93">
      <w:pPr>
        <w:tabs>
          <w:tab w:val="left" w:pos="2880"/>
          <w:tab w:val="left" w:pos="9360"/>
        </w:tabs>
        <w:ind w:left="720" w:hanging="720"/>
        <w:jc w:val="both"/>
        <w:rPr>
          <w:noProof/>
          <w:szCs w:val="20"/>
          <w:u w:val="single"/>
        </w:rPr>
      </w:pPr>
      <w:r w:rsidRPr="00013C93">
        <w:rPr>
          <w:noProof/>
          <w:szCs w:val="20"/>
        </w:rPr>
        <w:t>3.</w:t>
      </w:r>
      <w:r w:rsidRPr="00013C93">
        <w:rPr>
          <w:noProof/>
          <w:szCs w:val="20"/>
        </w:rPr>
        <w:tab/>
      </w:r>
      <w:r w:rsidRPr="00013C93">
        <w:rPr>
          <w:noProof/>
          <w:szCs w:val="20"/>
          <w:u w:val="single"/>
        </w:rPr>
        <w:t>REJECTION OF BIDS:</w:t>
      </w:r>
    </w:p>
    <w:p w:rsidR="00013C93" w:rsidRPr="00013C93" w:rsidRDefault="00013C93">
      <w:pPr>
        <w:ind w:right="36"/>
        <w:jc w:val="both"/>
        <w:rPr>
          <w:szCs w:val="20"/>
          <w:u w:val="single"/>
        </w:rPr>
      </w:pPr>
    </w:p>
    <w:p w:rsidR="00013C93" w:rsidRPr="00013C93" w:rsidRDefault="00013C93">
      <w:pPr>
        <w:ind w:left="720" w:right="36"/>
        <w:jc w:val="both"/>
        <w:rPr>
          <w:noProof/>
          <w:szCs w:val="20"/>
          <w:u w:val="single"/>
        </w:rPr>
      </w:pPr>
      <w:r w:rsidRPr="00013C93">
        <w:rPr>
          <w:szCs w:val="20"/>
        </w:rPr>
        <w:t>The State reserves the right to reject any and all bids.  Bids may be rejected for failure of the bidder to comply with any of the requirements set forth in these specifications.  The State may award on any of the requested options as may be deemed in its best interest.  In the event all bids are rejected, the current insurer may be requested to extend coverage for a reasonable time necessary to permit coverage either to be re-bid or negotiated.</w:t>
      </w:r>
    </w:p>
    <w:p w:rsidR="00013C93" w:rsidRPr="00013C93" w:rsidRDefault="00013C93">
      <w:pPr>
        <w:tabs>
          <w:tab w:val="left" w:pos="450"/>
          <w:tab w:val="left" w:pos="2880"/>
          <w:tab w:val="left" w:pos="9360"/>
        </w:tabs>
        <w:ind w:left="450" w:hanging="450"/>
        <w:jc w:val="both"/>
        <w:rPr>
          <w:noProof/>
          <w:szCs w:val="20"/>
        </w:rPr>
      </w:pPr>
    </w:p>
    <w:p w:rsidR="00013C93" w:rsidRPr="00013C93" w:rsidRDefault="00013C93">
      <w:pPr>
        <w:tabs>
          <w:tab w:val="left" w:pos="2880"/>
          <w:tab w:val="left" w:pos="9360"/>
        </w:tabs>
        <w:ind w:left="720" w:hanging="720"/>
        <w:jc w:val="both"/>
        <w:rPr>
          <w:noProof/>
          <w:szCs w:val="20"/>
          <w:u w:val="single"/>
        </w:rPr>
      </w:pPr>
      <w:r w:rsidRPr="00013C93">
        <w:rPr>
          <w:noProof/>
          <w:szCs w:val="20"/>
        </w:rPr>
        <w:t>4.</w:t>
      </w:r>
      <w:r w:rsidRPr="00013C93">
        <w:rPr>
          <w:noProof/>
          <w:szCs w:val="20"/>
        </w:rPr>
        <w:tab/>
      </w:r>
      <w:r w:rsidRPr="00013C93">
        <w:rPr>
          <w:noProof/>
          <w:szCs w:val="20"/>
          <w:u w:val="single"/>
        </w:rPr>
        <w:t>BINDING AUTHORITY:</w:t>
      </w:r>
    </w:p>
    <w:p w:rsidR="00013C93" w:rsidRPr="00013C93" w:rsidRDefault="00013C93">
      <w:pPr>
        <w:tabs>
          <w:tab w:val="left" w:pos="450"/>
          <w:tab w:val="left" w:pos="2880"/>
          <w:tab w:val="left" w:pos="9360"/>
        </w:tabs>
        <w:ind w:left="450" w:hanging="450"/>
        <w:jc w:val="both"/>
        <w:rPr>
          <w:noProof/>
          <w:szCs w:val="20"/>
          <w:u w:val="single"/>
        </w:rPr>
      </w:pPr>
    </w:p>
    <w:p w:rsidR="00013C93" w:rsidRPr="00013C93" w:rsidRDefault="00013C93">
      <w:pPr>
        <w:tabs>
          <w:tab w:val="left" w:pos="2880"/>
          <w:tab w:val="left" w:pos="9360"/>
        </w:tabs>
        <w:ind w:left="720"/>
        <w:jc w:val="both"/>
        <w:rPr>
          <w:noProof/>
          <w:szCs w:val="20"/>
        </w:rPr>
      </w:pPr>
      <w:r w:rsidRPr="00013C93">
        <w:rPr>
          <w:noProof/>
          <w:szCs w:val="20"/>
        </w:rPr>
        <w:t>The bidder shall have authority to bind coverage in accordance with his proposal.</w:t>
      </w:r>
    </w:p>
    <w:p w:rsidR="00013C93" w:rsidRPr="00013C93" w:rsidRDefault="00013C93">
      <w:pPr>
        <w:tabs>
          <w:tab w:val="left" w:pos="450"/>
          <w:tab w:val="left" w:pos="2880"/>
          <w:tab w:val="left" w:pos="9360"/>
        </w:tabs>
        <w:jc w:val="both"/>
        <w:rPr>
          <w:noProof/>
          <w:szCs w:val="20"/>
        </w:rPr>
      </w:pPr>
    </w:p>
    <w:p w:rsidR="00013C93" w:rsidRPr="00013C93" w:rsidRDefault="00013C93">
      <w:pPr>
        <w:tabs>
          <w:tab w:val="left" w:pos="2250"/>
        </w:tabs>
        <w:rPr>
          <w:szCs w:val="20"/>
        </w:rPr>
      </w:pPr>
      <w:r w:rsidRPr="00013C93">
        <w:rPr>
          <w:szCs w:val="20"/>
        </w:rPr>
        <w:br w:type="page"/>
      </w:r>
    </w:p>
    <w:p w:rsidR="00013C93" w:rsidRPr="00A756CD" w:rsidRDefault="00013C93">
      <w:pPr>
        <w:pStyle w:val="Heading7"/>
        <w:ind w:right="36"/>
        <w:jc w:val="center"/>
        <w:rPr>
          <w:b/>
          <w:i w:val="0"/>
          <w:sz w:val="22"/>
          <w:szCs w:val="22"/>
        </w:rPr>
      </w:pPr>
      <w:r w:rsidRPr="00A756CD">
        <w:rPr>
          <w:b/>
          <w:i w:val="0"/>
          <w:sz w:val="22"/>
          <w:szCs w:val="22"/>
        </w:rPr>
        <w:t>SECTION C</w:t>
      </w:r>
    </w:p>
    <w:p w:rsidR="00013C93" w:rsidRPr="00A756CD" w:rsidRDefault="00013C93">
      <w:pPr>
        <w:tabs>
          <w:tab w:val="left" w:pos="900"/>
        </w:tabs>
        <w:ind w:right="36"/>
        <w:jc w:val="center"/>
        <w:rPr>
          <w:b/>
          <w:sz w:val="22"/>
          <w:szCs w:val="22"/>
          <w:u w:val="single"/>
        </w:rPr>
      </w:pPr>
      <w:r w:rsidRPr="00A756CD">
        <w:rPr>
          <w:b/>
          <w:sz w:val="22"/>
          <w:szCs w:val="22"/>
          <w:u w:val="single"/>
        </w:rPr>
        <w:t>SPECIFICATIONS</w:t>
      </w:r>
    </w:p>
    <w:p w:rsidR="00013C93" w:rsidRPr="00013C93" w:rsidRDefault="00013C93">
      <w:pPr>
        <w:tabs>
          <w:tab w:val="left" w:pos="900"/>
        </w:tabs>
        <w:ind w:right="36"/>
        <w:jc w:val="center"/>
        <w:rPr>
          <w:szCs w:val="20"/>
          <w:u w:val="single"/>
        </w:rPr>
      </w:pPr>
    </w:p>
    <w:p w:rsidR="00013C93" w:rsidRPr="00013C93" w:rsidRDefault="00013C93">
      <w:pPr>
        <w:ind w:left="720" w:right="36" w:hanging="720"/>
        <w:rPr>
          <w:szCs w:val="20"/>
          <w:u w:val="single"/>
        </w:rPr>
      </w:pPr>
      <w:r w:rsidRPr="00013C93">
        <w:rPr>
          <w:szCs w:val="20"/>
        </w:rPr>
        <w:t>1.</w:t>
      </w:r>
      <w:r w:rsidRPr="00013C93">
        <w:rPr>
          <w:szCs w:val="20"/>
        </w:rPr>
        <w:tab/>
      </w:r>
      <w:r w:rsidRPr="00013C93">
        <w:rPr>
          <w:szCs w:val="20"/>
          <w:u w:val="single"/>
        </w:rPr>
        <w:t>SCOPE AND PURPOSE</w:t>
      </w:r>
      <w:r w:rsidR="00A756CD">
        <w:rPr>
          <w:szCs w:val="20"/>
          <w:u w:val="single"/>
        </w:rPr>
        <w:t>:</w:t>
      </w:r>
    </w:p>
    <w:p w:rsidR="00013C93" w:rsidRPr="00013C93" w:rsidRDefault="00013C93">
      <w:pPr>
        <w:ind w:right="36"/>
        <w:rPr>
          <w:szCs w:val="20"/>
          <w:u w:val="single"/>
        </w:rPr>
      </w:pPr>
    </w:p>
    <w:p w:rsidR="00013C93" w:rsidRPr="00013C93" w:rsidRDefault="00013C93">
      <w:pPr>
        <w:ind w:left="720" w:right="36"/>
        <w:jc w:val="both"/>
        <w:rPr>
          <w:szCs w:val="20"/>
        </w:rPr>
      </w:pPr>
      <w:r w:rsidRPr="00013C93">
        <w:rPr>
          <w:szCs w:val="20"/>
        </w:rPr>
        <w:t>These specifications are intended to cover the purchase of Collection Property Insurance for the Kansas State Historical Society (hereinafter referred to as the Society or the Insured), Topeka, KS, in accordance with the provisions of K.S.A. 75-2728.</w:t>
      </w:r>
    </w:p>
    <w:p w:rsidR="00013C93" w:rsidRPr="00013C93" w:rsidRDefault="00013C93">
      <w:pPr>
        <w:tabs>
          <w:tab w:val="left" w:pos="900"/>
        </w:tabs>
        <w:ind w:right="36"/>
        <w:jc w:val="both"/>
        <w:rPr>
          <w:szCs w:val="20"/>
        </w:rPr>
      </w:pPr>
    </w:p>
    <w:p w:rsidR="00013C93" w:rsidRPr="00013C93" w:rsidRDefault="00013C93">
      <w:pPr>
        <w:ind w:left="720" w:right="36" w:hanging="720"/>
        <w:jc w:val="both"/>
        <w:rPr>
          <w:szCs w:val="20"/>
          <w:u w:val="single"/>
        </w:rPr>
      </w:pPr>
      <w:r w:rsidRPr="00013C93">
        <w:rPr>
          <w:szCs w:val="20"/>
        </w:rPr>
        <w:t>2.</w:t>
      </w:r>
      <w:r w:rsidRPr="00013C93">
        <w:rPr>
          <w:szCs w:val="20"/>
        </w:rPr>
        <w:tab/>
      </w:r>
      <w:r w:rsidRPr="00013C93">
        <w:rPr>
          <w:szCs w:val="20"/>
          <w:u w:val="single"/>
        </w:rPr>
        <w:t>QUALIFICATIONS OF BIDDERS:</w:t>
      </w:r>
    </w:p>
    <w:p w:rsidR="00013C93" w:rsidRPr="00013C93" w:rsidRDefault="00013C93">
      <w:pPr>
        <w:tabs>
          <w:tab w:val="left" w:pos="900"/>
        </w:tabs>
        <w:ind w:right="36"/>
        <w:jc w:val="both"/>
        <w:rPr>
          <w:szCs w:val="20"/>
          <w:u w:val="single"/>
        </w:rPr>
      </w:pPr>
    </w:p>
    <w:p w:rsidR="00013C93" w:rsidRPr="00013C93" w:rsidRDefault="00013C93">
      <w:pPr>
        <w:tabs>
          <w:tab w:val="left" w:pos="2880"/>
          <w:tab w:val="left" w:pos="9360"/>
        </w:tabs>
        <w:ind w:left="720"/>
        <w:jc w:val="both"/>
        <w:rPr>
          <w:noProof/>
          <w:szCs w:val="20"/>
        </w:rPr>
      </w:pPr>
      <w:r w:rsidRPr="00013C93">
        <w:rPr>
          <w:noProof/>
          <w:szCs w:val="20"/>
        </w:rPr>
        <w:t>Each bidder, pursuant to K.S.A. Chapter 40, particularly K.S.A. 40-214 and pertinent Insurance Department Rules and Regulations, shall be a duly authorized representative of the insurance company for which the bid is submitted and such company must be properly licensed and admitted to transact the insurance business herein described in the State of Kansas.</w:t>
      </w:r>
    </w:p>
    <w:p w:rsidR="00013C93" w:rsidRPr="00013C93" w:rsidRDefault="00013C93">
      <w:pPr>
        <w:tabs>
          <w:tab w:val="left" w:pos="2880"/>
          <w:tab w:val="left" w:pos="9360"/>
        </w:tabs>
        <w:ind w:left="720"/>
        <w:jc w:val="both"/>
        <w:rPr>
          <w:noProof/>
          <w:szCs w:val="20"/>
        </w:rPr>
      </w:pPr>
    </w:p>
    <w:p w:rsidR="00013C93" w:rsidRPr="00013C93" w:rsidRDefault="00013C93">
      <w:pPr>
        <w:tabs>
          <w:tab w:val="left" w:pos="2880"/>
          <w:tab w:val="left" w:pos="9360"/>
        </w:tabs>
        <w:ind w:left="720"/>
        <w:jc w:val="both"/>
        <w:rPr>
          <w:noProof/>
          <w:szCs w:val="20"/>
        </w:rPr>
      </w:pPr>
      <w:r w:rsidRPr="00013C93">
        <w:rPr>
          <w:noProof/>
          <w:szCs w:val="20"/>
        </w:rPr>
        <w:t>Any agent participating in this bid shall be affiliated with a licensed agency appointed by that insurer in the State of Kansas.  In the event the agent is individually licensed by an insurance company, the agent shall be appointed by that insurer in the State of Kansas.  The required appointment shall occur no later than 30 days after the bid closing date or the policy period effective date, whichever come first.</w:t>
      </w:r>
    </w:p>
    <w:p w:rsidR="00013C93" w:rsidRPr="00013C93" w:rsidRDefault="00013C93">
      <w:pPr>
        <w:tabs>
          <w:tab w:val="left" w:pos="900"/>
        </w:tabs>
        <w:ind w:right="36"/>
        <w:jc w:val="both"/>
        <w:rPr>
          <w:szCs w:val="20"/>
        </w:rPr>
      </w:pPr>
    </w:p>
    <w:p w:rsidR="00013C93" w:rsidRPr="00013C93" w:rsidRDefault="00013C93">
      <w:pPr>
        <w:ind w:left="720" w:right="36" w:hanging="720"/>
        <w:jc w:val="both"/>
        <w:rPr>
          <w:szCs w:val="20"/>
          <w:u w:val="single"/>
        </w:rPr>
      </w:pPr>
      <w:r w:rsidRPr="00013C93">
        <w:rPr>
          <w:szCs w:val="20"/>
        </w:rPr>
        <w:t>3.</w:t>
      </w:r>
      <w:r w:rsidRPr="00013C93">
        <w:rPr>
          <w:szCs w:val="20"/>
        </w:rPr>
        <w:tab/>
      </w:r>
      <w:r w:rsidRPr="00013C93">
        <w:rPr>
          <w:szCs w:val="20"/>
          <w:u w:val="single"/>
        </w:rPr>
        <w:t>COVERAGE:</w:t>
      </w:r>
    </w:p>
    <w:p w:rsidR="00013C93" w:rsidRPr="00013C93" w:rsidRDefault="00013C93">
      <w:pPr>
        <w:ind w:right="36"/>
        <w:jc w:val="both"/>
        <w:rPr>
          <w:szCs w:val="20"/>
          <w:u w:val="single"/>
        </w:rPr>
      </w:pPr>
    </w:p>
    <w:p w:rsidR="00013C93" w:rsidRPr="00013C93" w:rsidRDefault="00013C93">
      <w:pPr>
        <w:numPr>
          <w:ilvl w:val="0"/>
          <w:numId w:val="2"/>
        </w:numPr>
        <w:tabs>
          <w:tab w:val="clear" w:pos="1440"/>
        </w:tabs>
        <w:jc w:val="both"/>
        <w:rPr>
          <w:szCs w:val="20"/>
          <w:u w:val="single"/>
        </w:rPr>
      </w:pPr>
      <w:r w:rsidRPr="00013C93">
        <w:rPr>
          <w:szCs w:val="20"/>
          <w:u w:val="single"/>
        </w:rPr>
        <w:t>Museum, archeological donated, and ethnographic:</w:t>
      </w:r>
    </w:p>
    <w:p w:rsidR="00013C93" w:rsidRPr="00013C93" w:rsidRDefault="00013C93">
      <w:pPr>
        <w:pStyle w:val="BodyTextIndent"/>
        <w:ind w:left="1440"/>
        <w:rPr>
          <w:rFonts w:cs="Arial"/>
          <w:sz w:val="20"/>
          <w:szCs w:val="20"/>
        </w:rPr>
      </w:pPr>
      <w:r w:rsidRPr="00013C93">
        <w:rPr>
          <w:rFonts w:cs="Arial"/>
          <w:sz w:val="20"/>
          <w:szCs w:val="20"/>
        </w:rPr>
        <w:tab/>
        <w:t>The insurance policy will afford All Risk Coverage (including breakage) at 100% of fair market value or replacement cost at time of loss subject to applicable deductibles and limits.</w:t>
      </w:r>
    </w:p>
    <w:p w:rsidR="00013C93" w:rsidRPr="00013C93" w:rsidRDefault="00013C93">
      <w:pPr>
        <w:tabs>
          <w:tab w:val="num" w:pos="1440"/>
          <w:tab w:val="left" w:pos="1890"/>
        </w:tabs>
        <w:ind w:left="1440" w:hanging="720"/>
        <w:jc w:val="both"/>
        <w:rPr>
          <w:szCs w:val="20"/>
        </w:rPr>
      </w:pPr>
    </w:p>
    <w:p w:rsidR="00013C93" w:rsidRPr="00013C93" w:rsidRDefault="00013C93">
      <w:pPr>
        <w:numPr>
          <w:ilvl w:val="0"/>
          <w:numId w:val="2"/>
        </w:numPr>
        <w:tabs>
          <w:tab w:val="left" w:pos="1890"/>
        </w:tabs>
        <w:jc w:val="both"/>
        <w:rPr>
          <w:szCs w:val="20"/>
          <w:u w:val="single"/>
        </w:rPr>
      </w:pPr>
      <w:r w:rsidRPr="00013C93">
        <w:rPr>
          <w:szCs w:val="20"/>
          <w:u w:val="single"/>
        </w:rPr>
        <w:t>Archeological, other than donated:</w:t>
      </w:r>
    </w:p>
    <w:p w:rsidR="00013C93" w:rsidRPr="00013C93" w:rsidRDefault="00013C93">
      <w:pPr>
        <w:pStyle w:val="BodyTextIndent"/>
        <w:tabs>
          <w:tab w:val="num" w:pos="1440"/>
          <w:tab w:val="left" w:pos="1890"/>
        </w:tabs>
        <w:ind w:left="1440"/>
        <w:rPr>
          <w:rFonts w:cs="Arial"/>
          <w:sz w:val="20"/>
          <w:szCs w:val="20"/>
        </w:rPr>
      </w:pPr>
      <w:r w:rsidRPr="00013C93">
        <w:rPr>
          <w:rFonts w:cs="Arial"/>
          <w:sz w:val="20"/>
          <w:szCs w:val="20"/>
        </w:rPr>
        <w:tab/>
        <w:t>For the Archeological collections obtained through scientific investigations conducted by the Kansas State Historical Society Archeology Department and whose primary importance is that of historical integrity, their covered value will be calculated by the cost of the initial recovery.</w:t>
      </w:r>
    </w:p>
    <w:p w:rsidR="00013C93" w:rsidRPr="00013C93" w:rsidRDefault="00013C93">
      <w:pPr>
        <w:tabs>
          <w:tab w:val="num" w:pos="1440"/>
          <w:tab w:val="left" w:pos="1890"/>
        </w:tabs>
        <w:ind w:left="1440" w:hanging="720"/>
        <w:jc w:val="both"/>
        <w:rPr>
          <w:szCs w:val="20"/>
        </w:rPr>
      </w:pPr>
    </w:p>
    <w:p w:rsidR="00013C93" w:rsidRPr="00013C93" w:rsidRDefault="00013C93">
      <w:pPr>
        <w:numPr>
          <w:ilvl w:val="0"/>
          <w:numId w:val="2"/>
        </w:numPr>
        <w:tabs>
          <w:tab w:val="left" w:pos="1890"/>
        </w:tabs>
        <w:jc w:val="both"/>
        <w:rPr>
          <w:szCs w:val="20"/>
          <w:u w:val="single"/>
        </w:rPr>
      </w:pPr>
      <w:r w:rsidRPr="00013C93">
        <w:rPr>
          <w:szCs w:val="20"/>
          <w:u w:val="single"/>
        </w:rPr>
        <w:t>Loaned material at scheduled and unscheduled locations:</w:t>
      </w:r>
    </w:p>
    <w:p w:rsidR="00013C93" w:rsidRPr="00013C93" w:rsidRDefault="00013C93">
      <w:pPr>
        <w:pStyle w:val="BodyTextIndent"/>
        <w:tabs>
          <w:tab w:val="num" w:pos="1440"/>
          <w:tab w:val="left" w:pos="1890"/>
        </w:tabs>
        <w:ind w:left="1440"/>
        <w:rPr>
          <w:rFonts w:cs="Arial"/>
          <w:sz w:val="20"/>
          <w:szCs w:val="20"/>
        </w:rPr>
      </w:pPr>
      <w:r w:rsidRPr="00013C93">
        <w:rPr>
          <w:rFonts w:cs="Arial"/>
          <w:sz w:val="20"/>
          <w:szCs w:val="20"/>
        </w:rPr>
        <w:tab/>
        <w:t>The insurance policy will afford All Risk Coverage (including breakage) at 100% of fair market value or replacement cost at time of loss subject to applicable deductibles and limits.</w:t>
      </w:r>
    </w:p>
    <w:p w:rsidR="00013C93" w:rsidRPr="00013C93" w:rsidRDefault="00013C93">
      <w:pPr>
        <w:tabs>
          <w:tab w:val="num" w:pos="1440"/>
          <w:tab w:val="left" w:pos="1890"/>
        </w:tabs>
        <w:ind w:left="1440" w:hanging="720"/>
        <w:jc w:val="both"/>
        <w:rPr>
          <w:szCs w:val="20"/>
        </w:rPr>
      </w:pPr>
    </w:p>
    <w:p w:rsidR="00013C93" w:rsidRPr="00013C93" w:rsidRDefault="00013C93">
      <w:pPr>
        <w:tabs>
          <w:tab w:val="num" w:pos="1440"/>
          <w:tab w:val="left" w:pos="1890"/>
        </w:tabs>
        <w:ind w:left="1440"/>
        <w:jc w:val="both"/>
        <w:rPr>
          <w:szCs w:val="20"/>
        </w:rPr>
      </w:pPr>
      <w:r w:rsidRPr="00013C93">
        <w:rPr>
          <w:szCs w:val="20"/>
        </w:rPr>
        <w:t>Loan collections consist of property of others lent to the Museum and Archeology Departments which they have been instructed to insure.  Loans may also include permanent collections of the Museum and Archeology Departments which are lent to other institutions which cannot provide insurance coverage.</w:t>
      </w:r>
    </w:p>
    <w:p w:rsidR="00013C93" w:rsidRPr="00013C93" w:rsidRDefault="00013C93">
      <w:pPr>
        <w:tabs>
          <w:tab w:val="num" w:pos="1440"/>
          <w:tab w:val="left" w:pos="1890"/>
        </w:tabs>
        <w:ind w:left="1440" w:hanging="720"/>
        <w:jc w:val="both"/>
        <w:rPr>
          <w:szCs w:val="20"/>
        </w:rPr>
      </w:pPr>
    </w:p>
    <w:p w:rsidR="00013C93" w:rsidRPr="00013C93" w:rsidRDefault="00013C93">
      <w:pPr>
        <w:numPr>
          <w:ilvl w:val="0"/>
          <w:numId w:val="2"/>
        </w:numPr>
        <w:tabs>
          <w:tab w:val="left" w:pos="1890"/>
        </w:tabs>
        <w:jc w:val="both"/>
        <w:rPr>
          <w:szCs w:val="20"/>
        </w:rPr>
      </w:pPr>
      <w:r w:rsidRPr="00013C93">
        <w:rPr>
          <w:szCs w:val="20"/>
          <w:u w:val="single"/>
        </w:rPr>
        <w:t>Transit Coverage:</w:t>
      </w:r>
    </w:p>
    <w:p w:rsidR="00013C93" w:rsidRPr="00013C93" w:rsidRDefault="00013C93">
      <w:pPr>
        <w:pStyle w:val="BodyTextIndent"/>
        <w:tabs>
          <w:tab w:val="num" w:pos="1440"/>
          <w:tab w:val="left" w:pos="1890"/>
        </w:tabs>
        <w:ind w:left="1440"/>
        <w:rPr>
          <w:rFonts w:cs="Arial"/>
          <w:sz w:val="20"/>
          <w:szCs w:val="20"/>
        </w:rPr>
      </w:pPr>
      <w:r w:rsidRPr="00013C93">
        <w:rPr>
          <w:rFonts w:cs="Arial"/>
          <w:sz w:val="20"/>
          <w:szCs w:val="20"/>
        </w:rPr>
        <w:tab/>
        <w:t>For the property of the Museum and Archeology Departments in transit to scheduled or unscheduled locations.  For the property of others intended as loans or donations in transit to scheduled locations.</w:t>
      </w:r>
    </w:p>
    <w:p w:rsidR="00013C93" w:rsidRPr="00013C93" w:rsidRDefault="00013C93">
      <w:pPr>
        <w:tabs>
          <w:tab w:val="left" w:pos="720"/>
        </w:tabs>
        <w:ind w:right="36"/>
        <w:jc w:val="both"/>
        <w:rPr>
          <w:szCs w:val="20"/>
        </w:rPr>
      </w:pPr>
    </w:p>
    <w:p w:rsidR="00013C93" w:rsidRPr="00013C93" w:rsidRDefault="00013C93">
      <w:pPr>
        <w:ind w:left="720" w:right="36" w:hanging="720"/>
        <w:jc w:val="both"/>
        <w:rPr>
          <w:szCs w:val="20"/>
          <w:u w:val="single"/>
        </w:rPr>
      </w:pPr>
      <w:r w:rsidRPr="00013C93">
        <w:rPr>
          <w:szCs w:val="20"/>
        </w:rPr>
        <w:t>4.</w:t>
      </w:r>
      <w:r w:rsidRPr="00013C93">
        <w:rPr>
          <w:szCs w:val="20"/>
        </w:rPr>
        <w:tab/>
      </w:r>
      <w:r w:rsidRPr="00013C93">
        <w:rPr>
          <w:szCs w:val="20"/>
          <w:u w:val="single"/>
        </w:rPr>
        <w:t>CANCELLATION OF COVERAGE:</w:t>
      </w:r>
    </w:p>
    <w:p w:rsidR="00013C93" w:rsidRPr="00013C93" w:rsidRDefault="00013C93">
      <w:pPr>
        <w:tabs>
          <w:tab w:val="left" w:pos="900"/>
          <w:tab w:val="left" w:pos="1980"/>
        </w:tabs>
        <w:ind w:right="36"/>
        <w:jc w:val="both"/>
        <w:rPr>
          <w:szCs w:val="20"/>
          <w:u w:val="single"/>
        </w:rPr>
      </w:pPr>
    </w:p>
    <w:p w:rsidR="00013C93" w:rsidRPr="00013C93" w:rsidRDefault="00013C93">
      <w:pPr>
        <w:ind w:left="720" w:right="36"/>
        <w:jc w:val="both"/>
        <w:rPr>
          <w:szCs w:val="20"/>
        </w:rPr>
      </w:pPr>
      <w:r w:rsidRPr="00013C93">
        <w:rPr>
          <w:szCs w:val="20"/>
        </w:rPr>
        <w:t>Pursuant to K.S.A. 75-4016, coverage purchased hereunder may not be cancelled by the insurance company or the Committee during the term of such contract unless a substitute contract upon the same terms and conditions covering the affected property is in force or the Committee determines the property affected no longer requires the coverage provided by the contract.</w:t>
      </w:r>
    </w:p>
    <w:p w:rsidR="00013C93" w:rsidRPr="00013C93" w:rsidRDefault="00013C93">
      <w:pPr>
        <w:tabs>
          <w:tab w:val="left" w:pos="900"/>
          <w:tab w:val="left" w:pos="1980"/>
        </w:tabs>
        <w:ind w:right="36"/>
        <w:jc w:val="both"/>
        <w:rPr>
          <w:szCs w:val="20"/>
        </w:rPr>
      </w:pPr>
    </w:p>
    <w:p w:rsidR="00013C93" w:rsidRPr="00013C93" w:rsidRDefault="00013C93">
      <w:pPr>
        <w:ind w:left="720" w:right="36" w:hanging="720"/>
        <w:jc w:val="both"/>
        <w:rPr>
          <w:noProof/>
          <w:szCs w:val="20"/>
        </w:rPr>
      </w:pPr>
      <w:r w:rsidRPr="00013C93">
        <w:rPr>
          <w:noProof/>
          <w:szCs w:val="20"/>
        </w:rPr>
        <w:br w:type="page"/>
      </w:r>
    </w:p>
    <w:p w:rsidR="00013C93" w:rsidRPr="00013C93" w:rsidRDefault="00013C93">
      <w:pPr>
        <w:ind w:left="720" w:right="36" w:hanging="720"/>
        <w:jc w:val="both"/>
        <w:rPr>
          <w:szCs w:val="20"/>
        </w:rPr>
      </w:pPr>
      <w:r w:rsidRPr="00013C93">
        <w:rPr>
          <w:noProof/>
          <w:szCs w:val="20"/>
        </w:rPr>
        <w:t>5.</w:t>
      </w:r>
      <w:r w:rsidRPr="00013C93">
        <w:rPr>
          <w:noProof/>
          <w:szCs w:val="20"/>
        </w:rPr>
        <w:tab/>
      </w:r>
      <w:r w:rsidRPr="00013C93">
        <w:rPr>
          <w:noProof/>
          <w:szCs w:val="20"/>
          <w:u w:val="single"/>
        </w:rPr>
        <w:t>POLICY PROVISIONS</w:t>
      </w:r>
      <w:r w:rsidRPr="00013C93">
        <w:rPr>
          <w:szCs w:val="20"/>
        </w:rPr>
        <w:t>:</w:t>
      </w:r>
    </w:p>
    <w:p w:rsidR="00013C93" w:rsidRPr="00013C93" w:rsidRDefault="00013C93">
      <w:pPr>
        <w:ind w:right="36"/>
        <w:jc w:val="both"/>
        <w:rPr>
          <w:szCs w:val="20"/>
        </w:rPr>
      </w:pPr>
    </w:p>
    <w:p w:rsidR="00013C93" w:rsidRPr="00013C93" w:rsidRDefault="00013C93">
      <w:pPr>
        <w:ind w:left="720" w:right="36"/>
        <w:jc w:val="both"/>
        <w:rPr>
          <w:szCs w:val="20"/>
        </w:rPr>
      </w:pPr>
      <w:r w:rsidRPr="00013C93">
        <w:rPr>
          <w:szCs w:val="20"/>
        </w:rPr>
        <w:t>Any insurance issued as a consequence of this invitation to bid shall be for a three year (3) year period beginning 12:01 a.m., January 1, 20</w:t>
      </w:r>
      <w:r w:rsidR="0027360E" w:rsidRPr="00013C93">
        <w:rPr>
          <w:szCs w:val="20"/>
        </w:rPr>
        <w:t>10</w:t>
      </w:r>
      <w:r w:rsidRPr="00013C93">
        <w:rPr>
          <w:szCs w:val="20"/>
        </w:rPr>
        <w:t>, to 12:01 a.m., January 1, 201</w:t>
      </w:r>
      <w:r w:rsidR="0027360E" w:rsidRPr="00013C93">
        <w:rPr>
          <w:szCs w:val="20"/>
        </w:rPr>
        <w:t>2</w:t>
      </w:r>
      <w:r w:rsidRPr="00013C93">
        <w:rPr>
          <w:szCs w:val="20"/>
        </w:rPr>
        <w:t>.  Each bidder shall agree to furnish, if such bid is accepted, a binder of such coverage on or before the aforementioned date.  Premium shall be quoted on an annual payment basis subject to an annual rerate.</w:t>
      </w:r>
    </w:p>
    <w:p w:rsidR="00013C93" w:rsidRPr="00013C93" w:rsidRDefault="00013C93">
      <w:pPr>
        <w:ind w:right="36"/>
        <w:jc w:val="both"/>
        <w:rPr>
          <w:szCs w:val="20"/>
        </w:rPr>
      </w:pPr>
    </w:p>
    <w:p w:rsidR="00013C93" w:rsidRPr="00013C93" w:rsidRDefault="00013C93">
      <w:pPr>
        <w:ind w:left="720" w:right="36" w:hanging="720"/>
        <w:jc w:val="both"/>
        <w:rPr>
          <w:szCs w:val="20"/>
        </w:rPr>
      </w:pPr>
      <w:r w:rsidRPr="00013C93">
        <w:rPr>
          <w:szCs w:val="20"/>
        </w:rPr>
        <w:tab/>
        <w:t>Bidders may also bid a one year policy or a one year policy with two (2) annual renewals at rates, rating plans or discounts in use by the company at the time of renewal.  The State prefers three (3) year policy terms and may give preference to this option.</w:t>
      </w:r>
    </w:p>
    <w:p w:rsidR="00013C93" w:rsidRPr="00013C93" w:rsidRDefault="00013C93">
      <w:pPr>
        <w:ind w:left="720" w:right="36"/>
        <w:jc w:val="both"/>
        <w:rPr>
          <w:szCs w:val="20"/>
        </w:rPr>
      </w:pPr>
    </w:p>
    <w:p w:rsidR="00013C93" w:rsidRPr="00013C93" w:rsidRDefault="00013C93">
      <w:pPr>
        <w:ind w:left="720" w:right="36"/>
        <w:jc w:val="both"/>
        <w:rPr>
          <w:szCs w:val="20"/>
        </w:rPr>
      </w:pPr>
      <w:r w:rsidRPr="00013C93">
        <w:rPr>
          <w:szCs w:val="20"/>
        </w:rPr>
        <w:t>As noted in Section B, Item 3, the State reserves the right to reject all bids.  If such action is taken in subsequent bid offerings and of so requested by the State, the successful bidder for this offering agrees to extend this coverage for a reasonable time necessary to permit coverage either be re-bid or negotiated.  Additional premium shall be calculated pro-rata based on the rates/premium applicable to the current policy.  An appropriate endorsement shall be issued at that time which provides for the coverage extension.</w:t>
      </w:r>
    </w:p>
    <w:p w:rsidR="00013C93" w:rsidRPr="00013C93" w:rsidRDefault="00013C93">
      <w:pPr>
        <w:ind w:right="36"/>
        <w:jc w:val="both"/>
        <w:rPr>
          <w:szCs w:val="20"/>
        </w:rPr>
      </w:pPr>
    </w:p>
    <w:p w:rsidR="00013C93" w:rsidRPr="00013C93" w:rsidRDefault="00013C93">
      <w:pPr>
        <w:ind w:left="720" w:right="36" w:hanging="720"/>
        <w:jc w:val="both"/>
        <w:rPr>
          <w:szCs w:val="20"/>
          <w:u w:val="single"/>
        </w:rPr>
      </w:pPr>
      <w:r w:rsidRPr="00013C93">
        <w:rPr>
          <w:szCs w:val="20"/>
        </w:rPr>
        <w:t>6.</w:t>
      </w:r>
      <w:r w:rsidRPr="00013C93">
        <w:rPr>
          <w:szCs w:val="20"/>
        </w:rPr>
        <w:tab/>
      </w:r>
      <w:r w:rsidRPr="00013C93">
        <w:rPr>
          <w:szCs w:val="20"/>
          <w:u w:val="single"/>
        </w:rPr>
        <w:t>ALTERNATE BIDS:</w:t>
      </w:r>
    </w:p>
    <w:p w:rsidR="00013C93" w:rsidRPr="00013C93" w:rsidRDefault="00013C93">
      <w:pPr>
        <w:ind w:right="36"/>
        <w:jc w:val="both"/>
        <w:rPr>
          <w:szCs w:val="20"/>
          <w:u w:val="single"/>
        </w:rPr>
      </w:pPr>
    </w:p>
    <w:p w:rsidR="00013C93" w:rsidRPr="00013C93" w:rsidRDefault="00013C93">
      <w:pPr>
        <w:ind w:left="720" w:right="36"/>
        <w:jc w:val="both"/>
        <w:rPr>
          <w:szCs w:val="20"/>
        </w:rPr>
      </w:pPr>
      <w:r w:rsidRPr="00013C93">
        <w:rPr>
          <w:szCs w:val="20"/>
        </w:rPr>
        <w:t xml:space="preserve">In the event the company wishing to bid this program cannot provide coverage as specified herein, it will be permissible to submit other alternate proposals for consideration </w:t>
      </w:r>
      <w:r w:rsidRPr="00013C93">
        <w:rPr>
          <w:szCs w:val="20"/>
          <w:u w:val="single"/>
        </w:rPr>
        <w:t>if such alternates provide coverage equal to or greater than that provided in Exhibit A.</w:t>
      </w:r>
      <w:r w:rsidRPr="00013C93">
        <w:rPr>
          <w:szCs w:val="20"/>
        </w:rPr>
        <w:t xml:space="preserve">  Bids using deductible other than those specified must be </w:t>
      </w:r>
      <w:r w:rsidRPr="00013C93">
        <w:rPr>
          <w:szCs w:val="20"/>
          <w:u w:val="single"/>
        </w:rPr>
        <w:t>clearly</w:t>
      </w:r>
      <w:r w:rsidRPr="00013C93">
        <w:rPr>
          <w:szCs w:val="20"/>
        </w:rPr>
        <w:t xml:space="preserve"> identified.</w:t>
      </w:r>
    </w:p>
    <w:p w:rsidR="00013C93" w:rsidRPr="00013C93" w:rsidRDefault="00013C93">
      <w:pPr>
        <w:ind w:left="720" w:right="36"/>
        <w:jc w:val="both"/>
        <w:rPr>
          <w:szCs w:val="20"/>
          <w:u w:val="single"/>
        </w:rPr>
      </w:pPr>
    </w:p>
    <w:p w:rsidR="0021272A" w:rsidRPr="00013C93" w:rsidRDefault="0021272A" w:rsidP="0021272A">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rFonts w:cs="Arial"/>
          <w:b/>
          <w:szCs w:val="20"/>
        </w:rPr>
      </w:pPr>
      <w:r w:rsidRPr="00013C93">
        <w:rPr>
          <w:rFonts w:cs="Arial"/>
          <w:szCs w:val="20"/>
        </w:rPr>
        <w:t xml:space="preserve">Alternate bids must be clearly identified as such with complete deductible information provided.  </w:t>
      </w:r>
      <w:r w:rsidRPr="00013C93">
        <w:rPr>
          <w:rFonts w:cs="Arial"/>
          <w:b/>
          <w:szCs w:val="20"/>
        </w:rPr>
        <w:t>If a multi-year policy is being bid, an exact definition of how second and/or third year premium charges would be calculated must be identified.</w:t>
      </w:r>
    </w:p>
    <w:p w:rsidR="0021272A" w:rsidRPr="00013C93" w:rsidRDefault="0021272A">
      <w:pPr>
        <w:ind w:left="720" w:right="36"/>
        <w:jc w:val="both"/>
        <w:rPr>
          <w:szCs w:val="20"/>
          <w:u w:val="single"/>
        </w:rPr>
      </w:pPr>
    </w:p>
    <w:p w:rsidR="00013C93" w:rsidRPr="00013C93" w:rsidRDefault="00013C93">
      <w:pPr>
        <w:ind w:left="720" w:right="36"/>
        <w:jc w:val="both"/>
        <w:rPr>
          <w:szCs w:val="20"/>
        </w:rPr>
      </w:pPr>
      <w:r w:rsidRPr="00013C93">
        <w:rPr>
          <w:szCs w:val="20"/>
        </w:rPr>
        <w:t>Policy forms and endorsements intended to be utilized by the company by virtue of the alternate bid must be consistent with filings made by or on behalf of the company.  Any filings necessary to place the alternate bid into effect must be made pursuant to KSA 40-216 and other applicable statutes and regulations.</w:t>
      </w:r>
    </w:p>
    <w:p w:rsidR="00013C93" w:rsidRPr="00013C93" w:rsidRDefault="00013C93">
      <w:pPr>
        <w:ind w:left="720" w:right="36"/>
        <w:jc w:val="both"/>
        <w:rPr>
          <w:szCs w:val="20"/>
        </w:rPr>
      </w:pPr>
    </w:p>
    <w:p w:rsidR="00013C93" w:rsidRPr="00013C93" w:rsidRDefault="00013C93">
      <w:pPr>
        <w:ind w:left="720" w:right="36"/>
        <w:jc w:val="both"/>
        <w:rPr>
          <w:szCs w:val="20"/>
        </w:rPr>
      </w:pPr>
      <w:r w:rsidRPr="00013C93">
        <w:rPr>
          <w:szCs w:val="20"/>
        </w:rPr>
        <w:t>The company issuing the insurance under an alternate proposal permitted under this paragraph shall endorse the policy substantially as follows:</w:t>
      </w:r>
    </w:p>
    <w:p w:rsidR="00013C93" w:rsidRPr="00013C93" w:rsidRDefault="00013C93">
      <w:pPr>
        <w:ind w:left="720" w:right="36"/>
        <w:jc w:val="both"/>
        <w:rPr>
          <w:szCs w:val="20"/>
        </w:rPr>
      </w:pPr>
    </w:p>
    <w:p w:rsidR="00013C93" w:rsidRPr="00013C93" w:rsidRDefault="00013C93">
      <w:pPr>
        <w:ind w:left="720" w:right="36"/>
        <w:jc w:val="both"/>
        <w:rPr>
          <w:szCs w:val="20"/>
          <w:u w:val="single"/>
        </w:rPr>
      </w:pPr>
      <w:r w:rsidRPr="00013C93">
        <w:rPr>
          <w:b/>
          <w:szCs w:val="20"/>
        </w:rPr>
        <w:t>“It is agreed that any claim for loss under this policy will be settled on terms not less favorable to the State of Kansas than those which would have applied had the coverage been provided by the forms prescribed in Paragraph 5, Section C of the bid specifications under which this policy was issued.”</w:t>
      </w:r>
    </w:p>
    <w:p w:rsidR="00013C93" w:rsidRPr="00013C93" w:rsidRDefault="00013C93">
      <w:pPr>
        <w:ind w:right="36"/>
        <w:jc w:val="both"/>
        <w:rPr>
          <w:szCs w:val="20"/>
        </w:rPr>
      </w:pPr>
    </w:p>
    <w:p w:rsidR="00013C93" w:rsidRPr="00013C93" w:rsidRDefault="00013C93">
      <w:pPr>
        <w:tabs>
          <w:tab w:val="num" w:pos="720"/>
          <w:tab w:val="left" w:pos="2880"/>
          <w:tab w:val="left" w:pos="3060"/>
        </w:tabs>
        <w:ind w:left="720" w:right="36" w:hanging="720"/>
        <w:jc w:val="both"/>
        <w:rPr>
          <w:szCs w:val="20"/>
        </w:rPr>
      </w:pPr>
      <w:r w:rsidRPr="00013C93">
        <w:rPr>
          <w:szCs w:val="20"/>
        </w:rPr>
        <w:t>7.</w:t>
      </w:r>
      <w:r w:rsidRPr="00013C93">
        <w:rPr>
          <w:szCs w:val="20"/>
        </w:rPr>
        <w:tab/>
      </w:r>
      <w:r w:rsidRPr="00013C93">
        <w:rPr>
          <w:szCs w:val="20"/>
          <w:u w:val="single"/>
        </w:rPr>
        <w:t>FILINGS REQUIRED:</w:t>
      </w:r>
    </w:p>
    <w:p w:rsidR="00013C93" w:rsidRPr="00013C93" w:rsidRDefault="00013C93">
      <w:pPr>
        <w:tabs>
          <w:tab w:val="left" w:pos="720"/>
          <w:tab w:val="left" w:pos="2880"/>
          <w:tab w:val="left" w:pos="3060"/>
        </w:tabs>
        <w:ind w:right="36"/>
        <w:jc w:val="both"/>
        <w:rPr>
          <w:szCs w:val="20"/>
        </w:rPr>
      </w:pPr>
    </w:p>
    <w:p w:rsidR="00013C93" w:rsidRPr="00013C93" w:rsidRDefault="00013C93">
      <w:pPr>
        <w:ind w:left="720" w:right="180"/>
        <w:jc w:val="both"/>
        <w:rPr>
          <w:szCs w:val="20"/>
        </w:rPr>
      </w:pPr>
      <w:r w:rsidRPr="00013C93">
        <w:rPr>
          <w:szCs w:val="20"/>
        </w:rPr>
        <w:t>Since the attached contract (Exhibit A) has been promulgated by the State Committee on Surety Bonds and Insurance, pursuant to law, as the provisions to be purchased, the filing of such form is not required by the Commissioner of Insurance.  Such insurance contract must be fully executed using an Inland Marine basic policy jacket and declarations page, with coverage summary and contract provisions of Exhibit A replacing all other provisions.</w:t>
      </w:r>
    </w:p>
    <w:p w:rsidR="00013C93" w:rsidRPr="00013C93" w:rsidRDefault="00013C93">
      <w:pPr>
        <w:ind w:right="36"/>
        <w:jc w:val="both"/>
        <w:rPr>
          <w:szCs w:val="20"/>
        </w:rPr>
      </w:pPr>
    </w:p>
    <w:p w:rsidR="00013C93" w:rsidRPr="00013C93" w:rsidRDefault="00013C93">
      <w:pPr>
        <w:ind w:left="720" w:right="36" w:hanging="720"/>
        <w:rPr>
          <w:szCs w:val="20"/>
          <w:u w:val="single"/>
        </w:rPr>
      </w:pPr>
      <w:r w:rsidRPr="00013C93">
        <w:rPr>
          <w:szCs w:val="20"/>
        </w:rPr>
        <w:t>8.</w:t>
      </w:r>
      <w:r w:rsidRPr="00013C93">
        <w:rPr>
          <w:szCs w:val="20"/>
        </w:rPr>
        <w:tab/>
      </w:r>
      <w:r w:rsidRPr="00013C93">
        <w:rPr>
          <w:szCs w:val="20"/>
          <w:u w:val="single"/>
        </w:rPr>
        <w:t>CLAIM FACILITIES:</w:t>
      </w:r>
    </w:p>
    <w:p w:rsidR="00013C93" w:rsidRPr="00013C93" w:rsidRDefault="00013C93">
      <w:pPr>
        <w:ind w:right="36"/>
        <w:jc w:val="both"/>
        <w:rPr>
          <w:szCs w:val="20"/>
          <w:u w:val="single"/>
        </w:rPr>
      </w:pPr>
    </w:p>
    <w:p w:rsidR="00013C93" w:rsidRPr="00013C93" w:rsidRDefault="00013C93">
      <w:pPr>
        <w:ind w:left="720" w:right="36"/>
        <w:jc w:val="both"/>
        <w:rPr>
          <w:szCs w:val="20"/>
        </w:rPr>
      </w:pPr>
      <w:r w:rsidRPr="00013C93">
        <w:rPr>
          <w:szCs w:val="20"/>
        </w:rPr>
        <w:t>The company issuing the insurance shall have and maintain adequate claim facilities in Kansas.  Personnel from the claim service must be available as required by the State.</w:t>
      </w:r>
    </w:p>
    <w:p w:rsidR="00013C93" w:rsidRPr="00013C93" w:rsidRDefault="00013C93">
      <w:pPr>
        <w:ind w:right="36"/>
        <w:jc w:val="both"/>
        <w:rPr>
          <w:szCs w:val="20"/>
        </w:rPr>
      </w:pPr>
    </w:p>
    <w:p w:rsidR="00013C93" w:rsidRPr="00013C93" w:rsidRDefault="00013C93">
      <w:pPr>
        <w:ind w:right="36"/>
        <w:jc w:val="both"/>
        <w:rPr>
          <w:szCs w:val="20"/>
        </w:rPr>
      </w:pPr>
      <w:r w:rsidRPr="00013C93">
        <w:rPr>
          <w:szCs w:val="20"/>
        </w:rPr>
        <w:t>9.</w:t>
      </w:r>
      <w:r w:rsidRPr="00013C93">
        <w:rPr>
          <w:szCs w:val="20"/>
        </w:rPr>
        <w:tab/>
      </w:r>
      <w:r w:rsidRPr="00013C93">
        <w:rPr>
          <w:szCs w:val="20"/>
          <w:u w:val="single"/>
        </w:rPr>
        <w:t>PREPARATION OF BIDS:</w:t>
      </w:r>
    </w:p>
    <w:p w:rsidR="00013C93" w:rsidRPr="00013C93" w:rsidRDefault="00013C93">
      <w:pPr>
        <w:ind w:right="36"/>
        <w:jc w:val="both"/>
        <w:rPr>
          <w:szCs w:val="20"/>
          <w:u w:val="single"/>
        </w:rPr>
      </w:pPr>
    </w:p>
    <w:p w:rsidR="00013C93" w:rsidRPr="00013C93" w:rsidRDefault="00013C93">
      <w:pPr>
        <w:ind w:left="720" w:right="36"/>
        <w:jc w:val="both"/>
        <w:rPr>
          <w:szCs w:val="20"/>
        </w:rPr>
      </w:pPr>
      <w:r w:rsidRPr="00013C93">
        <w:rPr>
          <w:szCs w:val="20"/>
        </w:rPr>
        <w:t>Bids shall be made on the proposal forms supplied herewith.</w:t>
      </w:r>
    </w:p>
    <w:p w:rsidR="00013C93" w:rsidRPr="00013C93" w:rsidRDefault="00013C93">
      <w:pPr>
        <w:ind w:right="36"/>
        <w:jc w:val="both"/>
        <w:rPr>
          <w:szCs w:val="20"/>
        </w:rPr>
      </w:pPr>
    </w:p>
    <w:p w:rsidR="00013C93" w:rsidRPr="00013C93" w:rsidRDefault="0021272A">
      <w:pPr>
        <w:ind w:right="36"/>
        <w:jc w:val="both"/>
        <w:rPr>
          <w:szCs w:val="20"/>
          <w:u w:val="single"/>
        </w:rPr>
      </w:pPr>
      <w:r w:rsidRPr="00013C93">
        <w:rPr>
          <w:szCs w:val="20"/>
        </w:rPr>
        <w:br w:type="page"/>
      </w:r>
      <w:r w:rsidR="00013C93" w:rsidRPr="00013C93">
        <w:rPr>
          <w:szCs w:val="20"/>
        </w:rPr>
        <w:t>10.</w:t>
      </w:r>
      <w:r w:rsidR="00013C93" w:rsidRPr="00013C93">
        <w:rPr>
          <w:szCs w:val="20"/>
        </w:rPr>
        <w:tab/>
      </w:r>
      <w:r w:rsidR="00013C93" w:rsidRPr="00013C93">
        <w:rPr>
          <w:szCs w:val="20"/>
          <w:u w:val="single"/>
        </w:rPr>
        <w:t>STATEMENT OF LOSSES:</w:t>
      </w:r>
    </w:p>
    <w:p w:rsidR="00013C93" w:rsidRPr="00013C93" w:rsidRDefault="00013C93">
      <w:pPr>
        <w:ind w:right="36"/>
        <w:jc w:val="both"/>
        <w:rPr>
          <w:szCs w:val="20"/>
        </w:rPr>
      </w:pPr>
    </w:p>
    <w:p w:rsidR="00013C93" w:rsidRPr="00013C93" w:rsidRDefault="00013C93">
      <w:pPr>
        <w:ind w:left="720" w:right="36"/>
        <w:jc w:val="both"/>
        <w:rPr>
          <w:szCs w:val="20"/>
        </w:rPr>
      </w:pPr>
      <w:r w:rsidRPr="00013C93">
        <w:rPr>
          <w:szCs w:val="20"/>
        </w:rPr>
        <w:t>The successful bidder must furnish itemized loss figures to the Kansas State Historical Society and the Division of Purchases on an annual basis.  Upon request of the State, such information shall be available electronically using Microsoft Excel or other approved spreadsheet application.</w:t>
      </w:r>
    </w:p>
    <w:p w:rsidR="00013C93" w:rsidRPr="00013C93" w:rsidRDefault="00013C93">
      <w:pPr>
        <w:ind w:right="36"/>
        <w:jc w:val="both"/>
        <w:rPr>
          <w:szCs w:val="20"/>
        </w:rPr>
      </w:pPr>
    </w:p>
    <w:p w:rsidR="00013C93" w:rsidRPr="00013C93" w:rsidRDefault="00013C93">
      <w:pPr>
        <w:ind w:right="36"/>
        <w:jc w:val="both"/>
        <w:rPr>
          <w:szCs w:val="20"/>
          <w:u w:val="single"/>
        </w:rPr>
      </w:pPr>
      <w:r w:rsidRPr="00013C93">
        <w:rPr>
          <w:szCs w:val="20"/>
        </w:rPr>
        <w:t>11.</w:t>
      </w:r>
      <w:r w:rsidRPr="00013C93">
        <w:rPr>
          <w:szCs w:val="20"/>
        </w:rPr>
        <w:tab/>
      </w:r>
      <w:r w:rsidRPr="00013C93">
        <w:rPr>
          <w:szCs w:val="20"/>
          <w:u w:val="single"/>
        </w:rPr>
        <w:t>UNDERWRITING INFORMATION:</w:t>
      </w:r>
    </w:p>
    <w:p w:rsidR="00013C93" w:rsidRPr="00013C93" w:rsidRDefault="00013C93">
      <w:pPr>
        <w:ind w:left="720" w:right="36"/>
        <w:jc w:val="both"/>
        <w:rPr>
          <w:szCs w:val="20"/>
        </w:rPr>
      </w:pPr>
    </w:p>
    <w:p w:rsidR="00013C93" w:rsidRPr="00013C93" w:rsidRDefault="00013C93">
      <w:pPr>
        <w:ind w:left="1440" w:right="36" w:hanging="720"/>
        <w:jc w:val="both"/>
        <w:rPr>
          <w:szCs w:val="20"/>
        </w:rPr>
      </w:pPr>
      <w:r w:rsidRPr="00013C93">
        <w:rPr>
          <w:szCs w:val="20"/>
        </w:rPr>
        <w:t>A.</w:t>
      </w:r>
      <w:r w:rsidRPr="00013C93">
        <w:rPr>
          <w:szCs w:val="20"/>
        </w:rPr>
        <w:tab/>
      </w:r>
      <w:r w:rsidRPr="00013C93">
        <w:rPr>
          <w:szCs w:val="20"/>
          <w:u w:val="single"/>
        </w:rPr>
        <w:t>History:</w:t>
      </w:r>
    </w:p>
    <w:p w:rsidR="00013C93" w:rsidRPr="00013C93" w:rsidRDefault="00013C93">
      <w:pPr>
        <w:tabs>
          <w:tab w:val="left" w:pos="-720"/>
        </w:tabs>
        <w:ind w:right="36"/>
        <w:jc w:val="both"/>
        <w:rPr>
          <w:szCs w:val="20"/>
        </w:rPr>
      </w:pPr>
    </w:p>
    <w:p w:rsidR="00013C93" w:rsidRPr="00013C93" w:rsidRDefault="00013C93">
      <w:pPr>
        <w:pStyle w:val="BodyTextIndent"/>
        <w:rPr>
          <w:rFonts w:cs="Arial"/>
          <w:sz w:val="20"/>
          <w:szCs w:val="20"/>
        </w:rPr>
      </w:pPr>
      <w:r w:rsidRPr="00013C93">
        <w:rPr>
          <w:rFonts w:cs="Arial"/>
          <w:sz w:val="20"/>
          <w:szCs w:val="20"/>
        </w:rPr>
        <w:tab/>
        <w:t>The Kansas State Historical Society was organized by prominent Kansas politicians, journalists and businessmen in 1875, just fourteen years after Kansas acquired statehood.  The enabling statute, (75-2701) was passed into law the same year.  Since its inception, the Society has developed into several departments which are responsible for different parts of the Society’s collection.  The Museum Department and Archeology Department are responsible for all three-dimensional artifacts.</w:t>
      </w:r>
    </w:p>
    <w:p w:rsidR="00013C93" w:rsidRPr="00013C93" w:rsidRDefault="00013C93">
      <w:pPr>
        <w:tabs>
          <w:tab w:val="left" w:pos="450"/>
          <w:tab w:val="left" w:pos="720"/>
        </w:tabs>
        <w:ind w:left="1440" w:firstLine="360"/>
        <w:jc w:val="both"/>
        <w:rPr>
          <w:szCs w:val="20"/>
        </w:rPr>
      </w:pPr>
    </w:p>
    <w:p w:rsidR="00013C93" w:rsidRPr="00013C93" w:rsidRDefault="00013C93">
      <w:pPr>
        <w:tabs>
          <w:tab w:val="left" w:pos="-720"/>
          <w:tab w:val="left" w:pos="8280"/>
        </w:tabs>
        <w:ind w:left="1440" w:right="36" w:hanging="720"/>
        <w:jc w:val="both"/>
        <w:rPr>
          <w:szCs w:val="20"/>
          <w:u w:val="single"/>
        </w:rPr>
      </w:pPr>
      <w:r w:rsidRPr="00013C93">
        <w:rPr>
          <w:szCs w:val="20"/>
        </w:rPr>
        <w:t>B.</w:t>
      </w:r>
      <w:r w:rsidRPr="00013C93">
        <w:rPr>
          <w:szCs w:val="20"/>
        </w:rPr>
        <w:tab/>
      </w:r>
      <w:r w:rsidRPr="00013C93">
        <w:rPr>
          <w:szCs w:val="20"/>
          <w:u w:val="single"/>
        </w:rPr>
        <w:t>Museum Department:</w:t>
      </w:r>
    </w:p>
    <w:p w:rsidR="00013C93" w:rsidRPr="00013C93" w:rsidRDefault="00013C93">
      <w:pPr>
        <w:tabs>
          <w:tab w:val="left" w:pos="-720"/>
          <w:tab w:val="left" w:pos="8280"/>
        </w:tabs>
        <w:ind w:left="1440" w:right="36" w:hanging="720"/>
        <w:jc w:val="both"/>
        <w:rPr>
          <w:szCs w:val="20"/>
          <w:u w:val="single"/>
        </w:rPr>
      </w:pPr>
    </w:p>
    <w:p w:rsidR="00013C93" w:rsidRPr="00013C93" w:rsidRDefault="00013C93">
      <w:pPr>
        <w:tabs>
          <w:tab w:val="left" w:pos="-720"/>
          <w:tab w:val="left" w:pos="8280"/>
        </w:tabs>
        <w:ind w:left="720" w:right="36"/>
        <w:jc w:val="both"/>
        <w:rPr>
          <w:szCs w:val="20"/>
        </w:rPr>
      </w:pPr>
      <w:r w:rsidRPr="00013C93">
        <w:rPr>
          <w:szCs w:val="20"/>
        </w:rPr>
        <w:t>The Museum’s collection presently numbers around 116,073artifacts pertaining to Kansas history and the American West.  The decorative arts are well represented as are household article</w:t>
      </w:r>
      <w:r w:rsidR="0027360E" w:rsidRPr="00013C93">
        <w:rPr>
          <w:szCs w:val="20"/>
        </w:rPr>
        <w:t xml:space="preserve">s, clothing, prints, paintings, </w:t>
      </w:r>
      <w:r w:rsidRPr="00013C93">
        <w:rPr>
          <w:szCs w:val="20"/>
        </w:rPr>
        <w:t>agricultural implements, all types of tools, guns, swords, campaign materials and vehicles.</w:t>
      </w:r>
    </w:p>
    <w:p w:rsidR="00013C93" w:rsidRPr="00013C93" w:rsidRDefault="00013C93">
      <w:pPr>
        <w:tabs>
          <w:tab w:val="left" w:pos="-720"/>
          <w:tab w:val="left" w:pos="8280"/>
        </w:tabs>
        <w:ind w:left="720" w:right="36"/>
        <w:jc w:val="both"/>
        <w:rPr>
          <w:szCs w:val="20"/>
        </w:rPr>
      </w:pPr>
    </w:p>
    <w:p w:rsidR="00013C93" w:rsidRPr="00013C93" w:rsidRDefault="00013C93">
      <w:pPr>
        <w:tabs>
          <w:tab w:val="left" w:pos="-720"/>
          <w:tab w:val="left" w:pos="8280"/>
        </w:tabs>
        <w:ind w:left="720" w:right="36"/>
        <w:jc w:val="both"/>
        <w:rPr>
          <w:szCs w:val="20"/>
        </w:rPr>
      </w:pPr>
      <w:r w:rsidRPr="00013C93">
        <w:rPr>
          <w:szCs w:val="20"/>
        </w:rPr>
        <w:t>Approximately 110,241 artifacts are presently located at the Kansas Museum of History.</w:t>
      </w:r>
    </w:p>
    <w:p w:rsidR="00013C93" w:rsidRPr="00013C93" w:rsidRDefault="00013C93">
      <w:pPr>
        <w:tabs>
          <w:tab w:val="left" w:pos="-720"/>
          <w:tab w:val="left" w:pos="8280"/>
        </w:tabs>
        <w:ind w:left="720" w:right="36"/>
        <w:jc w:val="both"/>
        <w:rPr>
          <w:szCs w:val="20"/>
        </w:rPr>
      </w:pPr>
    </w:p>
    <w:p w:rsidR="00013C93" w:rsidRPr="00013C93" w:rsidRDefault="00013C93">
      <w:pPr>
        <w:tabs>
          <w:tab w:val="left" w:pos="-720"/>
          <w:tab w:val="left" w:pos="8280"/>
        </w:tabs>
        <w:ind w:left="720" w:right="36"/>
        <w:jc w:val="both"/>
        <w:rPr>
          <w:szCs w:val="20"/>
        </w:rPr>
      </w:pPr>
      <w:r w:rsidRPr="00013C93">
        <w:rPr>
          <w:szCs w:val="20"/>
        </w:rPr>
        <w:t>Approximately 5,636 artifacts are distributed among twelve historic site properties as follows:</w:t>
      </w:r>
    </w:p>
    <w:p w:rsidR="00013C93" w:rsidRPr="00013C93" w:rsidRDefault="00013C93">
      <w:pPr>
        <w:tabs>
          <w:tab w:val="left" w:pos="-720"/>
          <w:tab w:val="left" w:pos="8280"/>
        </w:tabs>
        <w:ind w:left="720" w:right="36"/>
        <w:jc w:val="both"/>
        <w:rPr>
          <w:szCs w:val="20"/>
        </w:rPr>
      </w:pPr>
    </w:p>
    <w:p w:rsidR="00013C93" w:rsidRPr="00013C93" w:rsidRDefault="00013C93">
      <w:pPr>
        <w:numPr>
          <w:ilvl w:val="0"/>
          <w:numId w:val="3"/>
        </w:numPr>
        <w:tabs>
          <w:tab w:val="left" w:pos="-720"/>
          <w:tab w:val="left" w:pos="8280"/>
        </w:tabs>
        <w:ind w:right="36"/>
        <w:jc w:val="both"/>
        <w:rPr>
          <w:szCs w:val="20"/>
        </w:rPr>
      </w:pPr>
      <w:r w:rsidRPr="00013C93">
        <w:rPr>
          <w:szCs w:val="20"/>
        </w:rPr>
        <w:t xml:space="preserve">Constitution Hall State Historic Site </w:t>
      </w:r>
    </w:p>
    <w:p w:rsidR="00013C93" w:rsidRPr="00013C93" w:rsidRDefault="00013C93">
      <w:pPr>
        <w:numPr>
          <w:ilvl w:val="0"/>
          <w:numId w:val="3"/>
        </w:numPr>
        <w:tabs>
          <w:tab w:val="left" w:pos="-720"/>
          <w:tab w:val="left" w:pos="8280"/>
        </w:tabs>
        <w:ind w:right="36"/>
        <w:jc w:val="both"/>
        <w:rPr>
          <w:szCs w:val="20"/>
        </w:rPr>
      </w:pPr>
      <w:r w:rsidRPr="00013C93">
        <w:rPr>
          <w:szCs w:val="20"/>
        </w:rPr>
        <w:t>Cottonwood Ranch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First Territorial Capitol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Fort Hays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Goodnow House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Grinter Place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Hollenberg Station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John Brown Museum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Kaw Mission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Marais Des Cygnes Massacre State Historic Site (no artifacts)</w:t>
      </w:r>
    </w:p>
    <w:p w:rsidR="00013C93" w:rsidRPr="00013C93" w:rsidRDefault="00013C93">
      <w:pPr>
        <w:numPr>
          <w:ilvl w:val="0"/>
          <w:numId w:val="3"/>
        </w:numPr>
        <w:tabs>
          <w:tab w:val="left" w:pos="-720"/>
          <w:tab w:val="left" w:pos="8280"/>
        </w:tabs>
        <w:ind w:right="36"/>
        <w:jc w:val="both"/>
        <w:rPr>
          <w:szCs w:val="20"/>
        </w:rPr>
      </w:pPr>
      <w:r w:rsidRPr="00013C93">
        <w:rPr>
          <w:szCs w:val="20"/>
        </w:rPr>
        <w:t>Mine Creek Battlefield State Historic Site</w:t>
      </w:r>
    </w:p>
    <w:p w:rsidR="00013C93" w:rsidRPr="00013C93" w:rsidRDefault="00013C93">
      <w:pPr>
        <w:numPr>
          <w:ilvl w:val="0"/>
          <w:numId w:val="3"/>
        </w:numPr>
        <w:tabs>
          <w:tab w:val="left" w:pos="-720"/>
          <w:tab w:val="left" w:pos="8280"/>
        </w:tabs>
        <w:ind w:right="36"/>
        <w:jc w:val="both"/>
        <w:rPr>
          <w:szCs w:val="20"/>
        </w:rPr>
      </w:pPr>
    </w:p>
    <w:p w:rsidR="00013C93" w:rsidRPr="00013C93" w:rsidRDefault="00013C93">
      <w:pPr>
        <w:numPr>
          <w:ilvl w:val="0"/>
          <w:numId w:val="3"/>
        </w:numPr>
        <w:tabs>
          <w:tab w:val="left" w:pos="-720"/>
          <w:tab w:val="left" w:pos="8280"/>
        </w:tabs>
        <w:ind w:right="36"/>
        <w:jc w:val="both"/>
        <w:rPr>
          <w:szCs w:val="20"/>
        </w:rPr>
      </w:pPr>
      <w:r w:rsidRPr="00013C93">
        <w:rPr>
          <w:szCs w:val="20"/>
        </w:rPr>
        <w:t>Pawnee Indian Village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Shawnee Indian Mission State Historic Site</w:t>
      </w:r>
    </w:p>
    <w:p w:rsidR="00013C93" w:rsidRPr="00013C93" w:rsidRDefault="00013C93">
      <w:pPr>
        <w:numPr>
          <w:ilvl w:val="0"/>
          <w:numId w:val="3"/>
        </w:numPr>
        <w:tabs>
          <w:tab w:val="left" w:pos="-720"/>
          <w:tab w:val="left" w:pos="8280"/>
        </w:tabs>
        <w:ind w:right="36"/>
        <w:jc w:val="both"/>
        <w:rPr>
          <w:szCs w:val="20"/>
        </w:rPr>
      </w:pPr>
      <w:r w:rsidRPr="00013C93">
        <w:rPr>
          <w:szCs w:val="20"/>
        </w:rPr>
        <w:t>William Allen White House State Historic Site</w:t>
      </w:r>
    </w:p>
    <w:p w:rsidR="00013C93" w:rsidRPr="00013C93" w:rsidRDefault="00013C93">
      <w:pPr>
        <w:tabs>
          <w:tab w:val="left" w:pos="-720"/>
          <w:tab w:val="left" w:pos="2880"/>
          <w:tab w:val="left" w:pos="8280"/>
        </w:tabs>
        <w:ind w:left="720" w:right="36"/>
        <w:jc w:val="both"/>
        <w:rPr>
          <w:szCs w:val="20"/>
        </w:rPr>
      </w:pPr>
    </w:p>
    <w:p w:rsidR="00013C93" w:rsidRPr="00013C93" w:rsidRDefault="00013C93">
      <w:pPr>
        <w:tabs>
          <w:tab w:val="left" w:pos="-720"/>
          <w:tab w:val="left" w:pos="2880"/>
          <w:tab w:val="left" w:pos="8280"/>
        </w:tabs>
        <w:ind w:left="720" w:right="36"/>
        <w:jc w:val="both"/>
        <w:rPr>
          <w:szCs w:val="20"/>
        </w:rPr>
      </w:pPr>
      <w:r w:rsidRPr="00013C93">
        <w:rPr>
          <w:szCs w:val="20"/>
        </w:rPr>
        <w:t>These historic site properties are owned by the Society and managed by the Historic Sites Division.  The Society has drafted agreements with the Riley County (Goodnow House) and the Osawatomie City (John Brown Museum) governments to accept some measure of responsibility for operating and maintaining the buildings.  There is a similar agreement with The Partners of First Territorial Capitol.  The Museum and Archeology Departments are solely responsible for curating the artifacts.</w:t>
      </w:r>
    </w:p>
    <w:p w:rsidR="00013C93" w:rsidRPr="00013C93" w:rsidRDefault="00013C93">
      <w:pPr>
        <w:tabs>
          <w:tab w:val="left" w:pos="-720"/>
          <w:tab w:val="left" w:pos="2880"/>
          <w:tab w:val="left" w:pos="8280"/>
        </w:tabs>
        <w:ind w:left="720" w:right="36"/>
        <w:jc w:val="both"/>
        <w:rPr>
          <w:szCs w:val="20"/>
        </w:rPr>
      </w:pPr>
    </w:p>
    <w:p w:rsidR="00013C93" w:rsidRPr="00013C93" w:rsidRDefault="00013C93">
      <w:pPr>
        <w:tabs>
          <w:tab w:val="left" w:pos="-720"/>
          <w:tab w:val="left" w:pos="2880"/>
          <w:tab w:val="left" w:pos="8280"/>
        </w:tabs>
        <w:ind w:left="720" w:right="36"/>
        <w:jc w:val="both"/>
        <w:rPr>
          <w:szCs w:val="20"/>
        </w:rPr>
      </w:pPr>
      <w:r w:rsidRPr="00013C93">
        <w:rPr>
          <w:szCs w:val="20"/>
        </w:rPr>
        <w:t>The historic site properties occasionally accept artifacts on loan from individuals through curatorial approval of the Kansas Museum of History.</w:t>
      </w:r>
    </w:p>
    <w:p w:rsidR="00013C93" w:rsidRPr="00013C93" w:rsidRDefault="00013C93">
      <w:pPr>
        <w:tabs>
          <w:tab w:val="left" w:pos="-720"/>
          <w:tab w:val="left" w:pos="2880"/>
          <w:tab w:val="left" w:pos="8280"/>
        </w:tabs>
        <w:ind w:left="720" w:right="36"/>
        <w:jc w:val="both"/>
        <w:rPr>
          <w:szCs w:val="20"/>
        </w:rPr>
      </w:pPr>
    </w:p>
    <w:p w:rsidR="00013C93" w:rsidRPr="00013C93" w:rsidRDefault="0027360E">
      <w:pPr>
        <w:tabs>
          <w:tab w:val="left" w:pos="-720"/>
          <w:tab w:val="left" w:pos="2880"/>
          <w:tab w:val="left" w:pos="8280"/>
        </w:tabs>
        <w:ind w:left="720" w:right="36"/>
        <w:jc w:val="both"/>
        <w:rPr>
          <w:szCs w:val="20"/>
        </w:rPr>
      </w:pPr>
      <w:r w:rsidRPr="00013C93">
        <w:rPr>
          <w:szCs w:val="20"/>
        </w:rPr>
        <w:t xml:space="preserve">Approximately </w:t>
      </w:r>
      <w:r w:rsidR="00013C93" w:rsidRPr="00013C93">
        <w:rPr>
          <w:szCs w:val="20"/>
        </w:rPr>
        <w:t xml:space="preserve">196 artifacts are stored at the Society’s warehouse, at 800 Urish Road, Topeka, Kansas.    </w:t>
      </w:r>
      <w:r w:rsidR="00013C93" w:rsidRPr="00013C93">
        <w:rPr>
          <w:b/>
          <w:szCs w:val="20"/>
        </w:rPr>
        <w:t>The artifacts are objects that generally are too large to fit at the Kansas Museum of History.  They include numerous farm equipment, horse drawn vehicles, metal and wood artifacts including building fragments and a helicopter.</w:t>
      </w:r>
    </w:p>
    <w:p w:rsidR="00013C93" w:rsidRPr="00013C93" w:rsidRDefault="00013C93">
      <w:pPr>
        <w:tabs>
          <w:tab w:val="left" w:pos="-720"/>
          <w:tab w:val="left" w:pos="2880"/>
          <w:tab w:val="left" w:pos="8280"/>
        </w:tabs>
        <w:ind w:right="36"/>
        <w:jc w:val="both"/>
        <w:rPr>
          <w:szCs w:val="20"/>
        </w:rPr>
      </w:pPr>
      <w:r w:rsidRPr="00013C93">
        <w:rPr>
          <w:szCs w:val="20"/>
        </w:rPr>
        <w:br w:type="page"/>
      </w:r>
    </w:p>
    <w:p w:rsidR="00013C93" w:rsidRPr="00013C93" w:rsidRDefault="00013C93">
      <w:pPr>
        <w:tabs>
          <w:tab w:val="left" w:pos="-720"/>
          <w:tab w:val="left" w:pos="2880"/>
          <w:tab w:val="left" w:pos="8280"/>
        </w:tabs>
        <w:ind w:left="1440" w:right="36" w:hanging="720"/>
        <w:jc w:val="both"/>
        <w:rPr>
          <w:szCs w:val="20"/>
          <w:u w:val="single"/>
        </w:rPr>
      </w:pPr>
      <w:r w:rsidRPr="00013C93">
        <w:rPr>
          <w:szCs w:val="20"/>
        </w:rPr>
        <w:t>C.</w:t>
      </w:r>
      <w:r w:rsidRPr="00013C93">
        <w:rPr>
          <w:szCs w:val="20"/>
        </w:rPr>
        <w:tab/>
      </w:r>
      <w:r w:rsidRPr="00013C93">
        <w:rPr>
          <w:szCs w:val="20"/>
          <w:u w:val="single"/>
        </w:rPr>
        <w:t>Archeology Department:</w:t>
      </w:r>
    </w:p>
    <w:p w:rsidR="00013C93" w:rsidRPr="00013C93" w:rsidRDefault="00013C93">
      <w:pPr>
        <w:tabs>
          <w:tab w:val="left" w:pos="-720"/>
          <w:tab w:val="left" w:pos="2880"/>
          <w:tab w:val="left" w:pos="8280"/>
        </w:tabs>
        <w:ind w:right="36"/>
        <w:jc w:val="both"/>
        <w:rPr>
          <w:szCs w:val="20"/>
          <w:u w:val="single"/>
        </w:rPr>
      </w:pPr>
    </w:p>
    <w:p w:rsidR="00013C93" w:rsidRPr="00013C93" w:rsidRDefault="00013C93">
      <w:pPr>
        <w:tabs>
          <w:tab w:val="left" w:pos="-720"/>
          <w:tab w:val="left" w:pos="2880"/>
          <w:tab w:val="left" w:pos="8280"/>
        </w:tabs>
        <w:ind w:left="720" w:right="36"/>
        <w:jc w:val="both"/>
        <w:rPr>
          <w:szCs w:val="20"/>
        </w:rPr>
      </w:pPr>
      <w:r w:rsidRPr="00013C93">
        <w:rPr>
          <w:szCs w:val="20"/>
        </w:rPr>
        <w:t>The Archeology Department’s collection consists of some 6,968 linear feet of specimens of two types—archeological and ethnographic.  The archeological specimens, the bulk of that material, are obtained directly by the department through excavations and surveys or by donation.  The archeology department also curates approximately 215 cubic feet of archeological materials for Federal agencies.  These agencies retain ownership but contract with KSHS to store and maintain their collections.   The archeological materials consist of stone, pottery, bone, and shell artifacts, and vegetal materials from prehistoric Indian sites, circa 10,000 B.C. to A.D. 1541 as well as historic Euro-American specimens of metal, glass, etc., circa A.D. 1600 to 1900.</w:t>
      </w:r>
    </w:p>
    <w:p w:rsidR="00013C93" w:rsidRPr="00013C93" w:rsidRDefault="00013C93">
      <w:pPr>
        <w:tabs>
          <w:tab w:val="left" w:pos="-720"/>
          <w:tab w:val="left" w:pos="2880"/>
          <w:tab w:val="left" w:pos="8280"/>
        </w:tabs>
        <w:ind w:left="720" w:right="36"/>
        <w:jc w:val="both"/>
        <w:rPr>
          <w:szCs w:val="20"/>
        </w:rPr>
      </w:pPr>
    </w:p>
    <w:p w:rsidR="00013C93" w:rsidRPr="00013C93" w:rsidRDefault="00013C93">
      <w:pPr>
        <w:tabs>
          <w:tab w:val="left" w:pos="-720"/>
          <w:tab w:val="left" w:pos="2880"/>
          <w:tab w:val="left" w:pos="8280"/>
        </w:tabs>
        <w:ind w:left="720" w:right="36"/>
        <w:jc w:val="both"/>
        <w:rPr>
          <w:szCs w:val="20"/>
        </w:rPr>
      </w:pPr>
      <w:r w:rsidRPr="00013C93">
        <w:rPr>
          <w:szCs w:val="20"/>
        </w:rPr>
        <w:t>Ethnographic specimens are items originally collected from living American Indian groups and donated to the Society.  This class consists of clothing, weapons, ornaments, gaming pieces, toys, etc. made of cloth, leather, feathers, glass beads, stone, bone, and metal.</w:t>
      </w:r>
    </w:p>
    <w:p w:rsidR="00013C93" w:rsidRPr="00013C93" w:rsidRDefault="00013C93">
      <w:pPr>
        <w:tabs>
          <w:tab w:val="left" w:pos="-720"/>
          <w:tab w:val="left" w:pos="2880"/>
          <w:tab w:val="left" w:pos="8280"/>
        </w:tabs>
        <w:ind w:left="720" w:right="36"/>
        <w:jc w:val="both"/>
        <w:rPr>
          <w:szCs w:val="20"/>
        </w:rPr>
      </w:pPr>
    </w:p>
    <w:p w:rsidR="00013C93" w:rsidRPr="00013C93" w:rsidRDefault="00013C93">
      <w:pPr>
        <w:tabs>
          <w:tab w:val="left" w:pos="-720"/>
          <w:tab w:val="left" w:pos="2880"/>
          <w:tab w:val="left" w:pos="8280"/>
        </w:tabs>
        <w:ind w:left="720" w:right="36"/>
        <w:jc w:val="both"/>
        <w:rPr>
          <w:szCs w:val="20"/>
        </w:rPr>
      </w:pPr>
      <w:r w:rsidRPr="00013C93">
        <w:rPr>
          <w:szCs w:val="20"/>
        </w:rPr>
        <w:t>All of the Archeology Department’s collection is housed in the Center for Historical Research.  Approximately 450 specimens are exhibited in the Kansas Museum of History.  Some 1500 other specimens are in exhibits at Society historic site properties.  The majority are at the Hollenberg Station, Pawnee Indian Village, Fort Hays, the Native American Heritage Museum at Highland Mission, and Kaw Mission.  A small number are at the First Territorial Capitol, and the Marais Des Cygnes Massacre State Historic Site and Mine Creek Battlefield.  A highly significant sacred Pawnee medicine bundle is on exhibit at Pawnee Indian Village.  Other specimens are on loan to county museums and researchers.</w:t>
      </w:r>
    </w:p>
    <w:p w:rsidR="00013C93" w:rsidRPr="00013C93" w:rsidRDefault="00013C93">
      <w:pPr>
        <w:tabs>
          <w:tab w:val="left" w:pos="-720"/>
          <w:tab w:val="left" w:pos="2880"/>
          <w:tab w:val="left" w:pos="8280"/>
        </w:tabs>
        <w:ind w:left="720" w:right="36"/>
        <w:jc w:val="both"/>
        <w:rPr>
          <w:szCs w:val="20"/>
        </w:rPr>
      </w:pPr>
    </w:p>
    <w:p w:rsidR="00013C93" w:rsidRPr="00013C93" w:rsidRDefault="00013C93">
      <w:pPr>
        <w:tabs>
          <w:tab w:val="left" w:pos="-720"/>
          <w:tab w:val="left" w:pos="2880"/>
          <w:tab w:val="left" w:pos="8280"/>
        </w:tabs>
        <w:ind w:left="720" w:right="36"/>
        <w:jc w:val="both"/>
        <w:rPr>
          <w:szCs w:val="20"/>
        </w:rPr>
      </w:pPr>
      <w:r w:rsidRPr="00013C93">
        <w:rPr>
          <w:szCs w:val="20"/>
        </w:rPr>
        <w:t>In reckoning the dollar value of the collection, the ethnographic and donated archeological specimens, which usually lack scientific integrity, are potentially marketable.  Their worth can be based upon equivalent items in the private sector.  All other archeological specimens, which have been collected under controlled scientific conditions, have demonstrable temporal and cultural integrity by their association with other specimens, habitational features, burials, etc., upon which significant interpretations can be made.  Thus, each specimen is particularly unique.  For such specimens, “value” will be based upon the initial cost of their recovery.</w:t>
      </w:r>
    </w:p>
    <w:p w:rsidR="00013C93" w:rsidRPr="00013C93" w:rsidRDefault="00013C93">
      <w:pPr>
        <w:tabs>
          <w:tab w:val="left" w:pos="-720"/>
          <w:tab w:val="left" w:pos="2880"/>
          <w:tab w:val="left" w:pos="8280"/>
        </w:tabs>
        <w:ind w:left="1440" w:right="36"/>
        <w:jc w:val="both"/>
        <w:rPr>
          <w:szCs w:val="20"/>
        </w:rPr>
      </w:pPr>
    </w:p>
    <w:p w:rsidR="00013C93" w:rsidRPr="00013C93" w:rsidRDefault="00013C93">
      <w:pPr>
        <w:tabs>
          <w:tab w:val="left" w:pos="-720"/>
          <w:tab w:val="left" w:pos="2880"/>
          <w:tab w:val="left" w:pos="8280"/>
        </w:tabs>
        <w:ind w:left="1440" w:right="36" w:hanging="720"/>
        <w:jc w:val="both"/>
        <w:rPr>
          <w:szCs w:val="20"/>
          <w:u w:val="single"/>
        </w:rPr>
      </w:pPr>
      <w:r w:rsidRPr="00013C93">
        <w:rPr>
          <w:szCs w:val="20"/>
        </w:rPr>
        <w:t>D.</w:t>
      </w:r>
      <w:r w:rsidRPr="00013C93">
        <w:rPr>
          <w:szCs w:val="20"/>
        </w:rPr>
        <w:tab/>
      </w:r>
      <w:r w:rsidRPr="00013C93">
        <w:rPr>
          <w:szCs w:val="20"/>
          <w:u w:val="single"/>
        </w:rPr>
        <w:t>Loan Collection:</w:t>
      </w:r>
    </w:p>
    <w:p w:rsidR="00013C93" w:rsidRPr="00013C93" w:rsidRDefault="00013C93">
      <w:pPr>
        <w:tabs>
          <w:tab w:val="left" w:pos="-720"/>
          <w:tab w:val="left" w:pos="2880"/>
          <w:tab w:val="left" w:pos="8280"/>
        </w:tabs>
        <w:ind w:left="1440" w:right="36"/>
        <w:jc w:val="both"/>
        <w:rPr>
          <w:szCs w:val="20"/>
          <w:u w:val="single"/>
        </w:rPr>
      </w:pPr>
    </w:p>
    <w:p w:rsidR="00013C93" w:rsidRPr="00013C93" w:rsidRDefault="00013C93">
      <w:pPr>
        <w:tabs>
          <w:tab w:val="left" w:pos="-720"/>
          <w:tab w:val="left" w:pos="2880"/>
          <w:tab w:val="left" w:pos="8280"/>
        </w:tabs>
        <w:ind w:left="720" w:right="36"/>
        <w:jc w:val="both"/>
        <w:rPr>
          <w:szCs w:val="20"/>
        </w:rPr>
      </w:pPr>
      <w:r w:rsidRPr="00013C93">
        <w:rPr>
          <w:szCs w:val="20"/>
        </w:rPr>
        <w:t>Loan collection insurance coverage requested is specified in the Coverage Summaries and the contract.  The Kansas History Center, the historic site properties and certain unscheduled locations will be covered.</w:t>
      </w:r>
    </w:p>
    <w:p w:rsidR="00013C93" w:rsidRPr="00013C93" w:rsidRDefault="00013C93">
      <w:pPr>
        <w:tabs>
          <w:tab w:val="left" w:pos="-720"/>
          <w:tab w:val="left" w:pos="2880"/>
          <w:tab w:val="left" w:pos="8280"/>
        </w:tabs>
        <w:ind w:left="1440" w:right="36"/>
        <w:jc w:val="both"/>
        <w:rPr>
          <w:szCs w:val="20"/>
        </w:rPr>
      </w:pPr>
    </w:p>
    <w:p w:rsidR="00013C93" w:rsidRPr="00013C93" w:rsidRDefault="00013C93">
      <w:pPr>
        <w:tabs>
          <w:tab w:val="left" w:pos="-720"/>
          <w:tab w:val="left" w:pos="2880"/>
          <w:tab w:val="left" w:pos="8280"/>
        </w:tabs>
        <w:ind w:left="1440" w:right="36"/>
        <w:jc w:val="both"/>
        <w:rPr>
          <w:szCs w:val="20"/>
          <w:u w:val="single"/>
        </w:rPr>
      </w:pPr>
      <w:r w:rsidRPr="00013C93">
        <w:rPr>
          <w:szCs w:val="20"/>
          <w:u w:val="single"/>
        </w:rPr>
        <w:t>Examples of loaned artifacts at unscheduled locations:</w:t>
      </w:r>
    </w:p>
    <w:p w:rsidR="00013C93" w:rsidRPr="00013C93" w:rsidRDefault="00013C93">
      <w:pPr>
        <w:tabs>
          <w:tab w:val="left" w:pos="-720"/>
          <w:tab w:val="left" w:pos="2880"/>
          <w:tab w:val="left" w:pos="8280"/>
        </w:tabs>
        <w:ind w:left="1440" w:right="36"/>
        <w:jc w:val="both"/>
        <w:rPr>
          <w:szCs w:val="20"/>
          <w:u w:val="single"/>
        </w:rPr>
      </w:pPr>
    </w:p>
    <w:p w:rsidR="00013C93" w:rsidRPr="00013C93" w:rsidRDefault="00013C93">
      <w:pPr>
        <w:numPr>
          <w:ilvl w:val="0"/>
          <w:numId w:val="4"/>
        </w:numPr>
        <w:tabs>
          <w:tab w:val="left" w:pos="-720"/>
        </w:tabs>
        <w:ind w:right="36"/>
        <w:jc w:val="both"/>
        <w:rPr>
          <w:szCs w:val="20"/>
        </w:rPr>
      </w:pPr>
      <w:r w:rsidRPr="00013C93">
        <w:rPr>
          <w:szCs w:val="20"/>
        </w:rPr>
        <w:t>Museum artifacts on exhibit at the Kansas Governor’s Residence, Cedar Crest.  The Museum receives requests from the Governor periodically for decorative arts and furniture to be displayed in the Mansion.  The length of these loans is usually several years.</w:t>
      </w:r>
    </w:p>
    <w:p w:rsidR="00013C93" w:rsidRPr="00013C93" w:rsidRDefault="00013C93">
      <w:pPr>
        <w:tabs>
          <w:tab w:val="left" w:pos="-720"/>
        </w:tabs>
        <w:ind w:left="2160"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 xml:space="preserve">Museum artifacts on exhibit at the State Capitol.  </w:t>
      </w:r>
    </w:p>
    <w:p w:rsidR="00013C93" w:rsidRPr="00013C93" w:rsidRDefault="00013C93">
      <w:pPr>
        <w:tabs>
          <w:tab w:val="left" w:pos="-720"/>
        </w:tabs>
        <w:ind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A statue from the museum’s collection is in a display case in the airport terminal in Topeka.</w:t>
      </w:r>
    </w:p>
    <w:p w:rsidR="00013C93" w:rsidRPr="00013C93" w:rsidRDefault="00013C93">
      <w:pPr>
        <w:tabs>
          <w:tab w:val="left" w:pos="-720"/>
        </w:tabs>
        <w:ind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Museum artifacts are included in four exhibit cases in the Kansas Judicial Center in Topeka.</w:t>
      </w:r>
    </w:p>
    <w:p w:rsidR="00013C93" w:rsidRPr="00013C93" w:rsidRDefault="00013C93">
      <w:pPr>
        <w:tabs>
          <w:tab w:val="left" w:pos="-720"/>
        </w:tabs>
        <w:ind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Museum artifacts, such as artwork, may be loaned to congressmen or women to be displayed in their official offices in Washington, DC.  There are currently no loans of this type.</w:t>
      </w:r>
    </w:p>
    <w:p w:rsidR="00013C93" w:rsidRPr="00013C93" w:rsidRDefault="00013C93">
      <w:pPr>
        <w:tabs>
          <w:tab w:val="left" w:pos="-720"/>
        </w:tabs>
        <w:ind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Contractors are hired for the conservation treatment of artifacts for exhibits.  Objects will be removed by, or delivered to the contractors to carry out the work.  We undertake one to two such loans per year for such objects as train and windmill parts, paintings, paper, flags and clothing items.</w:t>
      </w:r>
    </w:p>
    <w:p w:rsidR="00013C93" w:rsidRPr="00013C93" w:rsidRDefault="00013C93">
      <w:pPr>
        <w:tabs>
          <w:tab w:val="left" w:pos="-720"/>
        </w:tabs>
        <w:ind w:right="36"/>
        <w:jc w:val="both"/>
        <w:rPr>
          <w:szCs w:val="20"/>
        </w:rPr>
      </w:pPr>
      <w:r w:rsidRPr="00013C93">
        <w:rPr>
          <w:szCs w:val="20"/>
        </w:rPr>
        <w:br w:type="page"/>
      </w:r>
    </w:p>
    <w:p w:rsidR="00013C93" w:rsidRPr="00013C93" w:rsidRDefault="00013C93">
      <w:pPr>
        <w:numPr>
          <w:ilvl w:val="0"/>
          <w:numId w:val="4"/>
        </w:numPr>
        <w:tabs>
          <w:tab w:val="left" w:pos="-720"/>
        </w:tabs>
        <w:ind w:right="36"/>
        <w:jc w:val="both"/>
        <w:rPr>
          <w:szCs w:val="20"/>
        </w:rPr>
      </w:pPr>
      <w:r w:rsidRPr="00013C93">
        <w:rPr>
          <w:szCs w:val="20"/>
        </w:rPr>
        <w:t>Particular lots of archeological specimens are lent to institutions or to individual specialists for research or identification purposes.  There are currently specimens on loan to individuals associated with six educational institutions.</w:t>
      </w:r>
    </w:p>
    <w:p w:rsidR="00013C93" w:rsidRPr="00013C93" w:rsidRDefault="00013C93">
      <w:pPr>
        <w:tabs>
          <w:tab w:val="left" w:pos="-720"/>
        </w:tabs>
        <w:ind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Specific archeological specimens at unscheduled locations are:</w:t>
      </w:r>
    </w:p>
    <w:p w:rsidR="00013C93" w:rsidRPr="00013C93" w:rsidRDefault="00013C93">
      <w:pPr>
        <w:tabs>
          <w:tab w:val="left" w:pos="-720"/>
        </w:tabs>
        <w:ind w:right="36"/>
        <w:jc w:val="both"/>
        <w:rPr>
          <w:szCs w:val="20"/>
        </w:rPr>
      </w:pPr>
    </w:p>
    <w:p w:rsidR="00013C93" w:rsidRPr="00013C93" w:rsidRDefault="00013C93">
      <w:pPr>
        <w:numPr>
          <w:ilvl w:val="0"/>
          <w:numId w:val="5"/>
        </w:numPr>
        <w:tabs>
          <w:tab w:val="left" w:pos="-720"/>
          <w:tab w:val="num" w:pos="2520"/>
        </w:tabs>
        <w:ind w:left="2520" w:right="36"/>
        <w:jc w:val="both"/>
        <w:rPr>
          <w:szCs w:val="20"/>
        </w:rPr>
      </w:pPr>
      <w:r w:rsidRPr="00013C93">
        <w:rPr>
          <w:szCs w:val="20"/>
        </w:rPr>
        <w:t>Seventy archeological specimens to the Barton County Historical Society;</w:t>
      </w:r>
    </w:p>
    <w:p w:rsidR="00013C93" w:rsidRPr="00013C93" w:rsidRDefault="00013C93">
      <w:pPr>
        <w:numPr>
          <w:ilvl w:val="0"/>
          <w:numId w:val="5"/>
        </w:numPr>
        <w:tabs>
          <w:tab w:val="left" w:pos="-720"/>
          <w:tab w:val="num" w:pos="2520"/>
        </w:tabs>
        <w:ind w:left="2520" w:right="36"/>
        <w:jc w:val="both"/>
        <w:rPr>
          <w:szCs w:val="20"/>
        </w:rPr>
      </w:pPr>
      <w:r w:rsidRPr="00013C93">
        <w:rPr>
          <w:szCs w:val="20"/>
        </w:rPr>
        <w:t>Archeological specimens, prehistoric stone and pottery artifacts, to the Dickinson County Historical Society;</w:t>
      </w:r>
    </w:p>
    <w:p w:rsidR="00013C93" w:rsidRPr="00013C93" w:rsidRDefault="00013C93">
      <w:pPr>
        <w:numPr>
          <w:ilvl w:val="0"/>
          <w:numId w:val="5"/>
        </w:numPr>
        <w:tabs>
          <w:tab w:val="left" w:pos="-720"/>
          <w:tab w:val="num" w:pos="2520"/>
        </w:tabs>
        <w:ind w:left="2520" w:right="36"/>
        <w:jc w:val="both"/>
        <w:rPr>
          <w:szCs w:val="20"/>
        </w:rPr>
      </w:pPr>
      <w:r w:rsidRPr="00013C93">
        <w:rPr>
          <w:szCs w:val="20"/>
        </w:rPr>
        <w:t>Sixty-five specimens to the Ellsworth County Historical Society</w:t>
      </w:r>
    </w:p>
    <w:p w:rsidR="00013C93" w:rsidRPr="00013C93" w:rsidRDefault="00013C93">
      <w:pPr>
        <w:numPr>
          <w:ilvl w:val="0"/>
          <w:numId w:val="5"/>
        </w:numPr>
        <w:tabs>
          <w:tab w:val="left" w:pos="-720"/>
          <w:tab w:val="num" w:pos="2520"/>
        </w:tabs>
        <w:ind w:left="2520" w:right="36"/>
        <w:jc w:val="both"/>
        <w:rPr>
          <w:szCs w:val="20"/>
        </w:rPr>
      </w:pPr>
      <w:r w:rsidRPr="00013C93">
        <w:rPr>
          <w:szCs w:val="20"/>
        </w:rPr>
        <w:t>Twenty specimens, including one fragment of chain mail armor (circa A.D. 1541) to the Rice County Historical Society;</w:t>
      </w:r>
    </w:p>
    <w:p w:rsidR="00013C93" w:rsidRPr="00013C93" w:rsidRDefault="00013C93">
      <w:pPr>
        <w:numPr>
          <w:ilvl w:val="0"/>
          <w:numId w:val="5"/>
        </w:numPr>
        <w:tabs>
          <w:tab w:val="left" w:pos="-720"/>
          <w:tab w:val="num" w:pos="2520"/>
        </w:tabs>
        <w:ind w:left="2520" w:right="36"/>
        <w:jc w:val="both"/>
        <w:rPr>
          <w:szCs w:val="20"/>
        </w:rPr>
      </w:pPr>
      <w:r w:rsidRPr="00013C93">
        <w:rPr>
          <w:szCs w:val="20"/>
        </w:rPr>
        <w:t>Six archeological specimens, prehistoric stone and pottery artifacts (circa A.D. 700) to the Independence Museum, Independence, Kansas;</w:t>
      </w:r>
    </w:p>
    <w:p w:rsidR="00013C93" w:rsidRPr="00013C93" w:rsidRDefault="00013C93">
      <w:pPr>
        <w:numPr>
          <w:ilvl w:val="0"/>
          <w:numId w:val="5"/>
        </w:numPr>
        <w:tabs>
          <w:tab w:val="left" w:pos="-720"/>
          <w:tab w:val="num" w:pos="2520"/>
        </w:tabs>
        <w:ind w:left="2520" w:right="36"/>
        <w:jc w:val="both"/>
        <w:rPr>
          <w:szCs w:val="20"/>
        </w:rPr>
      </w:pPr>
      <w:r w:rsidRPr="00013C93">
        <w:rPr>
          <w:szCs w:val="20"/>
        </w:rPr>
        <w:t>Eighty-nine historic metal, glass and crockery specimens to the Franklin County Historical Society,</w:t>
      </w:r>
    </w:p>
    <w:p w:rsidR="00013C93" w:rsidRPr="00013C93" w:rsidRDefault="00013C93">
      <w:pPr>
        <w:numPr>
          <w:ilvl w:val="0"/>
          <w:numId w:val="5"/>
        </w:numPr>
        <w:tabs>
          <w:tab w:val="left" w:pos="-720"/>
          <w:tab w:val="num" w:pos="2520"/>
        </w:tabs>
        <w:ind w:left="2520" w:right="36"/>
        <w:jc w:val="both"/>
        <w:rPr>
          <w:szCs w:val="20"/>
        </w:rPr>
      </w:pPr>
      <w:r w:rsidRPr="00013C93">
        <w:rPr>
          <w:szCs w:val="20"/>
        </w:rPr>
        <w:t>Thirty-three specimens to the McPherson County Old Mill Museum,</w:t>
      </w:r>
    </w:p>
    <w:p w:rsidR="00013C93" w:rsidRPr="00013C93" w:rsidRDefault="00013C93">
      <w:pPr>
        <w:numPr>
          <w:ilvl w:val="0"/>
          <w:numId w:val="5"/>
        </w:numPr>
        <w:tabs>
          <w:tab w:val="left" w:pos="-720"/>
          <w:tab w:val="num" w:pos="2520"/>
        </w:tabs>
        <w:ind w:left="2520" w:right="36"/>
        <w:jc w:val="both"/>
        <w:rPr>
          <w:szCs w:val="20"/>
        </w:rPr>
      </w:pPr>
      <w:r w:rsidRPr="00013C93">
        <w:rPr>
          <w:szCs w:val="20"/>
        </w:rPr>
        <w:t>Eighty-two specimens at four U.S. Army Corps of Engineers Lake office Facilities in Kansas,</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and Historic specimens to researcher Anne Bauer</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ceramics to researcher Margaret Beck,</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Tod Bevitt</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on display to the Cherokee Strip Museum in Arkansas City, KS</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Jim Feagins</w:t>
      </w:r>
    </w:p>
    <w:p w:rsidR="00013C93" w:rsidRPr="00013C93" w:rsidRDefault="00013C93">
      <w:pPr>
        <w:numPr>
          <w:ilvl w:val="0"/>
          <w:numId w:val="5"/>
        </w:numPr>
        <w:tabs>
          <w:tab w:val="left" w:pos="-720"/>
          <w:tab w:val="num" w:pos="2520"/>
        </w:tabs>
        <w:ind w:left="2520" w:right="43"/>
        <w:jc w:val="both"/>
        <w:rPr>
          <w:szCs w:val="20"/>
        </w:rPr>
      </w:pPr>
      <w:r w:rsidRPr="00013C93">
        <w:rPr>
          <w:szCs w:val="20"/>
        </w:rPr>
        <w:t>Historic artifacts to researcher Marilyn Finke</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Mark Latham</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Steve Holen</w:t>
      </w:r>
    </w:p>
    <w:p w:rsidR="00013C93" w:rsidRPr="00013C93" w:rsidRDefault="00013C93">
      <w:pPr>
        <w:numPr>
          <w:ilvl w:val="0"/>
          <w:numId w:val="5"/>
        </w:numPr>
        <w:tabs>
          <w:tab w:val="left" w:pos="-720"/>
          <w:tab w:val="num" w:pos="2520"/>
        </w:tabs>
        <w:ind w:left="2520" w:right="43"/>
        <w:jc w:val="both"/>
        <w:rPr>
          <w:szCs w:val="20"/>
        </w:rPr>
      </w:pPr>
      <w:r w:rsidRPr="00013C93">
        <w:rPr>
          <w:szCs w:val="20"/>
        </w:rPr>
        <w:t>Historic artifacts on display to the Depot in Lawrence, KS</w:t>
      </w:r>
    </w:p>
    <w:p w:rsidR="00013C93" w:rsidRPr="00013C93" w:rsidRDefault="00013C93">
      <w:pPr>
        <w:numPr>
          <w:ilvl w:val="0"/>
          <w:numId w:val="5"/>
        </w:numPr>
        <w:tabs>
          <w:tab w:val="left" w:pos="-720"/>
          <w:tab w:val="num" w:pos="2520"/>
        </w:tabs>
        <w:ind w:left="2520" w:right="43"/>
        <w:jc w:val="both"/>
        <w:rPr>
          <w:szCs w:val="20"/>
        </w:rPr>
      </w:pPr>
      <w:r w:rsidRPr="00013C93">
        <w:rPr>
          <w:szCs w:val="20"/>
        </w:rPr>
        <w:t>One artifact, possibly Prehistoric, on display to the Lincoln County Museum, Lincoln KS</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on display to the Meade County Museum, Meade, KS</w:t>
      </w:r>
    </w:p>
    <w:p w:rsidR="00013C93" w:rsidRPr="00013C93" w:rsidRDefault="00013C93">
      <w:pPr>
        <w:numPr>
          <w:ilvl w:val="0"/>
          <w:numId w:val="5"/>
        </w:numPr>
        <w:tabs>
          <w:tab w:val="left" w:pos="-720"/>
          <w:tab w:val="num" w:pos="2520"/>
        </w:tabs>
        <w:ind w:left="2520" w:right="43"/>
        <w:jc w:val="both"/>
        <w:rPr>
          <w:szCs w:val="20"/>
        </w:rPr>
      </w:pPr>
      <w:r w:rsidRPr="00013C93">
        <w:rPr>
          <w:szCs w:val="20"/>
        </w:rPr>
        <w:t>Historic artifacts on display to the Miami County Museum, Paola, KS</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on display to the Norton County Museum, Norton, KS</w:t>
      </w:r>
    </w:p>
    <w:p w:rsidR="00013C93" w:rsidRPr="00013C93" w:rsidRDefault="00013C93">
      <w:pPr>
        <w:numPr>
          <w:ilvl w:val="0"/>
          <w:numId w:val="5"/>
        </w:numPr>
        <w:tabs>
          <w:tab w:val="left" w:pos="-720"/>
          <w:tab w:val="num" w:pos="2520"/>
        </w:tabs>
        <w:ind w:left="2520" w:right="43"/>
        <w:jc w:val="both"/>
        <w:rPr>
          <w:szCs w:val="20"/>
        </w:rPr>
      </w:pPr>
      <w:r w:rsidRPr="00013C93">
        <w:rPr>
          <w:szCs w:val="20"/>
        </w:rPr>
        <w:t>Ethnographic item on display to the Potawatomi Cultural Center, Shawnee, OK</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Donna Roper</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to researcher H. C. Smith</w:t>
      </w:r>
    </w:p>
    <w:p w:rsidR="00013C93" w:rsidRPr="00013C93" w:rsidRDefault="00013C93">
      <w:pPr>
        <w:numPr>
          <w:ilvl w:val="0"/>
          <w:numId w:val="5"/>
        </w:numPr>
        <w:tabs>
          <w:tab w:val="left" w:pos="-720"/>
          <w:tab w:val="num" w:pos="2520"/>
        </w:tabs>
        <w:ind w:left="2520" w:right="43"/>
        <w:jc w:val="both"/>
        <w:rPr>
          <w:szCs w:val="20"/>
        </w:rPr>
      </w:pPr>
      <w:r w:rsidRPr="00013C93">
        <w:rPr>
          <w:szCs w:val="20"/>
        </w:rPr>
        <w:t>Prehistoric artifacts on display to the Stone Nature Center, Topeka, KS</w:t>
      </w:r>
    </w:p>
    <w:p w:rsidR="00013C93" w:rsidRPr="00013C93" w:rsidRDefault="00013C93">
      <w:pPr>
        <w:tabs>
          <w:tab w:val="left" w:pos="-720"/>
        </w:tabs>
        <w:ind w:right="43"/>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 xml:space="preserve">The museum has produced several small traveling exhibits containing museum artifacts.  These exhibits are packed by museum staff and transported by hired ground transport or by museum staff in rented vehicles. </w:t>
      </w:r>
    </w:p>
    <w:p w:rsidR="00013C93" w:rsidRPr="00013C93" w:rsidRDefault="00013C93">
      <w:pPr>
        <w:tabs>
          <w:tab w:val="left" w:pos="-720"/>
        </w:tabs>
        <w:ind w:left="1440" w:right="36"/>
        <w:jc w:val="both"/>
        <w:rPr>
          <w:szCs w:val="20"/>
        </w:rPr>
      </w:pPr>
    </w:p>
    <w:p w:rsidR="00013C93" w:rsidRPr="00013C93" w:rsidRDefault="00013C93">
      <w:pPr>
        <w:numPr>
          <w:ilvl w:val="0"/>
          <w:numId w:val="4"/>
        </w:numPr>
        <w:tabs>
          <w:tab w:val="left" w:pos="-720"/>
        </w:tabs>
        <w:ind w:right="36"/>
        <w:jc w:val="both"/>
        <w:rPr>
          <w:szCs w:val="20"/>
        </w:rPr>
      </w:pPr>
      <w:r w:rsidRPr="00013C93">
        <w:rPr>
          <w:szCs w:val="20"/>
        </w:rPr>
        <w:t>The Archeology Office has produced several small traveling exhibits containing prehistoric and historic artifacts.  These exhibits are packed by Archeology staff and transported by Archeology staff, Historic Sites staff, or private individuals.</w:t>
      </w:r>
    </w:p>
    <w:p w:rsidR="00013C93" w:rsidRPr="00013C93" w:rsidRDefault="00013C93">
      <w:pPr>
        <w:tabs>
          <w:tab w:val="left" w:pos="-720"/>
        </w:tabs>
        <w:ind w:right="36"/>
        <w:jc w:val="both"/>
        <w:rPr>
          <w:szCs w:val="20"/>
        </w:rPr>
      </w:pPr>
    </w:p>
    <w:p w:rsidR="00013C93" w:rsidRPr="00013C93" w:rsidRDefault="00013C93">
      <w:pPr>
        <w:numPr>
          <w:ilvl w:val="0"/>
          <w:numId w:val="2"/>
        </w:numPr>
        <w:tabs>
          <w:tab w:val="left" w:pos="-720"/>
          <w:tab w:val="left" w:pos="2880"/>
          <w:tab w:val="left" w:pos="8280"/>
        </w:tabs>
        <w:ind w:right="36"/>
        <w:jc w:val="both"/>
        <w:rPr>
          <w:szCs w:val="20"/>
          <w:u w:val="single"/>
        </w:rPr>
      </w:pPr>
      <w:r w:rsidRPr="00013C93">
        <w:rPr>
          <w:szCs w:val="20"/>
          <w:u w:val="single"/>
        </w:rPr>
        <w:t>Property of Others:</w:t>
      </w:r>
    </w:p>
    <w:p w:rsidR="00013C93" w:rsidRPr="00013C93" w:rsidRDefault="00013C93">
      <w:pPr>
        <w:tabs>
          <w:tab w:val="left" w:pos="-720"/>
          <w:tab w:val="left" w:pos="2880"/>
          <w:tab w:val="left" w:pos="8280"/>
        </w:tabs>
        <w:ind w:left="1440" w:right="36"/>
        <w:jc w:val="both"/>
        <w:rPr>
          <w:szCs w:val="20"/>
          <w:u w:val="single"/>
        </w:rPr>
      </w:pPr>
    </w:p>
    <w:p w:rsidR="00013C93" w:rsidRPr="00013C93" w:rsidRDefault="00013C93">
      <w:pPr>
        <w:tabs>
          <w:tab w:val="left" w:pos="-720"/>
          <w:tab w:val="left" w:pos="2880"/>
          <w:tab w:val="left" w:pos="8280"/>
        </w:tabs>
        <w:ind w:left="720" w:right="36"/>
        <w:jc w:val="both"/>
        <w:rPr>
          <w:szCs w:val="20"/>
        </w:rPr>
      </w:pPr>
      <w:r w:rsidRPr="00013C93">
        <w:rPr>
          <w:szCs w:val="20"/>
        </w:rPr>
        <w:t>Property of others insurance coverage is specified in the Coverage Summaries and contract.  In-transit coverage is also requested on property of others as specified in the coverage summary and contract page.  Each year the Museum accepts hundreds of artifacts from donors.  The Archeology Department receives up to 1,000 archeological artifacts as well as two to three ethnographic specimens form donors annually.  Approximately one-third of these donations are transported by trained Society personnel using state vehicles or rented trucks.</w:t>
      </w:r>
    </w:p>
    <w:p w:rsidR="00013C93" w:rsidRPr="00013C93" w:rsidRDefault="00013C93">
      <w:pPr>
        <w:tabs>
          <w:tab w:val="left" w:pos="-720"/>
          <w:tab w:val="left" w:pos="2880"/>
          <w:tab w:val="left" w:pos="8280"/>
        </w:tabs>
        <w:ind w:right="36"/>
        <w:jc w:val="both"/>
        <w:rPr>
          <w:szCs w:val="20"/>
        </w:rPr>
      </w:pPr>
      <w:r w:rsidRPr="00013C93">
        <w:rPr>
          <w:szCs w:val="20"/>
        </w:rPr>
        <w:br w:type="page"/>
      </w:r>
    </w:p>
    <w:p w:rsidR="00013C93" w:rsidRPr="00013C93" w:rsidRDefault="00013C93">
      <w:pPr>
        <w:numPr>
          <w:ilvl w:val="0"/>
          <w:numId w:val="2"/>
        </w:numPr>
        <w:tabs>
          <w:tab w:val="left" w:pos="-720"/>
        </w:tabs>
        <w:ind w:right="36"/>
        <w:jc w:val="both"/>
        <w:rPr>
          <w:szCs w:val="20"/>
          <w:u w:val="single"/>
        </w:rPr>
      </w:pPr>
      <w:r w:rsidRPr="00013C93">
        <w:rPr>
          <w:szCs w:val="20"/>
          <w:u w:val="single"/>
        </w:rPr>
        <w:t>Transit Coverage:</w:t>
      </w:r>
    </w:p>
    <w:p w:rsidR="00013C93" w:rsidRPr="00013C93" w:rsidRDefault="00013C93">
      <w:pPr>
        <w:tabs>
          <w:tab w:val="left" w:pos="-720"/>
        </w:tabs>
        <w:ind w:left="1440" w:right="36"/>
        <w:jc w:val="both"/>
        <w:rPr>
          <w:szCs w:val="20"/>
        </w:rPr>
      </w:pPr>
    </w:p>
    <w:p w:rsidR="00013C93" w:rsidRPr="00013C93" w:rsidRDefault="00013C93">
      <w:pPr>
        <w:tabs>
          <w:tab w:val="left" w:pos="-720"/>
        </w:tabs>
        <w:ind w:left="720" w:right="36"/>
        <w:jc w:val="both"/>
        <w:rPr>
          <w:szCs w:val="20"/>
        </w:rPr>
      </w:pPr>
      <w:r w:rsidRPr="00013C93">
        <w:rPr>
          <w:szCs w:val="20"/>
        </w:rPr>
        <w:t>Transit coverage is requested for permanent collections, loan collections and the property of others, as listed on the Coverage Summaries and contract.</w:t>
      </w:r>
    </w:p>
    <w:p w:rsidR="00013C93" w:rsidRPr="00013C93" w:rsidRDefault="00013C93">
      <w:pPr>
        <w:tabs>
          <w:tab w:val="left" w:pos="-720"/>
        </w:tabs>
        <w:ind w:left="720" w:right="36"/>
        <w:jc w:val="both"/>
        <w:rPr>
          <w:szCs w:val="20"/>
        </w:rPr>
      </w:pPr>
    </w:p>
    <w:p w:rsidR="00013C93" w:rsidRPr="00013C93" w:rsidRDefault="00013C93">
      <w:pPr>
        <w:tabs>
          <w:tab w:val="left" w:pos="-720"/>
        </w:tabs>
        <w:ind w:left="720" w:right="36"/>
        <w:jc w:val="both"/>
        <w:rPr>
          <w:szCs w:val="20"/>
        </w:rPr>
      </w:pPr>
      <w:r w:rsidRPr="00013C93">
        <w:rPr>
          <w:szCs w:val="20"/>
        </w:rPr>
        <w:t>Examples of typical transit situations are:</w:t>
      </w:r>
    </w:p>
    <w:p w:rsidR="00013C93" w:rsidRPr="00013C93" w:rsidRDefault="00013C93">
      <w:pPr>
        <w:tabs>
          <w:tab w:val="left" w:pos="-720"/>
        </w:tabs>
        <w:ind w:left="1440" w:right="36"/>
        <w:jc w:val="both"/>
        <w:rPr>
          <w:szCs w:val="20"/>
        </w:rPr>
      </w:pPr>
    </w:p>
    <w:p w:rsidR="00013C93" w:rsidRPr="00013C93" w:rsidRDefault="00013C93">
      <w:pPr>
        <w:tabs>
          <w:tab w:val="left" w:pos="-720"/>
          <w:tab w:val="num" w:pos="1440"/>
        </w:tabs>
        <w:ind w:left="1440" w:right="36"/>
        <w:jc w:val="both"/>
        <w:rPr>
          <w:szCs w:val="20"/>
        </w:rPr>
      </w:pPr>
      <w:r w:rsidRPr="00013C93">
        <w:rPr>
          <w:szCs w:val="20"/>
        </w:rPr>
        <w:t>Loaned objects transported via airfreight or hired ground transportation to and from their destinations.  This occurs occasionally during the year.</w:t>
      </w:r>
    </w:p>
    <w:p w:rsidR="00013C93" w:rsidRPr="00013C93" w:rsidRDefault="00013C93">
      <w:pPr>
        <w:tabs>
          <w:tab w:val="left" w:pos="-720"/>
          <w:tab w:val="num" w:pos="2160"/>
        </w:tabs>
        <w:ind w:left="2160" w:right="36" w:hanging="720"/>
        <w:jc w:val="both"/>
        <w:rPr>
          <w:szCs w:val="20"/>
        </w:rPr>
      </w:pPr>
    </w:p>
    <w:p w:rsidR="00013C93" w:rsidRPr="00013C93" w:rsidRDefault="00013C93">
      <w:pPr>
        <w:tabs>
          <w:tab w:val="left" w:pos="-720"/>
          <w:tab w:val="num" w:pos="1440"/>
        </w:tabs>
        <w:ind w:left="1440" w:right="36"/>
        <w:jc w:val="both"/>
        <w:rPr>
          <w:szCs w:val="20"/>
        </w:rPr>
      </w:pPr>
      <w:r w:rsidRPr="00013C93">
        <w:rPr>
          <w:szCs w:val="20"/>
        </w:rPr>
        <w:t>Artifacts requested by the Governor or other state officials for display at the Governor’s Residence or state offices.  These are packed and transported by trained Museum personnel in state vehicles.</w:t>
      </w:r>
    </w:p>
    <w:p w:rsidR="00013C93" w:rsidRPr="00013C93" w:rsidRDefault="00013C93">
      <w:pPr>
        <w:tabs>
          <w:tab w:val="left" w:pos="-720"/>
        </w:tabs>
        <w:ind w:right="36"/>
        <w:jc w:val="both"/>
        <w:rPr>
          <w:szCs w:val="20"/>
        </w:rPr>
      </w:pPr>
    </w:p>
    <w:p w:rsidR="00013C93" w:rsidRPr="00013C93" w:rsidRDefault="00013C93">
      <w:pPr>
        <w:tabs>
          <w:tab w:val="left" w:pos="-720"/>
          <w:tab w:val="num" w:pos="1440"/>
        </w:tabs>
        <w:ind w:left="1440" w:right="36"/>
        <w:jc w:val="both"/>
        <w:rPr>
          <w:szCs w:val="20"/>
        </w:rPr>
      </w:pPr>
      <w:r w:rsidRPr="00013C93">
        <w:rPr>
          <w:szCs w:val="20"/>
        </w:rPr>
        <w:t>Transportation of loaned objects in Society vehicles by museum staff occurs often during the year.  The objects are packed and handled by trained personnel.</w:t>
      </w:r>
    </w:p>
    <w:p w:rsidR="00013C93" w:rsidRPr="00013C93" w:rsidRDefault="00013C93">
      <w:pPr>
        <w:tabs>
          <w:tab w:val="left" w:pos="-720"/>
        </w:tabs>
        <w:ind w:right="36"/>
        <w:jc w:val="both"/>
        <w:rPr>
          <w:szCs w:val="20"/>
        </w:rPr>
      </w:pPr>
    </w:p>
    <w:p w:rsidR="00013C93" w:rsidRPr="00013C93" w:rsidRDefault="00013C93">
      <w:pPr>
        <w:tabs>
          <w:tab w:val="left" w:pos="-720"/>
          <w:tab w:val="num" w:pos="1440"/>
        </w:tabs>
        <w:ind w:left="1440" w:right="36"/>
        <w:jc w:val="both"/>
        <w:rPr>
          <w:szCs w:val="20"/>
        </w:rPr>
      </w:pPr>
      <w:r w:rsidRPr="00013C93">
        <w:rPr>
          <w:szCs w:val="20"/>
        </w:rPr>
        <w:t>Newly acquired archeological specimens in Society custody recovered from scientific excavation sites on state, county, municipal or private lands prior to their being transported to the Center for Historical Research.  Authority to recover and permanently preserve such specimens from state, county or municipal lands in Kansas is granted to the Society under K.S.A. 5401-5405.  When such material is recovered from private property, ownership is granted to the Society by written permission from the landowner.  Normally specimen lots are transported to the Center for Historical Research during the course of a scientific excavation.</w:t>
      </w:r>
    </w:p>
    <w:p w:rsidR="00013C93" w:rsidRPr="00013C93" w:rsidRDefault="00013C93">
      <w:pPr>
        <w:ind w:right="36"/>
        <w:jc w:val="both"/>
        <w:rPr>
          <w:szCs w:val="20"/>
        </w:rPr>
      </w:pPr>
    </w:p>
    <w:p w:rsidR="00013C93" w:rsidRPr="00013C93" w:rsidRDefault="00013C93">
      <w:pPr>
        <w:tabs>
          <w:tab w:val="left" w:pos="-720"/>
        </w:tabs>
        <w:ind w:right="36"/>
        <w:jc w:val="both"/>
        <w:rPr>
          <w:szCs w:val="20"/>
        </w:rPr>
      </w:pPr>
      <w:r w:rsidRPr="00013C93">
        <w:rPr>
          <w:szCs w:val="20"/>
        </w:rPr>
        <w:t>12.</w:t>
      </w:r>
      <w:r w:rsidRPr="00013C93">
        <w:rPr>
          <w:szCs w:val="20"/>
        </w:rPr>
        <w:tab/>
      </w:r>
      <w:r w:rsidRPr="00013C93">
        <w:rPr>
          <w:szCs w:val="20"/>
          <w:u w:val="single"/>
        </w:rPr>
        <w:t>LOSS EXPERIENCE</w:t>
      </w:r>
      <w:r w:rsidRPr="00013C93">
        <w:rPr>
          <w:szCs w:val="20"/>
        </w:rPr>
        <w:t>:</w:t>
      </w:r>
    </w:p>
    <w:p w:rsidR="00013C93" w:rsidRPr="00013C93" w:rsidRDefault="00013C93">
      <w:pPr>
        <w:tabs>
          <w:tab w:val="left" w:pos="-720"/>
        </w:tabs>
        <w:ind w:right="36"/>
        <w:jc w:val="both"/>
        <w:rPr>
          <w:szCs w:val="20"/>
        </w:rPr>
      </w:pPr>
    </w:p>
    <w:p w:rsidR="00013C93" w:rsidRPr="00013C93" w:rsidRDefault="00013C93">
      <w:pPr>
        <w:tabs>
          <w:tab w:val="left" w:pos="-720"/>
        </w:tabs>
        <w:ind w:left="720" w:right="36"/>
        <w:jc w:val="both"/>
        <w:rPr>
          <w:szCs w:val="20"/>
        </w:rPr>
      </w:pPr>
      <w:r w:rsidRPr="00013C93">
        <w:rPr>
          <w:szCs w:val="20"/>
        </w:rPr>
        <w:t>Collections records are available and open to inspection by making arrangements with Sarah E. Price at the address, telephone, e-mail address, or fax numbers below.</w:t>
      </w:r>
    </w:p>
    <w:p w:rsidR="00013C93" w:rsidRPr="00013C93" w:rsidRDefault="00013C93">
      <w:pPr>
        <w:tabs>
          <w:tab w:val="left" w:pos="-720"/>
        </w:tabs>
        <w:ind w:right="36"/>
        <w:jc w:val="both"/>
        <w:rPr>
          <w:szCs w:val="20"/>
        </w:rPr>
      </w:pPr>
    </w:p>
    <w:p w:rsidR="00013C93" w:rsidRPr="00013C93" w:rsidRDefault="00013C93">
      <w:pPr>
        <w:tabs>
          <w:tab w:val="left" w:pos="-720"/>
        </w:tabs>
        <w:ind w:left="720" w:right="36"/>
        <w:jc w:val="both"/>
        <w:rPr>
          <w:szCs w:val="20"/>
        </w:rPr>
      </w:pPr>
      <w:r w:rsidRPr="00013C93">
        <w:rPr>
          <w:szCs w:val="20"/>
        </w:rPr>
        <w:t>Sarah E. Price, Registrar, Kansas Museum of History, 6425 Southwest 6</w:t>
      </w:r>
      <w:r w:rsidRPr="00013C93">
        <w:rPr>
          <w:szCs w:val="20"/>
          <w:vertAlign w:val="superscript"/>
        </w:rPr>
        <w:t>th</w:t>
      </w:r>
      <w:r w:rsidRPr="00013C93">
        <w:rPr>
          <w:szCs w:val="20"/>
        </w:rPr>
        <w:t xml:space="preserve"> Avenue, Topeka, Kansas 66615-1099, Telephone 785-272-8681, extension 407, Fax 785-272-8682, e-mail at </w:t>
      </w:r>
      <w:hyperlink r:id="rId14" w:history="1">
        <w:r w:rsidRPr="00013C93">
          <w:rPr>
            <w:rStyle w:val="Hyperlink"/>
            <w:szCs w:val="20"/>
          </w:rPr>
          <w:t>sprice@kshs.org</w:t>
        </w:r>
      </w:hyperlink>
      <w:r w:rsidRPr="00013C93">
        <w:rPr>
          <w:szCs w:val="20"/>
        </w:rPr>
        <w:t>.</w:t>
      </w:r>
    </w:p>
    <w:p w:rsidR="00013C93" w:rsidRPr="00013C93" w:rsidRDefault="00013C93">
      <w:pPr>
        <w:tabs>
          <w:tab w:val="left" w:pos="-720"/>
        </w:tabs>
        <w:ind w:right="36"/>
        <w:jc w:val="both"/>
        <w:rPr>
          <w:szCs w:val="20"/>
        </w:rPr>
      </w:pPr>
    </w:p>
    <w:p w:rsidR="00013C93" w:rsidRPr="00013C93" w:rsidRDefault="00013C93">
      <w:pPr>
        <w:tabs>
          <w:tab w:val="left" w:pos="-720"/>
        </w:tabs>
        <w:ind w:left="720" w:right="36"/>
        <w:jc w:val="both"/>
        <w:rPr>
          <w:szCs w:val="20"/>
        </w:rPr>
      </w:pPr>
      <w:r w:rsidRPr="00013C93">
        <w:rPr>
          <w:szCs w:val="20"/>
        </w:rPr>
        <w:t>IT IS THE RESPONSIBILITY OF THE BIDDING COMPANY TO EVALUATE AND VERIFY UNDERWRITING VARIABLES BASED ON THEIR OWN EXPERTISE.</w:t>
      </w:r>
    </w:p>
    <w:p w:rsidR="00013C93" w:rsidRPr="00013C93" w:rsidRDefault="00013C93">
      <w:pPr>
        <w:tabs>
          <w:tab w:val="left" w:pos="-720"/>
        </w:tabs>
        <w:ind w:left="720" w:right="36"/>
        <w:jc w:val="both"/>
        <w:rPr>
          <w:szCs w:val="20"/>
        </w:rPr>
      </w:pPr>
    </w:p>
    <w:p w:rsidR="00013C93" w:rsidRPr="00013C93" w:rsidRDefault="00013C93">
      <w:pPr>
        <w:tabs>
          <w:tab w:val="left" w:pos="-720"/>
        </w:tabs>
        <w:ind w:left="720" w:right="36"/>
        <w:jc w:val="both"/>
        <w:rPr>
          <w:szCs w:val="20"/>
        </w:rPr>
      </w:pPr>
      <w:r w:rsidRPr="00013C93">
        <w:rPr>
          <w:szCs w:val="20"/>
        </w:rPr>
        <w:t>For the period of 2000 to current, there have been no losses.</w:t>
      </w:r>
    </w:p>
    <w:p w:rsidR="00013C93" w:rsidRPr="00013C93" w:rsidRDefault="00013C93">
      <w:pPr>
        <w:tabs>
          <w:tab w:val="left" w:pos="-720"/>
        </w:tabs>
        <w:ind w:left="720" w:right="36"/>
        <w:jc w:val="both"/>
        <w:rPr>
          <w:szCs w:val="20"/>
        </w:rPr>
      </w:pPr>
    </w:p>
    <w:p w:rsidR="00013C93" w:rsidRPr="00013C93" w:rsidRDefault="00013C93">
      <w:pPr>
        <w:numPr>
          <w:ilvl w:val="0"/>
          <w:numId w:val="8"/>
        </w:numPr>
        <w:tabs>
          <w:tab w:val="left" w:pos="-720"/>
        </w:tabs>
        <w:ind w:right="36"/>
        <w:jc w:val="both"/>
        <w:rPr>
          <w:szCs w:val="20"/>
        </w:rPr>
      </w:pPr>
      <w:r w:rsidRPr="00013C93">
        <w:rPr>
          <w:szCs w:val="20"/>
          <w:u w:val="single"/>
        </w:rPr>
        <w:t>UNDERWRITING INFORMATION:</w:t>
      </w:r>
    </w:p>
    <w:p w:rsidR="00013C93" w:rsidRPr="00013C93" w:rsidRDefault="00013C93">
      <w:pPr>
        <w:tabs>
          <w:tab w:val="left" w:pos="-720"/>
        </w:tabs>
        <w:ind w:left="24" w:right="36"/>
        <w:jc w:val="both"/>
        <w:rPr>
          <w:szCs w:val="20"/>
          <w:u w:val="single"/>
        </w:rPr>
      </w:pPr>
    </w:p>
    <w:p w:rsidR="00013C93" w:rsidRPr="00013C93" w:rsidRDefault="00013C93">
      <w:pPr>
        <w:tabs>
          <w:tab w:val="left" w:pos="-720"/>
        </w:tabs>
        <w:ind w:left="744" w:right="36"/>
        <w:jc w:val="both"/>
        <w:rPr>
          <w:szCs w:val="20"/>
        </w:rPr>
      </w:pPr>
      <w:r w:rsidRPr="00013C93">
        <w:rPr>
          <w:szCs w:val="20"/>
        </w:rPr>
        <w:t>The current underwriter is AXA Art Insurance Company, with a $1,000 deductible with an annual premium of $2,500.</w:t>
      </w:r>
    </w:p>
    <w:p w:rsidR="00013C93" w:rsidRPr="00013C93" w:rsidRDefault="00013C93">
      <w:pPr>
        <w:tabs>
          <w:tab w:val="left" w:pos="-720"/>
        </w:tabs>
        <w:ind w:left="720" w:right="36"/>
        <w:jc w:val="both"/>
        <w:rPr>
          <w:szCs w:val="20"/>
        </w:rPr>
      </w:pPr>
    </w:p>
    <w:p w:rsidR="00013C93" w:rsidRPr="00013C93" w:rsidRDefault="00013C93">
      <w:pPr>
        <w:tabs>
          <w:tab w:val="left" w:pos="720"/>
          <w:tab w:val="left" w:pos="1440"/>
          <w:tab w:val="left" w:pos="1980"/>
          <w:tab w:val="left" w:pos="4320"/>
          <w:tab w:val="left" w:pos="7560"/>
          <w:tab w:val="left" w:pos="8190"/>
        </w:tabs>
        <w:ind w:right="36"/>
        <w:rPr>
          <w:szCs w:val="20"/>
        </w:rPr>
      </w:pPr>
      <w:r w:rsidRPr="00013C93">
        <w:rPr>
          <w:szCs w:val="20"/>
        </w:rPr>
        <w:br w:type="page"/>
      </w:r>
    </w:p>
    <w:p w:rsidR="00013C93" w:rsidRPr="00A756CD" w:rsidRDefault="00013C93" w:rsidP="00013C93">
      <w:pPr>
        <w:tabs>
          <w:tab w:val="left" w:pos="720"/>
          <w:tab w:val="left" w:pos="1440"/>
          <w:tab w:val="left" w:pos="1980"/>
          <w:tab w:val="left" w:pos="4320"/>
          <w:tab w:val="left" w:pos="7560"/>
          <w:tab w:val="left" w:pos="8190"/>
        </w:tabs>
        <w:ind w:right="36"/>
        <w:jc w:val="center"/>
        <w:rPr>
          <w:b/>
          <w:sz w:val="22"/>
          <w:szCs w:val="22"/>
        </w:rPr>
      </w:pPr>
      <w:r w:rsidRPr="00A756CD">
        <w:rPr>
          <w:b/>
          <w:sz w:val="22"/>
          <w:szCs w:val="22"/>
        </w:rPr>
        <w:t>SECTION D</w:t>
      </w:r>
    </w:p>
    <w:p w:rsidR="00013C93" w:rsidRPr="00A756CD" w:rsidRDefault="00013C93">
      <w:pPr>
        <w:tabs>
          <w:tab w:val="left" w:pos="-720"/>
        </w:tabs>
        <w:ind w:right="36"/>
        <w:jc w:val="center"/>
        <w:rPr>
          <w:b/>
          <w:sz w:val="22"/>
          <w:szCs w:val="22"/>
          <w:u w:val="single"/>
        </w:rPr>
      </w:pPr>
      <w:r w:rsidRPr="00A756CD">
        <w:rPr>
          <w:b/>
          <w:sz w:val="22"/>
          <w:szCs w:val="22"/>
          <w:u w:val="single"/>
        </w:rPr>
        <w:t>SECURITY INFORMATION AND LOSS INFORMATION</w:t>
      </w:r>
    </w:p>
    <w:p w:rsidR="00013C93" w:rsidRPr="00013C93" w:rsidRDefault="00013C93">
      <w:pPr>
        <w:tabs>
          <w:tab w:val="left" w:pos="-720"/>
        </w:tabs>
        <w:ind w:right="36"/>
        <w:rPr>
          <w:szCs w:val="20"/>
          <w:u w:val="single"/>
        </w:rPr>
      </w:pPr>
    </w:p>
    <w:p w:rsidR="00013C93" w:rsidRPr="00013C93" w:rsidRDefault="00013C93">
      <w:pPr>
        <w:tabs>
          <w:tab w:val="left" w:pos="-720"/>
          <w:tab w:val="num" w:pos="720"/>
        </w:tabs>
        <w:ind w:left="720" w:right="36" w:hanging="720"/>
        <w:rPr>
          <w:szCs w:val="20"/>
        </w:rPr>
      </w:pPr>
      <w:r w:rsidRPr="00013C93">
        <w:rPr>
          <w:szCs w:val="20"/>
        </w:rPr>
        <w:t>1.</w:t>
      </w:r>
      <w:r w:rsidRPr="00013C93">
        <w:rPr>
          <w:szCs w:val="20"/>
        </w:rPr>
        <w:tab/>
        <w:t>Kansas History Center, 6425 SW 6 Ave., Topeka, Kansas 66615</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24 hour live security, cameras on all exterior doors and in galleries, motion detectors, door contact alarms, restricted access areas, key check out system, frequent patrols by Capitol Area Security Patrol cars.</w:t>
      </w:r>
    </w:p>
    <w:p w:rsidR="00013C93" w:rsidRPr="00013C93" w:rsidRDefault="00013C93">
      <w:pPr>
        <w:tabs>
          <w:tab w:val="left" w:pos="-720"/>
        </w:tabs>
        <w:ind w:left="1080" w:right="36"/>
        <w:rPr>
          <w:szCs w:val="20"/>
        </w:rPr>
      </w:pPr>
    </w:p>
    <w:p w:rsidR="00013C93" w:rsidRPr="00013C93" w:rsidRDefault="00013C93">
      <w:pPr>
        <w:tabs>
          <w:tab w:val="left" w:pos="-720"/>
          <w:tab w:val="num" w:pos="720"/>
        </w:tabs>
        <w:ind w:left="720" w:right="36" w:hanging="720"/>
        <w:rPr>
          <w:szCs w:val="20"/>
        </w:rPr>
      </w:pPr>
      <w:r w:rsidRPr="00013C93">
        <w:rPr>
          <w:szCs w:val="20"/>
        </w:rPr>
        <w:t>2.</w:t>
      </w:r>
      <w:r w:rsidRPr="00013C93">
        <w:rPr>
          <w:szCs w:val="20"/>
        </w:rPr>
        <w:tab/>
        <w:t>John Brown Museum State Historic Site</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Motion detectors and door contact alarms connected to local police department.</w:t>
      </w:r>
    </w:p>
    <w:p w:rsidR="00013C93" w:rsidRPr="00013C93" w:rsidRDefault="00013C93">
      <w:pPr>
        <w:tabs>
          <w:tab w:val="left" w:pos="-720"/>
        </w:tabs>
        <w:ind w:right="36"/>
        <w:rPr>
          <w:szCs w:val="20"/>
        </w:rPr>
      </w:pPr>
    </w:p>
    <w:p w:rsidR="00013C93" w:rsidRPr="00013C93" w:rsidRDefault="00013C93">
      <w:pPr>
        <w:tabs>
          <w:tab w:val="left" w:pos="-720"/>
          <w:tab w:val="num" w:pos="720"/>
        </w:tabs>
        <w:ind w:left="720" w:right="36" w:hanging="720"/>
        <w:rPr>
          <w:szCs w:val="20"/>
        </w:rPr>
      </w:pPr>
      <w:r w:rsidRPr="00013C93">
        <w:rPr>
          <w:szCs w:val="20"/>
        </w:rPr>
        <w:t>3.</w:t>
      </w:r>
      <w:r w:rsidRPr="00013C93">
        <w:rPr>
          <w:szCs w:val="20"/>
        </w:rPr>
        <w:tab/>
        <w:t>Constitution Hall State Historic Site</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No security system installed at present.</w:t>
      </w:r>
    </w:p>
    <w:p w:rsidR="00013C93" w:rsidRPr="00013C93" w:rsidRDefault="00013C93">
      <w:pPr>
        <w:tabs>
          <w:tab w:val="left" w:pos="-720"/>
        </w:tabs>
        <w:ind w:right="36"/>
        <w:rPr>
          <w:szCs w:val="20"/>
        </w:rPr>
      </w:pPr>
    </w:p>
    <w:p w:rsidR="00013C93" w:rsidRPr="00013C93" w:rsidRDefault="00013C93">
      <w:pPr>
        <w:tabs>
          <w:tab w:val="left" w:pos="-720"/>
          <w:tab w:val="num" w:pos="720"/>
        </w:tabs>
        <w:ind w:left="720" w:right="36" w:hanging="720"/>
        <w:rPr>
          <w:szCs w:val="20"/>
        </w:rPr>
      </w:pPr>
      <w:r w:rsidRPr="00013C93">
        <w:rPr>
          <w:szCs w:val="20"/>
        </w:rPr>
        <w:t>4.</w:t>
      </w:r>
      <w:r w:rsidRPr="00013C93">
        <w:rPr>
          <w:szCs w:val="20"/>
        </w:rPr>
        <w:tab/>
        <w:t>First Territorial Capitol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Motion detectors and door contact alarms connected to Riley County Sheriff’s Department.</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Located on Fort Riley grounds.</w:t>
      </w:r>
    </w:p>
    <w:p w:rsidR="00013C93" w:rsidRPr="00013C93" w:rsidRDefault="00013C93">
      <w:pPr>
        <w:tabs>
          <w:tab w:val="left" w:pos="-720"/>
        </w:tabs>
        <w:ind w:right="36"/>
        <w:rPr>
          <w:szCs w:val="20"/>
        </w:rPr>
      </w:pPr>
    </w:p>
    <w:p w:rsidR="00013C93" w:rsidRPr="00013C93" w:rsidRDefault="00013C93">
      <w:pPr>
        <w:tabs>
          <w:tab w:val="left" w:pos="-720"/>
          <w:tab w:val="num" w:pos="720"/>
        </w:tabs>
        <w:ind w:left="720" w:right="36" w:hanging="720"/>
        <w:rPr>
          <w:szCs w:val="20"/>
        </w:rPr>
      </w:pPr>
      <w:r w:rsidRPr="00013C93">
        <w:rPr>
          <w:szCs w:val="20"/>
        </w:rPr>
        <w:t>5.</w:t>
      </w:r>
      <w:r w:rsidRPr="00013C93">
        <w:rPr>
          <w:szCs w:val="20"/>
        </w:rPr>
        <w:tab/>
        <w:t>Fort Hays State Historic Site</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No security system installed at present</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Site curator lives on site.</w:t>
      </w:r>
    </w:p>
    <w:p w:rsidR="00013C93" w:rsidRPr="00013C93" w:rsidRDefault="00013C93">
      <w:pPr>
        <w:tabs>
          <w:tab w:val="left" w:pos="-720"/>
        </w:tabs>
        <w:ind w:right="36"/>
        <w:rPr>
          <w:szCs w:val="20"/>
        </w:rPr>
      </w:pPr>
    </w:p>
    <w:p w:rsidR="00013C93" w:rsidRPr="00013C93" w:rsidRDefault="00013C93">
      <w:pPr>
        <w:tabs>
          <w:tab w:val="left" w:pos="-720"/>
          <w:tab w:val="num" w:pos="720"/>
        </w:tabs>
        <w:ind w:left="720" w:right="36" w:hanging="720"/>
        <w:rPr>
          <w:szCs w:val="20"/>
        </w:rPr>
      </w:pPr>
      <w:r w:rsidRPr="00013C93">
        <w:rPr>
          <w:szCs w:val="20"/>
        </w:rPr>
        <w:t>6.</w:t>
      </w:r>
      <w:r w:rsidRPr="00013C93">
        <w:rPr>
          <w:szCs w:val="20"/>
        </w:rPr>
        <w:tab/>
        <w:t>Goodnow House State Historic Site</w:t>
      </w:r>
    </w:p>
    <w:p w:rsidR="00013C93" w:rsidRPr="00013C93" w:rsidRDefault="00013C93">
      <w:pPr>
        <w:numPr>
          <w:ilvl w:val="0"/>
          <w:numId w:val="7"/>
        </w:numPr>
        <w:tabs>
          <w:tab w:val="clear" w:pos="1800"/>
          <w:tab w:val="left" w:pos="-720"/>
          <w:tab w:val="num" w:pos="1080"/>
        </w:tabs>
        <w:ind w:left="1080" w:right="36"/>
        <w:rPr>
          <w:szCs w:val="20"/>
        </w:rPr>
      </w:pPr>
      <w:r w:rsidRPr="00013C93">
        <w:rPr>
          <w:szCs w:val="20"/>
        </w:rPr>
        <w:t>No security system installed at present.</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Located next to Riley County Historical Society Museum and monitored by their staff.</w:t>
      </w:r>
    </w:p>
    <w:p w:rsidR="00013C93" w:rsidRPr="00013C93" w:rsidRDefault="00013C93">
      <w:pPr>
        <w:tabs>
          <w:tab w:val="left" w:pos="-720"/>
        </w:tabs>
        <w:ind w:right="36"/>
        <w:rPr>
          <w:szCs w:val="20"/>
        </w:rPr>
      </w:pPr>
    </w:p>
    <w:p w:rsidR="00013C93" w:rsidRPr="00013C93" w:rsidRDefault="00013C93">
      <w:pPr>
        <w:tabs>
          <w:tab w:val="left" w:pos="-720"/>
          <w:tab w:val="num" w:pos="720"/>
        </w:tabs>
        <w:ind w:left="720" w:right="36" w:hanging="720"/>
        <w:jc w:val="both"/>
        <w:rPr>
          <w:szCs w:val="20"/>
        </w:rPr>
      </w:pPr>
      <w:r w:rsidRPr="00013C93">
        <w:rPr>
          <w:szCs w:val="20"/>
        </w:rPr>
        <w:t>7.</w:t>
      </w:r>
      <w:r w:rsidRPr="00013C93">
        <w:rPr>
          <w:szCs w:val="20"/>
        </w:rPr>
        <w:tab/>
        <w:t>Grinter Place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Door contact alarms and motion detectors monitored by a third party in Kansas City, Kansas.</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8.</w:t>
      </w:r>
      <w:r w:rsidRPr="00013C93">
        <w:rPr>
          <w:szCs w:val="20"/>
        </w:rPr>
        <w:tab/>
        <w:t>Hollenberg Station State Historic Site Visitor’s Center</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Door contact alarms and motion detectors.  Contacts the administrator of the site.</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9.</w:t>
      </w:r>
      <w:r w:rsidRPr="00013C93">
        <w:rPr>
          <w:szCs w:val="20"/>
        </w:rPr>
        <w:tab/>
        <w:t>Kaw Mission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  Motion detectors and door contacts monitored by a third party in Kansas City, Kansas.</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10.</w:t>
      </w:r>
      <w:r w:rsidRPr="00013C93">
        <w:rPr>
          <w:szCs w:val="20"/>
        </w:rPr>
        <w:tab/>
        <w:t>Marais Des Cygnes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No security system installed at present.</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11.</w:t>
      </w:r>
      <w:r w:rsidRPr="00013C93">
        <w:rPr>
          <w:szCs w:val="20"/>
        </w:rPr>
        <w:tab/>
        <w:t>Mine Creek Battlefield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Door contact alarms and motion detectors monitored by a third party.</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12.</w:t>
      </w:r>
      <w:r w:rsidRPr="00013C93">
        <w:rPr>
          <w:szCs w:val="20"/>
        </w:rPr>
        <w:tab/>
        <w:t>Native American Heritage Museum at Highland Mission</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 xml:space="preserve">Motion detectors and door contact </w:t>
      </w:r>
      <w:r w:rsidR="007D2F5E" w:rsidRPr="00013C93">
        <w:rPr>
          <w:szCs w:val="20"/>
        </w:rPr>
        <w:t>alarms Monitored</w:t>
      </w:r>
      <w:r w:rsidRPr="00013C93">
        <w:rPr>
          <w:szCs w:val="20"/>
        </w:rPr>
        <w:t xml:space="preserve"> by a third party in Kansas City, Kansas.</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13.</w:t>
      </w:r>
      <w:r w:rsidRPr="00013C93">
        <w:rPr>
          <w:szCs w:val="20"/>
        </w:rPr>
        <w:tab/>
        <w:t>Shawnee Indian Mission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Fire and intrusion detection/alarm system.  It covers the East and North Buildings.  Alerts the local fire and police departments as well as the monitoring agency.</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14.</w:t>
      </w:r>
      <w:r w:rsidRPr="00013C93">
        <w:rPr>
          <w:szCs w:val="20"/>
        </w:rPr>
        <w:tab/>
        <w:t>Pawnee Indian Village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Motion detectors and door contact alarms.</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Site curator lives on site.</w:t>
      </w:r>
    </w:p>
    <w:p w:rsidR="00013C93" w:rsidRPr="00013C93" w:rsidRDefault="00013C93">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15.</w:t>
      </w:r>
      <w:r w:rsidRPr="00013C93">
        <w:rPr>
          <w:szCs w:val="20"/>
        </w:rPr>
        <w:tab/>
        <w:t>Cottonwood Ranch State Historic Site</w:t>
      </w:r>
    </w:p>
    <w:p w:rsidR="00013C93" w:rsidRPr="00013C93" w:rsidRDefault="0027360E">
      <w:pPr>
        <w:tabs>
          <w:tab w:val="left" w:pos="-720"/>
        </w:tabs>
        <w:ind w:right="36"/>
        <w:jc w:val="both"/>
        <w:rPr>
          <w:szCs w:val="20"/>
        </w:rPr>
      </w:pPr>
      <w:r w:rsidRPr="00013C93">
        <w:rPr>
          <w:szCs w:val="20"/>
        </w:rPr>
        <w:tab/>
      </w:r>
      <w:r w:rsidR="00013C93" w:rsidRPr="00013C93">
        <w:rPr>
          <w:szCs w:val="20"/>
        </w:rPr>
        <w:t xml:space="preserve">  Door contact alarms and motion detectors monitored by a third party in Kansas City, Kansas.</w:t>
      </w:r>
    </w:p>
    <w:p w:rsidR="0027360E" w:rsidRPr="00013C93" w:rsidRDefault="0027360E">
      <w:pPr>
        <w:tabs>
          <w:tab w:val="left" w:pos="-720"/>
        </w:tabs>
        <w:ind w:right="36"/>
        <w:jc w:val="both"/>
        <w:rPr>
          <w:szCs w:val="20"/>
        </w:rPr>
      </w:pPr>
    </w:p>
    <w:p w:rsidR="00013C93" w:rsidRPr="00013C93" w:rsidRDefault="00013C93">
      <w:pPr>
        <w:tabs>
          <w:tab w:val="left" w:pos="-720"/>
          <w:tab w:val="num" w:pos="720"/>
        </w:tabs>
        <w:ind w:left="720" w:right="36" w:hanging="720"/>
        <w:jc w:val="both"/>
        <w:rPr>
          <w:szCs w:val="20"/>
        </w:rPr>
      </w:pPr>
      <w:r w:rsidRPr="00013C93">
        <w:rPr>
          <w:szCs w:val="20"/>
        </w:rPr>
        <w:t>16.</w:t>
      </w:r>
      <w:r w:rsidRPr="00013C93">
        <w:rPr>
          <w:szCs w:val="20"/>
        </w:rPr>
        <w:tab/>
        <w:t>William Allen White House State Historic Site</w:t>
      </w:r>
    </w:p>
    <w:p w:rsidR="00013C93" w:rsidRPr="00013C93" w:rsidRDefault="00013C93">
      <w:pPr>
        <w:numPr>
          <w:ilvl w:val="0"/>
          <w:numId w:val="7"/>
        </w:numPr>
        <w:tabs>
          <w:tab w:val="clear" w:pos="1800"/>
          <w:tab w:val="left" w:pos="-720"/>
          <w:tab w:val="num" w:pos="1080"/>
        </w:tabs>
        <w:ind w:left="1080" w:right="36"/>
        <w:jc w:val="both"/>
        <w:rPr>
          <w:szCs w:val="20"/>
        </w:rPr>
      </w:pPr>
      <w:r w:rsidRPr="00013C93">
        <w:rPr>
          <w:szCs w:val="20"/>
        </w:rPr>
        <w:t>In the house, a fire and intrusion detection/alarm system exists throughout the entire structure.  The alarm alerts the local fire/police departments as well as the monitoring agency (Protection One).</w:t>
      </w:r>
    </w:p>
    <w:p w:rsidR="00013C93" w:rsidRPr="00013C93" w:rsidRDefault="00013C93">
      <w:pPr>
        <w:numPr>
          <w:ilvl w:val="0"/>
          <w:numId w:val="7"/>
        </w:numPr>
        <w:tabs>
          <w:tab w:val="clear" w:pos="1800"/>
          <w:tab w:val="num" w:pos="1080"/>
        </w:tabs>
        <w:ind w:left="1080"/>
        <w:rPr>
          <w:szCs w:val="20"/>
        </w:rPr>
      </w:pPr>
      <w:r w:rsidRPr="00013C93">
        <w:rPr>
          <w:szCs w:val="20"/>
        </w:rPr>
        <w:t xml:space="preserve">In the Visitor’s Center, there is presently no fire or intrusion detection/alarm system.  </w:t>
      </w:r>
    </w:p>
    <w:p w:rsidR="00013C93" w:rsidRPr="00013C93" w:rsidRDefault="00013C93">
      <w:pPr>
        <w:pStyle w:val="Header"/>
        <w:tabs>
          <w:tab w:val="clear" w:pos="4320"/>
          <w:tab w:val="clear" w:pos="8640"/>
        </w:tabs>
        <w:ind w:right="36"/>
        <w:jc w:val="both"/>
        <w:rPr>
          <w:rFonts w:ascii="Arial" w:hAnsi="Arial"/>
          <w:sz w:val="20"/>
          <w:szCs w:val="20"/>
          <w:u w:val="single"/>
        </w:rPr>
      </w:pPr>
      <w:r w:rsidRPr="00013C93">
        <w:rPr>
          <w:rFonts w:ascii="Arial" w:hAnsi="Arial"/>
          <w:sz w:val="20"/>
          <w:szCs w:val="20"/>
        </w:rPr>
        <w:br w:type="page"/>
      </w:r>
    </w:p>
    <w:p w:rsidR="00013C93" w:rsidRPr="00013C93" w:rsidRDefault="00013C93">
      <w:pPr>
        <w:tabs>
          <w:tab w:val="left" w:pos="720"/>
          <w:tab w:val="left" w:pos="3960"/>
          <w:tab w:val="left" w:pos="5760"/>
          <w:tab w:val="left" w:pos="6750"/>
          <w:tab w:val="left" w:pos="9270"/>
        </w:tabs>
        <w:ind w:left="720" w:hanging="720"/>
        <w:jc w:val="both"/>
        <w:rPr>
          <w:szCs w:val="20"/>
        </w:rPr>
      </w:pPr>
      <w:r w:rsidRPr="00013C93">
        <w:rPr>
          <w:szCs w:val="20"/>
        </w:rPr>
        <w:t>Department of Administration</w:t>
      </w:r>
    </w:p>
    <w:p w:rsidR="00013C93" w:rsidRPr="00013C93" w:rsidRDefault="00013C93">
      <w:pPr>
        <w:tabs>
          <w:tab w:val="left" w:pos="720"/>
          <w:tab w:val="left" w:pos="3960"/>
          <w:tab w:val="left" w:pos="5760"/>
          <w:tab w:val="left" w:pos="6750"/>
          <w:tab w:val="left" w:pos="9270"/>
        </w:tabs>
        <w:ind w:left="720" w:hanging="720"/>
        <w:jc w:val="both"/>
        <w:rPr>
          <w:szCs w:val="20"/>
        </w:rPr>
      </w:pPr>
      <w:r w:rsidRPr="00013C93">
        <w:rPr>
          <w:szCs w:val="20"/>
        </w:rPr>
        <w:t>Division of Purchases</w:t>
      </w:r>
    </w:p>
    <w:p w:rsidR="00013C93" w:rsidRPr="00013C93" w:rsidRDefault="00013C93">
      <w:pPr>
        <w:tabs>
          <w:tab w:val="left" w:pos="720"/>
          <w:tab w:val="left" w:pos="3960"/>
          <w:tab w:val="left" w:pos="5760"/>
          <w:tab w:val="left" w:pos="6750"/>
          <w:tab w:val="left" w:pos="9270"/>
        </w:tabs>
        <w:ind w:left="720" w:hanging="720"/>
        <w:jc w:val="both"/>
        <w:rPr>
          <w:szCs w:val="20"/>
        </w:rPr>
      </w:pPr>
      <w:r w:rsidRPr="00013C93">
        <w:rPr>
          <w:szCs w:val="20"/>
        </w:rPr>
        <w:t>Landon State Office Building</w:t>
      </w:r>
    </w:p>
    <w:p w:rsidR="00013C93" w:rsidRPr="00013C93" w:rsidRDefault="00013C93">
      <w:pPr>
        <w:tabs>
          <w:tab w:val="left" w:pos="720"/>
          <w:tab w:val="left" w:pos="3960"/>
          <w:tab w:val="left" w:pos="5760"/>
          <w:tab w:val="left" w:pos="6750"/>
          <w:tab w:val="left" w:pos="9270"/>
        </w:tabs>
        <w:ind w:left="720" w:hanging="720"/>
        <w:jc w:val="both"/>
        <w:rPr>
          <w:szCs w:val="20"/>
        </w:rPr>
      </w:pPr>
      <w:r w:rsidRPr="00013C93">
        <w:rPr>
          <w:szCs w:val="20"/>
        </w:rPr>
        <w:t>900 S.W. Jackson, Room 102N</w:t>
      </w:r>
    </w:p>
    <w:p w:rsidR="00013C93" w:rsidRPr="00013C93" w:rsidRDefault="00A756CD">
      <w:pPr>
        <w:tabs>
          <w:tab w:val="left" w:pos="720"/>
          <w:tab w:val="left" w:pos="3960"/>
          <w:tab w:val="left" w:pos="5760"/>
          <w:tab w:val="left" w:pos="6750"/>
          <w:tab w:val="left" w:pos="9270"/>
        </w:tabs>
        <w:ind w:left="720" w:hanging="720"/>
        <w:jc w:val="both"/>
        <w:rPr>
          <w:szCs w:val="20"/>
        </w:rPr>
      </w:pPr>
      <w:r>
        <w:rPr>
          <w:szCs w:val="20"/>
        </w:rPr>
        <w:t>Topeka, Kansas</w:t>
      </w:r>
      <w:r w:rsidR="00013C93" w:rsidRPr="00013C93">
        <w:rPr>
          <w:szCs w:val="20"/>
        </w:rPr>
        <w:t xml:space="preserve"> 66612</w:t>
      </w:r>
    </w:p>
    <w:p w:rsidR="00013C93" w:rsidRPr="00013C93" w:rsidRDefault="00013C93">
      <w:pPr>
        <w:tabs>
          <w:tab w:val="left" w:pos="720"/>
          <w:tab w:val="left" w:pos="3960"/>
          <w:tab w:val="left" w:pos="5760"/>
          <w:tab w:val="left" w:pos="6750"/>
          <w:tab w:val="left" w:pos="9270"/>
        </w:tabs>
        <w:ind w:left="720" w:hanging="720"/>
        <w:jc w:val="both"/>
        <w:rPr>
          <w:szCs w:val="20"/>
        </w:rPr>
      </w:pPr>
    </w:p>
    <w:p w:rsidR="00013C93" w:rsidRPr="00013C93" w:rsidRDefault="00013C93">
      <w:pPr>
        <w:tabs>
          <w:tab w:val="left" w:pos="720"/>
          <w:tab w:val="left" w:pos="3960"/>
          <w:tab w:val="left" w:pos="5760"/>
          <w:tab w:val="left" w:pos="6750"/>
          <w:tab w:val="left" w:pos="9270"/>
        </w:tabs>
        <w:ind w:left="720" w:hanging="720"/>
        <w:jc w:val="both"/>
        <w:rPr>
          <w:szCs w:val="20"/>
        </w:rPr>
      </w:pPr>
    </w:p>
    <w:p w:rsidR="00013C93" w:rsidRPr="00013C93" w:rsidRDefault="00013C93">
      <w:pPr>
        <w:tabs>
          <w:tab w:val="left" w:pos="720"/>
          <w:tab w:val="left" w:pos="3960"/>
          <w:tab w:val="left" w:pos="5760"/>
          <w:tab w:val="left" w:pos="6750"/>
          <w:tab w:val="left" w:pos="9270"/>
        </w:tabs>
        <w:ind w:right="720"/>
        <w:jc w:val="both"/>
        <w:rPr>
          <w:b/>
          <w:szCs w:val="20"/>
        </w:rPr>
      </w:pPr>
      <w:r w:rsidRPr="00013C93">
        <w:rPr>
          <w:szCs w:val="20"/>
        </w:rPr>
        <w:t xml:space="preserve">We submit a proposal to furnish Property Insurance during the contract period in accordance with specifications.  </w:t>
      </w:r>
      <w:r w:rsidRPr="00013C93">
        <w:rPr>
          <w:b/>
          <w:szCs w:val="20"/>
        </w:rPr>
        <w:t>I hereby certify that (we) do not have any substantial conflict of interest sufficient to influence the bidding process on this bid.  A conflict of substantial interest is one which a reasonable person would think would compromise the open competitive bid process.</w:t>
      </w:r>
    </w:p>
    <w:p w:rsidR="00013C93" w:rsidRPr="00013C93" w:rsidRDefault="00013C93">
      <w:pPr>
        <w:tabs>
          <w:tab w:val="left" w:pos="720"/>
          <w:tab w:val="left" w:pos="3960"/>
          <w:tab w:val="left" w:pos="5760"/>
          <w:tab w:val="left" w:pos="6750"/>
          <w:tab w:val="left" w:pos="9270"/>
        </w:tabs>
        <w:jc w:val="both"/>
        <w:rPr>
          <w:b/>
          <w:szCs w:val="20"/>
        </w:rPr>
      </w:pPr>
    </w:p>
    <w:p w:rsidR="00013C93" w:rsidRPr="00013C93" w:rsidRDefault="00013C93">
      <w:pPr>
        <w:tabs>
          <w:tab w:val="left" w:pos="720"/>
          <w:tab w:val="left" w:pos="3960"/>
          <w:tab w:val="left" w:pos="5760"/>
          <w:tab w:val="left" w:pos="6750"/>
          <w:tab w:val="left" w:pos="9270"/>
        </w:tabs>
        <w:jc w:val="both"/>
        <w:rPr>
          <w:b/>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NAME OF INSURANCE COMPANY _______________________________________________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NAIC Number 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ind w:hanging="90"/>
        <w:jc w:val="both"/>
        <w:rPr>
          <w:szCs w:val="20"/>
        </w:rPr>
      </w:pPr>
      <w:r w:rsidRPr="00013C93">
        <w:rPr>
          <w:szCs w:val="20"/>
        </w:rPr>
        <w:t>*NAME OF AUTHORIZED REPRESENTATIVE</w:t>
      </w:r>
    </w:p>
    <w:p w:rsidR="00013C93" w:rsidRPr="00013C93" w:rsidRDefault="00013C93">
      <w:pPr>
        <w:tabs>
          <w:tab w:val="left" w:pos="720"/>
          <w:tab w:val="left" w:pos="3960"/>
          <w:tab w:val="left" w:pos="5760"/>
          <w:tab w:val="left" w:pos="6750"/>
          <w:tab w:val="left" w:pos="9270"/>
        </w:tabs>
        <w:ind w:hanging="90"/>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 xml:space="preserve">(Individual – </w:t>
      </w:r>
      <w:r w:rsidRPr="00013C93">
        <w:rPr>
          <w:szCs w:val="20"/>
          <w:u w:val="single"/>
        </w:rPr>
        <w:t>not</w:t>
      </w:r>
      <w:r w:rsidRPr="00013C93">
        <w:rPr>
          <w:szCs w:val="20"/>
        </w:rPr>
        <w:t xml:space="preserve"> agency) ________________________________________________________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NAME OF AGENCY ___________________________________________________________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FEIN _______________________________________________________________________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ADDRESS ___________________________________________________________________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CITY ____________________ STATE ____________________ ZIP CODE 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TELEPHONE ________________________________ FAX 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E-MAIL __________________________________________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ind w:right="744"/>
        <w:jc w:val="both"/>
        <w:rPr>
          <w:szCs w:val="20"/>
        </w:rPr>
      </w:pPr>
      <w:r w:rsidRPr="00013C93">
        <w:rPr>
          <w:szCs w:val="20"/>
        </w:rPr>
        <w:t>*Such individual must be authorized by the Kansas Insurance Statutes and Regulations to represent the above named Insurance Company.</w:t>
      </w:r>
    </w:p>
    <w:p w:rsidR="00013C93" w:rsidRPr="00013C93" w:rsidRDefault="00013C93">
      <w:pPr>
        <w:tabs>
          <w:tab w:val="left" w:pos="720"/>
          <w:tab w:val="left" w:pos="3960"/>
          <w:tab w:val="left" w:pos="5760"/>
          <w:tab w:val="left" w:pos="6750"/>
          <w:tab w:val="left" w:pos="9270"/>
        </w:tabs>
        <w:ind w:right="744"/>
        <w:jc w:val="both"/>
        <w:rPr>
          <w:szCs w:val="20"/>
        </w:rPr>
      </w:pPr>
    </w:p>
    <w:p w:rsidR="00013C93" w:rsidRPr="00013C93" w:rsidRDefault="00013C93">
      <w:pPr>
        <w:tabs>
          <w:tab w:val="left" w:pos="720"/>
          <w:tab w:val="left" w:pos="3960"/>
          <w:tab w:val="left" w:pos="5760"/>
          <w:tab w:val="left" w:pos="6750"/>
          <w:tab w:val="left" w:pos="9270"/>
        </w:tabs>
        <w:ind w:right="744"/>
        <w:jc w:val="both"/>
        <w:rPr>
          <w:szCs w:val="20"/>
        </w:rPr>
      </w:pPr>
      <w:r w:rsidRPr="00013C93">
        <w:rPr>
          <w:b/>
          <w:bCs/>
          <w:szCs w:val="20"/>
        </w:rPr>
        <w:t xml:space="preserve">The undersigned submits the attached bid to furnish the requirements during the contract period in accordance with the specifications and attests this bidder is not in arrears in taxes due the State of Kansas.  The State reserves the right to accept or reject all or any part of this quotation.  </w:t>
      </w:r>
      <w:r w:rsidRPr="00013C93">
        <w:rPr>
          <w:b/>
          <w:szCs w:val="20"/>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013C93" w:rsidRPr="00013C93" w:rsidRDefault="00013C93">
      <w:pPr>
        <w:tabs>
          <w:tab w:val="left" w:pos="99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Signature______________________________________________Date___________________</w:t>
      </w:r>
    </w:p>
    <w:p w:rsidR="00013C93" w:rsidRPr="00013C93" w:rsidRDefault="00013C93">
      <w:pPr>
        <w:tabs>
          <w:tab w:val="left" w:pos="720"/>
          <w:tab w:val="left" w:pos="3960"/>
          <w:tab w:val="left" w:pos="5760"/>
          <w:tab w:val="left" w:pos="6750"/>
          <w:tab w:val="left" w:pos="9270"/>
        </w:tabs>
        <w:jc w:val="both"/>
        <w:rPr>
          <w:szCs w:val="20"/>
        </w:rPr>
      </w:pPr>
    </w:p>
    <w:p w:rsidR="00013C93" w:rsidRPr="00013C93" w:rsidRDefault="00013C93">
      <w:pPr>
        <w:tabs>
          <w:tab w:val="left" w:pos="720"/>
          <w:tab w:val="left" w:pos="3960"/>
          <w:tab w:val="left" w:pos="5760"/>
          <w:tab w:val="left" w:pos="6750"/>
          <w:tab w:val="left" w:pos="9270"/>
        </w:tabs>
        <w:jc w:val="both"/>
        <w:rPr>
          <w:szCs w:val="20"/>
        </w:rPr>
      </w:pPr>
      <w:r w:rsidRPr="00013C93">
        <w:rPr>
          <w:szCs w:val="20"/>
        </w:rPr>
        <w:t>Typed/Printed Name of Signature _____________________________Title________________</w:t>
      </w:r>
    </w:p>
    <w:p w:rsidR="00013C93" w:rsidRPr="00013C93" w:rsidRDefault="00013C93">
      <w:pPr>
        <w:jc w:val="center"/>
        <w:rPr>
          <w:rFonts w:cs="Arial"/>
          <w:b/>
          <w:szCs w:val="20"/>
        </w:rPr>
      </w:pPr>
      <w:r w:rsidRPr="00013C93">
        <w:rPr>
          <w:b/>
          <w:szCs w:val="20"/>
        </w:rPr>
        <w:br w:type="page"/>
      </w:r>
      <w:r w:rsidRPr="00013C93">
        <w:rPr>
          <w:rFonts w:cs="Arial"/>
          <w:b/>
          <w:szCs w:val="20"/>
        </w:rPr>
        <w:t>State of Kansas</w:t>
      </w:r>
    </w:p>
    <w:p w:rsidR="00013C93" w:rsidRPr="00013C93" w:rsidRDefault="00013C93">
      <w:pPr>
        <w:jc w:val="center"/>
        <w:rPr>
          <w:rFonts w:cs="Arial"/>
          <w:b/>
          <w:szCs w:val="20"/>
        </w:rPr>
      </w:pPr>
      <w:r w:rsidRPr="00013C93">
        <w:rPr>
          <w:rFonts w:cs="Arial"/>
          <w:b/>
          <w:szCs w:val="20"/>
        </w:rPr>
        <w:t>Department of Administration</w:t>
      </w:r>
    </w:p>
    <w:p w:rsidR="00013C93" w:rsidRPr="00013C93" w:rsidRDefault="00013C93">
      <w:pPr>
        <w:jc w:val="center"/>
        <w:rPr>
          <w:rFonts w:cs="Arial"/>
          <w:b/>
          <w:szCs w:val="20"/>
        </w:rPr>
      </w:pPr>
      <w:r w:rsidRPr="00013C93">
        <w:rPr>
          <w:rFonts w:cs="Arial"/>
          <w:b/>
          <w:szCs w:val="20"/>
        </w:rPr>
        <w:t>Division of Purchases</w:t>
      </w:r>
    </w:p>
    <w:p w:rsidR="00013C93" w:rsidRPr="00013C93" w:rsidRDefault="00013C93">
      <w:pPr>
        <w:rPr>
          <w:rFonts w:cs="Arial"/>
          <w:b/>
          <w:szCs w:val="20"/>
        </w:rPr>
      </w:pPr>
    </w:p>
    <w:p w:rsidR="00013C93" w:rsidRPr="00013C93" w:rsidRDefault="00013C93">
      <w:pPr>
        <w:jc w:val="center"/>
        <w:rPr>
          <w:rFonts w:cs="Arial"/>
          <w:b/>
          <w:szCs w:val="20"/>
        </w:rPr>
      </w:pPr>
      <w:r w:rsidRPr="00013C93">
        <w:rPr>
          <w:rFonts w:cs="Arial"/>
          <w:b/>
          <w:szCs w:val="20"/>
        </w:rPr>
        <w:t>Supplier Diversity Survey Form</w:t>
      </w:r>
    </w:p>
    <w:p w:rsidR="00013C93" w:rsidRPr="00013C93" w:rsidRDefault="00013C93">
      <w:pPr>
        <w:rPr>
          <w:rFonts w:cs="Arial"/>
          <w:b/>
          <w:szCs w:val="20"/>
        </w:rPr>
      </w:pPr>
    </w:p>
    <w:p w:rsidR="00013C93" w:rsidRPr="00013C93" w:rsidRDefault="00013C93">
      <w:pPr>
        <w:pBdr>
          <w:bottom w:val="single" w:sz="12" w:space="1" w:color="auto"/>
        </w:pBdr>
        <w:rPr>
          <w:rFonts w:cs="Arial"/>
          <w:b/>
          <w:i/>
          <w:color w:val="FF0000"/>
          <w:szCs w:val="20"/>
        </w:rPr>
      </w:pPr>
      <w:r w:rsidRPr="00013C93">
        <w:rPr>
          <w:rFonts w:cs="Arial"/>
          <w:b/>
          <w:i/>
          <w:color w:val="FF0000"/>
          <w:szCs w:val="20"/>
        </w:rPr>
        <w:t>Why is the Division of Purchases requesting this information?</w:t>
      </w:r>
    </w:p>
    <w:p w:rsidR="00013C93" w:rsidRPr="00013C93" w:rsidRDefault="00013C93">
      <w:pPr>
        <w:rPr>
          <w:rFonts w:cs="Arial"/>
          <w:b/>
          <w:szCs w:val="20"/>
        </w:rPr>
      </w:pPr>
    </w:p>
    <w:p w:rsidR="00013C93" w:rsidRPr="00013C93" w:rsidRDefault="00013C93">
      <w:pPr>
        <w:pBdr>
          <w:bottom w:val="single" w:sz="12" w:space="1" w:color="auto"/>
        </w:pBdr>
        <w:jc w:val="both"/>
        <w:rPr>
          <w:rFonts w:cs="Arial"/>
          <w:i/>
          <w:szCs w:val="20"/>
        </w:rPr>
      </w:pPr>
      <w:r w:rsidRPr="00013C93">
        <w:rPr>
          <w:rFonts w:cs="Arial"/>
          <w:i/>
          <w:szCs w:val="20"/>
        </w:rPr>
        <w:t xml:space="preserve">Current statutes governing the activities of the Kansas Division of Purchases do not include preferences or set-asides for Small Business Enterprises (SBEs).  The Division of Purchases is interested in determining to what extent purchase orders and contracts are awarded to SBEs under existing work efforts.  </w:t>
      </w:r>
      <w:r w:rsidRPr="00013C93">
        <w:rPr>
          <w:rFonts w:cs="Arial"/>
          <w:b/>
          <w:i/>
          <w:szCs w:val="20"/>
        </w:rPr>
        <w:t>Please Note:</w:t>
      </w:r>
      <w:r w:rsidRPr="00013C93">
        <w:rPr>
          <w:rFonts w:cs="Arial"/>
          <w:i/>
          <w:szCs w:val="20"/>
        </w:rPr>
        <w:t xml:space="preserve">  You must submit this form with each bid opportunity.</w:t>
      </w:r>
    </w:p>
    <w:p w:rsidR="00013C93" w:rsidRPr="00013C93" w:rsidRDefault="00013C93">
      <w:pPr>
        <w:pBdr>
          <w:bottom w:val="single" w:sz="12" w:space="1" w:color="auto"/>
        </w:pBdr>
        <w:jc w:val="both"/>
        <w:rPr>
          <w:rFonts w:cs="Arial"/>
          <w:i/>
          <w:szCs w:val="20"/>
        </w:rPr>
      </w:pPr>
    </w:p>
    <w:p w:rsidR="00013C93" w:rsidRPr="00013C93" w:rsidRDefault="00013C93">
      <w:pPr>
        <w:pBdr>
          <w:bottom w:val="single" w:sz="12" w:space="1" w:color="auto"/>
        </w:pBdr>
        <w:jc w:val="both"/>
        <w:rPr>
          <w:rFonts w:cs="Arial"/>
          <w:i/>
          <w:szCs w:val="20"/>
        </w:rPr>
      </w:pPr>
      <w:r w:rsidRPr="00013C93">
        <w:rPr>
          <w:rFonts w:cs="Arial"/>
          <w:i/>
          <w:szCs w:val="20"/>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013C93" w:rsidRPr="00013C93" w:rsidRDefault="00013C93">
      <w:pPr>
        <w:pBdr>
          <w:bottom w:val="single" w:sz="12" w:space="1" w:color="auto"/>
        </w:pBdr>
        <w:rPr>
          <w:rFonts w:cs="Arial"/>
          <w:szCs w:val="20"/>
        </w:rPr>
      </w:pPr>
    </w:p>
    <w:p w:rsidR="00013C93" w:rsidRPr="00013C93" w:rsidRDefault="00013C93">
      <w:pPr>
        <w:pBdr>
          <w:bottom w:val="single" w:sz="12" w:space="1" w:color="auto"/>
        </w:pBdr>
        <w:rPr>
          <w:rFonts w:cs="Arial"/>
          <w:b/>
          <w:color w:val="FF0000"/>
          <w:szCs w:val="20"/>
        </w:rPr>
      </w:pPr>
      <w:r w:rsidRPr="00013C93">
        <w:rPr>
          <w:rFonts w:cs="Arial"/>
          <w:b/>
          <w:color w:val="FF0000"/>
          <w:szCs w:val="20"/>
        </w:rPr>
        <w:t>COMPANY DATA</w:t>
      </w:r>
    </w:p>
    <w:p w:rsidR="00013C93" w:rsidRPr="00013C93" w:rsidRDefault="00013C93">
      <w:pPr>
        <w:rPr>
          <w:rFonts w:cs="Arial"/>
          <w:b/>
          <w:szCs w:val="20"/>
        </w:rPr>
      </w:pP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Legal Company Name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Doing Business As (if applicable)</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Federal Tax ID </w:t>
      </w:r>
      <w:r w:rsidR="007D2F5E" w:rsidRPr="00013C93">
        <w:rPr>
          <w:rFonts w:cs="Arial"/>
          <w:szCs w:val="20"/>
        </w:rPr>
        <w:t>Number /</w:t>
      </w:r>
      <w:r w:rsidRPr="00013C93">
        <w:rPr>
          <w:rFonts w:cs="Arial"/>
          <w:szCs w:val="20"/>
        </w:rPr>
        <w:t xml:space="preserve"> FEIN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rPr>
      </w:pPr>
      <w:r w:rsidRPr="00013C93">
        <w:rPr>
          <w:rFonts w:cs="Arial"/>
          <w:szCs w:val="20"/>
        </w:rPr>
        <w:t>Diversity Program Contact Name</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rPr>
        <w:t>Title</w:t>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Phone Number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rPr>
        <w:t xml:space="preserve">Fax Number </w:t>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E-Mail Address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rPr>
        <w:t xml:space="preserve"> Company Web </w:t>
      </w:r>
      <w:r w:rsidRPr="00013C93">
        <w:rPr>
          <w:rFonts w:cs="Arial"/>
          <w:szCs w:val="20"/>
          <w:u w:val="single"/>
        </w:rPr>
        <w:tab/>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Address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rPr>
      </w:pPr>
      <w:r w:rsidRPr="00013C93">
        <w:rPr>
          <w:rFonts w:cs="Arial"/>
          <w:szCs w:val="20"/>
        </w:rPr>
        <w:t xml:space="preserve">City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rPr>
        <w:t xml:space="preserve">State </w:t>
      </w:r>
      <w:r w:rsidRPr="00013C93">
        <w:rPr>
          <w:rFonts w:cs="Arial"/>
          <w:szCs w:val="20"/>
          <w:u w:val="single"/>
        </w:rPr>
        <w:tab/>
      </w:r>
      <w:r w:rsidRPr="00013C93">
        <w:rPr>
          <w:rFonts w:cs="Arial"/>
          <w:szCs w:val="20"/>
          <w:u w:val="single"/>
        </w:rPr>
        <w:tab/>
      </w:r>
      <w:r w:rsidRPr="00013C93">
        <w:rPr>
          <w:rFonts w:cs="Arial"/>
          <w:szCs w:val="20"/>
        </w:rPr>
        <w:t xml:space="preserve">Zip Code </w:t>
      </w:r>
      <w:r w:rsidRPr="00013C93">
        <w:rPr>
          <w:rFonts w:cs="Arial"/>
          <w:szCs w:val="20"/>
          <w:u w:val="single"/>
        </w:rPr>
        <w:tab/>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rPr>
          <w:rFonts w:cs="Arial"/>
          <w:szCs w:val="20"/>
        </w:rPr>
      </w:pPr>
      <w:r w:rsidRPr="00013C93">
        <w:rPr>
          <w:rFonts w:cs="Arial"/>
          <w:szCs w:val="20"/>
        </w:rPr>
        <w:t>Legal Structure:</w:t>
      </w:r>
      <w:r w:rsidRPr="00013C93">
        <w:rPr>
          <w:rFonts w:cs="Arial"/>
          <w:szCs w:val="20"/>
        </w:rPr>
        <w:tab/>
      </w:r>
      <w:r w:rsidRPr="00013C93">
        <w:rPr>
          <w:rFonts w:cs="Arial"/>
          <w:szCs w:val="20"/>
        </w:rPr>
        <w:tab/>
      </w:r>
      <w:r w:rsidRPr="00013C93">
        <w:rPr>
          <w:rFonts w:ascii="Franklin Gothic Medium Cond" w:hAnsi="Franklin Gothic Medium Cond" w:cs="Arial"/>
          <w:shadow/>
          <w:szCs w:val="20"/>
        </w:rPr>
        <w:t>□</w:t>
      </w:r>
      <w:r w:rsidRPr="00013C93">
        <w:rPr>
          <w:rFonts w:ascii="Franklin Gothic Medium Cond" w:hAnsi="Franklin Gothic Medium Cond" w:cs="Arial"/>
          <w:szCs w:val="20"/>
        </w:rPr>
        <w:t xml:space="preserve"> </w:t>
      </w:r>
      <w:r w:rsidRPr="00013C93">
        <w:rPr>
          <w:rFonts w:cs="Arial"/>
          <w:szCs w:val="20"/>
        </w:rPr>
        <w:t>Corporation</w:t>
      </w:r>
      <w:r w:rsidRPr="00013C93">
        <w:rPr>
          <w:rFonts w:cs="Arial"/>
          <w:szCs w:val="20"/>
        </w:rPr>
        <w:tab/>
      </w:r>
      <w:r w:rsidRPr="00013C93">
        <w:rPr>
          <w:rFonts w:ascii="Franklin Gothic Medium Cond" w:hAnsi="Franklin Gothic Medium Cond" w:cs="Arial"/>
          <w:shadow/>
          <w:szCs w:val="20"/>
        </w:rPr>
        <w:t xml:space="preserve">□ </w:t>
      </w:r>
      <w:r w:rsidRPr="00013C93">
        <w:rPr>
          <w:rFonts w:cs="Arial"/>
          <w:szCs w:val="20"/>
        </w:rPr>
        <w:t>Partnership</w:t>
      </w:r>
      <w:r w:rsidRPr="00013C93">
        <w:rPr>
          <w:rFonts w:cs="Arial"/>
          <w:szCs w:val="20"/>
        </w:rPr>
        <w:tab/>
      </w:r>
      <w:r w:rsidRPr="00013C93">
        <w:rPr>
          <w:rFonts w:ascii="Franklin Gothic Medium Cond" w:hAnsi="Franklin Gothic Medium Cond" w:cs="Arial"/>
          <w:shadow/>
          <w:szCs w:val="20"/>
        </w:rPr>
        <w:t xml:space="preserve">□ </w:t>
      </w:r>
      <w:r w:rsidRPr="00013C93">
        <w:rPr>
          <w:rFonts w:cs="Arial"/>
          <w:szCs w:val="20"/>
        </w:rPr>
        <w:t>Non-Profit</w:t>
      </w:r>
      <w:r w:rsidRPr="00013C93">
        <w:rPr>
          <w:rFonts w:cs="Arial"/>
          <w:szCs w:val="20"/>
        </w:rPr>
        <w:tab/>
      </w:r>
      <w:r w:rsidRPr="00013C93">
        <w:rPr>
          <w:rFonts w:ascii="Franklin Gothic Medium Cond" w:hAnsi="Franklin Gothic Medium Cond" w:cs="Arial"/>
          <w:shadow/>
          <w:szCs w:val="20"/>
        </w:rPr>
        <w:t>□</w:t>
      </w:r>
      <w:r w:rsidRPr="00013C93">
        <w:rPr>
          <w:rFonts w:cs="Arial"/>
          <w:szCs w:val="20"/>
        </w:rPr>
        <w:t xml:space="preserve"> Sole Proprietorship</w:t>
      </w:r>
      <w:r w:rsidRPr="00013C93">
        <w:rPr>
          <w:rFonts w:cs="Arial"/>
          <w:szCs w:val="20"/>
        </w:rPr>
        <w:tab/>
      </w:r>
      <w:r w:rsidRPr="00013C93">
        <w:rPr>
          <w:rFonts w:ascii="Franklin Gothic Medium Cond" w:hAnsi="Franklin Gothic Medium Cond" w:cs="Arial"/>
          <w:shadow/>
          <w:szCs w:val="20"/>
        </w:rPr>
        <w:t xml:space="preserve">□ </w:t>
      </w:r>
      <w:r w:rsidRPr="00013C93">
        <w:rPr>
          <w:rFonts w:cs="Arial"/>
          <w:szCs w:val="20"/>
        </w:rPr>
        <w:t>LLC</w:t>
      </w:r>
    </w:p>
    <w:p w:rsidR="00013C93" w:rsidRPr="00013C93" w:rsidRDefault="00013C93">
      <w:pPr>
        <w:spacing w:line="360" w:lineRule="auto"/>
        <w:rPr>
          <w:rFonts w:cs="Arial"/>
          <w:szCs w:val="20"/>
        </w:rPr>
      </w:pP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Cs w:val="20"/>
          <w:u w:val="single"/>
        </w:rPr>
      </w:pPr>
      <w:r w:rsidRPr="00013C93">
        <w:rPr>
          <w:rFonts w:cs="Arial"/>
          <w:szCs w:val="20"/>
        </w:rPr>
        <w:t xml:space="preserve">Signature </w:t>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u w:val="single"/>
        </w:rPr>
        <w:tab/>
      </w:r>
      <w:r w:rsidRPr="00013C93">
        <w:rPr>
          <w:rFonts w:cs="Arial"/>
          <w:szCs w:val="20"/>
        </w:rPr>
        <w:t>Date:</w:t>
      </w:r>
      <w:r w:rsidRPr="00013C93">
        <w:rPr>
          <w:rFonts w:cs="Arial"/>
          <w:szCs w:val="20"/>
          <w:u w:val="single"/>
        </w:rPr>
        <w:tab/>
      </w:r>
      <w:r w:rsidRPr="00013C93">
        <w:rPr>
          <w:rFonts w:cs="Arial"/>
          <w:szCs w:val="20"/>
          <w:u w:val="single"/>
        </w:rPr>
        <w:tab/>
      </w:r>
    </w:p>
    <w:p w:rsidR="00013C93" w:rsidRPr="00013C93" w:rsidRDefault="00013C93">
      <w:pPr>
        <w:pBdr>
          <w:bottom w:val="single" w:sz="12" w:space="1" w:color="auto"/>
        </w:pBdr>
        <w:rPr>
          <w:rFonts w:cs="Arial"/>
          <w:b/>
          <w:szCs w:val="20"/>
        </w:rPr>
      </w:pPr>
    </w:p>
    <w:p w:rsidR="00013C93" w:rsidRPr="00013C93" w:rsidRDefault="00013C93">
      <w:pPr>
        <w:pBdr>
          <w:bottom w:val="single" w:sz="12" w:space="1" w:color="auto"/>
        </w:pBdr>
        <w:rPr>
          <w:rFonts w:cs="Arial"/>
          <w:b/>
          <w:color w:val="FF0000"/>
          <w:szCs w:val="20"/>
        </w:rPr>
      </w:pPr>
      <w:r w:rsidRPr="00013C93">
        <w:rPr>
          <w:rFonts w:cs="Arial"/>
          <w:b/>
          <w:color w:val="FF0000"/>
          <w:szCs w:val="20"/>
        </w:rPr>
        <w:t xml:space="preserve">COMPANY DIVERSITY DATA  </w:t>
      </w:r>
    </w:p>
    <w:p w:rsidR="00013C93" w:rsidRPr="00013C93" w:rsidRDefault="00013C93">
      <w:pPr>
        <w:spacing w:line="360" w:lineRule="auto"/>
        <w:rPr>
          <w:rFonts w:cs="Arial"/>
          <w:szCs w:val="20"/>
        </w:rPr>
      </w:pPr>
    </w:p>
    <w:p w:rsidR="00013C93" w:rsidRPr="00013C93" w:rsidRDefault="00013C93">
      <w:pPr>
        <w:rPr>
          <w:rFonts w:cs="Arial"/>
          <w:szCs w:val="20"/>
        </w:rPr>
      </w:pPr>
      <w:r w:rsidRPr="00013C93">
        <w:rPr>
          <w:rFonts w:cs="Arial"/>
          <w:b/>
          <w:szCs w:val="20"/>
        </w:rPr>
        <w:t xml:space="preserve"> (A)</w:t>
      </w:r>
      <w:r w:rsidRPr="00013C93">
        <w:rPr>
          <w:rFonts w:cs="Arial"/>
          <w:b/>
          <w:szCs w:val="20"/>
        </w:rPr>
        <w:tab/>
      </w:r>
      <w:r w:rsidRPr="00013C93">
        <w:rPr>
          <w:rFonts w:cs="Arial"/>
          <w:b/>
          <w:szCs w:val="20"/>
          <w:u w:val="single"/>
        </w:rPr>
        <w:t>Business Classification   (</w:t>
      </w:r>
      <w:r w:rsidRPr="00013C93">
        <w:rPr>
          <w:rFonts w:cs="Arial"/>
          <w:b/>
          <w:color w:val="333399"/>
          <w:szCs w:val="20"/>
          <w:u w:val="single"/>
        </w:rPr>
        <w:t>See Appendix A for definitions</w:t>
      </w:r>
      <w:r w:rsidRPr="00013C93">
        <w:rPr>
          <w:rFonts w:cs="Arial"/>
          <w:b/>
          <w:szCs w:val="20"/>
          <w:u w:val="single"/>
        </w:rPr>
        <w:t>):</w:t>
      </w:r>
    </w:p>
    <w:p w:rsidR="00013C93" w:rsidRPr="00013C93" w:rsidRDefault="00013C93">
      <w:pPr>
        <w:rPr>
          <w:rFonts w:cs="Arial"/>
          <w:szCs w:val="20"/>
        </w:rPr>
      </w:pPr>
      <w:r w:rsidRPr="00013C93">
        <w:rPr>
          <w:rFonts w:cs="Arial"/>
          <w:szCs w:val="20"/>
        </w:rPr>
        <w:tab/>
        <w:t xml:space="preserve">Is your business a </w:t>
      </w:r>
      <w:r w:rsidRPr="00013C93">
        <w:rPr>
          <w:rFonts w:cs="Arial"/>
          <w:b/>
          <w:szCs w:val="20"/>
        </w:rPr>
        <w:t xml:space="preserve">Small Business Enterprise (SBE) </w:t>
      </w:r>
      <w:r w:rsidRPr="00013C93">
        <w:rPr>
          <w:rFonts w:cs="Arial"/>
          <w:szCs w:val="20"/>
        </w:rPr>
        <w:t>as defined by the SBA?</w:t>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sidRPr="00013C93">
        <w:rPr>
          <w:rFonts w:cs="Arial"/>
          <w:szCs w:val="20"/>
        </w:rPr>
        <w:tab/>
      </w:r>
      <w:r w:rsidRPr="00013C93">
        <w:rPr>
          <w:rFonts w:ascii="Franklin Gothic Medium Cond" w:hAnsi="Franklin Gothic Medium Cond" w:cs="Arial"/>
          <w:szCs w:val="20"/>
        </w:rPr>
        <w:t>□</w:t>
      </w:r>
      <w:r w:rsidRPr="00013C93">
        <w:rPr>
          <w:rFonts w:cs="Arial"/>
          <w:szCs w:val="20"/>
        </w:rPr>
        <w:t xml:space="preserve"> Yes</w:t>
      </w:r>
      <w:r w:rsidRPr="00013C93">
        <w:rPr>
          <w:rFonts w:cs="Arial"/>
          <w:szCs w:val="20"/>
        </w:rPr>
        <w:tab/>
      </w:r>
      <w:r w:rsidRPr="00013C93">
        <w:rPr>
          <w:rFonts w:ascii="Franklin Gothic Medium Cond" w:hAnsi="Franklin Gothic Medium Cond" w:cs="Arial"/>
          <w:shadow/>
          <w:szCs w:val="20"/>
        </w:rPr>
        <w:t>□</w:t>
      </w:r>
      <w:r w:rsidRPr="00013C93">
        <w:rPr>
          <w:rFonts w:cs="Arial"/>
          <w:shadow/>
          <w:szCs w:val="20"/>
        </w:rPr>
        <w:t xml:space="preserve"> </w:t>
      </w:r>
      <w:r w:rsidRPr="00013C93">
        <w:rPr>
          <w:rFonts w:cs="Arial"/>
          <w:szCs w:val="20"/>
        </w:rPr>
        <w:t xml:space="preserve">No   </w:t>
      </w:r>
      <w:r w:rsidRPr="00013C93">
        <w:rPr>
          <w:rFonts w:ascii="Franklin Gothic Medium Cond" w:hAnsi="Franklin Gothic Medium Cond" w:cs="Arial"/>
          <w:shadow/>
          <w:szCs w:val="20"/>
        </w:rPr>
        <w:t>□</w:t>
      </w:r>
      <w:r w:rsidRPr="00013C93">
        <w:rPr>
          <w:rFonts w:cs="Arial"/>
          <w:shadow/>
          <w:szCs w:val="20"/>
        </w:rPr>
        <w:t xml:space="preserve"> </w:t>
      </w:r>
      <w:r w:rsidRPr="00013C93">
        <w:rPr>
          <w:rFonts w:cs="Arial"/>
          <w:szCs w:val="20"/>
        </w:rPr>
        <w:t>Don’t Know</w:t>
      </w:r>
    </w:p>
    <w:p w:rsidR="00013C93" w:rsidRPr="00013C93" w:rsidRDefault="00013C93">
      <w:pPr>
        <w:tabs>
          <w:tab w:val="left" w:pos="720"/>
          <w:tab w:val="left" w:pos="3240"/>
          <w:tab w:val="left" w:pos="5400"/>
        </w:tabs>
        <w:rPr>
          <w:rFonts w:cs="Arial"/>
          <w:b/>
          <w:szCs w:val="20"/>
        </w:rPr>
      </w:pPr>
      <w:r w:rsidRPr="00013C93">
        <w:rPr>
          <w:rFonts w:cs="Arial"/>
          <w:b/>
          <w:szCs w:val="20"/>
        </w:rPr>
        <w:tab/>
        <w:t>Check all that Apply:</w:t>
      </w:r>
      <w:r w:rsidRPr="00013C93">
        <w:rPr>
          <w:rFonts w:cs="Arial"/>
          <w:b/>
          <w:szCs w:val="20"/>
        </w:rPr>
        <w:tab/>
      </w:r>
      <w:r w:rsidRPr="00013C93">
        <w:rPr>
          <w:rFonts w:ascii="Franklin Gothic Medium Cond" w:hAnsi="Franklin Gothic Medium Cond" w:cs="Arial"/>
          <w:shadow/>
          <w:szCs w:val="20"/>
        </w:rPr>
        <w:t>□</w:t>
      </w:r>
      <w:r w:rsidRPr="00013C93">
        <w:rPr>
          <w:rFonts w:cs="Arial"/>
          <w:szCs w:val="20"/>
        </w:rPr>
        <w:t xml:space="preserve"> Disabled (DIS) </w:t>
      </w:r>
      <w:r w:rsidRPr="00013C93">
        <w:rPr>
          <w:rFonts w:cs="Arial"/>
          <w:szCs w:val="20"/>
        </w:rPr>
        <w:tab/>
      </w:r>
      <w:r w:rsidRPr="00013C93">
        <w:rPr>
          <w:rFonts w:ascii="Franklin Gothic Medium Cond" w:hAnsi="Franklin Gothic Medium Cond" w:cs="Arial"/>
          <w:shadow/>
          <w:szCs w:val="20"/>
        </w:rPr>
        <w:t>□</w:t>
      </w:r>
      <w:r w:rsidRPr="00013C93">
        <w:rPr>
          <w:rFonts w:cs="Arial"/>
          <w:szCs w:val="20"/>
        </w:rPr>
        <w:t xml:space="preserve"> SBA-Small Disadvantage Business (SDB)</w:t>
      </w:r>
    </w:p>
    <w:p w:rsidR="00013C93" w:rsidRPr="00013C93" w:rsidRDefault="00013C93">
      <w:pPr>
        <w:tabs>
          <w:tab w:val="left" w:pos="720"/>
          <w:tab w:val="left" w:pos="3240"/>
          <w:tab w:val="left" w:pos="5400"/>
        </w:tabs>
        <w:ind w:left="720"/>
        <w:rPr>
          <w:rFonts w:cs="Arial"/>
          <w:szCs w:val="20"/>
        </w:rPr>
      </w:pPr>
      <w:r w:rsidRPr="00013C93">
        <w:rPr>
          <w:rFonts w:ascii="Franklin Gothic Medium Cond" w:hAnsi="Franklin Gothic Medium Cond" w:cs="Arial"/>
          <w:shadow/>
          <w:szCs w:val="20"/>
        </w:rPr>
        <w:t>□</w:t>
      </w:r>
      <w:r w:rsidRPr="00013C93">
        <w:rPr>
          <w:rFonts w:cs="Arial"/>
          <w:szCs w:val="20"/>
        </w:rPr>
        <w:t xml:space="preserve"> Veteran-Owned (VBE)</w:t>
      </w:r>
      <w:r w:rsidRPr="00013C93">
        <w:rPr>
          <w:rFonts w:cs="Arial"/>
          <w:szCs w:val="20"/>
        </w:rPr>
        <w:tab/>
      </w:r>
      <w:r w:rsidRPr="00013C93">
        <w:rPr>
          <w:rFonts w:ascii="Franklin Gothic Medium Cond" w:hAnsi="Franklin Gothic Medium Cond" w:cs="Arial"/>
          <w:shadow/>
          <w:szCs w:val="20"/>
        </w:rPr>
        <w:t>□</w:t>
      </w:r>
      <w:r w:rsidRPr="00013C93">
        <w:rPr>
          <w:rFonts w:cs="Arial"/>
          <w:szCs w:val="20"/>
        </w:rPr>
        <w:t xml:space="preserve"> Women-Owned (WBE)</w:t>
      </w:r>
      <w:r w:rsidRPr="00013C93">
        <w:rPr>
          <w:rFonts w:cs="Arial"/>
          <w:szCs w:val="20"/>
        </w:rPr>
        <w:tab/>
      </w:r>
      <w:r w:rsidRPr="00013C93">
        <w:rPr>
          <w:rFonts w:ascii="Franklin Gothic Medium Cond" w:hAnsi="Franklin Gothic Medium Cond" w:cs="Arial"/>
          <w:shadow/>
          <w:szCs w:val="20"/>
        </w:rPr>
        <w:t>□</w:t>
      </w:r>
      <w:r w:rsidRPr="00013C93">
        <w:rPr>
          <w:rFonts w:cs="Arial"/>
          <w:szCs w:val="20"/>
        </w:rPr>
        <w:t xml:space="preserve"> Service-Disabled Veterans-Owned (DVBE)</w:t>
      </w:r>
    </w:p>
    <w:p w:rsidR="00013C93" w:rsidRPr="00013C93" w:rsidRDefault="00013C93">
      <w:pPr>
        <w:tabs>
          <w:tab w:val="left" w:pos="720"/>
          <w:tab w:val="left" w:pos="3240"/>
          <w:tab w:val="left" w:pos="5400"/>
        </w:tabs>
        <w:ind w:left="720"/>
        <w:rPr>
          <w:rFonts w:cs="Arial"/>
          <w:szCs w:val="20"/>
        </w:rPr>
      </w:pPr>
      <w:r w:rsidRPr="00013C93">
        <w:rPr>
          <w:rFonts w:ascii="Franklin Gothic Medium Cond" w:hAnsi="Franklin Gothic Medium Cond" w:cs="Arial"/>
          <w:szCs w:val="20"/>
        </w:rPr>
        <w:t>□</w:t>
      </w:r>
      <w:r w:rsidRPr="00013C93">
        <w:rPr>
          <w:rFonts w:cs="Arial"/>
          <w:szCs w:val="20"/>
        </w:rPr>
        <w:t xml:space="preserve"> African American</w:t>
      </w:r>
      <w:r w:rsidRPr="00013C93">
        <w:rPr>
          <w:rFonts w:cs="Arial"/>
          <w:szCs w:val="20"/>
        </w:rPr>
        <w:tab/>
      </w:r>
      <w:r w:rsidRPr="00013C93">
        <w:rPr>
          <w:rFonts w:ascii="Franklin Gothic Medium Cond" w:hAnsi="Franklin Gothic Medium Cond" w:cs="Arial"/>
          <w:shadow/>
          <w:szCs w:val="20"/>
        </w:rPr>
        <w:t>□</w:t>
      </w:r>
      <w:r w:rsidRPr="00013C93">
        <w:rPr>
          <w:rFonts w:ascii="Franklin Gothic Medium Cond" w:hAnsi="Franklin Gothic Medium Cond" w:cs="Arial"/>
          <w:szCs w:val="20"/>
        </w:rPr>
        <w:t xml:space="preserve"> </w:t>
      </w:r>
      <w:r w:rsidRPr="00013C93">
        <w:rPr>
          <w:rFonts w:cs="Arial"/>
          <w:szCs w:val="20"/>
        </w:rPr>
        <w:t>Native American</w:t>
      </w:r>
      <w:r w:rsidRPr="00013C93">
        <w:rPr>
          <w:rFonts w:ascii="Franklin Gothic Medium Cond" w:hAnsi="Franklin Gothic Medium Cond" w:cs="Arial"/>
          <w:shadow/>
          <w:szCs w:val="20"/>
        </w:rPr>
        <w:tab/>
        <w:t>□</w:t>
      </w:r>
      <w:r w:rsidRPr="00013C93">
        <w:rPr>
          <w:rFonts w:cs="Arial"/>
          <w:szCs w:val="20"/>
        </w:rPr>
        <w:t xml:space="preserve"> Minority-Owned Business Enterprise (MBE)</w:t>
      </w:r>
    </w:p>
    <w:p w:rsidR="00013C93" w:rsidRPr="00013C93" w:rsidRDefault="00013C93">
      <w:pPr>
        <w:tabs>
          <w:tab w:val="left" w:pos="720"/>
          <w:tab w:val="left" w:pos="3240"/>
          <w:tab w:val="left" w:pos="5400"/>
        </w:tabs>
        <w:ind w:left="720"/>
        <w:rPr>
          <w:rFonts w:cs="Arial"/>
          <w:szCs w:val="20"/>
        </w:rPr>
      </w:pPr>
      <w:r w:rsidRPr="00013C93">
        <w:rPr>
          <w:rFonts w:ascii="Franklin Gothic Medium Cond" w:hAnsi="Franklin Gothic Medium Cond" w:cs="Arial"/>
          <w:shadow/>
          <w:szCs w:val="20"/>
        </w:rPr>
        <w:t>□</w:t>
      </w:r>
      <w:r w:rsidRPr="00013C93">
        <w:rPr>
          <w:rFonts w:cs="Arial"/>
          <w:shadow/>
          <w:szCs w:val="20"/>
        </w:rPr>
        <w:t xml:space="preserve"> </w:t>
      </w:r>
      <w:r w:rsidRPr="00013C93">
        <w:rPr>
          <w:rFonts w:cs="Arial"/>
          <w:szCs w:val="20"/>
        </w:rPr>
        <w:t>Hispanic American</w:t>
      </w:r>
      <w:r w:rsidRPr="00013C93">
        <w:rPr>
          <w:rFonts w:cs="Arial"/>
          <w:b/>
          <w:szCs w:val="20"/>
        </w:rPr>
        <w:t xml:space="preserve">  </w:t>
      </w:r>
      <w:r w:rsidRPr="00013C93">
        <w:rPr>
          <w:rFonts w:cs="Arial"/>
          <w:b/>
          <w:szCs w:val="20"/>
        </w:rPr>
        <w:tab/>
      </w:r>
      <w:r w:rsidRPr="00013C93">
        <w:rPr>
          <w:rFonts w:ascii="Franklin Gothic Medium Cond" w:hAnsi="Franklin Gothic Medium Cond" w:cs="Arial"/>
          <w:shadow/>
          <w:szCs w:val="20"/>
        </w:rPr>
        <w:t xml:space="preserve">□ </w:t>
      </w:r>
      <w:r w:rsidRPr="00013C93">
        <w:rPr>
          <w:rFonts w:cs="Arial"/>
          <w:szCs w:val="20"/>
        </w:rPr>
        <w:t>Asian Pacific American</w:t>
      </w:r>
      <w:r w:rsidRPr="00013C93">
        <w:rPr>
          <w:rFonts w:cs="Arial"/>
          <w:b/>
          <w:szCs w:val="20"/>
        </w:rPr>
        <w:tab/>
      </w:r>
      <w:r w:rsidRPr="00013C93">
        <w:rPr>
          <w:rFonts w:ascii="Franklin Gothic Medium Cond" w:hAnsi="Franklin Gothic Medium Cond" w:cs="Arial"/>
          <w:shadow/>
          <w:szCs w:val="20"/>
        </w:rPr>
        <w:t>□</w:t>
      </w:r>
      <w:r w:rsidRPr="00013C93">
        <w:rPr>
          <w:rFonts w:cs="Arial"/>
          <w:szCs w:val="20"/>
        </w:rPr>
        <w:t xml:space="preserve"> Disadvantaged Business Enterprise (DBE)</w:t>
      </w:r>
    </w:p>
    <w:p w:rsidR="00013C93" w:rsidRPr="00013C93" w:rsidRDefault="00013C93">
      <w:pPr>
        <w:tabs>
          <w:tab w:val="left" w:pos="720"/>
          <w:tab w:val="left" w:pos="3240"/>
          <w:tab w:val="left" w:pos="5400"/>
        </w:tabs>
        <w:ind w:left="720"/>
        <w:rPr>
          <w:rFonts w:cs="Arial"/>
          <w:szCs w:val="20"/>
        </w:rPr>
      </w:pPr>
      <w:r w:rsidRPr="00013C93">
        <w:rPr>
          <w:rFonts w:ascii="Franklin Gothic Medium Cond" w:hAnsi="Franklin Gothic Medium Cond" w:cs="Arial"/>
          <w:shadow/>
          <w:szCs w:val="20"/>
        </w:rPr>
        <w:t>□</w:t>
      </w:r>
      <w:r w:rsidRPr="00013C93">
        <w:rPr>
          <w:rFonts w:cs="Arial"/>
          <w:shadow/>
          <w:szCs w:val="20"/>
        </w:rPr>
        <w:t xml:space="preserve"> </w:t>
      </w:r>
      <w:r w:rsidRPr="00013C93">
        <w:rPr>
          <w:rFonts w:cs="Arial"/>
          <w:szCs w:val="20"/>
        </w:rPr>
        <w:t xml:space="preserve">Asian Subcontinent American </w:t>
      </w:r>
      <w:r w:rsidRPr="00013C93">
        <w:rPr>
          <w:rFonts w:cs="Arial"/>
          <w:szCs w:val="20"/>
        </w:rPr>
        <w:tab/>
      </w:r>
      <w:r w:rsidRPr="00013C93">
        <w:rPr>
          <w:rFonts w:ascii="Franklin Gothic Medium Cond" w:hAnsi="Franklin Gothic Medium Cond" w:cs="Arial"/>
          <w:shadow/>
          <w:szCs w:val="20"/>
        </w:rPr>
        <w:t xml:space="preserve">□ </w:t>
      </w:r>
      <w:r w:rsidRPr="00013C93">
        <w:rPr>
          <w:rFonts w:cs="Arial"/>
          <w:szCs w:val="20"/>
        </w:rPr>
        <w:t>Other: __________________________________________________________</w:t>
      </w: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Cs w:val="20"/>
        </w:rPr>
      </w:pPr>
    </w:p>
    <w:p w:rsidR="00013C93" w:rsidRPr="00013C93" w:rsidRDefault="00013C9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Cs w:val="20"/>
        </w:rPr>
      </w:pPr>
      <w:r w:rsidRPr="00013C93">
        <w:rPr>
          <w:rFonts w:cs="Arial"/>
          <w:b/>
          <w:szCs w:val="20"/>
        </w:rPr>
        <w:t xml:space="preserve"> (B)</w:t>
      </w:r>
      <w:r w:rsidRPr="00013C93">
        <w:rPr>
          <w:rFonts w:cs="Arial"/>
          <w:b/>
          <w:szCs w:val="20"/>
        </w:rPr>
        <w:tab/>
      </w:r>
      <w:r w:rsidRPr="00013C93">
        <w:rPr>
          <w:rFonts w:cs="Arial"/>
          <w:szCs w:val="20"/>
        </w:rPr>
        <w:t>Has your Business Classification Status been certified by a state, municipal, federal or other certifying agency?</w:t>
      </w:r>
    </w:p>
    <w:p w:rsidR="00013C93" w:rsidRPr="00013C93" w:rsidRDefault="00013C93" w:rsidP="00013C93">
      <w:pPr>
        <w:tabs>
          <w:tab w:val="left" w:pos="720"/>
          <w:tab w:val="left" w:pos="1440"/>
          <w:tab w:val="left" w:pos="2880"/>
          <w:tab w:val="left" w:pos="7920"/>
          <w:tab w:val="right" w:pos="9000"/>
        </w:tabs>
        <w:ind w:left="720" w:hanging="720"/>
        <w:rPr>
          <w:rFonts w:cs="Arial"/>
          <w:szCs w:val="20"/>
        </w:rPr>
      </w:pPr>
      <w:r w:rsidRPr="00013C93">
        <w:rPr>
          <w:rFonts w:cs="Arial"/>
          <w:b/>
          <w:szCs w:val="20"/>
        </w:rPr>
        <w:tab/>
      </w:r>
      <w:r w:rsidRPr="00013C93">
        <w:rPr>
          <w:rFonts w:ascii="Franklin Gothic Medium Cond" w:hAnsi="Franklin Gothic Medium Cond" w:cs="Arial"/>
          <w:shadow/>
          <w:szCs w:val="20"/>
        </w:rPr>
        <w:t>□</w:t>
      </w:r>
      <w:r w:rsidRPr="00013C93">
        <w:rPr>
          <w:rFonts w:cs="Arial"/>
          <w:szCs w:val="20"/>
        </w:rPr>
        <w:t xml:space="preserve"> No</w:t>
      </w:r>
      <w:r w:rsidRPr="00013C93">
        <w:rPr>
          <w:rFonts w:ascii="Franklin Gothic Medium Cond" w:hAnsi="Franklin Gothic Medium Cond" w:cs="Arial"/>
          <w:shadow/>
          <w:szCs w:val="20"/>
        </w:rPr>
        <w:t xml:space="preserve">   </w:t>
      </w:r>
      <w:r w:rsidRPr="00013C93">
        <w:rPr>
          <w:rFonts w:ascii="Franklin Gothic Medium Cond" w:hAnsi="Franklin Gothic Medium Cond" w:cs="Arial"/>
          <w:shadow/>
          <w:szCs w:val="20"/>
        </w:rPr>
        <w:tab/>
        <w:t xml:space="preserve">□ </w:t>
      </w:r>
      <w:r w:rsidRPr="00013C93">
        <w:rPr>
          <w:rFonts w:cs="Arial"/>
          <w:shadow/>
          <w:szCs w:val="20"/>
        </w:rPr>
        <w:t>Y</w:t>
      </w:r>
      <w:r w:rsidRPr="00013C93">
        <w:rPr>
          <w:rFonts w:cs="Arial"/>
          <w:szCs w:val="20"/>
        </w:rPr>
        <w:t>es</w:t>
      </w:r>
      <w:r w:rsidRPr="00013C93">
        <w:rPr>
          <w:rFonts w:cs="Arial"/>
          <w:szCs w:val="20"/>
        </w:rPr>
        <w:tab/>
        <w:t>Certifying Entity:</w:t>
      </w:r>
      <w:r w:rsidRPr="00013C93">
        <w:rPr>
          <w:rFonts w:cs="Arial"/>
          <w:szCs w:val="20"/>
          <w:u w:val="single"/>
        </w:rPr>
        <w:tab/>
      </w:r>
    </w:p>
    <w:p w:rsidR="00013C93" w:rsidRPr="00013C93" w:rsidRDefault="00013C93">
      <w:pPr>
        <w:pBdr>
          <w:bottom w:val="single" w:sz="12" w:space="1" w:color="auto"/>
        </w:pBdr>
        <w:rPr>
          <w:rFonts w:cs="Arial"/>
          <w:szCs w:val="20"/>
        </w:rPr>
      </w:pPr>
    </w:p>
    <w:p w:rsidR="00013C93" w:rsidRPr="00013C93" w:rsidRDefault="00013C93">
      <w:pPr>
        <w:rPr>
          <w:rFonts w:cs="Arial"/>
          <w:b/>
          <w:szCs w:val="20"/>
        </w:rPr>
      </w:pPr>
    </w:p>
    <w:p w:rsidR="00013C93" w:rsidRPr="00013C93" w:rsidRDefault="00013C93">
      <w:pPr>
        <w:rPr>
          <w:rFonts w:cs="Arial"/>
          <w:b/>
          <w:szCs w:val="20"/>
        </w:rPr>
      </w:pPr>
      <w:r w:rsidRPr="00013C93">
        <w:rPr>
          <w:rFonts w:cs="Arial"/>
          <w:b/>
          <w:szCs w:val="20"/>
        </w:rPr>
        <w:t>Other State of Kansas Resources for Small Business Enterprises (SBE)</w:t>
      </w:r>
    </w:p>
    <w:p w:rsidR="00013C93" w:rsidRPr="00013C93" w:rsidRDefault="00013C93">
      <w:pPr>
        <w:rPr>
          <w:rFonts w:cs="Arial"/>
          <w:b/>
          <w:szCs w:val="20"/>
        </w:rPr>
      </w:pPr>
    </w:p>
    <w:p w:rsidR="00013C93" w:rsidRPr="00013C93" w:rsidRDefault="00013C93">
      <w:pPr>
        <w:rPr>
          <w:rFonts w:cs="Arial"/>
          <w:szCs w:val="20"/>
        </w:rPr>
      </w:pPr>
      <w:r w:rsidRPr="00013C93">
        <w:rPr>
          <w:rFonts w:cs="Arial"/>
          <w:szCs w:val="20"/>
        </w:rPr>
        <w:t>Kansas Department of Commerce</w:t>
      </w:r>
    </w:p>
    <w:p w:rsidR="00013C93" w:rsidRPr="00013C93" w:rsidRDefault="00013C93">
      <w:pPr>
        <w:rPr>
          <w:rFonts w:cs="Arial"/>
          <w:szCs w:val="20"/>
        </w:rPr>
      </w:pPr>
      <w:r w:rsidRPr="00013C93">
        <w:rPr>
          <w:rFonts w:cs="Arial"/>
          <w:szCs w:val="20"/>
        </w:rPr>
        <w:t>Office of Minority/Women Business Development</w:t>
      </w:r>
    </w:p>
    <w:p w:rsidR="00013C93" w:rsidRPr="00013C93" w:rsidRDefault="00013C93">
      <w:pPr>
        <w:rPr>
          <w:rFonts w:cs="Arial"/>
          <w:szCs w:val="20"/>
        </w:rPr>
      </w:pPr>
      <w:hyperlink r:id="rId15" w:history="1">
        <w:r w:rsidRPr="00013C93">
          <w:rPr>
            <w:rStyle w:val="Hyperlink"/>
            <w:rFonts w:cs="Arial"/>
            <w:szCs w:val="20"/>
          </w:rPr>
          <w:t>http://www.kansascommerce.com/IndexPages/Pgm01.aspx?rscId=996008588532</w:t>
        </w:r>
      </w:hyperlink>
    </w:p>
    <w:p w:rsidR="00013C93" w:rsidRPr="00013C93" w:rsidRDefault="00013C93">
      <w:pPr>
        <w:rPr>
          <w:rFonts w:cs="Arial"/>
          <w:b/>
          <w:szCs w:val="20"/>
        </w:rPr>
      </w:pPr>
      <w:r w:rsidRPr="00013C93">
        <w:rPr>
          <w:rFonts w:cs="Arial"/>
          <w:b/>
          <w:szCs w:val="20"/>
        </w:rPr>
        <w:br w:type="page"/>
      </w:r>
    </w:p>
    <w:p w:rsidR="00013C93" w:rsidRPr="00013C93" w:rsidRDefault="00013C93">
      <w:pPr>
        <w:jc w:val="center"/>
        <w:rPr>
          <w:rFonts w:cs="Arial"/>
          <w:b/>
          <w:sz w:val="16"/>
          <w:szCs w:val="16"/>
        </w:rPr>
      </w:pPr>
      <w:r w:rsidRPr="00013C93">
        <w:rPr>
          <w:rFonts w:cs="Arial"/>
          <w:b/>
          <w:sz w:val="16"/>
          <w:szCs w:val="16"/>
        </w:rPr>
        <w:t>State of Kansas</w:t>
      </w:r>
    </w:p>
    <w:p w:rsidR="00013C93" w:rsidRPr="00013C93" w:rsidRDefault="00013C93">
      <w:pPr>
        <w:jc w:val="center"/>
        <w:rPr>
          <w:rFonts w:cs="Arial"/>
          <w:b/>
          <w:sz w:val="16"/>
          <w:szCs w:val="16"/>
        </w:rPr>
      </w:pPr>
      <w:r w:rsidRPr="00013C93">
        <w:rPr>
          <w:rFonts w:cs="Arial"/>
          <w:b/>
          <w:sz w:val="16"/>
          <w:szCs w:val="16"/>
        </w:rPr>
        <w:t>Department of Administration</w:t>
      </w:r>
    </w:p>
    <w:p w:rsidR="00013C93" w:rsidRPr="00013C93" w:rsidRDefault="00013C93">
      <w:pPr>
        <w:jc w:val="center"/>
        <w:rPr>
          <w:rFonts w:cs="Arial"/>
          <w:b/>
          <w:sz w:val="16"/>
          <w:szCs w:val="16"/>
        </w:rPr>
      </w:pPr>
      <w:r w:rsidRPr="00013C93">
        <w:rPr>
          <w:rFonts w:cs="Arial"/>
          <w:b/>
          <w:sz w:val="16"/>
          <w:szCs w:val="16"/>
        </w:rPr>
        <w:t>Division of Purchases</w:t>
      </w:r>
    </w:p>
    <w:p w:rsidR="00013C93" w:rsidRPr="00013C93" w:rsidRDefault="00013C93">
      <w:pPr>
        <w:jc w:val="center"/>
        <w:rPr>
          <w:rFonts w:cs="Arial"/>
          <w:b/>
          <w:sz w:val="16"/>
          <w:szCs w:val="16"/>
        </w:rPr>
      </w:pPr>
      <w:r w:rsidRPr="00013C93">
        <w:rPr>
          <w:rFonts w:cs="Arial"/>
          <w:b/>
          <w:sz w:val="16"/>
          <w:szCs w:val="16"/>
        </w:rPr>
        <w:t>Supplier Diversity Survey Form</w:t>
      </w:r>
    </w:p>
    <w:p w:rsidR="00013C93" w:rsidRPr="00013C93" w:rsidRDefault="00013C93">
      <w:pPr>
        <w:rPr>
          <w:rFonts w:cs="Arial"/>
          <w:b/>
          <w:sz w:val="16"/>
          <w:szCs w:val="16"/>
        </w:rPr>
      </w:pPr>
    </w:p>
    <w:p w:rsidR="00013C93" w:rsidRPr="00013C93" w:rsidRDefault="00013C93">
      <w:pPr>
        <w:jc w:val="center"/>
        <w:rPr>
          <w:rFonts w:cs="Arial"/>
          <w:b/>
          <w:sz w:val="16"/>
          <w:szCs w:val="16"/>
        </w:rPr>
      </w:pPr>
      <w:r w:rsidRPr="00013C93">
        <w:rPr>
          <w:rFonts w:cs="Arial"/>
          <w:b/>
          <w:sz w:val="16"/>
          <w:szCs w:val="16"/>
          <w:u w:val="single"/>
        </w:rPr>
        <w:t>Appendix A</w:t>
      </w:r>
    </w:p>
    <w:p w:rsidR="00013C93" w:rsidRPr="00013C93" w:rsidRDefault="00013C93">
      <w:pPr>
        <w:jc w:val="center"/>
        <w:rPr>
          <w:rFonts w:cs="Arial"/>
          <w:b/>
          <w:sz w:val="16"/>
          <w:szCs w:val="16"/>
        </w:rPr>
      </w:pPr>
      <w:r w:rsidRPr="00013C93">
        <w:rPr>
          <w:rFonts w:cs="Arial"/>
          <w:b/>
          <w:sz w:val="16"/>
          <w:szCs w:val="16"/>
        </w:rPr>
        <w:t>Definition of Terms</w:t>
      </w:r>
    </w:p>
    <w:p w:rsidR="00013C93" w:rsidRPr="00013C93" w:rsidRDefault="00013C93">
      <w:pPr>
        <w:rPr>
          <w:rFonts w:cs="Arial"/>
          <w:b/>
          <w:sz w:val="16"/>
          <w:szCs w:val="16"/>
        </w:rPr>
      </w:pPr>
    </w:p>
    <w:p w:rsidR="00013C93" w:rsidRPr="00013C93" w:rsidRDefault="00013C93">
      <w:pPr>
        <w:jc w:val="both"/>
        <w:rPr>
          <w:rFonts w:cs="Arial"/>
          <w:b/>
          <w:sz w:val="16"/>
          <w:szCs w:val="16"/>
        </w:rPr>
      </w:pPr>
      <w:r w:rsidRPr="00013C93">
        <w:rPr>
          <w:rFonts w:cs="Arial"/>
          <w:b/>
          <w:sz w:val="16"/>
          <w:szCs w:val="16"/>
        </w:rPr>
        <w:t>Small Business Enterprise / Concern (SBE)</w:t>
      </w:r>
    </w:p>
    <w:p w:rsidR="00013C93" w:rsidRPr="00013C93" w:rsidRDefault="00013C93">
      <w:pPr>
        <w:jc w:val="both"/>
        <w:rPr>
          <w:rFonts w:cs="Arial"/>
          <w:sz w:val="16"/>
          <w:szCs w:val="16"/>
        </w:rPr>
      </w:pPr>
      <w:r w:rsidRPr="00013C93">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013C93" w:rsidRPr="00013C93" w:rsidRDefault="00013C93">
      <w:pPr>
        <w:jc w:val="both"/>
        <w:rPr>
          <w:rFonts w:cs="Arial"/>
          <w:sz w:val="16"/>
          <w:szCs w:val="16"/>
        </w:rPr>
      </w:pPr>
    </w:p>
    <w:p w:rsidR="00013C93" w:rsidRPr="00013C93" w:rsidRDefault="00013C93">
      <w:pPr>
        <w:autoSpaceDE w:val="0"/>
        <w:autoSpaceDN w:val="0"/>
        <w:adjustRightInd w:val="0"/>
        <w:jc w:val="both"/>
        <w:rPr>
          <w:rFonts w:cs="Arial"/>
          <w:b/>
          <w:sz w:val="16"/>
          <w:szCs w:val="16"/>
        </w:rPr>
      </w:pPr>
      <w:r w:rsidRPr="00013C93">
        <w:rPr>
          <w:rFonts w:cs="Arial"/>
          <w:b/>
          <w:sz w:val="16"/>
          <w:szCs w:val="16"/>
        </w:rPr>
        <w:t xml:space="preserve">Disadvantaged Business Enterprise (DBE) </w:t>
      </w:r>
    </w:p>
    <w:p w:rsidR="00013C93" w:rsidRPr="00013C93" w:rsidRDefault="00013C93">
      <w:pPr>
        <w:autoSpaceDE w:val="0"/>
        <w:autoSpaceDN w:val="0"/>
        <w:adjustRightInd w:val="0"/>
        <w:jc w:val="both"/>
        <w:rPr>
          <w:rFonts w:cs="Arial"/>
          <w:sz w:val="16"/>
          <w:szCs w:val="16"/>
        </w:rPr>
      </w:pPr>
      <w:r w:rsidRPr="00013C93">
        <w:rPr>
          <w:rFonts w:cs="Arial"/>
          <w:sz w:val="16"/>
          <w:szCs w:val="16"/>
        </w:rPr>
        <w:t>DBEs are defined as a business which are (a) owned by socially disadvantaged individuals who have been subjected to racial or ethnic</w:t>
      </w:r>
    </w:p>
    <w:p w:rsidR="00013C93" w:rsidRPr="00013C93" w:rsidRDefault="00013C93">
      <w:pPr>
        <w:autoSpaceDE w:val="0"/>
        <w:autoSpaceDN w:val="0"/>
        <w:adjustRightInd w:val="0"/>
        <w:jc w:val="both"/>
        <w:rPr>
          <w:rFonts w:cs="Arial"/>
          <w:sz w:val="16"/>
          <w:szCs w:val="16"/>
        </w:rPr>
      </w:pPr>
      <w:r w:rsidRPr="00013C93">
        <w:rPr>
          <w:rFonts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013C93" w:rsidRPr="00013C93" w:rsidRDefault="00013C93">
      <w:pPr>
        <w:jc w:val="both"/>
        <w:rPr>
          <w:rFonts w:cs="Arial"/>
          <w:sz w:val="16"/>
          <w:szCs w:val="16"/>
        </w:rPr>
      </w:pPr>
    </w:p>
    <w:p w:rsidR="00013C93" w:rsidRPr="00013C93" w:rsidRDefault="00013C93">
      <w:pPr>
        <w:jc w:val="both"/>
        <w:rPr>
          <w:rFonts w:cs="Arial"/>
          <w:b/>
          <w:sz w:val="16"/>
          <w:szCs w:val="16"/>
        </w:rPr>
      </w:pPr>
      <w:r w:rsidRPr="00013C93">
        <w:rPr>
          <w:rFonts w:cs="Arial"/>
          <w:b/>
          <w:sz w:val="16"/>
          <w:szCs w:val="16"/>
        </w:rPr>
        <w:t>Disabled Business Enterprise (DIS)</w:t>
      </w:r>
    </w:p>
    <w:p w:rsidR="00013C93" w:rsidRPr="00013C93" w:rsidRDefault="00013C93">
      <w:pPr>
        <w:jc w:val="both"/>
        <w:rPr>
          <w:rFonts w:cs="Arial"/>
          <w:sz w:val="16"/>
          <w:szCs w:val="16"/>
        </w:rPr>
      </w:pPr>
      <w:r w:rsidRPr="00013C93">
        <w:rPr>
          <w:rFonts w:cs="Arial"/>
          <w:sz w:val="16"/>
          <w:szCs w:val="16"/>
        </w:rPr>
        <w:t>DIS businesses are at least 51% owned and controlled by one or more U.S. citizens who has a physical or mental impairment which substantially limits one or more of such person’s major life activities.</w:t>
      </w:r>
    </w:p>
    <w:p w:rsidR="00013C93" w:rsidRPr="00013C93" w:rsidRDefault="00013C93">
      <w:pPr>
        <w:jc w:val="both"/>
        <w:rPr>
          <w:rFonts w:cs="Arial"/>
          <w:sz w:val="16"/>
          <w:szCs w:val="16"/>
        </w:rPr>
      </w:pPr>
    </w:p>
    <w:p w:rsidR="00013C93" w:rsidRPr="00013C93" w:rsidRDefault="00013C93">
      <w:pPr>
        <w:jc w:val="both"/>
        <w:rPr>
          <w:rFonts w:cs="Arial"/>
          <w:b/>
          <w:sz w:val="16"/>
          <w:szCs w:val="16"/>
        </w:rPr>
      </w:pPr>
      <w:r w:rsidRPr="00013C93">
        <w:rPr>
          <w:rFonts w:cs="Arial"/>
          <w:b/>
          <w:sz w:val="16"/>
          <w:szCs w:val="16"/>
        </w:rPr>
        <w:t>Small Disadvantage Business Concern (SDB)</w:t>
      </w:r>
    </w:p>
    <w:p w:rsidR="00013C93" w:rsidRPr="00013C93" w:rsidRDefault="00013C93">
      <w:pPr>
        <w:jc w:val="both"/>
        <w:rPr>
          <w:rFonts w:cs="Arial"/>
          <w:sz w:val="16"/>
          <w:szCs w:val="16"/>
        </w:rPr>
      </w:pPr>
      <w:r w:rsidRPr="00013C93">
        <w:rPr>
          <w:rFonts w:cs="Arial"/>
          <w:sz w:val="16"/>
          <w:szCs w:val="16"/>
        </w:rPr>
        <w:t>SDB businesses are certified by the SBA as meeting the following criteria: (1) they are small business concern and (2) must be at least 51% owned and controlled by one or more U.S.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013C93" w:rsidRPr="00013C93" w:rsidRDefault="00013C93">
      <w:pPr>
        <w:jc w:val="both"/>
        <w:rPr>
          <w:rFonts w:cs="Arial"/>
          <w:sz w:val="16"/>
          <w:szCs w:val="16"/>
        </w:rPr>
      </w:pPr>
    </w:p>
    <w:p w:rsidR="00013C93" w:rsidRPr="00013C93" w:rsidRDefault="00013C93">
      <w:pPr>
        <w:jc w:val="both"/>
        <w:rPr>
          <w:rFonts w:cs="Arial"/>
          <w:sz w:val="16"/>
          <w:szCs w:val="16"/>
        </w:rPr>
      </w:pPr>
      <w:r w:rsidRPr="00013C93">
        <w:rPr>
          <w:rFonts w:cs="Arial"/>
          <w:b/>
          <w:sz w:val="16"/>
          <w:szCs w:val="16"/>
        </w:rPr>
        <w:t>Veterans-Owned Business Concern (VBE)</w:t>
      </w:r>
    </w:p>
    <w:p w:rsidR="00013C93" w:rsidRPr="00013C93" w:rsidRDefault="00013C93">
      <w:pPr>
        <w:jc w:val="both"/>
        <w:rPr>
          <w:rFonts w:cs="Arial"/>
          <w:sz w:val="16"/>
          <w:szCs w:val="16"/>
        </w:rPr>
      </w:pPr>
      <w:r w:rsidRPr="00013C93">
        <w:rPr>
          <w:rFonts w:cs="Arial"/>
          <w:sz w:val="16"/>
          <w:szCs w:val="16"/>
        </w:rPr>
        <w:t>VBE businesses are at least 51% owned and controlled by one or more U.S.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de found in FAR 52.219-9 &amp; 38 USC 101 (2).</w:t>
      </w:r>
    </w:p>
    <w:p w:rsidR="00013C93" w:rsidRPr="00013C93" w:rsidRDefault="00013C93">
      <w:pPr>
        <w:jc w:val="both"/>
        <w:rPr>
          <w:rFonts w:cs="Arial"/>
          <w:sz w:val="16"/>
          <w:szCs w:val="16"/>
        </w:rPr>
      </w:pPr>
    </w:p>
    <w:p w:rsidR="00013C93" w:rsidRPr="00013C93" w:rsidRDefault="00013C93">
      <w:pPr>
        <w:jc w:val="both"/>
        <w:rPr>
          <w:rFonts w:cs="Arial"/>
          <w:b/>
          <w:sz w:val="16"/>
          <w:szCs w:val="16"/>
        </w:rPr>
      </w:pPr>
      <w:r w:rsidRPr="00013C93">
        <w:rPr>
          <w:rFonts w:cs="Arial"/>
          <w:b/>
          <w:sz w:val="16"/>
          <w:szCs w:val="16"/>
        </w:rPr>
        <w:t>Service-Disabled Veterans-Owned Business Concern (DVBE)</w:t>
      </w:r>
    </w:p>
    <w:p w:rsidR="00013C93" w:rsidRPr="00013C93" w:rsidRDefault="00013C93">
      <w:pPr>
        <w:jc w:val="both"/>
        <w:rPr>
          <w:rFonts w:cs="Arial"/>
          <w:sz w:val="16"/>
          <w:szCs w:val="16"/>
        </w:rPr>
      </w:pPr>
      <w:r w:rsidRPr="00013C93">
        <w:rPr>
          <w:rFonts w:cs="Arial"/>
          <w:sz w:val="16"/>
          <w:szCs w:val="16"/>
        </w:rPr>
        <w:t>DVBE businesses are at least 51% owned and controlled by one or more U.S.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013C93" w:rsidRPr="00013C93" w:rsidRDefault="00013C93">
      <w:pPr>
        <w:jc w:val="both"/>
        <w:rPr>
          <w:rFonts w:cs="Arial"/>
          <w:sz w:val="16"/>
          <w:szCs w:val="16"/>
        </w:rPr>
      </w:pPr>
    </w:p>
    <w:p w:rsidR="00013C93" w:rsidRPr="00013C93" w:rsidRDefault="00013C93">
      <w:pPr>
        <w:jc w:val="both"/>
        <w:rPr>
          <w:rFonts w:cs="Arial"/>
          <w:b/>
          <w:sz w:val="16"/>
          <w:szCs w:val="16"/>
        </w:rPr>
      </w:pPr>
      <w:r w:rsidRPr="00013C93">
        <w:rPr>
          <w:rFonts w:cs="Arial"/>
          <w:b/>
          <w:sz w:val="16"/>
          <w:szCs w:val="16"/>
        </w:rPr>
        <w:t>Women-Owned Business Concern (WBE)</w:t>
      </w:r>
    </w:p>
    <w:p w:rsidR="00013C93" w:rsidRPr="00013C93" w:rsidRDefault="00013C93">
      <w:pPr>
        <w:jc w:val="both"/>
        <w:rPr>
          <w:rFonts w:cs="Arial"/>
          <w:sz w:val="16"/>
          <w:szCs w:val="16"/>
        </w:rPr>
      </w:pPr>
      <w:r w:rsidRPr="00013C93">
        <w:rPr>
          <w:rFonts w:cs="Arial"/>
          <w:sz w:val="16"/>
          <w:szCs w:val="16"/>
        </w:rPr>
        <w:t>WBE businesses are at least 51% owned and controlled by one or more U.S.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013C93" w:rsidRPr="00013C93" w:rsidRDefault="00013C93">
      <w:pPr>
        <w:jc w:val="both"/>
        <w:rPr>
          <w:rFonts w:cs="Arial"/>
          <w:sz w:val="16"/>
          <w:szCs w:val="16"/>
        </w:rPr>
      </w:pPr>
    </w:p>
    <w:p w:rsidR="00013C93" w:rsidRPr="00013C93" w:rsidRDefault="00013C93">
      <w:pPr>
        <w:jc w:val="both"/>
        <w:rPr>
          <w:rFonts w:cs="Arial"/>
          <w:b/>
          <w:sz w:val="16"/>
          <w:szCs w:val="16"/>
        </w:rPr>
      </w:pPr>
      <w:r w:rsidRPr="00013C93">
        <w:rPr>
          <w:rFonts w:cs="Arial"/>
          <w:b/>
          <w:sz w:val="16"/>
          <w:szCs w:val="16"/>
        </w:rPr>
        <w:t>Minority-Owned Business Enterprise (MBE)</w:t>
      </w:r>
    </w:p>
    <w:p w:rsidR="00013C93" w:rsidRPr="00013C93" w:rsidRDefault="00013C93">
      <w:pPr>
        <w:jc w:val="both"/>
        <w:rPr>
          <w:rFonts w:cs="Arial"/>
          <w:sz w:val="16"/>
          <w:szCs w:val="16"/>
        </w:rPr>
      </w:pPr>
      <w:r w:rsidRPr="00013C93">
        <w:rPr>
          <w:rFonts w:cs="Arial"/>
          <w:sz w:val="16"/>
          <w:szCs w:val="16"/>
        </w:rPr>
        <w:t xml:space="preserve">MBE businesses are at least 51% owned and controlled by one or more U.S.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013C93" w:rsidRPr="00013C93" w:rsidRDefault="00013C93">
      <w:pPr>
        <w:numPr>
          <w:ilvl w:val="0"/>
          <w:numId w:val="9"/>
        </w:numPr>
        <w:tabs>
          <w:tab w:val="clear" w:pos="720"/>
        </w:tabs>
        <w:ind w:left="360"/>
        <w:jc w:val="both"/>
        <w:rPr>
          <w:rFonts w:cs="Arial"/>
          <w:sz w:val="16"/>
          <w:szCs w:val="16"/>
        </w:rPr>
      </w:pPr>
      <w:r w:rsidRPr="00013C93">
        <w:rPr>
          <w:rFonts w:cs="Arial"/>
          <w:b/>
          <w:sz w:val="16"/>
          <w:szCs w:val="16"/>
        </w:rPr>
        <w:t>African Americans:</w:t>
      </w:r>
      <w:r w:rsidRPr="00013C93">
        <w:rPr>
          <w:rFonts w:cs="Arial"/>
          <w:sz w:val="16"/>
          <w:szCs w:val="16"/>
        </w:rPr>
        <w:t xml:space="preserve"> People whose origins lay in any of the Black racial groups of Africa.</w:t>
      </w:r>
    </w:p>
    <w:p w:rsidR="00013C93" w:rsidRPr="00013C93" w:rsidRDefault="00013C93">
      <w:pPr>
        <w:numPr>
          <w:ilvl w:val="0"/>
          <w:numId w:val="9"/>
        </w:numPr>
        <w:tabs>
          <w:tab w:val="clear" w:pos="720"/>
        </w:tabs>
        <w:ind w:left="360"/>
        <w:jc w:val="both"/>
        <w:rPr>
          <w:rFonts w:cs="Arial"/>
          <w:sz w:val="16"/>
          <w:szCs w:val="16"/>
        </w:rPr>
      </w:pPr>
      <w:r w:rsidRPr="00013C93">
        <w:rPr>
          <w:rFonts w:cs="Arial"/>
          <w:b/>
          <w:sz w:val="16"/>
          <w:szCs w:val="16"/>
        </w:rPr>
        <w:t>Asian Pacific Americans:</w:t>
      </w:r>
      <w:r w:rsidRPr="00013C93">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013C93" w:rsidRPr="00013C93" w:rsidRDefault="00013C93">
      <w:pPr>
        <w:numPr>
          <w:ilvl w:val="0"/>
          <w:numId w:val="9"/>
        </w:numPr>
        <w:tabs>
          <w:tab w:val="clear" w:pos="720"/>
          <w:tab w:val="num" w:pos="360"/>
        </w:tabs>
        <w:ind w:left="900" w:hanging="900"/>
        <w:jc w:val="both"/>
        <w:rPr>
          <w:rFonts w:cs="Arial"/>
          <w:sz w:val="16"/>
          <w:szCs w:val="16"/>
        </w:rPr>
      </w:pPr>
      <w:r w:rsidRPr="00013C93">
        <w:rPr>
          <w:rFonts w:cs="Arial"/>
          <w:b/>
          <w:sz w:val="16"/>
          <w:szCs w:val="16"/>
        </w:rPr>
        <w:t>Asian Subcontinent Americans:</w:t>
      </w:r>
      <w:r w:rsidRPr="00013C93">
        <w:rPr>
          <w:rFonts w:cs="Arial"/>
          <w:sz w:val="16"/>
          <w:szCs w:val="16"/>
        </w:rPr>
        <w:t xml:space="preserve"> People whose origins lay in Bangladesh, Bhutan, India, Pakistan, Sri Lanka or Nepal.</w:t>
      </w:r>
    </w:p>
    <w:p w:rsidR="00013C93" w:rsidRPr="00013C93" w:rsidRDefault="00013C93">
      <w:pPr>
        <w:numPr>
          <w:ilvl w:val="0"/>
          <w:numId w:val="9"/>
        </w:numPr>
        <w:tabs>
          <w:tab w:val="clear" w:pos="720"/>
          <w:tab w:val="num" w:pos="360"/>
        </w:tabs>
        <w:ind w:left="360"/>
        <w:jc w:val="both"/>
        <w:rPr>
          <w:rFonts w:cs="Arial"/>
          <w:sz w:val="16"/>
          <w:szCs w:val="16"/>
        </w:rPr>
      </w:pPr>
      <w:r w:rsidRPr="00013C93">
        <w:rPr>
          <w:rFonts w:cs="Arial"/>
          <w:b/>
          <w:sz w:val="16"/>
          <w:szCs w:val="16"/>
        </w:rPr>
        <w:t>Hispanic Americans:</w:t>
      </w:r>
      <w:r w:rsidRPr="00013C93">
        <w:rPr>
          <w:rFonts w:cs="Arial"/>
          <w:sz w:val="16"/>
          <w:szCs w:val="16"/>
        </w:rPr>
        <w:t xml:space="preserve"> People whose origins are in the South and Central America, Mexico, Puerto Rico, Cuba or the Iberian Peninsula (including Portugal).</w:t>
      </w:r>
    </w:p>
    <w:p w:rsidR="00013C93" w:rsidRPr="00013C93" w:rsidRDefault="00013C93">
      <w:pPr>
        <w:numPr>
          <w:ilvl w:val="0"/>
          <w:numId w:val="9"/>
        </w:numPr>
        <w:tabs>
          <w:tab w:val="clear" w:pos="720"/>
          <w:tab w:val="num" w:pos="360"/>
        </w:tabs>
        <w:ind w:left="900" w:hanging="900"/>
        <w:jc w:val="both"/>
        <w:rPr>
          <w:rFonts w:cs="Arial"/>
          <w:sz w:val="16"/>
          <w:szCs w:val="16"/>
        </w:rPr>
      </w:pPr>
      <w:r w:rsidRPr="00013C93">
        <w:rPr>
          <w:rFonts w:cs="Arial"/>
          <w:b/>
          <w:sz w:val="16"/>
          <w:szCs w:val="16"/>
        </w:rPr>
        <w:t>Native Americans:</w:t>
      </w:r>
      <w:r w:rsidRPr="00013C93">
        <w:rPr>
          <w:rFonts w:cs="Arial"/>
          <w:sz w:val="16"/>
          <w:szCs w:val="16"/>
        </w:rPr>
        <w:t xml:space="preserve"> American Indians, Inuit (Eskimos), Aleuts, and native Hawaiians of Polynesian ancestry.</w:t>
      </w:r>
    </w:p>
    <w:p w:rsidR="00013C93" w:rsidRPr="00013C93" w:rsidRDefault="00013C93">
      <w:pPr>
        <w:tabs>
          <w:tab w:val="left" w:pos="360"/>
        </w:tabs>
        <w:ind w:left="720"/>
        <w:jc w:val="right"/>
        <w:rPr>
          <w:rFonts w:cs="Arial"/>
          <w:sz w:val="16"/>
          <w:szCs w:val="16"/>
        </w:rPr>
      </w:pPr>
    </w:p>
    <w:p w:rsidR="00013C93" w:rsidRPr="00013C93" w:rsidRDefault="00013C93">
      <w:pPr>
        <w:autoSpaceDE w:val="0"/>
        <w:autoSpaceDN w:val="0"/>
        <w:adjustRightInd w:val="0"/>
        <w:jc w:val="right"/>
        <w:rPr>
          <w:sz w:val="16"/>
          <w:szCs w:val="16"/>
        </w:rPr>
      </w:pPr>
      <w:r w:rsidRPr="00013C93">
        <w:rPr>
          <w:rFonts w:cs="Arial"/>
          <w:sz w:val="16"/>
          <w:szCs w:val="16"/>
        </w:rPr>
        <w:t>Date of Last Update:  March, 2007</w:t>
      </w:r>
      <w:r w:rsidRPr="00013C93">
        <w:rPr>
          <w:b/>
          <w:sz w:val="16"/>
          <w:szCs w:val="16"/>
        </w:rPr>
        <w:br w:type="page"/>
      </w:r>
    </w:p>
    <w:p w:rsidR="0027360E" w:rsidRPr="00A756CD" w:rsidRDefault="0027360E" w:rsidP="0027360E">
      <w:pPr>
        <w:jc w:val="center"/>
        <w:rPr>
          <w:rFonts w:cs="Arial"/>
          <w:b/>
          <w:bCs/>
          <w:caps/>
          <w:sz w:val="22"/>
          <w:szCs w:val="22"/>
        </w:rPr>
      </w:pPr>
      <w:r w:rsidRPr="00A756CD">
        <w:rPr>
          <w:rFonts w:cs="Arial"/>
          <w:b/>
          <w:bCs/>
          <w:caps/>
          <w:sz w:val="22"/>
          <w:szCs w:val="22"/>
        </w:rPr>
        <w:t>Tax Clearance</w:t>
      </w:r>
    </w:p>
    <w:p w:rsidR="0027360E" w:rsidRPr="00A756CD" w:rsidRDefault="0027360E" w:rsidP="0027360E">
      <w:pPr>
        <w:jc w:val="center"/>
        <w:rPr>
          <w:rFonts w:cs="Arial"/>
          <w:b/>
          <w:bCs/>
          <w:i/>
          <w:caps/>
          <w:color w:val="FF0000"/>
          <w:sz w:val="22"/>
          <w:szCs w:val="22"/>
          <w:u w:val="single"/>
        </w:rPr>
      </w:pPr>
      <w:r w:rsidRPr="00A756CD">
        <w:rPr>
          <w:rFonts w:cs="Arial"/>
          <w:b/>
          <w:bCs/>
          <w:i/>
          <w:caps/>
          <w:color w:val="FF0000"/>
          <w:sz w:val="22"/>
          <w:szCs w:val="22"/>
          <w:highlight w:val="yellow"/>
          <w:u w:val="single"/>
        </w:rPr>
        <w:t>PLEASE NOTE:  This information has changed effective 10/27/09</w:t>
      </w:r>
    </w:p>
    <w:p w:rsidR="0027360E" w:rsidRPr="00013C93" w:rsidRDefault="0027360E" w:rsidP="0027360E">
      <w:pPr>
        <w:rPr>
          <w:rFonts w:cs="Arial"/>
          <w:b/>
          <w:bCs/>
          <w:sz w:val="16"/>
          <w:szCs w:val="16"/>
        </w:rPr>
      </w:pPr>
    </w:p>
    <w:p w:rsidR="0027360E" w:rsidRPr="00013C93" w:rsidRDefault="0027360E" w:rsidP="0027360E">
      <w:pPr>
        <w:pStyle w:val="ListParagraph"/>
        <w:autoSpaceDE w:val="0"/>
        <w:autoSpaceDN w:val="0"/>
        <w:adjustRightInd w:val="0"/>
        <w:ind w:left="0" w:firstLine="0"/>
        <w:jc w:val="both"/>
        <w:rPr>
          <w:rFonts w:ascii="Arial" w:hAnsi="Arial" w:cs="Arial"/>
          <w:sz w:val="16"/>
          <w:szCs w:val="16"/>
        </w:rPr>
      </w:pPr>
      <w:r w:rsidRPr="00013C93">
        <w:rPr>
          <w:rFonts w:ascii="Arial" w:hAnsi="Arial" w:cs="Arial"/>
          <w:sz w:val="16"/>
          <w:szCs w:val="16"/>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7360E" w:rsidRPr="00013C93" w:rsidRDefault="0027360E" w:rsidP="0027360E">
      <w:pPr>
        <w:pStyle w:val="ListParagraph"/>
        <w:autoSpaceDE w:val="0"/>
        <w:autoSpaceDN w:val="0"/>
        <w:adjustRightInd w:val="0"/>
        <w:ind w:left="0" w:firstLine="0"/>
        <w:jc w:val="both"/>
        <w:rPr>
          <w:rFonts w:ascii="Arial" w:hAnsi="Arial" w:cs="Arial"/>
          <w:sz w:val="16"/>
          <w:szCs w:val="16"/>
        </w:rPr>
      </w:pPr>
    </w:p>
    <w:p w:rsidR="0027360E" w:rsidRPr="00013C93" w:rsidRDefault="0027360E" w:rsidP="0027360E">
      <w:pPr>
        <w:pStyle w:val="ListParagraph"/>
        <w:autoSpaceDE w:val="0"/>
        <w:autoSpaceDN w:val="0"/>
        <w:adjustRightInd w:val="0"/>
        <w:ind w:left="0" w:firstLine="0"/>
        <w:jc w:val="both"/>
        <w:rPr>
          <w:rFonts w:ascii="Arial" w:hAnsi="Arial" w:cs="Arial"/>
          <w:sz w:val="16"/>
          <w:szCs w:val="16"/>
        </w:rPr>
      </w:pPr>
      <w:r w:rsidRPr="00013C93">
        <w:rPr>
          <w:rFonts w:ascii="Arial" w:hAnsi="Arial" w:cs="Arial"/>
          <w:sz w:val="16"/>
          <w:szCs w:val="16"/>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27360E" w:rsidRPr="00013C93" w:rsidRDefault="0027360E" w:rsidP="0027360E">
      <w:pPr>
        <w:tabs>
          <w:tab w:val="left" w:pos="9990"/>
        </w:tabs>
        <w:autoSpaceDE w:val="0"/>
        <w:autoSpaceDN w:val="0"/>
        <w:adjustRightInd w:val="0"/>
        <w:rPr>
          <w:rFonts w:cs="Arial"/>
          <w:sz w:val="16"/>
          <w:szCs w:val="16"/>
        </w:rPr>
      </w:pPr>
      <w:r w:rsidRPr="00013C93">
        <w:rPr>
          <w:rFonts w:cs="Arial"/>
          <w:b/>
          <w:bCs/>
          <w:sz w:val="16"/>
          <w:szCs w:val="16"/>
        </w:rPr>
        <w:br/>
      </w:r>
      <w:r w:rsidRPr="00013C93">
        <w:rPr>
          <w:rFonts w:cs="Arial"/>
          <w:b/>
          <w:bCs/>
          <w:sz w:val="16"/>
          <w:szCs w:val="16"/>
          <w:highlight w:val="yellow"/>
        </w:rPr>
        <w:t xml:space="preserve">Bidders (and their subcontractors) are expected to submit a </w:t>
      </w:r>
      <w:r w:rsidRPr="00013C93">
        <w:rPr>
          <w:rFonts w:cs="Arial"/>
          <w:bCs/>
          <w:i/>
          <w:sz w:val="16"/>
          <w:szCs w:val="16"/>
          <w:highlight w:val="yellow"/>
          <w:u w:val="single"/>
        </w:rPr>
        <w:t>current</w:t>
      </w:r>
      <w:r w:rsidRPr="00013C93">
        <w:rPr>
          <w:rFonts w:cs="Arial"/>
          <w:b/>
          <w:bCs/>
          <w:sz w:val="16"/>
          <w:szCs w:val="16"/>
          <w:highlight w:val="yellow"/>
        </w:rPr>
        <w:t xml:space="preserve"> Tax Clearance Certificate with every event response.  </w:t>
      </w:r>
      <w:r w:rsidRPr="00013C93">
        <w:rPr>
          <w:rFonts w:cs="Arial"/>
          <w:bCs/>
          <w:sz w:val="16"/>
          <w:szCs w:val="16"/>
          <w:highlight w:val="yellow"/>
        </w:rPr>
        <w:t xml:space="preserve">Bidders </w:t>
      </w:r>
      <w:r w:rsidRPr="00013C93">
        <w:rPr>
          <w:rFonts w:cs="Arial"/>
          <w:sz w:val="16"/>
          <w:szCs w:val="16"/>
          <w:highlight w:val="yellow"/>
        </w:rPr>
        <w:t>can obtain a Kansas Tax Clearance Certificate through the Kansas Department of Revenue’s secure website (</w:t>
      </w:r>
      <w:hyperlink r:id="rId16" w:history="1">
        <w:r w:rsidRPr="00013C93">
          <w:rPr>
            <w:rStyle w:val="Hyperlink"/>
            <w:rFonts w:cs="Arial"/>
            <w:sz w:val="16"/>
            <w:szCs w:val="16"/>
            <w:highlight w:val="yellow"/>
          </w:rPr>
          <w:t>http://www.ksrevenue.org/taxclearance.htm</w:t>
        </w:r>
      </w:hyperlink>
      <w:r w:rsidRPr="00013C93">
        <w:rPr>
          <w:rFonts w:cs="Arial"/>
          <w:sz w:val="16"/>
          <w:szCs w:val="16"/>
          <w:highlight w:val="yellow"/>
        </w:rPr>
        <w:t>).</w:t>
      </w:r>
      <w:r w:rsidRPr="00013C93">
        <w:rPr>
          <w:rFonts w:cs="Arial"/>
          <w:sz w:val="16"/>
          <w:szCs w:val="16"/>
        </w:rPr>
        <w:t xml:space="preserve">  </w:t>
      </w:r>
    </w:p>
    <w:p w:rsidR="0027360E" w:rsidRPr="00013C93" w:rsidRDefault="0027360E" w:rsidP="0027360E">
      <w:pPr>
        <w:tabs>
          <w:tab w:val="left" w:pos="9990"/>
        </w:tabs>
        <w:autoSpaceDE w:val="0"/>
        <w:autoSpaceDN w:val="0"/>
        <w:adjustRightInd w:val="0"/>
        <w:rPr>
          <w:rFonts w:cs="Arial"/>
          <w:sz w:val="16"/>
          <w:szCs w:val="16"/>
        </w:rPr>
      </w:pPr>
    </w:p>
    <w:p w:rsidR="0027360E" w:rsidRPr="00013C93" w:rsidRDefault="0027360E" w:rsidP="0027360E">
      <w:pPr>
        <w:tabs>
          <w:tab w:val="left" w:pos="9990"/>
        </w:tabs>
        <w:autoSpaceDE w:val="0"/>
        <w:autoSpaceDN w:val="0"/>
        <w:adjustRightInd w:val="0"/>
        <w:rPr>
          <w:rFonts w:cs="Arial"/>
          <w:i/>
          <w:color w:val="215868"/>
          <w:sz w:val="16"/>
          <w:szCs w:val="16"/>
        </w:rPr>
      </w:pPr>
      <w:r w:rsidRPr="00013C93">
        <w:rPr>
          <w:rFonts w:cs="Arial"/>
          <w:b/>
          <w:i/>
          <w:color w:val="215868"/>
          <w:sz w:val="16"/>
          <w:szCs w:val="16"/>
          <w:highlight w:val="yellow"/>
        </w:rPr>
        <w:t xml:space="preserve">Please Note: </w:t>
      </w:r>
      <w:r w:rsidRPr="00013C93">
        <w:rPr>
          <w:rFonts w:cs="Arial"/>
          <w:i/>
          <w:color w:val="215868"/>
          <w:sz w:val="16"/>
          <w:szCs w:val="16"/>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013C93">
        <w:rPr>
          <w:rFonts w:cs="Arial"/>
          <w:i/>
          <w:color w:val="215868"/>
          <w:sz w:val="16"/>
          <w:szCs w:val="16"/>
        </w:rPr>
        <w:t xml:space="preserve"> </w:t>
      </w:r>
    </w:p>
    <w:p w:rsidR="0027360E" w:rsidRPr="00013C93" w:rsidRDefault="0027360E" w:rsidP="0027360E">
      <w:pPr>
        <w:tabs>
          <w:tab w:val="left" w:pos="9990"/>
        </w:tabs>
        <w:autoSpaceDE w:val="0"/>
        <w:autoSpaceDN w:val="0"/>
        <w:adjustRightInd w:val="0"/>
        <w:rPr>
          <w:rFonts w:cs="Arial"/>
          <w:sz w:val="16"/>
          <w:szCs w:val="16"/>
        </w:rPr>
      </w:pPr>
    </w:p>
    <w:p w:rsidR="0027360E" w:rsidRPr="00013C93" w:rsidRDefault="0027360E" w:rsidP="0027360E">
      <w:pPr>
        <w:tabs>
          <w:tab w:val="left" w:pos="9990"/>
        </w:tabs>
        <w:autoSpaceDE w:val="0"/>
        <w:autoSpaceDN w:val="0"/>
        <w:adjustRightInd w:val="0"/>
        <w:rPr>
          <w:rFonts w:cs="Arial"/>
          <w:sz w:val="16"/>
          <w:szCs w:val="16"/>
        </w:rPr>
      </w:pPr>
      <w:r w:rsidRPr="00013C93">
        <w:rPr>
          <w:rFonts w:cs="Arial"/>
          <w:sz w:val="16"/>
          <w:szCs w:val="16"/>
        </w:rPr>
        <w:t>Information about Tax Registration can be found at the following website:</w:t>
      </w:r>
    </w:p>
    <w:p w:rsidR="0027360E" w:rsidRPr="00013C93" w:rsidRDefault="0027360E" w:rsidP="0027360E">
      <w:pPr>
        <w:tabs>
          <w:tab w:val="left" w:pos="9990"/>
        </w:tabs>
        <w:autoSpaceDE w:val="0"/>
        <w:autoSpaceDN w:val="0"/>
        <w:adjustRightInd w:val="0"/>
        <w:rPr>
          <w:rFonts w:cs="Arial"/>
          <w:b/>
          <w:bCs/>
          <w:sz w:val="16"/>
          <w:szCs w:val="16"/>
          <w:u w:val="single"/>
        </w:rPr>
      </w:pPr>
      <w:hyperlink r:id="rId17" w:history="1">
        <w:r w:rsidRPr="00013C93">
          <w:rPr>
            <w:rStyle w:val="Hyperlink"/>
            <w:rFonts w:cs="Arial"/>
            <w:sz w:val="16"/>
            <w:szCs w:val="16"/>
          </w:rPr>
          <w:t>http://www.ksrevenue.org/busregistration.htm</w:t>
        </w:r>
      </w:hyperlink>
    </w:p>
    <w:p w:rsidR="0027360E" w:rsidRPr="00013C93" w:rsidRDefault="0027360E" w:rsidP="0027360E">
      <w:pPr>
        <w:tabs>
          <w:tab w:val="left" w:pos="9990"/>
        </w:tabs>
        <w:autoSpaceDE w:val="0"/>
        <w:autoSpaceDN w:val="0"/>
        <w:adjustRightInd w:val="0"/>
        <w:rPr>
          <w:rFonts w:cs="Arial"/>
          <w:b/>
          <w:bCs/>
          <w:sz w:val="16"/>
          <w:szCs w:val="16"/>
          <w:u w:val="single"/>
        </w:rPr>
      </w:pPr>
    </w:p>
    <w:p w:rsidR="0027360E" w:rsidRPr="00013C93" w:rsidRDefault="0027360E" w:rsidP="0027360E">
      <w:pPr>
        <w:tabs>
          <w:tab w:val="left" w:pos="9990"/>
        </w:tabs>
        <w:autoSpaceDE w:val="0"/>
        <w:autoSpaceDN w:val="0"/>
        <w:adjustRightInd w:val="0"/>
        <w:rPr>
          <w:rFonts w:cs="Arial"/>
          <w:sz w:val="16"/>
          <w:szCs w:val="16"/>
        </w:rPr>
      </w:pPr>
      <w:r w:rsidRPr="00013C93">
        <w:rPr>
          <w:rFonts w:cs="Arial"/>
          <w:sz w:val="16"/>
          <w:szCs w:val="16"/>
        </w:rPr>
        <w:t xml:space="preserve">The Division of Purchases reserves the right to confirm tax status of all potential contractors </w:t>
      </w:r>
      <w:r w:rsidRPr="00013C93">
        <w:rPr>
          <w:rFonts w:cs="Arial"/>
          <w:sz w:val="16"/>
          <w:szCs w:val="16"/>
          <w:u w:val="single"/>
        </w:rPr>
        <w:t>and subcontractors</w:t>
      </w:r>
      <w:r w:rsidRPr="00013C93">
        <w:rPr>
          <w:rFonts w:cs="Arial"/>
          <w:sz w:val="16"/>
          <w:szCs w:val="16"/>
        </w:rPr>
        <w:t xml:space="preserve"> prior to the release of a purchase order or contract award.  </w:t>
      </w:r>
    </w:p>
    <w:p w:rsidR="0027360E" w:rsidRPr="00013C93" w:rsidRDefault="0027360E" w:rsidP="0027360E">
      <w:pPr>
        <w:tabs>
          <w:tab w:val="left" w:pos="9990"/>
        </w:tabs>
        <w:autoSpaceDE w:val="0"/>
        <w:autoSpaceDN w:val="0"/>
        <w:adjustRightInd w:val="0"/>
        <w:rPr>
          <w:rFonts w:cs="Arial"/>
          <w:sz w:val="16"/>
          <w:szCs w:val="16"/>
        </w:rPr>
      </w:pPr>
    </w:p>
    <w:p w:rsidR="0027360E" w:rsidRPr="00013C93" w:rsidRDefault="0027360E" w:rsidP="0027360E">
      <w:pPr>
        <w:tabs>
          <w:tab w:val="left" w:pos="9990"/>
        </w:tabs>
        <w:autoSpaceDE w:val="0"/>
        <w:autoSpaceDN w:val="0"/>
        <w:adjustRightInd w:val="0"/>
        <w:rPr>
          <w:rFonts w:cs="Arial"/>
          <w:b/>
          <w:bCs/>
          <w:sz w:val="16"/>
          <w:szCs w:val="16"/>
          <w:u w:val="single"/>
        </w:rPr>
      </w:pPr>
      <w:r w:rsidRPr="00013C93">
        <w:rPr>
          <w:rFonts w:cs="Arial"/>
          <w:sz w:val="16"/>
          <w:szCs w:val="16"/>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7360E" w:rsidRPr="00013C93" w:rsidRDefault="0027360E" w:rsidP="0027360E">
      <w:pPr>
        <w:autoSpaceDE w:val="0"/>
        <w:autoSpaceDN w:val="0"/>
        <w:adjustRightInd w:val="0"/>
        <w:rPr>
          <w:rFonts w:cs="Arial"/>
          <w:sz w:val="16"/>
          <w:szCs w:val="16"/>
        </w:rPr>
      </w:pPr>
    </w:p>
    <w:p w:rsidR="0027360E" w:rsidRPr="00013C93" w:rsidRDefault="0027360E" w:rsidP="0027360E">
      <w:pPr>
        <w:autoSpaceDE w:val="0"/>
        <w:autoSpaceDN w:val="0"/>
        <w:adjustRightInd w:val="0"/>
        <w:rPr>
          <w:rFonts w:cs="Arial"/>
          <w:sz w:val="16"/>
          <w:szCs w:val="16"/>
        </w:rPr>
      </w:pPr>
      <w:r w:rsidRPr="00013C93">
        <w:rPr>
          <w:rFonts w:cs="Arial"/>
          <w:b/>
          <w:bCs/>
          <w:sz w:val="16"/>
          <w:szCs w:val="16"/>
        </w:rPr>
        <w:t>Contact Information:</w:t>
      </w:r>
      <w:r w:rsidRPr="00013C93">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27360E" w:rsidRPr="00013C93" w:rsidRDefault="0027360E" w:rsidP="0027360E">
      <w:pPr>
        <w:autoSpaceDE w:val="0"/>
        <w:autoSpaceDN w:val="0"/>
        <w:adjustRightInd w:val="0"/>
        <w:rPr>
          <w:rFonts w:cs="Arial"/>
          <w:sz w:val="16"/>
          <w:szCs w:val="16"/>
        </w:rPr>
      </w:pPr>
    </w:p>
    <w:p w:rsidR="0027360E" w:rsidRPr="00013C93" w:rsidRDefault="0027360E" w:rsidP="0027360E">
      <w:pPr>
        <w:autoSpaceDE w:val="0"/>
        <w:autoSpaceDN w:val="0"/>
        <w:adjustRightInd w:val="0"/>
        <w:rPr>
          <w:rFonts w:cs="Arial"/>
          <w:b/>
          <w:sz w:val="16"/>
          <w:szCs w:val="16"/>
          <w:u w:val="single"/>
        </w:rPr>
      </w:pPr>
      <w:r w:rsidRPr="00013C93">
        <w:rPr>
          <w:rFonts w:cs="Arial"/>
          <w:b/>
          <w:sz w:val="16"/>
          <w:szCs w:val="16"/>
          <w:u w:val="single"/>
        </w:rPr>
        <w:t>CONTRACTOR</w:t>
      </w: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Contact Person for Tax Issues:</w:t>
      </w:r>
      <w:r w:rsidRPr="00013C93">
        <w:rPr>
          <w:rFonts w:cs="Arial"/>
          <w:sz w:val="16"/>
          <w:szCs w:val="16"/>
          <w:u w:val="single"/>
        </w:rPr>
        <w:tab/>
      </w:r>
    </w:p>
    <w:p w:rsidR="0027360E" w:rsidRPr="00013C93" w:rsidRDefault="0027360E" w:rsidP="0027360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Company Name:</w:t>
      </w:r>
      <w:r w:rsidRPr="00013C93">
        <w:rPr>
          <w:rFonts w:cs="Arial"/>
          <w:sz w:val="16"/>
          <w:szCs w:val="16"/>
          <w:u w:val="single"/>
        </w:rPr>
        <w:tab/>
      </w:r>
      <w:r w:rsidRPr="00013C93">
        <w:rPr>
          <w:rFonts w:cs="Arial"/>
          <w:sz w:val="16"/>
          <w:szCs w:val="16"/>
          <w:u w:val="single"/>
        </w:rPr>
        <w:tab/>
      </w:r>
      <w:r w:rsidRPr="00013C93">
        <w:rPr>
          <w:rFonts w:cs="Arial"/>
          <w:sz w:val="16"/>
          <w:szCs w:val="16"/>
          <w:u w:val="single"/>
        </w:rPr>
        <w:tab/>
      </w:r>
    </w:p>
    <w:p w:rsidR="0027360E" w:rsidRPr="00013C93" w:rsidRDefault="0027360E" w:rsidP="0027360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FEIN / Tax Number:</w:t>
      </w:r>
      <w:r w:rsidRPr="00013C93">
        <w:rPr>
          <w:rFonts w:cs="Arial"/>
          <w:sz w:val="16"/>
          <w:szCs w:val="16"/>
          <w:u w:val="single"/>
        </w:rPr>
        <w:tab/>
      </w:r>
      <w:r w:rsidRPr="00013C93">
        <w:rPr>
          <w:rFonts w:cs="Arial"/>
          <w:sz w:val="16"/>
          <w:szCs w:val="16"/>
          <w:u w:val="single"/>
        </w:rPr>
        <w:tab/>
      </w:r>
      <w:r w:rsidRPr="00013C93">
        <w:rPr>
          <w:rFonts w:cs="Arial"/>
          <w:sz w:val="16"/>
          <w:szCs w:val="16"/>
          <w:u w:val="single"/>
        </w:rPr>
        <w:tab/>
      </w:r>
    </w:p>
    <w:p w:rsidR="0027360E" w:rsidRPr="00013C93" w:rsidRDefault="0027360E" w:rsidP="0027360E">
      <w:pPr>
        <w:tabs>
          <w:tab w:val="left" w:pos="6570"/>
          <w:tab w:val="left" w:pos="9360"/>
          <w:tab w:val="left" w:pos="9990"/>
        </w:tabs>
        <w:rPr>
          <w:rFonts w:cs="Arial"/>
          <w:b/>
          <w:color w:val="FF0000"/>
          <w:sz w:val="16"/>
          <w:szCs w:val="16"/>
        </w:rPr>
      </w:pPr>
      <w:r w:rsidRPr="00013C93">
        <w:rPr>
          <w:rFonts w:cs="Arial"/>
          <w:b/>
          <w:color w:val="FF0000"/>
          <w:sz w:val="16"/>
          <w:szCs w:val="16"/>
        </w:rPr>
        <w:t xml:space="preserve">CAUTION:  If your tax number is the same as your Social Security Number (SSN), you must leave this line blank.  </w:t>
      </w:r>
      <w:r w:rsidRPr="00013C93">
        <w:rPr>
          <w:rFonts w:cs="Arial"/>
          <w:b/>
          <w:color w:val="FF0000"/>
          <w:sz w:val="16"/>
          <w:szCs w:val="16"/>
          <w:u w:val="single"/>
        </w:rPr>
        <w:t>DO NOT</w:t>
      </w:r>
      <w:r w:rsidRPr="00013C93">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7360E" w:rsidRPr="00013C93" w:rsidRDefault="0027360E" w:rsidP="0027360E">
      <w:pPr>
        <w:rPr>
          <w:sz w:val="16"/>
          <w:szCs w:val="16"/>
        </w:rPr>
      </w:pP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Mailing Address</w:t>
      </w:r>
      <w:r w:rsidRPr="00013C93">
        <w:rPr>
          <w:rFonts w:cs="Arial"/>
          <w:sz w:val="16"/>
          <w:szCs w:val="16"/>
          <w:u w:val="single"/>
        </w:rPr>
        <w:tab/>
      </w:r>
    </w:p>
    <w:p w:rsidR="0027360E" w:rsidRPr="00013C93" w:rsidRDefault="0027360E" w:rsidP="0027360E">
      <w:pPr>
        <w:tabs>
          <w:tab w:val="left" w:pos="7464"/>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City &amp; State</w:t>
      </w:r>
      <w:r w:rsidRPr="00013C93">
        <w:rPr>
          <w:rFonts w:cs="Arial"/>
          <w:sz w:val="16"/>
          <w:szCs w:val="16"/>
          <w:u w:val="single"/>
        </w:rPr>
        <w:tab/>
      </w:r>
      <w:r w:rsidRPr="00013C93">
        <w:rPr>
          <w:rFonts w:cs="Arial"/>
          <w:sz w:val="16"/>
          <w:szCs w:val="16"/>
        </w:rPr>
        <w:t>Zip Code</w:t>
      </w:r>
      <w:r w:rsidRPr="00013C93">
        <w:rPr>
          <w:rFonts w:cs="Arial"/>
          <w:sz w:val="16"/>
          <w:szCs w:val="16"/>
          <w:u w:val="single"/>
        </w:rPr>
        <w:tab/>
      </w:r>
    </w:p>
    <w:p w:rsidR="0027360E" w:rsidRPr="00013C93" w:rsidRDefault="0027360E" w:rsidP="0027360E">
      <w:pPr>
        <w:tabs>
          <w:tab w:val="left" w:pos="3600"/>
          <w:tab w:val="left" w:pos="6120"/>
          <w:tab w:val="left" w:pos="7110"/>
          <w:tab w:val="left" w:pos="7920"/>
          <w:tab w:val="left" w:pos="9360"/>
          <w:tab w:val="left" w:pos="9990"/>
        </w:tabs>
        <w:spacing w:line="360" w:lineRule="auto"/>
        <w:rPr>
          <w:rFonts w:cs="Arial"/>
          <w:sz w:val="16"/>
          <w:szCs w:val="16"/>
          <w:u w:val="single"/>
        </w:rPr>
      </w:pPr>
      <w:r w:rsidRPr="00013C93">
        <w:rPr>
          <w:rFonts w:cs="Arial"/>
          <w:sz w:val="16"/>
          <w:szCs w:val="16"/>
        </w:rPr>
        <w:t>Toll Free Telephone</w:t>
      </w:r>
      <w:r w:rsidRPr="00013C93">
        <w:rPr>
          <w:rFonts w:cs="Arial"/>
          <w:sz w:val="16"/>
          <w:szCs w:val="16"/>
          <w:u w:val="single"/>
        </w:rPr>
        <w:tab/>
      </w:r>
      <w:r w:rsidRPr="00013C93">
        <w:rPr>
          <w:rFonts w:cs="Arial"/>
          <w:sz w:val="16"/>
          <w:szCs w:val="16"/>
        </w:rPr>
        <w:t>Local</w:t>
      </w:r>
      <w:r w:rsidRPr="00013C93">
        <w:rPr>
          <w:rFonts w:cs="Arial"/>
          <w:sz w:val="16"/>
          <w:szCs w:val="16"/>
          <w:u w:val="single"/>
        </w:rPr>
        <w:tab/>
      </w:r>
      <w:r w:rsidRPr="00013C93">
        <w:rPr>
          <w:rFonts w:cs="Arial"/>
          <w:sz w:val="16"/>
          <w:szCs w:val="16"/>
        </w:rPr>
        <w:t xml:space="preserve">  Cell:  </w:t>
      </w:r>
      <w:r w:rsidRPr="00013C93">
        <w:rPr>
          <w:rFonts w:cs="Arial"/>
          <w:sz w:val="16"/>
          <w:szCs w:val="16"/>
          <w:u w:val="single"/>
        </w:rPr>
        <w:tab/>
      </w:r>
      <w:r w:rsidRPr="00013C93">
        <w:rPr>
          <w:rFonts w:cs="Arial"/>
          <w:sz w:val="16"/>
          <w:szCs w:val="16"/>
          <w:u w:val="single"/>
        </w:rPr>
        <w:tab/>
      </w:r>
      <w:r w:rsidRPr="00013C93">
        <w:rPr>
          <w:rFonts w:cs="Arial"/>
          <w:sz w:val="16"/>
          <w:szCs w:val="16"/>
        </w:rPr>
        <w:t>Fax</w:t>
      </w:r>
      <w:r w:rsidRPr="00013C93">
        <w:rPr>
          <w:rFonts w:cs="Arial"/>
          <w:sz w:val="16"/>
          <w:szCs w:val="16"/>
          <w:u w:val="single"/>
        </w:rPr>
        <w:tab/>
      </w: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E-Mail</w:t>
      </w:r>
      <w:r w:rsidRPr="00013C93">
        <w:rPr>
          <w:rFonts w:cs="Arial"/>
          <w:sz w:val="16"/>
          <w:szCs w:val="16"/>
          <w:u w:val="single"/>
        </w:rPr>
        <w:tab/>
      </w:r>
    </w:p>
    <w:p w:rsidR="0027360E" w:rsidRPr="00013C93" w:rsidRDefault="0027360E" w:rsidP="0027360E">
      <w:pPr>
        <w:tabs>
          <w:tab w:val="left" w:pos="1260"/>
          <w:tab w:val="left" w:pos="2340"/>
          <w:tab w:val="left" w:pos="9990"/>
        </w:tabs>
        <w:rPr>
          <w:rFonts w:cs="Arial"/>
          <w:sz w:val="16"/>
          <w:szCs w:val="16"/>
        </w:rPr>
      </w:pPr>
    </w:p>
    <w:p w:rsidR="0027360E" w:rsidRPr="00013C93" w:rsidRDefault="0027360E" w:rsidP="0027360E">
      <w:pPr>
        <w:tabs>
          <w:tab w:val="left" w:pos="1260"/>
          <w:tab w:val="left" w:pos="2340"/>
          <w:tab w:val="left" w:pos="9990"/>
        </w:tabs>
        <w:rPr>
          <w:rFonts w:cs="Arial"/>
          <w:sz w:val="16"/>
          <w:szCs w:val="16"/>
        </w:rPr>
      </w:pPr>
    </w:p>
    <w:p w:rsidR="0027360E" w:rsidRPr="00013C93" w:rsidRDefault="0027360E" w:rsidP="0027360E">
      <w:pPr>
        <w:autoSpaceDE w:val="0"/>
        <w:autoSpaceDN w:val="0"/>
        <w:adjustRightInd w:val="0"/>
        <w:rPr>
          <w:rFonts w:cs="Arial"/>
          <w:b/>
          <w:sz w:val="16"/>
          <w:szCs w:val="16"/>
          <w:u w:val="single"/>
        </w:rPr>
      </w:pPr>
      <w:r w:rsidRPr="00013C93">
        <w:rPr>
          <w:rFonts w:cs="Arial"/>
          <w:b/>
          <w:sz w:val="16"/>
          <w:szCs w:val="16"/>
          <w:u w:val="single"/>
        </w:rPr>
        <w:t>SUBCONTRACTOR(S)</w:t>
      </w: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Contact Person for Tax Issues:</w:t>
      </w:r>
      <w:r w:rsidRPr="00013C93">
        <w:rPr>
          <w:rFonts w:cs="Arial"/>
          <w:sz w:val="16"/>
          <w:szCs w:val="16"/>
          <w:u w:val="single"/>
        </w:rPr>
        <w:tab/>
      </w:r>
    </w:p>
    <w:p w:rsidR="0027360E" w:rsidRPr="00013C93" w:rsidRDefault="0027360E" w:rsidP="0027360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Company Name:</w:t>
      </w:r>
      <w:r w:rsidRPr="00013C93">
        <w:rPr>
          <w:rFonts w:cs="Arial"/>
          <w:sz w:val="16"/>
          <w:szCs w:val="16"/>
          <w:u w:val="single"/>
        </w:rPr>
        <w:tab/>
      </w:r>
      <w:r w:rsidRPr="00013C93">
        <w:rPr>
          <w:rFonts w:cs="Arial"/>
          <w:sz w:val="16"/>
          <w:szCs w:val="16"/>
        </w:rPr>
        <w:t>Tax Number:</w:t>
      </w:r>
      <w:r w:rsidRPr="00013C93">
        <w:rPr>
          <w:rFonts w:cs="Arial"/>
          <w:sz w:val="16"/>
          <w:szCs w:val="16"/>
          <w:u w:val="single"/>
        </w:rPr>
        <w:tab/>
      </w: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Mailing Address</w:t>
      </w:r>
      <w:r w:rsidRPr="00013C93">
        <w:rPr>
          <w:rFonts w:cs="Arial"/>
          <w:sz w:val="16"/>
          <w:szCs w:val="16"/>
          <w:u w:val="single"/>
        </w:rPr>
        <w:tab/>
      </w:r>
    </w:p>
    <w:p w:rsidR="0027360E" w:rsidRPr="00013C93" w:rsidRDefault="0027360E" w:rsidP="0027360E">
      <w:pPr>
        <w:tabs>
          <w:tab w:val="left" w:pos="7464"/>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City &amp; State</w:t>
      </w:r>
      <w:r w:rsidRPr="00013C93">
        <w:rPr>
          <w:rFonts w:cs="Arial"/>
          <w:sz w:val="16"/>
          <w:szCs w:val="16"/>
          <w:u w:val="single"/>
        </w:rPr>
        <w:tab/>
      </w:r>
      <w:r w:rsidRPr="00013C93">
        <w:rPr>
          <w:rFonts w:cs="Arial"/>
          <w:sz w:val="16"/>
          <w:szCs w:val="16"/>
        </w:rPr>
        <w:t>Zip Code</w:t>
      </w:r>
      <w:r w:rsidRPr="00013C93">
        <w:rPr>
          <w:rFonts w:cs="Arial"/>
          <w:sz w:val="16"/>
          <w:szCs w:val="16"/>
          <w:u w:val="single"/>
        </w:rPr>
        <w:tab/>
      </w:r>
    </w:p>
    <w:p w:rsidR="0027360E" w:rsidRPr="00013C93" w:rsidRDefault="0027360E" w:rsidP="0027360E">
      <w:pPr>
        <w:tabs>
          <w:tab w:val="left" w:pos="3600"/>
          <w:tab w:val="left" w:pos="6120"/>
          <w:tab w:val="left" w:pos="7110"/>
          <w:tab w:val="left" w:pos="7920"/>
          <w:tab w:val="left" w:pos="9360"/>
          <w:tab w:val="left" w:pos="9990"/>
        </w:tabs>
        <w:spacing w:line="360" w:lineRule="auto"/>
        <w:rPr>
          <w:rFonts w:cs="Arial"/>
          <w:sz w:val="16"/>
          <w:szCs w:val="16"/>
          <w:u w:val="single"/>
        </w:rPr>
      </w:pPr>
      <w:r w:rsidRPr="00013C93">
        <w:rPr>
          <w:rFonts w:cs="Arial"/>
          <w:sz w:val="16"/>
          <w:szCs w:val="16"/>
        </w:rPr>
        <w:t>Toll Free Telephone</w:t>
      </w:r>
      <w:r w:rsidRPr="00013C93">
        <w:rPr>
          <w:rFonts w:cs="Arial"/>
          <w:sz w:val="16"/>
          <w:szCs w:val="16"/>
          <w:u w:val="single"/>
        </w:rPr>
        <w:tab/>
      </w:r>
      <w:r w:rsidRPr="00013C93">
        <w:rPr>
          <w:rFonts w:cs="Arial"/>
          <w:sz w:val="16"/>
          <w:szCs w:val="16"/>
        </w:rPr>
        <w:t>Local</w:t>
      </w:r>
      <w:r w:rsidRPr="00013C93">
        <w:rPr>
          <w:rFonts w:cs="Arial"/>
          <w:sz w:val="16"/>
          <w:szCs w:val="16"/>
          <w:u w:val="single"/>
        </w:rPr>
        <w:tab/>
      </w:r>
      <w:r w:rsidRPr="00013C93">
        <w:rPr>
          <w:rFonts w:cs="Arial"/>
          <w:sz w:val="16"/>
          <w:szCs w:val="16"/>
        </w:rPr>
        <w:t xml:space="preserve">  Cell:  </w:t>
      </w:r>
      <w:r w:rsidRPr="00013C93">
        <w:rPr>
          <w:rFonts w:cs="Arial"/>
          <w:sz w:val="16"/>
          <w:szCs w:val="16"/>
          <w:u w:val="single"/>
        </w:rPr>
        <w:tab/>
      </w:r>
      <w:r w:rsidRPr="00013C93">
        <w:rPr>
          <w:rFonts w:cs="Arial"/>
          <w:sz w:val="16"/>
          <w:szCs w:val="16"/>
          <w:u w:val="single"/>
        </w:rPr>
        <w:tab/>
      </w:r>
      <w:r w:rsidRPr="00013C93">
        <w:rPr>
          <w:rFonts w:cs="Arial"/>
          <w:sz w:val="16"/>
          <w:szCs w:val="16"/>
        </w:rPr>
        <w:t>Fax</w:t>
      </w:r>
      <w:r w:rsidRPr="00013C93">
        <w:rPr>
          <w:rFonts w:cs="Arial"/>
          <w:sz w:val="16"/>
          <w:szCs w:val="16"/>
          <w:u w:val="single"/>
        </w:rPr>
        <w:tab/>
      </w:r>
    </w:p>
    <w:p w:rsidR="0027360E" w:rsidRPr="00013C93" w:rsidRDefault="0027360E" w:rsidP="0027360E">
      <w:pPr>
        <w:tabs>
          <w:tab w:val="left" w:pos="9360"/>
          <w:tab w:val="left" w:pos="9990"/>
        </w:tabs>
        <w:autoSpaceDE w:val="0"/>
        <w:autoSpaceDN w:val="0"/>
        <w:adjustRightInd w:val="0"/>
        <w:spacing w:line="360" w:lineRule="auto"/>
        <w:rPr>
          <w:rFonts w:cs="Arial"/>
          <w:sz w:val="16"/>
          <w:szCs w:val="16"/>
          <w:u w:val="single"/>
        </w:rPr>
      </w:pPr>
      <w:r w:rsidRPr="00013C93">
        <w:rPr>
          <w:rFonts w:cs="Arial"/>
          <w:sz w:val="16"/>
          <w:szCs w:val="16"/>
        </w:rPr>
        <w:t>E-Mail</w:t>
      </w:r>
      <w:r w:rsidRPr="00013C93">
        <w:rPr>
          <w:rFonts w:cs="Arial"/>
          <w:sz w:val="16"/>
          <w:szCs w:val="16"/>
          <w:u w:val="single"/>
        </w:rPr>
        <w:tab/>
      </w:r>
    </w:p>
    <w:p w:rsidR="0027360E" w:rsidRPr="00013C93" w:rsidRDefault="0027360E" w:rsidP="0027360E">
      <w:pPr>
        <w:tabs>
          <w:tab w:val="left" w:pos="1260"/>
          <w:tab w:val="left" w:pos="2340"/>
          <w:tab w:val="left" w:pos="9990"/>
        </w:tabs>
        <w:jc w:val="center"/>
        <w:rPr>
          <w:rFonts w:cs="Arial"/>
          <w:i/>
          <w:sz w:val="16"/>
          <w:szCs w:val="16"/>
        </w:rPr>
      </w:pPr>
      <w:r w:rsidRPr="00013C93">
        <w:rPr>
          <w:rFonts w:cs="Arial"/>
          <w:i/>
          <w:sz w:val="16"/>
          <w:szCs w:val="16"/>
        </w:rPr>
        <w:t>Additional pages may be added, as required, indicating the same information for multiple subcontractors.</w:t>
      </w:r>
    </w:p>
    <w:p w:rsidR="0027360E" w:rsidRPr="00013C93" w:rsidRDefault="0027360E" w:rsidP="0027360E">
      <w:pPr>
        <w:rPr>
          <w:sz w:val="16"/>
          <w:szCs w:val="16"/>
        </w:rPr>
      </w:pPr>
    </w:p>
    <w:p w:rsidR="00013C93" w:rsidRPr="00013C93" w:rsidRDefault="00013C93">
      <w:pPr>
        <w:tabs>
          <w:tab w:val="left" w:pos="720"/>
          <w:tab w:val="left" w:pos="3960"/>
          <w:tab w:val="left" w:pos="5760"/>
          <w:tab w:val="left" w:pos="6750"/>
          <w:tab w:val="left" w:pos="9270"/>
        </w:tabs>
        <w:jc w:val="both"/>
        <w:rPr>
          <w:b/>
          <w:sz w:val="16"/>
          <w:szCs w:val="16"/>
        </w:rPr>
      </w:pPr>
    </w:p>
    <w:p w:rsidR="0027360E" w:rsidRPr="00013C93" w:rsidRDefault="0027360E" w:rsidP="0027360E">
      <w:pPr>
        <w:tabs>
          <w:tab w:val="left" w:pos="720"/>
          <w:tab w:val="left" w:pos="3960"/>
          <w:tab w:val="left" w:pos="5760"/>
          <w:tab w:val="left" w:pos="6750"/>
          <w:tab w:val="left" w:pos="9270"/>
        </w:tabs>
        <w:jc w:val="both"/>
        <w:rPr>
          <w:b/>
          <w:szCs w:val="20"/>
        </w:rPr>
      </w:pPr>
      <w:r w:rsidRPr="00013C93">
        <w:rPr>
          <w:b/>
          <w:szCs w:val="20"/>
        </w:rPr>
        <w:t>NOTE:  This page must be returned with your bid response.</w:t>
      </w:r>
    </w:p>
    <w:p w:rsidR="0027360E" w:rsidRPr="00013C93" w:rsidRDefault="0027360E">
      <w:pPr>
        <w:autoSpaceDE w:val="0"/>
        <w:autoSpaceDN w:val="0"/>
        <w:adjustRightInd w:val="0"/>
        <w:jc w:val="both"/>
        <w:rPr>
          <w:b/>
          <w:bCs/>
          <w:szCs w:val="20"/>
        </w:rPr>
      </w:pPr>
      <w:r w:rsidRPr="00013C93">
        <w:rPr>
          <w:b/>
          <w:bCs/>
          <w:szCs w:val="20"/>
        </w:rPr>
        <w:br w:type="page"/>
      </w:r>
    </w:p>
    <w:p w:rsidR="00013C93" w:rsidRPr="00013C93" w:rsidRDefault="00013C93">
      <w:pPr>
        <w:autoSpaceDE w:val="0"/>
        <w:autoSpaceDN w:val="0"/>
        <w:adjustRightInd w:val="0"/>
        <w:jc w:val="both"/>
        <w:rPr>
          <w:szCs w:val="20"/>
        </w:rPr>
      </w:pPr>
      <w:r w:rsidRPr="00013C93">
        <w:rPr>
          <w:b/>
          <w:bCs/>
          <w:szCs w:val="20"/>
        </w:rPr>
        <w:t>Accounts Receivable Set-Off Program:</w:t>
      </w:r>
      <w:r w:rsidRPr="00013C93">
        <w:rPr>
          <w:szCs w:val="20"/>
        </w:rPr>
        <w:t xml:space="preserve">  During the course of this contract if the vendor is found to owe a debt to the State of Kansas, agency payments to the vendor may be intercepted / setoff by the State of Kansas Accounts Receivable Setoff Program.  Notice of the setoff action will be provided to the vendor.  The vendor shall credit the account of the agency making the payment in an amount equal to the funds intercepted.</w:t>
      </w:r>
    </w:p>
    <w:p w:rsidR="00013C93" w:rsidRPr="00013C93" w:rsidRDefault="00013C93">
      <w:pPr>
        <w:autoSpaceDE w:val="0"/>
        <w:autoSpaceDN w:val="0"/>
        <w:adjustRightInd w:val="0"/>
        <w:jc w:val="both"/>
        <w:rPr>
          <w:szCs w:val="20"/>
        </w:rPr>
      </w:pPr>
    </w:p>
    <w:p w:rsidR="00013C93" w:rsidRPr="00013C93" w:rsidRDefault="00013C93">
      <w:pPr>
        <w:autoSpaceDE w:val="0"/>
        <w:autoSpaceDN w:val="0"/>
        <w:adjustRightInd w:val="0"/>
        <w:jc w:val="both"/>
        <w:rPr>
          <w:szCs w:val="20"/>
        </w:rPr>
      </w:pPr>
      <w:r w:rsidRPr="00013C93">
        <w:rPr>
          <w:szCs w:val="20"/>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013C93" w:rsidRPr="00013C93" w:rsidRDefault="00013C93">
      <w:pPr>
        <w:tabs>
          <w:tab w:val="left" w:pos="720"/>
          <w:tab w:val="left" w:pos="3960"/>
          <w:tab w:val="left" w:pos="5760"/>
          <w:tab w:val="left" w:pos="6750"/>
          <w:tab w:val="left" w:pos="9270"/>
        </w:tabs>
        <w:jc w:val="both"/>
        <w:rPr>
          <w:b/>
          <w:szCs w:val="20"/>
        </w:rPr>
      </w:pPr>
    </w:p>
    <w:p w:rsidR="00013C93" w:rsidRPr="00013C93" w:rsidRDefault="00013C93">
      <w:pPr>
        <w:pStyle w:val="Header"/>
        <w:tabs>
          <w:tab w:val="clear" w:pos="4320"/>
          <w:tab w:val="clear" w:pos="8640"/>
        </w:tabs>
        <w:jc w:val="center"/>
        <w:rPr>
          <w:rFonts w:ascii="Arial" w:hAnsi="Arial"/>
          <w:sz w:val="20"/>
          <w:szCs w:val="20"/>
        </w:rPr>
      </w:pPr>
      <w:r w:rsidRPr="00013C93">
        <w:rPr>
          <w:rFonts w:ascii="Arial" w:hAnsi="Arial"/>
          <w:sz w:val="20"/>
          <w:szCs w:val="20"/>
        </w:rPr>
        <w:br w:type="page"/>
      </w:r>
    </w:p>
    <w:p w:rsidR="00013C93" w:rsidRPr="00013C93" w:rsidRDefault="00013C93">
      <w:pPr>
        <w:pStyle w:val="Header"/>
        <w:tabs>
          <w:tab w:val="clear" w:pos="4320"/>
          <w:tab w:val="clear" w:pos="8640"/>
        </w:tabs>
        <w:jc w:val="center"/>
        <w:rPr>
          <w:rFonts w:ascii="Arial" w:hAnsi="Arial"/>
          <w:sz w:val="20"/>
          <w:szCs w:val="20"/>
        </w:rPr>
      </w:pPr>
    </w:p>
    <w:p w:rsidR="00013C93" w:rsidRPr="00013C93" w:rsidRDefault="00013C93">
      <w:pPr>
        <w:pStyle w:val="Header"/>
        <w:tabs>
          <w:tab w:val="clear" w:pos="4320"/>
          <w:tab w:val="clear" w:pos="8640"/>
        </w:tabs>
        <w:jc w:val="center"/>
        <w:rPr>
          <w:rFonts w:ascii="Arial" w:hAnsi="Arial"/>
          <w:sz w:val="20"/>
          <w:szCs w:val="20"/>
        </w:rPr>
      </w:pPr>
    </w:p>
    <w:p w:rsidR="00013C93" w:rsidRPr="0095701C" w:rsidRDefault="00013C93">
      <w:pPr>
        <w:pStyle w:val="Header"/>
        <w:tabs>
          <w:tab w:val="clear" w:pos="4320"/>
          <w:tab w:val="clear" w:pos="8640"/>
        </w:tabs>
        <w:jc w:val="center"/>
        <w:rPr>
          <w:rFonts w:ascii="Arial" w:hAnsi="Arial" w:cs="Arial"/>
          <w:b/>
          <w:sz w:val="22"/>
          <w:szCs w:val="22"/>
        </w:rPr>
      </w:pPr>
      <w:r w:rsidRPr="0095701C">
        <w:rPr>
          <w:rFonts w:ascii="Arial" w:hAnsi="Arial" w:cs="Arial"/>
          <w:b/>
          <w:sz w:val="22"/>
          <w:szCs w:val="22"/>
        </w:rPr>
        <w:t xml:space="preserve">CERTIFICATION REGARDING </w:t>
      </w:r>
    </w:p>
    <w:p w:rsidR="00013C93" w:rsidRPr="0095701C" w:rsidRDefault="00013C93">
      <w:pPr>
        <w:pStyle w:val="Header"/>
        <w:tabs>
          <w:tab w:val="clear" w:pos="4320"/>
          <w:tab w:val="clear" w:pos="8640"/>
        </w:tabs>
        <w:jc w:val="center"/>
        <w:rPr>
          <w:rFonts w:ascii="Arial" w:hAnsi="Arial" w:cs="Arial"/>
          <w:b/>
          <w:sz w:val="22"/>
          <w:szCs w:val="22"/>
        </w:rPr>
      </w:pPr>
      <w:r w:rsidRPr="0095701C">
        <w:rPr>
          <w:rFonts w:ascii="Arial" w:hAnsi="Arial" w:cs="Arial"/>
          <w:b/>
          <w:sz w:val="22"/>
          <w:szCs w:val="22"/>
        </w:rPr>
        <w:t>IMMIGRATION REFORM &amp; CONTROL</w:t>
      </w:r>
    </w:p>
    <w:p w:rsidR="00013C93" w:rsidRPr="00013C93" w:rsidRDefault="00013C93">
      <w:pPr>
        <w:pStyle w:val="Header"/>
        <w:tabs>
          <w:tab w:val="clear" w:pos="4320"/>
          <w:tab w:val="clear" w:pos="8640"/>
        </w:tabs>
        <w:jc w:val="center"/>
        <w:rPr>
          <w:rFonts w:ascii="Arial" w:hAnsi="Arial" w:cs="Arial"/>
          <w:b/>
          <w:sz w:val="20"/>
          <w:szCs w:val="20"/>
        </w:rPr>
      </w:pPr>
    </w:p>
    <w:p w:rsidR="00013C93" w:rsidRPr="00013C93" w:rsidRDefault="00013C93">
      <w:pPr>
        <w:rPr>
          <w:rFonts w:cs="Arial"/>
          <w:szCs w:val="20"/>
        </w:rPr>
      </w:pPr>
    </w:p>
    <w:p w:rsidR="00013C93" w:rsidRPr="00013C93" w:rsidRDefault="00013C93">
      <w:pPr>
        <w:jc w:val="both"/>
        <w:rPr>
          <w:rFonts w:cs="Arial"/>
          <w:szCs w:val="20"/>
        </w:rPr>
      </w:pPr>
      <w:r w:rsidRPr="00013C93">
        <w:rPr>
          <w:rFonts w:cs="Arial"/>
          <w:szCs w:val="20"/>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013C93" w:rsidRPr="00013C93" w:rsidRDefault="00013C93">
      <w:pPr>
        <w:pStyle w:val="Header"/>
        <w:tabs>
          <w:tab w:val="clear" w:pos="4320"/>
          <w:tab w:val="clear" w:pos="8640"/>
        </w:tabs>
        <w:jc w:val="both"/>
        <w:rPr>
          <w:rFonts w:ascii="Arial" w:hAnsi="Arial" w:cs="Arial"/>
          <w:sz w:val="20"/>
          <w:szCs w:val="20"/>
        </w:rPr>
      </w:pPr>
    </w:p>
    <w:p w:rsidR="00013C93" w:rsidRPr="00013C93" w:rsidRDefault="00013C93">
      <w:pPr>
        <w:pStyle w:val="Header"/>
        <w:tabs>
          <w:tab w:val="clear" w:pos="4320"/>
          <w:tab w:val="clear" w:pos="8640"/>
        </w:tabs>
        <w:jc w:val="both"/>
        <w:rPr>
          <w:rFonts w:ascii="Arial" w:hAnsi="Arial" w:cs="Arial"/>
          <w:sz w:val="20"/>
          <w:szCs w:val="20"/>
        </w:rPr>
      </w:pPr>
      <w:r w:rsidRPr="00013C93">
        <w:rPr>
          <w:rFonts w:ascii="Arial" w:hAnsi="Arial" w:cs="Arial"/>
          <w:sz w:val="20"/>
          <w:szCs w:val="20"/>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013C93" w:rsidRPr="00013C93" w:rsidRDefault="00013C93">
      <w:pPr>
        <w:pStyle w:val="Header"/>
        <w:tabs>
          <w:tab w:val="clear" w:pos="4320"/>
          <w:tab w:val="clear" w:pos="8640"/>
        </w:tabs>
        <w:jc w:val="both"/>
        <w:rPr>
          <w:rFonts w:ascii="Arial" w:hAnsi="Arial" w:cs="Arial"/>
          <w:sz w:val="20"/>
          <w:szCs w:val="20"/>
        </w:rPr>
      </w:pPr>
    </w:p>
    <w:p w:rsidR="00013C93" w:rsidRPr="00013C93" w:rsidRDefault="00013C93">
      <w:pPr>
        <w:pStyle w:val="Header"/>
        <w:tabs>
          <w:tab w:val="clear" w:pos="4320"/>
          <w:tab w:val="clear" w:pos="8640"/>
        </w:tabs>
        <w:jc w:val="both"/>
        <w:rPr>
          <w:rFonts w:ascii="Arial" w:hAnsi="Arial" w:cs="Arial"/>
          <w:sz w:val="20"/>
          <w:szCs w:val="20"/>
        </w:rPr>
      </w:pPr>
      <w:r w:rsidRPr="00013C93">
        <w:rPr>
          <w:rFonts w:ascii="Arial" w:hAnsi="Arial" w:cs="Arial"/>
          <w:sz w:val="20"/>
          <w:szCs w:val="20"/>
        </w:rPr>
        <w:t xml:space="preserve">At the State’s request, Contractor is expected to produce to the State any documentation or other such evidence to verify Contractor’s compliance with any provision, duty, certification, or the like under the contract.  </w:t>
      </w:r>
    </w:p>
    <w:p w:rsidR="00013C93" w:rsidRPr="00013C93" w:rsidRDefault="00013C93">
      <w:pPr>
        <w:pStyle w:val="Header"/>
        <w:tabs>
          <w:tab w:val="clear" w:pos="4320"/>
          <w:tab w:val="clear" w:pos="8640"/>
        </w:tabs>
        <w:jc w:val="both"/>
        <w:rPr>
          <w:rFonts w:ascii="Arial" w:hAnsi="Arial" w:cs="Arial"/>
          <w:sz w:val="20"/>
          <w:szCs w:val="20"/>
        </w:rPr>
      </w:pPr>
    </w:p>
    <w:p w:rsidR="00013C93" w:rsidRPr="00013C93" w:rsidRDefault="00013C93">
      <w:pPr>
        <w:autoSpaceDE w:val="0"/>
        <w:autoSpaceDN w:val="0"/>
        <w:adjustRightInd w:val="0"/>
        <w:jc w:val="both"/>
        <w:rPr>
          <w:rFonts w:cs="Arial"/>
          <w:szCs w:val="20"/>
        </w:rPr>
      </w:pPr>
      <w:r w:rsidRPr="00013C93">
        <w:rPr>
          <w:rFonts w:cs="Arial"/>
          <w:szCs w:val="20"/>
        </w:rPr>
        <w:t>Contractor agrees to include this Certification in contracts between itself and any subcontractors in connection with the services performed under this contract.</w:t>
      </w:r>
    </w:p>
    <w:p w:rsidR="00013C93" w:rsidRPr="00013C93" w:rsidRDefault="00013C93">
      <w:pPr>
        <w:pStyle w:val="Header"/>
        <w:tabs>
          <w:tab w:val="clear" w:pos="4320"/>
          <w:tab w:val="clear" w:pos="8640"/>
        </w:tabs>
        <w:jc w:val="both"/>
        <w:rPr>
          <w:rFonts w:ascii="Arial" w:hAnsi="Arial" w:cs="Arial"/>
          <w:sz w:val="20"/>
          <w:szCs w:val="20"/>
        </w:rPr>
      </w:pPr>
    </w:p>
    <w:p w:rsidR="00013C93" w:rsidRPr="00013C93" w:rsidRDefault="00013C93">
      <w:pPr>
        <w:pStyle w:val="Header"/>
        <w:tabs>
          <w:tab w:val="clear" w:pos="4320"/>
          <w:tab w:val="clear" w:pos="8640"/>
        </w:tabs>
        <w:rPr>
          <w:rFonts w:ascii="Arial" w:hAnsi="Arial" w:cs="Arial"/>
          <w:sz w:val="20"/>
          <w:szCs w:val="20"/>
        </w:rPr>
      </w:pPr>
    </w:p>
    <w:p w:rsidR="00013C93" w:rsidRPr="00013C93" w:rsidRDefault="00013C93">
      <w:pPr>
        <w:pStyle w:val="Header"/>
        <w:tabs>
          <w:tab w:val="clear" w:pos="4320"/>
          <w:tab w:val="clear" w:pos="8640"/>
        </w:tabs>
        <w:rPr>
          <w:rFonts w:ascii="Arial" w:hAnsi="Arial" w:cs="Arial"/>
          <w:sz w:val="20"/>
          <w:szCs w:val="20"/>
        </w:rPr>
      </w:pPr>
    </w:p>
    <w:p w:rsidR="00013C93" w:rsidRPr="00013C93" w:rsidRDefault="00013C93">
      <w:pPr>
        <w:pStyle w:val="Header"/>
        <w:tabs>
          <w:tab w:val="clear" w:pos="4320"/>
          <w:tab w:val="clear" w:pos="8640"/>
        </w:tabs>
        <w:rPr>
          <w:rFonts w:ascii="Arial" w:hAnsi="Arial" w:cs="Arial"/>
          <w:sz w:val="20"/>
          <w:szCs w:val="20"/>
        </w:rPr>
      </w:pPr>
    </w:p>
    <w:p w:rsidR="00013C93" w:rsidRPr="00013C93" w:rsidRDefault="00013C93">
      <w:pPr>
        <w:pStyle w:val="Header"/>
        <w:tabs>
          <w:tab w:val="clear" w:pos="4320"/>
          <w:tab w:val="clear" w:pos="8640"/>
        </w:tabs>
        <w:rPr>
          <w:rFonts w:ascii="Arial" w:hAnsi="Arial" w:cs="Arial"/>
          <w:sz w:val="20"/>
          <w:szCs w:val="20"/>
        </w:rPr>
      </w:pPr>
      <w:r w:rsidRPr="00013C93">
        <w:rPr>
          <w:rFonts w:ascii="Arial" w:hAnsi="Arial" w:cs="Arial"/>
          <w:sz w:val="20"/>
          <w:szCs w:val="20"/>
        </w:rPr>
        <w:t>____________________________________________</w:t>
      </w:r>
      <w:r w:rsidRPr="00013C93">
        <w:rPr>
          <w:rFonts w:ascii="Arial" w:hAnsi="Arial" w:cs="Arial"/>
          <w:sz w:val="20"/>
          <w:szCs w:val="20"/>
        </w:rPr>
        <w:tab/>
      </w:r>
      <w:r w:rsidRPr="00013C93">
        <w:rPr>
          <w:rFonts w:ascii="Arial" w:hAnsi="Arial" w:cs="Arial"/>
          <w:sz w:val="20"/>
          <w:szCs w:val="20"/>
        </w:rPr>
        <w:tab/>
      </w:r>
      <w:r w:rsidR="0095701C">
        <w:rPr>
          <w:rFonts w:ascii="Arial" w:hAnsi="Arial" w:cs="Arial"/>
          <w:sz w:val="20"/>
          <w:szCs w:val="20"/>
        </w:rPr>
        <w:tab/>
      </w:r>
      <w:r w:rsidRPr="00013C93">
        <w:rPr>
          <w:rFonts w:ascii="Arial" w:hAnsi="Arial" w:cs="Arial"/>
          <w:sz w:val="20"/>
          <w:szCs w:val="20"/>
        </w:rPr>
        <w:t>______________________</w:t>
      </w:r>
    </w:p>
    <w:p w:rsidR="00013C93" w:rsidRPr="0095701C" w:rsidRDefault="00013C93">
      <w:pPr>
        <w:pStyle w:val="Header"/>
        <w:tabs>
          <w:tab w:val="clear" w:pos="4320"/>
          <w:tab w:val="clear" w:pos="8640"/>
        </w:tabs>
        <w:rPr>
          <w:rFonts w:ascii="Arial" w:hAnsi="Arial" w:cs="Arial"/>
          <w:b/>
          <w:sz w:val="20"/>
          <w:szCs w:val="20"/>
        </w:rPr>
      </w:pPr>
      <w:r w:rsidRPr="0095701C">
        <w:rPr>
          <w:rFonts w:ascii="Arial" w:hAnsi="Arial" w:cs="Arial"/>
          <w:b/>
          <w:sz w:val="20"/>
          <w:szCs w:val="20"/>
        </w:rPr>
        <w:t>Signature, Title of Contractor</w:t>
      </w:r>
      <w:r w:rsidRPr="0095701C">
        <w:rPr>
          <w:rFonts w:ascii="Arial" w:hAnsi="Arial" w:cs="Arial"/>
          <w:b/>
          <w:sz w:val="20"/>
          <w:szCs w:val="20"/>
        </w:rPr>
        <w:tab/>
      </w:r>
      <w:r w:rsidRPr="0095701C">
        <w:rPr>
          <w:rFonts w:ascii="Arial" w:hAnsi="Arial" w:cs="Arial"/>
          <w:b/>
          <w:sz w:val="20"/>
          <w:szCs w:val="20"/>
        </w:rPr>
        <w:tab/>
      </w:r>
      <w:r w:rsidRPr="0095701C">
        <w:rPr>
          <w:rFonts w:ascii="Arial" w:hAnsi="Arial" w:cs="Arial"/>
          <w:b/>
          <w:sz w:val="20"/>
          <w:szCs w:val="20"/>
        </w:rPr>
        <w:tab/>
      </w:r>
      <w:r w:rsidRPr="0095701C">
        <w:rPr>
          <w:rFonts w:ascii="Arial" w:hAnsi="Arial" w:cs="Arial"/>
          <w:b/>
          <w:sz w:val="20"/>
          <w:szCs w:val="20"/>
        </w:rPr>
        <w:tab/>
      </w:r>
      <w:r w:rsidRPr="0095701C">
        <w:rPr>
          <w:rFonts w:ascii="Arial" w:hAnsi="Arial" w:cs="Arial"/>
          <w:b/>
          <w:sz w:val="20"/>
          <w:szCs w:val="20"/>
        </w:rPr>
        <w:tab/>
      </w:r>
      <w:r w:rsidRPr="0095701C">
        <w:rPr>
          <w:rFonts w:ascii="Arial" w:hAnsi="Arial" w:cs="Arial"/>
          <w:b/>
          <w:sz w:val="20"/>
          <w:szCs w:val="20"/>
        </w:rPr>
        <w:tab/>
        <w:t>Date</w:t>
      </w: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tabs>
          <w:tab w:val="left" w:pos="720"/>
          <w:tab w:val="left" w:pos="3960"/>
          <w:tab w:val="left" w:pos="5760"/>
          <w:tab w:val="left" w:pos="6750"/>
          <w:tab w:val="left" w:pos="9270"/>
        </w:tabs>
        <w:jc w:val="both"/>
        <w:rPr>
          <w:b/>
          <w:szCs w:val="20"/>
        </w:rPr>
      </w:pPr>
      <w:r w:rsidRPr="00013C93">
        <w:rPr>
          <w:b/>
          <w:szCs w:val="20"/>
        </w:rPr>
        <w:t>NOTE:  This page must be returned with your bid response.</w:t>
      </w: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p>
    <w:p w:rsidR="00013C93" w:rsidRPr="00013C93" w:rsidRDefault="00013C93">
      <w:pPr>
        <w:pStyle w:val="Header"/>
        <w:tabs>
          <w:tab w:val="clear" w:pos="4320"/>
          <w:tab w:val="clear" w:pos="8640"/>
        </w:tabs>
        <w:ind w:right="36"/>
        <w:jc w:val="both"/>
        <w:rPr>
          <w:rFonts w:ascii="Arial" w:hAnsi="Arial"/>
          <w:sz w:val="20"/>
          <w:szCs w:val="20"/>
        </w:rPr>
      </w:pPr>
      <w:r w:rsidRPr="00013C93">
        <w:rPr>
          <w:rFonts w:ascii="Arial" w:hAnsi="Arial"/>
          <w:sz w:val="20"/>
          <w:szCs w:val="20"/>
        </w:rPr>
        <w:br w:type="page"/>
      </w:r>
    </w:p>
    <w:p w:rsidR="00013C93" w:rsidRPr="0095701C" w:rsidRDefault="00013C93">
      <w:pPr>
        <w:tabs>
          <w:tab w:val="left" w:pos="990"/>
        </w:tabs>
        <w:jc w:val="center"/>
        <w:rPr>
          <w:b/>
          <w:bCs/>
          <w:sz w:val="22"/>
          <w:szCs w:val="22"/>
        </w:rPr>
      </w:pPr>
      <w:r w:rsidRPr="0095701C">
        <w:rPr>
          <w:b/>
          <w:bCs/>
          <w:sz w:val="22"/>
          <w:szCs w:val="22"/>
        </w:rPr>
        <w:t>BID SHEET 1</w:t>
      </w:r>
    </w:p>
    <w:p w:rsidR="00013C93" w:rsidRPr="0095701C" w:rsidRDefault="00013C93">
      <w:pPr>
        <w:pStyle w:val="Heading5"/>
        <w:rPr>
          <w:rFonts w:cs="Arial"/>
          <w:b/>
          <w:szCs w:val="22"/>
        </w:rPr>
      </w:pPr>
      <w:r w:rsidRPr="0095701C">
        <w:rPr>
          <w:rFonts w:cs="Arial"/>
          <w:b/>
          <w:szCs w:val="22"/>
        </w:rPr>
        <w:t>COVERAGE SUMMARY</w:t>
      </w:r>
    </w:p>
    <w:p w:rsidR="00013C93" w:rsidRPr="0095701C" w:rsidRDefault="00013C93">
      <w:pPr>
        <w:tabs>
          <w:tab w:val="left" w:pos="990"/>
        </w:tabs>
        <w:jc w:val="center"/>
        <w:rPr>
          <w:b/>
          <w:sz w:val="22"/>
          <w:szCs w:val="22"/>
          <w:u w:val="single"/>
        </w:rPr>
      </w:pPr>
      <w:r w:rsidRPr="0095701C">
        <w:rPr>
          <w:b/>
          <w:sz w:val="22"/>
          <w:szCs w:val="22"/>
          <w:u w:val="single"/>
        </w:rPr>
        <w:t>LIMITS OF LIABILITY</w:t>
      </w:r>
    </w:p>
    <w:p w:rsidR="00013C93" w:rsidRPr="0095701C" w:rsidRDefault="00013C93">
      <w:pPr>
        <w:tabs>
          <w:tab w:val="left" w:pos="990"/>
        </w:tabs>
        <w:jc w:val="center"/>
        <w:rPr>
          <w:b/>
          <w:sz w:val="22"/>
          <w:szCs w:val="22"/>
        </w:rPr>
      </w:pPr>
      <w:r w:rsidRPr="0095701C">
        <w:rPr>
          <w:b/>
          <w:sz w:val="22"/>
          <w:szCs w:val="22"/>
        </w:rPr>
        <w:t>Kansas State Historical Society</w:t>
      </w:r>
    </w:p>
    <w:p w:rsidR="00013C93" w:rsidRPr="00013C93" w:rsidRDefault="00013C93">
      <w:pPr>
        <w:tabs>
          <w:tab w:val="left" w:pos="990"/>
        </w:tabs>
        <w:jc w:val="center"/>
        <w:rPr>
          <w:szCs w:val="20"/>
        </w:rPr>
      </w:pPr>
    </w:p>
    <w:p w:rsidR="00013C93" w:rsidRPr="00013C93" w:rsidRDefault="00013C93">
      <w:pPr>
        <w:pStyle w:val="Heading6"/>
        <w:rPr>
          <w:b w:val="0"/>
          <w:bCs w:val="0"/>
          <w:szCs w:val="20"/>
        </w:rPr>
      </w:pPr>
      <w:r w:rsidRPr="00013C93">
        <w:rPr>
          <w:b w:val="0"/>
          <w:bCs w:val="0"/>
          <w:szCs w:val="20"/>
        </w:rPr>
        <w:t>Museum Department Collections</w:t>
      </w:r>
    </w:p>
    <w:p w:rsidR="00013C93" w:rsidRPr="00013C93" w:rsidRDefault="00013C93">
      <w:pPr>
        <w:tabs>
          <w:tab w:val="left" w:pos="990"/>
        </w:tabs>
        <w:jc w:val="center"/>
        <w:rPr>
          <w:b/>
          <w:szCs w:val="20"/>
        </w:rPr>
      </w:pPr>
    </w:p>
    <w:p w:rsidR="00013C93" w:rsidRPr="00013C93" w:rsidRDefault="00013C93">
      <w:pPr>
        <w:tabs>
          <w:tab w:val="left" w:pos="990"/>
        </w:tabs>
        <w:rPr>
          <w:szCs w:val="20"/>
        </w:rPr>
      </w:pPr>
      <w:r w:rsidRPr="00013C93">
        <w:rPr>
          <w:szCs w:val="20"/>
        </w:rPr>
        <w:t>Insured Property while at the following locations:</w:t>
      </w:r>
    </w:p>
    <w:p w:rsidR="00013C93" w:rsidRPr="00013C93" w:rsidRDefault="00013C93">
      <w:pPr>
        <w:tabs>
          <w:tab w:val="left" w:pos="990"/>
        </w:tabs>
        <w:rPr>
          <w:szCs w:val="20"/>
        </w:rPr>
      </w:pPr>
    </w:p>
    <w:p w:rsidR="00013C93" w:rsidRPr="00013C93" w:rsidRDefault="00013C93">
      <w:pPr>
        <w:tabs>
          <w:tab w:val="left" w:pos="990"/>
          <w:tab w:val="left" w:pos="5040"/>
          <w:tab w:val="left" w:pos="7920"/>
        </w:tabs>
        <w:rPr>
          <w:szCs w:val="20"/>
          <w:u w:val="single"/>
        </w:rPr>
      </w:pPr>
      <w:r w:rsidRPr="00013C93">
        <w:rPr>
          <w:szCs w:val="20"/>
          <w:u w:val="single"/>
        </w:rPr>
        <w:t>Permanent Collection Items</w:t>
      </w:r>
      <w:r w:rsidRPr="00013C93">
        <w:rPr>
          <w:szCs w:val="20"/>
        </w:rPr>
        <w:tab/>
      </w:r>
      <w:r w:rsidRPr="00013C93">
        <w:rPr>
          <w:szCs w:val="20"/>
          <w:u w:val="single"/>
        </w:rPr>
        <w:t>Limits of Liability</w:t>
      </w:r>
      <w:r w:rsidRPr="00013C93">
        <w:rPr>
          <w:szCs w:val="20"/>
        </w:rPr>
        <w:tab/>
      </w:r>
      <w:r w:rsidRPr="00013C93">
        <w:rPr>
          <w:szCs w:val="20"/>
          <w:u w:val="single"/>
        </w:rPr>
        <w:t>Premium Bid</w:t>
      </w:r>
    </w:p>
    <w:p w:rsidR="00013C93" w:rsidRPr="00013C93" w:rsidRDefault="00013C93">
      <w:pPr>
        <w:tabs>
          <w:tab w:val="left" w:pos="990"/>
          <w:tab w:val="left" w:pos="4320"/>
          <w:tab w:val="left" w:pos="7200"/>
        </w:tabs>
        <w:rPr>
          <w:szCs w:val="20"/>
          <w:u w:val="single"/>
        </w:rPr>
      </w:pPr>
    </w:p>
    <w:p w:rsidR="00013C93" w:rsidRPr="00013C93" w:rsidRDefault="00013C93">
      <w:pPr>
        <w:tabs>
          <w:tab w:val="num" w:pos="360"/>
          <w:tab w:val="left" w:pos="4320"/>
          <w:tab w:val="left" w:pos="7200"/>
        </w:tabs>
        <w:ind w:left="360" w:hanging="360"/>
        <w:rPr>
          <w:szCs w:val="20"/>
        </w:rPr>
      </w:pPr>
      <w:r w:rsidRPr="00013C93">
        <w:rPr>
          <w:szCs w:val="20"/>
        </w:rPr>
        <w:t>1.</w:t>
      </w:r>
      <w:r w:rsidRPr="00013C93">
        <w:rPr>
          <w:szCs w:val="20"/>
        </w:rPr>
        <w:tab/>
        <w:t>Scheduled location, blanket</w:t>
      </w:r>
    </w:p>
    <w:p w:rsidR="00013C93" w:rsidRPr="00013C93" w:rsidRDefault="0027360E" w:rsidP="0027360E">
      <w:pPr>
        <w:pStyle w:val="TollFreeText"/>
        <w:tabs>
          <w:tab w:val="clear" w:pos="2160"/>
          <w:tab w:val="clear" w:pos="4320"/>
          <w:tab w:val="clear" w:pos="7200"/>
          <w:tab w:val="left" w:pos="720"/>
          <w:tab w:val="left" w:pos="810"/>
          <w:tab w:val="right" w:pos="6120"/>
          <w:tab w:val="left" w:pos="7920"/>
        </w:tabs>
        <w:ind w:left="360" w:hanging="360"/>
        <w:rPr>
          <w:rFonts w:ascii="Arial" w:eastAsia="Times New Roman" w:hAnsi="Arial" w:cs="Arial"/>
        </w:rPr>
      </w:pPr>
      <w:r w:rsidRPr="00013C93">
        <w:rPr>
          <w:rFonts w:ascii="Arial" w:eastAsia="Times New Roman" w:hAnsi="Arial" w:cs="Arial"/>
        </w:rPr>
        <w:tab/>
      </w:r>
      <w:r w:rsidR="00013C93" w:rsidRPr="00013C93">
        <w:rPr>
          <w:rFonts w:ascii="Arial" w:eastAsia="Times New Roman" w:hAnsi="Arial" w:cs="Arial"/>
        </w:rPr>
        <w:t>per occurrence</w:t>
      </w:r>
      <w:r w:rsidR="00013C93" w:rsidRPr="00013C93">
        <w:rPr>
          <w:rFonts w:ascii="Arial" w:eastAsia="Times New Roman" w:hAnsi="Arial" w:cs="Arial"/>
        </w:rPr>
        <w:tab/>
        <w:t>10,000</w:t>
      </w:r>
      <w:r w:rsidR="00013C93"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single location, blanket</w:t>
      </w:r>
    </w:p>
    <w:p w:rsidR="00013C93" w:rsidRPr="00013C93" w:rsidRDefault="0027360E" w:rsidP="0027360E">
      <w:pPr>
        <w:pStyle w:val="TollFreeText"/>
        <w:tabs>
          <w:tab w:val="clear" w:pos="2160"/>
          <w:tab w:val="clear" w:pos="4320"/>
          <w:tab w:val="clear" w:pos="7200"/>
          <w:tab w:val="left" w:pos="720"/>
          <w:tab w:val="right" w:pos="6120"/>
          <w:tab w:val="left" w:pos="7920"/>
        </w:tabs>
        <w:ind w:left="360" w:hanging="360"/>
        <w:rPr>
          <w:rFonts w:ascii="Arial" w:eastAsia="Times New Roman" w:hAnsi="Arial" w:cs="Arial"/>
        </w:rPr>
      </w:pPr>
      <w:r w:rsidRPr="00013C93">
        <w:rPr>
          <w:rFonts w:ascii="Arial" w:eastAsia="Times New Roman" w:hAnsi="Arial" w:cs="Arial"/>
        </w:rPr>
        <w:tab/>
      </w:r>
      <w:r w:rsidR="00013C93" w:rsidRPr="00013C93">
        <w:rPr>
          <w:rFonts w:ascii="Arial" w:eastAsia="Times New Roman" w:hAnsi="Arial" w:cs="Arial"/>
        </w:rPr>
        <w:t>per occurrence</w:t>
      </w:r>
      <w:r w:rsidR="00013C93" w:rsidRPr="00013C93">
        <w:rPr>
          <w:rFonts w:ascii="Arial" w:eastAsia="Times New Roman" w:hAnsi="Arial" w:cs="Arial"/>
        </w:rPr>
        <w:tab/>
        <w:t>10,000</w:t>
      </w:r>
      <w:r w:rsidR="00013C93" w:rsidRPr="00013C93">
        <w:rPr>
          <w:rFonts w:ascii="Arial" w:eastAsia="Times New Roman" w:hAnsi="Arial" w:cs="Arial"/>
        </w:rPr>
        <w:tab/>
        <w:t>___________</w:t>
      </w:r>
    </w:p>
    <w:p w:rsidR="00013C93" w:rsidRPr="00013C93" w:rsidRDefault="00013C93">
      <w:pPr>
        <w:tabs>
          <w:tab w:val="left" w:pos="360"/>
          <w:tab w:val="right" w:pos="6120"/>
          <w:tab w:val="left" w:pos="7920"/>
        </w:tabs>
        <w:rPr>
          <w:szCs w:val="20"/>
        </w:rPr>
      </w:pPr>
      <w:r w:rsidRPr="00013C93">
        <w:rPr>
          <w:szCs w:val="20"/>
        </w:rPr>
        <w:t>3.</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Loan Collection Items</w:t>
      </w:r>
    </w:p>
    <w:p w:rsidR="00013C93" w:rsidRPr="00013C93" w:rsidRDefault="00013C93">
      <w:pPr>
        <w:tabs>
          <w:tab w:val="left" w:pos="360"/>
          <w:tab w:val="left" w:pos="4680"/>
          <w:tab w:val="left" w:pos="7200"/>
        </w:tabs>
        <w:rPr>
          <w:szCs w:val="20"/>
          <w:u w:val="single"/>
        </w:rPr>
      </w:pPr>
    </w:p>
    <w:p w:rsidR="00013C93" w:rsidRPr="00013C93" w:rsidRDefault="00013C93">
      <w:pPr>
        <w:tabs>
          <w:tab w:val="num" w:pos="360"/>
          <w:tab w:val="left" w:pos="468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27360E">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250,000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scheduled location, blanket</w:t>
      </w:r>
    </w:p>
    <w:p w:rsidR="00013C93" w:rsidRPr="00013C93" w:rsidRDefault="00013C93" w:rsidP="0027360E">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25,000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3.</w:t>
      </w:r>
      <w:r w:rsidRPr="00013C93">
        <w:rPr>
          <w:szCs w:val="20"/>
        </w:rPr>
        <w:tab/>
        <w:t>Any other single location, blanket</w:t>
      </w:r>
    </w:p>
    <w:p w:rsidR="00013C93" w:rsidRPr="00013C93" w:rsidRDefault="00013C93" w:rsidP="0027360E">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25,000</w:t>
      </w:r>
      <w:r w:rsidRPr="00013C93">
        <w:rPr>
          <w:rFonts w:ascii="Arial" w:eastAsia="Times New Roman" w:hAnsi="Arial" w:cs="Arial"/>
        </w:rPr>
        <w:tab/>
        <w:t>___________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360"/>
          <w:tab w:val="right" w:pos="6120"/>
          <w:tab w:val="left" w:pos="7920"/>
        </w:tabs>
        <w:rPr>
          <w:szCs w:val="20"/>
        </w:rPr>
      </w:pPr>
      <w:r w:rsidRPr="00013C93">
        <w:rPr>
          <w:szCs w:val="20"/>
        </w:rPr>
        <w:t>1.</w:t>
      </w:r>
      <w:r w:rsidRPr="00013C93">
        <w:rPr>
          <w:szCs w:val="20"/>
        </w:rPr>
        <w:tab/>
        <w:t>Any scheduled location</w:t>
      </w:r>
      <w:r w:rsidRPr="00013C93">
        <w:rPr>
          <w:szCs w:val="20"/>
        </w:rPr>
        <w:tab/>
        <w:t>100,000</w:t>
      </w:r>
      <w:r w:rsidRPr="00013C93">
        <w:rPr>
          <w:szCs w:val="20"/>
        </w:rPr>
        <w:tab/>
        <w:t>___________</w:t>
      </w:r>
    </w:p>
    <w:p w:rsidR="00013C93" w:rsidRPr="00013C93" w:rsidRDefault="00013C93">
      <w:pPr>
        <w:tabs>
          <w:tab w:val="left" w:pos="360"/>
          <w:tab w:val="right" w:pos="6120"/>
          <w:tab w:val="left" w:pos="7920"/>
        </w:tabs>
        <w:rPr>
          <w:szCs w:val="20"/>
        </w:rPr>
      </w:pPr>
      <w:r w:rsidRPr="00013C93">
        <w:rPr>
          <w:szCs w:val="20"/>
        </w:rPr>
        <w:t>2.</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Deductibles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630"/>
          <w:tab w:val="left" w:pos="4680"/>
          <w:tab w:val="left" w:pos="7200"/>
        </w:tabs>
        <w:rPr>
          <w:szCs w:val="20"/>
        </w:rPr>
      </w:pPr>
      <w:r w:rsidRPr="00013C93">
        <w:rPr>
          <w:szCs w:val="20"/>
        </w:rPr>
        <w:t>$500</w:t>
      </w:r>
      <w:r w:rsidRPr="00013C93">
        <w:rPr>
          <w:szCs w:val="20"/>
        </w:rPr>
        <w:tab/>
        <w:t>Loan Collection</w:t>
      </w:r>
    </w:p>
    <w:p w:rsidR="00013C93" w:rsidRPr="00013C93" w:rsidRDefault="00013C93">
      <w:pPr>
        <w:tabs>
          <w:tab w:val="left" w:pos="630"/>
          <w:tab w:val="left" w:pos="4680"/>
          <w:tab w:val="left" w:pos="7200"/>
        </w:tabs>
        <w:rPr>
          <w:szCs w:val="20"/>
        </w:rPr>
      </w:pPr>
      <w:r w:rsidRPr="00013C93">
        <w:rPr>
          <w:szCs w:val="20"/>
        </w:rPr>
        <w:t>$500</w:t>
      </w:r>
      <w:r w:rsidRPr="00013C93">
        <w:rPr>
          <w:szCs w:val="20"/>
        </w:rPr>
        <w:tab/>
        <w:t>Property of Others</w:t>
      </w:r>
    </w:p>
    <w:p w:rsidR="00013C93" w:rsidRPr="00013C93" w:rsidRDefault="00013C93">
      <w:pPr>
        <w:tabs>
          <w:tab w:val="left" w:pos="630"/>
          <w:tab w:val="left" w:pos="4680"/>
          <w:tab w:val="left" w:pos="7200"/>
        </w:tabs>
        <w:rPr>
          <w:szCs w:val="20"/>
        </w:rPr>
      </w:pPr>
      <w:r w:rsidRPr="00013C93">
        <w:rPr>
          <w:szCs w:val="20"/>
        </w:rPr>
        <w:t>$500</w:t>
      </w:r>
      <w:r w:rsidRPr="00013C93">
        <w:rPr>
          <w:szCs w:val="20"/>
        </w:rPr>
        <w:tab/>
        <w:t>Permanent Collections (where covered)</w:t>
      </w:r>
    </w:p>
    <w:p w:rsidR="00013C93" w:rsidRPr="00013C93" w:rsidRDefault="00013C93">
      <w:pPr>
        <w:tabs>
          <w:tab w:val="left" w:pos="4680"/>
          <w:tab w:val="left" w:pos="7200"/>
        </w:tabs>
        <w:rPr>
          <w:szCs w:val="20"/>
        </w:rPr>
      </w:pPr>
    </w:p>
    <w:p w:rsidR="00013C93" w:rsidRPr="00013C93" w:rsidRDefault="00013C93">
      <w:pPr>
        <w:tabs>
          <w:tab w:val="left" w:pos="4680"/>
          <w:tab w:val="left" w:pos="7200"/>
        </w:tabs>
        <w:rPr>
          <w:szCs w:val="20"/>
        </w:rPr>
      </w:pPr>
    </w:p>
    <w:p w:rsidR="00013C93" w:rsidRPr="00013C93" w:rsidRDefault="00013C93">
      <w:pPr>
        <w:tabs>
          <w:tab w:val="left" w:pos="2160"/>
          <w:tab w:val="left" w:pos="7920"/>
        </w:tabs>
        <w:rPr>
          <w:szCs w:val="20"/>
        </w:rPr>
      </w:pPr>
      <w:r w:rsidRPr="00013C93">
        <w:rPr>
          <w:szCs w:val="20"/>
        </w:rPr>
        <w:tab/>
        <w:t xml:space="preserve">Total Annual Premium:  </w:t>
      </w:r>
      <w:r w:rsidRPr="00013C93">
        <w:rPr>
          <w:b/>
          <w:szCs w:val="20"/>
        </w:rPr>
        <w:t xml:space="preserve">Museum </w:t>
      </w:r>
      <w:r w:rsidRPr="00013C93">
        <w:rPr>
          <w:szCs w:val="20"/>
        </w:rPr>
        <w:t>Collections</w:t>
      </w:r>
      <w:r w:rsidRPr="00013C93">
        <w:rPr>
          <w:szCs w:val="20"/>
        </w:rPr>
        <w:tab/>
        <w:t>___________</w:t>
      </w:r>
    </w:p>
    <w:p w:rsidR="00013C93" w:rsidRPr="00013C93" w:rsidRDefault="00013C93">
      <w:pPr>
        <w:tabs>
          <w:tab w:val="left" w:pos="2160"/>
          <w:tab w:val="left" w:pos="7200"/>
        </w:tabs>
        <w:rPr>
          <w:szCs w:val="20"/>
        </w:rPr>
      </w:pPr>
    </w:p>
    <w:p w:rsidR="00013C93" w:rsidRPr="00013C93" w:rsidRDefault="00013C93">
      <w:pPr>
        <w:tabs>
          <w:tab w:val="left" w:pos="2160"/>
          <w:tab w:val="left" w:pos="7200"/>
        </w:tabs>
        <w:rPr>
          <w:szCs w:val="20"/>
        </w:rPr>
      </w:pPr>
      <w:r w:rsidRPr="00013C93">
        <w:rPr>
          <w:szCs w:val="20"/>
        </w:rPr>
        <w:t>Check which term is being bid:</w:t>
      </w:r>
    </w:p>
    <w:p w:rsidR="00013C93" w:rsidRPr="00013C93" w:rsidRDefault="00013C93">
      <w:pPr>
        <w:tabs>
          <w:tab w:val="left" w:pos="2340"/>
          <w:tab w:val="left" w:pos="7200"/>
        </w:tabs>
        <w:ind w:left="360"/>
        <w:rPr>
          <w:szCs w:val="20"/>
        </w:rPr>
      </w:pPr>
    </w:p>
    <w:p w:rsidR="00EC18F3" w:rsidRPr="00013C93" w:rsidRDefault="00EC18F3">
      <w:pPr>
        <w:tabs>
          <w:tab w:val="left" w:pos="2340"/>
          <w:tab w:val="left" w:pos="7200"/>
        </w:tabs>
        <w:ind w:left="360"/>
        <w:rPr>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8"/>
        <w:gridCol w:w="810"/>
      </w:tblGrid>
      <w:tr w:rsidR="00EC18F3" w:rsidRPr="00A85B4B" w:rsidTr="00A85B4B">
        <w:tc>
          <w:tcPr>
            <w:tcW w:w="4608" w:type="dxa"/>
          </w:tcPr>
          <w:p w:rsidR="00EC18F3" w:rsidRPr="00A85B4B" w:rsidRDefault="00EC18F3" w:rsidP="00A85B4B">
            <w:pPr>
              <w:tabs>
                <w:tab w:val="left" w:pos="2340"/>
                <w:tab w:val="left" w:pos="7200"/>
              </w:tabs>
              <w:rPr>
                <w:szCs w:val="20"/>
              </w:rPr>
            </w:pPr>
            <w:r w:rsidRPr="00A85B4B">
              <w:rPr>
                <w:szCs w:val="20"/>
              </w:rPr>
              <w:t>Three (3) Year with annual rerate</w:t>
            </w:r>
          </w:p>
        </w:tc>
        <w:tc>
          <w:tcPr>
            <w:tcW w:w="810" w:type="dxa"/>
          </w:tcPr>
          <w:p w:rsidR="00EC18F3" w:rsidRPr="00A85B4B" w:rsidRDefault="00EC18F3" w:rsidP="00A85B4B">
            <w:pPr>
              <w:tabs>
                <w:tab w:val="left" w:pos="2340"/>
                <w:tab w:val="left" w:pos="7200"/>
              </w:tabs>
              <w:rPr>
                <w:szCs w:val="20"/>
              </w:rPr>
            </w:pPr>
          </w:p>
        </w:tc>
      </w:tr>
      <w:tr w:rsidR="00EC18F3" w:rsidRPr="00A85B4B" w:rsidTr="00A85B4B">
        <w:tc>
          <w:tcPr>
            <w:tcW w:w="4608" w:type="dxa"/>
          </w:tcPr>
          <w:p w:rsidR="00EC18F3" w:rsidRPr="00A85B4B" w:rsidRDefault="00EC18F3" w:rsidP="00A85B4B">
            <w:pPr>
              <w:tabs>
                <w:tab w:val="left" w:pos="2340"/>
                <w:tab w:val="left" w:pos="7200"/>
              </w:tabs>
              <w:rPr>
                <w:szCs w:val="20"/>
              </w:rPr>
            </w:pPr>
            <w:r w:rsidRPr="00A85B4B">
              <w:rPr>
                <w:szCs w:val="20"/>
              </w:rPr>
              <w:t>One (1) Year with two (2) one (1) year renewals</w:t>
            </w:r>
          </w:p>
        </w:tc>
        <w:tc>
          <w:tcPr>
            <w:tcW w:w="810" w:type="dxa"/>
          </w:tcPr>
          <w:p w:rsidR="00EC18F3" w:rsidRPr="00A85B4B" w:rsidRDefault="00EC18F3" w:rsidP="00A85B4B">
            <w:pPr>
              <w:tabs>
                <w:tab w:val="left" w:pos="2340"/>
                <w:tab w:val="left" w:pos="7200"/>
              </w:tabs>
              <w:rPr>
                <w:szCs w:val="20"/>
              </w:rPr>
            </w:pPr>
          </w:p>
        </w:tc>
      </w:tr>
      <w:tr w:rsidR="00EC18F3" w:rsidRPr="00A85B4B" w:rsidTr="00A85B4B">
        <w:tc>
          <w:tcPr>
            <w:tcW w:w="4608" w:type="dxa"/>
          </w:tcPr>
          <w:p w:rsidR="00EC18F3" w:rsidRPr="00A85B4B" w:rsidRDefault="00EC18F3" w:rsidP="00A85B4B">
            <w:pPr>
              <w:tabs>
                <w:tab w:val="left" w:pos="2340"/>
                <w:tab w:val="left" w:pos="7200"/>
              </w:tabs>
              <w:rPr>
                <w:szCs w:val="20"/>
              </w:rPr>
            </w:pPr>
            <w:r w:rsidRPr="00A85B4B">
              <w:rPr>
                <w:szCs w:val="20"/>
              </w:rPr>
              <w:t>One (1) Year</w:t>
            </w:r>
          </w:p>
        </w:tc>
        <w:tc>
          <w:tcPr>
            <w:tcW w:w="810" w:type="dxa"/>
          </w:tcPr>
          <w:p w:rsidR="00EC18F3" w:rsidRPr="00A85B4B" w:rsidRDefault="00EC18F3" w:rsidP="00A85B4B">
            <w:pPr>
              <w:tabs>
                <w:tab w:val="left" w:pos="2340"/>
                <w:tab w:val="left" w:pos="7200"/>
              </w:tabs>
              <w:rPr>
                <w:szCs w:val="20"/>
              </w:rPr>
            </w:pPr>
          </w:p>
        </w:tc>
      </w:tr>
    </w:tbl>
    <w:p w:rsidR="00EC18F3" w:rsidRPr="00013C93" w:rsidRDefault="00EC18F3">
      <w:pPr>
        <w:tabs>
          <w:tab w:val="left" w:pos="2340"/>
          <w:tab w:val="left" w:pos="7200"/>
        </w:tabs>
        <w:ind w:left="360"/>
        <w:rPr>
          <w:szCs w:val="20"/>
        </w:rPr>
      </w:pPr>
    </w:p>
    <w:p w:rsidR="00013C93" w:rsidRPr="00013C93" w:rsidRDefault="0027360E" w:rsidP="0027360E">
      <w:pPr>
        <w:tabs>
          <w:tab w:val="left" w:pos="2880"/>
          <w:tab w:val="left" w:pos="4320"/>
        </w:tabs>
        <w:ind w:left="360"/>
        <w:rPr>
          <w:szCs w:val="20"/>
        </w:rPr>
      </w:pPr>
      <w:r w:rsidRPr="00013C93">
        <w:rPr>
          <w:szCs w:val="20"/>
        </w:rPr>
        <w:tab/>
      </w:r>
    </w:p>
    <w:p w:rsidR="00013C93" w:rsidRPr="00013C93" w:rsidRDefault="00013C93">
      <w:pPr>
        <w:tabs>
          <w:tab w:val="left" w:pos="2160"/>
          <w:tab w:val="left" w:pos="7200"/>
        </w:tabs>
        <w:rPr>
          <w:szCs w:val="20"/>
        </w:rPr>
      </w:pPr>
      <w:r w:rsidRPr="00013C93">
        <w:rPr>
          <w:szCs w:val="20"/>
        </w:rPr>
        <w:br w:type="page"/>
      </w:r>
    </w:p>
    <w:p w:rsidR="00013C93" w:rsidRPr="0095701C" w:rsidRDefault="00013C93">
      <w:pPr>
        <w:tabs>
          <w:tab w:val="left" w:pos="2160"/>
          <w:tab w:val="left" w:pos="7200"/>
        </w:tabs>
        <w:jc w:val="center"/>
        <w:rPr>
          <w:b/>
          <w:bCs/>
          <w:sz w:val="22"/>
          <w:szCs w:val="22"/>
        </w:rPr>
      </w:pPr>
      <w:r w:rsidRPr="0095701C">
        <w:rPr>
          <w:b/>
          <w:bCs/>
          <w:sz w:val="22"/>
          <w:szCs w:val="22"/>
        </w:rPr>
        <w:t>BID SHEET 1 (Continued)</w:t>
      </w:r>
    </w:p>
    <w:p w:rsidR="00013C93" w:rsidRPr="0095701C" w:rsidRDefault="00013C93">
      <w:pPr>
        <w:pStyle w:val="Heading5"/>
        <w:tabs>
          <w:tab w:val="left" w:pos="2160"/>
          <w:tab w:val="left" w:pos="7200"/>
        </w:tabs>
        <w:rPr>
          <w:rFonts w:cs="Arial"/>
          <w:b/>
          <w:szCs w:val="22"/>
        </w:rPr>
      </w:pPr>
      <w:r w:rsidRPr="0095701C">
        <w:rPr>
          <w:rFonts w:cs="Arial"/>
          <w:b/>
          <w:szCs w:val="22"/>
        </w:rPr>
        <w:t>COVERAGE SUMMARY</w:t>
      </w:r>
    </w:p>
    <w:p w:rsidR="00013C93" w:rsidRPr="0095701C" w:rsidRDefault="00013C93">
      <w:pPr>
        <w:tabs>
          <w:tab w:val="left" w:pos="2160"/>
          <w:tab w:val="left" w:pos="7200"/>
        </w:tabs>
        <w:jc w:val="center"/>
        <w:rPr>
          <w:b/>
          <w:sz w:val="22"/>
          <w:szCs w:val="22"/>
          <w:u w:val="single"/>
        </w:rPr>
      </w:pPr>
      <w:r w:rsidRPr="0095701C">
        <w:rPr>
          <w:b/>
          <w:sz w:val="22"/>
          <w:szCs w:val="22"/>
          <w:u w:val="single"/>
        </w:rPr>
        <w:t>LIMITS OF LIABILITY</w:t>
      </w:r>
    </w:p>
    <w:p w:rsidR="00013C93" w:rsidRPr="0095701C" w:rsidRDefault="00013C93">
      <w:pPr>
        <w:tabs>
          <w:tab w:val="left" w:pos="2160"/>
          <w:tab w:val="left" w:pos="7200"/>
        </w:tabs>
        <w:jc w:val="center"/>
        <w:rPr>
          <w:b/>
          <w:sz w:val="22"/>
          <w:szCs w:val="22"/>
        </w:rPr>
      </w:pPr>
      <w:r w:rsidRPr="0095701C">
        <w:rPr>
          <w:b/>
          <w:sz w:val="22"/>
          <w:szCs w:val="22"/>
        </w:rPr>
        <w:t>Kansas State Historical Society</w:t>
      </w:r>
    </w:p>
    <w:p w:rsidR="00013C93" w:rsidRPr="00013C93" w:rsidRDefault="00013C93">
      <w:pPr>
        <w:tabs>
          <w:tab w:val="left" w:pos="2160"/>
          <w:tab w:val="left" w:pos="7200"/>
        </w:tabs>
        <w:jc w:val="center"/>
        <w:rPr>
          <w:szCs w:val="20"/>
        </w:rPr>
      </w:pPr>
    </w:p>
    <w:p w:rsidR="00013C93" w:rsidRPr="00013C93" w:rsidRDefault="00013C93">
      <w:pPr>
        <w:pStyle w:val="Heading6"/>
        <w:tabs>
          <w:tab w:val="left" w:pos="7200"/>
        </w:tabs>
        <w:jc w:val="center"/>
        <w:rPr>
          <w:bCs w:val="0"/>
          <w:szCs w:val="20"/>
          <w:u w:val="single"/>
        </w:rPr>
      </w:pPr>
      <w:r w:rsidRPr="00013C93">
        <w:rPr>
          <w:bCs w:val="0"/>
          <w:szCs w:val="20"/>
          <w:u w:val="single"/>
        </w:rPr>
        <w:t>Archeology Department Collections</w:t>
      </w:r>
    </w:p>
    <w:p w:rsidR="00013C93" w:rsidRPr="00013C93" w:rsidRDefault="00013C93">
      <w:pPr>
        <w:tabs>
          <w:tab w:val="left" w:pos="2160"/>
          <w:tab w:val="left" w:pos="7200"/>
        </w:tabs>
        <w:jc w:val="center"/>
        <w:rPr>
          <w:b/>
          <w:szCs w:val="20"/>
        </w:rPr>
      </w:pPr>
    </w:p>
    <w:p w:rsidR="00013C93" w:rsidRPr="00013C93" w:rsidRDefault="00013C93">
      <w:pPr>
        <w:tabs>
          <w:tab w:val="left" w:pos="2160"/>
          <w:tab w:val="left" w:pos="7200"/>
        </w:tabs>
        <w:rPr>
          <w:szCs w:val="20"/>
        </w:rPr>
      </w:pPr>
      <w:r w:rsidRPr="00013C93">
        <w:rPr>
          <w:szCs w:val="20"/>
        </w:rPr>
        <w:t>Insured Property while at the following locations:</w:t>
      </w:r>
    </w:p>
    <w:p w:rsidR="00013C93" w:rsidRPr="00013C93" w:rsidRDefault="00013C93">
      <w:pPr>
        <w:tabs>
          <w:tab w:val="left" w:pos="2160"/>
          <w:tab w:val="left" w:pos="7200"/>
        </w:tabs>
        <w:rPr>
          <w:szCs w:val="20"/>
        </w:rPr>
      </w:pPr>
    </w:p>
    <w:p w:rsidR="00013C93" w:rsidRPr="00013C93" w:rsidRDefault="00013C93">
      <w:pPr>
        <w:tabs>
          <w:tab w:val="left" w:pos="2160"/>
          <w:tab w:val="left" w:pos="5040"/>
          <w:tab w:val="left" w:pos="7920"/>
        </w:tabs>
        <w:rPr>
          <w:szCs w:val="20"/>
          <w:u w:val="single"/>
        </w:rPr>
      </w:pPr>
      <w:r w:rsidRPr="00013C93">
        <w:rPr>
          <w:szCs w:val="20"/>
          <w:u w:val="single"/>
        </w:rPr>
        <w:t>Permanent Collection Items</w:t>
      </w:r>
      <w:r w:rsidRPr="00013C93">
        <w:rPr>
          <w:szCs w:val="20"/>
        </w:rPr>
        <w:tab/>
      </w:r>
      <w:r w:rsidRPr="00013C93">
        <w:rPr>
          <w:szCs w:val="20"/>
          <w:u w:val="single"/>
        </w:rPr>
        <w:t>Limits of Liability</w:t>
      </w:r>
      <w:r w:rsidRPr="00013C93">
        <w:rPr>
          <w:szCs w:val="20"/>
        </w:rPr>
        <w:tab/>
      </w:r>
      <w:r w:rsidRPr="00013C93">
        <w:rPr>
          <w:szCs w:val="20"/>
          <w:u w:val="single"/>
        </w:rPr>
        <w:t>Premium Bid</w:t>
      </w:r>
    </w:p>
    <w:p w:rsidR="00013C93" w:rsidRPr="00013C93" w:rsidRDefault="00013C93">
      <w:pPr>
        <w:tabs>
          <w:tab w:val="left" w:pos="2160"/>
          <w:tab w:val="left" w:pos="4320"/>
          <w:tab w:val="left" w:pos="7200"/>
        </w:tabs>
        <w:rPr>
          <w:szCs w:val="20"/>
          <w:u w:val="single"/>
        </w:rPr>
      </w:pPr>
    </w:p>
    <w:p w:rsidR="00013C93" w:rsidRPr="00013C93" w:rsidRDefault="00013C93">
      <w:pPr>
        <w:tabs>
          <w:tab w:val="left" w:pos="2160"/>
          <w:tab w:val="left" w:pos="4320"/>
          <w:tab w:val="left" w:pos="7200"/>
        </w:tabs>
        <w:rPr>
          <w:szCs w:val="20"/>
        </w:rPr>
      </w:pPr>
      <w:r w:rsidRPr="00013C93">
        <w:rPr>
          <w:szCs w:val="20"/>
        </w:rPr>
        <w:t>Archeological Collections</w:t>
      </w:r>
    </w:p>
    <w:p w:rsidR="00013C93" w:rsidRPr="00013C93" w:rsidRDefault="00013C93">
      <w:pPr>
        <w:tabs>
          <w:tab w:val="num" w:pos="360"/>
          <w:tab w:val="left" w:pos="2160"/>
          <w:tab w:val="left" w:pos="432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left" w:pos="72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3.</w:t>
      </w:r>
      <w:r w:rsidRPr="00013C93">
        <w:rPr>
          <w:szCs w:val="20"/>
        </w:rPr>
        <w:tab/>
        <w:t>Any other single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Ethnographic Collections</w:t>
      </w:r>
    </w:p>
    <w:p w:rsidR="00013C93" w:rsidRPr="00013C93" w:rsidRDefault="00013C93">
      <w:pPr>
        <w:tabs>
          <w:tab w:val="left" w:pos="360"/>
          <w:tab w:val="left" w:pos="4680"/>
          <w:tab w:val="left" w:pos="7200"/>
        </w:tabs>
        <w:rPr>
          <w:i/>
          <w:szCs w:val="20"/>
          <w:u w:val="single"/>
        </w:rPr>
      </w:pPr>
    </w:p>
    <w:p w:rsidR="00013C93" w:rsidRPr="00013C93" w:rsidRDefault="00013C93">
      <w:pPr>
        <w:tabs>
          <w:tab w:val="num" w:pos="360"/>
          <w:tab w:val="left" w:pos="468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num" w:pos="360"/>
          <w:tab w:val="left" w:pos="4680"/>
          <w:tab w:val="left" w:pos="7200"/>
        </w:tabs>
        <w:ind w:left="360" w:hanging="360"/>
        <w:rPr>
          <w:szCs w:val="20"/>
        </w:rPr>
      </w:pPr>
      <w:r w:rsidRPr="00013C93">
        <w:rPr>
          <w:szCs w:val="20"/>
        </w:rPr>
        <w:t>3.</w:t>
      </w:r>
      <w:r w:rsidRPr="00013C93">
        <w:rPr>
          <w:szCs w:val="20"/>
        </w:rPr>
        <w:tab/>
        <w:t xml:space="preserve">Any other single location, blanket </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360"/>
          <w:tab w:val="right" w:pos="6120"/>
          <w:tab w:val="left" w:pos="7920"/>
        </w:tabs>
        <w:rPr>
          <w:szCs w:val="20"/>
        </w:rPr>
      </w:pPr>
      <w:r w:rsidRPr="00013C93">
        <w:rPr>
          <w:szCs w:val="20"/>
        </w:rPr>
        <w:t>1.</w:t>
      </w:r>
      <w:r w:rsidRPr="00013C93">
        <w:rPr>
          <w:szCs w:val="20"/>
        </w:rPr>
        <w:tab/>
        <w:t>Any scheduled location</w:t>
      </w:r>
      <w:r w:rsidRPr="00013C93">
        <w:rPr>
          <w:szCs w:val="20"/>
        </w:rPr>
        <w:tab/>
        <w:t>10,000</w:t>
      </w:r>
      <w:r w:rsidRPr="00013C93">
        <w:rPr>
          <w:szCs w:val="20"/>
        </w:rPr>
        <w:tab/>
        <w:t>___________</w:t>
      </w:r>
    </w:p>
    <w:p w:rsidR="00013C93" w:rsidRPr="00013C93" w:rsidRDefault="00013C93">
      <w:pPr>
        <w:tabs>
          <w:tab w:val="left" w:pos="360"/>
          <w:tab w:val="right" w:pos="6120"/>
          <w:tab w:val="left" w:pos="7920"/>
        </w:tabs>
        <w:rPr>
          <w:szCs w:val="20"/>
        </w:rPr>
      </w:pPr>
      <w:r w:rsidRPr="00013C93">
        <w:rPr>
          <w:szCs w:val="20"/>
        </w:rPr>
        <w:t>2.</w:t>
      </w:r>
      <w:r w:rsidRPr="00013C93">
        <w:rPr>
          <w:szCs w:val="20"/>
        </w:rPr>
        <w:tab/>
        <w:t>In transit, per vehicle, per occurrence</w:t>
      </w:r>
      <w:r w:rsidRPr="00013C93">
        <w:rPr>
          <w:szCs w:val="20"/>
        </w:rPr>
        <w:tab/>
        <w:t>25,000</w:t>
      </w:r>
      <w:r w:rsidRPr="00013C93">
        <w:rPr>
          <w:szCs w:val="20"/>
        </w:rPr>
        <w:tab/>
        <w:t>___________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Deductibles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1080"/>
          <w:tab w:val="left" w:pos="4680"/>
          <w:tab w:val="left" w:pos="7200"/>
        </w:tabs>
        <w:rPr>
          <w:szCs w:val="20"/>
        </w:rPr>
      </w:pPr>
      <w:r w:rsidRPr="00013C93">
        <w:rPr>
          <w:szCs w:val="20"/>
        </w:rPr>
        <w:t>$500</w:t>
      </w:r>
      <w:r w:rsidRPr="00013C93">
        <w:rPr>
          <w:szCs w:val="20"/>
        </w:rPr>
        <w:tab/>
        <w:t>Loan Collection</w:t>
      </w:r>
    </w:p>
    <w:p w:rsidR="00013C93" w:rsidRPr="00013C93" w:rsidRDefault="00013C93">
      <w:pPr>
        <w:tabs>
          <w:tab w:val="left" w:pos="1080"/>
          <w:tab w:val="left" w:pos="4680"/>
          <w:tab w:val="left" w:pos="7200"/>
        </w:tabs>
        <w:rPr>
          <w:szCs w:val="20"/>
        </w:rPr>
      </w:pPr>
      <w:r w:rsidRPr="00013C93">
        <w:rPr>
          <w:szCs w:val="20"/>
        </w:rPr>
        <w:t>$500</w:t>
      </w:r>
      <w:r w:rsidRPr="00013C93">
        <w:rPr>
          <w:szCs w:val="20"/>
        </w:rPr>
        <w:tab/>
        <w:t>Property of Others</w:t>
      </w:r>
    </w:p>
    <w:p w:rsidR="00013C93" w:rsidRPr="00013C93" w:rsidRDefault="00013C93">
      <w:pPr>
        <w:tabs>
          <w:tab w:val="left" w:pos="1080"/>
          <w:tab w:val="left" w:pos="4680"/>
          <w:tab w:val="left" w:pos="7200"/>
        </w:tabs>
        <w:rPr>
          <w:szCs w:val="20"/>
        </w:rPr>
      </w:pPr>
      <w:r w:rsidRPr="00013C93">
        <w:rPr>
          <w:szCs w:val="20"/>
        </w:rPr>
        <w:t>$500</w:t>
      </w:r>
      <w:r w:rsidRPr="00013C93">
        <w:rPr>
          <w:szCs w:val="20"/>
        </w:rPr>
        <w:tab/>
        <w:t>Permanent Collections (where covered)</w:t>
      </w:r>
    </w:p>
    <w:p w:rsidR="00013C93" w:rsidRPr="00013C93" w:rsidRDefault="00013C93">
      <w:pPr>
        <w:tabs>
          <w:tab w:val="left" w:pos="4680"/>
          <w:tab w:val="left" w:pos="7200"/>
        </w:tabs>
        <w:rPr>
          <w:szCs w:val="20"/>
        </w:rPr>
      </w:pPr>
    </w:p>
    <w:p w:rsidR="00013C93" w:rsidRPr="00013C93" w:rsidRDefault="00013C93">
      <w:pPr>
        <w:tabs>
          <w:tab w:val="left" w:pos="4680"/>
          <w:tab w:val="left" w:pos="7200"/>
        </w:tabs>
        <w:rPr>
          <w:szCs w:val="20"/>
        </w:rPr>
      </w:pPr>
    </w:p>
    <w:p w:rsidR="00013C93" w:rsidRPr="00013C93" w:rsidRDefault="00013C93">
      <w:pPr>
        <w:tabs>
          <w:tab w:val="left" w:pos="2880"/>
          <w:tab w:val="left" w:pos="4680"/>
          <w:tab w:val="left" w:pos="7920"/>
        </w:tabs>
        <w:rPr>
          <w:szCs w:val="20"/>
        </w:rPr>
      </w:pPr>
      <w:r w:rsidRPr="00013C93">
        <w:rPr>
          <w:szCs w:val="20"/>
        </w:rPr>
        <w:tab/>
        <w:t xml:space="preserve">Total Annual Premium:  </w:t>
      </w:r>
      <w:r w:rsidRPr="00013C93">
        <w:rPr>
          <w:b/>
          <w:szCs w:val="20"/>
        </w:rPr>
        <w:t xml:space="preserve">Archeology </w:t>
      </w:r>
      <w:r w:rsidRPr="00013C93">
        <w:rPr>
          <w:szCs w:val="20"/>
        </w:rPr>
        <w:t>Collections</w:t>
      </w:r>
      <w:r w:rsidRPr="00013C93">
        <w:rPr>
          <w:szCs w:val="20"/>
        </w:rPr>
        <w:tab/>
        <w:t>___________</w:t>
      </w:r>
    </w:p>
    <w:p w:rsidR="00013C93" w:rsidRPr="00013C93" w:rsidRDefault="00013C93">
      <w:pPr>
        <w:tabs>
          <w:tab w:val="left" w:pos="2160"/>
          <w:tab w:val="left" w:pos="4680"/>
          <w:tab w:val="left" w:pos="7200"/>
        </w:tabs>
        <w:rPr>
          <w:szCs w:val="20"/>
        </w:rPr>
      </w:pPr>
    </w:p>
    <w:p w:rsidR="00013C93" w:rsidRPr="00013C93" w:rsidRDefault="00013C93">
      <w:pPr>
        <w:tabs>
          <w:tab w:val="left" w:pos="1620"/>
          <w:tab w:val="left" w:pos="4680"/>
          <w:tab w:val="left" w:pos="7920"/>
        </w:tabs>
        <w:rPr>
          <w:szCs w:val="20"/>
        </w:rPr>
      </w:pPr>
      <w:r w:rsidRPr="00013C93">
        <w:rPr>
          <w:szCs w:val="20"/>
        </w:rPr>
        <w:tab/>
        <w:t xml:space="preserve">Total Annual Premium:  Museum </w:t>
      </w:r>
      <w:r w:rsidRPr="00013C93">
        <w:rPr>
          <w:b/>
          <w:szCs w:val="20"/>
        </w:rPr>
        <w:t xml:space="preserve">and </w:t>
      </w:r>
      <w:r w:rsidRPr="00013C93">
        <w:rPr>
          <w:szCs w:val="20"/>
        </w:rPr>
        <w:t>Archeology Collections</w:t>
      </w:r>
      <w:r w:rsidRPr="00013C93">
        <w:rPr>
          <w:szCs w:val="20"/>
        </w:rPr>
        <w:tab/>
        <w:t>___________</w:t>
      </w:r>
    </w:p>
    <w:p w:rsidR="00013C93" w:rsidRPr="00013C93" w:rsidRDefault="00013C93">
      <w:pPr>
        <w:tabs>
          <w:tab w:val="left" w:pos="900"/>
          <w:tab w:val="left" w:pos="4680"/>
          <w:tab w:val="left" w:pos="7200"/>
        </w:tabs>
        <w:rPr>
          <w:szCs w:val="20"/>
        </w:rPr>
      </w:pPr>
    </w:p>
    <w:p w:rsidR="00013C93" w:rsidRPr="00013C93" w:rsidRDefault="00013C93">
      <w:pPr>
        <w:pStyle w:val="TollFreeText"/>
        <w:tabs>
          <w:tab w:val="clear" w:pos="2160"/>
          <w:tab w:val="clear" w:pos="4320"/>
          <w:tab w:val="left" w:pos="900"/>
          <w:tab w:val="left" w:pos="4680"/>
        </w:tabs>
        <w:rPr>
          <w:rFonts w:ascii="Arial" w:eastAsia="Times New Roman" w:hAnsi="Arial" w:cs="Arial"/>
        </w:rPr>
      </w:pPr>
      <w:r w:rsidRPr="00013C93">
        <w:rPr>
          <w:rFonts w:ascii="Arial" w:eastAsia="Times New Roman" w:hAnsi="Arial" w:cs="Arial"/>
        </w:rPr>
        <w:br w:type="page"/>
      </w:r>
    </w:p>
    <w:p w:rsidR="00013C93" w:rsidRPr="0095701C" w:rsidRDefault="00013C93">
      <w:pPr>
        <w:pStyle w:val="Heading3"/>
        <w:tabs>
          <w:tab w:val="left" w:pos="900"/>
          <w:tab w:val="left" w:pos="4680"/>
          <w:tab w:val="left" w:pos="7200"/>
        </w:tabs>
        <w:rPr>
          <w:rFonts w:cs="Arial"/>
          <w:bCs/>
          <w:szCs w:val="22"/>
        </w:rPr>
      </w:pPr>
      <w:r w:rsidRPr="0095701C">
        <w:rPr>
          <w:rFonts w:cs="Arial"/>
          <w:bCs/>
          <w:szCs w:val="22"/>
        </w:rPr>
        <w:t>BID SHEET 2</w:t>
      </w:r>
    </w:p>
    <w:p w:rsidR="00013C93" w:rsidRPr="0095701C" w:rsidRDefault="00013C93">
      <w:pPr>
        <w:pStyle w:val="Heading5"/>
        <w:tabs>
          <w:tab w:val="left" w:pos="900"/>
          <w:tab w:val="left" w:pos="4680"/>
          <w:tab w:val="left" w:pos="7200"/>
        </w:tabs>
        <w:rPr>
          <w:rFonts w:cs="Arial"/>
          <w:b/>
          <w:szCs w:val="22"/>
        </w:rPr>
      </w:pPr>
      <w:r w:rsidRPr="0095701C">
        <w:rPr>
          <w:rFonts w:cs="Arial"/>
          <w:b/>
          <w:szCs w:val="22"/>
        </w:rPr>
        <w:t>COVERAGE SUMMARY</w:t>
      </w:r>
    </w:p>
    <w:p w:rsidR="00013C93" w:rsidRPr="0095701C" w:rsidRDefault="00013C93">
      <w:pPr>
        <w:tabs>
          <w:tab w:val="left" w:pos="900"/>
          <w:tab w:val="left" w:pos="4680"/>
          <w:tab w:val="left" w:pos="7200"/>
        </w:tabs>
        <w:jc w:val="center"/>
        <w:rPr>
          <w:b/>
          <w:sz w:val="22"/>
          <w:szCs w:val="22"/>
          <w:u w:val="single"/>
        </w:rPr>
      </w:pPr>
      <w:r w:rsidRPr="0095701C">
        <w:rPr>
          <w:b/>
          <w:sz w:val="22"/>
          <w:szCs w:val="22"/>
          <w:u w:val="single"/>
        </w:rPr>
        <w:t>LIMITS OF LIABILITY</w:t>
      </w:r>
    </w:p>
    <w:p w:rsidR="00013C93" w:rsidRPr="0095701C" w:rsidRDefault="00013C93">
      <w:pPr>
        <w:tabs>
          <w:tab w:val="left" w:pos="900"/>
          <w:tab w:val="left" w:pos="4680"/>
          <w:tab w:val="left" w:pos="7200"/>
        </w:tabs>
        <w:jc w:val="center"/>
        <w:rPr>
          <w:b/>
          <w:sz w:val="22"/>
          <w:szCs w:val="22"/>
        </w:rPr>
      </w:pPr>
      <w:r w:rsidRPr="0095701C">
        <w:rPr>
          <w:b/>
          <w:sz w:val="22"/>
          <w:szCs w:val="22"/>
        </w:rPr>
        <w:t>Kansas State Historical Society</w:t>
      </w:r>
    </w:p>
    <w:p w:rsidR="00013C93" w:rsidRPr="00013C93" w:rsidRDefault="00013C93">
      <w:pPr>
        <w:tabs>
          <w:tab w:val="left" w:pos="900"/>
          <w:tab w:val="left" w:pos="4680"/>
          <w:tab w:val="left" w:pos="7200"/>
        </w:tabs>
        <w:jc w:val="center"/>
        <w:rPr>
          <w:szCs w:val="20"/>
        </w:rPr>
      </w:pPr>
    </w:p>
    <w:p w:rsidR="00013C93" w:rsidRPr="00013C93" w:rsidRDefault="00013C93">
      <w:pPr>
        <w:pStyle w:val="Heading6"/>
        <w:tabs>
          <w:tab w:val="left" w:pos="900"/>
          <w:tab w:val="left" w:pos="4680"/>
          <w:tab w:val="left" w:pos="7200"/>
        </w:tabs>
        <w:jc w:val="center"/>
        <w:rPr>
          <w:bCs w:val="0"/>
          <w:szCs w:val="20"/>
          <w:u w:val="single"/>
        </w:rPr>
      </w:pPr>
      <w:r w:rsidRPr="00013C93">
        <w:rPr>
          <w:bCs w:val="0"/>
          <w:szCs w:val="20"/>
          <w:u w:val="single"/>
        </w:rPr>
        <w:t>Museum Department Collections</w:t>
      </w:r>
    </w:p>
    <w:p w:rsidR="00013C93" w:rsidRPr="00013C93" w:rsidRDefault="00013C93">
      <w:pPr>
        <w:tabs>
          <w:tab w:val="left" w:pos="900"/>
          <w:tab w:val="left" w:pos="4680"/>
          <w:tab w:val="left" w:pos="7200"/>
        </w:tabs>
        <w:jc w:val="center"/>
        <w:rPr>
          <w:b/>
          <w:szCs w:val="20"/>
        </w:rPr>
      </w:pPr>
    </w:p>
    <w:p w:rsidR="00013C93" w:rsidRPr="00013C93" w:rsidRDefault="00013C93">
      <w:pPr>
        <w:tabs>
          <w:tab w:val="left" w:pos="900"/>
          <w:tab w:val="left" w:pos="4680"/>
          <w:tab w:val="left" w:pos="7200"/>
        </w:tabs>
        <w:rPr>
          <w:szCs w:val="20"/>
        </w:rPr>
      </w:pPr>
      <w:r w:rsidRPr="00013C93">
        <w:rPr>
          <w:szCs w:val="20"/>
        </w:rPr>
        <w:t>Insured Property while at the following locations:</w:t>
      </w:r>
    </w:p>
    <w:p w:rsidR="00013C93" w:rsidRPr="00013C93" w:rsidRDefault="00013C93">
      <w:pPr>
        <w:tabs>
          <w:tab w:val="left" w:pos="900"/>
          <w:tab w:val="left" w:pos="4680"/>
          <w:tab w:val="left" w:pos="7200"/>
        </w:tabs>
        <w:rPr>
          <w:szCs w:val="20"/>
        </w:rPr>
      </w:pPr>
    </w:p>
    <w:p w:rsidR="00013C93" w:rsidRPr="00013C93" w:rsidRDefault="00013C93">
      <w:pPr>
        <w:tabs>
          <w:tab w:val="left" w:pos="900"/>
          <w:tab w:val="left" w:pos="5040"/>
          <w:tab w:val="left" w:pos="7920"/>
        </w:tabs>
        <w:rPr>
          <w:szCs w:val="20"/>
          <w:u w:val="single"/>
        </w:rPr>
      </w:pPr>
      <w:r w:rsidRPr="00013C93">
        <w:rPr>
          <w:szCs w:val="20"/>
          <w:u w:val="single"/>
        </w:rPr>
        <w:t>Permanent Collection Items</w:t>
      </w:r>
      <w:r w:rsidRPr="00013C93">
        <w:rPr>
          <w:szCs w:val="20"/>
        </w:rPr>
        <w:tab/>
      </w:r>
      <w:r w:rsidRPr="00013C93">
        <w:rPr>
          <w:szCs w:val="20"/>
          <w:u w:val="single"/>
        </w:rPr>
        <w:t>Limits of Liability</w:t>
      </w:r>
      <w:r w:rsidRPr="00013C93">
        <w:rPr>
          <w:szCs w:val="20"/>
        </w:rPr>
        <w:tab/>
      </w:r>
      <w:r w:rsidRPr="00013C93">
        <w:rPr>
          <w:szCs w:val="20"/>
          <w:u w:val="single"/>
        </w:rPr>
        <w:t>Premium Bid</w:t>
      </w:r>
    </w:p>
    <w:p w:rsidR="00013C93" w:rsidRPr="00013C93" w:rsidRDefault="00013C93">
      <w:pPr>
        <w:tabs>
          <w:tab w:val="left" w:pos="900"/>
          <w:tab w:val="left" w:pos="4680"/>
          <w:tab w:val="left" w:pos="7200"/>
        </w:tabs>
        <w:rPr>
          <w:szCs w:val="20"/>
          <w:u w:val="single"/>
        </w:rPr>
      </w:pPr>
    </w:p>
    <w:p w:rsidR="00013C93" w:rsidRPr="00013C93" w:rsidRDefault="00013C93">
      <w:pPr>
        <w:tabs>
          <w:tab w:val="num" w:pos="360"/>
          <w:tab w:val="left" w:pos="4680"/>
          <w:tab w:val="left" w:pos="7200"/>
        </w:tabs>
        <w:ind w:left="360" w:hanging="360"/>
        <w:rPr>
          <w:szCs w:val="20"/>
        </w:rPr>
      </w:pPr>
      <w:r w:rsidRPr="00013C93">
        <w:rPr>
          <w:szCs w:val="20"/>
        </w:rPr>
        <w:t>1.</w:t>
      </w:r>
      <w:r w:rsidRPr="00013C93">
        <w:rPr>
          <w:szCs w:val="20"/>
        </w:rPr>
        <w:tab/>
        <w:t>Scheduled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single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left" w:pos="360"/>
          <w:tab w:val="right" w:pos="6120"/>
          <w:tab w:val="left" w:pos="7920"/>
        </w:tabs>
        <w:rPr>
          <w:szCs w:val="20"/>
        </w:rPr>
      </w:pPr>
      <w:r w:rsidRPr="00013C93">
        <w:rPr>
          <w:szCs w:val="20"/>
        </w:rPr>
        <w:t>3.</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Loan Collection Items</w:t>
      </w:r>
    </w:p>
    <w:p w:rsidR="00013C93" w:rsidRPr="00013C93" w:rsidRDefault="00013C93">
      <w:pPr>
        <w:tabs>
          <w:tab w:val="left" w:pos="360"/>
          <w:tab w:val="left" w:pos="4680"/>
          <w:tab w:val="left" w:pos="7200"/>
        </w:tabs>
        <w:rPr>
          <w:szCs w:val="20"/>
          <w:u w:val="single"/>
        </w:rPr>
      </w:pPr>
    </w:p>
    <w:p w:rsidR="00013C93" w:rsidRPr="00013C93" w:rsidRDefault="00013C93">
      <w:pPr>
        <w:tabs>
          <w:tab w:val="num" w:pos="360"/>
          <w:tab w:val="left" w:pos="468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250,000</w:t>
      </w:r>
      <w:r w:rsidRPr="00013C93">
        <w:rPr>
          <w:rFonts w:ascii="Arial" w:eastAsia="Times New Roman" w:hAnsi="Arial" w:cs="Arial"/>
        </w:rPr>
        <w:tab/>
        <w:t>__________</w:t>
      </w:r>
    </w:p>
    <w:p w:rsidR="00013C93" w:rsidRPr="00013C93" w:rsidRDefault="00013C93">
      <w:pPr>
        <w:tabs>
          <w:tab w:val="num" w:pos="360"/>
          <w:tab w:val="left" w:pos="4590"/>
          <w:tab w:val="left" w:pos="720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25,000</w:t>
      </w:r>
      <w:r w:rsidRPr="00013C93">
        <w:rPr>
          <w:rFonts w:ascii="Arial" w:eastAsia="Times New Roman" w:hAnsi="Arial" w:cs="Arial"/>
        </w:rPr>
        <w:tab/>
        <w:t>__________</w:t>
      </w:r>
    </w:p>
    <w:p w:rsidR="00013C93" w:rsidRPr="00013C93" w:rsidRDefault="00013C93">
      <w:pPr>
        <w:tabs>
          <w:tab w:val="num" w:pos="360"/>
          <w:tab w:val="left" w:pos="4680"/>
          <w:tab w:val="left" w:pos="7200"/>
        </w:tabs>
        <w:ind w:left="360" w:hanging="360"/>
        <w:rPr>
          <w:szCs w:val="20"/>
        </w:rPr>
      </w:pPr>
      <w:r w:rsidRPr="00013C93">
        <w:rPr>
          <w:szCs w:val="20"/>
        </w:rPr>
        <w:t>3.</w:t>
      </w:r>
      <w:r w:rsidRPr="00013C93">
        <w:rPr>
          <w:szCs w:val="20"/>
        </w:rPr>
        <w:tab/>
        <w:t>Any other single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25,000</w:t>
      </w:r>
      <w:r w:rsidRPr="00013C93">
        <w:rPr>
          <w:rFonts w:ascii="Arial" w:eastAsia="Times New Roman" w:hAnsi="Arial" w:cs="Arial"/>
        </w:rPr>
        <w:tab/>
        <w:t>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360"/>
          <w:tab w:val="right" w:pos="6120"/>
          <w:tab w:val="left" w:pos="7920"/>
        </w:tabs>
        <w:rPr>
          <w:szCs w:val="20"/>
        </w:rPr>
      </w:pPr>
      <w:r w:rsidRPr="00013C93">
        <w:rPr>
          <w:szCs w:val="20"/>
        </w:rPr>
        <w:t>1.</w:t>
      </w:r>
      <w:r w:rsidRPr="00013C93">
        <w:rPr>
          <w:szCs w:val="20"/>
        </w:rPr>
        <w:tab/>
        <w:t>Any scheduled location</w:t>
      </w:r>
      <w:r w:rsidRPr="00013C93">
        <w:rPr>
          <w:szCs w:val="20"/>
        </w:rPr>
        <w:tab/>
        <w:t>100,000</w:t>
      </w:r>
      <w:r w:rsidRPr="00013C93">
        <w:rPr>
          <w:szCs w:val="20"/>
        </w:rPr>
        <w:tab/>
        <w:t>__________</w:t>
      </w:r>
    </w:p>
    <w:p w:rsidR="00013C93" w:rsidRPr="00013C93" w:rsidRDefault="00013C93">
      <w:pPr>
        <w:tabs>
          <w:tab w:val="left" w:pos="360"/>
          <w:tab w:val="right" w:pos="6120"/>
          <w:tab w:val="left" w:pos="7920"/>
        </w:tabs>
        <w:rPr>
          <w:szCs w:val="20"/>
        </w:rPr>
      </w:pPr>
      <w:r w:rsidRPr="00013C93">
        <w:rPr>
          <w:szCs w:val="20"/>
        </w:rPr>
        <w:t>2.</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Deductibles</w:t>
      </w:r>
    </w:p>
    <w:p w:rsidR="00013C93" w:rsidRPr="00013C93" w:rsidRDefault="00013C93">
      <w:pPr>
        <w:tabs>
          <w:tab w:val="left" w:pos="360"/>
          <w:tab w:val="left" w:pos="4680"/>
          <w:tab w:val="left" w:pos="7200"/>
        </w:tabs>
        <w:rPr>
          <w:szCs w:val="20"/>
          <w:u w:val="single"/>
        </w:rPr>
      </w:pPr>
    </w:p>
    <w:p w:rsidR="00013C93" w:rsidRPr="00013C93" w:rsidRDefault="00013C93">
      <w:pPr>
        <w:tabs>
          <w:tab w:val="left" w:pos="1080"/>
          <w:tab w:val="left" w:pos="4680"/>
          <w:tab w:val="left" w:pos="7200"/>
        </w:tabs>
        <w:rPr>
          <w:szCs w:val="20"/>
        </w:rPr>
      </w:pPr>
      <w:r w:rsidRPr="00013C93">
        <w:rPr>
          <w:szCs w:val="20"/>
        </w:rPr>
        <w:t>$1,000</w:t>
      </w:r>
      <w:r w:rsidRPr="00013C93">
        <w:rPr>
          <w:szCs w:val="20"/>
        </w:rPr>
        <w:tab/>
        <w:t>Loan Collection</w:t>
      </w:r>
    </w:p>
    <w:p w:rsidR="00013C93" w:rsidRPr="00013C93" w:rsidRDefault="00013C93">
      <w:pPr>
        <w:tabs>
          <w:tab w:val="left" w:pos="1080"/>
          <w:tab w:val="left" w:pos="4680"/>
          <w:tab w:val="left" w:pos="7200"/>
        </w:tabs>
        <w:rPr>
          <w:szCs w:val="20"/>
        </w:rPr>
      </w:pPr>
      <w:r w:rsidRPr="00013C93">
        <w:rPr>
          <w:szCs w:val="20"/>
        </w:rPr>
        <w:t>$1,000</w:t>
      </w:r>
      <w:r w:rsidRPr="00013C93">
        <w:rPr>
          <w:szCs w:val="20"/>
        </w:rPr>
        <w:tab/>
        <w:t>Property of Others</w:t>
      </w:r>
    </w:p>
    <w:p w:rsidR="00013C93" w:rsidRPr="00013C93" w:rsidRDefault="00013C93">
      <w:pPr>
        <w:tabs>
          <w:tab w:val="left" w:pos="1080"/>
          <w:tab w:val="left" w:pos="4680"/>
          <w:tab w:val="left" w:pos="7200"/>
        </w:tabs>
        <w:rPr>
          <w:szCs w:val="20"/>
        </w:rPr>
      </w:pPr>
      <w:r w:rsidRPr="00013C93">
        <w:rPr>
          <w:szCs w:val="20"/>
        </w:rPr>
        <w:t>$1,000</w:t>
      </w:r>
      <w:r w:rsidRPr="00013C93">
        <w:rPr>
          <w:szCs w:val="20"/>
        </w:rPr>
        <w:tab/>
        <w:t>Permanent Collections (where covered)</w:t>
      </w:r>
    </w:p>
    <w:p w:rsidR="00013C93" w:rsidRPr="00013C93" w:rsidRDefault="00013C93">
      <w:pPr>
        <w:tabs>
          <w:tab w:val="left" w:pos="4680"/>
          <w:tab w:val="left" w:pos="7200"/>
        </w:tabs>
        <w:rPr>
          <w:szCs w:val="20"/>
        </w:rPr>
      </w:pPr>
    </w:p>
    <w:p w:rsidR="00013C93" w:rsidRPr="00013C93" w:rsidRDefault="00013C93">
      <w:pPr>
        <w:tabs>
          <w:tab w:val="left" w:pos="4680"/>
          <w:tab w:val="left" w:pos="7200"/>
        </w:tabs>
        <w:rPr>
          <w:szCs w:val="20"/>
        </w:rPr>
      </w:pPr>
    </w:p>
    <w:p w:rsidR="00013C93" w:rsidRPr="00013C93" w:rsidRDefault="00013C93">
      <w:pPr>
        <w:tabs>
          <w:tab w:val="left" w:pos="2880"/>
          <w:tab w:val="left" w:pos="7920"/>
        </w:tabs>
        <w:rPr>
          <w:szCs w:val="20"/>
        </w:rPr>
      </w:pPr>
      <w:r w:rsidRPr="00013C93">
        <w:rPr>
          <w:szCs w:val="20"/>
        </w:rPr>
        <w:tab/>
        <w:t xml:space="preserve">Total Annual Premium:  </w:t>
      </w:r>
      <w:r w:rsidRPr="00013C93">
        <w:rPr>
          <w:b/>
          <w:szCs w:val="20"/>
        </w:rPr>
        <w:t xml:space="preserve">Museum </w:t>
      </w:r>
      <w:r w:rsidRPr="00013C93">
        <w:rPr>
          <w:szCs w:val="20"/>
        </w:rPr>
        <w:t>Collections</w:t>
      </w:r>
      <w:r w:rsidRPr="00013C93">
        <w:rPr>
          <w:szCs w:val="20"/>
        </w:rPr>
        <w:tab/>
        <w:t>__________</w:t>
      </w:r>
    </w:p>
    <w:p w:rsidR="00013C93" w:rsidRPr="00013C93" w:rsidRDefault="00013C93">
      <w:pPr>
        <w:tabs>
          <w:tab w:val="left" w:pos="2160"/>
          <w:tab w:val="left" w:pos="4680"/>
          <w:tab w:val="left" w:pos="7200"/>
        </w:tabs>
        <w:rPr>
          <w:szCs w:val="20"/>
        </w:rPr>
      </w:pPr>
    </w:p>
    <w:p w:rsidR="00013C93" w:rsidRPr="00013C93" w:rsidRDefault="00013C93">
      <w:pPr>
        <w:tabs>
          <w:tab w:val="left" w:pos="2160"/>
          <w:tab w:val="left" w:pos="4680"/>
          <w:tab w:val="left" w:pos="7200"/>
        </w:tabs>
        <w:rPr>
          <w:szCs w:val="20"/>
        </w:rPr>
      </w:pPr>
    </w:p>
    <w:p w:rsidR="00013C93" w:rsidRPr="00013C93" w:rsidRDefault="00013C93">
      <w:pPr>
        <w:tabs>
          <w:tab w:val="left" w:pos="2160"/>
          <w:tab w:val="left" w:pos="4680"/>
          <w:tab w:val="left" w:pos="7200"/>
        </w:tabs>
        <w:rPr>
          <w:szCs w:val="20"/>
        </w:rPr>
      </w:pPr>
      <w:r w:rsidRPr="00013C93">
        <w:rPr>
          <w:szCs w:val="20"/>
        </w:rPr>
        <w:t>Check which term is being bid:</w:t>
      </w:r>
    </w:p>
    <w:p w:rsidR="00013C93" w:rsidRPr="00013C93" w:rsidRDefault="00013C93">
      <w:pPr>
        <w:tabs>
          <w:tab w:val="left" w:pos="2160"/>
          <w:tab w:val="left" w:pos="4680"/>
          <w:tab w:val="left" w:pos="7200"/>
        </w:tabs>
        <w:rPr>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8"/>
        <w:gridCol w:w="810"/>
      </w:tblGrid>
      <w:tr w:rsidR="00013C93" w:rsidRPr="00A85B4B" w:rsidTr="00A85B4B">
        <w:tc>
          <w:tcPr>
            <w:tcW w:w="4608" w:type="dxa"/>
          </w:tcPr>
          <w:p w:rsidR="00013C93" w:rsidRPr="00A85B4B" w:rsidRDefault="00013C93" w:rsidP="00A85B4B">
            <w:pPr>
              <w:tabs>
                <w:tab w:val="left" w:pos="2340"/>
                <w:tab w:val="left" w:pos="7200"/>
              </w:tabs>
              <w:rPr>
                <w:szCs w:val="20"/>
              </w:rPr>
            </w:pPr>
            <w:r w:rsidRPr="00A85B4B">
              <w:rPr>
                <w:szCs w:val="20"/>
              </w:rPr>
              <w:t>Three (3) Year with annual rerate</w:t>
            </w:r>
          </w:p>
        </w:tc>
        <w:tc>
          <w:tcPr>
            <w:tcW w:w="810" w:type="dxa"/>
          </w:tcPr>
          <w:p w:rsidR="00013C93" w:rsidRPr="00A85B4B" w:rsidRDefault="00013C93" w:rsidP="00A85B4B">
            <w:pPr>
              <w:tabs>
                <w:tab w:val="left" w:pos="2340"/>
                <w:tab w:val="left" w:pos="7200"/>
              </w:tabs>
              <w:rPr>
                <w:szCs w:val="20"/>
              </w:rPr>
            </w:pPr>
          </w:p>
        </w:tc>
      </w:tr>
      <w:tr w:rsidR="00013C93" w:rsidRPr="00A85B4B" w:rsidTr="00A85B4B">
        <w:tc>
          <w:tcPr>
            <w:tcW w:w="4608" w:type="dxa"/>
          </w:tcPr>
          <w:p w:rsidR="00013C93" w:rsidRPr="00A85B4B" w:rsidRDefault="00013C93" w:rsidP="00A85B4B">
            <w:pPr>
              <w:tabs>
                <w:tab w:val="left" w:pos="2340"/>
                <w:tab w:val="left" w:pos="7200"/>
              </w:tabs>
              <w:rPr>
                <w:szCs w:val="20"/>
              </w:rPr>
            </w:pPr>
            <w:r w:rsidRPr="00A85B4B">
              <w:rPr>
                <w:szCs w:val="20"/>
              </w:rPr>
              <w:t>One (1) Year with two (2) one (1) year renewals</w:t>
            </w:r>
          </w:p>
        </w:tc>
        <w:tc>
          <w:tcPr>
            <w:tcW w:w="810" w:type="dxa"/>
          </w:tcPr>
          <w:p w:rsidR="00013C93" w:rsidRPr="00A85B4B" w:rsidRDefault="00013C93" w:rsidP="00A85B4B">
            <w:pPr>
              <w:tabs>
                <w:tab w:val="left" w:pos="2340"/>
                <w:tab w:val="left" w:pos="7200"/>
              </w:tabs>
              <w:rPr>
                <w:szCs w:val="20"/>
              </w:rPr>
            </w:pPr>
          </w:p>
        </w:tc>
      </w:tr>
      <w:tr w:rsidR="00013C93" w:rsidRPr="00A85B4B" w:rsidTr="00A85B4B">
        <w:tc>
          <w:tcPr>
            <w:tcW w:w="4608" w:type="dxa"/>
          </w:tcPr>
          <w:p w:rsidR="00013C93" w:rsidRPr="00A85B4B" w:rsidRDefault="00013C93" w:rsidP="00A85B4B">
            <w:pPr>
              <w:tabs>
                <w:tab w:val="left" w:pos="2340"/>
                <w:tab w:val="left" w:pos="7200"/>
              </w:tabs>
              <w:rPr>
                <w:szCs w:val="20"/>
              </w:rPr>
            </w:pPr>
            <w:r w:rsidRPr="00A85B4B">
              <w:rPr>
                <w:szCs w:val="20"/>
              </w:rPr>
              <w:t>One (1) Year</w:t>
            </w:r>
          </w:p>
        </w:tc>
        <w:tc>
          <w:tcPr>
            <w:tcW w:w="810" w:type="dxa"/>
          </w:tcPr>
          <w:p w:rsidR="00013C93" w:rsidRPr="00A85B4B" w:rsidRDefault="00013C93" w:rsidP="00A85B4B">
            <w:pPr>
              <w:tabs>
                <w:tab w:val="left" w:pos="2340"/>
                <w:tab w:val="left" w:pos="7200"/>
              </w:tabs>
              <w:rPr>
                <w:szCs w:val="20"/>
              </w:rPr>
            </w:pPr>
          </w:p>
        </w:tc>
      </w:tr>
    </w:tbl>
    <w:p w:rsidR="00013C93" w:rsidRPr="00013C93" w:rsidRDefault="00013C93">
      <w:pPr>
        <w:pStyle w:val="TollFreeText"/>
        <w:tabs>
          <w:tab w:val="clear" w:pos="4320"/>
          <w:tab w:val="left" w:pos="4680"/>
        </w:tabs>
        <w:rPr>
          <w:rFonts w:ascii="Arial" w:eastAsia="Times New Roman" w:hAnsi="Arial" w:cs="Arial"/>
        </w:rPr>
      </w:pPr>
      <w:r w:rsidRPr="00013C93">
        <w:rPr>
          <w:rFonts w:ascii="Arial" w:eastAsia="Times New Roman" w:hAnsi="Arial" w:cs="Arial"/>
        </w:rPr>
        <w:br w:type="page"/>
      </w:r>
    </w:p>
    <w:p w:rsidR="00013C93" w:rsidRPr="0095701C" w:rsidRDefault="00013C93">
      <w:pPr>
        <w:tabs>
          <w:tab w:val="left" w:pos="2160"/>
          <w:tab w:val="left" w:pos="4680"/>
          <w:tab w:val="left" w:pos="7200"/>
        </w:tabs>
        <w:jc w:val="center"/>
        <w:rPr>
          <w:b/>
          <w:bCs/>
          <w:sz w:val="22"/>
          <w:szCs w:val="22"/>
        </w:rPr>
      </w:pPr>
      <w:r w:rsidRPr="0095701C">
        <w:rPr>
          <w:b/>
          <w:bCs/>
          <w:sz w:val="22"/>
          <w:szCs w:val="22"/>
        </w:rPr>
        <w:t>BID SHEET 2 (Continued)</w:t>
      </w:r>
    </w:p>
    <w:p w:rsidR="00013C93" w:rsidRPr="0095701C" w:rsidRDefault="00013C93">
      <w:pPr>
        <w:pStyle w:val="Heading5"/>
        <w:tabs>
          <w:tab w:val="left" w:pos="2160"/>
          <w:tab w:val="left" w:pos="4680"/>
          <w:tab w:val="left" w:pos="7200"/>
        </w:tabs>
        <w:rPr>
          <w:rFonts w:cs="Arial"/>
          <w:b/>
          <w:szCs w:val="22"/>
        </w:rPr>
      </w:pPr>
      <w:r w:rsidRPr="0095701C">
        <w:rPr>
          <w:rFonts w:cs="Arial"/>
          <w:b/>
          <w:szCs w:val="22"/>
        </w:rPr>
        <w:t>COVERAGE SUMMARY</w:t>
      </w:r>
    </w:p>
    <w:p w:rsidR="00013C93" w:rsidRPr="0095701C" w:rsidRDefault="00013C93">
      <w:pPr>
        <w:tabs>
          <w:tab w:val="left" w:pos="2160"/>
          <w:tab w:val="left" w:pos="4680"/>
          <w:tab w:val="left" w:pos="7200"/>
        </w:tabs>
        <w:jc w:val="center"/>
        <w:rPr>
          <w:b/>
          <w:sz w:val="22"/>
          <w:szCs w:val="22"/>
          <w:u w:val="single"/>
        </w:rPr>
      </w:pPr>
      <w:r w:rsidRPr="0095701C">
        <w:rPr>
          <w:b/>
          <w:sz w:val="22"/>
          <w:szCs w:val="22"/>
          <w:u w:val="single"/>
        </w:rPr>
        <w:t>LIMITS OF LIABILITY</w:t>
      </w:r>
    </w:p>
    <w:p w:rsidR="00013C93" w:rsidRPr="0095701C" w:rsidRDefault="00013C93">
      <w:pPr>
        <w:tabs>
          <w:tab w:val="left" w:pos="2160"/>
          <w:tab w:val="left" w:pos="4680"/>
          <w:tab w:val="left" w:pos="7200"/>
        </w:tabs>
        <w:jc w:val="center"/>
        <w:rPr>
          <w:b/>
          <w:sz w:val="22"/>
          <w:szCs w:val="22"/>
        </w:rPr>
      </w:pPr>
      <w:r w:rsidRPr="0095701C">
        <w:rPr>
          <w:b/>
          <w:sz w:val="22"/>
          <w:szCs w:val="22"/>
        </w:rPr>
        <w:t>Kansas State Historical Society</w:t>
      </w:r>
    </w:p>
    <w:p w:rsidR="00013C93" w:rsidRPr="00013C93" w:rsidRDefault="00013C93">
      <w:pPr>
        <w:tabs>
          <w:tab w:val="left" w:pos="2160"/>
          <w:tab w:val="left" w:pos="4680"/>
          <w:tab w:val="left" w:pos="7200"/>
        </w:tabs>
        <w:jc w:val="center"/>
        <w:rPr>
          <w:szCs w:val="20"/>
        </w:rPr>
      </w:pPr>
    </w:p>
    <w:p w:rsidR="00013C93" w:rsidRPr="00013C93" w:rsidRDefault="00013C93">
      <w:pPr>
        <w:pStyle w:val="Heading6"/>
        <w:tabs>
          <w:tab w:val="left" w:pos="4680"/>
          <w:tab w:val="left" w:pos="7200"/>
        </w:tabs>
        <w:jc w:val="center"/>
        <w:rPr>
          <w:bCs w:val="0"/>
          <w:szCs w:val="20"/>
          <w:u w:val="single"/>
        </w:rPr>
      </w:pPr>
      <w:r w:rsidRPr="00013C93">
        <w:rPr>
          <w:bCs w:val="0"/>
          <w:szCs w:val="20"/>
          <w:u w:val="single"/>
        </w:rPr>
        <w:t>Archeology Department Collections</w:t>
      </w:r>
    </w:p>
    <w:p w:rsidR="00013C93" w:rsidRPr="00013C93" w:rsidRDefault="00013C93">
      <w:pPr>
        <w:tabs>
          <w:tab w:val="left" w:pos="2160"/>
          <w:tab w:val="left" w:pos="4680"/>
          <w:tab w:val="left" w:pos="7200"/>
        </w:tabs>
        <w:jc w:val="center"/>
        <w:rPr>
          <w:b/>
          <w:szCs w:val="20"/>
        </w:rPr>
      </w:pPr>
    </w:p>
    <w:p w:rsidR="00013C93" w:rsidRPr="00013C93" w:rsidRDefault="00013C93">
      <w:pPr>
        <w:tabs>
          <w:tab w:val="left" w:pos="2160"/>
          <w:tab w:val="left" w:pos="4680"/>
          <w:tab w:val="left" w:pos="7200"/>
        </w:tabs>
        <w:rPr>
          <w:szCs w:val="20"/>
        </w:rPr>
      </w:pPr>
      <w:r w:rsidRPr="00013C93">
        <w:rPr>
          <w:szCs w:val="20"/>
        </w:rPr>
        <w:t>Insured Property while at the following locations:</w:t>
      </w:r>
    </w:p>
    <w:p w:rsidR="00013C93" w:rsidRPr="00013C93" w:rsidRDefault="00013C93">
      <w:pPr>
        <w:tabs>
          <w:tab w:val="left" w:pos="2160"/>
          <w:tab w:val="left" w:pos="4680"/>
          <w:tab w:val="left" w:pos="7200"/>
        </w:tabs>
        <w:rPr>
          <w:szCs w:val="20"/>
        </w:rPr>
      </w:pPr>
    </w:p>
    <w:p w:rsidR="00013C93" w:rsidRPr="00013C93" w:rsidRDefault="00013C93">
      <w:pPr>
        <w:tabs>
          <w:tab w:val="left" w:pos="2160"/>
          <w:tab w:val="left" w:pos="5040"/>
          <w:tab w:val="left" w:pos="7920"/>
        </w:tabs>
        <w:rPr>
          <w:szCs w:val="20"/>
          <w:u w:val="single"/>
        </w:rPr>
      </w:pPr>
      <w:r w:rsidRPr="00013C93">
        <w:rPr>
          <w:szCs w:val="20"/>
          <w:u w:val="single"/>
        </w:rPr>
        <w:t>Permanent Collection Items</w:t>
      </w:r>
      <w:r w:rsidRPr="00013C93">
        <w:rPr>
          <w:szCs w:val="20"/>
        </w:rPr>
        <w:tab/>
      </w:r>
      <w:r w:rsidRPr="00013C93">
        <w:rPr>
          <w:szCs w:val="20"/>
          <w:u w:val="single"/>
        </w:rPr>
        <w:t>Limits of Liability</w:t>
      </w:r>
      <w:r w:rsidRPr="00013C93">
        <w:rPr>
          <w:szCs w:val="20"/>
        </w:rPr>
        <w:tab/>
      </w:r>
      <w:r w:rsidRPr="00013C93">
        <w:rPr>
          <w:szCs w:val="20"/>
          <w:u w:val="single"/>
        </w:rPr>
        <w:t>Premium Bid</w:t>
      </w:r>
    </w:p>
    <w:p w:rsidR="00013C93" w:rsidRPr="00013C93" w:rsidRDefault="00013C93">
      <w:pPr>
        <w:tabs>
          <w:tab w:val="left" w:pos="2160"/>
          <w:tab w:val="left" w:pos="4320"/>
          <w:tab w:val="left" w:pos="7200"/>
        </w:tabs>
        <w:rPr>
          <w:szCs w:val="20"/>
          <w:u w:val="single"/>
        </w:rPr>
      </w:pPr>
    </w:p>
    <w:p w:rsidR="00013C93" w:rsidRPr="00013C93" w:rsidRDefault="00013C93">
      <w:pPr>
        <w:tabs>
          <w:tab w:val="left" w:pos="2160"/>
          <w:tab w:val="left" w:pos="4320"/>
          <w:tab w:val="left" w:pos="7200"/>
        </w:tabs>
        <w:rPr>
          <w:szCs w:val="20"/>
        </w:rPr>
      </w:pPr>
      <w:r w:rsidRPr="00013C93">
        <w:rPr>
          <w:szCs w:val="20"/>
        </w:rPr>
        <w:t>Archeological Collections</w:t>
      </w:r>
    </w:p>
    <w:p w:rsidR="00013C93" w:rsidRPr="00013C93" w:rsidRDefault="00013C93">
      <w:pPr>
        <w:tabs>
          <w:tab w:val="num" w:pos="360"/>
          <w:tab w:val="left" w:pos="432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num" w:pos="360"/>
          <w:tab w:val="left" w:pos="4680"/>
          <w:tab w:val="left" w:pos="720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num" w:pos="360"/>
          <w:tab w:val="left" w:pos="4680"/>
          <w:tab w:val="left" w:pos="7200"/>
        </w:tabs>
        <w:ind w:left="360" w:hanging="360"/>
        <w:rPr>
          <w:szCs w:val="20"/>
        </w:rPr>
      </w:pPr>
      <w:r w:rsidRPr="00013C93">
        <w:rPr>
          <w:szCs w:val="20"/>
        </w:rPr>
        <w:t>3.</w:t>
      </w:r>
      <w:r w:rsidRPr="00013C93">
        <w:rPr>
          <w:szCs w:val="20"/>
        </w:rPr>
        <w:tab/>
        <w:t>Any other single location, blanket</w:t>
      </w:r>
    </w:p>
    <w:p w:rsidR="00013C93" w:rsidRPr="00013C93" w:rsidRDefault="00013C93" w:rsidP="00013C93">
      <w:pPr>
        <w:pStyle w:val="TollFreeText"/>
        <w:tabs>
          <w:tab w:val="clear" w:pos="2160"/>
          <w:tab w:val="clear" w:pos="4320"/>
          <w:tab w:val="clear" w:pos="7200"/>
          <w:tab w:val="left" w:pos="270"/>
          <w:tab w:val="right" w:pos="6120"/>
          <w:tab w:val="left" w:pos="7920"/>
        </w:tabs>
        <w:rPr>
          <w:rFonts w:ascii="Arial" w:eastAsia="Times New Roman" w:hAnsi="Arial" w:cs="Arial"/>
        </w:rPr>
      </w:pPr>
      <w:r w:rsidRPr="00013C93">
        <w:rPr>
          <w:rFonts w:ascii="Arial" w:eastAsia="Times New Roman" w:hAnsi="Arial" w:cs="Arial"/>
        </w:rPr>
        <w:tab/>
      </w:r>
      <w:r>
        <w:rPr>
          <w:rFonts w:ascii="Arial" w:eastAsia="Times New Roman" w:hAnsi="Arial" w:cs="Arial"/>
        </w:rPr>
        <w:t xml:space="preserve"> </w:t>
      </w:r>
      <w:r w:rsidRPr="00013C93">
        <w:rPr>
          <w:rFonts w:ascii="Arial" w:eastAsia="Times New Roman" w:hAnsi="Arial" w:cs="Arial"/>
        </w:rPr>
        <w:t>per 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4680"/>
          <w:tab w:val="left" w:pos="7200"/>
        </w:tabs>
        <w:rPr>
          <w:szCs w:val="20"/>
        </w:rPr>
      </w:pPr>
    </w:p>
    <w:p w:rsidR="00013C93" w:rsidRPr="00013C93" w:rsidRDefault="00013C93">
      <w:pPr>
        <w:tabs>
          <w:tab w:val="left" w:pos="360"/>
          <w:tab w:val="left" w:pos="4680"/>
          <w:tab w:val="left" w:pos="7200"/>
        </w:tabs>
        <w:rPr>
          <w:szCs w:val="20"/>
        </w:rPr>
      </w:pPr>
    </w:p>
    <w:p w:rsidR="00013C93" w:rsidRPr="00013C93" w:rsidRDefault="00013C93">
      <w:pPr>
        <w:pStyle w:val="Heading7"/>
        <w:rPr>
          <w:rFonts w:cs="Arial"/>
          <w:i w:val="0"/>
          <w:szCs w:val="20"/>
          <w:u w:val="single"/>
        </w:rPr>
      </w:pPr>
      <w:r w:rsidRPr="00013C93">
        <w:rPr>
          <w:rFonts w:cs="Arial"/>
          <w:i w:val="0"/>
          <w:szCs w:val="20"/>
          <w:u w:val="single"/>
        </w:rPr>
        <w:t>Ethnographic Collections</w:t>
      </w:r>
    </w:p>
    <w:p w:rsidR="00013C93" w:rsidRPr="00013C93" w:rsidRDefault="00013C93">
      <w:pPr>
        <w:tabs>
          <w:tab w:val="left" w:pos="360"/>
          <w:tab w:val="left" w:pos="4680"/>
          <w:tab w:val="left" w:pos="7200"/>
        </w:tabs>
        <w:rPr>
          <w:szCs w:val="20"/>
          <w:u w:val="single"/>
        </w:rPr>
      </w:pPr>
    </w:p>
    <w:p w:rsidR="00013C93" w:rsidRPr="00013C93" w:rsidRDefault="00013C93">
      <w:pPr>
        <w:tabs>
          <w:tab w:val="num" w:pos="360"/>
          <w:tab w:val="left" w:pos="4680"/>
          <w:tab w:val="left" w:pos="720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left" w:pos="720"/>
          <w:tab w:val="right" w:pos="6120"/>
          <w:tab w:val="left" w:pos="792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num" w:pos="360"/>
          <w:tab w:val="left" w:pos="5400"/>
          <w:tab w:val="left" w:pos="792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left" w:pos="720"/>
          <w:tab w:val="right" w:pos="6120"/>
          <w:tab w:val="left" w:pos="792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num" w:pos="360"/>
          <w:tab w:val="left" w:pos="5400"/>
          <w:tab w:val="left" w:pos="7920"/>
        </w:tabs>
        <w:ind w:left="360" w:hanging="360"/>
        <w:rPr>
          <w:szCs w:val="20"/>
        </w:rPr>
      </w:pPr>
      <w:r w:rsidRPr="00013C93">
        <w:rPr>
          <w:szCs w:val="20"/>
        </w:rPr>
        <w:t>3.</w:t>
      </w:r>
      <w:r w:rsidRPr="00013C93">
        <w:rPr>
          <w:szCs w:val="20"/>
        </w:rPr>
        <w:tab/>
        <w:t>Any other single location, blanket per</w:t>
      </w:r>
    </w:p>
    <w:p w:rsidR="00013C93" w:rsidRPr="00013C93" w:rsidRDefault="00013C93" w:rsidP="00013C93">
      <w:pPr>
        <w:pStyle w:val="TollFreeText"/>
        <w:tabs>
          <w:tab w:val="clear" w:pos="2160"/>
          <w:tab w:val="clear" w:pos="4320"/>
          <w:tab w:val="clear" w:pos="7200"/>
          <w:tab w:val="left" w:pos="360"/>
          <w:tab w:val="right" w:pos="6120"/>
          <w:tab w:val="left" w:pos="7920"/>
        </w:tabs>
        <w:rPr>
          <w:rFonts w:ascii="Arial" w:eastAsia="Times New Roman" w:hAnsi="Arial" w:cs="Arial"/>
        </w:rPr>
      </w:pPr>
      <w:r w:rsidRPr="00013C93">
        <w:rPr>
          <w:rFonts w:ascii="Arial" w:eastAsia="Times New Roman" w:hAnsi="Arial" w:cs="Arial"/>
        </w:rPr>
        <w:tab/>
        <w:t>occurrence</w:t>
      </w:r>
      <w:r w:rsidRPr="00013C93">
        <w:rPr>
          <w:rFonts w:ascii="Arial" w:eastAsia="Times New Roman" w:hAnsi="Arial" w:cs="Arial"/>
        </w:rPr>
        <w:tab/>
        <w:t>10,000</w:t>
      </w:r>
      <w:r w:rsidRPr="00013C93">
        <w:rPr>
          <w:rFonts w:ascii="Arial" w:eastAsia="Times New Roman" w:hAnsi="Arial" w:cs="Arial"/>
        </w:rPr>
        <w:tab/>
        <w:t>__________</w:t>
      </w:r>
    </w:p>
    <w:p w:rsidR="00013C93" w:rsidRPr="00013C93" w:rsidRDefault="00013C93">
      <w:pPr>
        <w:tabs>
          <w:tab w:val="left" w:pos="360"/>
          <w:tab w:val="right" w:pos="6120"/>
          <w:tab w:val="left" w:pos="7920"/>
        </w:tabs>
        <w:rPr>
          <w:szCs w:val="20"/>
        </w:rPr>
      </w:pPr>
      <w:r w:rsidRPr="00013C93">
        <w:rPr>
          <w:szCs w:val="20"/>
        </w:rPr>
        <w:t>4.</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5400"/>
          <w:tab w:val="left" w:pos="7920"/>
        </w:tabs>
        <w:rPr>
          <w:szCs w:val="20"/>
        </w:rPr>
      </w:pPr>
    </w:p>
    <w:p w:rsidR="00013C93" w:rsidRPr="00013C93" w:rsidRDefault="00013C93">
      <w:pPr>
        <w:tabs>
          <w:tab w:val="left" w:pos="360"/>
          <w:tab w:val="left" w:pos="5400"/>
          <w:tab w:val="left" w:pos="7920"/>
        </w:tabs>
        <w:rPr>
          <w:szCs w:val="20"/>
        </w:rPr>
      </w:pPr>
    </w:p>
    <w:p w:rsidR="00013C93" w:rsidRPr="00013C93" w:rsidRDefault="00013C93">
      <w:pPr>
        <w:pStyle w:val="Heading7"/>
        <w:tabs>
          <w:tab w:val="left" w:pos="5400"/>
          <w:tab w:val="left" w:pos="7920"/>
        </w:tabs>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5400"/>
          <w:tab w:val="left" w:pos="7920"/>
        </w:tabs>
        <w:rPr>
          <w:szCs w:val="20"/>
          <w:u w:val="single"/>
        </w:rPr>
      </w:pPr>
    </w:p>
    <w:p w:rsidR="00013C93" w:rsidRPr="00013C93" w:rsidRDefault="00013C93">
      <w:pPr>
        <w:tabs>
          <w:tab w:val="left" w:pos="360"/>
          <w:tab w:val="right" w:pos="6120"/>
          <w:tab w:val="left" w:pos="7920"/>
        </w:tabs>
        <w:rPr>
          <w:szCs w:val="20"/>
        </w:rPr>
      </w:pPr>
      <w:r w:rsidRPr="00013C93">
        <w:rPr>
          <w:szCs w:val="20"/>
        </w:rPr>
        <w:t>1.</w:t>
      </w:r>
      <w:r w:rsidRPr="00013C93">
        <w:rPr>
          <w:szCs w:val="20"/>
        </w:rPr>
        <w:tab/>
        <w:t>Any scheduled location</w:t>
      </w:r>
      <w:r w:rsidRPr="00013C93">
        <w:rPr>
          <w:szCs w:val="20"/>
        </w:rPr>
        <w:tab/>
        <w:t>10,000</w:t>
      </w:r>
      <w:r w:rsidRPr="00013C93">
        <w:rPr>
          <w:szCs w:val="20"/>
        </w:rPr>
        <w:tab/>
        <w:t>__________</w:t>
      </w:r>
    </w:p>
    <w:p w:rsidR="00013C93" w:rsidRPr="00013C93" w:rsidRDefault="00013C93">
      <w:pPr>
        <w:tabs>
          <w:tab w:val="left" w:pos="360"/>
          <w:tab w:val="right" w:pos="6120"/>
          <w:tab w:val="left" w:pos="7920"/>
        </w:tabs>
        <w:rPr>
          <w:szCs w:val="20"/>
        </w:rPr>
      </w:pPr>
      <w:r w:rsidRPr="00013C93">
        <w:rPr>
          <w:szCs w:val="20"/>
        </w:rPr>
        <w:t>2.</w:t>
      </w:r>
      <w:r w:rsidRPr="00013C93">
        <w:rPr>
          <w:szCs w:val="20"/>
        </w:rPr>
        <w:tab/>
        <w:t>In transit, per vehicle, per occurrence</w:t>
      </w:r>
      <w:r w:rsidRPr="00013C93">
        <w:rPr>
          <w:szCs w:val="20"/>
        </w:rPr>
        <w:tab/>
        <w:t>25,000</w:t>
      </w:r>
      <w:r w:rsidRPr="00013C93">
        <w:rPr>
          <w:szCs w:val="20"/>
        </w:rPr>
        <w:tab/>
        <w:t>__________</w:t>
      </w:r>
    </w:p>
    <w:p w:rsidR="00013C93" w:rsidRPr="00013C93" w:rsidRDefault="00013C93">
      <w:pPr>
        <w:tabs>
          <w:tab w:val="left" w:pos="360"/>
          <w:tab w:val="left" w:pos="5400"/>
          <w:tab w:val="left" w:pos="7920"/>
        </w:tabs>
        <w:rPr>
          <w:szCs w:val="20"/>
        </w:rPr>
      </w:pPr>
    </w:p>
    <w:p w:rsidR="00013C93" w:rsidRPr="00013C93" w:rsidRDefault="00013C93">
      <w:pPr>
        <w:tabs>
          <w:tab w:val="left" w:pos="360"/>
          <w:tab w:val="left" w:pos="5400"/>
          <w:tab w:val="left" w:pos="7920"/>
        </w:tabs>
        <w:rPr>
          <w:szCs w:val="20"/>
        </w:rPr>
      </w:pPr>
    </w:p>
    <w:p w:rsidR="00013C93" w:rsidRPr="00013C93" w:rsidRDefault="00013C93">
      <w:pPr>
        <w:pStyle w:val="Heading7"/>
        <w:tabs>
          <w:tab w:val="left" w:pos="5400"/>
          <w:tab w:val="left" w:pos="7920"/>
        </w:tabs>
        <w:rPr>
          <w:rFonts w:cs="Arial"/>
          <w:i w:val="0"/>
          <w:szCs w:val="20"/>
          <w:u w:val="single"/>
        </w:rPr>
      </w:pPr>
      <w:r w:rsidRPr="00013C93">
        <w:rPr>
          <w:rFonts w:cs="Arial"/>
          <w:i w:val="0"/>
          <w:szCs w:val="20"/>
          <w:u w:val="single"/>
        </w:rPr>
        <w:t>Deductibles</w:t>
      </w:r>
    </w:p>
    <w:p w:rsidR="00013C93" w:rsidRPr="00013C93" w:rsidRDefault="00013C93">
      <w:pPr>
        <w:tabs>
          <w:tab w:val="left" w:pos="360"/>
          <w:tab w:val="left" w:pos="5400"/>
          <w:tab w:val="left" w:pos="7920"/>
        </w:tabs>
        <w:rPr>
          <w:szCs w:val="20"/>
          <w:u w:val="single"/>
        </w:rPr>
      </w:pPr>
    </w:p>
    <w:p w:rsidR="00013C93" w:rsidRPr="00013C93" w:rsidRDefault="00013C93">
      <w:pPr>
        <w:tabs>
          <w:tab w:val="left" w:pos="1080"/>
          <w:tab w:val="left" w:pos="7920"/>
        </w:tabs>
        <w:rPr>
          <w:szCs w:val="20"/>
        </w:rPr>
      </w:pPr>
      <w:r w:rsidRPr="00013C93">
        <w:rPr>
          <w:szCs w:val="20"/>
        </w:rPr>
        <w:t>$1,000</w:t>
      </w:r>
      <w:r w:rsidRPr="00013C93">
        <w:rPr>
          <w:szCs w:val="20"/>
        </w:rPr>
        <w:tab/>
        <w:t>Loan Collection</w:t>
      </w:r>
    </w:p>
    <w:p w:rsidR="00013C93" w:rsidRPr="00013C93" w:rsidRDefault="00013C93">
      <w:pPr>
        <w:tabs>
          <w:tab w:val="left" w:pos="1080"/>
          <w:tab w:val="left" w:pos="7920"/>
        </w:tabs>
        <w:rPr>
          <w:szCs w:val="20"/>
        </w:rPr>
      </w:pPr>
      <w:r w:rsidRPr="00013C93">
        <w:rPr>
          <w:szCs w:val="20"/>
        </w:rPr>
        <w:t>$1,000</w:t>
      </w:r>
      <w:r w:rsidRPr="00013C93">
        <w:rPr>
          <w:szCs w:val="20"/>
        </w:rPr>
        <w:tab/>
        <w:t>Property of Others</w:t>
      </w:r>
    </w:p>
    <w:p w:rsidR="00013C93" w:rsidRPr="00013C93" w:rsidRDefault="00013C93">
      <w:pPr>
        <w:tabs>
          <w:tab w:val="left" w:pos="1080"/>
          <w:tab w:val="left" w:pos="7920"/>
        </w:tabs>
        <w:rPr>
          <w:szCs w:val="20"/>
        </w:rPr>
      </w:pPr>
      <w:r w:rsidRPr="00013C93">
        <w:rPr>
          <w:szCs w:val="20"/>
        </w:rPr>
        <w:t>$1,000</w:t>
      </w:r>
      <w:r w:rsidRPr="00013C93">
        <w:rPr>
          <w:szCs w:val="20"/>
        </w:rPr>
        <w:tab/>
        <w:t>Permanent Collections (where covered)</w:t>
      </w:r>
    </w:p>
    <w:p w:rsidR="00013C93" w:rsidRPr="00013C93" w:rsidRDefault="00013C93">
      <w:pPr>
        <w:tabs>
          <w:tab w:val="left" w:pos="5400"/>
          <w:tab w:val="left" w:pos="7920"/>
        </w:tabs>
        <w:rPr>
          <w:szCs w:val="20"/>
        </w:rPr>
      </w:pPr>
    </w:p>
    <w:p w:rsidR="00013C93" w:rsidRPr="00013C93" w:rsidRDefault="00013C93">
      <w:pPr>
        <w:tabs>
          <w:tab w:val="left" w:pos="5400"/>
          <w:tab w:val="left" w:pos="7920"/>
        </w:tabs>
        <w:rPr>
          <w:szCs w:val="20"/>
        </w:rPr>
      </w:pPr>
    </w:p>
    <w:p w:rsidR="00013C93" w:rsidRPr="00013C93" w:rsidRDefault="00013C93">
      <w:pPr>
        <w:tabs>
          <w:tab w:val="left" w:pos="2700"/>
          <w:tab w:val="left" w:pos="5400"/>
          <w:tab w:val="left" w:pos="7920"/>
        </w:tabs>
        <w:rPr>
          <w:szCs w:val="20"/>
        </w:rPr>
      </w:pPr>
      <w:r w:rsidRPr="00013C93">
        <w:rPr>
          <w:szCs w:val="20"/>
        </w:rPr>
        <w:tab/>
        <w:t xml:space="preserve">Total Annual Premium:  </w:t>
      </w:r>
      <w:r w:rsidRPr="00013C93">
        <w:rPr>
          <w:b/>
          <w:szCs w:val="20"/>
        </w:rPr>
        <w:t xml:space="preserve">Archeology </w:t>
      </w:r>
      <w:r w:rsidRPr="00013C93">
        <w:rPr>
          <w:szCs w:val="20"/>
        </w:rPr>
        <w:t>Collections</w:t>
      </w:r>
      <w:r w:rsidRPr="00013C93">
        <w:rPr>
          <w:szCs w:val="20"/>
        </w:rPr>
        <w:tab/>
        <w:t>__________</w:t>
      </w:r>
    </w:p>
    <w:p w:rsidR="00013C93" w:rsidRPr="00013C93" w:rsidRDefault="00013C93">
      <w:pPr>
        <w:tabs>
          <w:tab w:val="left" w:pos="2160"/>
          <w:tab w:val="left" w:pos="5400"/>
          <w:tab w:val="left" w:pos="7920"/>
        </w:tabs>
        <w:rPr>
          <w:szCs w:val="20"/>
        </w:rPr>
      </w:pPr>
    </w:p>
    <w:p w:rsidR="00013C93" w:rsidRPr="00013C93" w:rsidRDefault="00013C93">
      <w:pPr>
        <w:tabs>
          <w:tab w:val="left" w:pos="1440"/>
          <w:tab w:val="left" w:pos="5400"/>
          <w:tab w:val="left" w:pos="7920"/>
        </w:tabs>
        <w:rPr>
          <w:szCs w:val="20"/>
        </w:rPr>
      </w:pPr>
      <w:r w:rsidRPr="00013C93">
        <w:rPr>
          <w:szCs w:val="20"/>
        </w:rPr>
        <w:tab/>
        <w:t xml:space="preserve">Total Annual Premium:  Museum </w:t>
      </w:r>
      <w:r w:rsidRPr="00013C93">
        <w:rPr>
          <w:b/>
          <w:szCs w:val="20"/>
        </w:rPr>
        <w:t xml:space="preserve">and </w:t>
      </w:r>
      <w:r w:rsidRPr="00013C93">
        <w:rPr>
          <w:szCs w:val="20"/>
        </w:rPr>
        <w:t>Archeology Collections</w:t>
      </w:r>
      <w:r w:rsidRPr="00013C93">
        <w:rPr>
          <w:szCs w:val="20"/>
        </w:rPr>
        <w:tab/>
        <w:t>__________</w:t>
      </w:r>
    </w:p>
    <w:p w:rsidR="00013C93" w:rsidRPr="00013C93" w:rsidRDefault="00013C93">
      <w:pPr>
        <w:tabs>
          <w:tab w:val="left" w:pos="2160"/>
          <w:tab w:val="left" w:pos="5400"/>
          <w:tab w:val="left" w:pos="7920"/>
        </w:tabs>
        <w:rPr>
          <w:szCs w:val="20"/>
        </w:rPr>
      </w:pPr>
    </w:p>
    <w:p w:rsidR="00013C93" w:rsidRPr="00013C93" w:rsidRDefault="00013C93">
      <w:pPr>
        <w:pStyle w:val="TollFreeText"/>
        <w:tabs>
          <w:tab w:val="clear" w:pos="4320"/>
          <w:tab w:val="clear" w:pos="7200"/>
          <w:tab w:val="left" w:pos="5400"/>
          <w:tab w:val="left" w:pos="7920"/>
        </w:tabs>
        <w:rPr>
          <w:rFonts w:ascii="Arial" w:hAnsi="Arial" w:cs="Arial"/>
        </w:rPr>
      </w:pPr>
      <w:r w:rsidRPr="00013C93">
        <w:br w:type="page"/>
      </w:r>
    </w:p>
    <w:p w:rsidR="00013C93" w:rsidRPr="00013C93" w:rsidRDefault="00013C93">
      <w:pPr>
        <w:tabs>
          <w:tab w:val="left" w:pos="2160"/>
          <w:tab w:val="left" w:pos="5400"/>
          <w:tab w:val="left" w:pos="7920"/>
        </w:tabs>
        <w:rPr>
          <w:szCs w:val="20"/>
        </w:rPr>
      </w:pPr>
      <w:r w:rsidRPr="00013C93">
        <w:rPr>
          <w:szCs w:val="20"/>
        </w:rPr>
        <w:t>Museum Coverage Summary 1</w:t>
      </w:r>
    </w:p>
    <w:p w:rsidR="00013C93" w:rsidRPr="00013C93" w:rsidRDefault="00013C93">
      <w:pPr>
        <w:tabs>
          <w:tab w:val="left" w:pos="2160"/>
          <w:tab w:val="left" w:pos="5400"/>
          <w:tab w:val="left" w:pos="7920"/>
        </w:tabs>
        <w:rPr>
          <w:szCs w:val="20"/>
        </w:rPr>
      </w:pPr>
    </w:p>
    <w:p w:rsidR="00013C93" w:rsidRPr="0095701C" w:rsidRDefault="00013C93">
      <w:pPr>
        <w:pStyle w:val="Heading3"/>
        <w:tabs>
          <w:tab w:val="left" w:pos="2160"/>
          <w:tab w:val="left" w:pos="5400"/>
          <w:tab w:val="left" w:pos="7920"/>
        </w:tabs>
        <w:rPr>
          <w:rFonts w:cs="Arial"/>
          <w:bCs/>
          <w:szCs w:val="22"/>
        </w:rPr>
      </w:pPr>
      <w:r w:rsidRPr="0095701C">
        <w:rPr>
          <w:rFonts w:cs="Arial"/>
          <w:bCs/>
          <w:szCs w:val="22"/>
        </w:rPr>
        <w:t>EXHIBIT A</w:t>
      </w:r>
    </w:p>
    <w:p w:rsidR="00013C93" w:rsidRPr="0095701C" w:rsidRDefault="00013C93">
      <w:pPr>
        <w:pStyle w:val="Heading5"/>
        <w:tabs>
          <w:tab w:val="left" w:pos="2160"/>
          <w:tab w:val="left" w:pos="5400"/>
          <w:tab w:val="left" w:pos="7920"/>
        </w:tabs>
        <w:rPr>
          <w:rFonts w:cs="Arial"/>
          <w:b/>
          <w:szCs w:val="22"/>
        </w:rPr>
      </w:pPr>
      <w:r w:rsidRPr="0095701C">
        <w:rPr>
          <w:rFonts w:cs="Arial"/>
          <w:b/>
          <w:szCs w:val="22"/>
        </w:rPr>
        <w:t>COVERAGE SUMMARY</w:t>
      </w:r>
    </w:p>
    <w:p w:rsidR="00013C93" w:rsidRPr="0095701C" w:rsidRDefault="00013C93">
      <w:pPr>
        <w:tabs>
          <w:tab w:val="left" w:pos="2160"/>
          <w:tab w:val="left" w:pos="5400"/>
          <w:tab w:val="left" w:pos="7920"/>
        </w:tabs>
        <w:jc w:val="center"/>
        <w:rPr>
          <w:b/>
          <w:sz w:val="22"/>
          <w:szCs w:val="22"/>
          <w:u w:val="single"/>
        </w:rPr>
      </w:pPr>
      <w:r w:rsidRPr="0095701C">
        <w:rPr>
          <w:b/>
          <w:sz w:val="22"/>
          <w:szCs w:val="22"/>
          <w:u w:val="single"/>
        </w:rPr>
        <w:t>LIMITS OF LIABILITY</w:t>
      </w:r>
    </w:p>
    <w:p w:rsidR="00013C93" w:rsidRPr="0095701C" w:rsidRDefault="00013C93">
      <w:pPr>
        <w:tabs>
          <w:tab w:val="left" w:pos="2160"/>
          <w:tab w:val="left" w:pos="5400"/>
          <w:tab w:val="left" w:pos="7920"/>
        </w:tabs>
        <w:jc w:val="center"/>
        <w:rPr>
          <w:b/>
          <w:sz w:val="22"/>
          <w:szCs w:val="22"/>
        </w:rPr>
      </w:pPr>
      <w:r w:rsidRPr="0095701C">
        <w:rPr>
          <w:b/>
          <w:sz w:val="22"/>
          <w:szCs w:val="22"/>
        </w:rPr>
        <w:t>Kansas State Historical Society</w:t>
      </w:r>
    </w:p>
    <w:p w:rsidR="00013C93" w:rsidRPr="0095701C" w:rsidRDefault="00013C93">
      <w:pPr>
        <w:tabs>
          <w:tab w:val="left" w:pos="2160"/>
          <w:tab w:val="left" w:pos="5400"/>
          <w:tab w:val="left" w:pos="7920"/>
        </w:tabs>
        <w:jc w:val="center"/>
        <w:rPr>
          <w:b/>
          <w:sz w:val="22"/>
          <w:szCs w:val="22"/>
        </w:rPr>
      </w:pPr>
      <w:r w:rsidRPr="0095701C">
        <w:rPr>
          <w:b/>
          <w:sz w:val="22"/>
          <w:szCs w:val="22"/>
        </w:rPr>
        <w:t>Museum Department Collections</w:t>
      </w:r>
    </w:p>
    <w:p w:rsidR="00013C93" w:rsidRPr="00013C93" w:rsidRDefault="00013C93">
      <w:pPr>
        <w:tabs>
          <w:tab w:val="left" w:pos="2160"/>
          <w:tab w:val="left" w:pos="5400"/>
          <w:tab w:val="left" w:pos="7920"/>
        </w:tabs>
        <w:jc w:val="center"/>
        <w:rPr>
          <w:szCs w:val="20"/>
        </w:rPr>
      </w:pPr>
    </w:p>
    <w:p w:rsidR="00013C93" w:rsidRPr="00013C93" w:rsidRDefault="00013C93">
      <w:pPr>
        <w:tabs>
          <w:tab w:val="left" w:pos="2160"/>
          <w:tab w:val="left" w:pos="5400"/>
          <w:tab w:val="left" w:pos="7920"/>
        </w:tabs>
        <w:rPr>
          <w:szCs w:val="20"/>
        </w:rPr>
      </w:pPr>
      <w:r w:rsidRPr="00013C93">
        <w:rPr>
          <w:szCs w:val="20"/>
        </w:rPr>
        <w:t>Insured Property while at the following locations:</w:t>
      </w:r>
    </w:p>
    <w:p w:rsidR="00013C93" w:rsidRPr="00013C93" w:rsidRDefault="00013C93">
      <w:pPr>
        <w:tabs>
          <w:tab w:val="left" w:pos="2160"/>
          <w:tab w:val="left" w:pos="5400"/>
          <w:tab w:val="left" w:pos="7920"/>
        </w:tabs>
        <w:rPr>
          <w:szCs w:val="20"/>
        </w:rPr>
      </w:pPr>
    </w:p>
    <w:p w:rsidR="00013C93" w:rsidRPr="00013C93" w:rsidRDefault="00013C93">
      <w:pPr>
        <w:tabs>
          <w:tab w:val="left" w:pos="2160"/>
          <w:tab w:val="left" w:pos="6480"/>
        </w:tabs>
        <w:rPr>
          <w:szCs w:val="20"/>
          <w:u w:val="single"/>
        </w:rPr>
      </w:pPr>
      <w:r w:rsidRPr="00013C93">
        <w:rPr>
          <w:szCs w:val="20"/>
          <w:u w:val="single"/>
        </w:rPr>
        <w:t>Permanent Collection Items</w:t>
      </w:r>
      <w:r w:rsidRPr="00013C93">
        <w:rPr>
          <w:szCs w:val="20"/>
        </w:rPr>
        <w:tab/>
      </w:r>
      <w:r w:rsidRPr="00013C93">
        <w:rPr>
          <w:szCs w:val="20"/>
          <w:u w:val="single"/>
        </w:rPr>
        <w:t>Limits of Liability</w:t>
      </w:r>
    </w:p>
    <w:p w:rsidR="00013C93" w:rsidRPr="00013C93" w:rsidRDefault="00013C93">
      <w:pPr>
        <w:tabs>
          <w:tab w:val="left" w:pos="2160"/>
          <w:tab w:val="left" w:pos="6480"/>
          <w:tab w:val="left" w:pos="792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Scheduled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2.</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3.</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Loan Collection Items</w:t>
      </w:r>
    </w:p>
    <w:p w:rsidR="00013C93" w:rsidRPr="00013C93" w:rsidRDefault="00013C93">
      <w:pPr>
        <w:tabs>
          <w:tab w:val="left" w:pos="360"/>
          <w:tab w:val="left" w:pos="6930"/>
        </w:tabs>
        <w:rPr>
          <w:szCs w:val="20"/>
          <w:u w:val="single"/>
        </w:rPr>
      </w:pPr>
    </w:p>
    <w:p w:rsidR="00013C93" w:rsidRPr="00013C93" w:rsidRDefault="00013C93">
      <w:pPr>
        <w:tabs>
          <w:tab w:val="left" w:pos="360"/>
          <w:tab w:val="left" w:pos="6930"/>
        </w:tabs>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250,000</w:t>
      </w:r>
    </w:p>
    <w:p w:rsidR="00013C93" w:rsidRPr="00013C93" w:rsidRDefault="00013C93">
      <w:pPr>
        <w:tabs>
          <w:tab w:val="left" w:pos="360"/>
          <w:tab w:val="right" w:pos="7560"/>
        </w:tabs>
        <w:rPr>
          <w:szCs w:val="20"/>
        </w:rPr>
      </w:pPr>
      <w:r w:rsidRPr="00013C93">
        <w:rPr>
          <w:szCs w:val="20"/>
        </w:rPr>
        <w:t>2.</w:t>
      </w:r>
      <w:r w:rsidRPr="00013C93">
        <w:rPr>
          <w:szCs w:val="20"/>
        </w:rPr>
        <w:tab/>
        <w:t>Any other scheduled location, blanket per occurrence</w:t>
      </w:r>
      <w:r w:rsidRPr="00013C93">
        <w:rPr>
          <w:szCs w:val="20"/>
        </w:rPr>
        <w:tab/>
        <w:t>25,000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25,000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693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Any scheduled location</w:t>
      </w:r>
      <w:r w:rsidRPr="00013C93">
        <w:rPr>
          <w:szCs w:val="20"/>
        </w:rPr>
        <w:tab/>
        <w:t>100,000</w:t>
      </w:r>
    </w:p>
    <w:p w:rsidR="00013C93" w:rsidRPr="00013C93" w:rsidRDefault="00013C93">
      <w:pPr>
        <w:tabs>
          <w:tab w:val="left" w:pos="360"/>
          <w:tab w:val="right" w:pos="7560"/>
        </w:tabs>
        <w:rPr>
          <w:szCs w:val="20"/>
        </w:rPr>
      </w:pPr>
      <w:r w:rsidRPr="00013C93">
        <w:rPr>
          <w:szCs w:val="20"/>
        </w:rPr>
        <w:t>2.</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8"/>
        <w:rPr>
          <w:rFonts w:cs="Arial"/>
          <w:b w:val="0"/>
          <w:bCs/>
          <w:sz w:val="20"/>
          <w:szCs w:val="20"/>
          <w:u w:val="single"/>
        </w:rPr>
      </w:pPr>
      <w:r w:rsidRPr="00013C93">
        <w:rPr>
          <w:rFonts w:cs="Arial"/>
          <w:b w:val="0"/>
          <w:bCs/>
          <w:sz w:val="20"/>
          <w:szCs w:val="20"/>
          <w:u w:val="single"/>
        </w:rPr>
        <w:t>Deductibles</w:t>
      </w:r>
    </w:p>
    <w:p w:rsidR="00013C93" w:rsidRPr="00013C93" w:rsidRDefault="00013C93">
      <w:pPr>
        <w:tabs>
          <w:tab w:val="left" w:pos="360"/>
          <w:tab w:val="left" w:pos="6930"/>
        </w:tabs>
        <w:rPr>
          <w:bCs/>
          <w:szCs w:val="20"/>
          <w:u w:val="single"/>
        </w:rPr>
      </w:pPr>
    </w:p>
    <w:p w:rsidR="00013C93" w:rsidRPr="00013C93" w:rsidRDefault="00013C93">
      <w:pPr>
        <w:tabs>
          <w:tab w:val="left" w:pos="1080"/>
          <w:tab w:val="left" w:pos="6930"/>
        </w:tabs>
        <w:rPr>
          <w:bCs/>
          <w:szCs w:val="20"/>
        </w:rPr>
      </w:pPr>
      <w:r w:rsidRPr="00013C93">
        <w:rPr>
          <w:bCs/>
          <w:szCs w:val="20"/>
        </w:rPr>
        <w:t>$500</w:t>
      </w:r>
      <w:r w:rsidRPr="00013C93">
        <w:rPr>
          <w:bCs/>
          <w:szCs w:val="20"/>
        </w:rPr>
        <w:tab/>
        <w:t>Loan Collection</w:t>
      </w:r>
    </w:p>
    <w:p w:rsidR="00013C93" w:rsidRPr="00013C93" w:rsidRDefault="00013C93">
      <w:pPr>
        <w:tabs>
          <w:tab w:val="left" w:pos="1080"/>
          <w:tab w:val="left" w:pos="6930"/>
        </w:tabs>
        <w:rPr>
          <w:bCs/>
          <w:szCs w:val="20"/>
        </w:rPr>
      </w:pPr>
      <w:r w:rsidRPr="00013C93">
        <w:rPr>
          <w:bCs/>
          <w:szCs w:val="20"/>
        </w:rPr>
        <w:t>$500</w:t>
      </w:r>
      <w:r w:rsidRPr="00013C93">
        <w:rPr>
          <w:bCs/>
          <w:szCs w:val="20"/>
        </w:rPr>
        <w:tab/>
        <w:t>Property of Others</w:t>
      </w:r>
    </w:p>
    <w:p w:rsidR="00013C93" w:rsidRPr="00013C93" w:rsidRDefault="00013C93">
      <w:pPr>
        <w:tabs>
          <w:tab w:val="left" w:pos="1080"/>
          <w:tab w:val="left" w:pos="6930"/>
        </w:tabs>
        <w:rPr>
          <w:bCs/>
          <w:szCs w:val="20"/>
        </w:rPr>
      </w:pPr>
      <w:r w:rsidRPr="00013C93">
        <w:rPr>
          <w:bCs/>
          <w:szCs w:val="20"/>
        </w:rPr>
        <w:t>$500</w:t>
      </w:r>
      <w:r w:rsidRPr="00013C93">
        <w:rPr>
          <w:bCs/>
          <w:szCs w:val="20"/>
        </w:rPr>
        <w:tab/>
        <w:t>Permanent Collections (where covered)</w:t>
      </w:r>
    </w:p>
    <w:p w:rsidR="00013C93" w:rsidRPr="00013C93" w:rsidRDefault="00013C93">
      <w:pPr>
        <w:tabs>
          <w:tab w:val="left" w:pos="6930"/>
        </w:tabs>
        <w:rPr>
          <w:b/>
          <w:szCs w:val="20"/>
        </w:rPr>
      </w:pPr>
    </w:p>
    <w:p w:rsidR="00013C93" w:rsidRPr="00013C93" w:rsidRDefault="00013C93">
      <w:pPr>
        <w:tabs>
          <w:tab w:val="left" w:pos="6930"/>
        </w:tabs>
        <w:rPr>
          <w:szCs w:val="20"/>
        </w:rPr>
      </w:pPr>
      <w:r w:rsidRPr="00013C93">
        <w:rPr>
          <w:b/>
          <w:szCs w:val="20"/>
        </w:rPr>
        <w:br w:type="page"/>
      </w:r>
    </w:p>
    <w:p w:rsidR="00013C93" w:rsidRPr="00013C93" w:rsidRDefault="00013C93">
      <w:pPr>
        <w:tabs>
          <w:tab w:val="left" w:pos="6930"/>
        </w:tabs>
        <w:rPr>
          <w:szCs w:val="20"/>
        </w:rPr>
      </w:pPr>
      <w:r w:rsidRPr="00013C93">
        <w:rPr>
          <w:szCs w:val="20"/>
        </w:rPr>
        <w:t>Museum Coverage Summary 2</w:t>
      </w:r>
    </w:p>
    <w:p w:rsidR="00013C93" w:rsidRPr="00013C93" w:rsidRDefault="00013C93">
      <w:pPr>
        <w:tabs>
          <w:tab w:val="left" w:pos="6930"/>
        </w:tabs>
        <w:rPr>
          <w:szCs w:val="20"/>
        </w:rPr>
      </w:pPr>
    </w:p>
    <w:p w:rsidR="00013C93" w:rsidRPr="0095701C" w:rsidRDefault="00013C93">
      <w:pPr>
        <w:pStyle w:val="Heading3"/>
        <w:tabs>
          <w:tab w:val="left" w:pos="6930"/>
        </w:tabs>
        <w:rPr>
          <w:rFonts w:cs="Arial"/>
          <w:bCs/>
          <w:szCs w:val="22"/>
        </w:rPr>
      </w:pPr>
      <w:r w:rsidRPr="0095701C">
        <w:rPr>
          <w:rFonts w:cs="Arial"/>
          <w:bCs/>
          <w:szCs w:val="22"/>
        </w:rPr>
        <w:t>EXHIBIT A</w:t>
      </w:r>
    </w:p>
    <w:p w:rsidR="00013C93" w:rsidRPr="0095701C" w:rsidRDefault="00013C93">
      <w:pPr>
        <w:pStyle w:val="Heading5"/>
        <w:tabs>
          <w:tab w:val="left" w:pos="6930"/>
        </w:tabs>
        <w:rPr>
          <w:rFonts w:cs="Arial"/>
          <w:b/>
          <w:szCs w:val="22"/>
        </w:rPr>
      </w:pPr>
      <w:r w:rsidRPr="0095701C">
        <w:rPr>
          <w:rFonts w:cs="Arial"/>
          <w:b/>
          <w:szCs w:val="22"/>
        </w:rPr>
        <w:t>COVERAGE SUMMARY</w:t>
      </w:r>
    </w:p>
    <w:p w:rsidR="00013C93" w:rsidRPr="0095701C" w:rsidRDefault="00013C93">
      <w:pPr>
        <w:tabs>
          <w:tab w:val="left" w:pos="6930"/>
        </w:tabs>
        <w:jc w:val="center"/>
        <w:rPr>
          <w:b/>
          <w:sz w:val="22"/>
          <w:szCs w:val="22"/>
          <w:u w:val="single"/>
        </w:rPr>
      </w:pPr>
      <w:r w:rsidRPr="0095701C">
        <w:rPr>
          <w:b/>
          <w:sz w:val="22"/>
          <w:szCs w:val="22"/>
          <w:u w:val="single"/>
        </w:rPr>
        <w:t>LIMITS OF LIABILITY</w:t>
      </w:r>
    </w:p>
    <w:p w:rsidR="00013C93" w:rsidRPr="0095701C" w:rsidRDefault="00013C93">
      <w:pPr>
        <w:tabs>
          <w:tab w:val="left" w:pos="6930"/>
        </w:tabs>
        <w:jc w:val="center"/>
        <w:rPr>
          <w:b/>
          <w:sz w:val="22"/>
          <w:szCs w:val="22"/>
        </w:rPr>
      </w:pPr>
      <w:r w:rsidRPr="0095701C">
        <w:rPr>
          <w:b/>
          <w:sz w:val="22"/>
          <w:szCs w:val="22"/>
        </w:rPr>
        <w:t>Kansas State Historical Society</w:t>
      </w:r>
    </w:p>
    <w:p w:rsidR="00013C93" w:rsidRPr="0095701C" w:rsidRDefault="00013C93">
      <w:pPr>
        <w:tabs>
          <w:tab w:val="left" w:pos="6930"/>
        </w:tabs>
        <w:jc w:val="center"/>
        <w:rPr>
          <w:b/>
          <w:sz w:val="22"/>
          <w:szCs w:val="22"/>
        </w:rPr>
      </w:pPr>
      <w:r w:rsidRPr="0095701C">
        <w:rPr>
          <w:b/>
          <w:sz w:val="22"/>
          <w:szCs w:val="22"/>
        </w:rPr>
        <w:t>Museum Department Collections</w:t>
      </w:r>
    </w:p>
    <w:p w:rsidR="00013C93" w:rsidRPr="00013C93" w:rsidRDefault="00013C93">
      <w:pPr>
        <w:tabs>
          <w:tab w:val="left" w:pos="6930"/>
        </w:tabs>
        <w:jc w:val="center"/>
        <w:rPr>
          <w:szCs w:val="20"/>
        </w:rPr>
      </w:pPr>
    </w:p>
    <w:p w:rsidR="00013C93" w:rsidRPr="00013C93" w:rsidRDefault="00013C93">
      <w:pPr>
        <w:tabs>
          <w:tab w:val="left" w:pos="6930"/>
        </w:tabs>
        <w:rPr>
          <w:szCs w:val="20"/>
        </w:rPr>
      </w:pPr>
      <w:r w:rsidRPr="00013C93">
        <w:rPr>
          <w:szCs w:val="20"/>
        </w:rPr>
        <w:t>Insured Property while at the following locations:</w:t>
      </w:r>
    </w:p>
    <w:p w:rsidR="00013C93" w:rsidRPr="00013C93" w:rsidRDefault="00013C93">
      <w:pPr>
        <w:tabs>
          <w:tab w:val="left" w:pos="6930"/>
        </w:tabs>
        <w:rPr>
          <w:szCs w:val="20"/>
        </w:rPr>
      </w:pPr>
    </w:p>
    <w:p w:rsidR="00013C93" w:rsidRPr="00013C93" w:rsidRDefault="00013C93">
      <w:pPr>
        <w:tabs>
          <w:tab w:val="left" w:pos="6480"/>
        </w:tabs>
        <w:rPr>
          <w:szCs w:val="20"/>
          <w:u w:val="single"/>
        </w:rPr>
      </w:pPr>
      <w:r w:rsidRPr="00013C93">
        <w:rPr>
          <w:szCs w:val="20"/>
          <w:u w:val="single"/>
        </w:rPr>
        <w:t>Permanent Collection Items</w:t>
      </w:r>
      <w:r w:rsidRPr="00013C93">
        <w:rPr>
          <w:szCs w:val="20"/>
        </w:rPr>
        <w:tab/>
      </w:r>
      <w:r w:rsidRPr="00013C93">
        <w:rPr>
          <w:szCs w:val="20"/>
          <w:u w:val="single"/>
        </w:rPr>
        <w:t>Limits of Liability</w:t>
      </w:r>
    </w:p>
    <w:p w:rsidR="00013C93" w:rsidRPr="00013C93" w:rsidRDefault="00013C93">
      <w:pPr>
        <w:tabs>
          <w:tab w:val="left" w:pos="693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Scheduled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2.</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3.</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Loan Collection Items</w:t>
      </w:r>
    </w:p>
    <w:p w:rsidR="00013C93" w:rsidRPr="00013C93" w:rsidRDefault="00013C93">
      <w:pPr>
        <w:tabs>
          <w:tab w:val="left" w:pos="360"/>
          <w:tab w:val="left" w:pos="6930"/>
        </w:tabs>
        <w:rPr>
          <w:szCs w:val="20"/>
          <w:u w:val="single"/>
        </w:rPr>
      </w:pPr>
    </w:p>
    <w:p w:rsidR="00013C93" w:rsidRPr="00013C93" w:rsidRDefault="00013C93">
      <w:pPr>
        <w:tabs>
          <w:tab w:val="num" w:pos="360"/>
          <w:tab w:val="left" w:pos="6930"/>
        </w:tabs>
        <w:ind w:left="360" w:hanging="360"/>
        <w:rPr>
          <w:szCs w:val="20"/>
        </w:rPr>
      </w:pPr>
      <w:r>
        <w:rPr>
          <w:szCs w:val="20"/>
        </w:rPr>
        <w:t>1.</w:t>
      </w:r>
      <w:r>
        <w:rPr>
          <w:szCs w:val="20"/>
        </w:rPr>
        <w:tab/>
      </w:r>
      <w:r w:rsidRPr="00013C93">
        <w:rPr>
          <w:szCs w:val="20"/>
        </w:rPr>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 66615</w:t>
      </w:r>
      <w:r w:rsidRPr="00013C93">
        <w:rPr>
          <w:rFonts w:ascii="Arial" w:eastAsia="Times New Roman" w:hAnsi="Arial" w:cs="Arial"/>
        </w:rPr>
        <w:tab/>
        <w:t>250,000</w:t>
      </w:r>
    </w:p>
    <w:p w:rsidR="00013C93" w:rsidRPr="00013C93" w:rsidRDefault="00013C93">
      <w:pPr>
        <w:tabs>
          <w:tab w:val="left" w:pos="360"/>
          <w:tab w:val="right" w:pos="7560"/>
        </w:tabs>
        <w:rPr>
          <w:szCs w:val="20"/>
        </w:rPr>
      </w:pPr>
      <w:r w:rsidRPr="00013C93">
        <w:rPr>
          <w:szCs w:val="20"/>
        </w:rPr>
        <w:t>2.</w:t>
      </w:r>
      <w:r w:rsidRPr="00013C93">
        <w:rPr>
          <w:szCs w:val="20"/>
        </w:rPr>
        <w:tab/>
        <w:t>Any other scheduled location, blanket per occurrence</w:t>
      </w:r>
      <w:r w:rsidRPr="00013C93">
        <w:rPr>
          <w:szCs w:val="20"/>
        </w:rPr>
        <w:tab/>
        <w:t>25,000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25,000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693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Any scheduled location</w:t>
      </w:r>
      <w:r w:rsidRPr="00013C93">
        <w:rPr>
          <w:szCs w:val="20"/>
        </w:rPr>
        <w:tab/>
        <w:t>100,000</w:t>
      </w:r>
    </w:p>
    <w:p w:rsidR="00013C93" w:rsidRPr="00013C93" w:rsidRDefault="00013C93">
      <w:pPr>
        <w:tabs>
          <w:tab w:val="left" w:pos="360"/>
          <w:tab w:val="right" w:pos="7560"/>
        </w:tabs>
        <w:rPr>
          <w:szCs w:val="20"/>
        </w:rPr>
      </w:pPr>
      <w:r w:rsidRPr="00013C93">
        <w:rPr>
          <w:szCs w:val="20"/>
        </w:rPr>
        <w:t>2.</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8"/>
        <w:rPr>
          <w:rFonts w:cs="Arial"/>
          <w:b w:val="0"/>
          <w:bCs/>
          <w:sz w:val="20"/>
          <w:szCs w:val="20"/>
          <w:u w:val="single"/>
        </w:rPr>
      </w:pPr>
      <w:r w:rsidRPr="00013C93">
        <w:rPr>
          <w:rFonts w:cs="Arial"/>
          <w:b w:val="0"/>
          <w:bCs/>
          <w:sz w:val="20"/>
          <w:szCs w:val="20"/>
          <w:u w:val="single"/>
        </w:rPr>
        <w:t>Deductibles</w:t>
      </w:r>
    </w:p>
    <w:p w:rsidR="00013C93" w:rsidRPr="00013C93" w:rsidRDefault="00013C93">
      <w:pPr>
        <w:tabs>
          <w:tab w:val="left" w:pos="360"/>
          <w:tab w:val="left" w:pos="6930"/>
        </w:tabs>
        <w:rPr>
          <w:bCs/>
          <w:szCs w:val="20"/>
          <w:u w:val="single"/>
        </w:rPr>
      </w:pPr>
    </w:p>
    <w:p w:rsidR="00013C93" w:rsidRPr="00013C93" w:rsidRDefault="00013C93">
      <w:pPr>
        <w:tabs>
          <w:tab w:val="left" w:pos="1080"/>
          <w:tab w:val="left" w:pos="6930"/>
        </w:tabs>
        <w:rPr>
          <w:bCs/>
          <w:szCs w:val="20"/>
        </w:rPr>
      </w:pPr>
      <w:r w:rsidRPr="00013C93">
        <w:rPr>
          <w:bCs/>
          <w:szCs w:val="20"/>
        </w:rPr>
        <w:t>$1,000</w:t>
      </w:r>
      <w:r w:rsidRPr="00013C93">
        <w:rPr>
          <w:bCs/>
          <w:szCs w:val="20"/>
        </w:rPr>
        <w:tab/>
        <w:t>Loan Collection</w:t>
      </w:r>
    </w:p>
    <w:p w:rsidR="00013C93" w:rsidRPr="00013C93" w:rsidRDefault="00013C93">
      <w:pPr>
        <w:tabs>
          <w:tab w:val="left" w:pos="1080"/>
          <w:tab w:val="left" w:pos="6930"/>
        </w:tabs>
        <w:rPr>
          <w:bCs/>
          <w:szCs w:val="20"/>
        </w:rPr>
      </w:pPr>
      <w:r w:rsidRPr="00013C93">
        <w:rPr>
          <w:bCs/>
          <w:szCs w:val="20"/>
        </w:rPr>
        <w:t>$1,000</w:t>
      </w:r>
      <w:r w:rsidRPr="00013C93">
        <w:rPr>
          <w:bCs/>
          <w:szCs w:val="20"/>
        </w:rPr>
        <w:tab/>
        <w:t>Property of Others</w:t>
      </w:r>
    </w:p>
    <w:p w:rsidR="00013C93" w:rsidRPr="00013C93" w:rsidRDefault="00013C93">
      <w:pPr>
        <w:tabs>
          <w:tab w:val="left" w:pos="1080"/>
          <w:tab w:val="left" w:pos="6930"/>
        </w:tabs>
        <w:rPr>
          <w:bCs/>
          <w:szCs w:val="20"/>
        </w:rPr>
      </w:pPr>
      <w:r w:rsidRPr="00013C93">
        <w:rPr>
          <w:bCs/>
          <w:szCs w:val="20"/>
        </w:rPr>
        <w:t>$1,000</w:t>
      </w:r>
      <w:r w:rsidRPr="00013C93">
        <w:rPr>
          <w:bCs/>
          <w:szCs w:val="20"/>
        </w:rPr>
        <w:tab/>
        <w:t>Permanent Collections (where covered)</w:t>
      </w:r>
    </w:p>
    <w:p w:rsidR="00013C93" w:rsidRPr="00013C93" w:rsidRDefault="00013C93">
      <w:pPr>
        <w:tabs>
          <w:tab w:val="left" w:pos="6930"/>
        </w:tabs>
        <w:rPr>
          <w:b/>
          <w:szCs w:val="20"/>
        </w:rPr>
      </w:pPr>
    </w:p>
    <w:p w:rsidR="00013C93" w:rsidRPr="00013C93" w:rsidRDefault="00013C93">
      <w:pPr>
        <w:tabs>
          <w:tab w:val="left" w:pos="6930"/>
        </w:tabs>
        <w:rPr>
          <w:szCs w:val="20"/>
        </w:rPr>
      </w:pPr>
      <w:r w:rsidRPr="00013C93">
        <w:rPr>
          <w:b/>
          <w:szCs w:val="20"/>
        </w:rPr>
        <w:br w:type="page"/>
      </w:r>
    </w:p>
    <w:p w:rsidR="00013C93" w:rsidRPr="00013C93" w:rsidRDefault="00013C93">
      <w:pPr>
        <w:tabs>
          <w:tab w:val="left" w:pos="6930"/>
        </w:tabs>
        <w:rPr>
          <w:szCs w:val="20"/>
        </w:rPr>
      </w:pPr>
      <w:r w:rsidRPr="00013C93">
        <w:rPr>
          <w:szCs w:val="20"/>
        </w:rPr>
        <w:t>Archeology Coverage Summary 1</w:t>
      </w:r>
    </w:p>
    <w:p w:rsidR="00013C93" w:rsidRPr="00013C93" w:rsidRDefault="00013C93">
      <w:pPr>
        <w:tabs>
          <w:tab w:val="left" w:pos="6930"/>
        </w:tabs>
        <w:jc w:val="center"/>
        <w:rPr>
          <w:szCs w:val="20"/>
        </w:rPr>
      </w:pPr>
    </w:p>
    <w:p w:rsidR="00013C93" w:rsidRPr="0095701C" w:rsidRDefault="00013C93">
      <w:pPr>
        <w:pStyle w:val="Heading5"/>
        <w:tabs>
          <w:tab w:val="left" w:pos="6930"/>
        </w:tabs>
        <w:rPr>
          <w:rFonts w:cs="Arial"/>
          <w:b/>
          <w:szCs w:val="22"/>
        </w:rPr>
      </w:pPr>
      <w:r w:rsidRPr="0095701C">
        <w:rPr>
          <w:rFonts w:cs="Arial"/>
          <w:b/>
          <w:szCs w:val="22"/>
        </w:rPr>
        <w:t>COVERAGE SUMMARY</w:t>
      </w:r>
    </w:p>
    <w:p w:rsidR="00013C93" w:rsidRPr="0095701C" w:rsidRDefault="00013C93">
      <w:pPr>
        <w:tabs>
          <w:tab w:val="left" w:pos="6930"/>
        </w:tabs>
        <w:jc w:val="center"/>
        <w:rPr>
          <w:b/>
          <w:sz w:val="22"/>
          <w:szCs w:val="22"/>
          <w:u w:val="single"/>
        </w:rPr>
      </w:pPr>
      <w:r w:rsidRPr="0095701C">
        <w:rPr>
          <w:b/>
          <w:sz w:val="22"/>
          <w:szCs w:val="22"/>
          <w:u w:val="single"/>
        </w:rPr>
        <w:t>LIMITS OF LIABILITY</w:t>
      </w:r>
    </w:p>
    <w:p w:rsidR="00013C93" w:rsidRPr="0095701C" w:rsidRDefault="00013C93">
      <w:pPr>
        <w:tabs>
          <w:tab w:val="left" w:pos="6930"/>
        </w:tabs>
        <w:jc w:val="center"/>
        <w:rPr>
          <w:b/>
          <w:sz w:val="22"/>
          <w:szCs w:val="22"/>
        </w:rPr>
      </w:pPr>
      <w:r w:rsidRPr="0095701C">
        <w:rPr>
          <w:b/>
          <w:sz w:val="22"/>
          <w:szCs w:val="22"/>
        </w:rPr>
        <w:t>Kansas State Historical Society</w:t>
      </w:r>
    </w:p>
    <w:p w:rsidR="00013C93" w:rsidRPr="0095701C" w:rsidRDefault="00013C93">
      <w:pPr>
        <w:tabs>
          <w:tab w:val="left" w:pos="6930"/>
        </w:tabs>
        <w:jc w:val="center"/>
        <w:rPr>
          <w:b/>
          <w:sz w:val="22"/>
          <w:szCs w:val="22"/>
        </w:rPr>
      </w:pPr>
      <w:r w:rsidRPr="0095701C">
        <w:rPr>
          <w:b/>
          <w:sz w:val="22"/>
          <w:szCs w:val="22"/>
        </w:rPr>
        <w:t>Archeology Department Collections</w:t>
      </w:r>
    </w:p>
    <w:p w:rsidR="00013C93" w:rsidRPr="0095701C" w:rsidRDefault="00013C93">
      <w:pPr>
        <w:tabs>
          <w:tab w:val="left" w:pos="6930"/>
        </w:tabs>
        <w:jc w:val="center"/>
        <w:rPr>
          <w:b/>
          <w:sz w:val="22"/>
          <w:szCs w:val="22"/>
        </w:rPr>
      </w:pPr>
    </w:p>
    <w:p w:rsidR="00013C93" w:rsidRPr="00013C93" w:rsidRDefault="00013C93">
      <w:pPr>
        <w:tabs>
          <w:tab w:val="left" w:pos="6930"/>
        </w:tabs>
        <w:jc w:val="center"/>
        <w:rPr>
          <w:szCs w:val="20"/>
        </w:rPr>
      </w:pPr>
    </w:p>
    <w:p w:rsidR="00013C93" w:rsidRPr="00013C93" w:rsidRDefault="00013C93">
      <w:pPr>
        <w:tabs>
          <w:tab w:val="left" w:pos="6930"/>
        </w:tabs>
        <w:rPr>
          <w:szCs w:val="20"/>
        </w:rPr>
      </w:pPr>
      <w:r w:rsidRPr="00013C93">
        <w:rPr>
          <w:szCs w:val="20"/>
        </w:rPr>
        <w:t>Insured Property while at the following locations:</w:t>
      </w:r>
    </w:p>
    <w:p w:rsidR="00013C93" w:rsidRPr="00013C93" w:rsidRDefault="00013C93">
      <w:pPr>
        <w:tabs>
          <w:tab w:val="left" w:pos="6930"/>
        </w:tabs>
        <w:rPr>
          <w:szCs w:val="20"/>
        </w:rPr>
      </w:pPr>
    </w:p>
    <w:p w:rsidR="00013C93" w:rsidRPr="00013C93" w:rsidRDefault="00013C93">
      <w:pPr>
        <w:tabs>
          <w:tab w:val="left" w:pos="6480"/>
        </w:tabs>
        <w:rPr>
          <w:szCs w:val="20"/>
          <w:u w:val="single"/>
        </w:rPr>
      </w:pPr>
      <w:r w:rsidRPr="00013C93">
        <w:rPr>
          <w:szCs w:val="20"/>
          <w:u w:val="single"/>
        </w:rPr>
        <w:t>Permanent Collection Items</w:t>
      </w:r>
      <w:r w:rsidRPr="00013C93">
        <w:rPr>
          <w:szCs w:val="20"/>
        </w:rPr>
        <w:tab/>
      </w:r>
      <w:r w:rsidRPr="00013C93">
        <w:rPr>
          <w:szCs w:val="20"/>
          <w:u w:val="single"/>
        </w:rPr>
        <w:t>Limits of Liability</w:t>
      </w:r>
    </w:p>
    <w:p w:rsidR="00013C93" w:rsidRPr="00013C93" w:rsidRDefault="00013C93">
      <w:pPr>
        <w:tabs>
          <w:tab w:val="left" w:pos="6480"/>
        </w:tabs>
        <w:rPr>
          <w:szCs w:val="20"/>
          <w:u w:val="single"/>
        </w:rPr>
      </w:pPr>
    </w:p>
    <w:p w:rsidR="00013C93" w:rsidRPr="00013C93" w:rsidRDefault="00013C93">
      <w:pPr>
        <w:tabs>
          <w:tab w:val="left" w:pos="6480"/>
        </w:tabs>
        <w:rPr>
          <w:szCs w:val="20"/>
        </w:rPr>
      </w:pPr>
      <w:r w:rsidRPr="00013C93">
        <w:rPr>
          <w:szCs w:val="20"/>
        </w:rPr>
        <w:t>Archeological Collections</w:t>
      </w:r>
    </w:p>
    <w:p w:rsidR="00013C93" w:rsidRPr="00013C93" w:rsidRDefault="00013C93">
      <w:pPr>
        <w:tabs>
          <w:tab w:val="left" w:pos="360"/>
          <w:tab w:val="num" w:pos="720"/>
          <w:tab w:val="left" w:pos="6480"/>
        </w:tabs>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p>
    <w:p w:rsidR="00013C93" w:rsidRPr="00013C93" w:rsidRDefault="00013C93">
      <w:pPr>
        <w:tabs>
          <w:tab w:val="left" w:pos="360"/>
          <w:tab w:val="num" w:pos="720"/>
          <w:tab w:val="left" w:pos="6930"/>
        </w:tabs>
        <w:ind w:left="720" w:hanging="72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Ethnographic Collections</w:t>
      </w:r>
    </w:p>
    <w:p w:rsidR="00013C93" w:rsidRPr="00013C93" w:rsidRDefault="00013C93">
      <w:pPr>
        <w:tabs>
          <w:tab w:val="left" w:pos="360"/>
          <w:tab w:val="left" w:pos="6930"/>
        </w:tabs>
        <w:rPr>
          <w:szCs w:val="20"/>
          <w:u w:val="single"/>
        </w:rPr>
      </w:pPr>
    </w:p>
    <w:p w:rsidR="00013C93" w:rsidRPr="00013C93" w:rsidRDefault="00013C93">
      <w:pPr>
        <w:tabs>
          <w:tab w:val="num" w:pos="360"/>
          <w:tab w:val="left" w:pos="693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p>
    <w:p w:rsidR="00013C93" w:rsidRPr="00013C93" w:rsidRDefault="00013C93">
      <w:pPr>
        <w:tabs>
          <w:tab w:val="left" w:pos="360"/>
          <w:tab w:val="left" w:pos="6930"/>
        </w:tabs>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693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Any scheduled location</w:t>
      </w:r>
      <w:r w:rsidRPr="00013C93">
        <w:rPr>
          <w:szCs w:val="20"/>
        </w:rPr>
        <w:tab/>
        <w:t>10,000</w:t>
      </w:r>
    </w:p>
    <w:p w:rsidR="00013C93" w:rsidRPr="00013C93" w:rsidRDefault="00013C93">
      <w:pPr>
        <w:tabs>
          <w:tab w:val="left" w:pos="360"/>
          <w:tab w:val="right" w:pos="7560"/>
        </w:tabs>
        <w:rPr>
          <w:szCs w:val="20"/>
        </w:rPr>
      </w:pPr>
      <w:r w:rsidRPr="00013C93">
        <w:rPr>
          <w:szCs w:val="20"/>
        </w:rPr>
        <w:t>2.</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8"/>
        <w:rPr>
          <w:rFonts w:cs="Arial"/>
          <w:b w:val="0"/>
          <w:bCs/>
          <w:sz w:val="20"/>
          <w:szCs w:val="20"/>
          <w:u w:val="single"/>
        </w:rPr>
      </w:pPr>
      <w:r w:rsidRPr="00013C93">
        <w:rPr>
          <w:rFonts w:cs="Arial"/>
          <w:b w:val="0"/>
          <w:bCs/>
          <w:sz w:val="20"/>
          <w:szCs w:val="20"/>
          <w:u w:val="single"/>
        </w:rPr>
        <w:t>Deductibles</w:t>
      </w:r>
    </w:p>
    <w:p w:rsidR="00013C93" w:rsidRPr="00013C93" w:rsidRDefault="00013C93">
      <w:pPr>
        <w:tabs>
          <w:tab w:val="left" w:pos="360"/>
          <w:tab w:val="left" w:pos="6930"/>
        </w:tabs>
        <w:rPr>
          <w:bCs/>
          <w:szCs w:val="20"/>
          <w:u w:val="single"/>
        </w:rPr>
      </w:pPr>
    </w:p>
    <w:p w:rsidR="00013C93" w:rsidRPr="00013C93" w:rsidRDefault="00013C93">
      <w:pPr>
        <w:tabs>
          <w:tab w:val="left" w:pos="1080"/>
        </w:tabs>
        <w:rPr>
          <w:bCs/>
          <w:szCs w:val="20"/>
        </w:rPr>
      </w:pPr>
      <w:r w:rsidRPr="00013C93">
        <w:rPr>
          <w:bCs/>
          <w:szCs w:val="20"/>
        </w:rPr>
        <w:t>$500</w:t>
      </w:r>
      <w:r w:rsidRPr="00013C93">
        <w:rPr>
          <w:bCs/>
          <w:szCs w:val="20"/>
        </w:rPr>
        <w:tab/>
        <w:t>Loan Collections</w:t>
      </w:r>
    </w:p>
    <w:p w:rsidR="00013C93" w:rsidRPr="00013C93" w:rsidRDefault="00013C93">
      <w:pPr>
        <w:tabs>
          <w:tab w:val="left" w:pos="1080"/>
        </w:tabs>
        <w:rPr>
          <w:bCs/>
          <w:szCs w:val="20"/>
        </w:rPr>
      </w:pPr>
      <w:r w:rsidRPr="00013C93">
        <w:rPr>
          <w:bCs/>
          <w:szCs w:val="20"/>
        </w:rPr>
        <w:t>$500</w:t>
      </w:r>
      <w:r w:rsidRPr="00013C93">
        <w:rPr>
          <w:bCs/>
          <w:szCs w:val="20"/>
        </w:rPr>
        <w:tab/>
        <w:t>Property of Others</w:t>
      </w:r>
    </w:p>
    <w:p w:rsidR="00013C93" w:rsidRPr="00013C93" w:rsidRDefault="00013C93">
      <w:pPr>
        <w:tabs>
          <w:tab w:val="left" w:pos="1080"/>
        </w:tabs>
        <w:rPr>
          <w:bCs/>
          <w:szCs w:val="20"/>
        </w:rPr>
      </w:pPr>
      <w:r w:rsidRPr="00013C93">
        <w:rPr>
          <w:bCs/>
          <w:szCs w:val="20"/>
        </w:rPr>
        <w:t>$500</w:t>
      </w:r>
      <w:r w:rsidRPr="00013C93">
        <w:rPr>
          <w:bCs/>
          <w:szCs w:val="20"/>
        </w:rPr>
        <w:tab/>
        <w:t>Permanent Collections (where covered)</w:t>
      </w:r>
    </w:p>
    <w:p w:rsidR="00013C93" w:rsidRPr="00013C93" w:rsidRDefault="00013C93">
      <w:pPr>
        <w:rPr>
          <w:b/>
          <w:szCs w:val="20"/>
        </w:rPr>
      </w:pPr>
    </w:p>
    <w:p w:rsidR="00013C93" w:rsidRPr="00013C93" w:rsidRDefault="00013C93">
      <w:pPr>
        <w:rPr>
          <w:szCs w:val="20"/>
        </w:rPr>
      </w:pPr>
      <w:r w:rsidRPr="00013C93">
        <w:rPr>
          <w:b/>
          <w:szCs w:val="20"/>
        </w:rPr>
        <w:br w:type="page"/>
      </w:r>
    </w:p>
    <w:p w:rsidR="00013C93" w:rsidRPr="00013C93" w:rsidRDefault="00013C93">
      <w:pPr>
        <w:tabs>
          <w:tab w:val="left" w:pos="6480"/>
        </w:tabs>
        <w:rPr>
          <w:szCs w:val="20"/>
        </w:rPr>
      </w:pPr>
      <w:r w:rsidRPr="00013C93">
        <w:rPr>
          <w:szCs w:val="20"/>
        </w:rPr>
        <w:t>Archeology Coverage Summary 2</w:t>
      </w:r>
    </w:p>
    <w:p w:rsidR="00013C93" w:rsidRPr="00013C93" w:rsidRDefault="00013C93">
      <w:pPr>
        <w:tabs>
          <w:tab w:val="left" w:pos="6480"/>
        </w:tabs>
        <w:jc w:val="center"/>
        <w:rPr>
          <w:szCs w:val="20"/>
        </w:rPr>
      </w:pPr>
    </w:p>
    <w:p w:rsidR="00013C93" w:rsidRPr="0095701C" w:rsidRDefault="00013C93">
      <w:pPr>
        <w:pStyle w:val="Heading5"/>
        <w:tabs>
          <w:tab w:val="left" w:pos="6480"/>
        </w:tabs>
        <w:rPr>
          <w:rFonts w:cs="Arial"/>
          <w:b/>
          <w:szCs w:val="22"/>
        </w:rPr>
      </w:pPr>
      <w:r w:rsidRPr="0095701C">
        <w:rPr>
          <w:rFonts w:cs="Arial"/>
          <w:b/>
          <w:szCs w:val="22"/>
        </w:rPr>
        <w:t>COVERAGE SUMMARY</w:t>
      </w:r>
    </w:p>
    <w:p w:rsidR="00013C93" w:rsidRPr="0095701C" w:rsidRDefault="00013C93">
      <w:pPr>
        <w:tabs>
          <w:tab w:val="left" w:pos="6480"/>
        </w:tabs>
        <w:jc w:val="center"/>
        <w:rPr>
          <w:b/>
          <w:sz w:val="22"/>
          <w:szCs w:val="22"/>
          <w:u w:val="single"/>
        </w:rPr>
      </w:pPr>
      <w:r w:rsidRPr="0095701C">
        <w:rPr>
          <w:b/>
          <w:sz w:val="22"/>
          <w:szCs w:val="22"/>
          <w:u w:val="single"/>
        </w:rPr>
        <w:t>LIMITS OF LIABILITY</w:t>
      </w:r>
    </w:p>
    <w:p w:rsidR="00013C93" w:rsidRPr="0095701C" w:rsidRDefault="00013C93">
      <w:pPr>
        <w:tabs>
          <w:tab w:val="left" w:pos="6480"/>
        </w:tabs>
        <w:jc w:val="center"/>
        <w:rPr>
          <w:b/>
          <w:sz w:val="22"/>
          <w:szCs w:val="22"/>
        </w:rPr>
      </w:pPr>
      <w:r w:rsidRPr="0095701C">
        <w:rPr>
          <w:b/>
          <w:sz w:val="22"/>
          <w:szCs w:val="22"/>
        </w:rPr>
        <w:t>Kansas State Historical Society</w:t>
      </w:r>
    </w:p>
    <w:p w:rsidR="00013C93" w:rsidRPr="0095701C" w:rsidRDefault="00013C93">
      <w:pPr>
        <w:tabs>
          <w:tab w:val="left" w:pos="6480"/>
        </w:tabs>
        <w:jc w:val="center"/>
        <w:rPr>
          <w:b/>
          <w:sz w:val="22"/>
          <w:szCs w:val="22"/>
        </w:rPr>
      </w:pPr>
      <w:r w:rsidRPr="0095701C">
        <w:rPr>
          <w:b/>
          <w:sz w:val="22"/>
          <w:szCs w:val="22"/>
        </w:rPr>
        <w:t>Archeology Department Collections</w:t>
      </w:r>
    </w:p>
    <w:p w:rsidR="00013C93" w:rsidRPr="00013C93" w:rsidRDefault="00013C93">
      <w:pPr>
        <w:tabs>
          <w:tab w:val="left" w:pos="6480"/>
        </w:tabs>
        <w:jc w:val="center"/>
        <w:rPr>
          <w:szCs w:val="20"/>
        </w:rPr>
      </w:pPr>
    </w:p>
    <w:p w:rsidR="00013C93" w:rsidRPr="00013C93" w:rsidRDefault="00013C93">
      <w:pPr>
        <w:tabs>
          <w:tab w:val="left" w:pos="6480"/>
        </w:tabs>
        <w:rPr>
          <w:szCs w:val="20"/>
        </w:rPr>
      </w:pPr>
    </w:p>
    <w:p w:rsidR="00013C93" w:rsidRPr="00013C93" w:rsidRDefault="00013C93">
      <w:pPr>
        <w:tabs>
          <w:tab w:val="left" w:pos="6480"/>
        </w:tabs>
        <w:rPr>
          <w:szCs w:val="20"/>
        </w:rPr>
      </w:pPr>
      <w:r w:rsidRPr="00013C93">
        <w:rPr>
          <w:szCs w:val="20"/>
        </w:rPr>
        <w:t>Insured Property while at the following locations:</w:t>
      </w:r>
    </w:p>
    <w:p w:rsidR="00013C93" w:rsidRPr="00013C93" w:rsidRDefault="00013C93">
      <w:pPr>
        <w:tabs>
          <w:tab w:val="left" w:pos="6480"/>
        </w:tabs>
        <w:rPr>
          <w:szCs w:val="20"/>
        </w:rPr>
      </w:pPr>
    </w:p>
    <w:p w:rsidR="00013C93" w:rsidRPr="00013C93" w:rsidRDefault="00013C93">
      <w:pPr>
        <w:tabs>
          <w:tab w:val="left" w:pos="6480"/>
        </w:tabs>
        <w:rPr>
          <w:szCs w:val="20"/>
          <w:u w:val="single"/>
        </w:rPr>
      </w:pPr>
      <w:r w:rsidRPr="00013C93">
        <w:rPr>
          <w:szCs w:val="20"/>
          <w:u w:val="single"/>
        </w:rPr>
        <w:t>Permanent Collection Items</w:t>
      </w:r>
      <w:r w:rsidRPr="00013C93">
        <w:rPr>
          <w:szCs w:val="20"/>
        </w:rPr>
        <w:tab/>
      </w:r>
      <w:r w:rsidRPr="00013C93">
        <w:rPr>
          <w:szCs w:val="20"/>
          <w:u w:val="single"/>
        </w:rPr>
        <w:t>Limits of Liability</w:t>
      </w:r>
    </w:p>
    <w:p w:rsidR="00013C93" w:rsidRPr="00013C93" w:rsidRDefault="00013C93">
      <w:pPr>
        <w:tabs>
          <w:tab w:val="left" w:pos="6480"/>
        </w:tabs>
        <w:rPr>
          <w:szCs w:val="20"/>
          <w:u w:val="single"/>
        </w:rPr>
      </w:pPr>
    </w:p>
    <w:p w:rsidR="00013C93" w:rsidRPr="00013C93" w:rsidRDefault="00013C93">
      <w:pPr>
        <w:tabs>
          <w:tab w:val="left" w:pos="6480"/>
        </w:tabs>
        <w:rPr>
          <w:szCs w:val="20"/>
        </w:rPr>
      </w:pPr>
      <w:r w:rsidRPr="00013C93">
        <w:rPr>
          <w:szCs w:val="20"/>
        </w:rPr>
        <w:t>Archeological Collections</w:t>
      </w:r>
    </w:p>
    <w:p w:rsidR="00013C93" w:rsidRPr="00013C93" w:rsidRDefault="00013C93">
      <w:pPr>
        <w:tabs>
          <w:tab w:val="num" w:pos="360"/>
          <w:tab w:val="left" w:pos="648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p>
    <w:p w:rsidR="00013C93" w:rsidRPr="00013C93" w:rsidRDefault="00013C93">
      <w:pPr>
        <w:tabs>
          <w:tab w:val="num" w:pos="360"/>
          <w:tab w:val="left" w:pos="693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Ethnographic Collections</w:t>
      </w:r>
    </w:p>
    <w:p w:rsidR="00013C93" w:rsidRPr="00013C93" w:rsidRDefault="00013C93">
      <w:pPr>
        <w:tabs>
          <w:tab w:val="left" w:pos="360"/>
          <w:tab w:val="left" w:pos="6930"/>
        </w:tabs>
        <w:rPr>
          <w:szCs w:val="20"/>
          <w:u w:val="single"/>
        </w:rPr>
      </w:pPr>
    </w:p>
    <w:p w:rsidR="00013C93" w:rsidRPr="00013C93" w:rsidRDefault="00013C93">
      <w:pPr>
        <w:tabs>
          <w:tab w:val="num" w:pos="360"/>
          <w:tab w:val="left" w:pos="6930"/>
        </w:tabs>
        <w:ind w:left="360" w:hanging="360"/>
        <w:rPr>
          <w:szCs w:val="20"/>
        </w:rPr>
      </w:pPr>
      <w:r w:rsidRPr="00013C93">
        <w:rPr>
          <w:szCs w:val="20"/>
        </w:rPr>
        <w:t>1.</w:t>
      </w:r>
      <w:r w:rsidRPr="00013C93">
        <w:rPr>
          <w:szCs w:val="20"/>
        </w:rPr>
        <w:tab/>
        <w:t>Kansas History Center, 6425 SW 6</w:t>
      </w:r>
      <w:r w:rsidRPr="00013C93">
        <w:rPr>
          <w:szCs w:val="20"/>
          <w:vertAlign w:val="superscript"/>
        </w:rPr>
        <w:t>th</w:t>
      </w:r>
      <w:r w:rsidRPr="00013C93">
        <w:rPr>
          <w:szCs w:val="20"/>
        </w:rPr>
        <w:t xml:space="preserve"> Ave.,</w:t>
      </w:r>
    </w:p>
    <w:p w:rsidR="00013C93" w:rsidRPr="00013C93" w:rsidRDefault="00013C93" w:rsidP="00013C93">
      <w:pPr>
        <w:pStyle w:val="TollFreeText"/>
        <w:tabs>
          <w:tab w:val="clear" w:pos="2160"/>
          <w:tab w:val="clear" w:pos="4320"/>
          <w:tab w:val="clear" w:pos="7200"/>
          <w:tab w:val="left" w:pos="360"/>
          <w:tab w:val="right" w:pos="7560"/>
        </w:tabs>
        <w:rPr>
          <w:rFonts w:ascii="Arial" w:eastAsia="Times New Roman" w:hAnsi="Arial" w:cs="Arial"/>
        </w:rPr>
      </w:pPr>
      <w:r w:rsidRPr="00013C93">
        <w:rPr>
          <w:rFonts w:ascii="Arial" w:eastAsia="Times New Roman" w:hAnsi="Arial" w:cs="Arial"/>
        </w:rPr>
        <w:tab/>
        <w:t>Topeka, KS</w:t>
      </w:r>
      <w:r w:rsidRPr="00013C93">
        <w:rPr>
          <w:rFonts w:ascii="Arial" w:eastAsia="Times New Roman" w:hAnsi="Arial" w:cs="Arial"/>
        </w:rPr>
        <w:tab/>
        <w:t>10,000</w:t>
      </w:r>
    </w:p>
    <w:p w:rsidR="00013C93" w:rsidRPr="00013C93" w:rsidRDefault="00013C93">
      <w:pPr>
        <w:tabs>
          <w:tab w:val="num" w:pos="360"/>
          <w:tab w:val="left" w:pos="6930"/>
        </w:tabs>
        <w:ind w:left="360" w:hanging="360"/>
        <w:rPr>
          <w:szCs w:val="20"/>
        </w:rPr>
      </w:pPr>
      <w:r w:rsidRPr="00013C93">
        <w:rPr>
          <w:szCs w:val="20"/>
        </w:rPr>
        <w:t>2.</w:t>
      </w:r>
      <w:r w:rsidRPr="00013C93">
        <w:rPr>
          <w:szCs w:val="20"/>
        </w:rPr>
        <w:tab/>
        <w:t>Any other scheduled location, blanket</w:t>
      </w:r>
    </w:p>
    <w:p w:rsidR="00013C93" w:rsidRPr="00013C93" w:rsidRDefault="00013C93" w:rsidP="00013C93">
      <w:pPr>
        <w:pStyle w:val="TollFreeText"/>
        <w:tabs>
          <w:tab w:val="clear" w:pos="2160"/>
          <w:tab w:val="clear" w:pos="4320"/>
          <w:tab w:val="clear" w:pos="7200"/>
          <w:tab w:val="left" w:pos="360"/>
          <w:tab w:val="left" w:pos="720"/>
          <w:tab w:val="right" w:pos="7560"/>
        </w:tabs>
        <w:rPr>
          <w:rFonts w:ascii="Arial" w:eastAsia="Times New Roman" w:hAnsi="Arial" w:cs="Arial"/>
        </w:rPr>
      </w:pPr>
      <w:r w:rsidRPr="00013C93">
        <w:rPr>
          <w:rFonts w:ascii="Arial" w:eastAsia="Times New Roman" w:hAnsi="Arial" w:cs="Arial"/>
        </w:rPr>
        <w:tab/>
        <w:t>per occurrence</w:t>
      </w:r>
      <w:r w:rsidRPr="00013C93">
        <w:rPr>
          <w:rFonts w:ascii="Arial" w:eastAsia="Times New Roman" w:hAnsi="Arial" w:cs="Arial"/>
        </w:rPr>
        <w:tab/>
        <w:t>10,000</w:t>
      </w:r>
    </w:p>
    <w:p w:rsidR="00013C93" w:rsidRPr="00013C93" w:rsidRDefault="00013C93">
      <w:pPr>
        <w:tabs>
          <w:tab w:val="left" w:pos="360"/>
          <w:tab w:val="right" w:pos="7560"/>
        </w:tabs>
        <w:rPr>
          <w:szCs w:val="20"/>
        </w:rPr>
      </w:pPr>
      <w:r w:rsidRPr="00013C93">
        <w:rPr>
          <w:szCs w:val="20"/>
        </w:rPr>
        <w:t>3.</w:t>
      </w:r>
      <w:r w:rsidRPr="00013C93">
        <w:rPr>
          <w:szCs w:val="20"/>
        </w:rPr>
        <w:tab/>
        <w:t>Any other single location, blanket per occurrence</w:t>
      </w:r>
      <w:r w:rsidRPr="00013C93">
        <w:rPr>
          <w:szCs w:val="20"/>
        </w:rPr>
        <w:tab/>
        <w:t>10,000</w:t>
      </w:r>
    </w:p>
    <w:p w:rsidR="00013C93" w:rsidRPr="00013C93" w:rsidRDefault="00013C93">
      <w:pPr>
        <w:tabs>
          <w:tab w:val="left" w:pos="360"/>
          <w:tab w:val="right" w:pos="7560"/>
        </w:tabs>
        <w:rPr>
          <w:szCs w:val="20"/>
        </w:rPr>
      </w:pPr>
      <w:r w:rsidRPr="00013C93">
        <w:rPr>
          <w:szCs w:val="20"/>
        </w:rPr>
        <w:t>4.</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7"/>
        <w:tabs>
          <w:tab w:val="left" w:pos="6930"/>
        </w:tabs>
        <w:rPr>
          <w:rFonts w:cs="Arial"/>
          <w:i w:val="0"/>
          <w:szCs w:val="20"/>
          <w:u w:val="single"/>
        </w:rPr>
      </w:pPr>
      <w:r w:rsidRPr="00013C93">
        <w:rPr>
          <w:rFonts w:cs="Arial"/>
          <w:i w:val="0"/>
          <w:szCs w:val="20"/>
          <w:u w:val="single"/>
        </w:rPr>
        <w:t>Property of Others</w:t>
      </w:r>
    </w:p>
    <w:p w:rsidR="00013C93" w:rsidRPr="00013C93" w:rsidRDefault="00013C93">
      <w:pPr>
        <w:tabs>
          <w:tab w:val="left" w:pos="360"/>
          <w:tab w:val="left" w:pos="6930"/>
        </w:tabs>
        <w:rPr>
          <w:szCs w:val="20"/>
          <w:u w:val="single"/>
        </w:rPr>
      </w:pPr>
    </w:p>
    <w:p w:rsidR="00013C93" w:rsidRPr="00013C93" w:rsidRDefault="00013C93">
      <w:pPr>
        <w:tabs>
          <w:tab w:val="left" w:pos="360"/>
          <w:tab w:val="right" w:pos="7560"/>
        </w:tabs>
        <w:rPr>
          <w:szCs w:val="20"/>
        </w:rPr>
      </w:pPr>
      <w:r w:rsidRPr="00013C93">
        <w:rPr>
          <w:szCs w:val="20"/>
        </w:rPr>
        <w:t>1.</w:t>
      </w:r>
      <w:r w:rsidRPr="00013C93">
        <w:rPr>
          <w:szCs w:val="20"/>
        </w:rPr>
        <w:tab/>
        <w:t>Any scheduled location</w:t>
      </w:r>
      <w:r w:rsidRPr="00013C93">
        <w:rPr>
          <w:szCs w:val="20"/>
        </w:rPr>
        <w:tab/>
        <w:t>10,000</w:t>
      </w:r>
    </w:p>
    <w:p w:rsidR="00013C93" w:rsidRPr="00013C93" w:rsidRDefault="00013C93">
      <w:pPr>
        <w:tabs>
          <w:tab w:val="left" w:pos="360"/>
          <w:tab w:val="right" w:pos="7560"/>
        </w:tabs>
        <w:rPr>
          <w:szCs w:val="20"/>
        </w:rPr>
      </w:pPr>
      <w:r w:rsidRPr="00013C93">
        <w:rPr>
          <w:szCs w:val="20"/>
        </w:rPr>
        <w:t>2.</w:t>
      </w:r>
      <w:r w:rsidRPr="00013C93">
        <w:rPr>
          <w:szCs w:val="20"/>
        </w:rPr>
        <w:tab/>
        <w:t>In transit, per vehicle, per occurrence</w:t>
      </w:r>
      <w:r w:rsidRPr="00013C93">
        <w:rPr>
          <w:szCs w:val="20"/>
        </w:rPr>
        <w:tab/>
        <w:t>25,000</w:t>
      </w:r>
    </w:p>
    <w:p w:rsidR="00013C93" w:rsidRPr="00013C93" w:rsidRDefault="00013C93">
      <w:pPr>
        <w:tabs>
          <w:tab w:val="left" w:pos="360"/>
          <w:tab w:val="left" w:pos="6930"/>
        </w:tabs>
        <w:rPr>
          <w:szCs w:val="20"/>
        </w:rPr>
      </w:pPr>
    </w:p>
    <w:p w:rsidR="00013C93" w:rsidRPr="00013C93" w:rsidRDefault="00013C93">
      <w:pPr>
        <w:tabs>
          <w:tab w:val="left" w:pos="360"/>
          <w:tab w:val="left" w:pos="6930"/>
        </w:tabs>
        <w:rPr>
          <w:szCs w:val="20"/>
        </w:rPr>
      </w:pPr>
    </w:p>
    <w:p w:rsidR="00013C93" w:rsidRPr="00013C93" w:rsidRDefault="00013C93">
      <w:pPr>
        <w:pStyle w:val="Heading8"/>
        <w:rPr>
          <w:rFonts w:cs="Arial"/>
          <w:b w:val="0"/>
          <w:bCs/>
          <w:sz w:val="20"/>
          <w:szCs w:val="20"/>
          <w:u w:val="single"/>
        </w:rPr>
      </w:pPr>
      <w:r w:rsidRPr="00013C93">
        <w:rPr>
          <w:rFonts w:cs="Arial"/>
          <w:b w:val="0"/>
          <w:bCs/>
          <w:sz w:val="20"/>
          <w:szCs w:val="20"/>
          <w:u w:val="single"/>
        </w:rPr>
        <w:t>Deductibles</w:t>
      </w:r>
    </w:p>
    <w:p w:rsidR="00013C93" w:rsidRPr="00013C93" w:rsidRDefault="00013C93">
      <w:pPr>
        <w:tabs>
          <w:tab w:val="left" w:pos="360"/>
          <w:tab w:val="left" w:pos="6930"/>
        </w:tabs>
        <w:rPr>
          <w:bCs/>
          <w:szCs w:val="20"/>
          <w:u w:val="single"/>
        </w:rPr>
      </w:pPr>
    </w:p>
    <w:p w:rsidR="00013C93" w:rsidRPr="00013C93" w:rsidRDefault="00013C93">
      <w:pPr>
        <w:tabs>
          <w:tab w:val="left" w:pos="1080"/>
          <w:tab w:val="left" w:pos="6930"/>
        </w:tabs>
        <w:rPr>
          <w:bCs/>
          <w:szCs w:val="20"/>
        </w:rPr>
      </w:pPr>
      <w:r w:rsidRPr="00013C93">
        <w:rPr>
          <w:bCs/>
          <w:szCs w:val="20"/>
        </w:rPr>
        <w:t>$1,000</w:t>
      </w:r>
      <w:r w:rsidRPr="00013C93">
        <w:rPr>
          <w:bCs/>
          <w:szCs w:val="20"/>
        </w:rPr>
        <w:tab/>
        <w:t>Loan Collections</w:t>
      </w:r>
    </w:p>
    <w:p w:rsidR="00013C93" w:rsidRPr="00013C93" w:rsidRDefault="00013C93">
      <w:pPr>
        <w:tabs>
          <w:tab w:val="left" w:pos="1080"/>
          <w:tab w:val="left" w:pos="6930"/>
        </w:tabs>
        <w:rPr>
          <w:bCs/>
          <w:szCs w:val="20"/>
        </w:rPr>
      </w:pPr>
      <w:r w:rsidRPr="00013C93">
        <w:rPr>
          <w:bCs/>
          <w:szCs w:val="20"/>
        </w:rPr>
        <w:t>$1,000</w:t>
      </w:r>
      <w:r w:rsidRPr="00013C93">
        <w:rPr>
          <w:bCs/>
          <w:szCs w:val="20"/>
        </w:rPr>
        <w:tab/>
        <w:t>Property of Others</w:t>
      </w:r>
    </w:p>
    <w:p w:rsidR="00013C93" w:rsidRPr="00013C93" w:rsidRDefault="00013C93">
      <w:pPr>
        <w:tabs>
          <w:tab w:val="left" w:pos="1080"/>
          <w:tab w:val="left" w:pos="6930"/>
        </w:tabs>
        <w:rPr>
          <w:bCs/>
          <w:szCs w:val="20"/>
        </w:rPr>
      </w:pPr>
      <w:r w:rsidRPr="00013C93">
        <w:rPr>
          <w:bCs/>
          <w:szCs w:val="20"/>
        </w:rPr>
        <w:t>$1,000</w:t>
      </w:r>
      <w:r w:rsidRPr="00013C93">
        <w:rPr>
          <w:bCs/>
          <w:szCs w:val="20"/>
        </w:rPr>
        <w:tab/>
        <w:t>Permanent Collections (where covered)</w:t>
      </w:r>
    </w:p>
    <w:p w:rsidR="00013C93" w:rsidRPr="00013C93" w:rsidRDefault="00013C93">
      <w:pPr>
        <w:tabs>
          <w:tab w:val="left" w:pos="6930"/>
        </w:tabs>
        <w:rPr>
          <w:szCs w:val="20"/>
        </w:rPr>
      </w:pPr>
    </w:p>
    <w:p w:rsidR="00013C93" w:rsidRPr="00013C93" w:rsidRDefault="00013C93">
      <w:pPr>
        <w:tabs>
          <w:tab w:val="left" w:pos="6930"/>
        </w:tabs>
        <w:rPr>
          <w:szCs w:val="20"/>
        </w:rPr>
      </w:pPr>
      <w:r w:rsidRPr="00013C93">
        <w:rPr>
          <w:szCs w:val="20"/>
        </w:rPr>
        <w:br w:type="page"/>
      </w:r>
    </w:p>
    <w:p w:rsidR="00013C93" w:rsidRPr="00013C93" w:rsidRDefault="00013C93">
      <w:pPr>
        <w:tabs>
          <w:tab w:val="num" w:pos="720"/>
          <w:tab w:val="left" w:pos="6930"/>
        </w:tabs>
        <w:ind w:left="720" w:hanging="720"/>
        <w:rPr>
          <w:szCs w:val="20"/>
          <w:u w:val="single"/>
        </w:rPr>
      </w:pPr>
      <w:r w:rsidRPr="00013C93">
        <w:rPr>
          <w:szCs w:val="20"/>
          <w:u w:val="single"/>
        </w:rPr>
        <w:t>Property Covered:</w:t>
      </w:r>
    </w:p>
    <w:p w:rsidR="00013C93" w:rsidRPr="00013C93" w:rsidRDefault="00013C93">
      <w:pPr>
        <w:tabs>
          <w:tab w:val="left" w:pos="6930"/>
        </w:tabs>
        <w:rPr>
          <w:szCs w:val="20"/>
          <w:u w:val="single"/>
        </w:rPr>
      </w:pPr>
    </w:p>
    <w:p w:rsidR="00013C93" w:rsidRPr="00013C93" w:rsidRDefault="00013C93">
      <w:pPr>
        <w:pStyle w:val="BodyTextIndent3"/>
        <w:rPr>
          <w:rFonts w:cs="Arial"/>
          <w:sz w:val="20"/>
          <w:szCs w:val="20"/>
        </w:rPr>
      </w:pPr>
      <w:r w:rsidRPr="00013C93">
        <w:rPr>
          <w:rFonts w:cs="Arial"/>
          <w:sz w:val="20"/>
          <w:szCs w:val="20"/>
        </w:rPr>
        <w:t>This agreement protects Society Collections indicated on the Coverage Summary pages against all risk of physical loss or damage, including breakage.  Society Collections are property of rarity of artistic, scientific or historic significance.  This includes paintings, statuary, historic artifacts, reproductions, props and other property normally used in Society programming.  Frames, glasses, shadow boxes and other protective enclosures used to display the property are also covered.</w:t>
      </w:r>
    </w:p>
    <w:p w:rsidR="00013C93" w:rsidRPr="00013C93" w:rsidRDefault="00013C93">
      <w:pPr>
        <w:tabs>
          <w:tab w:val="left" w:pos="6930"/>
        </w:tabs>
        <w:ind w:left="720"/>
        <w:rPr>
          <w:szCs w:val="20"/>
        </w:rPr>
      </w:pPr>
    </w:p>
    <w:p w:rsidR="00013C93" w:rsidRPr="00013C93" w:rsidRDefault="00013C93">
      <w:pPr>
        <w:tabs>
          <w:tab w:val="left" w:pos="6930"/>
        </w:tabs>
        <w:ind w:left="720"/>
        <w:jc w:val="both"/>
        <w:rPr>
          <w:szCs w:val="20"/>
        </w:rPr>
      </w:pPr>
      <w:r w:rsidRPr="00013C93">
        <w:rPr>
          <w:szCs w:val="20"/>
        </w:rPr>
        <w:t>Limitations of coverage will be explained later in this agreement.</w:t>
      </w:r>
    </w:p>
    <w:p w:rsidR="00013C93" w:rsidRPr="00013C93" w:rsidRDefault="00013C93">
      <w:pPr>
        <w:tabs>
          <w:tab w:val="left" w:pos="6930"/>
        </w:tabs>
        <w:ind w:left="720"/>
        <w:rPr>
          <w:szCs w:val="20"/>
        </w:rPr>
      </w:pPr>
    </w:p>
    <w:p w:rsidR="00013C93" w:rsidRPr="00013C93" w:rsidRDefault="00013C93">
      <w:pPr>
        <w:tabs>
          <w:tab w:val="num" w:pos="720"/>
          <w:tab w:val="left" w:pos="6930"/>
        </w:tabs>
        <w:ind w:left="720" w:hanging="720"/>
        <w:rPr>
          <w:szCs w:val="20"/>
          <w:u w:val="single"/>
        </w:rPr>
      </w:pPr>
      <w:r w:rsidRPr="00013C93">
        <w:rPr>
          <w:szCs w:val="20"/>
          <w:u w:val="single"/>
        </w:rPr>
        <w:t>Property Excluded:</w:t>
      </w:r>
    </w:p>
    <w:p w:rsidR="00013C93" w:rsidRPr="00013C93" w:rsidRDefault="00013C93">
      <w:pPr>
        <w:tabs>
          <w:tab w:val="left" w:pos="6930"/>
        </w:tabs>
        <w:rPr>
          <w:szCs w:val="20"/>
          <w:u w:val="single"/>
        </w:rPr>
      </w:pPr>
    </w:p>
    <w:p w:rsidR="00013C93" w:rsidRPr="00013C93" w:rsidRDefault="00013C93">
      <w:pPr>
        <w:pStyle w:val="BodyTextIndent3"/>
        <w:rPr>
          <w:rFonts w:cs="Arial"/>
          <w:sz w:val="20"/>
          <w:szCs w:val="20"/>
        </w:rPr>
      </w:pPr>
      <w:r w:rsidRPr="00013C93">
        <w:rPr>
          <w:rFonts w:cs="Arial"/>
          <w:sz w:val="20"/>
          <w:szCs w:val="20"/>
        </w:rPr>
        <w:t>The following is excluded from coverage hereunder:</w:t>
      </w:r>
    </w:p>
    <w:p w:rsidR="00013C93" w:rsidRPr="00013C93" w:rsidRDefault="00013C93">
      <w:pPr>
        <w:tabs>
          <w:tab w:val="left" w:pos="6930"/>
        </w:tabs>
        <w:ind w:left="720"/>
        <w:rPr>
          <w:szCs w:val="20"/>
        </w:rPr>
      </w:pPr>
    </w:p>
    <w:p w:rsidR="00013C93" w:rsidRPr="00013C93" w:rsidRDefault="00013C93">
      <w:pPr>
        <w:tabs>
          <w:tab w:val="left" w:pos="6930"/>
        </w:tabs>
        <w:ind w:left="720"/>
        <w:jc w:val="both"/>
        <w:rPr>
          <w:szCs w:val="20"/>
        </w:rPr>
      </w:pPr>
      <w:r w:rsidRPr="00013C93">
        <w:rPr>
          <w:szCs w:val="20"/>
        </w:rPr>
        <w:t>Building, equipment and tools; furniture and fixtures, which are not part of the collections or not used for the display of collections of the Insured; securities; money other than numismatic property; packing material and supplies.</w:t>
      </w:r>
    </w:p>
    <w:p w:rsidR="00013C93" w:rsidRPr="00013C93" w:rsidRDefault="00013C93">
      <w:pPr>
        <w:tabs>
          <w:tab w:val="left" w:pos="6930"/>
        </w:tabs>
        <w:ind w:left="720"/>
        <w:rPr>
          <w:szCs w:val="20"/>
        </w:rPr>
      </w:pPr>
    </w:p>
    <w:p w:rsidR="00013C93" w:rsidRPr="00013C93" w:rsidRDefault="00013C93">
      <w:pPr>
        <w:tabs>
          <w:tab w:val="num" w:pos="720"/>
          <w:tab w:val="left" w:pos="6930"/>
        </w:tabs>
        <w:ind w:left="720" w:hanging="720"/>
        <w:rPr>
          <w:szCs w:val="20"/>
          <w:u w:val="single"/>
        </w:rPr>
      </w:pPr>
      <w:r w:rsidRPr="00013C93">
        <w:rPr>
          <w:szCs w:val="20"/>
          <w:u w:val="single"/>
        </w:rPr>
        <w:t>Permanent Collection:</w:t>
      </w:r>
    </w:p>
    <w:p w:rsidR="00013C93" w:rsidRPr="00013C93" w:rsidRDefault="00013C93">
      <w:pPr>
        <w:tabs>
          <w:tab w:val="left" w:pos="6930"/>
        </w:tabs>
        <w:rPr>
          <w:szCs w:val="20"/>
          <w:u w:val="single"/>
        </w:rPr>
      </w:pPr>
    </w:p>
    <w:p w:rsidR="00013C93" w:rsidRPr="00013C93" w:rsidRDefault="00013C93">
      <w:pPr>
        <w:tabs>
          <w:tab w:val="left" w:pos="6930"/>
        </w:tabs>
        <w:ind w:left="720"/>
        <w:jc w:val="both"/>
        <w:rPr>
          <w:szCs w:val="20"/>
        </w:rPr>
      </w:pPr>
      <w:r w:rsidRPr="00013C93">
        <w:rPr>
          <w:szCs w:val="20"/>
        </w:rPr>
        <w:t xml:space="preserve">The permanent collection consists of Society property and is covered at scheduled locations.  It is covered at any other single location except when it is on loan </w:t>
      </w:r>
      <w:r w:rsidRPr="00013C93">
        <w:rPr>
          <w:szCs w:val="20"/>
          <w:u w:val="single"/>
        </w:rPr>
        <w:t>and</w:t>
      </w:r>
      <w:r w:rsidRPr="00013C93">
        <w:rPr>
          <w:szCs w:val="20"/>
        </w:rPr>
        <w:t xml:space="preserve"> covered by the borrowing institution’s insurance policy.  The permanent collection is also covered while in transit to and from another location.</w:t>
      </w:r>
    </w:p>
    <w:p w:rsidR="00013C93" w:rsidRPr="00013C93" w:rsidRDefault="00013C93">
      <w:pPr>
        <w:tabs>
          <w:tab w:val="left" w:pos="6930"/>
        </w:tabs>
        <w:ind w:left="720"/>
        <w:rPr>
          <w:szCs w:val="20"/>
          <w:u w:val="single"/>
        </w:rPr>
      </w:pPr>
    </w:p>
    <w:p w:rsidR="00013C93" w:rsidRPr="00013C93" w:rsidRDefault="00013C93">
      <w:pPr>
        <w:tabs>
          <w:tab w:val="left" w:pos="6930"/>
        </w:tabs>
        <w:ind w:left="720" w:right="36"/>
        <w:jc w:val="both"/>
        <w:rPr>
          <w:szCs w:val="20"/>
        </w:rPr>
      </w:pPr>
      <w:r w:rsidRPr="00013C93">
        <w:rPr>
          <w:szCs w:val="20"/>
        </w:rPr>
        <w:t>Permanent collections are covered up to the separate limits shown in the Coverage Summary for scheduled locations, other locations and in transit.</w:t>
      </w:r>
    </w:p>
    <w:p w:rsidR="00013C93" w:rsidRPr="00013C93" w:rsidRDefault="00013C93">
      <w:pPr>
        <w:tabs>
          <w:tab w:val="left" w:pos="6930"/>
        </w:tabs>
        <w:rPr>
          <w:szCs w:val="20"/>
        </w:rPr>
      </w:pPr>
    </w:p>
    <w:p w:rsidR="00013C93" w:rsidRPr="00013C93" w:rsidRDefault="00013C93">
      <w:pPr>
        <w:tabs>
          <w:tab w:val="num" w:pos="720"/>
          <w:tab w:val="left" w:pos="6930"/>
        </w:tabs>
        <w:ind w:left="720" w:hanging="720"/>
        <w:rPr>
          <w:szCs w:val="20"/>
          <w:u w:val="single"/>
        </w:rPr>
      </w:pPr>
      <w:r w:rsidRPr="00013C93">
        <w:rPr>
          <w:szCs w:val="20"/>
          <w:u w:val="single"/>
        </w:rPr>
        <w:t>Loan Collection:</w:t>
      </w:r>
    </w:p>
    <w:p w:rsidR="00013C93" w:rsidRPr="00013C93" w:rsidRDefault="00013C93">
      <w:pPr>
        <w:tabs>
          <w:tab w:val="left" w:pos="6930"/>
        </w:tabs>
        <w:rPr>
          <w:szCs w:val="20"/>
          <w:u w:val="single"/>
        </w:rPr>
      </w:pPr>
    </w:p>
    <w:p w:rsidR="00013C93" w:rsidRPr="00013C93" w:rsidRDefault="00013C93">
      <w:pPr>
        <w:pStyle w:val="BodyTextIndent3"/>
        <w:rPr>
          <w:rFonts w:cs="Arial"/>
          <w:sz w:val="20"/>
          <w:szCs w:val="20"/>
        </w:rPr>
      </w:pPr>
      <w:r w:rsidRPr="00013C93">
        <w:rPr>
          <w:rFonts w:cs="Arial"/>
          <w:sz w:val="20"/>
          <w:szCs w:val="20"/>
        </w:rPr>
        <w:t>The loan collection consists of property of others lent to the museum or archeology departments which they must insure.  The loan collection includes property on extended and temporary loans.  Loaned property is covered on a “wall to wall” basis, whether or not on exhibit “wall to wall” coverage extends from the time insured property is shipped from the lender until it’s returned to the lender or elsewhere at the lender’s request.</w:t>
      </w:r>
    </w:p>
    <w:p w:rsidR="00013C93" w:rsidRPr="00013C93" w:rsidRDefault="00013C93">
      <w:pPr>
        <w:tabs>
          <w:tab w:val="left" w:pos="6930"/>
        </w:tabs>
        <w:ind w:left="720"/>
        <w:rPr>
          <w:szCs w:val="20"/>
        </w:rPr>
      </w:pPr>
    </w:p>
    <w:p w:rsidR="00013C93" w:rsidRPr="00013C93" w:rsidRDefault="00013C93">
      <w:pPr>
        <w:tabs>
          <w:tab w:val="left" w:pos="6930"/>
        </w:tabs>
        <w:ind w:left="720" w:right="36"/>
        <w:jc w:val="both"/>
        <w:rPr>
          <w:szCs w:val="20"/>
        </w:rPr>
      </w:pPr>
      <w:r w:rsidRPr="00013C93">
        <w:rPr>
          <w:szCs w:val="20"/>
        </w:rPr>
        <w:t>The loan collection is covered to the limits shown in the Coverage Summary for scheduled locations, other locations and in transit.</w:t>
      </w:r>
    </w:p>
    <w:p w:rsidR="00013C93" w:rsidRPr="00013C93" w:rsidRDefault="00013C93">
      <w:pPr>
        <w:tabs>
          <w:tab w:val="left" w:pos="6930"/>
        </w:tabs>
        <w:ind w:left="720" w:right="36" w:hanging="720"/>
        <w:jc w:val="both"/>
        <w:rPr>
          <w:szCs w:val="20"/>
        </w:rPr>
      </w:pPr>
    </w:p>
    <w:p w:rsidR="00013C93" w:rsidRPr="00013C93" w:rsidRDefault="00013C93">
      <w:pPr>
        <w:tabs>
          <w:tab w:val="num" w:pos="720"/>
          <w:tab w:val="left" w:pos="6930"/>
        </w:tabs>
        <w:ind w:left="720" w:right="36" w:hanging="720"/>
        <w:jc w:val="both"/>
        <w:rPr>
          <w:szCs w:val="20"/>
          <w:u w:val="single"/>
        </w:rPr>
      </w:pPr>
      <w:r w:rsidRPr="00013C93">
        <w:rPr>
          <w:szCs w:val="20"/>
          <w:u w:val="single"/>
        </w:rPr>
        <w:t>Property of Others:</w:t>
      </w:r>
    </w:p>
    <w:p w:rsidR="00013C93" w:rsidRPr="00013C93" w:rsidRDefault="00013C93">
      <w:pPr>
        <w:tabs>
          <w:tab w:val="left" w:pos="6930"/>
        </w:tabs>
        <w:ind w:right="36"/>
        <w:jc w:val="both"/>
        <w:rPr>
          <w:szCs w:val="20"/>
          <w:u w:val="single"/>
        </w:rPr>
      </w:pPr>
    </w:p>
    <w:p w:rsidR="00013C93" w:rsidRPr="00013C93" w:rsidRDefault="00013C93">
      <w:pPr>
        <w:tabs>
          <w:tab w:val="left" w:pos="6930"/>
        </w:tabs>
        <w:ind w:left="720" w:right="36"/>
        <w:jc w:val="both"/>
        <w:rPr>
          <w:szCs w:val="20"/>
        </w:rPr>
      </w:pPr>
      <w:r w:rsidRPr="00013C93">
        <w:rPr>
          <w:szCs w:val="20"/>
        </w:rPr>
        <w:t>Coverage includes, but is not limited to, the property of others offered to the Insured for donation, for purchase or for research, and while in transit.</w:t>
      </w:r>
    </w:p>
    <w:p w:rsidR="00013C93" w:rsidRPr="00013C93" w:rsidRDefault="00013C93">
      <w:pPr>
        <w:tabs>
          <w:tab w:val="left" w:pos="6930"/>
        </w:tabs>
        <w:ind w:left="720" w:right="576"/>
        <w:jc w:val="both"/>
        <w:rPr>
          <w:szCs w:val="20"/>
        </w:rPr>
      </w:pPr>
    </w:p>
    <w:p w:rsidR="00013C93" w:rsidRPr="00013C93" w:rsidRDefault="00013C93">
      <w:pPr>
        <w:tabs>
          <w:tab w:val="left" w:pos="6930"/>
        </w:tabs>
        <w:ind w:left="720" w:right="576"/>
        <w:jc w:val="both"/>
        <w:rPr>
          <w:szCs w:val="20"/>
        </w:rPr>
      </w:pPr>
      <w:r w:rsidRPr="00013C93">
        <w:rPr>
          <w:szCs w:val="20"/>
        </w:rPr>
        <w:t>The property of others is covered to the limits shown in the Coverage.</w:t>
      </w:r>
    </w:p>
    <w:p w:rsidR="00013C93" w:rsidRPr="00013C93" w:rsidRDefault="00013C93">
      <w:pPr>
        <w:tabs>
          <w:tab w:val="left" w:pos="6930"/>
        </w:tabs>
        <w:ind w:right="36"/>
        <w:jc w:val="both"/>
        <w:rPr>
          <w:szCs w:val="20"/>
        </w:rPr>
      </w:pPr>
    </w:p>
    <w:p w:rsidR="00013C93" w:rsidRPr="00013C93" w:rsidRDefault="00013C93">
      <w:pPr>
        <w:tabs>
          <w:tab w:val="num" w:pos="720"/>
          <w:tab w:val="left" w:pos="6930"/>
        </w:tabs>
        <w:ind w:left="720" w:right="36" w:hanging="720"/>
        <w:jc w:val="both"/>
        <w:rPr>
          <w:szCs w:val="20"/>
          <w:u w:val="single"/>
        </w:rPr>
      </w:pPr>
      <w:r w:rsidRPr="00013C93">
        <w:rPr>
          <w:szCs w:val="20"/>
          <w:u w:val="single"/>
        </w:rPr>
        <w:t>Who’s Protected Under This Agreement?</w:t>
      </w:r>
    </w:p>
    <w:p w:rsidR="00013C93" w:rsidRPr="00013C93" w:rsidRDefault="00013C93">
      <w:pPr>
        <w:tabs>
          <w:tab w:val="left" w:pos="6930"/>
        </w:tabs>
        <w:ind w:right="36"/>
        <w:jc w:val="both"/>
        <w:rPr>
          <w:szCs w:val="20"/>
          <w:u w:val="single"/>
        </w:rPr>
      </w:pPr>
    </w:p>
    <w:p w:rsidR="00013C93" w:rsidRPr="00013C93" w:rsidRDefault="00013C93">
      <w:pPr>
        <w:tabs>
          <w:tab w:val="left" w:pos="6930"/>
        </w:tabs>
        <w:ind w:left="720" w:right="36"/>
        <w:jc w:val="both"/>
        <w:rPr>
          <w:szCs w:val="20"/>
        </w:rPr>
      </w:pPr>
      <w:r w:rsidRPr="00013C93">
        <w:rPr>
          <w:szCs w:val="20"/>
        </w:rPr>
        <w:t>While this agreement is in effect, the Insured’s interest and the interest of the owners of covered property will be covered.  The interest of transportation carriers, packers, or shippers will not be covered.  Nor will the interest of others having temporary custody of property for storage or for repairing, retouching or restoring process.</w:t>
      </w:r>
    </w:p>
    <w:p w:rsidR="00013C93" w:rsidRPr="00013C93" w:rsidRDefault="00013C93">
      <w:pPr>
        <w:tabs>
          <w:tab w:val="left" w:pos="6930"/>
        </w:tabs>
        <w:ind w:left="720" w:right="36"/>
        <w:jc w:val="both"/>
        <w:rPr>
          <w:szCs w:val="20"/>
        </w:rPr>
      </w:pPr>
    </w:p>
    <w:p w:rsidR="00013C93" w:rsidRPr="00013C93" w:rsidRDefault="00013C93">
      <w:pPr>
        <w:tabs>
          <w:tab w:val="num" w:pos="720"/>
          <w:tab w:val="left" w:pos="6930"/>
        </w:tabs>
        <w:ind w:left="720" w:right="36" w:hanging="720"/>
        <w:jc w:val="both"/>
        <w:rPr>
          <w:szCs w:val="20"/>
          <w:u w:val="single"/>
        </w:rPr>
      </w:pPr>
      <w:r w:rsidRPr="00013C93">
        <w:rPr>
          <w:szCs w:val="20"/>
          <w:u w:val="single"/>
        </w:rPr>
        <w:t>Coverage locations:</w:t>
      </w:r>
    </w:p>
    <w:p w:rsidR="00013C93" w:rsidRPr="00013C93" w:rsidRDefault="00013C93">
      <w:pPr>
        <w:tabs>
          <w:tab w:val="left" w:pos="6930"/>
        </w:tabs>
        <w:ind w:right="36"/>
        <w:jc w:val="both"/>
        <w:rPr>
          <w:szCs w:val="20"/>
          <w:u w:val="single"/>
        </w:rPr>
      </w:pPr>
    </w:p>
    <w:p w:rsidR="00013C93" w:rsidRPr="00013C93" w:rsidRDefault="00013C93">
      <w:pPr>
        <w:tabs>
          <w:tab w:val="left" w:pos="6930"/>
        </w:tabs>
        <w:ind w:left="720" w:right="36"/>
        <w:jc w:val="both"/>
        <w:rPr>
          <w:szCs w:val="20"/>
        </w:rPr>
      </w:pPr>
      <w:r w:rsidRPr="00013C93">
        <w:rPr>
          <w:szCs w:val="20"/>
        </w:rPr>
        <w:t>The continental United States, Alaska, Hawaii, Canada, and in transit between these places.</w:t>
      </w:r>
    </w:p>
    <w:p w:rsidR="00013C93" w:rsidRPr="00013C93" w:rsidRDefault="00013C93">
      <w:pPr>
        <w:tabs>
          <w:tab w:val="left" w:pos="6930"/>
        </w:tabs>
        <w:ind w:left="720" w:right="36"/>
        <w:jc w:val="both"/>
        <w:rPr>
          <w:szCs w:val="20"/>
        </w:rPr>
      </w:pPr>
    </w:p>
    <w:p w:rsidR="00013C93" w:rsidRPr="00013C93" w:rsidRDefault="00013C93">
      <w:pPr>
        <w:tabs>
          <w:tab w:val="left" w:pos="6930"/>
        </w:tabs>
        <w:ind w:left="720" w:right="36"/>
        <w:jc w:val="both"/>
        <w:rPr>
          <w:szCs w:val="20"/>
        </w:rPr>
      </w:pPr>
      <w:r w:rsidRPr="00013C93">
        <w:rPr>
          <w:szCs w:val="20"/>
        </w:rPr>
        <w:br w:type="page"/>
      </w:r>
    </w:p>
    <w:p w:rsidR="00013C93" w:rsidRPr="00013C93" w:rsidRDefault="00013C93">
      <w:pPr>
        <w:tabs>
          <w:tab w:val="num" w:pos="720"/>
          <w:tab w:val="left" w:pos="6930"/>
        </w:tabs>
        <w:ind w:left="720" w:right="36" w:hanging="720"/>
        <w:jc w:val="both"/>
        <w:rPr>
          <w:szCs w:val="20"/>
          <w:u w:val="single"/>
        </w:rPr>
      </w:pPr>
      <w:r w:rsidRPr="00013C93">
        <w:rPr>
          <w:szCs w:val="20"/>
          <w:u w:val="single"/>
        </w:rPr>
        <w:t>Perils Insured:</w:t>
      </w:r>
    </w:p>
    <w:p w:rsidR="00013C93" w:rsidRPr="00013C93" w:rsidRDefault="00013C93">
      <w:pPr>
        <w:tabs>
          <w:tab w:val="left" w:pos="6930"/>
        </w:tabs>
        <w:ind w:right="36"/>
        <w:jc w:val="both"/>
        <w:rPr>
          <w:szCs w:val="20"/>
          <w:u w:val="single"/>
        </w:rPr>
      </w:pPr>
    </w:p>
    <w:p w:rsidR="00013C93" w:rsidRPr="00013C93" w:rsidRDefault="00013C93">
      <w:pPr>
        <w:tabs>
          <w:tab w:val="left" w:pos="6930"/>
        </w:tabs>
        <w:ind w:left="720" w:right="36"/>
        <w:jc w:val="both"/>
        <w:rPr>
          <w:szCs w:val="20"/>
        </w:rPr>
      </w:pPr>
      <w:r w:rsidRPr="00013C93">
        <w:rPr>
          <w:szCs w:val="20"/>
        </w:rPr>
        <w:t>All risk of physical loss of or damage to the insured property, including breakage, except as hereinafter provided.</w:t>
      </w:r>
    </w:p>
    <w:p w:rsidR="00013C93" w:rsidRPr="00013C93" w:rsidRDefault="00013C93">
      <w:pPr>
        <w:tabs>
          <w:tab w:val="left" w:pos="6930"/>
        </w:tabs>
        <w:ind w:left="720" w:right="36"/>
        <w:jc w:val="both"/>
        <w:rPr>
          <w:szCs w:val="20"/>
        </w:rPr>
      </w:pPr>
    </w:p>
    <w:p w:rsidR="00013C93" w:rsidRPr="00013C93" w:rsidRDefault="00013C93">
      <w:pPr>
        <w:tabs>
          <w:tab w:val="num" w:pos="720"/>
          <w:tab w:val="left" w:pos="6930"/>
        </w:tabs>
        <w:ind w:left="720" w:right="36" w:hanging="720"/>
        <w:jc w:val="both"/>
        <w:rPr>
          <w:szCs w:val="20"/>
          <w:u w:val="single"/>
        </w:rPr>
      </w:pPr>
      <w:r w:rsidRPr="00013C93">
        <w:rPr>
          <w:szCs w:val="20"/>
          <w:u w:val="single"/>
        </w:rPr>
        <w:t>Exclusions:</w:t>
      </w:r>
    </w:p>
    <w:p w:rsidR="00013C93" w:rsidRPr="00013C93" w:rsidRDefault="00013C93">
      <w:pPr>
        <w:tabs>
          <w:tab w:val="left" w:pos="6930"/>
        </w:tabs>
        <w:ind w:right="36"/>
        <w:jc w:val="both"/>
        <w:rPr>
          <w:szCs w:val="20"/>
          <w:u w:val="single"/>
        </w:rPr>
      </w:pPr>
    </w:p>
    <w:p w:rsidR="00013C93" w:rsidRPr="00013C93" w:rsidRDefault="00013C93">
      <w:pPr>
        <w:tabs>
          <w:tab w:val="num" w:pos="1440"/>
          <w:tab w:val="left" w:pos="6930"/>
        </w:tabs>
        <w:ind w:left="1440" w:right="36" w:hanging="720"/>
        <w:jc w:val="both"/>
        <w:rPr>
          <w:szCs w:val="20"/>
        </w:rPr>
      </w:pPr>
      <w:r w:rsidRPr="00013C93">
        <w:rPr>
          <w:szCs w:val="20"/>
          <w:u w:val="single"/>
        </w:rPr>
        <w:t>Wear-deterioration-pests:</w:t>
      </w:r>
      <w:r w:rsidRPr="00013C93">
        <w:rPr>
          <w:szCs w:val="20"/>
        </w:rPr>
        <w:t xml:space="preserve">  Loss or damage resulting from any of the following causes:</w:t>
      </w:r>
    </w:p>
    <w:p w:rsidR="00013C93" w:rsidRPr="00013C93" w:rsidRDefault="00013C93">
      <w:pPr>
        <w:tabs>
          <w:tab w:val="left" w:pos="6930"/>
        </w:tabs>
        <w:ind w:right="36"/>
        <w:jc w:val="both"/>
        <w:rPr>
          <w:szCs w:val="20"/>
          <w:u w:val="single"/>
        </w:rPr>
      </w:pPr>
    </w:p>
    <w:p w:rsidR="00013C93" w:rsidRPr="00013C93" w:rsidRDefault="00013C93">
      <w:pPr>
        <w:tabs>
          <w:tab w:val="num" w:pos="2160"/>
          <w:tab w:val="left" w:pos="6930"/>
        </w:tabs>
        <w:ind w:left="2160" w:right="36" w:hanging="720"/>
        <w:jc w:val="both"/>
        <w:rPr>
          <w:szCs w:val="20"/>
        </w:rPr>
      </w:pPr>
      <w:r w:rsidRPr="00013C93">
        <w:rPr>
          <w:szCs w:val="20"/>
        </w:rPr>
        <w:t>Wear and tear;</w:t>
      </w:r>
    </w:p>
    <w:p w:rsidR="00013C93" w:rsidRPr="00013C93" w:rsidRDefault="00013C93">
      <w:pPr>
        <w:tabs>
          <w:tab w:val="num" w:pos="2160"/>
          <w:tab w:val="left" w:pos="6930"/>
        </w:tabs>
        <w:ind w:left="2160" w:right="36" w:hanging="720"/>
        <w:jc w:val="both"/>
        <w:rPr>
          <w:szCs w:val="20"/>
        </w:rPr>
      </w:pPr>
      <w:r w:rsidRPr="00013C93">
        <w:rPr>
          <w:szCs w:val="20"/>
        </w:rPr>
        <w:t>Gradual deterioration; or</w:t>
      </w:r>
    </w:p>
    <w:p w:rsidR="00013C93" w:rsidRPr="00013C93" w:rsidRDefault="00013C93">
      <w:pPr>
        <w:tabs>
          <w:tab w:val="num" w:pos="2160"/>
          <w:tab w:val="left" w:pos="6930"/>
        </w:tabs>
        <w:ind w:left="2160" w:right="36" w:hanging="720"/>
        <w:jc w:val="both"/>
        <w:rPr>
          <w:szCs w:val="20"/>
        </w:rPr>
      </w:pPr>
      <w:r w:rsidRPr="00013C93">
        <w:rPr>
          <w:szCs w:val="20"/>
        </w:rPr>
        <w:t>Insect or animal pests like termites, moths or mice.</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Inherent nature/Inherent Vice:</w:t>
      </w:r>
      <w:r w:rsidRPr="00013C93">
        <w:rPr>
          <w:szCs w:val="20"/>
        </w:rPr>
        <w:t xml:space="preserve">  Loss or damage resulting from a quality in the property that causes it to deteriorate or to destroy itself.</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Extremes of temperature or humidity:</w:t>
      </w:r>
      <w:r w:rsidRPr="00013C93">
        <w:rPr>
          <w:szCs w:val="20"/>
        </w:rPr>
        <w:t xml:space="preserve">  Loss or damage that results because covered property is kept at a location that isn’t protected from extremes of humidity or temperature, unless the loss or damage results directly from another covered peril.  For example mold or mildew damage to a painting is not covered unless that damage was directly caused by flooding or a leaking water pipe.</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Repair:</w:t>
      </w:r>
      <w:r w:rsidRPr="00013C93">
        <w:rPr>
          <w:szCs w:val="20"/>
        </w:rPr>
        <w:t xml:space="preserve">  Loss or damage resulting from any repairing, restoration, or retouching process performed by a trained Conservator or under his or her direction if the loss results from this work, unless the work results in a loss that would otherwise be covered.</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U. S. Mail:</w:t>
      </w:r>
      <w:r w:rsidRPr="00013C93">
        <w:rPr>
          <w:szCs w:val="20"/>
        </w:rPr>
        <w:t xml:space="preserve">  Loss or damage to property sent by U. S. Mail unless it’s sent by registered or by first class mail.</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Inventory shortage:</w:t>
      </w:r>
      <w:r w:rsidRPr="00013C93">
        <w:rPr>
          <w:szCs w:val="20"/>
        </w:rPr>
        <w:t xml:space="preserve">  Inventory shortage means a loss reflected in the insured’s records, but undetermined where, when or how the loss occurred.</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Fidelity:</w:t>
      </w:r>
      <w:r w:rsidRPr="00013C93">
        <w:rPr>
          <w:szCs w:val="20"/>
        </w:rPr>
        <w:t xml:space="preserve">  Loss caused by fraudulent, dishonest or criminal acts or series of related acts committed by Society officers or employees even if there are others involved, carriers for hire excepted.</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“On deck” shipments:</w:t>
      </w:r>
      <w:r w:rsidRPr="00013C93">
        <w:rPr>
          <w:szCs w:val="20"/>
        </w:rPr>
        <w:t xml:space="preserve">  Loss or damage to property shipped under an “on deck” Bill of Lading.</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Nuclear activity:</w:t>
      </w:r>
      <w:r w:rsidRPr="00013C93">
        <w:rPr>
          <w:szCs w:val="20"/>
        </w:rPr>
        <w:t xml:space="preserve">  Loss caused by nuclear reaction, nuclear radiation, or radioactive contamination.  These causes of loss are not considered fire, smoke, explosion, or any other insured peril.  Direct loss by fire resulting from nuclear reaction, nuclear radiation or radioactive contamination would be covered under this agreement.</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War and government seizure:</w:t>
      </w:r>
      <w:r w:rsidRPr="00013C93">
        <w:rPr>
          <w:szCs w:val="20"/>
        </w:rPr>
        <w:t xml:space="preserve">  Loss caused by:</w:t>
      </w:r>
    </w:p>
    <w:p w:rsidR="00013C93" w:rsidRPr="00013C93" w:rsidRDefault="00013C93">
      <w:pPr>
        <w:tabs>
          <w:tab w:val="left" w:pos="6930"/>
        </w:tabs>
        <w:ind w:right="36"/>
        <w:jc w:val="both"/>
        <w:rPr>
          <w:szCs w:val="20"/>
        </w:rPr>
      </w:pPr>
    </w:p>
    <w:p w:rsidR="00013C93" w:rsidRPr="00013C93" w:rsidRDefault="00013C93">
      <w:pPr>
        <w:tabs>
          <w:tab w:val="num" w:pos="2160"/>
        </w:tabs>
        <w:ind w:left="2160" w:right="36" w:hanging="720"/>
        <w:jc w:val="both"/>
        <w:rPr>
          <w:szCs w:val="20"/>
        </w:rPr>
      </w:pPr>
      <w:r w:rsidRPr="00013C93">
        <w:rPr>
          <w:szCs w:val="20"/>
        </w:rPr>
        <w:t>War (declared or undeclared), invasion, insurrection, rebellion, revolution, civil war, seizure of power, or anything done to hinder or defend against these actions;</w:t>
      </w:r>
    </w:p>
    <w:p w:rsidR="00013C93" w:rsidRPr="00013C93" w:rsidRDefault="00013C93">
      <w:pPr>
        <w:tabs>
          <w:tab w:val="num" w:pos="2160"/>
        </w:tabs>
        <w:ind w:left="2160" w:right="36" w:hanging="720"/>
        <w:jc w:val="both"/>
        <w:rPr>
          <w:szCs w:val="20"/>
        </w:rPr>
      </w:pPr>
      <w:r w:rsidRPr="00013C93">
        <w:rPr>
          <w:szCs w:val="20"/>
        </w:rPr>
        <w:t>Seizure or destruction of property under quarantine or Customs regulations, or confiscation by any government or public authority.</w:t>
      </w:r>
    </w:p>
    <w:p w:rsidR="00013C93" w:rsidRPr="00013C93" w:rsidRDefault="00013C93">
      <w:pPr>
        <w:tabs>
          <w:tab w:val="num" w:pos="2160"/>
        </w:tabs>
        <w:ind w:left="2160" w:right="36" w:hanging="720"/>
        <w:jc w:val="both"/>
        <w:rPr>
          <w:szCs w:val="20"/>
        </w:rPr>
      </w:pPr>
      <w:r w:rsidRPr="00013C93">
        <w:rPr>
          <w:szCs w:val="20"/>
        </w:rPr>
        <w:t>Illegal transportation or trade.</w:t>
      </w:r>
    </w:p>
    <w:p w:rsidR="00013C93" w:rsidRPr="00013C93" w:rsidRDefault="00013C93">
      <w:pPr>
        <w:tabs>
          <w:tab w:val="left" w:pos="6930"/>
        </w:tabs>
        <w:ind w:right="36"/>
        <w:jc w:val="both"/>
        <w:rPr>
          <w:szCs w:val="20"/>
        </w:rPr>
      </w:pPr>
    </w:p>
    <w:p w:rsidR="00013C93" w:rsidRPr="00013C93" w:rsidRDefault="00013C93">
      <w:pPr>
        <w:tabs>
          <w:tab w:val="num" w:pos="1440"/>
          <w:tab w:val="left" w:pos="6930"/>
        </w:tabs>
        <w:ind w:left="1440" w:right="36" w:hanging="720"/>
        <w:jc w:val="both"/>
        <w:rPr>
          <w:szCs w:val="20"/>
        </w:rPr>
      </w:pPr>
      <w:r w:rsidRPr="00013C93">
        <w:rPr>
          <w:szCs w:val="20"/>
          <w:u w:val="single"/>
        </w:rPr>
        <w:t>Loss or damage caused by theft:</w:t>
      </w:r>
      <w:r w:rsidRPr="00013C93">
        <w:rPr>
          <w:szCs w:val="20"/>
        </w:rPr>
        <w:t xml:space="preserve">  Theft from any unattended vehicle unless at the time of theft its windows, doors and compartments were closed and locked and there are visible signs that the theft is the result of forced entry.  This exclusion does not apply to the property of the Insured in the custody of carriers for hire.</w:t>
      </w:r>
    </w:p>
    <w:p w:rsidR="00013C93" w:rsidRPr="00013C93" w:rsidRDefault="00013C93">
      <w:pPr>
        <w:tabs>
          <w:tab w:val="left" w:pos="6930"/>
        </w:tabs>
        <w:ind w:right="36"/>
        <w:jc w:val="both"/>
        <w:rPr>
          <w:szCs w:val="20"/>
          <w:u w:val="single"/>
        </w:rPr>
      </w:pPr>
      <w:r w:rsidRPr="00013C93">
        <w:rPr>
          <w:szCs w:val="20"/>
          <w:u w:val="single"/>
        </w:rPr>
        <w:br w:type="page"/>
      </w:r>
    </w:p>
    <w:p w:rsidR="00013C93" w:rsidRPr="00013C93" w:rsidRDefault="00013C93">
      <w:pPr>
        <w:tabs>
          <w:tab w:val="num" w:pos="720"/>
        </w:tabs>
        <w:ind w:left="720" w:right="36" w:hanging="720"/>
        <w:jc w:val="both"/>
        <w:rPr>
          <w:szCs w:val="20"/>
        </w:rPr>
      </w:pPr>
      <w:r w:rsidRPr="00013C93">
        <w:rPr>
          <w:szCs w:val="20"/>
          <w:u w:val="single"/>
        </w:rPr>
        <w:t>Setting a Value on Property:</w:t>
      </w:r>
      <w:r w:rsidRPr="00013C93">
        <w:rPr>
          <w:szCs w:val="20"/>
        </w:rPr>
        <w:t xml:space="preserve">  If there is a covered loss of Museum Department or Archeology Department ethnographic or archeological donated collections, the value of covered property is considered the fair market value of the insured’s interest in the property, at the time of loss.  The Insured will contact a qualified appraiser or appraisers to assist in establishing the fair market value of the insured’s interest on the property as soon as practicable after the discovery of such loss, damage or occurrence.</w:t>
      </w:r>
    </w:p>
    <w:p w:rsidR="00013C93" w:rsidRPr="00013C93" w:rsidRDefault="00013C93">
      <w:pPr>
        <w:tabs>
          <w:tab w:val="left" w:pos="6930"/>
        </w:tabs>
        <w:ind w:right="36"/>
        <w:jc w:val="both"/>
        <w:rPr>
          <w:szCs w:val="20"/>
          <w:u w:val="single"/>
        </w:rPr>
      </w:pPr>
    </w:p>
    <w:p w:rsidR="00013C93" w:rsidRPr="00013C93" w:rsidRDefault="00013C93">
      <w:pPr>
        <w:tabs>
          <w:tab w:val="num" w:pos="720"/>
        </w:tabs>
        <w:ind w:left="720" w:right="36" w:hanging="720"/>
        <w:jc w:val="both"/>
        <w:rPr>
          <w:szCs w:val="20"/>
        </w:rPr>
      </w:pPr>
      <w:r w:rsidRPr="00013C93">
        <w:rPr>
          <w:szCs w:val="20"/>
        </w:rPr>
        <w:t xml:space="preserve">The </w:t>
      </w:r>
      <w:r w:rsidRPr="00013C93">
        <w:rPr>
          <w:b/>
          <w:szCs w:val="20"/>
        </w:rPr>
        <w:t>Appraisal</w:t>
      </w:r>
      <w:r w:rsidRPr="00013C93">
        <w:rPr>
          <w:szCs w:val="20"/>
        </w:rPr>
        <w:t xml:space="preserve"> Loss Condition is replaced by the following:</w:t>
      </w:r>
    </w:p>
    <w:p w:rsidR="00013C93" w:rsidRPr="00013C93" w:rsidRDefault="00013C93">
      <w:pPr>
        <w:ind w:right="36"/>
        <w:jc w:val="both"/>
        <w:rPr>
          <w:szCs w:val="20"/>
        </w:rPr>
      </w:pPr>
    </w:p>
    <w:p w:rsidR="00013C93" w:rsidRPr="00013C93" w:rsidRDefault="00013C93">
      <w:pPr>
        <w:ind w:left="720" w:right="36"/>
        <w:jc w:val="both"/>
        <w:rPr>
          <w:szCs w:val="20"/>
        </w:rPr>
      </w:pPr>
      <w:r w:rsidRPr="00013C93">
        <w:rPr>
          <w:szCs w:val="20"/>
        </w:rPr>
        <w:t xml:space="preserve">If the Company and the Insured disagree on the value of the property or the amount of loss, either may make a written request for an appraisal of the loss.  </w:t>
      </w:r>
      <w:r w:rsidRPr="00013C93">
        <w:rPr>
          <w:b/>
          <w:szCs w:val="20"/>
        </w:rPr>
        <w:t xml:space="preserve">However, an appraisal will be made only if both parties agree, voluntarily, to have the loss appraised.  </w:t>
      </w:r>
      <w:r w:rsidRPr="00013C93">
        <w:rPr>
          <w:szCs w:val="20"/>
        </w:rPr>
        <w:t xml:space="preserve">If so agreed, each party will select a competent and impartial appraiser.  The two appraisers will select an umpire.  If they cannot agree, either may request that selection be made by a judge of a court having jurisdiction.  The appraisers will state separately the value of the property and amount of loss.  If they fail to agree, they will submit their differences to the umpire.  </w:t>
      </w:r>
      <w:r w:rsidRPr="00013C93">
        <w:rPr>
          <w:b/>
          <w:szCs w:val="20"/>
        </w:rPr>
        <w:t xml:space="preserve">A decision agreed to by any two will be binding.  </w:t>
      </w:r>
      <w:r w:rsidRPr="00013C93">
        <w:rPr>
          <w:szCs w:val="20"/>
        </w:rPr>
        <w:t>Each party will:</w:t>
      </w:r>
    </w:p>
    <w:p w:rsidR="00013C93" w:rsidRPr="00013C93" w:rsidRDefault="00013C93">
      <w:pPr>
        <w:ind w:left="720" w:right="36"/>
        <w:jc w:val="both"/>
        <w:rPr>
          <w:szCs w:val="20"/>
        </w:rPr>
      </w:pPr>
    </w:p>
    <w:p w:rsidR="00013C93" w:rsidRPr="00013C93" w:rsidRDefault="00013C93">
      <w:pPr>
        <w:tabs>
          <w:tab w:val="num" w:pos="1440"/>
        </w:tabs>
        <w:ind w:left="1440" w:right="36" w:hanging="720"/>
        <w:jc w:val="both"/>
        <w:rPr>
          <w:szCs w:val="20"/>
        </w:rPr>
      </w:pPr>
      <w:r w:rsidRPr="00013C93">
        <w:rPr>
          <w:szCs w:val="20"/>
        </w:rPr>
        <w:t>Pay its chosen appraiser; and</w:t>
      </w:r>
    </w:p>
    <w:p w:rsidR="00013C93" w:rsidRPr="00013C93" w:rsidRDefault="00013C93">
      <w:pPr>
        <w:ind w:left="720" w:right="36"/>
        <w:jc w:val="both"/>
        <w:rPr>
          <w:szCs w:val="20"/>
        </w:rPr>
      </w:pPr>
    </w:p>
    <w:p w:rsidR="00013C93" w:rsidRPr="00013C93" w:rsidRDefault="00013C93">
      <w:pPr>
        <w:tabs>
          <w:tab w:val="num" w:pos="1440"/>
        </w:tabs>
        <w:ind w:left="1440" w:right="36" w:hanging="720"/>
        <w:jc w:val="both"/>
        <w:rPr>
          <w:szCs w:val="20"/>
        </w:rPr>
      </w:pPr>
      <w:r w:rsidRPr="00013C93">
        <w:rPr>
          <w:szCs w:val="20"/>
        </w:rPr>
        <w:t>Bear the other expenses of the appraisal and umpire equally.</w:t>
      </w:r>
    </w:p>
    <w:p w:rsidR="00013C93" w:rsidRPr="00013C93" w:rsidRDefault="00013C93">
      <w:pPr>
        <w:ind w:left="720"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Notice of Loss:</w:t>
      </w:r>
      <w:r w:rsidRPr="00013C93">
        <w:rPr>
          <w:szCs w:val="20"/>
        </w:rPr>
        <w:t xml:space="preserve">  The Insured will as soon as practicable report in writing to the Company or its Agent every loss, damage or occurrence which may give use to a claim under this policy and will also file with the company or its Agent within ninety (90) days from date of discovery of such loss, damage or occurrence, a detailed sworn proof of loss.</w:t>
      </w:r>
    </w:p>
    <w:p w:rsidR="00013C93" w:rsidRPr="00013C93" w:rsidRDefault="00013C93">
      <w:pPr>
        <w:ind w:right="36"/>
        <w:jc w:val="both"/>
        <w:rPr>
          <w:szCs w:val="20"/>
          <w:u w:val="single"/>
        </w:rPr>
      </w:pPr>
    </w:p>
    <w:p w:rsidR="00013C93" w:rsidRPr="00013C93" w:rsidRDefault="00013C93">
      <w:pPr>
        <w:tabs>
          <w:tab w:val="num" w:pos="720"/>
        </w:tabs>
        <w:ind w:left="720" w:right="36" w:hanging="720"/>
        <w:jc w:val="both"/>
        <w:rPr>
          <w:szCs w:val="20"/>
        </w:rPr>
      </w:pPr>
      <w:r w:rsidRPr="00013C93">
        <w:rPr>
          <w:szCs w:val="20"/>
          <w:u w:val="single"/>
        </w:rPr>
        <w:t>Loaned Property:</w:t>
      </w:r>
      <w:r w:rsidRPr="00013C93">
        <w:rPr>
          <w:szCs w:val="20"/>
        </w:rPr>
        <w:t xml:space="preserve">  Property which the lender has instructed the Insured to insure or for which the Insured may be liable will be valued at the amount agreed upon by the Insured and the owner.  If a value was not agreed upon in advance, the Insured and the Company will agree upon a value based on the fair market value at the time of loss.</w:t>
      </w:r>
    </w:p>
    <w:p w:rsidR="00013C93" w:rsidRPr="00013C93" w:rsidRDefault="00013C93">
      <w:pPr>
        <w:ind w:right="36"/>
        <w:jc w:val="both"/>
        <w:rPr>
          <w:szCs w:val="20"/>
          <w:u w:val="single"/>
        </w:rPr>
      </w:pPr>
    </w:p>
    <w:p w:rsidR="00013C93" w:rsidRPr="00013C93" w:rsidRDefault="00013C93">
      <w:pPr>
        <w:tabs>
          <w:tab w:val="num" w:pos="720"/>
        </w:tabs>
        <w:ind w:left="720" w:right="36" w:hanging="720"/>
        <w:jc w:val="both"/>
        <w:rPr>
          <w:szCs w:val="20"/>
        </w:rPr>
      </w:pPr>
      <w:r w:rsidRPr="00013C93">
        <w:rPr>
          <w:szCs w:val="20"/>
          <w:u w:val="single"/>
        </w:rPr>
        <w:t>Pairs and Sets:</w:t>
      </w:r>
      <w:r w:rsidRPr="00013C93">
        <w:rPr>
          <w:szCs w:val="20"/>
        </w:rPr>
        <w:t xml:space="preserve">  There may be a total loss of one or more articles which are part of a pair or set.  The Insured may be paid the fair market value of the pair or set up to the coverage limits and give the Company whatever remains of the pair or set.  The Insured may otherwise keep the portion of the pair or set that is undamaged and be paid the fair market value of that portion of the pair or set that was lost or destroyed.</w:t>
      </w:r>
    </w:p>
    <w:p w:rsidR="00013C93" w:rsidRPr="00013C93" w:rsidRDefault="00013C93">
      <w:pPr>
        <w:ind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Contemporary Art:</w:t>
      </w:r>
      <w:r w:rsidRPr="00013C93">
        <w:rPr>
          <w:szCs w:val="20"/>
        </w:rPr>
        <w:t xml:space="preserve">  Some contemporary art is designed by artists and then constructed by them or by technicians.  If such work can be repaired or replaced to the artist’s specifications the Company will pay the cost of repair or replacement.</w:t>
      </w:r>
    </w:p>
    <w:p w:rsidR="00013C93" w:rsidRPr="00013C93" w:rsidRDefault="00013C93">
      <w:pPr>
        <w:ind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Buy Back Option:</w:t>
      </w:r>
      <w:r w:rsidRPr="00013C93">
        <w:rPr>
          <w:szCs w:val="20"/>
        </w:rPr>
        <w:t xml:space="preserve">  If property for which the Company has already paid is recovered the Insured has the right to buy the property back.  If the property is not damaged, the Insured will pay the same amount, plus an amount for loss adjustment, recovery expenses and interest.</w:t>
      </w:r>
    </w:p>
    <w:p w:rsidR="00013C93" w:rsidRPr="00013C93" w:rsidRDefault="00013C93">
      <w:pPr>
        <w:ind w:right="36"/>
        <w:jc w:val="both"/>
        <w:rPr>
          <w:szCs w:val="20"/>
        </w:rPr>
      </w:pPr>
    </w:p>
    <w:p w:rsidR="00013C93" w:rsidRPr="00013C93" w:rsidRDefault="00013C93">
      <w:pPr>
        <w:ind w:left="720" w:right="36"/>
        <w:jc w:val="both"/>
        <w:rPr>
          <w:szCs w:val="20"/>
        </w:rPr>
      </w:pPr>
      <w:r w:rsidRPr="00013C93">
        <w:rPr>
          <w:szCs w:val="20"/>
        </w:rPr>
        <w:t>If the Insured was paid for a total loss on damaged property, it will have the right to buy back the damaged property at the fair market value of the damaged property at the time of re-purchase.</w:t>
      </w:r>
    </w:p>
    <w:p w:rsidR="00013C93" w:rsidRPr="00013C93" w:rsidRDefault="00013C93">
      <w:pPr>
        <w:ind w:left="720" w:right="36"/>
        <w:jc w:val="both"/>
        <w:rPr>
          <w:szCs w:val="20"/>
        </w:rPr>
      </w:pPr>
    </w:p>
    <w:p w:rsidR="00013C93" w:rsidRPr="00013C93" w:rsidRDefault="00013C93">
      <w:pPr>
        <w:ind w:left="720" w:right="36"/>
        <w:jc w:val="both"/>
        <w:rPr>
          <w:szCs w:val="20"/>
        </w:rPr>
      </w:pPr>
      <w:r w:rsidRPr="00013C93">
        <w:rPr>
          <w:szCs w:val="20"/>
        </w:rPr>
        <w:t>The Company will notify the Insured of an opportunity to buy back damaged or recovered property.  The Insured will have 60 days from the time of notification to repurchase the property.</w:t>
      </w:r>
    </w:p>
    <w:p w:rsidR="00013C93" w:rsidRPr="00013C93" w:rsidRDefault="00013C93">
      <w:pPr>
        <w:ind w:left="720"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Settlement of Loss:</w:t>
      </w:r>
      <w:r w:rsidRPr="00013C93">
        <w:rPr>
          <w:szCs w:val="20"/>
        </w:rPr>
        <w:t xml:space="preserve">  All adjusted claims will be paid or made good to the insured or to the owners of the covered property within sixty (60) days after presentation and acceptance of satisfactory proof of interest and loss or damage at the Company’s office.</w:t>
      </w:r>
    </w:p>
    <w:p w:rsidR="00013C93" w:rsidRPr="00013C93" w:rsidRDefault="00013C93">
      <w:pPr>
        <w:ind w:right="36"/>
        <w:jc w:val="both"/>
        <w:rPr>
          <w:szCs w:val="20"/>
          <w:u w:val="single"/>
        </w:rPr>
      </w:pPr>
    </w:p>
    <w:p w:rsidR="00013C93" w:rsidRPr="00013C93" w:rsidRDefault="00013C93">
      <w:pPr>
        <w:tabs>
          <w:tab w:val="num" w:pos="720"/>
        </w:tabs>
        <w:ind w:left="720" w:right="36" w:hanging="720"/>
        <w:jc w:val="both"/>
        <w:rPr>
          <w:szCs w:val="20"/>
        </w:rPr>
      </w:pPr>
      <w:r w:rsidRPr="00013C93">
        <w:rPr>
          <w:szCs w:val="20"/>
          <w:u w:val="single"/>
        </w:rPr>
        <w:t>Deductible:</w:t>
      </w:r>
      <w:r w:rsidRPr="00013C93">
        <w:rPr>
          <w:szCs w:val="20"/>
        </w:rPr>
        <w:t xml:space="preserve">  The Coverage Summaries show deductibles for permanent and loan collections and for property of others.  The Insured is responsible up to that amount for each occurrence.</w:t>
      </w:r>
    </w:p>
    <w:p w:rsidR="00013C93" w:rsidRPr="00013C93" w:rsidRDefault="00013C93">
      <w:pPr>
        <w:ind w:right="36"/>
        <w:jc w:val="both"/>
        <w:rPr>
          <w:szCs w:val="20"/>
        </w:rPr>
      </w:pPr>
      <w:r w:rsidRPr="00013C93">
        <w:rPr>
          <w:szCs w:val="20"/>
        </w:rPr>
        <w:br w:type="page"/>
      </w:r>
    </w:p>
    <w:p w:rsidR="00013C93" w:rsidRPr="00013C93" w:rsidRDefault="00013C93">
      <w:pPr>
        <w:tabs>
          <w:tab w:val="num" w:pos="720"/>
        </w:tabs>
        <w:ind w:left="720" w:right="36" w:hanging="720"/>
        <w:jc w:val="both"/>
        <w:rPr>
          <w:szCs w:val="20"/>
        </w:rPr>
      </w:pPr>
      <w:r w:rsidRPr="00013C93">
        <w:rPr>
          <w:szCs w:val="20"/>
          <w:u w:val="single"/>
        </w:rPr>
        <w:t>Other Insurance:</w:t>
      </w:r>
      <w:r w:rsidRPr="00013C93">
        <w:rPr>
          <w:szCs w:val="20"/>
        </w:rPr>
        <w:t xml:space="preserve">  Other insurance may be available to cover a loss.  This coverage will pay the amount of loss left, after the other insurance coverage adjustment, up to the limit in the Coverage Summary.</w:t>
      </w:r>
    </w:p>
    <w:p w:rsidR="00013C93" w:rsidRPr="00013C93" w:rsidRDefault="00013C93">
      <w:pPr>
        <w:ind w:right="36"/>
        <w:jc w:val="both"/>
        <w:rPr>
          <w:szCs w:val="20"/>
        </w:rPr>
      </w:pPr>
    </w:p>
    <w:p w:rsidR="00013C93" w:rsidRPr="00013C93" w:rsidRDefault="00013C93">
      <w:pPr>
        <w:ind w:left="720" w:right="36"/>
        <w:jc w:val="both"/>
        <w:rPr>
          <w:szCs w:val="20"/>
        </w:rPr>
      </w:pPr>
      <w:r w:rsidRPr="00013C93">
        <w:rPr>
          <w:szCs w:val="20"/>
        </w:rPr>
        <w:t>This section doesn’t apply to insurance that the owners of loaned property may have unless the Insured or the owner has already collected the loss from others.</w:t>
      </w:r>
    </w:p>
    <w:p w:rsidR="00013C93" w:rsidRPr="00013C93" w:rsidRDefault="00013C93">
      <w:pPr>
        <w:ind w:left="720"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Excess Insurance:</w:t>
      </w:r>
      <w:r w:rsidRPr="00013C93">
        <w:rPr>
          <w:szCs w:val="20"/>
        </w:rPr>
        <w:t xml:space="preserve">  Permission is hereby granted to the Insured to carry Excess Insurance.  Excess Insurance is insurance that applies after the limits of coverage under this agreement are used up.  Excess Insurance will be reported to the Company as soon as practicable after it is acquired.</w:t>
      </w:r>
    </w:p>
    <w:p w:rsidR="00013C93" w:rsidRPr="00013C93" w:rsidRDefault="00013C93">
      <w:pPr>
        <w:ind w:right="36"/>
        <w:jc w:val="both"/>
        <w:rPr>
          <w:szCs w:val="20"/>
          <w:u w:val="single"/>
        </w:rPr>
      </w:pPr>
    </w:p>
    <w:p w:rsidR="00013C93" w:rsidRPr="00013C93" w:rsidRDefault="00013C93">
      <w:pPr>
        <w:tabs>
          <w:tab w:val="num" w:pos="720"/>
        </w:tabs>
        <w:ind w:left="720" w:right="36" w:hanging="720"/>
        <w:jc w:val="both"/>
        <w:rPr>
          <w:szCs w:val="20"/>
          <w:u w:val="single"/>
        </w:rPr>
      </w:pPr>
      <w:r w:rsidRPr="00013C93">
        <w:rPr>
          <w:szCs w:val="20"/>
          <w:u w:val="single"/>
        </w:rPr>
        <w:t>Other Rules for This Agreement:</w:t>
      </w:r>
    </w:p>
    <w:p w:rsidR="00013C93" w:rsidRPr="00013C93" w:rsidRDefault="00013C93">
      <w:pPr>
        <w:ind w:right="36"/>
        <w:jc w:val="both"/>
        <w:rPr>
          <w:szCs w:val="20"/>
          <w:u w:val="single"/>
        </w:rPr>
      </w:pPr>
    </w:p>
    <w:p w:rsidR="00013C93" w:rsidRPr="00013C93" w:rsidRDefault="00013C93">
      <w:pPr>
        <w:tabs>
          <w:tab w:val="num" w:pos="1440"/>
        </w:tabs>
        <w:ind w:left="1440" w:right="36" w:hanging="720"/>
        <w:jc w:val="both"/>
        <w:rPr>
          <w:szCs w:val="20"/>
        </w:rPr>
      </w:pPr>
      <w:r w:rsidRPr="00013C93">
        <w:rPr>
          <w:szCs w:val="20"/>
          <w:u w:val="single"/>
        </w:rPr>
        <w:t>Packing:</w:t>
      </w:r>
      <w:r w:rsidRPr="00013C93">
        <w:rPr>
          <w:szCs w:val="20"/>
        </w:rPr>
        <w:t xml:space="preserve">  Insured property will be packed and unpacked by trained staff members.</w:t>
      </w:r>
    </w:p>
    <w:p w:rsidR="00013C93" w:rsidRPr="00013C93" w:rsidRDefault="00013C93">
      <w:pPr>
        <w:ind w:right="36"/>
        <w:jc w:val="both"/>
        <w:rPr>
          <w:szCs w:val="20"/>
          <w:u w:val="single"/>
        </w:rPr>
      </w:pPr>
    </w:p>
    <w:p w:rsidR="00013C93" w:rsidRPr="00013C93" w:rsidRDefault="00013C93">
      <w:pPr>
        <w:tabs>
          <w:tab w:val="num" w:pos="1440"/>
        </w:tabs>
        <w:ind w:left="1440" w:right="36" w:hanging="720"/>
        <w:jc w:val="both"/>
        <w:rPr>
          <w:szCs w:val="20"/>
        </w:rPr>
      </w:pPr>
      <w:r w:rsidRPr="00013C93">
        <w:rPr>
          <w:szCs w:val="20"/>
          <w:u w:val="single"/>
        </w:rPr>
        <w:t>Duties of the Insured:</w:t>
      </w:r>
      <w:r w:rsidRPr="00013C93">
        <w:rPr>
          <w:szCs w:val="20"/>
        </w:rPr>
        <w:t xml:space="preserve">  The Insured will, to the best of their ability, use due diligence to protect the insured property against loss or damage.</w:t>
      </w:r>
    </w:p>
    <w:p w:rsidR="00013C93" w:rsidRPr="00013C93" w:rsidRDefault="00013C93">
      <w:pPr>
        <w:ind w:right="36"/>
        <w:jc w:val="both"/>
        <w:rPr>
          <w:szCs w:val="20"/>
        </w:rPr>
      </w:pPr>
    </w:p>
    <w:p w:rsidR="00013C93" w:rsidRPr="00013C93" w:rsidRDefault="00013C93">
      <w:pPr>
        <w:tabs>
          <w:tab w:val="num" w:pos="1440"/>
        </w:tabs>
        <w:ind w:left="1440" w:right="36" w:hanging="720"/>
        <w:jc w:val="both"/>
        <w:rPr>
          <w:szCs w:val="20"/>
        </w:rPr>
      </w:pPr>
      <w:r w:rsidRPr="00013C93">
        <w:rPr>
          <w:szCs w:val="20"/>
          <w:u w:val="single"/>
        </w:rPr>
        <w:t>Preserving Rights:</w:t>
      </w:r>
      <w:r w:rsidRPr="00013C93">
        <w:rPr>
          <w:szCs w:val="20"/>
        </w:rPr>
        <w:t xml:space="preserve">  The Insured must, to the best of their ability, preserve any rights to recover their loss from others or the Company will not cover the loss.  The Insured can, however, accept ordinary bills of lading from a shipper, even if they limit the carrier’s liability for losses.</w:t>
      </w:r>
    </w:p>
    <w:p w:rsidR="00013C93" w:rsidRPr="00013C93" w:rsidRDefault="00013C93">
      <w:pPr>
        <w:ind w:right="36"/>
        <w:jc w:val="both"/>
        <w:rPr>
          <w:szCs w:val="20"/>
        </w:rPr>
      </w:pPr>
    </w:p>
    <w:p w:rsidR="00013C93" w:rsidRPr="00013C93" w:rsidRDefault="00013C93">
      <w:pPr>
        <w:ind w:left="1440" w:right="36"/>
        <w:jc w:val="both"/>
        <w:rPr>
          <w:szCs w:val="20"/>
        </w:rPr>
      </w:pPr>
      <w:r w:rsidRPr="00013C93">
        <w:rPr>
          <w:szCs w:val="20"/>
        </w:rPr>
        <w:t>The Company won’t attempt to recover any loss from museums or other borrowers of covered property.  The Company must approve any written release from responsibility of loss to any borrower other than a museum.</w:t>
      </w:r>
    </w:p>
    <w:p w:rsidR="00013C93" w:rsidRPr="00013C93" w:rsidRDefault="00013C93">
      <w:pPr>
        <w:ind w:left="1440" w:right="36"/>
        <w:jc w:val="both"/>
        <w:rPr>
          <w:szCs w:val="20"/>
        </w:rPr>
      </w:pPr>
    </w:p>
    <w:p w:rsidR="00013C93" w:rsidRPr="00013C93" w:rsidRDefault="00013C93">
      <w:pPr>
        <w:tabs>
          <w:tab w:val="num" w:pos="1440"/>
        </w:tabs>
        <w:ind w:left="1440" w:right="36" w:hanging="720"/>
        <w:jc w:val="both"/>
        <w:rPr>
          <w:szCs w:val="20"/>
        </w:rPr>
      </w:pPr>
      <w:r w:rsidRPr="00013C93">
        <w:rPr>
          <w:szCs w:val="20"/>
          <w:u w:val="single"/>
        </w:rPr>
        <w:t>Conflicting Terms:</w:t>
      </w:r>
      <w:r w:rsidRPr="00013C93">
        <w:rPr>
          <w:szCs w:val="20"/>
        </w:rPr>
        <w:t xml:space="preserve">  The terms and conditions of this agreement apply whenever they are in conflict with any other terms or conditions in the insured’s policy.</w:t>
      </w:r>
    </w:p>
    <w:p w:rsidR="00013C93" w:rsidRPr="00013C93" w:rsidRDefault="00013C93">
      <w:pPr>
        <w:ind w:right="36"/>
        <w:jc w:val="both"/>
        <w:rPr>
          <w:szCs w:val="20"/>
        </w:rPr>
      </w:pPr>
    </w:p>
    <w:p w:rsidR="00013C93" w:rsidRPr="00013C93" w:rsidRDefault="00013C93">
      <w:pPr>
        <w:tabs>
          <w:tab w:val="num" w:pos="1440"/>
        </w:tabs>
        <w:ind w:left="1440" w:right="36" w:hanging="720"/>
        <w:jc w:val="both"/>
        <w:rPr>
          <w:szCs w:val="20"/>
        </w:rPr>
      </w:pPr>
      <w:r w:rsidRPr="00013C93">
        <w:rPr>
          <w:szCs w:val="20"/>
          <w:u w:val="single"/>
        </w:rPr>
        <w:t>Conformity to Statute:</w:t>
      </w:r>
      <w:r w:rsidRPr="00013C93">
        <w:rPr>
          <w:szCs w:val="20"/>
        </w:rPr>
        <w:t xml:space="preserve">  Any terms of this policy which are in conflict with the statutes of the State of Kansas are hereby amended to conform to such statutes.</w:t>
      </w:r>
    </w:p>
    <w:p w:rsidR="00013C93" w:rsidRPr="00013C93" w:rsidRDefault="00013C93">
      <w:pPr>
        <w:ind w:right="36"/>
        <w:jc w:val="both"/>
        <w:rPr>
          <w:szCs w:val="20"/>
        </w:rPr>
      </w:pPr>
    </w:p>
    <w:p w:rsidR="00013C93" w:rsidRPr="00013C93" w:rsidRDefault="00013C93">
      <w:pPr>
        <w:tabs>
          <w:tab w:val="num" w:pos="1440"/>
        </w:tabs>
        <w:ind w:left="1440" w:right="36" w:hanging="720"/>
        <w:jc w:val="both"/>
        <w:rPr>
          <w:szCs w:val="20"/>
        </w:rPr>
      </w:pPr>
      <w:r w:rsidRPr="00013C93">
        <w:rPr>
          <w:szCs w:val="20"/>
          <w:u w:val="single"/>
        </w:rPr>
        <w:t>Expenses for Reducing Loss:</w:t>
      </w:r>
      <w:r w:rsidRPr="00013C93">
        <w:rPr>
          <w:szCs w:val="20"/>
        </w:rPr>
        <w:t xml:space="preserve">  When a covered loss occurs, the Insured will do everything possible to protect the property from further damage and keep a record of expenses.  The Company will cover a share reasonable and necessary expenses incurred to reduce the loss or protect covered property from further damage in the proportion to which it will benefit.</w:t>
      </w:r>
    </w:p>
    <w:p w:rsidR="00013C93" w:rsidRPr="00013C93" w:rsidRDefault="00013C93">
      <w:pPr>
        <w:ind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Insurance for the Insured’s Benefit:</w:t>
      </w:r>
      <w:r w:rsidRPr="00013C93">
        <w:rPr>
          <w:szCs w:val="20"/>
        </w:rPr>
        <w:t xml:space="preserve">  This insurance is for the Insured’s benefit.  No third party having temporary possession of property can benefit directly or indirectly from it.</w:t>
      </w:r>
    </w:p>
    <w:p w:rsidR="00013C93" w:rsidRPr="00013C93" w:rsidRDefault="00013C93">
      <w:pPr>
        <w:ind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Certificate of Insurance:</w:t>
      </w:r>
      <w:r w:rsidRPr="00013C93">
        <w:rPr>
          <w:szCs w:val="20"/>
        </w:rPr>
        <w:t xml:space="preserve">  The Company may issue certificates of insurance, granting the Insured authority to give these certificates to lenders.</w:t>
      </w:r>
    </w:p>
    <w:p w:rsidR="00013C93" w:rsidRPr="00013C93" w:rsidRDefault="00013C93">
      <w:pPr>
        <w:ind w:right="36"/>
        <w:jc w:val="both"/>
        <w:rPr>
          <w:szCs w:val="20"/>
        </w:rPr>
      </w:pPr>
    </w:p>
    <w:p w:rsidR="00013C93" w:rsidRPr="00013C93" w:rsidRDefault="00013C93">
      <w:pPr>
        <w:tabs>
          <w:tab w:val="num" w:pos="720"/>
        </w:tabs>
        <w:ind w:left="720" w:right="36" w:hanging="720"/>
        <w:jc w:val="both"/>
        <w:rPr>
          <w:szCs w:val="20"/>
          <w:u w:val="single"/>
        </w:rPr>
      </w:pPr>
      <w:r w:rsidRPr="00013C93">
        <w:rPr>
          <w:szCs w:val="20"/>
          <w:u w:val="single"/>
        </w:rPr>
        <w:t>Canceling the Policy:</w:t>
      </w:r>
      <w:r w:rsidRPr="00013C93">
        <w:rPr>
          <w:szCs w:val="20"/>
        </w:rPr>
        <w:t xml:space="preserve">  Except as provided by K.S.A.-1982 Supp., 75-4106, this policy may be canceled by the Company by mailing to the Insured at the address shown in this policy or last known address, written notice stating when, not less than thirty (30) days thereafter, such cancellation will be effective; provided that in the event of nonpayment of the premium, such notice will state when not less than five (5) days thereafter such cancellation will be effective.  As respects property in transition on the date of cancellation, coverage hereunder will extend until arrival of said property at its consigned destination.</w:t>
      </w:r>
    </w:p>
    <w:p w:rsidR="00013C93" w:rsidRPr="00013C93" w:rsidRDefault="00013C93">
      <w:pPr>
        <w:ind w:right="36"/>
        <w:jc w:val="both"/>
        <w:rPr>
          <w:szCs w:val="20"/>
          <w:u w:val="single"/>
        </w:rPr>
      </w:pPr>
    </w:p>
    <w:p w:rsidR="00013C93" w:rsidRPr="00013C93" w:rsidRDefault="00013C93">
      <w:pPr>
        <w:ind w:left="720" w:right="36"/>
        <w:jc w:val="both"/>
        <w:rPr>
          <w:szCs w:val="20"/>
        </w:rPr>
      </w:pPr>
      <w:r w:rsidRPr="00013C93">
        <w:rPr>
          <w:szCs w:val="20"/>
        </w:rPr>
        <w:t>Premium adjustment may be made at the time cancellation is effected and, if not then made, will be made as soon as practicable after cancellation becomes effective.  The Company’s check or the check of its representative mailed or delivered as aforesaid will be a sufficient tender of any refund or premium due to the Insured.</w:t>
      </w:r>
    </w:p>
    <w:p w:rsidR="00013C93" w:rsidRPr="00013C93" w:rsidRDefault="00013C93">
      <w:pPr>
        <w:ind w:left="720" w:right="36"/>
        <w:jc w:val="both"/>
        <w:rPr>
          <w:szCs w:val="20"/>
        </w:rPr>
      </w:pPr>
    </w:p>
    <w:p w:rsidR="00013C93" w:rsidRPr="00013C93" w:rsidRDefault="00013C93">
      <w:pPr>
        <w:tabs>
          <w:tab w:val="num" w:pos="720"/>
        </w:tabs>
        <w:ind w:left="720" w:right="36" w:hanging="720"/>
        <w:jc w:val="both"/>
        <w:rPr>
          <w:szCs w:val="20"/>
        </w:rPr>
      </w:pPr>
      <w:r w:rsidRPr="00013C93">
        <w:rPr>
          <w:szCs w:val="20"/>
          <w:u w:val="single"/>
        </w:rPr>
        <w:t>Reinstatement Clause:</w:t>
      </w:r>
      <w:r w:rsidRPr="00013C93">
        <w:rPr>
          <w:szCs w:val="20"/>
        </w:rPr>
        <w:t xml:space="preserve">  In the event of a loss under the insurance, the amount of such loss is automatically reinstated immediately without an additional premium and the insurance will remain in force for the full amounts set out herein subject to the terms and conditions of this insurance.</w:t>
      </w:r>
    </w:p>
    <w:p w:rsidR="00013C93" w:rsidRPr="00013C93" w:rsidRDefault="00013C93">
      <w:pPr>
        <w:ind w:right="36"/>
        <w:jc w:val="both"/>
        <w:rPr>
          <w:szCs w:val="20"/>
          <w:u w:val="single"/>
        </w:rPr>
      </w:pPr>
      <w:r w:rsidRPr="00013C93">
        <w:rPr>
          <w:szCs w:val="20"/>
          <w:u w:val="single"/>
        </w:rPr>
        <w:br w:type="page"/>
      </w:r>
    </w:p>
    <w:p w:rsidR="00013C93" w:rsidRPr="00013C93" w:rsidRDefault="00013C93">
      <w:pPr>
        <w:tabs>
          <w:tab w:val="num" w:pos="720"/>
        </w:tabs>
        <w:ind w:left="720" w:right="36" w:hanging="720"/>
        <w:jc w:val="both"/>
        <w:rPr>
          <w:szCs w:val="20"/>
        </w:rPr>
      </w:pPr>
      <w:r w:rsidRPr="00013C93">
        <w:rPr>
          <w:szCs w:val="20"/>
          <w:u w:val="single"/>
        </w:rPr>
        <w:t>Calculation of Premium:</w:t>
      </w:r>
      <w:r w:rsidRPr="00013C93">
        <w:rPr>
          <w:szCs w:val="20"/>
        </w:rPr>
        <w:t xml:space="preserve">  All premiums for this policy are computed in accordance with the company’s rules, rating plans, premiums and minimum premiums applicable to the insurance afforded herein.  The premium is payable at each anniversary, and such premium is determined on the basis of the rates in effect at the anniversary date, subject to the same discount, if any, applied to the first annual premium.</w:t>
      </w:r>
    </w:p>
    <w:p w:rsidR="00013C93" w:rsidRPr="00013C93" w:rsidRDefault="00013C93">
      <w:pPr>
        <w:ind w:right="36"/>
        <w:jc w:val="both"/>
        <w:rPr>
          <w:szCs w:val="20"/>
          <w:u w:val="single"/>
        </w:rPr>
      </w:pPr>
      <w:r w:rsidRPr="00013C93">
        <w:rPr>
          <w:szCs w:val="20"/>
          <w:u w:val="single"/>
        </w:rPr>
        <w:br w:type="page"/>
      </w:r>
    </w:p>
    <w:p w:rsidR="00013C93" w:rsidRPr="007D2F5E" w:rsidRDefault="00013C93">
      <w:pPr>
        <w:pStyle w:val="Heading1"/>
        <w:rPr>
          <w:rFonts w:ascii="Arial" w:hAnsi="Arial" w:cs="Arial"/>
          <w:sz w:val="22"/>
          <w:szCs w:val="22"/>
        </w:rPr>
      </w:pPr>
      <w:r w:rsidRPr="007D2F5E">
        <w:rPr>
          <w:rFonts w:ascii="Arial" w:hAnsi="Arial" w:cs="Arial"/>
          <w:sz w:val="22"/>
          <w:szCs w:val="22"/>
        </w:rPr>
        <w:t>SCHEDULED LOCATIONS</w:t>
      </w:r>
    </w:p>
    <w:p w:rsidR="00013C93" w:rsidRPr="00013C93" w:rsidRDefault="00013C93">
      <w:pPr>
        <w:ind w:right="36"/>
        <w:rPr>
          <w:szCs w:val="20"/>
          <w:u w:val="single"/>
        </w:rPr>
      </w:pPr>
    </w:p>
    <w:p w:rsidR="00013C93" w:rsidRPr="00013C93" w:rsidRDefault="00013C93">
      <w:pPr>
        <w:ind w:right="36"/>
        <w:rPr>
          <w:szCs w:val="20"/>
          <w:u w:val="single"/>
        </w:rPr>
      </w:pPr>
    </w:p>
    <w:p w:rsidR="00013C93" w:rsidRPr="00013C93" w:rsidRDefault="00013C93">
      <w:pPr>
        <w:numPr>
          <w:ilvl w:val="0"/>
          <w:numId w:val="6"/>
        </w:numPr>
        <w:ind w:right="36"/>
        <w:jc w:val="both"/>
        <w:rPr>
          <w:szCs w:val="20"/>
        </w:rPr>
      </w:pPr>
      <w:r w:rsidRPr="00013C93">
        <w:rPr>
          <w:szCs w:val="20"/>
        </w:rPr>
        <w:t>Kansas History Center (including Kansas Museum of History, Center for Historical Research, Koch Education Center/Potawatomie Baptist Mission, and Stach School), 6425 SW 6</w:t>
      </w:r>
      <w:r w:rsidRPr="00013C93">
        <w:rPr>
          <w:szCs w:val="20"/>
          <w:vertAlign w:val="superscript"/>
        </w:rPr>
        <w:t>th</w:t>
      </w:r>
      <w:r w:rsidRPr="00013C93">
        <w:rPr>
          <w:szCs w:val="20"/>
        </w:rPr>
        <w:t xml:space="preserve"> Avenue, Topeka, Kansas 66615</w:t>
      </w:r>
    </w:p>
    <w:p w:rsidR="00013C93" w:rsidRPr="00013C93" w:rsidRDefault="00013C93">
      <w:pPr>
        <w:ind w:right="36"/>
        <w:jc w:val="both"/>
        <w:rPr>
          <w:szCs w:val="20"/>
          <w:u w:val="single"/>
        </w:rPr>
      </w:pPr>
    </w:p>
    <w:p w:rsidR="00013C93" w:rsidRPr="00013C93" w:rsidRDefault="00013C93">
      <w:pPr>
        <w:numPr>
          <w:ilvl w:val="0"/>
          <w:numId w:val="6"/>
        </w:numPr>
        <w:ind w:right="36"/>
        <w:jc w:val="both"/>
        <w:rPr>
          <w:szCs w:val="20"/>
        </w:rPr>
      </w:pPr>
      <w:r w:rsidRPr="00013C93">
        <w:rPr>
          <w:szCs w:val="20"/>
        </w:rPr>
        <w:t>Kansas State Historical Society Warehouse, 800 Urish Road, Topeka, Kansas 66615</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John Brown Museum State Historic Site, P.O. Box 37, Osawatomie, K</w:t>
      </w:r>
      <w:r w:rsidR="007D2F5E">
        <w:rPr>
          <w:szCs w:val="20"/>
        </w:rPr>
        <w:t>ansas</w:t>
      </w:r>
      <w:r w:rsidRPr="00013C93">
        <w:rPr>
          <w:szCs w:val="20"/>
        </w:rPr>
        <w:t xml:space="preserve"> 66064-0275</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Constitution Hall State Historic Site, P.O. Box 198, 319 Elmore, Lecompton, K</w:t>
      </w:r>
      <w:r w:rsidR="007D2F5E">
        <w:rPr>
          <w:szCs w:val="20"/>
        </w:rPr>
        <w:t>ansas</w:t>
      </w:r>
      <w:r w:rsidRPr="00013C93">
        <w:rPr>
          <w:szCs w:val="20"/>
        </w:rPr>
        <w:t xml:space="preserve"> 66050</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Cottonwood Ranch State Historic Site, R.R. 1, Box 57M, Studley, K</w:t>
      </w:r>
      <w:r w:rsidR="007D2F5E">
        <w:rPr>
          <w:szCs w:val="20"/>
        </w:rPr>
        <w:t>ansas</w:t>
      </w:r>
      <w:r w:rsidRPr="00013C93">
        <w:rPr>
          <w:szCs w:val="20"/>
        </w:rPr>
        <w:t xml:space="preserve"> 67740-9326</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First Territorial Capitol State Historic Site, P.O. Box 2122 Fort Riley, K</w:t>
      </w:r>
      <w:r w:rsidR="007D2F5E">
        <w:rPr>
          <w:szCs w:val="20"/>
        </w:rPr>
        <w:t>ansas</w:t>
      </w:r>
      <w:r w:rsidRPr="00013C93">
        <w:rPr>
          <w:szCs w:val="20"/>
        </w:rPr>
        <w:t xml:space="preserve"> 66442-0122</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Fort Hays State Historic S</w:t>
      </w:r>
      <w:r w:rsidR="007D2F5E">
        <w:rPr>
          <w:szCs w:val="20"/>
        </w:rPr>
        <w:t>ite, 1472 Hwy. 183 Alt, Hays, Kansas</w:t>
      </w:r>
      <w:r w:rsidRPr="00013C93">
        <w:rPr>
          <w:szCs w:val="20"/>
        </w:rPr>
        <w:t xml:space="preserve"> 67601-9212</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 xml:space="preserve">Goodnow House State Historic Site, </w:t>
      </w:r>
      <w:r w:rsidR="007D2F5E">
        <w:rPr>
          <w:szCs w:val="20"/>
        </w:rPr>
        <w:t>2309 Claflin Road, Manhattan, Kansas</w:t>
      </w:r>
      <w:r w:rsidRPr="00013C93">
        <w:rPr>
          <w:szCs w:val="20"/>
        </w:rPr>
        <w:t xml:space="preserve"> 66502-3539</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Grinter Place State Historic Site, 1420 S. 78</w:t>
      </w:r>
      <w:r w:rsidRPr="00013C93">
        <w:rPr>
          <w:szCs w:val="20"/>
          <w:vertAlign w:val="superscript"/>
        </w:rPr>
        <w:t>th</w:t>
      </w:r>
      <w:r w:rsidR="007D2F5E">
        <w:rPr>
          <w:szCs w:val="20"/>
        </w:rPr>
        <w:t xml:space="preserve"> St., Kansas City, Kansas</w:t>
      </w:r>
      <w:r w:rsidRPr="00013C93">
        <w:rPr>
          <w:szCs w:val="20"/>
        </w:rPr>
        <w:t xml:space="preserve"> 66111-3208</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Hollenberg Station State Historic Site, 2889 23</w:t>
      </w:r>
      <w:r w:rsidRPr="00013C93">
        <w:rPr>
          <w:szCs w:val="20"/>
          <w:vertAlign w:val="superscript"/>
        </w:rPr>
        <w:t>rd</w:t>
      </w:r>
      <w:r w:rsidR="007D2F5E">
        <w:rPr>
          <w:szCs w:val="20"/>
        </w:rPr>
        <w:t xml:space="preserve"> Rd., Hanover, Kansas</w:t>
      </w:r>
      <w:r w:rsidRPr="00013C93">
        <w:rPr>
          <w:szCs w:val="20"/>
        </w:rPr>
        <w:t xml:space="preserve"> 66945-9634</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Kaw Mission State Historic Site, 5</w:t>
      </w:r>
      <w:r w:rsidR="007D2F5E">
        <w:rPr>
          <w:szCs w:val="20"/>
        </w:rPr>
        <w:t>00 N. Mission, Council Grove, Kansas</w:t>
      </w:r>
      <w:r w:rsidRPr="00013C93">
        <w:rPr>
          <w:szCs w:val="20"/>
        </w:rPr>
        <w:t xml:space="preserve"> 66846</w:t>
      </w:r>
    </w:p>
    <w:p w:rsidR="00013C93" w:rsidRPr="00013C93" w:rsidRDefault="00013C93">
      <w:pPr>
        <w:ind w:right="36"/>
        <w:jc w:val="both"/>
        <w:rPr>
          <w:szCs w:val="20"/>
        </w:rPr>
      </w:pPr>
    </w:p>
    <w:p w:rsidR="00013C93" w:rsidRPr="007D2F5E" w:rsidRDefault="00013C93">
      <w:pPr>
        <w:numPr>
          <w:ilvl w:val="0"/>
          <w:numId w:val="6"/>
        </w:numPr>
        <w:ind w:right="36"/>
        <w:jc w:val="both"/>
        <w:rPr>
          <w:sz w:val="19"/>
          <w:szCs w:val="19"/>
        </w:rPr>
      </w:pPr>
      <w:r w:rsidRPr="007D2F5E">
        <w:rPr>
          <w:sz w:val="19"/>
          <w:szCs w:val="19"/>
        </w:rPr>
        <w:t>Marais des Cygnes Massacre State Historic Site, 26</w:t>
      </w:r>
      <w:r w:rsidR="007D2F5E" w:rsidRPr="007D2F5E">
        <w:rPr>
          <w:sz w:val="19"/>
          <w:szCs w:val="19"/>
        </w:rPr>
        <w:t>426 E. 1700 Road, Pleasanton, Kansas</w:t>
      </w:r>
      <w:r w:rsidRPr="007D2F5E">
        <w:rPr>
          <w:sz w:val="19"/>
          <w:szCs w:val="19"/>
        </w:rPr>
        <w:t xml:space="preserve"> 66075</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Pawnee Indian Village State Historic Site</w:t>
      </w:r>
      <w:r w:rsidR="007D2F5E">
        <w:rPr>
          <w:szCs w:val="20"/>
        </w:rPr>
        <w:t>, 480 Pawnee Trail, Republic, Kansas</w:t>
      </w:r>
      <w:r w:rsidRPr="00013C93">
        <w:rPr>
          <w:szCs w:val="20"/>
        </w:rPr>
        <w:t xml:space="preserve"> 66964-9618</w:t>
      </w:r>
    </w:p>
    <w:p w:rsidR="00013C93" w:rsidRPr="00013C93" w:rsidRDefault="00013C93">
      <w:pPr>
        <w:ind w:right="36"/>
        <w:jc w:val="both"/>
        <w:rPr>
          <w:szCs w:val="20"/>
        </w:rPr>
      </w:pPr>
    </w:p>
    <w:p w:rsidR="00013C93" w:rsidRPr="00013C93" w:rsidRDefault="00013C93">
      <w:pPr>
        <w:numPr>
          <w:ilvl w:val="0"/>
          <w:numId w:val="6"/>
        </w:numPr>
        <w:ind w:right="36"/>
        <w:jc w:val="both"/>
        <w:rPr>
          <w:szCs w:val="20"/>
        </w:rPr>
      </w:pPr>
      <w:r w:rsidRPr="00013C93">
        <w:rPr>
          <w:szCs w:val="20"/>
        </w:rPr>
        <w:t>Shawnee Indian Mission State Historic Site, 3403 W. 53</w:t>
      </w:r>
      <w:r w:rsidRPr="00013C93">
        <w:rPr>
          <w:szCs w:val="20"/>
          <w:vertAlign w:val="superscript"/>
        </w:rPr>
        <w:t>rd</w:t>
      </w:r>
      <w:r w:rsidR="007D2F5E">
        <w:rPr>
          <w:szCs w:val="20"/>
        </w:rPr>
        <w:t>, Fairway, Kansas</w:t>
      </w:r>
      <w:r w:rsidRPr="00013C93">
        <w:rPr>
          <w:szCs w:val="20"/>
        </w:rPr>
        <w:t xml:space="preserve"> 66205-2654</w:t>
      </w:r>
    </w:p>
    <w:p w:rsidR="00013C93" w:rsidRPr="00013C93" w:rsidRDefault="00013C93">
      <w:pPr>
        <w:ind w:right="36"/>
        <w:jc w:val="both"/>
        <w:rPr>
          <w:szCs w:val="20"/>
        </w:rPr>
      </w:pPr>
    </w:p>
    <w:p w:rsidR="00013C93" w:rsidRPr="007D2F5E" w:rsidRDefault="00013C93">
      <w:pPr>
        <w:numPr>
          <w:ilvl w:val="0"/>
          <w:numId w:val="6"/>
        </w:numPr>
        <w:ind w:right="36"/>
        <w:jc w:val="both"/>
        <w:rPr>
          <w:sz w:val="19"/>
          <w:szCs w:val="19"/>
        </w:rPr>
      </w:pPr>
      <w:r w:rsidRPr="007D2F5E">
        <w:rPr>
          <w:sz w:val="19"/>
          <w:szCs w:val="19"/>
        </w:rPr>
        <w:t xml:space="preserve">William Allen White House State Historic Site, </w:t>
      </w:r>
      <w:r w:rsidR="007D2F5E" w:rsidRPr="007D2F5E">
        <w:rPr>
          <w:sz w:val="19"/>
          <w:szCs w:val="19"/>
        </w:rPr>
        <w:t>927 N. Exchange St., Emporia, Kansas</w:t>
      </w:r>
      <w:r w:rsidRPr="007D2F5E">
        <w:rPr>
          <w:sz w:val="19"/>
          <w:szCs w:val="19"/>
        </w:rPr>
        <w:t xml:space="preserve"> 66801-3040</w:t>
      </w:r>
    </w:p>
    <w:p w:rsidR="00013C93" w:rsidRPr="00013C93" w:rsidRDefault="00013C93">
      <w:pPr>
        <w:ind w:right="36"/>
        <w:jc w:val="both"/>
        <w:rPr>
          <w:szCs w:val="20"/>
        </w:rPr>
      </w:pPr>
    </w:p>
    <w:p w:rsidR="00013C93" w:rsidRPr="00013C93" w:rsidRDefault="00013C93">
      <w:pPr>
        <w:ind w:right="36"/>
        <w:rPr>
          <w:szCs w:val="20"/>
        </w:rPr>
      </w:pPr>
      <w:r w:rsidRPr="00013C93">
        <w:rPr>
          <w:szCs w:val="20"/>
        </w:rPr>
        <w:br w:type="page"/>
      </w:r>
    </w:p>
    <w:p w:rsidR="00013C93" w:rsidRPr="007D2F5E" w:rsidRDefault="00013C93">
      <w:pPr>
        <w:ind w:right="36"/>
        <w:jc w:val="center"/>
        <w:rPr>
          <w:b/>
          <w:sz w:val="22"/>
          <w:szCs w:val="22"/>
        </w:rPr>
      </w:pPr>
      <w:r w:rsidRPr="007D2F5E">
        <w:rPr>
          <w:b/>
          <w:sz w:val="22"/>
          <w:szCs w:val="22"/>
        </w:rPr>
        <w:t>Rating Information</w:t>
      </w:r>
    </w:p>
    <w:p w:rsidR="00013C93" w:rsidRPr="007D2F5E" w:rsidRDefault="00013C93">
      <w:pPr>
        <w:pStyle w:val="Heading1"/>
        <w:rPr>
          <w:rFonts w:cs="Arial"/>
          <w:sz w:val="22"/>
          <w:szCs w:val="22"/>
        </w:rPr>
      </w:pPr>
      <w:r w:rsidRPr="007D2F5E">
        <w:rPr>
          <w:rFonts w:cs="Arial"/>
          <w:sz w:val="22"/>
          <w:szCs w:val="22"/>
        </w:rPr>
        <w:t>Exhibit B</w:t>
      </w:r>
    </w:p>
    <w:p w:rsidR="00013C93" w:rsidRPr="00013C93" w:rsidRDefault="00013C93">
      <w:pPr>
        <w:ind w:right="36"/>
        <w:rPr>
          <w:szCs w:val="20"/>
          <w:u w:val="single"/>
        </w:rPr>
      </w:pPr>
    </w:p>
    <w:p w:rsidR="00013C93" w:rsidRPr="00013C93" w:rsidRDefault="00013C93">
      <w:pPr>
        <w:ind w:right="36"/>
        <w:jc w:val="center"/>
        <w:rPr>
          <w:sz w:val="18"/>
          <w:szCs w:val="18"/>
          <w:u w:val="single"/>
        </w:rPr>
      </w:pPr>
      <w:r w:rsidRPr="00013C93">
        <w:rPr>
          <w:sz w:val="18"/>
          <w:szCs w:val="18"/>
          <w:u w:val="single"/>
        </w:rPr>
        <w:t>Fire And Extended Coverage Rating Information</w:t>
      </w:r>
    </w:p>
    <w:p w:rsidR="00013C93" w:rsidRPr="00013C93" w:rsidRDefault="00013C93">
      <w:pPr>
        <w:ind w:right="36"/>
        <w:rPr>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Center for Historical Research</w:t>
      </w:r>
    </w:p>
    <w:p w:rsidR="00013C93" w:rsidRPr="00013C93" w:rsidRDefault="00013C93">
      <w:pPr>
        <w:tabs>
          <w:tab w:val="left" w:pos="3240"/>
        </w:tabs>
        <w:ind w:left="3240" w:right="36"/>
        <w:rPr>
          <w:sz w:val="18"/>
          <w:szCs w:val="18"/>
        </w:rPr>
      </w:pPr>
      <w:r w:rsidRPr="00013C93">
        <w:rPr>
          <w:sz w:val="18"/>
          <w:szCs w:val="18"/>
        </w:rPr>
        <w:t>Kansas History Center</w:t>
      </w:r>
    </w:p>
    <w:p w:rsidR="00013C93" w:rsidRPr="00013C93" w:rsidRDefault="00013C93">
      <w:pPr>
        <w:tabs>
          <w:tab w:val="left" w:pos="3240"/>
        </w:tabs>
        <w:ind w:left="3240" w:right="36"/>
        <w:rPr>
          <w:sz w:val="18"/>
          <w:szCs w:val="18"/>
        </w:rPr>
      </w:pPr>
      <w:r w:rsidRPr="00013C93">
        <w:rPr>
          <w:sz w:val="18"/>
          <w:szCs w:val="18"/>
        </w:rPr>
        <w:t>6425 S. W. 6</w:t>
      </w:r>
      <w:r w:rsidRPr="00013C93">
        <w:rPr>
          <w:sz w:val="18"/>
          <w:szCs w:val="18"/>
          <w:vertAlign w:val="superscript"/>
        </w:rPr>
        <w:t>th</w:t>
      </w:r>
      <w:r w:rsidRPr="00013C93">
        <w:rPr>
          <w:sz w:val="18"/>
          <w:szCs w:val="18"/>
        </w:rPr>
        <w:t xml:space="preserve"> Ave.</w:t>
      </w:r>
    </w:p>
    <w:p w:rsidR="00013C93" w:rsidRPr="00013C93" w:rsidRDefault="00013C93">
      <w:pPr>
        <w:tabs>
          <w:tab w:val="left" w:pos="3240"/>
        </w:tabs>
        <w:ind w:left="3240" w:right="36"/>
        <w:rPr>
          <w:sz w:val="18"/>
          <w:szCs w:val="18"/>
        </w:rPr>
      </w:pPr>
      <w:r w:rsidRPr="00013C93">
        <w:rPr>
          <w:sz w:val="18"/>
          <w:szCs w:val="18"/>
        </w:rPr>
        <w:t>Topeka, Kansas 66615</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between 1993 and 1995</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Two stories</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80,000 sq.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EXTERIOR WALLS:</w:t>
      </w:r>
      <w:r w:rsidRPr="00013C93">
        <w:rPr>
          <w:sz w:val="18"/>
          <w:szCs w:val="18"/>
        </w:rPr>
        <w:tab/>
        <w:t>Concrete column and concrete block faced with limestone</w:t>
      </w:r>
    </w:p>
    <w:p w:rsidR="00013C93" w:rsidRPr="00013C93" w:rsidRDefault="00013C93">
      <w:pPr>
        <w:tabs>
          <w:tab w:val="left" w:pos="324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Wood timber trusses, wood decking and standing seam metal</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600"/>
        </w:tabs>
        <w:ind w:right="36"/>
        <w:rPr>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Kansas Museum of History</w:t>
      </w:r>
    </w:p>
    <w:p w:rsidR="00013C93" w:rsidRPr="00013C93" w:rsidRDefault="00013C93">
      <w:pPr>
        <w:tabs>
          <w:tab w:val="left" w:pos="3240"/>
        </w:tabs>
        <w:ind w:left="3240" w:right="36"/>
        <w:rPr>
          <w:sz w:val="18"/>
          <w:szCs w:val="18"/>
        </w:rPr>
      </w:pPr>
      <w:r w:rsidRPr="00013C93">
        <w:rPr>
          <w:sz w:val="18"/>
          <w:szCs w:val="18"/>
        </w:rPr>
        <w:t>Kansas History Center</w:t>
      </w:r>
    </w:p>
    <w:p w:rsidR="00013C93" w:rsidRPr="00013C93" w:rsidRDefault="00013C93">
      <w:pPr>
        <w:tabs>
          <w:tab w:val="left" w:pos="3240"/>
        </w:tabs>
        <w:ind w:left="3240" w:right="36"/>
        <w:rPr>
          <w:sz w:val="18"/>
          <w:szCs w:val="18"/>
        </w:rPr>
      </w:pPr>
      <w:r w:rsidRPr="00013C93">
        <w:rPr>
          <w:sz w:val="18"/>
          <w:szCs w:val="18"/>
        </w:rPr>
        <w:t>6425 S.W. 6</w:t>
      </w:r>
      <w:r w:rsidRPr="00013C93">
        <w:rPr>
          <w:sz w:val="18"/>
          <w:szCs w:val="18"/>
          <w:vertAlign w:val="superscript"/>
        </w:rPr>
        <w:t>th</w:t>
      </w:r>
      <w:r w:rsidRPr="00013C93">
        <w:rPr>
          <w:sz w:val="18"/>
          <w:szCs w:val="18"/>
        </w:rPr>
        <w:t xml:space="preserve"> Ave.</w:t>
      </w:r>
    </w:p>
    <w:p w:rsidR="00013C93" w:rsidRPr="00013C93" w:rsidRDefault="00013C93">
      <w:pPr>
        <w:tabs>
          <w:tab w:val="left" w:pos="3240"/>
        </w:tabs>
        <w:ind w:left="3240" w:right="36"/>
        <w:rPr>
          <w:sz w:val="18"/>
          <w:szCs w:val="18"/>
        </w:rPr>
      </w:pPr>
      <w:r w:rsidRPr="00013C93">
        <w:rPr>
          <w:sz w:val="18"/>
          <w:szCs w:val="18"/>
        </w:rPr>
        <w:t>Topeka, Kansas 66615</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1981-1983</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One Story</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89,650 sq. ft.</w:t>
      </w:r>
    </w:p>
    <w:p w:rsidR="00013C93" w:rsidRPr="00013C93" w:rsidRDefault="00013C93">
      <w:pPr>
        <w:tabs>
          <w:tab w:val="left" w:pos="3240"/>
        </w:tabs>
        <w:ind w:right="36"/>
        <w:rPr>
          <w:sz w:val="18"/>
          <w:szCs w:val="18"/>
        </w:rPr>
      </w:pPr>
    </w:p>
    <w:p w:rsidR="00013C93" w:rsidRPr="00013C93" w:rsidRDefault="00013C93">
      <w:pPr>
        <w:tabs>
          <w:tab w:val="left" w:pos="3240"/>
        </w:tabs>
        <w:ind w:left="3600" w:right="36" w:hanging="3600"/>
        <w:jc w:val="both"/>
        <w:rPr>
          <w:sz w:val="18"/>
          <w:szCs w:val="18"/>
        </w:rPr>
      </w:pPr>
      <w:r w:rsidRPr="00013C93">
        <w:rPr>
          <w:sz w:val="18"/>
          <w:szCs w:val="18"/>
          <w:u w:val="single"/>
        </w:rPr>
        <w:t>EXTERIOR WALLS:</w:t>
      </w:r>
      <w:r w:rsidRPr="00013C93">
        <w:rPr>
          <w:sz w:val="18"/>
          <w:szCs w:val="18"/>
        </w:rPr>
        <w:tab/>
        <w:t>Steel stud and concrete block structure faced with native limestone</w:t>
      </w:r>
    </w:p>
    <w:p w:rsidR="00013C93" w:rsidRPr="00013C93" w:rsidRDefault="00013C93">
      <w:pPr>
        <w:tabs>
          <w:tab w:val="left" w:pos="360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Concrete covered with a latex sheet</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240"/>
        </w:tabs>
        <w:ind w:right="36"/>
        <w:rPr>
          <w:b/>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Kansas State Historical Society Warehouse</w:t>
      </w:r>
    </w:p>
    <w:p w:rsidR="00013C93" w:rsidRPr="00013C93" w:rsidRDefault="00013C93">
      <w:pPr>
        <w:tabs>
          <w:tab w:val="left" w:pos="3240"/>
        </w:tabs>
        <w:ind w:left="3240" w:right="36"/>
        <w:rPr>
          <w:sz w:val="18"/>
          <w:szCs w:val="18"/>
        </w:rPr>
      </w:pPr>
      <w:r w:rsidRPr="00013C93">
        <w:rPr>
          <w:sz w:val="18"/>
          <w:szCs w:val="18"/>
        </w:rPr>
        <w:t>800 Urish Road</w:t>
      </w:r>
    </w:p>
    <w:p w:rsidR="00013C93" w:rsidRPr="00013C93" w:rsidRDefault="00013C93">
      <w:pPr>
        <w:tabs>
          <w:tab w:val="left" w:pos="3240"/>
        </w:tabs>
        <w:ind w:left="3240" w:right="36"/>
        <w:rPr>
          <w:sz w:val="18"/>
          <w:szCs w:val="18"/>
        </w:rPr>
      </w:pPr>
      <w:r w:rsidRPr="00013C93">
        <w:rPr>
          <w:sz w:val="18"/>
          <w:szCs w:val="18"/>
        </w:rPr>
        <w:t>Topeka, Kansas 66615</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1979</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One Story</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9,100 sq. ft.</w:t>
      </w:r>
    </w:p>
    <w:p w:rsidR="00013C93" w:rsidRPr="00013C93" w:rsidRDefault="00013C93">
      <w:pPr>
        <w:tabs>
          <w:tab w:val="left" w:pos="3240"/>
        </w:tabs>
        <w:ind w:right="36"/>
        <w:rPr>
          <w:sz w:val="18"/>
          <w:szCs w:val="18"/>
        </w:rPr>
      </w:pPr>
    </w:p>
    <w:p w:rsidR="00013C93" w:rsidRPr="00013C93" w:rsidRDefault="00013C93">
      <w:pPr>
        <w:tabs>
          <w:tab w:val="left" w:pos="3240"/>
        </w:tabs>
        <w:ind w:left="3600" w:right="36" w:hanging="3600"/>
        <w:jc w:val="both"/>
        <w:rPr>
          <w:sz w:val="18"/>
          <w:szCs w:val="18"/>
        </w:rPr>
      </w:pPr>
      <w:r w:rsidRPr="00013C93">
        <w:rPr>
          <w:sz w:val="18"/>
          <w:szCs w:val="18"/>
          <w:u w:val="single"/>
        </w:rPr>
        <w:t>EXTERIOR WALLS:</w:t>
      </w:r>
      <w:r w:rsidRPr="00013C93">
        <w:rPr>
          <w:sz w:val="18"/>
          <w:szCs w:val="18"/>
        </w:rPr>
        <w:tab/>
        <w:t>Metal sheeting</w:t>
      </w:r>
    </w:p>
    <w:p w:rsidR="00013C93" w:rsidRPr="00013C93" w:rsidRDefault="00013C93">
      <w:pPr>
        <w:tabs>
          <w:tab w:val="left" w:pos="360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Metal sheeting</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240"/>
        </w:tabs>
        <w:ind w:right="36"/>
        <w:rPr>
          <w:sz w:val="18"/>
          <w:szCs w:val="18"/>
          <w:u w:val="single"/>
        </w:rPr>
      </w:pPr>
    </w:p>
    <w:p w:rsidR="00013C93" w:rsidRPr="00013C93" w:rsidRDefault="00013C93">
      <w:pPr>
        <w:tabs>
          <w:tab w:val="left" w:pos="3240"/>
        </w:tabs>
        <w:ind w:right="36"/>
        <w:rPr>
          <w:b/>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John Brown Museum State Historic Site</w:t>
      </w:r>
    </w:p>
    <w:p w:rsidR="00013C93" w:rsidRPr="00013C93" w:rsidRDefault="00013C93">
      <w:pPr>
        <w:tabs>
          <w:tab w:val="left" w:pos="3240"/>
        </w:tabs>
        <w:ind w:left="3240" w:right="36"/>
        <w:rPr>
          <w:sz w:val="18"/>
          <w:szCs w:val="18"/>
        </w:rPr>
      </w:pPr>
      <w:r w:rsidRPr="00013C93">
        <w:rPr>
          <w:sz w:val="18"/>
          <w:szCs w:val="18"/>
        </w:rPr>
        <w:t>Box 37</w:t>
      </w:r>
    </w:p>
    <w:p w:rsidR="00013C93" w:rsidRPr="00013C93" w:rsidRDefault="00013C93">
      <w:pPr>
        <w:tabs>
          <w:tab w:val="left" w:pos="3240"/>
        </w:tabs>
        <w:ind w:left="3240" w:right="36"/>
        <w:rPr>
          <w:sz w:val="18"/>
          <w:szCs w:val="18"/>
        </w:rPr>
      </w:pPr>
      <w:r w:rsidRPr="00013C93">
        <w:rPr>
          <w:sz w:val="18"/>
          <w:szCs w:val="18"/>
        </w:rPr>
        <w:t>Osawatomie, Kansas 66064-0275</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Pergola constructed in 1928</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1,248 sq.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EXTERIOR WALLS:</w:t>
      </w:r>
      <w:r w:rsidRPr="00013C93">
        <w:rPr>
          <w:sz w:val="18"/>
          <w:szCs w:val="18"/>
        </w:rPr>
        <w:tab/>
        <w:t>Native Stone</w:t>
      </w:r>
    </w:p>
    <w:p w:rsidR="00013C93" w:rsidRPr="00013C93" w:rsidRDefault="00013C93">
      <w:pPr>
        <w:tabs>
          <w:tab w:val="left" w:pos="324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Built up construction covered with tar and aluminum finish</w:t>
      </w:r>
    </w:p>
    <w:p w:rsidR="00013C93" w:rsidRPr="00013C93" w:rsidRDefault="00013C93">
      <w:pPr>
        <w:pBdr>
          <w:bottom w:val="single" w:sz="12" w:space="1" w:color="auto"/>
        </w:pBdr>
        <w:tabs>
          <w:tab w:val="left" w:pos="3240"/>
        </w:tabs>
        <w:ind w:right="36"/>
        <w:rPr>
          <w:sz w:val="18"/>
          <w:szCs w:val="18"/>
        </w:rPr>
      </w:pPr>
    </w:p>
    <w:p w:rsidR="00013C93" w:rsidRPr="007D2F5E" w:rsidRDefault="00013C93">
      <w:pPr>
        <w:pBdr>
          <w:bottom w:val="single" w:sz="12" w:space="1" w:color="auto"/>
        </w:pBdr>
        <w:tabs>
          <w:tab w:val="left" w:pos="3240"/>
        </w:tabs>
        <w:ind w:right="36"/>
        <w:jc w:val="center"/>
        <w:rPr>
          <w:b/>
          <w:sz w:val="22"/>
          <w:szCs w:val="22"/>
        </w:rPr>
      </w:pPr>
      <w:r w:rsidRPr="007D2F5E">
        <w:rPr>
          <w:b/>
          <w:sz w:val="22"/>
          <w:szCs w:val="22"/>
        </w:rPr>
        <w:t>Rating Information (Cont.)</w:t>
      </w:r>
    </w:p>
    <w:p w:rsidR="00013C93" w:rsidRPr="007D2F5E" w:rsidRDefault="00013C93">
      <w:pPr>
        <w:pBdr>
          <w:bottom w:val="single" w:sz="12" w:space="1" w:color="auto"/>
        </w:pBdr>
        <w:tabs>
          <w:tab w:val="left" w:pos="3240"/>
        </w:tabs>
        <w:ind w:right="36"/>
        <w:jc w:val="center"/>
        <w:rPr>
          <w:sz w:val="22"/>
          <w:szCs w:val="22"/>
        </w:rPr>
      </w:pPr>
      <w:r w:rsidRPr="007D2F5E">
        <w:rPr>
          <w:b/>
          <w:sz w:val="22"/>
          <w:szCs w:val="22"/>
        </w:rPr>
        <w:t>Exhibit B</w:t>
      </w:r>
    </w:p>
    <w:p w:rsidR="00013C93" w:rsidRPr="00013C93" w:rsidRDefault="00013C93">
      <w:pPr>
        <w:pBdr>
          <w:bottom w:val="single" w:sz="12" w:space="1" w:color="auto"/>
        </w:pBdr>
        <w:tabs>
          <w:tab w:val="left" w:pos="3240"/>
        </w:tabs>
        <w:ind w:right="36"/>
        <w:rPr>
          <w:szCs w:val="20"/>
        </w:rPr>
      </w:pPr>
    </w:p>
    <w:p w:rsidR="00013C93" w:rsidRPr="00013C93" w:rsidRDefault="00013C93">
      <w:pPr>
        <w:pBdr>
          <w:bottom w:val="single" w:sz="12" w:space="1" w:color="auto"/>
        </w:pBdr>
        <w:tabs>
          <w:tab w:val="left" w:pos="3240"/>
        </w:tabs>
        <w:ind w:right="36"/>
        <w:jc w:val="center"/>
        <w:rPr>
          <w:sz w:val="18"/>
          <w:szCs w:val="18"/>
          <w:u w:val="single"/>
        </w:rPr>
      </w:pPr>
      <w:r w:rsidRPr="00013C93">
        <w:rPr>
          <w:sz w:val="18"/>
          <w:szCs w:val="18"/>
          <w:u w:val="single"/>
        </w:rPr>
        <w:t>Fire And Extended Coverage Rating Information</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Constitution Hall State Historic Site</w:t>
      </w:r>
    </w:p>
    <w:p w:rsidR="00013C93" w:rsidRPr="00013C93" w:rsidRDefault="00013C93">
      <w:pPr>
        <w:tabs>
          <w:tab w:val="left" w:pos="3240"/>
        </w:tabs>
        <w:ind w:left="3240" w:right="36"/>
        <w:rPr>
          <w:sz w:val="18"/>
          <w:szCs w:val="18"/>
        </w:rPr>
      </w:pPr>
      <w:r w:rsidRPr="00013C93">
        <w:rPr>
          <w:sz w:val="18"/>
          <w:szCs w:val="18"/>
        </w:rPr>
        <w:t>P. O. Box 198</w:t>
      </w:r>
    </w:p>
    <w:p w:rsidR="00013C93" w:rsidRPr="00013C93" w:rsidRDefault="00013C93">
      <w:pPr>
        <w:tabs>
          <w:tab w:val="left" w:pos="3240"/>
        </w:tabs>
        <w:ind w:left="3240" w:right="36"/>
        <w:rPr>
          <w:sz w:val="18"/>
          <w:szCs w:val="18"/>
        </w:rPr>
      </w:pPr>
      <w:r w:rsidRPr="00013C93">
        <w:rPr>
          <w:sz w:val="18"/>
          <w:szCs w:val="18"/>
        </w:rPr>
        <w:t>319 Elmore</w:t>
      </w:r>
    </w:p>
    <w:p w:rsidR="00013C93" w:rsidRPr="00013C93" w:rsidRDefault="00013C93">
      <w:pPr>
        <w:tabs>
          <w:tab w:val="left" w:pos="3240"/>
        </w:tabs>
        <w:ind w:left="3240" w:right="36"/>
        <w:rPr>
          <w:sz w:val="18"/>
          <w:szCs w:val="18"/>
        </w:rPr>
      </w:pPr>
      <w:r w:rsidRPr="00013C93">
        <w:rPr>
          <w:sz w:val="18"/>
          <w:szCs w:val="18"/>
        </w:rPr>
        <w:t>Lecompton, Kansas 66050</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in 1856</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18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2450 sq.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EXTERIOR WALLS:</w:t>
      </w:r>
      <w:r w:rsidRPr="00013C93">
        <w:rPr>
          <w:sz w:val="18"/>
          <w:szCs w:val="18"/>
        </w:rPr>
        <w:tab/>
        <w:t>Wood Frame</w:t>
      </w:r>
    </w:p>
    <w:p w:rsidR="00013C93" w:rsidRPr="00013C93" w:rsidRDefault="00013C93">
      <w:pPr>
        <w:tabs>
          <w:tab w:val="left" w:pos="3240"/>
        </w:tabs>
        <w:ind w:right="36"/>
        <w:rPr>
          <w:sz w:val="18"/>
          <w:szCs w:val="18"/>
        </w:rPr>
      </w:pPr>
    </w:p>
    <w:p w:rsidR="00013C93" w:rsidRPr="00013C93" w:rsidRDefault="00013C93">
      <w:pPr>
        <w:pBdr>
          <w:bottom w:val="single" w:sz="12" w:space="0" w:color="auto"/>
        </w:pBdr>
        <w:tabs>
          <w:tab w:val="left" w:pos="3240"/>
        </w:tabs>
        <w:ind w:right="36"/>
        <w:rPr>
          <w:sz w:val="18"/>
          <w:szCs w:val="18"/>
        </w:rPr>
      </w:pPr>
      <w:r w:rsidRPr="00013C93">
        <w:rPr>
          <w:sz w:val="18"/>
          <w:szCs w:val="18"/>
          <w:u w:val="single"/>
        </w:rPr>
        <w:t>ROOF:</w:t>
      </w:r>
      <w:r w:rsidRPr="00013C93">
        <w:rPr>
          <w:sz w:val="18"/>
          <w:szCs w:val="18"/>
        </w:rPr>
        <w:tab/>
        <w:t>Wood framing/wood shingle roof</w:t>
      </w:r>
    </w:p>
    <w:p w:rsidR="00013C93" w:rsidRPr="00013C93" w:rsidRDefault="00013C93">
      <w:pPr>
        <w:ind w:right="36"/>
        <w:rPr>
          <w:sz w:val="18"/>
          <w:szCs w:val="18"/>
        </w:rPr>
      </w:pPr>
    </w:p>
    <w:p w:rsidR="00013C93" w:rsidRPr="00013C93" w:rsidRDefault="00013C93">
      <w:pPr>
        <w:tabs>
          <w:tab w:val="left" w:pos="3240"/>
        </w:tabs>
        <w:ind w:right="36"/>
        <w:jc w:val="center"/>
        <w:rPr>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First Territorial Capitol State Historic Site</w:t>
      </w:r>
    </w:p>
    <w:p w:rsidR="00013C93" w:rsidRPr="00013C93" w:rsidRDefault="00013C93">
      <w:pPr>
        <w:tabs>
          <w:tab w:val="left" w:pos="3240"/>
        </w:tabs>
        <w:ind w:left="3240" w:right="36"/>
        <w:rPr>
          <w:sz w:val="18"/>
          <w:szCs w:val="18"/>
        </w:rPr>
      </w:pPr>
      <w:r w:rsidRPr="00013C93">
        <w:rPr>
          <w:sz w:val="18"/>
          <w:szCs w:val="18"/>
        </w:rPr>
        <w:t>P. O. Box 2122</w:t>
      </w:r>
    </w:p>
    <w:p w:rsidR="00013C93" w:rsidRPr="00013C93" w:rsidRDefault="00013C93">
      <w:pPr>
        <w:tabs>
          <w:tab w:val="left" w:pos="3240"/>
        </w:tabs>
        <w:ind w:left="3240" w:right="36"/>
        <w:rPr>
          <w:sz w:val="18"/>
          <w:szCs w:val="18"/>
        </w:rPr>
      </w:pPr>
      <w:r w:rsidRPr="00013C93">
        <w:rPr>
          <w:sz w:val="18"/>
          <w:szCs w:val="18"/>
        </w:rPr>
        <w:t>Fort Riley, Kansas 66442-0122</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1855</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4,200 sq.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EXTERIOR WALLS:</w:t>
      </w:r>
      <w:r w:rsidRPr="00013C93">
        <w:rPr>
          <w:sz w:val="18"/>
          <w:szCs w:val="18"/>
        </w:rPr>
        <w:tab/>
        <w:t>Native Limestone</w:t>
      </w:r>
    </w:p>
    <w:p w:rsidR="00013C93" w:rsidRPr="00013C93" w:rsidRDefault="00013C93">
      <w:pPr>
        <w:tabs>
          <w:tab w:val="left" w:pos="324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Frame and wood shingles</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240"/>
        </w:tabs>
        <w:ind w:right="36"/>
        <w:rPr>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Fort Hays State Historic Site – Guardhouse</w:t>
      </w:r>
    </w:p>
    <w:p w:rsidR="00013C93" w:rsidRPr="00013C93" w:rsidRDefault="00013C93">
      <w:pPr>
        <w:tabs>
          <w:tab w:val="left" w:pos="3240"/>
        </w:tabs>
        <w:ind w:left="3240" w:right="36"/>
        <w:rPr>
          <w:sz w:val="18"/>
          <w:szCs w:val="18"/>
        </w:rPr>
      </w:pPr>
      <w:r w:rsidRPr="00013C93">
        <w:rPr>
          <w:sz w:val="18"/>
          <w:szCs w:val="18"/>
        </w:rPr>
        <w:t>1472 Hwy. 183 Alt.</w:t>
      </w:r>
    </w:p>
    <w:p w:rsidR="00013C93" w:rsidRPr="00013C93" w:rsidRDefault="00013C93">
      <w:pPr>
        <w:tabs>
          <w:tab w:val="left" w:pos="3240"/>
        </w:tabs>
        <w:ind w:left="3240" w:right="36"/>
        <w:rPr>
          <w:sz w:val="18"/>
          <w:szCs w:val="18"/>
        </w:rPr>
      </w:pPr>
      <w:r w:rsidRPr="00013C93">
        <w:rPr>
          <w:sz w:val="18"/>
          <w:szCs w:val="18"/>
        </w:rPr>
        <w:t>Hays, Kansas 67601-9212</w:t>
      </w:r>
    </w:p>
    <w:p w:rsidR="00013C93" w:rsidRPr="00013C93" w:rsidRDefault="00013C93">
      <w:pPr>
        <w:tabs>
          <w:tab w:val="left" w:pos="3240"/>
        </w:tabs>
        <w:ind w:left="3240" w:right="36"/>
        <w:rPr>
          <w:sz w:val="18"/>
          <w:szCs w:val="18"/>
        </w:rPr>
      </w:pPr>
    </w:p>
    <w:p w:rsidR="00013C93" w:rsidRPr="00013C93" w:rsidRDefault="00013C93">
      <w:pPr>
        <w:tabs>
          <w:tab w:val="left" w:pos="3240"/>
        </w:tabs>
        <w:ind w:right="36"/>
        <w:rPr>
          <w:sz w:val="18"/>
          <w:szCs w:val="18"/>
        </w:rPr>
      </w:pPr>
      <w:r w:rsidRPr="00013C93">
        <w:rPr>
          <w:sz w:val="18"/>
          <w:szCs w:val="18"/>
          <w:u w:val="single"/>
        </w:rPr>
        <w:t>AGE:</w:t>
      </w:r>
      <w:r w:rsidRPr="00013C93">
        <w:rPr>
          <w:sz w:val="18"/>
          <w:szCs w:val="18"/>
        </w:rPr>
        <w:tab/>
        <w:t>Constructed 1872</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HEIGHT:</w:t>
      </w:r>
      <w:r w:rsidRPr="00013C93">
        <w:rPr>
          <w:sz w:val="18"/>
          <w:szCs w:val="18"/>
        </w:rPr>
        <w:tab/>
        <w:t>One Story</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AREA:</w:t>
      </w:r>
      <w:r w:rsidRPr="00013C93">
        <w:rPr>
          <w:sz w:val="18"/>
          <w:szCs w:val="18"/>
        </w:rPr>
        <w:tab/>
        <w:t>1,880 sq. ft.</w:t>
      </w:r>
    </w:p>
    <w:p w:rsidR="00013C93" w:rsidRPr="00013C93" w:rsidRDefault="00013C93">
      <w:pPr>
        <w:tabs>
          <w:tab w:val="left" w:pos="3240"/>
        </w:tabs>
        <w:ind w:right="36"/>
        <w:rPr>
          <w:sz w:val="18"/>
          <w:szCs w:val="18"/>
        </w:rPr>
      </w:pPr>
    </w:p>
    <w:p w:rsidR="00013C93" w:rsidRPr="00013C93" w:rsidRDefault="00013C93">
      <w:pPr>
        <w:tabs>
          <w:tab w:val="left" w:pos="3240"/>
        </w:tabs>
        <w:ind w:right="36"/>
        <w:rPr>
          <w:sz w:val="18"/>
          <w:szCs w:val="18"/>
        </w:rPr>
      </w:pPr>
      <w:r w:rsidRPr="00013C93">
        <w:rPr>
          <w:sz w:val="18"/>
          <w:szCs w:val="18"/>
          <w:u w:val="single"/>
        </w:rPr>
        <w:t>EXTERIOR WALLS:</w:t>
      </w:r>
      <w:r w:rsidRPr="00013C93">
        <w:rPr>
          <w:sz w:val="18"/>
          <w:szCs w:val="18"/>
        </w:rPr>
        <w:tab/>
        <w:t>Native Limestone</w:t>
      </w:r>
    </w:p>
    <w:p w:rsidR="00013C93" w:rsidRPr="00013C93" w:rsidRDefault="00013C93">
      <w:pPr>
        <w:tabs>
          <w:tab w:val="left" w:pos="3240"/>
        </w:tabs>
        <w:ind w:right="36"/>
        <w:rPr>
          <w:sz w:val="18"/>
          <w:szCs w:val="18"/>
        </w:rPr>
      </w:pPr>
    </w:p>
    <w:p w:rsidR="00013C93" w:rsidRPr="00013C93" w:rsidRDefault="00013C93">
      <w:pPr>
        <w:pBdr>
          <w:bottom w:val="single" w:sz="12" w:space="1" w:color="auto"/>
        </w:pBdr>
        <w:tabs>
          <w:tab w:val="left" w:pos="3240"/>
        </w:tabs>
        <w:ind w:right="36"/>
        <w:rPr>
          <w:sz w:val="18"/>
          <w:szCs w:val="18"/>
        </w:rPr>
      </w:pPr>
      <w:r w:rsidRPr="00013C93">
        <w:rPr>
          <w:sz w:val="18"/>
          <w:szCs w:val="18"/>
          <w:u w:val="single"/>
        </w:rPr>
        <w:t>ROOF:</w:t>
      </w:r>
      <w:r w:rsidRPr="00013C93">
        <w:rPr>
          <w:sz w:val="18"/>
          <w:szCs w:val="18"/>
        </w:rPr>
        <w:tab/>
        <w:t>Frame with wood shingles</w:t>
      </w:r>
    </w:p>
    <w:p w:rsidR="00013C93" w:rsidRPr="00013C93" w:rsidRDefault="00013C93">
      <w:pPr>
        <w:pBdr>
          <w:bottom w:val="single" w:sz="12" w:space="1" w:color="auto"/>
        </w:pBdr>
        <w:tabs>
          <w:tab w:val="left" w:pos="3240"/>
        </w:tabs>
        <w:ind w:right="36"/>
        <w:rPr>
          <w:sz w:val="18"/>
          <w:szCs w:val="18"/>
        </w:rPr>
      </w:pPr>
    </w:p>
    <w:p w:rsidR="00013C93" w:rsidRPr="00013C93" w:rsidRDefault="00013C93">
      <w:pPr>
        <w:tabs>
          <w:tab w:val="left" w:pos="3240"/>
        </w:tabs>
        <w:ind w:right="36"/>
        <w:rPr>
          <w:b/>
          <w:sz w:val="18"/>
          <w:szCs w:val="18"/>
          <w:u w:val="single"/>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Fort Hays State Historic Site – Officer’s Quarters #2</w:t>
      </w:r>
    </w:p>
    <w:p w:rsidR="00013C93" w:rsidRPr="00013C93" w:rsidRDefault="00013C93">
      <w:pPr>
        <w:tabs>
          <w:tab w:val="left" w:pos="3240"/>
        </w:tabs>
        <w:ind w:left="3240" w:right="36"/>
        <w:rPr>
          <w:sz w:val="18"/>
          <w:szCs w:val="18"/>
        </w:rPr>
      </w:pPr>
      <w:r w:rsidRPr="00013C93">
        <w:rPr>
          <w:sz w:val="18"/>
          <w:szCs w:val="18"/>
        </w:rPr>
        <w:t>1472 Hwy. 183 Alt</w:t>
      </w:r>
    </w:p>
    <w:p w:rsidR="00013C93" w:rsidRPr="00013C93" w:rsidRDefault="00013C93">
      <w:pPr>
        <w:tabs>
          <w:tab w:val="left" w:pos="3240"/>
        </w:tabs>
        <w:ind w:left="3240" w:right="36"/>
        <w:rPr>
          <w:sz w:val="18"/>
          <w:szCs w:val="18"/>
        </w:rPr>
      </w:pPr>
      <w:r w:rsidRPr="00013C93">
        <w:rPr>
          <w:sz w:val="18"/>
          <w:szCs w:val="18"/>
        </w:rPr>
        <w:t>Hays, Kansas 67601-9212</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Constructed between 1867 – 1869</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1,620 sq.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Wood Frame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Frame with wood shingles</w:t>
      </w:r>
    </w:p>
    <w:p w:rsidR="00013C93" w:rsidRDefault="00013C93">
      <w:pPr>
        <w:pBdr>
          <w:bottom w:val="single" w:sz="12" w:space="1" w:color="auto"/>
        </w:pBdr>
        <w:tabs>
          <w:tab w:val="left" w:pos="3240"/>
        </w:tabs>
        <w:ind w:left="3240" w:right="36" w:hanging="3240"/>
        <w:rPr>
          <w:szCs w:val="20"/>
        </w:rPr>
      </w:pPr>
    </w:p>
    <w:p w:rsidR="00013C93" w:rsidRPr="00013C93" w:rsidRDefault="00013C93">
      <w:pPr>
        <w:pBdr>
          <w:bottom w:val="single" w:sz="12" w:space="1" w:color="auto"/>
        </w:pBdr>
        <w:tabs>
          <w:tab w:val="left" w:pos="3240"/>
        </w:tabs>
        <w:ind w:left="3240" w:right="36" w:hanging="3240"/>
        <w:rPr>
          <w:szCs w:val="20"/>
        </w:rPr>
      </w:pP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Rating Information (Cont.)</w:t>
      </w: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Exhibit B</w:t>
      </w:r>
    </w:p>
    <w:p w:rsidR="00013C93" w:rsidRPr="00013C93" w:rsidRDefault="00013C93">
      <w:pPr>
        <w:pBdr>
          <w:bottom w:val="single" w:sz="12" w:space="1" w:color="auto"/>
        </w:pBdr>
        <w:tabs>
          <w:tab w:val="left" w:pos="3240"/>
        </w:tabs>
        <w:ind w:left="3240" w:right="36" w:hanging="3240"/>
        <w:jc w:val="center"/>
        <w:rPr>
          <w:b/>
          <w:szCs w:val="20"/>
        </w:rPr>
      </w:pPr>
    </w:p>
    <w:p w:rsidR="00013C93" w:rsidRPr="00013C93" w:rsidRDefault="00013C93">
      <w:pPr>
        <w:pBdr>
          <w:bottom w:val="single" w:sz="12" w:space="1" w:color="auto"/>
        </w:pBdr>
        <w:tabs>
          <w:tab w:val="left" w:pos="3240"/>
        </w:tabs>
        <w:ind w:left="3240" w:right="36" w:hanging="3240"/>
        <w:jc w:val="center"/>
        <w:rPr>
          <w:sz w:val="18"/>
          <w:szCs w:val="18"/>
          <w:u w:val="single"/>
        </w:rPr>
      </w:pPr>
      <w:r w:rsidRPr="00013C93">
        <w:rPr>
          <w:sz w:val="18"/>
          <w:szCs w:val="18"/>
          <w:u w:val="single"/>
        </w:rPr>
        <w:t>Fire And Extended Coverage Rating Information</w:t>
      </w:r>
    </w:p>
    <w:p w:rsidR="00013C93" w:rsidRPr="00013C93" w:rsidRDefault="00013C93">
      <w:pPr>
        <w:pBdr>
          <w:bottom w:val="single" w:sz="12" w:space="1" w:color="auto"/>
        </w:pBdr>
        <w:tabs>
          <w:tab w:val="left" w:pos="3240"/>
        </w:tabs>
        <w:ind w:left="3240" w:right="36" w:hanging="3240"/>
        <w:jc w:val="center"/>
        <w:rPr>
          <w:sz w:val="18"/>
          <w:szCs w:val="18"/>
          <w:u w:val="single"/>
        </w:rPr>
      </w:pPr>
    </w:p>
    <w:p w:rsidR="00013C93" w:rsidRPr="00013C93" w:rsidRDefault="00013C93">
      <w:pPr>
        <w:pBdr>
          <w:bottom w:val="single" w:sz="12" w:space="1" w:color="auto"/>
        </w:pBdr>
        <w:tabs>
          <w:tab w:val="left" w:pos="3240"/>
        </w:tabs>
        <w:ind w:left="3240" w:right="36" w:hanging="3240"/>
        <w:jc w:val="center"/>
        <w:rPr>
          <w:sz w:val="18"/>
          <w:szCs w:val="18"/>
        </w:rPr>
      </w:pPr>
    </w:p>
    <w:p w:rsidR="00013C93" w:rsidRPr="00013C93" w:rsidRDefault="00013C93">
      <w:pPr>
        <w:tabs>
          <w:tab w:val="left" w:pos="3240"/>
        </w:tabs>
        <w:ind w:right="36"/>
        <w:rPr>
          <w:sz w:val="18"/>
          <w:szCs w:val="18"/>
        </w:rPr>
      </w:pPr>
      <w:r w:rsidRPr="00013C93">
        <w:rPr>
          <w:b/>
          <w:sz w:val="18"/>
          <w:szCs w:val="18"/>
          <w:u w:val="single"/>
        </w:rPr>
        <w:t>LOCATION</w:t>
      </w:r>
      <w:r w:rsidRPr="00013C93">
        <w:rPr>
          <w:sz w:val="18"/>
          <w:szCs w:val="18"/>
          <w:u w:val="single"/>
        </w:rPr>
        <w:t>:</w:t>
      </w:r>
      <w:r w:rsidRPr="00013C93">
        <w:rPr>
          <w:sz w:val="18"/>
          <w:szCs w:val="18"/>
        </w:rPr>
        <w:tab/>
        <w:t>Fort Hays State Historic Site – Officer’s Quarters 3</w:t>
      </w:r>
    </w:p>
    <w:p w:rsidR="00013C93" w:rsidRPr="00013C93" w:rsidRDefault="00013C93">
      <w:pPr>
        <w:tabs>
          <w:tab w:val="left" w:pos="3240"/>
        </w:tabs>
        <w:ind w:left="3240" w:right="36"/>
        <w:rPr>
          <w:sz w:val="18"/>
          <w:szCs w:val="18"/>
        </w:rPr>
      </w:pPr>
      <w:r w:rsidRPr="00013C93">
        <w:rPr>
          <w:sz w:val="18"/>
          <w:szCs w:val="18"/>
        </w:rPr>
        <w:t>1472 Hwy. 183 Alt</w:t>
      </w:r>
    </w:p>
    <w:p w:rsidR="00013C93" w:rsidRPr="00013C93" w:rsidRDefault="00013C93">
      <w:pPr>
        <w:tabs>
          <w:tab w:val="left" w:pos="3240"/>
        </w:tabs>
        <w:ind w:left="3240" w:right="36"/>
        <w:rPr>
          <w:sz w:val="18"/>
          <w:szCs w:val="18"/>
        </w:rPr>
      </w:pPr>
      <w:r w:rsidRPr="00013C93">
        <w:rPr>
          <w:sz w:val="18"/>
          <w:szCs w:val="18"/>
        </w:rPr>
        <w:t>Hays, Kansas 67601-9212</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Constructed between 1867 – 1869</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1,620 sq.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Wood Frame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Frame with wood shingles</w:t>
      </w:r>
    </w:p>
    <w:p w:rsidR="00013C93" w:rsidRPr="00013C93" w:rsidRDefault="00013C93">
      <w:pPr>
        <w:pBdr>
          <w:bottom w:val="single" w:sz="12" w:space="1" w:color="auto"/>
        </w:pBdr>
        <w:tabs>
          <w:tab w:val="left" w:pos="3240"/>
        </w:tabs>
        <w:ind w:left="3240" w:right="36" w:hanging="3240"/>
        <w:rPr>
          <w:sz w:val="18"/>
          <w:szCs w:val="18"/>
        </w:rPr>
      </w:pP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b/>
          <w:sz w:val="18"/>
          <w:szCs w:val="18"/>
          <w:u w:val="single"/>
        </w:rPr>
        <w:t>LOCATION</w:t>
      </w:r>
      <w:r w:rsidRPr="00013C93">
        <w:rPr>
          <w:sz w:val="18"/>
          <w:szCs w:val="18"/>
          <w:u w:val="single"/>
        </w:rPr>
        <w:t>:</w:t>
      </w:r>
      <w:r w:rsidRPr="00013C93">
        <w:rPr>
          <w:sz w:val="18"/>
          <w:szCs w:val="18"/>
        </w:rPr>
        <w:tab/>
        <w:t>Fort Hays State Historic Site – Blockhouse</w:t>
      </w:r>
    </w:p>
    <w:p w:rsidR="00013C93" w:rsidRPr="00013C93" w:rsidRDefault="00013C93">
      <w:pPr>
        <w:tabs>
          <w:tab w:val="left" w:pos="3240"/>
        </w:tabs>
        <w:ind w:left="3240" w:right="36"/>
        <w:rPr>
          <w:sz w:val="18"/>
          <w:szCs w:val="18"/>
        </w:rPr>
      </w:pPr>
      <w:r w:rsidRPr="00013C93">
        <w:rPr>
          <w:sz w:val="18"/>
          <w:szCs w:val="18"/>
        </w:rPr>
        <w:t>1472 Hwy. 183 Alt</w:t>
      </w:r>
    </w:p>
    <w:p w:rsidR="00013C93" w:rsidRPr="00013C93" w:rsidRDefault="00013C93">
      <w:pPr>
        <w:tabs>
          <w:tab w:val="left" w:pos="3240"/>
        </w:tabs>
        <w:ind w:left="3240" w:right="36"/>
        <w:rPr>
          <w:sz w:val="18"/>
          <w:szCs w:val="18"/>
        </w:rPr>
      </w:pPr>
      <w:r w:rsidRPr="00013C93">
        <w:rPr>
          <w:sz w:val="18"/>
          <w:szCs w:val="18"/>
        </w:rPr>
        <w:t>Hays, Kansas 67601-9212</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Constructed 1867</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left="3240" w:right="36" w:hanging="3240"/>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1,863 sq.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Native Limestone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Frame and wood shingles</w:t>
      </w:r>
    </w:p>
    <w:p w:rsidR="00013C93" w:rsidRPr="00013C93" w:rsidRDefault="00013C93">
      <w:pPr>
        <w:pBdr>
          <w:bottom w:val="single" w:sz="12" w:space="1" w:color="auto"/>
        </w:pBdr>
        <w:tabs>
          <w:tab w:val="left" w:pos="3240"/>
        </w:tabs>
        <w:ind w:left="3240" w:right="36" w:hanging="3240"/>
        <w:rPr>
          <w:sz w:val="18"/>
          <w:szCs w:val="18"/>
        </w:rPr>
      </w:pPr>
    </w:p>
    <w:p w:rsidR="00013C93" w:rsidRPr="00013C93" w:rsidRDefault="00013C93">
      <w:pPr>
        <w:ind w:right="36"/>
        <w:jc w:val="center"/>
        <w:rPr>
          <w:sz w:val="18"/>
          <w:szCs w:val="18"/>
          <w:u w:val="single"/>
        </w:rPr>
      </w:pPr>
    </w:p>
    <w:p w:rsidR="00013C93" w:rsidRPr="00013C93" w:rsidRDefault="00013C93">
      <w:pPr>
        <w:tabs>
          <w:tab w:val="left" w:pos="3240"/>
        </w:tabs>
        <w:ind w:left="3240" w:right="36" w:hanging="3240"/>
        <w:rPr>
          <w:sz w:val="18"/>
          <w:szCs w:val="18"/>
        </w:rPr>
      </w:pPr>
      <w:r w:rsidRPr="00013C93">
        <w:rPr>
          <w:b/>
          <w:sz w:val="18"/>
          <w:szCs w:val="18"/>
          <w:u w:val="single"/>
        </w:rPr>
        <w:t>LOCATION</w:t>
      </w:r>
      <w:r w:rsidRPr="00013C93">
        <w:rPr>
          <w:sz w:val="18"/>
          <w:szCs w:val="18"/>
          <w:u w:val="single"/>
        </w:rPr>
        <w:t>:</w:t>
      </w:r>
      <w:r w:rsidRPr="00013C93">
        <w:rPr>
          <w:sz w:val="18"/>
          <w:szCs w:val="18"/>
        </w:rPr>
        <w:tab/>
        <w:t>Fort Hays State Historic Site – Visitor’s Center</w:t>
      </w:r>
    </w:p>
    <w:p w:rsidR="00013C93" w:rsidRPr="00013C93" w:rsidRDefault="00013C93">
      <w:pPr>
        <w:tabs>
          <w:tab w:val="left" w:pos="3240"/>
        </w:tabs>
        <w:ind w:left="3240" w:right="36"/>
        <w:rPr>
          <w:sz w:val="18"/>
          <w:szCs w:val="18"/>
        </w:rPr>
      </w:pPr>
      <w:r w:rsidRPr="00013C93">
        <w:rPr>
          <w:sz w:val="18"/>
          <w:szCs w:val="18"/>
        </w:rPr>
        <w:t>1472 Hwy. 183 Alt</w:t>
      </w:r>
    </w:p>
    <w:p w:rsidR="00013C93" w:rsidRPr="00013C93" w:rsidRDefault="00013C93">
      <w:pPr>
        <w:tabs>
          <w:tab w:val="left" w:pos="3240"/>
        </w:tabs>
        <w:ind w:left="3240" w:right="36"/>
        <w:rPr>
          <w:sz w:val="18"/>
          <w:szCs w:val="18"/>
        </w:rPr>
      </w:pPr>
      <w:r w:rsidRPr="00013C93">
        <w:rPr>
          <w:sz w:val="18"/>
          <w:szCs w:val="18"/>
        </w:rPr>
        <w:t>Hays, Kansas 67601-9212</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Constructed in 1969</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One Story</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1,714 square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Stone and frame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Built up and covered tar and gravel</w:t>
      </w:r>
    </w:p>
    <w:p w:rsidR="00013C93" w:rsidRPr="00013C93" w:rsidRDefault="00013C93">
      <w:pPr>
        <w:pBdr>
          <w:bottom w:val="single" w:sz="12" w:space="1" w:color="auto"/>
        </w:pBdr>
        <w:tabs>
          <w:tab w:val="left" w:pos="3240"/>
        </w:tabs>
        <w:ind w:left="3240" w:right="36" w:hanging="3240"/>
        <w:rPr>
          <w:sz w:val="18"/>
          <w:szCs w:val="18"/>
        </w:rPr>
      </w:pPr>
    </w:p>
    <w:p w:rsidR="00013C93" w:rsidRPr="00013C93" w:rsidRDefault="00013C93">
      <w:pPr>
        <w:tabs>
          <w:tab w:val="left" w:pos="3240"/>
        </w:tabs>
        <w:ind w:right="36"/>
        <w:rPr>
          <w:sz w:val="18"/>
          <w:szCs w:val="18"/>
          <w:u w:val="single"/>
        </w:rPr>
      </w:pPr>
    </w:p>
    <w:p w:rsidR="00013C93" w:rsidRPr="00013C93" w:rsidRDefault="00013C93">
      <w:pPr>
        <w:tabs>
          <w:tab w:val="left" w:pos="3240"/>
        </w:tabs>
        <w:ind w:left="3240" w:right="36" w:hanging="3240"/>
        <w:rPr>
          <w:sz w:val="18"/>
          <w:szCs w:val="18"/>
        </w:rPr>
      </w:pPr>
      <w:r w:rsidRPr="00013C93">
        <w:rPr>
          <w:b/>
          <w:sz w:val="18"/>
          <w:szCs w:val="18"/>
          <w:u w:val="single"/>
        </w:rPr>
        <w:t>LOCATION</w:t>
      </w:r>
      <w:r w:rsidRPr="00013C93">
        <w:rPr>
          <w:sz w:val="18"/>
          <w:szCs w:val="18"/>
          <w:u w:val="single"/>
        </w:rPr>
        <w:t>:</w:t>
      </w:r>
      <w:r w:rsidRPr="00013C93">
        <w:rPr>
          <w:sz w:val="18"/>
          <w:szCs w:val="18"/>
        </w:rPr>
        <w:tab/>
        <w:t>Goodnow House State Historic Site</w:t>
      </w:r>
    </w:p>
    <w:p w:rsidR="00013C93" w:rsidRPr="00013C93" w:rsidRDefault="00013C93">
      <w:pPr>
        <w:tabs>
          <w:tab w:val="left" w:pos="3240"/>
        </w:tabs>
        <w:ind w:left="3240" w:right="36"/>
        <w:rPr>
          <w:sz w:val="18"/>
          <w:szCs w:val="18"/>
        </w:rPr>
      </w:pPr>
      <w:r w:rsidRPr="00013C93">
        <w:rPr>
          <w:sz w:val="18"/>
          <w:szCs w:val="18"/>
        </w:rPr>
        <w:t>2309 Claflin Road</w:t>
      </w:r>
    </w:p>
    <w:p w:rsidR="00013C93" w:rsidRPr="00013C93" w:rsidRDefault="00013C93">
      <w:pPr>
        <w:tabs>
          <w:tab w:val="left" w:pos="3240"/>
        </w:tabs>
        <w:ind w:left="3240" w:right="36"/>
        <w:rPr>
          <w:sz w:val="18"/>
          <w:szCs w:val="18"/>
        </w:rPr>
      </w:pPr>
      <w:r w:rsidRPr="00013C93">
        <w:rPr>
          <w:sz w:val="18"/>
          <w:szCs w:val="18"/>
        </w:rPr>
        <w:t>Manhattan, Kansas 66502-3539</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House constructed 1861 – 1868</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Two Story</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2,121 sq.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Native stone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Frame with wood shingles</w:t>
      </w:r>
    </w:p>
    <w:p w:rsidR="00013C93" w:rsidRPr="00013C93" w:rsidRDefault="00013C93">
      <w:pPr>
        <w:pBdr>
          <w:bottom w:val="single" w:sz="12" w:space="1" w:color="auto"/>
        </w:pBdr>
        <w:tabs>
          <w:tab w:val="left" w:pos="3240"/>
        </w:tabs>
        <w:ind w:left="3240" w:right="36" w:hanging="3240"/>
        <w:rPr>
          <w:sz w:val="18"/>
          <w:szCs w:val="18"/>
        </w:rPr>
      </w:pPr>
    </w:p>
    <w:p w:rsidR="00013C93" w:rsidRPr="00013C93" w:rsidRDefault="00013C93">
      <w:pPr>
        <w:tabs>
          <w:tab w:val="left" w:pos="3240"/>
        </w:tabs>
        <w:ind w:right="36"/>
        <w:rPr>
          <w:sz w:val="18"/>
          <w:szCs w:val="18"/>
          <w:u w:val="single"/>
        </w:rPr>
      </w:pPr>
    </w:p>
    <w:p w:rsidR="00013C93" w:rsidRPr="00013C93" w:rsidRDefault="00013C93">
      <w:pPr>
        <w:tabs>
          <w:tab w:val="left" w:pos="3240"/>
        </w:tabs>
        <w:ind w:left="3240" w:right="36" w:hanging="3240"/>
        <w:rPr>
          <w:sz w:val="18"/>
          <w:szCs w:val="18"/>
        </w:rPr>
      </w:pPr>
      <w:r w:rsidRPr="00013C93">
        <w:rPr>
          <w:b/>
          <w:sz w:val="18"/>
          <w:szCs w:val="18"/>
          <w:u w:val="single"/>
        </w:rPr>
        <w:t>LOCATION</w:t>
      </w:r>
      <w:r w:rsidRPr="00013C93">
        <w:rPr>
          <w:sz w:val="18"/>
          <w:szCs w:val="18"/>
          <w:u w:val="single"/>
        </w:rPr>
        <w:t>:</w:t>
      </w:r>
      <w:r w:rsidRPr="00013C93">
        <w:rPr>
          <w:sz w:val="18"/>
          <w:szCs w:val="18"/>
        </w:rPr>
        <w:tab/>
        <w:t>Goodnow House State Historic Site – Carriage House</w:t>
      </w:r>
    </w:p>
    <w:p w:rsidR="00013C93" w:rsidRPr="00013C93" w:rsidRDefault="00013C93">
      <w:pPr>
        <w:tabs>
          <w:tab w:val="left" w:pos="3240"/>
        </w:tabs>
        <w:ind w:left="3240" w:right="36"/>
        <w:rPr>
          <w:sz w:val="18"/>
          <w:szCs w:val="18"/>
        </w:rPr>
      </w:pPr>
      <w:r w:rsidRPr="00013C93">
        <w:rPr>
          <w:sz w:val="18"/>
          <w:szCs w:val="18"/>
        </w:rPr>
        <w:t>2309 Claflin Road</w:t>
      </w:r>
    </w:p>
    <w:p w:rsidR="00013C93" w:rsidRPr="00013C93" w:rsidRDefault="00013C93">
      <w:pPr>
        <w:tabs>
          <w:tab w:val="left" w:pos="3240"/>
        </w:tabs>
        <w:ind w:left="3240" w:right="36"/>
        <w:rPr>
          <w:sz w:val="18"/>
          <w:szCs w:val="18"/>
        </w:rPr>
      </w:pPr>
      <w:r w:rsidRPr="00013C93">
        <w:rPr>
          <w:sz w:val="18"/>
          <w:szCs w:val="18"/>
        </w:rPr>
        <w:t>Manhattan, Kansas 66502-3539</w:t>
      </w:r>
    </w:p>
    <w:p w:rsidR="00013C93" w:rsidRPr="00013C93" w:rsidRDefault="00013C93">
      <w:pPr>
        <w:tabs>
          <w:tab w:val="left" w:pos="3240"/>
        </w:tabs>
        <w:ind w:left="3240" w:right="36"/>
        <w:rPr>
          <w:sz w:val="18"/>
          <w:szCs w:val="18"/>
        </w:rPr>
      </w:pPr>
    </w:p>
    <w:p w:rsidR="00013C93" w:rsidRPr="00013C93" w:rsidRDefault="00013C93">
      <w:pPr>
        <w:tabs>
          <w:tab w:val="left" w:pos="3240"/>
        </w:tabs>
        <w:ind w:left="3240" w:right="36" w:hanging="3240"/>
        <w:rPr>
          <w:sz w:val="18"/>
          <w:szCs w:val="18"/>
        </w:rPr>
      </w:pPr>
      <w:r w:rsidRPr="00013C93">
        <w:rPr>
          <w:sz w:val="18"/>
          <w:szCs w:val="18"/>
          <w:u w:val="single"/>
        </w:rPr>
        <w:t>AGE:</w:t>
      </w:r>
      <w:r w:rsidRPr="00013C93">
        <w:rPr>
          <w:sz w:val="18"/>
          <w:szCs w:val="18"/>
        </w:rPr>
        <w:tab/>
        <w:t>Constructed in 1955</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HEIGHT:</w:t>
      </w:r>
      <w:r w:rsidRPr="00013C93">
        <w:rPr>
          <w:sz w:val="18"/>
          <w:szCs w:val="18"/>
        </w:rPr>
        <w:tab/>
        <w:t>One Story</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AREA:</w:t>
      </w:r>
      <w:r w:rsidRPr="00013C93">
        <w:rPr>
          <w:sz w:val="18"/>
          <w:szCs w:val="18"/>
        </w:rPr>
        <w:tab/>
        <w:t>320 sq. ft.</w:t>
      </w:r>
    </w:p>
    <w:p w:rsidR="00013C93" w:rsidRPr="00013C93" w:rsidRDefault="00013C93">
      <w:pPr>
        <w:tabs>
          <w:tab w:val="left" w:pos="3240"/>
        </w:tabs>
        <w:ind w:left="3240" w:right="36" w:hanging="3240"/>
        <w:rPr>
          <w:sz w:val="18"/>
          <w:szCs w:val="18"/>
          <w:u w:val="single"/>
        </w:rPr>
      </w:pPr>
    </w:p>
    <w:p w:rsidR="00013C93" w:rsidRPr="00013C93" w:rsidRDefault="00013C93">
      <w:pPr>
        <w:tabs>
          <w:tab w:val="left" w:pos="3240"/>
        </w:tabs>
        <w:ind w:left="3240" w:right="36" w:hanging="3240"/>
        <w:rPr>
          <w:sz w:val="18"/>
          <w:szCs w:val="18"/>
        </w:rPr>
      </w:pPr>
      <w:r w:rsidRPr="00013C93">
        <w:rPr>
          <w:sz w:val="18"/>
          <w:szCs w:val="18"/>
          <w:u w:val="single"/>
        </w:rPr>
        <w:t>EXTERIOR WALLS:</w:t>
      </w:r>
      <w:r w:rsidRPr="00013C93">
        <w:rPr>
          <w:sz w:val="18"/>
          <w:szCs w:val="18"/>
        </w:rPr>
        <w:tab/>
        <w:t>Wood Frame</w:t>
      </w:r>
    </w:p>
    <w:p w:rsidR="00013C93" w:rsidRPr="00013C93"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left="3240" w:right="36" w:hanging="3240"/>
        <w:rPr>
          <w:sz w:val="18"/>
          <w:szCs w:val="18"/>
        </w:rPr>
      </w:pPr>
      <w:r w:rsidRPr="00013C93">
        <w:rPr>
          <w:sz w:val="18"/>
          <w:szCs w:val="18"/>
          <w:u w:val="single"/>
        </w:rPr>
        <w:t>ROOF:</w:t>
      </w:r>
      <w:r w:rsidRPr="00013C93">
        <w:rPr>
          <w:sz w:val="18"/>
          <w:szCs w:val="18"/>
        </w:rPr>
        <w:tab/>
        <w:t>Frame with wood shingles</w:t>
      </w:r>
    </w:p>
    <w:p w:rsidR="00013C93" w:rsidRPr="00013C93" w:rsidRDefault="00013C93">
      <w:pPr>
        <w:pBdr>
          <w:bottom w:val="single" w:sz="12" w:space="1" w:color="auto"/>
        </w:pBdr>
        <w:tabs>
          <w:tab w:val="left" w:pos="3240"/>
        </w:tabs>
        <w:ind w:left="3240" w:right="36" w:hanging="3240"/>
        <w:rPr>
          <w:szCs w:val="20"/>
        </w:rPr>
      </w:pPr>
    </w:p>
    <w:p w:rsidR="00013C93" w:rsidRPr="00013C93" w:rsidRDefault="00013C93">
      <w:pPr>
        <w:ind w:right="36"/>
        <w:jc w:val="center"/>
        <w:rPr>
          <w:szCs w:val="20"/>
          <w:u w:val="single"/>
        </w:rPr>
      </w:pPr>
    </w:p>
    <w:p w:rsidR="00013C93" w:rsidRPr="007D2F5E" w:rsidRDefault="004A3BE1">
      <w:pPr>
        <w:tabs>
          <w:tab w:val="left" w:pos="3240"/>
        </w:tabs>
        <w:ind w:left="3240" w:right="36" w:hanging="3240"/>
        <w:jc w:val="center"/>
        <w:rPr>
          <w:b/>
          <w:sz w:val="22"/>
          <w:szCs w:val="22"/>
        </w:rPr>
      </w:pPr>
      <w:r>
        <w:rPr>
          <w:b/>
          <w:szCs w:val="20"/>
        </w:rPr>
        <w:br w:type="page"/>
      </w:r>
      <w:r w:rsidR="00013C93" w:rsidRPr="007D2F5E">
        <w:rPr>
          <w:b/>
          <w:sz w:val="22"/>
          <w:szCs w:val="22"/>
        </w:rPr>
        <w:t>Rating Information (Cont.)</w:t>
      </w:r>
    </w:p>
    <w:p w:rsidR="00013C93" w:rsidRPr="007D2F5E" w:rsidRDefault="00013C93">
      <w:pPr>
        <w:tabs>
          <w:tab w:val="left" w:pos="3240"/>
        </w:tabs>
        <w:ind w:left="3240" w:right="36" w:hanging="3240"/>
        <w:jc w:val="center"/>
        <w:rPr>
          <w:b/>
          <w:sz w:val="22"/>
          <w:szCs w:val="22"/>
          <w:u w:val="single"/>
        </w:rPr>
      </w:pPr>
      <w:r w:rsidRPr="007D2F5E">
        <w:rPr>
          <w:rFonts w:cs="Arial"/>
          <w:b/>
          <w:sz w:val="22"/>
          <w:szCs w:val="22"/>
        </w:rPr>
        <w:t>Exhibit B</w:t>
      </w:r>
    </w:p>
    <w:p w:rsidR="00013C93" w:rsidRPr="00013C93" w:rsidRDefault="00013C93">
      <w:pPr>
        <w:tabs>
          <w:tab w:val="left" w:pos="3240"/>
        </w:tabs>
        <w:ind w:left="3240" w:right="36" w:hanging="3240"/>
        <w:rPr>
          <w:b/>
          <w:szCs w:val="20"/>
          <w:u w:val="single"/>
        </w:rPr>
      </w:pPr>
    </w:p>
    <w:p w:rsidR="00013C93" w:rsidRPr="004A3BE1" w:rsidRDefault="00013C93">
      <w:pPr>
        <w:tabs>
          <w:tab w:val="left" w:pos="3240"/>
        </w:tabs>
        <w:ind w:left="3240" w:right="36" w:hanging="3240"/>
        <w:jc w:val="center"/>
        <w:rPr>
          <w:sz w:val="18"/>
          <w:szCs w:val="18"/>
          <w:u w:val="single"/>
        </w:rPr>
      </w:pPr>
      <w:r w:rsidRPr="004A3BE1">
        <w:rPr>
          <w:sz w:val="18"/>
          <w:szCs w:val="18"/>
          <w:u w:val="single"/>
        </w:rPr>
        <w:t>Fire And Extended Coverage Rating Information</w:t>
      </w:r>
    </w:p>
    <w:p w:rsidR="00013C93" w:rsidRPr="004A3BE1" w:rsidRDefault="00013C93">
      <w:pPr>
        <w:tabs>
          <w:tab w:val="left" w:pos="3240"/>
        </w:tabs>
        <w:ind w:left="3240" w:right="36" w:hanging="3240"/>
        <w:rPr>
          <w:b/>
          <w:sz w:val="18"/>
          <w:szCs w:val="18"/>
          <w:u w:val="single"/>
        </w:rPr>
      </w:pPr>
    </w:p>
    <w:p w:rsidR="00013C93" w:rsidRPr="004A3BE1" w:rsidRDefault="00013C93">
      <w:pPr>
        <w:tabs>
          <w:tab w:val="left" w:pos="3240"/>
        </w:tabs>
        <w:ind w:left="3240" w:right="36" w:hanging="3240"/>
        <w:rPr>
          <w:b/>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Grinter Place State Historic Site</w:t>
      </w:r>
    </w:p>
    <w:p w:rsidR="00013C93" w:rsidRPr="004A3BE1" w:rsidRDefault="00013C93">
      <w:pPr>
        <w:tabs>
          <w:tab w:val="left" w:pos="3240"/>
        </w:tabs>
        <w:ind w:left="3240" w:right="36"/>
        <w:rPr>
          <w:sz w:val="18"/>
          <w:szCs w:val="18"/>
        </w:rPr>
      </w:pPr>
      <w:r w:rsidRPr="004A3BE1">
        <w:rPr>
          <w:sz w:val="18"/>
          <w:szCs w:val="18"/>
        </w:rPr>
        <w:t>1420 South 78</w:t>
      </w:r>
      <w:r w:rsidRPr="004A3BE1">
        <w:rPr>
          <w:sz w:val="18"/>
          <w:szCs w:val="18"/>
          <w:vertAlign w:val="superscript"/>
        </w:rPr>
        <w:t>th</w:t>
      </w:r>
      <w:r w:rsidRPr="004A3BE1">
        <w:rPr>
          <w:sz w:val="18"/>
          <w:szCs w:val="18"/>
        </w:rPr>
        <w:t xml:space="preserve"> St.</w:t>
      </w:r>
    </w:p>
    <w:p w:rsidR="00013C93" w:rsidRPr="004A3BE1" w:rsidRDefault="00013C93">
      <w:pPr>
        <w:tabs>
          <w:tab w:val="left" w:pos="3240"/>
        </w:tabs>
        <w:ind w:left="3240" w:right="36"/>
        <w:rPr>
          <w:sz w:val="18"/>
          <w:szCs w:val="18"/>
        </w:rPr>
      </w:pPr>
      <w:r w:rsidRPr="004A3BE1">
        <w:rPr>
          <w:sz w:val="18"/>
          <w:szCs w:val="18"/>
        </w:rPr>
        <w:t>Kansas City, Kansas 66111-3208</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1857</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Two Story</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3,729 sq. ft. (including basement)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Red brick, walnut timbers</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u w:val="single"/>
        </w:rPr>
      </w:pPr>
      <w:r w:rsidRPr="004A3BE1">
        <w:rPr>
          <w:sz w:val="18"/>
          <w:szCs w:val="18"/>
          <w:u w:val="single"/>
        </w:rPr>
        <w:t>ROOF:</w:t>
      </w:r>
      <w:r w:rsidRPr="004A3BE1">
        <w:rPr>
          <w:sz w:val="18"/>
          <w:szCs w:val="18"/>
        </w:rPr>
        <w:tab/>
        <w:t>Frame with wood shingles</w:t>
      </w:r>
    </w:p>
    <w:p w:rsidR="00013C93" w:rsidRPr="004A3BE1" w:rsidRDefault="00013C93">
      <w:pPr>
        <w:tabs>
          <w:tab w:val="left" w:pos="3240"/>
        </w:tabs>
        <w:ind w:left="3240" w:right="36" w:hanging="3240"/>
        <w:rPr>
          <w:sz w:val="18"/>
          <w:szCs w:val="18"/>
        </w:rPr>
      </w:pPr>
    </w:p>
    <w:p w:rsidR="00013C93" w:rsidRPr="004A3BE1" w:rsidRDefault="00013C93">
      <w:pPr>
        <w:pStyle w:val="Heading1"/>
        <w:jc w:val="left"/>
        <w:rPr>
          <w:sz w:val="18"/>
          <w:szCs w:val="18"/>
          <w:u w:val="single"/>
        </w:rPr>
      </w:pPr>
      <w:r w:rsidRPr="004A3BE1">
        <w:rPr>
          <w:sz w:val="18"/>
          <w:szCs w:val="18"/>
        </w:rPr>
        <w:t>____________________________________________________</w:t>
      </w:r>
    </w:p>
    <w:p w:rsidR="00013C93" w:rsidRPr="004A3BE1" w:rsidRDefault="00013C93">
      <w:pPr>
        <w:rPr>
          <w:sz w:val="18"/>
          <w:szCs w:val="18"/>
        </w:rPr>
      </w:pPr>
    </w:p>
    <w:p w:rsidR="00013C93" w:rsidRPr="004A3BE1" w:rsidRDefault="00013C93">
      <w:pPr>
        <w:ind w:left="3240" w:hanging="3240"/>
        <w:rPr>
          <w:sz w:val="18"/>
          <w:szCs w:val="18"/>
        </w:rPr>
      </w:pPr>
      <w:r w:rsidRPr="004A3BE1">
        <w:rPr>
          <w:b/>
          <w:sz w:val="18"/>
          <w:szCs w:val="18"/>
          <w:u w:val="single"/>
        </w:rPr>
        <w:t>LOCATION</w:t>
      </w:r>
      <w:r w:rsidRPr="004A3BE1">
        <w:rPr>
          <w:sz w:val="18"/>
          <w:szCs w:val="18"/>
          <w:u w:val="single"/>
        </w:rPr>
        <w:t>:</w:t>
      </w:r>
      <w:r w:rsidRPr="004A3BE1">
        <w:rPr>
          <w:sz w:val="18"/>
          <w:szCs w:val="18"/>
        </w:rPr>
        <w:tab/>
        <w:t>Grinter Place State Historic Site – Visitor’s Center</w:t>
      </w:r>
    </w:p>
    <w:p w:rsidR="00013C93" w:rsidRPr="004A3BE1" w:rsidRDefault="00013C93">
      <w:pPr>
        <w:ind w:left="3240"/>
        <w:rPr>
          <w:sz w:val="18"/>
          <w:szCs w:val="18"/>
        </w:rPr>
      </w:pPr>
      <w:r w:rsidRPr="004A3BE1">
        <w:rPr>
          <w:sz w:val="18"/>
          <w:szCs w:val="18"/>
        </w:rPr>
        <w:t>1420 South 78</w:t>
      </w:r>
      <w:r w:rsidRPr="004A3BE1">
        <w:rPr>
          <w:sz w:val="18"/>
          <w:szCs w:val="18"/>
          <w:vertAlign w:val="superscript"/>
        </w:rPr>
        <w:t>th</w:t>
      </w:r>
      <w:r w:rsidRPr="004A3BE1">
        <w:rPr>
          <w:sz w:val="18"/>
          <w:szCs w:val="18"/>
        </w:rPr>
        <w:t xml:space="preserve"> St.</w:t>
      </w:r>
    </w:p>
    <w:p w:rsidR="00013C93" w:rsidRPr="004A3BE1" w:rsidRDefault="00013C93">
      <w:pPr>
        <w:ind w:left="3240"/>
        <w:rPr>
          <w:sz w:val="18"/>
          <w:szCs w:val="18"/>
        </w:rPr>
      </w:pPr>
      <w:r w:rsidRPr="004A3BE1">
        <w:rPr>
          <w:sz w:val="18"/>
          <w:szCs w:val="18"/>
        </w:rPr>
        <w:t>Kansas City, Kansas 66111-3208</w:t>
      </w:r>
    </w:p>
    <w:p w:rsidR="00013C93" w:rsidRPr="004A3BE1" w:rsidRDefault="00013C93">
      <w:pPr>
        <w:ind w:left="3240"/>
        <w:rPr>
          <w:sz w:val="18"/>
          <w:szCs w:val="18"/>
        </w:rPr>
      </w:pPr>
    </w:p>
    <w:p w:rsidR="00013C93" w:rsidRPr="004A3BE1" w:rsidRDefault="00013C93">
      <w:pPr>
        <w:ind w:left="3240" w:hanging="3240"/>
        <w:rPr>
          <w:sz w:val="18"/>
          <w:szCs w:val="18"/>
        </w:rPr>
      </w:pPr>
      <w:r w:rsidRPr="004A3BE1">
        <w:rPr>
          <w:sz w:val="18"/>
          <w:szCs w:val="18"/>
          <w:u w:val="single"/>
        </w:rPr>
        <w:t>AGE:</w:t>
      </w:r>
      <w:r w:rsidRPr="004A3BE1">
        <w:rPr>
          <w:sz w:val="18"/>
          <w:szCs w:val="18"/>
        </w:rPr>
        <w:tab/>
        <w:t>Constructed in 1985</w:t>
      </w:r>
    </w:p>
    <w:p w:rsidR="00013C93" w:rsidRPr="004A3BE1" w:rsidRDefault="00013C93">
      <w:pPr>
        <w:ind w:left="3240" w:hanging="3240"/>
        <w:rPr>
          <w:sz w:val="18"/>
          <w:szCs w:val="18"/>
          <w:u w:val="single"/>
        </w:rPr>
      </w:pPr>
    </w:p>
    <w:p w:rsidR="00013C93" w:rsidRPr="004A3BE1" w:rsidRDefault="00013C93">
      <w:pPr>
        <w:ind w:left="3240" w:hanging="3240"/>
        <w:rPr>
          <w:sz w:val="18"/>
          <w:szCs w:val="18"/>
        </w:rPr>
      </w:pPr>
      <w:r w:rsidRPr="004A3BE1">
        <w:rPr>
          <w:sz w:val="18"/>
          <w:szCs w:val="18"/>
          <w:u w:val="single"/>
        </w:rPr>
        <w:t>HEIGHT:</w:t>
      </w:r>
      <w:r w:rsidRPr="004A3BE1">
        <w:rPr>
          <w:sz w:val="18"/>
          <w:szCs w:val="18"/>
        </w:rPr>
        <w:tab/>
        <w:t>Two Story</w:t>
      </w:r>
    </w:p>
    <w:p w:rsidR="00013C93" w:rsidRPr="004A3BE1" w:rsidRDefault="00013C93">
      <w:pPr>
        <w:ind w:left="3240" w:hanging="3240"/>
        <w:rPr>
          <w:sz w:val="18"/>
          <w:szCs w:val="18"/>
          <w:u w:val="single"/>
        </w:rPr>
      </w:pPr>
    </w:p>
    <w:p w:rsidR="00013C93" w:rsidRPr="004A3BE1" w:rsidRDefault="00013C93">
      <w:pPr>
        <w:ind w:left="3240" w:hanging="3240"/>
        <w:rPr>
          <w:sz w:val="18"/>
          <w:szCs w:val="18"/>
        </w:rPr>
      </w:pPr>
      <w:r w:rsidRPr="004A3BE1">
        <w:rPr>
          <w:sz w:val="18"/>
          <w:szCs w:val="18"/>
          <w:u w:val="single"/>
        </w:rPr>
        <w:t>AREA:</w:t>
      </w:r>
      <w:r w:rsidRPr="004A3BE1">
        <w:rPr>
          <w:sz w:val="18"/>
          <w:szCs w:val="18"/>
        </w:rPr>
        <w:tab/>
        <w:t>5,000 sq. ft.</w:t>
      </w:r>
    </w:p>
    <w:p w:rsidR="00013C93" w:rsidRPr="004A3BE1" w:rsidRDefault="00013C93">
      <w:pPr>
        <w:ind w:left="3240" w:hanging="3240"/>
        <w:rPr>
          <w:sz w:val="18"/>
          <w:szCs w:val="18"/>
          <w:u w:val="single"/>
        </w:rPr>
      </w:pPr>
    </w:p>
    <w:p w:rsidR="00013C93" w:rsidRPr="004A3BE1" w:rsidRDefault="00013C93">
      <w:pPr>
        <w:ind w:left="3240" w:hanging="3240"/>
        <w:rPr>
          <w:sz w:val="18"/>
          <w:szCs w:val="18"/>
        </w:rPr>
      </w:pPr>
      <w:r w:rsidRPr="004A3BE1">
        <w:rPr>
          <w:sz w:val="18"/>
          <w:szCs w:val="18"/>
          <w:u w:val="single"/>
        </w:rPr>
        <w:t>EXTERIOR WALLS:</w:t>
      </w:r>
      <w:r w:rsidRPr="004A3BE1">
        <w:rPr>
          <w:sz w:val="18"/>
          <w:szCs w:val="18"/>
        </w:rPr>
        <w:tab/>
        <w:t>Wood Frame</w:t>
      </w:r>
    </w:p>
    <w:p w:rsidR="00013C93" w:rsidRPr="004A3BE1" w:rsidRDefault="00013C93">
      <w:pPr>
        <w:ind w:left="3240" w:hanging="3240"/>
        <w:rPr>
          <w:sz w:val="18"/>
          <w:szCs w:val="18"/>
          <w:u w:val="single"/>
        </w:rPr>
      </w:pPr>
    </w:p>
    <w:p w:rsidR="00013C93" w:rsidRPr="004A3BE1" w:rsidRDefault="00013C93">
      <w:pPr>
        <w:ind w:left="3240" w:hanging="3240"/>
        <w:rPr>
          <w:sz w:val="18"/>
          <w:szCs w:val="18"/>
        </w:rPr>
      </w:pPr>
      <w:r w:rsidRPr="004A3BE1">
        <w:rPr>
          <w:sz w:val="18"/>
          <w:szCs w:val="18"/>
          <w:u w:val="single"/>
        </w:rPr>
        <w:t>ROOF:</w:t>
      </w:r>
      <w:r w:rsidRPr="004A3BE1">
        <w:rPr>
          <w:sz w:val="18"/>
          <w:szCs w:val="18"/>
        </w:rPr>
        <w:tab/>
        <w:t>Frame with asphalt shingles</w:t>
      </w:r>
    </w:p>
    <w:p w:rsidR="00013C93" w:rsidRPr="004A3BE1" w:rsidRDefault="00013C93">
      <w:pPr>
        <w:pBdr>
          <w:bottom w:val="single" w:sz="12" w:space="1" w:color="auto"/>
        </w:pBdr>
        <w:rPr>
          <w:sz w:val="18"/>
          <w:szCs w:val="18"/>
        </w:rPr>
      </w:pPr>
    </w:p>
    <w:p w:rsidR="00013C93" w:rsidRPr="004A3BE1" w:rsidRDefault="00013C93">
      <w:pPr>
        <w:rPr>
          <w:sz w:val="18"/>
          <w:szCs w:val="18"/>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Hollenberg Station State Historic Site – Visitor’s Center</w:t>
      </w:r>
    </w:p>
    <w:p w:rsidR="00013C93" w:rsidRPr="004A3BE1" w:rsidRDefault="00013C93">
      <w:pPr>
        <w:tabs>
          <w:tab w:val="left" w:pos="3240"/>
        </w:tabs>
        <w:ind w:left="3240" w:right="36"/>
        <w:rPr>
          <w:sz w:val="18"/>
          <w:szCs w:val="18"/>
        </w:rPr>
      </w:pPr>
      <w:r w:rsidRPr="004A3BE1">
        <w:rPr>
          <w:sz w:val="18"/>
          <w:szCs w:val="18"/>
        </w:rPr>
        <w:t>2889 23</w:t>
      </w:r>
      <w:r w:rsidRPr="004A3BE1">
        <w:rPr>
          <w:sz w:val="18"/>
          <w:szCs w:val="18"/>
          <w:vertAlign w:val="superscript"/>
        </w:rPr>
        <w:t>rd</w:t>
      </w:r>
      <w:r w:rsidRPr="004A3BE1">
        <w:rPr>
          <w:sz w:val="18"/>
          <w:szCs w:val="18"/>
        </w:rPr>
        <w:t xml:space="preserve"> Rd.</w:t>
      </w:r>
    </w:p>
    <w:p w:rsidR="00013C93" w:rsidRPr="004A3BE1" w:rsidRDefault="00013C93">
      <w:pPr>
        <w:tabs>
          <w:tab w:val="left" w:pos="3240"/>
        </w:tabs>
        <w:ind w:left="3240" w:right="36"/>
        <w:rPr>
          <w:sz w:val="18"/>
          <w:szCs w:val="18"/>
        </w:rPr>
      </w:pPr>
      <w:r w:rsidRPr="004A3BE1">
        <w:rPr>
          <w:sz w:val="18"/>
          <w:szCs w:val="18"/>
        </w:rPr>
        <w:t>Hanover, Kansas 66945-9634</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1996</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1 Story with partial unfinished basement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1,222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Wood Frame</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ROOF:</w:t>
      </w:r>
      <w:r w:rsidRPr="004A3BE1">
        <w:rPr>
          <w:sz w:val="18"/>
          <w:szCs w:val="18"/>
        </w:rPr>
        <w:tab/>
        <w:t>Wood frame and wood shingles</w:t>
      </w:r>
    </w:p>
    <w:p w:rsidR="00013C93" w:rsidRPr="004A3BE1" w:rsidRDefault="00013C93">
      <w:pPr>
        <w:tabs>
          <w:tab w:val="left" w:pos="3240"/>
        </w:tabs>
        <w:ind w:left="3240" w:right="36" w:hanging="3240"/>
        <w:jc w:val="center"/>
        <w:rPr>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Hollenberg Station State Historic Site – Station</w:t>
      </w:r>
    </w:p>
    <w:p w:rsidR="00013C93" w:rsidRPr="004A3BE1" w:rsidRDefault="00013C93">
      <w:pPr>
        <w:tabs>
          <w:tab w:val="left" w:pos="3240"/>
        </w:tabs>
        <w:ind w:left="3240" w:right="36"/>
        <w:rPr>
          <w:sz w:val="18"/>
          <w:szCs w:val="18"/>
        </w:rPr>
      </w:pPr>
      <w:r w:rsidRPr="004A3BE1">
        <w:rPr>
          <w:sz w:val="18"/>
          <w:szCs w:val="18"/>
        </w:rPr>
        <w:t>2889 23</w:t>
      </w:r>
      <w:r w:rsidRPr="004A3BE1">
        <w:rPr>
          <w:sz w:val="18"/>
          <w:szCs w:val="18"/>
          <w:vertAlign w:val="superscript"/>
        </w:rPr>
        <w:t>rd</w:t>
      </w:r>
      <w:r w:rsidRPr="004A3BE1">
        <w:rPr>
          <w:sz w:val="18"/>
          <w:szCs w:val="18"/>
        </w:rPr>
        <w:t xml:space="preserve"> Rd.</w:t>
      </w:r>
    </w:p>
    <w:p w:rsidR="00013C93" w:rsidRPr="004A3BE1" w:rsidRDefault="00013C93">
      <w:pPr>
        <w:tabs>
          <w:tab w:val="left" w:pos="3240"/>
        </w:tabs>
        <w:ind w:left="3240" w:right="36"/>
        <w:rPr>
          <w:sz w:val="18"/>
          <w:szCs w:val="18"/>
        </w:rPr>
      </w:pPr>
      <w:r w:rsidRPr="004A3BE1">
        <w:rPr>
          <w:sz w:val="18"/>
          <w:szCs w:val="18"/>
        </w:rPr>
        <w:t>Hanover, Kansas 66945-9634</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1855</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1 Story with partial unfinished basement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1,560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Wood Frame</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ROOF:</w:t>
      </w:r>
      <w:r w:rsidRPr="004A3BE1">
        <w:rPr>
          <w:sz w:val="18"/>
          <w:szCs w:val="18"/>
        </w:rPr>
        <w:tab/>
        <w:t>Wood frame and wood shingles</w:t>
      </w:r>
    </w:p>
    <w:p w:rsidR="00013C93" w:rsidRPr="004A3BE1" w:rsidRDefault="00013C93">
      <w:pPr>
        <w:pBdr>
          <w:bottom w:val="single" w:sz="12" w:space="1" w:color="auto"/>
        </w:pBdr>
        <w:tabs>
          <w:tab w:val="left" w:pos="3240"/>
        </w:tabs>
        <w:ind w:left="3240" w:right="36" w:hanging="3240"/>
        <w:rPr>
          <w:sz w:val="18"/>
          <w:szCs w:val="18"/>
          <w:u w:val="single"/>
        </w:rPr>
      </w:pPr>
      <w:r w:rsidRPr="004A3BE1">
        <w:rPr>
          <w:sz w:val="18"/>
          <w:szCs w:val="18"/>
          <w:u w:val="single"/>
        </w:rPr>
        <w:br w:type="page"/>
      </w: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Rating Information (Cont.)</w:t>
      </w: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Exhibit B</w:t>
      </w:r>
    </w:p>
    <w:p w:rsidR="00013C93" w:rsidRPr="00013C93" w:rsidRDefault="00013C93">
      <w:pPr>
        <w:pBdr>
          <w:bottom w:val="single" w:sz="12" w:space="1" w:color="auto"/>
        </w:pBdr>
        <w:tabs>
          <w:tab w:val="left" w:pos="3240"/>
        </w:tabs>
        <w:ind w:left="3240" w:right="36" w:hanging="3240"/>
        <w:jc w:val="center"/>
        <w:rPr>
          <w:b/>
          <w:szCs w:val="20"/>
        </w:rPr>
      </w:pPr>
    </w:p>
    <w:p w:rsidR="00013C93" w:rsidRPr="004A3BE1" w:rsidRDefault="00013C93">
      <w:pPr>
        <w:pBdr>
          <w:bottom w:val="single" w:sz="12" w:space="1" w:color="auto"/>
        </w:pBdr>
        <w:tabs>
          <w:tab w:val="left" w:pos="3240"/>
        </w:tabs>
        <w:ind w:left="3240" w:right="36" w:hanging="3240"/>
        <w:jc w:val="center"/>
        <w:rPr>
          <w:sz w:val="18"/>
          <w:szCs w:val="18"/>
          <w:u w:val="single"/>
        </w:rPr>
      </w:pPr>
      <w:r w:rsidRPr="004A3BE1">
        <w:rPr>
          <w:sz w:val="18"/>
          <w:szCs w:val="18"/>
          <w:u w:val="single"/>
        </w:rPr>
        <w:t>Fire And Extended Coverage Rating Information</w:t>
      </w:r>
    </w:p>
    <w:p w:rsidR="00013C93" w:rsidRPr="004A3BE1" w:rsidRDefault="00013C93">
      <w:pPr>
        <w:pBdr>
          <w:bottom w:val="single" w:sz="12" w:space="1" w:color="auto"/>
        </w:pBdr>
        <w:tabs>
          <w:tab w:val="left" w:pos="3240"/>
        </w:tabs>
        <w:ind w:left="3240" w:right="36" w:hanging="3240"/>
        <w:rPr>
          <w:sz w:val="18"/>
          <w:szCs w:val="18"/>
          <w:u w:val="single"/>
        </w:rPr>
      </w:pPr>
    </w:p>
    <w:p w:rsidR="00013C93" w:rsidRPr="004A3BE1" w:rsidRDefault="00013C93">
      <w:pPr>
        <w:ind w:right="36"/>
        <w:rPr>
          <w:sz w:val="18"/>
          <w:szCs w:val="18"/>
          <w:u w:val="single"/>
        </w:rPr>
      </w:pPr>
    </w:p>
    <w:p w:rsidR="00013C93" w:rsidRPr="004A3BE1" w:rsidRDefault="00013C93">
      <w:pPr>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Kaw Mission State Historic Site</w:t>
      </w:r>
    </w:p>
    <w:p w:rsidR="00013C93" w:rsidRPr="004A3BE1" w:rsidRDefault="00013C93">
      <w:pPr>
        <w:ind w:left="3240" w:right="36"/>
        <w:rPr>
          <w:sz w:val="18"/>
          <w:szCs w:val="18"/>
        </w:rPr>
      </w:pPr>
      <w:r w:rsidRPr="004A3BE1">
        <w:rPr>
          <w:sz w:val="18"/>
          <w:szCs w:val="18"/>
        </w:rPr>
        <w:t>500 North Mission</w:t>
      </w:r>
    </w:p>
    <w:p w:rsidR="00013C93" w:rsidRPr="004A3BE1" w:rsidRDefault="00013C93">
      <w:pPr>
        <w:ind w:left="3240" w:right="36"/>
        <w:rPr>
          <w:sz w:val="18"/>
          <w:szCs w:val="18"/>
        </w:rPr>
      </w:pPr>
      <w:r w:rsidRPr="004A3BE1">
        <w:rPr>
          <w:sz w:val="18"/>
          <w:szCs w:val="18"/>
        </w:rPr>
        <w:t>Council Grove, Kansas 66846-1433</w:t>
      </w:r>
    </w:p>
    <w:p w:rsidR="00013C93" w:rsidRPr="004A3BE1" w:rsidRDefault="00013C93">
      <w:pPr>
        <w:ind w:left="3240" w:right="36"/>
        <w:rPr>
          <w:sz w:val="18"/>
          <w:szCs w:val="18"/>
        </w:rPr>
      </w:pPr>
    </w:p>
    <w:p w:rsidR="00013C93" w:rsidRPr="004A3BE1" w:rsidRDefault="00013C93">
      <w:pPr>
        <w:ind w:left="3240" w:right="36" w:hanging="3240"/>
        <w:rPr>
          <w:sz w:val="18"/>
          <w:szCs w:val="18"/>
        </w:rPr>
      </w:pPr>
      <w:r w:rsidRPr="004A3BE1">
        <w:rPr>
          <w:sz w:val="18"/>
          <w:szCs w:val="18"/>
          <w:u w:val="single"/>
        </w:rPr>
        <w:t>AGE:</w:t>
      </w:r>
      <w:r w:rsidRPr="004A3BE1">
        <w:rPr>
          <w:sz w:val="18"/>
          <w:szCs w:val="18"/>
        </w:rPr>
        <w:tab/>
        <w:t>Constructed in 1850 – 1851</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HEIGHT:</w:t>
      </w:r>
      <w:r w:rsidRPr="004A3BE1">
        <w:rPr>
          <w:sz w:val="18"/>
          <w:szCs w:val="18"/>
        </w:rPr>
        <w:tab/>
        <w:t>Two Story</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AREA:</w:t>
      </w:r>
      <w:r w:rsidRPr="004A3BE1">
        <w:rPr>
          <w:sz w:val="18"/>
          <w:szCs w:val="18"/>
        </w:rPr>
        <w:tab/>
        <w:t>3,161 sq. ft. (includes basement)</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EXTERIOR WALLS:</w:t>
      </w:r>
      <w:r w:rsidRPr="004A3BE1">
        <w:rPr>
          <w:sz w:val="18"/>
          <w:szCs w:val="18"/>
        </w:rPr>
        <w:tab/>
        <w:t>Native Stone</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u w:val="single"/>
        </w:rPr>
      </w:pPr>
      <w:r w:rsidRPr="004A3BE1">
        <w:rPr>
          <w:sz w:val="18"/>
          <w:szCs w:val="18"/>
          <w:u w:val="single"/>
        </w:rPr>
        <w:t>ROOF:</w:t>
      </w:r>
      <w:r w:rsidRPr="004A3BE1">
        <w:rPr>
          <w:sz w:val="18"/>
          <w:szCs w:val="18"/>
        </w:rPr>
        <w:tab/>
        <w:t>Frame with wood shingles</w:t>
      </w:r>
    </w:p>
    <w:p w:rsidR="00013C93" w:rsidRPr="004A3BE1" w:rsidRDefault="00013C93">
      <w:pPr>
        <w:ind w:right="36"/>
        <w:rPr>
          <w:sz w:val="18"/>
          <w:szCs w:val="18"/>
        </w:rPr>
      </w:pPr>
    </w:p>
    <w:p w:rsidR="00013C93" w:rsidRPr="004A3BE1" w:rsidRDefault="00013C93">
      <w:pPr>
        <w:ind w:right="36"/>
        <w:rPr>
          <w:sz w:val="18"/>
          <w:szCs w:val="18"/>
          <w:u w:val="single"/>
        </w:rPr>
      </w:pPr>
      <w:r w:rsidRPr="004A3BE1">
        <w:rPr>
          <w:sz w:val="18"/>
          <w:szCs w:val="18"/>
          <w:u w:val="single"/>
        </w:rPr>
        <w:t>___________________________________________________________________________________</w:t>
      </w:r>
    </w:p>
    <w:p w:rsidR="00013C93" w:rsidRPr="004A3BE1" w:rsidRDefault="00013C93">
      <w:pPr>
        <w:ind w:right="36"/>
        <w:rPr>
          <w:sz w:val="18"/>
          <w:szCs w:val="18"/>
          <w:u w:val="single"/>
        </w:rPr>
      </w:pPr>
    </w:p>
    <w:p w:rsidR="00013C93" w:rsidRPr="004A3BE1" w:rsidRDefault="00013C93">
      <w:pPr>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Kaw Mission State Historic Site – Indian House</w:t>
      </w:r>
    </w:p>
    <w:p w:rsidR="00013C93" w:rsidRPr="004A3BE1" w:rsidRDefault="00013C93">
      <w:pPr>
        <w:ind w:left="3240" w:right="36"/>
        <w:rPr>
          <w:sz w:val="18"/>
          <w:szCs w:val="18"/>
        </w:rPr>
      </w:pPr>
      <w:r w:rsidRPr="004A3BE1">
        <w:rPr>
          <w:sz w:val="18"/>
          <w:szCs w:val="18"/>
        </w:rPr>
        <w:t>500 N. Mission</w:t>
      </w:r>
    </w:p>
    <w:p w:rsidR="00013C93" w:rsidRPr="004A3BE1" w:rsidRDefault="00013C93">
      <w:pPr>
        <w:ind w:left="3240" w:right="36"/>
        <w:rPr>
          <w:sz w:val="18"/>
          <w:szCs w:val="18"/>
        </w:rPr>
      </w:pPr>
      <w:r w:rsidRPr="004A3BE1">
        <w:rPr>
          <w:sz w:val="18"/>
          <w:szCs w:val="18"/>
        </w:rPr>
        <w:t>Council Grove, Kansas 66846-1433</w:t>
      </w:r>
    </w:p>
    <w:p w:rsidR="00013C93" w:rsidRPr="004A3BE1" w:rsidRDefault="00013C93">
      <w:pPr>
        <w:ind w:left="3240" w:right="36"/>
        <w:rPr>
          <w:sz w:val="18"/>
          <w:szCs w:val="18"/>
        </w:rPr>
      </w:pPr>
    </w:p>
    <w:p w:rsidR="00013C93" w:rsidRPr="004A3BE1" w:rsidRDefault="00013C93">
      <w:pPr>
        <w:ind w:left="3240" w:right="36" w:hanging="3240"/>
        <w:rPr>
          <w:sz w:val="18"/>
          <w:szCs w:val="18"/>
        </w:rPr>
      </w:pPr>
      <w:r w:rsidRPr="004A3BE1">
        <w:rPr>
          <w:sz w:val="18"/>
          <w:szCs w:val="18"/>
          <w:u w:val="single"/>
        </w:rPr>
        <w:t>AGE:</w:t>
      </w:r>
      <w:r w:rsidRPr="004A3BE1">
        <w:rPr>
          <w:sz w:val="18"/>
          <w:szCs w:val="18"/>
        </w:rPr>
        <w:tab/>
        <w:t>Constructed in 1953</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HEIGHT:</w:t>
      </w:r>
      <w:r w:rsidRPr="004A3BE1">
        <w:rPr>
          <w:sz w:val="18"/>
          <w:szCs w:val="18"/>
        </w:rPr>
        <w:tab/>
        <w:t>One Story</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AREA:</w:t>
      </w:r>
      <w:r w:rsidRPr="004A3BE1">
        <w:rPr>
          <w:sz w:val="18"/>
          <w:szCs w:val="18"/>
        </w:rPr>
        <w:tab/>
        <w:t>273 sq. ft.</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EXTERIOR WALLS:</w:t>
      </w:r>
      <w:r w:rsidRPr="004A3BE1">
        <w:rPr>
          <w:sz w:val="18"/>
          <w:szCs w:val="18"/>
        </w:rPr>
        <w:tab/>
        <w:t>Native Stone</w:t>
      </w:r>
    </w:p>
    <w:p w:rsidR="00013C93" w:rsidRPr="004A3BE1" w:rsidRDefault="00013C93">
      <w:pPr>
        <w:ind w:left="3240" w:right="36" w:hanging="3240"/>
        <w:rPr>
          <w:sz w:val="18"/>
          <w:szCs w:val="18"/>
          <w:u w:val="single"/>
        </w:rPr>
      </w:pPr>
    </w:p>
    <w:p w:rsidR="00013C93" w:rsidRPr="004A3BE1" w:rsidRDefault="00013C93">
      <w:pPr>
        <w:pBdr>
          <w:bottom w:val="single" w:sz="12" w:space="1" w:color="auto"/>
        </w:pBdr>
        <w:ind w:left="3240" w:right="36" w:hanging="3240"/>
        <w:rPr>
          <w:sz w:val="18"/>
          <w:szCs w:val="18"/>
        </w:rPr>
      </w:pPr>
      <w:r w:rsidRPr="004A3BE1">
        <w:rPr>
          <w:sz w:val="18"/>
          <w:szCs w:val="18"/>
          <w:u w:val="single"/>
        </w:rPr>
        <w:t>ROOF:</w:t>
      </w:r>
      <w:r w:rsidRPr="004A3BE1">
        <w:rPr>
          <w:sz w:val="18"/>
          <w:szCs w:val="18"/>
        </w:rPr>
        <w:tab/>
        <w:t>Frame with wood shingles</w:t>
      </w:r>
    </w:p>
    <w:p w:rsidR="00013C93" w:rsidRPr="004A3BE1" w:rsidRDefault="00013C93">
      <w:pPr>
        <w:pBdr>
          <w:bottom w:val="single" w:sz="12" w:space="1" w:color="auto"/>
        </w:pBdr>
        <w:ind w:left="3240" w:right="36" w:hanging="3240"/>
        <w:rPr>
          <w:sz w:val="18"/>
          <w:szCs w:val="18"/>
        </w:rPr>
      </w:pP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Native American Heritage Center at Highland Mission</w:t>
      </w:r>
    </w:p>
    <w:p w:rsidR="00013C93" w:rsidRPr="004A3BE1" w:rsidRDefault="00013C93">
      <w:pPr>
        <w:ind w:left="3240" w:right="36"/>
        <w:rPr>
          <w:sz w:val="18"/>
          <w:szCs w:val="18"/>
        </w:rPr>
      </w:pPr>
      <w:r w:rsidRPr="004A3BE1">
        <w:rPr>
          <w:sz w:val="18"/>
          <w:szCs w:val="18"/>
        </w:rPr>
        <w:t>1737 Elgin Road</w:t>
      </w:r>
    </w:p>
    <w:p w:rsidR="00013C93" w:rsidRPr="004A3BE1" w:rsidRDefault="00013C93">
      <w:pPr>
        <w:ind w:left="3240" w:right="36"/>
        <w:rPr>
          <w:sz w:val="18"/>
          <w:szCs w:val="18"/>
        </w:rPr>
      </w:pPr>
      <w:r w:rsidRPr="004A3BE1">
        <w:rPr>
          <w:sz w:val="18"/>
          <w:szCs w:val="18"/>
        </w:rPr>
        <w:t>Highland, Kansas 66035-9801</w:t>
      </w:r>
    </w:p>
    <w:p w:rsidR="00013C93" w:rsidRPr="004A3BE1" w:rsidRDefault="00013C93">
      <w:pPr>
        <w:ind w:left="3240" w:right="36"/>
        <w:rPr>
          <w:sz w:val="18"/>
          <w:szCs w:val="18"/>
        </w:rPr>
      </w:pPr>
    </w:p>
    <w:p w:rsidR="00013C93" w:rsidRPr="004A3BE1" w:rsidRDefault="00013C93">
      <w:pPr>
        <w:ind w:left="3240" w:right="36" w:hanging="3240"/>
        <w:rPr>
          <w:sz w:val="18"/>
          <w:szCs w:val="18"/>
        </w:rPr>
      </w:pPr>
      <w:r w:rsidRPr="004A3BE1">
        <w:rPr>
          <w:sz w:val="18"/>
          <w:szCs w:val="18"/>
          <w:u w:val="single"/>
        </w:rPr>
        <w:t>AGE:</w:t>
      </w:r>
      <w:r w:rsidRPr="004A3BE1">
        <w:rPr>
          <w:sz w:val="18"/>
          <w:szCs w:val="18"/>
        </w:rPr>
        <w:tab/>
        <w:t>Constructed in 1846</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HEIGHT:</w:t>
      </w:r>
      <w:r w:rsidRPr="004A3BE1">
        <w:rPr>
          <w:sz w:val="18"/>
          <w:szCs w:val="18"/>
        </w:rPr>
        <w:tab/>
        <w:t>Three Stories</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AREA:</w:t>
      </w:r>
      <w:r w:rsidRPr="004A3BE1">
        <w:rPr>
          <w:sz w:val="18"/>
          <w:szCs w:val="18"/>
        </w:rPr>
        <w:tab/>
        <w:t>5,608 sq. ft.</w:t>
      </w:r>
    </w:p>
    <w:p w:rsidR="00013C93" w:rsidRPr="004A3BE1" w:rsidRDefault="00013C93">
      <w:pPr>
        <w:ind w:left="3240" w:right="36" w:hanging="3240"/>
        <w:rPr>
          <w:sz w:val="18"/>
          <w:szCs w:val="18"/>
          <w:u w:val="single"/>
        </w:rPr>
      </w:pPr>
    </w:p>
    <w:p w:rsidR="00013C93" w:rsidRPr="004A3BE1" w:rsidRDefault="00013C93">
      <w:pPr>
        <w:ind w:left="3240" w:right="36" w:hanging="3240"/>
        <w:rPr>
          <w:sz w:val="18"/>
          <w:szCs w:val="18"/>
        </w:rPr>
      </w:pPr>
      <w:r w:rsidRPr="004A3BE1">
        <w:rPr>
          <w:sz w:val="18"/>
          <w:szCs w:val="18"/>
          <w:u w:val="single"/>
        </w:rPr>
        <w:t>EXTERIOR WALLS:</w:t>
      </w:r>
      <w:r w:rsidRPr="004A3BE1">
        <w:rPr>
          <w:sz w:val="18"/>
          <w:szCs w:val="18"/>
        </w:rPr>
        <w:tab/>
        <w:t>First Story – native stone</w:t>
      </w:r>
    </w:p>
    <w:p w:rsidR="00013C93" w:rsidRPr="004A3BE1" w:rsidRDefault="00013C93">
      <w:pPr>
        <w:ind w:left="3240" w:right="36"/>
        <w:rPr>
          <w:sz w:val="18"/>
          <w:szCs w:val="18"/>
        </w:rPr>
      </w:pPr>
      <w:r w:rsidRPr="004A3BE1">
        <w:rPr>
          <w:sz w:val="18"/>
          <w:szCs w:val="18"/>
        </w:rPr>
        <w:t>Second through Third stories – red brick</w:t>
      </w:r>
    </w:p>
    <w:p w:rsidR="00013C93" w:rsidRPr="004A3BE1" w:rsidRDefault="00013C93">
      <w:pPr>
        <w:ind w:left="3240" w:right="36"/>
        <w:rPr>
          <w:sz w:val="18"/>
          <w:szCs w:val="18"/>
        </w:rPr>
      </w:pPr>
    </w:p>
    <w:p w:rsidR="00013C93" w:rsidRPr="004A3BE1" w:rsidRDefault="00013C93">
      <w:pPr>
        <w:ind w:left="3240" w:right="36" w:hanging="3240"/>
        <w:rPr>
          <w:sz w:val="18"/>
          <w:szCs w:val="18"/>
        </w:rPr>
      </w:pPr>
      <w:r w:rsidRPr="004A3BE1">
        <w:rPr>
          <w:sz w:val="18"/>
          <w:szCs w:val="18"/>
          <w:u w:val="single"/>
        </w:rPr>
        <w:t>ROOF:</w:t>
      </w:r>
      <w:r w:rsidRPr="004A3BE1">
        <w:rPr>
          <w:sz w:val="18"/>
          <w:szCs w:val="18"/>
        </w:rPr>
        <w:tab/>
        <w:t>Frame with wood shingles</w:t>
      </w:r>
    </w:p>
    <w:p w:rsidR="00013C93" w:rsidRPr="004A3BE1" w:rsidRDefault="00013C93">
      <w:pPr>
        <w:pBdr>
          <w:bottom w:val="single" w:sz="12" w:space="1" w:color="auto"/>
        </w:pBdr>
        <w:tabs>
          <w:tab w:val="left" w:pos="3240"/>
        </w:tabs>
        <w:ind w:left="3240" w:right="36" w:hanging="3240"/>
        <w:rPr>
          <w:sz w:val="18"/>
          <w:szCs w:val="18"/>
        </w:rPr>
      </w:pPr>
    </w:p>
    <w:p w:rsidR="00013C93" w:rsidRPr="00013C93" w:rsidRDefault="00013C93">
      <w:pPr>
        <w:pBdr>
          <w:bottom w:val="single" w:sz="12" w:space="1" w:color="auto"/>
        </w:pBdr>
        <w:tabs>
          <w:tab w:val="left" w:pos="3240"/>
        </w:tabs>
        <w:ind w:right="36"/>
        <w:rPr>
          <w:szCs w:val="20"/>
        </w:rPr>
      </w:pPr>
      <w:r w:rsidRPr="00013C93">
        <w:rPr>
          <w:szCs w:val="20"/>
        </w:rPr>
        <w:br w:type="page"/>
      </w: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Rating Information (Cont.)</w:t>
      </w:r>
    </w:p>
    <w:p w:rsidR="00013C93" w:rsidRPr="007D2F5E" w:rsidRDefault="00013C93">
      <w:pPr>
        <w:pBdr>
          <w:bottom w:val="single" w:sz="12" w:space="1" w:color="auto"/>
        </w:pBdr>
        <w:tabs>
          <w:tab w:val="left" w:pos="3240"/>
        </w:tabs>
        <w:ind w:left="3240" w:right="36" w:hanging="3240"/>
        <w:jc w:val="center"/>
        <w:rPr>
          <w:b/>
          <w:sz w:val="22"/>
          <w:szCs w:val="22"/>
        </w:rPr>
      </w:pPr>
      <w:r w:rsidRPr="007D2F5E">
        <w:rPr>
          <w:b/>
          <w:sz w:val="22"/>
          <w:szCs w:val="22"/>
        </w:rPr>
        <w:t>Exhibit B</w:t>
      </w:r>
    </w:p>
    <w:p w:rsidR="00013C93" w:rsidRPr="004A3BE1" w:rsidRDefault="00013C93">
      <w:pPr>
        <w:pBdr>
          <w:bottom w:val="single" w:sz="12" w:space="1" w:color="auto"/>
        </w:pBdr>
        <w:tabs>
          <w:tab w:val="left" w:pos="3240"/>
        </w:tabs>
        <w:ind w:left="3240" w:right="36" w:hanging="3240"/>
        <w:jc w:val="center"/>
        <w:rPr>
          <w:b/>
          <w:sz w:val="18"/>
          <w:szCs w:val="18"/>
        </w:rPr>
      </w:pPr>
    </w:p>
    <w:p w:rsidR="00013C93" w:rsidRPr="004A3BE1" w:rsidRDefault="00013C93">
      <w:pPr>
        <w:pBdr>
          <w:bottom w:val="single" w:sz="12" w:space="1" w:color="auto"/>
        </w:pBdr>
        <w:tabs>
          <w:tab w:val="left" w:pos="3240"/>
        </w:tabs>
        <w:ind w:left="3240" w:right="36" w:hanging="3240"/>
        <w:jc w:val="center"/>
        <w:rPr>
          <w:sz w:val="18"/>
          <w:szCs w:val="18"/>
          <w:u w:val="single"/>
        </w:rPr>
      </w:pPr>
      <w:r w:rsidRPr="004A3BE1">
        <w:rPr>
          <w:sz w:val="18"/>
          <w:szCs w:val="18"/>
          <w:u w:val="single"/>
        </w:rPr>
        <w:t>Fire And Extended Coverage Rating Information</w:t>
      </w:r>
    </w:p>
    <w:p w:rsidR="00013C93" w:rsidRPr="004A3BE1" w:rsidRDefault="00013C93">
      <w:pPr>
        <w:pBdr>
          <w:bottom w:val="single" w:sz="12" w:space="1" w:color="auto"/>
        </w:pBdr>
        <w:tabs>
          <w:tab w:val="left" w:pos="3240"/>
        </w:tabs>
        <w:ind w:left="3240" w:right="36" w:hanging="3240"/>
        <w:jc w:val="center"/>
        <w:rPr>
          <w:sz w:val="18"/>
          <w:szCs w:val="18"/>
          <w:u w:val="single"/>
        </w:rPr>
      </w:pPr>
    </w:p>
    <w:p w:rsidR="00013C93" w:rsidRPr="004A3BE1" w:rsidRDefault="00013C93">
      <w:pPr>
        <w:tabs>
          <w:tab w:val="left" w:pos="3240"/>
        </w:tabs>
        <w:ind w:left="3240" w:right="36" w:hanging="3240"/>
        <w:rPr>
          <w:sz w:val="18"/>
          <w:szCs w:val="18"/>
        </w:rPr>
      </w:pPr>
    </w:p>
    <w:p w:rsidR="00013C93" w:rsidRPr="004A3BE1" w:rsidRDefault="00013C93">
      <w:pPr>
        <w:tabs>
          <w:tab w:val="left" w:pos="3240"/>
        </w:tabs>
        <w:ind w:right="36"/>
        <w:rPr>
          <w:sz w:val="18"/>
          <w:szCs w:val="18"/>
        </w:rPr>
      </w:pPr>
      <w:r w:rsidRPr="004A3BE1">
        <w:rPr>
          <w:b/>
          <w:sz w:val="18"/>
          <w:szCs w:val="18"/>
          <w:u w:val="single"/>
        </w:rPr>
        <w:t>LOCATION</w:t>
      </w:r>
      <w:r w:rsidRPr="004A3BE1">
        <w:rPr>
          <w:sz w:val="18"/>
          <w:szCs w:val="18"/>
          <w:u w:val="single"/>
        </w:rPr>
        <w:t>:</w:t>
      </w:r>
      <w:r w:rsidRPr="004A3BE1">
        <w:rPr>
          <w:sz w:val="18"/>
          <w:szCs w:val="18"/>
        </w:rPr>
        <w:tab/>
        <w:t>Native American Heritage Center at Highland Mission – Addition</w:t>
      </w:r>
    </w:p>
    <w:p w:rsidR="00013C93" w:rsidRPr="004A3BE1" w:rsidRDefault="00013C93">
      <w:pPr>
        <w:tabs>
          <w:tab w:val="left" w:pos="3240"/>
        </w:tabs>
        <w:ind w:left="3240" w:right="36"/>
        <w:rPr>
          <w:sz w:val="18"/>
          <w:szCs w:val="18"/>
        </w:rPr>
      </w:pPr>
      <w:r w:rsidRPr="004A3BE1">
        <w:rPr>
          <w:sz w:val="18"/>
          <w:szCs w:val="18"/>
        </w:rPr>
        <w:t>R. R. 1, Box 152C</w:t>
      </w:r>
    </w:p>
    <w:p w:rsidR="00013C93" w:rsidRPr="004A3BE1" w:rsidRDefault="00013C93">
      <w:pPr>
        <w:tabs>
          <w:tab w:val="left" w:pos="3240"/>
        </w:tabs>
        <w:ind w:left="3240" w:right="36"/>
        <w:rPr>
          <w:sz w:val="18"/>
          <w:szCs w:val="18"/>
        </w:rPr>
      </w:pPr>
      <w:r w:rsidRPr="004A3BE1">
        <w:rPr>
          <w:sz w:val="18"/>
          <w:szCs w:val="18"/>
        </w:rPr>
        <w:t>Highland, Kansas 66035-9801</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1995</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Three stories</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1,620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Concrete and masonry units</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ROOF:</w:t>
      </w:r>
      <w:r w:rsidRPr="004A3BE1">
        <w:rPr>
          <w:sz w:val="18"/>
          <w:szCs w:val="18"/>
        </w:rPr>
        <w:tab/>
        <w:t>Frame with asphalt shingles</w:t>
      </w:r>
    </w:p>
    <w:p w:rsidR="00013C93" w:rsidRPr="004A3BE1" w:rsidRDefault="00013C93">
      <w:pPr>
        <w:pBdr>
          <w:bottom w:val="single" w:sz="12" w:space="1" w:color="auto"/>
        </w:pBdr>
        <w:tabs>
          <w:tab w:val="left" w:pos="3240"/>
        </w:tabs>
        <w:ind w:left="3240" w:right="36" w:hanging="3240"/>
        <w:rPr>
          <w:sz w:val="18"/>
          <w:szCs w:val="18"/>
          <w:u w:val="single"/>
        </w:rPr>
      </w:pPr>
    </w:p>
    <w:p w:rsidR="00013C93" w:rsidRPr="004A3BE1" w:rsidRDefault="00013C93">
      <w:pPr>
        <w:tabs>
          <w:tab w:val="left" w:pos="3240"/>
        </w:tabs>
        <w:ind w:right="36"/>
        <w:rPr>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Marais Des Cygnes Massacre State Historic Site</w:t>
      </w:r>
    </w:p>
    <w:p w:rsidR="00013C93" w:rsidRPr="004A3BE1" w:rsidRDefault="00013C93">
      <w:pPr>
        <w:tabs>
          <w:tab w:val="left" w:pos="3240"/>
        </w:tabs>
        <w:ind w:left="3240" w:right="36"/>
        <w:rPr>
          <w:sz w:val="18"/>
          <w:szCs w:val="18"/>
        </w:rPr>
      </w:pPr>
      <w:r w:rsidRPr="004A3BE1">
        <w:rPr>
          <w:sz w:val="18"/>
          <w:szCs w:val="18"/>
        </w:rPr>
        <w:t>26426 E. 1700 Road</w:t>
      </w:r>
    </w:p>
    <w:p w:rsidR="00013C93" w:rsidRPr="004A3BE1" w:rsidRDefault="00013C93">
      <w:pPr>
        <w:tabs>
          <w:tab w:val="left" w:pos="3240"/>
        </w:tabs>
        <w:ind w:left="3240" w:right="36"/>
        <w:rPr>
          <w:sz w:val="18"/>
          <w:szCs w:val="18"/>
        </w:rPr>
      </w:pPr>
      <w:r w:rsidRPr="004A3BE1">
        <w:rPr>
          <w:sz w:val="18"/>
          <w:szCs w:val="18"/>
        </w:rPr>
        <w:t>Pleasanton, Kansas 66075-9487</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1870</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Three Story</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1,624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Native stone</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u w:val="single"/>
        </w:rPr>
      </w:pPr>
      <w:r w:rsidRPr="004A3BE1">
        <w:rPr>
          <w:sz w:val="18"/>
          <w:szCs w:val="18"/>
          <w:u w:val="single"/>
        </w:rPr>
        <w:t>ROOF:</w:t>
      </w:r>
      <w:r w:rsidRPr="004A3BE1">
        <w:rPr>
          <w:sz w:val="18"/>
          <w:szCs w:val="18"/>
        </w:rPr>
        <w:tab/>
        <w:t>Frame with wood shingles</w:t>
      </w:r>
    </w:p>
    <w:p w:rsidR="00013C93" w:rsidRPr="004A3BE1" w:rsidRDefault="00013C93">
      <w:pPr>
        <w:ind w:right="36"/>
        <w:rPr>
          <w:sz w:val="18"/>
          <w:szCs w:val="18"/>
          <w:u w:val="single"/>
        </w:rPr>
      </w:pPr>
    </w:p>
    <w:p w:rsidR="00013C93" w:rsidRPr="004A3BE1" w:rsidRDefault="00013C93">
      <w:pPr>
        <w:ind w:right="36"/>
        <w:rPr>
          <w:sz w:val="18"/>
          <w:szCs w:val="18"/>
          <w:u w:val="single"/>
        </w:rPr>
      </w:pPr>
      <w:r w:rsidRPr="004A3BE1">
        <w:rPr>
          <w:sz w:val="18"/>
          <w:szCs w:val="18"/>
          <w:u w:val="single"/>
        </w:rPr>
        <w:t>___________________________________________________________________________________</w:t>
      </w:r>
    </w:p>
    <w:p w:rsidR="00013C93" w:rsidRPr="004A3BE1" w:rsidRDefault="00013C93">
      <w:pPr>
        <w:ind w:right="36"/>
        <w:jc w:val="center"/>
        <w:rPr>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Pawnee Indian Village State Historic Site</w:t>
      </w:r>
    </w:p>
    <w:p w:rsidR="00013C93" w:rsidRPr="004A3BE1" w:rsidRDefault="00013C93">
      <w:pPr>
        <w:tabs>
          <w:tab w:val="left" w:pos="3240"/>
        </w:tabs>
        <w:ind w:left="3240" w:right="36"/>
        <w:rPr>
          <w:sz w:val="18"/>
          <w:szCs w:val="18"/>
        </w:rPr>
      </w:pPr>
      <w:r w:rsidRPr="004A3BE1">
        <w:rPr>
          <w:sz w:val="18"/>
          <w:szCs w:val="18"/>
        </w:rPr>
        <w:t>480 Pawnee Trail</w:t>
      </w:r>
    </w:p>
    <w:p w:rsidR="00013C93" w:rsidRPr="004A3BE1" w:rsidRDefault="00013C93">
      <w:pPr>
        <w:tabs>
          <w:tab w:val="left" w:pos="3240"/>
        </w:tabs>
        <w:ind w:left="3240" w:right="36"/>
        <w:rPr>
          <w:sz w:val="18"/>
          <w:szCs w:val="18"/>
        </w:rPr>
      </w:pPr>
      <w:r w:rsidRPr="004A3BE1">
        <w:rPr>
          <w:sz w:val="18"/>
          <w:szCs w:val="18"/>
        </w:rPr>
        <w:t>Republic, Kansas 66964-9618</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1967</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One Story</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Approximately 8,000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Rubble and Field Stone</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ROOF:</w:t>
      </w:r>
      <w:r w:rsidRPr="004A3BE1">
        <w:rPr>
          <w:sz w:val="18"/>
          <w:szCs w:val="18"/>
        </w:rPr>
        <w:tab/>
        <w:t>Plywood, Felt, and Built up tar and Gravel and Work Shake Shingles</w:t>
      </w:r>
    </w:p>
    <w:p w:rsidR="00013C93" w:rsidRPr="004A3BE1" w:rsidRDefault="00013C93">
      <w:pPr>
        <w:pBdr>
          <w:bottom w:val="single" w:sz="12" w:space="1" w:color="auto"/>
        </w:pBd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u w:val="single"/>
        </w:rPr>
      </w:pPr>
    </w:p>
    <w:p w:rsidR="00013C93" w:rsidRPr="00013C93" w:rsidRDefault="00013C93">
      <w:pPr>
        <w:pBdr>
          <w:bottom w:val="single" w:sz="12" w:space="1" w:color="auto"/>
        </w:pBdr>
        <w:tabs>
          <w:tab w:val="left" w:pos="3240"/>
        </w:tabs>
        <w:ind w:right="36"/>
        <w:rPr>
          <w:b/>
          <w:szCs w:val="20"/>
          <w:u w:val="single"/>
        </w:rPr>
      </w:pPr>
      <w:r w:rsidRPr="004A3BE1">
        <w:rPr>
          <w:b/>
          <w:sz w:val="18"/>
          <w:szCs w:val="18"/>
          <w:u w:val="single"/>
        </w:rPr>
        <w:br w:type="page"/>
      </w:r>
    </w:p>
    <w:p w:rsidR="00013C93" w:rsidRPr="00013C93" w:rsidRDefault="00013C93">
      <w:pPr>
        <w:pBdr>
          <w:bottom w:val="single" w:sz="12" w:space="1" w:color="auto"/>
        </w:pBdr>
        <w:tabs>
          <w:tab w:val="left" w:pos="3240"/>
        </w:tabs>
        <w:ind w:right="36"/>
        <w:jc w:val="center"/>
        <w:rPr>
          <w:b/>
          <w:szCs w:val="20"/>
        </w:rPr>
      </w:pPr>
      <w:r w:rsidRPr="00013C93">
        <w:rPr>
          <w:b/>
          <w:szCs w:val="20"/>
        </w:rPr>
        <w:t>Rating Information (Cont.)</w:t>
      </w:r>
    </w:p>
    <w:p w:rsidR="00013C93" w:rsidRPr="00013C93" w:rsidRDefault="00013C93">
      <w:pPr>
        <w:pBdr>
          <w:bottom w:val="single" w:sz="12" w:space="1" w:color="auto"/>
        </w:pBdr>
        <w:tabs>
          <w:tab w:val="left" w:pos="3240"/>
        </w:tabs>
        <w:ind w:left="3240" w:right="36" w:hanging="3240"/>
        <w:jc w:val="center"/>
        <w:rPr>
          <w:b/>
          <w:szCs w:val="20"/>
        </w:rPr>
      </w:pPr>
      <w:r w:rsidRPr="00013C93">
        <w:rPr>
          <w:b/>
          <w:szCs w:val="20"/>
        </w:rPr>
        <w:t>Exhibit B</w:t>
      </w:r>
    </w:p>
    <w:p w:rsidR="00013C93" w:rsidRPr="00013C93" w:rsidRDefault="00013C93">
      <w:pPr>
        <w:pBdr>
          <w:bottom w:val="single" w:sz="12" w:space="1" w:color="auto"/>
        </w:pBdr>
        <w:tabs>
          <w:tab w:val="left" w:pos="3240"/>
        </w:tabs>
        <w:ind w:left="3240" w:right="36" w:hanging="3240"/>
        <w:jc w:val="center"/>
        <w:rPr>
          <w:b/>
          <w:szCs w:val="20"/>
        </w:rPr>
      </w:pPr>
    </w:p>
    <w:p w:rsidR="00013C93" w:rsidRPr="004A3BE1" w:rsidRDefault="00013C93">
      <w:pPr>
        <w:pBdr>
          <w:bottom w:val="single" w:sz="12" w:space="1" w:color="auto"/>
        </w:pBdr>
        <w:tabs>
          <w:tab w:val="left" w:pos="3240"/>
        </w:tabs>
        <w:ind w:left="3240" w:right="36" w:hanging="3240"/>
        <w:jc w:val="center"/>
        <w:rPr>
          <w:sz w:val="18"/>
          <w:szCs w:val="18"/>
          <w:u w:val="single"/>
        </w:rPr>
      </w:pPr>
      <w:r w:rsidRPr="004A3BE1">
        <w:rPr>
          <w:sz w:val="18"/>
          <w:szCs w:val="18"/>
          <w:u w:val="single"/>
        </w:rPr>
        <w:t>Fire And Extended Coverage Rating Information</w:t>
      </w:r>
    </w:p>
    <w:p w:rsidR="00013C93" w:rsidRPr="004A3BE1" w:rsidRDefault="00013C93">
      <w:pPr>
        <w:pBdr>
          <w:bottom w:val="single" w:sz="12" w:space="1" w:color="auto"/>
        </w:pBdr>
        <w:tabs>
          <w:tab w:val="left" w:pos="3240"/>
        </w:tabs>
        <w:ind w:left="3240" w:right="36" w:hanging="3240"/>
        <w:jc w:val="center"/>
        <w:rPr>
          <w:sz w:val="18"/>
          <w:szCs w:val="18"/>
          <w:u w:val="single"/>
        </w:rPr>
      </w:pPr>
    </w:p>
    <w:p w:rsidR="00013C93" w:rsidRPr="004A3BE1" w:rsidRDefault="00013C93">
      <w:pPr>
        <w:tabs>
          <w:tab w:val="left" w:pos="3240"/>
        </w:tabs>
        <w:ind w:left="3240" w:right="36" w:hanging="3240"/>
        <w:jc w:val="both"/>
        <w:rPr>
          <w:b/>
          <w:sz w:val="18"/>
          <w:szCs w:val="18"/>
          <w:u w:val="single"/>
        </w:rPr>
      </w:pPr>
    </w:p>
    <w:p w:rsidR="00013C93" w:rsidRPr="004A3BE1" w:rsidRDefault="00013C93">
      <w:pPr>
        <w:tabs>
          <w:tab w:val="left" w:pos="3240"/>
        </w:tabs>
        <w:ind w:left="3240" w:right="36" w:hanging="3240"/>
        <w:jc w:val="both"/>
        <w:rPr>
          <w:sz w:val="18"/>
          <w:szCs w:val="18"/>
        </w:rPr>
      </w:pPr>
      <w:r w:rsidRPr="004A3BE1">
        <w:rPr>
          <w:b/>
          <w:sz w:val="18"/>
          <w:szCs w:val="18"/>
          <w:u w:val="single"/>
        </w:rPr>
        <w:t>LOCATION</w:t>
      </w:r>
      <w:r w:rsidRPr="004A3BE1">
        <w:rPr>
          <w:sz w:val="18"/>
          <w:szCs w:val="18"/>
          <w:u w:val="single"/>
        </w:rPr>
        <w:t>:</w:t>
      </w:r>
      <w:r w:rsidRPr="004A3BE1">
        <w:rPr>
          <w:sz w:val="18"/>
          <w:szCs w:val="18"/>
        </w:rPr>
        <w:tab/>
        <w:t>East, West and North Buildings – Shawnee Indian Mission State Historic Site</w:t>
      </w:r>
    </w:p>
    <w:p w:rsidR="00013C93" w:rsidRPr="004A3BE1" w:rsidRDefault="00013C93">
      <w:pPr>
        <w:tabs>
          <w:tab w:val="left" w:pos="3240"/>
        </w:tabs>
        <w:ind w:left="3240" w:right="36"/>
        <w:jc w:val="both"/>
        <w:rPr>
          <w:sz w:val="18"/>
          <w:szCs w:val="18"/>
        </w:rPr>
      </w:pPr>
      <w:r w:rsidRPr="004A3BE1">
        <w:rPr>
          <w:sz w:val="18"/>
          <w:szCs w:val="18"/>
        </w:rPr>
        <w:t>3403 West 53 Street</w:t>
      </w:r>
    </w:p>
    <w:p w:rsidR="00013C93" w:rsidRPr="004A3BE1" w:rsidRDefault="00013C93">
      <w:pPr>
        <w:tabs>
          <w:tab w:val="left" w:pos="3240"/>
        </w:tabs>
        <w:ind w:left="3240" w:right="36"/>
        <w:jc w:val="both"/>
        <w:rPr>
          <w:sz w:val="18"/>
          <w:szCs w:val="18"/>
        </w:rPr>
      </w:pPr>
      <w:r w:rsidRPr="004A3BE1">
        <w:rPr>
          <w:sz w:val="18"/>
          <w:szCs w:val="18"/>
        </w:rPr>
        <w:t>Fairway, Kansas 66205-0867</w:t>
      </w:r>
    </w:p>
    <w:p w:rsidR="00013C93" w:rsidRPr="004A3BE1" w:rsidRDefault="00013C93">
      <w:pPr>
        <w:tabs>
          <w:tab w:val="left" w:pos="3240"/>
        </w:tabs>
        <w:ind w:left="3240" w:right="36"/>
        <w:jc w:val="both"/>
        <w:rPr>
          <w:sz w:val="18"/>
          <w:szCs w:val="18"/>
        </w:rPr>
      </w:pPr>
    </w:p>
    <w:p w:rsidR="00013C93" w:rsidRPr="004A3BE1" w:rsidRDefault="00013C93">
      <w:pPr>
        <w:tabs>
          <w:tab w:val="left" w:pos="3240"/>
        </w:tabs>
        <w:ind w:left="3240" w:right="36" w:hanging="3240"/>
        <w:jc w:val="both"/>
        <w:rPr>
          <w:sz w:val="18"/>
          <w:szCs w:val="18"/>
        </w:rPr>
      </w:pPr>
      <w:r w:rsidRPr="004A3BE1">
        <w:rPr>
          <w:sz w:val="18"/>
          <w:szCs w:val="18"/>
          <w:u w:val="single"/>
        </w:rPr>
        <w:t>AGE:</w:t>
      </w:r>
      <w:r w:rsidRPr="004A3BE1">
        <w:rPr>
          <w:sz w:val="18"/>
          <w:szCs w:val="18"/>
        </w:rPr>
        <w:tab/>
        <w:t>West Building Constructed 1839</w:t>
      </w:r>
    </w:p>
    <w:p w:rsidR="00013C93" w:rsidRPr="004A3BE1" w:rsidRDefault="00013C93">
      <w:pPr>
        <w:tabs>
          <w:tab w:val="left" w:pos="3240"/>
        </w:tabs>
        <w:ind w:left="3240" w:right="36"/>
        <w:jc w:val="both"/>
        <w:rPr>
          <w:sz w:val="18"/>
          <w:szCs w:val="18"/>
        </w:rPr>
      </w:pPr>
      <w:r w:rsidRPr="004A3BE1">
        <w:rPr>
          <w:sz w:val="18"/>
          <w:szCs w:val="18"/>
        </w:rPr>
        <w:t>East Building Constructed 1841, remodeled 2004-2006</w:t>
      </w:r>
    </w:p>
    <w:p w:rsidR="00013C93" w:rsidRPr="004A3BE1" w:rsidRDefault="00013C93">
      <w:pPr>
        <w:tabs>
          <w:tab w:val="left" w:pos="3240"/>
        </w:tabs>
        <w:ind w:left="3240" w:right="36"/>
        <w:jc w:val="both"/>
        <w:rPr>
          <w:sz w:val="18"/>
          <w:szCs w:val="18"/>
        </w:rPr>
      </w:pPr>
      <w:r w:rsidRPr="004A3BE1">
        <w:rPr>
          <w:sz w:val="18"/>
          <w:szCs w:val="18"/>
        </w:rPr>
        <w:t>North Building Constructed 1845, remodeled 2004-2006</w:t>
      </w:r>
    </w:p>
    <w:p w:rsidR="00013C93" w:rsidRPr="004A3BE1" w:rsidRDefault="00013C93">
      <w:pPr>
        <w:tabs>
          <w:tab w:val="left" w:pos="3240"/>
        </w:tabs>
        <w:ind w:left="3240" w:right="36"/>
        <w:jc w:val="both"/>
        <w:rPr>
          <w:sz w:val="18"/>
          <w:szCs w:val="18"/>
        </w:rPr>
      </w:pPr>
    </w:p>
    <w:p w:rsidR="00013C93" w:rsidRPr="004A3BE1" w:rsidRDefault="00013C93">
      <w:pPr>
        <w:tabs>
          <w:tab w:val="left" w:pos="3240"/>
        </w:tabs>
        <w:ind w:left="3240" w:right="36" w:hanging="3240"/>
        <w:jc w:val="both"/>
        <w:rPr>
          <w:sz w:val="18"/>
          <w:szCs w:val="18"/>
        </w:rPr>
      </w:pPr>
      <w:r w:rsidRPr="004A3BE1">
        <w:rPr>
          <w:sz w:val="18"/>
          <w:szCs w:val="18"/>
          <w:u w:val="single"/>
        </w:rPr>
        <w:t>HEIGHT:</w:t>
      </w:r>
      <w:r w:rsidRPr="004A3BE1">
        <w:rPr>
          <w:sz w:val="18"/>
          <w:szCs w:val="18"/>
        </w:rPr>
        <w:tab/>
        <w:t>West – Two Stories</w:t>
      </w:r>
    </w:p>
    <w:p w:rsidR="00013C93" w:rsidRPr="004A3BE1" w:rsidRDefault="00013C93">
      <w:pPr>
        <w:tabs>
          <w:tab w:val="left" w:pos="3240"/>
        </w:tabs>
        <w:ind w:left="3240" w:right="36"/>
        <w:jc w:val="both"/>
        <w:rPr>
          <w:sz w:val="18"/>
          <w:szCs w:val="18"/>
        </w:rPr>
      </w:pPr>
      <w:r w:rsidRPr="004A3BE1">
        <w:rPr>
          <w:sz w:val="18"/>
          <w:szCs w:val="18"/>
        </w:rPr>
        <w:t>East – Three Stories</w:t>
      </w:r>
    </w:p>
    <w:p w:rsidR="00013C93" w:rsidRPr="004A3BE1" w:rsidRDefault="00013C93">
      <w:pPr>
        <w:tabs>
          <w:tab w:val="left" w:pos="3240"/>
        </w:tabs>
        <w:ind w:left="3240" w:right="36"/>
        <w:jc w:val="both"/>
        <w:rPr>
          <w:sz w:val="18"/>
          <w:szCs w:val="18"/>
        </w:rPr>
      </w:pPr>
      <w:r w:rsidRPr="004A3BE1">
        <w:rPr>
          <w:sz w:val="18"/>
          <w:szCs w:val="18"/>
        </w:rPr>
        <w:t>North – Two Stories</w:t>
      </w:r>
    </w:p>
    <w:p w:rsidR="00013C93" w:rsidRPr="004A3BE1" w:rsidRDefault="00013C93">
      <w:pPr>
        <w:tabs>
          <w:tab w:val="left" w:pos="3240"/>
        </w:tabs>
        <w:ind w:left="3240" w:right="36"/>
        <w:jc w:val="both"/>
        <w:rPr>
          <w:sz w:val="18"/>
          <w:szCs w:val="18"/>
        </w:rPr>
      </w:pPr>
    </w:p>
    <w:p w:rsidR="00013C93" w:rsidRPr="004A3BE1" w:rsidRDefault="00013C93">
      <w:pPr>
        <w:tabs>
          <w:tab w:val="left" w:pos="3240"/>
        </w:tabs>
        <w:ind w:left="3240" w:right="36" w:hanging="3240"/>
        <w:jc w:val="both"/>
        <w:rPr>
          <w:sz w:val="18"/>
          <w:szCs w:val="18"/>
        </w:rPr>
      </w:pPr>
      <w:r w:rsidRPr="004A3BE1">
        <w:rPr>
          <w:sz w:val="18"/>
          <w:szCs w:val="18"/>
          <w:u w:val="single"/>
        </w:rPr>
        <w:t>AREA:</w:t>
      </w:r>
      <w:r w:rsidRPr="004A3BE1">
        <w:rPr>
          <w:sz w:val="18"/>
          <w:szCs w:val="18"/>
        </w:rPr>
        <w:tab/>
        <w:t>West – 2,380 sq. ft.</w:t>
      </w:r>
    </w:p>
    <w:p w:rsidR="00013C93" w:rsidRPr="004A3BE1" w:rsidRDefault="00013C93">
      <w:pPr>
        <w:tabs>
          <w:tab w:val="left" w:pos="3240"/>
        </w:tabs>
        <w:ind w:left="3240" w:right="36"/>
        <w:jc w:val="both"/>
        <w:rPr>
          <w:sz w:val="18"/>
          <w:szCs w:val="18"/>
        </w:rPr>
      </w:pPr>
      <w:r w:rsidRPr="004A3BE1">
        <w:rPr>
          <w:sz w:val="18"/>
          <w:szCs w:val="18"/>
        </w:rPr>
        <w:t>East – 6,192 sq. ft.</w:t>
      </w:r>
    </w:p>
    <w:p w:rsidR="00013C93" w:rsidRPr="004A3BE1" w:rsidRDefault="00013C93">
      <w:pPr>
        <w:tabs>
          <w:tab w:val="left" w:pos="3240"/>
        </w:tabs>
        <w:ind w:left="3240" w:right="36"/>
        <w:jc w:val="both"/>
        <w:rPr>
          <w:sz w:val="18"/>
          <w:szCs w:val="18"/>
        </w:rPr>
      </w:pPr>
      <w:r w:rsidRPr="004A3BE1">
        <w:rPr>
          <w:sz w:val="18"/>
          <w:szCs w:val="18"/>
        </w:rPr>
        <w:t>North – 3,552 sq. ft.</w:t>
      </w:r>
    </w:p>
    <w:p w:rsidR="00013C93" w:rsidRPr="004A3BE1" w:rsidRDefault="00013C93">
      <w:pPr>
        <w:tabs>
          <w:tab w:val="left" w:pos="3240"/>
        </w:tabs>
        <w:ind w:left="3240" w:right="36"/>
        <w:jc w:val="both"/>
        <w:rPr>
          <w:sz w:val="18"/>
          <w:szCs w:val="18"/>
        </w:rPr>
      </w:pPr>
    </w:p>
    <w:p w:rsidR="00013C93" w:rsidRPr="004A3BE1" w:rsidRDefault="00013C93">
      <w:pPr>
        <w:tabs>
          <w:tab w:val="left" w:pos="3240"/>
        </w:tabs>
        <w:ind w:left="3240" w:right="36" w:hanging="3240"/>
        <w:jc w:val="both"/>
        <w:rPr>
          <w:sz w:val="18"/>
          <w:szCs w:val="18"/>
        </w:rPr>
      </w:pPr>
      <w:r w:rsidRPr="004A3BE1">
        <w:rPr>
          <w:sz w:val="18"/>
          <w:szCs w:val="18"/>
          <w:u w:val="single"/>
        </w:rPr>
        <w:t>EXTERIOR WALLS:</w:t>
      </w:r>
      <w:r w:rsidRPr="004A3BE1">
        <w:rPr>
          <w:sz w:val="18"/>
          <w:szCs w:val="18"/>
        </w:rPr>
        <w:tab/>
        <w:t>All Brick</w:t>
      </w:r>
    </w:p>
    <w:p w:rsidR="00013C93" w:rsidRPr="004A3BE1" w:rsidRDefault="00013C93">
      <w:pPr>
        <w:tabs>
          <w:tab w:val="left" w:pos="3240"/>
        </w:tabs>
        <w:ind w:left="3240" w:right="36" w:hanging="3240"/>
        <w:jc w:val="both"/>
        <w:rPr>
          <w:sz w:val="18"/>
          <w:szCs w:val="18"/>
          <w:u w:val="single"/>
        </w:rPr>
      </w:pPr>
    </w:p>
    <w:p w:rsidR="00013C93" w:rsidRPr="004A3BE1" w:rsidRDefault="00013C93">
      <w:pPr>
        <w:tabs>
          <w:tab w:val="left" w:pos="3240"/>
        </w:tabs>
        <w:ind w:left="3240" w:right="36" w:hanging="3240"/>
        <w:jc w:val="both"/>
        <w:rPr>
          <w:sz w:val="18"/>
          <w:szCs w:val="18"/>
        </w:rPr>
      </w:pPr>
      <w:r w:rsidRPr="004A3BE1">
        <w:rPr>
          <w:sz w:val="18"/>
          <w:szCs w:val="18"/>
          <w:u w:val="single"/>
        </w:rPr>
        <w:t>ROOF:</w:t>
      </w:r>
      <w:r w:rsidRPr="004A3BE1">
        <w:rPr>
          <w:sz w:val="18"/>
          <w:szCs w:val="18"/>
        </w:rPr>
        <w:tab/>
        <w:t>All frame with wood shingles</w:t>
      </w:r>
    </w:p>
    <w:p w:rsidR="00013C93" w:rsidRPr="004A3BE1" w:rsidRDefault="00013C93">
      <w:pPr>
        <w:pBdr>
          <w:bottom w:val="single" w:sz="12" w:space="1" w:color="auto"/>
        </w:pBdr>
        <w:tabs>
          <w:tab w:val="left" w:pos="3240"/>
        </w:tabs>
        <w:ind w:left="3240" w:right="36" w:hanging="3240"/>
        <w:jc w:val="both"/>
        <w:rPr>
          <w:sz w:val="18"/>
          <w:szCs w:val="18"/>
          <w:u w:val="single"/>
        </w:rPr>
      </w:pPr>
    </w:p>
    <w:p w:rsidR="00013C93" w:rsidRPr="004A3BE1" w:rsidRDefault="00013C93">
      <w:pPr>
        <w:tabs>
          <w:tab w:val="left" w:pos="3240"/>
        </w:tabs>
        <w:ind w:left="3240" w:right="36" w:hanging="3240"/>
        <w:jc w:val="both"/>
        <w:rPr>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William Allen White House State Historic Site</w:t>
      </w:r>
    </w:p>
    <w:p w:rsidR="00013C93" w:rsidRPr="004A3BE1" w:rsidRDefault="00013C93">
      <w:pPr>
        <w:tabs>
          <w:tab w:val="left" w:pos="3240"/>
        </w:tabs>
        <w:ind w:left="3240" w:right="36"/>
        <w:rPr>
          <w:sz w:val="18"/>
          <w:szCs w:val="18"/>
        </w:rPr>
      </w:pPr>
      <w:r w:rsidRPr="004A3BE1">
        <w:rPr>
          <w:sz w:val="18"/>
          <w:szCs w:val="18"/>
        </w:rPr>
        <w:t>927 N. Exchange St.</w:t>
      </w:r>
    </w:p>
    <w:p w:rsidR="00013C93" w:rsidRPr="004A3BE1" w:rsidRDefault="00013C93">
      <w:pPr>
        <w:tabs>
          <w:tab w:val="left" w:pos="3240"/>
        </w:tabs>
        <w:ind w:left="3240" w:right="36"/>
        <w:rPr>
          <w:sz w:val="18"/>
          <w:szCs w:val="18"/>
        </w:rPr>
      </w:pPr>
      <w:r w:rsidRPr="004A3BE1">
        <w:rPr>
          <w:sz w:val="18"/>
          <w:szCs w:val="18"/>
        </w:rPr>
        <w:t>Emporia, Kansas 66801-3040</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1892</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HEIGHT:</w:t>
      </w:r>
      <w:r w:rsidRPr="004A3BE1">
        <w:rPr>
          <w:sz w:val="18"/>
          <w:szCs w:val="18"/>
        </w:rPr>
        <w:tab/>
        <w:t>Three Stories</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AREA:</w:t>
      </w:r>
      <w:r w:rsidRPr="004A3BE1">
        <w:rPr>
          <w:sz w:val="18"/>
          <w:szCs w:val="18"/>
        </w:rPr>
        <w:tab/>
        <w:t>6,000 sq. ft.</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sz w:val="18"/>
          <w:szCs w:val="18"/>
        </w:rPr>
      </w:pPr>
      <w:r w:rsidRPr="004A3BE1">
        <w:rPr>
          <w:sz w:val="18"/>
          <w:szCs w:val="18"/>
          <w:u w:val="single"/>
        </w:rPr>
        <w:t>EXTERIOR WALLS:</w:t>
      </w:r>
      <w:r w:rsidRPr="004A3BE1">
        <w:rPr>
          <w:sz w:val="18"/>
          <w:szCs w:val="18"/>
        </w:rPr>
        <w:tab/>
        <w:t>Stone, brick, wood frame</w:t>
      </w:r>
    </w:p>
    <w:p w:rsidR="00013C93" w:rsidRPr="004A3BE1" w:rsidRDefault="00013C93">
      <w:pPr>
        <w:tabs>
          <w:tab w:val="left" w:pos="3240"/>
        </w:tabs>
        <w:ind w:left="3240" w:right="36" w:hanging="3240"/>
        <w:rPr>
          <w:sz w:val="18"/>
          <w:szCs w:val="18"/>
          <w:u w:val="single"/>
        </w:rPr>
      </w:pPr>
    </w:p>
    <w:p w:rsidR="00013C93" w:rsidRPr="004A3BE1" w:rsidRDefault="00013C93">
      <w:pPr>
        <w:tabs>
          <w:tab w:val="left" w:pos="3240"/>
        </w:tabs>
        <w:ind w:left="3240" w:right="36" w:hanging="3240"/>
        <w:rPr>
          <w:b/>
          <w:sz w:val="18"/>
          <w:szCs w:val="18"/>
          <w:u w:val="single"/>
        </w:rPr>
      </w:pPr>
      <w:r w:rsidRPr="004A3BE1">
        <w:rPr>
          <w:sz w:val="18"/>
          <w:szCs w:val="18"/>
          <w:u w:val="single"/>
        </w:rPr>
        <w:t>ROOF:</w:t>
      </w:r>
      <w:r w:rsidRPr="004A3BE1">
        <w:rPr>
          <w:sz w:val="18"/>
          <w:szCs w:val="18"/>
        </w:rPr>
        <w:tab/>
        <w:t>Frame with slate</w:t>
      </w:r>
      <w:r w:rsidRPr="004A3BE1">
        <w:rPr>
          <w:b/>
          <w:sz w:val="18"/>
          <w:szCs w:val="18"/>
          <w:u w:val="single"/>
        </w:rPr>
        <w:t xml:space="preserve"> </w:t>
      </w:r>
    </w:p>
    <w:p w:rsidR="00013C93" w:rsidRPr="004A3BE1" w:rsidRDefault="00013C93">
      <w:pPr>
        <w:pBdr>
          <w:bottom w:val="single" w:sz="12" w:space="1" w:color="auto"/>
        </w:pBdr>
        <w:tabs>
          <w:tab w:val="left" w:pos="3240"/>
        </w:tabs>
        <w:ind w:left="3240" w:right="36" w:hanging="3240"/>
        <w:rPr>
          <w:b/>
          <w:sz w:val="18"/>
          <w:szCs w:val="18"/>
          <w:u w:val="single"/>
        </w:rPr>
      </w:pPr>
    </w:p>
    <w:p w:rsidR="00013C93" w:rsidRPr="004A3BE1" w:rsidRDefault="00013C93">
      <w:pPr>
        <w:tabs>
          <w:tab w:val="left" w:pos="3240"/>
        </w:tabs>
        <w:ind w:left="3240" w:right="36" w:hanging="3240"/>
        <w:rPr>
          <w:b/>
          <w:sz w:val="18"/>
          <w:szCs w:val="18"/>
          <w:u w:val="single"/>
        </w:rPr>
      </w:pPr>
    </w:p>
    <w:p w:rsidR="00013C93" w:rsidRPr="004A3BE1" w:rsidRDefault="00013C93">
      <w:pPr>
        <w:tabs>
          <w:tab w:val="left" w:pos="3240"/>
        </w:tabs>
        <w:ind w:left="3240" w:right="36" w:hanging="3240"/>
        <w:rPr>
          <w:sz w:val="18"/>
          <w:szCs w:val="18"/>
        </w:rPr>
      </w:pPr>
      <w:r w:rsidRPr="004A3BE1">
        <w:rPr>
          <w:b/>
          <w:sz w:val="18"/>
          <w:szCs w:val="18"/>
          <w:u w:val="single"/>
        </w:rPr>
        <w:t>LOCATION</w:t>
      </w:r>
      <w:r w:rsidRPr="004A3BE1">
        <w:rPr>
          <w:sz w:val="18"/>
          <w:szCs w:val="18"/>
          <w:u w:val="single"/>
        </w:rPr>
        <w:t>:</w:t>
      </w:r>
      <w:r w:rsidRPr="004A3BE1">
        <w:rPr>
          <w:sz w:val="18"/>
          <w:szCs w:val="18"/>
        </w:rPr>
        <w:tab/>
        <w:t>William Allen White House State Historic Site – Visitor’s Center</w:t>
      </w:r>
    </w:p>
    <w:p w:rsidR="00013C93" w:rsidRPr="004A3BE1" w:rsidRDefault="00013C93">
      <w:pPr>
        <w:tabs>
          <w:tab w:val="left" w:pos="3240"/>
        </w:tabs>
        <w:ind w:left="3240" w:right="36"/>
        <w:rPr>
          <w:sz w:val="18"/>
          <w:szCs w:val="18"/>
        </w:rPr>
      </w:pPr>
      <w:r w:rsidRPr="004A3BE1">
        <w:rPr>
          <w:sz w:val="18"/>
          <w:szCs w:val="18"/>
        </w:rPr>
        <w:t>927 N. Exchange St.</w:t>
      </w:r>
    </w:p>
    <w:p w:rsidR="00013C93" w:rsidRPr="004A3BE1" w:rsidRDefault="00013C93">
      <w:pPr>
        <w:tabs>
          <w:tab w:val="left" w:pos="3240"/>
        </w:tabs>
        <w:ind w:left="3240" w:right="36"/>
        <w:rPr>
          <w:sz w:val="18"/>
          <w:szCs w:val="18"/>
        </w:rPr>
      </w:pPr>
      <w:r w:rsidRPr="004A3BE1">
        <w:rPr>
          <w:sz w:val="18"/>
          <w:szCs w:val="18"/>
        </w:rPr>
        <w:t>Emporia, Kansas 66801-3040</w:t>
      </w:r>
    </w:p>
    <w:p w:rsidR="00013C93" w:rsidRPr="004A3BE1" w:rsidRDefault="00013C93">
      <w:pPr>
        <w:tabs>
          <w:tab w:val="left" w:pos="3240"/>
        </w:tabs>
        <w:ind w:left="3240" w:right="36"/>
        <w:rPr>
          <w:sz w:val="18"/>
          <w:szCs w:val="18"/>
        </w:rPr>
      </w:pPr>
    </w:p>
    <w:p w:rsidR="00013C93" w:rsidRPr="004A3BE1" w:rsidRDefault="00013C93">
      <w:pPr>
        <w:tabs>
          <w:tab w:val="left" w:pos="3240"/>
        </w:tabs>
        <w:ind w:left="3240" w:right="36" w:hanging="3240"/>
        <w:rPr>
          <w:sz w:val="18"/>
          <w:szCs w:val="18"/>
        </w:rPr>
      </w:pPr>
      <w:r w:rsidRPr="004A3BE1">
        <w:rPr>
          <w:sz w:val="18"/>
          <w:szCs w:val="18"/>
          <w:u w:val="single"/>
        </w:rPr>
        <w:t>AGE:</w:t>
      </w:r>
      <w:r w:rsidRPr="004A3BE1">
        <w:rPr>
          <w:sz w:val="18"/>
          <w:szCs w:val="18"/>
        </w:rPr>
        <w:tab/>
        <w:t>Constructed in 2002</w:t>
      </w:r>
    </w:p>
    <w:p w:rsidR="00013C93" w:rsidRPr="004A3BE1" w:rsidRDefault="00013C93">
      <w:pPr>
        <w:tabs>
          <w:tab w:val="left" w:pos="3240"/>
        </w:tabs>
        <w:ind w:left="3240" w:right="36" w:hanging="3240"/>
        <w:rPr>
          <w:rFonts w:cs="Arial"/>
          <w:sz w:val="18"/>
          <w:szCs w:val="18"/>
          <w:u w:val="single"/>
        </w:rPr>
      </w:pPr>
    </w:p>
    <w:p w:rsidR="00013C93" w:rsidRPr="004A3BE1" w:rsidRDefault="00013C93">
      <w:pPr>
        <w:tabs>
          <w:tab w:val="left" w:pos="3240"/>
        </w:tabs>
        <w:ind w:left="3240" w:right="36" w:hanging="3240"/>
        <w:rPr>
          <w:rFonts w:cs="Arial"/>
          <w:sz w:val="18"/>
          <w:szCs w:val="18"/>
        </w:rPr>
      </w:pPr>
      <w:r w:rsidRPr="004A3BE1">
        <w:rPr>
          <w:rFonts w:cs="Arial"/>
          <w:sz w:val="18"/>
          <w:szCs w:val="18"/>
          <w:u w:val="single"/>
        </w:rPr>
        <w:t>HEIGHT:</w:t>
      </w:r>
      <w:r w:rsidRPr="004A3BE1">
        <w:rPr>
          <w:rFonts w:cs="Arial"/>
          <w:sz w:val="18"/>
          <w:szCs w:val="18"/>
        </w:rPr>
        <w:tab/>
        <w:t>One Story</w:t>
      </w:r>
    </w:p>
    <w:p w:rsidR="00013C93" w:rsidRPr="004A3BE1" w:rsidRDefault="00013C93">
      <w:pPr>
        <w:tabs>
          <w:tab w:val="left" w:pos="3240"/>
        </w:tabs>
        <w:ind w:left="3240" w:right="36" w:hanging="3240"/>
        <w:rPr>
          <w:rFonts w:cs="Arial"/>
          <w:sz w:val="18"/>
          <w:szCs w:val="18"/>
          <w:u w:val="single"/>
        </w:rPr>
      </w:pPr>
    </w:p>
    <w:p w:rsidR="00013C93" w:rsidRPr="004A3BE1" w:rsidRDefault="00013C93">
      <w:pPr>
        <w:tabs>
          <w:tab w:val="left" w:pos="3240"/>
        </w:tabs>
        <w:ind w:left="3240" w:right="36" w:hanging="3240"/>
        <w:rPr>
          <w:rFonts w:cs="Arial"/>
          <w:sz w:val="18"/>
          <w:szCs w:val="18"/>
        </w:rPr>
      </w:pPr>
      <w:r w:rsidRPr="004A3BE1">
        <w:rPr>
          <w:rFonts w:cs="Arial"/>
          <w:sz w:val="18"/>
          <w:szCs w:val="18"/>
          <w:u w:val="single"/>
        </w:rPr>
        <w:t>AREA:</w:t>
      </w:r>
      <w:r w:rsidRPr="004A3BE1">
        <w:rPr>
          <w:rFonts w:cs="Arial"/>
          <w:sz w:val="18"/>
          <w:szCs w:val="18"/>
        </w:rPr>
        <w:tab/>
        <w:t>1,100 sq. ft.</w:t>
      </w:r>
    </w:p>
    <w:p w:rsidR="00013C93" w:rsidRPr="004A3BE1" w:rsidRDefault="00013C93">
      <w:pPr>
        <w:tabs>
          <w:tab w:val="left" w:pos="3240"/>
        </w:tabs>
        <w:ind w:left="3240" w:right="36" w:hanging="3240"/>
        <w:rPr>
          <w:rFonts w:cs="Arial"/>
          <w:sz w:val="18"/>
          <w:szCs w:val="18"/>
          <w:u w:val="single"/>
        </w:rPr>
      </w:pPr>
    </w:p>
    <w:p w:rsidR="00013C93" w:rsidRPr="004A3BE1" w:rsidRDefault="00013C93">
      <w:pPr>
        <w:tabs>
          <w:tab w:val="left" w:pos="3240"/>
        </w:tabs>
        <w:autoSpaceDE w:val="0"/>
        <w:autoSpaceDN w:val="0"/>
        <w:adjustRightInd w:val="0"/>
        <w:rPr>
          <w:rFonts w:cs="Arial"/>
          <w:sz w:val="18"/>
          <w:szCs w:val="18"/>
        </w:rPr>
      </w:pPr>
      <w:r w:rsidRPr="004A3BE1">
        <w:rPr>
          <w:rFonts w:cs="Arial"/>
          <w:sz w:val="18"/>
          <w:szCs w:val="18"/>
          <w:u w:val="single"/>
        </w:rPr>
        <w:t>EXTERIOR WALLS:</w:t>
      </w:r>
      <w:r w:rsidRPr="004A3BE1">
        <w:rPr>
          <w:rFonts w:cs="Arial"/>
          <w:sz w:val="18"/>
          <w:szCs w:val="18"/>
        </w:rPr>
        <w:tab/>
        <w:t>Fiber cement siding on wood frame</w:t>
      </w:r>
    </w:p>
    <w:p w:rsidR="00013C93" w:rsidRPr="004A3BE1" w:rsidRDefault="00013C93">
      <w:pPr>
        <w:tabs>
          <w:tab w:val="left" w:pos="3240"/>
        </w:tabs>
        <w:autoSpaceDE w:val="0"/>
        <w:autoSpaceDN w:val="0"/>
        <w:adjustRightInd w:val="0"/>
        <w:rPr>
          <w:rFonts w:cs="Arial"/>
          <w:sz w:val="18"/>
          <w:szCs w:val="18"/>
          <w:u w:val="single"/>
        </w:rPr>
      </w:pPr>
    </w:p>
    <w:p w:rsidR="00013C93" w:rsidRPr="004A3BE1" w:rsidRDefault="00013C93">
      <w:pPr>
        <w:pStyle w:val="Header"/>
        <w:tabs>
          <w:tab w:val="clear" w:pos="4320"/>
          <w:tab w:val="clear" w:pos="8640"/>
          <w:tab w:val="left" w:pos="3240"/>
        </w:tabs>
        <w:ind w:left="3240" w:right="36" w:hanging="3240"/>
        <w:jc w:val="both"/>
        <w:rPr>
          <w:rFonts w:ascii="Arial" w:hAnsi="Arial" w:cs="Arial"/>
          <w:sz w:val="18"/>
          <w:szCs w:val="18"/>
        </w:rPr>
      </w:pPr>
      <w:r w:rsidRPr="004A3BE1">
        <w:rPr>
          <w:rFonts w:ascii="Arial" w:hAnsi="Arial" w:cs="Arial"/>
          <w:sz w:val="18"/>
          <w:szCs w:val="18"/>
          <w:u w:val="single"/>
        </w:rPr>
        <w:t>ROOF:</w:t>
      </w:r>
      <w:r w:rsidRPr="004A3BE1">
        <w:rPr>
          <w:rFonts w:ascii="Arial" w:hAnsi="Arial" w:cs="Arial"/>
          <w:sz w:val="18"/>
          <w:szCs w:val="18"/>
        </w:rPr>
        <w:tab/>
        <w:t>Fire-Resistance Class A fiberglass composition shingles on wood frame</w:t>
      </w:r>
    </w:p>
    <w:p w:rsidR="00013C93" w:rsidRPr="00013C93" w:rsidRDefault="00013C93">
      <w:pPr>
        <w:tabs>
          <w:tab w:val="left" w:pos="720"/>
          <w:tab w:val="left" w:pos="3960"/>
          <w:tab w:val="left" w:pos="5760"/>
          <w:tab w:val="left" w:pos="6750"/>
          <w:tab w:val="left" w:pos="7380"/>
          <w:tab w:val="left" w:pos="9000"/>
          <w:tab w:val="left" w:pos="9270"/>
        </w:tabs>
        <w:rPr>
          <w:szCs w:val="20"/>
        </w:rPr>
      </w:pPr>
    </w:p>
    <w:sectPr w:rsidR="00013C93" w:rsidRPr="00013C93">
      <w:headerReference w:type="default" r:id="rId18"/>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086" w:rsidRDefault="00914086">
      <w:r>
        <w:separator/>
      </w:r>
    </w:p>
  </w:endnote>
  <w:endnote w:type="continuationSeparator" w:id="0">
    <w:p w:rsidR="00914086" w:rsidRDefault="009140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FuturistCondensed">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uturist">
    <w:charset w:val="00"/>
    <w:family w:val="auto"/>
    <w:pitch w:val="variable"/>
    <w:sig w:usb0="00000003" w:usb1="00000000" w:usb2="00000000" w:usb3="00000000" w:csb0="00000001" w:csb1="00000000"/>
  </w:font>
  <w:font w:name="SWIS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086" w:rsidRDefault="00914086">
      <w:r>
        <w:separator/>
      </w:r>
    </w:p>
  </w:footnote>
  <w:footnote w:type="continuationSeparator" w:id="0">
    <w:p w:rsidR="00914086" w:rsidRDefault="009140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01C" w:rsidRPr="00A756CD" w:rsidRDefault="0095701C">
    <w:pPr>
      <w:pStyle w:val="Header"/>
      <w:tabs>
        <w:tab w:val="clear" w:pos="8640"/>
        <w:tab w:val="right" w:pos="9360"/>
      </w:tabs>
      <w:jc w:val="right"/>
      <w:rPr>
        <w:rFonts w:ascii="Arial" w:hAnsi="Arial"/>
        <w:b/>
        <w:sz w:val="22"/>
      </w:rPr>
    </w:pPr>
    <w:r>
      <w:rPr>
        <w:rFonts w:ascii="Arial" w:hAnsi="Arial"/>
        <w:b/>
        <w:sz w:val="22"/>
      </w:rPr>
      <w:t>Invitation f</w:t>
    </w:r>
    <w:r w:rsidRPr="00A756CD">
      <w:rPr>
        <w:rFonts w:ascii="Arial" w:hAnsi="Arial"/>
        <w:b/>
        <w:sz w:val="22"/>
      </w:rPr>
      <w:t>or Bid 12642</w:t>
    </w:r>
  </w:p>
  <w:p w:rsidR="0095701C" w:rsidRPr="00A756CD" w:rsidRDefault="0095701C">
    <w:pPr>
      <w:pStyle w:val="Header"/>
      <w:tabs>
        <w:tab w:val="clear" w:pos="8640"/>
        <w:tab w:val="right" w:pos="9360"/>
      </w:tabs>
      <w:jc w:val="right"/>
      <w:rPr>
        <w:rFonts w:ascii="Arial" w:hAnsi="Arial"/>
        <w:b/>
        <w:sz w:val="22"/>
      </w:rPr>
    </w:pPr>
    <w:r w:rsidRPr="00A756CD">
      <w:rPr>
        <w:rFonts w:ascii="Arial" w:hAnsi="Arial"/>
        <w:b/>
        <w:sz w:val="22"/>
      </w:rPr>
      <w:t xml:space="preserve">Page </w:t>
    </w:r>
    <w:r w:rsidRPr="00A756CD">
      <w:rPr>
        <w:rStyle w:val="PageNumber"/>
        <w:rFonts w:ascii="Arial" w:hAnsi="Arial"/>
        <w:b/>
        <w:sz w:val="22"/>
      </w:rPr>
      <w:fldChar w:fldCharType="begin"/>
    </w:r>
    <w:r w:rsidRPr="00A756CD">
      <w:rPr>
        <w:rStyle w:val="PageNumber"/>
        <w:rFonts w:ascii="Arial" w:hAnsi="Arial"/>
        <w:b/>
        <w:sz w:val="22"/>
      </w:rPr>
      <w:instrText xml:space="preserve"> PAGE </w:instrText>
    </w:r>
    <w:r w:rsidRPr="00A756CD">
      <w:rPr>
        <w:rStyle w:val="PageNumber"/>
        <w:rFonts w:ascii="Arial" w:hAnsi="Arial"/>
        <w:b/>
        <w:sz w:val="22"/>
      </w:rPr>
      <w:fldChar w:fldCharType="separate"/>
    </w:r>
    <w:r w:rsidR="008A0571">
      <w:rPr>
        <w:rStyle w:val="PageNumber"/>
        <w:rFonts w:ascii="Arial" w:hAnsi="Arial"/>
        <w:b/>
        <w:noProof/>
        <w:sz w:val="22"/>
      </w:rPr>
      <w:t>1</w:t>
    </w:r>
    <w:r w:rsidRPr="00A756CD">
      <w:rPr>
        <w:rStyle w:val="PageNumber"/>
        <w:rFonts w:ascii="Arial" w:hAnsi="Arial"/>
        <w:b/>
        <w:sz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0388D"/>
    <w:multiLevelType w:val="hybridMultilevel"/>
    <w:tmpl w:val="8A648E5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2504350C"/>
    <w:multiLevelType w:val="singleLevel"/>
    <w:tmpl w:val="52F84D7E"/>
    <w:lvl w:ilvl="0">
      <w:start w:val="1"/>
      <w:numFmt w:val="bullet"/>
      <w:lvlText w:val=""/>
      <w:lvlJc w:val="left"/>
      <w:pPr>
        <w:tabs>
          <w:tab w:val="num" w:pos="360"/>
        </w:tabs>
        <w:ind w:left="360" w:hanging="360"/>
      </w:pPr>
      <w:rPr>
        <w:rFonts w:ascii="Wingdings" w:hAnsi="Wingdings" w:hint="default"/>
      </w:rPr>
    </w:lvl>
  </w:abstractNum>
  <w:abstractNum w:abstractNumId="2">
    <w:nsid w:val="316E7685"/>
    <w:multiLevelType w:val="hybridMultilevel"/>
    <w:tmpl w:val="F950FFE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BF7B42"/>
    <w:multiLevelType w:val="singleLevel"/>
    <w:tmpl w:val="DE46BFE2"/>
    <w:lvl w:ilvl="0">
      <w:start w:val="1"/>
      <w:numFmt w:val="decimal"/>
      <w:lvlText w:val="%1."/>
      <w:lvlJc w:val="left"/>
      <w:pPr>
        <w:tabs>
          <w:tab w:val="num" w:pos="720"/>
        </w:tabs>
        <w:ind w:left="720" w:hanging="720"/>
      </w:pPr>
      <w:rPr>
        <w:rFonts w:hint="default"/>
      </w:rPr>
    </w:lvl>
  </w:abstractNum>
  <w:abstractNum w:abstractNumId="4">
    <w:nsid w:val="4F3853D9"/>
    <w:multiLevelType w:val="singleLevel"/>
    <w:tmpl w:val="C96841D4"/>
    <w:lvl w:ilvl="0">
      <w:start w:val="1"/>
      <w:numFmt w:val="decimal"/>
      <w:lvlText w:val="(%1)"/>
      <w:lvlJc w:val="left"/>
      <w:pPr>
        <w:tabs>
          <w:tab w:val="num" w:pos="2880"/>
        </w:tabs>
        <w:ind w:left="2880" w:hanging="720"/>
      </w:pPr>
      <w:rPr>
        <w:rFonts w:hint="default"/>
      </w:rPr>
    </w:lvl>
  </w:abstractNum>
  <w:abstractNum w:abstractNumId="5">
    <w:nsid w:val="5D3C157E"/>
    <w:multiLevelType w:val="singleLevel"/>
    <w:tmpl w:val="51EE95DA"/>
    <w:lvl w:ilvl="0">
      <w:start w:val="1"/>
      <w:numFmt w:val="upperLetter"/>
      <w:lvlText w:val="%1."/>
      <w:lvlJc w:val="left"/>
      <w:pPr>
        <w:tabs>
          <w:tab w:val="num" w:pos="1440"/>
        </w:tabs>
        <w:ind w:left="1440" w:hanging="720"/>
      </w:pPr>
      <w:rPr>
        <w:rFonts w:hint="default"/>
        <w:u w:val="none"/>
      </w:rPr>
    </w:lvl>
  </w:abstractNum>
  <w:abstractNum w:abstractNumId="6">
    <w:nsid w:val="62117273"/>
    <w:multiLevelType w:val="singleLevel"/>
    <w:tmpl w:val="FF82D21E"/>
    <w:lvl w:ilvl="0">
      <w:start w:val="1"/>
      <w:numFmt w:val="decimal"/>
      <w:lvlText w:val="%1."/>
      <w:lvlJc w:val="left"/>
      <w:pPr>
        <w:tabs>
          <w:tab w:val="num" w:pos="2160"/>
        </w:tabs>
        <w:ind w:left="2160" w:hanging="720"/>
      </w:pPr>
      <w:rPr>
        <w:rFonts w:hint="default"/>
      </w:rPr>
    </w:lvl>
  </w:abstractNum>
  <w:abstractNum w:abstractNumId="7">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F0663F9"/>
    <w:multiLevelType w:val="hybridMultilevel"/>
    <w:tmpl w:val="1A9E7DFA"/>
    <w:lvl w:ilvl="0" w:tplc="3618A024">
      <w:start w:val="13"/>
      <w:numFmt w:val="decimal"/>
      <w:lvlText w:val="%1."/>
      <w:lvlJc w:val="left"/>
      <w:pPr>
        <w:tabs>
          <w:tab w:val="num" w:pos="714"/>
        </w:tabs>
        <w:ind w:left="714" w:hanging="690"/>
      </w:pPr>
      <w:rPr>
        <w:rFonts w:hint="default"/>
      </w:rPr>
    </w:lvl>
    <w:lvl w:ilvl="1" w:tplc="04090019" w:tentative="1">
      <w:start w:val="1"/>
      <w:numFmt w:val="lowerLetter"/>
      <w:lvlText w:val="%2."/>
      <w:lvlJc w:val="left"/>
      <w:pPr>
        <w:tabs>
          <w:tab w:val="num" w:pos="1104"/>
        </w:tabs>
        <w:ind w:left="1104" w:hanging="360"/>
      </w:pPr>
    </w:lvl>
    <w:lvl w:ilvl="2" w:tplc="0409001B" w:tentative="1">
      <w:start w:val="1"/>
      <w:numFmt w:val="lowerRoman"/>
      <w:lvlText w:val="%3."/>
      <w:lvlJc w:val="right"/>
      <w:pPr>
        <w:tabs>
          <w:tab w:val="num" w:pos="1824"/>
        </w:tabs>
        <w:ind w:left="1824" w:hanging="180"/>
      </w:pPr>
    </w:lvl>
    <w:lvl w:ilvl="3" w:tplc="0409000F" w:tentative="1">
      <w:start w:val="1"/>
      <w:numFmt w:val="decimal"/>
      <w:lvlText w:val="%4."/>
      <w:lvlJc w:val="left"/>
      <w:pPr>
        <w:tabs>
          <w:tab w:val="num" w:pos="2544"/>
        </w:tabs>
        <w:ind w:left="2544" w:hanging="360"/>
      </w:pPr>
    </w:lvl>
    <w:lvl w:ilvl="4" w:tplc="04090019" w:tentative="1">
      <w:start w:val="1"/>
      <w:numFmt w:val="lowerLetter"/>
      <w:lvlText w:val="%5."/>
      <w:lvlJc w:val="left"/>
      <w:pPr>
        <w:tabs>
          <w:tab w:val="num" w:pos="3264"/>
        </w:tabs>
        <w:ind w:left="3264" w:hanging="360"/>
      </w:pPr>
    </w:lvl>
    <w:lvl w:ilvl="5" w:tplc="0409001B" w:tentative="1">
      <w:start w:val="1"/>
      <w:numFmt w:val="lowerRoman"/>
      <w:lvlText w:val="%6."/>
      <w:lvlJc w:val="right"/>
      <w:pPr>
        <w:tabs>
          <w:tab w:val="num" w:pos="3984"/>
        </w:tabs>
        <w:ind w:left="3984" w:hanging="180"/>
      </w:pPr>
    </w:lvl>
    <w:lvl w:ilvl="6" w:tplc="0409000F" w:tentative="1">
      <w:start w:val="1"/>
      <w:numFmt w:val="decimal"/>
      <w:lvlText w:val="%7."/>
      <w:lvlJc w:val="left"/>
      <w:pPr>
        <w:tabs>
          <w:tab w:val="num" w:pos="4704"/>
        </w:tabs>
        <w:ind w:left="4704" w:hanging="360"/>
      </w:pPr>
    </w:lvl>
    <w:lvl w:ilvl="7" w:tplc="04090019" w:tentative="1">
      <w:start w:val="1"/>
      <w:numFmt w:val="lowerLetter"/>
      <w:lvlText w:val="%8."/>
      <w:lvlJc w:val="left"/>
      <w:pPr>
        <w:tabs>
          <w:tab w:val="num" w:pos="5424"/>
        </w:tabs>
        <w:ind w:left="5424" w:hanging="360"/>
      </w:pPr>
    </w:lvl>
    <w:lvl w:ilvl="8" w:tplc="0409001B" w:tentative="1">
      <w:start w:val="1"/>
      <w:numFmt w:val="lowerRoman"/>
      <w:lvlText w:val="%9."/>
      <w:lvlJc w:val="right"/>
      <w:pPr>
        <w:tabs>
          <w:tab w:val="num" w:pos="6144"/>
        </w:tabs>
        <w:ind w:left="6144" w:hanging="180"/>
      </w:pPr>
    </w:lvl>
  </w:abstractNum>
  <w:num w:numId="1">
    <w:abstractNumId w:val="2"/>
  </w:num>
  <w:num w:numId="2">
    <w:abstractNumId w:val="5"/>
  </w:num>
  <w:num w:numId="3">
    <w:abstractNumId w:val="4"/>
  </w:num>
  <w:num w:numId="4">
    <w:abstractNumId w:val="6"/>
  </w:num>
  <w:num w:numId="5">
    <w:abstractNumId w:val="1"/>
  </w:num>
  <w:num w:numId="6">
    <w:abstractNumId w:val="3"/>
  </w:num>
  <w:num w:numId="7">
    <w:abstractNumId w:val="0"/>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characterSpacingControl w:val="doNotCompress"/>
  <w:footnotePr>
    <w:footnote w:id="-1"/>
    <w:footnote w:id="0"/>
  </w:footnotePr>
  <w:endnotePr>
    <w:endnote w:id="-1"/>
    <w:endnote w:id="0"/>
  </w:endnotePr>
  <w:compat/>
  <w:rsids>
    <w:rsidRoot w:val="0027360E"/>
    <w:rsid w:val="00013C93"/>
    <w:rsid w:val="0021272A"/>
    <w:rsid w:val="00254D75"/>
    <w:rsid w:val="0027360E"/>
    <w:rsid w:val="004A3BE1"/>
    <w:rsid w:val="007D2F5E"/>
    <w:rsid w:val="00815CDE"/>
    <w:rsid w:val="008A0571"/>
    <w:rsid w:val="00914086"/>
    <w:rsid w:val="0095701C"/>
    <w:rsid w:val="00A756CD"/>
    <w:rsid w:val="00A85B4B"/>
    <w:rsid w:val="00EC18F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Cs w:val="24"/>
      <w:lang w:eastAsia="en-US"/>
    </w:rPr>
  </w:style>
  <w:style w:type="paragraph" w:styleId="Heading1">
    <w:name w:val="heading 1"/>
    <w:basedOn w:val="Normal"/>
    <w:next w:val="Normal"/>
    <w:qFormat/>
    <w:pPr>
      <w:keepNext/>
      <w:jc w:val="center"/>
      <w:outlineLvl w:val="0"/>
    </w:pPr>
    <w:rPr>
      <w:rFonts w:ascii="Tahoma" w:hAnsi="Tahoma"/>
      <w:b/>
      <w:bCs/>
      <w:sz w:val="28"/>
    </w:rPr>
  </w:style>
  <w:style w:type="paragraph" w:styleId="Heading2">
    <w:name w:val="heading 2"/>
    <w:basedOn w:val="Normal"/>
    <w:next w:val="Normal"/>
    <w:qFormat/>
    <w:pPr>
      <w:keepNext/>
      <w:tabs>
        <w:tab w:val="center" w:pos="5400"/>
        <w:tab w:val="right" w:pos="10620"/>
      </w:tabs>
      <w:jc w:val="center"/>
      <w:outlineLvl w:val="1"/>
    </w:pPr>
    <w:rPr>
      <w:rFonts w:ascii="FuturistCondensed" w:hAnsi="FuturistCondensed"/>
      <w:sz w:val="48"/>
    </w:rPr>
  </w:style>
  <w:style w:type="paragraph" w:styleId="Heading3">
    <w:name w:val="heading 3"/>
    <w:basedOn w:val="Normal"/>
    <w:next w:val="Normal"/>
    <w:qFormat/>
    <w:pPr>
      <w:keepNext/>
      <w:tabs>
        <w:tab w:val="left" w:pos="2250"/>
      </w:tabs>
      <w:jc w:val="center"/>
      <w:outlineLvl w:val="2"/>
    </w:pPr>
    <w:rPr>
      <w:b/>
      <w:sz w:val="22"/>
    </w:rPr>
  </w:style>
  <w:style w:type="paragraph" w:styleId="Heading4">
    <w:name w:val="heading 4"/>
    <w:basedOn w:val="Normal"/>
    <w:next w:val="Normal"/>
    <w:qFormat/>
    <w:pPr>
      <w:keepNext/>
      <w:tabs>
        <w:tab w:val="left" w:pos="5760"/>
        <w:tab w:val="left" w:pos="8820"/>
      </w:tabs>
      <w:jc w:val="both"/>
      <w:outlineLvl w:val="3"/>
    </w:pPr>
    <w:rPr>
      <w:b/>
      <w:sz w:val="22"/>
    </w:rPr>
  </w:style>
  <w:style w:type="paragraph" w:styleId="Heading5">
    <w:name w:val="heading 5"/>
    <w:basedOn w:val="Normal"/>
    <w:next w:val="Normal"/>
    <w:qFormat/>
    <w:pPr>
      <w:keepNext/>
      <w:tabs>
        <w:tab w:val="left" w:pos="2880"/>
      </w:tabs>
      <w:jc w:val="center"/>
      <w:outlineLvl w:val="4"/>
    </w:pPr>
    <w:rPr>
      <w:noProof/>
      <w:sz w:val="22"/>
      <w:u w:val="single"/>
    </w:rPr>
  </w:style>
  <w:style w:type="paragraph" w:styleId="Heading6">
    <w:name w:val="heading 6"/>
    <w:basedOn w:val="Normal"/>
    <w:next w:val="Normal"/>
    <w:qFormat/>
    <w:pPr>
      <w:keepNext/>
      <w:tabs>
        <w:tab w:val="left" w:pos="2160"/>
      </w:tabs>
      <w:outlineLvl w:val="5"/>
    </w:pPr>
    <w:rPr>
      <w:rFonts w:cs="Arial"/>
      <w:b/>
      <w:bCs/>
    </w:rPr>
  </w:style>
  <w:style w:type="paragraph" w:styleId="Heading7">
    <w:name w:val="heading 7"/>
    <w:basedOn w:val="Normal"/>
    <w:next w:val="Normal"/>
    <w:qFormat/>
    <w:pPr>
      <w:keepNext/>
      <w:tabs>
        <w:tab w:val="left" w:pos="2250"/>
      </w:tabs>
      <w:outlineLvl w:val="6"/>
    </w:pPr>
    <w:rPr>
      <w:i/>
    </w:rPr>
  </w:style>
  <w:style w:type="paragraph" w:styleId="Heading8">
    <w:name w:val="heading 8"/>
    <w:basedOn w:val="Normal"/>
    <w:next w:val="Normal"/>
    <w:qFormat/>
    <w:pPr>
      <w:keepNext/>
      <w:tabs>
        <w:tab w:val="left" w:pos="2250"/>
      </w:tabs>
      <w:outlineLvl w:val="7"/>
    </w:pPr>
    <w:rPr>
      <w:b/>
      <w:sz w:val="22"/>
    </w:rPr>
  </w:style>
  <w:style w:type="paragraph" w:styleId="Heading9">
    <w:name w:val="heading 9"/>
    <w:basedOn w:val="Normal"/>
    <w:next w:val="Normal"/>
    <w:qFormat/>
    <w:pPr>
      <w:keepNext/>
      <w:tabs>
        <w:tab w:val="left" w:pos="360"/>
        <w:tab w:val="left" w:pos="2880"/>
        <w:tab w:val="left" w:pos="8640"/>
      </w:tabs>
      <w:ind w:right="720"/>
      <w:jc w:val="center"/>
      <w:outlineLvl w:val="8"/>
    </w:pPr>
    <w:rPr>
      <w:noProof/>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5">
    <w:name w:val=" Char Char5"/>
    <w:basedOn w:val="DefaultParagraphFont"/>
    <w:rPr>
      <w:rFonts w:ascii="Arial" w:hAnsi="Arial"/>
      <w:b/>
      <w:sz w:val="22"/>
      <w:szCs w:val="24"/>
      <w:lang w:val="en-US" w:eastAsia="en-US" w:bidi="ar-SA"/>
    </w:rPr>
  </w:style>
  <w:style w:type="character" w:customStyle="1" w:styleId="CharChar4">
    <w:name w:val=" Char Char4"/>
    <w:basedOn w:val="DefaultParagraphFont"/>
    <w:rPr>
      <w:rFonts w:ascii="Arial" w:hAnsi="Arial"/>
      <w:noProof/>
      <w:sz w:val="22"/>
      <w:szCs w:val="24"/>
      <w:u w:val="single"/>
      <w:lang w:val="en-US" w:eastAsia="en-US" w:bidi="ar-SA"/>
    </w:rPr>
  </w:style>
  <w:style w:type="paragraph" w:customStyle="1" w:styleId="TollFreeText">
    <w:name w:val="TollFreeText"/>
    <w:basedOn w:val="PlainText"/>
    <w:pPr>
      <w:tabs>
        <w:tab w:val="left" w:pos="2160"/>
        <w:tab w:val="left" w:pos="4320"/>
        <w:tab w:val="left" w:pos="7200"/>
      </w:tabs>
    </w:pPr>
    <w:rPr>
      <w:rFonts w:eastAsia="MS Mincho"/>
    </w:rPr>
  </w:style>
  <w:style w:type="paragraph" w:styleId="PlainText">
    <w:name w:val="Plain Text"/>
    <w:basedOn w:val="Normal"/>
    <w:semiHidden/>
    <w:rPr>
      <w:rFonts w:ascii="Courier New" w:hAnsi="Courier New" w:cs="Courier New"/>
      <w:szCs w:val="20"/>
    </w:rPr>
  </w:style>
  <w:style w:type="paragraph" w:customStyle="1" w:styleId="AlphaText">
    <w:name w:val="AlphaText"/>
    <w:basedOn w:val="PlainText"/>
    <w:pPr>
      <w:tabs>
        <w:tab w:val="left" w:pos="720"/>
        <w:tab w:val="left" w:pos="3600"/>
        <w:tab w:val="left" w:pos="5760"/>
      </w:tabs>
    </w:pPr>
    <w:rPr>
      <w:rFonts w:eastAsia="MS Mincho"/>
    </w:rPr>
  </w:style>
  <w:style w:type="paragraph" w:customStyle="1" w:styleId="GeoText">
    <w:name w:val="GeoText"/>
    <w:basedOn w:val="PlainText"/>
    <w:pPr>
      <w:tabs>
        <w:tab w:val="left" w:pos="720"/>
        <w:tab w:val="left" w:pos="3600"/>
      </w:tabs>
    </w:pPr>
    <w:rPr>
      <w:rFonts w:eastAsia="MS Mincho"/>
    </w:rPr>
  </w:style>
  <w:style w:type="paragraph" w:styleId="BodyText">
    <w:name w:val="Body Text"/>
    <w:basedOn w:val="Normal"/>
    <w:semiHidden/>
    <w:pPr>
      <w:jc w:val="center"/>
    </w:pPr>
    <w:rPr>
      <w:rFonts w:ascii="Futurist" w:hAnsi="Futurist"/>
      <w:spacing w:val="34"/>
    </w:rPr>
  </w:style>
  <w:style w:type="paragraph" w:customStyle="1" w:styleId="AutoCorrect">
    <w:name w:val="AutoCorrect"/>
    <w:rPr>
      <w:lang w:eastAsia="en-US"/>
    </w:rPr>
  </w:style>
  <w:style w:type="character" w:styleId="Hyperlink">
    <w:name w:val="Hyperlink"/>
    <w:basedOn w:val="DefaultParagraphFont"/>
    <w:semiHidden/>
    <w:rPr>
      <w:color w:val="0000FF"/>
      <w:u w:val="single"/>
    </w:rPr>
  </w:style>
  <w:style w:type="paragraph" w:styleId="BlockText">
    <w:name w:val="Block Text"/>
    <w:basedOn w:val="Normal"/>
    <w:semiHidden/>
    <w:pPr>
      <w:tabs>
        <w:tab w:val="left" w:pos="720"/>
        <w:tab w:val="left" w:pos="3960"/>
        <w:tab w:val="left" w:pos="5760"/>
        <w:tab w:val="left" w:pos="6750"/>
        <w:tab w:val="left" w:pos="9270"/>
      </w:tabs>
      <w:ind w:left="1440" w:right="1440"/>
      <w:jc w:val="both"/>
    </w:pPr>
    <w:rPr>
      <w:sz w:val="22"/>
    </w:rPr>
  </w:style>
  <w:style w:type="paragraph" w:styleId="BodyText2">
    <w:name w:val="Body Text 2"/>
    <w:basedOn w:val="Normal"/>
    <w:semiHidden/>
    <w:pPr>
      <w:jc w:val="both"/>
    </w:pPr>
  </w:style>
  <w:style w:type="paragraph" w:styleId="BodyTextIndent">
    <w:name w:val="Body Text Indent"/>
    <w:basedOn w:val="Normal"/>
    <w:semiHidden/>
    <w:pPr>
      <w:tabs>
        <w:tab w:val="left" w:pos="720"/>
        <w:tab w:val="left" w:pos="2880"/>
      </w:tabs>
      <w:ind w:left="720" w:hanging="720"/>
      <w:jc w:val="both"/>
    </w:pPr>
    <w:rPr>
      <w:noProof/>
      <w:sz w:val="22"/>
    </w:rPr>
  </w:style>
  <w:style w:type="paragraph" w:styleId="Header">
    <w:name w:val="header"/>
    <w:basedOn w:val="Normal"/>
    <w:semiHidden/>
    <w:pPr>
      <w:tabs>
        <w:tab w:val="center" w:pos="4320"/>
        <w:tab w:val="right" w:pos="8640"/>
      </w:tabs>
    </w:pPr>
    <w:rPr>
      <w:rFonts w:ascii="Times New Roman" w:hAnsi="Times New Roman"/>
      <w:sz w:val="24"/>
    </w:rPr>
  </w:style>
  <w:style w:type="character" w:customStyle="1" w:styleId="CharChar3">
    <w:name w:val=" Char Char3"/>
    <w:basedOn w:val="DefaultParagraphFont"/>
    <w:semiHidden/>
    <w:rPr>
      <w:sz w:val="24"/>
      <w:szCs w:val="24"/>
      <w:lang w:val="en-US" w:eastAsia="en-US" w:bidi="ar-SA"/>
    </w:rPr>
  </w:style>
  <w:style w:type="paragraph" w:styleId="Footer">
    <w:name w:val="footer"/>
    <w:basedOn w:val="Normal"/>
    <w:semiHidden/>
    <w:pPr>
      <w:tabs>
        <w:tab w:val="center" w:pos="4320"/>
        <w:tab w:val="right" w:pos="8640"/>
      </w:tabs>
    </w:pPr>
    <w:rPr>
      <w:rFonts w:ascii="Times New Roman" w:hAnsi="Times New Roman"/>
      <w:sz w:val="24"/>
    </w:rPr>
  </w:style>
  <w:style w:type="character" w:styleId="PageNumber">
    <w:name w:val="page number"/>
    <w:basedOn w:val="DefaultParagraphFont"/>
    <w:semiHidden/>
  </w:style>
  <w:style w:type="paragraph" w:styleId="BodyText3">
    <w:name w:val="Body Text 3"/>
    <w:basedOn w:val="Normal"/>
    <w:semiHidden/>
    <w:pPr>
      <w:tabs>
        <w:tab w:val="left" w:pos="0"/>
        <w:tab w:val="left" w:pos="1260"/>
        <w:tab w:val="left" w:pos="9270"/>
      </w:tabs>
      <w:jc w:val="both"/>
    </w:pPr>
    <w:rPr>
      <w:sz w:val="22"/>
    </w:rPr>
  </w:style>
  <w:style w:type="character" w:customStyle="1" w:styleId="CharChar1">
    <w:name w:val=" Char Char1"/>
    <w:basedOn w:val="DefaultParagraphFont"/>
    <w:semiHidden/>
    <w:rPr>
      <w:rFonts w:ascii="Arial" w:hAnsi="Arial"/>
      <w:sz w:val="22"/>
      <w:szCs w:val="24"/>
      <w:lang w:val="en-US" w:eastAsia="en-US" w:bidi="ar-SA"/>
    </w:rPr>
  </w:style>
  <w:style w:type="paragraph" w:styleId="BodyTextIndent2">
    <w:name w:val="Body Text Indent 2"/>
    <w:basedOn w:val="Normal"/>
    <w:semiHidden/>
    <w:pPr>
      <w:tabs>
        <w:tab w:val="left" w:pos="720"/>
        <w:tab w:val="left" w:pos="3960"/>
        <w:tab w:val="left" w:pos="6750"/>
        <w:tab w:val="left" w:pos="9270"/>
      </w:tabs>
      <w:ind w:left="720"/>
    </w:pPr>
    <w:rPr>
      <w:b/>
      <w:sz w:val="22"/>
    </w:rPr>
  </w:style>
  <w:style w:type="paragraph" w:styleId="BodyTextIndent3">
    <w:name w:val="Body Text Indent 3"/>
    <w:basedOn w:val="Normal"/>
    <w:semiHidden/>
    <w:pPr>
      <w:tabs>
        <w:tab w:val="left" w:pos="720"/>
        <w:tab w:val="left" w:pos="3960"/>
        <w:tab w:val="left" w:pos="6750"/>
        <w:tab w:val="left" w:pos="9270"/>
      </w:tabs>
      <w:ind w:left="720"/>
      <w:jc w:val="both"/>
    </w:pPr>
    <w:rPr>
      <w:sz w:val="22"/>
    </w:rPr>
  </w:style>
  <w:style w:type="character" w:customStyle="1" w:styleId="CharChar2">
    <w:name w:val=" Char Char2"/>
    <w:basedOn w:val="DefaultParagraphFont"/>
    <w:semiHidden/>
    <w:rPr>
      <w:rFonts w:ascii="Arial" w:hAnsi="Arial"/>
      <w:sz w:val="22"/>
      <w:szCs w:val="24"/>
      <w:lang w:val="en-US" w:eastAsia="en-US" w:bidi="ar-SA"/>
    </w:rPr>
  </w:style>
  <w:style w:type="character" w:styleId="FollowedHyperlink">
    <w:name w:val="FollowedHyperlink"/>
    <w:basedOn w:val="DefaultParagraphFont"/>
    <w:semiHidden/>
    <w:rPr>
      <w:color w:val="800080"/>
      <w:u w:val="single"/>
    </w:rPr>
  </w:style>
  <w:style w:type="character" w:styleId="Strong">
    <w:name w:val="Strong"/>
    <w:basedOn w:val="DefaultParagraphFont"/>
    <w:qFormat/>
    <w:rPr>
      <w:b/>
      <w:bCs/>
    </w:rPr>
  </w:style>
  <w:style w:type="paragraph" w:customStyle="1" w:styleId="xl27">
    <w:name w:val="xl27"/>
    <w:basedOn w:val="Normal"/>
    <w:pPr>
      <w:spacing w:before="100" w:beforeAutospacing="1" w:after="100" w:afterAutospacing="1"/>
    </w:pPr>
    <w:rPr>
      <w:rFonts w:cs="Arial"/>
      <w:sz w:val="22"/>
      <w:szCs w:val="22"/>
    </w:rPr>
  </w:style>
  <w:style w:type="paragraph" w:customStyle="1" w:styleId="xl28">
    <w:name w:val="xl28"/>
    <w:basedOn w:val="Normal"/>
    <w:pPr>
      <w:spacing w:before="100" w:beforeAutospacing="1" w:after="100" w:afterAutospacing="1"/>
      <w:jc w:val="center"/>
    </w:pPr>
    <w:rPr>
      <w:rFonts w:cs="Arial"/>
      <w:sz w:val="22"/>
      <w:szCs w:val="22"/>
    </w:rPr>
  </w:style>
  <w:style w:type="paragraph" w:customStyle="1" w:styleId="xl31">
    <w:name w:val="xl31"/>
    <w:basedOn w:val="Normal"/>
    <w:pPr>
      <w:spacing w:before="100" w:beforeAutospacing="1" w:after="100" w:afterAutospacing="1"/>
      <w:jc w:val="center"/>
    </w:pPr>
    <w:rPr>
      <w:rFonts w:cs="Arial"/>
      <w:color w:val="000000"/>
      <w:sz w:val="22"/>
      <w:szCs w:val="22"/>
    </w:rPr>
  </w:style>
  <w:style w:type="paragraph" w:customStyle="1" w:styleId="xl34">
    <w:name w:val="xl34"/>
    <w:basedOn w:val="Normal"/>
    <w:pPr>
      <w:spacing w:before="100" w:beforeAutospacing="1" w:after="100" w:afterAutospacing="1"/>
      <w:jc w:val="center"/>
    </w:pPr>
    <w:rPr>
      <w:rFonts w:ascii="SWISS" w:hAnsi="SWISS"/>
      <w:b/>
      <w:bCs/>
      <w:color w:val="000000"/>
      <w:sz w:val="22"/>
      <w:szCs w:val="22"/>
      <w:u w:val="single"/>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styleId="ListParagraph">
    <w:name w:val="List Paragraph"/>
    <w:basedOn w:val="Normal"/>
    <w:uiPriority w:val="34"/>
    <w:qFormat/>
    <w:rsid w:val="0027360E"/>
    <w:pPr>
      <w:ind w:left="720" w:firstLine="720"/>
      <w:contextualSpacing/>
    </w:pPr>
    <w:rPr>
      <w:rFonts w:ascii="Calibri" w:eastAsia="Calibri" w:hAnsi="Calibri"/>
      <w:sz w:val="22"/>
      <w:szCs w:val="22"/>
    </w:rPr>
  </w:style>
  <w:style w:type="table" w:styleId="TableGrid">
    <w:name w:val="Table Grid"/>
    <w:basedOn w:val="TableNormal"/>
    <w:uiPriority w:val="59"/>
    <w:rsid w:val="00EC1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anet.miller@da.ks.gov"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a.ks.gov/purch/rfq/rfqdata/12642.doc" TargetMode="Externa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5" Type="http://schemas.openxmlformats.org/officeDocument/2006/relationships/footnotes" Target="footnotes.xml"/><Relationship Id="rId15" Type="http://schemas.openxmlformats.org/officeDocument/2006/relationships/hyperlink" Target="http://www.kansascommerce.com/IndexPages/Pgm01.aspx?rscId=996008588532"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mailto:sprice@ksh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11411</Words>
  <Characters>65048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76307</CharactersWithSpaces>
  <SharedDoc>false</SharedDoc>
  <HLinks>
    <vt:vector size="54" baseType="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7143538</vt:i4>
      </vt:variant>
      <vt:variant>
        <vt:i4>18</vt:i4>
      </vt:variant>
      <vt:variant>
        <vt:i4>0</vt:i4>
      </vt:variant>
      <vt:variant>
        <vt:i4>5</vt:i4>
      </vt:variant>
      <vt:variant>
        <vt:lpwstr>http://www.kansascommerce.com/IndexPages/Pgm01.aspx?rscId=996008588532</vt:lpwstr>
      </vt:variant>
      <vt:variant>
        <vt:lpwstr/>
      </vt:variant>
      <vt:variant>
        <vt:i4>4128781</vt:i4>
      </vt:variant>
      <vt:variant>
        <vt:i4>15</vt:i4>
      </vt:variant>
      <vt:variant>
        <vt:i4>0</vt:i4>
      </vt:variant>
      <vt:variant>
        <vt:i4>5</vt:i4>
      </vt:variant>
      <vt:variant>
        <vt:lpwstr>mailto:smillerprice@kshs.org</vt:lpwstr>
      </vt:variant>
      <vt:variant>
        <vt:lpwstr/>
      </vt:variant>
      <vt:variant>
        <vt:i4>8192073</vt:i4>
      </vt:variant>
      <vt:variant>
        <vt:i4>12</vt:i4>
      </vt:variant>
      <vt:variant>
        <vt:i4>0</vt:i4>
      </vt:variant>
      <vt:variant>
        <vt:i4>5</vt:i4>
      </vt:variant>
      <vt:variant>
        <vt:lpwstr>mailto:janet.miller@da.ks.gov</vt:lpwstr>
      </vt:variant>
      <vt:variant>
        <vt:lpwstr/>
      </vt:variant>
      <vt:variant>
        <vt:i4>5963779</vt:i4>
      </vt:variant>
      <vt:variant>
        <vt:i4>9</vt:i4>
      </vt:variant>
      <vt:variant>
        <vt:i4>0</vt:i4>
      </vt:variant>
      <vt:variant>
        <vt:i4>5</vt:i4>
      </vt:variant>
      <vt:variant>
        <vt:lpwstr>http://da.ks.gov/purch/rfq/rfqdata/12642.doc</vt:lpwstr>
      </vt:variant>
      <vt:variant>
        <vt:lpwstr/>
      </vt:variant>
      <vt:variant>
        <vt:i4>2162719</vt:i4>
      </vt:variant>
      <vt:variant>
        <vt:i4>6</vt:i4>
      </vt:variant>
      <vt:variant>
        <vt:i4>0</vt:i4>
      </vt:variant>
      <vt:variant>
        <vt:i4>5</vt:i4>
      </vt:variant>
      <vt:variant>
        <vt:lpwstr>mailto:tami.sherley@da.ks.gov</vt:lpwstr>
      </vt:variant>
      <vt:variant>
        <vt:lpwstr/>
      </vt:variant>
      <vt:variant>
        <vt:i4>6881314</vt:i4>
      </vt:variant>
      <vt:variant>
        <vt:i4>3</vt:i4>
      </vt:variant>
      <vt:variant>
        <vt:i4>0</vt:i4>
      </vt:variant>
      <vt:variant>
        <vt:i4>5</vt:i4>
      </vt:variant>
      <vt:variant>
        <vt:lpwstr>http://www.da.ks.gov/purch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2008-10-01T13:00:00Z</cp:lastPrinted>
  <dcterms:created xsi:type="dcterms:W3CDTF">2009-11-12T00:44:00Z</dcterms:created>
  <dcterms:modified xsi:type="dcterms:W3CDTF">2009-11-12T00:44:00Z</dcterms:modified>
</cp:coreProperties>
</file>