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NORTHWEST FLORIDA WATER MANAGEMENT DISTRICT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8"/>
          <w:szCs w:val="38"/>
        </w:rPr>
      </w:pP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R</w:t>
      </w:r>
      <w:r>
        <w:rPr>
          <w:rFonts w:ascii="Times New Roman" w:hAnsi="Times New Roman" w:cs="Times New Roman"/>
          <w:b/>
          <w:bCs/>
          <w:color w:val="000000"/>
          <w:sz w:val="38"/>
          <w:szCs w:val="38"/>
        </w:rPr>
        <w:t xml:space="preserve">EQUEST </w:t>
      </w: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F</w:t>
      </w:r>
      <w:r>
        <w:rPr>
          <w:rFonts w:ascii="Times New Roman" w:hAnsi="Times New Roman" w:cs="Times New Roman"/>
          <w:b/>
          <w:bCs/>
          <w:color w:val="000000"/>
          <w:sz w:val="38"/>
          <w:szCs w:val="38"/>
        </w:rPr>
        <w:t xml:space="preserve">OR </w:t>
      </w: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P</w:t>
      </w:r>
      <w:r>
        <w:rPr>
          <w:rFonts w:ascii="Times New Roman" w:hAnsi="Times New Roman" w:cs="Times New Roman"/>
          <w:b/>
          <w:bCs/>
          <w:color w:val="000000"/>
          <w:sz w:val="38"/>
          <w:szCs w:val="38"/>
        </w:rPr>
        <w:t xml:space="preserve">RICE </w:t>
      </w: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Q</w:t>
      </w:r>
      <w:r>
        <w:rPr>
          <w:rFonts w:ascii="Times New Roman" w:hAnsi="Times New Roman" w:cs="Times New Roman"/>
          <w:b/>
          <w:bCs/>
          <w:color w:val="000000"/>
          <w:sz w:val="38"/>
          <w:szCs w:val="38"/>
        </w:rPr>
        <w:t>UOTES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color w:val="000000"/>
        </w:rPr>
        <w:t xml:space="preserve">AND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color w:val="000000"/>
        </w:rPr>
        <w:t xml:space="preserve">LANTING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color w:val="000000"/>
        </w:rPr>
        <w:t>ERVICES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W</w:t>
      </w:r>
      <w:r>
        <w:rPr>
          <w:rFonts w:ascii="Times New Roman" w:hAnsi="Times New Roman" w:cs="Times New Roman"/>
          <w:b/>
          <w:bCs/>
          <w:color w:val="000000"/>
        </w:rPr>
        <w:t xml:space="preserve">ET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color w:val="000000"/>
        </w:rPr>
        <w:t xml:space="preserve">RAIRIE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color w:val="000000"/>
        </w:rPr>
        <w:t xml:space="preserve">ERBACEOUS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G</w:t>
      </w:r>
      <w:r>
        <w:rPr>
          <w:rFonts w:ascii="Times New Roman" w:hAnsi="Times New Roman" w:cs="Times New Roman"/>
          <w:b/>
          <w:bCs/>
          <w:color w:val="000000"/>
        </w:rPr>
        <w:t>ROUNDCOVER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OVERVIEW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Northwest Florida Water Management District will receive written price quotes up to 4:00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P.M. EST on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December 7, 2011</w:t>
      </w:r>
      <w:r>
        <w:rPr>
          <w:rFonts w:ascii="TimesNewRoman" w:hAnsi="TimesNewRoman" w:cs="TimesNewRoman"/>
          <w:color w:val="000000"/>
          <w:sz w:val="24"/>
          <w:szCs w:val="24"/>
        </w:rPr>
        <w:t>, for the planting of a mix of herbaceous wetland groundcover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species on approximately 17 acres in Bay County. The qualified Contractor providing the lowest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price quote for the hand planting services will be issued a Purchase Order (P.O.)/Scope of Work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(SOW), a draft of which is attached to this Request for Price Quotes. The Contractor must have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proven or documented experience in hand planting herbaceous, grass, or tree tubelings/plugs.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specifications and conditions contained in the attached SOW should be reviewed and taken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into consideration when preparing quotes.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PLANTING LOCATION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herbaceous groundcover planting area location and acreage is listed below. The planting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site is located on property owned by the Northwest Florida Water Management District’s in Bay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County (known as the Ward Creek West tract) and is delineated on the attached Exhibit Maps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(general location) and 1 (site map). Three closely adjacent stands are to be planted within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site. These stands may be wet depending on recent rain events and appropriate planning and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logistics is necessary.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HERBACEOUS GROUNDCOVER PLANTING AREA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County Section Township Range Acres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Bay 6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31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3S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2S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16W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16W 17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CREAGE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OTAL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17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PLANTING SUPPLIES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Herbaceous groundcover restoration activity will consist of the hand planting of a mixture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various herbaceous groundcover species, including but not limited to those species listed below,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in wet prairie habitat on the Ward Creek West tract. The District anticipates planting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approximately 82,280 herbaceous species tubelings/plugs on approximately 17 acres.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All plant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tubelings/plugs will be provided by the District. </w:t>
      </w:r>
      <w:r>
        <w:rPr>
          <w:rFonts w:ascii="TimesNewRoman" w:hAnsi="TimesNewRoman" w:cs="TimesNewRoman"/>
          <w:color w:val="000000"/>
          <w:sz w:val="24"/>
          <w:szCs w:val="24"/>
        </w:rPr>
        <w:t>Three stands, located adjacent to each other,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will be planted. Tubelings/plugs will be planted with a spacing of 3 x 3 feet, resulting in 4,840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plants per acre.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Page 2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Herbaceous species to be planted may include, but not be limited to, the following: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3300"/>
          <w:sz w:val="24"/>
          <w:szCs w:val="24"/>
        </w:rPr>
      </w:pPr>
      <w:r>
        <w:rPr>
          <w:rFonts w:ascii="TimesNewRoman" w:hAnsi="TimesNewRoman" w:cs="TimesNewRoman"/>
          <w:color w:val="003300"/>
          <w:sz w:val="24"/>
          <w:szCs w:val="24"/>
        </w:rPr>
        <w:t xml:space="preserve">Sneezeweed </w:t>
      </w:r>
      <w:r>
        <w:rPr>
          <w:rFonts w:ascii="Times New Roman" w:hAnsi="Times New Roman" w:cs="Times New Roman"/>
          <w:i/>
          <w:iCs/>
          <w:color w:val="003300"/>
          <w:sz w:val="24"/>
          <w:szCs w:val="24"/>
        </w:rPr>
        <w:t>Helenium autumnale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3300"/>
          <w:sz w:val="24"/>
          <w:szCs w:val="24"/>
        </w:rPr>
      </w:pPr>
      <w:r>
        <w:rPr>
          <w:rFonts w:ascii="TimesNewRoman" w:hAnsi="TimesNewRoman" w:cs="TimesNewRoman"/>
          <w:color w:val="003300"/>
          <w:sz w:val="24"/>
          <w:szCs w:val="24"/>
        </w:rPr>
        <w:t xml:space="preserve">Swamp sunflower </w:t>
      </w:r>
      <w:r>
        <w:rPr>
          <w:rFonts w:ascii="Times New Roman" w:hAnsi="Times New Roman" w:cs="Times New Roman"/>
          <w:i/>
          <w:iCs/>
          <w:color w:val="003300"/>
          <w:sz w:val="24"/>
          <w:szCs w:val="24"/>
        </w:rPr>
        <w:t>Helianthus angusifolius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3300"/>
          <w:sz w:val="24"/>
          <w:szCs w:val="24"/>
        </w:rPr>
      </w:pPr>
      <w:r>
        <w:rPr>
          <w:rFonts w:ascii="TimesNewRoman" w:hAnsi="TimesNewRoman" w:cs="TimesNewRoman"/>
          <w:color w:val="003300"/>
          <w:sz w:val="24"/>
          <w:szCs w:val="24"/>
        </w:rPr>
        <w:t xml:space="preserve">Rayless sunflower </w:t>
      </w:r>
      <w:r>
        <w:rPr>
          <w:rFonts w:ascii="Times New Roman" w:hAnsi="Times New Roman" w:cs="Times New Roman"/>
          <w:i/>
          <w:iCs/>
          <w:color w:val="003300"/>
          <w:sz w:val="24"/>
          <w:szCs w:val="24"/>
        </w:rPr>
        <w:t>Helianthus radula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Yellow colicroot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Aletris lutea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Oneflower honeycombhead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Balduina uniflora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Pineland rayless goldenrod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Bigelowia nudata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Florida sandreed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Calamovilfa curtissii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Hairy chaffhead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Carphephorus paniculatus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Bristleleaf chaffhead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Carphephorus pseudoliatris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Starrush whitetop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Dichromena colorata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Dense gayfeather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Liatris spicata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Muhly grass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Muhlenbergia expansa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It should be noted that the District does not have a firm final count of the number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herbaceous groundcover tubelings/plugs that will be available for this planting project, so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there is a possibility that the actual acres and quantity of tubelings/plugs could be slightly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lower than the amounts specified herein. The contractor will be paid only for actual acres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planted (and fractions thereof).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All plant material will be purchased and delivered to the general site location by the District.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Plants will be delivered to the site in a refrigerated trailer which will be staged as close as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possible to the stands to be planted. Plants will arrive in plastic trays, with 50 tubelings/plugs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per tray (each tray is approximately 11 inches x 21 inches in size). Herbaceous plant material is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delicate and must be handled with care by the Contractor. The Contractor will be required to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assist with the unloading of plants from the refrigerated trailer and to transport the trays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tubelings/plugs from the staging point to each planting stand which will be no more than 500 feet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from an adjacent road. All trays must be returned by the Contractor to the staging area after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planting and may not be left in the planting stands. The District will be responsible for disposing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of the trays.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GENERAL INSTRUCTIONS AND TECHNICAL SPECIFICATIONS FOR PLANTING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1. Planting activities will begin on or around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December 12, 2011 </w:t>
      </w:r>
      <w:r>
        <w:rPr>
          <w:rFonts w:ascii="TimesNewRoman" w:hAnsi="TimesNewRoman" w:cs="TimesNewRoman"/>
          <w:color w:val="000000"/>
          <w:sz w:val="24"/>
          <w:szCs w:val="24"/>
        </w:rPr>
        <w:t>and must be completed 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or before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December 30, 2011 with no planting December 24-26 (16 total days)</w:t>
      </w:r>
      <w:r>
        <w:rPr>
          <w:rFonts w:ascii="TimesNewRoman" w:hAnsi="TimesNewRoman" w:cs="TimesNewRoman"/>
          <w:color w:val="000000"/>
          <w:sz w:val="24"/>
          <w:szCs w:val="24"/>
        </w:rPr>
        <w:t>.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District will notify the contractor of the actual allowable starting date based 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tubeling/plug deliveries, site preparation and weather conditions. The District anticipates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starting the work on or after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December 12, 2011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selected contractor must be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prepared to start work on this date and must have a crew of sufficient size to complete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planting in the allotted time</w:t>
      </w:r>
      <w:r>
        <w:rPr>
          <w:rFonts w:ascii="TimesNewRoman" w:hAnsi="TimesNewRoman" w:cs="TimesNewRoman"/>
          <w:color w:val="000000"/>
          <w:sz w:val="24"/>
          <w:szCs w:val="24"/>
        </w:rPr>
        <w:t>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2. All herbaceous groundcover plant tubelings/plugs will be hand-planted with a container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seedling dibble at a rate of 4,840 plugs per acre (3 x 3 feet spacing). The contractor must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provide all planting tools and supplies.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3. All tubelings/plugs will be planted so the root collar or the top of the tubeling/plug is at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level of the soil surface.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Note that these herbaceous plant tubelings/plugs are delicate and must be handled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with care. </w:t>
      </w:r>
      <w:r>
        <w:rPr>
          <w:rFonts w:ascii="TimesNewRoman" w:hAnsi="TimesNewRoman" w:cs="TimesNewRoman"/>
          <w:color w:val="000000"/>
          <w:sz w:val="24"/>
          <w:szCs w:val="24"/>
        </w:rPr>
        <w:t>Planting should be done by transferring the plants directly from the plastic trays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Page 3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into the ground; however, other handling methods may be used subject to approval by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District Project Manager.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5. No herbaceous groundcover plant tubelings/plugs (including all species described in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previous section) shall be left unplanted by the contractor.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They are not to be culled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disposed of in any way by the planters. </w:t>
      </w:r>
      <w:r>
        <w:rPr>
          <w:rFonts w:ascii="TimesNewRoman" w:hAnsi="TimesNewRoman" w:cs="TimesNewRoman"/>
          <w:color w:val="000000"/>
          <w:sz w:val="24"/>
          <w:szCs w:val="24"/>
        </w:rPr>
        <w:t>The actual tubeling/plug count will be confirmed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by District staff upon receipt from the nursery(s), prior to their delivery to the site.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Notwithstanding the above, the Contractor must achieve the stocking rates required by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District for all planting sites.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6. The District will inspect the quality of the planting operation for proper spacing; depth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tubeling/plug; planting firmness of tubeling/plug (loose tubelings/plugs that come out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ground when pulled are not acceptable); and areas inside the stand that were not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planted.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7. Plant spacing will be monitored closely by District staff to ensure compliance with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required spacing. The overall planting area should be approximately 17 acres, although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actual total acres may vary slightly above or below this amount.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Successful completion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this project depends on the proper planting of all delivered plant material, not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necessarily on the exact planned acreage number.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8. The District will inspect the planting area for improperly disposed tubelings/plugs during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planting operation. The following are examples, but not all inclusive: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dropped during the planting operation;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dropped, or left at the loading sites;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trays/containers of tubelings/plugs left at the staging sites or other locations;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tossed outside the edge of the stand, or within the stand;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buried within the stand, along the firebreak, or outside the stand;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destroyed by rough handling.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9. If the District finds that the Contractor has violated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Items 5 and/or 8 </w:t>
      </w:r>
      <w:r>
        <w:rPr>
          <w:rFonts w:ascii="TimesNewRoman" w:hAnsi="TimesNewRoman" w:cs="TimesNewRoman"/>
          <w:color w:val="000000"/>
          <w:sz w:val="24"/>
          <w:szCs w:val="24"/>
        </w:rPr>
        <w:t>consistently,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project manager has the authority to terminate the purchase order/contract.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10. The planting crew(s) shall have an experienced foreman, fluent in English, who will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monitor planting density, ensure tubelings/plugs are correctly planted and make every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effort to protect groundcover species tubelings/plugs that are staged, but not planted, from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sun, wind and adverse temperature. The foreman will not plant, except to instruct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planters in the proper planting technique.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11. Tubeling/plug trays will be covered with tarps and placed in shade where possible, prior to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planting.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Contractor shall supply the tarps</w:t>
      </w:r>
      <w:r>
        <w:rPr>
          <w:rFonts w:ascii="TimesNewRoman" w:hAnsi="TimesNewRoman" w:cs="TimesNewRoman"/>
          <w:color w:val="000000"/>
          <w:sz w:val="24"/>
          <w:szCs w:val="24"/>
        </w:rPr>
        <w:t>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12. The project manager has the authority to have any areas replanted at the Contractor’s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expense, specifically areas that the District determines are not planted properly, or if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groundcover tubelings/plugs were mishandled by persons working for the Contractor.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SUBMITTING QUOTES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Written price quotes may be submitted by mail, email, fax, or courier. If you are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not </w:t>
      </w:r>
      <w:r>
        <w:rPr>
          <w:rFonts w:ascii="TimesNewRoman" w:hAnsi="TimesNewRoman" w:cs="TimesNewRoman"/>
          <w:color w:val="000000"/>
          <w:sz w:val="24"/>
          <w:szCs w:val="24"/>
        </w:rPr>
        <w:t>going to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provide a price quote on the project, the District requests a “No Quote” response be submitted if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you wish to receive future requests for quotes or invitations to bid for this type of work.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Page 4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By mail, send quotes to: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Tyler Macmillan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Northwest Florida Water Management District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81 Water Management Drive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Havana, Florida 32333-4712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For Fax submissions, send to: (850) 539-2777, Attention: Tyler Macmillan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FF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For email submissions, send to </w:t>
      </w:r>
      <w:r>
        <w:rPr>
          <w:rFonts w:ascii="TimesNewRoman" w:hAnsi="TimesNewRoman" w:cs="TimesNewRoman"/>
          <w:color w:val="0000FF"/>
          <w:sz w:val="24"/>
          <w:szCs w:val="24"/>
        </w:rPr>
        <w:t>Tyler.Macmillan@nwfwmd.state.fl.us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If you have any questions regarding this project, please contact Tyler Macmillan or David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Clayton at (850) 539-5999.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Page 5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NORTHWEST FLORIDA WATER MANAGEMENT DISTRICT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PRICE QUOTE SHEET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color w:val="000000"/>
        </w:rPr>
        <w:t xml:space="preserve">AND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color w:val="000000"/>
        </w:rPr>
        <w:t xml:space="preserve">LANTING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color w:val="000000"/>
        </w:rPr>
        <w:t>ERVICES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W</w:t>
      </w:r>
      <w:r>
        <w:rPr>
          <w:rFonts w:ascii="Times New Roman" w:hAnsi="Times New Roman" w:cs="Times New Roman"/>
          <w:b/>
          <w:bCs/>
          <w:color w:val="000000"/>
        </w:rPr>
        <w:t xml:space="preserve">ET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color w:val="000000"/>
        </w:rPr>
        <w:t xml:space="preserve">RAIRIE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color w:val="000000"/>
        </w:rPr>
        <w:t xml:space="preserve">ERBACEOUS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G</w:t>
      </w:r>
      <w:r>
        <w:rPr>
          <w:rFonts w:ascii="Times New Roman" w:hAnsi="Times New Roman" w:cs="Times New Roman"/>
          <w:b/>
          <w:bCs/>
          <w:color w:val="000000"/>
        </w:rPr>
        <w:t>ROUNDCOVER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County Species/Stocking Acres Price Per Acre Total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Bay Mixed Herbaceous Species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@ 4,840 plugs per acre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17 </w:t>
      </w: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$ $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Grand Total Lump Sum Price Quote for Hand Planting Services: Wet Prairie Herbaceous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Groundcover Activities on 17 Acres: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  <w:r>
        <w:rPr>
          <w:rFonts w:ascii="Times New Roman" w:hAnsi="Times New Roman" w:cs="Times New Roman"/>
          <w:b/>
          <w:bCs/>
          <w:color w:val="000000"/>
          <w:sz w:val="48"/>
          <w:szCs w:val="48"/>
        </w:rPr>
        <w:t>$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Contractor Signature Date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Name (Print or Type) Company Name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Title Address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Area Code Telephone Number City State Zip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Area Code Fax Number E-mail address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Federal Employers Identification (FEID#) (Use SS # if no FEID #)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Please fax, mail, or email your quote to Tyler Macmillan at (850)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539-2777 (fax) or Tyler.Macmillan@nwfwmd.state.fl.us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by 4:00 p.m. EST on December 7, 2011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Page 6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CONTRACTOR INFORMATION FORM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COMPLETE AND RETURN THIS FORM WITH PRICE QUOTE (REQUIRED)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(Price quotes submitted without this form may be rejected)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A. Business Name and Address: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B. Years of experience in hand planting of herbaceous groundcover plants, grasses, or tree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tubelings/plugs for groundcover habitat restoration purposes: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C. List of subcontractors, if any, who may be used to perform the specified hand planting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services: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Name Address Type of Firm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D. List of similar hand planting projects you completed within the past 24 months: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Date Location Number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(Month/Year) (County/State) of Acres For Whom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following additional documents must be included and attached to your quote</w:t>
      </w:r>
      <w:r>
        <w:rPr>
          <w:rFonts w:ascii="TimesNewRoman" w:hAnsi="TimesNewRoman" w:cs="TimesNewRoman"/>
          <w:color w:val="000000"/>
          <w:sz w:val="24"/>
          <w:szCs w:val="24"/>
        </w:rPr>
        <w:t>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Copies of your current insurance coverage, limits, etc.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Proof of Registration in the State of Florida as a Farm Labor Contractor if you use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migrant workers for any hand planting services.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Vendor Registration Form (please indicate minority status) (unless already on file)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W-9 Form (unless already on file)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DRAFT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SOW Attachment to NWFWMD Purchase Order Page 1 of 5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COPE OF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ORK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TTACHMENT TO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URCHASE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RDER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ETWEEN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ORTHWEST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LORIDA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ATER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ANAGEMENT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ISTRICT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A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ND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&lt;I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NSERT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ONTRACTOR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AME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&gt;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OR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AND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LANTING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ERVICES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:W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ET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RAIRIE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ERBACEOUS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>ROUNDCOVER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General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This Scope of Work (SOW) is for the hand planting of a mix of herbaceous wetland groundcover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species on approximately 17 acres in Bay County, Florida, in accordance with the specifications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9"/>
          <w:szCs w:val="19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and conditions listed herein. The planting operation will be conducted by &lt;I</w:t>
      </w:r>
      <w:r>
        <w:rPr>
          <w:rFonts w:ascii="TimesNewRoman" w:hAnsi="TimesNewRoman" w:cs="TimesNewRoman"/>
          <w:color w:val="000000"/>
          <w:sz w:val="19"/>
          <w:szCs w:val="19"/>
        </w:rPr>
        <w:t xml:space="preserve">NSERT </w:t>
      </w:r>
      <w:r>
        <w:rPr>
          <w:rFonts w:ascii="TimesNewRoman" w:hAnsi="TimesNewRoman" w:cs="TimesNewRoman"/>
          <w:color w:val="000000"/>
          <w:sz w:val="24"/>
          <w:szCs w:val="24"/>
        </w:rPr>
        <w:t>C</w:t>
      </w:r>
      <w:r>
        <w:rPr>
          <w:rFonts w:ascii="TimesNewRoman" w:hAnsi="TimesNewRoman" w:cs="TimesNewRoman"/>
          <w:color w:val="000000"/>
          <w:sz w:val="19"/>
          <w:szCs w:val="19"/>
        </w:rPr>
        <w:t>ONTRACTOR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</w:t>
      </w:r>
      <w:r>
        <w:rPr>
          <w:rFonts w:ascii="TimesNewRoman" w:hAnsi="TimesNewRoman" w:cs="TimesNewRoman"/>
          <w:color w:val="000000"/>
          <w:sz w:val="19"/>
          <w:szCs w:val="19"/>
        </w:rPr>
        <w:t>AME</w:t>
      </w:r>
      <w:r>
        <w:rPr>
          <w:rFonts w:ascii="TimesNewRoman" w:hAnsi="TimesNewRoman" w:cs="TimesNewRoman"/>
          <w:color w:val="000000"/>
          <w:sz w:val="24"/>
          <w:szCs w:val="24"/>
        </w:rPr>
        <w:t>&gt; (CONTRACTOR) for the Northwest Florida Water Management District (DISTRICT).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Description of Work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A. This project will be known as the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HAND PLANTING SERVICES: WET PRAIRIE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HERBACEOUS GROUNDCOVER </w:t>
      </w:r>
      <w:r>
        <w:rPr>
          <w:rFonts w:ascii="TimesNewRoman" w:hAnsi="TimesNewRoman" w:cs="TimesNewRoman"/>
          <w:color w:val="000000"/>
          <w:sz w:val="24"/>
          <w:szCs w:val="24"/>
        </w:rPr>
        <w:t>and consists of hand planting a variety of herbaceous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wetland groundcover species on approximately 17 acres.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B. The herbaceous groundcover planting area location and habitat restoration acreage are listed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below. The planting site is located at the District’s Ward Creek West tract in Bay County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and is delineated on the attached Exhibit Maps A (general location) and 1 (site map). Three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closely adjacent stands are to be planted within the site.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HERBACEOUS GROUNDCOVER PLANTING AREA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County Section Township Range Acres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Bay 6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31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3S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2S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16W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16W 17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CREAGE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color w:val="000000"/>
          <w:sz w:val="19"/>
          <w:szCs w:val="19"/>
        </w:rPr>
        <w:t xml:space="preserve">OTAL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17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Insurance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Contractor shall obtain all coverage as may be required by Florida law, including Workers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Compensation and applicable professional liability. Further, the Contractor shall be insured for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vehicle liability and public liability, with limits not less than $300,000 per person, $500,000 per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occurrence for personal injury, and $300,000 for property damage coverage. Evidence of all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such insurance satisfactory to the District shall be furnished prior to beginning operations, and all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such insurance policies shall provide for 10 days’ notice to the District of cancellation or any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material change in the terms of the insurance policies.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DRAFT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SOW Attachment to NWFWMD Purchase Order Page 2 of 5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Term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Wet prairie herbaceous groundcover habitat restoration planting shall begin on or after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issuance date of a Purchase Order (anticipated to be December 12, 2011) and extend through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December 30, 2011,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excluding planting December 24-26</w:t>
      </w:r>
      <w:r>
        <w:rPr>
          <w:rFonts w:ascii="TimesNewRoman" w:hAnsi="TimesNewRoman" w:cs="TimesNewRoman"/>
          <w:color w:val="000000"/>
          <w:sz w:val="24"/>
          <w:szCs w:val="24"/>
        </w:rPr>
        <w:t>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Technical Specifications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Herbaceous groundcover restoration activity will consist of the hand planting of a mixture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various herbaceous groundcover species, including but not limited to those species listed below,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in wet prairie habitat on the Ward Creek West tract. The District anticipates planting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approximately 82,280 herbaceous species tubelings/plugs on approximately 17 acres.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All plant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tubelings/plugs will be provided by the District. </w:t>
      </w:r>
      <w:r>
        <w:rPr>
          <w:rFonts w:ascii="TimesNewRoman" w:hAnsi="TimesNewRoman" w:cs="TimesNewRoman"/>
          <w:color w:val="000000"/>
          <w:sz w:val="24"/>
          <w:szCs w:val="24"/>
        </w:rPr>
        <w:t>Three stands, located adjacent to each other,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will be planted. Tubelings/plugs will be planted with a spacing of 3 x 3 feet, resulting in 4,840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plants per acre.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Herbaceous species to be planted may include, but not be limited to, the following: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3300"/>
          <w:sz w:val="24"/>
          <w:szCs w:val="24"/>
        </w:rPr>
      </w:pPr>
      <w:r>
        <w:rPr>
          <w:rFonts w:ascii="TimesNewRoman" w:hAnsi="TimesNewRoman" w:cs="TimesNewRoman"/>
          <w:color w:val="003300"/>
          <w:sz w:val="24"/>
          <w:szCs w:val="24"/>
        </w:rPr>
        <w:t xml:space="preserve">Sneezeweed </w:t>
      </w:r>
      <w:r>
        <w:rPr>
          <w:rFonts w:ascii="Times New Roman" w:hAnsi="Times New Roman" w:cs="Times New Roman"/>
          <w:i/>
          <w:iCs/>
          <w:color w:val="003300"/>
          <w:sz w:val="24"/>
          <w:szCs w:val="24"/>
        </w:rPr>
        <w:t>Helenium autumnale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3300"/>
          <w:sz w:val="24"/>
          <w:szCs w:val="24"/>
        </w:rPr>
      </w:pPr>
      <w:r>
        <w:rPr>
          <w:rFonts w:ascii="TimesNewRoman" w:hAnsi="TimesNewRoman" w:cs="TimesNewRoman"/>
          <w:color w:val="003300"/>
          <w:sz w:val="24"/>
          <w:szCs w:val="24"/>
        </w:rPr>
        <w:t xml:space="preserve">Swamp sunflower </w:t>
      </w:r>
      <w:r>
        <w:rPr>
          <w:rFonts w:ascii="Times New Roman" w:hAnsi="Times New Roman" w:cs="Times New Roman"/>
          <w:i/>
          <w:iCs/>
          <w:color w:val="003300"/>
          <w:sz w:val="24"/>
          <w:szCs w:val="24"/>
        </w:rPr>
        <w:t>Helianthus angusifolius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3300"/>
          <w:sz w:val="24"/>
          <w:szCs w:val="24"/>
        </w:rPr>
      </w:pPr>
      <w:r>
        <w:rPr>
          <w:rFonts w:ascii="TimesNewRoman" w:hAnsi="TimesNewRoman" w:cs="TimesNewRoman"/>
          <w:color w:val="003300"/>
          <w:sz w:val="24"/>
          <w:szCs w:val="24"/>
        </w:rPr>
        <w:t xml:space="preserve">Rayless sunflower </w:t>
      </w:r>
      <w:r>
        <w:rPr>
          <w:rFonts w:ascii="Times New Roman" w:hAnsi="Times New Roman" w:cs="Times New Roman"/>
          <w:i/>
          <w:iCs/>
          <w:color w:val="003300"/>
          <w:sz w:val="24"/>
          <w:szCs w:val="24"/>
        </w:rPr>
        <w:t>Helianthus radula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Yellow colicroot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Aletris lutea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Oneflower honeycombhead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Balduina uniflora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Pineland rayless goldenrod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Bigelowia nudata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Florida sandreed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Calamovilfa curtissii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Hairy chaffhead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Carphephorus paniculatus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Bristleleaf chaffhead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Carphephorus pseudoliatris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Starrush whitetop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Dichromena colorata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Dense gayfeather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Liatris spicata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Muhly grass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Muhlenbergia expansa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*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It should be noted that the District does not have a firm final count of the number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herbaceous groundcover tubelings/plugs that will be available for this planting project, so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there is a possibility that the actual acres and quantity of tubelings/plugs could be slightly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lower than the amounts specified herein. The contractor will be paid only for actual acres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planted (and fractions thereof).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All plant material will be purchased and delivered to the general site location by the District.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Plants will be delivered to the site in a refrigerated trailer which will be staged as close as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possible to the stands to be planted. Plants will arrive in plastic trays, with 50 tubelings/plugs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per tray (each tray is approximately 11 inches x 21 inches in size). Herbaceous plant material is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delicate and must be handled with care by the Contractor. The Contractor will be required to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assist with the unloading of plants from the refrigerated trailer and to transport the trays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tubelings/plugs from the staging point to each planting stand which will be no more than 500 feet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from an adjacent road. All trays must be returned by the Contractor to the staging area after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DRAFT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SOW Attachment to NWFWMD Purchase Order Page 3 of 5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planting and may not be left in the planting stands. The District will be responsible for disposing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of the trays.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GENERAL INSTRUCTIONS AND TECHNICAL SPECIFICATIONS FOR PLANTING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1. Planting activities will begin on or around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December 12, 2011 </w:t>
      </w:r>
      <w:r>
        <w:rPr>
          <w:rFonts w:ascii="TimesNewRoman" w:hAnsi="TimesNewRoman" w:cs="TimesNewRoman"/>
          <w:color w:val="000000"/>
          <w:sz w:val="24"/>
          <w:szCs w:val="24"/>
        </w:rPr>
        <w:t>and must be completed 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or before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December 30, 2011, with no planting December 24-26 (16 total days)</w:t>
      </w:r>
      <w:r>
        <w:rPr>
          <w:rFonts w:ascii="TimesNewRoman" w:hAnsi="TimesNewRoman" w:cs="TimesNewRoman"/>
          <w:color w:val="000000"/>
          <w:sz w:val="24"/>
          <w:szCs w:val="24"/>
        </w:rPr>
        <w:t>.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District will notify the contractor of the actual allowable starting date based 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tubeling/plug deliveries, site preparation and weather conditions. The District anticipates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starting the work on or after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December 12, 2011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selected contractor must be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prepared to start work on this date and must have a crew of sufficient size to complete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planting in the allotted time</w:t>
      </w:r>
      <w:r>
        <w:rPr>
          <w:rFonts w:ascii="TimesNewRoman" w:hAnsi="TimesNewRoman" w:cs="TimesNewRoman"/>
          <w:color w:val="000000"/>
          <w:sz w:val="24"/>
          <w:szCs w:val="24"/>
        </w:rPr>
        <w:t>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2. All herbaceous groundcover plant tubelings/plugs will be hand-planted with a container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seedling dibble at a rate of 4,840 plugs per acre (3 x 3 feet spacing). The contractor must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provide all planting tools and supplies.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3. All tubelings/plugs will be planted so the root collar or the top of the tubeling/plug is at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level of the soil surface.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Note that these herbaceous plant tubelings/plugs are delicate and must be handled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with care. </w:t>
      </w:r>
      <w:r>
        <w:rPr>
          <w:rFonts w:ascii="TimesNewRoman" w:hAnsi="TimesNewRoman" w:cs="TimesNewRoman"/>
          <w:color w:val="000000"/>
          <w:sz w:val="24"/>
          <w:szCs w:val="24"/>
        </w:rPr>
        <w:t>Planting should be done by transferring the plants directly from the plastic trays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into the ground; however, other handling methods may be used subject to approval by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District Project Manager.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5. No herbaceous groundcover plant tubelings/plugs (including all species described in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previous section) shall be left unplanted by the contractor.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They are not to be culled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disposed of in any way by the planters. </w:t>
      </w:r>
      <w:r>
        <w:rPr>
          <w:rFonts w:ascii="TimesNewRoman" w:hAnsi="TimesNewRoman" w:cs="TimesNewRoman"/>
          <w:color w:val="000000"/>
          <w:sz w:val="24"/>
          <w:szCs w:val="24"/>
        </w:rPr>
        <w:t>The actual tubeling/plug count will be confirmed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by District staff upon receipt from the nursery(s), prior to their delivery to the site.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Notwithstanding the above, the Contractor must achieve the stocking rates required by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District for all planting sites.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6. The District will inspect the quality of the planting operation for proper spacing; depth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tubeling/plug; planting firmness of tubeling/plug (loose tubelings/plugs that come out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the ground when pulled are not acceptable); and areas inside the stand that were not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planted.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7. Plant spacing will be monitored closely by District staff to ensure compliance with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required spacing. The overall planting area should be approximately 17 acres, although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actual total acres may vary slightly above or below this amount.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Successful completion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this project depends on the proper planting of all delivered plant material, not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necessarily on the exact planned acreage number.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8. The District will inspect the planting area for improperly disposed tubelings/plugs during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planting operation. The following are examples, but not all inclusive: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dropped during the planting operation;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dropped, or left at the loading sites;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trays/containers of tubelings/plugs left at the staging sites or other locations;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tossed outside the edge of the stand, or within the stand;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buried within the stand, along the firebreak, or outside the stand;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DRAFT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SOW Attachment to NWFWMD Purchase Order Page 4 of 5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NewRoman" w:hAnsi="TimesNewRoman" w:cs="TimesNewRoman"/>
          <w:color w:val="000000"/>
          <w:sz w:val="24"/>
          <w:szCs w:val="24"/>
        </w:rPr>
        <w:t>tubelings/plugs destroyed by rough handling.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9. If the District finds that the Contractor has violated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Items 5 and/or 8 </w:t>
      </w:r>
      <w:r>
        <w:rPr>
          <w:rFonts w:ascii="TimesNewRoman" w:hAnsi="TimesNewRoman" w:cs="TimesNewRoman"/>
          <w:color w:val="000000"/>
          <w:sz w:val="24"/>
          <w:szCs w:val="24"/>
        </w:rPr>
        <w:t>consistently,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project manager has the authority to terminate the purchase order/contract.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10. The planting crew(s) shall have an experienced foreman, fluent in English, who will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monitor planting density, ensure tubelings/plugs are correctly planted and make every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effort to protect groundcover species tubelings/plugs that are staged, but not planted, from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sun, wind and adverse temperature. The foreman will not plant, except to instruct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planters in the proper planting technique.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11. Tubeling/plug trays will be covered with tarps and placed in shade where possible, prior to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planting.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Contractor shall supply the tarps</w:t>
      </w:r>
      <w:r>
        <w:rPr>
          <w:rFonts w:ascii="TimesNewRoman" w:hAnsi="TimesNewRoman" w:cs="TimesNewRoman"/>
          <w:color w:val="000000"/>
          <w:sz w:val="24"/>
          <w:szCs w:val="24"/>
        </w:rPr>
        <w:t>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12. The project manager has the authority to have any areas replanted at the Contractor’s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expense, specifically areas that the District determines are not planted properly, or if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groundcover tubelings/plugs were mishandled by persons working for the Contractor.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Indemnification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Contractor hereby agrees to indemnify, defend, save and hold the District harmless from all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claims, demands, liabilities and suits of any nature whatsoever arising out of, because of, or due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to any negligent act or occurrence of omission or commission by the Contractor, its agents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employees.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Payment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The Contractor will be paid a lump sum amount of $____________ within thirty (30) calendar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days of receipt of a proper invoice and upon successful completion of the entire herbaceous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groundcover planting. The invoice must be submitted in detail sufficient for a proper preaudit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and postaudit thereof. The maximum compensation for this Agreement for services shall not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exceed the amount listed below: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Hand Planting Services: Wet Prairie Herbaceous Groundcover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$____________________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Payment for herbaceous groundcover planting services will be subject to inspection and approval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by the District's Central Region Forestry Supervisor or by the District's Chief, Bureau of Land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Management Operations, who will be the project manager. One or both of these District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representatives will determine in their sole discretion whether or not the Contractor has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successfully completed all phases of the herbaceous groundcover planting services assignment,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and payment will not be made to the Contractor until the District receives written authorization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to do so by one or all of these District representatives.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DRAFT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SOW Attachment to NWFWMD Purchase Order Page 5 of 5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This SCOPE OF WORK is agreed to by: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&lt;Insert Vendor Name&gt;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By: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Print Title: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Print Name: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Date: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Northwest Florida Water Management District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Accounting Section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81 Water Management Drive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Havana, FL 32333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Phone (850)539-5999 Fax (850)539-2777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VENDOR REGISTRATION FORM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Vendor Information (Please type or print clearly)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Date:___________________ FEID or SS Number_________________________________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InformalRoman-Regular" w:hAnsi="InformalRoman-Regular" w:cs="InformalRoman-Regular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 Address </w:t>
      </w:r>
      <w:r>
        <w:rPr>
          <w:rFonts w:ascii="Arial" w:hAnsi="Arial" w:cs="Arial"/>
          <w:color w:val="000000"/>
          <w:sz w:val="16"/>
          <w:szCs w:val="16"/>
        </w:rPr>
        <w:t>(if applicable):</w:t>
      </w:r>
      <w:r>
        <w:rPr>
          <w:rFonts w:ascii="InformalRoman-Regular" w:hAnsi="InformalRoman-Regular" w:cs="InformalRoman-Regular"/>
          <w:color w:val="000000"/>
          <w:sz w:val="20"/>
          <w:szCs w:val="20"/>
        </w:rPr>
        <w:t>______________________________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Vendor Name:_________________________________________________________________________________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Mailing Address:_______________________________________________________________________________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(It is the vendor’s responsibility to promptly notify the District of any change of address.)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City:_____________________________________ State:_________________________ Zip:_________________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InformalRoman-Regular" w:hAnsi="InformalRoman-Regular" w:cs="InformalRoman-Regular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Remittance Address:</w:t>
      </w:r>
      <w:r>
        <w:rPr>
          <w:rFonts w:ascii="InformalRoman-Regular" w:hAnsi="InformalRoman-Regular" w:cs="InformalRoman-Regular"/>
          <w:color w:val="000000"/>
          <w:sz w:val="20"/>
          <w:szCs w:val="20"/>
        </w:rPr>
        <w:t>___________________________________________________________________________________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(If different from mailing address)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Contact Person:_________________________________ Title ________________________________________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Phone:___________________ Fax Number:____________________ Toll-Free Number:____________________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Check 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one </w:t>
      </w:r>
      <w:r>
        <w:rPr>
          <w:rFonts w:ascii="Arial" w:hAnsi="Arial" w:cs="Arial"/>
          <w:color w:val="000000"/>
          <w:sz w:val="16"/>
          <w:szCs w:val="16"/>
        </w:rPr>
        <w:t>that best describes your company: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Non-Certified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Non-Minority Certified Minority Minority Business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Business Classification Business Enterprise Enterprise Non-Profit Organization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A___Non-Minority H___African American N___African American S___51% or more Minority Board of Directors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B___Small Business-State* I___Hispanic O___Hispanic T___51% or more Minority Officers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C___Small Business-Federal J___Asian/Hawaiian P___Asian/Hawaiian U___51% or more Minority community Served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E___Governmental Agency K___Native American Q___Native American V___Other Non-Profit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G___P.R.I.D.E. M___American Woman R___American Woman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*Defined as 100 employees or less and $3 million or less net worth and domiciled in Florida.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To apply for Florida Minority Business Certification, call (850) 487-0915 to request an application.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This form should be signed below by an officer of the company: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____________________________________________ ____________________________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Signature Date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____________________________________________________________________________________________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0"/>
          <w:szCs w:val="20"/>
        </w:rPr>
        <w:t xml:space="preserve">Name and Title </w:t>
      </w:r>
      <w:r>
        <w:rPr>
          <w:rFonts w:ascii="Arial" w:hAnsi="Arial" w:cs="Arial"/>
          <w:color w:val="000000"/>
          <w:sz w:val="16"/>
          <w:szCs w:val="16"/>
        </w:rPr>
        <w:t>(Printed or Typed)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NWFWMD FORM 14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7-19-01 HB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lkCn" w:hAnsi="HelveticaNeueLTStd-BlkCn" w:cs="HelveticaNeueLTStd-BlkCn"/>
          <w:color w:val="000000"/>
          <w:sz w:val="48"/>
          <w:szCs w:val="48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Form </w:t>
      </w:r>
      <w:r>
        <w:rPr>
          <w:rFonts w:ascii="HelveticaNeueLTStd-BlkCn" w:hAnsi="HelveticaNeueLTStd-BlkCn" w:cs="HelveticaNeueLTStd-BlkCn"/>
          <w:color w:val="000000"/>
          <w:sz w:val="48"/>
          <w:szCs w:val="48"/>
        </w:rPr>
        <w:t>W-9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(Rev. January 2011)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Department of the Treasury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Internal Revenue Service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ITCFranklinGothicStd-Demi" w:hAnsi="ITCFranklinGothicStd-Demi" w:cs="ITCFranklinGothicStd-Demi"/>
          <w:color w:val="000000"/>
          <w:sz w:val="28"/>
          <w:szCs w:val="28"/>
        </w:rPr>
      </w:pPr>
      <w:r>
        <w:rPr>
          <w:rFonts w:ascii="ITCFranklinGothicStd-Demi" w:hAnsi="ITCFranklinGothicStd-Demi" w:cs="ITCFranklinGothicStd-Demi"/>
          <w:color w:val="000000"/>
          <w:sz w:val="28"/>
          <w:szCs w:val="28"/>
        </w:rPr>
        <w:t>Request for Taxpayer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ITCFranklinGothicStd-Demi" w:hAnsi="ITCFranklinGothicStd-Demi" w:cs="ITCFranklinGothicStd-Demi"/>
          <w:color w:val="000000"/>
          <w:sz w:val="28"/>
          <w:szCs w:val="28"/>
        </w:rPr>
      </w:pPr>
      <w:r>
        <w:rPr>
          <w:rFonts w:ascii="ITCFranklinGothicStd-Demi" w:hAnsi="ITCFranklinGothicStd-Demi" w:cs="ITCFranklinGothicStd-Demi"/>
          <w:color w:val="000000"/>
          <w:sz w:val="28"/>
          <w:szCs w:val="28"/>
        </w:rPr>
        <w:t>Identification Number and Certification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8"/>
          <w:szCs w:val="18"/>
        </w:rPr>
      </w:pPr>
      <w:r>
        <w:rPr>
          <w:rFonts w:ascii="HelveticaNeueLTStd-Bd" w:hAnsi="HelveticaNeueLTStd-Bd" w:cs="HelveticaNeueLTStd-Bd"/>
          <w:color w:val="000000"/>
          <w:sz w:val="18"/>
          <w:szCs w:val="18"/>
        </w:rPr>
        <w:t>Give Form to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8"/>
          <w:szCs w:val="18"/>
        </w:rPr>
      </w:pPr>
      <w:r>
        <w:rPr>
          <w:rFonts w:ascii="HelveticaNeueLTStd-Bd" w:hAnsi="HelveticaNeueLTStd-Bd" w:cs="HelveticaNeueLTStd-Bd"/>
          <w:color w:val="000000"/>
          <w:sz w:val="18"/>
          <w:szCs w:val="18"/>
        </w:rPr>
        <w:t>requester. Do not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8"/>
          <w:szCs w:val="18"/>
        </w:rPr>
      </w:pPr>
      <w:r>
        <w:rPr>
          <w:rFonts w:ascii="HelveticaNeueLTStd-Bd" w:hAnsi="HelveticaNeueLTStd-Bd" w:cs="HelveticaNeueLTStd-Bd"/>
          <w:color w:val="000000"/>
          <w:sz w:val="18"/>
          <w:szCs w:val="18"/>
        </w:rPr>
        <w:t>send to the IRS.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Print or type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See </w:t>
      </w: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Specific Instructions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page 2.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Name (as shown on your income tax return)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Business name/disregarded entity name, if different from above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Check appropriate box for federal tax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classification (required): Individual/sole proprietor C Corporation S Corporation Partnership Trust/estate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UniversalStd-NewswithCommPi" w:eastAsia="UniversalStd-NewswithCommPi" w:hAnsi="Times New Roman" w:cs="UniversalStd-NewswithCommPi"/>
          <w:color w:val="000000"/>
          <w:sz w:val="10"/>
          <w:szCs w:val="10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Limited liability company. Enter the tax classification (C=C corporation, S=S corporation, P=partnership) </w:t>
      </w:r>
      <w:r>
        <w:rPr>
          <w:rFonts w:ascii="UniversalStd-NewswithCommPi" w:eastAsia="UniversalStd-NewswithCommPi" w:hAnsi="Times New Roman" w:cs="UniversalStd-NewswithCommPi" w:hint="eastAsia"/>
          <w:color w:val="000000"/>
          <w:sz w:val="10"/>
          <w:szCs w:val="10"/>
        </w:rPr>
        <w:t>▶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UniversalStd-NewswithCommPi" w:eastAsia="UniversalStd-NewswithCommPi" w:hAnsi="Times New Roman" w:cs="UniversalStd-NewswithCommPi"/>
          <w:color w:val="000000"/>
          <w:sz w:val="10"/>
          <w:szCs w:val="10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Other (see instructions) </w:t>
      </w:r>
      <w:r>
        <w:rPr>
          <w:rFonts w:ascii="UniversalStd-NewswithCommPi" w:eastAsia="UniversalStd-NewswithCommPi" w:hAnsi="Times New Roman" w:cs="UniversalStd-NewswithCommPi" w:hint="eastAsia"/>
          <w:color w:val="000000"/>
          <w:sz w:val="10"/>
          <w:szCs w:val="10"/>
        </w:rPr>
        <w:t>▶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Exempt payee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Address (number, street, and apt. or suite no.)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City, state, and ZIP code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Requester’s name and address (optional)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List account number(s) here (optional)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FFFFFF"/>
          <w:sz w:val="20"/>
          <w:szCs w:val="20"/>
        </w:rPr>
        <w:t xml:space="preserve">Part I </w:t>
      </w:r>
      <w:r>
        <w:rPr>
          <w:rFonts w:ascii="HelveticaNeueLTStd-Bd" w:hAnsi="HelveticaNeueLTStd-Bd" w:cs="HelveticaNeueLTStd-Bd"/>
          <w:color w:val="000000"/>
          <w:sz w:val="20"/>
          <w:szCs w:val="20"/>
        </w:rPr>
        <w:t>Taxpayer Identification Number (TIN)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 your TIN in the appropriate box. The TIN provided must match the name given on the “Name” line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avoid backup withholding. For individuals, this is your social security number (SSN). However, for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resident alien, sole proprietor, or disregarded entity, see the Part I instructions on page 3. For other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entities, it is your employer identification number (EIN). If you do not have a number, see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How to get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 xml:space="preserve">TIN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page 3.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the account is in more than one name, see the chart on page 4 for guidelines on whose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number to enter.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4"/>
          <w:szCs w:val="14"/>
        </w:rPr>
      </w:pPr>
      <w:r>
        <w:rPr>
          <w:rFonts w:ascii="HelveticaNeueLTStd-Bd" w:hAnsi="HelveticaNeueLTStd-Bd" w:cs="HelveticaNeueLTStd-Bd"/>
          <w:color w:val="000000"/>
          <w:sz w:val="14"/>
          <w:szCs w:val="14"/>
        </w:rPr>
        <w:t>Social security number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– –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–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4"/>
          <w:szCs w:val="14"/>
        </w:rPr>
      </w:pPr>
      <w:r>
        <w:rPr>
          <w:rFonts w:ascii="HelveticaNeueLTStd-Bd" w:hAnsi="HelveticaNeueLTStd-Bd" w:cs="HelveticaNeueLTStd-Bd"/>
          <w:color w:val="000000"/>
          <w:sz w:val="14"/>
          <w:szCs w:val="14"/>
        </w:rPr>
        <w:t>Employer identification number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FFFFFF"/>
          <w:sz w:val="20"/>
          <w:szCs w:val="20"/>
        </w:rPr>
        <w:t xml:space="preserve">Part II </w:t>
      </w:r>
      <w:r>
        <w:rPr>
          <w:rFonts w:ascii="HelveticaNeueLTStd-Bd" w:hAnsi="HelveticaNeueLTStd-Bd" w:cs="HelveticaNeueLTStd-Bd"/>
          <w:color w:val="000000"/>
          <w:sz w:val="20"/>
          <w:szCs w:val="20"/>
        </w:rPr>
        <w:t>Certification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Under penalties of perjury, I certify that: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lastRenderedPageBreak/>
        <w:t>1. The number shown on this form is my correct taxpayer identification number (or I am waiting for a number to be issued to me), and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2. I am not subject to backup withholding because: (a) I am exempt from backup withholding, or (b) I have not been notified by the Internal Revenue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Service (IRS) that I am subject to backup withholding as a result of a failure to report all interest or dividends, or (c) the IRS has notified me that I am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no longer subject to backup withholding, and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3. I am a U.S. citizen or other U.S. person (defined below).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Certification instructions.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must cross out item 2 above if you have been notified by the IRS that you are currently subject to backup withholding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because you have failed to report all interest and dividends on your tax return. For real estate transactions, item 2 does not apply. For mortgage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interest paid, acquisition or abandonment of secured property, cancellation of debt, contributions to an individual retirement arrangement (IRA), and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generally, payments other than interest and dividends, you are not required to sign the certification, but you must provide your correct TIN. See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instructions on page 4.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Sign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Here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4"/>
          <w:szCs w:val="14"/>
        </w:rPr>
      </w:pPr>
      <w:r>
        <w:rPr>
          <w:rFonts w:ascii="HelveticaNeueLTStd-Bd" w:hAnsi="HelveticaNeueLTStd-Bd" w:cs="HelveticaNeueLTStd-Bd"/>
          <w:color w:val="000000"/>
          <w:sz w:val="14"/>
          <w:szCs w:val="14"/>
        </w:rPr>
        <w:t>Signature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UniversalStd-NewswithCommPi" w:eastAsia="UniversalStd-NewswithCommPi" w:hAnsi="Times New Roman" w:cs="UniversalStd-NewswithCommPi"/>
          <w:color w:val="000000"/>
          <w:sz w:val="10"/>
          <w:szCs w:val="10"/>
        </w:rPr>
      </w:pPr>
      <w:r>
        <w:rPr>
          <w:rFonts w:ascii="HelveticaNeueLTStd-Bd" w:hAnsi="HelveticaNeueLTStd-Bd" w:cs="HelveticaNeueLTStd-Bd"/>
          <w:color w:val="000000"/>
          <w:sz w:val="14"/>
          <w:szCs w:val="14"/>
        </w:rPr>
        <w:t xml:space="preserve">U.S. person </w:t>
      </w:r>
      <w:r>
        <w:rPr>
          <w:rFonts w:ascii="UniversalStd-NewswithCommPi" w:eastAsia="UniversalStd-NewswithCommPi" w:hAnsi="Times New Roman" w:cs="UniversalStd-NewswithCommPi" w:hint="eastAsia"/>
          <w:color w:val="000000"/>
          <w:sz w:val="10"/>
          <w:szCs w:val="10"/>
        </w:rPr>
        <w:t>▶</w:t>
      </w:r>
      <w:r>
        <w:rPr>
          <w:rFonts w:ascii="UniversalStd-NewswithCommPi" w:eastAsia="UniversalStd-NewswithCommPi" w:hAnsi="Times New Roman" w:cs="UniversalStd-NewswithCommPi"/>
          <w:color w:val="000000"/>
          <w:sz w:val="10"/>
          <w:szCs w:val="10"/>
        </w:rPr>
        <w:t xml:space="preserve"> </w:t>
      </w:r>
      <w:r>
        <w:rPr>
          <w:rFonts w:ascii="HelveticaNeueLTStd-Bd" w:hAnsi="HelveticaNeueLTStd-Bd" w:cs="HelveticaNeueLTStd-Bd"/>
          <w:color w:val="000000"/>
          <w:sz w:val="14"/>
          <w:szCs w:val="14"/>
        </w:rPr>
        <w:t xml:space="preserve">Date </w:t>
      </w:r>
      <w:r>
        <w:rPr>
          <w:rFonts w:ascii="UniversalStd-NewswithCommPi" w:eastAsia="UniversalStd-NewswithCommPi" w:hAnsi="Times New Roman" w:cs="UniversalStd-NewswithCommPi" w:hint="eastAsia"/>
          <w:color w:val="000000"/>
          <w:sz w:val="10"/>
          <w:szCs w:val="10"/>
        </w:rPr>
        <w:t>▶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4"/>
          <w:szCs w:val="24"/>
        </w:rPr>
      </w:pPr>
      <w:r>
        <w:rPr>
          <w:rFonts w:ascii="HelveticaNeueLTStd-Bd" w:hAnsi="HelveticaNeueLTStd-Bd" w:cs="HelveticaNeueLTStd-Bd"/>
          <w:color w:val="000000"/>
          <w:sz w:val="24"/>
          <w:szCs w:val="24"/>
        </w:rPr>
        <w:t>General Instructions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Section references are to the Internal Revenue Code unless otherwise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noted.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4"/>
          <w:szCs w:val="24"/>
        </w:rPr>
      </w:pPr>
      <w:r>
        <w:rPr>
          <w:rFonts w:ascii="HelveticaNeueLTStd-Bd" w:hAnsi="HelveticaNeueLTStd-Bd" w:cs="HelveticaNeueLTStd-Bd"/>
          <w:color w:val="000000"/>
          <w:sz w:val="24"/>
          <w:szCs w:val="24"/>
        </w:rPr>
        <w:t>Purpose of Form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 person who is required to file an information return with the IRS must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obtain your correct taxpayer identification number (TIN) to report, for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example, income paid to you, real estate transactions, mortgage interest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paid, acquisition or abandonment of secured property, cancellation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of debt, or contributions you made to an IRA.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Use Form W-9 only if you are a U.S. person (including a resident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alien), to provide your correct TIN to the person requesting it (the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requester) and, when applicable, to: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1. Certify that the TIN you are giving is correct (or you are waiting for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number to be issued),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2. Certify that you are not subject to backup withholding,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3. Claim exemption from backup withholding if you are a U.S. exempt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payee. If applicable, you are also certifying that as a U.S. person, your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allocable share of any partnership income from a U.S. trade or business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is not subject to the withholding tax on foreign partners’ share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effectively connected income.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a requester gives you a form other than Form W-9 to request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your TIN, you must use the requester’s form if it is substantially similar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this Form W-9.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Definition of a U.S. person.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federal tax purposes, you are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considered a U.S. person if you are: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An individual who is a U.S. citizen or U.S. resident alien,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A partnership, corporation, company, or association created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organized in the United States or under the laws of the United States,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An estate (other than a foreign estate),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A domestic trust (as defined in Regulations section 301.7701-7).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Special rules for partnerships.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Partnerships that conduct a trade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business in the United States are generally required to pay a withholding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tax on any foreign partners’ share of income from such business.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Further, in certain cases where a Form W-9 has not been received,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partnership is required to presume that a partner is a foreign person,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and pay the withholding tax. Therefore, if you are a U.S. person that is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partner in a partnership conducting a trade or business in the United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States, provide Form W-9 to the partnership to establish your U.S.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status and avoid withholding on your share of partnership income.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Cat. No. 10231X Form </w:t>
      </w:r>
      <w:r>
        <w:rPr>
          <w:rFonts w:ascii="HelveticaNeueLTStd-Bd" w:hAnsi="HelveticaNeueLTStd-Bd" w:cs="HelveticaNeueLTStd-Bd"/>
          <w:color w:val="000000"/>
          <w:sz w:val="20"/>
          <w:szCs w:val="20"/>
        </w:rPr>
        <w:t xml:space="preserve">W-9 </w:t>
      </w: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(Rev. 1-2011)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Form W-9 (Rev. 1-2011) Page </w:t>
      </w:r>
      <w:r>
        <w:rPr>
          <w:rFonts w:ascii="HelveticaNeueLTStd-Bd" w:hAnsi="HelveticaNeueLTStd-Bd" w:cs="HelveticaNeueLTStd-Bd"/>
          <w:color w:val="000000"/>
          <w:sz w:val="20"/>
          <w:szCs w:val="20"/>
        </w:rPr>
        <w:t>2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person who gives Form W-9 to the partnership for purposes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establishing its U.S. status and avoiding withholding on its allocable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share of net income from the partnership conducting a trade or business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 the United States is in the following cases: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The U.S. owner of a disregarded entity and not the entity,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The U.S. grantor or other owner of a grantor trust and not the trust,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lastRenderedPageBreak/>
        <w:t>and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The U.S. trust (other than a grantor trust) and not the beneficiaries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trust.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Foreign person.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 foreign person, do not use Form W-9.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Instead, use the appropriate Form W-8 (see Publication 515,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Withholding of Tax on Nonresident Aliens and Foreign Entities).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Nonresident alien who becomes a resident alien.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Generally, only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nonresident alien individual may use the terms of a tax treaty to reduce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or eliminate U.S. tax on certain types of income. However, most tax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treaties contain a provision known as a “saving clause.” Exceptions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specified in the saving clause may permit an exemption from tax to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continue for certain types of income even after the payee has otherwise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become a U.S. resident alien for tax purposes.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 U.S. resident alien who is relying on an exception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contained in the saving clause of a tax treaty to claim an exemption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from U.S. tax on certain types of income, you must attach a statement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Form W-9 that specifies the following five items: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1. The treaty country. Generally, this must be the same treaty under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which you claimed exemption from tax as a nonresident alien.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2. The treaty article addressing the income.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3. The article number (or location) in the tax treaty that contains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saving clause and its exceptions.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4. The type and amount of income that qualifies for the exemption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from tax.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5. Sufficient facts to justify the exemption from tax under the terms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treaty article.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It" w:hAnsi="HelveticaNeueLTStd-BdIt" w:cs="HelveticaNeueLTStd-BdIt"/>
          <w:i/>
          <w:iCs/>
          <w:color w:val="000000"/>
          <w:sz w:val="16"/>
          <w:szCs w:val="16"/>
        </w:rPr>
        <w:t xml:space="preserve">Example.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Article 20 of the U.S.-China income tax treaty allows an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exemption from tax for scholarship income received by a Chinese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student temporarily present in the United States. Under U.S. law, this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student will become a resident alien for tax purposes if his or her stay in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United States exceeds 5 calendar years. However, paragraph 2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first Protocol to the U.S.-China treaty (dated April 30, 1984) allows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provisions of Article 20 to continue to apply even after the Chinese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student becomes a resident alien of the United States. A Chinese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student who qualifies for this exception (under paragraph 2 of the first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protocol) and is relying on this exception to claim an exemption from tax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his or her scholarship or fellowship income would attach to Form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W-9 a statement that includes the information described above to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support that exemption.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 nonresident alien or a foreign entity not subject to backup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withholding, give the requester the appropriate completed Form W-8.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What is backup withholding?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Persons making certain payments to you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must under certain conditions withhold and pay to the IRS a percentage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of such payments. This is called “backup withholding.” Payments that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may be subject to backup withholding include interest, tax-exempt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interest, dividends, broker and barter exchange transactions, rents,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royalties, nonemployee pay, and certain payments from fishing boat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operators. Real estate transactions are not subject to backup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withholding.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will not be subject to backup withholding on payments you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receive if you give the requester your correct TIN, make the proper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certifications, and report all your taxable interest and dividends on your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tax return.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8"/>
          <w:szCs w:val="18"/>
        </w:rPr>
      </w:pPr>
      <w:r>
        <w:rPr>
          <w:rFonts w:ascii="HelveticaNeueLTStd-Bd" w:hAnsi="HelveticaNeueLTStd-Bd" w:cs="HelveticaNeueLTStd-Bd"/>
          <w:color w:val="000000"/>
          <w:sz w:val="18"/>
          <w:szCs w:val="18"/>
        </w:rPr>
        <w:t>Payments you receive will be subject to backup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8"/>
          <w:szCs w:val="18"/>
        </w:rPr>
      </w:pPr>
      <w:r>
        <w:rPr>
          <w:rFonts w:ascii="HelveticaNeueLTStd-Bd" w:hAnsi="HelveticaNeueLTStd-Bd" w:cs="HelveticaNeueLTStd-Bd"/>
          <w:color w:val="000000"/>
          <w:sz w:val="18"/>
          <w:szCs w:val="18"/>
        </w:rPr>
        <w:t>withholding if: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1. You do not furnish your TIN to the requester,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2. You do not certify your TIN when required (see the Part II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instructions on page 3 for details),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3. The IRS tells the requester that you furnished an incorrect TIN,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4. The IRS tells you that you are subject to backup withholding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because you did not report all your interest and dividends on your tax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return (for reportable interest and dividends only),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5. You do not certify to the requester that you are not subject to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backup withholding under 4 above (for reportable interest and dividend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accounts opened after 1983 only).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Certain payees and payments are exempt from backup withholding.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See the instructions below and the separate Instructions for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Requester of Form W-9.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Also see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 xml:space="preserve">Special rules for partnerships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page 1.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lastRenderedPageBreak/>
        <w:t>Updating Your Information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must provide updated information to any person to whom you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claimed to be an exempt payee if you are no longer an exempt payee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and anticipate receiving reportable payments in the future from this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person. For example, you may need to provide updated information if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are a C corporation that elects to be an S corporation, or if you no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longer are tax exempt. In addition, you must furnish a new Form W-9 if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name or TIN changes for the account, for example, if the grantor of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grantor trust dies.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Penalties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Failure to furnish TIN.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fail to furnish your correct TIN to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requester, you are subject to a penalty of $50 for each such failure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unless your failure is due to reasonable cause and not to willful neglect.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Civil penalty for false information with respect to withholding.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make a false statement with no reasonable basis that results in no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backup withholding, you are subject to a $500 penalty.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Criminal penalty for falsifying information.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Willfully falsifying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certifications or affirmations may subject you to criminal penalties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including fines and/or imprisonment.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Misuse of TINs.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the requester discloses or uses TINs in violation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federal law, the requester may be subject to civil and criminal penalties.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4"/>
          <w:szCs w:val="24"/>
        </w:rPr>
      </w:pPr>
      <w:r>
        <w:rPr>
          <w:rFonts w:ascii="HelveticaNeueLTStd-Bd" w:hAnsi="HelveticaNeueLTStd-Bd" w:cs="HelveticaNeueLTStd-Bd"/>
          <w:color w:val="000000"/>
          <w:sz w:val="24"/>
          <w:szCs w:val="24"/>
        </w:rPr>
        <w:t>Specific Instructions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Name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an individual, you must generally enter the name shown 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your income tax return. However, if you have changed your last name,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instance, due to marriage without informing the Social Security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Administration of the name change, enter your first name, the last name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shown on your social security card, and your new last name.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the account is in joint names, list first, and then circle, the name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person or entity whose number you entered in Part I of the form.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Sole proprietor.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 your individual name as shown on your income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tax return on the “Name” line. You may enter your business, trade,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“doing business as (DBA)” name on the “Business name/disregarded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entity name” line.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Partnership, C Corporation, or S Corporation.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 the entity's name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the “Name” line and any business, trade, or “doing business as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(DBA) name” on the “Business name/disregarded entity name” line.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Disregarded entity.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 the owner's name on the “Name” line.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name of the entity entered on the “Name” line should never be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disregarded entity. The name on the “Name” line must be the name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shown on the income tax return on which the income will be reported.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example, if a foreign LLC that is treated as a disregarded entity for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U.S. federal tax purposes has a domestic owner, the domestic owner's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name is required to be provided on the “Name” line. If the direct owner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of the entity is also a disregarded entity, enter the first owner that is not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disregarded for federal tax purposes. Enter the disregarded entity's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name on the “Business name/disregarded entity name” line. If the owner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of the disregarded entity is a foreign person, you must complete an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appropriate Form W-8.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Check the appropriate box for the federal tax classification of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person whose name is entered on the “Name” line (Individual/sole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proprietor, Partnership, C Corporation, S Corporation, Trust/estate).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Limited Liability Company (LLC).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the person identified on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“Name” line is an LLC, check the “Limited liability company” box only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and enter the appropriate code for the tax classification in the space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provided. If you are an LLC that is treated as a partnership for federal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tax purposes, enter “P” for partnership. If you are an LLC that has filed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Form 8832 or a Form 2553 to be taxed as a corporation, enter “C” for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 corporation or “S” for S corporation. If you are an LLC that is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disregarded as an entity separate from its owner under Regulation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section 301.7701-3 (except for employment and excise tax), do not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check the LLC box unless the owner of the LLC (required to be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identified on the “Name” line) is another LLC that is not disregarded for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federal tax purposes. If the LLC is disregarded as an entity separate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from its owner, enter the appropriate tax classification of the owner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identified on the “Name” line.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Form W-9 (Rev. 1-2011) Page </w:t>
      </w:r>
      <w:r>
        <w:rPr>
          <w:rFonts w:ascii="HelveticaNeueLTStd-Bd" w:hAnsi="HelveticaNeueLTStd-Bd" w:cs="HelveticaNeueLTStd-Bd"/>
          <w:color w:val="000000"/>
          <w:sz w:val="20"/>
          <w:szCs w:val="20"/>
        </w:rPr>
        <w:t>3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Other entities.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 your business name as shown on required federal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lastRenderedPageBreak/>
        <w:t>tax documents on the “Name” line. This name should match the name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shown on the charter or other legal document creating the entity. You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may enter any business, trade, or DBA name on the “Business name/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disregarded entity name” line.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4"/>
          <w:szCs w:val="24"/>
        </w:rPr>
      </w:pPr>
      <w:r>
        <w:rPr>
          <w:rFonts w:ascii="HelveticaNeueLTStd-Bd" w:hAnsi="HelveticaNeueLTStd-Bd" w:cs="HelveticaNeueLTStd-Bd"/>
          <w:color w:val="000000"/>
          <w:sz w:val="24"/>
          <w:szCs w:val="24"/>
        </w:rPr>
        <w:t>Exempt Payee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exempt from backup withholding, enter your name as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described above and check the appropriate box for your status, then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check the “Exempt payee” box in the line following the “Business name/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disregarded entity name,” sign and date the form.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Generally, individuals (including sole proprietors) are not exempt from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backup withholding. Corporations are exempt from backup withholding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certain payments, such as interest and dividends.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exempt from backup withholding, you should still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complete this form to avoid possible erroneous backup withholding.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following payees are exempt from backup withholding: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1. An organization exempt from tax under section 501(a), any IRA, or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custodial account under section 403(b)(7) if the account satisfies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requirements of section 401(f)(2),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2. The United States or any of its agencies or instrumentalities,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3. A state, the District of Columbia, a possession of the United States,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or any of their political subdivisions or instrumentalities,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4. A foreign government or any of its political subdivisions, agencies,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or instrumentalities,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5. An international organization or any of its agencies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instrumentalities.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Other payees that may be exempt from backup withholding include: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6. A corporation,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7. A foreign central bank of issue,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8. A dealer in securities or commodities required to register in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United States, the District of Columbia, or a possession of the United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States,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9. A futures commission merchant registered with the Commodity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Futures Trading Commission,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10. A real estate investment trust,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11. An entity registered at all times during the tax year under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Investment Company Act of 1940,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12. A common trust fund operated by a bank under section 584(a),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13. A financial institution,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14. A middleman known in the investment community as a nominee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custodian,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15. A trust exempt from tax under section 664 or described in section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4947.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following chart shows types of payments that may be exempt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from backup withholding. The chart applies to the exempt payees listed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above, 1 through 15.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IF the payment is for . . . THEN the payment is exempt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for . . 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Interest and dividend payments All exempt payees except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9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Broker transactions Exempt payees 1 through 5 and 7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through 13. Also, C corporations.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Barter exchange transactions and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patronage dividends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Exempt payees 1 through 5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Payments over $600 required to be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reported and direct sales over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8"/>
          <w:szCs w:val="8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$5,000 </w:t>
      </w:r>
      <w:r>
        <w:rPr>
          <w:rFonts w:ascii="HelveticaNeueLTStd-Roman" w:hAnsi="HelveticaNeueLTStd-Roman" w:cs="HelveticaNeueLTStd-Roman"/>
          <w:color w:val="000000"/>
          <w:sz w:val="8"/>
          <w:szCs w:val="8"/>
        </w:rPr>
        <w:t>1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Generally, exempt payees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8"/>
          <w:szCs w:val="8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1 through 7 </w:t>
      </w:r>
      <w:r>
        <w:rPr>
          <w:rFonts w:ascii="HelveticaNeueLTStd-Roman" w:hAnsi="HelveticaNeueLTStd-Roman" w:cs="HelveticaNeueLTStd-Roman"/>
          <w:color w:val="000000"/>
          <w:sz w:val="8"/>
          <w:szCs w:val="8"/>
        </w:rPr>
        <w:t>2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8"/>
          <w:szCs w:val="8"/>
        </w:rPr>
        <w:t xml:space="preserve">1 </w:t>
      </w: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See Form 1099-MISC, Miscellaneous Income, and its instructions.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8"/>
          <w:szCs w:val="8"/>
        </w:rPr>
        <w:t xml:space="preserve">2 </w:t>
      </w: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However, the following payments made to a corporation and reportable on Form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1099-MISC are not exempt from backup withholding: medical and health care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payments, attorneys' fees, gross proceeds paid to an attorney, and payments for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services paid by a federal executive agency.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Part I. Taxpayer Identification Number (TIN)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Enter your TIN in the appropriate box.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 resident alien and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do not have and are not eligible to get an SSN, your TIN is your IRS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individual taxpayer identification number (ITIN). Enter it in the social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security number box. If you do not have an ITIN, see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How to get a TIN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below.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lastRenderedPageBreak/>
        <w:t>If you are a sole proprietor and you have an EIN, you may enter either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your SSN or EIN. However, the IRS prefers that you use your SSN.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 single-member LLC that is disregarded as an entity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separate from its owner (see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 xml:space="preserve">Limited Liability Company (LLC)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page 2),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 the owner’s SSN (or EIN, if the owner has one). Do not enter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disregarded entity’s EIN. If the LLC is classified as a corporation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partnership, enter the entity’s EIN.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See the chart on page 4 for further clarification of name and TIN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combinations.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How to get a TIN.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do not have a TIN, apply for one immediately.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apply for an SSN, get Form SS-5, Application for a Social Security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Card, from your local Social Security Administration office or get this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form online at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www.ssa.gov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. You may also get this form by calling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1-800-772-1213. Use Form W-7, Application for IRS Individual Taxpayer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Identification Number, to apply for an ITIN, or Form SS-4, Application for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Employer Identification Number, to apply for an EIN. You can apply for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an EIN online by accessing the IRS website at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www.irs.gov/businesses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and clicking on Employer Identification Number (EIN) under Starting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Business. You can get Forms W-7 and SS-4 from the IRS by visiting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IRS.gov or by calling 1-800-TAX-FORM (1-800-829-3676).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are asked to complete Form W-9 but do not have a TIN, write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“Applied For” in the space for the TIN, sign and date the form, and give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it to the requester. For interest and dividend payments, and certain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payments made with respect to readily tradable instruments, generally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will have 60 days to get a TIN and give it to the requester before you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are subject to backup withholding on payments. The 60-day rule does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not apply to other types of payments. You will be subject to backup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withholding on all such payments until you provide your TIN to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requester.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Entering “Applied For” means that you have already applied for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TIN or that you intend to apply for one soon.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Caution: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A disregarded domestic entity that has a foreign owner must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</w:pP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use the appropriate Form W-8.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Part II. Certification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establish to the withholding agent that you are a U.S. person,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resident alien, sign Form W-9. You may be requested to sign by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withholding agent even if item 1, below, and items 4 and 5 on page 4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indicate otherwise.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a joint account, only the person whose TIN is shown in Part I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should sign (when required). In the case of a disregarded entity,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person identified on the “Name” line must sign. Exempt payees, see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 xml:space="preserve">Exempt Payee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on page 3.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Signature requirements.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Complete the certification as indicated in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items 1 through 3, below, and items 4 and 5 on page 4.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1. Interest, dividend, and barter exchange accounts opened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before 1984 and broker accounts considered active during 1983.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must give your correct TIN, but you do not have to sign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certification.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2. Interest, dividend, broker, and barter exchange accounts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opened after 1983 and broker accounts considered inactive during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1983.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must sign the certification or backup withholding will apply. If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are subject to backup withholding and you are merely providing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your correct TIN to the requester, you must cross out item 2 in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certification before signing the form.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3. Real estate transactions.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must sign the certification. You may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cross out item 2 of the certification.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Form W-9 (Rev. 1-2011) Page </w:t>
      </w:r>
      <w:r>
        <w:rPr>
          <w:rFonts w:ascii="HelveticaNeueLTStd-Bd" w:hAnsi="HelveticaNeueLTStd-Bd" w:cs="HelveticaNeueLTStd-Bd"/>
          <w:color w:val="000000"/>
          <w:sz w:val="20"/>
          <w:szCs w:val="20"/>
        </w:rPr>
        <w:t>4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4. Other payments.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must give your correct TIN, but you do not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have to sign the certification unless you have been notified that you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have previously given an incorrect TIN. “Other payments” include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payments made in the course of the requester’s trade or business for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rents, royalties, goods (other than bills for merchandise), medical and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health care services (including payments to corporations), payments to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 nonemployee for services, payments to certain fishing boat crew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members and fishermen, and gross proceeds paid to attorneys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(including payments to corporations).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5. Mortgage interest paid by you, acquisition or abandonment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secured property, cancellation of debt, qualified tuition program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payments (under section 529), IRA, Coverdell ESA, Archer MSA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lastRenderedPageBreak/>
        <w:t xml:space="preserve">HSA contributions or distributions, and pension distributions.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must give your correct TIN, but you do not have to sign the certification.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What Name and Number To Give the Requester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4"/>
          <w:szCs w:val="14"/>
        </w:rPr>
      </w:pPr>
      <w:r>
        <w:rPr>
          <w:rFonts w:ascii="HelveticaNeueLTStd-Bd" w:hAnsi="HelveticaNeueLTStd-Bd" w:cs="HelveticaNeueLTStd-Bd"/>
          <w:color w:val="000000"/>
          <w:sz w:val="14"/>
          <w:szCs w:val="14"/>
        </w:rPr>
        <w:t>For this type of account: Give name and SSN of: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1. Individual The individual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2. Two or more individuals (joint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account)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actual owner of the account or,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if combined funds, the first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6"/>
          <w:szCs w:val="6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individual on the account </w:t>
      </w:r>
      <w:r>
        <w:rPr>
          <w:rFonts w:ascii="HelveticaNeueLTStd-Roman" w:hAnsi="HelveticaNeueLTStd-Roman" w:cs="HelveticaNeueLTStd-Roman"/>
          <w:color w:val="000000"/>
          <w:sz w:val="6"/>
          <w:szCs w:val="6"/>
        </w:rPr>
        <w:t>1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3. Custodian account of a minor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(Uniform Gift to Minors Act)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6"/>
          <w:szCs w:val="6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The minor </w:t>
      </w:r>
      <w:r>
        <w:rPr>
          <w:rFonts w:ascii="HelveticaNeueLTStd-Roman" w:hAnsi="HelveticaNeueLTStd-Roman" w:cs="HelveticaNeueLTStd-Roman"/>
          <w:color w:val="000000"/>
          <w:sz w:val="6"/>
          <w:szCs w:val="6"/>
        </w:rPr>
        <w:t>2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4. a. The usual revocable savings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trust (grantor is also trustee)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b. So-called trust account that is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not a legal or valid trust under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state law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6"/>
          <w:szCs w:val="6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The grantor-trustee </w:t>
      </w:r>
      <w:r>
        <w:rPr>
          <w:rFonts w:ascii="HelveticaNeueLTStd-Roman" w:hAnsi="HelveticaNeueLTStd-Roman" w:cs="HelveticaNeueLTStd-Roman"/>
          <w:color w:val="000000"/>
          <w:sz w:val="6"/>
          <w:szCs w:val="6"/>
        </w:rPr>
        <w:t>1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6"/>
          <w:szCs w:val="6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The actual owner </w:t>
      </w:r>
      <w:r>
        <w:rPr>
          <w:rFonts w:ascii="HelveticaNeueLTStd-Roman" w:hAnsi="HelveticaNeueLTStd-Roman" w:cs="HelveticaNeueLTStd-Roman"/>
          <w:color w:val="000000"/>
          <w:sz w:val="6"/>
          <w:szCs w:val="6"/>
        </w:rPr>
        <w:t>1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5. Sole proprietorship or disregarded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entity owned by an individual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6"/>
          <w:szCs w:val="6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The owner </w:t>
      </w:r>
      <w:r>
        <w:rPr>
          <w:rFonts w:ascii="HelveticaNeueLTStd-Roman" w:hAnsi="HelveticaNeueLTStd-Roman" w:cs="HelveticaNeueLTStd-Roman"/>
          <w:color w:val="000000"/>
          <w:sz w:val="6"/>
          <w:szCs w:val="6"/>
        </w:rPr>
        <w:t>3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6. Grantor trust filing under Optional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Form 1099 Filing Method 1 (see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Regulation section 1.671-4(b)(2)(i)(A))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grantor*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4"/>
          <w:szCs w:val="14"/>
        </w:rPr>
      </w:pPr>
      <w:r>
        <w:rPr>
          <w:rFonts w:ascii="HelveticaNeueLTStd-Bd" w:hAnsi="HelveticaNeueLTStd-Bd" w:cs="HelveticaNeueLTStd-Bd"/>
          <w:color w:val="000000"/>
          <w:sz w:val="14"/>
          <w:szCs w:val="14"/>
        </w:rPr>
        <w:t>For this type of account: Give name and EIN of: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7. Disregarded entity not owned by an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individual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owner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6"/>
          <w:szCs w:val="6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 xml:space="preserve">8. A valid trust, estate, or pension trust Legal entity </w:t>
      </w:r>
      <w:r>
        <w:rPr>
          <w:rFonts w:ascii="HelveticaNeueLTStd-Roman" w:hAnsi="HelveticaNeueLTStd-Roman" w:cs="HelveticaNeueLTStd-Roman"/>
          <w:color w:val="000000"/>
          <w:sz w:val="6"/>
          <w:szCs w:val="6"/>
        </w:rPr>
        <w:t>4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9. Corporation or LLC electing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corporate status on Form 8832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Form 2553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corporation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10. Association, club, religious,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charitable, educational, or other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tax-exempt organization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organization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11. Partnership or multi-member LLC The partnership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12. A broker or registered nominee The broker or nominee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13. Account with the Department of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Agriculture in the name of a public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entity (such as a state or local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government, school district, 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prison) that receives agricultural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program payments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public entity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14. Grantor trust filing under the Form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1041 Filing Method or the Optional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Form 1099 Filing Method 2 (see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Regulation section 1.671-4(b)(2)(i)(B))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trust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8"/>
          <w:szCs w:val="8"/>
        </w:rPr>
      </w:pPr>
      <w:r>
        <w:rPr>
          <w:rFonts w:ascii="HelveticaNeueLTStd-Roman" w:hAnsi="HelveticaNeueLTStd-Roman" w:cs="HelveticaNeueLTStd-Roman"/>
          <w:color w:val="000000"/>
          <w:sz w:val="8"/>
          <w:szCs w:val="8"/>
        </w:rPr>
        <w:t>1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List first and circle the name of the person whose number you furnish. If only one person on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joint account has an SSN, that person’s number must be furnished.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8"/>
          <w:szCs w:val="8"/>
        </w:rPr>
      </w:pPr>
      <w:r>
        <w:rPr>
          <w:rFonts w:ascii="HelveticaNeueLTStd-Roman" w:hAnsi="HelveticaNeueLTStd-Roman" w:cs="HelveticaNeueLTStd-Roman"/>
          <w:color w:val="000000"/>
          <w:sz w:val="8"/>
          <w:szCs w:val="8"/>
        </w:rPr>
        <w:t>2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Circle the minor’s name and furnish the minor’s SSN.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8"/>
          <w:szCs w:val="8"/>
        </w:rPr>
      </w:pPr>
      <w:r>
        <w:rPr>
          <w:rFonts w:ascii="HelveticaNeueLTStd-Roman" w:hAnsi="HelveticaNeueLTStd-Roman" w:cs="HelveticaNeueLTStd-Roman"/>
          <w:color w:val="000000"/>
          <w:sz w:val="8"/>
          <w:szCs w:val="8"/>
        </w:rPr>
        <w:t>3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You must show your individual name and you may also enter your business or “DBA” name 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the “Business name/disregarded entity” name line. You may use either your SSN or EIN (if you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have one), but the IRS encourages you to use your SSN.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8"/>
          <w:szCs w:val="8"/>
        </w:rPr>
      </w:pPr>
      <w:r>
        <w:rPr>
          <w:rFonts w:ascii="HelveticaNeueLTStd-Roman" w:hAnsi="HelveticaNeueLTStd-Roman" w:cs="HelveticaNeueLTStd-Roman"/>
          <w:color w:val="000000"/>
          <w:sz w:val="8"/>
          <w:szCs w:val="8"/>
        </w:rPr>
        <w:t>4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List first and circle the name of the trust, estate, or pension trust. (Do not furnish the TIN of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personal representative or trustee unless the legal entity itself is not designated in the account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 xml:space="preserve">title.) Also see </w:t>
      </w:r>
      <w:r>
        <w:rPr>
          <w:rFonts w:ascii="HelveticaNeueLTStd-It" w:hAnsi="HelveticaNeueLTStd-It" w:cs="HelveticaNeueLTStd-It"/>
          <w:i/>
          <w:iCs/>
          <w:color w:val="000000"/>
          <w:sz w:val="12"/>
          <w:szCs w:val="12"/>
        </w:rPr>
        <w:t xml:space="preserve">Special rules for partnerships </w:t>
      </w: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on page 1.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Bd" w:hAnsi="HelveticaNeueLTStd-Bd" w:cs="HelveticaNeueLTStd-Bd"/>
          <w:color w:val="000000"/>
          <w:sz w:val="12"/>
          <w:szCs w:val="12"/>
        </w:rPr>
        <w:t xml:space="preserve">*Note. </w:t>
      </w: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Grantor also must provide a Form W-9 to trustee of trust.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Note.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no name is circled when more than one name is listed,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number will be considered to be that of the first name listed.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Secure Your Tax Records from Identity Theft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Identity theft occurs when someone uses your personal information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such as your name, social security number (SSN), or other identifying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information, without your permission, to commit fraud or other crimes.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An identity thief may use your SSN to get a job or may file a tax return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using your SSN to receive a refund.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reduce your risk: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Protect your SSN,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Ensure your employer is protecting your SSN, and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• Be careful when choosing a tax preparer.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lastRenderedPageBreak/>
        <w:t>If your tax records are affected by identity theft and you receive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notice from the IRS, respond right away to the name and phone number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printed on the IRS notice or letter.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your tax records are not currently affected by identity theft but you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think you are at risk due to a lost or stolen purse or wallet, questionable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credit card activity or credit report, contact the IRS Identity Theft Hotline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at 1-800-908-4490 or submit Form 14039.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For more information, see Publication 4535, Identity Theft Prevention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and Victim Assistance.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Victims of identity theft who are experiencing economic harm or a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system problem, or are seeking help in resolving tax problems that have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not been resolved through normal channels, may be eligible for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Taxpayer Advocate Service (TAS) assistance. You can reach TAS by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calling the TAS toll-free case intake line at 1-877-777-4778 or TTY/TDD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1-800-829-4059.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Protect yourself from suspicious emails or phishing schemes.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Phishing is the creation and use of email and websites designed to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mimic legitimate business emails and websites. The most common act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is sending an email to a user falsely claiming to be an established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legitimate enterprise in an attempt to scam the user into surrendering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private information that will be used for identity theft.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The IRS does not initiate contacts with taxpayers via emails. Also, the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IRS does not request personal detailed information through email or ask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taxpayers for the PIN numbers, passwords, or similar secret access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information for their credit card, bank, or other financial accounts.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you receive an unsolicited email claiming to be from the IRS,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forward this message to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 xml:space="preserve">phishing@irs.gov.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 may also report misuse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of the IRS name, logo, or other IRS property to the Treasury Inspector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General for Tax Administration at 1-800-366-4484. You can forward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suspicious emails to the Federal Trade Commission at: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>spam@uce.gov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or contact them at </w:t>
      </w:r>
      <w:r>
        <w:rPr>
          <w:rFonts w:ascii="HelveticaNeueLTStd-It" w:hAnsi="HelveticaNeueLTStd-It" w:cs="HelveticaNeueLTStd-It"/>
          <w:i/>
          <w:iCs/>
          <w:color w:val="000000"/>
          <w:sz w:val="16"/>
          <w:szCs w:val="16"/>
        </w:rPr>
        <w:t xml:space="preserve">www.ftc.gov/idtheft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or 1-877-IDTHEFT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(1-877-438-4338).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Visit IRS.gov to learn more about identity theft and how to reduce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your risk.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Privacy Act Notice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Section 6109 of the Internal Revenue Code requires you to provide your correct TIN to persons (including federal agencies) who are required to file information returns with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the IRS to report interest, dividends, or certain other income paid to you; mortgage interest you paid; the acquisition or abandonment of secured property; the cancellation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of debt; or contributions you made to an IRA, Archer MSA, or HSA. The person collecting this form uses the information on the form to file information returns with the IRS,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reporting the above information. Routine uses of this information include giving it to the Department of Justice for civil and criminal litigation and to cities, states, the District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of Columbia, and U.S. possessions for use in administering their laws. The information also may be disclosed to other countries under a treaty, to federal and state agencies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to enforce civil and criminal laws, or to federal law enforcement and intelligence agencies to combat terrorism. You must provide your TIN whether or not you are required to</w:t>
      </w:r>
    </w:p>
    <w:p w:rsidR="00A211A8" w:rsidRDefault="00A211A8" w:rsidP="00A211A8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4"/>
          <w:szCs w:val="14"/>
        </w:rPr>
      </w:pPr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file a tax return. Under section 3406, payers must generally withhold a percentage of taxable interest, dividend, and certain other payments to a payee who does not give a</w:t>
      </w:r>
    </w:p>
    <w:p w:rsidR="00373949" w:rsidRDefault="00A211A8" w:rsidP="00A211A8">
      <w:r>
        <w:rPr>
          <w:rFonts w:ascii="HelveticaNeueLTStd-Roman" w:hAnsi="HelveticaNeueLTStd-Roman" w:cs="HelveticaNeueLTStd-Roman"/>
          <w:color w:val="000000"/>
          <w:sz w:val="14"/>
          <w:szCs w:val="14"/>
        </w:rPr>
        <w:t>TIN to the payer. Certain penalties may also apply for providing false or fraudulent information.</w:t>
      </w:r>
    </w:p>
    <w:sectPr w:rsidR="00373949" w:rsidSect="003739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formalRoman-Regular">
    <w:panose1 w:val="00000000000000000000"/>
    <w:charset w:val="00"/>
    <w:family w:val="script"/>
    <w:notTrueType/>
    <w:pitch w:val="default"/>
    <w:sig w:usb0="00000003" w:usb1="00000000" w:usb2="00000000" w:usb3="00000000" w:csb0="00000001" w:csb1="00000000"/>
  </w:font>
  <w:font w:name="HelveticaNeueLTStd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Std-Blk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TCFranklinGothicStd-Demi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Std-B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versalStd-NewswithCommPi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NeueLTStd-I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Std-BdI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211A8"/>
    <w:rsid w:val="002A3CC5"/>
    <w:rsid w:val="00373949"/>
    <w:rsid w:val="003A0A7E"/>
    <w:rsid w:val="00A211A8"/>
    <w:rsid w:val="00C26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7551</Words>
  <Characters>43043</Characters>
  <Application>Microsoft Office Word</Application>
  <DocSecurity>0</DocSecurity>
  <Lines>358</Lines>
  <Paragraphs>100</Paragraphs>
  <ScaleCrop>false</ScaleCrop>
  <Company/>
  <LinksUpToDate>false</LinksUpToDate>
  <CharactersWithSpaces>50494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</dc:creator>
  <cp:lastModifiedBy>Smith</cp:lastModifiedBy>
  <cp:revision>1</cp:revision>
  <dcterms:created xsi:type="dcterms:W3CDTF">2011-11-21T17:48:00Z</dcterms:created>
  <dcterms:modified xsi:type="dcterms:W3CDTF">2011-11-21T17:49:00Z</dcterms:modified>
</cp:coreProperties>
</file>