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BC6EB9" w:rsidRDefault="00BC6EB9">
      <w:pPr>
        <w:widowControl w:val="0"/>
        <w:rPr>
          <w:sz w:val="28"/>
        </w:rPr>
      </w:pPr>
      <w:bookmarkStart w:id="0" w:name="h.gjdgxs" w:colFirst="0" w:colLast="0"/>
      <w:bookmarkEnd w:id="0"/>
    </w:p>
    <w:p w:rsidR="00BC6EB9" w:rsidRDefault="00BC6EB9" w:rsidP="00BC6EB9">
      <w:pPr>
        <w:pStyle w:val="Title"/>
        <w:jc w:val="center"/>
      </w:pPr>
      <w:r>
        <w:t>Fenway Libraries Online</w:t>
      </w:r>
    </w:p>
    <w:p w:rsidR="00BC6EB9" w:rsidRDefault="00BC6EB9" w:rsidP="00BC6EB9">
      <w:pPr>
        <w:pStyle w:val="Title"/>
        <w:jc w:val="center"/>
      </w:pPr>
      <w:r>
        <w:t>CORAL Request for Proposal</w:t>
      </w:r>
    </w:p>
    <w:p w:rsidR="00BC6EB9" w:rsidRDefault="00BC6EB9" w:rsidP="00BC6EB9">
      <w:pPr>
        <w:rPr>
          <w:rFonts w:ascii="Cambria" w:hAnsi="Cambria"/>
        </w:rPr>
      </w:pPr>
    </w:p>
    <w:p w:rsidR="00BC6EB9" w:rsidRPr="00F259E9" w:rsidRDefault="00BC6EB9" w:rsidP="00BC6EB9">
      <w:pPr>
        <w:rPr>
          <w:rFonts w:ascii="Times New Roman" w:hAnsi="Times New Roman" w:cs="Times New Roman"/>
          <w:sz w:val="24"/>
          <w:szCs w:val="24"/>
        </w:rPr>
      </w:pPr>
      <w:r w:rsidRPr="00F259E9">
        <w:t>Fenway Libraries Online (FLO) is seeking</w:t>
      </w:r>
      <w:r>
        <w:t xml:space="preserve"> proposals</w:t>
      </w:r>
      <w:r w:rsidRPr="00F259E9">
        <w:t xml:space="preserve"> to modify CORAL to enable the ability to record and report Resource and Organization cost histories.  </w:t>
      </w:r>
    </w:p>
    <w:p w:rsidR="00BC6EB9" w:rsidRPr="00F259E9" w:rsidRDefault="00BC6EB9" w:rsidP="00BC6EB9">
      <w:pPr>
        <w:rPr>
          <w:rFonts w:ascii="Times New Roman" w:hAnsi="Times New Roman" w:cs="Times New Roman"/>
          <w:sz w:val="24"/>
          <w:szCs w:val="24"/>
        </w:rPr>
      </w:pPr>
      <w:r w:rsidRPr="00F259E9">
        <w:t xml:space="preserve">The goal of the Resource Cost History and Reporting Enhancement is to modify the Resources module to allow for the recording of subscription and cost information over subsequent renewals. The enhancement includes the addition of a year and note field to the Acquisitions tab and database tables. The Expanded Cost History enhancement option adds expanded cost history functionality that includes several additional cost-related fields. </w:t>
      </w:r>
    </w:p>
    <w:p w:rsidR="00BC6EB9" w:rsidRPr="00F259E9" w:rsidRDefault="00BC6EB9" w:rsidP="00BC6EB9">
      <w:pPr>
        <w:rPr>
          <w:rFonts w:ascii="Times New Roman" w:hAnsi="Times New Roman" w:cs="Times New Roman"/>
          <w:sz w:val="24"/>
          <w:szCs w:val="24"/>
        </w:rPr>
      </w:pPr>
      <w:r w:rsidRPr="00F259E9">
        <w:t>The enhancement specification also includes the extension and renaming of the current Usage Report module to include Cost History Reporting</w:t>
      </w:r>
    </w:p>
    <w:p w:rsidR="00BC6EB9" w:rsidRDefault="00BC6EB9" w:rsidP="00BC6EB9">
      <w:pPr>
        <w:pStyle w:val="Heading1"/>
      </w:pPr>
      <w:r>
        <w:t>Background:</w:t>
      </w:r>
    </w:p>
    <w:p w:rsidR="00BC6EB9" w:rsidRPr="003A77CA" w:rsidRDefault="00BC6EB9" w:rsidP="00BC6EB9">
      <w:pPr>
        <w:spacing w:line="240" w:lineRule="auto"/>
        <w:rPr>
          <w:rFonts w:ascii="Times New Roman" w:eastAsia="Times New Roman" w:hAnsi="Times New Roman" w:cs="Times New Roman"/>
          <w:color w:val="000000" w:themeColor="text1"/>
        </w:rPr>
      </w:pPr>
      <w:hyperlink r:id="rId6" w:history="1">
        <w:r w:rsidRPr="003A77CA">
          <w:rPr>
            <w:rFonts w:eastAsia="Times New Roman"/>
            <w:color w:val="000000" w:themeColor="text1"/>
          </w:rPr>
          <w:t>Fenway Libraries Online, Inc.</w:t>
        </w:r>
      </w:hyperlink>
      <w:r w:rsidRPr="003A77CA">
        <w:rPr>
          <w:rFonts w:eastAsia="Times New Roman"/>
          <w:color w:val="000000" w:themeColor="text1"/>
        </w:rPr>
        <w:t>, a 501(c</w:t>
      </w:r>
      <w:proofErr w:type="gramStart"/>
      <w:r w:rsidRPr="003A77CA">
        <w:rPr>
          <w:rFonts w:eastAsia="Times New Roman"/>
          <w:color w:val="000000" w:themeColor="text1"/>
        </w:rPr>
        <w:t>)(</w:t>
      </w:r>
      <w:proofErr w:type="gramEnd"/>
      <w:r w:rsidRPr="003A77CA">
        <w:rPr>
          <w:rFonts w:eastAsia="Times New Roman"/>
          <w:color w:val="000000" w:themeColor="text1"/>
        </w:rPr>
        <w:t>3) non-profit, is a consortium of ten academic and special libraries located in Boston and Cambridge, Massachusetts.</w:t>
      </w:r>
    </w:p>
    <w:p w:rsidR="00BC6EB9" w:rsidRDefault="00BC6EB9" w:rsidP="00BC6EB9">
      <w:pPr>
        <w:rPr>
          <w:rFonts w:ascii="Cambria" w:hAnsi="Cambria"/>
        </w:rPr>
      </w:pPr>
    </w:p>
    <w:p w:rsidR="00BC6EB9" w:rsidRDefault="00BC6EB9" w:rsidP="00BC6EB9">
      <w:pPr>
        <w:rPr>
          <w:shd w:val="clear" w:color="auto" w:fill="FFFFFF"/>
        </w:rPr>
      </w:pPr>
      <w:r>
        <w:rPr>
          <w:shd w:val="clear" w:color="auto" w:fill="FFFFFF"/>
        </w:rPr>
        <w:t>CORAL is an Electronic Resources Management System consisting of interoperable modules designed around the core components of managing electronic resources.  It is made available as a free</w:t>
      </w:r>
      <w:proofErr w:type="gramStart"/>
      <w:r>
        <w:rPr>
          <w:shd w:val="clear" w:color="auto" w:fill="FFFFFF"/>
        </w:rPr>
        <w:t>,</w:t>
      </w:r>
      <w:proofErr w:type="gramEnd"/>
      <w:r>
        <w:br/>
      </w:r>
      <w:r>
        <w:rPr>
          <w:shd w:val="clear" w:color="auto" w:fill="FFFFFF"/>
        </w:rPr>
        <w:t>open source program.  Contributions to the main CORAL code base must be approved by the CORAL governance committee</w:t>
      </w:r>
    </w:p>
    <w:p w:rsidR="00BC6EB9" w:rsidRDefault="00BC6EB9" w:rsidP="00BC6EB9">
      <w:pPr>
        <w:pStyle w:val="Heading1"/>
      </w:pPr>
      <w:r>
        <w:t>Scope of Work:</w:t>
      </w:r>
    </w:p>
    <w:p w:rsidR="00BC6EB9" w:rsidRDefault="00BC6EB9" w:rsidP="00BC6EB9">
      <w:r>
        <w:t xml:space="preserve">Any development procured through this RFP must be made available under the GNU General Public License version 2 or later. The code for this development must be contributed to a public </w:t>
      </w:r>
      <w:proofErr w:type="spellStart"/>
      <w:r>
        <w:t>git</w:t>
      </w:r>
      <w:proofErr w:type="spellEnd"/>
      <w:r>
        <w:t xml:space="preserve"> repository no later than five days after FLO’s final acceptance of the development work. </w:t>
      </w:r>
    </w:p>
    <w:p w:rsidR="00BC6EB9" w:rsidRDefault="00BC6EB9" w:rsidP="00BC6EB9">
      <w:pPr>
        <w:pStyle w:val="Heading1"/>
      </w:pPr>
      <w:r>
        <w:t xml:space="preserve">Responding to this Request: </w:t>
      </w:r>
    </w:p>
    <w:p w:rsidR="00BC6EB9" w:rsidRDefault="00BC6EB9" w:rsidP="00BC6EB9">
      <w:r>
        <w:t xml:space="preserve">Please submit your proposal electronically in PDF, </w:t>
      </w:r>
      <w:proofErr w:type="spellStart"/>
      <w:r>
        <w:t>OpenOffice</w:t>
      </w:r>
      <w:proofErr w:type="spellEnd"/>
      <w:r>
        <w:t xml:space="preserve"> and/or Microsoft Office format. In responding to this request, the quote should include the following components: </w:t>
      </w:r>
      <w:r>
        <w:br/>
      </w:r>
    </w:p>
    <w:p w:rsidR="00BC6EB9" w:rsidRDefault="00BC6EB9" w:rsidP="00BC6EB9">
      <w:pPr>
        <w:numPr>
          <w:ilvl w:val="0"/>
          <w:numId w:val="18"/>
        </w:numPr>
        <w:spacing w:line="240" w:lineRule="auto"/>
      </w:pPr>
      <w:r>
        <w:t xml:space="preserve">Scope of Work and Cost Proposal:  The cost proposal should include pricing for development and subsequent testing and modifications. </w:t>
      </w:r>
    </w:p>
    <w:p w:rsidR="00BC6EB9" w:rsidRDefault="00BC6EB9" w:rsidP="00BC6EB9">
      <w:pPr>
        <w:numPr>
          <w:ilvl w:val="0"/>
          <w:numId w:val="18"/>
        </w:numPr>
        <w:spacing w:line="240" w:lineRule="auto"/>
      </w:pPr>
      <w:r>
        <w:t xml:space="preserve">Methodology: Describe how you or your firm proposes implementing this development, including an estimated timeframe for the project. </w:t>
      </w:r>
    </w:p>
    <w:p w:rsidR="00BC6EB9" w:rsidRDefault="00BC6EB9" w:rsidP="00BC6EB9">
      <w:pPr>
        <w:numPr>
          <w:ilvl w:val="0"/>
          <w:numId w:val="18"/>
        </w:numPr>
        <w:spacing w:line="240" w:lineRule="auto"/>
      </w:pPr>
      <w:r>
        <w:t>Relevant Experience: Detail your or your firm’s experience contributing to Open-Source projects and specifically to CORAL. Provide examples of enhancements or bug fixes you or your firm has contributed that were ultimately committed to CORAL. Provide any other details about your involvement in the CORAL community.</w:t>
      </w:r>
    </w:p>
    <w:p w:rsidR="00BC6EB9" w:rsidRDefault="00BC6EB9" w:rsidP="00BC6EB9">
      <w:pPr>
        <w:numPr>
          <w:ilvl w:val="0"/>
          <w:numId w:val="18"/>
        </w:numPr>
        <w:spacing w:line="240" w:lineRule="auto"/>
      </w:pPr>
      <w:r>
        <w:t xml:space="preserve">References: If you or your firm has previously provided CORAL development services on behalf of a library or other organization, please provide client contact information. </w:t>
      </w:r>
      <w:r>
        <w:lastRenderedPageBreak/>
        <w:t>Otherwise, please provide contact information for people you have worked with in the CORAL community.</w:t>
      </w:r>
    </w:p>
    <w:p w:rsidR="00BC6EB9" w:rsidRDefault="00BC6EB9" w:rsidP="00BC6EB9">
      <w:pPr>
        <w:numPr>
          <w:ilvl w:val="0"/>
          <w:numId w:val="18"/>
        </w:numPr>
        <w:spacing w:line="240" w:lineRule="auto"/>
      </w:pPr>
      <w:r>
        <w:t xml:space="preserve">Project Lead: Identify the person who would be responsible for this project and include a resume or CV. </w:t>
      </w:r>
    </w:p>
    <w:p w:rsidR="00BC6EB9" w:rsidRDefault="00BC6EB9" w:rsidP="00BC6EB9"/>
    <w:p w:rsidR="00BC6EB9" w:rsidRDefault="00BC6EB9" w:rsidP="00BC6EB9">
      <w:pPr>
        <w:pStyle w:val="Heading1"/>
      </w:pPr>
      <w:r>
        <w:t>Evaluation:</w:t>
      </w:r>
    </w:p>
    <w:p w:rsidR="00BC6EB9" w:rsidRDefault="00BC6EB9" w:rsidP="00BC6EB9">
      <w:r>
        <w:t>Fenway Libraries Online will select the contractor(s) based on some or all of the following criteria:</w:t>
      </w:r>
    </w:p>
    <w:p w:rsidR="00BC6EB9" w:rsidRDefault="00BC6EB9" w:rsidP="00BC6EB9">
      <w:pPr>
        <w:numPr>
          <w:ilvl w:val="0"/>
          <w:numId w:val="19"/>
        </w:numPr>
        <w:spacing w:line="240" w:lineRule="auto"/>
      </w:pPr>
      <w:r>
        <w:t>Compliance with the RFP</w:t>
      </w:r>
    </w:p>
    <w:p w:rsidR="00BC6EB9" w:rsidRDefault="00BC6EB9" w:rsidP="00BC6EB9">
      <w:pPr>
        <w:numPr>
          <w:ilvl w:val="0"/>
          <w:numId w:val="19"/>
        </w:numPr>
        <w:spacing w:line="240" w:lineRule="auto"/>
      </w:pPr>
      <w:r>
        <w:t>Demonstrated relevant previous experience</w:t>
      </w:r>
    </w:p>
    <w:p w:rsidR="00BC6EB9" w:rsidRDefault="00BC6EB9" w:rsidP="00BC6EB9">
      <w:pPr>
        <w:numPr>
          <w:ilvl w:val="0"/>
          <w:numId w:val="19"/>
        </w:numPr>
        <w:spacing w:line="240" w:lineRule="auto"/>
      </w:pPr>
      <w:r>
        <w:t>Demonstrated involvement in the CORAL community</w:t>
      </w:r>
    </w:p>
    <w:p w:rsidR="00BC6EB9" w:rsidRDefault="00BC6EB9" w:rsidP="00BC6EB9">
      <w:pPr>
        <w:numPr>
          <w:ilvl w:val="0"/>
          <w:numId w:val="19"/>
        </w:numPr>
        <w:spacing w:line="240" w:lineRule="auto"/>
      </w:pPr>
      <w:r>
        <w:t>Cost and value</w:t>
      </w:r>
    </w:p>
    <w:p w:rsidR="00BC6EB9" w:rsidRDefault="00BC6EB9" w:rsidP="00BC6EB9">
      <w:pPr>
        <w:pStyle w:val="Heading1"/>
      </w:pPr>
      <w:r>
        <w:t>Fenway Libraries Online reserves the right to:</w:t>
      </w:r>
    </w:p>
    <w:p w:rsidR="00BC6EB9" w:rsidRDefault="00BC6EB9" w:rsidP="00BC6EB9">
      <w:pPr>
        <w:numPr>
          <w:ilvl w:val="0"/>
          <w:numId w:val="20"/>
        </w:numPr>
        <w:spacing w:line="240" w:lineRule="auto"/>
      </w:pPr>
      <w:r>
        <w:t>Discontinue this RFP process without obligation or liability to any potential vendor</w:t>
      </w:r>
    </w:p>
    <w:p w:rsidR="00BC6EB9" w:rsidRDefault="00BC6EB9" w:rsidP="00BC6EB9">
      <w:pPr>
        <w:numPr>
          <w:ilvl w:val="0"/>
          <w:numId w:val="20"/>
        </w:numPr>
        <w:spacing w:line="240" w:lineRule="auto"/>
      </w:pPr>
      <w:r>
        <w:t>Accept or decline any or all proposals</w:t>
      </w:r>
    </w:p>
    <w:p w:rsidR="00BC6EB9" w:rsidRDefault="00BC6EB9" w:rsidP="00BC6EB9">
      <w:pPr>
        <w:numPr>
          <w:ilvl w:val="0"/>
          <w:numId w:val="20"/>
        </w:numPr>
        <w:spacing w:line="240" w:lineRule="auto"/>
      </w:pPr>
      <w:r>
        <w:t>Accept  any or all parts of a proposal, unless specifically stated otherwise in the proposal by the respondent</w:t>
      </w:r>
    </w:p>
    <w:p w:rsidR="00BC6EB9" w:rsidRDefault="00BC6EB9" w:rsidP="00BC6EB9">
      <w:pPr>
        <w:numPr>
          <w:ilvl w:val="0"/>
          <w:numId w:val="20"/>
        </w:numPr>
        <w:spacing w:line="240" w:lineRule="auto"/>
      </w:pPr>
      <w:r>
        <w:t>Accept other than the lowest-priced proposal</w:t>
      </w:r>
    </w:p>
    <w:p w:rsidR="00BC6EB9" w:rsidRPr="006235F5" w:rsidRDefault="00BC6EB9" w:rsidP="00BC6EB9">
      <w:pPr>
        <w:numPr>
          <w:ilvl w:val="0"/>
          <w:numId w:val="20"/>
        </w:numPr>
        <w:spacing w:line="240" w:lineRule="auto"/>
      </w:pPr>
      <w:r>
        <w:t>Award more than one contract</w:t>
      </w:r>
    </w:p>
    <w:p w:rsidR="00BC6EB9" w:rsidRDefault="00BC6EB9" w:rsidP="00BC6EB9">
      <w:pPr>
        <w:pStyle w:val="Heading1"/>
      </w:pPr>
      <w:r>
        <w:t>Contact:</w:t>
      </w:r>
    </w:p>
    <w:p w:rsidR="00BC6EB9" w:rsidRDefault="00BC6EB9" w:rsidP="00BC6EB9">
      <w:pPr>
        <w:rPr>
          <w:rFonts w:ascii="Cambria" w:hAnsi="Cambria"/>
        </w:rPr>
      </w:pPr>
      <w:r>
        <w:rPr>
          <w:rFonts w:ascii="Cambria" w:hAnsi="Cambria"/>
        </w:rPr>
        <w:t>Walter Stine, Director</w:t>
      </w:r>
      <w:r>
        <w:rPr>
          <w:rFonts w:ascii="Cambria" w:hAnsi="Cambria"/>
        </w:rPr>
        <w:br/>
        <w:t>Fenway Libraries Online | www.flo.org</w:t>
      </w:r>
      <w:r>
        <w:rPr>
          <w:rFonts w:ascii="Cambria" w:hAnsi="Cambria"/>
        </w:rPr>
        <w:br/>
      </w:r>
      <w:hyperlink r:id="rId7" w:history="1">
        <w:r w:rsidRPr="00A67C09">
          <w:rPr>
            <w:rStyle w:val="Hyperlink"/>
            <w:rFonts w:ascii="Cambria" w:hAnsi="Cambria"/>
          </w:rPr>
          <w:t>walter@flo.org</w:t>
        </w:r>
      </w:hyperlink>
      <w:r>
        <w:rPr>
          <w:rStyle w:val="Hyperlink"/>
          <w:rFonts w:ascii="Cambria" w:hAnsi="Cambria"/>
        </w:rPr>
        <w:t xml:space="preserve"> </w:t>
      </w:r>
    </w:p>
    <w:p w:rsidR="00BC6EB9" w:rsidRDefault="00BC6EB9" w:rsidP="00BC6EB9">
      <w:pPr>
        <w:pStyle w:val="Heading1"/>
      </w:pPr>
      <w:r>
        <w:t xml:space="preserve">Timeline: </w:t>
      </w:r>
    </w:p>
    <w:p w:rsidR="00BC6EB9" w:rsidRPr="006235F5" w:rsidRDefault="00BC6EB9" w:rsidP="00BC6EB9">
      <w:pPr>
        <w:rPr>
          <w:rFonts w:asciiTheme="majorHAnsi" w:hAnsiTheme="majorHAnsi"/>
        </w:rPr>
      </w:pPr>
      <w:r w:rsidRPr="006235F5">
        <w:rPr>
          <w:rFonts w:asciiTheme="majorHAnsi" w:hAnsiTheme="majorHAnsi"/>
        </w:rPr>
        <w:t>This timetable may be subject to change at the discretion of Fenway Libraries Online</w:t>
      </w:r>
      <w:r>
        <w:rPr>
          <w:rFonts w:asciiTheme="majorHAnsi" w:hAnsiTheme="majorHAnsi"/>
        </w:rPr>
        <w:t>.</w:t>
      </w:r>
      <w:r w:rsidRPr="006235F5">
        <w:rPr>
          <w:rFonts w:asciiTheme="majorHAnsi" w:hAnsiTheme="majorHAnsi"/>
        </w:rPr>
        <w:t xml:space="preserve"> </w:t>
      </w:r>
    </w:p>
    <w:p w:rsidR="00BC6EB9" w:rsidRDefault="00BC6EB9" w:rsidP="00BC6EB9">
      <w:r>
        <w:t>Aug 1, 2014 - Requests for additional information should be emailed to Walter Stine, walter@flo.org</w:t>
      </w:r>
    </w:p>
    <w:p w:rsidR="00BC6EB9" w:rsidRDefault="00BC6EB9" w:rsidP="00BC6EB9">
      <w:r>
        <w:t xml:space="preserve">Aug 6, 2014 - Responses to these requests will emailed to all respondents </w:t>
      </w:r>
    </w:p>
    <w:p w:rsidR="00BC6EB9" w:rsidRDefault="00BC6EB9" w:rsidP="00BC6EB9"/>
    <w:p w:rsidR="00BC6EB9" w:rsidRDefault="00BC6EB9" w:rsidP="00BC6EB9">
      <w:r>
        <w:t xml:space="preserve">Aug 13, 2014 - Completed proposals and quotes emailed to Walter Stine by 11:59 p.m. (Eastern) </w:t>
      </w:r>
    </w:p>
    <w:p w:rsidR="00BC6EB9" w:rsidRDefault="00BC6EB9" w:rsidP="00BC6EB9">
      <w:r>
        <w:t>Aug 29, 2014 – Vendor contract completed</w:t>
      </w:r>
    </w:p>
    <w:p w:rsidR="00BC6EB9" w:rsidRDefault="00BC6EB9" w:rsidP="00BC6EB9">
      <w:r>
        <w:t>Oct 15, 2014 - Coding submitted to FLO for evaluation, testing and approval</w:t>
      </w:r>
    </w:p>
    <w:p w:rsidR="00BC6EB9" w:rsidRDefault="00BC6EB9" w:rsidP="00BC6EB9">
      <w:pPr>
        <w:rPr>
          <w:rFonts w:ascii="Cambria" w:hAnsi="Cambria"/>
        </w:rPr>
      </w:pPr>
    </w:p>
    <w:p w:rsidR="00BC6EB9" w:rsidRDefault="00BC6EB9" w:rsidP="00BC6EB9"/>
    <w:p w:rsidR="00BC6EB9" w:rsidRDefault="00BC6EB9" w:rsidP="00BC6EB9"/>
    <w:p w:rsidR="00BC6EB9" w:rsidRDefault="00BC6EB9">
      <w:pPr>
        <w:widowControl w:val="0"/>
        <w:rPr>
          <w:sz w:val="28"/>
        </w:rPr>
      </w:pPr>
      <w:bookmarkStart w:id="1" w:name="_GoBack"/>
      <w:bookmarkEnd w:id="1"/>
    </w:p>
    <w:p w:rsidR="00BC6EB9" w:rsidRDefault="00BC6EB9">
      <w:pPr>
        <w:widowControl w:val="0"/>
        <w:rPr>
          <w:sz w:val="28"/>
        </w:rPr>
      </w:pPr>
    </w:p>
    <w:p w:rsidR="00193E51" w:rsidRDefault="00C3085A">
      <w:pPr>
        <w:widowControl w:val="0"/>
      </w:pPr>
      <w:r>
        <w:rPr>
          <w:sz w:val="28"/>
        </w:rPr>
        <w:t>CORAL: Resource Cost History and Reports Spec</w:t>
      </w:r>
    </w:p>
    <w:p w:rsidR="00193E51" w:rsidRDefault="00193E51">
      <w:pPr>
        <w:widowControl w:val="0"/>
      </w:pPr>
    </w:p>
    <w:p w:rsidR="00193E51" w:rsidRDefault="00C3085A">
      <w:pPr>
        <w:widowControl w:val="0"/>
      </w:pPr>
      <w:r>
        <w:rPr>
          <w:b/>
        </w:rPr>
        <w:lastRenderedPageBreak/>
        <w:t xml:space="preserve">Overview </w:t>
      </w:r>
    </w:p>
    <w:p w:rsidR="00193E51" w:rsidRDefault="00C3085A">
      <w:pPr>
        <w:widowControl w:val="0"/>
      </w:pPr>
      <w:r>
        <w:t xml:space="preserve">Fenway Libraries Online (FLO) is seeking to modify CORAL to enable the ability to record and report Resource and Organization cost histories.  </w:t>
      </w:r>
    </w:p>
    <w:p w:rsidR="00193E51" w:rsidRDefault="00193E51">
      <w:pPr>
        <w:widowControl w:val="0"/>
      </w:pPr>
    </w:p>
    <w:p w:rsidR="00193E51" w:rsidRDefault="00C3085A">
      <w:pPr>
        <w:widowControl w:val="0"/>
      </w:pPr>
      <w:r>
        <w:t xml:space="preserve">The goal of the Resource Cost History and Reporting </w:t>
      </w:r>
      <w:proofErr w:type="gramStart"/>
      <w:r>
        <w:t>Enhancement  is</w:t>
      </w:r>
      <w:proofErr w:type="gramEnd"/>
      <w:r>
        <w:t xml:space="preserve"> to modify the Resources module to allow for the recording of subscription and cost information over subsequent renewals. The enhancement includes the addition of a year and note field to the Acquisitions tab and database tables. The Expanded Cost History enhancement option adds expanded cost history functionality that includes several additional cost-related fields. </w:t>
      </w:r>
    </w:p>
    <w:p w:rsidR="00193E51" w:rsidRDefault="00193E51">
      <w:pPr>
        <w:widowControl w:val="0"/>
      </w:pPr>
    </w:p>
    <w:p w:rsidR="00193E51" w:rsidRDefault="00C3085A">
      <w:pPr>
        <w:widowControl w:val="0"/>
      </w:pPr>
      <w:r>
        <w:t>The enhancement specification also includes the extension and renaming of the current Usage Report module to include Cost History Reporting</w:t>
      </w:r>
    </w:p>
    <w:p w:rsidR="00193E51" w:rsidRDefault="00193E51">
      <w:pPr>
        <w:widowControl w:val="0"/>
      </w:pPr>
    </w:p>
    <w:p w:rsidR="00193E51" w:rsidRDefault="00193E51">
      <w:pPr>
        <w:widowControl w:val="0"/>
      </w:pPr>
    </w:p>
    <w:p w:rsidR="00193E51" w:rsidRDefault="00C3085A">
      <w:pPr>
        <w:widowControl w:val="0"/>
      </w:pPr>
      <w:r>
        <w:rPr>
          <w:b/>
        </w:rPr>
        <w:t>Resource Module</w:t>
      </w:r>
    </w:p>
    <w:p w:rsidR="00193E51" w:rsidRDefault="00C3085A">
      <w:pPr>
        <w:widowControl w:val="0"/>
      </w:pPr>
      <w:r>
        <w:rPr>
          <w:b/>
        </w:rPr>
        <w:t>Configuration Modifications</w:t>
      </w:r>
    </w:p>
    <w:p w:rsidR="00193E51" w:rsidRDefault="00193E51">
      <w:pPr>
        <w:widowControl w:val="0"/>
      </w:pPr>
    </w:p>
    <w:p w:rsidR="00193E51" w:rsidRDefault="00C3085A">
      <w:pPr>
        <w:widowControl w:val="0"/>
      </w:pPr>
      <w:r>
        <w:t>Add line to resource/admin/configuration.ini that allows for the optional “Enhanced Cost History”</w:t>
      </w:r>
      <w:r>
        <w:br/>
        <w:t>Add line to resource/admin/configuration.ini that allows for the optional “Statistics and Reporting” module</w:t>
      </w:r>
    </w:p>
    <w:p w:rsidR="00193E51" w:rsidRDefault="00193E51">
      <w:pPr>
        <w:widowControl w:val="0"/>
      </w:pPr>
    </w:p>
    <w:p w:rsidR="00193E51" w:rsidRDefault="00193E51">
      <w:pPr>
        <w:widowControl w:val="0"/>
      </w:pPr>
    </w:p>
    <w:p w:rsidR="00193E51" w:rsidRDefault="00C3085A">
      <w:pPr>
        <w:widowControl w:val="0"/>
      </w:pPr>
      <w:r>
        <w:rPr>
          <w:b/>
        </w:rPr>
        <w:t>Database Modifications</w:t>
      </w:r>
    </w:p>
    <w:p w:rsidR="00193E51" w:rsidRDefault="00C3085A">
      <w:pPr>
        <w:widowControl w:val="0"/>
      </w:pPr>
      <w:r>
        <w:t>“Resource” table modifications</w:t>
      </w:r>
    </w:p>
    <w:p w:rsidR="00193E51" w:rsidRDefault="00C3085A">
      <w:pPr>
        <w:widowControl w:val="0"/>
        <w:numPr>
          <w:ilvl w:val="0"/>
          <w:numId w:val="5"/>
        </w:numPr>
        <w:ind w:hanging="358"/>
        <w:contextualSpacing/>
      </w:pPr>
      <w:r>
        <w:t>“</w:t>
      </w:r>
      <w:proofErr w:type="spellStart"/>
      <w:r>
        <w:t>subscriptionStartDate</w:t>
      </w:r>
      <w:proofErr w:type="spellEnd"/>
      <w:r>
        <w:t>” to “</w:t>
      </w:r>
      <w:proofErr w:type="spellStart"/>
      <w:r>
        <w:t>currentStartDate</w:t>
      </w:r>
      <w:proofErr w:type="spellEnd"/>
      <w:r>
        <w:t xml:space="preserve">” </w:t>
      </w:r>
    </w:p>
    <w:p w:rsidR="00193E51" w:rsidRDefault="00C3085A">
      <w:pPr>
        <w:widowControl w:val="0"/>
        <w:numPr>
          <w:ilvl w:val="0"/>
          <w:numId w:val="5"/>
        </w:numPr>
        <w:ind w:hanging="358"/>
        <w:contextualSpacing/>
      </w:pPr>
      <w:r>
        <w:t>“</w:t>
      </w:r>
      <w:proofErr w:type="spellStart"/>
      <w:r>
        <w:t>subscriptionEndDate</w:t>
      </w:r>
      <w:proofErr w:type="spellEnd"/>
      <w:r>
        <w:t>” to “</w:t>
      </w:r>
      <w:proofErr w:type="spellStart"/>
      <w:r>
        <w:t>currentEndDate</w:t>
      </w:r>
      <w:proofErr w:type="spellEnd"/>
      <w:r>
        <w:t xml:space="preserve">” - </w:t>
      </w:r>
    </w:p>
    <w:p w:rsidR="00193E51" w:rsidRDefault="00C3085A">
      <w:pPr>
        <w:widowControl w:val="0"/>
        <w:numPr>
          <w:ilvl w:val="1"/>
          <w:numId w:val="5"/>
        </w:numPr>
        <w:ind w:firstLine="90"/>
        <w:contextualSpacing/>
      </w:pPr>
      <w:r>
        <w:t>Reflects the current subscription and is still used to generate expiration reminders - related code will need to be updated</w:t>
      </w:r>
    </w:p>
    <w:p w:rsidR="00193E51" w:rsidRDefault="00C3085A">
      <w:pPr>
        <w:widowControl w:val="0"/>
        <w:numPr>
          <w:ilvl w:val="1"/>
          <w:numId w:val="5"/>
        </w:numPr>
        <w:ind w:firstLine="180"/>
        <w:contextualSpacing/>
      </w:pPr>
      <w:r>
        <w:t>The Calendar function uses this date to determine what dates to display - - related code will need to be updated</w:t>
      </w:r>
    </w:p>
    <w:p w:rsidR="00193E51" w:rsidRDefault="00193E51">
      <w:pPr>
        <w:widowControl w:val="0"/>
      </w:pPr>
    </w:p>
    <w:p w:rsidR="00193E51" w:rsidRDefault="00193E51">
      <w:pPr>
        <w:widowControl w:val="0"/>
      </w:pPr>
    </w:p>
    <w:p w:rsidR="00193E51" w:rsidRDefault="00C3085A">
      <w:pPr>
        <w:widowControl w:val="0"/>
      </w:pPr>
      <w:r>
        <w:t xml:space="preserve">Modify the </w:t>
      </w:r>
      <w:proofErr w:type="spellStart"/>
      <w:r>
        <w:t>ResourcePaymentTable</w:t>
      </w:r>
      <w:proofErr w:type="spellEnd"/>
      <w:r>
        <w:t xml:space="preserve"> so that it includes all the following fields (new fields in red):</w:t>
      </w:r>
    </w:p>
    <w:p w:rsidR="00193E51" w:rsidRDefault="00C3085A">
      <w:pPr>
        <w:widowControl w:val="0"/>
        <w:numPr>
          <w:ilvl w:val="0"/>
          <w:numId w:val="2"/>
        </w:numPr>
        <w:ind w:hanging="358"/>
        <w:contextualSpacing/>
      </w:pPr>
      <w:proofErr w:type="spellStart"/>
      <w:r>
        <w:t>resourcePaymentID</w:t>
      </w:r>
      <w:proofErr w:type="spellEnd"/>
    </w:p>
    <w:p w:rsidR="00193E51" w:rsidRDefault="00C3085A">
      <w:pPr>
        <w:widowControl w:val="0"/>
        <w:numPr>
          <w:ilvl w:val="0"/>
          <w:numId w:val="2"/>
        </w:numPr>
        <w:ind w:hanging="358"/>
        <w:contextualSpacing/>
      </w:pPr>
      <w:proofErr w:type="spellStart"/>
      <w:r>
        <w:t>resourceID</w:t>
      </w:r>
      <w:proofErr w:type="spellEnd"/>
    </w:p>
    <w:p w:rsidR="00193E51" w:rsidRDefault="00C3085A">
      <w:pPr>
        <w:widowControl w:val="0"/>
        <w:numPr>
          <w:ilvl w:val="0"/>
          <w:numId w:val="2"/>
        </w:numPr>
        <w:ind w:hanging="358"/>
        <w:contextualSpacing/>
      </w:pPr>
      <w:proofErr w:type="spellStart"/>
      <w:r>
        <w:t>selectorLoginID</w:t>
      </w:r>
      <w:proofErr w:type="spellEnd"/>
    </w:p>
    <w:p w:rsidR="00193E51" w:rsidRDefault="00C3085A">
      <w:pPr>
        <w:widowControl w:val="0"/>
        <w:numPr>
          <w:ilvl w:val="0"/>
          <w:numId w:val="2"/>
        </w:numPr>
        <w:ind w:hanging="358"/>
        <w:contextualSpacing/>
      </w:pPr>
      <w:r>
        <w:rPr>
          <w:color w:val="CC0000"/>
        </w:rPr>
        <w:t>year VARCHAR (20</w:t>
      </w:r>
      <w:r>
        <w:t>)</w:t>
      </w:r>
    </w:p>
    <w:p w:rsidR="00193E51" w:rsidRDefault="00C3085A">
      <w:pPr>
        <w:widowControl w:val="0"/>
        <w:numPr>
          <w:ilvl w:val="0"/>
          <w:numId w:val="2"/>
        </w:numPr>
        <w:ind w:hanging="358"/>
        <w:contextualSpacing/>
        <w:rPr>
          <w:color w:val="CC0000"/>
        </w:rPr>
      </w:pPr>
      <w:proofErr w:type="spellStart"/>
      <w:r>
        <w:rPr>
          <w:color w:val="CC0000"/>
        </w:rPr>
        <w:t>subscriptionStartDate</w:t>
      </w:r>
      <w:proofErr w:type="spellEnd"/>
      <w:r>
        <w:rPr>
          <w:color w:val="CC0000"/>
        </w:rPr>
        <w:t xml:space="preserve"> - MMDDYYYY</w:t>
      </w:r>
    </w:p>
    <w:p w:rsidR="00193E51" w:rsidRDefault="00C3085A">
      <w:pPr>
        <w:widowControl w:val="0"/>
        <w:numPr>
          <w:ilvl w:val="0"/>
          <w:numId w:val="2"/>
        </w:numPr>
        <w:ind w:hanging="358"/>
        <w:contextualSpacing/>
        <w:rPr>
          <w:color w:val="CC0000"/>
        </w:rPr>
      </w:pPr>
      <w:proofErr w:type="spellStart"/>
      <w:r>
        <w:rPr>
          <w:color w:val="CC0000"/>
        </w:rPr>
        <w:t>subscriptionEndDate</w:t>
      </w:r>
      <w:proofErr w:type="spellEnd"/>
      <w:r>
        <w:rPr>
          <w:color w:val="CC0000"/>
        </w:rPr>
        <w:t xml:space="preserve"> - MMDDYYYY</w:t>
      </w:r>
    </w:p>
    <w:p w:rsidR="00193E51" w:rsidRDefault="00C3085A">
      <w:pPr>
        <w:widowControl w:val="0"/>
        <w:numPr>
          <w:ilvl w:val="0"/>
          <w:numId w:val="2"/>
        </w:numPr>
        <w:ind w:hanging="358"/>
        <w:contextualSpacing/>
      </w:pPr>
      <w:proofErr w:type="spellStart"/>
      <w:r>
        <w:t>fundName</w:t>
      </w:r>
      <w:proofErr w:type="spellEnd"/>
    </w:p>
    <w:p w:rsidR="00193E51" w:rsidRDefault="00C3085A">
      <w:pPr>
        <w:widowControl w:val="0"/>
        <w:numPr>
          <w:ilvl w:val="0"/>
          <w:numId w:val="2"/>
        </w:numPr>
        <w:ind w:hanging="358"/>
        <w:contextualSpacing/>
      </w:pPr>
      <w:proofErr w:type="spellStart"/>
      <w:r>
        <w:t>currencyCode</w:t>
      </w:r>
      <w:proofErr w:type="spellEnd"/>
    </w:p>
    <w:p w:rsidR="00193E51" w:rsidRDefault="00C3085A">
      <w:pPr>
        <w:widowControl w:val="0"/>
        <w:numPr>
          <w:ilvl w:val="0"/>
          <w:numId w:val="2"/>
        </w:numPr>
        <w:ind w:hanging="358"/>
        <w:contextualSpacing/>
      </w:pPr>
      <w:proofErr w:type="spellStart"/>
      <w:r>
        <w:t>paymentAmount</w:t>
      </w:r>
      <w:proofErr w:type="spellEnd"/>
    </w:p>
    <w:p w:rsidR="00193E51" w:rsidRDefault="00C3085A">
      <w:pPr>
        <w:widowControl w:val="0"/>
        <w:numPr>
          <w:ilvl w:val="0"/>
          <w:numId w:val="2"/>
        </w:numPr>
        <w:ind w:hanging="358"/>
        <w:contextualSpacing/>
      </w:pPr>
      <w:proofErr w:type="spellStart"/>
      <w:r>
        <w:t>orderTypeID</w:t>
      </w:r>
      <w:proofErr w:type="spellEnd"/>
    </w:p>
    <w:p w:rsidR="00193E51" w:rsidRDefault="00C3085A">
      <w:pPr>
        <w:widowControl w:val="0"/>
        <w:numPr>
          <w:ilvl w:val="0"/>
          <w:numId w:val="2"/>
        </w:numPr>
        <w:ind w:hanging="358"/>
        <w:contextualSpacing/>
        <w:rPr>
          <w:color w:val="CC0000"/>
        </w:rPr>
      </w:pPr>
      <w:proofErr w:type="spellStart"/>
      <w:r>
        <w:rPr>
          <w:color w:val="CC0000"/>
        </w:rPr>
        <w:t>costDetailsID</w:t>
      </w:r>
      <w:proofErr w:type="spellEnd"/>
    </w:p>
    <w:p w:rsidR="00193E51" w:rsidRDefault="00C3085A">
      <w:pPr>
        <w:widowControl w:val="0"/>
        <w:numPr>
          <w:ilvl w:val="0"/>
          <w:numId w:val="2"/>
        </w:numPr>
        <w:ind w:hanging="358"/>
        <w:contextualSpacing/>
        <w:rPr>
          <w:color w:val="CC0000"/>
        </w:rPr>
      </w:pPr>
      <w:proofErr w:type="spellStart"/>
      <w:r>
        <w:rPr>
          <w:color w:val="CC0000"/>
        </w:rPr>
        <w:lastRenderedPageBreak/>
        <w:t>costNote</w:t>
      </w:r>
      <w:proofErr w:type="spellEnd"/>
      <w:r>
        <w:rPr>
          <w:color w:val="CC0000"/>
        </w:rPr>
        <w:t xml:space="preserve">  -  Free text field</w:t>
      </w:r>
    </w:p>
    <w:p w:rsidR="00193E51" w:rsidRDefault="00C3085A">
      <w:pPr>
        <w:widowControl w:val="0"/>
        <w:numPr>
          <w:ilvl w:val="0"/>
          <w:numId w:val="2"/>
        </w:numPr>
        <w:ind w:hanging="358"/>
        <w:contextualSpacing/>
        <w:rPr>
          <w:color w:val="CC0000"/>
        </w:rPr>
      </w:pPr>
      <w:proofErr w:type="spellStart"/>
      <w:r>
        <w:rPr>
          <w:color w:val="CC0000"/>
        </w:rPr>
        <w:t>invoiceNum</w:t>
      </w:r>
      <w:proofErr w:type="spellEnd"/>
      <w:r>
        <w:rPr>
          <w:color w:val="CC0000"/>
        </w:rPr>
        <w:t xml:space="preserve"> - VARCHAR (20)</w:t>
      </w:r>
    </w:p>
    <w:p w:rsidR="00193E51" w:rsidRDefault="00193E51">
      <w:pPr>
        <w:widowControl w:val="0"/>
      </w:pPr>
    </w:p>
    <w:p w:rsidR="00193E51" w:rsidRDefault="00193E51">
      <w:pPr>
        <w:widowControl w:val="0"/>
      </w:pPr>
    </w:p>
    <w:p w:rsidR="00193E51" w:rsidRDefault="00C3085A">
      <w:pPr>
        <w:widowControl w:val="0"/>
      </w:pPr>
      <w:r>
        <w:t xml:space="preserve">Create new table </w:t>
      </w:r>
      <w:proofErr w:type="spellStart"/>
      <w:r>
        <w:t>CostDetails</w:t>
      </w:r>
      <w:proofErr w:type="spellEnd"/>
      <w:r>
        <w:t xml:space="preserve"> (Text field set in Admin - Cost Details provides a controlled entry list for use at the institutions discretion</w:t>
      </w:r>
    </w:p>
    <w:p w:rsidR="00193E51" w:rsidRDefault="00C3085A">
      <w:pPr>
        <w:widowControl w:val="0"/>
        <w:numPr>
          <w:ilvl w:val="0"/>
          <w:numId w:val="13"/>
        </w:numPr>
        <w:ind w:hanging="358"/>
        <w:contextualSpacing/>
      </w:pPr>
      <w:proofErr w:type="spellStart"/>
      <w:r>
        <w:t>costDetailsID</w:t>
      </w:r>
      <w:proofErr w:type="spellEnd"/>
      <w:r>
        <w:t xml:space="preserve"> INT(11)</w:t>
      </w:r>
    </w:p>
    <w:p w:rsidR="00193E51" w:rsidRDefault="00C3085A">
      <w:pPr>
        <w:widowControl w:val="0"/>
        <w:numPr>
          <w:ilvl w:val="0"/>
          <w:numId w:val="13"/>
        </w:numPr>
        <w:ind w:hanging="358"/>
        <w:contextualSpacing/>
      </w:pPr>
      <w:proofErr w:type="spellStart"/>
      <w:r>
        <w:t>shortName</w:t>
      </w:r>
      <w:proofErr w:type="spellEnd"/>
      <w:r>
        <w:t xml:space="preserve"> VARCHAR (200)</w:t>
      </w:r>
    </w:p>
    <w:p w:rsidR="00193E51" w:rsidRDefault="00193E51">
      <w:pPr>
        <w:widowControl w:val="0"/>
      </w:pPr>
    </w:p>
    <w:p w:rsidR="00193E51" w:rsidRDefault="00193E51">
      <w:pPr>
        <w:widowControl w:val="0"/>
      </w:pPr>
    </w:p>
    <w:p w:rsidR="00193E51" w:rsidRDefault="00C3085A">
      <w:pPr>
        <w:widowControl w:val="0"/>
      </w:pPr>
      <w:r>
        <w:rPr>
          <w:b/>
        </w:rPr>
        <w:t xml:space="preserve">Interface label modifications - </w:t>
      </w:r>
      <w:r>
        <w:t>wherever they appear, the following labels will be changed</w:t>
      </w:r>
    </w:p>
    <w:p w:rsidR="00193E51" w:rsidRDefault="00193E51">
      <w:pPr>
        <w:widowControl w:val="0"/>
      </w:pPr>
    </w:p>
    <w:p w:rsidR="00193E51" w:rsidRDefault="00C3085A">
      <w:pPr>
        <w:widowControl w:val="0"/>
      </w:pPr>
      <w:r>
        <w:t>Subscription Start -&gt; Sub Start</w:t>
      </w:r>
    </w:p>
    <w:p w:rsidR="00193E51" w:rsidRDefault="00C3085A">
      <w:pPr>
        <w:widowControl w:val="0"/>
      </w:pPr>
      <w:r>
        <w:t>Subscription End -&gt; Current Sub End</w:t>
      </w:r>
    </w:p>
    <w:p w:rsidR="00193E51" w:rsidRDefault="00C3085A">
      <w:pPr>
        <w:widowControl w:val="0"/>
      </w:pPr>
      <w:r>
        <w:t>Initial Cost -&gt; Cost</w:t>
      </w:r>
    </w:p>
    <w:p w:rsidR="00193E51" w:rsidRDefault="00193E51">
      <w:pPr>
        <w:widowControl w:val="0"/>
      </w:pPr>
    </w:p>
    <w:p w:rsidR="00193E51" w:rsidRDefault="00193E51">
      <w:pPr>
        <w:widowControl w:val="0"/>
      </w:pPr>
    </w:p>
    <w:p w:rsidR="00193E51" w:rsidRDefault="00C3085A">
      <w:pPr>
        <w:widowControl w:val="0"/>
      </w:pPr>
      <w:r>
        <w:rPr>
          <w:b/>
        </w:rPr>
        <w:t xml:space="preserve">User Interface Modifications </w:t>
      </w:r>
    </w:p>
    <w:p w:rsidR="00193E51" w:rsidRDefault="00193E51">
      <w:pPr>
        <w:widowControl w:val="0"/>
      </w:pPr>
    </w:p>
    <w:p w:rsidR="00193E51" w:rsidRDefault="00193E51">
      <w:pPr>
        <w:widowControl w:val="0"/>
      </w:pPr>
    </w:p>
    <w:p w:rsidR="00193E51" w:rsidRDefault="00C3085A">
      <w:pPr>
        <w:widowControl w:val="0"/>
      </w:pPr>
      <w:r>
        <w:rPr>
          <w:b/>
        </w:rPr>
        <w:t xml:space="preserve">Acquisition Tab </w:t>
      </w:r>
    </w:p>
    <w:p w:rsidR="00193E51" w:rsidRDefault="00C3085A">
      <w:pPr>
        <w:widowControl w:val="0"/>
      </w:pPr>
      <w:r>
        <w:t>Change Subscription Start, Subscription End, and “Initial Cost” labels as noted above</w:t>
      </w:r>
    </w:p>
    <w:p w:rsidR="00193E51" w:rsidRDefault="00193E51">
      <w:pPr>
        <w:widowControl w:val="0"/>
      </w:pPr>
    </w:p>
    <w:p w:rsidR="00193E51" w:rsidRDefault="00C3085A">
      <w:pPr>
        <w:widowControl w:val="0"/>
      </w:pPr>
      <w:r>
        <w:t xml:space="preserve">Add “edit acquisitions information” link under Order box - this, and the edit button in the upper right hand corner of the “Order” box will link to an “Edit Acquisitions Details” box that does not contain cost details. </w:t>
      </w:r>
    </w:p>
    <w:p w:rsidR="00193E51" w:rsidRDefault="00193E51">
      <w:pPr>
        <w:widowControl w:val="0"/>
      </w:pPr>
    </w:p>
    <w:p w:rsidR="00193E51" w:rsidRDefault="00C3085A">
      <w:pPr>
        <w:widowControl w:val="0"/>
      </w:pPr>
      <w:r>
        <w:t xml:space="preserve">Add “edit cost information” link under the Cost History box. This and the edit button in the upper right hand corner of the Cost History table will link to the same “Edit Cost History” window. For users who have not enabled enhanced cost history this window will only contain the standard fields as listed below. The “Helpful Links” window will appear in the right hand column. For users that have enabled the enhanced cost history this window will contain all the cost history </w:t>
      </w:r>
      <w:proofErr w:type="gramStart"/>
      <w:r>
        <w:t>fields,</w:t>
      </w:r>
      <w:proofErr w:type="gramEnd"/>
      <w:r>
        <w:t xml:space="preserve"> and the “Helpful Links” window will not appear in the right hand column as the Cost History box will be extended into that space. </w:t>
      </w:r>
    </w:p>
    <w:p w:rsidR="00193E51" w:rsidRDefault="00193E51">
      <w:pPr>
        <w:widowControl w:val="0"/>
      </w:pPr>
    </w:p>
    <w:p w:rsidR="00193E51" w:rsidRDefault="00C3085A">
      <w:pPr>
        <w:widowControl w:val="0"/>
      </w:pPr>
      <w:r>
        <w:t xml:space="preserve">Standard Cost History will include two additional fields, year and </w:t>
      </w:r>
      <w:proofErr w:type="spellStart"/>
      <w:r>
        <w:t>costNote</w:t>
      </w:r>
      <w:proofErr w:type="spellEnd"/>
      <w:r>
        <w:t>.</w:t>
      </w:r>
    </w:p>
    <w:p w:rsidR="00193E51" w:rsidRDefault="00C3085A">
      <w:pPr>
        <w:widowControl w:val="0"/>
      </w:pPr>
      <w:r>
        <w:t>Fields will display in the following order, new fields in red:</w:t>
      </w:r>
    </w:p>
    <w:p w:rsidR="00193E51" w:rsidRDefault="00C3085A">
      <w:pPr>
        <w:widowControl w:val="0"/>
        <w:numPr>
          <w:ilvl w:val="0"/>
          <w:numId w:val="11"/>
        </w:numPr>
        <w:ind w:hanging="359"/>
        <w:contextualSpacing/>
        <w:rPr>
          <w:color w:val="CC0000"/>
        </w:rPr>
      </w:pPr>
      <w:r>
        <w:rPr>
          <w:color w:val="CC0000"/>
        </w:rPr>
        <w:t>year</w:t>
      </w:r>
    </w:p>
    <w:p w:rsidR="00193E51" w:rsidRDefault="00C3085A">
      <w:pPr>
        <w:widowControl w:val="0"/>
        <w:numPr>
          <w:ilvl w:val="0"/>
          <w:numId w:val="11"/>
        </w:numPr>
        <w:ind w:hanging="359"/>
        <w:contextualSpacing/>
      </w:pPr>
      <w:proofErr w:type="spellStart"/>
      <w:r>
        <w:t>fundName</w:t>
      </w:r>
      <w:proofErr w:type="spellEnd"/>
    </w:p>
    <w:p w:rsidR="00193E51" w:rsidRDefault="00C3085A">
      <w:pPr>
        <w:widowControl w:val="0"/>
        <w:numPr>
          <w:ilvl w:val="0"/>
          <w:numId w:val="11"/>
        </w:numPr>
        <w:ind w:hanging="359"/>
        <w:contextualSpacing/>
      </w:pPr>
      <w:r>
        <w:t>currency</w:t>
      </w:r>
    </w:p>
    <w:p w:rsidR="00193E51" w:rsidRDefault="00C3085A">
      <w:pPr>
        <w:widowControl w:val="0"/>
        <w:numPr>
          <w:ilvl w:val="0"/>
          <w:numId w:val="11"/>
        </w:numPr>
        <w:ind w:hanging="359"/>
        <w:contextualSpacing/>
      </w:pPr>
      <w:r>
        <w:t>payment</w:t>
      </w:r>
    </w:p>
    <w:p w:rsidR="00193E51" w:rsidRDefault="00C3085A">
      <w:pPr>
        <w:widowControl w:val="0"/>
        <w:numPr>
          <w:ilvl w:val="0"/>
          <w:numId w:val="11"/>
        </w:numPr>
        <w:ind w:hanging="359"/>
        <w:contextualSpacing/>
      </w:pPr>
      <w:proofErr w:type="spellStart"/>
      <w:r>
        <w:t>orderType</w:t>
      </w:r>
      <w:proofErr w:type="spellEnd"/>
    </w:p>
    <w:p w:rsidR="00193E51" w:rsidRDefault="00C3085A">
      <w:pPr>
        <w:widowControl w:val="0"/>
        <w:numPr>
          <w:ilvl w:val="0"/>
          <w:numId w:val="11"/>
        </w:numPr>
        <w:ind w:hanging="359"/>
        <w:contextualSpacing/>
        <w:rPr>
          <w:color w:val="CC0000"/>
        </w:rPr>
      </w:pPr>
      <w:proofErr w:type="spellStart"/>
      <w:r>
        <w:rPr>
          <w:color w:val="CC0000"/>
        </w:rPr>
        <w:t>costNote</w:t>
      </w:r>
      <w:proofErr w:type="spellEnd"/>
    </w:p>
    <w:p w:rsidR="00193E51" w:rsidRDefault="00193E51">
      <w:pPr>
        <w:widowControl w:val="0"/>
      </w:pPr>
    </w:p>
    <w:p w:rsidR="00193E51" w:rsidRDefault="00193E51">
      <w:pPr>
        <w:widowControl w:val="0"/>
      </w:pPr>
    </w:p>
    <w:p w:rsidR="00193E51" w:rsidRDefault="00C3085A">
      <w:pPr>
        <w:widowControl w:val="0"/>
      </w:pPr>
      <w:r>
        <w:rPr>
          <w:b/>
        </w:rPr>
        <w:t>Cost History Box - Enhance Cost History Enabled</w:t>
      </w:r>
    </w:p>
    <w:p w:rsidR="00193E51" w:rsidRDefault="00193E51">
      <w:pPr>
        <w:widowControl w:val="0"/>
      </w:pPr>
    </w:p>
    <w:p w:rsidR="00193E51" w:rsidRDefault="00C3085A">
      <w:pPr>
        <w:widowControl w:val="0"/>
      </w:pPr>
      <w:r>
        <w:t>For users who have enabled the Enhanced Cost History function the Acquisitions tab will appear as follows:</w:t>
      </w:r>
    </w:p>
    <w:p w:rsidR="00193E51" w:rsidRDefault="00193E51">
      <w:pPr>
        <w:widowControl w:val="0"/>
      </w:pPr>
    </w:p>
    <w:p w:rsidR="00193E51" w:rsidRDefault="00193E51">
      <w:pPr>
        <w:widowControl w:val="0"/>
      </w:pPr>
    </w:p>
    <w:p w:rsidR="00193E51" w:rsidRDefault="00C3085A">
      <w:pPr>
        <w:widowControl w:val="0"/>
      </w:pPr>
      <w:r>
        <w:rPr>
          <w:b/>
        </w:rPr>
        <w:t>Cost History Tab - Enhance Cost History Enabled</w:t>
      </w:r>
    </w:p>
    <w:p w:rsidR="00193E51" w:rsidRDefault="00C3085A">
      <w:pPr>
        <w:widowControl w:val="0"/>
      </w:pPr>
      <w:r>
        <w:rPr>
          <w:noProof/>
        </w:rPr>
        <w:drawing>
          <wp:inline distT="114300" distB="114300" distL="114300" distR="114300">
            <wp:extent cx="5943600" cy="4292600"/>
            <wp:effectExtent l="0" t="0" r="0" b="0"/>
            <wp:docPr id="4" name="image05.png"/>
            <wp:cNvGraphicFramePr/>
            <a:graphic xmlns:a="http://schemas.openxmlformats.org/drawingml/2006/main">
              <a:graphicData uri="http://schemas.openxmlformats.org/drawingml/2006/picture">
                <pic:pic xmlns:pic="http://schemas.openxmlformats.org/drawingml/2006/picture">
                  <pic:nvPicPr>
                    <pic:cNvPr id="0" name="image05.png"/>
                    <pic:cNvPicPr preferRelativeResize="0"/>
                  </pic:nvPicPr>
                  <pic:blipFill>
                    <a:blip r:embed="rId8"/>
                    <a:srcRect/>
                    <a:stretch>
                      <a:fillRect/>
                    </a:stretch>
                  </pic:blipFill>
                  <pic:spPr>
                    <a:xfrm>
                      <a:off x="0" y="0"/>
                      <a:ext cx="5943600" cy="4292600"/>
                    </a:xfrm>
                    <a:prstGeom prst="rect">
                      <a:avLst/>
                    </a:prstGeom>
                    <a:ln/>
                  </pic:spPr>
                </pic:pic>
              </a:graphicData>
            </a:graphic>
          </wp:inline>
        </w:drawing>
      </w:r>
    </w:p>
    <w:p w:rsidR="00193E51" w:rsidRDefault="00193E51">
      <w:pPr>
        <w:widowControl w:val="0"/>
      </w:pPr>
    </w:p>
    <w:p w:rsidR="00193E51" w:rsidRDefault="00C3085A">
      <w:pPr>
        <w:widowControl w:val="0"/>
      </w:pPr>
      <w:r>
        <w:t xml:space="preserve">+++ </w:t>
      </w:r>
      <w:proofErr w:type="spellStart"/>
      <w:proofErr w:type="gramStart"/>
      <w:r>
        <w:t>lnclude</w:t>
      </w:r>
      <w:proofErr w:type="spellEnd"/>
      <w:proofErr w:type="gramEnd"/>
      <w:r>
        <w:t xml:space="preserve"> all the “Order Information”.</w:t>
      </w:r>
    </w:p>
    <w:p w:rsidR="00193E51" w:rsidRDefault="00C3085A">
      <w:pPr>
        <w:widowControl w:val="0"/>
      </w:pPr>
      <w:r>
        <w:t xml:space="preserve">Will include a “License” </w:t>
      </w:r>
      <w:proofErr w:type="gramStart"/>
      <w:r>
        <w:t>Box  below</w:t>
      </w:r>
      <w:proofErr w:type="gramEnd"/>
      <w:r>
        <w:t xml:space="preserve"> “Cost History”</w:t>
      </w:r>
    </w:p>
    <w:p w:rsidR="00193E51" w:rsidRDefault="00C3085A">
      <w:pPr>
        <w:widowControl w:val="0"/>
      </w:pPr>
      <w:r>
        <w:t>Will include an “Additional Notes” Box below “Cost History”</w:t>
      </w:r>
    </w:p>
    <w:p w:rsidR="00193E51" w:rsidRDefault="00C3085A">
      <w:pPr>
        <w:widowControl w:val="0"/>
      </w:pPr>
      <w:proofErr w:type="gramStart"/>
      <w:r>
        <w:t>Will not contain a “Helpful Links” box on the right-hand side of the page.</w:t>
      </w:r>
      <w:proofErr w:type="gramEnd"/>
      <w:r>
        <w:t xml:space="preserve"> </w:t>
      </w:r>
    </w:p>
    <w:p w:rsidR="00193E51" w:rsidRDefault="00C3085A">
      <w:pPr>
        <w:widowControl w:val="0"/>
      </w:pPr>
      <w:r>
        <w:t>Will contain a full-width Cost History table displaying the following fields:</w:t>
      </w:r>
    </w:p>
    <w:p w:rsidR="00193E51" w:rsidRDefault="00193E51">
      <w:pPr>
        <w:widowControl w:val="0"/>
      </w:pPr>
    </w:p>
    <w:p w:rsidR="00193E51" w:rsidRDefault="00C3085A">
      <w:pPr>
        <w:widowControl w:val="0"/>
      </w:pPr>
      <w:r>
        <w:t xml:space="preserve">Year: </w:t>
      </w:r>
    </w:p>
    <w:p w:rsidR="00193E51" w:rsidRDefault="00C3085A">
      <w:pPr>
        <w:widowControl w:val="0"/>
      </w:pPr>
      <w:r>
        <w:t>Sub Start:</w:t>
      </w:r>
    </w:p>
    <w:p w:rsidR="00193E51" w:rsidRDefault="00C3085A">
      <w:pPr>
        <w:widowControl w:val="0"/>
      </w:pPr>
      <w:r>
        <w:t>Sub End:</w:t>
      </w:r>
    </w:p>
    <w:p w:rsidR="00193E51" w:rsidRDefault="00C3085A">
      <w:pPr>
        <w:widowControl w:val="0"/>
      </w:pPr>
      <w:r>
        <w:t>Fund:</w:t>
      </w:r>
    </w:p>
    <w:p w:rsidR="00193E51" w:rsidRDefault="00C3085A">
      <w:pPr>
        <w:widowControl w:val="0"/>
      </w:pPr>
      <w:r>
        <w:t>Payment:</w:t>
      </w:r>
    </w:p>
    <w:p w:rsidR="00193E51" w:rsidRDefault="00C3085A">
      <w:pPr>
        <w:widowControl w:val="0"/>
      </w:pPr>
      <w:r>
        <w:t>Currency:</w:t>
      </w:r>
    </w:p>
    <w:p w:rsidR="00193E51" w:rsidRDefault="00C3085A">
      <w:pPr>
        <w:widowControl w:val="0"/>
      </w:pPr>
      <w:r>
        <w:lastRenderedPageBreak/>
        <w:t xml:space="preserve">% </w:t>
      </w:r>
      <w:proofErr w:type="spellStart"/>
      <w:r>
        <w:t>Inc</w:t>
      </w:r>
      <w:proofErr w:type="spellEnd"/>
      <w:r>
        <w:t>*</w:t>
      </w:r>
    </w:p>
    <w:p w:rsidR="00193E51" w:rsidRDefault="00C3085A">
      <w:pPr>
        <w:widowControl w:val="0"/>
      </w:pPr>
      <w:r>
        <w:t>Type:</w:t>
      </w:r>
    </w:p>
    <w:p w:rsidR="00193E51" w:rsidRDefault="00C3085A">
      <w:pPr>
        <w:widowControl w:val="0"/>
      </w:pPr>
      <w:r>
        <w:t>Cost Details:</w:t>
      </w:r>
    </w:p>
    <w:p w:rsidR="00193E51" w:rsidRDefault="00C3085A">
      <w:pPr>
        <w:widowControl w:val="0"/>
      </w:pPr>
      <w:r>
        <w:t>Note:</w:t>
      </w:r>
    </w:p>
    <w:p w:rsidR="00193E51" w:rsidRDefault="00C3085A">
      <w:pPr>
        <w:widowControl w:val="0"/>
      </w:pPr>
      <w:r>
        <w:t>Invoice:</w:t>
      </w:r>
    </w:p>
    <w:p w:rsidR="00193E51" w:rsidRDefault="00193E51">
      <w:pPr>
        <w:widowControl w:val="0"/>
      </w:pPr>
    </w:p>
    <w:p w:rsidR="00193E51" w:rsidRDefault="00C3085A">
      <w:pPr>
        <w:widowControl w:val="0"/>
      </w:pPr>
      <w:r>
        <w:t xml:space="preserve">*&amp; </w:t>
      </w:r>
      <w:proofErr w:type="spellStart"/>
      <w:r>
        <w:t>Inc</w:t>
      </w:r>
      <w:proofErr w:type="spellEnd"/>
      <w:r>
        <w:t xml:space="preserve"> - this field is a calculated field and does not have an associated field in the table. The amount displayed will reflect the percentage increase in the total of payment fields of the current year and the total of the payment fields in the previous year. </w:t>
      </w:r>
    </w:p>
    <w:p w:rsidR="00193E51" w:rsidRDefault="00193E51">
      <w:pPr>
        <w:widowControl w:val="0"/>
      </w:pPr>
    </w:p>
    <w:p w:rsidR="00193E51" w:rsidRDefault="00C3085A">
      <w:pPr>
        <w:widowControl w:val="0"/>
      </w:pPr>
      <w:r>
        <w:t xml:space="preserve">Data will appear in columns below the related header. </w:t>
      </w:r>
    </w:p>
    <w:p w:rsidR="00193E51" w:rsidRDefault="00193E51">
      <w:pPr>
        <w:widowControl w:val="0"/>
        <w:ind w:left="720"/>
      </w:pPr>
    </w:p>
    <w:p w:rsidR="00193E51" w:rsidRDefault="00C3085A">
      <w:pPr>
        <w:widowControl w:val="0"/>
      </w:pPr>
      <w:r>
        <w:rPr>
          <w:b/>
        </w:rPr>
        <w:t>Other Window Modifications</w:t>
      </w:r>
    </w:p>
    <w:p w:rsidR="00193E51" w:rsidRDefault="00193E51">
      <w:pPr>
        <w:widowControl w:val="0"/>
      </w:pPr>
    </w:p>
    <w:p w:rsidR="00193E51" w:rsidRDefault="00C3085A">
      <w:pPr>
        <w:widowControl w:val="0"/>
      </w:pPr>
      <w:r>
        <w:rPr>
          <w:b/>
        </w:rPr>
        <w:t xml:space="preserve">“Add New Resource” Window </w:t>
      </w:r>
    </w:p>
    <w:p w:rsidR="00193E51" w:rsidRDefault="00193E51">
      <w:pPr>
        <w:widowControl w:val="0"/>
      </w:pPr>
    </w:p>
    <w:p w:rsidR="00193E51" w:rsidRDefault="00C3085A">
      <w:pPr>
        <w:widowControl w:val="0"/>
        <w:numPr>
          <w:ilvl w:val="0"/>
          <w:numId w:val="15"/>
        </w:numPr>
        <w:ind w:hanging="359"/>
        <w:contextualSpacing/>
      </w:pPr>
      <w:r>
        <w:t>Change “Initial Cost” to “Cost”</w:t>
      </w:r>
    </w:p>
    <w:p w:rsidR="00193E51" w:rsidRDefault="00C3085A">
      <w:pPr>
        <w:widowControl w:val="0"/>
        <w:numPr>
          <w:ilvl w:val="0"/>
          <w:numId w:val="15"/>
        </w:numPr>
        <w:ind w:hanging="359"/>
        <w:contextualSpacing/>
      </w:pPr>
      <w:r>
        <w:t xml:space="preserve">In Cost Section add year, and </w:t>
      </w:r>
      <w:proofErr w:type="spellStart"/>
      <w:r>
        <w:t>costNote</w:t>
      </w:r>
      <w:proofErr w:type="spellEnd"/>
      <w:r>
        <w:t xml:space="preserve"> fields</w:t>
      </w:r>
    </w:p>
    <w:p w:rsidR="00193E51" w:rsidRDefault="00193E51">
      <w:pPr>
        <w:widowControl w:val="0"/>
      </w:pPr>
    </w:p>
    <w:p w:rsidR="00193E51" w:rsidRDefault="00C3085A">
      <w:pPr>
        <w:widowControl w:val="0"/>
      </w:pPr>
      <w:r>
        <w:t>“</w:t>
      </w:r>
      <w:r>
        <w:rPr>
          <w:b/>
        </w:rPr>
        <w:t>Edit Acquisitions Information</w:t>
      </w:r>
      <w:r>
        <w:t xml:space="preserve">” Window </w:t>
      </w:r>
    </w:p>
    <w:p w:rsidR="00193E51" w:rsidRDefault="00193E51">
      <w:pPr>
        <w:widowControl w:val="0"/>
      </w:pPr>
    </w:p>
    <w:p w:rsidR="00193E51" w:rsidRDefault="00C3085A">
      <w:pPr>
        <w:widowControl w:val="0"/>
        <w:numPr>
          <w:ilvl w:val="0"/>
          <w:numId w:val="3"/>
        </w:numPr>
        <w:ind w:hanging="359"/>
        <w:contextualSpacing/>
      </w:pPr>
      <w:r>
        <w:t>Add Resource Name to header</w:t>
      </w:r>
    </w:p>
    <w:p w:rsidR="00193E51" w:rsidRDefault="00193E51">
      <w:pPr>
        <w:widowControl w:val="0"/>
      </w:pPr>
    </w:p>
    <w:p w:rsidR="00193E51" w:rsidRDefault="00C3085A">
      <w:pPr>
        <w:widowControl w:val="0"/>
      </w:pPr>
      <w:r>
        <w:t xml:space="preserve">Order Section - </w:t>
      </w:r>
      <w:proofErr w:type="gramStart"/>
      <w:r>
        <w:t>Change  the</w:t>
      </w:r>
      <w:proofErr w:type="gramEnd"/>
      <w:r>
        <w:t xml:space="preserve"> following label text:</w:t>
      </w:r>
    </w:p>
    <w:p w:rsidR="00193E51" w:rsidRDefault="00C3085A">
      <w:pPr>
        <w:widowControl w:val="0"/>
      </w:pPr>
      <w:r>
        <w:t xml:space="preserve"> </w:t>
      </w:r>
    </w:p>
    <w:p w:rsidR="00193E51" w:rsidRDefault="00C3085A">
      <w:pPr>
        <w:widowControl w:val="0"/>
        <w:numPr>
          <w:ilvl w:val="0"/>
          <w:numId w:val="5"/>
        </w:numPr>
        <w:ind w:hanging="358"/>
        <w:contextualSpacing/>
      </w:pPr>
      <w:r>
        <w:t>“Subscription Start” to “Sub Start”</w:t>
      </w:r>
    </w:p>
    <w:p w:rsidR="00193E51" w:rsidRDefault="00C3085A">
      <w:pPr>
        <w:widowControl w:val="0"/>
        <w:numPr>
          <w:ilvl w:val="0"/>
          <w:numId w:val="5"/>
        </w:numPr>
        <w:ind w:hanging="358"/>
        <w:contextualSpacing/>
      </w:pPr>
      <w:r>
        <w:t>“Subscription End” to “Current Sub End”</w:t>
      </w:r>
    </w:p>
    <w:p w:rsidR="00193E51" w:rsidRDefault="00193E51">
      <w:pPr>
        <w:widowControl w:val="0"/>
      </w:pPr>
    </w:p>
    <w:p w:rsidR="00193E51" w:rsidRDefault="00193E51">
      <w:pPr>
        <w:widowControl w:val="0"/>
      </w:pPr>
    </w:p>
    <w:p w:rsidR="00193E51" w:rsidRDefault="00193E51">
      <w:pPr>
        <w:widowControl w:val="0"/>
      </w:pPr>
    </w:p>
    <w:p w:rsidR="00193E51" w:rsidRDefault="00C3085A">
      <w:pPr>
        <w:widowControl w:val="0"/>
      </w:pPr>
      <w:r>
        <w:t>Remove “Initial Cost” Section</w:t>
      </w:r>
    </w:p>
    <w:p w:rsidR="00193E51" w:rsidRDefault="00C3085A">
      <w:pPr>
        <w:widowControl w:val="0"/>
      </w:pPr>
      <w:r>
        <w:rPr>
          <w:noProof/>
        </w:rPr>
        <w:lastRenderedPageBreak/>
        <w:drawing>
          <wp:inline distT="114300" distB="114300" distL="114300" distR="114300">
            <wp:extent cx="4295775" cy="5286375"/>
            <wp:effectExtent l="0" t="0" r="0" b="0"/>
            <wp:docPr id="6" name="image03.png"/>
            <wp:cNvGraphicFramePr/>
            <a:graphic xmlns:a="http://schemas.openxmlformats.org/drawingml/2006/main">
              <a:graphicData uri="http://schemas.openxmlformats.org/drawingml/2006/picture">
                <pic:pic xmlns:pic="http://schemas.openxmlformats.org/drawingml/2006/picture">
                  <pic:nvPicPr>
                    <pic:cNvPr id="0" name="image03.png"/>
                    <pic:cNvPicPr preferRelativeResize="0"/>
                  </pic:nvPicPr>
                  <pic:blipFill>
                    <a:blip r:embed="rId9"/>
                    <a:srcRect/>
                    <a:stretch>
                      <a:fillRect/>
                    </a:stretch>
                  </pic:blipFill>
                  <pic:spPr>
                    <a:xfrm>
                      <a:off x="0" y="0"/>
                      <a:ext cx="4295775" cy="5286375"/>
                    </a:xfrm>
                    <a:prstGeom prst="rect">
                      <a:avLst/>
                    </a:prstGeom>
                    <a:ln/>
                  </pic:spPr>
                </pic:pic>
              </a:graphicData>
            </a:graphic>
          </wp:inline>
        </w:drawing>
      </w:r>
    </w:p>
    <w:p w:rsidR="00193E51" w:rsidRDefault="00193E51">
      <w:pPr>
        <w:widowControl w:val="0"/>
      </w:pPr>
    </w:p>
    <w:p w:rsidR="00193E51" w:rsidRDefault="00C3085A">
      <w:pPr>
        <w:widowControl w:val="0"/>
      </w:pPr>
      <w:r>
        <w:rPr>
          <w:b/>
        </w:rPr>
        <w:t>“Edit Cost Information”</w:t>
      </w:r>
      <w:r>
        <w:t xml:space="preserve"> Window - this is an entirely new Window</w:t>
      </w:r>
    </w:p>
    <w:p w:rsidR="00193E51" w:rsidRDefault="00193E51">
      <w:pPr>
        <w:widowControl w:val="0"/>
      </w:pPr>
    </w:p>
    <w:p w:rsidR="00193E51" w:rsidRDefault="00C3085A">
      <w:pPr>
        <w:widowControl w:val="0"/>
      </w:pPr>
      <w:r>
        <w:t>Without Enhanced Cost History</w:t>
      </w:r>
    </w:p>
    <w:p w:rsidR="00193E51" w:rsidRDefault="00193E51">
      <w:pPr>
        <w:widowControl w:val="0"/>
      </w:pPr>
    </w:p>
    <w:p w:rsidR="00193E51" w:rsidRDefault="00C3085A">
      <w:pPr>
        <w:widowControl w:val="0"/>
        <w:numPr>
          <w:ilvl w:val="0"/>
          <w:numId w:val="8"/>
        </w:numPr>
        <w:ind w:hanging="359"/>
        <w:contextualSpacing/>
      </w:pPr>
      <w:r>
        <w:t>Include Resource Name in header</w:t>
      </w:r>
    </w:p>
    <w:p w:rsidR="00193E51" w:rsidRDefault="00C3085A">
      <w:pPr>
        <w:widowControl w:val="0"/>
      </w:pPr>
      <w:r>
        <w:rPr>
          <w:noProof/>
        </w:rPr>
        <w:lastRenderedPageBreak/>
        <w:drawing>
          <wp:inline distT="114300" distB="114300" distL="114300" distR="114300">
            <wp:extent cx="5419725" cy="3028950"/>
            <wp:effectExtent l="0" t="0" r="0" b="0"/>
            <wp:docPr id="3" name="image00.png"/>
            <wp:cNvGraphicFramePr/>
            <a:graphic xmlns:a="http://schemas.openxmlformats.org/drawingml/2006/main">
              <a:graphicData uri="http://schemas.openxmlformats.org/drawingml/2006/picture">
                <pic:pic xmlns:pic="http://schemas.openxmlformats.org/drawingml/2006/picture">
                  <pic:nvPicPr>
                    <pic:cNvPr id="0" name="image00.png"/>
                    <pic:cNvPicPr preferRelativeResize="0"/>
                  </pic:nvPicPr>
                  <pic:blipFill>
                    <a:blip r:embed="rId10"/>
                    <a:srcRect/>
                    <a:stretch>
                      <a:fillRect/>
                    </a:stretch>
                  </pic:blipFill>
                  <pic:spPr>
                    <a:xfrm>
                      <a:off x="0" y="0"/>
                      <a:ext cx="5419725" cy="3028950"/>
                    </a:xfrm>
                    <a:prstGeom prst="rect">
                      <a:avLst/>
                    </a:prstGeom>
                    <a:ln/>
                  </pic:spPr>
                </pic:pic>
              </a:graphicData>
            </a:graphic>
          </wp:inline>
        </w:drawing>
      </w:r>
    </w:p>
    <w:p w:rsidR="00193E51" w:rsidRDefault="00193E51">
      <w:pPr>
        <w:widowControl w:val="0"/>
      </w:pPr>
    </w:p>
    <w:p w:rsidR="00193E51" w:rsidRDefault="00C3085A">
      <w:pPr>
        <w:widowControl w:val="0"/>
      </w:pPr>
      <w:r>
        <w:t>Cost Section - Column headers as follows:</w:t>
      </w:r>
    </w:p>
    <w:p w:rsidR="00193E51" w:rsidRDefault="00C3085A">
      <w:pPr>
        <w:widowControl w:val="0"/>
        <w:numPr>
          <w:ilvl w:val="0"/>
          <w:numId w:val="16"/>
        </w:numPr>
        <w:ind w:hanging="359"/>
        <w:contextualSpacing/>
      </w:pPr>
      <w:r>
        <w:t xml:space="preserve">Year: </w:t>
      </w:r>
    </w:p>
    <w:p w:rsidR="00193E51" w:rsidRDefault="00C3085A">
      <w:pPr>
        <w:widowControl w:val="0"/>
        <w:numPr>
          <w:ilvl w:val="0"/>
          <w:numId w:val="16"/>
        </w:numPr>
        <w:ind w:hanging="359"/>
        <w:contextualSpacing/>
      </w:pPr>
      <w:r>
        <w:t>Fund:</w:t>
      </w:r>
    </w:p>
    <w:p w:rsidR="00193E51" w:rsidRDefault="00C3085A">
      <w:pPr>
        <w:widowControl w:val="0"/>
        <w:numPr>
          <w:ilvl w:val="0"/>
          <w:numId w:val="16"/>
        </w:numPr>
        <w:ind w:hanging="359"/>
        <w:contextualSpacing/>
      </w:pPr>
      <w:r>
        <w:t>Payment:</w:t>
      </w:r>
    </w:p>
    <w:p w:rsidR="00193E51" w:rsidRDefault="00C3085A">
      <w:pPr>
        <w:widowControl w:val="0"/>
        <w:numPr>
          <w:ilvl w:val="0"/>
          <w:numId w:val="16"/>
        </w:numPr>
        <w:ind w:hanging="359"/>
        <w:contextualSpacing/>
      </w:pPr>
      <w:r>
        <w:t>Currency:</w:t>
      </w:r>
    </w:p>
    <w:p w:rsidR="00193E51" w:rsidRDefault="00C3085A">
      <w:pPr>
        <w:widowControl w:val="0"/>
        <w:numPr>
          <w:ilvl w:val="0"/>
          <w:numId w:val="16"/>
        </w:numPr>
        <w:ind w:hanging="359"/>
        <w:contextualSpacing/>
      </w:pPr>
      <w:r>
        <w:t>Type:</w:t>
      </w:r>
    </w:p>
    <w:p w:rsidR="00193E51" w:rsidRDefault="00C3085A">
      <w:pPr>
        <w:widowControl w:val="0"/>
        <w:numPr>
          <w:ilvl w:val="0"/>
          <w:numId w:val="16"/>
        </w:numPr>
        <w:ind w:hanging="359"/>
        <w:contextualSpacing/>
      </w:pPr>
      <w:r>
        <w:t>Note:</w:t>
      </w:r>
    </w:p>
    <w:p w:rsidR="00193E51" w:rsidRDefault="00193E51">
      <w:pPr>
        <w:widowControl w:val="0"/>
      </w:pPr>
    </w:p>
    <w:p w:rsidR="00193E51" w:rsidRDefault="00C3085A">
      <w:pPr>
        <w:widowControl w:val="0"/>
      </w:pPr>
      <w:r>
        <w:t>Add input boxes for the following fields:</w:t>
      </w:r>
    </w:p>
    <w:p w:rsidR="00193E51" w:rsidRDefault="00C3085A">
      <w:pPr>
        <w:widowControl w:val="0"/>
        <w:numPr>
          <w:ilvl w:val="0"/>
          <w:numId w:val="9"/>
        </w:numPr>
        <w:ind w:hanging="359"/>
        <w:contextualSpacing/>
      </w:pPr>
      <w:r>
        <w:t>year</w:t>
      </w:r>
    </w:p>
    <w:p w:rsidR="00193E51" w:rsidRDefault="00C3085A">
      <w:pPr>
        <w:widowControl w:val="0"/>
        <w:numPr>
          <w:ilvl w:val="0"/>
          <w:numId w:val="9"/>
        </w:numPr>
        <w:ind w:hanging="359"/>
        <w:contextualSpacing/>
      </w:pPr>
      <w:r>
        <w:t>fund</w:t>
      </w:r>
    </w:p>
    <w:p w:rsidR="00193E51" w:rsidRDefault="00C3085A">
      <w:pPr>
        <w:widowControl w:val="0"/>
        <w:numPr>
          <w:ilvl w:val="0"/>
          <w:numId w:val="9"/>
        </w:numPr>
        <w:ind w:hanging="359"/>
        <w:contextualSpacing/>
      </w:pPr>
      <w:r>
        <w:t>payment</w:t>
      </w:r>
    </w:p>
    <w:p w:rsidR="00193E51" w:rsidRDefault="00C3085A">
      <w:pPr>
        <w:widowControl w:val="0"/>
        <w:numPr>
          <w:ilvl w:val="0"/>
          <w:numId w:val="9"/>
        </w:numPr>
        <w:ind w:hanging="359"/>
        <w:contextualSpacing/>
      </w:pPr>
      <w:r>
        <w:t>currency</w:t>
      </w:r>
    </w:p>
    <w:p w:rsidR="00193E51" w:rsidRDefault="00C3085A">
      <w:pPr>
        <w:widowControl w:val="0"/>
        <w:numPr>
          <w:ilvl w:val="0"/>
          <w:numId w:val="9"/>
        </w:numPr>
        <w:ind w:hanging="359"/>
        <w:contextualSpacing/>
      </w:pPr>
      <w:proofErr w:type="spellStart"/>
      <w:r>
        <w:t>costType</w:t>
      </w:r>
      <w:proofErr w:type="spellEnd"/>
    </w:p>
    <w:p w:rsidR="00193E51" w:rsidRDefault="00C3085A">
      <w:pPr>
        <w:widowControl w:val="0"/>
        <w:numPr>
          <w:ilvl w:val="0"/>
          <w:numId w:val="9"/>
        </w:numPr>
        <w:ind w:hanging="359"/>
        <w:contextualSpacing/>
      </w:pPr>
      <w:proofErr w:type="spellStart"/>
      <w:r>
        <w:t>costNote</w:t>
      </w:r>
      <w:proofErr w:type="spellEnd"/>
    </w:p>
    <w:p w:rsidR="00193E51" w:rsidRDefault="00C3085A">
      <w:pPr>
        <w:widowControl w:val="0"/>
      </w:pPr>
      <w:r>
        <w:t>- followed by the “Add” button</w:t>
      </w:r>
    </w:p>
    <w:p w:rsidR="00193E51" w:rsidRDefault="00193E51">
      <w:pPr>
        <w:widowControl w:val="0"/>
      </w:pPr>
    </w:p>
    <w:p w:rsidR="00193E51" w:rsidRDefault="00C3085A">
      <w:pPr>
        <w:widowControl w:val="0"/>
      </w:pPr>
      <w:r>
        <w:t>With Enhanced Cost History enabled</w:t>
      </w:r>
    </w:p>
    <w:p w:rsidR="00193E51" w:rsidRDefault="00C3085A">
      <w:pPr>
        <w:widowControl w:val="0"/>
        <w:numPr>
          <w:ilvl w:val="0"/>
          <w:numId w:val="8"/>
        </w:numPr>
        <w:ind w:hanging="359"/>
        <w:contextualSpacing/>
      </w:pPr>
      <w:r>
        <w:t>Include Resource Name in  header</w:t>
      </w:r>
    </w:p>
    <w:p w:rsidR="00193E51" w:rsidRDefault="00193E51">
      <w:pPr>
        <w:widowControl w:val="0"/>
      </w:pPr>
    </w:p>
    <w:p w:rsidR="00193E51" w:rsidRDefault="00C3085A">
      <w:pPr>
        <w:widowControl w:val="0"/>
      </w:pPr>
      <w:r>
        <w:rPr>
          <w:noProof/>
        </w:rPr>
        <w:lastRenderedPageBreak/>
        <w:drawing>
          <wp:inline distT="114300" distB="114300" distL="114300" distR="114300">
            <wp:extent cx="5943600" cy="2222500"/>
            <wp:effectExtent l="0" t="0" r="0" b="0"/>
            <wp:docPr id="5" name="image04.png"/>
            <wp:cNvGraphicFramePr/>
            <a:graphic xmlns:a="http://schemas.openxmlformats.org/drawingml/2006/main">
              <a:graphicData uri="http://schemas.openxmlformats.org/drawingml/2006/picture">
                <pic:pic xmlns:pic="http://schemas.openxmlformats.org/drawingml/2006/picture">
                  <pic:nvPicPr>
                    <pic:cNvPr id="0" name="image04.png"/>
                    <pic:cNvPicPr preferRelativeResize="0"/>
                  </pic:nvPicPr>
                  <pic:blipFill>
                    <a:blip r:embed="rId11"/>
                    <a:srcRect/>
                    <a:stretch>
                      <a:fillRect/>
                    </a:stretch>
                  </pic:blipFill>
                  <pic:spPr>
                    <a:xfrm>
                      <a:off x="0" y="0"/>
                      <a:ext cx="5943600" cy="2222500"/>
                    </a:xfrm>
                    <a:prstGeom prst="rect">
                      <a:avLst/>
                    </a:prstGeom>
                    <a:ln/>
                  </pic:spPr>
                </pic:pic>
              </a:graphicData>
            </a:graphic>
          </wp:inline>
        </w:drawing>
      </w:r>
    </w:p>
    <w:p w:rsidR="00193E51" w:rsidRDefault="00193E51">
      <w:pPr>
        <w:widowControl w:val="0"/>
      </w:pPr>
    </w:p>
    <w:p w:rsidR="00193E51" w:rsidRDefault="00C3085A">
      <w:pPr>
        <w:widowControl w:val="0"/>
      </w:pPr>
      <w:r>
        <w:t>Cost Section - Column headers as follows:</w:t>
      </w:r>
    </w:p>
    <w:p w:rsidR="00193E51" w:rsidRDefault="00C3085A">
      <w:pPr>
        <w:widowControl w:val="0"/>
        <w:numPr>
          <w:ilvl w:val="0"/>
          <w:numId w:val="10"/>
        </w:numPr>
        <w:ind w:hanging="359"/>
        <w:contextualSpacing/>
      </w:pPr>
      <w:r>
        <w:t xml:space="preserve">Year: </w:t>
      </w:r>
    </w:p>
    <w:p w:rsidR="00193E51" w:rsidRDefault="00C3085A">
      <w:pPr>
        <w:widowControl w:val="0"/>
        <w:numPr>
          <w:ilvl w:val="0"/>
          <w:numId w:val="10"/>
        </w:numPr>
        <w:ind w:hanging="359"/>
        <w:contextualSpacing/>
      </w:pPr>
      <w:r>
        <w:t>Sub Start:</w:t>
      </w:r>
    </w:p>
    <w:p w:rsidR="00193E51" w:rsidRDefault="00C3085A">
      <w:pPr>
        <w:widowControl w:val="0"/>
        <w:numPr>
          <w:ilvl w:val="0"/>
          <w:numId w:val="10"/>
        </w:numPr>
        <w:ind w:hanging="359"/>
        <w:contextualSpacing/>
      </w:pPr>
      <w:r>
        <w:t>Sub End:</w:t>
      </w:r>
    </w:p>
    <w:p w:rsidR="00193E51" w:rsidRDefault="00C3085A">
      <w:pPr>
        <w:widowControl w:val="0"/>
        <w:numPr>
          <w:ilvl w:val="0"/>
          <w:numId w:val="10"/>
        </w:numPr>
        <w:ind w:hanging="359"/>
        <w:contextualSpacing/>
      </w:pPr>
      <w:r>
        <w:t>Fund:</w:t>
      </w:r>
    </w:p>
    <w:p w:rsidR="00193E51" w:rsidRDefault="00C3085A">
      <w:pPr>
        <w:widowControl w:val="0"/>
        <w:numPr>
          <w:ilvl w:val="0"/>
          <w:numId w:val="10"/>
        </w:numPr>
        <w:ind w:hanging="359"/>
        <w:contextualSpacing/>
      </w:pPr>
      <w:r>
        <w:t>Payment:</w:t>
      </w:r>
    </w:p>
    <w:p w:rsidR="00193E51" w:rsidRDefault="00C3085A">
      <w:pPr>
        <w:widowControl w:val="0"/>
        <w:numPr>
          <w:ilvl w:val="0"/>
          <w:numId w:val="10"/>
        </w:numPr>
        <w:ind w:hanging="359"/>
        <w:contextualSpacing/>
      </w:pPr>
      <w:r>
        <w:t>Currency:</w:t>
      </w:r>
    </w:p>
    <w:p w:rsidR="00193E51" w:rsidRDefault="00C3085A">
      <w:pPr>
        <w:widowControl w:val="0"/>
        <w:numPr>
          <w:ilvl w:val="0"/>
          <w:numId w:val="10"/>
        </w:numPr>
        <w:ind w:hanging="359"/>
        <w:contextualSpacing/>
      </w:pPr>
      <w:r>
        <w:t>Type:</w:t>
      </w:r>
    </w:p>
    <w:p w:rsidR="00193E51" w:rsidRDefault="00C3085A">
      <w:pPr>
        <w:widowControl w:val="0"/>
        <w:numPr>
          <w:ilvl w:val="0"/>
          <w:numId w:val="10"/>
        </w:numPr>
        <w:ind w:hanging="359"/>
        <w:contextualSpacing/>
      </w:pPr>
      <w:r>
        <w:t>Cost Details:</w:t>
      </w:r>
    </w:p>
    <w:p w:rsidR="00193E51" w:rsidRDefault="00C3085A">
      <w:pPr>
        <w:widowControl w:val="0"/>
        <w:numPr>
          <w:ilvl w:val="0"/>
          <w:numId w:val="10"/>
        </w:numPr>
        <w:ind w:hanging="359"/>
        <w:contextualSpacing/>
      </w:pPr>
      <w:r>
        <w:t>Note:</w:t>
      </w:r>
    </w:p>
    <w:p w:rsidR="00193E51" w:rsidRDefault="00C3085A">
      <w:pPr>
        <w:widowControl w:val="0"/>
        <w:numPr>
          <w:ilvl w:val="0"/>
          <w:numId w:val="10"/>
        </w:numPr>
        <w:ind w:hanging="359"/>
        <w:contextualSpacing/>
      </w:pPr>
      <w:r>
        <w:t>Invoice:</w:t>
      </w:r>
    </w:p>
    <w:p w:rsidR="00193E51" w:rsidRDefault="00193E51">
      <w:pPr>
        <w:widowControl w:val="0"/>
      </w:pPr>
    </w:p>
    <w:p w:rsidR="00193E51" w:rsidRDefault="00C3085A">
      <w:pPr>
        <w:widowControl w:val="0"/>
      </w:pPr>
      <w:r>
        <w:t>Add input boxes for the above fields:</w:t>
      </w:r>
    </w:p>
    <w:p w:rsidR="00193E51" w:rsidRDefault="00C3085A">
      <w:pPr>
        <w:widowControl w:val="0"/>
        <w:numPr>
          <w:ilvl w:val="0"/>
          <w:numId w:val="14"/>
        </w:numPr>
        <w:ind w:hanging="359"/>
        <w:contextualSpacing/>
      </w:pPr>
      <w:r>
        <w:t>year</w:t>
      </w:r>
    </w:p>
    <w:p w:rsidR="00193E51" w:rsidRDefault="00C3085A">
      <w:pPr>
        <w:widowControl w:val="0"/>
        <w:numPr>
          <w:ilvl w:val="0"/>
          <w:numId w:val="14"/>
        </w:numPr>
        <w:ind w:hanging="359"/>
        <w:contextualSpacing/>
      </w:pPr>
      <w:proofErr w:type="spellStart"/>
      <w:r>
        <w:t>subscriptionStart</w:t>
      </w:r>
      <w:proofErr w:type="spellEnd"/>
    </w:p>
    <w:p w:rsidR="00193E51" w:rsidRDefault="00C3085A">
      <w:pPr>
        <w:widowControl w:val="0"/>
        <w:numPr>
          <w:ilvl w:val="0"/>
          <w:numId w:val="14"/>
        </w:numPr>
        <w:ind w:hanging="359"/>
        <w:contextualSpacing/>
      </w:pPr>
      <w:proofErr w:type="spellStart"/>
      <w:r>
        <w:t>subscriptionEnd</w:t>
      </w:r>
      <w:proofErr w:type="spellEnd"/>
    </w:p>
    <w:p w:rsidR="00193E51" w:rsidRDefault="00C3085A">
      <w:pPr>
        <w:widowControl w:val="0"/>
        <w:numPr>
          <w:ilvl w:val="0"/>
          <w:numId w:val="14"/>
        </w:numPr>
        <w:ind w:hanging="359"/>
        <w:contextualSpacing/>
      </w:pPr>
      <w:proofErr w:type="spellStart"/>
      <w:r>
        <w:t>fundName</w:t>
      </w:r>
      <w:proofErr w:type="spellEnd"/>
    </w:p>
    <w:p w:rsidR="00193E51" w:rsidRDefault="00C3085A">
      <w:pPr>
        <w:widowControl w:val="0"/>
        <w:numPr>
          <w:ilvl w:val="0"/>
          <w:numId w:val="14"/>
        </w:numPr>
        <w:ind w:hanging="359"/>
        <w:contextualSpacing/>
      </w:pPr>
      <w:proofErr w:type="spellStart"/>
      <w:r>
        <w:t>paymentAmount</w:t>
      </w:r>
      <w:proofErr w:type="spellEnd"/>
    </w:p>
    <w:p w:rsidR="00193E51" w:rsidRDefault="00C3085A">
      <w:pPr>
        <w:widowControl w:val="0"/>
        <w:numPr>
          <w:ilvl w:val="0"/>
          <w:numId w:val="14"/>
        </w:numPr>
        <w:ind w:hanging="359"/>
        <w:contextualSpacing/>
      </w:pPr>
      <w:proofErr w:type="spellStart"/>
      <w:r>
        <w:t>currencyCode</w:t>
      </w:r>
      <w:proofErr w:type="spellEnd"/>
    </w:p>
    <w:p w:rsidR="00193E51" w:rsidRDefault="00C3085A">
      <w:pPr>
        <w:widowControl w:val="0"/>
        <w:numPr>
          <w:ilvl w:val="0"/>
          <w:numId w:val="14"/>
        </w:numPr>
        <w:ind w:hanging="359"/>
        <w:contextualSpacing/>
      </w:pPr>
      <w:proofErr w:type="spellStart"/>
      <w:r>
        <w:t>orderTypeID</w:t>
      </w:r>
      <w:proofErr w:type="spellEnd"/>
    </w:p>
    <w:p w:rsidR="00193E51" w:rsidRDefault="00C3085A">
      <w:pPr>
        <w:widowControl w:val="0"/>
        <w:numPr>
          <w:ilvl w:val="0"/>
          <w:numId w:val="14"/>
        </w:numPr>
        <w:ind w:hanging="359"/>
        <w:contextualSpacing/>
      </w:pPr>
      <w:proofErr w:type="spellStart"/>
      <w:r>
        <w:t>costDetailsID</w:t>
      </w:r>
      <w:proofErr w:type="spellEnd"/>
    </w:p>
    <w:p w:rsidR="00193E51" w:rsidRDefault="00C3085A">
      <w:pPr>
        <w:widowControl w:val="0"/>
        <w:numPr>
          <w:ilvl w:val="0"/>
          <w:numId w:val="14"/>
        </w:numPr>
        <w:ind w:hanging="359"/>
        <w:contextualSpacing/>
      </w:pPr>
      <w:proofErr w:type="spellStart"/>
      <w:r>
        <w:t>costNote</w:t>
      </w:r>
      <w:proofErr w:type="spellEnd"/>
    </w:p>
    <w:p w:rsidR="00193E51" w:rsidRDefault="00C3085A">
      <w:pPr>
        <w:widowControl w:val="0"/>
        <w:numPr>
          <w:ilvl w:val="0"/>
          <w:numId w:val="14"/>
        </w:numPr>
        <w:ind w:hanging="359"/>
        <w:contextualSpacing/>
      </w:pPr>
      <w:proofErr w:type="spellStart"/>
      <w:r>
        <w:t>invoiceNum</w:t>
      </w:r>
      <w:proofErr w:type="spellEnd"/>
    </w:p>
    <w:p w:rsidR="00193E51" w:rsidRDefault="00C3085A">
      <w:pPr>
        <w:widowControl w:val="0"/>
      </w:pPr>
      <w:r>
        <w:t>- followed by the “Add” button</w:t>
      </w:r>
    </w:p>
    <w:p w:rsidR="00193E51" w:rsidRDefault="00C3085A">
      <w:pPr>
        <w:widowControl w:val="0"/>
      </w:pPr>
      <w:r>
        <w:t xml:space="preserve">Previously entered data would appear below the add line with a delete option to the right of each line. </w:t>
      </w:r>
    </w:p>
    <w:p w:rsidR="00193E51" w:rsidRDefault="00C3085A">
      <w:pPr>
        <w:widowControl w:val="0"/>
      </w:pPr>
      <w:r>
        <w:t xml:space="preserve">Lines would have alternating blue and white color backgrounds. </w:t>
      </w:r>
    </w:p>
    <w:p w:rsidR="00193E51" w:rsidRDefault="00193E51">
      <w:pPr>
        <w:widowControl w:val="0"/>
      </w:pPr>
    </w:p>
    <w:p w:rsidR="00193E51" w:rsidRDefault="00193E51">
      <w:pPr>
        <w:widowControl w:val="0"/>
      </w:pPr>
    </w:p>
    <w:p w:rsidR="00193E51" w:rsidRDefault="00193E51">
      <w:pPr>
        <w:widowControl w:val="0"/>
      </w:pPr>
    </w:p>
    <w:p w:rsidR="00193E51" w:rsidRDefault="00C3085A">
      <w:pPr>
        <w:widowControl w:val="0"/>
      </w:pPr>
      <w:r>
        <w:rPr>
          <w:b/>
        </w:rPr>
        <w:t>Privileges</w:t>
      </w:r>
    </w:p>
    <w:p w:rsidR="00193E51" w:rsidRDefault="00193E51">
      <w:pPr>
        <w:widowControl w:val="0"/>
      </w:pPr>
    </w:p>
    <w:p w:rsidR="00193E51" w:rsidRDefault="00C3085A">
      <w:pPr>
        <w:widowControl w:val="0"/>
      </w:pPr>
      <w:r>
        <w:t xml:space="preserve">Users with “Admin” or “Can View/Edit” privileges will be able to add cost information and create reports.  </w:t>
      </w:r>
    </w:p>
    <w:p w:rsidR="00193E51" w:rsidRDefault="00193E51">
      <w:pPr>
        <w:widowControl w:val="0"/>
      </w:pPr>
    </w:p>
    <w:p w:rsidR="00193E51" w:rsidRDefault="00193E51">
      <w:pPr>
        <w:widowControl w:val="0"/>
      </w:pPr>
    </w:p>
    <w:p w:rsidR="00193E51" w:rsidRDefault="00193E51">
      <w:pPr>
        <w:widowControl w:val="0"/>
      </w:pPr>
    </w:p>
    <w:p w:rsidR="00193E51" w:rsidRDefault="00193E51">
      <w:pPr>
        <w:widowControl w:val="0"/>
      </w:pPr>
    </w:p>
    <w:p w:rsidR="00193E51" w:rsidRDefault="00193E51">
      <w:pPr>
        <w:widowControl w:val="0"/>
      </w:pPr>
    </w:p>
    <w:p w:rsidR="00193E51" w:rsidRDefault="00193E51">
      <w:pPr>
        <w:widowControl w:val="0"/>
      </w:pPr>
    </w:p>
    <w:p w:rsidR="00193E51" w:rsidRDefault="00193E51">
      <w:pPr>
        <w:widowControl w:val="0"/>
      </w:pPr>
    </w:p>
    <w:p w:rsidR="00193E51" w:rsidRDefault="00C3085A">
      <w:r>
        <w:br w:type="page"/>
      </w:r>
    </w:p>
    <w:p w:rsidR="00193E51" w:rsidRDefault="00193E51"/>
    <w:p w:rsidR="00193E51" w:rsidRDefault="00193E51">
      <w:pPr>
        <w:widowControl w:val="0"/>
      </w:pPr>
    </w:p>
    <w:p w:rsidR="00193E51" w:rsidRDefault="00193E51">
      <w:pPr>
        <w:widowControl w:val="0"/>
      </w:pPr>
    </w:p>
    <w:p w:rsidR="00193E51" w:rsidRDefault="00193E51">
      <w:pPr>
        <w:widowControl w:val="0"/>
      </w:pPr>
    </w:p>
    <w:p w:rsidR="00193E51" w:rsidRDefault="00C3085A">
      <w:r>
        <w:t>------</w:t>
      </w:r>
    </w:p>
    <w:p w:rsidR="00193E51" w:rsidRDefault="00193E51">
      <w:pPr>
        <w:widowControl w:val="0"/>
      </w:pPr>
    </w:p>
    <w:p w:rsidR="00193E51" w:rsidRDefault="00193E51">
      <w:pPr>
        <w:widowControl w:val="0"/>
      </w:pPr>
    </w:p>
    <w:p w:rsidR="00193E51" w:rsidRDefault="00C3085A">
      <w:pPr>
        <w:widowControl w:val="0"/>
      </w:pPr>
      <w:r>
        <w:rPr>
          <w:b/>
        </w:rPr>
        <w:t>Resource and Organization Reporting</w:t>
      </w:r>
    </w:p>
    <w:p w:rsidR="00193E51" w:rsidRDefault="00193E51">
      <w:pPr>
        <w:widowControl w:val="0"/>
      </w:pPr>
    </w:p>
    <w:p w:rsidR="00193E51" w:rsidRDefault="00C3085A">
      <w:pPr>
        <w:widowControl w:val="0"/>
      </w:pPr>
      <w:r>
        <w:rPr>
          <w:b/>
        </w:rPr>
        <w:t xml:space="preserve">Modify current Usage module to include reports. </w:t>
      </w:r>
    </w:p>
    <w:p w:rsidR="00193E51" w:rsidRDefault="00193E51">
      <w:pPr>
        <w:widowControl w:val="0"/>
      </w:pPr>
    </w:p>
    <w:p w:rsidR="00193E51" w:rsidRDefault="00C3085A">
      <w:pPr>
        <w:widowControl w:val="0"/>
      </w:pPr>
      <w:r>
        <w:t>The goal of the Cost History Reporting component is to integrate Resource and Organization Cost Reporting into the current “Usage Reports</w:t>
      </w:r>
      <w:proofErr w:type="gramStart"/>
      <w:r>
        <w:t>”  module</w:t>
      </w:r>
      <w:proofErr w:type="gramEnd"/>
      <w:r>
        <w:t xml:space="preserve"> and enable the creation of reports in a user-friendly interface that maintains the granularity of payments, cost types and funds in a line-by-line format. </w:t>
      </w:r>
    </w:p>
    <w:p w:rsidR="00193E51" w:rsidRDefault="00193E51">
      <w:pPr>
        <w:widowControl w:val="0"/>
      </w:pPr>
    </w:p>
    <w:p w:rsidR="00193E51" w:rsidRDefault="00C3085A">
      <w:pPr>
        <w:widowControl w:val="0"/>
      </w:pPr>
      <w:r>
        <w:t xml:space="preserve">Each report will be generated as </w:t>
      </w:r>
      <w:proofErr w:type="gramStart"/>
      <w:r>
        <w:t>an</w:t>
      </w:r>
      <w:proofErr w:type="gramEnd"/>
      <w:r>
        <w:t xml:space="preserve"> csv file containing a header listing the report type, selection criteria, and date the report ran, and the selected data</w:t>
      </w:r>
    </w:p>
    <w:p w:rsidR="00193E51" w:rsidRDefault="00193E51">
      <w:pPr>
        <w:widowControl w:val="0"/>
      </w:pPr>
    </w:p>
    <w:p w:rsidR="00193E51" w:rsidRDefault="00C3085A">
      <w:pPr>
        <w:widowControl w:val="0"/>
      </w:pPr>
      <w:r>
        <w:t>The “Statistics and Reports” module can be activated whether or not the institution has enabled Enhanced Cost History or the Usage Statistics Module.</w:t>
      </w:r>
    </w:p>
    <w:p w:rsidR="00193E51" w:rsidRDefault="00193E51">
      <w:pPr>
        <w:widowControl w:val="0"/>
      </w:pPr>
    </w:p>
    <w:p w:rsidR="00193E51" w:rsidRDefault="00C3085A">
      <w:pPr>
        <w:widowControl w:val="0"/>
      </w:pPr>
      <w:r>
        <w:rPr>
          <w:b/>
        </w:rPr>
        <w:t>Usage Module Interface label modifications</w:t>
      </w:r>
    </w:p>
    <w:p w:rsidR="00193E51" w:rsidRDefault="00193E51">
      <w:pPr>
        <w:widowControl w:val="0"/>
      </w:pPr>
    </w:p>
    <w:p w:rsidR="00193E51" w:rsidRDefault="00C3085A">
      <w:pPr>
        <w:widowControl w:val="0"/>
      </w:pPr>
      <w:r>
        <w:t>“Usage Reports” renamed “Statistics and Reports”</w:t>
      </w:r>
    </w:p>
    <w:p w:rsidR="00193E51" w:rsidRDefault="00C3085A">
      <w:pPr>
        <w:widowControl w:val="0"/>
      </w:pPr>
      <w:proofErr w:type="gramStart"/>
      <w:r>
        <w:t>html</w:t>
      </w:r>
      <w:proofErr w:type="gramEnd"/>
      <w:r>
        <w:t xml:space="preserve"> header tag text changed from “Usage Reports” to “Statistic and Reports”</w:t>
      </w:r>
    </w:p>
    <w:p w:rsidR="00193E51" w:rsidRDefault="00193E51">
      <w:pPr>
        <w:widowControl w:val="0"/>
      </w:pPr>
    </w:p>
    <w:p w:rsidR="00193E51" w:rsidRDefault="00193E51">
      <w:pPr>
        <w:widowControl w:val="0"/>
      </w:pPr>
    </w:p>
    <w:p w:rsidR="00193E51" w:rsidRDefault="00C3085A">
      <w:pPr>
        <w:widowControl w:val="0"/>
      </w:pPr>
      <w:r>
        <w:rPr>
          <w:b/>
        </w:rPr>
        <w:t>Functional modifications</w:t>
      </w:r>
    </w:p>
    <w:p w:rsidR="00193E51" w:rsidRDefault="00193E51">
      <w:pPr>
        <w:widowControl w:val="0"/>
      </w:pPr>
    </w:p>
    <w:p w:rsidR="00193E51" w:rsidRDefault="00C3085A">
      <w:pPr>
        <w:widowControl w:val="0"/>
      </w:pPr>
      <w:r>
        <w:t xml:space="preserve">Each report will be generated as </w:t>
      </w:r>
      <w:proofErr w:type="gramStart"/>
      <w:r>
        <w:t>an</w:t>
      </w:r>
      <w:proofErr w:type="gramEnd"/>
      <w:r>
        <w:t xml:space="preserve"> csv file containing a header listing the report type, selection criteria, and date the report ran, and the selected data</w:t>
      </w:r>
    </w:p>
    <w:p w:rsidR="00193E51" w:rsidRDefault="00193E51">
      <w:pPr>
        <w:widowControl w:val="0"/>
      </w:pPr>
    </w:p>
    <w:p w:rsidR="00193E51" w:rsidRDefault="00193E51">
      <w:pPr>
        <w:widowControl w:val="0"/>
      </w:pPr>
    </w:p>
    <w:p w:rsidR="00193E51" w:rsidRDefault="00C3085A">
      <w:pPr>
        <w:widowControl w:val="0"/>
      </w:pPr>
      <w:r>
        <w:t xml:space="preserve">Add the following 5 report titles in alphabetical order with the existing reports, to the “Select Report” drop down menu that appears on the main page: </w:t>
      </w:r>
    </w:p>
    <w:p w:rsidR="00193E51" w:rsidRDefault="00C3085A">
      <w:pPr>
        <w:widowControl w:val="0"/>
        <w:numPr>
          <w:ilvl w:val="0"/>
          <w:numId w:val="4"/>
        </w:numPr>
        <w:ind w:hanging="358"/>
        <w:contextualSpacing/>
      </w:pPr>
      <w:r>
        <w:t xml:space="preserve">Cost Report - Cost Type </w:t>
      </w:r>
    </w:p>
    <w:p w:rsidR="00193E51" w:rsidRDefault="00C3085A">
      <w:pPr>
        <w:widowControl w:val="0"/>
        <w:numPr>
          <w:ilvl w:val="0"/>
          <w:numId w:val="4"/>
        </w:numPr>
        <w:ind w:hanging="358"/>
        <w:contextualSpacing/>
      </w:pPr>
      <w:r>
        <w:t>Cost Report - Resource Cost History</w:t>
      </w:r>
    </w:p>
    <w:p w:rsidR="00193E51" w:rsidRDefault="00C3085A">
      <w:pPr>
        <w:widowControl w:val="0"/>
        <w:numPr>
          <w:ilvl w:val="0"/>
          <w:numId w:val="4"/>
        </w:numPr>
        <w:ind w:hanging="358"/>
        <w:contextualSpacing/>
      </w:pPr>
      <w:r>
        <w:t>Cost Report - Organization Cost History</w:t>
      </w:r>
    </w:p>
    <w:p w:rsidR="00193E51" w:rsidRDefault="00C3085A">
      <w:pPr>
        <w:widowControl w:val="0"/>
        <w:numPr>
          <w:ilvl w:val="0"/>
          <w:numId w:val="4"/>
        </w:numPr>
        <w:ind w:hanging="358"/>
        <w:contextualSpacing/>
      </w:pPr>
      <w:r>
        <w:t>Cost Report - Fund Report</w:t>
      </w:r>
    </w:p>
    <w:p w:rsidR="00193E51" w:rsidRDefault="00C3085A">
      <w:pPr>
        <w:widowControl w:val="0"/>
        <w:numPr>
          <w:ilvl w:val="0"/>
          <w:numId w:val="4"/>
        </w:numPr>
        <w:ind w:hanging="358"/>
        <w:contextualSpacing/>
      </w:pPr>
      <w:r>
        <w:t>Report - Subscription End Date</w:t>
      </w:r>
    </w:p>
    <w:p w:rsidR="00193E51" w:rsidRDefault="00193E51">
      <w:pPr>
        <w:widowControl w:val="0"/>
      </w:pPr>
    </w:p>
    <w:p w:rsidR="00193E51" w:rsidRDefault="00C3085A">
      <w:pPr>
        <w:widowControl w:val="0"/>
      </w:pPr>
      <w:r>
        <w:rPr>
          <w:noProof/>
        </w:rPr>
        <w:lastRenderedPageBreak/>
        <w:drawing>
          <wp:inline distT="114300" distB="114300" distL="114300" distR="114300">
            <wp:extent cx="5943600" cy="3594100"/>
            <wp:effectExtent l="0" t="0" r="0" b="0"/>
            <wp:docPr id="2" name="image01.png"/>
            <wp:cNvGraphicFramePr/>
            <a:graphic xmlns:a="http://schemas.openxmlformats.org/drawingml/2006/main">
              <a:graphicData uri="http://schemas.openxmlformats.org/drawingml/2006/picture">
                <pic:pic xmlns:pic="http://schemas.openxmlformats.org/drawingml/2006/picture">
                  <pic:nvPicPr>
                    <pic:cNvPr id="0" name="image01.png"/>
                    <pic:cNvPicPr preferRelativeResize="0"/>
                  </pic:nvPicPr>
                  <pic:blipFill>
                    <a:blip r:embed="rId12"/>
                    <a:srcRect/>
                    <a:stretch>
                      <a:fillRect/>
                    </a:stretch>
                  </pic:blipFill>
                  <pic:spPr>
                    <a:xfrm>
                      <a:off x="0" y="0"/>
                      <a:ext cx="5943600" cy="3594100"/>
                    </a:xfrm>
                    <a:prstGeom prst="rect">
                      <a:avLst/>
                    </a:prstGeom>
                    <a:ln/>
                  </pic:spPr>
                </pic:pic>
              </a:graphicData>
            </a:graphic>
          </wp:inline>
        </w:drawing>
      </w:r>
    </w:p>
    <w:p w:rsidR="00193E51" w:rsidRDefault="00C3085A">
      <w:pPr>
        <w:widowControl w:val="0"/>
      </w:pPr>
      <w:r>
        <w:t>Selecting a Report type will expand the report generating screen so that the box now includes:</w:t>
      </w:r>
    </w:p>
    <w:p w:rsidR="00193E51" w:rsidRDefault="00C3085A">
      <w:pPr>
        <w:widowControl w:val="0"/>
      </w:pPr>
      <w:r>
        <w:t xml:space="preserve">.  </w:t>
      </w:r>
    </w:p>
    <w:p w:rsidR="00193E51" w:rsidRDefault="00C3085A">
      <w:pPr>
        <w:widowControl w:val="0"/>
        <w:numPr>
          <w:ilvl w:val="0"/>
          <w:numId w:val="6"/>
        </w:numPr>
        <w:ind w:hanging="358"/>
        <w:contextualSpacing/>
      </w:pPr>
      <w:r>
        <w:t>Report Criteria</w:t>
      </w:r>
    </w:p>
    <w:p w:rsidR="00193E51" w:rsidRDefault="00C3085A">
      <w:pPr>
        <w:widowControl w:val="0"/>
        <w:numPr>
          <w:ilvl w:val="0"/>
          <w:numId w:val="6"/>
        </w:numPr>
        <w:ind w:hanging="358"/>
        <w:contextualSpacing/>
      </w:pPr>
      <w:r>
        <w:t>Report Fields</w:t>
      </w:r>
    </w:p>
    <w:p w:rsidR="00193E51" w:rsidRDefault="00193E51">
      <w:pPr>
        <w:widowControl w:val="0"/>
      </w:pPr>
    </w:p>
    <w:p w:rsidR="00193E51" w:rsidRDefault="00C3085A">
      <w:pPr>
        <w:widowControl w:val="0"/>
      </w:pPr>
      <w:r>
        <w:t>Report Criteria Fields lists the fields that can be selected and or input for use in querying the tables. Some of the fields will be free text, while some will offer selection options. Some reports will also include a “Computed percent change interval” field into which a user can add year interval which the report will use to compare values between years.</w:t>
      </w:r>
    </w:p>
    <w:p w:rsidR="00193E51" w:rsidRDefault="00193E51">
      <w:pPr>
        <w:widowControl w:val="0"/>
      </w:pPr>
    </w:p>
    <w:p w:rsidR="00193E51" w:rsidRDefault="00C3085A">
      <w:pPr>
        <w:widowControl w:val="0"/>
      </w:pPr>
      <w:r>
        <w:t>Report Fields presents a list of selectable fields that the user can choose to include in the report.</w:t>
      </w:r>
    </w:p>
    <w:p w:rsidR="00193E51" w:rsidRDefault="00C3085A">
      <w:pPr>
        <w:widowControl w:val="0"/>
      </w:pPr>
      <w:r>
        <w:t xml:space="preserve">Available fields will be determined by the report type and whether or not the institution has enabled Enhanced Cost Reporting. </w:t>
      </w:r>
    </w:p>
    <w:p w:rsidR="00193E51" w:rsidRDefault="00193E51">
      <w:pPr>
        <w:widowControl w:val="0"/>
      </w:pPr>
    </w:p>
    <w:p w:rsidR="00193E51" w:rsidRDefault="00C3085A">
      <w:pPr>
        <w:widowControl w:val="0"/>
      </w:pPr>
      <w:r>
        <w:rPr>
          <w:b/>
        </w:rPr>
        <w:t>Report Criteria and Results Fields</w:t>
      </w:r>
    </w:p>
    <w:p w:rsidR="00193E51" w:rsidRDefault="00193E51">
      <w:pPr>
        <w:widowControl w:val="0"/>
      </w:pPr>
    </w:p>
    <w:p w:rsidR="00193E51" w:rsidRDefault="00C3085A">
      <w:pPr>
        <w:widowControl w:val="0"/>
      </w:pPr>
      <w:r>
        <w:rPr>
          <w:b/>
        </w:rPr>
        <w:t>Sample Screen:</w:t>
      </w:r>
    </w:p>
    <w:p w:rsidR="00193E51" w:rsidRDefault="00193E51">
      <w:pPr>
        <w:widowControl w:val="0"/>
      </w:pPr>
    </w:p>
    <w:p w:rsidR="00193E51" w:rsidRDefault="00C3085A">
      <w:pPr>
        <w:widowControl w:val="0"/>
      </w:pPr>
      <w:r>
        <w:rPr>
          <w:noProof/>
        </w:rPr>
        <w:lastRenderedPageBreak/>
        <w:drawing>
          <wp:inline distT="114300" distB="114300" distL="114300" distR="114300">
            <wp:extent cx="5943600" cy="4521200"/>
            <wp:effectExtent l="0" t="0" r="0" b="0"/>
            <wp:docPr id="1" name="image02.png"/>
            <wp:cNvGraphicFramePr/>
            <a:graphic xmlns:a="http://schemas.openxmlformats.org/drawingml/2006/main">
              <a:graphicData uri="http://schemas.openxmlformats.org/drawingml/2006/picture">
                <pic:pic xmlns:pic="http://schemas.openxmlformats.org/drawingml/2006/picture">
                  <pic:nvPicPr>
                    <pic:cNvPr id="0" name="image02.png"/>
                    <pic:cNvPicPr preferRelativeResize="0"/>
                  </pic:nvPicPr>
                  <pic:blipFill>
                    <a:blip r:embed="rId13"/>
                    <a:srcRect/>
                    <a:stretch>
                      <a:fillRect/>
                    </a:stretch>
                  </pic:blipFill>
                  <pic:spPr>
                    <a:xfrm>
                      <a:off x="0" y="0"/>
                      <a:ext cx="5943600" cy="4521200"/>
                    </a:xfrm>
                    <a:prstGeom prst="rect">
                      <a:avLst/>
                    </a:prstGeom>
                    <a:ln/>
                  </pic:spPr>
                </pic:pic>
              </a:graphicData>
            </a:graphic>
          </wp:inline>
        </w:drawing>
      </w:r>
    </w:p>
    <w:p w:rsidR="00193E51" w:rsidRDefault="00193E51">
      <w:pPr>
        <w:widowControl w:val="0"/>
      </w:pPr>
    </w:p>
    <w:p w:rsidR="00193E51" w:rsidRDefault="00C3085A">
      <w:pPr>
        <w:widowControl w:val="0"/>
      </w:pPr>
      <w:r>
        <w:t>Cost Type Report</w:t>
      </w:r>
    </w:p>
    <w:p w:rsidR="00193E51" w:rsidRDefault="00193E51">
      <w:pPr>
        <w:widowControl w:val="0"/>
      </w:pPr>
    </w:p>
    <w:p w:rsidR="00193E51" w:rsidRDefault="00C3085A">
      <w:pPr>
        <w:widowControl w:val="0"/>
        <w:numPr>
          <w:ilvl w:val="0"/>
          <w:numId w:val="1"/>
        </w:numPr>
        <w:ind w:hanging="359"/>
        <w:contextualSpacing/>
      </w:pPr>
      <w:r>
        <w:t>Report Criteria Fields</w:t>
      </w:r>
    </w:p>
    <w:p w:rsidR="00193E51" w:rsidRDefault="00C3085A">
      <w:pPr>
        <w:widowControl w:val="0"/>
        <w:numPr>
          <w:ilvl w:val="1"/>
          <w:numId w:val="1"/>
        </w:numPr>
        <w:ind w:hanging="359"/>
        <w:contextualSpacing/>
      </w:pPr>
      <w:r>
        <w:t>Type</w:t>
      </w:r>
    </w:p>
    <w:p w:rsidR="00193E51" w:rsidRDefault="00C3085A">
      <w:pPr>
        <w:widowControl w:val="0"/>
        <w:numPr>
          <w:ilvl w:val="1"/>
          <w:numId w:val="1"/>
        </w:numPr>
        <w:ind w:hanging="359"/>
        <w:contextualSpacing/>
      </w:pPr>
      <w:r>
        <w:t>Year start (free text)</w:t>
      </w:r>
    </w:p>
    <w:p w:rsidR="00193E51" w:rsidRDefault="00C3085A">
      <w:pPr>
        <w:widowControl w:val="0"/>
        <w:numPr>
          <w:ilvl w:val="1"/>
          <w:numId w:val="1"/>
        </w:numPr>
        <w:ind w:hanging="359"/>
        <w:contextualSpacing/>
      </w:pPr>
      <w:r>
        <w:t>Year end (free text)</w:t>
      </w:r>
    </w:p>
    <w:p w:rsidR="00193E51" w:rsidRDefault="00C3085A">
      <w:pPr>
        <w:widowControl w:val="0"/>
        <w:numPr>
          <w:ilvl w:val="0"/>
          <w:numId w:val="1"/>
        </w:numPr>
        <w:ind w:hanging="359"/>
        <w:contextualSpacing/>
      </w:pPr>
      <w:r>
        <w:t>Result Fields</w:t>
      </w:r>
    </w:p>
    <w:p w:rsidR="00193E51" w:rsidRDefault="00C3085A">
      <w:pPr>
        <w:widowControl w:val="0"/>
        <w:numPr>
          <w:ilvl w:val="1"/>
          <w:numId w:val="1"/>
        </w:numPr>
        <w:ind w:hanging="359"/>
        <w:contextualSpacing/>
      </w:pPr>
      <w:r>
        <w:t>Type</w:t>
      </w:r>
    </w:p>
    <w:p w:rsidR="00193E51" w:rsidRDefault="00C3085A">
      <w:pPr>
        <w:widowControl w:val="0"/>
        <w:numPr>
          <w:ilvl w:val="1"/>
          <w:numId w:val="1"/>
        </w:numPr>
        <w:ind w:hanging="359"/>
        <w:contextualSpacing/>
      </w:pPr>
      <w:r>
        <w:t>Year</w:t>
      </w:r>
    </w:p>
    <w:p w:rsidR="00193E51" w:rsidRDefault="00C3085A">
      <w:pPr>
        <w:widowControl w:val="0"/>
        <w:numPr>
          <w:ilvl w:val="1"/>
          <w:numId w:val="1"/>
        </w:numPr>
        <w:ind w:hanging="359"/>
        <w:contextualSpacing/>
      </w:pPr>
      <w:r>
        <w:t>Sub start</w:t>
      </w:r>
    </w:p>
    <w:p w:rsidR="00193E51" w:rsidRDefault="00C3085A">
      <w:pPr>
        <w:widowControl w:val="0"/>
        <w:numPr>
          <w:ilvl w:val="1"/>
          <w:numId w:val="1"/>
        </w:numPr>
        <w:ind w:hanging="359"/>
        <w:contextualSpacing/>
      </w:pPr>
      <w:r>
        <w:t>Sub end</w:t>
      </w:r>
    </w:p>
    <w:p w:rsidR="00193E51" w:rsidRDefault="00C3085A">
      <w:pPr>
        <w:widowControl w:val="0"/>
        <w:numPr>
          <w:ilvl w:val="1"/>
          <w:numId w:val="1"/>
        </w:numPr>
        <w:ind w:hanging="359"/>
        <w:contextualSpacing/>
      </w:pPr>
      <w:r>
        <w:t>Resource</w:t>
      </w:r>
    </w:p>
    <w:p w:rsidR="00193E51" w:rsidRDefault="00C3085A">
      <w:pPr>
        <w:widowControl w:val="0"/>
        <w:numPr>
          <w:ilvl w:val="1"/>
          <w:numId w:val="1"/>
        </w:numPr>
        <w:ind w:hanging="359"/>
        <w:contextualSpacing/>
      </w:pPr>
      <w:r>
        <w:t>Fund</w:t>
      </w:r>
    </w:p>
    <w:p w:rsidR="00193E51" w:rsidRDefault="00C3085A">
      <w:pPr>
        <w:widowControl w:val="0"/>
        <w:numPr>
          <w:ilvl w:val="1"/>
          <w:numId w:val="1"/>
        </w:numPr>
        <w:ind w:hanging="359"/>
        <w:contextualSpacing/>
      </w:pPr>
      <w:r>
        <w:t>Payment</w:t>
      </w:r>
    </w:p>
    <w:p w:rsidR="00193E51" w:rsidRDefault="00C3085A">
      <w:pPr>
        <w:widowControl w:val="0"/>
        <w:numPr>
          <w:ilvl w:val="1"/>
          <w:numId w:val="1"/>
        </w:numPr>
        <w:ind w:hanging="359"/>
        <w:contextualSpacing/>
      </w:pPr>
      <w:r>
        <w:t>Currency</w:t>
      </w:r>
    </w:p>
    <w:p w:rsidR="00193E51" w:rsidRDefault="00C3085A">
      <w:pPr>
        <w:widowControl w:val="0"/>
        <w:numPr>
          <w:ilvl w:val="1"/>
          <w:numId w:val="1"/>
        </w:numPr>
        <w:ind w:hanging="359"/>
        <w:contextualSpacing/>
      </w:pPr>
      <w:r>
        <w:t>Cost Details</w:t>
      </w:r>
    </w:p>
    <w:p w:rsidR="00193E51" w:rsidRDefault="00C3085A">
      <w:pPr>
        <w:widowControl w:val="0"/>
        <w:numPr>
          <w:ilvl w:val="1"/>
          <w:numId w:val="1"/>
        </w:numPr>
        <w:ind w:hanging="359"/>
        <w:contextualSpacing/>
      </w:pPr>
      <w:r>
        <w:t>Note</w:t>
      </w:r>
    </w:p>
    <w:p w:rsidR="00193E51" w:rsidRDefault="00C3085A">
      <w:pPr>
        <w:widowControl w:val="0"/>
        <w:numPr>
          <w:ilvl w:val="1"/>
          <w:numId w:val="1"/>
        </w:numPr>
        <w:ind w:hanging="359"/>
        <w:contextualSpacing/>
      </w:pPr>
      <w:r>
        <w:t>Invoice</w:t>
      </w:r>
    </w:p>
    <w:p w:rsidR="00193E51" w:rsidRDefault="00C3085A">
      <w:pPr>
        <w:widowControl w:val="0"/>
        <w:numPr>
          <w:ilvl w:val="1"/>
          <w:numId w:val="1"/>
        </w:numPr>
        <w:ind w:hanging="359"/>
        <w:contextualSpacing/>
      </w:pPr>
      <w:r>
        <w:t>Organization</w:t>
      </w:r>
    </w:p>
    <w:p w:rsidR="00193E51" w:rsidRDefault="00193E51">
      <w:pPr>
        <w:widowControl w:val="0"/>
      </w:pPr>
    </w:p>
    <w:p w:rsidR="00193E51" w:rsidRDefault="00C3085A">
      <w:pPr>
        <w:widowControl w:val="0"/>
      </w:pPr>
      <w:r>
        <w:t>Fund Report</w:t>
      </w:r>
    </w:p>
    <w:p w:rsidR="00193E51" w:rsidRDefault="00C3085A">
      <w:pPr>
        <w:widowControl w:val="0"/>
        <w:numPr>
          <w:ilvl w:val="0"/>
          <w:numId w:val="12"/>
        </w:numPr>
        <w:ind w:hanging="359"/>
        <w:contextualSpacing/>
      </w:pPr>
      <w:r>
        <w:t>Report Criteria Fields</w:t>
      </w:r>
    </w:p>
    <w:p w:rsidR="00193E51" w:rsidRDefault="00C3085A">
      <w:pPr>
        <w:widowControl w:val="0"/>
        <w:numPr>
          <w:ilvl w:val="1"/>
          <w:numId w:val="12"/>
        </w:numPr>
        <w:ind w:hanging="359"/>
        <w:contextualSpacing/>
      </w:pPr>
      <w:r>
        <w:t>Fund (free text)</w:t>
      </w:r>
    </w:p>
    <w:p w:rsidR="00193E51" w:rsidRDefault="00C3085A">
      <w:pPr>
        <w:widowControl w:val="0"/>
        <w:numPr>
          <w:ilvl w:val="1"/>
          <w:numId w:val="12"/>
        </w:numPr>
        <w:ind w:hanging="359"/>
        <w:contextualSpacing/>
      </w:pPr>
      <w:r>
        <w:t>Year start (free text)</w:t>
      </w:r>
    </w:p>
    <w:p w:rsidR="00193E51" w:rsidRDefault="00C3085A">
      <w:pPr>
        <w:widowControl w:val="0"/>
        <w:numPr>
          <w:ilvl w:val="1"/>
          <w:numId w:val="12"/>
        </w:numPr>
        <w:ind w:hanging="359"/>
        <w:contextualSpacing/>
      </w:pPr>
      <w:r>
        <w:t>Year end (free text)</w:t>
      </w:r>
    </w:p>
    <w:p w:rsidR="00193E51" w:rsidRDefault="00C3085A">
      <w:pPr>
        <w:widowControl w:val="0"/>
        <w:numPr>
          <w:ilvl w:val="0"/>
          <w:numId w:val="12"/>
        </w:numPr>
        <w:ind w:hanging="359"/>
        <w:contextualSpacing/>
      </w:pPr>
      <w:r>
        <w:t>Result Fields</w:t>
      </w:r>
    </w:p>
    <w:p w:rsidR="00193E51" w:rsidRDefault="00C3085A">
      <w:pPr>
        <w:widowControl w:val="0"/>
        <w:numPr>
          <w:ilvl w:val="1"/>
          <w:numId w:val="12"/>
        </w:numPr>
        <w:ind w:hanging="359"/>
        <w:contextualSpacing/>
      </w:pPr>
      <w:r>
        <w:t>Fund (free text)</w:t>
      </w:r>
    </w:p>
    <w:p w:rsidR="00193E51" w:rsidRDefault="00C3085A">
      <w:pPr>
        <w:widowControl w:val="0"/>
        <w:numPr>
          <w:ilvl w:val="1"/>
          <w:numId w:val="12"/>
        </w:numPr>
        <w:ind w:hanging="359"/>
        <w:contextualSpacing/>
      </w:pPr>
      <w:r>
        <w:t xml:space="preserve">Year </w:t>
      </w:r>
    </w:p>
    <w:p w:rsidR="00193E51" w:rsidRDefault="00C3085A">
      <w:pPr>
        <w:widowControl w:val="0"/>
        <w:numPr>
          <w:ilvl w:val="1"/>
          <w:numId w:val="12"/>
        </w:numPr>
        <w:ind w:hanging="359"/>
        <w:contextualSpacing/>
      </w:pPr>
      <w:r>
        <w:t>Sub start</w:t>
      </w:r>
    </w:p>
    <w:p w:rsidR="00193E51" w:rsidRDefault="00C3085A">
      <w:pPr>
        <w:widowControl w:val="0"/>
        <w:numPr>
          <w:ilvl w:val="1"/>
          <w:numId w:val="12"/>
        </w:numPr>
        <w:ind w:hanging="359"/>
        <w:contextualSpacing/>
      </w:pPr>
      <w:r>
        <w:t>Sub end</w:t>
      </w:r>
    </w:p>
    <w:p w:rsidR="00193E51" w:rsidRDefault="00C3085A">
      <w:pPr>
        <w:widowControl w:val="0"/>
        <w:numPr>
          <w:ilvl w:val="1"/>
          <w:numId w:val="12"/>
        </w:numPr>
        <w:ind w:hanging="359"/>
        <w:contextualSpacing/>
      </w:pPr>
      <w:r>
        <w:t>Cost Type</w:t>
      </w:r>
    </w:p>
    <w:p w:rsidR="00193E51" w:rsidRDefault="00C3085A">
      <w:pPr>
        <w:widowControl w:val="0"/>
        <w:numPr>
          <w:ilvl w:val="1"/>
          <w:numId w:val="12"/>
        </w:numPr>
        <w:ind w:hanging="359"/>
        <w:contextualSpacing/>
      </w:pPr>
      <w:r>
        <w:t>Year start</w:t>
      </w:r>
    </w:p>
    <w:p w:rsidR="00193E51" w:rsidRDefault="00C3085A">
      <w:pPr>
        <w:widowControl w:val="0"/>
        <w:numPr>
          <w:ilvl w:val="1"/>
          <w:numId w:val="12"/>
        </w:numPr>
        <w:ind w:hanging="359"/>
        <w:contextualSpacing/>
      </w:pPr>
      <w:r>
        <w:t>Year end</w:t>
      </w:r>
    </w:p>
    <w:p w:rsidR="00193E51" w:rsidRDefault="00C3085A">
      <w:pPr>
        <w:widowControl w:val="0"/>
        <w:numPr>
          <w:ilvl w:val="1"/>
          <w:numId w:val="12"/>
        </w:numPr>
        <w:ind w:hanging="359"/>
        <w:contextualSpacing/>
      </w:pPr>
      <w:r>
        <w:t>Organization</w:t>
      </w:r>
    </w:p>
    <w:p w:rsidR="00193E51" w:rsidRDefault="00C3085A">
      <w:pPr>
        <w:widowControl w:val="0"/>
        <w:numPr>
          <w:ilvl w:val="1"/>
          <w:numId w:val="12"/>
        </w:numPr>
        <w:ind w:hanging="359"/>
        <w:contextualSpacing/>
      </w:pPr>
      <w:r>
        <w:t>Resource</w:t>
      </w:r>
    </w:p>
    <w:p w:rsidR="00193E51" w:rsidRDefault="00C3085A">
      <w:pPr>
        <w:widowControl w:val="0"/>
        <w:numPr>
          <w:ilvl w:val="1"/>
          <w:numId w:val="12"/>
        </w:numPr>
        <w:ind w:hanging="359"/>
        <w:contextualSpacing/>
      </w:pPr>
      <w:r>
        <w:t>Payment</w:t>
      </w:r>
    </w:p>
    <w:p w:rsidR="00193E51" w:rsidRDefault="00C3085A">
      <w:pPr>
        <w:widowControl w:val="0"/>
        <w:numPr>
          <w:ilvl w:val="1"/>
          <w:numId w:val="12"/>
        </w:numPr>
        <w:ind w:hanging="359"/>
        <w:contextualSpacing/>
      </w:pPr>
      <w:r>
        <w:t>Currency</w:t>
      </w:r>
    </w:p>
    <w:p w:rsidR="00193E51" w:rsidRDefault="00C3085A">
      <w:pPr>
        <w:widowControl w:val="0"/>
        <w:numPr>
          <w:ilvl w:val="1"/>
          <w:numId w:val="12"/>
        </w:numPr>
        <w:ind w:hanging="359"/>
        <w:contextualSpacing/>
      </w:pPr>
      <w:r>
        <w:t>Cost Details</w:t>
      </w:r>
    </w:p>
    <w:p w:rsidR="00193E51" w:rsidRDefault="00C3085A">
      <w:pPr>
        <w:widowControl w:val="0"/>
        <w:numPr>
          <w:ilvl w:val="1"/>
          <w:numId w:val="12"/>
        </w:numPr>
        <w:ind w:hanging="359"/>
        <w:contextualSpacing/>
      </w:pPr>
      <w:r>
        <w:t>Note</w:t>
      </w:r>
    </w:p>
    <w:p w:rsidR="00193E51" w:rsidRDefault="00C3085A">
      <w:pPr>
        <w:widowControl w:val="0"/>
        <w:numPr>
          <w:ilvl w:val="1"/>
          <w:numId w:val="12"/>
        </w:numPr>
        <w:ind w:hanging="359"/>
        <w:contextualSpacing/>
      </w:pPr>
      <w:r>
        <w:t>Invoice</w:t>
      </w:r>
    </w:p>
    <w:p w:rsidR="00193E51" w:rsidRDefault="00C3085A">
      <w:pPr>
        <w:widowControl w:val="0"/>
        <w:numPr>
          <w:ilvl w:val="1"/>
          <w:numId w:val="12"/>
        </w:numPr>
        <w:ind w:hanging="359"/>
        <w:contextualSpacing/>
      </w:pPr>
      <w:r>
        <w:t>Organization</w:t>
      </w:r>
    </w:p>
    <w:p w:rsidR="00193E51" w:rsidRDefault="00C3085A">
      <w:pPr>
        <w:widowControl w:val="0"/>
      </w:pPr>
      <w:r>
        <w:t>Organization Report</w:t>
      </w:r>
    </w:p>
    <w:p w:rsidR="00193E51" w:rsidRDefault="00C3085A">
      <w:pPr>
        <w:widowControl w:val="0"/>
        <w:numPr>
          <w:ilvl w:val="0"/>
          <w:numId w:val="7"/>
        </w:numPr>
        <w:ind w:hanging="359"/>
        <w:contextualSpacing/>
      </w:pPr>
      <w:r>
        <w:t>Report Criteria Fields</w:t>
      </w:r>
    </w:p>
    <w:p w:rsidR="00193E51" w:rsidRDefault="00C3085A">
      <w:pPr>
        <w:widowControl w:val="0"/>
        <w:numPr>
          <w:ilvl w:val="1"/>
          <w:numId w:val="7"/>
        </w:numPr>
        <w:ind w:hanging="359"/>
        <w:contextualSpacing/>
      </w:pPr>
      <w:r>
        <w:t xml:space="preserve">Organization </w:t>
      </w:r>
    </w:p>
    <w:p w:rsidR="00193E51" w:rsidRDefault="00C3085A">
      <w:pPr>
        <w:widowControl w:val="0"/>
        <w:numPr>
          <w:ilvl w:val="1"/>
          <w:numId w:val="7"/>
        </w:numPr>
        <w:ind w:hanging="359"/>
        <w:contextualSpacing/>
      </w:pPr>
      <w:r>
        <w:t>Year start</w:t>
      </w:r>
    </w:p>
    <w:p w:rsidR="00193E51" w:rsidRDefault="00C3085A">
      <w:pPr>
        <w:widowControl w:val="0"/>
        <w:numPr>
          <w:ilvl w:val="1"/>
          <w:numId w:val="7"/>
        </w:numPr>
        <w:ind w:hanging="359"/>
        <w:contextualSpacing/>
      </w:pPr>
      <w:r>
        <w:t>Year end</w:t>
      </w:r>
    </w:p>
    <w:p w:rsidR="00193E51" w:rsidRDefault="00C3085A">
      <w:pPr>
        <w:widowControl w:val="0"/>
        <w:numPr>
          <w:ilvl w:val="1"/>
          <w:numId w:val="7"/>
        </w:numPr>
        <w:ind w:hanging="359"/>
        <w:contextualSpacing/>
      </w:pPr>
      <w:r>
        <w:t xml:space="preserve">percent change interval </w:t>
      </w:r>
    </w:p>
    <w:p w:rsidR="00193E51" w:rsidRDefault="00C3085A">
      <w:pPr>
        <w:widowControl w:val="0"/>
        <w:numPr>
          <w:ilvl w:val="0"/>
          <w:numId w:val="7"/>
        </w:numPr>
        <w:ind w:hanging="359"/>
        <w:contextualSpacing/>
      </w:pPr>
      <w:r>
        <w:t>Result Fields</w:t>
      </w:r>
    </w:p>
    <w:p w:rsidR="00193E51" w:rsidRDefault="00C3085A">
      <w:pPr>
        <w:widowControl w:val="0"/>
        <w:numPr>
          <w:ilvl w:val="1"/>
          <w:numId w:val="7"/>
        </w:numPr>
        <w:ind w:hanging="359"/>
        <w:contextualSpacing/>
      </w:pPr>
      <w:r>
        <w:t xml:space="preserve">Organization </w:t>
      </w:r>
    </w:p>
    <w:p w:rsidR="00193E51" w:rsidRDefault="00C3085A">
      <w:pPr>
        <w:widowControl w:val="0"/>
        <w:numPr>
          <w:ilvl w:val="1"/>
          <w:numId w:val="7"/>
        </w:numPr>
        <w:ind w:hanging="359"/>
        <w:contextualSpacing/>
      </w:pPr>
      <w:r>
        <w:t xml:space="preserve">Year </w:t>
      </w:r>
    </w:p>
    <w:p w:rsidR="00193E51" w:rsidRDefault="00C3085A">
      <w:pPr>
        <w:widowControl w:val="0"/>
        <w:numPr>
          <w:ilvl w:val="1"/>
          <w:numId w:val="7"/>
        </w:numPr>
        <w:ind w:hanging="359"/>
        <w:contextualSpacing/>
      </w:pPr>
      <w:r>
        <w:t>Computed percent change interval</w:t>
      </w:r>
    </w:p>
    <w:p w:rsidR="00193E51" w:rsidRDefault="00C3085A">
      <w:pPr>
        <w:widowControl w:val="0"/>
        <w:numPr>
          <w:ilvl w:val="1"/>
          <w:numId w:val="7"/>
        </w:numPr>
        <w:ind w:hanging="359"/>
        <w:contextualSpacing/>
      </w:pPr>
      <w:r>
        <w:t>Computed total payment per year</w:t>
      </w:r>
    </w:p>
    <w:p w:rsidR="00193E51" w:rsidRDefault="00C3085A">
      <w:pPr>
        <w:widowControl w:val="0"/>
        <w:numPr>
          <w:ilvl w:val="1"/>
          <w:numId w:val="7"/>
        </w:numPr>
        <w:ind w:hanging="359"/>
        <w:contextualSpacing/>
      </w:pPr>
      <w:r>
        <w:t>Resources</w:t>
      </w:r>
    </w:p>
    <w:p w:rsidR="00193E51" w:rsidRDefault="00C3085A">
      <w:pPr>
        <w:widowControl w:val="0"/>
        <w:numPr>
          <w:ilvl w:val="1"/>
          <w:numId w:val="7"/>
        </w:numPr>
        <w:ind w:hanging="359"/>
        <w:contextualSpacing/>
      </w:pPr>
      <w:r>
        <w:t>Sub start</w:t>
      </w:r>
    </w:p>
    <w:p w:rsidR="00193E51" w:rsidRDefault="00C3085A">
      <w:pPr>
        <w:widowControl w:val="0"/>
        <w:numPr>
          <w:ilvl w:val="1"/>
          <w:numId w:val="7"/>
        </w:numPr>
        <w:ind w:hanging="359"/>
        <w:contextualSpacing/>
      </w:pPr>
      <w:r>
        <w:t>Sub end</w:t>
      </w:r>
    </w:p>
    <w:p w:rsidR="00193E51" w:rsidRDefault="00C3085A">
      <w:pPr>
        <w:widowControl w:val="0"/>
        <w:numPr>
          <w:ilvl w:val="1"/>
          <w:numId w:val="7"/>
        </w:numPr>
        <w:ind w:hanging="359"/>
        <w:contextualSpacing/>
      </w:pPr>
      <w:r>
        <w:t>Cost Types</w:t>
      </w:r>
    </w:p>
    <w:p w:rsidR="00193E51" w:rsidRDefault="00C3085A">
      <w:pPr>
        <w:widowControl w:val="0"/>
        <w:numPr>
          <w:ilvl w:val="1"/>
          <w:numId w:val="7"/>
        </w:numPr>
        <w:ind w:hanging="359"/>
        <w:contextualSpacing/>
      </w:pPr>
      <w:r>
        <w:t>Payment</w:t>
      </w:r>
    </w:p>
    <w:p w:rsidR="00193E51" w:rsidRDefault="00C3085A">
      <w:pPr>
        <w:widowControl w:val="0"/>
      </w:pPr>
      <w:r>
        <w:t>Resource Report</w:t>
      </w:r>
    </w:p>
    <w:p w:rsidR="00193E51" w:rsidRDefault="00C3085A">
      <w:pPr>
        <w:widowControl w:val="0"/>
        <w:numPr>
          <w:ilvl w:val="0"/>
          <w:numId w:val="17"/>
        </w:numPr>
        <w:ind w:hanging="359"/>
        <w:contextualSpacing/>
      </w:pPr>
      <w:r>
        <w:t>Report Criteria Fields</w:t>
      </w:r>
    </w:p>
    <w:p w:rsidR="00193E51" w:rsidRDefault="00C3085A">
      <w:pPr>
        <w:widowControl w:val="0"/>
        <w:numPr>
          <w:ilvl w:val="1"/>
          <w:numId w:val="17"/>
        </w:numPr>
        <w:ind w:hanging="359"/>
        <w:contextualSpacing/>
      </w:pPr>
      <w:r>
        <w:t>Resource</w:t>
      </w:r>
    </w:p>
    <w:p w:rsidR="00193E51" w:rsidRDefault="00C3085A">
      <w:pPr>
        <w:widowControl w:val="0"/>
        <w:numPr>
          <w:ilvl w:val="1"/>
          <w:numId w:val="17"/>
        </w:numPr>
        <w:ind w:hanging="359"/>
        <w:contextualSpacing/>
      </w:pPr>
      <w:r>
        <w:t>Year start</w:t>
      </w:r>
    </w:p>
    <w:p w:rsidR="00193E51" w:rsidRDefault="00C3085A">
      <w:pPr>
        <w:widowControl w:val="0"/>
        <w:numPr>
          <w:ilvl w:val="1"/>
          <w:numId w:val="17"/>
        </w:numPr>
        <w:ind w:hanging="359"/>
        <w:contextualSpacing/>
      </w:pPr>
      <w:r>
        <w:t>Year end</w:t>
      </w:r>
    </w:p>
    <w:p w:rsidR="00193E51" w:rsidRDefault="00C3085A">
      <w:pPr>
        <w:widowControl w:val="0"/>
        <w:numPr>
          <w:ilvl w:val="1"/>
          <w:numId w:val="17"/>
        </w:numPr>
        <w:ind w:hanging="359"/>
        <w:contextualSpacing/>
      </w:pPr>
      <w:r>
        <w:t>Sub start</w:t>
      </w:r>
    </w:p>
    <w:p w:rsidR="00193E51" w:rsidRDefault="00C3085A">
      <w:pPr>
        <w:widowControl w:val="0"/>
        <w:numPr>
          <w:ilvl w:val="1"/>
          <w:numId w:val="17"/>
        </w:numPr>
        <w:ind w:hanging="359"/>
        <w:contextualSpacing/>
      </w:pPr>
      <w:r>
        <w:lastRenderedPageBreak/>
        <w:t>Sub end</w:t>
      </w:r>
    </w:p>
    <w:p w:rsidR="00193E51" w:rsidRDefault="00C3085A">
      <w:pPr>
        <w:widowControl w:val="0"/>
        <w:numPr>
          <w:ilvl w:val="1"/>
          <w:numId w:val="17"/>
        </w:numPr>
        <w:ind w:hanging="359"/>
        <w:contextualSpacing/>
      </w:pPr>
      <w:r>
        <w:t>Computed percent change interval</w:t>
      </w:r>
    </w:p>
    <w:p w:rsidR="00193E51" w:rsidRDefault="00C3085A">
      <w:pPr>
        <w:widowControl w:val="0"/>
        <w:numPr>
          <w:ilvl w:val="1"/>
          <w:numId w:val="17"/>
        </w:numPr>
        <w:ind w:hanging="359"/>
        <w:contextualSpacing/>
      </w:pPr>
      <w:r>
        <w:t>Computed percent change interval</w:t>
      </w:r>
    </w:p>
    <w:p w:rsidR="00193E51" w:rsidRDefault="00C3085A">
      <w:pPr>
        <w:widowControl w:val="0"/>
        <w:numPr>
          <w:ilvl w:val="1"/>
          <w:numId w:val="17"/>
        </w:numPr>
        <w:ind w:hanging="359"/>
        <w:contextualSpacing/>
      </w:pPr>
      <w:r>
        <w:t>Computed percent change interval</w:t>
      </w:r>
    </w:p>
    <w:p w:rsidR="00193E51" w:rsidRDefault="00C3085A">
      <w:pPr>
        <w:widowControl w:val="0"/>
        <w:numPr>
          <w:ilvl w:val="0"/>
          <w:numId w:val="17"/>
        </w:numPr>
        <w:ind w:hanging="359"/>
        <w:contextualSpacing/>
      </w:pPr>
      <w:r>
        <w:t>Result Fields</w:t>
      </w:r>
    </w:p>
    <w:p w:rsidR="00193E51" w:rsidRDefault="00C3085A">
      <w:pPr>
        <w:widowControl w:val="0"/>
        <w:numPr>
          <w:ilvl w:val="1"/>
          <w:numId w:val="17"/>
        </w:numPr>
        <w:ind w:hanging="359"/>
        <w:contextualSpacing/>
      </w:pPr>
      <w:r>
        <w:t>Resource</w:t>
      </w:r>
    </w:p>
    <w:p w:rsidR="00193E51" w:rsidRDefault="00C3085A">
      <w:pPr>
        <w:widowControl w:val="0"/>
        <w:numPr>
          <w:ilvl w:val="1"/>
          <w:numId w:val="17"/>
        </w:numPr>
        <w:ind w:hanging="359"/>
        <w:contextualSpacing/>
      </w:pPr>
      <w:r>
        <w:t>Year Sub start</w:t>
      </w:r>
    </w:p>
    <w:p w:rsidR="00193E51" w:rsidRDefault="00C3085A">
      <w:pPr>
        <w:widowControl w:val="0"/>
        <w:numPr>
          <w:ilvl w:val="1"/>
          <w:numId w:val="17"/>
        </w:numPr>
        <w:ind w:hanging="359"/>
        <w:contextualSpacing/>
      </w:pPr>
      <w:r>
        <w:t>Sub end</w:t>
      </w:r>
    </w:p>
    <w:p w:rsidR="00193E51" w:rsidRDefault="00C3085A">
      <w:pPr>
        <w:widowControl w:val="0"/>
        <w:numPr>
          <w:ilvl w:val="1"/>
          <w:numId w:val="17"/>
        </w:numPr>
        <w:ind w:hanging="359"/>
        <w:contextualSpacing/>
      </w:pPr>
      <w:r>
        <w:t>Cost Type</w:t>
      </w:r>
    </w:p>
    <w:p w:rsidR="00193E51" w:rsidRDefault="00C3085A">
      <w:pPr>
        <w:widowControl w:val="0"/>
        <w:numPr>
          <w:ilvl w:val="1"/>
          <w:numId w:val="17"/>
        </w:numPr>
        <w:ind w:hanging="359"/>
        <w:contextualSpacing/>
      </w:pPr>
      <w:r>
        <w:t>Computed percent change interval</w:t>
      </w:r>
    </w:p>
    <w:p w:rsidR="00193E51" w:rsidRDefault="00C3085A">
      <w:pPr>
        <w:widowControl w:val="0"/>
        <w:numPr>
          <w:ilvl w:val="1"/>
          <w:numId w:val="17"/>
        </w:numPr>
        <w:ind w:hanging="359"/>
        <w:contextualSpacing/>
      </w:pPr>
      <w:r>
        <w:t>Computed percent change interval</w:t>
      </w:r>
    </w:p>
    <w:p w:rsidR="00193E51" w:rsidRDefault="00C3085A">
      <w:pPr>
        <w:widowControl w:val="0"/>
        <w:numPr>
          <w:ilvl w:val="1"/>
          <w:numId w:val="17"/>
        </w:numPr>
        <w:ind w:hanging="359"/>
        <w:contextualSpacing/>
      </w:pPr>
      <w:r>
        <w:t>Computed percent change interval</w:t>
      </w:r>
    </w:p>
    <w:p w:rsidR="00193E51" w:rsidRDefault="00193E51">
      <w:pPr>
        <w:widowControl w:val="0"/>
      </w:pPr>
    </w:p>
    <w:p w:rsidR="00193E51" w:rsidRDefault="00193E51">
      <w:pPr>
        <w:widowControl w:val="0"/>
      </w:pPr>
    </w:p>
    <w:p w:rsidR="00193E51" w:rsidRDefault="00193E51">
      <w:pPr>
        <w:widowControl w:val="0"/>
      </w:pPr>
    </w:p>
    <w:p w:rsidR="00193E51" w:rsidRDefault="00193E51">
      <w:pPr>
        <w:widowControl w:val="0"/>
      </w:pPr>
    </w:p>
    <w:p w:rsidR="00193E51" w:rsidRDefault="00193E51">
      <w:pPr>
        <w:widowControl w:val="0"/>
      </w:pPr>
    </w:p>
    <w:p w:rsidR="00193E51" w:rsidRDefault="00193E51">
      <w:pPr>
        <w:widowControl w:val="0"/>
      </w:pPr>
    </w:p>
    <w:p w:rsidR="00193E51" w:rsidRDefault="00193E51">
      <w:pPr>
        <w:widowControl w:val="0"/>
      </w:pPr>
    </w:p>
    <w:p w:rsidR="00193E51" w:rsidRDefault="00193E51">
      <w:pPr>
        <w:widowControl w:val="0"/>
      </w:pPr>
    </w:p>
    <w:p w:rsidR="00193E51" w:rsidRDefault="00193E51">
      <w:pPr>
        <w:widowControl w:val="0"/>
      </w:pPr>
    </w:p>
    <w:p w:rsidR="00193E51" w:rsidRDefault="00C3085A">
      <w:pPr>
        <w:widowControl w:val="0"/>
      </w:pPr>
      <w:r>
        <w:rPr>
          <w:b/>
        </w:rPr>
        <w:t>Privileges</w:t>
      </w:r>
    </w:p>
    <w:p w:rsidR="00193E51" w:rsidRDefault="00193E51">
      <w:pPr>
        <w:widowControl w:val="0"/>
      </w:pPr>
    </w:p>
    <w:p w:rsidR="00193E51" w:rsidRDefault="00C3085A">
      <w:pPr>
        <w:widowControl w:val="0"/>
      </w:pPr>
      <w:r>
        <w:t xml:space="preserve">Users with “Admin” or “Can View/Edit” privileges will be able to add cost information and create reports.  </w:t>
      </w:r>
    </w:p>
    <w:p w:rsidR="00193E51" w:rsidRDefault="00C3085A">
      <w:pPr>
        <w:widowControl w:val="0"/>
      </w:pPr>
      <w:r>
        <w:t>Users with “View Only” privileges will only be allowed to see the cost history info, and be able to generate reports.</w:t>
      </w:r>
    </w:p>
    <w:p w:rsidR="00193E51" w:rsidRDefault="00193E51">
      <w:pPr>
        <w:widowControl w:val="0"/>
      </w:pPr>
    </w:p>
    <w:p w:rsidR="00193E51" w:rsidRDefault="00C3085A">
      <w:pPr>
        <w:widowControl w:val="0"/>
      </w:pPr>
      <w:r>
        <w:t xml:space="preserve">  </w:t>
      </w:r>
    </w:p>
    <w:p w:rsidR="00193E51" w:rsidRDefault="00193E51">
      <w:pPr>
        <w:widowControl w:val="0"/>
      </w:pPr>
    </w:p>
    <w:p w:rsidR="00193E51" w:rsidRDefault="00193E51">
      <w:pPr>
        <w:widowControl w:val="0"/>
      </w:pPr>
    </w:p>
    <w:p w:rsidR="00193E51" w:rsidRDefault="00193E51">
      <w:pPr>
        <w:widowControl w:val="0"/>
      </w:pPr>
    </w:p>
    <w:p w:rsidR="00193E51" w:rsidRDefault="00C3085A">
      <w:pPr>
        <w:widowControl w:val="0"/>
      </w:pPr>
      <w:r>
        <w:t xml:space="preserve">                                     </w:t>
      </w:r>
    </w:p>
    <w:p w:rsidR="00193E51" w:rsidRDefault="00193E51">
      <w:pPr>
        <w:widowControl w:val="0"/>
      </w:pPr>
    </w:p>
    <w:p w:rsidR="00193E51" w:rsidRDefault="00193E51">
      <w:pPr>
        <w:widowControl w:val="0"/>
      </w:pPr>
    </w:p>
    <w:p w:rsidR="00193E51" w:rsidRDefault="00193E51">
      <w:pPr>
        <w:widowControl w:val="0"/>
      </w:pPr>
    </w:p>
    <w:sectPr w:rsidR="00193E51">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071746"/>
    <w:multiLevelType w:val="hybridMultilevel"/>
    <w:tmpl w:val="6F9C2E26"/>
    <w:lvl w:ilvl="0" w:tplc="04090015">
      <w:start w:val="1"/>
      <w:numFmt w:val="upperLetter"/>
      <w:lvlText w:val="%1."/>
      <w:lvlJc w:val="left"/>
      <w:pPr>
        <w:tabs>
          <w:tab w:val="num" w:pos="720"/>
        </w:tabs>
        <w:ind w:left="720" w:hanging="360"/>
      </w:pPr>
    </w:lvl>
    <w:lvl w:ilvl="1" w:tplc="346A5036">
      <w:start w:val="1"/>
      <w:numFmt w:val="lowerRoman"/>
      <w:lvlText w:val="%2."/>
      <w:lvlJc w:val="left"/>
      <w:pPr>
        <w:tabs>
          <w:tab w:val="num" w:pos="1440"/>
        </w:tabs>
        <w:ind w:left="1440" w:hanging="360"/>
      </w:p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
    <w:nsid w:val="0F91620C"/>
    <w:multiLevelType w:val="multilevel"/>
    <w:tmpl w:val="3FF8834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nsid w:val="115355EC"/>
    <w:multiLevelType w:val="hybridMultilevel"/>
    <w:tmpl w:val="EDA433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1EA267D6"/>
    <w:multiLevelType w:val="multilevel"/>
    <w:tmpl w:val="AE7A140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nsid w:val="1FB77060"/>
    <w:multiLevelType w:val="multilevel"/>
    <w:tmpl w:val="A48064D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nsid w:val="241B5B33"/>
    <w:multiLevelType w:val="multilevel"/>
    <w:tmpl w:val="100C202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
    <w:nsid w:val="2CAD14A5"/>
    <w:multiLevelType w:val="multilevel"/>
    <w:tmpl w:val="3FFE55EE"/>
    <w:lvl w:ilvl="0">
      <w:start w:val="1"/>
      <w:numFmt w:val="bullet"/>
      <w:lvlText w:val="●"/>
      <w:lvlJc w:val="left"/>
      <w:pPr>
        <w:ind w:left="720" w:firstLine="1080"/>
      </w:pPr>
      <w:rPr>
        <w:rFonts w:ascii="Arial" w:eastAsia="Arial" w:hAnsi="Arial" w:cs="Arial"/>
        <w:u w:val="none"/>
      </w:rPr>
    </w:lvl>
    <w:lvl w:ilvl="1">
      <w:start w:val="1"/>
      <w:numFmt w:val="bullet"/>
      <w:lvlText w:val="○"/>
      <w:lvlJc w:val="left"/>
      <w:pPr>
        <w:ind w:left="1440" w:firstLine="2520"/>
      </w:pPr>
      <w:rPr>
        <w:rFonts w:ascii="Arial" w:eastAsia="Arial" w:hAnsi="Arial" w:cs="Arial"/>
        <w:u w:val="none"/>
      </w:rPr>
    </w:lvl>
    <w:lvl w:ilvl="2">
      <w:start w:val="1"/>
      <w:numFmt w:val="bullet"/>
      <w:lvlText w:val="■"/>
      <w:lvlJc w:val="left"/>
      <w:pPr>
        <w:ind w:left="2160" w:firstLine="3960"/>
      </w:pPr>
      <w:rPr>
        <w:rFonts w:ascii="Arial" w:eastAsia="Arial" w:hAnsi="Arial" w:cs="Arial"/>
        <w:u w:val="none"/>
      </w:rPr>
    </w:lvl>
    <w:lvl w:ilvl="3">
      <w:start w:val="1"/>
      <w:numFmt w:val="bullet"/>
      <w:lvlText w:val="●"/>
      <w:lvlJc w:val="left"/>
      <w:pPr>
        <w:ind w:left="2880" w:firstLine="5400"/>
      </w:pPr>
      <w:rPr>
        <w:rFonts w:ascii="Arial" w:eastAsia="Arial" w:hAnsi="Arial" w:cs="Arial"/>
        <w:u w:val="none"/>
      </w:rPr>
    </w:lvl>
    <w:lvl w:ilvl="4">
      <w:start w:val="1"/>
      <w:numFmt w:val="bullet"/>
      <w:lvlText w:val="○"/>
      <w:lvlJc w:val="left"/>
      <w:pPr>
        <w:ind w:left="3600" w:firstLine="6840"/>
      </w:pPr>
      <w:rPr>
        <w:rFonts w:ascii="Arial" w:eastAsia="Arial" w:hAnsi="Arial" w:cs="Arial"/>
        <w:u w:val="none"/>
      </w:rPr>
    </w:lvl>
    <w:lvl w:ilvl="5">
      <w:start w:val="1"/>
      <w:numFmt w:val="bullet"/>
      <w:lvlText w:val="■"/>
      <w:lvlJc w:val="left"/>
      <w:pPr>
        <w:ind w:left="4320" w:firstLine="8280"/>
      </w:pPr>
      <w:rPr>
        <w:rFonts w:ascii="Arial" w:eastAsia="Arial" w:hAnsi="Arial" w:cs="Arial"/>
        <w:u w:val="none"/>
      </w:rPr>
    </w:lvl>
    <w:lvl w:ilvl="6">
      <w:start w:val="1"/>
      <w:numFmt w:val="bullet"/>
      <w:lvlText w:val="●"/>
      <w:lvlJc w:val="left"/>
      <w:pPr>
        <w:ind w:left="5040" w:firstLine="9720"/>
      </w:pPr>
      <w:rPr>
        <w:rFonts w:ascii="Arial" w:eastAsia="Arial" w:hAnsi="Arial" w:cs="Arial"/>
        <w:u w:val="none"/>
      </w:rPr>
    </w:lvl>
    <w:lvl w:ilvl="7">
      <w:start w:val="1"/>
      <w:numFmt w:val="bullet"/>
      <w:lvlText w:val="○"/>
      <w:lvlJc w:val="left"/>
      <w:pPr>
        <w:ind w:left="5760" w:firstLine="11160"/>
      </w:pPr>
      <w:rPr>
        <w:rFonts w:ascii="Arial" w:eastAsia="Arial" w:hAnsi="Arial" w:cs="Arial"/>
        <w:u w:val="none"/>
      </w:rPr>
    </w:lvl>
    <w:lvl w:ilvl="8">
      <w:start w:val="1"/>
      <w:numFmt w:val="bullet"/>
      <w:lvlText w:val="■"/>
      <w:lvlJc w:val="left"/>
      <w:pPr>
        <w:ind w:left="6480" w:firstLine="12600"/>
      </w:pPr>
      <w:rPr>
        <w:rFonts w:ascii="Arial" w:eastAsia="Arial" w:hAnsi="Arial" w:cs="Arial"/>
        <w:u w:val="none"/>
      </w:rPr>
    </w:lvl>
  </w:abstractNum>
  <w:abstractNum w:abstractNumId="7">
    <w:nsid w:val="2E33037D"/>
    <w:multiLevelType w:val="hybridMultilevel"/>
    <w:tmpl w:val="E01E7C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nsid w:val="3ACC5873"/>
    <w:multiLevelType w:val="multilevel"/>
    <w:tmpl w:val="F4482FE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
    <w:nsid w:val="3B8C27F8"/>
    <w:multiLevelType w:val="multilevel"/>
    <w:tmpl w:val="2760DD5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
    <w:nsid w:val="3C0B4543"/>
    <w:multiLevelType w:val="multilevel"/>
    <w:tmpl w:val="CDDAD76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
    <w:nsid w:val="409F4F0D"/>
    <w:multiLevelType w:val="multilevel"/>
    <w:tmpl w:val="D9E82498"/>
    <w:lvl w:ilvl="0">
      <w:start w:val="1"/>
      <w:numFmt w:val="bullet"/>
      <w:lvlText w:val="●"/>
      <w:lvlJc w:val="left"/>
      <w:pPr>
        <w:ind w:left="720" w:firstLine="1080"/>
      </w:pPr>
      <w:rPr>
        <w:rFonts w:ascii="Arial" w:eastAsia="Arial" w:hAnsi="Arial" w:cs="Arial"/>
        <w:u w:val="none"/>
      </w:rPr>
    </w:lvl>
    <w:lvl w:ilvl="1">
      <w:start w:val="1"/>
      <w:numFmt w:val="bullet"/>
      <w:lvlText w:val="○"/>
      <w:lvlJc w:val="left"/>
      <w:pPr>
        <w:ind w:left="1440" w:firstLine="2520"/>
      </w:pPr>
      <w:rPr>
        <w:rFonts w:ascii="Arial" w:eastAsia="Arial" w:hAnsi="Arial" w:cs="Arial"/>
        <w:u w:val="none"/>
      </w:rPr>
    </w:lvl>
    <w:lvl w:ilvl="2">
      <w:start w:val="1"/>
      <w:numFmt w:val="bullet"/>
      <w:lvlText w:val="■"/>
      <w:lvlJc w:val="left"/>
      <w:pPr>
        <w:ind w:left="2160" w:firstLine="3960"/>
      </w:pPr>
      <w:rPr>
        <w:rFonts w:ascii="Arial" w:eastAsia="Arial" w:hAnsi="Arial" w:cs="Arial"/>
        <w:u w:val="none"/>
      </w:rPr>
    </w:lvl>
    <w:lvl w:ilvl="3">
      <w:start w:val="1"/>
      <w:numFmt w:val="bullet"/>
      <w:lvlText w:val="●"/>
      <w:lvlJc w:val="left"/>
      <w:pPr>
        <w:ind w:left="2880" w:firstLine="5400"/>
      </w:pPr>
      <w:rPr>
        <w:rFonts w:ascii="Arial" w:eastAsia="Arial" w:hAnsi="Arial" w:cs="Arial"/>
        <w:u w:val="none"/>
      </w:rPr>
    </w:lvl>
    <w:lvl w:ilvl="4">
      <w:start w:val="1"/>
      <w:numFmt w:val="bullet"/>
      <w:lvlText w:val="○"/>
      <w:lvlJc w:val="left"/>
      <w:pPr>
        <w:ind w:left="3600" w:firstLine="6840"/>
      </w:pPr>
      <w:rPr>
        <w:rFonts w:ascii="Arial" w:eastAsia="Arial" w:hAnsi="Arial" w:cs="Arial"/>
        <w:u w:val="none"/>
      </w:rPr>
    </w:lvl>
    <w:lvl w:ilvl="5">
      <w:start w:val="1"/>
      <w:numFmt w:val="bullet"/>
      <w:lvlText w:val="■"/>
      <w:lvlJc w:val="left"/>
      <w:pPr>
        <w:ind w:left="4320" w:firstLine="8280"/>
      </w:pPr>
      <w:rPr>
        <w:rFonts w:ascii="Arial" w:eastAsia="Arial" w:hAnsi="Arial" w:cs="Arial"/>
        <w:u w:val="none"/>
      </w:rPr>
    </w:lvl>
    <w:lvl w:ilvl="6">
      <w:start w:val="1"/>
      <w:numFmt w:val="bullet"/>
      <w:lvlText w:val="●"/>
      <w:lvlJc w:val="left"/>
      <w:pPr>
        <w:ind w:left="5040" w:firstLine="9720"/>
      </w:pPr>
      <w:rPr>
        <w:rFonts w:ascii="Arial" w:eastAsia="Arial" w:hAnsi="Arial" w:cs="Arial"/>
        <w:u w:val="none"/>
      </w:rPr>
    </w:lvl>
    <w:lvl w:ilvl="7">
      <w:start w:val="1"/>
      <w:numFmt w:val="bullet"/>
      <w:lvlText w:val="○"/>
      <w:lvlJc w:val="left"/>
      <w:pPr>
        <w:ind w:left="5760" w:firstLine="11160"/>
      </w:pPr>
      <w:rPr>
        <w:rFonts w:ascii="Arial" w:eastAsia="Arial" w:hAnsi="Arial" w:cs="Arial"/>
        <w:u w:val="none"/>
      </w:rPr>
    </w:lvl>
    <w:lvl w:ilvl="8">
      <w:start w:val="1"/>
      <w:numFmt w:val="bullet"/>
      <w:lvlText w:val="■"/>
      <w:lvlJc w:val="left"/>
      <w:pPr>
        <w:ind w:left="6480" w:firstLine="12600"/>
      </w:pPr>
      <w:rPr>
        <w:rFonts w:ascii="Arial" w:eastAsia="Arial" w:hAnsi="Arial" w:cs="Arial"/>
        <w:u w:val="none"/>
      </w:rPr>
    </w:lvl>
  </w:abstractNum>
  <w:abstractNum w:abstractNumId="12">
    <w:nsid w:val="41BC7AB7"/>
    <w:multiLevelType w:val="multilevel"/>
    <w:tmpl w:val="464EB46E"/>
    <w:lvl w:ilvl="0">
      <w:start w:val="1"/>
      <w:numFmt w:val="bullet"/>
      <w:lvlText w:val="●"/>
      <w:lvlJc w:val="left"/>
      <w:pPr>
        <w:ind w:left="720" w:firstLine="1080"/>
      </w:pPr>
      <w:rPr>
        <w:rFonts w:ascii="Arial" w:eastAsia="Arial" w:hAnsi="Arial" w:cs="Arial"/>
        <w:u w:val="none"/>
      </w:rPr>
    </w:lvl>
    <w:lvl w:ilvl="1">
      <w:start w:val="1"/>
      <w:numFmt w:val="bullet"/>
      <w:lvlText w:val="○"/>
      <w:lvlJc w:val="left"/>
      <w:pPr>
        <w:ind w:left="1440" w:firstLine="2520"/>
      </w:pPr>
      <w:rPr>
        <w:rFonts w:ascii="Arial" w:eastAsia="Arial" w:hAnsi="Arial" w:cs="Arial"/>
        <w:u w:val="none"/>
      </w:rPr>
    </w:lvl>
    <w:lvl w:ilvl="2">
      <w:start w:val="1"/>
      <w:numFmt w:val="bullet"/>
      <w:lvlText w:val="■"/>
      <w:lvlJc w:val="left"/>
      <w:pPr>
        <w:ind w:left="2160" w:firstLine="3960"/>
      </w:pPr>
      <w:rPr>
        <w:rFonts w:ascii="Arial" w:eastAsia="Arial" w:hAnsi="Arial" w:cs="Arial"/>
        <w:u w:val="none"/>
      </w:rPr>
    </w:lvl>
    <w:lvl w:ilvl="3">
      <w:start w:val="1"/>
      <w:numFmt w:val="bullet"/>
      <w:lvlText w:val="●"/>
      <w:lvlJc w:val="left"/>
      <w:pPr>
        <w:ind w:left="2880" w:firstLine="5400"/>
      </w:pPr>
      <w:rPr>
        <w:rFonts w:ascii="Arial" w:eastAsia="Arial" w:hAnsi="Arial" w:cs="Arial"/>
        <w:u w:val="none"/>
      </w:rPr>
    </w:lvl>
    <w:lvl w:ilvl="4">
      <w:start w:val="1"/>
      <w:numFmt w:val="bullet"/>
      <w:lvlText w:val="○"/>
      <w:lvlJc w:val="left"/>
      <w:pPr>
        <w:ind w:left="3600" w:firstLine="6840"/>
      </w:pPr>
      <w:rPr>
        <w:rFonts w:ascii="Arial" w:eastAsia="Arial" w:hAnsi="Arial" w:cs="Arial"/>
        <w:u w:val="none"/>
      </w:rPr>
    </w:lvl>
    <w:lvl w:ilvl="5">
      <w:start w:val="1"/>
      <w:numFmt w:val="bullet"/>
      <w:lvlText w:val="■"/>
      <w:lvlJc w:val="left"/>
      <w:pPr>
        <w:ind w:left="4320" w:firstLine="8280"/>
      </w:pPr>
      <w:rPr>
        <w:rFonts w:ascii="Arial" w:eastAsia="Arial" w:hAnsi="Arial" w:cs="Arial"/>
        <w:u w:val="none"/>
      </w:rPr>
    </w:lvl>
    <w:lvl w:ilvl="6">
      <w:start w:val="1"/>
      <w:numFmt w:val="bullet"/>
      <w:lvlText w:val="●"/>
      <w:lvlJc w:val="left"/>
      <w:pPr>
        <w:ind w:left="5040" w:firstLine="9720"/>
      </w:pPr>
      <w:rPr>
        <w:rFonts w:ascii="Arial" w:eastAsia="Arial" w:hAnsi="Arial" w:cs="Arial"/>
        <w:u w:val="none"/>
      </w:rPr>
    </w:lvl>
    <w:lvl w:ilvl="7">
      <w:start w:val="1"/>
      <w:numFmt w:val="bullet"/>
      <w:lvlText w:val="○"/>
      <w:lvlJc w:val="left"/>
      <w:pPr>
        <w:ind w:left="5760" w:firstLine="11160"/>
      </w:pPr>
      <w:rPr>
        <w:rFonts w:ascii="Arial" w:eastAsia="Arial" w:hAnsi="Arial" w:cs="Arial"/>
        <w:u w:val="none"/>
      </w:rPr>
    </w:lvl>
    <w:lvl w:ilvl="8">
      <w:start w:val="1"/>
      <w:numFmt w:val="bullet"/>
      <w:lvlText w:val="■"/>
      <w:lvlJc w:val="left"/>
      <w:pPr>
        <w:ind w:left="6480" w:firstLine="12600"/>
      </w:pPr>
      <w:rPr>
        <w:rFonts w:ascii="Arial" w:eastAsia="Arial" w:hAnsi="Arial" w:cs="Arial"/>
        <w:u w:val="none"/>
      </w:rPr>
    </w:lvl>
  </w:abstractNum>
  <w:abstractNum w:abstractNumId="13">
    <w:nsid w:val="41DF40E2"/>
    <w:multiLevelType w:val="multilevel"/>
    <w:tmpl w:val="E17E3D7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
    <w:nsid w:val="54F44FA7"/>
    <w:multiLevelType w:val="multilevel"/>
    <w:tmpl w:val="2460E6C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
    <w:nsid w:val="6ED23A69"/>
    <w:multiLevelType w:val="multilevel"/>
    <w:tmpl w:val="FC2CDE0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
    <w:nsid w:val="70AC565F"/>
    <w:multiLevelType w:val="multilevel"/>
    <w:tmpl w:val="671C0EA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
    <w:nsid w:val="79016A5B"/>
    <w:multiLevelType w:val="multilevel"/>
    <w:tmpl w:val="FCC0FB1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
    <w:nsid w:val="79BF697B"/>
    <w:multiLevelType w:val="multilevel"/>
    <w:tmpl w:val="DD384730"/>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9">
    <w:nsid w:val="79F32815"/>
    <w:multiLevelType w:val="multilevel"/>
    <w:tmpl w:val="DD00F82E"/>
    <w:lvl w:ilvl="0">
      <w:start w:val="1"/>
      <w:numFmt w:val="bullet"/>
      <w:lvlText w:val="●"/>
      <w:lvlJc w:val="left"/>
      <w:pPr>
        <w:ind w:left="1440" w:firstLine="2520"/>
      </w:pPr>
      <w:rPr>
        <w:rFonts w:ascii="Arial" w:eastAsia="Arial" w:hAnsi="Arial" w:cs="Arial"/>
        <w:u w:val="none"/>
      </w:rPr>
    </w:lvl>
    <w:lvl w:ilvl="1">
      <w:start w:val="1"/>
      <w:numFmt w:val="bullet"/>
      <w:lvlText w:val="○"/>
      <w:lvlJc w:val="left"/>
      <w:pPr>
        <w:ind w:left="2160" w:firstLine="3960"/>
      </w:pPr>
      <w:rPr>
        <w:rFonts w:ascii="Arial" w:eastAsia="Arial" w:hAnsi="Arial" w:cs="Arial"/>
        <w:u w:val="none"/>
      </w:rPr>
    </w:lvl>
    <w:lvl w:ilvl="2">
      <w:start w:val="1"/>
      <w:numFmt w:val="bullet"/>
      <w:lvlText w:val="■"/>
      <w:lvlJc w:val="left"/>
      <w:pPr>
        <w:ind w:left="2880" w:firstLine="5400"/>
      </w:pPr>
      <w:rPr>
        <w:rFonts w:ascii="Arial" w:eastAsia="Arial" w:hAnsi="Arial" w:cs="Arial"/>
        <w:u w:val="none"/>
      </w:rPr>
    </w:lvl>
    <w:lvl w:ilvl="3">
      <w:start w:val="1"/>
      <w:numFmt w:val="bullet"/>
      <w:lvlText w:val="●"/>
      <w:lvlJc w:val="left"/>
      <w:pPr>
        <w:ind w:left="3600" w:firstLine="6840"/>
      </w:pPr>
      <w:rPr>
        <w:rFonts w:ascii="Arial" w:eastAsia="Arial" w:hAnsi="Arial" w:cs="Arial"/>
        <w:u w:val="none"/>
      </w:rPr>
    </w:lvl>
    <w:lvl w:ilvl="4">
      <w:start w:val="1"/>
      <w:numFmt w:val="bullet"/>
      <w:lvlText w:val="○"/>
      <w:lvlJc w:val="left"/>
      <w:pPr>
        <w:ind w:left="4320" w:firstLine="8280"/>
      </w:pPr>
      <w:rPr>
        <w:rFonts w:ascii="Arial" w:eastAsia="Arial" w:hAnsi="Arial" w:cs="Arial"/>
        <w:u w:val="none"/>
      </w:rPr>
    </w:lvl>
    <w:lvl w:ilvl="5">
      <w:start w:val="1"/>
      <w:numFmt w:val="bullet"/>
      <w:lvlText w:val="■"/>
      <w:lvlJc w:val="left"/>
      <w:pPr>
        <w:ind w:left="5040" w:firstLine="9720"/>
      </w:pPr>
      <w:rPr>
        <w:rFonts w:ascii="Arial" w:eastAsia="Arial" w:hAnsi="Arial" w:cs="Arial"/>
        <w:u w:val="none"/>
      </w:rPr>
    </w:lvl>
    <w:lvl w:ilvl="6">
      <w:start w:val="1"/>
      <w:numFmt w:val="bullet"/>
      <w:lvlText w:val="●"/>
      <w:lvlJc w:val="left"/>
      <w:pPr>
        <w:ind w:left="5760" w:firstLine="11160"/>
      </w:pPr>
      <w:rPr>
        <w:rFonts w:ascii="Arial" w:eastAsia="Arial" w:hAnsi="Arial" w:cs="Arial"/>
        <w:u w:val="none"/>
      </w:rPr>
    </w:lvl>
    <w:lvl w:ilvl="7">
      <w:start w:val="1"/>
      <w:numFmt w:val="bullet"/>
      <w:lvlText w:val="○"/>
      <w:lvlJc w:val="left"/>
      <w:pPr>
        <w:ind w:left="6480" w:firstLine="12600"/>
      </w:pPr>
      <w:rPr>
        <w:rFonts w:ascii="Arial" w:eastAsia="Arial" w:hAnsi="Arial" w:cs="Arial"/>
        <w:u w:val="none"/>
      </w:rPr>
    </w:lvl>
    <w:lvl w:ilvl="8">
      <w:start w:val="1"/>
      <w:numFmt w:val="bullet"/>
      <w:lvlText w:val="■"/>
      <w:lvlJc w:val="left"/>
      <w:pPr>
        <w:ind w:left="7200" w:firstLine="14040"/>
      </w:pPr>
      <w:rPr>
        <w:rFonts w:ascii="Arial" w:eastAsia="Arial" w:hAnsi="Arial" w:cs="Arial"/>
        <w:u w:val="none"/>
      </w:rPr>
    </w:lvl>
  </w:abstractNum>
  <w:num w:numId="1">
    <w:abstractNumId w:val="17"/>
  </w:num>
  <w:num w:numId="2">
    <w:abstractNumId w:val="12"/>
  </w:num>
  <w:num w:numId="3">
    <w:abstractNumId w:val="8"/>
  </w:num>
  <w:num w:numId="4">
    <w:abstractNumId w:val="11"/>
  </w:num>
  <w:num w:numId="5">
    <w:abstractNumId w:val="6"/>
  </w:num>
  <w:num w:numId="6">
    <w:abstractNumId w:val="18"/>
  </w:num>
  <w:num w:numId="7">
    <w:abstractNumId w:val="9"/>
  </w:num>
  <w:num w:numId="8">
    <w:abstractNumId w:val="1"/>
  </w:num>
  <w:num w:numId="9">
    <w:abstractNumId w:val="10"/>
  </w:num>
  <w:num w:numId="10">
    <w:abstractNumId w:val="5"/>
  </w:num>
  <w:num w:numId="11">
    <w:abstractNumId w:val="16"/>
  </w:num>
  <w:num w:numId="12">
    <w:abstractNumId w:val="4"/>
  </w:num>
  <w:num w:numId="13">
    <w:abstractNumId w:val="19"/>
  </w:num>
  <w:num w:numId="14">
    <w:abstractNumId w:val="14"/>
  </w:num>
  <w:num w:numId="15">
    <w:abstractNumId w:val="3"/>
  </w:num>
  <w:num w:numId="16">
    <w:abstractNumId w:val="15"/>
  </w:num>
  <w:num w:numId="17">
    <w:abstractNumId w:val="13"/>
  </w:num>
  <w:num w:numId="18">
    <w:abstractNumId w:val="0"/>
    <w:lvlOverride w:ilvl="0">
      <w:startOverride w:val="1"/>
    </w:lvlOverride>
    <w:lvlOverride w:ilvl="1">
      <w:startOverride w:val="1"/>
    </w:lvlOverride>
    <w:lvlOverride w:ilvl="2"/>
    <w:lvlOverride w:ilvl="3"/>
    <w:lvlOverride w:ilvl="4"/>
    <w:lvlOverride w:ilvl="5"/>
    <w:lvlOverride w:ilvl="6"/>
    <w:lvlOverride w:ilvl="7"/>
    <w:lvlOverride w:ilvl="8"/>
  </w:num>
  <w:num w:numId="19">
    <w:abstractNumId w:val="7"/>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characterSpacingControl w:val="doNotCompress"/>
  <w:compat>
    <w:compatSetting w:name="compatibilityMode" w:uri="http://schemas.microsoft.com/office/word" w:val="14"/>
  </w:compat>
  <w:rsids>
    <w:rsidRoot w:val="00193E51"/>
    <w:rsid w:val="00193E51"/>
    <w:rsid w:val="003F79CB"/>
    <w:rsid w:val="00BC6EB9"/>
    <w:rsid w:val="00C308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0"/>
        <w:sz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200"/>
      <w:outlineLvl w:val="0"/>
    </w:pPr>
    <w:rPr>
      <w:rFonts w:ascii="Trebuchet MS" w:eastAsia="Trebuchet MS" w:hAnsi="Trebuchet MS" w:cs="Trebuchet MS"/>
      <w:b/>
      <w:sz w:val="32"/>
    </w:rPr>
  </w:style>
  <w:style w:type="paragraph" w:styleId="Heading2">
    <w:name w:val="heading 2"/>
    <w:basedOn w:val="Normal"/>
    <w:next w:val="Normal"/>
    <w:pPr>
      <w:keepNext/>
      <w:keepLines/>
      <w:spacing w:before="200"/>
      <w:outlineLvl w:val="1"/>
    </w:pPr>
    <w:rPr>
      <w:rFonts w:ascii="Trebuchet MS" w:eastAsia="Trebuchet MS" w:hAnsi="Trebuchet MS" w:cs="Trebuchet MS"/>
      <w:b/>
      <w:sz w:val="26"/>
    </w:rPr>
  </w:style>
  <w:style w:type="paragraph" w:styleId="Heading3">
    <w:name w:val="heading 3"/>
    <w:basedOn w:val="Normal"/>
    <w:next w:val="Normal"/>
    <w:pPr>
      <w:keepNext/>
      <w:keepLines/>
      <w:spacing w:before="160"/>
      <w:outlineLvl w:val="2"/>
    </w:pPr>
    <w:rPr>
      <w:rFonts w:ascii="Trebuchet MS" w:eastAsia="Trebuchet MS" w:hAnsi="Trebuchet MS" w:cs="Trebuchet MS"/>
      <w:b/>
      <w:color w:val="666666"/>
      <w:sz w:val="24"/>
    </w:rPr>
  </w:style>
  <w:style w:type="paragraph" w:styleId="Heading4">
    <w:name w:val="heading 4"/>
    <w:basedOn w:val="Normal"/>
    <w:next w:val="Normal"/>
    <w:pPr>
      <w:keepNext/>
      <w:keepLines/>
      <w:spacing w:before="160"/>
      <w:outlineLvl w:val="3"/>
    </w:pPr>
    <w:rPr>
      <w:rFonts w:ascii="Trebuchet MS" w:eastAsia="Trebuchet MS" w:hAnsi="Trebuchet MS" w:cs="Trebuchet MS"/>
      <w:b/>
      <w:color w:val="666666"/>
      <w:u w:val="single"/>
    </w:rPr>
  </w:style>
  <w:style w:type="paragraph" w:styleId="Heading5">
    <w:name w:val="heading 5"/>
    <w:basedOn w:val="Normal"/>
    <w:next w:val="Normal"/>
    <w:pPr>
      <w:keepNext/>
      <w:keepLines/>
      <w:spacing w:before="160"/>
      <w:outlineLvl w:val="4"/>
    </w:pPr>
    <w:rPr>
      <w:rFonts w:ascii="Trebuchet MS" w:eastAsia="Trebuchet MS" w:hAnsi="Trebuchet MS" w:cs="Trebuchet MS"/>
      <w:b/>
      <w:color w:val="666666"/>
    </w:rPr>
  </w:style>
  <w:style w:type="paragraph" w:styleId="Heading6">
    <w:name w:val="heading 6"/>
    <w:basedOn w:val="Normal"/>
    <w:next w:val="Normal"/>
    <w:pPr>
      <w:keepNext/>
      <w:keepLines/>
      <w:spacing w:before="160"/>
      <w:outlineLvl w:val="5"/>
    </w:pPr>
    <w:rPr>
      <w:rFonts w:ascii="Trebuchet MS" w:eastAsia="Trebuchet MS" w:hAnsi="Trebuchet MS" w:cs="Trebuchet MS"/>
      <w:b/>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keepNext/>
      <w:keepLines/>
    </w:pPr>
    <w:rPr>
      <w:rFonts w:ascii="Trebuchet MS" w:eastAsia="Trebuchet MS" w:hAnsi="Trebuchet MS" w:cs="Trebuchet MS"/>
      <w:b/>
      <w:sz w:val="42"/>
    </w:rPr>
  </w:style>
  <w:style w:type="paragraph" w:styleId="Subtitle">
    <w:name w:val="Subtitle"/>
    <w:basedOn w:val="Normal"/>
    <w:next w:val="Normal"/>
    <w:pPr>
      <w:keepNext/>
      <w:keepLines/>
      <w:spacing w:after="200"/>
    </w:pPr>
    <w:rPr>
      <w:rFonts w:ascii="Trebuchet MS" w:eastAsia="Trebuchet MS" w:hAnsi="Trebuchet MS" w:cs="Trebuchet MS"/>
      <w:i/>
      <w:color w:val="666666"/>
      <w:sz w:val="26"/>
    </w:rPr>
  </w:style>
  <w:style w:type="character" w:styleId="Hyperlink">
    <w:name w:val="Hyperlink"/>
    <w:basedOn w:val="DefaultParagraphFont"/>
    <w:uiPriority w:val="99"/>
    <w:unhideWhenUsed/>
    <w:rsid w:val="00BC6EB9"/>
    <w:rPr>
      <w:color w:val="0000FF" w:themeColor="hyperlink"/>
      <w:u w:val="single"/>
    </w:rPr>
  </w:style>
  <w:style w:type="character" w:customStyle="1" w:styleId="TitleChar">
    <w:name w:val="Title Char"/>
    <w:basedOn w:val="DefaultParagraphFont"/>
    <w:link w:val="Title"/>
    <w:uiPriority w:val="10"/>
    <w:rsid w:val="00BC6EB9"/>
    <w:rPr>
      <w:rFonts w:ascii="Trebuchet MS" w:eastAsia="Trebuchet MS" w:hAnsi="Trebuchet MS" w:cs="Trebuchet MS"/>
      <w:b/>
      <w:sz w:val="42"/>
    </w:rPr>
  </w:style>
  <w:style w:type="paragraph" w:styleId="BalloonText">
    <w:name w:val="Balloon Text"/>
    <w:basedOn w:val="Normal"/>
    <w:link w:val="BalloonTextChar"/>
    <w:uiPriority w:val="99"/>
    <w:semiHidden/>
    <w:unhideWhenUsed/>
    <w:rsid w:val="00BC6EB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6EB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sz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200"/>
      <w:outlineLvl w:val="0"/>
    </w:pPr>
    <w:rPr>
      <w:rFonts w:ascii="Trebuchet MS" w:eastAsia="Trebuchet MS" w:hAnsi="Trebuchet MS" w:cs="Trebuchet MS"/>
      <w:b/>
      <w:sz w:val="32"/>
    </w:rPr>
  </w:style>
  <w:style w:type="paragraph" w:styleId="Heading2">
    <w:name w:val="heading 2"/>
    <w:basedOn w:val="Normal"/>
    <w:next w:val="Normal"/>
    <w:pPr>
      <w:keepNext/>
      <w:keepLines/>
      <w:spacing w:before="200"/>
      <w:outlineLvl w:val="1"/>
    </w:pPr>
    <w:rPr>
      <w:rFonts w:ascii="Trebuchet MS" w:eastAsia="Trebuchet MS" w:hAnsi="Trebuchet MS" w:cs="Trebuchet MS"/>
      <w:b/>
      <w:sz w:val="26"/>
    </w:rPr>
  </w:style>
  <w:style w:type="paragraph" w:styleId="Heading3">
    <w:name w:val="heading 3"/>
    <w:basedOn w:val="Normal"/>
    <w:next w:val="Normal"/>
    <w:pPr>
      <w:keepNext/>
      <w:keepLines/>
      <w:spacing w:before="160"/>
      <w:outlineLvl w:val="2"/>
    </w:pPr>
    <w:rPr>
      <w:rFonts w:ascii="Trebuchet MS" w:eastAsia="Trebuchet MS" w:hAnsi="Trebuchet MS" w:cs="Trebuchet MS"/>
      <w:b/>
      <w:color w:val="666666"/>
      <w:sz w:val="24"/>
    </w:rPr>
  </w:style>
  <w:style w:type="paragraph" w:styleId="Heading4">
    <w:name w:val="heading 4"/>
    <w:basedOn w:val="Normal"/>
    <w:next w:val="Normal"/>
    <w:pPr>
      <w:keepNext/>
      <w:keepLines/>
      <w:spacing w:before="160"/>
      <w:outlineLvl w:val="3"/>
    </w:pPr>
    <w:rPr>
      <w:rFonts w:ascii="Trebuchet MS" w:eastAsia="Trebuchet MS" w:hAnsi="Trebuchet MS" w:cs="Trebuchet MS"/>
      <w:b/>
      <w:color w:val="666666"/>
      <w:u w:val="single"/>
    </w:rPr>
  </w:style>
  <w:style w:type="paragraph" w:styleId="Heading5">
    <w:name w:val="heading 5"/>
    <w:basedOn w:val="Normal"/>
    <w:next w:val="Normal"/>
    <w:pPr>
      <w:keepNext/>
      <w:keepLines/>
      <w:spacing w:before="160"/>
      <w:outlineLvl w:val="4"/>
    </w:pPr>
    <w:rPr>
      <w:rFonts w:ascii="Trebuchet MS" w:eastAsia="Trebuchet MS" w:hAnsi="Trebuchet MS" w:cs="Trebuchet MS"/>
      <w:b/>
      <w:color w:val="666666"/>
    </w:rPr>
  </w:style>
  <w:style w:type="paragraph" w:styleId="Heading6">
    <w:name w:val="heading 6"/>
    <w:basedOn w:val="Normal"/>
    <w:next w:val="Normal"/>
    <w:pPr>
      <w:keepNext/>
      <w:keepLines/>
      <w:spacing w:before="160"/>
      <w:outlineLvl w:val="5"/>
    </w:pPr>
    <w:rPr>
      <w:rFonts w:ascii="Trebuchet MS" w:eastAsia="Trebuchet MS" w:hAnsi="Trebuchet MS" w:cs="Trebuchet MS"/>
      <w:b/>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keepNext/>
      <w:keepLines/>
    </w:pPr>
    <w:rPr>
      <w:rFonts w:ascii="Trebuchet MS" w:eastAsia="Trebuchet MS" w:hAnsi="Trebuchet MS" w:cs="Trebuchet MS"/>
      <w:b/>
      <w:sz w:val="42"/>
    </w:rPr>
  </w:style>
  <w:style w:type="paragraph" w:styleId="Subtitle">
    <w:name w:val="Subtitle"/>
    <w:basedOn w:val="Normal"/>
    <w:next w:val="Normal"/>
    <w:pPr>
      <w:keepNext/>
      <w:keepLines/>
      <w:spacing w:after="200"/>
    </w:pPr>
    <w:rPr>
      <w:rFonts w:ascii="Trebuchet MS" w:eastAsia="Trebuchet MS" w:hAnsi="Trebuchet MS" w:cs="Trebuchet MS"/>
      <w:i/>
      <w:color w:val="666666"/>
      <w:sz w:val="26"/>
    </w:rPr>
  </w:style>
  <w:style w:type="character" w:styleId="Hyperlink">
    <w:name w:val="Hyperlink"/>
    <w:basedOn w:val="DefaultParagraphFont"/>
    <w:uiPriority w:val="99"/>
    <w:unhideWhenUsed/>
    <w:rsid w:val="00BC6EB9"/>
    <w:rPr>
      <w:color w:val="0000FF" w:themeColor="hyperlink"/>
      <w:u w:val="single"/>
    </w:rPr>
  </w:style>
  <w:style w:type="character" w:customStyle="1" w:styleId="TitleChar">
    <w:name w:val="Title Char"/>
    <w:basedOn w:val="DefaultParagraphFont"/>
    <w:link w:val="Title"/>
    <w:uiPriority w:val="10"/>
    <w:rsid w:val="00BC6EB9"/>
    <w:rPr>
      <w:rFonts w:ascii="Trebuchet MS" w:eastAsia="Trebuchet MS" w:hAnsi="Trebuchet MS" w:cs="Trebuchet MS"/>
      <w:b/>
      <w:sz w:val="42"/>
    </w:rPr>
  </w:style>
  <w:style w:type="paragraph" w:styleId="BalloonText">
    <w:name w:val="Balloon Text"/>
    <w:basedOn w:val="Normal"/>
    <w:link w:val="BalloonTextChar"/>
    <w:uiPriority w:val="99"/>
    <w:semiHidden/>
    <w:unhideWhenUsed/>
    <w:rsid w:val="00BC6EB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6EB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microsoft.com/office/2007/relationships/stylesWithEffects" Target="stylesWithEffects.xml"/><Relationship Id="rId7" Type="http://schemas.openxmlformats.org/officeDocument/2006/relationships/hyperlink" Target="mailto:walter@flo.org" TargetMode="External"/><Relationship Id="rId12" Type="http://schemas.openxmlformats.org/officeDocument/2006/relationships/image" Target="media/image5.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flo.org/" TargetMode="Externa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15</Pages>
  <Words>1956</Words>
  <Characters>11154</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CostHistoryRev0508.docx</vt:lpstr>
    </vt:vector>
  </TitlesOfParts>
  <Company>Microsoft</Company>
  <LinksUpToDate>false</LinksUpToDate>
  <CharactersWithSpaces>13084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CostHistoryRev0508.docx</dc:title>
  <dc:creator>Kelly</dc:creator>
  <cp:lastModifiedBy>Kelly</cp:lastModifiedBy>
  <cp:revision>3</cp:revision>
  <dcterms:created xsi:type="dcterms:W3CDTF">2014-07-22T15:25:00Z</dcterms:created>
  <dcterms:modified xsi:type="dcterms:W3CDTF">2014-07-22T15:31:00Z</dcterms:modified>
</cp:coreProperties>
</file>