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D04F5E" w14:textId="77777777" w:rsidR="00AC64C8" w:rsidRDefault="00AC64C8" w:rsidP="00AC64C8">
      <w:pPr>
        <w:autoSpaceDE w:val="0"/>
        <w:autoSpaceDN w:val="0"/>
        <w:adjustRightInd w:val="0"/>
        <w:jc w:val="center"/>
        <w:rPr>
          <w:rFonts w:ascii="Cambria" w:hAnsi="Cambria"/>
          <w:caps/>
          <w:sz w:val="48"/>
        </w:rPr>
      </w:pPr>
    </w:p>
    <w:p w14:paraId="148196DA" w14:textId="77777777" w:rsidR="00AC64C8" w:rsidRDefault="00AC64C8" w:rsidP="00AC64C8">
      <w:pPr>
        <w:autoSpaceDE w:val="0"/>
        <w:autoSpaceDN w:val="0"/>
        <w:adjustRightInd w:val="0"/>
        <w:jc w:val="center"/>
        <w:rPr>
          <w:rFonts w:ascii="Cambria" w:hAnsi="Cambria"/>
          <w:b/>
          <w:caps/>
          <w:sz w:val="36"/>
        </w:rPr>
      </w:pPr>
      <w:r>
        <w:rPr>
          <w:noProof/>
        </w:rPr>
        <w:drawing>
          <wp:anchor distT="0" distB="0" distL="114300" distR="114300" simplePos="0" relativeHeight="251658240" behindDoc="1" locked="0" layoutInCell="1" allowOverlap="1" wp14:anchorId="0404F2D9" wp14:editId="4CE53078">
            <wp:simplePos x="0" y="0"/>
            <wp:positionH relativeFrom="column">
              <wp:posOffset>1735455</wp:posOffset>
            </wp:positionH>
            <wp:positionV relativeFrom="paragraph">
              <wp:posOffset>50165</wp:posOffset>
            </wp:positionV>
            <wp:extent cx="2546985" cy="4192270"/>
            <wp:effectExtent l="0" t="0" r="0" b="0"/>
            <wp:wrapNone/>
            <wp:docPr id="2" name="Picture 2" descr="HLC Leaf Art 8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LC Leaf Art 8 cmyk"/>
                    <pic:cNvPicPr>
                      <a:picLocks noChangeAspect="1" noChangeArrowheads="1"/>
                    </pic:cNvPicPr>
                  </pic:nvPicPr>
                  <pic:blipFill>
                    <a:blip r:embed="rId6">
                      <a:alphaModFix amt="40000"/>
                      <a:extLst>
                        <a:ext uri="{28A0092B-C50C-407E-A947-70E740481C1C}">
                          <a14:useLocalDpi xmlns:a14="http://schemas.microsoft.com/office/drawing/2010/main" val="0"/>
                        </a:ext>
                      </a:extLst>
                    </a:blip>
                    <a:srcRect/>
                    <a:stretch>
                      <a:fillRect/>
                    </a:stretch>
                  </pic:blipFill>
                  <pic:spPr bwMode="auto">
                    <a:xfrm>
                      <a:off x="0" y="0"/>
                      <a:ext cx="2546985" cy="4192270"/>
                    </a:xfrm>
                    <a:prstGeom prst="rect">
                      <a:avLst/>
                    </a:prstGeom>
                    <a:noFill/>
                  </pic:spPr>
                </pic:pic>
              </a:graphicData>
            </a:graphic>
            <wp14:sizeRelH relativeFrom="page">
              <wp14:pctWidth>0</wp14:pctWidth>
            </wp14:sizeRelH>
            <wp14:sizeRelV relativeFrom="page">
              <wp14:pctHeight>0</wp14:pctHeight>
            </wp14:sizeRelV>
          </wp:anchor>
        </w:drawing>
      </w:r>
    </w:p>
    <w:p w14:paraId="4A84EA88" w14:textId="77777777" w:rsidR="00AC64C8" w:rsidRDefault="00AC64C8" w:rsidP="00AC64C8">
      <w:pPr>
        <w:autoSpaceDE w:val="0"/>
        <w:autoSpaceDN w:val="0"/>
        <w:adjustRightInd w:val="0"/>
        <w:jc w:val="center"/>
        <w:rPr>
          <w:rFonts w:ascii="Cambria" w:hAnsi="Cambria"/>
          <w:b/>
          <w:caps/>
          <w:sz w:val="36"/>
        </w:rPr>
      </w:pPr>
    </w:p>
    <w:p w14:paraId="68264C3B" w14:textId="77777777" w:rsidR="00AC64C8" w:rsidRDefault="00AC64C8" w:rsidP="00AC64C8">
      <w:pPr>
        <w:autoSpaceDE w:val="0"/>
        <w:autoSpaceDN w:val="0"/>
        <w:adjustRightInd w:val="0"/>
        <w:jc w:val="center"/>
        <w:rPr>
          <w:rFonts w:ascii="Cambria" w:hAnsi="Cambria" w:cs="Arial"/>
          <w:b/>
          <w:caps/>
          <w:sz w:val="48"/>
        </w:rPr>
      </w:pPr>
      <w:r>
        <w:rPr>
          <w:rFonts w:ascii="Cambria" w:hAnsi="Cambria"/>
          <w:b/>
          <w:caps/>
          <w:sz w:val="48"/>
        </w:rPr>
        <w:t>H</w:t>
      </w:r>
      <w:r>
        <w:rPr>
          <w:rFonts w:ascii="Cambria" w:hAnsi="Cambria" w:cs="Arial"/>
          <w:b/>
          <w:caps/>
          <w:sz w:val="48"/>
        </w:rPr>
        <w:t xml:space="preserve">igher </w:t>
      </w:r>
    </w:p>
    <w:p w14:paraId="204751B2" w14:textId="77777777" w:rsidR="00AC64C8" w:rsidRDefault="00AC64C8" w:rsidP="00AC64C8">
      <w:pPr>
        <w:autoSpaceDE w:val="0"/>
        <w:autoSpaceDN w:val="0"/>
        <w:adjustRightInd w:val="0"/>
        <w:jc w:val="center"/>
        <w:rPr>
          <w:rFonts w:ascii="Cambria" w:hAnsi="Cambria" w:cs="Arial"/>
          <w:b/>
          <w:caps/>
        </w:rPr>
      </w:pPr>
    </w:p>
    <w:p w14:paraId="6B15E078" w14:textId="77777777" w:rsidR="00AC64C8" w:rsidRDefault="00AC64C8" w:rsidP="00AC64C8">
      <w:pPr>
        <w:autoSpaceDE w:val="0"/>
        <w:autoSpaceDN w:val="0"/>
        <w:adjustRightInd w:val="0"/>
        <w:jc w:val="center"/>
        <w:rPr>
          <w:rFonts w:ascii="Cambria" w:hAnsi="Cambria" w:cs="Arial"/>
          <w:b/>
          <w:caps/>
          <w:sz w:val="48"/>
        </w:rPr>
      </w:pPr>
      <w:r>
        <w:rPr>
          <w:rFonts w:ascii="Cambria" w:hAnsi="Cambria" w:cs="Arial"/>
          <w:b/>
          <w:caps/>
          <w:sz w:val="48"/>
        </w:rPr>
        <w:t>Learning</w:t>
      </w:r>
    </w:p>
    <w:p w14:paraId="41514E62" w14:textId="77777777" w:rsidR="00AC64C8" w:rsidRDefault="00AC64C8" w:rsidP="00AC64C8">
      <w:pPr>
        <w:autoSpaceDE w:val="0"/>
        <w:autoSpaceDN w:val="0"/>
        <w:adjustRightInd w:val="0"/>
        <w:jc w:val="center"/>
        <w:rPr>
          <w:rFonts w:ascii="Cambria" w:hAnsi="Cambria" w:cs="Arial"/>
          <w:b/>
          <w:caps/>
        </w:rPr>
      </w:pPr>
      <w:r>
        <w:rPr>
          <w:rFonts w:ascii="Cambria" w:hAnsi="Cambria" w:cs="Arial"/>
          <w:b/>
          <w:caps/>
        </w:rPr>
        <w:t xml:space="preserve"> </w:t>
      </w:r>
    </w:p>
    <w:p w14:paraId="6738E9EE" w14:textId="77777777" w:rsidR="00AC64C8" w:rsidRDefault="00AC64C8" w:rsidP="00AC64C8">
      <w:pPr>
        <w:autoSpaceDE w:val="0"/>
        <w:autoSpaceDN w:val="0"/>
        <w:adjustRightInd w:val="0"/>
        <w:jc w:val="center"/>
        <w:rPr>
          <w:rFonts w:ascii="Cambria" w:hAnsi="Cambria" w:cs="Arial"/>
          <w:b/>
          <w:caps/>
          <w:sz w:val="48"/>
        </w:rPr>
      </w:pPr>
      <w:r>
        <w:rPr>
          <w:rFonts w:ascii="Cambria" w:hAnsi="Cambria" w:cs="Arial"/>
          <w:b/>
          <w:caps/>
          <w:sz w:val="48"/>
        </w:rPr>
        <w:t xml:space="preserve">Commission </w:t>
      </w:r>
    </w:p>
    <w:p w14:paraId="0D73319F" w14:textId="77777777" w:rsidR="00AC64C8" w:rsidRDefault="00AC64C8" w:rsidP="00AC64C8">
      <w:pPr>
        <w:autoSpaceDE w:val="0"/>
        <w:autoSpaceDN w:val="0"/>
        <w:adjustRightInd w:val="0"/>
        <w:jc w:val="center"/>
        <w:rPr>
          <w:rFonts w:ascii="Cambria" w:hAnsi="Cambria" w:cs="Arial"/>
          <w:b/>
          <w:caps/>
        </w:rPr>
      </w:pPr>
    </w:p>
    <w:p w14:paraId="1743524B" w14:textId="77777777" w:rsidR="00AC64C8" w:rsidRDefault="00AC64C8" w:rsidP="00AC64C8">
      <w:pPr>
        <w:autoSpaceDE w:val="0"/>
        <w:autoSpaceDN w:val="0"/>
        <w:adjustRightInd w:val="0"/>
        <w:jc w:val="center"/>
        <w:rPr>
          <w:rFonts w:ascii="Cambria" w:hAnsi="Cambria" w:cs="Arial"/>
          <w:b/>
          <w:caps/>
          <w:sz w:val="48"/>
        </w:rPr>
      </w:pPr>
      <w:r>
        <w:rPr>
          <w:rFonts w:ascii="Cambria" w:hAnsi="Cambria" w:cs="Arial"/>
          <w:b/>
          <w:caps/>
          <w:sz w:val="48"/>
        </w:rPr>
        <w:t>(HLC)</w:t>
      </w:r>
    </w:p>
    <w:p w14:paraId="0CB8BD33" w14:textId="77777777" w:rsidR="00AC64C8" w:rsidRDefault="00AC64C8" w:rsidP="00AC64C8">
      <w:pPr>
        <w:autoSpaceDE w:val="0"/>
        <w:autoSpaceDN w:val="0"/>
        <w:adjustRightInd w:val="0"/>
        <w:jc w:val="center"/>
        <w:rPr>
          <w:rFonts w:ascii="Cambria" w:hAnsi="Cambria" w:cs="Arial"/>
          <w:caps/>
        </w:rPr>
      </w:pPr>
    </w:p>
    <w:p w14:paraId="263EF89D" w14:textId="77777777" w:rsidR="00AC64C8" w:rsidRDefault="00AC64C8" w:rsidP="00AC64C8">
      <w:pPr>
        <w:autoSpaceDE w:val="0"/>
        <w:autoSpaceDN w:val="0"/>
        <w:adjustRightInd w:val="0"/>
        <w:jc w:val="center"/>
        <w:rPr>
          <w:rFonts w:ascii="Cambria" w:hAnsi="Cambria" w:cs="Arial"/>
        </w:rPr>
      </w:pPr>
    </w:p>
    <w:p w14:paraId="58D46385" w14:textId="77777777" w:rsidR="00AC64C8" w:rsidRDefault="00AC64C8" w:rsidP="00AC64C8">
      <w:pPr>
        <w:autoSpaceDE w:val="0"/>
        <w:autoSpaceDN w:val="0"/>
        <w:adjustRightInd w:val="0"/>
        <w:jc w:val="center"/>
        <w:rPr>
          <w:rFonts w:ascii="Cambria" w:hAnsi="Cambria" w:cs="Arial"/>
          <w:b/>
          <w:sz w:val="40"/>
        </w:rPr>
      </w:pPr>
      <w:r>
        <w:rPr>
          <w:rFonts w:ascii="Cambria" w:hAnsi="Cambria" w:cs="Arial"/>
          <w:b/>
          <w:sz w:val="40"/>
        </w:rPr>
        <w:t>RE</w:t>
      </w:r>
      <w:bookmarkStart w:id="0" w:name="_GoBack"/>
      <w:bookmarkEnd w:id="0"/>
      <w:r>
        <w:rPr>
          <w:rFonts w:ascii="Cambria" w:hAnsi="Cambria" w:cs="Arial"/>
          <w:b/>
          <w:sz w:val="40"/>
        </w:rPr>
        <w:t>QUEST FOR PROPOSAL</w:t>
      </w:r>
    </w:p>
    <w:p w14:paraId="66FABFE7" w14:textId="77777777" w:rsidR="00AC64C8" w:rsidRDefault="00AC64C8" w:rsidP="00AC64C8">
      <w:pPr>
        <w:autoSpaceDE w:val="0"/>
        <w:autoSpaceDN w:val="0"/>
        <w:adjustRightInd w:val="0"/>
        <w:jc w:val="center"/>
        <w:rPr>
          <w:rFonts w:ascii="Cambria" w:hAnsi="Cambria" w:cs="Arial"/>
          <w:b/>
          <w:sz w:val="40"/>
        </w:rPr>
      </w:pPr>
      <w:r>
        <w:rPr>
          <w:rFonts w:ascii="Cambria" w:hAnsi="Cambria" w:cs="Arial"/>
          <w:b/>
          <w:sz w:val="40"/>
        </w:rPr>
        <w:t>(“RFP”)</w:t>
      </w:r>
    </w:p>
    <w:p w14:paraId="3CA0F1E9" w14:textId="77777777" w:rsidR="00AC64C8" w:rsidRDefault="00AC64C8" w:rsidP="00AC64C8">
      <w:pPr>
        <w:autoSpaceDE w:val="0"/>
        <w:autoSpaceDN w:val="0"/>
        <w:adjustRightInd w:val="0"/>
        <w:jc w:val="center"/>
        <w:rPr>
          <w:rFonts w:ascii="Cambria" w:hAnsi="Cambria" w:cs="Arial"/>
          <w:b/>
          <w:sz w:val="40"/>
        </w:rPr>
      </w:pPr>
      <w:r>
        <w:rPr>
          <w:rFonts w:ascii="Cambria" w:hAnsi="Cambria" w:cs="Arial"/>
          <w:b/>
          <w:sz w:val="40"/>
        </w:rPr>
        <w:t>Develop Standardized Student Survey</w:t>
      </w:r>
    </w:p>
    <w:p w14:paraId="056D4E31" w14:textId="77777777" w:rsidR="00AC64C8" w:rsidRDefault="00AC64C8" w:rsidP="00AC64C8">
      <w:pPr>
        <w:autoSpaceDE w:val="0"/>
        <w:autoSpaceDN w:val="0"/>
        <w:adjustRightInd w:val="0"/>
        <w:jc w:val="center"/>
        <w:rPr>
          <w:rFonts w:ascii="Cambria" w:hAnsi="Cambria" w:cs="Arial"/>
          <w:b/>
          <w:sz w:val="48"/>
        </w:rPr>
      </w:pPr>
      <w:r>
        <w:rPr>
          <w:rFonts w:ascii="Cambria" w:hAnsi="Cambria" w:cs="Arial"/>
          <w:b/>
          <w:sz w:val="48"/>
        </w:rPr>
        <w:t>____________________________________</w:t>
      </w:r>
    </w:p>
    <w:p w14:paraId="4D5D5969" w14:textId="77777777" w:rsidR="00AC64C8" w:rsidRDefault="00AC64C8" w:rsidP="00AC64C8">
      <w:pPr>
        <w:autoSpaceDE w:val="0"/>
        <w:autoSpaceDN w:val="0"/>
        <w:adjustRightInd w:val="0"/>
        <w:jc w:val="center"/>
        <w:rPr>
          <w:rFonts w:ascii="Cambria" w:hAnsi="Cambria" w:cs="Arial"/>
          <w:i/>
        </w:rPr>
      </w:pPr>
      <w:r>
        <w:rPr>
          <w:rFonts w:ascii="Cambria" w:hAnsi="Cambria" w:cs="Arial"/>
        </w:rPr>
        <w:t>Issued: 26 September 2011</w:t>
      </w:r>
    </w:p>
    <w:p w14:paraId="113BE00C" w14:textId="77777777" w:rsidR="00AC64C8" w:rsidRDefault="00AC64C8" w:rsidP="00AC64C8">
      <w:pPr>
        <w:jc w:val="center"/>
        <w:rPr>
          <w:rFonts w:ascii="Cambria" w:hAnsi="Cambria"/>
        </w:rPr>
      </w:pPr>
      <w:r>
        <w:rPr>
          <w:rFonts w:ascii="Cambria" w:hAnsi="Cambria" w:cs="Arial"/>
        </w:rPr>
        <w:t>Proposals Due:  14 October 2011</w:t>
      </w:r>
      <w:r>
        <w:rPr>
          <w:rFonts w:ascii="Cambria" w:hAnsi="Cambria"/>
        </w:rPr>
        <w:t xml:space="preserve"> </w:t>
      </w:r>
    </w:p>
    <w:p w14:paraId="410EEA1A" w14:textId="77777777" w:rsidR="00AC64C8" w:rsidRDefault="00AC64C8" w:rsidP="00AC64C8">
      <w:pPr>
        <w:rPr>
          <w:rFonts w:ascii="Cambria" w:hAnsi="Cambria"/>
        </w:rPr>
      </w:pPr>
      <w:r>
        <w:rPr>
          <w:rFonts w:ascii="Cambria" w:hAnsi="Cambria"/>
        </w:rPr>
        <w:br w:type="page"/>
      </w:r>
    </w:p>
    <w:p w14:paraId="7437B4B2" w14:textId="77777777" w:rsidR="00AC64C8" w:rsidRDefault="00AC64C8">
      <w:pPr>
        <w:pStyle w:val="TOC2"/>
        <w:rPr>
          <w:rFonts w:asciiTheme="minorHAnsi" w:eastAsiaTheme="minorEastAsia" w:hAnsiTheme="minorHAnsi" w:cstheme="minorBidi"/>
          <w:sz w:val="24"/>
          <w:szCs w:val="24"/>
          <w:lang w:eastAsia="ja-JP"/>
        </w:rPr>
      </w:pPr>
      <w:r>
        <w:rPr>
          <w:rFonts w:ascii="Goudy Old Style" w:hAnsi="Goudy Old Style" w:cs="Arial"/>
        </w:rPr>
        <w:lastRenderedPageBreak/>
        <w:fldChar w:fldCharType="begin"/>
      </w:r>
      <w:r>
        <w:rPr>
          <w:rFonts w:ascii="Goudy Old Style" w:hAnsi="Goudy Old Style" w:cs="Arial"/>
        </w:rPr>
        <w:instrText xml:space="preserve"> TOC \o "1-3" \h \z </w:instrText>
      </w:r>
      <w:r>
        <w:rPr>
          <w:rFonts w:ascii="Goudy Old Style" w:hAnsi="Goudy Old Style" w:cs="Arial"/>
        </w:rPr>
        <w:fldChar w:fldCharType="separate"/>
      </w:r>
      <w:r w:rsidRPr="00B03D5B">
        <w:rPr>
          <w:rFonts w:ascii="Goudy Old Style" w:hAnsi="Goudy Old Style"/>
        </w:rPr>
        <w:t>The Higher Learning Commission</w:t>
      </w:r>
      <w:r>
        <w:tab/>
      </w:r>
      <w:r>
        <w:fldChar w:fldCharType="begin"/>
      </w:r>
      <w:r>
        <w:instrText xml:space="preserve"> PAGEREF _Toc178674961 \h </w:instrText>
      </w:r>
      <w:r>
        <w:fldChar w:fldCharType="separate"/>
      </w:r>
      <w:r w:rsidR="008E2493">
        <w:t>4</w:t>
      </w:r>
      <w:r>
        <w:fldChar w:fldCharType="end"/>
      </w:r>
    </w:p>
    <w:p w14:paraId="181BF4EC"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Purpose</w:t>
      </w:r>
      <w:r>
        <w:tab/>
      </w:r>
      <w:r>
        <w:fldChar w:fldCharType="begin"/>
      </w:r>
      <w:r>
        <w:instrText xml:space="preserve"> PAGEREF _Toc178674962 \h </w:instrText>
      </w:r>
      <w:r>
        <w:fldChar w:fldCharType="separate"/>
      </w:r>
      <w:r w:rsidR="008E2493">
        <w:t>4</w:t>
      </w:r>
      <w:r>
        <w:fldChar w:fldCharType="end"/>
      </w:r>
    </w:p>
    <w:p w14:paraId="038FB6B6" w14:textId="77777777" w:rsidR="00AC64C8" w:rsidRDefault="00AC64C8">
      <w:pPr>
        <w:pStyle w:val="TOC1"/>
        <w:rPr>
          <w:rFonts w:asciiTheme="minorHAnsi" w:eastAsiaTheme="minorEastAsia" w:hAnsiTheme="minorHAnsi" w:cstheme="minorBidi"/>
          <w:b w:val="0"/>
          <w:noProof/>
          <w:sz w:val="24"/>
          <w:szCs w:val="24"/>
          <w:lang w:eastAsia="ja-JP"/>
        </w:rPr>
      </w:pPr>
      <w:r w:rsidRPr="00B03D5B">
        <w:rPr>
          <w:rFonts w:ascii="Goudy Old Style" w:hAnsi="Goudy Old Style"/>
          <w:noProof/>
        </w:rPr>
        <w:t>Contract Information</w:t>
      </w:r>
      <w:r>
        <w:rPr>
          <w:noProof/>
        </w:rPr>
        <w:tab/>
      </w:r>
      <w:r>
        <w:rPr>
          <w:noProof/>
        </w:rPr>
        <w:fldChar w:fldCharType="begin"/>
      </w:r>
      <w:r>
        <w:rPr>
          <w:noProof/>
        </w:rPr>
        <w:instrText xml:space="preserve"> PAGEREF _Toc178674963 \h </w:instrText>
      </w:r>
      <w:r>
        <w:rPr>
          <w:noProof/>
        </w:rPr>
      </w:r>
      <w:r>
        <w:rPr>
          <w:noProof/>
        </w:rPr>
        <w:fldChar w:fldCharType="separate"/>
      </w:r>
      <w:r w:rsidR="008E2493">
        <w:rPr>
          <w:noProof/>
        </w:rPr>
        <w:t>4</w:t>
      </w:r>
      <w:r>
        <w:rPr>
          <w:noProof/>
        </w:rPr>
        <w:fldChar w:fldCharType="end"/>
      </w:r>
    </w:p>
    <w:p w14:paraId="3B6127B4"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Award of Contract</w:t>
      </w:r>
      <w:r>
        <w:tab/>
      </w:r>
      <w:r>
        <w:fldChar w:fldCharType="begin"/>
      </w:r>
      <w:r>
        <w:instrText xml:space="preserve"> PAGEREF _Toc178674964 \h </w:instrText>
      </w:r>
      <w:r>
        <w:fldChar w:fldCharType="separate"/>
      </w:r>
      <w:r w:rsidR="008E2493">
        <w:t>4</w:t>
      </w:r>
      <w:r>
        <w:fldChar w:fldCharType="end"/>
      </w:r>
    </w:p>
    <w:p w14:paraId="193CF817"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Terms of the Contract</w:t>
      </w:r>
      <w:r>
        <w:tab/>
      </w:r>
      <w:r>
        <w:fldChar w:fldCharType="begin"/>
      </w:r>
      <w:r>
        <w:instrText xml:space="preserve"> PAGEREF _Toc178674965 \h </w:instrText>
      </w:r>
      <w:r>
        <w:fldChar w:fldCharType="separate"/>
      </w:r>
      <w:r w:rsidR="008E2493">
        <w:t>5</w:t>
      </w:r>
      <w:r>
        <w:fldChar w:fldCharType="end"/>
      </w:r>
    </w:p>
    <w:p w14:paraId="530639B6" w14:textId="77777777" w:rsidR="00AC64C8" w:rsidRDefault="00AC64C8">
      <w:pPr>
        <w:pStyle w:val="TOC1"/>
        <w:rPr>
          <w:rFonts w:asciiTheme="minorHAnsi" w:eastAsiaTheme="minorEastAsia" w:hAnsiTheme="minorHAnsi" w:cstheme="minorBidi"/>
          <w:b w:val="0"/>
          <w:noProof/>
          <w:sz w:val="24"/>
          <w:szCs w:val="24"/>
          <w:lang w:eastAsia="ja-JP"/>
        </w:rPr>
      </w:pPr>
      <w:r w:rsidRPr="00B03D5B">
        <w:rPr>
          <w:rFonts w:ascii="Goudy Old Style" w:hAnsi="Goudy Old Style"/>
          <w:noProof/>
        </w:rPr>
        <w:t>About the Project</w:t>
      </w:r>
      <w:r>
        <w:rPr>
          <w:noProof/>
        </w:rPr>
        <w:tab/>
      </w:r>
      <w:r>
        <w:rPr>
          <w:noProof/>
        </w:rPr>
        <w:fldChar w:fldCharType="begin"/>
      </w:r>
      <w:r>
        <w:rPr>
          <w:noProof/>
        </w:rPr>
        <w:instrText xml:space="preserve"> PAGEREF _Toc178674966 \h </w:instrText>
      </w:r>
      <w:r>
        <w:rPr>
          <w:noProof/>
        </w:rPr>
      </w:r>
      <w:r>
        <w:rPr>
          <w:noProof/>
        </w:rPr>
        <w:fldChar w:fldCharType="separate"/>
      </w:r>
      <w:r w:rsidR="008E2493">
        <w:rPr>
          <w:noProof/>
        </w:rPr>
        <w:t>5</w:t>
      </w:r>
      <w:r>
        <w:rPr>
          <w:noProof/>
        </w:rPr>
        <w:fldChar w:fldCharType="end"/>
      </w:r>
    </w:p>
    <w:p w14:paraId="30E0CD2A"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Overview of the Student Survey Protocols</w:t>
      </w:r>
      <w:r>
        <w:tab/>
      </w:r>
      <w:r>
        <w:fldChar w:fldCharType="begin"/>
      </w:r>
      <w:r>
        <w:instrText xml:space="preserve"> PAGEREF _Toc178674967 \h </w:instrText>
      </w:r>
      <w:r>
        <w:fldChar w:fldCharType="separate"/>
      </w:r>
      <w:r w:rsidR="008E2493">
        <w:t>5</w:t>
      </w:r>
      <w:r>
        <w:fldChar w:fldCharType="end"/>
      </w:r>
    </w:p>
    <w:p w14:paraId="3B2B9A20"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Refinement / Creation of Survey Items</w:t>
      </w:r>
      <w:r>
        <w:tab/>
      </w:r>
      <w:r>
        <w:fldChar w:fldCharType="begin"/>
      </w:r>
      <w:r>
        <w:instrText xml:space="preserve"> PAGEREF _Toc178674968 \h </w:instrText>
      </w:r>
      <w:r>
        <w:fldChar w:fldCharType="separate"/>
      </w:r>
      <w:r w:rsidR="008E2493">
        <w:t>5</w:t>
      </w:r>
      <w:r>
        <w:fldChar w:fldCharType="end"/>
      </w:r>
    </w:p>
    <w:p w14:paraId="12C49D9C" w14:textId="77777777" w:rsidR="00AC64C8" w:rsidRDefault="00AC64C8">
      <w:pPr>
        <w:pStyle w:val="TOC1"/>
        <w:rPr>
          <w:rFonts w:asciiTheme="minorHAnsi" w:eastAsiaTheme="minorEastAsia" w:hAnsiTheme="minorHAnsi" w:cstheme="minorBidi"/>
          <w:b w:val="0"/>
          <w:noProof/>
          <w:sz w:val="24"/>
          <w:szCs w:val="24"/>
          <w:lang w:eastAsia="ja-JP"/>
        </w:rPr>
      </w:pPr>
      <w:r w:rsidRPr="00B03D5B">
        <w:rPr>
          <w:rFonts w:ascii="Goudy Old Style" w:hAnsi="Goudy Old Style"/>
          <w:noProof/>
        </w:rPr>
        <w:t>Scope</w:t>
      </w:r>
      <w:r>
        <w:rPr>
          <w:noProof/>
        </w:rPr>
        <w:tab/>
      </w:r>
      <w:r>
        <w:rPr>
          <w:noProof/>
        </w:rPr>
        <w:fldChar w:fldCharType="begin"/>
      </w:r>
      <w:r>
        <w:rPr>
          <w:noProof/>
        </w:rPr>
        <w:instrText xml:space="preserve"> PAGEREF _Toc178674969 \h </w:instrText>
      </w:r>
      <w:r>
        <w:rPr>
          <w:noProof/>
        </w:rPr>
      </w:r>
      <w:r>
        <w:rPr>
          <w:noProof/>
        </w:rPr>
        <w:fldChar w:fldCharType="separate"/>
      </w:r>
      <w:r w:rsidR="008E2493">
        <w:rPr>
          <w:noProof/>
        </w:rPr>
        <w:t>6</w:t>
      </w:r>
      <w:r>
        <w:rPr>
          <w:noProof/>
        </w:rPr>
        <w:fldChar w:fldCharType="end"/>
      </w:r>
    </w:p>
    <w:p w14:paraId="1BDF374D"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Project Details</w:t>
      </w:r>
      <w:r>
        <w:tab/>
      </w:r>
      <w:r>
        <w:fldChar w:fldCharType="begin"/>
      </w:r>
      <w:r>
        <w:instrText xml:space="preserve"> PAGEREF _Toc178674970 \h </w:instrText>
      </w:r>
      <w:r>
        <w:fldChar w:fldCharType="separate"/>
      </w:r>
      <w:r w:rsidR="008E2493">
        <w:t>6</w:t>
      </w:r>
      <w:r>
        <w:fldChar w:fldCharType="end"/>
      </w:r>
    </w:p>
    <w:p w14:paraId="5D593F57"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General</w:t>
      </w:r>
      <w:r>
        <w:tab/>
      </w:r>
      <w:r>
        <w:fldChar w:fldCharType="begin"/>
      </w:r>
      <w:r>
        <w:instrText xml:space="preserve"> PAGEREF _Toc178674971 \h </w:instrText>
      </w:r>
      <w:r>
        <w:fldChar w:fldCharType="separate"/>
      </w:r>
      <w:r w:rsidR="008E2493">
        <w:t>6</w:t>
      </w:r>
      <w:r>
        <w:fldChar w:fldCharType="end"/>
      </w:r>
    </w:p>
    <w:p w14:paraId="43DFD98D"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eastAsia="+mn-ea" w:hAnsi="Goudy Old Style"/>
        </w:rPr>
        <w:t>HLC Needs</w:t>
      </w:r>
      <w:r>
        <w:tab/>
      </w:r>
      <w:r>
        <w:fldChar w:fldCharType="begin"/>
      </w:r>
      <w:r>
        <w:instrText xml:space="preserve"> PAGEREF _Toc178674972 \h </w:instrText>
      </w:r>
      <w:r>
        <w:fldChar w:fldCharType="separate"/>
      </w:r>
      <w:r w:rsidR="008E2493">
        <w:t>7</w:t>
      </w:r>
      <w:r>
        <w:fldChar w:fldCharType="end"/>
      </w:r>
    </w:p>
    <w:p w14:paraId="7DA9D41B"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Stakeholders and audience groups</w:t>
      </w:r>
      <w:r>
        <w:tab/>
      </w:r>
      <w:r>
        <w:fldChar w:fldCharType="begin"/>
      </w:r>
      <w:r>
        <w:instrText xml:space="preserve"> PAGEREF _Toc178674973 \h </w:instrText>
      </w:r>
      <w:r>
        <w:fldChar w:fldCharType="separate"/>
      </w:r>
      <w:r w:rsidR="008E2493">
        <w:t>7</w:t>
      </w:r>
      <w:r>
        <w:fldChar w:fldCharType="end"/>
      </w:r>
    </w:p>
    <w:p w14:paraId="773B007F"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eastAsia="+mn-ea" w:hAnsi="Goudy Old Style"/>
        </w:rPr>
        <w:t>HLC Controls</w:t>
      </w:r>
      <w:r>
        <w:tab/>
      </w:r>
      <w:r>
        <w:fldChar w:fldCharType="begin"/>
      </w:r>
      <w:r>
        <w:instrText xml:space="preserve"> PAGEREF _Toc178674974 \h </w:instrText>
      </w:r>
      <w:r>
        <w:fldChar w:fldCharType="separate"/>
      </w:r>
      <w:r w:rsidR="008E2493">
        <w:t>7</w:t>
      </w:r>
      <w:r>
        <w:fldChar w:fldCharType="end"/>
      </w:r>
    </w:p>
    <w:p w14:paraId="2D8F0F89"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General Software and Hardware Standards</w:t>
      </w:r>
      <w:r>
        <w:tab/>
      </w:r>
      <w:r>
        <w:fldChar w:fldCharType="begin"/>
      </w:r>
      <w:r>
        <w:instrText xml:space="preserve"> PAGEREF _Toc178674975 \h </w:instrText>
      </w:r>
      <w:r>
        <w:fldChar w:fldCharType="separate"/>
      </w:r>
      <w:r w:rsidR="008E2493">
        <w:t>7</w:t>
      </w:r>
      <w:r>
        <w:fldChar w:fldCharType="end"/>
      </w:r>
    </w:p>
    <w:p w14:paraId="6453B6EF" w14:textId="77777777" w:rsidR="00AC64C8" w:rsidRDefault="00AC64C8">
      <w:pPr>
        <w:pStyle w:val="TOC2"/>
        <w:rPr>
          <w:rFonts w:asciiTheme="minorHAnsi" w:eastAsiaTheme="minorEastAsia" w:hAnsiTheme="minorHAnsi" w:cstheme="minorBidi"/>
          <w:sz w:val="24"/>
          <w:szCs w:val="24"/>
          <w:lang w:eastAsia="ja-JP"/>
        </w:rPr>
      </w:pPr>
      <w:r w:rsidRPr="00B03D5B">
        <w:rPr>
          <w:rFonts w:ascii="Goudy Old Style" w:hAnsi="Goudy Old Style"/>
        </w:rPr>
        <w:t>Support for End Users</w:t>
      </w:r>
      <w:r>
        <w:tab/>
      </w:r>
      <w:r>
        <w:fldChar w:fldCharType="begin"/>
      </w:r>
      <w:r>
        <w:instrText xml:space="preserve"> PAGEREF _Toc178674976 \h </w:instrText>
      </w:r>
      <w:r>
        <w:fldChar w:fldCharType="separate"/>
      </w:r>
      <w:r w:rsidR="008E2493">
        <w:t>7</w:t>
      </w:r>
      <w:r>
        <w:fldChar w:fldCharType="end"/>
      </w:r>
    </w:p>
    <w:p w14:paraId="7A9DE98E" w14:textId="77777777" w:rsidR="00AC64C8" w:rsidRDefault="00AC64C8">
      <w:pPr>
        <w:pStyle w:val="TOC1"/>
        <w:rPr>
          <w:rFonts w:asciiTheme="minorHAnsi" w:eastAsiaTheme="minorEastAsia" w:hAnsiTheme="minorHAnsi" w:cstheme="minorBidi"/>
          <w:b w:val="0"/>
          <w:noProof/>
          <w:sz w:val="24"/>
          <w:szCs w:val="24"/>
          <w:lang w:eastAsia="ja-JP"/>
        </w:rPr>
      </w:pPr>
      <w:r w:rsidRPr="00B03D5B">
        <w:rPr>
          <w:rFonts w:ascii="Goudy Old Style" w:hAnsi="Goudy Old Style"/>
          <w:noProof/>
        </w:rPr>
        <w:t>Vendor Instructions</w:t>
      </w:r>
      <w:r>
        <w:rPr>
          <w:noProof/>
        </w:rPr>
        <w:tab/>
      </w:r>
      <w:r>
        <w:rPr>
          <w:noProof/>
        </w:rPr>
        <w:fldChar w:fldCharType="begin"/>
      </w:r>
      <w:r>
        <w:rPr>
          <w:noProof/>
        </w:rPr>
        <w:instrText xml:space="preserve"> PAGEREF _Toc178674977 \h </w:instrText>
      </w:r>
      <w:r>
        <w:rPr>
          <w:noProof/>
        </w:rPr>
      </w:r>
      <w:r>
        <w:rPr>
          <w:noProof/>
        </w:rPr>
        <w:fldChar w:fldCharType="separate"/>
      </w:r>
      <w:r w:rsidR="008E2493">
        <w:rPr>
          <w:noProof/>
        </w:rPr>
        <w:t>8</w:t>
      </w:r>
      <w:r>
        <w:rPr>
          <w:noProof/>
        </w:rPr>
        <w:fldChar w:fldCharType="end"/>
      </w:r>
    </w:p>
    <w:p w14:paraId="1715DAA9" w14:textId="77777777" w:rsidR="00AC64C8" w:rsidRDefault="00AC64C8">
      <w:pPr>
        <w:pStyle w:val="TOC2"/>
        <w:tabs>
          <w:tab w:val="left" w:pos="403"/>
        </w:tabs>
        <w:rPr>
          <w:rFonts w:asciiTheme="minorHAnsi" w:eastAsiaTheme="minorEastAsia" w:hAnsiTheme="minorHAnsi" w:cstheme="minorBidi"/>
          <w:sz w:val="24"/>
          <w:szCs w:val="24"/>
          <w:lang w:eastAsia="ja-JP"/>
        </w:rPr>
      </w:pPr>
      <w:r w:rsidRPr="00B03D5B">
        <w:rPr>
          <w:rFonts w:ascii="Goudy Old Style" w:hAnsi="Goudy Old Style"/>
        </w:rPr>
        <w:t>1.</w:t>
      </w:r>
      <w:r>
        <w:rPr>
          <w:rFonts w:asciiTheme="minorHAnsi" w:eastAsiaTheme="minorEastAsia" w:hAnsiTheme="minorHAnsi" w:cstheme="minorBidi"/>
          <w:sz w:val="24"/>
          <w:szCs w:val="24"/>
          <w:lang w:eastAsia="ja-JP"/>
        </w:rPr>
        <w:tab/>
      </w:r>
      <w:r w:rsidRPr="00B03D5B">
        <w:rPr>
          <w:rFonts w:ascii="Goudy Old Style" w:hAnsi="Goudy Old Style"/>
        </w:rPr>
        <w:t>Company Information</w:t>
      </w:r>
      <w:r>
        <w:tab/>
      </w:r>
      <w:r>
        <w:fldChar w:fldCharType="begin"/>
      </w:r>
      <w:r>
        <w:instrText xml:space="preserve"> PAGEREF _Toc178674978 \h </w:instrText>
      </w:r>
      <w:r>
        <w:fldChar w:fldCharType="separate"/>
      </w:r>
      <w:r w:rsidR="008E2493">
        <w:t>8</w:t>
      </w:r>
      <w:r>
        <w:fldChar w:fldCharType="end"/>
      </w:r>
    </w:p>
    <w:p w14:paraId="3C72326D" w14:textId="77777777" w:rsidR="00AC64C8" w:rsidRDefault="00AC64C8">
      <w:pPr>
        <w:pStyle w:val="TOC2"/>
        <w:tabs>
          <w:tab w:val="left" w:pos="403"/>
        </w:tabs>
        <w:rPr>
          <w:rFonts w:asciiTheme="minorHAnsi" w:eastAsiaTheme="minorEastAsia" w:hAnsiTheme="minorHAnsi" w:cstheme="minorBidi"/>
          <w:sz w:val="24"/>
          <w:szCs w:val="24"/>
          <w:lang w:eastAsia="ja-JP"/>
        </w:rPr>
      </w:pPr>
      <w:r w:rsidRPr="00B03D5B">
        <w:rPr>
          <w:rFonts w:ascii="Goudy Old Style" w:hAnsi="Goudy Old Style"/>
        </w:rPr>
        <w:t>2.</w:t>
      </w:r>
      <w:r>
        <w:rPr>
          <w:rFonts w:asciiTheme="minorHAnsi" w:eastAsiaTheme="minorEastAsia" w:hAnsiTheme="minorHAnsi" w:cstheme="minorBidi"/>
          <w:sz w:val="24"/>
          <w:szCs w:val="24"/>
          <w:lang w:eastAsia="ja-JP"/>
        </w:rPr>
        <w:tab/>
      </w:r>
      <w:r w:rsidRPr="00B03D5B">
        <w:rPr>
          <w:rFonts w:ascii="Goudy Old Style" w:hAnsi="Goudy Old Style"/>
        </w:rPr>
        <w:t>Executive Summary</w:t>
      </w:r>
      <w:r>
        <w:tab/>
      </w:r>
      <w:r>
        <w:fldChar w:fldCharType="begin"/>
      </w:r>
      <w:r>
        <w:instrText xml:space="preserve"> PAGEREF _Toc178674979 \h </w:instrText>
      </w:r>
      <w:r>
        <w:fldChar w:fldCharType="separate"/>
      </w:r>
      <w:r w:rsidR="008E2493">
        <w:t>8</w:t>
      </w:r>
      <w:r>
        <w:fldChar w:fldCharType="end"/>
      </w:r>
    </w:p>
    <w:p w14:paraId="04055FCF" w14:textId="77777777" w:rsidR="00AC64C8" w:rsidRDefault="00AC64C8">
      <w:pPr>
        <w:pStyle w:val="TOC2"/>
        <w:tabs>
          <w:tab w:val="left" w:pos="403"/>
        </w:tabs>
        <w:rPr>
          <w:rFonts w:asciiTheme="minorHAnsi" w:eastAsiaTheme="minorEastAsia" w:hAnsiTheme="minorHAnsi" w:cstheme="minorBidi"/>
          <w:sz w:val="24"/>
          <w:szCs w:val="24"/>
          <w:lang w:eastAsia="ja-JP"/>
        </w:rPr>
      </w:pPr>
      <w:r w:rsidRPr="00B03D5B">
        <w:rPr>
          <w:rFonts w:ascii="Goudy Old Style" w:hAnsi="Goudy Old Style"/>
        </w:rPr>
        <w:t>3.</w:t>
      </w:r>
      <w:r>
        <w:rPr>
          <w:rFonts w:asciiTheme="minorHAnsi" w:eastAsiaTheme="minorEastAsia" w:hAnsiTheme="minorHAnsi" w:cstheme="minorBidi"/>
          <w:sz w:val="24"/>
          <w:szCs w:val="24"/>
          <w:lang w:eastAsia="ja-JP"/>
        </w:rPr>
        <w:tab/>
      </w:r>
      <w:r w:rsidRPr="00B03D5B">
        <w:rPr>
          <w:rFonts w:ascii="Goudy Old Style" w:hAnsi="Goudy Old Style"/>
        </w:rPr>
        <w:t>Services Detail</w:t>
      </w:r>
      <w:r>
        <w:tab/>
      </w:r>
      <w:r>
        <w:fldChar w:fldCharType="begin"/>
      </w:r>
      <w:r>
        <w:instrText xml:space="preserve"> PAGEREF _Toc178674980 \h </w:instrText>
      </w:r>
      <w:r>
        <w:fldChar w:fldCharType="separate"/>
      </w:r>
      <w:r w:rsidR="008E2493">
        <w:t>8</w:t>
      </w:r>
      <w:r>
        <w:fldChar w:fldCharType="end"/>
      </w:r>
    </w:p>
    <w:p w14:paraId="5D39445D" w14:textId="77777777" w:rsidR="00AC64C8" w:rsidRDefault="00AC64C8">
      <w:pPr>
        <w:pStyle w:val="TOC2"/>
        <w:tabs>
          <w:tab w:val="left" w:pos="403"/>
        </w:tabs>
        <w:rPr>
          <w:rFonts w:asciiTheme="minorHAnsi" w:eastAsiaTheme="minorEastAsia" w:hAnsiTheme="minorHAnsi" w:cstheme="minorBidi"/>
          <w:sz w:val="24"/>
          <w:szCs w:val="24"/>
          <w:lang w:eastAsia="ja-JP"/>
        </w:rPr>
      </w:pPr>
      <w:r w:rsidRPr="00B03D5B">
        <w:rPr>
          <w:rFonts w:ascii="Goudy Old Style" w:hAnsi="Goudy Old Style"/>
        </w:rPr>
        <w:t>4.</w:t>
      </w:r>
      <w:r>
        <w:rPr>
          <w:rFonts w:asciiTheme="minorHAnsi" w:eastAsiaTheme="minorEastAsia" w:hAnsiTheme="minorHAnsi" w:cstheme="minorBidi"/>
          <w:sz w:val="24"/>
          <w:szCs w:val="24"/>
          <w:lang w:eastAsia="ja-JP"/>
        </w:rPr>
        <w:tab/>
      </w:r>
      <w:r w:rsidRPr="00B03D5B">
        <w:rPr>
          <w:rFonts w:ascii="Goudy Old Style" w:hAnsi="Goudy Old Style"/>
        </w:rPr>
        <w:t>Team(s) and Experience</w:t>
      </w:r>
      <w:r>
        <w:tab/>
      </w:r>
      <w:r>
        <w:fldChar w:fldCharType="begin"/>
      </w:r>
      <w:r>
        <w:instrText xml:space="preserve"> PAGEREF _Toc178674981 \h </w:instrText>
      </w:r>
      <w:r>
        <w:fldChar w:fldCharType="separate"/>
      </w:r>
      <w:r w:rsidR="008E2493">
        <w:t>8</w:t>
      </w:r>
      <w:r>
        <w:fldChar w:fldCharType="end"/>
      </w:r>
    </w:p>
    <w:p w14:paraId="79009E84" w14:textId="77777777" w:rsidR="00AC64C8" w:rsidRDefault="00AC64C8">
      <w:pPr>
        <w:pStyle w:val="TOC2"/>
        <w:tabs>
          <w:tab w:val="left" w:pos="403"/>
        </w:tabs>
        <w:rPr>
          <w:rFonts w:asciiTheme="minorHAnsi" w:eastAsiaTheme="minorEastAsia" w:hAnsiTheme="minorHAnsi" w:cstheme="minorBidi"/>
          <w:sz w:val="24"/>
          <w:szCs w:val="24"/>
          <w:lang w:eastAsia="ja-JP"/>
        </w:rPr>
      </w:pPr>
      <w:r w:rsidRPr="00B03D5B">
        <w:rPr>
          <w:rFonts w:ascii="Goudy Old Style" w:hAnsi="Goudy Old Style"/>
        </w:rPr>
        <w:t>5.</w:t>
      </w:r>
      <w:r>
        <w:rPr>
          <w:rFonts w:asciiTheme="minorHAnsi" w:eastAsiaTheme="minorEastAsia" w:hAnsiTheme="minorHAnsi" w:cstheme="minorBidi"/>
          <w:sz w:val="24"/>
          <w:szCs w:val="24"/>
          <w:lang w:eastAsia="ja-JP"/>
        </w:rPr>
        <w:tab/>
      </w:r>
      <w:r w:rsidRPr="00B03D5B">
        <w:rPr>
          <w:rFonts w:ascii="Goudy Old Style" w:hAnsi="Goudy Old Style"/>
        </w:rPr>
        <w:t>Process</w:t>
      </w:r>
      <w:r>
        <w:tab/>
      </w:r>
      <w:r>
        <w:fldChar w:fldCharType="begin"/>
      </w:r>
      <w:r>
        <w:instrText xml:space="preserve"> PAGEREF _Toc178674982 \h </w:instrText>
      </w:r>
      <w:r>
        <w:fldChar w:fldCharType="separate"/>
      </w:r>
      <w:r w:rsidR="008E2493">
        <w:t>9</w:t>
      </w:r>
      <w:r>
        <w:fldChar w:fldCharType="end"/>
      </w:r>
    </w:p>
    <w:p w14:paraId="27CE1C06" w14:textId="77777777" w:rsidR="00AC64C8" w:rsidRDefault="00AC64C8">
      <w:pPr>
        <w:pStyle w:val="TOC2"/>
        <w:tabs>
          <w:tab w:val="left" w:pos="403"/>
        </w:tabs>
        <w:rPr>
          <w:rFonts w:asciiTheme="minorHAnsi" w:eastAsiaTheme="minorEastAsia" w:hAnsiTheme="minorHAnsi" w:cstheme="minorBidi"/>
          <w:sz w:val="24"/>
          <w:szCs w:val="24"/>
          <w:lang w:eastAsia="ja-JP"/>
        </w:rPr>
      </w:pPr>
      <w:r w:rsidRPr="00B03D5B">
        <w:rPr>
          <w:rFonts w:ascii="Goudy Old Style" w:hAnsi="Goudy Old Style"/>
          <w:highlight w:val="yellow"/>
        </w:rPr>
        <w:t>6.</w:t>
      </w:r>
      <w:r>
        <w:rPr>
          <w:rFonts w:asciiTheme="minorHAnsi" w:eastAsiaTheme="minorEastAsia" w:hAnsiTheme="minorHAnsi" w:cstheme="minorBidi"/>
          <w:sz w:val="24"/>
          <w:szCs w:val="24"/>
          <w:lang w:eastAsia="ja-JP"/>
        </w:rPr>
        <w:tab/>
      </w:r>
      <w:r w:rsidRPr="00B03D5B">
        <w:rPr>
          <w:rFonts w:ascii="Goudy Old Style" w:hAnsi="Goudy Old Style"/>
        </w:rPr>
        <w:t>Pricing Schedule</w:t>
      </w:r>
      <w:r>
        <w:tab/>
      </w:r>
      <w:r>
        <w:fldChar w:fldCharType="begin"/>
      </w:r>
      <w:r>
        <w:instrText xml:space="preserve"> PAGEREF _Toc178674983 \h </w:instrText>
      </w:r>
      <w:r>
        <w:fldChar w:fldCharType="separate"/>
      </w:r>
      <w:r w:rsidR="008E2493">
        <w:t>9</w:t>
      </w:r>
      <w:r>
        <w:fldChar w:fldCharType="end"/>
      </w:r>
    </w:p>
    <w:p w14:paraId="2915E594" w14:textId="77777777" w:rsidR="00AC64C8" w:rsidRDefault="00AC64C8">
      <w:pPr>
        <w:pStyle w:val="TOC2"/>
        <w:tabs>
          <w:tab w:val="left" w:pos="403"/>
        </w:tabs>
        <w:rPr>
          <w:rFonts w:asciiTheme="minorHAnsi" w:eastAsiaTheme="minorEastAsia" w:hAnsiTheme="minorHAnsi" w:cstheme="minorBidi"/>
          <w:sz w:val="24"/>
          <w:szCs w:val="24"/>
          <w:lang w:eastAsia="ja-JP"/>
        </w:rPr>
      </w:pPr>
      <w:r w:rsidRPr="00B03D5B">
        <w:rPr>
          <w:rFonts w:ascii="Goudy Old Style" w:hAnsi="Goudy Old Style"/>
        </w:rPr>
        <w:t>7.</w:t>
      </w:r>
      <w:r>
        <w:rPr>
          <w:rFonts w:asciiTheme="minorHAnsi" w:eastAsiaTheme="minorEastAsia" w:hAnsiTheme="minorHAnsi" w:cstheme="minorBidi"/>
          <w:sz w:val="24"/>
          <w:szCs w:val="24"/>
          <w:lang w:eastAsia="ja-JP"/>
        </w:rPr>
        <w:tab/>
      </w:r>
      <w:r w:rsidRPr="00B03D5B">
        <w:rPr>
          <w:rFonts w:ascii="Goudy Old Style" w:hAnsi="Goudy Old Style"/>
        </w:rPr>
        <w:t>Signature Page</w:t>
      </w:r>
      <w:r>
        <w:tab/>
      </w:r>
      <w:r>
        <w:fldChar w:fldCharType="begin"/>
      </w:r>
      <w:r>
        <w:instrText xml:space="preserve"> PAGEREF _Toc178674984 \h </w:instrText>
      </w:r>
      <w:r>
        <w:fldChar w:fldCharType="separate"/>
      </w:r>
      <w:r w:rsidR="008E2493">
        <w:t>9</w:t>
      </w:r>
      <w:r>
        <w:fldChar w:fldCharType="end"/>
      </w:r>
    </w:p>
    <w:p w14:paraId="4815189C" w14:textId="77777777" w:rsidR="00AC64C8" w:rsidRDefault="00AC64C8">
      <w:pPr>
        <w:pStyle w:val="TOC1"/>
        <w:rPr>
          <w:rFonts w:asciiTheme="minorHAnsi" w:eastAsiaTheme="minorEastAsia" w:hAnsiTheme="minorHAnsi" w:cstheme="minorBidi"/>
          <w:b w:val="0"/>
          <w:noProof/>
          <w:sz w:val="24"/>
          <w:szCs w:val="24"/>
          <w:lang w:eastAsia="ja-JP"/>
        </w:rPr>
      </w:pPr>
      <w:r w:rsidRPr="00B03D5B">
        <w:rPr>
          <w:rFonts w:ascii="Goudy Old Style" w:hAnsi="Goudy Old Style"/>
          <w:noProof/>
        </w:rPr>
        <w:t>Submission of Proposals</w:t>
      </w:r>
      <w:r>
        <w:rPr>
          <w:noProof/>
        </w:rPr>
        <w:tab/>
      </w:r>
      <w:r>
        <w:rPr>
          <w:noProof/>
        </w:rPr>
        <w:fldChar w:fldCharType="begin"/>
      </w:r>
      <w:r>
        <w:rPr>
          <w:noProof/>
        </w:rPr>
        <w:instrText xml:space="preserve"> PAGEREF _Toc178674985 \h </w:instrText>
      </w:r>
      <w:r>
        <w:rPr>
          <w:noProof/>
        </w:rPr>
      </w:r>
      <w:r>
        <w:rPr>
          <w:noProof/>
        </w:rPr>
        <w:fldChar w:fldCharType="separate"/>
      </w:r>
      <w:r w:rsidR="008E2493">
        <w:rPr>
          <w:noProof/>
        </w:rPr>
        <w:t>10</w:t>
      </w:r>
      <w:r>
        <w:rPr>
          <w:noProof/>
        </w:rPr>
        <w:fldChar w:fldCharType="end"/>
      </w:r>
    </w:p>
    <w:p w14:paraId="6C5DFB33" w14:textId="77777777" w:rsidR="00AC64C8" w:rsidRDefault="00AC64C8">
      <w:pPr>
        <w:pStyle w:val="TOC1"/>
        <w:rPr>
          <w:rFonts w:asciiTheme="minorHAnsi" w:eastAsiaTheme="minorEastAsia" w:hAnsiTheme="minorHAnsi" w:cstheme="minorBidi"/>
          <w:b w:val="0"/>
          <w:noProof/>
          <w:sz w:val="24"/>
          <w:szCs w:val="24"/>
          <w:lang w:eastAsia="ja-JP"/>
        </w:rPr>
      </w:pPr>
      <w:r w:rsidRPr="00B03D5B">
        <w:rPr>
          <w:rFonts w:ascii="Goudy Old Style" w:hAnsi="Goudy Old Style"/>
          <w:noProof/>
        </w:rPr>
        <w:t>Further Information</w:t>
      </w:r>
      <w:r>
        <w:rPr>
          <w:noProof/>
        </w:rPr>
        <w:tab/>
      </w:r>
      <w:r>
        <w:rPr>
          <w:noProof/>
        </w:rPr>
        <w:fldChar w:fldCharType="begin"/>
      </w:r>
      <w:r>
        <w:rPr>
          <w:noProof/>
        </w:rPr>
        <w:instrText xml:space="preserve"> PAGEREF _Toc178674986 \h </w:instrText>
      </w:r>
      <w:r>
        <w:rPr>
          <w:noProof/>
        </w:rPr>
      </w:r>
      <w:r>
        <w:rPr>
          <w:noProof/>
        </w:rPr>
        <w:fldChar w:fldCharType="separate"/>
      </w:r>
      <w:r w:rsidR="008E2493">
        <w:rPr>
          <w:noProof/>
        </w:rPr>
        <w:t>11</w:t>
      </w:r>
      <w:r>
        <w:rPr>
          <w:noProof/>
        </w:rPr>
        <w:fldChar w:fldCharType="end"/>
      </w:r>
    </w:p>
    <w:p w14:paraId="6C7ACE42" w14:textId="77777777" w:rsidR="00AC64C8" w:rsidRDefault="00AC64C8" w:rsidP="00AC64C8">
      <w:pPr>
        <w:rPr>
          <w:rFonts w:ascii="Goudy Old Style" w:hAnsi="Goudy Old Style" w:cs="Arial"/>
          <w:b/>
          <w:sz w:val="28"/>
          <w:szCs w:val="28"/>
        </w:rPr>
      </w:pPr>
      <w:r>
        <w:rPr>
          <w:rFonts w:ascii="Goudy Old Style" w:hAnsi="Goudy Old Style" w:cs="Arial"/>
        </w:rPr>
        <w:fldChar w:fldCharType="end"/>
      </w:r>
      <w:r>
        <w:rPr>
          <w:rFonts w:ascii="Goudy Old Style" w:hAnsi="Goudy Old Style"/>
        </w:rPr>
        <w:br w:type="page"/>
      </w:r>
      <w:bookmarkStart w:id="1" w:name="_Toc293068902"/>
      <w:r>
        <w:rPr>
          <w:rFonts w:ascii="Goudy Old Style" w:hAnsi="Goudy Old Style"/>
          <w:b/>
          <w:sz w:val="28"/>
          <w:szCs w:val="28"/>
        </w:rPr>
        <w:t>Overview</w:t>
      </w:r>
      <w:bookmarkEnd w:id="1"/>
    </w:p>
    <w:p w14:paraId="3E47A832" w14:textId="77777777" w:rsidR="00AC64C8" w:rsidRDefault="00AC64C8" w:rsidP="00AC64C8">
      <w:pPr>
        <w:pStyle w:val="Heading2"/>
        <w:rPr>
          <w:rFonts w:ascii="Goudy Old Style" w:eastAsia="Times New Roman" w:hAnsi="Goudy Old Style" w:cs="Times New Roman"/>
          <w:szCs w:val="24"/>
        </w:rPr>
      </w:pPr>
      <w:bookmarkStart w:id="2" w:name="_Toc293068903"/>
      <w:bookmarkStart w:id="3" w:name="_Toc178674961"/>
      <w:r>
        <w:rPr>
          <w:rFonts w:ascii="Goudy Old Style" w:eastAsia="Times New Roman" w:hAnsi="Goudy Old Style" w:cs="Times New Roman"/>
          <w:szCs w:val="24"/>
        </w:rPr>
        <w:t>The Higher Learning Commission</w:t>
      </w:r>
      <w:bookmarkEnd w:id="2"/>
      <w:bookmarkEnd w:id="3"/>
      <w:r>
        <w:rPr>
          <w:rFonts w:ascii="Goudy Old Style" w:eastAsia="Times New Roman" w:hAnsi="Goudy Old Style" w:cs="Times New Roman"/>
          <w:szCs w:val="24"/>
        </w:rPr>
        <w:t xml:space="preserve"> </w:t>
      </w:r>
    </w:p>
    <w:p w14:paraId="5E0C677F" w14:textId="77777777" w:rsidR="00AC64C8" w:rsidRDefault="00AC64C8" w:rsidP="00AC64C8">
      <w:pPr>
        <w:pStyle w:val="NoSpacing"/>
        <w:rPr>
          <w:rFonts w:ascii="Goudy Old Style" w:hAnsi="Goudy Old Style"/>
        </w:rPr>
      </w:pPr>
      <w:r>
        <w:rPr>
          <w:rFonts w:ascii="Goudy Old Style" w:hAnsi="Goudy Old Style"/>
        </w:rPr>
        <w:t xml:space="preserve">Established in 1895, the Higher Learning Commission (HLC, the Commission) is an independent non-profit corporation and one of two Commission members of the North Central Association of Colleges and Schools (NCA).  Based in Chicago, Illinois, the Commission accredits, and thereby grants membership in the Commission, to over 1,100 degree-granting educational institutions in the nineteen-state North Central region: Arizona, Arkansas, Colorado, Illinois, Indiana, Iowa, Kansas, Michigan, Minnesota, Missouri, Nebraska, New Mexico, North Dakota, Ohio, Oklahoma, South Dakota, West Virginia, Wisconsin, and Wyoming.  </w:t>
      </w:r>
      <w:r>
        <w:rPr>
          <w:rFonts w:ascii="Goudy Old Style" w:hAnsi="Goudy Old Style"/>
          <w:color w:val="000000"/>
        </w:rPr>
        <w:t xml:space="preserve">Its mission is: “serving the common good by assuring and advancing the quality of higher education.”  </w:t>
      </w:r>
    </w:p>
    <w:p w14:paraId="1CEB4B1B" w14:textId="77777777" w:rsidR="00AC64C8" w:rsidRDefault="00AC64C8" w:rsidP="00AC64C8">
      <w:pPr>
        <w:pStyle w:val="Heading2"/>
        <w:rPr>
          <w:rFonts w:ascii="Goudy Old Style" w:eastAsia="Times New Roman" w:hAnsi="Goudy Old Style" w:cs="Times New Roman"/>
        </w:rPr>
      </w:pPr>
      <w:bookmarkStart w:id="4" w:name="_Toc293068905"/>
      <w:bookmarkStart w:id="5" w:name="_Toc178674962"/>
      <w:r>
        <w:rPr>
          <w:rFonts w:ascii="Goudy Old Style" w:eastAsia="Times New Roman" w:hAnsi="Goudy Old Style" w:cs="Times New Roman"/>
        </w:rPr>
        <w:t>Purpose</w:t>
      </w:r>
      <w:bookmarkEnd w:id="4"/>
      <w:bookmarkEnd w:id="5"/>
    </w:p>
    <w:p w14:paraId="09AD07BB" w14:textId="77777777" w:rsidR="00AC64C8" w:rsidRDefault="00AC64C8" w:rsidP="00AC64C8">
      <w:pPr>
        <w:pStyle w:val="NoSpacing"/>
        <w:rPr>
          <w:rFonts w:ascii="Goudy Old Style" w:hAnsi="Goudy Old Style"/>
        </w:rPr>
      </w:pPr>
      <w:r>
        <w:rPr>
          <w:rFonts w:ascii="Goudy Old Style" w:hAnsi="Goudy Old Style"/>
          <w:szCs w:val="24"/>
        </w:rPr>
        <w:t xml:space="preserve">The Commission is in the process of disseminating a survey to students of institutions undergoing reaffirmation of accreditation and of incorporating the results of the survey into the reaffirmation process.  The survey would be conducted and hosted by a third-party vendor.  </w:t>
      </w:r>
      <w:r>
        <w:rPr>
          <w:rFonts w:ascii="Goudy Old Style" w:hAnsi="Goudy Old Style"/>
        </w:rPr>
        <w:t xml:space="preserve">In order to incorporate the survey results from students affiliated with member institutions seeking reaccreditation, the HLC is seeking to partner with a vendor who would develop and implement a web-based survey instrument to gather data regarding students’ experiences at a particular institution.   </w:t>
      </w:r>
    </w:p>
    <w:p w14:paraId="4E0E37E5" w14:textId="77777777" w:rsidR="00AC64C8" w:rsidRDefault="00AC64C8" w:rsidP="00AC64C8">
      <w:pPr>
        <w:pStyle w:val="Heading1"/>
        <w:rPr>
          <w:rFonts w:ascii="Goudy Old Style" w:eastAsia="Times New Roman" w:hAnsi="Goudy Old Style" w:cs="Times New Roman"/>
        </w:rPr>
      </w:pPr>
      <w:bookmarkStart w:id="6" w:name="_Toc293068906"/>
      <w:bookmarkStart w:id="7" w:name="_Toc178674963"/>
      <w:r>
        <w:rPr>
          <w:rFonts w:ascii="Goudy Old Style" w:eastAsia="Times New Roman" w:hAnsi="Goudy Old Style" w:cs="Times New Roman"/>
        </w:rPr>
        <w:t>Contract Information</w:t>
      </w:r>
      <w:bookmarkEnd w:id="6"/>
      <w:bookmarkEnd w:id="7"/>
    </w:p>
    <w:p w14:paraId="1283376B" w14:textId="77777777" w:rsidR="00AC64C8" w:rsidRDefault="00AC64C8" w:rsidP="00AC64C8">
      <w:pPr>
        <w:pStyle w:val="Heading2"/>
        <w:rPr>
          <w:rFonts w:ascii="Goudy Old Style" w:eastAsia="Times New Roman" w:hAnsi="Goudy Old Style" w:cs="Times New Roman"/>
        </w:rPr>
      </w:pPr>
      <w:bookmarkStart w:id="8" w:name="_Toc293068907"/>
      <w:bookmarkStart w:id="9" w:name="_Toc178674964"/>
      <w:r>
        <w:rPr>
          <w:rFonts w:ascii="Goudy Old Style" w:eastAsia="Times New Roman" w:hAnsi="Goudy Old Style" w:cs="Times New Roman"/>
        </w:rPr>
        <w:t>Award of Contract</w:t>
      </w:r>
      <w:bookmarkEnd w:id="8"/>
      <w:bookmarkEnd w:id="9"/>
    </w:p>
    <w:p w14:paraId="4EF1B493" w14:textId="77777777" w:rsidR="00AC64C8" w:rsidRDefault="00AC64C8" w:rsidP="00AC64C8">
      <w:pPr>
        <w:pStyle w:val="NoSpacing"/>
        <w:rPr>
          <w:rFonts w:ascii="Goudy Old Style" w:hAnsi="Goudy Old Style"/>
        </w:rPr>
      </w:pPr>
      <w:r>
        <w:rPr>
          <w:rFonts w:ascii="Goudy Old Style" w:hAnsi="Goudy Old Style"/>
        </w:rPr>
        <w:t>The HLC reserves the right to reject any and all proposals. Award, if any, will be to the vendor whose proposal best complies with all of the requirements of the RFP documents and any addenda. Written notification will be made to unsuccessful proposers.</w:t>
      </w:r>
    </w:p>
    <w:p w14:paraId="29A947CA" w14:textId="77777777" w:rsidR="00AC64C8" w:rsidRDefault="00AC64C8" w:rsidP="00AC64C8">
      <w:pPr>
        <w:pStyle w:val="NoSpacing"/>
        <w:rPr>
          <w:rFonts w:ascii="Goudy Old Style" w:hAnsi="Goudy Old Style"/>
        </w:rPr>
      </w:pPr>
    </w:p>
    <w:p w14:paraId="5E33E8CC" w14:textId="77777777" w:rsidR="00AC64C8" w:rsidRDefault="00AC64C8" w:rsidP="00AC64C8">
      <w:pPr>
        <w:pStyle w:val="NoSpacing"/>
        <w:rPr>
          <w:rFonts w:ascii="Goudy Old Style" w:hAnsi="Goudy Old Style"/>
          <w:b/>
          <w:sz w:val="26"/>
          <w:szCs w:val="26"/>
        </w:rPr>
      </w:pPr>
      <w:bookmarkStart w:id="10" w:name="_Toc293068909"/>
      <w:r>
        <w:rPr>
          <w:rFonts w:ascii="Goudy Old Style" w:hAnsi="Goudy Old Style"/>
          <w:b/>
          <w:sz w:val="26"/>
          <w:szCs w:val="26"/>
        </w:rPr>
        <w:t>Schedule of Event</w:t>
      </w:r>
      <w:bookmarkEnd w:id="10"/>
      <w:r>
        <w:rPr>
          <w:rFonts w:ascii="Goudy Old Style" w:hAnsi="Goudy Old Style"/>
          <w:b/>
          <w:sz w:val="26"/>
          <w:szCs w:val="26"/>
        </w:rPr>
        <w:t>s</w:t>
      </w:r>
    </w:p>
    <w:tbl>
      <w:tblPr>
        <w:tblpPr w:leftFromText="180" w:rightFromText="180" w:vertAnchor="text" w:horzAnchor="page" w:tblpX="1450" w:tblpY="1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AC64C8" w14:paraId="4ED0ACB4" w14:textId="77777777" w:rsidTr="00AC64C8">
        <w:tc>
          <w:tcPr>
            <w:tcW w:w="9576" w:type="dxa"/>
            <w:gridSpan w:val="2"/>
            <w:tcBorders>
              <w:top w:val="single" w:sz="4" w:space="0" w:color="auto"/>
              <w:left w:val="single" w:sz="4" w:space="0" w:color="auto"/>
              <w:bottom w:val="single" w:sz="4" w:space="0" w:color="auto"/>
              <w:right w:val="single" w:sz="4" w:space="0" w:color="auto"/>
            </w:tcBorders>
            <w:hideMark/>
          </w:tcPr>
          <w:p w14:paraId="0876C0D7" w14:textId="77777777" w:rsidR="00AC64C8" w:rsidRDefault="00AC64C8">
            <w:pPr>
              <w:pStyle w:val="NoSpacing"/>
              <w:jc w:val="center"/>
              <w:rPr>
                <w:rFonts w:ascii="Goudy Old Style" w:hAnsi="Goudy Old Style"/>
                <w:b/>
              </w:rPr>
            </w:pPr>
            <w:bookmarkStart w:id="11" w:name="_Toc293068908"/>
            <w:r>
              <w:rPr>
                <w:rFonts w:ascii="Goudy Old Style" w:hAnsi="Goudy Old Style"/>
                <w:b/>
              </w:rPr>
              <w:t>RFP / Contract-related Dates for 2011</w:t>
            </w:r>
          </w:p>
        </w:tc>
      </w:tr>
      <w:tr w:rsidR="00AC64C8" w14:paraId="7F94B08C"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367E62DD" w14:textId="77777777" w:rsidR="00AC64C8" w:rsidRDefault="00AC64C8">
            <w:pPr>
              <w:pStyle w:val="NoSpacing"/>
              <w:rPr>
                <w:rFonts w:ascii="Goudy Old Style" w:hAnsi="Goudy Old Style"/>
              </w:rPr>
            </w:pPr>
            <w:r>
              <w:rPr>
                <w:rFonts w:ascii="Goudy Old Style" w:hAnsi="Goudy Old Style"/>
              </w:rPr>
              <w:t>September 26</w:t>
            </w:r>
          </w:p>
        </w:tc>
        <w:tc>
          <w:tcPr>
            <w:tcW w:w="4788" w:type="dxa"/>
            <w:tcBorders>
              <w:top w:val="single" w:sz="4" w:space="0" w:color="auto"/>
              <w:left w:val="single" w:sz="4" w:space="0" w:color="auto"/>
              <w:bottom w:val="single" w:sz="4" w:space="0" w:color="auto"/>
              <w:right w:val="single" w:sz="4" w:space="0" w:color="auto"/>
            </w:tcBorders>
            <w:hideMark/>
          </w:tcPr>
          <w:p w14:paraId="29A37A39" w14:textId="77777777" w:rsidR="00AC64C8" w:rsidRDefault="00AC64C8">
            <w:pPr>
              <w:pStyle w:val="NoSpacing"/>
              <w:rPr>
                <w:rFonts w:ascii="Goudy Old Style" w:hAnsi="Goudy Old Style"/>
              </w:rPr>
            </w:pPr>
            <w:r>
              <w:rPr>
                <w:rFonts w:ascii="Goudy Old Style" w:hAnsi="Goudy Old Style"/>
              </w:rPr>
              <w:t>RFP Released</w:t>
            </w:r>
          </w:p>
        </w:tc>
      </w:tr>
      <w:tr w:rsidR="00AC64C8" w14:paraId="0042DBDC"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0645F4E2" w14:textId="77777777" w:rsidR="00AC64C8" w:rsidRDefault="00AC64C8">
            <w:pPr>
              <w:pStyle w:val="NoSpacing"/>
              <w:rPr>
                <w:rFonts w:ascii="Goudy Old Style" w:hAnsi="Goudy Old Style"/>
              </w:rPr>
            </w:pPr>
            <w:r>
              <w:rPr>
                <w:rFonts w:ascii="Goudy Old Style" w:hAnsi="Goudy Old Style"/>
              </w:rPr>
              <w:t>October 14</w:t>
            </w:r>
          </w:p>
        </w:tc>
        <w:tc>
          <w:tcPr>
            <w:tcW w:w="4788" w:type="dxa"/>
            <w:tcBorders>
              <w:top w:val="single" w:sz="4" w:space="0" w:color="auto"/>
              <w:left w:val="single" w:sz="4" w:space="0" w:color="auto"/>
              <w:bottom w:val="single" w:sz="4" w:space="0" w:color="auto"/>
              <w:right w:val="single" w:sz="4" w:space="0" w:color="auto"/>
            </w:tcBorders>
            <w:hideMark/>
          </w:tcPr>
          <w:p w14:paraId="44D025B1" w14:textId="77777777" w:rsidR="00AC64C8" w:rsidRDefault="00AC64C8">
            <w:pPr>
              <w:pStyle w:val="NoSpacing"/>
              <w:rPr>
                <w:rFonts w:ascii="Goudy Old Style" w:hAnsi="Goudy Old Style"/>
              </w:rPr>
            </w:pPr>
            <w:r>
              <w:rPr>
                <w:rFonts w:ascii="Goudy Old Style" w:hAnsi="Goudy Old Style"/>
              </w:rPr>
              <w:t>Deadline for Submission of Proposals</w:t>
            </w:r>
          </w:p>
        </w:tc>
      </w:tr>
      <w:tr w:rsidR="00AC64C8" w14:paraId="732C4CAF"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1FF93142" w14:textId="77777777" w:rsidR="00AC64C8" w:rsidRDefault="00AC64C8">
            <w:pPr>
              <w:pStyle w:val="NoSpacing"/>
              <w:rPr>
                <w:rFonts w:ascii="Goudy Old Style" w:hAnsi="Goudy Old Style"/>
              </w:rPr>
            </w:pPr>
            <w:r>
              <w:rPr>
                <w:rFonts w:ascii="Goudy Old Style" w:hAnsi="Goudy Old Style"/>
              </w:rPr>
              <w:t xml:space="preserve">October 17 – 21 </w:t>
            </w:r>
          </w:p>
        </w:tc>
        <w:tc>
          <w:tcPr>
            <w:tcW w:w="4788" w:type="dxa"/>
            <w:tcBorders>
              <w:top w:val="single" w:sz="4" w:space="0" w:color="auto"/>
              <w:left w:val="single" w:sz="4" w:space="0" w:color="auto"/>
              <w:bottom w:val="single" w:sz="4" w:space="0" w:color="auto"/>
              <w:right w:val="single" w:sz="4" w:space="0" w:color="auto"/>
            </w:tcBorders>
            <w:hideMark/>
          </w:tcPr>
          <w:p w14:paraId="35E37C82" w14:textId="77777777" w:rsidR="00AC64C8" w:rsidRDefault="00AC64C8">
            <w:pPr>
              <w:pStyle w:val="NoSpacing"/>
              <w:rPr>
                <w:rFonts w:ascii="Goudy Old Style" w:hAnsi="Goudy Old Style"/>
              </w:rPr>
            </w:pPr>
            <w:r>
              <w:rPr>
                <w:rFonts w:ascii="Goudy Old Style" w:hAnsi="Goudy Old Style"/>
              </w:rPr>
              <w:t>Internal evaluation of proposals – clarify components with vendors as needed</w:t>
            </w:r>
          </w:p>
        </w:tc>
      </w:tr>
      <w:tr w:rsidR="00AC64C8" w14:paraId="0DD3F186"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0586BE07" w14:textId="77777777" w:rsidR="00AC64C8" w:rsidRDefault="00AC64C8">
            <w:pPr>
              <w:pStyle w:val="NoSpacing"/>
              <w:tabs>
                <w:tab w:val="center" w:pos="2286"/>
              </w:tabs>
              <w:rPr>
                <w:rFonts w:ascii="Goudy Old Style" w:hAnsi="Goudy Old Style"/>
              </w:rPr>
            </w:pPr>
            <w:r>
              <w:rPr>
                <w:rFonts w:ascii="Goudy Old Style" w:hAnsi="Goudy Old Style"/>
              </w:rPr>
              <w:t>October 24 – November 4</w:t>
            </w:r>
            <w:r>
              <w:rPr>
                <w:rFonts w:ascii="Goudy Old Style" w:hAnsi="Goudy Old Style"/>
              </w:rPr>
              <w:tab/>
            </w:r>
          </w:p>
        </w:tc>
        <w:tc>
          <w:tcPr>
            <w:tcW w:w="4788" w:type="dxa"/>
            <w:tcBorders>
              <w:top w:val="single" w:sz="4" w:space="0" w:color="auto"/>
              <w:left w:val="single" w:sz="4" w:space="0" w:color="auto"/>
              <w:bottom w:val="single" w:sz="4" w:space="0" w:color="auto"/>
              <w:right w:val="single" w:sz="4" w:space="0" w:color="auto"/>
            </w:tcBorders>
            <w:hideMark/>
          </w:tcPr>
          <w:p w14:paraId="1D34CE1D" w14:textId="77777777" w:rsidR="00AC64C8" w:rsidRDefault="00AC64C8">
            <w:pPr>
              <w:pStyle w:val="NoSpacing"/>
              <w:rPr>
                <w:rFonts w:ascii="Goudy Old Style" w:hAnsi="Goudy Old Style"/>
              </w:rPr>
            </w:pPr>
            <w:r>
              <w:rPr>
                <w:rFonts w:ascii="Goudy Old Style" w:hAnsi="Goudy Old Style"/>
              </w:rPr>
              <w:t>Proposal selected; Vendor invited to submit formal contract for services; Contract negotiations</w:t>
            </w:r>
          </w:p>
        </w:tc>
      </w:tr>
      <w:tr w:rsidR="00AC64C8" w14:paraId="3B10D7A2"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16E563FE" w14:textId="77777777" w:rsidR="00AC64C8" w:rsidRDefault="00AC64C8">
            <w:pPr>
              <w:pStyle w:val="NoSpacing"/>
              <w:rPr>
                <w:rFonts w:ascii="Goudy Old Style" w:hAnsi="Goudy Old Style"/>
              </w:rPr>
            </w:pPr>
            <w:r>
              <w:rPr>
                <w:rFonts w:ascii="Goudy Old Style" w:hAnsi="Goudy Old Style"/>
              </w:rPr>
              <w:t>November 7-18</w:t>
            </w:r>
          </w:p>
        </w:tc>
        <w:tc>
          <w:tcPr>
            <w:tcW w:w="4788" w:type="dxa"/>
            <w:tcBorders>
              <w:top w:val="single" w:sz="4" w:space="0" w:color="auto"/>
              <w:left w:val="single" w:sz="4" w:space="0" w:color="auto"/>
              <w:bottom w:val="single" w:sz="4" w:space="0" w:color="auto"/>
              <w:right w:val="single" w:sz="4" w:space="0" w:color="auto"/>
            </w:tcBorders>
            <w:hideMark/>
          </w:tcPr>
          <w:p w14:paraId="7939D798" w14:textId="77777777" w:rsidR="00AC64C8" w:rsidRDefault="00AC64C8">
            <w:pPr>
              <w:pStyle w:val="NoSpacing"/>
              <w:rPr>
                <w:rFonts w:ascii="Goudy Old Style" w:hAnsi="Goudy Old Style"/>
              </w:rPr>
            </w:pPr>
            <w:r>
              <w:rPr>
                <w:rFonts w:ascii="Goudy Old Style" w:hAnsi="Goudy Old Style"/>
              </w:rPr>
              <w:t xml:space="preserve">Commence Development / Customization of instrument </w:t>
            </w:r>
          </w:p>
        </w:tc>
      </w:tr>
      <w:tr w:rsidR="00AC64C8" w14:paraId="303B5F4A" w14:textId="77777777" w:rsidTr="00AC64C8">
        <w:tc>
          <w:tcPr>
            <w:tcW w:w="9576" w:type="dxa"/>
            <w:gridSpan w:val="2"/>
            <w:tcBorders>
              <w:top w:val="single" w:sz="4" w:space="0" w:color="auto"/>
              <w:left w:val="single" w:sz="4" w:space="0" w:color="auto"/>
              <w:bottom w:val="single" w:sz="4" w:space="0" w:color="auto"/>
              <w:right w:val="single" w:sz="4" w:space="0" w:color="auto"/>
            </w:tcBorders>
            <w:hideMark/>
          </w:tcPr>
          <w:p w14:paraId="102D2D9B" w14:textId="77777777" w:rsidR="00AC64C8" w:rsidRDefault="00AC64C8">
            <w:pPr>
              <w:pStyle w:val="NoSpacing"/>
              <w:jc w:val="center"/>
              <w:rPr>
                <w:rFonts w:ascii="Goudy Old Style" w:hAnsi="Goudy Old Style"/>
                <w:b/>
              </w:rPr>
            </w:pPr>
            <w:r>
              <w:rPr>
                <w:rFonts w:ascii="Goudy Old Style" w:hAnsi="Goudy Old Style"/>
                <w:b/>
              </w:rPr>
              <w:t>Project Deadlines 2011 – 2012</w:t>
            </w:r>
          </w:p>
        </w:tc>
      </w:tr>
      <w:tr w:rsidR="00AC64C8" w14:paraId="10C817D5"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70C35466" w14:textId="77777777" w:rsidR="00AC64C8" w:rsidRDefault="00AC64C8">
            <w:pPr>
              <w:pStyle w:val="NoSpacing"/>
              <w:tabs>
                <w:tab w:val="left" w:pos="1072"/>
              </w:tabs>
              <w:rPr>
                <w:rFonts w:ascii="Goudy Old Style" w:hAnsi="Goudy Old Style"/>
              </w:rPr>
            </w:pPr>
            <w:r>
              <w:rPr>
                <w:rFonts w:ascii="Goudy Old Style" w:hAnsi="Goudy Old Style"/>
              </w:rPr>
              <w:t>December 5</w:t>
            </w:r>
          </w:p>
        </w:tc>
        <w:tc>
          <w:tcPr>
            <w:tcW w:w="4788" w:type="dxa"/>
            <w:tcBorders>
              <w:top w:val="single" w:sz="4" w:space="0" w:color="auto"/>
              <w:left w:val="single" w:sz="4" w:space="0" w:color="auto"/>
              <w:bottom w:val="single" w:sz="4" w:space="0" w:color="auto"/>
              <w:right w:val="single" w:sz="4" w:space="0" w:color="auto"/>
            </w:tcBorders>
            <w:hideMark/>
          </w:tcPr>
          <w:p w14:paraId="1089C7F1" w14:textId="77777777" w:rsidR="00AC64C8" w:rsidRDefault="00AC64C8">
            <w:pPr>
              <w:pStyle w:val="NoSpacing"/>
              <w:rPr>
                <w:rFonts w:ascii="Goudy Old Style" w:hAnsi="Goudy Old Style"/>
              </w:rPr>
            </w:pPr>
            <w:r>
              <w:rPr>
                <w:rFonts w:ascii="Goudy Old Style" w:hAnsi="Goudy Old Style"/>
              </w:rPr>
              <w:t>Survey Launched; open for business</w:t>
            </w:r>
          </w:p>
        </w:tc>
      </w:tr>
      <w:tr w:rsidR="00AC64C8" w14:paraId="350EB462"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67471174" w14:textId="77777777" w:rsidR="00AC64C8" w:rsidRDefault="00AC64C8">
            <w:pPr>
              <w:pStyle w:val="NoSpacing"/>
              <w:rPr>
                <w:rFonts w:ascii="Goudy Old Style" w:hAnsi="Goudy Old Style"/>
              </w:rPr>
            </w:pPr>
            <w:r>
              <w:rPr>
                <w:rFonts w:ascii="Goudy Old Style" w:hAnsi="Goudy Old Style"/>
              </w:rPr>
              <w:t>January 13, 2012</w:t>
            </w:r>
          </w:p>
        </w:tc>
        <w:tc>
          <w:tcPr>
            <w:tcW w:w="4788" w:type="dxa"/>
            <w:tcBorders>
              <w:top w:val="single" w:sz="4" w:space="0" w:color="auto"/>
              <w:left w:val="single" w:sz="4" w:space="0" w:color="auto"/>
              <w:bottom w:val="single" w:sz="4" w:space="0" w:color="auto"/>
              <w:right w:val="single" w:sz="4" w:space="0" w:color="auto"/>
            </w:tcBorders>
            <w:hideMark/>
          </w:tcPr>
          <w:p w14:paraId="2C758F7F" w14:textId="77777777" w:rsidR="00AC64C8" w:rsidRDefault="00AC64C8">
            <w:pPr>
              <w:pStyle w:val="NoSpacing"/>
              <w:rPr>
                <w:rFonts w:ascii="Goudy Old Style" w:hAnsi="Goudy Old Style"/>
              </w:rPr>
            </w:pPr>
            <w:r>
              <w:rPr>
                <w:rFonts w:ascii="Goudy Old Style" w:hAnsi="Goudy Old Style"/>
              </w:rPr>
              <w:t>Provide preliminary analysis (“snapshot”) of data collected to date</w:t>
            </w:r>
          </w:p>
        </w:tc>
      </w:tr>
      <w:tr w:rsidR="00AC64C8" w14:paraId="3212CF4A" w14:textId="77777777" w:rsidTr="00AC64C8">
        <w:tc>
          <w:tcPr>
            <w:tcW w:w="4788" w:type="dxa"/>
            <w:tcBorders>
              <w:top w:val="single" w:sz="4" w:space="0" w:color="auto"/>
              <w:left w:val="single" w:sz="4" w:space="0" w:color="auto"/>
              <w:bottom w:val="single" w:sz="4" w:space="0" w:color="auto"/>
              <w:right w:val="single" w:sz="4" w:space="0" w:color="auto"/>
            </w:tcBorders>
          </w:tcPr>
          <w:p w14:paraId="102AE4C1" w14:textId="77777777" w:rsidR="00AC64C8" w:rsidRDefault="00AC64C8">
            <w:pPr>
              <w:pStyle w:val="NoSpacing"/>
              <w:rPr>
                <w:rFonts w:ascii="Goudy Old Style" w:hAnsi="Goudy Old Style"/>
              </w:rPr>
            </w:pPr>
            <w:r>
              <w:rPr>
                <w:rFonts w:ascii="Goudy Old Style" w:hAnsi="Goudy Old Style"/>
              </w:rPr>
              <w:t>January 20</w:t>
            </w:r>
          </w:p>
          <w:p w14:paraId="589668B9" w14:textId="77777777" w:rsidR="00AC64C8" w:rsidRDefault="00AC64C8">
            <w:pPr>
              <w:pStyle w:val="NoSpacing"/>
              <w:rPr>
                <w:rFonts w:ascii="Goudy Old Style" w:hAnsi="Goudy Old Style"/>
              </w:rPr>
            </w:pPr>
          </w:p>
        </w:tc>
        <w:tc>
          <w:tcPr>
            <w:tcW w:w="4788" w:type="dxa"/>
            <w:tcBorders>
              <w:top w:val="single" w:sz="4" w:space="0" w:color="auto"/>
              <w:left w:val="single" w:sz="4" w:space="0" w:color="auto"/>
              <w:bottom w:val="single" w:sz="4" w:space="0" w:color="auto"/>
              <w:right w:val="single" w:sz="4" w:space="0" w:color="auto"/>
            </w:tcBorders>
            <w:hideMark/>
          </w:tcPr>
          <w:p w14:paraId="1D3C6C48" w14:textId="77777777" w:rsidR="00AC64C8" w:rsidRDefault="00AC64C8">
            <w:pPr>
              <w:pStyle w:val="NoSpacing"/>
              <w:rPr>
                <w:rFonts w:ascii="Goudy Old Style" w:hAnsi="Goudy Old Style"/>
              </w:rPr>
            </w:pPr>
            <w:r>
              <w:rPr>
                <w:rFonts w:ascii="Goudy Old Style" w:hAnsi="Goudy Old Style"/>
              </w:rPr>
              <w:t>Receive analysis from Vendor; forward to Visiting Team</w:t>
            </w:r>
          </w:p>
        </w:tc>
      </w:tr>
      <w:tr w:rsidR="00AC64C8" w14:paraId="433DF65D"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16A70827" w14:textId="77777777" w:rsidR="00AC64C8" w:rsidRDefault="00AC64C8">
            <w:pPr>
              <w:pStyle w:val="NoSpacing"/>
              <w:rPr>
                <w:rFonts w:ascii="Goudy Old Style" w:hAnsi="Goudy Old Style"/>
              </w:rPr>
            </w:pPr>
            <w:r>
              <w:rPr>
                <w:rFonts w:ascii="Goudy Old Style" w:hAnsi="Goudy Old Style"/>
              </w:rPr>
              <w:t>June 29</w:t>
            </w:r>
          </w:p>
        </w:tc>
        <w:tc>
          <w:tcPr>
            <w:tcW w:w="4788" w:type="dxa"/>
            <w:tcBorders>
              <w:top w:val="single" w:sz="4" w:space="0" w:color="auto"/>
              <w:left w:val="single" w:sz="4" w:space="0" w:color="auto"/>
              <w:bottom w:val="single" w:sz="4" w:space="0" w:color="auto"/>
              <w:right w:val="single" w:sz="4" w:space="0" w:color="auto"/>
            </w:tcBorders>
            <w:hideMark/>
          </w:tcPr>
          <w:p w14:paraId="20F07179" w14:textId="77777777" w:rsidR="00AC64C8" w:rsidRDefault="00AC64C8">
            <w:pPr>
              <w:pStyle w:val="NoSpacing"/>
              <w:rPr>
                <w:rFonts w:ascii="Goudy Old Style" w:hAnsi="Goudy Old Style"/>
              </w:rPr>
            </w:pPr>
            <w:r>
              <w:rPr>
                <w:rFonts w:ascii="Goudy Old Style" w:hAnsi="Goudy Old Style"/>
              </w:rPr>
              <w:t>Close Survey; commence data analysis</w:t>
            </w:r>
          </w:p>
        </w:tc>
      </w:tr>
      <w:tr w:rsidR="00AC64C8" w14:paraId="4211B5B4" w14:textId="77777777" w:rsidTr="00AC64C8">
        <w:tc>
          <w:tcPr>
            <w:tcW w:w="4788" w:type="dxa"/>
            <w:tcBorders>
              <w:top w:val="single" w:sz="4" w:space="0" w:color="auto"/>
              <w:left w:val="single" w:sz="4" w:space="0" w:color="auto"/>
              <w:bottom w:val="single" w:sz="4" w:space="0" w:color="auto"/>
              <w:right w:val="single" w:sz="4" w:space="0" w:color="auto"/>
            </w:tcBorders>
            <w:hideMark/>
          </w:tcPr>
          <w:p w14:paraId="3B212B99" w14:textId="77777777" w:rsidR="00AC64C8" w:rsidRDefault="00AC64C8">
            <w:pPr>
              <w:pStyle w:val="NoSpacing"/>
              <w:rPr>
                <w:rFonts w:ascii="Goudy Old Style" w:hAnsi="Goudy Old Style"/>
              </w:rPr>
            </w:pPr>
            <w:r>
              <w:rPr>
                <w:rFonts w:ascii="Goudy Old Style" w:hAnsi="Goudy Old Style"/>
              </w:rPr>
              <w:t>July 16</w:t>
            </w:r>
          </w:p>
        </w:tc>
        <w:tc>
          <w:tcPr>
            <w:tcW w:w="4788" w:type="dxa"/>
            <w:tcBorders>
              <w:top w:val="single" w:sz="4" w:space="0" w:color="auto"/>
              <w:left w:val="single" w:sz="4" w:space="0" w:color="auto"/>
              <w:bottom w:val="single" w:sz="4" w:space="0" w:color="auto"/>
              <w:right w:val="single" w:sz="4" w:space="0" w:color="auto"/>
            </w:tcBorders>
            <w:hideMark/>
          </w:tcPr>
          <w:p w14:paraId="02924FF2" w14:textId="77777777" w:rsidR="00AC64C8" w:rsidRDefault="00AC64C8">
            <w:pPr>
              <w:pStyle w:val="NoSpacing"/>
              <w:rPr>
                <w:rFonts w:ascii="Goudy Old Style" w:hAnsi="Goudy Old Style"/>
              </w:rPr>
            </w:pPr>
            <w:r>
              <w:rPr>
                <w:rFonts w:ascii="Goudy Old Style" w:hAnsi="Goudy Old Style"/>
              </w:rPr>
              <w:t>Receive analysis from Vendor; forward to Team</w:t>
            </w:r>
          </w:p>
        </w:tc>
      </w:tr>
    </w:tbl>
    <w:p w14:paraId="3C749C7A" w14:textId="77777777" w:rsidR="00AC64C8" w:rsidRDefault="00AC64C8" w:rsidP="00AC64C8">
      <w:pPr>
        <w:pStyle w:val="Heading2"/>
        <w:rPr>
          <w:rFonts w:ascii="Goudy Old Style" w:eastAsia="Times New Roman" w:hAnsi="Goudy Old Style" w:cs="Times New Roman"/>
        </w:rPr>
      </w:pPr>
      <w:bookmarkStart w:id="12" w:name="_Toc178674965"/>
      <w:r>
        <w:rPr>
          <w:rFonts w:ascii="Goudy Old Style" w:eastAsia="Times New Roman" w:hAnsi="Goudy Old Style" w:cs="Times New Roman"/>
        </w:rPr>
        <w:t>Terms of the Contract</w:t>
      </w:r>
      <w:bookmarkEnd w:id="11"/>
      <w:bookmarkEnd w:id="12"/>
    </w:p>
    <w:p w14:paraId="60A3B5E2" w14:textId="77777777" w:rsidR="00AC64C8" w:rsidRDefault="00AC64C8" w:rsidP="00AC64C8">
      <w:pPr>
        <w:pStyle w:val="NoSpacing"/>
        <w:rPr>
          <w:rFonts w:ascii="Goudy Old Style" w:hAnsi="Goudy Old Style"/>
        </w:rPr>
      </w:pPr>
      <w:r>
        <w:rPr>
          <w:rFonts w:ascii="Goudy Old Style" w:hAnsi="Goudy Old Style"/>
        </w:rPr>
        <w:t xml:space="preserve">The term of the contract is dependent upon final scope of work.  The initial contract will cover the implementation of the survey for one specific institution undergoing reaffirmation of accreditation in 2012.  Thereafter, the Commission will decide whether to extend (renew) the contract for </w:t>
      </w:r>
      <w:proofErr w:type="gramStart"/>
      <w:r>
        <w:rPr>
          <w:rFonts w:ascii="Goudy Old Style" w:hAnsi="Goudy Old Style"/>
        </w:rPr>
        <w:t>on-going</w:t>
      </w:r>
      <w:proofErr w:type="gramEnd"/>
      <w:r>
        <w:rPr>
          <w:rFonts w:ascii="Goudy Old Style" w:hAnsi="Goudy Old Style"/>
        </w:rPr>
        <w:t xml:space="preserve"> survey deployments in the future.  (Note that the following proposal focuses mainly on the initial survey.  However, should the Commission extend the contract, future surveys will generally follow the same arrangements.</w:t>
      </w:r>
      <w:proofErr w:type="gramStart"/>
      <w:r>
        <w:rPr>
          <w:rFonts w:ascii="Goudy Old Style" w:hAnsi="Goudy Old Style"/>
        </w:rPr>
        <w:t>)</w:t>
      </w:r>
      <w:proofErr w:type="gramEnd"/>
    </w:p>
    <w:p w14:paraId="03857679" w14:textId="77777777" w:rsidR="00AC64C8" w:rsidRDefault="00AC64C8" w:rsidP="00AC64C8">
      <w:pPr>
        <w:pStyle w:val="NoSpacing"/>
        <w:rPr>
          <w:rFonts w:ascii="Goudy Old Style" w:hAnsi="Goudy Old Style"/>
        </w:rPr>
      </w:pPr>
    </w:p>
    <w:p w14:paraId="321EAB7E" w14:textId="77777777" w:rsidR="00AC64C8" w:rsidRDefault="00AC64C8" w:rsidP="00AC64C8">
      <w:pPr>
        <w:pStyle w:val="NoSpacing"/>
        <w:rPr>
          <w:rFonts w:ascii="Goudy Old Style" w:hAnsi="Goudy Old Style"/>
        </w:rPr>
      </w:pPr>
      <w:r>
        <w:rPr>
          <w:rFonts w:ascii="Goudy Old Style" w:hAnsi="Goudy Old Style"/>
        </w:rPr>
        <w:t xml:space="preserve">Although the vendor will retain ownership of all underlying technology, the Commission and the survey provider will share ownership of any questions developed specifically for this survey.  The vendor must also agree not to market the specific survey instrument being customized for the Commission to other entities or to use its relationship with the Commission to leverage the use of any other survey instrument currently provided by or developed in the future by the vendor.     </w:t>
      </w:r>
    </w:p>
    <w:p w14:paraId="5DA5C8B4" w14:textId="77777777" w:rsidR="00AC64C8" w:rsidRDefault="00AC64C8" w:rsidP="00AC64C8">
      <w:pPr>
        <w:pStyle w:val="NoSpacing"/>
        <w:rPr>
          <w:rFonts w:ascii="Goudy Old Style" w:hAnsi="Goudy Old Style"/>
        </w:rPr>
      </w:pPr>
    </w:p>
    <w:p w14:paraId="3C11899E" w14:textId="77777777" w:rsidR="00AC64C8" w:rsidRDefault="00AC64C8" w:rsidP="00AC64C8">
      <w:pPr>
        <w:pStyle w:val="NoSpacing"/>
        <w:rPr>
          <w:rFonts w:ascii="Goudy Old Style" w:hAnsi="Goudy Old Style"/>
        </w:rPr>
      </w:pPr>
      <w:r>
        <w:rPr>
          <w:rFonts w:ascii="Goudy Old Style" w:hAnsi="Goudy Old Style"/>
        </w:rPr>
        <w:t>Email questions to: wkarnoscak@hlcommission.org.  QUESTIONS WILL ONLY BE ACCEPTED IF</w:t>
      </w:r>
    </w:p>
    <w:p w14:paraId="07D93F47" w14:textId="77777777" w:rsidR="00AC64C8" w:rsidRDefault="00AC64C8" w:rsidP="00AC64C8">
      <w:pPr>
        <w:pStyle w:val="NoSpacing"/>
        <w:rPr>
          <w:rFonts w:ascii="Goudy Old Style" w:hAnsi="Goudy Old Style"/>
        </w:rPr>
      </w:pPr>
      <w:r>
        <w:rPr>
          <w:rFonts w:ascii="Goudy Old Style" w:hAnsi="Goudy Old Style"/>
        </w:rPr>
        <w:t xml:space="preserve">EMAILED. </w:t>
      </w:r>
    </w:p>
    <w:p w14:paraId="345D4835" w14:textId="77777777" w:rsidR="00AC64C8" w:rsidRDefault="00AC64C8" w:rsidP="00AC64C8">
      <w:pPr>
        <w:pStyle w:val="NoSpacing"/>
        <w:rPr>
          <w:rFonts w:ascii="Goudy Old Style" w:hAnsi="Goudy Old Style"/>
        </w:rPr>
      </w:pPr>
    </w:p>
    <w:p w14:paraId="79A7E2AE" w14:textId="77777777" w:rsidR="00AC64C8" w:rsidRDefault="00AC64C8" w:rsidP="00AC64C8">
      <w:pPr>
        <w:pStyle w:val="NoSpacing"/>
        <w:rPr>
          <w:rFonts w:ascii="Goudy Old Style" w:hAnsi="Goudy Old Style"/>
        </w:rPr>
      </w:pPr>
      <w:r>
        <w:rPr>
          <w:rFonts w:ascii="Goudy Old Style" w:hAnsi="Goudy Old Style"/>
        </w:rPr>
        <w:t>All dates may be adjusted by HLC without written notice.</w:t>
      </w:r>
    </w:p>
    <w:p w14:paraId="38B02DB7" w14:textId="77777777" w:rsidR="00AC64C8" w:rsidRDefault="00AC64C8" w:rsidP="00AC64C8">
      <w:pPr>
        <w:pStyle w:val="NoSpacing"/>
        <w:rPr>
          <w:rFonts w:ascii="Goudy Old Style" w:hAnsi="Goudy Old Style"/>
        </w:rPr>
      </w:pPr>
    </w:p>
    <w:p w14:paraId="59D68CBC" w14:textId="77777777" w:rsidR="00AC64C8" w:rsidRDefault="00AC64C8" w:rsidP="00AC64C8">
      <w:pPr>
        <w:pStyle w:val="NoSpacing"/>
        <w:rPr>
          <w:rFonts w:ascii="Goudy Old Style" w:hAnsi="Goudy Old Style"/>
          <w:b/>
        </w:rPr>
      </w:pPr>
      <w:r>
        <w:rPr>
          <w:rFonts w:ascii="Goudy Old Style" w:hAnsi="Goudy Old Style"/>
          <w:b/>
        </w:rPr>
        <w:t>PROPOSALS NOT RECEIVED BY THE DATE AND TIME SPECIFIED WILL BE REJECTED.</w:t>
      </w:r>
    </w:p>
    <w:p w14:paraId="16E1FE89" w14:textId="77777777" w:rsidR="00AC64C8" w:rsidRDefault="00AC64C8" w:rsidP="00AC64C8">
      <w:pPr>
        <w:pStyle w:val="Heading1"/>
        <w:rPr>
          <w:rFonts w:ascii="Goudy Old Style" w:eastAsia="Times New Roman" w:hAnsi="Goudy Old Style" w:cs="Times New Roman"/>
        </w:rPr>
      </w:pPr>
      <w:bookmarkStart w:id="13" w:name="_Toc293068910"/>
      <w:bookmarkStart w:id="14" w:name="_Toc178674966"/>
      <w:r>
        <w:rPr>
          <w:rFonts w:ascii="Goudy Old Style" w:eastAsia="Times New Roman" w:hAnsi="Goudy Old Style" w:cs="Times New Roman"/>
        </w:rPr>
        <w:t>About the Project</w:t>
      </w:r>
      <w:bookmarkEnd w:id="13"/>
      <w:bookmarkEnd w:id="14"/>
    </w:p>
    <w:p w14:paraId="76EE995F" w14:textId="77777777" w:rsidR="00AC64C8" w:rsidRDefault="00AC64C8" w:rsidP="00AC64C8">
      <w:pPr>
        <w:pStyle w:val="Heading2"/>
        <w:rPr>
          <w:rFonts w:ascii="Goudy Old Style" w:eastAsia="Times New Roman" w:hAnsi="Goudy Old Style" w:cs="Times New Roman"/>
        </w:rPr>
      </w:pPr>
      <w:bookmarkStart w:id="15" w:name="_Toc293068911"/>
      <w:bookmarkStart w:id="16" w:name="_Toc294095818"/>
      <w:bookmarkStart w:id="17" w:name="_Toc178674967"/>
      <w:r>
        <w:rPr>
          <w:rFonts w:ascii="Goudy Old Style" w:eastAsia="Times New Roman" w:hAnsi="Goudy Old Style" w:cs="Times New Roman"/>
        </w:rPr>
        <w:t xml:space="preserve">Overview of the </w:t>
      </w:r>
      <w:bookmarkEnd w:id="15"/>
      <w:bookmarkEnd w:id="16"/>
      <w:r>
        <w:rPr>
          <w:rFonts w:ascii="Goudy Old Style" w:eastAsia="Times New Roman" w:hAnsi="Goudy Old Style" w:cs="Times New Roman"/>
        </w:rPr>
        <w:t>Student Survey Protocols</w:t>
      </w:r>
      <w:bookmarkEnd w:id="17"/>
      <w:r>
        <w:rPr>
          <w:rFonts w:ascii="Goudy Old Style" w:eastAsia="Times New Roman" w:hAnsi="Goudy Old Style" w:cs="Times New Roman"/>
        </w:rPr>
        <w:t xml:space="preserve"> </w:t>
      </w:r>
    </w:p>
    <w:p w14:paraId="3A7EB5EB" w14:textId="77777777" w:rsidR="00AC64C8" w:rsidRDefault="00AC64C8" w:rsidP="00AC64C8">
      <w:pPr>
        <w:pStyle w:val="NoSpacing"/>
        <w:rPr>
          <w:rFonts w:ascii="Goudy Old Style" w:hAnsi="Goudy Old Style"/>
        </w:rPr>
      </w:pPr>
      <w:r>
        <w:rPr>
          <w:rFonts w:ascii="Goudy Old Style" w:hAnsi="Goudy Old Style"/>
        </w:rPr>
        <w:t>This section describes the sequence of events surrounding the launch of the Student Survey and the Commission’s requirements of the selected vendor.  It also outlines the specific protocols of the implementation.  The first academic institution to participate in this survey is the University of Phoenix.</w:t>
      </w:r>
    </w:p>
    <w:p w14:paraId="2A15BB22" w14:textId="77777777" w:rsidR="00AC64C8" w:rsidRDefault="00AC64C8" w:rsidP="00AC64C8">
      <w:pPr>
        <w:pStyle w:val="NoSpacing"/>
        <w:rPr>
          <w:rFonts w:ascii="Goudy Old Style" w:hAnsi="Goudy Old Style"/>
        </w:rPr>
      </w:pPr>
    </w:p>
    <w:p w14:paraId="1EB8DB20" w14:textId="77777777" w:rsidR="00AC64C8" w:rsidRDefault="00AC64C8" w:rsidP="00AC64C8">
      <w:pPr>
        <w:pStyle w:val="NoSpacing"/>
        <w:rPr>
          <w:rFonts w:ascii="Goudy Old Style" w:hAnsi="Goudy Old Style"/>
          <w:b/>
          <w:sz w:val="26"/>
          <w:szCs w:val="26"/>
        </w:rPr>
      </w:pPr>
      <w:r>
        <w:rPr>
          <w:rFonts w:ascii="Goudy Old Style" w:hAnsi="Goudy Old Style"/>
          <w:b/>
          <w:sz w:val="26"/>
          <w:szCs w:val="26"/>
        </w:rPr>
        <w:t>Desired Outcomes of the Student Survey</w:t>
      </w:r>
    </w:p>
    <w:p w14:paraId="34BB10F3" w14:textId="77777777" w:rsidR="00AC64C8" w:rsidRDefault="00AC64C8" w:rsidP="00AC64C8">
      <w:pPr>
        <w:pStyle w:val="NoSpacing"/>
        <w:rPr>
          <w:rFonts w:ascii="Goudy Old Style" w:hAnsi="Goudy Old Style"/>
        </w:rPr>
      </w:pPr>
      <w:r>
        <w:rPr>
          <w:rFonts w:ascii="Goudy Old Style" w:hAnsi="Goudy Old Style"/>
        </w:rPr>
        <w:t>Analyzed data from the student survey will provide additional evidence from the students’ perspective for consideration in a final report developed by the team of onsite peer reviewers conducting the accreditation site visit.</w:t>
      </w:r>
    </w:p>
    <w:p w14:paraId="07860835" w14:textId="77777777" w:rsidR="00AC64C8" w:rsidRDefault="00AC64C8" w:rsidP="00AC64C8">
      <w:pPr>
        <w:pStyle w:val="Heading2"/>
        <w:rPr>
          <w:rFonts w:ascii="Goudy Old Style" w:eastAsia="Times New Roman" w:hAnsi="Goudy Old Style" w:cs="Times New Roman"/>
        </w:rPr>
      </w:pPr>
      <w:bookmarkStart w:id="18" w:name="_Toc178674968"/>
      <w:r>
        <w:rPr>
          <w:rFonts w:ascii="Goudy Old Style" w:eastAsia="Times New Roman" w:hAnsi="Goudy Old Style" w:cs="Times New Roman"/>
        </w:rPr>
        <w:t>Refinement / Creation of Survey Items</w:t>
      </w:r>
      <w:bookmarkEnd w:id="18"/>
    </w:p>
    <w:p w14:paraId="3BF58922" w14:textId="77777777" w:rsidR="00AC64C8" w:rsidRDefault="00AC64C8" w:rsidP="00AC64C8">
      <w:pPr>
        <w:pStyle w:val="NoSpacing"/>
        <w:rPr>
          <w:rFonts w:ascii="Goudy Old Style" w:hAnsi="Goudy Old Style"/>
        </w:rPr>
      </w:pPr>
      <w:r>
        <w:rPr>
          <w:rFonts w:ascii="Goudy Old Style" w:hAnsi="Goudy Old Style"/>
        </w:rPr>
        <w:t xml:space="preserve">Commission staff will collaborate with vendor project staff to create items to be included in the survey instrument.  HLC expects most vendors to have developed survey instruments that have already been vetted for validity and reliability.  The survey must include considerations for institutions who have a large segment of online or distance students; that is, students who do not attend classes at a traditional brick and mortar, face-to-face environments.  In addition to pre-vetted survey questions, the HLC seeks to collaborate with Vendor Project staff/designee to develop items addressing the constructs contained in the Criteria for Accreditation. </w:t>
      </w:r>
    </w:p>
    <w:p w14:paraId="559AB9D0" w14:textId="77777777" w:rsidR="00AC64C8" w:rsidRDefault="00AC64C8" w:rsidP="00AC64C8">
      <w:pPr>
        <w:pStyle w:val="NoSpacing"/>
        <w:rPr>
          <w:rFonts w:ascii="Goudy Old Style" w:hAnsi="Goudy Old Style"/>
        </w:rPr>
      </w:pPr>
    </w:p>
    <w:p w14:paraId="2BD73FF3" w14:textId="77777777" w:rsidR="00AC64C8" w:rsidRDefault="00AC64C8" w:rsidP="00AC64C8">
      <w:pPr>
        <w:pStyle w:val="NoSpacing"/>
        <w:rPr>
          <w:rFonts w:ascii="Goudy Old Style" w:hAnsi="Goudy Old Style"/>
          <w:b/>
          <w:sz w:val="26"/>
          <w:szCs w:val="26"/>
        </w:rPr>
      </w:pPr>
      <w:r>
        <w:rPr>
          <w:rFonts w:ascii="Goudy Old Style" w:hAnsi="Goudy Old Style"/>
          <w:b/>
          <w:sz w:val="26"/>
          <w:szCs w:val="26"/>
        </w:rPr>
        <w:t>Survey Participants</w:t>
      </w:r>
    </w:p>
    <w:p w14:paraId="7BBD0984" w14:textId="77777777" w:rsidR="00AC64C8" w:rsidRDefault="00AC64C8" w:rsidP="00AC64C8">
      <w:pPr>
        <w:pStyle w:val="NoSpacing"/>
        <w:rPr>
          <w:rFonts w:ascii="Goudy Old Style" w:hAnsi="Goudy Old Style"/>
        </w:rPr>
      </w:pPr>
      <w:r>
        <w:rPr>
          <w:rFonts w:ascii="Goudy Old Style" w:hAnsi="Goudy Old Style"/>
        </w:rPr>
        <w:t xml:space="preserve">The Commission will arrange (in potential collaboration with the selected vendor), with the institution undergoing review for continued accreditation, the procurement of a dataset of Email addresses for the intended audience of the survey.  The vendor must agree to use this contact information only for the purpose of the survey and to ensure its privacy while in the vendor’s possession.  Survey participants may include current students (graduate &amp; undergraduate), adult learners, graduated students, and students who have left the institution prior to completion of an academic credential. </w:t>
      </w:r>
    </w:p>
    <w:p w14:paraId="1E230EA8" w14:textId="77777777" w:rsidR="00AC64C8" w:rsidRDefault="00AC64C8" w:rsidP="00AC64C8">
      <w:pPr>
        <w:pStyle w:val="NoSpacing"/>
        <w:rPr>
          <w:rFonts w:ascii="Goudy Old Style" w:hAnsi="Goudy Old Style"/>
          <w:b/>
          <w:sz w:val="26"/>
          <w:szCs w:val="26"/>
        </w:rPr>
      </w:pPr>
    </w:p>
    <w:p w14:paraId="41F606B1" w14:textId="77777777" w:rsidR="00AC64C8" w:rsidRDefault="00AC64C8" w:rsidP="00AC64C8">
      <w:pPr>
        <w:pStyle w:val="NoSpacing"/>
        <w:rPr>
          <w:rFonts w:ascii="Goudy Old Style" w:hAnsi="Goudy Old Style"/>
          <w:b/>
          <w:sz w:val="26"/>
          <w:szCs w:val="26"/>
        </w:rPr>
      </w:pPr>
      <w:r>
        <w:rPr>
          <w:rFonts w:ascii="Goudy Old Style" w:hAnsi="Goudy Old Style"/>
          <w:b/>
          <w:sz w:val="26"/>
          <w:szCs w:val="26"/>
        </w:rPr>
        <w:t>Availability of Instrument</w:t>
      </w:r>
    </w:p>
    <w:p w14:paraId="166B8EF8" w14:textId="77777777" w:rsidR="00AC64C8" w:rsidRDefault="00AC64C8" w:rsidP="00AC64C8">
      <w:pPr>
        <w:pStyle w:val="NoSpacing"/>
        <w:rPr>
          <w:rFonts w:ascii="Goudy Old Style" w:hAnsi="Goudy Old Style"/>
        </w:rPr>
      </w:pPr>
      <w:r>
        <w:rPr>
          <w:rFonts w:ascii="Goudy Old Style" w:hAnsi="Goudy Old Style"/>
        </w:rPr>
        <w:t xml:space="preserve">The student survey will be launched on December 5, 2011 (see Schedule of Events above).  Arrangements regarding the availability of the survey will be coordinated with the member institution. On or about the sixth week mark after the survey has been launched, the Commission would like to take a snapshot of the survey findings to date to provide to the visiting team that will be conducting the onsite evaluation visit at the institution.  It is understood the preliminary findings may or may not be reflective of the overall results of the survey when it officially closes (approximately 6 months after initial launch).  </w:t>
      </w:r>
    </w:p>
    <w:p w14:paraId="37586B54" w14:textId="77777777" w:rsidR="00AC64C8" w:rsidRDefault="00AC64C8" w:rsidP="00AC64C8">
      <w:pPr>
        <w:pStyle w:val="NoSpacing"/>
        <w:rPr>
          <w:rFonts w:ascii="Goudy Old Style" w:hAnsi="Goudy Old Style"/>
          <w:b/>
          <w:sz w:val="26"/>
          <w:szCs w:val="26"/>
        </w:rPr>
      </w:pPr>
    </w:p>
    <w:p w14:paraId="561A47F0" w14:textId="77777777" w:rsidR="00AC64C8" w:rsidRDefault="00AC64C8" w:rsidP="00AC64C8">
      <w:pPr>
        <w:pStyle w:val="NoSpacing"/>
        <w:rPr>
          <w:rFonts w:ascii="Goudy Old Style" w:hAnsi="Goudy Old Style"/>
          <w:b/>
          <w:sz w:val="26"/>
          <w:szCs w:val="26"/>
        </w:rPr>
      </w:pPr>
      <w:r>
        <w:rPr>
          <w:rFonts w:ascii="Goudy Old Style" w:hAnsi="Goudy Old Style"/>
          <w:b/>
          <w:sz w:val="26"/>
          <w:szCs w:val="26"/>
        </w:rPr>
        <w:t>Data Analysis Requirements of Results</w:t>
      </w:r>
    </w:p>
    <w:p w14:paraId="49469489" w14:textId="77777777" w:rsidR="00AC64C8" w:rsidRDefault="00AC64C8" w:rsidP="00AC64C8">
      <w:pPr>
        <w:pStyle w:val="NoSpacing"/>
        <w:rPr>
          <w:rFonts w:ascii="Goudy Old Style" w:hAnsi="Goudy Old Style"/>
        </w:rPr>
      </w:pPr>
      <w:r>
        <w:rPr>
          <w:rFonts w:ascii="Goudy Old Style" w:hAnsi="Goudy Old Style"/>
        </w:rPr>
        <w:t xml:space="preserve">The vendor will be requested to supply a factor analysis of the items; individual descriptive statistics for each survey question must include: </w:t>
      </w:r>
    </w:p>
    <w:p w14:paraId="33BD1726" w14:textId="77777777" w:rsidR="00AC64C8" w:rsidRDefault="00AC64C8" w:rsidP="00AC64C8">
      <w:pPr>
        <w:pStyle w:val="NoSpacing"/>
        <w:numPr>
          <w:ilvl w:val="0"/>
          <w:numId w:val="1"/>
        </w:numPr>
        <w:rPr>
          <w:rFonts w:ascii="Goudy Old Style" w:hAnsi="Goudy Old Style"/>
          <w:bCs/>
        </w:rPr>
      </w:pPr>
      <w:r>
        <w:rPr>
          <w:rFonts w:ascii="Goudy Old Style" w:hAnsi="Goudy Old Style"/>
        </w:rPr>
        <w:t xml:space="preserve">Counts and percentages for each response selected per item </w:t>
      </w:r>
    </w:p>
    <w:p w14:paraId="782DDC4D" w14:textId="77777777" w:rsidR="00AC64C8" w:rsidRDefault="00AC64C8" w:rsidP="00AC64C8">
      <w:pPr>
        <w:pStyle w:val="NoSpacing"/>
        <w:numPr>
          <w:ilvl w:val="0"/>
          <w:numId w:val="1"/>
        </w:numPr>
        <w:rPr>
          <w:rFonts w:ascii="Goudy Old Style" w:hAnsi="Goudy Old Style"/>
          <w:bCs/>
        </w:rPr>
      </w:pPr>
      <w:r>
        <w:rPr>
          <w:rFonts w:ascii="Goudy Old Style" w:hAnsi="Goudy Old Style"/>
        </w:rPr>
        <w:t xml:space="preserve">Mean </w:t>
      </w:r>
    </w:p>
    <w:p w14:paraId="12696B77" w14:textId="77777777" w:rsidR="00AC64C8" w:rsidRDefault="00AC64C8" w:rsidP="00AC64C8">
      <w:pPr>
        <w:pStyle w:val="NoSpacing"/>
        <w:numPr>
          <w:ilvl w:val="0"/>
          <w:numId w:val="1"/>
        </w:numPr>
        <w:rPr>
          <w:rFonts w:ascii="Goudy Old Style" w:hAnsi="Goudy Old Style"/>
          <w:bCs/>
        </w:rPr>
      </w:pPr>
      <w:r>
        <w:rPr>
          <w:rFonts w:ascii="Goudy Old Style" w:hAnsi="Goudy Old Style"/>
        </w:rPr>
        <w:t>Standard deviation</w:t>
      </w:r>
    </w:p>
    <w:p w14:paraId="714C6083" w14:textId="77777777" w:rsidR="00AC64C8" w:rsidRDefault="00AC64C8" w:rsidP="00AC64C8">
      <w:pPr>
        <w:pStyle w:val="NoSpacing"/>
        <w:rPr>
          <w:rFonts w:ascii="Goudy Old Style" w:hAnsi="Goudy Old Style"/>
          <w:bCs/>
        </w:rPr>
      </w:pPr>
    </w:p>
    <w:p w14:paraId="1A1F68D8" w14:textId="77777777" w:rsidR="00AC64C8" w:rsidRDefault="00AC64C8" w:rsidP="00AC64C8">
      <w:pPr>
        <w:pStyle w:val="NoSpacing"/>
        <w:rPr>
          <w:rFonts w:ascii="Goudy Old Style" w:hAnsi="Goudy Old Style"/>
          <w:bCs/>
        </w:rPr>
      </w:pPr>
      <w:r>
        <w:rPr>
          <w:rFonts w:ascii="Goudy Old Style" w:hAnsi="Goudy Old Style"/>
        </w:rPr>
        <w:t xml:space="preserve">The Commission anticipates performing the data analysis in-house.  </w:t>
      </w:r>
      <w:r>
        <w:rPr>
          <w:rFonts w:ascii="Goudy Old Style" w:hAnsi="Goudy Old Style"/>
          <w:bCs/>
        </w:rPr>
        <w:t>Data collected and analyzed shall become the property of the Higher Learning Commission, and the vendor may not use the data for other purposes or disclose it to any other party.</w:t>
      </w:r>
    </w:p>
    <w:p w14:paraId="4205E5A2" w14:textId="77777777" w:rsidR="00AC64C8" w:rsidRDefault="00AC64C8" w:rsidP="00AC64C8">
      <w:pPr>
        <w:pStyle w:val="Heading1"/>
        <w:rPr>
          <w:rFonts w:ascii="Goudy Old Style" w:eastAsia="Times New Roman" w:hAnsi="Goudy Old Style" w:cs="Times New Roman"/>
        </w:rPr>
      </w:pPr>
      <w:bookmarkStart w:id="19" w:name="_Toc178674969"/>
      <w:r>
        <w:rPr>
          <w:rFonts w:ascii="Goudy Old Style" w:eastAsia="Times New Roman" w:hAnsi="Goudy Old Style" w:cs="Times New Roman"/>
        </w:rPr>
        <w:t>Scope</w:t>
      </w:r>
      <w:bookmarkEnd w:id="19"/>
    </w:p>
    <w:p w14:paraId="77475668" w14:textId="77777777" w:rsidR="00AC64C8" w:rsidRDefault="00AC64C8" w:rsidP="00AC64C8">
      <w:pPr>
        <w:pStyle w:val="NoSpacing"/>
        <w:rPr>
          <w:rFonts w:ascii="Goudy Old Style" w:hAnsi="Goudy Old Style"/>
        </w:rPr>
      </w:pPr>
      <w:r>
        <w:rPr>
          <w:rFonts w:ascii="Goudy Old Style" w:hAnsi="Goudy Old Style"/>
        </w:rPr>
        <w:t>Long term, the Commission seeks to implement a standardized student survey as a component of every continued accreditation review required of institutional members of the HLC.  For this RFP, however, the Commission is seeking to achieve one successful deployment as noted in the Schedule of Events above.</w:t>
      </w:r>
    </w:p>
    <w:p w14:paraId="06CADCD4" w14:textId="77777777" w:rsidR="00AC64C8" w:rsidRDefault="00AC64C8" w:rsidP="00AC64C8">
      <w:pPr>
        <w:pStyle w:val="NoSpacing"/>
        <w:rPr>
          <w:rFonts w:ascii="Goudy Old Style" w:hAnsi="Goudy Old Style"/>
        </w:rPr>
      </w:pPr>
    </w:p>
    <w:p w14:paraId="2F866D09" w14:textId="77777777" w:rsidR="00AC64C8" w:rsidRDefault="00AC64C8" w:rsidP="00AC64C8">
      <w:pPr>
        <w:pStyle w:val="Heading2"/>
        <w:rPr>
          <w:rFonts w:ascii="Goudy Old Style" w:eastAsia="Times New Roman" w:hAnsi="Goudy Old Style" w:cs="Times New Roman"/>
        </w:rPr>
      </w:pPr>
      <w:bookmarkStart w:id="20" w:name="_Toc178674970"/>
      <w:r>
        <w:rPr>
          <w:rFonts w:ascii="Goudy Old Style" w:eastAsia="Times New Roman" w:hAnsi="Goudy Old Style" w:cs="Times New Roman"/>
        </w:rPr>
        <w:t>Project Details</w:t>
      </w:r>
      <w:bookmarkEnd w:id="20"/>
      <w:r>
        <w:rPr>
          <w:rFonts w:ascii="Goudy Old Style" w:eastAsia="Times New Roman" w:hAnsi="Goudy Old Style" w:cs="Times New Roman"/>
        </w:rPr>
        <w:t xml:space="preserve"> </w:t>
      </w:r>
    </w:p>
    <w:p w14:paraId="5311B8B4" w14:textId="77777777" w:rsidR="00AC64C8" w:rsidRDefault="00AC64C8" w:rsidP="00AC64C8">
      <w:pPr>
        <w:pStyle w:val="NoSpacing"/>
        <w:numPr>
          <w:ilvl w:val="0"/>
          <w:numId w:val="2"/>
        </w:numPr>
        <w:rPr>
          <w:rFonts w:ascii="Goudy Old Style" w:hAnsi="Goudy Old Style"/>
        </w:rPr>
      </w:pPr>
      <w:r>
        <w:rPr>
          <w:rFonts w:ascii="Goudy Old Style" w:hAnsi="Goudy Old Style"/>
        </w:rPr>
        <w:t>Work with HLC representative to clarify expectation and timeline.</w:t>
      </w:r>
    </w:p>
    <w:p w14:paraId="69E7A156" w14:textId="77777777" w:rsidR="00AC64C8" w:rsidRDefault="00AC64C8" w:rsidP="00AC64C8">
      <w:pPr>
        <w:pStyle w:val="NoSpacing"/>
        <w:numPr>
          <w:ilvl w:val="0"/>
          <w:numId w:val="2"/>
        </w:numPr>
        <w:rPr>
          <w:rFonts w:ascii="Goudy Old Style" w:hAnsi="Goudy Old Style"/>
        </w:rPr>
      </w:pPr>
      <w:r>
        <w:rPr>
          <w:rFonts w:ascii="Goudy Old Style" w:hAnsi="Goudy Old Style"/>
        </w:rPr>
        <w:t>Development and customization.</w:t>
      </w:r>
    </w:p>
    <w:p w14:paraId="7625592C" w14:textId="77777777" w:rsidR="00AC64C8" w:rsidRDefault="00AC64C8" w:rsidP="00AC64C8">
      <w:pPr>
        <w:pStyle w:val="NoSpacing"/>
        <w:numPr>
          <w:ilvl w:val="0"/>
          <w:numId w:val="2"/>
        </w:numPr>
        <w:rPr>
          <w:rFonts w:ascii="Goudy Old Style" w:hAnsi="Goudy Old Style"/>
        </w:rPr>
      </w:pPr>
      <w:r>
        <w:rPr>
          <w:rFonts w:ascii="Goudy Old Style" w:hAnsi="Goudy Old Style"/>
        </w:rPr>
        <w:t xml:space="preserve">Testing - Testing of student survey on all applicable platforms to ensure functionality works as promised. </w:t>
      </w:r>
    </w:p>
    <w:p w14:paraId="11DAF3A2" w14:textId="77777777" w:rsidR="00AC64C8" w:rsidRDefault="00AC64C8" w:rsidP="00AC64C8">
      <w:pPr>
        <w:pStyle w:val="NoSpacing"/>
        <w:numPr>
          <w:ilvl w:val="0"/>
          <w:numId w:val="2"/>
        </w:numPr>
        <w:rPr>
          <w:rFonts w:ascii="Goudy Old Style" w:hAnsi="Goudy Old Style"/>
        </w:rPr>
      </w:pPr>
      <w:r>
        <w:rPr>
          <w:rFonts w:ascii="Goudy Old Style" w:hAnsi="Goudy Old Style"/>
        </w:rPr>
        <w:t>Reporting – Standard and customized reports including factor analysis.</w:t>
      </w:r>
    </w:p>
    <w:p w14:paraId="17C15111" w14:textId="77777777" w:rsidR="00AC64C8" w:rsidRDefault="00AC64C8" w:rsidP="00AC64C8">
      <w:pPr>
        <w:pStyle w:val="NoSpacing"/>
        <w:numPr>
          <w:ilvl w:val="0"/>
          <w:numId w:val="2"/>
        </w:numPr>
        <w:rPr>
          <w:rFonts w:ascii="Goudy Old Style" w:hAnsi="Goudy Old Style"/>
          <w:szCs w:val="23"/>
        </w:rPr>
      </w:pPr>
      <w:r>
        <w:rPr>
          <w:rFonts w:ascii="Goudy Old Style" w:hAnsi="Goudy Old Style"/>
        </w:rPr>
        <w:t>Hosting – external with appropriate disaster recovery process.</w:t>
      </w:r>
      <w:r>
        <w:rPr>
          <w:rFonts w:ascii="Goudy Old Style" w:hAnsi="Goudy Old Style"/>
          <w:szCs w:val="23"/>
        </w:rPr>
        <w:t xml:space="preserve"> </w:t>
      </w:r>
    </w:p>
    <w:p w14:paraId="6E4FAA07" w14:textId="77777777" w:rsidR="00AC64C8" w:rsidRDefault="00AC64C8" w:rsidP="00AC64C8">
      <w:pPr>
        <w:pStyle w:val="Heading2"/>
        <w:rPr>
          <w:rFonts w:ascii="Goudy Old Style" w:eastAsia="Times New Roman" w:hAnsi="Goudy Old Style" w:cs="Times New Roman"/>
        </w:rPr>
      </w:pPr>
      <w:bookmarkStart w:id="21" w:name="_Toc178674971"/>
      <w:r>
        <w:rPr>
          <w:rFonts w:ascii="Goudy Old Style" w:eastAsia="Times New Roman" w:hAnsi="Goudy Old Style" w:cs="Times New Roman"/>
        </w:rPr>
        <w:t>General</w:t>
      </w:r>
      <w:bookmarkEnd w:id="21"/>
    </w:p>
    <w:p w14:paraId="013AB8DF" w14:textId="77777777" w:rsidR="00AC64C8" w:rsidRDefault="00AC64C8" w:rsidP="00AC64C8">
      <w:pPr>
        <w:pStyle w:val="NoSpacing"/>
        <w:rPr>
          <w:rFonts w:ascii="Goudy Old Style" w:hAnsi="Goudy Old Style"/>
        </w:rPr>
      </w:pPr>
      <w:r>
        <w:rPr>
          <w:rFonts w:ascii="Goudy Old Style" w:hAnsi="Goudy Old Style"/>
        </w:rPr>
        <w:t>The survey data must be archived and accessible for audit and legal compliance purposes.  Data will be used as a benchmark against subsequent continued accreditation cycles. In addition, the following constructs need to be considered throughout the Commission’s affiliation with the selected vendor.</w:t>
      </w:r>
    </w:p>
    <w:p w14:paraId="44D2ECE6" w14:textId="77777777" w:rsidR="00AC64C8" w:rsidRDefault="00AC64C8" w:rsidP="00AC64C8">
      <w:pPr>
        <w:pStyle w:val="NoSpacing"/>
        <w:rPr>
          <w:rFonts w:ascii="Goudy Old Style" w:hAnsi="Goudy Old Style"/>
        </w:rPr>
      </w:pPr>
      <w:r>
        <w:rPr>
          <w:rFonts w:ascii="Goudy Old Style" w:hAnsi="Goudy Old Style"/>
        </w:rPr>
        <w:t xml:space="preserve">   </w:t>
      </w:r>
    </w:p>
    <w:p w14:paraId="6AD6FBA2" w14:textId="77777777" w:rsidR="00AC64C8" w:rsidRDefault="00AC64C8" w:rsidP="00AC64C8">
      <w:pPr>
        <w:pStyle w:val="NoSpacing"/>
        <w:numPr>
          <w:ilvl w:val="0"/>
          <w:numId w:val="2"/>
        </w:numPr>
        <w:rPr>
          <w:rFonts w:ascii="Goudy Old Style" w:hAnsi="Goudy Old Style"/>
        </w:rPr>
      </w:pPr>
      <w:r>
        <w:rPr>
          <w:rFonts w:ascii="Goudy Old Style" w:hAnsi="Goudy Old Style"/>
        </w:rPr>
        <w:t>Security</w:t>
      </w:r>
    </w:p>
    <w:p w14:paraId="5480777A" w14:textId="77777777" w:rsidR="00AC64C8" w:rsidRDefault="00AC64C8" w:rsidP="00AC64C8">
      <w:pPr>
        <w:pStyle w:val="NoSpacing"/>
        <w:numPr>
          <w:ilvl w:val="0"/>
          <w:numId w:val="2"/>
        </w:numPr>
        <w:rPr>
          <w:rFonts w:ascii="Goudy Old Style" w:hAnsi="Goudy Old Style"/>
        </w:rPr>
      </w:pPr>
      <w:r>
        <w:rPr>
          <w:rFonts w:ascii="Goudy Old Style" w:hAnsi="Goudy Old Style"/>
        </w:rPr>
        <w:t>Secure and selective access for specific audience (branching for undergraduate vs. graduate students; online/distance students vs. on-campus students)</w:t>
      </w:r>
    </w:p>
    <w:p w14:paraId="5F746673" w14:textId="77777777" w:rsidR="00AC64C8" w:rsidRDefault="00AC64C8" w:rsidP="00AC64C8">
      <w:pPr>
        <w:pStyle w:val="NoSpacing"/>
        <w:numPr>
          <w:ilvl w:val="0"/>
          <w:numId w:val="2"/>
        </w:numPr>
        <w:rPr>
          <w:rFonts w:ascii="Goudy Old Style" w:hAnsi="Goudy Old Style"/>
        </w:rPr>
      </w:pPr>
      <w:r>
        <w:rPr>
          <w:rFonts w:ascii="Goudy Old Style" w:hAnsi="Goudy Old Style"/>
        </w:rPr>
        <w:t>Leave room for changes and expansion (example: changes in Federal requirements)</w:t>
      </w:r>
    </w:p>
    <w:p w14:paraId="0F8B2F89" w14:textId="77777777" w:rsidR="00AC64C8" w:rsidRDefault="00AC64C8" w:rsidP="00AC64C8">
      <w:pPr>
        <w:pStyle w:val="NoSpacing"/>
        <w:numPr>
          <w:ilvl w:val="0"/>
          <w:numId w:val="2"/>
        </w:numPr>
        <w:rPr>
          <w:rFonts w:ascii="Goudy Old Style" w:hAnsi="Goudy Old Style"/>
        </w:rPr>
      </w:pPr>
      <w:r>
        <w:rPr>
          <w:rFonts w:ascii="Goudy Old Style" w:hAnsi="Goudy Old Style"/>
        </w:rPr>
        <w:t>Structured, but room for individuality</w:t>
      </w:r>
    </w:p>
    <w:p w14:paraId="69AB4181" w14:textId="77777777" w:rsidR="00AC64C8" w:rsidRDefault="00AC64C8" w:rsidP="00AC64C8">
      <w:pPr>
        <w:pStyle w:val="NoSpacing"/>
        <w:numPr>
          <w:ilvl w:val="0"/>
          <w:numId w:val="2"/>
        </w:numPr>
        <w:rPr>
          <w:rFonts w:ascii="Goudy Old Style" w:hAnsi="Goudy Old Style"/>
        </w:rPr>
      </w:pPr>
      <w:r>
        <w:rPr>
          <w:rFonts w:ascii="Goudy Old Style" w:hAnsi="Goudy Old Style"/>
        </w:rPr>
        <w:t>Consistency in outline of information requested</w:t>
      </w:r>
    </w:p>
    <w:p w14:paraId="69FCEE8B" w14:textId="77777777" w:rsidR="00AC64C8" w:rsidRDefault="00AC64C8" w:rsidP="00AC64C8">
      <w:pPr>
        <w:pStyle w:val="NoSpacing"/>
        <w:ind w:left="720"/>
        <w:rPr>
          <w:rFonts w:ascii="Goudy Old Style" w:hAnsi="Goudy Old Style"/>
        </w:rPr>
      </w:pPr>
    </w:p>
    <w:p w14:paraId="27582DEE" w14:textId="77777777" w:rsidR="00AC64C8" w:rsidRDefault="00AC64C8" w:rsidP="00AC64C8">
      <w:pPr>
        <w:pStyle w:val="Heading2"/>
        <w:rPr>
          <w:rFonts w:ascii="Goudy Old Style" w:eastAsia="Times New Roman" w:hAnsi="Goudy Old Style" w:cs="Times New Roman"/>
        </w:rPr>
      </w:pPr>
      <w:bookmarkStart w:id="22" w:name="_Toc178674972"/>
      <w:r>
        <w:rPr>
          <w:rFonts w:ascii="Goudy Old Style" w:eastAsia="+mn-ea" w:hAnsi="Goudy Old Style" w:cs="Times New Roman"/>
        </w:rPr>
        <w:t>HLC Needs</w:t>
      </w:r>
      <w:bookmarkEnd w:id="22"/>
    </w:p>
    <w:p w14:paraId="7CE6B85B" w14:textId="77777777" w:rsidR="00AC64C8" w:rsidRDefault="00AC64C8" w:rsidP="00AC64C8">
      <w:pPr>
        <w:pStyle w:val="NoSpacing"/>
        <w:numPr>
          <w:ilvl w:val="0"/>
          <w:numId w:val="2"/>
        </w:numPr>
        <w:rPr>
          <w:rFonts w:ascii="Goudy Old Style" w:hAnsi="Goudy Old Style"/>
        </w:rPr>
      </w:pPr>
      <w:r>
        <w:rPr>
          <w:rFonts w:ascii="Goudy Old Style" w:hAnsi="Goudy Old Style"/>
        </w:rPr>
        <w:t>HLC must be able to brand as needed</w:t>
      </w:r>
      <w:proofErr w:type="gramStart"/>
      <w:r>
        <w:rPr>
          <w:rFonts w:ascii="Goudy Old Style" w:hAnsi="Goudy Old Style"/>
        </w:rPr>
        <w:t>;</w:t>
      </w:r>
      <w:proofErr w:type="gramEnd"/>
      <w:r>
        <w:rPr>
          <w:rFonts w:ascii="Goudy Old Style" w:hAnsi="Goudy Old Style"/>
        </w:rPr>
        <w:t xml:space="preserve"> ideally co-branded with Institution being surveyed.</w:t>
      </w:r>
    </w:p>
    <w:p w14:paraId="3A3B8467" w14:textId="77777777" w:rsidR="00AC64C8" w:rsidRDefault="00AC64C8" w:rsidP="00AC64C8">
      <w:pPr>
        <w:pStyle w:val="NoSpacing"/>
        <w:numPr>
          <w:ilvl w:val="0"/>
          <w:numId w:val="2"/>
        </w:numPr>
        <w:rPr>
          <w:rFonts w:ascii="Goudy Old Style" w:hAnsi="Goudy Old Style"/>
        </w:rPr>
      </w:pPr>
      <w:r>
        <w:rPr>
          <w:rFonts w:ascii="Goudy Old Style" w:hAnsi="Goudy Old Style"/>
        </w:rPr>
        <w:t>Exchange data within the Commission’s various support systems</w:t>
      </w:r>
    </w:p>
    <w:p w14:paraId="18533B50" w14:textId="77777777" w:rsidR="00AC64C8" w:rsidRDefault="00AC64C8" w:rsidP="00AC64C8">
      <w:pPr>
        <w:pStyle w:val="NoSpacing"/>
        <w:numPr>
          <w:ilvl w:val="0"/>
          <w:numId w:val="2"/>
        </w:numPr>
        <w:rPr>
          <w:rFonts w:ascii="Goudy Old Style" w:hAnsi="Goudy Old Style"/>
        </w:rPr>
      </w:pPr>
      <w:r>
        <w:rPr>
          <w:rFonts w:ascii="Goudy Old Style" w:hAnsi="Goudy Old Style"/>
        </w:rPr>
        <w:t>Archiving (repository) as noted above (14 years, minimum)</w:t>
      </w:r>
    </w:p>
    <w:p w14:paraId="4C172203" w14:textId="77777777" w:rsidR="00AC64C8" w:rsidRDefault="00AC64C8" w:rsidP="00AC64C8">
      <w:pPr>
        <w:pStyle w:val="NoSpacing"/>
        <w:ind w:left="720"/>
        <w:rPr>
          <w:rFonts w:ascii="Goudy Old Style" w:hAnsi="Goudy Old Style"/>
        </w:rPr>
      </w:pPr>
      <w:r>
        <w:rPr>
          <w:rFonts w:ascii="Goudy Old Style" w:hAnsi="Goudy Old Style"/>
        </w:rPr>
        <w:t xml:space="preserve"> </w:t>
      </w:r>
    </w:p>
    <w:p w14:paraId="2E809E8A" w14:textId="77777777" w:rsidR="00AC64C8" w:rsidRDefault="00AC64C8" w:rsidP="00AC64C8">
      <w:pPr>
        <w:pStyle w:val="Heading2"/>
        <w:rPr>
          <w:rFonts w:ascii="Goudy Old Style" w:eastAsia="Times New Roman" w:hAnsi="Goudy Old Style" w:cs="Times New Roman"/>
        </w:rPr>
      </w:pPr>
      <w:bookmarkStart w:id="23" w:name="_Toc178674973"/>
      <w:r>
        <w:rPr>
          <w:rFonts w:ascii="Goudy Old Style" w:eastAsia="Times New Roman" w:hAnsi="Goudy Old Style" w:cs="Times New Roman"/>
        </w:rPr>
        <w:t>Stakeholders and audience groups</w:t>
      </w:r>
      <w:bookmarkEnd w:id="23"/>
    </w:p>
    <w:p w14:paraId="174ED89F" w14:textId="77777777" w:rsidR="00AC64C8" w:rsidRDefault="00AC64C8" w:rsidP="00AC64C8">
      <w:pPr>
        <w:pStyle w:val="NoSpacing"/>
        <w:numPr>
          <w:ilvl w:val="0"/>
          <w:numId w:val="2"/>
        </w:numPr>
        <w:rPr>
          <w:rFonts w:ascii="Goudy Old Style" w:hAnsi="Goudy Old Style"/>
        </w:rPr>
      </w:pPr>
      <w:r>
        <w:rPr>
          <w:rFonts w:ascii="Goudy Old Style" w:hAnsi="Goudy Old Style"/>
        </w:rPr>
        <w:t>Primary: Institutional representation, board of directors/trustees, peer reviewers, students and member institution staff</w:t>
      </w:r>
    </w:p>
    <w:p w14:paraId="46D8FFFD" w14:textId="77777777" w:rsidR="00AC64C8" w:rsidRDefault="00AC64C8" w:rsidP="00AC64C8">
      <w:pPr>
        <w:pStyle w:val="NoSpacing"/>
        <w:numPr>
          <w:ilvl w:val="0"/>
          <w:numId w:val="2"/>
        </w:numPr>
        <w:rPr>
          <w:rFonts w:ascii="Goudy Old Style" w:hAnsi="Goudy Old Style"/>
        </w:rPr>
      </w:pPr>
      <w:r>
        <w:rPr>
          <w:rFonts w:ascii="Goudy Old Style" w:hAnsi="Goudy Old Style"/>
        </w:rPr>
        <w:t>Secondary: Prospective Commission members, U. S. Department of Education, various state agencies</w:t>
      </w:r>
    </w:p>
    <w:p w14:paraId="0DE1578B" w14:textId="77777777" w:rsidR="00AC64C8" w:rsidRDefault="00AC64C8" w:rsidP="00AC64C8">
      <w:pPr>
        <w:pStyle w:val="NoSpacing"/>
        <w:rPr>
          <w:rFonts w:ascii="Goudy Old Style" w:hAnsi="Goudy Old Style"/>
        </w:rPr>
      </w:pPr>
    </w:p>
    <w:p w14:paraId="18E81FAD" w14:textId="77777777" w:rsidR="00AC64C8" w:rsidRDefault="00AC64C8" w:rsidP="00AC64C8">
      <w:pPr>
        <w:pStyle w:val="Heading2"/>
        <w:rPr>
          <w:rFonts w:ascii="Goudy Old Style" w:eastAsia="+mn-ea" w:hAnsi="Goudy Old Style" w:cs="Times New Roman"/>
        </w:rPr>
      </w:pPr>
      <w:bookmarkStart w:id="24" w:name="_Toc178674974"/>
      <w:r>
        <w:rPr>
          <w:rFonts w:ascii="Goudy Old Style" w:eastAsia="+mn-ea" w:hAnsi="Goudy Old Style" w:cs="Times New Roman"/>
        </w:rPr>
        <w:t>HLC Controls</w:t>
      </w:r>
      <w:bookmarkEnd w:id="24"/>
    </w:p>
    <w:p w14:paraId="1C1401D2" w14:textId="77777777" w:rsidR="00AC64C8" w:rsidRDefault="00AC64C8" w:rsidP="00AC64C8">
      <w:pPr>
        <w:pStyle w:val="NoSpacing"/>
        <w:rPr>
          <w:rFonts w:ascii="Goudy Old Style" w:eastAsia="+mn-ea" w:hAnsi="Goudy Old Style"/>
        </w:rPr>
      </w:pPr>
      <w:r>
        <w:rPr>
          <w:rFonts w:ascii="Goudy Old Style" w:eastAsia="+mn-ea" w:hAnsi="Goudy Old Style"/>
        </w:rPr>
        <w:t xml:space="preserve">HLC will have overarching authority of data collected on behalf of the institution under accreditation review.  Selected staff from HLC will be designated as liaisons with selected vendor on each survey implemented. </w:t>
      </w:r>
    </w:p>
    <w:p w14:paraId="4696A430" w14:textId="77777777" w:rsidR="00AC64C8" w:rsidRDefault="00AC64C8" w:rsidP="00AC64C8">
      <w:pPr>
        <w:pStyle w:val="NoSpacing"/>
        <w:numPr>
          <w:ilvl w:val="0"/>
          <w:numId w:val="2"/>
        </w:numPr>
        <w:rPr>
          <w:rFonts w:ascii="Goudy Old Style" w:hAnsi="Goudy Old Style"/>
        </w:rPr>
      </w:pPr>
      <w:r>
        <w:rPr>
          <w:rFonts w:ascii="Goudy Old Style" w:hAnsi="Goudy Old Style"/>
        </w:rPr>
        <w:t>Create/modify templates (criteria/minimum expectations)</w:t>
      </w:r>
    </w:p>
    <w:p w14:paraId="1C25A98B" w14:textId="77777777" w:rsidR="00AC64C8" w:rsidRDefault="00AC64C8" w:rsidP="00AC64C8">
      <w:pPr>
        <w:pStyle w:val="NoSpacing"/>
        <w:numPr>
          <w:ilvl w:val="0"/>
          <w:numId w:val="2"/>
        </w:numPr>
        <w:rPr>
          <w:rFonts w:ascii="Goudy Old Style" w:hAnsi="Goudy Old Style"/>
        </w:rPr>
      </w:pPr>
      <w:r>
        <w:rPr>
          <w:rFonts w:ascii="Goudy Old Style" w:hAnsi="Goudy Old Style"/>
        </w:rPr>
        <w:t>Survey lock date - amend/reopen lock</w:t>
      </w:r>
    </w:p>
    <w:p w14:paraId="6BE606BF" w14:textId="77777777" w:rsidR="00AC64C8" w:rsidRDefault="00AC64C8" w:rsidP="00AC64C8">
      <w:pPr>
        <w:pStyle w:val="Heading2"/>
        <w:rPr>
          <w:rFonts w:ascii="Goudy Old Style" w:eastAsia="Times New Roman" w:hAnsi="Goudy Old Style" w:cs="Times New Roman"/>
        </w:rPr>
      </w:pPr>
    </w:p>
    <w:p w14:paraId="729DB1A3" w14:textId="77777777" w:rsidR="00AC64C8" w:rsidRDefault="00AC64C8" w:rsidP="00AC64C8">
      <w:pPr>
        <w:pStyle w:val="Heading2"/>
        <w:rPr>
          <w:rFonts w:ascii="Goudy Old Style" w:eastAsia="Times New Roman" w:hAnsi="Goudy Old Style" w:cs="Times New Roman"/>
        </w:rPr>
      </w:pPr>
      <w:bookmarkStart w:id="25" w:name="_Toc178674975"/>
      <w:r>
        <w:rPr>
          <w:rFonts w:ascii="Goudy Old Style" w:eastAsia="Times New Roman" w:hAnsi="Goudy Old Style" w:cs="Times New Roman"/>
        </w:rPr>
        <w:t>General Software and Hardware Standards</w:t>
      </w:r>
      <w:bookmarkEnd w:id="25"/>
    </w:p>
    <w:p w14:paraId="26B4BBEB" w14:textId="77777777" w:rsidR="00AC64C8" w:rsidRDefault="00AC64C8" w:rsidP="00AC64C8">
      <w:pPr>
        <w:pStyle w:val="NoSpacing"/>
        <w:numPr>
          <w:ilvl w:val="0"/>
          <w:numId w:val="2"/>
        </w:numPr>
        <w:rPr>
          <w:rFonts w:ascii="Goudy Old Style" w:hAnsi="Goudy Old Style"/>
        </w:rPr>
      </w:pPr>
      <w:r>
        <w:rPr>
          <w:rFonts w:ascii="Goudy Old Style" w:hAnsi="Goudy Old Style"/>
        </w:rPr>
        <w:t>Dedicated Server(s)</w:t>
      </w:r>
    </w:p>
    <w:p w14:paraId="7E99EA07" w14:textId="77777777" w:rsidR="00AC64C8" w:rsidRDefault="00AC64C8" w:rsidP="00AC64C8">
      <w:pPr>
        <w:pStyle w:val="NoSpacing"/>
        <w:numPr>
          <w:ilvl w:val="0"/>
          <w:numId w:val="2"/>
        </w:numPr>
        <w:rPr>
          <w:rFonts w:ascii="Goudy Old Style" w:hAnsi="Goudy Old Style"/>
        </w:rPr>
      </w:pPr>
      <w:r>
        <w:rPr>
          <w:rFonts w:ascii="Goudy Old Style" w:hAnsi="Goudy Old Style"/>
        </w:rPr>
        <w:t>Transaction Logging</w:t>
      </w:r>
    </w:p>
    <w:p w14:paraId="71B40F91" w14:textId="77777777" w:rsidR="00AC64C8" w:rsidRDefault="00AC64C8" w:rsidP="00AC64C8">
      <w:pPr>
        <w:pStyle w:val="NoSpacing"/>
        <w:numPr>
          <w:ilvl w:val="0"/>
          <w:numId w:val="2"/>
        </w:numPr>
        <w:rPr>
          <w:rFonts w:ascii="Goudy Old Style" w:hAnsi="Goudy Old Style"/>
        </w:rPr>
      </w:pPr>
      <w:r>
        <w:rPr>
          <w:rFonts w:ascii="Goudy Old Style" w:hAnsi="Goudy Old Style"/>
        </w:rPr>
        <w:t>Daily Backup Strategy</w:t>
      </w:r>
    </w:p>
    <w:p w14:paraId="23C625CA" w14:textId="77777777" w:rsidR="00AC64C8" w:rsidRDefault="00AC64C8" w:rsidP="00AC64C8">
      <w:pPr>
        <w:pStyle w:val="NoSpacing"/>
        <w:rPr>
          <w:rFonts w:ascii="Goudy Old Style" w:hAnsi="Goudy Old Style"/>
        </w:rPr>
      </w:pPr>
    </w:p>
    <w:p w14:paraId="03A47075" w14:textId="77777777" w:rsidR="00AC64C8" w:rsidRDefault="00AC64C8" w:rsidP="00AC64C8">
      <w:pPr>
        <w:pStyle w:val="Heading2"/>
        <w:rPr>
          <w:rFonts w:ascii="Goudy Old Style" w:eastAsia="Times New Roman" w:hAnsi="Goudy Old Style" w:cs="Times New Roman"/>
        </w:rPr>
      </w:pPr>
      <w:bookmarkStart w:id="26" w:name="_Toc178674976"/>
      <w:r>
        <w:rPr>
          <w:rFonts w:ascii="Goudy Old Style" w:eastAsia="Times New Roman" w:hAnsi="Goudy Old Style" w:cs="Times New Roman"/>
        </w:rPr>
        <w:t>Support for End Users</w:t>
      </w:r>
      <w:bookmarkEnd w:id="26"/>
    </w:p>
    <w:p w14:paraId="567AE336" w14:textId="77777777" w:rsidR="00AC64C8" w:rsidRDefault="00AC64C8" w:rsidP="00AC64C8">
      <w:pPr>
        <w:spacing w:after="0" w:line="240" w:lineRule="auto"/>
        <w:rPr>
          <w:rFonts w:ascii="Goudy Old Style" w:eastAsia="+mn-ea" w:hAnsi="Goudy Old Style"/>
        </w:rPr>
      </w:pPr>
      <w:r>
        <w:rPr>
          <w:rFonts w:ascii="Goudy Old Style" w:eastAsia="+mn-ea" w:hAnsi="Goudy Old Style"/>
        </w:rPr>
        <w:t xml:space="preserve">There will be a need for different delivery platforms (i.e., web browsers:  Internet Explorer, Firefox, Chrome, Safari), on-line and phone help desk.   The vendor should be positioned to provide help desk support for all technical aspects of the product including password resets.  The end-user types will include:  </w:t>
      </w:r>
    </w:p>
    <w:p w14:paraId="436B7CFD" w14:textId="77777777" w:rsidR="00AC64C8" w:rsidRDefault="00AC64C8" w:rsidP="00AC64C8">
      <w:pPr>
        <w:pStyle w:val="NoSpacing"/>
        <w:numPr>
          <w:ilvl w:val="0"/>
          <w:numId w:val="2"/>
        </w:numPr>
        <w:ind w:left="360" w:firstLine="0"/>
        <w:rPr>
          <w:rFonts w:ascii="Goudy Old Style" w:hAnsi="Goudy Old Style"/>
        </w:rPr>
      </w:pPr>
      <w:r>
        <w:rPr>
          <w:rFonts w:ascii="Goudy Old Style" w:hAnsi="Goudy Old Style"/>
        </w:rPr>
        <w:t>Current students (undergraduate level and graduate level; adult learners, Professional students)</w:t>
      </w:r>
    </w:p>
    <w:p w14:paraId="0DA6BEBE" w14:textId="77777777" w:rsidR="00AC64C8" w:rsidRDefault="00AC64C8" w:rsidP="00AC64C8">
      <w:pPr>
        <w:pStyle w:val="NoSpacing"/>
        <w:numPr>
          <w:ilvl w:val="0"/>
          <w:numId w:val="2"/>
        </w:numPr>
        <w:ind w:left="360" w:firstLine="0"/>
        <w:rPr>
          <w:rFonts w:ascii="Goudy Old Style" w:hAnsi="Goudy Old Style"/>
        </w:rPr>
      </w:pPr>
      <w:r>
        <w:rPr>
          <w:rFonts w:ascii="Goudy Old Style" w:hAnsi="Goudy Old Style"/>
        </w:rPr>
        <w:t>Recently graduated/credentialed students</w:t>
      </w:r>
    </w:p>
    <w:p w14:paraId="50F047C7" w14:textId="77777777" w:rsidR="00AC64C8" w:rsidRDefault="00AC64C8" w:rsidP="00AC64C8">
      <w:pPr>
        <w:pStyle w:val="NoSpacing"/>
        <w:numPr>
          <w:ilvl w:val="0"/>
          <w:numId w:val="2"/>
        </w:numPr>
        <w:ind w:left="360" w:firstLine="0"/>
        <w:rPr>
          <w:rFonts w:ascii="Goudy Old Style" w:hAnsi="Goudy Old Style"/>
        </w:rPr>
      </w:pPr>
      <w:r>
        <w:rPr>
          <w:rFonts w:ascii="Goudy Old Style" w:hAnsi="Goudy Old Style"/>
        </w:rPr>
        <w:t>Former students who did not achieve a degree or certificate</w:t>
      </w:r>
      <w:bookmarkStart w:id="27" w:name="_Toc293068913"/>
    </w:p>
    <w:p w14:paraId="2CFE8572" w14:textId="77777777" w:rsidR="00AC64C8" w:rsidRDefault="00AC64C8" w:rsidP="00AC64C8">
      <w:pPr>
        <w:pStyle w:val="Heading1"/>
        <w:rPr>
          <w:rFonts w:ascii="Goudy Old Style" w:eastAsia="Times New Roman" w:hAnsi="Goudy Old Style" w:cs="Times New Roman"/>
        </w:rPr>
      </w:pPr>
    </w:p>
    <w:p w14:paraId="3B522C53" w14:textId="77777777" w:rsidR="00AC64C8" w:rsidRDefault="00AC64C8" w:rsidP="00AC64C8">
      <w:pPr>
        <w:pStyle w:val="Heading1"/>
        <w:rPr>
          <w:rFonts w:ascii="Goudy Old Style" w:eastAsia="Times New Roman" w:hAnsi="Goudy Old Style" w:cs="Times New Roman"/>
        </w:rPr>
      </w:pPr>
    </w:p>
    <w:p w14:paraId="5A7B31AF" w14:textId="77777777" w:rsidR="00AC64C8" w:rsidRDefault="00AC64C8" w:rsidP="00AC64C8">
      <w:pPr>
        <w:pStyle w:val="Heading1"/>
        <w:rPr>
          <w:rFonts w:ascii="Goudy Old Style" w:eastAsia="Times New Roman" w:hAnsi="Goudy Old Style" w:cs="Times New Roman"/>
        </w:rPr>
      </w:pPr>
    </w:p>
    <w:p w14:paraId="432DF5FE" w14:textId="77777777" w:rsidR="00AC64C8" w:rsidRDefault="00AC64C8" w:rsidP="00AC64C8">
      <w:pPr>
        <w:pStyle w:val="Heading1"/>
        <w:rPr>
          <w:rFonts w:ascii="Goudy Old Style" w:eastAsia="Times New Roman" w:hAnsi="Goudy Old Style" w:cs="Times New Roman"/>
        </w:rPr>
      </w:pPr>
    </w:p>
    <w:p w14:paraId="5542EEEF" w14:textId="77777777" w:rsidR="00AC64C8" w:rsidRDefault="00AC64C8" w:rsidP="00AC64C8">
      <w:pPr>
        <w:pStyle w:val="Heading1"/>
        <w:rPr>
          <w:rFonts w:ascii="Goudy Old Style" w:eastAsia="Times New Roman" w:hAnsi="Goudy Old Style" w:cs="Times New Roman"/>
        </w:rPr>
      </w:pPr>
      <w:bookmarkStart w:id="28" w:name="_Toc178674977"/>
      <w:r>
        <w:rPr>
          <w:rFonts w:ascii="Goudy Old Style" w:eastAsia="Times New Roman" w:hAnsi="Goudy Old Style" w:cs="Times New Roman"/>
        </w:rPr>
        <w:t>Vendor Instructions</w:t>
      </w:r>
      <w:bookmarkEnd w:id="27"/>
      <w:bookmarkEnd w:id="28"/>
    </w:p>
    <w:p w14:paraId="03D5229E" w14:textId="77777777" w:rsidR="00AC64C8" w:rsidRDefault="00AC64C8" w:rsidP="00AC64C8">
      <w:pPr>
        <w:pStyle w:val="NoSpacing"/>
        <w:rPr>
          <w:rFonts w:ascii="Goudy Old Style" w:hAnsi="Goudy Old Style"/>
        </w:rPr>
      </w:pPr>
      <w:r>
        <w:rPr>
          <w:rFonts w:ascii="Goudy Old Style" w:hAnsi="Goudy Old Style"/>
        </w:rPr>
        <w:t>Follow the RFP format below. Include the following items in sequence.</w:t>
      </w:r>
    </w:p>
    <w:p w14:paraId="229DA812" w14:textId="77777777" w:rsidR="00AC64C8" w:rsidRDefault="00AC64C8" w:rsidP="00AC64C8">
      <w:pPr>
        <w:pStyle w:val="Heading2"/>
        <w:numPr>
          <w:ilvl w:val="0"/>
          <w:numId w:val="3"/>
        </w:numPr>
        <w:rPr>
          <w:rFonts w:ascii="Goudy Old Style" w:eastAsia="Times New Roman" w:hAnsi="Goudy Old Style" w:cs="Times New Roman"/>
        </w:rPr>
      </w:pPr>
      <w:bookmarkStart w:id="29" w:name="_Toc178674978"/>
      <w:r>
        <w:rPr>
          <w:rFonts w:ascii="Goudy Old Style" w:eastAsia="Times New Roman" w:hAnsi="Goudy Old Style" w:cs="Times New Roman"/>
        </w:rPr>
        <w:t>Company Information</w:t>
      </w:r>
      <w:bookmarkEnd w:id="29"/>
    </w:p>
    <w:p w14:paraId="15457583" w14:textId="77777777" w:rsidR="00AC64C8" w:rsidRDefault="00AC64C8" w:rsidP="00AC64C8">
      <w:pPr>
        <w:pStyle w:val="NoSpacing"/>
        <w:rPr>
          <w:rFonts w:ascii="Goudy Old Style" w:hAnsi="Goudy Old Style"/>
          <w:sz w:val="8"/>
        </w:rPr>
      </w:pPr>
    </w:p>
    <w:p w14:paraId="24B9D432" w14:textId="77777777" w:rsidR="00AC64C8" w:rsidRDefault="00AC64C8" w:rsidP="00AC64C8">
      <w:pPr>
        <w:pStyle w:val="NoSpacing"/>
        <w:numPr>
          <w:ilvl w:val="1"/>
          <w:numId w:val="4"/>
        </w:numPr>
        <w:rPr>
          <w:rFonts w:ascii="Goudy Old Style" w:hAnsi="Goudy Old Style"/>
        </w:rPr>
      </w:pPr>
      <w:r>
        <w:rPr>
          <w:rFonts w:ascii="Goudy Old Style" w:hAnsi="Goudy Old Style"/>
        </w:rPr>
        <w:t>Legal Company Name, and other (e.g</w:t>
      </w:r>
      <w:proofErr w:type="gramStart"/>
      <w:r>
        <w:rPr>
          <w:rFonts w:ascii="Goudy Old Style" w:hAnsi="Goudy Old Style"/>
        </w:rPr>
        <w:t>. ,</w:t>
      </w:r>
      <w:proofErr w:type="gramEnd"/>
      <w:r>
        <w:rPr>
          <w:rFonts w:ascii="Goudy Old Style" w:hAnsi="Goudy Old Style"/>
        </w:rPr>
        <w:t xml:space="preserve"> DBA, abbreviations, etc.)</w:t>
      </w:r>
      <w:r>
        <w:rPr>
          <w:rFonts w:ascii="Goudy Old Style" w:hAnsi="Goudy Old Style"/>
        </w:rPr>
        <w:tab/>
      </w:r>
    </w:p>
    <w:p w14:paraId="080E3F16" w14:textId="77777777" w:rsidR="00AC64C8" w:rsidRDefault="00AC64C8" w:rsidP="00AC64C8">
      <w:pPr>
        <w:pStyle w:val="NoSpacing"/>
        <w:numPr>
          <w:ilvl w:val="1"/>
          <w:numId w:val="4"/>
        </w:numPr>
        <w:rPr>
          <w:rFonts w:ascii="Goudy Old Style" w:hAnsi="Goudy Old Style"/>
        </w:rPr>
      </w:pPr>
      <w:r>
        <w:rPr>
          <w:rFonts w:ascii="Goudy Old Style" w:hAnsi="Goudy Old Style"/>
        </w:rPr>
        <w:t>Local Address</w:t>
      </w:r>
    </w:p>
    <w:p w14:paraId="2596D5F5" w14:textId="77777777" w:rsidR="00AC64C8" w:rsidRDefault="00AC64C8" w:rsidP="00AC64C8">
      <w:pPr>
        <w:pStyle w:val="NoSpacing"/>
        <w:numPr>
          <w:ilvl w:val="1"/>
          <w:numId w:val="4"/>
        </w:numPr>
        <w:rPr>
          <w:rFonts w:ascii="Goudy Old Style" w:hAnsi="Goudy Old Style"/>
        </w:rPr>
      </w:pPr>
      <w:r>
        <w:rPr>
          <w:rFonts w:ascii="Goudy Old Style" w:hAnsi="Goudy Old Style"/>
        </w:rPr>
        <w:t>City</w:t>
      </w:r>
    </w:p>
    <w:p w14:paraId="269ADCDD" w14:textId="77777777" w:rsidR="00AC64C8" w:rsidRDefault="00AC64C8" w:rsidP="00AC64C8">
      <w:pPr>
        <w:pStyle w:val="NoSpacing"/>
        <w:numPr>
          <w:ilvl w:val="1"/>
          <w:numId w:val="4"/>
        </w:numPr>
        <w:rPr>
          <w:rFonts w:ascii="Goudy Old Style" w:hAnsi="Goudy Old Style"/>
        </w:rPr>
      </w:pPr>
      <w:r>
        <w:rPr>
          <w:rFonts w:ascii="Goudy Old Style" w:hAnsi="Goudy Old Style"/>
        </w:rPr>
        <w:t>Province/State</w:t>
      </w:r>
    </w:p>
    <w:p w14:paraId="1E17E15B" w14:textId="77777777" w:rsidR="00AC64C8" w:rsidRDefault="00AC64C8" w:rsidP="00AC64C8">
      <w:pPr>
        <w:pStyle w:val="NoSpacing"/>
        <w:numPr>
          <w:ilvl w:val="1"/>
          <w:numId w:val="4"/>
        </w:numPr>
        <w:rPr>
          <w:rFonts w:ascii="Goudy Old Style" w:hAnsi="Goudy Old Style"/>
        </w:rPr>
      </w:pPr>
      <w:r>
        <w:rPr>
          <w:rFonts w:ascii="Goudy Old Style" w:hAnsi="Goudy Old Style"/>
        </w:rPr>
        <w:t>Zip</w:t>
      </w:r>
    </w:p>
    <w:p w14:paraId="152D1616" w14:textId="77777777" w:rsidR="00AC64C8" w:rsidRDefault="00AC64C8" w:rsidP="00AC64C8">
      <w:pPr>
        <w:pStyle w:val="NoSpacing"/>
        <w:numPr>
          <w:ilvl w:val="1"/>
          <w:numId w:val="4"/>
        </w:numPr>
        <w:rPr>
          <w:rFonts w:ascii="Goudy Old Style" w:hAnsi="Goudy Old Style"/>
        </w:rPr>
      </w:pPr>
      <w:r>
        <w:rPr>
          <w:rFonts w:ascii="Goudy Old Style" w:hAnsi="Goudy Old Style"/>
        </w:rPr>
        <w:t>Web site</w:t>
      </w:r>
    </w:p>
    <w:p w14:paraId="7DB4FC0A" w14:textId="77777777" w:rsidR="00AC64C8" w:rsidRDefault="00AC64C8" w:rsidP="00AC64C8">
      <w:pPr>
        <w:pStyle w:val="NoSpacing"/>
        <w:numPr>
          <w:ilvl w:val="1"/>
          <w:numId w:val="4"/>
        </w:numPr>
        <w:rPr>
          <w:rFonts w:ascii="Goudy Old Style" w:hAnsi="Goudy Old Style"/>
        </w:rPr>
      </w:pPr>
      <w:r>
        <w:rPr>
          <w:rFonts w:ascii="Goudy Old Style" w:hAnsi="Goudy Old Style"/>
        </w:rPr>
        <w:t>Phone Number</w:t>
      </w:r>
    </w:p>
    <w:p w14:paraId="233618BA" w14:textId="77777777" w:rsidR="00AC64C8" w:rsidRDefault="00AC64C8" w:rsidP="00AC64C8">
      <w:pPr>
        <w:pStyle w:val="NoSpacing"/>
        <w:numPr>
          <w:ilvl w:val="1"/>
          <w:numId w:val="4"/>
        </w:numPr>
        <w:rPr>
          <w:rFonts w:ascii="Goudy Old Style" w:hAnsi="Goudy Old Style"/>
        </w:rPr>
      </w:pPr>
      <w:r>
        <w:rPr>
          <w:rFonts w:ascii="Goudy Old Style" w:hAnsi="Goudy Old Style"/>
        </w:rPr>
        <w:t>Fax Number</w:t>
      </w:r>
    </w:p>
    <w:p w14:paraId="6D5F4C3E" w14:textId="77777777" w:rsidR="00AC64C8" w:rsidRDefault="00AC64C8" w:rsidP="00AC64C8">
      <w:pPr>
        <w:pStyle w:val="NoSpacing"/>
        <w:numPr>
          <w:ilvl w:val="1"/>
          <w:numId w:val="4"/>
        </w:numPr>
        <w:rPr>
          <w:rFonts w:ascii="Goudy Old Style" w:hAnsi="Goudy Old Style"/>
        </w:rPr>
      </w:pPr>
      <w:r>
        <w:rPr>
          <w:rFonts w:ascii="Goudy Old Style" w:hAnsi="Goudy Old Style"/>
        </w:rPr>
        <w:t>Single Point of Contact Name</w:t>
      </w:r>
    </w:p>
    <w:p w14:paraId="7BFCDAF5" w14:textId="77777777" w:rsidR="00AC64C8" w:rsidRDefault="00AC64C8" w:rsidP="00AC64C8">
      <w:pPr>
        <w:pStyle w:val="NoSpacing"/>
        <w:numPr>
          <w:ilvl w:val="1"/>
          <w:numId w:val="4"/>
        </w:numPr>
        <w:rPr>
          <w:rFonts w:ascii="Goudy Old Style" w:hAnsi="Goudy Old Style"/>
        </w:rPr>
      </w:pPr>
      <w:r>
        <w:rPr>
          <w:rFonts w:ascii="Goudy Old Style" w:hAnsi="Goudy Old Style"/>
        </w:rPr>
        <w:t>Title[s]</w:t>
      </w:r>
    </w:p>
    <w:p w14:paraId="2E68F3B3" w14:textId="77777777" w:rsidR="00AC64C8" w:rsidRDefault="00AC64C8" w:rsidP="00AC64C8">
      <w:pPr>
        <w:pStyle w:val="NoSpacing"/>
        <w:numPr>
          <w:ilvl w:val="1"/>
          <w:numId w:val="4"/>
        </w:numPr>
        <w:rPr>
          <w:rFonts w:ascii="Goudy Old Style" w:hAnsi="Goudy Old Style"/>
        </w:rPr>
      </w:pPr>
      <w:r>
        <w:rPr>
          <w:rFonts w:ascii="Goudy Old Style" w:hAnsi="Goudy Old Style"/>
        </w:rPr>
        <w:t>Phone</w:t>
      </w:r>
    </w:p>
    <w:p w14:paraId="0B59D5E6" w14:textId="77777777" w:rsidR="00AC64C8" w:rsidRDefault="00AC64C8" w:rsidP="00AC64C8">
      <w:pPr>
        <w:pStyle w:val="NoSpacing"/>
        <w:numPr>
          <w:ilvl w:val="1"/>
          <w:numId w:val="4"/>
        </w:numPr>
        <w:rPr>
          <w:rFonts w:ascii="Goudy Old Style" w:hAnsi="Goudy Old Style"/>
        </w:rPr>
      </w:pPr>
      <w:r>
        <w:rPr>
          <w:rFonts w:ascii="Goudy Old Style" w:hAnsi="Goudy Old Style"/>
        </w:rPr>
        <w:t>Email Address</w:t>
      </w:r>
    </w:p>
    <w:p w14:paraId="106F910E" w14:textId="77777777" w:rsidR="00AC64C8" w:rsidRDefault="00AC64C8" w:rsidP="00AC64C8">
      <w:pPr>
        <w:pStyle w:val="NoSpacing"/>
        <w:rPr>
          <w:rFonts w:ascii="Goudy Old Style" w:hAnsi="Goudy Old Style"/>
          <w:b/>
        </w:rPr>
      </w:pPr>
    </w:p>
    <w:p w14:paraId="231C77EA" w14:textId="77777777" w:rsidR="00AC64C8" w:rsidRDefault="00AC64C8" w:rsidP="00AC64C8">
      <w:pPr>
        <w:pStyle w:val="Heading2"/>
        <w:numPr>
          <w:ilvl w:val="0"/>
          <w:numId w:val="3"/>
        </w:numPr>
        <w:rPr>
          <w:rFonts w:ascii="Goudy Old Style" w:eastAsia="Times New Roman" w:hAnsi="Goudy Old Style" w:cs="Times New Roman"/>
        </w:rPr>
      </w:pPr>
      <w:bookmarkStart w:id="30" w:name="_Toc178674979"/>
      <w:r>
        <w:rPr>
          <w:rFonts w:ascii="Goudy Old Style" w:eastAsia="Times New Roman" w:hAnsi="Goudy Old Style" w:cs="Times New Roman"/>
        </w:rPr>
        <w:t>Executive Summary</w:t>
      </w:r>
      <w:bookmarkEnd w:id="30"/>
    </w:p>
    <w:p w14:paraId="16311DD5" w14:textId="77777777" w:rsidR="00AC64C8" w:rsidRDefault="00AC64C8" w:rsidP="00AC64C8">
      <w:pPr>
        <w:pStyle w:val="NoSpacing"/>
        <w:ind w:left="360"/>
        <w:rPr>
          <w:rFonts w:ascii="Goudy Old Style" w:hAnsi="Goudy Old Style"/>
        </w:rPr>
      </w:pPr>
      <w:r>
        <w:rPr>
          <w:rFonts w:ascii="Goudy Old Style" w:hAnsi="Goudy Old Style"/>
        </w:rPr>
        <w:t xml:space="preserve">The summary shall include a brief history and profile of the firm and the services offered.  A statement on how the company is uniquely positioned to partner with the Higher Learning Commission on this project should be included. A verification of financial viability will be required of all vendors asked to participate in the final round of evaluation. </w:t>
      </w:r>
    </w:p>
    <w:p w14:paraId="75523557" w14:textId="77777777" w:rsidR="00AC64C8" w:rsidRDefault="00AC64C8" w:rsidP="00AC64C8">
      <w:pPr>
        <w:pStyle w:val="NoSpacing"/>
        <w:rPr>
          <w:rFonts w:ascii="Goudy Old Style" w:hAnsi="Goudy Old Style"/>
        </w:rPr>
      </w:pPr>
    </w:p>
    <w:p w14:paraId="6DD536F3" w14:textId="77777777" w:rsidR="00AC64C8" w:rsidRDefault="00AC64C8" w:rsidP="00AC64C8">
      <w:pPr>
        <w:pStyle w:val="Heading2"/>
        <w:numPr>
          <w:ilvl w:val="0"/>
          <w:numId w:val="3"/>
        </w:numPr>
        <w:rPr>
          <w:rFonts w:ascii="Goudy Old Style" w:eastAsia="Times New Roman" w:hAnsi="Goudy Old Style" w:cs="Times New Roman"/>
        </w:rPr>
      </w:pPr>
      <w:bookmarkStart w:id="31" w:name="_Toc178674980"/>
      <w:r>
        <w:rPr>
          <w:rFonts w:ascii="Goudy Old Style" w:eastAsia="Times New Roman" w:hAnsi="Goudy Old Style" w:cs="Times New Roman"/>
        </w:rPr>
        <w:t>Services Detail</w:t>
      </w:r>
      <w:bookmarkEnd w:id="31"/>
    </w:p>
    <w:p w14:paraId="27A9FB4B" w14:textId="77777777" w:rsidR="00AC64C8" w:rsidRDefault="00AC64C8" w:rsidP="00AC64C8">
      <w:pPr>
        <w:pStyle w:val="NoSpacing"/>
        <w:ind w:left="360"/>
        <w:rPr>
          <w:rFonts w:ascii="Goudy Old Style" w:hAnsi="Goudy Old Style"/>
        </w:rPr>
      </w:pPr>
      <w:r>
        <w:rPr>
          <w:rFonts w:ascii="Goudy Old Style" w:hAnsi="Goudy Old Style"/>
        </w:rPr>
        <w:t>Describe in detail the firm’s proposal to address the requirements outlined in this RFP, including details such as technologies to be used, Project Management plan, implementation details, testing and verification, training and support, proposed development methodologies and any partners involved.  This section should also include detail and statement of work on how you propose to accomplish and perform each specific service.</w:t>
      </w:r>
    </w:p>
    <w:p w14:paraId="3F1A3F31" w14:textId="77777777" w:rsidR="00AC64C8" w:rsidRDefault="00AC64C8" w:rsidP="00AC64C8">
      <w:pPr>
        <w:pStyle w:val="NoSpacing"/>
        <w:rPr>
          <w:rFonts w:ascii="Goudy Old Style" w:hAnsi="Goudy Old Style"/>
        </w:rPr>
      </w:pPr>
    </w:p>
    <w:p w14:paraId="6CF7178F" w14:textId="77777777" w:rsidR="00AC64C8" w:rsidRDefault="00AC64C8" w:rsidP="00AC64C8">
      <w:pPr>
        <w:pStyle w:val="Heading2"/>
        <w:numPr>
          <w:ilvl w:val="0"/>
          <w:numId w:val="3"/>
        </w:numPr>
        <w:rPr>
          <w:rFonts w:ascii="Goudy Old Style" w:eastAsia="Times New Roman" w:hAnsi="Goudy Old Style" w:cs="Times New Roman"/>
        </w:rPr>
      </w:pPr>
      <w:bookmarkStart w:id="32" w:name="_Toc178674981"/>
      <w:r>
        <w:rPr>
          <w:rFonts w:ascii="Goudy Old Style" w:eastAsia="Times New Roman" w:hAnsi="Goudy Old Style" w:cs="Times New Roman"/>
        </w:rPr>
        <w:t>Team(s) and Experience</w:t>
      </w:r>
      <w:bookmarkEnd w:id="32"/>
      <w:r>
        <w:rPr>
          <w:rFonts w:ascii="Goudy Old Style" w:eastAsia="Times New Roman" w:hAnsi="Goudy Old Style" w:cs="Times New Roman"/>
        </w:rPr>
        <w:t xml:space="preserve"> </w:t>
      </w:r>
    </w:p>
    <w:p w14:paraId="5E4FC434" w14:textId="77777777" w:rsidR="00AC64C8" w:rsidRDefault="00AC64C8" w:rsidP="00AC64C8">
      <w:pPr>
        <w:pStyle w:val="NoSpacing"/>
        <w:ind w:left="360"/>
        <w:rPr>
          <w:rFonts w:ascii="Goudy Old Style" w:hAnsi="Goudy Old Style"/>
        </w:rPr>
      </w:pPr>
      <w:r>
        <w:rPr>
          <w:rFonts w:ascii="Goudy Old Style" w:hAnsi="Goudy Old Style"/>
        </w:rPr>
        <w:t xml:space="preserve">Detail the company’s experience providing services for organizations similar to ours. </w:t>
      </w:r>
    </w:p>
    <w:p w14:paraId="3526F774" w14:textId="77777777" w:rsidR="00AC64C8" w:rsidRDefault="00AC64C8" w:rsidP="00AC64C8">
      <w:pPr>
        <w:pStyle w:val="NoSpacing"/>
        <w:numPr>
          <w:ilvl w:val="0"/>
          <w:numId w:val="5"/>
        </w:numPr>
        <w:rPr>
          <w:rFonts w:ascii="Goudy Old Style" w:hAnsi="Goudy Old Style"/>
        </w:rPr>
      </w:pPr>
      <w:r>
        <w:rPr>
          <w:rFonts w:ascii="Goudy Old Style" w:hAnsi="Goudy Old Style"/>
        </w:rPr>
        <w:t xml:space="preserve">Provide a list of the firm’s clients comparable to our organization; include contact name, telephone number, website location, services provided/brief description of project, and length of service. Provide at least three references. References should be for current or recently completed projects of similar scale and scope. </w:t>
      </w:r>
    </w:p>
    <w:p w14:paraId="32EFDA95" w14:textId="77777777" w:rsidR="00AC64C8" w:rsidRDefault="00AC64C8" w:rsidP="00AC64C8">
      <w:pPr>
        <w:pStyle w:val="NoSpacing"/>
        <w:numPr>
          <w:ilvl w:val="0"/>
          <w:numId w:val="5"/>
        </w:numPr>
        <w:rPr>
          <w:rFonts w:ascii="Goudy Old Style" w:hAnsi="Goudy Old Style"/>
        </w:rPr>
      </w:pPr>
      <w:r>
        <w:rPr>
          <w:rFonts w:ascii="Goudy Old Style" w:hAnsi="Goudy Old Style"/>
        </w:rPr>
        <w:t>List the proposed project team (including programmers, designers, and researchers) and short biographies of each team member. Describe skill level and experience of staff working on this project. Briefly describe the other projects have they worked on that are of similar scope.</w:t>
      </w:r>
    </w:p>
    <w:p w14:paraId="36A15DDF" w14:textId="77777777" w:rsidR="00AC64C8" w:rsidRDefault="00AC64C8" w:rsidP="00AC64C8">
      <w:pPr>
        <w:pStyle w:val="NoSpacing"/>
        <w:rPr>
          <w:rFonts w:ascii="Goudy Old Style" w:hAnsi="Goudy Old Style"/>
        </w:rPr>
      </w:pPr>
    </w:p>
    <w:p w14:paraId="679B0262" w14:textId="77777777" w:rsidR="00AC64C8" w:rsidRDefault="00AC64C8" w:rsidP="00AC64C8">
      <w:pPr>
        <w:pStyle w:val="NoSpacing"/>
        <w:rPr>
          <w:rFonts w:ascii="Goudy Old Style" w:hAnsi="Goudy Old Style"/>
        </w:rPr>
      </w:pPr>
    </w:p>
    <w:p w14:paraId="40B769A7" w14:textId="77777777" w:rsidR="00AC64C8" w:rsidRDefault="00AC64C8" w:rsidP="00AC64C8">
      <w:pPr>
        <w:pStyle w:val="NoSpacing"/>
        <w:rPr>
          <w:rFonts w:ascii="Goudy Old Style" w:hAnsi="Goudy Old Style"/>
        </w:rPr>
      </w:pPr>
    </w:p>
    <w:p w14:paraId="575D15C4" w14:textId="77777777" w:rsidR="00AC64C8" w:rsidRDefault="00AC64C8" w:rsidP="00AC64C8">
      <w:pPr>
        <w:pStyle w:val="Heading2"/>
        <w:numPr>
          <w:ilvl w:val="0"/>
          <w:numId w:val="3"/>
        </w:numPr>
        <w:rPr>
          <w:rFonts w:ascii="Goudy Old Style" w:eastAsia="Times New Roman" w:hAnsi="Goudy Old Style" w:cs="Times New Roman"/>
        </w:rPr>
      </w:pPr>
      <w:bookmarkStart w:id="33" w:name="_Toc178674982"/>
      <w:r>
        <w:rPr>
          <w:rFonts w:ascii="Goudy Old Style" w:eastAsia="Times New Roman" w:hAnsi="Goudy Old Style" w:cs="Times New Roman"/>
        </w:rPr>
        <w:t>Process</w:t>
      </w:r>
      <w:bookmarkEnd w:id="33"/>
    </w:p>
    <w:p w14:paraId="2918E1D6" w14:textId="77777777" w:rsidR="00AC64C8" w:rsidRDefault="00AC64C8" w:rsidP="00AC64C8">
      <w:pPr>
        <w:pStyle w:val="NoSpacing"/>
        <w:ind w:left="360"/>
        <w:rPr>
          <w:rFonts w:ascii="Goudy Old Style" w:hAnsi="Goudy Old Style"/>
        </w:rPr>
      </w:pPr>
      <w:r>
        <w:rPr>
          <w:rFonts w:ascii="Goudy Old Style" w:hAnsi="Goudy Old Style"/>
        </w:rPr>
        <w:t xml:space="preserve">HLC assumes the proposed survey solution will be based, if necessary, on the customization of an existing survey platform that has been previously vetted for factor analyses, reliability and validity and not developed from scratch. </w:t>
      </w:r>
    </w:p>
    <w:p w14:paraId="3A9C9C38" w14:textId="77777777" w:rsidR="00AC64C8" w:rsidRDefault="00AC64C8" w:rsidP="00AC64C8">
      <w:pPr>
        <w:pStyle w:val="NoSpacing"/>
        <w:numPr>
          <w:ilvl w:val="0"/>
          <w:numId w:val="6"/>
        </w:numPr>
        <w:rPr>
          <w:rFonts w:ascii="Goudy Old Style" w:hAnsi="Goudy Old Style"/>
        </w:rPr>
      </w:pPr>
      <w:r>
        <w:rPr>
          <w:rFonts w:ascii="Goudy Old Style" w:hAnsi="Goudy Old Style"/>
        </w:rPr>
        <w:t>Provide details on the level of development and customization required in order for your solution to meet the requirements as outlined in this RFP.</w:t>
      </w:r>
    </w:p>
    <w:p w14:paraId="2521E324" w14:textId="77777777" w:rsidR="00AC64C8" w:rsidRDefault="00AC64C8" w:rsidP="00AC64C8">
      <w:pPr>
        <w:pStyle w:val="NoSpacing"/>
        <w:numPr>
          <w:ilvl w:val="0"/>
          <w:numId w:val="6"/>
        </w:numPr>
        <w:rPr>
          <w:rFonts w:ascii="Goudy Old Style" w:hAnsi="Goudy Old Style"/>
        </w:rPr>
      </w:pPr>
      <w:r>
        <w:rPr>
          <w:rFonts w:ascii="Goudy Old Style" w:hAnsi="Goudy Old Style"/>
        </w:rPr>
        <w:t xml:space="preserve">Provide a timeline for the completion of this project.   If the project involves a multi-phase approach please provide approximate timeframes.  Include a project plan or Gantt chart. </w:t>
      </w:r>
    </w:p>
    <w:p w14:paraId="2013AAE8" w14:textId="77777777" w:rsidR="00AC64C8" w:rsidRDefault="00AC64C8" w:rsidP="00AC64C8">
      <w:pPr>
        <w:pStyle w:val="NoSpacing"/>
        <w:numPr>
          <w:ilvl w:val="0"/>
          <w:numId w:val="6"/>
        </w:numPr>
        <w:rPr>
          <w:rFonts w:ascii="Goudy Old Style" w:hAnsi="Goudy Old Style"/>
        </w:rPr>
      </w:pPr>
      <w:r>
        <w:rPr>
          <w:rFonts w:ascii="Goudy Old Style" w:hAnsi="Goudy Old Style"/>
        </w:rPr>
        <w:t xml:space="preserve">Provide the resources or access requirements that you need from the Commission to complete the project.  </w:t>
      </w:r>
    </w:p>
    <w:p w14:paraId="2D903D0E" w14:textId="77777777" w:rsidR="00AC64C8" w:rsidRDefault="00AC64C8" w:rsidP="00AC64C8">
      <w:pPr>
        <w:pStyle w:val="NoSpacing"/>
        <w:numPr>
          <w:ilvl w:val="0"/>
          <w:numId w:val="6"/>
        </w:numPr>
        <w:rPr>
          <w:rFonts w:ascii="Goudy Old Style" w:hAnsi="Goudy Old Style"/>
        </w:rPr>
      </w:pPr>
      <w:r>
        <w:rPr>
          <w:rFonts w:ascii="Goudy Old Style" w:hAnsi="Goudy Old Style"/>
        </w:rPr>
        <w:t>Provide a communications plan that details how project progress will be communicated to all stakeholders.</w:t>
      </w:r>
    </w:p>
    <w:p w14:paraId="11831376" w14:textId="77777777" w:rsidR="00AC64C8" w:rsidRDefault="00AC64C8" w:rsidP="00AC64C8">
      <w:pPr>
        <w:pStyle w:val="NoSpacing"/>
        <w:numPr>
          <w:ilvl w:val="0"/>
          <w:numId w:val="6"/>
        </w:numPr>
        <w:rPr>
          <w:rFonts w:ascii="Goudy Old Style" w:hAnsi="Goudy Old Style"/>
        </w:rPr>
      </w:pPr>
      <w:r>
        <w:rPr>
          <w:rFonts w:ascii="Goudy Old Style" w:hAnsi="Goudy Old Style"/>
        </w:rPr>
        <w:t>Provide a testing plan for all versions (including alpha/beta) that details the involvement of HLC staff, participating member institutions.</w:t>
      </w:r>
    </w:p>
    <w:p w14:paraId="6C8E5362" w14:textId="77777777" w:rsidR="00AC64C8" w:rsidRDefault="00AC64C8" w:rsidP="00AC64C8">
      <w:pPr>
        <w:pStyle w:val="NoSpacing"/>
        <w:numPr>
          <w:ilvl w:val="0"/>
          <w:numId w:val="6"/>
        </w:numPr>
        <w:rPr>
          <w:rFonts w:ascii="Goudy Old Style" w:hAnsi="Goudy Old Style"/>
        </w:rPr>
      </w:pPr>
      <w:r w:rsidRPr="008E2493">
        <w:rPr>
          <w:rFonts w:ascii="Goudy Old Style" w:hAnsi="Goudy Old Style"/>
        </w:rPr>
        <w:t>Provide information about on-going customization options possibly required to tailor a</w:t>
      </w:r>
      <w:r>
        <w:rPr>
          <w:rFonts w:ascii="Goudy Old Style" w:hAnsi="Goudy Old Style"/>
        </w:rPr>
        <w:t xml:space="preserve"> survey to a particular institution (e.g., largely online students, undergraduates only, graduate level only, adult learners, etc.). </w:t>
      </w:r>
    </w:p>
    <w:p w14:paraId="2B21B550" w14:textId="77777777" w:rsidR="00AC64C8" w:rsidRDefault="00AC64C8" w:rsidP="00AC64C8">
      <w:pPr>
        <w:pStyle w:val="NoSpacing"/>
        <w:numPr>
          <w:ilvl w:val="0"/>
          <w:numId w:val="6"/>
        </w:numPr>
        <w:rPr>
          <w:rFonts w:ascii="Goudy Old Style" w:hAnsi="Goudy Old Style"/>
          <w:b/>
        </w:rPr>
      </w:pPr>
      <w:r>
        <w:rPr>
          <w:rFonts w:ascii="Goudy Old Style" w:hAnsi="Goudy Old Style"/>
        </w:rPr>
        <w:t xml:space="preserve">Provide information on included reporting and tracking features included in your proposal.  In addition, note how custom reporting might be handled within the proposed system. </w:t>
      </w:r>
    </w:p>
    <w:p w14:paraId="47358851" w14:textId="77777777" w:rsidR="008E2493" w:rsidRPr="008E2493" w:rsidRDefault="00AC64C8" w:rsidP="008E2493">
      <w:pPr>
        <w:pStyle w:val="NoSpacing"/>
        <w:numPr>
          <w:ilvl w:val="0"/>
          <w:numId w:val="6"/>
        </w:numPr>
        <w:rPr>
          <w:rFonts w:ascii="Goudy Old Style" w:hAnsi="Goudy Old Style"/>
          <w:b/>
        </w:rPr>
      </w:pPr>
      <w:r>
        <w:rPr>
          <w:rFonts w:ascii="Goudy Old Style" w:hAnsi="Goudy Old Style"/>
        </w:rPr>
        <w:t>Provide the resources or access requirements that you need at the Commission to complete the project.</w:t>
      </w:r>
      <w:bookmarkStart w:id="34" w:name="_Toc178674983"/>
    </w:p>
    <w:p w14:paraId="6BBB657D" w14:textId="77777777" w:rsidR="008E2493" w:rsidRPr="008E2493" w:rsidRDefault="008E2493" w:rsidP="008E2493">
      <w:pPr>
        <w:pStyle w:val="NoSpacing"/>
        <w:ind w:left="1440"/>
        <w:rPr>
          <w:rFonts w:ascii="Goudy Old Style" w:hAnsi="Goudy Old Style"/>
          <w:b/>
          <w:sz w:val="26"/>
          <w:szCs w:val="26"/>
        </w:rPr>
      </w:pPr>
    </w:p>
    <w:p w14:paraId="0F3152FE" w14:textId="77777777" w:rsidR="00AC64C8" w:rsidRPr="008E2493" w:rsidRDefault="00AC64C8" w:rsidP="008E2493">
      <w:pPr>
        <w:pStyle w:val="NoSpacing"/>
        <w:numPr>
          <w:ilvl w:val="0"/>
          <w:numId w:val="3"/>
        </w:numPr>
        <w:rPr>
          <w:rFonts w:ascii="Goudy Old Style" w:hAnsi="Goudy Old Style"/>
          <w:b/>
        </w:rPr>
      </w:pPr>
      <w:r w:rsidRPr="008E2493">
        <w:rPr>
          <w:rFonts w:ascii="Goudy Old Style" w:hAnsi="Goudy Old Style"/>
          <w:b/>
          <w:sz w:val="26"/>
          <w:szCs w:val="26"/>
        </w:rPr>
        <w:t>Pricing Schedule</w:t>
      </w:r>
      <w:bookmarkEnd w:id="34"/>
      <w:r w:rsidRPr="008E2493">
        <w:rPr>
          <w:rFonts w:ascii="Goudy Old Style" w:hAnsi="Goudy Old Style"/>
          <w:b/>
        </w:rPr>
        <w:t xml:space="preserve">  </w:t>
      </w:r>
    </w:p>
    <w:p w14:paraId="72498102" w14:textId="77777777" w:rsidR="00AC64C8" w:rsidRDefault="00AC64C8" w:rsidP="00AC64C8">
      <w:pPr>
        <w:pStyle w:val="NoSpacing"/>
        <w:numPr>
          <w:ilvl w:val="0"/>
          <w:numId w:val="7"/>
        </w:numPr>
        <w:rPr>
          <w:rFonts w:ascii="Goudy Old Style" w:hAnsi="Goudy Old Style"/>
        </w:rPr>
      </w:pPr>
      <w:r>
        <w:rPr>
          <w:rFonts w:ascii="Goudy Old Style" w:hAnsi="Goudy Old Style"/>
        </w:rPr>
        <w:t>Please submit costs estimate(s), or pricing schedule(s). Describe the fee structure and how the Commission will be charged. The costs involved may be categorized separately as design, implementation costs, additional enhancements, maintenance costs.</w:t>
      </w:r>
    </w:p>
    <w:p w14:paraId="08E72669" w14:textId="77777777" w:rsidR="00AC64C8" w:rsidRDefault="00AC64C8" w:rsidP="00AC64C8">
      <w:pPr>
        <w:pStyle w:val="NoSpacing"/>
        <w:numPr>
          <w:ilvl w:val="0"/>
          <w:numId w:val="7"/>
        </w:numPr>
        <w:rPr>
          <w:rFonts w:ascii="Goudy Old Style" w:hAnsi="Goudy Old Style"/>
        </w:rPr>
      </w:pPr>
      <w:r>
        <w:rPr>
          <w:rFonts w:ascii="Goudy Old Style" w:hAnsi="Goudy Old Style"/>
        </w:rPr>
        <w:t>Include the firm’s plan for post-deployment maintenance, support and upgrades including hourly rates for services, if applicable. Include pricing considerations relating to number of users, storage, and service level.  Pricing should be all-inclusive.</w:t>
      </w:r>
    </w:p>
    <w:p w14:paraId="26B94737" w14:textId="77777777" w:rsidR="00AC64C8" w:rsidRDefault="00AC64C8" w:rsidP="00AC64C8">
      <w:pPr>
        <w:pStyle w:val="NoSpacing"/>
        <w:numPr>
          <w:ilvl w:val="0"/>
          <w:numId w:val="7"/>
        </w:numPr>
        <w:rPr>
          <w:rFonts w:ascii="Goudy Old Style" w:hAnsi="Goudy Old Style"/>
        </w:rPr>
      </w:pPr>
      <w:r>
        <w:rPr>
          <w:rFonts w:ascii="Goudy Old Style" w:hAnsi="Goudy Old Style"/>
        </w:rPr>
        <w:t>Provide end-user support costs (if applicable).  Describe the fee structure for “help desk” support.</w:t>
      </w:r>
    </w:p>
    <w:p w14:paraId="2CEDBDE2" w14:textId="77777777" w:rsidR="00AC64C8" w:rsidRDefault="00AC64C8" w:rsidP="00AC64C8">
      <w:pPr>
        <w:pStyle w:val="NoSpacing"/>
        <w:numPr>
          <w:ilvl w:val="0"/>
          <w:numId w:val="7"/>
        </w:numPr>
        <w:rPr>
          <w:rFonts w:ascii="Goudy Old Style" w:hAnsi="Goudy Old Style"/>
        </w:rPr>
      </w:pPr>
      <w:r>
        <w:rPr>
          <w:rFonts w:ascii="Goudy Old Style" w:hAnsi="Goudy Old Style"/>
        </w:rPr>
        <w:t>All proposals must include a hosting solution.  Please detail the cost structure, hosting platform, uptime statistics, location of the server, data backup and integrity plan, etc. Clearly identify additional costs incurred for redundancy such load balancing, clusters, or high availability.</w:t>
      </w:r>
    </w:p>
    <w:p w14:paraId="379A43B8" w14:textId="77777777" w:rsidR="00AC64C8" w:rsidRDefault="00AC64C8" w:rsidP="00AC64C8">
      <w:pPr>
        <w:pStyle w:val="NoSpacing"/>
        <w:numPr>
          <w:ilvl w:val="0"/>
          <w:numId w:val="7"/>
        </w:numPr>
        <w:rPr>
          <w:rFonts w:ascii="Goudy Old Style" w:hAnsi="Goudy Old Style"/>
        </w:rPr>
      </w:pPr>
      <w:r>
        <w:rPr>
          <w:rFonts w:ascii="Goudy Old Style" w:hAnsi="Goudy Old Style"/>
        </w:rPr>
        <w:t>Also provide an unsigned copy of your standard service contract for our review and any additional stipulations of which we should be aware.  Include the company’s policy on rights to customizations, templates, or other specialized features developed for this system.</w:t>
      </w:r>
    </w:p>
    <w:p w14:paraId="3424C1A9" w14:textId="77777777" w:rsidR="00AC64C8" w:rsidRDefault="00AC64C8" w:rsidP="00AC64C8">
      <w:pPr>
        <w:pStyle w:val="NoSpacing"/>
        <w:numPr>
          <w:ilvl w:val="0"/>
          <w:numId w:val="7"/>
        </w:numPr>
        <w:rPr>
          <w:rFonts w:ascii="Goudy Old Style" w:hAnsi="Goudy Old Style"/>
        </w:rPr>
      </w:pPr>
      <w:r>
        <w:rPr>
          <w:rFonts w:ascii="Goudy Old Style" w:hAnsi="Goudy Old Style"/>
        </w:rPr>
        <w:t xml:space="preserve">If institutions are allowed to create and integrate additional survey items, do they remain the intellectual property of the authors?  If allowed to add, at what cost?  </w:t>
      </w:r>
    </w:p>
    <w:p w14:paraId="012645BE" w14:textId="77777777" w:rsidR="00AC64C8" w:rsidRDefault="00AC64C8" w:rsidP="00AC64C8">
      <w:pPr>
        <w:pStyle w:val="NoSpacing"/>
        <w:ind w:left="720"/>
        <w:rPr>
          <w:rFonts w:ascii="Goudy Old Style" w:hAnsi="Goudy Old Style"/>
        </w:rPr>
      </w:pPr>
    </w:p>
    <w:p w14:paraId="344E393B" w14:textId="77777777" w:rsidR="00AC64C8" w:rsidRDefault="00AC64C8" w:rsidP="00AC64C8">
      <w:pPr>
        <w:pStyle w:val="Heading2"/>
        <w:numPr>
          <w:ilvl w:val="0"/>
          <w:numId w:val="3"/>
        </w:numPr>
        <w:rPr>
          <w:rFonts w:ascii="Goudy Old Style" w:eastAsia="Times New Roman" w:hAnsi="Goudy Old Style" w:cs="Times New Roman"/>
        </w:rPr>
      </w:pPr>
      <w:bookmarkStart w:id="35" w:name="_Toc178674984"/>
      <w:r>
        <w:rPr>
          <w:rFonts w:ascii="Goudy Old Style" w:eastAsia="Times New Roman" w:hAnsi="Goudy Old Style" w:cs="Times New Roman"/>
        </w:rPr>
        <w:t>Signature Page</w:t>
      </w:r>
      <w:bookmarkEnd w:id="35"/>
    </w:p>
    <w:p w14:paraId="37F6508C" w14:textId="77777777" w:rsidR="00AC64C8" w:rsidRDefault="00AC64C8" w:rsidP="00AC64C8">
      <w:pPr>
        <w:pStyle w:val="NoSpacing"/>
        <w:ind w:left="360"/>
        <w:rPr>
          <w:rFonts w:ascii="Goudy Old Style" w:hAnsi="Goudy Old Style"/>
        </w:rPr>
      </w:pPr>
      <w:r>
        <w:rPr>
          <w:rFonts w:ascii="Goudy Old Style" w:hAnsi="Goudy Old Style"/>
        </w:rPr>
        <w:t xml:space="preserve">Proposals must include a signature page signed by an authorized agent of the firm that specifies period which proposal is valid, no less than 90 days. </w:t>
      </w:r>
    </w:p>
    <w:p w14:paraId="7F7CCE1B" w14:textId="77777777" w:rsidR="00AC64C8" w:rsidRDefault="00AC64C8" w:rsidP="00AC64C8">
      <w:pPr>
        <w:pStyle w:val="Heading1"/>
        <w:rPr>
          <w:rFonts w:ascii="Goudy Old Style" w:eastAsia="Times New Roman" w:hAnsi="Goudy Old Style" w:cs="Times New Roman"/>
        </w:rPr>
      </w:pPr>
      <w:bookmarkStart w:id="36" w:name="_Toc293068914"/>
      <w:bookmarkStart w:id="37" w:name="_Toc178674985"/>
      <w:r>
        <w:rPr>
          <w:rFonts w:ascii="Goudy Old Style" w:eastAsia="Times New Roman" w:hAnsi="Goudy Old Style" w:cs="Times New Roman"/>
        </w:rPr>
        <w:t>Submission of Proposals</w:t>
      </w:r>
      <w:bookmarkEnd w:id="36"/>
      <w:bookmarkEnd w:id="37"/>
    </w:p>
    <w:p w14:paraId="71FBCFA7" w14:textId="77777777" w:rsidR="00AC64C8" w:rsidRDefault="00AC64C8" w:rsidP="00AC64C8">
      <w:pPr>
        <w:pStyle w:val="NoSpacing"/>
        <w:rPr>
          <w:rFonts w:ascii="Goudy Old Style" w:hAnsi="Goudy Old Style"/>
        </w:rPr>
      </w:pPr>
      <w:r>
        <w:rPr>
          <w:rFonts w:ascii="Goudy Old Style" w:hAnsi="Goudy Old Style"/>
        </w:rPr>
        <w:t>Respondent shall submit proposals via email.</w:t>
      </w:r>
    </w:p>
    <w:p w14:paraId="645A1E98" w14:textId="77777777" w:rsidR="00AC64C8" w:rsidRDefault="00AC64C8" w:rsidP="00AC64C8">
      <w:pPr>
        <w:pStyle w:val="NoSpacing"/>
        <w:rPr>
          <w:rFonts w:ascii="Goudy Old Style" w:hAnsi="Goudy Old Style"/>
        </w:rPr>
      </w:pPr>
      <w:r>
        <w:rPr>
          <w:rFonts w:ascii="Goudy Old Style" w:hAnsi="Goudy Old Style"/>
        </w:rPr>
        <w:t>All Proposals must be received in HLC’s office no later than October 14, 2011.</w:t>
      </w:r>
    </w:p>
    <w:p w14:paraId="7054A0D5" w14:textId="77777777" w:rsidR="00AC64C8" w:rsidRDefault="00AC64C8" w:rsidP="00AC64C8">
      <w:pPr>
        <w:pStyle w:val="NoSpacing"/>
        <w:rPr>
          <w:rFonts w:ascii="Goudy Old Style" w:hAnsi="Goudy Old Style"/>
        </w:rPr>
      </w:pPr>
      <w:r>
        <w:rPr>
          <w:rFonts w:ascii="Goudy Old Style" w:hAnsi="Goudy Old Style"/>
        </w:rPr>
        <w:t xml:space="preserve">Submit proposals to: </w:t>
      </w:r>
      <w:hyperlink r:id="rId7" w:history="1">
        <w:r>
          <w:rPr>
            <w:rStyle w:val="Hyperlink"/>
            <w:rFonts w:ascii="Goudy Old Style" w:hAnsi="Goudy Old Style"/>
          </w:rPr>
          <w:t>studentsurveyrfp@hlcommission.org</w:t>
        </w:r>
      </w:hyperlink>
    </w:p>
    <w:p w14:paraId="79AAEFA1" w14:textId="77777777" w:rsidR="00AC64C8" w:rsidRDefault="00AC64C8" w:rsidP="00AC64C8">
      <w:pPr>
        <w:pStyle w:val="NoSpacing"/>
        <w:rPr>
          <w:rFonts w:ascii="Goudy Old Style" w:hAnsi="Goudy Old Style"/>
        </w:rPr>
      </w:pPr>
    </w:p>
    <w:p w14:paraId="2DB7F531" w14:textId="77777777" w:rsidR="00AC64C8" w:rsidRDefault="00AC64C8" w:rsidP="00AC64C8">
      <w:pPr>
        <w:pStyle w:val="NoSpacing"/>
        <w:numPr>
          <w:ilvl w:val="0"/>
          <w:numId w:val="8"/>
        </w:numPr>
        <w:rPr>
          <w:rFonts w:ascii="Goudy Old Style" w:hAnsi="Goudy Old Style"/>
        </w:rPr>
      </w:pPr>
      <w:r>
        <w:rPr>
          <w:rFonts w:ascii="Goudy Old Style" w:hAnsi="Goudy Old Style"/>
        </w:rPr>
        <w:t xml:space="preserve">Respondents who submit proposals to this RFP shall correctly reveal, disclose, and state the true and correct name of the individual, proprietorship, corporation, and /or partnership (clearly identifying the responsible general partner and all other partners who would be associated with the contract, if any). No nicknames, abbreviations (unless part of the legal title), shortened or </w:t>
      </w:r>
      <w:proofErr w:type="gramStart"/>
      <w:r>
        <w:rPr>
          <w:rFonts w:ascii="Goudy Old Style" w:hAnsi="Goudy Old Style"/>
        </w:rPr>
        <w:t>short-hand</w:t>
      </w:r>
      <w:proofErr w:type="gramEnd"/>
      <w:r>
        <w:rPr>
          <w:rFonts w:ascii="Goudy Old Style" w:hAnsi="Goudy Old Style"/>
        </w:rPr>
        <w:t xml:space="preserve">, or local "handles" will be accepted in lieu of the full, true and correct legal name of the entity. These names shall comport exactly with the corporate and franchise records of the Illinois Secretary of State and Illinois Comptroller of Public Accounts. </w:t>
      </w:r>
      <w:r>
        <w:rPr>
          <w:rFonts w:ascii="Goudy Old Style" w:hAnsi="Goudy Old Style"/>
          <w:b/>
        </w:rPr>
        <w:t xml:space="preserve"> </w:t>
      </w:r>
      <w:r>
        <w:rPr>
          <w:rFonts w:ascii="Goudy Old Style" w:hAnsi="Goudy Old Style"/>
        </w:rPr>
        <w:t>Individuals and proprietorships, if operating under other than an individual name, shall match with exact Assumed Name filings. Corporate Respondents and limited liability company Respondents shall include the 11-digit Comptroller's Taxpayer Number in their proposal’s Respondent Questionnaire.</w:t>
      </w:r>
    </w:p>
    <w:p w14:paraId="05461C77" w14:textId="77777777" w:rsidR="00AC64C8" w:rsidRDefault="00AC64C8" w:rsidP="00AC64C8">
      <w:pPr>
        <w:pStyle w:val="NoSpacing"/>
        <w:numPr>
          <w:ilvl w:val="0"/>
          <w:numId w:val="8"/>
        </w:numPr>
        <w:rPr>
          <w:rFonts w:ascii="Goudy Old Style" w:hAnsi="Goudy Old Style"/>
        </w:rPr>
      </w:pPr>
      <w:r>
        <w:rPr>
          <w:rFonts w:ascii="Goudy Old Style" w:hAnsi="Goudy Old Style"/>
        </w:rPr>
        <w:t>If an entity is found to have incorrectly or incompletely stated its name or failed to fully reveal its identity on their proposal’s Respondent Questionnaire, the Vice President for Administration at the Commission shall have the discretion, at any point in the contracting process, to suspend consideration of the proposal.</w:t>
      </w:r>
    </w:p>
    <w:p w14:paraId="6DBEB587" w14:textId="77777777" w:rsidR="00AC64C8" w:rsidRDefault="00AC64C8" w:rsidP="00AC64C8">
      <w:pPr>
        <w:pStyle w:val="NoSpacing"/>
        <w:numPr>
          <w:ilvl w:val="0"/>
          <w:numId w:val="8"/>
        </w:numPr>
        <w:rPr>
          <w:rFonts w:ascii="Goudy Old Style" w:hAnsi="Goudy Old Style"/>
        </w:rPr>
      </w:pPr>
      <w:r>
        <w:rPr>
          <w:rFonts w:ascii="Goudy Old Style" w:hAnsi="Goudy Old Style"/>
        </w:rPr>
        <w:t>All provisions in Respondent’s proposal, including any estimated or projected costs, shall remain valid for ninety (90) days following the deadline date for submissions or, if a proposal is accepted, throughout the entire term of the contract.</w:t>
      </w:r>
    </w:p>
    <w:p w14:paraId="4846F401" w14:textId="77777777" w:rsidR="00AC64C8" w:rsidRDefault="00AC64C8" w:rsidP="00AC64C8">
      <w:pPr>
        <w:pStyle w:val="NoSpacing"/>
        <w:numPr>
          <w:ilvl w:val="0"/>
          <w:numId w:val="8"/>
        </w:numPr>
        <w:rPr>
          <w:rFonts w:ascii="Goudy Old Style" w:hAnsi="Goudy Old Style"/>
        </w:rPr>
      </w:pPr>
      <w:r>
        <w:rPr>
          <w:rFonts w:ascii="Goudy Old Style" w:hAnsi="Goudy Old Style"/>
        </w:rPr>
        <w:t xml:space="preserve">All proposals become the property of HLC upon receipt and will not be returned. Any information deemed to be confidential by Respondent should be clearly noted on the page(s) where confidential information is contained; however, HLC cannot guarantee that it will not be compelled to disclose all or part of any public record under the Illinois Public Information Act, since information deemed to be confidential by Respondent may not be considered confidential under Illinois law, or pursuant to a Court order. </w:t>
      </w:r>
    </w:p>
    <w:p w14:paraId="650B9CDB" w14:textId="77777777" w:rsidR="00AC64C8" w:rsidRDefault="00AC64C8" w:rsidP="00AC64C8">
      <w:pPr>
        <w:pStyle w:val="NoSpacing"/>
        <w:numPr>
          <w:ilvl w:val="0"/>
          <w:numId w:val="8"/>
        </w:numPr>
        <w:rPr>
          <w:rFonts w:ascii="Goudy Old Style" w:hAnsi="Goudy Old Style"/>
        </w:rPr>
      </w:pPr>
      <w:r>
        <w:rPr>
          <w:rFonts w:ascii="Goudy Old Style" w:hAnsi="Goudy Old Style"/>
        </w:rPr>
        <w:t>Any cost or expense incurred by the Respondent that is associated with the preparation of the Proposal, the Pre-Submittal conference, if any, or during any phase of the selection process, shall be borne solely by Respondent.</w:t>
      </w:r>
    </w:p>
    <w:p w14:paraId="098D7D3D" w14:textId="77777777" w:rsidR="00AC64C8" w:rsidRDefault="00AC64C8" w:rsidP="00AC64C8">
      <w:pPr>
        <w:pStyle w:val="NoSpacing"/>
        <w:rPr>
          <w:rFonts w:ascii="Goudy Old Style" w:hAnsi="Goudy Old Style"/>
        </w:rPr>
      </w:pPr>
    </w:p>
    <w:p w14:paraId="140A546C" w14:textId="77777777" w:rsidR="00AC64C8" w:rsidRDefault="00AC64C8" w:rsidP="00AC64C8">
      <w:pPr>
        <w:pStyle w:val="NoSpacing"/>
        <w:rPr>
          <w:rFonts w:ascii="Goudy Old Style" w:hAnsi="Goudy Old Style"/>
        </w:rPr>
      </w:pPr>
      <w:r>
        <w:rPr>
          <w:rStyle w:val="Heading1Char"/>
          <w:rFonts w:ascii="Goudy Old Style" w:hAnsi="Goudy Old Style"/>
        </w:rPr>
        <w:t>Evaluation</w:t>
      </w:r>
      <w:r>
        <w:rPr>
          <w:rFonts w:ascii="Goudy Old Style" w:hAnsi="Goudy Old Style"/>
          <w:b/>
        </w:rPr>
        <w:br/>
      </w:r>
      <w:bookmarkStart w:id="38" w:name="_Toc293068915"/>
      <w:r>
        <w:rPr>
          <w:rFonts w:ascii="Goudy Old Style" w:hAnsi="Goudy Old Style"/>
        </w:rPr>
        <w:t>Initial proposals will be reviewed for compliance. If the proposal has not followed the guidelines as described herein, does not meet content and quality standards, or takes unacceptable exceptions it may be eliminated from further consideration. Proposals will be reviewed and analyzed by an evaluation committee comprised of HLC project officials. At the evaluation committee’s discretion, selected proposers may be interviewed. The purpose of the interview will be to clarify the proposer’s responses to the RFP. Proposer’s specialized knowledge, expertise, experience, ability to meet all requirements, references, and proposed fees will be evaluated. Respondents will be judged on their level of expertise and capabilities demonstrated by the answers provided in their proposals, the references, interviews (if conducted), and comments from other sources that the evaluation committee determines to be familiar with the proposer’s performance history.</w:t>
      </w:r>
    </w:p>
    <w:p w14:paraId="6B555CBE" w14:textId="77777777" w:rsidR="00AC64C8" w:rsidRDefault="00AC64C8" w:rsidP="00AC64C8">
      <w:pPr>
        <w:pStyle w:val="NoSpacing"/>
        <w:rPr>
          <w:rFonts w:ascii="Goudy Old Style" w:hAnsi="Goudy Old Style"/>
        </w:rPr>
      </w:pPr>
    </w:p>
    <w:p w14:paraId="44D3D6FD" w14:textId="77777777" w:rsidR="00AC64C8" w:rsidRDefault="00AC64C8" w:rsidP="00AC64C8">
      <w:pPr>
        <w:pStyle w:val="Heading1"/>
        <w:rPr>
          <w:rFonts w:ascii="Goudy Old Style" w:eastAsia="Times New Roman" w:hAnsi="Goudy Old Style" w:cs="Times New Roman"/>
        </w:rPr>
      </w:pPr>
    </w:p>
    <w:p w14:paraId="0DEB8C64" w14:textId="77777777" w:rsidR="00AC64C8" w:rsidRDefault="00AC64C8" w:rsidP="00AC64C8">
      <w:pPr>
        <w:pStyle w:val="Heading1"/>
        <w:rPr>
          <w:rFonts w:ascii="Goudy Old Style" w:eastAsia="Times New Roman" w:hAnsi="Goudy Old Style" w:cs="Times New Roman"/>
        </w:rPr>
      </w:pPr>
      <w:bookmarkStart w:id="39" w:name="_Toc178674986"/>
      <w:r>
        <w:rPr>
          <w:rFonts w:ascii="Goudy Old Style" w:eastAsia="Times New Roman" w:hAnsi="Goudy Old Style" w:cs="Times New Roman"/>
        </w:rPr>
        <w:t>Further Information</w:t>
      </w:r>
      <w:bookmarkEnd w:id="38"/>
      <w:bookmarkEnd w:id="39"/>
    </w:p>
    <w:p w14:paraId="2075A20F" w14:textId="77777777" w:rsidR="00AC64C8" w:rsidRDefault="00AC64C8" w:rsidP="00AC64C8">
      <w:pPr>
        <w:pStyle w:val="NoSpacing"/>
        <w:rPr>
          <w:rFonts w:ascii="Goudy Old Style" w:hAnsi="Goudy Old Style"/>
        </w:rPr>
      </w:pPr>
      <w:r>
        <w:rPr>
          <w:rFonts w:ascii="Goudy Old Style" w:hAnsi="Goudy Old Style"/>
        </w:rPr>
        <w:t xml:space="preserve">All questions or clarifications concerning this proposal must be communicated via </w:t>
      </w:r>
      <w:r>
        <w:rPr>
          <w:rFonts w:ascii="Goudy Old Style" w:hAnsi="Goudy Old Style"/>
          <w:b/>
        </w:rPr>
        <w:t>e-mail</w:t>
      </w:r>
      <w:r>
        <w:rPr>
          <w:rFonts w:ascii="Goudy Old Style" w:hAnsi="Goudy Old Style"/>
        </w:rPr>
        <w:t xml:space="preserve"> to </w:t>
      </w:r>
      <w:r>
        <w:rPr>
          <w:rFonts w:ascii="Goudy Old Style" w:hAnsi="Goudy Old Style"/>
          <w:b/>
        </w:rPr>
        <w:t>wkarnoscak@hlcommission.org</w:t>
      </w:r>
      <w:r>
        <w:rPr>
          <w:rFonts w:ascii="Goudy Old Style" w:hAnsi="Goudy Old Style"/>
        </w:rPr>
        <w:t xml:space="preserve"> by October 12, 2011. All communications must make specific references to the applicable RFP section and page numbers.  </w:t>
      </w:r>
    </w:p>
    <w:p w14:paraId="5BD6E919" w14:textId="77777777" w:rsidR="00AC64C8" w:rsidRDefault="00AC64C8" w:rsidP="00AC64C8">
      <w:pPr>
        <w:rPr>
          <w:rFonts w:ascii="Goudy Old Style" w:hAnsi="Goudy Old Style"/>
          <w:sz w:val="24"/>
        </w:rPr>
      </w:pPr>
    </w:p>
    <w:p w14:paraId="5EB94124" w14:textId="77777777" w:rsidR="008B19B1" w:rsidRDefault="008B19B1"/>
    <w:sectPr w:rsidR="008B19B1" w:rsidSect="00CD440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Myriad Roman">
    <w:altName w:val="Courier New"/>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oudy Old Style">
    <w:panose1 w:val="02020502050305020303"/>
    <w:charset w:val="00"/>
    <w:family w:val="auto"/>
    <w:pitch w:val="variable"/>
    <w:sig w:usb0="00000003" w:usb1="00000000" w:usb2="00000000" w:usb3="00000000" w:csb0="00000001" w:csb1="00000000"/>
  </w:font>
  <w:font w:name="+mn-ea">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E0227"/>
    <w:multiLevelType w:val="hybridMultilevel"/>
    <w:tmpl w:val="EF52C57A"/>
    <w:lvl w:ilvl="0" w:tplc="63F4F0A4">
      <w:start w:val="1"/>
      <w:numFmt w:val="decimal"/>
      <w:lvlText w:val="%1."/>
      <w:lvlJc w:val="left"/>
      <w:pPr>
        <w:ind w:left="720" w:hanging="360"/>
      </w:pPr>
      <w:rPr>
        <w:sz w:val="26"/>
        <w:szCs w:val="26"/>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0AE08B3"/>
    <w:multiLevelType w:val="hybridMultilevel"/>
    <w:tmpl w:val="CDFCD620"/>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415FB0"/>
    <w:multiLevelType w:val="hybridMultilevel"/>
    <w:tmpl w:val="47B099D6"/>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BAC7D57"/>
    <w:multiLevelType w:val="hybridMultilevel"/>
    <w:tmpl w:val="47B099D6"/>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5F34578"/>
    <w:multiLevelType w:val="hybridMultilevel"/>
    <w:tmpl w:val="9DEAC5AE"/>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5EB34B89"/>
    <w:multiLevelType w:val="hybridMultilevel"/>
    <w:tmpl w:val="1E5AC81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67A85384"/>
    <w:multiLevelType w:val="hybridMultilevel"/>
    <w:tmpl w:val="646CDE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7DF62670"/>
    <w:multiLevelType w:val="hybridMultilevel"/>
    <w:tmpl w:val="54F263A6"/>
    <w:lvl w:ilvl="0" w:tplc="6A989F6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4C8"/>
    <w:rsid w:val="00056B25"/>
    <w:rsid w:val="00227870"/>
    <w:rsid w:val="00227C95"/>
    <w:rsid w:val="00683E69"/>
    <w:rsid w:val="00780CE5"/>
    <w:rsid w:val="008B19B1"/>
    <w:rsid w:val="008E2493"/>
    <w:rsid w:val="00AC64C8"/>
    <w:rsid w:val="00B64636"/>
    <w:rsid w:val="00CD440F"/>
    <w:rsid w:val="00E26DB5"/>
    <w:rsid w:val="00EE16A3"/>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FDF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4C8"/>
    <w:pPr>
      <w:spacing w:after="200" w:line="276" w:lineRule="auto"/>
    </w:pPr>
    <w:rPr>
      <w:rFonts w:ascii="Calibri" w:eastAsia="Times New Roman" w:hAnsi="Calibri" w:cs="Times New Roman"/>
      <w:sz w:val="22"/>
      <w:szCs w:val="22"/>
      <w:lang w:eastAsia="en-US"/>
    </w:rPr>
  </w:style>
  <w:style w:type="paragraph" w:styleId="Heading1">
    <w:name w:val="heading 1"/>
    <w:basedOn w:val="Normal"/>
    <w:next w:val="Normal"/>
    <w:link w:val="Heading1Char"/>
    <w:qFormat/>
    <w:rsid w:val="00AC64C8"/>
    <w:pPr>
      <w:spacing w:before="480" w:after="0"/>
      <w:contextualSpacing/>
      <w:outlineLvl w:val="0"/>
    </w:pPr>
    <w:rPr>
      <w:rFonts w:ascii="Cambria" w:eastAsiaTheme="minorEastAsia" w:hAnsi="Cambria" w:cstheme="minorBidi"/>
      <w:b/>
      <w:bCs/>
      <w:sz w:val="28"/>
      <w:szCs w:val="28"/>
      <w:lang w:val="x-none" w:eastAsia="x-none"/>
    </w:rPr>
  </w:style>
  <w:style w:type="paragraph" w:styleId="Heading2">
    <w:name w:val="heading 2"/>
    <w:basedOn w:val="Normal"/>
    <w:next w:val="Normal"/>
    <w:link w:val="Heading2Char"/>
    <w:qFormat/>
    <w:rsid w:val="00AC64C8"/>
    <w:pPr>
      <w:spacing w:before="200" w:after="0"/>
      <w:outlineLvl w:val="1"/>
    </w:pPr>
    <w:rPr>
      <w:rFonts w:ascii="Cambria" w:eastAsiaTheme="minorEastAsia" w:hAnsi="Cambria" w:cstheme="minorBidi"/>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64C8"/>
    <w:rPr>
      <w:rFonts w:ascii="Cambria" w:hAnsi="Cambria"/>
      <w:b/>
      <w:bCs/>
      <w:sz w:val="28"/>
      <w:szCs w:val="28"/>
      <w:lang w:val="x-none" w:eastAsia="x-none"/>
    </w:rPr>
  </w:style>
  <w:style w:type="character" w:customStyle="1" w:styleId="Heading2Char">
    <w:name w:val="Heading 2 Char"/>
    <w:basedOn w:val="DefaultParagraphFont"/>
    <w:link w:val="Heading2"/>
    <w:rsid w:val="00AC64C8"/>
    <w:rPr>
      <w:rFonts w:ascii="Cambria" w:hAnsi="Cambria"/>
      <w:b/>
      <w:bCs/>
      <w:sz w:val="26"/>
      <w:szCs w:val="26"/>
      <w:lang w:val="x-none" w:eastAsia="x-none"/>
    </w:rPr>
  </w:style>
  <w:style w:type="character" w:styleId="Hyperlink">
    <w:name w:val="Hyperlink"/>
    <w:rsid w:val="00AC64C8"/>
    <w:rPr>
      <w:color w:val="0000FF"/>
      <w:u w:val="single"/>
    </w:rPr>
  </w:style>
  <w:style w:type="paragraph" w:styleId="TOC1">
    <w:name w:val="toc 1"/>
    <w:basedOn w:val="Normal"/>
    <w:next w:val="Normal"/>
    <w:autoRedefine/>
    <w:uiPriority w:val="39"/>
    <w:rsid w:val="00AC64C8"/>
    <w:pPr>
      <w:tabs>
        <w:tab w:val="right" w:leader="dot" w:pos="10080"/>
      </w:tabs>
      <w:spacing w:before="240" w:after="240"/>
    </w:pPr>
    <w:rPr>
      <w:rFonts w:ascii="Myriad Roman" w:hAnsi="Myriad Roman"/>
      <w:b/>
    </w:rPr>
  </w:style>
  <w:style w:type="paragraph" w:styleId="TOC2">
    <w:name w:val="toc 2"/>
    <w:basedOn w:val="Normal"/>
    <w:next w:val="Normal"/>
    <w:autoRedefine/>
    <w:uiPriority w:val="39"/>
    <w:rsid w:val="00AC64C8"/>
    <w:pPr>
      <w:tabs>
        <w:tab w:val="right" w:pos="360"/>
        <w:tab w:val="left" w:pos="446"/>
        <w:tab w:val="right" w:leader="dot" w:pos="10080"/>
      </w:tabs>
    </w:pPr>
    <w:rPr>
      <w:rFonts w:ascii="Myriad Roman" w:hAnsi="Myriad Roman"/>
      <w:noProof/>
    </w:rPr>
  </w:style>
  <w:style w:type="paragraph" w:styleId="NoSpacing">
    <w:name w:val="No Spacing"/>
    <w:basedOn w:val="Normal"/>
    <w:qFormat/>
    <w:rsid w:val="00AC64C8"/>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4C8"/>
    <w:pPr>
      <w:spacing w:after="200" w:line="276" w:lineRule="auto"/>
    </w:pPr>
    <w:rPr>
      <w:rFonts w:ascii="Calibri" w:eastAsia="Times New Roman" w:hAnsi="Calibri" w:cs="Times New Roman"/>
      <w:sz w:val="22"/>
      <w:szCs w:val="22"/>
      <w:lang w:eastAsia="en-US"/>
    </w:rPr>
  </w:style>
  <w:style w:type="paragraph" w:styleId="Heading1">
    <w:name w:val="heading 1"/>
    <w:basedOn w:val="Normal"/>
    <w:next w:val="Normal"/>
    <w:link w:val="Heading1Char"/>
    <w:qFormat/>
    <w:rsid w:val="00AC64C8"/>
    <w:pPr>
      <w:spacing w:before="480" w:after="0"/>
      <w:contextualSpacing/>
      <w:outlineLvl w:val="0"/>
    </w:pPr>
    <w:rPr>
      <w:rFonts w:ascii="Cambria" w:eastAsiaTheme="minorEastAsia" w:hAnsi="Cambria" w:cstheme="minorBidi"/>
      <w:b/>
      <w:bCs/>
      <w:sz w:val="28"/>
      <w:szCs w:val="28"/>
      <w:lang w:val="x-none" w:eastAsia="x-none"/>
    </w:rPr>
  </w:style>
  <w:style w:type="paragraph" w:styleId="Heading2">
    <w:name w:val="heading 2"/>
    <w:basedOn w:val="Normal"/>
    <w:next w:val="Normal"/>
    <w:link w:val="Heading2Char"/>
    <w:qFormat/>
    <w:rsid w:val="00AC64C8"/>
    <w:pPr>
      <w:spacing w:before="200" w:after="0"/>
      <w:outlineLvl w:val="1"/>
    </w:pPr>
    <w:rPr>
      <w:rFonts w:ascii="Cambria" w:eastAsiaTheme="minorEastAsia" w:hAnsi="Cambria" w:cstheme="minorBidi"/>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64C8"/>
    <w:rPr>
      <w:rFonts w:ascii="Cambria" w:hAnsi="Cambria"/>
      <w:b/>
      <w:bCs/>
      <w:sz w:val="28"/>
      <w:szCs w:val="28"/>
      <w:lang w:val="x-none" w:eastAsia="x-none"/>
    </w:rPr>
  </w:style>
  <w:style w:type="character" w:customStyle="1" w:styleId="Heading2Char">
    <w:name w:val="Heading 2 Char"/>
    <w:basedOn w:val="DefaultParagraphFont"/>
    <w:link w:val="Heading2"/>
    <w:rsid w:val="00AC64C8"/>
    <w:rPr>
      <w:rFonts w:ascii="Cambria" w:hAnsi="Cambria"/>
      <w:b/>
      <w:bCs/>
      <w:sz w:val="26"/>
      <w:szCs w:val="26"/>
      <w:lang w:val="x-none" w:eastAsia="x-none"/>
    </w:rPr>
  </w:style>
  <w:style w:type="character" w:styleId="Hyperlink">
    <w:name w:val="Hyperlink"/>
    <w:rsid w:val="00AC64C8"/>
    <w:rPr>
      <w:color w:val="0000FF"/>
      <w:u w:val="single"/>
    </w:rPr>
  </w:style>
  <w:style w:type="paragraph" w:styleId="TOC1">
    <w:name w:val="toc 1"/>
    <w:basedOn w:val="Normal"/>
    <w:next w:val="Normal"/>
    <w:autoRedefine/>
    <w:uiPriority w:val="39"/>
    <w:rsid w:val="00AC64C8"/>
    <w:pPr>
      <w:tabs>
        <w:tab w:val="right" w:leader="dot" w:pos="10080"/>
      </w:tabs>
      <w:spacing w:before="240" w:after="240"/>
    </w:pPr>
    <w:rPr>
      <w:rFonts w:ascii="Myriad Roman" w:hAnsi="Myriad Roman"/>
      <w:b/>
    </w:rPr>
  </w:style>
  <w:style w:type="paragraph" w:styleId="TOC2">
    <w:name w:val="toc 2"/>
    <w:basedOn w:val="Normal"/>
    <w:next w:val="Normal"/>
    <w:autoRedefine/>
    <w:uiPriority w:val="39"/>
    <w:rsid w:val="00AC64C8"/>
    <w:pPr>
      <w:tabs>
        <w:tab w:val="right" w:pos="360"/>
        <w:tab w:val="left" w:pos="446"/>
        <w:tab w:val="right" w:leader="dot" w:pos="10080"/>
      </w:tabs>
    </w:pPr>
    <w:rPr>
      <w:rFonts w:ascii="Myriad Roman" w:hAnsi="Myriad Roman"/>
      <w:noProof/>
    </w:rPr>
  </w:style>
  <w:style w:type="paragraph" w:styleId="NoSpacing">
    <w:name w:val="No Spacing"/>
    <w:basedOn w:val="Normal"/>
    <w:qFormat/>
    <w:rsid w:val="00AC64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520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pathwaysrfp@hlcommission.org"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2933</Words>
  <Characters>16724</Characters>
  <Application>Microsoft Macintosh Word</Application>
  <DocSecurity>0</DocSecurity>
  <Lines>139</Lines>
  <Paragraphs>39</Paragraphs>
  <ScaleCrop>false</ScaleCrop>
  <Company>The Higher Learning Commission</Company>
  <LinksUpToDate>false</LinksUpToDate>
  <CharactersWithSpaces>19618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User</dc:creator>
  <cp:keywords/>
  <dc:description/>
  <cp:lastModifiedBy>Renee Liepins</cp:lastModifiedBy>
  <cp:revision>2</cp:revision>
  <cp:lastPrinted>2011-09-27T13:22:00Z</cp:lastPrinted>
  <dcterms:created xsi:type="dcterms:W3CDTF">2011-09-27T14:56:00Z</dcterms:created>
  <dcterms:modified xsi:type="dcterms:W3CDTF">2011-09-27T14:56:00Z</dcterms:modified>
</cp:coreProperties>
</file>