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D578C">
      <w:pPr>
        <w:pStyle w:val="Title"/>
        <w:rPr>
          <w:rFonts w:ascii="Arial" w:hAnsi="Arial"/>
          <w:sz w:val="22"/>
        </w:rPr>
      </w:pPr>
      <w:r>
        <w:rPr>
          <w:rFonts w:ascii="Arial" w:hAnsi="Arial"/>
          <w:sz w:val="22"/>
        </w:rPr>
        <w:t>BALTIMORE COUNTY, MARYLAND</w:t>
      </w:r>
    </w:p>
    <w:p w:rsidR="00000000" w:rsidRDefault="001D578C">
      <w:pPr>
        <w:pStyle w:val="Subtitle"/>
        <w:rPr>
          <w:rFonts w:ascii="Arial" w:hAnsi="Arial"/>
          <w:sz w:val="22"/>
        </w:rPr>
      </w:pPr>
      <w:r>
        <w:rPr>
          <w:rFonts w:ascii="Arial" w:hAnsi="Arial"/>
          <w:sz w:val="22"/>
        </w:rPr>
        <w:t>INVITATION FOR BIDS</w:t>
      </w:r>
    </w:p>
    <w:p w:rsidR="00000000" w:rsidRDefault="001D578C">
      <w:pPr>
        <w:jc w:val="center"/>
        <w:rPr>
          <w:rFonts w:ascii="Arial" w:hAnsi="Arial"/>
          <w:sz w:val="22"/>
          <w:u w:val="single"/>
        </w:rPr>
      </w:pPr>
    </w:p>
    <w:p w:rsidR="00000000" w:rsidRDefault="001D578C">
      <w:pPr>
        <w:pStyle w:val="Heading5"/>
        <w:spacing w:line="216" w:lineRule="auto"/>
        <w:jc w:val="center"/>
        <w:rPr>
          <w:sz w:val="22"/>
        </w:rPr>
      </w:pPr>
      <w:r>
        <w:rPr>
          <w:sz w:val="22"/>
        </w:rPr>
        <w:t>CONTRACT NO. 09139 RX0</w:t>
      </w:r>
    </w:p>
    <w:p w:rsidR="00000000" w:rsidRDefault="001D578C">
      <w:pPr>
        <w:jc w:val="center"/>
        <w:rPr>
          <w:rFonts w:ascii="Arial" w:hAnsi="Arial"/>
          <w:b/>
          <w:i/>
          <w:sz w:val="22"/>
        </w:rPr>
      </w:pPr>
      <w:r>
        <w:rPr>
          <w:rFonts w:ascii="Arial" w:hAnsi="Arial"/>
          <w:b/>
          <w:i/>
          <w:sz w:val="22"/>
        </w:rPr>
        <w:t>COUNTYWIDE SIDEWALK PROGRAM CONTRACT</w:t>
      </w:r>
    </w:p>
    <w:p w:rsidR="00000000" w:rsidRDefault="001D578C">
      <w:pPr>
        <w:pStyle w:val="Heading8"/>
      </w:pPr>
      <w:r>
        <w:t>VARIOUS – DISTRICT VARIOUS</w:t>
      </w:r>
    </w:p>
    <w:p w:rsidR="00000000" w:rsidRDefault="001D578C">
      <w:pPr>
        <w:pStyle w:val="Heading7"/>
        <w:rPr>
          <w:sz w:val="22"/>
        </w:rPr>
      </w:pPr>
      <w:r>
        <w:rPr>
          <w:sz w:val="22"/>
        </w:rPr>
        <w:t>CONTRACT COST GROUP “C ($500,000 to $1,000,000)”</w:t>
      </w:r>
    </w:p>
    <w:p w:rsidR="00000000" w:rsidRDefault="001D578C">
      <w:pPr>
        <w:tabs>
          <w:tab w:val="center" w:pos="4680"/>
        </w:tabs>
        <w:spacing w:line="216" w:lineRule="auto"/>
        <w:jc w:val="center"/>
        <w:rPr>
          <w:rFonts w:ascii="Arial" w:hAnsi="Arial"/>
          <w:b/>
          <w:i/>
          <w:sz w:val="22"/>
        </w:rPr>
      </w:pPr>
      <w:r>
        <w:rPr>
          <w:rFonts w:ascii="Arial" w:hAnsi="Arial"/>
          <w:b/>
          <w:i/>
          <w:sz w:val="22"/>
        </w:rPr>
        <w:t xml:space="preserve">WORK CLASSIFICATION: E </w:t>
      </w:r>
    </w:p>
    <w:p w:rsidR="00000000" w:rsidRDefault="001D578C">
      <w:pPr>
        <w:tabs>
          <w:tab w:val="center" w:pos="4680"/>
        </w:tabs>
        <w:spacing w:line="216" w:lineRule="auto"/>
        <w:jc w:val="center"/>
        <w:rPr>
          <w:rFonts w:ascii="Arial" w:hAnsi="Arial"/>
          <w:b/>
          <w:i/>
          <w:sz w:val="22"/>
          <w:u w:val="single"/>
        </w:rPr>
      </w:pPr>
    </w:p>
    <w:p w:rsidR="00000000" w:rsidRDefault="001D578C">
      <w:pPr>
        <w:pStyle w:val="Heading1"/>
        <w:spacing w:line="216" w:lineRule="auto"/>
        <w:jc w:val="center"/>
        <w:rPr>
          <w:sz w:val="22"/>
        </w:rPr>
      </w:pPr>
      <w:r>
        <w:rPr>
          <w:rFonts w:ascii="Arial" w:hAnsi="Arial"/>
          <w:i/>
          <w:sz w:val="22"/>
        </w:rPr>
        <w:t>BID DATE: TUESDAY, AUGUST 25, 2009 AT 10:30 A.M</w:t>
      </w:r>
      <w:r>
        <w:rPr>
          <w:rFonts w:ascii="Arial" w:hAnsi="Arial"/>
          <w:i/>
          <w:sz w:val="22"/>
        </w:rPr>
        <w:t>. LOCAL TIME</w:t>
      </w:r>
    </w:p>
    <w:p w:rsidR="00000000" w:rsidRDefault="001D578C">
      <w:pPr>
        <w:tabs>
          <w:tab w:val="center" w:pos="4680"/>
        </w:tabs>
        <w:spacing w:line="216" w:lineRule="auto"/>
        <w:rPr>
          <w:rFonts w:ascii="Arial" w:hAnsi="Arial"/>
          <w:sz w:val="22"/>
        </w:rPr>
      </w:pPr>
    </w:p>
    <w:p w:rsidR="00000000" w:rsidRDefault="001D578C">
      <w:pPr>
        <w:tabs>
          <w:tab w:val="center" w:pos="4680"/>
        </w:tabs>
        <w:jc w:val="both"/>
        <w:rPr>
          <w:rFonts w:ascii="Arial" w:hAnsi="Arial"/>
          <w:b/>
          <w:bCs/>
          <w:i/>
          <w:iCs/>
          <w:color w:val="FF0000"/>
          <w:sz w:val="22"/>
        </w:rPr>
      </w:pPr>
      <w:r>
        <w:rPr>
          <w:rFonts w:ascii="Arial" w:hAnsi="Arial"/>
          <w:sz w:val="22"/>
        </w:rPr>
        <w:t xml:space="preserve">On or after </w:t>
      </w:r>
      <w:r>
        <w:rPr>
          <w:rFonts w:ascii="Arial" w:hAnsi="Arial"/>
          <w:b/>
          <w:bCs/>
          <w:sz w:val="22"/>
        </w:rPr>
        <w:t>MONDAY, AUGUST 3,</w:t>
      </w:r>
      <w:r>
        <w:rPr>
          <w:rFonts w:ascii="Arial" w:hAnsi="Arial"/>
          <w:sz w:val="22"/>
        </w:rPr>
        <w:t xml:space="preserve"> </w:t>
      </w:r>
      <w:r>
        <w:rPr>
          <w:rFonts w:ascii="Arial" w:hAnsi="Arial"/>
          <w:b/>
          <w:bCs/>
          <w:sz w:val="22"/>
        </w:rPr>
        <w:t>2009</w:t>
      </w:r>
      <w:r>
        <w:rPr>
          <w:rFonts w:ascii="Arial" w:hAnsi="Arial"/>
          <w:b/>
          <w:sz w:val="22"/>
        </w:rPr>
        <w:t>, the above contract documents may be inspected and purchased from the Division of Construction Contracts Administration, Department of Public Works, Room 300B, County Office Building (COB), 111 W. Chesapeake</w:t>
      </w:r>
      <w:r>
        <w:rPr>
          <w:rFonts w:ascii="Arial" w:hAnsi="Arial"/>
          <w:b/>
          <w:sz w:val="22"/>
        </w:rPr>
        <w:t xml:space="preserve"> Avenue, Towson, MD 21204, upon receipt of payment of $15.00 (FIFTEEN DOLLARS)</w:t>
      </w:r>
      <w:r>
        <w:rPr>
          <w:rFonts w:ascii="Arial" w:hAnsi="Arial"/>
          <w:sz w:val="22"/>
        </w:rPr>
        <w:t xml:space="preserve"> per contract, and if sent by U.S. mail with an additional $5.00 (FIVE Dollars) postage and handling fee.  All checks should be made payable to</w:t>
      </w:r>
      <w:r>
        <w:rPr>
          <w:rFonts w:ascii="Arial" w:hAnsi="Arial"/>
          <w:b/>
          <w:sz w:val="22"/>
        </w:rPr>
        <w:t xml:space="preserve"> BALTIMORE COUNTY MD. </w:t>
      </w:r>
      <w:r>
        <w:rPr>
          <w:rFonts w:ascii="Arial" w:hAnsi="Arial"/>
          <w:b/>
          <w:bCs/>
          <w:sz w:val="22"/>
        </w:rPr>
        <w:t>NO REFUNDS or</w:t>
      </w:r>
      <w:r>
        <w:rPr>
          <w:rFonts w:ascii="Arial" w:hAnsi="Arial"/>
          <w:b/>
          <w:bCs/>
          <w:sz w:val="22"/>
        </w:rPr>
        <w:t xml:space="preserve"> OVERPAYMENTS </w:t>
      </w:r>
      <w:r>
        <w:rPr>
          <w:rFonts w:ascii="Arial" w:hAnsi="Arial"/>
          <w:sz w:val="22"/>
        </w:rPr>
        <w:t xml:space="preserve">up to $35.00 will be made to anyone.  </w:t>
      </w:r>
      <w:r>
        <w:rPr>
          <w:rFonts w:ascii="Arial" w:hAnsi="Arial"/>
          <w:b/>
          <w:sz w:val="22"/>
        </w:rPr>
        <w:t>Direct any</w:t>
      </w:r>
      <w:r>
        <w:rPr>
          <w:rFonts w:ascii="Arial" w:hAnsi="Arial"/>
          <w:sz w:val="22"/>
        </w:rPr>
        <w:t xml:space="preserve"> </w:t>
      </w:r>
      <w:r>
        <w:rPr>
          <w:rFonts w:ascii="Arial" w:hAnsi="Arial"/>
          <w:b/>
          <w:sz w:val="22"/>
        </w:rPr>
        <w:t>questions to 410-887-3531</w:t>
      </w:r>
      <w:r>
        <w:rPr>
          <w:rFonts w:ascii="Arial" w:hAnsi="Arial"/>
          <w:b/>
          <w:i/>
          <w:sz w:val="22"/>
        </w:rPr>
        <w:t xml:space="preserve">.  </w:t>
      </w:r>
      <w:r>
        <w:rPr>
          <w:rFonts w:ascii="Arial" w:hAnsi="Arial"/>
          <w:i/>
          <w:sz w:val="22"/>
        </w:rPr>
        <w:t>Bidders obtaining documents from another source must call the aforementioned Division to verify pre-qualification and to be placed on the Bidder’s List.</w:t>
      </w:r>
    </w:p>
    <w:p w:rsidR="00000000" w:rsidRDefault="001D578C">
      <w:pPr>
        <w:tabs>
          <w:tab w:val="center" w:pos="4680"/>
        </w:tabs>
        <w:jc w:val="both"/>
        <w:rPr>
          <w:rFonts w:ascii="Arial" w:hAnsi="Arial"/>
          <w:sz w:val="22"/>
        </w:rPr>
      </w:pPr>
    </w:p>
    <w:p w:rsidR="00000000" w:rsidRDefault="001D578C">
      <w:pPr>
        <w:spacing w:line="216" w:lineRule="auto"/>
        <w:jc w:val="both"/>
        <w:rPr>
          <w:rFonts w:ascii="Arial" w:hAnsi="Arial"/>
          <w:sz w:val="22"/>
        </w:rPr>
      </w:pPr>
      <w:r>
        <w:rPr>
          <w:rFonts w:ascii="Arial" w:hAnsi="Arial"/>
          <w:sz w:val="22"/>
        </w:rPr>
        <w:t>The propose</w:t>
      </w:r>
      <w:r>
        <w:rPr>
          <w:rFonts w:ascii="Arial" w:hAnsi="Arial"/>
          <w:sz w:val="22"/>
        </w:rPr>
        <w:t>d work consists of:</w:t>
      </w:r>
    </w:p>
    <w:p w:rsidR="00000000" w:rsidRDefault="001D578C">
      <w:pPr>
        <w:spacing w:line="216" w:lineRule="auto"/>
        <w:jc w:val="both"/>
        <w:rPr>
          <w:rFonts w:ascii="Arial" w:hAnsi="Arial"/>
          <w:sz w:val="22"/>
        </w:rPr>
      </w:pPr>
    </w:p>
    <w:p w:rsidR="00000000" w:rsidRDefault="001D578C">
      <w:pPr>
        <w:spacing w:line="216" w:lineRule="auto"/>
        <w:jc w:val="both"/>
        <w:rPr>
          <w:rFonts w:ascii="Arial" w:hAnsi="Arial"/>
          <w:sz w:val="22"/>
        </w:rPr>
      </w:pPr>
      <w:r>
        <w:rPr>
          <w:rFonts w:ascii="Arial" w:hAnsi="Arial"/>
          <w:sz w:val="22"/>
        </w:rPr>
        <w:t xml:space="preserve">56,000 (SF) Remove and replace 4” sidewalk using mix 6 concrete </w:t>
      </w:r>
    </w:p>
    <w:p w:rsidR="00000000" w:rsidRDefault="001D578C">
      <w:pPr>
        <w:spacing w:line="216" w:lineRule="auto"/>
        <w:jc w:val="both"/>
        <w:rPr>
          <w:rFonts w:ascii="Arial" w:hAnsi="Arial"/>
          <w:sz w:val="22"/>
        </w:rPr>
      </w:pPr>
      <w:r>
        <w:rPr>
          <w:rFonts w:ascii="Arial" w:hAnsi="Arial"/>
          <w:sz w:val="22"/>
        </w:rPr>
        <w:t>7,500 (LF) Remove and replace curb and gutters using mix 6 concrete</w:t>
      </w:r>
    </w:p>
    <w:p w:rsidR="00000000" w:rsidRDefault="001D578C">
      <w:pPr>
        <w:spacing w:line="216" w:lineRule="auto"/>
        <w:jc w:val="both"/>
        <w:rPr>
          <w:rFonts w:ascii="Arial" w:hAnsi="Arial"/>
          <w:sz w:val="22"/>
        </w:rPr>
      </w:pPr>
      <w:r>
        <w:rPr>
          <w:rFonts w:ascii="Arial" w:hAnsi="Arial"/>
          <w:sz w:val="22"/>
        </w:rPr>
        <w:t>10,000 (SF) Remove and replace 7” concrete aprons using mix 6 concrete</w:t>
      </w:r>
    </w:p>
    <w:p w:rsidR="00000000" w:rsidRDefault="001D578C">
      <w:pPr>
        <w:spacing w:line="216" w:lineRule="auto"/>
        <w:jc w:val="both"/>
        <w:rPr>
          <w:rFonts w:ascii="Arial" w:hAnsi="Arial"/>
          <w:sz w:val="22"/>
        </w:rPr>
      </w:pPr>
    </w:p>
    <w:p w:rsidR="00000000" w:rsidRDefault="001D578C">
      <w:pPr>
        <w:spacing w:line="216" w:lineRule="auto"/>
        <w:rPr>
          <w:rFonts w:ascii="Arial" w:hAnsi="Arial"/>
          <w:sz w:val="22"/>
        </w:rPr>
      </w:pPr>
      <w:r>
        <w:rPr>
          <w:rFonts w:ascii="Arial" w:hAnsi="Arial"/>
          <w:i/>
          <w:iCs/>
          <w:sz w:val="22"/>
        </w:rPr>
        <w:t>A pre-bid meeting will be held</w:t>
      </w:r>
      <w:r>
        <w:rPr>
          <w:rFonts w:ascii="Arial" w:hAnsi="Arial"/>
          <w:i/>
          <w:iCs/>
          <w:sz w:val="22"/>
        </w:rPr>
        <w:t xml:space="preserve"> on Wednesday, August 12, 2009 at 10:00 a.m. local time. Located on the basement floor in room G-26 of the County Office Building at 111 West Chesapeake Avenue, Towson, Maryland 21204.  </w:t>
      </w:r>
    </w:p>
    <w:p w:rsidR="00000000" w:rsidRDefault="001D578C">
      <w:pPr>
        <w:spacing w:line="216" w:lineRule="auto"/>
        <w:jc w:val="both"/>
        <w:rPr>
          <w:rFonts w:ascii="Arial" w:hAnsi="Arial"/>
          <w:sz w:val="22"/>
        </w:rPr>
      </w:pPr>
    </w:p>
    <w:p w:rsidR="00000000" w:rsidRDefault="001D578C">
      <w:pPr>
        <w:pStyle w:val="BodyText2"/>
        <w:spacing w:line="216" w:lineRule="auto"/>
        <w:jc w:val="both"/>
        <w:rPr>
          <w:rFonts w:ascii="Arial" w:hAnsi="Arial"/>
          <w:sz w:val="22"/>
        </w:rPr>
      </w:pPr>
      <w:r>
        <w:rPr>
          <w:rFonts w:ascii="Arial" w:hAnsi="Arial"/>
          <w:sz w:val="22"/>
        </w:rPr>
        <w:t>THE PROJECT IS SUBJECT TO A MINORITY BUSINESS ENTERPRISE UTILIZATION</w:t>
      </w:r>
      <w:r>
        <w:rPr>
          <w:rFonts w:ascii="Arial" w:hAnsi="Arial"/>
          <w:sz w:val="22"/>
        </w:rPr>
        <w:t xml:space="preserve"> GOAL OF 10% AND FEMALE CONTRACTORS UTILIZATION OF 2% FOR BIDS IN EXCESS OF $50,000.  THESE GOAL REQUIREMENTS ARE MORE FULLY EXPLAINED IN THE SPECIFICATIONS.</w:t>
      </w:r>
    </w:p>
    <w:p w:rsidR="00000000" w:rsidRDefault="001D578C">
      <w:pPr>
        <w:jc w:val="both"/>
        <w:rPr>
          <w:rFonts w:ascii="Arial" w:hAnsi="Arial"/>
          <w:sz w:val="22"/>
        </w:rPr>
      </w:pPr>
    </w:p>
    <w:p w:rsidR="00000000" w:rsidRDefault="001D578C">
      <w:pPr>
        <w:jc w:val="both"/>
        <w:rPr>
          <w:rFonts w:ascii="Arial" w:hAnsi="Arial"/>
          <w:sz w:val="22"/>
        </w:rPr>
      </w:pPr>
      <w:r>
        <w:rPr>
          <w:rFonts w:ascii="Arial" w:hAnsi="Arial"/>
          <w:b/>
          <w:sz w:val="22"/>
        </w:rPr>
        <w:t>Sealed proposals</w:t>
      </w:r>
      <w:r>
        <w:rPr>
          <w:rFonts w:ascii="Arial" w:hAnsi="Arial"/>
          <w:sz w:val="22"/>
        </w:rPr>
        <w:t xml:space="preserve"> (</w:t>
      </w:r>
      <w:r>
        <w:rPr>
          <w:rFonts w:ascii="Arial" w:hAnsi="Arial"/>
          <w:i/>
          <w:sz w:val="22"/>
        </w:rPr>
        <w:t>the entire book</w:t>
      </w:r>
      <w:r>
        <w:rPr>
          <w:rFonts w:ascii="Arial" w:hAnsi="Arial"/>
          <w:sz w:val="22"/>
        </w:rPr>
        <w:t xml:space="preserve">) addressed to Baltimore County, Maryland for this contract </w:t>
      </w:r>
      <w:r>
        <w:rPr>
          <w:rFonts w:ascii="Arial" w:hAnsi="Arial"/>
          <w:b/>
          <w:sz w:val="22"/>
        </w:rPr>
        <w:t>will</w:t>
      </w:r>
      <w:r>
        <w:rPr>
          <w:rFonts w:ascii="Arial" w:hAnsi="Arial"/>
          <w:b/>
          <w:sz w:val="22"/>
        </w:rPr>
        <w:t xml:space="preserve"> be received </w:t>
      </w:r>
      <w:r>
        <w:rPr>
          <w:rFonts w:ascii="Arial" w:hAnsi="Arial"/>
          <w:sz w:val="22"/>
        </w:rPr>
        <w:t xml:space="preserve">in the </w:t>
      </w:r>
      <w:r>
        <w:rPr>
          <w:rFonts w:ascii="Arial" w:hAnsi="Arial"/>
          <w:b/>
          <w:sz w:val="22"/>
        </w:rPr>
        <w:t>Baltimore County Purchasing Division, Room 148, Old Courthouse, 400</w:t>
      </w:r>
      <w:r>
        <w:rPr>
          <w:rFonts w:ascii="Arial" w:hAnsi="Arial"/>
          <w:sz w:val="22"/>
        </w:rPr>
        <w:t xml:space="preserve"> </w:t>
      </w:r>
      <w:r>
        <w:rPr>
          <w:rFonts w:ascii="Arial" w:hAnsi="Arial"/>
          <w:b/>
          <w:sz w:val="22"/>
        </w:rPr>
        <w:t>Washington Avenue, Towson, MD 21204</w:t>
      </w:r>
      <w:r>
        <w:rPr>
          <w:rFonts w:ascii="Arial" w:hAnsi="Arial"/>
          <w:sz w:val="22"/>
        </w:rPr>
        <w:t>, until the time specified on the contract at which time they will be publicly opened and read.</w:t>
      </w:r>
    </w:p>
    <w:p w:rsidR="00000000" w:rsidRDefault="001D578C">
      <w:pPr>
        <w:jc w:val="both"/>
        <w:rPr>
          <w:rFonts w:ascii="Arial" w:hAnsi="Arial"/>
          <w:sz w:val="22"/>
        </w:rPr>
      </w:pPr>
    </w:p>
    <w:p w:rsidR="00000000" w:rsidRDefault="001D578C">
      <w:pPr>
        <w:jc w:val="both"/>
        <w:rPr>
          <w:rFonts w:ascii="Arial" w:hAnsi="Arial"/>
          <w:sz w:val="22"/>
        </w:rPr>
      </w:pPr>
      <w:r>
        <w:rPr>
          <w:rFonts w:ascii="Arial" w:hAnsi="Arial"/>
          <w:sz w:val="22"/>
          <w:u w:val="single"/>
        </w:rPr>
        <w:t>ONLY CONTRACTORS WHO HAVE BEEN PREQU</w:t>
      </w:r>
      <w:r>
        <w:rPr>
          <w:rFonts w:ascii="Arial" w:hAnsi="Arial"/>
          <w:sz w:val="22"/>
          <w:u w:val="single"/>
        </w:rPr>
        <w:t>ALIFIED BY BALTIMORE COUNTY AT LEAST TEN (10) DAYS PRIOR TO THE OPENING OF BIDS WILL BE ALLOWED TO SUBMIT PROPOSALS.</w:t>
      </w:r>
    </w:p>
    <w:p w:rsidR="00000000" w:rsidRDefault="001D578C">
      <w:pPr>
        <w:jc w:val="both"/>
        <w:rPr>
          <w:rFonts w:ascii="Arial" w:hAnsi="Arial"/>
          <w:sz w:val="22"/>
        </w:rPr>
      </w:pPr>
    </w:p>
    <w:p w:rsidR="00000000" w:rsidRDefault="001D578C">
      <w:pPr>
        <w:pStyle w:val="BodyText2"/>
        <w:spacing w:line="216" w:lineRule="auto"/>
        <w:jc w:val="both"/>
        <w:rPr>
          <w:rFonts w:ascii="Arial" w:hAnsi="Arial"/>
          <w:sz w:val="22"/>
        </w:rPr>
      </w:pPr>
      <w:r>
        <w:rPr>
          <w:rFonts w:ascii="Arial" w:hAnsi="Arial"/>
          <w:sz w:val="22"/>
        </w:rPr>
        <w:t>All proposals must be accompanied by a Bid Bond, on the approved form provided, in the amount as set forth in the “Information for Bidders</w:t>
      </w:r>
      <w:r>
        <w:rPr>
          <w:rFonts w:ascii="Arial" w:hAnsi="Arial"/>
          <w:sz w:val="22"/>
        </w:rPr>
        <w:t>”.  No other form of proposal guaranty is acceptable.</w:t>
      </w:r>
    </w:p>
    <w:p w:rsidR="00000000" w:rsidRDefault="001D578C">
      <w:pPr>
        <w:spacing w:line="216" w:lineRule="auto"/>
        <w:jc w:val="both"/>
        <w:rPr>
          <w:rFonts w:ascii="Arial" w:hAnsi="Arial"/>
          <w:sz w:val="22"/>
        </w:rPr>
      </w:pPr>
    </w:p>
    <w:p w:rsidR="00000000" w:rsidRDefault="001D578C">
      <w:pPr>
        <w:spacing w:line="216" w:lineRule="auto"/>
        <w:ind w:right="-432"/>
        <w:jc w:val="both"/>
        <w:rPr>
          <w:rFonts w:ascii="Arial" w:hAnsi="Arial"/>
          <w:sz w:val="22"/>
        </w:rPr>
      </w:pPr>
      <w:r>
        <w:rPr>
          <w:rFonts w:ascii="Arial" w:hAnsi="Arial"/>
          <w:sz w:val="22"/>
        </w:rPr>
        <w:t>The Purchasing Agent reserves the right to reject any or all proposals or bids or parts of bids and to waive technicalities as may be deemed best for the interest of the County.</w:t>
      </w:r>
    </w:p>
    <w:p w:rsidR="00000000" w:rsidRDefault="001D578C">
      <w:pPr>
        <w:spacing w:line="216" w:lineRule="auto"/>
        <w:ind w:right="-432"/>
        <w:rPr>
          <w:rFonts w:ascii="Arial" w:hAnsi="Arial"/>
          <w:sz w:val="22"/>
          <w:u w:val="single"/>
        </w:rPr>
      </w:pPr>
    </w:p>
    <w:p w:rsidR="00000000" w:rsidRDefault="001D578C">
      <w:pPr>
        <w:pStyle w:val="Heading6"/>
        <w:rPr>
          <w:sz w:val="22"/>
        </w:rPr>
      </w:pPr>
    </w:p>
    <w:p w:rsidR="00000000" w:rsidRDefault="001D578C">
      <w:pPr>
        <w:pStyle w:val="Heading6"/>
        <w:rPr>
          <w:sz w:val="22"/>
        </w:rPr>
      </w:pPr>
      <w:r>
        <w:rPr>
          <w:sz w:val="22"/>
        </w:rPr>
        <w:t>Keith Dorsey, Directo</w:t>
      </w:r>
      <w:r>
        <w:rPr>
          <w:sz w:val="22"/>
        </w:rPr>
        <w:t xml:space="preserve">r </w:t>
      </w:r>
    </w:p>
    <w:p w:rsidR="00000000" w:rsidRDefault="001D578C">
      <w:pPr>
        <w:pStyle w:val="Heading6"/>
        <w:rPr>
          <w:sz w:val="22"/>
        </w:rPr>
      </w:pPr>
      <w:r>
        <w:rPr>
          <w:sz w:val="22"/>
        </w:rPr>
        <w:t xml:space="preserve">Office of Budget &amp; Finance </w:t>
      </w:r>
    </w:p>
    <w:p w:rsidR="00000000" w:rsidRDefault="001D578C">
      <w:pPr>
        <w:pStyle w:val="Heading6"/>
        <w:rPr>
          <w:vanish/>
          <w:sz w:val="22"/>
        </w:rPr>
      </w:pPr>
    </w:p>
    <w:sectPr w:rsidR="00000000">
      <w:endnotePr>
        <w:numFmt w:val="decimal"/>
      </w:endnotePr>
      <w:pgSz w:w="12240" w:h="15840" w:code="1"/>
      <w:pgMar w:top="720" w:right="1080" w:bottom="720" w:left="1080" w:header="720" w:footer="720" w:gutter="0"/>
      <w:paperSrc w:first="11" w:other="1"/>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oNotHyphenateCaps/>
  <w:displayHorizontalDrawingGridEvery w:val="0"/>
  <w:displayVerticalDrawingGridEvery w:val="0"/>
  <w:doNotUseMarginsForDrawingGridOrigin/>
  <w:doNotShadeFormData/>
  <w:noPunctuationKerning/>
  <w:characterSpacingControl w:val="doNotCompress"/>
  <w:endnotePr>
    <w:numFmt w:val="decimal"/>
  </w:endnotePr>
  <w:compat/>
  <w:rsids>
    <w:rsidRoot w:val="001D578C"/>
    <w:rsid w:val="001D57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tabs>
        <w:tab w:val="center" w:pos="4680"/>
      </w:tabs>
      <w:outlineLvl w:val="0"/>
    </w:pPr>
    <w:rPr>
      <w:b/>
      <w:sz w:val="24"/>
    </w:rPr>
  </w:style>
  <w:style w:type="paragraph" w:styleId="Heading2">
    <w:name w:val="heading 2"/>
    <w:basedOn w:val="Normal"/>
    <w:next w:val="Normal"/>
    <w:qFormat/>
    <w:pPr>
      <w:keepNext/>
      <w:ind w:right="-432" w:firstLine="5040"/>
      <w:jc w:val="both"/>
      <w:outlineLvl w:val="1"/>
    </w:pPr>
    <w:rPr>
      <w:sz w:val="30"/>
      <w:u w:val="single"/>
    </w:rPr>
  </w:style>
  <w:style w:type="paragraph" w:styleId="Heading3">
    <w:name w:val="heading 3"/>
    <w:basedOn w:val="Normal"/>
    <w:next w:val="Normal"/>
    <w:qFormat/>
    <w:pPr>
      <w:keepNext/>
      <w:tabs>
        <w:tab w:val="center" w:pos="4680"/>
      </w:tabs>
      <w:outlineLvl w:val="2"/>
    </w:pPr>
    <w:rPr>
      <w:sz w:val="24"/>
    </w:rPr>
  </w:style>
  <w:style w:type="paragraph" w:styleId="Heading4">
    <w:name w:val="heading 4"/>
    <w:basedOn w:val="Normal"/>
    <w:next w:val="Normal"/>
    <w:qFormat/>
    <w:pPr>
      <w:keepNext/>
      <w:tabs>
        <w:tab w:val="center" w:pos="4680"/>
      </w:tabs>
      <w:ind w:right="-432"/>
      <w:outlineLvl w:val="3"/>
    </w:pPr>
    <w:rPr>
      <w:b/>
      <w:sz w:val="24"/>
    </w:rPr>
  </w:style>
  <w:style w:type="paragraph" w:styleId="Heading5">
    <w:name w:val="heading 5"/>
    <w:basedOn w:val="Normal"/>
    <w:next w:val="Normal"/>
    <w:qFormat/>
    <w:pPr>
      <w:keepNext/>
      <w:tabs>
        <w:tab w:val="center" w:pos="4680"/>
      </w:tabs>
      <w:outlineLvl w:val="4"/>
    </w:pPr>
    <w:rPr>
      <w:rFonts w:ascii="Arial" w:hAnsi="Arial"/>
      <w:b/>
      <w:i/>
      <w:sz w:val="24"/>
    </w:rPr>
  </w:style>
  <w:style w:type="paragraph" w:styleId="Heading6">
    <w:name w:val="heading 6"/>
    <w:basedOn w:val="Normal"/>
    <w:next w:val="Normal"/>
    <w:qFormat/>
    <w:pPr>
      <w:keepNext/>
      <w:spacing w:line="216" w:lineRule="auto"/>
      <w:ind w:right="-432"/>
      <w:outlineLvl w:val="5"/>
    </w:pPr>
    <w:rPr>
      <w:rFonts w:ascii="Arial" w:hAnsi="Arial"/>
      <w:sz w:val="24"/>
    </w:rPr>
  </w:style>
  <w:style w:type="paragraph" w:styleId="Heading7">
    <w:name w:val="heading 7"/>
    <w:basedOn w:val="Normal"/>
    <w:next w:val="Normal"/>
    <w:qFormat/>
    <w:pPr>
      <w:keepNext/>
      <w:tabs>
        <w:tab w:val="center" w:pos="4680"/>
      </w:tabs>
      <w:spacing w:line="216" w:lineRule="auto"/>
      <w:jc w:val="center"/>
      <w:outlineLvl w:val="6"/>
    </w:pPr>
    <w:rPr>
      <w:rFonts w:ascii="Arial" w:hAnsi="Arial"/>
      <w:b/>
      <w:i/>
      <w:sz w:val="24"/>
    </w:rPr>
  </w:style>
  <w:style w:type="paragraph" w:styleId="Heading8">
    <w:name w:val="heading 8"/>
    <w:basedOn w:val="Normal"/>
    <w:next w:val="Normal"/>
    <w:qFormat/>
    <w:pPr>
      <w:keepNext/>
      <w:tabs>
        <w:tab w:val="center" w:pos="4680"/>
      </w:tabs>
      <w:spacing w:line="216" w:lineRule="auto"/>
      <w:jc w:val="center"/>
      <w:outlineLvl w:val="7"/>
    </w:pPr>
    <w:rPr>
      <w:rFonts w:ascii="Arial" w:hAnsi="Arial"/>
      <w:b/>
      <w:i/>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sz w:val="20"/>
    </w:rPr>
  </w:style>
  <w:style w:type="paragraph" w:styleId="BodyText">
    <w:name w:val="Body Text"/>
    <w:basedOn w:val="Normal"/>
    <w:semiHidden/>
    <w:rPr>
      <w:i/>
      <w:sz w:val="24"/>
    </w:rPr>
  </w:style>
  <w:style w:type="paragraph" w:styleId="BodyText2">
    <w:name w:val="Body Text 2"/>
    <w:basedOn w:val="Normal"/>
    <w:semiHidden/>
    <w:rPr>
      <w:sz w:val="24"/>
    </w:rPr>
  </w:style>
  <w:style w:type="paragraph" w:styleId="Title">
    <w:name w:val="Title"/>
    <w:basedOn w:val="Normal"/>
    <w:qFormat/>
    <w:pPr>
      <w:tabs>
        <w:tab w:val="center" w:pos="4680"/>
      </w:tabs>
      <w:jc w:val="center"/>
    </w:pPr>
    <w:rPr>
      <w:b/>
      <w:sz w:val="24"/>
    </w:rPr>
  </w:style>
  <w:style w:type="paragraph" w:styleId="Subtitle">
    <w:name w:val="Subtitle"/>
    <w:basedOn w:val="Normal"/>
    <w:qFormat/>
    <w:pPr>
      <w:tabs>
        <w:tab w:val="center" w:pos="4680"/>
      </w:tabs>
      <w:jc w:val="center"/>
    </w:pPr>
    <w:rPr>
      <w:b/>
      <w:sz w:val="24"/>
      <w:u w:val="single"/>
    </w:rPr>
  </w:style>
  <w:style w:type="character" w:styleId="Strong">
    <w:name w:val="Strong"/>
    <w:basedOn w:val="DefaultParagraphFont"/>
    <w:qFormat/>
    <w:rPr>
      <w:b/>
    </w:rPr>
  </w:style>
  <w:style w:type="paragraph" w:styleId="BodyTextIndent">
    <w:name w:val="Body Text Indent"/>
    <w:basedOn w:val="Normal"/>
    <w:semiHidden/>
    <w:rPr>
      <w:sz w:val="24"/>
    </w:rPr>
  </w:style>
  <w:style w:type="paragraph" w:styleId="BodyText3">
    <w:name w:val="Body Text 3"/>
    <w:basedOn w:val="Normal"/>
    <w:semiHidden/>
    <w:pPr>
      <w:spacing w:line="216" w:lineRule="auto"/>
    </w:pPr>
    <w:rPr>
      <w:rFonts w:ascii="Arial" w:hAnsi="Arial"/>
      <w: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386</Words>
  <Characters>2206</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_BALTIMORE COUNTY, MARYLAND</vt:lpstr>
    </vt:vector>
  </TitlesOfParts>
  <Company>Baltimore County DPW</Company>
  <LinksUpToDate>false</LinksUpToDate>
  <CharactersWithSpaces>2587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_BALTIMORE COUNTY, MARYLAND</dc:title>
  <dc:creator>Engineering and Construction</dc:creator>
  <cp:lastModifiedBy>Marcus B</cp:lastModifiedBy>
  <cp:revision>2</cp:revision>
  <cp:lastPrinted>2009-07-23T15:20:00Z</cp:lastPrinted>
  <dcterms:created xsi:type="dcterms:W3CDTF">2009-07-28T18:26:00Z</dcterms:created>
  <dcterms:modified xsi:type="dcterms:W3CDTF">2009-07-28T18:26:00Z</dcterms:modified>
</cp:coreProperties>
</file>