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Default Extension="emf" ContentType="image/x-emf"/>
  <Default Extension="xls" ContentType="application/vnd.ms-exce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A50" w:rsidRPr="001F2E63" w:rsidRDefault="00933A50" w:rsidP="00933A50">
      <w:pPr>
        <w:spacing w:before="120"/>
        <w:jc w:val="center"/>
        <w:rPr>
          <w:b/>
          <w:sz w:val="26"/>
        </w:rPr>
      </w:pPr>
    </w:p>
    <w:p w:rsidR="00933A50" w:rsidRPr="001F2E63" w:rsidRDefault="00933A50" w:rsidP="00933A50">
      <w:pPr>
        <w:spacing w:before="120"/>
        <w:jc w:val="center"/>
        <w:rPr>
          <w:b/>
          <w:sz w:val="26"/>
        </w:rPr>
      </w:pPr>
    </w:p>
    <w:p w:rsidR="00933A50" w:rsidRPr="001F2E63" w:rsidRDefault="00933A50" w:rsidP="00933A50">
      <w:pPr>
        <w:pStyle w:val="Title"/>
        <w:rPr>
          <w:sz w:val="40"/>
        </w:rPr>
      </w:pPr>
      <w:r w:rsidRPr="001F2E63">
        <w:rPr>
          <w:sz w:val="40"/>
        </w:rPr>
        <w:t xml:space="preserve">Request for </w:t>
      </w:r>
      <w:r w:rsidR="00CE5562" w:rsidRPr="001F2E63">
        <w:rPr>
          <w:sz w:val="40"/>
        </w:rPr>
        <w:t>Proposal</w:t>
      </w:r>
      <w:r w:rsidRPr="001F2E63">
        <w:rPr>
          <w:sz w:val="40"/>
        </w:rPr>
        <w:t xml:space="preserve"> </w:t>
      </w:r>
    </w:p>
    <w:p w:rsidR="00263EF3" w:rsidRPr="001F2E63" w:rsidRDefault="00263EF3" w:rsidP="00263EF3">
      <w:pPr>
        <w:pStyle w:val="Title"/>
        <w:jc w:val="left"/>
        <w:rPr>
          <w:sz w:val="40"/>
        </w:rPr>
      </w:pPr>
    </w:p>
    <w:p w:rsidR="00933A50" w:rsidRPr="001F2E63" w:rsidRDefault="00933A50" w:rsidP="00933A50">
      <w:pPr>
        <w:pStyle w:val="Title"/>
        <w:rPr>
          <w:sz w:val="40"/>
        </w:rPr>
      </w:pPr>
      <w:r w:rsidRPr="001F2E63">
        <w:rPr>
          <w:sz w:val="40"/>
        </w:rPr>
        <w:t xml:space="preserve">Number </w:t>
      </w:r>
      <w:r w:rsidR="00190D8A">
        <w:rPr>
          <w:sz w:val="40"/>
        </w:rPr>
        <w:t>A10-RFP-020</w:t>
      </w:r>
    </w:p>
    <w:p w:rsidR="00933A50" w:rsidRPr="001F2E63" w:rsidRDefault="00B84AF2" w:rsidP="00933A50">
      <w:pPr>
        <w:pStyle w:val="Title"/>
        <w:rPr>
          <w:sz w:val="29"/>
        </w:rPr>
      </w:pPr>
      <w:r w:rsidRPr="001F2E63">
        <w:rPr>
          <w:sz w:val="36"/>
        </w:rPr>
        <w:t>f</w:t>
      </w:r>
      <w:r w:rsidR="00933A50" w:rsidRPr="001F2E63">
        <w:rPr>
          <w:sz w:val="36"/>
        </w:rPr>
        <w:t>or</w:t>
      </w:r>
      <w:r w:rsidR="00BD313F" w:rsidRPr="001F2E63">
        <w:rPr>
          <w:sz w:val="36"/>
        </w:rPr>
        <w:t xml:space="preserve"> </w:t>
      </w:r>
    </w:p>
    <w:p w:rsidR="00F94701" w:rsidRPr="001F2E63" w:rsidRDefault="001B280B" w:rsidP="00933A50">
      <w:pPr>
        <w:pStyle w:val="Title"/>
        <w:rPr>
          <w:iCs/>
          <w:sz w:val="40"/>
        </w:rPr>
      </w:pPr>
      <w:r w:rsidRPr="001F2E63">
        <w:rPr>
          <w:iCs/>
          <w:sz w:val="40"/>
        </w:rPr>
        <w:t>Consulting</w:t>
      </w:r>
      <w:r w:rsidR="008D7767" w:rsidRPr="001F2E63">
        <w:rPr>
          <w:iCs/>
          <w:sz w:val="40"/>
        </w:rPr>
        <w:t xml:space="preserve"> Services </w:t>
      </w:r>
      <w:r w:rsidR="00F94701" w:rsidRPr="001F2E63">
        <w:rPr>
          <w:iCs/>
          <w:sz w:val="40"/>
        </w:rPr>
        <w:t>to</w:t>
      </w:r>
      <w:r w:rsidR="008D7767" w:rsidRPr="001F2E63">
        <w:rPr>
          <w:iCs/>
          <w:sz w:val="40"/>
        </w:rPr>
        <w:t xml:space="preserve"> </w:t>
      </w:r>
      <w:r w:rsidR="00675245" w:rsidRPr="001F2E63">
        <w:rPr>
          <w:iCs/>
          <w:sz w:val="40"/>
        </w:rPr>
        <w:t>Develop a</w:t>
      </w:r>
      <w:r w:rsidR="00F81A8F">
        <w:rPr>
          <w:iCs/>
          <w:sz w:val="40"/>
        </w:rPr>
        <w:t>n</w:t>
      </w:r>
      <w:r w:rsidR="00675245" w:rsidRPr="001F2E63">
        <w:rPr>
          <w:iCs/>
          <w:sz w:val="40"/>
        </w:rPr>
        <w:t xml:space="preserve"> </w:t>
      </w:r>
      <w:r w:rsidR="00C00323">
        <w:rPr>
          <w:iCs/>
          <w:sz w:val="40"/>
        </w:rPr>
        <w:t>Implementation Plan</w:t>
      </w:r>
      <w:r w:rsidR="00F94701" w:rsidRPr="001F2E63">
        <w:rPr>
          <w:iCs/>
          <w:sz w:val="40"/>
        </w:rPr>
        <w:t xml:space="preserve"> for the</w:t>
      </w:r>
    </w:p>
    <w:p w:rsidR="00F94701" w:rsidRPr="001F2E63" w:rsidRDefault="00F94701" w:rsidP="00933A50">
      <w:pPr>
        <w:pStyle w:val="Title"/>
        <w:rPr>
          <w:iCs/>
          <w:sz w:val="40"/>
        </w:rPr>
      </w:pPr>
      <w:r w:rsidRPr="001F2E63">
        <w:rPr>
          <w:iCs/>
          <w:sz w:val="40"/>
        </w:rPr>
        <w:t xml:space="preserve"> M</w:t>
      </w:r>
      <w:r w:rsidR="009653BC" w:rsidRPr="001F2E63">
        <w:rPr>
          <w:iCs/>
          <w:sz w:val="40"/>
        </w:rPr>
        <w:t xml:space="preserve">ovement of DIS Services </w:t>
      </w:r>
    </w:p>
    <w:p w:rsidR="003F4FF7" w:rsidRPr="001F2E63" w:rsidRDefault="009653BC" w:rsidP="00933A50">
      <w:pPr>
        <w:pStyle w:val="Title"/>
        <w:rPr>
          <w:iCs/>
          <w:sz w:val="40"/>
        </w:rPr>
      </w:pPr>
      <w:r w:rsidRPr="001F2E63">
        <w:rPr>
          <w:iCs/>
          <w:sz w:val="40"/>
        </w:rPr>
        <w:t xml:space="preserve">from OB2 to the new State </w:t>
      </w:r>
      <w:r w:rsidR="008D7767" w:rsidRPr="001F2E63">
        <w:rPr>
          <w:iCs/>
          <w:sz w:val="40"/>
        </w:rPr>
        <w:t>Data</w:t>
      </w:r>
      <w:r w:rsidR="00BA4E0E" w:rsidRPr="001F2E63">
        <w:rPr>
          <w:iCs/>
          <w:sz w:val="40"/>
        </w:rPr>
        <w:t xml:space="preserve"> Center </w:t>
      </w:r>
    </w:p>
    <w:p w:rsidR="00933A50" w:rsidRPr="001F2E63" w:rsidRDefault="00933A50" w:rsidP="00933A50">
      <w:pPr>
        <w:pStyle w:val="Title"/>
      </w:pPr>
    </w:p>
    <w:p w:rsidR="00933A50" w:rsidRPr="001F2E63" w:rsidRDefault="00933A50" w:rsidP="00933A50">
      <w:pPr>
        <w:pStyle w:val="Title"/>
      </w:pPr>
    </w:p>
    <w:p w:rsidR="00933A50" w:rsidRPr="001F2E63" w:rsidRDefault="00933A50" w:rsidP="00933A50">
      <w:pPr>
        <w:pStyle w:val="Title"/>
      </w:pPr>
      <w:r w:rsidRPr="001F2E63">
        <w:t>by the</w:t>
      </w:r>
    </w:p>
    <w:p w:rsidR="00933A50" w:rsidRPr="001F2E63" w:rsidRDefault="00933A50" w:rsidP="00933A50">
      <w:pPr>
        <w:pStyle w:val="Title"/>
        <w:rPr>
          <w:iCs/>
          <w:sz w:val="40"/>
        </w:rPr>
      </w:pPr>
      <w:r w:rsidRPr="001F2E63">
        <w:rPr>
          <w:iCs/>
          <w:sz w:val="40"/>
        </w:rPr>
        <w:t>Washington State</w:t>
      </w:r>
    </w:p>
    <w:p w:rsidR="00933A50" w:rsidRPr="001F2E63" w:rsidRDefault="00933A50" w:rsidP="00933A50">
      <w:pPr>
        <w:pStyle w:val="Title"/>
        <w:rPr>
          <w:iCs/>
          <w:sz w:val="40"/>
        </w:rPr>
      </w:pPr>
      <w:r w:rsidRPr="001F2E63">
        <w:rPr>
          <w:iCs/>
          <w:sz w:val="40"/>
        </w:rPr>
        <w:t>Department of Information Services</w:t>
      </w:r>
    </w:p>
    <w:p w:rsidR="00933A50" w:rsidRPr="001F2E63" w:rsidRDefault="0069153A" w:rsidP="00933A50">
      <w:pPr>
        <w:pStyle w:val="Title"/>
        <w:rPr>
          <w:iCs/>
          <w:sz w:val="40"/>
        </w:rPr>
      </w:pPr>
      <w:r>
        <w:rPr>
          <w:noProof/>
          <w:sz w:val="40"/>
          <w:szCs w:val="40"/>
          <w:lang w:eastAsia="zh-TW"/>
        </w:rPr>
        <w:drawing>
          <wp:inline distT="0" distB="0" distL="0" distR="0">
            <wp:extent cx="2341880" cy="667385"/>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2341880" cy="667385"/>
                    </a:xfrm>
                    <a:prstGeom prst="rect">
                      <a:avLst/>
                    </a:prstGeom>
                    <a:noFill/>
                    <a:ln w="9525">
                      <a:noFill/>
                      <a:miter lim="800000"/>
                      <a:headEnd/>
                      <a:tailEnd/>
                    </a:ln>
                  </pic:spPr>
                </pic:pic>
              </a:graphicData>
            </a:graphic>
          </wp:inline>
        </w:drawing>
      </w:r>
    </w:p>
    <w:p w:rsidR="00933A50" w:rsidRPr="001F2E63" w:rsidRDefault="00933A50" w:rsidP="00933A50">
      <w:pPr>
        <w:pStyle w:val="Title"/>
        <w:rPr>
          <w:iCs/>
          <w:sz w:val="40"/>
        </w:rPr>
      </w:pPr>
    </w:p>
    <w:p w:rsidR="00933A50" w:rsidRPr="001F2E63" w:rsidRDefault="00933A50" w:rsidP="00933A50">
      <w:pPr>
        <w:pStyle w:val="Title"/>
        <w:rPr>
          <w:iCs/>
          <w:sz w:val="40"/>
        </w:rPr>
      </w:pPr>
    </w:p>
    <w:p w:rsidR="00933A50" w:rsidRPr="001F2E63" w:rsidRDefault="00933A50" w:rsidP="00933A50">
      <w:pPr>
        <w:pStyle w:val="Title"/>
        <w:rPr>
          <w:i/>
        </w:rPr>
      </w:pPr>
      <w:r w:rsidRPr="001F2E63">
        <w:rPr>
          <w:iCs/>
        </w:rPr>
        <w:t xml:space="preserve">Released on </w:t>
      </w:r>
      <w:r w:rsidR="00AE4BD6">
        <w:rPr>
          <w:iCs/>
        </w:rPr>
        <w:t>December</w:t>
      </w:r>
      <w:r w:rsidR="0062288E" w:rsidRPr="001F2E63">
        <w:rPr>
          <w:iCs/>
        </w:rPr>
        <w:t xml:space="preserve"> 09</w:t>
      </w:r>
      <w:r w:rsidR="0084725E" w:rsidRPr="001F2E63">
        <w:rPr>
          <w:iCs/>
        </w:rPr>
        <w:t>, 2009</w:t>
      </w:r>
      <w:r w:rsidR="00537B5E" w:rsidRPr="001F2E63">
        <w:rPr>
          <w:iCs/>
        </w:rPr>
        <w:t xml:space="preserve"> </w:t>
      </w:r>
    </w:p>
    <w:p w:rsidR="00933A50" w:rsidRPr="001F2E63" w:rsidRDefault="00933A50" w:rsidP="00933A50">
      <w:pPr>
        <w:pStyle w:val="Title"/>
      </w:pPr>
    </w:p>
    <w:p w:rsidR="00933A50" w:rsidRPr="001F2E63" w:rsidRDefault="00933A50" w:rsidP="00933A50">
      <w:pPr>
        <w:spacing w:before="120"/>
        <w:jc w:val="center"/>
        <w:rPr>
          <w:b/>
          <w:sz w:val="26"/>
        </w:rPr>
        <w:sectPr w:rsidR="00933A50" w:rsidRPr="001F2E63" w:rsidSect="00F94701">
          <w:headerReference w:type="default" r:id="rId12"/>
          <w:footerReference w:type="even" r:id="rId13"/>
          <w:footerReference w:type="default" r:id="rId14"/>
          <w:pgSz w:w="12240" w:h="15840"/>
          <w:pgMar w:top="720" w:right="720" w:bottom="720" w:left="720" w:header="720" w:footer="720" w:gutter="0"/>
          <w:cols w:space="720"/>
          <w:docGrid w:linePitch="360"/>
        </w:sectPr>
      </w:pPr>
    </w:p>
    <w:p w:rsidR="00933A50" w:rsidRPr="001F2E63" w:rsidRDefault="00933A50" w:rsidP="00890F1A">
      <w:pPr>
        <w:pStyle w:val="Heading1"/>
        <w:jc w:val="center"/>
      </w:pPr>
      <w:bookmarkStart w:id="7" w:name="_Toc242857534"/>
      <w:bookmarkStart w:id="8" w:name="_Toc242858099"/>
      <w:bookmarkStart w:id="9" w:name="_Toc244367654"/>
      <w:bookmarkStart w:id="10" w:name="_Toc244513396"/>
      <w:r w:rsidRPr="001F2E63">
        <w:lastRenderedPageBreak/>
        <w:t>Table of Contents</w:t>
      </w:r>
      <w:bookmarkEnd w:id="7"/>
      <w:bookmarkEnd w:id="8"/>
      <w:bookmarkEnd w:id="9"/>
      <w:bookmarkEnd w:id="10"/>
    </w:p>
    <w:p w:rsidR="00933A50" w:rsidRPr="001F2E63" w:rsidRDefault="00933A50" w:rsidP="00933A50">
      <w:pPr>
        <w:spacing w:before="120"/>
        <w:rPr>
          <w:b/>
          <w:smallCaps/>
          <w:sz w:val="26"/>
        </w:rPr>
      </w:pPr>
    </w:p>
    <w:p w:rsidR="00F903FC" w:rsidRPr="001F2E63" w:rsidRDefault="005D15D4" w:rsidP="00091BBE">
      <w:pPr>
        <w:pStyle w:val="TOC1"/>
        <w:ind w:firstLine="540"/>
        <w:rPr>
          <w:rFonts w:ascii="Calibri" w:hAnsi="Calibri"/>
          <w:b w:val="0"/>
          <w:caps w:val="0"/>
          <w:noProof/>
          <w:sz w:val="22"/>
          <w:szCs w:val="22"/>
        </w:rPr>
      </w:pPr>
      <w:r w:rsidRPr="005D15D4">
        <w:rPr>
          <w:b w:val="0"/>
          <w:sz w:val="26"/>
        </w:rPr>
        <w:fldChar w:fldCharType="begin"/>
      </w:r>
      <w:r w:rsidR="000A22EF" w:rsidRPr="001F2E63">
        <w:rPr>
          <w:b w:val="0"/>
          <w:sz w:val="26"/>
        </w:rPr>
        <w:instrText xml:space="preserve"> TOC \o "1-1" \h \z \u </w:instrText>
      </w:r>
      <w:r w:rsidRPr="005D15D4">
        <w:rPr>
          <w:b w:val="0"/>
          <w:sz w:val="26"/>
        </w:rPr>
        <w:fldChar w:fldCharType="separate"/>
      </w:r>
      <w:hyperlink w:anchor="_Toc244513396" w:history="1">
        <w:r w:rsidR="00F903FC" w:rsidRPr="001F2E63">
          <w:rPr>
            <w:rStyle w:val="Hyperlink"/>
            <w:noProof/>
            <w:color w:val="auto"/>
          </w:rPr>
          <w:t>Table of Contents</w:t>
        </w:r>
        <w:r w:rsidR="00F903FC" w:rsidRPr="001F2E63">
          <w:rPr>
            <w:noProof/>
            <w:webHidden/>
          </w:rPr>
          <w:tab/>
        </w:r>
        <w:r w:rsidRPr="001F2E63">
          <w:rPr>
            <w:noProof/>
            <w:webHidden/>
          </w:rPr>
          <w:fldChar w:fldCharType="begin"/>
        </w:r>
        <w:r w:rsidR="00F903FC" w:rsidRPr="001F2E63">
          <w:rPr>
            <w:noProof/>
            <w:webHidden/>
          </w:rPr>
          <w:instrText xml:space="preserve"> PAGEREF _Toc244513396 \h </w:instrText>
        </w:r>
        <w:r w:rsidRPr="001F2E63">
          <w:rPr>
            <w:noProof/>
            <w:webHidden/>
          </w:rPr>
        </w:r>
        <w:r w:rsidRPr="001F2E63">
          <w:rPr>
            <w:noProof/>
            <w:webHidden/>
          </w:rPr>
          <w:fldChar w:fldCharType="separate"/>
        </w:r>
        <w:r w:rsidR="00DA0B96">
          <w:rPr>
            <w:noProof/>
            <w:webHidden/>
          </w:rPr>
          <w:t>i</w:t>
        </w:r>
        <w:r w:rsidRPr="001F2E63">
          <w:rPr>
            <w:noProof/>
            <w:webHidden/>
          </w:rPr>
          <w:fldChar w:fldCharType="end"/>
        </w:r>
      </w:hyperlink>
    </w:p>
    <w:p w:rsidR="00F903FC" w:rsidRPr="001F2E63" w:rsidRDefault="005D15D4" w:rsidP="00091BBE">
      <w:pPr>
        <w:pStyle w:val="TOC1"/>
        <w:tabs>
          <w:tab w:val="left" w:pos="360"/>
        </w:tabs>
        <w:ind w:firstLine="540"/>
        <w:rPr>
          <w:rFonts w:ascii="Calibri" w:hAnsi="Calibri"/>
          <w:b w:val="0"/>
          <w:caps w:val="0"/>
          <w:noProof/>
          <w:sz w:val="22"/>
          <w:szCs w:val="22"/>
        </w:rPr>
      </w:pPr>
      <w:hyperlink w:anchor="_Toc244513397" w:history="1">
        <w:r w:rsidR="00F903FC" w:rsidRPr="001F2E63">
          <w:rPr>
            <w:rStyle w:val="Hyperlink"/>
            <w:noProof/>
            <w:color w:val="auto"/>
          </w:rPr>
          <w:t>1.</w:t>
        </w:r>
        <w:r w:rsidR="00D41C90" w:rsidRPr="001F2E63">
          <w:rPr>
            <w:rStyle w:val="Hyperlink"/>
            <w:noProof/>
            <w:color w:val="auto"/>
          </w:rPr>
          <w:t xml:space="preserve">  </w:t>
        </w:r>
        <w:r w:rsidR="00F903FC" w:rsidRPr="001F2E63">
          <w:rPr>
            <w:rStyle w:val="Hyperlink"/>
            <w:noProof/>
            <w:color w:val="auto"/>
          </w:rPr>
          <w:t>INTRODUCTION</w:t>
        </w:r>
        <w:r w:rsidR="00F903FC" w:rsidRPr="001F2E63">
          <w:rPr>
            <w:noProof/>
            <w:webHidden/>
          </w:rPr>
          <w:tab/>
        </w:r>
        <w:r w:rsidRPr="001F2E63">
          <w:rPr>
            <w:noProof/>
            <w:webHidden/>
          </w:rPr>
          <w:fldChar w:fldCharType="begin"/>
        </w:r>
        <w:r w:rsidR="00F903FC" w:rsidRPr="001F2E63">
          <w:rPr>
            <w:noProof/>
            <w:webHidden/>
          </w:rPr>
          <w:instrText xml:space="preserve"> PAGEREF _Toc244513397 \h </w:instrText>
        </w:r>
        <w:r w:rsidRPr="001F2E63">
          <w:rPr>
            <w:noProof/>
            <w:webHidden/>
          </w:rPr>
        </w:r>
        <w:r w:rsidRPr="001F2E63">
          <w:rPr>
            <w:noProof/>
            <w:webHidden/>
          </w:rPr>
          <w:fldChar w:fldCharType="separate"/>
        </w:r>
        <w:r w:rsidR="00DA0B96">
          <w:rPr>
            <w:noProof/>
            <w:webHidden/>
          </w:rPr>
          <w:t>1</w:t>
        </w:r>
        <w:r w:rsidRPr="001F2E63">
          <w:rPr>
            <w:noProof/>
            <w:webHidden/>
          </w:rPr>
          <w:fldChar w:fldCharType="end"/>
        </w:r>
      </w:hyperlink>
    </w:p>
    <w:p w:rsidR="00F903FC" w:rsidRPr="001F2E63" w:rsidRDefault="005D15D4" w:rsidP="00091BBE">
      <w:pPr>
        <w:pStyle w:val="TOC1"/>
        <w:tabs>
          <w:tab w:val="left" w:pos="360"/>
        </w:tabs>
        <w:ind w:firstLine="540"/>
        <w:rPr>
          <w:rFonts w:ascii="Calibri" w:hAnsi="Calibri"/>
          <w:b w:val="0"/>
          <w:caps w:val="0"/>
          <w:noProof/>
          <w:sz w:val="22"/>
          <w:szCs w:val="22"/>
        </w:rPr>
      </w:pPr>
      <w:hyperlink w:anchor="_Toc244513398" w:history="1">
        <w:r w:rsidR="00F903FC" w:rsidRPr="001F2E63">
          <w:rPr>
            <w:rStyle w:val="Hyperlink"/>
            <w:noProof/>
            <w:color w:val="auto"/>
          </w:rPr>
          <w:t>2.</w:t>
        </w:r>
        <w:r w:rsidR="00D41C90" w:rsidRPr="001F2E63">
          <w:rPr>
            <w:rStyle w:val="Hyperlink"/>
            <w:noProof/>
            <w:color w:val="auto"/>
          </w:rPr>
          <w:t xml:space="preserve"> </w:t>
        </w:r>
        <w:r w:rsidR="00F903FC" w:rsidRPr="001F2E63">
          <w:rPr>
            <w:rStyle w:val="Hyperlink"/>
            <w:noProof/>
            <w:color w:val="auto"/>
          </w:rPr>
          <w:t>SCHEDULE</w:t>
        </w:r>
        <w:r w:rsidR="00F903FC" w:rsidRPr="001F2E63">
          <w:rPr>
            <w:noProof/>
            <w:webHidden/>
          </w:rPr>
          <w:tab/>
        </w:r>
        <w:r w:rsidRPr="001F2E63">
          <w:rPr>
            <w:noProof/>
            <w:webHidden/>
          </w:rPr>
          <w:fldChar w:fldCharType="begin"/>
        </w:r>
        <w:r w:rsidR="00F903FC" w:rsidRPr="001F2E63">
          <w:rPr>
            <w:noProof/>
            <w:webHidden/>
          </w:rPr>
          <w:instrText xml:space="preserve"> PAGEREF _Toc244513398 \h </w:instrText>
        </w:r>
        <w:r w:rsidRPr="001F2E63">
          <w:rPr>
            <w:noProof/>
            <w:webHidden/>
          </w:rPr>
        </w:r>
        <w:r w:rsidRPr="001F2E63">
          <w:rPr>
            <w:noProof/>
            <w:webHidden/>
          </w:rPr>
          <w:fldChar w:fldCharType="separate"/>
        </w:r>
        <w:r w:rsidR="00DA0B96">
          <w:rPr>
            <w:noProof/>
            <w:webHidden/>
          </w:rPr>
          <w:t>6</w:t>
        </w:r>
        <w:r w:rsidRPr="001F2E63">
          <w:rPr>
            <w:noProof/>
            <w:webHidden/>
          </w:rPr>
          <w:fldChar w:fldCharType="end"/>
        </w:r>
      </w:hyperlink>
    </w:p>
    <w:p w:rsidR="00F903FC" w:rsidRPr="001F2E63" w:rsidRDefault="005D15D4" w:rsidP="00091BBE">
      <w:pPr>
        <w:pStyle w:val="TOC1"/>
        <w:tabs>
          <w:tab w:val="left" w:pos="360"/>
        </w:tabs>
        <w:ind w:firstLine="540"/>
        <w:rPr>
          <w:rFonts w:ascii="Calibri" w:hAnsi="Calibri"/>
          <w:b w:val="0"/>
          <w:caps w:val="0"/>
          <w:noProof/>
          <w:sz w:val="22"/>
          <w:szCs w:val="22"/>
        </w:rPr>
      </w:pPr>
      <w:hyperlink w:anchor="_Toc244513399" w:history="1">
        <w:r w:rsidR="00F903FC" w:rsidRPr="001F2E63">
          <w:rPr>
            <w:rStyle w:val="Hyperlink"/>
            <w:noProof/>
            <w:color w:val="auto"/>
          </w:rPr>
          <w:t>3.</w:t>
        </w:r>
        <w:r w:rsidR="00D41C90" w:rsidRPr="001F2E63">
          <w:rPr>
            <w:rStyle w:val="Hyperlink"/>
            <w:noProof/>
            <w:color w:val="auto"/>
          </w:rPr>
          <w:t xml:space="preserve"> </w:t>
        </w:r>
        <w:r w:rsidR="00F903FC" w:rsidRPr="001F2E63">
          <w:rPr>
            <w:rStyle w:val="Hyperlink"/>
            <w:noProof/>
            <w:color w:val="auto"/>
          </w:rPr>
          <w:t>ADMINISTRATIVE REQUIREMENTS</w:t>
        </w:r>
        <w:r w:rsidR="00F903FC" w:rsidRPr="001F2E63">
          <w:rPr>
            <w:noProof/>
            <w:webHidden/>
          </w:rPr>
          <w:tab/>
        </w:r>
        <w:r w:rsidRPr="001F2E63">
          <w:rPr>
            <w:noProof/>
            <w:webHidden/>
          </w:rPr>
          <w:fldChar w:fldCharType="begin"/>
        </w:r>
        <w:r w:rsidR="00F903FC" w:rsidRPr="001F2E63">
          <w:rPr>
            <w:noProof/>
            <w:webHidden/>
          </w:rPr>
          <w:instrText xml:space="preserve"> PAGEREF _Toc244513399 \h </w:instrText>
        </w:r>
        <w:r w:rsidRPr="001F2E63">
          <w:rPr>
            <w:noProof/>
            <w:webHidden/>
          </w:rPr>
        </w:r>
        <w:r w:rsidRPr="001F2E63">
          <w:rPr>
            <w:noProof/>
            <w:webHidden/>
          </w:rPr>
          <w:fldChar w:fldCharType="separate"/>
        </w:r>
        <w:r w:rsidR="00DA0B96">
          <w:rPr>
            <w:noProof/>
            <w:webHidden/>
          </w:rPr>
          <w:t>7</w:t>
        </w:r>
        <w:r w:rsidRPr="001F2E63">
          <w:rPr>
            <w:noProof/>
            <w:webHidden/>
          </w:rPr>
          <w:fldChar w:fldCharType="end"/>
        </w:r>
      </w:hyperlink>
    </w:p>
    <w:p w:rsidR="00F903FC" w:rsidRPr="001F2E63" w:rsidRDefault="005D15D4" w:rsidP="00091BBE">
      <w:pPr>
        <w:pStyle w:val="TOC1"/>
        <w:tabs>
          <w:tab w:val="left" w:pos="360"/>
        </w:tabs>
        <w:ind w:firstLine="540"/>
        <w:rPr>
          <w:rFonts w:ascii="Calibri" w:hAnsi="Calibri"/>
          <w:b w:val="0"/>
          <w:caps w:val="0"/>
          <w:noProof/>
          <w:sz w:val="22"/>
          <w:szCs w:val="22"/>
        </w:rPr>
      </w:pPr>
      <w:hyperlink w:anchor="_Toc244513400" w:history="1">
        <w:r w:rsidR="00F903FC" w:rsidRPr="001F2E63">
          <w:rPr>
            <w:rStyle w:val="Hyperlink"/>
            <w:noProof/>
            <w:color w:val="auto"/>
          </w:rPr>
          <w:t>4. VENDOR REQUIREMENTS</w:t>
        </w:r>
        <w:r w:rsidR="00F903FC" w:rsidRPr="001F2E63">
          <w:rPr>
            <w:noProof/>
            <w:webHidden/>
          </w:rPr>
          <w:tab/>
        </w:r>
        <w:r w:rsidRPr="001F2E63">
          <w:rPr>
            <w:noProof/>
            <w:webHidden/>
          </w:rPr>
          <w:fldChar w:fldCharType="begin"/>
        </w:r>
        <w:r w:rsidR="00F903FC" w:rsidRPr="001F2E63">
          <w:rPr>
            <w:noProof/>
            <w:webHidden/>
          </w:rPr>
          <w:instrText xml:space="preserve"> PAGEREF _Toc244513400 \h </w:instrText>
        </w:r>
        <w:r w:rsidRPr="001F2E63">
          <w:rPr>
            <w:noProof/>
            <w:webHidden/>
          </w:rPr>
        </w:r>
        <w:r w:rsidRPr="001F2E63">
          <w:rPr>
            <w:noProof/>
            <w:webHidden/>
          </w:rPr>
          <w:fldChar w:fldCharType="separate"/>
        </w:r>
        <w:r w:rsidR="00DA0B96">
          <w:rPr>
            <w:noProof/>
            <w:webHidden/>
          </w:rPr>
          <w:t>13</w:t>
        </w:r>
        <w:r w:rsidRPr="001F2E63">
          <w:rPr>
            <w:noProof/>
            <w:webHidden/>
          </w:rPr>
          <w:fldChar w:fldCharType="end"/>
        </w:r>
      </w:hyperlink>
    </w:p>
    <w:p w:rsidR="00F903FC" w:rsidRPr="001F2E63" w:rsidRDefault="005D15D4" w:rsidP="00091BBE">
      <w:pPr>
        <w:pStyle w:val="TOC1"/>
        <w:tabs>
          <w:tab w:val="left" w:pos="360"/>
        </w:tabs>
        <w:ind w:firstLine="540"/>
        <w:rPr>
          <w:rFonts w:ascii="Calibri" w:hAnsi="Calibri"/>
          <w:b w:val="0"/>
          <w:caps w:val="0"/>
          <w:noProof/>
          <w:sz w:val="22"/>
          <w:szCs w:val="22"/>
        </w:rPr>
      </w:pPr>
      <w:hyperlink w:anchor="_Toc244513401" w:history="1">
        <w:r w:rsidR="00F903FC" w:rsidRPr="001F2E63">
          <w:rPr>
            <w:rStyle w:val="Hyperlink"/>
            <w:noProof/>
            <w:color w:val="auto"/>
          </w:rPr>
          <w:t xml:space="preserve">5 </w:t>
        </w:r>
        <w:r w:rsidR="00D41C90" w:rsidRPr="001F2E63">
          <w:rPr>
            <w:rStyle w:val="Hyperlink"/>
            <w:noProof/>
            <w:color w:val="auto"/>
          </w:rPr>
          <w:t xml:space="preserve"> </w:t>
        </w:r>
        <w:r w:rsidR="00F903FC" w:rsidRPr="001F2E63">
          <w:rPr>
            <w:rStyle w:val="Hyperlink"/>
            <w:noProof/>
            <w:color w:val="auto"/>
          </w:rPr>
          <w:t>EXPERIENCE AND SKILL QUALIFICATIONS</w:t>
        </w:r>
        <w:r w:rsidR="00F903FC" w:rsidRPr="001F2E63">
          <w:rPr>
            <w:noProof/>
            <w:webHidden/>
          </w:rPr>
          <w:tab/>
        </w:r>
        <w:r w:rsidRPr="001F2E63">
          <w:rPr>
            <w:noProof/>
            <w:webHidden/>
          </w:rPr>
          <w:fldChar w:fldCharType="begin"/>
        </w:r>
        <w:r w:rsidR="00F903FC" w:rsidRPr="001F2E63">
          <w:rPr>
            <w:noProof/>
            <w:webHidden/>
          </w:rPr>
          <w:instrText xml:space="preserve"> PAGEREF _Toc244513401 \h </w:instrText>
        </w:r>
        <w:r w:rsidRPr="001F2E63">
          <w:rPr>
            <w:noProof/>
            <w:webHidden/>
          </w:rPr>
        </w:r>
        <w:r w:rsidRPr="001F2E63">
          <w:rPr>
            <w:noProof/>
            <w:webHidden/>
          </w:rPr>
          <w:fldChar w:fldCharType="separate"/>
        </w:r>
        <w:r w:rsidR="00DA0B96">
          <w:rPr>
            <w:noProof/>
            <w:webHidden/>
          </w:rPr>
          <w:t>15</w:t>
        </w:r>
        <w:r w:rsidRPr="001F2E63">
          <w:rPr>
            <w:noProof/>
            <w:webHidden/>
          </w:rPr>
          <w:fldChar w:fldCharType="end"/>
        </w:r>
      </w:hyperlink>
    </w:p>
    <w:p w:rsidR="00F903FC" w:rsidRPr="001F2E63" w:rsidRDefault="005D15D4" w:rsidP="00091BBE">
      <w:pPr>
        <w:pStyle w:val="TOC1"/>
        <w:tabs>
          <w:tab w:val="left" w:pos="360"/>
        </w:tabs>
        <w:ind w:firstLine="540"/>
        <w:rPr>
          <w:rFonts w:ascii="Calibri" w:hAnsi="Calibri"/>
          <w:b w:val="0"/>
          <w:caps w:val="0"/>
          <w:noProof/>
          <w:sz w:val="22"/>
          <w:szCs w:val="22"/>
        </w:rPr>
      </w:pPr>
      <w:hyperlink w:anchor="_Toc244513402" w:history="1">
        <w:r w:rsidR="00F903FC" w:rsidRPr="001F2E63">
          <w:rPr>
            <w:rStyle w:val="Hyperlink"/>
            <w:noProof/>
            <w:color w:val="auto"/>
          </w:rPr>
          <w:t>6.</w:t>
        </w:r>
        <w:r w:rsidR="00D41C90" w:rsidRPr="001F2E63">
          <w:rPr>
            <w:rStyle w:val="Hyperlink"/>
            <w:noProof/>
            <w:color w:val="auto"/>
          </w:rPr>
          <w:t xml:space="preserve">  </w:t>
        </w:r>
        <w:r w:rsidR="00F903FC" w:rsidRPr="001F2E63">
          <w:rPr>
            <w:rStyle w:val="Hyperlink"/>
            <w:noProof/>
            <w:color w:val="auto"/>
          </w:rPr>
          <w:t>FINANCIAL PROPOSAL</w:t>
        </w:r>
        <w:r w:rsidR="00F903FC" w:rsidRPr="001F2E63">
          <w:rPr>
            <w:noProof/>
            <w:webHidden/>
          </w:rPr>
          <w:tab/>
        </w:r>
        <w:r w:rsidRPr="001F2E63">
          <w:rPr>
            <w:noProof/>
            <w:webHidden/>
          </w:rPr>
          <w:fldChar w:fldCharType="begin"/>
        </w:r>
        <w:r w:rsidR="00F903FC" w:rsidRPr="001F2E63">
          <w:rPr>
            <w:noProof/>
            <w:webHidden/>
          </w:rPr>
          <w:instrText xml:space="preserve"> PAGEREF _Toc244513402 \h </w:instrText>
        </w:r>
        <w:r w:rsidRPr="001F2E63">
          <w:rPr>
            <w:noProof/>
            <w:webHidden/>
          </w:rPr>
        </w:r>
        <w:r w:rsidRPr="001F2E63">
          <w:rPr>
            <w:noProof/>
            <w:webHidden/>
          </w:rPr>
          <w:fldChar w:fldCharType="separate"/>
        </w:r>
        <w:r w:rsidR="00DA0B96">
          <w:rPr>
            <w:noProof/>
            <w:webHidden/>
          </w:rPr>
          <w:t>20</w:t>
        </w:r>
        <w:r w:rsidRPr="001F2E63">
          <w:rPr>
            <w:noProof/>
            <w:webHidden/>
          </w:rPr>
          <w:fldChar w:fldCharType="end"/>
        </w:r>
      </w:hyperlink>
    </w:p>
    <w:p w:rsidR="00F903FC" w:rsidRPr="001F2E63" w:rsidRDefault="005D15D4" w:rsidP="00091BBE">
      <w:pPr>
        <w:pStyle w:val="TOC1"/>
        <w:tabs>
          <w:tab w:val="left" w:pos="360"/>
        </w:tabs>
        <w:ind w:firstLine="540"/>
        <w:rPr>
          <w:rFonts w:ascii="Calibri" w:hAnsi="Calibri"/>
          <w:b w:val="0"/>
          <w:caps w:val="0"/>
          <w:noProof/>
          <w:sz w:val="22"/>
          <w:szCs w:val="22"/>
        </w:rPr>
      </w:pPr>
      <w:hyperlink w:anchor="_Toc244513403" w:history="1">
        <w:r w:rsidR="00F903FC" w:rsidRPr="001F2E63">
          <w:rPr>
            <w:rStyle w:val="Hyperlink"/>
            <w:noProof/>
            <w:color w:val="auto"/>
          </w:rPr>
          <w:t>7. EVALUATION PROCESS</w:t>
        </w:r>
        <w:r w:rsidR="00F903FC" w:rsidRPr="001F2E63">
          <w:rPr>
            <w:noProof/>
            <w:webHidden/>
          </w:rPr>
          <w:tab/>
        </w:r>
        <w:r w:rsidRPr="001F2E63">
          <w:rPr>
            <w:noProof/>
            <w:webHidden/>
          </w:rPr>
          <w:fldChar w:fldCharType="begin"/>
        </w:r>
        <w:r w:rsidR="00F903FC" w:rsidRPr="001F2E63">
          <w:rPr>
            <w:noProof/>
            <w:webHidden/>
          </w:rPr>
          <w:instrText xml:space="preserve"> PAGEREF _Toc244513403 \h </w:instrText>
        </w:r>
        <w:r w:rsidRPr="001F2E63">
          <w:rPr>
            <w:noProof/>
            <w:webHidden/>
          </w:rPr>
        </w:r>
        <w:r w:rsidRPr="001F2E63">
          <w:rPr>
            <w:noProof/>
            <w:webHidden/>
          </w:rPr>
          <w:fldChar w:fldCharType="separate"/>
        </w:r>
        <w:r w:rsidR="00DA0B96">
          <w:rPr>
            <w:noProof/>
            <w:webHidden/>
          </w:rPr>
          <w:t>21</w:t>
        </w:r>
        <w:r w:rsidRPr="001F2E63">
          <w:rPr>
            <w:noProof/>
            <w:webHidden/>
          </w:rPr>
          <w:fldChar w:fldCharType="end"/>
        </w:r>
      </w:hyperlink>
    </w:p>
    <w:p w:rsidR="00F903FC" w:rsidRPr="001F2E63" w:rsidRDefault="005D15D4" w:rsidP="00091BBE">
      <w:pPr>
        <w:pStyle w:val="TOC1"/>
        <w:ind w:firstLine="540"/>
        <w:rPr>
          <w:rFonts w:ascii="Calibri" w:hAnsi="Calibri"/>
          <w:b w:val="0"/>
          <w:caps w:val="0"/>
          <w:noProof/>
          <w:sz w:val="22"/>
          <w:szCs w:val="22"/>
        </w:rPr>
      </w:pPr>
      <w:hyperlink w:anchor="_Toc244513404" w:history="1">
        <w:r w:rsidR="00F903FC" w:rsidRPr="001F2E63">
          <w:rPr>
            <w:rStyle w:val="Hyperlink"/>
            <w:noProof/>
            <w:color w:val="auto"/>
          </w:rPr>
          <w:t>APPENDIX A - CERTIFICATIONS AND ASSURANCES</w:t>
        </w:r>
        <w:r w:rsidR="00F903FC" w:rsidRPr="001F2E63">
          <w:rPr>
            <w:noProof/>
            <w:webHidden/>
          </w:rPr>
          <w:tab/>
        </w:r>
        <w:r w:rsidRPr="001F2E63">
          <w:rPr>
            <w:noProof/>
            <w:webHidden/>
          </w:rPr>
          <w:fldChar w:fldCharType="begin"/>
        </w:r>
        <w:r w:rsidR="00F903FC" w:rsidRPr="001F2E63">
          <w:rPr>
            <w:noProof/>
            <w:webHidden/>
          </w:rPr>
          <w:instrText xml:space="preserve"> PAGEREF _Toc244513404 \h </w:instrText>
        </w:r>
        <w:r w:rsidRPr="001F2E63">
          <w:rPr>
            <w:noProof/>
            <w:webHidden/>
          </w:rPr>
        </w:r>
        <w:r w:rsidRPr="001F2E63">
          <w:rPr>
            <w:noProof/>
            <w:webHidden/>
          </w:rPr>
          <w:fldChar w:fldCharType="separate"/>
        </w:r>
        <w:r w:rsidR="00DA0B96">
          <w:rPr>
            <w:noProof/>
            <w:webHidden/>
          </w:rPr>
          <w:t>24</w:t>
        </w:r>
        <w:r w:rsidRPr="001F2E63">
          <w:rPr>
            <w:noProof/>
            <w:webHidden/>
          </w:rPr>
          <w:fldChar w:fldCharType="end"/>
        </w:r>
      </w:hyperlink>
    </w:p>
    <w:p w:rsidR="00F903FC" w:rsidRPr="001F2E63" w:rsidRDefault="005D15D4" w:rsidP="00091BBE">
      <w:pPr>
        <w:pStyle w:val="TOC1"/>
        <w:ind w:firstLine="540"/>
        <w:rPr>
          <w:rFonts w:ascii="Calibri" w:hAnsi="Calibri"/>
          <w:b w:val="0"/>
          <w:caps w:val="0"/>
          <w:noProof/>
          <w:sz w:val="22"/>
          <w:szCs w:val="22"/>
        </w:rPr>
      </w:pPr>
      <w:hyperlink w:anchor="_Toc244513405" w:history="1">
        <w:r w:rsidR="00F903FC" w:rsidRPr="001F2E63">
          <w:rPr>
            <w:rStyle w:val="Hyperlink"/>
            <w:noProof/>
            <w:color w:val="auto"/>
          </w:rPr>
          <w:t>APPENDIX B - PROPOSED CONTRACT</w:t>
        </w:r>
        <w:r w:rsidR="00F903FC" w:rsidRPr="001F2E63">
          <w:rPr>
            <w:noProof/>
            <w:webHidden/>
          </w:rPr>
          <w:tab/>
        </w:r>
        <w:r w:rsidRPr="001F2E63">
          <w:rPr>
            <w:noProof/>
            <w:webHidden/>
          </w:rPr>
          <w:fldChar w:fldCharType="begin"/>
        </w:r>
        <w:r w:rsidR="00F903FC" w:rsidRPr="001F2E63">
          <w:rPr>
            <w:noProof/>
            <w:webHidden/>
          </w:rPr>
          <w:instrText xml:space="preserve"> PAGEREF _Toc244513405 \h </w:instrText>
        </w:r>
        <w:r w:rsidRPr="001F2E63">
          <w:rPr>
            <w:noProof/>
            <w:webHidden/>
          </w:rPr>
        </w:r>
        <w:r w:rsidRPr="001F2E63">
          <w:rPr>
            <w:noProof/>
            <w:webHidden/>
          </w:rPr>
          <w:fldChar w:fldCharType="separate"/>
        </w:r>
        <w:r w:rsidR="00DA0B96">
          <w:rPr>
            <w:noProof/>
            <w:webHidden/>
          </w:rPr>
          <w:t>25</w:t>
        </w:r>
        <w:r w:rsidRPr="001F2E63">
          <w:rPr>
            <w:noProof/>
            <w:webHidden/>
          </w:rPr>
          <w:fldChar w:fldCharType="end"/>
        </w:r>
      </w:hyperlink>
    </w:p>
    <w:p w:rsidR="00F903FC" w:rsidRPr="001F2E63" w:rsidRDefault="005D15D4" w:rsidP="00091BBE">
      <w:pPr>
        <w:pStyle w:val="TOC1"/>
        <w:ind w:firstLine="540"/>
        <w:rPr>
          <w:rFonts w:ascii="Calibri" w:hAnsi="Calibri"/>
          <w:b w:val="0"/>
          <w:caps w:val="0"/>
          <w:noProof/>
          <w:sz w:val="22"/>
          <w:szCs w:val="22"/>
        </w:rPr>
      </w:pPr>
      <w:hyperlink w:anchor="_Toc244513406" w:history="1">
        <w:r w:rsidR="00F903FC" w:rsidRPr="001F2E63">
          <w:rPr>
            <w:rStyle w:val="Hyperlink"/>
            <w:noProof/>
            <w:color w:val="auto"/>
          </w:rPr>
          <w:t xml:space="preserve">APPENDIX C - STATEMENT of WORK (SOW) </w:t>
        </w:r>
        <w:r w:rsidR="00655D53">
          <w:rPr>
            <w:rStyle w:val="Hyperlink"/>
            <w:noProof/>
            <w:color w:val="auto"/>
          </w:rPr>
          <w:t xml:space="preserve">Minimum </w:t>
        </w:r>
        <w:r w:rsidR="00F903FC" w:rsidRPr="001F2E63">
          <w:rPr>
            <w:rStyle w:val="Hyperlink"/>
            <w:noProof/>
            <w:color w:val="auto"/>
          </w:rPr>
          <w:t>Content</w:t>
        </w:r>
        <w:r w:rsidR="00F903FC" w:rsidRPr="001F2E63">
          <w:rPr>
            <w:noProof/>
            <w:webHidden/>
          </w:rPr>
          <w:tab/>
        </w:r>
        <w:r w:rsidRPr="001F2E63">
          <w:rPr>
            <w:noProof/>
            <w:webHidden/>
          </w:rPr>
          <w:fldChar w:fldCharType="begin"/>
        </w:r>
        <w:r w:rsidR="00F903FC" w:rsidRPr="001F2E63">
          <w:rPr>
            <w:noProof/>
            <w:webHidden/>
          </w:rPr>
          <w:instrText xml:space="preserve"> PAGEREF _Toc244513406 \h </w:instrText>
        </w:r>
        <w:r w:rsidRPr="001F2E63">
          <w:rPr>
            <w:noProof/>
            <w:webHidden/>
          </w:rPr>
        </w:r>
        <w:r w:rsidRPr="001F2E63">
          <w:rPr>
            <w:noProof/>
            <w:webHidden/>
          </w:rPr>
          <w:fldChar w:fldCharType="separate"/>
        </w:r>
        <w:r w:rsidR="00DA0B96">
          <w:rPr>
            <w:noProof/>
            <w:webHidden/>
          </w:rPr>
          <w:t>26</w:t>
        </w:r>
        <w:r w:rsidRPr="001F2E63">
          <w:rPr>
            <w:noProof/>
            <w:webHidden/>
          </w:rPr>
          <w:fldChar w:fldCharType="end"/>
        </w:r>
      </w:hyperlink>
    </w:p>
    <w:p w:rsidR="00F903FC" w:rsidRPr="001F2E63" w:rsidRDefault="005D15D4" w:rsidP="00091BBE">
      <w:pPr>
        <w:pStyle w:val="TOC1"/>
        <w:ind w:firstLine="540"/>
        <w:rPr>
          <w:rFonts w:ascii="Calibri" w:hAnsi="Calibri"/>
          <w:b w:val="0"/>
          <w:caps w:val="0"/>
          <w:noProof/>
          <w:sz w:val="22"/>
          <w:szCs w:val="22"/>
        </w:rPr>
      </w:pPr>
      <w:hyperlink w:anchor="_Toc244513407" w:history="1">
        <w:r w:rsidR="00F903FC" w:rsidRPr="001F2E63">
          <w:rPr>
            <w:rStyle w:val="Hyperlink"/>
            <w:noProof/>
            <w:color w:val="auto"/>
          </w:rPr>
          <w:t>APPENDIX D - MWBE Participation Form</w:t>
        </w:r>
        <w:r w:rsidR="00F903FC" w:rsidRPr="001F2E63">
          <w:rPr>
            <w:noProof/>
            <w:webHidden/>
          </w:rPr>
          <w:tab/>
        </w:r>
        <w:r w:rsidRPr="001F2E63">
          <w:rPr>
            <w:noProof/>
            <w:webHidden/>
          </w:rPr>
          <w:fldChar w:fldCharType="begin"/>
        </w:r>
        <w:r w:rsidR="00F903FC" w:rsidRPr="001F2E63">
          <w:rPr>
            <w:noProof/>
            <w:webHidden/>
          </w:rPr>
          <w:instrText xml:space="preserve"> PAGEREF _Toc244513407 \h </w:instrText>
        </w:r>
        <w:r w:rsidRPr="001F2E63">
          <w:rPr>
            <w:noProof/>
            <w:webHidden/>
          </w:rPr>
        </w:r>
        <w:r w:rsidRPr="001F2E63">
          <w:rPr>
            <w:noProof/>
            <w:webHidden/>
          </w:rPr>
          <w:fldChar w:fldCharType="separate"/>
        </w:r>
        <w:r w:rsidR="00DA0B96">
          <w:rPr>
            <w:noProof/>
            <w:webHidden/>
          </w:rPr>
          <w:t>27</w:t>
        </w:r>
        <w:r w:rsidRPr="001F2E63">
          <w:rPr>
            <w:noProof/>
            <w:webHidden/>
          </w:rPr>
          <w:fldChar w:fldCharType="end"/>
        </w:r>
      </w:hyperlink>
    </w:p>
    <w:p w:rsidR="00F903FC" w:rsidRPr="001F2E63" w:rsidRDefault="005D15D4" w:rsidP="00091BBE">
      <w:pPr>
        <w:pStyle w:val="TOC1"/>
        <w:ind w:firstLine="540"/>
        <w:rPr>
          <w:rFonts w:ascii="Calibri" w:hAnsi="Calibri"/>
          <w:b w:val="0"/>
          <w:caps w:val="0"/>
          <w:noProof/>
          <w:sz w:val="22"/>
          <w:szCs w:val="22"/>
        </w:rPr>
      </w:pPr>
      <w:hyperlink w:anchor="_Toc244513408" w:history="1">
        <w:r w:rsidR="00F903FC" w:rsidRPr="001F2E63">
          <w:rPr>
            <w:rStyle w:val="Hyperlink"/>
            <w:noProof/>
            <w:color w:val="auto"/>
          </w:rPr>
          <w:t>APPENDIX E - PROTEST PROCEDURES</w:t>
        </w:r>
        <w:r w:rsidR="00F903FC" w:rsidRPr="001F2E63">
          <w:rPr>
            <w:noProof/>
            <w:webHidden/>
          </w:rPr>
          <w:tab/>
        </w:r>
        <w:r w:rsidRPr="001F2E63">
          <w:rPr>
            <w:noProof/>
            <w:webHidden/>
          </w:rPr>
          <w:fldChar w:fldCharType="begin"/>
        </w:r>
        <w:r w:rsidR="00F903FC" w:rsidRPr="001F2E63">
          <w:rPr>
            <w:noProof/>
            <w:webHidden/>
          </w:rPr>
          <w:instrText xml:space="preserve"> PAGEREF _Toc244513408 \h </w:instrText>
        </w:r>
        <w:r w:rsidRPr="001F2E63">
          <w:rPr>
            <w:noProof/>
            <w:webHidden/>
          </w:rPr>
        </w:r>
        <w:r w:rsidRPr="001F2E63">
          <w:rPr>
            <w:noProof/>
            <w:webHidden/>
          </w:rPr>
          <w:fldChar w:fldCharType="separate"/>
        </w:r>
        <w:r w:rsidR="00DA0B96">
          <w:rPr>
            <w:noProof/>
            <w:webHidden/>
          </w:rPr>
          <w:t>28</w:t>
        </w:r>
        <w:r w:rsidRPr="001F2E63">
          <w:rPr>
            <w:noProof/>
            <w:webHidden/>
          </w:rPr>
          <w:fldChar w:fldCharType="end"/>
        </w:r>
      </w:hyperlink>
    </w:p>
    <w:p w:rsidR="00F903FC" w:rsidRPr="001F2E63" w:rsidRDefault="005D15D4" w:rsidP="00091BBE">
      <w:pPr>
        <w:pStyle w:val="TOC1"/>
        <w:ind w:firstLine="540"/>
        <w:rPr>
          <w:rFonts w:ascii="Calibri" w:hAnsi="Calibri"/>
          <w:b w:val="0"/>
          <w:caps w:val="0"/>
          <w:noProof/>
          <w:sz w:val="22"/>
          <w:szCs w:val="22"/>
        </w:rPr>
      </w:pPr>
      <w:hyperlink w:anchor="_Toc244513409" w:history="1">
        <w:r w:rsidR="00F903FC" w:rsidRPr="001F2E63">
          <w:rPr>
            <w:rStyle w:val="Hyperlink"/>
            <w:noProof/>
            <w:color w:val="auto"/>
          </w:rPr>
          <w:t>APPENDIX F – COST PROPOSAL FORM</w:t>
        </w:r>
        <w:r w:rsidR="00F903FC" w:rsidRPr="001F2E63">
          <w:rPr>
            <w:noProof/>
            <w:webHidden/>
          </w:rPr>
          <w:tab/>
        </w:r>
        <w:r w:rsidRPr="001F2E63">
          <w:rPr>
            <w:noProof/>
            <w:webHidden/>
          </w:rPr>
          <w:fldChar w:fldCharType="begin"/>
        </w:r>
        <w:r w:rsidR="00F903FC" w:rsidRPr="001F2E63">
          <w:rPr>
            <w:noProof/>
            <w:webHidden/>
          </w:rPr>
          <w:instrText xml:space="preserve"> PAGEREF _Toc244513409 \h </w:instrText>
        </w:r>
        <w:r w:rsidRPr="001F2E63">
          <w:rPr>
            <w:noProof/>
            <w:webHidden/>
          </w:rPr>
        </w:r>
        <w:r w:rsidRPr="001F2E63">
          <w:rPr>
            <w:noProof/>
            <w:webHidden/>
          </w:rPr>
          <w:fldChar w:fldCharType="separate"/>
        </w:r>
        <w:r w:rsidR="00DA0B96">
          <w:rPr>
            <w:noProof/>
            <w:webHidden/>
          </w:rPr>
          <w:t>31</w:t>
        </w:r>
        <w:r w:rsidRPr="001F2E63">
          <w:rPr>
            <w:noProof/>
            <w:webHidden/>
          </w:rPr>
          <w:fldChar w:fldCharType="end"/>
        </w:r>
      </w:hyperlink>
    </w:p>
    <w:p w:rsidR="00F903FC" w:rsidRPr="001F2E63" w:rsidRDefault="005D15D4" w:rsidP="00091BBE">
      <w:pPr>
        <w:pStyle w:val="TOC1"/>
        <w:ind w:firstLine="540"/>
        <w:rPr>
          <w:rFonts w:ascii="Calibri" w:hAnsi="Calibri"/>
          <w:b w:val="0"/>
          <w:caps w:val="0"/>
          <w:noProof/>
          <w:sz w:val="22"/>
          <w:szCs w:val="22"/>
        </w:rPr>
      </w:pPr>
      <w:hyperlink w:anchor="_Toc244513410" w:history="1">
        <w:r w:rsidR="00F903FC" w:rsidRPr="001F2E63">
          <w:rPr>
            <w:rStyle w:val="Hyperlink"/>
            <w:noProof/>
            <w:color w:val="auto"/>
          </w:rPr>
          <w:t>APPENDIX G – RESPONSE CHECKLIST</w:t>
        </w:r>
        <w:r w:rsidR="00F903FC" w:rsidRPr="001F2E63">
          <w:rPr>
            <w:noProof/>
            <w:webHidden/>
          </w:rPr>
          <w:tab/>
        </w:r>
        <w:r w:rsidRPr="001F2E63">
          <w:rPr>
            <w:noProof/>
            <w:webHidden/>
          </w:rPr>
          <w:fldChar w:fldCharType="begin"/>
        </w:r>
        <w:r w:rsidR="00F903FC" w:rsidRPr="001F2E63">
          <w:rPr>
            <w:noProof/>
            <w:webHidden/>
          </w:rPr>
          <w:instrText xml:space="preserve"> PAGEREF _Toc244513410 \h </w:instrText>
        </w:r>
        <w:r w:rsidRPr="001F2E63">
          <w:rPr>
            <w:noProof/>
            <w:webHidden/>
          </w:rPr>
        </w:r>
        <w:r w:rsidRPr="001F2E63">
          <w:rPr>
            <w:noProof/>
            <w:webHidden/>
          </w:rPr>
          <w:fldChar w:fldCharType="separate"/>
        </w:r>
        <w:r w:rsidR="00DA0B96">
          <w:rPr>
            <w:noProof/>
            <w:webHidden/>
          </w:rPr>
          <w:t>32</w:t>
        </w:r>
        <w:r w:rsidRPr="001F2E63">
          <w:rPr>
            <w:noProof/>
            <w:webHidden/>
          </w:rPr>
          <w:fldChar w:fldCharType="end"/>
        </w:r>
      </w:hyperlink>
    </w:p>
    <w:p w:rsidR="00F903FC" w:rsidRPr="001F2E63" w:rsidRDefault="005D15D4" w:rsidP="00091BBE">
      <w:pPr>
        <w:pStyle w:val="TOC1"/>
        <w:ind w:firstLine="540"/>
        <w:rPr>
          <w:rFonts w:ascii="Calibri" w:hAnsi="Calibri"/>
          <w:b w:val="0"/>
          <w:caps w:val="0"/>
          <w:noProof/>
          <w:sz w:val="22"/>
          <w:szCs w:val="22"/>
        </w:rPr>
      </w:pPr>
      <w:hyperlink w:anchor="_Toc244513411" w:history="1">
        <w:r w:rsidR="00F903FC" w:rsidRPr="001F2E63">
          <w:rPr>
            <w:rStyle w:val="Hyperlink"/>
            <w:noProof/>
            <w:color w:val="auto"/>
          </w:rPr>
          <w:t>APPENDIX H - State of Washington - Client Reference Form</w:t>
        </w:r>
        <w:r w:rsidR="00F903FC" w:rsidRPr="001F2E63">
          <w:rPr>
            <w:noProof/>
            <w:webHidden/>
          </w:rPr>
          <w:tab/>
        </w:r>
        <w:r w:rsidRPr="001F2E63">
          <w:rPr>
            <w:noProof/>
            <w:webHidden/>
          </w:rPr>
          <w:fldChar w:fldCharType="begin"/>
        </w:r>
        <w:r w:rsidR="00F903FC" w:rsidRPr="001F2E63">
          <w:rPr>
            <w:noProof/>
            <w:webHidden/>
          </w:rPr>
          <w:instrText xml:space="preserve"> PAGEREF _Toc244513411 \h </w:instrText>
        </w:r>
        <w:r w:rsidRPr="001F2E63">
          <w:rPr>
            <w:noProof/>
            <w:webHidden/>
          </w:rPr>
        </w:r>
        <w:r w:rsidRPr="001F2E63">
          <w:rPr>
            <w:noProof/>
            <w:webHidden/>
          </w:rPr>
          <w:fldChar w:fldCharType="separate"/>
        </w:r>
        <w:r w:rsidR="00DA0B96">
          <w:rPr>
            <w:noProof/>
            <w:webHidden/>
          </w:rPr>
          <w:t>33</w:t>
        </w:r>
        <w:r w:rsidRPr="001F2E63">
          <w:rPr>
            <w:noProof/>
            <w:webHidden/>
          </w:rPr>
          <w:fldChar w:fldCharType="end"/>
        </w:r>
      </w:hyperlink>
    </w:p>
    <w:p w:rsidR="00933A50" w:rsidRPr="001F2E63" w:rsidRDefault="005D15D4" w:rsidP="00933A50">
      <w:pPr>
        <w:spacing w:before="120"/>
        <w:jc w:val="center"/>
        <w:rPr>
          <w:b/>
          <w:sz w:val="26"/>
        </w:rPr>
        <w:sectPr w:rsidR="00933A50" w:rsidRPr="001F2E63" w:rsidSect="0074037D">
          <w:headerReference w:type="default" r:id="rId15"/>
          <w:footerReference w:type="default" r:id="rId16"/>
          <w:pgSz w:w="12240" w:h="15840"/>
          <w:pgMar w:top="720" w:right="720" w:bottom="720" w:left="720" w:header="720" w:footer="720" w:gutter="0"/>
          <w:pgNumType w:fmt="lowerRoman" w:start="1"/>
          <w:cols w:space="720"/>
          <w:docGrid w:linePitch="360"/>
        </w:sectPr>
      </w:pPr>
      <w:r w:rsidRPr="001F2E63">
        <w:rPr>
          <w:b/>
          <w:sz w:val="26"/>
        </w:rPr>
        <w:fldChar w:fldCharType="end"/>
      </w:r>
    </w:p>
    <w:p w:rsidR="00933A50" w:rsidRPr="001F2E63" w:rsidRDefault="00933A50" w:rsidP="00933A50">
      <w:pPr>
        <w:spacing w:before="120"/>
        <w:jc w:val="center"/>
        <w:rPr>
          <w:sz w:val="28"/>
        </w:rPr>
      </w:pPr>
      <w:r w:rsidRPr="001F2E63">
        <w:rPr>
          <w:b/>
          <w:sz w:val="28"/>
        </w:rPr>
        <w:lastRenderedPageBreak/>
        <w:t>SECTION 1</w:t>
      </w:r>
    </w:p>
    <w:p w:rsidR="00933A50" w:rsidRPr="001F2E63" w:rsidRDefault="00933A50" w:rsidP="00932EAA">
      <w:pPr>
        <w:pStyle w:val="Heading1"/>
        <w:numPr>
          <w:ilvl w:val="0"/>
          <w:numId w:val="35"/>
        </w:numPr>
        <w:ind w:left="360"/>
        <w:rPr>
          <w:caps/>
        </w:rPr>
      </w:pPr>
      <w:bookmarkStart w:id="11" w:name="_Toc242857535"/>
      <w:bookmarkStart w:id="12" w:name="_Toc244513397"/>
      <w:r w:rsidRPr="001F2E63">
        <w:t>I</w:t>
      </w:r>
      <w:r w:rsidR="00F758C8" w:rsidRPr="001F2E63">
        <w:rPr>
          <w:caps/>
        </w:rPr>
        <w:t>NTRODUCTION</w:t>
      </w:r>
      <w:bookmarkEnd w:id="11"/>
      <w:bookmarkEnd w:id="12"/>
    </w:p>
    <w:p w:rsidR="00990F79" w:rsidRPr="001F2E63" w:rsidRDefault="00684877" w:rsidP="00537B5E">
      <w:pPr>
        <w:pStyle w:val="Heading2"/>
      </w:pPr>
      <w:bookmarkStart w:id="13" w:name="_Toc242857536"/>
      <w:r w:rsidRPr="001F2E63">
        <w:t xml:space="preserve">1.1 </w:t>
      </w:r>
      <w:r w:rsidR="00B317AB" w:rsidRPr="001F2E63">
        <w:tab/>
      </w:r>
      <w:r w:rsidR="00933A50" w:rsidRPr="001F2E63">
        <w:t>Background</w:t>
      </w:r>
      <w:bookmarkEnd w:id="13"/>
    </w:p>
    <w:p w:rsidR="004D2E2D" w:rsidRPr="001F2E63" w:rsidRDefault="003B2173" w:rsidP="004D2E2D">
      <w:pPr>
        <w:pStyle w:val="BodyTextIndent"/>
        <w:rPr>
          <w:szCs w:val="22"/>
        </w:rPr>
      </w:pPr>
      <w:r w:rsidRPr="001F2E63">
        <w:rPr>
          <w:szCs w:val="22"/>
        </w:rPr>
        <w:t xml:space="preserve">The Governor and Legislature have authorized the building of the </w:t>
      </w:r>
      <w:r w:rsidR="005E4BD0" w:rsidRPr="001F2E63">
        <w:rPr>
          <w:szCs w:val="22"/>
        </w:rPr>
        <w:t xml:space="preserve">new </w:t>
      </w:r>
      <w:r w:rsidR="00ED09EF" w:rsidRPr="001F2E63">
        <w:rPr>
          <w:szCs w:val="22"/>
        </w:rPr>
        <w:t>State Data Center (“SDC”)</w:t>
      </w:r>
      <w:r w:rsidR="00AC4C97">
        <w:rPr>
          <w:szCs w:val="22"/>
        </w:rPr>
        <w:t>. C</w:t>
      </w:r>
      <w:r w:rsidR="00ED09EF" w:rsidRPr="001F2E63">
        <w:rPr>
          <w:szCs w:val="22"/>
        </w:rPr>
        <w:t xml:space="preserve">onstruction is now underway with a late finish occupancy date of September 2011. The SDC will provide the foundation upon which future Shared Services </w:t>
      </w:r>
      <w:r w:rsidRPr="001F2E63">
        <w:rPr>
          <w:szCs w:val="22"/>
        </w:rPr>
        <w:t>will be operated to achieve four key goals:</w:t>
      </w:r>
    </w:p>
    <w:p w:rsidR="004D2E2D" w:rsidRPr="001F2E63" w:rsidRDefault="003B2173" w:rsidP="004D2E2D">
      <w:pPr>
        <w:pStyle w:val="BodyTextIndent"/>
        <w:numPr>
          <w:ilvl w:val="0"/>
          <w:numId w:val="27"/>
        </w:numPr>
        <w:rPr>
          <w:szCs w:val="22"/>
        </w:rPr>
      </w:pPr>
      <w:r w:rsidRPr="001F2E63">
        <w:rPr>
          <w:szCs w:val="22"/>
        </w:rPr>
        <w:t>Consolidate the States IT infrastructure.</w:t>
      </w:r>
    </w:p>
    <w:p w:rsidR="004D2E2D" w:rsidRPr="001F2E63" w:rsidRDefault="003B2173" w:rsidP="004D2E2D">
      <w:pPr>
        <w:pStyle w:val="BodyTextIndent"/>
        <w:numPr>
          <w:ilvl w:val="0"/>
          <w:numId w:val="27"/>
        </w:numPr>
        <w:rPr>
          <w:szCs w:val="22"/>
        </w:rPr>
      </w:pPr>
      <w:r w:rsidRPr="001F2E63">
        <w:rPr>
          <w:szCs w:val="22"/>
        </w:rPr>
        <w:t>Deliver 21</w:t>
      </w:r>
      <w:r w:rsidRPr="001F2E63">
        <w:rPr>
          <w:szCs w:val="22"/>
          <w:vertAlign w:val="superscript"/>
        </w:rPr>
        <w:t>st</w:t>
      </w:r>
      <w:r w:rsidRPr="001F2E63">
        <w:rPr>
          <w:szCs w:val="22"/>
        </w:rPr>
        <w:t xml:space="preserve"> century customer service.</w:t>
      </w:r>
    </w:p>
    <w:p w:rsidR="004D2E2D" w:rsidRPr="001F2E63" w:rsidRDefault="003B2173" w:rsidP="004D2E2D">
      <w:pPr>
        <w:pStyle w:val="BodyTextIndent"/>
        <w:numPr>
          <w:ilvl w:val="0"/>
          <w:numId w:val="27"/>
        </w:numPr>
        <w:rPr>
          <w:szCs w:val="22"/>
        </w:rPr>
      </w:pPr>
      <w:r w:rsidRPr="001F2E63">
        <w:rPr>
          <w:szCs w:val="22"/>
        </w:rPr>
        <w:t>Streamline government operations.</w:t>
      </w:r>
    </w:p>
    <w:p w:rsidR="004D2E2D" w:rsidRPr="001F2E63" w:rsidRDefault="003B2173" w:rsidP="004D2E2D">
      <w:pPr>
        <w:pStyle w:val="BodyTextIndent"/>
        <w:numPr>
          <w:ilvl w:val="0"/>
          <w:numId w:val="27"/>
        </w:numPr>
        <w:rPr>
          <w:szCs w:val="22"/>
        </w:rPr>
      </w:pPr>
      <w:r w:rsidRPr="001F2E63">
        <w:rPr>
          <w:szCs w:val="22"/>
        </w:rPr>
        <w:t>Expand the State’s Cloud Computing environments to provide efficient common infrastructure.</w:t>
      </w:r>
    </w:p>
    <w:p w:rsidR="00350CA5" w:rsidRPr="001F2E63" w:rsidRDefault="00350CA5" w:rsidP="00350CA5">
      <w:pPr>
        <w:autoSpaceDE w:val="0"/>
        <w:autoSpaceDN w:val="0"/>
        <w:adjustRightInd w:val="0"/>
        <w:rPr>
          <w:rFonts w:ascii="Arial" w:hAnsi="Arial" w:cs="Arial"/>
          <w:sz w:val="22"/>
          <w:szCs w:val="22"/>
        </w:rPr>
      </w:pPr>
    </w:p>
    <w:p w:rsidR="00D41C90" w:rsidRPr="001F2E63" w:rsidRDefault="005E0845">
      <w:pPr>
        <w:autoSpaceDE w:val="0"/>
        <w:autoSpaceDN w:val="0"/>
        <w:adjustRightInd w:val="0"/>
        <w:ind w:left="720"/>
        <w:rPr>
          <w:sz w:val="22"/>
          <w:szCs w:val="22"/>
        </w:rPr>
      </w:pPr>
      <w:r w:rsidRPr="001F2E63">
        <w:rPr>
          <w:sz w:val="22"/>
          <w:szCs w:val="22"/>
        </w:rPr>
        <w:t xml:space="preserve">For </w:t>
      </w:r>
      <w:r w:rsidR="0033198C" w:rsidRPr="001F2E63">
        <w:rPr>
          <w:sz w:val="22"/>
          <w:szCs w:val="22"/>
        </w:rPr>
        <w:t>Washington state government, a S</w:t>
      </w:r>
      <w:r w:rsidRPr="001F2E63">
        <w:rPr>
          <w:sz w:val="22"/>
          <w:szCs w:val="22"/>
        </w:rPr>
        <w:t xml:space="preserve">hared </w:t>
      </w:r>
      <w:r w:rsidR="0033198C" w:rsidRPr="001F2E63">
        <w:rPr>
          <w:sz w:val="22"/>
          <w:szCs w:val="22"/>
        </w:rPr>
        <w:t>S</w:t>
      </w:r>
      <w:r w:rsidRPr="001F2E63">
        <w:rPr>
          <w:sz w:val="22"/>
          <w:szCs w:val="22"/>
        </w:rPr>
        <w:t xml:space="preserve">ervice is defined as the </w:t>
      </w:r>
      <w:r w:rsidRPr="001F2E63">
        <w:rPr>
          <w:sz w:val="22"/>
          <w:szCs w:val="22"/>
          <w:u w:val="single"/>
        </w:rPr>
        <w:t>concentration</w:t>
      </w:r>
      <w:r w:rsidRPr="001F2E63">
        <w:rPr>
          <w:sz w:val="22"/>
          <w:szCs w:val="22"/>
        </w:rPr>
        <w:t xml:space="preserve"> of state and other related resources performing like-activities,</w:t>
      </w:r>
      <w:r w:rsidR="005E4BD0" w:rsidRPr="001F2E63">
        <w:rPr>
          <w:sz w:val="22"/>
          <w:szCs w:val="22"/>
        </w:rPr>
        <w:t xml:space="preserve"> </w:t>
      </w:r>
      <w:r w:rsidRPr="001F2E63">
        <w:rPr>
          <w:sz w:val="22"/>
          <w:szCs w:val="22"/>
        </w:rPr>
        <w:t xml:space="preserve">spread across the organization, to service multiple partners at lower cost and with higher service levels.  The purpose is to optimize the value of IT and business services to front office and back office staff resulting in improved service to the people of Washington. </w:t>
      </w:r>
    </w:p>
    <w:p w:rsidR="004D2E2D" w:rsidRPr="001F2E63" w:rsidRDefault="003B2173" w:rsidP="004D2E2D">
      <w:pPr>
        <w:pStyle w:val="BodyTextIndent"/>
        <w:rPr>
          <w:szCs w:val="22"/>
        </w:rPr>
      </w:pPr>
      <w:r w:rsidRPr="001F2E63">
        <w:rPr>
          <w:szCs w:val="22"/>
        </w:rPr>
        <w:t>Before these key Shared Services goals can be met, existing Department of Information Services (“DIS”) services must be migrated to the SDC.</w:t>
      </w:r>
    </w:p>
    <w:p w:rsidR="00B202EB" w:rsidRPr="001F2E63" w:rsidRDefault="005D15D4" w:rsidP="00345C88">
      <w:pPr>
        <w:pStyle w:val="BodyTextIndent"/>
        <w:rPr>
          <w:szCs w:val="22"/>
        </w:rPr>
      </w:pPr>
      <w:r>
        <w:rPr>
          <w:noProof/>
          <w:szCs w:val="22"/>
          <w:lang w:eastAsia="zh-TW"/>
        </w:rPr>
        <w:pict>
          <v:shapetype id="_x0000_t202" coordsize="21600,21600" o:spt="202" path="m,l,21600r21600,l21600,xe">
            <v:stroke joinstyle="miter"/>
            <v:path gradientshapeok="t" o:connecttype="rect"/>
          </v:shapetype>
          <v:shape id="_x0000_s1026" type="#_x0000_t202" style="position:absolute;left:0;text-align:left;margin-left:102.4pt;margin-top:8pt;width:335.45pt;height:63.15pt;z-index:251657728;mso-height-percent:200;mso-height-percent:200;mso-width-relative:margin;mso-height-relative:margin">
            <v:textbox style="mso-next-textbox:#_x0000_s1026;mso-fit-shape-to-text:t">
              <w:txbxContent>
                <w:p w:rsidR="00DC6938" w:rsidRDefault="00DC6938" w:rsidP="006B6851">
                  <w:pPr>
                    <w:shd w:val="clear" w:color="auto" w:fill="C2D69B"/>
                  </w:pPr>
                  <w:r>
                    <w:t xml:space="preserve">This Implementation Plan does NOT address Shared Services directly, consolidation of State Agency data centers and infrastructure outside of OB2, new business models, or rate setting. </w:t>
                  </w:r>
                </w:p>
              </w:txbxContent>
            </v:textbox>
          </v:shape>
        </w:pict>
      </w:r>
    </w:p>
    <w:p w:rsidR="0003227A" w:rsidRPr="001F2E63" w:rsidRDefault="0003227A" w:rsidP="00537B5E">
      <w:pPr>
        <w:pStyle w:val="BodyTextIndent"/>
        <w:rPr>
          <w:szCs w:val="22"/>
        </w:rPr>
      </w:pPr>
    </w:p>
    <w:p w:rsidR="0003227A" w:rsidRPr="001F2E63" w:rsidRDefault="0003227A" w:rsidP="00537B5E">
      <w:pPr>
        <w:pStyle w:val="BodyTextIndent"/>
        <w:rPr>
          <w:szCs w:val="22"/>
        </w:rPr>
      </w:pPr>
    </w:p>
    <w:p w:rsidR="0003227A" w:rsidRPr="001F2E63" w:rsidRDefault="0003227A" w:rsidP="00537B5E">
      <w:pPr>
        <w:pStyle w:val="BodyTextIndent"/>
        <w:rPr>
          <w:szCs w:val="22"/>
        </w:rPr>
      </w:pPr>
    </w:p>
    <w:p w:rsidR="00794CAD" w:rsidRDefault="003B2173" w:rsidP="00537B5E">
      <w:pPr>
        <w:pStyle w:val="BodyTextIndent"/>
        <w:rPr>
          <w:szCs w:val="22"/>
        </w:rPr>
      </w:pPr>
      <w:r w:rsidRPr="001F2E63">
        <w:rPr>
          <w:szCs w:val="22"/>
        </w:rPr>
        <w:t xml:space="preserve">DIS has chartered a project named the Technology Transition Project (“TTP”) which has the following Project Statement: </w:t>
      </w:r>
    </w:p>
    <w:p w:rsidR="00D75104" w:rsidRDefault="00D75104" w:rsidP="00887BC9">
      <w:pPr>
        <w:ind w:left="1440"/>
        <w:rPr>
          <w:bCs/>
          <w:sz w:val="22"/>
        </w:rPr>
      </w:pPr>
    </w:p>
    <w:p w:rsidR="000A14F3" w:rsidRDefault="00887BC9" w:rsidP="00887BC9">
      <w:pPr>
        <w:ind w:left="1440"/>
        <w:rPr>
          <w:bCs/>
          <w:sz w:val="22"/>
        </w:rPr>
      </w:pPr>
      <w:r w:rsidRPr="00887BC9">
        <w:rPr>
          <w:bCs/>
          <w:sz w:val="22"/>
        </w:rPr>
        <w:t xml:space="preserve">Existing DIS services will be migrated from the technology platforms in the Office Building 2 (OB2) Data Center to State Data Center (SDC) platforms with minimized service disruptions. Once the technology migration is completed, DIS services, operations and assets in OB2 will be decommissioned except for the presence of a Campus Fiber Network (CFN) node and telephony PBX’s in OB2 West. </w:t>
      </w:r>
    </w:p>
    <w:p w:rsidR="00D75104" w:rsidRPr="00887BC9" w:rsidRDefault="00D75104" w:rsidP="00887BC9">
      <w:pPr>
        <w:ind w:left="1440"/>
        <w:rPr>
          <w:bCs/>
          <w:sz w:val="22"/>
        </w:rPr>
      </w:pPr>
    </w:p>
    <w:p w:rsidR="00794CAD" w:rsidRPr="001F2E63" w:rsidRDefault="002F695D" w:rsidP="00537B5E">
      <w:pPr>
        <w:pStyle w:val="BodyTextIndent"/>
        <w:rPr>
          <w:szCs w:val="22"/>
        </w:rPr>
      </w:pPr>
      <w:r w:rsidRPr="001F2E63">
        <w:rPr>
          <w:szCs w:val="22"/>
        </w:rPr>
        <w:t xml:space="preserve">Planning </w:t>
      </w:r>
      <w:r w:rsidR="003B2173" w:rsidRPr="001F2E63">
        <w:rPr>
          <w:szCs w:val="22"/>
        </w:rPr>
        <w:t>level estimates and plans indicate that the TTP will be a high risk, large investment and therefore will require a</w:t>
      </w:r>
      <w:r w:rsidR="00F81A8F">
        <w:rPr>
          <w:szCs w:val="22"/>
        </w:rPr>
        <w:t>n</w:t>
      </w:r>
      <w:r w:rsidR="003B2173" w:rsidRPr="001F2E63">
        <w:rPr>
          <w:szCs w:val="22"/>
        </w:rPr>
        <w:t xml:space="preserve"> </w:t>
      </w:r>
      <w:r w:rsidR="00C00323">
        <w:rPr>
          <w:szCs w:val="22"/>
        </w:rPr>
        <w:t>Implementation Plan</w:t>
      </w:r>
      <w:r w:rsidR="003B2173" w:rsidRPr="001F2E63">
        <w:rPr>
          <w:szCs w:val="22"/>
        </w:rPr>
        <w:t xml:space="preserve"> to be </w:t>
      </w:r>
      <w:r w:rsidR="00C00323">
        <w:rPr>
          <w:szCs w:val="22"/>
        </w:rPr>
        <w:t>developed</w:t>
      </w:r>
      <w:r w:rsidR="003B2173" w:rsidRPr="001F2E63">
        <w:rPr>
          <w:szCs w:val="22"/>
        </w:rPr>
        <w:t xml:space="preserve"> </w:t>
      </w:r>
      <w:r w:rsidRPr="001F2E63">
        <w:rPr>
          <w:szCs w:val="22"/>
        </w:rPr>
        <w:t xml:space="preserve">in accordance with </w:t>
      </w:r>
      <w:r w:rsidR="004F4A2A" w:rsidRPr="001F2E63">
        <w:rPr>
          <w:szCs w:val="22"/>
        </w:rPr>
        <w:t xml:space="preserve">the Information Services Board (ISB) </w:t>
      </w:r>
      <w:r w:rsidR="003B2173" w:rsidRPr="001F2E63">
        <w:rPr>
          <w:szCs w:val="22"/>
        </w:rPr>
        <w:t xml:space="preserve">Policy 202-G1 Study Guidelines for Information Technology Investments </w:t>
      </w:r>
      <w:hyperlink r:id="rId17" w:history="1">
        <w:r w:rsidR="003B2173" w:rsidRPr="001F2E63">
          <w:rPr>
            <w:rStyle w:val="Hyperlink"/>
            <w:color w:val="auto"/>
            <w:szCs w:val="22"/>
          </w:rPr>
          <w:t>http://isb.wa.gov/policies/portfolio/202G.doc</w:t>
        </w:r>
      </w:hyperlink>
      <w:r w:rsidR="003B2173" w:rsidRPr="001F2E63">
        <w:rPr>
          <w:szCs w:val="22"/>
        </w:rPr>
        <w:t>.</w:t>
      </w:r>
    </w:p>
    <w:p w:rsidR="005A2BD6" w:rsidRDefault="005A2BD6">
      <w:pPr>
        <w:rPr>
          <w:b/>
          <w:bCs/>
        </w:rPr>
      </w:pPr>
      <w:bookmarkStart w:id="14" w:name="_Toc242857537"/>
      <w:r>
        <w:br w:type="page"/>
      </w:r>
    </w:p>
    <w:p w:rsidR="007044D0" w:rsidRPr="001F2E63" w:rsidRDefault="007044D0" w:rsidP="00BB4B13">
      <w:pPr>
        <w:pStyle w:val="Heading2"/>
        <w:numPr>
          <w:ilvl w:val="1"/>
          <w:numId w:val="35"/>
        </w:numPr>
        <w:ind w:hanging="720"/>
      </w:pPr>
      <w:r w:rsidRPr="001F2E63">
        <w:t xml:space="preserve">High Level </w:t>
      </w:r>
      <w:r w:rsidR="004665D2">
        <w:t xml:space="preserve">TTP </w:t>
      </w:r>
      <w:r w:rsidRPr="001F2E63">
        <w:t>Schedule</w:t>
      </w:r>
    </w:p>
    <w:p w:rsidR="0077018C" w:rsidRPr="001F2E63" w:rsidRDefault="0077018C" w:rsidP="0077018C">
      <w:pPr>
        <w:pStyle w:val="Heading2Para"/>
      </w:pPr>
      <w:r w:rsidRPr="001F2E63">
        <w:t>The following table contains high level planning milestones for the TTP.</w:t>
      </w:r>
    </w:p>
    <w:p w:rsidR="00BB4B13" w:rsidRPr="001F2E63" w:rsidRDefault="00F81A8F" w:rsidP="00AE6C66">
      <w:pPr>
        <w:pStyle w:val="Heading2Para"/>
        <w:ind w:left="2160"/>
      </w:pPr>
      <w:r w:rsidRPr="001F2E63">
        <w:object w:dxaOrig="6694" w:dyaOrig="29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6pt;height:145.5pt" o:ole="">
            <v:imagedata r:id="rId18" o:title=""/>
          </v:shape>
          <o:OLEObject Type="Embed" ProgID="Excel.Sheet.8" ShapeID="_x0000_i1025" DrawAspect="Content" ObjectID="_1324227426" r:id="rId19"/>
        </w:object>
      </w:r>
    </w:p>
    <w:p w:rsidR="00B9623F" w:rsidRPr="001F2E63" w:rsidRDefault="00ED6EE8" w:rsidP="00BB4B13">
      <w:pPr>
        <w:pStyle w:val="Heading2"/>
      </w:pPr>
      <w:r w:rsidRPr="001F2E63">
        <w:t xml:space="preserve">1.3 </w:t>
      </w:r>
      <w:r w:rsidR="00BB4B13" w:rsidRPr="001F2E63">
        <w:tab/>
      </w:r>
      <w:r w:rsidR="00EE3171" w:rsidRPr="001F2E63">
        <w:t>Purpose</w:t>
      </w:r>
      <w:bookmarkEnd w:id="14"/>
      <w:r w:rsidR="00960643" w:rsidRPr="001F2E63">
        <w:t xml:space="preserve">- </w:t>
      </w:r>
      <w:r w:rsidR="00C00323">
        <w:t>Implementation Plan</w:t>
      </w:r>
      <w:r w:rsidR="00960643" w:rsidRPr="001F2E63">
        <w:t xml:space="preserve"> </w:t>
      </w:r>
    </w:p>
    <w:p w:rsidR="00345C88" w:rsidRPr="001F2E63" w:rsidRDefault="003B2173" w:rsidP="006A5384">
      <w:pPr>
        <w:pStyle w:val="BodyTextIndent"/>
      </w:pPr>
      <w:r w:rsidRPr="001F2E63">
        <w:rPr>
          <w:szCs w:val="22"/>
        </w:rPr>
        <w:t xml:space="preserve">DIS is initiating this Request for Proposals (“RFP”) for consulting services to develop the required </w:t>
      </w:r>
      <w:r w:rsidR="00C00323">
        <w:rPr>
          <w:szCs w:val="22"/>
        </w:rPr>
        <w:t>Implementation Plan</w:t>
      </w:r>
      <w:r w:rsidR="004665D2">
        <w:rPr>
          <w:szCs w:val="22"/>
        </w:rPr>
        <w:t>.</w:t>
      </w:r>
      <w:r w:rsidR="00AC4C97">
        <w:rPr>
          <w:szCs w:val="22"/>
        </w:rPr>
        <w:t xml:space="preserve"> </w:t>
      </w:r>
      <w:r w:rsidRPr="001F2E63">
        <w:t>DIS is seeking expertise in data center technology and move planning to provide the following Services and Deliverables:</w:t>
      </w:r>
    </w:p>
    <w:p w:rsidR="00345C88" w:rsidRPr="001F2E63" w:rsidRDefault="00345C88" w:rsidP="00345C88">
      <w:pPr>
        <w:pStyle w:val="BodyTextIndent"/>
        <w:spacing w:before="0"/>
        <w:ind w:left="0"/>
      </w:pPr>
    </w:p>
    <w:p w:rsidR="0036432E" w:rsidRDefault="003B2173" w:rsidP="0036432E">
      <w:pPr>
        <w:pStyle w:val="BodyTextIndent"/>
        <w:numPr>
          <w:ilvl w:val="0"/>
          <w:numId w:val="18"/>
        </w:numPr>
        <w:spacing w:before="0"/>
      </w:pPr>
      <w:r w:rsidRPr="001F2E63">
        <w:t>Services:</w:t>
      </w:r>
    </w:p>
    <w:p w:rsidR="0036432E" w:rsidRDefault="003B2173" w:rsidP="0036432E">
      <w:pPr>
        <w:pStyle w:val="BodyTextIndent"/>
        <w:numPr>
          <w:ilvl w:val="2"/>
          <w:numId w:val="29"/>
        </w:numPr>
        <w:spacing w:before="0" w:line="240" w:lineRule="exact"/>
      </w:pPr>
      <w:r w:rsidRPr="001F2E63">
        <w:t xml:space="preserve">Project planning and control to deliver work products and deliverables according to </w:t>
      </w:r>
      <w:r w:rsidR="00AC4C97" w:rsidRPr="001F2E63">
        <w:t>a</w:t>
      </w:r>
      <w:r w:rsidRPr="001F2E63">
        <w:t xml:space="preserve"> mutually agreed to schedule.</w:t>
      </w:r>
      <w:r w:rsidR="00415F6B" w:rsidRPr="001F2E63">
        <w:tab/>
      </w:r>
      <w:r w:rsidR="00415F6B" w:rsidRPr="001F2E63">
        <w:tab/>
      </w:r>
      <w:r w:rsidR="00415F6B" w:rsidRPr="001F2E63">
        <w:tab/>
      </w:r>
      <w:r w:rsidR="00415F6B" w:rsidRPr="001F2E63">
        <w:tab/>
      </w:r>
      <w:r w:rsidR="00415F6B" w:rsidRPr="001F2E63">
        <w:tab/>
      </w:r>
      <w:r w:rsidR="00415F6B" w:rsidRPr="001F2E63">
        <w:tab/>
      </w:r>
      <w:r w:rsidR="00415F6B" w:rsidRPr="001F2E63">
        <w:tab/>
      </w:r>
      <w:r w:rsidR="00415F6B" w:rsidRPr="001F2E63">
        <w:tab/>
      </w:r>
      <w:r w:rsidR="00415F6B" w:rsidRPr="001F2E63">
        <w:tab/>
      </w:r>
      <w:r w:rsidR="00415F6B" w:rsidRPr="001F2E63">
        <w:tab/>
      </w:r>
    </w:p>
    <w:p w:rsidR="0036432E" w:rsidRDefault="003B2173" w:rsidP="0036432E">
      <w:pPr>
        <w:pStyle w:val="BodyTextIndent"/>
        <w:numPr>
          <w:ilvl w:val="2"/>
          <w:numId w:val="29"/>
        </w:numPr>
        <w:spacing w:before="0" w:line="240" w:lineRule="exact"/>
      </w:pPr>
      <w:r w:rsidRPr="001F2E63">
        <w:t xml:space="preserve">Apply mature Data Center design and move planning methods into the context of the </w:t>
      </w:r>
      <w:r w:rsidR="00C00323">
        <w:t>Implementation Plan</w:t>
      </w:r>
      <w:r w:rsidRPr="001F2E63">
        <w:t xml:space="preserve"> as specified in the following policy </w:t>
      </w:r>
      <w:hyperlink r:id="rId20" w:history="1">
        <w:r w:rsidRPr="001F2E63">
          <w:rPr>
            <w:rStyle w:val="Hyperlink"/>
            <w:color w:val="auto"/>
          </w:rPr>
          <w:t>http://isb.wa.gov/policies/portfolio/202G.doc</w:t>
        </w:r>
      </w:hyperlink>
      <w:r w:rsidRPr="001F2E63">
        <w:t>.</w:t>
      </w:r>
    </w:p>
    <w:p w:rsidR="0036432E" w:rsidRDefault="003B2173" w:rsidP="0036432E">
      <w:pPr>
        <w:pStyle w:val="BodyTextIndent"/>
        <w:numPr>
          <w:ilvl w:val="2"/>
          <w:numId w:val="29"/>
        </w:numPr>
        <w:spacing w:before="0" w:line="240" w:lineRule="exact"/>
      </w:pPr>
      <w:r w:rsidRPr="001F2E63">
        <w:t>Facilitate requirements gathering to expand upon existing available requirements.</w:t>
      </w:r>
    </w:p>
    <w:p w:rsidR="0036432E" w:rsidRDefault="003B2173" w:rsidP="0036432E">
      <w:pPr>
        <w:pStyle w:val="BodyTextIndent"/>
        <w:numPr>
          <w:ilvl w:val="4"/>
          <w:numId w:val="29"/>
        </w:numPr>
        <w:tabs>
          <w:tab w:val="clear" w:pos="3600"/>
          <w:tab w:val="num" w:pos="2610"/>
        </w:tabs>
        <w:spacing w:before="0" w:line="240" w:lineRule="exact"/>
        <w:ind w:left="2610" w:hanging="270"/>
      </w:pPr>
      <w:r w:rsidRPr="001F2E63">
        <w:t xml:space="preserve">Requirements Gathering activities will include DIS staff for the most part. </w:t>
      </w:r>
      <w:r w:rsidR="002F695D" w:rsidRPr="001F2E63">
        <w:t xml:space="preserve">OB2 co-located customers are referred to as </w:t>
      </w:r>
      <w:r w:rsidRPr="001F2E63">
        <w:t xml:space="preserve">À la carte customers </w:t>
      </w:r>
      <w:r w:rsidR="002F695D" w:rsidRPr="001F2E63">
        <w:t xml:space="preserve">and they </w:t>
      </w:r>
      <w:r w:rsidRPr="001F2E63">
        <w:t xml:space="preserve">will be included in requirements gathering and planning during later project phases.  DIS has a </w:t>
      </w:r>
      <w:r w:rsidR="002F695D" w:rsidRPr="001F2E63">
        <w:t>basic</w:t>
      </w:r>
      <w:r w:rsidRPr="001F2E63">
        <w:t xml:space="preserve"> idea of the À la carte customer inventories at this time.</w:t>
      </w:r>
    </w:p>
    <w:p w:rsidR="0036432E" w:rsidRDefault="003B2173" w:rsidP="0036432E">
      <w:pPr>
        <w:pStyle w:val="BodyTextIndent"/>
        <w:numPr>
          <w:ilvl w:val="2"/>
          <w:numId w:val="29"/>
        </w:numPr>
        <w:spacing w:before="0" w:line="240" w:lineRule="exact"/>
      </w:pPr>
      <w:r w:rsidRPr="001F2E63">
        <w:t>Validation and refinement of SDC Architecture documents</w:t>
      </w:r>
      <w:r w:rsidR="00F0545E">
        <w:t xml:space="preserve"> and inputs</w:t>
      </w:r>
      <w:r w:rsidRPr="001F2E63">
        <w:t>.</w:t>
      </w:r>
    </w:p>
    <w:p w:rsidR="0036432E" w:rsidRDefault="003B2173" w:rsidP="0036432E">
      <w:pPr>
        <w:pStyle w:val="BodyTextIndent"/>
        <w:numPr>
          <w:ilvl w:val="4"/>
          <w:numId w:val="29"/>
        </w:numPr>
        <w:tabs>
          <w:tab w:val="clear" w:pos="3600"/>
          <w:tab w:val="num" w:pos="2520"/>
        </w:tabs>
        <w:spacing w:before="0" w:line="240" w:lineRule="exact"/>
        <w:ind w:left="2520" w:hanging="180"/>
      </w:pPr>
      <w:r w:rsidRPr="001F2E63">
        <w:t>Apply Expert skills in the areas of security, networking, servers, storage, facilities, and virtualization.</w:t>
      </w:r>
    </w:p>
    <w:p w:rsidR="0036432E" w:rsidRDefault="003B2173" w:rsidP="0036432E">
      <w:pPr>
        <w:pStyle w:val="BodyTextIndent"/>
        <w:numPr>
          <w:ilvl w:val="2"/>
          <w:numId w:val="29"/>
        </w:numPr>
        <w:spacing w:before="0" w:line="240" w:lineRule="exact"/>
      </w:pPr>
      <w:r w:rsidRPr="001F2E63">
        <w:t>Identification and analysis of major alternatives relating to technology, skills, resource availability, procurement needs, budget, risk, and schedule.</w:t>
      </w:r>
    </w:p>
    <w:p w:rsidR="00345C88" w:rsidRPr="001F2E63" w:rsidRDefault="00345C88" w:rsidP="00345C88">
      <w:pPr>
        <w:pStyle w:val="BodyTextIndent"/>
        <w:spacing w:before="0"/>
        <w:ind w:left="1440"/>
      </w:pPr>
    </w:p>
    <w:p w:rsidR="0036432E" w:rsidRDefault="003B2173">
      <w:pPr>
        <w:pStyle w:val="BodyTextIndent"/>
        <w:numPr>
          <w:ilvl w:val="0"/>
          <w:numId w:val="18"/>
        </w:numPr>
        <w:spacing w:before="0"/>
      </w:pPr>
      <w:r w:rsidRPr="001F2E63">
        <w:t>Deliverables:</w:t>
      </w:r>
    </w:p>
    <w:p w:rsidR="0036432E" w:rsidRDefault="0036432E" w:rsidP="0036432E">
      <w:pPr>
        <w:pStyle w:val="BodyTextIndent"/>
        <w:spacing w:before="0"/>
        <w:ind w:left="1440"/>
      </w:pPr>
    </w:p>
    <w:p w:rsidR="0036432E" w:rsidRDefault="0025616C" w:rsidP="0036432E">
      <w:pPr>
        <w:pStyle w:val="BodyTextIndent"/>
        <w:tabs>
          <w:tab w:val="left" w:pos="2160"/>
        </w:tabs>
        <w:spacing w:before="0"/>
        <w:rPr>
          <w:szCs w:val="22"/>
        </w:rPr>
      </w:pPr>
      <w:r w:rsidRPr="001F2E63">
        <w:t xml:space="preserve">A detailed Statement of Work (“SOW”) </w:t>
      </w:r>
      <w:r w:rsidR="005B0E38">
        <w:t xml:space="preserve">will be created which complies with </w:t>
      </w:r>
      <w:r w:rsidRPr="001F2E63">
        <w:t xml:space="preserve">ISB </w:t>
      </w:r>
      <w:r w:rsidR="005B0E38">
        <w:t xml:space="preserve">Policy </w:t>
      </w:r>
      <w:r w:rsidRPr="001F2E63">
        <w:rPr>
          <w:szCs w:val="22"/>
        </w:rPr>
        <w:t xml:space="preserve">202-G1 Study Guidelines for Information Technology Investments </w:t>
      </w:r>
      <w:hyperlink r:id="rId21" w:history="1">
        <w:r w:rsidRPr="001F2E63">
          <w:rPr>
            <w:rStyle w:val="Hyperlink"/>
            <w:color w:val="auto"/>
            <w:szCs w:val="22"/>
          </w:rPr>
          <w:t>http://isb.wa.gov/policies/portfolio/202G.doc</w:t>
        </w:r>
      </w:hyperlink>
      <w:r w:rsidR="00AC4C97">
        <w:rPr>
          <w:szCs w:val="22"/>
        </w:rPr>
        <w:t>. The SOW</w:t>
      </w:r>
      <w:r w:rsidRPr="001F2E63">
        <w:rPr>
          <w:szCs w:val="22"/>
        </w:rPr>
        <w:t xml:space="preserve"> </w:t>
      </w:r>
      <w:r w:rsidRPr="001F2E63">
        <w:t xml:space="preserve">will be developed with the Apparently Successful Vendor immediately after award of the RFP. </w:t>
      </w:r>
      <w:r w:rsidR="00F0545E">
        <w:t xml:space="preserve">In addition to the ISB governing policy, DIS has the following expectations listed in the table below. </w:t>
      </w:r>
      <w:r w:rsidRPr="001F2E63">
        <w:t>The SOW will become Exhibit A to the Contract and will include the specifics for the execution of this fixed priced deliverables based contract. See Appendix C of this document to view a listing of the minimum content.</w:t>
      </w:r>
    </w:p>
    <w:p w:rsidR="00345C88" w:rsidRPr="001F2E63" w:rsidRDefault="00345C88" w:rsidP="00345C88">
      <w:pPr>
        <w:pStyle w:val="BodyTextIndent"/>
        <w:spacing w:before="0"/>
        <w:ind w:left="1440"/>
      </w:pPr>
    </w:p>
    <w:tbl>
      <w:tblPr>
        <w:tblW w:w="9797" w:type="dxa"/>
        <w:jc w:val="center"/>
        <w:tblInd w:w="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4" w:type="dxa"/>
          <w:right w:w="54" w:type="dxa"/>
        </w:tblCellMar>
        <w:tblLook w:val="0000"/>
      </w:tblPr>
      <w:tblGrid>
        <w:gridCol w:w="3870"/>
        <w:gridCol w:w="5927"/>
      </w:tblGrid>
      <w:tr w:rsidR="0025616C" w:rsidRPr="001F2E63" w:rsidTr="00DB6E2D">
        <w:trPr>
          <w:cantSplit/>
          <w:tblHeader/>
          <w:jc w:val="center"/>
        </w:trPr>
        <w:tc>
          <w:tcPr>
            <w:tcW w:w="3870" w:type="dxa"/>
            <w:shd w:val="clear" w:color="auto" w:fill="C2D69B"/>
          </w:tcPr>
          <w:p w:rsidR="0036432E" w:rsidRDefault="000E3C81" w:rsidP="0036432E">
            <w:pPr>
              <w:widowControl w:val="0"/>
              <w:spacing w:before="40" w:after="40"/>
              <w:jc w:val="center"/>
              <w:rPr>
                <w:snapToGrid w:val="0"/>
                <w:sz w:val="22"/>
                <w:szCs w:val="22"/>
              </w:rPr>
            </w:pPr>
            <w:r>
              <w:rPr>
                <w:snapToGrid w:val="0"/>
                <w:sz w:val="22"/>
                <w:szCs w:val="22"/>
              </w:rPr>
              <w:t>Deliverable</w:t>
            </w:r>
          </w:p>
        </w:tc>
        <w:tc>
          <w:tcPr>
            <w:tcW w:w="5927" w:type="dxa"/>
            <w:shd w:val="clear" w:color="auto" w:fill="C2D69B"/>
          </w:tcPr>
          <w:p w:rsidR="0036432E" w:rsidRDefault="0025616C" w:rsidP="0036432E">
            <w:pPr>
              <w:widowControl w:val="0"/>
              <w:spacing w:before="40" w:after="40"/>
              <w:jc w:val="center"/>
              <w:rPr>
                <w:snapToGrid w:val="0"/>
                <w:sz w:val="22"/>
                <w:szCs w:val="22"/>
              </w:rPr>
            </w:pPr>
            <w:r>
              <w:rPr>
                <w:snapToGrid w:val="0"/>
                <w:sz w:val="22"/>
                <w:szCs w:val="22"/>
              </w:rPr>
              <w:t xml:space="preserve">Scope of Effort </w:t>
            </w:r>
            <w:r w:rsidR="002637B1">
              <w:rPr>
                <w:snapToGrid w:val="0"/>
                <w:sz w:val="22"/>
                <w:szCs w:val="22"/>
              </w:rPr>
              <w:t xml:space="preserve">Related </w:t>
            </w:r>
            <w:r w:rsidR="00722948">
              <w:rPr>
                <w:snapToGrid w:val="0"/>
                <w:sz w:val="22"/>
                <w:szCs w:val="22"/>
              </w:rPr>
              <w:t>Information</w:t>
            </w:r>
          </w:p>
        </w:tc>
      </w:tr>
      <w:tr w:rsidR="00806E46" w:rsidRPr="001F2E63" w:rsidTr="00DB6E2D">
        <w:trPr>
          <w:jc w:val="center"/>
        </w:trPr>
        <w:tc>
          <w:tcPr>
            <w:tcW w:w="3870" w:type="dxa"/>
          </w:tcPr>
          <w:p w:rsidR="00806E46" w:rsidRPr="001F2E63" w:rsidRDefault="00806E46" w:rsidP="00043A54">
            <w:pPr>
              <w:widowControl w:val="0"/>
              <w:spacing w:before="40" w:after="40"/>
              <w:rPr>
                <w:snapToGrid w:val="0"/>
                <w:sz w:val="22"/>
                <w:szCs w:val="22"/>
              </w:rPr>
            </w:pPr>
            <w:r w:rsidRPr="001F2E63">
              <w:rPr>
                <w:snapToGrid w:val="0"/>
                <w:sz w:val="22"/>
                <w:szCs w:val="22"/>
              </w:rPr>
              <w:t xml:space="preserve">Project Schedule </w:t>
            </w:r>
            <w:r>
              <w:rPr>
                <w:snapToGrid w:val="0"/>
                <w:sz w:val="22"/>
                <w:szCs w:val="22"/>
              </w:rPr>
              <w:t xml:space="preserve">in Microsoft Project </w:t>
            </w:r>
            <w:r w:rsidRPr="001F2E63">
              <w:rPr>
                <w:snapToGrid w:val="0"/>
                <w:sz w:val="22"/>
                <w:szCs w:val="22"/>
              </w:rPr>
              <w:t xml:space="preserve">and </w:t>
            </w:r>
          </w:p>
          <w:p w:rsidR="00806E46" w:rsidRPr="001F2E63" w:rsidRDefault="00806E46" w:rsidP="00043A54">
            <w:pPr>
              <w:widowControl w:val="0"/>
              <w:spacing w:before="40" w:after="40"/>
              <w:rPr>
                <w:snapToGrid w:val="0"/>
                <w:sz w:val="22"/>
                <w:szCs w:val="22"/>
              </w:rPr>
            </w:pPr>
            <w:r w:rsidRPr="001F2E63">
              <w:rPr>
                <w:snapToGrid w:val="0"/>
                <w:sz w:val="22"/>
                <w:szCs w:val="22"/>
              </w:rPr>
              <w:t xml:space="preserve">Draft Outline of Final Deliverable </w:t>
            </w:r>
          </w:p>
        </w:tc>
        <w:tc>
          <w:tcPr>
            <w:tcW w:w="5927" w:type="dxa"/>
          </w:tcPr>
          <w:p w:rsidR="00806E46" w:rsidRPr="001F2E63" w:rsidRDefault="00722948" w:rsidP="00043A54">
            <w:pPr>
              <w:widowControl w:val="0"/>
              <w:spacing w:before="40" w:after="40"/>
              <w:rPr>
                <w:snapToGrid w:val="0"/>
                <w:sz w:val="22"/>
                <w:szCs w:val="22"/>
              </w:rPr>
            </w:pPr>
            <w:r>
              <w:rPr>
                <w:snapToGrid w:val="0"/>
                <w:sz w:val="22"/>
                <w:szCs w:val="22"/>
              </w:rPr>
              <w:t>Jointly developed with DIS in approximately 1 to 2 weeks.</w:t>
            </w:r>
          </w:p>
        </w:tc>
      </w:tr>
      <w:tr w:rsidR="00806E46" w:rsidRPr="001F2E63" w:rsidTr="00DB6E2D">
        <w:trPr>
          <w:jc w:val="center"/>
        </w:trPr>
        <w:tc>
          <w:tcPr>
            <w:tcW w:w="3870" w:type="dxa"/>
          </w:tcPr>
          <w:p w:rsidR="00806E46" w:rsidRPr="001F2E63" w:rsidRDefault="00806E46" w:rsidP="00043A54">
            <w:pPr>
              <w:widowControl w:val="0"/>
              <w:spacing w:before="40" w:after="40"/>
              <w:rPr>
                <w:snapToGrid w:val="0"/>
                <w:sz w:val="22"/>
                <w:szCs w:val="22"/>
              </w:rPr>
            </w:pPr>
            <w:r w:rsidRPr="001F2E63">
              <w:rPr>
                <w:snapToGrid w:val="0"/>
                <w:sz w:val="22"/>
                <w:szCs w:val="22"/>
              </w:rPr>
              <w:t>Planning Level Requirements</w:t>
            </w:r>
          </w:p>
        </w:tc>
        <w:tc>
          <w:tcPr>
            <w:tcW w:w="5927" w:type="dxa"/>
          </w:tcPr>
          <w:p w:rsidR="0036432E" w:rsidRDefault="007F79B6">
            <w:pPr>
              <w:widowControl w:val="0"/>
              <w:spacing w:before="40" w:after="40"/>
              <w:rPr>
                <w:snapToGrid w:val="0"/>
                <w:sz w:val="22"/>
                <w:szCs w:val="22"/>
              </w:rPr>
            </w:pPr>
            <w:r>
              <w:rPr>
                <w:snapToGrid w:val="0"/>
                <w:sz w:val="22"/>
                <w:szCs w:val="22"/>
              </w:rPr>
              <w:t xml:space="preserve">These requirements must be </w:t>
            </w:r>
            <w:r w:rsidR="005B0E38">
              <w:rPr>
                <w:snapToGrid w:val="0"/>
                <w:sz w:val="22"/>
                <w:szCs w:val="22"/>
              </w:rPr>
              <w:t>sufficiently</w:t>
            </w:r>
            <w:r>
              <w:rPr>
                <w:snapToGrid w:val="0"/>
                <w:sz w:val="22"/>
                <w:szCs w:val="22"/>
              </w:rPr>
              <w:t xml:space="preserve"> elaborated to allow for </w:t>
            </w:r>
            <w:r>
              <w:rPr>
                <w:snapToGrid w:val="0"/>
                <w:sz w:val="22"/>
                <w:szCs w:val="22"/>
              </w:rPr>
              <w:lastRenderedPageBreak/>
              <w:t>the creation of a Technology Architecture and for the Implementation Plan.</w:t>
            </w:r>
            <w:r w:rsidR="002637B1">
              <w:rPr>
                <w:snapToGrid w:val="0"/>
                <w:sz w:val="22"/>
                <w:szCs w:val="22"/>
              </w:rPr>
              <w:t xml:space="preserve"> </w:t>
            </w:r>
          </w:p>
        </w:tc>
      </w:tr>
      <w:tr w:rsidR="00806E46" w:rsidRPr="001F2E63" w:rsidTr="00DB6E2D">
        <w:trPr>
          <w:jc w:val="center"/>
        </w:trPr>
        <w:tc>
          <w:tcPr>
            <w:tcW w:w="3870" w:type="dxa"/>
          </w:tcPr>
          <w:p w:rsidR="00806E46" w:rsidRPr="001F2E63" w:rsidRDefault="00806E46" w:rsidP="00043A54">
            <w:pPr>
              <w:widowControl w:val="0"/>
              <w:spacing w:before="40" w:after="40"/>
              <w:rPr>
                <w:snapToGrid w:val="0"/>
                <w:sz w:val="22"/>
                <w:szCs w:val="22"/>
              </w:rPr>
            </w:pPr>
            <w:r w:rsidRPr="001F2E63">
              <w:rPr>
                <w:snapToGrid w:val="0"/>
                <w:sz w:val="22"/>
                <w:szCs w:val="22"/>
              </w:rPr>
              <w:lastRenderedPageBreak/>
              <w:t>High Level Architecture</w:t>
            </w:r>
          </w:p>
        </w:tc>
        <w:tc>
          <w:tcPr>
            <w:tcW w:w="5927" w:type="dxa"/>
          </w:tcPr>
          <w:p w:rsidR="00806E46" w:rsidRPr="001F2E63" w:rsidRDefault="00A9318D" w:rsidP="00043A54">
            <w:pPr>
              <w:widowControl w:val="0"/>
              <w:spacing w:before="40" w:after="40"/>
              <w:rPr>
                <w:snapToGrid w:val="0"/>
                <w:sz w:val="22"/>
                <w:szCs w:val="22"/>
              </w:rPr>
            </w:pPr>
            <w:r>
              <w:rPr>
                <w:snapToGrid w:val="0"/>
                <w:sz w:val="22"/>
                <w:szCs w:val="22"/>
              </w:rPr>
              <w:t>Vendor will gather DIS inputs to the architecture and facilitate the development of this deliverable in conjunction with DIS staff.  The deliverable must be sufficiently detailed to allow for representative products and services to be selected for estimation of project costs before actual procurement activities begin.</w:t>
            </w:r>
          </w:p>
        </w:tc>
      </w:tr>
      <w:tr w:rsidR="00806E46" w:rsidRPr="001F2E63" w:rsidTr="00DB6E2D">
        <w:trPr>
          <w:jc w:val="center"/>
        </w:trPr>
        <w:tc>
          <w:tcPr>
            <w:tcW w:w="3870" w:type="dxa"/>
          </w:tcPr>
          <w:p w:rsidR="00806E46" w:rsidRPr="001F2E63" w:rsidRDefault="00806E46" w:rsidP="00043A54">
            <w:pPr>
              <w:widowControl w:val="0"/>
              <w:spacing w:before="40" w:after="40"/>
              <w:rPr>
                <w:snapToGrid w:val="0"/>
                <w:sz w:val="22"/>
                <w:szCs w:val="22"/>
              </w:rPr>
            </w:pPr>
            <w:r w:rsidRPr="001F2E63">
              <w:rPr>
                <w:snapToGrid w:val="0"/>
                <w:sz w:val="22"/>
                <w:szCs w:val="22"/>
              </w:rPr>
              <w:t>Major Alternatives</w:t>
            </w:r>
          </w:p>
        </w:tc>
        <w:tc>
          <w:tcPr>
            <w:tcW w:w="5927" w:type="dxa"/>
          </w:tcPr>
          <w:p w:rsidR="00806E46" w:rsidRPr="001F2E63" w:rsidRDefault="00806E46" w:rsidP="00043A54">
            <w:pPr>
              <w:widowControl w:val="0"/>
              <w:spacing w:before="40" w:after="40"/>
              <w:rPr>
                <w:snapToGrid w:val="0"/>
                <w:sz w:val="22"/>
                <w:szCs w:val="22"/>
              </w:rPr>
            </w:pPr>
          </w:p>
        </w:tc>
      </w:tr>
      <w:tr w:rsidR="00806E46" w:rsidRPr="001F2E63" w:rsidTr="00DB6E2D">
        <w:trPr>
          <w:jc w:val="center"/>
        </w:trPr>
        <w:tc>
          <w:tcPr>
            <w:tcW w:w="3870" w:type="dxa"/>
          </w:tcPr>
          <w:p w:rsidR="00806E46" w:rsidRPr="001F2E63" w:rsidRDefault="00806E46" w:rsidP="00043A54">
            <w:pPr>
              <w:widowControl w:val="0"/>
              <w:spacing w:before="40" w:after="40"/>
              <w:rPr>
                <w:snapToGrid w:val="0"/>
                <w:sz w:val="22"/>
                <w:szCs w:val="22"/>
              </w:rPr>
            </w:pPr>
            <w:r w:rsidRPr="001F2E63">
              <w:rPr>
                <w:snapToGrid w:val="0"/>
                <w:sz w:val="22"/>
                <w:szCs w:val="22"/>
              </w:rPr>
              <w:t>Major Alternatives Cost Benefit Analysis</w:t>
            </w:r>
          </w:p>
        </w:tc>
        <w:tc>
          <w:tcPr>
            <w:tcW w:w="5927" w:type="dxa"/>
          </w:tcPr>
          <w:p w:rsidR="00806E46" w:rsidRPr="001F2E63" w:rsidRDefault="00806E46" w:rsidP="00043A54">
            <w:pPr>
              <w:widowControl w:val="0"/>
              <w:spacing w:before="40" w:after="40"/>
              <w:rPr>
                <w:snapToGrid w:val="0"/>
                <w:sz w:val="22"/>
                <w:szCs w:val="22"/>
              </w:rPr>
            </w:pPr>
          </w:p>
        </w:tc>
      </w:tr>
      <w:tr w:rsidR="00806E46" w:rsidRPr="001F2E63" w:rsidTr="00DB6E2D">
        <w:trPr>
          <w:jc w:val="center"/>
        </w:trPr>
        <w:tc>
          <w:tcPr>
            <w:tcW w:w="3870" w:type="dxa"/>
          </w:tcPr>
          <w:p w:rsidR="00806E46" w:rsidRPr="001F2E63" w:rsidRDefault="00806E46" w:rsidP="00043A54">
            <w:pPr>
              <w:widowControl w:val="0"/>
              <w:spacing w:before="40" w:after="40"/>
              <w:rPr>
                <w:snapToGrid w:val="0"/>
                <w:sz w:val="22"/>
                <w:szCs w:val="22"/>
              </w:rPr>
            </w:pPr>
            <w:r w:rsidRPr="001F2E63">
              <w:rPr>
                <w:snapToGrid w:val="0"/>
                <w:sz w:val="22"/>
                <w:szCs w:val="22"/>
              </w:rPr>
              <w:t>Alternatives Risk Analysis</w:t>
            </w:r>
          </w:p>
        </w:tc>
        <w:tc>
          <w:tcPr>
            <w:tcW w:w="5927" w:type="dxa"/>
          </w:tcPr>
          <w:p w:rsidR="00806E46" w:rsidRPr="001F2E63" w:rsidRDefault="00806E46" w:rsidP="00043A54">
            <w:pPr>
              <w:widowControl w:val="0"/>
              <w:spacing w:before="40" w:after="40"/>
              <w:rPr>
                <w:snapToGrid w:val="0"/>
                <w:sz w:val="22"/>
                <w:szCs w:val="22"/>
              </w:rPr>
            </w:pPr>
          </w:p>
        </w:tc>
      </w:tr>
      <w:tr w:rsidR="00806E46" w:rsidRPr="001F2E63" w:rsidTr="00DB6E2D">
        <w:trPr>
          <w:jc w:val="center"/>
        </w:trPr>
        <w:tc>
          <w:tcPr>
            <w:tcW w:w="3870" w:type="dxa"/>
          </w:tcPr>
          <w:p w:rsidR="00806E46" w:rsidRPr="001F2E63" w:rsidRDefault="00806E46" w:rsidP="00043A54">
            <w:pPr>
              <w:widowControl w:val="0"/>
              <w:spacing w:before="40" w:after="40"/>
              <w:rPr>
                <w:snapToGrid w:val="0"/>
                <w:sz w:val="22"/>
                <w:szCs w:val="22"/>
              </w:rPr>
            </w:pPr>
            <w:r w:rsidRPr="001F2E63">
              <w:rPr>
                <w:snapToGrid w:val="0"/>
                <w:sz w:val="22"/>
                <w:szCs w:val="22"/>
              </w:rPr>
              <w:t>Recommended Alternative</w:t>
            </w:r>
          </w:p>
        </w:tc>
        <w:tc>
          <w:tcPr>
            <w:tcW w:w="5927" w:type="dxa"/>
          </w:tcPr>
          <w:p w:rsidR="00806E46" w:rsidRPr="001F2E63" w:rsidRDefault="00806E46" w:rsidP="00043A54">
            <w:pPr>
              <w:widowControl w:val="0"/>
              <w:spacing w:before="40" w:after="40"/>
              <w:rPr>
                <w:snapToGrid w:val="0"/>
                <w:sz w:val="22"/>
                <w:szCs w:val="22"/>
              </w:rPr>
            </w:pPr>
          </w:p>
        </w:tc>
      </w:tr>
      <w:tr w:rsidR="00806E46" w:rsidRPr="001F2E63" w:rsidTr="00DB6E2D">
        <w:trPr>
          <w:jc w:val="center"/>
        </w:trPr>
        <w:tc>
          <w:tcPr>
            <w:tcW w:w="3870" w:type="dxa"/>
          </w:tcPr>
          <w:p w:rsidR="0036432E" w:rsidRDefault="00806E46">
            <w:pPr>
              <w:widowControl w:val="0"/>
              <w:spacing w:before="40" w:after="40"/>
              <w:rPr>
                <w:snapToGrid w:val="0"/>
                <w:sz w:val="22"/>
                <w:szCs w:val="22"/>
              </w:rPr>
            </w:pPr>
            <w:r w:rsidRPr="001F2E63">
              <w:rPr>
                <w:snapToGrid w:val="0"/>
                <w:sz w:val="22"/>
                <w:szCs w:val="22"/>
              </w:rPr>
              <w:t>Implementation Pla</w:t>
            </w:r>
            <w:r w:rsidR="00A9318D">
              <w:rPr>
                <w:snapToGrid w:val="0"/>
                <w:sz w:val="22"/>
                <w:szCs w:val="22"/>
              </w:rPr>
              <w:t>n</w:t>
            </w:r>
            <w:r w:rsidR="00BB5264">
              <w:rPr>
                <w:snapToGrid w:val="0"/>
                <w:sz w:val="22"/>
                <w:szCs w:val="22"/>
              </w:rPr>
              <w:t xml:space="preserve"> through closure of existing data center</w:t>
            </w:r>
          </w:p>
        </w:tc>
        <w:tc>
          <w:tcPr>
            <w:tcW w:w="5927" w:type="dxa"/>
          </w:tcPr>
          <w:p w:rsidR="0036432E" w:rsidRPr="0036432E" w:rsidRDefault="00BB5264" w:rsidP="0036432E">
            <w:pPr>
              <w:pStyle w:val="BodyTextIndent"/>
              <w:tabs>
                <w:tab w:val="left" w:pos="2160"/>
              </w:tabs>
              <w:spacing w:before="0"/>
              <w:ind w:left="0"/>
            </w:pPr>
            <w:r>
              <w:t xml:space="preserve">Plan includes the products, services, resources and all related costs. </w:t>
            </w:r>
            <w:r w:rsidR="00A9318D" w:rsidRPr="001F2E63">
              <w:t xml:space="preserve">Plan should provide a </w:t>
            </w:r>
            <w:r w:rsidR="00A9318D" w:rsidRPr="001F2E63">
              <w:rPr>
                <w:u w:val="single"/>
              </w:rPr>
              <w:t>+</w:t>
            </w:r>
            <w:r w:rsidR="00A9318D" w:rsidRPr="001F2E63">
              <w:t>15% b</w:t>
            </w:r>
            <w:r w:rsidR="00A9318D">
              <w:t>udget</w:t>
            </w:r>
            <w:r>
              <w:t xml:space="preserve"> and schedule accuracy </w:t>
            </w:r>
            <w:r w:rsidR="00A9318D">
              <w:t>if conducted as described and given the information that is known at the time of creation.</w:t>
            </w:r>
          </w:p>
        </w:tc>
      </w:tr>
    </w:tbl>
    <w:p w:rsidR="00AD0B07" w:rsidRDefault="003B2173">
      <w:pPr>
        <w:pStyle w:val="Heading2"/>
        <w:tabs>
          <w:tab w:val="left" w:pos="720"/>
        </w:tabs>
      </w:pPr>
      <w:bookmarkStart w:id="15" w:name="_Toc242857538"/>
      <w:r w:rsidRPr="001F2E63">
        <w:t>1.</w:t>
      </w:r>
      <w:r w:rsidR="008E753A" w:rsidRPr="001F2E63">
        <w:t>5</w:t>
      </w:r>
      <w:r w:rsidRPr="001F2E63">
        <w:t xml:space="preserve"> </w:t>
      </w:r>
      <w:r w:rsidRPr="001F2E63">
        <w:tab/>
      </w:r>
      <w:r w:rsidR="005F393A">
        <w:t>Project Order of Magnitude Information</w:t>
      </w:r>
    </w:p>
    <w:p w:rsidR="00CD2D3C" w:rsidRDefault="00426530" w:rsidP="004169D6">
      <w:pPr>
        <w:pStyle w:val="Heading2Para"/>
        <w:ind w:left="720" w:firstLine="0"/>
      </w:pPr>
      <w:r>
        <w:t>The following information is given to provide a high level</w:t>
      </w:r>
      <w:r w:rsidR="002141D2">
        <w:t xml:space="preserve"> understanding of the scope of work that the TTP involves.</w:t>
      </w:r>
      <w:r w:rsidR="00613212">
        <w:tab/>
      </w:r>
    </w:p>
    <w:tbl>
      <w:tblPr>
        <w:tblW w:w="9990" w:type="dxa"/>
        <w:tblInd w:w="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780"/>
        <w:gridCol w:w="2700"/>
        <w:gridCol w:w="3510"/>
      </w:tblGrid>
      <w:tr w:rsidR="006140F7" w:rsidRPr="006140F7" w:rsidTr="006B6851">
        <w:trPr>
          <w:cantSplit/>
          <w:tblHeader/>
        </w:trPr>
        <w:tc>
          <w:tcPr>
            <w:tcW w:w="3780" w:type="dxa"/>
            <w:tcBorders>
              <w:top w:val="single" w:sz="4" w:space="0" w:color="000000"/>
              <w:left w:val="single" w:sz="4" w:space="0" w:color="000000"/>
              <w:bottom w:val="single" w:sz="4" w:space="0" w:color="000000"/>
              <w:right w:val="single" w:sz="4" w:space="0" w:color="000000"/>
            </w:tcBorders>
            <w:shd w:val="clear" w:color="auto" w:fill="C2D69B"/>
            <w:hideMark/>
          </w:tcPr>
          <w:p w:rsidR="006140F7" w:rsidRPr="006B6851" w:rsidRDefault="006140F7" w:rsidP="006B6851">
            <w:pPr>
              <w:pStyle w:val="Heading2Para"/>
              <w:ind w:left="0" w:firstLine="0"/>
              <w:jc w:val="center"/>
              <w:rPr>
                <w:sz w:val="20"/>
              </w:rPr>
            </w:pPr>
            <w:r w:rsidRPr="006B6851">
              <w:rPr>
                <w:sz w:val="20"/>
              </w:rPr>
              <w:t>Estimations</w:t>
            </w:r>
          </w:p>
        </w:tc>
        <w:tc>
          <w:tcPr>
            <w:tcW w:w="2700" w:type="dxa"/>
            <w:tcBorders>
              <w:top w:val="single" w:sz="4" w:space="0" w:color="000000"/>
              <w:left w:val="single" w:sz="4" w:space="0" w:color="000000"/>
              <w:bottom w:val="single" w:sz="4" w:space="0" w:color="000000"/>
              <w:right w:val="single" w:sz="4" w:space="0" w:color="000000"/>
            </w:tcBorders>
            <w:shd w:val="clear" w:color="auto" w:fill="C2D69B"/>
            <w:hideMark/>
          </w:tcPr>
          <w:p w:rsidR="006140F7" w:rsidRPr="006B6851" w:rsidRDefault="006140F7" w:rsidP="006B6851">
            <w:pPr>
              <w:pStyle w:val="Heading2Para"/>
              <w:ind w:left="720" w:hanging="802"/>
              <w:jc w:val="center"/>
              <w:rPr>
                <w:sz w:val="20"/>
              </w:rPr>
            </w:pPr>
            <w:r w:rsidRPr="006B6851">
              <w:rPr>
                <w:sz w:val="20"/>
              </w:rPr>
              <w:t>Existing OB2 Data Center</w:t>
            </w:r>
          </w:p>
        </w:tc>
        <w:tc>
          <w:tcPr>
            <w:tcW w:w="3510" w:type="dxa"/>
            <w:tcBorders>
              <w:top w:val="single" w:sz="4" w:space="0" w:color="000000"/>
              <w:left w:val="single" w:sz="4" w:space="0" w:color="000000"/>
              <w:bottom w:val="single" w:sz="4" w:space="0" w:color="000000"/>
              <w:right w:val="single" w:sz="4" w:space="0" w:color="000000"/>
            </w:tcBorders>
            <w:shd w:val="clear" w:color="auto" w:fill="C2D69B"/>
            <w:hideMark/>
          </w:tcPr>
          <w:p w:rsidR="006140F7" w:rsidRPr="006B6851" w:rsidRDefault="006140F7" w:rsidP="006B6851">
            <w:pPr>
              <w:pStyle w:val="Heading2Para"/>
              <w:ind w:left="0" w:firstLine="0"/>
              <w:jc w:val="center"/>
              <w:rPr>
                <w:sz w:val="20"/>
              </w:rPr>
            </w:pPr>
            <w:r w:rsidRPr="006B6851">
              <w:rPr>
                <w:sz w:val="20"/>
              </w:rPr>
              <w:t>Future State Data Center</w:t>
            </w:r>
          </w:p>
        </w:tc>
      </w:tr>
      <w:tr w:rsidR="006140F7" w:rsidRPr="006140F7" w:rsidTr="006B6851">
        <w:trPr>
          <w:cantSplit/>
        </w:trPr>
        <w:tc>
          <w:tcPr>
            <w:tcW w:w="3780" w:type="dxa"/>
            <w:tcBorders>
              <w:top w:val="single" w:sz="4" w:space="0" w:color="000000"/>
              <w:left w:val="single" w:sz="4" w:space="0" w:color="000000"/>
              <w:bottom w:val="single" w:sz="4" w:space="0" w:color="000000"/>
              <w:right w:val="single" w:sz="4" w:space="0" w:color="000000"/>
            </w:tcBorders>
            <w:hideMark/>
          </w:tcPr>
          <w:p w:rsidR="006140F7" w:rsidRPr="006B6851" w:rsidRDefault="006140F7" w:rsidP="006B6851">
            <w:pPr>
              <w:pStyle w:val="Heading2Para"/>
              <w:ind w:left="0" w:firstLine="0"/>
              <w:rPr>
                <w:sz w:val="20"/>
              </w:rPr>
            </w:pPr>
            <w:r w:rsidRPr="006B6851">
              <w:rPr>
                <w:sz w:val="20"/>
              </w:rPr>
              <w:t># of different state, county, and local agencies using Data Center Services</w:t>
            </w:r>
          </w:p>
        </w:tc>
        <w:tc>
          <w:tcPr>
            <w:tcW w:w="2700" w:type="dxa"/>
            <w:tcBorders>
              <w:top w:val="single" w:sz="4" w:space="0" w:color="000000"/>
              <w:left w:val="single" w:sz="4" w:space="0" w:color="000000"/>
              <w:bottom w:val="single" w:sz="4" w:space="0" w:color="000000"/>
              <w:right w:val="single" w:sz="4" w:space="0" w:color="000000"/>
            </w:tcBorders>
            <w:hideMark/>
          </w:tcPr>
          <w:p w:rsidR="006140F7" w:rsidRPr="006B6851" w:rsidRDefault="006140F7" w:rsidP="009A6CE9">
            <w:pPr>
              <w:pStyle w:val="Heading2Para"/>
              <w:rPr>
                <w:sz w:val="20"/>
              </w:rPr>
            </w:pPr>
            <w:r w:rsidRPr="006B6851">
              <w:rPr>
                <w:sz w:val="20"/>
              </w:rPr>
              <w:t>Approx 600</w:t>
            </w:r>
          </w:p>
        </w:tc>
        <w:tc>
          <w:tcPr>
            <w:tcW w:w="3510" w:type="dxa"/>
            <w:tcBorders>
              <w:top w:val="single" w:sz="4" w:space="0" w:color="000000"/>
              <w:left w:val="single" w:sz="4" w:space="0" w:color="000000"/>
              <w:bottom w:val="single" w:sz="4" w:space="0" w:color="000000"/>
              <w:right w:val="single" w:sz="4" w:space="0" w:color="000000"/>
            </w:tcBorders>
            <w:hideMark/>
          </w:tcPr>
          <w:p w:rsidR="006140F7" w:rsidRPr="006B6851" w:rsidRDefault="006140F7" w:rsidP="009A6CE9">
            <w:pPr>
              <w:pStyle w:val="Heading2Para"/>
              <w:rPr>
                <w:sz w:val="20"/>
              </w:rPr>
            </w:pPr>
          </w:p>
        </w:tc>
      </w:tr>
      <w:tr w:rsidR="002141D2" w:rsidRPr="006140F7" w:rsidTr="006B6851">
        <w:trPr>
          <w:cantSplit/>
        </w:trPr>
        <w:tc>
          <w:tcPr>
            <w:tcW w:w="3780" w:type="dxa"/>
            <w:tcBorders>
              <w:top w:val="single" w:sz="4" w:space="0" w:color="000000"/>
              <w:left w:val="single" w:sz="4" w:space="0" w:color="000000"/>
              <w:bottom w:val="single" w:sz="4" w:space="0" w:color="000000"/>
              <w:right w:val="single" w:sz="4" w:space="0" w:color="000000"/>
            </w:tcBorders>
            <w:hideMark/>
          </w:tcPr>
          <w:p w:rsidR="002141D2" w:rsidRPr="006B6851" w:rsidRDefault="009A6CE9" w:rsidP="006B6851">
            <w:pPr>
              <w:pStyle w:val="Heading2Para"/>
              <w:ind w:left="0" w:firstLine="0"/>
              <w:rPr>
                <w:sz w:val="20"/>
              </w:rPr>
            </w:pPr>
            <w:r w:rsidRPr="006B6851">
              <w:rPr>
                <w:sz w:val="20"/>
              </w:rPr>
              <w:t>Power Consumption (MW)</w:t>
            </w:r>
          </w:p>
        </w:tc>
        <w:tc>
          <w:tcPr>
            <w:tcW w:w="2700" w:type="dxa"/>
            <w:tcBorders>
              <w:top w:val="single" w:sz="4" w:space="0" w:color="000000"/>
              <w:left w:val="single" w:sz="4" w:space="0" w:color="000000"/>
              <w:bottom w:val="single" w:sz="4" w:space="0" w:color="000000"/>
              <w:right w:val="single" w:sz="4" w:space="0" w:color="000000"/>
            </w:tcBorders>
            <w:hideMark/>
          </w:tcPr>
          <w:p w:rsidR="002141D2" w:rsidRPr="006B6851" w:rsidRDefault="009A6CE9" w:rsidP="009A6CE9">
            <w:pPr>
              <w:pStyle w:val="Heading2Para"/>
              <w:rPr>
                <w:sz w:val="20"/>
              </w:rPr>
            </w:pPr>
            <w:r w:rsidRPr="006B6851">
              <w:rPr>
                <w:sz w:val="20"/>
              </w:rPr>
              <w:t>0.9</w:t>
            </w:r>
          </w:p>
        </w:tc>
        <w:tc>
          <w:tcPr>
            <w:tcW w:w="3510" w:type="dxa"/>
            <w:tcBorders>
              <w:top w:val="single" w:sz="4" w:space="0" w:color="000000"/>
              <w:left w:val="single" w:sz="4" w:space="0" w:color="000000"/>
              <w:bottom w:val="single" w:sz="4" w:space="0" w:color="000000"/>
              <w:right w:val="single" w:sz="4" w:space="0" w:color="000000"/>
            </w:tcBorders>
            <w:hideMark/>
          </w:tcPr>
          <w:p w:rsidR="002141D2" w:rsidRPr="006B6851" w:rsidRDefault="009A6CE9" w:rsidP="006B6851">
            <w:pPr>
              <w:pStyle w:val="Heading2Para"/>
              <w:ind w:left="0" w:hanging="18"/>
              <w:rPr>
                <w:sz w:val="20"/>
              </w:rPr>
            </w:pPr>
            <w:r w:rsidRPr="006B6851">
              <w:rPr>
                <w:sz w:val="20"/>
              </w:rPr>
              <w:t>Up to 4.5 MW for first two data halls (two more data halls can be built out in the future)</w:t>
            </w:r>
          </w:p>
        </w:tc>
      </w:tr>
      <w:tr w:rsidR="006140F7" w:rsidRPr="006140F7" w:rsidTr="006B6851">
        <w:trPr>
          <w:cantSplit/>
        </w:trPr>
        <w:tc>
          <w:tcPr>
            <w:tcW w:w="3780" w:type="dxa"/>
            <w:tcBorders>
              <w:top w:val="single" w:sz="4" w:space="0" w:color="000000"/>
              <w:left w:val="single" w:sz="4" w:space="0" w:color="000000"/>
              <w:bottom w:val="single" w:sz="4" w:space="0" w:color="000000"/>
              <w:right w:val="single" w:sz="4" w:space="0" w:color="000000"/>
            </w:tcBorders>
            <w:hideMark/>
          </w:tcPr>
          <w:p w:rsidR="006140F7" w:rsidRPr="006B6851" w:rsidRDefault="006140F7" w:rsidP="006B6851">
            <w:pPr>
              <w:pStyle w:val="Heading2Para"/>
              <w:ind w:left="0" w:firstLine="0"/>
              <w:rPr>
                <w:sz w:val="20"/>
              </w:rPr>
            </w:pPr>
            <w:r w:rsidRPr="006B6851">
              <w:rPr>
                <w:sz w:val="20"/>
              </w:rPr>
              <w:t>Raised Floor Space</w:t>
            </w:r>
            <w:r w:rsidR="00A47C1A" w:rsidRPr="006B6851">
              <w:rPr>
                <w:sz w:val="20"/>
              </w:rPr>
              <w:t xml:space="preserve"> (Square Feet)</w:t>
            </w:r>
          </w:p>
        </w:tc>
        <w:tc>
          <w:tcPr>
            <w:tcW w:w="2700" w:type="dxa"/>
            <w:tcBorders>
              <w:top w:val="single" w:sz="4" w:space="0" w:color="000000"/>
              <w:left w:val="single" w:sz="4" w:space="0" w:color="000000"/>
              <w:bottom w:val="single" w:sz="4" w:space="0" w:color="000000"/>
              <w:right w:val="single" w:sz="4" w:space="0" w:color="000000"/>
            </w:tcBorders>
            <w:hideMark/>
          </w:tcPr>
          <w:p w:rsidR="006140F7" w:rsidRPr="006B6851" w:rsidRDefault="006140F7" w:rsidP="009A6CE9">
            <w:pPr>
              <w:pStyle w:val="Heading2Para"/>
              <w:rPr>
                <w:sz w:val="20"/>
              </w:rPr>
            </w:pPr>
            <w:r w:rsidRPr="006B6851">
              <w:rPr>
                <w:sz w:val="20"/>
              </w:rPr>
              <w:t>26,000</w:t>
            </w:r>
          </w:p>
        </w:tc>
        <w:tc>
          <w:tcPr>
            <w:tcW w:w="3510" w:type="dxa"/>
            <w:tcBorders>
              <w:top w:val="single" w:sz="4" w:space="0" w:color="000000"/>
              <w:left w:val="single" w:sz="4" w:space="0" w:color="000000"/>
              <w:bottom w:val="single" w:sz="4" w:space="0" w:color="000000"/>
              <w:right w:val="single" w:sz="4" w:space="0" w:color="000000"/>
            </w:tcBorders>
            <w:hideMark/>
          </w:tcPr>
          <w:p w:rsidR="006140F7" w:rsidRPr="006B6851" w:rsidRDefault="006140F7" w:rsidP="009A6CE9">
            <w:pPr>
              <w:pStyle w:val="Heading2Para"/>
              <w:rPr>
                <w:sz w:val="20"/>
              </w:rPr>
            </w:pPr>
            <w:r w:rsidRPr="006B6851">
              <w:rPr>
                <w:sz w:val="20"/>
              </w:rPr>
              <w:t>26,000</w:t>
            </w:r>
          </w:p>
        </w:tc>
      </w:tr>
      <w:tr w:rsidR="006140F7" w:rsidRPr="006140F7" w:rsidTr="006B6851">
        <w:trPr>
          <w:cantSplit/>
        </w:trPr>
        <w:tc>
          <w:tcPr>
            <w:tcW w:w="3780" w:type="dxa"/>
            <w:tcBorders>
              <w:top w:val="single" w:sz="4" w:space="0" w:color="000000"/>
              <w:left w:val="single" w:sz="4" w:space="0" w:color="000000"/>
              <w:bottom w:val="single" w:sz="4" w:space="0" w:color="000000"/>
              <w:right w:val="single" w:sz="4" w:space="0" w:color="000000"/>
            </w:tcBorders>
            <w:hideMark/>
          </w:tcPr>
          <w:p w:rsidR="006140F7" w:rsidRPr="006B6851" w:rsidRDefault="006140F7" w:rsidP="006B6851">
            <w:pPr>
              <w:pStyle w:val="Heading2Para"/>
              <w:ind w:left="0" w:firstLine="0"/>
              <w:rPr>
                <w:sz w:val="20"/>
              </w:rPr>
            </w:pPr>
            <w:r w:rsidRPr="006B6851">
              <w:rPr>
                <w:sz w:val="20"/>
              </w:rPr>
              <w:t># of Ala Carte (Co-located Customer Agencies)</w:t>
            </w:r>
          </w:p>
        </w:tc>
        <w:tc>
          <w:tcPr>
            <w:tcW w:w="2700" w:type="dxa"/>
            <w:tcBorders>
              <w:top w:val="single" w:sz="4" w:space="0" w:color="000000"/>
              <w:left w:val="single" w:sz="4" w:space="0" w:color="000000"/>
              <w:bottom w:val="single" w:sz="4" w:space="0" w:color="000000"/>
              <w:right w:val="single" w:sz="4" w:space="0" w:color="000000"/>
            </w:tcBorders>
            <w:hideMark/>
          </w:tcPr>
          <w:p w:rsidR="006140F7" w:rsidRPr="006B6851" w:rsidRDefault="006140F7" w:rsidP="009A6CE9">
            <w:pPr>
              <w:pStyle w:val="Heading2Para"/>
              <w:rPr>
                <w:sz w:val="20"/>
              </w:rPr>
            </w:pPr>
            <w:r w:rsidRPr="006B6851">
              <w:rPr>
                <w:sz w:val="20"/>
              </w:rPr>
              <w:t>32</w:t>
            </w:r>
          </w:p>
        </w:tc>
        <w:tc>
          <w:tcPr>
            <w:tcW w:w="3510" w:type="dxa"/>
            <w:tcBorders>
              <w:top w:val="single" w:sz="4" w:space="0" w:color="000000"/>
              <w:left w:val="single" w:sz="4" w:space="0" w:color="000000"/>
              <w:bottom w:val="single" w:sz="4" w:space="0" w:color="000000"/>
              <w:right w:val="single" w:sz="4" w:space="0" w:color="000000"/>
            </w:tcBorders>
            <w:hideMark/>
          </w:tcPr>
          <w:p w:rsidR="006140F7" w:rsidRPr="006B6851" w:rsidRDefault="006140F7" w:rsidP="009A6CE9">
            <w:pPr>
              <w:pStyle w:val="Heading2Para"/>
              <w:rPr>
                <w:sz w:val="20"/>
              </w:rPr>
            </w:pPr>
            <w:r w:rsidRPr="006B6851">
              <w:rPr>
                <w:sz w:val="20"/>
              </w:rPr>
              <w:t>TBD</w:t>
            </w:r>
          </w:p>
        </w:tc>
      </w:tr>
      <w:tr w:rsidR="006140F7" w:rsidRPr="006140F7" w:rsidTr="006B6851">
        <w:trPr>
          <w:cantSplit/>
        </w:trPr>
        <w:tc>
          <w:tcPr>
            <w:tcW w:w="3780" w:type="dxa"/>
            <w:tcBorders>
              <w:top w:val="single" w:sz="4" w:space="0" w:color="000000"/>
              <w:left w:val="single" w:sz="4" w:space="0" w:color="000000"/>
              <w:bottom w:val="single" w:sz="4" w:space="0" w:color="000000"/>
              <w:right w:val="single" w:sz="4" w:space="0" w:color="000000"/>
            </w:tcBorders>
            <w:hideMark/>
          </w:tcPr>
          <w:p w:rsidR="006140F7" w:rsidRPr="006B6851" w:rsidRDefault="006140F7" w:rsidP="006B6851">
            <w:pPr>
              <w:pStyle w:val="Heading2Para"/>
              <w:ind w:hanging="1458"/>
              <w:rPr>
                <w:sz w:val="20"/>
              </w:rPr>
            </w:pPr>
            <w:r w:rsidRPr="006B6851">
              <w:rPr>
                <w:sz w:val="20"/>
              </w:rPr>
              <w:t># of Physical Servers owned by DIS</w:t>
            </w:r>
          </w:p>
        </w:tc>
        <w:tc>
          <w:tcPr>
            <w:tcW w:w="2700" w:type="dxa"/>
            <w:tcBorders>
              <w:top w:val="single" w:sz="4" w:space="0" w:color="000000"/>
              <w:left w:val="single" w:sz="4" w:space="0" w:color="000000"/>
              <w:bottom w:val="single" w:sz="4" w:space="0" w:color="000000"/>
              <w:right w:val="single" w:sz="4" w:space="0" w:color="000000"/>
            </w:tcBorders>
            <w:hideMark/>
          </w:tcPr>
          <w:p w:rsidR="006140F7" w:rsidRPr="006B6851" w:rsidRDefault="006140F7" w:rsidP="009A6CE9">
            <w:pPr>
              <w:pStyle w:val="Heading2Para"/>
              <w:rPr>
                <w:sz w:val="20"/>
              </w:rPr>
            </w:pPr>
            <w:r w:rsidRPr="006B6851">
              <w:rPr>
                <w:sz w:val="20"/>
              </w:rPr>
              <w:t>450-500</w:t>
            </w:r>
          </w:p>
        </w:tc>
        <w:tc>
          <w:tcPr>
            <w:tcW w:w="3510" w:type="dxa"/>
            <w:tcBorders>
              <w:top w:val="single" w:sz="4" w:space="0" w:color="000000"/>
              <w:left w:val="single" w:sz="4" w:space="0" w:color="000000"/>
              <w:bottom w:val="single" w:sz="4" w:space="0" w:color="000000"/>
              <w:right w:val="single" w:sz="4" w:space="0" w:color="000000"/>
            </w:tcBorders>
            <w:hideMark/>
          </w:tcPr>
          <w:p w:rsidR="006140F7" w:rsidRPr="006B6851" w:rsidRDefault="006140F7" w:rsidP="009A6CE9">
            <w:pPr>
              <w:pStyle w:val="Heading2Para"/>
              <w:rPr>
                <w:sz w:val="20"/>
              </w:rPr>
            </w:pPr>
            <w:r w:rsidRPr="006B6851">
              <w:rPr>
                <w:sz w:val="20"/>
              </w:rPr>
              <w:t>TBD</w:t>
            </w:r>
          </w:p>
        </w:tc>
      </w:tr>
      <w:tr w:rsidR="006140F7" w:rsidRPr="006140F7" w:rsidTr="006B6851">
        <w:trPr>
          <w:cantSplit/>
        </w:trPr>
        <w:tc>
          <w:tcPr>
            <w:tcW w:w="3780" w:type="dxa"/>
            <w:tcBorders>
              <w:top w:val="single" w:sz="4" w:space="0" w:color="000000"/>
              <w:left w:val="single" w:sz="4" w:space="0" w:color="000000"/>
              <w:bottom w:val="single" w:sz="4" w:space="0" w:color="000000"/>
              <w:right w:val="single" w:sz="4" w:space="0" w:color="000000"/>
            </w:tcBorders>
            <w:hideMark/>
          </w:tcPr>
          <w:p w:rsidR="006140F7" w:rsidRPr="006B6851" w:rsidRDefault="006140F7" w:rsidP="006B6851">
            <w:pPr>
              <w:pStyle w:val="Heading2Para"/>
              <w:ind w:left="0" w:hanging="18"/>
              <w:rPr>
                <w:sz w:val="20"/>
              </w:rPr>
            </w:pPr>
            <w:r w:rsidRPr="006B6851">
              <w:rPr>
                <w:sz w:val="20"/>
              </w:rPr>
              <w:t># of Physical Servers in OB2 including Ala Carte</w:t>
            </w:r>
          </w:p>
        </w:tc>
        <w:tc>
          <w:tcPr>
            <w:tcW w:w="2700" w:type="dxa"/>
            <w:tcBorders>
              <w:top w:val="single" w:sz="4" w:space="0" w:color="000000"/>
              <w:left w:val="single" w:sz="4" w:space="0" w:color="000000"/>
              <w:bottom w:val="single" w:sz="4" w:space="0" w:color="000000"/>
              <w:right w:val="single" w:sz="4" w:space="0" w:color="000000"/>
            </w:tcBorders>
            <w:hideMark/>
          </w:tcPr>
          <w:p w:rsidR="006140F7" w:rsidRPr="006B6851" w:rsidRDefault="006140F7" w:rsidP="009A6CE9">
            <w:pPr>
              <w:pStyle w:val="Heading2Para"/>
              <w:rPr>
                <w:sz w:val="20"/>
              </w:rPr>
            </w:pPr>
            <w:r w:rsidRPr="006B6851">
              <w:rPr>
                <w:sz w:val="20"/>
              </w:rPr>
              <w:t>1,400-1,500</w:t>
            </w:r>
          </w:p>
        </w:tc>
        <w:tc>
          <w:tcPr>
            <w:tcW w:w="3510" w:type="dxa"/>
            <w:tcBorders>
              <w:top w:val="single" w:sz="4" w:space="0" w:color="000000"/>
              <w:left w:val="single" w:sz="4" w:space="0" w:color="000000"/>
              <w:bottom w:val="single" w:sz="4" w:space="0" w:color="000000"/>
              <w:right w:val="single" w:sz="4" w:space="0" w:color="000000"/>
            </w:tcBorders>
            <w:hideMark/>
          </w:tcPr>
          <w:p w:rsidR="006140F7" w:rsidRPr="006B6851" w:rsidRDefault="006140F7" w:rsidP="009A6CE9">
            <w:pPr>
              <w:pStyle w:val="Heading2Para"/>
              <w:rPr>
                <w:sz w:val="20"/>
              </w:rPr>
            </w:pPr>
            <w:r w:rsidRPr="006B6851">
              <w:rPr>
                <w:sz w:val="20"/>
              </w:rPr>
              <w:t>TBD</w:t>
            </w:r>
          </w:p>
        </w:tc>
      </w:tr>
      <w:tr w:rsidR="006140F7" w:rsidRPr="006140F7" w:rsidTr="006B6851">
        <w:trPr>
          <w:cantSplit/>
        </w:trPr>
        <w:tc>
          <w:tcPr>
            <w:tcW w:w="3780" w:type="dxa"/>
            <w:tcBorders>
              <w:top w:val="single" w:sz="4" w:space="0" w:color="000000"/>
              <w:left w:val="single" w:sz="4" w:space="0" w:color="000000"/>
              <w:bottom w:val="single" w:sz="4" w:space="0" w:color="000000"/>
              <w:right w:val="single" w:sz="4" w:space="0" w:color="000000"/>
            </w:tcBorders>
            <w:hideMark/>
          </w:tcPr>
          <w:p w:rsidR="006140F7" w:rsidRPr="006B6851" w:rsidRDefault="006140F7" w:rsidP="006B6851">
            <w:pPr>
              <w:pStyle w:val="Heading2Para"/>
              <w:ind w:hanging="1458"/>
              <w:rPr>
                <w:sz w:val="20"/>
              </w:rPr>
            </w:pPr>
            <w:r w:rsidRPr="006B6851">
              <w:rPr>
                <w:sz w:val="20"/>
              </w:rPr>
              <w:t># of mainframes in OB2</w:t>
            </w:r>
          </w:p>
        </w:tc>
        <w:tc>
          <w:tcPr>
            <w:tcW w:w="2700" w:type="dxa"/>
            <w:tcBorders>
              <w:top w:val="single" w:sz="4" w:space="0" w:color="000000"/>
              <w:left w:val="single" w:sz="4" w:space="0" w:color="000000"/>
              <w:bottom w:val="single" w:sz="4" w:space="0" w:color="000000"/>
              <w:right w:val="single" w:sz="4" w:space="0" w:color="000000"/>
            </w:tcBorders>
            <w:hideMark/>
          </w:tcPr>
          <w:p w:rsidR="006140F7" w:rsidRPr="006B6851" w:rsidRDefault="006140F7" w:rsidP="009A6CE9">
            <w:pPr>
              <w:pStyle w:val="Heading2Para"/>
              <w:rPr>
                <w:sz w:val="20"/>
              </w:rPr>
            </w:pPr>
            <w:r w:rsidRPr="006B6851">
              <w:rPr>
                <w:sz w:val="20"/>
              </w:rPr>
              <w:t>7</w:t>
            </w:r>
          </w:p>
        </w:tc>
        <w:tc>
          <w:tcPr>
            <w:tcW w:w="3510" w:type="dxa"/>
            <w:tcBorders>
              <w:top w:val="single" w:sz="4" w:space="0" w:color="000000"/>
              <w:left w:val="single" w:sz="4" w:space="0" w:color="000000"/>
              <w:bottom w:val="single" w:sz="4" w:space="0" w:color="000000"/>
              <w:right w:val="single" w:sz="4" w:space="0" w:color="000000"/>
            </w:tcBorders>
          </w:tcPr>
          <w:p w:rsidR="006140F7" w:rsidRPr="006B6851" w:rsidRDefault="00A47C1A" w:rsidP="006B6851">
            <w:pPr>
              <w:pStyle w:val="Heading2Para"/>
              <w:ind w:left="0" w:firstLine="0"/>
              <w:rPr>
                <w:sz w:val="20"/>
              </w:rPr>
            </w:pPr>
            <w:r w:rsidRPr="006B6851">
              <w:rPr>
                <w:sz w:val="20"/>
              </w:rPr>
              <w:t>No changes except for normal growth</w:t>
            </w:r>
          </w:p>
        </w:tc>
      </w:tr>
      <w:tr w:rsidR="006140F7" w:rsidRPr="006140F7" w:rsidTr="006B6851">
        <w:trPr>
          <w:cantSplit/>
        </w:trPr>
        <w:tc>
          <w:tcPr>
            <w:tcW w:w="3780" w:type="dxa"/>
            <w:tcBorders>
              <w:top w:val="single" w:sz="4" w:space="0" w:color="000000"/>
              <w:left w:val="single" w:sz="4" w:space="0" w:color="000000"/>
              <w:bottom w:val="single" w:sz="4" w:space="0" w:color="000000"/>
              <w:right w:val="single" w:sz="4" w:space="0" w:color="000000"/>
            </w:tcBorders>
            <w:hideMark/>
          </w:tcPr>
          <w:p w:rsidR="006140F7" w:rsidRPr="006B6851" w:rsidRDefault="006140F7" w:rsidP="006B6851">
            <w:pPr>
              <w:pStyle w:val="Heading2Para"/>
              <w:ind w:left="0" w:firstLine="0"/>
              <w:rPr>
                <w:sz w:val="20"/>
              </w:rPr>
            </w:pPr>
            <w:r w:rsidRPr="006B6851">
              <w:rPr>
                <w:sz w:val="20"/>
              </w:rPr>
              <w:t># of automated tape libraries</w:t>
            </w:r>
          </w:p>
        </w:tc>
        <w:tc>
          <w:tcPr>
            <w:tcW w:w="2700" w:type="dxa"/>
            <w:tcBorders>
              <w:top w:val="single" w:sz="4" w:space="0" w:color="000000"/>
              <w:left w:val="single" w:sz="4" w:space="0" w:color="000000"/>
              <w:bottom w:val="single" w:sz="4" w:space="0" w:color="000000"/>
              <w:right w:val="single" w:sz="4" w:space="0" w:color="000000"/>
            </w:tcBorders>
            <w:hideMark/>
          </w:tcPr>
          <w:p w:rsidR="006140F7" w:rsidRPr="006B6851" w:rsidRDefault="006140F7" w:rsidP="009A6CE9">
            <w:pPr>
              <w:pStyle w:val="Heading2Para"/>
              <w:rPr>
                <w:sz w:val="20"/>
              </w:rPr>
            </w:pPr>
            <w:r w:rsidRPr="006B6851">
              <w:rPr>
                <w:sz w:val="20"/>
              </w:rPr>
              <w:t>5</w:t>
            </w:r>
          </w:p>
        </w:tc>
        <w:tc>
          <w:tcPr>
            <w:tcW w:w="3510" w:type="dxa"/>
            <w:tcBorders>
              <w:top w:val="single" w:sz="4" w:space="0" w:color="000000"/>
              <w:left w:val="single" w:sz="4" w:space="0" w:color="000000"/>
              <w:bottom w:val="single" w:sz="4" w:space="0" w:color="000000"/>
              <w:right w:val="single" w:sz="4" w:space="0" w:color="000000"/>
            </w:tcBorders>
          </w:tcPr>
          <w:p w:rsidR="006140F7" w:rsidRPr="006B6851" w:rsidRDefault="00A47C1A" w:rsidP="006B6851">
            <w:pPr>
              <w:pStyle w:val="Heading2Para"/>
              <w:ind w:left="0" w:firstLine="0"/>
              <w:rPr>
                <w:sz w:val="20"/>
              </w:rPr>
            </w:pPr>
            <w:r w:rsidRPr="006B6851">
              <w:rPr>
                <w:sz w:val="20"/>
              </w:rPr>
              <w:t>No changes except for normal growth</w:t>
            </w:r>
          </w:p>
        </w:tc>
      </w:tr>
      <w:tr w:rsidR="006140F7" w:rsidRPr="006140F7" w:rsidTr="006B6851">
        <w:trPr>
          <w:cantSplit/>
        </w:trPr>
        <w:tc>
          <w:tcPr>
            <w:tcW w:w="3780" w:type="dxa"/>
            <w:tcBorders>
              <w:top w:val="single" w:sz="4" w:space="0" w:color="000000"/>
              <w:left w:val="single" w:sz="4" w:space="0" w:color="000000"/>
              <w:bottom w:val="single" w:sz="4" w:space="0" w:color="000000"/>
              <w:right w:val="single" w:sz="4" w:space="0" w:color="000000"/>
            </w:tcBorders>
            <w:hideMark/>
          </w:tcPr>
          <w:p w:rsidR="006140F7" w:rsidRPr="006B6851" w:rsidRDefault="006140F7" w:rsidP="006B6851">
            <w:pPr>
              <w:pStyle w:val="Heading2Para"/>
              <w:ind w:hanging="1440"/>
              <w:rPr>
                <w:sz w:val="20"/>
              </w:rPr>
            </w:pPr>
            <w:r w:rsidRPr="006B6851">
              <w:rPr>
                <w:sz w:val="20"/>
              </w:rPr>
              <w:t># of tape slots in ATL’s</w:t>
            </w:r>
          </w:p>
        </w:tc>
        <w:tc>
          <w:tcPr>
            <w:tcW w:w="2700" w:type="dxa"/>
            <w:tcBorders>
              <w:top w:val="single" w:sz="4" w:space="0" w:color="000000"/>
              <w:left w:val="single" w:sz="4" w:space="0" w:color="000000"/>
              <w:bottom w:val="single" w:sz="4" w:space="0" w:color="000000"/>
              <w:right w:val="single" w:sz="4" w:space="0" w:color="000000"/>
            </w:tcBorders>
            <w:hideMark/>
          </w:tcPr>
          <w:p w:rsidR="006140F7" w:rsidRPr="006B6851" w:rsidRDefault="006140F7" w:rsidP="009A6CE9">
            <w:pPr>
              <w:pStyle w:val="Heading2Para"/>
              <w:rPr>
                <w:sz w:val="20"/>
              </w:rPr>
            </w:pPr>
            <w:r w:rsidRPr="006B6851">
              <w:rPr>
                <w:sz w:val="20"/>
              </w:rPr>
              <w:t>27,000</w:t>
            </w:r>
          </w:p>
        </w:tc>
        <w:tc>
          <w:tcPr>
            <w:tcW w:w="3510" w:type="dxa"/>
            <w:tcBorders>
              <w:top w:val="single" w:sz="4" w:space="0" w:color="000000"/>
              <w:left w:val="single" w:sz="4" w:space="0" w:color="000000"/>
              <w:bottom w:val="single" w:sz="4" w:space="0" w:color="000000"/>
              <w:right w:val="single" w:sz="4" w:space="0" w:color="000000"/>
            </w:tcBorders>
          </w:tcPr>
          <w:p w:rsidR="006140F7" w:rsidRPr="006B6851" w:rsidRDefault="00A47C1A" w:rsidP="006B6851">
            <w:pPr>
              <w:pStyle w:val="Heading2Para"/>
              <w:ind w:left="0" w:firstLine="0"/>
              <w:rPr>
                <w:sz w:val="20"/>
              </w:rPr>
            </w:pPr>
            <w:r w:rsidRPr="006B6851">
              <w:rPr>
                <w:sz w:val="20"/>
              </w:rPr>
              <w:t>No changes except for normal growth</w:t>
            </w:r>
          </w:p>
        </w:tc>
      </w:tr>
      <w:tr w:rsidR="006140F7" w:rsidRPr="006140F7" w:rsidTr="006B6851">
        <w:trPr>
          <w:cantSplit/>
        </w:trPr>
        <w:tc>
          <w:tcPr>
            <w:tcW w:w="3780" w:type="dxa"/>
            <w:tcBorders>
              <w:top w:val="single" w:sz="4" w:space="0" w:color="000000"/>
              <w:left w:val="single" w:sz="4" w:space="0" w:color="000000"/>
              <w:bottom w:val="single" w:sz="4" w:space="0" w:color="000000"/>
              <w:right w:val="single" w:sz="4" w:space="0" w:color="000000"/>
            </w:tcBorders>
            <w:hideMark/>
          </w:tcPr>
          <w:p w:rsidR="006140F7" w:rsidRPr="006B6851" w:rsidRDefault="006140F7" w:rsidP="006B6851">
            <w:pPr>
              <w:pStyle w:val="Heading2Para"/>
              <w:ind w:hanging="1440"/>
              <w:rPr>
                <w:sz w:val="20"/>
              </w:rPr>
            </w:pPr>
            <w:r w:rsidRPr="006B6851">
              <w:rPr>
                <w:sz w:val="20"/>
              </w:rPr>
              <w:t># GB of SAN storage</w:t>
            </w:r>
          </w:p>
        </w:tc>
        <w:tc>
          <w:tcPr>
            <w:tcW w:w="2700" w:type="dxa"/>
            <w:tcBorders>
              <w:top w:val="single" w:sz="4" w:space="0" w:color="000000"/>
              <w:left w:val="single" w:sz="4" w:space="0" w:color="000000"/>
              <w:bottom w:val="single" w:sz="4" w:space="0" w:color="000000"/>
              <w:right w:val="single" w:sz="4" w:space="0" w:color="000000"/>
            </w:tcBorders>
            <w:hideMark/>
          </w:tcPr>
          <w:p w:rsidR="006140F7" w:rsidRPr="006B6851" w:rsidRDefault="006140F7" w:rsidP="009A6CE9">
            <w:pPr>
              <w:pStyle w:val="Heading2Para"/>
              <w:rPr>
                <w:sz w:val="20"/>
              </w:rPr>
            </w:pPr>
            <w:r w:rsidRPr="006B6851">
              <w:rPr>
                <w:sz w:val="20"/>
              </w:rPr>
              <w:t xml:space="preserve">225,500 </w:t>
            </w:r>
          </w:p>
        </w:tc>
        <w:tc>
          <w:tcPr>
            <w:tcW w:w="3510" w:type="dxa"/>
            <w:tcBorders>
              <w:top w:val="single" w:sz="4" w:space="0" w:color="000000"/>
              <w:left w:val="single" w:sz="4" w:space="0" w:color="000000"/>
              <w:bottom w:val="single" w:sz="4" w:space="0" w:color="000000"/>
              <w:right w:val="single" w:sz="4" w:space="0" w:color="000000"/>
            </w:tcBorders>
          </w:tcPr>
          <w:p w:rsidR="006140F7" w:rsidRPr="006B6851" w:rsidRDefault="00A47C1A" w:rsidP="006B6851">
            <w:pPr>
              <w:pStyle w:val="Heading2Para"/>
              <w:ind w:left="0" w:firstLine="0"/>
              <w:rPr>
                <w:sz w:val="20"/>
              </w:rPr>
            </w:pPr>
            <w:r w:rsidRPr="006B6851">
              <w:rPr>
                <w:sz w:val="20"/>
              </w:rPr>
              <w:t>No changes except for normal growth</w:t>
            </w:r>
          </w:p>
        </w:tc>
      </w:tr>
    </w:tbl>
    <w:p w:rsidR="0036432E" w:rsidRDefault="00613212" w:rsidP="0036432E">
      <w:pPr>
        <w:pStyle w:val="Heading2Para"/>
        <w:ind w:left="0" w:firstLine="0"/>
      </w:pPr>
      <w:r>
        <w:tab/>
      </w:r>
    </w:p>
    <w:p w:rsidR="00930892" w:rsidRPr="001F2E63" w:rsidRDefault="00794B5E" w:rsidP="00DC6938">
      <w:pPr>
        <w:pStyle w:val="Heading2"/>
        <w:tabs>
          <w:tab w:val="left" w:pos="720"/>
        </w:tabs>
      </w:pPr>
      <w:r>
        <w:t>1.6</w:t>
      </w:r>
      <w:r>
        <w:tab/>
      </w:r>
      <w:r w:rsidR="003B2173" w:rsidRPr="001F2E63">
        <w:t>Involvement of Agencies Utilizing À la carte Services</w:t>
      </w:r>
      <w:bookmarkEnd w:id="15"/>
    </w:p>
    <w:p w:rsidR="009E4290" w:rsidRPr="001F2E63" w:rsidRDefault="003B2173" w:rsidP="002C0777">
      <w:pPr>
        <w:pStyle w:val="Heading2Para"/>
        <w:ind w:left="720" w:firstLine="0"/>
      </w:pPr>
      <w:r w:rsidRPr="001F2E63">
        <w:t xml:space="preserve">À la carte Customers will be actively involved in move planning after the completion of the </w:t>
      </w:r>
      <w:r w:rsidR="00C00323">
        <w:t>Implementation Plan</w:t>
      </w:r>
      <w:r w:rsidRPr="001F2E63">
        <w:t xml:space="preserve">. With Servers à la Carte, </w:t>
      </w:r>
      <w:r w:rsidR="00F81A8F">
        <w:t>c</w:t>
      </w:r>
      <w:r w:rsidRPr="001F2E63">
        <w:t xml:space="preserve">ustomers control server access and perform system and hardware maintenance, but the server is protected within the state-of-the-art State Data Center, with DIS backup services available. </w:t>
      </w:r>
    </w:p>
    <w:p w:rsidR="002C0777" w:rsidRPr="001F2E63" w:rsidRDefault="003B2173" w:rsidP="009E4290">
      <w:pPr>
        <w:pStyle w:val="Heading2Para"/>
        <w:ind w:left="720" w:firstLine="0"/>
      </w:pPr>
      <w:r w:rsidRPr="001F2E63">
        <w:t xml:space="preserve">The </w:t>
      </w:r>
      <w:r w:rsidR="00C00323">
        <w:t>Implementation Plan</w:t>
      </w:r>
      <w:r w:rsidRPr="001F2E63">
        <w:t xml:space="preserve"> will provide a plan and methods for DIS to discuss with </w:t>
      </w:r>
      <w:r w:rsidR="00F81A8F" w:rsidRPr="00F81A8F">
        <w:t>à</w:t>
      </w:r>
      <w:r w:rsidRPr="001F2E63">
        <w:t xml:space="preserve"> la carte Customers the move and facilitate the integration of agencies into the planning process.</w:t>
      </w:r>
    </w:p>
    <w:p w:rsidR="00B9623F" w:rsidRPr="001F2E63" w:rsidRDefault="00684877" w:rsidP="00930892">
      <w:pPr>
        <w:pStyle w:val="Heading2"/>
        <w:rPr>
          <w:sz w:val="22"/>
          <w:szCs w:val="22"/>
        </w:rPr>
      </w:pPr>
      <w:bookmarkStart w:id="16" w:name="_Toc242857539"/>
      <w:r w:rsidRPr="001F2E63">
        <w:lastRenderedPageBreak/>
        <w:t>1.</w:t>
      </w:r>
      <w:r w:rsidR="00794B5E">
        <w:t>7</w:t>
      </w:r>
      <w:r w:rsidRPr="001F2E63">
        <w:t xml:space="preserve"> </w:t>
      </w:r>
      <w:r w:rsidR="007C2412" w:rsidRPr="001F2E63">
        <w:tab/>
      </w:r>
      <w:r w:rsidR="00933A50" w:rsidRPr="001F2E63">
        <w:t>Acquisition Authority and Filing</w:t>
      </w:r>
      <w:bookmarkEnd w:id="16"/>
    </w:p>
    <w:p w:rsidR="00B82A57" w:rsidRPr="001F2E63" w:rsidRDefault="00B82A57" w:rsidP="00B82A57">
      <w:pPr>
        <w:pStyle w:val="BodyTextIndent"/>
        <w:rPr>
          <w:szCs w:val="22"/>
        </w:rPr>
      </w:pPr>
      <w:r w:rsidRPr="001F2E63">
        <w:rPr>
          <w:szCs w:val="22"/>
        </w:rPr>
        <w:t xml:space="preserve">This </w:t>
      </w:r>
      <w:r w:rsidR="003D7FA7" w:rsidRPr="001F2E63">
        <w:rPr>
          <w:szCs w:val="22"/>
        </w:rPr>
        <w:t>RFP</w:t>
      </w:r>
      <w:r w:rsidRPr="001F2E63">
        <w:rPr>
          <w:szCs w:val="22"/>
        </w:rPr>
        <w:t xml:space="preserve"> is in compliance with the policies and procedures of DIS and </w:t>
      </w:r>
      <w:r w:rsidRPr="001F2E63">
        <w:rPr>
          <w:rFonts w:eastAsia="MS Mincho"/>
          <w:szCs w:val="22"/>
        </w:rPr>
        <w:t>Chapter 43.105 of the Revised Code of Washington (</w:t>
      </w:r>
      <w:r w:rsidR="00DF1293" w:rsidRPr="001F2E63">
        <w:rPr>
          <w:rFonts w:eastAsia="MS Mincho"/>
          <w:szCs w:val="22"/>
        </w:rPr>
        <w:t>“</w:t>
      </w:r>
      <w:r w:rsidRPr="001F2E63">
        <w:rPr>
          <w:rFonts w:eastAsia="MS Mincho"/>
          <w:szCs w:val="22"/>
        </w:rPr>
        <w:t>RCW</w:t>
      </w:r>
      <w:r w:rsidR="00DF1293" w:rsidRPr="001F2E63">
        <w:rPr>
          <w:rFonts w:eastAsia="MS Mincho"/>
          <w:szCs w:val="22"/>
        </w:rPr>
        <w:t>”</w:t>
      </w:r>
      <w:r w:rsidRPr="001F2E63">
        <w:rPr>
          <w:rFonts w:eastAsia="MS Mincho"/>
          <w:szCs w:val="22"/>
        </w:rPr>
        <w:t>)</w:t>
      </w:r>
      <w:r w:rsidRPr="001F2E63">
        <w:rPr>
          <w:szCs w:val="22"/>
        </w:rPr>
        <w:t xml:space="preserve">.  </w:t>
      </w:r>
      <w:r w:rsidR="00684877" w:rsidRPr="001F2E63">
        <w:rPr>
          <w:szCs w:val="22"/>
        </w:rPr>
        <w:t>Chapter 43.105 of the Revised Code of Washington as amended establishes the Washington State Information Services Board (</w:t>
      </w:r>
      <w:r w:rsidR="00DF1293" w:rsidRPr="001F2E63">
        <w:rPr>
          <w:szCs w:val="22"/>
        </w:rPr>
        <w:t>“</w:t>
      </w:r>
      <w:r w:rsidR="00684877" w:rsidRPr="001F2E63">
        <w:rPr>
          <w:szCs w:val="22"/>
        </w:rPr>
        <w:t>ISB</w:t>
      </w:r>
      <w:r w:rsidR="00DF1293" w:rsidRPr="001F2E63">
        <w:rPr>
          <w:szCs w:val="22"/>
        </w:rPr>
        <w:t>”</w:t>
      </w:r>
      <w:r w:rsidR="00684877" w:rsidRPr="001F2E63">
        <w:rPr>
          <w:szCs w:val="22"/>
        </w:rPr>
        <w:t xml:space="preserve">). While the ISB does not purchase for agencies, it regulates the manner in which state agencies may acquire information technology equipment, software, and services. </w:t>
      </w:r>
      <w:r w:rsidRPr="001F2E63">
        <w:rPr>
          <w:szCs w:val="22"/>
        </w:rPr>
        <w:t xml:space="preserve">DIS issues this </w:t>
      </w:r>
      <w:r w:rsidR="003D7FA7" w:rsidRPr="001F2E63">
        <w:rPr>
          <w:szCs w:val="22"/>
        </w:rPr>
        <w:t>RFP</w:t>
      </w:r>
      <w:r w:rsidRPr="001F2E63">
        <w:rPr>
          <w:szCs w:val="22"/>
        </w:rPr>
        <w:t xml:space="preserve"> acting under the delegated authority of the I</w:t>
      </w:r>
      <w:r w:rsidR="001C31DB" w:rsidRPr="001F2E63">
        <w:rPr>
          <w:szCs w:val="22"/>
        </w:rPr>
        <w:t xml:space="preserve">nformation </w:t>
      </w:r>
      <w:r w:rsidRPr="001F2E63">
        <w:rPr>
          <w:szCs w:val="22"/>
        </w:rPr>
        <w:t>S</w:t>
      </w:r>
      <w:r w:rsidR="001C31DB" w:rsidRPr="001F2E63">
        <w:rPr>
          <w:szCs w:val="22"/>
        </w:rPr>
        <w:t xml:space="preserve">ervices </w:t>
      </w:r>
      <w:r w:rsidRPr="001F2E63">
        <w:rPr>
          <w:szCs w:val="22"/>
        </w:rPr>
        <w:t>B</w:t>
      </w:r>
      <w:r w:rsidR="001C31DB" w:rsidRPr="001F2E63">
        <w:rPr>
          <w:szCs w:val="22"/>
        </w:rPr>
        <w:t>oard</w:t>
      </w:r>
      <w:r w:rsidRPr="001F2E63">
        <w:rPr>
          <w:szCs w:val="22"/>
        </w:rPr>
        <w:t>.</w:t>
      </w:r>
    </w:p>
    <w:p w:rsidR="00933A50" w:rsidRPr="001F2E63" w:rsidRDefault="00933A50" w:rsidP="00933A50">
      <w:pPr>
        <w:pStyle w:val="BodyTextIndent"/>
        <w:rPr>
          <w:snapToGrid w:val="0"/>
          <w:szCs w:val="22"/>
        </w:rPr>
      </w:pPr>
      <w:r w:rsidRPr="001F2E63">
        <w:rPr>
          <w:snapToGrid w:val="0"/>
          <w:szCs w:val="22"/>
        </w:rPr>
        <w:t xml:space="preserve">The Office of Financial Management </w:t>
      </w:r>
      <w:r w:rsidR="00FD5818">
        <w:rPr>
          <w:snapToGrid w:val="0"/>
          <w:szCs w:val="22"/>
        </w:rPr>
        <w:t xml:space="preserve">(OFM) </w:t>
      </w:r>
      <w:r w:rsidRPr="001F2E63">
        <w:rPr>
          <w:snapToGrid w:val="0"/>
          <w:szCs w:val="22"/>
        </w:rPr>
        <w:t xml:space="preserve">has authority over Personal Services Contracts resulting from this </w:t>
      </w:r>
      <w:r w:rsidR="003D7FA7" w:rsidRPr="001F2E63">
        <w:rPr>
          <w:snapToGrid w:val="0"/>
          <w:szCs w:val="22"/>
        </w:rPr>
        <w:t>RFP</w:t>
      </w:r>
      <w:r w:rsidRPr="001F2E63">
        <w:rPr>
          <w:snapToGrid w:val="0"/>
          <w:szCs w:val="22"/>
        </w:rPr>
        <w:t xml:space="preserve">. Under the provisions of chapter 39.29 RCW, agencies must file certain Personal Services Contracts with OFM. </w:t>
      </w:r>
      <w:r w:rsidRPr="001F2E63">
        <w:rPr>
          <w:szCs w:val="22"/>
        </w:rPr>
        <w:t>For Contracts that are required to be filed with OFM, work shall not commence and payment shall not be made pursuant to those Contracts until a minimum of ten (10) working days after the date of filing</w:t>
      </w:r>
      <w:r w:rsidRPr="001F2E63">
        <w:rPr>
          <w:snapToGrid w:val="0"/>
          <w:szCs w:val="22"/>
        </w:rPr>
        <w:t>, and, if required, until reviewed or approved by OFM. In the event OFM fails to approve the Contract, the Contract shall be null and void.</w:t>
      </w:r>
    </w:p>
    <w:p w:rsidR="00B9623F" w:rsidRPr="001F2E63" w:rsidRDefault="00684877" w:rsidP="00990F79">
      <w:pPr>
        <w:pStyle w:val="Heading2"/>
      </w:pPr>
      <w:bookmarkStart w:id="17" w:name="_Toc242857540"/>
      <w:r w:rsidRPr="001F2E63">
        <w:t>1.</w:t>
      </w:r>
      <w:r w:rsidR="00794B5E">
        <w:t>8</w:t>
      </w:r>
      <w:r w:rsidRPr="001F2E63">
        <w:t xml:space="preserve"> </w:t>
      </w:r>
      <w:r w:rsidR="007C2412" w:rsidRPr="001F2E63">
        <w:tab/>
      </w:r>
      <w:r w:rsidR="00783972" w:rsidRPr="001F2E63">
        <w:t>Contract Award</w:t>
      </w:r>
      <w:bookmarkEnd w:id="17"/>
    </w:p>
    <w:p w:rsidR="00783972" w:rsidRPr="001F2E63" w:rsidRDefault="00783972" w:rsidP="00783972">
      <w:pPr>
        <w:pStyle w:val="BodyTextIndent"/>
      </w:pPr>
      <w:r w:rsidRPr="001F2E63">
        <w:t>DIS anticipates that only one (1) Apparently Successful Vendor will be identified via this procurement.</w:t>
      </w:r>
    </w:p>
    <w:p w:rsidR="00933A50" w:rsidRPr="001F2E63" w:rsidRDefault="00684877" w:rsidP="00125F49">
      <w:pPr>
        <w:pStyle w:val="Heading2"/>
      </w:pPr>
      <w:bookmarkStart w:id="18" w:name="_Toc242857541"/>
      <w:r w:rsidRPr="001F2E63">
        <w:t>1.</w:t>
      </w:r>
      <w:r w:rsidR="00794B5E">
        <w:t>9</w:t>
      </w:r>
      <w:r w:rsidRPr="001F2E63">
        <w:t xml:space="preserve"> </w:t>
      </w:r>
      <w:r w:rsidR="007C2412" w:rsidRPr="001F2E63">
        <w:tab/>
      </w:r>
      <w:r w:rsidR="00933A50" w:rsidRPr="001F2E63">
        <w:t>Contract Term</w:t>
      </w:r>
      <w:bookmarkEnd w:id="18"/>
    </w:p>
    <w:p w:rsidR="006151EE" w:rsidRPr="001F2E63" w:rsidRDefault="00B82A57">
      <w:pPr>
        <w:pStyle w:val="BodyTextIndent"/>
      </w:pPr>
      <w:r w:rsidRPr="001F2E63">
        <w:t>It is anticipated that the</w:t>
      </w:r>
      <w:r w:rsidR="009307D5">
        <w:t xml:space="preserve"> In</w:t>
      </w:r>
      <w:r w:rsidR="00FB3CDB">
        <w:t>i</w:t>
      </w:r>
      <w:r w:rsidR="009307D5">
        <w:t xml:space="preserve">tial </w:t>
      </w:r>
      <w:r w:rsidRPr="001F2E63">
        <w:t xml:space="preserve"> </w:t>
      </w:r>
      <w:r w:rsidR="009307D5">
        <w:t>T</w:t>
      </w:r>
      <w:r w:rsidRPr="001F2E63">
        <w:t xml:space="preserve">erm of the resulting Contract shall </w:t>
      </w:r>
      <w:r w:rsidR="00B5125B" w:rsidRPr="001F2E63">
        <w:t>commence</w:t>
      </w:r>
      <w:r w:rsidRPr="001F2E63">
        <w:t xml:space="preserve"> on the effective date of the Contract</w:t>
      </w:r>
      <w:r w:rsidR="00010CD7" w:rsidRPr="001F2E63">
        <w:t xml:space="preserve"> </w:t>
      </w:r>
      <w:r w:rsidR="00B5125B" w:rsidRPr="001F2E63">
        <w:t xml:space="preserve">and continue </w:t>
      </w:r>
      <w:r w:rsidR="00823A1D" w:rsidRPr="001F2E63">
        <w:t>for approximately four months</w:t>
      </w:r>
      <w:r w:rsidRPr="001F2E63">
        <w:t xml:space="preserve">.   </w:t>
      </w:r>
      <w:r w:rsidR="00960643" w:rsidRPr="001F2E63">
        <w:t xml:space="preserve">In the event that DIS exercises its sole option to extend this procurement to cover </w:t>
      </w:r>
      <w:r w:rsidR="00311C41">
        <w:t>related work</w:t>
      </w:r>
      <w:r w:rsidR="00960643" w:rsidRPr="001F2E63">
        <w:t xml:space="preserve">, the </w:t>
      </w:r>
      <w:r w:rsidR="009307D5">
        <w:t>T</w:t>
      </w:r>
      <w:r w:rsidR="00960643" w:rsidRPr="001F2E63">
        <w:t xml:space="preserve">erm for that contract will exceed no more than </w:t>
      </w:r>
      <w:r w:rsidR="00C93874">
        <w:t>24</w:t>
      </w:r>
      <w:r w:rsidR="00960643" w:rsidRPr="001F2E63">
        <w:t xml:space="preserve"> months.  </w:t>
      </w:r>
      <w:bookmarkStart w:id="19" w:name="_Toc113246544"/>
      <w:bookmarkStart w:id="20" w:name="_Toc113246545"/>
      <w:bookmarkStart w:id="21" w:name="_Toc113246547"/>
      <w:bookmarkEnd w:id="19"/>
      <w:bookmarkEnd w:id="20"/>
      <w:bookmarkEnd w:id="21"/>
    </w:p>
    <w:p w:rsidR="00531322" w:rsidRPr="001F2E63" w:rsidRDefault="008E753A" w:rsidP="00801158">
      <w:pPr>
        <w:pStyle w:val="Heading2"/>
      </w:pPr>
      <w:bookmarkStart w:id="22" w:name="_Toc242857542"/>
      <w:r w:rsidRPr="001F2E63">
        <w:t>1.</w:t>
      </w:r>
      <w:r w:rsidR="00794B5E">
        <w:t>10</w:t>
      </w:r>
      <w:r w:rsidR="00801158" w:rsidRPr="001F2E63">
        <w:tab/>
      </w:r>
      <w:r w:rsidR="00531322" w:rsidRPr="001F2E63">
        <w:t>Future Related Contract Awards</w:t>
      </w:r>
      <w:bookmarkEnd w:id="22"/>
    </w:p>
    <w:p w:rsidR="00F2241A" w:rsidRPr="001F2E63" w:rsidRDefault="00801158" w:rsidP="00CD6342">
      <w:pPr>
        <w:ind w:left="720"/>
        <w:rPr>
          <w:sz w:val="22"/>
        </w:rPr>
      </w:pPr>
      <w:r w:rsidRPr="001F2E63">
        <w:rPr>
          <w:sz w:val="22"/>
        </w:rPr>
        <w:t xml:space="preserve">The </w:t>
      </w:r>
      <w:r w:rsidR="001F3A01" w:rsidRPr="001F2E63">
        <w:rPr>
          <w:sz w:val="22"/>
        </w:rPr>
        <w:t xml:space="preserve">successful </w:t>
      </w:r>
      <w:r w:rsidR="00531322" w:rsidRPr="001F2E63">
        <w:rPr>
          <w:sz w:val="22"/>
        </w:rPr>
        <w:t xml:space="preserve">vendor awarded </w:t>
      </w:r>
      <w:r w:rsidR="001F3A01" w:rsidRPr="001F2E63">
        <w:rPr>
          <w:sz w:val="22"/>
        </w:rPr>
        <w:t xml:space="preserve">for </w:t>
      </w:r>
      <w:r w:rsidR="00C641E2" w:rsidRPr="001F2E63">
        <w:rPr>
          <w:sz w:val="22"/>
        </w:rPr>
        <w:t xml:space="preserve">this RFP </w:t>
      </w:r>
      <w:r w:rsidR="005E0845" w:rsidRPr="001F2E63">
        <w:rPr>
          <w:b/>
          <w:sz w:val="22"/>
        </w:rPr>
        <w:t>will be</w:t>
      </w:r>
      <w:r w:rsidR="00531322" w:rsidRPr="001F2E63">
        <w:rPr>
          <w:sz w:val="22"/>
        </w:rPr>
        <w:t xml:space="preserve"> precluded from participation in </w:t>
      </w:r>
      <w:r w:rsidR="00C641E2" w:rsidRPr="001F2E63">
        <w:rPr>
          <w:sz w:val="22"/>
        </w:rPr>
        <w:t xml:space="preserve">the </w:t>
      </w:r>
      <w:r w:rsidR="00531322" w:rsidRPr="001F2E63">
        <w:rPr>
          <w:sz w:val="22"/>
        </w:rPr>
        <w:t>subsequent award</w:t>
      </w:r>
      <w:r w:rsidR="00F2241A" w:rsidRPr="001F2E63">
        <w:rPr>
          <w:sz w:val="22"/>
        </w:rPr>
        <w:t>s for:</w:t>
      </w:r>
    </w:p>
    <w:p w:rsidR="001A08A3" w:rsidRDefault="00F2241A" w:rsidP="0033198C">
      <w:pPr>
        <w:pStyle w:val="ListParagraph"/>
        <w:numPr>
          <w:ilvl w:val="0"/>
          <w:numId w:val="25"/>
        </w:numPr>
        <w:rPr>
          <w:sz w:val="22"/>
        </w:rPr>
      </w:pPr>
      <w:r w:rsidRPr="001F2E63">
        <w:rPr>
          <w:sz w:val="22"/>
        </w:rPr>
        <w:t>S</w:t>
      </w:r>
      <w:r w:rsidR="00801158" w:rsidRPr="001F2E63">
        <w:rPr>
          <w:sz w:val="22"/>
        </w:rPr>
        <w:t>ystems integration which will provide consulting services to guide the overall project to successful completion.</w:t>
      </w:r>
      <w:r w:rsidR="00C641E2" w:rsidRPr="001F2E63">
        <w:rPr>
          <w:sz w:val="22"/>
        </w:rPr>
        <w:t xml:space="preserve"> </w:t>
      </w:r>
      <w:r w:rsidR="001F3A01" w:rsidRPr="001F2E63">
        <w:rPr>
          <w:sz w:val="22"/>
        </w:rPr>
        <w:tab/>
      </w:r>
    </w:p>
    <w:p w:rsidR="0036432E" w:rsidRPr="00DB6E2D" w:rsidRDefault="00311C41" w:rsidP="0036432E">
      <w:pPr>
        <w:pStyle w:val="ListParagraph"/>
        <w:numPr>
          <w:ilvl w:val="0"/>
          <w:numId w:val="25"/>
        </w:numPr>
        <w:rPr>
          <w:sz w:val="22"/>
        </w:rPr>
      </w:pPr>
      <w:r w:rsidRPr="00DB6E2D">
        <w:rPr>
          <w:sz w:val="22"/>
        </w:rPr>
        <w:t>Quality Assurance and Independent Validation and Verification Services on the Systems Integration contract.</w:t>
      </w:r>
      <w:r w:rsidR="0036432E" w:rsidRPr="00DB6E2D">
        <w:rPr>
          <w:sz w:val="22"/>
        </w:rPr>
        <w:tab/>
      </w:r>
      <w:r w:rsidR="0036432E" w:rsidRPr="00DB6E2D">
        <w:rPr>
          <w:sz w:val="22"/>
        </w:rPr>
        <w:tab/>
      </w:r>
      <w:r w:rsidR="0036432E" w:rsidRPr="00DB6E2D">
        <w:rPr>
          <w:sz w:val="22"/>
        </w:rPr>
        <w:tab/>
      </w:r>
      <w:r w:rsidR="0036432E" w:rsidRPr="00DB6E2D">
        <w:rPr>
          <w:sz w:val="22"/>
        </w:rPr>
        <w:tab/>
      </w:r>
      <w:r w:rsidR="0036432E" w:rsidRPr="00DB6E2D">
        <w:rPr>
          <w:sz w:val="22"/>
        </w:rPr>
        <w:tab/>
      </w:r>
    </w:p>
    <w:p w:rsidR="00881B75" w:rsidRPr="001F2E63" w:rsidRDefault="00684877" w:rsidP="00933A50">
      <w:pPr>
        <w:pStyle w:val="Heading2"/>
      </w:pPr>
      <w:bookmarkStart w:id="23" w:name="_Toc242857543"/>
      <w:r w:rsidRPr="001F2E63">
        <w:t>1.</w:t>
      </w:r>
      <w:r w:rsidR="008E753A" w:rsidRPr="001F2E63">
        <w:t>1</w:t>
      </w:r>
      <w:r w:rsidR="00794B5E">
        <w:t>1</w:t>
      </w:r>
      <w:r w:rsidRPr="001F2E63">
        <w:t xml:space="preserve"> </w:t>
      </w:r>
      <w:r w:rsidR="007C2412" w:rsidRPr="001F2E63">
        <w:tab/>
      </w:r>
      <w:r w:rsidR="00881B75" w:rsidRPr="001F2E63">
        <w:t>RFP Budget</w:t>
      </w:r>
      <w:bookmarkEnd w:id="23"/>
    </w:p>
    <w:p w:rsidR="00C80C48" w:rsidRPr="001F2E63" w:rsidRDefault="00881B75" w:rsidP="00881B75">
      <w:pPr>
        <w:pStyle w:val="Heading2Para"/>
        <w:ind w:left="720" w:firstLine="0"/>
      </w:pPr>
      <w:r w:rsidRPr="001F2E63">
        <w:t xml:space="preserve">The </w:t>
      </w:r>
      <w:r w:rsidR="00DF1293" w:rsidRPr="001F2E63">
        <w:t xml:space="preserve">budget </w:t>
      </w:r>
      <w:r w:rsidRPr="001F2E63">
        <w:t xml:space="preserve">for the RFP is based upon an engagement duration of approximately </w:t>
      </w:r>
      <w:r w:rsidR="00311C41">
        <w:t>three</w:t>
      </w:r>
      <w:r w:rsidRPr="001F2E63">
        <w:t xml:space="preserve"> months</w:t>
      </w:r>
      <w:r w:rsidR="00B40881" w:rsidRPr="001F2E63">
        <w:t xml:space="preserve"> and include</w:t>
      </w:r>
      <w:r w:rsidR="00E11246" w:rsidRPr="001F2E63">
        <w:t>s</w:t>
      </w:r>
      <w:r w:rsidR="00B40881" w:rsidRPr="001F2E63">
        <w:t xml:space="preserve"> expert Data Center skills in the following disciplines: project management, design, move, </w:t>
      </w:r>
      <w:r w:rsidR="00032DD8">
        <w:t>servers</w:t>
      </w:r>
      <w:r w:rsidR="00B40881" w:rsidRPr="001F2E63">
        <w:t xml:space="preserve">, </w:t>
      </w:r>
      <w:r w:rsidR="00032DD8">
        <w:t xml:space="preserve">virtualization, </w:t>
      </w:r>
      <w:r w:rsidR="00B40881" w:rsidRPr="001F2E63">
        <w:t>storage, network, security and facilities.</w:t>
      </w:r>
      <w:r w:rsidR="00D00FF9" w:rsidRPr="001F2E63">
        <w:t xml:space="preserve"> The anticipated budget for this work is $</w:t>
      </w:r>
      <w:r w:rsidR="00311C41">
        <w:t>6</w:t>
      </w:r>
      <w:r w:rsidR="00D00FF9" w:rsidRPr="001F2E63">
        <w:t>00,000</w:t>
      </w:r>
      <w:r w:rsidR="009307D5">
        <w:t xml:space="preserve"> during the Ini</w:t>
      </w:r>
      <w:r w:rsidR="00FB3CDB">
        <w:t>ti</w:t>
      </w:r>
      <w:r w:rsidR="009307D5">
        <w:t>al Term</w:t>
      </w:r>
    </w:p>
    <w:p w:rsidR="001B4BC7" w:rsidRPr="001F2E63" w:rsidRDefault="005E0845" w:rsidP="00881B75">
      <w:pPr>
        <w:pStyle w:val="Heading2Para"/>
        <w:ind w:left="720" w:firstLine="0"/>
      </w:pPr>
      <w:r w:rsidRPr="001F2E63">
        <w:t xml:space="preserve">OPTIONAL </w:t>
      </w:r>
      <w:r w:rsidR="00701676">
        <w:t>WORK</w:t>
      </w:r>
      <w:r w:rsidRPr="001F2E63">
        <w:t xml:space="preserve">: DIS may </w:t>
      </w:r>
      <w:r w:rsidR="00190D8A">
        <w:t>in its sole option,</w:t>
      </w:r>
      <w:r w:rsidRPr="001F2E63">
        <w:t xml:space="preserve"> extend the vendor’s services to include assistance in the procurement of a Systems Integration vendor</w:t>
      </w:r>
      <w:r w:rsidR="00701676">
        <w:t xml:space="preserve">, creation of required plans, and </w:t>
      </w:r>
      <w:r w:rsidR="005F393A">
        <w:t xml:space="preserve">other </w:t>
      </w:r>
      <w:r w:rsidR="00701676">
        <w:t>related work</w:t>
      </w:r>
      <w:r w:rsidR="00190D8A">
        <w:t xml:space="preserve"> after the expiration of the Init</w:t>
      </w:r>
      <w:r w:rsidR="00324B92">
        <w:t>i</w:t>
      </w:r>
      <w:r w:rsidR="00190D8A">
        <w:t xml:space="preserve">al Term. In the </w:t>
      </w:r>
      <w:r w:rsidR="00C93874">
        <w:t>e</w:t>
      </w:r>
      <w:r w:rsidR="00190D8A">
        <w:t xml:space="preserve">vent DIS exercises this option, Vendor and DIS would enter into a SOW to reflect this additional work and use the hourly rates proposed  in the Vendor’s Response in the calculation of costs. </w:t>
      </w:r>
      <w:r w:rsidRPr="001F2E63">
        <w:t xml:space="preserve">  </w:t>
      </w:r>
    </w:p>
    <w:p w:rsidR="00933A50" w:rsidRPr="001F2E63" w:rsidRDefault="008E753A" w:rsidP="00933A50">
      <w:pPr>
        <w:pStyle w:val="Heading2"/>
      </w:pPr>
      <w:bookmarkStart w:id="24" w:name="_Toc242857544"/>
      <w:r w:rsidRPr="001F2E63">
        <w:t>1.1</w:t>
      </w:r>
      <w:r w:rsidR="00794B5E">
        <w:t>2</w:t>
      </w:r>
      <w:r w:rsidR="00881B75" w:rsidRPr="001F2E63">
        <w:t xml:space="preserve"> </w:t>
      </w:r>
      <w:r w:rsidR="00881B75" w:rsidRPr="001F2E63">
        <w:tab/>
      </w:r>
      <w:r w:rsidR="00933A50" w:rsidRPr="001F2E63">
        <w:t>Definitions</w:t>
      </w:r>
      <w:bookmarkEnd w:id="24"/>
    </w:p>
    <w:tbl>
      <w:tblPr>
        <w:tblW w:w="10800" w:type="dxa"/>
        <w:tblInd w:w="108"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0A0"/>
      </w:tblPr>
      <w:tblGrid>
        <w:gridCol w:w="1980"/>
        <w:gridCol w:w="8820"/>
      </w:tblGrid>
      <w:tr w:rsidR="00311C41" w:rsidRPr="004D13F8" w:rsidTr="005F393A">
        <w:trPr>
          <w:cantSplit/>
          <w:trHeight w:val="20"/>
          <w:tblHeader/>
        </w:trPr>
        <w:tc>
          <w:tcPr>
            <w:tcW w:w="1980" w:type="dxa"/>
            <w:shd w:val="clear" w:color="auto" w:fill="C2D69B"/>
          </w:tcPr>
          <w:p w:rsidR="00311C41" w:rsidRPr="004D13F8" w:rsidRDefault="00311C41" w:rsidP="00043A54">
            <w:pPr>
              <w:jc w:val="center"/>
              <w:rPr>
                <w:sz w:val="22"/>
                <w:szCs w:val="22"/>
              </w:rPr>
            </w:pPr>
            <w:r w:rsidRPr="004D13F8">
              <w:rPr>
                <w:sz w:val="22"/>
                <w:szCs w:val="22"/>
              </w:rPr>
              <w:t>Term</w:t>
            </w:r>
          </w:p>
        </w:tc>
        <w:tc>
          <w:tcPr>
            <w:tcW w:w="8820" w:type="dxa"/>
            <w:shd w:val="clear" w:color="auto" w:fill="C2D69B"/>
          </w:tcPr>
          <w:p w:rsidR="00311C41" w:rsidRPr="004D13F8" w:rsidRDefault="00311C41" w:rsidP="00043A54">
            <w:pPr>
              <w:jc w:val="center"/>
              <w:rPr>
                <w:sz w:val="22"/>
                <w:szCs w:val="22"/>
              </w:rPr>
            </w:pPr>
            <w:r w:rsidRPr="004D13F8">
              <w:rPr>
                <w:sz w:val="22"/>
                <w:szCs w:val="22"/>
              </w:rPr>
              <w:t>Definition</w:t>
            </w:r>
          </w:p>
        </w:tc>
      </w:tr>
      <w:tr w:rsidR="00311C41" w:rsidRPr="004D13F8" w:rsidTr="005F393A">
        <w:trPr>
          <w:cantSplit/>
          <w:trHeight w:val="20"/>
        </w:trPr>
        <w:tc>
          <w:tcPr>
            <w:tcW w:w="1980" w:type="dxa"/>
          </w:tcPr>
          <w:p w:rsidR="00311C41" w:rsidRPr="004D13F8" w:rsidRDefault="00311C41" w:rsidP="00043A54">
            <w:pPr>
              <w:rPr>
                <w:sz w:val="22"/>
                <w:szCs w:val="22"/>
              </w:rPr>
            </w:pPr>
            <w:r w:rsidRPr="004D13F8">
              <w:rPr>
                <w:sz w:val="22"/>
                <w:szCs w:val="22"/>
              </w:rPr>
              <w:t>Agency</w:t>
            </w:r>
          </w:p>
        </w:tc>
        <w:tc>
          <w:tcPr>
            <w:tcW w:w="8820" w:type="dxa"/>
          </w:tcPr>
          <w:p w:rsidR="00311C41" w:rsidRPr="004D13F8" w:rsidRDefault="00311C41" w:rsidP="00043A54">
            <w:pPr>
              <w:autoSpaceDE w:val="0"/>
              <w:autoSpaceDN w:val="0"/>
              <w:adjustRightInd w:val="0"/>
              <w:spacing w:after="180"/>
              <w:rPr>
                <w:sz w:val="22"/>
                <w:szCs w:val="22"/>
              </w:rPr>
            </w:pPr>
            <w:r w:rsidRPr="004D13F8">
              <w:rPr>
                <w:b/>
                <w:bCs/>
                <w:sz w:val="22"/>
                <w:szCs w:val="22"/>
              </w:rPr>
              <w:t>“Agency”</w:t>
            </w:r>
            <w:r w:rsidRPr="004D13F8">
              <w:rPr>
                <w:sz w:val="22"/>
                <w:szCs w:val="22"/>
              </w:rPr>
              <w:t xml:space="preserve"> shall mean the Washington State Department of Information Services (DIS)</w:t>
            </w:r>
          </w:p>
        </w:tc>
      </w:tr>
      <w:tr w:rsidR="00311C41" w:rsidRPr="004D13F8" w:rsidTr="005F393A">
        <w:trPr>
          <w:cantSplit/>
          <w:trHeight w:val="20"/>
        </w:trPr>
        <w:tc>
          <w:tcPr>
            <w:tcW w:w="1980" w:type="dxa"/>
          </w:tcPr>
          <w:p w:rsidR="00311C41" w:rsidRPr="004D13F8" w:rsidRDefault="00311C41" w:rsidP="00043A54">
            <w:pPr>
              <w:rPr>
                <w:sz w:val="22"/>
                <w:szCs w:val="22"/>
              </w:rPr>
            </w:pPr>
            <w:r>
              <w:rPr>
                <w:sz w:val="22"/>
                <w:szCs w:val="22"/>
              </w:rPr>
              <w:t>Apparently Successful Vendor (</w:t>
            </w:r>
            <w:r w:rsidRPr="004D13F8">
              <w:rPr>
                <w:sz w:val="22"/>
                <w:szCs w:val="22"/>
              </w:rPr>
              <w:t>ASV</w:t>
            </w:r>
            <w:r>
              <w:rPr>
                <w:sz w:val="22"/>
                <w:szCs w:val="22"/>
              </w:rPr>
              <w:t>)</w:t>
            </w:r>
          </w:p>
        </w:tc>
        <w:tc>
          <w:tcPr>
            <w:tcW w:w="8820" w:type="dxa"/>
          </w:tcPr>
          <w:p w:rsidR="00311C41" w:rsidRPr="004D13F8" w:rsidRDefault="00311C41" w:rsidP="00043A54">
            <w:pPr>
              <w:pStyle w:val="Definitions"/>
              <w:ind w:left="0"/>
              <w:rPr>
                <w:b/>
                <w:bCs/>
                <w:szCs w:val="22"/>
              </w:rPr>
            </w:pPr>
            <w:r w:rsidRPr="004D13F8">
              <w:rPr>
                <w:szCs w:val="22"/>
              </w:rPr>
              <w:t>“</w:t>
            </w:r>
            <w:r w:rsidRPr="004D13F8">
              <w:rPr>
                <w:b/>
                <w:szCs w:val="22"/>
              </w:rPr>
              <w:t>Apparently Successful Vendor</w:t>
            </w:r>
            <w:r w:rsidRPr="004D13F8">
              <w:rPr>
                <w:szCs w:val="22"/>
              </w:rPr>
              <w:t>” (</w:t>
            </w:r>
            <w:r w:rsidRPr="004D13F8">
              <w:rPr>
                <w:b/>
                <w:szCs w:val="22"/>
              </w:rPr>
              <w:t>ASV</w:t>
            </w:r>
            <w:r w:rsidRPr="004D13F8">
              <w:rPr>
                <w:szCs w:val="22"/>
              </w:rPr>
              <w:t xml:space="preserve">) shall mean the Vendor(s) who: (1) meets all the requirements of this RFP, </w:t>
            </w:r>
            <w:r w:rsidRPr="004D13F8">
              <w:rPr>
                <w:b/>
                <w:szCs w:val="22"/>
              </w:rPr>
              <w:t>and</w:t>
            </w:r>
            <w:r w:rsidRPr="004D13F8">
              <w:rPr>
                <w:szCs w:val="22"/>
              </w:rPr>
              <w:t xml:space="preserve"> (2) receives the highest number of total points.</w:t>
            </w:r>
          </w:p>
        </w:tc>
      </w:tr>
      <w:tr w:rsidR="00311C41" w:rsidRPr="004D13F8" w:rsidTr="005F393A">
        <w:trPr>
          <w:cantSplit/>
          <w:trHeight w:val="20"/>
        </w:trPr>
        <w:tc>
          <w:tcPr>
            <w:tcW w:w="1980" w:type="dxa"/>
          </w:tcPr>
          <w:p w:rsidR="00311C41" w:rsidRPr="004D13F8" w:rsidRDefault="00311C41" w:rsidP="00043A54">
            <w:pPr>
              <w:rPr>
                <w:sz w:val="22"/>
                <w:szCs w:val="22"/>
              </w:rPr>
            </w:pPr>
            <w:r w:rsidRPr="004D13F8">
              <w:rPr>
                <w:sz w:val="22"/>
                <w:szCs w:val="22"/>
              </w:rPr>
              <w:t>Business Days</w:t>
            </w:r>
          </w:p>
        </w:tc>
        <w:tc>
          <w:tcPr>
            <w:tcW w:w="8820" w:type="dxa"/>
          </w:tcPr>
          <w:p w:rsidR="00311C41" w:rsidRPr="004D13F8" w:rsidRDefault="00311C41" w:rsidP="00043A54">
            <w:pPr>
              <w:pStyle w:val="Definitions"/>
              <w:ind w:left="0"/>
              <w:rPr>
                <w:szCs w:val="22"/>
              </w:rPr>
            </w:pPr>
            <w:r w:rsidRPr="004D13F8">
              <w:rPr>
                <w:b/>
                <w:bCs/>
                <w:szCs w:val="22"/>
              </w:rPr>
              <w:t xml:space="preserve">“Business Days” </w:t>
            </w:r>
            <w:r w:rsidRPr="004D13F8">
              <w:rPr>
                <w:szCs w:val="22"/>
              </w:rPr>
              <w:t>shall mean Monday through Friday, 8 AM to 5 PM, local time in Olympia, Washington, excluding Washington State holidays.</w:t>
            </w:r>
          </w:p>
        </w:tc>
      </w:tr>
      <w:tr w:rsidR="00311C41" w:rsidRPr="004D13F8" w:rsidTr="005F393A">
        <w:trPr>
          <w:cantSplit/>
          <w:trHeight w:val="20"/>
        </w:trPr>
        <w:tc>
          <w:tcPr>
            <w:tcW w:w="1980" w:type="dxa"/>
          </w:tcPr>
          <w:p w:rsidR="00311C41" w:rsidRPr="004D13F8" w:rsidRDefault="00311C41" w:rsidP="00043A54">
            <w:pPr>
              <w:rPr>
                <w:sz w:val="22"/>
                <w:szCs w:val="22"/>
              </w:rPr>
            </w:pPr>
            <w:r w:rsidRPr="004D13F8">
              <w:rPr>
                <w:sz w:val="22"/>
                <w:szCs w:val="22"/>
              </w:rPr>
              <w:lastRenderedPageBreak/>
              <w:t>Confidential Information</w:t>
            </w:r>
          </w:p>
        </w:tc>
        <w:tc>
          <w:tcPr>
            <w:tcW w:w="8820" w:type="dxa"/>
          </w:tcPr>
          <w:p w:rsidR="00311C41" w:rsidRPr="004D13F8" w:rsidRDefault="00311C41" w:rsidP="00043A54">
            <w:pPr>
              <w:pStyle w:val="Definitions"/>
              <w:ind w:left="0"/>
              <w:rPr>
                <w:b/>
                <w:bCs/>
                <w:szCs w:val="22"/>
              </w:rPr>
            </w:pPr>
            <w:r w:rsidRPr="004D13F8">
              <w:rPr>
                <w:b/>
                <w:szCs w:val="22"/>
              </w:rPr>
              <w:t>“Confidential Information”</w:t>
            </w:r>
            <w:r w:rsidRPr="004D13F8">
              <w:rPr>
                <w:szCs w:val="22"/>
              </w:rPr>
              <w:t xml:space="preserve"> shall mean information that may be exempt from disclosure to the public or other unauthorized persons under either chapter 42.56 RCW or other state or federal statutes. Confidential Information includes, but is not limited to, names, addresses, Social Security numbers, e-mail addresses, telephone numbers, financial profiles, credit card information, driver’s license numbers, medical data, law enforcement records, DIS source code or object code, or DIS or State security information.</w:t>
            </w:r>
          </w:p>
        </w:tc>
      </w:tr>
      <w:tr w:rsidR="00311C41" w:rsidRPr="004D13F8" w:rsidTr="005F393A">
        <w:trPr>
          <w:cantSplit/>
          <w:trHeight w:val="20"/>
        </w:trPr>
        <w:tc>
          <w:tcPr>
            <w:tcW w:w="1980" w:type="dxa"/>
          </w:tcPr>
          <w:p w:rsidR="00311C41" w:rsidRPr="004D13F8" w:rsidRDefault="00311C41" w:rsidP="00043A54">
            <w:pPr>
              <w:rPr>
                <w:sz w:val="22"/>
                <w:szCs w:val="22"/>
              </w:rPr>
            </w:pPr>
            <w:r>
              <w:rPr>
                <w:sz w:val="22"/>
                <w:szCs w:val="22"/>
              </w:rPr>
              <w:t>Contract</w:t>
            </w:r>
          </w:p>
        </w:tc>
        <w:tc>
          <w:tcPr>
            <w:tcW w:w="8820" w:type="dxa"/>
          </w:tcPr>
          <w:p w:rsidR="00311C41" w:rsidRPr="004D13F8" w:rsidRDefault="00311C41" w:rsidP="00043A54">
            <w:pPr>
              <w:pStyle w:val="Definitions"/>
              <w:ind w:left="0"/>
              <w:rPr>
                <w:szCs w:val="22"/>
              </w:rPr>
            </w:pPr>
            <w:r w:rsidRPr="004D13F8">
              <w:rPr>
                <w:b/>
                <w:bCs/>
                <w:szCs w:val="22"/>
              </w:rPr>
              <w:t>“Contract”</w:t>
            </w:r>
            <w:r w:rsidRPr="004D13F8">
              <w:rPr>
                <w:szCs w:val="22"/>
              </w:rPr>
              <w:t xml:space="preserve"> shall mean the RFP, the Response, Contract document, all schedules and exhibits, statements of work, and all amendments awarded pursuant to this RFP.  A Contract is attached to this RFP as Appendix B.</w:t>
            </w:r>
            <w:r w:rsidR="007C5ECB">
              <w:rPr>
                <w:szCs w:val="22"/>
              </w:rPr>
              <w:t>”</w:t>
            </w:r>
          </w:p>
        </w:tc>
      </w:tr>
      <w:tr w:rsidR="00311C41" w:rsidRPr="004D13F8" w:rsidTr="005F393A">
        <w:trPr>
          <w:cantSplit/>
          <w:trHeight w:val="20"/>
        </w:trPr>
        <w:tc>
          <w:tcPr>
            <w:tcW w:w="1980" w:type="dxa"/>
          </w:tcPr>
          <w:p w:rsidR="00311C41" w:rsidRPr="004D13F8" w:rsidRDefault="00311C41" w:rsidP="00043A54">
            <w:pPr>
              <w:rPr>
                <w:sz w:val="22"/>
                <w:szCs w:val="22"/>
              </w:rPr>
            </w:pPr>
            <w:r>
              <w:rPr>
                <w:sz w:val="22"/>
                <w:szCs w:val="22"/>
              </w:rPr>
              <w:t>DIS</w:t>
            </w:r>
          </w:p>
        </w:tc>
        <w:tc>
          <w:tcPr>
            <w:tcW w:w="8820" w:type="dxa"/>
          </w:tcPr>
          <w:p w:rsidR="00311C41" w:rsidRPr="004D13F8" w:rsidRDefault="00311C41" w:rsidP="00043A54">
            <w:pPr>
              <w:pStyle w:val="Definitions"/>
              <w:ind w:left="0"/>
              <w:rPr>
                <w:szCs w:val="22"/>
              </w:rPr>
            </w:pPr>
            <w:r w:rsidRPr="004D13F8">
              <w:rPr>
                <w:b/>
                <w:szCs w:val="22"/>
              </w:rPr>
              <w:t xml:space="preserve">“DIS” </w:t>
            </w:r>
            <w:r w:rsidRPr="004D13F8">
              <w:rPr>
                <w:szCs w:val="22"/>
              </w:rPr>
              <w:t>shall mean the Washington State Department of Information Services.</w:t>
            </w:r>
          </w:p>
        </w:tc>
      </w:tr>
      <w:tr w:rsidR="00311C41" w:rsidRPr="004D13F8" w:rsidTr="005F393A">
        <w:trPr>
          <w:cantSplit/>
          <w:trHeight w:val="20"/>
        </w:trPr>
        <w:tc>
          <w:tcPr>
            <w:tcW w:w="1980" w:type="dxa"/>
          </w:tcPr>
          <w:p w:rsidR="00311C41" w:rsidRPr="004D13F8" w:rsidRDefault="00311C41" w:rsidP="00043A54">
            <w:pPr>
              <w:rPr>
                <w:sz w:val="22"/>
                <w:szCs w:val="22"/>
              </w:rPr>
            </w:pPr>
            <w:r>
              <w:rPr>
                <w:sz w:val="22"/>
                <w:szCs w:val="22"/>
              </w:rPr>
              <w:t>ISB</w:t>
            </w:r>
          </w:p>
        </w:tc>
        <w:tc>
          <w:tcPr>
            <w:tcW w:w="8820" w:type="dxa"/>
          </w:tcPr>
          <w:p w:rsidR="00311C41" w:rsidRPr="004D13F8" w:rsidRDefault="00311C41" w:rsidP="00043A54">
            <w:pPr>
              <w:pStyle w:val="Definitions"/>
              <w:ind w:left="0"/>
              <w:rPr>
                <w:szCs w:val="22"/>
              </w:rPr>
            </w:pPr>
            <w:r w:rsidRPr="004D13F8">
              <w:rPr>
                <w:b/>
                <w:szCs w:val="22"/>
              </w:rPr>
              <w:t>“Information Services Board”</w:t>
            </w:r>
            <w:r w:rsidRPr="004D13F8">
              <w:rPr>
                <w:szCs w:val="22"/>
              </w:rPr>
              <w:t xml:space="preserve"> and </w:t>
            </w:r>
            <w:r w:rsidRPr="004D13F8">
              <w:rPr>
                <w:b/>
                <w:szCs w:val="22"/>
              </w:rPr>
              <w:t xml:space="preserve">“ISB” </w:t>
            </w:r>
            <w:r w:rsidRPr="004D13F8">
              <w:rPr>
                <w:szCs w:val="22"/>
              </w:rPr>
              <w:t>shall mean the statutorily created board that has authority over information services solicitations.</w:t>
            </w:r>
          </w:p>
        </w:tc>
      </w:tr>
      <w:tr w:rsidR="00311C41" w:rsidRPr="004D13F8" w:rsidTr="005F393A">
        <w:trPr>
          <w:cantSplit/>
          <w:trHeight w:val="20"/>
        </w:trPr>
        <w:tc>
          <w:tcPr>
            <w:tcW w:w="1980" w:type="dxa"/>
            <w:shd w:val="clear" w:color="auto" w:fill="FFFFFF"/>
          </w:tcPr>
          <w:p w:rsidR="00311C41" w:rsidRPr="004D13F8" w:rsidRDefault="00311C41" w:rsidP="00043A54">
            <w:pPr>
              <w:rPr>
                <w:sz w:val="22"/>
                <w:szCs w:val="22"/>
              </w:rPr>
            </w:pPr>
            <w:r w:rsidRPr="004D13F8">
              <w:rPr>
                <w:sz w:val="22"/>
                <w:szCs w:val="22"/>
              </w:rPr>
              <w:t>IV&amp;V</w:t>
            </w:r>
          </w:p>
        </w:tc>
        <w:tc>
          <w:tcPr>
            <w:tcW w:w="8820" w:type="dxa"/>
            <w:shd w:val="clear" w:color="auto" w:fill="FFFFFF"/>
          </w:tcPr>
          <w:p w:rsidR="00311C41" w:rsidRPr="004D13F8" w:rsidRDefault="00311C41" w:rsidP="00043A54">
            <w:pPr>
              <w:rPr>
                <w:sz w:val="22"/>
                <w:szCs w:val="22"/>
              </w:rPr>
            </w:pPr>
            <w:r w:rsidRPr="004D13F8">
              <w:rPr>
                <w:b/>
                <w:sz w:val="22"/>
                <w:szCs w:val="22"/>
              </w:rPr>
              <w:t>I</w:t>
            </w:r>
            <w:r w:rsidRPr="004D13F8">
              <w:rPr>
                <w:sz w:val="22"/>
                <w:szCs w:val="22"/>
              </w:rPr>
              <w:t xml:space="preserve">ndependent </w:t>
            </w:r>
            <w:r w:rsidRPr="004D13F8">
              <w:rPr>
                <w:b/>
                <w:sz w:val="22"/>
                <w:szCs w:val="22"/>
              </w:rPr>
              <w:t>V</w:t>
            </w:r>
            <w:r w:rsidRPr="004D13F8">
              <w:rPr>
                <w:sz w:val="22"/>
                <w:szCs w:val="22"/>
              </w:rPr>
              <w:t xml:space="preserve">erification &amp; </w:t>
            </w:r>
            <w:r w:rsidRPr="004D13F8">
              <w:rPr>
                <w:b/>
                <w:sz w:val="22"/>
                <w:szCs w:val="22"/>
              </w:rPr>
              <w:t>V</w:t>
            </w:r>
            <w:r w:rsidRPr="004D13F8">
              <w:rPr>
                <w:sz w:val="22"/>
                <w:szCs w:val="22"/>
              </w:rPr>
              <w:t xml:space="preserve">alidation. IV&amp;V is the process an independent third party undertakes to check that a product, service, or system meets specifications and that it fulfills its intended purpose. </w:t>
            </w:r>
          </w:p>
        </w:tc>
      </w:tr>
      <w:tr w:rsidR="00311C41" w:rsidRPr="004D13F8" w:rsidTr="005F393A">
        <w:trPr>
          <w:cantSplit/>
          <w:trHeight w:val="20"/>
        </w:trPr>
        <w:tc>
          <w:tcPr>
            <w:tcW w:w="1980" w:type="dxa"/>
          </w:tcPr>
          <w:p w:rsidR="00311C41" w:rsidRPr="004D13F8" w:rsidRDefault="00311C41" w:rsidP="00043A54">
            <w:pPr>
              <w:rPr>
                <w:sz w:val="22"/>
                <w:szCs w:val="22"/>
              </w:rPr>
            </w:pPr>
            <w:r>
              <w:rPr>
                <w:sz w:val="22"/>
                <w:szCs w:val="22"/>
              </w:rPr>
              <w:t>Mandatory Scored</w:t>
            </w:r>
          </w:p>
        </w:tc>
        <w:tc>
          <w:tcPr>
            <w:tcW w:w="8820" w:type="dxa"/>
          </w:tcPr>
          <w:p w:rsidR="00311C41" w:rsidRPr="004D13F8" w:rsidRDefault="00311C41" w:rsidP="00043A54">
            <w:pPr>
              <w:pStyle w:val="Definitions"/>
              <w:ind w:left="0"/>
              <w:rPr>
                <w:szCs w:val="22"/>
              </w:rPr>
            </w:pPr>
            <w:r w:rsidRPr="004D13F8">
              <w:rPr>
                <w:szCs w:val="22"/>
              </w:rPr>
              <w:t>“</w:t>
            </w:r>
            <w:r w:rsidRPr="004D13F8">
              <w:rPr>
                <w:b/>
                <w:szCs w:val="22"/>
              </w:rPr>
              <w:t>Mandatory Scored</w:t>
            </w:r>
            <w:r w:rsidRPr="004D13F8">
              <w:rPr>
                <w:szCs w:val="22"/>
              </w:rPr>
              <w:t>” or “</w:t>
            </w:r>
            <w:r w:rsidRPr="004D13F8">
              <w:rPr>
                <w:b/>
                <w:szCs w:val="22"/>
              </w:rPr>
              <w:t>(MS)</w:t>
            </w:r>
            <w:r w:rsidRPr="004D13F8">
              <w:rPr>
                <w:szCs w:val="22"/>
              </w:rPr>
              <w:t>” shall mean the Vendor must comply with the</w:t>
            </w:r>
            <w:r w:rsidRPr="004D13F8">
              <w:rPr>
                <w:b/>
                <w:szCs w:val="22"/>
              </w:rPr>
              <w:t xml:space="preserve"> </w:t>
            </w:r>
            <w:r w:rsidRPr="004D13F8">
              <w:rPr>
                <w:szCs w:val="22"/>
              </w:rPr>
              <w:t>requirement, and the Response will be scored</w:t>
            </w:r>
          </w:p>
        </w:tc>
      </w:tr>
      <w:tr w:rsidR="00311C41" w:rsidRPr="004D13F8" w:rsidTr="005F393A">
        <w:trPr>
          <w:cantSplit/>
          <w:trHeight w:val="20"/>
        </w:trPr>
        <w:tc>
          <w:tcPr>
            <w:tcW w:w="1980" w:type="dxa"/>
            <w:shd w:val="clear" w:color="auto" w:fill="FFFFFF"/>
          </w:tcPr>
          <w:p w:rsidR="00311C41" w:rsidRPr="004D13F8" w:rsidRDefault="00311C41" w:rsidP="00043A54">
            <w:pPr>
              <w:rPr>
                <w:sz w:val="22"/>
                <w:szCs w:val="22"/>
              </w:rPr>
            </w:pPr>
            <w:r w:rsidRPr="004D13F8">
              <w:rPr>
                <w:sz w:val="22"/>
                <w:szCs w:val="22"/>
              </w:rPr>
              <w:t>QA</w:t>
            </w:r>
          </w:p>
        </w:tc>
        <w:tc>
          <w:tcPr>
            <w:tcW w:w="8820" w:type="dxa"/>
            <w:shd w:val="clear" w:color="auto" w:fill="FFFFFF"/>
          </w:tcPr>
          <w:p w:rsidR="00311C41" w:rsidRPr="004D13F8" w:rsidRDefault="00311C41" w:rsidP="00043A54">
            <w:pPr>
              <w:rPr>
                <w:sz w:val="22"/>
                <w:szCs w:val="22"/>
              </w:rPr>
            </w:pPr>
            <w:r w:rsidRPr="004D13F8">
              <w:rPr>
                <w:b/>
                <w:sz w:val="22"/>
                <w:szCs w:val="22"/>
              </w:rPr>
              <w:t>Q</w:t>
            </w:r>
            <w:r w:rsidRPr="004D13F8">
              <w:rPr>
                <w:sz w:val="22"/>
                <w:szCs w:val="22"/>
              </w:rPr>
              <w:t xml:space="preserve">uality </w:t>
            </w:r>
            <w:r w:rsidRPr="004D13F8">
              <w:rPr>
                <w:b/>
                <w:sz w:val="22"/>
                <w:szCs w:val="22"/>
              </w:rPr>
              <w:t>A</w:t>
            </w:r>
            <w:r w:rsidRPr="004D13F8">
              <w:rPr>
                <w:sz w:val="22"/>
                <w:szCs w:val="22"/>
              </w:rPr>
              <w:t>ssurance - The procedures established to inject and extract a level of stipulated quality. It implies a formal methodology designed to assess the quality of planning, execution, and deliverables against defined scope, schedule, and budget commitments for a project.</w:t>
            </w:r>
          </w:p>
        </w:tc>
      </w:tr>
      <w:tr w:rsidR="00311C41" w:rsidRPr="004D13F8" w:rsidTr="005F393A">
        <w:trPr>
          <w:cantSplit/>
          <w:trHeight w:val="20"/>
        </w:trPr>
        <w:tc>
          <w:tcPr>
            <w:tcW w:w="1980" w:type="dxa"/>
          </w:tcPr>
          <w:p w:rsidR="00311C41" w:rsidRPr="004D13F8" w:rsidRDefault="00311C41" w:rsidP="00043A54">
            <w:pPr>
              <w:rPr>
                <w:sz w:val="22"/>
                <w:szCs w:val="22"/>
              </w:rPr>
            </w:pPr>
            <w:r>
              <w:rPr>
                <w:sz w:val="22"/>
                <w:szCs w:val="22"/>
              </w:rPr>
              <w:t>RCW</w:t>
            </w:r>
          </w:p>
        </w:tc>
        <w:tc>
          <w:tcPr>
            <w:tcW w:w="8820" w:type="dxa"/>
          </w:tcPr>
          <w:p w:rsidR="00311C41" w:rsidRPr="004D13F8" w:rsidRDefault="00311C41" w:rsidP="00043A54">
            <w:pPr>
              <w:pStyle w:val="Definitions"/>
              <w:ind w:left="0"/>
              <w:rPr>
                <w:snapToGrid w:val="0"/>
                <w:szCs w:val="22"/>
              </w:rPr>
            </w:pPr>
            <w:r w:rsidRPr="004D13F8">
              <w:rPr>
                <w:snapToGrid w:val="0"/>
                <w:szCs w:val="22"/>
              </w:rPr>
              <w:t>“</w:t>
            </w:r>
            <w:r w:rsidRPr="004D13F8">
              <w:rPr>
                <w:b/>
                <w:bCs/>
                <w:snapToGrid w:val="0"/>
                <w:szCs w:val="22"/>
              </w:rPr>
              <w:t>RCW</w:t>
            </w:r>
            <w:r w:rsidRPr="004D13F8">
              <w:rPr>
                <w:snapToGrid w:val="0"/>
                <w:szCs w:val="22"/>
              </w:rPr>
              <w:t>” means the Revised Code of Washington</w:t>
            </w:r>
          </w:p>
        </w:tc>
      </w:tr>
      <w:tr w:rsidR="00311C41" w:rsidRPr="004D13F8" w:rsidTr="005F393A">
        <w:trPr>
          <w:cantSplit/>
          <w:trHeight w:val="20"/>
        </w:trPr>
        <w:tc>
          <w:tcPr>
            <w:tcW w:w="1980" w:type="dxa"/>
          </w:tcPr>
          <w:p w:rsidR="00311C41" w:rsidRPr="004D13F8" w:rsidRDefault="00311C41" w:rsidP="00043A54">
            <w:pPr>
              <w:rPr>
                <w:sz w:val="22"/>
                <w:szCs w:val="22"/>
              </w:rPr>
            </w:pPr>
            <w:r>
              <w:rPr>
                <w:sz w:val="22"/>
                <w:szCs w:val="22"/>
              </w:rPr>
              <w:t>Response</w:t>
            </w:r>
          </w:p>
        </w:tc>
        <w:tc>
          <w:tcPr>
            <w:tcW w:w="8820" w:type="dxa"/>
          </w:tcPr>
          <w:p w:rsidR="0036432E" w:rsidRDefault="00311C41" w:rsidP="0036432E">
            <w:pPr>
              <w:pStyle w:val="Definitions"/>
              <w:ind w:left="0"/>
            </w:pPr>
            <w:r w:rsidRPr="004D13F8">
              <w:rPr>
                <w:szCs w:val="22"/>
              </w:rPr>
              <w:t>“</w:t>
            </w:r>
            <w:r w:rsidRPr="004D13F8">
              <w:rPr>
                <w:b/>
                <w:szCs w:val="22"/>
              </w:rPr>
              <w:t>Response</w:t>
            </w:r>
            <w:r w:rsidRPr="004D13F8">
              <w:rPr>
                <w:szCs w:val="22"/>
              </w:rPr>
              <w:t xml:space="preserve">” shall mean the written proposal submitted by Vendor to </w:t>
            </w:r>
            <w:r w:rsidRPr="004D13F8">
              <w:rPr>
                <w:bCs/>
                <w:szCs w:val="22"/>
              </w:rPr>
              <w:t>DIS</w:t>
            </w:r>
            <w:r w:rsidRPr="004D13F8">
              <w:rPr>
                <w:b/>
                <w:szCs w:val="22"/>
              </w:rPr>
              <w:t xml:space="preserve"> </w:t>
            </w:r>
            <w:r w:rsidRPr="004D13F8">
              <w:rPr>
                <w:szCs w:val="22"/>
              </w:rPr>
              <w:t xml:space="preserve">in accordance with this RFP. The Response shall include all written material submitted by Vendor as of the date set forth in the RFP schedule or as further requested by </w:t>
            </w:r>
            <w:r w:rsidRPr="004D13F8">
              <w:rPr>
                <w:bCs/>
                <w:szCs w:val="22"/>
              </w:rPr>
              <w:t>DIS</w:t>
            </w:r>
            <w:r w:rsidRPr="004D13F8">
              <w:rPr>
                <w:szCs w:val="22"/>
              </w:rPr>
              <w:t>.</w:t>
            </w:r>
          </w:p>
        </w:tc>
      </w:tr>
      <w:tr w:rsidR="00311C41" w:rsidRPr="004D13F8" w:rsidTr="005F393A">
        <w:trPr>
          <w:cantSplit/>
          <w:trHeight w:val="20"/>
        </w:trPr>
        <w:tc>
          <w:tcPr>
            <w:tcW w:w="1980" w:type="dxa"/>
          </w:tcPr>
          <w:p w:rsidR="00311C41" w:rsidRPr="004D13F8" w:rsidRDefault="00311C41" w:rsidP="00043A54">
            <w:pPr>
              <w:rPr>
                <w:sz w:val="22"/>
                <w:szCs w:val="22"/>
              </w:rPr>
            </w:pPr>
            <w:r w:rsidRPr="004D13F8">
              <w:rPr>
                <w:sz w:val="22"/>
                <w:szCs w:val="22"/>
              </w:rPr>
              <w:t>Scope</w:t>
            </w:r>
          </w:p>
        </w:tc>
        <w:tc>
          <w:tcPr>
            <w:tcW w:w="8820" w:type="dxa"/>
          </w:tcPr>
          <w:p w:rsidR="00311C41" w:rsidRPr="004D13F8" w:rsidRDefault="00311C41" w:rsidP="00043A54">
            <w:pPr>
              <w:rPr>
                <w:sz w:val="22"/>
                <w:szCs w:val="22"/>
              </w:rPr>
            </w:pPr>
            <w:r w:rsidRPr="004D13F8">
              <w:rPr>
                <w:sz w:val="22"/>
                <w:szCs w:val="22"/>
              </w:rPr>
              <w:t xml:space="preserve">The sum of products, services, and results to be provided as a project. </w:t>
            </w:r>
          </w:p>
        </w:tc>
      </w:tr>
      <w:tr w:rsidR="00311C41" w:rsidRPr="004D13F8" w:rsidTr="005F393A">
        <w:trPr>
          <w:cantSplit/>
          <w:trHeight w:val="20"/>
        </w:trPr>
        <w:tc>
          <w:tcPr>
            <w:tcW w:w="1980" w:type="dxa"/>
          </w:tcPr>
          <w:p w:rsidR="00311C41" w:rsidRPr="004D13F8" w:rsidRDefault="00311C41" w:rsidP="00043A54">
            <w:pPr>
              <w:rPr>
                <w:sz w:val="22"/>
                <w:szCs w:val="22"/>
              </w:rPr>
            </w:pPr>
            <w:r w:rsidRPr="004D13F8">
              <w:rPr>
                <w:sz w:val="22"/>
                <w:szCs w:val="22"/>
              </w:rPr>
              <w:t>SDC</w:t>
            </w:r>
          </w:p>
        </w:tc>
        <w:tc>
          <w:tcPr>
            <w:tcW w:w="8820" w:type="dxa"/>
          </w:tcPr>
          <w:p w:rsidR="00311C41" w:rsidRPr="004D13F8" w:rsidRDefault="00311C41" w:rsidP="00043A54">
            <w:pPr>
              <w:rPr>
                <w:sz w:val="22"/>
                <w:szCs w:val="22"/>
              </w:rPr>
            </w:pPr>
            <w:r w:rsidRPr="004D13F8">
              <w:rPr>
                <w:sz w:val="22"/>
                <w:szCs w:val="22"/>
              </w:rPr>
              <w:t>State Data Center</w:t>
            </w:r>
          </w:p>
        </w:tc>
      </w:tr>
      <w:tr w:rsidR="00311C41" w:rsidRPr="004D13F8" w:rsidTr="005F393A">
        <w:trPr>
          <w:cantSplit/>
          <w:trHeight w:val="20"/>
        </w:trPr>
        <w:tc>
          <w:tcPr>
            <w:tcW w:w="1980" w:type="dxa"/>
          </w:tcPr>
          <w:p w:rsidR="00311C41" w:rsidRPr="004D13F8" w:rsidRDefault="00311C41" w:rsidP="00043A54">
            <w:pPr>
              <w:rPr>
                <w:sz w:val="22"/>
                <w:szCs w:val="22"/>
              </w:rPr>
            </w:pPr>
            <w:r w:rsidRPr="004D13F8">
              <w:rPr>
                <w:sz w:val="22"/>
                <w:szCs w:val="22"/>
              </w:rPr>
              <w:t xml:space="preserve">SDC Occupancy Date </w:t>
            </w:r>
          </w:p>
        </w:tc>
        <w:tc>
          <w:tcPr>
            <w:tcW w:w="8820" w:type="dxa"/>
          </w:tcPr>
          <w:p w:rsidR="00311C41" w:rsidRPr="004D13F8" w:rsidRDefault="00311C41" w:rsidP="00043A54">
            <w:pPr>
              <w:rPr>
                <w:sz w:val="22"/>
                <w:szCs w:val="22"/>
              </w:rPr>
            </w:pPr>
            <w:r w:rsidRPr="004D13F8">
              <w:rPr>
                <w:sz w:val="22"/>
                <w:szCs w:val="22"/>
              </w:rPr>
              <w:t>This is the date in the Wheeler Building project for the SDC that DIS can occupy the SDC and use it for all of its intended purposes with possibly limited restrictions until construction is finalized. This date is also the same date as the “Building Substantial Completion Date”.</w:t>
            </w:r>
          </w:p>
        </w:tc>
      </w:tr>
      <w:tr w:rsidR="00311C41" w:rsidRPr="004D13F8" w:rsidTr="005F393A">
        <w:trPr>
          <w:cantSplit/>
          <w:trHeight w:val="20"/>
        </w:trPr>
        <w:tc>
          <w:tcPr>
            <w:tcW w:w="1980" w:type="dxa"/>
          </w:tcPr>
          <w:p w:rsidR="00311C41" w:rsidRPr="004D13F8" w:rsidRDefault="00311C41" w:rsidP="00043A54">
            <w:pPr>
              <w:rPr>
                <w:sz w:val="22"/>
                <w:szCs w:val="22"/>
              </w:rPr>
            </w:pPr>
            <w:r w:rsidRPr="004D13F8">
              <w:rPr>
                <w:sz w:val="22"/>
                <w:szCs w:val="22"/>
              </w:rPr>
              <w:t>State</w:t>
            </w:r>
          </w:p>
        </w:tc>
        <w:tc>
          <w:tcPr>
            <w:tcW w:w="8820" w:type="dxa"/>
          </w:tcPr>
          <w:p w:rsidR="00311C41" w:rsidRPr="004D13F8" w:rsidRDefault="00311C41" w:rsidP="00043A54">
            <w:pPr>
              <w:pStyle w:val="Definitions"/>
              <w:ind w:hanging="720"/>
              <w:rPr>
                <w:szCs w:val="22"/>
              </w:rPr>
            </w:pPr>
            <w:r w:rsidRPr="004D13F8">
              <w:rPr>
                <w:b/>
                <w:szCs w:val="22"/>
              </w:rPr>
              <w:t>“State”</w:t>
            </w:r>
            <w:r w:rsidRPr="004D13F8">
              <w:rPr>
                <w:szCs w:val="22"/>
              </w:rPr>
              <w:t xml:space="preserve"> shall mean the state of Washington</w:t>
            </w:r>
          </w:p>
        </w:tc>
      </w:tr>
      <w:tr w:rsidR="00311C41" w:rsidRPr="004D13F8" w:rsidTr="005F393A">
        <w:trPr>
          <w:cantSplit/>
          <w:trHeight w:val="20"/>
        </w:trPr>
        <w:tc>
          <w:tcPr>
            <w:tcW w:w="1980" w:type="dxa"/>
          </w:tcPr>
          <w:p w:rsidR="00311C41" w:rsidRPr="004D13F8" w:rsidRDefault="00311C41" w:rsidP="00043A54">
            <w:pPr>
              <w:rPr>
                <w:sz w:val="22"/>
                <w:szCs w:val="22"/>
              </w:rPr>
            </w:pPr>
            <w:r>
              <w:rPr>
                <w:sz w:val="22"/>
                <w:szCs w:val="22"/>
              </w:rPr>
              <w:t>Statement of Work</w:t>
            </w:r>
          </w:p>
        </w:tc>
        <w:tc>
          <w:tcPr>
            <w:tcW w:w="8820" w:type="dxa"/>
          </w:tcPr>
          <w:p w:rsidR="00311C41" w:rsidRPr="004D13F8" w:rsidRDefault="00311C41" w:rsidP="00043A54">
            <w:pPr>
              <w:pStyle w:val="Definitions"/>
              <w:ind w:left="0"/>
              <w:rPr>
                <w:szCs w:val="22"/>
              </w:rPr>
            </w:pPr>
            <w:r w:rsidRPr="004D13F8">
              <w:rPr>
                <w:b/>
                <w:szCs w:val="22"/>
              </w:rPr>
              <w:t xml:space="preserve">“Statement of Work” (SOW) </w:t>
            </w:r>
            <w:r w:rsidRPr="004D13F8">
              <w:rPr>
                <w:szCs w:val="22"/>
              </w:rPr>
              <w:t>shall mean the statement of work included in, or attached to, the resulting Contract</w:t>
            </w:r>
            <w:r w:rsidRPr="004D13F8">
              <w:rPr>
                <w:i/>
                <w:iCs/>
                <w:color w:val="FF0000"/>
                <w:szCs w:val="22"/>
              </w:rPr>
              <w:t xml:space="preserve"> </w:t>
            </w:r>
            <w:r w:rsidRPr="004D13F8">
              <w:rPr>
                <w:szCs w:val="22"/>
              </w:rPr>
              <w:t xml:space="preserve">between Vendor and </w:t>
            </w:r>
            <w:r w:rsidRPr="004D13F8">
              <w:rPr>
                <w:bCs/>
                <w:szCs w:val="22"/>
              </w:rPr>
              <w:t>DIS</w:t>
            </w:r>
            <w:r w:rsidRPr="004D13F8">
              <w:rPr>
                <w:szCs w:val="22"/>
              </w:rPr>
              <w:t xml:space="preserve"> for Vendor’s Services to be accomplished under the terms and conditions of the resulting Contract.  </w:t>
            </w:r>
          </w:p>
        </w:tc>
      </w:tr>
      <w:tr w:rsidR="00311C41" w:rsidRPr="004D13F8" w:rsidTr="005F393A">
        <w:trPr>
          <w:cantSplit/>
          <w:trHeight w:val="20"/>
        </w:trPr>
        <w:tc>
          <w:tcPr>
            <w:tcW w:w="1980" w:type="dxa"/>
          </w:tcPr>
          <w:p w:rsidR="00311C41" w:rsidRPr="004D13F8" w:rsidRDefault="00311C41" w:rsidP="00043A54">
            <w:pPr>
              <w:rPr>
                <w:sz w:val="22"/>
                <w:szCs w:val="22"/>
              </w:rPr>
            </w:pPr>
            <w:r w:rsidRPr="004D13F8">
              <w:rPr>
                <w:sz w:val="22"/>
                <w:szCs w:val="22"/>
              </w:rPr>
              <w:t>Subcontractor</w:t>
            </w:r>
          </w:p>
        </w:tc>
        <w:tc>
          <w:tcPr>
            <w:tcW w:w="8820" w:type="dxa"/>
          </w:tcPr>
          <w:p w:rsidR="00311C41" w:rsidRPr="004D13F8" w:rsidRDefault="00311C41" w:rsidP="00043A54">
            <w:pPr>
              <w:pStyle w:val="Definitions"/>
              <w:ind w:left="0"/>
              <w:rPr>
                <w:szCs w:val="22"/>
              </w:rPr>
            </w:pPr>
            <w:r w:rsidRPr="004D13F8">
              <w:rPr>
                <w:b/>
                <w:szCs w:val="22"/>
              </w:rPr>
              <w:t>“Subcontractor”</w:t>
            </w:r>
            <w:r w:rsidRPr="004D13F8">
              <w:rPr>
                <w:szCs w:val="22"/>
              </w:rPr>
              <w:t xml:space="preserve"> shall mean one not in the employment of Vendor, who is performing all or part of the Services under the resulting Contract under a separate contract with Vendor. The term “Subcontractor” means Subcontractor(s) of any tier.</w:t>
            </w:r>
          </w:p>
        </w:tc>
      </w:tr>
      <w:tr w:rsidR="00311C41" w:rsidRPr="004D13F8" w:rsidTr="005F393A">
        <w:trPr>
          <w:cantSplit/>
          <w:trHeight w:val="20"/>
        </w:trPr>
        <w:tc>
          <w:tcPr>
            <w:tcW w:w="1980" w:type="dxa"/>
          </w:tcPr>
          <w:p w:rsidR="00311C41" w:rsidRPr="004D13F8" w:rsidRDefault="00311C41" w:rsidP="00043A54">
            <w:pPr>
              <w:rPr>
                <w:sz w:val="22"/>
                <w:szCs w:val="22"/>
              </w:rPr>
            </w:pPr>
            <w:r w:rsidRPr="004D13F8">
              <w:rPr>
                <w:bCs/>
                <w:sz w:val="22"/>
                <w:szCs w:val="22"/>
              </w:rPr>
              <w:t>Systems Integrator</w:t>
            </w:r>
          </w:p>
        </w:tc>
        <w:tc>
          <w:tcPr>
            <w:tcW w:w="8820" w:type="dxa"/>
          </w:tcPr>
          <w:p w:rsidR="00311C41" w:rsidRPr="004D13F8" w:rsidRDefault="00311C41" w:rsidP="00043A54">
            <w:pPr>
              <w:rPr>
                <w:sz w:val="22"/>
                <w:szCs w:val="22"/>
              </w:rPr>
            </w:pPr>
            <w:r w:rsidRPr="004D13F8">
              <w:rPr>
                <w:sz w:val="22"/>
                <w:szCs w:val="22"/>
              </w:rPr>
              <w:t xml:space="preserve">A </w:t>
            </w:r>
            <w:r w:rsidRPr="004D13F8">
              <w:rPr>
                <w:b/>
                <w:bCs/>
                <w:sz w:val="22"/>
                <w:szCs w:val="22"/>
              </w:rPr>
              <w:t>Systems Integrator</w:t>
            </w:r>
            <w:r w:rsidRPr="004D13F8">
              <w:rPr>
                <w:sz w:val="22"/>
                <w:szCs w:val="22"/>
              </w:rPr>
              <w:t xml:space="preserve"> (SI) is a company that specializes in bringing together component subsystems into a whole and ensuring that those subsystems function together, a practice known as System Integration. In the context of the TTP the SI will specialize in data center design and relocations</w:t>
            </w:r>
            <w:r>
              <w:rPr>
                <w:sz w:val="22"/>
                <w:szCs w:val="22"/>
              </w:rPr>
              <w:t>.</w:t>
            </w:r>
          </w:p>
        </w:tc>
      </w:tr>
      <w:tr w:rsidR="00311C41" w:rsidRPr="004D13F8" w:rsidTr="005F393A">
        <w:trPr>
          <w:cantSplit/>
          <w:trHeight w:val="20"/>
        </w:trPr>
        <w:tc>
          <w:tcPr>
            <w:tcW w:w="1980" w:type="dxa"/>
          </w:tcPr>
          <w:p w:rsidR="00311C41" w:rsidRPr="004D13F8" w:rsidRDefault="00311C41" w:rsidP="00043A54">
            <w:pPr>
              <w:rPr>
                <w:sz w:val="22"/>
                <w:szCs w:val="22"/>
              </w:rPr>
            </w:pPr>
            <w:r w:rsidRPr="004D13F8">
              <w:rPr>
                <w:sz w:val="22"/>
                <w:szCs w:val="22"/>
              </w:rPr>
              <w:t>Vendor</w:t>
            </w:r>
          </w:p>
        </w:tc>
        <w:tc>
          <w:tcPr>
            <w:tcW w:w="8820" w:type="dxa"/>
          </w:tcPr>
          <w:p w:rsidR="00311C41" w:rsidRPr="004D13F8" w:rsidRDefault="00311C41" w:rsidP="00043A54">
            <w:pPr>
              <w:pStyle w:val="Definitions"/>
              <w:ind w:left="0"/>
              <w:rPr>
                <w:szCs w:val="22"/>
              </w:rPr>
            </w:pPr>
            <w:r w:rsidRPr="004D13F8">
              <w:rPr>
                <w:b/>
                <w:szCs w:val="22"/>
              </w:rPr>
              <w:t>“Vendor”</w:t>
            </w:r>
            <w:r w:rsidRPr="004D13F8">
              <w:rPr>
                <w:szCs w:val="22"/>
              </w:rPr>
              <w:t xml:space="preserve"> shall mean a company, organization, or entity submitting a Response to this RFP.</w:t>
            </w:r>
          </w:p>
        </w:tc>
      </w:tr>
    </w:tbl>
    <w:p w:rsidR="004B1158" w:rsidRPr="001F2E63" w:rsidRDefault="004B1158" w:rsidP="004B1158"/>
    <w:p w:rsidR="00933A50" w:rsidRPr="001F2E63" w:rsidRDefault="00933A50" w:rsidP="00CB6BE5">
      <w:pPr>
        <w:pStyle w:val="Definitions"/>
        <w:sectPr w:rsidR="00933A50" w:rsidRPr="001F2E63" w:rsidSect="00FF3400">
          <w:footerReference w:type="default" r:id="rId22"/>
          <w:pgSz w:w="12240" w:h="15840"/>
          <w:pgMar w:top="720" w:right="720" w:bottom="720" w:left="720" w:header="720" w:footer="720" w:gutter="0"/>
          <w:pgNumType w:start="1"/>
          <w:cols w:space="720"/>
          <w:docGrid w:linePitch="360"/>
        </w:sectPr>
      </w:pPr>
    </w:p>
    <w:p w:rsidR="00052161" w:rsidRPr="001F2E63" w:rsidRDefault="004665D2" w:rsidP="00932EAA">
      <w:pPr>
        <w:pStyle w:val="Heading1"/>
        <w:numPr>
          <w:ilvl w:val="0"/>
          <w:numId w:val="35"/>
        </w:numPr>
        <w:ind w:left="360"/>
        <w:rPr>
          <w:caps/>
        </w:rPr>
      </w:pPr>
      <w:bookmarkStart w:id="25" w:name="_Ref85867760"/>
      <w:bookmarkStart w:id="26" w:name="_Ref85867781"/>
      <w:bookmarkStart w:id="27" w:name="_Ref85867798"/>
      <w:bookmarkStart w:id="28" w:name="_Ref85867816"/>
      <w:bookmarkStart w:id="29" w:name="_Ref85867843"/>
      <w:bookmarkStart w:id="30" w:name="_Ref85867865"/>
      <w:bookmarkStart w:id="31" w:name="_Ref85867913"/>
      <w:bookmarkStart w:id="32" w:name="_Ref85867936"/>
      <w:bookmarkStart w:id="33" w:name="_Toc175102845"/>
      <w:bookmarkStart w:id="34" w:name="_Toc242857545"/>
      <w:bookmarkStart w:id="35" w:name="_Toc244513398"/>
      <w:r>
        <w:rPr>
          <w:caps/>
        </w:rPr>
        <w:lastRenderedPageBreak/>
        <w:t xml:space="preserve">RFP </w:t>
      </w:r>
      <w:r w:rsidR="00052161" w:rsidRPr="001F2E63">
        <w:rPr>
          <w:caps/>
        </w:rPr>
        <w:t>SCHEDULE</w:t>
      </w:r>
      <w:bookmarkEnd w:id="25"/>
      <w:bookmarkEnd w:id="26"/>
      <w:bookmarkEnd w:id="27"/>
      <w:bookmarkEnd w:id="28"/>
      <w:bookmarkEnd w:id="29"/>
      <w:bookmarkEnd w:id="30"/>
      <w:bookmarkEnd w:id="31"/>
      <w:bookmarkEnd w:id="32"/>
      <w:bookmarkEnd w:id="33"/>
      <w:bookmarkEnd w:id="34"/>
      <w:bookmarkEnd w:id="35"/>
    </w:p>
    <w:p w:rsidR="00052161" w:rsidRPr="001F2E63" w:rsidRDefault="00052161" w:rsidP="00052161">
      <w:pPr>
        <w:pStyle w:val="Heading1para"/>
      </w:pPr>
      <w:r w:rsidRPr="001F2E63">
        <w:t>This RFP is being issued under the following Schedule. The Response deadlines</w:t>
      </w:r>
      <w:r w:rsidR="00AA4740" w:rsidRPr="001F2E63">
        <w:t xml:space="preserve"> listed in the table below</w:t>
      </w:r>
      <w:r w:rsidRPr="001F2E63">
        <w:t xml:space="preserve"> are mandatory and non-negotiable. Failure to meet any of the required deadlines will result in disqualification from participation. All times are local time, Olympia, WA. </w:t>
      </w: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690"/>
        <w:gridCol w:w="1620"/>
        <w:gridCol w:w="4590"/>
      </w:tblGrid>
      <w:tr w:rsidR="004A6621" w:rsidRPr="00AA4740" w:rsidTr="006B6851">
        <w:trPr>
          <w:trHeight w:val="290"/>
        </w:trPr>
        <w:tc>
          <w:tcPr>
            <w:tcW w:w="3690" w:type="dxa"/>
            <w:shd w:val="clear" w:color="auto" w:fill="C2D69B"/>
          </w:tcPr>
          <w:p w:rsidR="0036432E" w:rsidRPr="006B6851" w:rsidRDefault="00311C41" w:rsidP="006B6851">
            <w:pPr>
              <w:jc w:val="center"/>
              <w:rPr>
                <w:b/>
                <w:bCs/>
                <w:color w:val="000000"/>
                <w:sz w:val="22"/>
              </w:rPr>
            </w:pPr>
            <w:r w:rsidRPr="006B6851">
              <w:rPr>
                <w:b/>
                <w:bCs/>
                <w:color w:val="000000"/>
                <w:sz w:val="22"/>
              </w:rPr>
              <w:t>Date</w:t>
            </w:r>
          </w:p>
        </w:tc>
        <w:tc>
          <w:tcPr>
            <w:tcW w:w="1620" w:type="dxa"/>
            <w:shd w:val="clear" w:color="auto" w:fill="C2D69B"/>
          </w:tcPr>
          <w:p w:rsidR="00311C41" w:rsidRPr="006B6851" w:rsidRDefault="00311C41" w:rsidP="006B6851">
            <w:pPr>
              <w:jc w:val="center"/>
              <w:rPr>
                <w:b/>
                <w:bCs/>
                <w:color w:val="000000"/>
                <w:sz w:val="22"/>
              </w:rPr>
            </w:pPr>
            <w:r w:rsidRPr="006B6851">
              <w:rPr>
                <w:b/>
                <w:bCs/>
                <w:color w:val="000000"/>
                <w:sz w:val="22"/>
              </w:rPr>
              <w:t>Time</w:t>
            </w:r>
          </w:p>
        </w:tc>
        <w:tc>
          <w:tcPr>
            <w:tcW w:w="4590" w:type="dxa"/>
            <w:shd w:val="clear" w:color="auto" w:fill="C2D69B"/>
          </w:tcPr>
          <w:p w:rsidR="0036432E" w:rsidRPr="006B6851" w:rsidRDefault="00A352C9" w:rsidP="006B6851">
            <w:pPr>
              <w:jc w:val="center"/>
              <w:rPr>
                <w:b/>
                <w:bCs/>
                <w:color w:val="000000"/>
                <w:sz w:val="22"/>
              </w:rPr>
            </w:pPr>
            <w:r w:rsidRPr="006B6851">
              <w:rPr>
                <w:b/>
                <w:bCs/>
                <w:color w:val="000000"/>
                <w:sz w:val="22"/>
              </w:rPr>
              <w:t>Event</w:t>
            </w:r>
          </w:p>
        </w:tc>
      </w:tr>
      <w:tr w:rsidR="00311C41" w:rsidRPr="00260235" w:rsidTr="006B6851">
        <w:trPr>
          <w:trHeight w:val="290"/>
        </w:trPr>
        <w:tc>
          <w:tcPr>
            <w:tcW w:w="3690" w:type="dxa"/>
          </w:tcPr>
          <w:p w:rsidR="0036432E" w:rsidRPr="006B6851" w:rsidRDefault="0036432E" w:rsidP="006B6851">
            <w:pPr>
              <w:jc w:val="right"/>
              <w:rPr>
                <w:sz w:val="22"/>
              </w:rPr>
            </w:pPr>
            <w:r w:rsidRPr="006B6851">
              <w:rPr>
                <w:sz w:val="22"/>
              </w:rPr>
              <w:t>Wednesday, December 9, 2009</w:t>
            </w:r>
          </w:p>
        </w:tc>
        <w:tc>
          <w:tcPr>
            <w:tcW w:w="1620" w:type="dxa"/>
          </w:tcPr>
          <w:p w:rsidR="00311C41" w:rsidRPr="006B6851" w:rsidRDefault="00311C41" w:rsidP="006B6851">
            <w:pPr>
              <w:jc w:val="center"/>
              <w:rPr>
                <w:color w:val="FF0000"/>
                <w:sz w:val="22"/>
              </w:rPr>
            </w:pPr>
          </w:p>
        </w:tc>
        <w:tc>
          <w:tcPr>
            <w:tcW w:w="4590" w:type="dxa"/>
          </w:tcPr>
          <w:p w:rsidR="00311C41" w:rsidRPr="006B6851" w:rsidRDefault="00311C41" w:rsidP="00A352C9">
            <w:pPr>
              <w:rPr>
                <w:color w:val="000000"/>
                <w:sz w:val="22"/>
              </w:rPr>
            </w:pPr>
            <w:r w:rsidRPr="006B6851">
              <w:rPr>
                <w:color w:val="000000"/>
                <w:sz w:val="22"/>
              </w:rPr>
              <w:t>RFP Issued</w:t>
            </w:r>
          </w:p>
        </w:tc>
      </w:tr>
      <w:tr w:rsidR="00311C41" w:rsidRPr="00260235" w:rsidTr="006B6851">
        <w:trPr>
          <w:trHeight w:val="290"/>
        </w:trPr>
        <w:tc>
          <w:tcPr>
            <w:tcW w:w="3690" w:type="dxa"/>
          </w:tcPr>
          <w:p w:rsidR="0036432E" w:rsidRPr="006B6851" w:rsidRDefault="0036432E" w:rsidP="006B6851">
            <w:pPr>
              <w:jc w:val="right"/>
              <w:rPr>
                <w:sz w:val="22"/>
              </w:rPr>
            </w:pPr>
            <w:r w:rsidRPr="006B6851">
              <w:rPr>
                <w:sz w:val="22"/>
              </w:rPr>
              <w:t>Monday, December 14, 2009</w:t>
            </w:r>
          </w:p>
        </w:tc>
        <w:tc>
          <w:tcPr>
            <w:tcW w:w="1620" w:type="dxa"/>
          </w:tcPr>
          <w:p w:rsidR="00311C41" w:rsidRPr="006B6851" w:rsidRDefault="0036432E" w:rsidP="006B6851">
            <w:pPr>
              <w:jc w:val="center"/>
              <w:rPr>
                <w:sz w:val="22"/>
              </w:rPr>
            </w:pPr>
            <w:r w:rsidRPr="006B6851">
              <w:rPr>
                <w:sz w:val="22"/>
              </w:rPr>
              <w:t>5:00 PM</w:t>
            </w:r>
          </w:p>
        </w:tc>
        <w:tc>
          <w:tcPr>
            <w:tcW w:w="4590" w:type="dxa"/>
          </w:tcPr>
          <w:p w:rsidR="00311C41" w:rsidRPr="006B6851" w:rsidRDefault="00311C41" w:rsidP="00A352C9">
            <w:pPr>
              <w:rPr>
                <w:color w:val="000000"/>
                <w:sz w:val="22"/>
              </w:rPr>
            </w:pPr>
            <w:r w:rsidRPr="006B6851">
              <w:rPr>
                <w:color w:val="000000"/>
                <w:sz w:val="22"/>
              </w:rPr>
              <w:t>Final Vendor Questions and Comments due</w:t>
            </w:r>
          </w:p>
        </w:tc>
      </w:tr>
      <w:tr w:rsidR="00311C41" w:rsidRPr="00260235" w:rsidTr="006B6851">
        <w:trPr>
          <w:trHeight w:val="290"/>
        </w:trPr>
        <w:tc>
          <w:tcPr>
            <w:tcW w:w="3690" w:type="dxa"/>
          </w:tcPr>
          <w:p w:rsidR="00CD2D3C" w:rsidRPr="006B6851" w:rsidRDefault="00C93874" w:rsidP="006B6851">
            <w:pPr>
              <w:jc w:val="right"/>
              <w:rPr>
                <w:sz w:val="22"/>
              </w:rPr>
            </w:pPr>
            <w:r w:rsidRPr="006B6851">
              <w:rPr>
                <w:sz w:val="22"/>
              </w:rPr>
              <w:t>Wednes</w:t>
            </w:r>
            <w:r w:rsidR="0036432E" w:rsidRPr="006B6851">
              <w:rPr>
                <w:sz w:val="22"/>
              </w:rPr>
              <w:t>day, December 2</w:t>
            </w:r>
            <w:r w:rsidRPr="006B6851">
              <w:rPr>
                <w:sz w:val="22"/>
              </w:rPr>
              <w:t>3</w:t>
            </w:r>
            <w:r w:rsidR="0036432E" w:rsidRPr="006B6851">
              <w:rPr>
                <w:sz w:val="22"/>
              </w:rPr>
              <w:t>, 2009</w:t>
            </w:r>
          </w:p>
        </w:tc>
        <w:tc>
          <w:tcPr>
            <w:tcW w:w="1620" w:type="dxa"/>
          </w:tcPr>
          <w:p w:rsidR="00311C41" w:rsidRPr="006B6851" w:rsidRDefault="00311C41" w:rsidP="006B6851">
            <w:pPr>
              <w:jc w:val="center"/>
              <w:rPr>
                <w:sz w:val="22"/>
              </w:rPr>
            </w:pPr>
          </w:p>
        </w:tc>
        <w:tc>
          <w:tcPr>
            <w:tcW w:w="4590" w:type="dxa"/>
          </w:tcPr>
          <w:p w:rsidR="00311C41" w:rsidRPr="006B6851" w:rsidRDefault="00311C41" w:rsidP="00A352C9">
            <w:pPr>
              <w:rPr>
                <w:color w:val="000000"/>
                <w:sz w:val="22"/>
              </w:rPr>
            </w:pPr>
            <w:r w:rsidRPr="006B6851">
              <w:rPr>
                <w:color w:val="000000"/>
                <w:sz w:val="22"/>
              </w:rPr>
              <w:t>State’s Final Written Answers issued</w:t>
            </w:r>
          </w:p>
        </w:tc>
      </w:tr>
      <w:tr w:rsidR="00311C41" w:rsidRPr="00260235" w:rsidTr="006B6851">
        <w:trPr>
          <w:trHeight w:val="290"/>
        </w:trPr>
        <w:tc>
          <w:tcPr>
            <w:tcW w:w="3690" w:type="dxa"/>
          </w:tcPr>
          <w:p w:rsidR="00311C41" w:rsidRPr="006B6851" w:rsidRDefault="0036432E" w:rsidP="006B6851">
            <w:pPr>
              <w:jc w:val="right"/>
              <w:rPr>
                <w:sz w:val="22"/>
              </w:rPr>
            </w:pPr>
            <w:r w:rsidRPr="006B6851">
              <w:rPr>
                <w:sz w:val="22"/>
              </w:rPr>
              <w:t>Friday, January 8, 2010</w:t>
            </w:r>
          </w:p>
        </w:tc>
        <w:tc>
          <w:tcPr>
            <w:tcW w:w="1620" w:type="dxa"/>
          </w:tcPr>
          <w:p w:rsidR="00311C41" w:rsidRPr="006B6851" w:rsidRDefault="0036432E" w:rsidP="006B6851">
            <w:pPr>
              <w:jc w:val="center"/>
              <w:rPr>
                <w:sz w:val="22"/>
              </w:rPr>
            </w:pPr>
            <w:r w:rsidRPr="006B6851">
              <w:rPr>
                <w:sz w:val="22"/>
              </w:rPr>
              <w:t>3:00 PM</w:t>
            </w:r>
          </w:p>
        </w:tc>
        <w:tc>
          <w:tcPr>
            <w:tcW w:w="4590" w:type="dxa"/>
          </w:tcPr>
          <w:p w:rsidR="00311C41" w:rsidRPr="006B6851" w:rsidRDefault="00311C41" w:rsidP="00A352C9">
            <w:pPr>
              <w:rPr>
                <w:color w:val="000000"/>
                <w:sz w:val="22"/>
              </w:rPr>
            </w:pPr>
            <w:r w:rsidRPr="006B6851">
              <w:rPr>
                <w:color w:val="000000"/>
                <w:sz w:val="22"/>
              </w:rPr>
              <w:t>Responses  due</w:t>
            </w:r>
          </w:p>
        </w:tc>
      </w:tr>
      <w:tr w:rsidR="00311C41" w:rsidRPr="00260235" w:rsidTr="006B6851">
        <w:trPr>
          <w:trHeight w:val="290"/>
        </w:trPr>
        <w:tc>
          <w:tcPr>
            <w:tcW w:w="3690" w:type="dxa"/>
          </w:tcPr>
          <w:p w:rsidR="00311C41" w:rsidRPr="006B6851" w:rsidRDefault="0036432E" w:rsidP="006B6851">
            <w:pPr>
              <w:jc w:val="right"/>
              <w:rPr>
                <w:sz w:val="22"/>
              </w:rPr>
            </w:pPr>
            <w:r w:rsidRPr="006B6851">
              <w:rPr>
                <w:sz w:val="22"/>
              </w:rPr>
              <w:t>Monday, January 11, 2010</w:t>
            </w:r>
          </w:p>
        </w:tc>
        <w:tc>
          <w:tcPr>
            <w:tcW w:w="1620" w:type="dxa"/>
          </w:tcPr>
          <w:p w:rsidR="00311C41" w:rsidRPr="006B6851" w:rsidRDefault="00311C41" w:rsidP="006B6851">
            <w:pPr>
              <w:jc w:val="center"/>
              <w:rPr>
                <w:color w:val="FF0000"/>
                <w:sz w:val="22"/>
              </w:rPr>
            </w:pPr>
          </w:p>
        </w:tc>
        <w:tc>
          <w:tcPr>
            <w:tcW w:w="4590" w:type="dxa"/>
          </w:tcPr>
          <w:p w:rsidR="00311C41" w:rsidRPr="006B6851" w:rsidRDefault="00311C41" w:rsidP="00A352C9">
            <w:pPr>
              <w:rPr>
                <w:color w:val="000000"/>
                <w:sz w:val="22"/>
              </w:rPr>
            </w:pPr>
            <w:r w:rsidRPr="006B6851">
              <w:rPr>
                <w:color w:val="000000"/>
                <w:sz w:val="22"/>
              </w:rPr>
              <w:t>Evaluation period start</w:t>
            </w:r>
          </w:p>
        </w:tc>
      </w:tr>
      <w:tr w:rsidR="00311C41" w:rsidRPr="00260235" w:rsidTr="006B6851">
        <w:trPr>
          <w:trHeight w:val="290"/>
        </w:trPr>
        <w:tc>
          <w:tcPr>
            <w:tcW w:w="3690" w:type="dxa"/>
          </w:tcPr>
          <w:p w:rsidR="00311C41" w:rsidRPr="006B6851" w:rsidRDefault="0036432E" w:rsidP="006B6851">
            <w:pPr>
              <w:jc w:val="right"/>
              <w:rPr>
                <w:sz w:val="22"/>
              </w:rPr>
            </w:pPr>
            <w:r w:rsidRPr="006B6851">
              <w:rPr>
                <w:sz w:val="22"/>
              </w:rPr>
              <w:t>Friday, January 15, 2010</w:t>
            </w:r>
          </w:p>
        </w:tc>
        <w:tc>
          <w:tcPr>
            <w:tcW w:w="1620" w:type="dxa"/>
          </w:tcPr>
          <w:p w:rsidR="00311C41" w:rsidRPr="006B6851" w:rsidRDefault="00311C41" w:rsidP="006B6851">
            <w:pPr>
              <w:jc w:val="center"/>
              <w:rPr>
                <w:color w:val="FF0000"/>
                <w:sz w:val="22"/>
              </w:rPr>
            </w:pPr>
          </w:p>
        </w:tc>
        <w:tc>
          <w:tcPr>
            <w:tcW w:w="4590" w:type="dxa"/>
          </w:tcPr>
          <w:p w:rsidR="00311C41" w:rsidRPr="006B6851" w:rsidRDefault="00311C41" w:rsidP="00A352C9">
            <w:pPr>
              <w:rPr>
                <w:color w:val="000000"/>
                <w:sz w:val="22"/>
              </w:rPr>
            </w:pPr>
            <w:r w:rsidRPr="006B6851">
              <w:rPr>
                <w:color w:val="000000"/>
                <w:sz w:val="22"/>
              </w:rPr>
              <w:t>Evaluation period end</w:t>
            </w:r>
          </w:p>
        </w:tc>
      </w:tr>
      <w:tr w:rsidR="00311C41" w:rsidRPr="00260235" w:rsidTr="006B6851">
        <w:trPr>
          <w:trHeight w:val="290"/>
        </w:trPr>
        <w:tc>
          <w:tcPr>
            <w:tcW w:w="3690" w:type="dxa"/>
          </w:tcPr>
          <w:p w:rsidR="00311C41" w:rsidRPr="006B6851" w:rsidRDefault="0036432E" w:rsidP="006B6851">
            <w:pPr>
              <w:jc w:val="right"/>
              <w:rPr>
                <w:sz w:val="22"/>
              </w:rPr>
            </w:pPr>
            <w:r w:rsidRPr="006B6851">
              <w:rPr>
                <w:sz w:val="22"/>
              </w:rPr>
              <w:t>January 19-20, 2010</w:t>
            </w:r>
          </w:p>
        </w:tc>
        <w:tc>
          <w:tcPr>
            <w:tcW w:w="1620" w:type="dxa"/>
          </w:tcPr>
          <w:p w:rsidR="00311C41" w:rsidRPr="006B6851" w:rsidRDefault="00311C41" w:rsidP="006B6851">
            <w:pPr>
              <w:jc w:val="center"/>
              <w:rPr>
                <w:color w:val="FF0000"/>
                <w:sz w:val="22"/>
              </w:rPr>
            </w:pPr>
          </w:p>
        </w:tc>
        <w:tc>
          <w:tcPr>
            <w:tcW w:w="4590" w:type="dxa"/>
          </w:tcPr>
          <w:p w:rsidR="00311C41" w:rsidRPr="006B6851" w:rsidRDefault="00311C41" w:rsidP="00A352C9">
            <w:pPr>
              <w:rPr>
                <w:color w:val="000000"/>
                <w:sz w:val="22"/>
              </w:rPr>
            </w:pPr>
            <w:r w:rsidRPr="006B6851">
              <w:rPr>
                <w:color w:val="000000"/>
                <w:sz w:val="22"/>
              </w:rPr>
              <w:t>Optional interview(s)</w:t>
            </w:r>
          </w:p>
        </w:tc>
      </w:tr>
      <w:tr w:rsidR="00311C41" w:rsidRPr="00260235" w:rsidTr="006B6851">
        <w:trPr>
          <w:trHeight w:val="290"/>
        </w:trPr>
        <w:tc>
          <w:tcPr>
            <w:tcW w:w="3690" w:type="dxa"/>
          </w:tcPr>
          <w:p w:rsidR="00311C41" w:rsidRPr="006B6851" w:rsidRDefault="0036432E" w:rsidP="006B6851">
            <w:pPr>
              <w:jc w:val="right"/>
              <w:rPr>
                <w:sz w:val="22"/>
              </w:rPr>
            </w:pPr>
            <w:r w:rsidRPr="006B6851">
              <w:rPr>
                <w:sz w:val="22"/>
              </w:rPr>
              <w:t>Wednesday, January 20, 2010</w:t>
            </w:r>
          </w:p>
        </w:tc>
        <w:tc>
          <w:tcPr>
            <w:tcW w:w="1620" w:type="dxa"/>
          </w:tcPr>
          <w:p w:rsidR="00311C41" w:rsidRPr="006B6851" w:rsidRDefault="00311C41" w:rsidP="006B6851">
            <w:pPr>
              <w:jc w:val="center"/>
              <w:rPr>
                <w:color w:val="FF0000"/>
                <w:sz w:val="22"/>
              </w:rPr>
            </w:pPr>
          </w:p>
        </w:tc>
        <w:tc>
          <w:tcPr>
            <w:tcW w:w="4590" w:type="dxa"/>
          </w:tcPr>
          <w:p w:rsidR="00311C41" w:rsidRPr="006B6851" w:rsidRDefault="00311C41" w:rsidP="00A352C9">
            <w:pPr>
              <w:rPr>
                <w:color w:val="000000"/>
                <w:sz w:val="22"/>
              </w:rPr>
            </w:pPr>
            <w:r w:rsidRPr="006B6851">
              <w:rPr>
                <w:color w:val="000000"/>
                <w:sz w:val="22"/>
              </w:rPr>
              <w:t>Announcement of ASV</w:t>
            </w:r>
          </w:p>
        </w:tc>
      </w:tr>
      <w:tr w:rsidR="00311C41" w:rsidRPr="00260235" w:rsidTr="006B6851">
        <w:trPr>
          <w:trHeight w:val="290"/>
        </w:trPr>
        <w:tc>
          <w:tcPr>
            <w:tcW w:w="3690" w:type="dxa"/>
          </w:tcPr>
          <w:p w:rsidR="00311C41" w:rsidRPr="006B6851" w:rsidRDefault="0036432E" w:rsidP="006B6851">
            <w:pPr>
              <w:jc w:val="right"/>
              <w:rPr>
                <w:sz w:val="22"/>
              </w:rPr>
            </w:pPr>
            <w:r w:rsidRPr="006B6851">
              <w:rPr>
                <w:sz w:val="22"/>
              </w:rPr>
              <w:t>Thursday, January 21, 2010</w:t>
            </w:r>
          </w:p>
        </w:tc>
        <w:tc>
          <w:tcPr>
            <w:tcW w:w="1620" w:type="dxa"/>
          </w:tcPr>
          <w:p w:rsidR="00311C41" w:rsidRPr="006B6851" w:rsidRDefault="00311C41" w:rsidP="006B6851">
            <w:pPr>
              <w:jc w:val="center"/>
              <w:rPr>
                <w:color w:val="FF0000"/>
                <w:sz w:val="22"/>
              </w:rPr>
            </w:pPr>
          </w:p>
        </w:tc>
        <w:tc>
          <w:tcPr>
            <w:tcW w:w="4590" w:type="dxa"/>
          </w:tcPr>
          <w:p w:rsidR="00311C41" w:rsidRPr="006B6851" w:rsidRDefault="00311C41" w:rsidP="00A352C9">
            <w:pPr>
              <w:rPr>
                <w:color w:val="000000"/>
                <w:sz w:val="22"/>
              </w:rPr>
            </w:pPr>
            <w:r w:rsidRPr="006B6851">
              <w:rPr>
                <w:color w:val="000000"/>
                <w:sz w:val="22"/>
              </w:rPr>
              <w:t>Vendor Request for Optional Debriefing due</w:t>
            </w:r>
          </w:p>
        </w:tc>
      </w:tr>
      <w:tr w:rsidR="00311C41" w:rsidRPr="00260235" w:rsidTr="006B6851">
        <w:trPr>
          <w:trHeight w:val="290"/>
        </w:trPr>
        <w:tc>
          <w:tcPr>
            <w:tcW w:w="3690" w:type="dxa"/>
          </w:tcPr>
          <w:p w:rsidR="00311C41" w:rsidRPr="006B6851" w:rsidRDefault="0036432E" w:rsidP="006B6851">
            <w:pPr>
              <w:jc w:val="right"/>
              <w:rPr>
                <w:sz w:val="22"/>
              </w:rPr>
            </w:pPr>
            <w:r w:rsidRPr="006B6851">
              <w:rPr>
                <w:sz w:val="22"/>
              </w:rPr>
              <w:t>Friday, January 22, 2010</w:t>
            </w:r>
          </w:p>
        </w:tc>
        <w:tc>
          <w:tcPr>
            <w:tcW w:w="1620" w:type="dxa"/>
          </w:tcPr>
          <w:p w:rsidR="00311C41" w:rsidRPr="006B6851" w:rsidRDefault="00311C41" w:rsidP="006B6851">
            <w:pPr>
              <w:jc w:val="center"/>
              <w:rPr>
                <w:color w:val="FF0000"/>
                <w:sz w:val="22"/>
              </w:rPr>
            </w:pPr>
          </w:p>
        </w:tc>
        <w:tc>
          <w:tcPr>
            <w:tcW w:w="4590" w:type="dxa"/>
          </w:tcPr>
          <w:p w:rsidR="00311C41" w:rsidRPr="006B6851" w:rsidRDefault="00311C41" w:rsidP="00A352C9">
            <w:pPr>
              <w:rPr>
                <w:color w:val="000000"/>
                <w:sz w:val="22"/>
              </w:rPr>
            </w:pPr>
            <w:r w:rsidRPr="006B6851">
              <w:rPr>
                <w:color w:val="000000"/>
                <w:sz w:val="22"/>
              </w:rPr>
              <w:t>Optional Vendor Debriefings</w:t>
            </w:r>
          </w:p>
        </w:tc>
      </w:tr>
      <w:tr w:rsidR="00311C41" w:rsidRPr="00260235" w:rsidTr="006B6851">
        <w:trPr>
          <w:trHeight w:val="290"/>
        </w:trPr>
        <w:tc>
          <w:tcPr>
            <w:tcW w:w="3690" w:type="dxa"/>
          </w:tcPr>
          <w:p w:rsidR="00311C41" w:rsidRPr="006B6851" w:rsidRDefault="0036432E" w:rsidP="006B6851">
            <w:pPr>
              <w:jc w:val="right"/>
              <w:rPr>
                <w:sz w:val="22"/>
              </w:rPr>
            </w:pPr>
            <w:r w:rsidRPr="006B6851">
              <w:rPr>
                <w:sz w:val="22"/>
              </w:rPr>
              <w:t>January 25-29, 2010</w:t>
            </w:r>
          </w:p>
        </w:tc>
        <w:tc>
          <w:tcPr>
            <w:tcW w:w="1620" w:type="dxa"/>
          </w:tcPr>
          <w:p w:rsidR="00311C41" w:rsidRPr="006B6851" w:rsidRDefault="00311C41" w:rsidP="006B6851">
            <w:pPr>
              <w:jc w:val="center"/>
              <w:rPr>
                <w:color w:val="FF0000"/>
                <w:sz w:val="22"/>
              </w:rPr>
            </w:pPr>
          </w:p>
        </w:tc>
        <w:tc>
          <w:tcPr>
            <w:tcW w:w="4590" w:type="dxa"/>
          </w:tcPr>
          <w:p w:rsidR="00311C41" w:rsidRPr="006B6851" w:rsidRDefault="00311C41" w:rsidP="00A352C9">
            <w:pPr>
              <w:rPr>
                <w:color w:val="000000"/>
                <w:sz w:val="22"/>
              </w:rPr>
            </w:pPr>
            <w:r w:rsidRPr="006B6851">
              <w:rPr>
                <w:color w:val="000000"/>
                <w:sz w:val="22"/>
              </w:rPr>
              <w:t>Contract Negotiations &amp; SOW Development</w:t>
            </w:r>
          </w:p>
        </w:tc>
      </w:tr>
      <w:tr w:rsidR="00311C41" w:rsidRPr="00260235" w:rsidTr="006B6851">
        <w:trPr>
          <w:trHeight w:val="290"/>
        </w:trPr>
        <w:tc>
          <w:tcPr>
            <w:tcW w:w="3690" w:type="dxa"/>
          </w:tcPr>
          <w:p w:rsidR="00311C41" w:rsidRPr="006B6851" w:rsidRDefault="0036432E" w:rsidP="006B6851">
            <w:pPr>
              <w:jc w:val="right"/>
              <w:rPr>
                <w:sz w:val="22"/>
              </w:rPr>
            </w:pPr>
            <w:r w:rsidRPr="006B6851">
              <w:rPr>
                <w:sz w:val="22"/>
              </w:rPr>
              <w:t>Friday, January 29, 2010</w:t>
            </w:r>
          </w:p>
        </w:tc>
        <w:tc>
          <w:tcPr>
            <w:tcW w:w="1620" w:type="dxa"/>
          </w:tcPr>
          <w:p w:rsidR="00311C41" w:rsidRPr="006B6851" w:rsidRDefault="00311C41" w:rsidP="006B6851">
            <w:pPr>
              <w:jc w:val="center"/>
              <w:rPr>
                <w:color w:val="FF0000"/>
                <w:sz w:val="22"/>
              </w:rPr>
            </w:pPr>
          </w:p>
        </w:tc>
        <w:tc>
          <w:tcPr>
            <w:tcW w:w="4590" w:type="dxa"/>
          </w:tcPr>
          <w:p w:rsidR="00311C41" w:rsidRPr="006B6851" w:rsidRDefault="00311C41" w:rsidP="00A352C9">
            <w:pPr>
              <w:rPr>
                <w:color w:val="000000"/>
                <w:sz w:val="22"/>
              </w:rPr>
            </w:pPr>
            <w:r w:rsidRPr="006B6851">
              <w:rPr>
                <w:color w:val="000000"/>
                <w:sz w:val="22"/>
              </w:rPr>
              <w:t>Finalize Contract / SOW and File with OFM</w:t>
            </w:r>
          </w:p>
        </w:tc>
      </w:tr>
      <w:tr w:rsidR="00311C41" w:rsidRPr="00260235" w:rsidTr="006B6851">
        <w:trPr>
          <w:trHeight w:val="290"/>
        </w:trPr>
        <w:tc>
          <w:tcPr>
            <w:tcW w:w="3690" w:type="dxa"/>
          </w:tcPr>
          <w:p w:rsidR="00311C41" w:rsidRPr="006B6851" w:rsidRDefault="0036432E" w:rsidP="006B6851">
            <w:pPr>
              <w:jc w:val="right"/>
              <w:rPr>
                <w:sz w:val="22"/>
              </w:rPr>
            </w:pPr>
            <w:r w:rsidRPr="006B6851">
              <w:rPr>
                <w:sz w:val="22"/>
              </w:rPr>
              <w:t>Tuesday, February 16, 2010</w:t>
            </w:r>
          </w:p>
        </w:tc>
        <w:tc>
          <w:tcPr>
            <w:tcW w:w="1620" w:type="dxa"/>
          </w:tcPr>
          <w:p w:rsidR="00311C41" w:rsidRPr="006B6851" w:rsidRDefault="00311C41" w:rsidP="006B6851">
            <w:pPr>
              <w:jc w:val="center"/>
              <w:rPr>
                <w:color w:val="FF0000"/>
                <w:sz w:val="22"/>
              </w:rPr>
            </w:pPr>
          </w:p>
        </w:tc>
        <w:tc>
          <w:tcPr>
            <w:tcW w:w="4590" w:type="dxa"/>
          </w:tcPr>
          <w:p w:rsidR="00311C41" w:rsidRPr="006B6851" w:rsidRDefault="00311C41" w:rsidP="00A352C9">
            <w:pPr>
              <w:rPr>
                <w:color w:val="000000"/>
                <w:sz w:val="22"/>
              </w:rPr>
            </w:pPr>
            <w:r w:rsidRPr="006B6851">
              <w:rPr>
                <w:color w:val="000000"/>
                <w:sz w:val="22"/>
              </w:rPr>
              <w:t>Work to Begin</w:t>
            </w:r>
          </w:p>
        </w:tc>
      </w:tr>
    </w:tbl>
    <w:p w:rsidR="00052161" w:rsidRPr="001F2E63" w:rsidRDefault="00052161" w:rsidP="00052161">
      <w:pPr>
        <w:rPr>
          <w:sz w:val="22"/>
        </w:rPr>
      </w:pPr>
    </w:p>
    <w:p w:rsidR="00865E63" w:rsidRPr="001F2E63" w:rsidRDefault="00865E63" w:rsidP="00865E63">
      <w:pPr>
        <w:ind w:left="2052"/>
        <w:jc w:val="center"/>
      </w:pPr>
    </w:p>
    <w:p w:rsidR="00865E63" w:rsidRPr="001F2E63" w:rsidRDefault="00865E63" w:rsidP="00865E63">
      <w:pPr>
        <w:tabs>
          <w:tab w:val="left" w:pos="720"/>
          <w:tab w:val="left" w:pos="1440"/>
          <w:tab w:val="left" w:pos="2160"/>
          <w:tab w:val="left" w:pos="3060"/>
          <w:tab w:val="left" w:pos="3600"/>
          <w:tab w:val="left" w:pos="4320"/>
          <w:tab w:val="left" w:pos="5040"/>
          <w:tab w:val="left" w:pos="5760"/>
          <w:tab w:val="left" w:pos="6480"/>
          <w:tab w:val="left" w:pos="7200"/>
        </w:tabs>
        <w:ind w:left="720" w:right="533"/>
        <w:jc w:val="center"/>
      </w:pPr>
      <w:r w:rsidRPr="001F2E63">
        <w:rPr>
          <w:b/>
        </w:rPr>
        <w:t>DIS reserves the right to revise the above schedule.</w:t>
      </w:r>
    </w:p>
    <w:p w:rsidR="00865E63" w:rsidRPr="001F2E63" w:rsidRDefault="00865E63" w:rsidP="00865E63">
      <w:pPr>
        <w:pStyle w:val="BodyTextIndent"/>
      </w:pPr>
    </w:p>
    <w:p w:rsidR="00933A50" w:rsidRPr="001F2E63" w:rsidRDefault="00933A50" w:rsidP="00933A50">
      <w:pPr>
        <w:pStyle w:val="BodyTextIndent"/>
        <w:sectPr w:rsidR="00933A50" w:rsidRPr="001F2E63" w:rsidSect="009A18A0">
          <w:pgSz w:w="12240" w:h="15840"/>
          <w:pgMar w:top="720" w:right="720" w:bottom="720" w:left="720" w:header="720" w:footer="720" w:gutter="0"/>
          <w:cols w:space="720"/>
          <w:docGrid w:linePitch="360"/>
        </w:sectPr>
      </w:pPr>
    </w:p>
    <w:p w:rsidR="005E0845" w:rsidRPr="001F2E63" w:rsidRDefault="00F758C8" w:rsidP="005E0845">
      <w:pPr>
        <w:pStyle w:val="Heading1"/>
        <w:numPr>
          <w:ilvl w:val="0"/>
          <w:numId w:val="35"/>
        </w:numPr>
        <w:rPr>
          <w:caps/>
        </w:rPr>
      </w:pPr>
      <w:bookmarkStart w:id="36" w:name="_Toc242857546"/>
      <w:bookmarkStart w:id="37" w:name="_Toc244513399"/>
      <w:r w:rsidRPr="001F2E63">
        <w:rPr>
          <w:caps/>
        </w:rPr>
        <w:lastRenderedPageBreak/>
        <w:t>ADMINISTRATIVE REQUIREMENTS</w:t>
      </w:r>
      <w:bookmarkEnd w:id="36"/>
      <w:bookmarkEnd w:id="37"/>
    </w:p>
    <w:p w:rsidR="005E0845" w:rsidRPr="001F2E63" w:rsidRDefault="00DF1293" w:rsidP="00864A93">
      <w:pPr>
        <w:tabs>
          <w:tab w:val="left" w:pos="720"/>
        </w:tabs>
        <w:ind w:left="720"/>
        <w:rPr>
          <w:sz w:val="22"/>
        </w:rPr>
      </w:pPr>
      <w:r w:rsidRPr="001F2E63">
        <w:rPr>
          <w:sz w:val="22"/>
        </w:rPr>
        <w:t>COMPLIANCE WITH ALL</w:t>
      </w:r>
      <w:r w:rsidR="009E4290" w:rsidRPr="001F2E63">
        <w:rPr>
          <w:sz w:val="22"/>
        </w:rPr>
        <w:t xml:space="preserve"> SECTIONS</w:t>
      </w:r>
      <w:r w:rsidRPr="001F2E63">
        <w:rPr>
          <w:sz w:val="22"/>
        </w:rPr>
        <w:t xml:space="preserve"> OF SECTION 3 IS REQUIRED. FAILURE TO FOLLOW THESE ADMINISTRATIVE REQUIREMENTS MAY RESULT IN IMMEDIATE DISQUALIFICATION. </w:t>
      </w:r>
    </w:p>
    <w:p w:rsidR="00B7229F" w:rsidRPr="001F2E63" w:rsidRDefault="00B7229F" w:rsidP="00B7229F">
      <w:pPr>
        <w:pStyle w:val="Heading2"/>
      </w:pPr>
      <w:bookmarkStart w:id="38" w:name="_Ref66679651"/>
      <w:bookmarkStart w:id="39" w:name="_Toc242857547"/>
      <w:r w:rsidRPr="001F2E63">
        <w:t>3.</w:t>
      </w:r>
      <w:r w:rsidR="003A5A9C" w:rsidRPr="001F2E63">
        <w:t>1</w:t>
      </w:r>
      <w:r w:rsidRPr="001F2E63">
        <w:t xml:space="preserve"> </w:t>
      </w:r>
      <w:r w:rsidR="00990F79" w:rsidRPr="001F2E63">
        <w:tab/>
      </w:r>
      <w:r w:rsidR="003D7FA7" w:rsidRPr="001F2E63">
        <w:t>RFP</w:t>
      </w:r>
      <w:r w:rsidR="00933A50" w:rsidRPr="001F2E63">
        <w:t xml:space="preserve"> Coordinator (Proper Communication)</w:t>
      </w:r>
      <w:bookmarkEnd w:id="38"/>
      <w:bookmarkEnd w:id="39"/>
    </w:p>
    <w:p w:rsidR="00933A50" w:rsidRPr="001F2E63" w:rsidRDefault="00933A50" w:rsidP="00933A50">
      <w:pPr>
        <w:pStyle w:val="BodyTextIndent"/>
      </w:pPr>
      <w:r w:rsidRPr="001F2E63">
        <w:t xml:space="preserve">Upon release of this </w:t>
      </w:r>
      <w:r w:rsidR="003D7FA7" w:rsidRPr="001F2E63">
        <w:t>RFP</w:t>
      </w:r>
      <w:r w:rsidRPr="001F2E63">
        <w:t xml:space="preserve">, all Vendor communications concerning this solicitation must be directed to the </w:t>
      </w:r>
      <w:r w:rsidR="003D7FA7" w:rsidRPr="001F2E63">
        <w:t>RFP</w:t>
      </w:r>
      <w:r w:rsidRPr="001F2E63">
        <w:t xml:space="preserve"> Coordinator listed below. With the exception of the </w:t>
      </w:r>
      <w:r w:rsidRPr="001F2E63">
        <w:rPr>
          <w:i/>
        </w:rPr>
        <w:t>Office of</w:t>
      </w:r>
      <w:r w:rsidRPr="001F2E63">
        <w:t xml:space="preserve"> </w:t>
      </w:r>
      <w:r w:rsidRPr="001F2E63">
        <w:rPr>
          <w:i/>
          <w:iCs/>
        </w:rPr>
        <w:t>Minority and Women’s Business Enterprises</w:t>
      </w:r>
      <w:r w:rsidRPr="001F2E63">
        <w:t>, unauthorized contact regarding this solicitation with</w:t>
      </w:r>
      <w:r w:rsidR="008746ED" w:rsidRPr="001F2E63">
        <w:t xml:space="preserve"> </w:t>
      </w:r>
      <w:r w:rsidR="00865E63" w:rsidRPr="001F2E63">
        <w:t>DIS</w:t>
      </w:r>
      <w:r w:rsidR="008746ED" w:rsidRPr="001F2E63">
        <w:t xml:space="preserve"> or</w:t>
      </w:r>
      <w:r w:rsidRPr="001F2E63">
        <w:t xml:space="preserve"> state employees involved with the solicitation may result in disqualification. All oral communications will be considered unofficial and non-binding on the State. Vendors should rely only on written statements issued by the </w:t>
      </w:r>
      <w:r w:rsidR="003D7FA7" w:rsidRPr="001F2E63">
        <w:t>RFP</w:t>
      </w:r>
      <w:r w:rsidRPr="001F2E63">
        <w:t xml:space="preserve"> Coordinator.</w:t>
      </w:r>
    </w:p>
    <w:p w:rsidR="00BC035A" w:rsidRPr="001F2E63" w:rsidRDefault="00BC035A" w:rsidP="00933A50">
      <w:pPr>
        <w:pStyle w:val="BodyTextIndent"/>
      </w:pPr>
    </w:p>
    <w:p w:rsidR="00933A50" w:rsidRPr="001F2E63" w:rsidRDefault="00933A50" w:rsidP="00933A50">
      <w:pPr>
        <w:pStyle w:val="BodyTextIndent"/>
        <w:rPr>
          <w:sz w:val="10"/>
        </w:rPr>
      </w:pPr>
    </w:p>
    <w:tbl>
      <w:tblPr>
        <w:tblW w:w="0" w:type="auto"/>
        <w:tblInd w:w="828" w:type="dxa"/>
        <w:tblLook w:val="0000"/>
      </w:tblPr>
      <w:tblGrid>
        <w:gridCol w:w="4668"/>
        <w:gridCol w:w="3972"/>
      </w:tblGrid>
      <w:tr w:rsidR="00933A50" w:rsidRPr="001F2E63" w:rsidTr="00DB6E2D">
        <w:trPr>
          <w:trHeight w:val="1422"/>
        </w:trPr>
        <w:tc>
          <w:tcPr>
            <w:tcW w:w="4668" w:type="dxa"/>
            <w:shd w:val="clear" w:color="auto" w:fill="C2D69B"/>
          </w:tcPr>
          <w:p w:rsidR="00933A50" w:rsidRPr="001F2E63" w:rsidRDefault="005E3033" w:rsidP="00933A50">
            <w:pPr>
              <w:pStyle w:val="NormalIndent"/>
              <w:spacing w:before="120"/>
              <w:ind w:left="0"/>
              <w:rPr>
                <w:b/>
                <w:sz w:val="22"/>
              </w:rPr>
            </w:pPr>
            <w:r w:rsidRPr="001F2E63">
              <w:rPr>
                <w:b/>
                <w:sz w:val="22"/>
              </w:rPr>
              <w:t>Rebekah O’Hara</w:t>
            </w:r>
            <w:r w:rsidR="004B2D4F" w:rsidRPr="001F2E63">
              <w:rPr>
                <w:b/>
                <w:sz w:val="22"/>
              </w:rPr>
              <w:t>,</w:t>
            </w:r>
            <w:r w:rsidR="00933A50" w:rsidRPr="001F2E63">
              <w:rPr>
                <w:b/>
                <w:sz w:val="22"/>
              </w:rPr>
              <w:t xml:space="preserve"> </w:t>
            </w:r>
            <w:r w:rsidR="003D7FA7" w:rsidRPr="001F2E63">
              <w:rPr>
                <w:b/>
                <w:sz w:val="22"/>
              </w:rPr>
              <w:t>RFP</w:t>
            </w:r>
            <w:r w:rsidR="00933A50" w:rsidRPr="001F2E63">
              <w:rPr>
                <w:b/>
                <w:sz w:val="22"/>
              </w:rPr>
              <w:t xml:space="preserve"> Coordinator</w:t>
            </w:r>
          </w:p>
          <w:p w:rsidR="00933A50" w:rsidRPr="001F2E63" w:rsidRDefault="00933A50" w:rsidP="00933A50">
            <w:pPr>
              <w:pStyle w:val="NormalIndent"/>
              <w:ind w:left="0"/>
              <w:rPr>
                <w:sz w:val="22"/>
              </w:rPr>
            </w:pPr>
            <w:r w:rsidRPr="001F2E63">
              <w:rPr>
                <w:sz w:val="22"/>
              </w:rPr>
              <w:t>Department of Information Services</w:t>
            </w:r>
            <w:r w:rsidR="004C6AF6" w:rsidRPr="001F2E63">
              <w:rPr>
                <w:sz w:val="22"/>
              </w:rPr>
              <w:t xml:space="preserve"> </w:t>
            </w:r>
          </w:p>
          <w:p w:rsidR="00933A50" w:rsidRPr="001F2E63" w:rsidRDefault="00933A50" w:rsidP="00933A50">
            <w:pPr>
              <w:pStyle w:val="NormalIndent"/>
              <w:ind w:left="0"/>
              <w:rPr>
                <w:sz w:val="22"/>
              </w:rPr>
            </w:pPr>
            <w:r w:rsidRPr="001F2E63">
              <w:rPr>
                <w:sz w:val="22"/>
              </w:rPr>
              <w:t>1110 Jefferson Street SE</w:t>
            </w:r>
          </w:p>
          <w:p w:rsidR="00933A50" w:rsidRPr="001F2E63" w:rsidRDefault="00933A50" w:rsidP="00933A50">
            <w:pPr>
              <w:pStyle w:val="NormalIndent"/>
              <w:ind w:left="0"/>
              <w:rPr>
                <w:sz w:val="22"/>
              </w:rPr>
            </w:pPr>
            <w:r w:rsidRPr="001F2E63">
              <w:rPr>
                <w:sz w:val="22"/>
              </w:rPr>
              <w:t>PO Box 42445</w:t>
            </w:r>
          </w:p>
          <w:p w:rsidR="00933A50" w:rsidRPr="001F2E63" w:rsidRDefault="00933A50" w:rsidP="00933A50">
            <w:pPr>
              <w:pStyle w:val="NormalIndent"/>
              <w:spacing w:before="60" w:after="240"/>
              <w:ind w:left="0"/>
              <w:rPr>
                <w:sz w:val="22"/>
              </w:rPr>
            </w:pPr>
            <w:r w:rsidRPr="001F2E63">
              <w:rPr>
                <w:sz w:val="22"/>
              </w:rPr>
              <w:t>Olympia, WA 98504-2445</w:t>
            </w:r>
          </w:p>
        </w:tc>
        <w:tc>
          <w:tcPr>
            <w:tcW w:w="3972" w:type="dxa"/>
            <w:shd w:val="clear" w:color="auto" w:fill="C2D69B"/>
          </w:tcPr>
          <w:p w:rsidR="00933A50" w:rsidRPr="001F2E63" w:rsidRDefault="008746ED" w:rsidP="00933A50">
            <w:pPr>
              <w:pStyle w:val="NormalIndent"/>
              <w:spacing w:before="120"/>
              <w:ind w:left="0"/>
              <w:rPr>
                <w:sz w:val="22"/>
              </w:rPr>
            </w:pPr>
            <w:r w:rsidRPr="001F2E63">
              <w:rPr>
                <w:sz w:val="22"/>
              </w:rPr>
              <w:t>Telephone:</w:t>
            </w:r>
            <w:r w:rsidRPr="001F2E63">
              <w:rPr>
                <w:sz w:val="22"/>
              </w:rPr>
              <w:tab/>
              <w:t>(360) 902</w:t>
            </w:r>
            <w:r w:rsidR="00443A30" w:rsidRPr="001F2E63">
              <w:rPr>
                <w:sz w:val="22"/>
              </w:rPr>
              <w:t>-3436</w:t>
            </w:r>
          </w:p>
          <w:p w:rsidR="00933A50" w:rsidRPr="001F2E63" w:rsidRDefault="00933A50" w:rsidP="00933A50">
            <w:pPr>
              <w:pStyle w:val="NormalIndent"/>
              <w:ind w:left="-3"/>
              <w:rPr>
                <w:sz w:val="22"/>
              </w:rPr>
            </w:pPr>
            <w:r w:rsidRPr="001F2E63">
              <w:rPr>
                <w:sz w:val="22"/>
              </w:rPr>
              <w:t>FAX:</w:t>
            </w:r>
            <w:r w:rsidRPr="001F2E63">
              <w:rPr>
                <w:sz w:val="22"/>
              </w:rPr>
              <w:tab/>
            </w:r>
            <w:r w:rsidRPr="001F2E63">
              <w:rPr>
                <w:sz w:val="22"/>
              </w:rPr>
              <w:tab/>
              <w:t>(360) 586-5885</w:t>
            </w:r>
          </w:p>
          <w:p w:rsidR="00933A50" w:rsidRPr="001F2E63" w:rsidRDefault="00933A50" w:rsidP="00933A50">
            <w:pPr>
              <w:pStyle w:val="NormalIndent"/>
              <w:ind w:left="-3"/>
              <w:rPr>
                <w:sz w:val="22"/>
              </w:rPr>
            </w:pPr>
            <w:r w:rsidRPr="001F2E63">
              <w:rPr>
                <w:sz w:val="22"/>
              </w:rPr>
              <w:t>E-mail</w:t>
            </w:r>
            <w:r w:rsidR="005E3033" w:rsidRPr="001F2E63">
              <w:rPr>
                <w:sz w:val="22"/>
              </w:rPr>
              <w:t>:</w:t>
            </w:r>
            <w:r w:rsidRPr="001F2E63">
              <w:rPr>
                <w:sz w:val="22"/>
              </w:rPr>
              <w:t xml:space="preserve"> </w:t>
            </w:r>
            <w:r w:rsidR="005E3033" w:rsidRPr="001F2E63">
              <w:rPr>
                <w:sz w:val="22"/>
              </w:rPr>
              <w:t xml:space="preserve">          </w:t>
            </w:r>
            <w:r w:rsidR="00443A30" w:rsidRPr="001F2E63">
              <w:rPr>
                <w:sz w:val="22"/>
              </w:rPr>
              <w:t>rebekaho@dis.wa.gov</w:t>
            </w:r>
          </w:p>
          <w:p w:rsidR="00933A50" w:rsidRPr="001F2E63" w:rsidRDefault="00933A50" w:rsidP="00933A50">
            <w:pPr>
              <w:pStyle w:val="NormalIndent"/>
              <w:ind w:left="0"/>
              <w:rPr>
                <w:sz w:val="22"/>
              </w:rPr>
            </w:pPr>
          </w:p>
        </w:tc>
      </w:tr>
    </w:tbl>
    <w:p w:rsidR="00E76D32" w:rsidRPr="001F2E63" w:rsidRDefault="00E76D32" w:rsidP="001F3A01">
      <w:bookmarkStart w:id="40" w:name="_Toc59620225"/>
      <w:bookmarkStart w:id="41" w:name="_Toc443794592"/>
      <w:bookmarkStart w:id="42" w:name="_Toc443794593"/>
      <w:bookmarkStart w:id="43" w:name="_Toc416055518"/>
      <w:bookmarkStart w:id="44" w:name="_Toc433773455"/>
      <w:bookmarkStart w:id="45" w:name="_Toc443794594"/>
      <w:bookmarkStart w:id="46" w:name="_Toc315776343"/>
      <w:bookmarkStart w:id="47" w:name="_Toc318706881"/>
      <w:bookmarkStart w:id="48" w:name="_Toc318783630"/>
      <w:bookmarkStart w:id="49" w:name="_Toc318784069"/>
      <w:bookmarkStart w:id="50" w:name="_Toc318886096"/>
      <w:bookmarkStart w:id="51" w:name="_Toc319121561"/>
      <w:bookmarkStart w:id="52" w:name="_Toc319128006"/>
      <w:bookmarkStart w:id="53" w:name="_Toc349108635"/>
      <w:bookmarkStart w:id="54" w:name="_Toc349465175"/>
      <w:bookmarkStart w:id="55" w:name="_Toc349467928"/>
      <w:bookmarkStart w:id="56" w:name="_Toc349468036"/>
      <w:bookmarkStart w:id="57" w:name="_Toc349468956"/>
      <w:bookmarkStart w:id="58" w:name="_Toc350239074"/>
      <w:bookmarkStart w:id="59" w:name="_Toc350332414"/>
      <w:bookmarkStart w:id="60" w:name="_Toc350859491"/>
      <w:bookmarkStart w:id="61" w:name="_Toc352044175"/>
      <w:bookmarkStart w:id="62" w:name="_Toc352044798"/>
      <w:bookmarkStart w:id="63" w:name="_Toc353004908"/>
      <w:bookmarkStart w:id="64" w:name="_Toc353008517"/>
      <w:bookmarkStart w:id="65" w:name="_Toc353596823"/>
      <w:bookmarkStart w:id="66" w:name="_Toc353622348"/>
      <w:bookmarkStart w:id="67" w:name="_Toc353623086"/>
      <w:bookmarkStart w:id="68" w:name="_Toc353623234"/>
      <w:bookmarkStart w:id="69" w:name="_Toc353674209"/>
      <w:bookmarkStart w:id="70" w:name="_Toc354914676"/>
      <w:bookmarkStart w:id="71" w:name="_Toc354971003"/>
      <w:bookmarkStart w:id="72" w:name="_Toc354971391"/>
      <w:bookmarkStart w:id="73" w:name="_Toc355085215"/>
      <w:bookmarkStart w:id="74" w:name="_Toc355407807"/>
      <w:bookmarkStart w:id="75" w:name="_Toc357522152"/>
      <w:bookmarkStart w:id="76" w:name="_Toc369571828"/>
      <w:bookmarkStart w:id="77" w:name="_Toc369588432"/>
      <w:bookmarkStart w:id="78" w:name="_Toc369596517"/>
      <w:bookmarkStart w:id="79" w:name="_Toc369597113"/>
      <w:bookmarkStart w:id="80" w:name="_Toc369602468"/>
      <w:bookmarkStart w:id="81" w:name="_Toc369937679"/>
      <w:bookmarkStart w:id="82" w:name="_Toc386861089"/>
      <w:bookmarkStart w:id="83" w:name="_Toc416055519"/>
      <w:bookmarkStart w:id="84" w:name="_Toc433773456"/>
      <w:bookmarkStart w:id="85" w:name="_Toc443794595"/>
      <w:bookmarkStart w:id="86" w:name="_Ref467995472"/>
      <w:bookmarkStart w:id="87" w:name="_Toc386861090"/>
      <w:bookmarkStart w:id="88" w:name="_Toc416055520"/>
      <w:bookmarkStart w:id="89" w:name="_Toc433773457"/>
      <w:bookmarkStart w:id="90" w:name="_Toc443794596"/>
      <w:bookmarkStart w:id="91" w:name="_Toc315776344"/>
      <w:bookmarkStart w:id="92" w:name="_Toc318706882"/>
      <w:bookmarkStart w:id="93" w:name="_Toc318783631"/>
      <w:bookmarkStart w:id="94" w:name="_Toc318784070"/>
      <w:bookmarkStart w:id="95" w:name="_Toc318886097"/>
      <w:bookmarkStart w:id="96" w:name="_Toc319121562"/>
      <w:bookmarkStart w:id="97" w:name="_Toc319128007"/>
      <w:bookmarkStart w:id="98" w:name="_Toc349108636"/>
      <w:bookmarkStart w:id="99" w:name="_Toc349465176"/>
      <w:bookmarkStart w:id="100" w:name="_Toc349467929"/>
      <w:bookmarkStart w:id="101" w:name="_Toc349468037"/>
      <w:bookmarkStart w:id="102" w:name="_Toc349468957"/>
      <w:bookmarkStart w:id="103" w:name="_Toc350239075"/>
      <w:bookmarkStart w:id="104" w:name="_Toc350332415"/>
      <w:bookmarkStart w:id="105" w:name="_Toc350859492"/>
      <w:bookmarkStart w:id="106" w:name="_Toc352044176"/>
      <w:bookmarkStart w:id="107" w:name="_Toc352044799"/>
      <w:bookmarkStart w:id="108" w:name="_Toc353004909"/>
      <w:bookmarkStart w:id="109" w:name="_Toc353008518"/>
      <w:bookmarkStart w:id="110" w:name="_Toc353596824"/>
      <w:bookmarkStart w:id="111" w:name="_Toc353622349"/>
      <w:bookmarkStart w:id="112" w:name="_Toc353623087"/>
      <w:bookmarkStart w:id="113" w:name="_Toc353623235"/>
      <w:bookmarkStart w:id="114" w:name="_Toc353674210"/>
      <w:bookmarkStart w:id="115" w:name="_Toc354914677"/>
      <w:bookmarkStart w:id="116" w:name="_Toc354971004"/>
      <w:bookmarkStart w:id="117" w:name="_Toc354971392"/>
      <w:bookmarkStart w:id="118" w:name="_Toc355085216"/>
      <w:bookmarkStart w:id="119" w:name="_Toc355407808"/>
      <w:bookmarkStart w:id="120" w:name="_Toc357522153"/>
      <w:bookmarkStart w:id="121" w:name="_Toc369571829"/>
      <w:bookmarkStart w:id="122" w:name="_Toc369588433"/>
      <w:bookmarkStart w:id="123" w:name="_Toc369596518"/>
      <w:bookmarkStart w:id="124" w:name="_Toc369597114"/>
      <w:bookmarkStart w:id="125" w:name="_Toc369602469"/>
      <w:bookmarkStart w:id="126" w:name="_Toc369937680"/>
      <w:bookmarkStart w:id="127" w:name="_Toc386861092"/>
      <w:bookmarkStart w:id="128" w:name="_Toc416055521"/>
      <w:bookmarkStart w:id="129" w:name="_Toc433773458"/>
      <w:bookmarkStart w:id="130" w:name="_Toc443794597"/>
      <w:bookmarkStart w:id="131" w:name="_Toc315776345"/>
      <w:bookmarkStart w:id="132" w:name="_Toc318706883"/>
      <w:bookmarkStart w:id="133" w:name="_Toc318783632"/>
      <w:bookmarkStart w:id="134" w:name="_Toc318784071"/>
      <w:bookmarkStart w:id="135" w:name="_Toc318886098"/>
      <w:bookmarkStart w:id="136" w:name="_Toc319121563"/>
      <w:bookmarkStart w:id="137" w:name="_Toc319128008"/>
      <w:bookmarkStart w:id="138" w:name="_Toc349108638"/>
      <w:bookmarkStart w:id="139" w:name="_Toc349465178"/>
      <w:bookmarkStart w:id="140" w:name="_Toc349467931"/>
      <w:bookmarkStart w:id="141" w:name="_Toc349468039"/>
      <w:bookmarkStart w:id="142" w:name="_Toc349468959"/>
      <w:bookmarkStart w:id="143" w:name="_Toc350239077"/>
      <w:bookmarkStart w:id="144" w:name="_Toc350332417"/>
      <w:bookmarkStart w:id="145" w:name="_Toc350859494"/>
      <w:bookmarkStart w:id="146" w:name="_Toc352044178"/>
      <w:bookmarkStart w:id="147" w:name="_Toc352044801"/>
      <w:bookmarkStart w:id="148" w:name="_Toc353004911"/>
      <w:bookmarkStart w:id="149" w:name="_Toc353008520"/>
      <w:bookmarkStart w:id="150" w:name="_Toc353596826"/>
      <w:bookmarkStart w:id="151" w:name="_Toc353622351"/>
      <w:bookmarkStart w:id="152" w:name="_Toc353623089"/>
      <w:bookmarkStart w:id="153" w:name="_Toc353623237"/>
      <w:bookmarkStart w:id="154" w:name="_Toc353674212"/>
      <w:bookmarkStart w:id="155" w:name="_Toc354914679"/>
      <w:bookmarkStart w:id="156" w:name="_Toc354971006"/>
      <w:bookmarkStart w:id="157" w:name="_Toc354971394"/>
      <w:bookmarkStart w:id="158" w:name="_Toc355085217"/>
      <w:bookmarkStart w:id="159" w:name="_Toc355407809"/>
      <w:bookmarkStart w:id="160" w:name="_Toc357522154"/>
      <w:bookmarkStart w:id="161" w:name="_Toc369571830"/>
      <w:bookmarkStart w:id="162" w:name="_Toc369588434"/>
      <w:bookmarkStart w:id="163" w:name="_Toc369596519"/>
      <w:bookmarkStart w:id="164" w:name="_Toc369597115"/>
      <w:bookmarkStart w:id="165" w:name="_Toc369602470"/>
      <w:bookmarkStart w:id="166" w:name="_Toc369937681"/>
      <w:bookmarkStart w:id="167" w:name="_Toc386861093"/>
      <w:bookmarkStart w:id="168" w:name="_Toc416055522"/>
      <w:bookmarkStart w:id="169" w:name="_Toc433773459"/>
      <w:bookmarkStart w:id="170" w:name="_Toc443794598"/>
      <w:bookmarkStart w:id="171" w:name="_Toc315776346"/>
      <w:bookmarkStart w:id="172" w:name="_Toc318706884"/>
      <w:bookmarkStart w:id="173" w:name="_Toc318783633"/>
      <w:bookmarkStart w:id="174" w:name="_Toc318784072"/>
      <w:bookmarkStart w:id="175" w:name="_Toc318886099"/>
      <w:bookmarkStart w:id="176" w:name="_Toc319121564"/>
      <w:bookmarkStart w:id="177" w:name="_Toc319128009"/>
      <w:bookmarkStart w:id="178" w:name="_Toc349108639"/>
      <w:bookmarkStart w:id="179" w:name="_Toc349465179"/>
      <w:bookmarkStart w:id="180" w:name="_Toc349467932"/>
      <w:bookmarkStart w:id="181" w:name="_Toc349468040"/>
      <w:bookmarkStart w:id="182" w:name="_Toc349468960"/>
      <w:bookmarkStart w:id="183" w:name="_Toc350239078"/>
      <w:bookmarkStart w:id="184" w:name="_Toc350332418"/>
      <w:bookmarkStart w:id="185" w:name="_Toc350859495"/>
      <w:bookmarkStart w:id="186" w:name="_Toc352044179"/>
      <w:bookmarkStart w:id="187" w:name="_Toc352044802"/>
      <w:bookmarkStart w:id="188" w:name="_Toc353004912"/>
      <w:bookmarkStart w:id="189" w:name="_Toc353008521"/>
      <w:bookmarkStart w:id="190" w:name="_Toc353596827"/>
      <w:bookmarkStart w:id="191" w:name="_Toc353622352"/>
      <w:bookmarkStart w:id="192" w:name="_Toc353623090"/>
      <w:bookmarkStart w:id="193" w:name="_Toc353623238"/>
      <w:bookmarkStart w:id="194" w:name="_Toc353674213"/>
      <w:bookmarkStart w:id="195" w:name="_Toc354914680"/>
      <w:bookmarkStart w:id="196" w:name="_Toc354971007"/>
      <w:bookmarkStart w:id="197" w:name="_Toc354971395"/>
      <w:bookmarkStart w:id="198" w:name="_Toc355085218"/>
      <w:bookmarkStart w:id="199" w:name="_Toc355407810"/>
      <w:bookmarkStart w:id="200" w:name="_Toc357522155"/>
      <w:bookmarkStart w:id="201" w:name="_Toc369571831"/>
      <w:bookmarkStart w:id="202" w:name="_Toc369588435"/>
      <w:bookmarkStart w:id="203" w:name="_Toc369596520"/>
      <w:bookmarkStart w:id="204" w:name="_Toc369597116"/>
      <w:bookmarkStart w:id="205" w:name="_Toc369602471"/>
      <w:bookmarkStart w:id="206" w:name="_Toc369937682"/>
      <w:bookmarkStart w:id="207" w:name="_Toc386861094"/>
      <w:bookmarkStart w:id="208" w:name="_Toc416055523"/>
      <w:bookmarkStart w:id="209" w:name="_Toc433773460"/>
      <w:bookmarkStart w:id="210" w:name="_Toc443794599"/>
      <w:bookmarkStart w:id="211" w:name="_Toc315776347"/>
      <w:bookmarkStart w:id="212" w:name="_Toc318706885"/>
      <w:bookmarkStart w:id="213" w:name="_Toc318783634"/>
      <w:bookmarkStart w:id="214" w:name="_Toc318784073"/>
      <w:bookmarkStart w:id="215" w:name="_Toc318886100"/>
      <w:bookmarkStart w:id="216" w:name="_Toc319121565"/>
      <w:bookmarkStart w:id="217" w:name="_Toc319128010"/>
      <w:bookmarkStart w:id="218" w:name="_Toc349108640"/>
      <w:bookmarkStart w:id="219" w:name="_Toc349465180"/>
      <w:bookmarkStart w:id="220" w:name="_Toc349467933"/>
      <w:bookmarkStart w:id="221" w:name="_Toc349468041"/>
      <w:bookmarkStart w:id="222" w:name="_Toc349468961"/>
      <w:bookmarkStart w:id="223" w:name="_Toc350239079"/>
      <w:bookmarkStart w:id="224" w:name="_Toc350332419"/>
      <w:bookmarkStart w:id="225" w:name="_Toc350859496"/>
      <w:bookmarkStart w:id="226" w:name="_Toc352044180"/>
      <w:bookmarkStart w:id="227" w:name="_Toc352044803"/>
      <w:bookmarkStart w:id="228" w:name="_Toc353004913"/>
      <w:bookmarkStart w:id="229" w:name="_Toc353008522"/>
      <w:bookmarkStart w:id="230" w:name="_Toc353596828"/>
      <w:bookmarkStart w:id="231" w:name="_Toc353622353"/>
      <w:bookmarkStart w:id="232" w:name="_Toc353623091"/>
      <w:bookmarkStart w:id="233" w:name="_Toc353623239"/>
      <w:bookmarkStart w:id="234" w:name="_Toc353674214"/>
      <w:bookmarkStart w:id="235" w:name="_Toc354914681"/>
      <w:bookmarkStart w:id="236" w:name="_Toc354971008"/>
      <w:bookmarkStart w:id="237" w:name="_Toc354971396"/>
      <w:bookmarkStart w:id="238" w:name="_Toc355085219"/>
      <w:bookmarkStart w:id="239" w:name="_Toc355407811"/>
      <w:bookmarkStart w:id="240" w:name="_Toc357522156"/>
      <w:bookmarkStart w:id="241" w:name="_Toc369571832"/>
      <w:bookmarkStart w:id="242" w:name="_Toc369588436"/>
      <w:bookmarkStart w:id="243" w:name="_Toc369596521"/>
      <w:bookmarkStart w:id="244" w:name="_Toc369597117"/>
      <w:bookmarkStart w:id="245" w:name="_Toc369602472"/>
      <w:bookmarkStart w:id="246" w:name="_Toc369937683"/>
      <w:bookmarkStart w:id="247" w:name="_Toc386861095"/>
      <w:bookmarkStart w:id="248" w:name="_Toc416055524"/>
      <w:bookmarkStart w:id="249" w:name="_Toc433773461"/>
      <w:bookmarkStart w:id="250" w:name="_Toc443794600"/>
      <w:bookmarkStart w:id="251" w:name="_Toc315776348"/>
      <w:bookmarkStart w:id="252" w:name="_Toc318706886"/>
      <w:bookmarkStart w:id="253" w:name="_Toc318783635"/>
      <w:bookmarkStart w:id="254" w:name="_Toc318784074"/>
      <w:bookmarkStart w:id="255" w:name="_Toc318886101"/>
      <w:bookmarkStart w:id="256" w:name="_Toc319121566"/>
      <w:bookmarkStart w:id="257" w:name="_Toc319128011"/>
      <w:bookmarkStart w:id="258" w:name="_Toc349108641"/>
      <w:bookmarkStart w:id="259" w:name="_Toc349465181"/>
      <w:bookmarkStart w:id="260" w:name="_Toc349467934"/>
      <w:bookmarkStart w:id="261" w:name="_Toc349468042"/>
      <w:bookmarkStart w:id="262" w:name="_Toc349468962"/>
      <w:bookmarkStart w:id="263" w:name="_Toc350239080"/>
      <w:bookmarkStart w:id="264" w:name="_Toc350332420"/>
      <w:bookmarkStart w:id="265" w:name="_Toc350859497"/>
      <w:bookmarkStart w:id="266" w:name="_Toc352044181"/>
      <w:bookmarkStart w:id="267" w:name="_Toc352044804"/>
      <w:bookmarkStart w:id="268" w:name="_Toc353004914"/>
      <w:bookmarkStart w:id="269" w:name="_Toc353008523"/>
      <w:bookmarkStart w:id="270" w:name="_Toc353596829"/>
      <w:bookmarkStart w:id="271" w:name="_Toc353622354"/>
      <w:bookmarkStart w:id="272" w:name="_Toc353623092"/>
      <w:bookmarkStart w:id="273" w:name="_Toc353623240"/>
      <w:bookmarkStart w:id="274" w:name="_Toc353674215"/>
      <w:bookmarkStart w:id="275" w:name="_Toc354914682"/>
      <w:bookmarkStart w:id="276" w:name="_Toc354971009"/>
      <w:bookmarkStart w:id="277" w:name="_Toc354971397"/>
      <w:bookmarkStart w:id="278" w:name="_Toc355085220"/>
      <w:bookmarkStart w:id="279" w:name="_Toc355407812"/>
      <w:bookmarkStart w:id="280" w:name="_Toc357522157"/>
      <w:bookmarkStart w:id="281" w:name="_Toc369571833"/>
      <w:bookmarkStart w:id="282" w:name="_Toc369588437"/>
      <w:bookmarkStart w:id="283" w:name="_Toc369596522"/>
      <w:bookmarkStart w:id="284" w:name="_Toc369597118"/>
      <w:bookmarkStart w:id="285" w:name="_Toc369602473"/>
      <w:bookmarkStart w:id="286" w:name="_Toc369937684"/>
      <w:bookmarkStart w:id="287" w:name="_Toc386861096"/>
      <w:bookmarkStart w:id="288" w:name="_Toc416055525"/>
      <w:bookmarkStart w:id="289" w:name="_Toc433773462"/>
      <w:bookmarkStart w:id="290" w:name="_Toc443794601"/>
      <w:bookmarkStart w:id="291" w:name="_Toc315776349"/>
      <w:bookmarkStart w:id="292" w:name="_Toc318706887"/>
      <w:bookmarkStart w:id="293" w:name="_Toc318783636"/>
      <w:bookmarkStart w:id="294" w:name="_Toc318784075"/>
      <w:bookmarkStart w:id="295" w:name="_Toc318886102"/>
      <w:bookmarkStart w:id="296" w:name="_Toc319121567"/>
      <w:bookmarkStart w:id="297" w:name="_Toc319128012"/>
      <w:bookmarkStart w:id="298" w:name="_Toc349108642"/>
      <w:bookmarkStart w:id="299" w:name="_Toc349465182"/>
      <w:bookmarkStart w:id="300" w:name="_Toc349467935"/>
      <w:bookmarkStart w:id="301" w:name="_Toc349468043"/>
      <w:bookmarkStart w:id="302" w:name="_Toc349468963"/>
      <w:bookmarkStart w:id="303" w:name="_Toc350239081"/>
      <w:bookmarkStart w:id="304" w:name="_Toc350332421"/>
      <w:bookmarkStart w:id="305" w:name="_Toc350859498"/>
      <w:bookmarkStart w:id="306" w:name="_Toc352044182"/>
      <w:bookmarkStart w:id="307" w:name="_Toc352044805"/>
      <w:bookmarkStart w:id="308" w:name="_Toc353004915"/>
      <w:bookmarkStart w:id="309" w:name="_Toc353008524"/>
      <w:bookmarkStart w:id="310" w:name="_Toc353596830"/>
      <w:bookmarkStart w:id="311" w:name="_Toc353622355"/>
      <w:bookmarkStart w:id="312" w:name="_Toc353623093"/>
      <w:bookmarkStart w:id="313" w:name="_Toc353623241"/>
      <w:bookmarkStart w:id="314" w:name="_Toc353674216"/>
      <w:bookmarkStart w:id="315" w:name="_Toc354914683"/>
      <w:bookmarkStart w:id="316" w:name="_Toc354971010"/>
      <w:bookmarkStart w:id="317" w:name="_Toc354971398"/>
      <w:bookmarkStart w:id="318" w:name="_Toc355085221"/>
      <w:bookmarkStart w:id="319" w:name="_Toc355407813"/>
      <w:bookmarkStart w:id="320" w:name="_Toc357522158"/>
      <w:bookmarkStart w:id="321" w:name="_Toc369571834"/>
      <w:bookmarkStart w:id="322" w:name="_Toc369588438"/>
      <w:bookmarkStart w:id="323" w:name="_Toc369596523"/>
      <w:bookmarkStart w:id="324" w:name="_Toc369597119"/>
      <w:bookmarkStart w:id="325" w:name="_Toc369602474"/>
      <w:bookmarkStart w:id="326" w:name="_Toc369937685"/>
      <w:bookmarkStart w:id="327" w:name="_Toc386861097"/>
      <w:bookmarkStart w:id="328" w:name="_Toc416055526"/>
      <w:bookmarkStart w:id="329" w:name="_Toc433773463"/>
      <w:bookmarkStart w:id="330" w:name="_Toc443794602"/>
      <w:bookmarkStart w:id="331" w:name="_Toc315776350"/>
      <w:bookmarkStart w:id="332" w:name="_Toc318706888"/>
      <w:bookmarkStart w:id="333" w:name="_Toc318783637"/>
      <w:bookmarkStart w:id="334" w:name="_Toc318784076"/>
      <w:bookmarkStart w:id="335" w:name="_Toc318886103"/>
      <w:bookmarkStart w:id="336" w:name="_Toc319121568"/>
      <w:bookmarkStart w:id="337" w:name="_Toc319128013"/>
      <w:bookmarkStart w:id="338" w:name="_Toc349108643"/>
      <w:bookmarkStart w:id="339" w:name="_Toc349465183"/>
      <w:bookmarkStart w:id="340" w:name="_Toc349467936"/>
      <w:bookmarkStart w:id="341" w:name="_Toc349468044"/>
      <w:bookmarkStart w:id="342" w:name="_Toc349468964"/>
      <w:bookmarkStart w:id="343" w:name="_Toc350239082"/>
      <w:bookmarkStart w:id="344" w:name="_Toc350332422"/>
      <w:bookmarkStart w:id="345" w:name="_Toc350859499"/>
      <w:bookmarkStart w:id="346" w:name="_Toc352044183"/>
      <w:bookmarkStart w:id="347" w:name="_Toc352044806"/>
      <w:bookmarkStart w:id="348" w:name="_Toc353004916"/>
      <w:bookmarkStart w:id="349" w:name="_Toc353008525"/>
      <w:bookmarkStart w:id="350" w:name="_Toc353596831"/>
      <w:bookmarkStart w:id="351" w:name="_Toc353622356"/>
      <w:bookmarkStart w:id="352" w:name="_Toc353623094"/>
      <w:bookmarkStart w:id="353" w:name="_Toc353623242"/>
      <w:bookmarkStart w:id="354" w:name="_Toc353674217"/>
      <w:bookmarkStart w:id="355" w:name="_Toc354914684"/>
      <w:bookmarkStart w:id="356" w:name="_Toc354971011"/>
      <w:bookmarkStart w:id="357" w:name="_Toc354971399"/>
      <w:bookmarkStart w:id="358" w:name="_Toc355085222"/>
      <w:bookmarkStart w:id="359" w:name="_Toc355407814"/>
      <w:bookmarkStart w:id="360" w:name="_Toc357522159"/>
      <w:bookmarkStart w:id="361" w:name="_Toc369571835"/>
      <w:bookmarkStart w:id="362" w:name="_Toc369588439"/>
      <w:bookmarkStart w:id="363" w:name="_Toc369596524"/>
      <w:bookmarkStart w:id="364" w:name="_Toc369597120"/>
      <w:bookmarkStart w:id="365" w:name="_Toc369602475"/>
      <w:bookmarkStart w:id="366" w:name="_Toc369937686"/>
      <w:bookmarkStart w:id="367" w:name="_Ref384369406"/>
      <w:bookmarkStart w:id="368" w:name="_Toc386861098"/>
      <w:bookmarkStart w:id="369" w:name="_Toc416055527"/>
      <w:bookmarkStart w:id="370" w:name="_Toc433773464"/>
      <w:bookmarkStart w:id="371" w:name="_Toc443794603"/>
      <w:bookmarkStart w:id="372" w:name="_Toc355597105"/>
      <w:bookmarkStart w:id="373" w:name="_Toc357582797"/>
    </w:p>
    <w:p w:rsidR="00933A50" w:rsidRPr="001F2E63" w:rsidRDefault="00B7229F" w:rsidP="00B7229F">
      <w:pPr>
        <w:pStyle w:val="Heading2"/>
      </w:pPr>
      <w:bookmarkStart w:id="374" w:name="_Toc242857548"/>
      <w:r w:rsidRPr="001F2E63">
        <w:t xml:space="preserve">3.2 </w:t>
      </w:r>
      <w:r w:rsidR="00990F79" w:rsidRPr="001F2E63">
        <w:tab/>
      </w:r>
      <w:r w:rsidR="00933A50" w:rsidRPr="001F2E63">
        <w:t>Vendor Questions</w:t>
      </w:r>
      <w:bookmarkEnd w:id="40"/>
      <w:bookmarkEnd w:id="374"/>
    </w:p>
    <w:p w:rsidR="00933A50" w:rsidRPr="001F2E63" w:rsidRDefault="00933A50" w:rsidP="00933A50">
      <w:pPr>
        <w:pStyle w:val="BodyTextIndent"/>
      </w:pPr>
      <w:r w:rsidRPr="001F2E63">
        <w:t xml:space="preserve">Vendor questions regarding this </w:t>
      </w:r>
      <w:r w:rsidR="003D7FA7" w:rsidRPr="001F2E63">
        <w:t>RFP</w:t>
      </w:r>
      <w:r w:rsidRPr="001F2E63">
        <w:t xml:space="preserve"> will be allowed until the date and time specified in the </w:t>
      </w:r>
      <w:r w:rsidRPr="001F2E63">
        <w:rPr>
          <w:i/>
        </w:rPr>
        <w:t xml:space="preserve">Schedule </w:t>
      </w:r>
      <w:r w:rsidRPr="001F2E63">
        <w:t xml:space="preserve">(Section </w:t>
      </w:r>
      <w:r w:rsidR="007C2412" w:rsidRPr="001F2E63">
        <w:t>2</w:t>
      </w:r>
      <w:r w:rsidRPr="001F2E63">
        <w:t xml:space="preserve">). Vendor questions must be submitted in writing (e-mail acceptable) to the </w:t>
      </w:r>
      <w:r w:rsidR="003D7FA7" w:rsidRPr="001F2E63">
        <w:t>RFP</w:t>
      </w:r>
      <w:r w:rsidRPr="001F2E63">
        <w:t xml:space="preserve"> Coordinator. An official written DIS response will be provided for Vendor questions received by this deadline. Written responses to Vendor questions will be </w:t>
      </w:r>
      <w:bookmarkStart w:id="375" w:name="OLE_LINK1"/>
      <w:r w:rsidRPr="001F2E63">
        <w:t xml:space="preserve">posted on the DIS web site at: </w:t>
      </w:r>
      <w:bookmarkEnd w:id="375"/>
      <w:r w:rsidR="00112F40" w:rsidRPr="001F2E63">
        <w:rPr>
          <w:i/>
          <w:iCs/>
        </w:rPr>
        <w:t>http://techmall.dis.wa.gov/Procurement/procure_announce.aspx</w:t>
      </w:r>
    </w:p>
    <w:p w:rsidR="00933A50" w:rsidRPr="001F2E63" w:rsidRDefault="00933A50" w:rsidP="00933A50">
      <w:pPr>
        <w:pStyle w:val="BodyTextIndent"/>
      </w:pPr>
      <w:r w:rsidRPr="001F2E63">
        <w:t>The Vendor that submitted the questions wi</w:t>
      </w:r>
      <w:r w:rsidR="00D02471" w:rsidRPr="001F2E63">
        <w:t>ll not be identified but will be answered as submitted.</w:t>
      </w:r>
      <w:r w:rsidRPr="001F2E63">
        <w:t xml:space="preserve"> Verbal responses to questions will be considered unofficial and non-binding. Only written responses posted to the DIS web site will be considered official and binding.</w:t>
      </w:r>
    </w:p>
    <w:p w:rsidR="00B9623F" w:rsidRPr="001F2E63" w:rsidRDefault="003A5A9C" w:rsidP="00B9623F">
      <w:pPr>
        <w:pStyle w:val="Heading2"/>
      </w:pPr>
      <w:bookmarkStart w:id="376" w:name="_Toc242857549"/>
      <w:r w:rsidRPr="001F2E63">
        <w:t>3.3</w:t>
      </w:r>
      <w:r w:rsidR="00730EEB" w:rsidRPr="001F2E63">
        <w:t xml:space="preserve">. </w:t>
      </w:r>
      <w:r w:rsidR="00990F79" w:rsidRPr="001F2E63">
        <w:tab/>
      </w:r>
      <w:r w:rsidR="003D7FA7" w:rsidRPr="001F2E63">
        <w:t>RFP</w:t>
      </w:r>
      <w:r w:rsidRPr="001F2E63">
        <w:t xml:space="preserve"> Amendments</w:t>
      </w:r>
      <w:bookmarkEnd w:id="376"/>
      <w:r w:rsidRPr="001F2E63">
        <w:tab/>
      </w:r>
    </w:p>
    <w:p w:rsidR="003A5A9C" w:rsidRPr="001F2E63" w:rsidRDefault="003A5A9C" w:rsidP="00990F79">
      <w:pPr>
        <w:pStyle w:val="BodyTextIndent"/>
      </w:pPr>
      <w:r w:rsidRPr="001F2E63">
        <w:t xml:space="preserve">DIS reserves the right to change the acquisition schedule or issue amendments to this </w:t>
      </w:r>
      <w:r w:rsidR="003D7FA7" w:rsidRPr="001F2E63">
        <w:t>RFP</w:t>
      </w:r>
      <w:r w:rsidRPr="001F2E63">
        <w:t xml:space="preserve"> at any time. </w:t>
      </w:r>
    </w:p>
    <w:p w:rsidR="00B9623F" w:rsidRPr="001F2E63" w:rsidRDefault="00B7229F" w:rsidP="00B9623F">
      <w:pPr>
        <w:pStyle w:val="Heading2"/>
      </w:pPr>
      <w:bookmarkStart w:id="377" w:name="_Toc242857550"/>
      <w:bookmarkStart w:id="378" w:name="_Toc59620226"/>
      <w:bookmarkEnd w:id="41"/>
      <w:r w:rsidRPr="001F2E63">
        <w:t xml:space="preserve">3.4 </w:t>
      </w:r>
      <w:r w:rsidR="00990F79" w:rsidRPr="001F2E63">
        <w:tab/>
      </w:r>
      <w:r w:rsidR="00933A50" w:rsidRPr="001F2E63">
        <w:t>Vendor Comments Invited</w:t>
      </w:r>
      <w:bookmarkEnd w:id="377"/>
    </w:p>
    <w:p w:rsidR="00933A50" w:rsidRPr="001F2E63" w:rsidRDefault="00933A50" w:rsidP="00933A50">
      <w:pPr>
        <w:pStyle w:val="BodyTextIndent"/>
      </w:pPr>
      <w:r w:rsidRPr="001F2E63">
        <w:t xml:space="preserve">Vendors are encouraged to review the mandatory requirements of this </w:t>
      </w:r>
      <w:r w:rsidR="003D7FA7" w:rsidRPr="001F2E63">
        <w:t>RFP</w:t>
      </w:r>
      <w:r w:rsidRPr="001F2E63">
        <w:t xml:space="preserve"> carefully, and submit any comments and recommendations to the </w:t>
      </w:r>
      <w:r w:rsidR="003D7FA7" w:rsidRPr="001F2E63">
        <w:t>RFP</w:t>
      </w:r>
      <w:r w:rsidRPr="001F2E63">
        <w:t xml:space="preserve"> Coordinator. Where mandatory requirements appear to prohibit or restrict your firm’s participation, an explanation of the issue with suggested alternative language should be submitted in writing to the </w:t>
      </w:r>
      <w:r w:rsidR="003D7FA7" w:rsidRPr="001F2E63">
        <w:t>RFP</w:t>
      </w:r>
      <w:r w:rsidRPr="001F2E63">
        <w:t xml:space="preserve"> Coordinator by the deadline for Vendor Questions, Comments, and Complaints in the </w:t>
      </w:r>
      <w:r w:rsidRPr="001F2E63">
        <w:rPr>
          <w:i/>
        </w:rPr>
        <w:t>Schedule</w:t>
      </w:r>
      <w:r w:rsidRPr="001F2E63">
        <w:t xml:space="preserve"> (Section </w:t>
      </w:r>
      <w:r w:rsidR="007C2412" w:rsidRPr="001F2E63">
        <w:t>2</w:t>
      </w:r>
      <w:r w:rsidRPr="001F2E63">
        <w:t>).</w:t>
      </w:r>
    </w:p>
    <w:p w:rsidR="00933A50" w:rsidRPr="001F2E63" w:rsidRDefault="00B7229F" w:rsidP="00B7229F">
      <w:pPr>
        <w:pStyle w:val="Heading2"/>
      </w:pPr>
      <w:bookmarkStart w:id="379" w:name="_Toc242857551"/>
      <w:r w:rsidRPr="001F2E63">
        <w:t xml:space="preserve">3.5 </w:t>
      </w:r>
      <w:r w:rsidR="00990F79" w:rsidRPr="001F2E63">
        <w:tab/>
      </w:r>
      <w:r w:rsidR="00933A50" w:rsidRPr="001F2E63">
        <w:t>Vendor Complaints</w:t>
      </w:r>
      <w:bookmarkEnd w:id="42"/>
      <w:bookmarkEnd w:id="378"/>
      <w:r w:rsidR="00933A50" w:rsidRPr="001F2E63">
        <w:t xml:space="preserve"> Regarding Requirements and Specifications</w:t>
      </w:r>
      <w:bookmarkEnd w:id="379"/>
    </w:p>
    <w:p w:rsidR="00933A50" w:rsidRPr="001F2E63" w:rsidRDefault="00933A50" w:rsidP="00933A50">
      <w:pPr>
        <w:pStyle w:val="BodyTextIndent"/>
      </w:pPr>
      <w:r w:rsidRPr="001F2E63">
        <w:t xml:space="preserve">Vendors are expected to raise any questions, exceptions, or additions they have concerning the </w:t>
      </w:r>
      <w:r w:rsidR="003D7FA7" w:rsidRPr="001F2E63">
        <w:t>RFP</w:t>
      </w:r>
      <w:r w:rsidRPr="001F2E63">
        <w:t xml:space="preserve"> requirements early in the </w:t>
      </w:r>
      <w:r w:rsidR="003D7FA7" w:rsidRPr="001F2E63">
        <w:t>RFP</w:t>
      </w:r>
      <w:r w:rsidRPr="001F2E63">
        <w:t xml:space="preserve"> process. Vendors may submit specific complaints to the </w:t>
      </w:r>
      <w:r w:rsidR="003D7FA7" w:rsidRPr="001F2E63">
        <w:t>RFP</w:t>
      </w:r>
      <w:r w:rsidRPr="001F2E63">
        <w:t xml:space="preserve"> Coordinator, if Vendor believes the </w:t>
      </w:r>
      <w:r w:rsidR="003D7FA7" w:rsidRPr="001F2E63">
        <w:t>RFP</w:t>
      </w:r>
      <w:r w:rsidRPr="001F2E63">
        <w:t xml:space="preserve"> unduly constrains competition or contains inadequate or improper criteria. The complaint must be made in writing to the </w:t>
      </w:r>
      <w:r w:rsidR="003D7FA7" w:rsidRPr="001F2E63">
        <w:t>RFP</w:t>
      </w:r>
      <w:r w:rsidRPr="001F2E63">
        <w:t xml:space="preserve"> Coordinator before the Response due date set forth in the </w:t>
      </w:r>
      <w:r w:rsidRPr="001F2E63">
        <w:rPr>
          <w:i/>
        </w:rPr>
        <w:t>Schedule</w:t>
      </w:r>
      <w:r w:rsidRPr="001F2E63">
        <w:t xml:space="preserve"> (Section </w:t>
      </w:r>
      <w:r w:rsidR="007C2412" w:rsidRPr="001F2E63">
        <w:t>2</w:t>
      </w:r>
      <w:r w:rsidRPr="001F2E63">
        <w:t>). The solicitation process may continue.</w:t>
      </w:r>
    </w:p>
    <w:p w:rsidR="00933A50" w:rsidRPr="001F2E63" w:rsidRDefault="00933A50" w:rsidP="00933A50">
      <w:pPr>
        <w:pStyle w:val="BodyTextIndent"/>
      </w:pPr>
      <w:r w:rsidRPr="001F2E63">
        <w:t xml:space="preserve">These complaints are </w:t>
      </w:r>
      <w:r w:rsidRPr="001F2E63">
        <w:rPr>
          <w:bCs/>
        </w:rPr>
        <w:t>not</w:t>
      </w:r>
      <w:r w:rsidRPr="001F2E63">
        <w:t xml:space="preserve"> handled through protest procedures outlined in Appendix </w:t>
      </w:r>
      <w:r w:rsidR="00367E5B" w:rsidRPr="001F2E63">
        <w:t>E</w:t>
      </w:r>
      <w:r w:rsidRPr="001F2E63">
        <w:t xml:space="preserve">, </w:t>
      </w:r>
      <w:r w:rsidRPr="001F2E63">
        <w:rPr>
          <w:i/>
          <w:iCs/>
        </w:rPr>
        <w:t>Protest Procedures</w:t>
      </w:r>
      <w:r w:rsidRPr="001F2E63">
        <w:t xml:space="preserve">; however, the </w:t>
      </w:r>
      <w:r w:rsidR="003D7FA7" w:rsidRPr="001F2E63">
        <w:t>RFP</w:t>
      </w:r>
      <w:r w:rsidRPr="001F2E63">
        <w:t xml:space="preserve"> Coordinator will forward a copy of the complaint to the DIS Management &amp; Oversight of </w:t>
      </w:r>
      <w:r w:rsidRPr="001F2E63">
        <w:lastRenderedPageBreak/>
        <w:t>Strategic Technologies Division (</w:t>
      </w:r>
      <w:r w:rsidR="009E1AA6" w:rsidRPr="001F2E63">
        <w:t>“</w:t>
      </w:r>
      <w:r w:rsidRPr="001F2E63">
        <w:rPr>
          <w:bCs/>
        </w:rPr>
        <w:t>MOSTD</w:t>
      </w:r>
      <w:r w:rsidR="009E1AA6" w:rsidRPr="001F2E63">
        <w:rPr>
          <w:bCs/>
        </w:rPr>
        <w:t>”</w:t>
      </w:r>
      <w:r w:rsidRPr="001F2E63">
        <w:t xml:space="preserve">). Should a Vendor complaint identify a change that would be in the best interest of the State to make, DIS may modify this </w:t>
      </w:r>
      <w:r w:rsidR="003D7FA7" w:rsidRPr="001F2E63">
        <w:t>RFP</w:t>
      </w:r>
      <w:r w:rsidRPr="001F2E63">
        <w:t xml:space="preserve"> accordingly. The DIS decision is final; no further administrative appeal is available.</w:t>
      </w:r>
    </w:p>
    <w:p w:rsidR="00933A50" w:rsidRPr="001F2E63" w:rsidRDefault="00B7229F" w:rsidP="00B7229F">
      <w:pPr>
        <w:pStyle w:val="Heading2"/>
      </w:pPr>
      <w:bookmarkStart w:id="380" w:name="_Toc59620227"/>
      <w:bookmarkStart w:id="381" w:name="_Ref81035197"/>
      <w:bookmarkStart w:id="382" w:name="_Ref99504192"/>
      <w:bookmarkStart w:id="383" w:name="_Toc242857552"/>
      <w:r w:rsidRPr="001F2E63">
        <w:t xml:space="preserve">3.6      </w:t>
      </w:r>
      <w:r w:rsidR="00B317AB" w:rsidRPr="001F2E63">
        <w:t xml:space="preserve"> </w:t>
      </w:r>
      <w:r w:rsidR="00933A50" w:rsidRPr="001F2E63">
        <w:t>Response Contents</w:t>
      </w:r>
      <w:bookmarkEnd w:id="43"/>
      <w:bookmarkEnd w:id="44"/>
      <w:bookmarkEnd w:id="45"/>
      <w:bookmarkEnd w:id="380"/>
      <w:bookmarkEnd w:id="381"/>
      <w:bookmarkEnd w:id="382"/>
      <w:bookmarkEnd w:id="383"/>
    </w:p>
    <w:p w:rsidR="00933A50" w:rsidRPr="001F2E63" w:rsidRDefault="00933A50" w:rsidP="00933A50">
      <w:pPr>
        <w:pStyle w:val="BodyTextIndent"/>
      </w:pPr>
      <w:r w:rsidRPr="001F2E63">
        <w:t>The Response must contain information responding to all mandatory requirement</w:t>
      </w:r>
      <w:r w:rsidR="00536F58" w:rsidRPr="001F2E63">
        <w:t xml:space="preserve">s in Sections 4 through 6 </w:t>
      </w:r>
      <w:r w:rsidRPr="001F2E63">
        <w:t>and must include the signature of an authorized Vendor representative on all docume</w:t>
      </w:r>
      <w:r w:rsidR="00D02471" w:rsidRPr="001F2E63">
        <w:t>nts required in the appendices.</w:t>
      </w:r>
    </w:p>
    <w:p w:rsidR="00933A50" w:rsidRPr="001F2E63" w:rsidRDefault="00933A50" w:rsidP="00933A50">
      <w:pPr>
        <w:pStyle w:val="BodyTextIndent"/>
      </w:pPr>
      <w:r w:rsidRPr="001F2E63">
        <w:t xml:space="preserve">The Response should be submitted in two (2) volumes containing what is listed below. This separation of documentation protects the integrity of the State’s evaluation process. </w:t>
      </w:r>
      <w:r w:rsidRPr="001F2E63">
        <w:rPr>
          <w:b/>
        </w:rPr>
        <w:t>No mention of the cost response may be made in Volume 1.</w:t>
      </w:r>
    </w:p>
    <w:p w:rsidR="00933A50" w:rsidRPr="001F2E63" w:rsidRDefault="00933A50" w:rsidP="00933A50">
      <w:pPr>
        <w:pStyle w:val="BodyTextIndent"/>
        <w:spacing w:before="0"/>
      </w:pPr>
    </w:p>
    <w:p w:rsidR="00933A50" w:rsidRPr="001F2E63" w:rsidRDefault="00933A50" w:rsidP="00933A50">
      <w:pPr>
        <w:pStyle w:val="BodyTextIndent"/>
        <w:rPr>
          <w:b/>
          <w:szCs w:val="22"/>
        </w:rPr>
      </w:pPr>
      <w:r w:rsidRPr="001F2E63">
        <w:rPr>
          <w:b/>
          <w:szCs w:val="22"/>
          <w:u w:val="single"/>
        </w:rPr>
        <w:t>Volume 1</w:t>
      </w:r>
      <w:r w:rsidRPr="001F2E63">
        <w:rPr>
          <w:b/>
          <w:szCs w:val="22"/>
        </w:rPr>
        <w:t>:</w:t>
      </w:r>
    </w:p>
    <w:p w:rsidR="00DF1293" w:rsidRPr="001F2E63" w:rsidRDefault="00C610A4" w:rsidP="00C610A4">
      <w:pPr>
        <w:pStyle w:val="Body2"/>
        <w:ind w:left="720"/>
        <w:rPr>
          <w:szCs w:val="22"/>
        </w:rPr>
      </w:pPr>
      <w:r w:rsidRPr="001F2E63">
        <w:rPr>
          <w:szCs w:val="22"/>
        </w:rPr>
        <w:t xml:space="preserve">Submit </w:t>
      </w:r>
      <w:r w:rsidR="00DF1293" w:rsidRPr="001F2E63">
        <w:rPr>
          <w:szCs w:val="22"/>
        </w:rPr>
        <w:t xml:space="preserve">five </w:t>
      </w:r>
      <w:r w:rsidRPr="001F2E63">
        <w:rPr>
          <w:szCs w:val="22"/>
        </w:rPr>
        <w:t>volume</w:t>
      </w:r>
      <w:r w:rsidR="00DF1293" w:rsidRPr="001F2E63">
        <w:rPr>
          <w:szCs w:val="22"/>
        </w:rPr>
        <w:t>s</w:t>
      </w:r>
      <w:r w:rsidRPr="001F2E63">
        <w:rPr>
          <w:szCs w:val="22"/>
        </w:rPr>
        <w:t xml:space="preserve"> marked “Volume</w:t>
      </w:r>
      <w:r w:rsidR="006A4C31" w:rsidRPr="001F2E63">
        <w:rPr>
          <w:szCs w:val="22"/>
        </w:rPr>
        <w:t xml:space="preserve"> 1</w:t>
      </w:r>
      <w:r w:rsidRPr="001F2E63">
        <w:rPr>
          <w:szCs w:val="22"/>
        </w:rPr>
        <w:t>”</w:t>
      </w:r>
      <w:r w:rsidR="00DF1293" w:rsidRPr="001F2E63">
        <w:rPr>
          <w:szCs w:val="22"/>
        </w:rPr>
        <w:t xml:space="preserve"> </w:t>
      </w:r>
      <w:r w:rsidRPr="001F2E63">
        <w:rPr>
          <w:szCs w:val="22"/>
        </w:rPr>
        <w:t xml:space="preserve">and one </w:t>
      </w:r>
      <w:r w:rsidR="00E40EE1" w:rsidRPr="001F2E63">
        <w:rPr>
          <w:szCs w:val="22"/>
        </w:rPr>
        <w:t xml:space="preserve">(1) </w:t>
      </w:r>
      <w:r w:rsidRPr="001F2E63">
        <w:rPr>
          <w:szCs w:val="22"/>
        </w:rPr>
        <w:t>electronic copy in Microsoft Word and</w:t>
      </w:r>
      <w:r w:rsidR="00DF1293" w:rsidRPr="001F2E63">
        <w:rPr>
          <w:szCs w:val="22"/>
        </w:rPr>
        <w:t xml:space="preserve">/or </w:t>
      </w:r>
      <w:r w:rsidRPr="001F2E63">
        <w:rPr>
          <w:szCs w:val="22"/>
        </w:rPr>
        <w:t xml:space="preserve"> Adobe Acrobat formats</w:t>
      </w:r>
      <w:r w:rsidR="00DF1293" w:rsidRPr="001F2E63">
        <w:rPr>
          <w:szCs w:val="22"/>
        </w:rPr>
        <w:t xml:space="preserve"> on compact disc</w:t>
      </w:r>
      <w:r w:rsidRPr="001F2E63">
        <w:rPr>
          <w:szCs w:val="22"/>
        </w:rPr>
        <w:t xml:space="preserve">. </w:t>
      </w:r>
      <w:r w:rsidR="00DF1293" w:rsidRPr="001F2E63">
        <w:rPr>
          <w:szCs w:val="22"/>
        </w:rPr>
        <w:t xml:space="preserve"> If</w:t>
      </w:r>
      <w:r w:rsidR="001A08A3" w:rsidRPr="001F2E63">
        <w:rPr>
          <w:szCs w:val="22"/>
        </w:rPr>
        <w:t xml:space="preserve"> the provision of</w:t>
      </w:r>
      <w:r w:rsidR="00DF1293" w:rsidRPr="001F2E63">
        <w:rPr>
          <w:szCs w:val="22"/>
        </w:rPr>
        <w:t xml:space="preserve"> five copies financially precludes participation, please submit one volume and one CD. </w:t>
      </w:r>
    </w:p>
    <w:p w:rsidR="00C610A4" w:rsidRPr="001F2E63" w:rsidRDefault="00C610A4" w:rsidP="00C610A4">
      <w:pPr>
        <w:pStyle w:val="Body2"/>
        <w:ind w:left="720"/>
        <w:rPr>
          <w:szCs w:val="22"/>
        </w:rPr>
      </w:pPr>
      <w:r w:rsidRPr="001F2E63">
        <w:rPr>
          <w:szCs w:val="22"/>
        </w:rPr>
        <w:t xml:space="preserve"> Volume 1 should contain the following:</w:t>
      </w:r>
    </w:p>
    <w:p w:rsidR="00990F79" w:rsidRPr="001F2E63" w:rsidRDefault="00C610A4" w:rsidP="00731E66">
      <w:pPr>
        <w:pStyle w:val="BodyTextIndent"/>
        <w:spacing w:before="0"/>
        <w:rPr>
          <w:b/>
          <w:szCs w:val="22"/>
        </w:rPr>
      </w:pPr>
      <w:r w:rsidRPr="001F2E63">
        <w:rPr>
          <w:b/>
          <w:szCs w:val="22"/>
        </w:rPr>
        <w:t>Table of Contents</w:t>
      </w:r>
    </w:p>
    <w:p w:rsidR="00933A50" w:rsidRPr="001F2E63" w:rsidRDefault="00C610A4" w:rsidP="00E824B3">
      <w:pPr>
        <w:pStyle w:val="BodyTextIndent"/>
        <w:ind w:left="2160" w:hanging="720"/>
        <w:rPr>
          <w:szCs w:val="22"/>
        </w:rPr>
      </w:pPr>
      <w:r w:rsidRPr="001F2E63">
        <w:rPr>
          <w:szCs w:val="22"/>
        </w:rPr>
        <w:t xml:space="preserve">Part 1: </w:t>
      </w:r>
      <w:r w:rsidR="00933A50" w:rsidRPr="001F2E63">
        <w:rPr>
          <w:szCs w:val="22"/>
        </w:rPr>
        <w:t>The Response to the Vendor requirements</w:t>
      </w:r>
      <w:r w:rsidR="006A4C31" w:rsidRPr="001F2E63">
        <w:rPr>
          <w:szCs w:val="22"/>
        </w:rPr>
        <w:t xml:space="preserve"> (Section 4)</w:t>
      </w:r>
      <w:r w:rsidR="00E824B3" w:rsidRPr="001F2E63">
        <w:rPr>
          <w:szCs w:val="22"/>
        </w:rPr>
        <w:t xml:space="preserve"> </w:t>
      </w:r>
    </w:p>
    <w:p w:rsidR="00933A50" w:rsidRPr="001F2E63" w:rsidRDefault="00C610A4" w:rsidP="00E824B3">
      <w:pPr>
        <w:pStyle w:val="BodyTextIndent"/>
        <w:ind w:left="1440"/>
        <w:rPr>
          <w:szCs w:val="22"/>
        </w:rPr>
      </w:pPr>
      <w:r w:rsidRPr="001F2E63">
        <w:rPr>
          <w:szCs w:val="22"/>
        </w:rPr>
        <w:t xml:space="preserve">Part 2: </w:t>
      </w:r>
      <w:r w:rsidR="00933A50" w:rsidRPr="001F2E63">
        <w:rPr>
          <w:szCs w:val="22"/>
        </w:rPr>
        <w:t xml:space="preserve">The Response to the </w:t>
      </w:r>
      <w:r w:rsidR="00C93874">
        <w:rPr>
          <w:szCs w:val="22"/>
        </w:rPr>
        <w:t>Experience and Skill</w:t>
      </w:r>
      <w:r w:rsidR="00933A50" w:rsidRPr="001F2E63">
        <w:rPr>
          <w:szCs w:val="22"/>
        </w:rPr>
        <w:t xml:space="preserve"> requirements (Section </w:t>
      </w:r>
      <w:r w:rsidR="00933DFF" w:rsidRPr="001F2E63">
        <w:rPr>
          <w:szCs w:val="22"/>
        </w:rPr>
        <w:t>5</w:t>
      </w:r>
      <w:r w:rsidR="00933A50" w:rsidRPr="001F2E63">
        <w:rPr>
          <w:szCs w:val="22"/>
        </w:rPr>
        <w:t>)</w:t>
      </w:r>
    </w:p>
    <w:p w:rsidR="0056781F" w:rsidRPr="001F2E63" w:rsidRDefault="00731E66" w:rsidP="00E824B3">
      <w:pPr>
        <w:pStyle w:val="BodyTextIndent"/>
        <w:rPr>
          <w:szCs w:val="22"/>
        </w:rPr>
      </w:pPr>
      <w:r w:rsidRPr="001F2E63">
        <w:rPr>
          <w:szCs w:val="22"/>
        </w:rPr>
        <w:t xml:space="preserve">             </w:t>
      </w:r>
      <w:r w:rsidR="00C610A4" w:rsidRPr="001F2E63">
        <w:rPr>
          <w:szCs w:val="22"/>
        </w:rPr>
        <w:t xml:space="preserve">Part 3: </w:t>
      </w:r>
      <w:r w:rsidR="0056781F" w:rsidRPr="001F2E63">
        <w:rPr>
          <w:szCs w:val="22"/>
        </w:rPr>
        <w:t xml:space="preserve">Vendor’s signed and completed </w:t>
      </w:r>
      <w:r w:rsidR="0056781F" w:rsidRPr="001F2E63">
        <w:rPr>
          <w:i/>
          <w:szCs w:val="22"/>
        </w:rPr>
        <w:t>Certifications and Assurances</w:t>
      </w:r>
      <w:r w:rsidR="0056781F" w:rsidRPr="001F2E63">
        <w:rPr>
          <w:szCs w:val="22"/>
        </w:rPr>
        <w:t xml:space="preserve"> (Appendix </w:t>
      </w:r>
      <w:r w:rsidRPr="001F2E63">
        <w:rPr>
          <w:szCs w:val="22"/>
        </w:rPr>
        <w:t xml:space="preserve">A) </w:t>
      </w:r>
    </w:p>
    <w:p w:rsidR="0056781F" w:rsidRPr="001F2E63" w:rsidRDefault="00C610A4" w:rsidP="00E824B3">
      <w:pPr>
        <w:pStyle w:val="BodyTextIndent"/>
        <w:ind w:firstLine="720"/>
        <w:rPr>
          <w:szCs w:val="22"/>
        </w:rPr>
      </w:pPr>
      <w:r w:rsidRPr="001F2E63">
        <w:rPr>
          <w:szCs w:val="22"/>
        </w:rPr>
        <w:t xml:space="preserve">Part 4: </w:t>
      </w:r>
      <w:r w:rsidR="0056781F" w:rsidRPr="001F2E63">
        <w:rPr>
          <w:szCs w:val="22"/>
        </w:rPr>
        <w:t xml:space="preserve">Vendor’s exceptions and/or proposed revisions to the Contract (Appendix </w:t>
      </w:r>
      <w:r w:rsidR="00731E66" w:rsidRPr="001F2E63">
        <w:rPr>
          <w:szCs w:val="22"/>
        </w:rPr>
        <w:t>B)</w:t>
      </w:r>
    </w:p>
    <w:p w:rsidR="0056781F" w:rsidRPr="001F2E63" w:rsidRDefault="00C610A4" w:rsidP="00E824B3">
      <w:pPr>
        <w:pStyle w:val="BodyTextIndent"/>
        <w:ind w:firstLine="720"/>
        <w:rPr>
          <w:szCs w:val="22"/>
        </w:rPr>
      </w:pPr>
      <w:r w:rsidRPr="001F2E63">
        <w:rPr>
          <w:szCs w:val="22"/>
        </w:rPr>
        <w:t xml:space="preserve">Part 5: </w:t>
      </w:r>
      <w:r w:rsidR="0056781F" w:rsidRPr="001F2E63">
        <w:rPr>
          <w:szCs w:val="22"/>
        </w:rPr>
        <w:t xml:space="preserve">Vendor’s </w:t>
      </w:r>
      <w:r w:rsidR="0056781F" w:rsidRPr="001F2E63">
        <w:rPr>
          <w:i/>
          <w:szCs w:val="22"/>
        </w:rPr>
        <w:t>MWBE Certification</w:t>
      </w:r>
      <w:r w:rsidR="0056781F" w:rsidRPr="001F2E63">
        <w:rPr>
          <w:szCs w:val="22"/>
        </w:rPr>
        <w:t xml:space="preserve"> (Appendix </w:t>
      </w:r>
      <w:r w:rsidR="00C93874">
        <w:rPr>
          <w:szCs w:val="22"/>
        </w:rPr>
        <w:t>D</w:t>
      </w:r>
      <w:r w:rsidR="0056781F" w:rsidRPr="001F2E63">
        <w:rPr>
          <w:szCs w:val="22"/>
        </w:rPr>
        <w:t>), if applicable</w:t>
      </w:r>
    </w:p>
    <w:p w:rsidR="0056781F" w:rsidRPr="001F2E63" w:rsidRDefault="0056781F" w:rsidP="00933A50">
      <w:pPr>
        <w:pStyle w:val="BodyTextIndent"/>
        <w:spacing w:before="0"/>
        <w:rPr>
          <w:szCs w:val="22"/>
        </w:rPr>
      </w:pPr>
    </w:p>
    <w:p w:rsidR="00933A50" w:rsidRPr="001F2E63" w:rsidRDefault="00933A50" w:rsidP="00933A50">
      <w:pPr>
        <w:pStyle w:val="BodyTextIndent"/>
        <w:rPr>
          <w:b/>
          <w:szCs w:val="22"/>
        </w:rPr>
      </w:pPr>
      <w:r w:rsidRPr="001F2E63">
        <w:rPr>
          <w:b/>
          <w:szCs w:val="22"/>
          <w:u w:val="single"/>
        </w:rPr>
        <w:t>Volume 2</w:t>
      </w:r>
      <w:r w:rsidRPr="001F2E63">
        <w:rPr>
          <w:b/>
          <w:szCs w:val="22"/>
        </w:rPr>
        <w:t>:</w:t>
      </w:r>
    </w:p>
    <w:p w:rsidR="00261163" w:rsidRPr="001F2E63" w:rsidRDefault="00C610A4" w:rsidP="00990F79">
      <w:pPr>
        <w:pStyle w:val="Body2"/>
        <w:ind w:left="720"/>
        <w:rPr>
          <w:szCs w:val="22"/>
        </w:rPr>
      </w:pPr>
      <w:r w:rsidRPr="001F2E63">
        <w:rPr>
          <w:szCs w:val="22"/>
        </w:rPr>
        <w:t xml:space="preserve">Submit </w:t>
      </w:r>
      <w:r w:rsidR="00261163" w:rsidRPr="001F2E63">
        <w:rPr>
          <w:szCs w:val="22"/>
        </w:rPr>
        <w:t xml:space="preserve">three </w:t>
      </w:r>
      <w:r w:rsidRPr="001F2E63">
        <w:rPr>
          <w:szCs w:val="22"/>
        </w:rPr>
        <w:t>vol</w:t>
      </w:r>
      <w:r w:rsidR="006A4C31" w:rsidRPr="001F2E63">
        <w:rPr>
          <w:szCs w:val="22"/>
        </w:rPr>
        <w:t>ume</w:t>
      </w:r>
      <w:r w:rsidR="00261163" w:rsidRPr="001F2E63">
        <w:rPr>
          <w:szCs w:val="22"/>
        </w:rPr>
        <w:t>s</w:t>
      </w:r>
      <w:r w:rsidR="006A4C31" w:rsidRPr="001F2E63">
        <w:rPr>
          <w:szCs w:val="22"/>
        </w:rPr>
        <w:t xml:space="preserve"> marked “Volume 2</w:t>
      </w:r>
      <w:r w:rsidRPr="001F2E63">
        <w:rPr>
          <w:szCs w:val="22"/>
        </w:rPr>
        <w:t xml:space="preserve">”   and </w:t>
      </w:r>
      <w:r w:rsidR="00E40EE1" w:rsidRPr="001F2E63">
        <w:rPr>
          <w:szCs w:val="22"/>
        </w:rPr>
        <w:t xml:space="preserve">one (1) </w:t>
      </w:r>
      <w:r w:rsidRPr="001F2E63">
        <w:rPr>
          <w:szCs w:val="22"/>
        </w:rPr>
        <w:t>electronic copy in Microsoft Word and</w:t>
      </w:r>
      <w:r w:rsidR="00261163" w:rsidRPr="001F2E63">
        <w:rPr>
          <w:szCs w:val="22"/>
        </w:rPr>
        <w:t>/or</w:t>
      </w:r>
      <w:r w:rsidRPr="001F2E63">
        <w:rPr>
          <w:szCs w:val="22"/>
        </w:rPr>
        <w:t xml:space="preserve"> Adobe Acrobat formats format.  </w:t>
      </w:r>
      <w:r w:rsidR="00261163" w:rsidRPr="001F2E63">
        <w:rPr>
          <w:szCs w:val="22"/>
        </w:rPr>
        <w:t>If</w:t>
      </w:r>
      <w:r w:rsidR="001A08A3" w:rsidRPr="001F2E63">
        <w:rPr>
          <w:szCs w:val="22"/>
        </w:rPr>
        <w:t xml:space="preserve"> the provision of</w:t>
      </w:r>
      <w:r w:rsidR="00261163" w:rsidRPr="001F2E63">
        <w:rPr>
          <w:szCs w:val="22"/>
        </w:rPr>
        <w:t xml:space="preserve"> three copies financially precludes participation, please submit one volume and one CD.</w:t>
      </w:r>
    </w:p>
    <w:p w:rsidR="00C610A4" w:rsidRPr="001F2E63" w:rsidRDefault="00C610A4" w:rsidP="00990F79">
      <w:pPr>
        <w:pStyle w:val="Body2"/>
        <w:ind w:left="720"/>
        <w:rPr>
          <w:szCs w:val="22"/>
        </w:rPr>
      </w:pPr>
      <w:r w:rsidRPr="001F2E63">
        <w:rPr>
          <w:szCs w:val="22"/>
        </w:rPr>
        <w:t>Volume 2 should contain the following:</w:t>
      </w:r>
    </w:p>
    <w:p w:rsidR="00990F79" w:rsidRPr="001F2E63" w:rsidRDefault="00C610A4" w:rsidP="00731E66">
      <w:pPr>
        <w:pStyle w:val="Body2"/>
        <w:rPr>
          <w:b/>
          <w:szCs w:val="22"/>
        </w:rPr>
      </w:pPr>
      <w:r w:rsidRPr="001F2E63">
        <w:rPr>
          <w:b/>
          <w:szCs w:val="22"/>
        </w:rPr>
        <w:t>Table of Contents</w:t>
      </w:r>
    </w:p>
    <w:p w:rsidR="00933A50" w:rsidRPr="001F2E63" w:rsidRDefault="00C610A4" w:rsidP="00731E66">
      <w:pPr>
        <w:pStyle w:val="BodyTextIndent"/>
        <w:spacing w:before="0"/>
        <w:ind w:firstLine="720"/>
        <w:rPr>
          <w:szCs w:val="22"/>
        </w:rPr>
      </w:pPr>
      <w:r w:rsidRPr="001F2E63">
        <w:rPr>
          <w:szCs w:val="22"/>
        </w:rPr>
        <w:t xml:space="preserve">Part 1: </w:t>
      </w:r>
      <w:r w:rsidR="00933A50" w:rsidRPr="001F2E63">
        <w:rPr>
          <w:szCs w:val="22"/>
        </w:rPr>
        <w:t xml:space="preserve">The Response to the financial requirements (Section </w:t>
      </w:r>
      <w:r w:rsidR="00933DFF" w:rsidRPr="001F2E63">
        <w:rPr>
          <w:szCs w:val="22"/>
        </w:rPr>
        <w:t>6</w:t>
      </w:r>
      <w:r w:rsidR="00933A50" w:rsidRPr="001F2E63">
        <w:rPr>
          <w:szCs w:val="22"/>
        </w:rPr>
        <w:t>)</w:t>
      </w:r>
    </w:p>
    <w:p w:rsidR="00CC790B" w:rsidRPr="001F2E63" w:rsidRDefault="00CC790B" w:rsidP="00731E66">
      <w:pPr>
        <w:pStyle w:val="BodyTextIndent"/>
        <w:spacing w:before="0"/>
        <w:ind w:firstLine="720"/>
        <w:rPr>
          <w:szCs w:val="22"/>
        </w:rPr>
      </w:pPr>
    </w:p>
    <w:p w:rsidR="00933A50" w:rsidRPr="001F2E63" w:rsidRDefault="00C610A4" w:rsidP="00731E66">
      <w:pPr>
        <w:pStyle w:val="BodyTextIndent"/>
        <w:spacing w:before="0"/>
        <w:ind w:firstLine="720"/>
        <w:rPr>
          <w:szCs w:val="22"/>
        </w:rPr>
      </w:pPr>
      <w:r w:rsidRPr="001F2E63">
        <w:rPr>
          <w:szCs w:val="22"/>
        </w:rPr>
        <w:t xml:space="preserve">Part 2: </w:t>
      </w:r>
      <w:r w:rsidR="00933A50" w:rsidRPr="001F2E63">
        <w:rPr>
          <w:szCs w:val="22"/>
        </w:rPr>
        <w:t xml:space="preserve">The cost response in a completed </w:t>
      </w:r>
      <w:r w:rsidR="00471017" w:rsidRPr="001F2E63">
        <w:rPr>
          <w:i/>
          <w:szCs w:val="22"/>
        </w:rPr>
        <w:t>Cost Proposal Form</w:t>
      </w:r>
      <w:r w:rsidR="00933A50" w:rsidRPr="001F2E63">
        <w:rPr>
          <w:szCs w:val="22"/>
        </w:rPr>
        <w:t xml:space="preserve"> (Appendix </w:t>
      </w:r>
      <w:r w:rsidR="001B24EB">
        <w:rPr>
          <w:szCs w:val="22"/>
        </w:rPr>
        <w:t>F).</w:t>
      </w:r>
    </w:p>
    <w:p w:rsidR="00933A50" w:rsidRPr="001F2E63" w:rsidRDefault="00933A50" w:rsidP="00933A50">
      <w:pPr>
        <w:pStyle w:val="BodyTextIndent"/>
        <w:spacing w:before="0"/>
        <w:rPr>
          <w:szCs w:val="22"/>
        </w:rPr>
      </w:pPr>
    </w:p>
    <w:p w:rsidR="00933A50" w:rsidRPr="001F2E63" w:rsidRDefault="00933A50" w:rsidP="00933A50">
      <w:pPr>
        <w:pStyle w:val="BodyTextIndent"/>
        <w:ind w:right="-180"/>
        <w:rPr>
          <w:szCs w:val="22"/>
        </w:rPr>
      </w:pPr>
      <w:r w:rsidRPr="001F2E63">
        <w:rPr>
          <w:szCs w:val="22"/>
        </w:rPr>
        <w:t>Failure to provide any requested information in the prescribed format may result in disqualification of the Vendor.</w:t>
      </w:r>
    </w:p>
    <w:p w:rsidR="00933A50" w:rsidRPr="001F2E63" w:rsidRDefault="0068248E" w:rsidP="0068248E">
      <w:pPr>
        <w:pStyle w:val="Heading2"/>
      </w:pPr>
      <w:bookmarkStart w:id="384" w:name="_Toc59620228"/>
      <w:bookmarkStart w:id="385" w:name="_Ref99504205"/>
      <w:bookmarkStart w:id="386" w:name="_Toc242857553"/>
      <w:r w:rsidRPr="001F2E63">
        <w:t>3.7</w:t>
      </w:r>
      <w:r w:rsidR="00990F79" w:rsidRPr="001F2E63">
        <w:tab/>
      </w:r>
      <w:r w:rsidR="00933A50" w:rsidRPr="001F2E63">
        <w:t>(M) Number of Response Copies Required</w:t>
      </w:r>
      <w:bookmarkEnd w:id="384"/>
      <w:bookmarkEnd w:id="385"/>
      <w:bookmarkEnd w:id="386"/>
    </w:p>
    <w:p w:rsidR="00DF1293" w:rsidRPr="001F2E63" w:rsidRDefault="00DF1293" w:rsidP="00DF1293">
      <w:bookmarkStart w:id="387" w:name="_Toc113774863"/>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p w:rsidR="00DF1293" w:rsidRPr="001F2E63" w:rsidRDefault="00DF1293" w:rsidP="00DF1293">
      <w:r w:rsidRPr="001F2E63">
        <w:t xml:space="preserve">DIS prefers that vendors submit the following number of copies of each volume of their response. </w:t>
      </w:r>
    </w:p>
    <w:p w:rsidR="00DF1293" w:rsidRPr="001F2E63" w:rsidRDefault="00DF1293" w:rsidP="00DF1293">
      <w:r w:rsidRPr="001F2E63">
        <w:t xml:space="preserve"> </w:t>
      </w:r>
    </w:p>
    <w:p w:rsidR="005E0845" w:rsidRPr="001F2E63" w:rsidRDefault="00DF1293" w:rsidP="005E0845">
      <w:pPr>
        <w:ind w:firstLine="720"/>
      </w:pPr>
      <w:r w:rsidRPr="001F2E63">
        <w:t xml:space="preserve">5 hard copies of volume 1 and one electronic copy on </w:t>
      </w:r>
      <w:r w:rsidR="001A08A3" w:rsidRPr="001F2E63">
        <w:t>CD</w:t>
      </w:r>
      <w:r w:rsidRPr="001F2E63">
        <w:t>.</w:t>
      </w:r>
    </w:p>
    <w:p w:rsidR="005E0845" w:rsidRPr="001F2E63" w:rsidRDefault="00DF1293" w:rsidP="005E0845">
      <w:pPr>
        <w:ind w:firstLine="720"/>
      </w:pPr>
      <w:r w:rsidRPr="001F2E63">
        <w:t xml:space="preserve">3 hard copies of volume 2 and one electronic copy on </w:t>
      </w:r>
      <w:r w:rsidR="001A08A3" w:rsidRPr="001F2E63">
        <w:t>CD.</w:t>
      </w:r>
    </w:p>
    <w:p w:rsidR="00DF1293" w:rsidRPr="001F2E63" w:rsidRDefault="00DF1293" w:rsidP="00DF1293"/>
    <w:p w:rsidR="005E0845" w:rsidRPr="001F2E63" w:rsidRDefault="00DF1293" w:rsidP="005E0845">
      <w:pPr>
        <w:ind w:left="720"/>
      </w:pPr>
      <w:r w:rsidRPr="001F2E63">
        <w:lastRenderedPageBreak/>
        <w:t xml:space="preserve">If a vendor does not wish to provide the number of requested copies due to financial constraints, DIS will accept a single hard copy, and electronic copy on </w:t>
      </w:r>
      <w:r w:rsidR="00D134BE" w:rsidRPr="001F2E63">
        <w:t>CD</w:t>
      </w:r>
      <w:r w:rsidRPr="001F2E63">
        <w:t xml:space="preserve">, of the vendor’s response.  Vendors will not be penalized for responding in this way.  </w:t>
      </w:r>
    </w:p>
    <w:p w:rsidR="00DF1293" w:rsidRPr="001F2E63" w:rsidRDefault="00DF1293" w:rsidP="00DF1293"/>
    <w:p w:rsidR="00933A50" w:rsidRPr="001F2E63" w:rsidRDefault="0068248E" w:rsidP="0068248E">
      <w:pPr>
        <w:pStyle w:val="Heading2"/>
      </w:pPr>
      <w:bookmarkStart w:id="388" w:name="_Toc59620229"/>
      <w:bookmarkStart w:id="389" w:name="_Ref81035235"/>
      <w:bookmarkStart w:id="390" w:name="_Toc242857554"/>
      <w:bookmarkEnd w:id="86"/>
      <w:bookmarkEnd w:id="387"/>
      <w:r w:rsidRPr="001F2E63">
        <w:t xml:space="preserve">3.8 </w:t>
      </w:r>
      <w:r w:rsidR="00990F79" w:rsidRPr="001F2E63">
        <w:tab/>
      </w:r>
      <w:r w:rsidR="00933A50" w:rsidRPr="001F2E63">
        <w:t>(M) Response Presentation and Format</w:t>
      </w:r>
      <w:bookmarkEnd w:id="87"/>
      <w:bookmarkEnd w:id="88"/>
      <w:bookmarkEnd w:id="89"/>
      <w:bookmarkEnd w:id="90"/>
      <w:bookmarkEnd w:id="388"/>
      <w:r w:rsidR="00933A50" w:rsidRPr="001F2E63">
        <w:t xml:space="preserve"> Requirements</w:t>
      </w:r>
      <w:bookmarkEnd w:id="389"/>
      <w:bookmarkEnd w:id="390"/>
    </w:p>
    <w:p w:rsidR="00933A50" w:rsidRPr="001F2E63" w:rsidRDefault="00933A50" w:rsidP="00933A50">
      <w:pPr>
        <w:pStyle w:val="BodyTextIndent"/>
      </w:pPr>
      <w:r w:rsidRPr="001F2E63">
        <w:t xml:space="preserve">The following requirements are mandatory in responding to this </w:t>
      </w:r>
      <w:r w:rsidR="003D7FA7" w:rsidRPr="001F2E63">
        <w:t>RFP</w:t>
      </w:r>
      <w:r w:rsidRPr="001F2E63">
        <w:t>. Failure to follow these requirements may result in Vendor disqualification.  Vendor must:</w:t>
      </w:r>
    </w:p>
    <w:p w:rsidR="00933A50" w:rsidRPr="001F2E63" w:rsidRDefault="00933A50" w:rsidP="008E3949">
      <w:pPr>
        <w:pStyle w:val="BodyTextIndent"/>
        <w:numPr>
          <w:ilvl w:val="2"/>
          <w:numId w:val="8"/>
        </w:numPr>
        <w:tabs>
          <w:tab w:val="clear" w:pos="1224"/>
          <w:tab w:val="num" w:pos="1440"/>
        </w:tabs>
        <w:ind w:left="1440" w:hanging="720"/>
      </w:pPr>
      <w:bookmarkStart w:id="391" w:name="_Toc353623076"/>
      <w:bookmarkStart w:id="392" w:name="_Toc315776341"/>
      <w:bookmarkStart w:id="393" w:name="_Toc318706879"/>
      <w:bookmarkStart w:id="394" w:name="_Toc318783628"/>
      <w:bookmarkStart w:id="395" w:name="_Toc318784067"/>
      <w:bookmarkStart w:id="396" w:name="_Toc318886094"/>
      <w:bookmarkStart w:id="397" w:name="_Toc319121559"/>
      <w:bookmarkStart w:id="398" w:name="_Toc319128004"/>
      <w:bookmarkStart w:id="399" w:name="_Toc349108631"/>
      <w:bookmarkStart w:id="400" w:name="_Toc349465171"/>
      <w:bookmarkStart w:id="401" w:name="_Toc349467924"/>
      <w:bookmarkStart w:id="402" w:name="_Toc349468032"/>
      <w:bookmarkStart w:id="403" w:name="_Toc349468952"/>
      <w:bookmarkStart w:id="404" w:name="_Toc350239070"/>
      <w:bookmarkStart w:id="405" w:name="_Toc350332407"/>
      <w:bookmarkStart w:id="406" w:name="_Toc350859484"/>
      <w:bookmarkStart w:id="407" w:name="_Toc352044168"/>
      <w:bookmarkStart w:id="408" w:name="_Toc352044791"/>
      <w:bookmarkStart w:id="409" w:name="_Toc353004901"/>
      <w:bookmarkStart w:id="410" w:name="_Toc353008510"/>
      <w:bookmarkStart w:id="411" w:name="_Toc353596816"/>
      <w:bookmarkStart w:id="412" w:name="_Toc353622341"/>
      <w:bookmarkStart w:id="413" w:name="_Toc353623068"/>
      <w:bookmarkStart w:id="414" w:name="_Toc353623227"/>
      <w:bookmarkStart w:id="415" w:name="_Toc353674202"/>
      <w:bookmarkStart w:id="416" w:name="_Toc354914669"/>
      <w:bookmarkStart w:id="417" w:name="_Toc354970996"/>
      <w:bookmarkStart w:id="418" w:name="_Toc354971384"/>
      <w:bookmarkStart w:id="419" w:name="_Toc355085208"/>
      <w:bookmarkStart w:id="420" w:name="_Toc355407801"/>
      <w:bookmarkStart w:id="421" w:name="_Toc357522146"/>
      <w:bookmarkStart w:id="422" w:name="_Toc369571820"/>
      <w:bookmarkStart w:id="423" w:name="_Toc369588424"/>
      <w:bookmarkStart w:id="424" w:name="_Toc369596509"/>
      <w:bookmarkStart w:id="425" w:name="_Toc369597105"/>
      <w:bookmarkStart w:id="426" w:name="_Toc369602460"/>
      <w:bookmarkStart w:id="427" w:name="_Toc369937671"/>
      <w:bookmarkStart w:id="428" w:name="_Toc386861091"/>
      <w:r w:rsidRPr="001F2E63">
        <w:rPr>
          <w:b/>
        </w:rPr>
        <w:t xml:space="preserve">For Mandatory </w:t>
      </w:r>
      <w:r w:rsidRPr="001F2E63">
        <w:rPr>
          <w:b/>
          <w:bCs/>
        </w:rPr>
        <w:t>(M)</w:t>
      </w:r>
      <w:r w:rsidR="00E15385">
        <w:rPr>
          <w:b/>
          <w:bCs/>
        </w:rPr>
        <w:t xml:space="preserve"> and</w:t>
      </w:r>
      <w:r w:rsidRPr="001F2E63">
        <w:rPr>
          <w:b/>
        </w:rPr>
        <w:t xml:space="preserve"> Mandatory scored requirements </w:t>
      </w:r>
      <w:r w:rsidRPr="001F2E63">
        <w:rPr>
          <w:b/>
          <w:bCs/>
        </w:rPr>
        <w:t>(MS)</w:t>
      </w:r>
      <w:r w:rsidR="0085413C" w:rsidRPr="001F2E63">
        <w:rPr>
          <w:b/>
          <w:bCs/>
        </w:rPr>
        <w:t xml:space="preserve"> </w:t>
      </w:r>
      <w:r w:rsidRPr="001F2E63">
        <w:rPr>
          <w:b/>
        </w:rPr>
        <w:t xml:space="preserve">always indicate explicitly whether or not its proposed Services meet the requirement.  A statement, </w:t>
      </w:r>
      <w:r w:rsidRPr="001F2E63">
        <w:rPr>
          <w:b/>
          <w:i/>
        </w:rPr>
        <w:t>“(Vendor Name) has read, understands, and fully complies with this requirement</w:t>
      </w:r>
      <w:r w:rsidRPr="001F2E63">
        <w:rPr>
          <w:b/>
        </w:rPr>
        <w:t>” is acceptable</w:t>
      </w:r>
      <w:bookmarkStart w:id="429" w:name="_Toc353623077"/>
      <w:bookmarkEnd w:id="391"/>
      <w:r w:rsidRPr="001F2E63">
        <w:t>, along with any additional information requested.</w:t>
      </w:r>
      <w:bookmarkEnd w:id="429"/>
    </w:p>
    <w:p w:rsidR="00933A50" w:rsidRPr="001F2E63" w:rsidRDefault="00933A50" w:rsidP="008E3949">
      <w:pPr>
        <w:pStyle w:val="BodyTextIndent"/>
        <w:numPr>
          <w:ilvl w:val="2"/>
          <w:numId w:val="8"/>
        </w:numPr>
        <w:tabs>
          <w:tab w:val="clear" w:pos="1224"/>
          <w:tab w:val="num" w:pos="1440"/>
        </w:tabs>
        <w:ind w:left="1440" w:hanging="720"/>
      </w:pPr>
      <w:bookmarkStart w:id="430" w:name="_Ref324301774"/>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r w:rsidRPr="001F2E63">
        <w:t xml:space="preserve">Sign the signature block in Appendix A, </w:t>
      </w:r>
      <w:r w:rsidRPr="001F2E63">
        <w:rPr>
          <w:i/>
          <w:iCs/>
        </w:rPr>
        <w:t>Certifications and Assurances</w:t>
      </w:r>
      <w:r w:rsidRPr="001F2E63">
        <w:t>, by a representative authorized to bind the company to the offer.</w:t>
      </w:r>
      <w:bookmarkEnd w:id="430"/>
      <w:r w:rsidRPr="001F2E63">
        <w:t xml:space="preserve"> Submit </w:t>
      </w:r>
      <w:r w:rsidRPr="001F2E63">
        <w:rPr>
          <w:i/>
          <w:iCs/>
        </w:rPr>
        <w:t>the Certifications and Assurances</w:t>
      </w:r>
      <w:r w:rsidRPr="001F2E63">
        <w:t xml:space="preserve"> with original signature separately from the electronic Response.</w:t>
      </w:r>
    </w:p>
    <w:p w:rsidR="00933A50" w:rsidRPr="001F2E63" w:rsidRDefault="00933A50" w:rsidP="008E3949">
      <w:pPr>
        <w:pStyle w:val="BodyTextIndent"/>
        <w:numPr>
          <w:ilvl w:val="2"/>
          <w:numId w:val="8"/>
        </w:numPr>
        <w:tabs>
          <w:tab w:val="clear" w:pos="1224"/>
          <w:tab w:val="num" w:pos="1440"/>
        </w:tabs>
        <w:ind w:left="1440" w:hanging="720"/>
      </w:pPr>
      <w:bookmarkStart w:id="431" w:name="_Toc353623075"/>
      <w:r w:rsidRPr="001F2E63">
        <w:t xml:space="preserve">Respond to each question/requirement contained in this </w:t>
      </w:r>
      <w:r w:rsidR="003D7FA7" w:rsidRPr="001F2E63">
        <w:t>RFP</w:t>
      </w:r>
      <w:r w:rsidRPr="001F2E63">
        <w:t xml:space="preserve">, and pricing must appear in the </w:t>
      </w:r>
      <w:r w:rsidR="00471017" w:rsidRPr="001F2E63">
        <w:rPr>
          <w:i/>
          <w:iCs/>
        </w:rPr>
        <w:t>Cost Proposal Form</w:t>
      </w:r>
      <w:r w:rsidRPr="001F2E63">
        <w:t xml:space="preserve">, Appendix </w:t>
      </w:r>
      <w:r w:rsidR="001B24EB">
        <w:t>F</w:t>
      </w:r>
      <w:r w:rsidRPr="001F2E63">
        <w:t>. Failure to comply with any applicable item may result in the Response being disqualified.</w:t>
      </w:r>
      <w:bookmarkEnd w:id="431"/>
    </w:p>
    <w:p w:rsidR="00DC4C5F" w:rsidRPr="001F2E63" w:rsidRDefault="00DC4C5F" w:rsidP="008E3949">
      <w:pPr>
        <w:pStyle w:val="BodyTextIndent"/>
        <w:numPr>
          <w:ilvl w:val="2"/>
          <w:numId w:val="8"/>
        </w:numPr>
        <w:tabs>
          <w:tab w:val="clear" w:pos="1224"/>
          <w:tab w:val="num" w:pos="1440"/>
        </w:tabs>
        <w:ind w:left="1440" w:hanging="720"/>
      </w:pPr>
      <w:bookmarkStart w:id="432" w:name="_Toc353623069"/>
      <w:bookmarkStart w:id="433" w:name="_Toc353623070"/>
      <w:bookmarkStart w:id="434" w:name="_Ref470935249"/>
      <w:r w:rsidRPr="001F2E63">
        <w:t>Responses must be prepared on standard 8.5 x 11-inch loose-leaf paper and placed in three-ring binders with tabs separating the major sections of the Response</w:t>
      </w:r>
      <w:bookmarkEnd w:id="432"/>
      <w:r w:rsidRPr="001F2E63">
        <w:t>.  Pages must be numbered consecutively within each section of the Response showing Response section number and page number.</w:t>
      </w:r>
    </w:p>
    <w:p w:rsidR="00933A50" w:rsidRPr="001F2E63" w:rsidRDefault="00933A50" w:rsidP="008E3949">
      <w:pPr>
        <w:pStyle w:val="BodyTextIndent"/>
        <w:numPr>
          <w:ilvl w:val="2"/>
          <w:numId w:val="8"/>
        </w:numPr>
        <w:tabs>
          <w:tab w:val="clear" w:pos="1224"/>
          <w:tab w:val="num" w:pos="1440"/>
        </w:tabs>
        <w:ind w:left="1440" w:hanging="720"/>
      </w:pPr>
      <w:r w:rsidRPr="001F2E63">
        <w:t>Include Vendor name and the name, address, e-mail, facsimile and telephone number of the Vendor’s authorized representative</w:t>
      </w:r>
      <w:bookmarkEnd w:id="433"/>
      <w:bookmarkEnd w:id="434"/>
      <w:r w:rsidRPr="001F2E63">
        <w:t>.</w:t>
      </w:r>
    </w:p>
    <w:p w:rsidR="00933A50" w:rsidRPr="001F2E63" w:rsidRDefault="00933A50" w:rsidP="008E3949">
      <w:pPr>
        <w:pStyle w:val="BodyTextIndent"/>
        <w:numPr>
          <w:ilvl w:val="2"/>
          <w:numId w:val="8"/>
        </w:numPr>
        <w:tabs>
          <w:tab w:val="clear" w:pos="1224"/>
          <w:tab w:val="num" w:pos="1440"/>
        </w:tabs>
        <w:ind w:left="1440" w:hanging="720"/>
      </w:pPr>
      <w:bookmarkStart w:id="435" w:name="_Toc353623073"/>
      <w:bookmarkStart w:id="436" w:name="_Toc353623072"/>
      <w:r w:rsidRPr="001F2E63">
        <w:t>Number pages consecutively within each section of the Response, showing Response section number and page number.</w:t>
      </w:r>
    </w:p>
    <w:p w:rsidR="00385AD1" w:rsidRPr="001F2E63" w:rsidRDefault="00385AD1" w:rsidP="008E3949">
      <w:pPr>
        <w:pStyle w:val="BodyTextIndent"/>
        <w:numPr>
          <w:ilvl w:val="2"/>
          <w:numId w:val="8"/>
        </w:numPr>
        <w:tabs>
          <w:tab w:val="clear" w:pos="1224"/>
          <w:tab w:val="num" w:pos="1440"/>
        </w:tabs>
        <w:ind w:left="1440" w:hanging="720"/>
      </w:pPr>
      <w:bookmarkStart w:id="437" w:name="_Toc353623071"/>
      <w:r w:rsidRPr="001F2E63">
        <w:t>Figures and tables must be numbered and referenced in the text of the Response by that number.</w:t>
      </w:r>
      <w:bookmarkEnd w:id="437"/>
      <w:r w:rsidRPr="001F2E63">
        <w:t xml:space="preserve">  Foldouts containing charts, spreadsheets, and oversize exhibits are permissible.</w:t>
      </w:r>
    </w:p>
    <w:p w:rsidR="00385AD1" w:rsidRPr="001F2E63" w:rsidRDefault="00385AD1" w:rsidP="008E3949">
      <w:pPr>
        <w:pStyle w:val="BodyTextIndent"/>
        <w:numPr>
          <w:ilvl w:val="2"/>
          <w:numId w:val="8"/>
        </w:numPr>
        <w:tabs>
          <w:tab w:val="clear" w:pos="1224"/>
          <w:tab w:val="num" w:pos="1440"/>
        </w:tabs>
        <w:ind w:left="1440" w:hanging="720"/>
      </w:pPr>
      <w:r w:rsidRPr="001F2E63">
        <w:t xml:space="preserve">Response prices must be submitted using the </w:t>
      </w:r>
      <w:r w:rsidR="008511B7" w:rsidRPr="001F2E63">
        <w:rPr>
          <w:i/>
          <w:iCs/>
        </w:rPr>
        <w:t>Cost Proposal Form</w:t>
      </w:r>
      <w:r w:rsidR="00865E63" w:rsidRPr="001F2E63">
        <w:t xml:space="preserve">, Appendix </w:t>
      </w:r>
      <w:r w:rsidR="001B24EB">
        <w:t>F</w:t>
      </w:r>
      <w:r w:rsidR="00865E63" w:rsidRPr="001F2E63">
        <w:t>.</w:t>
      </w:r>
      <w:r w:rsidRPr="001F2E63">
        <w:t xml:space="preserve">  Separate price quotes attached to this document or submitted in some other form will not be accepted as a valid Response.</w:t>
      </w:r>
    </w:p>
    <w:p w:rsidR="00933A50" w:rsidRPr="001F2E63" w:rsidRDefault="00933A50" w:rsidP="008E3949">
      <w:pPr>
        <w:pStyle w:val="BodyTextIndent"/>
        <w:numPr>
          <w:ilvl w:val="2"/>
          <w:numId w:val="8"/>
        </w:numPr>
        <w:tabs>
          <w:tab w:val="clear" w:pos="1224"/>
          <w:tab w:val="num" w:pos="1440"/>
        </w:tabs>
        <w:ind w:left="1440" w:hanging="720"/>
      </w:pPr>
      <w:r w:rsidRPr="001F2E63">
        <w:t>Write</w:t>
      </w:r>
      <w:r w:rsidR="005C4D31" w:rsidRPr="001F2E63">
        <w:t xml:space="preserve"> the</w:t>
      </w:r>
      <w:r w:rsidRPr="001F2E63">
        <w:t xml:space="preserve"> Response in English and provide all rates in United States dollars.</w:t>
      </w:r>
    </w:p>
    <w:p w:rsidR="00933A50" w:rsidRPr="001F2E63" w:rsidRDefault="0068248E" w:rsidP="00F164F8">
      <w:pPr>
        <w:pStyle w:val="Heading2"/>
        <w:tabs>
          <w:tab w:val="num" w:pos="720"/>
        </w:tabs>
        <w:ind w:left="1440" w:hanging="1440"/>
      </w:pPr>
      <w:bookmarkStart w:id="438" w:name="_Toc59620230"/>
      <w:bookmarkStart w:id="439" w:name="_Toc242857555"/>
      <w:bookmarkEnd w:id="435"/>
      <w:bookmarkEnd w:id="436"/>
      <w:r w:rsidRPr="001F2E63">
        <w:t xml:space="preserve">3.9 </w:t>
      </w:r>
      <w:r w:rsidR="00990F79" w:rsidRPr="001F2E63">
        <w:tab/>
      </w:r>
      <w:r w:rsidR="00933A50" w:rsidRPr="001F2E63">
        <w:t>Delivery of Responses</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438"/>
      <w:bookmarkEnd w:id="439"/>
    </w:p>
    <w:p w:rsidR="00933A50" w:rsidRPr="001F2E63" w:rsidRDefault="00933A50" w:rsidP="00933A50">
      <w:pPr>
        <w:pStyle w:val="BodyTextIndent"/>
      </w:pPr>
      <w:r w:rsidRPr="001F2E63">
        <w:t xml:space="preserve">It is mandatory that Vendors submit all copies of their Responses, in their entirety, by the date and time in Section </w:t>
      </w:r>
      <w:r w:rsidR="007C2412" w:rsidRPr="001F2E63">
        <w:t>2,</w:t>
      </w:r>
      <w:r w:rsidRPr="001F2E63">
        <w:t xml:space="preserve"> </w:t>
      </w:r>
      <w:r w:rsidRPr="001F2E63">
        <w:rPr>
          <w:i/>
          <w:iCs/>
        </w:rPr>
        <w:t>Schedule</w:t>
      </w:r>
      <w:r w:rsidRPr="001F2E63">
        <w:t xml:space="preserve">, to the </w:t>
      </w:r>
      <w:r w:rsidR="003D7FA7" w:rsidRPr="001F2E63">
        <w:t>RFP</w:t>
      </w:r>
      <w:r w:rsidRPr="001F2E63">
        <w:t xml:space="preserve"> Coordinator at the address specified in </w:t>
      </w:r>
      <w:r w:rsidR="003D7FA7" w:rsidRPr="001F2E63">
        <w:rPr>
          <w:i/>
          <w:iCs/>
        </w:rPr>
        <w:t>RFP</w:t>
      </w:r>
      <w:r w:rsidRPr="001F2E63">
        <w:rPr>
          <w:i/>
          <w:iCs/>
        </w:rPr>
        <w:t xml:space="preserve"> Coordinator</w:t>
      </w:r>
      <w:r w:rsidRPr="001F2E63">
        <w:t xml:space="preserve"> (Section </w:t>
      </w:r>
      <w:r w:rsidR="005C4D31" w:rsidRPr="001F2E63">
        <w:t>3.</w:t>
      </w:r>
      <w:r w:rsidR="00E76D32" w:rsidRPr="001F2E63">
        <w:t>1</w:t>
      </w:r>
      <w:r w:rsidRPr="001F2E63">
        <w:t xml:space="preserve">). Late </w:t>
      </w:r>
      <w:r w:rsidR="00BE61A6" w:rsidRPr="001F2E63">
        <w:t>r</w:t>
      </w:r>
      <w:r w:rsidRPr="001F2E63">
        <w:t xml:space="preserve">esponses will not be accepted and will be automatically disqualified from further consideration.  Responses arriving after the deadline will be returned unopened to their senders. A postmark by that time is not acceptable. </w:t>
      </w:r>
    </w:p>
    <w:p w:rsidR="00E76D32" w:rsidRPr="001F2E63" w:rsidRDefault="00933A50" w:rsidP="00990F79">
      <w:pPr>
        <w:pStyle w:val="BodyTextIndent"/>
      </w:pPr>
      <w:r w:rsidRPr="001F2E63">
        <w:t>Vendors assume all responsibility for the method of delivery and for any delay in the delivery of their Response.</w:t>
      </w:r>
      <w:bookmarkStart w:id="440" w:name="_Toc59620231"/>
      <w:r w:rsidR="00E76D32" w:rsidRPr="001F2E63">
        <w:t xml:space="preserve"> </w:t>
      </w:r>
      <w:r w:rsidR="00D2566B" w:rsidRPr="001F2E63">
        <w:t xml:space="preserve"> </w:t>
      </w:r>
    </w:p>
    <w:p w:rsidR="00933A50" w:rsidRPr="001F2E63" w:rsidRDefault="0068248E" w:rsidP="00E76D32">
      <w:pPr>
        <w:pStyle w:val="Heading2"/>
      </w:pPr>
      <w:bookmarkStart w:id="441" w:name="_Toc242857556"/>
      <w:r w:rsidRPr="001F2E63">
        <w:t xml:space="preserve">3.10 </w:t>
      </w:r>
      <w:r w:rsidR="00E76D32" w:rsidRPr="001F2E63">
        <w:tab/>
      </w:r>
      <w:r w:rsidR="00933A50" w:rsidRPr="001F2E63">
        <w:t>Cost of Response Preparation</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440"/>
      <w:bookmarkEnd w:id="441"/>
    </w:p>
    <w:p w:rsidR="00933A50" w:rsidRPr="001F2E63" w:rsidRDefault="00933A50" w:rsidP="00933A50">
      <w:pPr>
        <w:pStyle w:val="BodyTextIndent"/>
      </w:pPr>
      <w:r w:rsidRPr="001F2E63">
        <w:t xml:space="preserve">DIS will not reimburse Vendors for any costs associated with preparing or presenting a Response to this </w:t>
      </w:r>
      <w:r w:rsidR="003D7FA7" w:rsidRPr="001F2E63">
        <w:t>RFP</w:t>
      </w:r>
      <w:r w:rsidRPr="001F2E63">
        <w:t>.</w:t>
      </w:r>
    </w:p>
    <w:p w:rsidR="00933A50" w:rsidRPr="001F2E63" w:rsidRDefault="0068248E" w:rsidP="00990F79">
      <w:pPr>
        <w:pStyle w:val="Heading2"/>
      </w:pPr>
      <w:bookmarkStart w:id="442" w:name="_Toc59620232"/>
      <w:bookmarkStart w:id="443" w:name="_Toc242857557"/>
      <w:r w:rsidRPr="001F2E63">
        <w:t xml:space="preserve">3.11 </w:t>
      </w:r>
      <w:r w:rsidR="00990F79" w:rsidRPr="001F2E63">
        <w:tab/>
      </w:r>
      <w:r w:rsidR="00933A50" w:rsidRPr="001F2E63">
        <w:t xml:space="preserve">Response Property of </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r w:rsidR="00933A50" w:rsidRPr="001F2E63">
        <w:t>DIS</w:t>
      </w:r>
      <w:bookmarkEnd w:id="207"/>
      <w:bookmarkEnd w:id="208"/>
      <w:bookmarkEnd w:id="209"/>
      <w:bookmarkEnd w:id="210"/>
      <w:bookmarkEnd w:id="442"/>
      <w:bookmarkEnd w:id="443"/>
    </w:p>
    <w:p w:rsidR="00933A50" w:rsidRPr="001F2E63" w:rsidRDefault="00933A50" w:rsidP="00933A50">
      <w:pPr>
        <w:pStyle w:val="BodyTextIndent"/>
      </w:pPr>
      <w:r w:rsidRPr="001F2E63">
        <w:t>All materials submitted in response to this solicitation become the property of DIS, unless received after the deadline in which case the Response is returned to the sender. DIS has the right to use any of the ideas presented in any material offered</w:t>
      </w:r>
      <w:r w:rsidR="008746ED" w:rsidRPr="001F2E63">
        <w:t xml:space="preserve"> to carry out this project</w:t>
      </w:r>
      <w:r w:rsidRPr="001F2E63">
        <w:t>. Selection or rejection of a Response does not affect this right.</w:t>
      </w:r>
    </w:p>
    <w:p w:rsidR="00933A50" w:rsidRPr="001F2E63" w:rsidRDefault="0068248E" w:rsidP="00990F79">
      <w:pPr>
        <w:pStyle w:val="Heading2"/>
      </w:pPr>
      <w:bookmarkStart w:id="444" w:name="_Toc59620233"/>
      <w:bookmarkStart w:id="445" w:name="_Toc242857558"/>
      <w:r w:rsidRPr="001F2E63">
        <w:lastRenderedPageBreak/>
        <w:t xml:space="preserve">3.12 </w:t>
      </w:r>
      <w:r w:rsidR="00990F79" w:rsidRPr="001F2E63">
        <w:tab/>
      </w:r>
      <w:r w:rsidR="00933A50" w:rsidRPr="001F2E63">
        <w:t>Proprietary or Confidential Information</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444"/>
      <w:bookmarkEnd w:id="445"/>
    </w:p>
    <w:p w:rsidR="00933A50" w:rsidRPr="001F2E63" w:rsidRDefault="00933A50" w:rsidP="00933A50">
      <w:pPr>
        <w:pStyle w:val="BodyTextIndent"/>
      </w:pPr>
      <w:r w:rsidRPr="001F2E63">
        <w:t>Any information contained in the Response that is proprietary or confidential must be clearly designated. Marking of the entire Response or entire sections of the Response as proprietary or confidential will not be accepted nor honored. DIS will not accept Responses where pricing is marked proprietary or confidential, and the Response will be rejected.</w:t>
      </w:r>
    </w:p>
    <w:p w:rsidR="00933A50" w:rsidRPr="001F2E63" w:rsidRDefault="00933A50" w:rsidP="00933A50">
      <w:pPr>
        <w:pStyle w:val="BodyTextIndent"/>
      </w:pPr>
      <w:r w:rsidRPr="001F2E63">
        <w:t>To the extent consistent with chapter 42.</w:t>
      </w:r>
      <w:r w:rsidR="00384237" w:rsidRPr="001F2E63">
        <w:t xml:space="preserve">56 </w:t>
      </w:r>
      <w:r w:rsidRPr="001F2E63">
        <w:t>RCW, the Public Disclosure Act, DIS shall maintain the confidentiality of Vendor’s information marked confidential or proprietary. If a request is made to view Vendor’s proprietary information, DIS will notify Vendor of the request and of the date that the records will be released to the requester unless Vendor obtains a court order enjoining that disclosure. If Vendor fails to obtain the court order enjoining disclosure, DIS will release the requested information on the date specified.</w:t>
      </w:r>
    </w:p>
    <w:p w:rsidR="00933A50" w:rsidRPr="001F2E63" w:rsidRDefault="00933A50" w:rsidP="00933A50">
      <w:pPr>
        <w:pStyle w:val="BodyTextIndent"/>
      </w:pPr>
      <w:r w:rsidRPr="001F2E63">
        <w:t>The State’s sole responsibility shall be limited to maintaining the above data in a secure area and to notify Vendor of any request(s) for disclosure for so long as DIS retains Vendor’s information in DIS records. Failure to so label such materials or failure to timely respond after notice of request for public disclosure has been given shall be deemed a waiver by Vendor of any claim that such materials are exempt from disclosure.</w:t>
      </w:r>
    </w:p>
    <w:p w:rsidR="00933A50" w:rsidRPr="001F2E63" w:rsidRDefault="0068248E" w:rsidP="00990F79">
      <w:pPr>
        <w:pStyle w:val="Heading2"/>
      </w:pPr>
      <w:bookmarkStart w:id="446" w:name="_Toc59620234"/>
      <w:bookmarkStart w:id="447" w:name="_Toc242857559"/>
      <w:r w:rsidRPr="001F2E63">
        <w:t xml:space="preserve">3.13 </w:t>
      </w:r>
      <w:r w:rsidR="00990F79" w:rsidRPr="001F2E63">
        <w:tab/>
      </w:r>
      <w:r w:rsidR="00933A50" w:rsidRPr="001F2E63">
        <w:t>Waive Minor Administrative Irregularities</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446"/>
      <w:bookmarkEnd w:id="447"/>
    </w:p>
    <w:p w:rsidR="00933A50" w:rsidRPr="001F2E63" w:rsidRDefault="00933A50" w:rsidP="00933A50">
      <w:pPr>
        <w:pStyle w:val="BodyTextIndent"/>
      </w:pPr>
      <w:r w:rsidRPr="001F2E63">
        <w:t>DIS reserves the right to waive minor administrative irregularities contained in any Response. Additionally, DIS reserves the right, at its sole option, to make corrections to Vendors’ Responses when an obvious arithmetical error has been made in the price quotation. Vendors will not be allowed to make changes to their quoted price after the Response submission deadline.</w:t>
      </w:r>
    </w:p>
    <w:p w:rsidR="00933A50" w:rsidRPr="001F2E63" w:rsidRDefault="0068248E" w:rsidP="00990F79">
      <w:pPr>
        <w:pStyle w:val="Heading2"/>
      </w:pPr>
      <w:bookmarkStart w:id="448" w:name="_Toc59620235"/>
      <w:bookmarkStart w:id="449" w:name="_Toc242857560"/>
      <w:r w:rsidRPr="001F2E63">
        <w:t>3.14</w:t>
      </w:r>
      <w:r w:rsidR="00990F79" w:rsidRPr="001F2E63">
        <w:tab/>
      </w:r>
      <w:r w:rsidR="00933A50" w:rsidRPr="001F2E63">
        <w:t>Errors in Response</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448"/>
      <w:bookmarkEnd w:id="449"/>
    </w:p>
    <w:p w:rsidR="00933A50" w:rsidRPr="001F2E63" w:rsidRDefault="00933A50" w:rsidP="00933A50">
      <w:pPr>
        <w:pStyle w:val="BodyTextIndent"/>
      </w:pPr>
      <w:r w:rsidRPr="001F2E63">
        <w:t>Vendors are liable for all errors or omissions contained in their Responses. Vendors will not be allowed to alter Response documents after the deadline for Response submission. DIS is not liable for any errors in Responses. DIS reserves the right to contact Vendor for clarification of Response contents.</w:t>
      </w:r>
    </w:p>
    <w:p w:rsidR="00933A50" w:rsidRPr="001F2E63" w:rsidRDefault="00933A50" w:rsidP="00933A50">
      <w:pPr>
        <w:pStyle w:val="BodyTextIndent"/>
      </w:pPr>
      <w:r w:rsidRPr="001F2E63">
        <w:t xml:space="preserve">In those cases where it is unclear to what extent a requirement or price has been addressed, the evaluation team(s) may, at their discretion and acting through the </w:t>
      </w:r>
      <w:r w:rsidR="003D7FA7" w:rsidRPr="001F2E63">
        <w:t>RFP</w:t>
      </w:r>
      <w:r w:rsidRPr="001F2E63">
        <w:t xml:space="preserve"> Coordinator, contact a Vendor to clarify specific points in the submitted Response. However, under no circumstances will the responding Vendor be allowed to make changes to the proposed items after the deadline stated for receipt of Responses.</w:t>
      </w:r>
    </w:p>
    <w:p w:rsidR="00933A50" w:rsidRPr="001F2E63" w:rsidRDefault="0068248E" w:rsidP="00990F79">
      <w:pPr>
        <w:pStyle w:val="Heading2"/>
      </w:pPr>
      <w:bookmarkStart w:id="450" w:name="_Ref470925804"/>
      <w:bookmarkStart w:id="451" w:name="_Toc59620236"/>
      <w:bookmarkStart w:id="452" w:name="_Toc242857561"/>
      <w:r w:rsidRPr="001F2E63">
        <w:t xml:space="preserve">3.15 </w:t>
      </w:r>
      <w:r w:rsidR="00990F79" w:rsidRPr="001F2E63">
        <w:tab/>
      </w:r>
      <w:r w:rsidR="00933A50" w:rsidRPr="001F2E63">
        <w:t>Amendments</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r w:rsidR="00933A50" w:rsidRPr="001F2E63">
        <w:t>/Addenda</w:t>
      </w:r>
      <w:bookmarkEnd w:id="367"/>
      <w:bookmarkEnd w:id="368"/>
      <w:bookmarkEnd w:id="369"/>
      <w:bookmarkEnd w:id="370"/>
      <w:bookmarkEnd w:id="371"/>
      <w:bookmarkEnd w:id="450"/>
      <w:bookmarkEnd w:id="451"/>
      <w:bookmarkEnd w:id="452"/>
    </w:p>
    <w:p w:rsidR="00933A50" w:rsidRPr="001F2E63" w:rsidRDefault="00933A50" w:rsidP="00933A50">
      <w:pPr>
        <w:pStyle w:val="BodyTextIndent"/>
      </w:pPr>
      <w:r w:rsidRPr="001F2E63">
        <w:t xml:space="preserve">DIS reserves the right to change the </w:t>
      </w:r>
      <w:r w:rsidRPr="001F2E63">
        <w:rPr>
          <w:i/>
        </w:rPr>
        <w:t>Schedule</w:t>
      </w:r>
      <w:r w:rsidRPr="001F2E63">
        <w:t xml:space="preserve"> or other portions of this </w:t>
      </w:r>
      <w:r w:rsidR="003D7FA7" w:rsidRPr="001F2E63">
        <w:t>RFP</w:t>
      </w:r>
      <w:r w:rsidRPr="001F2E63">
        <w:t xml:space="preserve"> at any time. DIS may correct errors in the solicitation document identified by DIS or a Vendor. Any changes or corrections will be by one or more written amendment(s), dated, and attached to or incorporated in and made a part of this solicitation document. All changes must be authorized and issued in writing by the </w:t>
      </w:r>
      <w:r w:rsidR="003D7FA7" w:rsidRPr="001F2E63">
        <w:t>RFP</w:t>
      </w:r>
      <w:r w:rsidRPr="001F2E63">
        <w:t xml:space="preserve"> Coordinator. If there is any conflict between amendments, or between an amendment and the </w:t>
      </w:r>
      <w:r w:rsidR="003D7FA7" w:rsidRPr="001F2E63">
        <w:t>RFP</w:t>
      </w:r>
      <w:r w:rsidRPr="001F2E63">
        <w:t>, whichever document was issued last in time shall be controlling.</w:t>
      </w:r>
      <w:r w:rsidRPr="001F2E63">
        <w:rPr>
          <w:i/>
          <w:iCs/>
        </w:rPr>
        <w:t xml:space="preserve"> </w:t>
      </w:r>
      <w:r w:rsidRPr="001F2E63">
        <w:t xml:space="preserve">In the event that it is necessary to revise or correct any portion of the </w:t>
      </w:r>
      <w:r w:rsidR="003D7FA7" w:rsidRPr="001F2E63">
        <w:t>RFP</w:t>
      </w:r>
      <w:r w:rsidRPr="001F2E63">
        <w:t xml:space="preserve">, a notice will be posted on the procurement web site at: </w:t>
      </w:r>
      <w:r w:rsidR="00112F40" w:rsidRPr="001F2E63">
        <w:rPr>
          <w:i/>
          <w:iCs/>
        </w:rPr>
        <w:t>http://techmall.dis.wa.gov/Procurement/procure_announce.aspx</w:t>
      </w:r>
    </w:p>
    <w:p w:rsidR="00933A50" w:rsidRPr="001F2E63" w:rsidRDefault="0068248E" w:rsidP="00990F79">
      <w:pPr>
        <w:pStyle w:val="Heading2"/>
      </w:pPr>
      <w:bookmarkStart w:id="453" w:name="_Ref470433652"/>
      <w:bookmarkStart w:id="454" w:name="_Toc59620237"/>
      <w:bookmarkStart w:id="455" w:name="_Toc242857562"/>
      <w:r w:rsidRPr="001F2E63">
        <w:t xml:space="preserve">3.16 </w:t>
      </w:r>
      <w:r w:rsidR="00990F79" w:rsidRPr="001F2E63">
        <w:tab/>
      </w:r>
      <w:r w:rsidR="00933A50" w:rsidRPr="001F2E63">
        <w:t>Right to Cancel</w:t>
      </w:r>
      <w:bookmarkEnd w:id="453"/>
      <w:bookmarkEnd w:id="454"/>
      <w:bookmarkEnd w:id="455"/>
    </w:p>
    <w:p w:rsidR="00384237" w:rsidRPr="001F2E63" w:rsidRDefault="00933A50" w:rsidP="00384237">
      <w:pPr>
        <w:pStyle w:val="BodyTextIndent"/>
      </w:pPr>
      <w:r w:rsidRPr="001F2E63">
        <w:t xml:space="preserve">With respect to all or part of this </w:t>
      </w:r>
      <w:r w:rsidR="003D7FA7" w:rsidRPr="001F2E63">
        <w:t>RFP</w:t>
      </w:r>
      <w:r w:rsidRPr="001F2E63">
        <w:t>, DIS reserves the right to cancel or reissue at any time without obligation or liability.</w:t>
      </w:r>
    </w:p>
    <w:p w:rsidR="00933A50" w:rsidRPr="001F2E63" w:rsidRDefault="0068248E" w:rsidP="00990F79">
      <w:pPr>
        <w:pStyle w:val="Heading2"/>
      </w:pPr>
      <w:bookmarkStart w:id="456" w:name="_Ref87845565"/>
      <w:bookmarkStart w:id="457" w:name="_Toc242857563"/>
      <w:r w:rsidRPr="001F2E63">
        <w:t xml:space="preserve">3.17 </w:t>
      </w:r>
      <w:r w:rsidR="00990F79" w:rsidRPr="001F2E63">
        <w:tab/>
      </w:r>
      <w:r w:rsidR="00933A50" w:rsidRPr="001F2E63">
        <w:t>Contract Requirements</w:t>
      </w:r>
      <w:bookmarkEnd w:id="456"/>
      <w:bookmarkEnd w:id="457"/>
    </w:p>
    <w:p w:rsidR="00933A50" w:rsidRPr="001F2E63" w:rsidRDefault="00933A50" w:rsidP="00933A50">
      <w:pPr>
        <w:pStyle w:val="BodyTextIndent"/>
      </w:pPr>
      <w:r w:rsidRPr="001F2E63">
        <w:t xml:space="preserve">A Contract based on the </w:t>
      </w:r>
      <w:r w:rsidRPr="001F2E63">
        <w:rPr>
          <w:i/>
        </w:rPr>
        <w:t>Model Information Technology Contract Terms And Conditions</w:t>
      </w:r>
      <w:r w:rsidRPr="001F2E63">
        <w:t xml:space="preserve"> adopted by the ISB in December 2001 has been included as Appendix B.</w:t>
      </w:r>
    </w:p>
    <w:p w:rsidR="00933A50" w:rsidRPr="001F2E63" w:rsidRDefault="00933A50" w:rsidP="00933A50">
      <w:pPr>
        <w:pStyle w:val="BodyTextIndent"/>
      </w:pPr>
      <w:r w:rsidRPr="001F2E63">
        <w:t xml:space="preserve">To be responsive, Vendors must indicate a willingness to enter into a Contract substantially the same as the Contract in Appendix B, by signing the </w:t>
      </w:r>
      <w:r w:rsidRPr="001F2E63">
        <w:rPr>
          <w:i/>
        </w:rPr>
        <w:t>Certifications and Assurances</w:t>
      </w:r>
      <w:r w:rsidRPr="001F2E63">
        <w:t xml:space="preserve"> located in Appendix A. Any specific areas </w:t>
      </w:r>
      <w:r w:rsidRPr="001F2E63">
        <w:lastRenderedPageBreak/>
        <w:t>of dispute with the attached terms and conditions must be identified in the Response and may, at the sole discretion of DIS, be grounds for disqualification from further consideration in the award of a Contract.</w:t>
      </w:r>
    </w:p>
    <w:p w:rsidR="00933A50" w:rsidRPr="001F2E63" w:rsidRDefault="00933A50" w:rsidP="00933A50">
      <w:pPr>
        <w:pStyle w:val="BodyTextIndent"/>
      </w:pPr>
      <w:r w:rsidRPr="001F2E63">
        <w:t xml:space="preserve">Under no circumstances is a Vendor to submit their own standard contract terms and conditions as a response to this solicitation. Instead, Vendor must review and identify the language in Appendix B that Vendor finds problematic, state the issue, and propose the language or contract modification Vendor is requesting. All of Vendor’s exceptions to the contract terms and conditions in Appendix B must be submitted within the Response, attached to Appendix A, </w:t>
      </w:r>
      <w:r w:rsidRPr="001F2E63">
        <w:rPr>
          <w:i/>
        </w:rPr>
        <w:t>Certification and Assurances</w:t>
      </w:r>
      <w:r w:rsidRPr="001F2E63">
        <w:t>. DIS expects the final Contract</w:t>
      </w:r>
      <w:r w:rsidR="00566A21" w:rsidRPr="001F2E63">
        <w:t xml:space="preserve"> </w:t>
      </w:r>
      <w:r w:rsidRPr="001F2E63">
        <w:t>by the ASV to be substantially the same as the contract located in Appendix B</w:t>
      </w:r>
      <w:r w:rsidR="00DF1293" w:rsidRPr="001F2E63">
        <w:t>.</w:t>
      </w:r>
    </w:p>
    <w:p w:rsidR="00933A50" w:rsidRPr="001F2E63" w:rsidRDefault="00933A50" w:rsidP="00933A50">
      <w:pPr>
        <w:pStyle w:val="BodyTextIndent"/>
      </w:pPr>
      <w:r w:rsidRPr="001F2E63">
        <w:t>The foregoing should not be interpreted to prohibit either party from proposing additional contract terms and conditions during negotiation of the final Contract.</w:t>
      </w:r>
    </w:p>
    <w:p w:rsidR="00D61419" w:rsidRPr="001F2E63" w:rsidRDefault="00933A50" w:rsidP="00D61419">
      <w:pPr>
        <w:pStyle w:val="BodyTextIndent"/>
      </w:pPr>
      <w:r w:rsidRPr="001F2E63">
        <w:t xml:space="preserve">The ASV will be expected to execute the Contract within </w:t>
      </w:r>
      <w:r w:rsidR="00A676BA" w:rsidRPr="001F2E63">
        <w:t>five</w:t>
      </w:r>
      <w:r w:rsidRPr="001F2E63">
        <w:t xml:space="preserve"> (</w:t>
      </w:r>
      <w:r w:rsidR="00A676BA" w:rsidRPr="001F2E63">
        <w:t>5</w:t>
      </w:r>
      <w:r w:rsidRPr="001F2E63">
        <w:t xml:space="preserve">) Business Days of its receipt of the final Contract. If the selected Vendor fails to sign the Contract within the allotted </w:t>
      </w:r>
      <w:r w:rsidR="00A676BA" w:rsidRPr="001F2E63">
        <w:t>five</w:t>
      </w:r>
      <w:r w:rsidRPr="001F2E63">
        <w:t xml:space="preserve"> (</w:t>
      </w:r>
      <w:r w:rsidR="00A676BA" w:rsidRPr="001F2E63">
        <w:t>5</w:t>
      </w:r>
      <w:r w:rsidRPr="001F2E63">
        <w:t>) days time frame, DIS may elect to cancel the award, and award the Contract to the next ranked Vendor, or cancel or re</w:t>
      </w:r>
      <w:r w:rsidR="00E76D32" w:rsidRPr="001F2E63">
        <w:t xml:space="preserve">issue this solicitation. </w:t>
      </w:r>
      <w:r w:rsidRPr="001F2E63">
        <w:t>Vendor’s submission of a Response to this solicitation constitutes acceptance of these contract requirements.</w:t>
      </w:r>
      <w:r w:rsidR="00D61419" w:rsidRPr="001F2E63">
        <w:t xml:space="preserve">  Notwithstanding the foregoing, D</w:t>
      </w:r>
      <w:r w:rsidR="004B2D4F" w:rsidRPr="001F2E63">
        <w:t>IS reserves the right to cancel</w:t>
      </w:r>
      <w:r w:rsidR="00D61419" w:rsidRPr="001F2E63">
        <w:t xml:space="preserve"> or reissue at any time </w:t>
      </w:r>
      <w:r w:rsidR="003C5D28" w:rsidRPr="001F2E63">
        <w:t xml:space="preserve">prior to execution of the Contract by DIS </w:t>
      </w:r>
      <w:r w:rsidR="00D61419" w:rsidRPr="001F2E63">
        <w:t>without obligation or liability.</w:t>
      </w:r>
    </w:p>
    <w:p w:rsidR="00933A50" w:rsidRPr="001F2E63" w:rsidRDefault="00933A50" w:rsidP="00D02471">
      <w:pPr>
        <w:pStyle w:val="BodyTextIndent"/>
        <w:ind w:left="0" w:firstLine="720"/>
      </w:pPr>
      <w:bookmarkStart w:id="458" w:name="_Toc109719858"/>
      <w:bookmarkStart w:id="459" w:name="_Toc109719934"/>
      <w:bookmarkStart w:id="460" w:name="_Hlt412367810"/>
      <w:bookmarkStart w:id="461" w:name="_Hlt465753362"/>
      <w:bookmarkStart w:id="462" w:name="_Hlt419871097"/>
      <w:bookmarkStart w:id="463" w:name="_Ref296487208"/>
      <w:bookmarkStart w:id="464" w:name="_Toc297099954"/>
      <w:bookmarkStart w:id="465" w:name="_Toc324326667"/>
      <w:bookmarkStart w:id="466" w:name="_Toc326479589"/>
      <w:bookmarkStart w:id="467" w:name="_Toc327845572"/>
      <w:bookmarkStart w:id="468" w:name="_Toc333282685"/>
      <w:bookmarkStart w:id="469" w:name="_Toc343319991"/>
      <w:bookmarkStart w:id="470" w:name="_Toc353087139"/>
      <w:bookmarkStart w:id="471" w:name="_Toc353089015"/>
      <w:bookmarkStart w:id="472" w:name="_Toc353163648"/>
      <w:bookmarkStart w:id="473" w:name="_Toc367070994"/>
      <w:bookmarkEnd w:id="372"/>
      <w:bookmarkEnd w:id="373"/>
      <w:bookmarkEnd w:id="458"/>
      <w:bookmarkEnd w:id="459"/>
      <w:bookmarkEnd w:id="460"/>
      <w:bookmarkEnd w:id="461"/>
      <w:bookmarkEnd w:id="462"/>
      <w:r w:rsidRPr="001F2E63">
        <w:t>This solicitation document and the Response will be incorporated into any resulting Contract.</w:t>
      </w:r>
    </w:p>
    <w:p w:rsidR="00933A50" w:rsidRPr="001F2E63" w:rsidRDefault="0068248E" w:rsidP="00990F79">
      <w:pPr>
        <w:pStyle w:val="Heading2"/>
      </w:pPr>
      <w:bookmarkStart w:id="474" w:name="_Toc59620239"/>
      <w:bookmarkStart w:id="475" w:name="_Toc242857564"/>
      <w:r w:rsidRPr="001F2E63">
        <w:t>3.</w:t>
      </w:r>
      <w:r w:rsidR="006A4C31" w:rsidRPr="001F2E63">
        <w:t>18</w:t>
      </w:r>
      <w:r w:rsidR="00990F79" w:rsidRPr="001F2E63">
        <w:tab/>
      </w:r>
      <w:r w:rsidR="00933A50" w:rsidRPr="001F2E63">
        <w:t>No Best and Final Offer</w:t>
      </w:r>
      <w:bookmarkEnd w:id="474"/>
      <w:bookmarkEnd w:id="475"/>
    </w:p>
    <w:p w:rsidR="00933A50" w:rsidRPr="001F2E63" w:rsidRDefault="00933A50" w:rsidP="00933A50">
      <w:pPr>
        <w:pStyle w:val="BodyTextIndent"/>
      </w:pPr>
      <w:r w:rsidRPr="001F2E63">
        <w:t xml:space="preserve">DIS reserves the right to make an award without further discussion of the Response submitted; </w:t>
      </w:r>
      <w:r w:rsidRPr="001F2E63">
        <w:rPr>
          <w:i/>
          <w:iCs/>
        </w:rPr>
        <w:t>i.e</w:t>
      </w:r>
      <w:r w:rsidRPr="001F2E63">
        <w:t>., there will be no best and final offer request. Therefore, the Response should be submitted on the most favorable terms that Vendor intends to offer.</w:t>
      </w:r>
    </w:p>
    <w:p w:rsidR="00933A50" w:rsidRPr="001F2E63" w:rsidRDefault="0068248E" w:rsidP="00990F79">
      <w:pPr>
        <w:pStyle w:val="Heading2"/>
      </w:pPr>
      <w:bookmarkStart w:id="476" w:name="_Toc242857565"/>
      <w:r w:rsidRPr="001F2E63">
        <w:t>3.</w:t>
      </w:r>
      <w:r w:rsidR="006A4C31" w:rsidRPr="001F2E63">
        <w:t>19</w:t>
      </w:r>
      <w:r w:rsidRPr="001F2E63">
        <w:t xml:space="preserve"> </w:t>
      </w:r>
      <w:r w:rsidR="00990F79" w:rsidRPr="001F2E63">
        <w:tab/>
      </w:r>
      <w:r w:rsidR="00933A50" w:rsidRPr="001F2E63">
        <w:t>No Costs or Charges</w:t>
      </w:r>
      <w:bookmarkEnd w:id="476"/>
    </w:p>
    <w:p w:rsidR="00933A50" w:rsidRPr="001F2E63" w:rsidRDefault="00933A50" w:rsidP="00933A50">
      <w:pPr>
        <w:pStyle w:val="BodyTextIndent"/>
      </w:pPr>
      <w:r w:rsidRPr="001F2E63">
        <w:t>No costs or charges under the proposed Contract may be incurred before the Contract is fully executed.</w:t>
      </w:r>
    </w:p>
    <w:p w:rsidR="00933A50" w:rsidRPr="001F2E63" w:rsidRDefault="0068248E" w:rsidP="00990F79">
      <w:pPr>
        <w:pStyle w:val="Heading2"/>
      </w:pPr>
      <w:bookmarkStart w:id="477" w:name="_Ref441490138"/>
      <w:bookmarkStart w:id="478" w:name="_Toc441979859"/>
      <w:bookmarkStart w:id="479" w:name="_Toc443794609"/>
      <w:bookmarkStart w:id="480" w:name="_Toc59620241"/>
      <w:bookmarkStart w:id="481" w:name="_Toc242857566"/>
      <w:bookmarkStart w:id="482" w:name="_Ref349703914"/>
      <w:bookmarkStart w:id="483" w:name="_Toc350230594"/>
      <w:bookmarkStart w:id="484" w:name="_Toc353004928"/>
      <w:bookmarkStart w:id="485" w:name="_Toc353008537"/>
      <w:bookmarkStart w:id="486" w:name="_Toc353596843"/>
      <w:bookmarkStart w:id="487" w:name="_Toc353622368"/>
      <w:bookmarkStart w:id="488" w:name="_Toc353623106"/>
      <w:bookmarkStart w:id="489" w:name="_Toc353623254"/>
      <w:bookmarkStart w:id="490" w:name="_Toc353674229"/>
      <w:bookmarkStart w:id="491" w:name="_Toc354914692"/>
      <w:bookmarkStart w:id="492" w:name="_Toc354971019"/>
      <w:bookmarkStart w:id="493" w:name="_Toc354971407"/>
      <w:bookmarkStart w:id="494" w:name="_Toc355085230"/>
      <w:bookmarkStart w:id="495" w:name="_Toc355407822"/>
      <w:bookmarkStart w:id="496" w:name="_Toc357522167"/>
      <w:bookmarkStart w:id="497" w:name="_Toc369571843"/>
      <w:bookmarkStart w:id="498" w:name="_Toc369588447"/>
      <w:bookmarkStart w:id="499" w:name="_Toc369596532"/>
      <w:bookmarkStart w:id="500" w:name="_Toc369597128"/>
      <w:bookmarkStart w:id="501" w:name="_Toc369602483"/>
      <w:bookmarkStart w:id="502" w:name="_Toc369937694"/>
      <w:bookmarkStart w:id="503" w:name="_Toc386861105"/>
      <w:bookmarkStart w:id="504" w:name="_Toc416055533"/>
      <w:bookmarkStart w:id="505" w:name="_Toc433773470"/>
      <w:r w:rsidRPr="001F2E63">
        <w:t>3.2</w:t>
      </w:r>
      <w:r w:rsidR="006A4C31" w:rsidRPr="001F2E63">
        <w:t>0</w:t>
      </w:r>
      <w:r w:rsidRPr="001F2E63">
        <w:t xml:space="preserve"> </w:t>
      </w:r>
      <w:r w:rsidR="00990F79" w:rsidRPr="001F2E63">
        <w:tab/>
      </w:r>
      <w:r w:rsidR="00933A50" w:rsidRPr="001F2E63">
        <w:t>Minority and Women’s Business Enterprises (MWBE)</w:t>
      </w:r>
      <w:bookmarkEnd w:id="477"/>
      <w:bookmarkEnd w:id="478"/>
      <w:bookmarkEnd w:id="479"/>
      <w:bookmarkEnd w:id="480"/>
      <w:bookmarkEnd w:id="481"/>
    </w:p>
    <w:p w:rsidR="00933A50" w:rsidRPr="001F2E63" w:rsidRDefault="00933A50" w:rsidP="00933A50">
      <w:pPr>
        <w:pStyle w:val="BodyTextIndent"/>
      </w:pPr>
      <w:bookmarkStart w:id="506" w:name="_Toc352548974"/>
      <w:bookmarkStart w:id="507" w:name="_Toc352549064"/>
      <w:r w:rsidRPr="001F2E63">
        <w:t>DIS strongly encourages participation of minority and women businesses. Vendors who are MWBE certified or intend on using MWBE certified Subcontractors are encouraged to identify the participating firm on Appendix C. No minimum level of MWBE participation is required as a condition of receiving an award and no preference will be included in the evaluation of Respo</w:t>
      </w:r>
      <w:r w:rsidR="00536F58" w:rsidRPr="001F2E63">
        <w:t xml:space="preserve">nses in accordance </w:t>
      </w:r>
      <w:r w:rsidR="009E1AA6" w:rsidRPr="001F2E63">
        <w:t>with RCW</w:t>
      </w:r>
      <w:r w:rsidR="00536F58" w:rsidRPr="001F2E63">
        <w:t xml:space="preserve"> 39.19. </w:t>
      </w:r>
      <w:r w:rsidRPr="001F2E63">
        <w:t>For questions regarding the above, contact Office of MWBE at (360) 753-9693.</w:t>
      </w:r>
    </w:p>
    <w:p w:rsidR="00933A50" w:rsidRPr="001F2E63" w:rsidRDefault="0068248E" w:rsidP="00990F79">
      <w:pPr>
        <w:pStyle w:val="Heading2"/>
      </w:pPr>
      <w:bookmarkStart w:id="508" w:name="_Toc315776358"/>
      <w:bookmarkStart w:id="509" w:name="_Toc318706900"/>
      <w:bookmarkStart w:id="510" w:name="_Toc318783649"/>
      <w:bookmarkStart w:id="511" w:name="_Toc318784088"/>
      <w:bookmarkStart w:id="512" w:name="_Toc318886115"/>
      <w:bookmarkStart w:id="513" w:name="_Toc319121580"/>
      <w:bookmarkStart w:id="514" w:name="_Toc319128025"/>
      <w:bookmarkStart w:id="515" w:name="_Toc349108660"/>
      <w:bookmarkStart w:id="516" w:name="_Toc349465200"/>
      <w:bookmarkStart w:id="517" w:name="_Toc349467953"/>
      <w:bookmarkStart w:id="518" w:name="_Toc349468061"/>
      <w:bookmarkStart w:id="519" w:name="_Toc349468981"/>
      <w:bookmarkStart w:id="520" w:name="_Toc350239099"/>
      <w:bookmarkStart w:id="521" w:name="_Toc350332439"/>
      <w:bookmarkStart w:id="522" w:name="_Toc350859516"/>
      <w:bookmarkStart w:id="523" w:name="_Toc352044200"/>
      <w:bookmarkStart w:id="524" w:name="_Toc352044823"/>
      <w:bookmarkStart w:id="525" w:name="_Toc353004933"/>
      <w:bookmarkStart w:id="526" w:name="_Toc353008542"/>
      <w:bookmarkStart w:id="527" w:name="_Toc353596848"/>
      <w:bookmarkStart w:id="528" w:name="_Toc353622373"/>
      <w:bookmarkStart w:id="529" w:name="_Toc353623111"/>
      <w:bookmarkStart w:id="530" w:name="_Toc353623259"/>
      <w:bookmarkStart w:id="531" w:name="_Toc353674234"/>
      <w:bookmarkStart w:id="532" w:name="_Toc354914697"/>
      <w:bookmarkStart w:id="533" w:name="_Toc354971024"/>
      <w:bookmarkStart w:id="534" w:name="_Toc354971412"/>
      <w:bookmarkStart w:id="535" w:name="_Toc355085235"/>
      <w:bookmarkStart w:id="536" w:name="_Toc355407827"/>
      <w:bookmarkStart w:id="537" w:name="_Toc357522172"/>
      <w:bookmarkStart w:id="538" w:name="_Toc369571848"/>
      <w:bookmarkStart w:id="539" w:name="_Toc369588452"/>
      <w:bookmarkStart w:id="540" w:name="_Toc369596537"/>
      <w:bookmarkStart w:id="541" w:name="_Toc369597133"/>
      <w:bookmarkStart w:id="542" w:name="_Toc369602488"/>
      <w:bookmarkStart w:id="543" w:name="_Toc369937699"/>
      <w:bookmarkStart w:id="544" w:name="_Toc386861110"/>
      <w:bookmarkStart w:id="545" w:name="_Toc416055534"/>
      <w:bookmarkStart w:id="546" w:name="_Toc433773471"/>
      <w:bookmarkStart w:id="547" w:name="_Toc443794610"/>
      <w:bookmarkStart w:id="548" w:name="_Toc59620242"/>
      <w:bookmarkStart w:id="549" w:name="_Toc242857567"/>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r w:rsidRPr="001F2E63">
        <w:t>3.2</w:t>
      </w:r>
      <w:r w:rsidR="006A4C31" w:rsidRPr="001F2E63">
        <w:t>1</w:t>
      </w:r>
      <w:r w:rsidRPr="001F2E63">
        <w:t xml:space="preserve"> </w:t>
      </w:r>
      <w:r w:rsidR="00990F79" w:rsidRPr="001F2E63">
        <w:tab/>
      </w:r>
      <w:r w:rsidR="00933A50" w:rsidRPr="001F2E63">
        <w:t>No Obligation</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r w:rsidR="00933A50" w:rsidRPr="001F2E63">
        <w:t xml:space="preserve"> to Contract</w:t>
      </w:r>
      <w:bookmarkEnd w:id="549"/>
    </w:p>
    <w:p w:rsidR="00933A50" w:rsidRPr="001F2E63" w:rsidRDefault="00587923" w:rsidP="00933A50">
      <w:pPr>
        <w:pStyle w:val="BodyTextIndent"/>
        <w:rPr>
          <w:szCs w:val="22"/>
        </w:rPr>
      </w:pPr>
      <w:r w:rsidRPr="001F2E63">
        <w:rPr>
          <w:szCs w:val="22"/>
        </w:rPr>
        <w:t xml:space="preserve">DIS reserves the right to refrain from contracting with any and all Vendors. The release of this solicitation document does not obligate DIS to contract for the services </w:t>
      </w:r>
      <w:r w:rsidR="0049743B" w:rsidRPr="001F2E63">
        <w:rPr>
          <w:szCs w:val="22"/>
        </w:rPr>
        <w:t xml:space="preserve">or make any purchases </w:t>
      </w:r>
      <w:r w:rsidRPr="001F2E63">
        <w:rPr>
          <w:szCs w:val="22"/>
        </w:rPr>
        <w:t xml:space="preserve">specified in this </w:t>
      </w:r>
      <w:r w:rsidR="003D7FA7" w:rsidRPr="001F2E63">
        <w:rPr>
          <w:szCs w:val="22"/>
        </w:rPr>
        <w:t>RFP</w:t>
      </w:r>
      <w:r w:rsidRPr="001F2E63">
        <w:rPr>
          <w:szCs w:val="22"/>
        </w:rPr>
        <w:t>.</w:t>
      </w:r>
    </w:p>
    <w:p w:rsidR="00933A50" w:rsidRPr="001F2E63" w:rsidRDefault="0068248E" w:rsidP="00990F79">
      <w:pPr>
        <w:pStyle w:val="Heading2"/>
        <w:rPr>
          <w:sz w:val="22"/>
          <w:szCs w:val="22"/>
        </w:rPr>
      </w:pPr>
      <w:bookmarkStart w:id="550" w:name="_Toc315776360"/>
      <w:bookmarkStart w:id="551" w:name="_Toc318706902"/>
      <w:bookmarkStart w:id="552" w:name="_Toc318783651"/>
      <w:bookmarkStart w:id="553" w:name="_Toc318784090"/>
      <w:bookmarkStart w:id="554" w:name="_Toc318886117"/>
      <w:bookmarkStart w:id="555" w:name="_Toc319121582"/>
      <w:bookmarkStart w:id="556" w:name="_Toc319128027"/>
      <w:bookmarkStart w:id="557" w:name="_Toc349108662"/>
      <w:bookmarkStart w:id="558" w:name="_Toc349465202"/>
      <w:bookmarkStart w:id="559" w:name="_Toc349467955"/>
      <w:bookmarkStart w:id="560" w:name="_Toc349468063"/>
      <w:bookmarkStart w:id="561" w:name="_Toc349468983"/>
      <w:bookmarkStart w:id="562" w:name="_Toc350239101"/>
      <w:bookmarkStart w:id="563" w:name="_Toc350332441"/>
      <w:bookmarkStart w:id="564" w:name="_Toc350859518"/>
      <w:bookmarkStart w:id="565" w:name="_Toc352044202"/>
      <w:bookmarkStart w:id="566" w:name="_Toc352044825"/>
      <w:bookmarkStart w:id="567" w:name="_Toc353004935"/>
      <w:bookmarkStart w:id="568" w:name="_Toc353008544"/>
      <w:bookmarkStart w:id="569" w:name="_Toc353596850"/>
      <w:bookmarkStart w:id="570" w:name="_Toc353622375"/>
      <w:bookmarkStart w:id="571" w:name="_Toc353623113"/>
      <w:bookmarkStart w:id="572" w:name="_Toc353623261"/>
      <w:bookmarkStart w:id="573" w:name="_Toc353674236"/>
      <w:bookmarkStart w:id="574" w:name="_Toc354914699"/>
      <w:bookmarkStart w:id="575" w:name="_Toc354971026"/>
      <w:bookmarkStart w:id="576" w:name="_Toc354971414"/>
      <w:bookmarkStart w:id="577" w:name="_Toc355085238"/>
      <w:bookmarkStart w:id="578" w:name="_Toc355407830"/>
      <w:bookmarkStart w:id="579" w:name="_Toc357522175"/>
      <w:bookmarkStart w:id="580" w:name="_Toc369571852"/>
      <w:bookmarkStart w:id="581" w:name="_Toc369588456"/>
      <w:bookmarkStart w:id="582" w:name="_Toc369596541"/>
      <w:bookmarkStart w:id="583" w:name="_Toc369597137"/>
      <w:bookmarkStart w:id="584" w:name="_Toc369602492"/>
      <w:bookmarkStart w:id="585" w:name="_Toc369937703"/>
      <w:bookmarkStart w:id="586" w:name="_Toc386861113"/>
      <w:bookmarkStart w:id="587" w:name="_Toc416055537"/>
      <w:bookmarkStart w:id="588" w:name="_Toc433773474"/>
      <w:bookmarkStart w:id="589" w:name="_Toc59620243"/>
      <w:bookmarkStart w:id="590" w:name="_Toc443794613"/>
      <w:bookmarkStart w:id="591" w:name="_Toc242857568"/>
      <w:r w:rsidRPr="001F2E63">
        <w:rPr>
          <w:sz w:val="22"/>
          <w:szCs w:val="22"/>
        </w:rPr>
        <w:t>3.2</w:t>
      </w:r>
      <w:r w:rsidR="006A4C31" w:rsidRPr="001F2E63">
        <w:rPr>
          <w:sz w:val="22"/>
          <w:szCs w:val="22"/>
        </w:rPr>
        <w:t>2</w:t>
      </w:r>
      <w:r w:rsidR="00990F79" w:rsidRPr="001F2E63">
        <w:rPr>
          <w:sz w:val="22"/>
          <w:szCs w:val="22"/>
        </w:rPr>
        <w:tab/>
      </w:r>
      <w:r w:rsidR="00933A50" w:rsidRPr="001F2E63">
        <w:t>Non-Endorsement</w:t>
      </w:r>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r w:rsidR="00933A50" w:rsidRPr="001F2E63">
        <w:t xml:space="preserve"> </w:t>
      </w:r>
      <w:bookmarkEnd w:id="590"/>
      <w:r w:rsidR="00933A50" w:rsidRPr="001F2E63">
        <w:t>and Publicity</w:t>
      </w:r>
      <w:bookmarkEnd w:id="591"/>
    </w:p>
    <w:p w:rsidR="00933A50" w:rsidRPr="001F2E63" w:rsidRDefault="00933A50" w:rsidP="00933A50">
      <w:pPr>
        <w:pStyle w:val="BodyTextIndent"/>
        <w:rPr>
          <w:szCs w:val="22"/>
        </w:rPr>
      </w:pPr>
      <w:r w:rsidRPr="001F2E63">
        <w:rPr>
          <w:szCs w:val="22"/>
        </w:rPr>
        <w:t>In selecting a Vendor to supply Services to the state of Washington, the State is neither endorsing Vendor’s Products, nor suggesting that they are the best or only solution to the State’s needs. By submitting a Response, Vendor agrees to make no reference to DIS or the state of Washington in any literature, promotional material, brochures, sales presentation or the like, regardless of method of distribution, without the prior review and express written consent of DIS.</w:t>
      </w:r>
    </w:p>
    <w:p w:rsidR="00933A50" w:rsidRPr="001F2E63" w:rsidRDefault="0068248E" w:rsidP="00990F79">
      <w:pPr>
        <w:pStyle w:val="Heading2"/>
        <w:rPr>
          <w:sz w:val="22"/>
          <w:szCs w:val="22"/>
        </w:rPr>
      </w:pPr>
      <w:bookmarkStart w:id="592" w:name="_Toc315776361"/>
      <w:bookmarkStart w:id="593" w:name="_Toc318706903"/>
      <w:bookmarkStart w:id="594" w:name="_Toc318783652"/>
      <w:bookmarkStart w:id="595" w:name="_Toc318784091"/>
      <w:bookmarkStart w:id="596" w:name="_Toc318886118"/>
      <w:bookmarkStart w:id="597" w:name="_Toc319121583"/>
      <w:bookmarkStart w:id="598" w:name="_Toc319128028"/>
      <w:bookmarkStart w:id="599" w:name="_Toc349108663"/>
      <w:bookmarkStart w:id="600" w:name="_Toc349465203"/>
      <w:bookmarkStart w:id="601" w:name="_Toc349467956"/>
      <w:bookmarkStart w:id="602" w:name="_Toc349468064"/>
      <w:bookmarkStart w:id="603" w:name="_Toc349468984"/>
      <w:bookmarkStart w:id="604" w:name="_Toc350239102"/>
      <w:bookmarkStart w:id="605" w:name="_Toc350332442"/>
      <w:bookmarkStart w:id="606" w:name="_Toc350859519"/>
      <w:bookmarkStart w:id="607" w:name="_Toc352044203"/>
      <w:bookmarkStart w:id="608" w:name="_Toc352044826"/>
      <w:bookmarkStart w:id="609" w:name="_Toc353004936"/>
      <w:bookmarkStart w:id="610" w:name="_Toc353008545"/>
      <w:bookmarkStart w:id="611" w:name="_Toc353596851"/>
      <w:bookmarkStart w:id="612" w:name="_Toc353622376"/>
      <w:bookmarkStart w:id="613" w:name="_Toc353623114"/>
      <w:bookmarkStart w:id="614" w:name="_Toc353623262"/>
      <w:bookmarkStart w:id="615" w:name="_Toc353674237"/>
      <w:bookmarkStart w:id="616" w:name="_Toc354914700"/>
      <w:bookmarkStart w:id="617" w:name="_Toc354971027"/>
      <w:bookmarkStart w:id="618" w:name="_Toc354971415"/>
      <w:bookmarkStart w:id="619" w:name="_Toc355085239"/>
      <w:bookmarkStart w:id="620" w:name="_Toc355407831"/>
      <w:bookmarkStart w:id="621" w:name="_Toc357522176"/>
      <w:bookmarkStart w:id="622" w:name="_Toc369571853"/>
      <w:bookmarkStart w:id="623" w:name="_Toc369588457"/>
      <w:bookmarkStart w:id="624" w:name="_Toc369596542"/>
      <w:bookmarkStart w:id="625" w:name="_Toc369597138"/>
      <w:bookmarkStart w:id="626" w:name="_Toc369602493"/>
      <w:bookmarkStart w:id="627" w:name="_Toc369937704"/>
      <w:bookmarkStart w:id="628" w:name="_Toc386861114"/>
      <w:bookmarkStart w:id="629" w:name="_Toc416055538"/>
      <w:bookmarkStart w:id="630" w:name="_Toc433773475"/>
      <w:bookmarkStart w:id="631" w:name="_Toc443794614"/>
      <w:bookmarkStart w:id="632" w:name="_Toc59620244"/>
      <w:bookmarkStart w:id="633" w:name="_Toc242857569"/>
      <w:r w:rsidRPr="001F2E63">
        <w:rPr>
          <w:sz w:val="22"/>
          <w:szCs w:val="22"/>
        </w:rPr>
        <w:t>3.2</w:t>
      </w:r>
      <w:r w:rsidR="006A4C31" w:rsidRPr="001F2E63">
        <w:rPr>
          <w:sz w:val="22"/>
          <w:szCs w:val="22"/>
        </w:rPr>
        <w:t>3</w:t>
      </w:r>
      <w:r w:rsidR="00990F79" w:rsidRPr="001F2E63">
        <w:rPr>
          <w:sz w:val="22"/>
          <w:szCs w:val="22"/>
        </w:rPr>
        <w:tab/>
      </w:r>
      <w:r w:rsidR="00933A50" w:rsidRPr="001F2E63">
        <w:t>Withdrawal of Response</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p w:rsidR="00933A50" w:rsidRPr="001F2E63" w:rsidRDefault="00933A50" w:rsidP="00933A50">
      <w:pPr>
        <w:pStyle w:val="BodyTextIndent"/>
        <w:rPr>
          <w:szCs w:val="22"/>
        </w:rPr>
      </w:pPr>
      <w:r w:rsidRPr="001F2E63">
        <w:rPr>
          <w:szCs w:val="22"/>
        </w:rPr>
        <w:t xml:space="preserve">Vendors may withdraw a Response that has been submitted at any time up to the Response due date and time (identified on the </w:t>
      </w:r>
      <w:r w:rsidRPr="001F2E63">
        <w:rPr>
          <w:i/>
          <w:szCs w:val="22"/>
        </w:rPr>
        <w:t>Schedule</w:t>
      </w:r>
      <w:r w:rsidR="007C2412" w:rsidRPr="001F2E63">
        <w:rPr>
          <w:szCs w:val="22"/>
        </w:rPr>
        <w:t>, Section 2</w:t>
      </w:r>
      <w:r w:rsidRPr="001F2E63">
        <w:rPr>
          <w:szCs w:val="22"/>
        </w:rPr>
        <w:t xml:space="preserve">). To accomplish Response withdrawal, a written request signed by an </w:t>
      </w:r>
      <w:r w:rsidRPr="001F2E63">
        <w:rPr>
          <w:szCs w:val="22"/>
        </w:rPr>
        <w:lastRenderedPageBreak/>
        <w:t xml:space="preserve">authorized representative of Vendor must be submitted to the </w:t>
      </w:r>
      <w:r w:rsidR="003D7FA7" w:rsidRPr="001F2E63">
        <w:rPr>
          <w:szCs w:val="22"/>
        </w:rPr>
        <w:t>RFP</w:t>
      </w:r>
      <w:r w:rsidRPr="001F2E63">
        <w:rPr>
          <w:szCs w:val="22"/>
        </w:rPr>
        <w:t xml:space="preserve"> Coordinator. After withdrawing a previously submitted Response, Vendor may submit another Response at any time up to the Response submission deadline.</w:t>
      </w:r>
    </w:p>
    <w:p w:rsidR="00933A50" w:rsidRPr="001F2E63" w:rsidRDefault="0068248E" w:rsidP="00990F79">
      <w:pPr>
        <w:pStyle w:val="Heading2"/>
        <w:rPr>
          <w:sz w:val="22"/>
          <w:szCs w:val="22"/>
        </w:rPr>
      </w:pPr>
      <w:bookmarkStart w:id="634" w:name="_Toc59620246"/>
      <w:bookmarkStart w:id="635" w:name="_Toc242857570"/>
      <w:r w:rsidRPr="001F2E63">
        <w:rPr>
          <w:sz w:val="22"/>
          <w:szCs w:val="22"/>
        </w:rPr>
        <w:t>3.2</w:t>
      </w:r>
      <w:r w:rsidR="006A4C31" w:rsidRPr="001F2E63">
        <w:rPr>
          <w:sz w:val="22"/>
          <w:szCs w:val="22"/>
        </w:rPr>
        <w:t>4</w:t>
      </w:r>
      <w:r w:rsidRPr="001F2E63">
        <w:rPr>
          <w:sz w:val="22"/>
          <w:szCs w:val="22"/>
        </w:rPr>
        <w:t xml:space="preserve"> </w:t>
      </w:r>
      <w:r w:rsidR="00990F79" w:rsidRPr="001F2E63">
        <w:tab/>
      </w:r>
      <w:r w:rsidR="00933A50" w:rsidRPr="001F2E63">
        <w:t>Optional Vendor Debriefing</w:t>
      </w:r>
      <w:bookmarkEnd w:id="634"/>
      <w:bookmarkEnd w:id="635"/>
    </w:p>
    <w:p w:rsidR="00933A50" w:rsidRPr="001F2E63" w:rsidRDefault="00933A50" w:rsidP="00933A50">
      <w:pPr>
        <w:pStyle w:val="BodyTextIndent"/>
        <w:rPr>
          <w:szCs w:val="22"/>
        </w:rPr>
      </w:pPr>
      <w:r w:rsidRPr="001F2E63">
        <w:rPr>
          <w:szCs w:val="22"/>
        </w:rPr>
        <w:t xml:space="preserve">Only Vendors who submit a Response may request an optional debriefing conference to discuss the evaluation of their Response. The requested debriefing conference must occur on or before the date specified in the </w:t>
      </w:r>
      <w:r w:rsidRPr="001F2E63">
        <w:rPr>
          <w:i/>
          <w:szCs w:val="22"/>
        </w:rPr>
        <w:t>Schedule</w:t>
      </w:r>
      <w:r w:rsidRPr="001F2E63">
        <w:rPr>
          <w:szCs w:val="22"/>
        </w:rPr>
        <w:t xml:space="preserve"> (Section </w:t>
      </w:r>
      <w:r w:rsidR="007C2412" w:rsidRPr="001F2E63">
        <w:rPr>
          <w:szCs w:val="22"/>
        </w:rPr>
        <w:t>2</w:t>
      </w:r>
      <w:r w:rsidRPr="001F2E63">
        <w:rPr>
          <w:b/>
          <w:szCs w:val="22"/>
        </w:rPr>
        <w:t xml:space="preserve">). </w:t>
      </w:r>
      <w:r w:rsidRPr="001F2E63">
        <w:rPr>
          <w:szCs w:val="22"/>
        </w:rPr>
        <w:t xml:space="preserve">The request must be in writing (fax or e-mail acceptable) addressed to the </w:t>
      </w:r>
      <w:r w:rsidR="003D7FA7" w:rsidRPr="001F2E63">
        <w:rPr>
          <w:szCs w:val="22"/>
        </w:rPr>
        <w:t>RFP</w:t>
      </w:r>
      <w:r w:rsidRPr="001F2E63">
        <w:rPr>
          <w:szCs w:val="22"/>
        </w:rPr>
        <w:t xml:space="preserve"> Coordinator.</w:t>
      </w:r>
    </w:p>
    <w:p w:rsidR="00933A50" w:rsidRPr="001F2E63" w:rsidRDefault="00933A50" w:rsidP="00933A50">
      <w:pPr>
        <w:pStyle w:val="BodyTextIndent"/>
        <w:rPr>
          <w:szCs w:val="22"/>
        </w:rPr>
      </w:pPr>
      <w:r w:rsidRPr="001F2E63">
        <w:rPr>
          <w:szCs w:val="22"/>
        </w:rPr>
        <w:t>The optional debriefing will not include any comparison between the Response and any other Responses submitted. However, DIS will discuss the factors considered in the evaluation of the requesting the Response and address questions and concerns about Vendor’s performance with regard to the solicitation requirements.</w:t>
      </w:r>
    </w:p>
    <w:p w:rsidR="00933A50" w:rsidRPr="001F2E63" w:rsidRDefault="0068248E" w:rsidP="00990F79">
      <w:pPr>
        <w:pStyle w:val="Heading2"/>
        <w:rPr>
          <w:sz w:val="22"/>
          <w:szCs w:val="22"/>
        </w:rPr>
      </w:pPr>
      <w:bookmarkStart w:id="636" w:name="_Toc315776364"/>
      <w:bookmarkStart w:id="637" w:name="_Toc318706906"/>
      <w:bookmarkStart w:id="638" w:name="_Toc318783655"/>
      <w:bookmarkStart w:id="639" w:name="_Toc318784094"/>
      <w:bookmarkStart w:id="640" w:name="_Toc318886121"/>
      <w:bookmarkStart w:id="641" w:name="_Toc319121586"/>
      <w:bookmarkStart w:id="642" w:name="_Toc319128031"/>
      <w:bookmarkStart w:id="643" w:name="_Toc349108666"/>
      <w:bookmarkStart w:id="644" w:name="_Toc349465206"/>
      <w:bookmarkStart w:id="645" w:name="_Toc349467959"/>
      <w:bookmarkStart w:id="646" w:name="_Toc349468067"/>
      <w:bookmarkStart w:id="647" w:name="_Toc349468987"/>
      <w:bookmarkStart w:id="648" w:name="_Toc350239105"/>
      <w:bookmarkStart w:id="649" w:name="_Toc350332445"/>
      <w:bookmarkStart w:id="650" w:name="_Toc350859522"/>
      <w:bookmarkStart w:id="651" w:name="_Toc352044206"/>
      <w:bookmarkStart w:id="652" w:name="_Toc352044829"/>
      <w:bookmarkStart w:id="653" w:name="_Toc353004939"/>
      <w:bookmarkStart w:id="654" w:name="_Toc353008548"/>
      <w:bookmarkStart w:id="655" w:name="_Toc353596854"/>
      <w:bookmarkStart w:id="656" w:name="_Toc353622379"/>
      <w:bookmarkStart w:id="657" w:name="_Toc353623117"/>
      <w:bookmarkStart w:id="658" w:name="_Toc353623265"/>
      <w:bookmarkStart w:id="659" w:name="_Toc353674240"/>
      <w:bookmarkStart w:id="660" w:name="_Toc354914703"/>
      <w:bookmarkStart w:id="661" w:name="_Toc354971030"/>
      <w:bookmarkStart w:id="662" w:name="_Toc354971418"/>
      <w:bookmarkStart w:id="663" w:name="_Toc355085242"/>
      <w:bookmarkStart w:id="664" w:name="_Toc355407834"/>
      <w:bookmarkStart w:id="665" w:name="_Toc357522179"/>
      <w:bookmarkStart w:id="666" w:name="_Toc369571856"/>
      <w:bookmarkStart w:id="667" w:name="_Toc369588460"/>
      <w:bookmarkStart w:id="668" w:name="_Toc369596545"/>
      <w:bookmarkStart w:id="669" w:name="_Toc369597141"/>
      <w:bookmarkStart w:id="670" w:name="_Toc369602496"/>
      <w:bookmarkStart w:id="671" w:name="_Toc369937707"/>
      <w:bookmarkStart w:id="672" w:name="_Toc386861117"/>
      <w:bookmarkStart w:id="673" w:name="_Toc416055541"/>
      <w:bookmarkStart w:id="674" w:name="_Toc433773478"/>
      <w:bookmarkStart w:id="675" w:name="_Toc443794617"/>
      <w:bookmarkStart w:id="676" w:name="_Toc59620247"/>
      <w:bookmarkStart w:id="677" w:name="_Toc242857571"/>
      <w:r w:rsidRPr="001F2E63">
        <w:rPr>
          <w:sz w:val="22"/>
          <w:szCs w:val="22"/>
        </w:rPr>
        <w:t>3.2</w:t>
      </w:r>
      <w:r w:rsidR="006A4C31" w:rsidRPr="001F2E63">
        <w:rPr>
          <w:sz w:val="22"/>
          <w:szCs w:val="22"/>
        </w:rPr>
        <w:t>5</w:t>
      </w:r>
      <w:r w:rsidRPr="001F2E63">
        <w:rPr>
          <w:sz w:val="22"/>
          <w:szCs w:val="22"/>
        </w:rPr>
        <w:t xml:space="preserve"> </w:t>
      </w:r>
      <w:r w:rsidR="00990F79" w:rsidRPr="001F2E63">
        <w:rPr>
          <w:sz w:val="22"/>
          <w:szCs w:val="22"/>
        </w:rPr>
        <w:tab/>
      </w:r>
      <w:r w:rsidR="00933A50" w:rsidRPr="001F2E63">
        <w:t>Protest Procedures</w:t>
      </w:r>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p>
    <w:p w:rsidR="00933A50" w:rsidRPr="001F2E63" w:rsidRDefault="00933A50" w:rsidP="00933A50">
      <w:pPr>
        <w:pStyle w:val="BodyTextIndent"/>
        <w:rPr>
          <w:szCs w:val="22"/>
        </w:rPr>
      </w:pPr>
      <w:r w:rsidRPr="001F2E63">
        <w:rPr>
          <w:szCs w:val="22"/>
        </w:rPr>
        <w:t xml:space="preserve">Vendors who have submitted a Response to this solicitation and have had a debriefing conference may make protests. Upon completion of the debriefing conference, a Vendor is allowed five (5) Business Days to file a formal protest of the solicitation with the </w:t>
      </w:r>
      <w:r w:rsidR="003D7FA7" w:rsidRPr="001F2E63">
        <w:rPr>
          <w:szCs w:val="22"/>
        </w:rPr>
        <w:t>RFP</w:t>
      </w:r>
      <w:r w:rsidRPr="001F2E63">
        <w:rPr>
          <w:szCs w:val="22"/>
        </w:rPr>
        <w:t xml:space="preserve"> Coordinator. Further information regarding the grounds for, filing and resolution of protests is contained in Appendix </w:t>
      </w:r>
      <w:r w:rsidR="00367E5B" w:rsidRPr="001F2E63">
        <w:rPr>
          <w:szCs w:val="22"/>
        </w:rPr>
        <w:t>E</w:t>
      </w:r>
      <w:r w:rsidRPr="001F2E63">
        <w:rPr>
          <w:szCs w:val="22"/>
        </w:rPr>
        <w:t xml:space="preserve">, </w:t>
      </w:r>
      <w:r w:rsidRPr="001F2E63">
        <w:rPr>
          <w:i/>
          <w:szCs w:val="22"/>
        </w:rPr>
        <w:t>Protest Procedures</w:t>
      </w:r>
      <w:r w:rsidRPr="001F2E63">
        <w:rPr>
          <w:szCs w:val="22"/>
        </w:rPr>
        <w:t>.</w:t>
      </w:r>
      <w:bookmarkStart w:id="678" w:name="_Toc353163650"/>
      <w:bookmarkStart w:id="679" w:name="_Toc367070996"/>
      <w:bookmarkEnd w:id="463"/>
      <w:bookmarkEnd w:id="464"/>
      <w:bookmarkEnd w:id="465"/>
      <w:bookmarkEnd w:id="466"/>
      <w:bookmarkEnd w:id="467"/>
      <w:bookmarkEnd w:id="468"/>
      <w:bookmarkEnd w:id="469"/>
      <w:bookmarkEnd w:id="470"/>
      <w:bookmarkEnd w:id="471"/>
      <w:bookmarkEnd w:id="472"/>
      <w:bookmarkEnd w:id="473"/>
    </w:p>
    <w:p w:rsidR="00933A50" w:rsidRPr="001F2E63" w:rsidRDefault="0068248E" w:rsidP="0068248E">
      <w:pPr>
        <w:pStyle w:val="Heading2"/>
        <w:rPr>
          <w:sz w:val="22"/>
          <w:szCs w:val="22"/>
        </w:rPr>
      </w:pPr>
      <w:bookmarkStart w:id="680" w:name="_Ref99515075"/>
      <w:bookmarkStart w:id="681" w:name="_Toc242857572"/>
      <w:r w:rsidRPr="001F2E63">
        <w:rPr>
          <w:sz w:val="22"/>
          <w:szCs w:val="22"/>
        </w:rPr>
        <w:t>3.2</w:t>
      </w:r>
      <w:r w:rsidR="006A4C31" w:rsidRPr="001F2E63">
        <w:rPr>
          <w:sz w:val="22"/>
          <w:szCs w:val="22"/>
        </w:rPr>
        <w:t>6</w:t>
      </w:r>
      <w:r w:rsidRPr="001F2E63">
        <w:rPr>
          <w:sz w:val="22"/>
          <w:szCs w:val="22"/>
        </w:rPr>
        <w:t xml:space="preserve"> </w:t>
      </w:r>
      <w:r w:rsidR="00990F79" w:rsidRPr="001F2E63">
        <w:rPr>
          <w:sz w:val="22"/>
          <w:szCs w:val="22"/>
        </w:rPr>
        <w:tab/>
      </w:r>
      <w:r w:rsidR="00933A50" w:rsidRPr="001F2E63">
        <w:t>Selection of Apparently Successful Vendor</w:t>
      </w:r>
      <w:bookmarkEnd w:id="680"/>
      <w:bookmarkEnd w:id="681"/>
    </w:p>
    <w:p w:rsidR="00933A50" w:rsidRPr="001F2E63" w:rsidRDefault="00933A50" w:rsidP="00933A50">
      <w:pPr>
        <w:pStyle w:val="BodyTextIndent"/>
        <w:rPr>
          <w:szCs w:val="22"/>
        </w:rPr>
      </w:pPr>
      <w:r w:rsidRPr="001F2E63">
        <w:rPr>
          <w:szCs w:val="22"/>
        </w:rPr>
        <w:t xml:space="preserve">DIS at its sole discretion may elect to select </w:t>
      </w:r>
      <w:r w:rsidR="00E36CFD">
        <w:rPr>
          <w:szCs w:val="22"/>
        </w:rPr>
        <w:t xml:space="preserve">one or more of the </w:t>
      </w:r>
      <w:r w:rsidRPr="001F2E63">
        <w:rPr>
          <w:szCs w:val="22"/>
        </w:rPr>
        <w:t>top scoring finalists for an interview</w:t>
      </w:r>
      <w:r w:rsidR="00CA41A2" w:rsidRPr="001F2E63">
        <w:rPr>
          <w:szCs w:val="22"/>
        </w:rPr>
        <w:t xml:space="preserve"> and/or presentation, </w:t>
      </w:r>
      <w:r w:rsidRPr="001F2E63">
        <w:rPr>
          <w:szCs w:val="22"/>
        </w:rPr>
        <w:t>and final determination of Contract award.  If DIS elects to hold interview</w:t>
      </w:r>
      <w:r w:rsidR="00EC738D">
        <w:rPr>
          <w:szCs w:val="22"/>
        </w:rPr>
        <w:t>(</w:t>
      </w:r>
      <w:r w:rsidRPr="001F2E63">
        <w:rPr>
          <w:szCs w:val="22"/>
        </w:rPr>
        <w:t>s</w:t>
      </w:r>
      <w:r w:rsidR="00EC738D">
        <w:rPr>
          <w:szCs w:val="22"/>
        </w:rPr>
        <w:t>)</w:t>
      </w:r>
      <w:r w:rsidRPr="001F2E63">
        <w:rPr>
          <w:szCs w:val="22"/>
        </w:rPr>
        <w:t xml:space="preserve">, it will contact </w:t>
      </w:r>
      <w:r w:rsidR="00E36CFD">
        <w:rPr>
          <w:szCs w:val="22"/>
        </w:rPr>
        <w:t xml:space="preserve">one or more of the </w:t>
      </w:r>
      <w:r w:rsidRPr="001F2E63">
        <w:rPr>
          <w:szCs w:val="22"/>
        </w:rPr>
        <w:t>top scoring finalists to schedule interview</w:t>
      </w:r>
      <w:r w:rsidR="00EC738D">
        <w:rPr>
          <w:szCs w:val="22"/>
        </w:rPr>
        <w:t>(</w:t>
      </w:r>
      <w:r w:rsidRPr="001F2E63">
        <w:rPr>
          <w:szCs w:val="22"/>
        </w:rPr>
        <w:t>s</w:t>
      </w:r>
      <w:r w:rsidR="00EC738D">
        <w:rPr>
          <w:szCs w:val="22"/>
        </w:rPr>
        <w:t>)</w:t>
      </w:r>
      <w:r w:rsidRPr="001F2E63">
        <w:rPr>
          <w:szCs w:val="22"/>
        </w:rPr>
        <w:t xml:space="preserve"> on the date set forth in Section </w:t>
      </w:r>
      <w:r w:rsidR="00E76D32" w:rsidRPr="001F2E63">
        <w:rPr>
          <w:szCs w:val="22"/>
        </w:rPr>
        <w:t>2</w:t>
      </w:r>
      <w:r w:rsidRPr="001F2E63">
        <w:rPr>
          <w:szCs w:val="22"/>
        </w:rPr>
        <w:t>, at time and location to be determined.</w:t>
      </w:r>
    </w:p>
    <w:p w:rsidR="00933A50" w:rsidRPr="001F2E63" w:rsidRDefault="00933A50" w:rsidP="00933A50">
      <w:pPr>
        <w:pStyle w:val="BodyTextIndent"/>
        <w:rPr>
          <w:szCs w:val="22"/>
        </w:rPr>
      </w:pPr>
      <w:r w:rsidRPr="001F2E63">
        <w:rPr>
          <w:szCs w:val="22"/>
        </w:rPr>
        <w:t xml:space="preserve">All Vendors responding to this </w:t>
      </w:r>
      <w:r w:rsidR="003D7FA7" w:rsidRPr="001F2E63">
        <w:rPr>
          <w:szCs w:val="22"/>
        </w:rPr>
        <w:t>RFP</w:t>
      </w:r>
      <w:r w:rsidRPr="001F2E63">
        <w:rPr>
          <w:szCs w:val="22"/>
        </w:rPr>
        <w:t xml:space="preserve"> shall be notified by </w:t>
      </w:r>
      <w:r w:rsidR="00796B2C" w:rsidRPr="001F2E63">
        <w:rPr>
          <w:szCs w:val="22"/>
        </w:rPr>
        <w:t>e-</w:t>
      </w:r>
      <w:r w:rsidRPr="001F2E63">
        <w:rPr>
          <w:szCs w:val="22"/>
        </w:rPr>
        <w:t xml:space="preserve">mail or Fax whether or not DIS has elected to select </w:t>
      </w:r>
      <w:r w:rsidR="00E36CFD">
        <w:rPr>
          <w:szCs w:val="22"/>
        </w:rPr>
        <w:t xml:space="preserve">one or more of the </w:t>
      </w:r>
      <w:r w:rsidRPr="001F2E63">
        <w:rPr>
          <w:szCs w:val="22"/>
        </w:rPr>
        <w:t>top scoring finalists for interview</w:t>
      </w:r>
      <w:r w:rsidR="00E36CFD">
        <w:rPr>
          <w:szCs w:val="22"/>
        </w:rPr>
        <w:t>(</w:t>
      </w:r>
      <w:r w:rsidRPr="001F2E63">
        <w:rPr>
          <w:szCs w:val="22"/>
        </w:rPr>
        <w:t>s</w:t>
      </w:r>
      <w:r w:rsidR="00E36CFD">
        <w:rPr>
          <w:szCs w:val="22"/>
        </w:rPr>
        <w:t>)</w:t>
      </w:r>
      <w:r w:rsidR="00CA41A2" w:rsidRPr="001F2E63">
        <w:rPr>
          <w:szCs w:val="22"/>
        </w:rPr>
        <w:t xml:space="preserve"> and/or presentation</w:t>
      </w:r>
      <w:r w:rsidR="00E36CFD">
        <w:rPr>
          <w:szCs w:val="22"/>
        </w:rPr>
        <w:t>(</w:t>
      </w:r>
      <w:r w:rsidR="00CA41A2" w:rsidRPr="001F2E63">
        <w:rPr>
          <w:szCs w:val="22"/>
        </w:rPr>
        <w:t>s</w:t>
      </w:r>
      <w:r w:rsidR="00E36CFD">
        <w:rPr>
          <w:szCs w:val="22"/>
        </w:rPr>
        <w:t>)</w:t>
      </w:r>
      <w:r w:rsidRPr="001F2E63">
        <w:rPr>
          <w:szCs w:val="22"/>
        </w:rPr>
        <w:t>.  The date of any announcements shall be the date the announcement is postmarked.</w:t>
      </w:r>
    </w:p>
    <w:p w:rsidR="00933A50" w:rsidRPr="001F2E63" w:rsidRDefault="00933A50" w:rsidP="00933A50">
      <w:pPr>
        <w:pStyle w:val="BodyTextIndent"/>
        <w:rPr>
          <w:szCs w:val="22"/>
        </w:rPr>
      </w:pPr>
      <w:r w:rsidRPr="001F2E63">
        <w:rPr>
          <w:szCs w:val="22"/>
        </w:rPr>
        <w:t xml:space="preserve">There will be one (1) ASV identified to be eligible to provide the Services specified in this </w:t>
      </w:r>
      <w:r w:rsidR="003D7FA7" w:rsidRPr="001F2E63">
        <w:rPr>
          <w:szCs w:val="22"/>
        </w:rPr>
        <w:t>RFP</w:t>
      </w:r>
      <w:r w:rsidRPr="001F2E63">
        <w:rPr>
          <w:szCs w:val="22"/>
        </w:rPr>
        <w:t xml:space="preserve">. The ASV will be the respondent who: (1) meets all the requirements of this </w:t>
      </w:r>
      <w:r w:rsidR="003D7FA7" w:rsidRPr="001F2E63">
        <w:rPr>
          <w:szCs w:val="22"/>
        </w:rPr>
        <w:t>RFP</w:t>
      </w:r>
      <w:r w:rsidRPr="001F2E63">
        <w:rPr>
          <w:szCs w:val="22"/>
        </w:rPr>
        <w:t xml:space="preserve">; and (2) receives the highest number of total points as described in Section </w:t>
      </w:r>
      <w:r w:rsidR="00E76D32" w:rsidRPr="001F2E63">
        <w:rPr>
          <w:szCs w:val="22"/>
        </w:rPr>
        <w:t>7</w:t>
      </w:r>
      <w:r w:rsidRPr="001F2E63">
        <w:rPr>
          <w:szCs w:val="22"/>
        </w:rPr>
        <w:t xml:space="preserve">, </w:t>
      </w:r>
      <w:r w:rsidRPr="001F2E63">
        <w:rPr>
          <w:i/>
          <w:szCs w:val="22"/>
        </w:rPr>
        <w:t>Evaluation Process</w:t>
      </w:r>
      <w:r w:rsidRPr="001F2E63">
        <w:rPr>
          <w:szCs w:val="22"/>
        </w:rPr>
        <w:t>.</w:t>
      </w:r>
    </w:p>
    <w:p w:rsidR="00933A50" w:rsidRPr="001F2E63" w:rsidRDefault="0068248E" w:rsidP="00990F79">
      <w:pPr>
        <w:pStyle w:val="Heading2"/>
        <w:rPr>
          <w:sz w:val="22"/>
          <w:szCs w:val="22"/>
        </w:rPr>
      </w:pPr>
      <w:bookmarkStart w:id="682" w:name="_Toc242857573"/>
      <w:r w:rsidRPr="001F2E63">
        <w:rPr>
          <w:sz w:val="22"/>
          <w:szCs w:val="22"/>
        </w:rPr>
        <w:t>3.2</w:t>
      </w:r>
      <w:r w:rsidR="006A4C31" w:rsidRPr="001F2E63">
        <w:rPr>
          <w:sz w:val="22"/>
          <w:szCs w:val="22"/>
        </w:rPr>
        <w:t>7</w:t>
      </w:r>
      <w:r w:rsidRPr="001F2E63">
        <w:rPr>
          <w:sz w:val="22"/>
          <w:szCs w:val="22"/>
        </w:rPr>
        <w:t xml:space="preserve"> </w:t>
      </w:r>
      <w:r w:rsidR="00990F79" w:rsidRPr="001F2E63">
        <w:rPr>
          <w:sz w:val="22"/>
          <w:szCs w:val="22"/>
        </w:rPr>
        <w:tab/>
      </w:r>
      <w:r w:rsidR="00933A50" w:rsidRPr="001F2E63">
        <w:rPr>
          <w:sz w:val="22"/>
          <w:szCs w:val="22"/>
        </w:rPr>
        <w:t>Electronic Availability</w:t>
      </w:r>
      <w:bookmarkEnd w:id="682"/>
    </w:p>
    <w:p w:rsidR="00933A50" w:rsidRPr="001F2E63" w:rsidRDefault="00933A50" w:rsidP="00933A50">
      <w:pPr>
        <w:pStyle w:val="BodyTextIndent"/>
        <w:rPr>
          <w:szCs w:val="22"/>
        </w:rPr>
      </w:pPr>
      <w:r w:rsidRPr="001F2E63">
        <w:rPr>
          <w:szCs w:val="22"/>
        </w:rPr>
        <w:t xml:space="preserve">The contents of this </w:t>
      </w:r>
      <w:r w:rsidR="003D7FA7" w:rsidRPr="001F2E63">
        <w:rPr>
          <w:szCs w:val="22"/>
        </w:rPr>
        <w:t>RFP</w:t>
      </w:r>
      <w:r w:rsidRPr="001F2E63">
        <w:rPr>
          <w:szCs w:val="22"/>
        </w:rPr>
        <w:t xml:space="preserve"> and any amendments/addenda and written answers to questions will be available on the DIS web site at: </w:t>
      </w:r>
      <w:hyperlink r:id="rId23" w:history="1">
        <w:r w:rsidRPr="001F2E63">
          <w:rPr>
            <w:rStyle w:val="Hyperlink"/>
            <w:i/>
            <w:iCs/>
            <w:color w:val="auto"/>
            <w:szCs w:val="22"/>
          </w:rPr>
          <w:t>http://techmall.dis.wa.gov/procurement/procure1.asp</w:t>
        </w:r>
      </w:hyperlink>
      <w:r w:rsidR="00D2566B" w:rsidRPr="001F2E63">
        <w:rPr>
          <w:i/>
          <w:iCs/>
          <w:szCs w:val="22"/>
        </w:rPr>
        <w:t>x</w:t>
      </w:r>
      <w:r w:rsidRPr="001F2E63">
        <w:rPr>
          <w:i/>
          <w:iCs/>
          <w:szCs w:val="22"/>
        </w:rPr>
        <w:t xml:space="preserve">   </w:t>
      </w:r>
      <w:r w:rsidRPr="001F2E63">
        <w:rPr>
          <w:szCs w:val="22"/>
        </w:rPr>
        <w:t>The document(s) will be available in Microsoft Word</w:t>
      </w:r>
      <w:r w:rsidR="00DF1293" w:rsidRPr="001F2E63">
        <w:rPr>
          <w:szCs w:val="22"/>
        </w:rPr>
        <w:t xml:space="preserve"> 2007</w:t>
      </w:r>
      <w:r w:rsidRPr="001F2E63">
        <w:rPr>
          <w:szCs w:val="22"/>
        </w:rPr>
        <w:t>.</w:t>
      </w:r>
    </w:p>
    <w:bookmarkEnd w:id="678"/>
    <w:bookmarkEnd w:id="679"/>
    <w:p w:rsidR="00933A50" w:rsidRPr="001F2E63" w:rsidRDefault="00933A50" w:rsidP="00933A50">
      <w:pPr>
        <w:pStyle w:val="BodyTextIndent"/>
        <w:rPr>
          <w:szCs w:val="22"/>
        </w:rPr>
      </w:pPr>
    </w:p>
    <w:p w:rsidR="00933A50" w:rsidRPr="001F2E63" w:rsidRDefault="00933A50" w:rsidP="00933A50">
      <w:pPr>
        <w:pStyle w:val="BodyTextIndent"/>
        <w:rPr>
          <w:szCs w:val="22"/>
        </w:rPr>
        <w:sectPr w:rsidR="00933A50" w:rsidRPr="001F2E63" w:rsidSect="008F7B90">
          <w:pgSz w:w="12240" w:h="15840"/>
          <w:pgMar w:top="720" w:right="720" w:bottom="720" w:left="720" w:header="720" w:footer="720" w:gutter="0"/>
          <w:cols w:space="720"/>
          <w:docGrid w:linePitch="360"/>
        </w:sectPr>
      </w:pPr>
    </w:p>
    <w:p w:rsidR="00933A50" w:rsidRPr="001F2E63" w:rsidRDefault="00933A50" w:rsidP="00932EAA">
      <w:pPr>
        <w:pStyle w:val="Heading1"/>
      </w:pPr>
      <w:bookmarkStart w:id="683" w:name="_Toc242857574"/>
      <w:bookmarkStart w:id="684" w:name="_Toc244513400"/>
      <w:r w:rsidRPr="001F2E63">
        <w:lastRenderedPageBreak/>
        <w:t>4</w:t>
      </w:r>
      <w:bookmarkStart w:id="685" w:name="_Toc532807262"/>
      <w:bookmarkStart w:id="686" w:name="_Ref81034504"/>
      <w:bookmarkStart w:id="687" w:name="_Ref87265326"/>
      <w:r w:rsidR="00932EAA" w:rsidRPr="001F2E63">
        <w:t>.</w:t>
      </w:r>
      <w:r w:rsidR="00F758C8" w:rsidRPr="001F2E63">
        <w:t xml:space="preserve"> </w:t>
      </w:r>
      <w:r w:rsidRPr="001F2E63">
        <w:t>VENDOR REQUIREMENTS</w:t>
      </w:r>
      <w:bookmarkEnd w:id="683"/>
      <w:bookmarkEnd w:id="684"/>
      <w:bookmarkEnd w:id="685"/>
      <w:bookmarkEnd w:id="686"/>
      <w:bookmarkEnd w:id="687"/>
    </w:p>
    <w:p w:rsidR="001B24EB" w:rsidRDefault="00933A50">
      <w:pPr>
        <w:pStyle w:val="BodyTextIndent"/>
        <w:ind w:left="0"/>
      </w:pPr>
      <w:r w:rsidRPr="001F2E63">
        <w:t xml:space="preserve">Respond to the following requirements per the instructions in </w:t>
      </w:r>
      <w:r w:rsidR="00E76D32" w:rsidRPr="001F2E63">
        <w:t>S</w:t>
      </w:r>
      <w:r w:rsidRPr="001F2E63">
        <w:t xml:space="preserve">ection </w:t>
      </w:r>
      <w:r w:rsidR="00E76D32" w:rsidRPr="001F2E63">
        <w:t>3</w:t>
      </w:r>
      <w:r w:rsidR="00D07EA4" w:rsidRPr="001F2E63">
        <w:t>.</w:t>
      </w:r>
      <w:r w:rsidR="00A676BA" w:rsidRPr="001F2E63">
        <w:t xml:space="preserve"> </w:t>
      </w:r>
    </w:p>
    <w:p w:rsidR="001B24EB" w:rsidRDefault="001B24EB">
      <w:pPr>
        <w:pStyle w:val="BodyTextIndent"/>
        <w:ind w:left="0"/>
      </w:pPr>
    </w:p>
    <w:p w:rsidR="006151EE" w:rsidRPr="001F2E63" w:rsidRDefault="00A676BA">
      <w:pPr>
        <w:pStyle w:val="BodyTextIndent"/>
        <w:ind w:left="0"/>
      </w:pPr>
      <w:r w:rsidRPr="001F2E63">
        <w:t xml:space="preserve">Additionally, please remember that for </w:t>
      </w:r>
      <w:r w:rsidRPr="001F2E63">
        <w:rPr>
          <w:b/>
        </w:rPr>
        <w:t xml:space="preserve">Mandatory </w:t>
      </w:r>
      <w:r w:rsidRPr="001F2E63">
        <w:rPr>
          <w:b/>
          <w:bCs/>
        </w:rPr>
        <w:t>(M</w:t>
      </w:r>
      <w:r w:rsidR="00E15385" w:rsidRPr="001F2E63">
        <w:rPr>
          <w:b/>
          <w:bCs/>
        </w:rPr>
        <w:t>)</w:t>
      </w:r>
      <w:r w:rsidR="00E15385">
        <w:rPr>
          <w:b/>
          <w:bCs/>
        </w:rPr>
        <w:t xml:space="preserve"> and</w:t>
      </w:r>
      <w:r w:rsidR="00E15385" w:rsidRPr="001F2E63">
        <w:rPr>
          <w:b/>
        </w:rPr>
        <w:t xml:space="preserve"> </w:t>
      </w:r>
      <w:r w:rsidRPr="001F2E63">
        <w:rPr>
          <w:b/>
        </w:rPr>
        <w:t xml:space="preserve">Mandatory scored requirements </w:t>
      </w:r>
      <w:r w:rsidRPr="001F2E63">
        <w:rPr>
          <w:b/>
          <w:bCs/>
        </w:rPr>
        <w:t xml:space="preserve">(MS), </w:t>
      </w:r>
      <w:r w:rsidRPr="001F2E63">
        <w:rPr>
          <w:b/>
        </w:rPr>
        <w:t xml:space="preserve">always indicate explicitly whether or not its proposed Services meet the requirement.  A statement, </w:t>
      </w:r>
      <w:r w:rsidRPr="001F2E63">
        <w:rPr>
          <w:b/>
          <w:i/>
        </w:rPr>
        <w:t>“(Vendor Name) has read, understands, and fully complies with this requirement</w:t>
      </w:r>
      <w:r w:rsidRPr="001F2E63">
        <w:rPr>
          <w:b/>
        </w:rPr>
        <w:t>” is acceptable, along with any additional information requested.</w:t>
      </w:r>
    </w:p>
    <w:p w:rsidR="00D2566B" w:rsidRPr="001F2E63" w:rsidRDefault="00A676BA" w:rsidP="00A676BA">
      <w:pPr>
        <w:pStyle w:val="Heading2"/>
      </w:pPr>
      <w:bookmarkStart w:id="688" w:name="_Toc174511657"/>
      <w:bookmarkStart w:id="689" w:name="_Toc242857575"/>
      <w:r w:rsidRPr="001F2E63">
        <w:t xml:space="preserve">4.1 </w:t>
      </w:r>
      <w:r w:rsidRPr="001F2E63">
        <w:tab/>
      </w:r>
      <w:r w:rsidR="00D2566B" w:rsidRPr="001F2E63">
        <w:t>(M) Vendor Profile</w:t>
      </w:r>
      <w:bookmarkEnd w:id="688"/>
      <w:bookmarkEnd w:id="689"/>
    </w:p>
    <w:p w:rsidR="00D2566B" w:rsidRPr="001F2E63" w:rsidRDefault="00D2566B" w:rsidP="00D2566B">
      <w:pPr>
        <w:pStyle w:val="BodyTextIndent"/>
      </w:pPr>
      <w:r w:rsidRPr="001F2E63">
        <w:t>Vendor must provide the legal business name, legal status (</w:t>
      </w:r>
      <w:r w:rsidRPr="001F2E63">
        <w:rPr>
          <w:i/>
          <w:iCs/>
        </w:rPr>
        <w:t>e.g.</w:t>
      </w:r>
      <w:r w:rsidRPr="001F2E63">
        <w:t>, corporation, sole proprietor, etc.) and the year the entity was organized to do business as the entity now substantially exists, Washington State Uniform Business Identification (UBI) number, the home office address, and telephone and fax numbers, web site URL (if any), and organizational chart of the legal entity with whom DIS may execute any Contract arising from this RFP, including the names and titles of Vendor’s principal officers.</w:t>
      </w:r>
    </w:p>
    <w:p w:rsidR="00D2566B" w:rsidRPr="001F2E63" w:rsidRDefault="00A676BA" w:rsidP="00D2566B">
      <w:pPr>
        <w:pStyle w:val="Heading2"/>
      </w:pPr>
      <w:bookmarkStart w:id="690" w:name="_Toc242857576"/>
      <w:r w:rsidRPr="001F2E63">
        <w:t xml:space="preserve">4.2 </w:t>
      </w:r>
      <w:r w:rsidRPr="001F2E63">
        <w:tab/>
      </w:r>
      <w:r w:rsidR="00D2566B" w:rsidRPr="001F2E63">
        <w:t xml:space="preserve"> </w:t>
      </w:r>
      <w:bookmarkStart w:id="691" w:name="_Toc174511658"/>
      <w:r w:rsidR="00D2566B" w:rsidRPr="001F2E63">
        <w:t>(M) Vendor Organizational Capabilities</w:t>
      </w:r>
      <w:bookmarkEnd w:id="690"/>
      <w:bookmarkEnd w:id="691"/>
    </w:p>
    <w:p w:rsidR="00D2566B" w:rsidRPr="001F2E63" w:rsidRDefault="00D2566B" w:rsidP="00D2566B">
      <w:pPr>
        <w:pStyle w:val="BodyTextIndent"/>
      </w:pPr>
      <w:r w:rsidRPr="001F2E63">
        <w:t>Vendor must provide a brief description of its entity (including business locations, size, areas of specialization and expertise, client base and any other pertinent information that would aid an evaluator in formulating a determination about the stability and strength of the entity), including the Vendor organization’s experience and history with child care facility consulting.</w:t>
      </w:r>
    </w:p>
    <w:p w:rsidR="00D2566B" w:rsidRPr="001F2E63" w:rsidRDefault="00A676BA" w:rsidP="00D2566B">
      <w:pPr>
        <w:pStyle w:val="Heading2"/>
      </w:pPr>
      <w:bookmarkStart w:id="692" w:name="_Toc174511660"/>
      <w:bookmarkStart w:id="693" w:name="_Toc242857577"/>
      <w:r w:rsidRPr="001F2E63">
        <w:t xml:space="preserve">4.3       </w:t>
      </w:r>
      <w:r w:rsidR="00D2566B" w:rsidRPr="001F2E63">
        <w:t xml:space="preserve">(M) Vendor Account </w:t>
      </w:r>
      <w:r w:rsidR="00D2566B" w:rsidRPr="001F2E63">
        <w:rPr>
          <w:iCs/>
        </w:rPr>
        <w:t>Manager</w:t>
      </w:r>
      <w:bookmarkEnd w:id="692"/>
      <w:bookmarkEnd w:id="693"/>
      <w:r w:rsidR="00D2566B" w:rsidRPr="001F2E63">
        <w:rPr>
          <w:i/>
          <w:iCs/>
        </w:rPr>
        <w:t xml:space="preserve"> </w:t>
      </w:r>
    </w:p>
    <w:p w:rsidR="00D2566B" w:rsidRPr="001F2E63" w:rsidRDefault="00D2566B" w:rsidP="00D2566B">
      <w:pPr>
        <w:pStyle w:val="BodyTextIndent"/>
      </w:pPr>
      <w:r w:rsidRPr="001F2E63">
        <w:t>Vendor shall appoint an Account Manager who will provide oversight of Vendor contract activities. Vendor’s Account Manager will be the principal point of contact concerning Vendor’s performance under this Contract. Vendor shall notify the DIS Contract Administrator, in writing, when there is a new Vendor Account Manager assigned to this Contract. The Vendor Account Manager information is:</w:t>
      </w:r>
    </w:p>
    <w:p w:rsidR="00D2566B" w:rsidRPr="001F2E63" w:rsidRDefault="00D2566B" w:rsidP="00D2566B">
      <w:pPr>
        <w:pStyle w:val="BodyTextIndent"/>
        <w:rPr>
          <w:sz w:val="10"/>
        </w:rPr>
      </w:pPr>
    </w:p>
    <w:tbl>
      <w:tblPr>
        <w:tblW w:w="0" w:type="auto"/>
        <w:tblInd w:w="828" w:type="dxa"/>
        <w:tblLayout w:type="fixed"/>
        <w:tblLook w:val="0000"/>
      </w:tblPr>
      <w:tblGrid>
        <w:gridCol w:w="2970"/>
        <w:gridCol w:w="2586"/>
        <w:gridCol w:w="2814"/>
      </w:tblGrid>
      <w:tr w:rsidR="00D2566B" w:rsidRPr="001F2E63" w:rsidTr="00DB6E2D">
        <w:trPr>
          <w:cantSplit/>
        </w:trPr>
        <w:tc>
          <w:tcPr>
            <w:tcW w:w="8370" w:type="dxa"/>
            <w:gridSpan w:val="3"/>
            <w:shd w:val="clear" w:color="auto" w:fill="C2D69B"/>
          </w:tcPr>
          <w:p w:rsidR="00D2566B" w:rsidRPr="001F2E63" w:rsidRDefault="00D2566B" w:rsidP="00D2566B">
            <w:pPr>
              <w:pStyle w:val="Header"/>
              <w:tabs>
                <w:tab w:val="clear" w:pos="4320"/>
                <w:tab w:val="clear" w:pos="8640"/>
              </w:tabs>
              <w:rPr>
                <w:sz w:val="22"/>
              </w:rPr>
            </w:pPr>
            <w:r w:rsidRPr="001F2E63">
              <w:rPr>
                <w:sz w:val="22"/>
              </w:rPr>
              <w:t xml:space="preserve">Vendor Account </w:t>
            </w:r>
            <w:r w:rsidRPr="001F2E63">
              <w:rPr>
                <w:iCs/>
                <w:sz w:val="22"/>
              </w:rPr>
              <w:t>Manager:</w:t>
            </w:r>
          </w:p>
        </w:tc>
      </w:tr>
      <w:tr w:rsidR="00D2566B" w:rsidRPr="001F2E63" w:rsidTr="00DB6E2D">
        <w:trPr>
          <w:cantSplit/>
        </w:trPr>
        <w:tc>
          <w:tcPr>
            <w:tcW w:w="8370" w:type="dxa"/>
            <w:gridSpan w:val="3"/>
            <w:shd w:val="clear" w:color="auto" w:fill="C2D69B"/>
          </w:tcPr>
          <w:p w:rsidR="00D2566B" w:rsidRPr="001F2E63" w:rsidRDefault="00D2566B" w:rsidP="00D2566B">
            <w:pPr>
              <w:rPr>
                <w:sz w:val="22"/>
              </w:rPr>
            </w:pPr>
            <w:r w:rsidRPr="001F2E63">
              <w:rPr>
                <w:sz w:val="22"/>
              </w:rPr>
              <w:t>Address:</w:t>
            </w:r>
          </w:p>
        </w:tc>
      </w:tr>
      <w:tr w:rsidR="00D2566B" w:rsidRPr="001F2E63" w:rsidTr="00DB6E2D">
        <w:trPr>
          <w:cantSplit/>
        </w:trPr>
        <w:tc>
          <w:tcPr>
            <w:tcW w:w="2970" w:type="dxa"/>
            <w:shd w:val="clear" w:color="auto" w:fill="C2D69B"/>
          </w:tcPr>
          <w:p w:rsidR="00D2566B" w:rsidRPr="001F2E63" w:rsidRDefault="00D2566B" w:rsidP="00D2566B">
            <w:pPr>
              <w:rPr>
                <w:sz w:val="22"/>
              </w:rPr>
            </w:pPr>
            <w:r w:rsidRPr="001F2E63">
              <w:rPr>
                <w:sz w:val="22"/>
              </w:rPr>
              <w:t>Phone:</w:t>
            </w:r>
          </w:p>
        </w:tc>
        <w:tc>
          <w:tcPr>
            <w:tcW w:w="2586" w:type="dxa"/>
            <w:shd w:val="clear" w:color="auto" w:fill="C2D69B"/>
          </w:tcPr>
          <w:p w:rsidR="00D2566B" w:rsidRPr="001F2E63" w:rsidRDefault="00D2566B" w:rsidP="00D2566B">
            <w:pPr>
              <w:rPr>
                <w:sz w:val="22"/>
              </w:rPr>
            </w:pPr>
            <w:r w:rsidRPr="001F2E63">
              <w:rPr>
                <w:sz w:val="22"/>
              </w:rPr>
              <w:t>Fax:</w:t>
            </w:r>
          </w:p>
        </w:tc>
        <w:tc>
          <w:tcPr>
            <w:tcW w:w="2814" w:type="dxa"/>
            <w:shd w:val="clear" w:color="auto" w:fill="C2D69B"/>
          </w:tcPr>
          <w:p w:rsidR="00D2566B" w:rsidRPr="001F2E63" w:rsidRDefault="00D2566B" w:rsidP="00D2566B">
            <w:pPr>
              <w:rPr>
                <w:sz w:val="22"/>
              </w:rPr>
            </w:pPr>
            <w:r w:rsidRPr="001F2E63">
              <w:rPr>
                <w:sz w:val="22"/>
              </w:rPr>
              <w:t>E-mail:</w:t>
            </w:r>
          </w:p>
        </w:tc>
      </w:tr>
    </w:tbl>
    <w:p w:rsidR="00D2566B" w:rsidRPr="001F2E63" w:rsidRDefault="00A676BA" w:rsidP="00D2566B">
      <w:pPr>
        <w:pStyle w:val="Heading2"/>
      </w:pPr>
      <w:bookmarkStart w:id="694" w:name="_Toc174511661"/>
      <w:bookmarkStart w:id="695" w:name="_Toc242857578"/>
      <w:r w:rsidRPr="001F2E63">
        <w:t xml:space="preserve">4.4       </w:t>
      </w:r>
      <w:r w:rsidR="00D2566B" w:rsidRPr="001F2E63">
        <w:t>(M) Vendor Licensed to do Business in Washington</w:t>
      </w:r>
      <w:bookmarkEnd w:id="694"/>
      <w:bookmarkEnd w:id="695"/>
    </w:p>
    <w:p w:rsidR="00D2566B" w:rsidRPr="001F2E63" w:rsidRDefault="00D2566B" w:rsidP="00D2566B">
      <w:pPr>
        <w:pStyle w:val="BodyTextIndent"/>
      </w:pPr>
      <w:r w:rsidRPr="001F2E63">
        <w:t>Within thirty (30) days of being identified as the ASV, Vendor must be licensed to conduct business in Washington, including registering with the Washington State Department of Revenue. The Vendor must collect and report all applicable taxes.</w:t>
      </w:r>
    </w:p>
    <w:p w:rsidR="00D2566B" w:rsidRPr="001F2E63" w:rsidRDefault="00A676BA" w:rsidP="00D2566B">
      <w:pPr>
        <w:pStyle w:val="Heading2"/>
      </w:pPr>
      <w:bookmarkStart w:id="696" w:name="_Toc174511662"/>
      <w:bookmarkStart w:id="697" w:name="_Toc242857579"/>
      <w:r w:rsidRPr="001F2E63">
        <w:t xml:space="preserve">4.5       </w:t>
      </w:r>
      <w:r w:rsidR="00D2566B" w:rsidRPr="001F2E63">
        <w:t>(M) Use of Subcontractors</w:t>
      </w:r>
      <w:bookmarkEnd w:id="696"/>
      <w:bookmarkEnd w:id="697"/>
      <w:r w:rsidR="00D2566B" w:rsidRPr="001F2E63">
        <w:t xml:space="preserve"> </w:t>
      </w:r>
    </w:p>
    <w:p w:rsidR="00D2566B" w:rsidRPr="001F2E63" w:rsidRDefault="00D2566B" w:rsidP="00D2566B">
      <w:pPr>
        <w:pStyle w:val="BodyTextIndent"/>
        <w:rPr>
          <w:b/>
          <w:bCs/>
        </w:rPr>
      </w:pPr>
      <w:r w:rsidRPr="001F2E63">
        <w:t>DIS will accept Responses that include third party involvement only if the Vendor submitting the Response agrees to take complete responsibility for all actions of such Subcontractors. Vendors must state whether Subcontractors are/are not being used, and if they are being used, Vendor must list them in response to this subsection. DIS reserves the right to approve or reject any and all Subcontractors that Vendor proposes. Any Subcontractors engaged after award of the Contract must be pre-approved, in writing, by DIS.</w:t>
      </w:r>
    </w:p>
    <w:p w:rsidR="00D2566B" w:rsidRPr="001F2E63" w:rsidRDefault="00D2566B" w:rsidP="00D2566B">
      <w:pPr>
        <w:pStyle w:val="BodyTextIndent"/>
        <w:rPr>
          <w:b/>
          <w:bCs/>
        </w:rPr>
      </w:pPr>
      <w:r w:rsidRPr="001F2E63">
        <w:rPr>
          <w:kern w:val="28"/>
        </w:rPr>
        <w:t>Specific restrictions apply to contracting with current or former state employees pursuant to chapter 42.52 RCW.</w:t>
      </w:r>
      <w:r w:rsidRPr="001F2E63">
        <w:rPr>
          <w:rFonts w:ascii="Arial" w:hAnsi="Arial" w:cs="Arial"/>
          <w:kern w:val="28"/>
          <w:szCs w:val="22"/>
        </w:rPr>
        <w:t xml:space="preserve"> </w:t>
      </w:r>
      <w:r w:rsidRPr="001F2E63">
        <w:rPr>
          <w:kern w:val="28"/>
        </w:rPr>
        <w:t>Vendors should familiarize themselves with the requirements prior to submitting a Response.</w:t>
      </w:r>
    </w:p>
    <w:p w:rsidR="00D2566B" w:rsidRPr="001F2E63" w:rsidRDefault="00A676BA" w:rsidP="00D2566B">
      <w:pPr>
        <w:pStyle w:val="Heading2"/>
      </w:pPr>
      <w:bookmarkStart w:id="698" w:name="_Toc174511663"/>
      <w:bookmarkStart w:id="699" w:name="_Toc242857580"/>
      <w:r w:rsidRPr="001F2E63">
        <w:lastRenderedPageBreak/>
        <w:t xml:space="preserve">4.6       </w:t>
      </w:r>
      <w:r w:rsidR="00D2566B" w:rsidRPr="001F2E63">
        <w:t>(M) Prior Contract Performance</w:t>
      </w:r>
      <w:bookmarkEnd w:id="698"/>
      <w:bookmarkEnd w:id="699"/>
    </w:p>
    <w:p w:rsidR="00D2566B" w:rsidRPr="001F2E63" w:rsidRDefault="00D2566B" w:rsidP="00D2566B">
      <w:pPr>
        <w:pStyle w:val="BodyTextIndent"/>
      </w:pPr>
      <w:r w:rsidRPr="001F2E63">
        <w:t xml:space="preserve">Vendor must submit full details of all Terminations for Default for performance similar to the </w:t>
      </w:r>
      <w:r w:rsidRPr="001F2E63">
        <w:rPr>
          <w:iCs/>
        </w:rPr>
        <w:t>Services</w:t>
      </w:r>
      <w:r w:rsidRPr="001F2E63">
        <w:rPr>
          <w:i/>
          <w:iCs/>
        </w:rPr>
        <w:t xml:space="preserve"> </w:t>
      </w:r>
      <w:r w:rsidRPr="001F2E63">
        <w:t>requested by this RFP experienced by the Vendor in the past five (5) years, including the other party’s name, address and telephone number.</w:t>
      </w:r>
    </w:p>
    <w:p w:rsidR="00D2566B" w:rsidRPr="001F2E63" w:rsidRDefault="00D2566B" w:rsidP="00D2566B">
      <w:pPr>
        <w:pStyle w:val="BodyTextIndent"/>
      </w:pPr>
      <w:r w:rsidRPr="001F2E63">
        <w:t>“Termination for Default” is defined as notice to Vendor to stop performance due to the Vendor’s non-performance or poor performance and the issue was either: (a) not litigated; or (b) litigated and such litigation determined the Vendor to be in default.</w:t>
      </w:r>
    </w:p>
    <w:p w:rsidR="00D2566B" w:rsidRPr="001F2E63" w:rsidRDefault="00D2566B" w:rsidP="00D2566B">
      <w:pPr>
        <w:pStyle w:val="BodyTextIndent"/>
      </w:pPr>
      <w:r w:rsidRPr="001F2E63">
        <w:t>Vendor must describe the deficiencies in performance, and describe whether and how the deficiencies were remedied. Vendor must present any other information pertinent to its position on the matter.</w:t>
      </w:r>
    </w:p>
    <w:p w:rsidR="00D2566B" w:rsidRPr="001F2E63" w:rsidRDefault="00D2566B" w:rsidP="00D2566B">
      <w:pPr>
        <w:pStyle w:val="BodyTextIndent"/>
      </w:pPr>
      <w:r w:rsidRPr="001F2E63">
        <w:t>DIS will evaluate the information and may, at its sole discretion, reject the Response if the information indicates that completion of a Contract resulting from this RFP may be jeopardized by selection of the Vendor.</w:t>
      </w:r>
    </w:p>
    <w:p w:rsidR="00D2566B" w:rsidRPr="001F2E63" w:rsidRDefault="00D2566B" w:rsidP="00D2566B">
      <w:pPr>
        <w:pStyle w:val="BodyTextIndent"/>
      </w:pPr>
      <w:r w:rsidRPr="001F2E63">
        <w:t>If the Vendor has experienced no such Terminations for Default in the past five years, so declare.</w:t>
      </w:r>
    </w:p>
    <w:p w:rsidR="00D2566B" w:rsidRPr="001F2E63" w:rsidRDefault="00A676BA" w:rsidP="00D2566B">
      <w:pPr>
        <w:pStyle w:val="Heading2"/>
      </w:pPr>
      <w:bookmarkStart w:id="700" w:name="_Toc174511664"/>
      <w:bookmarkStart w:id="701" w:name="_Toc242857581"/>
      <w:r w:rsidRPr="001F2E63">
        <w:t xml:space="preserve">4.7       </w:t>
      </w:r>
      <w:r w:rsidR="00D2566B" w:rsidRPr="001F2E63">
        <w:t>(M) Insurance</w:t>
      </w:r>
      <w:bookmarkEnd w:id="700"/>
      <w:bookmarkEnd w:id="701"/>
      <w:r w:rsidR="00D2566B" w:rsidRPr="001F2E63">
        <w:t xml:space="preserve"> </w:t>
      </w:r>
    </w:p>
    <w:p w:rsidR="00821429" w:rsidRPr="001F2E63" w:rsidRDefault="00D2566B" w:rsidP="00A676BA">
      <w:pPr>
        <w:pStyle w:val="BodyTextIndent"/>
      </w:pPr>
      <w:r w:rsidRPr="001F2E63">
        <w:t xml:space="preserve">The ASV is required to obtain insurance to protect the State should there be any claims, suits, actions, costs, or damages or expenses arising from any negligent or intentional act or omission of the Vendor or its Subcontractor(s), or their agents, while performing work under the terms of any Contract resulting from this solicitation. Vendors will find a complete description of the specific insurance requirements in the proposed contract terms in Appendix B, </w:t>
      </w:r>
      <w:r w:rsidRPr="001F2E63">
        <w:rPr>
          <w:i/>
          <w:iCs/>
        </w:rPr>
        <w:t>Proposed Contract</w:t>
      </w:r>
      <w:r w:rsidRPr="001F2E63">
        <w:t>.</w:t>
      </w:r>
      <w:r w:rsidR="00A676BA" w:rsidRPr="001F2E63">
        <w:t xml:space="preserve"> </w:t>
      </w:r>
      <w:bookmarkStart w:id="702" w:name="_Ref296848713"/>
      <w:bookmarkStart w:id="703" w:name="_Toc297099957"/>
      <w:bookmarkStart w:id="704" w:name="_Toc324326670"/>
      <w:bookmarkStart w:id="705" w:name="_Toc326479592"/>
      <w:bookmarkStart w:id="706" w:name="_Toc327845575"/>
      <w:bookmarkStart w:id="707" w:name="_Toc333282688"/>
      <w:bookmarkStart w:id="708" w:name="_Toc343319994"/>
      <w:bookmarkStart w:id="709" w:name="_Toc353087142"/>
      <w:bookmarkStart w:id="710" w:name="_Toc353089018"/>
      <w:bookmarkStart w:id="711" w:name="_Toc353163651"/>
      <w:bookmarkStart w:id="712" w:name="_Toc367070997"/>
    </w:p>
    <w:bookmarkEnd w:id="702"/>
    <w:bookmarkEnd w:id="703"/>
    <w:bookmarkEnd w:id="704"/>
    <w:bookmarkEnd w:id="705"/>
    <w:bookmarkEnd w:id="706"/>
    <w:bookmarkEnd w:id="707"/>
    <w:bookmarkEnd w:id="708"/>
    <w:bookmarkEnd w:id="709"/>
    <w:bookmarkEnd w:id="710"/>
    <w:bookmarkEnd w:id="711"/>
    <w:bookmarkEnd w:id="712"/>
    <w:p w:rsidR="00A77D5A" w:rsidRPr="001F2E63" w:rsidRDefault="00A77D5A" w:rsidP="00A676BA">
      <w:pPr>
        <w:pStyle w:val="BodyTextIndent"/>
        <w:spacing w:before="360"/>
        <w:ind w:left="0"/>
        <w:rPr>
          <w:szCs w:val="22"/>
        </w:rPr>
      </w:pPr>
      <w:r w:rsidRPr="001F2E63">
        <w:rPr>
          <w:szCs w:val="22"/>
        </w:rPr>
        <w:t>__________________</w:t>
      </w:r>
      <w:r w:rsidR="00A676BA" w:rsidRPr="001F2E63">
        <w:rPr>
          <w:szCs w:val="22"/>
        </w:rPr>
        <w:t>___________________________________________________________________</w:t>
      </w:r>
    </w:p>
    <w:p w:rsidR="00933A50" w:rsidRPr="001F2E63" w:rsidRDefault="009C4227" w:rsidP="00933A50">
      <w:pPr>
        <w:pStyle w:val="BodyTextIndent"/>
        <w:jc w:val="center"/>
        <w:rPr>
          <w:b/>
          <w:bCs/>
          <w:i/>
          <w:szCs w:val="22"/>
          <w:highlight w:val="yellow"/>
        </w:rPr>
      </w:pPr>
      <w:r w:rsidRPr="001F2E63">
        <w:rPr>
          <w:b/>
          <w:bCs/>
          <w:i/>
          <w:szCs w:val="22"/>
        </w:rPr>
        <w:t xml:space="preserve">RFP Scoring Phase </w:t>
      </w:r>
      <w:r w:rsidR="00933A50" w:rsidRPr="001F2E63">
        <w:rPr>
          <w:b/>
          <w:bCs/>
          <w:i/>
          <w:szCs w:val="22"/>
        </w:rPr>
        <w:t>II</w:t>
      </w:r>
      <w:r w:rsidR="00A676BA" w:rsidRPr="001F2E63">
        <w:rPr>
          <w:b/>
          <w:bCs/>
          <w:i/>
          <w:szCs w:val="22"/>
        </w:rPr>
        <w:t>- OPTIONAL FOR DIS</w:t>
      </w:r>
    </w:p>
    <w:p w:rsidR="00933A50" w:rsidRPr="001F2E63" w:rsidRDefault="00555B5D" w:rsidP="002C0B04">
      <w:pPr>
        <w:pStyle w:val="Heading2"/>
      </w:pPr>
      <w:bookmarkStart w:id="713" w:name="_Toc98833517"/>
      <w:bookmarkStart w:id="714" w:name="_Toc242857583"/>
      <w:r w:rsidRPr="001F2E63">
        <w:t>4</w:t>
      </w:r>
      <w:r w:rsidR="00DF1242" w:rsidRPr="001F2E63">
        <w:t>.</w:t>
      </w:r>
      <w:r w:rsidR="006B2030">
        <w:t>8</w:t>
      </w:r>
      <w:r w:rsidR="00DF1242" w:rsidRPr="001F2E63">
        <w:t xml:space="preserve"> </w:t>
      </w:r>
      <w:r w:rsidR="002C0B04" w:rsidRPr="001F2E63">
        <w:tab/>
      </w:r>
      <w:r w:rsidR="00933A50" w:rsidRPr="001F2E63">
        <w:t>(MS</w:t>
      </w:r>
      <w:r w:rsidR="00CC790B" w:rsidRPr="001F2E63">
        <w:t xml:space="preserve"> 200</w:t>
      </w:r>
      <w:r w:rsidR="00933A50" w:rsidRPr="001F2E63">
        <w:t>) Interviews</w:t>
      </w:r>
      <w:bookmarkEnd w:id="713"/>
      <w:bookmarkEnd w:id="714"/>
    </w:p>
    <w:p w:rsidR="00933A50" w:rsidRPr="001F2E63" w:rsidRDefault="00933A50" w:rsidP="002C0B04">
      <w:pPr>
        <w:pStyle w:val="Heading1para"/>
        <w:ind w:left="720"/>
        <w:rPr>
          <w:szCs w:val="22"/>
        </w:rPr>
      </w:pPr>
      <w:r w:rsidRPr="001F2E63">
        <w:rPr>
          <w:szCs w:val="22"/>
        </w:rPr>
        <w:t xml:space="preserve">DIS at its sole discretion may elect to select </w:t>
      </w:r>
      <w:r w:rsidR="00E36CFD">
        <w:rPr>
          <w:szCs w:val="22"/>
        </w:rPr>
        <w:t xml:space="preserve">one or more of </w:t>
      </w:r>
      <w:r w:rsidRPr="001F2E63">
        <w:rPr>
          <w:szCs w:val="22"/>
        </w:rPr>
        <w:t>the top scoring finalist</w:t>
      </w:r>
      <w:r w:rsidR="004A6621">
        <w:rPr>
          <w:szCs w:val="22"/>
        </w:rPr>
        <w:t>(</w:t>
      </w:r>
      <w:r w:rsidRPr="001F2E63">
        <w:rPr>
          <w:szCs w:val="22"/>
        </w:rPr>
        <w:t>s</w:t>
      </w:r>
      <w:r w:rsidR="004A6621">
        <w:rPr>
          <w:szCs w:val="22"/>
        </w:rPr>
        <w:t>)</w:t>
      </w:r>
      <w:r w:rsidR="00823705" w:rsidRPr="001F2E63">
        <w:rPr>
          <w:szCs w:val="22"/>
        </w:rPr>
        <w:t>, up to three (3),</w:t>
      </w:r>
      <w:r w:rsidRPr="001F2E63">
        <w:rPr>
          <w:szCs w:val="22"/>
        </w:rPr>
        <w:t xml:space="preserve"> for an interview </w:t>
      </w:r>
      <w:r w:rsidR="0073299D" w:rsidRPr="001F2E63">
        <w:rPr>
          <w:szCs w:val="22"/>
        </w:rPr>
        <w:t>as part of the evaluation process</w:t>
      </w:r>
      <w:r w:rsidRPr="001F2E63">
        <w:rPr>
          <w:szCs w:val="22"/>
        </w:rPr>
        <w:t>.  If DIS elects to hold interview</w:t>
      </w:r>
      <w:r w:rsidR="004A6621">
        <w:rPr>
          <w:szCs w:val="22"/>
        </w:rPr>
        <w:t>(</w:t>
      </w:r>
      <w:r w:rsidRPr="001F2E63">
        <w:rPr>
          <w:szCs w:val="22"/>
        </w:rPr>
        <w:t>s</w:t>
      </w:r>
      <w:r w:rsidR="004A6621">
        <w:rPr>
          <w:szCs w:val="22"/>
        </w:rPr>
        <w:t>)</w:t>
      </w:r>
      <w:r w:rsidRPr="001F2E63">
        <w:rPr>
          <w:szCs w:val="22"/>
        </w:rPr>
        <w:t xml:space="preserve">, it will contact the </w:t>
      </w:r>
      <w:r w:rsidR="00E36CFD">
        <w:rPr>
          <w:szCs w:val="22"/>
        </w:rPr>
        <w:t xml:space="preserve">one or more of the </w:t>
      </w:r>
      <w:r w:rsidRPr="001F2E63">
        <w:rPr>
          <w:szCs w:val="22"/>
        </w:rPr>
        <w:t>top scoring Vendors</w:t>
      </w:r>
      <w:r w:rsidR="00FD3393" w:rsidRPr="001F2E63">
        <w:rPr>
          <w:szCs w:val="22"/>
        </w:rPr>
        <w:t>.</w:t>
      </w:r>
      <w:r w:rsidR="00E15385">
        <w:rPr>
          <w:szCs w:val="22"/>
        </w:rPr>
        <w:t xml:space="preserve"> In the event that DIS chooses to contact only the top scoring finalist for an interview and that Vendor is not successful in the interview process, DIS reserves the right to move to the next highest scored finalist. </w:t>
      </w:r>
      <w:r w:rsidRPr="001F2E63">
        <w:rPr>
          <w:szCs w:val="22"/>
        </w:rPr>
        <w:t>Representations made by the Vendor during</w:t>
      </w:r>
      <w:r w:rsidR="00D86BC9" w:rsidRPr="001F2E63">
        <w:rPr>
          <w:szCs w:val="22"/>
        </w:rPr>
        <w:t xml:space="preserve"> the</w:t>
      </w:r>
      <w:r w:rsidRPr="001F2E63">
        <w:rPr>
          <w:szCs w:val="22"/>
        </w:rPr>
        <w:t xml:space="preserve"> interview will be considered binding.</w:t>
      </w:r>
      <w:r w:rsidR="00C54ACA" w:rsidRPr="001F2E63">
        <w:rPr>
          <w:szCs w:val="22"/>
        </w:rPr>
        <w:t xml:space="preserve"> </w:t>
      </w:r>
      <w:r w:rsidR="00C54ACA" w:rsidRPr="001F2E63">
        <w:t xml:space="preserve">The </w:t>
      </w:r>
      <w:r w:rsidR="00531486" w:rsidRPr="001F2E63">
        <w:t>Vendor</w:t>
      </w:r>
      <w:r w:rsidR="00DF57E9" w:rsidRPr="001F2E63">
        <w:t xml:space="preserve">’s project team </w:t>
      </w:r>
      <w:r w:rsidR="00C54ACA" w:rsidRPr="001F2E63">
        <w:t>must be available for in-person interviews in Olympia, WA</w:t>
      </w:r>
      <w:r w:rsidR="00282B78" w:rsidRPr="001F2E63">
        <w:t xml:space="preserve"> on the dates stated in Section 2. </w:t>
      </w:r>
      <w:r w:rsidR="00C54ACA" w:rsidRPr="001F2E63">
        <w:t xml:space="preserve"> </w:t>
      </w:r>
      <w:r w:rsidR="00A676BA" w:rsidRPr="001F2E63">
        <w:t xml:space="preserve"> Please indicate availability. </w:t>
      </w:r>
    </w:p>
    <w:p w:rsidR="00E50393" w:rsidRPr="001F2E63" w:rsidRDefault="00E50393">
      <w:pPr>
        <w:rPr>
          <w:b/>
          <w:bCs/>
          <w:sz w:val="26"/>
        </w:rPr>
      </w:pPr>
      <w:bookmarkStart w:id="715" w:name="OLE_LINK2"/>
      <w:r w:rsidRPr="001F2E63">
        <w:br w:type="page"/>
      </w:r>
    </w:p>
    <w:p w:rsidR="0014247A" w:rsidRPr="001F2E63" w:rsidRDefault="0014247A" w:rsidP="009A45DB">
      <w:pPr>
        <w:pStyle w:val="Heading1"/>
      </w:pPr>
      <w:bookmarkStart w:id="716" w:name="_Toc242857584"/>
      <w:bookmarkStart w:id="717" w:name="_Toc244513401"/>
      <w:r w:rsidRPr="001F2E63">
        <w:t>5</w:t>
      </w:r>
      <w:bookmarkStart w:id="718" w:name="_Toc174511665"/>
      <w:r w:rsidR="00F758C8" w:rsidRPr="001F2E63">
        <w:t xml:space="preserve"> </w:t>
      </w:r>
      <w:bookmarkEnd w:id="718"/>
      <w:r w:rsidR="0058492F">
        <w:t xml:space="preserve"> </w:t>
      </w:r>
      <w:r w:rsidR="00F758C8" w:rsidRPr="001F2E63">
        <w:t>EXPERIENCE AND SKILL QUALIFICATIONS</w:t>
      </w:r>
      <w:bookmarkEnd w:id="716"/>
      <w:bookmarkEnd w:id="717"/>
    </w:p>
    <w:p w:rsidR="001B24EB" w:rsidRDefault="00B86C34">
      <w:pPr>
        <w:pStyle w:val="BodyTextIndent"/>
        <w:ind w:left="0"/>
      </w:pPr>
      <w:r w:rsidRPr="001F2E63">
        <w:t xml:space="preserve">Respond to the following requirements per the instructions in Section 3. Additionally, please remember that for </w:t>
      </w:r>
    </w:p>
    <w:p w:rsidR="006151EE" w:rsidRPr="001F2E63" w:rsidRDefault="00B86C34">
      <w:pPr>
        <w:pStyle w:val="BodyTextIndent"/>
        <w:ind w:left="0"/>
        <w:rPr>
          <w:b/>
        </w:rPr>
      </w:pPr>
      <w:r w:rsidRPr="001F2E63">
        <w:rPr>
          <w:b/>
        </w:rPr>
        <w:t xml:space="preserve">Mandatory </w:t>
      </w:r>
      <w:r w:rsidRPr="001F2E63">
        <w:rPr>
          <w:b/>
          <w:bCs/>
        </w:rPr>
        <w:t>(M</w:t>
      </w:r>
      <w:r w:rsidR="00E15385" w:rsidRPr="001F2E63">
        <w:rPr>
          <w:b/>
          <w:bCs/>
        </w:rPr>
        <w:t>)</w:t>
      </w:r>
      <w:r w:rsidR="00E15385">
        <w:rPr>
          <w:b/>
          <w:bCs/>
        </w:rPr>
        <w:t xml:space="preserve"> and</w:t>
      </w:r>
      <w:r w:rsidR="00E15385" w:rsidRPr="001F2E63">
        <w:rPr>
          <w:b/>
        </w:rPr>
        <w:t xml:space="preserve"> </w:t>
      </w:r>
      <w:r w:rsidRPr="001F2E63">
        <w:rPr>
          <w:b/>
        </w:rPr>
        <w:t xml:space="preserve">Mandatory scored requirements </w:t>
      </w:r>
      <w:r w:rsidRPr="001F2E63">
        <w:rPr>
          <w:b/>
          <w:bCs/>
        </w:rPr>
        <w:t xml:space="preserve">(MS), </w:t>
      </w:r>
      <w:r w:rsidRPr="001F2E63">
        <w:rPr>
          <w:b/>
        </w:rPr>
        <w:t xml:space="preserve">always indicate explicitly whether or not its proposed Services meet the requirement.  A statement, </w:t>
      </w:r>
      <w:r w:rsidRPr="001F2E63">
        <w:rPr>
          <w:b/>
          <w:i/>
        </w:rPr>
        <w:t>“(Vendor Name) has read, understands, and fully complies with this requirement</w:t>
      </w:r>
      <w:r w:rsidRPr="001F2E63">
        <w:rPr>
          <w:b/>
        </w:rPr>
        <w:t>” is acceptable, along with any additional information requested.</w:t>
      </w:r>
    </w:p>
    <w:p w:rsidR="00B86C34" w:rsidRPr="001F2E63" w:rsidRDefault="00B86C34" w:rsidP="00A676BA">
      <w:pPr>
        <w:ind w:left="900"/>
        <w:jc w:val="center"/>
        <w:rPr>
          <w:b/>
          <w:sz w:val="28"/>
          <w:szCs w:val="28"/>
        </w:rPr>
      </w:pPr>
    </w:p>
    <w:p w:rsidR="00D2566B" w:rsidRPr="001F2E63" w:rsidRDefault="00A676BA" w:rsidP="00D33CD4">
      <w:pPr>
        <w:pStyle w:val="Heading2"/>
      </w:pPr>
      <w:bookmarkStart w:id="719" w:name="_Toc174511666"/>
      <w:bookmarkStart w:id="720" w:name="_Toc242857585"/>
      <w:r w:rsidRPr="001F2E63">
        <w:t xml:space="preserve">5.1 </w:t>
      </w:r>
      <w:r w:rsidR="00D33CD4" w:rsidRPr="001F2E63">
        <w:t xml:space="preserve"> </w:t>
      </w:r>
      <w:r w:rsidR="00D2566B" w:rsidRPr="001F2E63">
        <w:t>(MS</w:t>
      </w:r>
      <w:r w:rsidR="00103E57" w:rsidRPr="001F2E63">
        <w:t xml:space="preserve"> 100</w:t>
      </w:r>
      <w:r w:rsidR="00D2566B" w:rsidRPr="001F2E63">
        <w:t>) Minimum Requirements</w:t>
      </w:r>
      <w:bookmarkEnd w:id="719"/>
      <w:bookmarkEnd w:id="720"/>
    </w:p>
    <w:p w:rsidR="00496774" w:rsidRPr="001F2E63" w:rsidRDefault="00D2566B" w:rsidP="00CC790B">
      <w:pPr>
        <w:spacing w:before="120"/>
        <w:ind w:left="720"/>
        <w:rPr>
          <w:sz w:val="22"/>
          <w:szCs w:val="22"/>
        </w:rPr>
      </w:pPr>
      <w:r w:rsidRPr="001F2E63">
        <w:rPr>
          <w:sz w:val="22"/>
          <w:szCs w:val="22"/>
        </w:rPr>
        <w:t>Describe in detail how your organization meets each Minimum Requirement listed below.</w:t>
      </w:r>
      <w:bookmarkStart w:id="721" w:name="_Toc109726296"/>
      <w:bookmarkStart w:id="722" w:name="_Toc174511667"/>
      <w:r w:rsidR="00A97C91" w:rsidRPr="001F2E63">
        <w:rPr>
          <w:sz w:val="22"/>
          <w:szCs w:val="22"/>
        </w:rPr>
        <w:t xml:space="preserve"> The following information shall be included in the </w:t>
      </w:r>
      <w:r w:rsidR="00A676BA" w:rsidRPr="001F2E63">
        <w:rPr>
          <w:sz w:val="22"/>
          <w:szCs w:val="22"/>
        </w:rPr>
        <w:t>Response</w:t>
      </w:r>
      <w:r w:rsidR="00A97C91" w:rsidRPr="001F2E63">
        <w:rPr>
          <w:sz w:val="22"/>
          <w:szCs w:val="22"/>
        </w:rPr>
        <w:t xml:space="preserve"> and demonstrated separately for each key personnel candidate proposed</w:t>
      </w:r>
      <w:r w:rsidR="005D7709" w:rsidRPr="001F2E63">
        <w:rPr>
          <w:sz w:val="22"/>
          <w:szCs w:val="22"/>
        </w:rPr>
        <w:t>.</w:t>
      </w:r>
      <w:r w:rsidR="00CC790B" w:rsidRPr="001F2E63">
        <w:rPr>
          <w:sz w:val="22"/>
          <w:szCs w:val="22"/>
        </w:rPr>
        <w:t xml:space="preserve"> </w:t>
      </w:r>
      <w:r w:rsidR="00706246" w:rsidRPr="001F2E63">
        <w:rPr>
          <w:sz w:val="22"/>
          <w:szCs w:val="22"/>
        </w:rPr>
        <w:t xml:space="preserve">Address how </w:t>
      </w:r>
      <w:r w:rsidR="00A97C91" w:rsidRPr="001F2E63">
        <w:rPr>
          <w:sz w:val="22"/>
          <w:szCs w:val="22"/>
        </w:rPr>
        <w:t>the proposed key personnel</w:t>
      </w:r>
      <w:r w:rsidR="00706246" w:rsidRPr="001F2E63">
        <w:rPr>
          <w:sz w:val="22"/>
          <w:szCs w:val="22"/>
        </w:rPr>
        <w:t xml:space="preserve"> </w:t>
      </w:r>
      <w:r w:rsidR="005B0E38" w:rsidRPr="001F2E63">
        <w:rPr>
          <w:sz w:val="22"/>
          <w:szCs w:val="22"/>
        </w:rPr>
        <w:t>have</w:t>
      </w:r>
      <w:r w:rsidR="00706246" w:rsidRPr="001F2E63">
        <w:rPr>
          <w:sz w:val="22"/>
          <w:szCs w:val="22"/>
        </w:rPr>
        <w:t xml:space="preserve"> demonstrated</w:t>
      </w:r>
      <w:r w:rsidR="00A97C91" w:rsidRPr="001F2E63">
        <w:rPr>
          <w:sz w:val="22"/>
          <w:szCs w:val="22"/>
        </w:rPr>
        <w:t xml:space="preserve"> relevant exper</w:t>
      </w:r>
      <w:r w:rsidR="009C4B76" w:rsidRPr="001F2E63">
        <w:rPr>
          <w:sz w:val="22"/>
          <w:szCs w:val="22"/>
        </w:rPr>
        <w:t xml:space="preserve">ience and technical competence </w:t>
      </w:r>
      <w:r w:rsidR="00A97C91" w:rsidRPr="001F2E63">
        <w:rPr>
          <w:sz w:val="22"/>
          <w:szCs w:val="22"/>
        </w:rPr>
        <w:t xml:space="preserve">in the areas </w:t>
      </w:r>
      <w:r w:rsidR="009C4B76" w:rsidRPr="001F2E63">
        <w:rPr>
          <w:sz w:val="22"/>
          <w:szCs w:val="22"/>
        </w:rPr>
        <w:t>listed</w:t>
      </w:r>
      <w:r w:rsidR="00A97C91" w:rsidRPr="001F2E63">
        <w:rPr>
          <w:sz w:val="22"/>
          <w:szCs w:val="22"/>
        </w:rPr>
        <w:t xml:space="preserve"> below</w:t>
      </w:r>
      <w:r w:rsidR="00A676BA" w:rsidRPr="001F2E63">
        <w:rPr>
          <w:sz w:val="22"/>
          <w:szCs w:val="22"/>
        </w:rPr>
        <w:t>:</w:t>
      </w:r>
      <w:r w:rsidR="00A97C91" w:rsidRPr="001F2E63">
        <w:rPr>
          <w:sz w:val="22"/>
          <w:szCs w:val="22"/>
        </w:rPr>
        <w:t xml:space="preserve"> </w:t>
      </w:r>
    </w:p>
    <w:p w:rsidR="00A676BA" w:rsidRPr="001F2E63" w:rsidRDefault="00A676BA" w:rsidP="00A676BA">
      <w:pPr>
        <w:pStyle w:val="ListParagraph"/>
        <w:spacing w:before="120"/>
        <w:ind w:left="1440"/>
        <w:rPr>
          <w:sz w:val="22"/>
          <w:szCs w:val="22"/>
        </w:rPr>
      </w:pPr>
    </w:p>
    <w:p w:rsidR="00A97C91" w:rsidRPr="001F2E63" w:rsidRDefault="008951C5" w:rsidP="00DD157C">
      <w:pPr>
        <w:pStyle w:val="ListParagraph"/>
        <w:numPr>
          <w:ilvl w:val="1"/>
          <w:numId w:val="34"/>
        </w:numPr>
        <w:spacing w:before="120"/>
        <w:ind w:left="2430"/>
        <w:rPr>
          <w:sz w:val="22"/>
          <w:szCs w:val="22"/>
        </w:rPr>
      </w:pPr>
      <w:r w:rsidRPr="001F2E63">
        <w:rPr>
          <w:sz w:val="22"/>
          <w:szCs w:val="22"/>
        </w:rPr>
        <w:t>Successsful experience with five separate engagements in which the vendor planned and relocated complex data centers while maintaining continuity of service and minimizing disruptions to operations.</w:t>
      </w:r>
      <w:r w:rsidR="002141D2">
        <w:rPr>
          <w:sz w:val="22"/>
          <w:szCs w:val="22"/>
        </w:rPr>
        <w:t xml:space="preserve"> </w:t>
      </w:r>
      <w:r w:rsidR="00F828BA">
        <w:rPr>
          <w:sz w:val="22"/>
          <w:szCs w:val="22"/>
        </w:rPr>
        <w:t>These engagements must involve multiple hardware platforms, multiple operating systems, transition strategies and budget control</w:t>
      </w:r>
      <w:r w:rsidR="004169D6">
        <w:rPr>
          <w:sz w:val="22"/>
          <w:szCs w:val="22"/>
        </w:rPr>
        <w:t>s</w:t>
      </w:r>
      <w:r w:rsidR="00F828BA">
        <w:rPr>
          <w:sz w:val="22"/>
          <w:szCs w:val="22"/>
        </w:rPr>
        <w:t xml:space="preserve">. </w:t>
      </w:r>
      <w:r w:rsidR="002141D2">
        <w:rPr>
          <w:sz w:val="22"/>
          <w:szCs w:val="22"/>
        </w:rPr>
        <w:t>Compare your experiences against the information provided in Section 1.5 Project Order of Magnitude Information.</w:t>
      </w:r>
      <w:r w:rsidRPr="001F2E63">
        <w:rPr>
          <w:sz w:val="22"/>
          <w:szCs w:val="22"/>
        </w:rPr>
        <w:tab/>
      </w:r>
      <w:r w:rsidR="008A3A00" w:rsidRPr="001F2E63">
        <w:rPr>
          <w:sz w:val="22"/>
          <w:szCs w:val="22"/>
        </w:rPr>
        <w:tab/>
      </w:r>
      <w:r w:rsidR="00AC630E" w:rsidRPr="001F2E63">
        <w:rPr>
          <w:sz w:val="22"/>
          <w:szCs w:val="22"/>
        </w:rPr>
        <w:tab/>
      </w:r>
      <w:r w:rsidR="00AC630E" w:rsidRPr="001F2E63">
        <w:rPr>
          <w:sz w:val="22"/>
          <w:szCs w:val="22"/>
        </w:rPr>
        <w:tab/>
      </w:r>
      <w:r w:rsidR="00AC630E" w:rsidRPr="001F2E63">
        <w:rPr>
          <w:sz w:val="22"/>
          <w:szCs w:val="22"/>
        </w:rPr>
        <w:tab/>
      </w:r>
      <w:r w:rsidR="00AC630E" w:rsidRPr="001F2E63">
        <w:rPr>
          <w:sz w:val="22"/>
          <w:szCs w:val="22"/>
        </w:rPr>
        <w:tab/>
      </w:r>
      <w:r w:rsidR="00AC630E" w:rsidRPr="001F2E63">
        <w:rPr>
          <w:sz w:val="22"/>
          <w:szCs w:val="22"/>
        </w:rPr>
        <w:tab/>
      </w:r>
      <w:r w:rsidR="00AC630E" w:rsidRPr="001F2E63">
        <w:rPr>
          <w:sz w:val="22"/>
          <w:szCs w:val="22"/>
        </w:rPr>
        <w:tab/>
      </w:r>
      <w:r w:rsidR="00AC630E" w:rsidRPr="001F2E63">
        <w:rPr>
          <w:sz w:val="22"/>
          <w:szCs w:val="22"/>
        </w:rPr>
        <w:tab/>
      </w:r>
      <w:r w:rsidR="00AC630E" w:rsidRPr="001F2E63">
        <w:rPr>
          <w:sz w:val="22"/>
          <w:szCs w:val="22"/>
        </w:rPr>
        <w:tab/>
      </w:r>
      <w:r w:rsidR="00AC630E" w:rsidRPr="001F2E63">
        <w:rPr>
          <w:sz w:val="22"/>
          <w:szCs w:val="22"/>
        </w:rPr>
        <w:tab/>
      </w:r>
      <w:r w:rsidR="00AC630E" w:rsidRPr="001F2E63">
        <w:rPr>
          <w:sz w:val="22"/>
          <w:szCs w:val="22"/>
        </w:rPr>
        <w:tab/>
      </w:r>
      <w:r w:rsidR="008A3A00" w:rsidRPr="001F2E63">
        <w:rPr>
          <w:sz w:val="22"/>
          <w:szCs w:val="22"/>
        </w:rPr>
        <w:tab/>
      </w:r>
    </w:p>
    <w:p w:rsidR="0008616E" w:rsidRPr="001F2E63" w:rsidRDefault="0045101C" w:rsidP="00DD157C">
      <w:pPr>
        <w:pStyle w:val="ListParagraph"/>
        <w:numPr>
          <w:ilvl w:val="1"/>
          <w:numId w:val="34"/>
        </w:numPr>
        <w:spacing w:before="120"/>
        <w:ind w:left="2430"/>
        <w:rPr>
          <w:sz w:val="22"/>
          <w:szCs w:val="22"/>
        </w:rPr>
      </w:pPr>
      <w:r w:rsidRPr="001F2E63">
        <w:rPr>
          <w:sz w:val="22"/>
          <w:szCs w:val="22"/>
        </w:rPr>
        <w:t xml:space="preserve">Vendor must have specific expertise with a Cisco infrastructure and MPLS. </w:t>
      </w:r>
      <w:r w:rsidR="00DD157C" w:rsidRPr="001F2E63">
        <w:rPr>
          <w:sz w:val="22"/>
          <w:szCs w:val="22"/>
        </w:rPr>
        <w:tab/>
      </w:r>
    </w:p>
    <w:p w:rsidR="0045101C" w:rsidRPr="001F2E63" w:rsidRDefault="00DD157C" w:rsidP="0008616E">
      <w:pPr>
        <w:pStyle w:val="ListParagraph"/>
        <w:spacing w:before="120"/>
        <w:ind w:left="2430"/>
        <w:rPr>
          <w:sz w:val="22"/>
          <w:szCs w:val="22"/>
        </w:rPr>
      </w:pPr>
      <w:r w:rsidRPr="001F2E63">
        <w:rPr>
          <w:sz w:val="22"/>
          <w:szCs w:val="22"/>
        </w:rPr>
        <w:tab/>
      </w:r>
      <w:r w:rsidRPr="001F2E63">
        <w:rPr>
          <w:sz w:val="22"/>
          <w:szCs w:val="22"/>
        </w:rPr>
        <w:tab/>
      </w:r>
      <w:r w:rsidRPr="001F2E63">
        <w:rPr>
          <w:sz w:val="22"/>
          <w:szCs w:val="22"/>
        </w:rPr>
        <w:tab/>
      </w:r>
    </w:p>
    <w:p w:rsidR="0008616E" w:rsidRPr="001F2E63" w:rsidRDefault="0045101C" w:rsidP="00187967">
      <w:pPr>
        <w:pStyle w:val="ListParagraph"/>
        <w:numPr>
          <w:ilvl w:val="3"/>
          <w:numId w:val="34"/>
        </w:numPr>
        <w:spacing w:before="120"/>
        <w:ind w:left="3060"/>
        <w:rPr>
          <w:sz w:val="22"/>
          <w:szCs w:val="22"/>
        </w:rPr>
      </w:pPr>
      <w:r w:rsidRPr="001F2E63">
        <w:rPr>
          <w:sz w:val="22"/>
          <w:szCs w:val="22"/>
        </w:rPr>
        <w:t xml:space="preserve">DIS currently has a Cisco infrastructure in the existing OB2 Data Center, and will need to understand the design options and implications of a </w:t>
      </w:r>
      <w:r w:rsidR="00E36CFD">
        <w:rPr>
          <w:sz w:val="22"/>
          <w:szCs w:val="22"/>
        </w:rPr>
        <w:t xml:space="preserve">potential </w:t>
      </w:r>
      <w:r w:rsidRPr="001F2E63">
        <w:rPr>
          <w:sz w:val="22"/>
          <w:szCs w:val="22"/>
        </w:rPr>
        <w:t xml:space="preserve">Cisco Nexus platform in the </w:t>
      </w:r>
      <w:r w:rsidR="00090C8B" w:rsidRPr="001F2E63">
        <w:rPr>
          <w:sz w:val="22"/>
          <w:szCs w:val="22"/>
        </w:rPr>
        <w:t>SDC.</w:t>
      </w:r>
      <w:r w:rsidR="008A3A00" w:rsidRPr="001F2E63">
        <w:rPr>
          <w:sz w:val="22"/>
          <w:szCs w:val="22"/>
        </w:rPr>
        <w:tab/>
      </w:r>
    </w:p>
    <w:p w:rsidR="00090C8B" w:rsidRPr="001F2E63" w:rsidRDefault="008A3A00" w:rsidP="0008616E">
      <w:pPr>
        <w:pStyle w:val="ListParagraph"/>
        <w:spacing w:before="120"/>
        <w:ind w:left="3060"/>
        <w:rPr>
          <w:sz w:val="22"/>
          <w:szCs w:val="22"/>
        </w:rPr>
      </w:pPr>
      <w:r w:rsidRPr="001F2E63">
        <w:rPr>
          <w:sz w:val="22"/>
          <w:szCs w:val="22"/>
        </w:rPr>
        <w:tab/>
      </w:r>
      <w:r w:rsidRPr="001F2E63">
        <w:rPr>
          <w:sz w:val="22"/>
          <w:szCs w:val="22"/>
        </w:rPr>
        <w:tab/>
      </w:r>
      <w:r w:rsidRPr="001F2E63">
        <w:rPr>
          <w:sz w:val="22"/>
          <w:szCs w:val="22"/>
        </w:rPr>
        <w:tab/>
      </w:r>
      <w:r w:rsidRPr="001F2E63">
        <w:rPr>
          <w:sz w:val="22"/>
          <w:szCs w:val="22"/>
        </w:rPr>
        <w:tab/>
      </w:r>
      <w:r w:rsidRPr="001F2E63">
        <w:rPr>
          <w:sz w:val="22"/>
          <w:szCs w:val="22"/>
        </w:rPr>
        <w:tab/>
      </w:r>
      <w:r w:rsidRPr="001F2E63">
        <w:rPr>
          <w:sz w:val="22"/>
          <w:szCs w:val="22"/>
        </w:rPr>
        <w:tab/>
      </w:r>
      <w:r w:rsidRPr="001F2E63">
        <w:rPr>
          <w:sz w:val="22"/>
          <w:szCs w:val="22"/>
        </w:rPr>
        <w:tab/>
      </w:r>
      <w:r w:rsidRPr="001F2E63">
        <w:rPr>
          <w:sz w:val="22"/>
          <w:szCs w:val="22"/>
        </w:rPr>
        <w:tab/>
      </w:r>
      <w:r w:rsidRPr="001F2E63">
        <w:rPr>
          <w:sz w:val="22"/>
          <w:szCs w:val="22"/>
        </w:rPr>
        <w:tab/>
      </w:r>
      <w:r w:rsidRPr="001F2E63">
        <w:rPr>
          <w:sz w:val="22"/>
          <w:szCs w:val="22"/>
        </w:rPr>
        <w:tab/>
      </w:r>
      <w:r w:rsidRPr="001F2E63">
        <w:rPr>
          <w:sz w:val="22"/>
          <w:szCs w:val="22"/>
        </w:rPr>
        <w:tab/>
      </w:r>
    </w:p>
    <w:p w:rsidR="00610A54" w:rsidRPr="001F2E63" w:rsidRDefault="00090C8B" w:rsidP="008951C5">
      <w:pPr>
        <w:pStyle w:val="ListParagraph"/>
        <w:numPr>
          <w:ilvl w:val="3"/>
          <w:numId w:val="34"/>
        </w:numPr>
        <w:spacing w:before="120"/>
        <w:ind w:left="3060"/>
        <w:rPr>
          <w:sz w:val="22"/>
          <w:szCs w:val="22"/>
        </w:rPr>
      </w:pPr>
      <w:r w:rsidRPr="001F2E63">
        <w:rPr>
          <w:sz w:val="22"/>
          <w:szCs w:val="22"/>
        </w:rPr>
        <w:t xml:space="preserve">DIS has </w:t>
      </w:r>
      <w:r w:rsidR="0045101C" w:rsidRPr="001F2E63">
        <w:rPr>
          <w:sz w:val="22"/>
          <w:szCs w:val="22"/>
        </w:rPr>
        <w:t xml:space="preserve">a current Cisco MPLS wide area network, and </w:t>
      </w:r>
      <w:r w:rsidRPr="001F2E63">
        <w:rPr>
          <w:sz w:val="22"/>
          <w:szCs w:val="22"/>
        </w:rPr>
        <w:t xml:space="preserve">plans to implement a </w:t>
      </w:r>
      <w:r w:rsidR="0045101C" w:rsidRPr="001F2E63">
        <w:rPr>
          <w:sz w:val="22"/>
          <w:szCs w:val="22"/>
        </w:rPr>
        <w:t>Cisco MPLS platform that faces the MON and the wide area network.</w:t>
      </w:r>
      <w:r w:rsidR="00DD157C" w:rsidRPr="001F2E63">
        <w:rPr>
          <w:sz w:val="22"/>
          <w:szCs w:val="22"/>
        </w:rPr>
        <w:tab/>
      </w:r>
      <w:r w:rsidR="00DD157C" w:rsidRPr="001F2E63">
        <w:rPr>
          <w:sz w:val="22"/>
          <w:szCs w:val="22"/>
        </w:rPr>
        <w:tab/>
      </w:r>
      <w:r w:rsidR="00DD157C" w:rsidRPr="001F2E63">
        <w:rPr>
          <w:sz w:val="22"/>
          <w:szCs w:val="22"/>
        </w:rPr>
        <w:tab/>
      </w:r>
      <w:r w:rsidR="008951C5" w:rsidRPr="001F2E63">
        <w:rPr>
          <w:sz w:val="22"/>
          <w:szCs w:val="22"/>
        </w:rPr>
        <w:tab/>
      </w:r>
      <w:r w:rsidR="00DD157C" w:rsidRPr="001F2E63">
        <w:rPr>
          <w:sz w:val="22"/>
          <w:szCs w:val="22"/>
        </w:rPr>
        <w:tab/>
      </w:r>
      <w:r w:rsidR="00DD157C" w:rsidRPr="001F2E63">
        <w:rPr>
          <w:sz w:val="22"/>
          <w:szCs w:val="22"/>
        </w:rPr>
        <w:tab/>
      </w:r>
      <w:r w:rsidR="00DD157C" w:rsidRPr="001F2E63">
        <w:rPr>
          <w:sz w:val="22"/>
          <w:szCs w:val="22"/>
        </w:rPr>
        <w:tab/>
      </w:r>
      <w:r w:rsidR="00DD157C" w:rsidRPr="001F2E63">
        <w:rPr>
          <w:sz w:val="22"/>
          <w:szCs w:val="22"/>
        </w:rPr>
        <w:tab/>
      </w:r>
    </w:p>
    <w:p w:rsidR="004533BC" w:rsidRPr="001F2E63" w:rsidRDefault="00DF1293" w:rsidP="00DD157C">
      <w:pPr>
        <w:pStyle w:val="ListParagraph"/>
        <w:numPr>
          <w:ilvl w:val="1"/>
          <w:numId w:val="34"/>
        </w:numPr>
        <w:spacing w:before="120"/>
        <w:ind w:left="2430"/>
        <w:rPr>
          <w:sz w:val="22"/>
          <w:szCs w:val="22"/>
        </w:rPr>
      </w:pPr>
      <w:r w:rsidRPr="001F2E63">
        <w:rPr>
          <w:sz w:val="22"/>
          <w:szCs w:val="22"/>
        </w:rPr>
        <w:t xml:space="preserve">Significant </w:t>
      </w:r>
      <w:r w:rsidR="004533BC" w:rsidRPr="001F2E63">
        <w:rPr>
          <w:sz w:val="22"/>
          <w:szCs w:val="22"/>
        </w:rPr>
        <w:t>experience with Data Center design and virtualization across the following areas</w:t>
      </w:r>
      <w:r w:rsidR="002B00D0" w:rsidRPr="001F2E63">
        <w:rPr>
          <w:sz w:val="22"/>
          <w:szCs w:val="22"/>
        </w:rPr>
        <w:t>:</w:t>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p>
    <w:p w:rsidR="004533BC" w:rsidRPr="001F2E63" w:rsidRDefault="004533BC" w:rsidP="00DD157C">
      <w:pPr>
        <w:pStyle w:val="ListParagraph"/>
        <w:numPr>
          <w:ilvl w:val="3"/>
          <w:numId w:val="34"/>
        </w:numPr>
        <w:spacing w:before="120"/>
        <w:ind w:left="3060"/>
        <w:rPr>
          <w:sz w:val="22"/>
          <w:szCs w:val="22"/>
        </w:rPr>
      </w:pPr>
      <w:r w:rsidRPr="001F2E63">
        <w:rPr>
          <w:sz w:val="22"/>
          <w:szCs w:val="22"/>
        </w:rPr>
        <w:t>Networking</w:t>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p>
    <w:p w:rsidR="004533BC" w:rsidRPr="001F2E63" w:rsidRDefault="004533BC" w:rsidP="00DD157C">
      <w:pPr>
        <w:pStyle w:val="ListParagraph"/>
        <w:numPr>
          <w:ilvl w:val="3"/>
          <w:numId w:val="34"/>
        </w:numPr>
        <w:spacing w:before="120"/>
        <w:ind w:left="3060"/>
        <w:rPr>
          <w:sz w:val="22"/>
          <w:szCs w:val="22"/>
        </w:rPr>
      </w:pPr>
      <w:r w:rsidRPr="001F2E63">
        <w:rPr>
          <w:sz w:val="22"/>
          <w:szCs w:val="22"/>
        </w:rPr>
        <w:t>Servers</w:t>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p>
    <w:p w:rsidR="004533BC" w:rsidRPr="001F2E63" w:rsidRDefault="004533BC" w:rsidP="00DD157C">
      <w:pPr>
        <w:pStyle w:val="ListParagraph"/>
        <w:numPr>
          <w:ilvl w:val="3"/>
          <w:numId w:val="34"/>
        </w:numPr>
        <w:spacing w:before="120"/>
        <w:ind w:left="3060"/>
        <w:rPr>
          <w:sz w:val="22"/>
          <w:szCs w:val="22"/>
        </w:rPr>
      </w:pPr>
      <w:r w:rsidRPr="001F2E63">
        <w:rPr>
          <w:sz w:val="22"/>
          <w:szCs w:val="22"/>
        </w:rPr>
        <w:t>Storage</w:t>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p>
    <w:p w:rsidR="00CD2D3C" w:rsidRDefault="004533BC">
      <w:pPr>
        <w:pStyle w:val="ListParagraph"/>
        <w:numPr>
          <w:ilvl w:val="3"/>
          <w:numId w:val="34"/>
        </w:numPr>
        <w:spacing w:before="120"/>
        <w:ind w:left="3060"/>
        <w:rPr>
          <w:sz w:val="22"/>
          <w:szCs w:val="22"/>
        </w:rPr>
      </w:pPr>
      <w:r w:rsidRPr="001F2E63">
        <w:rPr>
          <w:sz w:val="22"/>
          <w:szCs w:val="22"/>
        </w:rPr>
        <w:t>Facilities</w:t>
      </w:r>
      <w:r w:rsidR="00187967"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187967" w:rsidRPr="001F2E63">
        <w:rPr>
          <w:sz w:val="22"/>
          <w:szCs w:val="22"/>
        </w:rPr>
        <w:tab/>
      </w:r>
    </w:p>
    <w:p w:rsidR="00AD0B07" w:rsidRDefault="00DD157C">
      <w:pPr>
        <w:pStyle w:val="ListParagraph"/>
        <w:numPr>
          <w:ilvl w:val="3"/>
          <w:numId w:val="34"/>
        </w:numPr>
        <w:spacing w:before="120"/>
        <w:ind w:left="3060"/>
        <w:rPr>
          <w:sz w:val="22"/>
          <w:szCs w:val="22"/>
        </w:rPr>
      </w:pPr>
      <w:r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Pr="001F2E63">
        <w:rPr>
          <w:sz w:val="22"/>
          <w:szCs w:val="22"/>
        </w:rPr>
        <w:tab/>
      </w:r>
      <w:r w:rsidRPr="001F2E63">
        <w:rPr>
          <w:sz w:val="22"/>
          <w:szCs w:val="22"/>
        </w:rPr>
        <w:tab/>
      </w:r>
      <w:r w:rsidRPr="001F2E63">
        <w:rPr>
          <w:sz w:val="22"/>
          <w:szCs w:val="22"/>
        </w:rPr>
        <w:tab/>
      </w:r>
      <w:r w:rsidRPr="001F2E63">
        <w:rPr>
          <w:sz w:val="22"/>
          <w:szCs w:val="22"/>
        </w:rPr>
        <w:tab/>
      </w:r>
      <w:r w:rsidRPr="001F2E63">
        <w:rPr>
          <w:sz w:val="22"/>
          <w:szCs w:val="22"/>
        </w:rPr>
        <w:tab/>
      </w:r>
    </w:p>
    <w:p w:rsidR="00A97C91" w:rsidRPr="001F2E63" w:rsidRDefault="00A97C91" w:rsidP="00DD157C">
      <w:pPr>
        <w:pStyle w:val="ListParagraph"/>
        <w:numPr>
          <w:ilvl w:val="1"/>
          <w:numId w:val="34"/>
        </w:numPr>
        <w:spacing w:before="120"/>
        <w:ind w:left="2430"/>
        <w:rPr>
          <w:sz w:val="22"/>
          <w:szCs w:val="22"/>
        </w:rPr>
      </w:pPr>
      <w:r w:rsidRPr="001F2E63">
        <w:rPr>
          <w:sz w:val="22"/>
          <w:szCs w:val="22"/>
        </w:rPr>
        <w:t>Excellent communication skills, with both technical and non-</w:t>
      </w:r>
      <w:r w:rsidR="00BC00B1" w:rsidRPr="001F2E63">
        <w:rPr>
          <w:sz w:val="22"/>
          <w:szCs w:val="22"/>
        </w:rPr>
        <w:t>technical audiences</w:t>
      </w:r>
      <w:r w:rsidRPr="001F2E63">
        <w:rPr>
          <w:sz w:val="22"/>
          <w:szCs w:val="22"/>
        </w:rPr>
        <w:t xml:space="preserve"> including creating and presenting executive summaries to executive level </w:t>
      </w:r>
      <w:r w:rsidR="0023007F" w:rsidRPr="001F2E63">
        <w:rPr>
          <w:sz w:val="22"/>
          <w:szCs w:val="22"/>
        </w:rPr>
        <w:t xml:space="preserve">leadership. </w:t>
      </w:r>
      <w:r w:rsidR="00DD157C" w:rsidRPr="001F2E63">
        <w:rPr>
          <w:sz w:val="22"/>
          <w:szCs w:val="22"/>
        </w:rPr>
        <w:tab/>
      </w:r>
      <w:r w:rsidR="00DD157C" w:rsidRPr="001F2E63">
        <w:rPr>
          <w:sz w:val="22"/>
          <w:szCs w:val="22"/>
        </w:rPr>
        <w:tab/>
      </w:r>
      <w:r w:rsidR="00DD157C" w:rsidRPr="001F2E63">
        <w:rPr>
          <w:sz w:val="22"/>
          <w:szCs w:val="22"/>
        </w:rPr>
        <w:tab/>
      </w:r>
    </w:p>
    <w:p w:rsidR="00AD0B07" w:rsidRDefault="00DD157C">
      <w:pPr>
        <w:pStyle w:val="ListParagraph"/>
        <w:spacing w:before="120"/>
        <w:ind w:left="2430"/>
        <w:rPr>
          <w:sz w:val="22"/>
          <w:szCs w:val="22"/>
        </w:rPr>
      </w:pPr>
      <w:r w:rsidRPr="001F2E63">
        <w:rPr>
          <w:sz w:val="22"/>
          <w:szCs w:val="22"/>
        </w:rPr>
        <w:tab/>
      </w:r>
      <w:r w:rsidRPr="001F2E63">
        <w:rPr>
          <w:sz w:val="22"/>
          <w:szCs w:val="22"/>
        </w:rPr>
        <w:tab/>
      </w:r>
      <w:r w:rsidRPr="001F2E63">
        <w:rPr>
          <w:sz w:val="22"/>
          <w:szCs w:val="22"/>
        </w:rPr>
        <w:tab/>
      </w:r>
      <w:r w:rsidRPr="001F2E63">
        <w:rPr>
          <w:sz w:val="22"/>
          <w:szCs w:val="22"/>
        </w:rPr>
        <w:tab/>
      </w:r>
      <w:r w:rsidRPr="001F2E63">
        <w:rPr>
          <w:sz w:val="22"/>
          <w:szCs w:val="22"/>
        </w:rPr>
        <w:tab/>
      </w:r>
      <w:r w:rsidRPr="001F2E63">
        <w:rPr>
          <w:sz w:val="22"/>
          <w:szCs w:val="22"/>
        </w:rPr>
        <w:tab/>
      </w:r>
      <w:r w:rsidRPr="001F2E63">
        <w:rPr>
          <w:sz w:val="22"/>
          <w:szCs w:val="22"/>
        </w:rPr>
        <w:tab/>
      </w:r>
    </w:p>
    <w:p w:rsidR="00A97C91" w:rsidRPr="001F2E63" w:rsidRDefault="00A97C91" w:rsidP="00DD157C">
      <w:pPr>
        <w:pStyle w:val="ListParagraph"/>
        <w:numPr>
          <w:ilvl w:val="1"/>
          <w:numId w:val="34"/>
        </w:numPr>
        <w:spacing w:before="120"/>
        <w:ind w:left="2430"/>
        <w:rPr>
          <w:sz w:val="22"/>
          <w:szCs w:val="22"/>
        </w:rPr>
      </w:pPr>
      <w:r w:rsidRPr="001F2E63">
        <w:rPr>
          <w:sz w:val="22"/>
          <w:szCs w:val="22"/>
        </w:rPr>
        <w:t>Strong analytical capabilities and the ability to breakdown complex ideas into manageable pieces.</w:t>
      </w:r>
      <w:r w:rsidR="00DD157C" w:rsidRPr="001F2E63">
        <w:rPr>
          <w:sz w:val="22"/>
          <w:szCs w:val="22"/>
        </w:rPr>
        <w:tab/>
      </w:r>
      <w:r w:rsidR="00DD157C" w:rsidRPr="001F2E63">
        <w:rPr>
          <w:sz w:val="22"/>
          <w:szCs w:val="22"/>
        </w:rPr>
        <w:tab/>
      </w:r>
      <w:r w:rsidR="00DD157C" w:rsidRPr="001F2E63">
        <w:rPr>
          <w:sz w:val="22"/>
          <w:szCs w:val="22"/>
        </w:rPr>
        <w:tab/>
      </w:r>
      <w:r w:rsidR="00DD157C" w:rsidRPr="001F2E63">
        <w:rPr>
          <w:sz w:val="22"/>
          <w:szCs w:val="22"/>
        </w:rPr>
        <w:tab/>
      </w:r>
      <w:r w:rsidR="00DD157C" w:rsidRPr="001F2E63">
        <w:rPr>
          <w:sz w:val="22"/>
          <w:szCs w:val="22"/>
        </w:rPr>
        <w:tab/>
      </w:r>
      <w:r w:rsidR="00DD157C" w:rsidRPr="001F2E63">
        <w:rPr>
          <w:sz w:val="22"/>
          <w:szCs w:val="22"/>
        </w:rPr>
        <w:tab/>
      </w:r>
      <w:r w:rsidR="00DD157C" w:rsidRPr="001F2E63">
        <w:rPr>
          <w:sz w:val="22"/>
          <w:szCs w:val="22"/>
        </w:rPr>
        <w:tab/>
      </w:r>
      <w:r w:rsidR="00DD157C" w:rsidRPr="001F2E63">
        <w:rPr>
          <w:sz w:val="22"/>
          <w:szCs w:val="22"/>
        </w:rPr>
        <w:tab/>
      </w:r>
      <w:r w:rsidR="00DD157C" w:rsidRPr="001F2E63">
        <w:rPr>
          <w:sz w:val="22"/>
          <w:szCs w:val="22"/>
        </w:rPr>
        <w:tab/>
      </w:r>
      <w:r w:rsidR="00DD157C" w:rsidRPr="001F2E63">
        <w:rPr>
          <w:sz w:val="22"/>
          <w:szCs w:val="22"/>
        </w:rPr>
        <w:tab/>
      </w:r>
      <w:r w:rsidR="00DD157C" w:rsidRPr="001F2E63">
        <w:rPr>
          <w:sz w:val="22"/>
          <w:szCs w:val="22"/>
        </w:rPr>
        <w:tab/>
      </w:r>
      <w:r w:rsidR="00DD157C" w:rsidRPr="001F2E63">
        <w:rPr>
          <w:sz w:val="22"/>
          <w:szCs w:val="22"/>
        </w:rPr>
        <w:tab/>
      </w:r>
    </w:p>
    <w:p w:rsidR="00A97C91" w:rsidRPr="001F2E63" w:rsidRDefault="00A97C91" w:rsidP="00DD157C">
      <w:pPr>
        <w:pStyle w:val="ListParagraph"/>
        <w:numPr>
          <w:ilvl w:val="1"/>
          <w:numId w:val="34"/>
        </w:numPr>
        <w:spacing w:before="120"/>
        <w:ind w:left="2430"/>
        <w:rPr>
          <w:sz w:val="22"/>
          <w:szCs w:val="22"/>
        </w:rPr>
      </w:pPr>
      <w:r w:rsidRPr="001F2E63">
        <w:rPr>
          <w:sz w:val="22"/>
          <w:szCs w:val="22"/>
        </w:rPr>
        <w:t xml:space="preserve">Knowledge of the principles of systems design, </w:t>
      </w:r>
      <w:r w:rsidR="001A7D03">
        <w:rPr>
          <w:sz w:val="22"/>
          <w:szCs w:val="22"/>
        </w:rPr>
        <w:t xml:space="preserve">development and </w:t>
      </w:r>
      <w:r w:rsidRPr="001F2E63">
        <w:rPr>
          <w:sz w:val="22"/>
          <w:szCs w:val="22"/>
        </w:rPr>
        <w:t>implementation.</w:t>
      </w:r>
      <w:r w:rsidR="009364E3"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08616E" w:rsidRPr="001F2E63">
        <w:rPr>
          <w:sz w:val="22"/>
          <w:szCs w:val="22"/>
        </w:rPr>
        <w:tab/>
      </w:r>
      <w:r w:rsidR="009364E3" w:rsidRPr="001F2E63">
        <w:rPr>
          <w:sz w:val="22"/>
          <w:szCs w:val="22"/>
        </w:rPr>
        <w:tab/>
      </w:r>
      <w:r w:rsidR="009364E3" w:rsidRPr="001F2E63">
        <w:rPr>
          <w:sz w:val="22"/>
          <w:szCs w:val="22"/>
        </w:rPr>
        <w:tab/>
      </w:r>
    </w:p>
    <w:p w:rsidR="009364E3" w:rsidRPr="001F2E63" w:rsidRDefault="009C4B76" w:rsidP="00DD157C">
      <w:pPr>
        <w:pStyle w:val="ListParagraph"/>
        <w:numPr>
          <w:ilvl w:val="1"/>
          <w:numId w:val="34"/>
        </w:numPr>
        <w:spacing w:before="120"/>
        <w:ind w:left="2430"/>
        <w:rPr>
          <w:sz w:val="22"/>
          <w:szCs w:val="22"/>
        </w:rPr>
      </w:pPr>
      <w:r w:rsidRPr="001F2E63">
        <w:rPr>
          <w:sz w:val="22"/>
          <w:szCs w:val="22"/>
        </w:rPr>
        <w:lastRenderedPageBreak/>
        <w:t xml:space="preserve">Security </w:t>
      </w:r>
      <w:r w:rsidR="00AC630E" w:rsidRPr="001F2E63">
        <w:rPr>
          <w:sz w:val="22"/>
          <w:szCs w:val="22"/>
        </w:rPr>
        <w:tab/>
      </w:r>
      <w:r w:rsidR="00AC630E" w:rsidRPr="001F2E63">
        <w:rPr>
          <w:sz w:val="22"/>
          <w:szCs w:val="22"/>
        </w:rPr>
        <w:tab/>
      </w:r>
      <w:r w:rsidR="00AC630E" w:rsidRPr="001F2E63">
        <w:rPr>
          <w:sz w:val="22"/>
          <w:szCs w:val="22"/>
        </w:rPr>
        <w:tab/>
      </w:r>
      <w:r w:rsidR="00AC630E" w:rsidRPr="001F2E63">
        <w:rPr>
          <w:sz w:val="22"/>
          <w:szCs w:val="22"/>
        </w:rPr>
        <w:tab/>
      </w:r>
      <w:r w:rsidR="00AC630E" w:rsidRPr="001F2E63">
        <w:rPr>
          <w:sz w:val="22"/>
          <w:szCs w:val="22"/>
        </w:rPr>
        <w:tab/>
      </w:r>
      <w:r w:rsidR="00AC630E" w:rsidRPr="001F2E63">
        <w:rPr>
          <w:sz w:val="22"/>
          <w:szCs w:val="22"/>
        </w:rPr>
        <w:tab/>
      </w:r>
      <w:r w:rsidR="00AC630E" w:rsidRPr="001F2E63">
        <w:rPr>
          <w:sz w:val="22"/>
          <w:szCs w:val="22"/>
        </w:rPr>
        <w:tab/>
      </w:r>
      <w:r w:rsidR="00AC630E" w:rsidRPr="001F2E63">
        <w:rPr>
          <w:sz w:val="22"/>
          <w:szCs w:val="22"/>
        </w:rPr>
        <w:tab/>
      </w:r>
      <w:r w:rsidR="00AC630E" w:rsidRPr="001F2E63">
        <w:rPr>
          <w:sz w:val="22"/>
          <w:szCs w:val="22"/>
        </w:rPr>
        <w:tab/>
      </w:r>
      <w:r w:rsidR="00AC630E" w:rsidRPr="001F2E63">
        <w:rPr>
          <w:sz w:val="22"/>
          <w:szCs w:val="22"/>
        </w:rPr>
        <w:tab/>
      </w:r>
      <w:r w:rsidR="00AC630E" w:rsidRPr="001F2E63">
        <w:rPr>
          <w:sz w:val="22"/>
          <w:szCs w:val="22"/>
        </w:rPr>
        <w:tab/>
      </w:r>
      <w:r w:rsidR="00AC630E" w:rsidRPr="001F2E63">
        <w:rPr>
          <w:sz w:val="22"/>
          <w:szCs w:val="22"/>
        </w:rPr>
        <w:tab/>
      </w:r>
      <w:r w:rsidR="00AC630E" w:rsidRPr="001F2E63">
        <w:rPr>
          <w:sz w:val="22"/>
          <w:szCs w:val="22"/>
        </w:rPr>
        <w:tab/>
      </w:r>
      <w:r w:rsidR="00AC630E" w:rsidRPr="001F2E63">
        <w:rPr>
          <w:sz w:val="22"/>
          <w:szCs w:val="22"/>
        </w:rPr>
        <w:tab/>
      </w:r>
    </w:p>
    <w:p w:rsidR="009C4B76" w:rsidRPr="001F2E63" w:rsidRDefault="009C4B76" w:rsidP="009C4B76">
      <w:pPr>
        <w:numPr>
          <w:ilvl w:val="0"/>
          <w:numId w:val="37"/>
        </w:numPr>
        <w:ind w:left="3060"/>
        <w:rPr>
          <w:sz w:val="22"/>
        </w:rPr>
      </w:pPr>
      <w:r w:rsidRPr="001F2E63">
        <w:rPr>
          <w:sz w:val="22"/>
        </w:rPr>
        <w:t>Demonstrate</w:t>
      </w:r>
      <w:r w:rsidR="0008616E" w:rsidRPr="001F2E63">
        <w:rPr>
          <w:sz w:val="22"/>
        </w:rPr>
        <w:t>d</w:t>
      </w:r>
      <w:r w:rsidRPr="001F2E63">
        <w:rPr>
          <w:sz w:val="22"/>
        </w:rPr>
        <w:t xml:space="preserve"> deep understanding of information security methods and models.</w:t>
      </w:r>
      <w:r w:rsidR="0008616E" w:rsidRPr="001F2E63">
        <w:rPr>
          <w:sz w:val="22"/>
        </w:rPr>
        <w:tab/>
      </w:r>
      <w:r w:rsidR="0008616E" w:rsidRPr="001F2E63">
        <w:rPr>
          <w:sz w:val="22"/>
        </w:rPr>
        <w:tab/>
      </w:r>
      <w:r w:rsidR="0008616E" w:rsidRPr="001F2E63">
        <w:rPr>
          <w:sz w:val="22"/>
        </w:rPr>
        <w:tab/>
      </w:r>
    </w:p>
    <w:p w:rsidR="009C4B76" w:rsidRPr="001F2E63" w:rsidRDefault="009C4B76" w:rsidP="009C4B76">
      <w:pPr>
        <w:numPr>
          <w:ilvl w:val="0"/>
          <w:numId w:val="37"/>
        </w:numPr>
        <w:ind w:left="3060"/>
        <w:rPr>
          <w:sz w:val="22"/>
        </w:rPr>
      </w:pPr>
      <w:r w:rsidRPr="001F2E63">
        <w:rPr>
          <w:sz w:val="22"/>
        </w:rPr>
        <w:t>Demonstrated success in designing and implementing security in a data center for service provider environment</w:t>
      </w:r>
      <w:r w:rsidR="0008616E" w:rsidRPr="001F2E63">
        <w:rPr>
          <w:sz w:val="22"/>
        </w:rPr>
        <w:t>.</w:t>
      </w:r>
      <w:r w:rsidRPr="001F2E63">
        <w:rPr>
          <w:sz w:val="22"/>
        </w:rPr>
        <w:t xml:space="preserve"> </w:t>
      </w:r>
      <w:r w:rsidR="0008616E" w:rsidRPr="001F2E63">
        <w:rPr>
          <w:sz w:val="22"/>
        </w:rPr>
        <w:tab/>
      </w:r>
      <w:r w:rsidR="0008616E" w:rsidRPr="001F2E63">
        <w:rPr>
          <w:sz w:val="22"/>
        </w:rPr>
        <w:tab/>
      </w:r>
      <w:r w:rsidR="0008616E" w:rsidRPr="001F2E63">
        <w:rPr>
          <w:sz w:val="22"/>
        </w:rPr>
        <w:tab/>
      </w:r>
      <w:r w:rsidR="0008616E" w:rsidRPr="001F2E63">
        <w:rPr>
          <w:sz w:val="22"/>
        </w:rPr>
        <w:tab/>
      </w:r>
      <w:r w:rsidR="0008616E" w:rsidRPr="001F2E63">
        <w:rPr>
          <w:sz w:val="22"/>
        </w:rPr>
        <w:tab/>
      </w:r>
      <w:r w:rsidR="0008616E" w:rsidRPr="001F2E63">
        <w:rPr>
          <w:sz w:val="22"/>
        </w:rPr>
        <w:tab/>
      </w:r>
      <w:r w:rsidR="0008616E" w:rsidRPr="001F2E63">
        <w:rPr>
          <w:sz w:val="22"/>
        </w:rPr>
        <w:tab/>
      </w:r>
      <w:r w:rsidR="0008616E" w:rsidRPr="001F2E63">
        <w:rPr>
          <w:sz w:val="22"/>
        </w:rPr>
        <w:tab/>
      </w:r>
      <w:r w:rsidR="0008616E" w:rsidRPr="001F2E63">
        <w:rPr>
          <w:sz w:val="22"/>
        </w:rPr>
        <w:tab/>
      </w:r>
    </w:p>
    <w:p w:rsidR="009C4B76" w:rsidRPr="001F2E63" w:rsidRDefault="009C4B76" w:rsidP="009C4B76">
      <w:pPr>
        <w:numPr>
          <w:ilvl w:val="0"/>
          <w:numId w:val="37"/>
        </w:numPr>
        <w:ind w:left="3060"/>
        <w:rPr>
          <w:sz w:val="22"/>
        </w:rPr>
      </w:pPr>
      <w:r w:rsidRPr="001F2E63">
        <w:rPr>
          <w:sz w:val="22"/>
        </w:rPr>
        <w:t>Demonstrate</w:t>
      </w:r>
      <w:r w:rsidR="0008616E" w:rsidRPr="001F2E63">
        <w:rPr>
          <w:sz w:val="22"/>
        </w:rPr>
        <w:t>d</w:t>
      </w:r>
      <w:r w:rsidRPr="001F2E63">
        <w:rPr>
          <w:sz w:val="22"/>
        </w:rPr>
        <w:t xml:space="preserve"> understanding of risk analysis and mitigation, policies, regulatory environment, technologies, architecture and best-practices.</w:t>
      </w:r>
      <w:r w:rsidR="0008616E" w:rsidRPr="001F2E63">
        <w:rPr>
          <w:sz w:val="22"/>
        </w:rPr>
        <w:tab/>
      </w:r>
      <w:r w:rsidR="0008616E" w:rsidRPr="001F2E63">
        <w:rPr>
          <w:sz w:val="22"/>
        </w:rPr>
        <w:tab/>
      </w:r>
      <w:r w:rsidR="0008616E" w:rsidRPr="001F2E63">
        <w:rPr>
          <w:sz w:val="22"/>
        </w:rPr>
        <w:tab/>
      </w:r>
      <w:r w:rsidR="0008616E" w:rsidRPr="001F2E63">
        <w:rPr>
          <w:sz w:val="22"/>
        </w:rPr>
        <w:tab/>
      </w:r>
      <w:r w:rsidR="0008616E" w:rsidRPr="001F2E63">
        <w:rPr>
          <w:sz w:val="22"/>
        </w:rPr>
        <w:tab/>
      </w:r>
      <w:r w:rsidR="0008616E" w:rsidRPr="001F2E63">
        <w:rPr>
          <w:sz w:val="22"/>
        </w:rPr>
        <w:tab/>
      </w:r>
    </w:p>
    <w:p w:rsidR="00261163" w:rsidRPr="001F2E63" w:rsidRDefault="009C4B76" w:rsidP="009C4B76">
      <w:pPr>
        <w:numPr>
          <w:ilvl w:val="0"/>
          <w:numId w:val="37"/>
        </w:numPr>
        <w:ind w:left="3060"/>
        <w:rPr>
          <w:sz w:val="22"/>
        </w:rPr>
      </w:pPr>
      <w:r w:rsidRPr="001F2E63">
        <w:rPr>
          <w:sz w:val="22"/>
        </w:rPr>
        <w:t>Demonstrated ability to apply information security policies, standards and guidelines to the systems development life cycle.</w:t>
      </w:r>
      <w:r w:rsidR="0008616E" w:rsidRPr="001F2E63">
        <w:rPr>
          <w:sz w:val="22"/>
        </w:rPr>
        <w:tab/>
      </w:r>
    </w:p>
    <w:p w:rsidR="005E0845" w:rsidRPr="001F2E63" w:rsidRDefault="0008616E" w:rsidP="005E0845">
      <w:pPr>
        <w:ind w:left="3060"/>
        <w:rPr>
          <w:sz w:val="22"/>
        </w:rPr>
      </w:pPr>
      <w:r w:rsidRPr="001F2E63">
        <w:rPr>
          <w:sz w:val="22"/>
        </w:rPr>
        <w:tab/>
      </w:r>
      <w:r w:rsidRPr="001F2E63">
        <w:rPr>
          <w:sz w:val="22"/>
        </w:rPr>
        <w:tab/>
      </w:r>
      <w:r w:rsidRPr="001F2E63">
        <w:rPr>
          <w:sz w:val="22"/>
        </w:rPr>
        <w:tab/>
      </w:r>
      <w:r w:rsidRPr="001F2E63">
        <w:rPr>
          <w:sz w:val="22"/>
        </w:rPr>
        <w:tab/>
      </w:r>
      <w:r w:rsidRPr="001F2E63">
        <w:rPr>
          <w:sz w:val="22"/>
        </w:rPr>
        <w:tab/>
      </w:r>
      <w:r w:rsidRPr="001F2E63">
        <w:rPr>
          <w:sz w:val="22"/>
        </w:rPr>
        <w:tab/>
      </w:r>
    </w:p>
    <w:p w:rsidR="009C4B76" w:rsidRPr="001F2E63" w:rsidRDefault="009C4B76" w:rsidP="009C4B76">
      <w:pPr>
        <w:numPr>
          <w:ilvl w:val="0"/>
          <w:numId w:val="37"/>
        </w:numPr>
        <w:ind w:left="3060"/>
        <w:rPr>
          <w:sz w:val="22"/>
        </w:rPr>
      </w:pPr>
      <w:r w:rsidRPr="001F2E63">
        <w:rPr>
          <w:sz w:val="22"/>
        </w:rPr>
        <w:t>Demonstrate</w:t>
      </w:r>
      <w:r w:rsidR="0008616E" w:rsidRPr="001F2E63">
        <w:rPr>
          <w:sz w:val="22"/>
        </w:rPr>
        <w:t>d</w:t>
      </w:r>
      <w:r w:rsidRPr="001F2E63">
        <w:rPr>
          <w:sz w:val="22"/>
        </w:rPr>
        <w:t xml:space="preserve"> understanding of the following concepts, practices and technologies: TCP/IP, NIDS, HIDS, identity management, non-repudiation, access control, network security and perimeter security, threat modeling, SSL / TLS, digital signatures, access control, auditing architectures, application vulnerabilities, Linux, Cisco products, Juniper products and Public Key Infrastructure.</w:t>
      </w:r>
      <w:r w:rsidR="006577CA" w:rsidRPr="001F2E63">
        <w:rPr>
          <w:sz w:val="22"/>
        </w:rPr>
        <w:tab/>
      </w:r>
      <w:r w:rsidR="006577CA" w:rsidRPr="001F2E63">
        <w:rPr>
          <w:sz w:val="22"/>
        </w:rPr>
        <w:tab/>
      </w:r>
      <w:r w:rsidR="006577CA" w:rsidRPr="001F2E63">
        <w:rPr>
          <w:sz w:val="22"/>
        </w:rPr>
        <w:tab/>
      </w:r>
      <w:r w:rsidR="006577CA" w:rsidRPr="001F2E63">
        <w:rPr>
          <w:sz w:val="22"/>
        </w:rPr>
        <w:tab/>
      </w:r>
      <w:r w:rsidR="006577CA" w:rsidRPr="001F2E63">
        <w:rPr>
          <w:sz w:val="22"/>
        </w:rPr>
        <w:tab/>
      </w:r>
      <w:r w:rsidR="006577CA" w:rsidRPr="001F2E63">
        <w:rPr>
          <w:sz w:val="22"/>
        </w:rPr>
        <w:tab/>
      </w:r>
      <w:r w:rsidR="0008616E" w:rsidRPr="001F2E63">
        <w:rPr>
          <w:sz w:val="22"/>
        </w:rPr>
        <w:tab/>
      </w:r>
      <w:r w:rsidR="0008616E" w:rsidRPr="001F2E63">
        <w:rPr>
          <w:sz w:val="22"/>
        </w:rPr>
        <w:tab/>
      </w:r>
      <w:r w:rsidR="0008616E" w:rsidRPr="001F2E63">
        <w:rPr>
          <w:sz w:val="22"/>
        </w:rPr>
        <w:tab/>
      </w:r>
      <w:r w:rsidR="0008616E" w:rsidRPr="001F2E63">
        <w:rPr>
          <w:sz w:val="22"/>
        </w:rPr>
        <w:tab/>
      </w:r>
      <w:r w:rsidR="0008616E" w:rsidRPr="001F2E63">
        <w:rPr>
          <w:sz w:val="22"/>
        </w:rPr>
        <w:tab/>
      </w:r>
      <w:r w:rsidR="0008616E" w:rsidRPr="001F2E63">
        <w:rPr>
          <w:sz w:val="22"/>
        </w:rPr>
        <w:tab/>
      </w:r>
      <w:r w:rsidR="0008616E" w:rsidRPr="001F2E63">
        <w:rPr>
          <w:sz w:val="22"/>
        </w:rPr>
        <w:tab/>
      </w:r>
      <w:r w:rsidR="0008616E" w:rsidRPr="001F2E63">
        <w:rPr>
          <w:sz w:val="22"/>
        </w:rPr>
        <w:tab/>
      </w:r>
      <w:r w:rsidR="0008616E" w:rsidRPr="001F2E63">
        <w:rPr>
          <w:sz w:val="22"/>
        </w:rPr>
        <w:tab/>
      </w:r>
      <w:r w:rsidR="0008616E" w:rsidRPr="001F2E63">
        <w:rPr>
          <w:sz w:val="22"/>
        </w:rPr>
        <w:tab/>
      </w:r>
    </w:p>
    <w:p w:rsidR="0008616E" w:rsidRPr="001F2E63" w:rsidRDefault="0008616E" w:rsidP="009C4B76">
      <w:pPr>
        <w:numPr>
          <w:ilvl w:val="0"/>
          <w:numId w:val="37"/>
        </w:numPr>
        <w:ind w:left="3060"/>
        <w:rPr>
          <w:sz w:val="22"/>
        </w:rPr>
      </w:pPr>
      <w:r w:rsidRPr="001F2E63">
        <w:rPr>
          <w:sz w:val="22"/>
        </w:rPr>
        <w:t xml:space="preserve">Demonstrated </w:t>
      </w:r>
      <w:r w:rsidR="009C4B76" w:rsidRPr="001F2E63">
        <w:rPr>
          <w:sz w:val="22"/>
        </w:rPr>
        <w:t xml:space="preserve">strong </w:t>
      </w:r>
      <w:r w:rsidR="00261163" w:rsidRPr="001F2E63">
        <w:rPr>
          <w:sz w:val="22"/>
        </w:rPr>
        <w:t xml:space="preserve">understanding </w:t>
      </w:r>
      <w:r w:rsidR="009C4B76" w:rsidRPr="001F2E63">
        <w:rPr>
          <w:sz w:val="22"/>
        </w:rPr>
        <w:t>of threats to networks, operating systems and applications and the ability to demonstrate the tools used to compromise systems.</w:t>
      </w:r>
      <w:r w:rsidR="00EA76BE" w:rsidRPr="001F2E63">
        <w:rPr>
          <w:sz w:val="22"/>
        </w:rPr>
        <w:tab/>
      </w:r>
      <w:r w:rsidR="00EA76BE" w:rsidRPr="001F2E63">
        <w:rPr>
          <w:sz w:val="22"/>
        </w:rPr>
        <w:tab/>
      </w:r>
    </w:p>
    <w:p w:rsidR="009C4B76" w:rsidRPr="001F2E63" w:rsidRDefault="0008616E" w:rsidP="009C4B76">
      <w:pPr>
        <w:numPr>
          <w:ilvl w:val="0"/>
          <w:numId w:val="37"/>
        </w:numPr>
        <w:ind w:left="3060"/>
        <w:rPr>
          <w:sz w:val="22"/>
        </w:rPr>
      </w:pPr>
      <w:r w:rsidRPr="001F2E63">
        <w:rPr>
          <w:sz w:val="22"/>
        </w:rPr>
        <w:t>D</w:t>
      </w:r>
      <w:r w:rsidR="009C4B76" w:rsidRPr="001F2E63">
        <w:rPr>
          <w:sz w:val="22"/>
        </w:rPr>
        <w:t>emonstrated ability to work in a highly collaborative manner with the network, system, database and application groups to understand their objectives and propose security solutions that ensures that these objectives are met in a secure manner that aligns with the Information Services Board (ISB) security policies and standards.</w:t>
      </w:r>
      <w:r w:rsidRPr="001F2E63">
        <w:rPr>
          <w:sz w:val="22"/>
        </w:rPr>
        <w:tab/>
      </w:r>
    </w:p>
    <w:p w:rsidR="00AD0B07" w:rsidRDefault="00AD0B07">
      <w:pPr>
        <w:ind w:left="3060"/>
        <w:rPr>
          <w:sz w:val="22"/>
        </w:rPr>
      </w:pPr>
    </w:p>
    <w:p w:rsidR="006151EE" w:rsidRPr="001F2E63" w:rsidRDefault="005D7709" w:rsidP="00D33CD4">
      <w:pPr>
        <w:pStyle w:val="Heading2"/>
      </w:pPr>
      <w:bookmarkStart w:id="723" w:name="_Toc242857586"/>
      <w:r w:rsidRPr="001F2E63">
        <w:t xml:space="preserve">5.2 </w:t>
      </w:r>
      <w:r w:rsidR="00537B5E" w:rsidRPr="001F2E63">
        <w:tab/>
      </w:r>
      <w:r w:rsidR="00345C88" w:rsidRPr="001F2E63">
        <w:t>(MS</w:t>
      </w:r>
      <w:r w:rsidR="00103E57" w:rsidRPr="001F2E63">
        <w:t xml:space="preserve"> 100</w:t>
      </w:r>
      <w:r w:rsidR="00345C88" w:rsidRPr="001F2E63">
        <w:t xml:space="preserve">) </w:t>
      </w:r>
      <w:r w:rsidR="00496774" w:rsidRPr="001F2E63">
        <w:t xml:space="preserve">Specific Experience </w:t>
      </w:r>
      <w:r w:rsidR="0084725E" w:rsidRPr="001F2E63">
        <w:t>with</w:t>
      </w:r>
      <w:r w:rsidR="00496774" w:rsidRPr="001F2E63">
        <w:t xml:space="preserve"> </w:t>
      </w:r>
      <w:r w:rsidR="00F1499E" w:rsidRPr="001F2E63">
        <w:t xml:space="preserve">Public/Private </w:t>
      </w:r>
      <w:r w:rsidR="00496774" w:rsidRPr="001F2E63">
        <w:t xml:space="preserve">Data Center </w:t>
      </w:r>
      <w:r w:rsidR="00A62291" w:rsidRPr="001F2E63">
        <w:t xml:space="preserve">Consolidation </w:t>
      </w:r>
      <w:r w:rsidR="00F1499E" w:rsidRPr="001F2E63">
        <w:t>Services</w:t>
      </w:r>
      <w:bookmarkEnd w:id="723"/>
    </w:p>
    <w:p w:rsidR="00A97C91" w:rsidRPr="001F2E63" w:rsidRDefault="00496774" w:rsidP="005A17AD">
      <w:pPr>
        <w:pStyle w:val="Heading1Para0"/>
        <w:rPr>
          <w:sz w:val="22"/>
          <w:szCs w:val="22"/>
        </w:rPr>
      </w:pPr>
      <w:r w:rsidRPr="001F2E63">
        <w:rPr>
          <w:sz w:val="22"/>
          <w:szCs w:val="22"/>
        </w:rPr>
        <w:t xml:space="preserve">Describe in detail your organization and proposed staff’s experience and expertise in the data center </w:t>
      </w:r>
      <w:r w:rsidR="002B00D0" w:rsidRPr="001F2E63">
        <w:rPr>
          <w:sz w:val="22"/>
          <w:szCs w:val="22"/>
        </w:rPr>
        <w:t xml:space="preserve">design, relocation planning, build outs and execution of relocation plans. </w:t>
      </w:r>
      <w:r w:rsidR="005A17AD" w:rsidRPr="001F2E63">
        <w:rPr>
          <w:sz w:val="22"/>
          <w:szCs w:val="22"/>
        </w:rPr>
        <w:t>Specifically comment on the achievement of plan objectives for scope, schedule, budget and continuity of services.</w:t>
      </w:r>
    </w:p>
    <w:p w:rsidR="00345C88" w:rsidRPr="001F2E63" w:rsidRDefault="00345C88" w:rsidP="00345C88">
      <w:pPr>
        <w:pStyle w:val="Heading1Para0"/>
        <w:ind w:left="660"/>
        <w:rPr>
          <w:sz w:val="22"/>
          <w:szCs w:val="22"/>
        </w:rPr>
      </w:pPr>
    </w:p>
    <w:p w:rsidR="006151EE" w:rsidRPr="001F2E63" w:rsidRDefault="00496774">
      <w:pPr>
        <w:pStyle w:val="Heading1Para0"/>
        <w:numPr>
          <w:ilvl w:val="2"/>
          <w:numId w:val="20"/>
        </w:numPr>
        <w:rPr>
          <w:sz w:val="22"/>
          <w:szCs w:val="22"/>
        </w:rPr>
      </w:pPr>
      <w:r w:rsidRPr="001F2E63">
        <w:rPr>
          <w:sz w:val="22"/>
          <w:szCs w:val="22"/>
        </w:rPr>
        <w:t xml:space="preserve">Describe in detail how many other data center </w:t>
      </w:r>
      <w:r w:rsidR="005A17AD" w:rsidRPr="001F2E63">
        <w:rPr>
          <w:sz w:val="22"/>
          <w:szCs w:val="22"/>
        </w:rPr>
        <w:t>designs, relocation plans, actual implementations</w:t>
      </w:r>
      <w:r w:rsidR="00F73660" w:rsidRPr="001F2E63">
        <w:rPr>
          <w:sz w:val="22"/>
          <w:szCs w:val="22"/>
        </w:rPr>
        <w:t>, and actual relocations</w:t>
      </w:r>
      <w:r w:rsidRPr="001F2E63">
        <w:rPr>
          <w:sz w:val="22"/>
          <w:szCs w:val="22"/>
        </w:rPr>
        <w:t xml:space="preserve"> have been successfully accepted</w:t>
      </w:r>
      <w:r w:rsidR="00F1499E" w:rsidRPr="001F2E63">
        <w:rPr>
          <w:sz w:val="22"/>
          <w:szCs w:val="22"/>
        </w:rPr>
        <w:t xml:space="preserve"> by Vendor’s clients including:</w:t>
      </w:r>
    </w:p>
    <w:p w:rsidR="00345C88" w:rsidRPr="001F2E63" w:rsidRDefault="00345C88" w:rsidP="00345C88">
      <w:pPr>
        <w:pStyle w:val="Heading1Para0"/>
        <w:ind w:left="1080"/>
        <w:rPr>
          <w:sz w:val="22"/>
          <w:szCs w:val="22"/>
        </w:rPr>
      </w:pPr>
    </w:p>
    <w:p w:rsidR="00F1499E" w:rsidRPr="001F2E63" w:rsidRDefault="00F1499E" w:rsidP="005D7709">
      <w:pPr>
        <w:pStyle w:val="Heading1Para0"/>
        <w:numPr>
          <w:ilvl w:val="0"/>
          <w:numId w:val="21"/>
        </w:numPr>
        <w:rPr>
          <w:sz w:val="22"/>
          <w:szCs w:val="22"/>
        </w:rPr>
      </w:pPr>
      <w:r w:rsidRPr="001F2E63">
        <w:rPr>
          <w:sz w:val="22"/>
          <w:szCs w:val="22"/>
        </w:rPr>
        <w:t>Name of institution</w:t>
      </w:r>
    </w:p>
    <w:p w:rsidR="005D7709" w:rsidRPr="001F2E63" w:rsidRDefault="00F1499E" w:rsidP="005D7709">
      <w:pPr>
        <w:pStyle w:val="Heading1Para0"/>
        <w:numPr>
          <w:ilvl w:val="0"/>
          <w:numId w:val="21"/>
        </w:numPr>
        <w:rPr>
          <w:sz w:val="22"/>
          <w:szCs w:val="22"/>
        </w:rPr>
      </w:pPr>
      <w:r w:rsidRPr="001F2E63">
        <w:rPr>
          <w:sz w:val="22"/>
          <w:szCs w:val="22"/>
        </w:rPr>
        <w:t>Details surrounding data center consulting services provided</w:t>
      </w:r>
    </w:p>
    <w:p w:rsidR="00F1499E" w:rsidRPr="001F2E63" w:rsidRDefault="00F1499E" w:rsidP="005D7709">
      <w:pPr>
        <w:pStyle w:val="Heading1Para0"/>
        <w:numPr>
          <w:ilvl w:val="0"/>
          <w:numId w:val="21"/>
        </w:numPr>
        <w:rPr>
          <w:sz w:val="22"/>
          <w:szCs w:val="22"/>
        </w:rPr>
      </w:pPr>
      <w:r w:rsidRPr="001F2E63">
        <w:rPr>
          <w:sz w:val="22"/>
          <w:szCs w:val="22"/>
        </w:rPr>
        <w:t>Number of consultants involved</w:t>
      </w:r>
    </w:p>
    <w:p w:rsidR="005D7709" w:rsidRPr="001F2E63" w:rsidRDefault="00F1499E" w:rsidP="005D7709">
      <w:pPr>
        <w:pStyle w:val="Heading1Para0"/>
        <w:numPr>
          <w:ilvl w:val="0"/>
          <w:numId w:val="21"/>
        </w:numPr>
        <w:rPr>
          <w:sz w:val="22"/>
          <w:szCs w:val="22"/>
        </w:rPr>
      </w:pPr>
      <w:r w:rsidRPr="001F2E63">
        <w:rPr>
          <w:sz w:val="22"/>
          <w:szCs w:val="22"/>
        </w:rPr>
        <w:t>Time frame of consulting services were provided</w:t>
      </w:r>
    </w:p>
    <w:p w:rsidR="00F1499E" w:rsidRPr="001F2E63" w:rsidRDefault="00F1499E" w:rsidP="005D7709">
      <w:pPr>
        <w:pStyle w:val="Heading1Para0"/>
        <w:numPr>
          <w:ilvl w:val="0"/>
          <w:numId w:val="21"/>
        </w:numPr>
        <w:rPr>
          <w:sz w:val="22"/>
          <w:szCs w:val="22"/>
        </w:rPr>
      </w:pPr>
      <w:r w:rsidRPr="001F2E63">
        <w:rPr>
          <w:sz w:val="22"/>
          <w:szCs w:val="22"/>
        </w:rPr>
        <w:t>Major problems and resolutions</w:t>
      </w:r>
    </w:p>
    <w:p w:rsidR="005D7709" w:rsidRPr="001F2E63" w:rsidRDefault="00F1499E" w:rsidP="00537B5E">
      <w:pPr>
        <w:pStyle w:val="Heading1Para0"/>
        <w:numPr>
          <w:ilvl w:val="0"/>
          <w:numId w:val="21"/>
        </w:numPr>
        <w:rPr>
          <w:sz w:val="22"/>
          <w:szCs w:val="22"/>
        </w:rPr>
      </w:pPr>
      <w:r w:rsidRPr="001F2E63">
        <w:rPr>
          <w:sz w:val="22"/>
          <w:szCs w:val="22"/>
        </w:rPr>
        <w:t xml:space="preserve">Other information that may be relevant. </w:t>
      </w:r>
    </w:p>
    <w:p w:rsidR="00345C88" w:rsidRPr="001F2E63" w:rsidRDefault="00345C88" w:rsidP="00345C88">
      <w:pPr>
        <w:pStyle w:val="Heading1Para0"/>
        <w:ind w:left="1260"/>
        <w:rPr>
          <w:sz w:val="22"/>
          <w:szCs w:val="22"/>
        </w:rPr>
      </w:pPr>
    </w:p>
    <w:p w:rsidR="00010FEE" w:rsidRPr="001F2E63" w:rsidRDefault="00BC00B1" w:rsidP="00010FEE">
      <w:pPr>
        <w:pStyle w:val="Heading1Para0"/>
        <w:numPr>
          <w:ilvl w:val="2"/>
          <w:numId w:val="20"/>
        </w:numPr>
        <w:rPr>
          <w:sz w:val="22"/>
          <w:szCs w:val="22"/>
        </w:rPr>
      </w:pPr>
      <w:r w:rsidRPr="001F2E63">
        <w:rPr>
          <w:sz w:val="22"/>
          <w:szCs w:val="22"/>
        </w:rPr>
        <w:t>Describe in detail the lessons learned and experiences of other enterprises in data center consolidation</w:t>
      </w:r>
      <w:r w:rsidR="00010FEE" w:rsidRPr="001F2E63">
        <w:rPr>
          <w:sz w:val="22"/>
          <w:szCs w:val="22"/>
        </w:rPr>
        <w:t>.</w:t>
      </w:r>
      <w:r w:rsidR="00010FEE" w:rsidRPr="001F2E63">
        <w:rPr>
          <w:sz w:val="22"/>
          <w:szCs w:val="22"/>
        </w:rPr>
        <w:tab/>
      </w:r>
      <w:r w:rsidR="00AC630E" w:rsidRPr="001F2E63">
        <w:rPr>
          <w:sz w:val="22"/>
          <w:szCs w:val="22"/>
        </w:rPr>
        <w:tab/>
      </w:r>
      <w:r w:rsidR="00AC630E" w:rsidRPr="001F2E63">
        <w:rPr>
          <w:sz w:val="22"/>
          <w:szCs w:val="22"/>
        </w:rPr>
        <w:tab/>
      </w:r>
      <w:r w:rsidR="00AC630E" w:rsidRPr="001F2E63">
        <w:rPr>
          <w:sz w:val="22"/>
          <w:szCs w:val="22"/>
        </w:rPr>
        <w:tab/>
      </w:r>
      <w:r w:rsidR="00AC630E" w:rsidRPr="001F2E63">
        <w:rPr>
          <w:sz w:val="22"/>
          <w:szCs w:val="22"/>
        </w:rPr>
        <w:tab/>
      </w:r>
      <w:r w:rsidR="00AC630E" w:rsidRPr="001F2E63">
        <w:rPr>
          <w:sz w:val="22"/>
          <w:szCs w:val="22"/>
        </w:rPr>
        <w:tab/>
      </w:r>
      <w:r w:rsidR="00AC630E" w:rsidRPr="001F2E63">
        <w:rPr>
          <w:sz w:val="22"/>
          <w:szCs w:val="22"/>
        </w:rPr>
        <w:tab/>
      </w:r>
      <w:r w:rsidR="00AC630E" w:rsidRPr="001F2E63">
        <w:rPr>
          <w:sz w:val="22"/>
          <w:szCs w:val="22"/>
        </w:rPr>
        <w:tab/>
      </w:r>
      <w:r w:rsidR="00AC630E" w:rsidRPr="001F2E63">
        <w:rPr>
          <w:sz w:val="22"/>
          <w:szCs w:val="22"/>
        </w:rPr>
        <w:tab/>
      </w:r>
      <w:r w:rsidR="00AC630E" w:rsidRPr="001F2E63">
        <w:rPr>
          <w:sz w:val="22"/>
          <w:szCs w:val="22"/>
        </w:rPr>
        <w:tab/>
      </w:r>
      <w:r w:rsidR="00AC630E" w:rsidRPr="001F2E63">
        <w:rPr>
          <w:sz w:val="22"/>
          <w:szCs w:val="22"/>
        </w:rPr>
        <w:tab/>
      </w:r>
      <w:r w:rsidR="00010FEE" w:rsidRPr="001F2E63">
        <w:rPr>
          <w:sz w:val="22"/>
          <w:szCs w:val="22"/>
        </w:rPr>
        <w:tab/>
      </w:r>
    </w:p>
    <w:p w:rsidR="00010FEE" w:rsidRPr="001F2E63" w:rsidRDefault="00010FEE" w:rsidP="00010FEE">
      <w:pPr>
        <w:pStyle w:val="Heading1Para0"/>
        <w:numPr>
          <w:ilvl w:val="2"/>
          <w:numId w:val="20"/>
        </w:numPr>
        <w:rPr>
          <w:sz w:val="22"/>
          <w:szCs w:val="22"/>
        </w:rPr>
      </w:pPr>
      <w:r w:rsidRPr="001F2E63">
        <w:rPr>
          <w:sz w:val="22"/>
          <w:szCs w:val="22"/>
        </w:rPr>
        <w:t>Describe your experience</w:t>
      </w:r>
      <w:r w:rsidR="008A3A00" w:rsidRPr="001F2E63">
        <w:rPr>
          <w:sz w:val="22"/>
          <w:szCs w:val="22"/>
        </w:rPr>
        <w:t>,</w:t>
      </w:r>
      <w:r w:rsidRPr="001F2E63">
        <w:rPr>
          <w:sz w:val="22"/>
          <w:szCs w:val="22"/>
        </w:rPr>
        <w:t xml:space="preserve"> </w:t>
      </w:r>
      <w:r w:rsidR="008A3A00" w:rsidRPr="001F2E63">
        <w:rPr>
          <w:sz w:val="22"/>
          <w:szCs w:val="22"/>
        </w:rPr>
        <w:t>methods, size of effort and complexity of</w:t>
      </w:r>
      <w:r w:rsidRPr="001F2E63">
        <w:rPr>
          <w:sz w:val="22"/>
          <w:szCs w:val="22"/>
        </w:rPr>
        <w:t xml:space="preserve"> at least three projects when you planned for and moved:</w:t>
      </w:r>
    </w:p>
    <w:p w:rsidR="00010FEE" w:rsidRPr="001F2E63" w:rsidRDefault="00010FEE" w:rsidP="00010FEE">
      <w:pPr>
        <w:pStyle w:val="Heading1Para0"/>
        <w:ind w:left="1380"/>
        <w:rPr>
          <w:b/>
          <w:sz w:val="22"/>
          <w:szCs w:val="22"/>
        </w:rPr>
      </w:pPr>
    </w:p>
    <w:p w:rsidR="00010FEE" w:rsidRPr="001F2E63" w:rsidRDefault="00010FEE" w:rsidP="00310654">
      <w:pPr>
        <w:pStyle w:val="Heading1Para0"/>
        <w:numPr>
          <w:ilvl w:val="1"/>
          <w:numId w:val="32"/>
        </w:numPr>
        <w:ind w:left="2430"/>
        <w:rPr>
          <w:sz w:val="22"/>
          <w:szCs w:val="22"/>
        </w:rPr>
      </w:pPr>
      <w:r w:rsidRPr="001F2E63">
        <w:rPr>
          <w:sz w:val="22"/>
          <w:szCs w:val="22"/>
        </w:rPr>
        <w:t>Multiple IBM Z/OS mainframe systems and peripherals to a new data center with little or minimal disruption to production availability.  Give the number and type of platforms moved for the three largest data center moves.</w:t>
      </w:r>
    </w:p>
    <w:p w:rsidR="00010FEE" w:rsidRPr="001F2E63" w:rsidRDefault="00010FEE" w:rsidP="00310654">
      <w:pPr>
        <w:pStyle w:val="Heading1Para0"/>
        <w:ind w:left="2430" w:hanging="360"/>
        <w:rPr>
          <w:sz w:val="22"/>
          <w:szCs w:val="22"/>
        </w:rPr>
      </w:pPr>
    </w:p>
    <w:p w:rsidR="00010FEE" w:rsidRPr="001F2E63" w:rsidRDefault="00010FEE" w:rsidP="00310654">
      <w:pPr>
        <w:pStyle w:val="Heading1Para0"/>
        <w:numPr>
          <w:ilvl w:val="1"/>
          <w:numId w:val="32"/>
        </w:numPr>
        <w:ind w:left="2430"/>
        <w:rPr>
          <w:sz w:val="22"/>
          <w:szCs w:val="22"/>
        </w:rPr>
      </w:pPr>
      <w:r w:rsidRPr="001F2E63">
        <w:rPr>
          <w:sz w:val="22"/>
          <w:szCs w:val="22"/>
        </w:rPr>
        <w:t xml:space="preserve">Complex server-based SAP applications that have interfaces with many other applications.  </w:t>
      </w:r>
      <w:r w:rsidRPr="001F2E63">
        <w:rPr>
          <w:sz w:val="22"/>
          <w:szCs w:val="22"/>
        </w:rPr>
        <w:lastRenderedPageBreak/>
        <w:t>Describe the projects including the number of servers moved and the complexity that was involved.</w:t>
      </w:r>
    </w:p>
    <w:p w:rsidR="00010FEE" w:rsidRPr="001F2E63" w:rsidRDefault="00010FEE" w:rsidP="00310654">
      <w:pPr>
        <w:pStyle w:val="Heading1Para0"/>
        <w:ind w:left="2430" w:hanging="360"/>
        <w:rPr>
          <w:sz w:val="22"/>
          <w:szCs w:val="22"/>
        </w:rPr>
      </w:pPr>
    </w:p>
    <w:p w:rsidR="00010FEE" w:rsidRPr="001F2E63" w:rsidRDefault="00010FEE" w:rsidP="00310654">
      <w:pPr>
        <w:pStyle w:val="Heading1Para0"/>
        <w:numPr>
          <w:ilvl w:val="1"/>
          <w:numId w:val="32"/>
        </w:numPr>
        <w:ind w:left="2430"/>
        <w:rPr>
          <w:sz w:val="22"/>
          <w:szCs w:val="22"/>
        </w:rPr>
      </w:pPr>
      <w:r w:rsidRPr="001F2E63">
        <w:rPr>
          <w:sz w:val="22"/>
          <w:szCs w:val="22"/>
        </w:rPr>
        <w:t>Server farms with over 1,000 physical servers</w:t>
      </w:r>
      <w:r w:rsidR="008A3A00" w:rsidRPr="001F2E63">
        <w:rPr>
          <w:sz w:val="22"/>
          <w:szCs w:val="22"/>
        </w:rPr>
        <w:t xml:space="preserve"> shared by multiple applications and customers</w:t>
      </w:r>
      <w:r w:rsidRPr="001F2E63">
        <w:rPr>
          <w:sz w:val="22"/>
          <w:szCs w:val="22"/>
        </w:rPr>
        <w:t xml:space="preserve">.  </w:t>
      </w:r>
    </w:p>
    <w:p w:rsidR="00010FEE" w:rsidRPr="001F2E63" w:rsidRDefault="00010FEE" w:rsidP="00310654">
      <w:pPr>
        <w:pStyle w:val="Heading1Para0"/>
        <w:ind w:left="2430" w:hanging="360"/>
        <w:rPr>
          <w:sz w:val="22"/>
          <w:szCs w:val="22"/>
        </w:rPr>
      </w:pPr>
    </w:p>
    <w:p w:rsidR="00010FEE" w:rsidRPr="001F2E63" w:rsidRDefault="00010FEE" w:rsidP="00310654">
      <w:pPr>
        <w:pStyle w:val="Heading1Para0"/>
        <w:numPr>
          <w:ilvl w:val="1"/>
          <w:numId w:val="32"/>
        </w:numPr>
        <w:ind w:left="2430"/>
        <w:rPr>
          <w:sz w:val="22"/>
          <w:szCs w:val="22"/>
        </w:rPr>
      </w:pPr>
      <w:r w:rsidRPr="001F2E63">
        <w:rPr>
          <w:sz w:val="22"/>
          <w:szCs w:val="22"/>
        </w:rPr>
        <w:t xml:space="preserve">EMC Symmetrix, Clariion, Centerra, and Celerra hardware from one data center to another.  </w:t>
      </w:r>
    </w:p>
    <w:p w:rsidR="00010FEE" w:rsidRPr="001F2E63" w:rsidRDefault="00010FEE" w:rsidP="00310654">
      <w:pPr>
        <w:pStyle w:val="Heading1Para0"/>
        <w:ind w:left="2430" w:hanging="360"/>
        <w:rPr>
          <w:sz w:val="22"/>
          <w:szCs w:val="22"/>
        </w:rPr>
      </w:pPr>
    </w:p>
    <w:p w:rsidR="00010FEE" w:rsidRPr="001F2E63" w:rsidRDefault="00010FEE" w:rsidP="00310654">
      <w:pPr>
        <w:pStyle w:val="Heading1Para0"/>
        <w:numPr>
          <w:ilvl w:val="1"/>
          <w:numId w:val="32"/>
        </w:numPr>
        <w:ind w:left="2430"/>
        <w:rPr>
          <w:sz w:val="22"/>
          <w:szCs w:val="22"/>
        </w:rPr>
      </w:pPr>
      <w:r w:rsidRPr="001F2E63">
        <w:rPr>
          <w:sz w:val="22"/>
          <w:szCs w:val="22"/>
        </w:rPr>
        <w:t>A mission critical server based application with over 25 production servers to a new data center and had to have no more than one hour of service disruption.</w:t>
      </w:r>
    </w:p>
    <w:p w:rsidR="00010FEE" w:rsidRPr="001F2E63" w:rsidRDefault="00010FEE" w:rsidP="00310654">
      <w:pPr>
        <w:pStyle w:val="Heading1Para0"/>
        <w:ind w:left="2430" w:hanging="360"/>
        <w:rPr>
          <w:sz w:val="22"/>
          <w:szCs w:val="22"/>
        </w:rPr>
      </w:pPr>
    </w:p>
    <w:p w:rsidR="00010FEE" w:rsidRPr="001F2E63" w:rsidRDefault="00010FEE" w:rsidP="00310654">
      <w:pPr>
        <w:pStyle w:val="Heading1Para0"/>
        <w:numPr>
          <w:ilvl w:val="1"/>
          <w:numId w:val="32"/>
        </w:numPr>
        <w:ind w:left="2430"/>
        <w:rPr>
          <w:sz w:val="22"/>
          <w:szCs w:val="22"/>
        </w:rPr>
      </w:pPr>
      <w:r w:rsidRPr="001F2E63">
        <w:rPr>
          <w:sz w:val="22"/>
          <w:szCs w:val="22"/>
        </w:rPr>
        <w:t>A Storage Area Network using Cisco MDS SAN fabric switches</w:t>
      </w:r>
      <w:r w:rsidR="008A3A00" w:rsidRPr="001F2E63">
        <w:rPr>
          <w:sz w:val="22"/>
          <w:szCs w:val="22"/>
        </w:rPr>
        <w:t xml:space="preserve"> serving multiple customers</w:t>
      </w:r>
      <w:r w:rsidRPr="001F2E63">
        <w:rPr>
          <w:sz w:val="22"/>
          <w:szCs w:val="22"/>
        </w:rPr>
        <w:t>.</w:t>
      </w:r>
    </w:p>
    <w:p w:rsidR="00010FEE" w:rsidRPr="001F2E63" w:rsidRDefault="00010FEE" w:rsidP="00310654">
      <w:pPr>
        <w:pStyle w:val="Heading1Para0"/>
        <w:ind w:left="2430" w:hanging="360"/>
        <w:rPr>
          <w:sz w:val="22"/>
          <w:szCs w:val="22"/>
        </w:rPr>
      </w:pPr>
    </w:p>
    <w:p w:rsidR="00010FEE" w:rsidRPr="001F2E63" w:rsidRDefault="00010FEE" w:rsidP="00310654">
      <w:pPr>
        <w:pStyle w:val="Heading1Para0"/>
        <w:numPr>
          <w:ilvl w:val="1"/>
          <w:numId w:val="32"/>
        </w:numPr>
        <w:ind w:left="2430"/>
        <w:rPr>
          <w:sz w:val="22"/>
          <w:szCs w:val="22"/>
        </w:rPr>
      </w:pPr>
      <w:r w:rsidRPr="001F2E63">
        <w:rPr>
          <w:sz w:val="22"/>
          <w:szCs w:val="22"/>
        </w:rPr>
        <w:t>A group of at least 1,000 VMware virtual servers.</w:t>
      </w:r>
    </w:p>
    <w:p w:rsidR="00310654" w:rsidRPr="001F2E63" w:rsidRDefault="00310654" w:rsidP="00310654">
      <w:pPr>
        <w:pStyle w:val="ListParagraph"/>
        <w:rPr>
          <w:sz w:val="22"/>
          <w:szCs w:val="22"/>
        </w:rPr>
      </w:pPr>
    </w:p>
    <w:p w:rsidR="00010FEE" w:rsidRPr="001F2E63" w:rsidRDefault="00310654" w:rsidP="00310654">
      <w:pPr>
        <w:pStyle w:val="Heading1Para0"/>
        <w:numPr>
          <w:ilvl w:val="2"/>
          <w:numId w:val="20"/>
        </w:numPr>
        <w:rPr>
          <w:sz w:val="22"/>
          <w:szCs w:val="22"/>
        </w:rPr>
      </w:pPr>
      <w:r w:rsidRPr="001F2E63">
        <w:rPr>
          <w:sz w:val="22"/>
          <w:szCs w:val="22"/>
        </w:rPr>
        <w:t xml:space="preserve">Describe your </w:t>
      </w:r>
      <w:r w:rsidR="00010FEE" w:rsidRPr="001F2E63">
        <w:rPr>
          <w:sz w:val="22"/>
          <w:szCs w:val="22"/>
        </w:rPr>
        <w:t>experience in planning data center migration</w:t>
      </w:r>
      <w:r w:rsidR="008A3A00" w:rsidRPr="001F2E63">
        <w:rPr>
          <w:sz w:val="22"/>
          <w:szCs w:val="22"/>
        </w:rPr>
        <w:t xml:space="preserve">s with </w:t>
      </w:r>
      <w:r w:rsidR="00010FEE" w:rsidRPr="001F2E63">
        <w:rPr>
          <w:sz w:val="22"/>
          <w:szCs w:val="22"/>
        </w:rPr>
        <w:t>a large number of diverse stakeholders with different server architectures and technical support staff.</w:t>
      </w:r>
      <w:r w:rsidRPr="001F2E63">
        <w:rPr>
          <w:sz w:val="22"/>
          <w:szCs w:val="22"/>
        </w:rPr>
        <w:t xml:space="preserve"> </w:t>
      </w:r>
      <w:r w:rsidRPr="001F2E63">
        <w:rPr>
          <w:sz w:val="22"/>
          <w:szCs w:val="22"/>
        </w:rPr>
        <w:tab/>
      </w:r>
      <w:r w:rsidR="008A3A00" w:rsidRPr="001F2E63">
        <w:rPr>
          <w:sz w:val="22"/>
          <w:szCs w:val="22"/>
        </w:rPr>
        <w:tab/>
      </w:r>
      <w:r w:rsidR="008A3A00" w:rsidRPr="001F2E63">
        <w:rPr>
          <w:sz w:val="22"/>
          <w:szCs w:val="22"/>
        </w:rPr>
        <w:tab/>
      </w:r>
      <w:r w:rsidR="008A3A00" w:rsidRPr="001F2E63">
        <w:rPr>
          <w:sz w:val="22"/>
          <w:szCs w:val="22"/>
        </w:rPr>
        <w:tab/>
      </w:r>
      <w:r w:rsidR="00EA76BE" w:rsidRPr="001F2E63">
        <w:rPr>
          <w:sz w:val="22"/>
          <w:szCs w:val="22"/>
        </w:rPr>
        <w:tab/>
      </w:r>
      <w:r w:rsidR="00EA76BE" w:rsidRPr="001F2E63">
        <w:rPr>
          <w:sz w:val="22"/>
          <w:szCs w:val="22"/>
        </w:rPr>
        <w:tab/>
      </w:r>
      <w:r w:rsidR="00EA76BE" w:rsidRPr="001F2E63">
        <w:rPr>
          <w:sz w:val="22"/>
          <w:szCs w:val="22"/>
        </w:rPr>
        <w:tab/>
      </w:r>
      <w:r w:rsidR="00EA76BE" w:rsidRPr="001F2E63">
        <w:rPr>
          <w:sz w:val="22"/>
          <w:szCs w:val="22"/>
        </w:rPr>
        <w:tab/>
      </w:r>
      <w:r w:rsidR="00EA76BE" w:rsidRPr="001F2E63">
        <w:rPr>
          <w:sz w:val="22"/>
          <w:szCs w:val="22"/>
        </w:rPr>
        <w:tab/>
      </w:r>
      <w:r w:rsidR="00EA76BE" w:rsidRPr="001F2E63">
        <w:rPr>
          <w:sz w:val="22"/>
          <w:szCs w:val="22"/>
        </w:rPr>
        <w:tab/>
      </w:r>
      <w:r w:rsidR="00EA76BE" w:rsidRPr="001F2E63">
        <w:rPr>
          <w:sz w:val="22"/>
          <w:szCs w:val="22"/>
        </w:rPr>
        <w:tab/>
      </w:r>
      <w:r w:rsidR="00EA76BE" w:rsidRPr="001F2E63">
        <w:rPr>
          <w:sz w:val="22"/>
          <w:szCs w:val="22"/>
        </w:rPr>
        <w:tab/>
      </w:r>
      <w:r w:rsidR="00EA76BE" w:rsidRPr="001F2E63">
        <w:rPr>
          <w:sz w:val="22"/>
          <w:szCs w:val="22"/>
        </w:rPr>
        <w:tab/>
      </w:r>
      <w:r w:rsidR="00EA76BE" w:rsidRPr="001F2E63">
        <w:rPr>
          <w:sz w:val="22"/>
          <w:szCs w:val="22"/>
        </w:rPr>
        <w:tab/>
      </w:r>
      <w:r w:rsidR="00EA76BE" w:rsidRPr="001F2E63">
        <w:rPr>
          <w:sz w:val="22"/>
          <w:szCs w:val="22"/>
        </w:rPr>
        <w:tab/>
      </w:r>
      <w:r w:rsidRPr="001F2E63">
        <w:rPr>
          <w:sz w:val="22"/>
          <w:szCs w:val="22"/>
        </w:rPr>
        <w:tab/>
      </w:r>
      <w:r w:rsidRPr="001F2E63">
        <w:rPr>
          <w:sz w:val="22"/>
          <w:szCs w:val="22"/>
        </w:rPr>
        <w:tab/>
      </w:r>
      <w:r w:rsidRPr="001F2E63">
        <w:rPr>
          <w:sz w:val="22"/>
          <w:szCs w:val="22"/>
        </w:rPr>
        <w:tab/>
      </w:r>
      <w:r w:rsidRPr="001F2E63">
        <w:rPr>
          <w:sz w:val="22"/>
          <w:szCs w:val="22"/>
        </w:rPr>
        <w:tab/>
      </w:r>
    </w:p>
    <w:p w:rsidR="00010FEE" w:rsidRPr="001F2E63" w:rsidRDefault="00010FEE" w:rsidP="00310654">
      <w:pPr>
        <w:pStyle w:val="Heading1Para0"/>
        <w:numPr>
          <w:ilvl w:val="2"/>
          <w:numId w:val="20"/>
        </w:numPr>
        <w:rPr>
          <w:sz w:val="22"/>
          <w:szCs w:val="22"/>
        </w:rPr>
      </w:pPr>
      <w:r w:rsidRPr="001F2E63">
        <w:rPr>
          <w:sz w:val="22"/>
          <w:szCs w:val="22"/>
        </w:rPr>
        <w:t>Describe any experience you have had in accelerating the adoption of virtual server, storage, and networking in advance of a data center migration.</w:t>
      </w:r>
      <w:r w:rsidR="00310654" w:rsidRPr="001F2E63">
        <w:rPr>
          <w:sz w:val="22"/>
          <w:szCs w:val="22"/>
        </w:rPr>
        <w:tab/>
      </w:r>
      <w:r w:rsidR="00310654" w:rsidRPr="001F2E63">
        <w:rPr>
          <w:sz w:val="22"/>
          <w:szCs w:val="22"/>
        </w:rPr>
        <w:tab/>
      </w:r>
      <w:r w:rsidR="00310654" w:rsidRPr="001F2E63">
        <w:rPr>
          <w:sz w:val="22"/>
          <w:szCs w:val="22"/>
        </w:rPr>
        <w:tab/>
      </w:r>
      <w:r w:rsidR="00310654" w:rsidRPr="001F2E63">
        <w:rPr>
          <w:sz w:val="22"/>
          <w:szCs w:val="22"/>
        </w:rPr>
        <w:tab/>
      </w:r>
      <w:r w:rsidR="00310654" w:rsidRPr="001F2E63">
        <w:rPr>
          <w:sz w:val="22"/>
          <w:szCs w:val="22"/>
        </w:rPr>
        <w:tab/>
      </w:r>
      <w:r w:rsidR="00310654" w:rsidRPr="001F2E63">
        <w:rPr>
          <w:sz w:val="22"/>
          <w:szCs w:val="22"/>
        </w:rPr>
        <w:tab/>
      </w:r>
      <w:r w:rsidR="00310654" w:rsidRPr="001F2E63">
        <w:rPr>
          <w:sz w:val="22"/>
          <w:szCs w:val="22"/>
        </w:rPr>
        <w:tab/>
      </w:r>
      <w:r w:rsidR="00310654" w:rsidRPr="001F2E63">
        <w:rPr>
          <w:sz w:val="22"/>
          <w:szCs w:val="22"/>
        </w:rPr>
        <w:tab/>
      </w:r>
    </w:p>
    <w:p w:rsidR="00010FEE" w:rsidRPr="001F2E63" w:rsidRDefault="00010FEE" w:rsidP="00310654">
      <w:pPr>
        <w:pStyle w:val="Heading1Para0"/>
        <w:numPr>
          <w:ilvl w:val="2"/>
          <w:numId w:val="20"/>
        </w:numPr>
        <w:rPr>
          <w:sz w:val="22"/>
          <w:szCs w:val="22"/>
        </w:rPr>
      </w:pPr>
      <w:r w:rsidRPr="001F2E63">
        <w:rPr>
          <w:sz w:val="22"/>
          <w:szCs w:val="22"/>
        </w:rPr>
        <w:t>Describe your knowledge and experience in using application discovery tools to support a data center move.</w:t>
      </w:r>
      <w:r w:rsidR="00310654" w:rsidRPr="001F2E63">
        <w:rPr>
          <w:sz w:val="22"/>
          <w:szCs w:val="22"/>
        </w:rPr>
        <w:tab/>
      </w:r>
      <w:r w:rsidR="00310654" w:rsidRPr="001F2E63">
        <w:rPr>
          <w:sz w:val="22"/>
          <w:szCs w:val="22"/>
        </w:rPr>
        <w:tab/>
      </w:r>
      <w:r w:rsidR="00310654" w:rsidRPr="001F2E63">
        <w:rPr>
          <w:sz w:val="22"/>
          <w:szCs w:val="22"/>
        </w:rPr>
        <w:tab/>
      </w:r>
      <w:r w:rsidR="00310654" w:rsidRPr="001F2E63">
        <w:rPr>
          <w:sz w:val="22"/>
          <w:szCs w:val="22"/>
        </w:rPr>
        <w:tab/>
      </w:r>
      <w:r w:rsidR="00310654" w:rsidRPr="001F2E63">
        <w:rPr>
          <w:sz w:val="22"/>
          <w:szCs w:val="22"/>
        </w:rPr>
        <w:tab/>
      </w:r>
      <w:r w:rsidR="00310654" w:rsidRPr="001F2E63">
        <w:rPr>
          <w:sz w:val="22"/>
          <w:szCs w:val="22"/>
        </w:rPr>
        <w:tab/>
      </w:r>
      <w:r w:rsidR="00310654" w:rsidRPr="001F2E63">
        <w:rPr>
          <w:sz w:val="22"/>
          <w:szCs w:val="22"/>
        </w:rPr>
        <w:tab/>
      </w:r>
      <w:r w:rsidR="00310654" w:rsidRPr="001F2E63">
        <w:rPr>
          <w:sz w:val="22"/>
          <w:szCs w:val="22"/>
        </w:rPr>
        <w:tab/>
      </w:r>
      <w:r w:rsidR="00310654" w:rsidRPr="001F2E63">
        <w:rPr>
          <w:sz w:val="22"/>
          <w:szCs w:val="22"/>
        </w:rPr>
        <w:tab/>
      </w:r>
      <w:r w:rsidR="00310654" w:rsidRPr="001F2E63">
        <w:rPr>
          <w:sz w:val="22"/>
          <w:szCs w:val="22"/>
        </w:rPr>
        <w:tab/>
      </w:r>
      <w:r w:rsidR="00310654" w:rsidRPr="001F2E63">
        <w:rPr>
          <w:sz w:val="22"/>
          <w:szCs w:val="22"/>
        </w:rPr>
        <w:tab/>
      </w:r>
      <w:r w:rsidR="00310654" w:rsidRPr="001F2E63">
        <w:rPr>
          <w:sz w:val="22"/>
          <w:szCs w:val="22"/>
        </w:rPr>
        <w:tab/>
      </w:r>
      <w:r w:rsidR="00310654" w:rsidRPr="001F2E63">
        <w:rPr>
          <w:sz w:val="22"/>
          <w:szCs w:val="22"/>
        </w:rPr>
        <w:tab/>
      </w:r>
      <w:r w:rsidR="00310654" w:rsidRPr="001F2E63">
        <w:rPr>
          <w:sz w:val="22"/>
          <w:szCs w:val="22"/>
        </w:rPr>
        <w:tab/>
      </w:r>
    </w:p>
    <w:p w:rsidR="00010FEE" w:rsidRPr="001F2E63" w:rsidRDefault="00010FEE" w:rsidP="00310654">
      <w:pPr>
        <w:pStyle w:val="Heading1Para0"/>
        <w:numPr>
          <w:ilvl w:val="2"/>
          <w:numId w:val="20"/>
        </w:numPr>
        <w:rPr>
          <w:sz w:val="22"/>
          <w:szCs w:val="22"/>
        </w:rPr>
      </w:pPr>
      <w:r w:rsidRPr="001F2E63">
        <w:rPr>
          <w:sz w:val="22"/>
          <w:szCs w:val="22"/>
        </w:rPr>
        <w:t>Describe your knowledge and experience in establishing cabling best practices and how that was accomplished.</w:t>
      </w:r>
      <w:r w:rsidR="009364E3" w:rsidRPr="001F2E63">
        <w:rPr>
          <w:sz w:val="22"/>
          <w:szCs w:val="22"/>
        </w:rPr>
        <w:tab/>
      </w:r>
      <w:r w:rsidR="009364E3" w:rsidRPr="001F2E63">
        <w:rPr>
          <w:sz w:val="22"/>
          <w:szCs w:val="22"/>
        </w:rPr>
        <w:tab/>
      </w:r>
      <w:r w:rsidR="006577CA" w:rsidRPr="001F2E63">
        <w:rPr>
          <w:sz w:val="22"/>
          <w:szCs w:val="22"/>
        </w:rPr>
        <w:tab/>
      </w:r>
      <w:r w:rsidR="00AC630E" w:rsidRPr="001F2E63">
        <w:rPr>
          <w:sz w:val="22"/>
          <w:szCs w:val="22"/>
        </w:rPr>
        <w:tab/>
      </w:r>
      <w:r w:rsidR="00AC630E" w:rsidRPr="001F2E63">
        <w:rPr>
          <w:sz w:val="22"/>
          <w:szCs w:val="22"/>
        </w:rPr>
        <w:tab/>
      </w:r>
      <w:r w:rsidR="00AC630E" w:rsidRPr="001F2E63">
        <w:rPr>
          <w:sz w:val="22"/>
          <w:szCs w:val="22"/>
        </w:rPr>
        <w:tab/>
      </w:r>
      <w:r w:rsidR="009364E3" w:rsidRPr="001F2E63">
        <w:rPr>
          <w:sz w:val="22"/>
          <w:szCs w:val="22"/>
        </w:rPr>
        <w:tab/>
      </w:r>
      <w:r w:rsidR="009364E3" w:rsidRPr="001F2E63">
        <w:rPr>
          <w:sz w:val="22"/>
          <w:szCs w:val="22"/>
        </w:rPr>
        <w:tab/>
      </w:r>
      <w:r w:rsidR="009364E3" w:rsidRPr="001F2E63">
        <w:rPr>
          <w:sz w:val="22"/>
          <w:szCs w:val="22"/>
        </w:rPr>
        <w:tab/>
      </w:r>
      <w:r w:rsidR="009364E3" w:rsidRPr="001F2E63">
        <w:rPr>
          <w:sz w:val="22"/>
          <w:szCs w:val="22"/>
        </w:rPr>
        <w:tab/>
      </w:r>
      <w:r w:rsidR="009364E3" w:rsidRPr="001F2E63">
        <w:rPr>
          <w:sz w:val="22"/>
          <w:szCs w:val="22"/>
        </w:rPr>
        <w:tab/>
      </w:r>
      <w:r w:rsidR="009364E3" w:rsidRPr="001F2E63">
        <w:rPr>
          <w:sz w:val="22"/>
          <w:szCs w:val="22"/>
        </w:rPr>
        <w:tab/>
      </w:r>
      <w:r w:rsidR="009364E3" w:rsidRPr="001F2E63">
        <w:rPr>
          <w:sz w:val="22"/>
          <w:szCs w:val="22"/>
        </w:rPr>
        <w:tab/>
      </w:r>
    </w:p>
    <w:p w:rsidR="009364E3" w:rsidRPr="001F2E63" w:rsidRDefault="009364E3" w:rsidP="00310654">
      <w:pPr>
        <w:pStyle w:val="Heading1Para0"/>
        <w:numPr>
          <w:ilvl w:val="2"/>
          <w:numId w:val="20"/>
        </w:numPr>
        <w:rPr>
          <w:sz w:val="22"/>
          <w:szCs w:val="22"/>
        </w:rPr>
      </w:pPr>
      <w:r w:rsidRPr="001F2E63">
        <w:rPr>
          <w:sz w:val="22"/>
          <w:szCs w:val="22"/>
        </w:rPr>
        <w:t>Describe your knowledge and experience with fiber management systems.</w:t>
      </w:r>
    </w:p>
    <w:p w:rsidR="00F1499E" w:rsidRPr="001F2E63" w:rsidRDefault="00F1499E" w:rsidP="00345C88">
      <w:pPr>
        <w:pStyle w:val="Heading1Para0"/>
        <w:ind w:left="660"/>
        <w:rPr>
          <w:b/>
          <w:sz w:val="22"/>
          <w:szCs w:val="22"/>
        </w:rPr>
      </w:pPr>
    </w:p>
    <w:p w:rsidR="00F1499E" w:rsidRPr="001F2E63" w:rsidRDefault="00D33CD4" w:rsidP="00EC6874">
      <w:pPr>
        <w:pStyle w:val="Heading2"/>
        <w:rPr>
          <w:szCs w:val="22"/>
        </w:rPr>
      </w:pPr>
      <w:bookmarkStart w:id="724" w:name="_Toc242857587"/>
      <w:r w:rsidRPr="001F2E63">
        <w:rPr>
          <w:szCs w:val="22"/>
        </w:rPr>
        <w:t xml:space="preserve">5.3 </w:t>
      </w:r>
      <w:r w:rsidR="00345C88" w:rsidRPr="001F2E63">
        <w:rPr>
          <w:szCs w:val="22"/>
        </w:rPr>
        <w:t>(MS</w:t>
      </w:r>
      <w:r w:rsidR="00103E57" w:rsidRPr="001F2E63">
        <w:rPr>
          <w:szCs w:val="22"/>
        </w:rPr>
        <w:t xml:space="preserve"> </w:t>
      </w:r>
      <w:r w:rsidR="00035674">
        <w:rPr>
          <w:szCs w:val="22"/>
        </w:rPr>
        <w:t>100</w:t>
      </w:r>
      <w:r w:rsidR="00345C88" w:rsidRPr="001F2E63">
        <w:rPr>
          <w:szCs w:val="22"/>
        </w:rPr>
        <w:t xml:space="preserve">) </w:t>
      </w:r>
      <w:r w:rsidR="00C00323">
        <w:rPr>
          <w:szCs w:val="22"/>
        </w:rPr>
        <w:t>Implementation Plan</w:t>
      </w:r>
      <w:r w:rsidR="00A62291" w:rsidRPr="001F2E63">
        <w:rPr>
          <w:szCs w:val="22"/>
        </w:rPr>
        <w:t xml:space="preserve"> </w:t>
      </w:r>
      <w:r w:rsidR="00F1499E" w:rsidRPr="001F2E63">
        <w:rPr>
          <w:szCs w:val="22"/>
        </w:rPr>
        <w:t>Services</w:t>
      </w:r>
      <w:bookmarkEnd w:id="724"/>
      <w:r w:rsidR="00F0545E">
        <w:rPr>
          <w:szCs w:val="22"/>
        </w:rPr>
        <w:t xml:space="preserve"> Approach</w:t>
      </w:r>
    </w:p>
    <w:p w:rsidR="001B0F93" w:rsidRPr="001B0F93" w:rsidRDefault="006E4AA8">
      <w:pPr>
        <w:pStyle w:val="Heading1Para0"/>
        <w:rPr>
          <w:sz w:val="22"/>
          <w:szCs w:val="22"/>
        </w:rPr>
      </w:pPr>
      <w:r w:rsidRPr="006E4AA8">
        <w:rPr>
          <w:sz w:val="22"/>
          <w:szCs w:val="22"/>
        </w:rPr>
        <w:t xml:space="preserve">In a maximum of </w:t>
      </w:r>
      <w:r w:rsidR="0036432E" w:rsidRPr="0036432E">
        <w:rPr>
          <w:sz w:val="22"/>
          <w:szCs w:val="22"/>
        </w:rPr>
        <w:t xml:space="preserve">two pages, the vendor will provide the details of its proposed </w:t>
      </w:r>
      <w:r w:rsidR="00C00323">
        <w:rPr>
          <w:sz w:val="22"/>
          <w:szCs w:val="22"/>
        </w:rPr>
        <w:t>Implementation Plan</w:t>
      </w:r>
      <w:r w:rsidR="0036432E" w:rsidRPr="0036432E">
        <w:rPr>
          <w:sz w:val="22"/>
          <w:szCs w:val="22"/>
        </w:rPr>
        <w:t xml:space="preserve"> approach as follows:</w:t>
      </w:r>
    </w:p>
    <w:p w:rsidR="0036432E" w:rsidRPr="0036432E" w:rsidRDefault="0036432E" w:rsidP="0036432E">
      <w:pPr>
        <w:pStyle w:val="Heading1Para0"/>
        <w:numPr>
          <w:ilvl w:val="0"/>
          <w:numId w:val="40"/>
        </w:numPr>
        <w:rPr>
          <w:sz w:val="22"/>
          <w:szCs w:val="22"/>
        </w:rPr>
      </w:pPr>
      <w:r w:rsidRPr="0036432E">
        <w:rPr>
          <w:sz w:val="22"/>
          <w:szCs w:val="22"/>
        </w:rPr>
        <w:t xml:space="preserve">State what the is minimum time given your experience that the </w:t>
      </w:r>
      <w:r w:rsidR="00C00323">
        <w:rPr>
          <w:sz w:val="22"/>
          <w:szCs w:val="22"/>
        </w:rPr>
        <w:t>Implementation Plan</w:t>
      </w:r>
      <w:r w:rsidRPr="0036432E">
        <w:rPr>
          <w:sz w:val="22"/>
          <w:szCs w:val="22"/>
        </w:rPr>
        <w:t xml:space="preserve"> can be completed in</w:t>
      </w:r>
      <w:r w:rsidR="001D125C">
        <w:rPr>
          <w:sz w:val="22"/>
          <w:szCs w:val="22"/>
        </w:rPr>
        <w:t xml:space="preserve"> and your rationale</w:t>
      </w:r>
      <w:r w:rsidR="001B24EB">
        <w:rPr>
          <w:sz w:val="22"/>
          <w:szCs w:val="22"/>
        </w:rPr>
        <w:t>.</w:t>
      </w:r>
    </w:p>
    <w:p w:rsidR="0036432E" w:rsidRDefault="0036432E" w:rsidP="0036432E">
      <w:pPr>
        <w:pStyle w:val="Heading1Para0"/>
        <w:numPr>
          <w:ilvl w:val="0"/>
          <w:numId w:val="40"/>
        </w:numPr>
        <w:rPr>
          <w:sz w:val="22"/>
          <w:szCs w:val="22"/>
        </w:rPr>
      </w:pPr>
      <w:r w:rsidRPr="0036432E">
        <w:rPr>
          <w:sz w:val="22"/>
          <w:szCs w:val="22"/>
        </w:rPr>
        <w:t>Outline your approach and high level schedule</w:t>
      </w:r>
      <w:r w:rsidR="001B24EB">
        <w:rPr>
          <w:sz w:val="22"/>
          <w:szCs w:val="22"/>
        </w:rPr>
        <w:t>.</w:t>
      </w:r>
    </w:p>
    <w:p w:rsidR="0058492F" w:rsidRPr="0036432E" w:rsidRDefault="0058492F" w:rsidP="0036432E">
      <w:pPr>
        <w:pStyle w:val="Heading1Para0"/>
        <w:numPr>
          <w:ilvl w:val="0"/>
          <w:numId w:val="40"/>
        </w:numPr>
        <w:rPr>
          <w:sz w:val="22"/>
          <w:szCs w:val="22"/>
        </w:rPr>
      </w:pPr>
      <w:r>
        <w:rPr>
          <w:sz w:val="22"/>
          <w:szCs w:val="22"/>
        </w:rPr>
        <w:t>What tools do you propose using for infrastruct</w:t>
      </w:r>
      <w:r w:rsidR="00655929">
        <w:rPr>
          <w:sz w:val="22"/>
          <w:szCs w:val="22"/>
        </w:rPr>
        <w:t>ure and application dependency discovery. If no tool usage is proposed, state your reasoning.</w:t>
      </w:r>
    </w:p>
    <w:p w:rsidR="0036432E" w:rsidRPr="0036432E" w:rsidRDefault="0036432E" w:rsidP="0036432E">
      <w:pPr>
        <w:pStyle w:val="Heading1Para0"/>
        <w:numPr>
          <w:ilvl w:val="0"/>
          <w:numId w:val="40"/>
        </w:numPr>
        <w:rPr>
          <w:sz w:val="22"/>
          <w:szCs w:val="22"/>
        </w:rPr>
      </w:pPr>
      <w:r w:rsidRPr="0036432E">
        <w:rPr>
          <w:sz w:val="22"/>
          <w:szCs w:val="22"/>
        </w:rPr>
        <w:t xml:space="preserve">Identify the key risks to completing a high quality </w:t>
      </w:r>
      <w:r w:rsidR="00C00323">
        <w:rPr>
          <w:sz w:val="22"/>
          <w:szCs w:val="22"/>
        </w:rPr>
        <w:t>Implementation Plan</w:t>
      </w:r>
      <w:r w:rsidRPr="0036432E">
        <w:rPr>
          <w:sz w:val="22"/>
          <w:szCs w:val="22"/>
        </w:rPr>
        <w:t xml:space="preserve"> and how you will mitigate these risks</w:t>
      </w:r>
      <w:r w:rsidR="001B24EB">
        <w:rPr>
          <w:sz w:val="22"/>
          <w:szCs w:val="22"/>
        </w:rPr>
        <w:t>.</w:t>
      </w:r>
    </w:p>
    <w:p w:rsidR="0036432E" w:rsidRPr="0036432E" w:rsidRDefault="0036432E" w:rsidP="0036432E">
      <w:pPr>
        <w:pStyle w:val="Heading1Para0"/>
        <w:numPr>
          <w:ilvl w:val="0"/>
          <w:numId w:val="40"/>
        </w:numPr>
        <w:rPr>
          <w:sz w:val="22"/>
          <w:szCs w:val="22"/>
        </w:rPr>
      </w:pPr>
      <w:r w:rsidRPr="0036432E">
        <w:rPr>
          <w:sz w:val="22"/>
          <w:szCs w:val="22"/>
        </w:rPr>
        <w:t xml:space="preserve">Identify your unique qualifications and understanding that will be reflected in your approach </w:t>
      </w:r>
      <w:r w:rsidR="001B24EB">
        <w:rPr>
          <w:sz w:val="22"/>
          <w:szCs w:val="22"/>
        </w:rPr>
        <w:t>.</w:t>
      </w:r>
    </w:p>
    <w:p w:rsidR="0036432E" w:rsidRPr="0036432E" w:rsidRDefault="0036432E" w:rsidP="0036432E">
      <w:pPr>
        <w:pStyle w:val="Heading1Para0"/>
        <w:ind w:left="1484"/>
        <w:rPr>
          <w:sz w:val="20"/>
          <w:szCs w:val="22"/>
        </w:rPr>
      </w:pPr>
    </w:p>
    <w:p w:rsidR="00BE16D0" w:rsidRPr="001F2E63" w:rsidRDefault="00D33CD4" w:rsidP="00D33CD4">
      <w:pPr>
        <w:pStyle w:val="Heading2"/>
        <w:rPr>
          <w:szCs w:val="22"/>
        </w:rPr>
      </w:pPr>
      <w:bookmarkStart w:id="725" w:name="_Toc242857588"/>
      <w:bookmarkEnd w:id="721"/>
      <w:bookmarkEnd w:id="722"/>
      <w:r w:rsidRPr="001F2E63">
        <w:rPr>
          <w:szCs w:val="22"/>
        </w:rPr>
        <w:t xml:space="preserve">5.4 </w:t>
      </w:r>
      <w:r w:rsidR="0023007F" w:rsidRPr="001F2E63">
        <w:rPr>
          <w:szCs w:val="22"/>
        </w:rPr>
        <w:t>(MS</w:t>
      </w:r>
      <w:r w:rsidR="00103E57" w:rsidRPr="001F2E63">
        <w:rPr>
          <w:szCs w:val="22"/>
        </w:rPr>
        <w:t xml:space="preserve"> </w:t>
      </w:r>
      <w:r w:rsidR="00035674">
        <w:rPr>
          <w:szCs w:val="22"/>
        </w:rPr>
        <w:t>2</w:t>
      </w:r>
      <w:r w:rsidR="00103E57" w:rsidRPr="001F2E63">
        <w:rPr>
          <w:szCs w:val="22"/>
        </w:rPr>
        <w:t>5</w:t>
      </w:r>
      <w:r w:rsidR="0023007F" w:rsidRPr="001F2E63">
        <w:rPr>
          <w:szCs w:val="22"/>
        </w:rPr>
        <w:t xml:space="preserve">) Project </w:t>
      </w:r>
      <w:r w:rsidR="00A62291" w:rsidRPr="001F2E63">
        <w:rPr>
          <w:szCs w:val="22"/>
        </w:rPr>
        <w:t>Team</w:t>
      </w:r>
      <w:bookmarkEnd w:id="725"/>
    </w:p>
    <w:p w:rsidR="006151EE" w:rsidRPr="001F2E63" w:rsidRDefault="0023007F">
      <w:pPr>
        <w:spacing w:before="120"/>
        <w:ind w:left="720"/>
        <w:rPr>
          <w:sz w:val="20"/>
        </w:rPr>
      </w:pPr>
      <w:r w:rsidRPr="001F2E63">
        <w:rPr>
          <w:sz w:val="22"/>
        </w:rPr>
        <w:t xml:space="preserve">The vendor shall identify the Project </w:t>
      </w:r>
      <w:r w:rsidR="00A62291" w:rsidRPr="001F2E63">
        <w:rPr>
          <w:sz w:val="22"/>
        </w:rPr>
        <w:t>Team</w:t>
      </w:r>
      <w:r w:rsidR="005D7709" w:rsidRPr="001F2E63">
        <w:rPr>
          <w:sz w:val="22"/>
        </w:rPr>
        <w:t xml:space="preserve"> </w:t>
      </w:r>
      <w:r w:rsidRPr="001F2E63">
        <w:rPr>
          <w:sz w:val="22"/>
        </w:rPr>
        <w:t>it proposes to employ in this project. This shall include:</w:t>
      </w:r>
    </w:p>
    <w:p w:rsidR="0023007F" w:rsidRPr="001F2E63" w:rsidRDefault="00A62291" w:rsidP="007B7013">
      <w:pPr>
        <w:pStyle w:val="ListParagraph"/>
        <w:numPr>
          <w:ilvl w:val="2"/>
          <w:numId w:val="19"/>
        </w:numPr>
        <w:spacing w:before="120"/>
        <w:rPr>
          <w:sz w:val="20"/>
        </w:rPr>
      </w:pPr>
      <w:r w:rsidRPr="001F2E63">
        <w:rPr>
          <w:sz w:val="22"/>
        </w:rPr>
        <w:t>The management and structure of the proposed team.</w:t>
      </w:r>
    </w:p>
    <w:p w:rsidR="002726AC" w:rsidRPr="001F2E63" w:rsidRDefault="002726AC" w:rsidP="007B7013">
      <w:pPr>
        <w:pStyle w:val="ListParagraph"/>
        <w:numPr>
          <w:ilvl w:val="2"/>
          <w:numId w:val="19"/>
        </w:numPr>
        <w:spacing w:before="120"/>
        <w:rPr>
          <w:sz w:val="20"/>
        </w:rPr>
      </w:pPr>
      <w:r w:rsidRPr="001F2E63">
        <w:rPr>
          <w:sz w:val="22"/>
        </w:rPr>
        <w:t>Team Member titles, specifically identifying resources with networking, server, storage, security, and facilities.</w:t>
      </w:r>
    </w:p>
    <w:p w:rsidR="0023007F" w:rsidRPr="001F2E63" w:rsidRDefault="00A62291" w:rsidP="007B7013">
      <w:pPr>
        <w:pStyle w:val="ListParagraph"/>
        <w:numPr>
          <w:ilvl w:val="2"/>
          <w:numId w:val="19"/>
        </w:numPr>
        <w:spacing w:before="120"/>
        <w:rPr>
          <w:sz w:val="20"/>
        </w:rPr>
      </w:pPr>
      <w:r w:rsidRPr="001F2E63">
        <w:rPr>
          <w:sz w:val="22"/>
        </w:rPr>
        <w:t>The</w:t>
      </w:r>
      <w:r w:rsidR="0023007F" w:rsidRPr="001F2E63">
        <w:rPr>
          <w:sz w:val="22"/>
        </w:rPr>
        <w:t xml:space="preserve"> percentage of dedication (FTE) to this project</w:t>
      </w:r>
      <w:r w:rsidRPr="001F2E63">
        <w:rPr>
          <w:sz w:val="22"/>
        </w:rPr>
        <w:t xml:space="preserve"> per proposed member</w:t>
      </w:r>
      <w:r w:rsidR="0023007F" w:rsidRPr="001F2E63">
        <w:rPr>
          <w:sz w:val="22"/>
        </w:rPr>
        <w:t>.</w:t>
      </w:r>
    </w:p>
    <w:p w:rsidR="0023007F" w:rsidRPr="001F2E63" w:rsidRDefault="00A62291" w:rsidP="007B7013">
      <w:pPr>
        <w:pStyle w:val="ListParagraph"/>
        <w:numPr>
          <w:ilvl w:val="2"/>
          <w:numId w:val="19"/>
        </w:numPr>
        <w:spacing w:before="120"/>
        <w:rPr>
          <w:sz w:val="20"/>
        </w:rPr>
      </w:pPr>
      <w:r w:rsidRPr="001F2E63">
        <w:rPr>
          <w:sz w:val="22"/>
        </w:rPr>
        <w:t>The</w:t>
      </w:r>
      <w:r w:rsidR="0023007F" w:rsidRPr="001F2E63">
        <w:rPr>
          <w:sz w:val="22"/>
        </w:rPr>
        <w:t xml:space="preserve"> percentage of time on-site vs. off-site</w:t>
      </w:r>
      <w:r w:rsidRPr="001F2E63">
        <w:rPr>
          <w:sz w:val="22"/>
        </w:rPr>
        <w:t xml:space="preserve"> per proposed member</w:t>
      </w:r>
      <w:r w:rsidR="005D7709" w:rsidRPr="001F2E63">
        <w:rPr>
          <w:sz w:val="22"/>
        </w:rPr>
        <w:t>.</w:t>
      </w:r>
    </w:p>
    <w:p w:rsidR="0023007F" w:rsidRPr="001F2E63" w:rsidRDefault="0023007F" w:rsidP="0023007F">
      <w:pPr>
        <w:pStyle w:val="ListParagraph"/>
        <w:spacing w:before="120"/>
        <w:ind w:left="1440"/>
        <w:rPr>
          <w:sz w:val="20"/>
        </w:rPr>
      </w:pPr>
    </w:p>
    <w:p w:rsidR="00EC061E" w:rsidRPr="001F2E63" w:rsidRDefault="005D7709" w:rsidP="005D7709">
      <w:pPr>
        <w:autoSpaceDE w:val="0"/>
        <w:autoSpaceDN w:val="0"/>
        <w:adjustRightInd w:val="0"/>
        <w:ind w:firstLine="720"/>
        <w:rPr>
          <w:sz w:val="22"/>
        </w:rPr>
      </w:pPr>
      <w:r w:rsidRPr="001F2E63">
        <w:rPr>
          <w:sz w:val="22"/>
        </w:rPr>
        <w:t>Additionally, t</w:t>
      </w:r>
      <w:r w:rsidR="0023007F" w:rsidRPr="001F2E63">
        <w:rPr>
          <w:sz w:val="22"/>
        </w:rPr>
        <w:t>he vendor shall</w:t>
      </w:r>
      <w:r w:rsidR="00EC061E" w:rsidRPr="001F2E63">
        <w:rPr>
          <w:sz w:val="22"/>
        </w:rPr>
        <w:t>:</w:t>
      </w:r>
    </w:p>
    <w:p w:rsidR="00EC061E" w:rsidRPr="001F2E63" w:rsidRDefault="005E0845" w:rsidP="00261163">
      <w:pPr>
        <w:pStyle w:val="ListParagraph"/>
        <w:numPr>
          <w:ilvl w:val="2"/>
          <w:numId w:val="22"/>
        </w:numPr>
        <w:autoSpaceDE w:val="0"/>
        <w:autoSpaceDN w:val="0"/>
        <w:adjustRightInd w:val="0"/>
        <w:rPr>
          <w:sz w:val="22"/>
        </w:rPr>
      </w:pPr>
      <w:r w:rsidRPr="001F2E63">
        <w:rPr>
          <w:sz w:val="22"/>
        </w:rPr>
        <w:t>Describe the team member’s level of authority within the organization.</w:t>
      </w:r>
    </w:p>
    <w:p w:rsidR="00EC061E" w:rsidRPr="001F2E63" w:rsidRDefault="00EC061E" w:rsidP="007B7013">
      <w:pPr>
        <w:pStyle w:val="ListParagraph"/>
        <w:numPr>
          <w:ilvl w:val="2"/>
          <w:numId w:val="22"/>
        </w:numPr>
        <w:autoSpaceDE w:val="0"/>
        <w:autoSpaceDN w:val="0"/>
        <w:adjustRightInd w:val="0"/>
        <w:rPr>
          <w:sz w:val="22"/>
        </w:rPr>
      </w:pPr>
      <w:r w:rsidRPr="001F2E63">
        <w:rPr>
          <w:sz w:val="22"/>
        </w:rPr>
        <w:lastRenderedPageBreak/>
        <w:t>Describe h</w:t>
      </w:r>
      <w:r w:rsidR="0023007F" w:rsidRPr="001F2E63">
        <w:rPr>
          <w:sz w:val="22"/>
        </w:rPr>
        <w:t xml:space="preserve">ow </w:t>
      </w:r>
      <w:r w:rsidR="00A62291" w:rsidRPr="001F2E63">
        <w:rPr>
          <w:sz w:val="22"/>
        </w:rPr>
        <w:t>the team</w:t>
      </w:r>
      <w:r w:rsidRPr="001F2E63">
        <w:rPr>
          <w:sz w:val="22"/>
        </w:rPr>
        <w:t xml:space="preserve"> influences</w:t>
      </w:r>
      <w:r w:rsidR="0023007F" w:rsidRPr="001F2E63">
        <w:rPr>
          <w:sz w:val="22"/>
        </w:rPr>
        <w:t xml:space="preserve"> resource allocation</w:t>
      </w:r>
      <w:r w:rsidRPr="001F2E63">
        <w:rPr>
          <w:sz w:val="22"/>
        </w:rPr>
        <w:t>.</w:t>
      </w:r>
    </w:p>
    <w:p w:rsidR="00BA4E0E" w:rsidRPr="001F2E63" w:rsidRDefault="00EC061E" w:rsidP="007B7013">
      <w:pPr>
        <w:pStyle w:val="ListParagraph"/>
        <w:numPr>
          <w:ilvl w:val="2"/>
          <w:numId w:val="22"/>
        </w:numPr>
        <w:autoSpaceDE w:val="0"/>
        <w:autoSpaceDN w:val="0"/>
        <w:adjustRightInd w:val="0"/>
        <w:rPr>
          <w:sz w:val="22"/>
        </w:rPr>
      </w:pPr>
      <w:r w:rsidRPr="001F2E63">
        <w:rPr>
          <w:sz w:val="22"/>
        </w:rPr>
        <w:t>Describe t</w:t>
      </w:r>
      <w:r w:rsidR="0023007F" w:rsidRPr="001F2E63">
        <w:rPr>
          <w:sz w:val="22"/>
        </w:rPr>
        <w:t xml:space="preserve">o whom </w:t>
      </w:r>
      <w:r w:rsidR="00A62291" w:rsidRPr="001F2E63">
        <w:rPr>
          <w:sz w:val="22"/>
        </w:rPr>
        <w:t>members of the team</w:t>
      </w:r>
      <w:r w:rsidRPr="001F2E63">
        <w:rPr>
          <w:sz w:val="22"/>
        </w:rPr>
        <w:t xml:space="preserve"> reports.</w:t>
      </w:r>
    </w:p>
    <w:p w:rsidR="00760404" w:rsidRPr="001F2E63" w:rsidRDefault="00EC061E" w:rsidP="007B7013">
      <w:pPr>
        <w:pStyle w:val="ListParagraph"/>
        <w:numPr>
          <w:ilvl w:val="2"/>
          <w:numId w:val="22"/>
        </w:numPr>
        <w:autoSpaceDE w:val="0"/>
        <w:autoSpaceDN w:val="0"/>
        <w:adjustRightInd w:val="0"/>
        <w:rPr>
          <w:sz w:val="22"/>
        </w:rPr>
      </w:pPr>
      <w:r w:rsidRPr="001F2E63">
        <w:rPr>
          <w:sz w:val="22"/>
        </w:rPr>
        <w:t>Detail how</w:t>
      </w:r>
      <w:r w:rsidR="0023007F" w:rsidRPr="001F2E63">
        <w:rPr>
          <w:sz w:val="22"/>
        </w:rPr>
        <w:t xml:space="preserve"> the </w:t>
      </w:r>
      <w:r w:rsidR="00A62291" w:rsidRPr="001F2E63">
        <w:rPr>
          <w:sz w:val="22"/>
        </w:rPr>
        <w:t>Vendor will</w:t>
      </w:r>
      <w:r w:rsidR="0023007F" w:rsidRPr="001F2E63">
        <w:rPr>
          <w:sz w:val="22"/>
        </w:rPr>
        <w:t xml:space="preserve"> resolve competing demands </w:t>
      </w:r>
      <w:r w:rsidR="00A62291" w:rsidRPr="001F2E63">
        <w:rPr>
          <w:sz w:val="22"/>
        </w:rPr>
        <w:t xml:space="preserve">on the team member’s time </w:t>
      </w:r>
      <w:r w:rsidR="0023007F" w:rsidRPr="001F2E63">
        <w:rPr>
          <w:sz w:val="22"/>
        </w:rPr>
        <w:t xml:space="preserve">within </w:t>
      </w:r>
      <w:r w:rsidRPr="001F2E63">
        <w:rPr>
          <w:sz w:val="22"/>
        </w:rPr>
        <w:t>the</w:t>
      </w:r>
      <w:r w:rsidR="0023007F" w:rsidRPr="001F2E63">
        <w:rPr>
          <w:sz w:val="22"/>
        </w:rPr>
        <w:t xml:space="preserve"> company</w:t>
      </w:r>
      <w:r w:rsidR="00CC790B" w:rsidRPr="001F2E63">
        <w:rPr>
          <w:sz w:val="22"/>
        </w:rPr>
        <w:t>.</w:t>
      </w:r>
    </w:p>
    <w:p w:rsidR="006151EE" w:rsidRPr="001F2E63" w:rsidRDefault="006151EE" w:rsidP="0084725E">
      <w:pPr>
        <w:autoSpaceDE w:val="0"/>
        <w:autoSpaceDN w:val="0"/>
        <w:adjustRightInd w:val="0"/>
        <w:rPr>
          <w:sz w:val="22"/>
        </w:rPr>
      </w:pPr>
    </w:p>
    <w:p w:rsidR="006151EE" w:rsidRPr="001F2E63" w:rsidRDefault="00A62291">
      <w:pPr>
        <w:autoSpaceDE w:val="0"/>
        <w:autoSpaceDN w:val="0"/>
        <w:adjustRightInd w:val="0"/>
        <w:ind w:left="720"/>
        <w:rPr>
          <w:sz w:val="22"/>
        </w:rPr>
      </w:pPr>
      <w:r w:rsidRPr="001F2E63">
        <w:rPr>
          <w:sz w:val="22"/>
        </w:rPr>
        <w:t xml:space="preserve">The </w:t>
      </w:r>
      <w:r w:rsidR="00706246" w:rsidRPr="001F2E63">
        <w:rPr>
          <w:sz w:val="22"/>
        </w:rPr>
        <w:t xml:space="preserve">selected </w:t>
      </w:r>
      <w:r w:rsidRPr="001F2E63">
        <w:rPr>
          <w:sz w:val="22"/>
        </w:rPr>
        <w:t xml:space="preserve">vendor will work closely with DIS </w:t>
      </w:r>
      <w:r w:rsidR="00706246" w:rsidRPr="001F2E63">
        <w:rPr>
          <w:sz w:val="22"/>
        </w:rPr>
        <w:t>during</w:t>
      </w:r>
      <w:r w:rsidRPr="001F2E63">
        <w:rPr>
          <w:sz w:val="22"/>
        </w:rPr>
        <w:t xml:space="preserve"> this project.  DIS staff will provide the </w:t>
      </w:r>
      <w:r w:rsidR="00706246" w:rsidRPr="001F2E63">
        <w:rPr>
          <w:sz w:val="22"/>
        </w:rPr>
        <w:t>vendor</w:t>
      </w:r>
      <w:r w:rsidRPr="001F2E63">
        <w:rPr>
          <w:sz w:val="22"/>
        </w:rPr>
        <w:t xml:space="preserve"> with project support and act as the point of contact during the course of this contract.   Estimate</w:t>
      </w:r>
      <w:r w:rsidR="00706246" w:rsidRPr="001F2E63">
        <w:rPr>
          <w:sz w:val="22"/>
        </w:rPr>
        <w:t>d</w:t>
      </w:r>
      <w:r w:rsidRPr="001F2E63">
        <w:rPr>
          <w:sz w:val="22"/>
        </w:rPr>
        <w:t xml:space="preserve"> support available to the vendor during the course of this project includes at least the following:</w:t>
      </w:r>
    </w:p>
    <w:p w:rsidR="00760404" w:rsidRPr="001F2E63" w:rsidRDefault="00760404">
      <w:pPr>
        <w:pStyle w:val="ListParagraph"/>
        <w:rPr>
          <w:sz w:val="22"/>
        </w:rPr>
      </w:pPr>
    </w:p>
    <w:p w:rsidR="00760404" w:rsidRPr="001F2E63" w:rsidRDefault="00A62291">
      <w:pPr>
        <w:pStyle w:val="ListParagraph"/>
        <w:numPr>
          <w:ilvl w:val="0"/>
          <w:numId w:val="17"/>
        </w:numPr>
        <w:autoSpaceDE w:val="0"/>
        <w:autoSpaceDN w:val="0"/>
        <w:adjustRightInd w:val="0"/>
        <w:rPr>
          <w:sz w:val="22"/>
        </w:rPr>
      </w:pPr>
      <w:r w:rsidRPr="001F2E63">
        <w:rPr>
          <w:sz w:val="22"/>
        </w:rPr>
        <w:t>10% of Deputy Director</w:t>
      </w:r>
    </w:p>
    <w:p w:rsidR="00760404" w:rsidRPr="001F2E63" w:rsidRDefault="00A62291">
      <w:pPr>
        <w:pStyle w:val="ListParagraph"/>
        <w:numPr>
          <w:ilvl w:val="0"/>
          <w:numId w:val="17"/>
        </w:numPr>
        <w:autoSpaceDE w:val="0"/>
        <w:autoSpaceDN w:val="0"/>
        <w:adjustRightInd w:val="0"/>
        <w:rPr>
          <w:sz w:val="22"/>
        </w:rPr>
      </w:pPr>
      <w:r w:rsidRPr="001F2E63">
        <w:rPr>
          <w:sz w:val="22"/>
        </w:rPr>
        <w:t>10% of Director</w:t>
      </w:r>
    </w:p>
    <w:p w:rsidR="00760404" w:rsidRPr="001F2E63" w:rsidRDefault="00A62291">
      <w:pPr>
        <w:pStyle w:val="ListParagraph"/>
        <w:numPr>
          <w:ilvl w:val="0"/>
          <w:numId w:val="17"/>
        </w:numPr>
        <w:autoSpaceDE w:val="0"/>
        <w:autoSpaceDN w:val="0"/>
        <w:adjustRightInd w:val="0"/>
        <w:rPr>
          <w:sz w:val="22"/>
        </w:rPr>
      </w:pPr>
      <w:r w:rsidRPr="001F2E63">
        <w:rPr>
          <w:sz w:val="22"/>
        </w:rPr>
        <w:t>10% of Assistant Director</w:t>
      </w:r>
      <w:r w:rsidR="00F73660" w:rsidRPr="001F2E63">
        <w:rPr>
          <w:sz w:val="22"/>
        </w:rPr>
        <w:t>s</w:t>
      </w:r>
    </w:p>
    <w:p w:rsidR="001F2E63" w:rsidRPr="001F2E63" w:rsidRDefault="00091BBE">
      <w:pPr>
        <w:pStyle w:val="ListParagraph"/>
        <w:numPr>
          <w:ilvl w:val="0"/>
          <w:numId w:val="17"/>
        </w:numPr>
        <w:autoSpaceDE w:val="0"/>
        <w:autoSpaceDN w:val="0"/>
        <w:adjustRightInd w:val="0"/>
        <w:rPr>
          <w:sz w:val="22"/>
        </w:rPr>
      </w:pPr>
      <w:r>
        <w:rPr>
          <w:sz w:val="22"/>
        </w:rPr>
        <w:t>75</w:t>
      </w:r>
      <w:r w:rsidR="00A62291" w:rsidRPr="001F2E63">
        <w:rPr>
          <w:sz w:val="22"/>
        </w:rPr>
        <w:t xml:space="preserve">% </w:t>
      </w:r>
      <w:r w:rsidR="00887BC9">
        <w:rPr>
          <w:sz w:val="22"/>
        </w:rPr>
        <w:t>of Program Manager</w:t>
      </w:r>
    </w:p>
    <w:p w:rsidR="00760404" w:rsidRPr="001F2E63" w:rsidRDefault="001F2E63">
      <w:pPr>
        <w:pStyle w:val="ListParagraph"/>
        <w:numPr>
          <w:ilvl w:val="0"/>
          <w:numId w:val="17"/>
        </w:numPr>
        <w:autoSpaceDE w:val="0"/>
        <w:autoSpaceDN w:val="0"/>
        <w:adjustRightInd w:val="0"/>
        <w:rPr>
          <w:sz w:val="22"/>
        </w:rPr>
      </w:pPr>
      <w:r w:rsidRPr="001F2E63">
        <w:rPr>
          <w:sz w:val="22"/>
        </w:rPr>
        <w:t xml:space="preserve">50% of State Enterprise Architects </w:t>
      </w:r>
      <w:r w:rsidR="00A62291" w:rsidRPr="001F2E63">
        <w:rPr>
          <w:sz w:val="22"/>
        </w:rPr>
        <w:t xml:space="preserve"> </w:t>
      </w:r>
    </w:p>
    <w:p w:rsidR="00760404" w:rsidRPr="001F2E63" w:rsidRDefault="00760404">
      <w:pPr>
        <w:autoSpaceDE w:val="0"/>
        <w:autoSpaceDN w:val="0"/>
        <w:adjustRightInd w:val="0"/>
        <w:rPr>
          <w:sz w:val="22"/>
        </w:rPr>
      </w:pPr>
    </w:p>
    <w:p w:rsidR="006151EE" w:rsidRPr="001F2E63" w:rsidRDefault="00496893">
      <w:pPr>
        <w:autoSpaceDE w:val="0"/>
        <w:autoSpaceDN w:val="0"/>
        <w:adjustRightInd w:val="0"/>
        <w:ind w:left="720"/>
        <w:rPr>
          <w:sz w:val="22"/>
        </w:rPr>
      </w:pPr>
      <w:r w:rsidRPr="001F2E63">
        <w:rPr>
          <w:sz w:val="22"/>
        </w:rPr>
        <w:t>Please provide</w:t>
      </w:r>
      <w:r w:rsidR="00A62291" w:rsidRPr="001F2E63">
        <w:rPr>
          <w:sz w:val="22"/>
        </w:rPr>
        <w:t xml:space="preserve"> details </w:t>
      </w:r>
      <w:r w:rsidRPr="001F2E63">
        <w:rPr>
          <w:sz w:val="22"/>
        </w:rPr>
        <w:t>with respect to the level of resources available and</w:t>
      </w:r>
      <w:r w:rsidR="00A62291" w:rsidRPr="001F2E63">
        <w:rPr>
          <w:sz w:val="22"/>
        </w:rPr>
        <w:t xml:space="preserve"> </w:t>
      </w:r>
      <w:r w:rsidRPr="001F2E63">
        <w:rPr>
          <w:sz w:val="22"/>
        </w:rPr>
        <w:t xml:space="preserve">whether more or less </w:t>
      </w:r>
      <w:r w:rsidR="00A62291" w:rsidRPr="001F2E63">
        <w:rPr>
          <w:sz w:val="22"/>
        </w:rPr>
        <w:t xml:space="preserve">state resources </w:t>
      </w:r>
      <w:r w:rsidRPr="001F2E63">
        <w:rPr>
          <w:sz w:val="22"/>
        </w:rPr>
        <w:t xml:space="preserve">are </w:t>
      </w:r>
      <w:r w:rsidR="00706246" w:rsidRPr="001F2E63">
        <w:rPr>
          <w:sz w:val="22"/>
        </w:rPr>
        <w:t>anticipated</w:t>
      </w:r>
      <w:r w:rsidRPr="001F2E63">
        <w:rPr>
          <w:sz w:val="22"/>
        </w:rPr>
        <w:t xml:space="preserve">. </w:t>
      </w:r>
    </w:p>
    <w:p w:rsidR="0023007F" w:rsidRPr="001F2E63" w:rsidRDefault="0023007F" w:rsidP="00D2566B">
      <w:pPr>
        <w:rPr>
          <w:sz w:val="22"/>
          <w:szCs w:val="22"/>
        </w:rPr>
      </w:pPr>
    </w:p>
    <w:p w:rsidR="00D2566B" w:rsidRPr="001F2E63" w:rsidRDefault="00F00C8E" w:rsidP="00BE16D0">
      <w:pPr>
        <w:pStyle w:val="Heading2"/>
        <w:numPr>
          <w:ilvl w:val="1"/>
          <w:numId w:val="22"/>
        </w:numPr>
      </w:pPr>
      <w:bookmarkStart w:id="726" w:name="_Toc174511668"/>
      <w:bookmarkStart w:id="727" w:name="_Toc242857589"/>
      <w:r w:rsidRPr="001F2E63">
        <w:t>(</w:t>
      </w:r>
      <w:r w:rsidR="00D2566B" w:rsidRPr="001F2E63">
        <w:t>MS</w:t>
      </w:r>
      <w:r w:rsidR="00103E57" w:rsidRPr="001F2E63">
        <w:t xml:space="preserve"> </w:t>
      </w:r>
      <w:r w:rsidR="00FF4BC7">
        <w:t>50</w:t>
      </w:r>
      <w:r w:rsidR="00D2566B" w:rsidRPr="001F2E63">
        <w:t>) R</w:t>
      </w:r>
      <w:r w:rsidR="00D2566B" w:rsidRPr="001F2E63">
        <w:rPr>
          <w:sz w:val="22"/>
        </w:rPr>
        <w:t>é</w:t>
      </w:r>
      <w:r w:rsidR="00D3371E" w:rsidRPr="001F2E63">
        <w:rPr>
          <w:sz w:val="22"/>
        </w:rPr>
        <w:t>s</w:t>
      </w:r>
      <w:r w:rsidR="00D2566B" w:rsidRPr="001F2E63">
        <w:t>um</w:t>
      </w:r>
      <w:r w:rsidR="00D2566B" w:rsidRPr="001F2E63">
        <w:rPr>
          <w:sz w:val="22"/>
        </w:rPr>
        <w:t>é</w:t>
      </w:r>
      <w:r w:rsidR="00D2566B" w:rsidRPr="001F2E63">
        <w:t>s</w:t>
      </w:r>
      <w:bookmarkEnd w:id="726"/>
      <w:bookmarkEnd w:id="727"/>
    </w:p>
    <w:p w:rsidR="00D2566B" w:rsidRPr="001F2E63" w:rsidRDefault="00D2566B" w:rsidP="00D2566B">
      <w:pPr>
        <w:pStyle w:val="BodyTextIndent"/>
      </w:pPr>
      <w:r w:rsidRPr="001F2E63">
        <w:t xml:space="preserve">Vendor must provide a clear and concise professional résumé for each Vendor Staff Resource </w:t>
      </w:r>
      <w:r w:rsidR="00A97C91" w:rsidRPr="001F2E63">
        <w:t>presented to work on this project</w:t>
      </w:r>
      <w:r w:rsidRPr="001F2E63">
        <w:t xml:space="preserve"> and an optional cover letter that details each staff person’s experience and qualifications that meet the requirements and how the staff person is qualified to fulfill the tasks described </w:t>
      </w:r>
      <w:r w:rsidR="00A97C91" w:rsidRPr="001F2E63">
        <w:t>in this RFP.</w:t>
      </w:r>
      <w:r w:rsidRPr="001F2E63">
        <w:t xml:space="preserve">   </w:t>
      </w:r>
    </w:p>
    <w:p w:rsidR="00D2566B" w:rsidRPr="001F2E63" w:rsidRDefault="00D2566B" w:rsidP="00D2566B">
      <w:pPr>
        <w:pStyle w:val="BodyTextIndent"/>
      </w:pPr>
      <w:r w:rsidRPr="001F2E63">
        <w:t>The current résumé must describe the educational and work experiences.  Résumés should contain the following information:</w:t>
      </w:r>
    </w:p>
    <w:p w:rsidR="00D2566B" w:rsidRPr="001F2E63" w:rsidRDefault="00D2566B" w:rsidP="00370602">
      <w:pPr>
        <w:pStyle w:val="BodyTextIndent"/>
        <w:numPr>
          <w:ilvl w:val="2"/>
          <w:numId w:val="11"/>
        </w:numPr>
      </w:pPr>
      <w:r w:rsidRPr="001F2E63">
        <w:t>Name of candidate and Work Title</w:t>
      </w:r>
    </w:p>
    <w:p w:rsidR="00D2566B" w:rsidRPr="001F2E63" w:rsidRDefault="00D2566B" w:rsidP="00345C88">
      <w:pPr>
        <w:pStyle w:val="BodyTextIndent"/>
        <w:numPr>
          <w:ilvl w:val="2"/>
          <w:numId w:val="11"/>
        </w:numPr>
      </w:pPr>
      <w:r w:rsidRPr="001F2E63">
        <w:t xml:space="preserve">Related Work Experience Summary </w:t>
      </w:r>
    </w:p>
    <w:p w:rsidR="002726AC" w:rsidRPr="001F2E63" w:rsidRDefault="002726AC" w:rsidP="00345C88">
      <w:pPr>
        <w:pStyle w:val="BodyTextIndent"/>
        <w:numPr>
          <w:ilvl w:val="2"/>
          <w:numId w:val="11"/>
        </w:numPr>
      </w:pPr>
      <w:r w:rsidRPr="001F2E63">
        <w:t>Experience with design and implementation of virtualized services</w:t>
      </w:r>
    </w:p>
    <w:p w:rsidR="00D2566B" w:rsidRPr="001F2E63" w:rsidRDefault="00A97C91" w:rsidP="00345C88">
      <w:pPr>
        <w:pStyle w:val="BodyTextIndent"/>
        <w:numPr>
          <w:ilvl w:val="2"/>
          <w:numId w:val="11"/>
        </w:numPr>
      </w:pPr>
      <w:r w:rsidRPr="001F2E63">
        <w:t>Certifications</w:t>
      </w:r>
      <w:r w:rsidR="00370602" w:rsidRPr="001F2E63">
        <w:t xml:space="preserve"> </w:t>
      </w:r>
    </w:p>
    <w:p w:rsidR="006151EE" w:rsidRPr="001F2E63" w:rsidRDefault="00D2566B" w:rsidP="0084725E">
      <w:pPr>
        <w:pStyle w:val="BodyTextIndent"/>
        <w:numPr>
          <w:ilvl w:val="2"/>
          <w:numId w:val="11"/>
        </w:numPr>
      </w:pPr>
      <w:r w:rsidRPr="001F2E63">
        <w:t>Education</w:t>
      </w:r>
    </w:p>
    <w:p w:rsidR="00D2566B" w:rsidRPr="001F2E63" w:rsidRDefault="00D2566B" w:rsidP="00D2566B">
      <w:pPr>
        <w:pStyle w:val="BodyTextIndent"/>
        <w:rPr>
          <w:kern w:val="28"/>
        </w:rPr>
      </w:pPr>
      <w:r w:rsidRPr="001F2E63">
        <w:rPr>
          <w:kern w:val="28"/>
        </w:rPr>
        <w:t xml:space="preserve">If, at Contract award or any time thereafter, any specifically named individual(s) identified in the Response to work on this engagement is not available, DIS has the right to approve or reject any change in Vendor personnel. </w:t>
      </w:r>
    </w:p>
    <w:p w:rsidR="00D2566B" w:rsidRPr="001F2E63" w:rsidRDefault="00D2566B" w:rsidP="0084725E">
      <w:pPr>
        <w:pStyle w:val="BodyTextIndent"/>
      </w:pPr>
      <w:r w:rsidRPr="001F2E63">
        <w:rPr>
          <w:kern w:val="28"/>
        </w:rPr>
        <w:t>Specific restrictions apply to contracting with current or former state employees pursuant to chapter 42.52 RCW.</w:t>
      </w:r>
      <w:r w:rsidRPr="001F2E63">
        <w:rPr>
          <w:rFonts w:ascii="Arial" w:hAnsi="Arial" w:cs="Arial"/>
          <w:kern w:val="28"/>
          <w:szCs w:val="22"/>
        </w:rPr>
        <w:t xml:space="preserve"> </w:t>
      </w:r>
      <w:r w:rsidRPr="001F2E63">
        <w:rPr>
          <w:kern w:val="28"/>
        </w:rPr>
        <w:t>Vendors should familiarize themselves with the requirements prior to submitting a Response.</w:t>
      </w:r>
    </w:p>
    <w:p w:rsidR="00BE16D0" w:rsidRPr="001F2E63" w:rsidRDefault="00D2566B" w:rsidP="00BE16D0">
      <w:pPr>
        <w:pStyle w:val="Heading2"/>
        <w:numPr>
          <w:ilvl w:val="1"/>
          <w:numId w:val="22"/>
        </w:numPr>
      </w:pPr>
      <w:bookmarkStart w:id="728" w:name="_Ref81034577"/>
      <w:bookmarkStart w:id="729" w:name="_Toc174511669"/>
      <w:bookmarkStart w:id="730" w:name="_Toc242857590"/>
      <w:r w:rsidRPr="001F2E63">
        <w:t>(MS</w:t>
      </w:r>
      <w:r w:rsidR="00CC790B" w:rsidRPr="001F2E63">
        <w:t xml:space="preserve"> 50</w:t>
      </w:r>
      <w:r w:rsidRPr="001F2E63">
        <w:t>) Client References</w:t>
      </w:r>
      <w:bookmarkEnd w:id="728"/>
      <w:bookmarkEnd w:id="729"/>
      <w:bookmarkEnd w:id="730"/>
    </w:p>
    <w:p w:rsidR="00D2566B" w:rsidRPr="001F2E63" w:rsidRDefault="00D2566B" w:rsidP="00D2566B">
      <w:pPr>
        <w:pStyle w:val="BodyTextIndent"/>
      </w:pPr>
      <w:r w:rsidRPr="001F2E63">
        <w:t xml:space="preserve">Vendors shall provide as references the names, addresses, telephone numbers, e-mail addresses, and contact person for three (3) representative customers.  References will be asked questions on the reference form attached as Appendix </w:t>
      </w:r>
      <w:r w:rsidR="00367E5B" w:rsidRPr="001F2E63">
        <w:t>H</w:t>
      </w:r>
      <w:r w:rsidRPr="001F2E63">
        <w:t xml:space="preserve">. </w:t>
      </w:r>
    </w:p>
    <w:p w:rsidR="00D2566B" w:rsidRPr="001F2E63" w:rsidRDefault="00D2566B" w:rsidP="00D2566B">
      <w:pPr>
        <w:pStyle w:val="BodyTextIndent"/>
      </w:pPr>
      <w:r w:rsidRPr="001F2E63">
        <w:t xml:space="preserve">DIS will make </w:t>
      </w:r>
      <w:r w:rsidR="005D7709" w:rsidRPr="001F2E63">
        <w:t xml:space="preserve">at least </w:t>
      </w:r>
      <w:r w:rsidR="00537B5E" w:rsidRPr="001F2E63">
        <w:t>two (</w:t>
      </w:r>
      <w:r w:rsidR="005D7709" w:rsidRPr="001F2E63">
        <w:t>2</w:t>
      </w:r>
      <w:r w:rsidRPr="001F2E63">
        <w:t>) attempt</w:t>
      </w:r>
      <w:r w:rsidR="005D7709" w:rsidRPr="001F2E63">
        <w:t>s</w:t>
      </w:r>
      <w:r w:rsidRPr="001F2E63">
        <w:t xml:space="preserve"> to contact the client and obtain a reference.  If a contact cannot be made during the evaluation timeframe stated in Section 2, the reference will be disallowed.  DIS reserves the right to be one of Vendor’s client references based on DIS’ prior experience with Vendor, and have DIS’ Client Reference Form evaluated.</w:t>
      </w:r>
    </w:p>
    <w:p w:rsidR="00D2566B" w:rsidRPr="001F2E63" w:rsidRDefault="00D2566B" w:rsidP="00D2566B">
      <w:pPr>
        <w:pStyle w:val="BodyTextIndent"/>
      </w:pPr>
      <w:r w:rsidRPr="001F2E63">
        <w:t xml:space="preserve">The Services purchased by these clients should be similar to those requested by this RFP. </w:t>
      </w:r>
    </w:p>
    <w:p w:rsidR="00D2566B" w:rsidRPr="001F2E63" w:rsidRDefault="00D2566B" w:rsidP="00D2566B">
      <w:pPr>
        <w:pStyle w:val="BodyTextIndent"/>
      </w:pPr>
      <w:r w:rsidRPr="001F2E63">
        <w:t>References must not be from a person, company or organization with any special interest, financial or otherwise, in the Vendor.</w:t>
      </w:r>
    </w:p>
    <w:p w:rsidR="00D2566B" w:rsidRPr="001F2E63" w:rsidRDefault="00D2566B" w:rsidP="00D2566B">
      <w:pPr>
        <w:pStyle w:val="BodyTextIndent"/>
        <w:rPr>
          <w:szCs w:val="22"/>
        </w:rPr>
      </w:pPr>
      <w:r w:rsidRPr="001F2E63">
        <w:lastRenderedPageBreak/>
        <w:t>DIS reserves the right to eliminate from further consideration in the RFP process any Vendor who, in the opinion of DIS, receives an unfavorable report from a client.  DIS may, at its discretion, contact other Vendor clients for references.</w:t>
      </w:r>
    </w:p>
    <w:p w:rsidR="00972847" w:rsidRDefault="00972847">
      <w:pPr>
        <w:rPr>
          <w:b/>
          <w:bCs/>
          <w:sz w:val="26"/>
        </w:rPr>
      </w:pPr>
      <w:bookmarkStart w:id="731" w:name="_Toc532807306"/>
      <w:bookmarkStart w:id="732" w:name="_Ref81034531"/>
      <w:bookmarkStart w:id="733" w:name="_Toc98833518"/>
      <w:bookmarkStart w:id="734" w:name="_Ref99501063"/>
      <w:bookmarkStart w:id="735" w:name="_Toc242857591"/>
      <w:bookmarkStart w:id="736" w:name="_Toc244513402"/>
      <w:bookmarkEnd w:id="715"/>
      <w:r>
        <w:br w:type="page"/>
      </w:r>
    </w:p>
    <w:p w:rsidR="00933A50" w:rsidRPr="001F2E63" w:rsidRDefault="00D03E1D" w:rsidP="00932EAA">
      <w:pPr>
        <w:pStyle w:val="Heading1"/>
        <w:numPr>
          <w:ilvl w:val="0"/>
          <w:numId w:val="26"/>
        </w:numPr>
        <w:ind w:left="360"/>
        <w:rPr>
          <w:sz w:val="28"/>
          <w:szCs w:val="28"/>
        </w:rPr>
      </w:pPr>
      <w:r w:rsidRPr="001F2E63">
        <w:t>FINANCIAL</w:t>
      </w:r>
      <w:r w:rsidR="00933A50" w:rsidRPr="001F2E63">
        <w:t xml:space="preserve"> </w:t>
      </w:r>
      <w:bookmarkEnd w:id="731"/>
      <w:bookmarkEnd w:id="732"/>
      <w:bookmarkEnd w:id="733"/>
      <w:bookmarkEnd w:id="734"/>
      <w:r w:rsidR="0003083C" w:rsidRPr="001F2E63">
        <w:t>PROPOSAL</w:t>
      </w:r>
      <w:bookmarkEnd w:id="735"/>
      <w:bookmarkEnd w:id="736"/>
    </w:p>
    <w:p w:rsidR="001B24EB" w:rsidRDefault="00B86C34" w:rsidP="00BE16D0">
      <w:pPr>
        <w:pStyle w:val="BodyTextIndent"/>
        <w:ind w:left="0"/>
      </w:pPr>
      <w:bookmarkStart w:id="737" w:name="_Toc532807307"/>
      <w:r w:rsidRPr="001F2E63">
        <w:t xml:space="preserve">Respond to the following requirements per the instructions in Section 3. Additionally, please remember that for </w:t>
      </w:r>
    </w:p>
    <w:p w:rsidR="00EC061E" w:rsidRPr="001F2E63" w:rsidRDefault="00B86C34" w:rsidP="00BE16D0">
      <w:pPr>
        <w:pStyle w:val="BodyTextIndent"/>
        <w:ind w:left="0"/>
      </w:pPr>
      <w:r w:rsidRPr="001F2E63">
        <w:rPr>
          <w:b/>
        </w:rPr>
        <w:t xml:space="preserve">Mandatory </w:t>
      </w:r>
      <w:r w:rsidRPr="001F2E63">
        <w:rPr>
          <w:b/>
          <w:bCs/>
        </w:rPr>
        <w:t>(M</w:t>
      </w:r>
      <w:r w:rsidR="00E15385" w:rsidRPr="001F2E63">
        <w:rPr>
          <w:b/>
          <w:bCs/>
        </w:rPr>
        <w:t>)</w:t>
      </w:r>
      <w:r w:rsidR="00E15385">
        <w:rPr>
          <w:b/>
          <w:bCs/>
        </w:rPr>
        <w:t xml:space="preserve"> and</w:t>
      </w:r>
      <w:r w:rsidR="00E15385" w:rsidRPr="001F2E63">
        <w:rPr>
          <w:b/>
        </w:rPr>
        <w:t xml:space="preserve"> </w:t>
      </w:r>
      <w:r w:rsidRPr="001F2E63">
        <w:rPr>
          <w:b/>
        </w:rPr>
        <w:t xml:space="preserve">Mandatory scored requirements </w:t>
      </w:r>
      <w:r w:rsidRPr="001F2E63">
        <w:rPr>
          <w:b/>
          <w:bCs/>
        </w:rPr>
        <w:t xml:space="preserve">(MS) </w:t>
      </w:r>
      <w:r w:rsidRPr="001F2E63">
        <w:rPr>
          <w:b/>
        </w:rPr>
        <w:t xml:space="preserve">always indicate explicitly whether or not its proposed Services meet the requirement.  A statement, </w:t>
      </w:r>
      <w:r w:rsidRPr="001F2E63">
        <w:rPr>
          <w:b/>
          <w:i/>
        </w:rPr>
        <w:t>“(Vendor Name) has read, understands, and fully complies with this requirement</w:t>
      </w:r>
      <w:r w:rsidRPr="001F2E63">
        <w:rPr>
          <w:b/>
        </w:rPr>
        <w:t>” is acceptable, along with any additional information requested.</w:t>
      </w:r>
    </w:p>
    <w:p w:rsidR="00933A50" w:rsidRPr="001F2E63" w:rsidRDefault="006572EF" w:rsidP="00D03E1D">
      <w:pPr>
        <w:pStyle w:val="Heading2"/>
      </w:pPr>
      <w:bookmarkStart w:id="738" w:name="_Toc98833519"/>
      <w:bookmarkStart w:id="739" w:name="_Toc242857592"/>
      <w:r w:rsidRPr="001F2E63">
        <w:t xml:space="preserve">6.1 </w:t>
      </w:r>
      <w:r w:rsidR="002C0B04" w:rsidRPr="001F2E63">
        <w:tab/>
      </w:r>
      <w:r w:rsidR="00933A50" w:rsidRPr="001F2E63">
        <w:t>Overview</w:t>
      </w:r>
      <w:bookmarkEnd w:id="738"/>
      <w:bookmarkEnd w:id="739"/>
    </w:p>
    <w:p w:rsidR="00933A50" w:rsidRPr="001F2E63" w:rsidRDefault="00A77D5A" w:rsidP="00D02471">
      <w:pPr>
        <w:pStyle w:val="Body2"/>
        <w:ind w:left="720"/>
      </w:pPr>
      <w:bookmarkStart w:id="740" w:name="_Ref57082320"/>
      <w:bookmarkStart w:id="741" w:name="_Toc67801962"/>
      <w:bookmarkStart w:id="742" w:name="_Toc80407861"/>
      <w:r w:rsidRPr="001F2E63">
        <w:t>DIS seeks to acquire Services</w:t>
      </w:r>
      <w:r w:rsidR="0033551A" w:rsidRPr="001F2E63">
        <w:t xml:space="preserve"> and products </w:t>
      </w:r>
      <w:r w:rsidRPr="001F2E63">
        <w:t>that best meet the State’s needs at the lowest cost and best value</w:t>
      </w:r>
      <w:r w:rsidR="00315A76" w:rsidRPr="001F2E63">
        <w:t>.</w:t>
      </w:r>
      <w:r w:rsidRPr="001F2E63">
        <w:t xml:space="preserve"> </w:t>
      </w:r>
      <w:r w:rsidR="00315A76" w:rsidRPr="001F2E63">
        <w:t xml:space="preserve"> </w:t>
      </w:r>
      <w:r w:rsidRPr="001F2E63">
        <w:t xml:space="preserve">Prices must include all aspects needed for the provision of the Services described in </w:t>
      </w:r>
      <w:r w:rsidR="00EC061E" w:rsidRPr="001F2E63">
        <w:t>this RFP</w:t>
      </w:r>
      <w:r w:rsidRPr="001F2E63">
        <w:t xml:space="preserve">. </w:t>
      </w:r>
      <w:bookmarkEnd w:id="740"/>
      <w:bookmarkEnd w:id="741"/>
      <w:bookmarkEnd w:id="742"/>
      <w:r w:rsidR="00D02471" w:rsidRPr="001F2E63">
        <w:t xml:space="preserve"> </w:t>
      </w:r>
      <w:r w:rsidR="00933A50" w:rsidRPr="001F2E63">
        <w:rPr>
          <w:szCs w:val="22"/>
        </w:rPr>
        <w:t xml:space="preserve">Failure to identify all costs in a manner consistent with the instructions in this </w:t>
      </w:r>
      <w:r w:rsidR="003D7FA7" w:rsidRPr="001F2E63">
        <w:rPr>
          <w:szCs w:val="22"/>
        </w:rPr>
        <w:t>RFP</w:t>
      </w:r>
      <w:r w:rsidR="00933A50" w:rsidRPr="001F2E63">
        <w:rPr>
          <w:szCs w:val="22"/>
        </w:rPr>
        <w:t xml:space="preserve"> is sufficient grounds for disqualification.</w:t>
      </w:r>
    </w:p>
    <w:p w:rsidR="00D02471" w:rsidRPr="001F2E63" w:rsidRDefault="006572EF" w:rsidP="00D02471">
      <w:pPr>
        <w:pStyle w:val="Heading2"/>
      </w:pPr>
      <w:bookmarkStart w:id="743" w:name="_Toc242857593"/>
      <w:bookmarkStart w:id="744" w:name="_Toc80407862"/>
      <w:r w:rsidRPr="001F2E63">
        <w:t>6.</w:t>
      </w:r>
      <w:r w:rsidR="00D02471" w:rsidRPr="001F2E63">
        <w:t>2</w:t>
      </w:r>
      <w:r w:rsidR="0081637E" w:rsidRPr="001F2E63">
        <w:tab/>
      </w:r>
      <w:r w:rsidR="00D02471" w:rsidRPr="001F2E63">
        <w:t xml:space="preserve"> (MS </w:t>
      </w:r>
      <w:r w:rsidR="00103E57" w:rsidRPr="001F2E63">
        <w:t>150</w:t>
      </w:r>
      <w:r w:rsidR="00D02471" w:rsidRPr="001F2E63">
        <w:t>) Vendor Cost Proposal Form</w:t>
      </w:r>
      <w:bookmarkEnd w:id="743"/>
    </w:p>
    <w:p w:rsidR="00D02471" w:rsidRPr="001F2E63" w:rsidRDefault="00D02471" w:rsidP="00D02471">
      <w:pPr>
        <w:pStyle w:val="Heading3para"/>
        <w:ind w:left="720"/>
      </w:pPr>
      <w:r w:rsidRPr="001F2E63">
        <w:t xml:space="preserve">Vendor must include in its Response a completed </w:t>
      </w:r>
      <w:r w:rsidRPr="001F2E63">
        <w:rPr>
          <w:i/>
        </w:rPr>
        <w:t>Cost Proposal Form</w:t>
      </w:r>
      <w:r w:rsidRPr="001F2E63">
        <w:t xml:space="preserve"> contained in Appendix </w:t>
      </w:r>
      <w:r w:rsidR="001B24EB">
        <w:t>F</w:t>
      </w:r>
      <w:r w:rsidRPr="001F2E63">
        <w:t xml:space="preserve">. The </w:t>
      </w:r>
      <w:r w:rsidRPr="001F2E63">
        <w:rPr>
          <w:i/>
        </w:rPr>
        <w:t>Cost Proposal Form</w:t>
      </w:r>
      <w:r w:rsidRPr="001F2E63">
        <w:t xml:space="preserve"> will be the basis for evaluation of the Financial Response as specified in Section 7</w:t>
      </w:r>
      <w:r w:rsidRPr="001F2E63">
        <w:rPr>
          <w:iCs/>
        </w:rPr>
        <w:t>.</w:t>
      </w:r>
    </w:p>
    <w:p w:rsidR="00C91DBB" w:rsidRPr="001F2E63" w:rsidRDefault="00D02471" w:rsidP="00D03E1D">
      <w:pPr>
        <w:pStyle w:val="Heading2"/>
      </w:pPr>
      <w:bookmarkStart w:id="745" w:name="_Toc242857594"/>
      <w:r w:rsidRPr="001F2E63">
        <w:t xml:space="preserve">6.3 </w:t>
      </w:r>
      <w:r w:rsidRPr="001F2E63">
        <w:tab/>
      </w:r>
      <w:r w:rsidR="00C91DBB" w:rsidRPr="001F2E63">
        <w:t>(M) Responses</w:t>
      </w:r>
      <w:bookmarkEnd w:id="744"/>
      <w:bookmarkEnd w:id="745"/>
    </w:p>
    <w:p w:rsidR="00730EEB" w:rsidRPr="001F2E63" w:rsidRDefault="00EA76BE" w:rsidP="00D02471">
      <w:pPr>
        <w:pStyle w:val="BodyTextIndent"/>
      </w:pPr>
      <w:bookmarkStart w:id="746" w:name="_Toc526303047"/>
      <w:bookmarkStart w:id="747" w:name="_Ref66530412"/>
      <w:bookmarkStart w:id="748" w:name="_Toc67801965"/>
      <w:r w:rsidRPr="001F2E63">
        <w:rPr>
          <w:szCs w:val="22"/>
        </w:rPr>
        <w:t xml:space="preserve">This RFP will result in a Deliverables Based Contract. </w:t>
      </w:r>
      <w:r w:rsidR="00C91DBB" w:rsidRPr="001F2E63">
        <w:rPr>
          <w:szCs w:val="22"/>
        </w:rPr>
        <w:t xml:space="preserve">Responses must be complete and include pricing for all tasks and deliverables.  All costs for items necessary to perform the services described </w:t>
      </w:r>
      <w:r w:rsidR="00D00851" w:rsidRPr="001F2E63">
        <w:rPr>
          <w:szCs w:val="22"/>
        </w:rPr>
        <w:t>in this RFP</w:t>
      </w:r>
      <w:r w:rsidR="00C91DBB" w:rsidRPr="001F2E63">
        <w:rPr>
          <w:szCs w:val="22"/>
        </w:rPr>
        <w:t xml:space="preserve"> must be presented.  Vendor’s Responses to </w:t>
      </w:r>
      <w:r w:rsidR="001009F1" w:rsidRPr="001F2E63">
        <w:rPr>
          <w:szCs w:val="22"/>
        </w:rPr>
        <w:t xml:space="preserve">Cost Proposal Form, Appendix </w:t>
      </w:r>
      <w:r w:rsidR="001B24EB">
        <w:rPr>
          <w:szCs w:val="22"/>
        </w:rPr>
        <w:t>F</w:t>
      </w:r>
      <w:r w:rsidR="00D00851" w:rsidRPr="001F2E63">
        <w:rPr>
          <w:szCs w:val="22"/>
        </w:rPr>
        <w:t xml:space="preserve"> </w:t>
      </w:r>
      <w:r w:rsidR="00C91DBB" w:rsidRPr="001F2E63">
        <w:rPr>
          <w:szCs w:val="22"/>
        </w:rPr>
        <w:t>will be the basis of evaluation of the Financial Proposal as specified in Section 7.</w:t>
      </w:r>
      <w:r w:rsidR="00D02471" w:rsidRPr="001F2E63">
        <w:rPr>
          <w:szCs w:val="22"/>
        </w:rPr>
        <w:t xml:space="preserve"> </w:t>
      </w:r>
      <w:r w:rsidR="00D02471" w:rsidRPr="001F2E63">
        <w:t>Where there is no charge or rate,</w:t>
      </w:r>
      <w:r w:rsidR="00D02471" w:rsidRPr="001F2E63">
        <w:rPr>
          <w:i/>
          <w:iCs/>
        </w:rPr>
        <w:t xml:space="preserve"> </w:t>
      </w:r>
      <w:r w:rsidR="00D02471" w:rsidRPr="001F2E63">
        <w:t>enter N/C (no charge) or zero (0) on the Cost Proposal Form, as applicable. If the Vendor fails to provide a price, the State will assume the item is free. If the Vendor states “no charge” for an item in the model, the State will receive that item free for the period represented in the model.</w:t>
      </w:r>
    </w:p>
    <w:p w:rsidR="00933A50" w:rsidRPr="001F2E63" w:rsidRDefault="006572EF" w:rsidP="00933A50">
      <w:pPr>
        <w:pStyle w:val="Heading2"/>
      </w:pPr>
      <w:bookmarkStart w:id="749" w:name="_Toc98833521"/>
      <w:bookmarkStart w:id="750" w:name="_Toc242857595"/>
      <w:bookmarkEnd w:id="746"/>
      <w:bookmarkEnd w:id="747"/>
      <w:bookmarkEnd w:id="748"/>
      <w:r w:rsidRPr="001F2E63">
        <w:t>6.</w:t>
      </w:r>
      <w:r w:rsidR="00D02471" w:rsidRPr="001F2E63">
        <w:t>4</w:t>
      </w:r>
      <w:r w:rsidRPr="001F2E63">
        <w:t xml:space="preserve"> </w:t>
      </w:r>
      <w:r w:rsidR="00D03E1D" w:rsidRPr="001F2E63">
        <w:tab/>
      </w:r>
      <w:r w:rsidR="00933A50" w:rsidRPr="001F2E63">
        <w:t>Taxes</w:t>
      </w:r>
      <w:bookmarkEnd w:id="749"/>
      <w:bookmarkEnd w:id="750"/>
    </w:p>
    <w:p w:rsidR="00933A50" w:rsidRPr="001F2E63" w:rsidRDefault="00933A50" w:rsidP="00933A50">
      <w:pPr>
        <w:pStyle w:val="Heading2Para"/>
        <w:ind w:left="720" w:firstLine="0"/>
      </w:pPr>
      <w:r w:rsidRPr="001F2E63">
        <w:t>Vendor must collect and report all applicable state taxes as set forth in Section</w:t>
      </w:r>
      <w:r w:rsidR="00FD3393" w:rsidRPr="001F2E63">
        <w:t xml:space="preserve"> 4.4</w:t>
      </w:r>
      <w:r w:rsidRPr="001F2E63">
        <w:t xml:space="preserve">, </w:t>
      </w:r>
      <w:r w:rsidRPr="001F2E63">
        <w:rPr>
          <w:i/>
          <w:iCs/>
        </w:rPr>
        <w:t>Vendor Licensed to do Business in Washing</w:t>
      </w:r>
      <w:r w:rsidR="00FD3393" w:rsidRPr="001F2E63">
        <w:rPr>
          <w:i/>
          <w:iCs/>
        </w:rPr>
        <w:t>ton</w:t>
      </w:r>
      <w:r w:rsidR="00FD3393" w:rsidRPr="001F2E63">
        <w:t>.</w:t>
      </w:r>
    </w:p>
    <w:p w:rsidR="00933A50" w:rsidRPr="001F2E63" w:rsidRDefault="006572EF" w:rsidP="00933A50">
      <w:pPr>
        <w:pStyle w:val="Heading2"/>
      </w:pPr>
      <w:bookmarkStart w:id="751" w:name="_Toc98833524"/>
      <w:bookmarkStart w:id="752" w:name="_Ref99515491"/>
      <w:bookmarkStart w:id="753" w:name="_Toc242857596"/>
      <w:r w:rsidRPr="001F2E63">
        <w:t>6.</w:t>
      </w:r>
      <w:r w:rsidR="00D02471" w:rsidRPr="001F2E63">
        <w:t>5</w:t>
      </w:r>
      <w:r w:rsidR="00D03E1D" w:rsidRPr="001F2E63">
        <w:tab/>
      </w:r>
      <w:r w:rsidR="00933A50" w:rsidRPr="001F2E63">
        <w:t>(M) Presentation of All Cost Components</w:t>
      </w:r>
      <w:bookmarkEnd w:id="751"/>
      <w:bookmarkEnd w:id="752"/>
      <w:bookmarkEnd w:id="753"/>
    </w:p>
    <w:p w:rsidR="00933A50" w:rsidRPr="001F2E63" w:rsidRDefault="00933A50" w:rsidP="00933A50">
      <w:pPr>
        <w:pStyle w:val="BodyTextIndent"/>
      </w:pPr>
      <w:r w:rsidRPr="001F2E63">
        <w:t xml:space="preserve">All elements of recurring and non-recurring costs must be identified and included </w:t>
      </w:r>
      <w:r w:rsidR="00022AEB" w:rsidRPr="001F2E63">
        <w:t xml:space="preserve">prices set forth in the Vendor </w:t>
      </w:r>
      <w:r w:rsidR="00471017" w:rsidRPr="001F2E63">
        <w:t>Cost Proposal Form</w:t>
      </w:r>
      <w:r w:rsidR="00D05C0E" w:rsidRPr="001F2E63">
        <w:t xml:space="preserve"> (Appendix </w:t>
      </w:r>
      <w:r w:rsidR="001B24EB">
        <w:t>F</w:t>
      </w:r>
      <w:r w:rsidR="00D05C0E" w:rsidRPr="001F2E63">
        <w:t>)</w:t>
      </w:r>
      <w:r w:rsidRPr="001F2E63">
        <w:t>. This must include, but is not limited to, all taxes, administrative fees, labor, travel, travel time, consultation services, and supplies needed for t</w:t>
      </w:r>
      <w:r w:rsidR="00D05C0E" w:rsidRPr="001F2E63">
        <w:t>he provisioning of the Services</w:t>
      </w:r>
      <w:r w:rsidR="002E40A3" w:rsidRPr="001F2E63">
        <w:t xml:space="preserve"> described within this RFP</w:t>
      </w:r>
      <w:r w:rsidR="00E72BFB" w:rsidRPr="001F2E63">
        <w:t>.</w:t>
      </w:r>
    </w:p>
    <w:p w:rsidR="001D0B13" w:rsidRPr="001F2E63" w:rsidRDefault="00496893" w:rsidP="001009F1">
      <w:pPr>
        <w:pStyle w:val="BodyTextIndent"/>
      </w:pPr>
      <w:r w:rsidRPr="001F2E63">
        <w:t xml:space="preserve">Expenses related to day-to-day performance under any Contract, including but not limited to, travel, travel time, lodging, meals, and incidentals will </w:t>
      </w:r>
      <w:r w:rsidRPr="001F2E63">
        <w:rPr>
          <w:b/>
          <w:bCs/>
        </w:rPr>
        <w:t>not</w:t>
      </w:r>
      <w:r w:rsidRPr="001F2E63">
        <w:t xml:space="preserve"> be reimbursed to the Vendor</w:t>
      </w:r>
      <w:r w:rsidR="00933A50" w:rsidRPr="001F2E63">
        <w:t xml:space="preserve">. </w:t>
      </w:r>
    </w:p>
    <w:p w:rsidR="0010642C" w:rsidRPr="001F2E63" w:rsidRDefault="0010642C" w:rsidP="0010642C">
      <w:pPr>
        <w:pStyle w:val="Heading2"/>
      </w:pPr>
      <w:bookmarkStart w:id="754" w:name="_Toc163614337"/>
      <w:bookmarkStart w:id="755" w:name="_Toc242857597"/>
      <w:bookmarkStart w:id="756" w:name="_Ref87693457"/>
      <w:bookmarkStart w:id="757" w:name="_Toc98833532"/>
      <w:r w:rsidRPr="001F2E63">
        <w:t>6.</w:t>
      </w:r>
      <w:r w:rsidR="00D02471" w:rsidRPr="001F2E63">
        <w:t>6</w:t>
      </w:r>
      <w:r w:rsidRPr="001F2E63">
        <w:tab/>
        <w:t>(M) Price Protection</w:t>
      </w:r>
      <w:bookmarkEnd w:id="754"/>
      <w:bookmarkEnd w:id="755"/>
    </w:p>
    <w:p w:rsidR="0010642C" w:rsidRPr="001F2E63" w:rsidRDefault="0010642C" w:rsidP="00D02471">
      <w:pPr>
        <w:pStyle w:val="BodyTextIndent"/>
      </w:pPr>
      <w:r w:rsidRPr="001F2E63">
        <w:t xml:space="preserve">For the entire initial term of the Contract, the Vendor must guarantee to provide the </w:t>
      </w:r>
      <w:r w:rsidR="001009F1" w:rsidRPr="001F2E63">
        <w:t xml:space="preserve">Services </w:t>
      </w:r>
      <w:r w:rsidRPr="001F2E63">
        <w:t xml:space="preserve">at the proposed rates.  </w:t>
      </w:r>
    </w:p>
    <w:bookmarkEnd w:id="737"/>
    <w:bookmarkEnd w:id="756"/>
    <w:bookmarkEnd w:id="757"/>
    <w:p w:rsidR="00D7687F" w:rsidRPr="001F2E63" w:rsidRDefault="00CA66E6" w:rsidP="00D3293F">
      <w:pPr>
        <w:pStyle w:val="Heading3para"/>
        <w:ind w:left="720"/>
      </w:pPr>
      <w:r w:rsidRPr="001F2E63">
        <w:br w:type="page"/>
      </w:r>
    </w:p>
    <w:p w:rsidR="006151EE" w:rsidRPr="001F2E63" w:rsidRDefault="00F758C8" w:rsidP="001F2E63">
      <w:pPr>
        <w:pStyle w:val="Heading1"/>
        <w:tabs>
          <w:tab w:val="num" w:pos="360"/>
        </w:tabs>
      </w:pPr>
      <w:bookmarkStart w:id="758" w:name="_Toc109726307"/>
      <w:bookmarkStart w:id="759" w:name="_Toc242857598"/>
      <w:bookmarkStart w:id="760" w:name="_Toc244513403"/>
      <w:r w:rsidRPr="001F2E63">
        <w:t xml:space="preserve">7. </w:t>
      </w:r>
      <w:r w:rsidR="00D3293F" w:rsidRPr="001F2E63">
        <w:t>EVALUATION PROCESS</w:t>
      </w:r>
      <w:bookmarkEnd w:id="758"/>
      <w:bookmarkEnd w:id="759"/>
      <w:bookmarkEnd w:id="760"/>
    </w:p>
    <w:p w:rsidR="00D3293F" w:rsidRPr="001F2E63" w:rsidRDefault="006C26A3" w:rsidP="0060781D">
      <w:pPr>
        <w:pStyle w:val="Heading2"/>
      </w:pPr>
      <w:bookmarkStart w:id="761" w:name="_Toc109726308"/>
      <w:bookmarkStart w:id="762" w:name="_Toc242857599"/>
      <w:r w:rsidRPr="001F2E63">
        <w:t xml:space="preserve">7.1 </w:t>
      </w:r>
      <w:r w:rsidRPr="001F2E63">
        <w:tab/>
      </w:r>
      <w:r w:rsidR="00D3293F" w:rsidRPr="001F2E63">
        <w:t>Overview</w:t>
      </w:r>
      <w:bookmarkEnd w:id="761"/>
      <w:bookmarkEnd w:id="762"/>
    </w:p>
    <w:p w:rsidR="00D3293F" w:rsidRPr="001F2E63" w:rsidRDefault="00D3293F" w:rsidP="00D3293F">
      <w:pPr>
        <w:pStyle w:val="Body2"/>
        <w:ind w:left="720"/>
      </w:pPr>
      <w:r w:rsidRPr="001F2E63">
        <w:t xml:space="preserve">The Vendor who meets all of the </w:t>
      </w:r>
      <w:r w:rsidR="003D7FA7" w:rsidRPr="001F2E63">
        <w:t>RFP</w:t>
      </w:r>
      <w:r w:rsidRPr="001F2E63">
        <w:t xml:space="preserve"> requirements and receives the highest number of total points as described below will be declared the ASV and enter into contract negotiations with DIS.</w:t>
      </w:r>
    </w:p>
    <w:p w:rsidR="00D3293F" w:rsidRPr="001F2E63" w:rsidRDefault="006C26A3" w:rsidP="0060781D">
      <w:pPr>
        <w:pStyle w:val="Heading2"/>
      </w:pPr>
      <w:bookmarkStart w:id="763" w:name="_Toc109726309"/>
      <w:bookmarkStart w:id="764" w:name="_Toc242857600"/>
      <w:r w:rsidRPr="001F2E63">
        <w:t>7.2</w:t>
      </w:r>
      <w:r w:rsidRPr="001F2E63">
        <w:tab/>
      </w:r>
      <w:r w:rsidR="00D3293F" w:rsidRPr="001F2E63">
        <w:t>Administrative Screening</w:t>
      </w:r>
      <w:bookmarkEnd w:id="763"/>
      <w:bookmarkEnd w:id="764"/>
    </w:p>
    <w:p w:rsidR="00D3293F" w:rsidRPr="001F2E63" w:rsidRDefault="00D3293F" w:rsidP="00D3293F">
      <w:pPr>
        <w:pStyle w:val="Body2"/>
        <w:ind w:left="720"/>
      </w:pPr>
      <w:r w:rsidRPr="001F2E63">
        <w:t xml:space="preserve">Responses will be reviewed initially by the </w:t>
      </w:r>
      <w:r w:rsidR="003D7FA7" w:rsidRPr="001F2E63">
        <w:t>RFP</w:t>
      </w:r>
      <w:r w:rsidRPr="001F2E63">
        <w:t xml:space="preserve"> Coordinator to determine on a pass/fail basis compliance with administrative requirements as specified in Section </w:t>
      </w:r>
      <w:r w:rsidR="000E3E84" w:rsidRPr="001F2E63">
        <w:t>3</w:t>
      </w:r>
      <w:r w:rsidRPr="001F2E63">
        <w:t xml:space="preserve">, </w:t>
      </w:r>
      <w:r w:rsidRPr="001F2E63">
        <w:rPr>
          <w:i/>
          <w:iCs/>
        </w:rPr>
        <w:t>Administrative Requirements</w:t>
      </w:r>
      <w:r w:rsidRPr="001F2E63">
        <w:t>. Evaluation teams will only evaluate Responses meeting all administrative requirements.</w:t>
      </w:r>
    </w:p>
    <w:p w:rsidR="00D3293F" w:rsidRPr="001F2E63" w:rsidRDefault="006C26A3" w:rsidP="0060781D">
      <w:pPr>
        <w:pStyle w:val="Heading2"/>
      </w:pPr>
      <w:bookmarkStart w:id="765" w:name="_Toc109726310"/>
      <w:bookmarkStart w:id="766" w:name="_Toc242857601"/>
      <w:r w:rsidRPr="001F2E63">
        <w:t>7.3</w:t>
      </w:r>
      <w:r w:rsidRPr="001F2E63">
        <w:tab/>
      </w:r>
      <w:r w:rsidR="00D3293F" w:rsidRPr="001F2E63">
        <w:t>Mandatory Requirements</w:t>
      </w:r>
      <w:bookmarkEnd w:id="765"/>
      <w:bookmarkEnd w:id="766"/>
      <w:r w:rsidR="00D3293F" w:rsidRPr="001F2E63">
        <w:t xml:space="preserve"> </w:t>
      </w:r>
    </w:p>
    <w:p w:rsidR="00D3293F" w:rsidRPr="001F2E63" w:rsidRDefault="00D3293F" w:rsidP="00D3293F">
      <w:pPr>
        <w:pStyle w:val="Body2"/>
        <w:ind w:left="720"/>
      </w:pPr>
      <w:r w:rsidRPr="001F2E63">
        <w:t>Responses meeting all of the administrative requirements will then be reviewed on a pass/fail basis to determine if the Response meets the Mandatory requirements (see Sections 4, 5, &amp; 6). Only Responses meeting all Mandatory requirements will be further evaluated.</w:t>
      </w:r>
    </w:p>
    <w:p w:rsidR="00D3293F" w:rsidRPr="001F2E63" w:rsidRDefault="00D3293F" w:rsidP="00D3293F">
      <w:pPr>
        <w:pStyle w:val="Body2"/>
        <w:ind w:left="720"/>
      </w:pPr>
      <w:r w:rsidRPr="001F2E63">
        <w:t>The State reserves the right to determine at its sole discretion whether Vendor’s response to a Mandatory requirement is sufficient to pass. If, however, all responding Vendors fail to meet any single Mandatory item, DIS reserves the following options: (1) cancel the procurement, or (2) revise or delete the Mandatory item.</w:t>
      </w:r>
    </w:p>
    <w:p w:rsidR="00D3293F" w:rsidRPr="001F2E63" w:rsidRDefault="006C26A3" w:rsidP="0060781D">
      <w:pPr>
        <w:pStyle w:val="Heading2"/>
      </w:pPr>
      <w:bookmarkStart w:id="767" w:name="_Toc109726311"/>
      <w:bookmarkStart w:id="768" w:name="_Toc242857602"/>
      <w:r w:rsidRPr="001F2E63">
        <w:t>7.4</w:t>
      </w:r>
      <w:r w:rsidRPr="001F2E63">
        <w:tab/>
      </w:r>
      <w:r w:rsidR="00D3293F" w:rsidRPr="001F2E63">
        <w:t>Qualitative Review and Scoring</w:t>
      </w:r>
      <w:bookmarkEnd w:id="767"/>
      <w:bookmarkEnd w:id="768"/>
    </w:p>
    <w:p w:rsidR="00D3293F" w:rsidRPr="001F2E63" w:rsidRDefault="00D3293F" w:rsidP="00D3293F">
      <w:pPr>
        <w:pStyle w:val="Body2"/>
        <w:ind w:left="720"/>
      </w:pPr>
      <w:r w:rsidRPr="001F2E63">
        <w:t xml:space="preserve">Only Responses that pass the administrative screening and Mandatory requirements review will be evaluated and scored based on responses to the scored requirements in the </w:t>
      </w:r>
      <w:r w:rsidR="003D7FA7" w:rsidRPr="001F2E63">
        <w:t>RFP</w:t>
      </w:r>
      <w:r w:rsidRPr="001F2E63">
        <w:t xml:space="preserve">. </w:t>
      </w:r>
      <w:r w:rsidR="00160EA7" w:rsidRPr="001F2E63">
        <w:t xml:space="preserve"> </w:t>
      </w:r>
      <w:r w:rsidRPr="001F2E63">
        <w:t>Responses receiving a “0” on any Mandatory Scored (MS) element(s) will be disqualified.</w:t>
      </w:r>
    </w:p>
    <w:p w:rsidR="00D3293F" w:rsidRPr="001F2E63" w:rsidRDefault="00D3293F" w:rsidP="009F720F">
      <w:pPr>
        <w:pStyle w:val="Body2"/>
        <w:ind w:left="0"/>
      </w:pPr>
    </w:p>
    <w:p w:rsidR="00D3293F" w:rsidRPr="001F2E63" w:rsidRDefault="00BE5F5E" w:rsidP="00EC061E">
      <w:pPr>
        <w:pStyle w:val="Body2"/>
        <w:ind w:left="0"/>
        <w:rPr>
          <w:b/>
        </w:rPr>
      </w:pPr>
      <w:r w:rsidRPr="001F2E63">
        <w:rPr>
          <w:b/>
        </w:rPr>
        <w:t>EVALUATION PHASE</w:t>
      </w:r>
      <w:r w:rsidR="009F720F" w:rsidRPr="001F2E63">
        <w:rPr>
          <w:b/>
        </w:rPr>
        <w:t xml:space="preserve"> I</w:t>
      </w:r>
    </w:p>
    <w:p w:rsidR="00D02471" w:rsidRPr="001F2E63" w:rsidRDefault="00D02471" w:rsidP="00EC061E">
      <w:pPr>
        <w:pStyle w:val="Body2"/>
        <w:ind w:left="0"/>
        <w:rPr>
          <w:b/>
        </w:rPr>
      </w:pPr>
    </w:p>
    <w:p w:rsidR="00D3293F" w:rsidRPr="001F2E63" w:rsidRDefault="00EC061E" w:rsidP="0060781D">
      <w:pPr>
        <w:pStyle w:val="Heading3"/>
        <w:ind w:left="720"/>
        <w:rPr>
          <w:u w:val="single"/>
        </w:rPr>
      </w:pPr>
      <w:bookmarkStart w:id="769" w:name="_Ref87322114"/>
      <w:r w:rsidRPr="001F2E63">
        <w:rPr>
          <w:u w:val="single"/>
        </w:rPr>
        <w:t>i</w:t>
      </w:r>
      <w:r w:rsidR="0060781D" w:rsidRPr="001F2E63">
        <w:rPr>
          <w:u w:val="single"/>
        </w:rPr>
        <w:t xml:space="preserve">. </w:t>
      </w:r>
      <w:r w:rsidR="00CD1E13" w:rsidRPr="001F2E63">
        <w:rPr>
          <w:u w:val="single"/>
        </w:rPr>
        <w:t>Client</w:t>
      </w:r>
      <w:r w:rsidR="00D3293F" w:rsidRPr="001F2E63">
        <w:rPr>
          <w:u w:val="single"/>
        </w:rPr>
        <w:t xml:space="preserve"> Reference Evaluation</w:t>
      </w:r>
    </w:p>
    <w:p w:rsidR="00D3293F" w:rsidRPr="001F2E63" w:rsidRDefault="00D3293F" w:rsidP="00D3293F">
      <w:pPr>
        <w:pStyle w:val="Heading3para"/>
      </w:pPr>
      <w:r w:rsidRPr="001F2E63">
        <w:t xml:space="preserve">The </w:t>
      </w:r>
      <w:r w:rsidR="003D7FA7" w:rsidRPr="001F2E63">
        <w:t>RFP</w:t>
      </w:r>
      <w:r w:rsidRPr="001F2E63">
        <w:t xml:space="preserve"> Coordinator will calculate the scores for each </w:t>
      </w:r>
      <w:r w:rsidR="00CD1E13" w:rsidRPr="001F2E63">
        <w:rPr>
          <w:i/>
          <w:iCs/>
        </w:rPr>
        <w:t>Client</w:t>
      </w:r>
      <w:r w:rsidRPr="001F2E63">
        <w:rPr>
          <w:i/>
          <w:iCs/>
        </w:rPr>
        <w:t xml:space="preserve"> Reference Form</w:t>
      </w:r>
      <w:r w:rsidRPr="001F2E63">
        <w:t xml:space="preserve">, Appendix </w:t>
      </w:r>
      <w:r w:rsidR="00367E5B" w:rsidRPr="001F2E63">
        <w:t>H</w:t>
      </w:r>
      <w:r w:rsidRPr="001F2E63">
        <w:t xml:space="preserve">. The total scores of all the Vendor’s </w:t>
      </w:r>
      <w:r w:rsidR="00CD1E13" w:rsidRPr="001F2E63">
        <w:t>Client</w:t>
      </w:r>
      <w:r w:rsidRPr="001F2E63">
        <w:t xml:space="preserve"> References will be summed together and an average point score will be calculated as set forth below. This will be used in the calculation of Vendor’s total score, as set forth in </w:t>
      </w:r>
      <w:r w:rsidRPr="001F2E63">
        <w:rPr>
          <w:i/>
          <w:iCs/>
        </w:rPr>
        <w:t>Vendor Total Score</w:t>
      </w:r>
      <w:r w:rsidRPr="001F2E63">
        <w:t>.</w:t>
      </w:r>
    </w:p>
    <w:p w:rsidR="00D3293F" w:rsidRPr="001F2E63" w:rsidRDefault="00D3293F" w:rsidP="00D3293F">
      <w:pPr>
        <w:pStyle w:val="Heading3para"/>
      </w:pP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010"/>
      </w:tblGrid>
      <w:tr w:rsidR="00D3293F" w:rsidRPr="001F2E63" w:rsidTr="00DB6E2D">
        <w:tc>
          <w:tcPr>
            <w:tcW w:w="8010" w:type="dxa"/>
            <w:shd w:val="clear" w:color="auto" w:fill="C2D69B"/>
          </w:tcPr>
          <w:p w:rsidR="00D3293F" w:rsidRPr="001F2E63" w:rsidRDefault="00D3293F" w:rsidP="0060781D">
            <w:pPr>
              <w:ind w:left="252"/>
              <w:jc w:val="both"/>
              <w:rPr>
                <w:sz w:val="20"/>
              </w:rPr>
            </w:pPr>
            <w:r w:rsidRPr="001F2E63">
              <w:rPr>
                <w:sz w:val="20"/>
                <w:u w:val="single"/>
              </w:rPr>
              <w:t>References Total Scores</w:t>
            </w:r>
            <w:r w:rsidRPr="001F2E63">
              <w:rPr>
                <w:sz w:val="20"/>
              </w:rPr>
              <w:t xml:space="preserve">                        =  Vendor’s Avg. Score</w:t>
            </w:r>
          </w:p>
          <w:p w:rsidR="00D3293F" w:rsidRPr="001F2E63" w:rsidRDefault="00D3293F" w:rsidP="0060781D">
            <w:pPr>
              <w:ind w:left="252"/>
              <w:jc w:val="both"/>
              <w:rPr>
                <w:sz w:val="20"/>
              </w:rPr>
            </w:pPr>
            <w:r w:rsidRPr="001F2E63">
              <w:rPr>
                <w:sz w:val="20"/>
              </w:rPr>
              <w:t>Number of Vendor’s References</w:t>
            </w:r>
          </w:p>
        </w:tc>
      </w:tr>
    </w:tbl>
    <w:p w:rsidR="00D3293F" w:rsidRPr="001F2E63" w:rsidRDefault="00D3293F" w:rsidP="00D3293F">
      <w:pPr>
        <w:pStyle w:val="Table"/>
        <w:keepLines w:val="0"/>
        <w:tabs>
          <w:tab w:val="clear" w:pos="6120"/>
        </w:tabs>
        <w:ind w:left="1440"/>
        <w:rPr>
          <w:kern w:val="0"/>
          <w:sz w:val="20"/>
        </w:rPr>
      </w:pPr>
    </w:p>
    <w:tbl>
      <w:tblPr>
        <w:tblW w:w="8460" w:type="dxa"/>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60"/>
      </w:tblGrid>
      <w:tr w:rsidR="00D3293F" w:rsidRPr="001F2E63" w:rsidTr="00DB6E2D">
        <w:tc>
          <w:tcPr>
            <w:tcW w:w="8460" w:type="dxa"/>
            <w:shd w:val="clear" w:color="auto" w:fill="C2D69B"/>
          </w:tcPr>
          <w:p w:rsidR="00D3293F" w:rsidRPr="001F2E63" w:rsidRDefault="00D3293F" w:rsidP="0060781D">
            <w:pPr>
              <w:ind w:left="252"/>
              <w:rPr>
                <w:b/>
                <w:sz w:val="20"/>
              </w:rPr>
            </w:pPr>
            <w:r w:rsidRPr="001F2E63">
              <w:rPr>
                <w:sz w:val="20"/>
                <w:u w:val="single"/>
              </w:rPr>
              <w:t>Vendor’s Avg. Score</w:t>
            </w:r>
            <w:r w:rsidRPr="001F2E63">
              <w:rPr>
                <w:sz w:val="20"/>
              </w:rPr>
              <w:t xml:space="preserve">                                      x </w:t>
            </w:r>
            <w:r w:rsidR="001B280B" w:rsidRPr="001F2E63">
              <w:rPr>
                <w:sz w:val="20"/>
              </w:rPr>
              <w:t xml:space="preserve">50 </w:t>
            </w:r>
            <w:r w:rsidRPr="001F2E63">
              <w:rPr>
                <w:sz w:val="20"/>
              </w:rPr>
              <w:t xml:space="preserve">= </w:t>
            </w:r>
            <w:r w:rsidRPr="001F2E63">
              <w:rPr>
                <w:b/>
                <w:sz w:val="20"/>
              </w:rPr>
              <w:t>Reference Score</w:t>
            </w:r>
          </w:p>
          <w:p w:rsidR="00D3293F" w:rsidRPr="001F2E63" w:rsidRDefault="00D3293F" w:rsidP="0060781D">
            <w:pPr>
              <w:ind w:left="252"/>
              <w:rPr>
                <w:sz w:val="20"/>
              </w:rPr>
            </w:pPr>
            <w:r w:rsidRPr="001F2E63">
              <w:rPr>
                <w:sz w:val="20"/>
              </w:rPr>
              <w:t>Highest Avg. Reference Score</w:t>
            </w:r>
          </w:p>
        </w:tc>
      </w:tr>
    </w:tbl>
    <w:p w:rsidR="00A22301" w:rsidRPr="001F2E63" w:rsidRDefault="00A22301" w:rsidP="00D3293F">
      <w:pPr>
        <w:pStyle w:val="NormalIndent1"/>
        <w:overflowPunct/>
        <w:autoSpaceDE/>
        <w:autoSpaceDN/>
        <w:adjustRightInd/>
        <w:spacing w:before="120" w:after="0"/>
        <w:textAlignment w:val="auto"/>
        <w:rPr>
          <w:szCs w:val="24"/>
        </w:rPr>
      </w:pPr>
    </w:p>
    <w:p w:rsidR="0042136A" w:rsidRPr="001F2E63" w:rsidRDefault="0042136A" w:rsidP="00D3293F">
      <w:pPr>
        <w:pStyle w:val="NormalIndent1"/>
        <w:overflowPunct/>
        <w:autoSpaceDE/>
        <w:autoSpaceDN/>
        <w:adjustRightInd/>
        <w:spacing w:before="120" w:after="0"/>
        <w:textAlignment w:val="auto"/>
        <w:rPr>
          <w:szCs w:val="24"/>
        </w:rPr>
      </w:pPr>
    </w:p>
    <w:p w:rsidR="00CD1E13" w:rsidRPr="001F2E63" w:rsidRDefault="00CD1E13" w:rsidP="00CD1E13">
      <w:pPr>
        <w:pStyle w:val="Heading3"/>
        <w:ind w:left="720"/>
        <w:rPr>
          <w:u w:val="single"/>
        </w:rPr>
      </w:pPr>
      <w:r w:rsidRPr="001F2E63">
        <w:rPr>
          <w:u w:val="single"/>
        </w:rPr>
        <w:t>ii.</w:t>
      </w:r>
      <w:r w:rsidRPr="001F2E63">
        <w:rPr>
          <w:u w:val="single"/>
        </w:rPr>
        <w:tab/>
      </w:r>
      <w:r w:rsidR="00EC061E" w:rsidRPr="001F2E63">
        <w:rPr>
          <w:u w:val="single"/>
        </w:rPr>
        <w:t xml:space="preserve">Section 5 Experience and Skill Qualifications </w:t>
      </w:r>
      <w:r w:rsidRPr="001F2E63">
        <w:rPr>
          <w:u w:val="single"/>
        </w:rPr>
        <w:t>Eval</w:t>
      </w:r>
      <w:r w:rsidR="006148BB" w:rsidRPr="001F2E63">
        <w:rPr>
          <w:u w:val="single"/>
        </w:rPr>
        <w:t xml:space="preserve">uation </w:t>
      </w:r>
      <w:r w:rsidRPr="001F2E63">
        <w:rPr>
          <w:u w:val="single"/>
        </w:rPr>
        <w:t xml:space="preserve"> </w:t>
      </w:r>
    </w:p>
    <w:p w:rsidR="00CD1E13" w:rsidRPr="001F2E63" w:rsidRDefault="00CD1E13" w:rsidP="00CD1E13">
      <w:pPr>
        <w:pStyle w:val="Heading3para"/>
      </w:pPr>
      <w:r w:rsidRPr="001F2E63">
        <w:t xml:space="preserve">Each scored element in the </w:t>
      </w:r>
      <w:r w:rsidR="00EC061E" w:rsidRPr="001F2E63">
        <w:t>Experience and Skill Qualifications</w:t>
      </w:r>
      <w:r w:rsidRPr="001F2E63">
        <w:t xml:space="preserve"> section of the Response will be given a score by each technical evaluation team evaluator. Then, the scores will be totaled and an average score for each Vendor will be calculated as set forth below. This will be used in the calculation of Vendor’s total score, as set forth in Section 7.6, </w:t>
      </w:r>
      <w:r w:rsidRPr="001F2E63">
        <w:rPr>
          <w:i/>
          <w:iCs/>
        </w:rPr>
        <w:t>Vendor Total Score</w:t>
      </w:r>
      <w:r w:rsidRPr="001F2E63">
        <w:t>.</w:t>
      </w:r>
    </w:p>
    <w:p w:rsidR="00CD1E13" w:rsidRPr="001F2E63" w:rsidRDefault="00CD1E13" w:rsidP="00CD1E13">
      <w:pPr>
        <w:pStyle w:val="Heading3para"/>
        <w:spacing w:before="120" w:after="120"/>
      </w:pPr>
      <w:r w:rsidRPr="001F2E63">
        <w:lastRenderedPageBreak/>
        <w:t xml:space="preserve">Evaluation points will be assigned based on the effectiveness of the Response to each  requirement. A scale of zero to </w:t>
      </w:r>
      <w:r w:rsidR="005D7709" w:rsidRPr="001F2E63">
        <w:t xml:space="preserve">ten </w:t>
      </w:r>
      <w:r w:rsidRPr="001F2E63">
        <w:t>will be used, defined as follows:</w:t>
      </w:r>
    </w:p>
    <w:tbl>
      <w:tblPr>
        <w:tblW w:w="7920" w:type="dxa"/>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620"/>
        <w:gridCol w:w="5760"/>
      </w:tblGrid>
      <w:tr w:rsidR="001009F1" w:rsidRPr="001F2E63" w:rsidTr="00DB6E2D">
        <w:tc>
          <w:tcPr>
            <w:tcW w:w="540" w:type="dxa"/>
            <w:tcBorders>
              <w:bottom w:val="single" w:sz="4" w:space="0" w:color="auto"/>
              <w:right w:val="dotted" w:sz="4" w:space="0" w:color="auto"/>
            </w:tcBorders>
            <w:shd w:val="clear" w:color="auto" w:fill="C2D69B"/>
          </w:tcPr>
          <w:p w:rsidR="001009F1" w:rsidRPr="001F2E63" w:rsidRDefault="001009F1" w:rsidP="00121619">
            <w:pPr>
              <w:pStyle w:val="Body3"/>
              <w:spacing w:before="60"/>
              <w:ind w:left="0"/>
              <w:rPr>
                <w:sz w:val="20"/>
              </w:rPr>
            </w:pPr>
            <w:r w:rsidRPr="001F2E63">
              <w:rPr>
                <w:sz w:val="20"/>
              </w:rPr>
              <w:t>0</w:t>
            </w:r>
          </w:p>
        </w:tc>
        <w:tc>
          <w:tcPr>
            <w:tcW w:w="1620" w:type="dxa"/>
            <w:tcBorders>
              <w:left w:val="nil"/>
              <w:bottom w:val="single" w:sz="4" w:space="0" w:color="auto"/>
              <w:right w:val="dotted" w:sz="4" w:space="0" w:color="auto"/>
            </w:tcBorders>
            <w:shd w:val="clear" w:color="auto" w:fill="C2D69B"/>
          </w:tcPr>
          <w:p w:rsidR="001009F1" w:rsidRPr="001F2E63" w:rsidRDefault="001009F1" w:rsidP="00121619">
            <w:pPr>
              <w:pStyle w:val="Body3"/>
              <w:spacing w:before="60"/>
              <w:ind w:left="0"/>
              <w:rPr>
                <w:sz w:val="20"/>
              </w:rPr>
            </w:pPr>
            <w:r w:rsidRPr="001F2E63">
              <w:rPr>
                <w:sz w:val="20"/>
              </w:rPr>
              <w:t>Unsatisfactory</w:t>
            </w:r>
          </w:p>
        </w:tc>
        <w:tc>
          <w:tcPr>
            <w:tcW w:w="5760" w:type="dxa"/>
            <w:tcBorders>
              <w:left w:val="nil"/>
              <w:bottom w:val="single" w:sz="4" w:space="0" w:color="auto"/>
            </w:tcBorders>
          </w:tcPr>
          <w:p w:rsidR="001009F1" w:rsidRPr="001F2E63" w:rsidRDefault="001009F1" w:rsidP="00121619">
            <w:pPr>
              <w:pStyle w:val="Body3"/>
              <w:spacing w:before="60"/>
              <w:ind w:left="0"/>
              <w:rPr>
                <w:sz w:val="20"/>
              </w:rPr>
            </w:pPr>
            <w:r w:rsidRPr="001F2E63">
              <w:rPr>
                <w:sz w:val="20"/>
              </w:rPr>
              <w:t>Capability is non-responsive or wholly inadequate.</w:t>
            </w:r>
          </w:p>
        </w:tc>
      </w:tr>
      <w:tr w:rsidR="001009F1" w:rsidRPr="001F2E63" w:rsidTr="00DB6E2D">
        <w:tc>
          <w:tcPr>
            <w:tcW w:w="540" w:type="dxa"/>
            <w:tcBorders>
              <w:top w:val="single" w:sz="4" w:space="0" w:color="auto"/>
              <w:bottom w:val="single" w:sz="4" w:space="0" w:color="auto"/>
              <w:right w:val="dotted" w:sz="4" w:space="0" w:color="auto"/>
            </w:tcBorders>
            <w:shd w:val="clear" w:color="auto" w:fill="C2D69B"/>
          </w:tcPr>
          <w:p w:rsidR="001009F1" w:rsidRPr="001F2E63" w:rsidRDefault="001009F1" w:rsidP="00121619">
            <w:pPr>
              <w:pStyle w:val="Body3"/>
              <w:spacing w:before="60"/>
              <w:ind w:left="0"/>
              <w:rPr>
                <w:sz w:val="20"/>
              </w:rPr>
            </w:pPr>
            <w:r w:rsidRPr="001F2E63">
              <w:rPr>
                <w:sz w:val="20"/>
              </w:rPr>
              <w:t>1-3</w:t>
            </w:r>
          </w:p>
        </w:tc>
        <w:tc>
          <w:tcPr>
            <w:tcW w:w="1620" w:type="dxa"/>
            <w:tcBorders>
              <w:top w:val="single" w:sz="4" w:space="0" w:color="auto"/>
              <w:left w:val="nil"/>
              <w:bottom w:val="single" w:sz="4" w:space="0" w:color="auto"/>
              <w:right w:val="dotted" w:sz="4" w:space="0" w:color="auto"/>
            </w:tcBorders>
            <w:shd w:val="clear" w:color="auto" w:fill="C2D69B"/>
          </w:tcPr>
          <w:p w:rsidR="001009F1" w:rsidRPr="001F2E63" w:rsidRDefault="001009F1" w:rsidP="00121619">
            <w:pPr>
              <w:pStyle w:val="Body3"/>
              <w:spacing w:before="60"/>
              <w:ind w:left="0"/>
              <w:rPr>
                <w:sz w:val="20"/>
              </w:rPr>
            </w:pPr>
            <w:r w:rsidRPr="001F2E63">
              <w:rPr>
                <w:sz w:val="20"/>
              </w:rPr>
              <w:t>Below Average</w:t>
            </w:r>
          </w:p>
        </w:tc>
        <w:tc>
          <w:tcPr>
            <w:tcW w:w="5760" w:type="dxa"/>
            <w:tcBorders>
              <w:top w:val="single" w:sz="4" w:space="0" w:color="auto"/>
              <w:left w:val="nil"/>
              <w:bottom w:val="single" w:sz="4" w:space="0" w:color="auto"/>
            </w:tcBorders>
          </w:tcPr>
          <w:p w:rsidR="001009F1" w:rsidRPr="001F2E63" w:rsidRDefault="001009F1" w:rsidP="00121619">
            <w:pPr>
              <w:pStyle w:val="Body3"/>
              <w:spacing w:before="60"/>
              <w:ind w:left="0"/>
              <w:rPr>
                <w:sz w:val="20"/>
              </w:rPr>
            </w:pPr>
            <w:r w:rsidRPr="001F2E63">
              <w:rPr>
                <w:sz w:val="20"/>
              </w:rPr>
              <w:t>Capability is substandard to that which is average or expected as the norm.</w:t>
            </w:r>
          </w:p>
        </w:tc>
      </w:tr>
      <w:tr w:rsidR="001009F1" w:rsidRPr="001F2E63" w:rsidTr="00DB6E2D">
        <w:tc>
          <w:tcPr>
            <w:tcW w:w="540" w:type="dxa"/>
            <w:tcBorders>
              <w:top w:val="single" w:sz="4" w:space="0" w:color="auto"/>
              <w:bottom w:val="single" w:sz="4" w:space="0" w:color="auto"/>
              <w:right w:val="dotted" w:sz="4" w:space="0" w:color="auto"/>
            </w:tcBorders>
            <w:shd w:val="clear" w:color="auto" w:fill="C2D69B"/>
          </w:tcPr>
          <w:p w:rsidR="001009F1" w:rsidRPr="001F2E63" w:rsidRDefault="001009F1" w:rsidP="00121619">
            <w:pPr>
              <w:pStyle w:val="Body3"/>
              <w:spacing w:before="60"/>
              <w:ind w:left="0"/>
              <w:rPr>
                <w:sz w:val="20"/>
              </w:rPr>
            </w:pPr>
            <w:r w:rsidRPr="001F2E63">
              <w:rPr>
                <w:sz w:val="20"/>
              </w:rPr>
              <w:t>4-6</w:t>
            </w:r>
          </w:p>
        </w:tc>
        <w:tc>
          <w:tcPr>
            <w:tcW w:w="1620" w:type="dxa"/>
            <w:tcBorders>
              <w:top w:val="single" w:sz="4" w:space="0" w:color="auto"/>
              <w:left w:val="nil"/>
              <w:bottom w:val="single" w:sz="4" w:space="0" w:color="auto"/>
              <w:right w:val="dotted" w:sz="4" w:space="0" w:color="auto"/>
            </w:tcBorders>
            <w:shd w:val="clear" w:color="auto" w:fill="C2D69B"/>
          </w:tcPr>
          <w:p w:rsidR="001009F1" w:rsidRPr="001F2E63" w:rsidRDefault="001009F1" w:rsidP="00121619">
            <w:pPr>
              <w:pStyle w:val="Body3"/>
              <w:spacing w:before="60"/>
              <w:ind w:left="0"/>
              <w:rPr>
                <w:sz w:val="20"/>
              </w:rPr>
            </w:pPr>
            <w:r w:rsidRPr="001F2E63">
              <w:rPr>
                <w:sz w:val="20"/>
              </w:rPr>
              <w:t>Average</w:t>
            </w:r>
          </w:p>
        </w:tc>
        <w:tc>
          <w:tcPr>
            <w:tcW w:w="5760" w:type="dxa"/>
            <w:tcBorders>
              <w:top w:val="single" w:sz="4" w:space="0" w:color="auto"/>
              <w:left w:val="nil"/>
              <w:bottom w:val="single" w:sz="4" w:space="0" w:color="auto"/>
            </w:tcBorders>
          </w:tcPr>
          <w:p w:rsidR="001009F1" w:rsidRPr="001F2E63" w:rsidRDefault="001009F1" w:rsidP="00121619">
            <w:pPr>
              <w:pStyle w:val="Body3"/>
              <w:spacing w:before="60"/>
              <w:ind w:left="0"/>
              <w:rPr>
                <w:sz w:val="20"/>
              </w:rPr>
            </w:pPr>
            <w:r w:rsidRPr="001F2E63">
              <w:rPr>
                <w:sz w:val="20"/>
              </w:rPr>
              <w:t>The baseline score for each item, with adjustments based on the evaluation team’s reading of the Response.</w:t>
            </w:r>
          </w:p>
        </w:tc>
      </w:tr>
      <w:tr w:rsidR="001009F1" w:rsidRPr="001F2E63" w:rsidTr="00DB6E2D">
        <w:tc>
          <w:tcPr>
            <w:tcW w:w="540" w:type="dxa"/>
            <w:tcBorders>
              <w:top w:val="single" w:sz="4" w:space="0" w:color="auto"/>
              <w:right w:val="dotted" w:sz="4" w:space="0" w:color="auto"/>
            </w:tcBorders>
            <w:shd w:val="clear" w:color="auto" w:fill="C2D69B"/>
          </w:tcPr>
          <w:p w:rsidR="001009F1" w:rsidRPr="001F2E63" w:rsidRDefault="001009F1" w:rsidP="00121619">
            <w:pPr>
              <w:pStyle w:val="Body3"/>
              <w:spacing w:before="60"/>
              <w:ind w:left="0"/>
              <w:rPr>
                <w:sz w:val="20"/>
              </w:rPr>
            </w:pPr>
            <w:r w:rsidRPr="001F2E63">
              <w:rPr>
                <w:sz w:val="20"/>
              </w:rPr>
              <w:t>7-9</w:t>
            </w:r>
          </w:p>
        </w:tc>
        <w:tc>
          <w:tcPr>
            <w:tcW w:w="1620" w:type="dxa"/>
            <w:tcBorders>
              <w:top w:val="single" w:sz="4" w:space="0" w:color="auto"/>
              <w:left w:val="nil"/>
              <w:right w:val="dotted" w:sz="4" w:space="0" w:color="auto"/>
            </w:tcBorders>
            <w:shd w:val="clear" w:color="auto" w:fill="C2D69B"/>
          </w:tcPr>
          <w:p w:rsidR="001009F1" w:rsidRPr="001F2E63" w:rsidRDefault="001009F1" w:rsidP="00121619">
            <w:pPr>
              <w:pStyle w:val="Body3"/>
              <w:spacing w:before="60"/>
              <w:ind w:left="0"/>
              <w:rPr>
                <w:sz w:val="20"/>
              </w:rPr>
            </w:pPr>
            <w:r w:rsidRPr="001F2E63">
              <w:rPr>
                <w:kern w:val="0"/>
                <w:sz w:val="20"/>
              </w:rPr>
              <w:t>Above Average</w:t>
            </w:r>
          </w:p>
        </w:tc>
        <w:tc>
          <w:tcPr>
            <w:tcW w:w="5760" w:type="dxa"/>
            <w:tcBorders>
              <w:top w:val="single" w:sz="4" w:space="0" w:color="auto"/>
              <w:left w:val="nil"/>
            </w:tcBorders>
          </w:tcPr>
          <w:p w:rsidR="001009F1" w:rsidRPr="001F2E63" w:rsidRDefault="001009F1" w:rsidP="00121619">
            <w:pPr>
              <w:pStyle w:val="Body3"/>
              <w:spacing w:before="60"/>
              <w:ind w:left="0"/>
              <w:rPr>
                <w:sz w:val="20"/>
              </w:rPr>
            </w:pPr>
            <w:r w:rsidRPr="001F2E63">
              <w:rPr>
                <w:sz w:val="20"/>
              </w:rPr>
              <w:t>Capability is better than that which is average or expected as the norm.</w:t>
            </w:r>
          </w:p>
        </w:tc>
      </w:tr>
      <w:tr w:rsidR="001009F1" w:rsidRPr="001F2E63" w:rsidTr="00DB6E2D">
        <w:tc>
          <w:tcPr>
            <w:tcW w:w="540" w:type="dxa"/>
            <w:tcBorders>
              <w:right w:val="dotted" w:sz="4" w:space="0" w:color="auto"/>
            </w:tcBorders>
            <w:shd w:val="clear" w:color="auto" w:fill="C2D69B"/>
          </w:tcPr>
          <w:p w:rsidR="001009F1" w:rsidRPr="001F2E63" w:rsidRDefault="001009F1" w:rsidP="00121619">
            <w:pPr>
              <w:pStyle w:val="Body3"/>
              <w:spacing w:before="60"/>
              <w:ind w:left="0"/>
              <w:rPr>
                <w:sz w:val="20"/>
              </w:rPr>
            </w:pPr>
            <w:r w:rsidRPr="001F2E63">
              <w:rPr>
                <w:sz w:val="20"/>
              </w:rPr>
              <w:t>10</w:t>
            </w:r>
          </w:p>
        </w:tc>
        <w:tc>
          <w:tcPr>
            <w:tcW w:w="1620" w:type="dxa"/>
            <w:tcBorders>
              <w:left w:val="nil"/>
              <w:right w:val="dotted" w:sz="4" w:space="0" w:color="auto"/>
            </w:tcBorders>
            <w:shd w:val="clear" w:color="auto" w:fill="C2D69B"/>
          </w:tcPr>
          <w:p w:rsidR="001009F1" w:rsidRPr="001F2E63" w:rsidRDefault="001009F1" w:rsidP="00121619">
            <w:pPr>
              <w:pStyle w:val="Body3"/>
              <w:spacing w:before="60"/>
              <w:ind w:left="0"/>
              <w:rPr>
                <w:sz w:val="20"/>
              </w:rPr>
            </w:pPr>
            <w:r w:rsidRPr="001F2E63">
              <w:rPr>
                <w:sz w:val="20"/>
              </w:rPr>
              <w:t>Exceptional</w:t>
            </w:r>
          </w:p>
        </w:tc>
        <w:tc>
          <w:tcPr>
            <w:tcW w:w="5760" w:type="dxa"/>
            <w:tcBorders>
              <w:left w:val="nil"/>
            </w:tcBorders>
          </w:tcPr>
          <w:p w:rsidR="001009F1" w:rsidRPr="001F2E63" w:rsidRDefault="001009F1" w:rsidP="00121619">
            <w:pPr>
              <w:pStyle w:val="Body3"/>
              <w:spacing w:before="60"/>
              <w:ind w:left="0"/>
              <w:rPr>
                <w:sz w:val="20"/>
              </w:rPr>
            </w:pPr>
            <w:r w:rsidRPr="001F2E63">
              <w:rPr>
                <w:sz w:val="20"/>
              </w:rPr>
              <w:t>Capability is clearly superior to that which is average or expected as the norm.</w:t>
            </w:r>
          </w:p>
        </w:tc>
      </w:tr>
    </w:tbl>
    <w:p w:rsidR="00CD1E13" w:rsidRPr="001F2E63" w:rsidRDefault="00CD1E13" w:rsidP="00CD1E13">
      <w:pPr>
        <w:pStyle w:val="Heading3para"/>
      </w:pPr>
    </w:p>
    <w:p w:rsidR="00CD1E13" w:rsidRPr="001F2E63" w:rsidRDefault="00CD1E13" w:rsidP="00CD1E13">
      <w:pPr>
        <w:pStyle w:val="Heading3para"/>
        <w:spacing w:before="120"/>
      </w:pPr>
      <w:r w:rsidRPr="001F2E63">
        <w:t xml:space="preserve">DIS will review all mathematical computations and will allocate </w:t>
      </w:r>
      <w:r w:rsidR="00014F2B" w:rsidRPr="001F2E63">
        <w:t>3</w:t>
      </w:r>
      <w:r w:rsidR="008B413A">
        <w:t>75</w:t>
      </w:r>
      <w:r w:rsidRPr="001F2E63">
        <w:t xml:space="preserve"> points to the Vendor with the highest Vendor Average </w:t>
      </w:r>
      <w:r w:rsidR="008B413A">
        <w:t>score</w:t>
      </w:r>
      <w:r w:rsidRPr="001F2E63">
        <w:t xml:space="preserve">.  The point value for every other bid will be calculated using the ratio of the each Vendor’s Average </w:t>
      </w:r>
      <w:r w:rsidR="00882199">
        <w:t>score</w:t>
      </w:r>
      <w:r w:rsidRPr="001F2E63">
        <w:t xml:space="preserve"> to the highest Vendor’s Average </w:t>
      </w:r>
      <w:r w:rsidR="00882199">
        <w:t>score</w:t>
      </w:r>
      <w:r w:rsidRPr="001F2E63">
        <w:t>.  This ratio will be multiplied by the 3</w:t>
      </w:r>
      <w:r w:rsidR="00882199">
        <w:t>75</w:t>
      </w:r>
      <w:r w:rsidRPr="001F2E63">
        <w:t xml:space="preserve"> points allocated for Requirements to arrive at the total score for each Vendor.</w:t>
      </w:r>
    </w:p>
    <w:p w:rsidR="00CD1E13" w:rsidRPr="001F2E63" w:rsidRDefault="00CD1E13" w:rsidP="00CD1E13">
      <w:pPr>
        <w:pStyle w:val="Heading3para"/>
      </w:pP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7380"/>
      </w:tblGrid>
      <w:tr w:rsidR="00CD1E13" w:rsidRPr="008B413A" w:rsidTr="00DB6E2D">
        <w:tc>
          <w:tcPr>
            <w:tcW w:w="7380" w:type="dxa"/>
            <w:shd w:val="clear" w:color="auto" w:fill="C2D69B"/>
          </w:tcPr>
          <w:p w:rsidR="00CD1E13" w:rsidRPr="008B413A" w:rsidRDefault="00CD1E13" w:rsidP="003D7FA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0"/>
                <w:szCs w:val="20"/>
              </w:rPr>
            </w:pPr>
            <w:r w:rsidRPr="008B413A">
              <w:rPr>
                <w:sz w:val="20"/>
                <w:szCs w:val="20"/>
                <w:u w:val="single"/>
              </w:rPr>
              <w:t xml:space="preserve">Vendor’s Average </w:t>
            </w:r>
            <w:r w:rsidR="008B413A" w:rsidRPr="008B413A">
              <w:rPr>
                <w:sz w:val="20"/>
                <w:szCs w:val="20"/>
                <w:u w:val="single"/>
              </w:rPr>
              <w:t>Score</w:t>
            </w:r>
            <w:r w:rsidRPr="008B413A">
              <w:rPr>
                <w:sz w:val="20"/>
                <w:szCs w:val="20"/>
                <w:u w:val="single"/>
              </w:rPr>
              <w:t xml:space="preserve">     </w:t>
            </w:r>
            <w:r w:rsidRPr="008B413A">
              <w:rPr>
                <w:sz w:val="20"/>
                <w:szCs w:val="20"/>
              </w:rPr>
              <w:t xml:space="preserve">         x  </w:t>
            </w:r>
            <w:r w:rsidR="00FF4BC7" w:rsidRPr="008B413A">
              <w:rPr>
                <w:sz w:val="20"/>
                <w:szCs w:val="20"/>
              </w:rPr>
              <w:t>375</w:t>
            </w:r>
            <w:r w:rsidRPr="008B413A">
              <w:rPr>
                <w:sz w:val="20"/>
                <w:szCs w:val="20"/>
              </w:rPr>
              <w:t xml:space="preserve"> points  =      </w:t>
            </w:r>
            <w:r w:rsidR="00190D8A">
              <w:rPr>
                <w:sz w:val="20"/>
                <w:szCs w:val="20"/>
              </w:rPr>
              <w:t>Skill Score</w:t>
            </w:r>
          </w:p>
          <w:p w:rsidR="00CD1E13" w:rsidRPr="008B413A" w:rsidRDefault="00CD1E13" w:rsidP="003D7FA7">
            <w:pPr>
              <w:rPr>
                <w:sz w:val="20"/>
                <w:szCs w:val="20"/>
              </w:rPr>
            </w:pPr>
            <w:r w:rsidRPr="008B413A">
              <w:rPr>
                <w:sz w:val="20"/>
                <w:szCs w:val="20"/>
              </w:rPr>
              <w:t>Highest Vendor’s Average</w:t>
            </w:r>
          </w:p>
        </w:tc>
      </w:tr>
    </w:tbl>
    <w:p w:rsidR="00CD1E13" w:rsidRPr="001F2E63" w:rsidRDefault="00CD1E13" w:rsidP="00CD1E13">
      <w:pPr>
        <w:ind w:left="1440"/>
        <w:rPr>
          <w:sz w:val="20"/>
          <w:szCs w:val="20"/>
        </w:rPr>
      </w:pPr>
    </w:p>
    <w:p w:rsidR="0036432E" w:rsidRDefault="00CD1E13" w:rsidP="0036432E">
      <w:pPr>
        <w:pStyle w:val="Heading3para"/>
        <w:spacing w:before="120"/>
      </w:pPr>
      <w:r w:rsidRPr="001F2E63">
        <w:t>These scores will be carried over in the calculation of the Vendor Total Score as explained below.</w:t>
      </w:r>
    </w:p>
    <w:p w:rsidR="00D3293F" w:rsidRPr="001F2E63" w:rsidRDefault="0060781D" w:rsidP="0060781D">
      <w:pPr>
        <w:pStyle w:val="Heading3"/>
        <w:ind w:left="720"/>
        <w:rPr>
          <w:u w:val="single"/>
        </w:rPr>
      </w:pPr>
      <w:r w:rsidRPr="001F2E63">
        <w:rPr>
          <w:u w:val="single"/>
        </w:rPr>
        <w:t>i</w:t>
      </w:r>
      <w:r w:rsidR="00807991" w:rsidRPr="001F2E63">
        <w:rPr>
          <w:u w:val="single"/>
        </w:rPr>
        <w:t>ii</w:t>
      </w:r>
      <w:r w:rsidRPr="001F2E63">
        <w:rPr>
          <w:u w:val="single"/>
        </w:rPr>
        <w:t xml:space="preserve">. </w:t>
      </w:r>
      <w:r w:rsidR="00D3293F" w:rsidRPr="001F2E63">
        <w:rPr>
          <w:u w:val="single"/>
        </w:rPr>
        <w:t xml:space="preserve">Financial </w:t>
      </w:r>
      <w:r w:rsidR="0003083C" w:rsidRPr="001F2E63">
        <w:rPr>
          <w:u w:val="single"/>
        </w:rPr>
        <w:t>Proposal</w:t>
      </w:r>
      <w:r w:rsidR="00D3293F" w:rsidRPr="001F2E63">
        <w:rPr>
          <w:u w:val="single"/>
        </w:rPr>
        <w:t xml:space="preserve"> Evaluation</w:t>
      </w:r>
      <w:bookmarkEnd w:id="769"/>
    </w:p>
    <w:p w:rsidR="0060781D" w:rsidRPr="001F2E63" w:rsidRDefault="0060781D" w:rsidP="00F164F8"/>
    <w:p w:rsidR="00D3293F" w:rsidRPr="001F2E63" w:rsidRDefault="00D3293F" w:rsidP="00D3293F">
      <w:pPr>
        <w:pStyle w:val="Heading3para"/>
        <w:spacing w:after="120"/>
      </w:pPr>
      <w:r w:rsidRPr="001F2E63">
        <w:t xml:space="preserve">The </w:t>
      </w:r>
      <w:r w:rsidR="003D7FA7" w:rsidRPr="001F2E63">
        <w:t>RFP</w:t>
      </w:r>
      <w:r w:rsidRPr="001F2E63">
        <w:t xml:space="preserve"> Coordinator will calculate the financial score for the Financial </w:t>
      </w:r>
      <w:r w:rsidR="0003083C" w:rsidRPr="001F2E63">
        <w:t>Proposal</w:t>
      </w:r>
      <w:r w:rsidRPr="001F2E63">
        <w:t xml:space="preserve"> section of the Response using Vendor’s </w:t>
      </w:r>
      <w:r w:rsidR="00471017" w:rsidRPr="001F2E63">
        <w:t>Cost Proposal Form</w:t>
      </w:r>
      <w:r w:rsidR="00807991" w:rsidRPr="001F2E63">
        <w:t>.</w:t>
      </w: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80"/>
      </w:tblGrid>
      <w:tr w:rsidR="00D3293F" w:rsidRPr="001F2E63" w:rsidTr="00DB6E2D">
        <w:tc>
          <w:tcPr>
            <w:tcW w:w="7380" w:type="dxa"/>
            <w:shd w:val="clear" w:color="auto" w:fill="C2D69B"/>
          </w:tcPr>
          <w:p w:rsidR="00D3293F" w:rsidRPr="001F2E63" w:rsidRDefault="00D3293F" w:rsidP="0060781D">
            <w:pPr>
              <w:pStyle w:val="BodyTextIndent2"/>
              <w:ind w:left="0"/>
              <w:rPr>
                <w:b/>
                <w:sz w:val="20"/>
              </w:rPr>
            </w:pPr>
            <w:r w:rsidRPr="001F2E63">
              <w:rPr>
                <w:sz w:val="20"/>
                <w:u w:val="single"/>
              </w:rPr>
              <w:t xml:space="preserve">Lowest Total </w:t>
            </w:r>
            <w:r w:rsidR="0003083C" w:rsidRPr="001F2E63">
              <w:rPr>
                <w:sz w:val="20"/>
                <w:u w:val="single"/>
              </w:rPr>
              <w:t>Proposal</w:t>
            </w:r>
            <w:r w:rsidRPr="001F2E63">
              <w:rPr>
                <w:sz w:val="20"/>
              </w:rPr>
              <w:t xml:space="preserve">             x </w:t>
            </w:r>
            <w:r w:rsidR="001B280B" w:rsidRPr="001F2E63">
              <w:rPr>
                <w:sz w:val="20"/>
              </w:rPr>
              <w:t xml:space="preserve">150 </w:t>
            </w:r>
            <w:r w:rsidRPr="001F2E63">
              <w:rPr>
                <w:sz w:val="20"/>
              </w:rPr>
              <w:t xml:space="preserve">= </w:t>
            </w:r>
            <w:r w:rsidRPr="001F2E63">
              <w:rPr>
                <w:b/>
                <w:sz w:val="20"/>
              </w:rPr>
              <w:t>Financial Score</w:t>
            </w:r>
          </w:p>
          <w:p w:rsidR="00D3293F" w:rsidRPr="001F2E63" w:rsidRDefault="00D3293F" w:rsidP="0060781D">
            <w:pPr>
              <w:pStyle w:val="BodyTextIndent2"/>
              <w:ind w:left="0"/>
              <w:rPr>
                <w:sz w:val="22"/>
              </w:rPr>
            </w:pPr>
            <w:r w:rsidRPr="001F2E63">
              <w:rPr>
                <w:sz w:val="20"/>
              </w:rPr>
              <w:t xml:space="preserve">Vendor’s Total </w:t>
            </w:r>
            <w:r w:rsidR="0003083C" w:rsidRPr="001F2E63">
              <w:rPr>
                <w:sz w:val="20"/>
              </w:rPr>
              <w:t>Proposal</w:t>
            </w:r>
          </w:p>
        </w:tc>
      </w:tr>
    </w:tbl>
    <w:p w:rsidR="00D3293F" w:rsidRPr="001F2E63" w:rsidRDefault="00D3293F" w:rsidP="00D3293F">
      <w:pPr>
        <w:spacing w:before="120"/>
        <w:ind w:left="1440"/>
        <w:rPr>
          <w:sz w:val="20"/>
        </w:rPr>
      </w:pPr>
    </w:p>
    <w:p w:rsidR="00CD1E13" w:rsidRPr="001F2E63" w:rsidRDefault="00BE5F5E" w:rsidP="009F720F">
      <w:pPr>
        <w:spacing w:before="120"/>
        <w:rPr>
          <w:b/>
          <w:sz w:val="20"/>
        </w:rPr>
      </w:pPr>
      <w:r w:rsidRPr="001F2E63">
        <w:rPr>
          <w:b/>
          <w:sz w:val="20"/>
        </w:rPr>
        <w:t>EVALUATION PHASE</w:t>
      </w:r>
      <w:r w:rsidR="009F720F" w:rsidRPr="001F2E63">
        <w:rPr>
          <w:b/>
          <w:sz w:val="20"/>
        </w:rPr>
        <w:t xml:space="preserve"> II (Optional)</w:t>
      </w:r>
    </w:p>
    <w:p w:rsidR="0042136A" w:rsidRPr="001F2E63" w:rsidRDefault="0042136A" w:rsidP="009F720F">
      <w:pPr>
        <w:spacing w:before="120"/>
        <w:rPr>
          <w:b/>
          <w:sz w:val="20"/>
        </w:rPr>
      </w:pPr>
    </w:p>
    <w:p w:rsidR="009F720F" w:rsidRPr="001F2E63" w:rsidRDefault="00807991" w:rsidP="009F720F">
      <w:pPr>
        <w:pStyle w:val="Heading3"/>
        <w:ind w:left="900"/>
        <w:rPr>
          <w:u w:val="single"/>
        </w:rPr>
      </w:pPr>
      <w:r w:rsidRPr="001F2E63">
        <w:rPr>
          <w:u w:val="single"/>
        </w:rPr>
        <w:t>iv</w:t>
      </w:r>
      <w:r w:rsidR="00DE34CB" w:rsidRPr="001F2E63">
        <w:rPr>
          <w:u w:val="single"/>
        </w:rPr>
        <w:t>.</w:t>
      </w:r>
      <w:r w:rsidR="009F720F" w:rsidRPr="001F2E63">
        <w:rPr>
          <w:u w:val="single"/>
        </w:rPr>
        <w:t xml:space="preserve"> Optional Phase II Evaluation</w:t>
      </w:r>
    </w:p>
    <w:p w:rsidR="009F720F" w:rsidRPr="001F2E63" w:rsidRDefault="009F720F" w:rsidP="009F720F">
      <w:pPr>
        <w:pStyle w:val="Body2"/>
        <w:ind w:left="1440"/>
      </w:pPr>
      <w:r w:rsidRPr="001F2E63">
        <w:t>DIS may, after evaluating the written proposals, elect to schedule interview</w:t>
      </w:r>
      <w:r w:rsidR="00E36CFD">
        <w:t>(</w:t>
      </w:r>
      <w:r w:rsidRPr="001F2E63">
        <w:t>s</w:t>
      </w:r>
      <w:r w:rsidR="00E36CFD">
        <w:t>)</w:t>
      </w:r>
      <w:r w:rsidRPr="001F2E63">
        <w:t xml:space="preserve"> </w:t>
      </w:r>
      <w:r w:rsidR="00E36CFD">
        <w:t xml:space="preserve">with one or more of </w:t>
      </w:r>
      <w:r w:rsidRPr="001F2E63">
        <w:t>the</w:t>
      </w:r>
      <w:r w:rsidR="00190D8A">
        <w:t xml:space="preserve"> </w:t>
      </w:r>
      <w:r w:rsidRPr="001F2E63">
        <w:t>top scoring finalist</w:t>
      </w:r>
      <w:r w:rsidR="00701676">
        <w:t>(</w:t>
      </w:r>
      <w:r w:rsidRPr="001F2E63">
        <w:t>s</w:t>
      </w:r>
      <w:r w:rsidR="00701676">
        <w:t>)</w:t>
      </w:r>
      <w:r w:rsidRPr="001F2E63">
        <w:t>. The RFP Coordinator will notify finalist</w:t>
      </w:r>
      <w:r w:rsidR="00701676">
        <w:t>(</w:t>
      </w:r>
      <w:r w:rsidRPr="001F2E63">
        <w:t>s</w:t>
      </w:r>
      <w:r w:rsidR="00701676">
        <w:t>)</w:t>
      </w:r>
      <w:r w:rsidRPr="001F2E63">
        <w:t xml:space="preserve"> of the date, time and location of the interview</w:t>
      </w:r>
      <w:r w:rsidR="00EC738D">
        <w:t>(</w:t>
      </w:r>
      <w:r w:rsidRPr="001F2E63">
        <w:t>s</w:t>
      </w:r>
      <w:r w:rsidR="00EC738D">
        <w:t>)</w:t>
      </w:r>
      <w:r w:rsidRPr="001F2E63">
        <w:t>. The dates in the Schedule (Section 2) are an estimate and are subject to change at the discretion of DIS.</w:t>
      </w:r>
    </w:p>
    <w:p w:rsidR="009F720F" w:rsidRPr="001F2E63" w:rsidRDefault="009F720F" w:rsidP="009F720F">
      <w:pPr>
        <w:pStyle w:val="Heading3para"/>
      </w:pPr>
      <w:r w:rsidRPr="001F2E63">
        <w:rPr>
          <w:szCs w:val="24"/>
        </w:rPr>
        <w:t>Final points for the interview</w:t>
      </w:r>
      <w:r w:rsidR="00EC738D">
        <w:rPr>
          <w:szCs w:val="24"/>
        </w:rPr>
        <w:t>(</w:t>
      </w:r>
      <w:r w:rsidRPr="001F2E63">
        <w:rPr>
          <w:szCs w:val="24"/>
        </w:rPr>
        <w:t>s</w:t>
      </w:r>
      <w:r w:rsidR="00EC738D">
        <w:rPr>
          <w:szCs w:val="24"/>
        </w:rPr>
        <w:t>)</w:t>
      </w:r>
      <w:r w:rsidR="00E36CFD">
        <w:rPr>
          <w:szCs w:val="24"/>
        </w:rPr>
        <w:t>, if needed,</w:t>
      </w:r>
      <w:r w:rsidRPr="001F2E63">
        <w:t xml:space="preserve"> </w:t>
      </w:r>
      <w:r w:rsidRPr="001F2E63">
        <w:rPr>
          <w:szCs w:val="24"/>
        </w:rPr>
        <w:t xml:space="preserve">will be calculated by an average of the individual scores as set forth below. </w:t>
      </w:r>
      <w:r w:rsidRPr="001F2E63">
        <w:t xml:space="preserve">This will be used in the calculation of Vendor’s total score, as set forth in Section 7.6, </w:t>
      </w:r>
      <w:r w:rsidRPr="001F2E63">
        <w:rPr>
          <w:i/>
          <w:iCs/>
        </w:rPr>
        <w:t>Vendor Total Score</w:t>
      </w:r>
      <w:r w:rsidRPr="001F2E63">
        <w:t>.</w:t>
      </w:r>
    </w:p>
    <w:p w:rsidR="009F720F" w:rsidRPr="001F2E63" w:rsidRDefault="009F720F" w:rsidP="009F720F">
      <w:pPr>
        <w:ind w:left="1440"/>
        <w:rPr>
          <w:sz w:val="20"/>
        </w:rPr>
      </w:pPr>
    </w:p>
    <w:p w:rsidR="009F720F" w:rsidRPr="001F2E63" w:rsidRDefault="009F720F" w:rsidP="009F720F">
      <w:pPr>
        <w:ind w:left="1440"/>
        <w:rPr>
          <w:sz w:val="20"/>
        </w:rPr>
      </w:pP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0"/>
      </w:tblGrid>
      <w:tr w:rsidR="009F720F" w:rsidRPr="001F2E63" w:rsidTr="00DB6E2D">
        <w:tc>
          <w:tcPr>
            <w:tcW w:w="7020" w:type="dxa"/>
            <w:shd w:val="clear" w:color="auto" w:fill="C2D69B"/>
          </w:tcPr>
          <w:p w:rsidR="009F720F" w:rsidRPr="001F2E63" w:rsidRDefault="009F720F" w:rsidP="005842CD">
            <w:pPr>
              <w:ind w:left="72"/>
              <w:rPr>
                <w:sz w:val="20"/>
              </w:rPr>
            </w:pPr>
            <w:r w:rsidRPr="001F2E63">
              <w:rPr>
                <w:sz w:val="20"/>
                <w:u w:val="single"/>
              </w:rPr>
              <w:t>Sum of Evaluators’ Phase II Scores</w:t>
            </w:r>
            <w:r w:rsidRPr="001F2E63">
              <w:rPr>
                <w:sz w:val="20"/>
              </w:rPr>
              <w:t xml:space="preserve">  =  Vendor’s Avg. Phase II Score</w:t>
            </w:r>
          </w:p>
          <w:p w:rsidR="009F720F" w:rsidRPr="001F2E63" w:rsidRDefault="009F720F" w:rsidP="005842CD">
            <w:pPr>
              <w:pStyle w:val="Table"/>
              <w:keepLines w:val="0"/>
              <w:tabs>
                <w:tab w:val="clear" w:pos="6120"/>
              </w:tabs>
              <w:ind w:left="72"/>
              <w:rPr>
                <w:kern w:val="0"/>
                <w:sz w:val="20"/>
              </w:rPr>
            </w:pPr>
            <w:r w:rsidRPr="001F2E63">
              <w:rPr>
                <w:kern w:val="0"/>
                <w:sz w:val="20"/>
              </w:rPr>
              <w:t>Number of Evaluators</w:t>
            </w:r>
          </w:p>
        </w:tc>
      </w:tr>
    </w:tbl>
    <w:p w:rsidR="009F720F" w:rsidRPr="001F2E63" w:rsidRDefault="009F720F" w:rsidP="009F720F">
      <w:pPr>
        <w:ind w:left="1440"/>
        <w:rPr>
          <w:sz w:val="20"/>
        </w:rPr>
      </w:pPr>
    </w:p>
    <w:tbl>
      <w:tblPr>
        <w:tblW w:w="5229" w:type="dxa"/>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29"/>
      </w:tblGrid>
      <w:tr w:rsidR="009F720F" w:rsidRPr="001F2E63" w:rsidTr="00DB6E2D">
        <w:trPr>
          <w:trHeight w:val="269"/>
        </w:trPr>
        <w:tc>
          <w:tcPr>
            <w:tcW w:w="5229" w:type="dxa"/>
            <w:shd w:val="clear" w:color="auto" w:fill="C2D69B"/>
          </w:tcPr>
          <w:p w:rsidR="009F720F" w:rsidRPr="001F2E63" w:rsidRDefault="009F720F" w:rsidP="005842CD">
            <w:pPr>
              <w:ind w:left="72"/>
              <w:rPr>
                <w:b/>
                <w:sz w:val="20"/>
              </w:rPr>
            </w:pPr>
            <w:r w:rsidRPr="001F2E63">
              <w:rPr>
                <w:sz w:val="20"/>
                <w:u w:val="single"/>
              </w:rPr>
              <w:t>Vendor’s Avg. Phase II Score</w:t>
            </w:r>
            <w:r w:rsidRPr="001F2E63">
              <w:rPr>
                <w:sz w:val="20"/>
              </w:rPr>
              <w:t xml:space="preserve">          x </w:t>
            </w:r>
            <w:r w:rsidR="00D02471" w:rsidRPr="001F2E63">
              <w:rPr>
                <w:sz w:val="20"/>
              </w:rPr>
              <w:t>2</w:t>
            </w:r>
            <w:r w:rsidRPr="001F2E63">
              <w:rPr>
                <w:sz w:val="20"/>
              </w:rPr>
              <w:t xml:space="preserve">00 </w:t>
            </w:r>
            <w:r w:rsidRPr="001F2E63">
              <w:rPr>
                <w:i/>
                <w:iCs/>
                <w:sz w:val="20"/>
              </w:rPr>
              <w:t xml:space="preserve"> </w:t>
            </w:r>
            <w:r w:rsidRPr="001F2E63">
              <w:rPr>
                <w:sz w:val="20"/>
              </w:rPr>
              <w:t xml:space="preserve">=  </w:t>
            </w:r>
            <w:r w:rsidRPr="001F2E63">
              <w:rPr>
                <w:b/>
                <w:sz w:val="20"/>
              </w:rPr>
              <w:t>Phase II Score</w:t>
            </w:r>
          </w:p>
          <w:p w:rsidR="009F720F" w:rsidRPr="001F2E63" w:rsidRDefault="009F720F" w:rsidP="005842CD">
            <w:pPr>
              <w:pStyle w:val="Table"/>
              <w:keepLines w:val="0"/>
              <w:tabs>
                <w:tab w:val="clear" w:pos="6120"/>
              </w:tabs>
              <w:ind w:left="72"/>
              <w:rPr>
                <w:kern w:val="0"/>
                <w:sz w:val="20"/>
              </w:rPr>
            </w:pPr>
            <w:r w:rsidRPr="001F2E63">
              <w:rPr>
                <w:kern w:val="0"/>
                <w:sz w:val="20"/>
              </w:rPr>
              <w:t>Highest Avg. Phase II Score</w:t>
            </w:r>
          </w:p>
        </w:tc>
      </w:tr>
    </w:tbl>
    <w:p w:rsidR="00DE34CB" w:rsidRPr="001F2E63" w:rsidRDefault="00DE34CB" w:rsidP="001009F1">
      <w:pPr>
        <w:pStyle w:val="Heading3para"/>
        <w:ind w:left="0"/>
        <w:rPr>
          <w:sz w:val="20"/>
          <w:szCs w:val="24"/>
        </w:rPr>
      </w:pPr>
    </w:p>
    <w:p w:rsidR="00D3293F" w:rsidRPr="001F2E63" w:rsidRDefault="006C26A3" w:rsidP="00D3293F">
      <w:pPr>
        <w:pStyle w:val="Heading2"/>
        <w:numPr>
          <w:ilvl w:val="1"/>
          <w:numId w:val="0"/>
        </w:numPr>
        <w:tabs>
          <w:tab w:val="num" w:pos="720"/>
        </w:tabs>
        <w:ind w:left="720" w:hanging="720"/>
        <w:rPr>
          <w:snapToGrid w:val="0"/>
        </w:rPr>
      </w:pPr>
      <w:bookmarkStart w:id="770" w:name="_Toc67220580"/>
      <w:bookmarkStart w:id="771" w:name="_Toc98833539"/>
      <w:bookmarkStart w:id="772" w:name="_Toc109726312"/>
      <w:bookmarkStart w:id="773" w:name="_Toc242857603"/>
      <w:r w:rsidRPr="001F2E63">
        <w:rPr>
          <w:snapToGrid w:val="0"/>
        </w:rPr>
        <w:lastRenderedPageBreak/>
        <w:t>7.5</w:t>
      </w:r>
      <w:r w:rsidRPr="001F2E63">
        <w:rPr>
          <w:snapToGrid w:val="0"/>
        </w:rPr>
        <w:tab/>
      </w:r>
      <w:r w:rsidR="00D3293F" w:rsidRPr="001F2E63">
        <w:rPr>
          <w:snapToGrid w:val="0"/>
        </w:rPr>
        <w:t>Allocation of Points</w:t>
      </w:r>
      <w:bookmarkEnd w:id="770"/>
      <w:bookmarkEnd w:id="771"/>
      <w:bookmarkEnd w:id="772"/>
      <w:bookmarkEnd w:id="773"/>
    </w:p>
    <w:p w:rsidR="00DE34CB" w:rsidRPr="001F2E63" w:rsidRDefault="00DE34CB" w:rsidP="00DE34CB">
      <w:pPr>
        <w:pStyle w:val="Body2"/>
        <w:ind w:left="720"/>
      </w:pPr>
      <w:bookmarkStart w:id="774" w:name="_Toc322774510"/>
      <w:bookmarkStart w:id="775" w:name="_Toc322831962"/>
      <w:bookmarkStart w:id="776" w:name="_Toc322857879"/>
      <w:bookmarkStart w:id="777" w:name="_Toc322858571"/>
      <w:bookmarkStart w:id="778" w:name="_Toc438538520"/>
      <w:bookmarkStart w:id="779" w:name="_Ref525552917"/>
      <w:bookmarkStart w:id="780" w:name="_Ref525613962"/>
      <w:bookmarkStart w:id="781" w:name="_Ref526142250"/>
      <w:bookmarkStart w:id="782" w:name="_Ref526142429"/>
      <w:bookmarkStart w:id="783" w:name="_Ref526143099"/>
      <w:bookmarkStart w:id="784" w:name="_Toc526303065"/>
      <w:bookmarkStart w:id="785" w:name="_Toc67220582"/>
      <w:bookmarkStart w:id="786" w:name="_Ref87691925"/>
      <w:bookmarkStart w:id="787" w:name="_Toc98833540"/>
      <w:bookmarkStart w:id="788" w:name="_Toc109726313"/>
      <w:r w:rsidRPr="001F2E63">
        <w:t>The scores for Response will be assigned a relative importance for each scored section. The relative importance for each section is as follows:</w:t>
      </w:r>
    </w:p>
    <w:tbl>
      <w:tblPr>
        <w:tblW w:w="891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80"/>
        <w:gridCol w:w="2430"/>
      </w:tblGrid>
      <w:tr w:rsidR="00DE34CB" w:rsidRPr="001F2E63" w:rsidTr="00DB6E2D">
        <w:trPr>
          <w:trHeight w:val="1367"/>
        </w:trPr>
        <w:tc>
          <w:tcPr>
            <w:tcW w:w="6480" w:type="dxa"/>
            <w:tcBorders>
              <w:top w:val="single" w:sz="4" w:space="0" w:color="auto"/>
              <w:bottom w:val="dotted" w:sz="4" w:space="0" w:color="auto"/>
            </w:tcBorders>
            <w:shd w:val="clear" w:color="auto" w:fill="C2D69B"/>
          </w:tcPr>
          <w:p w:rsidR="00DE34CB" w:rsidRPr="001F2E63" w:rsidRDefault="00DE34CB" w:rsidP="00F6508F">
            <w:pPr>
              <w:pStyle w:val="BodyText2"/>
              <w:spacing w:before="120"/>
              <w:rPr>
                <w:b/>
                <w:bCs/>
                <w:i w:val="0"/>
                <w:iCs w:val="0"/>
                <w:color w:val="auto"/>
                <w:sz w:val="20"/>
              </w:rPr>
            </w:pPr>
            <w:r w:rsidRPr="001F2E63">
              <w:rPr>
                <w:b/>
                <w:bCs/>
                <w:i w:val="0"/>
                <w:iCs w:val="0"/>
                <w:color w:val="auto"/>
                <w:sz w:val="20"/>
              </w:rPr>
              <w:t>PHASE I</w:t>
            </w:r>
          </w:p>
          <w:p w:rsidR="00DE34CB" w:rsidRPr="001F2E63" w:rsidRDefault="00DE34CB" w:rsidP="00F6508F">
            <w:pPr>
              <w:pStyle w:val="Table"/>
              <w:keepLines w:val="0"/>
              <w:tabs>
                <w:tab w:val="clear" w:pos="6120"/>
              </w:tabs>
              <w:spacing w:before="120"/>
              <w:rPr>
                <w:kern w:val="0"/>
                <w:sz w:val="20"/>
                <w:szCs w:val="24"/>
              </w:rPr>
            </w:pPr>
            <w:r w:rsidRPr="001F2E63">
              <w:rPr>
                <w:kern w:val="0"/>
                <w:sz w:val="20"/>
                <w:szCs w:val="24"/>
              </w:rPr>
              <w:t xml:space="preserve">Skill </w:t>
            </w:r>
            <w:r w:rsidR="00190D8A">
              <w:rPr>
                <w:kern w:val="0"/>
                <w:sz w:val="20"/>
                <w:szCs w:val="24"/>
              </w:rPr>
              <w:t>Score</w:t>
            </w:r>
            <w:r w:rsidR="00190D8A" w:rsidRPr="001F2E63">
              <w:rPr>
                <w:kern w:val="0"/>
                <w:sz w:val="20"/>
                <w:szCs w:val="24"/>
              </w:rPr>
              <w:t xml:space="preserve"> </w:t>
            </w:r>
            <w:r w:rsidRPr="001F2E63">
              <w:rPr>
                <w:kern w:val="0"/>
                <w:sz w:val="20"/>
                <w:szCs w:val="24"/>
              </w:rPr>
              <w:t xml:space="preserve">(Section </w:t>
            </w:r>
            <w:r w:rsidR="00807991" w:rsidRPr="001F2E63">
              <w:rPr>
                <w:kern w:val="0"/>
                <w:sz w:val="20"/>
                <w:szCs w:val="24"/>
              </w:rPr>
              <w:t>5</w:t>
            </w:r>
            <w:r w:rsidRPr="001F2E63">
              <w:rPr>
                <w:kern w:val="0"/>
                <w:sz w:val="20"/>
                <w:szCs w:val="24"/>
              </w:rPr>
              <w:t>)</w:t>
            </w:r>
          </w:p>
          <w:p w:rsidR="00DE34CB" w:rsidRPr="001F2E63" w:rsidRDefault="00DE34CB" w:rsidP="00F6508F">
            <w:pPr>
              <w:pStyle w:val="Table"/>
              <w:keepLines w:val="0"/>
              <w:tabs>
                <w:tab w:val="clear" w:pos="6120"/>
              </w:tabs>
              <w:spacing w:before="120"/>
              <w:rPr>
                <w:kern w:val="0"/>
                <w:sz w:val="20"/>
                <w:szCs w:val="24"/>
              </w:rPr>
            </w:pPr>
            <w:r w:rsidRPr="001F2E63">
              <w:rPr>
                <w:kern w:val="0"/>
                <w:sz w:val="20"/>
                <w:szCs w:val="24"/>
              </w:rPr>
              <w:t xml:space="preserve">References </w:t>
            </w:r>
            <w:r w:rsidR="00417FE8">
              <w:rPr>
                <w:kern w:val="0"/>
                <w:sz w:val="20"/>
                <w:szCs w:val="24"/>
              </w:rPr>
              <w:t xml:space="preserve">Score </w:t>
            </w:r>
            <w:r w:rsidR="00807991" w:rsidRPr="001F2E63">
              <w:rPr>
                <w:kern w:val="0"/>
                <w:sz w:val="20"/>
                <w:szCs w:val="24"/>
              </w:rPr>
              <w:t>(Section 5)</w:t>
            </w:r>
          </w:p>
          <w:p w:rsidR="00DE34CB" w:rsidRPr="001F2E63" w:rsidRDefault="00DE34CB" w:rsidP="00606AA7">
            <w:pPr>
              <w:pStyle w:val="Heading6"/>
              <w:spacing w:before="120" w:after="0"/>
              <w:rPr>
                <w:rFonts w:ascii="Times New Roman" w:hAnsi="Times New Roman"/>
                <w:iCs/>
                <w:sz w:val="20"/>
                <w:szCs w:val="24"/>
              </w:rPr>
            </w:pPr>
            <w:r w:rsidRPr="001F2E63">
              <w:rPr>
                <w:rFonts w:ascii="Times New Roman" w:hAnsi="Times New Roman"/>
                <w:i w:val="0"/>
                <w:sz w:val="20"/>
                <w:szCs w:val="24"/>
              </w:rPr>
              <w:t xml:space="preserve">Financial </w:t>
            </w:r>
            <w:r w:rsidR="00417FE8">
              <w:rPr>
                <w:rFonts w:ascii="Times New Roman" w:hAnsi="Times New Roman"/>
                <w:i w:val="0"/>
                <w:sz w:val="20"/>
                <w:szCs w:val="24"/>
              </w:rPr>
              <w:t>Score</w:t>
            </w:r>
            <w:r w:rsidRPr="001F2E63">
              <w:rPr>
                <w:rFonts w:ascii="Times New Roman" w:hAnsi="Times New Roman"/>
                <w:i w:val="0"/>
                <w:sz w:val="20"/>
                <w:szCs w:val="24"/>
              </w:rPr>
              <w:t xml:space="preserve"> (Section 6)</w:t>
            </w:r>
          </w:p>
        </w:tc>
        <w:tc>
          <w:tcPr>
            <w:tcW w:w="2430" w:type="dxa"/>
            <w:tcBorders>
              <w:top w:val="single" w:sz="4" w:space="0" w:color="auto"/>
              <w:bottom w:val="dotted" w:sz="4" w:space="0" w:color="auto"/>
            </w:tcBorders>
          </w:tcPr>
          <w:p w:rsidR="00DE34CB" w:rsidRPr="001F2E63" w:rsidRDefault="00DE34CB" w:rsidP="00F6508F">
            <w:pPr>
              <w:pStyle w:val="BodyText"/>
              <w:spacing w:before="120" w:after="0"/>
              <w:rPr>
                <w:sz w:val="20"/>
              </w:rPr>
            </w:pPr>
          </w:p>
          <w:p w:rsidR="00DE34CB" w:rsidRPr="001F2E63" w:rsidRDefault="00807991" w:rsidP="00F6508F">
            <w:pPr>
              <w:pStyle w:val="BodyText"/>
              <w:spacing w:before="120" w:after="0"/>
              <w:rPr>
                <w:sz w:val="20"/>
              </w:rPr>
            </w:pPr>
            <w:r w:rsidRPr="001F2E63">
              <w:rPr>
                <w:sz w:val="20"/>
              </w:rPr>
              <w:t>3</w:t>
            </w:r>
            <w:r w:rsidR="0008491D">
              <w:rPr>
                <w:sz w:val="20"/>
              </w:rPr>
              <w:t>75</w:t>
            </w:r>
            <w:r w:rsidR="00DE34CB" w:rsidRPr="001F2E63">
              <w:rPr>
                <w:sz w:val="20"/>
              </w:rPr>
              <w:t xml:space="preserve"> points</w:t>
            </w:r>
          </w:p>
          <w:p w:rsidR="00DE34CB" w:rsidRPr="001F2E63" w:rsidRDefault="001B280B" w:rsidP="00F6508F">
            <w:pPr>
              <w:pStyle w:val="BodyText"/>
              <w:spacing w:before="120" w:after="0"/>
              <w:rPr>
                <w:sz w:val="20"/>
              </w:rPr>
            </w:pPr>
            <w:r w:rsidRPr="001F2E63">
              <w:rPr>
                <w:sz w:val="20"/>
              </w:rPr>
              <w:t xml:space="preserve">50 </w:t>
            </w:r>
            <w:r w:rsidR="00DE34CB" w:rsidRPr="001F2E63">
              <w:rPr>
                <w:sz w:val="20"/>
              </w:rPr>
              <w:t>points</w:t>
            </w:r>
          </w:p>
          <w:p w:rsidR="00DE34CB" w:rsidRPr="001F2E63" w:rsidRDefault="001B280B" w:rsidP="00DB6E2D">
            <w:pPr>
              <w:pStyle w:val="BodyText"/>
              <w:spacing w:before="120" w:after="0"/>
              <w:rPr>
                <w:sz w:val="20"/>
              </w:rPr>
            </w:pPr>
            <w:r w:rsidRPr="001F2E63">
              <w:rPr>
                <w:sz w:val="20"/>
              </w:rPr>
              <w:t xml:space="preserve">150 </w:t>
            </w:r>
            <w:r w:rsidR="00DE34CB" w:rsidRPr="001F2E63">
              <w:rPr>
                <w:sz w:val="20"/>
              </w:rPr>
              <w:t>points</w:t>
            </w:r>
          </w:p>
        </w:tc>
      </w:tr>
      <w:tr w:rsidR="00DE34CB" w:rsidRPr="001F2E63" w:rsidTr="00DB6E2D">
        <w:tc>
          <w:tcPr>
            <w:tcW w:w="6480" w:type="dxa"/>
            <w:tcBorders>
              <w:top w:val="dotted" w:sz="4" w:space="0" w:color="auto"/>
              <w:bottom w:val="single" w:sz="4" w:space="0" w:color="auto"/>
            </w:tcBorders>
            <w:shd w:val="clear" w:color="auto" w:fill="C2D69B"/>
          </w:tcPr>
          <w:p w:rsidR="00DE34CB" w:rsidRPr="001F2E63" w:rsidRDefault="00DE34CB" w:rsidP="00F6508F">
            <w:pPr>
              <w:pStyle w:val="Table"/>
              <w:keepLines w:val="0"/>
              <w:tabs>
                <w:tab w:val="clear" w:pos="6120"/>
              </w:tabs>
              <w:spacing w:before="120" w:after="60"/>
              <w:rPr>
                <w:kern w:val="0"/>
                <w:sz w:val="20"/>
                <w:szCs w:val="24"/>
              </w:rPr>
            </w:pPr>
            <w:r w:rsidRPr="001F2E63">
              <w:rPr>
                <w:kern w:val="0"/>
                <w:sz w:val="20"/>
                <w:szCs w:val="24"/>
              </w:rPr>
              <w:t>Phase I Subtotal</w:t>
            </w:r>
          </w:p>
        </w:tc>
        <w:tc>
          <w:tcPr>
            <w:tcW w:w="2430" w:type="dxa"/>
            <w:tcBorders>
              <w:top w:val="dotted" w:sz="4" w:space="0" w:color="auto"/>
              <w:bottom w:val="single" w:sz="4" w:space="0" w:color="auto"/>
            </w:tcBorders>
          </w:tcPr>
          <w:p w:rsidR="00DE34CB" w:rsidRPr="001F2E63" w:rsidRDefault="00807991" w:rsidP="0008491D">
            <w:pPr>
              <w:pStyle w:val="Table"/>
              <w:keepLines w:val="0"/>
              <w:tabs>
                <w:tab w:val="clear" w:pos="6120"/>
              </w:tabs>
              <w:spacing w:before="120" w:after="60"/>
              <w:jc w:val="right"/>
              <w:rPr>
                <w:kern w:val="0"/>
                <w:sz w:val="20"/>
              </w:rPr>
            </w:pPr>
            <w:r w:rsidRPr="001F2E63">
              <w:rPr>
                <w:kern w:val="0"/>
                <w:sz w:val="20"/>
              </w:rPr>
              <w:t>5</w:t>
            </w:r>
            <w:r w:rsidR="0008491D">
              <w:rPr>
                <w:kern w:val="0"/>
                <w:sz w:val="20"/>
              </w:rPr>
              <w:t>75</w:t>
            </w:r>
            <w:r w:rsidR="00DE34CB" w:rsidRPr="001F2E63">
              <w:rPr>
                <w:kern w:val="0"/>
                <w:sz w:val="20"/>
              </w:rPr>
              <w:t xml:space="preserve"> points</w:t>
            </w:r>
          </w:p>
        </w:tc>
      </w:tr>
      <w:tr w:rsidR="00DE34CB" w:rsidRPr="001F2E63" w:rsidTr="00DB6E2D">
        <w:tc>
          <w:tcPr>
            <w:tcW w:w="6480" w:type="dxa"/>
            <w:tcBorders>
              <w:bottom w:val="dotted" w:sz="4" w:space="0" w:color="auto"/>
            </w:tcBorders>
            <w:shd w:val="clear" w:color="auto" w:fill="C2D69B"/>
          </w:tcPr>
          <w:p w:rsidR="00DE34CB" w:rsidRPr="001F2E63" w:rsidRDefault="00DE34CB" w:rsidP="00F6508F">
            <w:pPr>
              <w:pStyle w:val="Heading6"/>
              <w:spacing w:before="120" w:after="0"/>
              <w:rPr>
                <w:rFonts w:ascii="Times New Roman" w:hAnsi="Times New Roman"/>
                <w:b/>
                <w:bCs/>
                <w:i w:val="0"/>
                <w:sz w:val="20"/>
                <w:szCs w:val="24"/>
              </w:rPr>
            </w:pPr>
            <w:r w:rsidRPr="001F2E63">
              <w:rPr>
                <w:rFonts w:ascii="Times New Roman" w:hAnsi="Times New Roman"/>
                <w:b/>
                <w:bCs/>
                <w:i w:val="0"/>
                <w:sz w:val="20"/>
                <w:szCs w:val="24"/>
              </w:rPr>
              <w:t>PHASE II</w:t>
            </w:r>
            <w:r w:rsidR="004C3181" w:rsidRPr="001F2E63">
              <w:rPr>
                <w:rFonts w:ascii="Times New Roman" w:hAnsi="Times New Roman"/>
                <w:b/>
                <w:bCs/>
                <w:i w:val="0"/>
                <w:sz w:val="20"/>
                <w:szCs w:val="24"/>
              </w:rPr>
              <w:t>- Optional</w:t>
            </w:r>
            <w:r w:rsidR="00D00851" w:rsidRPr="001F2E63">
              <w:rPr>
                <w:rFonts w:ascii="Times New Roman" w:hAnsi="Times New Roman"/>
                <w:b/>
                <w:bCs/>
                <w:i w:val="0"/>
                <w:sz w:val="20"/>
                <w:szCs w:val="24"/>
              </w:rPr>
              <w:t xml:space="preserve"> Interview</w:t>
            </w:r>
          </w:p>
          <w:p w:rsidR="00DE34CB" w:rsidRPr="001F2E63" w:rsidRDefault="00DE34CB" w:rsidP="00103E57">
            <w:pPr>
              <w:spacing w:before="120"/>
              <w:rPr>
                <w:sz w:val="20"/>
              </w:rPr>
            </w:pPr>
            <w:r w:rsidRPr="001F2E63">
              <w:rPr>
                <w:sz w:val="20"/>
              </w:rPr>
              <w:t xml:space="preserve">Interview  </w:t>
            </w:r>
          </w:p>
        </w:tc>
        <w:tc>
          <w:tcPr>
            <w:tcW w:w="2430" w:type="dxa"/>
            <w:tcBorders>
              <w:bottom w:val="dotted" w:sz="4" w:space="0" w:color="auto"/>
            </w:tcBorders>
          </w:tcPr>
          <w:p w:rsidR="00DE34CB" w:rsidRPr="001F2E63" w:rsidRDefault="00DE34CB" w:rsidP="00F6508F">
            <w:pPr>
              <w:pStyle w:val="BodyText"/>
              <w:spacing w:before="120" w:after="0"/>
              <w:rPr>
                <w:sz w:val="20"/>
              </w:rPr>
            </w:pPr>
          </w:p>
          <w:p w:rsidR="00DE34CB" w:rsidRPr="001F2E63" w:rsidRDefault="00DE34CB" w:rsidP="00F6508F">
            <w:pPr>
              <w:pStyle w:val="BodyText"/>
              <w:spacing w:before="120" w:after="0"/>
              <w:rPr>
                <w:sz w:val="20"/>
              </w:rPr>
            </w:pPr>
            <w:r w:rsidRPr="001F2E63">
              <w:rPr>
                <w:sz w:val="20"/>
              </w:rPr>
              <w:t>200 points</w:t>
            </w:r>
          </w:p>
        </w:tc>
      </w:tr>
      <w:tr w:rsidR="00DE34CB" w:rsidRPr="001F2E63" w:rsidTr="00DB6E2D">
        <w:tc>
          <w:tcPr>
            <w:tcW w:w="6480" w:type="dxa"/>
            <w:tcBorders>
              <w:top w:val="dotted" w:sz="4" w:space="0" w:color="auto"/>
              <w:bottom w:val="single" w:sz="4" w:space="0" w:color="auto"/>
            </w:tcBorders>
            <w:shd w:val="clear" w:color="auto" w:fill="C2D69B"/>
          </w:tcPr>
          <w:p w:rsidR="00DE34CB" w:rsidRPr="001F2E63" w:rsidRDefault="00DE34CB" w:rsidP="00F6508F">
            <w:pPr>
              <w:pStyle w:val="Table"/>
              <w:keepLines w:val="0"/>
              <w:tabs>
                <w:tab w:val="clear" w:pos="6120"/>
              </w:tabs>
              <w:spacing w:before="120" w:after="60"/>
              <w:jc w:val="right"/>
              <w:rPr>
                <w:kern w:val="0"/>
                <w:sz w:val="20"/>
                <w:szCs w:val="24"/>
              </w:rPr>
            </w:pPr>
            <w:r w:rsidRPr="001F2E63">
              <w:rPr>
                <w:kern w:val="0"/>
                <w:sz w:val="20"/>
                <w:szCs w:val="24"/>
              </w:rPr>
              <w:t>TOTAL</w:t>
            </w:r>
          </w:p>
        </w:tc>
        <w:tc>
          <w:tcPr>
            <w:tcW w:w="2430" w:type="dxa"/>
            <w:tcBorders>
              <w:top w:val="dotted" w:sz="4" w:space="0" w:color="auto"/>
              <w:bottom w:val="single" w:sz="4" w:space="0" w:color="auto"/>
            </w:tcBorders>
          </w:tcPr>
          <w:p w:rsidR="00DE34CB" w:rsidRPr="001F2E63" w:rsidRDefault="001B280B" w:rsidP="0008491D">
            <w:pPr>
              <w:pStyle w:val="Table"/>
              <w:keepLines w:val="0"/>
              <w:tabs>
                <w:tab w:val="clear" w:pos="6120"/>
              </w:tabs>
              <w:spacing w:before="120" w:after="60"/>
              <w:jc w:val="right"/>
              <w:rPr>
                <w:kern w:val="0"/>
                <w:sz w:val="20"/>
              </w:rPr>
            </w:pPr>
            <w:r w:rsidRPr="001F2E63">
              <w:rPr>
                <w:kern w:val="0"/>
                <w:sz w:val="20"/>
              </w:rPr>
              <w:t>7</w:t>
            </w:r>
            <w:r w:rsidR="0008491D">
              <w:rPr>
                <w:kern w:val="0"/>
                <w:sz w:val="20"/>
              </w:rPr>
              <w:t>75</w:t>
            </w:r>
            <w:r w:rsidRPr="001F2E63">
              <w:rPr>
                <w:kern w:val="0"/>
                <w:sz w:val="20"/>
              </w:rPr>
              <w:t xml:space="preserve"> </w:t>
            </w:r>
            <w:r w:rsidR="00DE34CB" w:rsidRPr="001F2E63">
              <w:rPr>
                <w:kern w:val="0"/>
                <w:sz w:val="20"/>
              </w:rPr>
              <w:t>points</w:t>
            </w:r>
          </w:p>
        </w:tc>
      </w:tr>
    </w:tbl>
    <w:p w:rsidR="00DE34CB" w:rsidRPr="001F2E63" w:rsidRDefault="00DE34CB" w:rsidP="00DE34CB">
      <w:pPr>
        <w:rPr>
          <w:sz w:val="22"/>
        </w:rPr>
      </w:pPr>
    </w:p>
    <w:p w:rsidR="00D3293F" w:rsidRPr="001F2E63" w:rsidRDefault="006C26A3" w:rsidP="00D3293F">
      <w:pPr>
        <w:pStyle w:val="Heading2"/>
        <w:numPr>
          <w:ilvl w:val="1"/>
          <w:numId w:val="0"/>
        </w:numPr>
        <w:tabs>
          <w:tab w:val="num" w:pos="720"/>
        </w:tabs>
        <w:ind w:left="720" w:hanging="720"/>
      </w:pPr>
      <w:bookmarkStart w:id="789" w:name="_Toc242857604"/>
      <w:r w:rsidRPr="001F2E63">
        <w:t>7.6</w:t>
      </w:r>
      <w:r w:rsidRPr="001F2E63">
        <w:tab/>
      </w:r>
      <w:r w:rsidR="00D3293F" w:rsidRPr="001F2E63">
        <w:t>Vendor Total Score</w:t>
      </w:r>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p>
    <w:p w:rsidR="00D3293F" w:rsidRPr="001F2E63" w:rsidRDefault="00D3293F" w:rsidP="00D3293F">
      <w:pPr>
        <w:spacing w:before="120" w:after="120"/>
        <w:ind w:left="907"/>
        <w:rPr>
          <w:sz w:val="22"/>
        </w:rPr>
      </w:pPr>
      <w:bookmarkStart w:id="790" w:name="_Toc526303066"/>
      <w:bookmarkStart w:id="791" w:name="_Ref57622705"/>
      <w:bookmarkStart w:id="792" w:name="_Toc67220583"/>
      <w:r w:rsidRPr="001F2E63">
        <w:rPr>
          <w:sz w:val="22"/>
        </w:rPr>
        <w:t>Vendors will be ranked using the Vendor’s Total Score for its Response, with the highest score ranked first and the next highest score ranked second, and so forth. Vendor’s Total Score will be calculated as follows:</w:t>
      </w:r>
    </w:p>
    <w:tbl>
      <w:tblPr>
        <w:tblW w:w="891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910"/>
      </w:tblGrid>
      <w:tr w:rsidR="00D3293F" w:rsidRPr="001F2E63" w:rsidTr="00DB6E2D">
        <w:trPr>
          <w:trHeight w:val="323"/>
        </w:trPr>
        <w:tc>
          <w:tcPr>
            <w:tcW w:w="8910" w:type="dxa"/>
            <w:shd w:val="clear" w:color="auto" w:fill="C2D69B"/>
          </w:tcPr>
          <w:p w:rsidR="00D3293F" w:rsidRPr="001F2E63" w:rsidRDefault="00D3293F" w:rsidP="00190D8A">
            <w:pPr>
              <w:ind w:left="-18"/>
              <w:rPr>
                <w:sz w:val="20"/>
              </w:rPr>
            </w:pPr>
            <w:r w:rsidRPr="001F2E63">
              <w:rPr>
                <w:b/>
                <w:sz w:val="20"/>
              </w:rPr>
              <w:t>Total Score</w:t>
            </w:r>
            <w:r w:rsidRPr="001F2E63">
              <w:rPr>
                <w:sz w:val="20"/>
              </w:rPr>
              <w:t xml:space="preserve"> = (Skill Score) + (Reference Score) </w:t>
            </w:r>
            <w:r w:rsidR="003F1EFE" w:rsidRPr="001F2E63">
              <w:rPr>
                <w:sz w:val="20"/>
              </w:rPr>
              <w:t xml:space="preserve">+ </w:t>
            </w:r>
            <w:r w:rsidRPr="001F2E63">
              <w:rPr>
                <w:sz w:val="20"/>
              </w:rPr>
              <w:t>(Financial Score) + (Phase II Score)</w:t>
            </w:r>
            <w:r w:rsidR="003F1EFE" w:rsidRPr="001F2E63">
              <w:rPr>
                <w:sz w:val="20"/>
              </w:rPr>
              <w:t xml:space="preserve"> </w:t>
            </w:r>
          </w:p>
        </w:tc>
      </w:tr>
    </w:tbl>
    <w:p w:rsidR="00D3293F" w:rsidRPr="001F2E63" w:rsidRDefault="006C26A3" w:rsidP="00D3293F">
      <w:pPr>
        <w:pStyle w:val="Heading2"/>
        <w:numPr>
          <w:ilvl w:val="1"/>
          <w:numId w:val="0"/>
        </w:numPr>
        <w:tabs>
          <w:tab w:val="num" w:pos="720"/>
        </w:tabs>
        <w:ind w:left="720" w:hanging="720"/>
      </w:pPr>
      <w:bookmarkStart w:id="793" w:name="_Toc98833541"/>
      <w:bookmarkStart w:id="794" w:name="_Toc109726314"/>
      <w:bookmarkStart w:id="795" w:name="_Toc242857605"/>
      <w:r w:rsidRPr="001F2E63">
        <w:t>7.7</w:t>
      </w:r>
      <w:r w:rsidRPr="001F2E63">
        <w:tab/>
      </w:r>
      <w:r w:rsidR="00D3293F" w:rsidRPr="001F2E63">
        <w:t>Selection of Apparently Successful Vendor</w:t>
      </w:r>
      <w:bookmarkEnd w:id="790"/>
      <w:bookmarkEnd w:id="791"/>
      <w:bookmarkEnd w:id="792"/>
      <w:bookmarkEnd w:id="793"/>
      <w:bookmarkEnd w:id="794"/>
      <w:bookmarkEnd w:id="795"/>
    </w:p>
    <w:p w:rsidR="00846D80" w:rsidRPr="001F2E63" w:rsidRDefault="00D3293F" w:rsidP="006C26A3">
      <w:pPr>
        <w:pStyle w:val="Body2"/>
        <w:ind w:left="720"/>
      </w:pPr>
      <w:r w:rsidRPr="001F2E63">
        <w:t>The Vendor with the highest Vendor total score</w:t>
      </w:r>
      <w:r w:rsidRPr="001F2E63">
        <w:rPr>
          <w:i/>
          <w:iCs/>
        </w:rPr>
        <w:t xml:space="preserve"> </w:t>
      </w:r>
      <w:r w:rsidRPr="001F2E63">
        <w:t xml:space="preserve">will be declared the ASV. </w:t>
      </w:r>
      <w:r w:rsidR="00160EA7" w:rsidRPr="001F2E63">
        <w:t xml:space="preserve"> </w:t>
      </w:r>
      <w:r w:rsidRPr="001F2E63">
        <w:t xml:space="preserve">DIS will enter into contract negotiations with the ASV. Should contract negotiations fail to be completed </w:t>
      </w:r>
      <w:r w:rsidR="00C756F2" w:rsidRPr="001F2E63">
        <w:t xml:space="preserve">as described in Section 7.8, </w:t>
      </w:r>
      <w:r w:rsidRPr="001F2E63">
        <w:t xml:space="preserve">DIS may immediately cease contract negotiations and declare the Vendor with the second highest score as the new ASV and enter into contract negotiations with that Vendor. This process will continue until </w:t>
      </w:r>
      <w:r w:rsidR="00C756F2" w:rsidRPr="001F2E63">
        <w:t>(1) the Contract is</w:t>
      </w:r>
      <w:r w:rsidRPr="001F2E63">
        <w:t xml:space="preserve"> signed</w:t>
      </w:r>
      <w:r w:rsidR="00C756F2" w:rsidRPr="001F2E63">
        <w:t>, (2)</w:t>
      </w:r>
      <w:r w:rsidRPr="001F2E63">
        <w:t xml:space="preserve"> </w:t>
      </w:r>
      <w:bookmarkStart w:id="796" w:name="_Toc526303062"/>
      <w:bookmarkStart w:id="797" w:name="_Toc67220581"/>
      <w:bookmarkStart w:id="798" w:name="_Toc98833538"/>
      <w:r w:rsidR="00C756F2" w:rsidRPr="001F2E63">
        <w:t xml:space="preserve">no qualified Vendors remain, or </w:t>
      </w:r>
      <w:r w:rsidR="00D00851" w:rsidRPr="001F2E63">
        <w:t>(</w:t>
      </w:r>
      <w:r w:rsidR="00C756F2" w:rsidRPr="001F2E63">
        <w:t xml:space="preserve">3) DIS cancels the award or solicitation consistent with this RFP. </w:t>
      </w:r>
    </w:p>
    <w:p w:rsidR="00846D80" w:rsidRPr="001F2E63" w:rsidRDefault="006572EF" w:rsidP="0081637E">
      <w:pPr>
        <w:pStyle w:val="Heading2"/>
      </w:pPr>
      <w:bookmarkStart w:id="799" w:name="_Toc80407875"/>
      <w:bookmarkStart w:id="800" w:name="_Toc242857606"/>
      <w:r w:rsidRPr="001F2E63">
        <w:t>7.</w:t>
      </w:r>
      <w:r w:rsidR="006C26A3" w:rsidRPr="001F2E63">
        <w:t>8</w:t>
      </w:r>
      <w:r w:rsidRPr="001F2E63">
        <w:t xml:space="preserve"> </w:t>
      </w:r>
      <w:r w:rsidR="0081637E" w:rsidRPr="001F2E63">
        <w:tab/>
      </w:r>
      <w:r w:rsidR="00846D80" w:rsidRPr="001F2E63">
        <w:t>Contract Negotiations</w:t>
      </w:r>
      <w:bookmarkEnd w:id="799"/>
      <w:bookmarkEnd w:id="800"/>
    </w:p>
    <w:p w:rsidR="00933A50" w:rsidRPr="001F2E63" w:rsidRDefault="008E0DE6" w:rsidP="00D15CA1">
      <w:pPr>
        <w:pStyle w:val="BodyTextIndent"/>
      </w:pPr>
      <w:r w:rsidRPr="001F2E63">
        <w:t>Upon selection of an</w:t>
      </w:r>
      <w:r w:rsidR="00846D80" w:rsidRPr="001F2E63">
        <w:t xml:space="preserve"> Apparently Successful Vendor (ASV), DIS will enter into contract negotiations with the ASV</w:t>
      </w:r>
      <w:r w:rsidRPr="001F2E63">
        <w:t xml:space="preserve">. </w:t>
      </w:r>
      <w:r w:rsidR="00846D80" w:rsidRPr="001F2E63">
        <w:t>Vendors must be willing to enter into a Contract in substantially the same form and the same terms and conditions as the Contract in Appendix B.  The Apparently Successful Vendor</w:t>
      </w:r>
      <w:r w:rsidRPr="001F2E63">
        <w:t xml:space="preserve"> </w:t>
      </w:r>
      <w:r w:rsidR="00846D80" w:rsidRPr="001F2E63">
        <w:t xml:space="preserve">will be expected to complete contract negotiations within </w:t>
      </w:r>
      <w:r w:rsidR="00D02471" w:rsidRPr="001F2E63">
        <w:t xml:space="preserve">five (5) calendar days </w:t>
      </w:r>
      <w:r w:rsidR="00846D80" w:rsidRPr="001F2E63">
        <w:t>of announcement of the ASV. The Apparently Successful Vendor</w:t>
      </w:r>
      <w:r w:rsidRPr="001F2E63">
        <w:t xml:space="preserve"> </w:t>
      </w:r>
      <w:r w:rsidR="00846D80" w:rsidRPr="001F2E63">
        <w:t xml:space="preserve">will be expected to execute the Contract within </w:t>
      </w:r>
      <w:r w:rsidR="00D02471" w:rsidRPr="001F2E63">
        <w:t>five</w:t>
      </w:r>
      <w:r w:rsidR="00846D80" w:rsidRPr="001F2E63">
        <w:t xml:space="preserve"> (</w:t>
      </w:r>
      <w:r w:rsidR="00D02471" w:rsidRPr="001F2E63">
        <w:t>5</w:t>
      </w:r>
      <w:r w:rsidR="00846D80" w:rsidRPr="001F2E63">
        <w:t>) calendar days of its receipt of the final contract.  If the selected Vendor</w:t>
      </w:r>
      <w:r w:rsidRPr="001F2E63">
        <w:t xml:space="preserve"> fails</w:t>
      </w:r>
      <w:r w:rsidR="00846D80" w:rsidRPr="001F2E63">
        <w:t xml:space="preserve"> or refuse</w:t>
      </w:r>
      <w:r w:rsidRPr="001F2E63">
        <w:t xml:space="preserve">s </w:t>
      </w:r>
      <w:r w:rsidR="00846D80" w:rsidRPr="001F2E63">
        <w:t xml:space="preserve">to sign the Contract within the allotted </w:t>
      </w:r>
      <w:r w:rsidR="00D02471" w:rsidRPr="001F2E63">
        <w:t>five (5) calendar day</w:t>
      </w:r>
      <w:r w:rsidR="00846D80" w:rsidRPr="001F2E63">
        <w:t xml:space="preserve"> time frame, DIS may immediately cease contract negotiations and elect to cancel the award.  DIS may then award the Contract to the next ranked Vendor, or cancel or reissue this solicitation.  Vendor’s submission of a Response to this solicitation constitutes acceptance of these Contract </w:t>
      </w:r>
      <w:bookmarkEnd w:id="796"/>
      <w:bookmarkEnd w:id="797"/>
      <w:bookmarkEnd w:id="798"/>
      <w:r w:rsidR="00FD3393" w:rsidRPr="001F2E63">
        <w:t>requirements.</w:t>
      </w:r>
    </w:p>
    <w:p w:rsidR="00933A50" w:rsidRPr="001F2E63" w:rsidRDefault="00933A50" w:rsidP="00933A50">
      <w:pPr>
        <w:pStyle w:val="Heading3para"/>
        <w:spacing w:before="120"/>
        <w:ind w:left="0"/>
        <w:sectPr w:rsidR="00933A50" w:rsidRPr="001F2E63" w:rsidSect="00BC6C51">
          <w:pgSz w:w="12240" w:h="15840"/>
          <w:pgMar w:top="720" w:right="720" w:bottom="720" w:left="720" w:header="720" w:footer="720" w:gutter="0"/>
          <w:cols w:space="720"/>
          <w:docGrid w:linePitch="360"/>
        </w:sectPr>
      </w:pPr>
    </w:p>
    <w:p w:rsidR="00933A50" w:rsidRPr="001F2E63" w:rsidRDefault="005D15D4" w:rsidP="00E50393">
      <w:pPr>
        <w:pStyle w:val="Heading1"/>
      </w:pPr>
      <w:r w:rsidRPr="001F2E63">
        <w:rPr>
          <w:caps/>
        </w:rPr>
        <w:lastRenderedPageBreak/>
        <w:fldChar w:fldCharType="begin"/>
      </w:r>
      <w:r w:rsidR="00933A50" w:rsidRPr="001F2E63">
        <w:rPr>
          <w:caps/>
        </w:rPr>
        <w:instrText xml:space="preserve"> TC “</w:instrText>
      </w:r>
      <w:bookmarkStart w:id="801" w:name="_Toc98833542"/>
      <w:bookmarkStart w:id="802" w:name="_Toc242857607"/>
      <w:r w:rsidR="00933A50" w:rsidRPr="001F2E63">
        <w:rPr>
          <w:caps/>
        </w:rPr>
        <w:instrText>Appendices</w:instrText>
      </w:r>
      <w:bookmarkEnd w:id="801"/>
      <w:bookmarkEnd w:id="802"/>
      <w:r w:rsidR="00933A50" w:rsidRPr="001F2E63">
        <w:rPr>
          <w:caps/>
        </w:rPr>
        <w:instrText xml:space="preserve"> “\l 4\n </w:instrText>
      </w:r>
      <w:r w:rsidRPr="001F2E63">
        <w:rPr>
          <w:caps/>
        </w:rPr>
        <w:fldChar w:fldCharType="end"/>
      </w:r>
      <w:r w:rsidR="00933A50" w:rsidRPr="001F2E63">
        <w:t xml:space="preserve"> </w:t>
      </w:r>
      <w:r w:rsidRPr="001F2E63">
        <w:fldChar w:fldCharType="begin"/>
      </w:r>
      <w:r w:rsidR="00933A50" w:rsidRPr="001F2E63">
        <w:instrText xml:space="preserve"> TC “</w:instrText>
      </w:r>
      <w:bookmarkStart w:id="803" w:name="_Toc98833543"/>
      <w:bookmarkStart w:id="804" w:name="_Toc241978268"/>
      <w:bookmarkStart w:id="805" w:name="_Toc242857609"/>
      <w:r w:rsidR="00933A50" w:rsidRPr="001F2E63">
        <w:instrText xml:space="preserve">Appendix A:  </w:instrText>
      </w:r>
      <w:r w:rsidR="00933A50" w:rsidRPr="001F2E63">
        <w:rPr>
          <w:i/>
        </w:rPr>
        <w:instrText>Certifications and Assurances</w:instrText>
      </w:r>
      <w:bookmarkEnd w:id="803"/>
      <w:bookmarkEnd w:id="804"/>
      <w:bookmarkEnd w:id="805"/>
      <w:r w:rsidR="00933A50" w:rsidRPr="001F2E63">
        <w:instrText xml:space="preserve">”\l 5\n </w:instrText>
      </w:r>
      <w:r w:rsidRPr="001F2E63">
        <w:fldChar w:fldCharType="end"/>
      </w:r>
      <w:bookmarkStart w:id="806" w:name="_Toc242857608"/>
      <w:bookmarkStart w:id="807" w:name="_Toc244513404"/>
      <w:r w:rsidR="00933A50" w:rsidRPr="001F2E63">
        <w:t>APPENDIX A</w:t>
      </w:r>
      <w:r w:rsidR="005E07FA" w:rsidRPr="001F2E63">
        <w:t xml:space="preserve"> - </w:t>
      </w:r>
      <w:r w:rsidR="00933A50" w:rsidRPr="001F2E63">
        <w:t>CERTIFICATIONS AND ASSURANCES</w:t>
      </w:r>
      <w:bookmarkEnd w:id="806"/>
      <w:bookmarkEnd w:id="807"/>
    </w:p>
    <w:p w:rsidR="00933A50" w:rsidRPr="001F2E63" w:rsidRDefault="00160EA7" w:rsidP="00933A50">
      <w:pPr>
        <w:tabs>
          <w:tab w:val="center" w:pos="4320"/>
        </w:tabs>
        <w:jc w:val="center"/>
      </w:pPr>
      <w:r w:rsidRPr="001F2E63">
        <w:t>Issued by the s</w:t>
      </w:r>
      <w:r w:rsidR="00933A50" w:rsidRPr="001F2E63">
        <w:t>tate of Washington</w:t>
      </w:r>
    </w:p>
    <w:p w:rsidR="00933A50" w:rsidRPr="001F2E63" w:rsidRDefault="00933A50" w:rsidP="00933A50">
      <w:pPr>
        <w:tabs>
          <w:tab w:val="center" w:pos="4320"/>
        </w:tabs>
        <w:ind w:left="1152"/>
        <w:jc w:val="center"/>
        <w:rPr>
          <w:sz w:val="20"/>
        </w:rPr>
      </w:pPr>
    </w:p>
    <w:p w:rsidR="00933A50" w:rsidRPr="001F2E63" w:rsidRDefault="00933A50" w:rsidP="00933A50">
      <w:pPr>
        <w:pStyle w:val="Table"/>
        <w:keepLines w:val="0"/>
        <w:tabs>
          <w:tab w:val="clear" w:pos="6120"/>
        </w:tabs>
        <w:rPr>
          <w:kern w:val="0"/>
          <w:sz w:val="21"/>
        </w:rPr>
      </w:pPr>
      <w:r w:rsidRPr="001F2E63">
        <w:rPr>
          <w:kern w:val="0"/>
          <w:sz w:val="21"/>
        </w:rPr>
        <w:t xml:space="preserve">We make the following certifications and assurances as a required element of the Response to which it is attached, affirming the truthfulness of the facts declared here and acknowledging that the continuing compliance with these statements and all requirements of the </w:t>
      </w:r>
      <w:r w:rsidR="003D7FA7" w:rsidRPr="001F2E63">
        <w:rPr>
          <w:kern w:val="0"/>
          <w:sz w:val="21"/>
        </w:rPr>
        <w:t>RFP</w:t>
      </w:r>
      <w:r w:rsidRPr="001F2E63">
        <w:rPr>
          <w:kern w:val="0"/>
          <w:sz w:val="21"/>
        </w:rPr>
        <w:t xml:space="preserve"> are conditions precedent to the award or continuation of the resulting Contract.</w:t>
      </w:r>
    </w:p>
    <w:p w:rsidR="00933A50" w:rsidRPr="001F2E63" w:rsidRDefault="00933A50" w:rsidP="00933A50">
      <w:pPr>
        <w:spacing w:before="120"/>
        <w:rPr>
          <w:sz w:val="21"/>
        </w:rPr>
      </w:pPr>
      <w:r w:rsidRPr="001F2E63">
        <w:rPr>
          <w:sz w:val="21"/>
        </w:rPr>
        <w:t>The prices in this Response have been arrived at independently, without, for the purpose of restricting competition, any consultation, communication, or agreement with any other offeror or competitor relating to (i) those prices, (ii) the intention to submit an offer, or (iii) the methods or factors used to calculate the prices offered. The prices in this Response have not been and will not be knowingly disclosed by the offeror, directly or indirectly, to any other offeror or competitor before Contract award unless otherwise required by law. No attempt has been made or will be made by the offeror to induce any other concern to submit or not to submit an offer for the purpose of restricting competition. However, we may freely join with other persons or organizations for the purpose of presenting a single proposal or bid.</w:t>
      </w:r>
    </w:p>
    <w:p w:rsidR="00933A50" w:rsidRPr="001F2E63" w:rsidRDefault="00933A50" w:rsidP="00933A50">
      <w:pPr>
        <w:spacing w:before="120"/>
        <w:rPr>
          <w:sz w:val="21"/>
        </w:rPr>
      </w:pPr>
      <w:r w:rsidRPr="001F2E63">
        <w:rPr>
          <w:sz w:val="21"/>
        </w:rPr>
        <w:t xml:space="preserve">The attached Response is a firm offer for a period of </w:t>
      </w:r>
      <w:r w:rsidR="00261163" w:rsidRPr="001F2E63">
        <w:rPr>
          <w:sz w:val="21"/>
        </w:rPr>
        <w:t>90</w:t>
      </w:r>
      <w:r w:rsidR="00261163" w:rsidRPr="001F2E63">
        <w:rPr>
          <w:i/>
          <w:iCs/>
          <w:sz w:val="21"/>
        </w:rPr>
        <w:t xml:space="preserve"> </w:t>
      </w:r>
      <w:r w:rsidRPr="001F2E63">
        <w:rPr>
          <w:sz w:val="21"/>
        </w:rPr>
        <w:t xml:space="preserve">days following the Response Due Date specified in the </w:t>
      </w:r>
      <w:r w:rsidR="003D7FA7" w:rsidRPr="001F2E63">
        <w:rPr>
          <w:sz w:val="21"/>
        </w:rPr>
        <w:t>RFP</w:t>
      </w:r>
      <w:r w:rsidRPr="001F2E63">
        <w:rPr>
          <w:sz w:val="21"/>
        </w:rPr>
        <w:t xml:space="preserve">, and it may be accepted by DIS without further negotiation (except where obviously required by lack of certainty in key terms) at any time within the </w:t>
      </w:r>
      <w:r w:rsidR="00D134BE" w:rsidRPr="001F2E63">
        <w:rPr>
          <w:sz w:val="21"/>
        </w:rPr>
        <w:t>90</w:t>
      </w:r>
      <w:r w:rsidRPr="001F2E63">
        <w:rPr>
          <w:i/>
          <w:iCs/>
          <w:sz w:val="21"/>
        </w:rPr>
        <w:t>-</w:t>
      </w:r>
      <w:r w:rsidRPr="001F2E63">
        <w:rPr>
          <w:sz w:val="21"/>
        </w:rPr>
        <w:t xml:space="preserve">day period. In the case of protest, </w:t>
      </w:r>
      <w:r w:rsidR="00672B74" w:rsidRPr="001F2E63">
        <w:rPr>
          <w:sz w:val="21"/>
        </w:rPr>
        <w:t>the</w:t>
      </w:r>
      <w:r w:rsidRPr="001F2E63">
        <w:rPr>
          <w:sz w:val="21"/>
        </w:rPr>
        <w:t xml:space="preserve"> Response will remain valid for 120 days or until the protest is resolved, whichever is later.</w:t>
      </w:r>
    </w:p>
    <w:p w:rsidR="00933A50" w:rsidRPr="001F2E63" w:rsidRDefault="00933A50" w:rsidP="00933A50">
      <w:pPr>
        <w:spacing w:before="120"/>
        <w:rPr>
          <w:sz w:val="21"/>
        </w:rPr>
      </w:pPr>
      <w:r w:rsidRPr="001F2E63">
        <w:rPr>
          <w:sz w:val="21"/>
        </w:rPr>
        <w:t>In preparing this Response, we have not been assisted by any current or former employee of the state of Washington whose duties relate (or did relate) to the State's solicitation, or prospective Contract, and who was assisting in other than his or her official, public capacity. Neither does such a person nor any member of his or her immediate family have any financial interest in the outcome of this Response. (Any exceptions to these assurances are described in full detail on a separate page and attached to this document.)</w:t>
      </w:r>
    </w:p>
    <w:p w:rsidR="00933A50" w:rsidRPr="001F2E63" w:rsidRDefault="00933A50" w:rsidP="00933A50">
      <w:pPr>
        <w:spacing w:before="120"/>
        <w:rPr>
          <w:sz w:val="21"/>
        </w:rPr>
      </w:pPr>
      <w:r w:rsidRPr="001F2E63">
        <w:rPr>
          <w:sz w:val="21"/>
        </w:rPr>
        <w:t>We understand that the State will not reimburse us for any costs incurred in the preparation of this Response. All Responses become the property of the State, and we claim no proprietary right to the ideas, writings, items or samples unless so stated in the Response. Submission of the attached Response constitutes an acceptance of the evaluation criteria and an agreement to abide by the procedures and all other administrative requirements described in the solicitation document.</w:t>
      </w:r>
    </w:p>
    <w:p w:rsidR="00933A50" w:rsidRPr="001F2E63" w:rsidRDefault="00933A50" w:rsidP="00933A50">
      <w:pPr>
        <w:spacing w:before="120"/>
        <w:rPr>
          <w:sz w:val="21"/>
        </w:rPr>
      </w:pPr>
      <w:r w:rsidRPr="001F2E63">
        <w:rPr>
          <w:sz w:val="21"/>
        </w:rPr>
        <w:t>We understand that any Contract awarded, as a result of this Response will incorporate all the solicitation requirements. Submission of a Response and execution of this Certifications and Assurances document certify our willingness to comply with the Contract terms and conditions appearing in Appendix B, or substantially similar terms, if selected as a contractor. It is further understood that our standard contract will not be considered as a replacement for the terms and conditions appearing in Appendix B of this solicitation.</w:t>
      </w:r>
    </w:p>
    <w:p w:rsidR="00933A50" w:rsidRPr="001F2E63" w:rsidRDefault="00933A50" w:rsidP="00933A50">
      <w:pPr>
        <w:spacing w:before="120"/>
        <w:rPr>
          <w:sz w:val="21"/>
        </w:rPr>
      </w:pPr>
      <w:r w:rsidRPr="001F2E63">
        <w:rPr>
          <w:sz w:val="21"/>
        </w:rPr>
        <w:t xml:space="preserve">We (circle one) </w:t>
      </w:r>
      <w:r w:rsidRPr="001F2E63">
        <w:rPr>
          <w:b/>
          <w:sz w:val="21"/>
        </w:rPr>
        <w:t>are / are not</w:t>
      </w:r>
      <w:r w:rsidRPr="001F2E63">
        <w:rPr>
          <w:sz w:val="21"/>
        </w:rPr>
        <w:t xml:space="preserve"> submitting proposed Contract exceptions.</w:t>
      </w:r>
    </w:p>
    <w:p w:rsidR="00933A50" w:rsidRPr="001F2E63" w:rsidRDefault="00933A50" w:rsidP="00933A50">
      <w:pPr>
        <w:rPr>
          <w:sz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447"/>
        <w:gridCol w:w="630"/>
        <w:gridCol w:w="4500"/>
      </w:tblGrid>
      <w:tr w:rsidR="00933A50" w:rsidRPr="001F2E63">
        <w:trPr>
          <w:trHeight w:val="344"/>
          <w:jc w:val="center"/>
        </w:trPr>
        <w:tc>
          <w:tcPr>
            <w:tcW w:w="4447" w:type="dxa"/>
            <w:tcBorders>
              <w:top w:val="nil"/>
              <w:left w:val="nil"/>
              <w:bottom w:val="nil"/>
              <w:right w:val="nil"/>
            </w:tcBorders>
          </w:tcPr>
          <w:p w:rsidR="00933A50" w:rsidRPr="001F2E63" w:rsidRDefault="00933A50" w:rsidP="00933A50">
            <w:pPr>
              <w:pStyle w:val="CommentText"/>
              <w:rPr>
                <w:sz w:val="21"/>
              </w:rPr>
            </w:pPr>
          </w:p>
        </w:tc>
        <w:tc>
          <w:tcPr>
            <w:tcW w:w="630" w:type="dxa"/>
            <w:tcBorders>
              <w:top w:val="nil"/>
              <w:left w:val="nil"/>
              <w:bottom w:val="nil"/>
              <w:right w:val="nil"/>
            </w:tcBorders>
          </w:tcPr>
          <w:p w:rsidR="00933A50" w:rsidRPr="001F2E63" w:rsidRDefault="00933A50" w:rsidP="00933A50">
            <w:pPr>
              <w:ind w:left="-198" w:firstLine="198"/>
              <w:rPr>
                <w:sz w:val="21"/>
              </w:rPr>
            </w:pPr>
          </w:p>
        </w:tc>
        <w:tc>
          <w:tcPr>
            <w:tcW w:w="4500" w:type="dxa"/>
            <w:tcBorders>
              <w:top w:val="nil"/>
              <w:left w:val="nil"/>
              <w:bottom w:val="nil"/>
              <w:right w:val="nil"/>
            </w:tcBorders>
          </w:tcPr>
          <w:p w:rsidR="00933A50" w:rsidRPr="001F2E63" w:rsidRDefault="00933A50" w:rsidP="00933A50">
            <w:pPr>
              <w:rPr>
                <w:sz w:val="21"/>
              </w:rPr>
            </w:pPr>
          </w:p>
        </w:tc>
      </w:tr>
      <w:tr w:rsidR="00933A50" w:rsidRPr="001F2E63">
        <w:trPr>
          <w:trHeight w:val="342"/>
          <w:jc w:val="center"/>
        </w:trPr>
        <w:tc>
          <w:tcPr>
            <w:tcW w:w="4447" w:type="dxa"/>
            <w:tcBorders>
              <w:left w:val="nil"/>
              <w:bottom w:val="nil"/>
              <w:right w:val="nil"/>
            </w:tcBorders>
          </w:tcPr>
          <w:p w:rsidR="00933A50" w:rsidRPr="001F2E63" w:rsidRDefault="00933A50" w:rsidP="00933A50">
            <w:pPr>
              <w:rPr>
                <w:sz w:val="21"/>
              </w:rPr>
            </w:pPr>
            <w:r w:rsidRPr="001F2E63">
              <w:rPr>
                <w:sz w:val="21"/>
              </w:rPr>
              <w:t>Vendor Signature</w:t>
            </w:r>
          </w:p>
        </w:tc>
        <w:tc>
          <w:tcPr>
            <w:tcW w:w="630" w:type="dxa"/>
            <w:tcBorders>
              <w:top w:val="nil"/>
              <w:left w:val="nil"/>
              <w:bottom w:val="nil"/>
              <w:right w:val="nil"/>
            </w:tcBorders>
          </w:tcPr>
          <w:p w:rsidR="00933A50" w:rsidRPr="001F2E63" w:rsidRDefault="00933A50" w:rsidP="00933A50">
            <w:pPr>
              <w:ind w:left="-198" w:firstLine="198"/>
              <w:rPr>
                <w:sz w:val="21"/>
              </w:rPr>
            </w:pPr>
          </w:p>
        </w:tc>
        <w:tc>
          <w:tcPr>
            <w:tcW w:w="4500" w:type="dxa"/>
            <w:tcBorders>
              <w:left w:val="nil"/>
              <w:bottom w:val="nil"/>
              <w:right w:val="nil"/>
            </w:tcBorders>
          </w:tcPr>
          <w:p w:rsidR="00933A50" w:rsidRPr="001F2E63" w:rsidRDefault="00933A50" w:rsidP="00933A50">
            <w:pPr>
              <w:rPr>
                <w:sz w:val="21"/>
              </w:rPr>
            </w:pPr>
            <w:r w:rsidRPr="001F2E63">
              <w:rPr>
                <w:sz w:val="21"/>
              </w:rPr>
              <w:t>Vendor Company Name</w:t>
            </w:r>
          </w:p>
        </w:tc>
      </w:tr>
      <w:tr w:rsidR="00933A50" w:rsidRPr="001F2E63">
        <w:trPr>
          <w:trHeight w:val="342"/>
          <w:jc w:val="center"/>
        </w:trPr>
        <w:tc>
          <w:tcPr>
            <w:tcW w:w="4447" w:type="dxa"/>
            <w:tcBorders>
              <w:top w:val="nil"/>
              <w:left w:val="nil"/>
              <w:bottom w:val="nil"/>
              <w:right w:val="nil"/>
            </w:tcBorders>
          </w:tcPr>
          <w:p w:rsidR="00933A50" w:rsidRPr="001F2E63" w:rsidRDefault="00933A50" w:rsidP="00933A50">
            <w:pPr>
              <w:rPr>
                <w:sz w:val="18"/>
              </w:rPr>
            </w:pPr>
          </w:p>
        </w:tc>
        <w:tc>
          <w:tcPr>
            <w:tcW w:w="630" w:type="dxa"/>
            <w:tcBorders>
              <w:top w:val="nil"/>
              <w:left w:val="nil"/>
              <w:bottom w:val="nil"/>
              <w:right w:val="nil"/>
            </w:tcBorders>
          </w:tcPr>
          <w:p w:rsidR="00933A50" w:rsidRPr="001F2E63" w:rsidRDefault="00933A50" w:rsidP="00933A50">
            <w:pPr>
              <w:ind w:left="-198" w:firstLine="198"/>
              <w:rPr>
                <w:sz w:val="18"/>
              </w:rPr>
            </w:pPr>
          </w:p>
        </w:tc>
        <w:tc>
          <w:tcPr>
            <w:tcW w:w="4500" w:type="dxa"/>
            <w:tcBorders>
              <w:top w:val="nil"/>
              <w:left w:val="nil"/>
              <w:bottom w:val="nil"/>
              <w:right w:val="nil"/>
            </w:tcBorders>
          </w:tcPr>
          <w:p w:rsidR="00933A50" w:rsidRPr="001F2E63" w:rsidRDefault="00933A50" w:rsidP="00933A50">
            <w:pPr>
              <w:rPr>
                <w:sz w:val="18"/>
              </w:rPr>
            </w:pPr>
          </w:p>
        </w:tc>
      </w:tr>
      <w:tr w:rsidR="00933A50" w:rsidRPr="001F2E63">
        <w:trPr>
          <w:trHeight w:val="342"/>
          <w:jc w:val="center"/>
        </w:trPr>
        <w:tc>
          <w:tcPr>
            <w:tcW w:w="4447" w:type="dxa"/>
            <w:tcBorders>
              <w:left w:val="nil"/>
              <w:bottom w:val="nil"/>
              <w:right w:val="nil"/>
            </w:tcBorders>
          </w:tcPr>
          <w:p w:rsidR="00933A50" w:rsidRPr="001F2E63" w:rsidRDefault="00933A50" w:rsidP="00933A50">
            <w:pPr>
              <w:rPr>
                <w:sz w:val="18"/>
              </w:rPr>
            </w:pPr>
            <w:r w:rsidRPr="001F2E63">
              <w:rPr>
                <w:sz w:val="18"/>
              </w:rPr>
              <w:t>Title</w:t>
            </w:r>
          </w:p>
        </w:tc>
        <w:tc>
          <w:tcPr>
            <w:tcW w:w="630" w:type="dxa"/>
            <w:tcBorders>
              <w:top w:val="nil"/>
              <w:left w:val="nil"/>
              <w:bottom w:val="nil"/>
              <w:right w:val="nil"/>
            </w:tcBorders>
          </w:tcPr>
          <w:p w:rsidR="00933A50" w:rsidRPr="001F2E63" w:rsidRDefault="00933A50" w:rsidP="00933A50">
            <w:pPr>
              <w:ind w:left="-198" w:firstLine="198"/>
              <w:rPr>
                <w:sz w:val="18"/>
              </w:rPr>
            </w:pPr>
          </w:p>
        </w:tc>
        <w:tc>
          <w:tcPr>
            <w:tcW w:w="4500" w:type="dxa"/>
            <w:tcBorders>
              <w:left w:val="nil"/>
              <w:bottom w:val="nil"/>
              <w:right w:val="nil"/>
            </w:tcBorders>
          </w:tcPr>
          <w:p w:rsidR="00933A50" w:rsidRPr="001F2E63" w:rsidRDefault="00933A50" w:rsidP="00933A50">
            <w:pPr>
              <w:rPr>
                <w:sz w:val="18"/>
              </w:rPr>
            </w:pPr>
            <w:r w:rsidRPr="001F2E63">
              <w:rPr>
                <w:sz w:val="18"/>
              </w:rPr>
              <w:t>Date</w:t>
            </w:r>
          </w:p>
        </w:tc>
      </w:tr>
    </w:tbl>
    <w:p w:rsidR="00933A50" w:rsidRPr="001F2E63" w:rsidRDefault="00933A50" w:rsidP="00933A50">
      <w:pPr>
        <w:pStyle w:val="Body2"/>
        <w:rPr>
          <w:sz w:val="10"/>
        </w:rPr>
        <w:sectPr w:rsidR="00933A50" w:rsidRPr="001F2E63" w:rsidSect="008D2BF1">
          <w:headerReference w:type="default" r:id="rId24"/>
          <w:footerReference w:type="default" r:id="rId25"/>
          <w:pgSz w:w="12240" w:h="15840" w:code="1"/>
          <w:pgMar w:top="720" w:right="720" w:bottom="720" w:left="720" w:header="720" w:footer="720" w:gutter="0"/>
          <w:cols w:space="720"/>
          <w:docGrid w:linePitch="326"/>
        </w:sectPr>
      </w:pPr>
    </w:p>
    <w:p w:rsidR="00933A50" w:rsidRPr="001F2E63" w:rsidRDefault="00933A50" w:rsidP="005E07FA">
      <w:pPr>
        <w:pStyle w:val="Heading1"/>
        <w:jc w:val="center"/>
        <w:rPr>
          <w:sz w:val="28"/>
        </w:rPr>
      </w:pPr>
      <w:bookmarkStart w:id="808" w:name="_Toc242857610"/>
      <w:bookmarkStart w:id="809" w:name="_Toc244513405"/>
      <w:r w:rsidRPr="001F2E63">
        <w:rPr>
          <w:sz w:val="28"/>
        </w:rPr>
        <w:lastRenderedPageBreak/>
        <w:t>APPENDIX B</w:t>
      </w:r>
      <w:r w:rsidR="005E07FA" w:rsidRPr="001F2E63">
        <w:rPr>
          <w:sz w:val="28"/>
        </w:rPr>
        <w:t xml:space="preserve"> - </w:t>
      </w:r>
      <w:r w:rsidR="005D15D4" w:rsidRPr="001F2E63">
        <w:fldChar w:fldCharType="begin"/>
      </w:r>
      <w:r w:rsidRPr="001F2E63">
        <w:instrText xml:space="preserve"> TC “</w:instrText>
      </w:r>
      <w:bookmarkStart w:id="810" w:name="_Toc98833544"/>
      <w:bookmarkStart w:id="811" w:name="_Toc241978270"/>
      <w:bookmarkStart w:id="812" w:name="_Toc242857611"/>
      <w:r w:rsidR="00405FD6" w:rsidRPr="001F2E63">
        <w:instrText xml:space="preserve">Appendix B: </w:instrText>
      </w:r>
      <w:r w:rsidRPr="001F2E63">
        <w:rPr>
          <w:i/>
          <w:iCs/>
        </w:rPr>
        <w:instrText xml:space="preserve"> Contract</w:instrText>
      </w:r>
      <w:bookmarkEnd w:id="810"/>
      <w:bookmarkEnd w:id="811"/>
      <w:bookmarkEnd w:id="812"/>
      <w:r w:rsidRPr="001F2E63">
        <w:instrText xml:space="preserve">”\l 5\n </w:instrText>
      </w:r>
      <w:r w:rsidR="005D15D4" w:rsidRPr="001F2E63">
        <w:fldChar w:fldCharType="end"/>
      </w:r>
      <w:r w:rsidR="001009F1" w:rsidRPr="001F2E63">
        <w:rPr>
          <w:sz w:val="28"/>
        </w:rPr>
        <w:t>PROPOSED CONTRACT</w:t>
      </w:r>
      <w:bookmarkEnd w:id="808"/>
      <w:bookmarkEnd w:id="809"/>
    </w:p>
    <w:p w:rsidR="00933A50" w:rsidRPr="001F2E63" w:rsidRDefault="00933A50" w:rsidP="00933A50">
      <w:pPr>
        <w:jc w:val="center"/>
        <w:rPr>
          <w:sz w:val="28"/>
        </w:rPr>
      </w:pPr>
    </w:p>
    <w:p w:rsidR="00933A50" w:rsidRPr="001F2E63" w:rsidRDefault="00933A50" w:rsidP="00933A50">
      <w:pPr>
        <w:jc w:val="center"/>
      </w:pPr>
    </w:p>
    <w:p w:rsidR="00933A50" w:rsidRPr="001F2E63" w:rsidRDefault="00933A50" w:rsidP="00933A50">
      <w:pPr>
        <w:jc w:val="center"/>
      </w:pPr>
    </w:p>
    <w:p w:rsidR="00933A50" w:rsidRPr="001F2E63" w:rsidRDefault="00933A50" w:rsidP="00933A50">
      <w:pPr>
        <w:jc w:val="center"/>
      </w:pPr>
    </w:p>
    <w:p w:rsidR="0074037D" w:rsidRPr="001F2E63" w:rsidRDefault="00933A50" w:rsidP="00933A50">
      <w:pPr>
        <w:jc w:val="center"/>
      </w:pPr>
      <w:r w:rsidRPr="001F2E63">
        <w:t xml:space="preserve">Posted separately on the DIS Web site at: </w:t>
      </w:r>
    </w:p>
    <w:p w:rsidR="0074037D" w:rsidRPr="001F2E63" w:rsidRDefault="0074037D" w:rsidP="00933A50">
      <w:pPr>
        <w:jc w:val="center"/>
      </w:pPr>
    </w:p>
    <w:p w:rsidR="00933A50" w:rsidRPr="001F2E63" w:rsidRDefault="005D15D4" w:rsidP="009A18A0">
      <w:pPr>
        <w:jc w:val="center"/>
      </w:pPr>
      <w:hyperlink r:id="rId26" w:history="1">
        <w:r w:rsidR="0074037D" w:rsidRPr="001F2E63">
          <w:rPr>
            <w:rStyle w:val="Hyperlink"/>
            <w:color w:val="auto"/>
          </w:rPr>
          <w:t>http://techmall.dis.wa.gov/Procurement/procure_announce.aspx</w:t>
        </w:r>
      </w:hyperlink>
    </w:p>
    <w:p w:rsidR="00D475FF" w:rsidRPr="001F2E63" w:rsidRDefault="00D475FF" w:rsidP="00D0354A"/>
    <w:p w:rsidR="00933A50" w:rsidRPr="001F2E63" w:rsidRDefault="00933A50" w:rsidP="00D0354A"/>
    <w:p w:rsidR="00703D6F" w:rsidRPr="001F2E63" w:rsidRDefault="00703D6F" w:rsidP="00A57312">
      <w:pPr>
        <w:pStyle w:val="Heading1"/>
        <w:jc w:val="center"/>
      </w:pPr>
      <w:r w:rsidRPr="001F2E63">
        <w:br w:type="page"/>
      </w:r>
      <w:bookmarkStart w:id="813" w:name="OLE_LINK3"/>
      <w:bookmarkStart w:id="814" w:name="_Toc242857612"/>
      <w:bookmarkStart w:id="815" w:name="_Toc244513406"/>
      <w:r w:rsidRPr="001F2E63">
        <w:rPr>
          <w:sz w:val="28"/>
        </w:rPr>
        <w:lastRenderedPageBreak/>
        <w:t>APPENDIX C</w:t>
      </w:r>
      <w:r w:rsidR="005E07FA" w:rsidRPr="001F2E63">
        <w:rPr>
          <w:sz w:val="28"/>
        </w:rPr>
        <w:t xml:space="preserve"> - </w:t>
      </w:r>
      <w:r w:rsidRPr="001F2E63">
        <w:rPr>
          <w:sz w:val="28"/>
        </w:rPr>
        <w:t>STATEMENT of WORK</w:t>
      </w:r>
      <w:r w:rsidR="00D0354A" w:rsidRPr="001F2E63">
        <w:rPr>
          <w:sz w:val="28"/>
        </w:rPr>
        <w:t xml:space="preserve"> </w:t>
      </w:r>
      <w:r w:rsidRPr="001F2E63">
        <w:rPr>
          <w:sz w:val="28"/>
        </w:rPr>
        <w:t>(SOW</w:t>
      </w:r>
      <w:r w:rsidR="007E6DDD" w:rsidRPr="001F2E63">
        <w:rPr>
          <w:sz w:val="28"/>
        </w:rPr>
        <w:t xml:space="preserve">) </w:t>
      </w:r>
      <w:bookmarkEnd w:id="813"/>
      <w:bookmarkEnd w:id="814"/>
      <w:bookmarkEnd w:id="815"/>
      <w:r w:rsidR="00F903FC" w:rsidRPr="001F2E63">
        <w:rPr>
          <w:sz w:val="28"/>
        </w:rPr>
        <w:t>Minimum Content</w:t>
      </w:r>
      <w:r w:rsidR="007E6DDD" w:rsidRPr="001F2E63">
        <w:rPr>
          <w:sz w:val="28"/>
        </w:rPr>
        <w:t xml:space="preserve"> </w:t>
      </w:r>
    </w:p>
    <w:p w:rsidR="002C517D" w:rsidRPr="001F2E63" w:rsidRDefault="002C517D" w:rsidP="002C517D"/>
    <w:p w:rsidR="00190D8A" w:rsidRDefault="002C517D" w:rsidP="00190D8A">
      <w:r w:rsidRPr="001F2E63">
        <w:t xml:space="preserve">The SOW will be created collaboratively between DIS and the Apparently Successful Vendor.  It will serve to summarize RFP responses and add additional details that are </w:t>
      </w:r>
      <w:r w:rsidR="00AE72FF" w:rsidRPr="001F2E63">
        <w:t>important to effective and efficient creation of the desired deliverables.</w:t>
      </w:r>
      <w:r w:rsidR="00190D8A">
        <w:t xml:space="preserve"> The SOW shall address how the Deliverables will meet the  Study Guidelines</w:t>
      </w:r>
    </w:p>
    <w:p w:rsidR="002C517D" w:rsidRPr="001F2E63" w:rsidRDefault="00190D8A" w:rsidP="00190D8A">
      <w:r>
        <w:t>for Information Technology Investments Policy No: 202-G1.</w:t>
      </w:r>
    </w:p>
    <w:p w:rsidR="00AE72FF" w:rsidRPr="001F2E63" w:rsidRDefault="00AE72FF" w:rsidP="002C517D"/>
    <w:p w:rsidR="00AE72FF" w:rsidRPr="001F2E63" w:rsidRDefault="00AE72FF" w:rsidP="002C517D">
      <w:r w:rsidRPr="001F2E63">
        <w:t>The SOW will include minimally the following sections.  The sections will be populated with mutually acceptable language.</w:t>
      </w:r>
    </w:p>
    <w:p w:rsidR="00AE72FF" w:rsidRPr="001F2E63" w:rsidRDefault="00AE72FF" w:rsidP="002C517D"/>
    <w:p w:rsidR="002C517D" w:rsidRPr="001F2E63" w:rsidRDefault="00AE72FF" w:rsidP="001C286D">
      <w:pPr>
        <w:pStyle w:val="ListParagraph"/>
        <w:numPr>
          <w:ilvl w:val="0"/>
          <w:numId w:val="39"/>
        </w:numPr>
        <w:tabs>
          <w:tab w:val="left" w:pos="1080"/>
        </w:tabs>
        <w:ind w:firstLine="360"/>
      </w:pPr>
      <w:r w:rsidRPr="001F2E63">
        <w:t>Project Purpose</w:t>
      </w:r>
    </w:p>
    <w:p w:rsidR="002C517D" w:rsidRPr="001F2E63" w:rsidRDefault="002C517D" w:rsidP="001C286D">
      <w:pPr>
        <w:pStyle w:val="ListParagraph"/>
        <w:numPr>
          <w:ilvl w:val="0"/>
          <w:numId w:val="39"/>
        </w:numPr>
        <w:tabs>
          <w:tab w:val="left" w:pos="1080"/>
        </w:tabs>
        <w:ind w:firstLine="360"/>
      </w:pPr>
      <w:r w:rsidRPr="001F2E63">
        <w:t>Project Scope</w:t>
      </w:r>
    </w:p>
    <w:p w:rsidR="002C517D" w:rsidRPr="001F2E63" w:rsidRDefault="002C517D" w:rsidP="001C286D">
      <w:pPr>
        <w:pStyle w:val="ListParagraph"/>
        <w:numPr>
          <w:ilvl w:val="0"/>
          <w:numId w:val="39"/>
        </w:numPr>
        <w:tabs>
          <w:tab w:val="left" w:pos="1080"/>
        </w:tabs>
        <w:ind w:firstLine="360"/>
      </w:pPr>
      <w:r w:rsidRPr="001F2E63">
        <w:t>Organization</w:t>
      </w:r>
    </w:p>
    <w:p w:rsidR="00AE72FF" w:rsidRPr="001F2E63" w:rsidRDefault="00AE72FF" w:rsidP="001C286D">
      <w:pPr>
        <w:pStyle w:val="ListParagraph"/>
        <w:numPr>
          <w:ilvl w:val="1"/>
          <w:numId w:val="39"/>
        </w:numPr>
        <w:tabs>
          <w:tab w:val="left" w:pos="1080"/>
        </w:tabs>
        <w:ind w:left="990" w:firstLine="360"/>
      </w:pPr>
      <w:r w:rsidRPr="001F2E63">
        <w:t>Organization Chart</w:t>
      </w:r>
    </w:p>
    <w:p w:rsidR="002C517D" w:rsidRPr="001F2E63" w:rsidRDefault="002C517D" w:rsidP="001C286D">
      <w:pPr>
        <w:pStyle w:val="ListParagraph"/>
        <w:numPr>
          <w:ilvl w:val="1"/>
          <w:numId w:val="39"/>
        </w:numPr>
        <w:tabs>
          <w:tab w:val="left" w:pos="1080"/>
        </w:tabs>
        <w:ind w:left="990" w:firstLine="360"/>
      </w:pPr>
      <w:r w:rsidRPr="001F2E63">
        <w:t>Vendor Staff</w:t>
      </w:r>
    </w:p>
    <w:p w:rsidR="007E6DDD" w:rsidRPr="001F2E63" w:rsidRDefault="007E6DDD" w:rsidP="001C286D">
      <w:pPr>
        <w:pStyle w:val="ListParagraph"/>
        <w:numPr>
          <w:ilvl w:val="2"/>
          <w:numId w:val="39"/>
        </w:numPr>
        <w:tabs>
          <w:tab w:val="left" w:pos="1080"/>
          <w:tab w:val="left" w:pos="2520"/>
        </w:tabs>
        <w:ind w:firstLine="360"/>
      </w:pPr>
      <w:r w:rsidRPr="001F2E63">
        <w:t>Utilization</w:t>
      </w:r>
    </w:p>
    <w:p w:rsidR="002C517D" w:rsidRPr="001F2E63" w:rsidRDefault="002C517D" w:rsidP="001C286D">
      <w:pPr>
        <w:pStyle w:val="ListParagraph"/>
        <w:numPr>
          <w:ilvl w:val="1"/>
          <w:numId w:val="39"/>
        </w:numPr>
        <w:tabs>
          <w:tab w:val="left" w:pos="1080"/>
        </w:tabs>
        <w:ind w:left="1350" w:firstLine="0"/>
      </w:pPr>
      <w:r w:rsidRPr="001F2E63">
        <w:t>DIS Staff</w:t>
      </w:r>
    </w:p>
    <w:p w:rsidR="002C517D" w:rsidRPr="001F2E63" w:rsidRDefault="002C517D" w:rsidP="001C286D">
      <w:pPr>
        <w:pStyle w:val="ListParagraph"/>
        <w:numPr>
          <w:ilvl w:val="0"/>
          <w:numId w:val="39"/>
        </w:numPr>
        <w:tabs>
          <w:tab w:val="left" w:pos="1080"/>
        </w:tabs>
        <w:ind w:firstLine="360"/>
      </w:pPr>
      <w:r w:rsidRPr="001F2E63">
        <w:t>Vendor Responsibilities</w:t>
      </w:r>
    </w:p>
    <w:p w:rsidR="002C517D" w:rsidRPr="001F2E63" w:rsidRDefault="002C517D" w:rsidP="001C286D">
      <w:pPr>
        <w:pStyle w:val="ListParagraph"/>
        <w:numPr>
          <w:ilvl w:val="0"/>
          <w:numId w:val="39"/>
        </w:numPr>
        <w:tabs>
          <w:tab w:val="left" w:pos="1080"/>
        </w:tabs>
        <w:ind w:firstLine="360"/>
      </w:pPr>
      <w:r w:rsidRPr="001F2E63">
        <w:t>DIS Responsibilities</w:t>
      </w:r>
    </w:p>
    <w:p w:rsidR="002C517D" w:rsidRPr="001F2E63" w:rsidRDefault="002C517D" w:rsidP="001C286D">
      <w:pPr>
        <w:pStyle w:val="ListParagraph"/>
        <w:numPr>
          <w:ilvl w:val="0"/>
          <w:numId w:val="39"/>
        </w:numPr>
        <w:tabs>
          <w:tab w:val="left" w:pos="1080"/>
        </w:tabs>
        <w:ind w:firstLine="360"/>
      </w:pPr>
      <w:r w:rsidRPr="001F2E63">
        <w:t>Assumptions</w:t>
      </w:r>
    </w:p>
    <w:p w:rsidR="002C517D" w:rsidRPr="001F2E63" w:rsidRDefault="002C517D" w:rsidP="001C286D">
      <w:pPr>
        <w:pStyle w:val="ListParagraph"/>
        <w:numPr>
          <w:ilvl w:val="0"/>
          <w:numId w:val="39"/>
        </w:numPr>
        <w:tabs>
          <w:tab w:val="left" w:pos="1080"/>
        </w:tabs>
        <w:ind w:firstLine="360"/>
      </w:pPr>
      <w:r w:rsidRPr="001F2E63">
        <w:t>Schedule</w:t>
      </w:r>
    </w:p>
    <w:p w:rsidR="002C517D" w:rsidRPr="001F2E63" w:rsidRDefault="002C517D" w:rsidP="001C286D">
      <w:pPr>
        <w:pStyle w:val="ListParagraph"/>
        <w:numPr>
          <w:ilvl w:val="0"/>
          <w:numId w:val="39"/>
        </w:numPr>
        <w:tabs>
          <w:tab w:val="left" w:pos="1080"/>
        </w:tabs>
        <w:ind w:firstLine="360"/>
      </w:pPr>
      <w:r w:rsidRPr="001F2E63">
        <w:t>Deliverables Descriptions</w:t>
      </w:r>
    </w:p>
    <w:p w:rsidR="002C517D" w:rsidRPr="001F2E63" w:rsidRDefault="002C517D" w:rsidP="001C286D">
      <w:pPr>
        <w:pStyle w:val="ListParagraph"/>
        <w:numPr>
          <w:ilvl w:val="0"/>
          <w:numId w:val="39"/>
        </w:numPr>
        <w:tabs>
          <w:tab w:val="left" w:pos="1080"/>
        </w:tabs>
        <w:ind w:firstLine="360"/>
      </w:pPr>
      <w:r w:rsidRPr="001F2E63">
        <w:t>Acce</w:t>
      </w:r>
      <w:r w:rsidR="00AE72FF" w:rsidRPr="001F2E63">
        <w:t>ptance Process for Deliverables</w:t>
      </w:r>
    </w:p>
    <w:p w:rsidR="002C517D" w:rsidRPr="001F2E63" w:rsidRDefault="002C517D" w:rsidP="001C286D">
      <w:pPr>
        <w:pStyle w:val="ListParagraph"/>
        <w:numPr>
          <w:ilvl w:val="0"/>
          <w:numId w:val="39"/>
        </w:numPr>
        <w:tabs>
          <w:tab w:val="left" w:pos="1080"/>
        </w:tabs>
        <w:ind w:firstLine="360"/>
      </w:pPr>
      <w:r w:rsidRPr="001F2E63">
        <w:t>Governance</w:t>
      </w:r>
    </w:p>
    <w:p w:rsidR="002C517D" w:rsidRPr="001F2E63" w:rsidRDefault="002C517D" w:rsidP="001C286D">
      <w:pPr>
        <w:pStyle w:val="ListParagraph"/>
        <w:numPr>
          <w:ilvl w:val="1"/>
          <w:numId w:val="39"/>
        </w:numPr>
        <w:tabs>
          <w:tab w:val="left" w:pos="810"/>
          <w:tab w:val="left" w:pos="990"/>
          <w:tab w:val="left" w:pos="1080"/>
        </w:tabs>
        <w:ind w:firstLine="558"/>
      </w:pPr>
      <w:r w:rsidRPr="001F2E63">
        <w:t>Issue Management</w:t>
      </w:r>
    </w:p>
    <w:p w:rsidR="002C517D" w:rsidRPr="001F2E63" w:rsidRDefault="002C517D" w:rsidP="001C286D">
      <w:pPr>
        <w:pStyle w:val="ListParagraph"/>
        <w:numPr>
          <w:ilvl w:val="1"/>
          <w:numId w:val="39"/>
        </w:numPr>
        <w:tabs>
          <w:tab w:val="left" w:pos="810"/>
          <w:tab w:val="left" w:pos="990"/>
          <w:tab w:val="left" w:pos="1080"/>
        </w:tabs>
        <w:ind w:firstLine="558"/>
      </w:pPr>
      <w:r w:rsidRPr="001F2E63">
        <w:t>Risk Management</w:t>
      </w:r>
    </w:p>
    <w:p w:rsidR="002C517D" w:rsidRPr="001F2E63" w:rsidRDefault="002C517D" w:rsidP="001C286D">
      <w:pPr>
        <w:pStyle w:val="ListParagraph"/>
        <w:numPr>
          <w:ilvl w:val="1"/>
          <w:numId w:val="39"/>
        </w:numPr>
        <w:tabs>
          <w:tab w:val="left" w:pos="810"/>
          <w:tab w:val="left" w:pos="990"/>
          <w:tab w:val="left" w:pos="1080"/>
        </w:tabs>
        <w:ind w:firstLine="558"/>
      </w:pPr>
      <w:r w:rsidRPr="001F2E63">
        <w:t>Communication Management</w:t>
      </w:r>
      <w:r w:rsidRPr="001F2E63">
        <w:tab/>
      </w:r>
      <w:r w:rsidRPr="001F2E63">
        <w:tab/>
      </w:r>
      <w:r w:rsidRPr="001F2E63">
        <w:tab/>
      </w:r>
      <w:r w:rsidRPr="001F2E63">
        <w:tab/>
      </w:r>
      <w:r w:rsidRPr="001F2E63">
        <w:tab/>
      </w:r>
      <w:r w:rsidRPr="001F2E63">
        <w:tab/>
      </w:r>
    </w:p>
    <w:p w:rsidR="002C517D" w:rsidRDefault="00AE72FF" w:rsidP="001C286D">
      <w:pPr>
        <w:pStyle w:val="ListParagraph"/>
        <w:numPr>
          <w:ilvl w:val="0"/>
          <w:numId w:val="39"/>
        </w:numPr>
        <w:tabs>
          <w:tab w:val="left" w:pos="1080"/>
        </w:tabs>
        <w:ind w:firstLine="360"/>
      </w:pPr>
      <w:r w:rsidRPr="001F2E63">
        <w:t>Project Management</w:t>
      </w:r>
    </w:p>
    <w:p w:rsidR="004665D2" w:rsidRPr="001F2E63" w:rsidRDefault="004665D2" w:rsidP="001C286D">
      <w:pPr>
        <w:pStyle w:val="ListParagraph"/>
        <w:numPr>
          <w:ilvl w:val="1"/>
          <w:numId w:val="39"/>
        </w:numPr>
        <w:tabs>
          <w:tab w:val="left" w:pos="1080"/>
        </w:tabs>
        <w:ind w:firstLine="360"/>
      </w:pPr>
      <w:r>
        <w:t>Change Control</w:t>
      </w:r>
    </w:p>
    <w:p w:rsidR="002C517D" w:rsidRPr="001F2E63" w:rsidRDefault="002C517D" w:rsidP="001C286D">
      <w:pPr>
        <w:pStyle w:val="ListParagraph"/>
        <w:numPr>
          <w:ilvl w:val="0"/>
          <w:numId w:val="39"/>
        </w:numPr>
        <w:tabs>
          <w:tab w:val="left" w:pos="1080"/>
        </w:tabs>
        <w:ind w:firstLine="360"/>
      </w:pPr>
      <w:r w:rsidRPr="001F2E63">
        <w:t>Incorporation by Reference and Or</w:t>
      </w:r>
      <w:r w:rsidR="00AE72FF" w:rsidRPr="001F2E63">
        <w:t>der of Preference</w:t>
      </w:r>
      <w:r w:rsidRPr="001F2E63">
        <w:tab/>
      </w:r>
      <w:r w:rsidRPr="001F2E63">
        <w:tab/>
      </w:r>
      <w:r w:rsidRPr="001F2E63">
        <w:tab/>
      </w:r>
      <w:r w:rsidRPr="001F2E63">
        <w:tab/>
      </w:r>
      <w:r w:rsidRPr="001F2E63">
        <w:tab/>
      </w:r>
    </w:p>
    <w:p w:rsidR="007E6DDD" w:rsidRPr="001F2E63" w:rsidRDefault="00AE72FF" w:rsidP="001C286D">
      <w:pPr>
        <w:pStyle w:val="ListParagraph"/>
        <w:numPr>
          <w:ilvl w:val="0"/>
          <w:numId w:val="39"/>
        </w:numPr>
        <w:tabs>
          <w:tab w:val="left" w:pos="1080"/>
        </w:tabs>
        <w:ind w:firstLine="360"/>
      </w:pPr>
      <w:r w:rsidRPr="001F2E63">
        <w:t>Pricing</w:t>
      </w:r>
    </w:p>
    <w:p w:rsidR="007E6DDD" w:rsidRPr="001F2E63" w:rsidRDefault="007E6DDD" w:rsidP="001C286D">
      <w:pPr>
        <w:pStyle w:val="ListParagraph"/>
        <w:numPr>
          <w:ilvl w:val="1"/>
          <w:numId w:val="39"/>
        </w:numPr>
        <w:tabs>
          <w:tab w:val="left" w:pos="1080"/>
        </w:tabs>
        <w:ind w:firstLine="360"/>
      </w:pPr>
      <w:r w:rsidRPr="001F2E63">
        <w:t>Fixed Pricing by Deliverable</w:t>
      </w:r>
    </w:p>
    <w:p w:rsidR="002C517D" w:rsidRPr="001F2E63" w:rsidRDefault="007E6DDD" w:rsidP="001C286D">
      <w:pPr>
        <w:pStyle w:val="ListParagraph"/>
        <w:numPr>
          <w:ilvl w:val="1"/>
          <w:numId w:val="39"/>
        </w:numPr>
        <w:tabs>
          <w:tab w:val="left" w:pos="1080"/>
        </w:tabs>
        <w:ind w:firstLine="360"/>
      </w:pPr>
      <w:r w:rsidRPr="001F2E63">
        <w:t>Hourly Rates</w:t>
      </w:r>
      <w:r w:rsidR="002C517D" w:rsidRPr="001F2E63">
        <w:tab/>
      </w:r>
      <w:r w:rsidR="002C517D" w:rsidRPr="001F2E63">
        <w:tab/>
      </w:r>
      <w:r w:rsidR="002C517D" w:rsidRPr="001F2E63">
        <w:tab/>
      </w:r>
      <w:r w:rsidR="002C517D" w:rsidRPr="001F2E63">
        <w:tab/>
      </w:r>
      <w:r w:rsidR="002C517D" w:rsidRPr="001F2E63">
        <w:tab/>
      </w:r>
      <w:r w:rsidR="002C517D" w:rsidRPr="001F2E63">
        <w:tab/>
      </w:r>
      <w:r w:rsidR="002C517D" w:rsidRPr="001F2E63">
        <w:tab/>
      </w:r>
      <w:r w:rsidR="002C517D" w:rsidRPr="001F2E63">
        <w:tab/>
      </w:r>
      <w:r w:rsidR="002C517D" w:rsidRPr="001F2E63">
        <w:tab/>
      </w:r>
      <w:r w:rsidR="002C517D" w:rsidRPr="001F2E63">
        <w:tab/>
      </w:r>
    </w:p>
    <w:p w:rsidR="002C517D" w:rsidRPr="001F2E63" w:rsidRDefault="002C517D" w:rsidP="001C286D">
      <w:pPr>
        <w:pStyle w:val="ListParagraph"/>
        <w:numPr>
          <w:ilvl w:val="0"/>
          <w:numId w:val="39"/>
        </w:numPr>
        <w:tabs>
          <w:tab w:val="left" w:pos="1080"/>
        </w:tabs>
        <w:ind w:firstLine="360"/>
      </w:pPr>
      <w:r w:rsidRPr="001F2E63">
        <w:t>Deliverable Payment Schedule</w:t>
      </w:r>
    </w:p>
    <w:p w:rsidR="00AE72FF" w:rsidRDefault="00AE72FF" w:rsidP="001C286D">
      <w:pPr>
        <w:pStyle w:val="ListParagraph"/>
        <w:numPr>
          <w:ilvl w:val="0"/>
          <w:numId w:val="39"/>
        </w:numPr>
        <w:tabs>
          <w:tab w:val="left" w:pos="1080"/>
        </w:tabs>
        <w:ind w:firstLine="360"/>
      </w:pPr>
      <w:r w:rsidRPr="001F2E63">
        <w:t>Invoicing</w:t>
      </w:r>
    </w:p>
    <w:p w:rsidR="001C286D" w:rsidRPr="001F2E63" w:rsidRDefault="001C286D" w:rsidP="001C286D">
      <w:pPr>
        <w:pStyle w:val="ListParagraph"/>
        <w:numPr>
          <w:ilvl w:val="0"/>
          <w:numId w:val="39"/>
        </w:numPr>
        <w:tabs>
          <w:tab w:val="left" w:pos="1080"/>
        </w:tabs>
        <w:ind w:firstLine="360"/>
      </w:pPr>
      <w:r>
        <w:t>Signature Block</w:t>
      </w:r>
    </w:p>
    <w:p w:rsidR="002C517D" w:rsidRPr="001F2E63" w:rsidRDefault="002C517D">
      <w:pPr>
        <w:jc w:val="center"/>
      </w:pPr>
    </w:p>
    <w:p w:rsidR="002C517D" w:rsidRPr="001F2E63" w:rsidRDefault="002C517D">
      <w:pPr>
        <w:jc w:val="center"/>
      </w:pPr>
    </w:p>
    <w:p w:rsidR="00703D6F" w:rsidRPr="001F2E63" w:rsidRDefault="00703D6F" w:rsidP="00A57312">
      <w:pPr>
        <w:jc w:val="center"/>
      </w:pPr>
      <w:r w:rsidRPr="001F2E63">
        <w:br w:type="page"/>
      </w:r>
    </w:p>
    <w:p w:rsidR="00933A50" w:rsidRPr="001F2E63" w:rsidRDefault="00933A50" w:rsidP="005E07FA">
      <w:pPr>
        <w:pStyle w:val="Heading1"/>
        <w:jc w:val="center"/>
      </w:pPr>
      <w:bookmarkStart w:id="816" w:name="_Toc242857613"/>
      <w:bookmarkStart w:id="817" w:name="_Toc244513407"/>
      <w:r w:rsidRPr="001F2E63">
        <w:rPr>
          <w:sz w:val="28"/>
        </w:rPr>
        <w:t xml:space="preserve">APPENDIX </w:t>
      </w:r>
      <w:r w:rsidR="00367E5B" w:rsidRPr="001F2E63">
        <w:rPr>
          <w:sz w:val="28"/>
        </w:rPr>
        <w:t>D</w:t>
      </w:r>
      <w:r w:rsidR="005E07FA" w:rsidRPr="001F2E63">
        <w:rPr>
          <w:sz w:val="28"/>
        </w:rPr>
        <w:t xml:space="preserve"> - </w:t>
      </w:r>
      <w:r w:rsidRPr="001F2E63">
        <w:t>MWBE Participation Form</w:t>
      </w:r>
      <w:bookmarkEnd w:id="816"/>
      <w:bookmarkEnd w:id="817"/>
      <w:r w:rsidRPr="001F2E63">
        <w:t xml:space="preserve"> </w:t>
      </w:r>
      <w:r w:rsidR="005D15D4" w:rsidRPr="001F2E63">
        <w:rPr>
          <w:i/>
          <w:iCs/>
        </w:rPr>
        <w:fldChar w:fldCharType="begin"/>
      </w:r>
      <w:r w:rsidRPr="001F2E63">
        <w:rPr>
          <w:i/>
          <w:iCs/>
        </w:rPr>
        <w:instrText xml:space="preserve"> TC “</w:instrText>
      </w:r>
      <w:bookmarkStart w:id="818" w:name="_Toc241978273"/>
      <w:bookmarkStart w:id="819" w:name="_Toc242857614"/>
      <w:bookmarkStart w:id="820" w:name="_Toc98833545"/>
      <w:r w:rsidRPr="001F2E63">
        <w:instrText xml:space="preserve">Appendix C:  </w:instrText>
      </w:r>
      <w:r w:rsidRPr="001F2E63">
        <w:rPr>
          <w:i/>
          <w:iCs/>
        </w:rPr>
        <w:instrText>MWBE Participation Form</w:instrText>
      </w:r>
      <w:bookmarkEnd w:id="818"/>
      <w:bookmarkEnd w:id="819"/>
      <w:r w:rsidRPr="001F2E63">
        <w:rPr>
          <w:i/>
          <w:iCs/>
        </w:rPr>
        <w:instrText xml:space="preserve"> </w:instrText>
      </w:r>
      <w:bookmarkEnd w:id="820"/>
      <w:r w:rsidRPr="001F2E63">
        <w:rPr>
          <w:i/>
          <w:iCs/>
        </w:rPr>
        <w:instrText xml:space="preserve">”\l 5\n </w:instrText>
      </w:r>
      <w:r w:rsidR="005D15D4" w:rsidRPr="001F2E63">
        <w:rPr>
          <w:i/>
          <w:iCs/>
        </w:rPr>
        <w:fldChar w:fldCharType="end"/>
      </w:r>
    </w:p>
    <w:p w:rsidR="00933A50" w:rsidRPr="001F2E63" w:rsidRDefault="00933A50" w:rsidP="00933A50">
      <w:pPr>
        <w:tabs>
          <w:tab w:val="center" w:pos="4385"/>
        </w:tabs>
        <w:suppressAutoHyphens/>
        <w:spacing w:before="120" w:after="60"/>
        <w:jc w:val="center"/>
        <w:rPr>
          <w:b/>
        </w:rPr>
      </w:pPr>
    </w:p>
    <w:p w:rsidR="00933A50" w:rsidRPr="001F2E63" w:rsidRDefault="00933A50" w:rsidP="00933A50">
      <w:pPr>
        <w:jc w:val="center"/>
        <w:rPr>
          <w:b/>
        </w:rPr>
      </w:pPr>
      <w:bookmarkStart w:id="821" w:name="_Toc354971098"/>
      <w:bookmarkStart w:id="822" w:name="_Toc354971486"/>
      <w:bookmarkStart w:id="823" w:name="_Toc355085309"/>
      <w:bookmarkStart w:id="824" w:name="_Toc355407898"/>
      <w:bookmarkStart w:id="825" w:name="_Toc357522209"/>
      <w:bookmarkStart w:id="826" w:name="_Toc369571887"/>
      <w:bookmarkStart w:id="827" w:name="_Toc369588491"/>
      <w:bookmarkStart w:id="828" w:name="_Toc369596576"/>
      <w:bookmarkStart w:id="829" w:name="_Toc369597172"/>
      <w:bookmarkStart w:id="830" w:name="_Toc369602527"/>
      <w:bookmarkStart w:id="831" w:name="_Toc369937738"/>
      <w:r w:rsidRPr="001F2E63">
        <w:rPr>
          <w:b/>
        </w:rPr>
        <w:t>Minority and Women's Business Enterprises (MWBE)</w:t>
      </w:r>
    </w:p>
    <w:p w:rsidR="00933A50" w:rsidRPr="001F2E63" w:rsidRDefault="00933A50" w:rsidP="00933A50">
      <w:pPr>
        <w:jc w:val="center"/>
      </w:pPr>
      <w:r w:rsidRPr="001F2E63">
        <w:rPr>
          <w:b/>
        </w:rPr>
        <w:t>Participation Form</w:t>
      </w:r>
    </w:p>
    <w:bookmarkEnd w:id="821"/>
    <w:bookmarkEnd w:id="822"/>
    <w:bookmarkEnd w:id="823"/>
    <w:bookmarkEnd w:id="824"/>
    <w:bookmarkEnd w:id="825"/>
    <w:bookmarkEnd w:id="826"/>
    <w:bookmarkEnd w:id="827"/>
    <w:bookmarkEnd w:id="828"/>
    <w:bookmarkEnd w:id="829"/>
    <w:bookmarkEnd w:id="830"/>
    <w:bookmarkEnd w:id="831"/>
    <w:p w:rsidR="00933A50" w:rsidRPr="001F2E63" w:rsidRDefault="00933A50" w:rsidP="00933A50">
      <w:pPr>
        <w:jc w:val="center"/>
        <w:rPr>
          <w:b/>
        </w:rPr>
      </w:pPr>
    </w:p>
    <w:p w:rsidR="00933A50" w:rsidRPr="001F2E63" w:rsidRDefault="00933A50" w:rsidP="00933A50">
      <w:pPr>
        <w:jc w:val="center"/>
        <w:rPr>
          <w:b/>
        </w:rPr>
      </w:pPr>
    </w:p>
    <w:p w:rsidR="00933A50" w:rsidRPr="001F2E63" w:rsidRDefault="00933A50" w:rsidP="00933A50">
      <w:pPr>
        <w:pStyle w:val="Heading2Para"/>
      </w:pPr>
    </w:p>
    <w:p w:rsidR="00933A50" w:rsidRPr="001F2E63" w:rsidRDefault="00933A50" w:rsidP="00933A50">
      <w:pPr>
        <w:pStyle w:val="Heading2Para"/>
        <w:ind w:left="0" w:firstLine="0"/>
      </w:pPr>
      <w:r w:rsidRPr="001F2E63">
        <w:t xml:space="preserve">MWBE participation is defined as: Certified MBEs and WBEs bidding as prime contractor, or prime contractor firms subcontracting with certified MWBEs.  For questions regarding the above, contact Office of MWBE, (360) 753-9693.  </w:t>
      </w:r>
    </w:p>
    <w:p w:rsidR="00933A50" w:rsidRPr="001F2E63" w:rsidRDefault="00933A50" w:rsidP="00933A50">
      <w:pPr>
        <w:pStyle w:val="Heading2Para"/>
        <w:ind w:left="0" w:firstLine="0"/>
      </w:pPr>
      <w:r w:rsidRPr="001F2E63">
        <w:t>In accordance with WAC 326-30-046, DIS goals for acquisitions have been established as follows:  12% MBE or WBE.</w:t>
      </w:r>
    </w:p>
    <w:p w:rsidR="00933A50" w:rsidRPr="001F2E63" w:rsidRDefault="00933A50" w:rsidP="00933A50">
      <w:pPr>
        <w:spacing w:before="60" w:after="60"/>
        <w:rPr>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410"/>
        <w:gridCol w:w="2970"/>
        <w:gridCol w:w="2160"/>
      </w:tblGrid>
      <w:tr w:rsidR="00933A50" w:rsidRPr="001F2E63">
        <w:trPr>
          <w:trHeight w:val="50"/>
        </w:trPr>
        <w:tc>
          <w:tcPr>
            <w:tcW w:w="4410" w:type="dxa"/>
            <w:shd w:val="pct5" w:color="000000" w:fill="FFFFFF"/>
          </w:tcPr>
          <w:p w:rsidR="00933A50" w:rsidRPr="001F2E63" w:rsidRDefault="00933A50" w:rsidP="00933A50">
            <w:pPr>
              <w:spacing w:before="60" w:after="60"/>
              <w:rPr>
                <w:b/>
                <w:sz w:val="20"/>
              </w:rPr>
            </w:pPr>
            <w:r w:rsidRPr="001F2E63">
              <w:rPr>
                <w:b/>
                <w:sz w:val="20"/>
              </w:rPr>
              <w:t>MBE FIRM NAME</w:t>
            </w:r>
          </w:p>
        </w:tc>
        <w:tc>
          <w:tcPr>
            <w:tcW w:w="2970" w:type="dxa"/>
            <w:shd w:val="pct5" w:color="000000" w:fill="FFFFFF"/>
          </w:tcPr>
          <w:p w:rsidR="00933A50" w:rsidRPr="001F2E63" w:rsidRDefault="00933A50" w:rsidP="00933A50">
            <w:pPr>
              <w:spacing w:before="60" w:after="60"/>
              <w:rPr>
                <w:b/>
                <w:sz w:val="20"/>
              </w:rPr>
            </w:pPr>
            <w:r w:rsidRPr="001F2E63">
              <w:rPr>
                <w:b/>
                <w:sz w:val="20"/>
              </w:rPr>
              <w:t>*MBE CERTIFICATION NO.</w:t>
            </w:r>
          </w:p>
        </w:tc>
        <w:tc>
          <w:tcPr>
            <w:tcW w:w="2160" w:type="dxa"/>
            <w:shd w:val="pct5" w:color="000000" w:fill="FFFFFF"/>
          </w:tcPr>
          <w:p w:rsidR="00933A50" w:rsidRPr="001F2E63" w:rsidRDefault="00933A50" w:rsidP="00933A50">
            <w:pPr>
              <w:spacing w:before="60" w:after="60"/>
              <w:rPr>
                <w:b/>
                <w:sz w:val="20"/>
              </w:rPr>
            </w:pPr>
            <w:r w:rsidRPr="001F2E63">
              <w:rPr>
                <w:b/>
                <w:sz w:val="20"/>
              </w:rPr>
              <w:t>PARTICIPATION %</w:t>
            </w:r>
          </w:p>
        </w:tc>
      </w:tr>
      <w:tr w:rsidR="00933A50" w:rsidRPr="001F2E63">
        <w:trPr>
          <w:trHeight w:val="43"/>
        </w:trPr>
        <w:tc>
          <w:tcPr>
            <w:tcW w:w="4410" w:type="dxa"/>
          </w:tcPr>
          <w:p w:rsidR="00933A50" w:rsidRPr="001F2E63" w:rsidRDefault="00933A50" w:rsidP="00933A50">
            <w:pPr>
              <w:rPr>
                <w:sz w:val="20"/>
              </w:rPr>
            </w:pPr>
          </w:p>
        </w:tc>
        <w:tc>
          <w:tcPr>
            <w:tcW w:w="2970" w:type="dxa"/>
          </w:tcPr>
          <w:p w:rsidR="00933A50" w:rsidRPr="001F2E63" w:rsidRDefault="00933A50" w:rsidP="00933A50">
            <w:pPr>
              <w:rPr>
                <w:sz w:val="20"/>
              </w:rPr>
            </w:pPr>
          </w:p>
        </w:tc>
        <w:tc>
          <w:tcPr>
            <w:tcW w:w="2160" w:type="dxa"/>
          </w:tcPr>
          <w:p w:rsidR="00933A50" w:rsidRPr="001F2E63" w:rsidRDefault="00933A50" w:rsidP="00933A50">
            <w:pPr>
              <w:rPr>
                <w:sz w:val="20"/>
              </w:rPr>
            </w:pPr>
          </w:p>
        </w:tc>
      </w:tr>
      <w:tr w:rsidR="00933A50" w:rsidRPr="001F2E63">
        <w:trPr>
          <w:trHeight w:val="43"/>
        </w:trPr>
        <w:tc>
          <w:tcPr>
            <w:tcW w:w="4410" w:type="dxa"/>
            <w:tcBorders>
              <w:bottom w:val="single" w:sz="4" w:space="0" w:color="auto"/>
            </w:tcBorders>
          </w:tcPr>
          <w:p w:rsidR="00933A50" w:rsidRPr="001F2E63" w:rsidRDefault="00933A50" w:rsidP="00933A50">
            <w:pPr>
              <w:rPr>
                <w:sz w:val="20"/>
              </w:rPr>
            </w:pPr>
          </w:p>
        </w:tc>
        <w:tc>
          <w:tcPr>
            <w:tcW w:w="2970" w:type="dxa"/>
            <w:tcBorders>
              <w:bottom w:val="single" w:sz="4" w:space="0" w:color="auto"/>
            </w:tcBorders>
          </w:tcPr>
          <w:p w:rsidR="00933A50" w:rsidRPr="001F2E63" w:rsidRDefault="00933A50" w:rsidP="00933A50">
            <w:pPr>
              <w:rPr>
                <w:sz w:val="20"/>
              </w:rPr>
            </w:pPr>
          </w:p>
        </w:tc>
        <w:tc>
          <w:tcPr>
            <w:tcW w:w="2160" w:type="dxa"/>
            <w:tcBorders>
              <w:bottom w:val="single" w:sz="4" w:space="0" w:color="auto"/>
            </w:tcBorders>
          </w:tcPr>
          <w:p w:rsidR="00933A50" w:rsidRPr="001F2E63" w:rsidRDefault="00933A50" w:rsidP="00933A50">
            <w:pPr>
              <w:pStyle w:val="Footer"/>
              <w:rPr>
                <w:sz w:val="20"/>
              </w:rPr>
            </w:pPr>
          </w:p>
        </w:tc>
      </w:tr>
      <w:tr w:rsidR="00933A50" w:rsidRPr="001F2E63">
        <w:trPr>
          <w:trHeight w:val="43"/>
        </w:trPr>
        <w:tc>
          <w:tcPr>
            <w:tcW w:w="4410" w:type="dxa"/>
            <w:tcBorders>
              <w:left w:val="nil"/>
              <w:bottom w:val="nil"/>
              <w:right w:val="nil"/>
            </w:tcBorders>
          </w:tcPr>
          <w:p w:rsidR="00933A50" w:rsidRPr="001F2E63" w:rsidRDefault="00933A50" w:rsidP="00933A50">
            <w:pPr>
              <w:rPr>
                <w:sz w:val="20"/>
              </w:rPr>
            </w:pPr>
          </w:p>
        </w:tc>
        <w:tc>
          <w:tcPr>
            <w:tcW w:w="2970" w:type="dxa"/>
            <w:tcBorders>
              <w:left w:val="nil"/>
              <w:bottom w:val="nil"/>
              <w:right w:val="nil"/>
            </w:tcBorders>
          </w:tcPr>
          <w:p w:rsidR="00933A50" w:rsidRPr="001F2E63" w:rsidRDefault="00933A50" w:rsidP="00933A50">
            <w:pPr>
              <w:rPr>
                <w:sz w:val="20"/>
              </w:rPr>
            </w:pPr>
          </w:p>
        </w:tc>
        <w:tc>
          <w:tcPr>
            <w:tcW w:w="2160" w:type="dxa"/>
            <w:tcBorders>
              <w:left w:val="nil"/>
              <w:bottom w:val="nil"/>
              <w:right w:val="nil"/>
            </w:tcBorders>
          </w:tcPr>
          <w:p w:rsidR="00933A50" w:rsidRPr="001F2E63" w:rsidRDefault="00933A50" w:rsidP="00933A50">
            <w:pPr>
              <w:pStyle w:val="Footer"/>
              <w:rPr>
                <w:sz w:val="20"/>
              </w:rPr>
            </w:pPr>
          </w:p>
        </w:tc>
      </w:tr>
      <w:tr w:rsidR="00933A50" w:rsidRPr="001F2E63">
        <w:trPr>
          <w:trHeight w:val="43"/>
        </w:trPr>
        <w:tc>
          <w:tcPr>
            <w:tcW w:w="4410" w:type="dxa"/>
            <w:tcBorders>
              <w:top w:val="nil"/>
              <w:left w:val="nil"/>
              <w:right w:val="nil"/>
            </w:tcBorders>
          </w:tcPr>
          <w:p w:rsidR="00933A50" w:rsidRPr="001F2E63" w:rsidRDefault="00933A50" w:rsidP="00933A50">
            <w:pPr>
              <w:rPr>
                <w:sz w:val="20"/>
              </w:rPr>
            </w:pPr>
          </w:p>
        </w:tc>
        <w:tc>
          <w:tcPr>
            <w:tcW w:w="2970" w:type="dxa"/>
            <w:tcBorders>
              <w:top w:val="nil"/>
              <w:left w:val="nil"/>
              <w:right w:val="nil"/>
            </w:tcBorders>
          </w:tcPr>
          <w:p w:rsidR="00933A50" w:rsidRPr="001F2E63" w:rsidRDefault="00933A50" w:rsidP="00933A50">
            <w:pPr>
              <w:rPr>
                <w:sz w:val="20"/>
              </w:rPr>
            </w:pPr>
          </w:p>
        </w:tc>
        <w:tc>
          <w:tcPr>
            <w:tcW w:w="2160" w:type="dxa"/>
            <w:tcBorders>
              <w:top w:val="nil"/>
              <w:left w:val="nil"/>
              <w:right w:val="nil"/>
            </w:tcBorders>
          </w:tcPr>
          <w:p w:rsidR="00933A50" w:rsidRPr="001F2E63" w:rsidRDefault="00933A50" w:rsidP="00933A50">
            <w:pPr>
              <w:pStyle w:val="Footer"/>
              <w:rPr>
                <w:sz w:val="20"/>
              </w:rPr>
            </w:pPr>
          </w:p>
        </w:tc>
      </w:tr>
      <w:tr w:rsidR="00933A50" w:rsidRPr="001F2E63">
        <w:trPr>
          <w:trHeight w:val="43"/>
        </w:trPr>
        <w:tc>
          <w:tcPr>
            <w:tcW w:w="4410" w:type="dxa"/>
            <w:shd w:val="pct5" w:color="000000" w:fill="FFFFFF"/>
          </w:tcPr>
          <w:p w:rsidR="00933A50" w:rsidRPr="001F2E63" w:rsidRDefault="00933A50" w:rsidP="00933A50">
            <w:pPr>
              <w:spacing w:before="60" w:after="60"/>
              <w:rPr>
                <w:b/>
                <w:sz w:val="20"/>
              </w:rPr>
            </w:pPr>
            <w:r w:rsidRPr="001F2E63">
              <w:rPr>
                <w:b/>
                <w:sz w:val="20"/>
              </w:rPr>
              <w:t>WBE FIRM NAME</w:t>
            </w:r>
          </w:p>
        </w:tc>
        <w:tc>
          <w:tcPr>
            <w:tcW w:w="2970" w:type="dxa"/>
            <w:shd w:val="pct5" w:color="000000" w:fill="FFFFFF"/>
          </w:tcPr>
          <w:p w:rsidR="00933A50" w:rsidRPr="001F2E63" w:rsidRDefault="00933A50" w:rsidP="00933A50">
            <w:pPr>
              <w:spacing w:before="60" w:after="60"/>
              <w:rPr>
                <w:b/>
                <w:sz w:val="20"/>
              </w:rPr>
            </w:pPr>
            <w:r w:rsidRPr="001F2E63">
              <w:rPr>
                <w:b/>
                <w:sz w:val="20"/>
              </w:rPr>
              <w:t>*WBE CERTIFICATION NO.</w:t>
            </w:r>
          </w:p>
        </w:tc>
        <w:tc>
          <w:tcPr>
            <w:tcW w:w="2160" w:type="dxa"/>
            <w:shd w:val="pct5" w:color="000000" w:fill="FFFFFF"/>
          </w:tcPr>
          <w:p w:rsidR="00933A50" w:rsidRPr="001F2E63" w:rsidRDefault="00933A50" w:rsidP="00933A50">
            <w:pPr>
              <w:spacing w:before="60" w:after="60"/>
              <w:rPr>
                <w:b/>
                <w:sz w:val="20"/>
              </w:rPr>
            </w:pPr>
            <w:r w:rsidRPr="001F2E63">
              <w:rPr>
                <w:b/>
                <w:sz w:val="20"/>
              </w:rPr>
              <w:t>PARTICIPATION %</w:t>
            </w:r>
          </w:p>
        </w:tc>
      </w:tr>
      <w:tr w:rsidR="00933A50" w:rsidRPr="001F2E63">
        <w:trPr>
          <w:trHeight w:val="43"/>
        </w:trPr>
        <w:tc>
          <w:tcPr>
            <w:tcW w:w="4410" w:type="dxa"/>
          </w:tcPr>
          <w:p w:rsidR="00933A50" w:rsidRPr="001F2E63" w:rsidRDefault="00933A50" w:rsidP="00933A50">
            <w:pPr>
              <w:rPr>
                <w:sz w:val="22"/>
              </w:rPr>
            </w:pPr>
          </w:p>
        </w:tc>
        <w:tc>
          <w:tcPr>
            <w:tcW w:w="2970" w:type="dxa"/>
          </w:tcPr>
          <w:p w:rsidR="00933A50" w:rsidRPr="001F2E63" w:rsidRDefault="00933A50" w:rsidP="00933A50">
            <w:pPr>
              <w:rPr>
                <w:sz w:val="22"/>
              </w:rPr>
            </w:pPr>
          </w:p>
        </w:tc>
        <w:tc>
          <w:tcPr>
            <w:tcW w:w="2160" w:type="dxa"/>
          </w:tcPr>
          <w:p w:rsidR="00933A50" w:rsidRPr="001F2E63" w:rsidRDefault="00933A50" w:rsidP="00933A50">
            <w:pPr>
              <w:rPr>
                <w:sz w:val="22"/>
              </w:rPr>
            </w:pPr>
          </w:p>
        </w:tc>
      </w:tr>
      <w:tr w:rsidR="00933A50" w:rsidRPr="001F2E63">
        <w:trPr>
          <w:trHeight w:val="43"/>
        </w:trPr>
        <w:tc>
          <w:tcPr>
            <w:tcW w:w="4410" w:type="dxa"/>
          </w:tcPr>
          <w:p w:rsidR="00933A50" w:rsidRPr="001F2E63" w:rsidRDefault="00933A50" w:rsidP="00933A50">
            <w:pPr>
              <w:rPr>
                <w:sz w:val="22"/>
              </w:rPr>
            </w:pPr>
          </w:p>
        </w:tc>
        <w:tc>
          <w:tcPr>
            <w:tcW w:w="2970" w:type="dxa"/>
          </w:tcPr>
          <w:p w:rsidR="00933A50" w:rsidRPr="001F2E63" w:rsidRDefault="00933A50" w:rsidP="00933A50">
            <w:pPr>
              <w:rPr>
                <w:sz w:val="22"/>
              </w:rPr>
            </w:pPr>
          </w:p>
        </w:tc>
        <w:tc>
          <w:tcPr>
            <w:tcW w:w="2160" w:type="dxa"/>
          </w:tcPr>
          <w:p w:rsidR="00933A50" w:rsidRPr="001F2E63" w:rsidRDefault="00933A50" w:rsidP="00933A50">
            <w:pPr>
              <w:rPr>
                <w:sz w:val="22"/>
              </w:rPr>
            </w:pPr>
          </w:p>
        </w:tc>
      </w:tr>
    </w:tbl>
    <w:p w:rsidR="00933A50" w:rsidRPr="001F2E63" w:rsidRDefault="00933A50" w:rsidP="00933A50">
      <w:pPr>
        <w:ind w:left="810"/>
        <w:rPr>
          <w:sz w:val="22"/>
        </w:rPr>
      </w:pPr>
    </w:p>
    <w:p w:rsidR="00933A50" w:rsidRPr="001F2E63" w:rsidRDefault="00933A50" w:rsidP="00933A50">
      <w:pPr>
        <w:tabs>
          <w:tab w:val="left" w:pos="0"/>
        </w:tabs>
        <w:rPr>
          <w:sz w:val="20"/>
        </w:rPr>
      </w:pPr>
      <w:r w:rsidRPr="001F2E63">
        <w:rPr>
          <w:b/>
          <w:sz w:val="20"/>
        </w:rPr>
        <w:t>*</w:t>
      </w:r>
      <w:r w:rsidRPr="001F2E63">
        <w:rPr>
          <w:sz w:val="20"/>
        </w:rPr>
        <w:t>Certification number issued by the Washington State Office of Minority and Women's Business Enterprises.</w:t>
      </w:r>
    </w:p>
    <w:p w:rsidR="00933A50" w:rsidRPr="001F2E63" w:rsidRDefault="00933A50" w:rsidP="00933A50">
      <w:pPr>
        <w:rPr>
          <w:sz w:val="22"/>
        </w:rPr>
      </w:pPr>
    </w:p>
    <w:p w:rsidR="00933A50" w:rsidRPr="001F2E63" w:rsidRDefault="00933A50" w:rsidP="00933A50">
      <w:pPr>
        <w:rPr>
          <w:sz w:val="22"/>
        </w:rPr>
      </w:pPr>
    </w:p>
    <w:p w:rsidR="00933A50" w:rsidRPr="001F2E63" w:rsidRDefault="00933A50" w:rsidP="00933A50">
      <w:pPr>
        <w:pStyle w:val="Footer"/>
        <w:tabs>
          <w:tab w:val="clear" w:pos="4320"/>
          <w:tab w:val="clear" w:pos="8640"/>
          <w:tab w:val="left" w:pos="2610"/>
        </w:tabs>
        <w:rPr>
          <w:sz w:val="22"/>
        </w:rPr>
      </w:pPr>
    </w:p>
    <w:p w:rsidR="00933A50" w:rsidRPr="001F2E63" w:rsidRDefault="00933A50" w:rsidP="00933A50">
      <w:pPr>
        <w:pStyle w:val="Footer"/>
        <w:tabs>
          <w:tab w:val="clear" w:pos="4320"/>
          <w:tab w:val="clear" w:pos="8640"/>
          <w:tab w:val="left" w:pos="2610"/>
        </w:tabs>
        <w:rPr>
          <w:sz w:val="22"/>
        </w:rPr>
      </w:pPr>
    </w:p>
    <w:p w:rsidR="00933A50" w:rsidRPr="001F2E63" w:rsidRDefault="00933A50" w:rsidP="00933A50">
      <w:pPr>
        <w:pStyle w:val="Footer"/>
        <w:tabs>
          <w:tab w:val="clear" w:pos="4320"/>
          <w:tab w:val="clear" w:pos="8640"/>
          <w:tab w:val="left" w:pos="2610"/>
        </w:tabs>
        <w:rPr>
          <w:sz w:val="22"/>
        </w:rPr>
      </w:pPr>
    </w:p>
    <w:p w:rsidR="00933A50" w:rsidRPr="001F2E63" w:rsidRDefault="00933A50" w:rsidP="00933A50">
      <w:pPr>
        <w:pStyle w:val="Footer"/>
        <w:tabs>
          <w:tab w:val="clear" w:pos="4320"/>
          <w:tab w:val="clear" w:pos="8640"/>
          <w:tab w:val="left" w:pos="2610"/>
        </w:tabs>
        <w:rPr>
          <w:sz w:val="22"/>
        </w:rPr>
      </w:pPr>
    </w:p>
    <w:p w:rsidR="00933A50" w:rsidRPr="001F2E63" w:rsidRDefault="00933A50" w:rsidP="00933A50">
      <w:pPr>
        <w:pStyle w:val="Footer"/>
        <w:tabs>
          <w:tab w:val="clear" w:pos="4320"/>
          <w:tab w:val="clear" w:pos="8640"/>
          <w:tab w:val="left" w:pos="2610"/>
        </w:tabs>
        <w:rPr>
          <w:sz w:val="22"/>
        </w:rPr>
      </w:pPr>
    </w:p>
    <w:p w:rsidR="00933A50" w:rsidRPr="001F2E63" w:rsidRDefault="00933A50" w:rsidP="00933A50">
      <w:pPr>
        <w:pStyle w:val="Footer"/>
        <w:tabs>
          <w:tab w:val="clear" w:pos="4320"/>
          <w:tab w:val="clear" w:pos="8640"/>
          <w:tab w:val="left" w:pos="2610"/>
        </w:tabs>
        <w:rPr>
          <w:sz w:val="22"/>
        </w:rPr>
      </w:pPr>
    </w:p>
    <w:p w:rsidR="00933A50" w:rsidRPr="001F2E63" w:rsidRDefault="00933A50" w:rsidP="00933A50">
      <w:pPr>
        <w:pStyle w:val="Footer"/>
        <w:tabs>
          <w:tab w:val="clear" w:pos="4320"/>
          <w:tab w:val="clear" w:pos="8640"/>
          <w:tab w:val="left" w:pos="2610"/>
        </w:tabs>
        <w:rPr>
          <w:sz w:val="22"/>
        </w:rPr>
      </w:pPr>
    </w:p>
    <w:p w:rsidR="00933A50" w:rsidRPr="001F2E63" w:rsidRDefault="00933A50" w:rsidP="00933A50">
      <w:pPr>
        <w:pStyle w:val="Footer"/>
        <w:tabs>
          <w:tab w:val="clear" w:pos="4320"/>
          <w:tab w:val="clear" w:pos="8640"/>
          <w:tab w:val="left" w:pos="2610"/>
        </w:tabs>
        <w:rPr>
          <w:sz w:val="22"/>
        </w:rPr>
      </w:pPr>
    </w:p>
    <w:p w:rsidR="00933A50" w:rsidRPr="001F2E63" w:rsidRDefault="00933A50" w:rsidP="00933A50">
      <w:pPr>
        <w:tabs>
          <w:tab w:val="left" w:pos="2610"/>
        </w:tabs>
        <w:rPr>
          <w:sz w:val="22"/>
        </w:rPr>
      </w:pPr>
      <w:r w:rsidRPr="001F2E63">
        <w:rPr>
          <w:sz w:val="22"/>
        </w:rPr>
        <w:t>Name of Vendor completing this Certification: ______________________________________________</w:t>
      </w:r>
    </w:p>
    <w:p w:rsidR="00933A50" w:rsidRPr="001F2E63" w:rsidRDefault="00933A50" w:rsidP="00933A50">
      <w:pPr>
        <w:tabs>
          <w:tab w:val="left" w:pos="2610"/>
        </w:tabs>
        <w:jc w:val="center"/>
      </w:pPr>
    </w:p>
    <w:p w:rsidR="00933A50" w:rsidRPr="001F2E63" w:rsidRDefault="00933A50" w:rsidP="00933A50">
      <w:pPr>
        <w:tabs>
          <w:tab w:val="left" w:pos="2610"/>
        </w:tabs>
        <w:jc w:val="center"/>
        <w:sectPr w:rsidR="00933A50" w:rsidRPr="001F2E63" w:rsidSect="008D2BF1">
          <w:headerReference w:type="default" r:id="rId27"/>
          <w:footerReference w:type="default" r:id="rId28"/>
          <w:pgSz w:w="12240" w:h="15840" w:code="1"/>
          <w:pgMar w:top="720" w:right="720" w:bottom="720" w:left="720" w:header="720" w:footer="720" w:gutter="0"/>
          <w:cols w:space="720"/>
          <w:docGrid w:linePitch="326"/>
        </w:sectPr>
      </w:pPr>
    </w:p>
    <w:p w:rsidR="00933A50" w:rsidRPr="001F2E63" w:rsidRDefault="00367E5B" w:rsidP="005E07FA">
      <w:pPr>
        <w:pStyle w:val="Heading1"/>
        <w:jc w:val="center"/>
      </w:pPr>
      <w:bookmarkStart w:id="833" w:name="_Toc242857615"/>
      <w:bookmarkStart w:id="834" w:name="_Toc244513408"/>
      <w:r w:rsidRPr="001F2E63">
        <w:rPr>
          <w:sz w:val="28"/>
        </w:rPr>
        <w:lastRenderedPageBreak/>
        <w:t>APPENDIX E</w:t>
      </w:r>
      <w:r w:rsidR="005E07FA" w:rsidRPr="001F2E63">
        <w:rPr>
          <w:sz w:val="28"/>
        </w:rPr>
        <w:t xml:space="preserve"> - </w:t>
      </w:r>
      <w:r w:rsidR="00933A50" w:rsidRPr="001F2E63">
        <w:t>PROTEST PROCEDURES</w:t>
      </w:r>
      <w:bookmarkEnd w:id="833"/>
      <w:bookmarkEnd w:id="834"/>
      <w:r w:rsidR="00933A50" w:rsidRPr="001F2E63">
        <w:t xml:space="preserve"> </w:t>
      </w:r>
      <w:r w:rsidR="005D15D4" w:rsidRPr="001F2E63">
        <w:fldChar w:fldCharType="begin"/>
      </w:r>
      <w:r w:rsidR="00933A50" w:rsidRPr="001F2E63">
        <w:instrText xml:space="preserve"> TC “</w:instrText>
      </w:r>
      <w:bookmarkStart w:id="835" w:name="_Toc98833546"/>
      <w:bookmarkStart w:id="836" w:name="_Toc241978275"/>
      <w:bookmarkStart w:id="837" w:name="_Toc242857616"/>
      <w:r w:rsidR="00933A50" w:rsidRPr="001F2E63">
        <w:instrText xml:space="preserve">Appendix D:  </w:instrText>
      </w:r>
      <w:r w:rsidR="00933A50" w:rsidRPr="001F2E63">
        <w:rPr>
          <w:i/>
        </w:rPr>
        <w:instrText>Protest Procedures</w:instrText>
      </w:r>
      <w:bookmarkEnd w:id="835"/>
      <w:bookmarkEnd w:id="836"/>
      <w:bookmarkEnd w:id="837"/>
      <w:r w:rsidR="00933A50" w:rsidRPr="001F2E63">
        <w:rPr>
          <w:i/>
        </w:rPr>
        <w:instrText xml:space="preserve"> </w:instrText>
      </w:r>
      <w:r w:rsidR="00933A50" w:rsidRPr="001F2E63">
        <w:instrText xml:space="preserve">”\l 5\n </w:instrText>
      </w:r>
      <w:r w:rsidR="005D15D4" w:rsidRPr="001F2E63">
        <w:fldChar w:fldCharType="end"/>
      </w:r>
    </w:p>
    <w:p w:rsidR="00933A50" w:rsidRPr="001F2E63" w:rsidRDefault="00933A50" w:rsidP="00933A50">
      <w:pPr>
        <w:tabs>
          <w:tab w:val="center" w:pos="4385"/>
        </w:tabs>
        <w:suppressAutoHyphens/>
        <w:jc w:val="center"/>
        <w:rPr>
          <w:b/>
          <w:sz w:val="29"/>
        </w:rPr>
      </w:pPr>
    </w:p>
    <w:p w:rsidR="00933A50" w:rsidRPr="001F2E63" w:rsidRDefault="00933A50" w:rsidP="00933A50">
      <w:pPr>
        <w:ind w:left="720" w:hanging="720"/>
        <w:rPr>
          <w:b/>
          <w:sz w:val="22"/>
        </w:rPr>
      </w:pPr>
      <w:r w:rsidRPr="001F2E63">
        <w:rPr>
          <w:b/>
          <w:sz w:val="22"/>
        </w:rPr>
        <w:t>A.</w:t>
      </w:r>
      <w:r w:rsidRPr="001F2E63">
        <w:rPr>
          <w:b/>
          <w:sz w:val="22"/>
        </w:rPr>
        <w:tab/>
        <w:t>Procedure</w:t>
      </w:r>
    </w:p>
    <w:p w:rsidR="00933A50" w:rsidRPr="001F2E63" w:rsidRDefault="00933A50" w:rsidP="00933A50">
      <w:pPr>
        <w:pStyle w:val="Heading1Para0"/>
        <w:widowControl/>
        <w:tabs>
          <w:tab w:val="left" w:pos="-1440"/>
          <w:tab w:val="left" w:pos="-720"/>
          <w:tab w:val="left" w:pos="0"/>
        </w:tabs>
        <w:suppressAutoHyphens/>
        <w:spacing w:before="120" w:after="120" w:line="228" w:lineRule="auto"/>
        <w:rPr>
          <w:sz w:val="22"/>
        </w:rPr>
      </w:pPr>
      <w:r w:rsidRPr="001F2E63">
        <w:rPr>
          <w:sz w:val="22"/>
        </w:rPr>
        <w:t>This protest procedure is available to Vendors who submitted a Response to this solicitation and have received a debriefing conference. Protests are made:</w:t>
      </w:r>
    </w:p>
    <w:p w:rsidR="00933A50" w:rsidRPr="001F2E63" w:rsidRDefault="00933A50" w:rsidP="00933A50">
      <w:pPr>
        <w:tabs>
          <w:tab w:val="left" w:pos="-1440"/>
          <w:tab w:val="left" w:pos="-720"/>
          <w:tab w:val="left" w:pos="0"/>
          <w:tab w:val="left" w:pos="720"/>
        </w:tabs>
        <w:suppressAutoHyphens/>
        <w:spacing w:before="120" w:after="120" w:line="228" w:lineRule="auto"/>
        <w:ind w:left="1080" w:hanging="360"/>
        <w:rPr>
          <w:sz w:val="22"/>
        </w:rPr>
      </w:pPr>
      <w:r w:rsidRPr="001F2E63">
        <w:rPr>
          <w:sz w:val="22"/>
        </w:rPr>
        <w:t>1.</w:t>
      </w:r>
      <w:r w:rsidRPr="001F2E63">
        <w:rPr>
          <w:sz w:val="22"/>
        </w:rPr>
        <w:tab/>
        <w:t>To DIS after DIS has announced the ASV. Vendor protests shall be received, in writing, by DIS within five (5) Business Days after the Vendor debriefing conference; or</w:t>
      </w:r>
    </w:p>
    <w:p w:rsidR="00933A50" w:rsidRPr="001F2E63" w:rsidRDefault="00933A50" w:rsidP="00933A50">
      <w:pPr>
        <w:tabs>
          <w:tab w:val="left" w:pos="-1440"/>
          <w:tab w:val="left" w:pos="-720"/>
          <w:tab w:val="left" w:pos="0"/>
          <w:tab w:val="left" w:pos="720"/>
        </w:tabs>
        <w:suppressAutoHyphens/>
        <w:spacing w:after="120" w:line="228" w:lineRule="auto"/>
        <w:ind w:left="1080" w:hanging="360"/>
        <w:rPr>
          <w:sz w:val="22"/>
        </w:rPr>
      </w:pPr>
      <w:r w:rsidRPr="001F2E63">
        <w:rPr>
          <w:sz w:val="22"/>
        </w:rPr>
        <w:t>2.</w:t>
      </w:r>
      <w:r w:rsidRPr="001F2E63">
        <w:rPr>
          <w:sz w:val="22"/>
        </w:rPr>
        <w:tab/>
        <w:t>To the ISB for acquisitions conducted by DIS, only after protesting first to DIS and DIS resolution is not satisfactory to the protesting party. Protests to the ISB shall be made within five (5) Business Days after the Vendor has received notification of the DIS decision.</w:t>
      </w:r>
    </w:p>
    <w:p w:rsidR="00933A50" w:rsidRPr="001F2E63" w:rsidRDefault="00933A50" w:rsidP="00933A50">
      <w:pPr>
        <w:tabs>
          <w:tab w:val="left" w:pos="-1440"/>
          <w:tab w:val="left" w:pos="-720"/>
          <w:tab w:val="left" w:pos="0"/>
        </w:tabs>
        <w:suppressAutoHyphens/>
        <w:spacing w:before="240" w:line="228" w:lineRule="auto"/>
        <w:ind w:left="720" w:hanging="720"/>
        <w:rPr>
          <w:b/>
          <w:sz w:val="22"/>
        </w:rPr>
      </w:pPr>
      <w:r w:rsidRPr="001F2E63">
        <w:rPr>
          <w:b/>
          <w:sz w:val="22"/>
        </w:rPr>
        <w:t>B.</w:t>
      </w:r>
      <w:r w:rsidRPr="001F2E63">
        <w:rPr>
          <w:b/>
          <w:sz w:val="22"/>
        </w:rPr>
        <w:tab/>
        <w:t>Grounds for protest are:</w:t>
      </w:r>
    </w:p>
    <w:p w:rsidR="00933A50" w:rsidRPr="001F2E63" w:rsidRDefault="00933A50" w:rsidP="00933A50">
      <w:pPr>
        <w:tabs>
          <w:tab w:val="left" w:pos="-1440"/>
          <w:tab w:val="left" w:pos="-720"/>
          <w:tab w:val="left" w:pos="0"/>
          <w:tab w:val="left" w:pos="720"/>
        </w:tabs>
        <w:suppressAutoHyphens/>
        <w:spacing w:before="120" w:after="120" w:line="228" w:lineRule="auto"/>
        <w:ind w:left="1080" w:hanging="360"/>
        <w:rPr>
          <w:sz w:val="22"/>
        </w:rPr>
      </w:pPr>
      <w:r w:rsidRPr="001F2E63">
        <w:rPr>
          <w:sz w:val="22"/>
        </w:rPr>
        <w:t>1.</w:t>
      </w:r>
      <w:r w:rsidRPr="001F2E63">
        <w:rPr>
          <w:sz w:val="22"/>
        </w:rPr>
        <w:tab/>
        <w:t>Arithmetic errors were made in computing the score;</w:t>
      </w:r>
    </w:p>
    <w:p w:rsidR="00933A50" w:rsidRPr="001F2E63" w:rsidRDefault="00933A50" w:rsidP="00933A50">
      <w:pPr>
        <w:tabs>
          <w:tab w:val="left" w:pos="-1440"/>
          <w:tab w:val="left" w:pos="-720"/>
          <w:tab w:val="left" w:pos="0"/>
          <w:tab w:val="left" w:pos="720"/>
        </w:tabs>
        <w:suppressAutoHyphens/>
        <w:spacing w:before="120" w:after="120" w:line="228" w:lineRule="auto"/>
        <w:ind w:left="1080" w:hanging="360"/>
        <w:rPr>
          <w:sz w:val="22"/>
        </w:rPr>
      </w:pPr>
      <w:r w:rsidRPr="001F2E63">
        <w:rPr>
          <w:sz w:val="22"/>
        </w:rPr>
        <w:t>2.</w:t>
      </w:r>
      <w:r w:rsidRPr="001F2E63">
        <w:rPr>
          <w:sz w:val="22"/>
        </w:rPr>
        <w:tab/>
        <w:t xml:space="preserve">The agency failed to follow procedures established in the solicitation document, the ISB policy: </w:t>
      </w:r>
      <w:r w:rsidRPr="001F2E63">
        <w:rPr>
          <w:i/>
          <w:iCs/>
          <w:sz w:val="22"/>
        </w:rPr>
        <w:t>Information Technology Investment Policy and Standards</w:t>
      </w:r>
      <w:r w:rsidRPr="001F2E63">
        <w:rPr>
          <w:sz w:val="22"/>
        </w:rPr>
        <w:t>, or applicable state or federal laws or regulations; or</w:t>
      </w:r>
    </w:p>
    <w:p w:rsidR="00933A50" w:rsidRPr="001F2E63" w:rsidRDefault="00933A50" w:rsidP="00933A50">
      <w:pPr>
        <w:tabs>
          <w:tab w:val="left" w:pos="-1440"/>
          <w:tab w:val="left" w:pos="-720"/>
          <w:tab w:val="left" w:pos="0"/>
          <w:tab w:val="left" w:pos="720"/>
        </w:tabs>
        <w:suppressAutoHyphens/>
        <w:spacing w:before="120" w:after="120" w:line="228" w:lineRule="auto"/>
        <w:ind w:left="1080" w:hanging="360"/>
        <w:rPr>
          <w:sz w:val="22"/>
        </w:rPr>
      </w:pPr>
      <w:r w:rsidRPr="001F2E63">
        <w:rPr>
          <w:sz w:val="22"/>
        </w:rPr>
        <w:t>3.</w:t>
      </w:r>
      <w:r w:rsidRPr="001F2E63">
        <w:rPr>
          <w:sz w:val="22"/>
        </w:rPr>
        <w:tab/>
        <w:t>There was bias, discrimination or conflict of interest on the part of an evaluator.</w:t>
      </w:r>
    </w:p>
    <w:p w:rsidR="00933A50" w:rsidRPr="001F2E63" w:rsidRDefault="00933A50" w:rsidP="00933A50">
      <w:pPr>
        <w:pStyle w:val="Heading1Para0"/>
        <w:widowControl/>
        <w:tabs>
          <w:tab w:val="left" w:pos="-1440"/>
          <w:tab w:val="left" w:pos="-720"/>
          <w:tab w:val="left" w:pos="0"/>
        </w:tabs>
        <w:suppressAutoHyphens/>
        <w:spacing w:before="120" w:after="120" w:line="228" w:lineRule="auto"/>
        <w:rPr>
          <w:sz w:val="22"/>
        </w:rPr>
      </w:pPr>
      <w:r w:rsidRPr="001F2E63">
        <w:rPr>
          <w:sz w:val="22"/>
        </w:rPr>
        <w:t>Protests not based on these criteria will not be considered.</w:t>
      </w:r>
    </w:p>
    <w:p w:rsidR="00933A50" w:rsidRPr="001F2E63" w:rsidRDefault="00933A50" w:rsidP="00933A50">
      <w:pPr>
        <w:spacing w:before="240"/>
        <w:ind w:left="720" w:hanging="720"/>
        <w:rPr>
          <w:b/>
          <w:sz w:val="22"/>
        </w:rPr>
      </w:pPr>
      <w:r w:rsidRPr="001F2E63">
        <w:rPr>
          <w:b/>
          <w:sz w:val="22"/>
        </w:rPr>
        <w:t>C.</w:t>
      </w:r>
      <w:r w:rsidRPr="001F2E63">
        <w:rPr>
          <w:b/>
          <w:sz w:val="22"/>
        </w:rPr>
        <w:tab/>
        <w:t>Format and Content</w:t>
      </w:r>
    </w:p>
    <w:p w:rsidR="00933A50" w:rsidRPr="001F2E63" w:rsidRDefault="00933A50" w:rsidP="00933A50">
      <w:pPr>
        <w:pStyle w:val="Heading1Para0"/>
        <w:widowControl/>
        <w:tabs>
          <w:tab w:val="left" w:pos="-1440"/>
          <w:tab w:val="left" w:pos="-720"/>
          <w:tab w:val="left" w:pos="0"/>
        </w:tabs>
        <w:suppressAutoHyphens/>
        <w:spacing w:before="120" w:after="120" w:line="228" w:lineRule="auto"/>
        <w:rPr>
          <w:sz w:val="22"/>
        </w:rPr>
      </w:pPr>
      <w:r w:rsidRPr="001F2E63">
        <w:rPr>
          <w:sz w:val="22"/>
        </w:rPr>
        <w:t>Vendors making a protest shall include in their written protest to DIS all facts and arguments upon which the Vendor relies. Vendors shall, at a minimum, provide:</w:t>
      </w:r>
    </w:p>
    <w:p w:rsidR="00933A50" w:rsidRPr="001F2E63" w:rsidRDefault="00933A50" w:rsidP="00933A50">
      <w:pPr>
        <w:tabs>
          <w:tab w:val="left" w:pos="-1440"/>
          <w:tab w:val="left" w:pos="-720"/>
          <w:tab w:val="left" w:pos="0"/>
          <w:tab w:val="left" w:pos="720"/>
        </w:tabs>
        <w:suppressAutoHyphens/>
        <w:spacing w:before="120" w:after="120" w:line="228" w:lineRule="auto"/>
        <w:ind w:left="1080" w:hanging="360"/>
        <w:rPr>
          <w:sz w:val="22"/>
        </w:rPr>
      </w:pPr>
      <w:r w:rsidRPr="001F2E63">
        <w:rPr>
          <w:sz w:val="22"/>
        </w:rPr>
        <w:t>1.</w:t>
      </w:r>
      <w:r w:rsidRPr="001F2E63">
        <w:rPr>
          <w:sz w:val="22"/>
        </w:rPr>
        <w:tab/>
        <w:t>Information about the protesting Vendor; name of firm, mailing address, phone number and name of individual responsible for submission of the protest;</w:t>
      </w:r>
    </w:p>
    <w:p w:rsidR="00933A50" w:rsidRPr="001F2E63" w:rsidRDefault="00933A50" w:rsidP="00933A50">
      <w:pPr>
        <w:tabs>
          <w:tab w:val="left" w:pos="-1440"/>
          <w:tab w:val="left" w:pos="-720"/>
          <w:tab w:val="left" w:pos="0"/>
          <w:tab w:val="left" w:pos="720"/>
        </w:tabs>
        <w:suppressAutoHyphens/>
        <w:spacing w:before="120" w:after="120" w:line="228" w:lineRule="auto"/>
        <w:ind w:left="1080" w:hanging="360"/>
        <w:rPr>
          <w:sz w:val="22"/>
        </w:rPr>
      </w:pPr>
      <w:r w:rsidRPr="001F2E63">
        <w:rPr>
          <w:sz w:val="22"/>
        </w:rPr>
        <w:t>2.</w:t>
      </w:r>
      <w:r w:rsidRPr="001F2E63">
        <w:rPr>
          <w:sz w:val="22"/>
        </w:rPr>
        <w:tab/>
        <w:t>Information about the acquisition; issuing agency, acquisition method;</w:t>
      </w:r>
    </w:p>
    <w:p w:rsidR="00933A50" w:rsidRPr="001F2E63" w:rsidRDefault="00933A50" w:rsidP="00933A50">
      <w:pPr>
        <w:tabs>
          <w:tab w:val="left" w:pos="-1440"/>
          <w:tab w:val="left" w:pos="-720"/>
          <w:tab w:val="left" w:pos="0"/>
          <w:tab w:val="left" w:pos="720"/>
        </w:tabs>
        <w:suppressAutoHyphens/>
        <w:spacing w:before="120" w:after="120" w:line="228" w:lineRule="auto"/>
        <w:ind w:left="1080" w:hanging="360"/>
        <w:rPr>
          <w:sz w:val="22"/>
        </w:rPr>
      </w:pPr>
      <w:r w:rsidRPr="001F2E63">
        <w:rPr>
          <w:sz w:val="22"/>
        </w:rPr>
        <w:t>3.</w:t>
      </w:r>
      <w:r w:rsidRPr="001F2E63">
        <w:rPr>
          <w:sz w:val="22"/>
        </w:rPr>
        <w:tab/>
        <w:t>Specific and complete statement of the agency action(s) being protested;</w:t>
      </w:r>
    </w:p>
    <w:p w:rsidR="00933A50" w:rsidRPr="001F2E63" w:rsidRDefault="00933A50" w:rsidP="00933A50">
      <w:pPr>
        <w:tabs>
          <w:tab w:val="left" w:pos="-1440"/>
          <w:tab w:val="left" w:pos="-720"/>
          <w:tab w:val="left" w:pos="0"/>
          <w:tab w:val="left" w:pos="720"/>
        </w:tabs>
        <w:suppressAutoHyphens/>
        <w:spacing w:before="120" w:after="120" w:line="228" w:lineRule="auto"/>
        <w:ind w:left="1080" w:hanging="360"/>
        <w:rPr>
          <w:sz w:val="22"/>
        </w:rPr>
      </w:pPr>
      <w:r w:rsidRPr="001F2E63">
        <w:rPr>
          <w:sz w:val="22"/>
        </w:rPr>
        <w:t>4.</w:t>
      </w:r>
      <w:r w:rsidRPr="001F2E63">
        <w:rPr>
          <w:sz w:val="22"/>
        </w:rPr>
        <w:tab/>
        <w:t>Specific reference to the grounds for the protest; and</w:t>
      </w:r>
    </w:p>
    <w:p w:rsidR="00933A50" w:rsidRPr="001F2E63" w:rsidRDefault="00933A50" w:rsidP="00933A50">
      <w:pPr>
        <w:tabs>
          <w:tab w:val="left" w:pos="-1440"/>
          <w:tab w:val="left" w:pos="-720"/>
          <w:tab w:val="left" w:pos="0"/>
          <w:tab w:val="left" w:pos="720"/>
        </w:tabs>
        <w:suppressAutoHyphens/>
        <w:spacing w:before="120" w:after="120" w:line="228" w:lineRule="auto"/>
        <w:ind w:left="1080" w:hanging="360"/>
        <w:rPr>
          <w:sz w:val="22"/>
        </w:rPr>
      </w:pPr>
      <w:r w:rsidRPr="001F2E63">
        <w:rPr>
          <w:sz w:val="22"/>
        </w:rPr>
        <w:t>5.</w:t>
      </w:r>
      <w:r w:rsidRPr="001F2E63">
        <w:rPr>
          <w:sz w:val="22"/>
        </w:rPr>
        <w:tab/>
        <w:t>Description of the relief or corrective action requested.</w:t>
      </w:r>
    </w:p>
    <w:p w:rsidR="00933A50" w:rsidRPr="001F2E63" w:rsidRDefault="00933A50" w:rsidP="00933A50">
      <w:pPr>
        <w:pStyle w:val="Body1"/>
        <w:keepLines w:val="0"/>
        <w:numPr>
          <w:ilvl w:val="0"/>
          <w:numId w:val="1"/>
        </w:numPr>
        <w:tabs>
          <w:tab w:val="left" w:pos="-1440"/>
          <w:tab w:val="left" w:pos="-720"/>
          <w:tab w:val="left" w:pos="0"/>
          <w:tab w:val="left" w:pos="720"/>
          <w:tab w:val="left" w:pos="1080"/>
        </w:tabs>
        <w:suppressAutoHyphens/>
        <w:spacing w:after="120" w:line="228" w:lineRule="auto"/>
        <w:ind w:left="720" w:firstLine="0"/>
        <w:rPr>
          <w:kern w:val="0"/>
        </w:rPr>
      </w:pPr>
      <w:r w:rsidRPr="001F2E63">
        <w:rPr>
          <w:kern w:val="0"/>
        </w:rPr>
        <w:t>For protests to the ISB, a copy of the DIS written decision on the protest.</w:t>
      </w:r>
    </w:p>
    <w:p w:rsidR="00933A50" w:rsidRPr="001F2E63" w:rsidRDefault="00933A50" w:rsidP="00933A50">
      <w:pPr>
        <w:keepNext/>
        <w:keepLines/>
        <w:tabs>
          <w:tab w:val="left" w:pos="-1440"/>
          <w:tab w:val="left" w:pos="-720"/>
        </w:tabs>
        <w:suppressAutoHyphens/>
        <w:spacing w:before="240"/>
        <w:ind w:left="720" w:hanging="720"/>
        <w:rPr>
          <w:b/>
          <w:sz w:val="22"/>
        </w:rPr>
      </w:pPr>
      <w:r w:rsidRPr="001F2E63">
        <w:rPr>
          <w:b/>
          <w:sz w:val="22"/>
        </w:rPr>
        <w:t>D.</w:t>
      </w:r>
      <w:r w:rsidRPr="001F2E63">
        <w:rPr>
          <w:b/>
          <w:sz w:val="22"/>
        </w:rPr>
        <w:tab/>
        <w:t>DIS Review Process</w:t>
      </w:r>
    </w:p>
    <w:p w:rsidR="00933A50" w:rsidRPr="001F2E63" w:rsidRDefault="00933A50" w:rsidP="00933A50">
      <w:pPr>
        <w:pStyle w:val="Heading1Para0"/>
        <w:keepNext/>
        <w:keepLines/>
        <w:widowControl/>
        <w:tabs>
          <w:tab w:val="left" w:pos="-1440"/>
          <w:tab w:val="left" w:pos="-720"/>
          <w:tab w:val="left" w:pos="0"/>
        </w:tabs>
        <w:suppressAutoHyphens/>
        <w:spacing w:before="120" w:after="120"/>
        <w:rPr>
          <w:sz w:val="22"/>
        </w:rPr>
      </w:pPr>
      <w:r w:rsidRPr="001F2E63">
        <w:rPr>
          <w:sz w:val="22"/>
        </w:rPr>
        <w:t>Upon receipt of a Vendor's protest, DIS will postpone signing a Contract with the ASV until the Vendor protest has been resolved.</w:t>
      </w:r>
    </w:p>
    <w:p w:rsidR="00933A50" w:rsidRPr="001F2E63" w:rsidRDefault="00933A50" w:rsidP="00933A50">
      <w:pPr>
        <w:tabs>
          <w:tab w:val="left" w:pos="-1440"/>
          <w:tab w:val="left" w:pos="-720"/>
          <w:tab w:val="left" w:pos="0"/>
        </w:tabs>
        <w:suppressAutoHyphens/>
        <w:spacing w:before="120" w:after="120"/>
        <w:ind w:left="720"/>
        <w:rPr>
          <w:sz w:val="22"/>
        </w:rPr>
      </w:pPr>
      <w:r w:rsidRPr="001F2E63">
        <w:rPr>
          <w:sz w:val="22"/>
        </w:rPr>
        <w:t>DIS will perform an objective review of the protest, by individuals not involved in the acquisition process being protested. The review shall be based on the written protest material submitted by the Vendor and all other relevant facts known to DIS.</w:t>
      </w:r>
    </w:p>
    <w:p w:rsidR="00933A50" w:rsidRPr="001F2E63" w:rsidRDefault="00933A50" w:rsidP="00933A50">
      <w:pPr>
        <w:tabs>
          <w:tab w:val="left" w:pos="-1440"/>
          <w:tab w:val="left" w:pos="-720"/>
          <w:tab w:val="left" w:pos="0"/>
        </w:tabs>
        <w:suppressAutoHyphens/>
        <w:spacing w:before="120" w:after="120"/>
        <w:ind w:left="720"/>
        <w:rPr>
          <w:sz w:val="22"/>
        </w:rPr>
      </w:pPr>
      <w:r w:rsidRPr="001F2E63">
        <w:rPr>
          <w:sz w:val="22"/>
        </w:rPr>
        <w:t>DIS will render a written decision to the Vendor within five (5) Business Days after receipt of the Vendor protest, unless more time is needed. The protesting Vendor shall be notified if additional time is necessary.</w:t>
      </w:r>
    </w:p>
    <w:p w:rsidR="00933A50" w:rsidRPr="001F2E63" w:rsidRDefault="00933A50" w:rsidP="00933A50">
      <w:pPr>
        <w:tabs>
          <w:tab w:val="left" w:pos="-1440"/>
          <w:tab w:val="left" w:pos="-720"/>
          <w:tab w:val="left" w:pos="0"/>
        </w:tabs>
        <w:suppressAutoHyphens/>
        <w:spacing w:before="120" w:after="120"/>
        <w:ind w:left="720"/>
        <w:rPr>
          <w:sz w:val="22"/>
        </w:rPr>
      </w:pPr>
    </w:p>
    <w:p w:rsidR="00933A50" w:rsidRPr="001F2E63" w:rsidRDefault="00933A50" w:rsidP="00933A50">
      <w:pPr>
        <w:spacing w:before="240"/>
        <w:ind w:left="720" w:hanging="720"/>
        <w:rPr>
          <w:b/>
          <w:sz w:val="22"/>
        </w:rPr>
      </w:pPr>
      <w:r w:rsidRPr="001F2E63">
        <w:rPr>
          <w:b/>
          <w:sz w:val="22"/>
        </w:rPr>
        <w:t>E.</w:t>
      </w:r>
      <w:r w:rsidRPr="001F2E63">
        <w:rPr>
          <w:b/>
          <w:sz w:val="22"/>
        </w:rPr>
        <w:tab/>
        <w:t>DIS Determination</w:t>
      </w:r>
    </w:p>
    <w:p w:rsidR="00933A50" w:rsidRPr="001F2E63" w:rsidRDefault="00933A50" w:rsidP="00933A50">
      <w:pPr>
        <w:pStyle w:val="Heading1Para0"/>
        <w:widowControl/>
        <w:tabs>
          <w:tab w:val="left" w:pos="-1440"/>
          <w:tab w:val="left" w:pos="-720"/>
          <w:tab w:val="left" w:pos="0"/>
        </w:tabs>
        <w:suppressAutoHyphens/>
        <w:spacing w:before="120" w:after="120"/>
        <w:rPr>
          <w:sz w:val="22"/>
        </w:rPr>
      </w:pPr>
      <w:r w:rsidRPr="001F2E63">
        <w:rPr>
          <w:sz w:val="22"/>
        </w:rPr>
        <w:t>The final determination shall:</w:t>
      </w:r>
    </w:p>
    <w:p w:rsidR="00933A50" w:rsidRPr="001F2E63" w:rsidRDefault="00933A50" w:rsidP="00933A50">
      <w:pPr>
        <w:tabs>
          <w:tab w:val="left" w:pos="-1440"/>
          <w:tab w:val="left" w:pos="-720"/>
          <w:tab w:val="left" w:pos="0"/>
          <w:tab w:val="left" w:pos="720"/>
        </w:tabs>
        <w:suppressAutoHyphens/>
        <w:spacing w:before="120" w:after="120"/>
        <w:ind w:left="1080" w:hanging="360"/>
        <w:rPr>
          <w:sz w:val="22"/>
        </w:rPr>
      </w:pPr>
      <w:r w:rsidRPr="001F2E63">
        <w:rPr>
          <w:sz w:val="22"/>
        </w:rPr>
        <w:t>1.</w:t>
      </w:r>
      <w:r w:rsidRPr="001F2E63">
        <w:rPr>
          <w:sz w:val="22"/>
        </w:rPr>
        <w:tab/>
        <w:t>Find the protest lacking in merit and uphold the agency’s action;</w:t>
      </w:r>
    </w:p>
    <w:p w:rsidR="00933A50" w:rsidRPr="001F2E63" w:rsidRDefault="00933A50" w:rsidP="00933A50">
      <w:pPr>
        <w:tabs>
          <w:tab w:val="left" w:pos="-1440"/>
          <w:tab w:val="left" w:pos="-720"/>
          <w:tab w:val="left" w:pos="0"/>
          <w:tab w:val="left" w:pos="720"/>
        </w:tabs>
        <w:suppressAutoHyphens/>
        <w:spacing w:before="120" w:after="120"/>
        <w:ind w:left="1080" w:hanging="360"/>
        <w:rPr>
          <w:sz w:val="22"/>
        </w:rPr>
      </w:pPr>
      <w:r w:rsidRPr="001F2E63">
        <w:rPr>
          <w:sz w:val="22"/>
        </w:rPr>
        <w:lastRenderedPageBreak/>
        <w:t>2.</w:t>
      </w:r>
      <w:r w:rsidRPr="001F2E63">
        <w:rPr>
          <w:sz w:val="22"/>
        </w:rPr>
        <w:tab/>
        <w:t>Find only technical or harmless errors in the agency’s acquisition process conduct, determine the agency to be in substantial compliance, and reject the protest;</w:t>
      </w:r>
    </w:p>
    <w:p w:rsidR="00933A50" w:rsidRPr="001F2E63" w:rsidRDefault="00933A50" w:rsidP="00933A50">
      <w:pPr>
        <w:tabs>
          <w:tab w:val="left" w:pos="-1440"/>
          <w:tab w:val="left" w:pos="-720"/>
          <w:tab w:val="left" w:pos="0"/>
          <w:tab w:val="left" w:pos="720"/>
        </w:tabs>
        <w:suppressAutoHyphens/>
        <w:spacing w:before="120" w:after="120"/>
        <w:ind w:left="1080" w:hanging="360"/>
        <w:rPr>
          <w:sz w:val="22"/>
        </w:rPr>
      </w:pPr>
      <w:r w:rsidRPr="001F2E63">
        <w:rPr>
          <w:sz w:val="22"/>
        </w:rPr>
        <w:t>3.</w:t>
      </w:r>
      <w:r w:rsidRPr="001F2E63">
        <w:rPr>
          <w:sz w:val="22"/>
        </w:rPr>
        <w:tab/>
        <w:t>Find merit in the protest and provide the agency with options that may include:</w:t>
      </w:r>
    </w:p>
    <w:p w:rsidR="00933A50" w:rsidRPr="001F2E63" w:rsidRDefault="00933A50" w:rsidP="00933A50">
      <w:pPr>
        <w:numPr>
          <w:ilvl w:val="0"/>
          <w:numId w:val="2"/>
        </w:numPr>
        <w:tabs>
          <w:tab w:val="left" w:pos="-1440"/>
          <w:tab w:val="left" w:pos="-720"/>
          <w:tab w:val="left" w:pos="0"/>
          <w:tab w:val="left" w:pos="720"/>
          <w:tab w:val="left" w:pos="1440"/>
        </w:tabs>
        <w:suppressAutoHyphens/>
        <w:spacing w:before="120" w:after="120"/>
        <w:ind w:firstLine="720"/>
        <w:rPr>
          <w:sz w:val="22"/>
        </w:rPr>
      </w:pPr>
      <w:r w:rsidRPr="001F2E63">
        <w:rPr>
          <w:sz w:val="22"/>
        </w:rPr>
        <w:t>Correct errors and reevaluate all proposals; or</w:t>
      </w:r>
    </w:p>
    <w:p w:rsidR="00933A50" w:rsidRPr="001F2E63" w:rsidRDefault="00933A50" w:rsidP="00933A50">
      <w:pPr>
        <w:numPr>
          <w:ilvl w:val="0"/>
          <w:numId w:val="2"/>
        </w:numPr>
        <w:tabs>
          <w:tab w:val="left" w:pos="-1440"/>
          <w:tab w:val="left" w:pos="-720"/>
          <w:tab w:val="left" w:pos="0"/>
          <w:tab w:val="left" w:pos="720"/>
          <w:tab w:val="left" w:pos="1440"/>
        </w:tabs>
        <w:suppressAutoHyphens/>
        <w:spacing w:before="120" w:after="120"/>
        <w:ind w:firstLine="720"/>
        <w:rPr>
          <w:sz w:val="22"/>
        </w:rPr>
      </w:pPr>
      <w:r w:rsidRPr="001F2E63">
        <w:rPr>
          <w:sz w:val="22"/>
        </w:rPr>
        <w:t>Reissue the solicitation document; or</w:t>
      </w:r>
    </w:p>
    <w:p w:rsidR="00933A50" w:rsidRPr="001F2E63" w:rsidRDefault="00933A50" w:rsidP="00933A50">
      <w:pPr>
        <w:pStyle w:val="Body2"/>
        <w:keepLines w:val="0"/>
        <w:tabs>
          <w:tab w:val="left" w:pos="-1440"/>
          <w:tab w:val="left" w:pos="-720"/>
          <w:tab w:val="left" w:pos="0"/>
          <w:tab w:val="left" w:pos="720"/>
        </w:tabs>
        <w:suppressAutoHyphens/>
        <w:spacing w:after="120"/>
        <w:rPr>
          <w:kern w:val="0"/>
          <w:szCs w:val="24"/>
        </w:rPr>
      </w:pPr>
      <w:r w:rsidRPr="001F2E63">
        <w:rPr>
          <w:kern w:val="0"/>
          <w:szCs w:val="24"/>
        </w:rPr>
        <w:t>c)</w:t>
      </w:r>
      <w:r w:rsidRPr="001F2E63">
        <w:rPr>
          <w:kern w:val="0"/>
          <w:szCs w:val="24"/>
        </w:rPr>
        <w:tab/>
        <w:t>Make other findings and determine other courses of action as appropriate.</w:t>
      </w:r>
    </w:p>
    <w:p w:rsidR="00933A50" w:rsidRPr="001F2E63" w:rsidRDefault="00933A50" w:rsidP="00933A50">
      <w:pPr>
        <w:tabs>
          <w:tab w:val="left" w:pos="-1440"/>
          <w:tab w:val="left" w:pos="-720"/>
          <w:tab w:val="left" w:pos="0"/>
          <w:tab w:val="left" w:pos="720"/>
        </w:tabs>
        <w:suppressAutoHyphens/>
        <w:spacing w:before="120" w:after="120"/>
        <w:ind w:left="1080" w:hanging="360"/>
        <w:rPr>
          <w:sz w:val="22"/>
        </w:rPr>
      </w:pPr>
      <w:r w:rsidRPr="001F2E63">
        <w:rPr>
          <w:sz w:val="22"/>
        </w:rPr>
        <w:t>4.</w:t>
      </w:r>
      <w:r w:rsidRPr="001F2E63">
        <w:rPr>
          <w:sz w:val="22"/>
        </w:rPr>
        <w:tab/>
        <w:t>Not require the agency to award the Contract to the protesting party or any other Vendor, regardless of the outcome.</w:t>
      </w:r>
    </w:p>
    <w:p w:rsidR="00933A50" w:rsidRPr="001F2E63" w:rsidRDefault="00933A50" w:rsidP="00933A50">
      <w:pPr>
        <w:tabs>
          <w:tab w:val="left" w:pos="720"/>
        </w:tabs>
        <w:spacing w:before="240"/>
        <w:rPr>
          <w:b/>
          <w:sz w:val="22"/>
        </w:rPr>
      </w:pPr>
      <w:r w:rsidRPr="001F2E63">
        <w:rPr>
          <w:b/>
          <w:sz w:val="22"/>
        </w:rPr>
        <w:t>F.</w:t>
      </w:r>
      <w:r w:rsidRPr="001F2E63">
        <w:rPr>
          <w:b/>
          <w:sz w:val="22"/>
        </w:rPr>
        <w:tab/>
        <w:t>ISB Review Process</w:t>
      </w:r>
    </w:p>
    <w:p w:rsidR="00933A50" w:rsidRPr="001F2E63" w:rsidRDefault="00933A50" w:rsidP="00933A50">
      <w:pPr>
        <w:pStyle w:val="Heading1Para0"/>
        <w:widowControl/>
        <w:spacing w:before="120" w:after="120"/>
        <w:rPr>
          <w:sz w:val="22"/>
        </w:rPr>
      </w:pPr>
      <w:r w:rsidRPr="001F2E63">
        <w:rPr>
          <w:sz w:val="22"/>
        </w:rPr>
        <w:t xml:space="preserve">Protests to the ISB may be made for acquisitions conducted by DIS. Protests of the decisions by DIS shall be made by letter to the Chair, ISB, who may establish procedures to resolve the protest. The Chair of the ISB must receive protests within five (5) Business Days after Vendor received notification of DIS’ decision in order to be considered. The resulting ISB decision is final, with no further administrative appeal available. A complete description of the process to resolve complaints and respond to protects can be found in the </w:t>
      </w:r>
      <w:r w:rsidRPr="001F2E63">
        <w:rPr>
          <w:i/>
          <w:iCs/>
          <w:sz w:val="22"/>
        </w:rPr>
        <w:t>ISB IT Investment Standards</w:t>
      </w:r>
      <w:r w:rsidRPr="001F2E63">
        <w:rPr>
          <w:sz w:val="22"/>
        </w:rPr>
        <w:t xml:space="preserve"> at the following URL: </w:t>
      </w:r>
      <w:hyperlink r:id="rId29" w:anchor="resolution" w:history="1">
        <w:r w:rsidRPr="001F2E63">
          <w:rPr>
            <w:rStyle w:val="Hyperlink"/>
            <w:color w:val="auto"/>
            <w:sz w:val="22"/>
          </w:rPr>
          <w:t>http://www.dis.wa.gov/portfolio/html_files/itinvestmentstandards.htm#resolution</w:t>
        </w:r>
      </w:hyperlink>
    </w:p>
    <w:p w:rsidR="00933A50" w:rsidRPr="001F2E63" w:rsidRDefault="00933A50" w:rsidP="00933A50">
      <w:pPr>
        <w:pStyle w:val="Heading1Para0"/>
        <w:widowControl/>
        <w:spacing w:before="120" w:after="120"/>
      </w:pPr>
    </w:p>
    <w:p w:rsidR="00933A50" w:rsidRPr="001F2E63" w:rsidRDefault="00933A50" w:rsidP="00933A50">
      <w:pPr>
        <w:pStyle w:val="Table"/>
        <w:tabs>
          <w:tab w:val="clear" w:pos="6120"/>
        </w:tabs>
        <w:ind w:left="720"/>
        <w:rPr>
          <w:sz w:val="24"/>
        </w:rPr>
        <w:sectPr w:rsidR="00933A50" w:rsidRPr="001F2E63" w:rsidSect="008D2BF1">
          <w:headerReference w:type="default" r:id="rId30"/>
          <w:footerReference w:type="default" r:id="rId31"/>
          <w:pgSz w:w="12240" w:h="15840" w:code="1"/>
          <w:pgMar w:top="720" w:right="720" w:bottom="720" w:left="720" w:header="720" w:footer="720" w:gutter="0"/>
          <w:cols w:space="720"/>
          <w:docGrid w:linePitch="326"/>
        </w:sectPr>
      </w:pPr>
    </w:p>
    <w:p w:rsidR="00933A50" w:rsidRPr="001F2E63" w:rsidRDefault="00933A50" w:rsidP="00933A50">
      <w:pPr>
        <w:spacing w:before="60"/>
        <w:rPr>
          <w:sz w:val="10"/>
        </w:rPr>
      </w:pPr>
    </w:p>
    <w:p w:rsidR="0044331A" w:rsidRPr="001F2E63" w:rsidRDefault="00367E5B" w:rsidP="005E07FA">
      <w:pPr>
        <w:pStyle w:val="Heading1"/>
        <w:jc w:val="center"/>
      </w:pPr>
      <w:bookmarkStart w:id="838" w:name="_Toc242857617"/>
      <w:bookmarkStart w:id="839" w:name="_Toc244513409"/>
      <w:r w:rsidRPr="001F2E63">
        <w:t>APPENDIX F</w:t>
      </w:r>
      <w:r w:rsidR="005E07FA" w:rsidRPr="001F2E63">
        <w:t xml:space="preserve"> – COST PROPOSAL FORM</w:t>
      </w:r>
      <w:bookmarkEnd w:id="838"/>
      <w:bookmarkEnd w:id="839"/>
    </w:p>
    <w:p w:rsidR="0044331A" w:rsidRPr="001F2E63" w:rsidRDefault="005D15D4" w:rsidP="0044331A">
      <w:pPr>
        <w:spacing w:before="240"/>
        <w:rPr>
          <w:b/>
          <w:bCs/>
        </w:rPr>
      </w:pPr>
      <w:r w:rsidRPr="001F2E63">
        <w:rPr>
          <w:b/>
          <w:bCs/>
        </w:rPr>
        <w:fldChar w:fldCharType="begin"/>
      </w:r>
      <w:r w:rsidR="0044331A" w:rsidRPr="001F2E63">
        <w:rPr>
          <w:b/>
          <w:bCs/>
        </w:rPr>
        <w:instrText>tc "</w:instrText>
      </w:r>
      <w:bookmarkStart w:id="840" w:name="_Toc163614354"/>
      <w:bookmarkStart w:id="841" w:name="_Toc241978277"/>
      <w:bookmarkStart w:id="842" w:name="_Toc242857618"/>
      <w:r w:rsidR="0044331A" w:rsidRPr="001F2E63">
        <w:rPr>
          <w:b/>
          <w:bCs/>
        </w:rPr>
        <w:instrText xml:space="preserve">Appendix E:  </w:instrText>
      </w:r>
      <w:r w:rsidR="0044331A" w:rsidRPr="001F2E63">
        <w:rPr>
          <w:b/>
          <w:bCs/>
          <w:i/>
          <w:iCs/>
        </w:rPr>
        <w:instrText>Cost Proposal Form</w:instrText>
      </w:r>
      <w:bookmarkEnd w:id="840"/>
      <w:bookmarkEnd w:id="841"/>
      <w:bookmarkEnd w:id="842"/>
      <w:r w:rsidR="0044331A" w:rsidRPr="001F2E63">
        <w:rPr>
          <w:b/>
          <w:bCs/>
        </w:rPr>
        <w:instrText>" \l 5 \n</w:instrText>
      </w:r>
      <w:r w:rsidRPr="001F2E63">
        <w:rPr>
          <w:b/>
          <w:bCs/>
        </w:rPr>
        <w:fldChar w:fldCharType="end"/>
      </w:r>
    </w:p>
    <w:p w:rsidR="00160EA7" w:rsidRPr="001F2E63" w:rsidRDefault="0044331A" w:rsidP="0044331A">
      <w:pPr>
        <w:autoSpaceDE w:val="0"/>
        <w:autoSpaceDN w:val="0"/>
        <w:adjustRightInd w:val="0"/>
      </w:pPr>
      <w:r w:rsidRPr="001F2E63">
        <w:t xml:space="preserve">Note:  If you have alternatives to these deliverables and/or identify additional deliverables, they must be clearly described in </w:t>
      </w:r>
      <w:r w:rsidR="00B47AB6" w:rsidRPr="001F2E63">
        <w:t>your</w:t>
      </w:r>
      <w:r w:rsidRPr="001F2E63">
        <w:t xml:space="preserve"> response and must be added to this table and appropriately defined by cost.  </w:t>
      </w:r>
    </w:p>
    <w:p w:rsidR="00890F1A" w:rsidRPr="001F2E63" w:rsidRDefault="00890F1A" w:rsidP="0044331A">
      <w:pPr>
        <w:autoSpaceDE w:val="0"/>
        <w:autoSpaceDN w:val="0"/>
        <w:adjustRightInd w:val="0"/>
      </w:pPr>
    </w:p>
    <w:p w:rsidR="00890F1A" w:rsidRPr="001F2E63" w:rsidRDefault="00890F1A" w:rsidP="0044331A">
      <w:pPr>
        <w:autoSpaceDE w:val="0"/>
        <w:autoSpaceDN w:val="0"/>
        <w:adjustRightInd w:val="0"/>
      </w:pPr>
      <w:r w:rsidRPr="001F2E63">
        <w:t xml:space="preserve">Note: </w:t>
      </w:r>
      <w:r w:rsidRPr="001F2E63">
        <w:rPr>
          <w:bCs/>
        </w:rPr>
        <w:t xml:space="preserve">Expenses will not be paid as a separate line item on invoices and need to be included in the Vendor’s total submitted price quote. </w:t>
      </w:r>
    </w:p>
    <w:p w:rsidR="008A114A" w:rsidRPr="001F2E63" w:rsidRDefault="008A114A" w:rsidP="0044331A">
      <w:pPr>
        <w:autoSpaceDE w:val="0"/>
        <w:autoSpaceDN w:val="0"/>
        <w:adjustRightInd w:val="0"/>
      </w:pPr>
    </w:p>
    <w:tbl>
      <w:tblPr>
        <w:tblW w:w="10295" w:type="dxa"/>
        <w:jc w:val="center"/>
        <w:tblInd w:w="-2295" w:type="dxa"/>
        <w:tblLayout w:type="fixed"/>
        <w:tblCellMar>
          <w:left w:w="54" w:type="dxa"/>
          <w:right w:w="54" w:type="dxa"/>
        </w:tblCellMar>
        <w:tblLook w:val="0000"/>
      </w:tblPr>
      <w:tblGrid>
        <w:gridCol w:w="2991"/>
        <w:gridCol w:w="1184"/>
        <w:gridCol w:w="1260"/>
        <w:gridCol w:w="1350"/>
        <w:gridCol w:w="1350"/>
        <w:gridCol w:w="2160"/>
      </w:tblGrid>
      <w:tr w:rsidR="00A17613" w:rsidRPr="001F2E63" w:rsidTr="001C286D">
        <w:trPr>
          <w:jc w:val="center"/>
        </w:trPr>
        <w:tc>
          <w:tcPr>
            <w:tcW w:w="2991" w:type="dxa"/>
            <w:tcBorders>
              <w:top w:val="dotted" w:sz="6" w:space="0" w:color="auto"/>
              <w:left w:val="dotted" w:sz="6" w:space="0" w:color="auto"/>
              <w:bottom w:val="dotted" w:sz="6" w:space="0" w:color="auto"/>
              <w:right w:val="dotted" w:sz="6" w:space="0" w:color="auto"/>
            </w:tcBorders>
            <w:shd w:val="clear" w:color="auto" w:fill="C2D69B"/>
          </w:tcPr>
          <w:p w:rsidR="00A17613" w:rsidRPr="001F2E63" w:rsidRDefault="00A17613" w:rsidP="001112A9">
            <w:pPr>
              <w:widowControl w:val="0"/>
              <w:spacing w:before="40" w:after="40"/>
              <w:jc w:val="center"/>
              <w:rPr>
                <w:rFonts w:ascii="Arial" w:hAnsi="Arial" w:cs="Arial"/>
                <w:bCs/>
                <w:snapToGrid w:val="0"/>
                <w:sz w:val="20"/>
                <w:szCs w:val="22"/>
              </w:rPr>
            </w:pPr>
            <w:r w:rsidRPr="001F2E63">
              <w:rPr>
                <w:rFonts w:ascii="Arial" w:hAnsi="Arial" w:cs="Arial"/>
                <w:bCs/>
                <w:snapToGrid w:val="0"/>
                <w:sz w:val="20"/>
                <w:szCs w:val="22"/>
              </w:rPr>
              <w:t>Deliverables</w:t>
            </w:r>
          </w:p>
        </w:tc>
        <w:tc>
          <w:tcPr>
            <w:tcW w:w="1184" w:type="dxa"/>
            <w:tcBorders>
              <w:top w:val="dotted" w:sz="6" w:space="0" w:color="auto"/>
              <w:left w:val="dotted" w:sz="6" w:space="0" w:color="auto"/>
              <w:bottom w:val="dotted" w:sz="6" w:space="0" w:color="auto"/>
              <w:right w:val="dotted" w:sz="6" w:space="0" w:color="auto"/>
            </w:tcBorders>
            <w:shd w:val="clear" w:color="auto" w:fill="C2D69B"/>
          </w:tcPr>
          <w:p w:rsidR="0036432E" w:rsidRDefault="00A17613">
            <w:pPr>
              <w:widowControl w:val="0"/>
              <w:spacing w:before="40" w:after="40"/>
              <w:jc w:val="center"/>
              <w:rPr>
                <w:rFonts w:ascii="Arial" w:hAnsi="Arial" w:cs="Arial"/>
                <w:bCs/>
                <w:snapToGrid w:val="0"/>
                <w:sz w:val="20"/>
                <w:szCs w:val="22"/>
              </w:rPr>
            </w:pPr>
            <w:r w:rsidRPr="001F2E63">
              <w:rPr>
                <w:rFonts w:ascii="Arial" w:hAnsi="Arial" w:cs="Arial"/>
                <w:bCs/>
                <w:snapToGrid w:val="0"/>
                <w:sz w:val="20"/>
                <w:szCs w:val="22"/>
              </w:rPr>
              <w:t xml:space="preserve">Estimated </w:t>
            </w:r>
            <w:r>
              <w:rPr>
                <w:rFonts w:ascii="Arial" w:hAnsi="Arial" w:cs="Arial"/>
                <w:bCs/>
                <w:snapToGrid w:val="0"/>
                <w:sz w:val="20"/>
                <w:szCs w:val="22"/>
              </w:rPr>
              <w:t xml:space="preserve">Delivery </w:t>
            </w:r>
            <w:r w:rsidRPr="001F2E63">
              <w:rPr>
                <w:rFonts w:ascii="Arial" w:hAnsi="Arial" w:cs="Arial"/>
                <w:bCs/>
                <w:snapToGrid w:val="0"/>
                <w:sz w:val="20"/>
                <w:szCs w:val="22"/>
              </w:rPr>
              <w:t xml:space="preserve">Date </w:t>
            </w:r>
          </w:p>
        </w:tc>
        <w:tc>
          <w:tcPr>
            <w:tcW w:w="1260" w:type="dxa"/>
            <w:tcBorders>
              <w:top w:val="dotted" w:sz="6" w:space="0" w:color="auto"/>
              <w:left w:val="dotted" w:sz="6" w:space="0" w:color="auto"/>
              <w:bottom w:val="dotted" w:sz="6" w:space="0" w:color="auto"/>
              <w:right w:val="dotted" w:sz="6" w:space="0" w:color="auto"/>
            </w:tcBorders>
            <w:shd w:val="clear" w:color="auto" w:fill="C2D69B"/>
          </w:tcPr>
          <w:p w:rsidR="00A17613" w:rsidRPr="001F2E63" w:rsidRDefault="00A17613" w:rsidP="001112A9">
            <w:pPr>
              <w:widowControl w:val="0"/>
              <w:spacing w:before="40" w:after="40"/>
              <w:jc w:val="center"/>
              <w:rPr>
                <w:rFonts w:ascii="Arial" w:hAnsi="Arial" w:cs="Arial"/>
                <w:bCs/>
                <w:snapToGrid w:val="0"/>
                <w:sz w:val="20"/>
                <w:szCs w:val="22"/>
              </w:rPr>
            </w:pPr>
            <w:r w:rsidRPr="001F2E63">
              <w:rPr>
                <w:rFonts w:ascii="Arial" w:hAnsi="Arial" w:cs="Arial"/>
                <w:bCs/>
                <w:snapToGrid w:val="0"/>
                <w:sz w:val="20"/>
                <w:szCs w:val="22"/>
              </w:rPr>
              <w:t>Hours by Staff Position</w:t>
            </w:r>
          </w:p>
        </w:tc>
        <w:tc>
          <w:tcPr>
            <w:tcW w:w="1350" w:type="dxa"/>
            <w:tcBorders>
              <w:top w:val="dotted" w:sz="6" w:space="0" w:color="auto"/>
              <w:left w:val="dotted" w:sz="6" w:space="0" w:color="auto"/>
              <w:bottom w:val="dotted" w:sz="6" w:space="0" w:color="auto"/>
              <w:right w:val="dotted" w:sz="6" w:space="0" w:color="auto"/>
            </w:tcBorders>
            <w:shd w:val="clear" w:color="auto" w:fill="C2D69B"/>
          </w:tcPr>
          <w:p w:rsidR="00A17613" w:rsidRPr="001F2E63" w:rsidRDefault="00A17613" w:rsidP="001112A9">
            <w:pPr>
              <w:widowControl w:val="0"/>
              <w:spacing w:before="40" w:after="40"/>
              <w:jc w:val="center"/>
              <w:rPr>
                <w:rFonts w:ascii="Arial" w:hAnsi="Arial" w:cs="Arial"/>
                <w:bCs/>
                <w:snapToGrid w:val="0"/>
                <w:sz w:val="20"/>
                <w:szCs w:val="22"/>
              </w:rPr>
            </w:pPr>
            <w:r w:rsidRPr="001F2E63">
              <w:rPr>
                <w:rFonts w:ascii="Arial" w:hAnsi="Arial" w:cs="Arial"/>
                <w:bCs/>
                <w:snapToGrid w:val="0"/>
                <w:sz w:val="20"/>
                <w:szCs w:val="22"/>
              </w:rPr>
              <w:t>Fixed Price</w:t>
            </w:r>
          </w:p>
        </w:tc>
        <w:tc>
          <w:tcPr>
            <w:tcW w:w="1350" w:type="dxa"/>
            <w:tcBorders>
              <w:top w:val="dotted" w:sz="6" w:space="0" w:color="auto"/>
              <w:left w:val="dotted" w:sz="6" w:space="0" w:color="auto"/>
              <w:bottom w:val="dotted" w:sz="6" w:space="0" w:color="auto"/>
              <w:right w:val="dotted" w:sz="6" w:space="0" w:color="auto"/>
            </w:tcBorders>
            <w:shd w:val="clear" w:color="auto" w:fill="C2D69B"/>
          </w:tcPr>
          <w:p w:rsidR="00A17613" w:rsidRPr="001F2E63" w:rsidRDefault="00A17613" w:rsidP="001112A9">
            <w:pPr>
              <w:widowControl w:val="0"/>
              <w:spacing w:before="40" w:after="40"/>
              <w:jc w:val="center"/>
              <w:rPr>
                <w:rFonts w:ascii="Arial" w:hAnsi="Arial" w:cs="Arial"/>
                <w:bCs/>
                <w:snapToGrid w:val="0"/>
                <w:sz w:val="20"/>
                <w:szCs w:val="22"/>
              </w:rPr>
            </w:pPr>
            <w:r>
              <w:rPr>
                <w:rFonts w:ascii="Arial" w:hAnsi="Arial" w:cs="Arial"/>
                <w:bCs/>
                <w:snapToGrid w:val="0"/>
                <w:sz w:val="20"/>
                <w:szCs w:val="22"/>
              </w:rPr>
              <w:t>Taxes</w:t>
            </w:r>
          </w:p>
        </w:tc>
        <w:tc>
          <w:tcPr>
            <w:tcW w:w="2160" w:type="dxa"/>
            <w:tcBorders>
              <w:top w:val="dotted" w:sz="6" w:space="0" w:color="auto"/>
              <w:left w:val="dotted" w:sz="6" w:space="0" w:color="auto"/>
              <w:bottom w:val="dotted" w:sz="6" w:space="0" w:color="auto"/>
              <w:right w:val="dotted" w:sz="6" w:space="0" w:color="auto"/>
            </w:tcBorders>
            <w:shd w:val="clear" w:color="auto" w:fill="C2D69B"/>
          </w:tcPr>
          <w:p w:rsidR="00A17613" w:rsidRDefault="00A17613" w:rsidP="001112A9">
            <w:pPr>
              <w:widowControl w:val="0"/>
              <w:spacing w:before="40" w:after="40"/>
              <w:jc w:val="center"/>
              <w:rPr>
                <w:rFonts w:ascii="Arial" w:hAnsi="Arial" w:cs="Arial"/>
                <w:bCs/>
                <w:snapToGrid w:val="0"/>
                <w:sz w:val="20"/>
                <w:szCs w:val="22"/>
              </w:rPr>
            </w:pPr>
            <w:r>
              <w:rPr>
                <w:rFonts w:ascii="Arial" w:hAnsi="Arial" w:cs="Arial"/>
                <w:bCs/>
                <w:snapToGrid w:val="0"/>
                <w:sz w:val="20"/>
                <w:szCs w:val="22"/>
              </w:rPr>
              <w:t>Total</w:t>
            </w:r>
          </w:p>
        </w:tc>
      </w:tr>
      <w:tr w:rsidR="00A17613" w:rsidRPr="001F2E63" w:rsidTr="001C286D">
        <w:trPr>
          <w:jc w:val="center"/>
        </w:trPr>
        <w:tc>
          <w:tcPr>
            <w:tcW w:w="2991" w:type="dxa"/>
            <w:tcBorders>
              <w:top w:val="dotted" w:sz="6" w:space="0" w:color="auto"/>
              <w:left w:val="dotted" w:sz="6" w:space="0" w:color="auto"/>
              <w:bottom w:val="dotted" w:sz="6" w:space="0" w:color="auto"/>
              <w:right w:val="dotted" w:sz="6" w:space="0" w:color="auto"/>
            </w:tcBorders>
          </w:tcPr>
          <w:p w:rsidR="00A17613" w:rsidRPr="001F2E63" w:rsidRDefault="00A17613" w:rsidP="002F3372">
            <w:pPr>
              <w:widowControl w:val="0"/>
              <w:spacing w:before="40" w:after="40"/>
              <w:rPr>
                <w:snapToGrid w:val="0"/>
                <w:sz w:val="22"/>
                <w:szCs w:val="22"/>
              </w:rPr>
            </w:pPr>
            <w:r w:rsidRPr="001F2E63">
              <w:rPr>
                <w:snapToGrid w:val="0"/>
                <w:sz w:val="22"/>
                <w:szCs w:val="22"/>
              </w:rPr>
              <w:t xml:space="preserve">Project Schedule and </w:t>
            </w:r>
          </w:p>
          <w:p w:rsidR="00A17613" w:rsidRPr="001F2E63" w:rsidRDefault="00A17613" w:rsidP="002F3372">
            <w:pPr>
              <w:widowControl w:val="0"/>
              <w:spacing w:before="40" w:after="40"/>
              <w:rPr>
                <w:snapToGrid w:val="0"/>
                <w:sz w:val="22"/>
                <w:szCs w:val="22"/>
              </w:rPr>
            </w:pPr>
            <w:r w:rsidRPr="001F2E63">
              <w:rPr>
                <w:snapToGrid w:val="0"/>
                <w:sz w:val="22"/>
                <w:szCs w:val="22"/>
              </w:rPr>
              <w:t xml:space="preserve">Draft Outline of Final Deliverable </w:t>
            </w:r>
          </w:p>
        </w:tc>
        <w:tc>
          <w:tcPr>
            <w:tcW w:w="1184" w:type="dxa"/>
            <w:tcBorders>
              <w:top w:val="dotted" w:sz="6" w:space="0" w:color="auto"/>
              <w:left w:val="dotted" w:sz="6" w:space="0" w:color="auto"/>
              <w:bottom w:val="dotted" w:sz="6" w:space="0" w:color="auto"/>
              <w:right w:val="dotted" w:sz="6" w:space="0" w:color="auto"/>
            </w:tcBorders>
            <w:shd w:val="clear" w:color="auto" w:fill="auto"/>
          </w:tcPr>
          <w:p w:rsidR="00A17613" w:rsidRPr="001F2E63" w:rsidRDefault="00A17613" w:rsidP="003C140E">
            <w:pPr>
              <w:widowControl w:val="0"/>
              <w:spacing w:before="40" w:after="40"/>
              <w:ind w:left="144"/>
              <w:rPr>
                <w:snapToGrid w:val="0"/>
                <w:sz w:val="22"/>
                <w:szCs w:val="22"/>
              </w:rPr>
            </w:pPr>
          </w:p>
        </w:tc>
        <w:tc>
          <w:tcPr>
            <w:tcW w:w="1260" w:type="dxa"/>
            <w:tcBorders>
              <w:top w:val="dotted" w:sz="6" w:space="0" w:color="auto"/>
              <w:left w:val="dotted" w:sz="6" w:space="0" w:color="auto"/>
              <w:bottom w:val="dotted" w:sz="6" w:space="0" w:color="auto"/>
              <w:right w:val="dotted" w:sz="6" w:space="0" w:color="auto"/>
            </w:tcBorders>
            <w:shd w:val="clear" w:color="auto" w:fill="auto"/>
          </w:tcPr>
          <w:p w:rsidR="00A17613" w:rsidRPr="001F2E63" w:rsidRDefault="00A17613" w:rsidP="00225BF0">
            <w:pPr>
              <w:widowControl w:val="0"/>
              <w:spacing w:before="40" w:after="40"/>
              <w:ind w:left="144"/>
              <w:rPr>
                <w:snapToGrid w:val="0"/>
                <w:sz w:val="22"/>
                <w:szCs w:val="22"/>
              </w:rPr>
            </w:pPr>
          </w:p>
        </w:tc>
        <w:tc>
          <w:tcPr>
            <w:tcW w:w="1350" w:type="dxa"/>
            <w:tcBorders>
              <w:top w:val="dotted" w:sz="6" w:space="0" w:color="auto"/>
              <w:left w:val="dotted" w:sz="6" w:space="0" w:color="auto"/>
              <w:bottom w:val="dotted" w:sz="6" w:space="0" w:color="auto"/>
              <w:right w:val="dotted" w:sz="6" w:space="0" w:color="auto"/>
            </w:tcBorders>
            <w:shd w:val="clear" w:color="auto" w:fill="auto"/>
          </w:tcPr>
          <w:p w:rsidR="00A17613" w:rsidRPr="001F2E63" w:rsidRDefault="00A17613" w:rsidP="00225BF0">
            <w:pPr>
              <w:widowControl w:val="0"/>
              <w:spacing w:before="40" w:after="40"/>
              <w:ind w:left="144"/>
              <w:rPr>
                <w:snapToGrid w:val="0"/>
                <w:sz w:val="22"/>
                <w:szCs w:val="22"/>
              </w:rPr>
            </w:pPr>
          </w:p>
        </w:tc>
        <w:tc>
          <w:tcPr>
            <w:tcW w:w="1350" w:type="dxa"/>
            <w:tcBorders>
              <w:top w:val="dotted" w:sz="6" w:space="0" w:color="auto"/>
              <w:left w:val="dotted" w:sz="6" w:space="0" w:color="auto"/>
              <w:bottom w:val="dotted" w:sz="6" w:space="0" w:color="auto"/>
              <w:right w:val="dotted" w:sz="6" w:space="0" w:color="auto"/>
            </w:tcBorders>
          </w:tcPr>
          <w:p w:rsidR="00A17613" w:rsidRPr="001F2E63" w:rsidRDefault="00A17613" w:rsidP="00225BF0">
            <w:pPr>
              <w:widowControl w:val="0"/>
              <w:spacing w:before="40" w:after="40"/>
              <w:ind w:left="144"/>
              <w:rPr>
                <w:snapToGrid w:val="0"/>
                <w:sz w:val="22"/>
                <w:szCs w:val="22"/>
              </w:rPr>
            </w:pPr>
          </w:p>
        </w:tc>
        <w:tc>
          <w:tcPr>
            <w:tcW w:w="2160" w:type="dxa"/>
            <w:tcBorders>
              <w:top w:val="dotted" w:sz="6" w:space="0" w:color="auto"/>
              <w:left w:val="dotted" w:sz="6" w:space="0" w:color="auto"/>
              <w:bottom w:val="dotted" w:sz="6" w:space="0" w:color="auto"/>
              <w:right w:val="dotted" w:sz="6" w:space="0" w:color="auto"/>
            </w:tcBorders>
          </w:tcPr>
          <w:p w:rsidR="00A17613" w:rsidRPr="001F2E63" w:rsidRDefault="00A17613" w:rsidP="00225BF0">
            <w:pPr>
              <w:widowControl w:val="0"/>
              <w:spacing w:before="40" w:after="40"/>
              <w:ind w:left="144"/>
              <w:rPr>
                <w:snapToGrid w:val="0"/>
                <w:sz w:val="22"/>
                <w:szCs w:val="22"/>
              </w:rPr>
            </w:pPr>
          </w:p>
        </w:tc>
      </w:tr>
      <w:tr w:rsidR="00A17613" w:rsidRPr="001F2E63" w:rsidTr="001C286D">
        <w:trPr>
          <w:jc w:val="center"/>
        </w:trPr>
        <w:tc>
          <w:tcPr>
            <w:tcW w:w="2991" w:type="dxa"/>
            <w:tcBorders>
              <w:top w:val="dotted" w:sz="6" w:space="0" w:color="auto"/>
              <w:left w:val="dotted" w:sz="6" w:space="0" w:color="auto"/>
              <w:bottom w:val="dotted" w:sz="6" w:space="0" w:color="auto"/>
              <w:right w:val="dotted" w:sz="6" w:space="0" w:color="auto"/>
            </w:tcBorders>
          </w:tcPr>
          <w:p w:rsidR="00A17613" w:rsidRPr="001F2E63" w:rsidRDefault="00A17613" w:rsidP="003C140E">
            <w:pPr>
              <w:widowControl w:val="0"/>
              <w:spacing w:before="40" w:after="40"/>
              <w:rPr>
                <w:snapToGrid w:val="0"/>
                <w:sz w:val="22"/>
                <w:szCs w:val="22"/>
              </w:rPr>
            </w:pPr>
            <w:r w:rsidRPr="001F2E63">
              <w:rPr>
                <w:snapToGrid w:val="0"/>
                <w:sz w:val="22"/>
                <w:szCs w:val="22"/>
              </w:rPr>
              <w:t>Planning Level Requirements</w:t>
            </w:r>
          </w:p>
        </w:tc>
        <w:tc>
          <w:tcPr>
            <w:tcW w:w="1184" w:type="dxa"/>
            <w:tcBorders>
              <w:top w:val="dotted" w:sz="6" w:space="0" w:color="auto"/>
              <w:left w:val="dotted" w:sz="6" w:space="0" w:color="auto"/>
              <w:bottom w:val="dotted" w:sz="6" w:space="0" w:color="auto"/>
              <w:right w:val="dotted" w:sz="6" w:space="0" w:color="auto"/>
            </w:tcBorders>
            <w:shd w:val="clear" w:color="auto" w:fill="auto"/>
          </w:tcPr>
          <w:p w:rsidR="00A17613" w:rsidRPr="001F2E63" w:rsidRDefault="00A17613" w:rsidP="003C140E">
            <w:pPr>
              <w:widowControl w:val="0"/>
              <w:spacing w:before="40" w:after="40"/>
              <w:ind w:left="144"/>
              <w:rPr>
                <w:snapToGrid w:val="0"/>
                <w:sz w:val="22"/>
                <w:szCs w:val="22"/>
              </w:rPr>
            </w:pPr>
          </w:p>
        </w:tc>
        <w:tc>
          <w:tcPr>
            <w:tcW w:w="1260" w:type="dxa"/>
            <w:tcBorders>
              <w:top w:val="dotted" w:sz="6" w:space="0" w:color="auto"/>
              <w:left w:val="dotted" w:sz="6" w:space="0" w:color="auto"/>
              <w:bottom w:val="dotted" w:sz="6" w:space="0" w:color="auto"/>
              <w:right w:val="dotted" w:sz="6" w:space="0" w:color="auto"/>
            </w:tcBorders>
            <w:shd w:val="clear" w:color="auto" w:fill="auto"/>
          </w:tcPr>
          <w:p w:rsidR="00A17613" w:rsidRPr="001F2E63" w:rsidRDefault="00A17613" w:rsidP="00225BF0">
            <w:pPr>
              <w:widowControl w:val="0"/>
              <w:spacing w:before="40" w:after="40"/>
              <w:ind w:left="144"/>
              <w:rPr>
                <w:snapToGrid w:val="0"/>
                <w:sz w:val="22"/>
                <w:szCs w:val="22"/>
              </w:rPr>
            </w:pPr>
          </w:p>
        </w:tc>
        <w:tc>
          <w:tcPr>
            <w:tcW w:w="1350" w:type="dxa"/>
            <w:tcBorders>
              <w:top w:val="dotted" w:sz="6" w:space="0" w:color="auto"/>
              <w:left w:val="dotted" w:sz="6" w:space="0" w:color="auto"/>
              <w:bottom w:val="dotted" w:sz="6" w:space="0" w:color="auto"/>
              <w:right w:val="dotted" w:sz="6" w:space="0" w:color="auto"/>
            </w:tcBorders>
            <w:shd w:val="clear" w:color="auto" w:fill="auto"/>
          </w:tcPr>
          <w:p w:rsidR="00A17613" w:rsidRPr="001F2E63" w:rsidRDefault="00A17613" w:rsidP="00225BF0">
            <w:pPr>
              <w:widowControl w:val="0"/>
              <w:spacing w:before="40" w:after="40"/>
              <w:ind w:left="144"/>
              <w:rPr>
                <w:snapToGrid w:val="0"/>
                <w:sz w:val="22"/>
                <w:szCs w:val="22"/>
              </w:rPr>
            </w:pPr>
          </w:p>
        </w:tc>
        <w:tc>
          <w:tcPr>
            <w:tcW w:w="1350" w:type="dxa"/>
            <w:tcBorders>
              <w:top w:val="dotted" w:sz="6" w:space="0" w:color="auto"/>
              <w:left w:val="dotted" w:sz="6" w:space="0" w:color="auto"/>
              <w:bottom w:val="dotted" w:sz="6" w:space="0" w:color="auto"/>
              <w:right w:val="dotted" w:sz="6" w:space="0" w:color="auto"/>
            </w:tcBorders>
          </w:tcPr>
          <w:p w:rsidR="00A17613" w:rsidRPr="001F2E63" w:rsidRDefault="00A17613" w:rsidP="00225BF0">
            <w:pPr>
              <w:widowControl w:val="0"/>
              <w:spacing w:before="40" w:after="40"/>
              <w:ind w:left="144"/>
              <w:rPr>
                <w:snapToGrid w:val="0"/>
                <w:sz w:val="22"/>
                <w:szCs w:val="22"/>
              </w:rPr>
            </w:pPr>
          </w:p>
        </w:tc>
        <w:tc>
          <w:tcPr>
            <w:tcW w:w="2160" w:type="dxa"/>
            <w:tcBorders>
              <w:top w:val="dotted" w:sz="6" w:space="0" w:color="auto"/>
              <w:left w:val="dotted" w:sz="6" w:space="0" w:color="auto"/>
              <w:bottom w:val="dotted" w:sz="6" w:space="0" w:color="auto"/>
              <w:right w:val="dotted" w:sz="6" w:space="0" w:color="auto"/>
            </w:tcBorders>
          </w:tcPr>
          <w:p w:rsidR="00A17613" w:rsidRPr="001F2E63" w:rsidRDefault="00A17613" w:rsidP="00225BF0">
            <w:pPr>
              <w:widowControl w:val="0"/>
              <w:spacing w:before="40" w:after="40"/>
              <w:ind w:left="144"/>
              <w:rPr>
                <w:snapToGrid w:val="0"/>
                <w:sz w:val="22"/>
                <w:szCs w:val="22"/>
              </w:rPr>
            </w:pPr>
          </w:p>
        </w:tc>
      </w:tr>
      <w:tr w:rsidR="00A17613" w:rsidRPr="001F2E63" w:rsidTr="001C286D">
        <w:trPr>
          <w:jc w:val="center"/>
        </w:trPr>
        <w:tc>
          <w:tcPr>
            <w:tcW w:w="2991" w:type="dxa"/>
            <w:tcBorders>
              <w:top w:val="dotted" w:sz="6" w:space="0" w:color="auto"/>
              <w:left w:val="dotted" w:sz="6" w:space="0" w:color="auto"/>
              <w:bottom w:val="dotted" w:sz="6" w:space="0" w:color="auto"/>
              <w:right w:val="dotted" w:sz="6" w:space="0" w:color="auto"/>
            </w:tcBorders>
          </w:tcPr>
          <w:p w:rsidR="00A17613" w:rsidRPr="001F2E63" w:rsidRDefault="00A17613" w:rsidP="003C140E">
            <w:pPr>
              <w:widowControl w:val="0"/>
              <w:spacing w:before="40" w:after="40"/>
              <w:rPr>
                <w:snapToGrid w:val="0"/>
                <w:sz w:val="22"/>
                <w:szCs w:val="22"/>
              </w:rPr>
            </w:pPr>
            <w:r w:rsidRPr="001F2E63">
              <w:rPr>
                <w:snapToGrid w:val="0"/>
                <w:sz w:val="22"/>
                <w:szCs w:val="22"/>
              </w:rPr>
              <w:t>High Level Architecture</w:t>
            </w:r>
          </w:p>
        </w:tc>
        <w:tc>
          <w:tcPr>
            <w:tcW w:w="1184" w:type="dxa"/>
            <w:tcBorders>
              <w:top w:val="dotted" w:sz="6" w:space="0" w:color="auto"/>
              <w:left w:val="dotted" w:sz="6" w:space="0" w:color="auto"/>
              <w:bottom w:val="dotted" w:sz="6" w:space="0" w:color="auto"/>
              <w:right w:val="dotted" w:sz="6" w:space="0" w:color="auto"/>
            </w:tcBorders>
            <w:shd w:val="clear" w:color="auto" w:fill="auto"/>
          </w:tcPr>
          <w:p w:rsidR="00A17613" w:rsidRPr="001F2E63" w:rsidRDefault="00A17613" w:rsidP="00225BF0">
            <w:pPr>
              <w:widowControl w:val="0"/>
              <w:spacing w:before="40" w:after="40"/>
              <w:ind w:left="144"/>
              <w:rPr>
                <w:snapToGrid w:val="0"/>
                <w:sz w:val="22"/>
                <w:szCs w:val="22"/>
              </w:rPr>
            </w:pPr>
          </w:p>
        </w:tc>
        <w:tc>
          <w:tcPr>
            <w:tcW w:w="1260" w:type="dxa"/>
            <w:tcBorders>
              <w:top w:val="dotted" w:sz="6" w:space="0" w:color="auto"/>
              <w:left w:val="dotted" w:sz="6" w:space="0" w:color="auto"/>
              <w:bottom w:val="dotted" w:sz="6" w:space="0" w:color="auto"/>
              <w:right w:val="dotted" w:sz="6" w:space="0" w:color="auto"/>
            </w:tcBorders>
            <w:shd w:val="clear" w:color="auto" w:fill="auto"/>
          </w:tcPr>
          <w:p w:rsidR="00A17613" w:rsidRPr="001F2E63" w:rsidRDefault="00A17613" w:rsidP="00225BF0">
            <w:pPr>
              <w:widowControl w:val="0"/>
              <w:spacing w:before="40" w:after="40"/>
              <w:ind w:left="144"/>
              <w:rPr>
                <w:snapToGrid w:val="0"/>
                <w:sz w:val="22"/>
                <w:szCs w:val="22"/>
              </w:rPr>
            </w:pPr>
          </w:p>
        </w:tc>
        <w:tc>
          <w:tcPr>
            <w:tcW w:w="1350" w:type="dxa"/>
            <w:tcBorders>
              <w:top w:val="dotted" w:sz="6" w:space="0" w:color="auto"/>
              <w:left w:val="dotted" w:sz="6" w:space="0" w:color="auto"/>
              <w:bottom w:val="dotted" w:sz="6" w:space="0" w:color="auto"/>
              <w:right w:val="dotted" w:sz="6" w:space="0" w:color="auto"/>
            </w:tcBorders>
            <w:shd w:val="clear" w:color="auto" w:fill="auto"/>
          </w:tcPr>
          <w:p w:rsidR="00A17613" w:rsidRPr="001F2E63" w:rsidRDefault="00A17613" w:rsidP="00225BF0">
            <w:pPr>
              <w:widowControl w:val="0"/>
              <w:spacing w:before="40" w:after="40"/>
              <w:ind w:left="144"/>
              <w:rPr>
                <w:snapToGrid w:val="0"/>
                <w:sz w:val="22"/>
                <w:szCs w:val="22"/>
              </w:rPr>
            </w:pPr>
          </w:p>
        </w:tc>
        <w:tc>
          <w:tcPr>
            <w:tcW w:w="1350" w:type="dxa"/>
            <w:tcBorders>
              <w:top w:val="dotted" w:sz="6" w:space="0" w:color="auto"/>
              <w:left w:val="dotted" w:sz="6" w:space="0" w:color="auto"/>
              <w:bottom w:val="dotted" w:sz="6" w:space="0" w:color="auto"/>
              <w:right w:val="dotted" w:sz="6" w:space="0" w:color="auto"/>
            </w:tcBorders>
          </w:tcPr>
          <w:p w:rsidR="00A17613" w:rsidRPr="001F2E63" w:rsidRDefault="00A17613" w:rsidP="00225BF0">
            <w:pPr>
              <w:widowControl w:val="0"/>
              <w:spacing w:before="40" w:after="40"/>
              <w:ind w:left="144"/>
              <w:rPr>
                <w:snapToGrid w:val="0"/>
                <w:sz w:val="22"/>
                <w:szCs w:val="22"/>
              </w:rPr>
            </w:pPr>
          </w:p>
        </w:tc>
        <w:tc>
          <w:tcPr>
            <w:tcW w:w="2160" w:type="dxa"/>
            <w:tcBorders>
              <w:top w:val="dotted" w:sz="6" w:space="0" w:color="auto"/>
              <w:left w:val="dotted" w:sz="6" w:space="0" w:color="auto"/>
              <w:bottom w:val="dotted" w:sz="6" w:space="0" w:color="auto"/>
              <w:right w:val="dotted" w:sz="6" w:space="0" w:color="auto"/>
            </w:tcBorders>
          </w:tcPr>
          <w:p w:rsidR="00A17613" w:rsidRPr="001F2E63" w:rsidRDefault="00A17613" w:rsidP="00225BF0">
            <w:pPr>
              <w:widowControl w:val="0"/>
              <w:spacing w:before="40" w:after="40"/>
              <w:ind w:left="144"/>
              <w:rPr>
                <w:snapToGrid w:val="0"/>
                <w:sz w:val="22"/>
                <w:szCs w:val="22"/>
              </w:rPr>
            </w:pPr>
          </w:p>
        </w:tc>
      </w:tr>
      <w:tr w:rsidR="00A17613" w:rsidRPr="001F2E63" w:rsidTr="001C286D">
        <w:trPr>
          <w:jc w:val="center"/>
        </w:trPr>
        <w:tc>
          <w:tcPr>
            <w:tcW w:w="2991" w:type="dxa"/>
            <w:tcBorders>
              <w:top w:val="dotted" w:sz="6" w:space="0" w:color="auto"/>
              <w:left w:val="dotted" w:sz="6" w:space="0" w:color="auto"/>
              <w:bottom w:val="dotted" w:sz="6" w:space="0" w:color="auto"/>
              <w:right w:val="dotted" w:sz="6" w:space="0" w:color="auto"/>
            </w:tcBorders>
          </w:tcPr>
          <w:p w:rsidR="00A17613" w:rsidRPr="001F2E63" w:rsidRDefault="00A17613" w:rsidP="003C140E">
            <w:pPr>
              <w:widowControl w:val="0"/>
              <w:spacing w:before="40" w:after="40"/>
              <w:rPr>
                <w:snapToGrid w:val="0"/>
                <w:sz w:val="22"/>
                <w:szCs w:val="22"/>
              </w:rPr>
            </w:pPr>
            <w:r w:rsidRPr="001F2E63">
              <w:rPr>
                <w:snapToGrid w:val="0"/>
                <w:sz w:val="22"/>
                <w:szCs w:val="22"/>
              </w:rPr>
              <w:t>Major Alternatives</w:t>
            </w:r>
          </w:p>
        </w:tc>
        <w:tc>
          <w:tcPr>
            <w:tcW w:w="1184" w:type="dxa"/>
            <w:tcBorders>
              <w:top w:val="dotted" w:sz="6" w:space="0" w:color="auto"/>
              <w:left w:val="dotted" w:sz="6" w:space="0" w:color="auto"/>
              <w:bottom w:val="dotted" w:sz="6" w:space="0" w:color="auto"/>
              <w:right w:val="dotted" w:sz="6" w:space="0" w:color="auto"/>
            </w:tcBorders>
            <w:shd w:val="clear" w:color="auto" w:fill="auto"/>
          </w:tcPr>
          <w:p w:rsidR="00A17613" w:rsidRPr="001F2E63" w:rsidRDefault="00A17613" w:rsidP="00225BF0">
            <w:pPr>
              <w:widowControl w:val="0"/>
              <w:spacing w:before="40" w:after="40"/>
              <w:ind w:left="144"/>
              <w:rPr>
                <w:snapToGrid w:val="0"/>
                <w:sz w:val="22"/>
                <w:szCs w:val="22"/>
              </w:rPr>
            </w:pPr>
          </w:p>
        </w:tc>
        <w:tc>
          <w:tcPr>
            <w:tcW w:w="1260" w:type="dxa"/>
            <w:tcBorders>
              <w:top w:val="dotted" w:sz="6" w:space="0" w:color="auto"/>
              <w:left w:val="dotted" w:sz="6" w:space="0" w:color="auto"/>
              <w:bottom w:val="dotted" w:sz="6" w:space="0" w:color="auto"/>
              <w:right w:val="dotted" w:sz="6" w:space="0" w:color="auto"/>
            </w:tcBorders>
            <w:shd w:val="clear" w:color="auto" w:fill="auto"/>
          </w:tcPr>
          <w:p w:rsidR="00A17613" w:rsidRPr="001F2E63" w:rsidRDefault="00A17613" w:rsidP="00225BF0">
            <w:pPr>
              <w:widowControl w:val="0"/>
              <w:spacing w:before="40" w:after="40"/>
              <w:ind w:left="144"/>
              <w:rPr>
                <w:snapToGrid w:val="0"/>
                <w:sz w:val="22"/>
                <w:szCs w:val="22"/>
              </w:rPr>
            </w:pPr>
          </w:p>
        </w:tc>
        <w:tc>
          <w:tcPr>
            <w:tcW w:w="1350" w:type="dxa"/>
            <w:tcBorders>
              <w:top w:val="dotted" w:sz="6" w:space="0" w:color="auto"/>
              <w:left w:val="dotted" w:sz="6" w:space="0" w:color="auto"/>
              <w:bottom w:val="dotted" w:sz="6" w:space="0" w:color="auto"/>
              <w:right w:val="dotted" w:sz="6" w:space="0" w:color="auto"/>
            </w:tcBorders>
            <w:shd w:val="clear" w:color="auto" w:fill="auto"/>
          </w:tcPr>
          <w:p w:rsidR="00A17613" w:rsidRPr="001F2E63" w:rsidRDefault="00A17613" w:rsidP="00225BF0">
            <w:pPr>
              <w:widowControl w:val="0"/>
              <w:spacing w:before="40" w:after="40"/>
              <w:ind w:left="144"/>
              <w:rPr>
                <w:snapToGrid w:val="0"/>
                <w:sz w:val="22"/>
                <w:szCs w:val="22"/>
              </w:rPr>
            </w:pPr>
          </w:p>
        </w:tc>
        <w:tc>
          <w:tcPr>
            <w:tcW w:w="1350" w:type="dxa"/>
            <w:tcBorders>
              <w:top w:val="dotted" w:sz="6" w:space="0" w:color="auto"/>
              <w:left w:val="dotted" w:sz="6" w:space="0" w:color="auto"/>
              <w:bottom w:val="dotted" w:sz="6" w:space="0" w:color="auto"/>
              <w:right w:val="dotted" w:sz="6" w:space="0" w:color="auto"/>
            </w:tcBorders>
          </w:tcPr>
          <w:p w:rsidR="00A17613" w:rsidRPr="001F2E63" w:rsidRDefault="00A17613" w:rsidP="00225BF0">
            <w:pPr>
              <w:widowControl w:val="0"/>
              <w:spacing w:before="40" w:after="40"/>
              <w:ind w:left="144"/>
              <w:rPr>
                <w:snapToGrid w:val="0"/>
                <w:sz w:val="22"/>
                <w:szCs w:val="22"/>
              </w:rPr>
            </w:pPr>
          </w:p>
        </w:tc>
        <w:tc>
          <w:tcPr>
            <w:tcW w:w="2160" w:type="dxa"/>
            <w:tcBorders>
              <w:top w:val="dotted" w:sz="6" w:space="0" w:color="auto"/>
              <w:left w:val="dotted" w:sz="6" w:space="0" w:color="auto"/>
              <w:bottom w:val="dotted" w:sz="6" w:space="0" w:color="auto"/>
              <w:right w:val="dotted" w:sz="6" w:space="0" w:color="auto"/>
            </w:tcBorders>
          </w:tcPr>
          <w:p w:rsidR="00A17613" w:rsidRPr="001F2E63" w:rsidRDefault="00A17613" w:rsidP="00225BF0">
            <w:pPr>
              <w:widowControl w:val="0"/>
              <w:spacing w:before="40" w:after="40"/>
              <w:ind w:left="144"/>
              <w:rPr>
                <w:snapToGrid w:val="0"/>
                <w:sz w:val="22"/>
                <w:szCs w:val="22"/>
              </w:rPr>
            </w:pPr>
          </w:p>
        </w:tc>
      </w:tr>
      <w:tr w:rsidR="00A17613" w:rsidRPr="001F2E63" w:rsidTr="001C286D">
        <w:trPr>
          <w:jc w:val="center"/>
        </w:trPr>
        <w:tc>
          <w:tcPr>
            <w:tcW w:w="2991" w:type="dxa"/>
            <w:tcBorders>
              <w:top w:val="dotted" w:sz="6" w:space="0" w:color="auto"/>
              <w:left w:val="dotted" w:sz="6" w:space="0" w:color="auto"/>
              <w:bottom w:val="dotted" w:sz="6" w:space="0" w:color="auto"/>
              <w:right w:val="dotted" w:sz="6" w:space="0" w:color="auto"/>
            </w:tcBorders>
          </w:tcPr>
          <w:p w:rsidR="00A17613" w:rsidRPr="001F2E63" w:rsidRDefault="00A17613" w:rsidP="003C140E">
            <w:pPr>
              <w:widowControl w:val="0"/>
              <w:spacing w:before="40" w:after="40"/>
              <w:rPr>
                <w:snapToGrid w:val="0"/>
                <w:sz w:val="22"/>
                <w:szCs w:val="22"/>
              </w:rPr>
            </w:pPr>
            <w:r w:rsidRPr="001F2E63">
              <w:rPr>
                <w:snapToGrid w:val="0"/>
                <w:sz w:val="22"/>
                <w:szCs w:val="22"/>
              </w:rPr>
              <w:t>Major Alternatives Cost Benefit Analysis</w:t>
            </w:r>
          </w:p>
        </w:tc>
        <w:tc>
          <w:tcPr>
            <w:tcW w:w="1184" w:type="dxa"/>
            <w:tcBorders>
              <w:top w:val="dotted" w:sz="6" w:space="0" w:color="auto"/>
              <w:left w:val="dotted" w:sz="6" w:space="0" w:color="auto"/>
              <w:bottom w:val="dotted" w:sz="6" w:space="0" w:color="auto"/>
              <w:right w:val="dotted" w:sz="6" w:space="0" w:color="auto"/>
            </w:tcBorders>
            <w:shd w:val="clear" w:color="auto" w:fill="auto"/>
          </w:tcPr>
          <w:p w:rsidR="00A17613" w:rsidRPr="001F2E63" w:rsidRDefault="00A17613" w:rsidP="00225BF0">
            <w:pPr>
              <w:widowControl w:val="0"/>
              <w:spacing w:before="40" w:after="40"/>
              <w:ind w:left="144"/>
              <w:rPr>
                <w:snapToGrid w:val="0"/>
                <w:sz w:val="22"/>
                <w:szCs w:val="22"/>
              </w:rPr>
            </w:pPr>
          </w:p>
        </w:tc>
        <w:tc>
          <w:tcPr>
            <w:tcW w:w="1260" w:type="dxa"/>
            <w:tcBorders>
              <w:top w:val="dotted" w:sz="6" w:space="0" w:color="auto"/>
              <w:left w:val="dotted" w:sz="6" w:space="0" w:color="auto"/>
              <w:bottom w:val="dotted" w:sz="6" w:space="0" w:color="auto"/>
              <w:right w:val="dotted" w:sz="6" w:space="0" w:color="auto"/>
            </w:tcBorders>
            <w:shd w:val="clear" w:color="auto" w:fill="auto"/>
          </w:tcPr>
          <w:p w:rsidR="00A17613" w:rsidRPr="001F2E63" w:rsidRDefault="00A17613" w:rsidP="00225BF0">
            <w:pPr>
              <w:widowControl w:val="0"/>
              <w:spacing w:before="40" w:after="40"/>
              <w:ind w:left="144"/>
              <w:rPr>
                <w:snapToGrid w:val="0"/>
                <w:sz w:val="22"/>
                <w:szCs w:val="22"/>
              </w:rPr>
            </w:pPr>
          </w:p>
        </w:tc>
        <w:tc>
          <w:tcPr>
            <w:tcW w:w="1350" w:type="dxa"/>
            <w:tcBorders>
              <w:top w:val="dotted" w:sz="6" w:space="0" w:color="auto"/>
              <w:left w:val="dotted" w:sz="6" w:space="0" w:color="auto"/>
              <w:bottom w:val="dotted" w:sz="6" w:space="0" w:color="auto"/>
              <w:right w:val="dotted" w:sz="6" w:space="0" w:color="auto"/>
            </w:tcBorders>
            <w:shd w:val="clear" w:color="auto" w:fill="auto"/>
          </w:tcPr>
          <w:p w:rsidR="00A17613" w:rsidRPr="001F2E63" w:rsidRDefault="00A17613" w:rsidP="00225BF0">
            <w:pPr>
              <w:widowControl w:val="0"/>
              <w:spacing w:before="40" w:after="40"/>
              <w:ind w:left="144"/>
              <w:rPr>
                <w:snapToGrid w:val="0"/>
                <w:sz w:val="22"/>
                <w:szCs w:val="22"/>
              </w:rPr>
            </w:pPr>
          </w:p>
        </w:tc>
        <w:tc>
          <w:tcPr>
            <w:tcW w:w="1350" w:type="dxa"/>
            <w:tcBorders>
              <w:top w:val="dotted" w:sz="6" w:space="0" w:color="auto"/>
              <w:left w:val="dotted" w:sz="6" w:space="0" w:color="auto"/>
              <w:bottom w:val="dotted" w:sz="6" w:space="0" w:color="auto"/>
              <w:right w:val="dotted" w:sz="6" w:space="0" w:color="auto"/>
            </w:tcBorders>
          </w:tcPr>
          <w:p w:rsidR="00A17613" w:rsidRPr="001F2E63" w:rsidRDefault="00A17613" w:rsidP="00225BF0">
            <w:pPr>
              <w:widowControl w:val="0"/>
              <w:spacing w:before="40" w:after="40"/>
              <w:ind w:left="144"/>
              <w:rPr>
                <w:snapToGrid w:val="0"/>
                <w:sz w:val="22"/>
                <w:szCs w:val="22"/>
              </w:rPr>
            </w:pPr>
          </w:p>
        </w:tc>
        <w:tc>
          <w:tcPr>
            <w:tcW w:w="2160" w:type="dxa"/>
            <w:tcBorders>
              <w:top w:val="dotted" w:sz="6" w:space="0" w:color="auto"/>
              <w:left w:val="dotted" w:sz="6" w:space="0" w:color="auto"/>
              <w:bottom w:val="dotted" w:sz="6" w:space="0" w:color="auto"/>
              <w:right w:val="dotted" w:sz="6" w:space="0" w:color="auto"/>
            </w:tcBorders>
          </w:tcPr>
          <w:p w:rsidR="00A17613" w:rsidRPr="001F2E63" w:rsidRDefault="00A17613" w:rsidP="00225BF0">
            <w:pPr>
              <w:widowControl w:val="0"/>
              <w:spacing w:before="40" w:after="40"/>
              <w:ind w:left="144"/>
              <w:rPr>
                <w:snapToGrid w:val="0"/>
                <w:sz w:val="22"/>
                <w:szCs w:val="22"/>
              </w:rPr>
            </w:pPr>
          </w:p>
        </w:tc>
      </w:tr>
      <w:tr w:rsidR="00A17613" w:rsidRPr="001F2E63" w:rsidTr="001C286D">
        <w:trPr>
          <w:jc w:val="center"/>
        </w:trPr>
        <w:tc>
          <w:tcPr>
            <w:tcW w:w="2991" w:type="dxa"/>
            <w:tcBorders>
              <w:top w:val="dotted" w:sz="6" w:space="0" w:color="auto"/>
              <w:left w:val="dotted" w:sz="6" w:space="0" w:color="auto"/>
              <w:bottom w:val="dotted" w:sz="6" w:space="0" w:color="auto"/>
              <w:right w:val="dotted" w:sz="6" w:space="0" w:color="auto"/>
            </w:tcBorders>
          </w:tcPr>
          <w:p w:rsidR="00A17613" w:rsidRPr="001F2E63" w:rsidRDefault="00A17613" w:rsidP="003C140E">
            <w:pPr>
              <w:widowControl w:val="0"/>
              <w:spacing w:before="40" w:after="40"/>
              <w:rPr>
                <w:snapToGrid w:val="0"/>
                <w:sz w:val="22"/>
                <w:szCs w:val="22"/>
              </w:rPr>
            </w:pPr>
            <w:r w:rsidRPr="001F2E63">
              <w:rPr>
                <w:snapToGrid w:val="0"/>
                <w:sz w:val="22"/>
                <w:szCs w:val="22"/>
              </w:rPr>
              <w:t>Alternatives Risk Analysis</w:t>
            </w:r>
          </w:p>
        </w:tc>
        <w:tc>
          <w:tcPr>
            <w:tcW w:w="1184" w:type="dxa"/>
            <w:tcBorders>
              <w:top w:val="dotted" w:sz="6" w:space="0" w:color="auto"/>
              <w:left w:val="dotted" w:sz="6" w:space="0" w:color="auto"/>
              <w:bottom w:val="dotted" w:sz="6" w:space="0" w:color="auto"/>
              <w:right w:val="dotted" w:sz="6" w:space="0" w:color="auto"/>
            </w:tcBorders>
            <w:shd w:val="clear" w:color="auto" w:fill="auto"/>
          </w:tcPr>
          <w:p w:rsidR="00A17613" w:rsidRPr="001F2E63" w:rsidRDefault="00A17613" w:rsidP="00225BF0">
            <w:pPr>
              <w:widowControl w:val="0"/>
              <w:spacing w:before="40" w:after="40"/>
              <w:ind w:left="144"/>
              <w:rPr>
                <w:snapToGrid w:val="0"/>
                <w:sz w:val="22"/>
                <w:szCs w:val="22"/>
              </w:rPr>
            </w:pPr>
          </w:p>
        </w:tc>
        <w:tc>
          <w:tcPr>
            <w:tcW w:w="1260" w:type="dxa"/>
            <w:tcBorders>
              <w:top w:val="dotted" w:sz="6" w:space="0" w:color="auto"/>
              <w:left w:val="dotted" w:sz="6" w:space="0" w:color="auto"/>
              <w:bottom w:val="dotted" w:sz="6" w:space="0" w:color="auto"/>
              <w:right w:val="dotted" w:sz="6" w:space="0" w:color="auto"/>
            </w:tcBorders>
            <w:shd w:val="clear" w:color="auto" w:fill="auto"/>
          </w:tcPr>
          <w:p w:rsidR="00A17613" w:rsidRPr="001F2E63" w:rsidRDefault="00A17613" w:rsidP="00225BF0">
            <w:pPr>
              <w:widowControl w:val="0"/>
              <w:spacing w:before="40" w:after="40"/>
              <w:ind w:left="144"/>
              <w:rPr>
                <w:snapToGrid w:val="0"/>
                <w:sz w:val="22"/>
                <w:szCs w:val="22"/>
              </w:rPr>
            </w:pPr>
          </w:p>
        </w:tc>
        <w:tc>
          <w:tcPr>
            <w:tcW w:w="1350" w:type="dxa"/>
            <w:tcBorders>
              <w:top w:val="dotted" w:sz="6" w:space="0" w:color="auto"/>
              <w:left w:val="dotted" w:sz="6" w:space="0" w:color="auto"/>
              <w:bottom w:val="dotted" w:sz="6" w:space="0" w:color="auto"/>
              <w:right w:val="dotted" w:sz="6" w:space="0" w:color="auto"/>
            </w:tcBorders>
            <w:shd w:val="clear" w:color="auto" w:fill="auto"/>
          </w:tcPr>
          <w:p w:rsidR="00A17613" w:rsidRPr="001F2E63" w:rsidRDefault="00A17613" w:rsidP="00225BF0">
            <w:pPr>
              <w:widowControl w:val="0"/>
              <w:spacing w:before="40" w:after="40"/>
              <w:ind w:left="144"/>
              <w:rPr>
                <w:snapToGrid w:val="0"/>
                <w:sz w:val="22"/>
                <w:szCs w:val="22"/>
              </w:rPr>
            </w:pPr>
          </w:p>
        </w:tc>
        <w:tc>
          <w:tcPr>
            <w:tcW w:w="1350" w:type="dxa"/>
            <w:tcBorders>
              <w:top w:val="dotted" w:sz="6" w:space="0" w:color="auto"/>
              <w:left w:val="dotted" w:sz="6" w:space="0" w:color="auto"/>
              <w:bottom w:val="dotted" w:sz="6" w:space="0" w:color="auto"/>
              <w:right w:val="dotted" w:sz="6" w:space="0" w:color="auto"/>
            </w:tcBorders>
          </w:tcPr>
          <w:p w:rsidR="00A17613" w:rsidRPr="001F2E63" w:rsidRDefault="00A17613" w:rsidP="00225BF0">
            <w:pPr>
              <w:widowControl w:val="0"/>
              <w:spacing w:before="40" w:after="40"/>
              <w:ind w:left="144"/>
              <w:rPr>
                <w:snapToGrid w:val="0"/>
                <w:sz w:val="22"/>
                <w:szCs w:val="22"/>
              </w:rPr>
            </w:pPr>
          </w:p>
        </w:tc>
        <w:tc>
          <w:tcPr>
            <w:tcW w:w="2160" w:type="dxa"/>
            <w:tcBorders>
              <w:top w:val="dotted" w:sz="6" w:space="0" w:color="auto"/>
              <w:left w:val="dotted" w:sz="6" w:space="0" w:color="auto"/>
              <w:bottom w:val="dotted" w:sz="6" w:space="0" w:color="auto"/>
              <w:right w:val="dotted" w:sz="6" w:space="0" w:color="auto"/>
            </w:tcBorders>
          </w:tcPr>
          <w:p w:rsidR="00A17613" w:rsidRPr="001F2E63" w:rsidRDefault="00A17613" w:rsidP="00225BF0">
            <w:pPr>
              <w:widowControl w:val="0"/>
              <w:spacing w:before="40" w:after="40"/>
              <w:ind w:left="144"/>
              <w:rPr>
                <w:snapToGrid w:val="0"/>
                <w:sz w:val="22"/>
                <w:szCs w:val="22"/>
              </w:rPr>
            </w:pPr>
          </w:p>
        </w:tc>
      </w:tr>
      <w:tr w:rsidR="00A17613" w:rsidRPr="001F2E63" w:rsidTr="001C286D">
        <w:trPr>
          <w:jc w:val="center"/>
        </w:trPr>
        <w:tc>
          <w:tcPr>
            <w:tcW w:w="2991" w:type="dxa"/>
            <w:tcBorders>
              <w:top w:val="dotted" w:sz="6" w:space="0" w:color="auto"/>
              <w:left w:val="dotted" w:sz="6" w:space="0" w:color="auto"/>
              <w:bottom w:val="dotted" w:sz="6" w:space="0" w:color="auto"/>
              <w:right w:val="dotted" w:sz="6" w:space="0" w:color="auto"/>
            </w:tcBorders>
          </w:tcPr>
          <w:p w:rsidR="00A17613" w:rsidRPr="001F2E63" w:rsidRDefault="00A17613" w:rsidP="003C140E">
            <w:pPr>
              <w:widowControl w:val="0"/>
              <w:spacing w:before="40" w:after="40"/>
              <w:rPr>
                <w:snapToGrid w:val="0"/>
                <w:sz w:val="22"/>
                <w:szCs w:val="22"/>
              </w:rPr>
            </w:pPr>
            <w:r w:rsidRPr="001F2E63">
              <w:rPr>
                <w:snapToGrid w:val="0"/>
                <w:sz w:val="22"/>
                <w:szCs w:val="22"/>
              </w:rPr>
              <w:t>Recommended Alternative</w:t>
            </w:r>
          </w:p>
        </w:tc>
        <w:tc>
          <w:tcPr>
            <w:tcW w:w="1184" w:type="dxa"/>
            <w:tcBorders>
              <w:top w:val="dotted" w:sz="6" w:space="0" w:color="auto"/>
              <w:left w:val="dotted" w:sz="6" w:space="0" w:color="auto"/>
              <w:bottom w:val="dotted" w:sz="6" w:space="0" w:color="auto"/>
              <w:right w:val="dotted" w:sz="6" w:space="0" w:color="auto"/>
            </w:tcBorders>
            <w:shd w:val="clear" w:color="auto" w:fill="auto"/>
          </w:tcPr>
          <w:p w:rsidR="00A17613" w:rsidRPr="001F2E63" w:rsidRDefault="00A17613" w:rsidP="00225BF0">
            <w:pPr>
              <w:widowControl w:val="0"/>
              <w:spacing w:before="40" w:after="40"/>
              <w:ind w:left="144"/>
              <w:rPr>
                <w:snapToGrid w:val="0"/>
                <w:sz w:val="22"/>
                <w:szCs w:val="22"/>
              </w:rPr>
            </w:pPr>
          </w:p>
        </w:tc>
        <w:tc>
          <w:tcPr>
            <w:tcW w:w="1260" w:type="dxa"/>
            <w:tcBorders>
              <w:top w:val="dotted" w:sz="6" w:space="0" w:color="auto"/>
              <w:left w:val="dotted" w:sz="6" w:space="0" w:color="auto"/>
              <w:bottom w:val="dotted" w:sz="6" w:space="0" w:color="auto"/>
              <w:right w:val="dotted" w:sz="6" w:space="0" w:color="auto"/>
            </w:tcBorders>
            <w:shd w:val="clear" w:color="auto" w:fill="auto"/>
          </w:tcPr>
          <w:p w:rsidR="00A17613" w:rsidRPr="001F2E63" w:rsidRDefault="00A17613" w:rsidP="00225BF0">
            <w:pPr>
              <w:widowControl w:val="0"/>
              <w:spacing w:before="40" w:after="40"/>
              <w:ind w:left="144"/>
              <w:rPr>
                <w:snapToGrid w:val="0"/>
                <w:sz w:val="22"/>
                <w:szCs w:val="22"/>
              </w:rPr>
            </w:pPr>
          </w:p>
        </w:tc>
        <w:tc>
          <w:tcPr>
            <w:tcW w:w="1350" w:type="dxa"/>
            <w:tcBorders>
              <w:top w:val="dotted" w:sz="6" w:space="0" w:color="auto"/>
              <w:left w:val="dotted" w:sz="6" w:space="0" w:color="auto"/>
              <w:bottom w:val="dotted" w:sz="6" w:space="0" w:color="auto"/>
              <w:right w:val="dotted" w:sz="6" w:space="0" w:color="auto"/>
            </w:tcBorders>
            <w:shd w:val="clear" w:color="auto" w:fill="auto"/>
          </w:tcPr>
          <w:p w:rsidR="00A17613" w:rsidRPr="001F2E63" w:rsidRDefault="00A17613" w:rsidP="00225BF0">
            <w:pPr>
              <w:widowControl w:val="0"/>
              <w:spacing w:before="40" w:after="40"/>
              <w:ind w:left="144"/>
              <w:rPr>
                <w:snapToGrid w:val="0"/>
                <w:sz w:val="22"/>
                <w:szCs w:val="22"/>
              </w:rPr>
            </w:pPr>
          </w:p>
        </w:tc>
        <w:tc>
          <w:tcPr>
            <w:tcW w:w="1350" w:type="dxa"/>
            <w:tcBorders>
              <w:top w:val="dotted" w:sz="6" w:space="0" w:color="auto"/>
              <w:left w:val="dotted" w:sz="6" w:space="0" w:color="auto"/>
              <w:bottom w:val="dotted" w:sz="6" w:space="0" w:color="auto"/>
              <w:right w:val="dotted" w:sz="6" w:space="0" w:color="auto"/>
            </w:tcBorders>
          </w:tcPr>
          <w:p w:rsidR="00A17613" w:rsidRPr="001F2E63" w:rsidRDefault="00A17613" w:rsidP="00225BF0">
            <w:pPr>
              <w:widowControl w:val="0"/>
              <w:spacing w:before="40" w:after="40"/>
              <w:ind w:left="144"/>
              <w:rPr>
                <w:snapToGrid w:val="0"/>
                <w:sz w:val="22"/>
                <w:szCs w:val="22"/>
              </w:rPr>
            </w:pPr>
          </w:p>
        </w:tc>
        <w:tc>
          <w:tcPr>
            <w:tcW w:w="2160" w:type="dxa"/>
            <w:tcBorders>
              <w:top w:val="dotted" w:sz="6" w:space="0" w:color="auto"/>
              <w:left w:val="dotted" w:sz="6" w:space="0" w:color="auto"/>
              <w:bottom w:val="dotted" w:sz="6" w:space="0" w:color="auto"/>
              <w:right w:val="dotted" w:sz="6" w:space="0" w:color="auto"/>
            </w:tcBorders>
          </w:tcPr>
          <w:p w:rsidR="00A17613" w:rsidRPr="001F2E63" w:rsidRDefault="00A17613" w:rsidP="00225BF0">
            <w:pPr>
              <w:widowControl w:val="0"/>
              <w:spacing w:before="40" w:after="40"/>
              <w:ind w:left="144"/>
              <w:rPr>
                <w:snapToGrid w:val="0"/>
                <w:sz w:val="22"/>
                <w:szCs w:val="22"/>
              </w:rPr>
            </w:pPr>
          </w:p>
        </w:tc>
      </w:tr>
      <w:tr w:rsidR="00A17613" w:rsidRPr="001F2E63" w:rsidTr="001C286D">
        <w:trPr>
          <w:jc w:val="center"/>
        </w:trPr>
        <w:tc>
          <w:tcPr>
            <w:tcW w:w="2991" w:type="dxa"/>
            <w:tcBorders>
              <w:top w:val="dotted" w:sz="6" w:space="0" w:color="auto"/>
              <w:left w:val="dotted" w:sz="6" w:space="0" w:color="auto"/>
              <w:bottom w:val="dotted" w:sz="6" w:space="0" w:color="auto"/>
              <w:right w:val="dotted" w:sz="6" w:space="0" w:color="auto"/>
            </w:tcBorders>
          </w:tcPr>
          <w:p w:rsidR="00A17613" w:rsidRPr="001F2E63" w:rsidRDefault="00A17613" w:rsidP="003C140E">
            <w:pPr>
              <w:widowControl w:val="0"/>
              <w:spacing w:before="40" w:after="40"/>
              <w:rPr>
                <w:snapToGrid w:val="0"/>
                <w:sz w:val="22"/>
                <w:szCs w:val="22"/>
              </w:rPr>
            </w:pPr>
            <w:r w:rsidRPr="001F2E63">
              <w:rPr>
                <w:snapToGrid w:val="0"/>
                <w:sz w:val="22"/>
                <w:szCs w:val="22"/>
              </w:rPr>
              <w:t>Implementation Plan</w:t>
            </w:r>
          </w:p>
        </w:tc>
        <w:tc>
          <w:tcPr>
            <w:tcW w:w="1184" w:type="dxa"/>
            <w:tcBorders>
              <w:top w:val="dotted" w:sz="6" w:space="0" w:color="auto"/>
              <w:left w:val="dotted" w:sz="6" w:space="0" w:color="auto"/>
              <w:bottom w:val="dotted" w:sz="6" w:space="0" w:color="auto"/>
              <w:right w:val="dotted" w:sz="6" w:space="0" w:color="auto"/>
            </w:tcBorders>
            <w:shd w:val="clear" w:color="auto" w:fill="auto"/>
          </w:tcPr>
          <w:p w:rsidR="00A17613" w:rsidRPr="001F2E63" w:rsidRDefault="00A17613" w:rsidP="00225BF0">
            <w:pPr>
              <w:widowControl w:val="0"/>
              <w:spacing w:before="40" w:after="40"/>
              <w:ind w:left="144"/>
              <w:rPr>
                <w:snapToGrid w:val="0"/>
                <w:sz w:val="22"/>
                <w:szCs w:val="22"/>
              </w:rPr>
            </w:pPr>
          </w:p>
        </w:tc>
        <w:tc>
          <w:tcPr>
            <w:tcW w:w="1260" w:type="dxa"/>
            <w:tcBorders>
              <w:top w:val="dotted" w:sz="6" w:space="0" w:color="auto"/>
              <w:left w:val="dotted" w:sz="6" w:space="0" w:color="auto"/>
              <w:bottom w:val="dotted" w:sz="6" w:space="0" w:color="auto"/>
              <w:right w:val="dotted" w:sz="6" w:space="0" w:color="auto"/>
            </w:tcBorders>
            <w:shd w:val="clear" w:color="auto" w:fill="auto"/>
          </w:tcPr>
          <w:p w:rsidR="00A17613" w:rsidRPr="001F2E63" w:rsidRDefault="00A17613" w:rsidP="00225BF0">
            <w:pPr>
              <w:widowControl w:val="0"/>
              <w:spacing w:before="40" w:after="40"/>
              <w:ind w:left="144"/>
              <w:rPr>
                <w:snapToGrid w:val="0"/>
                <w:sz w:val="22"/>
                <w:szCs w:val="22"/>
              </w:rPr>
            </w:pPr>
          </w:p>
        </w:tc>
        <w:tc>
          <w:tcPr>
            <w:tcW w:w="1350" w:type="dxa"/>
            <w:tcBorders>
              <w:top w:val="dotted" w:sz="6" w:space="0" w:color="auto"/>
              <w:left w:val="dotted" w:sz="6" w:space="0" w:color="auto"/>
              <w:bottom w:val="dotted" w:sz="6" w:space="0" w:color="auto"/>
              <w:right w:val="dotted" w:sz="6" w:space="0" w:color="auto"/>
            </w:tcBorders>
            <w:shd w:val="clear" w:color="auto" w:fill="auto"/>
          </w:tcPr>
          <w:p w:rsidR="00A17613" w:rsidRPr="001F2E63" w:rsidRDefault="00A17613" w:rsidP="00225BF0">
            <w:pPr>
              <w:widowControl w:val="0"/>
              <w:spacing w:before="40" w:after="40"/>
              <w:ind w:left="144"/>
              <w:rPr>
                <w:snapToGrid w:val="0"/>
                <w:sz w:val="22"/>
                <w:szCs w:val="22"/>
              </w:rPr>
            </w:pPr>
          </w:p>
        </w:tc>
        <w:tc>
          <w:tcPr>
            <w:tcW w:w="1350" w:type="dxa"/>
            <w:tcBorders>
              <w:top w:val="dotted" w:sz="6" w:space="0" w:color="auto"/>
              <w:left w:val="dotted" w:sz="6" w:space="0" w:color="auto"/>
              <w:bottom w:val="dotted" w:sz="6" w:space="0" w:color="auto"/>
              <w:right w:val="dotted" w:sz="6" w:space="0" w:color="auto"/>
            </w:tcBorders>
          </w:tcPr>
          <w:p w:rsidR="00A17613" w:rsidRPr="001F2E63" w:rsidRDefault="00A17613" w:rsidP="00225BF0">
            <w:pPr>
              <w:widowControl w:val="0"/>
              <w:spacing w:before="40" w:after="40"/>
              <w:ind w:left="144"/>
              <w:rPr>
                <w:snapToGrid w:val="0"/>
                <w:sz w:val="22"/>
                <w:szCs w:val="22"/>
              </w:rPr>
            </w:pPr>
          </w:p>
        </w:tc>
        <w:tc>
          <w:tcPr>
            <w:tcW w:w="2160" w:type="dxa"/>
            <w:tcBorders>
              <w:top w:val="dotted" w:sz="6" w:space="0" w:color="auto"/>
              <w:left w:val="dotted" w:sz="6" w:space="0" w:color="auto"/>
              <w:bottom w:val="dotted" w:sz="6" w:space="0" w:color="auto"/>
              <w:right w:val="dotted" w:sz="6" w:space="0" w:color="auto"/>
            </w:tcBorders>
          </w:tcPr>
          <w:p w:rsidR="00A17613" w:rsidRPr="001F2E63" w:rsidRDefault="00A17613" w:rsidP="00225BF0">
            <w:pPr>
              <w:widowControl w:val="0"/>
              <w:spacing w:before="40" w:after="40"/>
              <w:ind w:left="144"/>
              <w:rPr>
                <w:snapToGrid w:val="0"/>
                <w:sz w:val="22"/>
                <w:szCs w:val="22"/>
              </w:rPr>
            </w:pPr>
          </w:p>
        </w:tc>
      </w:tr>
      <w:tr w:rsidR="00A17613" w:rsidRPr="001F2E63" w:rsidTr="001C286D">
        <w:trPr>
          <w:jc w:val="center"/>
        </w:trPr>
        <w:tc>
          <w:tcPr>
            <w:tcW w:w="2991" w:type="dxa"/>
            <w:tcBorders>
              <w:top w:val="dotted" w:sz="6" w:space="0" w:color="auto"/>
              <w:left w:val="dotted" w:sz="6" w:space="0" w:color="auto"/>
              <w:bottom w:val="dotted" w:sz="6" w:space="0" w:color="auto"/>
              <w:right w:val="dotted" w:sz="6" w:space="0" w:color="auto"/>
            </w:tcBorders>
            <w:shd w:val="clear" w:color="auto" w:fill="E0E0E0"/>
          </w:tcPr>
          <w:p w:rsidR="00A17613" w:rsidRPr="001F2E63" w:rsidRDefault="00A17613" w:rsidP="00225BF0">
            <w:pPr>
              <w:widowControl w:val="0"/>
              <w:spacing w:before="40" w:after="40"/>
              <w:ind w:left="144"/>
              <w:rPr>
                <w:snapToGrid w:val="0"/>
                <w:sz w:val="22"/>
                <w:szCs w:val="22"/>
              </w:rPr>
            </w:pPr>
          </w:p>
        </w:tc>
        <w:tc>
          <w:tcPr>
            <w:tcW w:w="1184" w:type="dxa"/>
            <w:tcBorders>
              <w:top w:val="dotted" w:sz="6" w:space="0" w:color="auto"/>
              <w:left w:val="dotted" w:sz="6" w:space="0" w:color="auto"/>
              <w:bottom w:val="dotted" w:sz="6" w:space="0" w:color="auto"/>
              <w:right w:val="dotted" w:sz="6" w:space="0" w:color="auto"/>
            </w:tcBorders>
            <w:shd w:val="clear" w:color="auto" w:fill="E0E0E0"/>
          </w:tcPr>
          <w:p w:rsidR="00A17613" w:rsidRPr="001F2E63" w:rsidRDefault="00A17613" w:rsidP="00225BF0">
            <w:pPr>
              <w:widowControl w:val="0"/>
              <w:spacing w:before="40" w:after="40"/>
              <w:rPr>
                <w:snapToGrid w:val="0"/>
                <w:sz w:val="22"/>
                <w:szCs w:val="22"/>
              </w:rPr>
            </w:pPr>
          </w:p>
        </w:tc>
        <w:tc>
          <w:tcPr>
            <w:tcW w:w="1260" w:type="dxa"/>
            <w:tcBorders>
              <w:top w:val="dotted" w:sz="6" w:space="0" w:color="auto"/>
              <w:left w:val="dotted" w:sz="6" w:space="0" w:color="auto"/>
              <w:bottom w:val="dotted" w:sz="6" w:space="0" w:color="auto"/>
              <w:right w:val="dotted" w:sz="6" w:space="0" w:color="auto"/>
            </w:tcBorders>
            <w:shd w:val="clear" w:color="auto" w:fill="E0E0E0"/>
          </w:tcPr>
          <w:p w:rsidR="00A17613" w:rsidRPr="001F2E63" w:rsidRDefault="00A17613" w:rsidP="00225BF0">
            <w:pPr>
              <w:widowControl w:val="0"/>
              <w:spacing w:before="40" w:after="40"/>
              <w:rPr>
                <w:snapToGrid w:val="0"/>
                <w:sz w:val="22"/>
                <w:szCs w:val="22"/>
              </w:rPr>
            </w:pPr>
          </w:p>
        </w:tc>
        <w:tc>
          <w:tcPr>
            <w:tcW w:w="1350" w:type="dxa"/>
            <w:tcBorders>
              <w:top w:val="dotted" w:sz="6" w:space="0" w:color="auto"/>
              <w:left w:val="dotted" w:sz="6" w:space="0" w:color="auto"/>
              <w:bottom w:val="dotted" w:sz="6" w:space="0" w:color="auto"/>
              <w:right w:val="dotted" w:sz="6" w:space="0" w:color="auto"/>
            </w:tcBorders>
            <w:shd w:val="clear" w:color="auto" w:fill="E0E0E0"/>
          </w:tcPr>
          <w:p w:rsidR="00A17613" w:rsidRPr="001F2E63" w:rsidRDefault="00A17613" w:rsidP="00225BF0">
            <w:pPr>
              <w:widowControl w:val="0"/>
              <w:spacing w:before="40" w:after="40"/>
              <w:rPr>
                <w:snapToGrid w:val="0"/>
                <w:sz w:val="22"/>
                <w:szCs w:val="22"/>
              </w:rPr>
            </w:pPr>
          </w:p>
        </w:tc>
        <w:tc>
          <w:tcPr>
            <w:tcW w:w="1350" w:type="dxa"/>
            <w:tcBorders>
              <w:top w:val="dotted" w:sz="6" w:space="0" w:color="auto"/>
              <w:left w:val="dotted" w:sz="6" w:space="0" w:color="auto"/>
              <w:bottom w:val="dotted" w:sz="6" w:space="0" w:color="auto"/>
              <w:right w:val="dotted" w:sz="6" w:space="0" w:color="auto"/>
            </w:tcBorders>
            <w:shd w:val="clear" w:color="auto" w:fill="E0E0E0"/>
          </w:tcPr>
          <w:p w:rsidR="00A17613" w:rsidRPr="001F2E63" w:rsidRDefault="00A17613" w:rsidP="00225BF0">
            <w:pPr>
              <w:widowControl w:val="0"/>
              <w:spacing w:before="40" w:after="40"/>
              <w:rPr>
                <w:snapToGrid w:val="0"/>
                <w:sz w:val="22"/>
                <w:szCs w:val="22"/>
              </w:rPr>
            </w:pPr>
          </w:p>
        </w:tc>
        <w:tc>
          <w:tcPr>
            <w:tcW w:w="2160" w:type="dxa"/>
            <w:tcBorders>
              <w:top w:val="dotted" w:sz="6" w:space="0" w:color="auto"/>
              <w:left w:val="dotted" w:sz="6" w:space="0" w:color="auto"/>
              <w:bottom w:val="dotted" w:sz="6" w:space="0" w:color="auto"/>
              <w:right w:val="dotted" w:sz="6" w:space="0" w:color="auto"/>
            </w:tcBorders>
            <w:shd w:val="clear" w:color="auto" w:fill="E0E0E0"/>
          </w:tcPr>
          <w:p w:rsidR="00A17613" w:rsidRPr="001F2E63" w:rsidRDefault="00A17613" w:rsidP="00225BF0">
            <w:pPr>
              <w:widowControl w:val="0"/>
              <w:spacing w:before="40" w:after="40"/>
              <w:rPr>
                <w:snapToGrid w:val="0"/>
                <w:sz w:val="22"/>
                <w:szCs w:val="22"/>
              </w:rPr>
            </w:pPr>
          </w:p>
        </w:tc>
      </w:tr>
      <w:tr w:rsidR="00A17613" w:rsidRPr="001F2E63" w:rsidTr="001C286D">
        <w:trPr>
          <w:jc w:val="center"/>
        </w:trPr>
        <w:tc>
          <w:tcPr>
            <w:tcW w:w="2991" w:type="dxa"/>
            <w:tcBorders>
              <w:top w:val="dotted" w:sz="6" w:space="0" w:color="auto"/>
              <w:left w:val="dotted" w:sz="6" w:space="0" w:color="auto"/>
              <w:bottom w:val="dotted" w:sz="6" w:space="0" w:color="auto"/>
              <w:right w:val="dotted" w:sz="6" w:space="0" w:color="auto"/>
            </w:tcBorders>
          </w:tcPr>
          <w:p w:rsidR="00A17613" w:rsidRPr="001F2E63" w:rsidRDefault="00A17613" w:rsidP="00225BF0">
            <w:pPr>
              <w:pStyle w:val="InsideAddress"/>
              <w:widowControl w:val="0"/>
              <w:spacing w:before="40" w:after="40"/>
              <w:rPr>
                <w:snapToGrid w:val="0"/>
              </w:rPr>
            </w:pPr>
          </w:p>
        </w:tc>
        <w:tc>
          <w:tcPr>
            <w:tcW w:w="1184" w:type="dxa"/>
            <w:tcBorders>
              <w:top w:val="dotted" w:sz="6" w:space="0" w:color="auto"/>
              <w:left w:val="dotted" w:sz="6" w:space="0" w:color="auto"/>
              <w:bottom w:val="dotted" w:sz="6" w:space="0" w:color="auto"/>
              <w:right w:val="dotted" w:sz="6" w:space="0" w:color="auto"/>
            </w:tcBorders>
          </w:tcPr>
          <w:p w:rsidR="00A17613" w:rsidRPr="001F2E63" w:rsidRDefault="00A17613" w:rsidP="00225BF0">
            <w:pPr>
              <w:widowControl w:val="0"/>
              <w:spacing w:before="40" w:after="40"/>
              <w:rPr>
                <w:snapToGrid w:val="0"/>
                <w:sz w:val="22"/>
                <w:szCs w:val="22"/>
              </w:rPr>
            </w:pPr>
          </w:p>
        </w:tc>
        <w:tc>
          <w:tcPr>
            <w:tcW w:w="1260" w:type="dxa"/>
            <w:tcBorders>
              <w:top w:val="dotted" w:sz="6" w:space="0" w:color="auto"/>
              <w:left w:val="dotted" w:sz="6" w:space="0" w:color="auto"/>
              <w:bottom w:val="dotted" w:sz="6" w:space="0" w:color="auto"/>
              <w:right w:val="dotted" w:sz="6" w:space="0" w:color="auto"/>
            </w:tcBorders>
          </w:tcPr>
          <w:p w:rsidR="00A17613" w:rsidRPr="001F2E63" w:rsidRDefault="00A17613" w:rsidP="00707E80">
            <w:pPr>
              <w:widowControl w:val="0"/>
              <w:spacing w:before="40" w:after="40"/>
              <w:jc w:val="right"/>
              <w:rPr>
                <w:snapToGrid w:val="0"/>
                <w:sz w:val="22"/>
                <w:szCs w:val="22"/>
              </w:rPr>
            </w:pPr>
            <w:r w:rsidRPr="001F2E63">
              <w:rPr>
                <w:snapToGrid w:val="0"/>
                <w:sz w:val="22"/>
                <w:szCs w:val="22"/>
              </w:rPr>
              <w:t>Total</w:t>
            </w:r>
            <w:r>
              <w:rPr>
                <w:snapToGrid w:val="0"/>
                <w:sz w:val="22"/>
                <w:szCs w:val="22"/>
              </w:rPr>
              <w:t>s</w:t>
            </w:r>
          </w:p>
        </w:tc>
        <w:tc>
          <w:tcPr>
            <w:tcW w:w="1350" w:type="dxa"/>
            <w:tcBorders>
              <w:top w:val="dotted" w:sz="6" w:space="0" w:color="auto"/>
              <w:left w:val="dotted" w:sz="6" w:space="0" w:color="auto"/>
              <w:bottom w:val="dotted" w:sz="6" w:space="0" w:color="auto"/>
              <w:right w:val="dotted" w:sz="6" w:space="0" w:color="auto"/>
            </w:tcBorders>
          </w:tcPr>
          <w:p w:rsidR="00A17613" w:rsidRPr="001F2E63" w:rsidRDefault="00A17613" w:rsidP="00225BF0">
            <w:pPr>
              <w:widowControl w:val="0"/>
              <w:spacing w:before="40" w:after="40"/>
              <w:rPr>
                <w:snapToGrid w:val="0"/>
                <w:sz w:val="22"/>
                <w:szCs w:val="22"/>
              </w:rPr>
            </w:pPr>
            <w:r w:rsidRPr="001F2E63">
              <w:rPr>
                <w:snapToGrid w:val="0"/>
                <w:sz w:val="22"/>
                <w:szCs w:val="22"/>
              </w:rPr>
              <w:t>$</w:t>
            </w:r>
          </w:p>
        </w:tc>
        <w:tc>
          <w:tcPr>
            <w:tcW w:w="1350" w:type="dxa"/>
            <w:tcBorders>
              <w:top w:val="dotted" w:sz="6" w:space="0" w:color="auto"/>
              <w:left w:val="dotted" w:sz="6" w:space="0" w:color="auto"/>
              <w:bottom w:val="dotted" w:sz="6" w:space="0" w:color="auto"/>
              <w:right w:val="dotted" w:sz="6" w:space="0" w:color="auto"/>
            </w:tcBorders>
          </w:tcPr>
          <w:p w:rsidR="00A17613" w:rsidRPr="001F2E63" w:rsidRDefault="00A17613" w:rsidP="00225BF0">
            <w:pPr>
              <w:widowControl w:val="0"/>
              <w:spacing w:before="40" w:after="40"/>
              <w:rPr>
                <w:snapToGrid w:val="0"/>
                <w:sz w:val="22"/>
                <w:szCs w:val="22"/>
              </w:rPr>
            </w:pPr>
            <w:r w:rsidRPr="006835AE">
              <w:rPr>
                <w:snapToGrid w:val="0"/>
                <w:sz w:val="22"/>
                <w:szCs w:val="22"/>
              </w:rPr>
              <w:t>$</w:t>
            </w:r>
          </w:p>
        </w:tc>
        <w:tc>
          <w:tcPr>
            <w:tcW w:w="2160" w:type="dxa"/>
            <w:tcBorders>
              <w:top w:val="dotted" w:sz="6" w:space="0" w:color="auto"/>
              <w:left w:val="dotted" w:sz="6" w:space="0" w:color="auto"/>
              <w:bottom w:val="dotted" w:sz="6" w:space="0" w:color="auto"/>
              <w:right w:val="dotted" w:sz="6" w:space="0" w:color="auto"/>
            </w:tcBorders>
          </w:tcPr>
          <w:p w:rsidR="00A17613" w:rsidRPr="001F2E63" w:rsidRDefault="00A17613" w:rsidP="00225BF0">
            <w:pPr>
              <w:widowControl w:val="0"/>
              <w:spacing w:before="40" w:after="40"/>
              <w:rPr>
                <w:snapToGrid w:val="0"/>
                <w:sz w:val="22"/>
                <w:szCs w:val="22"/>
              </w:rPr>
            </w:pPr>
            <w:r w:rsidRPr="006835AE">
              <w:rPr>
                <w:snapToGrid w:val="0"/>
                <w:sz w:val="22"/>
                <w:szCs w:val="22"/>
              </w:rPr>
              <w:t>$</w:t>
            </w:r>
          </w:p>
        </w:tc>
      </w:tr>
    </w:tbl>
    <w:p w:rsidR="009A45DB" w:rsidRPr="001F2E63" w:rsidRDefault="00112F40" w:rsidP="00112F40">
      <w:pPr>
        <w:spacing w:before="120" w:after="60"/>
        <w:rPr>
          <w:b/>
          <w:sz w:val="28"/>
        </w:rPr>
      </w:pPr>
      <w:r w:rsidRPr="001F2E63">
        <w:rPr>
          <w:b/>
          <w:sz w:val="28"/>
        </w:rPr>
        <w:t xml:space="preserve"> </w:t>
      </w:r>
    </w:p>
    <w:tbl>
      <w:tblPr>
        <w:tblW w:w="10558" w:type="dxa"/>
        <w:jc w:val="center"/>
        <w:tblLayout w:type="fixed"/>
        <w:tblCellMar>
          <w:left w:w="54" w:type="dxa"/>
          <w:right w:w="54" w:type="dxa"/>
        </w:tblCellMar>
        <w:tblLook w:val="0000"/>
      </w:tblPr>
      <w:tblGrid>
        <w:gridCol w:w="6240"/>
        <w:gridCol w:w="4318"/>
      </w:tblGrid>
      <w:tr w:rsidR="009A45DB" w:rsidRPr="001F2E63" w:rsidTr="00D41C90">
        <w:trPr>
          <w:cantSplit/>
          <w:trHeight w:val="453"/>
          <w:jc w:val="center"/>
        </w:trPr>
        <w:tc>
          <w:tcPr>
            <w:tcW w:w="10558" w:type="dxa"/>
            <w:gridSpan w:val="2"/>
            <w:tcBorders>
              <w:top w:val="dotted" w:sz="6" w:space="0" w:color="auto"/>
              <w:left w:val="dotted" w:sz="6" w:space="0" w:color="auto"/>
              <w:bottom w:val="dotted" w:sz="6" w:space="0" w:color="auto"/>
              <w:right w:val="dotted" w:sz="6" w:space="0" w:color="auto"/>
            </w:tcBorders>
          </w:tcPr>
          <w:p w:rsidR="009A45DB" w:rsidRPr="001F2E63" w:rsidRDefault="009A45DB" w:rsidP="009A45DB">
            <w:pPr>
              <w:spacing w:before="120" w:after="60"/>
              <w:rPr>
                <w:b/>
                <w:sz w:val="28"/>
              </w:rPr>
            </w:pPr>
            <w:r w:rsidRPr="001F2E63">
              <w:rPr>
                <w:b/>
                <w:sz w:val="28"/>
              </w:rPr>
              <w:t>List the title of each staff position and hourly rates (add more lines if needed)</w:t>
            </w:r>
          </w:p>
        </w:tc>
      </w:tr>
      <w:tr w:rsidR="009A45DB" w:rsidRPr="001F2E63" w:rsidTr="001C286D">
        <w:trPr>
          <w:cantSplit/>
          <w:trHeight w:val="300"/>
          <w:jc w:val="center"/>
        </w:trPr>
        <w:tc>
          <w:tcPr>
            <w:tcW w:w="6240" w:type="dxa"/>
            <w:tcBorders>
              <w:top w:val="dotted" w:sz="6" w:space="0" w:color="auto"/>
              <w:left w:val="dotted" w:sz="6" w:space="0" w:color="auto"/>
              <w:bottom w:val="dotted" w:sz="6" w:space="0" w:color="auto"/>
              <w:right w:val="dotted" w:sz="6" w:space="0" w:color="auto"/>
            </w:tcBorders>
            <w:shd w:val="clear" w:color="auto" w:fill="C2D69B"/>
          </w:tcPr>
          <w:p w:rsidR="009A45DB" w:rsidRPr="001F2E63" w:rsidRDefault="009A45DB" w:rsidP="009A45DB">
            <w:pPr>
              <w:spacing w:before="120" w:after="60"/>
              <w:rPr>
                <w:b/>
                <w:bCs/>
                <w:sz w:val="28"/>
              </w:rPr>
            </w:pPr>
            <w:r w:rsidRPr="001F2E63">
              <w:rPr>
                <w:b/>
                <w:bCs/>
                <w:sz w:val="28"/>
              </w:rPr>
              <w:t>Staff Position</w:t>
            </w:r>
          </w:p>
        </w:tc>
        <w:tc>
          <w:tcPr>
            <w:tcW w:w="4318" w:type="dxa"/>
            <w:tcBorders>
              <w:top w:val="dotted" w:sz="6" w:space="0" w:color="auto"/>
              <w:left w:val="dotted" w:sz="6" w:space="0" w:color="auto"/>
              <w:bottom w:val="dotted" w:sz="6" w:space="0" w:color="auto"/>
              <w:right w:val="dotted" w:sz="6" w:space="0" w:color="auto"/>
            </w:tcBorders>
            <w:shd w:val="clear" w:color="auto" w:fill="C2D69B"/>
          </w:tcPr>
          <w:p w:rsidR="009A45DB" w:rsidRPr="001F2E63" w:rsidRDefault="009A45DB" w:rsidP="009A45DB">
            <w:pPr>
              <w:spacing w:before="120" w:after="60"/>
              <w:rPr>
                <w:b/>
                <w:bCs/>
                <w:iCs/>
                <w:sz w:val="28"/>
              </w:rPr>
            </w:pPr>
            <w:r w:rsidRPr="001F2E63">
              <w:rPr>
                <w:b/>
                <w:bCs/>
                <w:iCs/>
                <w:sz w:val="28"/>
              </w:rPr>
              <w:t>Hourly Rate</w:t>
            </w:r>
          </w:p>
        </w:tc>
      </w:tr>
      <w:tr w:rsidR="009A45DB" w:rsidRPr="001F2E63" w:rsidTr="00D41C90">
        <w:trPr>
          <w:jc w:val="center"/>
        </w:trPr>
        <w:tc>
          <w:tcPr>
            <w:tcW w:w="6240" w:type="dxa"/>
            <w:tcBorders>
              <w:top w:val="dotted" w:sz="6" w:space="0" w:color="auto"/>
              <w:left w:val="dotted" w:sz="6" w:space="0" w:color="auto"/>
              <w:bottom w:val="dotted" w:sz="6" w:space="0" w:color="auto"/>
              <w:right w:val="dotted" w:sz="6" w:space="0" w:color="auto"/>
            </w:tcBorders>
          </w:tcPr>
          <w:p w:rsidR="009A45DB" w:rsidRPr="001F2E63" w:rsidRDefault="009A45DB" w:rsidP="009A45DB">
            <w:pPr>
              <w:spacing w:before="120" w:after="60"/>
              <w:rPr>
                <w:b/>
                <w:bCs/>
                <w:sz w:val="28"/>
              </w:rPr>
            </w:pPr>
          </w:p>
        </w:tc>
        <w:tc>
          <w:tcPr>
            <w:tcW w:w="4318" w:type="dxa"/>
            <w:tcBorders>
              <w:top w:val="dotted" w:sz="6" w:space="0" w:color="auto"/>
              <w:left w:val="dotted" w:sz="6" w:space="0" w:color="auto"/>
              <w:bottom w:val="dotted" w:sz="6" w:space="0" w:color="auto"/>
              <w:right w:val="dotted" w:sz="6" w:space="0" w:color="auto"/>
            </w:tcBorders>
          </w:tcPr>
          <w:p w:rsidR="009A45DB" w:rsidRPr="001F2E63" w:rsidRDefault="009A45DB" w:rsidP="009A45DB">
            <w:pPr>
              <w:spacing w:before="120" w:after="60"/>
              <w:rPr>
                <w:b/>
                <w:bCs/>
                <w:sz w:val="28"/>
              </w:rPr>
            </w:pPr>
            <w:r w:rsidRPr="001F2E63">
              <w:rPr>
                <w:b/>
                <w:bCs/>
                <w:sz w:val="28"/>
              </w:rPr>
              <w:t>$</w:t>
            </w:r>
          </w:p>
        </w:tc>
      </w:tr>
      <w:tr w:rsidR="009A45DB" w:rsidRPr="001F2E63" w:rsidTr="00D41C90">
        <w:trPr>
          <w:jc w:val="center"/>
        </w:trPr>
        <w:tc>
          <w:tcPr>
            <w:tcW w:w="6240" w:type="dxa"/>
            <w:tcBorders>
              <w:top w:val="dotted" w:sz="6" w:space="0" w:color="auto"/>
              <w:left w:val="dotted" w:sz="6" w:space="0" w:color="auto"/>
              <w:bottom w:val="dotted" w:sz="6" w:space="0" w:color="auto"/>
              <w:right w:val="dotted" w:sz="6" w:space="0" w:color="auto"/>
            </w:tcBorders>
          </w:tcPr>
          <w:p w:rsidR="009A45DB" w:rsidRPr="001F2E63" w:rsidRDefault="009A45DB" w:rsidP="009A45DB">
            <w:pPr>
              <w:spacing w:before="120" w:after="60"/>
              <w:rPr>
                <w:b/>
                <w:bCs/>
                <w:sz w:val="28"/>
              </w:rPr>
            </w:pPr>
          </w:p>
        </w:tc>
        <w:tc>
          <w:tcPr>
            <w:tcW w:w="4318" w:type="dxa"/>
            <w:tcBorders>
              <w:top w:val="dotted" w:sz="6" w:space="0" w:color="auto"/>
              <w:left w:val="dotted" w:sz="6" w:space="0" w:color="auto"/>
              <w:bottom w:val="dotted" w:sz="6" w:space="0" w:color="auto"/>
              <w:right w:val="dotted" w:sz="6" w:space="0" w:color="auto"/>
            </w:tcBorders>
          </w:tcPr>
          <w:p w:rsidR="009A45DB" w:rsidRPr="001F2E63" w:rsidRDefault="009A45DB" w:rsidP="009A45DB">
            <w:pPr>
              <w:spacing w:before="120" w:after="60"/>
              <w:rPr>
                <w:b/>
                <w:sz w:val="28"/>
              </w:rPr>
            </w:pPr>
            <w:r w:rsidRPr="001F2E63">
              <w:rPr>
                <w:b/>
                <w:bCs/>
                <w:sz w:val="28"/>
              </w:rPr>
              <w:t>$</w:t>
            </w:r>
          </w:p>
        </w:tc>
      </w:tr>
    </w:tbl>
    <w:p w:rsidR="0044331A" w:rsidRPr="001F2E63" w:rsidRDefault="0044331A" w:rsidP="00112F40">
      <w:pPr>
        <w:spacing w:before="120" w:after="60"/>
        <w:rPr>
          <w:b/>
          <w:sz w:val="28"/>
        </w:rPr>
        <w:sectPr w:rsidR="0044331A" w:rsidRPr="001F2E63" w:rsidSect="00530CBD">
          <w:footerReference w:type="default" r:id="rId32"/>
          <w:type w:val="oddPage"/>
          <w:pgSz w:w="12240" w:h="15840" w:code="1"/>
          <w:pgMar w:top="720" w:right="720" w:bottom="720" w:left="720" w:header="720" w:footer="720" w:gutter="0"/>
          <w:cols w:space="720"/>
          <w:docGrid w:linePitch="326"/>
        </w:sectPr>
      </w:pPr>
    </w:p>
    <w:p w:rsidR="00933A50" w:rsidRPr="001F2E63" w:rsidRDefault="00933A50" w:rsidP="005E07FA">
      <w:pPr>
        <w:pStyle w:val="Heading1"/>
        <w:jc w:val="center"/>
      </w:pPr>
      <w:bookmarkStart w:id="843" w:name="_Toc242857619"/>
      <w:bookmarkStart w:id="844" w:name="_Toc244513410"/>
      <w:r w:rsidRPr="001F2E63">
        <w:rPr>
          <w:sz w:val="28"/>
        </w:rPr>
        <w:lastRenderedPageBreak/>
        <w:t xml:space="preserve">APPENDIX </w:t>
      </w:r>
      <w:r w:rsidR="00367E5B" w:rsidRPr="001F2E63">
        <w:rPr>
          <w:sz w:val="28"/>
        </w:rPr>
        <w:t>G</w:t>
      </w:r>
      <w:r w:rsidR="005E07FA" w:rsidRPr="001F2E63">
        <w:rPr>
          <w:sz w:val="28"/>
        </w:rPr>
        <w:t xml:space="preserve"> – </w:t>
      </w:r>
      <w:bookmarkStart w:id="845" w:name="_Hlt412368788"/>
      <w:bookmarkStart w:id="846" w:name="_Hlt412367700"/>
      <w:bookmarkStart w:id="847" w:name="_Hlt469733480"/>
      <w:bookmarkStart w:id="848" w:name="_Hlt412367713"/>
      <w:bookmarkEnd w:id="845"/>
      <w:bookmarkEnd w:id="846"/>
      <w:bookmarkEnd w:id="847"/>
      <w:r w:rsidR="005E07FA" w:rsidRPr="001F2E63">
        <w:rPr>
          <w:caps/>
        </w:rPr>
        <w:t>RESPONSE CHECKLIST</w:t>
      </w:r>
      <w:bookmarkEnd w:id="843"/>
      <w:bookmarkEnd w:id="844"/>
      <w:r w:rsidRPr="001F2E63">
        <w:rPr>
          <w:caps/>
        </w:rPr>
        <w:t xml:space="preserve"> </w:t>
      </w:r>
      <w:r w:rsidR="005D15D4" w:rsidRPr="001F2E63">
        <w:fldChar w:fldCharType="begin"/>
      </w:r>
      <w:r w:rsidRPr="001F2E63">
        <w:instrText xml:space="preserve"> TC “</w:instrText>
      </w:r>
      <w:bookmarkStart w:id="849" w:name="_Toc98833548"/>
      <w:bookmarkStart w:id="850" w:name="_Toc241978279"/>
      <w:bookmarkStart w:id="851" w:name="_Toc242857620"/>
      <w:r w:rsidRPr="001F2E63">
        <w:instrText xml:space="preserve">Appendix F:  </w:instrText>
      </w:r>
      <w:r w:rsidRPr="001F2E63">
        <w:rPr>
          <w:i/>
          <w:iCs/>
        </w:rPr>
        <w:instrText>Response Checklist</w:instrText>
      </w:r>
      <w:bookmarkEnd w:id="849"/>
      <w:bookmarkEnd w:id="850"/>
      <w:bookmarkEnd w:id="851"/>
      <w:r w:rsidRPr="001F2E63">
        <w:instrText xml:space="preserve">”\l 5\n </w:instrText>
      </w:r>
      <w:r w:rsidR="005D15D4" w:rsidRPr="001F2E63">
        <w:fldChar w:fldCharType="end"/>
      </w:r>
    </w:p>
    <w:p w:rsidR="00933A50" w:rsidRPr="001F2E63" w:rsidRDefault="00933A50" w:rsidP="00933A50">
      <w:pPr>
        <w:spacing w:before="120"/>
        <w:jc w:val="center"/>
        <w:rPr>
          <w:b/>
        </w:rPr>
      </w:pPr>
    </w:p>
    <w:bookmarkEnd w:id="848"/>
    <w:p w:rsidR="00933A50" w:rsidRPr="001F2E63" w:rsidRDefault="00933A50" w:rsidP="00933A50">
      <w:pPr>
        <w:pStyle w:val="Heading1Para0"/>
        <w:ind w:right="-7"/>
        <w:rPr>
          <w:sz w:val="22"/>
        </w:rPr>
      </w:pPr>
      <w:r w:rsidRPr="001F2E63">
        <w:rPr>
          <w:sz w:val="22"/>
        </w:rPr>
        <w:t xml:space="preserve">In order to be considered responsive, Vendors must include, at a minimum, the following components in their </w:t>
      </w:r>
      <w:r w:rsidR="003D7FA7" w:rsidRPr="001F2E63">
        <w:rPr>
          <w:sz w:val="22"/>
        </w:rPr>
        <w:t>RFP</w:t>
      </w:r>
      <w:r w:rsidRPr="001F2E63">
        <w:rPr>
          <w:sz w:val="22"/>
        </w:rPr>
        <w:t xml:space="preserve"> Response. Failure to include or properly document any of the following requirements may be grounds for disqualification.</w:t>
      </w:r>
    </w:p>
    <w:p w:rsidR="00933A50" w:rsidRPr="001F2E63" w:rsidRDefault="00933A50" w:rsidP="00933A50">
      <w:pPr>
        <w:pStyle w:val="Heading1Para0"/>
        <w:rPr>
          <w:sz w:val="22"/>
        </w:rPr>
      </w:pPr>
    </w:p>
    <w:p w:rsidR="00933A50" w:rsidRPr="001F2E63" w:rsidRDefault="00933A50" w:rsidP="00933A50">
      <w:pPr>
        <w:pStyle w:val="Heading1Para0"/>
        <w:spacing w:before="60"/>
        <w:rPr>
          <w:sz w:val="22"/>
        </w:rPr>
      </w:pPr>
      <w:r w:rsidRPr="001F2E63">
        <w:rPr>
          <w:sz w:val="22"/>
          <w:u w:val="single"/>
        </w:rPr>
        <w:t>General</w:t>
      </w:r>
      <w:r w:rsidRPr="001F2E63">
        <w:rPr>
          <w:sz w:val="22"/>
        </w:rPr>
        <w:t>:</w:t>
      </w:r>
    </w:p>
    <w:p w:rsidR="00933A50" w:rsidRPr="001F2E63" w:rsidRDefault="00933A50" w:rsidP="00933A50">
      <w:pPr>
        <w:tabs>
          <w:tab w:val="left" w:pos="720"/>
        </w:tabs>
        <w:spacing w:before="60"/>
        <w:ind w:left="720"/>
        <w:rPr>
          <w:i/>
          <w:iCs/>
          <w:sz w:val="22"/>
        </w:rPr>
      </w:pPr>
      <w:r w:rsidRPr="001F2E63">
        <w:rPr>
          <w:sz w:val="22"/>
        </w:rPr>
        <w:t>Vendor must properly respond to each question/requirement contained in Sections 4, 5, &amp; 6 as per Sections</w:t>
      </w:r>
      <w:r w:rsidRPr="001F2E63">
        <w:rPr>
          <w:i/>
          <w:iCs/>
          <w:sz w:val="22"/>
        </w:rPr>
        <w:t>Response Contents</w:t>
      </w:r>
      <w:r w:rsidRPr="001F2E63">
        <w:rPr>
          <w:sz w:val="22"/>
        </w:rPr>
        <w:t xml:space="preserve">, </w:t>
      </w:r>
      <w:r w:rsidR="00543501" w:rsidRPr="001F2E63">
        <w:rPr>
          <w:sz w:val="22"/>
        </w:rPr>
        <w:t>Number</w:t>
      </w:r>
      <w:r w:rsidRPr="001F2E63">
        <w:rPr>
          <w:i/>
          <w:iCs/>
          <w:sz w:val="22"/>
        </w:rPr>
        <w:t xml:space="preserve"> of Response Copies Required</w:t>
      </w:r>
      <w:r w:rsidRPr="001F2E63">
        <w:rPr>
          <w:sz w:val="22"/>
        </w:rPr>
        <w:t xml:space="preserve">, and </w:t>
      </w:r>
      <w:r w:rsidR="00543501" w:rsidRPr="001F2E63">
        <w:rPr>
          <w:i/>
          <w:iCs/>
          <w:sz w:val="22"/>
        </w:rPr>
        <w:t>Response Presentation</w:t>
      </w:r>
      <w:r w:rsidRPr="001F2E63">
        <w:rPr>
          <w:i/>
          <w:iCs/>
          <w:sz w:val="22"/>
        </w:rPr>
        <w:t>, and Format.</w:t>
      </w:r>
    </w:p>
    <w:p w:rsidR="00933A50" w:rsidRPr="001F2E63" w:rsidRDefault="00933A50" w:rsidP="00D07EA4">
      <w:pPr>
        <w:tabs>
          <w:tab w:val="left" w:pos="720"/>
        </w:tabs>
        <w:spacing w:before="60"/>
        <w:rPr>
          <w:sz w:val="22"/>
        </w:rPr>
      </w:pPr>
    </w:p>
    <w:p w:rsidR="00933A50" w:rsidRPr="001F2E63" w:rsidRDefault="00933A50" w:rsidP="00933A50">
      <w:pPr>
        <w:spacing w:before="60"/>
        <w:ind w:left="720"/>
        <w:rPr>
          <w:sz w:val="22"/>
        </w:rPr>
      </w:pPr>
      <w:r w:rsidRPr="001F2E63">
        <w:rPr>
          <w:sz w:val="22"/>
          <w:u w:val="single"/>
        </w:rPr>
        <w:t>Volume 1</w:t>
      </w:r>
      <w:r w:rsidRPr="001F2E63">
        <w:rPr>
          <w:sz w:val="22"/>
        </w:rPr>
        <w:t>:</w:t>
      </w:r>
    </w:p>
    <w:p w:rsidR="00933A50" w:rsidRPr="001F2E63" w:rsidRDefault="00933A50" w:rsidP="00933A50">
      <w:pPr>
        <w:tabs>
          <w:tab w:val="left" w:pos="1080"/>
          <w:tab w:val="left" w:pos="1800"/>
        </w:tabs>
        <w:spacing w:before="60"/>
        <w:ind w:left="1800" w:hanging="720"/>
        <w:rPr>
          <w:i/>
          <w:sz w:val="22"/>
        </w:rPr>
      </w:pPr>
      <w:r w:rsidRPr="001F2E63">
        <w:rPr>
          <w:sz w:val="22"/>
        </w:rPr>
        <w:sym w:font="Wingdings 2" w:char="F0A3"/>
      </w:r>
      <w:r w:rsidRPr="001F2E63">
        <w:rPr>
          <w:sz w:val="22"/>
        </w:rPr>
        <w:tab/>
        <w:t xml:space="preserve">The Response to the Vendor </w:t>
      </w:r>
      <w:r w:rsidR="00A44841" w:rsidRPr="001F2E63">
        <w:rPr>
          <w:sz w:val="22"/>
        </w:rPr>
        <w:t>Re</w:t>
      </w:r>
      <w:r w:rsidRPr="001F2E63">
        <w:rPr>
          <w:sz w:val="22"/>
        </w:rPr>
        <w:t>quirements</w:t>
      </w:r>
      <w:r w:rsidR="00A44841" w:rsidRPr="001F2E63">
        <w:rPr>
          <w:sz w:val="22"/>
        </w:rPr>
        <w:t xml:space="preserve">, </w:t>
      </w:r>
      <w:r w:rsidRPr="001F2E63">
        <w:rPr>
          <w:sz w:val="22"/>
        </w:rPr>
        <w:t xml:space="preserve">(Section </w:t>
      </w:r>
      <w:r w:rsidR="00543501" w:rsidRPr="001F2E63">
        <w:rPr>
          <w:sz w:val="22"/>
        </w:rPr>
        <w:t>4</w:t>
      </w:r>
      <w:r w:rsidRPr="001F2E63">
        <w:rPr>
          <w:sz w:val="22"/>
        </w:rPr>
        <w:t>)</w:t>
      </w:r>
      <w:r w:rsidR="0044249C" w:rsidRPr="001F2E63">
        <w:rPr>
          <w:sz w:val="22"/>
        </w:rPr>
        <w:t xml:space="preserve"> </w:t>
      </w:r>
    </w:p>
    <w:p w:rsidR="00933A50" w:rsidRPr="001F2E63" w:rsidRDefault="00933A50" w:rsidP="00933A50">
      <w:pPr>
        <w:tabs>
          <w:tab w:val="left" w:pos="1080"/>
          <w:tab w:val="left" w:pos="1800"/>
        </w:tabs>
        <w:spacing w:before="60"/>
        <w:ind w:left="1800" w:hanging="720"/>
        <w:rPr>
          <w:sz w:val="22"/>
        </w:rPr>
      </w:pPr>
      <w:r w:rsidRPr="001F2E63">
        <w:rPr>
          <w:sz w:val="22"/>
        </w:rPr>
        <w:sym w:font="Wingdings 2" w:char="F0A3"/>
      </w:r>
      <w:r w:rsidRPr="001F2E63">
        <w:rPr>
          <w:sz w:val="22"/>
        </w:rPr>
        <w:tab/>
        <w:t xml:space="preserve">The Response to the </w:t>
      </w:r>
      <w:r w:rsidR="00D00851" w:rsidRPr="001F2E63">
        <w:rPr>
          <w:sz w:val="22"/>
        </w:rPr>
        <w:t xml:space="preserve">Experience and Skill Qualifications </w:t>
      </w:r>
      <w:r w:rsidRPr="001F2E63">
        <w:rPr>
          <w:sz w:val="22"/>
        </w:rPr>
        <w:t xml:space="preserve">(Section </w:t>
      </w:r>
      <w:r w:rsidR="00543501" w:rsidRPr="001F2E63">
        <w:rPr>
          <w:sz w:val="22"/>
        </w:rPr>
        <w:t>5</w:t>
      </w:r>
      <w:r w:rsidRPr="001F2E63">
        <w:rPr>
          <w:sz w:val="22"/>
        </w:rPr>
        <w:t>)</w:t>
      </w:r>
    </w:p>
    <w:p w:rsidR="005A3383" w:rsidRPr="001F2E63" w:rsidRDefault="005A3383" w:rsidP="005A3383">
      <w:pPr>
        <w:spacing w:before="60"/>
        <w:ind w:left="1800" w:hanging="720"/>
        <w:rPr>
          <w:sz w:val="22"/>
        </w:rPr>
      </w:pPr>
      <w:r w:rsidRPr="001F2E63">
        <w:rPr>
          <w:sz w:val="22"/>
        </w:rPr>
        <w:sym w:font="Wingdings 2" w:char="F0A3"/>
      </w:r>
      <w:r w:rsidRPr="001F2E63">
        <w:rPr>
          <w:sz w:val="22"/>
        </w:rPr>
        <w:tab/>
        <w:t xml:space="preserve">Vendor’s signed and completed </w:t>
      </w:r>
      <w:r w:rsidRPr="001F2E63">
        <w:rPr>
          <w:i/>
          <w:iCs/>
          <w:sz w:val="22"/>
        </w:rPr>
        <w:t>Certifications and Assurances</w:t>
      </w:r>
      <w:r w:rsidRPr="001F2E63">
        <w:rPr>
          <w:sz w:val="22"/>
        </w:rPr>
        <w:t xml:space="preserve"> (Appendix A)</w:t>
      </w:r>
    </w:p>
    <w:p w:rsidR="005A3383" w:rsidRPr="001F2E63" w:rsidRDefault="005A3383" w:rsidP="005A3383">
      <w:pPr>
        <w:spacing w:before="60"/>
        <w:ind w:left="1800" w:hanging="720"/>
        <w:rPr>
          <w:sz w:val="22"/>
        </w:rPr>
      </w:pPr>
      <w:r w:rsidRPr="001F2E63">
        <w:rPr>
          <w:sz w:val="22"/>
        </w:rPr>
        <w:sym w:font="Wingdings 2" w:char="F0A3"/>
      </w:r>
      <w:r w:rsidRPr="001F2E63">
        <w:rPr>
          <w:sz w:val="22"/>
        </w:rPr>
        <w:tab/>
        <w:t xml:space="preserve">Vendor’s exceptions and/or proposed revisions to the </w:t>
      </w:r>
      <w:r w:rsidRPr="001F2E63">
        <w:rPr>
          <w:i/>
          <w:iCs/>
          <w:sz w:val="22"/>
        </w:rPr>
        <w:t>Contract</w:t>
      </w:r>
      <w:r w:rsidRPr="001F2E63">
        <w:rPr>
          <w:sz w:val="22"/>
        </w:rPr>
        <w:t xml:space="preserve"> (Appendix B)</w:t>
      </w:r>
    </w:p>
    <w:p w:rsidR="005A3383" w:rsidRPr="001F2E63" w:rsidRDefault="005A3383" w:rsidP="005A3383">
      <w:pPr>
        <w:pStyle w:val="Definitions"/>
        <w:spacing w:before="60" w:after="0"/>
        <w:ind w:left="1800" w:hanging="720"/>
        <w:rPr>
          <w:szCs w:val="24"/>
        </w:rPr>
      </w:pPr>
      <w:r w:rsidRPr="001F2E63">
        <w:rPr>
          <w:szCs w:val="24"/>
        </w:rPr>
        <w:sym w:font="Wingdings 2" w:char="F0A3"/>
      </w:r>
      <w:r w:rsidRPr="001F2E63">
        <w:rPr>
          <w:szCs w:val="24"/>
        </w:rPr>
        <w:tab/>
        <w:t xml:space="preserve">Vendor’s </w:t>
      </w:r>
      <w:r w:rsidRPr="001F2E63">
        <w:rPr>
          <w:i/>
          <w:iCs/>
          <w:szCs w:val="24"/>
        </w:rPr>
        <w:t>MWBE Certification</w:t>
      </w:r>
      <w:r w:rsidRPr="001F2E63">
        <w:rPr>
          <w:szCs w:val="24"/>
        </w:rPr>
        <w:t xml:space="preserve"> (Appendix </w:t>
      </w:r>
      <w:r w:rsidR="00367E5B" w:rsidRPr="001F2E63">
        <w:rPr>
          <w:szCs w:val="24"/>
        </w:rPr>
        <w:t>D</w:t>
      </w:r>
      <w:r w:rsidRPr="001F2E63">
        <w:rPr>
          <w:szCs w:val="24"/>
        </w:rPr>
        <w:t>), if applicable</w:t>
      </w:r>
    </w:p>
    <w:p w:rsidR="00112F40" w:rsidRPr="001F2E63" w:rsidRDefault="00112F40" w:rsidP="00933A50">
      <w:pPr>
        <w:spacing w:before="60"/>
        <w:ind w:left="720"/>
        <w:rPr>
          <w:sz w:val="22"/>
          <w:u w:val="single"/>
        </w:rPr>
      </w:pPr>
    </w:p>
    <w:p w:rsidR="00933A50" w:rsidRPr="001F2E63" w:rsidRDefault="00933A50" w:rsidP="00933A50">
      <w:pPr>
        <w:spacing w:before="60"/>
        <w:ind w:left="720"/>
        <w:rPr>
          <w:sz w:val="22"/>
        </w:rPr>
      </w:pPr>
      <w:r w:rsidRPr="001F2E63">
        <w:rPr>
          <w:sz w:val="22"/>
          <w:u w:val="single"/>
        </w:rPr>
        <w:t>Volume 2</w:t>
      </w:r>
      <w:r w:rsidRPr="001F2E63">
        <w:rPr>
          <w:sz w:val="22"/>
        </w:rPr>
        <w:t>:</w:t>
      </w:r>
    </w:p>
    <w:p w:rsidR="00933A50" w:rsidRPr="001F2E63" w:rsidRDefault="00933A50" w:rsidP="00933A50">
      <w:pPr>
        <w:pStyle w:val="BodyTextIndent"/>
        <w:numPr>
          <w:ilvl w:val="1"/>
          <w:numId w:val="4"/>
        </w:numPr>
        <w:spacing w:before="60"/>
      </w:pPr>
      <w:r w:rsidRPr="001F2E63">
        <w:t xml:space="preserve">Vendor’s Response to the </w:t>
      </w:r>
      <w:r w:rsidR="005A3383" w:rsidRPr="001F2E63">
        <w:t>F</w:t>
      </w:r>
      <w:r w:rsidRPr="001F2E63">
        <w:t xml:space="preserve">inancial </w:t>
      </w:r>
      <w:r w:rsidR="005A3383" w:rsidRPr="001F2E63">
        <w:t>R</w:t>
      </w:r>
      <w:r w:rsidRPr="001F2E63">
        <w:t>equirements (Section 6)</w:t>
      </w:r>
    </w:p>
    <w:p w:rsidR="00933A50" w:rsidRPr="001F2E63" w:rsidRDefault="00933A50" w:rsidP="00933A50">
      <w:pPr>
        <w:pStyle w:val="BodyTextIndent"/>
        <w:numPr>
          <w:ilvl w:val="1"/>
          <w:numId w:val="4"/>
        </w:numPr>
        <w:spacing w:before="60"/>
      </w:pPr>
      <w:r w:rsidRPr="001F2E63">
        <w:t xml:space="preserve">Vendor’s completed </w:t>
      </w:r>
      <w:r w:rsidR="00471017" w:rsidRPr="001F2E63">
        <w:rPr>
          <w:i/>
          <w:iCs/>
        </w:rPr>
        <w:t>Cost Proposal Form</w:t>
      </w:r>
      <w:r w:rsidRPr="001F2E63">
        <w:t xml:space="preserve"> (Appendix </w:t>
      </w:r>
      <w:r w:rsidR="001B24EB">
        <w:t>F</w:t>
      </w:r>
      <w:r w:rsidRPr="001F2E63">
        <w:t>)</w:t>
      </w:r>
    </w:p>
    <w:p w:rsidR="00933A50" w:rsidRPr="001F2E63" w:rsidRDefault="00933A50" w:rsidP="00933A50">
      <w:pPr>
        <w:spacing w:before="120"/>
        <w:ind w:left="720"/>
      </w:pPr>
    </w:p>
    <w:p w:rsidR="005A3383" w:rsidRPr="001F2E63" w:rsidRDefault="005A3383" w:rsidP="005A3383">
      <w:pPr>
        <w:pStyle w:val="Heading1Para0"/>
        <w:widowControl/>
        <w:spacing w:before="120"/>
        <w:sectPr w:rsidR="005A3383" w:rsidRPr="001F2E63" w:rsidSect="00530CBD">
          <w:footerReference w:type="default" r:id="rId33"/>
          <w:pgSz w:w="12240" w:h="15840" w:code="1"/>
          <w:pgMar w:top="720" w:right="720" w:bottom="720" w:left="720" w:header="720" w:footer="720" w:gutter="0"/>
          <w:cols w:space="720"/>
          <w:docGrid w:linePitch="326"/>
        </w:sectPr>
      </w:pPr>
    </w:p>
    <w:p w:rsidR="00933A50" w:rsidRPr="001F2E63" w:rsidRDefault="00933A50" w:rsidP="005E07FA">
      <w:pPr>
        <w:pStyle w:val="Heading1"/>
        <w:jc w:val="center"/>
        <w:rPr>
          <w:caps/>
        </w:rPr>
      </w:pPr>
      <w:bookmarkStart w:id="852" w:name="_Toc242857621"/>
      <w:bookmarkStart w:id="853" w:name="_Toc244513411"/>
      <w:r w:rsidRPr="001F2E63">
        <w:lastRenderedPageBreak/>
        <w:t xml:space="preserve">APPENDIX </w:t>
      </w:r>
      <w:r w:rsidR="00367E5B" w:rsidRPr="001F2E63">
        <w:t>H</w:t>
      </w:r>
      <w:r w:rsidR="005E07FA" w:rsidRPr="001F2E63">
        <w:t xml:space="preserve"> </w:t>
      </w:r>
      <w:r w:rsidR="005D15D4" w:rsidRPr="001F2E63">
        <w:fldChar w:fldCharType="begin"/>
      </w:r>
      <w:r w:rsidRPr="001F2E63">
        <w:instrText xml:space="preserve"> TC “</w:instrText>
      </w:r>
      <w:bookmarkStart w:id="854" w:name="_Toc98833549"/>
      <w:bookmarkStart w:id="855" w:name="_Toc99426638"/>
      <w:bookmarkStart w:id="856" w:name="_Toc241978281"/>
      <w:bookmarkStart w:id="857" w:name="_Toc242857622"/>
      <w:r w:rsidRPr="001F2E63">
        <w:instrText xml:space="preserve">Appendix G:  </w:instrText>
      </w:r>
      <w:r w:rsidRPr="001F2E63">
        <w:rPr>
          <w:i/>
          <w:iCs/>
        </w:rPr>
        <w:instrText>Professional Reference Form</w:instrText>
      </w:r>
      <w:bookmarkEnd w:id="854"/>
      <w:bookmarkEnd w:id="855"/>
      <w:bookmarkEnd w:id="856"/>
      <w:bookmarkEnd w:id="857"/>
      <w:r w:rsidRPr="001F2E63">
        <w:instrText xml:space="preserve">”\l 5\n </w:instrText>
      </w:r>
      <w:r w:rsidR="005D15D4" w:rsidRPr="001F2E63">
        <w:fldChar w:fldCharType="end"/>
      </w:r>
      <w:r w:rsidR="005E07FA" w:rsidRPr="001F2E63">
        <w:t xml:space="preserve">- </w:t>
      </w:r>
      <w:r w:rsidRPr="001F2E63">
        <w:t xml:space="preserve">State of </w:t>
      </w:r>
      <w:r w:rsidR="00201254" w:rsidRPr="001F2E63">
        <w:t>Washington -</w:t>
      </w:r>
      <w:r w:rsidRPr="001F2E63">
        <w:t xml:space="preserve"> </w:t>
      </w:r>
      <w:r w:rsidR="002E586E" w:rsidRPr="001F2E63">
        <w:rPr>
          <w:caps/>
        </w:rPr>
        <w:t>Client</w:t>
      </w:r>
      <w:r w:rsidRPr="001F2E63">
        <w:rPr>
          <w:caps/>
        </w:rPr>
        <w:t xml:space="preserve"> Reference Form</w:t>
      </w:r>
      <w:bookmarkEnd w:id="852"/>
      <w:bookmarkEnd w:id="853"/>
    </w:p>
    <w:p w:rsidR="00933A50" w:rsidRPr="001F2E63" w:rsidRDefault="00933A50" w:rsidP="00933A50">
      <w:pPr>
        <w:spacing w:before="120"/>
        <w:ind w:right="-270"/>
        <w:rPr>
          <w:sz w:val="22"/>
        </w:rPr>
      </w:pPr>
    </w:p>
    <w:p w:rsidR="00933A50" w:rsidRPr="001F2E63" w:rsidRDefault="00933A50" w:rsidP="00933A50">
      <w:pPr>
        <w:spacing w:before="120"/>
        <w:ind w:right="-270"/>
        <w:rPr>
          <w:sz w:val="22"/>
        </w:rPr>
      </w:pPr>
      <w:r w:rsidRPr="001F2E63">
        <w:rPr>
          <w:sz w:val="22"/>
        </w:rPr>
        <w:t>Name of Vendor (or individual) for whom reference is given:  ______________________________</w:t>
      </w:r>
    </w:p>
    <w:p w:rsidR="00933A50" w:rsidRPr="001F2E63" w:rsidRDefault="00933A50" w:rsidP="00933A50">
      <w:pPr>
        <w:spacing w:before="120"/>
        <w:ind w:right="-270"/>
        <w:rPr>
          <w:sz w:val="22"/>
        </w:rPr>
      </w:pPr>
      <w:r w:rsidRPr="001F2E63">
        <w:rPr>
          <w:sz w:val="22"/>
        </w:rPr>
        <w:t>Your name and title: _______________________________________________________________</w:t>
      </w:r>
    </w:p>
    <w:p w:rsidR="00933A50" w:rsidRPr="001F2E63" w:rsidRDefault="00933A50" w:rsidP="00933A50">
      <w:pPr>
        <w:spacing w:before="120"/>
        <w:ind w:right="-270"/>
        <w:rPr>
          <w:sz w:val="22"/>
        </w:rPr>
      </w:pPr>
      <w:r w:rsidRPr="001F2E63">
        <w:rPr>
          <w:sz w:val="22"/>
        </w:rPr>
        <w:t xml:space="preserve">Telephone number: </w:t>
      </w:r>
      <w:r w:rsidR="00B5724A" w:rsidRPr="001F2E63">
        <w:rPr>
          <w:sz w:val="22"/>
        </w:rPr>
        <w:t xml:space="preserve">  ___________________  </w:t>
      </w:r>
    </w:p>
    <w:p w:rsidR="00933A50" w:rsidRPr="001F2E63" w:rsidRDefault="00933A50" w:rsidP="00933A50">
      <w:pPr>
        <w:spacing w:before="120"/>
        <w:ind w:right="-270"/>
        <w:rPr>
          <w:sz w:val="22"/>
        </w:rPr>
      </w:pPr>
    </w:p>
    <w:p w:rsidR="00933A50" w:rsidRPr="001F2E63" w:rsidRDefault="00933A50" w:rsidP="00933A50">
      <w:pPr>
        <w:spacing w:before="120"/>
        <w:ind w:right="-270"/>
        <w:rPr>
          <w:sz w:val="22"/>
        </w:rPr>
      </w:pPr>
      <w:r w:rsidRPr="001F2E63">
        <w:rPr>
          <w:sz w:val="22"/>
        </w:rPr>
        <w:t xml:space="preserve">Please describe the type of </w:t>
      </w:r>
      <w:r w:rsidR="00295F66" w:rsidRPr="001F2E63">
        <w:rPr>
          <w:sz w:val="22"/>
        </w:rPr>
        <w:t>consulting</w:t>
      </w:r>
      <w:r w:rsidRPr="001F2E63">
        <w:rPr>
          <w:sz w:val="22"/>
        </w:rPr>
        <w:t xml:space="preserve"> work you observed or received from the vendor (or individual): </w:t>
      </w:r>
    </w:p>
    <w:p w:rsidR="00933A50" w:rsidRPr="001F2E63" w:rsidRDefault="00933A50" w:rsidP="00933A50">
      <w:pPr>
        <w:tabs>
          <w:tab w:val="left" w:pos="360"/>
        </w:tabs>
        <w:spacing w:before="120"/>
        <w:ind w:right="-270"/>
        <w:rPr>
          <w:sz w:val="22"/>
        </w:rPr>
      </w:pPr>
      <w:r w:rsidRPr="001F2E63">
        <w:rPr>
          <w:sz w:val="22"/>
        </w:rPr>
        <w:t>_______________________________________________________________________________</w:t>
      </w:r>
    </w:p>
    <w:p w:rsidR="00933A50" w:rsidRPr="001F2E63" w:rsidRDefault="00933A50" w:rsidP="00933A50">
      <w:pPr>
        <w:tabs>
          <w:tab w:val="num" w:pos="0"/>
          <w:tab w:val="left" w:pos="360"/>
        </w:tabs>
        <w:spacing w:before="120"/>
        <w:ind w:right="-270"/>
        <w:rPr>
          <w:sz w:val="22"/>
        </w:rPr>
      </w:pPr>
      <w:r w:rsidRPr="001F2E63">
        <w:rPr>
          <w:sz w:val="22"/>
        </w:rPr>
        <w:t>_______________________________________________________________________________</w:t>
      </w:r>
    </w:p>
    <w:p w:rsidR="00933A50" w:rsidRPr="001F2E63" w:rsidRDefault="00933A50" w:rsidP="00933A50">
      <w:pPr>
        <w:tabs>
          <w:tab w:val="num" w:pos="0"/>
          <w:tab w:val="left" w:pos="360"/>
        </w:tabs>
        <w:spacing w:before="120"/>
        <w:ind w:right="-270"/>
        <w:rPr>
          <w:sz w:val="22"/>
        </w:rPr>
      </w:pPr>
    </w:p>
    <w:p w:rsidR="00933A50" w:rsidRPr="001F2E63" w:rsidRDefault="00933A50" w:rsidP="00933A50">
      <w:pPr>
        <w:spacing w:before="240"/>
        <w:rPr>
          <w:b/>
          <w:sz w:val="20"/>
        </w:rPr>
      </w:pPr>
      <w:r w:rsidRPr="001F2E63">
        <w:rPr>
          <w:b/>
          <w:sz w:val="20"/>
        </w:rPr>
        <w:t xml:space="preserve">PLEASE RATE THE FOLLOWING ITEMS </w:t>
      </w:r>
      <w:r w:rsidRPr="001F2E63">
        <w:rPr>
          <w:b/>
          <w:sz w:val="22"/>
        </w:rPr>
        <w:t>(circle one):</w:t>
      </w:r>
    </w:p>
    <w:tbl>
      <w:tblPr>
        <w:tblW w:w="0" w:type="auto"/>
        <w:tblInd w:w="4158" w:type="dxa"/>
        <w:tblLayout w:type="fixed"/>
        <w:tblLook w:val="0000"/>
      </w:tblPr>
      <w:tblGrid>
        <w:gridCol w:w="1440"/>
        <w:gridCol w:w="900"/>
        <w:gridCol w:w="990"/>
        <w:gridCol w:w="900"/>
        <w:gridCol w:w="1260"/>
      </w:tblGrid>
      <w:tr w:rsidR="00933A50" w:rsidRPr="001F2E63">
        <w:tc>
          <w:tcPr>
            <w:tcW w:w="1440" w:type="dxa"/>
          </w:tcPr>
          <w:p w:rsidR="00933A50" w:rsidRPr="001F2E63" w:rsidRDefault="00933A50" w:rsidP="00933A50">
            <w:pPr>
              <w:jc w:val="center"/>
              <w:rPr>
                <w:b/>
                <w:i/>
                <w:sz w:val="20"/>
              </w:rPr>
            </w:pPr>
          </w:p>
          <w:p w:rsidR="00933A50" w:rsidRPr="001F2E63" w:rsidRDefault="00933A50" w:rsidP="00933A50">
            <w:pPr>
              <w:jc w:val="center"/>
              <w:rPr>
                <w:b/>
                <w:i/>
                <w:sz w:val="20"/>
                <w:u w:val="single"/>
              </w:rPr>
            </w:pPr>
            <w:r w:rsidRPr="001F2E63">
              <w:rPr>
                <w:b/>
                <w:i/>
                <w:sz w:val="20"/>
              </w:rPr>
              <w:t>Unsatisfactory</w:t>
            </w:r>
          </w:p>
        </w:tc>
        <w:tc>
          <w:tcPr>
            <w:tcW w:w="900" w:type="dxa"/>
          </w:tcPr>
          <w:p w:rsidR="00933A50" w:rsidRPr="001F2E63" w:rsidRDefault="00933A50" w:rsidP="00933A50">
            <w:pPr>
              <w:jc w:val="center"/>
              <w:rPr>
                <w:b/>
                <w:i/>
                <w:sz w:val="20"/>
                <w:u w:val="single"/>
              </w:rPr>
            </w:pPr>
            <w:r w:rsidRPr="001F2E63">
              <w:rPr>
                <w:b/>
                <w:i/>
                <w:sz w:val="20"/>
              </w:rPr>
              <w:t>Below Average</w:t>
            </w:r>
          </w:p>
        </w:tc>
        <w:tc>
          <w:tcPr>
            <w:tcW w:w="990" w:type="dxa"/>
          </w:tcPr>
          <w:p w:rsidR="00933A50" w:rsidRPr="001F2E63" w:rsidRDefault="00933A50" w:rsidP="00933A50">
            <w:pPr>
              <w:jc w:val="center"/>
              <w:rPr>
                <w:b/>
                <w:i/>
                <w:sz w:val="20"/>
              </w:rPr>
            </w:pPr>
          </w:p>
          <w:p w:rsidR="00933A50" w:rsidRPr="001F2E63" w:rsidRDefault="00933A50" w:rsidP="00933A50">
            <w:pPr>
              <w:jc w:val="center"/>
              <w:rPr>
                <w:b/>
                <w:i/>
                <w:sz w:val="20"/>
                <w:u w:val="single"/>
              </w:rPr>
            </w:pPr>
            <w:r w:rsidRPr="001F2E63">
              <w:rPr>
                <w:b/>
                <w:i/>
                <w:sz w:val="20"/>
              </w:rPr>
              <w:t>Average</w:t>
            </w:r>
          </w:p>
        </w:tc>
        <w:tc>
          <w:tcPr>
            <w:tcW w:w="900" w:type="dxa"/>
          </w:tcPr>
          <w:p w:rsidR="00933A50" w:rsidRPr="001F2E63" w:rsidRDefault="00933A50" w:rsidP="00933A50">
            <w:pPr>
              <w:jc w:val="center"/>
              <w:rPr>
                <w:b/>
                <w:i/>
                <w:sz w:val="20"/>
                <w:u w:val="single"/>
              </w:rPr>
            </w:pPr>
            <w:r w:rsidRPr="001F2E63">
              <w:rPr>
                <w:b/>
                <w:i/>
                <w:sz w:val="20"/>
              </w:rPr>
              <w:t>Above Average</w:t>
            </w:r>
          </w:p>
        </w:tc>
        <w:tc>
          <w:tcPr>
            <w:tcW w:w="1260" w:type="dxa"/>
          </w:tcPr>
          <w:p w:rsidR="00933A50" w:rsidRPr="001F2E63" w:rsidRDefault="00933A50" w:rsidP="00933A50">
            <w:pPr>
              <w:jc w:val="center"/>
              <w:rPr>
                <w:b/>
                <w:i/>
                <w:sz w:val="20"/>
              </w:rPr>
            </w:pPr>
          </w:p>
          <w:p w:rsidR="00933A50" w:rsidRPr="001F2E63" w:rsidRDefault="00933A50" w:rsidP="00933A50">
            <w:pPr>
              <w:jc w:val="center"/>
              <w:rPr>
                <w:b/>
                <w:i/>
                <w:sz w:val="20"/>
                <w:u w:val="single"/>
              </w:rPr>
            </w:pPr>
            <w:r w:rsidRPr="001F2E63">
              <w:rPr>
                <w:b/>
                <w:i/>
                <w:sz w:val="20"/>
              </w:rPr>
              <w:t>Exceptional</w:t>
            </w:r>
          </w:p>
        </w:tc>
      </w:tr>
    </w:tbl>
    <w:p w:rsidR="00933A50" w:rsidRPr="001F2E63" w:rsidRDefault="00933A50" w:rsidP="00933A50">
      <w:pPr>
        <w:tabs>
          <w:tab w:val="left" w:pos="4770"/>
          <w:tab w:val="left" w:pos="5940"/>
          <w:tab w:val="left" w:pos="6840"/>
          <w:tab w:val="left" w:pos="7740"/>
          <w:tab w:val="left" w:pos="8820"/>
        </w:tabs>
        <w:spacing w:before="120"/>
        <w:rPr>
          <w:sz w:val="20"/>
        </w:rPr>
      </w:pPr>
      <w:r w:rsidRPr="001F2E63">
        <w:rPr>
          <w:sz w:val="22"/>
        </w:rPr>
        <w:t>1</w:t>
      </w:r>
      <w:r w:rsidRPr="001F2E63">
        <w:rPr>
          <w:i/>
          <w:iCs/>
          <w:sz w:val="22"/>
          <w:szCs w:val="20"/>
        </w:rPr>
        <w:t xml:space="preserve">. </w:t>
      </w:r>
      <w:r w:rsidRPr="001F2E63">
        <w:rPr>
          <w:sz w:val="22"/>
          <w:szCs w:val="20"/>
        </w:rPr>
        <w:t xml:space="preserve">Ability to </w:t>
      </w:r>
      <w:r w:rsidR="00707E80" w:rsidRPr="001F2E63">
        <w:rPr>
          <w:sz w:val="22"/>
          <w:szCs w:val="20"/>
        </w:rPr>
        <w:t>lead complex data center migrations</w:t>
      </w:r>
      <w:r w:rsidRPr="001F2E63">
        <w:rPr>
          <w:sz w:val="22"/>
          <w:szCs w:val="20"/>
        </w:rPr>
        <w:t>:</w:t>
      </w:r>
      <w:r w:rsidRPr="001F2E63">
        <w:rPr>
          <w:sz w:val="20"/>
        </w:rPr>
        <w:tab/>
      </w:r>
    </w:p>
    <w:p w:rsidR="00933A50" w:rsidRPr="001F2E63" w:rsidRDefault="00933A50" w:rsidP="00933A50">
      <w:pPr>
        <w:tabs>
          <w:tab w:val="left" w:pos="4770"/>
          <w:tab w:val="left" w:pos="5940"/>
          <w:tab w:val="left" w:pos="6840"/>
          <w:tab w:val="left" w:pos="7740"/>
          <w:tab w:val="left" w:pos="8820"/>
        </w:tabs>
        <w:spacing w:before="120"/>
        <w:rPr>
          <w:sz w:val="20"/>
        </w:rPr>
      </w:pPr>
      <w:r w:rsidRPr="001F2E63">
        <w:rPr>
          <w:sz w:val="20"/>
        </w:rPr>
        <w:tab/>
        <w:t>0</w:t>
      </w:r>
      <w:r w:rsidRPr="001F2E63">
        <w:rPr>
          <w:sz w:val="20"/>
        </w:rPr>
        <w:tab/>
        <w:t>1</w:t>
      </w:r>
      <w:r w:rsidRPr="001F2E63">
        <w:rPr>
          <w:sz w:val="20"/>
        </w:rPr>
        <w:tab/>
        <w:t>2</w:t>
      </w:r>
      <w:r w:rsidRPr="001F2E63">
        <w:rPr>
          <w:sz w:val="20"/>
        </w:rPr>
        <w:tab/>
        <w:t>3</w:t>
      </w:r>
      <w:r w:rsidRPr="001F2E63">
        <w:rPr>
          <w:sz w:val="20"/>
        </w:rPr>
        <w:tab/>
        <w:t>4</w:t>
      </w:r>
    </w:p>
    <w:p w:rsidR="00933A50" w:rsidRPr="001F2E63" w:rsidRDefault="00933A50" w:rsidP="00933A50">
      <w:pPr>
        <w:tabs>
          <w:tab w:val="left" w:pos="8820"/>
        </w:tabs>
        <w:spacing w:before="120"/>
        <w:ind w:right="-360"/>
        <w:rPr>
          <w:sz w:val="22"/>
          <w:u w:val="single"/>
        </w:rPr>
      </w:pPr>
      <w:r w:rsidRPr="001F2E63">
        <w:rPr>
          <w:sz w:val="22"/>
        </w:rPr>
        <w:t>Comments:________________________________________________________________________</w:t>
      </w:r>
    </w:p>
    <w:p w:rsidR="00933A50" w:rsidRPr="001F2E63" w:rsidRDefault="00933A50" w:rsidP="00933A50">
      <w:pPr>
        <w:tabs>
          <w:tab w:val="left" w:pos="8820"/>
        </w:tabs>
        <w:ind w:right="-180"/>
        <w:rPr>
          <w:sz w:val="22"/>
          <w:u w:val="single"/>
        </w:rPr>
      </w:pPr>
    </w:p>
    <w:p w:rsidR="00933A50" w:rsidRPr="001F2E63" w:rsidRDefault="00933A50" w:rsidP="00933A50">
      <w:pPr>
        <w:tabs>
          <w:tab w:val="left" w:pos="8820"/>
        </w:tabs>
        <w:ind w:right="-180"/>
        <w:rPr>
          <w:sz w:val="22"/>
          <w:u w:val="single"/>
        </w:rPr>
      </w:pPr>
    </w:p>
    <w:p w:rsidR="00933A50" w:rsidRPr="001F2E63" w:rsidRDefault="00933A50" w:rsidP="006F6EBA">
      <w:pPr>
        <w:tabs>
          <w:tab w:val="left" w:pos="4770"/>
          <w:tab w:val="left" w:pos="5940"/>
          <w:tab w:val="left" w:pos="6030"/>
          <w:tab w:val="left" w:pos="6840"/>
          <w:tab w:val="left" w:pos="7740"/>
          <w:tab w:val="left" w:pos="8820"/>
        </w:tabs>
        <w:spacing w:after="120"/>
        <w:ind w:right="-187"/>
        <w:rPr>
          <w:sz w:val="22"/>
          <w:szCs w:val="20"/>
        </w:rPr>
      </w:pPr>
      <w:r w:rsidRPr="001F2E63">
        <w:rPr>
          <w:sz w:val="22"/>
        </w:rPr>
        <w:t xml:space="preserve">2. </w:t>
      </w:r>
      <w:r w:rsidRPr="001F2E63">
        <w:rPr>
          <w:sz w:val="22"/>
          <w:szCs w:val="20"/>
        </w:rPr>
        <w:t>Ability to earn respect and credibili</w:t>
      </w:r>
      <w:r w:rsidR="00E918DE" w:rsidRPr="001F2E63">
        <w:rPr>
          <w:sz w:val="22"/>
          <w:szCs w:val="20"/>
        </w:rPr>
        <w:t>ty in a large organization as a</w:t>
      </w:r>
      <w:r w:rsidR="001E1602" w:rsidRPr="001F2E63">
        <w:rPr>
          <w:sz w:val="22"/>
          <w:szCs w:val="20"/>
        </w:rPr>
        <w:t xml:space="preserve"> highly competent, valued resource</w:t>
      </w:r>
      <w:r w:rsidR="00BF5E77" w:rsidRPr="001F2E63">
        <w:rPr>
          <w:sz w:val="22"/>
          <w:szCs w:val="20"/>
        </w:rPr>
        <w:t>:</w:t>
      </w:r>
    </w:p>
    <w:p w:rsidR="00933A50" w:rsidRPr="001F2E63" w:rsidRDefault="00933A50" w:rsidP="00933A50">
      <w:pPr>
        <w:tabs>
          <w:tab w:val="left" w:pos="4770"/>
          <w:tab w:val="left" w:pos="5940"/>
          <w:tab w:val="left" w:pos="6030"/>
          <w:tab w:val="left" w:pos="6840"/>
          <w:tab w:val="left" w:pos="7740"/>
          <w:tab w:val="left" w:pos="8820"/>
        </w:tabs>
        <w:ind w:right="-180"/>
        <w:rPr>
          <w:sz w:val="20"/>
        </w:rPr>
      </w:pPr>
      <w:r w:rsidRPr="001F2E63">
        <w:rPr>
          <w:sz w:val="20"/>
        </w:rPr>
        <w:tab/>
        <w:t>0</w:t>
      </w:r>
      <w:r w:rsidRPr="001F2E63">
        <w:rPr>
          <w:sz w:val="20"/>
        </w:rPr>
        <w:tab/>
        <w:t>1</w:t>
      </w:r>
      <w:r w:rsidRPr="001F2E63">
        <w:rPr>
          <w:sz w:val="20"/>
        </w:rPr>
        <w:tab/>
        <w:t>2</w:t>
      </w:r>
      <w:r w:rsidRPr="001F2E63">
        <w:rPr>
          <w:sz w:val="20"/>
        </w:rPr>
        <w:tab/>
        <w:t>3</w:t>
      </w:r>
      <w:r w:rsidRPr="001F2E63">
        <w:rPr>
          <w:sz w:val="20"/>
        </w:rPr>
        <w:tab/>
        <w:t>4</w:t>
      </w:r>
    </w:p>
    <w:p w:rsidR="00933A50" w:rsidRPr="001F2E63" w:rsidRDefault="00933A50" w:rsidP="00933A50">
      <w:pPr>
        <w:tabs>
          <w:tab w:val="left" w:pos="8820"/>
        </w:tabs>
        <w:spacing w:before="120"/>
        <w:ind w:right="-360"/>
        <w:rPr>
          <w:sz w:val="22"/>
          <w:u w:val="single"/>
        </w:rPr>
      </w:pPr>
      <w:r w:rsidRPr="001F2E63">
        <w:rPr>
          <w:sz w:val="22"/>
        </w:rPr>
        <w:t>Comments:________________________________________________________________________</w:t>
      </w:r>
    </w:p>
    <w:p w:rsidR="00933A50" w:rsidRPr="001F2E63" w:rsidRDefault="00933A50" w:rsidP="00933A50">
      <w:pPr>
        <w:tabs>
          <w:tab w:val="left" w:pos="4770"/>
          <w:tab w:val="left" w:pos="5940"/>
          <w:tab w:val="left" w:pos="6030"/>
          <w:tab w:val="left" w:pos="6840"/>
          <w:tab w:val="left" w:pos="7740"/>
          <w:tab w:val="left" w:pos="8820"/>
        </w:tabs>
        <w:ind w:right="-180"/>
        <w:rPr>
          <w:sz w:val="22"/>
        </w:rPr>
      </w:pPr>
    </w:p>
    <w:p w:rsidR="00933A50" w:rsidRPr="001F2E63" w:rsidRDefault="00933A50" w:rsidP="00933A50">
      <w:pPr>
        <w:tabs>
          <w:tab w:val="left" w:pos="4770"/>
          <w:tab w:val="left" w:pos="5940"/>
          <w:tab w:val="left" w:pos="6030"/>
          <w:tab w:val="left" w:pos="6840"/>
          <w:tab w:val="left" w:pos="7740"/>
          <w:tab w:val="left" w:pos="8820"/>
        </w:tabs>
        <w:ind w:right="-180"/>
        <w:rPr>
          <w:sz w:val="22"/>
        </w:rPr>
      </w:pPr>
    </w:p>
    <w:p w:rsidR="00F3157A" w:rsidRPr="001F2E63" w:rsidRDefault="006F6EBA" w:rsidP="00DF485F">
      <w:pPr>
        <w:pStyle w:val="Heading2Para"/>
        <w:spacing w:after="120"/>
        <w:ind w:left="0" w:firstLine="0"/>
        <w:rPr>
          <w:szCs w:val="24"/>
        </w:rPr>
      </w:pPr>
      <w:r w:rsidRPr="001F2E63">
        <w:t>3.</w:t>
      </w:r>
      <w:r w:rsidR="00F3157A" w:rsidRPr="001F2E63">
        <w:t xml:space="preserve">  In-depth knowledge and expertise with regard to</w:t>
      </w:r>
      <w:r w:rsidRPr="001F2E63">
        <w:t xml:space="preserve"> </w:t>
      </w:r>
      <w:r w:rsidR="00707E80" w:rsidRPr="001F2E63">
        <w:t>complex data center design and implementation</w:t>
      </w:r>
      <w:r w:rsidR="00BF5E77" w:rsidRPr="001F2E63">
        <w:t>:</w:t>
      </w:r>
    </w:p>
    <w:p w:rsidR="00933A50" w:rsidRPr="001F2E63" w:rsidRDefault="00933A50" w:rsidP="00133824">
      <w:pPr>
        <w:tabs>
          <w:tab w:val="left" w:pos="4770"/>
          <w:tab w:val="left" w:pos="5940"/>
          <w:tab w:val="left" w:pos="6840"/>
          <w:tab w:val="left" w:pos="7740"/>
          <w:tab w:val="left" w:pos="8820"/>
        </w:tabs>
        <w:ind w:right="-360"/>
        <w:rPr>
          <w:sz w:val="20"/>
        </w:rPr>
      </w:pPr>
      <w:r w:rsidRPr="001F2E63">
        <w:rPr>
          <w:sz w:val="22"/>
        </w:rPr>
        <w:tab/>
      </w:r>
      <w:r w:rsidRPr="001F2E63">
        <w:rPr>
          <w:sz w:val="20"/>
        </w:rPr>
        <w:t>0</w:t>
      </w:r>
      <w:r w:rsidRPr="001F2E63">
        <w:rPr>
          <w:sz w:val="20"/>
        </w:rPr>
        <w:tab/>
        <w:t>1</w:t>
      </w:r>
      <w:r w:rsidRPr="001F2E63">
        <w:rPr>
          <w:sz w:val="20"/>
        </w:rPr>
        <w:tab/>
        <w:t>2</w:t>
      </w:r>
      <w:r w:rsidRPr="001F2E63">
        <w:rPr>
          <w:sz w:val="20"/>
        </w:rPr>
        <w:tab/>
        <w:t>3</w:t>
      </w:r>
      <w:r w:rsidRPr="001F2E63">
        <w:rPr>
          <w:sz w:val="20"/>
        </w:rPr>
        <w:tab/>
        <w:t>4</w:t>
      </w:r>
    </w:p>
    <w:p w:rsidR="00933A50" w:rsidRPr="001F2E63" w:rsidRDefault="00933A50" w:rsidP="00933A50">
      <w:pPr>
        <w:tabs>
          <w:tab w:val="left" w:pos="8820"/>
        </w:tabs>
        <w:spacing w:before="120"/>
        <w:ind w:right="-360"/>
        <w:rPr>
          <w:sz w:val="22"/>
          <w:u w:val="single"/>
        </w:rPr>
      </w:pPr>
      <w:r w:rsidRPr="001F2E63">
        <w:rPr>
          <w:sz w:val="22"/>
        </w:rPr>
        <w:t>Comments:________________________________________________________________________</w:t>
      </w:r>
    </w:p>
    <w:p w:rsidR="00933A50" w:rsidRPr="001F2E63" w:rsidRDefault="00933A50" w:rsidP="00933A50">
      <w:pPr>
        <w:tabs>
          <w:tab w:val="left" w:pos="8820"/>
        </w:tabs>
        <w:ind w:right="-360"/>
        <w:rPr>
          <w:sz w:val="22"/>
        </w:rPr>
      </w:pPr>
    </w:p>
    <w:p w:rsidR="00DF485F" w:rsidRPr="001F2E63" w:rsidRDefault="006F6EBA" w:rsidP="006F6EBA">
      <w:pPr>
        <w:pStyle w:val="Heading2Para"/>
        <w:spacing w:after="120"/>
        <w:ind w:left="0" w:firstLine="0"/>
        <w:rPr>
          <w:szCs w:val="24"/>
        </w:rPr>
      </w:pPr>
      <w:r w:rsidRPr="001F2E63">
        <w:t>4.</w:t>
      </w:r>
      <w:r w:rsidR="00DF485F" w:rsidRPr="001F2E63">
        <w:t xml:space="preserve">  In-depth knowledge and expertise with regard to</w:t>
      </w:r>
      <w:r w:rsidR="000846BF" w:rsidRPr="001F2E63">
        <w:t xml:space="preserve"> </w:t>
      </w:r>
      <w:r w:rsidR="00707E80" w:rsidRPr="001F2E63">
        <w:t>enterprise resource planning of complex data center implementations and migrations</w:t>
      </w:r>
      <w:r w:rsidR="00112F40" w:rsidRPr="001F2E63">
        <w:t>:</w:t>
      </w:r>
    </w:p>
    <w:p w:rsidR="00DF485F" w:rsidRPr="001F2E63" w:rsidRDefault="00DF485F" w:rsidP="00DF485F">
      <w:pPr>
        <w:tabs>
          <w:tab w:val="left" w:pos="4770"/>
          <w:tab w:val="left" w:pos="5940"/>
          <w:tab w:val="left" w:pos="6840"/>
          <w:tab w:val="left" w:pos="7740"/>
          <w:tab w:val="left" w:pos="8820"/>
        </w:tabs>
        <w:ind w:right="-360"/>
        <w:rPr>
          <w:sz w:val="20"/>
        </w:rPr>
      </w:pPr>
      <w:r w:rsidRPr="001F2E63">
        <w:rPr>
          <w:sz w:val="22"/>
        </w:rPr>
        <w:tab/>
      </w:r>
      <w:r w:rsidRPr="001F2E63">
        <w:rPr>
          <w:sz w:val="20"/>
        </w:rPr>
        <w:t>0</w:t>
      </w:r>
      <w:r w:rsidRPr="001F2E63">
        <w:rPr>
          <w:sz w:val="20"/>
        </w:rPr>
        <w:tab/>
        <w:t>1</w:t>
      </w:r>
      <w:r w:rsidRPr="001F2E63">
        <w:rPr>
          <w:sz w:val="20"/>
        </w:rPr>
        <w:tab/>
        <w:t>2</w:t>
      </w:r>
      <w:r w:rsidRPr="001F2E63">
        <w:rPr>
          <w:sz w:val="20"/>
        </w:rPr>
        <w:tab/>
        <w:t>3</w:t>
      </w:r>
      <w:r w:rsidRPr="001F2E63">
        <w:rPr>
          <w:sz w:val="20"/>
        </w:rPr>
        <w:tab/>
        <w:t>4</w:t>
      </w:r>
    </w:p>
    <w:p w:rsidR="00DF485F" w:rsidRPr="001F2E63" w:rsidRDefault="00DF485F" w:rsidP="00DF485F">
      <w:pPr>
        <w:tabs>
          <w:tab w:val="left" w:pos="8820"/>
        </w:tabs>
        <w:spacing w:before="120"/>
        <w:ind w:right="-360"/>
        <w:rPr>
          <w:sz w:val="22"/>
          <w:u w:val="single"/>
        </w:rPr>
      </w:pPr>
      <w:r w:rsidRPr="001F2E63">
        <w:rPr>
          <w:sz w:val="22"/>
        </w:rPr>
        <w:t>Comments:________________________________________________________________________</w:t>
      </w:r>
    </w:p>
    <w:p w:rsidR="00DF485F" w:rsidRPr="001F2E63" w:rsidRDefault="00DF485F" w:rsidP="00DF485F">
      <w:pPr>
        <w:tabs>
          <w:tab w:val="left" w:pos="8820"/>
        </w:tabs>
        <w:ind w:right="-360"/>
        <w:rPr>
          <w:sz w:val="22"/>
        </w:rPr>
      </w:pPr>
    </w:p>
    <w:p w:rsidR="00933A50" w:rsidRPr="001F2E63" w:rsidRDefault="006F6EBA" w:rsidP="00933A50">
      <w:pPr>
        <w:tabs>
          <w:tab w:val="left" w:pos="4770"/>
          <w:tab w:val="left" w:pos="5940"/>
          <w:tab w:val="left" w:pos="6840"/>
          <w:tab w:val="left" w:pos="7740"/>
          <w:tab w:val="left" w:pos="8820"/>
        </w:tabs>
        <w:spacing w:before="120"/>
        <w:ind w:right="-360"/>
        <w:rPr>
          <w:b/>
          <w:sz w:val="20"/>
        </w:rPr>
      </w:pPr>
      <w:r w:rsidRPr="001F2E63">
        <w:rPr>
          <w:b/>
          <w:sz w:val="20"/>
        </w:rPr>
        <w:br w:type="page"/>
      </w:r>
      <w:r w:rsidR="00933A50" w:rsidRPr="001F2E63">
        <w:rPr>
          <w:b/>
          <w:sz w:val="20"/>
        </w:rPr>
        <w:lastRenderedPageBreak/>
        <w:t xml:space="preserve">PLEASE RATE THE FOLLOWING ITEMS </w:t>
      </w:r>
      <w:r w:rsidR="00933A50" w:rsidRPr="001F2E63">
        <w:rPr>
          <w:b/>
          <w:sz w:val="22"/>
        </w:rPr>
        <w:t>(circle one):</w:t>
      </w:r>
    </w:p>
    <w:tbl>
      <w:tblPr>
        <w:tblW w:w="0" w:type="auto"/>
        <w:tblInd w:w="4158" w:type="dxa"/>
        <w:tblLayout w:type="fixed"/>
        <w:tblLook w:val="0000"/>
      </w:tblPr>
      <w:tblGrid>
        <w:gridCol w:w="1440"/>
        <w:gridCol w:w="900"/>
        <w:gridCol w:w="990"/>
        <w:gridCol w:w="900"/>
        <w:gridCol w:w="1260"/>
      </w:tblGrid>
      <w:tr w:rsidR="00933A50" w:rsidRPr="001F2E63">
        <w:tc>
          <w:tcPr>
            <w:tcW w:w="1440" w:type="dxa"/>
          </w:tcPr>
          <w:p w:rsidR="00933A50" w:rsidRPr="001F2E63" w:rsidRDefault="00933A50" w:rsidP="00933A50">
            <w:pPr>
              <w:jc w:val="center"/>
              <w:rPr>
                <w:b/>
                <w:i/>
                <w:sz w:val="20"/>
              </w:rPr>
            </w:pPr>
          </w:p>
          <w:p w:rsidR="00933A50" w:rsidRPr="001F2E63" w:rsidRDefault="00933A50" w:rsidP="00933A50">
            <w:pPr>
              <w:jc w:val="center"/>
              <w:rPr>
                <w:b/>
                <w:i/>
                <w:sz w:val="20"/>
                <w:u w:val="single"/>
              </w:rPr>
            </w:pPr>
            <w:r w:rsidRPr="001F2E63">
              <w:rPr>
                <w:b/>
                <w:i/>
                <w:sz w:val="20"/>
              </w:rPr>
              <w:t>Unsatisfactory</w:t>
            </w:r>
          </w:p>
        </w:tc>
        <w:tc>
          <w:tcPr>
            <w:tcW w:w="900" w:type="dxa"/>
          </w:tcPr>
          <w:p w:rsidR="00933A50" w:rsidRPr="001F2E63" w:rsidRDefault="00933A50" w:rsidP="00933A50">
            <w:pPr>
              <w:jc w:val="center"/>
              <w:rPr>
                <w:b/>
                <w:i/>
                <w:sz w:val="20"/>
                <w:u w:val="single"/>
              </w:rPr>
            </w:pPr>
            <w:r w:rsidRPr="001F2E63">
              <w:rPr>
                <w:b/>
                <w:i/>
                <w:sz w:val="20"/>
              </w:rPr>
              <w:t>Below Average</w:t>
            </w:r>
          </w:p>
        </w:tc>
        <w:tc>
          <w:tcPr>
            <w:tcW w:w="990" w:type="dxa"/>
          </w:tcPr>
          <w:p w:rsidR="00933A50" w:rsidRPr="001F2E63" w:rsidRDefault="00933A50" w:rsidP="00933A50">
            <w:pPr>
              <w:jc w:val="center"/>
              <w:rPr>
                <w:b/>
                <w:i/>
                <w:sz w:val="20"/>
              </w:rPr>
            </w:pPr>
          </w:p>
          <w:p w:rsidR="00933A50" w:rsidRPr="001F2E63" w:rsidRDefault="00933A50" w:rsidP="00933A50">
            <w:pPr>
              <w:jc w:val="center"/>
              <w:rPr>
                <w:b/>
                <w:i/>
                <w:sz w:val="20"/>
                <w:u w:val="single"/>
              </w:rPr>
            </w:pPr>
            <w:r w:rsidRPr="001F2E63">
              <w:rPr>
                <w:b/>
                <w:i/>
                <w:sz w:val="20"/>
              </w:rPr>
              <w:t>Average</w:t>
            </w:r>
          </w:p>
        </w:tc>
        <w:tc>
          <w:tcPr>
            <w:tcW w:w="900" w:type="dxa"/>
          </w:tcPr>
          <w:p w:rsidR="00933A50" w:rsidRPr="001F2E63" w:rsidRDefault="00933A50" w:rsidP="00933A50">
            <w:pPr>
              <w:jc w:val="center"/>
              <w:rPr>
                <w:b/>
                <w:i/>
                <w:sz w:val="20"/>
                <w:u w:val="single"/>
              </w:rPr>
            </w:pPr>
            <w:r w:rsidRPr="001F2E63">
              <w:rPr>
                <w:b/>
                <w:i/>
                <w:sz w:val="20"/>
              </w:rPr>
              <w:t>Above Average</w:t>
            </w:r>
          </w:p>
        </w:tc>
        <w:tc>
          <w:tcPr>
            <w:tcW w:w="1260" w:type="dxa"/>
          </w:tcPr>
          <w:p w:rsidR="00933A50" w:rsidRPr="001F2E63" w:rsidRDefault="00933A50" w:rsidP="00933A50">
            <w:pPr>
              <w:jc w:val="center"/>
              <w:rPr>
                <w:b/>
                <w:i/>
                <w:sz w:val="20"/>
              </w:rPr>
            </w:pPr>
          </w:p>
          <w:p w:rsidR="00933A50" w:rsidRPr="001F2E63" w:rsidRDefault="00933A50" w:rsidP="00933A50">
            <w:pPr>
              <w:jc w:val="center"/>
              <w:rPr>
                <w:b/>
                <w:i/>
                <w:sz w:val="20"/>
                <w:u w:val="single"/>
              </w:rPr>
            </w:pPr>
            <w:r w:rsidRPr="001F2E63">
              <w:rPr>
                <w:b/>
                <w:i/>
                <w:sz w:val="20"/>
              </w:rPr>
              <w:t>Exceptional</w:t>
            </w:r>
          </w:p>
        </w:tc>
      </w:tr>
    </w:tbl>
    <w:p w:rsidR="00933A50" w:rsidRPr="001F2E63" w:rsidRDefault="00933A50" w:rsidP="00933A50">
      <w:pPr>
        <w:tabs>
          <w:tab w:val="left" w:pos="4770"/>
          <w:tab w:val="left" w:pos="5940"/>
          <w:tab w:val="left" w:pos="6840"/>
          <w:tab w:val="left" w:pos="7740"/>
          <w:tab w:val="left" w:pos="8820"/>
        </w:tabs>
        <w:ind w:right="-360"/>
        <w:rPr>
          <w:sz w:val="22"/>
        </w:rPr>
      </w:pPr>
    </w:p>
    <w:p w:rsidR="00933A50" w:rsidRPr="001F2E63" w:rsidRDefault="00933A50" w:rsidP="00933A50">
      <w:pPr>
        <w:tabs>
          <w:tab w:val="left" w:pos="4770"/>
          <w:tab w:val="left" w:pos="5940"/>
          <w:tab w:val="left" w:pos="6840"/>
          <w:tab w:val="left" w:pos="7740"/>
          <w:tab w:val="left" w:pos="8820"/>
        </w:tabs>
        <w:ind w:right="-360"/>
        <w:rPr>
          <w:sz w:val="22"/>
        </w:rPr>
      </w:pPr>
    </w:p>
    <w:p w:rsidR="00933A50" w:rsidRPr="001F2E63" w:rsidRDefault="00933A50" w:rsidP="006F6EBA">
      <w:pPr>
        <w:tabs>
          <w:tab w:val="left" w:pos="4770"/>
          <w:tab w:val="left" w:pos="5940"/>
          <w:tab w:val="left" w:pos="6840"/>
          <w:tab w:val="left" w:pos="7740"/>
          <w:tab w:val="left" w:pos="8820"/>
        </w:tabs>
        <w:spacing w:after="120"/>
        <w:ind w:right="-360"/>
        <w:rPr>
          <w:i/>
          <w:iCs/>
          <w:sz w:val="22"/>
          <w:szCs w:val="20"/>
        </w:rPr>
      </w:pPr>
      <w:r w:rsidRPr="001F2E63">
        <w:rPr>
          <w:sz w:val="22"/>
        </w:rPr>
        <w:t xml:space="preserve">5. </w:t>
      </w:r>
      <w:r w:rsidR="00F3157A" w:rsidRPr="001F2E63">
        <w:rPr>
          <w:sz w:val="22"/>
        </w:rPr>
        <w:t xml:space="preserve">Experience </w:t>
      </w:r>
      <w:r w:rsidR="00112F40" w:rsidRPr="001F2E63">
        <w:rPr>
          <w:sz w:val="22"/>
        </w:rPr>
        <w:t xml:space="preserve">with </w:t>
      </w:r>
      <w:r w:rsidR="00707E80" w:rsidRPr="001F2E63">
        <w:rPr>
          <w:sz w:val="22"/>
        </w:rPr>
        <w:t xml:space="preserve">document </w:t>
      </w:r>
      <w:r w:rsidR="00112F40" w:rsidRPr="001F2E63">
        <w:rPr>
          <w:sz w:val="22"/>
        </w:rPr>
        <w:t>based deliverables:</w:t>
      </w:r>
    </w:p>
    <w:p w:rsidR="00933A50" w:rsidRPr="001F2E63" w:rsidRDefault="00933A50" w:rsidP="00933A50">
      <w:pPr>
        <w:tabs>
          <w:tab w:val="left" w:pos="4770"/>
          <w:tab w:val="left" w:pos="5940"/>
          <w:tab w:val="left" w:pos="6840"/>
          <w:tab w:val="left" w:pos="7740"/>
          <w:tab w:val="left" w:pos="8820"/>
        </w:tabs>
        <w:ind w:left="270" w:right="-360"/>
        <w:rPr>
          <w:sz w:val="20"/>
        </w:rPr>
      </w:pPr>
      <w:r w:rsidRPr="001F2E63">
        <w:rPr>
          <w:sz w:val="20"/>
        </w:rPr>
        <w:tab/>
        <w:t>0</w:t>
      </w:r>
      <w:r w:rsidRPr="001F2E63">
        <w:rPr>
          <w:sz w:val="20"/>
        </w:rPr>
        <w:tab/>
        <w:t>1</w:t>
      </w:r>
      <w:r w:rsidRPr="001F2E63">
        <w:rPr>
          <w:sz w:val="20"/>
        </w:rPr>
        <w:tab/>
        <w:t>2</w:t>
      </w:r>
      <w:r w:rsidRPr="001F2E63">
        <w:rPr>
          <w:sz w:val="20"/>
        </w:rPr>
        <w:tab/>
        <w:t>3</w:t>
      </w:r>
      <w:r w:rsidRPr="001F2E63">
        <w:rPr>
          <w:sz w:val="20"/>
        </w:rPr>
        <w:tab/>
        <w:t>4</w:t>
      </w:r>
    </w:p>
    <w:p w:rsidR="00933A50" w:rsidRPr="001F2E63" w:rsidRDefault="00933A50" w:rsidP="00933A50">
      <w:pPr>
        <w:tabs>
          <w:tab w:val="left" w:pos="8820"/>
        </w:tabs>
        <w:spacing w:before="120"/>
        <w:ind w:right="-360"/>
        <w:rPr>
          <w:sz w:val="22"/>
          <w:u w:val="single"/>
        </w:rPr>
      </w:pPr>
      <w:r w:rsidRPr="001F2E63">
        <w:rPr>
          <w:sz w:val="22"/>
        </w:rPr>
        <w:t>Comments:________________________________________________________________________</w:t>
      </w:r>
    </w:p>
    <w:p w:rsidR="00933A50" w:rsidRPr="001F2E63" w:rsidRDefault="00933A50" w:rsidP="00933A50">
      <w:pPr>
        <w:tabs>
          <w:tab w:val="left" w:pos="4770"/>
          <w:tab w:val="left" w:pos="5940"/>
          <w:tab w:val="left" w:pos="6840"/>
          <w:tab w:val="left" w:pos="7740"/>
          <w:tab w:val="left" w:pos="8820"/>
        </w:tabs>
        <w:ind w:right="-360"/>
        <w:rPr>
          <w:sz w:val="22"/>
        </w:rPr>
      </w:pPr>
    </w:p>
    <w:p w:rsidR="00933A50" w:rsidRPr="001F2E63" w:rsidRDefault="00933A50" w:rsidP="00933A50">
      <w:pPr>
        <w:tabs>
          <w:tab w:val="left" w:pos="4770"/>
          <w:tab w:val="left" w:pos="5940"/>
          <w:tab w:val="left" w:pos="6840"/>
          <w:tab w:val="left" w:pos="7740"/>
          <w:tab w:val="left" w:pos="8820"/>
        </w:tabs>
        <w:ind w:right="-360"/>
        <w:rPr>
          <w:sz w:val="22"/>
          <w:highlight w:val="yellow"/>
        </w:rPr>
      </w:pPr>
    </w:p>
    <w:p w:rsidR="00F3157A" w:rsidRPr="001F2E63" w:rsidRDefault="00933A50" w:rsidP="00933A50">
      <w:pPr>
        <w:tabs>
          <w:tab w:val="left" w:pos="4770"/>
          <w:tab w:val="left" w:pos="5940"/>
          <w:tab w:val="left" w:pos="6840"/>
          <w:tab w:val="left" w:pos="7740"/>
          <w:tab w:val="left" w:pos="8820"/>
        </w:tabs>
        <w:ind w:right="-360"/>
        <w:rPr>
          <w:sz w:val="22"/>
        </w:rPr>
      </w:pPr>
      <w:r w:rsidRPr="001F2E63">
        <w:rPr>
          <w:sz w:val="22"/>
        </w:rPr>
        <w:t>6.</w:t>
      </w:r>
      <w:r w:rsidRPr="001F2E63">
        <w:t xml:space="preserve"> </w:t>
      </w:r>
      <w:r w:rsidR="00F3157A" w:rsidRPr="001F2E63">
        <w:t xml:space="preserve"> </w:t>
      </w:r>
      <w:r w:rsidR="00133824" w:rsidRPr="001F2E63">
        <w:rPr>
          <w:sz w:val="22"/>
        </w:rPr>
        <w:t>E</w:t>
      </w:r>
      <w:r w:rsidR="00F3157A" w:rsidRPr="001F2E63">
        <w:rPr>
          <w:sz w:val="22"/>
        </w:rPr>
        <w:t xml:space="preserve">xperience in </w:t>
      </w:r>
      <w:r w:rsidR="00106D3B" w:rsidRPr="001F2E63">
        <w:rPr>
          <w:sz w:val="22"/>
        </w:rPr>
        <w:t>using tools and manual methods to discover application and data dependencies in a complex data canter</w:t>
      </w:r>
      <w:r w:rsidR="00112F40" w:rsidRPr="001F2E63">
        <w:rPr>
          <w:sz w:val="22"/>
        </w:rPr>
        <w:t xml:space="preserve"> </w:t>
      </w:r>
      <w:r w:rsidR="00625B75">
        <w:rPr>
          <w:sz w:val="22"/>
        </w:rPr>
        <w:t>move planning</w:t>
      </w:r>
      <w:r w:rsidR="00112F40" w:rsidRPr="001F2E63">
        <w:rPr>
          <w:sz w:val="22"/>
        </w:rPr>
        <w:t>:</w:t>
      </w:r>
    </w:p>
    <w:p w:rsidR="00933A50" w:rsidRPr="001F2E63" w:rsidRDefault="00933A50" w:rsidP="00933A50">
      <w:pPr>
        <w:tabs>
          <w:tab w:val="left" w:pos="4770"/>
          <w:tab w:val="left" w:pos="5940"/>
          <w:tab w:val="left" w:pos="6840"/>
          <w:tab w:val="left" w:pos="7740"/>
          <w:tab w:val="left" w:pos="8820"/>
        </w:tabs>
        <w:ind w:right="-360"/>
        <w:rPr>
          <w:sz w:val="20"/>
        </w:rPr>
      </w:pPr>
      <w:r w:rsidRPr="001F2E63">
        <w:rPr>
          <w:sz w:val="20"/>
        </w:rPr>
        <w:tab/>
        <w:t>0</w:t>
      </w:r>
      <w:r w:rsidRPr="001F2E63">
        <w:rPr>
          <w:sz w:val="20"/>
        </w:rPr>
        <w:tab/>
        <w:t>1</w:t>
      </w:r>
      <w:r w:rsidRPr="001F2E63">
        <w:rPr>
          <w:sz w:val="20"/>
        </w:rPr>
        <w:tab/>
        <w:t>2</w:t>
      </w:r>
      <w:r w:rsidRPr="001F2E63">
        <w:rPr>
          <w:sz w:val="20"/>
        </w:rPr>
        <w:tab/>
        <w:t>3</w:t>
      </w:r>
      <w:r w:rsidRPr="001F2E63">
        <w:rPr>
          <w:sz w:val="20"/>
        </w:rPr>
        <w:tab/>
        <w:t>4</w:t>
      </w:r>
    </w:p>
    <w:p w:rsidR="00933A50" w:rsidRPr="001F2E63" w:rsidRDefault="00933A50" w:rsidP="00933A50">
      <w:pPr>
        <w:tabs>
          <w:tab w:val="left" w:pos="8820"/>
        </w:tabs>
        <w:spacing w:before="120"/>
        <w:ind w:right="-360"/>
        <w:rPr>
          <w:sz w:val="22"/>
          <w:u w:val="single"/>
        </w:rPr>
      </w:pPr>
      <w:r w:rsidRPr="001F2E63">
        <w:rPr>
          <w:sz w:val="22"/>
        </w:rPr>
        <w:t>Comments:________________________________________________________________________</w:t>
      </w:r>
    </w:p>
    <w:p w:rsidR="00933A50" w:rsidRPr="001F2E63" w:rsidRDefault="00933A50" w:rsidP="00933A50">
      <w:pPr>
        <w:ind w:right="-360"/>
        <w:rPr>
          <w:sz w:val="22"/>
        </w:rPr>
      </w:pPr>
    </w:p>
    <w:p w:rsidR="006728C3" w:rsidRPr="001F2E63" w:rsidRDefault="006728C3" w:rsidP="00933A50">
      <w:pPr>
        <w:tabs>
          <w:tab w:val="left" w:pos="4770"/>
          <w:tab w:val="left" w:pos="5940"/>
          <w:tab w:val="left" w:pos="6840"/>
          <w:tab w:val="left" w:pos="7740"/>
          <w:tab w:val="left" w:pos="8820"/>
        </w:tabs>
        <w:ind w:right="-360"/>
        <w:rPr>
          <w:sz w:val="22"/>
        </w:rPr>
      </w:pPr>
    </w:p>
    <w:p w:rsidR="00933A50" w:rsidRPr="001F2E63" w:rsidRDefault="00112F40" w:rsidP="00933A50">
      <w:pPr>
        <w:tabs>
          <w:tab w:val="left" w:pos="4770"/>
          <w:tab w:val="left" w:pos="5940"/>
          <w:tab w:val="left" w:pos="6840"/>
          <w:tab w:val="left" w:pos="7740"/>
          <w:tab w:val="left" w:pos="8820"/>
        </w:tabs>
        <w:ind w:right="-360"/>
        <w:rPr>
          <w:sz w:val="22"/>
        </w:rPr>
      </w:pPr>
      <w:r w:rsidRPr="001F2E63">
        <w:rPr>
          <w:sz w:val="22"/>
        </w:rPr>
        <w:t>7</w:t>
      </w:r>
      <w:r w:rsidR="00933A50" w:rsidRPr="001F2E63">
        <w:rPr>
          <w:sz w:val="22"/>
        </w:rPr>
        <w:t>. Reliability:</w:t>
      </w:r>
      <w:r w:rsidR="00933A50" w:rsidRPr="001F2E63">
        <w:rPr>
          <w:sz w:val="22"/>
        </w:rPr>
        <w:tab/>
      </w:r>
      <w:r w:rsidR="004F572C">
        <w:rPr>
          <w:sz w:val="22"/>
        </w:rPr>
        <w:t>0</w:t>
      </w:r>
      <w:r w:rsidR="00933A50" w:rsidRPr="001F2E63">
        <w:rPr>
          <w:sz w:val="22"/>
        </w:rPr>
        <w:tab/>
        <w:t>1</w:t>
      </w:r>
      <w:r w:rsidR="00933A50" w:rsidRPr="001F2E63">
        <w:rPr>
          <w:sz w:val="22"/>
        </w:rPr>
        <w:tab/>
        <w:t>2</w:t>
      </w:r>
      <w:r w:rsidR="00933A50" w:rsidRPr="001F2E63">
        <w:rPr>
          <w:sz w:val="22"/>
        </w:rPr>
        <w:tab/>
        <w:t>3</w:t>
      </w:r>
      <w:r w:rsidR="00933A50" w:rsidRPr="001F2E63">
        <w:rPr>
          <w:sz w:val="22"/>
        </w:rPr>
        <w:tab/>
        <w:t>4</w:t>
      </w:r>
    </w:p>
    <w:p w:rsidR="00933A50" w:rsidRPr="001F2E63" w:rsidRDefault="00933A50" w:rsidP="00933A50">
      <w:pPr>
        <w:tabs>
          <w:tab w:val="left" w:pos="4770"/>
          <w:tab w:val="left" w:pos="5940"/>
          <w:tab w:val="left" w:pos="6840"/>
          <w:tab w:val="left" w:pos="7740"/>
          <w:tab w:val="left" w:pos="8820"/>
        </w:tabs>
        <w:spacing w:before="120"/>
        <w:ind w:right="-360"/>
        <w:rPr>
          <w:sz w:val="22"/>
        </w:rPr>
      </w:pPr>
      <w:r w:rsidRPr="001F2E63">
        <w:rPr>
          <w:sz w:val="22"/>
        </w:rPr>
        <w:t>Comments:________________________________________________________________________</w:t>
      </w:r>
    </w:p>
    <w:p w:rsidR="00933A50" w:rsidRPr="001F2E63" w:rsidRDefault="00933A50" w:rsidP="00933A50">
      <w:pPr>
        <w:tabs>
          <w:tab w:val="left" w:pos="4770"/>
          <w:tab w:val="left" w:pos="5940"/>
          <w:tab w:val="left" w:pos="6840"/>
          <w:tab w:val="left" w:pos="7740"/>
          <w:tab w:val="left" w:pos="8820"/>
        </w:tabs>
        <w:spacing w:before="120"/>
        <w:ind w:right="-360"/>
        <w:rPr>
          <w:sz w:val="22"/>
        </w:rPr>
      </w:pPr>
    </w:p>
    <w:p w:rsidR="00E111BC" w:rsidRPr="001F2E63" w:rsidRDefault="00112F40" w:rsidP="006F6EBA">
      <w:pPr>
        <w:tabs>
          <w:tab w:val="left" w:pos="4770"/>
          <w:tab w:val="left" w:pos="5940"/>
          <w:tab w:val="left" w:pos="6030"/>
          <w:tab w:val="left" w:pos="6840"/>
          <w:tab w:val="left" w:pos="7740"/>
          <w:tab w:val="left" w:pos="8820"/>
        </w:tabs>
        <w:spacing w:after="120"/>
        <w:ind w:right="-187"/>
        <w:rPr>
          <w:sz w:val="22"/>
        </w:rPr>
      </w:pPr>
      <w:r w:rsidRPr="001F2E63">
        <w:rPr>
          <w:sz w:val="22"/>
        </w:rPr>
        <w:t>8</w:t>
      </w:r>
      <w:r w:rsidR="00E111BC" w:rsidRPr="001F2E63">
        <w:rPr>
          <w:sz w:val="22"/>
        </w:rPr>
        <w:t>.  Completion of contractual requirements in a timely manner</w:t>
      </w:r>
      <w:r w:rsidR="00BF5E77" w:rsidRPr="001F2E63">
        <w:rPr>
          <w:sz w:val="22"/>
        </w:rPr>
        <w:t>:</w:t>
      </w:r>
    </w:p>
    <w:p w:rsidR="00E111BC" w:rsidRPr="001F2E63" w:rsidRDefault="00E111BC" w:rsidP="00E111BC">
      <w:pPr>
        <w:tabs>
          <w:tab w:val="left" w:pos="4770"/>
          <w:tab w:val="left" w:pos="5940"/>
          <w:tab w:val="left" w:pos="6030"/>
          <w:tab w:val="left" w:pos="6840"/>
          <w:tab w:val="left" w:pos="7740"/>
          <w:tab w:val="left" w:pos="8820"/>
        </w:tabs>
        <w:ind w:left="720" w:right="-180"/>
        <w:rPr>
          <w:sz w:val="20"/>
        </w:rPr>
      </w:pPr>
      <w:r w:rsidRPr="001F2E63">
        <w:rPr>
          <w:sz w:val="20"/>
        </w:rPr>
        <w:t xml:space="preserve"> </w:t>
      </w:r>
      <w:r w:rsidRPr="001F2E63">
        <w:rPr>
          <w:sz w:val="20"/>
        </w:rPr>
        <w:tab/>
        <w:t>0</w:t>
      </w:r>
      <w:r w:rsidRPr="001F2E63">
        <w:rPr>
          <w:sz w:val="20"/>
        </w:rPr>
        <w:tab/>
        <w:t>1</w:t>
      </w:r>
      <w:r w:rsidRPr="001F2E63">
        <w:rPr>
          <w:sz w:val="20"/>
        </w:rPr>
        <w:tab/>
        <w:t>2</w:t>
      </w:r>
      <w:r w:rsidRPr="001F2E63">
        <w:rPr>
          <w:sz w:val="20"/>
        </w:rPr>
        <w:tab/>
        <w:t>3</w:t>
      </w:r>
      <w:r w:rsidRPr="001F2E63">
        <w:rPr>
          <w:sz w:val="20"/>
        </w:rPr>
        <w:tab/>
        <w:t>4</w:t>
      </w:r>
    </w:p>
    <w:p w:rsidR="00E111BC" w:rsidRPr="001F2E63" w:rsidRDefault="00E111BC" w:rsidP="00E111BC">
      <w:pPr>
        <w:tabs>
          <w:tab w:val="left" w:pos="4770"/>
          <w:tab w:val="left" w:pos="5940"/>
          <w:tab w:val="left" w:pos="6840"/>
          <w:tab w:val="left" w:pos="7740"/>
          <w:tab w:val="left" w:pos="8820"/>
        </w:tabs>
        <w:ind w:right="-360"/>
        <w:rPr>
          <w:sz w:val="22"/>
        </w:rPr>
      </w:pPr>
      <w:r w:rsidRPr="001F2E63">
        <w:rPr>
          <w:sz w:val="22"/>
        </w:rPr>
        <w:t>Comments: ________________________________________________________________________</w:t>
      </w:r>
    </w:p>
    <w:p w:rsidR="00E111BC" w:rsidRPr="001F2E63" w:rsidRDefault="00E111BC" w:rsidP="00933A50">
      <w:pPr>
        <w:tabs>
          <w:tab w:val="left" w:pos="4770"/>
          <w:tab w:val="left" w:pos="5940"/>
          <w:tab w:val="left" w:pos="6840"/>
          <w:tab w:val="left" w:pos="7740"/>
          <w:tab w:val="left" w:pos="8820"/>
        </w:tabs>
        <w:ind w:right="-360"/>
        <w:rPr>
          <w:sz w:val="22"/>
        </w:rPr>
      </w:pPr>
    </w:p>
    <w:p w:rsidR="006F6EBA" w:rsidRPr="001F2E63" w:rsidRDefault="00112F40" w:rsidP="006F6EBA">
      <w:pPr>
        <w:tabs>
          <w:tab w:val="left" w:pos="4770"/>
          <w:tab w:val="left" w:pos="5940"/>
          <w:tab w:val="left" w:pos="6840"/>
          <w:tab w:val="left" w:pos="7740"/>
          <w:tab w:val="left" w:pos="8820"/>
        </w:tabs>
        <w:spacing w:after="120"/>
        <w:ind w:right="-360"/>
        <w:rPr>
          <w:sz w:val="22"/>
        </w:rPr>
      </w:pPr>
      <w:r w:rsidRPr="001F2E63">
        <w:rPr>
          <w:sz w:val="22"/>
        </w:rPr>
        <w:t>9</w:t>
      </w:r>
      <w:r w:rsidR="00BF5E77" w:rsidRPr="001F2E63">
        <w:rPr>
          <w:sz w:val="22"/>
        </w:rPr>
        <w:t>.  Problem resolution and responsiveness of</w:t>
      </w:r>
      <w:r w:rsidR="006F6EBA" w:rsidRPr="001F2E63">
        <w:rPr>
          <w:sz w:val="22"/>
        </w:rPr>
        <w:t xml:space="preserve"> </w:t>
      </w:r>
      <w:r w:rsidR="00BF5E77" w:rsidRPr="001F2E63">
        <w:rPr>
          <w:sz w:val="22"/>
        </w:rPr>
        <w:t>Vendor organization:</w:t>
      </w:r>
    </w:p>
    <w:p w:rsidR="00BF5E77" w:rsidRPr="001F2E63" w:rsidRDefault="00BF5E77" w:rsidP="006F6EBA">
      <w:pPr>
        <w:tabs>
          <w:tab w:val="left" w:pos="4770"/>
          <w:tab w:val="left" w:pos="5940"/>
          <w:tab w:val="left" w:pos="6840"/>
          <w:tab w:val="left" w:pos="7740"/>
          <w:tab w:val="left" w:pos="8820"/>
        </w:tabs>
        <w:ind w:right="-360"/>
        <w:rPr>
          <w:sz w:val="20"/>
        </w:rPr>
      </w:pPr>
      <w:r w:rsidRPr="001F2E63">
        <w:rPr>
          <w:sz w:val="22"/>
        </w:rPr>
        <w:tab/>
      </w:r>
      <w:r w:rsidRPr="001F2E63">
        <w:rPr>
          <w:sz w:val="20"/>
        </w:rPr>
        <w:t>0</w:t>
      </w:r>
      <w:r w:rsidRPr="001F2E63">
        <w:rPr>
          <w:sz w:val="20"/>
        </w:rPr>
        <w:tab/>
        <w:t>1</w:t>
      </w:r>
      <w:r w:rsidRPr="001F2E63">
        <w:rPr>
          <w:sz w:val="20"/>
        </w:rPr>
        <w:tab/>
        <w:t>2</w:t>
      </w:r>
      <w:r w:rsidRPr="001F2E63">
        <w:rPr>
          <w:sz w:val="20"/>
        </w:rPr>
        <w:tab/>
        <w:t>3</w:t>
      </w:r>
      <w:r w:rsidRPr="001F2E63">
        <w:rPr>
          <w:sz w:val="20"/>
        </w:rPr>
        <w:tab/>
        <w:t>4</w:t>
      </w:r>
    </w:p>
    <w:p w:rsidR="00BF5E77" w:rsidRPr="001F2E63" w:rsidRDefault="00BF5E77" w:rsidP="00BF5E77">
      <w:pPr>
        <w:tabs>
          <w:tab w:val="left" w:pos="8820"/>
        </w:tabs>
        <w:spacing w:before="120"/>
        <w:ind w:right="-360"/>
        <w:rPr>
          <w:sz w:val="22"/>
          <w:u w:val="single"/>
        </w:rPr>
      </w:pPr>
      <w:r w:rsidRPr="001F2E63">
        <w:rPr>
          <w:sz w:val="22"/>
        </w:rPr>
        <w:t>Comments: ________________________________________________________________________</w:t>
      </w:r>
    </w:p>
    <w:p w:rsidR="00BF5E77" w:rsidRPr="001F2E63" w:rsidRDefault="00BF5E77" w:rsidP="00933A50">
      <w:pPr>
        <w:tabs>
          <w:tab w:val="left" w:pos="4770"/>
          <w:tab w:val="left" w:pos="5940"/>
          <w:tab w:val="left" w:pos="6840"/>
          <w:tab w:val="left" w:pos="7740"/>
          <w:tab w:val="left" w:pos="8820"/>
        </w:tabs>
        <w:ind w:right="-360"/>
        <w:rPr>
          <w:sz w:val="22"/>
          <w:szCs w:val="20"/>
        </w:rPr>
      </w:pPr>
    </w:p>
    <w:p w:rsidR="00BF5E77" w:rsidRPr="001F2E63" w:rsidRDefault="00BF5E77" w:rsidP="00933A50">
      <w:pPr>
        <w:tabs>
          <w:tab w:val="left" w:pos="4770"/>
          <w:tab w:val="left" w:pos="5940"/>
          <w:tab w:val="left" w:pos="6840"/>
          <w:tab w:val="left" w:pos="7740"/>
          <w:tab w:val="left" w:pos="8820"/>
        </w:tabs>
        <w:ind w:right="-360"/>
        <w:rPr>
          <w:sz w:val="22"/>
          <w:szCs w:val="20"/>
        </w:rPr>
      </w:pPr>
    </w:p>
    <w:p w:rsidR="00933A50" w:rsidRPr="001F2E63" w:rsidRDefault="00933A50" w:rsidP="00933A50">
      <w:pPr>
        <w:tabs>
          <w:tab w:val="left" w:pos="4770"/>
          <w:tab w:val="left" w:pos="5940"/>
          <w:tab w:val="left" w:pos="6840"/>
          <w:tab w:val="left" w:pos="7740"/>
          <w:tab w:val="left" w:pos="8820"/>
        </w:tabs>
        <w:ind w:right="-360"/>
        <w:rPr>
          <w:sz w:val="22"/>
        </w:rPr>
      </w:pPr>
      <w:r w:rsidRPr="001F2E63">
        <w:rPr>
          <w:sz w:val="22"/>
          <w:szCs w:val="20"/>
        </w:rPr>
        <w:t>Overall satisfaction with Vendor (or individual):</w:t>
      </w:r>
      <w:r w:rsidRPr="001F2E63">
        <w:rPr>
          <w:sz w:val="22"/>
        </w:rPr>
        <w:t xml:space="preserve"> </w:t>
      </w:r>
      <w:r w:rsidRPr="001F2E63">
        <w:rPr>
          <w:sz w:val="20"/>
        </w:rPr>
        <w:tab/>
        <w:t>0</w:t>
      </w:r>
      <w:r w:rsidRPr="001F2E63">
        <w:rPr>
          <w:sz w:val="20"/>
        </w:rPr>
        <w:tab/>
        <w:t>1</w:t>
      </w:r>
      <w:r w:rsidRPr="001F2E63">
        <w:rPr>
          <w:sz w:val="20"/>
        </w:rPr>
        <w:tab/>
        <w:t>2</w:t>
      </w:r>
      <w:r w:rsidRPr="001F2E63">
        <w:rPr>
          <w:sz w:val="20"/>
        </w:rPr>
        <w:tab/>
        <w:t>3</w:t>
      </w:r>
      <w:r w:rsidRPr="001F2E63">
        <w:rPr>
          <w:sz w:val="20"/>
        </w:rPr>
        <w:tab/>
        <w:t>4</w:t>
      </w:r>
    </w:p>
    <w:p w:rsidR="00933A50" w:rsidRPr="001F2E63" w:rsidRDefault="00933A50" w:rsidP="00933A50">
      <w:pPr>
        <w:spacing w:before="120"/>
        <w:ind w:right="-360"/>
        <w:rPr>
          <w:sz w:val="22"/>
        </w:rPr>
      </w:pPr>
      <w:r w:rsidRPr="001F2E63">
        <w:rPr>
          <w:sz w:val="22"/>
        </w:rPr>
        <w:t>Comments:________________________________________________________________________</w:t>
      </w:r>
    </w:p>
    <w:p w:rsidR="00933A50" w:rsidRPr="001F2E63" w:rsidRDefault="00933A50" w:rsidP="00933A50">
      <w:pPr>
        <w:ind w:right="-360"/>
        <w:rPr>
          <w:sz w:val="22"/>
          <w:highlight w:val="cyan"/>
        </w:rPr>
      </w:pPr>
    </w:p>
    <w:p w:rsidR="00933A50" w:rsidRPr="001F2E63" w:rsidRDefault="00933A50" w:rsidP="00933A50">
      <w:pPr>
        <w:ind w:right="-360"/>
        <w:rPr>
          <w:sz w:val="22"/>
          <w:highlight w:val="cyan"/>
        </w:rPr>
      </w:pPr>
    </w:p>
    <w:p w:rsidR="00933A50" w:rsidRPr="001F2E63" w:rsidRDefault="00933A50" w:rsidP="00933A50">
      <w:pPr>
        <w:ind w:right="-360"/>
        <w:rPr>
          <w:sz w:val="22"/>
        </w:rPr>
      </w:pPr>
      <w:r w:rsidRPr="001F2E63">
        <w:rPr>
          <w:sz w:val="22"/>
        </w:rPr>
        <w:t>Any other information that you would like to share about the Vendor:</w:t>
      </w:r>
    </w:p>
    <w:p w:rsidR="00933A50" w:rsidRPr="001F2E63" w:rsidRDefault="00933A50" w:rsidP="00933A50">
      <w:pPr>
        <w:spacing w:before="120"/>
        <w:ind w:right="-360"/>
        <w:rPr>
          <w:sz w:val="22"/>
        </w:rPr>
      </w:pPr>
      <w:r w:rsidRPr="001F2E63">
        <w:rPr>
          <w:sz w:val="22"/>
        </w:rPr>
        <w:t>_________________________________________________________________________________</w:t>
      </w:r>
    </w:p>
    <w:p w:rsidR="00933A50" w:rsidRPr="001F2E63" w:rsidRDefault="00933A50" w:rsidP="00933A50">
      <w:pPr>
        <w:spacing w:before="120"/>
        <w:ind w:right="-360"/>
        <w:rPr>
          <w:sz w:val="22"/>
        </w:rPr>
      </w:pPr>
      <w:r w:rsidRPr="001F2E63">
        <w:rPr>
          <w:sz w:val="22"/>
        </w:rPr>
        <w:t>_________________________________________________________________________________</w:t>
      </w:r>
    </w:p>
    <w:p w:rsidR="00933A50" w:rsidRPr="001F2E63" w:rsidRDefault="00933A50" w:rsidP="00933A50">
      <w:pPr>
        <w:spacing w:before="120"/>
        <w:ind w:right="-360"/>
        <w:rPr>
          <w:sz w:val="22"/>
        </w:rPr>
      </w:pPr>
      <w:r w:rsidRPr="001F2E63">
        <w:rPr>
          <w:sz w:val="22"/>
        </w:rPr>
        <w:t>_________________________________________________________________________________</w:t>
      </w:r>
    </w:p>
    <w:p w:rsidR="00064083" w:rsidRPr="001F2E63" w:rsidRDefault="00064083" w:rsidP="00064083">
      <w:pPr>
        <w:spacing w:before="120"/>
        <w:ind w:left="720"/>
      </w:pPr>
    </w:p>
    <w:p w:rsidR="00EA5759" w:rsidRPr="001F2E63" w:rsidRDefault="00EA5759" w:rsidP="00EA5759">
      <w:pPr>
        <w:rPr>
          <w:sz w:val="22"/>
          <w:szCs w:val="22"/>
        </w:rPr>
      </w:pPr>
    </w:p>
    <w:sectPr w:rsidR="00EA5759" w:rsidRPr="001F2E63" w:rsidSect="00530CBD">
      <w:footerReference w:type="default" r:id="rId34"/>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6A7F" w:rsidRDefault="00FD6A7F" w:rsidP="00F27C2A">
      <w:r>
        <w:separator/>
      </w:r>
    </w:p>
  </w:endnote>
  <w:endnote w:type="continuationSeparator" w:id="0">
    <w:p w:rsidR="00FD6A7F" w:rsidRDefault="00FD6A7F" w:rsidP="00F27C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Times">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938" w:rsidRDefault="005D15D4">
    <w:pPr>
      <w:pStyle w:val="Footer"/>
      <w:framePr w:wrap="around" w:vAnchor="text" w:hAnchor="margin" w:xAlign="right" w:y="1"/>
      <w:rPr>
        <w:rStyle w:val="PageNumber"/>
      </w:rPr>
    </w:pPr>
    <w:r>
      <w:rPr>
        <w:rStyle w:val="PageNumber"/>
      </w:rPr>
      <w:fldChar w:fldCharType="begin"/>
    </w:r>
    <w:r w:rsidR="00DC6938">
      <w:rPr>
        <w:rStyle w:val="PageNumber"/>
      </w:rPr>
      <w:instrText xml:space="preserve">PAGE  </w:instrText>
    </w:r>
    <w:r>
      <w:rPr>
        <w:rStyle w:val="PageNumber"/>
      </w:rPr>
      <w:fldChar w:fldCharType="separate"/>
    </w:r>
    <w:r w:rsidR="00DC6938">
      <w:rPr>
        <w:rStyle w:val="PageNumber"/>
        <w:noProof/>
      </w:rPr>
      <w:t>33</w:t>
    </w:r>
    <w:r>
      <w:rPr>
        <w:rStyle w:val="PageNumber"/>
      </w:rPr>
      <w:fldChar w:fldCharType="end"/>
    </w:r>
  </w:p>
  <w:p w:rsidR="00DC6938" w:rsidRDefault="00DC693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tblBorders>
      <w:tblLayout w:type="fixed"/>
      <w:tblLook w:val="0000"/>
    </w:tblPr>
    <w:tblGrid>
      <w:gridCol w:w="3960"/>
      <w:gridCol w:w="1710"/>
      <w:gridCol w:w="5130"/>
    </w:tblGrid>
    <w:tr w:rsidR="00DC6938" w:rsidTr="00BC471C">
      <w:tc>
        <w:tcPr>
          <w:tcW w:w="3960" w:type="dxa"/>
        </w:tcPr>
        <w:p w:rsidR="00DC6938" w:rsidRDefault="00DC6938">
          <w:pPr>
            <w:pStyle w:val="Footer"/>
            <w:jc w:val="both"/>
            <w:rPr>
              <w:sz w:val="18"/>
            </w:rPr>
          </w:pPr>
        </w:p>
      </w:tc>
      <w:tc>
        <w:tcPr>
          <w:tcW w:w="1710" w:type="dxa"/>
        </w:tcPr>
        <w:p w:rsidR="00DC6938" w:rsidRDefault="00DC6938">
          <w:pPr>
            <w:pStyle w:val="Footer"/>
            <w:jc w:val="center"/>
            <w:rPr>
              <w:sz w:val="18"/>
            </w:rPr>
          </w:pPr>
        </w:p>
      </w:tc>
      <w:tc>
        <w:tcPr>
          <w:tcW w:w="5130" w:type="dxa"/>
        </w:tcPr>
        <w:p w:rsidR="00DC6938" w:rsidRDefault="00DC6938">
          <w:pPr>
            <w:pStyle w:val="Footer"/>
            <w:ind w:left="1782"/>
            <w:jc w:val="center"/>
            <w:rPr>
              <w:sz w:val="18"/>
            </w:rPr>
          </w:pPr>
        </w:p>
      </w:tc>
    </w:tr>
  </w:tbl>
  <w:p w:rsidR="00DC6938" w:rsidRDefault="00DC6938">
    <w:pPr>
      <w:pStyle w:val="Footer"/>
      <w:tabs>
        <w:tab w:val="clear" w:pos="8640"/>
        <w:tab w:val="right" w:pos="9360"/>
      </w:tabs>
      <w:rPr>
        <w:sz w:val="10"/>
      </w:rPr>
    </w:pPr>
    <w:bookmarkStart w:id="0" w:name="_Ref469901403"/>
    <w:bookmarkStart w:id="1" w:name="_Ref384361930"/>
    <w:bookmarkStart w:id="2" w:name="_Toc386861081"/>
    <w:bookmarkStart w:id="3" w:name="_Toc416055514"/>
    <w:bookmarkStart w:id="4" w:name="_Toc433773451"/>
    <w:bookmarkStart w:id="5" w:name="_Toc443794589"/>
    <w:bookmarkStart w:id="6" w:name="_Toc59620223"/>
    <w:bookmarkEnd w:id="0"/>
    <w:bookmarkEnd w:id="1"/>
    <w:bookmarkEnd w:id="2"/>
    <w:bookmarkEnd w:id="3"/>
    <w:bookmarkEnd w:id="4"/>
    <w:bookmarkEnd w:id="5"/>
    <w:bookmarkEnd w:id="6"/>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tblBorders>
      <w:tblLayout w:type="fixed"/>
      <w:tblLook w:val="0000"/>
    </w:tblPr>
    <w:tblGrid>
      <w:gridCol w:w="3960"/>
      <w:gridCol w:w="3060"/>
      <w:gridCol w:w="3780"/>
    </w:tblGrid>
    <w:tr w:rsidR="00DC6938" w:rsidTr="00BC471C">
      <w:tc>
        <w:tcPr>
          <w:tcW w:w="3960" w:type="dxa"/>
        </w:tcPr>
        <w:p w:rsidR="00DC6938" w:rsidRDefault="00DC6938">
          <w:pPr>
            <w:pStyle w:val="Footer"/>
            <w:ind w:right="360"/>
            <w:rPr>
              <w:sz w:val="18"/>
            </w:rPr>
          </w:pPr>
        </w:p>
      </w:tc>
      <w:tc>
        <w:tcPr>
          <w:tcW w:w="3060" w:type="dxa"/>
        </w:tcPr>
        <w:p w:rsidR="00DC6938" w:rsidRDefault="005D15D4">
          <w:pPr>
            <w:pStyle w:val="Footer"/>
            <w:jc w:val="center"/>
            <w:rPr>
              <w:sz w:val="20"/>
            </w:rPr>
          </w:pPr>
          <w:r>
            <w:rPr>
              <w:rStyle w:val="PageNumber"/>
              <w:sz w:val="20"/>
            </w:rPr>
            <w:fldChar w:fldCharType="begin"/>
          </w:r>
          <w:r w:rsidR="00DC6938">
            <w:rPr>
              <w:rStyle w:val="PageNumber"/>
              <w:sz w:val="20"/>
            </w:rPr>
            <w:instrText xml:space="preserve">PAGE  </w:instrText>
          </w:r>
          <w:r>
            <w:rPr>
              <w:rStyle w:val="PageNumber"/>
              <w:sz w:val="20"/>
            </w:rPr>
            <w:fldChar w:fldCharType="separate"/>
          </w:r>
          <w:r w:rsidR="0069153A">
            <w:rPr>
              <w:rStyle w:val="PageNumber"/>
              <w:noProof/>
              <w:sz w:val="20"/>
            </w:rPr>
            <w:t>i</w:t>
          </w:r>
          <w:r>
            <w:rPr>
              <w:rStyle w:val="PageNumber"/>
              <w:sz w:val="20"/>
            </w:rPr>
            <w:fldChar w:fldCharType="end"/>
          </w:r>
        </w:p>
      </w:tc>
      <w:tc>
        <w:tcPr>
          <w:tcW w:w="3780" w:type="dxa"/>
        </w:tcPr>
        <w:p w:rsidR="00DC6938" w:rsidRDefault="00DC6938">
          <w:pPr>
            <w:pStyle w:val="Footer"/>
            <w:jc w:val="right"/>
            <w:rPr>
              <w:sz w:val="18"/>
            </w:rPr>
          </w:pPr>
        </w:p>
      </w:tc>
    </w:tr>
    <w:tr w:rsidR="00DC6938" w:rsidTr="00BC471C">
      <w:tc>
        <w:tcPr>
          <w:tcW w:w="3960" w:type="dxa"/>
        </w:tcPr>
        <w:p w:rsidR="00DC6938" w:rsidRDefault="00DC6938">
          <w:pPr>
            <w:pStyle w:val="Footer"/>
            <w:jc w:val="both"/>
            <w:rPr>
              <w:sz w:val="18"/>
            </w:rPr>
          </w:pPr>
        </w:p>
      </w:tc>
      <w:tc>
        <w:tcPr>
          <w:tcW w:w="3060" w:type="dxa"/>
        </w:tcPr>
        <w:p w:rsidR="00DC6938" w:rsidRDefault="00DC6938">
          <w:pPr>
            <w:pStyle w:val="Footer"/>
            <w:jc w:val="center"/>
            <w:rPr>
              <w:sz w:val="18"/>
            </w:rPr>
          </w:pPr>
        </w:p>
      </w:tc>
      <w:tc>
        <w:tcPr>
          <w:tcW w:w="3780" w:type="dxa"/>
        </w:tcPr>
        <w:p w:rsidR="00DC6938" w:rsidRDefault="00DC6938">
          <w:pPr>
            <w:pStyle w:val="Footer"/>
            <w:ind w:left="1782"/>
            <w:jc w:val="center"/>
            <w:rPr>
              <w:sz w:val="18"/>
            </w:rPr>
          </w:pPr>
        </w:p>
      </w:tc>
    </w:tr>
  </w:tbl>
  <w:p w:rsidR="00DC6938" w:rsidRDefault="00DC6938">
    <w:pPr>
      <w:pStyle w:val="Footer"/>
      <w:tabs>
        <w:tab w:val="clear" w:pos="8640"/>
        <w:tab w:val="right" w:pos="9360"/>
      </w:tabs>
      <w:rPr>
        <w:sz w:val="10"/>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tblBorders>
      <w:tblLayout w:type="fixed"/>
      <w:tblLook w:val="0000"/>
    </w:tblPr>
    <w:tblGrid>
      <w:gridCol w:w="3960"/>
      <w:gridCol w:w="2610"/>
      <w:gridCol w:w="4230"/>
    </w:tblGrid>
    <w:tr w:rsidR="00DC6938" w:rsidTr="00632B72">
      <w:tc>
        <w:tcPr>
          <w:tcW w:w="3960" w:type="dxa"/>
        </w:tcPr>
        <w:p w:rsidR="00DC6938" w:rsidRDefault="00DC6938">
          <w:pPr>
            <w:pStyle w:val="Footer"/>
            <w:rPr>
              <w:sz w:val="18"/>
            </w:rPr>
          </w:pPr>
        </w:p>
      </w:tc>
      <w:tc>
        <w:tcPr>
          <w:tcW w:w="2610" w:type="dxa"/>
        </w:tcPr>
        <w:p w:rsidR="00DC6938" w:rsidRDefault="00DC6938">
          <w:pPr>
            <w:pStyle w:val="Footer"/>
            <w:jc w:val="both"/>
            <w:rPr>
              <w:sz w:val="18"/>
            </w:rPr>
          </w:pPr>
        </w:p>
      </w:tc>
      <w:tc>
        <w:tcPr>
          <w:tcW w:w="4230" w:type="dxa"/>
        </w:tcPr>
        <w:p w:rsidR="00DC6938" w:rsidRDefault="00DC6938">
          <w:pPr>
            <w:pStyle w:val="Footer"/>
            <w:jc w:val="right"/>
            <w:rPr>
              <w:iCs/>
              <w:sz w:val="18"/>
            </w:rPr>
          </w:pPr>
        </w:p>
      </w:tc>
    </w:tr>
    <w:tr w:rsidR="00DC6938" w:rsidTr="00632B72">
      <w:tc>
        <w:tcPr>
          <w:tcW w:w="3960" w:type="dxa"/>
        </w:tcPr>
        <w:p w:rsidR="00DC6938" w:rsidRDefault="00DC6938">
          <w:pPr>
            <w:pStyle w:val="Footer"/>
            <w:jc w:val="both"/>
            <w:rPr>
              <w:sz w:val="18"/>
            </w:rPr>
          </w:pPr>
          <w:r>
            <w:rPr>
              <w:sz w:val="18"/>
            </w:rPr>
            <w:t>Dept. of Information Services</w:t>
          </w:r>
        </w:p>
      </w:tc>
      <w:tc>
        <w:tcPr>
          <w:tcW w:w="2610" w:type="dxa"/>
        </w:tcPr>
        <w:p w:rsidR="00DC6938" w:rsidRDefault="00DC6938">
          <w:pPr>
            <w:pStyle w:val="Footer"/>
            <w:jc w:val="center"/>
            <w:rPr>
              <w:sz w:val="18"/>
            </w:rPr>
          </w:pPr>
          <w:r>
            <w:rPr>
              <w:sz w:val="18"/>
            </w:rPr>
            <w:t xml:space="preserve">Page </w:t>
          </w:r>
          <w:r w:rsidR="005D15D4">
            <w:rPr>
              <w:rStyle w:val="PageNumber"/>
              <w:sz w:val="18"/>
            </w:rPr>
            <w:fldChar w:fldCharType="begin"/>
          </w:r>
          <w:r>
            <w:rPr>
              <w:rStyle w:val="PageNumber"/>
              <w:sz w:val="18"/>
            </w:rPr>
            <w:instrText xml:space="preserve"> PAGE </w:instrText>
          </w:r>
          <w:r w:rsidR="005D15D4">
            <w:rPr>
              <w:rStyle w:val="PageNumber"/>
              <w:sz w:val="18"/>
            </w:rPr>
            <w:fldChar w:fldCharType="separate"/>
          </w:r>
          <w:r w:rsidR="0069153A">
            <w:rPr>
              <w:rStyle w:val="PageNumber"/>
              <w:noProof/>
              <w:sz w:val="18"/>
            </w:rPr>
            <w:t>2</w:t>
          </w:r>
          <w:r w:rsidR="005D15D4">
            <w:rPr>
              <w:rStyle w:val="PageNumber"/>
              <w:sz w:val="18"/>
            </w:rPr>
            <w:fldChar w:fldCharType="end"/>
          </w:r>
        </w:p>
      </w:tc>
      <w:tc>
        <w:tcPr>
          <w:tcW w:w="4230" w:type="dxa"/>
        </w:tcPr>
        <w:p w:rsidR="00DC6938" w:rsidRDefault="00DC6938">
          <w:pPr>
            <w:pStyle w:val="Footer"/>
            <w:ind w:left="1782"/>
            <w:jc w:val="right"/>
            <w:rPr>
              <w:sz w:val="18"/>
            </w:rPr>
          </w:pPr>
        </w:p>
      </w:tc>
    </w:tr>
  </w:tbl>
  <w:p w:rsidR="00DC6938" w:rsidRDefault="00DC6938">
    <w:pPr>
      <w:pStyle w:val="Footer"/>
      <w:tabs>
        <w:tab w:val="clear" w:pos="8640"/>
        <w:tab w:val="right" w:pos="9360"/>
      </w:tabs>
      <w:rPr>
        <w:sz w:val="10"/>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tblBorders>
      <w:tblLayout w:type="fixed"/>
      <w:tblLook w:val="0000"/>
    </w:tblPr>
    <w:tblGrid>
      <w:gridCol w:w="3960"/>
      <w:gridCol w:w="2880"/>
      <w:gridCol w:w="3960"/>
    </w:tblGrid>
    <w:tr w:rsidR="00DC6938" w:rsidTr="008D2BF1">
      <w:tc>
        <w:tcPr>
          <w:tcW w:w="3960" w:type="dxa"/>
        </w:tcPr>
        <w:p w:rsidR="00DC6938" w:rsidRDefault="00DC6938">
          <w:pPr>
            <w:pStyle w:val="Footer"/>
            <w:rPr>
              <w:sz w:val="18"/>
            </w:rPr>
          </w:pPr>
        </w:p>
      </w:tc>
      <w:tc>
        <w:tcPr>
          <w:tcW w:w="2880" w:type="dxa"/>
        </w:tcPr>
        <w:p w:rsidR="00DC6938" w:rsidRDefault="00DC6938">
          <w:pPr>
            <w:pStyle w:val="Footer"/>
            <w:jc w:val="center"/>
            <w:rPr>
              <w:b/>
              <w:sz w:val="18"/>
            </w:rPr>
          </w:pPr>
        </w:p>
      </w:tc>
      <w:tc>
        <w:tcPr>
          <w:tcW w:w="3960" w:type="dxa"/>
        </w:tcPr>
        <w:p w:rsidR="00DC6938" w:rsidRDefault="00DC6938">
          <w:pPr>
            <w:pStyle w:val="Footer"/>
            <w:jc w:val="right"/>
            <w:rPr>
              <w:sz w:val="18"/>
            </w:rPr>
          </w:pPr>
        </w:p>
      </w:tc>
    </w:tr>
    <w:tr w:rsidR="00DC6938" w:rsidTr="008D2BF1">
      <w:tc>
        <w:tcPr>
          <w:tcW w:w="3960" w:type="dxa"/>
        </w:tcPr>
        <w:p w:rsidR="00DC6938" w:rsidRDefault="00DC6938">
          <w:pPr>
            <w:pStyle w:val="Footer"/>
            <w:rPr>
              <w:sz w:val="18"/>
            </w:rPr>
          </w:pPr>
          <w:r>
            <w:rPr>
              <w:sz w:val="18"/>
            </w:rPr>
            <w:t>Dept. of Information Services</w:t>
          </w:r>
        </w:p>
      </w:tc>
      <w:tc>
        <w:tcPr>
          <w:tcW w:w="2880" w:type="dxa"/>
        </w:tcPr>
        <w:p w:rsidR="00DC6938" w:rsidRDefault="00DC6938" w:rsidP="008D2BF1">
          <w:pPr>
            <w:pStyle w:val="Footer"/>
            <w:jc w:val="center"/>
            <w:rPr>
              <w:sz w:val="18"/>
            </w:rPr>
          </w:pPr>
          <w:r>
            <w:rPr>
              <w:sz w:val="18"/>
            </w:rPr>
            <w:t xml:space="preserve">Page </w:t>
          </w:r>
          <w:r w:rsidR="005D15D4" w:rsidRPr="008D2BF1">
            <w:rPr>
              <w:sz w:val="18"/>
            </w:rPr>
            <w:fldChar w:fldCharType="begin"/>
          </w:r>
          <w:r w:rsidRPr="008D2BF1">
            <w:rPr>
              <w:sz w:val="18"/>
            </w:rPr>
            <w:instrText xml:space="preserve"> PAGE   \* MERGEFORMAT </w:instrText>
          </w:r>
          <w:r w:rsidR="005D15D4" w:rsidRPr="008D2BF1">
            <w:rPr>
              <w:sz w:val="18"/>
            </w:rPr>
            <w:fldChar w:fldCharType="separate"/>
          </w:r>
          <w:r w:rsidR="0069153A">
            <w:rPr>
              <w:noProof/>
              <w:sz w:val="18"/>
            </w:rPr>
            <w:t>24</w:t>
          </w:r>
          <w:r w:rsidR="005D15D4" w:rsidRPr="008D2BF1">
            <w:rPr>
              <w:sz w:val="18"/>
            </w:rPr>
            <w:fldChar w:fldCharType="end"/>
          </w:r>
        </w:p>
      </w:tc>
      <w:tc>
        <w:tcPr>
          <w:tcW w:w="3960" w:type="dxa"/>
        </w:tcPr>
        <w:p w:rsidR="00DC6938" w:rsidRDefault="00DC6938">
          <w:pPr>
            <w:pStyle w:val="Footer"/>
            <w:ind w:left="288"/>
            <w:jc w:val="right"/>
            <w:rPr>
              <w:sz w:val="18"/>
            </w:rPr>
          </w:pPr>
        </w:p>
      </w:tc>
    </w:tr>
  </w:tbl>
  <w:p w:rsidR="00DC6938" w:rsidRDefault="00DC6938">
    <w:pPr>
      <w:pStyle w:val="Footer"/>
      <w:jc w:val="both"/>
    </w:pPr>
  </w:p>
  <w:p w:rsidR="00DC6938" w:rsidRDefault="00DC6938">
    <w:pPr>
      <w:pStyle w:val="Footer"/>
      <w:jc w:val="both"/>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tblBorders>
      <w:tblLayout w:type="fixed"/>
      <w:tblLook w:val="0000"/>
    </w:tblPr>
    <w:tblGrid>
      <w:gridCol w:w="3870"/>
      <w:gridCol w:w="3150"/>
      <w:gridCol w:w="3780"/>
    </w:tblGrid>
    <w:tr w:rsidR="00DC6938" w:rsidTr="008D2BF1">
      <w:tc>
        <w:tcPr>
          <w:tcW w:w="3870" w:type="dxa"/>
        </w:tcPr>
        <w:p w:rsidR="00DC6938" w:rsidRDefault="00DC6938">
          <w:pPr>
            <w:pStyle w:val="Footer"/>
            <w:rPr>
              <w:sz w:val="18"/>
            </w:rPr>
          </w:pPr>
        </w:p>
      </w:tc>
      <w:tc>
        <w:tcPr>
          <w:tcW w:w="3150" w:type="dxa"/>
        </w:tcPr>
        <w:p w:rsidR="00DC6938" w:rsidRDefault="00DC6938">
          <w:pPr>
            <w:pStyle w:val="Footer"/>
            <w:jc w:val="center"/>
            <w:rPr>
              <w:b/>
              <w:sz w:val="22"/>
            </w:rPr>
          </w:pPr>
        </w:p>
      </w:tc>
      <w:tc>
        <w:tcPr>
          <w:tcW w:w="3780" w:type="dxa"/>
        </w:tcPr>
        <w:p w:rsidR="00DC6938" w:rsidRDefault="00DC6938" w:rsidP="00BC471C">
          <w:pPr>
            <w:pStyle w:val="Footer"/>
            <w:jc w:val="right"/>
            <w:rPr>
              <w:sz w:val="18"/>
            </w:rPr>
          </w:pPr>
        </w:p>
      </w:tc>
    </w:tr>
    <w:tr w:rsidR="00DC6938" w:rsidTr="008D2BF1">
      <w:trPr>
        <w:trHeight w:val="186"/>
      </w:trPr>
      <w:tc>
        <w:tcPr>
          <w:tcW w:w="3870" w:type="dxa"/>
        </w:tcPr>
        <w:p w:rsidR="00DC6938" w:rsidRDefault="00DC6938">
          <w:pPr>
            <w:pStyle w:val="Footer"/>
            <w:rPr>
              <w:sz w:val="18"/>
            </w:rPr>
          </w:pPr>
          <w:bookmarkStart w:id="832" w:name="_Hlt416080697"/>
          <w:r>
            <w:rPr>
              <w:sz w:val="18"/>
            </w:rPr>
            <w:t>Dept. of Information Services</w:t>
          </w:r>
        </w:p>
      </w:tc>
      <w:tc>
        <w:tcPr>
          <w:tcW w:w="3150" w:type="dxa"/>
        </w:tcPr>
        <w:p w:rsidR="00DC6938" w:rsidRDefault="00DC6938" w:rsidP="00BC471C">
          <w:pPr>
            <w:pStyle w:val="Footer"/>
            <w:jc w:val="center"/>
            <w:rPr>
              <w:sz w:val="18"/>
            </w:rPr>
          </w:pPr>
          <w:r>
            <w:rPr>
              <w:sz w:val="18"/>
            </w:rPr>
            <w:t xml:space="preserve">Page </w:t>
          </w:r>
          <w:r w:rsidR="005D15D4" w:rsidRPr="008D2BF1">
            <w:rPr>
              <w:sz w:val="18"/>
            </w:rPr>
            <w:fldChar w:fldCharType="begin"/>
          </w:r>
          <w:r w:rsidRPr="008D2BF1">
            <w:rPr>
              <w:sz w:val="18"/>
            </w:rPr>
            <w:instrText xml:space="preserve"> PAGE   \* MERGEFORMAT </w:instrText>
          </w:r>
          <w:r w:rsidR="005D15D4" w:rsidRPr="008D2BF1">
            <w:rPr>
              <w:sz w:val="18"/>
            </w:rPr>
            <w:fldChar w:fldCharType="separate"/>
          </w:r>
          <w:r w:rsidR="0069153A">
            <w:rPr>
              <w:noProof/>
              <w:sz w:val="18"/>
            </w:rPr>
            <w:t>27</w:t>
          </w:r>
          <w:r w:rsidR="005D15D4" w:rsidRPr="008D2BF1">
            <w:rPr>
              <w:sz w:val="18"/>
            </w:rPr>
            <w:fldChar w:fldCharType="end"/>
          </w:r>
        </w:p>
      </w:tc>
      <w:tc>
        <w:tcPr>
          <w:tcW w:w="3780" w:type="dxa"/>
        </w:tcPr>
        <w:p w:rsidR="00DC6938" w:rsidRDefault="00DC6938">
          <w:pPr>
            <w:pStyle w:val="Footer"/>
            <w:jc w:val="right"/>
            <w:rPr>
              <w:sz w:val="18"/>
            </w:rPr>
          </w:pPr>
        </w:p>
      </w:tc>
    </w:tr>
    <w:bookmarkEnd w:id="832"/>
  </w:tbl>
  <w:p w:rsidR="00DC6938" w:rsidRDefault="00DC6938">
    <w:pPr>
      <w:pStyle w:val="Footer"/>
      <w:jc w:val="both"/>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tblBorders>
      <w:tblLayout w:type="fixed"/>
      <w:tblLook w:val="0000"/>
    </w:tblPr>
    <w:tblGrid>
      <w:gridCol w:w="3960"/>
      <w:gridCol w:w="2880"/>
      <w:gridCol w:w="3960"/>
    </w:tblGrid>
    <w:tr w:rsidR="00DC6938" w:rsidTr="008D2BF1">
      <w:trPr>
        <w:trHeight w:val="167"/>
      </w:trPr>
      <w:tc>
        <w:tcPr>
          <w:tcW w:w="3960" w:type="dxa"/>
        </w:tcPr>
        <w:p w:rsidR="00DC6938" w:rsidRDefault="00DC6938">
          <w:pPr>
            <w:pStyle w:val="Footer"/>
            <w:rPr>
              <w:sz w:val="18"/>
            </w:rPr>
          </w:pPr>
        </w:p>
      </w:tc>
      <w:tc>
        <w:tcPr>
          <w:tcW w:w="2880" w:type="dxa"/>
        </w:tcPr>
        <w:p w:rsidR="00DC6938" w:rsidRDefault="00DC6938">
          <w:pPr>
            <w:pStyle w:val="Footer"/>
            <w:jc w:val="center"/>
            <w:rPr>
              <w:b/>
              <w:sz w:val="18"/>
            </w:rPr>
          </w:pPr>
        </w:p>
      </w:tc>
      <w:tc>
        <w:tcPr>
          <w:tcW w:w="3960" w:type="dxa"/>
        </w:tcPr>
        <w:p w:rsidR="00DC6938" w:rsidRDefault="00DC6938" w:rsidP="00367E5B">
          <w:pPr>
            <w:pStyle w:val="Footer"/>
            <w:jc w:val="right"/>
            <w:rPr>
              <w:sz w:val="18"/>
            </w:rPr>
          </w:pPr>
        </w:p>
      </w:tc>
    </w:tr>
    <w:tr w:rsidR="00DC6938" w:rsidTr="008D2BF1">
      <w:tc>
        <w:tcPr>
          <w:tcW w:w="3960" w:type="dxa"/>
        </w:tcPr>
        <w:p w:rsidR="00DC6938" w:rsidRDefault="00DC6938">
          <w:pPr>
            <w:pStyle w:val="Footer"/>
            <w:rPr>
              <w:sz w:val="18"/>
            </w:rPr>
          </w:pPr>
          <w:r>
            <w:rPr>
              <w:sz w:val="18"/>
            </w:rPr>
            <w:t>Dept. of Information Services</w:t>
          </w:r>
        </w:p>
      </w:tc>
      <w:tc>
        <w:tcPr>
          <w:tcW w:w="2880" w:type="dxa"/>
        </w:tcPr>
        <w:p w:rsidR="00DC6938" w:rsidRDefault="00DC6938" w:rsidP="008D2BF1">
          <w:pPr>
            <w:pStyle w:val="Footer"/>
            <w:jc w:val="center"/>
            <w:rPr>
              <w:sz w:val="18"/>
            </w:rPr>
          </w:pPr>
          <w:r>
            <w:rPr>
              <w:sz w:val="18"/>
            </w:rPr>
            <w:t xml:space="preserve">Page </w:t>
          </w:r>
          <w:r w:rsidR="005D15D4" w:rsidRPr="008D2BF1">
            <w:rPr>
              <w:sz w:val="18"/>
            </w:rPr>
            <w:fldChar w:fldCharType="begin"/>
          </w:r>
          <w:r w:rsidRPr="008D2BF1">
            <w:rPr>
              <w:sz w:val="18"/>
            </w:rPr>
            <w:instrText xml:space="preserve"> PAGE   \* MERGEFORMAT </w:instrText>
          </w:r>
          <w:r w:rsidR="005D15D4" w:rsidRPr="008D2BF1">
            <w:rPr>
              <w:sz w:val="18"/>
            </w:rPr>
            <w:fldChar w:fldCharType="separate"/>
          </w:r>
          <w:r w:rsidR="0069153A">
            <w:rPr>
              <w:noProof/>
              <w:sz w:val="18"/>
            </w:rPr>
            <w:t>29</w:t>
          </w:r>
          <w:r w:rsidR="005D15D4" w:rsidRPr="008D2BF1">
            <w:rPr>
              <w:sz w:val="18"/>
            </w:rPr>
            <w:fldChar w:fldCharType="end"/>
          </w:r>
        </w:p>
      </w:tc>
      <w:tc>
        <w:tcPr>
          <w:tcW w:w="3960" w:type="dxa"/>
        </w:tcPr>
        <w:p w:rsidR="00DC6938" w:rsidRDefault="00DC6938">
          <w:pPr>
            <w:pStyle w:val="Footer"/>
            <w:ind w:left="288"/>
            <w:jc w:val="right"/>
            <w:rPr>
              <w:sz w:val="18"/>
            </w:rPr>
          </w:pPr>
        </w:p>
      </w:tc>
    </w:tr>
  </w:tbl>
  <w:p w:rsidR="00DC6938" w:rsidRDefault="00DC6938">
    <w:pPr>
      <w:pStyle w:val="Footer"/>
      <w:jc w:val="both"/>
      <w:rPr>
        <w:sz w:val="18"/>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tblBorders>
      <w:tblLayout w:type="fixed"/>
      <w:tblLook w:val="0000"/>
    </w:tblPr>
    <w:tblGrid>
      <w:gridCol w:w="4140"/>
      <w:gridCol w:w="2520"/>
      <w:gridCol w:w="4140"/>
    </w:tblGrid>
    <w:tr w:rsidR="00DC6938" w:rsidTr="008D2BF1">
      <w:trPr>
        <w:trHeight w:val="170"/>
      </w:trPr>
      <w:tc>
        <w:tcPr>
          <w:tcW w:w="4140" w:type="dxa"/>
        </w:tcPr>
        <w:p w:rsidR="00DC6938" w:rsidRDefault="00DC6938">
          <w:pPr>
            <w:pStyle w:val="Footer"/>
            <w:rPr>
              <w:sz w:val="18"/>
            </w:rPr>
          </w:pPr>
        </w:p>
      </w:tc>
      <w:tc>
        <w:tcPr>
          <w:tcW w:w="2520" w:type="dxa"/>
        </w:tcPr>
        <w:p w:rsidR="00DC6938" w:rsidRDefault="00DC6938">
          <w:pPr>
            <w:pStyle w:val="Footer"/>
            <w:jc w:val="center"/>
            <w:rPr>
              <w:b/>
              <w:sz w:val="22"/>
            </w:rPr>
          </w:pPr>
        </w:p>
      </w:tc>
      <w:tc>
        <w:tcPr>
          <w:tcW w:w="4140" w:type="dxa"/>
        </w:tcPr>
        <w:p w:rsidR="00DC6938" w:rsidRDefault="00DC6938">
          <w:pPr>
            <w:pStyle w:val="Footer"/>
            <w:jc w:val="right"/>
            <w:rPr>
              <w:sz w:val="18"/>
            </w:rPr>
          </w:pPr>
        </w:p>
      </w:tc>
    </w:tr>
    <w:tr w:rsidR="00DC6938" w:rsidTr="008D2BF1">
      <w:tc>
        <w:tcPr>
          <w:tcW w:w="4140" w:type="dxa"/>
        </w:tcPr>
        <w:p w:rsidR="00DC6938" w:rsidRDefault="00DC6938">
          <w:pPr>
            <w:pStyle w:val="Footer"/>
            <w:rPr>
              <w:sz w:val="18"/>
            </w:rPr>
          </w:pPr>
          <w:r>
            <w:rPr>
              <w:sz w:val="18"/>
            </w:rPr>
            <w:t>Dept. of Information Services</w:t>
          </w:r>
        </w:p>
      </w:tc>
      <w:tc>
        <w:tcPr>
          <w:tcW w:w="2520" w:type="dxa"/>
        </w:tcPr>
        <w:p w:rsidR="00DC6938" w:rsidRDefault="00DC6938">
          <w:pPr>
            <w:pStyle w:val="Footer"/>
            <w:jc w:val="center"/>
            <w:rPr>
              <w:sz w:val="18"/>
            </w:rPr>
          </w:pPr>
          <w:r>
            <w:rPr>
              <w:sz w:val="18"/>
            </w:rPr>
            <w:t xml:space="preserve">Page </w:t>
          </w:r>
          <w:r w:rsidR="005D15D4" w:rsidRPr="00530CBD">
            <w:rPr>
              <w:sz w:val="18"/>
            </w:rPr>
            <w:fldChar w:fldCharType="begin"/>
          </w:r>
          <w:r w:rsidRPr="00530CBD">
            <w:rPr>
              <w:sz w:val="18"/>
            </w:rPr>
            <w:instrText xml:space="preserve"> PAGE   \* MERGEFORMAT </w:instrText>
          </w:r>
          <w:r w:rsidR="005D15D4" w:rsidRPr="00530CBD">
            <w:rPr>
              <w:sz w:val="18"/>
            </w:rPr>
            <w:fldChar w:fldCharType="separate"/>
          </w:r>
          <w:r w:rsidR="0069153A">
            <w:rPr>
              <w:noProof/>
              <w:sz w:val="18"/>
            </w:rPr>
            <w:t>30</w:t>
          </w:r>
          <w:r w:rsidR="005D15D4" w:rsidRPr="00530CBD">
            <w:rPr>
              <w:sz w:val="18"/>
            </w:rPr>
            <w:fldChar w:fldCharType="end"/>
          </w:r>
        </w:p>
      </w:tc>
      <w:tc>
        <w:tcPr>
          <w:tcW w:w="4140" w:type="dxa"/>
        </w:tcPr>
        <w:p w:rsidR="00DC6938" w:rsidRDefault="00DC6938">
          <w:pPr>
            <w:pStyle w:val="Footer"/>
            <w:jc w:val="right"/>
            <w:rPr>
              <w:sz w:val="18"/>
            </w:rPr>
          </w:pPr>
        </w:p>
      </w:tc>
    </w:tr>
  </w:tbl>
  <w:p w:rsidR="00DC6938" w:rsidRDefault="00DC6938">
    <w:pPr>
      <w:pStyle w:val="Footer"/>
      <w:jc w:val="both"/>
      <w:rPr>
        <w:sz w:val="22"/>
      </w:rPr>
    </w:pPr>
  </w:p>
  <w:p w:rsidR="00DC6938" w:rsidRDefault="00DC6938">
    <w:pPr>
      <w:pStyle w:val="Footer"/>
      <w:jc w:val="both"/>
      <w:rPr>
        <w:sz w:val="22"/>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tblBorders>
      <w:tblLayout w:type="fixed"/>
      <w:tblLook w:val="0000"/>
    </w:tblPr>
    <w:tblGrid>
      <w:gridCol w:w="4140"/>
      <w:gridCol w:w="2250"/>
      <w:gridCol w:w="4410"/>
    </w:tblGrid>
    <w:tr w:rsidR="00DC6938" w:rsidTr="00BA3986">
      <w:tc>
        <w:tcPr>
          <w:tcW w:w="4140" w:type="dxa"/>
        </w:tcPr>
        <w:p w:rsidR="00DC6938" w:rsidRDefault="00DC6938">
          <w:pPr>
            <w:pStyle w:val="Footer"/>
            <w:rPr>
              <w:sz w:val="18"/>
            </w:rPr>
          </w:pPr>
        </w:p>
      </w:tc>
      <w:tc>
        <w:tcPr>
          <w:tcW w:w="2250" w:type="dxa"/>
        </w:tcPr>
        <w:p w:rsidR="00DC6938" w:rsidRDefault="00DC6938">
          <w:pPr>
            <w:pStyle w:val="Footer"/>
            <w:jc w:val="center"/>
            <w:rPr>
              <w:b/>
              <w:sz w:val="22"/>
            </w:rPr>
          </w:pPr>
        </w:p>
      </w:tc>
      <w:tc>
        <w:tcPr>
          <w:tcW w:w="4410" w:type="dxa"/>
        </w:tcPr>
        <w:p w:rsidR="00DC6938" w:rsidRDefault="00DC6938">
          <w:pPr>
            <w:pStyle w:val="Footer"/>
            <w:jc w:val="right"/>
            <w:rPr>
              <w:sz w:val="18"/>
            </w:rPr>
          </w:pPr>
        </w:p>
      </w:tc>
    </w:tr>
    <w:tr w:rsidR="00DC6938" w:rsidTr="00BA3986">
      <w:tc>
        <w:tcPr>
          <w:tcW w:w="4140" w:type="dxa"/>
        </w:tcPr>
        <w:p w:rsidR="00DC6938" w:rsidRDefault="00DC6938">
          <w:pPr>
            <w:pStyle w:val="Footer"/>
            <w:rPr>
              <w:sz w:val="18"/>
            </w:rPr>
          </w:pPr>
          <w:r>
            <w:rPr>
              <w:sz w:val="18"/>
            </w:rPr>
            <w:t>Dept. of Information Services</w:t>
          </w:r>
        </w:p>
      </w:tc>
      <w:tc>
        <w:tcPr>
          <w:tcW w:w="2250" w:type="dxa"/>
        </w:tcPr>
        <w:p w:rsidR="00DC6938" w:rsidRDefault="00DC6938">
          <w:pPr>
            <w:pStyle w:val="Footer"/>
            <w:jc w:val="center"/>
            <w:rPr>
              <w:sz w:val="18"/>
            </w:rPr>
          </w:pPr>
          <w:r>
            <w:rPr>
              <w:sz w:val="18"/>
            </w:rPr>
            <w:t xml:space="preserve">Page </w:t>
          </w:r>
          <w:r w:rsidR="005D15D4" w:rsidRPr="00530CBD">
            <w:rPr>
              <w:sz w:val="18"/>
            </w:rPr>
            <w:fldChar w:fldCharType="begin"/>
          </w:r>
          <w:r w:rsidRPr="00530CBD">
            <w:rPr>
              <w:sz w:val="18"/>
            </w:rPr>
            <w:instrText xml:space="preserve"> PAGE   \* MERGEFORMAT </w:instrText>
          </w:r>
          <w:r w:rsidR="005D15D4" w:rsidRPr="00530CBD">
            <w:rPr>
              <w:sz w:val="18"/>
            </w:rPr>
            <w:fldChar w:fldCharType="separate"/>
          </w:r>
          <w:r w:rsidR="0069153A">
            <w:rPr>
              <w:noProof/>
              <w:sz w:val="18"/>
            </w:rPr>
            <w:t>32</w:t>
          </w:r>
          <w:r w:rsidR="005D15D4" w:rsidRPr="00530CBD">
            <w:rPr>
              <w:sz w:val="18"/>
            </w:rPr>
            <w:fldChar w:fldCharType="end"/>
          </w:r>
        </w:p>
      </w:tc>
      <w:tc>
        <w:tcPr>
          <w:tcW w:w="4410" w:type="dxa"/>
        </w:tcPr>
        <w:p w:rsidR="00DC6938" w:rsidRDefault="00DC6938">
          <w:pPr>
            <w:pStyle w:val="Footer"/>
            <w:jc w:val="right"/>
            <w:rPr>
              <w:sz w:val="18"/>
            </w:rPr>
          </w:pPr>
        </w:p>
      </w:tc>
    </w:tr>
  </w:tbl>
  <w:p w:rsidR="00DC6938" w:rsidRDefault="00DC6938">
    <w:pPr>
      <w:pStyle w:val="Footer"/>
      <w:jc w:val="both"/>
      <w:rPr>
        <w:sz w:val="22"/>
      </w:rPr>
    </w:pPr>
  </w:p>
  <w:p w:rsidR="00DC6938" w:rsidRDefault="00DC6938">
    <w:pPr>
      <w:pStyle w:val="Footer"/>
      <w:jc w:val="both"/>
      <w:rPr>
        <w:sz w:val="22"/>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tblBorders>
      <w:tblLayout w:type="fixed"/>
      <w:tblLook w:val="0000"/>
    </w:tblPr>
    <w:tblGrid>
      <w:gridCol w:w="4140"/>
      <w:gridCol w:w="2700"/>
      <w:gridCol w:w="3960"/>
    </w:tblGrid>
    <w:tr w:rsidR="00DC6938" w:rsidRPr="00BA3986" w:rsidTr="00BA3986">
      <w:tc>
        <w:tcPr>
          <w:tcW w:w="4140" w:type="dxa"/>
        </w:tcPr>
        <w:p w:rsidR="00DC6938" w:rsidRPr="00BA3986" w:rsidRDefault="00DC6938" w:rsidP="00BA3986">
          <w:pPr>
            <w:pStyle w:val="Footer"/>
            <w:jc w:val="both"/>
            <w:rPr>
              <w:sz w:val="22"/>
            </w:rPr>
          </w:pPr>
        </w:p>
      </w:tc>
      <w:tc>
        <w:tcPr>
          <w:tcW w:w="2700" w:type="dxa"/>
        </w:tcPr>
        <w:p w:rsidR="00DC6938" w:rsidRPr="00BA3986" w:rsidRDefault="00DC6938" w:rsidP="00BA3986">
          <w:pPr>
            <w:pStyle w:val="Footer"/>
            <w:jc w:val="both"/>
            <w:rPr>
              <w:b/>
              <w:sz w:val="22"/>
            </w:rPr>
          </w:pPr>
        </w:p>
      </w:tc>
      <w:tc>
        <w:tcPr>
          <w:tcW w:w="3960" w:type="dxa"/>
        </w:tcPr>
        <w:p w:rsidR="00DC6938" w:rsidRPr="00BA3986" w:rsidRDefault="00DC6938" w:rsidP="00BA3986">
          <w:pPr>
            <w:pStyle w:val="Footer"/>
            <w:jc w:val="right"/>
            <w:rPr>
              <w:sz w:val="22"/>
            </w:rPr>
          </w:pPr>
        </w:p>
      </w:tc>
    </w:tr>
    <w:tr w:rsidR="00DC6938" w:rsidRPr="00BA3986" w:rsidTr="00BA3986">
      <w:tc>
        <w:tcPr>
          <w:tcW w:w="4140" w:type="dxa"/>
        </w:tcPr>
        <w:p w:rsidR="00DC6938" w:rsidRPr="00530CBD" w:rsidRDefault="00DC6938" w:rsidP="00BA3986">
          <w:pPr>
            <w:pStyle w:val="Footer"/>
            <w:jc w:val="both"/>
            <w:rPr>
              <w:sz w:val="18"/>
            </w:rPr>
          </w:pPr>
          <w:r w:rsidRPr="00530CBD">
            <w:rPr>
              <w:sz w:val="18"/>
            </w:rPr>
            <w:t>Dept. of Information Services</w:t>
          </w:r>
        </w:p>
      </w:tc>
      <w:tc>
        <w:tcPr>
          <w:tcW w:w="2700" w:type="dxa"/>
        </w:tcPr>
        <w:p w:rsidR="00DC6938" w:rsidRPr="00530CBD" w:rsidRDefault="00DC6938" w:rsidP="00BA3986">
          <w:pPr>
            <w:pStyle w:val="Footer"/>
            <w:jc w:val="center"/>
            <w:rPr>
              <w:sz w:val="18"/>
            </w:rPr>
          </w:pPr>
          <w:r w:rsidRPr="00530CBD">
            <w:rPr>
              <w:sz w:val="18"/>
            </w:rPr>
            <w:t xml:space="preserve">Page </w:t>
          </w:r>
          <w:r w:rsidR="005D15D4" w:rsidRPr="00530CBD">
            <w:rPr>
              <w:sz w:val="18"/>
            </w:rPr>
            <w:fldChar w:fldCharType="begin"/>
          </w:r>
          <w:r w:rsidRPr="00530CBD">
            <w:rPr>
              <w:sz w:val="18"/>
            </w:rPr>
            <w:instrText xml:space="preserve"> PAGE   \* MERGEFORMAT </w:instrText>
          </w:r>
          <w:r w:rsidR="005D15D4" w:rsidRPr="00530CBD">
            <w:rPr>
              <w:sz w:val="18"/>
            </w:rPr>
            <w:fldChar w:fldCharType="separate"/>
          </w:r>
          <w:r w:rsidR="0069153A">
            <w:rPr>
              <w:noProof/>
              <w:sz w:val="18"/>
            </w:rPr>
            <w:t>34</w:t>
          </w:r>
          <w:r w:rsidR="005D15D4" w:rsidRPr="00530CBD">
            <w:rPr>
              <w:sz w:val="18"/>
            </w:rPr>
            <w:fldChar w:fldCharType="end"/>
          </w:r>
        </w:p>
      </w:tc>
      <w:tc>
        <w:tcPr>
          <w:tcW w:w="3960" w:type="dxa"/>
        </w:tcPr>
        <w:p w:rsidR="00DC6938" w:rsidRPr="00530CBD" w:rsidRDefault="00DC6938" w:rsidP="00BA3986">
          <w:pPr>
            <w:pStyle w:val="Footer"/>
            <w:jc w:val="both"/>
            <w:rPr>
              <w:sz w:val="18"/>
            </w:rPr>
          </w:pPr>
        </w:p>
      </w:tc>
    </w:tr>
  </w:tbl>
  <w:p w:rsidR="00DC6938" w:rsidRDefault="00DC6938">
    <w:pPr>
      <w:pStyle w:val="Footer"/>
      <w:jc w:val="both"/>
      <w:rPr>
        <w:sz w:val="22"/>
      </w:rPr>
    </w:pPr>
  </w:p>
  <w:p w:rsidR="00DC6938" w:rsidRDefault="00DC6938">
    <w:pPr>
      <w:pStyle w:val="Footer"/>
      <w:jc w:val="both"/>
      <w:rPr>
        <w:sz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6A7F" w:rsidRDefault="00FD6A7F" w:rsidP="00F27C2A">
      <w:r>
        <w:separator/>
      </w:r>
    </w:p>
  </w:footnote>
  <w:footnote w:type="continuationSeparator" w:id="0">
    <w:p w:rsidR="00FD6A7F" w:rsidRDefault="00FD6A7F" w:rsidP="00F27C2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938" w:rsidRDefault="00DC6938">
    <w:pPr>
      <w:pStyle w:val="Header"/>
      <w:jc w:val="right"/>
      <w:rPr>
        <w:b/>
        <w:bCs/>
        <w:color w:val="FF0000"/>
        <w:sz w:val="5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938" w:rsidRDefault="00DC6938">
    <w:pPr>
      <w:pStyle w:val="Header"/>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938" w:rsidRDefault="00DC6938">
    <w:pPr>
      <w:pStyle w:val="Header"/>
      <w:jc w:val="right"/>
      <w:rPr>
        <w:b/>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938" w:rsidRDefault="00DC6938">
    <w:pPr>
      <w:pStyle w:val="Header"/>
      <w:jc w:val="right"/>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938" w:rsidRDefault="00DC6938">
    <w:pPr>
      <w:pStyle w:val="Heade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848D3"/>
    <w:multiLevelType w:val="multilevel"/>
    <w:tmpl w:val="3440C67A"/>
    <w:lvl w:ilvl="0">
      <w:start w:val="5"/>
      <w:numFmt w:val="decimal"/>
      <w:lvlText w:val="%1"/>
      <w:lvlJc w:val="left"/>
      <w:pPr>
        <w:ind w:left="480" w:hanging="480"/>
      </w:pPr>
      <w:rPr>
        <w:rFonts w:hint="default"/>
        <w:sz w:val="24"/>
      </w:rPr>
    </w:lvl>
    <w:lvl w:ilvl="1">
      <w:start w:val="1"/>
      <w:numFmt w:val="decimal"/>
      <w:lvlText w:val="%1.%2"/>
      <w:lvlJc w:val="left"/>
      <w:pPr>
        <w:ind w:left="660" w:hanging="480"/>
      </w:pPr>
      <w:rPr>
        <w:rFonts w:hint="default"/>
        <w:sz w:val="24"/>
      </w:rPr>
    </w:lvl>
    <w:lvl w:ilvl="2">
      <w:start w:val="1"/>
      <w:numFmt w:val="decimal"/>
      <w:lvlText w:val="%1.%2.%3"/>
      <w:lvlJc w:val="left"/>
      <w:pPr>
        <w:ind w:left="1080" w:hanging="720"/>
      </w:pPr>
      <w:rPr>
        <w:rFonts w:hint="default"/>
        <w:sz w:val="24"/>
      </w:rPr>
    </w:lvl>
    <w:lvl w:ilvl="3">
      <w:start w:val="1"/>
      <w:numFmt w:val="decimal"/>
      <w:lvlText w:val="%1.%2.%3.%4"/>
      <w:lvlJc w:val="left"/>
      <w:pPr>
        <w:ind w:left="2700" w:hanging="720"/>
      </w:pPr>
      <w:rPr>
        <w:rFonts w:hint="default"/>
        <w:sz w:val="24"/>
      </w:rPr>
    </w:lvl>
    <w:lvl w:ilvl="4">
      <w:start w:val="1"/>
      <w:numFmt w:val="decimal"/>
      <w:lvlText w:val="%1.%2.%3.%4.%5"/>
      <w:lvlJc w:val="left"/>
      <w:pPr>
        <w:ind w:left="1800" w:hanging="1080"/>
      </w:pPr>
      <w:rPr>
        <w:rFonts w:hint="default"/>
        <w:sz w:val="24"/>
      </w:rPr>
    </w:lvl>
    <w:lvl w:ilvl="5">
      <w:start w:val="1"/>
      <w:numFmt w:val="decimal"/>
      <w:lvlText w:val="%1.%2.%3.%4.%5.%6"/>
      <w:lvlJc w:val="left"/>
      <w:pPr>
        <w:ind w:left="1980" w:hanging="1080"/>
      </w:pPr>
      <w:rPr>
        <w:rFonts w:hint="default"/>
        <w:sz w:val="24"/>
      </w:rPr>
    </w:lvl>
    <w:lvl w:ilvl="6">
      <w:start w:val="1"/>
      <w:numFmt w:val="decimal"/>
      <w:lvlText w:val="%1.%2.%3.%4.%5.%6.%7"/>
      <w:lvlJc w:val="left"/>
      <w:pPr>
        <w:ind w:left="2520" w:hanging="1440"/>
      </w:pPr>
      <w:rPr>
        <w:rFonts w:hint="default"/>
        <w:sz w:val="24"/>
      </w:rPr>
    </w:lvl>
    <w:lvl w:ilvl="7">
      <w:start w:val="1"/>
      <w:numFmt w:val="decimal"/>
      <w:lvlText w:val="%1.%2.%3.%4.%5.%6.%7.%8"/>
      <w:lvlJc w:val="left"/>
      <w:pPr>
        <w:ind w:left="2700" w:hanging="1440"/>
      </w:pPr>
      <w:rPr>
        <w:rFonts w:hint="default"/>
        <w:sz w:val="24"/>
      </w:rPr>
    </w:lvl>
    <w:lvl w:ilvl="8">
      <w:start w:val="1"/>
      <w:numFmt w:val="decimal"/>
      <w:lvlText w:val="%1.%2.%3.%4.%5.%6.%7.%8.%9"/>
      <w:lvlJc w:val="left"/>
      <w:pPr>
        <w:ind w:left="2880" w:hanging="1440"/>
      </w:pPr>
      <w:rPr>
        <w:rFonts w:hint="default"/>
        <w:sz w:val="24"/>
      </w:rPr>
    </w:lvl>
  </w:abstractNum>
  <w:abstractNum w:abstractNumId="1">
    <w:nsid w:val="087B0AF4"/>
    <w:multiLevelType w:val="hybridMultilevel"/>
    <w:tmpl w:val="D742BA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A0461C9"/>
    <w:multiLevelType w:val="singleLevel"/>
    <w:tmpl w:val="6754949A"/>
    <w:lvl w:ilvl="0">
      <w:start w:val="6"/>
      <w:numFmt w:val="decimal"/>
      <w:lvlText w:val="%1."/>
      <w:lvlJc w:val="left"/>
      <w:pPr>
        <w:tabs>
          <w:tab w:val="num" w:pos="1440"/>
        </w:tabs>
        <w:ind w:left="1440" w:hanging="720"/>
      </w:pPr>
      <w:rPr>
        <w:rFonts w:hint="default"/>
      </w:rPr>
    </w:lvl>
  </w:abstractNum>
  <w:abstractNum w:abstractNumId="3">
    <w:nsid w:val="0A7D7EA5"/>
    <w:multiLevelType w:val="hybridMultilevel"/>
    <w:tmpl w:val="966AF704"/>
    <w:lvl w:ilvl="0" w:tplc="8AE874A0">
      <w:start w:val="5"/>
      <w:numFmt w:val="bullet"/>
      <w:lvlText w:val=""/>
      <w:lvlJc w:val="left"/>
      <w:pPr>
        <w:ind w:left="2610" w:hanging="360"/>
      </w:pPr>
      <w:rPr>
        <w:rFonts w:ascii="Symbol" w:eastAsia="Times New Roman" w:hAnsi="Symbol"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nsid w:val="0AA51BB5"/>
    <w:multiLevelType w:val="multilevel"/>
    <w:tmpl w:val="1A8CC67E"/>
    <w:lvl w:ilvl="0">
      <w:start w:val="5"/>
      <w:numFmt w:val="decimal"/>
      <w:lvlText w:val="%1"/>
      <w:lvlJc w:val="left"/>
      <w:pPr>
        <w:ind w:left="480" w:hanging="480"/>
      </w:pPr>
      <w:rPr>
        <w:rFonts w:hint="default"/>
        <w:sz w:val="24"/>
      </w:rPr>
    </w:lvl>
    <w:lvl w:ilvl="1">
      <w:start w:val="4"/>
      <w:numFmt w:val="decimal"/>
      <w:lvlText w:val="%1.%2"/>
      <w:lvlJc w:val="left"/>
      <w:pPr>
        <w:ind w:left="1020" w:hanging="480"/>
      </w:pPr>
      <w:rPr>
        <w:rFonts w:hint="default"/>
        <w:sz w:val="24"/>
      </w:rPr>
    </w:lvl>
    <w:lvl w:ilvl="2">
      <w:start w:val="1"/>
      <w:numFmt w:val="decimal"/>
      <w:lvlText w:val="%3."/>
      <w:lvlJc w:val="left"/>
      <w:pPr>
        <w:ind w:left="2790" w:hanging="720"/>
      </w:pPr>
      <w:rPr>
        <w:rFonts w:hint="default"/>
        <w:sz w:val="22"/>
      </w:rPr>
    </w:lvl>
    <w:lvl w:ilvl="3">
      <w:start w:val="1"/>
      <w:numFmt w:val="decimal"/>
      <w:lvlText w:val="%1.%2.%3.%4"/>
      <w:lvlJc w:val="left"/>
      <w:pPr>
        <w:ind w:left="2340" w:hanging="720"/>
      </w:pPr>
      <w:rPr>
        <w:rFonts w:hint="default"/>
        <w:sz w:val="24"/>
      </w:rPr>
    </w:lvl>
    <w:lvl w:ilvl="4">
      <w:start w:val="1"/>
      <w:numFmt w:val="decimal"/>
      <w:lvlText w:val="%1.%2.%3.%4.%5"/>
      <w:lvlJc w:val="left"/>
      <w:pPr>
        <w:ind w:left="3240" w:hanging="1080"/>
      </w:pPr>
      <w:rPr>
        <w:rFonts w:hint="default"/>
        <w:sz w:val="24"/>
      </w:rPr>
    </w:lvl>
    <w:lvl w:ilvl="5">
      <w:start w:val="1"/>
      <w:numFmt w:val="decimal"/>
      <w:lvlText w:val="%1.%2.%3.%4.%5.%6"/>
      <w:lvlJc w:val="left"/>
      <w:pPr>
        <w:ind w:left="3780" w:hanging="1080"/>
      </w:pPr>
      <w:rPr>
        <w:rFonts w:hint="default"/>
        <w:sz w:val="24"/>
      </w:rPr>
    </w:lvl>
    <w:lvl w:ilvl="6">
      <w:start w:val="1"/>
      <w:numFmt w:val="decimal"/>
      <w:lvlText w:val="%1.%2.%3.%4.%5.%6.%7"/>
      <w:lvlJc w:val="left"/>
      <w:pPr>
        <w:ind w:left="4680" w:hanging="1440"/>
      </w:pPr>
      <w:rPr>
        <w:rFonts w:hint="default"/>
        <w:sz w:val="24"/>
      </w:rPr>
    </w:lvl>
    <w:lvl w:ilvl="7">
      <w:start w:val="1"/>
      <w:numFmt w:val="decimal"/>
      <w:lvlText w:val="%1.%2.%3.%4.%5.%6.%7.%8"/>
      <w:lvlJc w:val="left"/>
      <w:pPr>
        <w:ind w:left="5220" w:hanging="1440"/>
      </w:pPr>
      <w:rPr>
        <w:rFonts w:hint="default"/>
        <w:sz w:val="24"/>
      </w:rPr>
    </w:lvl>
    <w:lvl w:ilvl="8">
      <w:start w:val="1"/>
      <w:numFmt w:val="decimal"/>
      <w:lvlText w:val="%1.%2.%3.%4.%5.%6.%7.%8.%9"/>
      <w:lvlJc w:val="left"/>
      <w:pPr>
        <w:ind w:left="5760" w:hanging="1440"/>
      </w:pPr>
      <w:rPr>
        <w:rFonts w:hint="default"/>
        <w:sz w:val="24"/>
      </w:rPr>
    </w:lvl>
  </w:abstractNum>
  <w:abstractNum w:abstractNumId="5">
    <w:nsid w:val="0DDA18A0"/>
    <w:multiLevelType w:val="multilevel"/>
    <w:tmpl w:val="2CA8B654"/>
    <w:lvl w:ilvl="0">
      <w:start w:val="5"/>
      <w:numFmt w:val="decimal"/>
      <w:lvlText w:val="%1"/>
      <w:lvlJc w:val="left"/>
      <w:pPr>
        <w:ind w:left="480" w:hanging="480"/>
      </w:pPr>
      <w:rPr>
        <w:rFonts w:hint="default"/>
        <w:sz w:val="24"/>
      </w:rPr>
    </w:lvl>
    <w:lvl w:ilvl="1">
      <w:start w:val="4"/>
      <w:numFmt w:val="decimal"/>
      <w:lvlText w:val="%1.%2"/>
      <w:lvlJc w:val="left"/>
      <w:pPr>
        <w:ind w:left="1020" w:hanging="480"/>
      </w:pPr>
      <w:rPr>
        <w:rFonts w:hint="default"/>
        <w:sz w:val="24"/>
      </w:rPr>
    </w:lvl>
    <w:lvl w:ilvl="2">
      <w:start w:val="1"/>
      <w:numFmt w:val="decimal"/>
      <w:lvlText w:val="%3."/>
      <w:lvlJc w:val="left"/>
      <w:pPr>
        <w:ind w:left="2790" w:hanging="720"/>
      </w:pPr>
      <w:rPr>
        <w:rFonts w:ascii="Times New Roman" w:eastAsia="Times New Roman" w:hAnsi="Times New Roman" w:cs="Times New Roman"/>
        <w:sz w:val="22"/>
      </w:rPr>
    </w:lvl>
    <w:lvl w:ilvl="3">
      <w:start w:val="1"/>
      <w:numFmt w:val="decimal"/>
      <w:lvlText w:val="%1.%2.%3.%4"/>
      <w:lvlJc w:val="left"/>
      <w:pPr>
        <w:ind w:left="2340" w:hanging="720"/>
      </w:pPr>
      <w:rPr>
        <w:rFonts w:hint="default"/>
        <w:sz w:val="24"/>
      </w:rPr>
    </w:lvl>
    <w:lvl w:ilvl="4">
      <w:start w:val="1"/>
      <w:numFmt w:val="decimal"/>
      <w:lvlText w:val="%1.%2.%3.%4.%5"/>
      <w:lvlJc w:val="left"/>
      <w:pPr>
        <w:ind w:left="3240" w:hanging="1080"/>
      </w:pPr>
      <w:rPr>
        <w:rFonts w:hint="default"/>
        <w:sz w:val="24"/>
      </w:rPr>
    </w:lvl>
    <w:lvl w:ilvl="5">
      <w:start w:val="1"/>
      <w:numFmt w:val="decimal"/>
      <w:lvlText w:val="%1.%2.%3.%4.%5.%6"/>
      <w:lvlJc w:val="left"/>
      <w:pPr>
        <w:ind w:left="3780" w:hanging="1080"/>
      </w:pPr>
      <w:rPr>
        <w:rFonts w:hint="default"/>
        <w:sz w:val="24"/>
      </w:rPr>
    </w:lvl>
    <w:lvl w:ilvl="6">
      <w:start w:val="1"/>
      <w:numFmt w:val="decimal"/>
      <w:lvlText w:val="%1.%2.%3.%4.%5.%6.%7"/>
      <w:lvlJc w:val="left"/>
      <w:pPr>
        <w:ind w:left="4680" w:hanging="1440"/>
      </w:pPr>
      <w:rPr>
        <w:rFonts w:hint="default"/>
        <w:sz w:val="24"/>
      </w:rPr>
    </w:lvl>
    <w:lvl w:ilvl="7">
      <w:start w:val="1"/>
      <w:numFmt w:val="decimal"/>
      <w:lvlText w:val="%1.%2.%3.%4.%5.%6.%7.%8"/>
      <w:lvlJc w:val="left"/>
      <w:pPr>
        <w:ind w:left="5220" w:hanging="1440"/>
      </w:pPr>
      <w:rPr>
        <w:rFonts w:hint="default"/>
        <w:sz w:val="24"/>
      </w:rPr>
    </w:lvl>
    <w:lvl w:ilvl="8">
      <w:start w:val="1"/>
      <w:numFmt w:val="decimal"/>
      <w:lvlText w:val="%1.%2.%3.%4.%5.%6.%7.%8.%9"/>
      <w:lvlJc w:val="left"/>
      <w:pPr>
        <w:ind w:left="5760" w:hanging="1440"/>
      </w:pPr>
      <w:rPr>
        <w:rFonts w:hint="default"/>
        <w:sz w:val="24"/>
      </w:rPr>
    </w:lvl>
  </w:abstractNum>
  <w:abstractNum w:abstractNumId="6">
    <w:nsid w:val="1561648F"/>
    <w:multiLevelType w:val="multilevel"/>
    <w:tmpl w:val="D11250A4"/>
    <w:lvl w:ilvl="0">
      <w:start w:val="1"/>
      <w:numFmt w:val="decimal"/>
      <w:lvlText w:val="%1."/>
      <w:lvlJc w:val="left"/>
      <w:pPr>
        <w:tabs>
          <w:tab w:val="num" w:pos="1440"/>
        </w:tabs>
        <w:ind w:left="1440" w:hanging="360"/>
      </w:pPr>
      <w:rPr>
        <w:rFonts w:cs="Times New Roman"/>
      </w:rPr>
    </w:lvl>
    <w:lvl w:ilvl="1">
      <w:start w:val="10"/>
      <w:numFmt w:val="decimal"/>
      <w:isLgl/>
      <w:lvlText w:val="%1.%2"/>
      <w:lvlJc w:val="left"/>
      <w:pPr>
        <w:tabs>
          <w:tab w:val="num" w:pos="1815"/>
        </w:tabs>
        <w:ind w:left="1815" w:hanging="555"/>
      </w:pPr>
      <w:rPr>
        <w:rFonts w:cs="Times New Roman" w:hint="default"/>
      </w:rPr>
    </w:lvl>
    <w:lvl w:ilvl="2">
      <w:start w:val="1"/>
      <w:numFmt w:val="decimal"/>
      <w:isLgl/>
      <w:lvlText w:val="%1.%2.%3"/>
      <w:lvlJc w:val="left"/>
      <w:pPr>
        <w:tabs>
          <w:tab w:val="num" w:pos="2160"/>
        </w:tabs>
        <w:ind w:left="2160" w:hanging="720"/>
      </w:pPr>
      <w:rPr>
        <w:rFonts w:cs="Times New Roman" w:hint="default"/>
      </w:rPr>
    </w:lvl>
    <w:lvl w:ilvl="3">
      <w:start w:val="1"/>
      <w:numFmt w:val="decimal"/>
      <w:isLgl/>
      <w:lvlText w:val="%1.%2.%3.%4"/>
      <w:lvlJc w:val="left"/>
      <w:pPr>
        <w:tabs>
          <w:tab w:val="num" w:pos="2340"/>
        </w:tabs>
        <w:ind w:left="2340" w:hanging="720"/>
      </w:pPr>
      <w:rPr>
        <w:rFonts w:cs="Times New Roman" w:hint="default"/>
      </w:rPr>
    </w:lvl>
    <w:lvl w:ilvl="4">
      <w:start w:val="1"/>
      <w:numFmt w:val="decimal"/>
      <w:isLgl/>
      <w:lvlText w:val="%1.%2.%3.%4.%5"/>
      <w:lvlJc w:val="left"/>
      <w:pPr>
        <w:tabs>
          <w:tab w:val="num" w:pos="2880"/>
        </w:tabs>
        <w:ind w:left="2880" w:hanging="1080"/>
      </w:pPr>
      <w:rPr>
        <w:rFonts w:cs="Times New Roman" w:hint="default"/>
      </w:rPr>
    </w:lvl>
    <w:lvl w:ilvl="5">
      <w:start w:val="1"/>
      <w:numFmt w:val="decimal"/>
      <w:isLgl/>
      <w:lvlText w:val="%1.%2.%3.%4.%5.%6"/>
      <w:lvlJc w:val="left"/>
      <w:pPr>
        <w:tabs>
          <w:tab w:val="num" w:pos="3060"/>
        </w:tabs>
        <w:ind w:left="3060" w:hanging="1080"/>
      </w:pPr>
      <w:rPr>
        <w:rFonts w:cs="Times New Roman" w:hint="default"/>
      </w:rPr>
    </w:lvl>
    <w:lvl w:ilvl="6">
      <w:start w:val="1"/>
      <w:numFmt w:val="decimal"/>
      <w:isLgl/>
      <w:lvlText w:val="%1.%2.%3.%4.%5.%6.%7"/>
      <w:lvlJc w:val="left"/>
      <w:pPr>
        <w:tabs>
          <w:tab w:val="num" w:pos="3600"/>
        </w:tabs>
        <w:ind w:left="3600" w:hanging="1440"/>
      </w:pPr>
      <w:rPr>
        <w:rFonts w:cs="Times New Roman" w:hint="default"/>
      </w:rPr>
    </w:lvl>
    <w:lvl w:ilvl="7">
      <w:start w:val="1"/>
      <w:numFmt w:val="decimal"/>
      <w:isLgl/>
      <w:lvlText w:val="%1.%2.%3.%4.%5.%6.%7.%8"/>
      <w:lvlJc w:val="left"/>
      <w:pPr>
        <w:tabs>
          <w:tab w:val="num" w:pos="3780"/>
        </w:tabs>
        <w:ind w:left="3780" w:hanging="1440"/>
      </w:pPr>
      <w:rPr>
        <w:rFonts w:cs="Times New Roman" w:hint="default"/>
      </w:rPr>
    </w:lvl>
    <w:lvl w:ilvl="8">
      <w:start w:val="1"/>
      <w:numFmt w:val="decimal"/>
      <w:isLgl/>
      <w:lvlText w:val="%1.%2.%3.%4.%5.%6.%7.%8.%9"/>
      <w:lvlJc w:val="left"/>
      <w:pPr>
        <w:tabs>
          <w:tab w:val="num" w:pos="3960"/>
        </w:tabs>
        <w:ind w:left="3960" w:hanging="1440"/>
      </w:pPr>
      <w:rPr>
        <w:rFonts w:cs="Times New Roman" w:hint="default"/>
      </w:rPr>
    </w:lvl>
  </w:abstractNum>
  <w:abstractNum w:abstractNumId="7">
    <w:nsid w:val="15E92DB7"/>
    <w:multiLevelType w:val="hybridMultilevel"/>
    <w:tmpl w:val="F998E3A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8">
    <w:nsid w:val="1BE4206E"/>
    <w:multiLevelType w:val="hybridMultilevel"/>
    <w:tmpl w:val="1CBEF65C"/>
    <w:lvl w:ilvl="0" w:tplc="0C429B80">
      <w:start w:val="6"/>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547125"/>
    <w:multiLevelType w:val="hybridMultilevel"/>
    <w:tmpl w:val="214001D6"/>
    <w:lvl w:ilvl="0" w:tplc="09044602">
      <w:start w:val="1"/>
      <w:numFmt w:val="decimal"/>
      <w:lvlText w:val="%1."/>
      <w:lvlJc w:val="left"/>
      <w:pPr>
        <w:ind w:left="720" w:hanging="360"/>
      </w:pPr>
      <w:rPr>
        <w:rFonts w:ascii="Times New Roman" w:hAnsi="Times New Roman" w:hint="default"/>
        <w:sz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D864B14"/>
    <w:multiLevelType w:val="hybridMultilevel"/>
    <w:tmpl w:val="57C2303C"/>
    <w:lvl w:ilvl="0" w:tplc="A0DA63F8">
      <w:start w:val="1"/>
      <w:numFmt w:val="decimal"/>
      <w:lvlText w:val="%1."/>
      <w:lvlJc w:val="left"/>
      <w:pPr>
        <w:ind w:left="720" w:hanging="360"/>
      </w:pPr>
      <w:rPr>
        <w:rFonts w:hint="default"/>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F0AC7CBA">
      <w:start w:val="8"/>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9316DE6"/>
    <w:multiLevelType w:val="hybridMultilevel"/>
    <w:tmpl w:val="CDF009FA"/>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2">
    <w:nsid w:val="29E447CF"/>
    <w:multiLevelType w:val="hybridMultilevel"/>
    <w:tmpl w:val="222A06A8"/>
    <w:lvl w:ilvl="0" w:tplc="04090019">
      <w:start w:val="1"/>
      <w:numFmt w:val="lowerLetter"/>
      <w:lvlText w:val="%1."/>
      <w:lvlJc w:val="left"/>
      <w:pPr>
        <w:ind w:left="720" w:hanging="360"/>
      </w:pPr>
    </w:lvl>
    <w:lvl w:ilvl="1" w:tplc="04090019">
      <w:start w:val="1"/>
      <w:numFmt w:val="lowerLetter"/>
      <w:lvlText w:val="%2."/>
      <w:lvlJc w:val="left"/>
      <w:pPr>
        <w:ind w:left="135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B42388C"/>
    <w:multiLevelType w:val="multilevel"/>
    <w:tmpl w:val="27BE12E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2B7C7BD8"/>
    <w:multiLevelType w:val="hybridMultilevel"/>
    <w:tmpl w:val="C32043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D5C53B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2DEF53AD"/>
    <w:multiLevelType w:val="hybridMultilevel"/>
    <w:tmpl w:val="BCDE34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FB57CEB"/>
    <w:multiLevelType w:val="multilevel"/>
    <w:tmpl w:val="655AA5B4"/>
    <w:lvl w:ilvl="0">
      <w:start w:val="5"/>
      <w:numFmt w:val="decimal"/>
      <w:lvlText w:val="%1"/>
      <w:lvlJc w:val="left"/>
      <w:pPr>
        <w:tabs>
          <w:tab w:val="num" w:pos="720"/>
        </w:tabs>
        <w:ind w:left="720" w:hanging="720"/>
      </w:pPr>
      <w:rPr>
        <w:rFonts w:hint="default"/>
      </w:rPr>
    </w:lvl>
    <w:lvl w:ilvl="1">
      <w:start w:val="2"/>
      <w:numFmt w:val="decimal"/>
      <w:lvlText w:val="%1.%2"/>
      <w:lvlJc w:val="left"/>
      <w:pPr>
        <w:tabs>
          <w:tab w:val="num" w:pos="1080"/>
        </w:tabs>
        <w:ind w:left="1080" w:hanging="720"/>
      </w:pPr>
      <w:rPr>
        <w:rFonts w:hint="default"/>
      </w:rPr>
    </w:lvl>
    <w:lvl w:ilvl="2">
      <w:start w:val="1"/>
      <w:numFmt w:val="decimal"/>
      <w:lvlText w:val="%3."/>
      <w:lvlJc w:val="left"/>
      <w:pPr>
        <w:tabs>
          <w:tab w:val="num" w:pos="1440"/>
        </w:tabs>
        <w:ind w:left="1440" w:hanging="720"/>
      </w:pPr>
      <w:rPr>
        <w:rFonts w:ascii="Times New Roman" w:eastAsia="Times New Roman" w:hAnsi="Times New Roman" w:cs="Times New Roman"/>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8">
    <w:nsid w:val="34206DB6"/>
    <w:multiLevelType w:val="hybridMultilevel"/>
    <w:tmpl w:val="690A33C4"/>
    <w:lvl w:ilvl="0" w:tplc="04090001">
      <w:start w:val="1"/>
      <w:numFmt w:val="bullet"/>
      <w:lvlText w:val=""/>
      <w:lvlJc w:val="left"/>
      <w:pPr>
        <w:ind w:left="1484" w:hanging="360"/>
      </w:pPr>
      <w:rPr>
        <w:rFonts w:ascii="Symbol" w:hAnsi="Symbol" w:hint="default"/>
      </w:rPr>
    </w:lvl>
    <w:lvl w:ilvl="1" w:tplc="04090003" w:tentative="1">
      <w:start w:val="1"/>
      <w:numFmt w:val="bullet"/>
      <w:lvlText w:val="o"/>
      <w:lvlJc w:val="left"/>
      <w:pPr>
        <w:ind w:left="2204" w:hanging="360"/>
      </w:pPr>
      <w:rPr>
        <w:rFonts w:ascii="Courier New" w:hAnsi="Courier New" w:cs="Courier New" w:hint="default"/>
      </w:rPr>
    </w:lvl>
    <w:lvl w:ilvl="2" w:tplc="04090005" w:tentative="1">
      <w:start w:val="1"/>
      <w:numFmt w:val="bullet"/>
      <w:lvlText w:val=""/>
      <w:lvlJc w:val="left"/>
      <w:pPr>
        <w:ind w:left="2924" w:hanging="360"/>
      </w:pPr>
      <w:rPr>
        <w:rFonts w:ascii="Wingdings" w:hAnsi="Wingdings" w:hint="default"/>
      </w:rPr>
    </w:lvl>
    <w:lvl w:ilvl="3" w:tplc="04090001" w:tentative="1">
      <w:start w:val="1"/>
      <w:numFmt w:val="bullet"/>
      <w:lvlText w:val=""/>
      <w:lvlJc w:val="left"/>
      <w:pPr>
        <w:ind w:left="3644" w:hanging="360"/>
      </w:pPr>
      <w:rPr>
        <w:rFonts w:ascii="Symbol" w:hAnsi="Symbol" w:hint="default"/>
      </w:rPr>
    </w:lvl>
    <w:lvl w:ilvl="4" w:tplc="04090003" w:tentative="1">
      <w:start w:val="1"/>
      <w:numFmt w:val="bullet"/>
      <w:lvlText w:val="o"/>
      <w:lvlJc w:val="left"/>
      <w:pPr>
        <w:ind w:left="4364" w:hanging="360"/>
      </w:pPr>
      <w:rPr>
        <w:rFonts w:ascii="Courier New" w:hAnsi="Courier New" w:cs="Courier New" w:hint="default"/>
      </w:rPr>
    </w:lvl>
    <w:lvl w:ilvl="5" w:tplc="04090005" w:tentative="1">
      <w:start w:val="1"/>
      <w:numFmt w:val="bullet"/>
      <w:lvlText w:val=""/>
      <w:lvlJc w:val="left"/>
      <w:pPr>
        <w:ind w:left="5084" w:hanging="360"/>
      </w:pPr>
      <w:rPr>
        <w:rFonts w:ascii="Wingdings" w:hAnsi="Wingdings" w:hint="default"/>
      </w:rPr>
    </w:lvl>
    <w:lvl w:ilvl="6" w:tplc="04090001" w:tentative="1">
      <w:start w:val="1"/>
      <w:numFmt w:val="bullet"/>
      <w:lvlText w:val=""/>
      <w:lvlJc w:val="left"/>
      <w:pPr>
        <w:ind w:left="5804" w:hanging="360"/>
      </w:pPr>
      <w:rPr>
        <w:rFonts w:ascii="Symbol" w:hAnsi="Symbol" w:hint="default"/>
      </w:rPr>
    </w:lvl>
    <w:lvl w:ilvl="7" w:tplc="04090003" w:tentative="1">
      <w:start w:val="1"/>
      <w:numFmt w:val="bullet"/>
      <w:lvlText w:val="o"/>
      <w:lvlJc w:val="left"/>
      <w:pPr>
        <w:ind w:left="6524" w:hanging="360"/>
      </w:pPr>
      <w:rPr>
        <w:rFonts w:ascii="Courier New" w:hAnsi="Courier New" w:cs="Courier New" w:hint="default"/>
      </w:rPr>
    </w:lvl>
    <w:lvl w:ilvl="8" w:tplc="04090005" w:tentative="1">
      <w:start w:val="1"/>
      <w:numFmt w:val="bullet"/>
      <w:lvlText w:val=""/>
      <w:lvlJc w:val="left"/>
      <w:pPr>
        <w:ind w:left="7244" w:hanging="360"/>
      </w:pPr>
      <w:rPr>
        <w:rFonts w:ascii="Wingdings" w:hAnsi="Wingdings" w:hint="default"/>
      </w:rPr>
    </w:lvl>
  </w:abstractNum>
  <w:abstractNum w:abstractNumId="19">
    <w:nsid w:val="36483920"/>
    <w:multiLevelType w:val="singleLevel"/>
    <w:tmpl w:val="95EA9D98"/>
    <w:lvl w:ilvl="0">
      <w:start w:val="1"/>
      <w:numFmt w:val="decimal"/>
      <w:lvlText w:val="%1."/>
      <w:legacy w:legacy="1" w:legacySpace="0" w:legacyIndent="360"/>
      <w:lvlJc w:val="left"/>
      <w:pPr>
        <w:ind w:left="360" w:hanging="360"/>
      </w:pPr>
    </w:lvl>
  </w:abstractNum>
  <w:abstractNum w:abstractNumId="20">
    <w:nsid w:val="368E3053"/>
    <w:multiLevelType w:val="hybridMultilevel"/>
    <w:tmpl w:val="23DE6C6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nsid w:val="40624115"/>
    <w:multiLevelType w:val="multilevel"/>
    <w:tmpl w:val="77EE6AA2"/>
    <w:lvl w:ilvl="0">
      <w:start w:val="1"/>
      <w:numFmt w:val="decimal"/>
      <w:lvlText w:val="%1."/>
      <w:lvlJc w:val="left"/>
      <w:pPr>
        <w:ind w:left="1440" w:hanging="360"/>
      </w:pPr>
      <w:rPr>
        <w:rFonts w:cs="Times New Roman" w:hint="default"/>
      </w:rPr>
    </w:lvl>
    <w:lvl w:ilvl="1">
      <w:start w:val="9"/>
      <w:numFmt w:val="decimal"/>
      <w:isLgl/>
      <w:lvlText w:val="%1.%2"/>
      <w:lvlJc w:val="left"/>
      <w:pPr>
        <w:ind w:left="148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22">
    <w:nsid w:val="443E4C1A"/>
    <w:multiLevelType w:val="hybridMultilevel"/>
    <w:tmpl w:val="A17692F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09355CB"/>
    <w:multiLevelType w:val="hybridMultilevel"/>
    <w:tmpl w:val="A9FCB3DE"/>
    <w:lvl w:ilvl="0" w:tplc="A8F2B79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515422D"/>
    <w:multiLevelType w:val="multilevel"/>
    <w:tmpl w:val="1D3C0D0E"/>
    <w:lvl w:ilvl="0">
      <w:start w:val="5"/>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5">
    <w:nsid w:val="58FA3503"/>
    <w:multiLevelType w:val="multilevel"/>
    <w:tmpl w:val="FD869BDE"/>
    <w:lvl w:ilvl="0">
      <w:start w:val="5"/>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6">
    <w:nsid w:val="5FBC75BC"/>
    <w:multiLevelType w:val="multilevel"/>
    <w:tmpl w:val="203618C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7">
    <w:nsid w:val="64E85B10"/>
    <w:multiLevelType w:val="hybridMultilevel"/>
    <w:tmpl w:val="6EC6353E"/>
    <w:lvl w:ilvl="0" w:tplc="1870E1BA">
      <w:start w:val="1"/>
      <w:numFmt w:val="lowerLetter"/>
      <w:lvlText w:val="%1."/>
      <w:lvlJc w:val="left"/>
      <w:pPr>
        <w:ind w:left="2430" w:hanging="360"/>
      </w:pPr>
      <w:rPr>
        <w:rFonts w:ascii="Times New Roman" w:eastAsia="Times New Roman" w:hAnsi="Times New Roman" w:cs="Times New Roman"/>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8">
    <w:nsid w:val="67CD01AD"/>
    <w:multiLevelType w:val="hybridMultilevel"/>
    <w:tmpl w:val="B872610C"/>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8E85B14"/>
    <w:multiLevelType w:val="multilevel"/>
    <w:tmpl w:val="D42651F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3. 8.%3"/>
      <w:lvlJc w:val="left"/>
      <w:pPr>
        <w:tabs>
          <w:tab w:val="num" w:pos="1224"/>
        </w:tabs>
        <w:ind w:left="1224" w:hanging="504"/>
      </w:pPr>
      <w:rPr>
        <w:rFonts w:ascii="Garamond" w:eastAsia="Times New Roman" w:hAnsi="Garamond" w:cs="Times New Roman"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0">
    <w:nsid w:val="6B48054F"/>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nsid w:val="6F8E63C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FA44308"/>
    <w:multiLevelType w:val="hybridMultilevel"/>
    <w:tmpl w:val="9D844B8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nsid w:val="72D7698D"/>
    <w:multiLevelType w:val="hybridMultilevel"/>
    <w:tmpl w:val="0936A2F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6D5287A"/>
    <w:multiLevelType w:val="hybridMultilevel"/>
    <w:tmpl w:val="7242A87A"/>
    <w:lvl w:ilvl="0" w:tplc="B3EC1944">
      <w:start w:val="1"/>
      <w:numFmt w:val="lowerLetter"/>
      <w:lvlText w:val="%1)"/>
      <w:lvlJc w:val="left"/>
      <w:pPr>
        <w:tabs>
          <w:tab w:val="num" w:pos="1440"/>
        </w:tabs>
        <w:ind w:left="1440" w:hanging="360"/>
      </w:pPr>
      <w:rPr>
        <w:rFonts w:hint="default"/>
      </w:rPr>
    </w:lvl>
    <w:lvl w:ilvl="1" w:tplc="EDDC8F90">
      <w:numFmt w:val="bullet"/>
      <w:lvlText w:val=""/>
      <w:legacy w:legacy="1" w:legacySpace="360" w:legacyIndent="0"/>
      <w:lvlJc w:val="left"/>
      <w:rPr>
        <w:rFonts w:ascii="Symbol" w:hAnsi="Symbol" w:hint="default"/>
      </w:rPr>
    </w:lvl>
    <w:lvl w:ilvl="2" w:tplc="0409001B">
      <w:start w:val="1"/>
      <w:numFmt w:val="lowerRoman"/>
      <w:lvlText w:val="%3."/>
      <w:lvlJc w:val="right"/>
      <w:pPr>
        <w:tabs>
          <w:tab w:val="num" w:pos="1080"/>
        </w:tabs>
        <w:ind w:left="1080" w:hanging="180"/>
      </w:pPr>
    </w:lvl>
    <w:lvl w:ilvl="3" w:tplc="0409000F">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5">
    <w:nsid w:val="76FE3FBD"/>
    <w:multiLevelType w:val="singleLevel"/>
    <w:tmpl w:val="04090017"/>
    <w:lvl w:ilvl="0">
      <w:start w:val="1"/>
      <w:numFmt w:val="lowerLetter"/>
      <w:lvlText w:val="%1)"/>
      <w:lvlJc w:val="left"/>
      <w:pPr>
        <w:tabs>
          <w:tab w:val="num" w:pos="360"/>
        </w:tabs>
        <w:ind w:left="360" w:hanging="360"/>
      </w:pPr>
    </w:lvl>
  </w:abstractNum>
  <w:abstractNum w:abstractNumId="36">
    <w:nsid w:val="7D161534"/>
    <w:multiLevelType w:val="hybridMultilevel"/>
    <w:tmpl w:val="739CAEFC"/>
    <w:lvl w:ilvl="0" w:tplc="6DBA10B2">
      <w:start w:val="1"/>
      <w:numFmt w:val="lowerLetter"/>
      <w:lvlText w:val="%1)"/>
      <w:lvlJc w:val="left"/>
      <w:pPr>
        <w:tabs>
          <w:tab w:val="num" w:pos="1440"/>
        </w:tabs>
        <w:ind w:left="1440" w:hanging="360"/>
      </w:pPr>
      <w:rPr>
        <w:rFonts w:hint="default"/>
      </w:rPr>
    </w:lvl>
    <w:lvl w:ilvl="1" w:tplc="04090003">
      <w:start w:val="5"/>
      <w:numFmt w:val="bullet"/>
      <w:lvlText w:val=""/>
      <w:lvlJc w:val="left"/>
      <w:pPr>
        <w:tabs>
          <w:tab w:val="num" w:pos="1800"/>
        </w:tabs>
        <w:ind w:left="1800" w:hanging="720"/>
      </w:pPr>
      <w:rPr>
        <w:rFonts w:ascii="Wingdings 2" w:eastAsia="Times New Roman" w:hAnsi="Wingdings 2" w:cs="Times New Roman" w:hint="default"/>
      </w:r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7">
    <w:nsid w:val="7E206DE7"/>
    <w:multiLevelType w:val="hybridMultilevel"/>
    <w:tmpl w:val="23B2A8B2"/>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7FF9431A"/>
    <w:multiLevelType w:val="hybridMultilevel"/>
    <w:tmpl w:val="E00A8F3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5"/>
  </w:num>
  <w:num w:numId="3">
    <w:abstractNumId w:val="36"/>
  </w:num>
  <w:num w:numId="4">
    <w:abstractNumId w:val="36"/>
    <w:lvlOverride w:ilvl="0">
      <w:startOverride w:val="1"/>
    </w:lvlOverride>
  </w:num>
  <w:num w:numId="5">
    <w:abstractNumId w:val="34"/>
  </w:num>
  <w:num w:numId="6">
    <w:abstractNumId w:val="26"/>
  </w:num>
  <w:num w:numId="7">
    <w:abstractNumId w:val="30"/>
  </w:num>
  <w:num w:numId="8">
    <w:abstractNumId w:val="29"/>
  </w:num>
  <w:num w:numId="9">
    <w:abstractNumId w:val="1"/>
  </w:num>
  <w:num w:numId="10">
    <w:abstractNumId w:val="33"/>
  </w:num>
  <w:num w:numId="11">
    <w:abstractNumId w:val="17"/>
  </w:num>
  <w:num w:numId="12">
    <w:abstractNumId w:val="28"/>
  </w:num>
  <w:num w:numId="13">
    <w:abstractNumId w:val="10"/>
  </w:num>
  <w:num w:numId="14">
    <w:abstractNumId w:val="6"/>
  </w:num>
  <w:num w:numId="15">
    <w:abstractNumId w:val="0"/>
  </w:num>
  <w:num w:numId="16">
    <w:abstractNumId w:val="14"/>
  </w:num>
  <w:num w:numId="17">
    <w:abstractNumId w:val="3"/>
  </w:num>
  <w:num w:numId="18">
    <w:abstractNumId w:val="23"/>
  </w:num>
  <w:num w:numId="19">
    <w:abstractNumId w:val="4"/>
  </w:num>
  <w:num w:numId="20">
    <w:abstractNumId w:val="24"/>
  </w:num>
  <w:num w:numId="21">
    <w:abstractNumId w:val="27"/>
  </w:num>
  <w:num w:numId="22">
    <w:abstractNumId w:val="5"/>
  </w:num>
  <w:num w:numId="23">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11"/>
  </w:num>
  <w:num w:numId="26">
    <w:abstractNumId w:val="8"/>
  </w:num>
  <w:num w:numId="27">
    <w:abstractNumId w:val="21"/>
  </w:num>
  <w:num w:numId="28">
    <w:abstractNumId w:val="20"/>
  </w:num>
  <w:num w:numId="29">
    <w:abstractNumId w:val="37"/>
  </w:num>
  <w:num w:numId="30">
    <w:abstractNumId w:val="15"/>
  </w:num>
  <w:num w:numId="31">
    <w:abstractNumId w:val="25"/>
  </w:num>
  <w:num w:numId="32">
    <w:abstractNumId w:val="38"/>
  </w:num>
  <w:num w:numId="33">
    <w:abstractNumId w:val="22"/>
  </w:num>
  <w:num w:numId="34">
    <w:abstractNumId w:val="12"/>
  </w:num>
  <w:num w:numId="35">
    <w:abstractNumId w:val="13"/>
  </w:num>
  <w:num w:numId="3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num>
  <w:num w:numId="38">
    <w:abstractNumId w:val="19"/>
  </w:num>
  <w:num w:numId="39">
    <w:abstractNumId w:val="31"/>
  </w:num>
  <w:num w:numId="40">
    <w:abstractNumId w:val="18"/>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4"/>
  <w:displayBackgroundShape/>
  <w:hideSpellingErrors/>
  <w:hideGrammaticalErrors/>
  <w:stylePaneFormatFilter w:val="3F01"/>
  <w:defaultTabStop w:val="720"/>
  <w:drawingGridHorizontalSpacing w:val="120"/>
  <w:displayHorizontalDrawingGridEvery w:val="2"/>
  <w:characterSpacingControl w:val="doNotCompress"/>
  <w:hdrShapeDefaults>
    <o:shapedefaults v:ext="edit" spidmax="24578"/>
  </w:hdrShapeDefaults>
  <w:footnotePr>
    <w:footnote w:id="-1"/>
    <w:footnote w:id="0"/>
  </w:footnotePr>
  <w:endnotePr>
    <w:endnote w:id="-1"/>
    <w:endnote w:id="0"/>
  </w:endnotePr>
  <w:compat/>
  <w:rsids>
    <w:rsidRoot w:val="00933A50"/>
    <w:rsid w:val="000001DE"/>
    <w:rsid w:val="00000913"/>
    <w:rsid w:val="00007BA5"/>
    <w:rsid w:val="00010CD7"/>
    <w:rsid w:val="00010FEE"/>
    <w:rsid w:val="00014F2B"/>
    <w:rsid w:val="0002055E"/>
    <w:rsid w:val="0002105C"/>
    <w:rsid w:val="00022AEB"/>
    <w:rsid w:val="00024998"/>
    <w:rsid w:val="00026F6B"/>
    <w:rsid w:val="0003083C"/>
    <w:rsid w:val="0003227A"/>
    <w:rsid w:val="00032DD8"/>
    <w:rsid w:val="00035674"/>
    <w:rsid w:val="000373FC"/>
    <w:rsid w:val="0004083A"/>
    <w:rsid w:val="000426D1"/>
    <w:rsid w:val="00043A54"/>
    <w:rsid w:val="00047E30"/>
    <w:rsid w:val="0005134F"/>
    <w:rsid w:val="000519AC"/>
    <w:rsid w:val="00051B36"/>
    <w:rsid w:val="00052161"/>
    <w:rsid w:val="0005274E"/>
    <w:rsid w:val="0005297C"/>
    <w:rsid w:val="00055116"/>
    <w:rsid w:val="00056943"/>
    <w:rsid w:val="000616DE"/>
    <w:rsid w:val="00063BFC"/>
    <w:rsid w:val="00064083"/>
    <w:rsid w:val="00071B60"/>
    <w:rsid w:val="00071CB0"/>
    <w:rsid w:val="00074D1A"/>
    <w:rsid w:val="00076839"/>
    <w:rsid w:val="00082969"/>
    <w:rsid w:val="000846BF"/>
    <w:rsid w:val="0008491D"/>
    <w:rsid w:val="0008616E"/>
    <w:rsid w:val="00086DA6"/>
    <w:rsid w:val="00090C8B"/>
    <w:rsid w:val="00091BBE"/>
    <w:rsid w:val="00091CE0"/>
    <w:rsid w:val="000971BC"/>
    <w:rsid w:val="000A0D93"/>
    <w:rsid w:val="000A14F3"/>
    <w:rsid w:val="000A22EF"/>
    <w:rsid w:val="000A2493"/>
    <w:rsid w:val="000A47A5"/>
    <w:rsid w:val="000A4B70"/>
    <w:rsid w:val="000A734D"/>
    <w:rsid w:val="000C553E"/>
    <w:rsid w:val="000C6A89"/>
    <w:rsid w:val="000D0DAE"/>
    <w:rsid w:val="000D27B6"/>
    <w:rsid w:val="000D3278"/>
    <w:rsid w:val="000D337A"/>
    <w:rsid w:val="000D63DF"/>
    <w:rsid w:val="000D6FEF"/>
    <w:rsid w:val="000D79AF"/>
    <w:rsid w:val="000E0F86"/>
    <w:rsid w:val="000E3C81"/>
    <w:rsid w:val="000E3E84"/>
    <w:rsid w:val="000E5CF1"/>
    <w:rsid w:val="000E6EC7"/>
    <w:rsid w:val="000E76C7"/>
    <w:rsid w:val="000E76CA"/>
    <w:rsid w:val="000F1435"/>
    <w:rsid w:val="000F57A4"/>
    <w:rsid w:val="000F79CD"/>
    <w:rsid w:val="001009F1"/>
    <w:rsid w:val="00100ADA"/>
    <w:rsid w:val="0010112D"/>
    <w:rsid w:val="00103E57"/>
    <w:rsid w:val="00105109"/>
    <w:rsid w:val="0010642C"/>
    <w:rsid w:val="00106D3B"/>
    <w:rsid w:val="001105B5"/>
    <w:rsid w:val="001112A9"/>
    <w:rsid w:val="00112F40"/>
    <w:rsid w:val="00113486"/>
    <w:rsid w:val="00114CFB"/>
    <w:rsid w:val="00121619"/>
    <w:rsid w:val="0012548E"/>
    <w:rsid w:val="00125F49"/>
    <w:rsid w:val="00131B04"/>
    <w:rsid w:val="00133824"/>
    <w:rsid w:val="00134465"/>
    <w:rsid w:val="00141481"/>
    <w:rsid w:val="001422AE"/>
    <w:rsid w:val="0014247A"/>
    <w:rsid w:val="0014341A"/>
    <w:rsid w:val="00145210"/>
    <w:rsid w:val="0014735B"/>
    <w:rsid w:val="00150542"/>
    <w:rsid w:val="00151892"/>
    <w:rsid w:val="00155BA9"/>
    <w:rsid w:val="001568E0"/>
    <w:rsid w:val="00160EA7"/>
    <w:rsid w:val="00161034"/>
    <w:rsid w:val="001654CD"/>
    <w:rsid w:val="001669B5"/>
    <w:rsid w:val="00171F0C"/>
    <w:rsid w:val="001728EC"/>
    <w:rsid w:val="00172AA6"/>
    <w:rsid w:val="00173E65"/>
    <w:rsid w:val="00174D51"/>
    <w:rsid w:val="00175411"/>
    <w:rsid w:val="00176FDD"/>
    <w:rsid w:val="00182C62"/>
    <w:rsid w:val="00186944"/>
    <w:rsid w:val="00187967"/>
    <w:rsid w:val="00190842"/>
    <w:rsid w:val="00190D8A"/>
    <w:rsid w:val="00192117"/>
    <w:rsid w:val="00192A8E"/>
    <w:rsid w:val="00192F8B"/>
    <w:rsid w:val="00193DA3"/>
    <w:rsid w:val="00194055"/>
    <w:rsid w:val="00195AE3"/>
    <w:rsid w:val="00195DA8"/>
    <w:rsid w:val="001A08A3"/>
    <w:rsid w:val="001A2615"/>
    <w:rsid w:val="001A46F1"/>
    <w:rsid w:val="001A7D03"/>
    <w:rsid w:val="001B0F93"/>
    <w:rsid w:val="001B23B7"/>
    <w:rsid w:val="001B24EB"/>
    <w:rsid w:val="001B280B"/>
    <w:rsid w:val="001B3C45"/>
    <w:rsid w:val="001B4BC7"/>
    <w:rsid w:val="001B600A"/>
    <w:rsid w:val="001B6404"/>
    <w:rsid w:val="001B6862"/>
    <w:rsid w:val="001C0FED"/>
    <w:rsid w:val="001C254A"/>
    <w:rsid w:val="001C286D"/>
    <w:rsid w:val="001C2B23"/>
    <w:rsid w:val="001C31DB"/>
    <w:rsid w:val="001C437C"/>
    <w:rsid w:val="001C737C"/>
    <w:rsid w:val="001C77BE"/>
    <w:rsid w:val="001C7D96"/>
    <w:rsid w:val="001D051D"/>
    <w:rsid w:val="001D0B13"/>
    <w:rsid w:val="001D125C"/>
    <w:rsid w:val="001D16E0"/>
    <w:rsid w:val="001D3847"/>
    <w:rsid w:val="001D3CE4"/>
    <w:rsid w:val="001D4FFA"/>
    <w:rsid w:val="001D5C52"/>
    <w:rsid w:val="001D6083"/>
    <w:rsid w:val="001E1602"/>
    <w:rsid w:val="001F03F6"/>
    <w:rsid w:val="001F2E63"/>
    <w:rsid w:val="001F3A01"/>
    <w:rsid w:val="001F3BCF"/>
    <w:rsid w:val="001F4BC5"/>
    <w:rsid w:val="001F5414"/>
    <w:rsid w:val="002005E8"/>
    <w:rsid w:val="00200FA0"/>
    <w:rsid w:val="00201254"/>
    <w:rsid w:val="00201268"/>
    <w:rsid w:val="00210FAF"/>
    <w:rsid w:val="00211B44"/>
    <w:rsid w:val="002141A3"/>
    <w:rsid w:val="002141D2"/>
    <w:rsid w:val="00216ABF"/>
    <w:rsid w:val="00217F78"/>
    <w:rsid w:val="0022161A"/>
    <w:rsid w:val="002220FD"/>
    <w:rsid w:val="002232B4"/>
    <w:rsid w:val="00224AA9"/>
    <w:rsid w:val="00225BF0"/>
    <w:rsid w:val="00225D9E"/>
    <w:rsid w:val="00226478"/>
    <w:rsid w:val="002269F1"/>
    <w:rsid w:val="0023007F"/>
    <w:rsid w:val="00232287"/>
    <w:rsid w:val="00232C3B"/>
    <w:rsid w:val="002351D3"/>
    <w:rsid w:val="00237A63"/>
    <w:rsid w:val="002406D6"/>
    <w:rsid w:val="00241697"/>
    <w:rsid w:val="00241A14"/>
    <w:rsid w:val="00241B51"/>
    <w:rsid w:val="0024303B"/>
    <w:rsid w:val="0025075A"/>
    <w:rsid w:val="00254784"/>
    <w:rsid w:val="002558F6"/>
    <w:rsid w:val="0025616C"/>
    <w:rsid w:val="002565D7"/>
    <w:rsid w:val="002575F0"/>
    <w:rsid w:val="00260235"/>
    <w:rsid w:val="00260F7E"/>
    <w:rsid w:val="00261163"/>
    <w:rsid w:val="0026228A"/>
    <w:rsid w:val="00263098"/>
    <w:rsid w:val="002630AD"/>
    <w:rsid w:val="002637B1"/>
    <w:rsid w:val="00263EF3"/>
    <w:rsid w:val="0026540B"/>
    <w:rsid w:val="0027022F"/>
    <w:rsid w:val="002711B6"/>
    <w:rsid w:val="002726AC"/>
    <w:rsid w:val="00273A7D"/>
    <w:rsid w:val="00273C2F"/>
    <w:rsid w:val="00277DF7"/>
    <w:rsid w:val="00280BF1"/>
    <w:rsid w:val="00280D71"/>
    <w:rsid w:val="00282B78"/>
    <w:rsid w:val="00283117"/>
    <w:rsid w:val="0028364D"/>
    <w:rsid w:val="0029268C"/>
    <w:rsid w:val="00295F66"/>
    <w:rsid w:val="002A0B74"/>
    <w:rsid w:val="002A24D8"/>
    <w:rsid w:val="002A3343"/>
    <w:rsid w:val="002B00D0"/>
    <w:rsid w:val="002B50E5"/>
    <w:rsid w:val="002C0777"/>
    <w:rsid w:val="002C0B04"/>
    <w:rsid w:val="002C219A"/>
    <w:rsid w:val="002C26AE"/>
    <w:rsid w:val="002C2CB8"/>
    <w:rsid w:val="002C46E7"/>
    <w:rsid w:val="002C4B0B"/>
    <w:rsid w:val="002C517D"/>
    <w:rsid w:val="002C613C"/>
    <w:rsid w:val="002C6727"/>
    <w:rsid w:val="002C7884"/>
    <w:rsid w:val="002D2FE4"/>
    <w:rsid w:val="002D3388"/>
    <w:rsid w:val="002D44BD"/>
    <w:rsid w:val="002D5002"/>
    <w:rsid w:val="002D6E76"/>
    <w:rsid w:val="002E000C"/>
    <w:rsid w:val="002E40A3"/>
    <w:rsid w:val="002E586E"/>
    <w:rsid w:val="002E6068"/>
    <w:rsid w:val="002E648E"/>
    <w:rsid w:val="002E687D"/>
    <w:rsid w:val="002F1870"/>
    <w:rsid w:val="002F3372"/>
    <w:rsid w:val="002F3CD1"/>
    <w:rsid w:val="002F5D71"/>
    <w:rsid w:val="002F695D"/>
    <w:rsid w:val="0030271E"/>
    <w:rsid w:val="003047FC"/>
    <w:rsid w:val="003048EF"/>
    <w:rsid w:val="00304C70"/>
    <w:rsid w:val="003060CD"/>
    <w:rsid w:val="00307F77"/>
    <w:rsid w:val="00310654"/>
    <w:rsid w:val="00311C41"/>
    <w:rsid w:val="00315A76"/>
    <w:rsid w:val="00320D9B"/>
    <w:rsid w:val="003218CA"/>
    <w:rsid w:val="00322255"/>
    <w:rsid w:val="00322667"/>
    <w:rsid w:val="00322FA7"/>
    <w:rsid w:val="00324B92"/>
    <w:rsid w:val="003276FE"/>
    <w:rsid w:val="0033198C"/>
    <w:rsid w:val="0033551A"/>
    <w:rsid w:val="00342899"/>
    <w:rsid w:val="00342D61"/>
    <w:rsid w:val="00345C88"/>
    <w:rsid w:val="00345CBC"/>
    <w:rsid w:val="00350CA5"/>
    <w:rsid w:val="00353788"/>
    <w:rsid w:val="00354728"/>
    <w:rsid w:val="00360311"/>
    <w:rsid w:val="00360804"/>
    <w:rsid w:val="0036210C"/>
    <w:rsid w:val="00363889"/>
    <w:rsid w:val="0036432E"/>
    <w:rsid w:val="003669FA"/>
    <w:rsid w:val="00367E5B"/>
    <w:rsid w:val="00370602"/>
    <w:rsid w:val="00370D02"/>
    <w:rsid w:val="00371757"/>
    <w:rsid w:val="00371E7D"/>
    <w:rsid w:val="0037793F"/>
    <w:rsid w:val="003804F7"/>
    <w:rsid w:val="00384237"/>
    <w:rsid w:val="00385825"/>
    <w:rsid w:val="00385AD1"/>
    <w:rsid w:val="00386600"/>
    <w:rsid w:val="00387271"/>
    <w:rsid w:val="00387BBE"/>
    <w:rsid w:val="00390378"/>
    <w:rsid w:val="0039135F"/>
    <w:rsid w:val="003921AE"/>
    <w:rsid w:val="00392929"/>
    <w:rsid w:val="00393047"/>
    <w:rsid w:val="00393EE9"/>
    <w:rsid w:val="00395945"/>
    <w:rsid w:val="00396500"/>
    <w:rsid w:val="00396ABD"/>
    <w:rsid w:val="0039764B"/>
    <w:rsid w:val="003A281E"/>
    <w:rsid w:val="003A4B2F"/>
    <w:rsid w:val="003A598F"/>
    <w:rsid w:val="003A5A9C"/>
    <w:rsid w:val="003A5DF9"/>
    <w:rsid w:val="003A6623"/>
    <w:rsid w:val="003A686F"/>
    <w:rsid w:val="003A7A93"/>
    <w:rsid w:val="003B2059"/>
    <w:rsid w:val="003B2173"/>
    <w:rsid w:val="003B4F3D"/>
    <w:rsid w:val="003B5F89"/>
    <w:rsid w:val="003B7B45"/>
    <w:rsid w:val="003C01E8"/>
    <w:rsid w:val="003C0D6B"/>
    <w:rsid w:val="003C140E"/>
    <w:rsid w:val="003C344C"/>
    <w:rsid w:val="003C46B2"/>
    <w:rsid w:val="003C476D"/>
    <w:rsid w:val="003C4D72"/>
    <w:rsid w:val="003C5D28"/>
    <w:rsid w:val="003C71EE"/>
    <w:rsid w:val="003D2A99"/>
    <w:rsid w:val="003D37C7"/>
    <w:rsid w:val="003D39A6"/>
    <w:rsid w:val="003D3AFF"/>
    <w:rsid w:val="003D3B11"/>
    <w:rsid w:val="003D625F"/>
    <w:rsid w:val="003D7FA7"/>
    <w:rsid w:val="003E0F02"/>
    <w:rsid w:val="003E54C5"/>
    <w:rsid w:val="003E5E6F"/>
    <w:rsid w:val="003F1EFE"/>
    <w:rsid w:val="003F2C50"/>
    <w:rsid w:val="003F4FF7"/>
    <w:rsid w:val="003F533B"/>
    <w:rsid w:val="004003DA"/>
    <w:rsid w:val="00400B66"/>
    <w:rsid w:val="00403086"/>
    <w:rsid w:val="00403F98"/>
    <w:rsid w:val="004046CC"/>
    <w:rsid w:val="00404FAA"/>
    <w:rsid w:val="00405FD6"/>
    <w:rsid w:val="00407D74"/>
    <w:rsid w:val="00410451"/>
    <w:rsid w:val="004112A6"/>
    <w:rsid w:val="0041441A"/>
    <w:rsid w:val="00415E6E"/>
    <w:rsid w:val="00415F6B"/>
    <w:rsid w:val="004169D6"/>
    <w:rsid w:val="00417A8E"/>
    <w:rsid w:val="00417FE8"/>
    <w:rsid w:val="0042136A"/>
    <w:rsid w:val="00424D31"/>
    <w:rsid w:val="00424FF2"/>
    <w:rsid w:val="00426530"/>
    <w:rsid w:val="00430E3C"/>
    <w:rsid w:val="00433032"/>
    <w:rsid w:val="00440684"/>
    <w:rsid w:val="004411DF"/>
    <w:rsid w:val="00441FF0"/>
    <w:rsid w:val="0044249C"/>
    <w:rsid w:val="0044331A"/>
    <w:rsid w:val="00443A30"/>
    <w:rsid w:val="004440F0"/>
    <w:rsid w:val="00445ADD"/>
    <w:rsid w:val="00445E52"/>
    <w:rsid w:val="00447569"/>
    <w:rsid w:val="00450708"/>
    <w:rsid w:val="0045101C"/>
    <w:rsid w:val="0045180F"/>
    <w:rsid w:val="004533BC"/>
    <w:rsid w:val="00453B20"/>
    <w:rsid w:val="00453D55"/>
    <w:rsid w:val="0045632A"/>
    <w:rsid w:val="0045721C"/>
    <w:rsid w:val="00461FBC"/>
    <w:rsid w:val="004629E4"/>
    <w:rsid w:val="00464BE9"/>
    <w:rsid w:val="00465312"/>
    <w:rsid w:val="00465BA3"/>
    <w:rsid w:val="004665D2"/>
    <w:rsid w:val="00467EEC"/>
    <w:rsid w:val="00471017"/>
    <w:rsid w:val="00472236"/>
    <w:rsid w:val="0047543A"/>
    <w:rsid w:val="00477096"/>
    <w:rsid w:val="00477CB1"/>
    <w:rsid w:val="004803F9"/>
    <w:rsid w:val="00481681"/>
    <w:rsid w:val="00481727"/>
    <w:rsid w:val="0048432C"/>
    <w:rsid w:val="00484F21"/>
    <w:rsid w:val="004858B9"/>
    <w:rsid w:val="00490C05"/>
    <w:rsid w:val="00493421"/>
    <w:rsid w:val="004937D3"/>
    <w:rsid w:val="004946F6"/>
    <w:rsid w:val="00494C4B"/>
    <w:rsid w:val="00496774"/>
    <w:rsid w:val="00496893"/>
    <w:rsid w:val="00496B2B"/>
    <w:rsid w:val="0049743B"/>
    <w:rsid w:val="00497543"/>
    <w:rsid w:val="004A14A4"/>
    <w:rsid w:val="004A263E"/>
    <w:rsid w:val="004A55B9"/>
    <w:rsid w:val="004A6621"/>
    <w:rsid w:val="004B0AA3"/>
    <w:rsid w:val="004B1158"/>
    <w:rsid w:val="004B1D90"/>
    <w:rsid w:val="004B2D4F"/>
    <w:rsid w:val="004B4B57"/>
    <w:rsid w:val="004B783D"/>
    <w:rsid w:val="004C0C2F"/>
    <w:rsid w:val="004C1A07"/>
    <w:rsid w:val="004C267B"/>
    <w:rsid w:val="004C3181"/>
    <w:rsid w:val="004C5E5C"/>
    <w:rsid w:val="004C6AF6"/>
    <w:rsid w:val="004C6B5B"/>
    <w:rsid w:val="004C72A7"/>
    <w:rsid w:val="004C79F1"/>
    <w:rsid w:val="004D0FA3"/>
    <w:rsid w:val="004D2E2D"/>
    <w:rsid w:val="004D61C5"/>
    <w:rsid w:val="004E10B0"/>
    <w:rsid w:val="004F150B"/>
    <w:rsid w:val="004F4A2A"/>
    <w:rsid w:val="004F567D"/>
    <w:rsid w:val="004F572C"/>
    <w:rsid w:val="00502657"/>
    <w:rsid w:val="005033A5"/>
    <w:rsid w:val="00503A0A"/>
    <w:rsid w:val="00503C24"/>
    <w:rsid w:val="00504008"/>
    <w:rsid w:val="00507FC0"/>
    <w:rsid w:val="00510FD6"/>
    <w:rsid w:val="00511003"/>
    <w:rsid w:val="00513F7D"/>
    <w:rsid w:val="0051580C"/>
    <w:rsid w:val="005165F0"/>
    <w:rsid w:val="00516E69"/>
    <w:rsid w:val="00522677"/>
    <w:rsid w:val="00522F34"/>
    <w:rsid w:val="00526675"/>
    <w:rsid w:val="00530CBD"/>
    <w:rsid w:val="00531322"/>
    <w:rsid w:val="00531486"/>
    <w:rsid w:val="00531FA3"/>
    <w:rsid w:val="00535854"/>
    <w:rsid w:val="00536F58"/>
    <w:rsid w:val="00537B5E"/>
    <w:rsid w:val="00543501"/>
    <w:rsid w:val="00545CD2"/>
    <w:rsid w:val="005462D0"/>
    <w:rsid w:val="00546F71"/>
    <w:rsid w:val="005503B7"/>
    <w:rsid w:val="00555B5D"/>
    <w:rsid w:val="005620FF"/>
    <w:rsid w:val="00566A21"/>
    <w:rsid w:val="0056781F"/>
    <w:rsid w:val="00571169"/>
    <w:rsid w:val="0057158C"/>
    <w:rsid w:val="0057164B"/>
    <w:rsid w:val="0057272F"/>
    <w:rsid w:val="00573CB7"/>
    <w:rsid w:val="0057544F"/>
    <w:rsid w:val="0057740E"/>
    <w:rsid w:val="005777CB"/>
    <w:rsid w:val="00580BFE"/>
    <w:rsid w:val="0058390C"/>
    <w:rsid w:val="005842CD"/>
    <w:rsid w:val="00584455"/>
    <w:rsid w:val="0058492F"/>
    <w:rsid w:val="00584B36"/>
    <w:rsid w:val="005864F5"/>
    <w:rsid w:val="00586EA0"/>
    <w:rsid w:val="00587173"/>
    <w:rsid w:val="00587923"/>
    <w:rsid w:val="00593A1B"/>
    <w:rsid w:val="00595228"/>
    <w:rsid w:val="005973AE"/>
    <w:rsid w:val="005A019C"/>
    <w:rsid w:val="005A17AD"/>
    <w:rsid w:val="005A2BD6"/>
    <w:rsid w:val="005A3383"/>
    <w:rsid w:val="005A459E"/>
    <w:rsid w:val="005A76A8"/>
    <w:rsid w:val="005B0E38"/>
    <w:rsid w:val="005B5209"/>
    <w:rsid w:val="005B557D"/>
    <w:rsid w:val="005B7623"/>
    <w:rsid w:val="005C0CAF"/>
    <w:rsid w:val="005C0D86"/>
    <w:rsid w:val="005C23E9"/>
    <w:rsid w:val="005C3074"/>
    <w:rsid w:val="005C389C"/>
    <w:rsid w:val="005C3B73"/>
    <w:rsid w:val="005C4038"/>
    <w:rsid w:val="005C4D31"/>
    <w:rsid w:val="005C64C1"/>
    <w:rsid w:val="005C7BB0"/>
    <w:rsid w:val="005D0956"/>
    <w:rsid w:val="005D15D4"/>
    <w:rsid w:val="005D1D66"/>
    <w:rsid w:val="005D6B10"/>
    <w:rsid w:val="005D7709"/>
    <w:rsid w:val="005E07FA"/>
    <w:rsid w:val="005E0845"/>
    <w:rsid w:val="005E3033"/>
    <w:rsid w:val="005E4BD0"/>
    <w:rsid w:val="005E4EFF"/>
    <w:rsid w:val="005E64ED"/>
    <w:rsid w:val="005F0A2A"/>
    <w:rsid w:val="005F1505"/>
    <w:rsid w:val="005F1D61"/>
    <w:rsid w:val="005F393A"/>
    <w:rsid w:val="00600E17"/>
    <w:rsid w:val="006023DB"/>
    <w:rsid w:val="00602B7F"/>
    <w:rsid w:val="00602C0D"/>
    <w:rsid w:val="00604360"/>
    <w:rsid w:val="00606AA7"/>
    <w:rsid w:val="0060781D"/>
    <w:rsid w:val="00607F0D"/>
    <w:rsid w:val="00610A54"/>
    <w:rsid w:val="00613212"/>
    <w:rsid w:val="006140F7"/>
    <w:rsid w:val="00614557"/>
    <w:rsid w:val="006148BB"/>
    <w:rsid w:val="00614DAF"/>
    <w:rsid w:val="006151EE"/>
    <w:rsid w:val="00616516"/>
    <w:rsid w:val="006172F3"/>
    <w:rsid w:val="00617CBD"/>
    <w:rsid w:val="00620886"/>
    <w:rsid w:val="00620DAB"/>
    <w:rsid w:val="0062288E"/>
    <w:rsid w:val="00623DDE"/>
    <w:rsid w:val="0062430A"/>
    <w:rsid w:val="006245A4"/>
    <w:rsid w:val="006245FD"/>
    <w:rsid w:val="0062525B"/>
    <w:rsid w:val="00625B75"/>
    <w:rsid w:val="00631827"/>
    <w:rsid w:val="00631EDA"/>
    <w:rsid w:val="006324D0"/>
    <w:rsid w:val="006329A7"/>
    <w:rsid w:val="00632B72"/>
    <w:rsid w:val="00632F6E"/>
    <w:rsid w:val="00633134"/>
    <w:rsid w:val="00635417"/>
    <w:rsid w:val="0063547C"/>
    <w:rsid w:val="006360A2"/>
    <w:rsid w:val="006362F7"/>
    <w:rsid w:val="006407EF"/>
    <w:rsid w:val="006421B7"/>
    <w:rsid w:val="00642FE6"/>
    <w:rsid w:val="00643A09"/>
    <w:rsid w:val="00644B18"/>
    <w:rsid w:val="00645DE1"/>
    <w:rsid w:val="006542D9"/>
    <w:rsid w:val="0065581F"/>
    <w:rsid w:val="00655929"/>
    <w:rsid w:val="00655D53"/>
    <w:rsid w:val="006571CD"/>
    <w:rsid w:val="006572EF"/>
    <w:rsid w:val="006577CA"/>
    <w:rsid w:val="00657CDE"/>
    <w:rsid w:val="006613A3"/>
    <w:rsid w:val="006623C5"/>
    <w:rsid w:val="006629A0"/>
    <w:rsid w:val="006655D6"/>
    <w:rsid w:val="0066667C"/>
    <w:rsid w:val="006666AF"/>
    <w:rsid w:val="006666B5"/>
    <w:rsid w:val="00670A3C"/>
    <w:rsid w:val="00671D16"/>
    <w:rsid w:val="00672286"/>
    <w:rsid w:val="006728C3"/>
    <w:rsid w:val="00672B74"/>
    <w:rsid w:val="006732F8"/>
    <w:rsid w:val="00674AE1"/>
    <w:rsid w:val="00675245"/>
    <w:rsid w:val="006805DF"/>
    <w:rsid w:val="0068248E"/>
    <w:rsid w:val="0068266A"/>
    <w:rsid w:val="006832A7"/>
    <w:rsid w:val="00684877"/>
    <w:rsid w:val="00685DF3"/>
    <w:rsid w:val="0069153A"/>
    <w:rsid w:val="00691DD9"/>
    <w:rsid w:val="00692935"/>
    <w:rsid w:val="00693156"/>
    <w:rsid w:val="00693B35"/>
    <w:rsid w:val="00696F0C"/>
    <w:rsid w:val="006973D2"/>
    <w:rsid w:val="006A25D8"/>
    <w:rsid w:val="006A26A5"/>
    <w:rsid w:val="006A4452"/>
    <w:rsid w:val="006A4671"/>
    <w:rsid w:val="006A4C31"/>
    <w:rsid w:val="006A5384"/>
    <w:rsid w:val="006A5BE1"/>
    <w:rsid w:val="006A6A1B"/>
    <w:rsid w:val="006A6C49"/>
    <w:rsid w:val="006B2030"/>
    <w:rsid w:val="006B317A"/>
    <w:rsid w:val="006B3FC7"/>
    <w:rsid w:val="006B4293"/>
    <w:rsid w:val="006B501F"/>
    <w:rsid w:val="006B6851"/>
    <w:rsid w:val="006B79DD"/>
    <w:rsid w:val="006C26A3"/>
    <w:rsid w:val="006D09AE"/>
    <w:rsid w:val="006D2148"/>
    <w:rsid w:val="006D2FD7"/>
    <w:rsid w:val="006D5348"/>
    <w:rsid w:val="006D5D96"/>
    <w:rsid w:val="006D5EE4"/>
    <w:rsid w:val="006D726A"/>
    <w:rsid w:val="006E1E12"/>
    <w:rsid w:val="006E4AA8"/>
    <w:rsid w:val="006E609A"/>
    <w:rsid w:val="006F6EBA"/>
    <w:rsid w:val="0070152F"/>
    <w:rsid w:val="00701676"/>
    <w:rsid w:val="007025A0"/>
    <w:rsid w:val="0070370B"/>
    <w:rsid w:val="00703D6F"/>
    <w:rsid w:val="007044D0"/>
    <w:rsid w:val="0070539A"/>
    <w:rsid w:val="00706246"/>
    <w:rsid w:val="00707E80"/>
    <w:rsid w:val="00707EEE"/>
    <w:rsid w:val="007104C0"/>
    <w:rsid w:val="007107AD"/>
    <w:rsid w:val="00711158"/>
    <w:rsid w:val="00712141"/>
    <w:rsid w:val="00714687"/>
    <w:rsid w:val="007155DD"/>
    <w:rsid w:val="00715FD0"/>
    <w:rsid w:val="00721284"/>
    <w:rsid w:val="00722066"/>
    <w:rsid w:val="00722649"/>
    <w:rsid w:val="00722948"/>
    <w:rsid w:val="00726213"/>
    <w:rsid w:val="0072632D"/>
    <w:rsid w:val="007263F3"/>
    <w:rsid w:val="00730058"/>
    <w:rsid w:val="00730C78"/>
    <w:rsid w:val="00730EEB"/>
    <w:rsid w:val="00731E66"/>
    <w:rsid w:val="0073299D"/>
    <w:rsid w:val="00734761"/>
    <w:rsid w:val="00735199"/>
    <w:rsid w:val="0073691F"/>
    <w:rsid w:val="0074037D"/>
    <w:rsid w:val="0075263A"/>
    <w:rsid w:val="007600D4"/>
    <w:rsid w:val="00760404"/>
    <w:rsid w:val="0076087D"/>
    <w:rsid w:val="00766EAF"/>
    <w:rsid w:val="0077018C"/>
    <w:rsid w:val="00776FC0"/>
    <w:rsid w:val="007800F8"/>
    <w:rsid w:val="00783972"/>
    <w:rsid w:val="00783F34"/>
    <w:rsid w:val="0079008A"/>
    <w:rsid w:val="00790195"/>
    <w:rsid w:val="007918DC"/>
    <w:rsid w:val="007939E4"/>
    <w:rsid w:val="00794B5E"/>
    <w:rsid w:val="00794CAD"/>
    <w:rsid w:val="0079512C"/>
    <w:rsid w:val="00796B2C"/>
    <w:rsid w:val="00797D14"/>
    <w:rsid w:val="007A26B9"/>
    <w:rsid w:val="007A2C1A"/>
    <w:rsid w:val="007A499E"/>
    <w:rsid w:val="007A541D"/>
    <w:rsid w:val="007A743B"/>
    <w:rsid w:val="007B0A43"/>
    <w:rsid w:val="007B0B93"/>
    <w:rsid w:val="007B541E"/>
    <w:rsid w:val="007B6BCD"/>
    <w:rsid w:val="007B7013"/>
    <w:rsid w:val="007C2412"/>
    <w:rsid w:val="007C52BB"/>
    <w:rsid w:val="007C5ECB"/>
    <w:rsid w:val="007C7560"/>
    <w:rsid w:val="007C7EF6"/>
    <w:rsid w:val="007D7415"/>
    <w:rsid w:val="007E18B5"/>
    <w:rsid w:val="007E2B35"/>
    <w:rsid w:val="007E39D9"/>
    <w:rsid w:val="007E56D0"/>
    <w:rsid w:val="007E6DDD"/>
    <w:rsid w:val="007E6F96"/>
    <w:rsid w:val="007E7DD3"/>
    <w:rsid w:val="007F0D10"/>
    <w:rsid w:val="007F3482"/>
    <w:rsid w:val="007F4C5E"/>
    <w:rsid w:val="007F52D6"/>
    <w:rsid w:val="007F55AC"/>
    <w:rsid w:val="007F5FF9"/>
    <w:rsid w:val="007F7670"/>
    <w:rsid w:val="007F79B6"/>
    <w:rsid w:val="00801158"/>
    <w:rsid w:val="00802866"/>
    <w:rsid w:val="00806E2E"/>
    <w:rsid w:val="00806E46"/>
    <w:rsid w:val="00807991"/>
    <w:rsid w:val="00810161"/>
    <w:rsid w:val="00810904"/>
    <w:rsid w:val="0081317E"/>
    <w:rsid w:val="00814EDE"/>
    <w:rsid w:val="00816236"/>
    <w:rsid w:val="0081637E"/>
    <w:rsid w:val="00817A08"/>
    <w:rsid w:val="00817AA9"/>
    <w:rsid w:val="008205A5"/>
    <w:rsid w:val="00820BEB"/>
    <w:rsid w:val="00820FDE"/>
    <w:rsid w:val="00821429"/>
    <w:rsid w:val="00822ABB"/>
    <w:rsid w:val="0082364A"/>
    <w:rsid w:val="00823705"/>
    <w:rsid w:val="00823A1D"/>
    <w:rsid w:val="008247DC"/>
    <w:rsid w:val="008254CE"/>
    <w:rsid w:val="00825755"/>
    <w:rsid w:val="008334D0"/>
    <w:rsid w:val="008425C3"/>
    <w:rsid w:val="00843990"/>
    <w:rsid w:val="00845747"/>
    <w:rsid w:val="00846D80"/>
    <w:rsid w:val="0084725E"/>
    <w:rsid w:val="008504FF"/>
    <w:rsid w:val="008511B7"/>
    <w:rsid w:val="0085413C"/>
    <w:rsid w:val="00854F61"/>
    <w:rsid w:val="00862021"/>
    <w:rsid w:val="00863339"/>
    <w:rsid w:val="00864A93"/>
    <w:rsid w:val="00865E63"/>
    <w:rsid w:val="00866F9D"/>
    <w:rsid w:val="008739E5"/>
    <w:rsid w:val="008741F1"/>
    <w:rsid w:val="008746ED"/>
    <w:rsid w:val="00875683"/>
    <w:rsid w:val="00876AF5"/>
    <w:rsid w:val="008815DE"/>
    <w:rsid w:val="00881B75"/>
    <w:rsid w:val="00881CEB"/>
    <w:rsid w:val="00882199"/>
    <w:rsid w:val="008841C6"/>
    <w:rsid w:val="008843C1"/>
    <w:rsid w:val="008858CC"/>
    <w:rsid w:val="00886DC2"/>
    <w:rsid w:val="00887BC9"/>
    <w:rsid w:val="00890F1A"/>
    <w:rsid w:val="008922C2"/>
    <w:rsid w:val="00892E5A"/>
    <w:rsid w:val="00893DBB"/>
    <w:rsid w:val="00894BB7"/>
    <w:rsid w:val="008951C5"/>
    <w:rsid w:val="008A114A"/>
    <w:rsid w:val="008A1331"/>
    <w:rsid w:val="008A1B5D"/>
    <w:rsid w:val="008A2649"/>
    <w:rsid w:val="008A3A00"/>
    <w:rsid w:val="008A424F"/>
    <w:rsid w:val="008B3005"/>
    <w:rsid w:val="008B3A93"/>
    <w:rsid w:val="008B413A"/>
    <w:rsid w:val="008B41FF"/>
    <w:rsid w:val="008C0D26"/>
    <w:rsid w:val="008C0DD8"/>
    <w:rsid w:val="008C146D"/>
    <w:rsid w:val="008C1D22"/>
    <w:rsid w:val="008C5054"/>
    <w:rsid w:val="008D16F0"/>
    <w:rsid w:val="008D18C4"/>
    <w:rsid w:val="008D1A29"/>
    <w:rsid w:val="008D2BF1"/>
    <w:rsid w:val="008D33D5"/>
    <w:rsid w:val="008D450F"/>
    <w:rsid w:val="008D5017"/>
    <w:rsid w:val="008D54B9"/>
    <w:rsid w:val="008D71F7"/>
    <w:rsid w:val="008D7767"/>
    <w:rsid w:val="008E0D8A"/>
    <w:rsid w:val="008E0DE6"/>
    <w:rsid w:val="008E3949"/>
    <w:rsid w:val="008E5902"/>
    <w:rsid w:val="008E753A"/>
    <w:rsid w:val="008F005D"/>
    <w:rsid w:val="008F3015"/>
    <w:rsid w:val="008F4F66"/>
    <w:rsid w:val="008F58D6"/>
    <w:rsid w:val="008F78DD"/>
    <w:rsid w:val="008F7B90"/>
    <w:rsid w:val="00902203"/>
    <w:rsid w:val="00902249"/>
    <w:rsid w:val="0090370D"/>
    <w:rsid w:val="009061CE"/>
    <w:rsid w:val="009078AE"/>
    <w:rsid w:val="00910456"/>
    <w:rsid w:val="00916984"/>
    <w:rsid w:val="009175CA"/>
    <w:rsid w:val="0092022E"/>
    <w:rsid w:val="00920877"/>
    <w:rsid w:val="009241AD"/>
    <w:rsid w:val="00925B1A"/>
    <w:rsid w:val="00930211"/>
    <w:rsid w:val="00930707"/>
    <w:rsid w:val="009307D5"/>
    <w:rsid w:val="00930892"/>
    <w:rsid w:val="00930A20"/>
    <w:rsid w:val="00932EAA"/>
    <w:rsid w:val="00933A50"/>
    <w:rsid w:val="00933DFF"/>
    <w:rsid w:val="009364E3"/>
    <w:rsid w:val="009402AD"/>
    <w:rsid w:val="00942D90"/>
    <w:rsid w:val="009430E8"/>
    <w:rsid w:val="00943A74"/>
    <w:rsid w:val="00944172"/>
    <w:rsid w:val="00945A0D"/>
    <w:rsid w:val="009467F3"/>
    <w:rsid w:val="00947B09"/>
    <w:rsid w:val="00950FB4"/>
    <w:rsid w:val="009520A3"/>
    <w:rsid w:val="00952861"/>
    <w:rsid w:val="009565B1"/>
    <w:rsid w:val="0095704E"/>
    <w:rsid w:val="00957C05"/>
    <w:rsid w:val="00960484"/>
    <w:rsid w:val="00960643"/>
    <w:rsid w:val="009653BC"/>
    <w:rsid w:val="00966428"/>
    <w:rsid w:val="00972847"/>
    <w:rsid w:val="00973061"/>
    <w:rsid w:val="00975486"/>
    <w:rsid w:val="009756DC"/>
    <w:rsid w:val="00977B3A"/>
    <w:rsid w:val="00981208"/>
    <w:rsid w:val="0098158C"/>
    <w:rsid w:val="00985092"/>
    <w:rsid w:val="009870AD"/>
    <w:rsid w:val="009876B8"/>
    <w:rsid w:val="00990F79"/>
    <w:rsid w:val="0099293F"/>
    <w:rsid w:val="00994270"/>
    <w:rsid w:val="009947A1"/>
    <w:rsid w:val="00995C2E"/>
    <w:rsid w:val="0099640A"/>
    <w:rsid w:val="009A088E"/>
    <w:rsid w:val="009A18A0"/>
    <w:rsid w:val="009A359B"/>
    <w:rsid w:val="009A3B6F"/>
    <w:rsid w:val="009A4359"/>
    <w:rsid w:val="009A45DB"/>
    <w:rsid w:val="009A56AB"/>
    <w:rsid w:val="009A6CE9"/>
    <w:rsid w:val="009A7BE4"/>
    <w:rsid w:val="009B102E"/>
    <w:rsid w:val="009B53D7"/>
    <w:rsid w:val="009B6C2B"/>
    <w:rsid w:val="009C04CC"/>
    <w:rsid w:val="009C1BC8"/>
    <w:rsid w:val="009C4227"/>
    <w:rsid w:val="009C4B76"/>
    <w:rsid w:val="009C4EEF"/>
    <w:rsid w:val="009C5BFF"/>
    <w:rsid w:val="009C726D"/>
    <w:rsid w:val="009D3345"/>
    <w:rsid w:val="009D4196"/>
    <w:rsid w:val="009D6983"/>
    <w:rsid w:val="009E1AA6"/>
    <w:rsid w:val="009E4290"/>
    <w:rsid w:val="009E45F8"/>
    <w:rsid w:val="009E5087"/>
    <w:rsid w:val="009F2195"/>
    <w:rsid w:val="009F31D6"/>
    <w:rsid w:val="009F37B7"/>
    <w:rsid w:val="009F6E16"/>
    <w:rsid w:val="009F720F"/>
    <w:rsid w:val="009F7ADB"/>
    <w:rsid w:val="00A00A47"/>
    <w:rsid w:val="00A01ECA"/>
    <w:rsid w:val="00A02557"/>
    <w:rsid w:val="00A036A1"/>
    <w:rsid w:val="00A04138"/>
    <w:rsid w:val="00A0484C"/>
    <w:rsid w:val="00A056B9"/>
    <w:rsid w:val="00A14014"/>
    <w:rsid w:val="00A147C3"/>
    <w:rsid w:val="00A14971"/>
    <w:rsid w:val="00A15626"/>
    <w:rsid w:val="00A15989"/>
    <w:rsid w:val="00A162D6"/>
    <w:rsid w:val="00A17613"/>
    <w:rsid w:val="00A20E84"/>
    <w:rsid w:val="00A22301"/>
    <w:rsid w:val="00A24C69"/>
    <w:rsid w:val="00A25613"/>
    <w:rsid w:val="00A27C77"/>
    <w:rsid w:val="00A301D5"/>
    <w:rsid w:val="00A32FFD"/>
    <w:rsid w:val="00A352C9"/>
    <w:rsid w:val="00A35661"/>
    <w:rsid w:val="00A36558"/>
    <w:rsid w:val="00A37332"/>
    <w:rsid w:val="00A379A9"/>
    <w:rsid w:val="00A37B4B"/>
    <w:rsid w:val="00A37DF8"/>
    <w:rsid w:val="00A415BC"/>
    <w:rsid w:val="00A42A55"/>
    <w:rsid w:val="00A44841"/>
    <w:rsid w:val="00A460A0"/>
    <w:rsid w:val="00A46E52"/>
    <w:rsid w:val="00A47C1A"/>
    <w:rsid w:val="00A5289B"/>
    <w:rsid w:val="00A528E9"/>
    <w:rsid w:val="00A55927"/>
    <w:rsid w:val="00A57312"/>
    <w:rsid w:val="00A575F2"/>
    <w:rsid w:val="00A57EED"/>
    <w:rsid w:val="00A60314"/>
    <w:rsid w:val="00A62291"/>
    <w:rsid w:val="00A64904"/>
    <w:rsid w:val="00A65293"/>
    <w:rsid w:val="00A676BA"/>
    <w:rsid w:val="00A725FC"/>
    <w:rsid w:val="00A740FC"/>
    <w:rsid w:val="00A743D7"/>
    <w:rsid w:val="00A74E6D"/>
    <w:rsid w:val="00A75956"/>
    <w:rsid w:val="00A76AAD"/>
    <w:rsid w:val="00A76BC8"/>
    <w:rsid w:val="00A77D5A"/>
    <w:rsid w:val="00A81747"/>
    <w:rsid w:val="00A83615"/>
    <w:rsid w:val="00A84776"/>
    <w:rsid w:val="00A84DB5"/>
    <w:rsid w:val="00A85282"/>
    <w:rsid w:val="00A85404"/>
    <w:rsid w:val="00A87E1E"/>
    <w:rsid w:val="00A9078E"/>
    <w:rsid w:val="00A9318D"/>
    <w:rsid w:val="00A94831"/>
    <w:rsid w:val="00A951C0"/>
    <w:rsid w:val="00A97C91"/>
    <w:rsid w:val="00AA285C"/>
    <w:rsid w:val="00AA2AB4"/>
    <w:rsid w:val="00AA4740"/>
    <w:rsid w:val="00AA4CEF"/>
    <w:rsid w:val="00AA73A5"/>
    <w:rsid w:val="00AA749B"/>
    <w:rsid w:val="00AB2EB9"/>
    <w:rsid w:val="00AB34F0"/>
    <w:rsid w:val="00AB4E6C"/>
    <w:rsid w:val="00AB6B58"/>
    <w:rsid w:val="00AB77B2"/>
    <w:rsid w:val="00AC14CA"/>
    <w:rsid w:val="00AC4C97"/>
    <w:rsid w:val="00AC630E"/>
    <w:rsid w:val="00AC6DE4"/>
    <w:rsid w:val="00AC7CC5"/>
    <w:rsid w:val="00AD0B07"/>
    <w:rsid w:val="00AD606F"/>
    <w:rsid w:val="00AE0038"/>
    <w:rsid w:val="00AE1238"/>
    <w:rsid w:val="00AE3090"/>
    <w:rsid w:val="00AE4BD6"/>
    <w:rsid w:val="00AE4C9A"/>
    <w:rsid w:val="00AE6C66"/>
    <w:rsid w:val="00AE72FF"/>
    <w:rsid w:val="00AF14D9"/>
    <w:rsid w:val="00AF4610"/>
    <w:rsid w:val="00AF4A2E"/>
    <w:rsid w:val="00AF566D"/>
    <w:rsid w:val="00B01BB4"/>
    <w:rsid w:val="00B02F24"/>
    <w:rsid w:val="00B05D2C"/>
    <w:rsid w:val="00B05EB2"/>
    <w:rsid w:val="00B0786F"/>
    <w:rsid w:val="00B11E02"/>
    <w:rsid w:val="00B13DBE"/>
    <w:rsid w:val="00B14198"/>
    <w:rsid w:val="00B166A3"/>
    <w:rsid w:val="00B16E56"/>
    <w:rsid w:val="00B17040"/>
    <w:rsid w:val="00B202EB"/>
    <w:rsid w:val="00B203A2"/>
    <w:rsid w:val="00B2107E"/>
    <w:rsid w:val="00B24475"/>
    <w:rsid w:val="00B26534"/>
    <w:rsid w:val="00B27E29"/>
    <w:rsid w:val="00B27F44"/>
    <w:rsid w:val="00B317AB"/>
    <w:rsid w:val="00B325D9"/>
    <w:rsid w:val="00B3296E"/>
    <w:rsid w:val="00B329FE"/>
    <w:rsid w:val="00B35013"/>
    <w:rsid w:val="00B37045"/>
    <w:rsid w:val="00B40881"/>
    <w:rsid w:val="00B40964"/>
    <w:rsid w:val="00B40BBE"/>
    <w:rsid w:val="00B44D26"/>
    <w:rsid w:val="00B44E73"/>
    <w:rsid w:val="00B460FE"/>
    <w:rsid w:val="00B47AB6"/>
    <w:rsid w:val="00B5125B"/>
    <w:rsid w:val="00B512A0"/>
    <w:rsid w:val="00B516E5"/>
    <w:rsid w:val="00B525B3"/>
    <w:rsid w:val="00B5724A"/>
    <w:rsid w:val="00B605E6"/>
    <w:rsid w:val="00B6240A"/>
    <w:rsid w:val="00B6271F"/>
    <w:rsid w:val="00B64997"/>
    <w:rsid w:val="00B66480"/>
    <w:rsid w:val="00B67150"/>
    <w:rsid w:val="00B67D3B"/>
    <w:rsid w:val="00B7229F"/>
    <w:rsid w:val="00B7350D"/>
    <w:rsid w:val="00B751EF"/>
    <w:rsid w:val="00B8156E"/>
    <w:rsid w:val="00B815ED"/>
    <w:rsid w:val="00B827EC"/>
    <w:rsid w:val="00B82A57"/>
    <w:rsid w:val="00B82FFD"/>
    <w:rsid w:val="00B84AF2"/>
    <w:rsid w:val="00B84B58"/>
    <w:rsid w:val="00B85BE0"/>
    <w:rsid w:val="00B86C34"/>
    <w:rsid w:val="00B87DAD"/>
    <w:rsid w:val="00B937AA"/>
    <w:rsid w:val="00B954EC"/>
    <w:rsid w:val="00B9623F"/>
    <w:rsid w:val="00B96CA6"/>
    <w:rsid w:val="00BA1015"/>
    <w:rsid w:val="00BA3986"/>
    <w:rsid w:val="00BA4E0E"/>
    <w:rsid w:val="00BA6BF0"/>
    <w:rsid w:val="00BB30EB"/>
    <w:rsid w:val="00BB4673"/>
    <w:rsid w:val="00BB4B13"/>
    <w:rsid w:val="00BB5264"/>
    <w:rsid w:val="00BB52D3"/>
    <w:rsid w:val="00BC00B1"/>
    <w:rsid w:val="00BC035A"/>
    <w:rsid w:val="00BC471C"/>
    <w:rsid w:val="00BC6C51"/>
    <w:rsid w:val="00BD0E34"/>
    <w:rsid w:val="00BD2643"/>
    <w:rsid w:val="00BD313F"/>
    <w:rsid w:val="00BD4FD4"/>
    <w:rsid w:val="00BD6BD7"/>
    <w:rsid w:val="00BD7D5E"/>
    <w:rsid w:val="00BE16D0"/>
    <w:rsid w:val="00BE1A75"/>
    <w:rsid w:val="00BE2789"/>
    <w:rsid w:val="00BE2D4F"/>
    <w:rsid w:val="00BE45A5"/>
    <w:rsid w:val="00BE5F5E"/>
    <w:rsid w:val="00BE61A6"/>
    <w:rsid w:val="00BF3680"/>
    <w:rsid w:val="00BF5655"/>
    <w:rsid w:val="00BF5E77"/>
    <w:rsid w:val="00BF6386"/>
    <w:rsid w:val="00BF7154"/>
    <w:rsid w:val="00BF751F"/>
    <w:rsid w:val="00C00323"/>
    <w:rsid w:val="00C01B8F"/>
    <w:rsid w:val="00C04141"/>
    <w:rsid w:val="00C042DE"/>
    <w:rsid w:val="00C05840"/>
    <w:rsid w:val="00C06B30"/>
    <w:rsid w:val="00C10296"/>
    <w:rsid w:val="00C16AC6"/>
    <w:rsid w:val="00C20DE8"/>
    <w:rsid w:val="00C26A32"/>
    <w:rsid w:val="00C31303"/>
    <w:rsid w:val="00C3211A"/>
    <w:rsid w:val="00C340ED"/>
    <w:rsid w:val="00C354FD"/>
    <w:rsid w:val="00C35683"/>
    <w:rsid w:val="00C37427"/>
    <w:rsid w:val="00C4041A"/>
    <w:rsid w:val="00C40923"/>
    <w:rsid w:val="00C428D2"/>
    <w:rsid w:val="00C4401B"/>
    <w:rsid w:val="00C464EF"/>
    <w:rsid w:val="00C512C8"/>
    <w:rsid w:val="00C54ACA"/>
    <w:rsid w:val="00C5638C"/>
    <w:rsid w:val="00C56A2D"/>
    <w:rsid w:val="00C57764"/>
    <w:rsid w:val="00C610A4"/>
    <w:rsid w:val="00C6172C"/>
    <w:rsid w:val="00C61E96"/>
    <w:rsid w:val="00C6311D"/>
    <w:rsid w:val="00C641E2"/>
    <w:rsid w:val="00C6532D"/>
    <w:rsid w:val="00C65AF0"/>
    <w:rsid w:val="00C66238"/>
    <w:rsid w:val="00C66835"/>
    <w:rsid w:val="00C66970"/>
    <w:rsid w:val="00C72A53"/>
    <w:rsid w:val="00C72D3F"/>
    <w:rsid w:val="00C7470C"/>
    <w:rsid w:val="00C756F2"/>
    <w:rsid w:val="00C75876"/>
    <w:rsid w:val="00C75AA3"/>
    <w:rsid w:val="00C766CA"/>
    <w:rsid w:val="00C77774"/>
    <w:rsid w:val="00C80C48"/>
    <w:rsid w:val="00C86BFE"/>
    <w:rsid w:val="00C87EC0"/>
    <w:rsid w:val="00C91DBB"/>
    <w:rsid w:val="00C93874"/>
    <w:rsid w:val="00C94CE6"/>
    <w:rsid w:val="00C94D25"/>
    <w:rsid w:val="00CA2C4E"/>
    <w:rsid w:val="00CA41A2"/>
    <w:rsid w:val="00CA421B"/>
    <w:rsid w:val="00CA43FC"/>
    <w:rsid w:val="00CA4AA8"/>
    <w:rsid w:val="00CA5FB0"/>
    <w:rsid w:val="00CA66E6"/>
    <w:rsid w:val="00CB224C"/>
    <w:rsid w:val="00CB3CD3"/>
    <w:rsid w:val="00CB41C1"/>
    <w:rsid w:val="00CB6BE5"/>
    <w:rsid w:val="00CB7CF8"/>
    <w:rsid w:val="00CC0E99"/>
    <w:rsid w:val="00CC1522"/>
    <w:rsid w:val="00CC2F44"/>
    <w:rsid w:val="00CC49B7"/>
    <w:rsid w:val="00CC5447"/>
    <w:rsid w:val="00CC790B"/>
    <w:rsid w:val="00CD1E13"/>
    <w:rsid w:val="00CD2BE2"/>
    <w:rsid w:val="00CD2D3C"/>
    <w:rsid w:val="00CD3536"/>
    <w:rsid w:val="00CD4F8B"/>
    <w:rsid w:val="00CD6342"/>
    <w:rsid w:val="00CD670D"/>
    <w:rsid w:val="00CE12A9"/>
    <w:rsid w:val="00CE1B5E"/>
    <w:rsid w:val="00CE2388"/>
    <w:rsid w:val="00CE2592"/>
    <w:rsid w:val="00CE418B"/>
    <w:rsid w:val="00CE5562"/>
    <w:rsid w:val="00CF00C6"/>
    <w:rsid w:val="00CF5192"/>
    <w:rsid w:val="00CF54DB"/>
    <w:rsid w:val="00CF6479"/>
    <w:rsid w:val="00D00851"/>
    <w:rsid w:val="00D00B8C"/>
    <w:rsid w:val="00D00FF9"/>
    <w:rsid w:val="00D02471"/>
    <w:rsid w:val="00D0354A"/>
    <w:rsid w:val="00D03E1D"/>
    <w:rsid w:val="00D0433F"/>
    <w:rsid w:val="00D04FBC"/>
    <w:rsid w:val="00D05458"/>
    <w:rsid w:val="00D05C0E"/>
    <w:rsid w:val="00D0704D"/>
    <w:rsid w:val="00D07EA4"/>
    <w:rsid w:val="00D131F7"/>
    <w:rsid w:val="00D134BE"/>
    <w:rsid w:val="00D15CA1"/>
    <w:rsid w:val="00D173B4"/>
    <w:rsid w:val="00D17B0D"/>
    <w:rsid w:val="00D17FB1"/>
    <w:rsid w:val="00D21E56"/>
    <w:rsid w:val="00D2566B"/>
    <w:rsid w:val="00D25F75"/>
    <w:rsid w:val="00D27196"/>
    <w:rsid w:val="00D31AF1"/>
    <w:rsid w:val="00D3293F"/>
    <w:rsid w:val="00D3371E"/>
    <w:rsid w:val="00D33CD4"/>
    <w:rsid w:val="00D341A9"/>
    <w:rsid w:val="00D353EE"/>
    <w:rsid w:val="00D41C90"/>
    <w:rsid w:val="00D475FF"/>
    <w:rsid w:val="00D478F7"/>
    <w:rsid w:val="00D50F22"/>
    <w:rsid w:val="00D5144B"/>
    <w:rsid w:val="00D53774"/>
    <w:rsid w:val="00D55E6D"/>
    <w:rsid w:val="00D5691A"/>
    <w:rsid w:val="00D56EEA"/>
    <w:rsid w:val="00D57DCA"/>
    <w:rsid w:val="00D600DD"/>
    <w:rsid w:val="00D61419"/>
    <w:rsid w:val="00D62339"/>
    <w:rsid w:val="00D632DB"/>
    <w:rsid w:val="00D71A8B"/>
    <w:rsid w:val="00D71D09"/>
    <w:rsid w:val="00D73AAC"/>
    <w:rsid w:val="00D75104"/>
    <w:rsid w:val="00D75B84"/>
    <w:rsid w:val="00D7687F"/>
    <w:rsid w:val="00D77DC6"/>
    <w:rsid w:val="00D77E0B"/>
    <w:rsid w:val="00D8138C"/>
    <w:rsid w:val="00D836A6"/>
    <w:rsid w:val="00D84B3C"/>
    <w:rsid w:val="00D8658B"/>
    <w:rsid w:val="00D86BC9"/>
    <w:rsid w:val="00D92E6C"/>
    <w:rsid w:val="00D95222"/>
    <w:rsid w:val="00D959B5"/>
    <w:rsid w:val="00D9796C"/>
    <w:rsid w:val="00DA0B96"/>
    <w:rsid w:val="00DA2CAB"/>
    <w:rsid w:val="00DA35E7"/>
    <w:rsid w:val="00DA517D"/>
    <w:rsid w:val="00DA5335"/>
    <w:rsid w:val="00DB0327"/>
    <w:rsid w:val="00DB2D5D"/>
    <w:rsid w:val="00DB3121"/>
    <w:rsid w:val="00DB6E2D"/>
    <w:rsid w:val="00DC4C5F"/>
    <w:rsid w:val="00DC4D5E"/>
    <w:rsid w:val="00DC6938"/>
    <w:rsid w:val="00DC6AF7"/>
    <w:rsid w:val="00DC7192"/>
    <w:rsid w:val="00DC76E9"/>
    <w:rsid w:val="00DD157C"/>
    <w:rsid w:val="00DE2CEF"/>
    <w:rsid w:val="00DE34CB"/>
    <w:rsid w:val="00DE6721"/>
    <w:rsid w:val="00DE784E"/>
    <w:rsid w:val="00DE7C96"/>
    <w:rsid w:val="00DF1242"/>
    <w:rsid w:val="00DF1293"/>
    <w:rsid w:val="00DF2267"/>
    <w:rsid w:val="00DF485F"/>
    <w:rsid w:val="00DF4B6E"/>
    <w:rsid w:val="00DF57E9"/>
    <w:rsid w:val="00E004E1"/>
    <w:rsid w:val="00E00A11"/>
    <w:rsid w:val="00E02DD0"/>
    <w:rsid w:val="00E070AD"/>
    <w:rsid w:val="00E10588"/>
    <w:rsid w:val="00E10FDB"/>
    <w:rsid w:val="00E111BC"/>
    <w:rsid w:val="00E11246"/>
    <w:rsid w:val="00E147F1"/>
    <w:rsid w:val="00E15385"/>
    <w:rsid w:val="00E16CEC"/>
    <w:rsid w:val="00E20B39"/>
    <w:rsid w:val="00E2208E"/>
    <w:rsid w:val="00E22615"/>
    <w:rsid w:val="00E228DF"/>
    <w:rsid w:val="00E278A1"/>
    <w:rsid w:val="00E30D51"/>
    <w:rsid w:val="00E33C46"/>
    <w:rsid w:val="00E35CC3"/>
    <w:rsid w:val="00E36A4E"/>
    <w:rsid w:val="00E36CFD"/>
    <w:rsid w:val="00E372C3"/>
    <w:rsid w:val="00E3762D"/>
    <w:rsid w:val="00E40EE1"/>
    <w:rsid w:val="00E42FFB"/>
    <w:rsid w:val="00E46328"/>
    <w:rsid w:val="00E46B15"/>
    <w:rsid w:val="00E502C9"/>
    <w:rsid w:val="00E50393"/>
    <w:rsid w:val="00E535C2"/>
    <w:rsid w:val="00E53F73"/>
    <w:rsid w:val="00E55A75"/>
    <w:rsid w:val="00E61BA2"/>
    <w:rsid w:val="00E61F29"/>
    <w:rsid w:val="00E66238"/>
    <w:rsid w:val="00E6713F"/>
    <w:rsid w:val="00E710EB"/>
    <w:rsid w:val="00E72B72"/>
    <w:rsid w:val="00E72BFB"/>
    <w:rsid w:val="00E72CE9"/>
    <w:rsid w:val="00E76D32"/>
    <w:rsid w:val="00E76E34"/>
    <w:rsid w:val="00E824B3"/>
    <w:rsid w:val="00E83020"/>
    <w:rsid w:val="00E84064"/>
    <w:rsid w:val="00E8500F"/>
    <w:rsid w:val="00E85323"/>
    <w:rsid w:val="00E85F47"/>
    <w:rsid w:val="00E90CD3"/>
    <w:rsid w:val="00E918DE"/>
    <w:rsid w:val="00E93E84"/>
    <w:rsid w:val="00E944F0"/>
    <w:rsid w:val="00E95ABA"/>
    <w:rsid w:val="00E96220"/>
    <w:rsid w:val="00EA1D97"/>
    <w:rsid w:val="00EA294D"/>
    <w:rsid w:val="00EA2AFB"/>
    <w:rsid w:val="00EA32EE"/>
    <w:rsid w:val="00EA45C6"/>
    <w:rsid w:val="00EA46C4"/>
    <w:rsid w:val="00EA4EF0"/>
    <w:rsid w:val="00EA5759"/>
    <w:rsid w:val="00EA5A50"/>
    <w:rsid w:val="00EA6DD6"/>
    <w:rsid w:val="00EA76BE"/>
    <w:rsid w:val="00EA77E3"/>
    <w:rsid w:val="00EB60FD"/>
    <w:rsid w:val="00EC061E"/>
    <w:rsid w:val="00EC2032"/>
    <w:rsid w:val="00EC6874"/>
    <w:rsid w:val="00EC738D"/>
    <w:rsid w:val="00ED09EF"/>
    <w:rsid w:val="00ED0C35"/>
    <w:rsid w:val="00ED16EA"/>
    <w:rsid w:val="00ED5F93"/>
    <w:rsid w:val="00ED64C9"/>
    <w:rsid w:val="00ED6EE8"/>
    <w:rsid w:val="00ED70D6"/>
    <w:rsid w:val="00EE22C7"/>
    <w:rsid w:val="00EE3171"/>
    <w:rsid w:val="00EE45A7"/>
    <w:rsid w:val="00EE70A3"/>
    <w:rsid w:val="00EF2F77"/>
    <w:rsid w:val="00EF3712"/>
    <w:rsid w:val="00EF3AD2"/>
    <w:rsid w:val="00EF4738"/>
    <w:rsid w:val="00EF588D"/>
    <w:rsid w:val="00EF6516"/>
    <w:rsid w:val="00F00C8E"/>
    <w:rsid w:val="00F01443"/>
    <w:rsid w:val="00F03065"/>
    <w:rsid w:val="00F0545E"/>
    <w:rsid w:val="00F05E3E"/>
    <w:rsid w:val="00F1499E"/>
    <w:rsid w:val="00F14BE6"/>
    <w:rsid w:val="00F14D2D"/>
    <w:rsid w:val="00F164F8"/>
    <w:rsid w:val="00F1657F"/>
    <w:rsid w:val="00F168B5"/>
    <w:rsid w:val="00F20786"/>
    <w:rsid w:val="00F2241A"/>
    <w:rsid w:val="00F23526"/>
    <w:rsid w:val="00F253D8"/>
    <w:rsid w:val="00F27C2A"/>
    <w:rsid w:val="00F30C3D"/>
    <w:rsid w:val="00F30E29"/>
    <w:rsid w:val="00F3157A"/>
    <w:rsid w:val="00F32A9C"/>
    <w:rsid w:val="00F346B3"/>
    <w:rsid w:val="00F34DF1"/>
    <w:rsid w:val="00F35AC5"/>
    <w:rsid w:val="00F420CA"/>
    <w:rsid w:val="00F442C2"/>
    <w:rsid w:val="00F476AA"/>
    <w:rsid w:val="00F47AC7"/>
    <w:rsid w:val="00F5042A"/>
    <w:rsid w:val="00F615A1"/>
    <w:rsid w:val="00F63A3E"/>
    <w:rsid w:val="00F6508F"/>
    <w:rsid w:val="00F65DAB"/>
    <w:rsid w:val="00F65DDF"/>
    <w:rsid w:val="00F713CB"/>
    <w:rsid w:val="00F73660"/>
    <w:rsid w:val="00F75087"/>
    <w:rsid w:val="00F7525D"/>
    <w:rsid w:val="00F758C8"/>
    <w:rsid w:val="00F75B3A"/>
    <w:rsid w:val="00F76362"/>
    <w:rsid w:val="00F81A8F"/>
    <w:rsid w:val="00F828BA"/>
    <w:rsid w:val="00F85F4E"/>
    <w:rsid w:val="00F874BA"/>
    <w:rsid w:val="00F876B0"/>
    <w:rsid w:val="00F903FC"/>
    <w:rsid w:val="00F9087B"/>
    <w:rsid w:val="00F94701"/>
    <w:rsid w:val="00F96C07"/>
    <w:rsid w:val="00F97480"/>
    <w:rsid w:val="00F976C3"/>
    <w:rsid w:val="00FA4B0B"/>
    <w:rsid w:val="00FB3CDB"/>
    <w:rsid w:val="00FB5307"/>
    <w:rsid w:val="00FB667C"/>
    <w:rsid w:val="00FC078F"/>
    <w:rsid w:val="00FC0B79"/>
    <w:rsid w:val="00FC2945"/>
    <w:rsid w:val="00FC35E2"/>
    <w:rsid w:val="00FD2C20"/>
    <w:rsid w:val="00FD3393"/>
    <w:rsid w:val="00FD39AC"/>
    <w:rsid w:val="00FD529B"/>
    <w:rsid w:val="00FD5818"/>
    <w:rsid w:val="00FD6A7F"/>
    <w:rsid w:val="00FE0F0B"/>
    <w:rsid w:val="00FE2DED"/>
    <w:rsid w:val="00FF0413"/>
    <w:rsid w:val="00FF167E"/>
    <w:rsid w:val="00FF3400"/>
    <w:rsid w:val="00FF415C"/>
    <w:rsid w:val="00FF4BC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uiPriority="99" w:qFormat="1"/>
    <w:lsdException w:name="heading 7" w:uiPriority="99"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caption" w:semiHidden="1" w:unhideWhenUsed="1" w:qFormat="1"/>
    <w:lsdException w:name="Title" w:qFormat="1"/>
    <w:lsdException w:name="Body Text Indent" w:uiPriority="99"/>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3A50"/>
    <w:rPr>
      <w:sz w:val="24"/>
      <w:szCs w:val="24"/>
      <w:lang w:eastAsia="en-US"/>
    </w:rPr>
  </w:style>
  <w:style w:type="paragraph" w:styleId="Heading1">
    <w:name w:val="heading 1"/>
    <w:basedOn w:val="Normal"/>
    <w:next w:val="Normal"/>
    <w:qFormat/>
    <w:rsid w:val="00933A50"/>
    <w:pPr>
      <w:keepNext/>
      <w:spacing w:before="240" w:after="120"/>
      <w:outlineLvl w:val="0"/>
    </w:pPr>
    <w:rPr>
      <w:b/>
      <w:bCs/>
      <w:sz w:val="26"/>
    </w:rPr>
  </w:style>
  <w:style w:type="paragraph" w:styleId="Heading2">
    <w:name w:val="heading 2"/>
    <w:basedOn w:val="Heading1"/>
    <w:next w:val="Heading2Para"/>
    <w:qFormat/>
    <w:rsid w:val="00933A50"/>
    <w:pPr>
      <w:outlineLvl w:val="1"/>
    </w:pPr>
    <w:rPr>
      <w:sz w:val="24"/>
    </w:rPr>
  </w:style>
  <w:style w:type="paragraph" w:styleId="Heading3">
    <w:name w:val="heading 3"/>
    <w:aliases w:val="Heading 3 not bold Ariel"/>
    <w:basedOn w:val="Heading2"/>
    <w:qFormat/>
    <w:rsid w:val="00933A50"/>
    <w:pPr>
      <w:keepNext w:val="0"/>
      <w:keepLines/>
      <w:tabs>
        <w:tab w:val="left" w:pos="990"/>
      </w:tabs>
      <w:spacing w:before="120" w:after="60"/>
      <w:ind w:right="14"/>
      <w:outlineLvl w:val="2"/>
    </w:pPr>
    <w:rPr>
      <w:b w:val="0"/>
      <w:bCs w:val="0"/>
      <w:snapToGrid w:val="0"/>
      <w:sz w:val="22"/>
      <w:szCs w:val="20"/>
    </w:rPr>
  </w:style>
  <w:style w:type="paragraph" w:styleId="Heading4">
    <w:name w:val="heading 4"/>
    <w:basedOn w:val="Normal"/>
    <w:qFormat/>
    <w:rsid w:val="00933A50"/>
    <w:pPr>
      <w:keepLines/>
      <w:spacing w:before="60" w:after="60"/>
      <w:outlineLvl w:val="3"/>
    </w:pPr>
    <w:rPr>
      <w:snapToGrid w:val="0"/>
      <w:sz w:val="22"/>
      <w:szCs w:val="20"/>
    </w:rPr>
  </w:style>
  <w:style w:type="paragraph" w:styleId="Heading5">
    <w:name w:val="heading 5"/>
    <w:basedOn w:val="Normal"/>
    <w:next w:val="Normal"/>
    <w:qFormat/>
    <w:rsid w:val="00933A50"/>
    <w:pPr>
      <w:keepLines/>
      <w:spacing w:before="240" w:after="60"/>
      <w:outlineLvl w:val="4"/>
    </w:pPr>
    <w:rPr>
      <w:rFonts w:ascii="Arial" w:hAnsi="Arial"/>
      <w:sz w:val="22"/>
      <w:szCs w:val="20"/>
    </w:rPr>
  </w:style>
  <w:style w:type="paragraph" w:styleId="Heading6">
    <w:name w:val="heading 6"/>
    <w:basedOn w:val="Normal"/>
    <w:next w:val="Normal"/>
    <w:link w:val="Heading6Char"/>
    <w:uiPriority w:val="99"/>
    <w:qFormat/>
    <w:rsid w:val="00933A50"/>
    <w:pPr>
      <w:spacing w:before="240" w:after="60"/>
      <w:outlineLvl w:val="5"/>
    </w:pPr>
    <w:rPr>
      <w:rFonts w:ascii="Arial" w:hAnsi="Arial"/>
      <w:i/>
      <w:sz w:val="22"/>
      <w:szCs w:val="20"/>
    </w:rPr>
  </w:style>
  <w:style w:type="paragraph" w:styleId="Heading7">
    <w:name w:val="heading 7"/>
    <w:basedOn w:val="Normal"/>
    <w:next w:val="Normal"/>
    <w:link w:val="Heading7Char"/>
    <w:uiPriority w:val="99"/>
    <w:qFormat/>
    <w:rsid w:val="00933A50"/>
    <w:pPr>
      <w:spacing w:before="240" w:after="60"/>
      <w:outlineLvl w:val="6"/>
    </w:pPr>
    <w:rPr>
      <w:rFonts w:ascii="Arial" w:hAnsi="Arial"/>
      <w:szCs w:val="20"/>
    </w:rPr>
  </w:style>
  <w:style w:type="paragraph" w:styleId="Heading8">
    <w:name w:val="heading 8"/>
    <w:basedOn w:val="Normal"/>
    <w:next w:val="Normal"/>
    <w:qFormat/>
    <w:rsid w:val="00933A50"/>
    <w:pPr>
      <w:spacing w:before="240" w:after="60"/>
      <w:outlineLvl w:val="7"/>
    </w:pPr>
    <w:rPr>
      <w:rFonts w:ascii="Arial" w:hAnsi="Arial"/>
      <w:i/>
      <w:szCs w:val="20"/>
    </w:rPr>
  </w:style>
  <w:style w:type="paragraph" w:styleId="Heading9">
    <w:name w:val="heading 9"/>
    <w:basedOn w:val="Normal"/>
    <w:next w:val="Normal"/>
    <w:qFormat/>
    <w:rsid w:val="00933A50"/>
    <w:pPr>
      <w:spacing w:before="240" w:after="60"/>
      <w:outlineLvl w:val="8"/>
    </w:pPr>
    <w:rPr>
      <w:rFonts w:ascii="Arial" w:hAnsi="Arial"/>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2Para">
    <w:name w:val="Heading 2 Para"/>
    <w:basedOn w:val="Normal"/>
    <w:link w:val="Heading2ParaChar2"/>
    <w:rsid w:val="00933A50"/>
    <w:pPr>
      <w:spacing w:before="120"/>
      <w:ind w:left="1440" w:hanging="720"/>
    </w:pPr>
    <w:rPr>
      <w:sz w:val="22"/>
      <w:szCs w:val="20"/>
    </w:rPr>
  </w:style>
  <w:style w:type="paragraph" w:styleId="BodyTextIndent2">
    <w:name w:val="Body Text Indent 2"/>
    <w:basedOn w:val="Normal"/>
    <w:rsid w:val="00933A50"/>
    <w:pPr>
      <w:tabs>
        <w:tab w:val="left" w:pos="0"/>
      </w:tabs>
      <w:suppressAutoHyphens/>
      <w:ind w:left="720"/>
      <w:jc w:val="both"/>
    </w:pPr>
    <w:rPr>
      <w:spacing w:val="-2"/>
    </w:rPr>
  </w:style>
  <w:style w:type="paragraph" w:styleId="BodyTextIndent">
    <w:name w:val="Body Text Indent"/>
    <w:basedOn w:val="Normal"/>
    <w:link w:val="BodyTextIndentChar"/>
    <w:uiPriority w:val="99"/>
    <w:rsid w:val="00933A50"/>
    <w:pPr>
      <w:spacing w:before="120"/>
      <w:ind w:left="720"/>
    </w:pPr>
    <w:rPr>
      <w:sz w:val="22"/>
    </w:rPr>
  </w:style>
  <w:style w:type="paragraph" w:customStyle="1" w:styleId="Body2">
    <w:name w:val="Body 2"/>
    <w:basedOn w:val="Normal"/>
    <w:link w:val="Body2Char"/>
    <w:rsid w:val="00933A50"/>
    <w:pPr>
      <w:keepLines/>
      <w:spacing w:before="120" w:after="60"/>
      <w:ind w:left="1080"/>
    </w:pPr>
    <w:rPr>
      <w:kern w:val="28"/>
      <w:sz w:val="22"/>
      <w:szCs w:val="20"/>
    </w:rPr>
  </w:style>
  <w:style w:type="paragraph" w:customStyle="1" w:styleId="Heading3para">
    <w:name w:val="Heading 3 para"/>
    <w:basedOn w:val="Normal"/>
    <w:rsid w:val="00933A50"/>
    <w:pPr>
      <w:ind w:left="1440"/>
    </w:pPr>
    <w:rPr>
      <w:sz w:val="22"/>
      <w:szCs w:val="20"/>
    </w:rPr>
  </w:style>
  <w:style w:type="paragraph" w:styleId="BodyTextIndent3">
    <w:name w:val="Body Text Indent 3"/>
    <w:basedOn w:val="Normal"/>
    <w:rsid w:val="00933A50"/>
    <w:pPr>
      <w:ind w:left="2160"/>
    </w:pPr>
  </w:style>
  <w:style w:type="paragraph" w:customStyle="1" w:styleId="Explanation">
    <w:name w:val="Explanation"/>
    <w:basedOn w:val="Normal"/>
    <w:rsid w:val="00933A50"/>
    <w:pPr>
      <w:pBdr>
        <w:top w:val="single" w:sz="4" w:space="1" w:color="auto"/>
        <w:left w:val="single" w:sz="4" w:space="4" w:color="auto"/>
        <w:bottom w:val="single" w:sz="4" w:space="1" w:color="auto"/>
        <w:right w:val="single" w:sz="4" w:space="4" w:color="auto"/>
      </w:pBdr>
      <w:shd w:val="pct20" w:color="auto" w:fill="FFFFFF"/>
      <w:spacing w:before="120" w:after="120"/>
      <w:ind w:left="720" w:right="720"/>
    </w:pPr>
    <w:rPr>
      <w:b/>
      <w:color w:val="008080"/>
      <w:sz w:val="22"/>
      <w:szCs w:val="20"/>
    </w:rPr>
  </w:style>
  <w:style w:type="paragraph" w:customStyle="1" w:styleId="Body3">
    <w:name w:val="Body 3"/>
    <w:basedOn w:val="Body2"/>
    <w:rsid w:val="00933A50"/>
    <w:pPr>
      <w:keepNext/>
      <w:keepLines w:val="0"/>
      <w:spacing w:before="240"/>
      <w:ind w:left="1710"/>
    </w:pPr>
    <w:rPr>
      <w:noProof/>
      <w:sz w:val="24"/>
    </w:rPr>
  </w:style>
  <w:style w:type="paragraph" w:styleId="Header">
    <w:name w:val="header"/>
    <w:basedOn w:val="Normal"/>
    <w:rsid w:val="00933A50"/>
    <w:pPr>
      <w:tabs>
        <w:tab w:val="center" w:pos="4320"/>
        <w:tab w:val="right" w:pos="8640"/>
      </w:tabs>
    </w:pPr>
  </w:style>
  <w:style w:type="paragraph" w:styleId="Footer">
    <w:name w:val="footer"/>
    <w:basedOn w:val="Normal"/>
    <w:rsid w:val="00933A50"/>
    <w:pPr>
      <w:tabs>
        <w:tab w:val="center" w:pos="4320"/>
        <w:tab w:val="right" w:pos="8640"/>
      </w:tabs>
    </w:pPr>
  </w:style>
  <w:style w:type="paragraph" w:styleId="CommentText">
    <w:name w:val="annotation text"/>
    <w:basedOn w:val="Normal"/>
    <w:semiHidden/>
    <w:rsid w:val="00933A50"/>
    <w:rPr>
      <w:sz w:val="20"/>
      <w:szCs w:val="20"/>
    </w:rPr>
  </w:style>
  <w:style w:type="paragraph" w:customStyle="1" w:styleId="Definitions">
    <w:name w:val="Definitions"/>
    <w:basedOn w:val="Normal"/>
    <w:rsid w:val="00933A50"/>
    <w:pPr>
      <w:spacing w:after="180"/>
      <w:ind w:left="720"/>
    </w:pPr>
    <w:rPr>
      <w:sz w:val="22"/>
      <w:szCs w:val="20"/>
    </w:rPr>
  </w:style>
  <w:style w:type="paragraph" w:customStyle="1" w:styleId="Table">
    <w:name w:val="Table"/>
    <w:basedOn w:val="Normal"/>
    <w:rsid w:val="00933A50"/>
    <w:pPr>
      <w:keepLines/>
      <w:tabs>
        <w:tab w:val="left" w:leader="dot" w:pos="6120"/>
      </w:tabs>
    </w:pPr>
    <w:rPr>
      <w:kern w:val="28"/>
      <w:sz w:val="22"/>
      <w:szCs w:val="20"/>
    </w:rPr>
  </w:style>
  <w:style w:type="paragraph" w:customStyle="1" w:styleId="Heading1para">
    <w:name w:val="Heading 1 para"/>
    <w:rsid w:val="00933A50"/>
    <w:pPr>
      <w:spacing w:before="120" w:after="120"/>
      <w:ind w:left="360"/>
    </w:pPr>
    <w:rPr>
      <w:sz w:val="22"/>
      <w:lang w:eastAsia="en-US"/>
    </w:rPr>
  </w:style>
  <w:style w:type="paragraph" w:styleId="NormalIndent">
    <w:name w:val="Normal Indent"/>
    <w:basedOn w:val="Normal"/>
    <w:rsid w:val="00933A50"/>
    <w:pPr>
      <w:ind w:left="1440"/>
    </w:pPr>
    <w:rPr>
      <w:szCs w:val="20"/>
    </w:rPr>
  </w:style>
  <w:style w:type="character" w:styleId="Hyperlink">
    <w:name w:val="Hyperlink"/>
    <w:basedOn w:val="DefaultParagraphFont"/>
    <w:uiPriority w:val="99"/>
    <w:rsid w:val="00933A50"/>
    <w:rPr>
      <w:color w:val="0000FF"/>
      <w:u w:val="single"/>
    </w:rPr>
  </w:style>
  <w:style w:type="character" w:styleId="FollowedHyperlink">
    <w:name w:val="FollowedHyperlink"/>
    <w:basedOn w:val="DefaultParagraphFont"/>
    <w:rsid w:val="00933A50"/>
    <w:rPr>
      <w:color w:val="800080"/>
      <w:u w:val="single"/>
    </w:rPr>
  </w:style>
  <w:style w:type="paragraph" w:styleId="Title">
    <w:name w:val="Title"/>
    <w:basedOn w:val="Normal"/>
    <w:qFormat/>
    <w:rsid w:val="00933A50"/>
    <w:pPr>
      <w:spacing w:before="240" w:after="60"/>
      <w:ind w:left="720"/>
      <w:jc w:val="center"/>
    </w:pPr>
    <w:rPr>
      <w:b/>
      <w:kern w:val="28"/>
      <w:sz w:val="32"/>
      <w:szCs w:val="20"/>
    </w:rPr>
  </w:style>
  <w:style w:type="paragraph" w:customStyle="1" w:styleId="Body1">
    <w:name w:val="Body 1"/>
    <w:basedOn w:val="Heading1"/>
    <w:rsid w:val="00933A50"/>
    <w:pPr>
      <w:keepNext w:val="0"/>
      <w:keepLines/>
      <w:tabs>
        <w:tab w:val="num" w:pos="432"/>
      </w:tabs>
      <w:spacing w:before="120" w:after="60"/>
      <w:ind w:left="432"/>
      <w:outlineLvl w:val="9"/>
    </w:pPr>
    <w:rPr>
      <w:b w:val="0"/>
      <w:bCs w:val="0"/>
      <w:kern w:val="28"/>
      <w:sz w:val="22"/>
      <w:szCs w:val="20"/>
    </w:rPr>
  </w:style>
  <w:style w:type="paragraph" w:styleId="List">
    <w:name w:val="List"/>
    <w:basedOn w:val="Normal"/>
    <w:autoRedefine/>
    <w:rsid w:val="00933A50"/>
    <w:pPr>
      <w:tabs>
        <w:tab w:val="num" w:pos="1440"/>
        <w:tab w:val="left" w:pos="2520"/>
      </w:tabs>
      <w:overflowPunct w:val="0"/>
      <w:autoSpaceDE w:val="0"/>
      <w:autoSpaceDN w:val="0"/>
      <w:adjustRightInd w:val="0"/>
      <w:spacing w:before="120" w:after="120"/>
      <w:ind w:left="1440" w:hanging="360"/>
      <w:textAlignment w:val="baseline"/>
    </w:pPr>
    <w:rPr>
      <w:bCs/>
      <w:sz w:val="22"/>
      <w:szCs w:val="20"/>
    </w:rPr>
  </w:style>
  <w:style w:type="paragraph" w:customStyle="1" w:styleId="NormalIndent1">
    <w:name w:val="Normal Indent 1"/>
    <w:basedOn w:val="Normal"/>
    <w:rsid w:val="00933A50"/>
    <w:pPr>
      <w:overflowPunct w:val="0"/>
      <w:autoSpaceDE w:val="0"/>
      <w:autoSpaceDN w:val="0"/>
      <w:adjustRightInd w:val="0"/>
      <w:spacing w:after="120"/>
      <w:ind w:left="1440"/>
      <w:textAlignment w:val="baseline"/>
    </w:pPr>
    <w:rPr>
      <w:szCs w:val="20"/>
    </w:rPr>
  </w:style>
  <w:style w:type="character" w:styleId="PageNumber">
    <w:name w:val="page number"/>
    <w:basedOn w:val="DefaultParagraphFont"/>
    <w:rsid w:val="00933A50"/>
  </w:style>
  <w:style w:type="paragraph" w:styleId="NormalWeb">
    <w:name w:val="Normal (Web)"/>
    <w:basedOn w:val="Normal"/>
    <w:rsid w:val="00933A50"/>
    <w:pPr>
      <w:spacing w:before="100" w:beforeAutospacing="1" w:after="100" w:afterAutospacing="1"/>
    </w:pPr>
    <w:rPr>
      <w:rFonts w:ascii="Arial Unicode MS" w:eastAsia="Arial Unicode MS" w:hAnsi="Arial Unicode MS" w:cs="Arial Unicode MS"/>
    </w:rPr>
  </w:style>
  <w:style w:type="paragraph" w:styleId="TOC1">
    <w:name w:val="toc 1"/>
    <w:basedOn w:val="Normal"/>
    <w:next w:val="Normal"/>
    <w:uiPriority w:val="39"/>
    <w:qFormat/>
    <w:rsid w:val="00933A50"/>
    <w:pPr>
      <w:tabs>
        <w:tab w:val="right" w:leader="dot" w:pos="9288"/>
      </w:tabs>
      <w:spacing w:before="120" w:after="120"/>
    </w:pPr>
    <w:rPr>
      <w:b/>
      <w:caps/>
      <w:sz w:val="20"/>
      <w:szCs w:val="20"/>
    </w:rPr>
  </w:style>
  <w:style w:type="paragraph" w:customStyle="1" w:styleId="Heading1Para0">
    <w:name w:val="Heading 1 Para"/>
    <w:basedOn w:val="Normal"/>
    <w:rsid w:val="00933A50"/>
    <w:pPr>
      <w:widowControl w:val="0"/>
      <w:ind w:left="720"/>
    </w:pPr>
    <w:rPr>
      <w:szCs w:val="20"/>
    </w:rPr>
  </w:style>
  <w:style w:type="paragraph" w:customStyle="1" w:styleId="BannerHeading1">
    <w:name w:val="Banner Heading 1"/>
    <w:basedOn w:val="Normal"/>
    <w:rsid w:val="00933A50"/>
    <w:pPr>
      <w:jc w:val="center"/>
    </w:pPr>
    <w:rPr>
      <w:rFonts w:ascii="CG Times (W1)" w:hAnsi="CG Times (W1)"/>
      <w:b/>
      <w:smallCaps/>
      <w:color w:val="000080"/>
      <w:szCs w:val="20"/>
    </w:rPr>
  </w:style>
  <w:style w:type="paragraph" w:styleId="BodyText">
    <w:name w:val="Body Text"/>
    <w:basedOn w:val="Normal"/>
    <w:rsid w:val="00933A50"/>
    <w:pPr>
      <w:spacing w:before="60" w:after="60"/>
      <w:jc w:val="right"/>
    </w:pPr>
    <w:rPr>
      <w:sz w:val="22"/>
    </w:rPr>
  </w:style>
  <w:style w:type="paragraph" w:styleId="TOC2">
    <w:name w:val="toc 2"/>
    <w:basedOn w:val="Normal"/>
    <w:next w:val="Normal"/>
    <w:autoRedefine/>
    <w:uiPriority w:val="39"/>
    <w:qFormat/>
    <w:rsid w:val="00933A50"/>
    <w:pPr>
      <w:tabs>
        <w:tab w:val="left" w:pos="960"/>
        <w:tab w:val="right" w:leader="dot" w:pos="9350"/>
      </w:tabs>
      <w:ind w:left="240"/>
    </w:pPr>
    <w:rPr>
      <w:noProof/>
    </w:rPr>
  </w:style>
  <w:style w:type="paragraph" w:styleId="TOC4">
    <w:name w:val="toc 4"/>
    <w:basedOn w:val="Normal"/>
    <w:next w:val="Normal"/>
    <w:autoRedefine/>
    <w:uiPriority w:val="39"/>
    <w:rsid w:val="00933A50"/>
    <w:pPr>
      <w:ind w:left="720"/>
    </w:pPr>
  </w:style>
  <w:style w:type="paragraph" w:styleId="TOC5">
    <w:name w:val="toc 5"/>
    <w:basedOn w:val="Normal"/>
    <w:next w:val="Normal"/>
    <w:autoRedefine/>
    <w:uiPriority w:val="39"/>
    <w:rsid w:val="00E93E84"/>
    <w:pPr>
      <w:tabs>
        <w:tab w:val="right" w:leader="dot" w:pos="9350"/>
      </w:tabs>
      <w:ind w:left="960"/>
    </w:pPr>
    <w:rPr>
      <w:b/>
      <w:smallCaps/>
      <w:noProof/>
    </w:rPr>
  </w:style>
  <w:style w:type="paragraph" w:customStyle="1" w:styleId="heading2para0">
    <w:name w:val="heading2para"/>
    <w:basedOn w:val="Normal"/>
    <w:rsid w:val="00933A50"/>
    <w:pPr>
      <w:spacing w:before="120"/>
      <w:ind w:left="1440"/>
    </w:pPr>
    <w:rPr>
      <w:rFonts w:eastAsia="Arial Unicode MS"/>
    </w:rPr>
  </w:style>
  <w:style w:type="paragraph" w:styleId="BodyText2">
    <w:name w:val="Body Text 2"/>
    <w:basedOn w:val="Normal"/>
    <w:rsid w:val="00933A50"/>
    <w:pPr>
      <w:spacing w:before="60"/>
    </w:pPr>
    <w:rPr>
      <w:i/>
      <w:iCs/>
      <w:color w:val="FF0000"/>
      <w:sz w:val="22"/>
    </w:rPr>
  </w:style>
  <w:style w:type="paragraph" w:customStyle="1" w:styleId="DWTNorm">
    <w:name w:val="DWTNorm"/>
    <w:basedOn w:val="BodyTextIndent"/>
    <w:rsid w:val="00933A50"/>
    <w:pPr>
      <w:spacing w:before="0" w:after="240"/>
      <w:ind w:left="0" w:firstLine="720"/>
    </w:pPr>
    <w:rPr>
      <w:sz w:val="24"/>
      <w:szCs w:val="20"/>
    </w:rPr>
  </w:style>
  <w:style w:type="paragraph" w:styleId="BodyText3">
    <w:name w:val="Body Text 3"/>
    <w:basedOn w:val="Normal"/>
    <w:rsid w:val="00933A50"/>
    <w:rPr>
      <w:color w:val="008080"/>
      <w:sz w:val="22"/>
    </w:rPr>
  </w:style>
  <w:style w:type="paragraph" w:styleId="BalloonText">
    <w:name w:val="Balloon Text"/>
    <w:basedOn w:val="Normal"/>
    <w:semiHidden/>
    <w:rsid w:val="00645DE1"/>
    <w:rPr>
      <w:rFonts w:ascii="Tahoma" w:hAnsi="Tahoma" w:cs="Tahoma"/>
      <w:sz w:val="16"/>
      <w:szCs w:val="16"/>
    </w:rPr>
  </w:style>
  <w:style w:type="character" w:styleId="CommentReference">
    <w:name w:val="annotation reference"/>
    <w:basedOn w:val="DefaultParagraphFont"/>
    <w:semiHidden/>
    <w:rsid w:val="00194055"/>
    <w:rPr>
      <w:sz w:val="16"/>
      <w:szCs w:val="16"/>
    </w:rPr>
  </w:style>
  <w:style w:type="paragraph" w:styleId="CommentSubject">
    <w:name w:val="annotation subject"/>
    <w:basedOn w:val="CommentText"/>
    <w:next w:val="CommentText"/>
    <w:semiHidden/>
    <w:rsid w:val="00194055"/>
    <w:rPr>
      <w:b/>
      <w:bCs/>
    </w:rPr>
  </w:style>
  <w:style w:type="character" w:styleId="FootnoteReference">
    <w:name w:val="footnote reference"/>
    <w:basedOn w:val="DefaultParagraphFont"/>
    <w:semiHidden/>
    <w:rsid w:val="0026540B"/>
    <w:rPr>
      <w:position w:val="6"/>
      <w:sz w:val="16"/>
    </w:rPr>
  </w:style>
  <w:style w:type="paragraph" w:customStyle="1" w:styleId="Heading2para1">
    <w:name w:val="Heading 2 para"/>
    <w:rsid w:val="0026540B"/>
    <w:pPr>
      <w:suppressAutoHyphens/>
      <w:ind w:left="1440" w:firstLine="1"/>
    </w:pPr>
    <w:rPr>
      <w:sz w:val="22"/>
      <w:lang w:eastAsia="en-US"/>
    </w:rPr>
  </w:style>
  <w:style w:type="paragraph" w:styleId="FootnoteText">
    <w:name w:val="footnote text"/>
    <w:basedOn w:val="Normal"/>
    <w:semiHidden/>
    <w:rsid w:val="00E02DD0"/>
    <w:rPr>
      <w:sz w:val="20"/>
      <w:szCs w:val="20"/>
    </w:rPr>
  </w:style>
  <w:style w:type="character" w:styleId="Strong">
    <w:name w:val="Strong"/>
    <w:basedOn w:val="DefaultParagraphFont"/>
    <w:qFormat/>
    <w:rsid w:val="00633134"/>
    <w:rPr>
      <w:b/>
      <w:bCs/>
    </w:rPr>
  </w:style>
  <w:style w:type="paragraph" w:customStyle="1" w:styleId="body20">
    <w:name w:val="body2"/>
    <w:basedOn w:val="Normal"/>
    <w:rsid w:val="003921AE"/>
    <w:pPr>
      <w:spacing w:before="120" w:after="60"/>
      <w:ind w:left="1080"/>
    </w:pPr>
    <w:rPr>
      <w:sz w:val="22"/>
      <w:szCs w:val="22"/>
    </w:rPr>
  </w:style>
  <w:style w:type="numbering" w:styleId="111111">
    <w:name w:val="Outline List 2"/>
    <w:basedOn w:val="NoList"/>
    <w:rsid w:val="00684877"/>
    <w:pPr>
      <w:numPr>
        <w:numId w:val="7"/>
      </w:numPr>
    </w:pPr>
  </w:style>
  <w:style w:type="paragraph" w:customStyle="1" w:styleId="OmniPage4">
    <w:name w:val="OmniPage #4"/>
    <w:basedOn w:val="Normal"/>
    <w:rsid w:val="008C5054"/>
    <w:pPr>
      <w:tabs>
        <w:tab w:val="left" w:pos="45"/>
      </w:tabs>
      <w:ind w:left="45" w:right="249"/>
    </w:pPr>
    <w:rPr>
      <w:rFonts w:ascii="Arial" w:hAnsi="Arial"/>
      <w:snapToGrid w:val="0"/>
      <w:szCs w:val="20"/>
    </w:rPr>
  </w:style>
  <w:style w:type="paragraph" w:customStyle="1" w:styleId="Style2">
    <w:name w:val="Style2"/>
    <w:basedOn w:val="Normal"/>
    <w:rsid w:val="004C72A7"/>
    <w:pPr>
      <w:ind w:left="1440"/>
    </w:pPr>
    <w:rPr>
      <w:rFonts w:ascii="Arial" w:hAnsi="Arial"/>
      <w:sz w:val="22"/>
      <w:szCs w:val="20"/>
    </w:rPr>
  </w:style>
  <w:style w:type="character" w:customStyle="1" w:styleId="Heading2ParaChar2">
    <w:name w:val="Heading 2 Para Char2"/>
    <w:basedOn w:val="DefaultParagraphFont"/>
    <w:link w:val="Heading2Para"/>
    <w:locked/>
    <w:rsid w:val="00817AA9"/>
    <w:rPr>
      <w:sz w:val="22"/>
      <w:lang w:val="en-US" w:eastAsia="en-US" w:bidi="ar-SA"/>
    </w:rPr>
  </w:style>
  <w:style w:type="paragraph" w:customStyle="1" w:styleId="InsideAddress">
    <w:name w:val="Inside Address"/>
    <w:basedOn w:val="Normal"/>
    <w:rsid w:val="00A00A47"/>
    <w:pPr>
      <w:spacing w:after="120"/>
    </w:pPr>
    <w:rPr>
      <w:sz w:val="22"/>
      <w:szCs w:val="22"/>
    </w:rPr>
  </w:style>
  <w:style w:type="paragraph" w:styleId="TOC3">
    <w:name w:val="toc 3"/>
    <w:basedOn w:val="Normal"/>
    <w:next w:val="Normal"/>
    <w:autoRedefine/>
    <w:uiPriority w:val="39"/>
    <w:qFormat/>
    <w:rsid w:val="003D7FA7"/>
    <w:pPr>
      <w:ind w:left="480"/>
    </w:pPr>
  </w:style>
  <w:style w:type="paragraph" w:styleId="TOC6">
    <w:name w:val="toc 6"/>
    <w:basedOn w:val="Normal"/>
    <w:next w:val="Normal"/>
    <w:autoRedefine/>
    <w:semiHidden/>
    <w:rsid w:val="003D7FA7"/>
    <w:pPr>
      <w:ind w:left="1200"/>
    </w:pPr>
  </w:style>
  <w:style w:type="paragraph" w:styleId="TOC7">
    <w:name w:val="toc 7"/>
    <w:basedOn w:val="Normal"/>
    <w:next w:val="Normal"/>
    <w:autoRedefine/>
    <w:semiHidden/>
    <w:rsid w:val="003D7FA7"/>
    <w:pPr>
      <w:ind w:left="1440"/>
    </w:pPr>
  </w:style>
  <w:style w:type="paragraph" w:styleId="TOC8">
    <w:name w:val="toc 8"/>
    <w:basedOn w:val="Normal"/>
    <w:next w:val="Normal"/>
    <w:autoRedefine/>
    <w:semiHidden/>
    <w:rsid w:val="003D7FA7"/>
    <w:pPr>
      <w:ind w:left="1680"/>
    </w:pPr>
  </w:style>
  <w:style w:type="paragraph" w:styleId="TOC9">
    <w:name w:val="toc 9"/>
    <w:basedOn w:val="Normal"/>
    <w:next w:val="Normal"/>
    <w:autoRedefine/>
    <w:semiHidden/>
    <w:rsid w:val="003D7FA7"/>
    <w:pPr>
      <w:ind w:left="1920"/>
    </w:pPr>
  </w:style>
  <w:style w:type="paragraph" w:styleId="DocumentMap">
    <w:name w:val="Document Map"/>
    <w:basedOn w:val="Normal"/>
    <w:semiHidden/>
    <w:rsid w:val="00E96220"/>
    <w:pPr>
      <w:shd w:val="clear" w:color="auto" w:fill="000080"/>
    </w:pPr>
    <w:rPr>
      <w:rFonts w:ascii="Tahoma" w:hAnsi="Tahoma" w:cs="Tahoma"/>
      <w:sz w:val="20"/>
      <w:szCs w:val="20"/>
    </w:rPr>
  </w:style>
  <w:style w:type="character" w:customStyle="1" w:styleId="Body2Char">
    <w:name w:val="Body 2 Char"/>
    <w:basedOn w:val="DefaultParagraphFont"/>
    <w:link w:val="Body2"/>
    <w:rsid w:val="0070152F"/>
    <w:rPr>
      <w:kern w:val="28"/>
      <w:sz w:val="22"/>
      <w:lang w:val="en-US" w:eastAsia="en-US" w:bidi="ar-SA"/>
    </w:rPr>
  </w:style>
  <w:style w:type="paragraph" w:customStyle="1" w:styleId="normal0">
    <w:name w:val="normal"/>
    <w:basedOn w:val="Normal"/>
    <w:rsid w:val="009402AD"/>
    <w:pPr>
      <w:overflowPunct w:val="0"/>
      <w:autoSpaceDE w:val="0"/>
      <w:autoSpaceDN w:val="0"/>
      <w:adjustRightInd w:val="0"/>
      <w:spacing w:line="239" w:lineRule="atLeast"/>
      <w:textAlignment w:val="baseline"/>
    </w:pPr>
    <w:rPr>
      <w:rFonts w:ascii="Times" w:hAnsi="Times"/>
      <w:szCs w:val="20"/>
    </w:rPr>
  </w:style>
  <w:style w:type="character" w:customStyle="1" w:styleId="BodyTextIndentChar">
    <w:name w:val="Body Text Indent Char"/>
    <w:basedOn w:val="DefaultParagraphFont"/>
    <w:link w:val="BodyTextIndent"/>
    <w:uiPriority w:val="99"/>
    <w:rsid w:val="00D2566B"/>
    <w:rPr>
      <w:sz w:val="22"/>
      <w:szCs w:val="24"/>
    </w:rPr>
  </w:style>
  <w:style w:type="paragraph" w:styleId="ListParagraph">
    <w:name w:val="List Paragraph"/>
    <w:basedOn w:val="Normal"/>
    <w:uiPriority w:val="34"/>
    <w:qFormat/>
    <w:rsid w:val="00A97C91"/>
    <w:pPr>
      <w:ind w:left="720"/>
      <w:contextualSpacing/>
    </w:pPr>
  </w:style>
  <w:style w:type="character" w:customStyle="1" w:styleId="Heading6Char">
    <w:name w:val="Heading 6 Char"/>
    <w:basedOn w:val="DefaultParagraphFont"/>
    <w:link w:val="Heading6"/>
    <w:uiPriority w:val="99"/>
    <w:locked/>
    <w:rsid w:val="008A114A"/>
    <w:rPr>
      <w:rFonts w:ascii="Arial" w:hAnsi="Arial"/>
      <w:i/>
      <w:sz w:val="22"/>
    </w:rPr>
  </w:style>
  <w:style w:type="character" w:customStyle="1" w:styleId="Heading7Char">
    <w:name w:val="Heading 7 Char"/>
    <w:basedOn w:val="DefaultParagraphFont"/>
    <w:link w:val="Heading7"/>
    <w:uiPriority w:val="99"/>
    <w:locked/>
    <w:rsid w:val="008A114A"/>
    <w:rPr>
      <w:rFonts w:ascii="Arial" w:hAnsi="Arial"/>
      <w:sz w:val="24"/>
    </w:rPr>
  </w:style>
  <w:style w:type="paragraph" w:styleId="NoSpacing">
    <w:name w:val="No Spacing"/>
    <w:uiPriority w:val="1"/>
    <w:qFormat/>
    <w:rsid w:val="00A62291"/>
    <w:rPr>
      <w:sz w:val="24"/>
      <w:szCs w:val="22"/>
      <w:lang w:eastAsia="en-US"/>
    </w:rPr>
  </w:style>
  <w:style w:type="paragraph" w:styleId="Revision">
    <w:name w:val="Revision"/>
    <w:hidden/>
    <w:uiPriority w:val="99"/>
    <w:semiHidden/>
    <w:rsid w:val="009A56AB"/>
    <w:rPr>
      <w:sz w:val="24"/>
      <w:szCs w:val="24"/>
      <w:lang w:eastAsia="en-US"/>
    </w:rPr>
  </w:style>
  <w:style w:type="table" w:styleId="TableGrid">
    <w:name w:val="Table Grid"/>
    <w:basedOn w:val="TableNormal"/>
    <w:rsid w:val="00C80C4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OCHeading">
    <w:name w:val="TOC Heading"/>
    <w:basedOn w:val="Heading1"/>
    <w:next w:val="Normal"/>
    <w:uiPriority w:val="39"/>
    <w:semiHidden/>
    <w:unhideWhenUsed/>
    <w:qFormat/>
    <w:rsid w:val="008D16F0"/>
    <w:pPr>
      <w:keepLines/>
      <w:spacing w:before="480" w:after="0" w:line="276" w:lineRule="auto"/>
      <w:outlineLvl w:val="9"/>
    </w:pPr>
    <w:rPr>
      <w:rFonts w:ascii="Cambria" w:hAnsi="Cambria"/>
      <w:color w:val="365F91"/>
      <w:sz w:val="28"/>
      <w:szCs w:val="28"/>
    </w:rPr>
  </w:style>
  <w:style w:type="paragraph" w:styleId="EndnoteText">
    <w:name w:val="endnote text"/>
    <w:basedOn w:val="Normal"/>
    <w:link w:val="EndnoteTextChar"/>
    <w:rsid w:val="004C5E5C"/>
    <w:rPr>
      <w:sz w:val="20"/>
      <w:szCs w:val="20"/>
    </w:rPr>
  </w:style>
  <w:style w:type="character" w:customStyle="1" w:styleId="EndnoteTextChar">
    <w:name w:val="Endnote Text Char"/>
    <w:basedOn w:val="DefaultParagraphFont"/>
    <w:link w:val="EndnoteText"/>
    <w:rsid w:val="004C5E5C"/>
  </w:style>
  <w:style w:type="character" w:styleId="EndnoteReference">
    <w:name w:val="endnote reference"/>
    <w:basedOn w:val="DefaultParagraphFont"/>
    <w:rsid w:val="004C5E5C"/>
    <w:rPr>
      <w:vertAlign w:val="superscript"/>
    </w:rPr>
  </w:style>
</w:styles>
</file>

<file path=word/webSettings.xml><?xml version="1.0" encoding="utf-8"?>
<w:webSettings xmlns:r="http://schemas.openxmlformats.org/officeDocument/2006/relationships" xmlns:w="http://schemas.openxmlformats.org/wordprocessingml/2006/main">
  <w:divs>
    <w:div w:id="292639202">
      <w:bodyDiv w:val="1"/>
      <w:marLeft w:val="0"/>
      <w:marRight w:val="0"/>
      <w:marTop w:val="0"/>
      <w:marBottom w:val="0"/>
      <w:divBdr>
        <w:top w:val="none" w:sz="0" w:space="0" w:color="auto"/>
        <w:left w:val="none" w:sz="0" w:space="0" w:color="auto"/>
        <w:bottom w:val="none" w:sz="0" w:space="0" w:color="auto"/>
        <w:right w:val="none" w:sz="0" w:space="0" w:color="auto"/>
      </w:divBdr>
    </w:div>
    <w:div w:id="316305831">
      <w:bodyDiv w:val="1"/>
      <w:marLeft w:val="0"/>
      <w:marRight w:val="0"/>
      <w:marTop w:val="0"/>
      <w:marBottom w:val="0"/>
      <w:divBdr>
        <w:top w:val="none" w:sz="0" w:space="0" w:color="auto"/>
        <w:left w:val="none" w:sz="0" w:space="0" w:color="auto"/>
        <w:bottom w:val="none" w:sz="0" w:space="0" w:color="auto"/>
        <w:right w:val="none" w:sz="0" w:space="0" w:color="auto"/>
      </w:divBdr>
    </w:div>
    <w:div w:id="593710531">
      <w:bodyDiv w:val="1"/>
      <w:marLeft w:val="0"/>
      <w:marRight w:val="0"/>
      <w:marTop w:val="0"/>
      <w:marBottom w:val="0"/>
      <w:divBdr>
        <w:top w:val="none" w:sz="0" w:space="0" w:color="auto"/>
        <w:left w:val="none" w:sz="0" w:space="0" w:color="auto"/>
        <w:bottom w:val="none" w:sz="0" w:space="0" w:color="auto"/>
        <w:right w:val="none" w:sz="0" w:space="0" w:color="auto"/>
      </w:divBdr>
    </w:div>
    <w:div w:id="665935704">
      <w:bodyDiv w:val="1"/>
      <w:marLeft w:val="0"/>
      <w:marRight w:val="0"/>
      <w:marTop w:val="0"/>
      <w:marBottom w:val="0"/>
      <w:divBdr>
        <w:top w:val="none" w:sz="0" w:space="0" w:color="auto"/>
        <w:left w:val="none" w:sz="0" w:space="0" w:color="auto"/>
        <w:bottom w:val="none" w:sz="0" w:space="0" w:color="auto"/>
        <w:right w:val="none" w:sz="0" w:space="0" w:color="auto"/>
      </w:divBdr>
    </w:div>
    <w:div w:id="673146976">
      <w:bodyDiv w:val="1"/>
      <w:marLeft w:val="0"/>
      <w:marRight w:val="0"/>
      <w:marTop w:val="0"/>
      <w:marBottom w:val="0"/>
      <w:divBdr>
        <w:top w:val="none" w:sz="0" w:space="0" w:color="auto"/>
        <w:left w:val="none" w:sz="0" w:space="0" w:color="auto"/>
        <w:bottom w:val="none" w:sz="0" w:space="0" w:color="auto"/>
        <w:right w:val="none" w:sz="0" w:space="0" w:color="auto"/>
      </w:divBdr>
    </w:div>
    <w:div w:id="718867155">
      <w:bodyDiv w:val="1"/>
      <w:marLeft w:val="0"/>
      <w:marRight w:val="0"/>
      <w:marTop w:val="0"/>
      <w:marBottom w:val="0"/>
      <w:divBdr>
        <w:top w:val="none" w:sz="0" w:space="0" w:color="auto"/>
        <w:left w:val="none" w:sz="0" w:space="0" w:color="auto"/>
        <w:bottom w:val="none" w:sz="0" w:space="0" w:color="auto"/>
        <w:right w:val="none" w:sz="0" w:space="0" w:color="auto"/>
      </w:divBdr>
    </w:div>
    <w:div w:id="1016543474">
      <w:bodyDiv w:val="1"/>
      <w:marLeft w:val="0"/>
      <w:marRight w:val="0"/>
      <w:marTop w:val="0"/>
      <w:marBottom w:val="0"/>
      <w:divBdr>
        <w:top w:val="none" w:sz="0" w:space="0" w:color="auto"/>
        <w:left w:val="none" w:sz="0" w:space="0" w:color="auto"/>
        <w:bottom w:val="none" w:sz="0" w:space="0" w:color="auto"/>
        <w:right w:val="none" w:sz="0" w:space="0" w:color="auto"/>
      </w:divBdr>
    </w:div>
    <w:div w:id="1098214511">
      <w:bodyDiv w:val="1"/>
      <w:marLeft w:val="0"/>
      <w:marRight w:val="0"/>
      <w:marTop w:val="0"/>
      <w:marBottom w:val="0"/>
      <w:divBdr>
        <w:top w:val="none" w:sz="0" w:space="0" w:color="auto"/>
        <w:left w:val="none" w:sz="0" w:space="0" w:color="auto"/>
        <w:bottom w:val="none" w:sz="0" w:space="0" w:color="auto"/>
        <w:right w:val="none" w:sz="0" w:space="0" w:color="auto"/>
      </w:divBdr>
    </w:div>
    <w:div w:id="1282686248">
      <w:bodyDiv w:val="1"/>
      <w:marLeft w:val="0"/>
      <w:marRight w:val="0"/>
      <w:marTop w:val="0"/>
      <w:marBottom w:val="0"/>
      <w:divBdr>
        <w:top w:val="none" w:sz="0" w:space="0" w:color="auto"/>
        <w:left w:val="none" w:sz="0" w:space="0" w:color="auto"/>
        <w:bottom w:val="none" w:sz="0" w:space="0" w:color="auto"/>
        <w:right w:val="none" w:sz="0" w:space="0" w:color="auto"/>
      </w:divBdr>
    </w:div>
    <w:div w:id="1372532187">
      <w:bodyDiv w:val="1"/>
      <w:marLeft w:val="0"/>
      <w:marRight w:val="0"/>
      <w:marTop w:val="0"/>
      <w:marBottom w:val="0"/>
      <w:divBdr>
        <w:top w:val="none" w:sz="0" w:space="0" w:color="auto"/>
        <w:left w:val="none" w:sz="0" w:space="0" w:color="auto"/>
        <w:bottom w:val="none" w:sz="0" w:space="0" w:color="auto"/>
        <w:right w:val="none" w:sz="0" w:space="0" w:color="auto"/>
      </w:divBdr>
      <w:divsChild>
        <w:div w:id="20744253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2231393">
      <w:bodyDiv w:val="1"/>
      <w:marLeft w:val="0"/>
      <w:marRight w:val="0"/>
      <w:marTop w:val="0"/>
      <w:marBottom w:val="0"/>
      <w:divBdr>
        <w:top w:val="none" w:sz="0" w:space="0" w:color="auto"/>
        <w:left w:val="none" w:sz="0" w:space="0" w:color="auto"/>
        <w:bottom w:val="none" w:sz="0" w:space="0" w:color="auto"/>
        <w:right w:val="none" w:sz="0" w:space="0" w:color="auto"/>
      </w:divBdr>
    </w:div>
    <w:div w:id="1825976003">
      <w:bodyDiv w:val="1"/>
      <w:marLeft w:val="0"/>
      <w:marRight w:val="0"/>
      <w:marTop w:val="0"/>
      <w:marBottom w:val="0"/>
      <w:divBdr>
        <w:top w:val="none" w:sz="0" w:space="0" w:color="auto"/>
        <w:left w:val="none" w:sz="0" w:space="0" w:color="auto"/>
        <w:bottom w:val="none" w:sz="0" w:space="0" w:color="auto"/>
        <w:right w:val="none" w:sz="0" w:space="0" w:color="auto"/>
      </w:divBdr>
    </w:div>
    <w:div w:id="1847548910">
      <w:bodyDiv w:val="1"/>
      <w:marLeft w:val="0"/>
      <w:marRight w:val="0"/>
      <w:marTop w:val="0"/>
      <w:marBottom w:val="0"/>
      <w:divBdr>
        <w:top w:val="none" w:sz="0" w:space="0" w:color="auto"/>
        <w:left w:val="none" w:sz="0" w:space="0" w:color="auto"/>
        <w:bottom w:val="none" w:sz="0" w:space="0" w:color="auto"/>
        <w:right w:val="none" w:sz="0" w:space="0" w:color="auto"/>
      </w:divBdr>
    </w:div>
    <w:div w:id="1886939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2.emf"/><Relationship Id="rId26" Type="http://schemas.openxmlformats.org/officeDocument/2006/relationships/hyperlink" Target="http://techmall.dis.wa.gov/Procurement/procure_announce.aspx" TargetMode="External"/><Relationship Id="rId3" Type="http://schemas.openxmlformats.org/officeDocument/2006/relationships/customXml" Target="../customXml/item3.xml"/><Relationship Id="rId21" Type="http://schemas.openxmlformats.org/officeDocument/2006/relationships/hyperlink" Target="http://isb.wa.gov/policies/portfolio/202G.doc" TargetMode="Externa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isb.wa.gov/policies/portfolio/202G.doc" TargetMode="External"/><Relationship Id="rId25" Type="http://schemas.openxmlformats.org/officeDocument/2006/relationships/footer" Target="footer5.xml"/><Relationship Id="rId33"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isb.wa.gov/policies/portfolio/202G.doc" TargetMode="External"/><Relationship Id="rId29" Type="http://schemas.openxmlformats.org/officeDocument/2006/relationships/hyperlink" Target="http://www.dis.wa.gov/portfolio/html_files/itinvestmentstandards.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3.xml"/><Relationship Id="rId32" Type="http://schemas.openxmlformats.org/officeDocument/2006/relationships/footer" Target="footer8.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techmall.dis.wa.gov/procurement/procure1.asp" TargetMode="External"/><Relationship Id="rId28" Type="http://schemas.openxmlformats.org/officeDocument/2006/relationships/footer" Target="footer6.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oleObject" Target="embeddings/Microsoft_Office_Excel_97-2003_Worksheet1.xls"/><Relationship Id="rId31" Type="http://schemas.openxmlformats.org/officeDocument/2006/relationships/footer" Target="foot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4.xml"/><Relationship Id="rId27" Type="http://schemas.openxmlformats.org/officeDocument/2006/relationships/header" Target="header4.xml"/><Relationship Id="rId30" Type="http://schemas.openxmlformats.org/officeDocument/2006/relationships/header" Target="header5.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816BB702CDFA54785BB9CE664258B1B" ma:contentTypeVersion="0" ma:contentTypeDescription="Create a new document." ma:contentTypeScope="" ma:versionID="67989842b0f29fa1e19cc70eb33a61f3">
  <xsd:schema xmlns:xsd="http://www.w3.org/2001/XMLSchema" xmlns:p="http://schemas.microsoft.com/office/2006/metadata/properties" targetNamespace="http://schemas.microsoft.com/office/2006/metadata/properties" ma:root="true" ma:fieldsID="74a34f8ae59ef3969074a5355025be0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547CBD-C9C9-4C85-85F4-D959390D3E1F}">
  <ds:schemaRefs>
    <ds:schemaRef ds:uri="http://schemas.microsoft.com/sharepoint/v3/contenttype/forms"/>
  </ds:schemaRefs>
</ds:datastoreItem>
</file>

<file path=customXml/itemProps2.xml><?xml version="1.0" encoding="utf-8"?>
<ds:datastoreItem xmlns:ds="http://schemas.openxmlformats.org/officeDocument/2006/customXml" ds:itemID="{318430E8-4F06-4ED3-B142-D58B1061CF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30289B58-D2EF-4514-8C42-2244F59DDE15}">
  <ds:schemaRefs>
    <ds:schemaRef ds:uri="http://schemas.microsoft.com/office/2006/metadata/properties"/>
  </ds:schemaRefs>
</ds:datastoreItem>
</file>

<file path=customXml/itemProps4.xml><?xml version="1.0" encoding="utf-8"?>
<ds:datastoreItem xmlns:ds="http://schemas.openxmlformats.org/officeDocument/2006/customXml" ds:itemID="{28222DF1-0519-442C-BFD0-F9E83D982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11148</Words>
  <Characters>63550</Characters>
  <Application>Microsoft Office Word</Application>
  <DocSecurity>0</DocSecurity>
  <Lines>529</Lines>
  <Paragraphs>149</Paragraphs>
  <ScaleCrop>false</ScaleCrop>
  <HeadingPairs>
    <vt:vector size="2" baseType="variant">
      <vt:variant>
        <vt:lpstr>Title</vt:lpstr>
      </vt:variant>
      <vt:variant>
        <vt:i4>1</vt:i4>
      </vt:variant>
    </vt:vector>
  </HeadingPairs>
  <TitlesOfParts>
    <vt:vector size="1" baseType="lpstr">
      <vt:lpstr>Request for Quotation and Qualifications</vt:lpstr>
    </vt:vector>
  </TitlesOfParts>
  <Company>State of WA</Company>
  <LinksUpToDate>false</LinksUpToDate>
  <CharactersWithSpaces>74549</CharactersWithSpaces>
  <SharedDoc>false</SharedDoc>
  <HLinks>
    <vt:vector size="132" baseType="variant">
      <vt:variant>
        <vt:i4>7995472</vt:i4>
      </vt:variant>
      <vt:variant>
        <vt:i4>117</vt:i4>
      </vt:variant>
      <vt:variant>
        <vt:i4>0</vt:i4>
      </vt:variant>
      <vt:variant>
        <vt:i4>5</vt:i4>
      </vt:variant>
      <vt:variant>
        <vt:lpwstr>http://www.dis.wa.gov/portfolio/html_files/itinvestmentstandards.htm</vt:lpwstr>
      </vt:variant>
      <vt:variant>
        <vt:lpwstr>resolution</vt:lpwstr>
      </vt:variant>
      <vt:variant>
        <vt:i4>589935</vt:i4>
      </vt:variant>
      <vt:variant>
        <vt:i4>114</vt:i4>
      </vt:variant>
      <vt:variant>
        <vt:i4>0</vt:i4>
      </vt:variant>
      <vt:variant>
        <vt:i4>5</vt:i4>
      </vt:variant>
      <vt:variant>
        <vt:lpwstr>http://techmall.dis.wa.gov/Procurement/procure_announce.aspx</vt:lpwstr>
      </vt:variant>
      <vt:variant>
        <vt:lpwstr/>
      </vt:variant>
      <vt:variant>
        <vt:i4>6815867</vt:i4>
      </vt:variant>
      <vt:variant>
        <vt:i4>111</vt:i4>
      </vt:variant>
      <vt:variant>
        <vt:i4>0</vt:i4>
      </vt:variant>
      <vt:variant>
        <vt:i4>5</vt:i4>
      </vt:variant>
      <vt:variant>
        <vt:lpwstr>http://techmall.dis.wa.gov/procurement/procure1.asp</vt:lpwstr>
      </vt:variant>
      <vt:variant>
        <vt:lpwstr/>
      </vt:variant>
      <vt:variant>
        <vt:i4>196624</vt:i4>
      </vt:variant>
      <vt:variant>
        <vt:i4>108</vt:i4>
      </vt:variant>
      <vt:variant>
        <vt:i4>0</vt:i4>
      </vt:variant>
      <vt:variant>
        <vt:i4>5</vt:i4>
      </vt:variant>
      <vt:variant>
        <vt:lpwstr>http://isb.wa.gov/policies/portfolio/202G.doc</vt:lpwstr>
      </vt:variant>
      <vt:variant>
        <vt:lpwstr/>
      </vt:variant>
      <vt:variant>
        <vt:i4>196624</vt:i4>
      </vt:variant>
      <vt:variant>
        <vt:i4>105</vt:i4>
      </vt:variant>
      <vt:variant>
        <vt:i4>0</vt:i4>
      </vt:variant>
      <vt:variant>
        <vt:i4>5</vt:i4>
      </vt:variant>
      <vt:variant>
        <vt:lpwstr>http://isb.wa.gov/policies/portfolio/202G.doc</vt:lpwstr>
      </vt:variant>
      <vt:variant>
        <vt:lpwstr/>
      </vt:variant>
      <vt:variant>
        <vt:i4>196624</vt:i4>
      </vt:variant>
      <vt:variant>
        <vt:i4>99</vt:i4>
      </vt:variant>
      <vt:variant>
        <vt:i4>0</vt:i4>
      </vt:variant>
      <vt:variant>
        <vt:i4>5</vt:i4>
      </vt:variant>
      <vt:variant>
        <vt:lpwstr>http://isb.wa.gov/policies/portfolio/202G.doc</vt:lpwstr>
      </vt:variant>
      <vt:variant>
        <vt:lpwstr/>
      </vt:variant>
      <vt:variant>
        <vt:i4>1310771</vt:i4>
      </vt:variant>
      <vt:variant>
        <vt:i4>92</vt:i4>
      </vt:variant>
      <vt:variant>
        <vt:i4>0</vt:i4>
      </vt:variant>
      <vt:variant>
        <vt:i4>5</vt:i4>
      </vt:variant>
      <vt:variant>
        <vt:lpwstr/>
      </vt:variant>
      <vt:variant>
        <vt:lpwstr>_Toc244513411</vt:lpwstr>
      </vt:variant>
      <vt:variant>
        <vt:i4>1310771</vt:i4>
      </vt:variant>
      <vt:variant>
        <vt:i4>86</vt:i4>
      </vt:variant>
      <vt:variant>
        <vt:i4>0</vt:i4>
      </vt:variant>
      <vt:variant>
        <vt:i4>5</vt:i4>
      </vt:variant>
      <vt:variant>
        <vt:lpwstr/>
      </vt:variant>
      <vt:variant>
        <vt:lpwstr>_Toc244513410</vt:lpwstr>
      </vt:variant>
      <vt:variant>
        <vt:i4>1376307</vt:i4>
      </vt:variant>
      <vt:variant>
        <vt:i4>80</vt:i4>
      </vt:variant>
      <vt:variant>
        <vt:i4>0</vt:i4>
      </vt:variant>
      <vt:variant>
        <vt:i4>5</vt:i4>
      </vt:variant>
      <vt:variant>
        <vt:lpwstr/>
      </vt:variant>
      <vt:variant>
        <vt:lpwstr>_Toc244513409</vt:lpwstr>
      </vt:variant>
      <vt:variant>
        <vt:i4>1376307</vt:i4>
      </vt:variant>
      <vt:variant>
        <vt:i4>74</vt:i4>
      </vt:variant>
      <vt:variant>
        <vt:i4>0</vt:i4>
      </vt:variant>
      <vt:variant>
        <vt:i4>5</vt:i4>
      </vt:variant>
      <vt:variant>
        <vt:lpwstr/>
      </vt:variant>
      <vt:variant>
        <vt:lpwstr>_Toc244513408</vt:lpwstr>
      </vt:variant>
      <vt:variant>
        <vt:i4>1376307</vt:i4>
      </vt:variant>
      <vt:variant>
        <vt:i4>68</vt:i4>
      </vt:variant>
      <vt:variant>
        <vt:i4>0</vt:i4>
      </vt:variant>
      <vt:variant>
        <vt:i4>5</vt:i4>
      </vt:variant>
      <vt:variant>
        <vt:lpwstr/>
      </vt:variant>
      <vt:variant>
        <vt:lpwstr>_Toc244513407</vt:lpwstr>
      </vt:variant>
      <vt:variant>
        <vt:i4>1376307</vt:i4>
      </vt:variant>
      <vt:variant>
        <vt:i4>62</vt:i4>
      </vt:variant>
      <vt:variant>
        <vt:i4>0</vt:i4>
      </vt:variant>
      <vt:variant>
        <vt:i4>5</vt:i4>
      </vt:variant>
      <vt:variant>
        <vt:lpwstr/>
      </vt:variant>
      <vt:variant>
        <vt:lpwstr>_Toc244513406</vt:lpwstr>
      </vt:variant>
      <vt:variant>
        <vt:i4>1376307</vt:i4>
      </vt:variant>
      <vt:variant>
        <vt:i4>56</vt:i4>
      </vt:variant>
      <vt:variant>
        <vt:i4>0</vt:i4>
      </vt:variant>
      <vt:variant>
        <vt:i4>5</vt:i4>
      </vt:variant>
      <vt:variant>
        <vt:lpwstr/>
      </vt:variant>
      <vt:variant>
        <vt:lpwstr>_Toc244513405</vt:lpwstr>
      </vt:variant>
      <vt:variant>
        <vt:i4>1376307</vt:i4>
      </vt:variant>
      <vt:variant>
        <vt:i4>50</vt:i4>
      </vt:variant>
      <vt:variant>
        <vt:i4>0</vt:i4>
      </vt:variant>
      <vt:variant>
        <vt:i4>5</vt:i4>
      </vt:variant>
      <vt:variant>
        <vt:lpwstr/>
      </vt:variant>
      <vt:variant>
        <vt:lpwstr>_Toc244513404</vt:lpwstr>
      </vt:variant>
      <vt:variant>
        <vt:i4>1376307</vt:i4>
      </vt:variant>
      <vt:variant>
        <vt:i4>44</vt:i4>
      </vt:variant>
      <vt:variant>
        <vt:i4>0</vt:i4>
      </vt:variant>
      <vt:variant>
        <vt:i4>5</vt:i4>
      </vt:variant>
      <vt:variant>
        <vt:lpwstr/>
      </vt:variant>
      <vt:variant>
        <vt:lpwstr>_Toc244513403</vt:lpwstr>
      </vt:variant>
      <vt:variant>
        <vt:i4>1376307</vt:i4>
      </vt:variant>
      <vt:variant>
        <vt:i4>38</vt:i4>
      </vt:variant>
      <vt:variant>
        <vt:i4>0</vt:i4>
      </vt:variant>
      <vt:variant>
        <vt:i4>5</vt:i4>
      </vt:variant>
      <vt:variant>
        <vt:lpwstr/>
      </vt:variant>
      <vt:variant>
        <vt:lpwstr>_Toc244513402</vt:lpwstr>
      </vt:variant>
      <vt:variant>
        <vt:i4>1376307</vt:i4>
      </vt:variant>
      <vt:variant>
        <vt:i4>32</vt:i4>
      </vt:variant>
      <vt:variant>
        <vt:i4>0</vt:i4>
      </vt:variant>
      <vt:variant>
        <vt:i4>5</vt:i4>
      </vt:variant>
      <vt:variant>
        <vt:lpwstr/>
      </vt:variant>
      <vt:variant>
        <vt:lpwstr>_Toc244513401</vt:lpwstr>
      </vt:variant>
      <vt:variant>
        <vt:i4>1376307</vt:i4>
      </vt:variant>
      <vt:variant>
        <vt:i4>26</vt:i4>
      </vt:variant>
      <vt:variant>
        <vt:i4>0</vt:i4>
      </vt:variant>
      <vt:variant>
        <vt:i4>5</vt:i4>
      </vt:variant>
      <vt:variant>
        <vt:lpwstr/>
      </vt:variant>
      <vt:variant>
        <vt:lpwstr>_Toc244513400</vt:lpwstr>
      </vt:variant>
      <vt:variant>
        <vt:i4>1835060</vt:i4>
      </vt:variant>
      <vt:variant>
        <vt:i4>20</vt:i4>
      </vt:variant>
      <vt:variant>
        <vt:i4>0</vt:i4>
      </vt:variant>
      <vt:variant>
        <vt:i4>5</vt:i4>
      </vt:variant>
      <vt:variant>
        <vt:lpwstr/>
      </vt:variant>
      <vt:variant>
        <vt:lpwstr>_Toc244513399</vt:lpwstr>
      </vt:variant>
      <vt:variant>
        <vt:i4>1835060</vt:i4>
      </vt:variant>
      <vt:variant>
        <vt:i4>14</vt:i4>
      </vt:variant>
      <vt:variant>
        <vt:i4>0</vt:i4>
      </vt:variant>
      <vt:variant>
        <vt:i4>5</vt:i4>
      </vt:variant>
      <vt:variant>
        <vt:lpwstr/>
      </vt:variant>
      <vt:variant>
        <vt:lpwstr>_Toc244513398</vt:lpwstr>
      </vt:variant>
      <vt:variant>
        <vt:i4>1835060</vt:i4>
      </vt:variant>
      <vt:variant>
        <vt:i4>8</vt:i4>
      </vt:variant>
      <vt:variant>
        <vt:i4>0</vt:i4>
      </vt:variant>
      <vt:variant>
        <vt:i4>5</vt:i4>
      </vt:variant>
      <vt:variant>
        <vt:lpwstr/>
      </vt:variant>
      <vt:variant>
        <vt:lpwstr>_Toc244513397</vt:lpwstr>
      </vt:variant>
      <vt:variant>
        <vt:i4>1835060</vt:i4>
      </vt:variant>
      <vt:variant>
        <vt:i4>2</vt:i4>
      </vt:variant>
      <vt:variant>
        <vt:i4>0</vt:i4>
      </vt:variant>
      <vt:variant>
        <vt:i4>5</vt:i4>
      </vt:variant>
      <vt:variant>
        <vt:lpwstr/>
      </vt:variant>
      <vt:variant>
        <vt:lpwstr>_Toc244513396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Quotation and Qualifications</dc:title>
  <dc:creator>Brian Jensen</dc:creator>
  <cp:lastModifiedBy>noelle</cp:lastModifiedBy>
  <cp:revision>2</cp:revision>
  <cp:lastPrinted>2009-12-09T18:38:00Z</cp:lastPrinted>
  <dcterms:created xsi:type="dcterms:W3CDTF">2010-01-06T01:11:00Z</dcterms:created>
  <dcterms:modified xsi:type="dcterms:W3CDTF">2010-01-06T01:11:00Z</dcterms:modified>
  <cp:contentType>Document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0x0101002816BB702CDFA54785BB9CE664258B1B</vt:lpwstr>
  </property>
</Properties>
</file>