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2A4" w:rsidRPr="002D162D" w:rsidRDefault="00A702A4" w:rsidP="00B45229">
      <w:pPr>
        <w:pStyle w:val="Default"/>
        <w:jc w:val="center"/>
        <w:rPr>
          <w:rFonts w:ascii="Calibri" w:hAnsi="Calibri" w:cs="Calibri"/>
          <w:b/>
          <w:bCs/>
          <w:sz w:val="52"/>
          <w:szCs w:val="52"/>
        </w:rPr>
      </w:pPr>
    </w:p>
    <w:p w:rsidR="00F007ED" w:rsidRPr="002D162D" w:rsidRDefault="00DC3F08" w:rsidP="00B45229">
      <w:pPr>
        <w:pStyle w:val="Default"/>
        <w:jc w:val="center"/>
        <w:rPr>
          <w:rFonts w:ascii="Calibri" w:hAnsi="Calibri" w:cs="Calibri"/>
          <w:b/>
          <w:bCs/>
          <w:sz w:val="52"/>
          <w:szCs w:val="52"/>
        </w:rPr>
      </w:pPr>
      <w:r>
        <w:rPr>
          <w:rFonts w:ascii="Calibri" w:hAnsi="Calibri" w:cs="Calibri"/>
          <w:b/>
          <w:bCs/>
          <w:noProof/>
          <w:sz w:val="52"/>
          <w:szCs w:val="52"/>
        </w:rPr>
        <w:drawing>
          <wp:inline distT="0" distB="0" distL="0" distR="0">
            <wp:extent cx="4114800" cy="1590675"/>
            <wp:effectExtent l="19050" t="0" r="0" b="0"/>
            <wp:docPr id="1" name="Picture 1" descr="HBALogoGlobal_RGB_72dpi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BALogoGlobal_RGB_72dpi_large"/>
                    <pic:cNvPicPr>
                      <a:picLocks noChangeAspect="1" noChangeArrowheads="1"/>
                    </pic:cNvPicPr>
                  </pic:nvPicPr>
                  <pic:blipFill>
                    <a:blip r:embed="rId8"/>
                    <a:srcRect/>
                    <a:stretch>
                      <a:fillRect/>
                    </a:stretch>
                  </pic:blipFill>
                  <pic:spPr bwMode="auto">
                    <a:xfrm>
                      <a:off x="0" y="0"/>
                      <a:ext cx="4114800" cy="1590675"/>
                    </a:xfrm>
                    <a:prstGeom prst="rect">
                      <a:avLst/>
                    </a:prstGeom>
                    <a:noFill/>
                    <a:ln w="9525">
                      <a:noFill/>
                      <a:miter lim="800000"/>
                      <a:headEnd/>
                      <a:tailEnd/>
                    </a:ln>
                  </pic:spPr>
                </pic:pic>
              </a:graphicData>
            </a:graphic>
          </wp:inline>
        </w:drawing>
      </w:r>
    </w:p>
    <w:p w:rsidR="00F007ED" w:rsidRPr="002D162D" w:rsidRDefault="00F007ED" w:rsidP="00B45229">
      <w:pPr>
        <w:pStyle w:val="Default"/>
        <w:jc w:val="center"/>
        <w:rPr>
          <w:rFonts w:ascii="Calibri" w:hAnsi="Calibri" w:cs="Calibri"/>
          <w:b/>
          <w:bCs/>
          <w:sz w:val="52"/>
          <w:szCs w:val="52"/>
        </w:rPr>
      </w:pPr>
    </w:p>
    <w:p w:rsidR="00A702A4" w:rsidRPr="002D162D" w:rsidRDefault="00A702A4" w:rsidP="00B45229">
      <w:pPr>
        <w:pStyle w:val="Default"/>
        <w:jc w:val="center"/>
        <w:rPr>
          <w:rFonts w:ascii="Calibri" w:hAnsi="Calibri" w:cs="Calibri"/>
          <w:b/>
          <w:bCs/>
          <w:sz w:val="52"/>
          <w:szCs w:val="52"/>
        </w:rPr>
      </w:pPr>
    </w:p>
    <w:p w:rsidR="00B45229" w:rsidRPr="002D162D" w:rsidRDefault="00B45229" w:rsidP="00B45229">
      <w:pPr>
        <w:pStyle w:val="Default"/>
        <w:jc w:val="center"/>
        <w:rPr>
          <w:rFonts w:ascii="Calibri" w:hAnsi="Calibri" w:cs="Calibri"/>
          <w:b/>
          <w:bCs/>
          <w:sz w:val="52"/>
          <w:szCs w:val="52"/>
        </w:rPr>
      </w:pPr>
      <w:r w:rsidRPr="002D162D">
        <w:rPr>
          <w:rFonts w:ascii="Calibri" w:hAnsi="Calibri" w:cs="Calibri"/>
          <w:b/>
          <w:bCs/>
          <w:sz w:val="52"/>
          <w:szCs w:val="52"/>
        </w:rPr>
        <w:t xml:space="preserve">Request for </w:t>
      </w:r>
      <w:r w:rsidR="00DC3F08">
        <w:rPr>
          <w:rFonts w:ascii="Calibri" w:hAnsi="Calibri" w:cs="Calibri"/>
          <w:b/>
          <w:bCs/>
          <w:sz w:val="52"/>
          <w:szCs w:val="52"/>
        </w:rPr>
        <w:t>Information and Proposals</w:t>
      </w:r>
    </w:p>
    <w:p w:rsidR="003F3AD2" w:rsidRPr="002D162D" w:rsidRDefault="003F3AD2" w:rsidP="00B45229">
      <w:pPr>
        <w:pStyle w:val="Default"/>
        <w:jc w:val="center"/>
        <w:rPr>
          <w:rFonts w:ascii="Calibri" w:hAnsi="Calibri" w:cs="Calibri"/>
          <w:sz w:val="52"/>
          <w:szCs w:val="52"/>
        </w:rPr>
      </w:pPr>
    </w:p>
    <w:p w:rsidR="00B45229" w:rsidRPr="002D162D" w:rsidRDefault="00DC3F08" w:rsidP="00B45229">
      <w:pPr>
        <w:pStyle w:val="Default"/>
        <w:jc w:val="center"/>
        <w:rPr>
          <w:rFonts w:ascii="Calibri" w:hAnsi="Calibri" w:cs="Calibri"/>
          <w:sz w:val="52"/>
          <w:szCs w:val="52"/>
        </w:rPr>
      </w:pPr>
      <w:r>
        <w:rPr>
          <w:rFonts w:ascii="Calibri" w:hAnsi="Calibri" w:cs="Calibri"/>
          <w:b/>
          <w:bCs/>
          <w:sz w:val="52"/>
          <w:szCs w:val="52"/>
        </w:rPr>
        <w:t>Technology Platform</w:t>
      </w:r>
    </w:p>
    <w:p w:rsidR="00F007ED" w:rsidRPr="002D162D" w:rsidRDefault="00F007ED" w:rsidP="00B45229">
      <w:pPr>
        <w:pStyle w:val="Default"/>
        <w:jc w:val="center"/>
        <w:rPr>
          <w:rFonts w:ascii="Calibri" w:hAnsi="Calibri" w:cs="Calibri"/>
          <w:b/>
          <w:bCs/>
          <w:sz w:val="48"/>
          <w:szCs w:val="48"/>
        </w:rPr>
      </w:pPr>
    </w:p>
    <w:p w:rsidR="003F3AD2" w:rsidRPr="002D162D" w:rsidRDefault="003F3AD2" w:rsidP="00B45229">
      <w:pPr>
        <w:pStyle w:val="Default"/>
        <w:jc w:val="center"/>
        <w:rPr>
          <w:rFonts w:ascii="Calibri" w:hAnsi="Calibri" w:cs="Calibri"/>
          <w:b/>
          <w:bCs/>
          <w:sz w:val="48"/>
          <w:szCs w:val="48"/>
        </w:rPr>
      </w:pPr>
    </w:p>
    <w:p w:rsidR="003F3AD2" w:rsidRPr="002D162D" w:rsidRDefault="003F3AD2" w:rsidP="00B45229">
      <w:pPr>
        <w:pStyle w:val="Default"/>
        <w:jc w:val="center"/>
        <w:rPr>
          <w:rFonts w:ascii="Calibri" w:hAnsi="Calibri" w:cs="Calibri"/>
          <w:b/>
          <w:bCs/>
          <w:sz w:val="48"/>
          <w:szCs w:val="48"/>
        </w:rPr>
      </w:pPr>
    </w:p>
    <w:p w:rsidR="00B45229" w:rsidRPr="002D162D" w:rsidRDefault="00DC3F08" w:rsidP="00B45229">
      <w:pPr>
        <w:pStyle w:val="Default"/>
        <w:jc w:val="center"/>
        <w:rPr>
          <w:rFonts w:ascii="Calibri" w:hAnsi="Calibri" w:cs="Calibri"/>
          <w:sz w:val="48"/>
          <w:szCs w:val="48"/>
        </w:rPr>
      </w:pPr>
      <w:r>
        <w:rPr>
          <w:rFonts w:ascii="Calibri" w:hAnsi="Calibri" w:cs="Calibri"/>
          <w:b/>
          <w:bCs/>
          <w:sz w:val="48"/>
          <w:szCs w:val="48"/>
        </w:rPr>
        <w:t>August 18, 2010</w:t>
      </w:r>
    </w:p>
    <w:p w:rsidR="00F007ED" w:rsidRPr="002D162D" w:rsidRDefault="00F007ED" w:rsidP="00B45229">
      <w:pPr>
        <w:pStyle w:val="Default"/>
        <w:jc w:val="center"/>
        <w:rPr>
          <w:rFonts w:ascii="Calibri" w:hAnsi="Calibri" w:cs="Calibri"/>
          <w:b/>
          <w:bCs/>
          <w:sz w:val="48"/>
          <w:szCs w:val="48"/>
        </w:rPr>
      </w:pPr>
    </w:p>
    <w:p w:rsidR="00B45229" w:rsidRPr="002D162D" w:rsidRDefault="00B45229" w:rsidP="00B45229">
      <w:pPr>
        <w:pStyle w:val="Default"/>
        <w:jc w:val="center"/>
        <w:rPr>
          <w:rFonts w:ascii="Calibri" w:hAnsi="Calibri" w:cs="Calibri"/>
          <w:sz w:val="48"/>
          <w:szCs w:val="48"/>
        </w:rPr>
      </w:pPr>
    </w:p>
    <w:p w:rsidR="003F3AD2" w:rsidRPr="002D162D" w:rsidRDefault="003F3AD2" w:rsidP="00B45229">
      <w:pPr>
        <w:pStyle w:val="Default"/>
        <w:jc w:val="center"/>
        <w:rPr>
          <w:rFonts w:ascii="Calibri" w:hAnsi="Calibri" w:cs="Calibri"/>
          <w:sz w:val="48"/>
          <w:szCs w:val="48"/>
        </w:rPr>
      </w:pPr>
    </w:p>
    <w:p w:rsidR="00B45229" w:rsidRPr="002D162D" w:rsidRDefault="00B45229" w:rsidP="00B45229">
      <w:pPr>
        <w:pStyle w:val="Default"/>
        <w:ind w:left="2160" w:hanging="2160"/>
        <w:jc w:val="center"/>
        <w:rPr>
          <w:rFonts w:ascii="Calibri" w:hAnsi="Calibri" w:cs="Calibri"/>
          <w:sz w:val="52"/>
          <w:szCs w:val="52"/>
        </w:rPr>
        <w:sectPr w:rsidR="00B45229" w:rsidRPr="002D162D">
          <w:footerReference w:type="default" r:id="rId9"/>
          <w:pgSz w:w="12240" w:h="15840"/>
          <w:pgMar w:top="1440" w:right="1800" w:bottom="1440" w:left="1800" w:header="720" w:footer="720" w:gutter="0"/>
          <w:cols w:space="720"/>
          <w:noEndnote/>
        </w:sectPr>
      </w:pPr>
      <w:r w:rsidRPr="002D162D">
        <w:rPr>
          <w:rFonts w:ascii="Calibri" w:hAnsi="Calibri" w:cs="Calibri"/>
          <w:b/>
          <w:bCs/>
          <w:sz w:val="52"/>
          <w:szCs w:val="52"/>
        </w:rPr>
        <w:t xml:space="preserve">www.hbanet.org </w:t>
      </w:r>
    </w:p>
    <w:p w:rsidR="00B45229" w:rsidRPr="002D162D" w:rsidRDefault="00B45229" w:rsidP="00B45229">
      <w:pPr>
        <w:pStyle w:val="Default"/>
        <w:ind w:left="2160" w:hanging="2160"/>
        <w:jc w:val="center"/>
        <w:rPr>
          <w:rFonts w:ascii="Calibri" w:hAnsi="Calibri" w:cs="Calibri"/>
          <w:sz w:val="52"/>
          <w:szCs w:val="52"/>
        </w:rPr>
      </w:pPr>
    </w:p>
    <w:p w:rsidR="00B45229" w:rsidRPr="002D162D" w:rsidRDefault="00B45229" w:rsidP="00B45229">
      <w:pPr>
        <w:pStyle w:val="Default"/>
        <w:spacing w:before="160"/>
        <w:ind w:left="720" w:right="1440" w:hanging="720"/>
        <w:jc w:val="center"/>
        <w:rPr>
          <w:rFonts w:ascii="Calibri" w:hAnsi="Calibri" w:cs="Calibri"/>
          <w:sz w:val="32"/>
          <w:szCs w:val="32"/>
        </w:rPr>
      </w:pPr>
      <w:r w:rsidRPr="002D162D">
        <w:rPr>
          <w:rFonts w:ascii="Calibri" w:hAnsi="Calibri" w:cs="Calibri"/>
          <w:b/>
          <w:bCs/>
          <w:sz w:val="32"/>
          <w:szCs w:val="32"/>
          <w:u w:val="single"/>
        </w:rPr>
        <w:t xml:space="preserve">Table of Contents </w:t>
      </w:r>
    </w:p>
    <w:p w:rsidR="00B45229" w:rsidRPr="002D162D" w:rsidRDefault="00B45229" w:rsidP="00B45229">
      <w:pPr>
        <w:pStyle w:val="Default"/>
        <w:rPr>
          <w:rFonts w:ascii="Calibri" w:hAnsi="Calibri" w:cs="Calibri"/>
          <w:sz w:val="32"/>
          <w:szCs w:val="32"/>
        </w:rPr>
      </w:pPr>
    </w:p>
    <w:sdt>
      <w:sdtPr>
        <w:rPr>
          <w:rFonts w:ascii="Times New Roman" w:eastAsia="Times New Roman" w:hAnsi="Times New Roman" w:cs="Times New Roman"/>
          <w:b w:val="0"/>
          <w:bCs w:val="0"/>
          <w:color w:val="auto"/>
          <w:sz w:val="24"/>
          <w:szCs w:val="24"/>
        </w:rPr>
        <w:id w:val="83979407"/>
        <w:docPartObj>
          <w:docPartGallery w:val="Table of Contents"/>
          <w:docPartUnique/>
        </w:docPartObj>
      </w:sdtPr>
      <w:sdtContent>
        <w:p w:rsidR="003E73B2" w:rsidRDefault="003E73B2">
          <w:pPr>
            <w:pStyle w:val="TOCHeading"/>
          </w:pPr>
          <w:r>
            <w:t>Table of Contents</w:t>
          </w:r>
        </w:p>
        <w:p w:rsidR="006C17C9" w:rsidRDefault="00880CA0">
          <w:pPr>
            <w:pStyle w:val="TOC1"/>
            <w:tabs>
              <w:tab w:val="right" w:leader="dot" w:pos="8630"/>
            </w:tabs>
            <w:rPr>
              <w:rFonts w:asciiTheme="minorHAnsi" w:eastAsiaTheme="minorEastAsia" w:hAnsiTheme="minorHAnsi" w:cstheme="minorBidi"/>
              <w:noProof/>
              <w:sz w:val="22"/>
              <w:szCs w:val="22"/>
            </w:rPr>
          </w:pPr>
          <w:r>
            <w:fldChar w:fldCharType="begin"/>
          </w:r>
          <w:r w:rsidR="003E73B2">
            <w:instrText xml:space="preserve"> TOC \o "1-3" \h \z \u </w:instrText>
          </w:r>
          <w:r>
            <w:fldChar w:fldCharType="separate"/>
          </w:r>
          <w:hyperlink w:anchor="_Toc269933309" w:history="1">
            <w:r w:rsidR="006C17C9" w:rsidRPr="00932662">
              <w:rPr>
                <w:rStyle w:val="Hyperlink"/>
                <w:noProof/>
              </w:rPr>
              <w:t>I. Summary:</w:t>
            </w:r>
            <w:r w:rsidR="006C17C9">
              <w:rPr>
                <w:noProof/>
                <w:webHidden/>
              </w:rPr>
              <w:tab/>
            </w:r>
            <w:r>
              <w:rPr>
                <w:noProof/>
                <w:webHidden/>
              </w:rPr>
              <w:fldChar w:fldCharType="begin"/>
            </w:r>
            <w:r w:rsidR="006C17C9">
              <w:rPr>
                <w:noProof/>
                <w:webHidden/>
              </w:rPr>
              <w:instrText xml:space="preserve"> PAGEREF _Toc269933309 \h </w:instrText>
            </w:r>
            <w:r>
              <w:rPr>
                <w:noProof/>
                <w:webHidden/>
              </w:rPr>
            </w:r>
            <w:r>
              <w:rPr>
                <w:noProof/>
                <w:webHidden/>
              </w:rPr>
              <w:fldChar w:fldCharType="separate"/>
            </w:r>
            <w:r w:rsidR="006C17C9">
              <w:rPr>
                <w:noProof/>
                <w:webHidden/>
              </w:rPr>
              <w:t>3</w:t>
            </w:r>
            <w:r>
              <w:rPr>
                <w:noProof/>
                <w:webHidden/>
              </w:rPr>
              <w:fldChar w:fldCharType="end"/>
            </w:r>
          </w:hyperlink>
        </w:p>
        <w:p w:rsidR="006C17C9" w:rsidRDefault="00880CA0">
          <w:pPr>
            <w:pStyle w:val="TOC1"/>
            <w:tabs>
              <w:tab w:val="right" w:leader="dot" w:pos="8630"/>
            </w:tabs>
            <w:rPr>
              <w:rFonts w:asciiTheme="minorHAnsi" w:eastAsiaTheme="minorEastAsia" w:hAnsiTheme="minorHAnsi" w:cstheme="minorBidi"/>
              <w:noProof/>
              <w:sz w:val="22"/>
              <w:szCs w:val="22"/>
            </w:rPr>
          </w:pPr>
          <w:hyperlink w:anchor="_Toc269933310" w:history="1">
            <w:r w:rsidR="006C17C9" w:rsidRPr="00932662">
              <w:rPr>
                <w:rStyle w:val="Hyperlink"/>
                <w:noProof/>
              </w:rPr>
              <w:t>II. Components of This Request for Information and Proposals</w:t>
            </w:r>
            <w:r w:rsidR="006C17C9">
              <w:rPr>
                <w:noProof/>
                <w:webHidden/>
              </w:rPr>
              <w:tab/>
            </w:r>
            <w:r>
              <w:rPr>
                <w:noProof/>
                <w:webHidden/>
              </w:rPr>
              <w:fldChar w:fldCharType="begin"/>
            </w:r>
            <w:r w:rsidR="006C17C9">
              <w:rPr>
                <w:noProof/>
                <w:webHidden/>
              </w:rPr>
              <w:instrText xml:space="preserve"> PAGEREF _Toc269933310 \h </w:instrText>
            </w:r>
            <w:r>
              <w:rPr>
                <w:noProof/>
                <w:webHidden/>
              </w:rPr>
            </w:r>
            <w:r>
              <w:rPr>
                <w:noProof/>
                <w:webHidden/>
              </w:rPr>
              <w:fldChar w:fldCharType="separate"/>
            </w:r>
            <w:r w:rsidR="006C17C9">
              <w:rPr>
                <w:noProof/>
                <w:webHidden/>
              </w:rPr>
              <w:t>3</w:t>
            </w:r>
            <w:r>
              <w:rPr>
                <w:noProof/>
                <w:webHidden/>
              </w:rPr>
              <w:fldChar w:fldCharType="end"/>
            </w:r>
          </w:hyperlink>
        </w:p>
        <w:p w:rsidR="006C17C9" w:rsidRDefault="00880CA0">
          <w:pPr>
            <w:pStyle w:val="TOC1"/>
            <w:tabs>
              <w:tab w:val="right" w:leader="dot" w:pos="8630"/>
            </w:tabs>
            <w:rPr>
              <w:rFonts w:asciiTheme="minorHAnsi" w:eastAsiaTheme="minorEastAsia" w:hAnsiTheme="minorHAnsi" w:cstheme="minorBidi"/>
              <w:noProof/>
              <w:sz w:val="22"/>
              <w:szCs w:val="22"/>
            </w:rPr>
          </w:pPr>
          <w:hyperlink w:anchor="_Toc269933311" w:history="1">
            <w:r w:rsidR="006C17C9" w:rsidRPr="00932662">
              <w:rPr>
                <w:rStyle w:val="Hyperlink"/>
                <w:noProof/>
              </w:rPr>
              <w:t>III. HBA Organization Overview</w:t>
            </w:r>
            <w:r w:rsidR="006C17C9">
              <w:rPr>
                <w:noProof/>
                <w:webHidden/>
              </w:rPr>
              <w:tab/>
            </w:r>
            <w:r>
              <w:rPr>
                <w:noProof/>
                <w:webHidden/>
              </w:rPr>
              <w:fldChar w:fldCharType="begin"/>
            </w:r>
            <w:r w:rsidR="006C17C9">
              <w:rPr>
                <w:noProof/>
                <w:webHidden/>
              </w:rPr>
              <w:instrText xml:space="preserve"> PAGEREF _Toc269933311 \h </w:instrText>
            </w:r>
            <w:r>
              <w:rPr>
                <w:noProof/>
                <w:webHidden/>
              </w:rPr>
            </w:r>
            <w:r>
              <w:rPr>
                <w:noProof/>
                <w:webHidden/>
              </w:rPr>
              <w:fldChar w:fldCharType="separate"/>
            </w:r>
            <w:r w:rsidR="006C17C9">
              <w:rPr>
                <w:noProof/>
                <w:webHidden/>
              </w:rPr>
              <w:t>4</w:t>
            </w:r>
            <w:r>
              <w:rPr>
                <w:noProof/>
                <w:webHidden/>
              </w:rPr>
              <w:fldChar w:fldCharType="end"/>
            </w:r>
          </w:hyperlink>
        </w:p>
        <w:p w:rsidR="006C17C9" w:rsidRDefault="00880CA0">
          <w:pPr>
            <w:pStyle w:val="TOC1"/>
            <w:tabs>
              <w:tab w:val="right" w:leader="dot" w:pos="8630"/>
            </w:tabs>
            <w:rPr>
              <w:rFonts w:asciiTheme="minorHAnsi" w:eastAsiaTheme="minorEastAsia" w:hAnsiTheme="minorHAnsi" w:cstheme="minorBidi"/>
              <w:noProof/>
              <w:sz w:val="22"/>
              <w:szCs w:val="22"/>
            </w:rPr>
          </w:pPr>
          <w:hyperlink w:anchor="_Toc269933312" w:history="1">
            <w:r w:rsidR="006C17C9" w:rsidRPr="00932662">
              <w:rPr>
                <w:rStyle w:val="Hyperlink"/>
                <w:noProof/>
              </w:rPr>
              <w:t>IV. Technology Background</w:t>
            </w:r>
            <w:r w:rsidR="006C17C9">
              <w:rPr>
                <w:noProof/>
                <w:webHidden/>
              </w:rPr>
              <w:tab/>
            </w:r>
            <w:r>
              <w:rPr>
                <w:noProof/>
                <w:webHidden/>
              </w:rPr>
              <w:fldChar w:fldCharType="begin"/>
            </w:r>
            <w:r w:rsidR="006C17C9">
              <w:rPr>
                <w:noProof/>
                <w:webHidden/>
              </w:rPr>
              <w:instrText xml:space="preserve"> PAGEREF _Toc269933312 \h </w:instrText>
            </w:r>
            <w:r>
              <w:rPr>
                <w:noProof/>
                <w:webHidden/>
              </w:rPr>
            </w:r>
            <w:r>
              <w:rPr>
                <w:noProof/>
                <w:webHidden/>
              </w:rPr>
              <w:fldChar w:fldCharType="separate"/>
            </w:r>
            <w:r w:rsidR="006C17C9">
              <w:rPr>
                <w:noProof/>
                <w:webHidden/>
              </w:rPr>
              <w:t>5</w:t>
            </w:r>
            <w:r>
              <w:rPr>
                <w:noProof/>
                <w:webHidden/>
              </w:rPr>
              <w:fldChar w:fldCharType="end"/>
            </w:r>
          </w:hyperlink>
        </w:p>
        <w:p w:rsidR="006C17C9" w:rsidRDefault="00880CA0">
          <w:pPr>
            <w:pStyle w:val="TOC1"/>
            <w:tabs>
              <w:tab w:val="right" w:leader="dot" w:pos="8630"/>
            </w:tabs>
            <w:rPr>
              <w:rFonts w:asciiTheme="minorHAnsi" w:eastAsiaTheme="minorEastAsia" w:hAnsiTheme="minorHAnsi" w:cstheme="minorBidi"/>
              <w:noProof/>
              <w:sz w:val="22"/>
              <w:szCs w:val="22"/>
            </w:rPr>
          </w:pPr>
          <w:hyperlink w:anchor="_Toc269933313" w:history="1">
            <w:r w:rsidR="006C17C9" w:rsidRPr="00932662">
              <w:rPr>
                <w:rStyle w:val="Hyperlink"/>
                <w:noProof/>
              </w:rPr>
              <w:t>IV. Target Technology State</w:t>
            </w:r>
            <w:r w:rsidR="006C17C9">
              <w:rPr>
                <w:noProof/>
                <w:webHidden/>
              </w:rPr>
              <w:tab/>
            </w:r>
            <w:r>
              <w:rPr>
                <w:noProof/>
                <w:webHidden/>
              </w:rPr>
              <w:fldChar w:fldCharType="begin"/>
            </w:r>
            <w:r w:rsidR="006C17C9">
              <w:rPr>
                <w:noProof/>
                <w:webHidden/>
              </w:rPr>
              <w:instrText xml:space="preserve"> PAGEREF _Toc269933313 \h </w:instrText>
            </w:r>
            <w:r>
              <w:rPr>
                <w:noProof/>
                <w:webHidden/>
              </w:rPr>
            </w:r>
            <w:r>
              <w:rPr>
                <w:noProof/>
                <w:webHidden/>
              </w:rPr>
              <w:fldChar w:fldCharType="separate"/>
            </w:r>
            <w:r w:rsidR="006C17C9">
              <w:rPr>
                <w:noProof/>
                <w:webHidden/>
              </w:rPr>
              <w:t>6</w:t>
            </w:r>
            <w:r>
              <w:rPr>
                <w:noProof/>
                <w:webHidden/>
              </w:rPr>
              <w:fldChar w:fldCharType="end"/>
            </w:r>
          </w:hyperlink>
        </w:p>
        <w:p w:rsidR="006C17C9" w:rsidRDefault="00880CA0">
          <w:pPr>
            <w:pStyle w:val="TOC1"/>
            <w:tabs>
              <w:tab w:val="right" w:leader="dot" w:pos="8630"/>
            </w:tabs>
            <w:rPr>
              <w:rFonts w:asciiTheme="minorHAnsi" w:eastAsiaTheme="minorEastAsia" w:hAnsiTheme="minorHAnsi" w:cstheme="minorBidi"/>
              <w:noProof/>
              <w:sz w:val="22"/>
              <w:szCs w:val="22"/>
            </w:rPr>
          </w:pPr>
          <w:hyperlink w:anchor="_Toc269933314" w:history="1">
            <w:r w:rsidR="006C17C9" w:rsidRPr="00932662">
              <w:rPr>
                <w:rStyle w:val="Hyperlink"/>
                <w:noProof/>
              </w:rPr>
              <w:t>V. Requirements</w:t>
            </w:r>
            <w:r w:rsidR="006C17C9">
              <w:rPr>
                <w:noProof/>
                <w:webHidden/>
              </w:rPr>
              <w:tab/>
            </w:r>
            <w:r>
              <w:rPr>
                <w:noProof/>
                <w:webHidden/>
              </w:rPr>
              <w:fldChar w:fldCharType="begin"/>
            </w:r>
            <w:r w:rsidR="006C17C9">
              <w:rPr>
                <w:noProof/>
                <w:webHidden/>
              </w:rPr>
              <w:instrText xml:space="preserve"> PAGEREF _Toc269933314 \h </w:instrText>
            </w:r>
            <w:r>
              <w:rPr>
                <w:noProof/>
                <w:webHidden/>
              </w:rPr>
            </w:r>
            <w:r>
              <w:rPr>
                <w:noProof/>
                <w:webHidden/>
              </w:rPr>
              <w:fldChar w:fldCharType="separate"/>
            </w:r>
            <w:r w:rsidR="006C17C9">
              <w:rPr>
                <w:noProof/>
                <w:webHidden/>
              </w:rPr>
              <w:t>10</w:t>
            </w:r>
            <w:r>
              <w:rPr>
                <w:noProof/>
                <w:webHidden/>
              </w:rPr>
              <w:fldChar w:fldCharType="end"/>
            </w:r>
          </w:hyperlink>
        </w:p>
        <w:p w:rsidR="006C17C9" w:rsidRDefault="00880CA0">
          <w:pPr>
            <w:pStyle w:val="TOC1"/>
            <w:tabs>
              <w:tab w:val="right" w:leader="dot" w:pos="8630"/>
            </w:tabs>
            <w:rPr>
              <w:rFonts w:asciiTheme="minorHAnsi" w:eastAsiaTheme="minorEastAsia" w:hAnsiTheme="minorHAnsi" w:cstheme="minorBidi"/>
              <w:noProof/>
              <w:sz w:val="22"/>
              <w:szCs w:val="22"/>
            </w:rPr>
          </w:pPr>
          <w:hyperlink w:anchor="_Toc269933315" w:history="1">
            <w:r w:rsidR="006C17C9" w:rsidRPr="00932662">
              <w:rPr>
                <w:rStyle w:val="Hyperlink"/>
                <w:noProof/>
              </w:rPr>
              <w:t>VI. Response Requirements</w:t>
            </w:r>
            <w:r w:rsidR="006C17C9">
              <w:rPr>
                <w:noProof/>
                <w:webHidden/>
              </w:rPr>
              <w:tab/>
            </w:r>
            <w:r>
              <w:rPr>
                <w:noProof/>
                <w:webHidden/>
              </w:rPr>
              <w:fldChar w:fldCharType="begin"/>
            </w:r>
            <w:r w:rsidR="006C17C9">
              <w:rPr>
                <w:noProof/>
                <w:webHidden/>
              </w:rPr>
              <w:instrText xml:space="preserve"> PAGEREF _Toc269933315 \h </w:instrText>
            </w:r>
            <w:r>
              <w:rPr>
                <w:noProof/>
                <w:webHidden/>
              </w:rPr>
            </w:r>
            <w:r>
              <w:rPr>
                <w:noProof/>
                <w:webHidden/>
              </w:rPr>
              <w:fldChar w:fldCharType="separate"/>
            </w:r>
            <w:r w:rsidR="006C17C9">
              <w:rPr>
                <w:noProof/>
                <w:webHidden/>
              </w:rPr>
              <w:t>10</w:t>
            </w:r>
            <w:r>
              <w:rPr>
                <w:noProof/>
                <w:webHidden/>
              </w:rPr>
              <w:fldChar w:fldCharType="end"/>
            </w:r>
          </w:hyperlink>
        </w:p>
        <w:p w:rsidR="006C17C9" w:rsidRDefault="00880CA0">
          <w:pPr>
            <w:pStyle w:val="TOC1"/>
            <w:tabs>
              <w:tab w:val="right" w:leader="dot" w:pos="8630"/>
            </w:tabs>
            <w:rPr>
              <w:rFonts w:asciiTheme="minorHAnsi" w:eastAsiaTheme="minorEastAsia" w:hAnsiTheme="minorHAnsi" w:cstheme="minorBidi"/>
              <w:noProof/>
              <w:sz w:val="22"/>
              <w:szCs w:val="22"/>
            </w:rPr>
          </w:pPr>
          <w:hyperlink w:anchor="_Toc269933316" w:history="1">
            <w:r w:rsidR="006C17C9" w:rsidRPr="00932662">
              <w:rPr>
                <w:rStyle w:val="Hyperlink"/>
                <w:noProof/>
              </w:rPr>
              <w:t>VII. Evaluation and Selection Process</w:t>
            </w:r>
            <w:r w:rsidR="006C17C9">
              <w:rPr>
                <w:noProof/>
                <w:webHidden/>
              </w:rPr>
              <w:tab/>
            </w:r>
            <w:r>
              <w:rPr>
                <w:noProof/>
                <w:webHidden/>
              </w:rPr>
              <w:fldChar w:fldCharType="begin"/>
            </w:r>
            <w:r w:rsidR="006C17C9">
              <w:rPr>
                <w:noProof/>
                <w:webHidden/>
              </w:rPr>
              <w:instrText xml:space="preserve"> PAGEREF _Toc269933316 \h </w:instrText>
            </w:r>
            <w:r>
              <w:rPr>
                <w:noProof/>
                <w:webHidden/>
              </w:rPr>
            </w:r>
            <w:r>
              <w:rPr>
                <w:noProof/>
                <w:webHidden/>
              </w:rPr>
              <w:fldChar w:fldCharType="separate"/>
            </w:r>
            <w:r w:rsidR="006C17C9">
              <w:rPr>
                <w:noProof/>
                <w:webHidden/>
              </w:rPr>
              <w:t>10</w:t>
            </w:r>
            <w:r>
              <w:rPr>
                <w:noProof/>
                <w:webHidden/>
              </w:rPr>
              <w:fldChar w:fldCharType="end"/>
            </w:r>
          </w:hyperlink>
        </w:p>
        <w:p w:rsidR="006C17C9" w:rsidRDefault="00880CA0">
          <w:pPr>
            <w:pStyle w:val="TOC1"/>
            <w:tabs>
              <w:tab w:val="right" w:leader="dot" w:pos="8630"/>
            </w:tabs>
            <w:rPr>
              <w:rFonts w:asciiTheme="minorHAnsi" w:eastAsiaTheme="minorEastAsia" w:hAnsiTheme="minorHAnsi" w:cstheme="minorBidi"/>
              <w:noProof/>
              <w:sz w:val="22"/>
              <w:szCs w:val="22"/>
            </w:rPr>
          </w:pPr>
          <w:hyperlink w:anchor="_Toc269933317" w:history="1">
            <w:r w:rsidR="006C17C9" w:rsidRPr="00932662">
              <w:rPr>
                <w:rStyle w:val="Hyperlink"/>
                <w:noProof/>
              </w:rPr>
              <w:t>Appendix A: Requirements Matrix</w:t>
            </w:r>
            <w:r w:rsidR="006C17C9">
              <w:rPr>
                <w:noProof/>
                <w:webHidden/>
              </w:rPr>
              <w:tab/>
            </w:r>
            <w:r>
              <w:rPr>
                <w:noProof/>
                <w:webHidden/>
              </w:rPr>
              <w:fldChar w:fldCharType="begin"/>
            </w:r>
            <w:r w:rsidR="006C17C9">
              <w:rPr>
                <w:noProof/>
                <w:webHidden/>
              </w:rPr>
              <w:instrText xml:space="preserve"> PAGEREF _Toc269933317 \h </w:instrText>
            </w:r>
            <w:r>
              <w:rPr>
                <w:noProof/>
                <w:webHidden/>
              </w:rPr>
            </w:r>
            <w:r>
              <w:rPr>
                <w:noProof/>
                <w:webHidden/>
              </w:rPr>
              <w:fldChar w:fldCharType="separate"/>
            </w:r>
            <w:r w:rsidR="006C17C9">
              <w:rPr>
                <w:noProof/>
                <w:webHidden/>
              </w:rPr>
              <w:t>14</w:t>
            </w:r>
            <w:r>
              <w:rPr>
                <w:noProof/>
                <w:webHidden/>
              </w:rPr>
              <w:fldChar w:fldCharType="end"/>
            </w:r>
          </w:hyperlink>
        </w:p>
        <w:p w:rsidR="003E73B2" w:rsidRDefault="00880CA0">
          <w:r>
            <w:fldChar w:fldCharType="end"/>
          </w:r>
        </w:p>
      </w:sdtContent>
    </w:sdt>
    <w:p w:rsidR="00B45229" w:rsidRPr="002D162D" w:rsidRDefault="00B45229" w:rsidP="00B45229">
      <w:pPr>
        <w:pStyle w:val="Default"/>
        <w:spacing w:before="160"/>
        <w:ind w:left="720" w:right="1440" w:hanging="720"/>
        <w:rPr>
          <w:rFonts w:ascii="Calibri" w:hAnsi="Calibri" w:cs="Calibri"/>
        </w:rPr>
      </w:pPr>
    </w:p>
    <w:p w:rsidR="00B45229" w:rsidRDefault="00E90FF7" w:rsidP="003E73B2">
      <w:pPr>
        <w:pStyle w:val="Heading1"/>
      </w:pPr>
      <w:r w:rsidRPr="002D162D">
        <w:br w:type="page"/>
      </w:r>
      <w:bookmarkStart w:id="0" w:name="_Toc269933309"/>
      <w:r w:rsidR="00E45D96" w:rsidRPr="003E73B2">
        <w:lastRenderedPageBreak/>
        <w:t>I. Summary</w:t>
      </w:r>
      <w:r w:rsidR="00B45229" w:rsidRPr="003E73B2">
        <w:t>:</w:t>
      </w:r>
      <w:bookmarkEnd w:id="0"/>
      <w:r w:rsidR="00B45229" w:rsidRPr="003E73B2">
        <w:t xml:space="preserve"> </w:t>
      </w:r>
    </w:p>
    <w:p w:rsidR="003E73B2" w:rsidRPr="003E73B2" w:rsidRDefault="003E73B2" w:rsidP="003E73B2"/>
    <w:p w:rsidR="00DC3F08" w:rsidRDefault="008F695F" w:rsidP="00B45229">
      <w:pPr>
        <w:pStyle w:val="Default"/>
        <w:rPr>
          <w:rFonts w:ascii="Calibri" w:hAnsi="Calibri" w:cs="Calibri"/>
          <w:color w:val="auto"/>
          <w:sz w:val="22"/>
          <w:szCs w:val="22"/>
        </w:rPr>
      </w:pPr>
      <w:r w:rsidRPr="002D162D">
        <w:rPr>
          <w:rFonts w:ascii="Calibri" w:hAnsi="Calibri" w:cs="Calibri"/>
          <w:color w:val="auto"/>
          <w:sz w:val="22"/>
          <w:szCs w:val="22"/>
        </w:rPr>
        <w:t>T</w:t>
      </w:r>
      <w:r w:rsidR="00B45229" w:rsidRPr="002D162D">
        <w:rPr>
          <w:rFonts w:ascii="Calibri" w:hAnsi="Calibri" w:cs="Calibri"/>
          <w:color w:val="auto"/>
          <w:sz w:val="22"/>
          <w:szCs w:val="22"/>
        </w:rPr>
        <w:t>he Healthca</w:t>
      </w:r>
      <w:r w:rsidR="00DC3F08">
        <w:rPr>
          <w:rFonts w:ascii="Calibri" w:hAnsi="Calibri" w:cs="Calibri"/>
          <w:color w:val="auto"/>
          <w:sz w:val="22"/>
          <w:szCs w:val="22"/>
        </w:rPr>
        <w:t xml:space="preserve">re Businesswomen’s Association </w:t>
      </w:r>
      <w:r w:rsidR="008823EA">
        <w:rPr>
          <w:rFonts w:ascii="Calibri" w:hAnsi="Calibri" w:cs="Calibri"/>
          <w:color w:val="auto"/>
          <w:sz w:val="22"/>
          <w:szCs w:val="22"/>
        </w:rPr>
        <w:t>“</w:t>
      </w:r>
      <w:r w:rsidR="00B45229" w:rsidRPr="002D162D">
        <w:rPr>
          <w:rFonts w:ascii="Calibri" w:hAnsi="Calibri" w:cs="Calibri"/>
          <w:color w:val="auto"/>
          <w:sz w:val="22"/>
          <w:szCs w:val="22"/>
        </w:rPr>
        <w:t>HBA</w:t>
      </w:r>
      <w:r w:rsidR="008823EA">
        <w:rPr>
          <w:rFonts w:ascii="Calibri" w:hAnsi="Calibri" w:cs="Calibri"/>
          <w:color w:val="auto"/>
          <w:sz w:val="22"/>
          <w:szCs w:val="22"/>
        </w:rPr>
        <w:t>”</w:t>
      </w:r>
      <w:r w:rsidR="004E6153">
        <w:rPr>
          <w:rFonts w:ascii="Calibri" w:hAnsi="Calibri" w:cs="Calibri"/>
          <w:color w:val="auto"/>
          <w:sz w:val="22"/>
          <w:szCs w:val="22"/>
        </w:rPr>
        <w:t>, a 501(c)6 organization,</w:t>
      </w:r>
      <w:r w:rsidR="00B45229" w:rsidRPr="002D162D">
        <w:rPr>
          <w:rFonts w:ascii="Calibri" w:hAnsi="Calibri" w:cs="Calibri"/>
          <w:color w:val="auto"/>
          <w:sz w:val="22"/>
          <w:szCs w:val="22"/>
        </w:rPr>
        <w:t xml:space="preserve"> </w:t>
      </w:r>
      <w:r w:rsidR="00DC3F08">
        <w:rPr>
          <w:rFonts w:ascii="Calibri" w:hAnsi="Calibri" w:cs="Calibri"/>
          <w:color w:val="auto"/>
          <w:sz w:val="22"/>
          <w:szCs w:val="22"/>
        </w:rPr>
        <w:t>desires to engage a technology provider to provide, configure and manage an extensible technology platform.  The scope of the platform includes the following:</w:t>
      </w:r>
    </w:p>
    <w:p w:rsidR="007639CD" w:rsidRPr="007639CD" w:rsidRDefault="007639CD" w:rsidP="00E111BB">
      <w:pPr>
        <w:pStyle w:val="Default"/>
        <w:numPr>
          <w:ilvl w:val="0"/>
          <w:numId w:val="5"/>
        </w:numPr>
        <w:rPr>
          <w:rFonts w:ascii="Calibri" w:hAnsi="Calibri" w:cs="Calibri"/>
          <w:color w:val="auto"/>
          <w:sz w:val="22"/>
          <w:szCs w:val="22"/>
        </w:rPr>
      </w:pPr>
      <w:r>
        <w:rPr>
          <w:rFonts w:ascii="Calibri" w:hAnsi="Calibri" w:cs="Calibri"/>
          <w:color w:val="auto"/>
          <w:sz w:val="22"/>
          <w:szCs w:val="22"/>
        </w:rPr>
        <w:t>Website Design, Development and Management</w:t>
      </w:r>
    </w:p>
    <w:p w:rsidR="007639CD" w:rsidRPr="007639CD" w:rsidRDefault="007639CD" w:rsidP="00E111BB">
      <w:pPr>
        <w:pStyle w:val="Default"/>
        <w:numPr>
          <w:ilvl w:val="1"/>
          <w:numId w:val="5"/>
        </w:numPr>
        <w:rPr>
          <w:rFonts w:ascii="Calibri" w:hAnsi="Calibri" w:cs="Calibri"/>
          <w:color w:val="auto"/>
          <w:sz w:val="22"/>
          <w:szCs w:val="22"/>
        </w:rPr>
      </w:pPr>
      <w:r w:rsidRPr="007639CD">
        <w:rPr>
          <w:rFonts w:ascii="Calibri" w:hAnsi="Calibri" w:cs="Calibri"/>
          <w:color w:val="auto"/>
          <w:sz w:val="22"/>
          <w:szCs w:val="22"/>
        </w:rPr>
        <w:t>Website management and updates</w:t>
      </w:r>
    </w:p>
    <w:p w:rsidR="007639CD" w:rsidRPr="007639CD" w:rsidRDefault="007639CD" w:rsidP="00E111BB">
      <w:pPr>
        <w:pStyle w:val="Default"/>
        <w:numPr>
          <w:ilvl w:val="1"/>
          <w:numId w:val="5"/>
        </w:numPr>
        <w:rPr>
          <w:rFonts w:ascii="Calibri" w:hAnsi="Calibri" w:cs="Calibri"/>
          <w:color w:val="auto"/>
          <w:sz w:val="22"/>
          <w:szCs w:val="22"/>
        </w:rPr>
      </w:pPr>
      <w:r w:rsidRPr="007639CD">
        <w:rPr>
          <w:rFonts w:ascii="Calibri" w:hAnsi="Calibri" w:cs="Calibri"/>
          <w:color w:val="auto"/>
          <w:sz w:val="22"/>
          <w:szCs w:val="22"/>
        </w:rPr>
        <w:t>Personalization</w:t>
      </w:r>
    </w:p>
    <w:p w:rsidR="007639CD" w:rsidRDefault="007639CD" w:rsidP="00E111BB">
      <w:pPr>
        <w:pStyle w:val="Default"/>
        <w:numPr>
          <w:ilvl w:val="0"/>
          <w:numId w:val="5"/>
        </w:numPr>
        <w:rPr>
          <w:rFonts w:ascii="Calibri" w:hAnsi="Calibri" w:cs="Calibri"/>
          <w:color w:val="auto"/>
          <w:sz w:val="22"/>
          <w:szCs w:val="22"/>
        </w:rPr>
      </w:pPr>
      <w:r>
        <w:rPr>
          <w:rFonts w:ascii="Calibri" w:hAnsi="Calibri" w:cs="Calibri"/>
          <w:color w:val="auto"/>
          <w:sz w:val="22"/>
          <w:szCs w:val="22"/>
        </w:rPr>
        <w:t>Security, Identity Management and Access Management</w:t>
      </w:r>
    </w:p>
    <w:p w:rsidR="007639CD" w:rsidRDefault="007639CD" w:rsidP="00E111BB">
      <w:pPr>
        <w:pStyle w:val="Default"/>
        <w:numPr>
          <w:ilvl w:val="1"/>
          <w:numId w:val="5"/>
        </w:numPr>
        <w:rPr>
          <w:rFonts w:ascii="Calibri" w:hAnsi="Calibri" w:cs="Calibri"/>
          <w:color w:val="auto"/>
          <w:sz w:val="22"/>
          <w:szCs w:val="22"/>
        </w:rPr>
      </w:pPr>
      <w:r>
        <w:rPr>
          <w:rFonts w:ascii="Calibri" w:hAnsi="Calibri" w:cs="Calibri"/>
          <w:color w:val="auto"/>
          <w:sz w:val="22"/>
          <w:szCs w:val="22"/>
        </w:rPr>
        <w:t>Centralized used for all other aspects of platform</w:t>
      </w:r>
    </w:p>
    <w:p w:rsidR="007639CD" w:rsidRPr="007639CD" w:rsidRDefault="007639CD" w:rsidP="00E111BB">
      <w:pPr>
        <w:pStyle w:val="Default"/>
        <w:numPr>
          <w:ilvl w:val="0"/>
          <w:numId w:val="5"/>
        </w:numPr>
        <w:rPr>
          <w:rFonts w:ascii="Calibri" w:hAnsi="Calibri" w:cs="Calibri"/>
          <w:color w:val="auto"/>
          <w:sz w:val="22"/>
          <w:szCs w:val="22"/>
        </w:rPr>
      </w:pPr>
      <w:r>
        <w:rPr>
          <w:rFonts w:ascii="Calibri" w:hAnsi="Calibri" w:cs="Calibri"/>
          <w:color w:val="auto"/>
          <w:sz w:val="22"/>
          <w:szCs w:val="22"/>
        </w:rPr>
        <w:t>Integrated Collaboration, Content Management and Workflow Management</w:t>
      </w:r>
    </w:p>
    <w:p w:rsidR="007639CD" w:rsidRDefault="007639CD" w:rsidP="00E111BB">
      <w:pPr>
        <w:pStyle w:val="Default"/>
        <w:numPr>
          <w:ilvl w:val="1"/>
          <w:numId w:val="5"/>
        </w:numPr>
        <w:rPr>
          <w:rFonts w:ascii="Calibri" w:hAnsi="Calibri" w:cs="Calibri"/>
          <w:color w:val="auto"/>
          <w:sz w:val="22"/>
          <w:szCs w:val="22"/>
        </w:rPr>
      </w:pPr>
      <w:r>
        <w:rPr>
          <w:rFonts w:ascii="Calibri" w:hAnsi="Calibri" w:cs="Calibri"/>
          <w:color w:val="auto"/>
          <w:sz w:val="22"/>
          <w:szCs w:val="22"/>
        </w:rPr>
        <w:t>Integrated with website</w:t>
      </w:r>
    </w:p>
    <w:p w:rsidR="007639CD" w:rsidRDefault="007639CD" w:rsidP="00E111BB">
      <w:pPr>
        <w:pStyle w:val="Default"/>
        <w:numPr>
          <w:ilvl w:val="0"/>
          <w:numId w:val="5"/>
        </w:numPr>
        <w:rPr>
          <w:rFonts w:ascii="Calibri" w:hAnsi="Calibri" w:cs="Calibri"/>
          <w:color w:val="auto"/>
          <w:sz w:val="22"/>
          <w:szCs w:val="22"/>
        </w:rPr>
      </w:pPr>
      <w:r w:rsidRPr="007639CD">
        <w:rPr>
          <w:rFonts w:ascii="Calibri" w:hAnsi="Calibri" w:cs="Calibri"/>
          <w:color w:val="auto"/>
          <w:sz w:val="22"/>
          <w:szCs w:val="22"/>
        </w:rPr>
        <w:t>Structured and Unstr</w:t>
      </w:r>
      <w:r>
        <w:rPr>
          <w:rFonts w:ascii="Calibri" w:hAnsi="Calibri" w:cs="Calibri"/>
          <w:color w:val="auto"/>
          <w:sz w:val="22"/>
          <w:szCs w:val="22"/>
        </w:rPr>
        <w:t>uctured Content S</w:t>
      </w:r>
      <w:r w:rsidRPr="007639CD">
        <w:rPr>
          <w:rFonts w:ascii="Calibri" w:hAnsi="Calibri" w:cs="Calibri"/>
          <w:color w:val="auto"/>
          <w:sz w:val="22"/>
          <w:szCs w:val="22"/>
        </w:rPr>
        <w:t>torage</w:t>
      </w:r>
    </w:p>
    <w:p w:rsidR="007639CD" w:rsidRDefault="007639CD" w:rsidP="00E111BB">
      <w:pPr>
        <w:pStyle w:val="Default"/>
        <w:numPr>
          <w:ilvl w:val="0"/>
          <w:numId w:val="5"/>
        </w:numPr>
        <w:rPr>
          <w:rFonts w:ascii="Calibri" w:hAnsi="Calibri" w:cs="Calibri"/>
          <w:color w:val="auto"/>
          <w:sz w:val="22"/>
          <w:szCs w:val="22"/>
        </w:rPr>
      </w:pPr>
      <w:r>
        <w:rPr>
          <w:rFonts w:ascii="Calibri" w:hAnsi="Calibri" w:cs="Calibri"/>
          <w:color w:val="auto"/>
          <w:sz w:val="22"/>
          <w:szCs w:val="22"/>
        </w:rPr>
        <w:t>Email, calendaring, office functionality</w:t>
      </w:r>
      <w:r w:rsidR="00A06D57">
        <w:rPr>
          <w:rFonts w:ascii="Calibri" w:hAnsi="Calibri" w:cs="Calibri"/>
          <w:color w:val="auto"/>
          <w:sz w:val="22"/>
          <w:szCs w:val="22"/>
        </w:rPr>
        <w:t xml:space="preserve"> including IM</w:t>
      </w:r>
    </w:p>
    <w:p w:rsidR="007639CD" w:rsidRPr="007639CD" w:rsidRDefault="007639CD" w:rsidP="00E111BB">
      <w:pPr>
        <w:pStyle w:val="Default"/>
        <w:numPr>
          <w:ilvl w:val="0"/>
          <w:numId w:val="5"/>
        </w:numPr>
        <w:rPr>
          <w:rFonts w:ascii="Calibri" w:hAnsi="Calibri" w:cs="Calibri"/>
          <w:color w:val="auto"/>
          <w:sz w:val="22"/>
          <w:szCs w:val="22"/>
        </w:rPr>
      </w:pPr>
      <w:r w:rsidRPr="007639CD">
        <w:rPr>
          <w:rFonts w:ascii="Calibri" w:hAnsi="Calibri" w:cs="Calibri"/>
          <w:color w:val="auto"/>
          <w:sz w:val="22"/>
          <w:szCs w:val="22"/>
        </w:rPr>
        <w:t>Voice Conferencing, Web Conferencing</w:t>
      </w:r>
    </w:p>
    <w:p w:rsidR="007639CD" w:rsidRDefault="007639CD" w:rsidP="00A76CD4">
      <w:pPr>
        <w:pStyle w:val="Default"/>
        <w:rPr>
          <w:rFonts w:ascii="Calibri" w:hAnsi="Calibri" w:cs="Calibri"/>
          <w:color w:val="auto"/>
          <w:sz w:val="22"/>
          <w:szCs w:val="22"/>
        </w:rPr>
      </w:pPr>
    </w:p>
    <w:p w:rsidR="00A76CD4" w:rsidRDefault="00EA5D2F" w:rsidP="00A76CD4">
      <w:pPr>
        <w:pStyle w:val="Default"/>
        <w:rPr>
          <w:rFonts w:ascii="Calibri" w:hAnsi="Calibri" w:cs="Calibri"/>
          <w:color w:val="auto"/>
          <w:sz w:val="22"/>
          <w:szCs w:val="22"/>
        </w:rPr>
      </w:pPr>
      <w:r>
        <w:rPr>
          <w:rFonts w:ascii="Calibri" w:hAnsi="Calibri" w:cs="Calibri"/>
          <w:color w:val="auto"/>
          <w:sz w:val="22"/>
          <w:szCs w:val="22"/>
        </w:rPr>
        <w:t xml:space="preserve">HBA expects to select </w:t>
      </w:r>
      <w:r w:rsidR="00A76CD4">
        <w:rPr>
          <w:rFonts w:ascii="Calibri" w:hAnsi="Calibri" w:cs="Calibri"/>
          <w:color w:val="auto"/>
          <w:sz w:val="22"/>
          <w:szCs w:val="22"/>
        </w:rPr>
        <w:t xml:space="preserve">a single provider and </w:t>
      </w:r>
      <w:r>
        <w:rPr>
          <w:rFonts w:ascii="Calibri" w:hAnsi="Calibri" w:cs="Calibri"/>
          <w:color w:val="auto"/>
          <w:sz w:val="22"/>
          <w:szCs w:val="22"/>
        </w:rPr>
        <w:t>either a single platform that pr</w:t>
      </w:r>
      <w:r w:rsidR="00A76CD4">
        <w:rPr>
          <w:rFonts w:ascii="Calibri" w:hAnsi="Calibri" w:cs="Calibri"/>
          <w:color w:val="auto"/>
          <w:sz w:val="22"/>
          <w:szCs w:val="22"/>
        </w:rPr>
        <w:t xml:space="preserve">ovides </w:t>
      </w:r>
      <w:r>
        <w:rPr>
          <w:rFonts w:ascii="Calibri" w:hAnsi="Calibri" w:cs="Calibri"/>
          <w:color w:val="auto"/>
          <w:sz w:val="22"/>
          <w:szCs w:val="22"/>
        </w:rPr>
        <w:t xml:space="preserve">the desired functionality </w:t>
      </w:r>
      <w:r w:rsidR="00A76CD4">
        <w:rPr>
          <w:rFonts w:ascii="Calibri" w:hAnsi="Calibri" w:cs="Calibri"/>
          <w:color w:val="auto"/>
          <w:sz w:val="22"/>
          <w:szCs w:val="22"/>
        </w:rPr>
        <w:t xml:space="preserve">or a main platform with a very small number of integrated tools.  HBA is rapidly growing and expanding our member offerings.  We desire a platform and tools that are: </w:t>
      </w:r>
    </w:p>
    <w:p w:rsidR="00670932" w:rsidRDefault="00670932" w:rsidP="00E111BB">
      <w:pPr>
        <w:pStyle w:val="Default"/>
        <w:numPr>
          <w:ilvl w:val="0"/>
          <w:numId w:val="4"/>
        </w:numPr>
        <w:rPr>
          <w:rFonts w:ascii="Calibri" w:hAnsi="Calibri" w:cs="Calibri"/>
          <w:color w:val="auto"/>
          <w:sz w:val="22"/>
          <w:szCs w:val="22"/>
        </w:rPr>
      </w:pPr>
      <w:r>
        <w:rPr>
          <w:rFonts w:ascii="Calibri" w:hAnsi="Calibri" w:cs="Calibri"/>
          <w:color w:val="auto"/>
          <w:sz w:val="22"/>
          <w:szCs w:val="22"/>
        </w:rPr>
        <w:t>Completely hosted and supported as software-as-a-service in a cloud environment</w:t>
      </w:r>
    </w:p>
    <w:p w:rsidR="00A76CD4" w:rsidRDefault="007639CD" w:rsidP="00E111BB">
      <w:pPr>
        <w:pStyle w:val="Default"/>
        <w:numPr>
          <w:ilvl w:val="0"/>
          <w:numId w:val="4"/>
        </w:numPr>
        <w:rPr>
          <w:rFonts w:ascii="Calibri" w:hAnsi="Calibri" w:cs="Calibri"/>
          <w:color w:val="auto"/>
          <w:sz w:val="22"/>
          <w:szCs w:val="22"/>
        </w:rPr>
      </w:pPr>
      <w:r>
        <w:rPr>
          <w:rFonts w:ascii="Calibri" w:hAnsi="Calibri" w:cs="Calibri"/>
          <w:color w:val="auto"/>
          <w:sz w:val="22"/>
          <w:szCs w:val="22"/>
        </w:rPr>
        <w:t>C</w:t>
      </w:r>
      <w:r w:rsidR="00A76CD4">
        <w:rPr>
          <w:rFonts w:ascii="Calibri" w:hAnsi="Calibri" w:cs="Calibri"/>
          <w:color w:val="auto"/>
          <w:sz w:val="22"/>
          <w:szCs w:val="22"/>
        </w:rPr>
        <w:t>ompliant with industry standards including security, user access and management and web services standards</w:t>
      </w:r>
    </w:p>
    <w:p w:rsidR="00583FCB" w:rsidRDefault="00583FCB" w:rsidP="00E111BB">
      <w:pPr>
        <w:pStyle w:val="Default"/>
        <w:numPr>
          <w:ilvl w:val="0"/>
          <w:numId w:val="4"/>
        </w:numPr>
        <w:rPr>
          <w:rFonts w:ascii="Calibri" w:hAnsi="Calibri" w:cs="Calibri"/>
          <w:color w:val="auto"/>
          <w:sz w:val="22"/>
          <w:szCs w:val="22"/>
        </w:rPr>
      </w:pPr>
      <w:r>
        <w:rPr>
          <w:rFonts w:ascii="Calibri" w:hAnsi="Calibri" w:cs="Calibri"/>
          <w:color w:val="auto"/>
          <w:sz w:val="22"/>
          <w:szCs w:val="22"/>
        </w:rPr>
        <w:t>Widely used</w:t>
      </w:r>
    </w:p>
    <w:p w:rsidR="00583FCB" w:rsidRPr="00BF2619" w:rsidRDefault="00583FCB" w:rsidP="00E111BB">
      <w:pPr>
        <w:pStyle w:val="Default"/>
        <w:numPr>
          <w:ilvl w:val="0"/>
          <w:numId w:val="4"/>
        </w:numPr>
        <w:rPr>
          <w:rFonts w:ascii="Calibri" w:hAnsi="Calibri" w:cs="Calibri"/>
          <w:color w:val="auto"/>
          <w:sz w:val="22"/>
          <w:szCs w:val="22"/>
        </w:rPr>
      </w:pPr>
      <w:r>
        <w:rPr>
          <w:rFonts w:ascii="Calibri" w:hAnsi="Calibri" w:cs="Calibri"/>
          <w:color w:val="auto"/>
          <w:sz w:val="22"/>
          <w:szCs w:val="22"/>
        </w:rPr>
        <w:t xml:space="preserve">Compatible with current major </w:t>
      </w:r>
      <w:r w:rsidR="00E774F4">
        <w:rPr>
          <w:rFonts w:ascii="Calibri" w:hAnsi="Calibri" w:cs="Calibri"/>
          <w:color w:val="auto"/>
          <w:sz w:val="22"/>
          <w:szCs w:val="22"/>
        </w:rPr>
        <w:t xml:space="preserve">industry </w:t>
      </w:r>
      <w:r>
        <w:rPr>
          <w:rFonts w:ascii="Calibri" w:hAnsi="Calibri" w:cs="Calibri"/>
          <w:color w:val="auto"/>
          <w:sz w:val="22"/>
          <w:szCs w:val="22"/>
        </w:rPr>
        <w:t>application versions with reasonable backwards compatibility</w:t>
      </w:r>
    </w:p>
    <w:p w:rsidR="00A76CD4" w:rsidRDefault="007639CD" w:rsidP="00E111BB">
      <w:pPr>
        <w:pStyle w:val="Default"/>
        <w:numPr>
          <w:ilvl w:val="0"/>
          <w:numId w:val="4"/>
        </w:numPr>
        <w:rPr>
          <w:rFonts w:ascii="Calibri" w:hAnsi="Calibri" w:cs="Calibri"/>
          <w:color w:val="auto"/>
          <w:sz w:val="22"/>
          <w:szCs w:val="22"/>
        </w:rPr>
      </w:pPr>
      <w:r>
        <w:rPr>
          <w:rFonts w:ascii="Calibri" w:hAnsi="Calibri" w:cs="Calibri"/>
          <w:color w:val="auto"/>
          <w:sz w:val="22"/>
          <w:szCs w:val="22"/>
        </w:rPr>
        <w:t>C</w:t>
      </w:r>
      <w:r w:rsidR="00A76CD4">
        <w:rPr>
          <w:rFonts w:ascii="Calibri" w:hAnsi="Calibri" w:cs="Calibri"/>
          <w:color w:val="auto"/>
          <w:sz w:val="22"/>
          <w:szCs w:val="22"/>
        </w:rPr>
        <w:t>onfigurable</w:t>
      </w:r>
    </w:p>
    <w:p w:rsidR="00EA5D2F" w:rsidRDefault="007639CD" w:rsidP="00E111BB">
      <w:pPr>
        <w:pStyle w:val="Default"/>
        <w:numPr>
          <w:ilvl w:val="0"/>
          <w:numId w:val="4"/>
        </w:numPr>
        <w:rPr>
          <w:rFonts w:ascii="Calibri" w:hAnsi="Calibri" w:cs="Calibri"/>
          <w:color w:val="auto"/>
          <w:sz w:val="22"/>
          <w:szCs w:val="22"/>
        </w:rPr>
      </w:pPr>
      <w:r>
        <w:rPr>
          <w:rFonts w:ascii="Calibri" w:hAnsi="Calibri" w:cs="Calibri"/>
          <w:color w:val="auto"/>
          <w:sz w:val="22"/>
          <w:szCs w:val="22"/>
        </w:rPr>
        <w:t>H</w:t>
      </w:r>
      <w:r w:rsidR="00A76CD4">
        <w:rPr>
          <w:rFonts w:ascii="Calibri" w:hAnsi="Calibri" w:cs="Calibri"/>
          <w:color w:val="auto"/>
          <w:sz w:val="22"/>
          <w:szCs w:val="22"/>
        </w:rPr>
        <w:t>ave a large community of developers and support professionals</w:t>
      </w:r>
    </w:p>
    <w:p w:rsidR="00A76CD4" w:rsidRDefault="007639CD" w:rsidP="00E111BB">
      <w:pPr>
        <w:pStyle w:val="Default"/>
        <w:numPr>
          <w:ilvl w:val="0"/>
          <w:numId w:val="4"/>
        </w:numPr>
        <w:rPr>
          <w:rFonts w:ascii="Calibri" w:hAnsi="Calibri" w:cs="Calibri"/>
          <w:color w:val="auto"/>
          <w:sz w:val="22"/>
          <w:szCs w:val="22"/>
        </w:rPr>
      </w:pPr>
      <w:r>
        <w:rPr>
          <w:rFonts w:ascii="Calibri" w:hAnsi="Calibri" w:cs="Calibri"/>
          <w:color w:val="auto"/>
          <w:sz w:val="22"/>
          <w:szCs w:val="22"/>
        </w:rPr>
        <w:t>H</w:t>
      </w:r>
      <w:r w:rsidR="00A76CD4">
        <w:rPr>
          <w:rFonts w:ascii="Calibri" w:hAnsi="Calibri" w:cs="Calibri"/>
          <w:color w:val="auto"/>
          <w:sz w:val="22"/>
          <w:szCs w:val="22"/>
        </w:rPr>
        <w:t>ave an active community developing add on and plug in functionality and applications (e.g. a lightweight learning management module)</w:t>
      </w:r>
    </w:p>
    <w:p w:rsidR="00A76CD4" w:rsidRDefault="007639CD" w:rsidP="00E111BB">
      <w:pPr>
        <w:pStyle w:val="Default"/>
        <w:numPr>
          <w:ilvl w:val="0"/>
          <w:numId w:val="4"/>
        </w:numPr>
        <w:rPr>
          <w:rFonts w:ascii="Calibri" w:hAnsi="Calibri" w:cs="Calibri"/>
          <w:color w:val="auto"/>
          <w:sz w:val="22"/>
          <w:szCs w:val="22"/>
        </w:rPr>
      </w:pPr>
      <w:r>
        <w:rPr>
          <w:rFonts w:ascii="Calibri" w:hAnsi="Calibri" w:cs="Calibri"/>
          <w:color w:val="auto"/>
          <w:sz w:val="22"/>
          <w:szCs w:val="22"/>
        </w:rPr>
        <w:t>E</w:t>
      </w:r>
      <w:r w:rsidR="00A76CD4">
        <w:rPr>
          <w:rFonts w:ascii="Calibri" w:hAnsi="Calibri" w:cs="Calibri"/>
          <w:color w:val="auto"/>
          <w:sz w:val="22"/>
          <w:szCs w:val="22"/>
        </w:rPr>
        <w:t xml:space="preserve">asily and inexpensively </w:t>
      </w:r>
      <w:r w:rsidR="0082555E">
        <w:rPr>
          <w:rFonts w:ascii="Calibri" w:hAnsi="Calibri" w:cs="Calibri"/>
          <w:color w:val="auto"/>
          <w:sz w:val="22"/>
          <w:szCs w:val="22"/>
        </w:rPr>
        <w:t>integrated with other tools that conform to industry interface standards</w:t>
      </w:r>
    </w:p>
    <w:p w:rsidR="00670932" w:rsidRDefault="00670932" w:rsidP="00E111BB">
      <w:pPr>
        <w:pStyle w:val="Default"/>
        <w:numPr>
          <w:ilvl w:val="0"/>
          <w:numId w:val="4"/>
        </w:numPr>
        <w:rPr>
          <w:rFonts w:ascii="Calibri" w:hAnsi="Calibri" w:cs="Calibri"/>
          <w:color w:val="auto"/>
          <w:sz w:val="22"/>
          <w:szCs w:val="22"/>
        </w:rPr>
      </w:pPr>
      <w:r>
        <w:rPr>
          <w:rFonts w:ascii="Calibri" w:hAnsi="Calibri" w:cs="Calibri"/>
          <w:color w:val="auto"/>
          <w:sz w:val="22"/>
          <w:szCs w:val="22"/>
        </w:rPr>
        <w:t xml:space="preserve">Are inexpensive to </w:t>
      </w:r>
      <w:r w:rsidR="00E774F4">
        <w:rPr>
          <w:rFonts w:ascii="Calibri" w:hAnsi="Calibri" w:cs="Calibri"/>
          <w:color w:val="auto"/>
          <w:sz w:val="22"/>
          <w:szCs w:val="22"/>
        </w:rPr>
        <w:t xml:space="preserve">license (as SaaS) </w:t>
      </w:r>
      <w:r>
        <w:rPr>
          <w:rFonts w:ascii="Calibri" w:hAnsi="Calibri" w:cs="Calibri"/>
          <w:color w:val="auto"/>
          <w:sz w:val="22"/>
          <w:szCs w:val="22"/>
        </w:rPr>
        <w:t xml:space="preserve">and maintain (we do not want a platform that is </w:t>
      </w:r>
      <w:r w:rsidR="00BF2619">
        <w:rPr>
          <w:rFonts w:ascii="Calibri" w:hAnsi="Calibri" w:cs="Calibri"/>
          <w:color w:val="auto"/>
          <w:sz w:val="22"/>
          <w:szCs w:val="22"/>
        </w:rPr>
        <w:t>in</w:t>
      </w:r>
      <w:r>
        <w:rPr>
          <w:rFonts w:ascii="Calibri" w:hAnsi="Calibri" w:cs="Calibri"/>
          <w:color w:val="auto"/>
          <w:sz w:val="22"/>
          <w:szCs w:val="22"/>
        </w:rPr>
        <w:t xml:space="preserve">expensive to </w:t>
      </w:r>
      <w:r w:rsidR="00340D07">
        <w:rPr>
          <w:rFonts w:ascii="Calibri" w:hAnsi="Calibri" w:cs="Calibri"/>
          <w:color w:val="auto"/>
          <w:sz w:val="22"/>
          <w:szCs w:val="22"/>
        </w:rPr>
        <w:t>use</w:t>
      </w:r>
      <w:r>
        <w:rPr>
          <w:rFonts w:ascii="Calibri" w:hAnsi="Calibri" w:cs="Calibri"/>
          <w:color w:val="auto"/>
          <w:sz w:val="22"/>
          <w:szCs w:val="22"/>
        </w:rPr>
        <w:t xml:space="preserve"> but requires expensive </w:t>
      </w:r>
      <w:r w:rsidR="00E774F4">
        <w:rPr>
          <w:rFonts w:ascii="Calibri" w:hAnsi="Calibri" w:cs="Calibri"/>
          <w:color w:val="auto"/>
          <w:sz w:val="22"/>
          <w:szCs w:val="22"/>
        </w:rPr>
        <w:t xml:space="preserve">upgrades or </w:t>
      </w:r>
      <w:r>
        <w:rPr>
          <w:rFonts w:ascii="Calibri" w:hAnsi="Calibri" w:cs="Calibri"/>
          <w:color w:val="auto"/>
          <w:sz w:val="22"/>
          <w:szCs w:val="22"/>
        </w:rPr>
        <w:t>custom development to extend)</w:t>
      </w:r>
    </w:p>
    <w:p w:rsidR="00EA5D2F" w:rsidRDefault="00EA5D2F" w:rsidP="00B45229">
      <w:pPr>
        <w:pStyle w:val="Default"/>
        <w:rPr>
          <w:rFonts w:ascii="Calibri" w:hAnsi="Calibri" w:cs="Calibri"/>
          <w:color w:val="auto"/>
          <w:sz w:val="22"/>
          <w:szCs w:val="22"/>
        </w:rPr>
      </w:pPr>
    </w:p>
    <w:p w:rsidR="00B45229" w:rsidRDefault="00DC3F08" w:rsidP="00B45229">
      <w:pPr>
        <w:pStyle w:val="Default"/>
        <w:rPr>
          <w:rFonts w:ascii="Calibri" w:hAnsi="Calibri" w:cs="Calibri"/>
          <w:sz w:val="22"/>
          <w:szCs w:val="22"/>
        </w:rPr>
      </w:pPr>
      <w:r>
        <w:rPr>
          <w:rFonts w:ascii="Calibri" w:hAnsi="Calibri" w:cs="Calibri"/>
          <w:color w:val="auto"/>
          <w:sz w:val="22"/>
          <w:szCs w:val="22"/>
        </w:rPr>
        <w:t>HBA’s intent is</w:t>
      </w:r>
      <w:r w:rsidR="00EA5D2F">
        <w:rPr>
          <w:rFonts w:ascii="Calibri" w:hAnsi="Calibri" w:cs="Calibri"/>
          <w:color w:val="auto"/>
          <w:sz w:val="22"/>
          <w:szCs w:val="22"/>
        </w:rPr>
        <w:t xml:space="preserve"> to engage </w:t>
      </w:r>
      <w:r w:rsidR="001F77EE">
        <w:rPr>
          <w:rFonts w:ascii="Calibri" w:hAnsi="Calibri" w:cs="Calibri"/>
          <w:color w:val="auto"/>
          <w:sz w:val="22"/>
          <w:szCs w:val="22"/>
        </w:rPr>
        <w:t xml:space="preserve">several </w:t>
      </w:r>
      <w:r w:rsidR="00EA5D2F">
        <w:rPr>
          <w:rFonts w:ascii="Calibri" w:hAnsi="Calibri" w:cs="Calibri"/>
          <w:color w:val="auto"/>
          <w:sz w:val="22"/>
          <w:szCs w:val="22"/>
        </w:rPr>
        <w:t>providers in presentations of platform and tool capabilities and general price points given parameters from HBA, to select a platform and tools, further engage 2-3 providers in requirements refinement and proposals and finally to select a provider</w:t>
      </w:r>
      <w:r>
        <w:rPr>
          <w:rFonts w:ascii="Calibri" w:hAnsi="Calibri" w:cs="Calibri"/>
          <w:color w:val="auto"/>
          <w:sz w:val="22"/>
          <w:szCs w:val="22"/>
        </w:rPr>
        <w:t xml:space="preserve"> </w:t>
      </w:r>
      <w:r w:rsidR="00B45229" w:rsidRPr="002D162D">
        <w:rPr>
          <w:rFonts w:ascii="Calibri" w:hAnsi="Calibri" w:cs="Calibri"/>
          <w:sz w:val="22"/>
          <w:szCs w:val="22"/>
        </w:rPr>
        <w:t xml:space="preserve">. </w:t>
      </w:r>
      <w:r w:rsidR="007639CD">
        <w:rPr>
          <w:rFonts w:ascii="Calibri" w:hAnsi="Calibri" w:cs="Calibri"/>
          <w:sz w:val="22"/>
          <w:szCs w:val="22"/>
        </w:rPr>
        <w:t xml:space="preserve">  This document will provide core requirements and </w:t>
      </w:r>
      <w:r w:rsidR="00670932">
        <w:rPr>
          <w:rFonts w:ascii="Calibri" w:hAnsi="Calibri" w:cs="Calibri"/>
          <w:sz w:val="22"/>
          <w:szCs w:val="22"/>
        </w:rPr>
        <w:t>parameters but n</w:t>
      </w:r>
      <w:r w:rsidR="00C73893">
        <w:rPr>
          <w:rFonts w:ascii="Calibri" w:hAnsi="Calibri" w:cs="Calibri"/>
          <w:sz w:val="22"/>
          <w:szCs w:val="22"/>
        </w:rPr>
        <w:t xml:space="preserve">ot an exhaustive list of desired </w:t>
      </w:r>
      <w:r w:rsidR="00670932">
        <w:rPr>
          <w:rFonts w:ascii="Calibri" w:hAnsi="Calibri" w:cs="Calibri"/>
          <w:sz w:val="22"/>
          <w:szCs w:val="22"/>
        </w:rPr>
        <w:t xml:space="preserve">functionality or requirements.  The reason for this approach is that we know that many </w:t>
      </w:r>
      <w:r w:rsidR="00B73987">
        <w:rPr>
          <w:rFonts w:ascii="Calibri" w:hAnsi="Calibri" w:cs="Calibri"/>
          <w:sz w:val="22"/>
          <w:szCs w:val="22"/>
        </w:rPr>
        <w:t xml:space="preserve">cost-effective </w:t>
      </w:r>
      <w:r w:rsidR="00670932">
        <w:rPr>
          <w:rFonts w:ascii="Calibri" w:hAnsi="Calibri" w:cs="Calibri"/>
          <w:sz w:val="22"/>
          <w:szCs w:val="22"/>
        </w:rPr>
        <w:t xml:space="preserve">platforms </w:t>
      </w:r>
      <w:r w:rsidR="00B73987">
        <w:rPr>
          <w:rFonts w:ascii="Calibri" w:hAnsi="Calibri" w:cs="Calibri"/>
          <w:sz w:val="22"/>
          <w:szCs w:val="22"/>
        </w:rPr>
        <w:t>meet our criteria and provide more functionality than can be articulated in hundreds of requirements.  In addition, we know that providers have extensive insights into functionality we may need as HBA grows and into how technology will mature over time.</w:t>
      </w:r>
    </w:p>
    <w:p w:rsidR="00C73893" w:rsidRDefault="00C73893" w:rsidP="00B45229">
      <w:pPr>
        <w:pStyle w:val="Default"/>
        <w:rPr>
          <w:rFonts w:ascii="Calibri" w:hAnsi="Calibri" w:cs="Calibri"/>
          <w:sz w:val="22"/>
          <w:szCs w:val="22"/>
        </w:rPr>
      </w:pPr>
    </w:p>
    <w:p w:rsidR="00C73893" w:rsidRPr="002D162D" w:rsidRDefault="00C73893" w:rsidP="00B45229">
      <w:pPr>
        <w:pStyle w:val="Default"/>
        <w:rPr>
          <w:rFonts w:ascii="Calibri" w:hAnsi="Calibri" w:cs="Calibri"/>
          <w:sz w:val="22"/>
          <w:szCs w:val="22"/>
        </w:rPr>
      </w:pPr>
    </w:p>
    <w:p w:rsidR="00B45229" w:rsidRPr="003E73B2" w:rsidRDefault="00B45229" w:rsidP="003E73B2">
      <w:pPr>
        <w:pStyle w:val="Heading1"/>
      </w:pPr>
      <w:bookmarkStart w:id="1" w:name="_Toc269933310"/>
      <w:r w:rsidRPr="003E73B2">
        <w:lastRenderedPageBreak/>
        <w:t xml:space="preserve">II. Components of This Request for </w:t>
      </w:r>
      <w:r w:rsidR="00A72278" w:rsidRPr="003E73B2">
        <w:t xml:space="preserve">Information and </w:t>
      </w:r>
      <w:r w:rsidRPr="003E73B2">
        <w:t>Proposal</w:t>
      </w:r>
      <w:r w:rsidR="00A72278" w:rsidRPr="003E73B2">
        <w:t>s</w:t>
      </w:r>
      <w:bookmarkEnd w:id="1"/>
    </w:p>
    <w:p w:rsidR="003E73B2" w:rsidRDefault="003E73B2" w:rsidP="00B45229">
      <w:pPr>
        <w:pStyle w:val="Default"/>
        <w:rPr>
          <w:rFonts w:ascii="Calibri" w:hAnsi="Calibri" w:cs="Calibri"/>
          <w:sz w:val="22"/>
          <w:szCs w:val="22"/>
        </w:rPr>
      </w:pPr>
    </w:p>
    <w:p w:rsidR="00B45229" w:rsidRPr="002D162D" w:rsidRDefault="00B45229" w:rsidP="00B45229">
      <w:pPr>
        <w:pStyle w:val="Default"/>
        <w:rPr>
          <w:rFonts w:ascii="Calibri" w:hAnsi="Calibri" w:cs="Calibri"/>
          <w:sz w:val="22"/>
          <w:szCs w:val="22"/>
        </w:rPr>
      </w:pPr>
      <w:r w:rsidRPr="002D162D">
        <w:rPr>
          <w:rFonts w:ascii="Calibri" w:hAnsi="Calibri" w:cs="Calibri"/>
          <w:sz w:val="22"/>
          <w:szCs w:val="22"/>
        </w:rPr>
        <w:t>This Request for Proposal includes information about our organization</w:t>
      </w:r>
      <w:r w:rsidR="00A72278">
        <w:rPr>
          <w:rFonts w:ascii="Calibri" w:hAnsi="Calibri" w:cs="Calibri"/>
          <w:sz w:val="22"/>
          <w:szCs w:val="22"/>
        </w:rPr>
        <w:t>, our needs, our criteria and our selection process</w:t>
      </w:r>
      <w:r w:rsidRPr="002D162D">
        <w:rPr>
          <w:rFonts w:ascii="Calibri" w:hAnsi="Calibri" w:cs="Calibri"/>
          <w:sz w:val="22"/>
          <w:szCs w:val="22"/>
        </w:rPr>
        <w:t xml:space="preserve">. </w:t>
      </w:r>
    </w:p>
    <w:p w:rsidR="00B45229" w:rsidRPr="003E73B2" w:rsidRDefault="00B45229" w:rsidP="003E73B2">
      <w:pPr>
        <w:pStyle w:val="Heading1"/>
      </w:pPr>
      <w:bookmarkStart w:id="2" w:name="_Toc269933311"/>
      <w:r w:rsidRPr="003E73B2">
        <w:t>III. HBA Organization Overview</w:t>
      </w:r>
      <w:bookmarkEnd w:id="2"/>
      <w:r w:rsidRPr="003E73B2">
        <w:t xml:space="preserve"> </w:t>
      </w:r>
    </w:p>
    <w:p w:rsidR="003E73B2" w:rsidRDefault="003E73B2" w:rsidP="00B45229">
      <w:pPr>
        <w:pStyle w:val="Default"/>
        <w:rPr>
          <w:rFonts w:ascii="Calibri" w:hAnsi="Calibri" w:cs="Calibri"/>
          <w:sz w:val="22"/>
          <w:szCs w:val="22"/>
        </w:rPr>
      </w:pPr>
    </w:p>
    <w:p w:rsidR="00B45229" w:rsidRPr="002D162D" w:rsidRDefault="00B45229" w:rsidP="00B45229">
      <w:pPr>
        <w:pStyle w:val="Default"/>
        <w:rPr>
          <w:rFonts w:ascii="Calibri" w:hAnsi="Calibri" w:cs="Calibri"/>
          <w:sz w:val="22"/>
          <w:szCs w:val="22"/>
        </w:rPr>
      </w:pPr>
      <w:r w:rsidRPr="002D162D">
        <w:rPr>
          <w:rFonts w:ascii="Calibri" w:hAnsi="Calibri" w:cs="Calibri"/>
          <w:sz w:val="22"/>
          <w:szCs w:val="22"/>
        </w:rPr>
        <w:t xml:space="preserve">The Healthcare Businesswomen’s Association (HBA), founded in 1977, is the leading non-profit organization for women in the healthcare industry. The HBA empowers its </w:t>
      </w:r>
      <w:r w:rsidR="007F5508" w:rsidRPr="002D162D">
        <w:rPr>
          <w:rFonts w:ascii="Calibri" w:hAnsi="Calibri" w:cs="Calibri"/>
          <w:sz w:val="22"/>
          <w:szCs w:val="22"/>
        </w:rPr>
        <w:t>5</w:t>
      </w:r>
      <w:r w:rsidR="0013631E">
        <w:rPr>
          <w:rFonts w:ascii="Calibri" w:hAnsi="Calibri" w:cs="Calibri"/>
          <w:sz w:val="22"/>
          <w:szCs w:val="22"/>
        </w:rPr>
        <w:t>5</w:t>
      </w:r>
      <w:r w:rsidRPr="002D162D">
        <w:rPr>
          <w:rFonts w:ascii="Calibri" w:hAnsi="Calibri" w:cs="Calibri"/>
          <w:sz w:val="22"/>
          <w:szCs w:val="22"/>
        </w:rPr>
        <w:t xml:space="preserve">00+ members to achieve their greatest potential by providing unparalleled opportunities for professional development, education, skill-building, networking, and mentoring. The association continually expands its offerings to meet the demands of its growing and dynamic membership. </w:t>
      </w:r>
    </w:p>
    <w:p w:rsidR="00B45229" w:rsidRPr="002D162D" w:rsidRDefault="00B45229" w:rsidP="00B45229">
      <w:pPr>
        <w:pStyle w:val="Default"/>
        <w:spacing w:before="240" w:after="240"/>
        <w:ind w:right="640"/>
        <w:rPr>
          <w:rFonts w:ascii="Calibri" w:hAnsi="Calibri" w:cs="Calibri"/>
        </w:rPr>
      </w:pPr>
      <w:r w:rsidRPr="002D162D">
        <w:rPr>
          <w:rFonts w:ascii="Calibri" w:hAnsi="Calibri" w:cs="Calibri"/>
          <w:b/>
          <w:bCs/>
        </w:rPr>
        <w:t xml:space="preserve">HBA </w:t>
      </w:r>
      <w:smartTag w:uri="urn:schemas-microsoft-com:office:smarttags" w:element="place">
        <w:smartTag w:uri="urn:schemas-microsoft-com:office:smarttags" w:element="City">
          <w:r w:rsidRPr="002D162D">
            <w:rPr>
              <w:rFonts w:ascii="Calibri" w:hAnsi="Calibri" w:cs="Calibri"/>
              <w:b/>
              <w:bCs/>
            </w:rPr>
            <w:t>Mission</w:t>
          </w:r>
        </w:smartTag>
      </w:smartTag>
      <w:r w:rsidRPr="002D162D">
        <w:rPr>
          <w:rFonts w:ascii="Calibri" w:hAnsi="Calibri" w:cs="Calibri"/>
          <w:b/>
          <w:bCs/>
        </w:rPr>
        <w:t xml:space="preserve"> and Objectives </w:t>
      </w:r>
    </w:p>
    <w:p w:rsidR="00B45229" w:rsidRPr="002D162D" w:rsidRDefault="00B45229" w:rsidP="00B45229">
      <w:pPr>
        <w:pStyle w:val="Default"/>
        <w:spacing w:before="100" w:after="100"/>
        <w:rPr>
          <w:rFonts w:ascii="Calibri" w:hAnsi="Calibri" w:cs="Calibri"/>
          <w:sz w:val="22"/>
          <w:szCs w:val="22"/>
        </w:rPr>
      </w:pPr>
      <w:r w:rsidRPr="002D162D">
        <w:rPr>
          <w:rFonts w:ascii="Calibri" w:hAnsi="Calibri" w:cs="Calibri"/>
          <w:sz w:val="22"/>
          <w:szCs w:val="22"/>
        </w:rPr>
        <w:t xml:space="preserve">As a global organization, the mission of the Healthcare Businesswomen's Association (HBA) is to further the advancement of women in healthcare. The HBA accomplishes this by focusing on: </w:t>
      </w:r>
    </w:p>
    <w:p w:rsidR="00B45229" w:rsidRPr="002D162D" w:rsidRDefault="00B45229" w:rsidP="00B45229">
      <w:pPr>
        <w:pStyle w:val="Default"/>
        <w:numPr>
          <w:ilvl w:val="0"/>
          <w:numId w:val="1"/>
        </w:numPr>
        <w:spacing w:before="100" w:after="100"/>
        <w:ind w:left="720" w:hanging="360"/>
        <w:rPr>
          <w:rFonts w:ascii="Calibri" w:hAnsi="Calibri" w:cs="Calibri"/>
          <w:sz w:val="22"/>
          <w:szCs w:val="22"/>
        </w:rPr>
      </w:pPr>
      <w:r w:rsidRPr="002D162D">
        <w:rPr>
          <w:rFonts w:ascii="Calibri" w:hAnsi="Calibri" w:cs="Calibri"/>
          <w:sz w:val="22"/>
          <w:szCs w:val="22"/>
        </w:rPr>
        <w:t xml:space="preserve">Providing educational opportunities to develop cutting-edge industry knowledge and leadership skills. </w:t>
      </w:r>
    </w:p>
    <w:p w:rsidR="00B45229" w:rsidRPr="002D162D" w:rsidRDefault="00B45229" w:rsidP="00B45229">
      <w:pPr>
        <w:pStyle w:val="Default"/>
        <w:numPr>
          <w:ilvl w:val="0"/>
          <w:numId w:val="1"/>
        </w:numPr>
        <w:spacing w:before="100" w:after="100"/>
        <w:ind w:left="720" w:hanging="360"/>
        <w:rPr>
          <w:rFonts w:ascii="Calibri" w:hAnsi="Calibri" w:cs="Calibri"/>
          <w:sz w:val="22"/>
          <w:szCs w:val="22"/>
        </w:rPr>
      </w:pPr>
      <w:r w:rsidRPr="002D162D">
        <w:rPr>
          <w:rFonts w:ascii="Calibri" w:hAnsi="Calibri" w:cs="Calibri"/>
          <w:sz w:val="22"/>
          <w:szCs w:val="22"/>
        </w:rPr>
        <w:t xml:space="preserve">Recognizing outstanding women in the industry. </w:t>
      </w:r>
    </w:p>
    <w:p w:rsidR="00B45229" w:rsidRPr="002D162D" w:rsidRDefault="00B45229" w:rsidP="00B45229">
      <w:pPr>
        <w:pStyle w:val="Default"/>
        <w:numPr>
          <w:ilvl w:val="0"/>
          <w:numId w:val="1"/>
        </w:numPr>
        <w:spacing w:before="100" w:after="100"/>
        <w:ind w:left="720" w:hanging="360"/>
        <w:rPr>
          <w:rFonts w:ascii="Calibri" w:hAnsi="Calibri" w:cs="Calibri"/>
          <w:sz w:val="22"/>
          <w:szCs w:val="22"/>
        </w:rPr>
      </w:pPr>
      <w:r w:rsidRPr="002D162D">
        <w:rPr>
          <w:rFonts w:ascii="Calibri" w:hAnsi="Calibri" w:cs="Calibri"/>
          <w:sz w:val="22"/>
          <w:szCs w:val="22"/>
        </w:rPr>
        <w:t xml:space="preserve">Providing opportunities for networking, creating greater visibility for individuals in the industry, and fostering mentoring relationships. </w:t>
      </w:r>
    </w:p>
    <w:p w:rsidR="00B45229" w:rsidRPr="002D162D" w:rsidRDefault="00B45229" w:rsidP="00B45229">
      <w:pPr>
        <w:pStyle w:val="Default"/>
        <w:numPr>
          <w:ilvl w:val="0"/>
          <w:numId w:val="1"/>
        </w:numPr>
        <w:ind w:left="720" w:hanging="360"/>
        <w:rPr>
          <w:rFonts w:ascii="Calibri" w:hAnsi="Calibri" w:cs="Calibri"/>
          <w:sz w:val="22"/>
          <w:szCs w:val="22"/>
        </w:rPr>
      </w:pPr>
      <w:r w:rsidRPr="002D162D">
        <w:rPr>
          <w:rFonts w:ascii="Calibri" w:hAnsi="Calibri" w:cs="Calibri"/>
          <w:sz w:val="22"/>
          <w:szCs w:val="22"/>
        </w:rPr>
        <w:t xml:space="preserve">Serving as a conduit for research on career advancement issues. </w:t>
      </w:r>
    </w:p>
    <w:p w:rsidR="00D437D9" w:rsidRDefault="00D437D9" w:rsidP="00B45229">
      <w:pPr>
        <w:pStyle w:val="Default"/>
        <w:rPr>
          <w:rFonts w:ascii="Calibri" w:hAnsi="Calibri" w:cs="Calibri"/>
          <w:sz w:val="22"/>
          <w:szCs w:val="22"/>
        </w:rPr>
      </w:pPr>
    </w:p>
    <w:p w:rsidR="00B45229" w:rsidRPr="002D162D" w:rsidRDefault="00B45229" w:rsidP="00B45229">
      <w:pPr>
        <w:pStyle w:val="Default"/>
        <w:rPr>
          <w:rFonts w:ascii="Calibri" w:hAnsi="Calibri" w:cs="Calibri"/>
          <w:color w:val="auto"/>
        </w:rPr>
      </w:pPr>
      <w:r w:rsidRPr="002D162D">
        <w:rPr>
          <w:rFonts w:ascii="Calibri" w:hAnsi="Calibri" w:cs="Calibri"/>
          <w:b/>
          <w:bCs/>
          <w:color w:val="auto"/>
        </w:rPr>
        <w:t xml:space="preserve">Structure </w:t>
      </w:r>
    </w:p>
    <w:p w:rsidR="00B45229" w:rsidRPr="002D162D" w:rsidRDefault="00B45229" w:rsidP="00B45229">
      <w:pPr>
        <w:pStyle w:val="Default"/>
        <w:rPr>
          <w:rFonts w:ascii="Calibri" w:hAnsi="Calibri" w:cs="Calibri"/>
          <w:color w:val="auto"/>
          <w:sz w:val="22"/>
          <w:szCs w:val="22"/>
        </w:rPr>
      </w:pPr>
      <w:r w:rsidRPr="002D162D">
        <w:rPr>
          <w:rFonts w:ascii="Calibri" w:hAnsi="Calibri" w:cs="Calibri"/>
          <w:color w:val="auto"/>
          <w:sz w:val="22"/>
          <w:szCs w:val="22"/>
        </w:rPr>
        <w:t>The HBA is comprised of a central organization and 1</w:t>
      </w:r>
      <w:r w:rsidR="00E64F48" w:rsidRPr="002D162D">
        <w:rPr>
          <w:rFonts w:ascii="Calibri" w:hAnsi="Calibri" w:cs="Calibri"/>
          <w:color w:val="auto"/>
          <w:sz w:val="22"/>
          <w:szCs w:val="22"/>
        </w:rPr>
        <w:t>4</w:t>
      </w:r>
      <w:r w:rsidRPr="002D162D">
        <w:rPr>
          <w:rFonts w:ascii="Calibri" w:hAnsi="Calibri" w:cs="Calibri"/>
          <w:color w:val="auto"/>
          <w:sz w:val="22"/>
          <w:szCs w:val="22"/>
        </w:rPr>
        <w:t xml:space="preserve"> regional chapters/affiliates in the </w:t>
      </w:r>
      <w:smartTag w:uri="urn:schemas-microsoft-com:office:smarttags" w:element="country-region">
        <w:r w:rsidRPr="002D162D">
          <w:rPr>
            <w:rFonts w:ascii="Calibri" w:hAnsi="Calibri" w:cs="Calibri"/>
            <w:color w:val="auto"/>
            <w:sz w:val="22"/>
            <w:szCs w:val="22"/>
          </w:rPr>
          <w:t>U.S.</w:t>
        </w:r>
      </w:smartTag>
      <w:r w:rsidRPr="002D162D">
        <w:rPr>
          <w:rFonts w:ascii="Calibri" w:hAnsi="Calibri" w:cs="Calibri"/>
          <w:color w:val="auto"/>
          <w:sz w:val="22"/>
          <w:szCs w:val="22"/>
        </w:rPr>
        <w:t xml:space="preserve"> and </w:t>
      </w:r>
      <w:smartTag w:uri="urn:schemas-microsoft-com:office:smarttags" w:element="place">
        <w:r w:rsidRPr="002D162D">
          <w:rPr>
            <w:rFonts w:ascii="Calibri" w:hAnsi="Calibri" w:cs="Calibri"/>
            <w:color w:val="auto"/>
            <w:sz w:val="22"/>
            <w:szCs w:val="22"/>
          </w:rPr>
          <w:t>Europe</w:t>
        </w:r>
      </w:smartTag>
      <w:r w:rsidR="00A103BD" w:rsidRPr="002D162D">
        <w:rPr>
          <w:rFonts w:ascii="Calibri" w:hAnsi="Calibri" w:cs="Calibri"/>
          <w:color w:val="auto"/>
          <w:sz w:val="22"/>
          <w:szCs w:val="22"/>
        </w:rPr>
        <w:t>:</w:t>
      </w:r>
    </w:p>
    <w:p w:rsidR="000933E5" w:rsidRPr="002D162D" w:rsidRDefault="000933E5" w:rsidP="00F9535E">
      <w:pPr>
        <w:pStyle w:val="Default"/>
        <w:rPr>
          <w:rFonts w:ascii="Calibri" w:hAnsi="Calibri" w:cs="Calibri"/>
          <w:b/>
          <w:bCs/>
          <w:color w:val="auto"/>
          <w:sz w:val="22"/>
          <w:szCs w:val="22"/>
        </w:rPr>
      </w:pPr>
    </w:p>
    <w:p w:rsidR="00B45229" w:rsidRPr="002D162D" w:rsidRDefault="00B45229" w:rsidP="00F9535E">
      <w:pPr>
        <w:pStyle w:val="Default"/>
        <w:rPr>
          <w:rFonts w:ascii="Calibri" w:hAnsi="Calibri" w:cs="Calibri"/>
          <w:color w:val="auto"/>
          <w:sz w:val="22"/>
          <w:szCs w:val="22"/>
        </w:rPr>
      </w:pPr>
      <w:r w:rsidRPr="002D162D">
        <w:rPr>
          <w:rFonts w:ascii="Calibri" w:hAnsi="Calibri" w:cs="Calibri"/>
          <w:b/>
          <w:bCs/>
          <w:color w:val="auto"/>
          <w:sz w:val="22"/>
          <w:szCs w:val="22"/>
        </w:rPr>
        <w:t>Chapters</w:t>
      </w:r>
      <w:r w:rsidR="00E64F48" w:rsidRPr="002D162D">
        <w:rPr>
          <w:rFonts w:ascii="Calibri" w:hAnsi="Calibri" w:cs="Calibri"/>
          <w:b/>
          <w:bCs/>
          <w:color w:val="auto"/>
          <w:sz w:val="22"/>
          <w:szCs w:val="22"/>
        </w:rPr>
        <w:t>/Affiliates</w:t>
      </w:r>
    </w:p>
    <w:p w:rsidR="002B374C" w:rsidRPr="002D162D" w:rsidRDefault="002B374C" w:rsidP="002B374C">
      <w:pPr>
        <w:pStyle w:val="Default"/>
        <w:ind w:firstLine="360"/>
        <w:rPr>
          <w:rFonts w:ascii="Calibri" w:hAnsi="Calibri" w:cs="Calibri"/>
          <w:color w:val="auto"/>
          <w:sz w:val="22"/>
          <w:szCs w:val="22"/>
        </w:rPr>
      </w:pPr>
      <w:smartTag w:uri="urn:schemas-microsoft-com:office:smarttags" w:element="place">
        <w:smartTag w:uri="urn:schemas-microsoft-com:office:smarttags" w:element="City">
          <w:r w:rsidRPr="002D162D">
            <w:rPr>
              <w:rFonts w:ascii="Calibri" w:hAnsi="Calibri" w:cs="Calibri"/>
              <w:color w:val="auto"/>
              <w:sz w:val="22"/>
              <w:szCs w:val="22"/>
            </w:rPr>
            <w:t>Atlanta</w:t>
          </w:r>
        </w:smartTag>
      </w:smartTag>
      <w:r w:rsidRPr="002D162D">
        <w:rPr>
          <w:rFonts w:ascii="Calibri" w:hAnsi="Calibri" w:cs="Calibri"/>
          <w:color w:val="auto"/>
          <w:sz w:val="22"/>
          <w:szCs w:val="22"/>
        </w:rPr>
        <w:t xml:space="preserve"> Chapter</w:t>
      </w:r>
    </w:p>
    <w:p w:rsidR="002B374C" w:rsidRPr="002D162D" w:rsidRDefault="002B374C" w:rsidP="002B374C">
      <w:pPr>
        <w:pStyle w:val="Default"/>
        <w:ind w:firstLine="360"/>
        <w:rPr>
          <w:rFonts w:ascii="Calibri" w:hAnsi="Calibri" w:cs="Calibri"/>
          <w:color w:val="auto"/>
          <w:sz w:val="22"/>
          <w:szCs w:val="22"/>
        </w:rPr>
      </w:pPr>
      <w:smartTag w:uri="urn:schemas-microsoft-com:office:smarttags" w:element="place">
        <w:smartTag w:uri="urn:schemas-microsoft-com:office:smarttags" w:element="City">
          <w:r w:rsidRPr="002D162D">
            <w:rPr>
              <w:rFonts w:ascii="Calibri" w:hAnsi="Calibri" w:cs="Calibri"/>
              <w:color w:val="auto"/>
              <w:sz w:val="22"/>
              <w:szCs w:val="22"/>
            </w:rPr>
            <w:t>Boston</w:t>
          </w:r>
        </w:smartTag>
      </w:smartTag>
      <w:r w:rsidRPr="002D162D">
        <w:rPr>
          <w:rFonts w:ascii="Calibri" w:hAnsi="Calibri" w:cs="Calibri"/>
          <w:color w:val="auto"/>
          <w:sz w:val="22"/>
          <w:szCs w:val="22"/>
        </w:rPr>
        <w:t xml:space="preserve"> Chapter</w:t>
      </w:r>
    </w:p>
    <w:p w:rsidR="002B374C" w:rsidRPr="002D162D" w:rsidRDefault="002B374C" w:rsidP="002B374C">
      <w:pPr>
        <w:pStyle w:val="Default"/>
        <w:ind w:firstLine="360"/>
        <w:rPr>
          <w:rFonts w:ascii="Calibri" w:hAnsi="Calibri" w:cs="Calibri"/>
          <w:color w:val="auto"/>
          <w:sz w:val="22"/>
          <w:szCs w:val="22"/>
        </w:rPr>
      </w:pPr>
      <w:smartTag w:uri="urn:schemas-microsoft-com:office:smarttags" w:element="place">
        <w:smartTag w:uri="urn:schemas-microsoft-com:office:smarttags" w:element="City">
          <w:r w:rsidRPr="002D162D">
            <w:rPr>
              <w:rFonts w:ascii="Calibri" w:hAnsi="Calibri" w:cs="Calibri"/>
              <w:color w:val="auto"/>
              <w:sz w:val="22"/>
              <w:szCs w:val="22"/>
            </w:rPr>
            <w:t>Chicago</w:t>
          </w:r>
        </w:smartTag>
      </w:smartTag>
      <w:r w:rsidRPr="002D162D">
        <w:rPr>
          <w:rFonts w:ascii="Calibri" w:hAnsi="Calibri" w:cs="Calibri"/>
          <w:color w:val="auto"/>
          <w:sz w:val="22"/>
          <w:szCs w:val="22"/>
        </w:rPr>
        <w:t xml:space="preserve"> Chapter</w:t>
      </w:r>
    </w:p>
    <w:p w:rsidR="002B374C" w:rsidRDefault="002B374C" w:rsidP="002B374C">
      <w:pPr>
        <w:pStyle w:val="Default"/>
        <w:ind w:firstLine="360"/>
        <w:rPr>
          <w:rFonts w:ascii="Calibri" w:hAnsi="Calibri" w:cs="Calibri"/>
          <w:color w:val="auto"/>
          <w:sz w:val="22"/>
          <w:szCs w:val="22"/>
        </w:rPr>
      </w:pPr>
      <w:smartTag w:uri="urn:schemas-microsoft-com:office:smarttags" w:element="place">
        <w:r w:rsidRPr="002D162D">
          <w:rPr>
            <w:rFonts w:ascii="Calibri" w:hAnsi="Calibri" w:cs="Calibri"/>
            <w:color w:val="auto"/>
            <w:sz w:val="22"/>
            <w:szCs w:val="22"/>
          </w:rPr>
          <w:t>Europe</w:t>
        </w:r>
      </w:smartTag>
      <w:r w:rsidRPr="002D162D">
        <w:rPr>
          <w:rFonts w:ascii="Calibri" w:hAnsi="Calibri" w:cs="Calibri"/>
          <w:color w:val="auto"/>
          <w:sz w:val="22"/>
          <w:szCs w:val="22"/>
        </w:rPr>
        <w:t xml:space="preserve"> Chapter</w:t>
      </w:r>
    </w:p>
    <w:p w:rsidR="00BF2619" w:rsidRPr="002D162D" w:rsidRDefault="00BF2619" w:rsidP="002B374C">
      <w:pPr>
        <w:pStyle w:val="Default"/>
        <w:ind w:firstLine="360"/>
        <w:rPr>
          <w:rFonts w:ascii="Calibri" w:hAnsi="Calibri" w:cs="Calibri"/>
          <w:color w:val="auto"/>
          <w:sz w:val="22"/>
          <w:szCs w:val="22"/>
        </w:rPr>
      </w:pPr>
      <w:r>
        <w:rPr>
          <w:rFonts w:ascii="Calibri" w:hAnsi="Calibri" w:cs="Calibri"/>
          <w:color w:val="auto"/>
          <w:sz w:val="22"/>
          <w:szCs w:val="22"/>
        </w:rPr>
        <w:t>Florida Pre-Affiliate</w:t>
      </w:r>
    </w:p>
    <w:p w:rsidR="002B374C" w:rsidRPr="002D162D" w:rsidRDefault="002B374C" w:rsidP="002B374C">
      <w:pPr>
        <w:pStyle w:val="Default"/>
        <w:ind w:firstLine="360"/>
        <w:rPr>
          <w:rFonts w:ascii="Calibri" w:hAnsi="Calibri" w:cs="Calibri"/>
          <w:color w:val="auto"/>
          <w:sz w:val="22"/>
          <w:szCs w:val="22"/>
        </w:rPr>
      </w:pPr>
      <w:r w:rsidRPr="002D162D">
        <w:rPr>
          <w:rFonts w:ascii="Calibri" w:hAnsi="Calibri" w:cs="Calibri"/>
          <w:color w:val="auto"/>
          <w:sz w:val="22"/>
          <w:szCs w:val="22"/>
        </w:rPr>
        <w:t xml:space="preserve">Greater </w:t>
      </w:r>
      <w:smartTag w:uri="urn:schemas-microsoft-com:office:smarttags" w:element="place">
        <w:smartTag w:uri="urn:schemas-microsoft-com:office:smarttags" w:element="City">
          <w:r w:rsidRPr="002D162D">
            <w:rPr>
              <w:rFonts w:ascii="Calibri" w:hAnsi="Calibri" w:cs="Calibri"/>
              <w:color w:val="auto"/>
              <w:sz w:val="22"/>
              <w:szCs w:val="22"/>
            </w:rPr>
            <w:t>Philadelphia</w:t>
          </w:r>
        </w:smartTag>
      </w:smartTag>
      <w:r w:rsidRPr="002D162D">
        <w:rPr>
          <w:rFonts w:ascii="Calibri" w:hAnsi="Calibri" w:cs="Calibri"/>
          <w:color w:val="auto"/>
          <w:sz w:val="22"/>
          <w:szCs w:val="22"/>
        </w:rPr>
        <w:t xml:space="preserve"> Chapter</w:t>
      </w:r>
    </w:p>
    <w:p w:rsidR="002B374C" w:rsidRPr="002D162D" w:rsidRDefault="002B374C" w:rsidP="002B374C">
      <w:pPr>
        <w:pStyle w:val="Default"/>
        <w:ind w:firstLine="360"/>
        <w:rPr>
          <w:rFonts w:ascii="Calibri" w:hAnsi="Calibri" w:cs="Calibri"/>
          <w:color w:val="auto"/>
          <w:sz w:val="22"/>
          <w:szCs w:val="22"/>
        </w:rPr>
      </w:pPr>
      <w:smartTag w:uri="urn:schemas-microsoft-com:office:smarttags" w:element="place">
        <w:smartTag w:uri="urn:schemas-microsoft-com:office:smarttags" w:element="State">
          <w:r w:rsidRPr="002D162D">
            <w:rPr>
              <w:rFonts w:ascii="Calibri" w:hAnsi="Calibri" w:cs="Calibri"/>
              <w:color w:val="auto"/>
              <w:sz w:val="22"/>
              <w:szCs w:val="22"/>
            </w:rPr>
            <w:t>Indiana</w:t>
          </w:r>
        </w:smartTag>
      </w:smartTag>
      <w:r w:rsidRPr="002D162D">
        <w:rPr>
          <w:rFonts w:ascii="Calibri" w:hAnsi="Calibri" w:cs="Calibri"/>
          <w:color w:val="auto"/>
          <w:sz w:val="22"/>
          <w:szCs w:val="22"/>
        </w:rPr>
        <w:t xml:space="preserve"> Chapter</w:t>
      </w:r>
    </w:p>
    <w:p w:rsidR="002B374C" w:rsidRPr="002D162D" w:rsidRDefault="002B374C" w:rsidP="002B374C">
      <w:pPr>
        <w:pStyle w:val="Default"/>
        <w:ind w:firstLine="360"/>
        <w:rPr>
          <w:rFonts w:ascii="Calibri" w:hAnsi="Calibri" w:cs="Calibri"/>
          <w:color w:val="auto"/>
          <w:sz w:val="22"/>
          <w:szCs w:val="22"/>
        </w:rPr>
      </w:pPr>
      <w:r w:rsidRPr="002D162D">
        <w:rPr>
          <w:rFonts w:ascii="Calibri" w:hAnsi="Calibri" w:cs="Calibri"/>
          <w:color w:val="auto"/>
          <w:sz w:val="22"/>
          <w:szCs w:val="22"/>
        </w:rPr>
        <w:t>Metro Chapter</w:t>
      </w:r>
    </w:p>
    <w:p w:rsidR="002B374C" w:rsidRPr="002D162D" w:rsidRDefault="002B374C" w:rsidP="002B374C">
      <w:pPr>
        <w:pStyle w:val="Default"/>
        <w:ind w:firstLine="360"/>
        <w:rPr>
          <w:rFonts w:ascii="Calibri" w:hAnsi="Calibri" w:cs="Calibri"/>
          <w:color w:val="auto"/>
          <w:sz w:val="22"/>
          <w:szCs w:val="22"/>
        </w:rPr>
      </w:pPr>
      <w:r w:rsidRPr="002D162D">
        <w:rPr>
          <w:rFonts w:ascii="Calibri" w:hAnsi="Calibri" w:cs="Calibri"/>
          <w:color w:val="auto"/>
          <w:sz w:val="22"/>
          <w:szCs w:val="22"/>
        </w:rPr>
        <w:t>Mid-Atlantic Chapter</w:t>
      </w:r>
    </w:p>
    <w:p w:rsidR="002B374C" w:rsidRPr="002D162D" w:rsidRDefault="002B374C" w:rsidP="002B374C">
      <w:pPr>
        <w:pStyle w:val="Default"/>
        <w:ind w:firstLine="360"/>
        <w:rPr>
          <w:rFonts w:ascii="Calibri" w:hAnsi="Calibri" w:cs="Calibri"/>
          <w:color w:val="auto"/>
          <w:sz w:val="22"/>
          <w:szCs w:val="22"/>
        </w:rPr>
      </w:pPr>
      <w:smartTag w:uri="urn:schemas-microsoft-com:office:smarttags" w:element="place">
        <w:smartTag w:uri="urn:schemas-microsoft-com:office:smarttags" w:element="State">
          <w:r w:rsidRPr="002D162D">
            <w:rPr>
              <w:rFonts w:ascii="Calibri" w:hAnsi="Calibri" w:cs="Calibri"/>
              <w:color w:val="auto"/>
              <w:sz w:val="22"/>
              <w:szCs w:val="22"/>
            </w:rPr>
            <w:t>Ohio</w:t>
          </w:r>
        </w:smartTag>
      </w:smartTag>
      <w:r w:rsidRPr="002D162D">
        <w:rPr>
          <w:rFonts w:ascii="Calibri" w:hAnsi="Calibri" w:cs="Calibri"/>
          <w:color w:val="auto"/>
          <w:sz w:val="22"/>
          <w:szCs w:val="22"/>
        </w:rPr>
        <w:t xml:space="preserve"> Affiliate</w:t>
      </w:r>
    </w:p>
    <w:p w:rsidR="002B374C" w:rsidRPr="002D162D" w:rsidRDefault="002B374C" w:rsidP="002B374C">
      <w:pPr>
        <w:pStyle w:val="Default"/>
        <w:ind w:firstLine="360"/>
        <w:rPr>
          <w:rFonts w:ascii="Calibri" w:hAnsi="Calibri" w:cs="Calibri"/>
          <w:color w:val="auto"/>
          <w:sz w:val="22"/>
          <w:szCs w:val="22"/>
        </w:rPr>
      </w:pPr>
      <w:smartTag w:uri="urn:schemas-microsoft-com:office:smarttags" w:element="place">
        <w:smartTag w:uri="urn:schemas-microsoft-com:office:smarttags" w:element="PlaceName">
          <w:r w:rsidRPr="002D162D">
            <w:rPr>
              <w:rFonts w:ascii="Calibri" w:hAnsi="Calibri" w:cs="Calibri"/>
              <w:color w:val="auto"/>
              <w:sz w:val="22"/>
              <w:szCs w:val="22"/>
            </w:rPr>
            <w:t>Research</w:t>
          </w:r>
        </w:smartTag>
        <w:r w:rsidRPr="002D162D">
          <w:rPr>
            <w:rFonts w:ascii="Calibri" w:hAnsi="Calibri" w:cs="Calibri"/>
            <w:color w:val="auto"/>
            <w:sz w:val="22"/>
            <w:szCs w:val="22"/>
          </w:rPr>
          <w:t xml:space="preserve"> </w:t>
        </w:r>
        <w:smartTag w:uri="urn:schemas-microsoft-com:office:smarttags" w:element="PlaceName">
          <w:r w:rsidRPr="002D162D">
            <w:rPr>
              <w:rFonts w:ascii="Calibri" w:hAnsi="Calibri" w:cs="Calibri"/>
              <w:color w:val="auto"/>
              <w:sz w:val="22"/>
              <w:szCs w:val="22"/>
            </w:rPr>
            <w:t>Triangle</w:t>
          </w:r>
        </w:smartTag>
        <w:r w:rsidRPr="002D162D">
          <w:rPr>
            <w:rFonts w:ascii="Calibri" w:hAnsi="Calibri" w:cs="Calibri"/>
            <w:color w:val="auto"/>
            <w:sz w:val="22"/>
            <w:szCs w:val="22"/>
          </w:rPr>
          <w:t xml:space="preserve"> </w:t>
        </w:r>
        <w:smartTag w:uri="urn:schemas-microsoft-com:office:smarttags" w:element="PlaceType">
          <w:r w:rsidRPr="002D162D">
            <w:rPr>
              <w:rFonts w:ascii="Calibri" w:hAnsi="Calibri" w:cs="Calibri"/>
              <w:color w:val="auto"/>
              <w:sz w:val="22"/>
              <w:szCs w:val="22"/>
            </w:rPr>
            <w:t>Park</w:t>
          </w:r>
        </w:smartTag>
      </w:smartTag>
      <w:r w:rsidRPr="002D162D">
        <w:rPr>
          <w:rFonts w:ascii="Calibri" w:hAnsi="Calibri" w:cs="Calibri"/>
          <w:color w:val="auto"/>
          <w:sz w:val="22"/>
          <w:szCs w:val="22"/>
        </w:rPr>
        <w:t xml:space="preserve"> Chapter</w:t>
      </w:r>
    </w:p>
    <w:p w:rsidR="002B374C" w:rsidRPr="002D162D" w:rsidRDefault="002B374C" w:rsidP="002B374C">
      <w:pPr>
        <w:pStyle w:val="Default"/>
        <w:ind w:firstLine="360"/>
        <w:rPr>
          <w:rFonts w:ascii="Calibri" w:hAnsi="Calibri" w:cs="Calibri"/>
          <w:color w:val="auto"/>
          <w:sz w:val="22"/>
          <w:szCs w:val="22"/>
        </w:rPr>
      </w:pPr>
      <w:smartTag w:uri="urn:schemas-microsoft-com:office:smarttags" w:element="place">
        <w:smartTag w:uri="urn:schemas-microsoft-com:office:smarttags" w:element="City">
          <w:r w:rsidRPr="002D162D">
            <w:rPr>
              <w:rFonts w:ascii="Calibri" w:hAnsi="Calibri" w:cs="Calibri"/>
              <w:color w:val="auto"/>
              <w:sz w:val="22"/>
              <w:szCs w:val="22"/>
            </w:rPr>
            <w:t>San Antonio</w:t>
          </w:r>
        </w:smartTag>
      </w:smartTag>
      <w:r w:rsidRPr="002D162D">
        <w:rPr>
          <w:rFonts w:ascii="Calibri" w:hAnsi="Calibri" w:cs="Calibri"/>
          <w:color w:val="auto"/>
          <w:sz w:val="22"/>
          <w:szCs w:val="22"/>
        </w:rPr>
        <w:t xml:space="preserve"> Chapter</w:t>
      </w:r>
    </w:p>
    <w:p w:rsidR="002B374C" w:rsidRPr="002D162D" w:rsidRDefault="002B374C" w:rsidP="002B374C">
      <w:pPr>
        <w:pStyle w:val="Default"/>
        <w:ind w:firstLine="360"/>
        <w:rPr>
          <w:rFonts w:ascii="Calibri" w:hAnsi="Calibri" w:cs="Calibri"/>
          <w:color w:val="auto"/>
          <w:sz w:val="22"/>
          <w:szCs w:val="22"/>
        </w:rPr>
      </w:pPr>
      <w:smartTag w:uri="urn:schemas-microsoft-com:office:smarttags" w:element="place">
        <w:smartTag w:uri="urn:schemas-microsoft-com:office:smarttags" w:element="PlaceName">
          <w:r w:rsidRPr="002D162D">
            <w:rPr>
              <w:rFonts w:ascii="Calibri" w:hAnsi="Calibri" w:cs="Calibri"/>
              <w:color w:val="auto"/>
              <w:sz w:val="22"/>
              <w:szCs w:val="22"/>
            </w:rPr>
            <w:t>San Francisco</w:t>
          </w:r>
        </w:smartTag>
        <w:r w:rsidRPr="002D162D">
          <w:rPr>
            <w:rFonts w:ascii="Calibri" w:hAnsi="Calibri" w:cs="Calibri"/>
            <w:color w:val="auto"/>
            <w:sz w:val="22"/>
            <w:szCs w:val="22"/>
          </w:rPr>
          <w:t xml:space="preserve"> </w:t>
        </w:r>
        <w:smartTag w:uri="urn:schemas-microsoft-com:office:smarttags" w:element="PlaceType">
          <w:r w:rsidRPr="002D162D">
            <w:rPr>
              <w:rFonts w:ascii="Calibri" w:hAnsi="Calibri" w:cs="Calibri"/>
              <w:color w:val="auto"/>
              <w:sz w:val="22"/>
              <w:szCs w:val="22"/>
            </w:rPr>
            <w:t>Bay</w:t>
          </w:r>
        </w:smartTag>
      </w:smartTag>
      <w:r w:rsidRPr="002D162D">
        <w:rPr>
          <w:rFonts w:ascii="Calibri" w:hAnsi="Calibri" w:cs="Calibri"/>
          <w:color w:val="auto"/>
          <w:sz w:val="22"/>
          <w:szCs w:val="22"/>
        </w:rPr>
        <w:t xml:space="preserve"> Area Chapter</w:t>
      </w:r>
    </w:p>
    <w:p w:rsidR="002B374C" w:rsidRPr="002D162D" w:rsidRDefault="002B374C" w:rsidP="002B374C">
      <w:pPr>
        <w:pStyle w:val="Default"/>
        <w:ind w:firstLine="360"/>
        <w:rPr>
          <w:rFonts w:ascii="Calibri" w:hAnsi="Calibri" w:cs="Calibri"/>
          <w:color w:val="auto"/>
          <w:sz w:val="22"/>
          <w:szCs w:val="22"/>
        </w:rPr>
      </w:pPr>
      <w:smartTag w:uri="urn:schemas-microsoft-com:office:smarttags" w:element="place">
        <w:r w:rsidRPr="002D162D">
          <w:rPr>
            <w:rFonts w:ascii="Calibri" w:hAnsi="Calibri" w:cs="Calibri"/>
            <w:color w:val="auto"/>
            <w:sz w:val="22"/>
            <w:szCs w:val="22"/>
          </w:rPr>
          <w:t>Southern California</w:t>
        </w:r>
      </w:smartTag>
      <w:r w:rsidRPr="002D162D">
        <w:rPr>
          <w:rFonts w:ascii="Calibri" w:hAnsi="Calibri" w:cs="Calibri"/>
          <w:color w:val="auto"/>
          <w:sz w:val="22"/>
          <w:szCs w:val="22"/>
        </w:rPr>
        <w:t xml:space="preserve"> Chapter</w:t>
      </w:r>
    </w:p>
    <w:p w:rsidR="00B45229" w:rsidRPr="002D162D" w:rsidRDefault="002B374C" w:rsidP="002B374C">
      <w:pPr>
        <w:pStyle w:val="Default"/>
        <w:ind w:firstLine="360"/>
        <w:rPr>
          <w:rFonts w:ascii="Calibri" w:hAnsi="Calibri" w:cs="Calibri"/>
          <w:color w:val="auto"/>
          <w:sz w:val="22"/>
          <w:szCs w:val="22"/>
        </w:rPr>
      </w:pPr>
      <w:smartTag w:uri="urn:schemas-microsoft-com:office:smarttags" w:element="place">
        <w:smartTag w:uri="urn:schemas-microsoft-com:office:smarttags" w:element="City">
          <w:r w:rsidRPr="002D162D">
            <w:rPr>
              <w:rFonts w:ascii="Calibri" w:hAnsi="Calibri" w:cs="Calibri"/>
              <w:color w:val="auto"/>
              <w:sz w:val="22"/>
              <w:szCs w:val="22"/>
            </w:rPr>
            <w:t>St. Louis</w:t>
          </w:r>
        </w:smartTag>
      </w:smartTag>
      <w:r w:rsidRPr="002D162D">
        <w:rPr>
          <w:rFonts w:ascii="Calibri" w:hAnsi="Calibri" w:cs="Calibri"/>
          <w:color w:val="auto"/>
          <w:sz w:val="22"/>
          <w:szCs w:val="22"/>
        </w:rPr>
        <w:t xml:space="preserve"> Chapter</w:t>
      </w:r>
    </w:p>
    <w:p w:rsidR="00B45229" w:rsidRPr="002D162D" w:rsidRDefault="00B45229" w:rsidP="00B45229">
      <w:pPr>
        <w:pStyle w:val="Default"/>
        <w:rPr>
          <w:rFonts w:ascii="Calibri" w:hAnsi="Calibri" w:cs="Calibri"/>
          <w:color w:val="0000FF"/>
          <w:sz w:val="22"/>
          <w:szCs w:val="22"/>
        </w:rPr>
      </w:pPr>
    </w:p>
    <w:p w:rsidR="00B45229" w:rsidRPr="002D162D" w:rsidRDefault="00801685" w:rsidP="00B45229">
      <w:pPr>
        <w:pStyle w:val="Default"/>
        <w:rPr>
          <w:rFonts w:ascii="Calibri" w:hAnsi="Calibri" w:cs="Calibri"/>
          <w:sz w:val="22"/>
          <w:szCs w:val="22"/>
        </w:rPr>
      </w:pPr>
      <w:r w:rsidRPr="002D162D">
        <w:rPr>
          <w:rFonts w:ascii="Calibri" w:hAnsi="Calibri" w:cs="Calibri"/>
          <w:b/>
          <w:bCs/>
          <w:sz w:val="22"/>
          <w:szCs w:val="22"/>
        </w:rPr>
        <w:lastRenderedPageBreak/>
        <w:t xml:space="preserve">Staff and </w:t>
      </w:r>
      <w:r w:rsidR="00B45229" w:rsidRPr="002D162D">
        <w:rPr>
          <w:rFonts w:ascii="Calibri" w:hAnsi="Calibri" w:cs="Calibri"/>
          <w:b/>
          <w:bCs/>
          <w:sz w:val="22"/>
          <w:szCs w:val="22"/>
        </w:rPr>
        <w:t xml:space="preserve">Association Management </w:t>
      </w:r>
    </w:p>
    <w:p w:rsidR="00B45229" w:rsidRPr="002D162D" w:rsidRDefault="00B45229" w:rsidP="00B45229">
      <w:pPr>
        <w:pStyle w:val="Default"/>
        <w:rPr>
          <w:rFonts w:ascii="Calibri" w:hAnsi="Calibri" w:cs="Calibri"/>
          <w:sz w:val="22"/>
          <w:szCs w:val="22"/>
        </w:rPr>
      </w:pPr>
      <w:r w:rsidRPr="002D162D">
        <w:rPr>
          <w:rFonts w:ascii="Calibri" w:hAnsi="Calibri" w:cs="Calibri"/>
          <w:sz w:val="22"/>
          <w:szCs w:val="22"/>
        </w:rPr>
        <w:t>The HBA organization is currently</w:t>
      </w:r>
      <w:r w:rsidR="00801685" w:rsidRPr="002D162D">
        <w:rPr>
          <w:rFonts w:ascii="Calibri" w:hAnsi="Calibri" w:cs="Calibri"/>
          <w:sz w:val="22"/>
          <w:szCs w:val="22"/>
        </w:rPr>
        <w:t xml:space="preserve"> managed by nine professional staff and</w:t>
      </w:r>
      <w:r w:rsidRPr="002D162D">
        <w:rPr>
          <w:rFonts w:ascii="Calibri" w:hAnsi="Calibri" w:cs="Calibri"/>
          <w:sz w:val="22"/>
          <w:szCs w:val="22"/>
        </w:rPr>
        <w:t xml:space="preserve"> </w:t>
      </w:r>
      <w:r w:rsidR="00801685" w:rsidRPr="002D162D">
        <w:rPr>
          <w:rFonts w:ascii="Calibri" w:hAnsi="Calibri" w:cs="Calibri"/>
          <w:sz w:val="22"/>
          <w:szCs w:val="22"/>
        </w:rPr>
        <w:t>supported</w:t>
      </w:r>
      <w:r w:rsidRPr="002D162D">
        <w:rPr>
          <w:rFonts w:ascii="Calibri" w:hAnsi="Calibri" w:cs="Calibri"/>
          <w:sz w:val="22"/>
          <w:szCs w:val="22"/>
        </w:rPr>
        <w:t xml:space="preserve"> by The Charles Group of Fairfield, New Jersey</w:t>
      </w:r>
      <w:r w:rsidR="00801685" w:rsidRPr="002D162D">
        <w:rPr>
          <w:rFonts w:ascii="Calibri" w:hAnsi="Calibri" w:cs="Calibri"/>
          <w:sz w:val="22"/>
          <w:szCs w:val="22"/>
        </w:rPr>
        <w:t>, an association management company</w:t>
      </w:r>
      <w:r w:rsidRPr="002D162D">
        <w:rPr>
          <w:rFonts w:ascii="Calibri" w:hAnsi="Calibri" w:cs="Calibri"/>
          <w:sz w:val="22"/>
          <w:szCs w:val="22"/>
        </w:rPr>
        <w:t>. The main duties of The Charles Group include membership</w:t>
      </w:r>
      <w:r w:rsidR="00801685" w:rsidRPr="002D162D">
        <w:rPr>
          <w:rFonts w:ascii="Calibri" w:hAnsi="Calibri" w:cs="Calibri"/>
          <w:sz w:val="22"/>
          <w:szCs w:val="22"/>
        </w:rPr>
        <w:t xml:space="preserve"> administration</w:t>
      </w:r>
      <w:r w:rsidRPr="002D162D">
        <w:rPr>
          <w:rFonts w:ascii="Calibri" w:hAnsi="Calibri" w:cs="Calibri"/>
          <w:sz w:val="22"/>
          <w:szCs w:val="22"/>
        </w:rPr>
        <w:t>,</w:t>
      </w:r>
      <w:r w:rsidR="00801685" w:rsidRPr="002D162D">
        <w:rPr>
          <w:rFonts w:ascii="Calibri" w:hAnsi="Calibri" w:cs="Calibri"/>
          <w:sz w:val="22"/>
          <w:szCs w:val="22"/>
        </w:rPr>
        <w:t xml:space="preserve"> customer service and</w:t>
      </w:r>
      <w:r w:rsidRPr="002D162D">
        <w:rPr>
          <w:rFonts w:ascii="Calibri" w:hAnsi="Calibri" w:cs="Calibri"/>
          <w:sz w:val="22"/>
          <w:szCs w:val="22"/>
        </w:rPr>
        <w:t xml:space="preserve"> event</w:t>
      </w:r>
      <w:r w:rsidR="00801685" w:rsidRPr="002D162D">
        <w:rPr>
          <w:rFonts w:ascii="Calibri" w:hAnsi="Calibri" w:cs="Calibri"/>
          <w:sz w:val="22"/>
          <w:szCs w:val="22"/>
        </w:rPr>
        <w:t xml:space="preserve"> management for two major events</w:t>
      </w:r>
      <w:r w:rsidRPr="002D162D">
        <w:rPr>
          <w:rFonts w:ascii="Calibri" w:hAnsi="Calibri" w:cs="Calibri"/>
          <w:sz w:val="22"/>
          <w:szCs w:val="22"/>
        </w:rPr>
        <w:t xml:space="preserve">. </w:t>
      </w:r>
    </w:p>
    <w:p w:rsidR="00A103BD" w:rsidRPr="002D162D" w:rsidRDefault="00A103BD" w:rsidP="00B45229">
      <w:pPr>
        <w:pStyle w:val="Default"/>
        <w:rPr>
          <w:rFonts w:ascii="Calibri" w:hAnsi="Calibri" w:cs="Calibri"/>
          <w:sz w:val="22"/>
          <w:szCs w:val="22"/>
        </w:rPr>
      </w:pPr>
    </w:p>
    <w:p w:rsidR="00BB3505" w:rsidRPr="002D162D" w:rsidRDefault="00B45229" w:rsidP="00B45229">
      <w:pPr>
        <w:pStyle w:val="Default"/>
        <w:rPr>
          <w:rFonts w:ascii="Calibri" w:hAnsi="Calibri" w:cs="Calibri"/>
          <w:sz w:val="22"/>
          <w:szCs w:val="22"/>
        </w:rPr>
      </w:pPr>
      <w:r w:rsidRPr="002D162D">
        <w:rPr>
          <w:rFonts w:ascii="Calibri" w:hAnsi="Calibri" w:cs="Calibri"/>
          <w:sz w:val="22"/>
          <w:szCs w:val="22"/>
        </w:rPr>
        <w:t xml:space="preserve">Our organization prides itself on the ability to marshal member volunteers to make significant time and talent contributions to help meet our organizational needs. </w:t>
      </w:r>
    </w:p>
    <w:p w:rsidR="000B3AEF" w:rsidRPr="003E73B2" w:rsidRDefault="00B45229" w:rsidP="003E73B2">
      <w:pPr>
        <w:pStyle w:val="Heading1"/>
      </w:pPr>
      <w:bookmarkStart w:id="3" w:name="_Toc269933312"/>
      <w:r w:rsidRPr="002D162D">
        <w:t xml:space="preserve">IV. </w:t>
      </w:r>
      <w:r w:rsidR="00A06D57">
        <w:t>Technology</w:t>
      </w:r>
      <w:r w:rsidR="000B3AEF" w:rsidRPr="002D162D">
        <w:t xml:space="preserve"> Background</w:t>
      </w:r>
      <w:bookmarkEnd w:id="3"/>
      <w:r w:rsidRPr="002D162D">
        <w:t xml:space="preserve"> </w:t>
      </w:r>
    </w:p>
    <w:p w:rsidR="003E73B2" w:rsidRDefault="003E73B2" w:rsidP="00A06D57">
      <w:pPr>
        <w:rPr>
          <w:rFonts w:ascii="Calibri" w:hAnsi="Calibri" w:cs="Calibri"/>
          <w:sz w:val="22"/>
          <w:szCs w:val="22"/>
        </w:rPr>
      </w:pPr>
    </w:p>
    <w:p w:rsidR="00B45229" w:rsidRDefault="00B45229" w:rsidP="00A06D57">
      <w:pPr>
        <w:rPr>
          <w:rFonts w:ascii="Calibri" w:hAnsi="Calibri" w:cs="Calibri"/>
          <w:sz w:val="22"/>
          <w:szCs w:val="22"/>
        </w:rPr>
      </w:pPr>
      <w:r w:rsidRPr="002D162D">
        <w:rPr>
          <w:rFonts w:ascii="Calibri" w:hAnsi="Calibri" w:cs="Calibri"/>
          <w:sz w:val="22"/>
          <w:szCs w:val="22"/>
        </w:rPr>
        <w:t xml:space="preserve">The HBA </w:t>
      </w:r>
      <w:r w:rsidR="00A06D57">
        <w:rPr>
          <w:rFonts w:ascii="Calibri" w:hAnsi="Calibri" w:cs="Calibri"/>
          <w:sz w:val="22"/>
          <w:szCs w:val="22"/>
        </w:rPr>
        <w:t>requires a modern, extensible and easily integration ready platform from which</w:t>
      </w:r>
      <w:r w:rsidR="000B3AEF" w:rsidRPr="002D162D">
        <w:rPr>
          <w:rFonts w:ascii="Calibri" w:hAnsi="Calibri" w:cs="Calibri"/>
          <w:sz w:val="22"/>
          <w:szCs w:val="22"/>
        </w:rPr>
        <w:t xml:space="preserve"> to </w:t>
      </w:r>
      <w:r w:rsidR="008823EA">
        <w:rPr>
          <w:rFonts w:ascii="Calibri" w:hAnsi="Calibri" w:cs="Calibri"/>
          <w:sz w:val="22"/>
          <w:szCs w:val="22"/>
        </w:rPr>
        <w:t>expand its product line and meet its strategic imperatives</w:t>
      </w:r>
      <w:r w:rsidR="00A06D57">
        <w:rPr>
          <w:rFonts w:ascii="Calibri" w:hAnsi="Calibri" w:cs="Calibri"/>
          <w:sz w:val="22"/>
          <w:szCs w:val="22"/>
        </w:rPr>
        <w:t>.</w:t>
      </w:r>
      <w:r w:rsidR="008823EA">
        <w:rPr>
          <w:rFonts w:ascii="Calibri" w:hAnsi="Calibri" w:cs="Calibri"/>
          <w:sz w:val="22"/>
          <w:szCs w:val="22"/>
        </w:rPr>
        <w:t xml:space="preserve"> </w:t>
      </w:r>
      <w:r w:rsidR="00A06D57">
        <w:rPr>
          <w:rFonts w:ascii="Calibri" w:hAnsi="Calibri" w:cs="Calibri"/>
          <w:sz w:val="22"/>
          <w:szCs w:val="22"/>
        </w:rPr>
        <w:t xml:space="preserve">  Our current </w:t>
      </w:r>
      <w:r w:rsidR="00BF1EEC">
        <w:rPr>
          <w:rFonts w:ascii="Calibri" w:hAnsi="Calibri" w:cs="Calibri"/>
          <w:sz w:val="22"/>
          <w:szCs w:val="22"/>
        </w:rPr>
        <w:t xml:space="preserve">core </w:t>
      </w:r>
      <w:r w:rsidR="00A06D57">
        <w:rPr>
          <w:rFonts w:ascii="Calibri" w:hAnsi="Calibri" w:cs="Calibri"/>
          <w:sz w:val="22"/>
          <w:szCs w:val="22"/>
        </w:rPr>
        <w:t>platform consists of the following mixture of tools and technologies</w:t>
      </w:r>
      <w:r w:rsidR="00BF1EEC">
        <w:rPr>
          <w:rFonts w:ascii="Calibri" w:hAnsi="Calibri" w:cs="Calibri"/>
          <w:sz w:val="22"/>
          <w:szCs w:val="22"/>
        </w:rPr>
        <w:t xml:space="preserve"> (there are other components that are recently implemented and out of scope of the core platform)</w:t>
      </w:r>
      <w:r w:rsidR="00A06D57">
        <w:rPr>
          <w:rFonts w:ascii="Calibri" w:hAnsi="Calibri" w:cs="Calibri"/>
          <w:sz w:val="22"/>
          <w:szCs w:val="22"/>
        </w:rPr>
        <w:t xml:space="preserve">.  The current platform is cumbersome and expensive to maintain.  </w:t>
      </w:r>
      <w:r w:rsidR="00D802E8">
        <w:rPr>
          <w:rFonts w:ascii="Calibri" w:hAnsi="Calibri" w:cs="Calibri"/>
          <w:sz w:val="22"/>
          <w:szCs w:val="22"/>
        </w:rPr>
        <w:t>Figure 1 depicts our current situation.</w:t>
      </w:r>
    </w:p>
    <w:p w:rsidR="00A06D57" w:rsidRDefault="00A06D57" w:rsidP="00E111BB">
      <w:pPr>
        <w:pStyle w:val="ListParagraph"/>
        <w:numPr>
          <w:ilvl w:val="0"/>
          <w:numId w:val="6"/>
        </w:numPr>
        <w:rPr>
          <w:rFonts w:ascii="Calibri" w:hAnsi="Calibri" w:cs="Calibri"/>
          <w:sz w:val="22"/>
          <w:szCs w:val="22"/>
        </w:rPr>
      </w:pPr>
      <w:r>
        <w:rPr>
          <w:rFonts w:ascii="Calibri" w:hAnsi="Calibri" w:cs="Calibri"/>
          <w:sz w:val="22"/>
          <w:szCs w:val="22"/>
        </w:rPr>
        <w:t>CMS desk platform with significant custom asp development for website development and management and document management</w:t>
      </w:r>
    </w:p>
    <w:p w:rsidR="00A06D57" w:rsidRDefault="00A06D57" w:rsidP="00E111BB">
      <w:pPr>
        <w:pStyle w:val="ListParagraph"/>
        <w:numPr>
          <w:ilvl w:val="0"/>
          <w:numId w:val="6"/>
        </w:numPr>
        <w:rPr>
          <w:rFonts w:ascii="Calibri" w:hAnsi="Calibri" w:cs="Calibri"/>
          <w:sz w:val="22"/>
          <w:szCs w:val="22"/>
        </w:rPr>
      </w:pPr>
      <w:r>
        <w:rPr>
          <w:rFonts w:ascii="Calibri" w:hAnsi="Calibri" w:cs="Calibri"/>
          <w:sz w:val="22"/>
          <w:szCs w:val="22"/>
        </w:rPr>
        <w:t>Microsoft Office Suite on individual staff computers</w:t>
      </w:r>
      <w:r w:rsidR="00E206A9">
        <w:rPr>
          <w:rFonts w:ascii="Calibri" w:hAnsi="Calibri" w:cs="Calibri"/>
          <w:sz w:val="22"/>
          <w:szCs w:val="22"/>
        </w:rPr>
        <w:t xml:space="preserve"> (no central server or sharing)</w:t>
      </w:r>
    </w:p>
    <w:p w:rsidR="00B45229" w:rsidRDefault="00BF1EEC" w:rsidP="00E111BB">
      <w:pPr>
        <w:pStyle w:val="ListParagraph"/>
        <w:numPr>
          <w:ilvl w:val="0"/>
          <w:numId w:val="6"/>
        </w:numPr>
        <w:rPr>
          <w:rFonts w:ascii="Calibri" w:hAnsi="Calibri" w:cs="Calibri"/>
          <w:sz w:val="22"/>
          <w:szCs w:val="22"/>
        </w:rPr>
      </w:pPr>
      <w:r>
        <w:rPr>
          <w:rFonts w:ascii="Calibri" w:hAnsi="Calibri" w:cs="Calibri"/>
          <w:sz w:val="22"/>
          <w:szCs w:val="22"/>
        </w:rPr>
        <w:t xml:space="preserve">Shared </w:t>
      </w:r>
      <w:r w:rsidR="00A06D57">
        <w:rPr>
          <w:rFonts w:ascii="Calibri" w:hAnsi="Calibri" w:cs="Calibri"/>
          <w:sz w:val="22"/>
          <w:szCs w:val="22"/>
        </w:rPr>
        <w:t>Google Calendar</w:t>
      </w:r>
    </w:p>
    <w:p w:rsidR="00BF1EEC" w:rsidRDefault="00BF1EEC" w:rsidP="00E111BB">
      <w:pPr>
        <w:pStyle w:val="ListParagraph"/>
        <w:numPr>
          <w:ilvl w:val="0"/>
          <w:numId w:val="6"/>
        </w:numPr>
        <w:rPr>
          <w:rFonts w:ascii="Calibri" w:hAnsi="Calibri" w:cs="Calibri"/>
          <w:sz w:val="22"/>
          <w:szCs w:val="22"/>
        </w:rPr>
      </w:pPr>
      <w:r>
        <w:rPr>
          <w:rFonts w:ascii="Calibri" w:hAnsi="Calibri" w:cs="Calibri"/>
          <w:sz w:val="22"/>
          <w:szCs w:val="22"/>
        </w:rPr>
        <w:t>Google Docs</w:t>
      </w:r>
    </w:p>
    <w:p w:rsidR="00BF1EEC" w:rsidRDefault="00BF1EEC" w:rsidP="00E111BB">
      <w:pPr>
        <w:pStyle w:val="ListParagraph"/>
        <w:numPr>
          <w:ilvl w:val="0"/>
          <w:numId w:val="6"/>
        </w:numPr>
        <w:rPr>
          <w:rFonts w:ascii="Calibri" w:hAnsi="Calibri" w:cs="Calibri"/>
          <w:sz w:val="22"/>
          <w:szCs w:val="22"/>
        </w:rPr>
      </w:pPr>
      <w:r>
        <w:rPr>
          <w:rFonts w:ascii="Calibri" w:hAnsi="Calibri" w:cs="Calibri"/>
          <w:sz w:val="22"/>
          <w:szCs w:val="22"/>
        </w:rPr>
        <w:t>Skype IM</w:t>
      </w:r>
    </w:p>
    <w:p w:rsidR="00BF1EEC" w:rsidRDefault="00BF1EEC" w:rsidP="00E111BB">
      <w:pPr>
        <w:pStyle w:val="ListParagraph"/>
        <w:numPr>
          <w:ilvl w:val="0"/>
          <w:numId w:val="6"/>
        </w:numPr>
        <w:rPr>
          <w:rFonts w:ascii="Calibri" w:hAnsi="Calibri" w:cs="Calibri"/>
          <w:sz w:val="22"/>
          <w:szCs w:val="22"/>
        </w:rPr>
      </w:pPr>
      <w:r>
        <w:rPr>
          <w:rFonts w:ascii="Calibri" w:hAnsi="Calibri" w:cs="Calibri"/>
          <w:sz w:val="22"/>
          <w:szCs w:val="22"/>
        </w:rPr>
        <w:t>Inter-call phone conferencing</w:t>
      </w:r>
    </w:p>
    <w:p w:rsidR="00BF1EEC" w:rsidRDefault="00BF1EEC" w:rsidP="00E111BB">
      <w:pPr>
        <w:pStyle w:val="ListParagraph"/>
        <w:numPr>
          <w:ilvl w:val="0"/>
          <w:numId w:val="6"/>
        </w:numPr>
        <w:rPr>
          <w:rFonts w:ascii="Calibri" w:hAnsi="Calibri" w:cs="Calibri"/>
          <w:sz w:val="22"/>
          <w:szCs w:val="22"/>
        </w:rPr>
      </w:pPr>
      <w:r>
        <w:rPr>
          <w:rFonts w:ascii="Calibri" w:hAnsi="Calibri" w:cs="Calibri"/>
          <w:sz w:val="22"/>
          <w:szCs w:val="22"/>
        </w:rPr>
        <w:t>Yahoo file storage</w:t>
      </w:r>
    </w:p>
    <w:p w:rsidR="00D802E8" w:rsidRDefault="00D802E8" w:rsidP="00E111BB">
      <w:pPr>
        <w:pStyle w:val="ListParagraph"/>
        <w:numPr>
          <w:ilvl w:val="0"/>
          <w:numId w:val="6"/>
        </w:numPr>
        <w:rPr>
          <w:rFonts w:ascii="Calibri" w:hAnsi="Calibri" w:cs="Calibri"/>
          <w:sz w:val="22"/>
          <w:szCs w:val="22"/>
        </w:rPr>
      </w:pPr>
      <w:r>
        <w:rPr>
          <w:rFonts w:ascii="Calibri" w:hAnsi="Calibri" w:cs="Calibri"/>
          <w:sz w:val="22"/>
          <w:szCs w:val="22"/>
        </w:rPr>
        <w:t>You Send It File Transfer</w:t>
      </w:r>
    </w:p>
    <w:p w:rsidR="00D802E8" w:rsidRDefault="00D802E8" w:rsidP="00D802E8">
      <w:pPr>
        <w:rPr>
          <w:rFonts w:ascii="Calibri" w:hAnsi="Calibri" w:cs="Calibri"/>
          <w:sz w:val="22"/>
          <w:szCs w:val="22"/>
        </w:rPr>
      </w:pPr>
    </w:p>
    <w:p w:rsidR="00A93975" w:rsidRPr="00D802E8" w:rsidRDefault="00D437D9" w:rsidP="00D802E8">
      <w:pPr>
        <w:rPr>
          <w:rFonts w:ascii="Calibri" w:hAnsi="Calibri" w:cs="Calibri"/>
          <w:sz w:val="22"/>
          <w:szCs w:val="22"/>
        </w:rPr>
      </w:pPr>
      <w:r>
        <w:rPr>
          <w:rFonts w:ascii="Calibri" w:hAnsi="Calibri" w:cs="Calibri"/>
          <w:sz w:val="22"/>
          <w:szCs w:val="22"/>
        </w:rPr>
        <w:t>Our other main software-as-a-s</w:t>
      </w:r>
      <w:r w:rsidR="00A93975">
        <w:rPr>
          <w:rFonts w:ascii="Calibri" w:hAnsi="Calibri" w:cs="Calibri"/>
          <w:sz w:val="22"/>
          <w:szCs w:val="22"/>
        </w:rPr>
        <w:t>ervice (Saa</w:t>
      </w:r>
      <w:r>
        <w:rPr>
          <w:rFonts w:ascii="Calibri" w:hAnsi="Calibri" w:cs="Calibri"/>
          <w:sz w:val="22"/>
          <w:szCs w:val="22"/>
        </w:rPr>
        <w:t>S) solutions that were recently implemented and must interface with the new platform are also shown in Figure 1 and include a Job Board, Marketing Email Platform, Internet Merchant, Member and Event Database and Financial Management Software.</w:t>
      </w:r>
    </w:p>
    <w:p w:rsidR="00BF1EEC" w:rsidRDefault="00BF1EEC" w:rsidP="00BF1EEC">
      <w:pPr>
        <w:rPr>
          <w:rFonts w:ascii="Calibri" w:hAnsi="Calibri" w:cs="Calibri"/>
          <w:sz w:val="22"/>
          <w:szCs w:val="22"/>
        </w:rPr>
      </w:pPr>
    </w:p>
    <w:p w:rsidR="00BF1EEC" w:rsidRDefault="009C38EB" w:rsidP="00BF1EEC">
      <w:pPr>
        <w:rPr>
          <w:rFonts w:ascii="Calibri" w:hAnsi="Calibri" w:cs="Calibri"/>
          <w:sz w:val="22"/>
          <w:szCs w:val="22"/>
        </w:rPr>
      </w:pPr>
      <w:r w:rsidRPr="009C38EB">
        <w:rPr>
          <w:rFonts w:ascii="Calibri" w:hAnsi="Calibri" w:cs="Calibri"/>
          <w:noProof/>
          <w:sz w:val="22"/>
          <w:szCs w:val="22"/>
        </w:rPr>
        <w:lastRenderedPageBreak/>
        <w:drawing>
          <wp:inline distT="0" distB="0" distL="0" distR="0">
            <wp:extent cx="5486400" cy="3563229"/>
            <wp:effectExtent l="19050" t="0" r="0" b="0"/>
            <wp:docPr id="15" name="Object 1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44718" cy="5938838"/>
                      <a:chOff x="-718" y="457200"/>
                      <a:chExt cx="9144718" cy="5938838"/>
                    </a:xfrm>
                  </a:grpSpPr>
                  <a:grpSp>
                    <a:nvGrpSpPr>
                      <a:cNvPr id="2085" name="Group 37"/>
                      <a:cNvGrpSpPr>
                        <a:grpSpLocks/>
                      </a:cNvGrpSpPr>
                    </a:nvGrpSpPr>
                    <a:grpSpPr bwMode="auto">
                      <a:xfrm>
                        <a:off x="-718" y="457200"/>
                        <a:ext cx="9144718" cy="5938838"/>
                        <a:chOff x="2" y="288"/>
                        <a:chExt cx="5614" cy="3741"/>
                      </a:xfrm>
                    </a:grpSpPr>
                    <a:sp>
                      <a:nvSpPr>
                        <a:cNvPr id="4" name="Cloud 3"/>
                        <a:cNvSpPr/>
                      </a:nvSpPr>
                      <a:spPr bwMode="auto">
                        <a:xfrm>
                          <a:off x="2" y="288"/>
                          <a:ext cx="5614" cy="3216"/>
                        </a:xfrm>
                        <a:prstGeom prst="cloud">
                          <a:avLst/>
                        </a:prstGeom>
                        <a:solidFill>
                          <a:schemeClr val="bg1"/>
                        </a:solidFill>
                        <a:ln>
                          <a:solidFill>
                            <a:schemeClr val="tx1"/>
                          </a:solidFill>
                        </a:ln>
                      </a:spPr>
                      <a:txSp>
                        <a:txBody>
                          <a:bodyPr anchor="ctr"/>
                          <a:lstStyle>
                            <a:defPPr>
                              <a:defRPr lang="en-US"/>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algn="ctr" fontAlgn="auto">
                              <a:spcBef>
                                <a:spcPts val="0"/>
                              </a:spcBef>
                              <a:spcAft>
                                <a:spcPts val="0"/>
                              </a:spcAft>
                              <a:defRPr/>
                            </a:pPr>
                            <a:endParaRPr lang="en-US"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061" name="TextBox 4"/>
                        <a:cNvSpPr txBox="1">
                          <a:spLocks noChangeArrowheads="1"/>
                        </a:cNvSpPr>
                      </a:nvSpPr>
                      <a:spPr bwMode="auto">
                        <a:xfrm>
                          <a:off x="3696" y="1008"/>
                          <a:ext cx="1728" cy="1609"/>
                        </a:xfrm>
                        <a:prstGeom prst="rect">
                          <a:avLst/>
                        </a:prstGeom>
                        <a:noFill/>
                        <a:ln w="9525">
                          <a:solidFill>
                            <a:schemeClr val="tx1"/>
                          </a:solid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sz="1600" b="1" u="sng" dirty="0">
                                <a:latin typeface="Calibri" pitchFamily="34" charset="0"/>
                              </a:rPr>
                              <a:t>Other </a:t>
                            </a:r>
                            <a:r>
                              <a:rPr lang="en-US" sz="1600" b="1" u="sng" dirty="0" err="1">
                                <a:latin typeface="Calibri" pitchFamily="34" charset="0"/>
                              </a:rPr>
                              <a:t>SaaS</a:t>
                            </a:r>
                            <a:r>
                              <a:rPr lang="en-US" sz="1600" b="1" u="sng" dirty="0">
                                <a:latin typeface="Calibri" pitchFamily="34" charset="0"/>
                              </a:rPr>
                              <a:t> Applications</a:t>
                            </a:r>
                          </a:p>
                          <a:p>
                            <a:r>
                              <a:rPr lang="en-US" sz="1600" b="1" dirty="0" err="1" smtClean="0">
                                <a:latin typeface="Calibri" pitchFamily="34" charset="0"/>
                              </a:rPr>
                              <a:t>Yousendit</a:t>
                            </a:r>
                            <a:r>
                              <a:rPr lang="en-US" sz="1600" b="1" dirty="0" smtClean="0">
                                <a:latin typeface="Calibri" pitchFamily="34" charset="0"/>
                              </a:rPr>
                              <a:t> </a:t>
                            </a:r>
                            <a:r>
                              <a:rPr lang="en-US" sz="1600" b="1" dirty="0">
                                <a:latin typeface="Calibri" pitchFamily="34" charset="0"/>
                              </a:rPr>
                              <a:t>– file transfer</a:t>
                            </a:r>
                          </a:p>
                          <a:p>
                            <a:r>
                              <a:rPr lang="en-US" sz="1600" b="1" dirty="0">
                                <a:latin typeface="Calibri" pitchFamily="34" charset="0"/>
                              </a:rPr>
                              <a:t>Survey Monkey</a:t>
                            </a:r>
                          </a:p>
                          <a:p>
                            <a:r>
                              <a:rPr lang="en-US" sz="1600" b="1" dirty="0">
                                <a:latin typeface="Calibri" pitchFamily="34" charset="0"/>
                              </a:rPr>
                              <a:t>Google – scheduling</a:t>
                            </a:r>
                          </a:p>
                          <a:p>
                            <a:r>
                              <a:rPr lang="en-US" sz="1600" b="1" dirty="0">
                                <a:latin typeface="Calibri" pitchFamily="34" charset="0"/>
                              </a:rPr>
                              <a:t>Yahoo – file storage</a:t>
                            </a:r>
                          </a:p>
                          <a:p>
                            <a:r>
                              <a:rPr lang="en-US" sz="1600" b="1" dirty="0">
                                <a:latin typeface="Calibri" pitchFamily="34" charset="0"/>
                              </a:rPr>
                              <a:t>Linked In – social media</a:t>
                            </a:r>
                          </a:p>
                          <a:p>
                            <a:r>
                              <a:rPr lang="en-US" sz="1600" b="1" dirty="0">
                                <a:latin typeface="Calibri" pitchFamily="34" charset="0"/>
                              </a:rPr>
                              <a:t>Twitter – social media</a:t>
                            </a:r>
                          </a:p>
                          <a:p>
                            <a:r>
                              <a:rPr lang="en-US" sz="1600" b="1" dirty="0" err="1">
                                <a:latin typeface="Calibri" pitchFamily="34" charset="0"/>
                              </a:rPr>
                              <a:t>Facebook</a:t>
                            </a:r>
                            <a:r>
                              <a:rPr lang="en-US" sz="1600" b="1" dirty="0">
                                <a:latin typeface="Calibri" pitchFamily="34" charset="0"/>
                              </a:rPr>
                              <a:t> – social media</a:t>
                            </a:r>
                          </a:p>
                          <a:p>
                            <a:r>
                              <a:rPr lang="en-US" sz="1600" b="1" dirty="0" err="1" smtClean="0">
                                <a:latin typeface="Calibri" pitchFamily="34" charset="0"/>
                              </a:rPr>
                              <a:t>Screencast</a:t>
                            </a:r>
                            <a:r>
                              <a:rPr lang="en-US" sz="1600" b="1" dirty="0" smtClean="0">
                                <a:latin typeface="Calibri" pitchFamily="34" charset="0"/>
                              </a:rPr>
                              <a:t> </a:t>
                            </a:r>
                            <a:r>
                              <a:rPr lang="en-US" sz="1600" b="1" dirty="0" smtClean="0">
                                <a:latin typeface="Calibri" pitchFamily="34" charset="0"/>
                              </a:rPr>
                              <a:t>- video</a:t>
                            </a:r>
                            <a:endParaRPr lang="en-US" sz="1600" b="1" dirty="0">
                              <a:latin typeface="Calibri" pitchFamily="34" charset="0"/>
                            </a:endParaRPr>
                          </a:p>
                          <a:p>
                            <a:r>
                              <a:rPr lang="en-US" sz="1600" b="1" dirty="0">
                                <a:latin typeface="Calibri" pitchFamily="34" charset="0"/>
                              </a:rPr>
                              <a:t>You tube - video</a:t>
                            </a:r>
                          </a:p>
                        </a:txBody>
                        <a:useSpRect/>
                      </a:txSp>
                    </a:sp>
                    <a:sp>
                      <a:nvSpPr>
                        <a:cNvPr id="2062" name="TextBox 5"/>
                        <a:cNvSpPr txBox="1">
                          <a:spLocks noChangeArrowheads="1"/>
                        </a:cNvSpPr>
                      </a:nvSpPr>
                      <a:spPr bwMode="auto">
                        <a:xfrm>
                          <a:off x="1920" y="1104"/>
                          <a:ext cx="1632" cy="749"/>
                        </a:xfrm>
                        <a:prstGeom prst="rect">
                          <a:avLst/>
                        </a:prstGeom>
                        <a:noFill/>
                        <a:ln w="28575">
                          <a:solidFill>
                            <a:schemeClr val="tx1"/>
                          </a:solid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b="1">
                                <a:latin typeface="Calibri" pitchFamily="34" charset="0"/>
                              </a:rPr>
                              <a:t>Website Host &amp; Designer</a:t>
                            </a:r>
                          </a:p>
                          <a:p>
                            <a:pPr algn="ctr"/>
                            <a:r>
                              <a:rPr lang="en-US" b="1">
                                <a:latin typeface="Calibri" pitchFamily="34" charset="0"/>
                              </a:rPr>
                              <a:t>CMS desk for</a:t>
                            </a:r>
                          </a:p>
                          <a:p>
                            <a:pPr algn="ctr"/>
                            <a:r>
                              <a:rPr lang="en-US" b="1">
                                <a:latin typeface="Calibri" pitchFamily="34" charset="0"/>
                              </a:rPr>
                              <a:t>web code &amp; file sharing</a:t>
                            </a:r>
                          </a:p>
                          <a:p>
                            <a:pPr algn="ctr"/>
                            <a:r>
                              <a:rPr lang="en-US" sz="1600">
                                <a:latin typeface="Calibri" pitchFamily="34" charset="0"/>
                              </a:rPr>
                              <a:t>(Cramer)</a:t>
                            </a:r>
                          </a:p>
                        </a:txBody>
                        <a:useSpRect/>
                      </a:txSp>
                    </a:sp>
                    <a:sp>
                      <a:nvSpPr>
                        <a:cNvPr id="2063" name="TextBox 6"/>
                        <a:cNvSpPr txBox="1">
                          <a:spLocks noChangeArrowheads="1"/>
                        </a:cNvSpPr>
                      </a:nvSpPr>
                      <a:spPr bwMode="auto">
                        <a:xfrm>
                          <a:off x="1824" y="2112"/>
                          <a:ext cx="1824" cy="576"/>
                        </a:xfrm>
                        <a:prstGeom prst="rect">
                          <a:avLst/>
                        </a:prstGeom>
                        <a:blipFill dpi="0" rotWithShape="1">
                          <a:blip r:embed="rId10"/>
                          <a:srcRect/>
                          <a:tile tx="0" ty="0" sx="100000" sy="100000" flip="none" algn="tl"/>
                        </a:blipFill>
                        <a:ln w="28575">
                          <a:solidFill>
                            <a:schemeClr val="tx1"/>
                          </a:solid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b="1">
                                <a:latin typeface="Calibri" pitchFamily="34" charset="0"/>
                              </a:rPr>
                              <a:t>Member &amp; Event Database</a:t>
                            </a:r>
                          </a:p>
                          <a:p>
                            <a:r>
                              <a:rPr lang="en-US" b="1">
                                <a:latin typeface="Calibri" pitchFamily="34" charset="0"/>
                              </a:rPr>
                              <a:t>Event e-mail &amp; e-commerce</a:t>
                            </a:r>
                          </a:p>
                          <a:p>
                            <a:pPr algn="ctr"/>
                            <a:r>
                              <a:rPr lang="en-US" sz="1600">
                                <a:latin typeface="Calibri" pitchFamily="34" charset="0"/>
                              </a:rPr>
                              <a:t>(Avectra)</a:t>
                            </a:r>
                          </a:p>
                        </a:txBody>
                        <a:useSpRect/>
                      </a:txSp>
                    </a:sp>
                    <a:sp>
                      <a:nvSpPr>
                        <a:cNvPr id="6" name="TextBox 5"/>
                        <a:cNvSpPr txBox="1"/>
                      </a:nvSpPr>
                      <a:spPr bwMode="auto">
                        <a:xfrm>
                          <a:off x="2304" y="2784"/>
                          <a:ext cx="864" cy="403"/>
                        </a:xfrm>
                        <a:prstGeom prst="rect">
                          <a:avLst/>
                        </a:prstGeom>
                        <a:noFill/>
                        <a:ln w="28575">
                          <a:solidFill>
                            <a:schemeClr val="tx1"/>
                          </a:solidFill>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defRPr/>
                            </a:pPr>
                            <a:r>
                              <a:rPr lang="en-US" b="1" dirty="0">
                                <a:latin typeface="+mn-lt"/>
                              </a:rPr>
                              <a:t>Staff Email </a:t>
                            </a:r>
                          </a:p>
                          <a:p>
                            <a:pPr algn="ctr">
                              <a:defRPr/>
                            </a:pPr>
                            <a:r>
                              <a:rPr lang="en-US" sz="1600" dirty="0">
                                <a:latin typeface="+mn-lt"/>
                              </a:rPr>
                              <a:t>(Datapipe)</a:t>
                            </a:r>
                          </a:p>
                        </a:txBody>
                        <a:useSpRect/>
                      </a:txSp>
                    </a:sp>
                    <a:sp>
                      <a:nvSpPr>
                        <a:cNvPr id="7" name="TextBox 6"/>
                        <a:cNvSpPr txBox="1"/>
                      </a:nvSpPr>
                      <a:spPr bwMode="auto">
                        <a:xfrm>
                          <a:off x="2256" y="576"/>
                          <a:ext cx="960" cy="352"/>
                        </a:xfrm>
                        <a:prstGeom prst="rect">
                          <a:avLst/>
                        </a:prstGeom>
                        <a:noFill/>
                        <a:ln>
                          <a:solidFill>
                            <a:schemeClr val="tx1"/>
                          </a:solidFill>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defRPr/>
                            </a:pPr>
                            <a:r>
                              <a:rPr lang="en-US" sz="1600" b="1" dirty="0">
                                <a:latin typeface="+mj-lt"/>
                              </a:rPr>
                              <a:t>Vault</a:t>
                            </a:r>
                          </a:p>
                          <a:p>
                            <a:pPr algn="ctr">
                              <a:defRPr/>
                            </a:pPr>
                            <a:r>
                              <a:rPr lang="en-US" sz="1400" dirty="0">
                                <a:latin typeface="+mj-lt"/>
                              </a:rPr>
                              <a:t>(Rackspace)</a:t>
                            </a:r>
                          </a:p>
                        </a:txBody>
                        <a:useSpRect/>
                      </a:txSp>
                    </a:sp>
                    <a:sp>
                      <a:nvSpPr>
                        <a:cNvPr id="8" name="TextBox 7"/>
                        <a:cNvSpPr txBox="1"/>
                      </a:nvSpPr>
                      <a:spPr bwMode="auto">
                        <a:xfrm>
                          <a:off x="816" y="768"/>
                          <a:ext cx="816" cy="403"/>
                        </a:xfrm>
                        <a:prstGeom prst="rect">
                          <a:avLst/>
                        </a:prstGeom>
                        <a:blipFill>
                          <a:blip r:embed="rId10" cstate="print"/>
                          <a:tile tx="0" ty="0" sx="100000" sy="100000" flip="none" algn="tl"/>
                        </a:blipFill>
                        <a:ln w="28575">
                          <a:solidFill>
                            <a:schemeClr val="tx1"/>
                          </a:solidFill>
                          <a:prstDash val="soli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defRPr/>
                            </a:pPr>
                            <a:r>
                              <a:rPr lang="en-US" b="1" dirty="0">
                                <a:latin typeface="+mj-lt"/>
                              </a:rPr>
                              <a:t>Job Board</a:t>
                            </a:r>
                          </a:p>
                          <a:p>
                            <a:pPr algn="ctr">
                              <a:defRPr/>
                            </a:pPr>
                            <a:r>
                              <a:rPr lang="en-US" sz="1600" dirty="0">
                                <a:latin typeface="+mj-lt"/>
                              </a:rPr>
                              <a:t>(Boxwood)</a:t>
                            </a:r>
                          </a:p>
                        </a:txBody>
                        <a:useSpRect/>
                      </a:txSp>
                    </a:sp>
                    <a:sp>
                      <a:nvSpPr>
                        <a:cNvPr id="9" name="TextBox 8"/>
                        <a:cNvSpPr txBox="1"/>
                      </a:nvSpPr>
                      <a:spPr bwMode="auto">
                        <a:xfrm>
                          <a:off x="236" y="1968"/>
                          <a:ext cx="1300" cy="480"/>
                        </a:xfrm>
                        <a:prstGeom prst="rect">
                          <a:avLst/>
                        </a:prstGeom>
                        <a:blipFill>
                          <a:blip r:embed="rId10" cstate="print"/>
                          <a:tile tx="0" ty="0" sx="100000" sy="100000" flip="none" algn="tl"/>
                        </a:blipFill>
                        <a:ln w="28575">
                          <a:solidFill>
                            <a:schemeClr val="tx1"/>
                          </a:solidFill>
                        </a:ln>
                      </a:spPr>
                      <a:txSp>
                        <a:txBody>
                          <a:bodyPr wrap="square" anchor="ctr" anchorCtr="0">
                            <a:no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defRPr/>
                            </a:pPr>
                            <a:r>
                              <a:rPr lang="en-US" b="1" dirty="0">
                                <a:latin typeface="+mj-lt"/>
                              </a:rPr>
                              <a:t>Internet  Merchant</a:t>
                            </a:r>
                          </a:p>
                          <a:p>
                            <a:pPr algn="ctr">
                              <a:defRPr/>
                            </a:pPr>
                            <a:r>
                              <a:rPr lang="en-US" sz="1600" dirty="0">
                                <a:latin typeface="+mj-lt"/>
                              </a:rPr>
                              <a:t>(PayPal)</a:t>
                            </a:r>
                          </a:p>
                        </a:txBody>
                        <a:useSpRect/>
                      </a:txSp>
                    </a:sp>
                    <a:sp>
                      <a:nvSpPr>
                        <a:cNvPr id="10" name="TextBox 9"/>
                        <a:cNvSpPr txBox="1"/>
                      </a:nvSpPr>
                      <a:spPr bwMode="auto">
                        <a:xfrm>
                          <a:off x="288" y="1344"/>
                          <a:ext cx="1248" cy="403"/>
                        </a:xfrm>
                        <a:prstGeom prst="rect">
                          <a:avLst/>
                        </a:prstGeom>
                        <a:blipFill>
                          <a:blip r:embed="rId10" cstate="print"/>
                          <a:tile tx="0" ty="0" sx="100000" sy="100000" flip="none" algn="tl"/>
                        </a:blipFill>
                        <a:ln w="28575">
                          <a:solidFill>
                            <a:schemeClr val="tx1"/>
                          </a:solidFill>
                          <a:prstDash val="soli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defRPr/>
                            </a:pPr>
                            <a:r>
                              <a:rPr lang="en-US" b="1" dirty="0">
                                <a:latin typeface="+mj-lt"/>
                              </a:rPr>
                              <a:t>Marketing Email</a:t>
                            </a:r>
                          </a:p>
                          <a:p>
                            <a:pPr algn="ctr">
                              <a:defRPr/>
                            </a:pPr>
                            <a:r>
                              <a:rPr lang="en-US" sz="1600" dirty="0">
                                <a:latin typeface="+mj-lt"/>
                              </a:rPr>
                              <a:t>(Blue Hornet)</a:t>
                            </a:r>
                          </a:p>
                        </a:txBody>
                        <a:useSpRect/>
                      </a:txSp>
                    </a:sp>
                    <a:cxnSp>
                      <a:nvCxnSpPr>
                        <a:cNvPr id="16" name="Straight Arrow Connector 15"/>
                        <a:cNvCxnSpPr>
                          <a:stCxn id="8" idx="3"/>
                          <a:endCxn id="2062" idx="1"/>
                        </a:cNvCxnSpPr>
                      </a:nvCxnSpPr>
                      <a:spPr bwMode="auto">
                        <a:xfrm>
                          <a:off x="1632" y="970"/>
                          <a:ext cx="288" cy="509"/>
                        </a:xfrm>
                        <a:prstGeom prst="straightConnector1">
                          <a:avLst/>
                        </a:prstGeom>
                        <a:ln w="28575">
                          <a:solidFill>
                            <a:schemeClr val="tx1"/>
                          </a:solidFill>
                          <a:prstDash val="solid"/>
                          <a:headEnd type="arrow"/>
                          <a:tailEnd type="arrow"/>
                        </a:ln>
                      </a:spPr>
                      <a:style>
                        <a:lnRef idx="1">
                          <a:schemeClr val="accent1"/>
                        </a:lnRef>
                        <a:fillRef idx="0">
                          <a:schemeClr val="accent1"/>
                        </a:fillRef>
                        <a:effectRef idx="0">
                          <a:schemeClr val="accent1"/>
                        </a:effectRef>
                        <a:fontRef idx="minor">
                          <a:schemeClr val="tx1"/>
                        </a:fontRef>
                      </a:style>
                    </a:cxnSp>
                    <a:cxnSp>
                      <a:nvCxnSpPr>
                        <a:cNvPr id="17" name="Straight Arrow Connector 16"/>
                        <a:cNvCxnSpPr>
                          <a:stCxn id="9" idx="3"/>
                          <a:endCxn id="2063" idx="1"/>
                        </a:cNvCxnSpPr>
                      </a:nvCxnSpPr>
                      <a:spPr bwMode="auto">
                        <a:xfrm>
                          <a:off x="1536" y="2208"/>
                          <a:ext cx="288" cy="192"/>
                        </a:xfrm>
                        <a:prstGeom prst="straightConnector1">
                          <a:avLst/>
                        </a:prstGeom>
                        <a:ln w="28575">
                          <a:solidFill>
                            <a:schemeClr val="tx1"/>
                          </a:solidFill>
                          <a:headEnd type="arrow"/>
                          <a:tailEnd type="arrow"/>
                        </a:ln>
                      </a:spPr>
                      <a:style>
                        <a:lnRef idx="1">
                          <a:schemeClr val="accent1"/>
                        </a:lnRef>
                        <a:fillRef idx="0">
                          <a:schemeClr val="accent1"/>
                        </a:fillRef>
                        <a:effectRef idx="0">
                          <a:schemeClr val="accent1"/>
                        </a:effectRef>
                        <a:fontRef idx="minor">
                          <a:schemeClr val="tx1"/>
                        </a:fontRef>
                      </a:style>
                    </a:cxnSp>
                    <a:cxnSp>
                      <a:nvCxnSpPr>
                        <a:cNvPr id="18" name="Straight Arrow Connector 17"/>
                        <a:cNvCxnSpPr>
                          <a:stCxn id="10" idx="3"/>
                          <a:endCxn id="2063" idx="1"/>
                        </a:cNvCxnSpPr>
                      </a:nvCxnSpPr>
                      <a:spPr bwMode="auto">
                        <a:xfrm>
                          <a:off x="1536" y="1546"/>
                          <a:ext cx="288" cy="854"/>
                        </a:xfrm>
                        <a:prstGeom prst="straightConnector1">
                          <a:avLst/>
                        </a:prstGeom>
                        <a:ln w="28575">
                          <a:solidFill>
                            <a:schemeClr val="tx1"/>
                          </a:solidFill>
                          <a:prstDash val="solid"/>
                          <a:headEnd type="arrow"/>
                          <a:tailEnd type="arrow"/>
                        </a:ln>
                      </a:spPr>
                      <a:style>
                        <a:lnRef idx="1">
                          <a:schemeClr val="accent1"/>
                        </a:lnRef>
                        <a:fillRef idx="0">
                          <a:schemeClr val="accent1"/>
                        </a:fillRef>
                        <a:effectRef idx="0">
                          <a:schemeClr val="accent1"/>
                        </a:effectRef>
                        <a:fontRef idx="minor">
                          <a:schemeClr val="tx1"/>
                        </a:fontRef>
                      </a:style>
                    </a:cxnSp>
                    <a:sp>
                      <a:nvSpPr>
                        <a:cNvPr id="2073" name="laptop"/>
                        <a:cNvSpPr>
                          <a:spLocks noEditPoints="1" noChangeArrowheads="1"/>
                        </a:cNvSpPr>
                      </a:nvSpPr>
                      <a:spPr bwMode="auto">
                        <a:xfrm>
                          <a:off x="4032" y="3552"/>
                          <a:ext cx="810" cy="477"/>
                        </a:xfrm>
                        <a:custGeom>
                          <a:avLst/>
                          <a:gdLst>
                            <a:gd name="T0" fmla="*/ 2147483647 w 21600"/>
                            <a:gd name="T1" fmla="*/ 0 h 21600"/>
                            <a:gd name="T2" fmla="*/ 2147483647 w 21600"/>
                            <a:gd name="T3" fmla="*/ 2147483647 h 21600"/>
                            <a:gd name="T4" fmla="*/ 2147483647 w 21600"/>
                            <a:gd name="T5" fmla="*/ 0 h 21600"/>
                            <a:gd name="T6" fmla="*/ 2147483647 w 21600"/>
                            <a:gd name="T7" fmla="*/ 2147483647 h 21600"/>
                            <a:gd name="T8" fmla="*/ 2147483647 w 21600"/>
                            <a:gd name="T9" fmla="*/ 0 h 21600"/>
                            <a:gd name="T10" fmla="*/ 2147483647 w 21600"/>
                            <a:gd name="T11" fmla="*/ 2147483647 h 21600"/>
                            <a:gd name="T12" fmla="*/ 0 w 21600"/>
                            <a:gd name="T13" fmla="*/ 2147483647 h 21600"/>
                            <a:gd name="T14" fmla="*/ 2147483647 w 21600"/>
                            <a:gd name="T15" fmla="*/ 2147483647 h 21600"/>
                            <a:gd name="T16" fmla="*/ 0 60000 65536"/>
                            <a:gd name="T17" fmla="*/ 0 60000 65536"/>
                            <a:gd name="T18" fmla="*/ 0 60000 65536"/>
                            <a:gd name="T19" fmla="*/ 0 60000 65536"/>
                            <a:gd name="T20" fmla="*/ 0 60000 65536"/>
                            <a:gd name="T21" fmla="*/ 0 60000 65536"/>
                            <a:gd name="T22" fmla="*/ 0 60000 65536"/>
                            <a:gd name="T23" fmla="*/ 0 60000 65536"/>
                            <a:gd name="T24" fmla="*/ 4445 w 21600"/>
                            <a:gd name="T25" fmla="*/ 1858 h 21600"/>
                            <a:gd name="T26" fmla="*/ 17311 w 21600"/>
                            <a:gd name="T27" fmla="*/ 12323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extrusionOk="0">
                              <a:moveTo>
                                <a:pt x="3362" y="0"/>
                              </a:moveTo>
                              <a:lnTo>
                                <a:pt x="18327" y="0"/>
                              </a:lnTo>
                              <a:lnTo>
                                <a:pt x="18327" y="14347"/>
                              </a:lnTo>
                              <a:lnTo>
                                <a:pt x="3362" y="14347"/>
                              </a:lnTo>
                              <a:lnTo>
                                <a:pt x="3362" y="0"/>
                              </a:lnTo>
                              <a:close/>
                            </a:path>
                            <a:path w="21600" h="21600" extrusionOk="0">
                              <a:moveTo>
                                <a:pt x="3340" y="15068"/>
                              </a:moveTo>
                              <a:lnTo>
                                <a:pt x="0" y="19877"/>
                              </a:lnTo>
                              <a:lnTo>
                                <a:pt x="21600" y="19877"/>
                              </a:lnTo>
                              <a:lnTo>
                                <a:pt x="18327" y="15068"/>
                              </a:lnTo>
                              <a:lnTo>
                                <a:pt x="3340" y="15068"/>
                              </a:lnTo>
                              <a:close/>
                            </a:path>
                            <a:path w="21600" h="21600" extrusionOk="0">
                              <a:moveTo>
                                <a:pt x="0" y="19877"/>
                              </a:moveTo>
                              <a:lnTo>
                                <a:pt x="0" y="21600"/>
                              </a:lnTo>
                              <a:lnTo>
                                <a:pt x="21600" y="21600"/>
                              </a:lnTo>
                              <a:lnTo>
                                <a:pt x="21600" y="19877"/>
                              </a:lnTo>
                              <a:lnTo>
                                <a:pt x="0" y="19877"/>
                              </a:lnTo>
                              <a:close/>
                            </a:path>
                            <a:path w="21600" h="21600" extrusionOk="0">
                              <a:moveTo>
                                <a:pt x="4186" y="1523"/>
                              </a:moveTo>
                              <a:lnTo>
                                <a:pt x="17547" y="1523"/>
                              </a:lnTo>
                              <a:lnTo>
                                <a:pt x="17547" y="12744"/>
                              </a:lnTo>
                              <a:lnTo>
                                <a:pt x="4186" y="12744"/>
                              </a:lnTo>
                              <a:lnTo>
                                <a:pt x="4186" y="1523"/>
                              </a:lnTo>
                              <a:close/>
                            </a:path>
                            <a:path w="21600" h="21600" extrusionOk="0">
                              <a:moveTo>
                                <a:pt x="3318" y="15549"/>
                              </a:moveTo>
                              <a:lnTo>
                                <a:pt x="2917" y="16110"/>
                              </a:lnTo>
                              <a:lnTo>
                                <a:pt x="18727" y="16110"/>
                              </a:lnTo>
                              <a:lnTo>
                                <a:pt x="18327" y="15549"/>
                              </a:lnTo>
                              <a:lnTo>
                                <a:pt x="3318" y="15549"/>
                              </a:lnTo>
                              <a:close/>
                            </a:path>
                            <a:path w="21600" h="21600" extrusionOk="0">
                              <a:moveTo>
                                <a:pt x="6213" y="18314"/>
                              </a:moveTo>
                              <a:lnTo>
                                <a:pt x="5946" y="18875"/>
                              </a:lnTo>
                              <a:lnTo>
                                <a:pt x="15766" y="18875"/>
                              </a:lnTo>
                              <a:lnTo>
                                <a:pt x="15499" y="18314"/>
                              </a:lnTo>
                              <a:lnTo>
                                <a:pt x="6213" y="18314"/>
                              </a:lnTo>
                              <a:close/>
                            </a:path>
                            <a:path w="21600" h="21600" extrusionOk="0">
                              <a:moveTo>
                                <a:pt x="2828" y="16471"/>
                              </a:moveTo>
                              <a:lnTo>
                                <a:pt x="2405" y="17072"/>
                              </a:lnTo>
                              <a:lnTo>
                                <a:pt x="19284" y="17072"/>
                              </a:lnTo>
                              <a:lnTo>
                                <a:pt x="18839" y="16471"/>
                              </a:lnTo>
                              <a:lnTo>
                                <a:pt x="2828" y="16471"/>
                              </a:lnTo>
                              <a:close/>
                            </a:path>
                            <a:path w="21600" h="21600" extrusionOk="0">
                              <a:moveTo>
                                <a:pt x="2316" y="17352"/>
                              </a:moveTo>
                              <a:lnTo>
                                <a:pt x="1871" y="17953"/>
                              </a:lnTo>
                              <a:lnTo>
                                <a:pt x="19863" y="17953"/>
                              </a:lnTo>
                              <a:lnTo>
                                <a:pt x="19395" y="17352"/>
                              </a:lnTo>
                              <a:lnTo>
                                <a:pt x="2316" y="17352"/>
                              </a:lnTo>
                              <a:close/>
                            </a:path>
                          </a:pathLst>
                        </a:custGeom>
                        <a:solidFill>
                          <a:srgbClr val="C0C0C0"/>
                        </a:solidFill>
                        <a:ln w="9525">
                          <a:solidFill>
                            <a:schemeClr val="tx1"/>
                          </a:solidFill>
                          <a:miter lim="800000"/>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2074" name="laptop"/>
                        <a:cNvSpPr>
                          <a:spLocks noEditPoints="1" noChangeArrowheads="1"/>
                        </a:cNvSpPr>
                      </a:nvSpPr>
                      <a:spPr bwMode="auto">
                        <a:xfrm>
                          <a:off x="2976" y="3552"/>
                          <a:ext cx="810" cy="477"/>
                        </a:xfrm>
                        <a:custGeom>
                          <a:avLst/>
                          <a:gdLst>
                            <a:gd name="T0" fmla="*/ 2147483647 w 21600"/>
                            <a:gd name="T1" fmla="*/ 0 h 21600"/>
                            <a:gd name="T2" fmla="*/ 2147483647 w 21600"/>
                            <a:gd name="T3" fmla="*/ 2147483647 h 21600"/>
                            <a:gd name="T4" fmla="*/ 2147483647 w 21600"/>
                            <a:gd name="T5" fmla="*/ 0 h 21600"/>
                            <a:gd name="T6" fmla="*/ 2147483647 w 21600"/>
                            <a:gd name="T7" fmla="*/ 2147483647 h 21600"/>
                            <a:gd name="T8" fmla="*/ 2147483647 w 21600"/>
                            <a:gd name="T9" fmla="*/ 0 h 21600"/>
                            <a:gd name="T10" fmla="*/ 2147483647 w 21600"/>
                            <a:gd name="T11" fmla="*/ 2147483647 h 21600"/>
                            <a:gd name="T12" fmla="*/ 0 w 21600"/>
                            <a:gd name="T13" fmla="*/ 2147483647 h 21600"/>
                            <a:gd name="T14" fmla="*/ 2147483647 w 21600"/>
                            <a:gd name="T15" fmla="*/ 2147483647 h 21600"/>
                            <a:gd name="T16" fmla="*/ 0 60000 65536"/>
                            <a:gd name="T17" fmla="*/ 0 60000 65536"/>
                            <a:gd name="T18" fmla="*/ 0 60000 65536"/>
                            <a:gd name="T19" fmla="*/ 0 60000 65536"/>
                            <a:gd name="T20" fmla="*/ 0 60000 65536"/>
                            <a:gd name="T21" fmla="*/ 0 60000 65536"/>
                            <a:gd name="T22" fmla="*/ 0 60000 65536"/>
                            <a:gd name="T23" fmla="*/ 0 60000 65536"/>
                            <a:gd name="T24" fmla="*/ 4445 w 21600"/>
                            <a:gd name="T25" fmla="*/ 1858 h 21600"/>
                            <a:gd name="T26" fmla="*/ 17311 w 21600"/>
                            <a:gd name="T27" fmla="*/ 12323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extrusionOk="0">
                              <a:moveTo>
                                <a:pt x="3362" y="0"/>
                              </a:moveTo>
                              <a:lnTo>
                                <a:pt x="18327" y="0"/>
                              </a:lnTo>
                              <a:lnTo>
                                <a:pt x="18327" y="14347"/>
                              </a:lnTo>
                              <a:lnTo>
                                <a:pt x="3362" y="14347"/>
                              </a:lnTo>
                              <a:lnTo>
                                <a:pt x="3362" y="0"/>
                              </a:lnTo>
                              <a:close/>
                            </a:path>
                            <a:path w="21600" h="21600" extrusionOk="0">
                              <a:moveTo>
                                <a:pt x="3340" y="15068"/>
                              </a:moveTo>
                              <a:lnTo>
                                <a:pt x="0" y="19877"/>
                              </a:lnTo>
                              <a:lnTo>
                                <a:pt x="21600" y="19877"/>
                              </a:lnTo>
                              <a:lnTo>
                                <a:pt x="18327" y="15068"/>
                              </a:lnTo>
                              <a:lnTo>
                                <a:pt x="3340" y="15068"/>
                              </a:lnTo>
                              <a:close/>
                            </a:path>
                            <a:path w="21600" h="21600" extrusionOk="0">
                              <a:moveTo>
                                <a:pt x="0" y="19877"/>
                              </a:moveTo>
                              <a:lnTo>
                                <a:pt x="0" y="21600"/>
                              </a:lnTo>
                              <a:lnTo>
                                <a:pt x="21600" y="21600"/>
                              </a:lnTo>
                              <a:lnTo>
                                <a:pt x="21600" y="19877"/>
                              </a:lnTo>
                              <a:lnTo>
                                <a:pt x="0" y="19877"/>
                              </a:lnTo>
                              <a:close/>
                            </a:path>
                            <a:path w="21600" h="21600" extrusionOk="0">
                              <a:moveTo>
                                <a:pt x="4186" y="1523"/>
                              </a:moveTo>
                              <a:lnTo>
                                <a:pt x="17547" y="1523"/>
                              </a:lnTo>
                              <a:lnTo>
                                <a:pt x="17547" y="12744"/>
                              </a:lnTo>
                              <a:lnTo>
                                <a:pt x="4186" y="12744"/>
                              </a:lnTo>
                              <a:lnTo>
                                <a:pt x="4186" y="1523"/>
                              </a:lnTo>
                              <a:close/>
                            </a:path>
                            <a:path w="21600" h="21600" extrusionOk="0">
                              <a:moveTo>
                                <a:pt x="3318" y="15549"/>
                              </a:moveTo>
                              <a:lnTo>
                                <a:pt x="2917" y="16110"/>
                              </a:lnTo>
                              <a:lnTo>
                                <a:pt x="18727" y="16110"/>
                              </a:lnTo>
                              <a:lnTo>
                                <a:pt x="18327" y="15549"/>
                              </a:lnTo>
                              <a:lnTo>
                                <a:pt x="3318" y="15549"/>
                              </a:lnTo>
                              <a:close/>
                            </a:path>
                            <a:path w="21600" h="21600" extrusionOk="0">
                              <a:moveTo>
                                <a:pt x="6213" y="18314"/>
                              </a:moveTo>
                              <a:lnTo>
                                <a:pt x="5946" y="18875"/>
                              </a:lnTo>
                              <a:lnTo>
                                <a:pt x="15766" y="18875"/>
                              </a:lnTo>
                              <a:lnTo>
                                <a:pt x="15499" y="18314"/>
                              </a:lnTo>
                              <a:lnTo>
                                <a:pt x="6213" y="18314"/>
                              </a:lnTo>
                              <a:close/>
                            </a:path>
                            <a:path w="21600" h="21600" extrusionOk="0">
                              <a:moveTo>
                                <a:pt x="2828" y="16471"/>
                              </a:moveTo>
                              <a:lnTo>
                                <a:pt x="2405" y="17072"/>
                              </a:lnTo>
                              <a:lnTo>
                                <a:pt x="19284" y="17072"/>
                              </a:lnTo>
                              <a:lnTo>
                                <a:pt x="18839" y="16471"/>
                              </a:lnTo>
                              <a:lnTo>
                                <a:pt x="2828" y="16471"/>
                              </a:lnTo>
                              <a:close/>
                            </a:path>
                            <a:path w="21600" h="21600" extrusionOk="0">
                              <a:moveTo>
                                <a:pt x="2316" y="17352"/>
                              </a:moveTo>
                              <a:lnTo>
                                <a:pt x="1871" y="17953"/>
                              </a:lnTo>
                              <a:lnTo>
                                <a:pt x="19863" y="17953"/>
                              </a:lnTo>
                              <a:lnTo>
                                <a:pt x="19395" y="17352"/>
                              </a:lnTo>
                              <a:lnTo>
                                <a:pt x="2316" y="17352"/>
                              </a:lnTo>
                              <a:close/>
                            </a:path>
                          </a:pathLst>
                        </a:custGeom>
                        <a:solidFill>
                          <a:srgbClr val="C0C0C0"/>
                        </a:solidFill>
                        <a:ln w="9525">
                          <a:solidFill>
                            <a:schemeClr val="tx1"/>
                          </a:solidFill>
                          <a:miter lim="800000"/>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2075" name="laptop"/>
                        <a:cNvSpPr>
                          <a:spLocks noEditPoints="1" noChangeArrowheads="1"/>
                        </a:cNvSpPr>
                      </a:nvSpPr>
                      <a:spPr bwMode="auto">
                        <a:xfrm>
                          <a:off x="1872" y="3552"/>
                          <a:ext cx="810" cy="477"/>
                        </a:xfrm>
                        <a:custGeom>
                          <a:avLst/>
                          <a:gdLst>
                            <a:gd name="T0" fmla="*/ 2147483647 w 21600"/>
                            <a:gd name="T1" fmla="*/ 0 h 21600"/>
                            <a:gd name="T2" fmla="*/ 2147483647 w 21600"/>
                            <a:gd name="T3" fmla="*/ 2147483647 h 21600"/>
                            <a:gd name="T4" fmla="*/ 2147483647 w 21600"/>
                            <a:gd name="T5" fmla="*/ 0 h 21600"/>
                            <a:gd name="T6" fmla="*/ 2147483647 w 21600"/>
                            <a:gd name="T7" fmla="*/ 2147483647 h 21600"/>
                            <a:gd name="T8" fmla="*/ 2147483647 w 21600"/>
                            <a:gd name="T9" fmla="*/ 0 h 21600"/>
                            <a:gd name="T10" fmla="*/ 2147483647 w 21600"/>
                            <a:gd name="T11" fmla="*/ 2147483647 h 21600"/>
                            <a:gd name="T12" fmla="*/ 0 w 21600"/>
                            <a:gd name="T13" fmla="*/ 2147483647 h 21600"/>
                            <a:gd name="T14" fmla="*/ 2147483647 w 21600"/>
                            <a:gd name="T15" fmla="*/ 2147483647 h 21600"/>
                            <a:gd name="T16" fmla="*/ 0 60000 65536"/>
                            <a:gd name="T17" fmla="*/ 0 60000 65536"/>
                            <a:gd name="T18" fmla="*/ 0 60000 65536"/>
                            <a:gd name="T19" fmla="*/ 0 60000 65536"/>
                            <a:gd name="T20" fmla="*/ 0 60000 65536"/>
                            <a:gd name="T21" fmla="*/ 0 60000 65536"/>
                            <a:gd name="T22" fmla="*/ 0 60000 65536"/>
                            <a:gd name="T23" fmla="*/ 0 60000 65536"/>
                            <a:gd name="T24" fmla="*/ 4445 w 21600"/>
                            <a:gd name="T25" fmla="*/ 1858 h 21600"/>
                            <a:gd name="T26" fmla="*/ 17311 w 21600"/>
                            <a:gd name="T27" fmla="*/ 12323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extrusionOk="0">
                              <a:moveTo>
                                <a:pt x="3362" y="0"/>
                              </a:moveTo>
                              <a:lnTo>
                                <a:pt x="18327" y="0"/>
                              </a:lnTo>
                              <a:lnTo>
                                <a:pt x="18327" y="14347"/>
                              </a:lnTo>
                              <a:lnTo>
                                <a:pt x="3362" y="14347"/>
                              </a:lnTo>
                              <a:lnTo>
                                <a:pt x="3362" y="0"/>
                              </a:lnTo>
                              <a:close/>
                            </a:path>
                            <a:path w="21600" h="21600" extrusionOk="0">
                              <a:moveTo>
                                <a:pt x="3340" y="15068"/>
                              </a:moveTo>
                              <a:lnTo>
                                <a:pt x="0" y="19877"/>
                              </a:lnTo>
                              <a:lnTo>
                                <a:pt x="21600" y="19877"/>
                              </a:lnTo>
                              <a:lnTo>
                                <a:pt x="18327" y="15068"/>
                              </a:lnTo>
                              <a:lnTo>
                                <a:pt x="3340" y="15068"/>
                              </a:lnTo>
                              <a:close/>
                            </a:path>
                            <a:path w="21600" h="21600" extrusionOk="0">
                              <a:moveTo>
                                <a:pt x="0" y="19877"/>
                              </a:moveTo>
                              <a:lnTo>
                                <a:pt x="0" y="21600"/>
                              </a:lnTo>
                              <a:lnTo>
                                <a:pt x="21600" y="21600"/>
                              </a:lnTo>
                              <a:lnTo>
                                <a:pt x="21600" y="19877"/>
                              </a:lnTo>
                              <a:lnTo>
                                <a:pt x="0" y="19877"/>
                              </a:lnTo>
                              <a:close/>
                            </a:path>
                            <a:path w="21600" h="21600" extrusionOk="0">
                              <a:moveTo>
                                <a:pt x="4186" y="1523"/>
                              </a:moveTo>
                              <a:lnTo>
                                <a:pt x="17547" y="1523"/>
                              </a:lnTo>
                              <a:lnTo>
                                <a:pt x="17547" y="12744"/>
                              </a:lnTo>
                              <a:lnTo>
                                <a:pt x="4186" y="12744"/>
                              </a:lnTo>
                              <a:lnTo>
                                <a:pt x="4186" y="1523"/>
                              </a:lnTo>
                              <a:close/>
                            </a:path>
                            <a:path w="21600" h="21600" extrusionOk="0">
                              <a:moveTo>
                                <a:pt x="3318" y="15549"/>
                              </a:moveTo>
                              <a:lnTo>
                                <a:pt x="2917" y="16110"/>
                              </a:lnTo>
                              <a:lnTo>
                                <a:pt x="18727" y="16110"/>
                              </a:lnTo>
                              <a:lnTo>
                                <a:pt x="18327" y="15549"/>
                              </a:lnTo>
                              <a:lnTo>
                                <a:pt x="3318" y="15549"/>
                              </a:lnTo>
                              <a:close/>
                            </a:path>
                            <a:path w="21600" h="21600" extrusionOk="0">
                              <a:moveTo>
                                <a:pt x="6213" y="18314"/>
                              </a:moveTo>
                              <a:lnTo>
                                <a:pt x="5946" y="18875"/>
                              </a:lnTo>
                              <a:lnTo>
                                <a:pt x="15766" y="18875"/>
                              </a:lnTo>
                              <a:lnTo>
                                <a:pt x="15499" y="18314"/>
                              </a:lnTo>
                              <a:lnTo>
                                <a:pt x="6213" y="18314"/>
                              </a:lnTo>
                              <a:close/>
                            </a:path>
                            <a:path w="21600" h="21600" extrusionOk="0">
                              <a:moveTo>
                                <a:pt x="2828" y="16471"/>
                              </a:moveTo>
                              <a:lnTo>
                                <a:pt x="2405" y="17072"/>
                              </a:lnTo>
                              <a:lnTo>
                                <a:pt x="19284" y="17072"/>
                              </a:lnTo>
                              <a:lnTo>
                                <a:pt x="18839" y="16471"/>
                              </a:lnTo>
                              <a:lnTo>
                                <a:pt x="2828" y="16471"/>
                              </a:lnTo>
                              <a:close/>
                            </a:path>
                            <a:path w="21600" h="21600" extrusionOk="0">
                              <a:moveTo>
                                <a:pt x="2316" y="17352"/>
                              </a:moveTo>
                              <a:lnTo>
                                <a:pt x="1871" y="17953"/>
                              </a:lnTo>
                              <a:lnTo>
                                <a:pt x="19863" y="17953"/>
                              </a:lnTo>
                              <a:lnTo>
                                <a:pt x="19395" y="17352"/>
                              </a:lnTo>
                              <a:lnTo>
                                <a:pt x="2316" y="17352"/>
                              </a:lnTo>
                              <a:close/>
                            </a:path>
                          </a:pathLst>
                        </a:custGeom>
                        <a:solidFill>
                          <a:srgbClr val="C0C0C0"/>
                        </a:solidFill>
                        <a:ln w="9525">
                          <a:solidFill>
                            <a:schemeClr val="tx1"/>
                          </a:solidFill>
                          <a:miter lim="800000"/>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2077" name="laptop"/>
                        <a:cNvSpPr>
                          <a:spLocks noEditPoints="1" noChangeArrowheads="1"/>
                        </a:cNvSpPr>
                      </a:nvSpPr>
                      <a:spPr bwMode="auto">
                        <a:xfrm>
                          <a:off x="816" y="3552"/>
                          <a:ext cx="810" cy="477"/>
                        </a:xfrm>
                        <a:custGeom>
                          <a:avLst/>
                          <a:gdLst>
                            <a:gd name="T0" fmla="*/ 2147483647 w 21600"/>
                            <a:gd name="T1" fmla="*/ 0 h 21600"/>
                            <a:gd name="T2" fmla="*/ 2147483647 w 21600"/>
                            <a:gd name="T3" fmla="*/ 2147483647 h 21600"/>
                            <a:gd name="T4" fmla="*/ 2147483647 w 21600"/>
                            <a:gd name="T5" fmla="*/ 0 h 21600"/>
                            <a:gd name="T6" fmla="*/ 2147483647 w 21600"/>
                            <a:gd name="T7" fmla="*/ 2147483647 h 21600"/>
                            <a:gd name="T8" fmla="*/ 2147483647 w 21600"/>
                            <a:gd name="T9" fmla="*/ 0 h 21600"/>
                            <a:gd name="T10" fmla="*/ 2147483647 w 21600"/>
                            <a:gd name="T11" fmla="*/ 2147483647 h 21600"/>
                            <a:gd name="T12" fmla="*/ 0 w 21600"/>
                            <a:gd name="T13" fmla="*/ 2147483647 h 21600"/>
                            <a:gd name="T14" fmla="*/ 2147483647 w 21600"/>
                            <a:gd name="T15" fmla="*/ 2147483647 h 21600"/>
                            <a:gd name="T16" fmla="*/ 0 60000 65536"/>
                            <a:gd name="T17" fmla="*/ 0 60000 65536"/>
                            <a:gd name="T18" fmla="*/ 0 60000 65536"/>
                            <a:gd name="T19" fmla="*/ 0 60000 65536"/>
                            <a:gd name="T20" fmla="*/ 0 60000 65536"/>
                            <a:gd name="T21" fmla="*/ 0 60000 65536"/>
                            <a:gd name="T22" fmla="*/ 0 60000 65536"/>
                            <a:gd name="T23" fmla="*/ 0 60000 65536"/>
                            <a:gd name="T24" fmla="*/ 4445 w 21600"/>
                            <a:gd name="T25" fmla="*/ 1858 h 21600"/>
                            <a:gd name="T26" fmla="*/ 17311 w 21600"/>
                            <a:gd name="T27" fmla="*/ 12323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extrusionOk="0">
                              <a:moveTo>
                                <a:pt x="3362" y="0"/>
                              </a:moveTo>
                              <a:lnTo>
                                <a:pt x="18327" y="0"/>
                              </a:lnTo>
                              <a:lnTo>
                                <a:pt x="18327" y="14347"/>
                              </a:lnTo>
                              <a:lnTo>
                                <a:pt x="3362" y="14347"/>
                              </a:lnTo>
                              <a:lnTo>
                                <a:pt x="3362" y="0"/>
                              </a:lnTo>
                              <a:close/>
                            </a:path>
                            <a:path w="21600" h="21600" extrusionOk="0">
                              <a:moveTo>
                                <a:pt x="3340" y="15068"/>
                              </a:moveTo>
                              <a:lnTo>
                                <a:pt x="0" y="19877"/>
                              </a:lnTo>
                              <a:lnTo>
                                <a:pt x="21600" y="19877"/>
                              </a:lnTo>
                              <a:lnTo>
                                <a:pt x="18327" y="15068"/>
                              </a:lnTo>
                              <a:lnTo>
                                <a:pt x="3340" y="15068"/>
                              </a:lnTo>
                              <a:close/>
                            </a:path>
                            <a:path w="21600" h="21600" extrusionOk="0">
                              <a:moveTo>
                                <a:pt x="0" y="19877"/>
                              </a:moveTo>
                              <a:lnTo>
                                <a:pt x="0" y="21600"/>
                              </a:lnTo>
                              <a:lnTo>
                                <a:pt x="21600" y="21600"/>
                              </a:lnTo>
                              <a:lnTo>
                                <a:pt x="21600" y="19877"/>
                              </a:lnTo>
                              <a:lnTo>
                                <a:pt x="0" y="19877"/>
                              </a:lnTo>
                              <a:close/>
                            </a:path>
                            <a:path w="21600" h="21600" extrusionOk="0">
                              <a:moveTo>
                                <a:pt x="4186" y="1523"/>
                              </a:moveTo>
                              <a:lnTo>
                                <a:pt x="17547" y="1523"/>
                              </a:lnTo>
                              <a:lnTo>
                                <a:pt x="17547" y="12744"/>
                              </a:lnTo>
                              <a:lnTo>
                                <a:pt x="4186" y="12744"/>
                              </a:lnTo>
                              <a:lnTo>
                                <a:pt x="4186" y="1523"/>
                              </a:lnTo>
                              <a:close/>
                            </a:path>
                            <a:path w="21600" h="21600" extrusionOk="0">
                              <a:moveTo>
                                <a:pt x="3318" y="15549"/>
                              </a:moveTo>
                              <a:lnTo>
                                <a:pt x="2917" y="16110"/>
                              </a:lnTo>
                              <a:lnTo>
                                <a:pt x="18727" y="16110"/>
                              </a:lnTo>
                              <a:lnTo>
                                <a:pt x="18327" y="15549"/>
                              </a:lnTo>
                              <a:lnTo>
                                <a:pt x="3318" y="15549"/>
                              </a:lnTo>
                              <a:close/>
                            </a:path>
                            <a:path w="21600" h="21600" extrusionOk="0">
                              <a:moveTo>
                                <a:pt x="6213" y="18314"/>
                              </a:moveTo>
                              <a:lnTo>
                                <a:pt x="5946" y="18875"/>
                              </a:lnTo>
                              <a:lnTo>
                                <a:pt x="15766" y="18875"/>
                              </a:lnTo>
                              <a:lnTo>
                                <a:pt x="15499" y="18314"/>
                              </a:lnTo>
                              <a:lnTo>
                                <a:pt x="6213" y="18314"/>
                              </a:lnTo>
                              <a:close/>
                            </a:path>
                            <a:path w="21600" h="21600" extrusionOk="0">
                              <a:moveTo>
                                <a:pt x="2828" y="16471"/>
                              </a:moveTo>
                              <a:lnTo>
                                <a:pt x="2405" y="17072"/>
                              </a:lnTo>
                              <a:lnTo>
                                <a:pt x="19284" y="17072"/>
                              </a:lnTo>
                              <a:lnTo>
                                <a:pt x="18839" y="16471"/>
                              </a:lnTo>
                              <a:lnTo>
                                <a:pt x="2828" y="16471"/>
                              </a:lnTo>
                              <a:close/>
                            </a:path>
                            <a:path w="21600" h="21600" extrusionOk="0">
                              <a:moveTo>
                                <a:pt x="2316" y="17352"/>
                              </a:moveTo>
                              <a:lnTo>
                                <a:pt x="1871" y="17953"/>
                              </a:lnTo>
                              <a:lnTo>
                                <a:pt x="19863" y="17953"/>
                              </a:lnTo>
                              <a:lnTo>
                                <a:pt x="19395" y="17352"/>
                              </a:lnTo>
                              <a:lnTo>
                                <a:pt x="2316" y="17352"/>
                              </a:lnTo>
                              <a:close/>
                            </a:path>
                          </a:pathLst>
                        </a:custGeom>
                        <a:solidFill>
                          <a:srgbClr val="C0C0C0"/>
                        </a:solidFill>
                        <a:ln w="9525">
                          <a:solidFill>
                            <a:schemeClr val="tx1"/>
                          </a:solidFill>
                          <a:miter lim="800000"/>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2079" name="TextBox 81"/>
                        <a:cNvSpPr txBox="1">
                          <a:spLocks noChangeArrowheads="1"/>
                        </a:cNvSpPr>
                      </a:nvSpPr>
                      <a:spPr bwMode="auto">
                        <a:xfrm>
                          <a:off x="960" y="3552"/>
                          <a:ext cx="528" cy="294"/>
                        </a:xfrm>
                        <a:prstGeom prst="rect">
                          <a:avLst/>
                        </a:prstGeom>
                        <a:noFill/>
                        <a:ln w="9525">
                          <a:solidFill>
                            <a:schemeClr val="tx1"/>
                          </a:solid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sz="1200" b="1"/>
                              <a:t>Remote</a:t>
                            </a:r>
                          </a:p>
                          <a:p>
                            <a:pPr algn="ctr"/>
                            <a:r>
                              <a:rPr lang="en-US" sz="1200" b="1"/>
                              <a:t>Staff</a:t>
                            </a:r>
                          </a:p>
                        </a:txBody>
                        <a:useSpRect/>
                      </a:txSp>
                    </a:sp>
                    <a:sp>
                      <a:nvSpPr>
                        <a:cNvPr id="2080" name="TextBox 82"/>
                        <a:cNvSpPr txBox="1">
                          <a:spLocks noChangeArrowheads="1"/>
                        </a:cNvSpPr>
                      </a:nvSpPr>
                      <a:spPr bwMode="auto">
                        <a:xfrm>
                          <a:off x="2016" y="3552"/>
                          <a:ext cx="528" cy="294"/>
                        </a:xfrm>
                        <a:prstGeom prst="rect">
                          <a:avLst/>
                        </a:prstGeom>
                        <a:noFill/>
                        <a:ln w="9525">
                          <a:solidFill>
                            <a:schemeClr val="tx1"/>
                          </a:solid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sz="1200" b="1"/>
                              <a:t>Remote</a:t>
                            </a:r>
                          </a:p>
                          <a:p>
                            <a:pPr algn="ctr"/>
                            <a:r>
                              <a:rPr lang="en-US" sz="1200" b="1"/>
                              <a:t>Staff</a:t>
                            </a:r>
                          </a:p>
                        </a:txBody>
                        <a:useSpRect/>
                      </a:txSp>
                    </a:sp>
                    <a:sp>
                      <a:nvSpPr>
                        <a:cNvPr id="2081" name="TextBox 83"/>
                        <a:cNvSpPr txBox="1">
                          <a:spLocks noChangeArrowheads="1"/>
                        </a:cNvSpPr>
                      </a:nvSpPr>
                      <a:spPr bwMode="auto">
                        <a:xfrm>
                          <a:off x="3120" y="3552"/>
                          <a:ext cx="528" cy="294"/>
                        </a:xfrm>
                        <a:prstGeom prst="rect">
                          <a:avLst/>
                        </a:prstGeom>
                        <a:noFill/>
                        <a:ln w="9525">
                          <a:solidFill>
                            <a:schemeClr val="tx1"/>
                          </a:solid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sz="1200" b="1" dirty="0"/>
                              <a:t>Remote</a:t>
                            </a:r>
                          </a:p>
                          <a:p>
                            <a:pPr algn="ctr"/>
                            <a:r>
                              <a:rPr lang="en-US" sz="1200" b="1" dirty="0"/>
                              <a:t>Staff</a:t>
                            </a:r>
                          </a:p>
                        </a:txBody>
                        <a:useSpRect/>
                      </a:txSp>
                    </a:sp>
                    <a:sp>
                      <a:nvSpPr>
                        <a:cNvPr id="2082" name="TextBox 84"/>
                        <a:cNvSpPr txBox="1">
                          <a:spLocks noChangeArrowheads="1"/>
                        </a:cNvSpPr>
                      </a:nvSpPr>
                      <a:spPr bwMode="auto">
                        <a:xfrm>
                          <a:off x="4176" y="3552"/>
                          <a:ext cx="528" cy="294"/>
                        </a:xfrm>
                        <a:prstGeom prst="rect">
                          <a:avLst/>
                        </a:prstGeom>
                        <a:noFill/>
                        <a:ln w="9525">
                          <a:solidFill>
                            <a:schemeClr val="tx1"/>
                          </a:solid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sz="1200" b="1"/>
                              <a:t>Remote</a:t>
                            </a:r>
                          </a:p>
                          <a:p>
                            <a:pPr algn="ctr"/>
                            <a:r>
                              <a:rPr lang="en-US" sz="1200" b="1"/>
                              <a:t>Staff</a:t>
                            </a:r>
                          </a:p>
                        </a:txBody>
                        <a:useSpRect/>
                      </a:txSp>
                    </a:sp>
                  </a:grpSp>
                  <a:cxnSp>
                    <a:nvCxnSpPr>
                      <a:cNvPr id="94" name="Straight Arrow Connector 93"/>
                      <a:cNvCxnSpPr>
                        <a:cxnSpLocks noChangeShapeType="1"/>
                        <a:stCxn id="2062" idx="2"/>
                        <a:endCxn id="2063" idx="0"/>
                      </a:cNvCxnSpPr>
                    </a:nvCxnSpPr>
                    <a:spPr bwMode="auto">
                      <a:xfrm rot="16200000" flipH="1">
                        <a:off x="4247149" y="3147218"/>
                        <a:ext cx="411162" cy="1"/>
                      </a:xfrm>
                      <a:prstGeom prst="straightConnector1">
                        <a:avLst/>
                      </a:prstGeom>
                      <a:noFill/>
                      <a:ln w="28575" algn="ctr">
                        <a:solidFill>
                          <a:schemeClr val="tx1"/>
                        </a:solidFill>
                        <a:round/>
                        <a:headEnd type="arrow" w="med" len="med"/>
                        <a:tailEnd type="arrow" w="med" len="med"/>
                      </a:ln>
                    </a:spPr>
                  </a:cxnSp>
                  <a:cxnSp>
                    <a:nvCxnSpPr>
                      <a:cNvPr id="103" name="Straight Arrow Connector 102"/>
                      <a:cNvCxnSpPr/>
                    </a:nvCxnSpPr>
                    <a:spPr bwMode="auto">
                      <a:xfrm rot="16200000" flipH="1">
                        <a:off x="4116408" y="1676379"/>
                        <a:ext cx="457200" cy="41"/>
                      </a:xfrm>
                      <a:prstGeom prst="straightConnector1">
                        <a:avLst/>
                      </a:prstGeom>
                      <a:ln w="28575">
                        <a:solidFill>
                          <a:schemeClr val="tx1"/>
                        </a:solidFill>
                        <a:headEnd type="arrow"/>
                        <a:tailEnd type="arrow"/>
                      </a:ln>
                    </a:spPr>
                    <a:style>
                      <a:lnRef idx="1">
                        <a:schemeClr val="accent1"/>
                      </a:lnRef>
                      <a:fillRef idx="0">
                        <a:schemeClr val="accent1"/>
                      </a:fillRef>
                      <a:effectRef idx="0">
                        <a:schemeClr val="accent1"/>
                      </a:effectRef>
                      <a:fontRef idx="minor">
                        <a:schemeClr val="tx1"/>
                      </a:fontRef>
                    </a:style>
                  </a:cxnSp>
                  <a:sp>
                    <a:nvSpPr>
                      <a:cNvPr id="28" name="TextBox 27"/>
                      <a:cNvSpPr txBox="1"/>
                    </a:nvSpPr>
                    <a:spPr bwMode="auto">
                      <a:xfrm>
                        <a:off x="685800" y="4343400"/>
                        <a:ext cx="2361736" cy="762000"/>
                      </a:xfrm>
                      <a:prstGeom prst="rect">
                        <a:avLst/>
                      </a:prstGeom>
                      <a:blipFill>
                        <a:blip r:embed="rId10" cstate="print"/>
                        <a:tile tx="0" ty="0" sx="100000" sy="100000" flip="none" algn="tl"/>
                      </a:blipFill>
                      <a:ln w="28575">
                        <a:solidFill>
                          <a:schemeClr val="tx1"/>
                        </a:solidFill>
                      </a:ln>
                    </a:spPr>
                    <a:txSp>
                      <a:txBody>
                        <a:bodyPr wrap="square" anchor="ctr" anchorCtr="0">
                          <a:no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defRPr/>
                          </a:pPr>
                          <a:r>
                            <a:rPr lang="en-US" b="1" dirty="0" smtClean="0">
                              <a:latin typeface="+mj-lt"/>
                            </a:rPr>
                            <a:t>Financial Management</a:t>
                          </a:r>
                          <a:endParaRPr lang="en-US" b="1" dirty="0">
                            <a:latin typeface="+mj-lt"/>
                          </a:endParaRPr>
                        </a:p>
                        <a:p>
                          <a:pPr algn="ctr">
                            <a:defRPr/>
                          </a:pPr>
                          <a:r>
                            <a:rPr lang="en-US" sz="1600" dirty="0" smtClean="0">
                              <a:latin typeface="+mj-lt"/>
                            </a:rPr>
                            <a:t>(</a:t>
                          </a:r>
                          <a:r>
                            <a:rPr lang="en-US" sz="1600" dirty="0" err="1" smtClean="0">
                              <a:latin typeface="+mj-lt"/>
                            </a:rPr>
                            <a:t>Intacct</a:t>
                          </a:r>
                          <a:r>
                            <a:rPr lang="en-US" sz="1600" dirty="0" smtClean="0">
                              <a:latin typeface="+mj-lt"/>
                            </a:rPr>
                            <a:t>)</a:t>
                          </a:r>
                          <a:endParaRPr lang="en-US" sz="1600" dirty="0">
                            <a:latin typeface="+mj-lt"/>
                          </a:endParaRPr>
                        </a:p>
                      </a:txBody>
                      <a:useSpRect/>
                    </a:txSp>
                  </a:sp>
                </lc:lockedCanvas>
              </a:graphicData>
            </a:graphic>
          </wp:inline>
        </w:drawing>
      </w:r>
    </w:p>
    <w:p w:rsidR="00D802E8" w:rsidRDefault="00D802E8" w:rsidP="00BF1EEC">
      <w:pPr>
        <w:rPr>
          <w:rFonts w:ascii="Calibri" w:hAnsi="Calibri" w:cs="Calibri"/>
          <w:sz w:val="22"/>
          <w:szCs w:val="22"/>
        </w:rPr>
      </w:pPr>
    </w:p>
    <w:p w:rsidR="00D802E8" w:rsidRDefault="00D802E8" w:rsidP="00D802E8">
      <w:pPr>
        <w:jc w:val="center"/>
        <w:rPr>
          <w:rFonts w:ascii="Calibri" w:hAnsi="Calibri" w:cs="Calibri"/>
          <w:b/>
          <w:sz w:val="22"/>
          <w:szCs w:val="22"/>
        </w:rPr>
      </w:pPr>
      <w:r>
        <w:rPr>
          <w:rFonts w:ascii="Calibri" w:hAnsi="Calibri" w:cs="Calibri"/>
          <w:b/>
          <w:sz w:val="22"/>
          <w:szCs w:val="22"/>
        </w:rPr>
        <w:t>Figure 1</w:t>
      </w:r>
    </w:p>
    <w:p w:rsidR="00D437D9" w:rsidRDefault="00D437D9" w:rsidP="00D802E8">
      <w:pPr>
        <w:jc w:val="center"/>
        <w:rPr>
          <w:rFonts w:ascii="Calibri" w:hAnsi="Calibri" w:cs="Calibri"/>
          <w:b/>
          <w:sz w:val="22"/>
          <w:szCs w:val="22"/>
        </w:rPr>
      </w:pPr>
    </w:p>
    <w:p w:rsidR="00A93975" w:rsidRDefault="00A93975" w:rsidP="00D437D9">
      <w:pPr>
        <w:pStyle w:val="Default"/>
        <w:rPr>
          <w:rFonts w:ascii="Calibri" w:hAnsi="Calibri" w:cs="Calibri"/>
          <w:sz w:val="22"/>
          <w:szCs w:val="22"/>
        </w:rPr>
      </w:pPr>
      <w:r>
        <w:rPr>
          <w:rFonts w:ascii="Calibri" w:hAnsi="Calibri" w:cs="Calibri"/>
          <w:sz w:val="22"/>
          <w:szCs w:val="22"/>
        </w:rPr>
        <w:t xml:space="preserve">HBA currently has three full time technology staff to support all of the technology needs.  The fragmented and customized nature of the current platform results in significant staff and cost </w:t>
      </w:r>
      <w:r w:rsidR="008E0B03">
        <w:rPr>
          <w:rFonts w:ascii="Calibri" w:hAnsi="Calibri" w:cs="Calibri"/>
          <w:sz w:val="22"/>
          <w:szCs w:val="22"/>
        </w:rPr>
        <w:t>in</w:t>
      </w:r>
      <w:r>
        <w:rPr>
          <w:rFonts w:ascii="Calibri" w:hAnsi="Calibri" w:cs="Calibri"/>
          <w:sz w:val="22"/>
          <w:szCs w:val="22"/>
        </w:rPr>
        <w:t xml:space="preserve">efficiencies.  </w:t>
      </w:r>
    </w:p>
    <w:p w:rsidR="00092DD5" w:rsidRDefault="00092DD5" w:rsidP="00D437D9">
      <w:pPr>
        <w:pStyle w:val="Default"/>
        <w:rPr>
          <w:rFonts w:ascii="Calibri" w:hAnsi="Calibri" w:cs="Calibri"/>
          <w:sz w:val="22"/>
          <w:szCs w:val="22"/>
        </w:rPr>
      </w:pPr>
    </w:p>
    <w:p w:rsidR="00A93975" w:rsidRDefault="00092DD5" w:rsidP="00D437D9">
      <w:pPr>
        <w:pStyle w:val="Default"/>
        <w:rPr>
          <w:rFonts w:ascii="Calibri" w:hAnsi="Calibri" w:cs="Calibri"/>
          <w:sz w:val="22"/>
          <w:szCs w:val="22"/>
        </w:rPr>
      </w:pPr>
      <w:r>
        <w:rPr>
          <w:rFonts w:ascii="Calibri" w:hAnsi="Calibri" w:cs="Calibri"/>
          <w:sz w:val="22"/>
          <w:szCs w:val="22"/>
        </w:rPr>
        <w:t>Our current situation includes fragmented security, identity and access management.  It is extremely important to centralize these functions with technology that can easily be integrated with our other applications and tools.  We currently waste a lot of resources configuring, managing and manually integrating these functions within multiple applications and tools.</w:t>
      </w:r>
    </w:p>
    <w:p w:rsidR="00A93975" w:rsidRPr="002D162D" w:rsidRDefault="00A93975" w:rsidP="003E73B2">
      <w:pPr>
        <w:pStyle w:val="Heading1"/>
      </w:pPr>
      <w:bookmarkStart w:id="4" w:name="_Toc269933313"/>
      <w:r w:rsidRPr="002D162D">
        <w:t xml:space="preserve">IV. </w:t>
      </w:r>
      <w:r>
        <w:t>Target Technology State</w:t>
      </w:r>
      <w:bookmarkEnd w:id="4"/>
      <w:r w:rsidRPr="002D162D">
        <w:t xml:space="preserve"> </w:t>
      </w:r>
    </w:p>
    <w:p w:rsidR="00A93975" w:rsidRDefault="00A93975" w:rsidP="00D437D9">
      <w:pPr>
        <w:pStyle w:val="Default"/>
        <w:rPr>
          <w:rFonts w:ascii="Calibri" w:hAnsi="Calibri" w:cs="Calibri"/>
          <w:sz w:val="22"/>
          <w:szCs w:val="22"/>
        </w:rPr>
      </w:pPr>
    </w:p>
    <w:p w:rsidR="00D437D9" w:rsidRDefault="00D437D9" w:rsidP="00D437D9">
      <w:pPr>
        <w:pStyle w:val="Default"/>
        <w:rPr>
          <w:rFonts w:ascii="Calibri" w:hAnsi="Calibri" w:cs="Calibri"/>
          <w:color w:val="auto"/>
          <w:sz w:val="22"/>
          <w:szCs w:val="22"/>
        </w:rPr>
      </w:pPr>
      <w:r>
        <w:rPr>
          <w:rFonts w:ascii="Calibri" w:hAnsi="Calibri" w:cs="Calibri"/>
          <w:sz w:val="22"/>
          <w:szCs w:val="22"/>
        </w:rPr>
        <w:t>As stated in the summary section of this document HBA will implement a</w:t>
      </w:r>
      <w:r>
        <w:rPr>
          <w:rFonts w:ascii="Calibri" w:hAnsi="Calibri" w:cs="Calibri"/>
          <w:color w:val="auto"/>
          <w:sz w:val="22"/>
          <w:szCs w:val="22"/>
        </w:rPr>
        <w:t xml:space="preserve">n extensible, cloud based technology platform (Infrastructure as a Service).  As shown in Figure 2 </w:t>
      </w:r>
      <w:r w:rsidR="006756D8">
        <w:rPr>
          <w:rFonts w:ascii="Calibri" w:hAnsi="Calibri" w:cs="Calibri"/>
          <w:color w:val="auto"/>
          <w:sz w:val="22"/>
          <w:szCs w:val="22"/>
        </w:rPr>
        <w:t xml:space="preserve">and Figure 3 </w:t>
      </w:r>
      <w:r w:rsidR="00DC7AF5">
        <w:rPr>
          <w:rFonts w:ascii="Calibri" w:hAnsi="Calibri" w:cs="Calibri"/>
          <w:color w:val="auto"/>
          <w:sz w:val="22"/>
          <w:szCs w:val="22"/>
        </w:rPr>
        <w:t>our desired state</w:t>
      </w:r>
      <w:r w:rsidR="00A93975">
        <w:rPr>
          <w:rFonts w:ascii="Calibri" w:hAnsi="Calibri" w:cs="Calibri"/>
          <w:color w:val="auto"/>
          <w:sz w:val="22"/>
          <w:szCs w:val="22"/>
        </w:rPr>
        <w:t xml:space="preserve"> includes our current major SaaS solutions plus other current and future SaaS solutions.  </w:t>
      </w:r>
      <w:r>
        <w:rPr>
          <w:rFonts w:ascii="Calibri" w:hAnsi="Calibri" w:cs="Calibri"/>
          <w:color w:val="auto"/>
          <w:sz w:val="22"/>
          <w:szCs w:val="22"/>
        </w:rPr>
        <w:t>The scope of the platform includes the following:</w:t>
      </w:r>
    </w:p>
    <w:p w:rsidR="00D437D9" w:rsidRPr="007639CD" w:rsidRDefault="00D437D9" w:rsidP="00E111BB">
      <w:pPr>
        <w:pStyle w:val="Default"/>
        <w:numPr>
          <w:ilvl w:val="0"/>
          <w:numId w:val="5"/>
        </w:numPr>
        <w:rPr>
          <w:rFonts w:ascii="Calibri" w:hAnsi="Calibri" w:cs="Calibri"/>
          <w:color w:val="auto"/>
          <w:sz w:val="22"/>
          <w:szCs w:val="22"/>
        </w:rPr>
      </w:pPr>
      <w:r>
        <w:rPr>
          <w:rFonts w:ascii="Calibri" w:hAnsi="Calibri" w:cs="Calibri"/>
          <w:color w:val="auto"/>
          <w:sz w:val="22"/>
          <w:szCs w:val="22"/>
        </w:rPr>
        <w:t>Website Design, Development and Management</w:t>
      </w:r>
      <w:r w:rsidR="001F77EE">
        <w:rPr>
          <w:rFonts w:ascii="Calibri" w:hAnsi="Calibri" w:cs="Calibri"/>
          <w:color w:val="auto"/>
          <w:sz w:val="22"/>
          <w:szCs w:val="22"/>
        </w:rPr>
        <w:t xml:space="preserve"> (serving approximately 5,000 regular and another 5,000 occasional users)</w:t>
      </w:r>
    </w:p>
    <w:p w:rsidR="00D437D9" w:rsidRPr="007639CD" w:rsidRDefault="00D437D9" w:rsidP="00E111BB">
      <w:pPr>
        <w:pStyle w:val="Default"/>
        <w:numPr>
          <w:ilvl w:val="1"/>
          <w:numId w:val="5"/>
        </w:numPr>
        <w:rPr>
          <w:rFonts w:ascii="Calibri" w:hAnsi="Calibri" w:cs="Calibri"/>
          <w:color w:val="auto"/>
          <w:sz w:val="22"/>
          <w:szCs w:val="22"/>
        </w:rPr>
      </w:pPr>
      <w:r w:rsidRPr="007639CD">
        <w:rPr>
          <w:rFonts w:ascii="Calibri" w:hAnsi="Calibri" w:cs="Calibri"/>
          <w:color w:val="auto"/>
          <w:sz w:val="22"/>
          <w:szCs w:val="22"/>
        </w:rPr>
        <w:t>Website management and updates</w:t>
      </w:r>
    </w:p>
    <w:p w:rsidR="00D437D9" w:rsidRPr="007639CD" w:rsidRDefault="00D437D9" w:rsidP="00E111BB">
      <w:pPr>
        <w:pStyle w:val="Default"/>
        <w:numPr>
          <w:ilvl w:val="1"/>
          <w:numId w:val="5"/>
        </w:numPr>
        <w:rPr>
          <w:rFonts w:ascii="Calibri" w:hAnsi="Calibri" w:cs="Calibri"/>
          <w:color w:val="auto"/>
          <w:sz w:val="22"/>
          <w:szCs w:val="22"/>
        </w:rPr>
      </w:pPr>
      <w:r w:rsidRPr="007639CD">
        <w:rPr>
          <w:rFonts w:ascii="Calibri" w:hAnsi="Calibri" w:cs="Calibri"/>
          <w:color w:val="auto"/>
          <w:sz w:val="22"/>
          <w:szCs w:val="22"/>
        </w:rPr>
        <w:t>Personalization</w:t>
      </w:r>
    </w:p>
    <w:p w:rsidR="00D437D9" w:rsidRDefault="00D437D9" w:rsidP="00E111BB">
      <w:pPr>
        <w:pStyle w:val="Default"/>
        <w:numPr>
          <w:ilvl w:val="0"/>
          <w:numId w:val="5"/>
        </w:numPr>
        <w:rPr>
          <w:rFonts w:ascii="Calibri" w:hAnsi="Calibri" w:cs="Calibri"/>
          <w:color w:val="auto"/>
          <w:sz w:val="22"/>
          <w:szCs w:val="22"/>
        </w:rPr>
      </w:pPr>
      <w:r>
        <w:rPr>
          <w:rFonts w:ascii="Calibri" w:hAnsi="Calibri" w:cs="Calibri"/>
          <w:color w:val="auto"/>
          <w:sz w:val="22"/>
          <w:szCs w:val="22"/>
        </w:rPr>
        <w:t>Security, Identity Management and Access Management</w:t>
      </w:r>
      <w:r w:rsidR="001F77EE">
        <w:rPr>
          <w:rFonts w:ascii="Calibri" w:hAnsi="Calibri" w:cs="Calibri"/>
          <w:color w:val="auto"/>
          <w:sz w:val="22"/>
          <w:szCs w:val="22"/>
        </w:rPr>
        <w:t xml:space="preserve"> (serving approximately 7,500 users)</w:t>
      </w:r>
    </w:p>
    <w:p w:rsidR="00D437D9" w:rsidRDefault="00D437D9" w:rsidP="00E111BB">
      <w:pPr>
        <w:pStyle w:val="Default"/>
        <w:numPr>
          <w:ilvl w:val="1"/>
          <w:numId w:val="5"/>
        </w:numPr>
        <w:rPr>
          <w:rFonts w:ascii="Calibri" w:hAnsi="Calibri" w:cs="Calibri"/>
          <w:color w:val="auto"/>
          <w:sz w:val="22"/>
          <w:szCs w:val="22"/>
        </w:rPr>
      </w:pPr>
      <w:r>
        <w:rPr>
          <w:rFonts w:ascii="Calibri" w:hAnsi="Calibri" w:cs="Calibri"/>
          <w:color w:val="auto"/>
          <w:sz w:val="22"/>
          <w:szCs w:val="22"/>
        </w:rPr>
        <w:t>Centralized used for all other aspects of platform</w:t>
      </w:r>
    </w:p>
    <w:p w:rsidR="00D437D9" w:rsidRPr="007639CD" w:rsidRDefault="00D437D9" w:rsidP="00E111BB">
      <w:pPr>
        <w:pStyle w:val="Default"/>
        <w:numPr>
          <w:ilvl w:val="0"/>
          <w:numId w:val="5"/>
        </w:numPr>
        <w:rPr>
          <w:rFonts w:ascii="Calibri" w:hAnsi="Calibri" w:cs="Calibri"/>
          <w:color w:val="auto"/>
          <w:sz w:val="22"/>
          <w:szCs w:val="22"/>
        </w:rPr>
      </w:pPr>
      <w:r>
        <w:rPr>
          <w:rFonts w:ascii="Calibri" w:hAnsi="Calibri" w:cs="Calibri"/>
          <w:color w:val="auto"/>
          <w:sz w:val="22"/>
          <w:szCs w:val="22"/>
        </w:rPr>
        <w:lastRenderedPageBreak/>
        <w:t>Integrated Collaboration, Content Management and Workflow Management</w:t>
      </w:r>
      <w:r w:rsidR="001F77EE">
        <w:rPr>
          <w:rFonts w:ascii="Calibri" w:hAnsi="Calibri" w:cs="Calibri"/>
          <w:color w:val="auto"/>
          <w:sz w:val="22"/>
          <w:szCs w:val="22"/>
        </w:rPr>
        <w:t xml:space="preserve"> (serving approximately 300 users)</w:t>
      </w:r>
    </w:p>
    <w:p w:rsidR="00D437D9" w:rsidRDefault="00D437D9" w:rsidP="00E111BB">
      <w:pPr>
        <w:pStyle w:val="Default"/>
        <w:numPr>
          <w:ilvl w:val="1"/>
          <w:numId w:val="5"/>
        </w:numPr>
        <w:rPr>
          <w:rFonts w:ascii="Calibri" w:hAnsi="Calibri" w:cs="Calibri"/>
          <w:color w:val="auto"/>
          <w:sz w:val="22"/>
          <w:szCs w:val="22"/>
        </w:rPr>
      </w:pPr>
      <w:r>
        <w:rPr>
          <w:rFonts w:ascii="Calibri" w:hAnsi="Calibri" w:cs="Calibri"/>
          <w:color w:val="auto"/>
          <w:sz w:val="22"/>
          <w:szCs w:val="22"/>
        </w:rPr>
        <w:t>Integrated with website</w:t>
      </w:r>
    </w:p>
    <w:p w:rsidR="00D437D9" w:rsidRPr="00261755" w:rsidRDefault="00D437D9" w:rsidP="00E111BB">
      <w:pPr>
        <w:pStyle w:val="Default"/>
        <w:numPr>
          <w:ilvl w:val="0"/>
          <w:numId w:val="5"/>
        </w:numPr>
        <w:rPr>
          <w:rFonts w:ascii="Calibri" w:hAnsi="Calibri" w:cs="Calibri"/>
          <w:color w:val="auto"/>
          <w:sz w:val="22"/>
          <w:szCs w:val="22"/>
        </w:rPr>
      </w:pPr>
      <w:r w:rsidRPr="00261755">
        <w:rPr>
          <w:rFonts w:ascii="Calibri" w:hAnsi="Calibri" w:cs="Calibri"/>
          <w:color w:val="auto"/>
          <w:sz w:val="22"/>
          <w:szCs w:val="22"/>
        </w:rPr>
        <w:t>Structured and Unstructured Content Storage</w:t>
      </w:r>
      <w:r w:rsidR="001F77EE" w:rsidRPr="00261755">
        <w:rPr>
          <w:rFonts w:ascii="Calibri" w:hAnsi="Calibri" w:cs="Calibri"/>
          <w:color w:val="auto"/>
          <w:sz w:val="22"/>
          <w:szCs w:val="22"/>
        </w:rPr>
        <w:t xml:space="preserve"> </w:t>
      </w:r>
      <w:r w:rsidR="00261755" w:rsidRPr="00261755">
        <w:rPr>
          <w:rFonts w:ascii="Calibri" w:hAnsi="Calibri" w:cs="Calibri"/>
          <w:color w:val="auto"/>
          <w:sz w:val="22"/>
          <w:szCs w:val="22"/>
        </w:rPr>
        <w:t>(approximately 1TB needed, 25% structured and 75% unstructured)</w:t>
      </w:r>
    </w:p>
    <w:p w:rsidR="00D437D9" w:rsidRDefault="00D437D9" w:rsidP="00E111BB">
      <w:pPr>
        <w:pStyle w:val="Default"/>
        <w:numPr>
          <w:ilvl w:val="0"/>
          <w:numId w:val="5"/>
        </w:numPr>
        <w:rPr>
          <w:rFonts w:ascii="Calibri" w:hAnsi="Calibri" w:cs="Calibri"/>
          <w:color w:val="auto"/>
          <w:sz w:val="22"/>
          <w:szCs w:val="22"/>
        </w:rPr>
      </w:pPr>
      <w:r>
        <w:rPr>
          <w:rFonts w:ascii="Calibri" w:hAnsi="Calibri" w:cs="Calibri"/>
          <w:color w:val="auto"/>
          <w:sz w:val="22"/>
          <w:szCs w:val="22"/>
        </w:rPr>
        <w:t>Email, calendaring, office functionality including IM</w:t>
      </w:r>
      <w:r w:rsidR="00B37353">
        <w:rPr>
          <w:rFonts w:ascii="Calibri" w:hAnsi="Calibri" w:cs="Calibri"/>
          <w:color w:val="auto"/>
          <w:sz w:val="22"/>
          <w:szCs w:val="22"/>
        </w:rPr>
        <w:t xml:space="preserve"> (for 25 users)</w:t>
      </w:r>
    </w:p>
    <w:p w:rsidR="00D437D9" w:rsidRPr="007639CD" w:rsidRDefault="00D437D9" w:rsidP="00E111BB">
      <w:pPr>
        <w:pStyle w:val="Default"/>
        <w:numPr>
          <w:ilvl w:val="0"/>
          <w:numId w:val="5"/>
        </w:numPr>
        <w:rPr>
          <w:rFonts w:ascii="Calibri" w:hAnsi="Calibri" w:cs="Calibri"/>
          <w:color w:val="auto"/>
          <w:sz w:val="22"/>
          <w:szCs w:val="22"/>
        </w:rPr>
      </w:pPr>
      <w:r w:rsidRPr="007639CD">
        <w:rPr>
          <w:rFonts w:ascii="Calibri" w:hAnsi="Calibri" w:cs="Calibri"/>
          <w:color w:val="auto"/>
          <w:sz w:val="22"/>
          <w:szCs w:val="22"/>
        </w:rPr>
        <w:t>Voice Conferencing, Web Conferencing</w:t>
      </w:r>
      <w:r w:rsidR="00B37353">
        <w:rPr>
          <w:rFonts w:ascii="Calibri" w:hAnsi="Calibri" w:cs="Calibri"/>
          <w:color w:val="auto"/>
          <w:sz w:val="22"/>
          <w:szCs w:val="22"/>
        </w:rPr>
        <w:t xml:space="preserve"> (up to 50 concurrent users</w:t>
      </w:r>
      <w:r w:rsidR="00E30D99">
        <w:rPr>
          <w:rFonts w:ascii="Calibri" w:hAnsi="Calibri" w:cs="Calibri"/>
          <w:color w:val="auto"/>
          <w:sz w:val="22"/>
          <w:szCs w:val="22"/>
        </w:rPr>
        <w:t>, up to 5 accounts</w:t>
      </w:r>
      <w:r w:rsidR="00B37353">
        <w:rPr>
          <w:rFonts w:ascii="Calibri" w:hAnsi="Calibri" w:cs="Calibri"/>
          <w:color w:val="auto"/>
          <w:sz w:val="22"/>
          <w:szCs w:val="22"/>
        </w:rPr>
        <w:t>)</w:t>
      </w:r>
    </w:p>
    <w:p w:rsidR="00D437D9" w:rsidRDefault="00D437D9" w:rsidP="00D437D9">
      <w:pPr>
        <w:pStyle w:val="Default"/>
        <w:rPr>
          <w:rFonts w:ascii="Calibri" w:hAnsi="Calibri" w:cs="Calibri"/>
          <w:color w:val="auto"/>
          <w:sz w:val="22"/>
          <w:szCs w:val="22"/>
        </w:rPr>
      </w:pPr>
    </w:p>
    <w:p w:rsidR="00D437D9" w:rsidRDefault="00D437D9" w:rsidP="00D437D9">
      <w:pPr>
        <w:pStyle w:val="Default"/>
        <w:rPr>
          <w:rFonts w:ascii="Calibri" w:hAnsi="Calibri" w:cs="Calibri"/>
          <w:color w:val="auto"/>
          <w:sz w:val="22"/>
          <w:szCs w:val="22"/>
        </w:rPr>
      </w:pPr>
      <w:r>
        <w:rPr>
          <w:rFonts w:ascii="Calibri" w:hAnsi="Calibri" w:cs="Calibri"/>
          <w:color w:val="auto"/>
          <w:sz w:val="22"/>
          <w:szCs w:val="22"/>
        </w:rPr>
        <w:t xml:space="preserve">HBA expects to select a single provider and either a single platform that provides the desired functionality or a main platform with a very small number of integrated tools.  HBA is rapidly growing and expanding our member offerings.  We desire a platform and tools that are: </w:t>
      </w:r>
    </w:p>
    <w:p w:rsidR="0037491E" w:rsidRDefault="0037491E" w:rsidP="00E111BB">
      <w:pPr>
        <w:pStyle w:val="Default"/>
        <w:numPr>
          <w:ilvl w:val="0"/>
          <w:numId w:val="4"/>
        </w:numPr>
        <w:rPr>
          <w:rFonts w:ascii="Calibri" w:hAnsi="Calibri" w:cs="Calibri"/>
          <w:color w:val="auto"/>
          <w:sz w:val="22"/>
          <w:szCs w:val="22"/>
        </w:rPr>
      </w:pPr>
      <w:r>
        <w:rPr>
          <w:rFonts w:ascii="Calibri" w:hAnsi="Calibri" w:cs="Calibri"/>
          <w:color w:val="auto"/>
          <w:sz w:val="22"/>
          <w:szCs w:val="22"/>
        </w:rPr>
        <w:t>Completely hosted and supported as software-as-a-service in a cloud environment</w:t>
      </w:r>
    </w:p>
    <w:p w:rsidR="0037491E" w:rsidRDefault="0037491E" w:rsidP="00E111BB">
      <w:pPr>
        <w:pStyle w:val="Default"/>
        <w:numPr>
          <w:ilvl w:val="0"/>
          <w:numId w:val="4"/>
        </w:numPr>
        <w:rPr>
          <w:rFonts w:ascii="Calibri" w:hAnsi="Calibri" w:cs="Calibri"/>
          <w:color w:val="auto"/>
          <w:sz w:val="22"/>
          <w:szCs w:val="22"/>
        </w:rPr>
      </w:pPr>
      <w:r>
        <w:rPr>
          <w:rFonts w:ascii="Calibri" w:hAnsi="Calibri" w:cs="Calibri"/>
          <w:color w:val="auto"/>
          <w:sz w:val="22"/>
          <w:szCs w:val="22"/>
        </w:rPr>
        <w:t>Compliant with industry standards including security, user access and management and web services standards</w:t>
      </w:r>
    </w:p>
    <w:p w:rsidR="0037491E" w:rsidRDefault="0037491E" w:rsidP="00E111BB">
      <w:pPr>
        <w:pStyle w:val="Default"/>
        <w:numPr>
          <w:ilvl w:val="0"/>
          <w:numId w:val="4"/>
        </w:numPr>
        <w:rPr>
          <w:rFonts w:ascii="Calibri" w:hAnsi="Calibri" w:cs="Calibri"/>
          <w:color w:val="auto"/>
          <w:sz w:val="22"/>
          <w:szCs w:val="22"/>
        </w:rPr>
      </w:pPr>
      <w:r>
        <w:rPr>
          <w:rFonts w:ascii="Calibri" w:hAnsi="Calibri" w:cs="Calibri"/>
          <w:color w:val="auto"/>
          <w:sz w:val="22"/>
          <w:szCs w:val="22"/>
        </w:rPr>
        <w:t>Widely used</w:t>
      </w:r>
    </w:p>
    <w:p w:rsidR="0037491E" w:rsidRPr="00BF2619" w:rsidRDefault="0037491E" w:rsidP="00E111BB">
      <w:pPr>
        <w:pStyle w:val="Default"/>
        <w:numPr>
          <w:ilvl w:val="0"/>
          <w:numId w:val="4"/>
        </w:numPr>
        <w:rPr>
          <w:rFonts w:ascii="Calibri" w:hAnsi="Calibri" w:cs="Calibri"/>
          <w:color w:val="auto"/>
          <w:sz w:val="22"/>
          <w:szCs w:val="22"/>
        </w:rPr>
      </w:pPr>
      <w:r>
        <w:rPr>
          <w:rFonts w:ascii="Calibri" w:hAnsi="Calibri" w:cs="Calibri"/>
          <w:color w:val="auto"/>
          <w:sz w:val="22"/>
          <w:szCs w:val="22"/>
        </w:rPr>
        <w:t>Compatible with current major industry application versions with reasonable backwards compatibility</w:t>
      </w:r>
    </w:p>
    <w:p w:rsidR="0037491E" w:rsidRDefault="0037491E" w:rsidP="00E111BB">
      <w:pPr>
        <w:pStyle w:val="Default"/>
        <w:numPr>
          <w:ilvl w:val="0"/>
          <w:numId w:val="4"/>
        </w:numPr>
        <w:rPr>
          <w:rFonts w:ascii="Calibri" w:hAnsi="Calibri" w:cs="Calibri"/>
          <w:color w:val="auto"/>
          <w:sz w:val="22"/>
          <w:szCs w:val="22"/>
        </w:rPr>
      </w:pPr>
      <w:r>
        <w:rPr>
          <w:rFonts w:ascii="Calibri" w:hAnsi="Calibri" w:cs="Calibri"/>
          <w:color w:val="auto"/>
          <w:sz w:val="22"/>
          <w:szCs w:val="22"/>
        </w:rPr>
        <w:t>Configurable</w:t>
      </w:r>
    </w:p>
    <w:p w:rsidR="0037491E" w:rsidRDefault="0037491E" w:rsidP="00E111BB">
      <w:pPr>
        <w:pStyle w:val="Default"/>
        <w:numPr>
          <w:ilvl w:val="0"/>
          <w:numId w:val="4"/>
        </w:numPr>
        <w:rPr>
          <w:rFonts w:ascii="Calibri" w:hAnsi="Calibri" w:cs="Calibri"/>
          <w:color w:val="auto"/>
          <w:sz w:val="22"/>
          <w:szCs w:val="22"/>
        </w:rPr>
      </w:pPr>
      <w:r>
        <w:rPr>
          <w:rFonts w:ascii="Calibri" w:hAnsi="Calibri" w:cs="Calibri"/>
          <w:color w:val="auto"/>
          <w:sz w:val="22"/>
          <w:szCs w:val="22"/>
        </w:rPr>
        <w:t>Have a large community of developers and support professionals</w:t>
      </w:r>
    </w:p>
    <w:p w:rsidR="0037491E" w:rsidRDefault="0037491E" w:rsidP="00E111BB">
      <w:pPr>
        <w:pStyle w:val="Default"/>
        <w:numPr>
          <w:ilvl w:val="0"/>
          <w:numId w:val="4"/>
        </w:numPr>
        <w:rPr>
          <w:rFonts w:ascii="Calibri" w:hAnsi="Calibri" w:cs="Calibri"/>
          <w:color w:val="auto"/>
          <w:sz w:val="22"/>
          <w:szCs w:val="22"/>
        </w:rPr>
      </w:pPr>
      <w:r>
        <w:rPr>
          <w:rFonts w:ascii="Calibri" w:hAnsi="Calibri" w:cs="Calibri"/>
          <w:color w:val="auto"/>
          <w:sz w:val="22"/>
          <w:szCs w:val="22"/>
        </w:rPr>
        <w:t>Have an active community developing add on and plug in functionality and applications (e.g. a lightweight learning management module)</w:t>
      </w:r>
    </w:p>
    <w:p w:rsidR="0037491E" w:rsidRDefault="0037491E" w:rsidP="00E111BB">
      <w:pPr>
        <w:pStyle w:val="Default"/>
        <w:numPr>
          <w:ilvl w:val="0"/>
          <w:numId w:val="4"/>
        </w:numPr>
        <w:rPr>
          <w:rFonts w:ascii="Calibri" w:hAnsi="Calibri" w:cs="Calibri"/>
          <w:color w:val="auto"/>
          <w:sz w:val="22"/>
          <w:szCs w:val="22"/>
        </w:rPr>
      </w:pPr>
      <w:r>
        <w:rPr>
          <w:rFonts w:ascii="Calibri" w:hAnsi="Calibri" w:cs="Calibri"/>
          <w:color w:val="auto"/>
          <w:sz w:val="22"/>
          <w:szCs w:val="22"/>
        </w:rPr>
        <w:t>Easily and inexpensively integrated with other tools that conform to industry interface standards</w:t>
      </w:r>
    </w:p>
    <w:p w:rsidR="0037491E" w:rsidRDefault="0037491E" w:rsidP="00E111BB">
      <w:pPr>
        <w:pStyle w:val="Default"/>
        <w:numPr>
          <w:ilvl w:val="0"/>
          <w:numId w:val="4"/>
        </w:numPr>
        <w:rPr>
          <w:rFonts w:ascii="Calibri" w:hAnsi="Calibri" w:cs="Calibri"/>
          <w:color w:val="auto"/>
          <w:sz w:val="22"/>
          <w:szCs w:val="22"/>
        </w:rPr>
      </w:pPr>
      <w:r>
        <w:rPr>
          <w:rFonts w:ascii="Calibri" w:hAnsi="Calibri" w:cs="Calibri"/>
          <w:color w:val="auto"/>
          <w:sz w:val="22"/>
          <w:szCs w:val="22"/>
        </w:rPr>
        <w:t xml:space="preserve">Are inexpensive to license (as SaaS) and maintain (we do not want a platform that is inexpensive to </w:t>
      </w:r>
      <w:r w:rsidR="00340D07">
        <w:rPr>
          <w:rFonts w:ascii="Calibri" w:hAnsi="Calibri" w:cs="Calibri"/>
          <w:color w:val="auto"/>
          <w:sz w:val="22"/>
          <w:szCs w:val="22"/>
        </w:rPr>
        <w:t>use</w:t>
      </w:r>
      <w:r>
        <w:rPr>
          <w:rFonts w:ascii="Calibri" w:hAnsi="Calibri" w:cs="Calibri"/>
          <w:color w:val="auto"/>
          <w:sz w:val="22"/>
          <w:szCs w:val="22"/>
        </w:rPr>
        <w:t xml:space="preserve"> but requires expensive upgrades or custom development to extend)</w:t>
      </w:r>
    </w:p>
    <w:p w:rsidR="00A93975" w:rsidRDefault="00A93975" w:rsidP="00D437D9">
      <w:pPr>
        <w:rPr>
          <w:rFonts w:ascii="Calibri" w:hAnsi="Calibri" w:cs="Calibri"/>
          <w:sz w:val="22"/>
          <w:szCs w:val="22"/>
        </w:rPr>
      </w:pPr>
    </w:p>
    <w:p w:rsidR="00A93975" w:rsidRDefault="00A93975" w:rsidP="00D437D9">
      <w:pPr>
        <w:rPr>
          <w:rFonts w:ascii="Calibri" w:hAnsi="Calibri" w:cs="Calibri"/>
          <w:sz w:val="22"/>
          <w:szCs w:val="22"/>
        </w:rPr>
      </w:pPr>
      <w:r>
        <w:rPr>
          <w:rFonts w:ascii="Calibri" w:hAnsi="Calibri" w:cs="Calibri"/>
          <w:sz w:val="22"/>
          <w:szCs w:val="22"/>
        </w:rPr>
        <w:t xml:space="preserve">HBA expects greatly improved staff efficiencies and reduced costs from implementing the new core platform.  </w:t>
      </w:r>
    </w:p>
    <w:p w:rsidR="00092DD5" w:rsidRDefault="00092DD5" w:rsidP="00D437D9">
      <w:pPr>
        <w:rPr>
          <w:rFonts w:ascii="Calibri" w:hAnsi="Calibri" w:cs="Calibri"/>
          <w:sz w:val="22"/>
          <w:szCs w:val="22"/>
        </w:rPr>
      </w:pPr>
    </w:p>
    <w:p w:rsidR="006756D8" w:rsidRDefault="00092DD5" w:rsidP="00D437D9">
      <w:pPr>
        <w:rPr>
          <w:rFonts w:ascii="Calibri" w:hAnsi="Calibri" w:cs="Calibri"/>
          <w:sz w:val="22"/>
          <w:szCs w:val="22"/>
        </w:rPr>
      </w:pPr>
      <w:r>
        <w:rPr>
          <w:rFonts w:ascii="Calibri" w:hAnsi="Calibri" w:cs="Calibri"/>
          <w:sz w:val="22"/>
          <w:szCs w:val="22"/>
        </w:rPr>
        <w:t>As mentioned previously, centralized security, identity management and access management is a critical element of the new platform.  We need to be able to establish gross and granular roles, responsibilities, privileges, access rights and associate them with individual users and user groups from a single tool.  This tool must be easily integrated with our other tools and drive security, access control, workflow and personalization.</w:t>
      </w:r>
    </w:p>
    <w:p w:rsidR="006756D8" w:rsidRDefault="006756D8" w:rsidP="00D437D9">
      <w:pPr>
        <w:rPr>
          <w:rFonts w:ascii="Calibri" w:hAnsi="Calibri" w:cs="Calibri"/>
          <w:sz w:val="22"/>
          <w:szCs w:val="22"/>
        </w:rPr>
      </w:pPr>
    </w:p>
    <w:p w:rsidR="006756D8" w:rsidRDefault="00233B23" w:rsidP="00D437D9">
      <w:pPr>
        <w:rPr>
          <w:rFonts w:ascii="Calibri" w:hAnsi="Calibri" w:cs="Calibri"/>
          <w:sz w:val="22"/>
          <w:szCs w:val="22"/>
        </w:rPr>
      </w:pPr>
      <w:r w:rsidRPr="00233B23">
        <w:rPr>
          <w:rFonts w:ascii="Calibri" w:hAnsi="Calibri" w:cs="Calibri"/>
          <w:noProof/>
          <w:sz w:val="22"/>
          <w:szCs w:val="22"/>
        </w:rPr>
        <w:lastRenderedPageBreak/>
        <w:drawing>
          <wp:inline distT="0" distB="0" distL="0" distR="0">
            <wp:extent cx="5486400" cy="4069080"/>
            <wp:effectExtent l="19050" t="0" r="0" b="0"/>
            <wp:docPr id="14" name="Object 1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44000" cy="6781800"/>
                      <a:chOff x="0" y="0"/>
                      <a:chExt cx="9144000" cy="6781800"/>
                    </a:xfrm>
                  </a:grpSpPr>
                  <a:cxnSp>
                    <a:nvCxnSpPr>
                      <a:cNvPr id="19" name="Straight Arrow Connector 18"/>
                      <a:cNvCxnSpPr/>
                    </a:nvCxnSpPr>
                    <a:spPr bwMode="auto">
                      <a:xfrm rot="5400000">
                        <a:off x="3846513" y="1638300"/>
                        <a:ext cx="382588" cy="1587"/>
                      </a:xfrm>
                      <a:prstGeom prst="straightConnector1">
                        <a:avLst/>
                      </a:prstGeom>
                      <a:ln w="28575">
                        <a:solidFill>
                          <a:schemeClr val="tx1"/>
                        </a:solidFill>
                        <a:headEnd type="arrow"/>
                        <a:tailEnd type="arrow"/>
                      </a:ln>
                    </a:spPr>
                    <a:style>
                      <a:lnRef idx="1">
                        <a:schemeClr val="accent1"/>
                      </a:lnRef>
                      <a:fillRef idx="0">
                        <a:schemeClr val="accent1"/>
                      </a:fillRef>
                      <a:effectRef idx="0">
                        <a:schemeClr val="accent1"/>
                      </a:effectRef>
                      <a:fontRef idx="minor">
                        <a:schemeClr val="tx1"/>
                      </a:fontRef>
                    </a:style>
                  </a:cxnSp>
                  <a:sp>
                    <a:nvSpPr>
                      <a:cNvPr id="4" name="Cloud 3"/>
                      <a:cNvSpPr/>
                    </a:nvSpPr>
                    <a:spPr bwMode="auto">
                      <a:xfrm>
                        <a:off x="0" y="0"/>
                        <a:ext cx="9144000" cy="6172200"/>
                      </a:xfrm>
                      <a:prstGeom prst="cloud">
                        <a:avLst/>
                      </a:prstGeom>
                      <a:solidFill>
                        <a:schemeClr val="bg1"/>
                      </a:solidFill>
                    </a:spPr>
                    <a:txSp>
                      <a:txBody>
                        <a:bodyPr anchor="ctr"/>
                        <a:lstStyle>
                          <a:defPPr>
                            <a:defRPr lang="en-US"/>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algn="ctr" fontAlgn="auto">
                            <a:spcBef>
                              <a:spcPts val="0"/>
                            </a:spcBef>
                            <a:spcAft>
                              <a:spcPts val="0"/>
                            </a:spcAft>
                            <a:defRPr/>
                          </a:pPr>
                          <a:endParaRPr lang="en-US"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089" name="TextBox 4"/>
                      <a:cNvSpPr txBox="1">
                        <a:spLocks noChangeArrowheads="1"/>
                      </a:cNvSpPr>
                    </a:nvSpPr>
                    <a:spPr bwMode="auto">
                      <a:xfrm>
                        <a:off x="5562600" y="2590800"/>
                        <a:ext cx="2971800" cy="30480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sz="1400" b="1">
                            <a:latin typeface="Calibri" pitchFamily="34" charset="0"/>
                          </a:endParaRPr>
                        </a:p>
                      </a:txBody>
                      <a:useSpRect/>
                    </a:txSp>
                  </a:sp>
                  <a:sp>
                    <a:nvSpPr>
                      <a:cNvPr id="3090" name="TextBox 5"/>
                      <a:cNvSpPr txBox="1">
                        <a:spLocks noChangeArrowheads="1"/>
                      </a:cNvSpPr>
                    </a:nvSpPr>
                    <a:spPr bwMode="auto">
                      <a:xfrm>
                        <a:off x="2286000" y="533400"/>
                        <a:ext cx="4114800" cy="4395049"/>
                      </a:xfrm>
                      <a:prstGeom prst="rect">
                        <a:avLst/>
                      </a:prstGeom>
                      <a:noFill/>
                      <a:ln w="28575">
                        <a:solidFill>
                          <a:srgbClr val="FF0000"/>
                        </a:solidFill>
                        <a:miter lim="800000"/>
                        <a:headEnd/>
                        <a:tailEnd/>
                      </a:ln>
                    </a:spPr>
                    <a:txSp>
                      <a:txBody>
                        <a:bodyPr wrap="square">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b="1" dirty="0">
                              <a:latin typeface="Calibri" pitchFamily="34" charset="0"/>
                            </a:rPr>
                            <a:t>Infrastructure as a Service</a:t>
                          </a:r>
                        </a:p>
                        <a:p>
                          <a:pPr marL="109538" indent="-109538">
                            <a:spcAft>
                              <a:spcPct val="15000"/>
                            </a:spcAft>
                            <a:buFont typeface="Arial" pitchFamily="34" charset="0"/>
                            <a:buChar char="•"/>
                          </a:pPr>
                          <a:r>
                            <a:rPr lang="en-US" sz="1600" b="1" dirty="0" smtClean="0">
                              <a:solidFill>
                                <a:srgbClr val="000000"/>
                              </a:solidFill>
                              <a:latin typeface="Calibri" pitchFamily="34" charset="0"/>
                              <a:cs typeface="Times New Roman" pitchFamily="18" charset="0"/>
                            </a:rPr>
                            <a:t>Website Design, Development and Management</a:t>
                          </a:r>
                        </a:p>
                        <a:p>
                          <a:pPr lvl="1">
                            <a:spcAft>
                              <a:spcPct val="15000"/>
                            </a:spcAft>
                            <a:buFont typeface="Arial" pitchFamily="34" charset="0"/>
                            <a:buChar char="•"/>
                          </a:pPr>
                          <a:r>
                            <a:rPr lang="en-US" sz="1600" b="1" dirty="0" smtClean="0">
                              <a:solidFill>
                                <a:srgbClr val="000000"/>
                              </a:solidFill>
                              <a:latin typeface="Calibri" pitchFamily="34" charset="0"/>
                              <a:cs typeface="Times New Roman" pitchFamily="18" charset="0"/>
                            </a:rPr>
                            <a:t>Website management and updates</a:t>
                          </a:r>
                        </a:p>
                        <a:p>
                          <a:pPr lvl="1">
                            <a:spcAft>
                              <a:spcPct val="15000"/>
                            </a:spcAft>
                            <a:buFont typeface="Arial" pitchFamily="34" charset="0"/>
                            <a:buChar char="•"/>
                          </a:pPr>
                          <a:r>
                            <a:rPr lang="en-US" sz="1600" b="1" dirty="0" smtClean="0">
                              <a:solidFill>
                                <a:srgbClr val="000000"/>
                              </a:solidFill>
                              <a:latin typeface="Calibri" pitchFamily="34" charset="0"/>
                              <a:cs typeface="Times New Roman" pitchFamily="18" charset="0"/>
                            </a:rPr>
                            <a:t>Personalization</a:t>
                          </a:r>
                        </a:p>
                        <a:p>
                          <a:pPr marL="109538" indent="-109538">
                            <a:spcAft>
                              <a:spcPct val="15000"/>
                            </a:spcAft>
                            <a:buFont typeface="Arial" pitchFamily="34" charset="0"/>
                            <a:buChar char="•"/>
                          </a:pPr>
                          <a:r>
                            <a:rPr lang="en-US" sz="1600" b="1" dirty="0" smtClean="0">
                              <a:solidFill>
                                <a:srgbClr val="000000"/>
                              </a:solidFill>
                              <a:latin typeface="Calibri" pitchFamily="34" charset="0"/>
                              <a:cs typeface="Times New Roman" pitchFamily="18" charset="0"/>
                            </a:rPr>
                            <a:t>Security, Identity Management and Access Management</a:t>
                          </a:r>
                        </a:p>
                        <a:p>
                          <a:pPr marL="573088" lvl="1" indent="-115888">
                            <a:spcAft>
                              <a:spcPct val="15000"/>
                            </a:spcAft>
                            <a:buFont typeface="Arial" pitchFamily="34" charset="0"/>
                            <a:buChar char="•"/>
                          </a:pPr>
                          <a:r>
                            <a:rPr lang="en-US" sz="1600" b="1" dirty="0" smtClean="0">
                              <a:solidFill>
                                <a:srgbClr val="000000"/>
                              </a:solidFill>
                              <a:latin typeface="Calibri" pitchFamily="34" charset="0"/>
                              <a:cs typeface="Times New Roman" pitchFamily="18" charset="0"/>
                            </a:rPr>
                            <a:t>Centralized used for all other aspects of platform</a:t>
                          </a:r>
                        </a:p>
                        <a:p>
                          <a:pPr marL="109538" indent="-109538">
                            <a:spcAft>
                              <a:spcPct val="15000"/>
                            </a:spcAft>
                            <a:buFont typeface="Arial" pitchFamily="34" charset="0"/>
                            <a:buChar char="•"/>
                          </a:pPr>
                          <a:r>
                            <a:rPr lang="en-US" sz="1600" b="1" dirty="0" smtClean="0">
                              <a:solidFill>
                                <a:srgbClr val="000000"/>
                              </a:solidFill>
                              <a:latin typeface="Calibri" pitchFamily="34" charset="0"/>
                              <a:cs typeface="Times New Roman" pitchFamily="18" charset="0"/>
                            </a:rPr>
                            <a:t>Integrated Collaboration, Content Management and Workflow Management</a:t>
                          </a:r>
                        </a:p>
                        <a:p>
                          <a:pPr lvl="1">
                            <a:spcAft>
                              <a:spcPct val="15000"/>
                            </a:spcAft>
                            <a:buFont typeface="Arial" pitchFamily="34" charset="0"/>
                            <a:buChar char="•"/>
                          </a:pPr>
                          <a:r>
                            <a:rPr lang="en-US" sz="1600" b="1" dirty="0" smtClean="0">
                              <a:solidFill>
                                <a:srgbClr val="000000"/>
                              </a:solidFill>
                              <a:latin typeface="Calibri" pitchFamily="34" charset="0"/>
                              <a:cs typeface="Times New Roman" pitchFamily="18" charset="0"/>
                            </a:rPr>
                            <a:t>Integrated with website</a:t>
                          </a:r>
                        </a:p>
                        <a:p>
                          <a:pPr>
                            <a:spcAft>
                              <a:spcPct val="15000"/>
                            </a:spcAft>
                            <a:buFont typeface="Arial" pitchFamily="34" charset="0"/>
                            <a:buChar char="•"/>
                          </a:pPr>
                          <a:r>
                            <a:rPr lang="en-US" sz="1600" b="1" dirty="0" smtClean="0">
                              <a:solidFill>
                                <a:srgbClr val="000000"/>
                              </a:solidFill>
                              <a:latin typeface="Calibri" pitchFamily="34" charset="0"/>
                              <a:cs typeface="Times New Roman" pitchFamily="18" charset="0"/>
                            </a:rPr>
                            <a:t>Structured and Unstructured Content Storage</a:t>
                          </a:r>
                        </a:p>
                        <a:p>
                          <a:pPr marL="109538" indent="-109538">
                            <a:spcAft>
                              <a:spcPct val="15000"/>
                            </a:spcAft>
                            <a:buFont typeface="Arial" pitchFamily="34" charset="0"/>
                            <a:buChar char="•"/>
                          </a:pPr>
                          <a:r>
                            <a:rPr lang="en-US" sz="1600" b="1" dirty="0" smtClean="0">
                              <a:solidFill>
                                <a:srgbClr val="000000"/>
                              </a:solidFill>
                              <a:latin typeface="Calibri" pitchFamily="34" charset="0"/>
                              <a:cs typeface="Times New Roman" pitchFamily="18" charset="0"/>
                            </a:rPr>
                            <a:t>Email, calendaring, office functionality including IM</a:t>
                          </a:r>
                        </a:p>
                        <a:p>
                          <a:pPr>
                            <a:spcAft>
                              <a:spcPct val="15000"/>
                            </a:spcAft>
                            <a:buFont typeface="Arial" pitchFamily="34" charset="0"/>
                            <a:buChar char="•"/>
                          </a:pPr>
                          <a:r>
                            <a:rPr lang="en-US" sz="1600" b="1" dirty="0" smtClean="0">
                              <a:solidFill>
                                <a:srgbClr val="000000"/>
                              </a:solidFill>
                              <a:latin typeface="Calibri" pitchFamily="34" charset="0"/>
                              <a:cs typeface="Times New Roman" pitchFamily="18" charset="0"/>
                            </a:rPr>
                            <a:t>Voice Conferencing, Web Conferencing</a:t>
                          </a:r>
                          <a:endParaRPr lang="en-US" sz="1600" b="1" dirty="0">
                            <a:latin typeface="Calibri" pitchFamily="34" charset="0"/>
                          </a:endParaRPr>
                        </a:p>
                      </a:txBody>
                      <a:useSpRect/>
                    </a:txSp>
                  </a:sp>
                  <a:sp>
                    <a:nvSpPr>
                      <a:cNvPr id="3091" name="TextBox 6"/>
                      <a:cNvSpPr txBox="1">
                        <a:spLocks noChangeArrowheads="1"/>
                      </a:cNvSpPr>
                    </a:nvSpPr>
                    <a:spPr bwMode="auto">
                      <a:xfrm>
                        <a:off x="2438400" y="5206425"/>
                        <a:ext cx="3733800" cy="584775"/>
                      </a:xfrm>
                      <a:prstGeom prst="rect">
                        <a:avLst/>
                      </a:prstGeom>
                      <a:blipFill dpi="0" rotWithShape="1">
                        <a:blip r:embed="rId10"/>
                        <a:srcRect/>
                        <a:tile tx="0" ty="0" sx="100000" sy="100000" flip="none" algn="tl"/>
                      </a:blipFill>
                      <a:ln w="28575">
                        <a:solidFill>
                          <a:schemeClr val="tx1"/>
                        </a:solid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sz="1600" b="1" dirty="0">
                              <a:latin typeface="Calibri" pitchFamily="34" charset="0"/>
                            </a:rPr>
                            <a:t>Member &amp; Event Database</a:t>
                          </a:r>
                        </a:p>
                        <a:p>
                          <a:pPr algn="ctr"/>
                          <a:r>
                            <a:rPr lang="en-US" sz="1600" b="1" dirty="0">
                              <a:latin typeface="Calibri" pitchFamily="34" charset="0"/>
                            </a:rPr>
                            <a:t>Event e-mail &amp; </a:t>
                          </a:r>
                          <a:r>
                            <a:rPr lang="en-US" sz="1600" b="1" dirty="0" smtClean="0">
                              <a:latin typeface="Calibri" pitchFamily="34" charset="0"/>
                            </a:rPr>
                            <a:t>e-commerce (</a:t>
                          </a:r>
                          <a:r>
                            <a:rPr lang="en-US" sz="1600" b="1" dirty="0" err="1" smtClean="0">
                              <a:latin typeface="Calibri" pitchFamily="34" charset="0"/>
                            </a:rPr>
                            <a:t>Avectra</a:t>
                          </a:r>
                          <a:r>
                            <a:rPr lang="en-US" sz="1600" b="1" dirty="0" smtClean="0">
                              <a:latin typeface="Calibri" pitchFamily="34" charset="0"/>
                            </a:rPr>
                            <a:t>)</a:t>
                          </a:r>
                          <a:endParaRPr lang="en-US" sz="1600" b="1" dirty="0">
                            <a:latin typeface="Calibri" pitchFamily="34" charset="0"/>
                          </a:endParaRPr>
                        </a:p>
                      </a:txBody>
                      <a:useSpRect/>
                    </a:txSp>
                  </a:sp>
                  <a:cxnSp>
                    <a:nvCxnSpPr>
                      <a:cNvPr id="16" name="Straight Arrow Connector 15"/>
                      <a:cNvCxnSpPr>
                        <a:stCxn id="47" idx="3"/>
                        <a:endCxn id="3090" idx="1"/>
                      </a:cNvCxnSpPr>
                    </a:nvCxnSpPr>
                    <a:spPr bwMode="auto">
                      <a:xfrm>
                        <a:off x="1905000" y="1343799"/>
                        <a:ext cx="381000" cy="1387126"/>
                      </a:xfrm>
                      <a:prstGeom prst="straightConnector1">
                        <a:avLst/>
                      </a:prstGeom>
                      <a:ln w="28575">
                        <a:solidFill>
                          <a:schemeClr val="tx1"/>
                        </a:solidFill>
                        <a:prstDash val="solid"/>
                        <a:headEnd type="arrow"/>
                        <a:tailEnd type="arrow"/>
                      </a:ln>
                    </a:spPr>
                    <a:style>
                      <a:lnRef idx="1">
                        <a:schemeClr val="accent1"/>
                      </a:lnRef>
                      <a:fillRef idx="0">
                        <a:schemeClr val="accent1"/>
                      </a:fillRef>
                      <a:effectRef idx="0">
                        <a:schemeClr val="accent1"/>
                      </a:effectRef>
                      <a:fontRef idx="minor">
                        <a:schemeClr val="tx1"/>
                      </a:fontRef>
                    </a:style>
                  </a:cxnSp>
                  <a:cxnSp>
                    <a:nvCxnSpPr>
                      <a:cNvPr id="17" name="Straight Arrow Connector 16"/>
                      <a:cNvCxnSpPr>
                        <a:stCxn id="49" idx="2"/>
                        <a:endCxn id="3091" idx="1"/>
                      </a:cNvCxnSpPr>
                    </a:nvCxnSpPr>
                    <a:spPr bwMode="auto">
                      <a:xfrm rot="16200000" flipH="1">
                        <a:off x="1441594" y="4502006"/>
                        <a:ext cx="698213" cy="1295400"/>
                      </a:xfrm>
                      <a:prstGeom prst="straightConnector1">
                        <a:avLst/>
                      </a:prstGeom>
                      <a:ln w="28575">
                        <a:solidFill>
                          <a:schemeClr val="tx1"/>
                        </a:solidFill>
                        <a:headEnd type="arrow"/>
                        <a:tailEnd type="arrow"/>
                      </a:ln>
                    </a:spPr>
                    <a:style>
                      <a:lnRef idx="1">
                        <a:schemeClr val="accent1"/>
                      </a:lnRef>
                      <a:fillRef idx="0">
                        <a:schemeClr val="accent1"/>
                      </a:fillRef>
                      <a:effectRef idx="0">
                        <a:schemeClr val="accent1"/>
                      </a:effectRef>
                      <a:fontRef idx="minor">
                        <a:schemeClr val="tx1"/>
                      </a:fontRef>
                    </a:style>
                  </a:cxnSp>
                  <a:cxnSp>
                    <a:nvCxnSpPr>
                      <a:cNvPr id="18" name="Straight Arrow Connector 17"/>
                      <a:cNvCxnSpPr>
                        <a:cxnSpLocks noChangeShapeType="1"/>
                        <a:stCxn id="48" idx="3"/>
                        <a:endCxn id="3091" idx="1"/>
                      </a:cNvCxnSpPr>
                    </a:nvCxnSpPr>
                    <a:spPr bwMode="auto">
                      <a:xfrm>
                        <a:off x="1981200" y="3467100"/>
                        <a:ext cx="457200" cy="2031713"/>
                      </a:xfrm>
                      <a:prstGeom prst="straightConnector1">
                        <a:avLst/>
                      </a:prstGeom>
                      <a:noFill/>
                      <a:ln w="28575" algn="ctr">
                        <a:solidFill>
                          <a:schemeClr val="tx1"/>
                        </a:solidFill>
                        <a:round/>
                        <a:headEnd type="arrow" w="med" len="med"/>
                        <a:tailEnd type="arrow" w="med" len="med"/>
                      </a:ln>
                    </a:spPr>
                  </a:cxnSp>
                  <a:sp>
                    <a:nvSpPr>
                      <a:cNvPr id="3096" name="laptop"/>
                      <a:cNvSpPr>
                        <a:spLocks noEditPoints="1" noChangeArrowheads="1"/>
                      </a:cNvSpPr>
                    </a:nvSpPr>
                    <a:spPr bwMode="auto">
                      <a:xfrm>
                        <a:off x="6410325" y="6024562"/>
                        <a:ext cx="1285875" cy="757238"/>
                      </a:xfrm>
                      <a:custGeom>
                        <a:avLst/>
                        <a:gdLst>
                          <a:gd name="T0" fmla="*/ 2147483647 w 21600"/>
                          <a:gd name="T1" fmla="*/ 0 h 21600"/>
                          <a:gd name="T2" fmla="*/ 2147483647 w 21600"/>
                          <a:gd name="T3" fmla="*/ 2147483647 h 21600"/>
                          <a:gd name="T4" fmla="*/ 2147483647 w 21600"/>
                          <a:gd name="T5" fmla="*/ 0 h 21600"/>
                          <a:gd name="T6" fmla="*/ 2147483647 w 21600"/>
                          <a:gd name="T7" fmla="*/ 2147483647 h 21600"/>
                          <a:gd name="T8" fmla="*/ 2147483647 w 21600"/>
                          <a:gd name="T9" fmla="*/ 0 h 21600"/>
                          <a:gd name="T10" fmla="*/ 2147483647 w 21600"/>
                          <a:gd name="T11" fmla="*/ 2147483647 h 21600"/>
                          <a:gd name="T12" fmla="*/ 0 w 21600"/>
                          <a:gd name="T13" fmla="*/ 2147483647 h 21600"/>
                          <a:gd name="T14" fmla="*/ 2147483647 w 21600"/>
                          <a:gd name="T15" fmla="*/ 2147483647 h 21600"/>
                          <a:gd name="T16" fmla="*/ 0 60000 65536"/>
                          <a:gd name="T17" fmla="*/ 0 60000 65536"/>
                          <a:gd name="T18" fmla="*/ 0 60000 65536"/>
                          <a:gd name="T19" fmla="*/ 0 60000 65536"/>
                          <a:gd name="T20" fmla="*/ 0 60000 65536"/>
                          <a:gd name="T21" fmla="*/ 0 60000 65536"/>
                          <a:gd name="T22" fmla="*/ 0 60000 65536"/>
                          <a:gd name="T23" fmla="*/ 0 60000 65536"/>
                          <a:gd name="T24" fmla="*/ 4445 w 21600"/>
                          <a:gd name="T25" fmla="*/ 1858 h 21600"/>
                          <a:gd name="T26" fmla="*/ 17311 w 21600"/>
                          <a:gd name="T27" fmla="*/ 12323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extrusionOk="0">
                            <a:moveTo>
                              <a:pt x="3362" y="0"/>
                            </a:moveTo>
                            <a:lnTo>
                              <a:pt x="18327" y="0"/>
                            </a:lnTo>
                            <a:lnTo>
                              <a:pt x="18327" y="14347"/>
                            </a:lnTo>
                            <a:lnTo>
                              <a:pt x="3362" y="14347"/>
                            </a:lnTo>
                            <a:lnTo>
                              <a:pt x="3362" y="0"/>
                            </a:lnTo>
                            <a:close/>
                          </a:path>
                          <a:path w="21600" h="21600" extrusionOk="0">
                            <a:moveTo>
                              <a:pt x="3340" y="15068"/>
                            </a:moveTo>
                            <a:lnTo>
                              <a:pt x="0" y="19877"/>
                            </a:lnTo>
                            <a:lnTo>
                              <a:pt x="21600" y="19877"/>
                            </a:lnTo>
                            <a:lnTo>
                              <a:pt x="18327" y="15068"/>
                            </a:lnTo>
                            <a:lnTo>
                              <a:pt x="3340" y="15068"/>
                            </a:lnTo>
                            <a:close/>
                          </a:path>
                          <a:path w="21600" h="21600" extrusionOk="0">
                            <a:moveTo>
                              <a:pt x="0" y="19877"/>
                            </a:moveTo>
                            <a:lnTo>
                              <a:pt x="0" y="21600"/>
                            </a:lnTo>
                            <a:lnTo>
                              <a:pt x="21600" y="21600"/>
                            </a:lnTo>
                            <a:lnTo>
                              <a:pt x="21600" y="19877"/>
                            </a:lnTo>
                            <a:lnTo>
                              <a:pt x="0" y="19877"/>
                            </a:lnTo>
                            <a:close/>
                          </a:path>
                          <a:path w="21600" h="21600" extrusionOk="0">
                            <a:moveTo>
                              <a:pt x="4186" y="1523"/>
                            </a:moveTo>
                            <a:lnTo>
                              <a:pt x="17547" y="1523"/>
                            </a:lnTo>
                            <a:lnTo>
                              <a:pt x="17547" y="12744"/>
                            </a:lnTo>
                            <a:lnTo>
                              <a:pt x="4186" y="12744"/>
                            </a:lnTo>
                            <a:lnTo>
                              <a:pt x="4186" y="1523"/>
                            </a:lnTo>
                            <a:close/>
                          </a:path>
                          <a:path w="21600" h="21600" extrusionOk="0">
                            <a:moveTo>
                              <a:pt x="3318" y="15549"/>
                            </a:moveTo>
                            <a:lnTo>
                              <a:pt x="2917" y="16110"/>
                            </a:lnTo>
                            <a:lnTo>
                              <a:pt x="18727" y="16110"/>
                            </a:lnTo>
                            <a:lnTo>
                              <a:pt x="18327" y="15549"/>
                            </a:lnTo>
                            <a:lnTo>
                              <a:pt x="3318" y="15549"/>
                            </a:lnTo>
                            <a:close/>
                          </a:path>
                          <a:path w="21600" h="21600" extrusionOk="0">
                            <a:moveTo>
                              <a:pt x="6213" y="18314"/>
                            </a:moveTo>
                            <a:lnTo>
                              <a:pt x="5946" y="18875"/>
                            </a:lnTo>
                            <a:lnTo>
                              <a:pt x="15766" y="18875"/>
                            </a:lnTo>
                            <a:lnTo>
                              <a:pt x="15499" y="18314"/>
                            </a:lnTo>
                            <a:lnTo>
                              <a:pt x="6213" y="18314"/>
                            </a:lnTo>
                            <a:close/>
                          </a:path>
                          <a:path w="21600" h="21600" extrusionOk="0">
                            <a:moveTo>
                              <a:pt x="2828" y="16471"/>
                            </a:moveTo>
                            <a:lnTo>
                              <a:pt x="2405" y="17072"/>
                            </a:lnTo>
                            <a:lnTo>
                              <a:pt x="19284" y="17072"/>
                            </a:lnTo>
                            <a:lnTo>
                              <a:pt x="18839" y="16471"/>
                            </a:lnTo>
                            <a:lnTo>
                              <a:pt x="2828" y="16471"/>
                            </a:lnTo>
                            <a:close/>
                          </a:path>
                          <a:path w="21600" h="21600" extrusionOk="0">
                            <a:moveTo>
                              <a:pt x="2316" y="17352"/>
                            </a:moveTo>
                            <a:lnTo>
                              <a:pt x="1871" y="17953"/>
                            </a:lnTo>
                            <a:lnTo>
                              <a:pt x="19863" y="17953"/>
                            </a:lnTo>
                            <a:lnTo>
                              <a:pt x="19395" y="17352"/>
                            </a:lnTo>
                            <a:lnTo>
                              <a:pt x="2316" y="17352"/>
                            </a:lnTo>
                            <a:close/>
                          </a:path>
                        </a:pathLst>
                      </a:custGeom>
                      <a:solidFill>
                        <a:srgbClr val="C0C0C0"/>
                      </a:solidFill>
                      <a:ln w="9525">
                        <a:solidFill>
                          <a:srgbClr val="000000"/>
                        </a:solidFill>
                        <a:miter lim="800000"/>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3097" name="laptop"/>
                      <a:cNvSpPr>
                        <a:spLocks noEditPoints="1" noChangeArrowheads="1"/>
                      </a:cNvSpPr>
                    </a:nvSpPr>
                    <a:spPr bwMode="auto">
                      <a:xfrm>
                        <a:off x="4733925" y="6024562"/>
                        <a:ext cx="1285875" cy="757238"/>
                      </a:xfrm>
                      <a:custGeom>
                        <a:avLst/>
                        <a:gdLst>
                          <a:gd name="T0" fmla="*/ 2147483647 w 21600"/>
                          <a:gd name="T1" fmla="*/ 0 h 21600"/>
                          <a:gd name="T2" fmla="*/ 2147483647 w 21600"/>
                          <a:gd name="T3" fmla="*/ 2147483647 h 21600"/>
                          <a:gd name="T4" fmla="*/ 2147483647 w 21600"/>
                          <a:gd name="T5" fmla="*/ 0 h 21600"/>
                          <a:gd name="T6" fmla="*/ 2147483647 w 21600"/>
                          <a:gd name="T7" fmla="*/ 2147483647 h 21600"/>
                          <a:gd name="T8" fmla="*/ 2147483647 w 21600"/>
                          <a:gd name="T9" fmla="*/ 0 h 21600"/>
                          <a:gd name="T10" fmla="*/ 2147483647 w 21600"/>
                          <a:gd name="T11" fmla="*/ 2147483647 h 21600"/>
                          <a:gd name="T12" fmla="*/ 0 w 21600"/>
                          <a:gd name="T13" fmla="*/ 2147483647 h 21600"/>
                          <a:gd name="T14" fmla="*/ 2147483647 w 21600"/>
                          <a:gd name="T15" fmla="*/ 2147483647 h 21600"/>
                          <a:gd name="T16" fmla="*/ 0 60000 65536"/>
                          <a:gd name="T17" fmla="*/ 0 60000 65536"/>
                          <a:gd name="T18" fmla="*/ 0 60000 65536"/>
                          <a:gd name="T19" fmla="*/ 0 60000 65536"/>
                          <a:gd name="T20" fmla="*/ 0 60000 65536"/>
                          <a:gd name="T21" fmla="*/ 0 60000 65536"/>
                          <a:gd name="T22" fmla="*/ 0 60000 65536"/>
                          <a:gd name="T23" fmla="*/ 0 60000 65536"/>
                          <a:gd name="T24" fmla="*/ 4445 w 21600"/>
                          <a:gd name="T25" fmla="*/ 1858 h 21600"/>
                          <a:gd name="T26" fmla="*/ 17311 w 21600"/>
                          <a:gd name="T27" fmla="*/ 12323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extrusionOk="0">
                            <a:moveTo>
                              <a:pt x="3362" y="0"/>
                            </a:moveTo>
                            <a:lnTo>
                              <a:pt x="18327" y="0"/>
                            </a:lnTo>
                            <a:lnTo>
                              <a:pt x="18327" y="14347"/>
                            </a:lnTo>
                            <a:lnTo>
                              <a:pt x="3362" y="14347"/>
                            </a:lnTo>
                            <a:lnTo>
                              <a:pt x="3362" y="0"/>
                            </a:lnTo>
                            <a:close/>
                          </a:path>
                          <a:path w="21600" h="21600" extrusionOk="0">
                            <a:moveTo>
                              <a:pt x="3340" y="15068"/>
                            </a:moveTo>
                            <a:lnTo>
                              <a:pt x="0" y="19877"/>
                            </a:lnTo>
                            <a:lnTo>
                              <a:pt x="21600" y="19877"/>
                            </a:lnTo>
                            <a:lnTo>
                              <a:pt x="18327" y="15068"/>
                            </a:lnTo>
                            <a:lnTo>
                              <a:pt x="3340" y="15068"/>
                            </a:lnTo>
                            <a:close/>
                          </a:path>
                          <a:path w="21600" h="21600" extrusionOk="0">
                            <a:moveTo>
                              <a:pt x="0" y="19877"/>
                            </a:moveTo>
                            <a:lnTo>
                              <a:pt x="0" y="21600"/>
                            </a:lnTo>
                            <a:lnTo>
                              <a:pt x="21600" y="21600"/>
                            </a:lnTo>
                            <a:lnTo>
                              <a:pt x="21600" y="19877"/>
                            </a:lnTo>
                            <a:lnTo>
                              <a:pt x="0" y="19877"/>
                            </a:lnTo>
                            <a:close/>
                          </a:path>
                          <a:path w="21600" h="21600" extrusionOk="0">
                            <a:moveTo>
                              <a:pt x="4186" y="1523"/>
                            </a:moveTo>
                            <a:lnTo>
                              <a:pt x="17547" y="1523"/>
                            </a:lnTo>
                            <a:lnTo>
                              <a:pt x="17547" y="12744"/>
                            </a:lnTo>
                            <a:lnTo>
                              <a:pt x="4186" y="12744"/>
                            </a:lnTo>
                            <a:lnTo>
                              <a:pt x="4186" y="1523"/>
                            </a:lnTo>
                            <a:close/>
                          </a:path>
                          <a:path w="21600" h="21600" extrusionOk="0">
                            <a:moveTo>
                              <a:pt x="3318" y="15549"/>
                            </a:moveTo>
                            <a:lnTo>
                              <a:pt x="2917" y="16110"/>
                            </a:lnTo>
                            <a:lnTo>
                              <a:pt x="18727" y="16110"/>
                            </a:lnTo>
                            <a:lnTo>
                              <a:pt x="18327" y="15549"/>
                            </a:lnTo>
                            <a:lnTo>
                              <a:pt x="3318" y="15549"/>
                            </a:lnTo>
                            <a:close/>
                          </a:path>
                          <a:path w="21600" h="21600" extrusionOk="0">
                            <a:moveTo>
                              <a:pt x="6213" y="18314"/>
                            </a:moveTo>
                            <a:lnTo>
                              <a:pt x="5946" y="18875"/>
                            </a:lnTo>
                            <a:lnTo>
                              <a:pt x="15766" y="18875"/>
                            </a:lnTo>
                            <a:lnTo>
                              <a:pt x="15499" y="18314"/>
                            </a:lnTo>
                            <a:lnTo>
                              <a:pt x="6213" y="18314"/>
                            </a:lnTo>
                            <a:close/>
                          </a:path>
                          <a:path w="21600" h="21600" extrusionOk="0">
                            <a:moveTo>
                              <a:pt x="2828" y="16471"/>
                            </a:moveTo>
                            <a:lnTo>
                              <a:pt x="2405" y="17072"/>
                            </a:lnTo>
                            <a:lnTo>
                              <a:pt x="19284" y="17072"/>
                            </a:lnTo>
                            <a:lnTo>
                              <a:pt x="18839" y="16471"/>
                            </a:lnTo>
                            <a:lnTo>
                              <a:pt x="2828" y="16471"/>
                            </a:lnTo>
                            <a:close/>
                          </a:path>
                          <a:path w="21600" h="21600" extrusionOk="0">
                            <a:moveTo>
                              <a:pt x="2316" y="17352"/>
                            </a:moveTo>
                            <a:lnTo>
                              <a:pt x="1871" y="17953"/>
                            </a:lnTo>
                            <a:lnTo>
                              <a:pt x="19863" y="17953"/>
                            </a:lnTo>
                            <a:lnTo>
                              <a:pt x="19395" y="17352"/>
                            </a:lnTo>
                            <a:lnTo>
                              <a:pt x="2316" y="17352"/>
                            </a:lnTo>
                            <a:close/>
                          </a:path>
                        </a:pathLst>
                      </a:custGeom>
                      <a:solidFill>
                        <a:srgbClr val="C0C0C0"/>
                      </a:solidFill>
                      <a:ln w="9525">
                        <a:solidFill>
                          <a:srgbClr val="000000"/>
                        </a:solidFill>
                        <a:miter lim="800000"/>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3098" name="laptop"/>
                      <a:cNvSpPr>
                        <a:spLocks noEditPoints="1" noChangeArrowheads="1"/>
                      </a:cNvSpPr>
                    </a:nvSpPr>
                    <a:spPr bwMode="auto">
                      <a:xfrm>
                        <a:off x="2981325" y="6024562"/>
                        <a:ext cx="1285875" cy="757238"/>
                      </a:xfrm>
                      <a:custGeom>
                        <a:avLst/>
                        <a:gdLst>
                          <a:gd name="T0" fmla="*/ 2147483647 w 21600"/>
                          <a:gd name="T1" fmla="*/ 0 h 21600"/>
                          <a:gd name="T2" fmla="*/ 2147483647 w 21600"/>
                          <a:gd name="T3" fmla="*/ 2147483647 h 21600"/>
                          <a:gd name="T4" fmla="*/ 2147483647 w 21600"/>
                          <a:gd name="T5" fmla="*/ 0 h 21600"/>
                          <a:gd name="T6" fmla="*/ 2147483647 w 21600"/>
                          <a:gd name="T7" fmla="*/ 2147483647 h 21600"/>
                          <a:gd name="T8" fmla="*/ 2147483647 w 21600"/>
                          <a:gd name="T9" fmla="*/ 0 h 21600"/>
                          <a:gd name="T10" fmla="*/ 2147483647 w 21600"/>
                          <a:gd name="T11" fmla="*/ 2147483647 h 21600"/>
                          <a:gd name="T12" fmla="*/ 0 w 21600"/>
                          <a:gd name="T13" fmla="*/ 2147483647 h 21600"/>
                          <a:gd name="T14" fmla="*/ 2147483647 w 21600"/>
                          <a:gd name="T15" fmla="*/ 2147483647 h 21600"/>
                          <a:gd name="T16" fmla="*/ 0 60000 65536"/>
                          <a:gd name="T17" fmla="*/ 0 60000 65536"/>
                          <a:gd name="T18" fmla="*/ 0 60000 65536"/>
                          <a:gd name="T19" fmla="*/ 0 60000 65536"/>
                          <a:gd name="T20" fmla="*/ 0 60000 65536"/>
                          <a:gd name="T21" fmla="*/ 0 60000 65536"/>
                          <a:gd name="T22" fmla="*/ 0 60000 65536"/>
                          <a:gd name="T23" fmla="*/ 0 60000 65536"/>
                          <a:gd name="T24" fmla="*/ 4445 w 21600"/>
                          <a:gd name="T25" fmla="*/ 1858 h 21600"/>
                          <a:gd name="T26" fmla="*/ 17311 w 21600"/>
                          <a:gd name="T27" fmla="*/ 12323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extrusionOk="0">
                            <a:moveTo>
                              <a:pt x="3362" y="0"/>
                            </a:moveTo>
                            <a:lnTo>
                              <a:pt x="18327" y="0"/>
                            </a:lnTo>
                            <a:lnTo>
                              <a:pt x="18327" y="14347"/>
                            </a:lnTo>
                            <a:lnTo>
                              <a:pt x="3362" y="14347"/>
                            </a:lnTo>
                            <a:lnTo>
                              <a:pt x="3362" y="0"/>
                            </a:lnTo>
                            <a:close/>
                          </a:path>
                          <a:path w="21600" h="21600" extrusionOk="0">
                            <a:moveTo>
                              <a:pt x="3340" y="15068"/>
                            </a:moveTo>
                            <a:lnTo>
                              <a:pt x="0" y="19877"/>
                            </a:lnTo>
                            <a:lnTo>
                              <a:pt x="21600" y="19877"/>
                            </a:lnTo>
                            <a:lnTo>
                              <a:pt x="18327" y="15068"/>
                            </a:lnTo>
                            <a:lnTo>
                              <a:pt x="3340" y="15068"/>
                            </a:lnTo>
                            <a:close/>
                          </a:path>
                          <a:path w="21600" h="21600" extrusionOk="0">
                            <a:moveTo>
                              <a:pt x="0" y="19877"/>
                            </a:moveTo>
                            <a:lnTo>
                              <a:pt x="0" y="21600"/>
                            </a:lnTo>
                            <a:lnTo>
                              <a:pt x="21600" y="21600"/>
                            </a:lnTo>
                            <a:lnTo>
                              <a:pt x="21600" y="19877"/>
                            </a:lnTo>
                            <a:lnTo>
                              <a:pt x="0" y="19877"/>
                            </a:lnTo>
                            <a:close/>
                          </a:path>
                          <a:path w="21600" h="21600" extrusionOk="0">
                            <a:moveTo>
                              <a:pt x="4186" y="1523"/>
                            </a:moveTo>
                            <a:lnTo>
                              <a:pt x="17547" y="1523"/>
                            </a:lnTo>
                            <a:lnTo>
                              <a:pt x="17547" y="12744"/>
                            </a:lnTo>
                            <a:lnTo>
                              <a:pt x="4186" y="12744"/>
                            </a:lnTo>
                            <a:lnTo>
                              <a:pt x="4186" y="1523"/>
                            </a:lnTo>
                            <a:close/>
                          </a:path>
                          <a:path w="21600" h="21600" extrusionOk="0">
                            <a:moveTo>
                              <a:pt x="3318" y="15549"/>
                            </a:moveTo>
                            <a:lnTo>
                              <a:pt x="2917" y="16110"/>
                            </a:lnTo>
                            <a:lnTo>
                              <a:pt x="18727" y="16110"/>
                            </a:lnTo>
                            <a:lnTo>
                              <a:pt x="18327" y="15549"/>
                            </a:lnTo>
                            <a:lnTo>
                              <a:pt x="3318" y="15549"/>
                            </a:lnTo>
                            <a:close/>
                          </a:path>
                          <a:path w="21600" h="21600" extrusionOk="0">
                            <a:moveTo>
                              <a:pt x="6213" y="18314"/>
                            </a:moveTo>
                            <a:lnTo>
                              <a:pt x="5946" y="18875"/>
                            </a:lnTo>
                            <a:lnTo>
                              <a:pt x="15766" y="18875"/>
                            </a:lnTo>
                            <a:lnTo>
                              <a:pt x="15499" y="18314"/>
                            </a:lnTo>
                            <a:lnTo>
                              <a:pt x="6213" y="18314"/>
                            </a:lnTo>
                            <a:close/>
                          </a:path>
                          <a:path w="21600" h="21600" extrusionOk="0">
                            <a:moveTo>
                              <a:pt x="2828" y="16471"/>
                            </a:moveTo>
                            <a:lnTo>
                              <a:pt x="2405" y="17072"/>
                            </a:lnTo>
                            <a:lnTo>
                              <a:pt x="19284" y="17072"/>
                            </a:lnTo>
                            <a:lnTo>
                              <a:pt x="18839" y="16471"/>
                            </a:lnTo>
                            <a:lnTo>
                              <a:pt x="2828" y="16471"/>
                            </a:lnTo>
                            <a:close/>
                          </a:path>
                          <a:path w="21600" h="21600" extrusionOk="0">
                            <a:moveTo>
                              <a:pt x="2316" y="17352"/>
                            </a:moveTo>
                            <a:lnTo>
                              <a:pt x="1871" y="17953"/>
                            </a:lnTo>
                            <a:lnTo>
                              <a:pt x="19863" y="17953"/>
                            </a:lnTo>
                            <a:lnTo>
                              <a:pt x="19395" y="17352"/>
                            </a:lnTo>
                            <a:lnTo>
                              <a:pt x="2316" y="17352"/>
                            </a:lnTo>
                            <a:close/>
                          </a:path>
                        </a:pathLst>
                      </a:custGeom>
                      <a:solidFill>
                        <a:srgbClr val="C0C0C0"/>
                      </a:solidFill>
                      <a:ln w="9525">
                        <a:solidFill>
                          <a:srgbClr val="000000"/>
                        </a:solidFill>
                        <a:miter lim="800000"/>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3100" name="laptop"/>
                      <a:cNvSpPr>
                        <a:spLocks noEditPoints="1" noChangeArrowheads="1"/>
                      </a:cNvSpPr>
                    </a:nvSpPr>
                    <a:spPr bwMode="auto">
                      <a:xfrm>
                        <a:off x="1304925" y="6024562"/>
                        <a:ext cx="1285875" cy="757238"/>
                      </a:xfrm>
                      <a:custGeom>
                        <a:avLst/>
                        <a:gdLst>
                          <a:gd name="T0" fmla="*/ 2147483647 w 21600"/>
                          <a:gd name="T1" fmla="*/ 0 h 21600"/>
                          <a:gd name="T2" fmla="*/ 2147483647 w 21600"/>
                          <a:gd name="T3" fmla="*/ 2147483647 h 21600"/>
                          <a:gd name="T4" fmla="*/ 2147483647 w 21600"/>
                          <a:gd name="T5" fmla="*/ 0 h 21600"/>
                          <a:gd name="T6" fmla="*/ 2147483647 w 21600"/>
                          <a:gd name="T7" fmla="*/ 2147483647 h 21600"/>
                          <a:gd name="T8" fmla="*/ 2147483647 w 21600"/>
                          <a:gd name="T9" fmla="*/ 0 h 21600"/>
                          <a:gd name="T10" fmla="*/ 2147483647 w 21600"/>
                          <a:gd name="T11" fmla="*/ 2147483647 h 21600"/>
                          <a:gd name="T12" fmla="*/ 0 w 21600"/>
                          <a:gd name="T13" fmla="*/ 2147483647 h 21600"/>
                          <a:gd name="T14" fmla="*/ 2147483647 w 21600"/>
                          <a:gd name="T15" fmla="*/ 2147483647 h 21600"/>
                          <a:gd name="T16" fmla="*/ 0 60000 65536"/>
                          <a:gd name="T17" fmla="*/ 0 60000 65536"/>
                          <a:gd name="T18" fmla="*/ 0 60000 65536"/>
                          <a:gd name="T19" fmla="*/ 0 60000 65536"/>
                          <a:gd name="T20" fmla="*/ 0 60000 65536"/>
                          <a:gd name="T21" fmla="*/ 0 60000 65536"/>
                          <a:gd name="T22" fmla="*/ 0 60000 65536"/>
                          <a:gd name="T23" fmla="*/ 0 60000 65536"/>
                          <a:gd name="T24" fmla="*/ 4445 w 21600"/>
                          <a:gd name="T25" fmla="*/ 1858 h 21600"/>
                          <a:gd name="T26" fmla="*/ 17311 w 21600"/>
                          <a:gd name="T27" fmla="*/ 12323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extrusionOk="0">
                            <a:moveTo>
                              <a:pt x="3362" y="0"/>
                            </a:moveTo>
                            <a:lnTo>
                              <a:pt x="18327" y="0"/>
                            </a:lnTo>
                            <a:lnTo>
                              <a:pt x="18327" y="14347"/>
                            </a:lnTo>
                            <a:lnTo>
                              <a:pt x="3362" y="14347"/>
                            </a:lnTo>
                            <a:lnTo>
                              <a:pt x="3362" y="0"/>
                            </a:lnTo>
                            <a:close/>
                          </a:path>
                          <a:path w="21600" h="21600" extrusionOk="0">
                            <a:moveTo>
                              <a:pt x="3340" y="15068"/>
                            </a:moveTo>
                            <a:lnTo>
                              <a:pt x="0" y="19877"/>
                            </a:lnTo>
                            <a:lnTo>
                              <a:pt x="21600" y="19877"/>
                            </a:lnTo>
                            <a:lnTo>
                              <a:pt x="18327" y="15068"/>
                            </a:lnTo>
                            <a:lnTo>
                              <a:pt x="3340" y="15068"/>
                            </a:lnTo>
                            <a:close/>
                          </a:path>
                          <a:path w="21600" h="21600" extrusionOk="0">
                            <a:moveTo>
                              <a:pt x="0" y="19877"/>
                            </a:moveTo>
                            <a:lnTo>
                              <a:pt x="0" y="21600"/>
                            </a:lnTo>
                            <a:lnTo>
                              <a:pt x="21600" y="21600"/>
                            </a:lnTo>
                            <a:lnTo>
                              <a:pt x="21600" y="19877"/>
                            </a:lnTo>
                            <a:lnTo>
                              <a:pt x="0" y="19877"/>
                            </a:lnTo>
                            <a:close/>
                          </a:path>
                          <a:path w="21600" h="21600" extrusionOk="0">
                            <a:moveTo>
                              <a:pt x="4186" y="1523"/>
                            </a:moveTo>
                            <a:lnTo>
                              <a:pt x="17547" y="1523"/>
                            </a:lnTo>
                            <a:lnTo>
                              <a:pt x="17547" y="12744"/>
                            </a:lnTo>
                            <a:lnTo>
                              <a:pt x="4186" y="12744"/>
                            </a:lnTo>
                            <a:lnTo>
                              <a:pt x="4186" y="1523"/>
                            </a:lnTo>
                            <a:close/>
                          </a:path>
                          <a:path w="21600" h="21600" extrusionOk="0">
                            <a:moveTo>
                              <a:pt x="3318" y="15549"/>
                            </a:moveTo>
                            <a:lnTo>
                              <a:pt x="2917" y="16110"/>
                            </a:lnTo>
                            <a:lnTo>
                              <a:pt x="18727" y="16110"/>
                            </a:lnTo>
                            <a:lnTo>
                              <a:pt x="18327" y="15549"/>
                            </a:lnTo>
                            <a:lnTo>
                              <a:pt x="3318" y="15549"/>
                            </a:lnTo>
                            <a:close/>
                          </a:path>
                          <a:path w="21600" h="21600" extrusionOk="0">
                            <a:moveTo>
                              <a:pt x="6213" y="18314"/>
                            </a:moveTo>
                            <a:lnTo>
                              <a:pt x="5946" y="18875"/>
                            </a:lnTo>
                            <a:lnTo>
                              <a:pt x="15766" y="18875"/>
                            </a:lnTo>
                            <a:lnTo>
                              <a:pt x="15499" y="18314"/>
                            </a:lnTo>
                            <a:lnTo>
                              <a:pt x="6213" y="18314"/>
                            </a:lnTo>
                            <a:close/>
                          </a:path>
                          <a:path w="21600" h="21600" extrusionOk="0">
                            <a:moveTo>
                              <a:pt x="2828" y="16471"/>
                            </a:moveTo>
                            <a:lnTo>
                              <a:pt x="2405" y="17072"/>
                            </a:lnTo>
                            <a:lnTo>
                              <a:pt x="19284" y="17072"/>
                            </a:lnTo>
                            <a:lnTo>
                              <a:pt x="18839" y="16471"/>
                            </a:lnTo>
                            <a:lnTo>
                              <a:pt x="2828" y="16471"/>
                            </a:lnTo>
                            <a:close/>
                          </a:path>
                          <a:path w="21600" h="21600" extrusionOk="0">
                            <a:moveTo>
                              <a:pt x="2316" y="17352"/>
                            </a:moveTo>
                            <a:lnTo>
                              <a:pt x="1871" y="17953"/>
                            </a:lnTo>
                            <a:lnTo>
                              <a:pt x="19863" y="17953"/>
                            </a:lnTo>
                            <a:lnTo>
                              <a:pt x="19395" y="17352"/>
                            </a:lnTo>
                            <a:lnTo>
                              <a:pt x="2316" y="17352"/>
                            </a:lnTo>
                            <a:close/>
                          </a:path>
                        </a:pathLst>
                      </a:custGeom>
                      <a:solidFill>
                        <a:srgbClr val="C0C0C0"/>
                      </a:solidFill>
                      <a:ln w="9525">
                        <a:solidFill>
                          <a:srgbClr val="000000"/>
                        </a:solidFill>
                        <a:miter lim="800000"/>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3102" name="TextBox 81"/>
                      <a:cNvSpPr txBox="1">
                        <a:spLocks noChangeArrowheads="1"/>
                      </a:cNvSpPr>
                    </a:nvSpPr>
                    <a:spPr bwMode="auto">
                      <a:xfrm>
                        <a:off x="1533525" y="6024562"/>
                        <a:ext cx="838200" cy="45720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sz="1200" b="1"/>
                            <a:t>Remote</a:t>
                          </a:r>
                        </a:p>
                        <a:p>
                          <a:pPr algn="ctr"/>
                          <a:r>
                            <a:rPr lang="en-US" sz="1200" b="1"/>
                            <a:t>Staff</a:t>
                          </a:r>
                        </a:p>
                      </a:txBody>
                      <a:useSpRect/>
                    </a:txSp>
                  </a:sp>
                  <a:sp>
                    <a:nvSpPr>
                      <a:cNvPr id="3103" name="TextBox 82"/>
                      <a:cNvSpPr txBox="1">
                        <a:spLocks noChangeArrowheads="1"/>
                      </a:cNvSpPr>
                    </a:nvSpPr>
                    <a:spPr bwMode="auto">
                      <a:xfrm>
                        <a:off x="3209925" y="6024562"/>
                        <a:ext cx="838200" cy="45720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sz="1200" b="1"/>
                            <a:t>Remote</a:t>
                          </a:r>
                        </a:p>
                        <a:p>
                          <a:pPr algn="ctr"/>
                          <a:r>
                            <a:rPr lang="en-US" sz="1200" b="1"/>
                            <a:t>Staff</a:t>
                          </a:r>
                        </a:p>
                      </a:txBody>
                      <a:useSpRect/>
                    </a:txSp>
                  </a:sp>
                  <a:sp>
                    <a:nvSpPr>
                      <a:cNvPr id="3104" name="TextBox 83"/>
                      <a:cNvSpPr txBox="1">
                        <a:spLocks noChangeArrowheads="1"/>
                      </a:cNvSpPr>
                    </a:nvSpPr>
                    <a:spPr bwMode="auto">
                      <a:xfrm>
                        <a:off x="4962525" y="6024562"/>
                        <a:ext cx="838200" cy="45720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sz="1200" b="1"/>
                            <a:t>Remote</a:t>
                          </a:r>
                        </a:p>
                        <a:p>
                          <a:pPr algn="ctr"/>
                          <a:r>
                            <a:rPr lang="en-US" sz="1200" b="1"/>
                            <a:t>Staff</a:t>
                          </a:r>
                        </a:p>
                      </a:txBody>
                      <a:useSpRect/>
                    </a:txSp>
                  </a:sp>
                  <a:sp>
                    <a:nvSpPr>
                      <a:cNvPr id="3105" name="TextBox 84"/>
                      <a:cNvSpPr txBox="1">
                        <a:spLocks noChangeArrowheads="1"/>
                      </a:cNvSpPr>
                    </a:nvSpPr>
                    <a:spPr bwMode="auto">
                      <a:xfrm>
                        <a:off x="6638925" y="6024562"/>
                        <a:ext cx="838200" cy="457200"/>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sz="1200" b="1"/>
                            <a:t>Remote</a:t>
                          </a:r>
                        </a:p>
                        <a:p>
                          <a:pPr algn="ctr"/>
                          <a:r>
                            <a:rPr lang="en-US" sz="1200" b="1"/>
                            <a:t>Staff</a:t>
                          </a:r>
                        </a:p>
                      </a:txBody>
                      <a:useSpRect/>
                    </a:txSp>
                  </a:sp>
                  <a:cxnSp>
                    <a:nvCxnSpPr>
                      <a:cNvPr id="91" name="Straight Arrow Connector 90"/>
                      <a:cNvCxnSpPr/>
                    </a:nvCxnSpPr>
                    <a:spPr>
                      <a:xfrm rot="5400000">
                        <a:off x="5104606" y="5029994"/>
                        <a:ext cx="307975" cy="1587"/>
                      </a:xfrm>
                      <a:prstGeom prst="straightConnector1">
                        <a:avLst/>
                      </a:prstGeom>
                      <a:ln w="28575">
                        <a:solidFill>
                          <a:schemeClr val="tx1"/>
                        </a:solidFill>
                        <a:tailEnd type="arrow"/>
                      </a:ln>
                    </a:spPr>
                    <a:style>
                      <a:lnRef idx="1">
                        <a:schemeClr val="accent1"/>
                      </a:lnRef>
                      <a:fillRef idx="0">
                        <a:schemeClr val="accent1"/>
                      </a:fillRef>
                      <a:effectRef idx="0">
                        <a:schemeClr val="accent1"/>
                      </a:effectRef>
                      <a:fontRef idx="minor">
                        <a:schemeClr val="tx1"/>
                      </a:fontRef>
                    </a:style>
                  </a:cxnSp>
                  <a:cxnSp>
                    <a:nvCxnSpPr>
                      <a:cNvPr id="93" name="Straight Arrow Connector 92"/>
                      <a:cNvCxnSpPr/>
                    </a:nvCxnSpPr>
                    <a:spPr>
                      <a:xfrm rot="5400000" flipH="1" flipV="1">
                        <a:off x="3582194" y="5028406"/>
                        <a:ext cx="306387" cy="3175"/>
                      </a:xfrm>
                      <a:prstGeom prst="straightConnector1">
                        <a:avLst/>
                      </a:prstGeom>
                      <a:ln w="28575">
                        <a:solidFill>
                          <a:schemeClr val="tx1"/>
                        </a:solidFill>
                        <a:tailEnd type="arrow"/>
                      </a:ln>
                    </a:spPr>
                    <a:style>
                      <a:lnRef idx="1">
                        <a:schemeClr val="accent1"/>
                      </a:lnRef>
                      <a:fillRef idx="0">
                        <a:schemeClr val="accent1"/>
                      </a:fillRef>
                      <a:effectRef idx="0">
                        <a:schemeClr val="accent1"/>
                      </a:effectRef>
                      <a:fontRef idx="minor">
                        <a:schemeClr val="tx1"/>
                      </a:fontRef>
                    </a:style>
                  </a:cxnSp>
                  <a:sp>
                    <a:nvSpPr>
                      <a:cNvPr id="3083" name="TextBox 40"/>
                      <a:cNvSpPr txBox="1">
                        <a:spLocks noChangeArrowheads="1"/>
                      </a:cNvSpPr>
                    </a:nvSpPr>
                    <a:spPr bwMode="auto">
                      <a:xfrm>
                        <a:off x="6781800" y="646406"/>
                        <a:ext cx="2286000" cy="4216539"/>
                      </a:xfrm>
                      <a:prstGeom prst="rect">
                        <a:avLst/>
                      </a:prstGeom>
                      <a:noFill/>
                      <a:ln w="9525">
                        <a:solidFill>
                          <a:schemeClr val="tx1"/>
                        </a:solidFill>
                        <a:miter lim="800000"/>
                        <a:headEnd/>
                        <a:tailEnd/>
                      </a:ln>
                    </a:spPr>
                    <a:txSp>
                      <a:txBody>
                        <a:bodyPr wrap="square">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sz="1600" b="1" u="sng" dirty="0" smtClean="0">
                              <a:latin typeface="Calibri" pitchFamily="34" charset="0"/>
                            </a:rPr>
                            <a:t>Other </a:t>
                          </a:r>
                          <a:r>
                            <a:rPr lang="en-US" sz="1600" b="1" u="sng" dirty="0" err="1" smtClean="0">
                              <a:latin typeface="Calibri" pitchFamily="34" charset="0"/>
                            </a:rPr>
                            <a:t>SaaS</a:t>
                          </a:r>
                          <a:r>
                            <a:rPr lang="en-US" sz="1600" b="1" u="sng" dirty="0" smtClean="0">
                              <a:latin typeface="Calibri" pitchFamily="34" charset="0"/>
                            </a:rPr>
                            <a:t> </a:t>
                          </a:r>
                          <a:r>
                            <a:rPr lang="en-US" sz="1600" b="1" u="sng" dirty="0">
                              <a:latin typeface="Calibri" pitchFamily="34" charset="0"/>
                            </a:rPr>
                            <a:t>Solutions</a:t>
                          </a:r>
                        </a:p>
                        <a:p>
                          <a:r>
                            <a:rPr lang="en-US" sz="1400" b="1" u="sng" dirty="0">
                              <a:latin typeface="Calibri" pitchFamily="34" charset="0"/>
                            </a:rPr>
                            <a:t>Existing </a:t>
                          </a:r>
                          <a:r>
                            <a:rPr lang="en-US" sz="1400" b="1" u="sng" dirty="0" err="1" smtClean="0">
                              <a:latin typeface="Calibri" pitchFamily="34" charset="0"/>
                            </a:rPr>
                            <a:t>SaaS</a:t>
                          </a:r>
                          <a:endParaRPr lang="en-US" sz="1400" dirty="0">
                            <a:latin typeface="Calibri" pitchFamily="34" charset="0"/>
                          </a:endParaRPr>
                        </a:p>
                        <a:p>
                          <a:r>
                            <a:rPr lang="en-US" sz="1400" dirty="0">
                              <a:latin typeface="Calibri" pitchFamily="34" charset="0"/>
                            </a:rPr>
                            <a:t>Video </a:t>
                          </a:r>
                          <a:r>
                            <a:rPr lang="en-US" sz="1400" dirty="0" smtClean="0">
                              <a:latin typeface="Calibri" pitchFamily="34" charset="0"/>
                            </a:rPr>
                            <a:t> Platform</a:t>
                          </a:r>
                          <a:endParaRPr lang="en-US" sz="1400" dirty="0">
                            <a:latin typeface="Calibri" pitchFamily="34" charset="0"/>
                          </a:endParaRPr>
                        </a:p>
                        <a:p>
                          <a:r>
                            <a:rPr lang="en-US" sz="1400" dirty="0">
                              <a:latin typeface="Calibri" pitchFamily="34" charset="0"/>
                            </a:rPr>
                            <a:t>Social </a:t>
                          </a:r>
                          <a:r>
                            <a:rPr lang="en-US" sz="1400" dirty="0" smtClean="0">
                              <a:latin typeface="Calibri" pitchFamily="34" charset="0"/>
                            </a:rPr>
                            <a:t>Media </a:t>
                          </a:r>
                          <a:r>
                            <a:rPr lang="en-US" sz="1400" dirty="0">
                              <a:latin typeface="Calibri" pitchFamily="34" charset="0"/>
                            </a:rPr>
                            <a:t>(LinkedIn/Twitter/</a:t>
                          </a:r>
                          <a:r>
                            <a:rPr lang="en-US" sz="1400" dirty="0" err="1">
                              <a:latin typeface="Calibri" pitchFamily="34" charset="0"/>
                            </a:rPr>
                            <a:t>Facebook</a:t>
                          </a:r>
                          <a:r>
                            <a:rPr lang="en-US" sz="1400" dirty="0">
                              <a:latin typeface="Calibri" pitchFamily="34" charset="0"/>
                            </a:rPr>
                            <a:t>)</a:t>
                          </a:r>
                        </a:p>
                        <a:p>
                          <a:endParaRPr lang="en-US" sz="1400" b="1" u="sng" dirty="0">
                            <a:latin typeface="Calibri" pitchFamily="34" charset="0"/>
                          </a:endParaRPr>
                        </a:p>
                        <a:p>
                          <a:r>
                            <a:rPr lang="en-US" sz="1400" b="1" u="sng" dirty="0">
                              <a:latin typeface="Calibri" pitchFamily="34" charset="0"/>
                            </a:rPr>
                            <a:t>Planned New </a:t>
                          </a:r>
                          <a:r>
                            <a:rPr lang="en-US" sz="1400" b="1" u="sng" dirty="0" err="1">
                              <a:latin typeface="Calibri" pitchFamily="34" charset="0"/>
                            </a:rPr>
                            <a:t>SaaS</a:t>
                          </a:r>
                          <a:endParaRPr lang="en-US" sz="1400" b="1" u="sng" dirty="0">
                            <a:latin typeface="Calibri" pitchFamily="34" charset="0"/>
                          </a:endParaRPr>
                        </a:p>
                        <a:p>
                          <a:r>
                            <a:rPr lang="en-US" sz="1400" dirty="0" smtClean="0">
                              <a:latin typeface="Calibri" pitchFamily="34" charset="0"/>
                            </a:rPr>
                            <a:t>Webinar/Webcast Platform</a:t>
                          </a:r>
                          <a:endParaRPr lang="en-US" sz="1400" dirty="0">
                            <a:latin typeface="Calibri" pitchFamily="34" charset="0"/>
                          </a:endParaRPr>
                        </a:p>
                        <a:p>
                          <a:r>
                            <a:rPr lang="en-US" sz="1400" dirty="0" smtClean="0">
                              <a:latin typeface="Calibri" pitchFamily="34" charset="0"/>
                            </a:rPr>
                            <a:t>Survey Tool**</a:t>
                          </a:r>
                          <a:endParaRPr lang="en-US" sz="1400" dirty="0">
                            <a:latin typeface="Calibri" pitchFamily="34" charset="0"/>
                          </a:endParaRPr>
                        </a:p>
                        <a:p>
                          <a:r>
                            <a:rPr lang="en-US" sz="1400" dirty="0">
                              <a:latin typeface="Calibri" pitchFamily="34" charset="0"/>
                            </a:rPr>
                            <a:t>File </a:t>
                          </a:r>
                          <a:r>
                            <a:rPr lang="en-US" sz="1400" dirty="0" smtClean="0">
                              <a:latin typeface="Calibri" pitchFamily="34" charset="0"/>
                            </a:rPr>
                            <a:t>Transfer**</a:t>
                          </a:r>
                          <a:endParaRPr lang="en-US" sz="1400" dirty="0">
                            <a:latin typeface="Calibri" pitchFamily="34" charset="0"/>
                          </a:endParaRPr>
                        </a:p>
                        <a:p>
                          <a:r>
                            <a:rPr lang="en-US" sz="1400" dirty="0">
                              <a:latin typeface="Calibri" pitchFamily="34" charset="0"/>
                            </a:rPr>
                            <a:t>Data </a:t>
                          </a:r>
                          <a:r>
                            <a:rPr lang="en-US" sz="1400" dirty="0" smtClean="0">
                              <a:latin typeface="Calibri" pitchFamily="34" charset="0"/>
                            </a:rPr>
                            <a:t>A</a:t>
                          </a:r>
                          <a:r>
                            <a:rPr lang="en-US" sz="1400" dirty="0" smtClean="0">
                              <a:latin typeface="Calibri" pitchFamily="34" charset="0"/>
                            </a:rPr>
                            <a:t>nalysis</a:t>
                          </a:r>
                          <a:r>
                            <a:rPr lang="en-US" sz="1400" dirty="0" smtClean="0">
                              <a:latin typeface="Calibri" pitchFamily="34" charset="0"/>
                            </a:rPr>
                            <a:t>**</a:t>
                          </a:r>
                          <a:endParaRPr lang="en-US" sz="1400" dirty="0">
                            <a:latin typeface="Calibri" pitchFamily="34" charset="0"/>
                          </a:endParaRPr>
                        </a:p>
                        <a:p>
                          <a:endParaRPr lang="en-US" sz="1400" u="sng" dirty="0">
                            <a:solidFill>
                              <a:srgbClr val="376092"/>
                            </a:solidFill>
                            <a:latin typeface="Calibri" pitchFamily="34" charset="0"/>
                          </a:endParaRPr>
                        </a:p>
                        <a:p>
                          <a:r>
                            <a:rPr lang="en-US" sz="1400" b="1" u="sng" dirty="0">
                              <a:latin typeface="Calibri" pitchFamily="34" charset="0"/>
                            </a:rPr>
                            <a:t>Potential </a:t>
                          </a:r>
                          <a:r>
                            <a:rPr lang="en-US" sz="1400" b="1" u="sng" noProof="1">
                              <a:latin typeface="Calibri" pitchFamily="34" charset="0"/>
                            </a:rPr>
                            <a:t>SaaS</a:t>
                          </a:r>
                        </a:p>
                        <a:p>
                          <a:r>
                            <a:rPr lang="en-US" sz="1400" dirty="0" smtClean="0">
                              <a:latin typeface="Calibri" pitchFamily="34" charset="0"/>
                            </a:rPr>
                            <a:t>Wiki**</a:t>
                          </a:r>
                          <a:endParaRPr lang="en-US" sz="1400" dirty="0">
                            <a:latin typeface="Calibri" pitchFamily="34" charset="0"/>
                          </a:endParaRPr>
                        </a:p>
                        <a:p>
                          <a:r>
                            <a:rPr lang="en-US" sz="1400" dirty="0">
                              <a:latin typeface="Calibri" pitchFamily="34" charset="0"/>
                            </a:rPr>
                            <a:t>Clipping Service</a:t>
                          </a:r>
                        </a:p>
                        <a:p>
                          <a:r>
                            <a:rPr lang="en-US" sz="1400" dirty="0" smtClean="0">
                              <a:latin typeface="Calibri" pitchFamily="34" charset="0"/>
                            </a:rPr>
                            <a:t>Learning/Training Tool**</a:t>
                          </a:r>
                        </a:p>
                        <a:p>
                          <a:endParaRPr lang="en-US" sz="1400" dirty="0" smtClean="0">
                            <a:solidFill>
                              <a:schemeClr val="accent1"/>
                            </a:solidFill>
                            <a:latin typeface="Calibri" pitchFamily="34" charset="0"/>
                          </a:endParaRPr>
                        </a:p>
                        <a:p>
                          <a:r>
                            <a:rPr lang="en-US" sz="1400" dirty="0" smtClean="0">
                              <a:latin typeface="Calibri" pitchFamily="34" charset="0"/>
                            </a:rPr>
                            <a:t>**desired as part of core Infrastructure Platform</a:t>
                          </a:r>
                          <a:endParaRPr lang="en-US" sz="1400" dirty="0">
                            <a:latin typeface="Calibri" pitchFamily="34" charset="0"/>
                          </a:endParaRPr>
                        </a:p>
                      </a:txBody>
                      <a:useSpRect/>
                    </a:txSp>
                  </a:sp>
                  <a:sp>
                    <a:nvSpPr>
                      <a:cNvPr id="47" name="TextBox 46"/>
                      <a:cNvSpPr txBox="1"/>
                    </a:nvSpPr>
                    <a:spPr bwMode="auto">
                      <a:xfrm>
                        <a:off x="457200" y="1066800"/>
                        <a:ext cx="1447800" cy="553998"/>
                      </a:xfrm>
                      <a:prstGeom prst="rect">
                        <a:avLst/>
                      </a:prstGeom>
                      <a:blipFill>
                        <a:blip r:embed="rId10" cstate="print"/>
                        <a:tile tx="0" ty="0" sx="100000" sy="100000" flip="none" algn="tl"/>
                      </a:blipFill>
                      <a:ln w="28575">
                        <a:solidFill>
                          <a:schemeClr val="tx1"/>
                        </a:solidFill>
                        <a:prstDash val="solid"/>
                      </a:ln>
                    </a:spPr>
                    <a:txSp>
                      <a:txBody>
                        <a:bodyPr wrap="square">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defRPr/>
                          </a:pPr>
                          <a:r>
                            <a:rPr lang="en-US" sz="1600" b="1" dirty="0">
                              <a:latin typeface="+mj-lt"/>
                            </a:rPr>
                            <a:t>Job Board</a:t>
                          </a:r>
                        </a:p>
                        <a:p>
                          <a:pPr algn="ctr">
                            <a:defRPr/>
                          </a:pPr>
                          <a:r>
                            <a:rPr lang="en-US" sz="1400" dirty="0">
                              <a:latin typeface="+mj-lt"/>
                            </a:rPr>
                            <a:t>(Boxwood)</a:t>
                          </a:r>
                        </a:p>
                      </a:txBody>
                      <a:useSpRect/>
                    </a:txSp>
                  </a:sp>
                  <a:sp>
                    <a:nvSpPr>
                      <a:cNvPr id="48" name="TextBox 47"/>
                      <a:cNvSpPr txBox="1"/>
                    </a:nvSpPr>
                    <a:spPr bwMode="auto">
                      <a:xfrm>
                        <a:off x="304800" y="3124200"/>
                        <a:ext cx="1676400" cy="685800"/>
                      </a:xfrm>
                      <a:prstGeom prst="rect">
                        <a:avLst/>
                      </a:prstGeom>
                      <a:blipFill>
                        <a:blip r:embed="rId10" cstate="print"/>
                        <a:tile tx="0" ty="0" sx="100000" sy="100000" flip="none" algn="tl"/>
                      </a:blipFill>
                      <a:ln w="28575" cmpd="sng">
                        <a:solidFill>
                          <a:schemeClr val="tx1"/>
                        </a:solidFill>
                        <a:prstDash val="solid"/>
                      </a:ln>
                    </a:spPr>
                    <a:txSp>
                      <a:txBody>
                        <a:bodyPr wrap="square" anchor="ctr" anchorCtr="0">
                          <a:no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defRPr/>
                          </a:pPr>
                          <a:r>
                            <a:rPr lang="en-US" sz="1600" b="1" dirty="0">
                              <a:latin typeface="+mj-lt"/>
                            </a:rPr>
                            <a:t>Marketing Email</a:t>
                          </a:r>
                        </a:p>
                        <a:p>
                          <a:pPr algn="ctr">
                            <a:defRPr/>
                          </a:pPr>
                          <a:r>
                            <a:rPr lang="en-US" sz="1400" dirty="0">
                              <a:latin typeface="+mj-lt"/>
                            </a:rPr>
                            <a:t>(Blue Hornet)</a:t>
                          </a:r>
                        </a:p>
                      </a:txBody>
                      <a:useSpRect/>
                    </a:txSp>
                  </a:sp>
                  <a:sp>
                    <a:nvSpPr>
                      <a:cNvPr id="49" name="TextBox 48"/>
                      <a:cNvSpPr txBox="1"/>
                    </a:nvSpPr>
                    <a:spPr bwMode="auto">
                      <a:xfrm>
                        <a:off x="152400" y="4170402"/>
                        <a:ext cx="1981200" cy="630198"/>
                      </a:xfrm>
                      <a:prstGeom prst="rect">
                        <a:avLst/>
                      </a:prstGeom>
                      <a:blipFill>
                        <a:blip r:embed="rId10" cstate="print"/>
                        <a:tile tx="0" ty="0" sx="100000" sy="100000" flip="none" algn="tl"/>
                      </a:blipFill>
                      <a:ln w="28575">
                        <a:solidFill>
                          <a:schemeClr val="tx1"/>
                        </a:solidFill>
                      </a:ln>
                    </a:spPr>
                    <a:txSp>
                      <a:txBody>
                        <a:bodyPr wrap="square" anchor="ctr" anchorCtr="0">
                          <a:no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defRPr/>
                          </a:pPr>
                          <a:r>
                            <a:rPr lang="en-US" sz="1600" b="1" dirty="0">
                              <a:latin typeface="+mj-lt"/>
                            </a:rPr>
                            <a:t>Internet  Merchant</a:t>
                          </a:r>
                        </a:p>
                        <a:p>
                          <a:pPr algn="ctr">
                            <a:defRPr/>
                          </a:pPr>
                          <a:r>
                            <a:rPr lang="en-US" sz="1400" dirty="0">
                              <a:latin typeface="+mj-lt"/>
                            </a:rPr>
                            <a:t>(PayPal)</a:t>
                          </a:r>
                        </a:p>
                      </a:txBody>
                      <a:useSpRect/>
                    </a:txSp>
                  </a:sp>
                  <a:sp>
                    <a:nvSpPr>
                      <a:cNvPr id="39" name="Rectangle 38"/>
                      <a:cNvSpPr/>
                    </a:nvSpPr>
                    <a:spPr>
                      <a:xfrm>
                        <a:off x="152400" y="685800"/>
                        <a:ext cx="1984839" cy="338554"/>
                      </a:xfrm>
                      <a:prstGeom prst="rect">
                        <a:avLst/>
                      </a:prstGeom>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sz="1600" b="1" u="sng" dirty="0" smtClean="0">
                              <a:latin typeface="Calibri" pitchFamily="34" charset="0"/>
                            </a:rPr>
                            <a:t>Major </a:t>
                          </a:r>
                          <a:r>
                            <a:rPr lang="en-US" sz="1600" b="1" u="sng" dirty="0" err="1" smtClean="0">
                              <a:latin typeface="Calibri" pitchFamily="34" charset="0"/>
                            </a:rPr>
                            <a:t>SaaS</a:t>
                          </a:r>
                          <a:r>
                            <a:rPr lang="en-US" sz="1600" b="1" u="sng" dirty="0" smtClean="0">
                              <a:latin typeface="Calibri" pitchFamily="34" charset="0"/>
                            </a:rPr>
                            <a:t> Solutions</a:t>
                          </a:r>
                          <a:endParaRPr lang="en-US" sz="1600" b="1" u="sng" dirty="0">
                            <a:latin typeface="Calibri" pitchFamily="34" charset="0"/>
                          </a:endParaRPr>
                        </a:p>
                      </a:txBody>
                      <a:useSpRect/>
                    </a:txSp>
                  </a:sp>
                  <a:cxnSp>
                    <a:nvCxnSpPr>
                      <a:cNvPr id="40" name="Straight Arrow Connector 39"/>
                      <a:cNvCxnSpPr>
                        <a:stCxn id="48" idx="3"/>
                        <a:endCxn id="3090" idx="1"/>
                      </a:cNvCxnSpPr>
                    </a:nvCxnSpPr>
                    <a:spPr bwMode="auto">
                      <a:xfrm flipV="1">
                        <a:off x="1981200" y="2730925"/>
                        <a:ext cx="304800" cy="736175"/>
                      </a:xfrm>
                      <a:prstGeom prst="straightConnector1">
                        <a:avLst/>
                      </a:prstGeom>
                      <a:ln w="28575">
                        <a:solidFill>
                          <a:schemeClr val="tx1"/>
                        </a:solidFill>
                        <a:prstDash val="solid"/>
                        <a:headEnd type="arrow"/>
                        <a:tailEnd type="arrow"/>
                      </a:ln>
                    </a:spPr>
                    <a:style>
                      <a:lnRef idx="1">
                        <a:schemeClr val="accent1"/>
                      </a:lnRef>
                      <a:fillRef idx="0">
                        <a:schemeClr val="accent1"/>
                      </a:fillRef>
                      <a:effectRef idx="0">
                        <a:schemeClr val="accent1"/>
                      </a:effectRef>
                      <a:fontRef idx="minor">
                        <a:schemeClr val="tx1"/>
                      </a:fontRef>
                    </a:style>
                  </a:cxnSp>
                  <a:cxnSp>
                    <a:nvCxnSpPr>
                      <a:cNvPr id="43" name="Straight Arrow Connector 42"/>
                      <a:cNvCxnSpPr>
                        <a:stCxn id="49" idx="3"/>
                        <a:endCxn id="3090" idx="1"/>
                      </a:cNvCxnSpPr>
                    </a:nvCxnSpPr>
                    <a:spPr bwMode="auto">
                      <a:xfrm flipV="1">
                        <a:off x="2133600" y="2730925"/>
                        <a:ext cx="152400" cy="1754576"/>
                      </a:xfrm>
                      <a:prstGeom prst="straightConnector1">
                        <a:avLst/>
                      </a:prstGeom>
                      <a:ln w="28575">
                        <a:solidFill>
                          <a:schemeClr val="tx1"/>
                        </a:solidFill>
                        <a:prstDash val="solid"/>
                        <a:headEnd type="arrow"/>
                        <a:tailEnd type="arrow"/>
                      </a:ln>
                    </a:spPr>
                    <a:style>
                      <a:lnRef idx="1">
                        <a:schemeClr val="accent1"/>
                      </a:lnRef>
                      <a:fillRef idx="0">
                        <a:schemeClr val="accent1"/>
                      </a:fillRef>
                      <a:effectRef idx="0">
                        <a:schemeClr val="accent1"/>
                      </a:effectRef>
                      <a:fontRef idx="minor">
                        <a:schemeClr val="tx1"/>
                      </a:fontRef>
                    </a:style>
                  </a:cxnSp>
                  <a:cxnSp>
                    <a:nvCxnSpPr>
                      <a:cNvPr id="67" name="Straight Arrow Connector 66"/>
                      <a:cNvCxnSpPr/>
                    </a:nvCxnSpPr>
                    <a:spPr bwMode="auto">
                      <a:xfrm>
                        <a:off x="6400800" y="2743200"/>
                        <a:ext cx="381000" cy="12275"/>
                      </a:xfrm>
                      <a:prstGeom prst="straightConnector1">
                        <a:avLst/>
                      </a:prstGeom>
                      <a:ln w="28575">
                        <a:solidFill>
                          <a:schemeClr val="tx1"/>
                        </a:solidFill>
                        <a:prstDash val="solid"/>
                        <a:headEnd type="arrow"/>
                        <a:tailEnd type="arrow"/>
                      </a:ln>
                    </a:spPr>
                    <a:style>
                      <a:lnRef idx="1">
                        <a:schemeClr val="accent1"/>
                      </a:lnRef>
                      <a:fillRef idx="0">
                        <a:schemeClr val="accent1"/>
                      </a:fillRef>
                      <a:effectRef idx="0">
                        <a:schemeClr val="accent1"/>
                      </a:effectRef>
                      <a:fontRef idx="minor">
                        <a:schemeClr val="tx1"/>
                      </a:fontRef>
                    </a:style>
                  </a:cxnSp>
                  <a:sp>
                    <a:nvSpPr>
                      <a:cNvPr id="42" name="TextBox 41"/>
                      <a:cNvSpPr txBox="1"/>
                    </a:nvSpPr>
                    <a:spPr bwMode="auto">
                      <a:xfrm>
                        <a:off x="228600" y="1905000"/>
                        <a:ext cx="1676400" cy="876419"/>
                      </a:xfrm>
                      <a:prstGeom prst="rect">
                        <a:avLst/>
                      </a:prstGeom>
                      <a:blipFill>
                        <a:blip r:embed="rId10" cstate="print"/>
                        <a:tile tx="0" ty="0" sx="100000" sy="100000" flip="none" algn="tl"/>
                      </a:blipFill>
                      <a:ln w="28575">
                        <a:solidFill>
                          <a:schemeClr val="tx1"/>
                        </a:solidFill>
                      </a:ln>
                    </a:spPr>
                    <a:txSp>
                      <a:txBody>
                        <a:bodyPr wrap="square" anchor="ctr" anchorCtr="0">
                          <a:no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defRPr/>
                          </a:pPr>
                          <a:r>
                            <a:rPr lang="en-US" sz="1600" b="1" dirty="0" smtClean="0">
                              <a:latin typeface="+mj-lt"/>
                            </a:rPr>
                            <a:t>Financial Management</a:t>
                          </a:r>
                          <a:endParaRPr lang="en-US" sz="1600" b="1" dirty="0">
                            <a:latin typeface="+mj-lt"/>
                          </a:endParaRPr>
                        </a:p>
                        <a:p>
                          <a:pPr algn="ctr">
                            <a:defRPr/>
                          </a:pPr>
                          <a:r>
                            <a:rPr lang="en-US" sz="1400" dirty="0" smtClean="0">
                              <a:latin typeface="+mj-lt"/>
                            </a:rPr>
                            <a:t>(</a:t>
                          </a:r>
                          <a:r>
                            <a:rPr lang="en-US" sz="1400" dirty="0" err="1" smtClean="0">
                              <a:latin typeface="+mj-lt"/>
                            </a:rPr>
                            <a:t>Intacct</a:t>
                          </a:r>
                          <a:r>
                            <a:rPr lang="en-US" sz="1400" dirty="0" smtClean="0">
                              <a:latin typeface="+mj-lt"/>
                            </a:rPr>
                            <a:t>)</a:t>
                          </a:r>
                          <a:endParaRPr lang="en-US" sz="1400" dirty="0">
                            <a:latin typeface="+mj-lt"/>
                          </a:endParaRPr>
                        </a:p>
                      </a:txBody>
                      <a:useSpRect/>
                    </a:txSp>
                  </a:sp>
                  <a:cxnSp>
                    <a:nvCxnSpPr>
                      <a:cNvPr id="44" name="Straight Arrow Connector 43"/>
                      <a:cNvCxnSpPr>
                        <a:endCxn id="3090" idx="1"/>
                      </a:cNvCxnSpPr>
                    </a:nvCxnSpPr>
                    <a:spPr bwMode="auto">
                      <a:xfrm>
                        <a:off x="1905000" y="2499074"/>
                        <a:ext cx="381000" cy="231851"/>
                      </a:xfrm>
                      <a:prstGeom prst="straightConnector1">
                        <a:avLst/>
                      </a:prstGeom>
                      <a:ln w="28575">
                        <a:solidFill>
                          <a:schemeClr val="tx1"/>
                        </a:solidFill>
                        <a:prstDash val="solid"/>
                        <a:headEnd type="arrow"/>
                        <a:tailEnd type="arrow"/>
                      </a:ln>
                    </a:spPr>
                    <a:style>
                      <a:lnRef idx="1">
                        <a:schemeClr val="accent1"/>
                      </a:lnRef>
                      <a:fillRef idx="0">
                        <a:schemeClr val="accent1"/>
                      </a:fillRef>
                      <a:effectRef idx="0">
                        <a:schemeClr val="accent1"/>
                      </a:effectRef>
                      <a:fontRef idx="minor">
                        <a:schemeClr val="tx1"/>
                      </a:fontRef>
                    </a:style>
                  </a:cxnSp>
                </lc:lockedCanvas>
              </a:graphicData>
            </a:graphic>
          </wp:inline>
        </w:drawing>
      </w:r>
    </w:p>
    <w:p w:rsidR="00281842" w:rsidRDefault="00281842" w:rsidP="00D437D9">
      <w:pPr>
        <w:rPr>
          <w:rFonts w:ascii="Calibri" w:hAnsi="Calibri" w:cs="Calibri"/>
          <w:sz w:val="22"/>
          <w:szCs w:val="22"/>
        </w:rPr>
      </w:pPr>
    </w:p>
    <w:p w:rsidR="00281842" w:rsidRDefault="00281842" w:rsidP="00281842">
      <w:pPr>
        <w:jc w:val="center"/>
        <w:rPr>
          <w:rFonts w:ascii="Calibri" w:hAnsi="Calibri" w:cs="Calibri"/>
          <w:b/>
          <w:sz w:val="22"/>
          <w:szCs w:val="22"/>
        </w:rPr>
      </w:pPr>
      <w:r>
        <w:rPr>
          <w:rFonts w:ascii="Calibri" w:hAnsi="Calibri" w:cs="Calibri"/>
          <w:b/>
          <w:sz w:val="22"/>
          <w:szCs w:val="22"/>
        </w:rPr>
        <w:t>Figure 2</w:t>
      </w:r>
    </w:p>
    <w:p w:rsidR="00281842" w:rsidRDefault="00281842" w:rsidP="00281842">
      <w:pPr>
        <w:jc w:val="center"/>
        <w:rPr>
          <w:rFonts w:ascii="Calibri" w:hAnsi="Calibri" w:cs="Calibri"/>
          <w:b/>
          <w:sz w:val="22"/>
          <w:szCs w:val="22"/>
        </w:rPr>
      </w:pPr>
    </w:p>
    <w:p w:rsidR="00281842" w:rsidRDefault="00281842" w:rsidP="00281842">
      <w:pPr>
        <w:jc w:val="center"/>
        <w:rPr>
          <w:rFonts w:ascii="Calibri" w:hAnsi="Calibri" w:cs="Calibri"/>
          <w:b/>
          <w:sz w:val="22"/>
          <w:szCs w:val="22"/>
        </w:rPr>
      </w:pPr>
    </w:p>
    <w:p w:rsidR="00281842" w:rsidRDefault="00281842" w:rsidP="00281842">
      <w:pPr>
        <w:jc w:val="center"/>
        <w:rPr>
          <w:rFonts w:ascii="Calibri" w:hAnsi="Calibri" w:cs="Calibri"/>
          <w:b/>
          <w:sz w:val="22"/>
          <w:szCs w:val="22"/>
        </w:rPr>
      </w:pPr>
      <w:r w:rsidRPr="00281842">
        <w:rPr>
          <w:rFonts w:ascii="Calibri" w:hAnsi="Calibri" w:cs="Calibri"/>
          <w:b/>
          <w:noProof/>
          <w:sz w:val="22"/>
          <w:szCs w:val="22"/>
        </w:rPr>
        <w:lastRenderedPageBreak/>
        <w:drawing>
          <wp:inline distT="0" distB="0" distL="0" distR="0">
            <wp:extent cx="5486400" cy="4052082"/>
            <wp:effectExtent l="19050" t="0" r="0" b="0"/>
            <wp:docPr id="7" name="Object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610600" cy="6359525"/>
                      <a:chOff x="228600" y="36513"/>
                      <a:chExt cx="8610600" cy="6359525"/>
                    </a:xfrm>
                  </a:grpSpPr>
                  <a:grpSp>
                    <a:nvGrpSpPr>
                      <a:cNvPr id="4148" name="Group 52"/>
                      <a:cNvGrpSpPr>
                        <a:grpSpLocks/>
                      </a:cNvGrpSpPr>
                    </a:nvGrpSpPr>
                    <a:grpSpPr bwMode="auto">
                      <a:xfrm>
                        <a:off x="228600" y="533400"/>
                        <a:ext cx="8610600" cy="5862638"/>
                        <a:chOff x="144" y="336"/>
                        <a:chExt cx="5424" cy="3693"/>
                      </a:xfrm>
                    </a:grpSpPr>
                    <a:cxnSp>
                      <a:nvCxnSpPr>
                        <a:cNvPr id="19" name="Straight Arrow Connector 18"/>
                        <a:cNvCxnSpPr/>
                      </a:nvCxnSpPr>
                      <a:spPr bwMode="auto">
                        <a:xfrm rot="5400000">
                          <a:off x="2423" y="1032"/>
                          <a:ext cx="241" cy="1"/>
                        </a:xfrm>
                        <a:prstGeom prst="straightConnector1">
                          <a:avLst/>
                        </a:prstGeom>
                        <a:ln w="28575">
                          <a:solidFill>
                            <a:schemeClr val="tx1"/>
                          </a:solidFill>
                          <a:headEnd type="arrow"/>
                          <a:tailEnd type="arrow"/>
                        </a:ln>
                      </a:spPr>
                      <a:style>
                        <a:lnRef idx="1">
                          <a:schemeClr val="accent1"/>
                        </a:lnRef>
                        <a:fillRef idx="0">
                          <a:schemeClr val="accent1"/>
                        </a:fillRef>
                        <a:effectRef idx="0">
                          <a:schemeClr val="accent1"/>
                        </a:effectRef>
                        <a:fontRef idx="minor">
                          <a:schemeClr val="tx1"/>
                        </a:fontRef>
                      </a:style>
                    </a:cxnSp>
                    <a:sp>
                      <a:nvSpPr>
                        <a:cNvPr id="4" name="Cloud 3"/>
                        <a:cNvSpPr/>
                      </a:nvSpPr>
                      <a:spPr bwMode="auto">
                        <a:xfrm>
                          <a:off x="144" y="336"/>
                          <a:ext cx="5424" cy="3120"/>
                        </a:xfrm>
                        <a:prstGeom prst="cloud">
                          <a:avLst/>
                        </a:prstGeom>
                        <a:solidFill>
                          <a:schemeClr val="bg1"/>
                        </a:solidFill>
                      </a:spPr>
                      <a:txSp>
                        <a:txBody>
                          <a:bodyPr anchor="ctr"/>
                          <a:lstStyle>
                            <a:defPPr>
                              <a:defRPr lang="en-US"/>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algn="ctr" fontAlgn="auto">
                              <a:spcBef>
                                <a:spcPts val="0"/>
                              </a:spcBef>
                              <a:spcAft>
                                <a:spcPts val="0"/>
                              </a:spcAft>
                              <a:defRPr/>
                            </a:pPr>
                            <a:endParaRPr lang="en-US"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4106" name="TextBox 5"/>
                        <a:cNvSpPr txBox="1">
                          <a:spLocks noChangeArrowheads="1"/>
                        </a:cNvSpPr>
                      </a:nvSpPr>
                      <a:spPr bwMode="auto">
                        <a:xfrm>
                          <a:off x="1776" y="864"/>
                          <a:ext cx="2208" cy="2041"/>
                        </a:xfrm>
                        <a:prstGeom prst="rect">
                          <a:avLst/>
                        </a:prstGeom>
                        <a:noFill/>
                        <a:ln w="28575">
                          <a:solidFill>
                            <a:srgbClr val="FF0000"/>
                          </a:solid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b="1">
                                <a:latin typeface="Calibri" pitchFamily="34" charset="0"/>
                              </a:rPr>
                              <a:t>Infrastructure as a Service</a:t>
                            </a:r>
                          </a:p>
                          <a:p>
                            <a:pPr algn="ctr"/>
                            <a:r>
                              <a:rPr lang="en-US" sz="1400" b="1">
                                <a:latin typeface="Calibri" pitchFamily="34" charset="0"/>
                              </a:rPr>
                              <a:t>In addition to applications (see figure 2):</a:t>
                            </a:r>
                          </a:p>
                          <a:p>
                            <a:pPr algn="ctr"/>
                            <a:endParaRPr lang="en-US" sz="800" b="1">
                              <a:latin typeface="Calibri" pitchFamily="34" charset="0"/>
                            </a:endParaRPr>
                          </a:p>
                          <a:p>
                            <a:pPr algn="ctr"/>
                            <a:r>
                              <a:rPr lang="en-US" sz="1600" b="1">
                                <a:latin typeface="Calibri" pitchFamily="34" charset="0"/>
                              </a:rPr>
                              <a:t>Structured Content</a:t>
                            </a:r>
                          </a:p>
                          <a:p>
                            <a:pPr algn="ctr"/>
                            <a:r>
                              <a:rPr lang="en-US" sz="1400" b="1">
                                <a:latin typeface="Calibri" pitchFamily="34" charset="0"/>
                              </a:rPr>
                              <a:t>Historical</a:t>
                            </a:r>
                          </a:p>
                          <a:p>
                            <a:pPr algn="ctr"/>
                            <a:r>
                              <a:rPr lang="en-US" sz="1400" b="1">
                                <a:latin typeface="Calibri" pitchFamily="34" charset="0"/>
                              </a:rPr>
                              <a:t>Reports</a:t>
                            </a:r>
                          </a:p>
                          <a:p>
                            <a:pPr algn="ctr"/>
                            <a:r>
                              <a:rPr lang="en-US" sz="1400" b="1">
                                <a:latin typeface="Calibri" pitchFamily="34" charset="0"/>
                              </a:rPr>
                              <a:t>Analysis Results</a:t>
                            </a:r>
                          </a:p>
                          <a:p>
                            <a:pPr algn="ctr"/>
                            <a:r>
                              <a:rPr lang="en-US" sz="1400" b="1">
                                <a:latin typeface="Calibri" pitchFamily="34" charset="0"/>
                              </a:rPr>
                              <a:t>Survey Data</a:t>
                            </a:r>
                          </a:p>
                          <a:p>
                            <a:pPr algn="ctr"/>
                            <a:r>
                              <a:rPr lang="en-US" sz="1400" b="1">
                                <a:latin typeface="Calibri" pitchFamily="34" charset="0"/>
                              </a:rPr>
                              <a:t>Identity Mgt</a:t>
                            </a:r>
                          </a:p>
                          <a:p>
                            <a:pPr algn="ctr"/>
                            <a:endParaRPr lang="en-US" sz="700" b="1">
                              <a:latin typeface="Calibri" pitchFamily="34" charset="0"/>
                            </a:endParaRPr>
                          </a:p>
                          <a:p>
                            <a:pPr algn="ctr"/>
                            <a:r>
                              <a:rPr lang="en-US" sz="1600" b="1">
                                <a:latin typeface="Calibri" pitchFamily="34" charset="0"/>
                              </a:rPr>
                              <a:t>Unstructured Content</a:t>
                            </a:r>
                          </a:p>
                          <a:p>
                            <a:pPr algn="ctr"/>
                            <a:r>
                              <a:rPr lang="en-US" sz="1400" b="1">
                                <a:latin typeface="Calibri" pitchFamily="34" charset="0"/>
                              </a:rPr>
                              <a:t>Documents</a:t>
                            </a:r>
                          </a:p>
                          <a:p>
                            <a:pPr algn="ctr"/>
                            <a:r>
                              <a:rPr lang="en-US" sz="1400" b="1">
                                <a:latin typeface="Calibri" pitchFamily="34" charset="0"/>
                              </a:rPr>
                              <a:t>Images</a:t>
                            </a:r>
                          </a:p>
                          <a:p>
                            <a:pPr algn="ctr"/>
                            <a:r>
                              <a:rPr lang="en-US" sz="1400" b="1">
                                <a:latin typeface="Calibri" pitchFamily="34" charset="0"/>
                              </a:rPr>
                              <a:t>Web Content</a:t>
                            </a:r>
                          </a:p>
                          <a:p>
                            <a:pPr algn="ctr"/>
                            <a:r>
                              <a:rPr lang="en-US" sz="1400" b="1">
                                <a:latin typeface="Calibri" pitchFamily="34" charset="0"/>
                              </a:rPr>
                              <a:t>Records</a:t>
                            </a:r>
                            <a:endParaRPr lang="en-US" sz="1600" b="1">
                              <a:latin typeface="Calibri" pitchFamily="34" charset="0"/>
                            </a:endParaRPr>
                          </a:p>
                        </a:txBody>
                        <a:useSpRect/>
                      </a:txSp>
                    </a:sp>
                    <a:sp>
                      <a:nvSpPr>
                        <a:cNvPr id="4108" name="laptop"/>
                        <a:cNvSpPr>
                          <a:spLocks noEditPoints="1" noChangeArrowheads="1"/>
                        </a:cNvSpPr>
                      </a:nvSpPr>
                      <a:spPr bwMode="auto">
                        <a:xfrm>
                          <a:off x="3456" y="3552"/>
                          <a:ext cx="810" cy="477"/>
                        </a:xfrm>
                        <a:custGeom>
                          <a:avLst/>
                          <a:gdLst>
                            <a:gd name="T0" fmla="*/ 2147483647 w 21600"/>
                            <a:gd name="T1" fmla="*/ 0 h 21600"/>
                            <a:gd name="T2" fmla="*/ 2147483647 w 21600"/>
                            <a:gd name="T3" fmla="*/ 2147483647 h 21600"/>
                            <a:gd name="T4" fmla="*/ 2147483647 w 21600"/>
                            <a:gd name="T5" fmla="*/ 0 h 21600"/>
                            <a:gd name="T6" fmla="*/ 2147483647 w 21600"/>
                            <a:gd name="T7" fmla="*/ 2147483647 h 21600"/>
                            <a:gd name="T8" fmla="*/ 2147483647 w 21600"/>
                            <a:gd name="T9" fmla="*/ 0 h 21600"/>
                            <a:gd name="T10" fmla="*/ 2147483647 w 21600"/>
                            <a:gd name="T11" fmla="*/ 2147483647 h 21600"/>
                            <a:gd name="T12" fmla="*/ 0 w 21600"/>
                            <a:gd name="T13" fmla="*/ 2147483647 h 21600"/>
                            <a:gd name="T14" fmla="*/ 2147483647 w 21600"/>
                            <a:gd name="T15" fmla="*/ 2147483647 h 21600"/>
                            <a:gd name="T16" fmla="*/ 0 60000 65536"/>
                            <a:gd name="T17" fmla="*/ 0 60000 65536"/>
                            <a:gd name="T18" fmla="*/ 0 60000 65536"/>
                            <a:gd name="T19" fmla="*/ 0 60000 65536"/>
                            <a:gd name="T20" fmla="*/ 0 60000 65536"/>
                            <a:gd name="T21" fmla="*/ 0 60000 65536"/>
                            <a:gd name="T22" fmla="*/ 0 60000 65536"/>
                            <a:gd name="T23" fmla="*/ 0 60000 65536"/>
                            <a:gd name="T24" fmla="*/ 4445 w 21600"/>
                            <a:gd name="T25" fmla="*/ 1858 h 21600"/>
                            <a:gd name="T26" fmla="*/ 17311 w 21600"/>
                            <a:gd name="T27" fmla="*/ 12323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extrusionOk="0">
                              <a:moveTo>
                                <a:pt x="3362" y="0"/>
                              </a:moveTo>
                              <a:lnTo>
                                <a:pt x="18327" y="0"/>
                              </a:lnTo>
                              <a:lnTo>
                                <a:pt x="18327" y="14347"/>
                              </a:lnTo>
                              <a:lnTo>
                                <a:pt x="3362" y="14347"/>
                              </a:lnTo>
                              <a:lnTo>
                                <a:pt x="3362" y="0"/>
                              </a:lnTo>
                              <a:close/>
                            </a:path>
                            <a:path w="21600" h="21600" extrusionOk="0">
                              <a:moveTo>
                                <a:pt x="3340" y="15068"/>
                              </a:moveTo>
                              <a:lnTo>
                                <a:pt x="0" y="19877"/>
                              </a:lnTo>
                              <a:lnTo>
                                <a:pt x="21600" y="19877"/>
                              </a:lnTo>
                              <a:lnTo>
                                <a:pt x="18327" y="15068"/>
                              </a:lnTo>
                              <a:lnTo>
                                <a:pt x="3340" y="15068"/>
                              </a:lnTo>
                              <a:close/>
                            </a:path>
                            <a:path w="21600" h="21600" extrusionOk="0">
                              <a:moveTo>
                                <a:pt x="0" y="19877"/>
                              </a:moveTo>
                              <a:lnTo>
                                <a:pt x="0" y="21600"/>
                              </a:lnTo>
                              <a:lnTo>
                                <a:pt x="21600" y="21600"/>
                              </a:lnTo>
                              <a:lnTo>
                                <a:pt x="21600" y="19877"/>
                              </a:lnTo>
                              <a:lnTo>
                                <a:pt x="0" y="19877"/>
                              </a:lnTo>
                              <a:close/>
                            </a:path>
                            <a:path w="21600" h="21600" extrusionOk="0">
                              <a:moveTo>
                                <a:pt x="4186" y="1523"/>
                              </a:moveTo>
                              <a:lnTo>
                                <a:pt x="17547" y="1523"/>
                              </a:lnTo>
                              <a:lnTo>
                                <a:pt x="17547" y="12744"/>
                              </a:lnTo>
                              <a:lnTo>
                                <a:pt x="4186" y="12744"/>
                              </a:lnTo>
                              <a:lnTo>
                                <a:pt x="4186" y="1523"/>
                              </a:lnTo>
                              <a:close/>
                            </a:path>
                            <a:path w="21600" h="21600" extrusionOk="0">
                              <a:moveTo>
                                <a:pt x="3318" y="15549"/>
                              </a:moveTo>
                              <a:lnTo>
                                <a:pt x="2917" y="16110"/>
                              </a:lnTo>
                              <a:lnTo>
                                <a:pt x="18727" y="16110"/>
                              </a:lnTo>
                              <a:lnTo>
                                <a:pt x="18327" y="15549"/>
                              </a:lnTo>
                              <a:lnTo>
                                <a:pt x="3318" y="15549"/>
                              </a:lnTo>
                              <a:close/>
                            </a:path>
                            <a:path w="21600" h="21600" extrusionOk="0">
                              <a:moveTo>
                                <a:pt x="6213" y="18314"/>
                              </a:moveTo>
                              <a:lnTo>
                                <a:pt x="5946" y="18875"/>
                              </a:lnTo>
                              <a:lnTo>
                                <a:pt x="15766" y="18875"/>
                              </a:lnTo>
                              <a:lnTo>
                                <a:pt x="15499" y="18314"/>
                              </a:lnTo>
                              <a:lnTo>
                                <a:pt x="6213" y="18314"/>
                              </a:lnTo>
                              <a:close/>
                            </a:path>
                            <a:path w="21600" h="21600" extrusionOk="0">
                              <a:moveTo>
                                <a:pt x="2828" y="16471"/>
                              </a:moveTo>
                              <a:lnTo>
                                <a:pt x="2405" y="17072"/>
                              </a:lnTo>
                              <a:lnTo>
                                <a:pt x="19284" y="17072"/>
                              </a:lnTo>
                              <a:lnTo>
                                <a:pt x="18839" y="16471"/>
                              </a:lnTo>
                              <a:lnTo>
                                <a:pt x="2828" y="16471"/>
                              </a:lnTo>
                              <a:close/>
                            </a:path>
                            <a:path w="21600" h="21600" extrusionOk="0">
                              <a:moveTo>
                                <a:pt x="2316" y="17352"/>
                              </a:moveTo>
                              <a:lnTo>
                                <a:pt x="1871" y="17953"/>
                              </a:lnTo>
                              <a:lnTo>
                                <a:pt x="19863" y="17953"/>
                              </a:lnTo>
                              <a:lnTo>
                                <a:pt x="19395" y="17352"/>
                              </a:lnTo>
                              <a:lnTo>
                                <a:pt x="2316" y="17352"/>
                              </a:lnTo>
                              <a:close/>
                            </a:path>
                          </a:pathLst>
                        </a:custGeom>
                        <a:solidFill>
                          <a:srgbClr val="C0C0C0"/>
                        </a:solidFill>
                        <a:ln w="9525">
                          <a:solidFill>
                            <a:srgbClr val="000000"/>
                          </a:solidFill>
                          <a:miter lim="800000"/>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4109" name="laptop"/>
                        <a:cNvSpPr>
                          <a:spLocks noEditPoints="1" noChangeArrowheads="1"/>
                        </a:cNvSpPr>
                      </a:nvSpPr>
                      <a:spPr bwMode="auto">
                        <a:xfrm>
                          <a:off x="2400" y="3552"/>
                          <a:ext cx="810" cy="477"/>
                        </a:xfrm>
                        <a:custGeom>
                          <a:avLst/>
                          <a:gdLst>
                            <a:gd name="T0" fmla="*/ 2147483647 w 21600"/>
                            <a:gd name="T1" fmla="*/ 0 h 21600"/>
                            <a:gd name="T2" fmla="*/ 2147483647 w 21600"/>
                            <a:gd name="T3" fmla="*/ 2147483647 h 21600"/>
                            <a:gd name="T4" fmla="*/ 2147483647 w 21600"/>
                            <a:gd name="T5" fmla="*/ 0 h 21600"/>
                            <a:gd name="T6" fmla="*/ 2147483647 w 21600"/>
                            <a:gd name="T7" fmla="*/ 2147483647 h 21600"/>
                            <a:gd name="T8" fmla="*/ 2147483647 w 21600"/>
                            <a:gd name="T9" fmla="*/ 0 h 21600"/>
                            <a:gd name="T10" fmla="*/ 2147483647 w 21600"/>
                            <a:gd name="T11" fmla="*/ 2147483647 h 21600"/>
                            <a:gd name="T12" fmla="*/ 0 w 21600"/>
                            <a:gd name="T13" fmla="*/ 2147483647 h 21600"/>
                            <a:gd name="T14" fmla="*/ 2147483647 w 21600"/>
                            <a:gd name="T15" fmla="*/ 2147483647 h 21600"/>
                            <a:gd name="T16" fmla="*/ 0 60000 65536"/>
                            <a:gd name="T17" fmla="*/ 0 60000 65536"/>
                            <a:gd name="T18" fmla="*/ 0 60000 65536"/>
                            <a:gd name="T19" fmla="*/ 0 60000 65536"/>
                            <a:gd name="T20" fmla="*/ 0 60000 65536"/>
                            <a:gd name="T21" fmla="*/ 0 60000 65536"/>
                            <a:gd name="T22" fmla="*/ 0 60000 65536"/>
                            <a:gd name="T23" fmla="*/ 0 60000 65536"/>
                            <a:gd name="T24" fmla="*/ 4445 w 21600"/>
                            <a:gd name="T25" fmla="*/ 1858 h 21600"/>
                            <a:gd name="T26" fmla="*/ 17311 w 21600"/>
                            <a:gd name="T27" fmla="*/ 12323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extrusionOk="0">
                              <a:moveTo>
                                <a:pt x="3362" y="0"/>
                              </a:moveTo>
                              <a:lnTo>
                                <a:pt x="18327" y="0"/>
                              </a:lnTo>
                              <a:lnTo>
                                <a:pt x="18327" y="14347"/>
                              </a:lnTo>
                              <a:lnTo>
                                <a:pt x="3362" y="14347"/>
                              </a:lnTo>
                              <a:lnTo>
                                <a:pt x="3362" y="0"/>
                              </a:lnTo>
                              <a:close/>
                            </a:path>
                            <a:path w="21600" h="21600" extrusionOk="0">
                              <a:moveTo>
                                <a:pt x="3340" y="15068"/>
                              </a:moveTo>
                              <a:lnTo>
                                <a:pt x="0" y="19877"/>
                              </a:lnTo>
                              <a:lnTo>
                                <a:pt x="21600" y="19877"/>
                              </a:lnTo>
                              <a:lnTo>
                                <a:pt x="18327" y="15068"/>
                              </a:lnTo>
                              <a:lnTo>
                                <a:pt x="3340" y="15068"/>
                              </a:lnTo>
                              <a:close/>
                            </a:path>
                            <a:path w="21600" h="21600" extrusionOk="0">
                              <a:moveTo>
                                <a:pt x="0" y="19877"/>
                              </a:moveTo>
                              <a:lnTo>
                                <a:pt x="0" y="21600"/>
                              </a:lnTo>
                              <a:lnTo>
                                <a:pt x="21600" y="21600"/>
                              </a:lnTo>
                              <a:lnTo>
                                <a:pt x="21600" y="19877"/>
                              </a:lnTo>
                              <a:lnTo>
                                <a:pt x="0" y="19877"/>
                              </a:lnTo>
                              <a:close/>
                            </a:path>
                            <a:path w="21600" h="21600" extrusionOk="0">
                              <a:moveTo>
                                <a:pt x="4186" y="1523"/>
                              </a:moveTo>
                              <a:lnTo>
                                <a:pt x="17547" y="1523"/>
                              </a:lnTo>
                              <a:lnTo>
                                <a:pt x="17547" y="12744"/>
                              </a:lnTo>
                              <a:lnTo>
                                <a:pt x="4186" y="12744"/>
                              </a:lnTo>
                              <a:lnTo>
                                <a:pt x="4186" y="1523"/>
                              </a:lnTo>
                              <a:close/>
                            </a:path>
                            <a:path w="21600" h="21600" extrusionOk="0">
                              <a:moveTo>
                                <a:pt x="3318" y="15549"/>
                              </a:moveTo>
                              <a:lnTo>
                                <a:pt x="2917" y="16110"/>
                              </a:lnTo>
                              <a:lnTo>
                                <a:pt x="18727" y="16110"/>
                              </a:lnTo>
                              <a:lnTo>
                                <a:pt x="18327" y="15549"/>
                              </a:lnTo>
                              <a:lnTo>
                                <a:pt x="3318" y="15549"/>
                              </a:lnTo>
                              <a:close/>
                            </a:path>
                            <a:path w="21600" h="21600" extrusionOk="0">
                              <a:moveTo>
                                <a:pt x="6213" y="18314"/>
                              </a:moveTo>
                              <a:lnTo>
                                <a:pt x="5946" y="18875"/>
                              </a:lnTo>
                              <a:lnTo>
                                <a:pt x="15766" y="18875"/>
                              </a:lnTo>
                              <a:lnTo>
                                <a:pt x="15499" y="18314"/>
                              </a:lnTo>
                              <a:lnTo>
                                <a:pt x="6213" y="18314"/>
                              </a:lnTo>
                              <a:close/>
                            </a:path>
                            <a:path w="21600" h="21600" extrusionOk="0">
                              <a:moveTo>
                                <a:pt x="2828" y="16471"/>
                              </a:moveTo>
                              <a:lnTo>
                                <a:pt x="2405" y="17072"/>
                              </a:lnTo>
                              <a:lnTo>
                                <a:pt x="19284" y="17072"/>
                              </a:lnTo>
                              <a:lnTo>
                                <a:pt x="18839" y="16471"/>
                              </a:lnTo>
                              <a:lnTo>
                                <a:pt x="2828" y="16471"/>
                              </a:lnTo>
                              <a:close/>
                            </a:path>
                            <a:path w="21600" h="21600" extrusionOk="0">
                              <a:moveTo>
                                <a:pt x="2316" y="17352"/>
                              </a:moveTo>
                              <a:lnTo>
                                <a:pt x="1871" y="17953"/>
                              </a:lnTo>
                              <a:lnTo>
                                <a:pt x="19863" y="17953"/>
                              </a:lnTo>
                              <a:lnTo>
                                <a:pt x="19395" y="17352"/>
                              </a:lnTo>
                              <a:lnTo>
                                <a:pt x="2316" y="17352"/>
                              </a:lnTo>
                              <a:close/>
                            </a:path>
                          </a:pathLst>
                        </a:custGeom>
                        <a:solidFill>
                          <a:srgbClr val="C0C0C0"/>
                        </a:solidFill>
                        <a:ln w="9525">
                          <a:solidFill>
                            <a:srgbClr val="000000"/>
                          </a:solidFill>
                          <a:miter lim="800000"/>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4110" name="laptop"/>
                        <a:cNvSpPr>
                          <a:spLocks noEditPoints="1" noChangeArrowheads="1"/>
                        </a:cNvSpPr>
                      </a:nvSpPr>
                      <a:spPr bwMode="auto">
                        <a:xfrm>
                          <a:off x="1296" y="3552"/>
                          <a:ext cx="810" cy="477"/>
                        </a:xfrm>
                        <a:custGeom>
                          <a:avLst/>
                          <a:gdLst>
                            <a:gd name="T0" fmla="*/ 2147483647 w 21600"/>
                            <a:gd name="T1" fmla="*/ 0 h 21600"/>
                            <a:gd name="T2" fmla="*/ 2147483647 w 21600"/>
                            <a:gd name="T3" fmla="*/ 2147483647 h 21600"/>
                            <a:gd name="T4" fmla="*/ 2147483647 w 21600"/>
                            <a:gd name="T5" fmla="*/ 0 h 21600"/>
                            <a:gd name="T6" fmla="*/ 2147483647 w 21600"/>
                            <a:gd name="T7" fmla="*/ 2147483647 h 21600"/>
                            <a:gd name="T8" fmla="*/ 2147483647 w 21600"/>
                            <a:gd name="T9" fmla="*/ 0 h 21600"/>
                            <a:gd name="T10" fmla="*/ 2147483647 w 21600"/>
                            <a:gd name="T11" fmla="*/ 2147483647 h 21600"/>
                            <a:gd name="T12" fmla="*/ 0 w 21600"/>
                            <a:gd name="T13" fmla="*/ 2147483647 h 21600"/>
                            <a:gd name="T14" fmla="*/ 2147483647 w 21600"/>
                            <a:gd name="T15" fmla="*/ 2147483647 h 21600"/>
                            <a:gd name="T16" fmla="*/ 0 60000 65536"/>
                            <a:gd name="T17" fmla="*/ 0 60000 65536"/>
                            <a:gd name="T18" fmla="*/ 0 60000 65536"/>
                            <a:gd name="T19" fmla="*/ 0 60000 65536"/>
                            <a:gd name="T20" fmla="*/ 0 60000 65536"/>
                            <a:gd name="T21" fmla="*/ 0 60000 65536"/>
                            <a:gd name="T22" fmla="*/ 0 60000 65536"/>
                            <a:gd name="T23" fmla="*/ 0 60000 65536"/>
                            <a:gd name="T24" fmla="*/ 4445 w 21600"/>
                            <a:gd name="T25" fmla="*/ 1858 h 21600"/>
                            <a:gd name="T26" fmla="*/ 17311 w 21600"/>
                            <a:gd name="T27" fmla="*/ 12323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extrusionOk="0">
                              <a:moveTo>
                                <a:pt x="3362" y="0"/>
                              </a:moveTo>
                              <a:lnTo>
                                <a:pt x="18327" y="0"/>
                              </a:lnTo>
                              <a:lnTo>
                                <a:pt x="18327" y="14347"/>
                              </a:lnTo>
                              <a:lnTo>
                                <a:pt x="3362" y="14347"/>
                              </a:lnTo>
                              <a:lnTo>
                                <a:pt x="3362" y="0"/>
                              </a:lnTo>
                              <a:close/>
                            </a:path>
                            <a:path w="21600" h="21600" extrusionOk="0">
                              <a:moveTo>
                                <a:pt x="3340" y="15068"/>
                              </a:moveTo>
                              <a:lnTo>
                                <a:pt x="0" y="19877"/>
                              </a:lnTo>
                              <a:lnTo>
                                <a:pt x="21600" y="19877"/>
                              </a:lnTo>
                              <a:lnTo>
                                <a:pt x="18327" y="15068"/>
                              </a:lnTo>
                              <a:lnTo>
                                <a:pt x="3340" y="15068"/>
                              </a:lnTo>
                              <a:close/>
                            </a:path>
                            <a:path w="21600" h="21600" extrusionOk="0">
                              <a:moveTo>
                                <a:pt x="0" y="19877"/>
                              </a:moveTo>
                              <a:lnTo>
                                <a:pt x="0" y="21600"/>
                              </a:lnTo>
                              <a:lnTo>
                                <a:pt x="21600" y="21600"/>
                              </a:lnTo>
                              <a:lnTo>
                                <a:pt x="21600" y="19877"/>
                              </a:lnTo>
                              <a:lnTo>
                                <a:pt x="0" y="19877"/>
                              </a:lnTo>
                              <a:close/>
                            </a:path>
                            <a:path w="21600" h="21600" extrusionOk="0">
                              <a:moveTo>
                                <a:pt x="4186" y="1523"/>
                              </a:moveTo>
                              <a:lnTo>
                                <a:pt x="17547" y="1523"/>
                              </a:lnTo>
                              <a:lnTo>
                                <a:pt x="17547" y="12744"/>
                              </a:lnTo>
                              <a:lnTo>
                                <a:pt x="4186" y="12744"/>
                              </a:lnTo>
                              <a:lnTo>
                                <a:pt x="4186" y="1523"/>
                              </a:lnTo>
                              <a:close/>
                            </a:path>
                            <a:path w="21600" h="21600" extrusionOk="0">
                              <a:moveTo>
                                <a:pt x="3318" y="15549"/>
                              </a:moveTo>
                              <a:lnTo>
                                <a:pt x="2917" y="16110"/>
                              </a:lnTo>
                              <a:lnTo>
                                <a:pt x="18727" y="16110"/>
                              </a:lnTo>
                              <a:lnTo>
                                <a:pt x="18327" y="15549"/>
                              </a:lnTo>
                              <a:lnTo>
                                <a:pt x="3318" y="15549"/>
                              </a:lnTo>
                              <a:close/>
                            </a:path>
                            <a:path w="21600" h="21600" extrusionOk="0">
                              <a:moveTo>
                                <a:pt x="6213" y="18314"/>
                              </a:moveTo>
                              <a:lnTo>
                                <a:pt x="5946" y="18875"/>
                              </a:lnTo>
                              <a:lnTo>
                                <a:pt x="15766" y="18875"/>
                              </a:lnTo>
                              <a:lnTo>
                                <a:pt x="15499" y="18314"/>
                              </a:lnTo>
                              <a:lnTo>
                                <a:pt x="6213" y="18314"/>
                              </a:lnTo>
                              <a:close/>
                            </a:path>
                            <a:path w="21600" h="21600" extrusionOk="0">
                              <a:moveTo>
                                <a:pt x="2828" y="16471"/>
                              </a:moveTo>
                              <a:lnTo>
                                <a:pt x="2405" y="17072"/>
                              </a:lnTo>
                              <a:lnTo>
                                <a:pt x="19284" y="17072"/>
                              </a:lnTo>
                              <a:lnTo>
                                <a:pt x="18839" y="16471"/>
                              </a:lnTo>
                              <a:lnTo>
                                <a:pt x="2828" y="16471"/>
                              </a:lnTo>
                              <a:close/>
                            </a:path>
                            <a:path w="21600" h="21600" extrusionOk="0">
                              <a:moveTo>
                                <a:pt x="2316" y="17352"/>
                              </a:moveTo>
                              <a:lnTo>
                                <a:pt x="1871" y="17953"/>
                              </a:lnTo>
                              <a:lnTo>
                                <a:pt x="19863" y="17953"/>
                              </a:lnTo>
                              <a:lnTo>
                                <a:pt x="19395" y="17352"/>
                              </a:lnTo>
                              <a:lnTo>
                                <a:pt x="2316" y="17352"/>
                              </a:lnTo>
                              <a:close/>
                            </a:path>
                          </a:pathLst>
                        </a:custGeom>
                        <a:solidFill>
                          <a:srgbClr val="C0C0C0"/>
                        </a:solidFill>
                        <a:ln w="9525">
                          <a:solidFill>
                            <a:srgbClr val="000000"/>
                          </a:solidFill>
                          <a:miter lim="800000"/>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4112" name="laptop"/>
                        <a:cNvSpPr>
                          <a:spLocks noEditPoints="1" noChangeArrowheads="1"/>
                        </a:cNvSpPr>
                      </a:nvSpPr>
                      <a:spPr bwMode="auto">
                        <a:xfrm>
                          <a:off x="240" y="3552"/>
                          <a:ext cx="810" cy="477"/>
                        </a:xfrm>
                        <a:custGeom>
                          <a:avLst/>
                          <a:gdLst>
                            <a:gd name="T0" fmla="*/ 2147483647 w 21600"/>
                            <a:gd name="T1" fmla="*/ 0 h 21600"/>
                            <a:gd name="T2" fmla="*/ 2147483647 w 21600"/>
                            <a:gd name="T3" fmla="*/ 2147483647 h 21600"/>
                            <a:gd name="T4" fmla="*/ 2147483647 w 21600"/>
                            <a:gd name="T5" fmla="*/ 0 h 21600"/>
                            <a:gd name="T6" fmla="*/ 2147483647 w 21600"/>
                            <a:gd name="T7" fmla="*/ 2147483647 h 21600"/>
                            <a:gd name="T8" fmla="*/ 2147483647 w 21600"/>
                            <a:gd name="T9" fmla="*/ 0 h 21600"/>
                            <a:gd name="T10" fmla="*/ 2147483647 w 21600"/>
                            <a:gd name="T11" fmla="*/ 2147483647 h 21600"/>
                            <a:gd name="T12" fmla="*/ 0 w 21600"/>
                            <a:gd name="T13" fmla="*/ 2147483647 h 21600"/>
                            <a:gd name="T14" fmla="*/ 2147483647 w 21600"/>
                            <a:gd name="T15" fmla="*/ 2147483647 h 21600"/>
                            <a:gd name="T16" fmla="*/ 0 60000 65536"/>
                            <a:gd name="T17" fmla="*/ 0 60000 65536"/>
                            <a:gd name="T18" fmla="*/ 0 60000 65536"/>
                            <a:gd name="T19" fmla="*/ 0 60000 65536"/>
                            <a:gd name="T20" fmla="*/ 0 60000 65536"/>
                            <a:gd name="T21" fmla="*/ 0 60000 65536"/>
                            <a:gd name="T22" fmla="*/ 0 60000 65536"/>
                            <a:gd name="T23" fmla="*/ 0 60000 65536"/>
                            <a:gd name="T24" fmla="*/ 4445 w 21600"/>
                            <a:gd name="T25" fmla="*/ 1858 h 21600"/>
                            <a:gd name="T26" fmla="*/ 17311 w 21600"/>
                            <a:gd name="T27" fmla="*/ 12323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extrusionOk="0">
                              <a:moveTo>
                                <a:pt x="3362" y="0"/>
                              </a:moveTo>
                              <a:lnTo>
                                <a:pt x="18327" y="0"/>
                              </a:lnTo>
                              <a:lnTo>
                                <a:pt x="18327" y="14347"/>
                              </a:lnTo>
                              <a:lnTo>
                                <a:pt x="3362" y="14347"/>
                              </a:lnTo>
                              <a:lnTo>
                                <a:pt x="3362" y="0"/>
                              </a:lnTo>
                              <a:close/>
                            </a:path>
                            <a:path w="21600" h="21600" extrusionOk="0">
                              <a:moveTo>
                                <a:pt x="3340" y="15068"/>
                              </a:moveTo>
                              <a:lnTo>
                                <a:pt x="0" y="19877"/>
                              </a:lnTo>
                              <a:lnTo>
                                <a:pt x="21600" y="19877"/>
                              </a:lnTo>
                              <a:lnTo>
                                <a:pt x="18327" y="15068"/>
                              </a:lnTo>
                              <a:lnTo>
                                <a:pt x="3340" y="15068"/>
                              </a:lnTo>
                              <a:close/>
                            </a:path>
                            <a:path w="21600" h="21600" extrusionOk="0">
                              <a:moveTo>
                                <a:pt x="0" y="19877"/>
                              </a:moveTo>
                              <a:lnTo>
                                <a:pt x="0" y="21600"/>
                              </a:lnTo>
                              <a:lnTo>
                                <a:pt x="21600" y="21600"/>
                              </a:lnTo>
                              <a:lnTo>
                                <a:pt x="21600" y="19877"/>
                              </a:lnTo>
                              <a:lnTo>
                                <a:pt x="0" y="19877"/>
                              </a:lnTo>
                              <a:close/>
                            </a:path>
                            <a:path w="21600" h="21600" extrusionOk="0">
                              <a:moveTo>
                                <a:pt x="4186" y="1523"/>
                              </a:moveTo>
                              <a:lnTo>
                                <a:pt x="17547" y="1523"/>
                              </a:lnTo>
                              <a:lnTo>
                                <a:pt x="17547" y="12744"/>
                              </a:lnTo>
                              <a:lnTo>
                                <a:pt x="4186" y="12744"/>
                              </a:lnTo>
                              <a:lnTo>
                                <a:pt x="4186" y="1523"/>
                              </a:lnTo>
                              <a:close/>
                            </a:path>
                            <a:path w="21600" h="21600" extrusionOk="0">
                              <a:moveTo>
                                <a:pt x="3318" y="15549"/>
                              </a:moveTo>
                              <a:lnTo>
                                <a:pt x="2917" y="16110"/>
                              </a:lnTo>
                              <a:lnTo>
                                <a:pt x="18727" y="16110"/>
                              </a:lnTo>
                              <a:lnTo>
                                <a:pt x="18327" y="15549"/>
                              </a:lnTo>
                              <a:lnTo>
                                <a:pt x="3318" y="15549"/>
                              </a:lnTo>
                              <a:close/>
                            </a:path>
                            <a:path w="21600" h="21600" extrusionOk="0">
                              <a:moveTo>
                                <a:pt x="6213" y="18314"/>
                              </a:moveTo>
                              <a:lnTo>
                                <a:pt x="5946" y="18875"/>
                              </a:lnTo>
                              <a:lnTo>
                                <a:pt x="15766" y="18875"/>
                              </a:lnTo>
                              <a:lnTo>
                                <a:pt x="15499" y="18314"/>
                              </a:lnTo>
                              <a:lnTo>
                                <a:pt x="6213" y="18314"/>
                              </a:lnTo>
                              <a:close/>
                            </a:path>
                            <a:path w="21600" h="21600" extrusionOk="0">
                              <a:moveTo>
                                <a:pt x="2828" y="16471"/>
                              </a:moveTo>
                              <a:lnTo>
                                <a:pt x="2405" y="17072"/>
                              </a:lnTo>
                              <a:lnTo>
                                <a:pt x="19284" y="17072"/>
                              </a:lnTo>
                              <a:lnTo>
                                <a:pt x="18839" y="16471"/>
                              </a:lnTo>
                              <a:lnTo>
                                <a:pt x="2828" y="16471"/>
                              </a:lnTo>
                              <a:close/>
                            </a:path>
                            <a:path w="21600" h="21600" extrusionOk="0">
                              <a:moveTo>
                                <a:pt x="2316" y="17352"/>
                              </a:moveTo>
                              <a:lnTo>
                                <a:pt x="1871" y="17953"/>
                              </a:lnTo>
                              <a:lnTo>
                                <a:pt x="19863" y="17953"/>
                              </a:lnTo>
                              <a:lnTo>
                                <a:pt x="19395" y="17352"/>
                              </a:lnTo>
                              <a:lnTo>
                                <a:pt x="2316" y="17352"/>
                              </a:lnTo>
                              <a:close/>
                            </a:path>
                          </a:pathLst>
                        </a:custGeom>
                        <a:solidFill>
                          <a:srgbClr val="C0C0C0"/>
                        </a:solidFill>
                        <a:ln w="9525">
                          <a:solidFill>
                            <a:srgbClr val="000000"/>
                          </a:solidFill>
                          <a:miter lim="800000"/>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4114" name="TextBox 81"/>
                        <a:cNvSpPr txBox="1">
                          <a:spLocks noChangeArrowheads="1"/>
                        </a:cNvSpPr>
                      </a:nvSpPr>
                      <a:spPr bwMode="auto">
                        <a:xfrm>
                          <a:off x="384" y="3552"/>
                          <a:ext cx="528" cy="28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sz="1200" b="1"/>
                              <a:t>Remote</a:t>
                            </a:r>
                          </a:p>
                          <a:p>
                            <a:pPr algn="ctr"/>
                            <a:r>
                              <a:rPr lang="en-US" sz="1200" b="1"/>
                              <a:t>Staff</a:t>
                            </a:r>
                          </a:p>
                        </a:txBody>
                        <a:useSpRect/>
                      </a:txSp>
                    </a:sp>
                    <a:sp>
                      <a:nvSpPr>
                        <a:cNvPr id="4115" name="TextBox 82"/>
                        <a:cNvSpPr txBox="1">
                          <a:spLocks noChangeArrowheads="1"/>
                        </a:cNvSpPr>
                      </a:nvSpPr>
                      <a:spPr bwMode="auto">
                        <a:xfrm>
                          <a:off x="1440" y="3552"/>
                          <a:ext cx="528" cy="28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sz="1200" b="1"/>
                              <a:t>Remote</a:t>
                            </a:r>
                          </a:p>
                          <a:p>
                            <a:pPr algn="ctr"/>
                            <a:r>
                              <a:rPr lang="en-US" sz="1200" b="1"/>
                              <a:t>Staff</a:t>
                            </a:r>
                          </a:p>
                        </a:txBody>
                        <a:useSpRect/>
                      </a:txSp>
                    </a:sp>
                    <a:sp>
                      <a:nvSpPr>
                        <a:cNvPr id="4116" name="TextBox 83"/>
                        <a:cNvSpPr txBox="1">
                          <a:spLocks noChangeArrowheads="1"/>
                        </a:cNvSpPr>
                      </a:nvSpPr>
                      <a:spPr bwMode="auto">
                        <a:xfrm>
                          <a:off x="2544" y="3552"/>
                          <a:ext cx="528" cy="28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sz="1200" b="1"/>
                              <a:t>Remote</a:t>
                            </a:r>
                          </a:p>
                          <a:p>
                            <a:pPr algn="ctr"/>
                            <a:r>
                              <a:rPr lang="en-US" sz="1200" b="1"/>
                              <a:t>Staff</a:t>
                            </a:r>
                          </a:p>
                        </a:txBody>
                        <a:useSpRect/>
                      </a:txSp>
                    </a:sp>
                    <a:sp>
                      <a:nvSpPr>
                        <a:cNvPr id="4117" name="TextBox 84"/>
                        <a:cNvSpPr txBox="1">
                          <a:spLocks noChangeArrowheads="1"/>
                        </a:cNvSpPr>
                      </a:nvSpPr>
                      <a:spPr bwMode="auto">
                        <a:xfrm>
                          <a:off x="3600" y="3552"/>
                          <a:ext cx="528" cy="28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US" sz="1200" b="1"/>
                              <a:t>Remote</a:t>
                            </a:r>
                          </a:p>
                          <a:p>
                            <a:pPr algn="ctr"/>
                            <a:r>
                              <a:rPr lang="en-US" sz="1200" b="1"/>
                              <a:t>Staff</a:t>
                            </a:r>
                          </a:p>
                        </a:txBody>
                        <a:useSpRect/>
                      </a:txSp>
                    </a:sp>
                  </a:grpSp>
                  <a:sp>
                    <a:nvSpPr>
                      <a:cNvPr id="4149" name="Text Box 53"/>
                      <a:cNvSpPr txBox="1">
                        <a:spLocks noChangeArrowheads="1"/>
                      </a:cNvSpPr>
                    </a:nvSpPr>
                    <a:spPr bwMode="auto">
                      <a:xfrm>
                        <a:off x="441325" y="36513"/>
                        <a:ext cx="1924050" cy="366712"/>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r>
                            <a:rPr lang="en-US"/>
                            <a:t>Desired Situation</a:t>
                          </a:r>
                        </a:p>
                      </a:txBody>
                      <a:useSpRect/>
                    </a:txSp>
                  </a:sp>
                </lc:lockedCanvas>
              </a:graphicData>
            </a:graphic>
          </wp:inline>
        </w:drawing>
      </w:r>
    </w:p>
    <w:p w:rsidR="00281842" w:rsidRDefault="00281842" w:rsidP="00281842">
      <w:pPr>
        <w:jc w:val="center"/>
        <w:rPr>
          <w:rFonts w:ascii="Calibri" w:hAnsi="Calibri" w:cs="Calibri"/>
          <w:b/>
          <w:sz w:val="22"/>
          <w:szCs w:val="22"/>
        </w:rPr>
      </w:pPr>
    </w:p>
    <w:p w:rsidR="00281842" w:rsidRPr="00281842" w:rsidRDefault="00281842" w:rsidP="00281842">
      <w:pPr>
        <w:jc w:val="center"/>
        <w:rPr>
          <w:rFonts w:ascii="Calibri" w:hAnsi="Calibri" w:cs="Calibri"/>
          <w:b/>
          <w:sz w:val="22"/>
          <w:szCs w:val="22"/>
        </w:rPr>
        <w:sectPr w:rsidR="00281842" w:rsidRPr="00281842" w:rsidSect="00F40ABB">
          <w:pgSz w:w="12240" w:h="15840"/>
          <w:pgMar w:top="1440" w:right="1800" w:bottom="1440" w:left="1800" w:header="720" w:footer="720" w:gutter="0"/>
          <w:cols w:space="720"/>
          <w:noEndnote/>
        </w:sectPr>
      </w:pPr>
      <w:r>
        <w:rPr>
          <w:rFonts w:ascii="Calibri" w:hAnsi="Calibri" w:cs="Calibri"/>
          <w:b/>
          <w:sz w:val="22"/>
          <w:szCs w:val="22"/>
        </w:rPr>
        <w:t>Figure 3</w:t>
      </w:r>
    </w:p>
    <w:p w:rsidR="00B45229" w:rsidRPr="002D162D" w:rsidRDefault="005A4AE1" w:rsidP="003B62FD">
      <w:pPr>
        <w:pStyle w:val="Heading1"/>
      </w:pPr>
      <w:bookmarkStart w:id="5" w:name="_Toc269933314"/>
      <w:r>
        <w:lastRenderedPageBreak/>
        <w:t xml:space="preserve">V. </w:t>
      </w:r>
      <w:r w:rsidR="00B45229" w:rsidRPr="002D162D">
        <w:t>Requirements</w:t>
      </w:r>
      <w:bookmarkEnd w:id="5"/>
      <w:r w:rsidR="00B45229" w:rsidRPr="002D162D">
        <w:t xml:space="preserve"> </w:t>
      </w:r>
    </w:p>
    <w:p w:rsidR="003B62FD" w:rsidRDefault="003B62FD" w:rsidP="003B62FD">
      <w:pPr>
        <w:pStyle w:val="Default"/>
        <w:ind w:left="720"/>
        <w:rPr>
          <w:rFonts w:ascii="Calibri" w:hAnsi="Calibri" w:cs="Calibri"/>
          <w:color w:val="auto"/>
          <w:sz w:val="22"/>
          <w:szCs w:val="22"/>
        </w:rPr>
      </w:pPr>
    </w:p>
    <w:p w:rsidR="00486FE7" w:rsidRPr="002D162D" w:rsidRDefault="003B62FD" w:rsidP="00E111BB">
      <w:pPr>
        <w:pStyle w:val="Default"/>
        <w:numPr>
          <w:ilvl w:val="0"/>
          <w:numId w:val="2"/>
        </w:numPr>
        <w:rPr>
          <w:rFonts w:ascii="Calibri" w:hAnsi="Calibri" w:cs="Calibri"/>
          <w:color w:val="auto"/>
          <w:sz w:val="22"/>
          <w:szCs w:val="22"/>
        </w:rPr>
      </w:pPr>
      <w:r>
        <w:rPr>
          <w:rFonts w:ascii="Calibri" w:hAnsi="Calibri" w:cs="Calibri"/>
          <w:color w:val="auto"/>
          <w:sz w:val="22"/>
          <w:szCs w:val="22"/>
        </w:rPr>
        <w:t>Please see Section IV for a high level description of the requirements</w:t>
      </w:r>
      <w:r w:rsidR="00486FE7" w:rsidRPr="002D162D">
        <w:rPr>
          <w:rFonts w:ascii="Calibri" w:hAnsi="Calibri" w:cs="Calibri"/>
          <w:color w:val="auto"/>
          <w:sz w:val="22"/>
          <w:szCs w:val="22"/>
        </w:rPr>
        <w:t>.</w:t>
      </w:r>
    </w:p>
    <w:p w:rsidR="005A4AE1" w:rsidRPr="005A4AE1" w:rsidRDefault="003B62FD" w:rsidP="00E111BB">
      <w:pPr>
        <w:pStyle w:val="icbullet"/>
        <w:numPr>
          <w:ilvl w:val="0"/>
          <w:numId w:val="2"/>
        </w:numPr>
      </w:pPr>
      <w:r w:rsidRPr="005A4AE1">
        <w:rPr>
          <w:rFonts w:ascii="Calibri" w:hAnsi="Calibri" w:cs="Calibri"/>
          <w:sz w:val="22"/>
          <w:szCs w:val="22"/>
        </w:rPr>
        <w:t>Please see Appendix A for a detailed list of the requirements</w:t>
      </w:r>
      <w:r w:rsidR="004E6153" w:rsidRPr="005A4AE1">
        <w:rPr>
          <w:rFonts w:ascii="Calibri" w:hAnsi="Calibri" w:cs="Calibri"/>
          <w:sz w:val="22"/>
          <w:szCs w:val="22"/>
        </w:rPr>
        <w:t>.</w:t>
      </w:r>
      <w:r w:rsidRPr="005A4AE1">
        <w:rPr>
          <w:rFonts w:ascii="Calibri" w:hAnsi="Calibri" w:cs="Calibri"/>
          <w:sz w:val="22"/>
          <w:szCs w:val="22"/>
        </w:rPr>
        <w:t xml:space="preserve">  As stated in Section I, Summary, this document will provide core requirements and parameters but not an exhaustive list of desire functionality or requirements.  We expect providers to provide extensive insights into functionality we may need as HBA grows and into how technology will mature over time</w:t>
      </w:r>
      <w:r w:rsidR="005A4AE1" w:rsidRPr="005A4AE1">
        <w:rPr>
          <w:rFonts w:ascii="Calibri" w:hAnsi="Calibri" w:cs="Calibri"/>
          <w:sz w:val="22"/>
          <w:szCs w:val="22"/>
        </w:rPr>
        <w:t>.</w:t>
      </w:r>
    </w:p>
    <w:p w:rsidR="005A4AE1" w:rsidRPr="005A4AE1" w:rsidRDefault="005A4AE1" w:rsidP="00E111BB">
      <w:pPr>
        <w:pStyle w:val="icbullet"/>
        <w:numPr>
          <w:ilvl w:val="0"/>
          <w:numId w:val="2"/>
        </w:numPr>
      </w:pPr>
      <w:r>
        <w:rPr>
          <w:rFonts w:ascii="Calibri" w:hAnsi="Calibri" w:cs="Calibri"/>
          <w:sz w:val="22"/>
          <w:szCs w:val="22"/>
        </w:rPr>
        <w:t>The provider along with any partners they propose will provide the platform, tools, migration, configuration and development capabilities, hosting and support.</w:t>
      </w:r>
    </w:p>
    <w:p w:rsidR="00B45229" w:rsidRPr="002D162D" w:rsidRDefault="00B45229" w:rsidP="005A4AE1">
      <w:pPr>
        <w:pStyle w:val="Heading1"/>
      </w:pPr>
      <w:bookmarkStart w:id="6" w:name="_Toc269933315"/>
      <w:r w:rsidRPr="002D162D">
        <w:t xml:space="preserve">VI. </w:t>
      </w:r>
      <w:r w:rsidR="005A4AE1">
        <w:t>Response</w:t>
      </w:r>
      <w:r w:rsidRPr="002D162D">
        <w:t xml:space="preserve"> Requirements</w:t>
      </w:r>
      <w:bookmarkEnd w:id="6"/>
      <w:r w:rsidRPr="002D162D">
        <w:t xml:space="preserve"> </w:t>
      </w:r>
    </w:p>
    <w:p w:rsidR="005A4AE1" w:rsidRDefault="005A4AE1" w:rsidP="00B45229">
      <w:pPr>
        <w:pStyle w:val="Default"/>
        <w:rPr>
          <w:rFonts w:ascii="Calibri" w:hAnsi="Calibri" w:cs="Calibri"/>
          <w:color w:val="auto"/>
          <w:sz w:val="22"/>
          <w:szCs w:val="22"/>
        </w:rPr>
      </w:pPr>
    </w:p>
    <w:p w:rsidR="00B45229" w:rsidRDefault="005A4AE1" w:rsidP="00B45229">
      <w:pPr>
        <w:pStyle w:val="Default"/>
        <w:rPr>
          <w:rFonts w:ascii="Calibri" w:hAnsi="Calibri" w:cs="Calibri"/>
          <w:color w:val="auto"/>
          <w:sz w:val="22"/>
          <w:szCs w:val="22"/>
        </w:rPr>
      </w:pPr>
      <w:r>
        <w:rPr>
          <w:rFonts w:ascii="Calibri" w:hAnsi="Calibri" w:cs="Calibri"/>
          <w:color w:val="auto"/>
          <w:sz w:val="22"/>
          <w:szCs w:val="22"/>
        </w:rPr>
        <w:t>Your response should articulate the following.  The response shall be short and to the point.  We are not looking for long and complicated responses.  We are looking for enough information to determine that we should engage your firm in a detailed demonstration and discussion.</w:t>
      </w:r>
    </w:p>
    <w:p w:rsidR="005A4AE1" w:rsidRDefault="00B45229" w:rsidP="00E111BB">
      <w:pPr>
        <w:pStyle w:val="Default"/>
        <w:numPr>
          <w:ilvl w:val="0"/>
          <w:numId w:val="3"/>
        </w:numPr>
        <w:rPr>
          <w:rFonts w:ascii="Calibri" w:hAnsi="Calibri" w:cs="Calibri"/>
          <w:color w:val="auto"/>
          <w:sz w:val="22"/>
          <w:szCs w:val="22"/>
        </w:rPr>
      </w:pPr>
      <w:r w:rsidRPr="005A4AE1">
        <w:rPr>
          <w:rFonts w:ascii="Calibri" w:hAnsi="Calibri" w:cs="Calibri"/>
          <w:color w:val="auto"/>
          <w:sz w:val="22"/>
          <w:szCs w:val="22"/>
        </w:rPr>
        <w:t>Your firm’s capabilities to be a strategic</w:t>
      </w:r>
      <w:r w:rsidR="00351CDB" w:rsidRPr="005A4AE1">
        <w:rPr>
          <w:rFonts w:ascii="Calibri" w:hAnsi="Calibri" w:cs="Calibri"/>
          <w:color w:val="auto"/>
          <w:sz w:val="22"/>
          <w:szCs w:val="22"/>
        </w:rPr>
        <w:t xml:space="preserve"> </w:t>
      </w:r>
      <w:r w:rsidRPr="005A4AE1">
        <w:rPr>
          <w:rFonts w:ascii="Calibri" w:hAnsi="Calibri" w:cs="Calibri"/>
          <w:color w:val="auto"/>
          <w:sz w:val="22"/>
          <w:szCs w:val="22"/>
        </w:rPr>
        <w:t>and technicall</w:t>
      </w:r>
      <w:r w:rsidR="005A4AE1">
        <w:rPr>
          <w:rFonts w:ascii="Calibri" w:hAnsi="Calibri" w:cs="Calibri"/>
          <w:color w:val="auto"/>
          <w:sz w:val="22"/>
          <w:szCs w:val="22"/>
        </w:rPr>
        <w:t>y-competent partner for the HBA.</w:t>
      </w:r>
    </w:p>
    <w:p w:rsidR="00B45229" w:rsidRPr="005A4AE1" w:rsidRDefault="00B45229" w:rsidP="00E111BB">
      <w:pPr>
        <w:pStyle w:val="Default"/>
        <w:numPr>
          <w:ilvl w:val="0"/>
          <w:numId w:val="3"/>
        </w:numPr>
        <w:rPr>
          <w:rFonts w:ascii="Calibri" w:hAnsi="Calibri" w:cs="Calibri"/>
          <w:color w:val="auto"/>
          <w:sz w:val="22"/>
          <w:szCs w:val="22"/>
        </w:rPr>
      </w:pPr>
      <w:r w:rsidRPr="005A4AE1">
        <w:rPr>
          <w:rFonts w:ascii="Calibri" w:hAnsi="Calibri" w:cs="Calibri"/>
          <w:color w:val="auto"/>
          <w:sz w:val="22"/>
          <w:szCs w:val="22"/>
        </w:rPr>
        <w:t xml:space="preserve">Your firm’s experience in working </w:t>
      </w:r>
      <w:r w:rsidR="00351CDB" w:rsidRPr="005A4AE1">
        <w:rPr>
          <w:rFonts w:ascii="Calibri" w:hAnsi="Calibri" w:cs="Calibri"/>
          <w:color w:val="auto"/>
          <w:sz w:val="22"/>
          <w:szCs w:val="22"/>
        </w:rPr>
        <w:t xml:space="preserve">with </w:t>
      </w:r>
      <w:r w:rsidR="005A4AE1">
        <w:rPr>
          <w:rFonts w:ascii="Calibri" w:hAnsi="Calibri" w:cs="Calibri"/>
          <w:color w:val="auto"/>
          <w:sz w:val="22"/>
          <w:szCs w:val="22"/>
        </w:rPr>
        <w:t>organizations</w:t>
      </w:r>
      <w:r w:rsidR="00351CDB" w:rsidRPr="005A4AE1">
        <w:rPr>
          <w:rFonts w:ascii="Calibri" w:hAnsi="Calibri" w:cs="Calibri"/>
          <w:color w:val="auto"/>
          <w:sz w:val="22"/>
          <w:szCs w:val="22"/>
        </w:rPr>
        <w:t xml:space="preserve"> </w:t>
      </w:r>
      <w:r w:rsidR="005A4AE1">
        <w:rPr>
          <w:rFonts w:ascii="Calibri" w:hAnsi="Calibri" w:cs="Calibri"/>
          <w:color w:val="auto"/>
          <w:sz w:val="22"/>
          <w:szCs w:val="22"/>
        </w:rPr>
        <w:t xml:space="preserve">with </w:t>
      </w:r>
      <w:r w:rsidR="00351CDB" w:rsidRPr="005A4AE1">
        <w:rPr>
          <w:rFonts w:ascii="Calibri" w:hAnsi="Calibri" w:cs="Calibri"/>
          <w:color w:val="auto"/>
          <w:sz w:val="22"/>
          <w:szCs w:val="22"/>
        </w:rPr>
        <w:t>similar requirements</w:t>
      </w:r>
      <w:r w:rsidR="005A4AE1">
        <w:rPr>
          <w:rFonts w:ascii="Calibri" w:hAnsi="Calibri" w:cs="Calibri"/>
          <w:color w:val="auto"/>
          <w:sz w:val="22"/>
          <w:szCs w:val="22"/>
        </w:rPr>
        <w:t>.</w:t>
      </w:r>
    </w:p>
    <w:p w:rsidR="005A4AE1" w:rsidRPr="005A4AE1" w:rsidRDefault="005A4AE1" w:rsidP="00E111BB">
      <w:pPr>
        <w:pStyle w:val="Default"/>
        <w:numPr>
          <w:ilvl w:val="0"/>
          <w:numId w:val="3"/>
        </w:numPr>
        <w:rPr>
          <w:rFonts w:ascii="Calibri" w:hAnsi="Calibri" w:cs="Calibri"/>
          <w:color w:val="auto"/>
          <w:sz w:val="22"/>
          <w:szCs w:val="22"/>
        </w:rPr>
      </w:pPr>
      <w:r>
        <w:rPr>
          <w:rFonts w:ascii="Calibri" w:hAnsi="Calibri" w:cs="Calibri"/>
          <w:color w:val="auto"/>
          <w:sz w:val="22"/>
          <w:szCs w:val="22"/>
        </w:rPr>
        <w:t xml:space="preserve">The ability of your firm and any proposed partners to provide the requested </w:t>
      </w:r>
      <w:r>
        <w:rPr>
          <w:rFonts w:ascii="Calibri" w:hAnsi="Calibri" w:cs="Calibri"/>
          <w:sz w:val="22"/>
          <w:szCs w:val="22"/>
        </w:rPr>
        <w:t>platform, tools, migration, configuration and development capabilities, hosting and support.</w:t>
      </w:r>
    </w:p>
    <w:p w:rsidR="005A4AE1" w:rsidRPr="005A4AE1" w:rsidRDefault="005A4AE1" w:rsidP="00E111BB">
      <w:pPr>
        <w:pStyle w:val="Default"/>
        <w:numPr>
          <w:ilvl w:val="0"/>
          <w:numId w:val="3"/>
        </w:numPr>
        <w:rPr>
          <w:rFonts w:ascii="Calibri" w:hAnsi="Calibri" w:cs="Calibri"/>
          <w:color w:val="auto"/>
          <w:sz w:val="22"/>
          <w:szCs w:val="22"/>
        </w:rPr>
      </w:pPr>
      <w:r>
        <w:rPr>
          <w:rFonts w:ascii="Calibri" w:hAnsi="Calibri" w:cs="Calibri"/>
          <w:sz w:val="22"/>
          <w:szCs w:val="22"/>
        </w:rPr>
        <w:t>A summary of the proposed solution (platform and tools) and the ability to demonstrate detailed functionality.</w:t>
      </w:r>
    </w:p>
    <w:p w:rsidR="005A4AE1" w:rsidRPr="00F61D62" w:rsidRDefault="005A4AE1" w:rsidP="00E111BB">
      <w:pPr>
        <w:pStyle w:val="Default"/>
        <w:numPr>
          <w:ilvl w:val="0"/>
          <w:numId w:val="3"/>
        </w:numPr>
        <w:rPr>
          <w:rFonts w:ascii="Calibri" w:hAnsi="Calibri" w:cs="Calibri"/>
          <w:color w:val="auto"/>
          <w:sz w:val="22"/>
          <w:szCs w:val="22"/>
        </w:rPr>
      </w:pPr>
      <w:r>
        <w:rPr>
          <w:rFonts w:ascii="Calibri" w:hAnsi="Calibri" w:cs="Calibri"/>
          <w:sz w:val="22"/>
          <w:szCs w:val="22"/>
        </w:rPr>
        <w:t>How the proposed solution will meet the stated requirements.</w:t>
      </w:r>
    </w:p>
    <w:p w:rsidR="00F61D62" w:rsidRPr="00F61D62" w:rsidRDefault="00F61D62" w:rsidP="00E111BB">
      <w:pPr>
        <w:pStyle w:val="Default"/>
        <w:numPr>
          <w:ilvl w:val="0"/>
          <w:numId w:val="3"/>
        </w:numPr>
        <w:rPr>
          <w:rFonts w:ascii="Calibri" w:hAnsi="Calibri" w:cs="Calibri"/>
          <w:color w:val="auto"/>
          <w:sz w:val="22"/>
          <w:szCs w:val="22"/>
        </w:rPr>
      </w:pPr>
      <w:r>
        <w:rPr>
          <w:rFonts w:ascii="Calibri" w:hAnsi="Calibri" w:cs="Calibri"/>
          <w:sz w:val="22"/>
          <w:szCs w:val="22"/>
        </w:rPr>
        <w:t>Why the proposed solution is leading edge and will provide the HBA with functionality to grow the organization.</w:t>
      </w:r>
    </w:p>
    <w:p w:rsidR="00F61D62" w:rsidRPr="001F77EE" w:rsidRDefault="00F61D62" w:rsidP="00E111BB">
      <w:pPr>
        <w:pStyle w:val="Default"/>
        <w:numPr>
          <w:ilvl w:val="0"/>
          <w:numId w:val="3"/>
        </w:numPr>
        <w:rPr>
          <w:rFonts w:ascii="Calibri" w:hAnsi="Calibri" w:cs="Calibri"/>
          <w:color w:val="auto"/>
          <w:sz w:val="22"/>
          <w:szCs w:val="22"/>
        </w:rPr>
      </w:pPr>
      <w:r>
        <w:rPr>
          <w:rFonts w:ascii="Calibri" w:hAnsi="Calibri" w:cs="Calibri"/>
          <w:sz w:val="22"/>
          <w:szCs w:val="22"/>
        </w:rPr>
        <w:t>Functionality and features that HBA may need based on the stated requirements and has not articulated and based on the vendor’s experience.</w:t>
      </w:r>
    </w:p>
    <w:p w:rsidR="001F77EE" w:rsidRDefault="001F77EE" w:rsidP="00E111BB">
      <w:pPr>
        <w:pStyle w:val="Default"/>
        <w:numPr>
          <w:ilvl w:val="0"/>
          <w:numId w:val="3"/>
        </w:numPr>
        <w:rPr>
          <w:rFonts w:ascii="Calibri" w:hAnsi="Calibri" w:cs="Calibri"/>
          <w:color w:val="auto"/>
          <w:sz w:val="22"/>
          <w:szCs w:val="22"/>
        </w:rPr>
      </w:pPr>
      <w:r>
        <w:rPr>
          <w:rFonts w:ascii="Calibri" w:hAnsi="Calibri" w:cs="Calibri"/>
          <w:sz w:val="22"/>
          <w:szCs w:val="22"/>
        </w:rPr>
        <w:t>Why the proposed solution w</w:t>
      </w:r>
      <w:r w:rsidR="009706BD">
        <w:rPr>
          <w:rFonts w:ascii="Calibri" w:hAnsi="Calibri" w:cs="Calibri"/>
          <w:sz w:val="22"/>
          <w:szCs w:val="22"/>
        </w:rPr>
        <w:t>ill be cost effective to use</w:t>
      </w:r>
      <w:r>
        <w:rPr>
          <w:rFonts w:ascii="Calibri" w:hAnsi="Calibri" w:cs="Calibri"/>
          <w:sz w:val="22"/>
          <w:szCs w:val="22"/>
        </w:rPr>
        <w:t>, maintain and extend.</w:t>
      </w:r>
      <w:r w:rsidR="009706BD">
        <w:rPr>
          <w:rFonts w:ascii="Calibri" w:hAnsi="Calibri" w:cs="Calibri"/>
          <w:sz w:val="22"/>
          <w:szCs w:val="22"/>
        </w:rPr>
        <w:t xml:space="preserve">  </w:t>
      </w:r>
    </w:p>
    <w:p w:rsidR="001F77EE" w:rsidRDefault="00F40ABB" w:rsidP="00E111BB">
      <w:pPr>
        <w:pStyle w:val="Default"/>
        <w:numPr>
          <w:ilvl w:val="0"/>
          <w:numId w:val="3"/>
        </w:numPr>
        <w:rPr>
          <w:rFonts w:ascii="Calibri" w:hAnsi="Calibri" w:cs="Calibri"/>
          <w:color w:val="auto"/>
          <w:sz w:val="22"/>
          <w:szCs w:val="22"/>
        </w:rPr>
      </w:pPr>
      <w:r>
        <w:rPr>
          <w:rFonts w:ascii="Calibri" w:hAnsi="Calibri" w:cs="Calibri"/>
          <w:color w:val="auto"/>
          <w:sz w:val="22"/>
          <w:szCs w:val="22"/>
        </w:rPr>
        <w:t>The stability of your organization</w:t>
      </w:r>
      <w:r w:rsidR="001F77EE">
        <w:rPr>
          <w:rFonts w:ascii="Calibri" w:hAnsi="Calibri" w:cs="Calibri"/>
          <w:color w:val="auto"/>
          <w:sz w:val="22"/>
          <w:szCs w:val="22"/>
        </w:rPr>
        <w:t>.</w:t>
      </w:r>
    </w:p>
    <w:p w:rsidR="009706BD" w:rsidRDefault="009706BD" w:rsidP="00E111BB">
      <w:pPr>
        <w:pStyle w:val="Default"/>
        <w:numPr>
          <w:ilvl w:val="0"/>
          <w:numId w:val="3"/>
        </w:numPr>
        <w:rPr>
          <w:rFonts w:ascii="Calibri" w:hAnsi="Calibri" w:cs="Calibri"/>
          <w:color w:val="auto"/>
          <w:sz w:val="22"/>
          <w:szCs w:val="22"/>
        </w:rPr>
      </w:pPr>
      <w:r>
        <w:rPr>
          <w:rFonts w:ascii="Calibri" w:hAnsi="Calibri" w:cs="Calibri"/>
          <w:color w:val="auto"/>
          <w:sz w:val="22"/>
          <w:szCs w:val="22"/>
        </w:rPr>
        <w:t>A rate card for t</w:t>
      </w:r>
      <w:r w:rsidR="00302D73">
        <w:rPr>
          <w:rFonts w:ascii="Calibri" w:hAnsi="Calibri" w:cs="Calibri"/>
          <w:color w:val="auto"/>
          <w:sz w:val="22"/>
          <w:szCs w:val="22"/>
        </w:rPr>
        <w:t xml:space="preserve">he </w:t>
      </w:r>
      <w:r>
        <w:rPr>
          <w:rFonts w:ascii="Calibri" w:hAnsi="Calibri" w:cs="Calibri"/>
          <w:color w:val="auto"/>
          <w:sz w:val="22"/>
          <w:szCs w:val="22"/>
        </w:rPr>
        <w:t xml:space="preserve">resources you offer </w:t>
      </w:r>
      <w:r w:rsidR="00302D73">
        <w:rPr>
          <w:rFonts w:ascii="Calibri" w:hAnsi="Calibri" w:cs="Calibri"/>
          <w:color w:val="auto"/>
          <w:sz w:val="22"/>
          <w:szCs w:val="22"/>
        </w:rPr>
        <w:t>in order</w:t>
      </w:r>
      <w:r>
        <w:rPr>
          <w:rFonts w:ascii="Calibri" w:hAnsi="Calibri" w:cs="Calibri"/>
          <w:color w:val="auto"/>
          <w:sz w:val="22"/>
          <w:szCs w:val="22"/>
        </w:rPr>
        <w:t xml:space="preserve"> to satisfy the requirements of this RFI/RFP and for future support, including off-shore resources and any partner or sub-contractor resources your firm may engage.  The rate card will not be binding during the initial stages of evaluation but will greatly influence our decision.  During the “terms agreement” phase of the selection process we will ask for binding rates.</w:t>
      </w:r>
    </w:p>
    <w:p w:rsidR="009706BD" w:rsidRDefault="009706BD" w:rsidP="00E111BB">
      <w:pPr>
        <w:pStyle w:val="Default"/>
        <w:numPr>
          <w:ilvl w:val="0"/>
          <w:numId w:val="3"/>
        </w:numPr>
        <w:rPr>
          <w:rFonts w:ascii="Calibri" w:hAnsi="Calibri" w:cs="Calibri"/>
          <w:color w:val="auto"/>
          <w:sz w:val="22"/>
          <w:szCs w:val="22"/>
        </w:rPr>
      </w:pPr>
      <w:r>
        <w:rPr>
          <w:rFonts w:ascii="Calibri" w:hAnsi="Calibri" w:cs="Calibri"/>
          <w:color w:val="auto"/>
          <w:sz w:val="22"/>
          <w:szCs w:val="22"/>
        </w:rPr>
        <w:t>An estimate of the costs to use, maintain and extend the proposed cloud based solution.  The costs will not be binding during the initial stages of evaluation but will greatly influence our decision.  During the “terms agreement” phase of the selection process we will ask for binding costs.</w:t>
      </w:r>
    </w:p>
    <w:p w:rsidR="00864862" w:rsidRDefault="00864862" w:rsidP="00864862">
      <w:pPr>
        <w:pStyle w:val="Default"/>
        <w:ind w:left="1080"/>
        <w:rPr>
          <w:rFonts w:ascii="Calibri" w:hAnsi="Calibri" w:cs="Calibri"/>
          <w:color w:val="auto"/>
          <w:sz w:val="22"/>
          <w:szCs w:val="22"/>
        </w:rPr>
      </w:pPr>
    </w:p>
    <w:p w:rsidR="009706BD" w:rsidRPr="00C73893" w:rsidRDefault="00864862" w:rsidP="00864862">
      <w:pPr>
        <w:pStyle w:val="Default"/>
        <w:rPr>
          <w:rFonts w:ascii="Calibri" w:hAnsi="Calibri" w:cs="Calibri"/>
          <w:color w:val="auto"/>
          <w:sz w:val="22"/>
          <w:szCs w:val="22"/>
        </w:rPr>
      </w:pPr>
      <w:r>
        <w:rPr>
          <w:rFonts w:ascii="Calibri" w:hAnsi="Calibri" w:cs="Calibri"/>
          <w:color w:val="auto"/>
          <w:sz w:val="22"/>
          <w:szCs w:val="22"/>
        </w:rPr>
        <w:t xml:space="preserve">During the “finalists selection and discussions” phase of the selection process, we will ask vendors for implementation estimates.  We will not ask for these estimates before that phase of the processes because vendors will need to engage in a discovery process with us in order to </w:t>
      </w:r>
      <w:r>
        <w:rPr>
          <w:rFonts w:ascii="Calibri" w:hAnsi="Calibri" w:cs="Calibri"/>
          <w:color w:val="auto"/>
          <w:sz w:val="22"/>
          <w:szCs w:val="22"/>
        </w:rPr>
        <w:lastRenderedPageBreak/>
        <w:t xml:space="preserve">make the estimate.  </w:t>
      </w:r>
      <w:r w:rsidR="00302D73">
        <w:rPr>
          <w:rFonts w:ascii="Calibri" w:hAnsi="Calibri" w:cs="Calibri"/>
          <w:color w:val="auto"/>
          <w:sz w:val="22"/>
          <w:szCs w:val="22"/>
        </w:rPr>
        <w:t>The estimate will be expected to be accurate but will not be binding before the “terms agreement” phase of the selection process.</w:t>
      </w:r>
    </w:p>
    <w:p w:rsidR="00B45229" w:rsidRPr="001F77EE" w:rsidRDefault="002642DD" w:rsidP="001F77EE">
      <w:pPr>
        <w:pStyle w:val="Heading1"/>
        <w:rPr>
          <w:rFonts w:ascii="Calibri" w:hAnsi="Calibri" w:cs="Calibri"/>
          <w:color w:val="auto"/>
          <w:sz w:val="22"/>
          <w:szCs w:val="22"/>
        </w:rPr>
      </w:pPr>
      <w:bookmarkStart w:id="7" w:name="_Toc269933316"/>
      <w:r>
        <w:t>VII</w:t>
      </w:r>
      <w:r w:rsidR="001F77EE">
        <w:t xml:space="preserve">. </w:t>
      </w:r>
      <w:r w:rsidR="00B45229" w:rsidRPr="002D162D">
        <w:t>Evaluation and Selection Process</w:t>
      </w:r>
      <w:bookmarkEnd w:id="7"/>
      <w:r w:rsidR="00B45229" w:rsidRPr="002D162D">
        <w:t xml:space="preserve"> </w:t>
      </w:r>
    </w:p>
    <w:p w:rsidR="00B45229" w:rsidRPr="002D162D" w:rsidRDefault="00B45229" w:rsidP="00B45229">
      <w:pPr>
        <w:pStyle w:val="Default"/>
        <w:rPr>
          <w:rFonts w:ascii="Calibri" w:hAnsi="Calibri" w:cs="Calibri"/>
          <w:color w:val="auto"/>
          <w:sz w:val="22"/>
          <w:szCs w:val="22"/>
        </w:rPr>
      </w:pPr>
      <w:r w:rsidRPr="002D162D">
        <w:rPr>
          <w:rFonts w:ascii="Calibri" w:hAnsi="Calibri" w:cs="Calibri"/>
          <w:color w:val="auto"/>
          <w:sz w:val="22"/>
          <w:szCs w:val="22"/>
        </w:rPr>
        <w:t xml:space="preserve">The HBA will use a </w:t>
      </w:r>
      <w:r w:rsidR="001F77EE">
        <w:rPr>
          <w:rFonts w:ascii="Calibri" w:hAnsi="Calibri" w:cs="Calibri"/>
          <w:color w:val="auto"/>
          <w:sz w:val="22"/>
          <w:szCs w:val="22"/>
        </w:rPr>
        <w:t>multi</w:t>
      </w:r>
      <w:r w:rsidRPr="002D162D">
        <w:rPr>
          <w:rFonts w:ascii="Calibri" w:hAnsi="Calibri" w:cs="Calibri"/>
          <w:color w:val="auto"/>
          <w:sz w:val="22"/>
          <w:szCs w:val="22"/>
        </w:rPr>
        <w:t xml:space="preserve">-step process in awarding this project. </w:t>
      </w:r>
      <w:r w:rsidR="001F77EE">
        <w:rPr>
          <w:rFonts w:ascii="Calibri" w:hAnsi="Calibri" w:cs="Calibri"/>
          <w:color w:val="auto"/>
          <w:sz w:val="22"/>
          <w:szCs w:val="22"/>
        </w:rPr>
        <w:t xml:space="preserve">HBA’s intent is to engage several providers in presentations of platform and tool capabilities and general price points given parameters from HBA, to select a platform and tools, further engage 2-3 providers in requirements refinement and proposals and finally to select a provider </w:t>
      </w:r>
      <w:r w:rsidR="001F77EE" w:rsidRPr="002D162D">
        <w:rPr>
          <w:rFonts w:ascii="Calibri" w:hAnsi="Calibri" w:cs="Calibri"/>
          <w:sz w:val="22"/>
          <w:szCs w:val="22"/>
        </w:rPr>
        <w:t xml:space="preserve">. </w:t>
      </w:r>
      <w:r w:rsidR="001F77EE">
        <w:rPr>
          <w:rFonts w:ascii="Calibri" w:hAnsi="Calibri" w:cs="Calibri"/>
          <w:sz w:val="22"/>
          <w:szCs w:val="22"/>
        </w:rPr>
        <w:t xml:space="preserve">  </w:t>
      </w:r>
    </w:p>
    <w:p w:rsidR="00901B9F" w:rsidRPr="002D162D" w:rsidRDefault="00901B9F" w:rsidP="00B45229">
      <w:pPr>
        <w:pStyle w:val="Default"/>
        <w:rPr>
          <w:rFonts w:ascii="Calibri" w:hAnsi="Calibri" w:cs="Calibri"/>
          <w:color w:val="auto"/>
          <w:sz w:val="22"/>
          <w:szCs w:val="22"/>
        </w:rPr>
      </w:pPr>
    </w:p>
    <w:p w:rsidR="00B45229" w:rsidRPr="002D162D" w:rsidRDefault="00B45229" w:rsidP="00B45229">
      <w:pPr>
        <w:pStyle w:val="Default"/>
        <w:rPr>
          <w:rFonts w:ascii="Calibri" w:hAnsi="Calibri" w:cs="Calibri"/>
          <w:color w:val="auto"/>
          <w:sz w:val="22"/>
          <w:szCs w:val="22"/>
        </w:rPr>
      </w:pPr>
      <w:r w:rsidRPr="002D162D">
        <w:rPr>
          <w:rFonts w:ascii="Calibri" w:hAnsi="Calibri" w:cs="Calibri"/>
          <w:b/>
          <w:bCs/>
          <w:color w:val="auto"/>
          <w:sz w:val="22"/>
          <w:szCs w:val="22"/>
        </w:rPr>
        <w:t xml:space="preserve">Step 1: Intention to Bid </w:t>
      </w:r>
    </w:p>
    <w:p w:rsidR="00B45229" w:rsidRPr="0077064D" w:rsidRDefault="00B45229" w:rsidP="00B45229">
      <w:pPr>
        <w:pStyle w:val="Default"/>
        <w:rPr>
          <w:rFonts w:ascii="Calibri" w:hAnsi="Calibri" w:cs="Calibri"/>
          <w:color w:val="auto"/>
          <w:sz w:val="22"/>
          <w:szCs w:val="22"/>
        </w:rPr>
      </w:pPr>
      <w:r w:rsidRPr="0077064D">
        <w:rPr>
          <w:rFonts w:ascii="Calibri" w:hAnsi="Calibri" w:cs="Calibri"/>
          <w:color w:val="auto"/>
          <w:sz w:val="22"/>
          <w:szCs w:val="22"/>
        </w:rPr>
        <w:t xml:space="preserve">The HBA asks Bidders to express their intention to submit a proposal </w:t>
      </w:r>
      <w:r w:rsidR="007D5C63" w:rsidRPr="0077064D">
        <w:rPr>
          <w:rFonts w:ascii="Calibri" w:hAnsi="Calibri" w:cs="Calibri"/>
          <w:color w:val="auto"/>
          <w:sz w:val="22"/>
          <w:szCs w:val="22"/>
        </w:rPr>
        <w:t>via email</w:t>
      </w:r>
      <w:r w:rsidRPr="0077064D">
        <w:rPr>
          <w:rFonts w:ascii="Calibri" w:hAnsi="Calibri" w:cs="Calibri"/>
          <w:color w:val="auto"/>
          <w:sz w:val="22"/>
          <w:szCs w:val="22"/>
        </w:rPr>
        <w:t xml:space="preserve"> by </w:t>
      </w:r>
      <w:r w:rsidR="00F61D62" w:rsidRPr="0077064D">
        <w:rPr>
          <w:rFonts w:ascii="Calibri" w:hAnsi="Calibri" w:cs="Calibri"/>
          <w:color w:val="auto"/>
          <w:sz w:val="22"/>
          <w:szCs w:val="22"/>
        </w:rPr>
        <w:t>5pm EST on 9/10/</w:t>
      </w:r>
      <w:r w:rsidR="001F77EE" w:rsidRPr="0077064D">
        <w:rPr>
          <w:rFonts w:ascii="Calibri" w:hAnsi="Calibri" w:cs="Calibri"/>
          <w:color w:val="auto"/>
          <w:sz w:val="22"/>
          <w:szCs w:val="22"/>
        </w:rPr>
        <w:t>2010</w:t>
      </w:r>
      <w:r w:rsidR="00584760" w:rsidRPr="0077064D">
        <w:rPr>
          <w:rFonts w:ascii="Calibri" w:hAnsi="Calibri" w:cs="Calibri"/>
          <w:color w:val="auto"/>
          <w:sz w:val="22"/>
          <w:szCs w:val="22"/>
        </w:rPr>
        <w:t xml:space="preserve">. </w:t>
      </w:r>
      <w:r w:rsidRPr="0077064D">
        <w:rPr>
          <w:rFonts w:ascii="Calibri" w:hAnsi="Calibri" w:cs="Calibri"/>
          <w:color w:val="auto"/>
          <w:sz w:val="22"/>
          <w:szCs w:val="22"/>
        </w:rPr>
        <w:t xml:space="preserve">This intent to bid must include a company name, contact name, title, mailing address, phone number, and email address. </w:t>
      </w:r>
      <w:r w:rsidR="00C5634B" w:rsidRPr="0077064D">
        <w:rPr>
          <w:rFonts w:ascii="Calibri" w:hAnsi="Calibri" w:cs="Calibri"/>
          <w:color w:val="auto"/>
          <w:sz w:val="22"/>
          <w:szCs w:val="22"/>
        </w:rPr>
        <w:t xml:space="preserve"> </w:t>
      </w:r>
      <w:r w:rsidR="005F0826" w:rsidRPr="0077064D">
        <w:rPr>
          <w:rFonts w:ascii="Calibri" w:hAnsi="Calibri" w:cs="Calibri"/>
          <w:color w:val="auto"/>
          <w:sz w:val="22"/>
          <w:szCs w:val="22"/>
        </w:rPr>
        <w:t>Questions will be taken via email</w:t>
      </w:r>
      <w:r w:rsidR="00F61D62" w:rsidRPr="0077064D">
        <w:rPr>
          <w:rFonts w:ascii="Calibri" w:hAnsi="Calibri" w:cs="Calibri"/>
          <w:color w:val="auto"/>
          <w:sz w:val="22"/>
          <w:szCs w:val="22"/>
        </w:rPr>
        <w:t xml:space="preserve"> no later than 9/13/10 at 5pm EST</w:t>
      </w:r>
      <w:r w:rsidR="005F0826" w:rsidRPr="0077064D">
        <w:rPr>
          <w:rFonts w:ascii="Calibri" w:hAnsi="Calibri" w:cs="Calibri"/>
          <w:color w:val="auto"/>
          <w:sz w:val="22"/>
          <w:szCs w:val="22"/>
        </w:rPr>
        <w:t xml:space="preserve">.  </w:t>
      </w:r>
      <w:r w:rsidR="00C5634B" w:rsidRPr="0077064D">
        <w:rPr>
          <w:rFonts w:ascii="Calibri" w:hAnsi="Calibri" w:cs="Calibri"/>
          <w:color w:val="auto"/>
          <w:sz w:val="22"/>
          <w:szCs w:val="22"/>
        </w:rPr>
        <w:t xml:space="preserve">A bidder’s </w:t>
      </w:r>
      <w:r w:rsidR="005F0826" w:rsidRPr="0077064D">
        <w:rPr>
          <w:rFonts w:ascii="Calibri" w:hAnsi="Calibri" w:cs="Calibri"/>
          <w:color w:val="auto"/>
          <w:sz w:val="22"/>
          <w:szCs w:val="22"/>
        </w:rPr>
        <w:t xml:space="preserve">phone </w:t>
      </w:r>
      <w:r w:rsidR="00C5634B" w:rsidRPr="0077064D">
        <w:rPr>
          <w:rFonts w:ascii="Calibri" w:hAnsi="Calibri" w:cs="Calibri"/>
          <w:color w:val="auto"/>
          <w:sz w:val="22"/>
          <w:szCs w:val="22"/>
        </w:rPr>
        <w:t xml:space="preserve">conference will be </w:t>
      </w:r>
      <w:r w:rsidR="005F0826" w:rsidRPr="0077064D">
        <w:rPr>
          <w:rFonts w:ascii="Calibri" w:hAnsi="Calibri" w:cs="Calibri"/>
          <w:color w:val="auto"/>
          <w:sz w:val="22"/>
          <w:szCs w:val="22"/>
        </w:rPr>
        <w:t xml:space="preserve">held </w:t>
      </w:r>
      <w:r w:rsidR="00F61D62" w:rsidRPr="0077064D">
        <w:rPr>
          <w:rFonts w:ascii="Calibri" w:hAnsi="Calibri" w:cs="Calibri"/>
          <w:color w:val="auto"/>
          <w:sz w:val="22"/>
          <w:szCs w:val="22"/>
        </w:rPr>
        <w:t xml:space="preserve">no later than 9/17/10 </w:t>
      </w:r>
      <w:r w:rsidR="005F0826" w:rsidRPr="0077064D">
        <w:rPr>
          <w:rFonts w:ascii="Calibri" w:hAnsi="Calibri" w:cs="Calibri"/>
          <w:color w:val="auto"/>
          <w:sz w:val="22"/>
          <w:szCs w:val="22"/>
        </w:rPr>
        <w:t>to answer questions and provide further information regarding requirements</w:t>
      </w:r>
      <w:r w:rsidR="00C5634B" w:rsidRPr="0077064D">
        <w:rPr>
          <w:rFonts w:ascii="Calibri" w:hAnsi="Calibri" w:cs="Calibri"/>
          <w:color w:val="auto"/>
          <w:sz w:val="22"/>
          <w:szCs w:val="22"/>
        </w:rPr>
        <w:t>.</w:t>
      </w:r>
    </w:p>
    <w:p w:rsidR="002642DD" w:rsidRPr="0077064D" w:rsidRDefault="002642DD" w:rsidP="00B45229">
      <w:pPr>
        <w:pStyle w:val="Default"/>
        <w:rPr>
          <w:rFonts w:ascii="Calibri" w:hAnsi="Calibri" w:cs="Calibri"/>
          <w:color w:val="auto"/>
          <w:sz w:val="22"/>
          <w:szCs w:val="22"/>
        </w:rPr>
      </w:pPr>
    </w:p>
    <w:p w:rsidR="00B45229" w:rsidRPr="0077064D" w:rsidRDefault="00B6125B" w:rsidP="00B45229">
      <w:pPr>
        <w:pStyle w:val="Default"/>
        <w:rPr>
          <w:rFonts w:ascii="Calibri" w:hAnsi="Calibri" w:cs="Calibri"/>
          <w:color w:val="auto"/>
          <w:sz w:val="22"/>
          <w:szCs w:val="22"/>
        </w:rPr>
      </w:pPr>
      <w:r w:rsidRPr="0077064D">
        <w:rPr>
          <w:rFonts w:ascii="Calibri" w:hAnsi="Calibri" w:cs="Calibri"/>
          <w:b/>
          <w:bCs/>
          <w:color w:val="auto"/>
          <w:sz w:val="22"/>
          <w:szCs w:val="22"/>
        </w:rPr>
        <w:t>Step 2: Submission of Response</w:t>
      </w:r>
    </w:p>
    <w:p w:rsidR="00B45229" w:rsidRPr="0077064D" w:rsidRDefault="00B45229" w:rsidP="00B45229">
      <w:pPr>
        <w:pStyle w:val="Default"/>
        <w:rPr>
          <w:rFonts w:ascii="Calibri" w:hAnsi="Calibri" w:cs="Calibri"/>
          <w:color w:val="auto"/>
          <w:sz w:val="22"/>
          <w:szCs w:val="22"/>
        </w:rPr>
      </w:pPr>
      <w:r w:rsidRPr="0077064D">
        <w:rPr>
          <w:rFonts w:ascii="Calibri" w:hAnsi="Calibri" w:cs="Calibri"/>
          <w:color w:val="auto"/>
          <w:sz w:val="22"/>
          <w:szCs w:val="22"/>
        </w:rPr>
        <w:t xml:space="preserve">Proposals must be submitted no later than </w:t>
      </w:r>
      <w:r w:rsidR="00F61D62" w:rsidRPr="0077064D">
        <w:rPr>
          <w:rFonts w:ascii="Calibri" w:hAnsi="Calibri" w:cs="Calibri"/>
          <w:color w:val="auto"/>
          <w:sz w:val="22"/>
          <w:szCs w:val="22"/>
        </w:rPr>
        <w:t>5pm EST on 9/24</w:t>
      </w:r>
      <w:r w:rsidR="00B6125B" w:rsidRPr="0077064D">
        <w:rPr>
          <w:rFonts w:ascii="Calibri" w:hAnsi="Calibri" w:cs="Calibri"/>
          <w:color w:val="auto"/>
          <w:sz w:val="22"/>
          <w:szCs w:val="22"/>
        </w:rPr>
        <w:t>/2010</w:t>
      </w:r>
      <w:r w:rsidR="00584760" w:rsidRPr="0077064D">
        <w:rPr>
          <w:rFonts w:ascii="Calibri" w:hAnsi="Calibri" w:cs="Calibri"/>
          <w:color w:val="auto"/>
          <w:sz w:val="22"/>
          <w:szCs w:val="22"/>
        </w:rPr>
        <w:t xml:space="preserve">.  </w:t>
      </w:r>
      <w:r w:rsidRPr="0077064D">
        <w:rPr>
          <w:rFonts w:ascii="Calibri" w:hAnsi="Calibri" w:cs="Calibri"/>
          <w:color w:val="auto"/>
          <w:sz w:val="22"/>
          <w:szCs w:val="22"/>
        </w:rPr>
        <w:t>Please submit your proposal electronically (via email below, in P</w:t>
      </w:r>
      <w:r w:rsidR="00901B9F" w:rsidRPr="0077064D">
        <w:rPr>
          <w:rFonts w:ascii="Calibri" w:hAnsi="Calibri" w:cs="Calibri"/>
          <w:color w:val="auto"/>
          <w:sz w:val="22"/>
          <w:szCs w:val="22"/>
        </w:rPr>
        <w:t>DF format) before the deadline.</w:t>
      </w:r>
    </w:p>
    <w:p w:rsidR="00901B9F" w:rsidRPr="0077064D" w:rsidRDefault="00901B9F" w:rsidP="00B45229">
      <w:pPr>
        <w:pStyle w:val="Default"/>
        <w:rPr>
          <w:rFonts w:ascii="Calibri" w:hAnsi="Calibri" w:cs="Calibri"/>
          <w:color w:val="auto"/>
          <w:sz w:val="22"/>
          <w:szCs w:val="22"/>
        </w:rPr>
      </w:pPr>
    </w:p>
    <w:p w:rsidR="00B45229" w:rsidRPr="0077064D" w:rsidRDefault="00B45229" w:rsidP="00B45229">
      <w:pPr>
        <w:pStyle w:val="Default"/>
        <w:rPr>
          <w:rFonts w:ascii="Calibri" w:hAnsi="Calibri" w:cs="Calibri"/>
          <w:color w:val="auto"/>
          <w:sz w:val="22"/>
          <w:szCs w:val="22"/>
        </w:rPr>
      </w:pPr>
      <w:r w:rsidRPr="0077064D">
        <w:rPr>
          <w:rFonts w:ascii="Calibri" w:hAnsi="Calibri" w:cs="Calibri"/>
          <w:color w:val="auto"/>
          <w:sz w:val="22"/>
          <w:szCs w:val="22"/>
        </w:rPr>
        <w:t>All submissions and questions regarding the proposal or intent to bid should be directed to</w:t>
      </w:r>
      <w:r w:rsidR="002642DD" w:rsidRPr="0077064D">
        <w:rPr>
          <w:rFonts w:ascii="Calibri" w:hAnsi="Calibri" w:cs="Calibri"/>
          <w:color w:val="auto"/>
          <w:sz w:val="22"/>
          <w:szCs w:val="22"/>
        </w:rPr>
        <w:t>:</w:t>
      </w:r>
    </w:p>
    <w:p w:rsidR="00B45229" w:rsidRPr="0077064D" w:rsidRDefault="00B6125B" w:rsidP="00B45229">
      <w:pPr>
        <w:pStyle w:val="Default"/>
        <w:ind w:left="720"/>
        <w:rPr>
          <w:rFonts w:ascii="Calibri" w:hAnsi="Calibri" w:cs="Calibri"/>
          <w:b/>
          <w:bCs/>
          <w:color w:val="auto"/>
          <w:sz w:val="22"/>
          <w:szCs w:val="22"/>
        </w:rPr>
      </w:pPr>
      <w:r w:rsidRPr="0077064D">
        <w:rPr>
          <w:rFonts w:ascii="Calibri" w:hAnsi="Calibri" w:cs="Calibri"/>
          <w:b/>
          <w:bCs/>
          <w:color w:val="auto"/>
          <w:sz w:val="22"/>
          <w:szCs w:val="22"/>
        </w:rPr>
        <w:t>Beth Everett</w:t>
      </w:r>
    </w:p>
    <w:p w:rsidR="002642DD" w:rsidRPr="0077064D" w:rsidRDefault="002642DD" w:rsidP="00B45229">
      <w:pPr>
        <w:pStyle w:val="Default"/>
        <w:ind w:left="720"/>
        <w:rPr>
          <w:rFonts w:ascii="Calibri" w:hAnsi="Calibri" w:cs="Calibri"/>
          <w:b/>
          <w:bCs/>
          <w:color w:val="auto"/>
          <w:sz w:val="22"/>
          <w:szCs w:val="22"/>
        </w:rPr>
      </w:pPr>
      <w:r w:rsidRPr="0077064D">
        <w:rPr>
          <w:rFonts w:ascii="Calibri" w:hAnsi="Calibri" w:cs="Calibri"/>
          <w:b/>
          <w:bCs/>
          <w:color w:val="auto"/>
          <w:sz w:val="22"/>
          <w:szCs w:val="22"/>
        </w:rPr>
        <w:t>HBA Board Member</w:t>
      </w:r>
    </w:p>
    <w:p w:rsidR="002642DD" w:rsidRPr="0077064D" w:rsidRDefault="00B6125B" w:rsidP="00B45229">
      <w:pPr>
        <w:pStyle w:val="Default"/>
        <w:ind w:left="720"/>
        <w:rPr>
          <w:rFonts w:ascii="Calibri" w:hAnsi="Calibri" w:cs="Calibri"/>
          <w:color w:val="auto"/>
          <w:sz w:val="22"/>
          <w:szCs w:val="22"/>
        </w:rPr>
      </w:pPr>
      <w:r w:rsidRPr="0077064D">
        <w:rPr>
          <w:rFonts w:ascii="Calibri" w:hAnsi="Calibri" w:cs="Calibri"/>
          <w:b/>
          <w:bCs/>
          <w:color w:val="auto"/>
          <w:sz w:val="22"/>
          <w:szCs w:val="22"/>
        </w:rPr>
        <w:t>everettea@saic.com</w:t>
      </w:r>
    </w:p>
    <w:p w:rsidR="00901B9F" w:rsidRPr="0077064D" w:rsidRDefault="00901B9F" w:rsidP="00B45229">
      <w:pPr>
        <w:pStyle w:val="Default"/>
        <w:rPr>
          <w:rFonts w:ascii="Calibri" w:hAnsi="Calibri" w:cs="Calibri"/>
          <w:color w:val="auto"/>
          <w:sz w:val="22"/>
          <w:szCs w:val="22"/>
        </w:rPr>
      </w:pPr>
    </w:p>
    <w:p w:rsidR="00B45229" w:rsidRPr="0077064D" w:rsidRDefault="00B45229" w:rsidP="00B45229">
      <w:pPr>
        <w:pStyle w:val="Default"/>
        <w:rPr>
          <w:rFonts w:ascii="Calibri" w:hAnsi="Calibri" w:cs="Calibri"/>
          <w:color w:val="auto"/>
          <w:sz w:val="22"/>
          <w:szCs w:val="22"/>
        </w:rPr>
      </w:pPr>
      <w:r w:rsidRPr="0077064D">
        <w:rPr>
          <w:rFonts w:ascii="Calibri" w:hAnsi="Calibri" w:cs="Calibri"/>
          <w:color w:val="auto"/>
          <w:sz w:val="22"/>
          <w:szCs w:val="22"/>
        </w:rPr>
        <w:t xml:space="preserve">All proposals received will be evaluated by the HBA. Proposals best meeting the evaluation and review criteria </w:t>
      </w:r>
      <w:r w:rsidR="00F91652" w:rsidRPr="0077064D">
        <w:rPr>
          <w:rFonts w:ascii="Calibri" w:hAnsi="Calibri" w:cs="Calibri"/>
          <w:color w:val="auto"/>
          <w:sz w:val="22"/>
          <w:szCs w:val="22"/>
        </w:rPr>
        <w:t xml:space="preserve">will be notified as finalists by 10/1/10 </w:t>
      </w:r>
      <w:r w:rsidRPr="0077064D">
        <w:rPr>
          <w:rFonts w:ascii="Calibri" w:hAnsi="Calibri" w:cs="Calibri"/>
          <w:color w:val="auto"/>
          <w:sz w:val="22"/>
          <w:szCs w:val="22"/>
        </w:rPr>
        <w:t xml:space="preserve">and will move on to the next step. </w:t>
      </w:r>
    </w:p>
    <w:p w:rsidR="00901B9F" w:rsidRPr="0077064D" w:rsidRDefault="00901B9F" w:rsidP="00B45229">
      <w:pPr>
        <w:pStyle w:val="Default"/>
        <w:rPr>
          <w:rFonts w:ascii="Calibri" w:hAnsi="Calibri" w:cs="Calibri"/>
          <w:color w:val="auto"/>
          <w:sz w:val="22"/>
          <w:szCs w:val="22"/>
        </w:rPr>
      </w:pPr>
    </w:p>
    <w:p w:rsidR="00B45229" w:rsidRPr="0077064D" w:rsidRDefault="00B45229" w:rsidP="00B45229">
      <w:pPr>
        <w:pStyle w:val="Default"/>
        <w:rPr>
          <w:rFonts w:ascii="Calibri" w:hAnsi="Calibri" w:cs="Calibri"/>
          <w:color w:val="auto"/>
          <w:sz w:val="22"/>
          <w:szCs w:val="22"/>
        </w:rPr>
      </w:pPr>
      <w:r w:rsidRPr="0077064D">
        <w:rPr>
          <w:rFonts w:ascii="Calibri" w:hAnsi="Calibri" w:cs="Calibri"/>
          <w:b/>
          <w:bCs/>
          <w:color w:val="auto"/>
          <w:sz w:val="22"/>
          <w:szCs w:val="22"/>
        </w:rPr>
        <w:t xml:space="preserve">Step 3: Presentation </w:t>
      </w:r>
      <w:r w:rsidR="00B6125B" w:rsidRPr="0077064D">
        <w:rPr>
          <w:rFonts w:ascii="Calibri" w:hAnsi="Calibri" w:cs="Calibri"/>
          <w:b/>
          <w:bCs/>
          <w:color w:val="auto"/>
          <w:sz w:val="22"/>
          <w:szCs w:val="22"/>
        </w:rPr>
        <w:t>by</w:t>
      </w:r>
      <w:r w:rsidRPr="0077064D">
        <w:rPr>
          <w:rFonts w:ascii="Calibri" w:hAnsi="Calibri" w:cs="Calibri"/>
          <w:b/>
          <w:bCs/>
          <w:color w:val="auto"/>
          <w:sz w:val="22"/>
          <w:szCs w:val="22"/>
        </w:rPr>
        <w:t xml:space="preserve"> </w:t>
      </w:r>
      <w:r w:rsidR="00B6125B" w:rsidRPr="0077064D">
        <w:rPr>
          <w:rFonts w:ascii="Calibri" w:hAnsi="Calibri" w:cs="Calibri"/>
          <w:b/>
          <w:bCs/>
          <w:color w:val="auto"/>
          <w:sz w:val="22"/>
          <w:szCs w:val="22"/>
        </w:rPr>
        <w:t>Selected</w:t>
      </w:r>
      <w:r w:rsidRPr="0077064D">
        <w:rPr>
          <w:rFonts w:ascii="Calibri" w:hAnsi="Calibri" w:cs="Calibri"/>
          <w:b/>
          <w:bCs/>
          <w:color w:val="auto"/>
          <w:sz w:val="22"/>
          <w:szCs w:val="22"/>
        </w:rPr>
        <w:t xml:space="preserve"> Vendors </w:t>
      </w:r>
    </w:p>
    <w:p w:rsidR="00B45229" w:rsidRPr="0077064D" w:rsidRDefault="00B6125B" w:rsidP="00B45229">
      <w:pPr>
        <w:pStyle w:val="Default"/>
        <w:rPr>
          <w:rFonts w:ascii="Calibri" w:hAnsi="Calibri" w:cs="Calibri"/>
          <w:color w:val="auto"/>
          <w:sz w:val="22"/>
          <w:szCs w:val="22"/>
        </w:rPr>
      </w:pPr>
      <w:r w:rsidRPr="0077064D">
        <w:rPr>
          <w:rFonts w:ascii="Calibri" w:hAnsi="Calibri" w:cs="Calibri"/>
          <w:color w:val="auto"/>
          <w:sz w:val="22"/>
          <w:szCs w:val="22"/>
        </w:rPr>
        <w:t>Selected</w:t>
      </w:r>
      <w:r w:rsidR="00B45229" w:rsidRPr="0077064D">
        <w:rPr>
          <w:rFonts w:ascii="Calibri" w:hAnsi="Calibri" w:cs="Calibri"/>
          <w:color w:val="auto"/>
          <w:sz w:val="22"/>
          <w:szCs w:val="22"/>
        </w:rPr>
        <w:t xml:space="preserve"> will be asked to present their proposals to the HBA</w:t>
      </w:r>
      <w:r w:rsidR="00BA6B2D" w:rsidRPr="0077064D">
        <w:rPr>
          <w:rFonts w:ascii="Calibri" w:hAnsi="Calibri" w:cs="Calibri"/>
          <w:color w:val="auto"/>
          <w:sz w:val="22"/>
          <w:szCs w:val="22"/>
        </w:rPr>
        <w:t xml:space="preserve"> via webcast</w:t>
      </w:r>
      <w:r w:rsidRPr="0077064D">
        <w:rPr>
          <w:rFonts w:ascii="Calibri" w:hAnsi="Calibri" w:cs="Calibri"/>
          <w:color w:val="auto"/>
          <w:sz w:val="22"/>
          <w:szCs w:val="22"/>
        </w:rPr>
        <w:t xml:space="preserve"> and/or in person if feasible</w:t>
      </w:r>
      <w:r w:rsidR="005A162F" w:rsidRPr="0077064D">
        <w:rPr>
          <w:rFonts w:ascii="Calibri" w:hAnsi="Calibri" w:cs="Calibri"/>
          <w:color w:val="auto"/>
          <w:sz w:val="22"/>
          <w:szCs w:val="22"/>
        </w:rPr>
        <w:t xml:space="preserve"> by 10/8/10.</w:t>
      </w:r>
    </w:p>
    <w:p w:rsidR="00B6125B" w:rsidRPr="0077064D" w:rsidRDefault="00B6125B" w:rsidP="00B45229">
      <w:pPr>
        <w:pStyle w:val="Default"/>
        <w:rPr>
          <w:rFonts w:ascii="Calibri" w:hAnsi="Calibri" w:cs="Calibri"/>
          <w:color w:val="auto"/>
          <w:sz w:val="22"/>
          <w:szCs w:val="22"/>
        </w:rPr>
      </w:pPr>
    </w:p>
    <w:p w:rsidR="00B6125B" w:rsidRPr="0077064D" w:rsidRDefault="00B6125B" w:rsidP="00B6125B">
      <w:pPr>
        <w:pStyle w:val="Default"/>
        <w:rPr>
          <w:rFonts w:ascii="Calibri" w:hAnsi="Calibri" w:cs="Calibri"/>
          <w:color w:val="auto"/>
          <w:sz w:val="22"/>
          <w:szCs w:val="22"/>
        </w:rPr>
      </w:pPr>
      <w:r w:rsidRPr="0077064D">
        <w:rPr>
          <w:rFonts w:ascii="Calibri" w:hAnsi="Calibri" w:cs="Calibri"/>
          <w:b/>
          <w:bCs/>
          <w:color w:val="auto"/>
          <w:sz w:val="22"/>
          <w:szCs w:val="22"/>
        </w:rPr>
        <w:t xml:space="preserve">Step 4: Selection of Platform and Downselection of Finalist Vendors </w:t>
      </w:r>
    </w:p>
    <w:p w:rsidR="00B6125B" w:rsidRPr="0077064D" w:rsidRDefault="00B6125B" w:rsidP="00B6125B">
      <w:pPr>
        <w:pStyle w:val="Default"/>
        <w:rPr>
          <w:rFonts w:ascii="Calibri" w:hAnsi="Calibri" w:cs="Calibri"/>
          <w:color w:val="auto"/>
          <w:sz w:val="22"/>
          <w:szCs w:val="22"/>
        </w:rPr>
      </w:pPr>
      <w:r w:rsidRPr="0077064D">
        <w:rPr>
          <w:rFonts w:ascii="Calibri" w:hAnsi="Calibri" w:cs="Calibri"/>
          <w:color w:val="auto"/>
          <w:sz w:val="22"/>
          <w:szCs w:val="22"/>
        </w:rPr>
        <w:t>Selected finalists will be asked to discuss detailed requirements and pricing in person.</w:t>
      </w:r>
      <w:r w:rsidR="005A162F" w:rsidRPr="0077064D">
        <w:rPr>
          <w:rFonts w:ascii="Calibri" w:hAnsi="Calibri" w:cs="Calibri"/>
          <w:color w:val="auto"/>
          <w:sz w:val="22"/>
          <w:szCs w:val="22"/>
        </w:rPr>
        <w:t xml:space="preserve">  Discussions will be held by 10/22/10.</w:t>
      </w:r>
    </w:p>
    <w:p w:rsidR="00B6125B" w:rsidRPr="0077064D" w:rsidRDefault="00B6125B" w:rsidP="00B6125B">
      <w:pPr>
        <w:pStyle w:val="Default"/>
        <w:rPr>
          <w:rFonts w:ascii="Calibri" w:hAnsi="Calibri" w:cs="Calibri"/>
          <w:color w:val="auto"/>
          <w:sz w:val="22"/>
          <w:szCs w:val="22"/>
        </w:rPr>
      </w:pPr>
    </w:p>
    <w:p w:rsidR="00B6125B" w:rsidRPr="0077064D" w:rsidRDefault="00B6125B" w:rsidP="00B6125B">
      <w:pPr>
        <w:pStyle w:val="Default"/>
        <w:rPr>
          <w:rFonts w:ascii="Calibri" w:hAnsi="Calibri" w:cs="Calibri"/>
          <w:color w:val="auto"/>
          <w:sz w:val="22"/>
          <w:szCs w:val="22"/>
        </w:rPr>
      </w:pPr>
      <w:r w:rsidRPr="0077064D">
        <w:rPr>
          <w:rFonts w:ascii="Calibri" w:hAnsi="Calibri" w:cs="Calibri"/>
          <w:b/>
          <w:bCs/>
          <w:color w:val="auto"/>
          <w:sz w:val="22"/>
          <w:szCs w:val="22"/>
        </w:rPr>
        <w:t xml:space="preserve">Step 5: Implementation Planning and Budgeting with Selected Vendor </w:t>
      </w:r>
    </w:p>
    <w:p w:rsidR="00B6125B" w:rsidRPr="0077064D" w:rsidRDefault="00B6125B" w:rsidP="00B6125B">
      <w:pPr>
        <w:pStyle w:val="Default"/>
        <w:rPr>
          <w:rFonts w:ascii="Calibri" w:hAnsi="Calibri" w:cs="Calibri"/>
          <w:color w:val="auto"/>
          <w:sz w:val="22"/>
          <w:szCs w:val="22"/>
        </w:rPr>
      </w:pPr>
      <w:r w:rsidRPr="0077064D">
        <w:rPr>
          <w:rFonts w:ascii="Calibri" w:hAnsi="Calibri" w:cs="Calibri"/>
          <w:color w:val="auto"/>
          <w:sz w:val="22"/>
          <w:szCs w:val="22"/>
        </w:rPr>
        <w:t xml:space="preserve">The </w:t>
      </w:r>
      <w:r w:rsidR="00CA770B" w:rsidRPr="0077064D">
        <w:rPr>
          <w:rFonts w:ascii="Calibri" w:hAnsi="Calibri" w:cs="Calibri"/>
          <w:color w:val="auto"/>
          <w:sz w:val="22"/>
          <w:szCs w:val="22"/>
        </w:rPr>
        <w:t>final vendor will be selected by 10/30/10.  The s</w:t>
      </w:r>
      <w:r w:rsidRPr="0077064D">
        <w:rPr>
          <w:rFonts w:ascii="Calibri" w:hAnsi="Calibri" w:cs="Calibri"/>
          <w:color w:val="auto"/>
          <w:sz w:val="22"/>
          <w:szCs w:val="22"/>
        </w:rPr>
        <w:t>elected vendor will engage in implementation planning and budgeting and mutually agreeable timeline and terms with HBA.</w:t>
      </w:r>
    </w:p>
    <w:p w:rsidR="00B6125B" w:rsidRPr="0077064D" w:rsidRDefault="00B6125B" w:rsidP="00B6125B">
      <w:pPr>
        <w:pStyle w:val="Default"/>
        <w:rPr>
          <w:rFonts w:ascii="Calibri" w:hAnsi="Calibri" w:cs="Calibri"/>
          <w:color w:val="auto"/>
          <w:sz w:val="22"/>
          <w:szCs w:val="22"/>
        </w:rPr>
      </w:pPr>
    </w:p>
    <w:p w:rsidR="00B45229" w:rsidRPr="0077064D" w:rsidRDefault="00B45229" w:rsidP="00B45229">
      <w:pPr>
        <w:pStyle w:val="Default"/>
        <w:rPr>
          <w:rFonts w:ascii="Calibri" w:hAnsi="Calibri" w:cs="Calibri"/>
          <w:color w:val="auto"/>
          <w:sz w:val="22"/>
          <w:szCs w:val="22"/>
        </w:rPr>
      </w:pPr>
    </w:p>
    <w:p w:rsidR="00B45229" w:rsidRPr="0077064D" w:rsidRDefault="00B45229" w:rsidP="00B45229">
      <w:pPr>
        <w:pStyle w:val="Default"/>
        <w:jc w:val="center"/>
        <w:rPr>
          <w:rFonts w:ascii="Calibri" w:hAnsi="Calibri" w:cs="Calibri"/>
          <w:color w:val="auto"/>
          <w:sz w:val="32"/>
          <w:szCs w:val="32"/>
        </w:rPr>
      </w:pPr>
      <w:r w:rsidRPr="0077064D">
        <w:rPr>
          <w:rFonts w:ascii="Calibri" w:hAnsi="Calibri" w:cs="Calibri"/>
          <w:b/>
          <w:bCs/>
          <w:color w:val="auto"/>
          <w:sz w:val="32"/>
          <w:szCs w:val="32"/>
        </w:rPr>
        <w:t xml:space="preserve">Vendor Selection Timeline </w:t>
      </w:r>
    </w:p>
    <w:tbl>
      <w:tblPr>
        <w:tblW w:w="0" w:type="auto"/>
        <w:tblInd w:w="1440" w:type="dxa"/>
        <w:tblBorders>
          <w:top w:val="nil"/>
          <w:left w:val="nil"/>
          <w:bottom w:val="nil"/>
          <w:right w:val="nil"/>
        </w:tblBorders>
        <w:tblLook w:val="0000"/>
      </w:tblPr>
      <w:tblGrid>
        <w:gridCol w:w="5341"/>
        <w:gridCol w:w="2075"/>
      </w:tblGrid>
      <w:tr w:rsidR="00CA770B" w:rsidRPr="0077064D">
        <w:trPr>
          <w:trHeight w:val="388"/>
        </w:trPr>
        <w:tc>
          <w:tcPr>
            <w:tcW w:w="0" w:type="auto"/>
            <w:tcBorders>
              <w:top w:val="single" w:sz="8" w:space="0" w:color="000000"/>
              <w:left w:val="single" w:sz="8" w:space="0" w:color="000000"/>
              <w:bottom w:val="single" w:sz="8" w:space="0" w:color="000000"/>
              <w:right w:val="single" w:sz="8" w:space="0" w:color="000000"/>
            </w:tcBorders>
          </w:tcPr>
          <w:p w:rsidR="00B45229" w:rsidRPr="0077064D" w:rsidRDefault="00B45229">
            <w:pPr>
              <w:pStyle w:val="Default"/>
              <w:spacing w:after="120"/>
              <w:jc w:val="center"/>
              <w:rPr>
                <w:rFonts w:ascii="Calibri" w:hAnsi="Calibri" w:cs="Calibri"/>
                <w:sz w:val="28"/>
                <w:szCs w:val="28"/>
              </w:rPr>
            </w:pPr>
            <w:r w:rsidRPr="0077064D">
              <w:rPr>
                <w:rFonts w:ascii="Calibri" w:hAnsi="Calibri" w:cs="Calibri"/>
                <w:b/>
                <w:bCs/>
                <w:sz w:val="28"/>
                <w:szCs w:val="28"/>
              </w:rPr>
              <w:t xml:space="preserve">Milestone </w:t>
            </w:r>
          </w:p>
        </w:tc>
        <w:tc>
          <w:tcPr>
            <w:tcW w:w="0" w:type="auto"/>
            <w:tcBorders>
              <w:top w:val="single" w:sz="8" w:space="0" w:color="000000"/>
              <w:left w:val="single" w:sz="8" w:space="0" w:color="000000"/>
              <w:bottom w:val="single" w:sz="8" w:space="0" w:color="000000"/>
              <w:right w:val="single" w:sz="8" w:space="0" w:color="000000"/>
            </w:tcBorders>
          </w:tcPr>
          <w:p w:rsidR="00B45229" w:rsidRPr="0077064D" w:rsidRDefault="00B45229">
            <w:pPr>
              <w:pStyle w:val="Default"/>
              <w:spacing w:after="120"/>
              <w:jc w:val="center"/>
              <w:rPr>
                <w:rFonts w:ascii="Calibri" w:hAnsi="Calibri" w:cs="Calibri"/>
                <w:sz w:val="28"/>
                <w:szCs w:val="28"/>
              </w:rPr>
            </w:pPr>
            <w:r w:rsidRPr="0077064D">
              <w:rPr>
                <w:rFonts w:ascii="Calibri" w:hAnsi="Calibri" w:cs="Calibri"/>
                <w:b/>
                <w:bCs/>
                <w:sz w:val="28"/>
                <w:szCs w:val="28"/>
              </w:rPr>
              <w:t xml:space="preserve">Date </w:t>
            </w:r>
          </w:p>
        </w:tc>
      </w:tr>
      <w:tr w:rsidR="00CA770B" w:rsidRPr="0077064D">
        <w:trPr>
          <w:trHeight w:val="991"/>
        </w:trPr>
        <w:tc>
          <w:tcPr>
            <w:tcW w:w="0" w:type="auto"/>
            <w:tcBorders>
              <w:top w:val="single" w:sz="8" w:space="0" w:color="000000"/>
              <w:left w:val="single" w:sz="8" w:space="0" w:color="000000"/>
              <w:bottom w:val="single" w:sz="8" w:space="0" w:color="000000"/>
              <w:right w:val="single" w:sz="8" w:space="0" w:color="000000"/>
            </w:tcBorders>
          </w:tcPr>
          <w:p w:rsidR="00B45229" w:rsidRPr="0077064D" w:rsidRDefault="00B6125B">
            <w:pPr>
              <w:pStyle w:val="Default"/>
              <w:spacing w:after="120"/>
              <w:rPr>
                <w:rFonts w:ascii="Calibri" w:hAnsi="Calibri" w:cs="Calibri"/>
              </w:rPr>
            </w:pPr>
            <w:r w:rsidRPr="0077064D">
              <w:rPr>
                <w:rFonts w:ascii="Calibri" w:hAnsi="Calibri" w:cs="Calibri"/>
                <w:b/>
                <w:bCs/>
              </w:rPr>
              <w:lastRenderedPageBreak/>
              <w:t>Distribute RFI/RFP</w:t>
            </w:r>
            <w:r w:rsidR="00B45229" w:rsidRPr="0077064D">
              <w:rPr>
                <w:rFonts w:ascii="Calibri" w:hAnsi="Calibri" w:cs="Calibri"/>
                <w:b/>
                <w:bCs/>
              </w:rPr>
              <w:t xml:space="preserve">: </w:t>
            </w:r>
          </w:p>
          <w:p w:rsidR="00B45229" w:rsidRPr="0077064D" w:rsidRDefault="00B6125B" w:rsidP="002642DD">
            <w:pPr>
              <w:pStyle w:val="Default"/>
              <w:spacing w:after="120"/>
              <w:rPr>
                <w:rFonts w:ascii="Calibri" w:hAnsi="Calibri" w:cs="Calibri"/>
              </w:rPr>
            </w:pPr>
            <w:r w:rsidRPr="0077064D">
              <w:rPr>
                <w:rFonts w:ascii="Calibri" w:hAnsi="Calibri" w:cs="Calibri"/>
              </w:rPr>
              <w:t>RFI/RFP</w:t>
            </w:r>
            <w:r w:rsidR="00B45229" w:rsidRPr="0077064D">
              <w:rPr>
                <w:rFonts w:ascii="Calibri" w:hAnsi="Calibri" w:cs="Calibri"/>
              </w:rPr>
              <w:t xml:space="preserve"> sent to the identified vendors. </w:t>
            </w:r>
          </w:p>
        </w:tc>
        <w:tc>
          <w:tcPr>
            <w:tcW w:w="0" w:type="auto"/>
            <w:tcBorders>
              <w:top w:val="single" w:sz="8" w:space="0" w:color="000000"/>
              <w:left w:val="single" w:sz="8" w:space="0" w:color="000000"/>
              <w:bottom w:val="single" w:sz="8" w:space="0" w:color="000000"/>
              <w:right w:val="single" w:sz="8" w:space="0" w:color="000000"/>
            </w:tcBorders>
          </w:tcPr>
          <w:p w:rsidR="00B45229" w:rsidRPr="0077064D" w:rsidRDefault="000A3780" w:rsidP="00CA770B">
            <w:pPr>
              <w:pStyle w:val="Default"/>
              <w:spacing w:after="120"/>
              <w:rPr>
                <w:rFonts w:ascii="Calibri" w:hAnsi="Calibri" w:cs="Calibri"/>
              </w:rPr>
            </w:pPr>
            <w:r w:rsidRPr="0077064D">
              <w:rPr>
                <w:rFonts w:ascii="Calibri" w:hAnsi="Calibri" w:cs="Calibri"/>
                <w:i/>
                <w:iCs/>
              </w:rPr>
              <w:t xml:space="preserve">          </w:t>
            </w:r>
            <w:r w:rsidR="002642DD" w:rsidRPr="0077064D">
              <w:rPr>
                <w:rFonts w:ascii="Calibri" w:hAnsi="Calibri" w:cs="Calibri"/>
                <w:i/>
                <w:iCs/>
              </w:rPr>
              <w:t xml:space="preserve">         </w:t>
            </w:r>
            <w:r w:rsidR="00CA770B" w:rsidRPr="0077064D">
              <w:rPr>
                <w:rFonts w:ascii="Calibri" w:hAnsi="Calibri" w:cs="Calibri"/>
                <w:i/>
                <w:iCs/>
              </w:rPr>
              <w:t>9/3</w:t>
            </w:r>
            <w:r w:rsidR="00BA6B2D" w:rsidRPr="0077064D">
              <w:rPr>
                <w:rFonts w:ascii="Calibri" w:hAnsi="Calibri" w:cs="Calibri"/>
                <w:i/>
                <w:iCs/>
              </w:rPr>
              <w:t>/2010</w:t>
            </w:r>
          </w:p>
        </w:tc>
      </w:tr>
      <w:tr w:rsidR="00CA770B" w:rsidRPr="0077064D">
        <w:trPr>
          <w:trHeight w:val="715"/>
        </w:trPr>
        <w:tc>
          <w:tcPr>
            <w:tcW w:w="0" w:type="auto"/>
            <w:tcBorders>
              <w:top w:val="single" w:sz="8" w:space="0" w:color="000000"/>
              <w:left w:val="single" w:sz="8" w:space="0" w:color="000000"/>
              <w:bottom w:val="single" w:sz="8" w:space="0" w:color="000000"/>
              <w:right w:val="single" w:sz="8" w:space="0" w:color="000000"/>
            </w:tcBorders>
          </w:tcPr>
          <w:p w:rsidR="00B45229" w:rsidRPr="0077064D" w:rsidRDefault="00B45229">
            <w:pPr>
              <w:pStyle w:val="Default"/>
              <w:spacing w:after="120"/>
              <w:rPr>
                <w:rFonts w:ascii="Calibri" w:hAnsi="Calibri" w:cs="Calibri"/>
              </w:rPr>
            </w:pPr>
            <w:r w:rsidRPr="0077064D">
              <w:rPr>
                <w:rFonts w:ascii="Calibri" w:hAnsi="Calibri" w:cs="Calibri"/>
                <w:b/>
                <w:bCs/>
              </w:rPr>
              <w:t xml:space="preserve">Intent to Bid: </w:t>
            </w:r>
          </w:p>
          <w:p w:rsidR="00B45229" w:rsidRPr="0077064D" w:rsidRDefault="00B45229">
            <w:pPr>
              <w:pStyle w:val="Default"/>
              <w:spacing w:after="120"/>
              <w:rPr>
                <w:rFonts w:ascii="Calibri" w:hAnsi="Calibri" w:cs="Calibri"/>
              </w:rPr>
            </w:pPr>
            <w:r w:rsidRPr="0077064D">
              <w:rPr>
                <w:rFonts w:ascii="Calibri" w:hAnsi="Calibri" w:cs="Calibri"/>
              </w:rPr>
              <w:t xml:space="preserve">All interested parties must submit a written intent to bid </w:t>
            </w:r>
          </w:p>
        </w:tc>
        <w:tc>
          <w:tcPr>
            <w:tcW w:w="0" w:type="auto"/>
            <w:tcBorders>
              <w:top w:val="single" w:sz="8" w:space="0" w:color="000000"/>
              <w:left w:val="single" w:sz="8" w:space="0" w:color="000000"/>
              <w:bottom w:val="single" w:sz="8" w:space="0" w:color="000000"/>
              <w:right w:val="single" w:sz="8" w:space="0" w:color="000000"/>
            </w:tcBorders>
          </w:tcPr>
          <w:p w:rsidR="00B45229" w:rsidRPr="0077064D" w:rsidRDefault="0077006B" w:rsidP="00911FF6">
            <w:pPr>
              <w:pStyle w:val="Default"/>
              <w:spacing w:after="120"/>
              <w:jc w:val="center"/>
              <w:rPr>
                <w:rFonts w:ascii="Calibri" w:hAnsi="Calibri" w:cs="Calibri"/>
              </w:rPr>
            </w:pPr>
            <w:r>
              <w:rPr>
                <w:rFonts w:ascii="Calibri" w:hAnsi="Calibri" w:cs="Calibri"/>
                <w:i/>
                <w:iCs/>
              </w:rPr>
              <w:t>5pm EST 9/14</w:t>
            </w:r>
            <w:r w:rsidR="00BA6B2D" w:rsidRPr="0077064D">
              <w:rPr>
                <w:rFonts w:ascii="Calibri" w:hAnsi="Calibri" w:cs="Calibri"/>
                <w:i/>
                <w:iCs/>
              </w:rPr>
              <w:t>/2010</w:t>
            </w:r>
            <w:r w:rsidR="00B45229" w:rsidRPr="0077064D">
              <w:rPr>
                <w:rFonts w:ascii="Calibri" w:hAnsi="Calibri" w:cs="Calibri"/>
                <w:i/>
                <w:iCs/>
              </w:rPr>
              <w:t xml:space="preserve"> </w:t>
            </w:r>
          </w:p>
        </w:tc>
      </w:tr>
      <w:tr w:rsidR="00CA770B" w:rsidRPr="0077064D">
        <w:trPr>
          <w:trHeight w:val="715"/>
        </w:trPr>
        <w:tc>
          <w:tcPr>
            <w:tcW w:w="0" w:type="auto"/>
            <w:tcBorders>
              <w:top w:val="single" w:sz="8" w:space="0" w:color="000000"/>
              <w:left w:val="single" w:sz="8" w:space="0" w:color="000000"/>
              <w:bottom w:val="single" w:sz="8" w:space="0" w:color="000000"/>
              <w:right w:val="single" w:sz="8" w:space="0" w:color="000000"/>
            </w:tcBorders>
          </w:tcPr>
          <w:p w:rsidR="00C5634B" w:rsidRPr="0077064D" w:rsidRDefault="00C5634B" w:rsidP="006422B6">
            <w:pPr>
              <w:pStyle w:val="Default"/>
              <w:spacing w:after="120"/>
              <w:rPr>
                <w:rFonts w:ascii="Calibri" w:hAnsi="Calibri" w:cs="Calibri"/>
              </w:rPr>
            </w:pPr>
            <w:r w:rsidRPr="0077064D">
              <w:rPr>
                <w:rFonts w:ascii="Calibri" w:hAnsi="Calibri" w:cs="Calibri"/>
                <w:b/>
                <w:bCs/>
              </w:rPr>
              <w:t xml:space="preserve">Deadline for Questions: </w:t>
            </w:r>
          </w:p>
          <w:p w:rsidR="00C5634B" w:rsidRPr="0077064D" w:rsidRDefault="00C5634B" w:rsidP="00C5634B">
            <w:pPr>
              <w:pStyle w:val="Default"/>
              <w:spacing w:after="120"/>
              <w:rPr>
                <w:rFonts w:ascii="Calibri" w:hAnsi="Calibri" w:cs="Calibri"/>
              </w:rPr>
            </w:pPr>
            <w:r w:rsidRPr="0077064D">
              <w:rPr>
                <w:rFonts w:ascii="Calibri" w:hAnsi="Calibri" w:cs="Calibri"/>
              </w:rPr>
              <w:t xml:space="preserve">All interested parties must submit questions via email </w:t>
            </w:r>
          </w:p>
        </w:tc>
        <w:tc>
          <w:tcPr>
            <w:tcW w:w="0" w:type="auto"/>
            <w:tcBorders>
              <w:top w:val="single" w:sz="8" w:space="0" w:color="000000"/>
              <w:left w:val="single" w:sz="8" w:space="0" w:color="000000"/>
              <w:bottom w:val="single" w:sz="8" w:space="0" w:color="000000"/>
              <w:right w:val="single" w:sz="8" w:space="0" w:color="000000"/>
            </w:tcBorders>
          </w:tcPr>
          <w:p w:rsidR="00C5634B" w:rsidRPr="0077064D" w:rsidRDefault="00CA770B" w:rsidP="006422B6">
            <w:pPr>
              <w:pStyle w:val="Default"/>
              <w:spacing w:after="120"/>
              <w:jc w:val="center"/>
              <w:rPr>
                <w:rFonts w:ascii="Calibri" w:hAnsi="Calibri" w:cs="Calibri"/>
              </w:rPr>
            </w:pPr>
            <w:r w:rsidRPr="0077064D">
              <w:rPr>
                <w:rFonts w:ascii="Calibri" w:hAnsi="Calibri" w:cs="Calibri"/>
                <w:i/>
                <w:iCs/>
              </w:rPr>
              <w:t xml:space="preserve">5pm EST </w:t>
            </w:r>
            <w:r w:rsidR="0077006B">
              <w:rPr>
                <w:rFonts w:ascii="Calibri" w:hAnsi="Calibri" w:cs="Calibri"/>
                <w:i/>
                <w:iCs/>
              </w:rPr>
              <w:t>9/15</w:t>
            </w:r>
            <w:r w:rsidR="00C5634B" w:rsidRPr="0077064D">
              <w:rPr>
                <w:rFonts w:ascii="Calibri" w:hAnsi="Calibri" w:cs="Calibri"/>
                <w:i/>
                <w:iCs/>
              </w:rPr>
              <w:t xml:space="preserve">/2010 </w:t>
            </w:r>
          </w:p>
        </w:tc>
      </w:tr>
      <w:tr w:rsidR="00CA770B" w:rsidRPr="0077064D" w:rsidTr="006422B6">
        <w:trPr>
          <w:trHeight w:val="715"/>
        </w:trPr>
        <w:tc>
          <w:tcPr>
            <w:tcW w:w="0" w:type="auto"/>
            <w:tcBorders>
              <w:top w:val="single" w:sz="8" w:space="0" w:color="000000"/>
              <w:left w:val="single" w:sz="8" w:space="0" w:color="000000"/>
              <w:bottom w:val="single" w:sz="8" w:space="0" w:color="000000"/>
              <w:right w:val="single" w:sz="8" w:space="0" w:color="000000"/>
            </w:tcBorders>
          </w:tcPr>
          <w:p w:rsidR="00C5634B" w:rsidRPr="0077064D" w:rsidRDefault="00C5634B" w:rsidP="006422B6">
            <w:pPr>
              <w:pStyle w:val="Default"/>
              <w:spacing w:after="120"/>
              <w:rPr>
                <w:rFonts w:ascii="Calibri" w:hAnsi="Calibri" w:cs="Calibri"/>
              </w:rPr>
            </w:pPr>
            <w:r w:rsidRPr="0077064D">
              <w:rPr>
                <w:rFonts w:ascii="Calibri" w:hAnsi="Calibri" w:cs="Calibri"/>
                <w:b/>
                <w:bCs/>
              </w:rPr>
              <w:t xml:space="preserve">Bidder’s Conference (phone): </w:t>
            </w:r>
          </w:p>
          <w:p w:rsidR="00C5634B" w:rsidRPr="0077064D" w:rsidRDefault="00C5634B" w:rsidP="006422B6">
            <w:pPr>
              <w:pStyle w:val="Default"/>
              <w:spacing w:after="120"/>
              <w:rPr>
                <w:rFonts w:ascii="Calibri" w:hAnsi="Calibri" w:cs="Calibri"/>
              </w:rPr>
            </w:pPr>
            <w:r w:rsidRPr="0077064D">
              <w:rPr>
                <w:rFonts w:ascii="Calibri" w:hAnsi="Calibri" w:cs="Calibri"/>
              </w:rPr>
              <w:t>Submitted questions will be answered and more details provided on the current and desired situations</w:t>
            </w:r>
          </w:p>
        </w:tc>
        <w:tc>
          <w:tcPr>
            <w:tcW w:w="0" w:type="auto"/>
            <w:tcBorders>
              <w:top w:val="single" w:sz="8" w:space="0" w:color="000000"/>
              <w:left w:val="single" w:sz="8" w:space="0" w:color="000000"/>
              <w:bottom w:val="single" w:sz="8" w:space="0" w:color="000000"/>
              <w:right w:val="single" w:sz="8" w:space="0" w:color="000000"/>
            </w:tcBorders>
          </w:tcPr>
          <w:p w:rsidR="00C5634B" w:rsidRPr="0077064D" w:rsidRDefault="00CA770B" w:rsidP="006422B6">
            <w:pPr>
              <w:pStyle w:val="Default"/>
              <w:spacing w:after="120"/>
              <w:jc w:val="center"/>
              <w:rPr>
                <w:rFonts w:ascii="Calibri" w:hAnsi="Calibri" w:cs="Calibri"/>
              </w:rPr>
            </w:pPr>
            <w:r w:rsidRPr="0077064D">
              <w:rPr>
                <w:rFonts w:ascii="Calibri" w:hAnsi="Calibri" w:cs="Calibri"/>
                <w:i/>
                <w:iCs/>
              </w:rPr>
              <w:t>By 9/17</w:t>
            </w:r>
            <w:r w:rsidR="00C5634B" w:rsidRPr="0077064D">
              <w:rPr>
                <w:rFonts w:ascii="Calibri" w:hAnsi="Calibri" w:cs="Calibri"/>
                <w:i/>
                <w:iCs/>
              </w:rPr>
              <w:t xml:space="preserve">/2010 </w:t>
            </w:r>
          </w:p>
        </w:tc>
      </w:tr>
      <w:tr w:rsidR="00CA770B" w:rsidRPr="0077064D">
        <w:trPr>
          <w:trHeight w:val="715"/>
        </w:trPr>
        <w:tc>
          <w:tcPr>
            <w:tcW w:w="0" w:type="auto"/>
            <w:tcBorders>
              <w:top w:val="single" w:sz="8" w:space="0" w:color="000000"/>
              <w:left w:val="single" w:sz="8" w:space="0" w:color="000000"/>
              <w:bottom w:val="single" w:sz="8" w:space="0" w:color="000000"/>
              <w:right w:val="single" w:sz="8" w:space="0" w:color="000000"/>
            </w:tcBorders>
          </w:tcPr>
          <w:p w:rsidR="00C5634B" w:rsidRPr="0077064D" w:rsidRDefault="00C5634B">
            <w:pPr>
              <w:pStyle w:val="Default"/>
              <w:spacing w:after="120"/>
              <w:rPr>
                <w:rFonts w:ascii="Calibri" w:hAnsi="Calibri" w:cs="Calibri"/>
              </w:rPr>
            </w:pPr>
            <w:r w:rsidRPr="0077064D">
              <w:rPr>
                <w:rFonts w:ascii="Calibri" w:hAnsi="Calibri" w:cs="Calibri"/>
                <w:b/>
                <w:bCs/>
              </w:rPr>
              <w:t xml:space="preserve">Proposal Submitted: </w:t>
            </w:r>
          </w:p>
          <w:p w:rsidR="00C5634B" w:rsidRPr="0077064D" w:rsidRDefault="00C5634B">
            <w:pPr>
              <w:pStyle w:val="Default"/>
              <w:spacing w:after="120"/>
              <w:rPr>
                <w:rFonts w:ascii="Calibri" w:hAnsi="Calibri" w:cs="Calibri"/>
              </w:rPr>
            </w:pPr>
            <w:r w:rsidRPr="0077064D">
              <w:rPr>
                <w:rFonts w:ascii="Calibri" w:hAnsi="Calibri" w:cs="Calibri"/>
              </w:rPr>
              <w:t xml:space="preserve">Vendors must submit a proposal by close of business EST on this date. </w:t>
            </w:r>
          </w:p>
        </w:tc>
        <w:tc>
          <w:tcPr>
            <w:tcW w:w="0" w:type="auto"/>
            <w:tcBorders>
              <w:top w:val="single" w:sz="8" w:space="0" w:color="000000"/>
              <w:left w:val="single" w:sz="8" w:space="0" w:color="000000"/>
              <w:bottom w:val="single" w:sz="8" w:space="0" w:color="000000"/>
              <w:right w:val="single" w:sz="8" w:space="0" w:color="000000"/>
            </w:tcBorders>
          </w:tcPr>
          <w:p w:rsidR="00C5634B" w:rsidRPr="0077064D" w:rsidRDefault="00CA770B" w:rsidP="00911FF6">
            <w:pPr>
              <w:pStyle w:val="Default"/>
              <w:spacing w:after="120"/>
              <w:jc w:val="center"/>
              <w:rPr>
                <w:rFonts w:ascii="Calibri" w:hAnsi="Calibri" w:cs="Calibri"/>
              </w:rPr>
            </w:pPr>
            <w:r w:rsidRPr="0077064D">
              <w:rPr>
                <w:rFonts w:ascii="Calibri" w:hAnsi="Calibri" w:cs="Calibri"/>
                <w:i/>
                <w:iCs/>
              </w:rPr>
              <w:t>By 5pm EST 9/24/10</w:t>
            </w:r>
            <w:r w:rsidR="00C5634B" w:rsidRPr="0077064D">
              <w:rPr>
                <w:rFonts w:ascii="Calibri" w:hAnsi="Calibri" w:cs="Calibri"/>
                <w:i/>
                <w:iCs/>
              </w:rPr>
              <w:t xml:space="preserve"> </w:t>
            </w:r>
          </w:p>
        </w:tc>
      </w:tr>
      <w:tr w:rsidR="00CA770B" w:rsidRPr="0077064D">
        <w:trPr>
          <w:trHeight w:val="715"/>
        </w:trPr>
        <w:tc>
          <w:tcPr>
            <w:tcW w:w="0" w:type="auto"/>
            <w:tcBorders>
              <w:top w:val="single" w:sz="8" w:space="0" w:color="000000"/>
              <w:left w:val="single" w:sz="8" w:space="0" w:color="000000"/>
              <w:bottom w:val="single" w:sz="8" w:space="0" w:color="000000"/>
              <w:right w:val="single" w:sz="8" w:space="0" w:color="000000"/>
            </w:tcBorders>
          </w:tcPr>
          <w:p w:rsidR="00C5634B" w:rsidRPr="0077064D" w:rsidRDefault="00C5634B">
            <w:pPr>
              <w:pStyle w:val="Default"/>
              <w:spacing w:after="120"/>
              <w:rPr>
                <w:rFonts w:ascii="Calibri" w:hAnsi="Calibri" w:cs="Calibri"/>
              </w:rPr>
            </w:pPr>
            <w:r w:rsidRPr="0077064D">
              <w:rPr>
                <w:rFonts w:ascii="Calibri" w:hAnsi="Calibri" w:cs="Calibri"/>
                <w:b/>
                <w:bCs/>
              </w:rPr>
              <w:t>Vendor Selection</w:t>
            </w:r>
            <w:r w:rsidR="00CA770B" w:rsidRPr="0077064D">
              <w:rPr>
                <w:rFonts w:ascii="Calibri" w:hAnsi="Calibri" w:cs="Calibri"/>
                <w:b/>
                <w:bCs/>
              </w:rPr>
              <w:t xml:space="preserve"> for Presentations</w:t>
            </w:r>
            <w:r w:rsidRPr="0077064D">
              <w:rPr>
                <w:rFonts w:ascii="Calibri" w:hAnsi="Calibri" w:cs="Calibri"/>
                <w:b/>
                <w:bCs/>
              </w:rPr>
              <w:t xml:space="preserve">: </w:t>
            </w:r>
          </w:p>
          <w:p w:rsidR="00C5634B" w:rsidRPr="0077064D" w:rsidRDefault="00C5634B" w:rsidP="00B6125B">
            <w:pPr>
              <w:pStyle w:val="Default"/>
              <w:spacing w:after="120"/>
              <w:rPr>
                <w:rFonts w:ascii="Calibri" w:hAnsi="Calibri" w:cs="Calibri"/>
              </w:rPr>
            </w:pPr>
            <w:r w:rsidRPr="0077064D">
              <w:rPr>
                <w:rFonts w:ascii="Calibri" w:hAnsi="Calibri" w:cs="Calibri"/>
              </w:rPr>
              <w:t>The committee will select vendors</w:t>
            </w:r>
            <w:r w:rsidR="00CA770B" w:rsidRPr="0077064D">
              <w:rPr>
                <w:rFonts w:ascii="Calibri" w:hAnsi="Calibri" w:cs="Calibri"/>
              </w:rPr>
              <w:t xml:space="preserve"> for presentations</w:t>
            </w:r>
            <w:r w:rsidRPr="0077064D">
              <w:rPr>
                <w:rFonts w:ascii="Calibri" w:hAnsi="Calibri" w:cs="Calibri"/>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C5634B" w:rsidRPr="0077064D" w:rsidRDefault="00CA770B">
            <w:pPr>
              <w:pStyle w:val="Default"/>
              <w:spacing w:after="120"/>
              <w:jc w:val="center"/>
              <w:rPr>
                <w:rFonts w:ascii="Calibri" w:hAnsi="Calibri" w:cs="Calibri"/>
              </w:rPr>
            </w:pPr>
            <w:r w:rsidRPr="0077064D">
              <w:rPr>
                <w:rFonts w:ascii="Calibri" w:hAnsi="Calibri" w:cs="Calibri"/>
                <w:i/>
                <w:iCs/>
              </w:rPr>
              <w:t>10/1</w:t>
            </w:r>
            <w:r w:rsidR="00C5634B" w:rsidRPr="0077064D">
              <w:rPr>
                <w:rFonts w:ascii="Calibri" w:hAnsi="Calibri" w:cs="Calibri"/>
                <w:i/>
                <w:iCs/>
              </w:rPr>
              <w:t xml:space="preserve">/2010 </w:t>
            </w:r>
          </w:p>
        </w:tc>
      </w:tr>
      <w:tr w:rsidR="00CA770B" w:rsidRPr="0077064D">
        <w:trPr>
          <w:trHeight w:val="715"/>
        </w:trPr>
        <w:tc>
          <w:tcPr>
            <w:tcW w:w="0" w:type="auto"/>
            <w:tcBorders>
              <w:top w:val="single" w:sz="8" w:space="0" w:color="000000"/>
              <w:left w:val="single" w:sz="8" w:space="0" w:color="000000"/>
              <w:bottom w:val="single" w:sz="8" w:space="0" w:color="000000"/>
              <w:right w:val="single" w:sz="8" w:space="0" w:color="000000"/>
            </w:tcBorders>
          </w:tcPr>
          <w:p w:rsidR="00C5634B" w:rsidRPr="0077064D" w:rsidRDefault="00C5634B">
            <w:pPr>
              <w:pStyle w:val="Default"/>
              <w:spacing w:after="120"/>
              <w:rPr>
                <w:rFonts w:ascii="Calibri" w:hAnsi="Calibri" w:cs="Calibri"/>
              </w:rPr>
            </w:pPr>
            <w:r w:rsidRPr="0077064D">
              <w:rPr>
                <w:rFonts w:ascii="Calibri" w:hAnsi="Calibri" w:cs="Calibri"/>
                <w:b/>
                <w:bCs/>
              </w:rPr>
              <w:t xml:space="preserve">Vendor Presentations: </w:t>
            </w:r>
          </w:p>
          <w:p w:rsidR="00C5634B" w:rsidRPr="0077064D" w:rsidRDefault="00C5634B" w:rsidP="00B6125B">
            <w:pPr>
              <w:pStyle w:val="Default"/>
              <w:spacing w:after="120"/>
              <w:rPr>
                <w:rFonts w:ascii="Calibri" w:hAnsi="Calibri" w:cs="Calibri"/>
              </w:rPr>
            </w:pPr>
            <w:r w:rsidRPr="0077064D">
              <w:rPr>
                <w:rFonts w:ascii="Calibri" w:hAnsi="Calibri" w:cs="Calibri"/>
              </w:rPr>
              <w:t xml:space="preserve">Selected vendors will present a presentation to the project stakeholders. </w:t>
            </w:r>
          </w:p>
        </w:tc>
        <w:tc>
          <w:tcPr>
            <w:tcW w:w="0" w:type="auto"/>
            <w:tcBorders>
              <w:top w:val="single" w:sz="8" w:space="0" w:color="000000"/>
              <w:left w:val="single" w:sz="8" w:space="0" w:color="000000"/>
              <w:bottom w:val="single" w:sz="8" w:space="0" w:color="000000"/>
              <w:right w:val="single" w:sz="8" w:space="0" w:color="000000"/>
            </w:tcBorders>
          </w:tcPr>
          <w:p w:rsidR="00C5634B" w:rsidRPr="0077064D" w:rsidRDefault="00CA770B">
            <w:pPr>
              <w:pStyle w:val="Default"/>
              <w:spacing w:after="120"/>
              <w:jc w:val="center"/>
              <w:rPr>
                <w:rFonts w:ascii="Calibri" w:hAnsi="Calibri" w:cs="Calibri"/>
              </w:rPr>
            </w:pPr>
            <w:r w:rsidRPr="0077064D">
              <w:rPr>
                <w:rFonts w:ascii="Calibri" w:hAnsi="Calibri" w:cs="Calibri"/>
                <w:i/>
                <w:iCs/>
              </w:rPr>
              <w:t>By 10/8</w:t>
            </w:r>
            <w:r w:rsidR="00C5634B" w:rsidRPr="0077064D">
              <w:rPr>
                <w:rFonts w:ascii="Calibri" w:hAnsi="Calibri" w:cs="Calibri"/>
                <w:i/>
                <w:iCs/>
              </w:rPr>
              <w:t xml:space="preserve">/2010 </w:t>
            </w:r>
          </w:p>
        </w:tc>
      </w:tr>
      <w:tr w:rsidR="00CA770B" w:rsidRPr="0077064D">
        <w:trPr>
          <w:trHeight w:val="873"/>
        </w:trPr>
        <w:tc>
          <w:tcPr>
            <w:tcW w:w="0" w:type="auto"/>
            <w:tcBorders>
              <w:top w:val="single" w:sz="8" w:space="0" w:color="000000"/>
              <w:left w:val="single" w:sz="8" w:space="0" w:color="000000"/>
              <w:bottom w:val="single" w:sz="8" w:space="0" w:color="000000"/>
              <w:right w:val="single" w:sz="8" w:space="0" w:color="000000"/>
            </w:tcBorders>
          </w:tcPr>
          <w:p w:rsidR="00C5634B" w:rsidRPr="0077064D" w:rsidRDefault="00C5634B">
            <w:pPr>
              <w:pStyle w:val="Default"/>
              <w:spacing w:after="120"/>
              <w:rPr>
                <w:rFonts w:ascii="Calibri" w:hAnsi="Calibri" w:cs="Calibri"/>
              </w:rPr>
            </w:pPr>
            <w:r w:rsidRPr="0077064D">
              <w:rPr>
                <w:rFonts w:ascii="Calibri" w:hAnsi="Calibri" w:cs="Calibri"/>
                <w:b/>
                <w:bCs/>
              </w:rPr>
              <w:t>Finalist</w:t>
            </w:r>
            <w:r w:rsidR="00CA770B" w:rsidRPr="0077064D">
              <w:rPr>
                <w:rFonts w:ascii="Calibri" w:hAnsi="Calibri" w:cs="Calibri"/>
                <w:b/>
                <w:bCs/>
              </w:rPr>
              <w:t>s</w:t>
            </w:r>
            <w:r w:rsidRPr="0077064D">
              <w:rPr>
                <w:rFonts w:ascii="Calibri" w:hAnsi="Calibri" w:cs="Calibri"/>
                <w:b/>
                <w:bCs/>
              </w:rPr>
              <w:t xml:space="preserve"> Selection</w:t>
            </w:r>
            <w:r w:rsidR="00CA770B" w:rsidRPr="0077064D">
              <w:rPr>
                <w:rFonts w:ascii="Calibri" w:hAnsi="Calibri" w:cs="Calibri"/>
                <w:b/>
                <w:bCs/>
              </w:rPr>
              <w:t xml:space="preserve"> and Discussions</w:t>
            </w:r>
            <w:r w:rsidRPr="0077064D">
              <w:rPr>
                <w:rFonts w:ascii="Calibri" w:hAnsi="Calibri" w:cs="Calibri"/>
                <w:b/>
                <w:bCs/>
              </w:rPr>
              <w:t xml:space="preserve">: </w:t>
            </w:r>
          </w:p>
          <w:p w:rsidR="00C5634B" w:rsidRPr="0077064D" w:rsidRDefault="00C5634B" w:rsidP="00CA770B">
            <w:pPr>
              <w:pStyle w:val="Default"/>
              <w:spacing w:after="120"/>
              <w:rPr>
                <w:rFonts w:ascii="Calibri" w:hAnsi="Calibri" w:cs="Calibri"/>
              </w:rPr>
            </w:pPr>
            <w:r w:rsidRPr="0077064D">
              <w:rPr>
                <w:rFonts w:ascii="Calibri" w:hAnsi="Calibri" w:cs="Calibri"/>
              </w:rPr>
              <w:t xml:space="preserve">The committee will select the </w:t>
            </w:r>
            <w:r w:rsidR="00CA770B" w:rsidRPr="0077064D">
              <w:rPr>
                <w:rFonts w:ascii="Calibri" w:hAnsi="Calibri" w:cs="Calibri"/>
              </w:rPr>
              <w:t>several finalist vendors for further discussions</w:t>
            </w:r>
            <w:r w:rsidRPr="0077064D">
              <w:rPr>
                <w:rFonts w:ascii="Calibri" w:hAnsi="Calibri" w:cs="Calibri"/>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C5634B" w:rsidRPr="0077064D" w:rsidRDefault="00CA770B" w:rsidP="00C44E0F">
            <w:pPr>
              <w:pStyle w:val="Default"/>
              <w:spacing w:after="120"/>
              <w:jc w:val="center"/>
              <w:rPr>
                <w:rFonts w:ascii="Calibri" w:hAnsi="Calibri" w:cs="Calibri"/>
              </w:rPr>
            </w:pPr>
            <w:r w:rsidRPr="0077064D">
              <w:rPr>
                <w:rFonts w:ascii="Calibri" w:hAnsi="Calibri" w:cs="Calibri"/>
                <w:i/>
                <w:iCs/>
              </w:rPr>
              <w:t>By 10/22/2010</w:t>
            </w:r>
          </w:p>
        </w:tc>
      </w:tr>
      <w:tr w:rsidR="00CA770B" w:rsidRPr="0077064D">
        <w:trPr>
          <w:trHeight w:val="715"/>
        </w:trPr>
        <w:tc>
          <w:tcPr>
            <w:tcW w:w="0" w:type="auto"/>
            <w:tcBorders>
              <w:top w:val="single" w:sz="8" w:space="0" w:color="000000"/>
              <w:left w:val="single" w:sz="8" w:space="0" w:color="000000"/>
              <w:bottom w:val="single" w:sz="8" w:space="0" w:color="000000"/>
              <w:right w:val="single" w:sz="8" w:space="0" w:color="000000"/>
            </w:tcBorders>
          </w:tcPr>
          <w:p w:rsidR="00C5634B" w:rsidRPr="0077064D" w:rsidRDefault="00C5634B">
            <w:pPr>
              <w:pStyle w:val="Default"/>
              <w:spacing w:after="120"/>
              <w:rPr>
                <w:rFonts w:ascii="Calibri" w:hAnsi="Calibri" w:cs="Calibri"/>
              </w:rPr>
            </w:pPr>
            <w:r w:rsidRPr="0077064D">
              <w:rPr>
                <w:rFonts w:ascii="Calibri" w:hAnsi="Calibri" w:cs="Calibri"/>
                <w:b/>
                <w:bCs/>
              </w:rPr>
              <w:t xml:space="preserve">Vendor Selection Award: </w:t>
            </w:r>
          </w:p>
          <w:p w:rsidR="00C5634B" w:rsidRPr="0077064D" w:rsidRDefault="00C5634B">
            <w:pPr>
              <w:pStyle w:val="Default"/>
              <w:spacing w:after="120"/>
              <w:rPr>
                <w:rFonts w:ascii="Calibri" w:hAnsi="Calibri" w:cs="Calibri"/>
              </w:rPr>
            </w:pPr>
            <w:r w:rsidRPr="0077064D">
              <w:rPr>
                <w:rFonts w:ascii="Calibri" w:hAnsi="Calibri" w:cs="Calibri"/>
              </w:rPr>
              <w:t xml:space="preserve">The HBA will notify the selected vendor. </w:t>
            </w:r>
          </w:p>
        </w:tc>
        <w:tc>
          <w:tcPr>
            <w:tcW w:w="0" w:type="auto"/>
            <w:tcBorders>
              <w:top w:val="single" w:sz="8" w:space="0" w:color="000000"/>
              <w:left w:val="single" w:sz="8" w:space="0" w:color="000000"/>
              <w:bottom w:val="single" w:sz="8" w:space="0" w:color="000000"/>
              <w:right w:val="single" w:sz="8" w:space="0" w:color="000000"/>
            </w:tcBorders>
          </w:tcPr>
          <w:p w:rsidR="00C5634B" w:rsidRPr="0077064D" w:rsidRDefault="00CA770B">
            <w:pPr>
              <w:pStyle w:val="Default"/>
              <w:spacing w:after="120"/>
              <w:jc w:val="center"/>
              <w:rPr>
                <w:rFonts w:ascii="Calibri" w:hAnsi="Calibri" w:cs="Calibri"/>
              </w:rPr>
            </w:pPr>
            <w:r w:rsidRPr="0077064D">
              <w:rPr>
                <w:rFonts w:ascii="Calibri" w:hAnsi="Calibri" w:cs="Calibri"/>
                <w:i/>
                <w:iCs/>
              </w:rPr>
              <w:t>By 10/30/2010</w:t>
            </w:r>
          </w:p>
        </w:tc>
      </w:tr>
      <w:tr w:rsidR="00CA770B" w:rsidRPr="002D162D">
        <w:trPr>
          <w:trHeight w:val="715"/>
        </w:trPr>
        <w:tc>
          <w:tcPr>
            <w:tcW w:w="0" w:type="auto"/>
            <w:tcBorders>
              <w:top w:val="single" w:sz="8" w:space="0" w:color="000000"/>
              <w:left w:val="single" w:sz="8" w:space="0" w:color="000000"/>
              <w:bottom w:val="single" w:sz="8" w:space="0" w:color="000000"/>
              <w:right w:val="single" w:sz="8" w:space="0" w:color="000000"/>
            </w:tcBorders>
          </w:tcPr>
          <w:p w:rsidR="00C5634B" w:rsidRPr="0077064D" w:rsidRDefault="00C5634B" w:rsidP="00B6125B">
            <w:pPr>
              <w:pStyle w:val="Default"/>
              <w:spacing w:after="120"/>
              <w:rPr>
                <w:rFonts w:ascii="Calibri" w:hAnsi="Calibri" w:cs="Calibri"/>
              </w:rPr>
            </w:pPr>
            <w:r w:rsidRPr="0077064D">
              <w:rPr>
                <w:rFonts w:ascii="Calibri" w:hAnsi="Calibri" w:cs="Calibri"/>
                <w:b/>
                <w:bCs/>
              </w:rPr>
              <w:t xml:space="preserve">Implementation Planning and Terms Agreement: </w:t>
            </w:r>
          </w:p>
          <w:p w:rsidR="00C5634B" w:rsidRPr="0077064D" w:rsidRDefault="00C5634B" w:rsidP="00B6125B">
            <w:pPr>
              <w:pStyle w:val="Default"/>
              <w:spacing w:after="120"/>
              <w:rPr>
                <w:rFonts w:ascii="Calibri" w:hAnsi="Calibri" w:cs="Calibri"/>
                <w:b/>
                <w:bCs/>
              </w:rPr>
            </w:pPr>
            <w:r w:rsidRPr="0077064D">
              <w:rPr>
                <w:rFonts w:ascii="Calibri" w:hAnsi="Calibri" w:cs="Calibri"/>
              </w:rPr>
              <w:t>Joint implementation planning and agreement to terms.</w:t>
            </w:r>
          </w:p>
        </w:tc>
        <w:tc>
          <w:tcPr>
            <w:tcW w:w="0" w:type="auto"/>
            <w:tcBorders>
              <w:top w:val="single" w:sz="8" w:space="0" w:color="000000"/>
              <w:left w:val="single" w:sz="8" w:space="0" w:color="000000"/>
              <w:bottom w:val="single" w:sz="8" w:space="0" w:color="000000"/>
              <w:right w:val="single" w:sz="8" w:space="0" w:color="000000"/>
            </w:tcBorders>
          </w:tcPr>
          <w:p w:rsidR="00C5634B" w:rsidRPr="00B6125B" w:rsidRDefault="00C5634B" w:rsidP="00CA770B">
            <w:pPr>
              <w:pStyle w:val="Default"/>
              <w:spacing w:after="120"/>
              <w:jc w:val="center"/>
              <w:rPr>
                <w:rFonts w:ascii="Calibri" w:hAnsi="Calibri" w:cs="Calibri"/>
                <w:i/>
                <w:iCs/>
              </w:rPr>
            </w:pPr>
            <w:r w:rsidRPr="0077064D">
              <w:rPr>
                <w:rFonts w:ascii="Calibri" w:hAnsi="Calibri" w:cs="Calibri"/>
                <w:i/>
                <w:iCs/>
              </w:rPr>
              <w:t xml:space="preserve">Within </w:t>
            </w:r>
            <w:r w:rsidR="00CA770B" w:rsidRPr="0077064D">
              <w:rPr>
                <w:rFonts w:ascii="Calibri" w:hAnsi="Calibri" w:cs="Calibri"/>
                <w:i/>
                <w:iCs/>
              </w:rPr>
              <w:t>two weeks</w:t>
            </w:r>
            <w:r w:rsidRPr="0077064D">
              <w:rPr>
                <w:rFonts w:ascii="Calibri" w:hAnsi="Calibri" w:cs="Calibri"/>
                <w:i/>
                <w:iCs/>
              </w:rPr>
              <w:t xml:space="preserve"> of decision</w:t>
            </w:r>
          </w:p>
        </w:tc>
      </w:tr>
    </w:tbl>
    <w:p w:rsidR="00B45229" w:rsidRPr="002D162D" w:rsidRDefault="00B45229" w:rsidP="00B45229">
      <w:pPr>
        <w:pStyle w:val="Default"/>
        <w:rPr>
          <w:rFonts w:ascii="Calibri" w:hAnsi="Calibri" w:cs="Calibri"/>
          <w:color w:val="auto"/>
        </w:rPr>
      </w:pPr>
    </w:p>
    <w:p w:rsidR="00B45229" w:rsidRPr="002D162D" w:rsidRDefault="00B45229" w:rsidP="00B45229">
      <w:pPr>
        <w:pStyle w:val="Default"/>
        <w:rPr>
          <w:rFonts w:ascii="Calibri" w:hAnsi="Calibri" w:cs="Calibri"/>
          <w:color w:val="auto"/>
          <w:sz w:val="22"/>
          <w:szCs w:val="22"/>
        </w:rPr>
        <w:sectPr w:rsidR="00B45229" w:rsidRPr="002D162D">
          <w:pgSz w:w="12240" w:h="15840"/>
          <w:pgMar w:top="1440" w:right="1800" w:bottom="1440" w:left="1800" w:header="720" w:footer="720" w:gutter="0"/>
          <w:cols w:space="720"/>
          <w:noEndnote/>
        </w:sectPr>
      </w:pPr>
    </w:p>
    <w:p w:rsidR="00B45229" w:rsidRPr="002D162D" w:rsidRDefault="002642DD" w:rsidP="00B45229">
      <w:pPr>
        <w:pStyle w:val="Default"/>
        <w:spacing w:before="160"/>
        <w:ind w:left="720" w:right="1440" w:hanging="720"/>
        <w:rPr>
          <w:rFonts w:ascii="Calibri" w:hAnsi="Calibri" w:cs="Calibri"/>
          <w:color w:val="auto"/>
          <w:sz w:val="32"/>
          <w:szCs w:val="32"/>
        </w:rPr>
      </w:pPr>
      <w:r>
        <w:rPr>
          <w:rFonts w:ascii="Calibri" w:hAnsi="Calibri" w:cs="Calibri"/>
          <w:b/>
          <w:bCs/>
          <w:color w:val="auto"/>
          <w:sz w:val="32"/>
          <w:szCs w:val="32"/>
        </w:rPr>
        <w:lastRenderedPageBreak/>
        <w:t>VIII</w:t>
      </w:r>
      <w:r w:rsidR="00B45229" w:rsidRPr="002D162D">
        <w:rPr>
          <w:rFonts w:ascii="Calibri" w:hAnsi="Calibri" w:cs="Calibri"/>
          <w:b/>
          <w:bCs/>
          <w:color w:val="auto"/>
          <w:sz w:val="32"/>
          <w:szCs w:val="32"/>
        </w:rPr>
        <w:t xml:space="preserve">. Proposal Terms and Conditions </w:t>
      </w:r>
    </w:p>
    <w:p w:rsidR="00870E7D" w:rsidRPr="002D162D" w:rsidRDefault="00870E7D" w:rsidP="00B45229">
      <w:pPr>
        <w:pStyle w:val="Default"/>
        <w:rPr>
          <w:rFonts w:ascii="Calibri" w:hAnsi="Calibri" w:cs="Calibri"/>
          <w:b/>
          <w:bCs/>
          <w:color w:val="auto"/>
          <w:sz w:val="22"/>
          <w:szCs w:val="22"/>
        </w:rPr>
      </w:pPr>
    </w:p>
    <w:p w:rsidR="00B45229" w:rsidRPr="002D162D" w:rsidRDefault="00B45229" w:rsidP="00B45229">
      <w:pPr>
        <w:pStyle w:val="Default"/>
        <w:rPr>
          <w:rFonts w:ascii="Calibri" w:hAnsi="Calibri" w:cs="Calibri"/>
          <w:color w:val="auto"/>
          <w:sz w:val="22"/>
          <w:szCs w:val="22"/>
        </w:rPr>
      </w:pPr>
      <w:r w:rsidRPr="002D162D">
        <w:rPr>
          <w:rFonts w:ascii="Calibri" w:hAnsi="Calibri" w:cs="Calibri"/>
          <w:b/>
          <w:bCs/>
          <w:color w:val="auto"/>
          <w:sz w:val="22"/>
          <w:szCs w:val="22"/>
        </w:rPr>
        <w:t xml:space="preserve">Retention of Proposal, Ownership, and Confidentiality </w:t>
      </w:r>
    </w:p>
    <w:p w:rsidR="00B45229" w:rsidRPr="002D162D" w:rsidRDefault="00B45229" w:rsidP="00B45229">
      <w:pPr>
        <w:pStyle w:val="Default"/>
        <w:rPr>
          <w:rFonts w:ascii="Calibri" w:hAnsi="Calibri" w:cs="Calibri"/>
          <w:sz w:val="22"/>
          <w:szCs w:val="22"/>
        </w:rPr>
      </w:pPr>
      <w:r w:rsidRPr="002D162D">
        <w:rPr>
          <w:rFonts w:ascii="Calibri" w:hAnsi="Calibri" w:cs="Calibri"/>
          <w:color w:val="auto"/>
          <w:sz w:val="22"/>
          <w:szCs w:val="22"/>
        </w:rPr>
        <w:t xml:space="preserve">The privacy policy of the HBA is extremely important to our members and the organization as a whole. Please honor the privacy policy when submitting any materials to the HBA. Our privacy policy can be viewed from our home page at </w:t>
      </w:r>
      <w:r w:rsidRPr="002D162D">
        <w:rPr>
          <w:rFonts w:ascii="Calibri" w:hAnsi="Calibri" w:cs="Calibri"/>
          <w:color w:val="0000FF"/>
          <w:sz w:val="22"/>
          <w:szCs w:val="22"/>
        </w:rPr>
        <w:t>www.hbanet.org</w:t>
      </w:r>
      <w:r w:rsidRPr="002D162D">
        <w:rPr>
          <w:rFonts w:ascii="Calibri" w:hAnsi="Calibri" w:cs="Calibri"/>
          <w:sz w:val="22"/>
          <w:szCs w:val="22"/>
        </w:rPr>
        <w:t xml:space="preserve">. </w:t>
      </w:r>
    </w:p>
    <w:p w:rsidR="00B45229" w:rsidRPr="002D162D" w:rsidRDefault="00B45229" w:rsidP="00B45229">
      <w:pPr>
        <w:pStyle w:val="Default"/>
        <w:rPr>
          <w:rFonts w:ascii="Calibri" w:hAnsi="Calibri" w:cs="Calibri"/>
          <w:sz w:val="22"/>
          <w:szCs w:val="22"/>
        </w:rPr>
      </w:pPr>
      <w:r w:rsidRPr="002D162D">
        <w:rPr>
          <w:rFonts w:ascii="Calibri" w:hAnsi="Calibri" w:cs="Calibri"/>
          <w:sz w:val="22"/>
          <w:szCs w:val="22"/>
        </w:rPr>
        <w:t xml:space="preserve">All materials submitted in response to this RFP shall become property of HBA upon delivery. </w:t>
      </w:r>
    </w:p>
    <w:p w:rsidR="00870E7D" w:rsidRPr="002D162D" w:rsidRDefault="00870E7D" w:rsidP="00B45229">
      <w:pPr>
        <w:pStyle w:val="Default"/>
        <w:rPr>
          <w:rFonts w:ascii="Calibri" w:hAnsi="Calibri" w:cs="Calibri"/>
          <w:sz w:val="22"/>
          <w:szCs w:val="22"/>
        </w:rPr>
      </w:pPr>
    </w:p>
    <w:p w:rsidR="00B45229" w:rsidRPr="002D162D" w:rsidRDefault="00B45229" w:rsidP="00B45229">
      <w:pPr>
        <w:pStyle w:val="Default"/>
        <w:rPr>
          <w:rFonts w:ascii="Calibri" w:hAnsi="Calibri" w:cs="Calibri"/>
          <w:sz w:val="22"/>
          <w:szCs w:val="22"/>
        </w:rPr>
      </w:pPr>
      <w:r w:rsidRPr="002D162D">
        <w:rPr>
          <w:rFonts w:ascii="Calibri" w:hAnsi="Calibri" w:cs="Calibri"/>
          <w:b/>
          <w:bCs/>
          <w:sz w:val="22"/>
          <w:szCs w:val="22"/>
        </w:rPr>
        <w:t xml:space="preserve">Contract Award </w:t>
      </w:r>
    </w:p>
    <w:p w:rsidR="00B45229" w:rsidRPr="002D162D" w:rsidRDefault="00B45229" w:rsidP="00B45229">
      <w:pPr>
        <w:pStyle w:val="Default"/>
        <w:rPr>
          <w:rFonts w:ascii="Calibri" w:hAnsi="Calibri" w:cs="Calibri"/>
          <w:sz w:val="22"/>
          <w:szCs w:val="22"/>
        </w:rPr>
      </w:pPr>
      <w:r w:rsidRPr="002D162D">
        <w:rPr>
          <w:rFonts w:ascii="Calibri" w:hAnsi="Calibri" w:cs="Calibri"/>
          <w:sz w:val="22"/>
          <w:szCs w:val="22"/>
        </w:rPr>
        <w:t xml:space="preserve">If the committee and vendor are unable to negotiate an agreement, the committee reserves the right to begin negotiations with any other finalists or vendors, or may issue another RFP. </w:t>
      </w:r>
    </w:p>
    <w:p w:rsidR="00870E7D" w:rsidRPr="002D162D" w:rsidRDefault="00870E7D" w:rsidP="00B45229">
      <w:pPr>
        <w:pStyle w:val="Default"/>
        <w:rPr>
          <w:rFonts w:ascii="Calibri" w:hAnsi="Calibri" w:cs="Calibri"/>
          <w:b/>
          <w:bCs/>
          <w:sz w:val="22"/>
          <w:szCs w:val="22"/>
        </w:rPr>
      </w:pPr>
    </w:p>
    <w:p w:rsidR="00B45229" w:rsidRPr="002D162D" w:rsidRDefault="00B45229" w:rsidP="00B45229">
      <w:pPr>
        <w:pStyle w:val="Default"/>
        <w:rPr>
          <w:rFonts w:ascii="Calibri" w:hAnsi="Calibri" w:cs="Calibri"/>
          <w:sz w:val="22"/>
          <w:szCs w:val="22"/>
        </w:rPr>
      </w:pPr>
      <w:r w:rsidRPr="002D162D">
        <w:rPr>
          <w:rFonts w:ascii="Calibri" w:hAnsi="Calibri" w:cs="Calibri"/>
          <w:b/>
          <w:bCs/>
          <w:sz w:val="22"/>
          <w:szCs w:val="22"/>
        </w:rPr>
        <w:t xml:space="preserve">Cost of Preparation </w:t>
      </w:r>
    </w:p>
    <w:p w:rsidR="00B45229" w:rsidRPr="002D162D" w:rsidRDefault="00B45229" w:rsidP="00B45229">
      <w:pPr>
        <w:pStyle w:val="Default"/>
        <w:rPr>
          <w:rFonts w:ascii="Calibri" w:hAnsi="Calibri" w:cs="Calibri"/>
          <w:sz w:val="22"/>
          <w:szCs w:val="22"/>
        </w:rPr>
      </w:pPr>
      <w:r w:rsidRPr="002D162D">
        <w:rPr>
          <w:rFonts w:ascii="Calibri" w:hAnsi="Calibri" w:cs="Calibri"/>
          <w:sz w:val="22"/>
          <w:szCs w:val="22"/>
        </w:rPr>
        <w:t xml:space="preserve">HBA will not be held liable for any costs incurred by any vendor in the preparation and presentation of proposals submitted in response to this RFP, including but not limited to, costs incurred in connection with a vendor’s participation in demonstrations and any pre-proposal interviews and/or presentations. </w:t>
      </w:r>
    </w:p>
    <w:p w:rsidR="00870E7D" w:rsidRPr="002D162D" w:rsidRDefault="00870E7D" w:rsidP="00B45229">
      <w:pPr>
        <w:pStyle w:val="Default"/>
        <w:rPr>
          <w:rFonts w:ascii="Calibri" w:hAnsi="Calibri" w:cs="Calibri"/>
          <w:b/>
          <w:bCs/>
          <w:sz w:val="22"/>
          <w:szCs w:val="22"/>
        </w:rPr>
      </w:pPr>
    </w:p>
    <w:p w:rsidR="00B45229" w:rsidRPr="002D162D" w:rsidRDefault="00B45229" w:rsidP="00B45229">
      <w:pPr>
        <w:pStyle w:val="Default"/>
        <w:rPr>
          <w:rFonts w:ascii="Calibri" w:hAnsi="Calibri" w:cs="Calibri"/>
          <w:sz w:val="22"/>
          <w:szCs w:val="22"/>
        </w:rPr>
      </w:pPr>
      <w:r w:rsidRPr="002D162D">
        <w:rPr>
          <w:rFonts w:ascii="Calibri" w:hAnsi="Calibri" w:cs="Calibri"/>
          <w:b/>
          <w:bCs/>
          <w:sz w:val="22"/>
          <w:szCs w:val="22"/>
        </w:rPr>
        <w:t xml:space="preserve">Miscellaneous </w:t>
      </w:r>
    </w:p>
    <w:p w:rsidR="00B45229" w:rsidRPr="002D162D" w:rsidRDefault="00B45229" w:rsidP="00B45229">
      <w:pPr>
        <w:pStyle w:val="Default"/>
        <w:ind w:left="360"/>
        <w:rPr>
          <w:rFonts w:ascii="Calibri" w:hAnsi="Calibri" w:cs="Calibri"/>
          <w:sz w:val="22"/>
          <w:szCs w:val="22"/>
        </w:rPr>
      </w:pPr>
      <w:r w:rsidRPr="002D162D">
        <w:rPr>
          <w:rFonts w:ascii="Calibri" w:hAnsi="Calibri" w:cs="Calibri"/>
          <w:sz w:val="22"/>
          <w:szCs w:val="22"/>
        </w:rPr>
        <w:t xml:space="preserve">1. HBA reserves the right to reject any or all proposals at any time with no penalty. </w:t>
      </w:r>
    </w:p>
    <w:p w:rsidR="00B45229" w:rsidRPr="002D162D" w:rsidRDefault="00B45229" w:rsidP="00870E7D">
      <w:pPr>
        <w:pStyle w:val="Default"/>
        <w:ind w:firstLine="360"/>
        <w:rPr>
          <w:rFonts w:ascii="Calibri" w:hAnsi="Calibri" w:cs="Calibri"/>
          <w:sz w:val="22"/>
          <w:szCs w:val="22"/>
        </w:rPr>
      </w:pPr>
      <w:r w:rsidRPr="002D162D">
        <w:rPr>
          <w:rFonts w:ascii="Calibri" w:hAnsi="Calibri" w:cs="Calibri"/>
          <w:sz w:val="22"/>
          <w:szCs w:val="22"/>
        </w:rPr>
        <w:t xml:space="preserve">2. HBA also reserves the right to waive immaterial defects and minor irregularities in any submitted proposal. </w:t>
      </w:r>
    </w:p>
    <w:p w:rsidR="00B45229" w:rsidRPr="002D162D" w:rsidRDefault="00B45229" w:rsidP="00B45229">
      <w:pPr>
        <w:pStyle w:val="Default"/>
        <w:rPr>
          <w:rFonts w:ascii="Calibri" w:hAnsi="Calibri" w:cs="Calibri"/>
          <w:sz w:val="22"/>
          <w:szCs w:val="22"/>
        </w:rPr>
      </w:pPr>
    </w:p>
    <w:p w:rsidR="00B45229" w:rsidRPr="002D162D" w:rsidRDefault="00B45229" w:rsidP="00B45229">
      <w:pPr>
        <w:pStyle w:val="Default"/>
        <w:rPr>
          <w:rFonts w:ascii="Calibri" w:hAnsi="Calibri" w:cs="Calibri"/>
          <w:sz w:val="22"/>
          <w:szCs w:val="22"/>
        </w:rPr>
        <w:sectPr w:rsidR="00B45229" w:rsidRPr="002D162D">
          <w:pgSz w:w="12240" w:h="15840"/>
          <w:pgMar w:top="1440" w:right="1800" w:bottom="1440" w:left="1800" w:header="720" w:footer="720" w:gutter="0"/>
          <w:cols w:space="720"/>
          <w:noEndnote/>
        </w:sectPr>
      </w:pPr>
    </w:p>
    <w:p w:rsidR="00CE7D9E" w:rsidRDefault="00CE7D9E" w:rsidP="00CE7D9E">
      <w:pPr>
        <w:pStyle w:val="Default"/>
        <w:ind w:left="720"/>
        <w:rPr>
          <w:rFonts w:ascii="Calibri" w:hAnsi="Calibri" w:cs="Calibri"/>
          <w:color w:val="auto"/>
        </w:rPr>
      </w:pPr>
    </w:p>
    <w:p w:rsidR="00740192" w:rsidRDefault="00740192" w:rsidP="00740192">
      <w:pPr>
        <w:jc w:val="center"/>
        <w:rPr>
          <w:b/>
          <w:sz w:val="36"/>
        </w:rPr>
      </w:pPr>
      <w:r>
        <w:rPr>
          <w:b/>
          <w:sz w:val="36"/>
        </w:rPr>
        <w:t>APPENDIX A</w:t>
      </w:r>
    </w:p>
    <w:p w:rsidR="00740192" w:rsidRDefault="00740192" w:rsidP="00740192">
      <w:pPr>
        <w:jc w:val="center"/>
        <w:rPr>
          <w:b/>
          <w:sz w:val="36"/>
        </w:rPr>
      </w:pPr>
      <w:r>
        <w:rPr>
          <w:b/>
          <w:sz w:val="36"/>
        </w:rPr>
        <w:t>HBA PLATFORM REPRESENTATIVE REQUIREMENTS DOCUMENT</w:t>
      </w:r>
    </w:p>
    <w:p w:rsidR="00740192" w:rsidRPr="00824CC5" w:rsidRDefault="00740192" w:rsidP="00740192">
      <w:pPr>
        <w:jc w:val="center"/>
        <w:rPr>
          <w:b/>
          <w:sz w:val="36"/>
        </w:rPr>
      </w:pPr>
      <w:r>
        <w:rPr>
          <w:b/>
          <w:sz w:val="36"/>
        </w:rPr>
        <w:t>(not exhaustive – see Section IV)</w:t>
      </w:r>
    </w:p>
    <w:tbl>
      <w:tblPr>
        <w:tblStyle w:val="TableGrid"/>
        <w:tblW w:w="0" w:type="auto"/>
        <w:tblLook w:val="04A0"/>
      </w:tblPr>
      <w:tblGrid>
        <w:gridCol w:w="2025"/>
        <w:gridCol w:w="6831"/>
      </w:tblGrid>
      <w:tr w:rsidR="00740192" w:rsidRPr="00A6468D" w:rsidTr="00DF638F">
        <w:trPr>
          <w:trHeight w:val="368"/>
        </w:trPr>
        <w:tc>
          <w:tcPr>
            <w:tcW w:w="2616" w:type="dxa"/>
            <w:shd w:val="pct15" w:color="auto" w:fill="auto"/>
          </w:tcPr>
          <w:p w:rsidR="00740192" w:rsidRPr="00A6468D" w:rsidRDefault="00740192" w:rsidP="00DF638F">
            <w:pPr>
              <w:rPr>
                <w:b/>
              </w:rPr>
            </w:pPr>
            <w:r w:rsidRPr="00A6468D">
              <w:rPr>
                <w:b/>
              </w:rPr>
              <w:t>Section</w:t>
            </w:r>
          </w:p>
        </w:tc>
        <w:tc>
          <w:tcPr>
            <w:tcW w:w="11622" w:type="dxa"/>
            <w:shd w:val="pct15" w:color="auto" w:fill="auto"/>
          </w:tcPr>
          <w:p w:rsidR="00740192" w:rsidRPr="00A6468D" w:rsidRDefault="00740192" w:rsidP="00DF638F">
            <w:pPr>
              <w:rPr>
                <w:rFonts w:eastAsia="Times New Roman" w:cs="Times New Roman"/>
                <w:b/>
              </w:rPr>
            </w:pPr>
            <w:r w:rsidRPr="00A6468D">
              <w:rPr>
                <w:rFonts w:eastAsia="Times New Roman" w:cs="Times New Roman"/>
                <w:b/>
              </w:rPr>
              <w:t>Main Topic</w:t>
            </w:r>
          </w:p>
          <w:p w:rsidR="00740192" w:rsidRPr="00A6468D" w:rsidRDefault="00740192" w:rsidP="00DF638F">
            <w:pPr>
              <w:rPr>
                <w:rFonts w:eastAsia="Times New Roman" w:cs="Times New Roman"/>
                <w:b/>
              </w:rPr>
            </w:pPr>
          </w:p>
        </w:tc>
      </w:tr>
      <w:tr w:rsidR="00740192" w:rsidRPr="00A6468D" w:rsidTr="00DF638F">
        <w:tc>
          <w:tcPr>
            <w:tcW w:w="2616" w:type="dxa"/>
          </w:tcPr>
          <w:p w:rsidR="00740192" w:rsidRPr="00A6468D" w:rsidRDefault="00740192" w:rsidP="00DF638F">
            <w:r w:rsidRPr="00A6468D">
              <w:t>Standards</w:t>
            </w:r>
          </w:p>
          <w:p w:rsidR="00740192" w:rsidRPr="00A6468D" w:rsidRDefault="00740192" w:rsidP="00DF638F"/>
        </w:tc>
        <w:tc>
          <w:tcPr>
            <w:tcW w:w="11622" w:type="dxa"/>
          </w:tcPr>
          <w:p w:rsidR="00740192" w:rsidRPr="00A6468D" w:rsidRDefault="00740192" w:rsidP="00DF638F">
            <w:pPr>
              <w:rPr>
                <w:rFonts w:eastAsia="Times New Roman" w:cs="Times New Roman"/>
              </w:rPr>
            </w:pPr>
            <w:r w:rsidRPr="00102BB3">
              <w:rPr>
                <w:rFonts w:eastAsia="Times New Roman" w:cs="Times New Roman"/>
              </w:rPr>
              <w:t>Platform Standards</w:t>
            </w:r>
          </w:p>
          <w:p w:rsidR="00740192" w:rsidRPr="00A6468D" w:rsidRDefault="00740192" w:rsidP="00DF638F">
            <w:pPr>
              <w:rPr>
                <w:rFonts w:eastAsia="Times New Roman" w:cs="Times New Roman"/>
              </w:rPr>
            </w:pPr>
            <w:r w:rsidRPr="00102BB3">
              <w:rPr>
                <w:rFonts w:eastAsia="Times New Roman" w:cs="Times New Roman"/>
              </w:rPr>
              <w:t>UI Standards</w:t>
            </w:r>
          </w:p>
          <w:p w:rsidR="00740192" w:rsidRPr="00A6468D" w:rsidRDefault="00740192" w:rsidP="00DF638F">
            <w:pPr>
              <w:rPr>
                <w:rFonts w:eastAsia="Times New Roman" w:cs="Times New Roman"/>
              </w:rPr>
            </w:pPr>
            <w:r w:rsidRPr="00102BB3">
              <w:rPr>
                <w:rFonts w:eastAsia="Times New Roman" w:cs="Times New Roman"/>
              </w:rPr>
              <w:t>Interface / API Standards</w:t>
            </w:r>
          </w:p>
          <w:p w:rsidR="00740192" w:rsidRPr="00A6468D" w:rsidRDefault="00740192" w:rsidP="00DF638F"/>
        </w:tc>
      </w:tr>
      <w:tr w:rsidR="00740192" w:rsidRPr="00A6468D" w:rsidTr="00DF638F">
        <w:tc>
          <w:tcPr>
            <w:tcW w:w="2616" w:type="dxa"/>
          </w:tcPr>
          <w:p w:rsidR="00740192" w:rsidRPr="00A6468D" w:rsidRDefault="00740192" w:rsidP="00DF638F">
            <w:r w:rsidRPr="00A6468D">
              <w:t>Security</w:t>
            </w:r>
          </w:p>
          <w:p w:rsidR="00740192" w:rsidRPr="00A6468D" w:rsidRDefault="00740192" w:rsidP="00DF638F"/>
        </w:tc>
        <w:tc>
          <w:tcPr>
            <w:tcW w:w="11622" w:type="dxa"/>
          </w:tcPr>
          <w:p w:rsidR="00740192" w:rsidRPr="00102BB3" w:rsidRDefault="00740192" w:rsidP="00DF638F">
            <w:pPr>
              <w:rPr>
                <w:rFonts w:eastAsia="Times New Roman" w:cs="Times New Roman"/>
              </w:rPr>
            </w:pPr>
            <w:r w:rsidRPr="00102BB3">
              <w:rPr>
                <w:rFonts w:eastAsia="Times New Roman" w:cs="Times New Roman"/>
              </w:rPr>
              <w:t xml:space="preserve">Platform  </w:t>
            </w:r>
          </w:p>
          <w:p w:rsidR="00740192" w:rsidRPr="00102BB3" w:rsidRDefault="00740192" w:rsidP="00DF638F">
            <w:pPr>
              <w:rPr>
                <w:rFonts w:eastAsia="Times New Roman" w:cs="Times New Roman"/>
              </w:rPr>
            </w:pPr>
            <w:r w:rsidRPr="00102BB3">
              <w:rPr>
                <w:rFonts w:eastAsia="Times New Roman" w:cs="Times New Roman"/>
              </w:rPr>
              <w:t>Application</w:t>
            </w:r>
          </w:p>
          <w:p w:rsidR="00740192" w:rsidRPr="00102BB3" w:rsidRDefault="00740192" w:rsidP="00DF638F">
            <w:pPr>
              <w:rPr>
                <w:rFonts w:eastAsia="Times New Roman" w:cs="Times New Roman"/>
              </w:rPr>
            </w:pPr>
            <w:r w:rsidRPr="00102BB3">
              <w:rPr>
                <w:rFonts w:eastAsia="Times New Roman" w:cs="Times New Roman"/>
              </w:rPr>
              <w:t>Authentication</w:t>
            </w:r>
          </w:p>
          <w:p w:rsidR="00740192" w:rsidRPr="00102BB3" w:rsidRDefault="00740192" w:rsidP="00DF638F">
            <w:pPr>
              <w:rPr>
                <w:rFonts w:eastAsia="Times New Roman" w:cs="Times New Roman"/>
              </w:rPr>
            </w:pPr>
            <w:r w:rsidRPr="00102BB3">
              <w:rPr>
                <w:rFonts w:eastAsia="Times New Roman" w:cs="Times New Roman"/>
              </w:rPr>
              <w:t>Authorization</w:t>
            </w:r>
          </w:p>
          <w:p w:rsidR="00740192" w:rsidRPr="00102BB3" w:rsidRDefault="00740192" w:rsidP="00DF638F">
            <w:pPr>
              <w:rPr>
                <w:rFonts w:eastAsia="Times New Roman" w:cs="Times New Roman"/>
              </w:rPr>
            </w:pPr>
            <w:r w:rsidRPr="00102BB3">
              <w:rPr>
                <w:rFonts w:eastAsia="Times New Roman" w:cs="Times New Roman"/>
              </w:rPr>
              <w:t>Role Based Configuration</w:t>
            </w:r>
          </w:p>
          <w:p w:rsidR="00740192" w:rsidRPr="00102BB3" w:rsidRDefault="00740192" w:rsidP="00DF638F">
            <w:pPr>
              <w:rPr>
                <w:rFonts w:eastAsia="Times New Roman" w:cs="Times New Roman"/>
              </w:rPr>
            </w:pPr>
            <w:r w:rsidRPr="00102BB3">
              <w:rPr>
                <w:rFonts w:eastAsia="Times New Roman" w:cs="Times New Roman"/>
              </w:rPr>
              <w:t>Role Based Content</w:t>
            </w:r>
          </w:p>
          <w:p w:rsidR="00740192" w:rsidRPr="00102BB3" w:rsidRDefault="00740192" w:rsidP="00DF638F">
            <w:pPr>
              <w:rPr>
                <w:rFonts w:eastAsia="Times New Roman" w:cs="Times New Roman"/>
              </w:rPr>
            </w:pPr>
            <w:r w:rsidRPr="00102BB3">
              <w:rPr>
                <w:rFonts w:eastAsia="Times New Roman" w:cs="Times New Roman"/>
              </w:rPr>
              <w:t>Role Based Functions</w:t>
            </w:r>
          </w:p>
          <w:p w:rsidR="00740192" w:rsidRPr="00A6468D" w:rsidRDefault="00740192" w:rsidP="00DF638F"/>
        </w:tc>
      </w:tr>
      <w:tr w:rsidR="00740192" w:rsidRPr="00A6468D" w:rsidTr="00DF638F">
        <w:tc>
          <w:tcPr>
            <w:tcW w:w="2616" w:type="dxa"/>
          </w:tcPr>
          <w:p w:rsidR="00740192" w:rsidRPr="00A6468D" w:rsidRDefault="00740192" w:rsidP="00DF638F">
            <w:r w:rsidRPr="00A6468D">
              <w:t>Platform</w:t>
            </w:r>
          </w:p>
          <w:p w:rsidR="00740192" w:rsidRPr="00A6468D" w:rsidRDefault="00740192" w:rsidP="00DF638F"/>
        </w:tc>
        <w:tc>
          <w:tcPr>
            <w:tcW w:w="11622" w:type="dxa"/>
          </w:tcPr>
          <w:p w:rsidR="00740192" w:rsidRDefault="00740192" w:rsidP="00DF638F">
            <w:r w:rsidRPr="00A6468D">
              <w:t>Base platform</w:t>
            </w:r>
          </w:p>
          <w:p w:rsidR="00740192" w:rsidRPr="00A6468D" w:rsidRDefault="00740192" w:rsidP="00E111BB">
            <w:pPr>
              <w:pStyle w:val="ListParagraph"/>
              <w:numPr>
                <w:ilvl w:val="0"/>
                <w:numId w:val="8"/>
              </w:numPr>
              <w:rPr>
                <w:rFonts w:eastAsia="Times New Roman" w:cs="Times New Roman"/>
              </w:rPr>
            </w:pPr>
            <w:r w:rsidRPr="00A6468D">
              <w:rPr>
                <w:rFonts w:eastAsia="Times New Roman" w:cs="Times New Roman"/>
              </w:rPr>
              <w:t>SLA's - uptime, response time</w:t>
            </w:r>
          </w:p>
          <w:p w:rsidR="00740192" w:rsidRPr="00A6468D" w:rsidRDefault="00740192" w:rsidP="00E111BB">
            <w:pPr>
              <w:pStyle w:val="ListParagraph"/>
              <w:numPr>
                <w:ilvl w:val="0"/>
                <w:numId w:val="8"/>
              </w:numPr>
              <w:rPr>
                <w:rFonts w:eastAsia="Times New Roman" w:cs="Times New Roman"/>
              </w:rPr>
            </w:pPr>
            <w:r w:rsidRPr="00A6468D">
              <w:rPr>
                <w:rFonts w:eastAsia="Times New Roman" w:cs="Times New Roman"/>
              </w:rPr>
              <w:t>Hosting</w:t>
            </w:r>
          </w:p>
          <w:p w:rsidR="00740192" w:rsidRPr="00A6468D" w:rsidRDefault="00740192" w:rsidP="00E111BB">
            <w:pPr>
              <w:pStyle w:val="ListParagraph"/>
              <w:numPr>
                <w:ilvl w:val="0"/>
                <w:numId w:val="8"/>
              </w:numPr>
              <w:rPr>
                <w:rFonts w:eastAsia="Times New Roman" w:cs="Times New Roman"/>
              </w:rPr>
            </w:pPr>
            <w:r w:rsidRPr="00A6468D">
              <w:rPr>
                <w:rFonts w:eastAsia="Times New Roman" w:cs="Times New Roman"/>
              </w:rPr>
              <w:t>Storage</w:t>
            </w:r>
          </w:p>
          <w:p w:rsidR="00740192" w:rsidRDefault="00740192" w:rsidP="00E111BB">
            <w:pPr>
              <w:pStyle w:val="ListParagraph"/>
              <w:numPr>
                <w:ilvl w:val="0"/>
                <w:numId w:val="8"/>
              </w:numPr>
              <w:rPr>
                <w:rFonts w:eastAsia="Times New Roman" w:cs="Times New Roman"/>
              </w:rPr>
            </w:pPr>
            <w:r w:rsidRPr="00A6468D">
              <w:rPr>
                <w:rFonts w:eastAsia="Times New Roman" w:cs="Times New Roman"/>
              </w:rPr>
              <w:t>Concurrent Usage</w:t>
            </w:r>
          </w:p>
          <w:p w:rsidR="00740192" w:rsidRPr="00A6468D" w:rsidRDefault="00740192" w:rsidP="00E111BB">
            <w:pPr>
              <w:pStyle w:val="ListParagraph"/>
              <w:numPr>
                <w:ilvl w:val="0"/>
                <w:numId w:val="8"/>
              </w:numPr>
              <w:rPr>
                <w:rFonts w:eastAsia="Times New Roman" w:cs="Times New Roman"/>
              </w:rPr>
            </w:pPr>
            <w:r>
              <w:rPr>
                <w:rFonts w:eastAsia="Times New Roman" w:cs="Times New Roman"/>
              </w:rPr>
              <w:t>Backup and restore</w:t>
            </w:r>
          </w:p>
          <w:p w:rsidR="00740192" w:rsidRPr="00A6468D" w:rsidRDefault="00740192" w:rsidP="00DF638F"/>
        </w:tc>
      </w:tr>
      <w:tr w:rsidR="00740192" w:rsidRPr="00A6468D" w:rsidTr="00DF638F">
        <w:tc>
          <w:tcPr>
            <w:tcW w:w="2616" w:type="dxa"/>
          </w:tcPr>
          <w:p w:rsidR="00740192" w:rsidRPr="00A6468D" w:rsidRDefault="00740192" w:rsidP="00DF638F"/>
        </w:tc>
        <w:tc>
          <w:tcPr>
            <w:tcW w:w="11622" w:type="dxa"/>
          </w:tcPr>
          <w:p w:rsidR="00740192" w:rsidRDefault="00740192" w:rsidP="00DF638F">
            <w:r w:rsidRPr="00A6468D">
              <w:t>Collaboration &amp; Content Mgmt</w:t>
            </w:r>
          </w:p>
          <w:p w:rsidR="00740192" w:rsidRPr="00A6468D" w:rsidRDefault="00740192" w:rsidP="00E111BB">
            <w:pPr>
              <w:pStyle w:val="ListParagraph"/>
              <w:numPr>
                <w:ilvl w:val="0"/>
                <w:numId w:val="9"/>
              </w:numPr>
              <w:rPr>
                <w:rFonts w:eastAsia="Times New Roman" w:cs="Times New Roman"/>
              </w:rPr>
            </w:pPr>
            <w:r w:rsidRPr="00A6468D">
              <w:rPr>
                <w:rFonts w:eastAsia="Times New Roman" w:cs="Times New Roman"/>
              </w:rPr>
              <w:t>SLA's - uptime, response time</w:t>
            </w:r>
          </w:p>
          <w:p w:rsidR="00740192" w:rsidRPr="00A6468D" w:rsidRDefault="00740192" w:rsidP="00E111BB">
            <w:pPr>
              <w:pStyle w:val="ListParagraph"/>
              <w:numPr>
                <w:ilvl w:val="0"/>
                <w:numId w:val="9"/>
              </w:numPr>
              <w:rPr>
                <w:rFonts w:eastAsia="Times New Roman" w:cs="Times New Roman"/>
              </w:rPr>
            </w:pPr>
            <w:r w:rsidRPr="00A6468D">
              <w:rPr>
                <w:rFonts w:eastAsia="Times New Roman" w:cs="Times New Roman"/>
              </w:rPr>
              <w:t>Hosting</w:t>
            </w:r>
          </w:p>
          <w:p w:rsidR="00740192" w:rsidRPr="00A6468D" w:rsidRDefault="00740192" w:rsidP="00E111BB">
            <w:pPr>
              <w:pStyle w:val="ListParagraph"/>
              <w:numPr>
                <w:ilvl w:val="0"/>
                <w:numId w:val="9"/>
              </w:numPr>
              <w:rPr>
                <w:rFonts w:eastAsia="Times New Roman" w:cs="Times New Roman"/>
              </w:rPr>
            </w:pPr>
            <w:r w:rsidRPr="00A6468D">
              <w:rPr>
                <w:rFonts w:eastAsia="Times New Roman" w:cs="Times New Roman"/>
              </w:rPr>
              <w:t>Storage</w:t>
            </w:r>
          </w:p>
          <w:p w:rsidR="00740192" w:rsidRDefault="00740192" w:rsidP="00E111BB">
            <w:pPr>
              <w:pStyle w:val="ListParagraph"/>
              <w:numPr>
                <w:ilvl w:val="0"/>
                <w:numId w:val="9"/>
              </w:numPr>
              <w:rPr>
                <w:rFonts w:eastAsia="Times New Roman" w:cs="Times New Roman"/>
              </w:rPr>
            </w:pPr>
            <w:r w:rsidRPr="00A6468D">
              <w:rPr>
                <w:rFonts w:eastAsia="Times New Roman" w:cs="Times New Roman"/>
              </w:rPr>
              <w:t>Concurrent Usage</w:t>
            </w:r>
          </w:p>
          <w:p w:rsidR="00740192" w:rsidRPr="00A6468D" w:rsidRDefault="00740192" w:rsidP="00E111BB">
            <w:pPr>
              <w:pStyle w:val="ListParagraph"/>
              <w:numPr>
                <w:ilvl w:val="0"/>
                <w:numId w:val="9"/>
              </w:numPr>
              <w:rPr>
                <w:rFonts w:eastAsia="Times New Roman" w:cs="Times New Roman"/>
              </w:rPr>
            </w:pPr>
            <w:r>
              <w:rPr>
                <w:rFonts w:eastAsia="Times New Roman" w:cs="Times New Roman"/>
              </w:rPr>
              <w:t>Backup and restore</w:t>
            </w:r>
          </w:p>
          <w:p w:rsidR="00740192" w:rsidRPr="00A6468D" w:rsidRDefault="00740192" w:rsidP="00DF638F"/>
        </w:tc>
      </w:tr>
      <w:tr w:rsidR="00740192" w:rsidRPr="00A6468D" w:rsidTr="00DF638F">
        <w:tc>
          <w:tcPr>
            <w:tcW w:w="2616" w:type="dxa"/>
          </w:tcPr>
          <w:p w:rsidR="00740192" w:rsidRPr="00A6468D" w:rsidRDefault="00740192" w:rsidP="00DF638F">
            <w:r w:rsidRPr="00A6468D">
              <w:t>Administrative Requirements</w:t>
            </w:r>
          </w:p>
          <w:p w:rsidR="00740192" w:rsidRPr="00A6468D" w:rsidRDefault="00740192" w:rsidP="00DF638F"/>
        </w:tc>
        <w:tc>
          <w:tcPr>
            <w:tcW w:w="11622" w:type="dxa"/>
          </w:tcPr>
          <w:p w:rsidR="00740192" w:rsidRPr="00A6468D" w:rsidRDefault="00740192" w:rsidP="00740192">
            <w:pPr>
              <w:ind w:leftChars="-2" w:left="-1" w:hangingChars="2" w:hanging="4"/>
              <w:rPr>
                <w:rFonts w:eastAsia="Times New Roman" w:cs="Times New Roman"/>
              </w:rPr>
            </w:pPr>
            <w:r w:rsidRPr="00102BB3">
              <w:rPr>
                <w:rFonts w:eastAsia="Times New Roman" w:cs="Times New Roman"/>
              </w:rPr>
              <w:t>Users levels with global admin definable rights:</w:t>
            </w:r>
          </w:p>
          <w:p w:rsidR="00740192" w:rsidRPr="00824CC5" w:rsidRDefault="00740192" w:rsidP="00E111BB">
            <w:pPr>
              <w:pStyle w:val="ListParagraph"/>
              <w:numPr>
                <w:ilvl w:val="0"/>
                <w:numId w:val="9"/>
              </w:numPr>
              <w:rPr>
                <w:rFonts w:eastAsia="Times New Roman" w:cs="Times New Roman"/>
              </w:rPr>
            </w:pPr>
            <w:r w:rsidRPr="00824CC5">
              <w:rPr>
                <w:rFonts w:eastAsia="Times New Roman" w:cs="Times New Roman"/>
              </w:rPr>
              <w:t>Visitor (non-registered)</w:t>
            </w:r>
          </w:p>
          <w:p w:rsidR="00740192" w:rsidRPr="00824CC5" w:rsidRDefault="00740192" w:rsidP="00E111BB">
            <w:pPr>
              <w:pStyle w:val="ListParagraph"/>
              <w:numPr>
                <w:ilvl w:val="0"/>
                <w:numId w:val="9"/>
              </w:numPr>
              <w:rPr>
                <w:rFonts w:eastAsia="Times New Roman" w:cs="Times New Roman"/>
              </w:rPr>
            </w:pPr>
            <w:r w:rsidRPr="00102BB3">
              <w:rPr>
                <w:rFonts w:eastAsia="Times New Roman" w:cs="Times New Roman"/>
              </w:rPr>
              <w:t>Registered guest</w:t>
            </w:r>
          </w:p>
          <w:p w:rsidR="00740192" w:rsidRPr="00A6468D" w:rsidRDefault="00740192" w:rsidP="00E111BB">
            <w:pPr>
              <w:pStyle w:val="ListParagraph"/>
              <w:numPr>
                <w:ilvl w:val="0"/>
                <w:numId w:val="9"/>
              </w:numPr>
              <w:rPr>
                <w:rFonts w:eastAsia="Times New Roman" w:cs="Times New Roman"/>
              </w:rPr>
            </w:pPr>
            <w:r w:rsidRPr="00102BB3">
              <w:rPr>
                <w:rFonts w:eastAsia="Times New Roman" w:cs="Times New Roman"/>
              </w:rPr>
              <w:t>Member</w:t>
            </w:r>
          </w:p>
          <w:p w:rsidR="00740192" w:rsidRPr="00A6468D" w:rsidRDefault="00740192" w:rsidP="00E111BB">
            <w:pPr>
              <w:pStyle w:val="ListParagraph"/>
              <w:numPr>
                <w:ilvl w:val="0"/>
                <w:numId w:val="9"/>
              </w:numPr>
              <w:rPr>
                <w:rFonts w:eastAsia="Times New Roman" w:cs="Times New Roman"/>
              </w:rPr>
            </w:pPr>
            <w:r w:rsidRPr="00102BB3">
              <w:rPr>
                <w:rFonts w:eastAsia="Times New Roman" w:cs="Times New Roman"/>
              </w:rPr>
              <w:t>Board member</w:t>
            </w:r>
          </w:p>
          <w:p w:rsidR="00740192" w:rsidRPr="00A6468D" w:rsidRDefault="00740192" w:rsidP="00E111BB">
            <w:pPr>
              <w:pStyle w:val="ListParagraph"/>
              <w:numPr>
                <w:ilvl w:val="0"/>
                <w:numId w:val="9"/>
              </w:numPr>
              <w:rPr>
                <w:rFonts w:eastAsia="Times New Roman" w:cs="Times New Roman"/>
              </w:rPr>
            </w:pPr>
            <w:r w:rsidRPr="00A6468D">
              <w:rPr>
                <w:rFonts w:eastAsia="Times New Roman" w:cs="Times New Roman"/>
              </w:rPr>
              <w:t>C</w:t>
            </w:r>
            <w:r w:rsidRPr="00102BB3">
              <w:rPr>
                <w:rFonts w:eastAsia="Times New Roman" w:cs="Times New Roman"/>
              </w:rPr>
              <w:t>ommittee member (non board)</w:t>
            </w:r>
          </w:p>
          <w:p w:rsidR="00740192" w:rsidRPr="00A6468D" w:rsidRDefault="00740192" w:rsidP="00E111BB">
            <w:pPr>
              <w:pStyle w:val="ListParagraph"/>
              <w:numPr>
                <w:ilvl w:val="0"/>
                <w:numId w:val="9"/>
              </w:numPr>
              <w:rPr>
                <w:rFonts w:eastAsia="Times New Roman" w:cs="Times New Roman"/>
              </w:rPr>
            </w:pPr>
            <w:r w:rsidRPr="00102BB3">
              <w:rPr>
                <w:rFonts w:eastAsia="Times New Roman" w:cs="Times New Roman"/>
              </w:rPr>
              <w:t>Corporate board</w:t>
            </w:r>
          </w:p>
          <w:p w:rsidR="00740192" w:rsidRPr="00A6468D" w:rsidRDefault="00740192" w:rsidP="00E111BB">
            <w:pPr>
              <w:pStyle w:val="ListParagraph"/>
              <w:numPr>
                <w:ilvl w:val="0"/>
                <w:numId w:val="9"/>
              </w:numPr>
              <w:rPr>
                <w:rFonts w:eastAsia="Times New Roman" w:cs="Times New Roman"/>
              </w:rPr>
            </w:pPr>
            <w:r w:rsidRPr="00102BB3">
              <w:rPr>
                <w:rFonts w:eastAsia="Times New Roman" w:cs="Times New Roman"/>
              </w:rPr>
              <w:t>HBA Chapter Board Staff</w:t>
            </w:r>
          </w:p>
          <w:p w:rsidR="00740192" w:rsidRPr="00A6468D" w:rsidRDefault="00740192" w:rsidP="00E111BB">
            <w:pPr>
              <w:pStyle w:val="ListParagraph"/>
              <w:numPr>
                <w:ilvl w:val="0"/>
                <w:numId w:val="9"/>
              </w:numPr>
              <w:rPr>
                <w:rFonts w:eastAsia="Times New Roman" w:cs="Times New Roman"/>
              </w:rPr>
            </w:pPr>
            <w:r w:rsidRPr="00102BB3">
              <w:rPr>
                <w:rFonts w:eastAsia="Times New Roman" w:cs="Times New Roman"/>
              </w:rPr>
              <w:t>HBA Corporate Board Staff</w:t>
            </w:r>
          </w:p>
          <w:p w:rsidR="00740192" w:rsidRPr="00A6468D" w:rsidRDefault="00740192" w:rsidP="00E111BB">
            <w:pPr>
              <w:pStyle w:val="ListParagraph"/>
              <w:numPr>
                <w:ilvl w:val="0"/>
                <w:numId w:val="9"/>
              </w:numPr>
              <w:rPr>
                <w:rFonts w:eastAsia="Times New Roman" w:cs="Times New Roman"/>
              </w:rPr>
            </w:pPr>
            <w:r w:rsidRPr="00102BB3">
              <w:rPr>
                <w:rFonts w:eastAsia="Times New Roman" w:cs="Times New Roman"/>
              </w:rPr>
              <w:t>Global Admin</w:t>
            </w:r>
          </w:p>
          <w:p w:rsidR="00740192" w:rsidRPr="00A6468D" w:rsidRDefault="00740192" w:rsidP="00740192">
            <w:pPr>
              <w:ind w:firstLineChars="185" w:firstLine="407"/>
              <w:rPr>
                <w:rFonts w:eastAsia="Times New Roman" w:cs="Times New Roman"/>
              </w:rPr>
            </w:pPr>
          </w:p>
          <w:p w:rsidR="00740192" w:rsidRPr="00A6468D" w:rsidRDefault="00740192" w:rsidP="00E111BB">
            <w:pPr>
              <w:pStyle w:val="ListParagraph"/>
              <w:numPr>
                <w:ilvl w:val="0"/>
                <w:numId w:val="7"/>
              </w:numPr>
              <w:ind w:left="624" w:hanging="450"/>
              <w:rPr>
                <w:rFonts w:eastAsia="Times New Roman" w:cs="Times New Roman"/>
              </w:rPr>
            </w:pPr>
            <w:r w:rsidRPr="00A6468D">
              <w:rPr>
                <w:rFonts w:eastAsia="Times New Roman" w:cs="Times New Roman"/>
              </w:rPr>
              <w:lastRenderedPageBreak/>
              <w:t>Complete new website creation and maintenance tool which allows website admin to update content and features easily. Plug and Play.</w:t>
            </w:r>
          </w:p>
          <w:p w:rsidR="00740192" w:rsidRPr="00A6468D" w:rsidRDefault="00740192" w:rsidP="00E111BB">
            <w:pPr>
              <w:pStyle w:val="ListParagraph"/>
              <w:numPr>
                <w:ilvl w:val="0"/>
                <w:numId w:val="7"/>
              </w:numPr>
              <w:ind w:left="624" w:hanging="450"/>
              <w:rPr>
                <w:rFonts w:eastAsia="Times New Roman" w:cs="Times New Roman"/>
              </w:rPr>
            </w:pPr>
            <w:r w:rsidRPr="00A6468D">
              <w:rPr>
                <w:rFonts w:eastAsia="Times New Roman" w:cs="Times New Roman"/>
              </w:rPr>
              <w:t>Ability to control content management system rights easily. Very easy to add and remove user rights. Example: at the beginning of a new year adding new chapter boards and committees</w:t>
            </w:r>
          </w:p>
          <w:p w:rsidR="00740192" w:rsidRPr="00A6468D" w:rsidRDefault="00740192" w:rsidP="00E111BB">
            <w:pPr>
              <w:pStyle w:val="ListParagraph"/>
              <w:numPr>
                <w:ilvl w:val="0"/>
                <w:numId w:val="7"/>
              </w:numPr>
              <w:ind w:left="624" w:hanging="450"/>
              <w:rPr>
                <w:rFonts w:eastAsia="Times New Roman" w:cs="Times New Roman"/>
              </w:rPr>
            </w:pPr>
            <w:r w:rsidRPr="00A6468D">
              <w:rPr>
                <w:rFonts w:eastAsia="Times New Roman" w:cs="Times New Roman"/>
              </w:rPr>
              <w:t>Global Admin has ability to sign-in as a user to view their experience for testing and problem solving</w:t>
            </w:r>
          </w:p>
          <w:p w:rsidR="00740192" w:rsidRPr="00A6468D" w:rsidRDefault="00740192" w:rsidP="00E111BB">
            <w:pPr>
              <w:pStyle w:val="ListParagraph"/>
              <w:numPr>
                <w:ilvl w:val="0"/>
                <w:numId w:val="7"/>
              </w:numPr>
              <w:ind w:left="624" w:hanging="450"/>
              <w:rPr>
                <w:rFonts w:eastAsia="Times New Roman" w:cs="Times New Roman"/>
              </w:rPr>
            </w:pPr>
            <w:r w:rsidRPr="00A6468D">
              <w:rPr>
                <w:rFonts w:eastAsia="Times New Roman" w:cs="Times New Roman"/>
              </w:rPr>
              <w:t>Site is compatible with all major browsers</w:t>
            </w:r>
          </w:p>
          <w:p w:rsidR="00740192" w:rsidRPr="00A6468D" w:rsidRDefault="00740192" w:rsidP="00E111BB">
            <w:pPr>
              <w:pStyle w:val="ListParagraph"/>
              <w:numPr>
                <w:ilvl w:val="0"/>
                <w:numId w:val="7"/>
              </w:numPr>
              <w:ind w:left="624" w:hanging="450"/>
              <w:rPr>
                <w:rFonts w:eastAsia="Times New Roman" w:cs="Times New Roman"/>
              </w:rPr>
            </w:pPr>
            <w:r w:rsidRPr="00A6468D">
              <w:rPr>
                <w:rFonts w:eastAsia="Times New Roman" w:cs="Times New Roman"/>
              </w:rPr>
              <w:t>Site will have mobile browser compatible content: iPhone, Android, Blackberry</w:t>
            </w:r>
          </w:p>
          <w:p w:rsidR="00740192" w:rsidRPr="00A6468D" w:rsidRDefault="00740192" w:rsidP="00E111BB">
            <w:pPr>
              <w:pStyle w:val="ListParagraph"/>
              <w:numPr>
                <w:ilvl w:val="0"/>
                <w:numId w:val="7"/>
              </w:numPr>
              <w:ind w:left="624" w:hanging="450"/>
              <w:rPr>
                <w:rFonts w:eastAsia="Times New Roman" w:cs="Times New Roman"/>
              </w:rPr>
            </w:pPr>
            <w:r w:rsidRPr="00A6468D">
              <w:rPr>
                <w:rFonts w:eastAsia="Times New Roman" w:cs="Times New Roman"/>
              </w:rPr>
              <w:t>Page editing is WYSIWYG</w:t>
            </w:r>
          </w:p>
          <w:p w:rsidR="00740192" w:rsidRPr="00A6468D" w:rsidRDefault="00740192" w:rsidP="00E111BB">
            <w:pPr>
              <w:pStyle w:val="ListParagraph"/>
              <w:numPr>
                <w:ilvl w:val="0"/>
                <w:numId w:val="7"/>
              </w:numPr>
              <w:ind w:left="624" w:hanging="450"/>
              <w:rPr>
                <w:rFonts w:eastAsia="Times New Roman" w:cs="Times New Roman"/>
              </w:rPr>
            </w:pPr>
            <w:r w:rsidRPr="00A6468D">
              <w:rPr>
                <w:rFonts w:eastAsia="Times New Roman" w:cs="Times New Roman"/>
              </w:rPr>
              <w:t>Modified site content must be available for preview before being published</w:t>
            </w:r>
          </w:p>
          <w:p w:rsidR="00740192" w:rsidRPr="00A6468D" w:rsidRDefault="00740192" w:rsidP="00E111BB">
            <w:pPr>
              <w:pStyle w:val="ListParagraph"/>
              <w:numPr>
                <w:ilvl w:val="0"/>
                <w:numId w:val="7"/>
              </w:numPr>
              <w:ind w:left="624" w:hanging="450"/>
              <w:rPr>
                <w:rFonts w:eastAsia="Times New Roman" w:cs="Times New Roman"/>
              </w:rPr>
            </w:pPr>
            <w:r w:rsidRPr="00A6468D">
              <w:rPr>
                <w:rFonts w:eastAsia="Times New Roman" w:cs="Times New Roman"/>
              </w:rPr>
              <w:t>Site search capability for users</w:t>
            </w:r>
          </w:p>
          <w:p w:rsidR="00740192" w:rsidRPr="00A6468D" w:rsidRDefault="00740192" w:rsidP="00E111BB">
            <w:pPr>
              <w:pStyle w:val="ListParagraph"/>
              <w:numPr>
                <w:ilvl w:val="0"/>
                <w:numId w:val="7"/>
              </w:numPr>
              <w:ind w:left="624" w:hanging="450"/>
              <w:rPr>
                <w:rFonts w:eastAsia="Times New Roman" w:cs="Times New Roman"/>
              </w:rPr>
            </w:pPr>
            <w:r w:rsidRPr="00A6468D">
              <w:rPr>
                <w:rFonts w:eastAsia="Times New Roman" w:cs="Times New Roman"/>
              </w:rPr>
              <w:t>Link management that allows for links to remain intact even if resources are moved or renamed</w:t>
            </w:r>
          </w:p>
          <w:p w:rsidR="00740192" w:rsidRPr="00A6468D" w:rsidRDefault="00740192" w:rsidP="00E111BB">
            <w:pPr>
              <w:pStyle w:val="ListParagraph"/>
              <w:numPr>
                <w:ilvl w:val="0"/>
                <w:numId w:val="7"/>
              </w:numPr>
              <w:ind w:left="624" w:hanging="450"/>
              <w:rPr>
                <w:rFonts w:eastAsia="Times New Roman" w:cs="Times New Roman"/>
              </w:rPr>
            </w:pPr>
            <w:r w:rsidRPr="00A6468D">
              <w:rPr>
                <w:rFonts w:eastAsia="Times New Roman" w:cs="Times New Roman"/>
              </w:rPr>
              <w:t>Ability to discover where resources are being linked from (ex: listing of exactly where an uploaded image is being used on the site)</w:t>
            </w:r>
          </w:p>
          <w:p w:rsidR="00740192" w:rsidRPr="00A6468D" w:rsidRDefault="00740192" w:rsidP="00DF638F"/>
        </w:tc>
      </w:tr>
      <w:tr w:rsidR="00740192" w:rsidRPr="00A6468D" w:rsidTr="00DF638F">
        <w:tc>
          <w:tcPr>
            <w:tcW w:w="2616" w:type="dxa"/>
          </w:tcPr>
          <w:p w:rsidR="00740192" w:rsidRPr="00311716" w:rsidRDefault="00740192" w:rsidP="00DF638F">
            <w:r w:rsidRPr="00311716">
              <w:lastRenderedPageBreak/>
              <w:t>Metrics &amp; System Reporting &amp; Alerting</w:t>
            </w:r>
          </w:p>
          <w:p w:rsidR="00740192" w:rsidRPr="00311716" w:rsidRDefault="00740192" w:rsidP="00DF638F"/>
        </w:tc>
        <w:tc>
          <w:tcPr>
            <w:tcW w:w="11622" w:type="dxa"/>
          </w:tcPr>
          <w:p w:rsidR="00740192" w:rsidRPr="00311716" w:rsidRDefault="00740192" w:rsidP="00E111BB">
            <w:pPr>
              <w:pStyle w:val="ListParagraph"/>
              <w:numPr>
                <w:ilvl w:val="0"/>
                <w:numId w:val="10"/>
              </w:numPr>
              <w:ind w:left="624" w:hanging="450"/>
              <w:rPr>
                <w:rFonts w:eastAsia="Times New Roman" w:cs="Times New Roman"/>
              </w:rPr>
            </w:pPr>
            <w:r w:rsidRPr="00311716">
              <w:rPr>
                <w:rFonts w:eastAsia="Times New Roman" w:cs="Times New Roman"/>
              </w:rPr>
              <w:t>Alerting if the system goes down</w:t>
            </w:r>
            <w:r w:rsidRPr="00311716">
              <w:rPr>
                <w:rFonts w:eastAsia="Times New Roman" w:cs="Times New Roman"/>
              </w:rPr>
              <w:tab/>
            </w:r>
            <w:r w:rsidRPr="00311716">
              <w:rPr>
                <w:rFonts w:eastAsia="Times New Roman" w:cs="Times New Roman"/>
              </w:rPr>
              <w:tab/>
            </w:r>
            <w:r w:rsidRPr="00311716">
              <w:rPr>
                <w:rFonts w:eastAsia="Times New Roman" w:cs="Times New Roman"/>
              </w:rPr>
              <w:tab/>
            </w:r>
            <w:r w:rsidRPr="00311716">
              <w:rPr>
                <w:rFonts w:eastAsia="Times New Roman" w:cs="Times New Roman"/>
              </w:rPr>
              <w:tab/>
            </w:r>
            <w:r w:rsidRPr="00311716">
              <w:rPr>
                <w:rFonts w:eastAsia="Times New Roman" w:cs="Times New Roman"/>
              </w:rPr>
              <w:tab/>
            </w:r>
          </w:p>
          <w:p w:rsidR="00740192" w:rsidRPr="00311716" w:rsidRDefault="00740192" w:rsidP="00E111BB">
            <w:pPr>
              <w:pStyle w:val="ListParagraph"/>
              <w:numPr>
                <w:ilvl w:val="0"/>
                <w:numId w:val="10"/>
              </w:numPr>
              <w:ind w:left="624" w:hanging="450"/>
              <w:rPr>
                <w:rFonts w:eastAsia="Times New Roman" w:cs="Times New Roman"/>
              </w:rPr>
            </w:pPr>
            <w:r>
              <w:rPr>
                <w:rFonts w:eastAsia="Times New Roman" w:cs="Times New Roman"/>
              </w:rPr>
              <w:t>W</w:t>
            </w:r>
            <w:r w:rsidRPr="00311716">
              <w:rPr>
                <w:rFonts w:eastAsia="Times New Roman" w:cs="Times New Roman"/>
              </w:rPr>
              <w:t>hat features available for system reporting</w:t>
            </w:r>
            <w:r w:rsidRPr="00311716">
              <w:rPr>
                <w:rFonts w:eastAsia="Times New Roman" w:cs="Times New Roman"/>
              </w:rPr>
              <w:tab/>
            </w:r>
            <w:r w:rsidRPr="00311716">
              <w:rPr>
                <w:rFonts w:eastAsia="Times New Roman" w:cs="Times New Roman"/>
              </w:rPr>
              <w:tab/>
            </w:r>
            <w:r w:rsidRPr="00311716">
              <w:rPr>
                <w:rFonts w:eastAsia="Times New Roman" w:cs="Times New Roman"/>
              </w:rPr>
              <w:tab/>
            </w:r>
            <w:r w:rsidRPr="00311716">
              <w:rPr>
                <w:rFonts w:eastAsia="Times New Roman" w:cs="Times New Roman"/>
              </w:rPr>
              <w:tab/>
            </w:r>
            <w:r w:rsidRPr="00311716">
              <w:rPr>
                <w:rFonts w:eastAsia="Times New Roman" w:cs="Times New Roman"/>
              </w:rPr>
              <w:tab/>
            </w:r>
          </w:p>
          <w:p w:rsidR="00740192" w:rsidRPr="00311716" w:rsidRDefault="00740192" w:rsidP="00E111BB">
            <w:pPr>
              <w:pStyle w:val="ListParagraph"/>
              <w:numPr>
                <w:ilvl w:val="0"/>
                <w:numId w:val="10"/>
              </w:numPr>
              <w:ind w:left="624" w:hanging="450"/>
              <w:rPr>
                <w:rFonts w:eastAsia="Times New Roman" w:cs="Times New Roman"/>
              </w:rPr>
            </w:pPr>
            <w:r>
              <w:rPr>
                <w:rFonts w:eastAsia="Times New Roman" w:cs="Times New Roman"/>
              </w:rPr>
              <w:t>W</w:t>
            </w:r>
            <w:r w:rsidRPr="00311716">
              <w:rPr>
                <w:rFonts w:eastAsia="Times New Roman" w:cs="Times New Roman"/>
              </w:rPr>
              <w:t>hat is volume of content to be hosted</w:t>
            </w:r>
            <w:r w:rsidRPr="00311716">
              <w:rPr>
                <w:rFonts w:eastAsia="Times New Roman" w:cs="Times New Roman"/>
              </w:rPr>
              <w:tab/>
            </w:r>
            <w:r w:rsidRPr="00311716">
              <w:rPr>
                <w:rFonts w:eastAsia="Times New Roman" w:cs="Times New Roman"/>
              </w:rPr>
              <w:tab/>
            </w:r>
            <w:r w:rsidRPr="00311716">
              <w:rPr>
                <w:rFonts w:eastAsia="Times New Roman" w:cs="Times New Roman"/>
              </w:rPr>
              <w:tab/>
            </w:r>
            <w:r w:rsidRPr="00311716">
              <w:rPr>
                <w:rFonts w:eastAsia="Times New Roman" w:cs="Times New Roman"/>
              </w:rPr>
              <w:tab/>
            </w:r>
            <w:r w:rsidRPr="00311716">
              <w:rPr>
                <w:rFonts w:eastAsia="Times New Roman" w:cs="Times New Roman"/>
              </w:rPr>
              <w:tab/>
            </w:r>
          </w:p>
          <w:p w:rsidR="00740192" w:rsidRPr="00311716" w:rsidRDefault="00740192" w:rsidP="00E111BB">
            <w:pPr>
              <w:pStyle w:val="ListParagraph"/>
              <w:numPr>
                <w:ilvl w:val="0"/>
                <w:numId w:val="10"/>
              </w:numPr>
              <w:ind w:left="624" w:hanging="450"/>
              <w:rPr>
                <w:rFonts w:ascii="Times New Roman" w:eastAsia="Times New Roman" w:hAnsi="Times New Roman" w:cs="Times New Roman"/>
              </w:rPr>
            </w:pPr>
            <w:r>
              <w:rPr>
                <w:rFonts w:eastAsia="Times New Roman" w:cs="Times New Roman"/>
              </w:rPr>
              <w:t>S</w:t>
            </w:r>
            <w:r w:rsidRPr="00311716">
              <w:rPr>
                <w:rFonts w:eastAsia="Times New Roman" w:cs="Times New Roman"/>
              </w:rPr>
              <w:t>tandard canned reporting</w:t>
            </w:r>
          </w:p>
          <w:p w:rsidR="00740192" w:rsidRPr="00311716" w:rsidRDefault="00740192" w:rsidP="00E111BB">
            <w:pPr>
              <w:pStyle w:val="ListParagraph"/>
              <w:numPr>
                <w:ilvl w:val="0"/>
                <w:numId w:val="10"/>
              </w:numPr>
              <w:ind w:left="624" w:hanging="450"/>
              <w:rPr>
                <w:rFonts w:ascii="Times New Roman" w:eastAsia="Times New Roman" w:hAnsi="Times New Roman" w:cs="Times New Roman"/>
              </w:rPr>
            </w:pPr>
            <w:r>
              <w:rPr>
                <w:rFonts w:eastAsia="Times New Roman" w:cs="Times New Roman"/>
              </w:rPr>
              <w:t>S</w:t>
            </w:r>
            <w:r w:rsidRPr="00311716">
              <w:rPr>
                <w:rFonts w:eastAsia="Times New Roman" w:cs="Times New Roman"/>
              </w:rPr>
              <w:t>ite event and error log with specifics on activit</w:t>
            </w:r>
            <w:r w:rsidRPr="00311716">
              <w:rPr>
                <w:rFonts w:ascii="Times New Roman" w:eastAsia="Times New Roman" w:hAnsi="Times New Roman" w:cs="Times New Roman"/>
              </w:rPr>
              <w:t>y</w:t>
            </w:r>
            <w:r w:rsidRPr="00311716">
              <w:rPr>
                <w:rFonts w:ascii="Times New Roman" w:eastAsia="Times New Roman" w:hAnsi="Times New Roman" w:cs="Times New Roman"/>
              </w:rPr>
              <w:tab/>
            </w:r>
            <w:r w:rsidRPr="00311716">
              <w:rPr>
                <w:rFonts w:ascii="Times New Roman" w:eastAsia="Times New Roman" w:hAnsi="Times New Roman" w:cs="Times New Roman"/>
              </w:rPr>
              <w:tab/>
            </w:r>
            <w:r w:rsidRPr="00311716">
              <w:rPr>
                <w:rFonts w:ascii="Times New Roman" w:eastAsia="Times New Roman" w:hAnsi="Times New Roman" w:cs="Times New Roman"/>
              </w:rPr>
              <w:tab/>
            </w:r>
            <w:r w:rsidRPr="00311716">
              <w:rPr>
                <w:rFonts w:ascii="Times New Roman" w:eastAsia="Times New Roman" w:hAnsi="Times New Roman" w:cs="Times New Roman"/>
              </w:rPr>
              <w:tab/>
            </w:r>
            <w:r w:rsidRPr="00311716">
              <w:rPr>
                <w:rFonts w:ascii="Times New Roman" w:eastAsia="Times New Roman" w:hAnsi="Times New Roman" w:cs="Times New Roman"/>
              </w:rPr>
              <w:tab/>
            </w:r>
          </w:p>
          <w:p w:rsidR="00740192" w:rsidRPr="00311716" w:rsidRDefault="00740192" w:rsidP="00DF638F">
            <w:pPr>
              <w:rPr>
                <w:rFonts w:eastAsia="Times New Roman" w:cs="Times New Roman"/>
              </w:rPr>
            </w:pPr>
          </w:p>
        </w:tc>
      </w:tr>
      <w:tr w:rsidR="00740192" w:rsidRPr="00A6468D" w:rsidTr="00DF638F">
        <w:tc>
          <w:tcPr>
            <w:tcW w:w="2616" w:type="dxa"/>
          </w:tcPr>
          <w:p w:rsidR="00740192" w:rsidRDefault="00740192" w:rsidP="00DF638F">
            <w:pPr>
              <w:rPr>
                <w:sz w:val="24"/>
                <w:szCs w:val="24"/>
              </w:rPr>
            </w:pPr>
            <w:r>
              <w:t>Enhancements</w:t>
            </w:r>
          </w:p>
          <w:p w:rsidR="00740192" w:rsidRPr="00311716" w:rsidRDefault="00740192" w:rsidP="00DF638F"/>
        </w:tc>
        <w:tc>
          <w:tcPr>
            <w:tcW w:w="11622" w:type="dxa"/>
          </w:tcPr>
          <w:p w:rsidR="00740192" w:rsidRPr="00F06BB8" w:rsidRDefault="00740192" w:rsidP="00E111BB">
            <w:pPr>
              <w:pStyle w:val="ListParagraph"/>
              <w:numPr>
                <w:ilvl w:val="0"/>
                <w:numId w:val="11"/>
              </w:numPr>
              <w:ind w:left="624" w:hanging="450"/>
              <w:rPr>
                <w:sz w:val="24"/>
                <w:szCs w:val="24"/>
              </w:rPr>
            </w:pPr>
            <w:r>
              <w:t xml:space="preserve"> Enhancement without development</w:t>
            </w:r>
          </w:p>
          <w:p w:rsidR="00740192" w:rsidRPr="00311716" w:rsidRDefault="00740192" w:rsidP="00DF638F">
            <w:pPr>
              <w:pStyle w:val="ListParagraph"/>
              <w:ind w:left="624"/>
              <w:rPr>
                <w:rFonts w:eastAsia="Times New Roman" w:cs="Times New Roman"/>
              </w:rPr>
            </w:pPr>
          </w:p>
        </w:tc>
      </w:tr>
      <w:tr w:rsidR="00740192" w:rsidRPr="00A6468D" w:rsidTr="00DF638F">
        <w:tc>
          <w:tcPr>
            <w:tcW w:w="2616" w:type="dxa"/>
          </w:tcPr>
          <w:p w:rsidR="00740192" w:rsidRDefault="00740192" w:rsidP="00DF638F">
            <w:pPr>
              <w:keepNext/>
              <w:keepLines/>
              <w:rPr>
                <w:sz w:val="24"/>
                <w:szCs w:val="24"/>
              </w:rPr>
            </w:pPr>
            <w:r>
              <w:t>Interfaces</w:t>
            </w:r>
          </w:p>
          <w:p w:rsidR="00740192" w:rsidRDefault="00740192" w:rsidP="00DF638F">
            <w:pPr>
              <w:keepNext/>
              <w:keepLines/>
            </w:pPr>
          </w:p>
        </w:tc>
        <w:tc>
          <w:tcPr>
            <w:tcW w:w="11622" w:type="dxa"/>
          </w:tcPr>
          <w:p w:rsidR="00740192" w:rsidRPr="00F06BB8" w:rsidRDefault="00740192" w:rsidP="00E111BB">
            <w:pPr>
              <w:pStyle w:val="ListParagraph"/>
              <w:keepNext/>
              <w:keepLines/>
              <w:numPr>
                <w:ilvl w:val="0"/>
                <w:numId w:val="12"/>
              </w:numPr>
              <w:ind w:left="624" w:hanging="450"/>
              <w:rPr>
                <w:rFonts w:eastAsia="Times New Roman" w:cs="Times New Roman"/>
              </w:rPr>
            </w:pPr>
            <w:r w:rsidRPr="00F06BB8">
              <w:rPr>
                <w:rFonts w:eastAsia="Times New Roman" w:cs="Times New Roman"/>
              </w:rPr>
              <w:t>Web Services based</w:t>
            </w:r>
          </w:p>
          <w:p w:rsidR="00740192" w:rsidRPr="00F06BB8" w:rsidRDefault="00740192" w:rsidP="00E111BB">
            <w:pPr>
              <w:pStyle w:val="ListParagraph"/>
              <w:keepNext/>
              <w:keepLines/>
              <w:numPr>
                <w:ilvl w:val="0"/>
                <w:numId w:val="12"/>
              </w:numPr>
              <w:ind w:left="624" w:hanging="450"/>
              <w:rPr>
                <w:rFonts w:eastAsia="Times New Roman" w:cs="Times New Roman"/>
              </w:rPr>
            </w:pPr>
            <w:r>
              <w:rPr>
                <w:rFonts w:eastAsia="Times New Roman" w:cs="Times New Roman"/>
              </w:rPr>
              <w:t>I</w:t>
            </w:r>
            <w:r w:rsidRPr="00F06BB8">
              <w:rPr>
                <w:rFonts w:eastAsia="Times New Roman" w:cs="Times New Roman"/>
              </w:rPr>
              <w:t>ncludes support for multiple protocols including encrypted</w:t>
            </w:r>
          </w:p>
          <w:p w:rsidR="00740192" w:rsidRDefault="00740192" w:rsidP="00DF638F">
            <w:pPr>
              <w:pStyle w:val="ListParagraph"/>
              <w:keepNext/>
              <w:keepLines/>
              <w:ind w:left="624"/>
            </w:pPr>
          </w:p>
        </w:tc>
      </w:tr>
      <w:tr w:rsidR="00740192" w:rsidRPr="00A6468D" w:rsidTr="00DF638F">
        <w:tc>
          <w:tcPr>
            <w:tcW w:w="2616" w:type="dxa"/>
          </w:tcPr>
          <w:p w:rsidR="00740192" w:rsidRDefault="00740192" w:rsidP="00DF638F">
            <w:pPr>
              <w:rPr>
                <w:sz w:val="24"/>
                <w:szCs w:val="24"/>
              </w:rPr>
            </w:pPr>
            <w:r>
              <w:t>Collaboration</w:t>
            </w:r>
          </w:p>
          <w:p w:rsidR="00740192" w:rsidRDefault="00740192" w:rsidP="00DF638F">
            <w:pPr>
              <w:keepNext/>
              <w:keepLines/>
            </w:pPr>
          </w:p>
        </w:tc>
        <w:tc>
          <w:tcPr>
            <w:tcW w:w="11622" w:type="dxa"/>
          </w:tcPr>
          <w:p w:rsidR="00740192" w:rsidRPr="000E3286" w:rsidRDefault="00740192" w:rsidP="00E111BB">
            <w:pPr>
              <w:pStyle w:val="ListParagraph"/>
              <w:numPr>
                <w:ilvl w:val="0"/>
                <w:numId w:val="13"/>
              </w:numPr>
              <w:ind w:left="624" w:hanging="450"/>
              <w:rPr>
                <w:rFonts w:eastAsia="Times New Roman" w:cs="Times New Roman"/>
              </w:rPr>
            </w:pPr>
            <w:r w:rsidRPr="000E3286">
              <w:rPr>
                <w:rFonts w:eastAsia="Times New Roman" w:cs="Times New Roman"/>
              </w:rPr>
              <w:t>Easily configurable</w:t>
            </w:r>
          </w:p>
          <w:p w:rsidR="00740192" w:rsidRPr="000E3286" w:rsidRDefault="00740192" w:rsidP="00E111BB">
            <w:pPr>
              <w:pStyle w:val="ListParagraph"/>
              <w:numPr>
                <w:ilvl w:val="0"/>
                <w:numId w:val="13"/>
              </w:numPr>
              <w:ind w:left="624" w:hanging="450"/>
              <w:rPr>
                <w:rFonts w:eastAsia="Times New Roman" w:cs="Times New Roman"/>
              </w:rPr>
            </w:pPr>
            <w:r w:rsidRPr="000E3286">
              <w:rPr>
                <w:rFonts w:eastAsia="Times New Roman" w:cs="Times New Roman"/>
              </w:rPr>
              <w:t>Allows hierarchy and grouping of multiple collaboration sites</w:t>
            </w:r>
          </w:p>
          <w:p w:rsidR="00740192" w:rsidRPr="000E3286" w:rsidRDefault="00740192" w:rsidP="00E111BB">
            <w:pPr>
              <w:pStyle w:val="ListParagraph"/>
              <w:numPr>
                <w:ilvl w:val="0"/>
                <w:numId w:val="13"/>
              </w:numPr>
              <w:ind w:left="624" w:hanging="450"/>
              <w:rPr>
                <w:rFonts w:eastAsia="Times New Roman" w:cs="Times New Roman"/>
              </w:rPr>
            </w:pPr>
            <w:r w:rsidRPr="000E3286">
              <w:rPr>
                <w:rFonts w:eastAsia="Times New Roman" w:cs="Times New Roman"/>
              </w:rPr>
              <w:t>Allows authorized users to organize and manage multiple collaboration sites together</w:t>
            </w:r>
          </w:p>
          <w:p w:rsidR="00740192" w:rsidRPr="000E3286" w:rsidRDefault="00740192" w:rsidP="00E111BB">
            <w:pPr>
              <w:pStyle w:val="ListParagraph"/>
              <w:numPr>
                <w:ilvl w:val="0"/>
                <w:numId w:val="13"/>
              </w:numPr>
              <w:ind w:left="624" w:hanging="450"/>
              <w:rPr>
                <w:rFonts w:eastAsia="Times New Roman" w:cs="Times New Roman"/>
              </w:rPr>
            </w:pPr>
            <w:r w:rsidRPr="000E3286">
              <w:rPr>
                <w:rFonts w:eastAsia="Times New Roman" w:cs="Times New Roman"/>
              </w:rPr>
              <w:t>Integrates out of the box with little configuration with web site</w:t>
            </w:r>
          </w:p>
          <w:p w:rsidR="00740192" w:rsidRPr="000E3286" w:rsidRDefault="00740192" w:rsidP="00E111BB">
            <w:pPr>
              <w:pStyle w:val="ListParagraph"/>
              <w:numPr>
                <w:ilvl w:val="0"/>
                <w:numId w:val="13"/>
              </w:numPr>
              <w:ind w:left="624" w:hanging="450"/>
              <w:rPr>
                <w:rFonts w:eastAsia="Times New Roman" w:cs="Times New Roman"/>
              </w:rPr>
            </w:pPr>
            <w:r w:rsidRPr="000E3286">
              <w:rPr>
                <w:rFonts w:eastAsia="Times New Roman" w:cs="Times New Roman"/>
              </w:rPr>
              <w:t>Handles multiple media files, document types (from major platforms and OS), links</w:t>
            </w:r>
          </w:p>
          <w:p w:rsidR="00740192" w:rsidRPr="000E3286" w:rsidRDefault="00740192" w:rsidP="00E111BB">
            <w:pPr>
              <w:pStyle w:val="ListParagraph"/>
              <w:numPr>
                <w:ilvl w:val="0"/>
                <w:numId w:val="13"/>
              </w:numPr>
              <w:ind w:left="624" w:hanging="450"/>
              <w:rPr>
                <w:rFonts w:eastAsia="Times New Roman" w:cs="Times New Roman"/>
              </w:rPr>
            </w:pPr>
            <w:r w:rsidRPr="000E3286">
              <w:rPr>
                <w:rFonts w:eastAsia="Times New Roman" w:cs="Times New Roman"/>
              </w:rPr>
              <w:t>Alerting - defaults can be set + user can configure custom alerting</w:t>
            </w:r>
          </w:p>
          <w:p w:rsidR="00740192" w:rsidRPr="000E3286" w:rsidRDefault="00740192" w:rsidP="00E111BB">
            <w:pPr>
              <w:pStyle w:val="ListParagraph"/>
              <w:numPr>
                <w:ilvl w:val="0"/>
                <w:numId w:val="13"/>
              </w:numPr>
              <w:ind w:left="624" w:hanging="450"/>
              <w:rPr>
                <w:rFonts w:eastAsia="Times New Roman" w:cs="Times New Roman"/>
              </w:rPr>
            </w:pPr>
            <w:r w:rsidRPr="000E3286">
              <w:rPr>
                <w:rFonts w:eastAsia="Times New Roman" w:cs="Times New Roman"/>
              </w:rPr>
              <w:t>Workflow &amp; approvals</w:t>
            </w:r>
          </w:p>
          <w:p w:rsidR="00740192" w:rsidRPr="000E3286" w:rsidRDefault="00740192" w:rsidP="00E111BB">
            <w:pPr>
              <w:pStyle w:val="ListParagraph"/>
              <w:numPr>
                <w:ilvl w:val="0"/>
                <w:numId w:val="13"/>
              </w:numPr>
              <w:ind w:left="624" w:hanging="450"/>
              <w:rPr>
                <w:rFonts w:eastAsia="Times New Roman" w:cs="Times New Roman"/>
              </w:rPr>
            </w:pPr>
            <w:r w:rsidRPr="000E3286">
              <w:rPr>
                <w:rFonts w:eastAsia="Times New Roman" w:cs="Times New Roman"/>
              </w:rPr>
              <w:t>User can configure personal lists and favorites</w:t>
            </w:r>
          </w:p>
          <w:p w:rsidR="00740192" w:rsidRPr="000E3286" w:rsidRDefault="00740192" w:rsidP="00E111BB">
            <w:pPr>
              <w:pStyle w:val="ListParagraph"/>
              <w:numPr>
                <w:ilvl w:val="0"/>
                <w:numId w:val="13"/>
              </w:numPr>
              <w:ind w:left="624" w:hanging="450"/>
              <w:rPr>
                <w:rFonts w:eastAsia="Times New Roman" w:cs="Times New Roman"/>
              </w:rPr>
            </w:pPr>
            <w:r w:rsidRPr="000E3286">
              <w:rPr>
                <w:rFonts w:eastAsia="Times New Roman" w:cs="Times New Roman"/>
              </w:rPr>
              <w:t>Consistent user functions and interfaces for viewing, workflow, posting, managing</w:t>
            </w:r>
          </w:p>
          <w:p w:rsidR="00740192" w:rsidRPr="000E3286" w:rsidRDefault="00740192" w:rsidP="00E111BB">
            <w:pPr>
              <w:pStyle w:val="ListParagraph"/>
              <w:numPr>
                <w:ilvl w:val="0"/>
                <w:numId w:val="13"/>
              </w:numPr>
              <w:ind w:left="624" w:hanging="450"/>
              <w:rPr>
                <w:rFonts w:eastAsia="Times New Roman" w:cs="Times New Roman"/>
              </w:rPr>
            </w:pPr>
            <w:r w:rsidRPr="000E3286">
              <w:rPr>
                <w:rFonts w:eastAsia="Times New Roman" w:cs="Times New Roman"/>
              </w:rPr>
              <w:t>Multiple level of Calendar functions- pushes to MS, Google, iCal</w:t>
            </w:r>
          </w:p>
          <w:p w:rsidR="00740192" w:rsidRPr="000E3286" w:rsidRDefault="00740192" w:rsidP="00E111BB">
            <w:pPr>
              <w:pStyle w:val="ListParagraph"/>
              <w:numPr>
                <w:ilvl w:val="0"/>
                <w:numId w:val="13"/>
              </w:numPr>
              <w:ind w:left="624" w:hanging="450"/>
              <w:rPr>
                <w:rFonts w:eastAsia="Times New Roman" w:cs="Times New Roman"/>
              </w:rPr>
            </w:pPr>
            <w:r w:rsidRPr="000E3286">
              <w:rPr>
                <w:rFonts w:eastAsia="Times New Roman" w:cs="Times New Roman"/>
              </w:rPr>
              <w:lastRenderedPageBreak/>
              <w:t>Linking of calendars</w:t>
            </w:r>
          </w:p>
          <w:p w:rsidR="00740192" w:rsidRPr="000E3286" w:rsidRDefault="00740192" w:rsidP="00E111BB">
            <w:pPr>
              <w:pStyle w:val="ListParagraph"/>
              <w:numPr>
                <w:ilvl w:val="0"/>
                <w:numId w:val="13"/>
              </w:numPr>
              <w:ind w:left="624" w:hanging="450"/>
              <w:rPr>
                <w:rFonts w:eastAsia="Times New Roman" w:cs="Times New Roman"/>
              </w:rPr>
            </w:pPr>
            <w:r w:rsidRPr="000E3286">
              <w:rPr>
                <w:rFonts w:eastAsia="Times New Roman" w:cs="Times New Roman"/>
              </w:rPr>
              <w:t>Lists</w:t>
            </w:r>
          </w:p>
          <w:p w:rsidR="00740192" w:rsidRPr="00F06BB8" w:rsidRDefault="00740192" w:rsidP="00DF638F">
            <w:pPr>
              <w:pStyle w:val="ListParagraph"/>
              <w:keepNext/>
              <w:keepLines/>
              <w:ind w:left="624"/>
              <w:rPr>
                <w:rFonts w:eastAsia="Times New Roman" w:cs="Times New Roman"/>
              </w:rPr>
            </w:pPr>
          </w:p>
        </w:tc>
      </w:tr>
      <w:tr w:rsidR="00740192" w:rsidRPr="00A6468D" w:rsidTr="00DF638F">
        <w:tc>
          <w:tcPr>
            <w:tcW w:w="2616" w:type="dxa"/>
          </w:tcPr>
          <w:p w:rsidR="00740192" w:rsidRDefault="00740192" w:rsidP="00DF638F">
            <w:pPr>
              <w:rPr>
                <w:sz w:val="24"/>
                <w:szCs w:val="24"/>
              </w:rPr>
            </w:pPr>
            <w:r>
              <w:lastRenderedPageBreak/>
              <w:t>Enterprise Content Management &amp; Archiving</w:t>
            </w:r>
          </w:p>
          <w:p w:rsidR="00740192" w:rsidRDefault="00740192" w:rsidP="00DF638F"/>
        </w:tc>
        <w:tc>
          <w:tcPr>
            <w:tcW w:w="11622" w:type="dxa"/>
          </w:tcPr>
          <w:p w:rsidR="00740192" w:rsidRPr="002E0F3E" w:rsidRDefault="00740192" w:rsidP="00E111BB">
            <w:pPr>
              <w:pStyle w:val="ListParagraph"/>
              <w:numPr>
                <w:ilvl w:val="0"/>
                <w:numId w:val="14"/>
              </w:numPr>
              <w:ind w:left="624" w:hanging="450"/>
              <w:rPr>
                <w:rFonts w:eastAsia="Times New Roman" w:cs="Times New Roman"/>
              </w:rPr>
            </w:pPr>
            <w:r w:rsidRPr="002E0F3E">
              <w:rPr>
                <w:rFonts w:eastAsia="Times New Roman" w:cs="Times New Roman"/>
              </w:rPr>
              <w:t xml:space="preserve">Enterprise content management separate from website </w:t>
            </w:r>
          </w:p>
          <w:p w:rsidR="00740192" w:rsidRPr="002E0F3E" w:rsidRDefault="00740192" w:rsidP="00E111BB">
            <w:pPr>
              <w:pStyle w:val="ListParagraph"/>
              <w:numPr>
                <w:ilvl w:val="0"/>
                <w:numId w:val="14"/>
              </w:numPr>
              <w:ind w:left="624" w:hanging="450"/>
              <w:rPr>
                <w:rFonts w:eastAsia="Times New Roman" w:cs="Times New Roman"/>
              </w:rPr>
            </w:pPr>
            <w:r w:rsidRPr="002E0F3E">
              <w:rPr>
                <w:rFonts w:eastAsia="Times New Roman" w:cs="Times New Roman"/>
              </w:rPr>
              <w:t xml:space="preserve">Separate and secure document centers for specific committees and groups </w:t>
            </w:r>
          </w:p>
          <w:p w:rsidR="00740192" w:rsidRDefault="00740192" w:rsidP="00E111BB">
            <w:pPr>
              <w:pStyle w:val="ListParagraph"/>
              <w:numPr>
                <w:ilvl w:val="0"/>
                <w:numId w:val="14"/>
              </w:numPr>
              <w:ind w:left="624" w:hanging="450"/>
              <w:rPr>
                <w:rFonts w:eastAsia="Times New Roman" w:cs="Times New Roman"/>
              </w:rPr>
            </w:pPr>
            <w:r w:rsidRPr="002E0F3E">
              <w:rPr>
                <w:rFonts w:eastAsia="Times New Roman" w:cs="Times New Roman"/>
              </w:rPr>
              <w:t>Documents need to be checked-out/in and version controlled</w:t>
            </w:r>
          </w:p>
          <w:p w:rsidR="00740192" w:rsidRPr="0067161E" w:rsidRDefault="00740192" w:rsidP="00E111BB">
            <w:pPr>
              <w:pStyle w:val="ListParagraph"/>
              <w:numPr>
                <w:ilvl w:val="0"/>
                <w:numId w:val="14"/>
              </w:numPr>
              <w:ind w:left="624" w:hanging="450"/>
              <w:rPr>
                <w:rFonts w:eastAsia="Times New Roman" w:cs="Times New Roman"/>
              </w:rPr>
            </w:pPr>
            <w:r w:rsidRPr="0067161E">
              <w:rPr>
                <w:rFonts w:eastAsia="Times New Roman" w:cs="Times New Roman"/>
              </w:rPr>
              <w:t>Update should</w:t>
            </w:r>
            <w:r>
              <w:rPr>
                <w:rFonts w:eastAsia="Times New Roman" w:cs="Times New Roman"/>
              </w:rPr>
              <w:t xml:space="preserve"> be very simple</w:t>
            </w:r>
          </w:p>
          <w:p w:rsidR="00740192" w:rsidRPr="0067161E" w:rsidRDefault="00740192" w:rsidP="00E111BB">
            <w:pPr>
              <w:pStyle w:val="ListParagraph"/>
              <w:numPr>
                <w:ilvl w:val="0"/>
                <w:numId w:val="14"/>
              </w:numPr>
              <w:ind w:left="624" w:hanging="450"/>
              <w:rPr>
                <w:rFonts w:eastAsia="Times New Roman" w:cs="Times New Roman"/>
              </w:rPr>
            </w:pPr>
            <w:r w:rsidRPr="0067161E">
              <w:rPr>
                <w:rFonts w:eastAsia="Times New Roman" w:cs="Times New Roman"/>
              </w:rPr>
              <w:t>Security control for content, workflows, actions and functions</w:t>
            </w:r>
          </w:p>
          <w:p w:rsidR="00740192" w:rsidRPr="0067161E" w:rsidRDefault="00740192" w:rsidP="00E111BB">
            <w:pPr>
              <w:pStyle w:val="ListParagraph"/>
              <w:numPr>
                <w:ilvl w:val="0"/>
                <w:numId w:val="14"/>
              </w:numPr>
              <w:ind w:left="624" w:hanging="450"/>
              <w:rPr>
                <w:rFonts w:eastAsia="Times New Roman" w:cs="Times New Roman"/>
              </w:rPr>
            </w:pPr>
            <w:r w:rsidRPr="0067161E">
              <w:rPr>
                <w:rFonts w:eastAsia="Times New Roman" w:cs="Times New Roman"/>
              </w:rPr>
              <w:t>Fits seamlessly with the collaboration tool</w:t>
            </w:r>
          </w:p>
          <w:p w:rsidR="00740192" w:rsidRDefault="00740192" w:rsidP="00E111BB">
            <w:pPr>
              <w:pStyle w:val="ListParagraph"/>
              <w:numPr>
                <w:ilvl w:val="0"/>
                <w:numId w:val="14"/>
              </w:numPr>
              <w:ind w:left="624" w:hanging="450"/>
              <w:rPr>
                <w:rFonts w:eastAsia="Times New Roman" w:cs="Times New Roman"/>
              </w:rPr>
            </w:pPr>
            <w:r w:rsidRPr="0067161E">
              <w:rPr>
                <w:rFonts w:eastAsia="Times New Roman" w:cs="Times New Roman"/>
              </w:rPr>
              <w:t>Fits seamlessly with the website</w:t>
            </w:r>
          </w:p>
          <w:p w:rsidR="00740192" w:rsidRDefault="00740192" w:rsidP="00E111BB">
            <w:pPr>
              <w:pStyle w:val="ListParagraph"/>
              <w:numPr>
                <w:ilvl w:val="0"/>
                <w:numId w:val="14"/>
              </w:numPr>
              <w:ind w:left="624" w:hanging="450"/>
              <w:rPr>
                <w:rFonts w:eastAsia="Times New Roman" w:cs="Times New Roman"/>
              </w:rPr>
            </w:pPr>
            <w:r>
              <w:rPr>
                <w:rFonts w:eastAsia="Times New Roman" w:cs="Times New Roman"/>
              </w:rPr>
              <w:t>Manages intellectual property</w:t>
            </w:r>
          </w:p>
          <w:p w:rsidR="00740192" w:rsidRDefault="00740192" w:rsidP="00E111BB">
            <w:pPr>
              <w:pStyle w:val="ListParagraph"/>
              <w:numPr>
                <w:ilvl w:val="0"/>
                <w:numId w:val="14"/>
              </w:numPr>
              <w:ind w:left="624" w:hanging="450"/>
              <w:rPr>
                <w:rFonts w:eastAsia="Times New Roman" w:cs="Times New Roman"/>
              </w:rPr>
            </w:pPr>
            <w:r>
              <w:rPr>
                <w:rFonts w:eastAsia="Times New Roman" w:cs="Times New Roman"/>
              </w:rPr>
              <w:t>Has archiving features for performance if needed</w:t>
            </w:r>
          </w:p>
          <w:p w:rsidR="00740192" w:rsidRPr="00D9710C" w:rsidRDefault="00740192" w:rsidP="00E111BB">
            <w:pPr>
              <w:pStyle w:val="ListParagraph"/>
              <w:numPr>
                <w:ilvl w:val="0"/>
                <w:numId w:val="14"/>
              </w:numPr>
              <w:ind w:left="624" w:hanging="450"/>
              <w:rPr>
                <w:rFonts w:eastAsia="Times New Roman" w:cs="Times New Roman"/>
              </w:rPr>
            </w:pPr>
            <w:r w:rsidRPr="00D9710C">
              <w:rPr>
                <w:rFonts w:ascii="Calibri" w:hAnsi="Calibri"/>
              </w:rPr>
              <w:t>Cataloging functions (eg, tagging) for search and browse</w:t>
            </w:r>
          </w:p>
          <w:p w:rsidR="00740192" w:rsidRPr="00D9710C" w:rsidRDefault="00740192" w:rsidP="00E111BB">
            <w:pPr>
              <w:pStyle w:val="ListParagraph"/>
              <w:numPr>
                <w:ilvl w:val="0"/>
                <w:numId w:val="14"/>
              </w:numPr>
              <w:ind w:left="624" w:hanging="450"/>
              <w:rPr>
                <w:rFonts w:eastAsia="Times New Roman" w:cs="Times New Roman"/>
              </w:rPr>
            </w:pPr>
            <w:r w:rsidRPr="00D9710C">
              <w:rPr>
                <w:rFonts w:ascii="Calibri" w:hAnsi="Calibri"/>
              </w:rPr>
              <w:t>Full-text search capability across multiple formats (eg, PPT, PDF, HTML)</w:t>
            </w:r>
          </w:p>
          <w:p w:rsidR="00740192" w:rsidRPr="00D9710C" w:rsidRDefault="00740192" w:rsidP="00E111BB">
            <w:pPr>
              <w:pStyle w:val="ListParagraph"/>
              <w:numPr>
                <w:ilvl w:val="0"/>
                <w:numId w:val="14"/>
              </w:numPr>
              <w:ind w:left="624" w:hanging="450"/>
              <w:rPr>
                <w:rFonts w:eastAsia="Times New Roman" w:cs="Times New Roman"/>
              </w:rPr>
            </w:pPr>
            <w:r w:rsidRPr="00D9710C">
              <w:rPr>
                <w:rFonts w:ascii="Calibri" w:hAnsi="Calibri"/>
              </w:rPr>
              <w:t>Permission-based access to view and download (eg, members and non-members)</w:t>
            </w:r>
          </w:p>
          <w:p w:rsidR="00740192" w:rsidRPr="000E3286" w:rsidRDefault="00740192" w:rsidP="00DF638F">
            <w:pPr>
              <w:pStyle w:val="ListParagraph"/>
              <w:ind w:left="624"/>
              <w:rPr>
                <w:rFonts w:eastAsia="Times New Roman" w:cs="Times New Roman"/>
              </w:rPr>
            </w:pPr>
          </w:p>
        </w:tc>
      </w:tr>
      <w:tr w:rsidR="00740192" w:rsidRPr="00A6468D" w:rsidTr="00DF638F">
        <w:tc>
          <w:tcPr>
            <w:tcW w:w="2616" w:type="dxa"/>
          </w:tcPr>
          <w:p w:rsidR="00740192" w:rsidRDefault="00740192" w:rsidP="00DF638F">
            <w:pPr>
              <w:rPr>
                <w:sz w:val="24"/>
                <w:szCs w:val="24"/>
              </w:rPr>
            </w:pPr>
            <w:r>
              <w:t>Web Site</w:t>
            </w:r>
          </w:p>
          <w:p w:rsidR="00740192" w:rsidRDefault="00740192" w:rsidP="00DF638F"/>
        </w:tc>
        <w:tc>
          <w:tcPr>
            <w:tcW w:w="11622" w:type="dxa"/>
          </w:tcPr>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Enables personalization from security module</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Integrates to social media out of box</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integrates to collaboration and content management tools out of box</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handles video</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handles links</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allows multiple types of navigation (side, top, tab, combination)</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configurable to multiple roles</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provides user personalized page/view</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provides portlet type features; plug and play widgets across different chapters, i.e., surveys, rss feeds, register or somebody else's stuff -- other software.</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windows / links can be opened in frame or in a new frame</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multiple frames can be arranged on page</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easy for user to navigate between multiple frames</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can configure override of frames features as needed</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easy to set up templates for new tabs, portlets, pages</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has many standard templates and functions out of box</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has community of developers that provide professional plug ins for all types of applications and functions that can be easily configured into web site</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can push content and functions to users based on personalization parameters - integrates to content mgmt system</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integrates to email system for email alerts, rss feeds if user chooses</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automatically resizes to browser window</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handles major handheld devices out of box</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automatically handles resolution issues</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 xml:space="preserve">has automatic feature to reorganize portlets and frames as needed </w:t>
            </w:r>
            <w:r w:rsidRPr="0067161E">
              <w:rPr>
                <w:rFonts w:eastAsia="Times New Roman" w:cs="Times New Roman"/>
              </w:rPr>
              <w:lastRenderedPageBreak/>
              <w:t>and optimize screen</w:t>
            </w:r>
          </w:p>
          <w:p w:rsidR="00740192" w:rsidRPr="0067161E" w:rsidRDefault="00740192" w:rsidP="00E111BB">
            <w:pPr>
              <w:pStyle w:val="ListParagraph"/>
              <w:numPr>
                <w:ilvl w:val="0"/>
                <w:numId w:val="15"/>
              </w:numPr>
              <w:ind w:left="624" w:hanging="450"/>
              <w:rPr>
                <w:rFonts w:eastAsia="Times New Roman" w:cs="Times New Roman"/>
              </w:rPr>
            </w:pPr>
            <w:r w:rsidRPr="0067161E">
              <w:rPr>
                <w:rFonts w:eastAsia="Times New Roman" w:cs="Times New Roman"/>
              </w:rPr>
              <w:t>has out of box capabilities to wrap other applications and databases with configuration and little coding (e.g. Avectra screens) - provides one look, feel regardless of where data and functions coming from</w:t>
            </w:r>
          </w:p>
          <w:p w:rsidR="00740192" w:rsidRPr="0067161E" w:rsidRDefault="00740192" w:rsidP="00DF638F">
            <w:pPr>
              <w:rPr>
                <w:rFonts w:eastAsia="Times New Roman" w:cs="Times New Roman"/>
              </w:rPr>
            </w:pPr>
          </w:p>
        </w:tc>
      </w:tr>
      <w:tr w:rsidR="00740192" w:rsidRPr="00A6468D" w:rsidTr="00DF638F">
        <w:tc>
          <w:tcPr>
            <w:tcW w:w="2616" w:type="dxa"/>
          </w:tcPr>
          <w:p w:rsidR="00740192" w:rsidRDefault="00740192" w:rsidP="00DF638F">
            <w:pPr>
              <w:rPr>
                <w:sz w:val="24"/>
                <w:szCs w:val="24"/>
              </w:rPr>
            </w:pPr>
            <w:r>
              <w:lastRenderedPageBreak/>
              <w:t>Office Productivity (email, calendar, apps, IM, etc, etc)</w:t>
            </w:r>
          </w:p>
          <w:p w:rsidR="00740192" w:rsidRDefault="00740192" w:rsidP="00DF638F"/>
        </w:tc>
        <w:tc>
          <w:tcPr>
            <w:tcW w:w="11622" w:type="dxa"/>
          </w:tcPr>
          <w:p w:rsidR="00740192" w:rsidRPr="00313368" w:rsidRDefault="00740192" w:rsidP="00E111BB">
            <w:pPr>
              <w:pStyle w:val="ListParagraph"/>
              <w:numPr>
                <w:ilvl w:val="0"/>
                <w:numId w:val="16"/>
              </w:numPr>
              <w:ind w:left="624" w:hanging="450"/>
              <w:rPr>
                <w:rFonts w:eastAsia="Times New Roman" w:cs="Times New Roman"/>
              </w:rPr>
            </w:pPr>
            <w:r w:rsidRPr="00313368">
              <w:rPr>
                <w:rFonts w:eastAsia="Times New Roman" w:cs="Times New Roman"/>
              </w:rPr>
              <w:t xml:space="preserve">Conference call </w:t>
            </w:r>
          </w:p>
          <w:p w:rsidR="00740192" w:rsidRPr="00313368" w:rsidRDefault="00740192" w:rsidP="00E111BB">
            <w:pPr>
              <w:pStyle w:val="ListParagraph"/>
              <w:numPr>
                <w:ilvl w:val="0"/>
                <w:numId w:val="16"/>
              </w:numPr>
              <w:ind w:left="624" w:hanging="450"/>
              <w:rPr>
                <w:rFonts w:eastAsia="Times New Roman" w:cs="Times New Roman"/>
              </w:rPr>
            </w:pPr>
            <w:r w:rsidRPr="00313368">
              <w:rPr>
                <w:rFonts w:eastAsia="Times New Roman" w:cs="Times New Roman"/>
              </w:rPr>
              <w:t>Remote access</w:t>
            </w:r>
          </w:p>
          <w:p w:rsidR="00740192" w:rsidRPr="00313368" w:rsidRDefault="00740192" w:rsidP="00E111BB">
            <w:pPr>
              <w:pStyle w:val="ListParagraph"/>
              <w:numPr>
                <w:ilvl w:val="0"/>
                <w:numId w:val="16"/>
              </w:numPr>
              <w:ind w:left="624" w:hanging="450"/>
              <w:rPr>
                <w:rFonts w:eastAsia="Times New Roman" w:cs="Times New Roman"/>
              </w:rPr>
            </w:pPr>
            <w:r w:rsidRPr="00313368">
              <w:rPr>
                <w:rFonts w:eastAsia="Times New Roman" w:cs="Times New Roman"/>
              </w:rPr>
              <w:t>more robust survey tools -- third party tools provided; does it link back into content management and database</w:t>
            </w:r>
          </w:p>
          <w:p w:rsidR="00740192" w:rsidRPr="00313368" w:rsidRDefault="00740192" w:rsidP="00DF638F">
            <w:pPr>
              <w:rPr>
                <w:rFonts w:eastAsia="Times New Roman" w:cs="Times New Roman"/>
              </w:rPr>
            </w:pPr>
          </w:p>
        </w:tc>
      </w:tr>
      <w:tr w:rsidR="00740192" w:rsidRPr="00A6468D" w:rsidTr="00DF638F">
        <w:tc>
          <w:tcPr>
            <w:tcW w:w="2616" w:type="dxa"/>
          </w:tcPr>
          <w:p w:rsidR="00740192" w:rsidRPr="00313368" w:rsidRDefault="00740192" w:rsidP="00DF638F">
            <w:pPr>
              <w:rPr>
                <w:sz w:val="24"/>
                <w:szCs w:val="24"/>
              </w:rPr>
            </w:pPr>
            <w:r w:rsidRPr="00313368">
              <w:t>Office Functionality – missing or would like:</w:t>
            </w:r>
          </w:p>
          <w:p w:rsidR="00740192" w:rsidRDefault="00740192" w:rsidP="00DF638F"/>
        </w:tc>
        <w:tc>
          <w:tcPr>
            <w:tcW w:w="11622" w:type="dxa"/>
          </w:tcPr>
          <w:p w:rsidR="00740192" w:rsidRPr="00313368" w:rsidRDefault="00740192" w:rsidP="00E111BB">
            <w:pPr>
              <w:pStyle w:val="ListParagraph"/>
              <w:numPr>
                <w:ilvl w:val="0"/>
                <w:numId w:val="17"/>
              </w:numPr>
              <w:ind w:left="624" w:hanging="450"/>
              <w:rPr>
                <w:rFonts w:eastAsia="Times New Roman" w:cs="Times New Roman"/>
              </w:rPr>
            </w:pPr>
            <w:r w:rsidRPr="00313368">
              <w:rPr>
                <w:rFonts w:eastAsia="Times New Roman" w:cs="Times New Roman"/>
              </w:rPr>
              <w:t>Centralized backup and restore</w:t>
            </w:r>
          </w:p>
          <w:p w:rsidR="00740192" w:rsidRPr="00313368" w:rsidRDefault="00740192" w:rsidP="00E111BB">
            <w:pPr>
              <w:pStyle w:val="ListParagraph"/>
              <w:numPr>
                <w:ilvl w:val="0"/>
                <w:numId w:val="17"/>
              </w:numPr>
              <w:ind w:left="624" w:hanging="450"/>
              <w:rPr>
                <w:rFonts w:eastAsia="Times New Roman" w:cs="Times New Roman"/>
              </w:rPr>
            </w:pPr>
            <w:r w:rsidRPr="00313368">
              <w:rPr>
                <w:rFonts w:eastAsia="Times New Roman" w:cs="Times New Roman"/>
              </w:rPr>
              <w:t>Non-desktop storage of email and HBA laptop content</w:t>
            </w:r>
          </w:p>
          <w:p w:rsidR="00740192" w:rsidRPr="00313368" w:rsidRDefault="00740192" w:rsidP="00E111BB">
            <w:pPr>
              <w:pStyle w:val="ListParagraph"/>
              <w:numPr>
                <w:ilvl w:val="0"/>
                <w:numId w:val="17"/>
              </w:numPr>
              <w:ind w:left="624" w:hanging="450"/>
              <w:rPr>
                <w:rFonts w:eastAsia="Times New Roman" w:cs="Times New Roman"/>
              </w:rPr>
            </w:pPr>
            <w:r w:rsidRPr="00313368">
              <w:rPr>
                <w:rFonts w:eastAsia="Times New Roman" w:cs="Times New Roman"/>
              </w:rPr>
              <w:t>Remote access from web interface to office content</w:t>
            </w:r>
          </w:p>
          <w:p w:rsidR="00740192" w:rsidRPr="00313368" w:rsidRDefault="00740192" w:rsidP="00E111BB">
            <w:pPr>
              <w:pStyle w:val="ListParagraph"/>
              <w:numPr>
                <w:ilvl w:val="0"/>
                <w:numId w:val="17"/>
              </w:numPr>
              <w:ind w:left="624" w:hanging="450"/>
              <w:rPr>
                <w:rFonts w:eastAsia="Times New Roman" w:cs="Times New Roman"/>
              </w:rPr>
            </w:pPr>
            <w:r w:rsidRPr="00313368">
              <w:rPr>
                <w:rFonts w:eastAsia="Times New Roman" w:cs="Times New Roman"/>
              </w:rPr>
              <w:t>Way to schedule meetings with people outside domain – e.g.</w:t>
            </w:r>
          </w:p>
          <w:p w:rsidR="00740192" w:rsidRPr="00313368" w:rsidRDefault="00740192" w:rsidP="00E111BB">
            <w:pPr>
              <w:pStyle w:val="ListParagraph"/>
              <w:numPr>
                <w:ilvl w:val="0"/>
                <w:numId w:val="17"/>
              </w:numPr>
              <w:ind w:left="624" w:hanging="450"/>
              <w:rPr>
                <w:rFonts w:eastAsia="Times New Roman" w:cs="Times New Roman"/>
              </w:rPr>
            </w:pPr>
            <w:r w:rsidRPr="00313368">
              <w:rPr>
                <w:rFonts w:eastAsia="Times New Roman" w:cs="Times New Roman"/>
              </w:rPr>
              <w:t>Way to have instant messaging across tools, platforms and domain – how to handle misuse of IM instead of email</w:t>
            </w:r>
          </w:p>
          <w:p w:rsidR="00740192" w:rsidRPr="00313368" w:rsidRDefault="00740192" w:rsidP="00DF638F">
            <w:pPr>
              <w:pStyle w:val="ListParagraph"/>
              <w:ind w:left="624"/>
              <w:rPr>
                <w:rFonts w:eastAsia="Times New Roman" w:cs="Times New Roman"/>
              </w:rPr>
            </w:pPr>
          </w:p>
        </w:tc>
      </w:tr>
      <w:tr w:rsidR="00740192" w:rsidRPr="00824CC5" w:rsidTr="00DF638F">
        <w:tc>
          <w:tcPr>
            <w:tcW w:w="2616" w:type="dxa"/>
          </w:tcPr>
          <w:p w:rsidR="00740192" w:rsidRPr="00824CC5" w:rsidRDefault="00740192" w:rsidP="00DF638F">
            <w:r>
              <w:t>Additional Extensions Using Platform Ready Apps (just a few examples)</w:t>
            </w:r>
          </w:p>
          <w:p w:rsidR="00740192" w:rsidRPr="00824CC5" w:rsidRDefault="00740192" w:rsidP="00DF638F"/>
        </w:tc>
        <w:tc>
          <w:tcPr>
            <w:tcW w:w="11622" w:type="dxa"/>
          </w:tcPr>
          <w:p w:rsidR="00740192" w:rsidRPr="00824CC5" w:rsidRDefault="00740192" w:rsidP="00E111BB">
            <w:pPr>
              <w:pStyle w:val="ListParagraph"/>
              <w:numPr>
                <w:ilvl w:val="1"/>
                <w:numId w:val="17"/>
              </w:numPr>
              <w:ind w:left="624" w:hanging="450"/>
              <w:rPr>
                <w:rFonts w:eastAsia="Times New Roman" w:cs="Times New Roman"/>
              </w:rPr>
            </w:pPr>
            <w:r w:rsidRPr="00824CC5">
              <w:rPr>
                <w:rFonts w:eastAsia="Times New Roman" w:cs="Times New Roman"/>
              </w:rPr>
              <w:t>Clipping Service - marketing/public relations; ability to pull in RSS feeds; ability to connect with a clipping service</w:t>
            </w:r>
          </w:p>
          <w:p w:rsidR="00740192" w:rsidRPr="00824CC5" w:rsidRDefault="00740192" w:rsidP="00E111BB">
            <w:pPr>
              <w:pStyle w:val="ListParagraph"/>
              <w:numPr>
                <w:ilvl w:val="1"/>
                <w:numId w:val="17"/>
              </w:numPr>
              <w:ind w:left="624" w:hanging="450"/>
              <w:rPr>
                <w:rFonts w:eastAsia="Times New Roman" w:cs="Times New Roman"/>
              </w:rPr>
            </w:pPr>
            <w:r w:rsidRPr="00824CC5">
              <w:rPr>
                <w:rFonts w:eastAsia="Times New Roman" w:cs="Times New Roman"/>
              </w:rPr>
              <w:t>Coordinated meeting scheduling across domains</w:t>
            </w:r>
          </w:p>
          <w:p w:rsidR="00740192" w:rsidRPr="00824CC5" w:rsidRDefault="00740192" w:rsidP="00E111BB">
            <w:pPr>
              <w:pStyle w:val="ListParagraph"/>
              <w:numPr>
                <w:ilvl w:val="1"/>
                <w:numId w:val="17"/>
              </w:numPr>
              <w:ind w:left="624" w:hanging="450"/>
              <w:rPr>
                <w:rFonts w:eastAsia="Times New Roman" w:cs="Times New Roman"/>
              </w:rPr>
            </w:pPr>
            <w:r w:rsidRPr="00824CC5">
              <w:rPr>
                <w:rFonts w:eastAsia="Times New Roman" w:cs="Times New Roman"/>
              </w:rPr>
              <w:t>File transfer</w:t>
            </w:r>
          </w:p>
          <w:p w:rsidR="00740192" w:rsidRPr="00824CC5" w:rsidRDefault="00740192" w:rsidP="00E111BB">
            <w:pPr>
              <w:pStyle w:val="ListParagraph"/>
              <w:numPr>
                <w:ilvl w:val="1"/>
                <w:numId w:val="17"/>
              </w:numPr>
              <w:ind w:left="624" w:hanging="450"/>
              <w:rPr>
                <w:rFonts w:eastAsia="Times New Roman" w:cs="Times New Roman"/>
              </w:rPr>
            </w:pPr>
            <w:r w:rsidRPr="00824CC5">
              <w:rPr>
                <w:rFonts w:eastAsia="Times New Roman" w:cs="Times New Roman"/>
              </w:rPr>
              <w:t>Learning/training tools/modules/partnerships</w:t>
            </w:r>
          </w:p>
          <w:p w:rsidR="00740192" w:rsidRPr="00824CC5" w:rsidRDefault="00740192" w:rsidP="00E111BB">
            <w:pPr>
              <w:pStyle w:val="ListParagraph"/>
              <w:numPr>
                <w:ilvl w:val="1"/>
                <w:numId w:val="17"/>
              </w:numPr>
              <w:ind w:left="624" w:hanging="450"/>
              <w:rPr>
                <w:rFonts w:eastAsia="Times New Roman" w:cs="Times New Roman"/>
              </w:rPr>
            </w:pPr>
            <w:r w:rsidRPr="00824CC5">
              <w:rPr>
                <w:rFonts w:eastAsia="Times New Roman" w:cs="Times New Roman"/>
              </w:rPr>
              <w:t>Marketing survey tool</w:t>
            </w:r>
          </w:p>
          <w:p w:rsidR="00740192" w:rsidRPr="00824CC5" w:rsidRDefault="00740192" w:rsidP="00E111BB">
            <w:pPr>
              <w:pStyle w:val="ListParagraph"/>
              <w:numPr>
                <w:ilvl w:val="1"/>
                <w:numId w:val="17"/>
              </w:numPr>
              <w:ind w:left="624" w:hanging="450"/>
              <w:rPr>
                <w:rFonts w:eastAsia="Times New Roman" w:cs="Times New Roman"/>
              </w:rPr>
            </w:pPr>
            <w:r w:rsidRPr="00824CC5">
              <w:rPr>
                <w:rFonts w:eastAsia="Times New Roman" w:cs="Times New Roman"/>
              </w:rPr>
              <w:t>Online forms – e.g. fill in PDFs; reuse content</w:t>
            </w:r>
          </w:p>
          <w:p w:rsidR="00740192" w:rsidRPr="00824CC5" w:rsidRDefault="00740192" w:rsidP="00E111BB">
            <w:pPr>
              <w:pStyle w:val="ListParagraph"/>
              <w:numPr>
                <w:ilvl w:val="1"/>
                <w:numId w:val="17"/>
              </w:numPr>
              <w:ind w:left="624" w:hanging="450"/>
              <w:rPr>
                <w:rFonts w:eastAsia="Times New Roman" w:cs="Times New Roman"/>
              </w:rPr>
            </w:pPr>
            <w:r w:rsidRPr="00824CC5">
              <w:rPr>
                <w:rFonts w:eastAsia="Times New Roman" w:cs="Times New Roman"/>
              </w:rPr>
              <w:t>Online signature ability</w:t>
            </w:r>
          </w:p>
          <w:p w:rsidR="00740192" w:rsidRPr="00824CC5" w:rsidRDefault="00740192" w:rsidP="00E111BB">
            <w:pPr>
              <w:pStyle w:val="ListParagraph"/>
              <w:numPr>
                <w:ilvl w:val="1"/>
                <w:numId w:val="17"/>
              </w:numPr>
              <w:ind w:left="624" w:hanging="450"/>
              <w:rPr>
                <w:rFonts w:eastAsia="Times New Roman" w:cs="Times New Roman"/>
              </w:rPr>
            </w:pPr>
            <w:r w:rsidRPr="00824CC5">
              <w:rPr>
                <w:rFonts w:eastAsia="Times New Roman" w:cs="Times New Roman"/>
              </w:rPr>
              <w:t>Online Polling; yes/no voting</w:t>
            </w:r>
          </w:p>
          <w:p w:rsidR="00740192" w:rsidRPr="00824CC5" w:rsidRDefault="00740192" w:rsidP="00E111BB">
            <w:pPr>
              <w:pStyle w:val="ListParagraph"/>
              <w:numPr>
                <w:ilvl w:val="1"/>
                <w:numId w:val="17"/>
              </w:numPr>
              <w:ind w:left="624" w:hanging="450"/>
              <w:rPr>
                <w:rFonts w:eastAsia="Times New Roman" w:cs="Times New Roman"/>
              </w:rPr>
            </w:pPr>
            <w:r w:rsidRPr="00824CC5">
              <w:rPr>
                <w:rFonts w:eastAsia="Times New Roman" w:cs="Times New Roman"/>
              </w:rPr>
              <w:t>Volunteer tracking software</w:t>
            </w:r>
          </w:p>
          <w:p w:rsidR="00740192" w:rsidRPr="00824CC5" w:rsidRDefault="00740192" w:rsidP="00DF638F">
            <w:pPr>
              <w:rPr>
                <w:rFonts w:eastAsia="Times New Roman" w:cs="Times New Roman"/>
              </w:rPr>
            </w:pPr>
          </w:p>
        </w:tc>
      </w:tr>
      <w:tr w:rsidR="00740192" w:rsidRPr="00824CC5" w:rsidTr="00DF638F">
        <w:tc>
          <w:tcPr>
            <w:tcW w:w="2616" w:type="dxa"/>
          </w:tcPr>
          <w:p w:rsidR="00740192" w:rsidRDefault="00740192" w:rsidP="00DF638F">
            <w:r>
              <w:t>Structured Data Storage and Management Capabilities</w:t>
            </w:r>
          </w:p>
        </w:tc>
        <w:tc>
          <w:tcPr>
            <w:tcW w:w="11622" w:type="dxa"/>
          </w:tcPr>
          <w:p w:rsidR="00740192" w:rsidRDefault="00740192" w:rsidP="00DF638F">
            <w:pPr>
              <w:ind w:left="174"/>
            </w:pPr>
            <w:r>
              <w:t xml:space="preserve">SQL server access 100 GB, most recent version </w:t>
            </w:r>
          </w:p>
          <w:p w:rsidR="00740192" w:rsidRDefault="00740192" w:rsidP="00DF638F">
            <w:pPr>
              <w:ind w:left="174"/>
            </w:pPr>
            <w:r>
              <w:t>Software to load Access and Excel data to SQL</w:t>
            </w:r>
          </w:p>
          <w:p w:rsidR="00740192" w:rsidRPr="00910248" w:rsidRDefault="00740192" w:rsidP="00DF638F">
            <w:pPr>
              <w:ind w:left="174"/>
            </w:pPr>
            <w:r>
              <w:t>Database Administration (maintenance, software and version upgrades, etc.)</w:t>
            </w:r>
          </w:p>
        </w:tc>
      </w:tr>
    </w:tbl>
    <w:p w:rsidR="00740192" w:rsidRPr="00A6468D" w:rsidRDefault="00740192" w:rsidP="00740192"/>
    <w:p w:rsidR="002642DD" w:rsidRDefault="002642DD" w:rsidP="00740192">
      <w:pPr>
        <w:pStyle w:val="Default"/>
        <w:rPr>
          <w:rFonts w:ascii="Calibri" w:hAnsi="Calibri" w:cs="Calibri"/>
          <w:color w:val="auto"/>
        </w:rPr>
      </w:pPr>
    </w:p>
    <w:sectPr w:rsidR="002642DD" w:rsidSect="0057324D">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11BB" w:rsidRDefault="00E111BB" w:rsidP="00F40ABB">
      <w:r>
        <w:separator/>
      </w:r>
    </w:p>
  </w:endnote>
  <w:endnote w:type="continuationSeparator" w:id="1">
    <w:p w:rsidR="00E111BB" w:rsidRDefault="00E111BB" w:rsidP="00F40AB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ABB" w:rsidRDefault="00880CA0">
    <w:pPr>
      <w:pStyle w:val="Footer"/>
      <w:jc w:val="right"/>
    </w:pPr>
    <w:fldSimple w:instr=" PAGE   \* MERGEFORMAT ">
      <w:r w:rsidR="00740192">
        <w:rPr>
          <w:noProof/>
        </w:rPr>
        <w:t>17</w:t>
      </w:r>
    </w:fldSimple>
  </w:p>
  <w:p w:rsidR="00F40ABB" w:rsidRDefault="00F40A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11BB" w:rsidRDefault="00E111BB" w:rsidP="00F40ABB">
      <w:r>
        <w:separator/>
      </w:r>
    </w:p>
  </w:footnote>
  <w:footnote w:type="continuationSeparator" w:id="1">
    <w:p w:rsidR="00E111BB" w:rsidRDefault="00E111BB" w:rsidP="00F40A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72F5D"/>
    <w:multiLevelType w:val="hybridMultilevel"/>
    <w:tmpl w:val="586487FE"/>
    <w:lvl w:ilvl="0" w:tplc="02D2A050">
      <w:start w:val="1"/>
      <w:numFmt w:val="decimal"/>
      <w:lvlText w:val="%1."/>
      <w:lvlJc w:val="left"/>
      <w:pPr>
        <w:ind w:left="720" w:hanging="360"/>
      </w:pPr>
      <w:rPr>
        <w:rFonts w:asciiTheme="minorHAnsi" w:hAnsi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406F05"/>
    <w:multiLevelType w:val="hybridMultilevel"/>
    <w:tmpl w:val="D0FCE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B72589"/>
    <w:multiLevelType w:val="hybridMultilevel"/>
    <w:tmpl w:val="720CC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BC296D"/>
    <w:multiLevelType w:val="hybridMultilevel"/>
    <w:tmpl w:val="3DC66596"/>
    <w:lvl w:ilvl="0" w:tplc="A1F83F3C">
      <w:start w:val="1"/>
      <w:numFmt w:val="decimal"/>
      <w:lvlText w:val="%1."/>
      <w:lvlJc w:val="left"/>
      <w:pPr>
        <w:ind w:left="720" w:hanging="360"/>
      </w:pPr>
      <w:rPr>
        <w:rFonts w:asciiTheme="minorHAnsi" w:hAnsiTheme="minorHAns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53E022"/>
    <w:multiLevelType w:val="hybridMultilevel"/>
    <w:tmpl w:val="970F672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2DCA5464"/>
    <w:multiLevelType w:val="hybridMultilevel"/>
    <w:tmpl w:val="F8CC3F04"/>
    <w:lvl w:ilvl="0" w:tplc="02D2A050">
      <w:start w:val="1"/>
      <w:numFmt w:val="decimal"/>
      <w:lvlText w:val="%1."/>
      <w:lvlJc w:val="left"/>
      <w:pPr>
        <w:ind w:left="720" w:hanging="360"/>
      </w:pPr>
      <w:rPr>
        <w:rFonts w:asciiTheme="minorHAnsi" w:hAnsi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BA25799"/>
    <w:multiLevelType w:val="hybridMultilevel"/>
    <w:tmpl w:val="BC5CB2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086AB4"/>
    <w:multiLevelType w:val="hybridMultilevel"/>
    <w:tmpl w:val="2FA2B332"/>
    <w:lvl w:ilvl="0" w:tplc="B120B4AC">
      <w:start w:val="1"/>
      <w:numFmt w:val="decimal"/>
      <w:lvlText w:val="%1."/>
      <w:lvlJc w:val="left"/>
      <w:pPr>
        <w:ind w:left="720" w:hanging="360"/>
      </w:pPr>
      <w:rPr>
        <w:rFonts w:asciiTheme="minorHAnsi" w:hAnsiTheme="minorHAnsi" w:hint="default"/>
        <w:sz w:val="22"/>
      </w:rPr>
    </w:lvl>
    <w:lvl w:ilvl="1" w:tplc="02D2A050">
      <w:start w:val="1"/>
      <w:numFmt w:val="decimal"/>
      <w:lvlText w:val="%2."/>
      <w:lvlJc w:val="left"/>
      <w:pPr>
        <w:ind w:left="3780" w:hanging="2700"/>
      </w:pPr>
      <w:rPr>
        <w:rFonts w:asciiTheme="minorHAnsi" w:hAnsiTheme="minorHAnsi" w:hint="default"/>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A43284"/>
    <w:multiLevelType w:val="hybridMultilevel"/>
    <w:tmpl w:val="E74033E0"/>
    <w:lvl w:ilvl="0" w:tplc="7DD2659E">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4F6397A"/>
    <w:multiLevelType w:val="hybridMultilevel"/>
    <w:tmpl w:val="6598D5E8"/>
    <w:lvl w:ilvl="0" w:tplc="0409000F">
      <w:start w:val="1"/>
      <w:numFmt w:val="decimal"/>
      <w:lvlText w:val="%1."/>
      <w:lvlJc w:val="left"/>
      <w:pPr>
        <w:ind w:left="628" w:hanging="360"/>
      </w:pPr>
    </w:lvl>
    <w:lvl w:ilvl="1" w:tplc="04090019" w:tentative="1">
      <w:start w:val="1"/>
      <w:numFmt w:val="lowerLetter"/>
      <w:lvlText w:val="%2."/>
      <w:lvlJc w:val="left"/>
      <w:pPr>
        <w:ind w:left="1348" w:hanging="360"/>
      </w:pPr>
    </w:lvl>
    <w:lvl w:ilvl="2" w:tplc="0409001B" w:tentative="1">
      <w:start w:val="1"/>
      <w:numFmt w:val="lowerRoman"/>
      <w:lvlText w:val="%3."/>
      <w:lvlJc w:val="right"/>
      <w:pPr>
        <w:ind w:left="2068" w:hanging="180"/>
      </w:pPr>
    </w:lvl>
    <w:lvl w:ilvl="3" w:tplc="0409000F" w:tentative="1">
      <w:start w:val="1"/>
      <w:numFmt w:val="decimal"/>
      <w:lvlText w:val="%4."/>
      <w:lvlJc w:val="left"/>
      <w:pPr>
        <w:ind w:left="2788" w:hanging="360"/>
      </w:pPr>
    </w:lvl>
    <w:lvl w:ilvl="4" w:tplc="04090019" w:tentative="1">
      <w:start w:val="1"/>
      <w:numFmt w:val="lowerLetter"/>
      <w:lvlText w:val="%5."/>
      <w:lvlJc w:val="left"/>
      <w:pPr>
        <w:ind w:left="3508" w:hanging="360"/>
      </w:pPr>
    </w:lvl>
    <w:lvl w:ilvl="5" w:tplc="0409001B" w:tentative="1">
      <w:start w:val="1"/>
      <w:numFmt w:val="lowerRoman"/>
      <w:lvlText w:val="%6."/>
      <w:lvlJc w:val="right"/>
      <w:pPr>
        <w:ind w:left="4228" w:hanging="180"/>
      </w:pPr>
    </w:lvl>
    <w:lvl w:ilvl="6" w:tplc="0409000F" w:tentative="1">
      <w:start w:val="1"/>
      <w:numFmt w:val="decimal"/>
      <w:lvlText w:val="%7."/>
      <w:lvlJc w:val="left"/>
      <w:pPr>
        <w:ind w:left="4948" w:hanging="360"/>
      </w:pPr>
    </w:lvl>
    <w:lvl w:ilvl="7" w:tplc="04090019" w:tentative="1">
      <w:start w:val="1"/>
      <w:numFmt w:val="lowerLetter"/>
      <w:lvlText w:val="%8."/>
      <w:lvlJc w:val="left"/>
      <w:pPr>
        <w:ind w:left="5668" w:hanging="360"/>
      </w:pPr>
    </w:lvl>
    <w:lvl w:ilvl="8" w:tplc="0409001B" w:tentative="1">
      <w:start w:val="1"/>
      <w:numFmt w:val="lowerRoman"/>
      <w:lvlText w:val="%9."/>
      <w:lvlJc w:val="right"/>
      <w:pPr>
        <w:ind w:left="6388" w:hanging="180"/>
      </w:pPr>
    </w:lvl>
  </w:abstractNum>
  <w:abstractNum w:abstractNumId="10">
    <w:nsid w:val="5FA15F8F"/>
    <w:multiLevelType w:val="hybridMultilevel"/>
    <w:tmpl w:val="8208F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453E0E"/>
    <w:multiLevelType w:val="hybridMultilevel"/>
    <w:tmpl w:val="A33EF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E2439E2"/>
    <w:multiLevelType w:val="hybridMultilevel"/>
    <w:tmpl w:val="A8764DB8"/>
    <w:lvl w:ilvl="0" w:tplc="02D2A050">
      <w:start w:val="1"/>
      <w:numFmt w:val="decimal"/>
      <w:lvlText w:val="%1."/>
      <w:lvlJc w:val="left"/>
      <w:pPr>
        <w:ind w:left="720" w:hanging="360"/>
      </w:pPr>
      <w:rPr>
        <w:rFonts w:asciiTheme="minorHAnsi" w:hAnsi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E8D6953"/>
    <w:multiLevelType w:val="hybridMultilevel"/>
    <w:tmpl w:val="E38038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F513BC0"/>
    <w:multiLevelType w:val="hybridMultilevel"/>
    <w:tmpl w:val="6E2CE8A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3B357FB"/>
    <w:multiLevelType w:val="hybridMultilevel"/>
    <w:tmpl w:val="20DE4822"/>
    <w:lvl w:ilvl="0" w:tplc="02D2A050">
      <w:start w:val="1"/>
      <w:numFmt w:val="decimal"/>
      <w:lvlText w:val="%1."/>
      <w:lvlJc w:val="left"/>
      <w:pPr>
        <w:ind w:left="720" w:hanging="360"/>
      </w:pPr>
      <w:rPr>
        <w:rFonts w:asciiTheme="minorHAnsi" w:hAnsi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573190D"/>
    <w:multiLevelType w:val="hybridMultilevel"/>
    <w:tmpl w:val="920075C2"/>
    <w:lvl w:ilvl="0" w:tplc="02D2A050">
      <w:start w:val="1"/>
      <w:numFmt w:val="decimal"/>
      <w:lvlText w:val="%1."/>
      <w:lvlJc w:val="left"/>
      <w:pPr>
        <w:ind w:left="720" w:hanging="360"/>
      </w:pPr>
      <w:rPr>
        <w:rFonts w:asciiTheme="minorHAnsi" w:hAnsi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3"/>
  </w:num>
  <w:num w:numId="3">
    <w:abstractNumId w:val="14"/>
  </w:num>
  <w:num w:numId="4">
    <w:abstractNumId w:val="10"/>
  </w:num>
  <w:num w:numId="5">
    <w:abstractNumId w:val="6"/>
  </w:num>
  <w:num w:numId="6">
    <w:abstractNumId w:val="11"/>
  </w:num>
  <w:num w:numId="7">
    <w:abstractNumId w:val="9"/>
  </w:num>
  <w:num w:numId="8">
    <w:abstractNumId w:val="1"/>
  </w:num>
  <w:num w:numId="9">
    <w:abstractNumId w:val="2"/>
  </w:num>
  <w:num w:numId="10">
    <w:abstractNumId w:val="3"/>
  </w:num>
  <w:num w:numId="11">
    <w:abstractNumId w:val="8"/>
  </w:num>
  <w:num w:numId="12">
    <w:abstractNumId w:val="5"/>
  </w:num>
  <w:num w:numId="13">
    <w:abstractNumId w:val="12"/>
  </w:num>
  <w:num w:numId="14">
    <w:abstractNumId w:val="0"/>
  </w:num>
  <w:num w:numId="15">
    <w:abstractNumId w:val="15"/>
  </w:num>
  <w:num w:numId="16">
    <w:abstractNumId w:val="16"/>
  </w:num>
  <w:num w:numId="17">
    <w:abstractNumId w:val="7"/>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0"/>
    <w:footnote w:id="1"/>
  </w:footnotePr>
  <w:endnotePr>
    <w:endnote w:id="0"/>
    <w:endnote w:id="1"/>
  </w:endnotePr>
  <w:compat/>
  <w:rsids>
    <w:rsidRoot w:val="00B45229"/>
    <w:rsid w:val="00001A35"/>
    <w:rsid w:val="00005B7C"/>
    <w:rsid w:val="00024E53"/>
    <w:rsid w:val="000366B5"/>
    <w:rsid w:val="0005606D"/>
    <w:rsid w:val="00092DD5"/>
    <w:rsid w:val="000933E5"/>
    <w:rsid w:val="000A3780"/>
    <w:rsid w:val="000B3AEF"/>
    <w:rsid w:val="000B7521"/>
    <w:rsid w:val="000C30E6"/>
    <w:rsid w:val="000E6B75"/>
    <w:rsid w:val="000F6F15"/>
    <w:rsid w:val="0013501D"/>
    <w:rsid w:val="0013631E"/>
    <w:rsid w:val="00151CEB"/>
    <w:rsid w:val="001735C7"/>
    <w:rsid w:val="001A05C3"/>
    <w:rsid w:val="001C2887"/>
    <w:rsid w:val="001F77EE"/>
    <w:rsid w:val="00233B23"/>
    <w:rsid w:val="002517B6"/>
    <w:rsid w:val="002526F7"/>
    <w:rsid w:val="002541DB"/>
    <w:rsid w:val="00261755"/>
    <w:rsid w:val="002642DD"/>
    <w:rsid w:val="00281842"/>
    <w:rsid w:val="00295F6A"/>
    <w:rsid w:val="002B374C"/>
    <w:rsid w:val="002C23BD"/>
    <w:rsid w:val="002D162D"/>
    <w:rsid w:val="002E45BB"/>
    <w:rsid w:val="00302D73"/>
    <w:rsid w:val="003201AC"/>
    <w:rsid w:val="00340D07"/>
    <w:rsid w:val="003468EC"/>
    <w:rsid w:val="00351CDB"/>
    <w:rsid w:val="00372A73"/>
    <w:rsid w:val="0037491E"/>
    <w:rsid w:val="00394564"/>
    <w:rsid w:val="003A3EFD"/>
    <w:rsid w:val="003B62FD"/>
    <w:rsid w:val="003E73B2"/>
    <w:rsid w:val="003F3AD2"/>
    <w:rsid w:val="00455BB1"/>
    <w:rsid w:val="00456EC6"/>
    <w:rsid w:val="00462DCC"/>
    <w:rsid w:val="00486FE7"/>
    <w:rsid w:val="004B1DA5"/>
    <w:rsid w:val="004C2808"/>
    <w:rsid w:val="004E6153"/>
    <w:rsid w:val="00524CE4"/>
    <w:rsid w:val="00526EFB"/>
    <w:rsid w:val="00532ED7"/>
    <w:rsid w:val="0057324D"/>
    <w:rsid w:val="005742A8"/>
    <w:rsid w:val="00583FCB"/>
    <w:rsid w:val="00584760"/>
    <w:rsid w:val="005A162F"/>
    <w:rsid w:val="005A4AE1"/>
    <w:rsid w:val="005C4071"/>
    <w:rsid w:val="005C4714"/>
    <w:rsid w:val="005F0826"/>
    <w:rsid w:val="0063416E"/>
    <w:rsid w:val="0064636F"/>
    <w:rsid w:val="00650BB2"/>
    <w:rsid w:val="00670932"/>
    <w:rsid w:val="006756D8"/>
    <w:rsid w:val="006C17C9"/>
    <w:rsid w:val="006F1553"/>
    <w:rsid w:val="00703858"/>
    <w:rsid w:val="0071714D"/>
    <w:rsid w:val="00721B61"/>
    <w:rsid w:val="00732CC2"/>
    <w:rsid w:val="00740192"/>
    <w:rsid w:val="00751556"/>
    <w:rsid w:val="007639CD"/>
    <w:rsid w:val="0076483A"/>
    <w:rsid w:val="0077006B"/>
    <w:rsid w:val="0077064D"/>
    <w:rsid w:val="00777CCE"/>
    <w:rsid w:val="007D5C63"/>
    <w:rsid w:val="007F5508"/>
    <w:rsid w:val="00801685"/>
    <w:rsid w:val="00802145"/>
    <w:rsid w:val="0082555E"/>
    <w:rsid w:val="00864862"/>
    <w:rsid w:val="00870E7D"/>
    <w:rsid w:val="00880CA0"/>
    <w:rsid w:val="008823EA"/>
    <w:rsid w:val="008A2B57"/>
    <w:rsid w:val="008C5FCA"/>
    <w:rsid w:val="008D1399"/>
    <w:rsid w:val="008E0B03"/>
    <w:rsid w:val="008E2E55"/>
    <w:rsid w:val="008F695F"/>
    <w:rsid w:val="00901B9F"/>
    <w:rsid w:val="00911FF6"/>
    <w:rsid w:val="00917DED"/>
    <w:rsid w:val="009706BD"/>
    <w:rsid w:val="00974F11"/>
    <w:rsid w:val="00984895"/>
    <w:rsid w:val="0099742B"/>
    <w:rsid w:val="009C38EB"/>
    <w:rsid w:val="009E0F31"/>
    <w:rsid w:val="009E64FF"/>
    <w:rsid w:val="00A06D57"/>
    <w:rsid w:val="00A103BD"/>
    <w:rsid w:val="00A312E3"/>
    <w:rsid w:val="00A371AD"/>
    <w:rsid w:val="00A46CEE"/>
    <w:rsid w:val="00A671C1"/>
    <w:rsid w:val="00A702A4"/>
    <w:rsid w:val="00A72278"/>
    <w:rsid w:val="00A76CD4"/>
    <w:rsid w:val="00A81917"/>
    <w:rsid w:val="00A93975"/>
    <w:rsid w:val="00AC776D"/>
    <w:rsid w:val="00AE5F6F"/>
    <w:rsid w:val="00AF7168"/>
    <w:rsid w:val="00B21D8F"/>
    <w:rsid w:val="00B3456B"/>
    <w:rsid w:val="00B37353"/>
    <w:rsid w:val="00B45229"/>
    <w:rsid w:val="00B6125B"/>
    <w:rsid w:val="00B73987"/>
    <w:rsid w:val="00BA6B2D"/>
    <w:rsid w:val="00BB3505"/>
    <w:rsid w:val="00BC2B2E"/>
    <w:rsid w:val="00BF1EEC"/>
    <w:rsid w:val="00BF2619"/>
    <w:rsid w:val="00C33342"/>
    <w:rsid w:val="00C44E0F"/>
    <w:rsid w:val="00C539F7"/>
    <w:rsid w:val="00C53E74"/>
    <w:rsid w:val="00C5634B"/>
    <w:rsid w:val="00C628A9"/>
    <w:rsid w:val="00C65FCF"/>
    <w:rsid w:val="00C73893"/>
    <w:rsid w:val="00C751BD"/>
    <w:rsid w:val="00CA6B8B"/>
    <w:rsid w:val="00CA770B"/>
    <w:rsid w:val="00CB7F8C"/>
    <w:rsid w:val="00CE7D9E"/>
    <w:rsid w:val="00D023EE"/>
    <w:rsid w:val="00D04D04"/>
    <w:rsid w:val="00D36648"/>
    <w:rsid w:val="00D437D9"/>
    <w:rsid w:val="00D51B72"/>
    <w:rsid w:val="00D73372"/>
    <w:rsid w:val="00D802E8"/>
    <w:rsid w:val="00D946F1"/>
    <w:rsid w:val="00DC25D6"/>
    <w:rsid w:val="00DC3F08"/>
    <w:rsid w:val="00DC40F9"/>
    <w:rsid w:val="00DC7AF5"/>
    <w:rsid w:val="00DD1C3E"/>
    <w:rsid w:val="00E06F28"/>
    <w:rsid w:val="00E111BB"/>
    <w:rsid w:val="00E206A9"/>
    <w:rsid w:val="00E30D99"/>
    <w:rsid w:val="00E44609"/>
    <w:rsid w:val="00E45D96"/>
    <w:rsid w:val="00E47110"/>
    <w:rsid w:val="00E64F48"/>
    <w:rsid w:val="00E67143"/>
    <w:rsid w:val="00E7085C"/>
    <w:rsid w:val="00E774F4"/>
    <w:rsid w:val="00E90FF7"/>
    <w:rsid w:val="00EA5D2F"/>
    <w:rsid w:val="00ED0DD5"/>
    <w:rsid w:val="00EF2F88"/>
    <w:rsid w:val="00F007ED"/>
    <w:rsid w:val="00F05875"/>
    <w:rsid w:val="00F11100"/>
    <w:rsid w:val="00F31F82"/>
    <w:rsid w:val="00F40ABB"/>
    <w:rsid w:val="00F51B15"/>
    <w:rsid w:val="00F61D62"/>
    <w:rsid w:val="00F9147A"/>
    <w:rsid w:val="00F91652"/>
    <w:rsid w:val="00F9535E"/>
    <w:rsid w:val="00FB3B23"/>
    <w:rsid w:val="00FB5B2D"/>
    <w:rsid w:val="00FD50B2"/>
    <w:rsid w:val="00FF1C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4D"/>
    <w:rPr>
      <w:sz w:val="24"/>
      <w:szCs w:val="24"/>
    </w:rPr>
  </w:style>
  <w:style w:type="paragraph" w:styleId="Heading1">
    <w:name w:val="heading 1"/>
    <w:basedOn w:val="Normal"/>
    <w:next w:val="Normal"/>
    <w:link w:val="Heading1Char"/>
    <w:qFormat/>
    <w:rsid w:val="003E73B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45229"/>
    <w:pPr>
      <w:autoSpaceDE w:val="0"/>
      <w:autoSpaceDN w:val="0"/>
      <w:adjustRightInd w:val="0"/>
    </w:pPr>
    <w:rPr>
      <w:rFonts w:ascii="Arial" w:hAnsi="Arial" w:cs="Arial"/>
      <w:color w:val="000000"/>
      <w:sz w:val="24"/>
      <w:szCs w:val="24"/>
    </w:rPr>
  </w:style>
  <w:style w:type="paragraph" w:customStyle="1" w:styleId="nl">
    <w:name w:val="nl"/>
    <w:basedOn w:val="Default"/>
    <w:next w:val="Default"/>
    <w:rsid w:val="00F05875"/>
    <w:pPr>
      <w:spacing w:before="60"/>
    </w:pPr>
    <w:rPr>
      <w:rFonts w:ascii="Garamond" w:hAnsi="Garamond" w:cs="Times New Roman"/>
      <w:color w:val="auto"/>
    </w:rPr>
  </w:style>
  <w:style w:type="paragraph" w:customStyle="1" w:styleId="ol">
    <w:name w:val="ol"/>
    <w:basedOn w:val="Default"/>
    <w:next w:val="Default"/>
    <w:rsid w:val="00F05875"/>
    <w:pPr>
      <w:spacing w:before="60"/>
    </w:pPr>
    <w:rPr>
      <w:rFonts w:ascii="Garamond" w:hAnsi="Garamond" w:cs="Times New Roman"/>
      <w:color w:val="auto"/>
    </w:rPr>
  </w:style>
  <w:style w:type="paragraph" w:styleId="Header">
    <w:name w:val="header"/>
    <w:basedOn w:val="Normal"/>
    <w:link w:val="HeaderChar"/>
    <w:rsid w:val="000B3AEF"/>
    <w:pPr>
      <w:tabs>
        <w:tab w:val="center" w:pos="4320"/>
        <w:tab w:val="right" w:pos="8640"/>
      </w:tabs>
    </w:pPr>
  </w:style>
  <w:style w:type="character" w:customStyle="1" w:styleId="HeaderChar">
    <w:name w:val="Header Char"/>
    <w:basedOn w:val="DefaultParagraphFont"/>
    <w:link w:val="Header"/>
    <w:rsid w:val="000B3AEF"/>
    <w:rPr>
      <w:sz w:val="24"/>
      <w:szCs w:val="24"/>
    </w:rPr>
  </w:style>
  <w:style w:type="paragraph" w:customStyle="1" w:styleId="icbullet">
    <w:name w:val="icbullet"/>
    <w:basedOn w:val="Normal"/>
    <w:rsid w:val="00486FE7"/>
    <w:pPr>
      <w:spacing w:line="240" w:lineRule="atLeast"/>
      <w:ind w:left="540" w:hanging="180"/>
    </w:pPr>
    <w:rPr>
      <w:rFonts w:ascii="Arial" w:hAnsi="Arial" w:cs="Arial"/>
      <w:sz w:val="19"/>
      <w:szCs w:val="19"/>
    </w:rPr>
  </w:style>
  <w:style w:type="paragraph" w:customStyle="1" w:styleId="icsub-bullet">
    <w:name w:val="icsub-bullet"/>
    <w:basedOn w:val="Normal"/>
    <w:rsid w:val="00486FE7"/>
    <w:pPr>
      <w:spacing w:line="240" w:lineRule="atLeast"/>
    </w:pPr>
    <w:rPr>
      <w:rFonts w:ascii="Arial" w:hAnsi="Arial" w:cs="Arial"/>
      <w:sz w:val="19"/>
      <w:szCs w:val="19"/>
    </w:rPr>
  </w:style>
  <w:style w:type="paragraph" w:styleId="BalloonText">
    <w:name w:val="Balloon Text"/>
    <w:basedOn w:val="Normal"/>
    <w:semiHidden/>
    <w:rsid w:val="00FD50B2"/>
    <w:rPr>
      <w:rFonts w:ascii="Tahoma" w:hAnsi="Tahoma" w:cs="Tahoma"/>
      <w:sz w:val="16"/>
      <w:szCs w:val="16"/>
    </w:rPr>
  </w:style>
  <w:style w:type="character" w:styleId="CommentReference">
    <w:name w:val="annotation reference"/>
    <w:basedOn w:val="DefaultParagraphFont"/>
    <w:rsid w:val="00D023EE"/>
    <w:rPr>
      <w:sz w:val="16"/>
      <w:szCs w:val="16"/>
    </w:rPr>
  </w:style>
  <w:style w:type="paragraph" w:styleId="CommentText">
    <w:name w:val="annotation text"/>
    <w:basedOn w:val="Normal"/>
    <w:link w:val="CommentTextChar"/>
    <w:rsid w:val="00D023EE"/>
    <w:rPr>
      <w:sz w:val="20"/>
      <w:szCs w:val="20"/>
    </w:rPr>
  </w:style>
  <w:style w:type="character" w:customStyle="1" w:styleId="CommentTextChar">
    <w:name w:val="Comment Text Char"/>
    <w:basedOn w:val="DefaultParagraphFont"/>
    <w:link w:val="CommentText"/>
    <w:rsid w:val="00D023EE"/>
  </w:style>
  <w:style w:type="paragraph" w:styleId="CommentSubject">
    <w:name w:val="annotation subject"/>
    <w:basedOn w:val="CommentText"/>
    <w:next w:val="CommentText"/>
    <w:link w:val="CommentSubjectChar"/>
    <w:rsid w:val="00D023EE"/>
    <w:rPr>
      <w:b/>
      <w:bCs/>
    </w:rPr>
  </w:style>
  <w:style w:type="character" w:customStyle="1" w:styleId="CommentSubjectChar">
    <w:name w:val="Comment Subject Char"/>
    <w:basedOn w:val="CommentTextChar"/>
    <w:link w:val="CommentSubject"/>
    <w:rsid w:val="00D023EE"/>
    <w:rPr>
      <w:b/>
      <w:bCs/>
    </w:rPr>
  </w:style>
  <w:style w:type="paragraph" w:styleId="Footer">
    <w:name w:val="footer"/>
    <w:basedOn w:val="Normal"/>
    <w:link w:val="FooterChar"/>
    <w:uiPriority w:val="99"/>
    <w:rsid w:val="00F40ABB"/>
    <w:pPr>
      <w:tabs>
        <w:tab w:val="center" w:pos="4680"/>
        <w:tab w:val="right" w:pos="9360"/>
      </w:tabs>
    </w:pPr>
  </w:style>
  <w:style w:type="character" w:customStyle="1" w:styleId="FooterChar">
    <w:name w:val="Footer Char"/>
    <w:basedOn w:val="DefaultParagraphFont"/>
    <w:link w:val="Footer"/>
    <w:uiPriority w:val="99"/>
    <w:rsid w:val="00F40ABB"/>
    <w:rPr>
      <w:sz w:val="24"/>
      <w:szCs w:val="24"/>
    </w:rPr>
  </w:style>
  <w:style w:type="paragraph" w:styleId="ListParagraph">
    <w:name w:val="List Paragraph"/>
    <w:basedOn w:val="Normal"/>
    <w:uiPriority w:val="34"/>
    <w:qFormat/>
    <w:rsid w:val="00A06D57"/>
    <w:pPr>
      <w:ind w:left="720"/>
      <w:contextualSpacing/>
    </w:pPr>
  </w:style>
  <w:style w:type="character" w:customStyle="1" w:styleId="Heading1Char">
    <w:name w:val="Heading 1 Char"/>
    <w:basedOn w:val="DefaultParagraphFont"/>
    <w:link w:val="Heading1"/>
    <w:rsid w:val="003E73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E73B2"/>
    <w:pPr>
      <w:spacing w:line="276" w:lineRule="auto"/>
      <w:outlineLvl w:val="9"/>
    </w:pPr>
  </w:style>
  <w:style w:type="paragraph" w:styleId="Title">
    <w:name w:val="Title"/>
    <w:basedOn w:val="Normal"/>
    <w:next w:val="Normal"/>
    <w:link w:val="TitleChar"/>
    <w:qFormat/>
    <w:rsid w:val="003E73B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3E73B2"/>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autoRedefine/>
    <w:uiPriority w:val="39"/>
    <w:rsid w:val="003E73B2"/>
    <w:pPr>
      <w:spacing w:after="100"/>
    </w:pPr>
  </w:style>
  <w:style w:type="character" w:styleId="Hyperlink">
    <w:name w:val="Hyperlink"/>
    <w:basedOn w:val="DefaultParagraphFont"/>
    <w:uiPriority w:val="99"/>
    <w:unhideWhenUsed/>
    <w:rsid w:val="003E73B2"/>
    <w:rPr>
      <w:color w:val="0000FF" w:themeColor="hyperlink"/>
      <w:u w:val="single"/>
    </w:rPr>
  </w:style>
  <w:style w:type="table" w:styleId="TableGrid">
    <w:name w:val="Table Grid"/>
    <w:basedOn w:val="TableNormal"/>
    <w:uiPriority w:val="59"/>
    <w:rsid w:val="00740192"/>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7684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BBB78-0372-4960-93B3-0DD5260D6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3503</Words>
  <Characters>19971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Request for Proposal</vt:lpstr>
    </vt:vector>
  </TitlesOfParts>
  <Company>Hewlett-Packard</Company>
  <LinksUpToDate>false</LinksUpToDate>
  <CharactersWithSpaces>23428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dc:title>
  <dc:subject/>
  <dc:creator>Chris Reid</dc:creator>
  <cp:keywords/>
  <cp:lastModifiedBy>Elizabeth Everett</cp:lastModifiedBy>
  <cp:revision>2</cp:revision>
  <cp:lastPrinted>2010-04-28T20:29:00Z</cp:lastPrinted>
  <dcterms:created xsi:type="dcterms:W3CDTF">2010-09-10T03:12:00Z</dcterms:created>
  <dcterms:modified xsi:type="dcterms:W3CDTF">2010-09-10T03:12:00Z</dcterms:modified>
</cp:coreProperties>
</file>