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500" w:type="pct"/>
        <w:jc w:val="center"/>
        <w:tblCellSpacing w:w="0" w:type="dxa"/>
        <w:tblCellMar>
          <w:left w:w="0" w:type="dxa"/>
          <w:right w:w="0" w:type="dxa"/>
        </w:tblCellMar>
        <w:tblLook w:val="04A0"/>
      </w:tblPr>
      <w:tblGrid>
        <w:gridCol w:w="8424"/>
      </w:tblGrid>
      <w:tr w:rsidR="005649CB" w:rsidRPr="005649CB">
        <w:trPr>
          <w:tblCellSpacing w:w="0" w:type="dxa"/>
          <w:jc w:val="center"/>
        </w:trPr>
        <w:tc>
          <w:tcPr>
            <w:tcW w:w="0" w:type="auto"/>
            <w:hideMark/>
          </w:tcPr>
          <w:p w:rsidR="005649CB" w:rsidRPr="005649CB" w:rsidRDefault="005649CB" w:rsidP="005649CB">
            <w:pPr>
              <w:spacing w:before="100" w:beforeAutospacing="1" w:after="100" w:afterAutospacing="1" w:line="240" w:lineRule="auto"/>
              <w:rPr>
                <w:rFonts w:ascii="Arial" w:eastAsia="Times New Roman" w:hAnsi="Arial" w:cs="Arial"/>
                <w:color w:val="555555"/>
                <w:sz w:val="18"/>
                <w:szCs w:val="18"/>
              </w:rPr>
            </w:pPr>
            <w:r w:rsidRPr="005649CB">
              <w:rPr>
                <w:rFonts w:ascii="Arial" w:eastAsia="Times New Roman" w:hAnsi="Arial" w:cs="Arial"/>
                <w:b/>
                <w:bCs/>
                <w:color w:val="555555"/>
                <w:sz w:val="18"/>
              </w:rPr>
              <w:t>ADVERTISEMENT FOR BIDS</w:t>
            </w:r>
            <w:r w:rsidRPr="005649CB">
              <w:rPr>
                <w:rFonts w:ascii="Arial" w:eastAsia="Times New Roman" w:hAnsi="Arial" w:cs="Arial"/>
                <w:b/>
                <w:bCs/>
                <w:color w:val="555555"/>
                <w:sz w:val="18"/>
                <w:szCs w:val="18"/>
              </w:rPr>
              <w:br/>
            </w:r>
            <w:r w:rsidRPr="005649CB">
              <w:rPr>
                <w:rFonts w:ascii="Arial" w:eastAsia="Times New Roman" w:hAnsi="Arial" w:cs="Arial"/>
                <w:b/>
                <w:bCs/>
                <w:color w:val="555555"/>
                <w:sz w:val="18"/>
              </w:rPr>
              <w:t>Bid No. PS-ENG-02-09-11</w:t>
            </w:r>
            <w:r w:rsidRPr="005649CB">
              <w:rPr>
                <w:rFonts w:ascii="Arial" w:eastAsia="Times New Roman" w:hAnsi="Arial" w:cs="Arial"/>
                <w:b/>
                <w:bCs/>
                <w:color w:val="555555"/>
                <w:sz w:val="18"/>
                <w:szCs w:val="18"/>
              </w:rPr>
              <w:br/>
            </w:r>
            <w:r w:rsidRPr="005649CB">
              <w:rPr>
                <w:rFonts w:ascii="Arial" w:eastAsia="Times New Roman" w:hAnsi="Arial" w:cs="Arial"/>
                <w:color w:val="555555"/>
                <w:sz w:val="18"/>
                <w:szCs w:val="18"/>
              </w:rPr>
              <w:t>posted 1/21/2011</w:t>
            </w:r>
          </w:p>
          <w:p w:rsidR="005649CB" w:rsidRPr="005649CB" w:rsidRDefault="005649CB" w:rsidP="005649CB">
            <w:pPr>
              <w:spacing w:before="100" w:beforeAutospacing="1" w:after="100" w:afterAutospacing="1" w:line="240" w:lineRule="auto"/>
              <w:rPr>
                <w:rFonts w:ascii="Arial" w:eastAsia="Times New Roman" w:hAnsi="Arial" w:cs="Arial"/>
                <w:color w:val="555555"/>
                <w:sz w:val="18"/>
                <w:szCs w:val="18"/>
              </w:rPr>
            </w:pPr>
            <w:r w:rsidRPr="005649CB">
              <w:rPr>
                <w:rFonts w:ascii="Arial" w:eastAsia="Times New Roman" w:hAnsi="Arial" w:cs="Arial"/>
                <w:color w:val="555555"/>
                <w:sz w:val="18"/>
                <w:szCs w:val="18"/>
              </w:rPr>
              <w:t xml:space="preserve">Pursuant to Section 143-129 of the General Statutes of North Carolina, as amended, Sealed Bids will be received by the City of Kinston, North Carolina </w:t>
            </w:r>
            <w:r w:rsidRPr="005649CB">
              <w:rPr>
                <w:rFonts w:ascii="Arial" w:eastAsia="Times New Roman" w:hAnsi="Arial" w:cs="Arial"/>
                <w:b/>
                <w:bCs/>
                <w:color w:val="555555"/>
                <w:sz w:val="18"/>
              </w:rPr>
              <w:t>until 2:00 PM on February 9, 2011</w:t>
            </w:r>
            <w:r w:rsidRPr="005649CB">
              <w:rPr>
                <w:rFonts w:ascii="Arial" w:eastAsia="Times New Roman" w:hAnsi="Arial" w:cs="Arial"/>
                <w:color w:val="555555"/>
                <w:sz w:val="18"/>
                <w:szCs w:val="18"/>
              </w:rPr>
              <w:t xml:space="preserve">, at Office of Purchasing Coordinator, in the Public Service Complex, 2360 Highway 258 South, Kinston, North Carolina 28504. Bids shall be enclosed in a sealed envelope and clearly marked on the outside of the envelope, </w:t>
            </w:r>
            <w:r w:rsidRPr="005649CB">
              <w:rPr>
                <w:rFonts w:ascii="Arial" w:eastAsia="Times New Roman" w:hAnsi="Arial" w:cs="Arial"/>
                <w:b/>
                <w:bCs/>
                <w:color w:val="555555"/>
                <w:sz w:val="18"/>
              </w:rPr>
              <w:t>Bid: PS-ENG-02-09-11</w:t>
            </w:r>
            <w:r w:rsidRPr="005649CB">
              <w:rPr>
                <w:rFonts w:ascii="Arial" w:eastAsia="Times New Roman" w:hAnsi="Arial" w:cs="Arial"/>
                <w:color w:val="555555"/>
                <w:sz w:val="18"/>
                <w:szCs w:val="18"/>
              </w:rPr>
              <w:t>. Bids will be opened and publically read at 2:00 PM Wednesday February 9, 2011 in the Small Training Room of the Public Service Complex, 2360 Highway 258 South, Kinston, North Carolina 28504.</w:t>
            </w:r>
          </w:p>
          <w:p w:rsidR="005649CB" w:rsidRPr="005649CB" w:rsidRDefault="005649CB" w:rsidP="005649CB">
            <w:pPr>
              <w:spacing w:before="100" w:beforeAutospacing="1" w:after="100" w:afterAutospacing="1" w:line="240" w:lineRule="auto"/>
              <w:rPr>
                <w:rFonts w:ascii="Arial" w:eastAsia="Times New Roman" w:hAnsi="Arial" w:cs="Arial"/>
                <w:color w:val="555555"/>
                <w:sz w:val="18"/>
                <w:szCs w:val="18"/>
              </w:rPr>
            </w:pPr>
            <w:r w:rsidRPr="005649CB">
              <w:rPr>
                <w:rFonts w:ascii="Arial" w:eastAsia="Times New Roman" w:hAnsi="Arial" w:cs="Arial"/>
                <w:b/>
                <w:bCs/>
                <w:color w:val="555555"/>
                <w:sz w:val="18"/>
              </w:rPr>
              <w:t xml:space="preserve">Install 4,394 feet of twenty-four (24) inch force main to replace the existing Force main from Pollock Street Lift Station and move the discharge point from a manhole at Gordon Street and Mitchell Street to the new discharge point at the Southern end of </w:t>
            </w:r>
            <w:proofErr w:type="spellStart"/>
            <w:r w:rsidRPr="005649CB">
              <w:rPr>
                <w:rFonts w:ascii="Arial" w:eastAsia="Times New Roman" w:hAnsi="Arial" w:cs="Arial"/>
                <w:b/>
                <w:bCs/>
                <w:color w:val="555555"/>
                <w:sz w:val="18"/>
              </w:rPr>
              <w:t>Herritage</w:t>
            </w:r>
            <w:proofErr w:type="spellEnd"/>
            <w:r w:rsidRPr="005649CB">
              <w:rPr>
                <w:rFonts w:ascii="Arial" w:eastAsia="Times New Roman" w:hAnsi="Arial" w:cs="Arial"/>
                <w:b/>
                <w:bCs/>
                <w:color w:val="555555"/>
                <w:sz w:val="18"/>
              </w:rPr>
              <w:t xml:space="preserve"> Street. </w:t>
            </w:r>
          </w:p>
          <w:p w:rsidR="005649CB" w:rsidRPr="005649CB" w:rsidRDefault="005649CB" w:rsidP="005649CB">
            <w:pPr>
              <w:spacing w:before="100" w:beforeAutospacing="1" w:after="100" w:afterAutospacing="1" w:line="240" w:lineRule="auto"/>
              <w:rPr>
                <w:rFonts w:ascii="Arial" w:eastAsia="Times New Roman" w:hAnsi="Arial" w:cs="Arial"/>
                <w:color w:val="555555"/>
                <w:sz w:val="18"/>
                <w:szCs w:val="18"/>
              </w:rPr>
            </w:pPr>
            <w:r w:rsidRPr="005649CB">
              <w:rPr>
                <w:rFonts w:ascii="Arial" w:eastAsia="Times New Roman" w:hAnsi="Arial" w:cs="Arial"/>
                <w:b/>
                <w:bCs/>
                <w:color w:val="555555"/>
                <w:sz w:val="18"/>
                <w:u w:val="single"/>
              </w:rPr>
              <w:t>A pre-bid meeting will be held on January 26, 2011 at 10:00 A.M. in the Small Training Room of the Public Service Complex, 2360 Highway 258 South, Kinston, North Carolina 28504.</w:t>
            </w:r>
            <w:r w:rsidRPr="005649CB">
              <w:rPr>
                <w:rFonts w:ascii="Arial" w:eastAsia="Times New Roman" w:hAnsi="Arial" w:cs="Arial"/>
                <w:color w:val="555555"/>
                <w:sz w:val="18"/>
                <w:szCs w:val="18"/>
              </w:rPr>
              <w:t xml:space="preserve"> The specifications and contract documents will be available starting January 24, 2011 for inspection at the Office of the City Engineer at the Public Service Complex, 2360 Highway 258 South, Kinston, North Carolina 28504, at the North Carolina Offices of the Carolinas Associated General Contractors in Charlotte and Raleigh, North Carolina; and Minority Contractors Plan Room in Charlotte and Durham, North Carolina; and the Hispanic Contractors Plan Room in Raleigh, North Carolina. Complete copies of the plans, specifications and contract documents may be obtained by mail or in person from the City of Kinston Engineering Section by those qualified and who will make a bid, upon a deposit of seventy-five dollars ($75.00) in cash or certified check (payable to the City of Kinston. The full plan deposit will be non-refundable for those contractors submitting bids. The full deposit will be returned to contractors not submitting bids provided all documents are returned in good condition at least seven (7) days prior to the bid date. </w:t>
            </w:r>
          </w:p>
          <w:p w:rsidR="005649CB" w:rsidRPr="005649CB" w:rsidRDefault="005649CB" w:rsidP="005649CB">
            <w:pPr>
              <w:spacing w:before="100" w:beforeAutospacing="1" w:after="100" w:afterAutospacing="1" w:line="240" w:lineRule="auto"/>
              <w:rPr>
                <w:rFonts w:ascii="Arial" w:eastAsia="Times New Roman" w:hAnsi="Arial" w:cs="Arial"/>
                <w:color w:val="555555"/>
                <w:sz w:val="18"/>
                <w:szCs w:val="18"/>
              </w:rPr>
            </w:pPr>
            <w:r w:rsidRPr="005649CB">
              <w:rPr>
                <w:rFonts w:ascii="Arial" w:eastAsia="Times New Roman" w:hAnsi="Arial" w:cs="Arial"/>
                <w:color w:val="555555"/>
                <w:sz w:val="18"/>
                <w:szCs w:val="18"/>
              </w:rPr>
              <w:t>Each proposal shall be accompanied by a cash deposit, cashier’s check or certified check on some bank or trust company insured by the Federal Deposit Insurance Corporation in an amount equal to not less than 5% of the total amount of the proposal. In lieu thereof, a bid bond which conforms to the provisions of G.S. 143-129, as amended may be submitted by the bidder. Any proposal not accompanied by such deposit shall be void and will not be considered. Contractors are hereby notified that they must have the proper license under the State Laws governing their respective trades. Contractors must be licensed and general contractors must have license classification for Building Contractor. All bids will require a performance bond and a payment bond both of 100% of the contract amount at time of contract execution.</w:t>
            </w:r>
          </w:p>
          <w:p w:rsidR="005649CB" w:rsidRPr="005649CB" w:rsidRDefault="005649CB" w:rsidP="005649CB">
            <w:pPr>
              <w:spacing w:before="100" w:beforeAutospacing="1" w:after="100" w:afterAutospacing="1" w:line="240" w:lineRule="auto"/>
              <w:rPr>
                <w:rFonts w:ascii="Arial" w:eastAsia="Times New Roman" w:hAnsi="Arial" w:cs="Arial"/>
                <w:color w:val="555555"/>
                <w:sz w:val="18"/>
                <w:szCs w:val="18"/>
              </w:rPr>
            </w:pPr>
            <w:r w:rsidRPr="005649CB">
              <w:rPr>
                <w:rFonts w:ascii="Arial" w:eastAsia="Times New Roman" w:hAnsi="Arial" w:cs="Arial"/>
                <w:b/>
                <w:bCs/>
                <w:color w:val="555555"/>
                <w:sz w:val="18"/>
              </w:rPr>
              <w:t>It is the responsibility of the bidders to insure that his/her bid is received before the hour given above.</w:t>
            </w:r>
            <w:r w:rsidRPr="005649CB">
              <w:rPr>
                <w:rFonts w:ascii="Arial" w:eastAsia="Times New Roman" w:hAnsi="Arial" w:cs="Arial"/>
                <w:color w:val="555555"/>
                <w:sz w:val="18"/>
                <w:szCs w:val="18"/>
              </w:rPr>
              <w:t xml:space="preserve"> No bidder may withdraw his bid within 60 days of the date of bid opening. The right is reserved by the City to accept or reject any or all bids and to accept the bid deemed to be in the best interest of the City. Any questions concerning this Advertisement should be directed to:</w:t>
            </w:r>
          </w:p>
          <w:p w:rsidR="005649CB" w:rsidRPr="005649CB" w:rsidRDefault="005649CB" w:rsidP="005649CB">
            <w:pPr>
              <w:spacing w:before="100" w:beforeAutospacing="1" w:after="100" w:afterAutospacing="1" w:line="240" w:lineRule="auto"/>
              <w:rPr>
                <w:rFonts w:ascii="Arial" w:eastAsia="Times New Roman" w:hAnsi="Arial" w:cs="Arial"/>
                <w:color w:val="555555"/>
                <w:sz w:val="18"/>
                <w:szCs w:val="18"/>
              </w:rPr>
            </w:pPr>
            <w:r w:rsidRPr="005649CB">
              <w:rPr>
                <w:rFonts w:ascii="Arial" w:eastAsia="Times New Roman" w:hAnsi="Arial" w:cs="Arial"/>
                <w:color w:val="555555"/>
                <w:sz w:val="18"/>
                <w:szCs w:val="18"/>
              </w:rPr>
              <w:t>John A. Jarrell, III, City Engineer</w:t>
            </w:r>
            <w:r w:rsidRPr="005649CB">
              <w:rPr>
                <w:rFonts w:ascii="Arial" w:eastAsia="Times New Roman" w:hAnsi="Arial" w:cs="Arial"/>
                <w:color w:val="555555"/>
                <w:sz w:val="18"/>
                <w:szCs w:val="18"/>
              </w:rPr>
              <w:br/>
              <w:t>2360 Highway 258 South</w:t>
            </w:r>
            <w:r w:rsidRPr="005649CB">
              <w:rPr>
                <w:rFonts w:ascii="Arial" w:eastAsia="Times New Roman" w:hAnsi="Arial" w:cs="Arial"/>
                <w:color w:val="555555"/>
                <w:sz w:val="18"/>
                <w:szCs w:val="18"/>
              </w:rPr>
              <w:br/>
              <w:t>Kinston, North Carolina</w:t>
            </w:r>
            <w:r w:rsidRPr="005649CB">
              <w:rPr>
                <w:rFonts w:ascii="Arial" w:eastAsia="Times New Roman" w:hAnsi="Arial" w:cs="Arial"/>
                <w:color w:val="555555"/>
                <w:sz w:val="18"/>
                <w:szCs w:val="18"/>
              </w:rPr>
              <w:br/>
              <w:t>Phone: (252) 939-3279</w:t>
            </w:r>
            <w:r w:rsidRPr="005649CB">
              <w:rPr>
                <w:rFonts w:ascii="Arial" w:eastAsia="Times New Roman" w:hAnsi="Arial" w:cs="Arial"/>
                <w:color w:val="555555"/>
                <w:sz w:val="18"/>
                <w:szCs w:val="18"/>
              </w:rPr>
              <w:br/>
              <w:t>Fax: (252) 939-3279</w:t>
            </w:r>
            <w:r w:rsidRPr="005649CB">
              <w:rPr>
                <w:rFonts w:ascii="Arial" w:eastAsia="Times New Roman" w:hAnsi="Arial" w:cs="Arial"/>
                <w:color w:val="555555"/>
                <w:sz w:val="18"/>
                <w:szCs w:val="18"/>
              </w:rPr>
              <w:br/>
            </w:r>
            <w:hyperlink r:id="rId4" w:history="1">
              <w:r w:rsidRPr="005649CB">
                <w:rPr>
                  <w:rFonts w:ascii="Arial" w:eastAsia="Times New Roman" w:hAnsi="Arial" w:cs="Arial"/>
                  <w:color w:val="323199"/>
                  <w:sz w:val="18"/>
                </w:rPr>
                <w:t>john.jarrell@ci.kinston.nc.us</w:t>
              </w:r>
            </w:hyperlink>
          </w:p>
          <w:p w:rsidR="005649CB" w:rsidRPr="005649CB" w:rsidRDefault="005649CB" w:rsidP="005649CB">
            <w:pPr>
              <w:spacing w:before="100" w:beforeAutospacing="1" w:after="100" w:afterAutospacing="1" w:line="240" w:lineRule="auto"/>
              <w:rPr>
                <w:rFonts w:ascii="Arial" w:eastAsia="Times New Roman" w:hAnsi="Arial" w:cs="Arial"/>
                <w:color w:val="555555"/>
                <w:sz w:val="18"/>
                <w:szCs w:val="18"/>
              </w:rPr>
            </w:pPr>
            <w:r w:rsidRPr="005649CB">
              <w:rPr>
                <w:rFonts w:ascii="Arial" w:eastAsia="Times New Roman" w:hAnsi="Arial" w:cs="Arial"/>
                <w:color w:val="555555"/>
                <w:sz w:val="18"/>
                <w:szCs w:val="18"/>
              </w:rPr>
              <w:t>By: Tim Woods</w:t>
            </w:r>
            <w:r w:rsidRPr="005649CB">
              <w:rPr>
                <w:rFonts w:ascii="Arial" w:eastAsia="Times New Roman" w:hAnsi="Arial" w:cs="Arial"/>
                <w:color w:val="555555"/>
                <w:sz w:val="18"/>
                <w:szCs w:val="18"/>
              </w:rPr>
              <w:br/>
              <w:t>City of Kinston</w:t>
            </w:r>
            <w:r w:rsidRPr="005649CB">
              <w:rPr>
                <w:rFonts w:ascii="Arial" w:eastAsia="Times New Roman" w:hAnsi="Arial" w:cs="Arial"/>
                <w:color w:val="555555"/>
                <w:sz w:val="18"/>
                <w:szCs w:val="18"/>
              </w:rPr>
              <w:br/>
              <w:t>Purchasing Coordinator</w:t>
            </w:r>
          </w:p>
        </w:tc>
      </w:tr>
      <w:tr w:rsidR="005649CB" w:rsidRPr="005649CB">
        <w:trPr>
          <w:tblCellSpacing w:w="0" w:type="dxa"/>
          <w:jc w:val="center"/>
        </w:trPr>
        <w:tc>
          <w:tcPr>
            <w:tcW w:w="0" w:type="auto"/>
            <w:hideMark/>
          </w:tcPr>
          <w:p w:rsidR="005649CB" w:rsidRPr="005649CB" w:rsidRDefault="005649CB" w:rsidP="005649CB">
            <w:pPr>
              <w:spacing w:after="0" w:line="240" w:lineRule="auto"/>
              <w:rPr>
                <w:rFonts w:ascii="Arial" w:eastAsia="Times New Roman" w:hAnsi="Arial" w:cs="Arial"/>
                <w:color w:val="555555"/>
                <w:sz w:val="18"/>
                <w:szCs w:val="18"/>
              </w:rPr>
            </w:pPr>
            <w:r w:rsidRPr="005649CB">
              <w:rPr>
                <w:rFonts w:ascii="Arial" w:eastAsia="Times New Roman" w:hAnsi="Arial" w:cs="Arial"/>
                <w:color w:val="555555"/>
                <w:sz w:val="18"/>
                <w:szCs w:val="18"/>
              </w:rPr>
              <w:t> </w:t>
            </w:r>
          </w:p>
        </w:tc>
      </w:tr>
    </w:tbl>
    <w:p w:rsidR="0000479D" w:rsidRDefault="0000479D"/>
    <w:sectPr w:rsidR="0000479D" w:rsidSect="0000479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649CB"/>
    <w:rsid w:val="0000479D"/>
    <w:rsid w:val="005649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79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649CB"/>
    <w:rPr>
      <w:color w:val="0000FF"/>
      <w:u w:val="single"/>
    </w:rPr>
  </w:style>
  <w:style w:type="paragraph" w:styleId="NormalWeb">
    <w:name w:val="Normal (Web)"/>
    <w:basedOn w:val="Normal"/>
    <w:uiPriority w:val="99"/>
    <w:unhideWhenUsed/>
    <w:rsid w:val="005649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1">
    <w:name w:val="bold1"/>
    <w:basedOn w:val="DefaultParagraphFont"/>
    <w:rsid w:val="005649CB"/>
    <w:rPr>
      <w:b/>
      <w:bCs/>
    </w:rPr>
  </w:style>
  <w:style w:type="character" w:styleId="Strong">
    <w:name w:val="Strong"/>
    <w:basedOn w:val="DefaultParagraphFont"/>
    <w:uiPriority w:val="22"/>
    <w:qFormat/>
    <w:rsid w:val="005649CB"/>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ohn.jarrell@ci.kinston.nc.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544</Words>
  <Characters>3105</Characters>
  <Application>Microsoft Office Word</Application>
  <DocSecurity>0</DocSecurity>
  <Lines>25</Lines>
  <Paragraphs>7</Paragraphs>
  <ScaleCrop>false</ScaleCrop>
  <Company/>
  <LinksUpToDate>false</LinksUpToDate>
  <CharactersWithSpaces>3642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Picou</dc:creator>
  <cp:keywords/>
  <dc:description/>
  <cp:lastModifiedBy>Darrell Picou</cp:lastModifiedBy>
  <cp:revision>1</cp:revision>
  <dcterms:created xsi:type="dcterms:W3CDTF">2011-01-31T01:36:00Z</dcterms:created>
  <dcterms:modified xsi:type="dcterms:W3CDTF">2011-01-31T01:37:00Z</dcterms:modified>
</cp:coreProperties>
</file>