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6CF" w:rsidRDefault="00F573D5" w:rsidP="00395F16">
      <w:r>
        <w:rPr>
          <w:noProof/>
          <w:lang w:eastAsia="zh-TW"/>
        </w:rPr>
        <w:drawing>
          <wp:anchor distT="0" distB="0" distL="114300" distR="114300" simplePos="0" relativeHeight="25165414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r w:rsidR="00A02C7E">
        <w:rPr>
          <w:rFonts w:cs="Arial"/>
          <w:b/>
          <w:bCs/>
          <w:sz w:val="28"/>
          <w:szCs w:val="28"/>
        </w:rPr>
        <w:t xml:space="preserve"> Number 127</w:t>
      </w:r>
      <w:r w:rsidR="0030303B">
        <w:rPr>
          <w:rFonts w:cs="Arial"/>
          <w:b/>
          <w:bCs/>
          <w:sz w:val="28"/>
          <w:szCs w:val="28"/>
        </w:rPr>
        <w:t>64</w:t>
      </w:r>
    </w:p>
    <w:p w:rsidR="008533CE" w:rsidRPr="00B4668D" w:rsidRDefault="008533CE" w:rsidP="008533CE">
      <w:pPr>
        <w:jc w:val="center"/>
        <w:rPr>
          <w:rFonts w:cs="Arial"/>
        </w:rPr>
      </w:pPr>
    </w:p>
    <w:p w:rsidR="008533CE" w:rsidRDefault="008533CE" w:rsidP="008533CE">
      <w:pPr>
        <w:jc w:val="center"/>
        <w:rPr>
          <w:rFonts w:cs="Arial"/>
          <w:i/>
          <w:sz w:val="18"/>
          <w:szCs w:val="18"/>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8" w:history="1">
        <w:r w:rsidR="0030303B" w:rsidRPr="00963953">
          <w:rPr>
            <w:rStyle w:val="Hyperlink"/>
            <w:sz w:val="18"/>
            <w:szCs w:val="18"/>
          </w:rPr>
          <w:t>http://da.ks.gov/purch</w:t>
        </w:r>
        <w:r w:rsidR="0030303B" w:rsidRPr="00963953">
          <w:rPr>
            <w:rStyle w:val="Hyperlink"/>
            <w:rFonts w:cs="Arial"/>
            <w:i/>
            <w:sz w:val="18"/>
            <w:szCs w:val="18"/>
          </w:rPr>
          <w:t>/rfq/rfqdata/12764.doc</w:t>
        </w:r>
      </w:hyperlink>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8533CE">
      <w:pPr>
        <w:tabs>
          <w:tab w:val="left" w:pos="2246"/>
          <w:tab w:val="left" w:pos="4680"/>
          <w:tab w:val="left" w:pos="6840"/>
        </w:tabs>
        <w:rPr>
          <w:rFonts w:cs="Arial"/>
          <w:bCs/>
        </w:rPr>
      </w:pPr>
      <w:r w:rsidRPr="00B4668D">
        <w:rPr>
          <w:rFonts w:cs="Arial"/>
        </w:rPr>
        <w:t>PR Number:</w:t>
      </w:r>
      <w:r>
        <w:rPr>
          <w:rFonts w:cs="Arial"/>
        </w:rPr>
        <w:tab/>
      </w:r>
      <w:r w:rsidR="0030303B">
        <w:rPr>
          <w:rFonts w:cs="Arial"/>
        </w:rPr>
        <w:t>017793</w:t>
      </w:r>
      <w:r>
        <w:rPr>
          <w:rFonts w:cs="Arial"/>
          <w:bCs/>
        </w:rPr>
        <w:tab/>
      </w:r>
      <w:r w:rsidRPr="00B4668D">
        <w:rPr>
          <w:rFonts w:cs="Arial"/>
        </w:rPr>
        <w:t>Procurement Officer:</w:t>
      </w:r>
      <w:r>
        <w:rPr>
          <w:rFonts w:cs="Arial"/>
        </w:rPr>
        <w:tab/>
      </w:r>
      <w:r w:rsidR="00A02C7E">
        <w:rPr>
          <w:rFonts w:cs="Arial"/>
        </w:rPr>
        <w:t>Lee Harmon</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Pr>
          <w:rFonts w:cs="Arial"/>
        </w:rPr>
        <w:tab/>
      </w:r>
      <w:r w:rsidR="00A02C7E">
        <w:rPr>
          <w:rFonts w:cs="Arial"/>
        </w:rPr>
        <w:t>New</w:t>
      </w:r>
      <w:r>
        <w:rPr>
          <w:rFonts w:cs="Arial"/>
        </w:rPr>
        <w:tab/>
      </w:r>
      <w:r w:rsidRPr="00B4668D">
        <w:rPr>
          <w:rFonts w:cs="Arial"/>
        </w:rPr>
        <w:t xml:space="preserve">Telephone: </w:t>
      </w:r>
      <w:r>
        <w:rPr>
          <w:rFonts w:cs="Arial"/>
        </w:rPr>
        <w:tab/>
      </w:r>
      <w:r w:rsidR="00A02C7E">
        <w:rPr>
          <w:rFonts w:cs="Arial"/>
        </w:rPr>
        <w:t>785-296-3029</w:t>
      </w:r>
    </w:p>
    <w:p w:rsidR="008533CE" w:rsidRPr="00B4668D" w:rsidRDefault="008533CE" w:rsidP="008533CE">
      <w:pPr>
        <w:tabs>
          <w:tab w:val="left" w:pos="2246"/>
          <w:tab w:val="left" w:pos="4680"/>
          <w:tab w:val="left" w:pos="6840"/>
        </w:tabs>
        <w:rPr>
          <w:rFonts w:cs="Arial"/>
        </w:rPr>
      </w:pPr>
      <w:r>
        <w:rPr>
          <w:rFonts w:cs="Arial"/>
        </w:rPr>
        <w:t>Date Mailed:</w:t>
      </w:r>
      <w:r w:rsidR="00A02C7E">
        <w:rPr>
          <w:rFonts w:cs="Arial"/>
        </w:rPr>
        <w:t xml:space="preserve">  </w:t>
      </w:r>
      <w:r w:rsidR="00A02C7E">
        <w:rPr>
          <w:rFonts w:cs="Arial"/>
        </w:rPr>
        <w:tab/>
        <w:t xml:space="preserve">January </w:t>
      </w:r>
      <w:r w:rsidR="00994931">
        <w:rPr>
          <w:rFonts w:cs="Arial"/>
        </w:rPr>
        <w:t>7</w:t>
      </w:r>
      <w:r w:rsidR="00A02C7E">
        <w:rPr>
          <w:rFonts w:cs="Arial"/>
        </w:rPr>
        <w:t>, 2010</w:t>
      </w:r>
      <w:r>
        <w:rPr>
          <w:rFonts w:cs="Arial"/>
        </w:rPr>
        <w:tab/>
      </w:r>
      <w:r w:rsidRPr="00B4668D">
        <w:rPr>
          <w:rFonts w:cs="Arial"/>
        </w:rPr>
        <w:t>E-Mail Address:</w:t>
      </w:r>
      <w:r w:rsidRPr="00B4668D">
        <w:rPr>
          <w:rFonts w:cs="Arial"/>
        </w:rPr>
        <w:tab/>
      </w:r>
      <w:hyperlink r:id="rId9" w:history="1">
        <w:r w:rsidR="002A1FA9" w:rsidRPr="00CE5D67">
          <w:rPr>
            <w:rStyle w:val="Hyperlink"/>
            <w:rFonts w:cs="Arial"/>
          </w:rPr>
          <w:t>Lee.Harmon@da.ks.gov</w:t>
        </w:r>
      </w:hyperlink>
      <w:r w:rsidR="002A1FA9">
        <w:rPr>
          <w:rFonts w:cs="Arial"/>
        </w:rPr>
        <w:t xml:space="preserve"> </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0" w:history="1">
        <w:r>
          <w:rPr>
            <w:rStyle w:val="Hyperlink"/>
          </w:rPr>
          <w:t>http://da.ks.gov/purch</w:t>
        </w:r>
      </w:hyperlink>
    </w:p>
    <w:p w:rsidR="008533CE" w:rsidRDefault="008533CE" w:rsidP="008533CE">
      <w:pPr>
        <w:tabs>
          <w:tab w:val="left" w:pos="2250"/>
        </w:tabs>
        <w:rPr>
          <w:rFonts w:cs="Arial"/>
          <w:b/>
          <w:bCs/>
        </w:rPr>
      </w:pPr>
    </w:p>
    <w:p w:rsidR="008533CE" w:rsidRPr="00B4668D" w:rsidRDefault="00CD6BA3" w:rsidP="008533CE">
      <w:pPr>
        <w:tabs>
          <w:tab w:val="left" w:pos="2250"/>
        </w:tabs>
        <w:rPr>
          <w:rFonts w:cs="Arial"/>
          <w:b/>
        </w:rPr>
      </w:pPr>
      <w:r>
        <w:rPr>
          <w:rFonts w:cs="Arial"/>
          <w:b/>
          <w:bCs/>
        </w:rPr>
        <w:t>Closing Date:</w:t>
      </w:r>
      <w:r>
        <w:rPr>
          <w:rFonts w:cs="Arial"/>
          <w:b/>
          <w:bCs/>
        </w:rPr>
        <w:tab/>
      </w:r>
      <w:r w:rsidR="0030303B">
        <w:rPr>
          <w:rFonts w:cs="Arial"/>
          <w:b/>
          <w:bCs/>
        </w:rPr>
        <w:t xml:space="preserve">February </w:t>
      </w:r>
      <w:r w:rsidR="00994931">
        <w:rPr>
          <w:rFonts w:cs="Arial"/>
          <w:b/>
          <w:bCs/>
        </w:rPr>
        <w:t>2</w:t>
      </w:r>
      <w:r w:rsidR="0030303B">
        <w:rPr>
          <w:rFonts w:cs="Arial"/>
          <w:b/>
          <w:bCs/>
        </w:rPr>
        <w:t>,</w:t>
      </w:r>
      <w:r>
        <w:rPr>
          <w:rFonts w:cs="Arial"/>
          <w:b/>
        </w:rPr>
        <w:t xml:space="preserve"> 2010</w:t>
      </w:r>
      <w:r w:rsidR="008533CE" w:rsidRPr="00B4668D">
        <w:rPr>
          <w:rFonts w:cs="Arial"/>
          <w:b/>
        </w:rPr>
        <w:t xml:space="preserve"> 2:00 PM</w:t>
      </w:r>
    </w:p>
    <w:p w:rsidR="008533CE" w:rsidRPr="00B4668D" w:rsidRDefault="008533CE" w:rsidP="008533CE">
      <w:pPr>
        <w:rPr>
          <w:rFonts w:cs="Arial"/>
          <w:bCs/>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CD6BA3">
        <w:rPr>
          <w:rFonts w:cs="Arial"/>
          <w:b/>
        </w:rPr>
        <w:t xml:space="preserve">Consulting Svs – </w:t>
      </w:r>
      <w:r w:rsidR="0030303B">
        <w:rPr>
          <w:rFonts w:cs="Arial"/>
          <w:b/>
        </w:rPr>
        <w:t>Child Care</w:t>
      </w:r>
    </w:p>
    <w:p w:rsidR="008533CE" w:rsidRPr="00B4668D" w:rsidRDefault="008533CE" w:rsidP="008533CE"/>
    <w:p w:rsidR="008533CE" w:rsidRPr="00B4668D" w:rsidRDefault="008533CE" w:rsidP="008533CE">
      <w:pPr>
        <w:tabs>
          <w:tab w:val="left" w:pos="2250"/>
        </w:tabs>
        <w:rPr>
          <w:rFonts w:cs="Arial"/>
        </w:rPr>
      </w:pPr>
      <w:r w:rsidRPr="00B4668D">
        <w:rPr>
          <w:rFonts w:cs="Arial"/>
        </w:rPr>
        <w:t>Agency:</w:t>
      </w:r>
      <w:r>
        <w:rPr>
          <w:rFonts w:cs="Arial"/>
        </w:rPr>
        <w:tab/>
      </w:r>
      <w:r w:rsidR="00CD6BA3">
        <w:rPr>
          <w:rFonts w:cs="Arial"/>
        </w:rPr>
        <w:t>Social and Rehabilitation Services</w:t>
      </w:r>
    </w:p>
    <w:p w:rsidR="008533CE" w:rsidRPr="00CD6BA3" w:rsidRDefault="008533CE" w:rsidP="008533CE">
      <w:pPr>
        <w:tabs>
          <w:tab w:val="left" w:pos="2250"/>
        </w:tabs>
        <w:rPr>
          <w:rFonts w:cs="Arial"/>
        </w:rPr>
      </w:pPr>
      <w:r w:rsidRPr="00CD6BA3">
        <w:rPr>
          <w:rFonts w:cs="Arial"/>
        </w:rPr>
        <w:t>Location:</w:t>
      </w:r>
      <w:r w:rsidRPr="00CD6BA3">
        <w:rPr>
          <w:rFonts w:cs="Arial"/>
        </w:rPr>
        <w:tab/>
      </w:r>
      <w:r w:rsidR="00CD6BA3" w:rsidRPr="00CD6BA3">
        <w:rPr>
          <w:rFonts w:cs="Arial"/>
        </w:rPr>
        <w:t>Topeka   KS   66612</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CD6BA3">
        <w:rPr>
          <w:rFonts w:cs="Arial"/>
        </w:rPr>
        <w:t xml:space="preserve">Date of </w:t>
      </w:r>
      <w:r w:rsidR="00FF03EA">
        <w:rPr>
          <w:rFonts w:cs="Arial"/>
        </w:rPr>
        <w:t>Award through September 30, 2011</w:t>
      </w:r>
    </w:p>
    <w:p w:rsidR="008533CE" w:rsidRPr="00B4668D" w:rsidRDefault="008533CE" w:rsidP="008533CE">
      <w:pPr>
        <w:tabs>
          <w:tab w:val="left" w:pos="2250"/>
        </w:tabs>
        <w:rPr>
          <w:rFonts w:cs="Arial"/>
        </w:rPr>
      </w:pPr>
      <w:r w:rsidRPr="00B4668D">
        <w:rPr>
          <w:rFonts w:cs="Arial"/>
        </w:rPr>
        <w:tab/>
      </w:r>
    </w:p>
    <w:p w:rsidR="008533CE" w:rsidRPr="00B4668D" w:rsidRDefault="008533CE" w:rsidP="008533CE">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 xml:space="preserve">proposal conference is scheduled for this Request for Proposal.  </w:t>
      </w:r>
      <w:r w:rsidRPr="00CD6BA3">
        <w:rPr>
          <w:rFonts w:cs="Arial"/>
          <w:b/>
          <w:i/>
          <w:color w:val="FF0000"/>
          <w:sz w:val="18"/>
          <w:szCs w:val="18"/>
        </w:rPr>
        <w:t>Questions requesting clarification of the Request for Proposal must be submitted electronically (MS Word) to the Procurement Officer indicated above, pr</w:t>
      </w:r>
      <w:r w:rsidR="00CD6BA3" w:rsidRPr="00CD6BA3">
        <w:rPr>
          <w:rFonts w:cs="Arial"/>
          <w:b/>
          <w:i/>
          <w:color w:val="FF0000"/>
          <w:sz w:val="18"/>
          <w:szCs w:val="18"/>
        </w:rPr>
        <w:t xml:space="preserve">ior to the close of business by 12:00 Noon on </w:t>
      </w:r>
      <w:r w:rsidR="00994931">
        <w:rPr>
          <w:rFonts w:cs="Arial"/>
          <w:b/>
          <w:i/>
          <w:color w:val="FF0000"/>
          <w:sz w:val="18"/>
          <w:szCs w:val="18"/>
        </w:rPr>
        <w:t>Tuesday</w:t>
      </w:r>
      <w:r w:rsidR="00CD6BA3" w:rsidRPr="00CD6BA3">
        <w:rPr>
          <w:rFonts w:cs="Arial"/>
          <w:b/>
          <w:i/>
          <w:color w:val="FF0000"/>
          <w:sz w:val="18"/>
          <w:szCs w:val="18"/>
        </w:rPr>
        <w:t xml:space="preserve">, January </w:t>
      </w:r>
      <w:r w:rsidR="00994931">
        <w:rPr>
          <w:rFonts w:cs="Arial"/>
          <w:b/>
          <w:i/>
          <w:color w:val="FF0000"/>
          <w:sz w:val="18"/>
          <w:szCs w:val="18"/>
        </w:rPr>
        <w:t>19</w:t>
      </w:r>
      <w:r w:rsidR="0030303B">
        <w:rPr>
          <w:rFonts w:cs="Arial"/>
          <w:b/>
          <w:i/>
          <w:color w:val="FF0000"/>
          <w:sz w:val="18"/>
          <w:szCs w:val="18"/>
        </w:rPr>
        <w:t>,</w:t>
      </w:r>
      <w:r w:rsidR="00CD6BA3" w:rsidRPr="00CD6BA3">
        <w:rPr>
          <w:rFonts w:cs="Arial"/>
          <w:b/>
          <w:i/>
          <w:color w:val="FF0000"/>
          <w:sz w:val="18"/>
          <w:szCs w:val="18"/>
        </w:rPr>
        <w:t xml:space="preserve"> 20</w:t>
      </w:r>
      <w:r w:rsidR="00CD6BA3">
        <w:rPr>
          <w:rFonts w:cs="Arial"/>
          <w:b/>
          <w:i/>
          <w:color w:val="FF0000"/>
          <w:sz w:val="18"/>
          <w:szCs w:val="18"/>
        </w:rPr>
        <w:t>10</w:t>
      </w:r>
      <w:r w:rsidRPr="00CD6BA3">
        <w:rPr>
          <w:rFonts w:cs="Arial"/>
          <w:b/>
          <w:i/>
          <w:color w:val="FF0000"/>
          <w:sz w:val="18"/>
          <w:szCs w:val="18"/>
        </w:rPr>
        <w:t xml:space="preserve">. </w:t>
      </w:r>
      <w:r w:rsidRPr="00B4668D">
        <w:rPr>
          <w:rFonts w:cs="Arial"/>
        </w:rPr>
        <w:t xml:space="preserve"> Each question or clarification should reference the appropriate RFP section.</w:t>
      </w:r>
    </w:p>
    <w:p w:rsidR="008533CE" w:rsidRPr="00B4668D" w:rsidRDefault="008533CE" w:rsidP="008533CE">
      <w:pPr>
        <w:rPr>
          <w:rFonts w:cs="Arial"/>
        </w:rPr>
      </w:pPr>
    </w:p>
    <w:p w:rsidR="008533CE" w:rsidRPr="0087075F" w:rsidRDefault="008533CE" w:rsidP="008533CE">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8533CE" w:rsidRPr="00B4668D" w:rsidRDefault="008533CE" w:rsidP="008533CE">
      <w:pPr>
        <w:rPr>
          <w:rFonts w:cs="Arial"/>
        </w:rPr>
      </w:pPr>
    </w:p>
    <w:p w:rsidR="008533CE" w:rsidRPr="00B4668D" w:rsidRDefault="008533CE" w:rsidP="008533CE">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D6BA3" w:rsidRPr="0045322D" w:rsidRDefault="00CD6BA3" w:rsidP="00CD6BA3">
      <w:pPr>
        <w:jc w:val="center"/>
        <w:rPr>
          <w:rFonts w:cs="Arial"/>
        </w:rPr>
      </w:pPr>
    </w:p>
    <w:p w:rsidR="00CD6BA3" w:rsidRPr="00B4668D" w:rsidRDefault="00CD6BA3" w:rsidP="00CD6BA3">
      <w:pPr>
        <w:jc w:val="center"/>
        <w:rPr>
          <w:rFonts w:cs="Arial"/>
          <w:b/>
        </w:rPr>
      </w:pPr>
      <w:r w:rsidRPr="00B4668D">
        <w:rPr>
          <w:rFonts w:cs="Arial"/>
          <w:b/>
          <w:i/>
        </w:rPr>
        <w:t>READ THIS REQUEST CAREFULLY</w:t>
      </w:r>
    </w:p>
    <w:p w:rsidR="00CD6BA3" w:rsidRPr="00B4668D" w:rsidRDefault="00CD6BA3" w:rsidP="00CD6BA3">
      <w:pPr>
        <w:jc w:val="center"/>
        <w:rPr>
          <w:rFonts w:cs="Arial"/>
        </w:rPr>
      </w:pPr>
      <w:r w:rsidRPr="00B4668D">
        <w:rPr>
          <w:rFonts w:cs="Arial"/>
        </w:rPr>
        <w:t>Failure to abide by all of the conditions of this Request may result in the rejection of a bid.</w:t>
      </w:r>
    </w:p>
    <w:p w:rsidR="00CD6BA3" w:rsidRPr="00B4668D" w:rsidRDefault="00CD6BA3" w:rsidP="00CD6BA3">
      <w:pPr>
        <w:tabs>
          <w:tab w:val="left" w:pos="2250"/>
        </w:tabs>
        <w:rPr>
          <w:rFonts w:cs="Arial"/>
        </w:rPr>
      </w:pPr>
    </w:p>
    <w:p w:rsidR="00CD6BA3" w:rsidRPr="00B4668D" w:rsidRDefault="00CD6BA3" w:rsidP="00CD6BA3">
      <w:pPr>
        <w:tabs>
          <w:tab w:val="left" w:pos="9360"/>
        </w:tabs>
        <w:rPr>
          <w:rFonts w:cs="Arial"/>
          <w:u w:val="thick"/>
        </w:rPr>
      </w:pPr>
      <w:r w:rsidRPr="00B4668D">
        <w:rPr>
          <w:rFonts w:cs="Arial"/>
          <w:u w:val="thick"/>
        </w:rPr>
        <w:tab/>
      </w:r>
    </w:p>
    <w:p w:rsidR="00CD6BA3" w:rsidRDefault="00CD6BA3" w:rsidP="00CD6BA3">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CD6BA3" w:rsidRPr="00B4668D" w:rsidRDefault="00CD6BA3" w:rsidP="00CD6BA3">
      <w:pPr>
        <w:tabs>
          <w:tab w:val="left" w:pos="9360"/>
        </w:tabs>
        <w:rPr>
          <w:rFonts w:cs="Arial"/>
          <w:u w:val="thick"/>
        </w:rPr>
      </w:pPr>
      <w:r w:rsidRPr="00B4668D">
        <w:rPr>
          <w:rFonts w:cs="Arial"/>
          <w:u w:val="thick"/>
        </w:rPr>
        <w:tab/>
      </w:r>
    </w:p>
    <w:p w:rsidR="008533CE" w:rsidRPr="00B4668D" w:rsidRDefault="008533CE" w:rsidP="008533CE">
      <w:pPr>
        <w:rPr>
          <w:rFonts w:cs="Arial"/>
        </w:rPr>
      </w:pPr>
    </w:p>
    <w:p w:rsidR="008533CE" w:rsidRPr="00B4668D" w:rsidRDefault="00F573D5" w:rsidP="008533CE">
      <w:pPr>
        <w:rPr>
          <w:rFonts w:cs="Arial"/>
        </w:rPr>
      </w:pPr>
      <w:r>
        <w:rPr>
          <w:rFonts w:cs="Arial"/>
          <w:noProof/>
          <w:lang w:eastAsia="zh-TW"/>
        </w:rPr>
        <w:drawing>
          <wp:anchor distT="0" distB="0" distL="114300" distR="114300" simplePos="0" relativeHeight="25165516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12"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533CE" w:rsidRPr="00B4668D">
        <w:br w:type="page"/>
      </w:r>
      <w:r w:rsidR="008533CE" w:rsidRPr="00D344BA">
        <w:rPr>
          <w:rFonts w:cs="Arial"/>
          <w:b/>
          <w:bCs/>
          <w:sz w:val="28"/>
          <w:szCs w:val="28"/>
        </w:rPr>
        <w:lastRenderedPageBreak/>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CD6BA3">
        <w:rPr>
          <w:rFonts w:cs="Arial"/>
          <w:b/>
        </w:rPr>
        <w:t xml:space="preserve">Consulting Svs – </w:t>
      </w:r>
      <w:r w:rsidR="0030303B">
        <w:rPr>
          <w:rFonts w:cs="Arial"/>
          <w:b/>
        </w:rPr>
        <w:t>Child Care</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CD6BA3">
        <w:rPr>
          <w:rFonts w:cs="Arial"/>
        </w:rPr>
        <w:t>Social and Rehabilitation Services</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30303B">
        <w:rPr>
          <w:rFonts w:cs="Arial"/>
          <w:b/>
          <w:bCs/>
        </w:rPr>
        <w:t xml:space="preserve">February </w:t>
      </w:r>
      <w:r w:rsidR="00994931">
        <w:rPr>
          <w:rFonts w:cs="Arial"/>
          <w:b/>
          <w:bCs/>
        </w:rPr>
        <w:t>2</w:t>
      </w:r>
      <w:r w:rsidR="0030303B">
        <w:rPr>
          <w:rFonts w:cs="Arial"/>
          <w:b/>
          <w:bCs/>
        </w:rPr>
        <w:t xml:space="preserve">, </w:t>
      </w:r>
      <w:r w:rsidR="00CD6BA3">
        <w:rPr>
          <w:rFonts w:cs="Arial"/>
          <w:b/>
        </w:rPr>
        <w:t>2010,</w:t>
      </w:r>
      <w:r w:rsidR="00CD6BA3" w:rsidRPr="00B4668D">
        <w:rPr>
          <w:rFonts w:cs="Arial"/>
          <w:b/>
        </w:rPr>
        <w:t xml:space="preserve"> 2:00 PM</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3"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9B2114" w:rsidRPr="000D5528" w:rsidRDefault="009B4CAC" w:rsidP="009B2114">
      <w:pPr>
        <w:jc w:val="center"/>
        <w:rPr>
          <w:rFonts w:cs="Arial"/>
          <w:b/>
          <w:bCs/>
          <w:caps/>
          <w:sz w:val="24"/>
          <w:szCs w:val="24"/>
        </w:rPr>
      </w:pPr>
      <w:r>
        <w:rPr>
          <w:rFonts w:cs="Arial"/>
          <w:b/>
          <w:bCs/>
          <w:caps/>
        </w:rPr>
        <w:br w:type="page"/>
      </w:r>
      <w:r w:rsidR="009B2114" w:rsidRPr="000D5528">
        <w:rPr>
          <w:rFonts w:cs="Arial"/>
          <w:b/>
          <w:bCs/>
          <w:caps/>
          <w:sz w:val="24"/>
          <w:szCs w:val="24"/>
        </w:rPr>
        <w:lastRenderedPageBreak/>
        <w:t>Tax Clearance</w:t>
      </w:r>
    </w:p>
    <w:p w:rsidR="009B2114" w:rsidRPr="000D5528" w:rsidRDefault="009B2114" w:rsidP="009B211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B2114" w:rsidRPr="000D5528" w:rsidRDefault="009B2114" w:rsidP="009B2114">
      <w:pPr>
        <w:rPr>
          <w:rFonts w:cs="Arial"/>
          <w:b/>
          <w:bCs/>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B2114" w:rsidRPr="000D5528" w:rsidRDefault="009B2114" w:rsidP="009B211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8F0EA5" w:rsidRDefault="009B2114" w:rsidP="009B211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B2114" w:rsidRPr="000D5528" w:rsidRDefault="009B2114" w:rsidP="009B2114">
      <w:pPr>
        <w:tabs>
          <w:tab w:val="left" w:pos="9990"/>
        </w:tabs>
        <w:autoSpaceDE w:val="0"/>
        <w:autoSpaceDN w:val="0"/>
        <w:adjustRightInd w:val="0"/>
        <w:rPr>
          <w:rFonts w:cs="Arial"/>
          <w:b/>
          <w:bCs/>
          <w:sz w:val="18"/>
          <w:szCs w:val="18"/>
          <w:u w:val="single"/>
        </w:rPr>
      </w:pPr>
      <w:hyperlink r:id="rId15" w:history="1">
        <w:r w:rsidRPr="000D5528">
          <w:rPr>
            <w:rStyle w:val="Hyperlink"/>
            <w:rFonts w:cs="Arial"/>
            <w:sz w:val="18"/>
            <w:szCs w:val="18"/>
          </w:rPr>
          <w:t>http://www.ksrevenue.org/busregistration.htm</w:t>
        </w:r>
      </w:hyperlink>
    </w:p>
    <w:p w:rsidR="009B2114" w:rsidRPr="000D5528" w:rsidRDefault="009B2114" w:rsidP="009B2114">
      <w:pPr>
        <w:tabs>
          <w:tab w:val="left" w:pos="9990"/>
        </w:tabs>
        <w:autoSpaceDE w:val="0"/>
        <w:autoSpaceDN w:val="0"/>
        <w:adjustRightInd w:val="0"/>
        <w:rPr>
          <w:rFonts w:cs="Arial"/>
          <w:b/>
          <w:bCs/>
          <w:sz w:val="18"/>
          <w:szCs w:val="18"/>
          <w:u w:val="single"/>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B2114" w:rsidRPr="00B4668D" w:rsidRDefault="009B2114" w:rsidP="009B2114">
      <w:pPr>
        <w:autoSpaceDE w:val="0"/>
        <w:autoSpaceDN w:val="0"/>
        <w:adjustRightInd w:val="0"/>
        <w:rPr>
          <w:rFonts w:cs="Arial"/>
        </w:rPr>
      </w:pPr>
    </w:p>
    <w:p w:rsidR="009B2114" w:rsidRPr="000D5528" w:rsidRDefault="009B2114" w:rsidP="009B211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B2114" w:rsidRPr="000D5528" w:rsidRDefault="009B2114" w:rsidP="009B2114">
      <w:pPr>
        <w:autoSpaceDE w:val="0"/>
        <w:autoSpaceDN w:val="0"/>
        <w:adjustRightInd w:val="0"/>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CONTRACTOR</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B2114" w:rsidRPr="000D5528" w:rsidRDefault="009B2114" w:rsidP="009B2114">
      <w:pPr>
        <w:rPr>
          <w:sz w:val="16"/>
          <w:szCs w:val="16"/>
        </w:rPr>
      </w:pP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SUBCONTRACTOR(S)</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533CE" w:rsidRPr="00AF467D" w:rsidRDefault="008533CE" w:rsidP="009B2114">
      <w:pPr>
        <w:jc w:val="center"/>
        <w:rPr>
          <w:b/>
        </w:rPr>
      </w:pPr>
      <w:r>
        <w:rPr>
          <w:rFonts w:cs="Arial"/>
          <w:b/>
        </w:rPr>
        <w:br w:type="page"/>
      </w:r>
      <w:r w:rsidRPr="00AF467D">
        <w:rPr>
          <w:b/>
        </w:rPr>
        <w:lastRenderedPageBreak/>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Pr="002A2DE8" w:rsidRDefault="008533CE" w:rsidP="008533CE">
      <w:pPr>
        <w:tabs>
          <w:tab w:val="left" w:pos="1440"/>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Signature Sheet </w:t>
      </w:r>
      <w:r w:rsidRPr="002A2DE8">
        <w:rPr>
          <w:rFonts w:cs="Arial"/>
        </w:rPr>
        <w:tab/>
      </w:r>
      <w:r w:rsidRPr="002A2DE8">
        <w:rPr>
          <w:rFonts w:cs="Arial"/>
          <w:i/>
          <w:sz w:val="18"/>
          <w:szCs w:val="18"/>
        </w:rPr>
        <w:t>(RFP page 2)</w:t>
      </w:r>
    </w:p>
    <w:p w:rsidR="008533CE" w:rsidRPr="002A2DE8" w:rsidRDefault="008533CE" w:rsidP="008533CE">
      <w:pPr>
        <w:tabs>
          <w:tab w:val="left" w:pos="1440"/>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iCs/>
        </w:rPr>
        <w:tab/>
      </w:r>
      <w:r w:rsidRPr="002A2DE8">
        <w:rPr>
          <w:rFonts w:cs="Arial"/>
        </w:rPr>
        <w:t>Supplier Diversity Survey Form</w:t>
      </w:r>
      <w:r w:rsidRPr="002A2DE8">
        <w:rPr>
          <w:rFonts w:cs="Arial"/>
        </w:rPr>
        <w:tab/>
      </w:r>
      <w:r w:rsidRPr="002A2DE8">
        <w:rPr>
          <w:rFonts w:cs="Arial"/>
          <w:i/>
          <w:iCs/>
        </w:rPr>
        <w:t>(RFP page 3)</w:t>
      </w:r>
    </w:p>
    <w:p w:rsidR="008533CE" w:rsidRPr="002A2DE8" w:rsidRDefault="008533CE" w:rsidP="008533CE">
      <w:pPr>
        <w:tabs>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Tax Clearance </w:t>
      </w:r>
      <w:r w:rsidRPr="002A2DE8">
        <w:rPr>
          <w:rFonts w:cs="Arial"/>
        </w:rPr>
        <w:tab/>
      </w:r>
      <w:r w:rsidRPr="002A2DE8">
        <w:rPr>
          <w:rFonts w:cs="Arial"/>
          <w:i/>
          <w:sz w:val="18"/>
          <w:szCs w:val="18"/>
        </w:rPr>
        <w:t xml:space="preserve">(including individual subcontractor </w:t>
      </w:r>
    </w:p>
    <w:p w:rsidR="008533CE" w:rsidRPr="002A2DE8" w:rsidRDefault="008533CE" w:rsidP="008533CE">
      <w:pPr>
        <w:tabs>
          <w:tab w:val="left" w:pos="6030"/>
        </w:tabs>
        <w:rPr>
          <w:rFonts w:cs="Arial"/>
          <w:i/>
          <w:sz w:val="18"/>
          <w:szCs w:val="18"/>
        </w:rPr>
      </w:pPr>
      <w:r w:rsidRPr="002A2DE8">
        <w:rPr>
          <w:rFonts w:cs="Arial"/>
          <w:i/>
          <w:sz w:val="18"/>
          <w:szCs w:val="18"/>
        </w:rPr>
        <w:tab/>
        <w:t xml:space="preserve">information) </w:t>
      </w:r>
    </w:p>
    <w:p w:rsidR="008533CE" w:rsidRPr="002A2DE8" w:rsidRDefault="008533CE" w:rsidP="008533CE">
      <w:pPr>
        <w:tabs>
          <w:tab w:val="left" w:pos="2430"/>
          <w:tab w:val="left" w:pos="6030"/>
        </w:tabs>
        <w:rPr>
          <w:rFonts w:cs="Arial"/>
          <w:i/>
          <w:sz w:val="18"/>
          <w:szCs w:val="18"/>
        </w:rPr>
      </w:pPr>
      <w:r w:rsidRPr="002A2DE8">
        <w:rPr>
          <w:rFonts w:cs="Arial"/>
          <w:i/>
          <w:sz w:val="18"/>
          <w:szCs w:val="18"/>
        </w:rPr>
        <w:tab/>
      </w:r>
      <w:r w:rsidRPr="002A2DE8">
        <w:rPr>
          <w:rFonts w:cs="Arial"/>
          <w:i/>
          <w:sz w:val="18"/>
          <w:szCs w:val="18"/>
        </w:rPr>
        <w:tab/>
        <w:t>(RFP page 5)</w:t>
      </w:r>
    </w:p>
    <w:p w:rsidR="008533CE" w:rsidRPr="002A2DE8" w:rsidRDefault="008533CE" w:rsidP="008533CE">
      <w:pPr>
        <w:tabs>
          <w:tab w:val="left" w:pos="2430"/>
          <w:tab w:val="left" w:pos="6030"/>
        </w:tabs>
        <w:rPr>
          <w:rFonts w:cs="Arial"/>
          <w:i/>
          <w:sz w:val="18"/>
          <w:szCs w:val="18"/>
        </w:rPr>
      </w:pPr>
      <w:r w:rsidRPr="002A2DE8">
        <w:t>Response Page No. ___</w:t>
      </w:r>
      <w:r w:rsidRPr="002A2DE8">
        <w:tab/>
        <w:t>Certification Regarding Immigration</w:t>
      </w:r>
      <w:r w:rsidRPr="002A2DE8">
        <w:rPr>
          <w:i/>
        </w:rPr>
        <w:tab/>
        <w:t>(RFP page 6)</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Transmittal Letter</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Timeline </w:t>
      </w:r>
      <w:r w:rsidRPr="002A2DE8">
        <w:rPr>
          <w:rFonts w:cs="Arial"/>
        </w:rPr>
        <w:tab/>
      </w:r>
      <w:r w:rsidR="002A2DE8" w:rsidRPr="002A2DE8">
        <w:rPr>
          <w:rFonts w:cs="Arial"/>
          <w:i/>
          <w:sz w:val="18"/>
          <w:szCs w:val="18"/>
        </w:rPr>
        <w:t>(RFP Specifications</w:t>
      </w:r>
      <w:r w:rsidRPr="002A2DE8">
        <w:rPr>
          <w:rFonts w:cs="Arial"/>
          <w:i/>
          <w:sz w:val="18"/>
          <w:szCs w:val="18"/>
        </w:rPr>
        <w:t xml:space="preserve"> Section)</w:t>
      </w:r>
    </w:p>
    <w:p w:rsidR="008533CE" w:rsidRPr="002A2DE8" w:rsidRDefault="008533CE" w:rsidP="008533CE">
      <w:pPr>
        <w:tabs>
          <w:tab w:val="left" w:pos="2160"/>
          <w:tab w:val="left" w:pos="2430"/>
          <w:tab w:val="left" w:pos="6030"/>
        </w:tabs>
        <w:rPr>
          <w:rFonts w:cs="Arial"/>
          <w:b/>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Methodology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Experience</w:t>
      </w:r>
      <w:r w:rsidRPr="002A2DE8">
        <w:rPr>
          <w:rFonts w:cs="Arial"/>
        </w:rPr>
        <w:tab/>
      </w:r>
      <w:r w:rsidRPr="002A2DE8">
        <w:rPr>
          <w:rFonts w:cs="Arial"/>
          <w:i/>
          <w:sz w:val="18"/>
          <w:szCs w:val="18"/>
        </w:rPr>
        <w:t>(RFP Terms and Conditions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Qualifications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References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 w:val="left" w:pos="630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Subcontractor information, if applicable</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 w:val="left" w:pos="630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Exceptions to RFP noted, if applicable </w:t>
      </w:r>
      <w:r w:rsidRPr="002A2DE8">
        <w:rPr>
          <w:rFonts w:cs="Arial"/>
        </w:rPr>
        <w:tab/>
      </w:r>
      <w:r w:rsidRPr="002A2DE8">
        <w:rPr>
          <w:rFonts w:cs="Arial"/>
          <w:i/>
          <w:sz w:val="18"/>
          <w:szCs w:val="18"/>
        </w:rPr>
        <w:t>(RFP Instructions Section)</w:t>
      </w:r>
    </w:p>
    <w:p w:rsidR="008533CE" w:rsidRPr="002A2DE8" w:rsidRDefault="008533CE" w:rsidP="008533CE">
      <w:pPr>
        <w:rPr>
          <w:rFonts w:cs="Arial"/>
        </w:rPr>
      </w:pPr>
    </w:p>
    <w:p w:rsidR="008533CE" w:rsidRPr="002A2DE8" w:rsidRDefault="008533CE" w:rsidP="008533CE">
      <w:pPr>
        <w:rPr>
          <w:rFonts w:cs="Arial"/>
        </w:rPr>
      </w:pPr>
    </w:p>
    <w:p w:rsidR="008533CE" w:rsidRPr="002A2DE8" w:rsidRDefault="008533CE" w:rsidP="008533CE">
      <w:pPr>
        <w:rPr>
          <w:rFonts w:cs="Arial"/>
        </w:rPr>
      </w:pPr>
    </w:p>
    <w:p w:rsidR="008533CE" w:rsidRPr="002A2DE8" w:rsidRDefault="008533CE" w:rsidP="008533CE">
      <w:pPr>
        <w:rPr>
          <w:rFonts w:cs="Arial"/>
        </w:rPr>
      </w:pPr>
      <w:r w:rsidRPr="002A2DE8">
        <w:rPr>
          <w:rFonts w:cs="Arial"/>
        </w:rPr>
        <w:t>The following items have been submitted, as required:</w:t>
      </w:r>
    </w:p>
    <w:p w:rsidR="008533CE" w:rsidRPr="002A2DE8" w:rsidRDefault="008533CE" w:rsidP="008533CE">
      <w:pPr>
        <w:rPr>
          <w:rFonts w:cs="Arial"/>
        </w:rPr>
      </w:pPr>
    </w:p>
    <w:p w:rsidR="008533CE" w:rsidRPr="002A2DE8" w:rsidRDefault="008533CE" w:rsidP="008533CE">
      <w:pPr>
        <w:rPr>
          <w:rFonts w:cs="Arial"/>
        </w:rPr>
      </w:pPr>
      <w:r w:rsidRPr="002A2DE8">
        <w:rPr>
          <w:rFonts w:cs="Arial"/>
          <w:u w:val="single"/>
        </w:rPr>
        <w:tab/>
      </w:r>
      <w:r w:rsidRPr="002A2DE8">
        <w:rPr>
          <w:rFonts w:cs="Arial"/>
        </w:rPr>
        <w:tab/>
        <w:t>Proper number of copies submitted</w:t>
      </w:r>
      <w:r w:rsidRPr="002A2DE8">
        <w:rPr>
          <w:rFonts w:cs="Arial"/>
        </w:rPr>
        <w:tab/>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rPr>
      </w:pPr>
      <w:r w:rsidRPr="002A2DE8">
        <w:rPr>
          <w:rFonts w:cs="Arial"/>
          <w:u w:val="single"/>
        </w:rPr>
        <w:tab/>
      </w:r>
      <w:r w:rsidRPr="002A2DE8">
        <w:rPr>
          <w:rFonts w:cs="Arial"/>
        </w:rPr>
        <w:tab/>
        <w:t>Cost and Technical packets separate</w:t>
      </w:r>
      <w:r w:rsidRPr="002A2DE8">
        <w:rPr>
          <w:rFonts w:cs="Arial"/>
        </w:rPr>
        <w:tab/>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i/>
          <w:sz w:val="18"/>
          <w:szCs w:val="18"/>
        </w:rPr>
      </w:pPr>
      <w:r w:rsidRPr="002A2DE8">
        <w:rPr>
          <w:rFonts w:cs="Arial"/>
          <w:u w:val="single"/>
        </w:rPr>
        <w:tab/>
      </w:r>
      <w:r w:rsidRPr="002A2DE8">
        <w:rPr>
          <w:rFonts w:cs="Arial"/>
        </w:rPr>
        <w:tab/>
        <w:t>Proprietary/Confidential information in separate packet</w:t>
      </w:r>
      <w:r w:rsidRPr="002A2DE8">
        <w:rPr>
          <w:rFonts w:cs="Arial"/>
        </w:rPr>
        <w:tab/>
        <w:t>(</w:t>
      </w:r>
      <w:r w:rsidRPr="002A2DE8">
        <w:rPr>
          <w:rFonts w:cs="Arial"/>
          <w:i/>
          <w:sz w:val="18"/>
          <w:szCs w:val="18"/>
        </w:rPr>
        <w:t>RFP Instructions Section)</w:t>
      </w:r>
    </w:p>
    <w:p w:rsidR="008533CE" w:rsidRPr="002A2DE8" w:rsidRDefault="008533CE" w:rsidP="008533CE">
      <w:pPr>
        <w:rPr>
          <w:rFonts w:cs="Arial"/>
          <w:b/>
        </w:rPr>
      </w:pPr>
      <w:r w:rsidRPr="002A2DE8">
        <w:rPr>
          <w:rFonts w:cs="Arial"/>
          <w:u w:val="single"/>
        </w:rPr>
        <w:tab/>
      </w:r>
      <w:r w:rsidRPr="002A2DE8">
        <w:rPr>
          <w:rFonts w:cs="Arial"/>
        </w:rPr>
        <w:tab/>
        <w:t>Media on separate CD/disks, if applicable</w:t>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rPr>
      </w:pPr>
    </w:p>
    <w:p w:rsidR="008533CE" w:rsidRPr="002A2DE8" w:rsidRDefault="008533CE" w:rsidP="008533CE">
      <w:pPr>
        <w:rPr>
          <w:rFonts w:cs="Arial"/>
        </w:rPr>
      </w:pPr>
    </w:p>
    <w:p w:rsidR="008533CE" w:rsidRPr="00B4668D" w:rsidRDefault="008533CE" w:rsidP="008533CE">
      <w:pPr>
        <w:rPr>
          <w:rFonts w:cs="Arial"/>
        </w:rPr>
      </w:pPr>
      <w:r w:rsidRPr="002A2DE8">
        <w:rPr>
          <w:rFonts w:cs="Arial"/>
          <w:u w:val="single"/>
        </w:rPr>
        <w:tab/>
      </w:r>
      <w:r w:rsidRPr="002A2DE8">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lastRenderedPageBreak/>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Pr="00B4668D" w:rsidRDefault="008533CE" w:rsidP="008533CE">
      <w:pPr>
        <w:rPr>
          <w:rFonts w:cs="Arial"/>
          <w:b/>
        </w:rPr>
      </w:pPr>
    </w:p>
    <w:p w:rsidR="008533CE" w:rsidRPr="002E4E3D" w:rsidRDefault="008533CE" w:rsidP="008533CE">
      <w:pPr>
        <w:ind w:left="720" w:hanging="720"/>
        <w:rPr>
          <w:rFonts w:cs="Arial"/>
          <w:sz w:val="18"/>
          <w:szCs w:val="18"/>
        </w:rPr>
      </w:pPr>
      <w:r w:rsidRPr="002E4E3D">
        <w:rPr>
          <w:rFonts w:cs="Arial"/>
          <w:sz w:val="18"/>
          <w:szCs w:val="18"/>
        </w:rPr>
        <w:t>1.</w:t>
      </w:r>
      <w:r w:rsidRPr="002E4E3D">
        <w:rPr>
          <w:rFonts w:cs="Arial"/>
          <w:b/>
          <w:sz w:val="18"/>
          <w:szCs w:val="18"/>
        </w:rPr>
        <w:tab/>
        <w:t>Proposal Reference Number:</w:t>
      </w:r>
      <w:r w:rsidRPr="002E4E3D">
        <w:rPr>
          <w:rFonts w:cs="Arial"/>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2E4E3D">
        <w:rPr>
          <w:rFonts w:cs="Arial"/>
          <w:b/>
          <w:sz w:val="18"/>
          <w:szCs w:val="18"/>
        </w:rPr>
        <w:t>ONLY DURING:</w:t>
      </w:r>
    </w:p>
    <w:p w:rsidR="008533CE" w:rsidRPr="002E4E3D" w:rsidRDefault="008533CE" w:rsidP="008533CE">
      <w:pPr>
        <w:ind w:left="1440" w:hanging="720"/>
        <w:rPr>
          <w:rFonts w:cs="Arial"/>
          <w:sz w:val="18"/>
          <w:szCs w:val="18"/>
        </w:rPr>
      </w:pPr>
    </w:p>
    <w:p w:rsidR="008533CE" w:rsidRPr="002E4E3D" w:rsidRDefault="008533CE" w:rsidP="008533CE">
      <w:pPr>
        <w:ind w:left="1440" w:hanging="720"/>
        <w:rPr>
          <w:rFonts w:cs="Arial"/>
          <w:sz w:val="18"/>
          <w:szCs w:val="18"/>
        </w:rPr>
      </w:pPr>
      <w:r w:rsidRPr="002E4E3D">
        <w:rPr>
          <w:rFonts w:cs="Arial"/>
          <w:sz w:val="18"/>
          <w:szCs w:val="18"/>
        </w:rPr>
        <w:t>Negotiations</w:t>
      </w:r>
    </w:p>
    <w:p w:rsidR="008533CE" w:rsidRPr="002E4E3D" w:rsidRDefault="008533CE" w:rsidP="008533CE">
      <w:pPr>
        <w:ind w:left="1440" w:hanging="720"/>
        <w:rPr>
          <w:rFonts w:cs="Arial"/>
          <w:sz w:val="18"/>
          <w:szCs w:val="18"/>
        </w:rPr>
      </w:pPr>
      <w:r w:rsidRPr="002E4E3D">
        <w:rPr>
          <w:rFonts w:cs="Arial"/>
          <w:sz w:val="18"/>
          <w:szCs w:val="18"/>
        </w:rPr>
        <w:t>Contract Signing</w:t>
      </w:r>
    </w:p>
    <w:p w:rsidR="008533CE" w:rsidRPr="002E4E3D" w:rsidRDefault="008533CE" w:rsidP="008533CE">
      <w:pPr>
        <w:ind w:left="1440" w:hanging="720"/>
        <w:rPr>
          <w:rFonts w:cs="Arial"/>
          <w:sz w:val="18"/>
          <w:szCs w:val="18"/>
        </w:rPr>
      </w:pPr>
      <w:r w:rsidRPr="002E4E3D">
        <w:rPr>
          <w:rFonts w:cs="Arial"/>
          <w:sz w:val="18"/>
          <w:szCs w:val="18"/>
        </w:rPr>
        <w:t>as otherwise specified in this Request.</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Violations of this provision by vendor or state agency personnel may result in the rejection of the proposal.</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2.</w:t>
      </w:r>
      <w:r w:rsidRPr="002E4E3D">
        <w:rPr>
          <w:rFonts w:cs="Arial"/>
          <w:sz w:val="18"/>
          <w:szCs w:val="18"/>
        </w:rPr>
        <w:tab/>
      </w:r>
      <w:r w:rsidRPr="002E4E3D">
        <w:rPr>
          <w:rFonts w:cs="Arial"/>
          <w:b/>
          <w:sz w:val="18"/>
          <w:szCs w:val="18"/>
        </w:rPr>
        <w:t>Negotiated Procurement:</w:t>
      </w:r>
      <w:r w:rsidRPr="002E4E3D">
        <w:rPr>
          <w:rFonts w:cs="Arial"/>
          <w:sz w:val="18"/>
          <w:szCs w:val="18"/>
        </w:rPr>
        <w:t xml:space="preserve">  This is a negotiated procurement pursuant to K.S.A. 75</w:t>
      </w:r>
      <w:r w:rsidRPr="002E4E3D">
        <w:rPr>
          <w:rFonts w:cs="Arial"/>
          <w:sz w:val="18"/>
          <w:szCs w:val="18"/>
        </w:rPr>
        <w:noBreakHyphen/>
        <w:t>37,102.  Final evaluation and award will be made by The Procurement Negotiation Committee (PNC) consisting of the following entities (or their designees):</w:t>
      </w:r>
    </w:p>
    <w:p w:rsidR="008533CE" w:rsidRPr="002E4E3D" w:rsidRDefault="008533CE" w:rsidP="002E4E3D">
      <w:pPr>
        <w:ind w:left="2160" w:hanging="720"/>
        <w:rPr>
          <w:rFonts w:cs="Arial"/>
          <w:sz w:val="18"/>
          <w:szCs w:val="18"/>
        </w:rPr>
      </w:pPr>
      <w:r w:rsidRPr="002E4E3D">
        <w:rPr>
          <w:rFonts w:cs="Arial"/>
          <w:sz w:val="18"/>
          <w:szCs w:val="18"/>
        </w:rPr>
        <w:t>Secretary of Department of Administration;</w:t>
      </w:r>
    </w:p>
    <w:p w:rsidR="008533CE" w:rsidRPr="002E4E3D" w:rsidRDefault="008533CE" w:rsidP="002E4E3D">
      <w:pPr>
        <w:ind w:left="2160" w:hanging="720"/>
        <w:rPr>
          <w:rFonts w:cs="Arial"/>
          <w:sz w:val="18"/>
          <w:szCs w:val="18"/>
        </w:rPr>
      </w:pPr>
      <w:r w:rsidRPr="002E4E3D">
        <w:rPr>
          <w:rFonts w:cs="Arial"/>
          <w:sz w:val="18"/>
          <w:szCs w:val="18"/>
        </w:rPr>
        <w:t>Director of Purchases, Department of Administration; and</w:t>
      </w:r>
    </w:p>
    <w:p w:rsidR="008533CE" w:rsidRPr="002E4E3D" w:rsidRDefault="008533CE" w:rsidP="002E4E3D">
      <w:pPr>
        <w:ind w:left="2160" w:hanging="720"/>
        <w:rPr>
          <w:rFonts w:cs="Arial"/>
          <w:sz w:val="18"/>
          <w:szCs w:val="18"/>
        </w:rPr>
      </w:pPr>
      <w:r w:rsidRPr="002E4E3D">
        <w:rPr>
          <w:rFonts w:cs="Arial"/>
          <w:sz w:val="18"/>
          <w:szCs w:val="18"/>
        </w:rPr>
        <w:t>Head of Using Agency</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3.</w:t>
      </w:r>
      <w:r w:rsidRPr="002E4E3D">
        <w:rPr>
          <w:rFonts w:cs="Arial"/>
          <w:sz w:val="18"/>
          <w:szCs w:val="18"/>
        </w:rPr>
        <w:tab/>
      </w:r>
      <w:r w:rsidRPr="002E4E3D">
        <w:rPr>
          <w:rFonts w:cs="Arial"/>
          <w:b/>
          <w:bCs/>
          <w:sz w:val="18"/>
          <w:szCs w:val="18"/>
        </w:rPr>
        <w:t>Appearance Before Committee:</w:t>
      </w:r>
      <w:r w:rsidRPr="002E4E3D">
        <w:rPr>
          <w:rFonts w:cs="Arial"/>
          <w:sz w:val="18"/>
          <w:szCs w:val="18"/>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E4E3D" w:rsidRDefault="008533CE" w:rsidP="008533CE">
      <w:pPr>
        <w:widowControl/>
        <w:ind w:left="1440" w:hanging="720"/>
        <w:rPr>
          <w:rFonts w:cs="Arial"/>
          <w:sz w:val="18"/>
          <w:szCs w:val="18"/>
        </w:rPr>
      </w:pPr>
    </w:p>
    <w:p w:rsidR="008533CE" w:rsidRPr="002E4E3D" w:rsidRDefault="008533CE" w:rsidP="008533CE">
      <w:pPr>
        <w:widowControl/>
        <w:ind w:left="720"/>
        <w:rPr>
          <w:rFonts w:cs="Arial"/>
          <w:sz w:val="18"/>
          <w:szCs w:val="18"/>
        </w:rPr>
      </w:pPr>
      <w:r w:rsidRPr="002E4E3D">
        <w:rPr>
          <w:rFonts w:cs="Arial"/>
          <w:iCs/>
          <w:sz w:val="18"/>
          <w:szCs w:val="18"/>
        </w:rPr>
        <w:t>Vendors selected to participate in negotiations may be given an opportunity to submit a revised technical and/or cost proposal/offer to the PNC, subject to a specified cut</w:t>
      </w:r>
      <w:r w:rsidRPr="002E4E3D">
        <w:rPr>
          <w:rFonts w:cs="Arial"/>
          <w:iCs/>
          <w:sz w:val="18"/>
          <w:szCs w:val="18"/>
        </w:rPr>
        <w:noBreakHyphen/>
        <w:t>off time for submittal of revisions.</w:t>
      </w:r>
      <w:r w:rsidRPr="002E4E3D">
        <w:rPr>
          <w:rFonts w:cs="Arial"/>
          <w:sz w:val="18"/>
          <w:szCs w:val="18"/>
        </w:rPr>
        <w:t xml:space="preserve">  Meetings before the PNC are not subject to the Open Meetings Act.  Vendors are prohibited from electronically recording these meetings.  All information received prior to the cut</w:t>
      </w:r>
      <w:r w:rsidRPr="002E4E3D">
        <w:rPr>
          <w:rFonts w:cs="Arial"/>
          <w:sz w:val="18"/>
          <w:szCs w:val="18"/>
        </w:rPr>
        <w:noBreakHyphen/>
        <w:t>off time will be considered part of the vendor's revised offer.</w:t>
      </w:r>
    </w:p>
    <w:p w:rsidR="008533CE" w:rsidRPr="002E4E3D" w:rsidRDefault="008533CE" w:rsidP="008533CE">
      <w:pPr>
        <w:widowControl/>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No additional revisions shall be made after the specified cut</w:t>
      </w:r>
      <w:r w:rsidRPr="002E4E3D">
        <w:rPr>
          <w:rFonts w:cs="Arial"/>
          <w:sz w:val="18"/>
          <w:szCs w:val="18"/>
        </w:rPr>
        <w:noBreakHyphen/>
        <w:t>off time unless requested by the PNC.</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4.</w:t>
      </w:r>
      <w:r w:rsidRPr="002E4E3D">
        <w:rPr>
          <w:rFonts w:cs="Arial"/>
          <w:sz w:val="18"/>
          <w:szCs w:val="18"/>
        </w:rPr>
        <w:tab/>
      </w:r>
      <w:r w:rsidRPr="002E4E3D">
        <w:rPr>
          <w:rFonts w:cs="Arial"/>
          <w:b/>
          <w:sz w:val="18"/>
          <w:szCs w:val="18"/>
        </w:rPr>
        <w:t>Cost of Preparing Proposal:</w:t>
      </w:r>
      <w:r w:rsidRPr="002E4E3D">
        <w:rPr>
          <w:rFonts w:cs="Arial"/>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5.</w:t>
      </w:r>
      <w:r w:rsidRPr="002E4E3D">
        <w:rPr>
          <w:rFonts w:cs="Arial"/>
          <w:b/>
          <w:sz w:val="18"/>
          <w:szCs w:val="18"/>
        </w:rPr>
        <w:tab/>
        <w:t>Preparation of Proposal:</w:t>
      </w:r>
      <w:r w:rsidRPr="002E4E3D">
        <w:rPr>
          <w:rFonts w:cs="Arial"/>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b/>
          <w:sz w:val="18"/>
          <w:szCs w:val="18"/>
        </w:rPr>
      </w:pPr>
      <w:r w:rsidRPr="002E4E3D">
        <w:rPr>
          <w:rFonts w:cs="Arial"/>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2E4E3D" w:rsidRDefault="008533CE" w:rsidP="008533CE">
      <w:pPr>
        <w:ind w:left="720" w:hanging="720"/>
        <w:rPr>
          <w:rFonts w:cs="Arial"/>
          <w:sz w:val="18"/>
          <w:szCs w:val="18"/>
        </w:rPr>
      </w:pPr>
    </w:p>
    <w:p w:rsidR="008533CE" w:rsidRPr="002E4E3D" w:rsidRDefault="008533CE" w:rsidP="002E4E3D">
      <w:pPr>
        <w:ind w:left="720" w:hanging="720"/>
        <w:rPr>
          <w:rFonts w:cs="Arial"/>
          <w:sz w:val="18"/>
          <w:szCs w:val="18"/>
        </w:rPr>
      </w:pPr>
      <w:r w:rsidRPr="002E4E3D">
        <w:rPr>
          <w:rFonts w:cs="Arial"/>
          <w:sz w:val="18"/>
          <w:szCs w:val="18"/>
        </w:rPr>
        <w:t>6.</w:t>
      </w:r>
      <w:r w:rsidRPr="002E4E3D">
        <w:rPr>
          <w:rFonts w:cs="Arial"/>
          <w:sz w:val="18"/>
          <w:szCs w:val="18"/>
        </w:rPr>
        <w:tab/>
      </w:r>
      <w:r w:rsidRPr="002E4E3D">
        <w:rPr>
          <w:rFonts w:cs="Arial"/>
          <w:b/>
          <w:sz w:val="18"/>
          <w:szCs w:val="18"/>
        </w:rPr>
        <w:t>Signature of Proposals:</w:t>
      </w:r>
      <w:r w:rsidRPr="002E4E3D">
        <w:rPr>
          <w:rFonts w:cs="Arial"/>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7.</w:t>
      </w:r>
      <w:r w:rsidRPr="002E4E3D">
        <w:rPr>
          <w:rFonts w:cs="Arial"/>
          <w:sz w:val="18"/>
          <w:szCs w:val="18"/>
        </w:rPr>
        <w:tab/>
      </w:r>
      <w:r w:rsidRPr="002E4E3D">
        <w:rPr>
          <w:rFonts w:cs="Arial"/>
          <w:b/>
          <w:sz w:val="18"/>
          <w:szCs w:val="18"/>
        </w:rPr>
        <w:t>Acknowledgment of Addenda:</w:t>
      </w:r>
      <w:r w:rsidRPr="002E4E3D">
        <w:rPr>
          <w:rFonts w:cs="Arial"/>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8.</w:t>
      </w:r>
      <w:r w:rsidRPr="002E4E3D">
        <w:rPr>
          <w:rFonts w:cs="Arial"/>
          <w:sz w:val="18"/>
          <w:szCs w:val="18"/>
        </w:rPr>
        <w:tab/>
      </w:r>
      <w:r w:rsidRPr="002E4E3D">
        <w:rPr>
          <w:rFonts w:cs="Arial"/>
          <w:b/>
          <w:sz w:val="18"/>
          <w:szCs w:val="18"/>
        </w:rPr>
        <w:t>Modification of Proposals:</w:t>
      </w:r>
      <w:r w:rsidRPr="002E4E3D">
        <w:rPr>
          <w:rFonts w:cs="Arial"/>
          <w:sz w:val="18"/>
          <w:szCs w:val="18"/>
        </w:rPr>
        <w:t xml:space="preserve">  A vendor may modify a proposal by letter or by FAX transmission at any time prior to the closing date and time for receipt of proposals. </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9.</w:t>
      </w:r>
      <w:r w:rsidRPr="002E4E3D">
        <w:rPr>
          <w:rFonts w:cs="Arial"/>
          <w:sz w:val="18"/>
          <w:szCs w:val="18"/>
        </w:rPr>
        <w:tab/>
      </w:r>
      <w:r w:rsidRPr="002E4E3D">
        <w:rPr>
          <w:rFonts w:cs="Arial"/>
          <w:b/>
          <w:sz w:val="18"/>
          <w:szCs w:val="18"/>
        </w:rPr>
        <w:t xml:space="preserve">Withdrawal of Proposals: </w:t>
      </w:r>
      <w:r w:rsidRPr="002E4E3D">
        <w:rPr>
          <w:rFonts w:cs="Arial"/>
          <w:sz w:val="18"/>
          <w:szCs w:val="18"/>
        </w:rPr>
        <w:t xml:space="preserve">  A proposal may be withdrawn on written request from the vendor to the Procurement Officer at the Division of Purchases prior to the closing date.</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10.</w:t>
      </w:r>
      <w:r w:rsidRPr="002E4E3D">
        <w:rPr>
          <w:rFonts w:cs="Arial"/>
          <w:sz w:val="18"/>
          <w:szCs w:val="18"/>
        </w:rPr>
        <w:tab/>
      </w:r>
      <w:r w:rsidRPr="002E4E3D">
        <w:rPr>
          <w:rFonts w:cs="Arial"/>
          <w:b/>
          <w:sz w:val="18"/>
          <w:szCs w:val="18"/>
        </w:rPr>
        <w:t>Competition:</w:t>
      </w:r>
      <w:r w:rsidRPr="002E4E3D">
        <w:rPr>
          <w:rFonts w:cs="Arial"/>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11.</w:t>
      </w:r>
      <w:r w:rsidRPr="002E4E3D">
        <w:rPr>
          <w:rFonts w:cs="Arial"/>
          <w:sz w:val="18"/>
          <w:szCs w:val="18"/>
        </w:rPr>
        <w:tab/>
      </w:r>
      <w:r w:rsidRPr="002E4E3D">
        <w:rPr>
          <w:rFonts w:cs="Arial"/>
          <w:b/>
          <w:sz w:val="18"/>
          <w:szCs w:val="18"/>
        </w:rPr>
        <w:t>Evaluation of Proposals:</w:t>
      </w:r>
      <w:r w:rsidRPr="002E4E3D">
        <w:rPr>
          <w:rFonts w:cs="Arial"/>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2E4E3D" w:rsidRDefault="008533CE" w:rsidP="008533CE">
      <w:pPr>
        <w:ind w:left="720"/>
        <w:rPr>
          <w:rFonts w:cs="Arial"/>
          <w:sz w:val="18"/>
          <w:szCs w:val="18"/>
        </w:rPr>
      </w:pPr>
    </w:p>
    <w:p w:rsidR="008533CE" w:rsidRPr="002E4E3D" w:rsidRDefault="008533CE" w:rsidP="00DB5A3E">
      <w:pPr>
        <w:numPr>
          <w:ilvl w:val="0"/>
          <w:numId w:val="2"/>
        </w:numPr>
        <w:tabs>
          <w:tab w:val="clear" w:pos="720"/>
          <w:tab w:val="left" w:pos="1080"/>
        </w:tabs>
        <w:ind w:left="1080"/>
        <w:rPr>
          <w:rFonts w:cs="Arial"/>
          <w:sz w:val="18"/>
          <w:szCs w:val="18"/>
        </w:rPr>
      </w:pPr>
      <w:r w:rsidRPr="002E4E3D">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Adequacy and completeness of proposal</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Vendor's understanding of the project</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Compliance with the terms and conditions of the Request</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Experience in providing like services</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Qualified staff</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Methodology to accomplish tasks</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Response format as required by this Request</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12.</w:t>
      </w:r>
      <w:r w:rsidRPr="002E4E3D">
        <w:rPr>
          <w:rFonts w:cs="Arial"/>
          <w:sz w:val="18"/>
          <w:szCs w:val="18"/>
        </w:rPr>
        <w:tab/>
      </w:r>
      <w:r w:rsidRPr="002E4E3D">
        <w:rPr>
          <w:rFonts w:cs="Arial"/>
          <w:b/>
          <w:sz w:val="18"/>
          <w:szCs w:val="18"/>
        </w:rPr>
        <w:t>Acceptance or Rejection:</w:t>
      </w:r>
      <w:r w:rsidRPr="002E4E3D">
        <w:rPr>
          <w:rFonts w:cs="Arial"/>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13.</w:t>
      </w:r>
      <w:r w:rsidRPr="002E4E3D">
        <w:rPr>
          <w:rFonts w:cs="Arial"/>
          <w:sz w:val="18"/>
          <w:szCs w:val="18"/>
        </w:rPr>
        <w:tab/>
      </w:r>
      <w:r w:rsidRPr="002E4E3D">
        <w:rPr>
          <w:rFonts w:cs="Arial"/>
          <w:b/>
          <w:sz w:val="18"/>
          <w:szCs w:val="18"/>
        </w:rPr>
        <w:t>Proposal Disclosures:</w:t>
      </w:r>
      <w:r w:rsidRPr="002E4E3D">
        <w:rPr>
          <w:rFonts w:cs="Arial"/>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State of Kansas Division of Purchases</w:t>
      </w:r>
    </w:p>
    <w:p w:rsidR="008533CE" w:rsidRPr="002E4E3D" w:rsidRDefault="008533CE" w:rsidP="008533CE">
      <w:pPr>
        <w:ind w:left="720"/>
        <w:rPr>
          <w:rFonts w:cs="Arial"/>
          <w:sz w:val="18"/>
          <w:szCs w:val="18"/>
        </w:rPr>
      </w:pPr>
      <w:r w:rsidRPr="002E4E3D">
        <w:rPr>
          <w:rFonts w:cs="Arial"/>
          <w:sz w:val="18"/>
          <w:szCs w:val="18"/>
        </w:rPr>
        <w:t>900 Jackson Street, Room 102N</w:t>
      </w:r>
    </w:p>
    <w:p w:rsidR="008533CE" w:rsidRPr="002E4E3D" w:rsidRDefault="008533CE" w:rsidP="008533CE">
      <w:pPr>
        <w:ind w:left="720"/>
        <w:rPr>
          <w:rFonts w:cs="Arial"/>
          <w:sz w:val="18"/>
          <w:szCs w:val="18"/>
        </w:rPr>
      </w:pPr>
      <w:r w:rsidRPr="002E4E3D">
        <w:rPr>
          <w:rFonts w:cs="Arial"/>
          <w:sz w:val="18"/>
          <w:szCs w:val="18"/>
        </w:rPr>
        <w:t>Topeka, KS  66612</w:t>
      </w:r>
      <w:r w:rsidRPr="002E4E3D">
        <w:rPr>
          <w:rFonts w:cs="Arial"/>
          <w:sz w:val="18"/>
          <w:szCs w:val="18"/>
        </w:rPr>
        <w:noBreakHyphen/>
        <w:t>1286</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Bid results will not be given to individuals over the telephone. Results may be obtained after contract finalization by obtaining a bid tabulation from the Division of Purchases by sending (do not include with bid):</w:t>
      </w:r>
    </w:p>
    <w:p w:rsidR="008533CE" w:rsidRPr="002E4E3D" w:rsidRDefault="008533CE" w:rsidP="008533CE">
      <w:pPr>
        <w:ind w:left="720"/>
        <w:rPr>
          <w:rFonts w:cs="Arial"/>
          <w:sz w:val="18"/>
          <w:szCs w:val="18"/>
        </w:rPr>
      </w:pP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A check for $3.00, payable to the State of Kansas</w:t>
      </w: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A self -addressed, stamped envelope</w:t>
      </w: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Contract Proposal Number</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Send to:</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Kansas Division of Purchases</w:t>
      </w:r>
    </w:p>
    <w:p w:rsidR="008533CE" w:rsidRPr="002E4E3D" w:rsidRDefault="008533CE" w:rsidP="008533CE">
      <w:pPr>
        <w:ind w:left="720"/>
        <w:rPr>
          <w:rFonts w:cs="Arial"/>
          <w:sz w:val="18"/>
          <w:szCs w:val="18"/>
        </w:rPr>
      </w:pPr>
      <w:r w:rsidRPr="002E4E3D">
        <w:rPr>
          <w:rFonts w:cs="Arial"/>
          <w:sz w:val="18"/>
          <w:szCs w:val="18"/>
        </w:rPr>
        <w:t>Attention: Bid Results/Copies</w:t>
      </w:r>
    </w:p>
    <w:p w:rsidR="008533CE" w:rsidRPr="002E4E3D" w:rsidRDefault="008533CE" w:rsidP="008533CE">
      <w:pPr>
        <w:ind w:left="720"/>
        <w:rPr>
          <w:rFonts w:cs="Arial"/>
          <w:sz w:val="18"/>
          <w:szCs w:val="18"/>
        </w:rPr>
      </w:pPr>
      <w:r w:rsidRPr="002E4E3D">
        <w:rPr>
          <w:rFonts w:cs="Arial"/>
          <w:sz w:val="18"/>
          <w:szCs w:val="18"/>
        </w:rPr>
        <w:t>900 SW Jackson, Room 102N</w:t>
      </w:r>
    </w:p>
    <w:p w:rsidR="008533CE" w:rsidRPr="002E4E3D" w:rsidRDefault="008533CE" w:rsidP="008533CE">
      <w:pPr>
        <w:ind w:left="720"/>
        <w:rPr>
          <w:rFonts w:cs="Arial"/>
          <w:sz w:val="18"/>
          <w:szCs w:val="18"/>
        </w:rPr>
      </w:pPr>
      <w:r w:rsidRPr="002E4E3D">
        <w:rPr>
          <w:rFonts w:cs="Arial"/>
          <w:sz w:val="18"/>
          <w:szCs w:val="18"/>
        </w:rPr>
        <w:t>Topeka, KS   66612</w:t>
      </w:r>
      <w:r w:rsidRPr="002E4E3D">
        <w:rPr>
          <w:rFonts w:cs="Arial"/>
          <w:sz w:val="18"/>
          <w:szCs w:val="18"/>
        </w:rPr>
        <w:noBreakHyphen/>
        <w:t>1286</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bCs/>
          <w:sz w:val="18"/>
          <w:szCs w:val="18"/>
        </w:rPr>
      </w:pPr>
      <w:r w:rsidRPr="002E4E3D">
        <w:rPr>
          <w:rFonts w:cs="Arial"/>
          <w:sz w:val="18"/>
          <w:szCs w:val="18"/>
        </w:rPr>
        <w:t xml:space="preserve">Copies of individual proposals may be obtained under the Kansas Open Records Act by sending an email to </w:t>
      </w:r>
      <w:hyperlink r:id="rId16" w:history="1">
        <w:r w:rsidRPr="002E4E3D">
          <w:rPr>
            <w:rStyle w:val="Hyperlink"/>
            <w:rFonts w:cs="Arial"/>
            <w:sz w:val="18"/>
            <w:szCs w:val="18"/>
          </w:rPr>
          <w:t>janet.miller@da.</w:t>
        </w:r>
        <w:r w:rsidRPr="002E4E3D">
          <w:rPr>
            <w:rStyle w:val="Hyperlink"/>
            <w:rFonts w:cs="Arial"/>
            <w:sz w:val="18"/>
            <w:szCs w:val="18"/>
          </w:rPr>
          <w:t>k</w:t>
        </w:r>
        <w:r w:rsidRPr="002E4E3D">
          <w:rPr>
            <w:rStyle w:val="Hyperlink"/>
            <w:rFonts w:cs="Arial"/>
            <w:sz w:val="18"/>
            <w:szCs w:val="18"/>
          </w:rPr>
          <w:t>s.gov</w:t>
        </w:r>
      </w:hyperlink>
      <w:r w:rsidRPr="002E4E3D">
        <w:rPr>
          <w:rFonts w:cs="Arial"/>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2E4E3D" w:rsidRDefault="002E4E3D" w:rsidP="008533CE">
      <w:pPr>
        <w:ind w:left="720"/>
        <w:rPr>
          <w:rFonts w:cs="Arial"/>
          <w:b/>
          <w:sz w:val="18"/>
          <w:szCs w:val="18"/>
        </w:rPr>
      </w:pPr>
      <w:r>
        <w:rPr>
          <w:rFonts w:cs="Arial"/>
          <w:b/>
          <w:sz w:val="18"/>
          <w:szCs w:val="18"/>
        </w:rPr>
        <w:br w:type="page"/>
      </w:r>
    </w:p>
    <w:p w:rsidR="008533CE" w:rsidRPr="002E4E3D" w:rsidRDefault="008533CE" w:rsidP="008533CE">
      <w:pPr>
        <w:ind w:left="720" w:hanging="720"/>
        <w:rPr>
          <w:rFonts w:cs="Arial"/>
          <w:sz w:val="18"/>
          <w:szCs w:val="18"/>
        </w:rPr>
      </w:pPr>
      <w:r w:rsidRPr="002E4E3D">
        <w:rPr>
          <w:rFonts w:cs="Arial"/>
          <w:bCs/>
          <w:sz w:val="18"/>
          <w:szCs w:val="18"/>
        </w:rPr>
        <w:t>14.</w:t>
      </w:r>
      <w:r w:rsidRPr="002E4E3D">
        <w:rPr>
          <w:rFonts w:cs="Arial"/>
          <w:bCs/>
          <w:sz w:val="18"/>
          <w:szCs w:val="18"/>
        </w:rPr>
        <w:tab/>
      </w:r>
      <w:r w:rsidRPr="002E4E3D">
        <w:rPr>
          <w:rFonts w:cs="Arial"/>
          <w:b/>
          <w:bCs/>
          <w:sz w:val="18"/>
          <w:szCs w:val="18"/>
        </w:rPr>
        <w:t xml:space="preserve">Disclosure of Proposal Content and Proprietary Information:  </w:t>
      </w:r>
      <w:r w:rsidRPr="002E4E3D">
        <w:rPr>
          <w:rFonts w:cs="Arial"/>
          <w:sz w:val="18"/>
          <w:szCs w:val="18"/>
        </w:rPr>
        <w:t xml:space="preserve">All proposals become the property of the State of Kansas.  The </w:t>
      </w:r>
      <w:r w:rsidRPr="002E4E3D">
        <w:rPr>
          <w:rFonts w:cs="Arial"/>
          <w:b/>
          <w:sz w:val="18"/>
          <w:szCs w:val="18"/>
        </w:rPr>
        <w:t xml:space="preserve">Open Records Act </w:t>
      </w:r>
      <w:r w:rsidRPr="002E4E3D">
        <w:rPr>
          <w:rFonts w:cs="Arial"/>
          <w:sz w:val="18"/>
          <w:szCs w:val="18"/>
        </w:rPr>
        <w:t>(K.S.A. 45-215 et seq)</w:t>
      </w:r>
      <w:r w:rsidRPr="002E4E3D">
        <w:rPr>
          <w:rFonts w:cs="Arial"/>
          <w:b/>
          <w:sz w:val="18"/>
          <w:szCs w:val="18"/>
        </w:rPr>
        <w:t xml:space="preserve"> </w:t>
      </w:r>
      <w:r w:rsidRPr="002E4E3D">
        <w:rPr>
          <w:rFonts w:cs="Arial"/>
          <w:sz w:val="18"/>
          <w:szCs w:val="18"/>
        </w:rPr>
        <w:t>of the State of Kansas requires public information be placed in the public domain at the conclusion of the selection process, and be available for examination by all interested parties.  (</w:t>
      </w:r>
      <w:hyperlink r:id="rId17" w:history="1">
        <w:r w:rsidRPr="002E4E3D">
          <w:rPr>
            <w:rStyle w:val="Hyperlink"/>
            <w:rFonts w:cs="Arial"/>
            <w:sz w:val="18"/>
            <w:szCs w:val="18"/>
          </w:rPr>
          <w:t>http://da.ks.go</w:t>
        </w:r>
        <w:r w:rsidRPr="002E4E3D">
          <w:rPr>
            <w:rStyle w:val="Hyperlink"/>
            <w:rFonts w:cs="Arial"/>
            <w:sz w:val="18"/>
            <w:szCs w:val="18"/>
          </w:rPr>
          <w:t>v</w:t>
        </w:r>
        <w:r w:rsidRPr="002E4E3D">
          <w:rPr>
            <w:rStyle w:val="Hyperlink"/>
            <w:rFonts w:cs="Arial"/>
            <w:sz w:val="18"/>
            <w:szCs w:val="18"/>
          </w:rPr>
          <w:t>/purch/KSOpenRecAct.doc</w:t>
        </w:r>
      </w:hyperlink>
      <w:r w:rsidRPr="002E4E3D">
        <w:rPr>
          <w:rFonts w:cs="Arial"/>
          <w:sz w:val="18"/>
          <w:szCs w:val="18"/>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8533CE" w:rsidRPr="002E4E3D" w:rsidRDefault="008533CE" w:rsidP="008533CE">
      <w:pPr>
        <w:ind w:left="1440" w:hanging="720"/>
        <w:rPr>
          <w:rFonts w:cs="Arial"/>
          <w:sz w:val="18"/>
          <w:szCs w:val="18"/>
          <w:highlight w:val="yellow"/>
        </w:rPr>
      </w:pPr>
    </w:p>
    <w:p w:rsidR="008533CE" w:rsidRPr="002E4E3D" w:rsidRDefault="008533CE" w:rsidP="008533CE">
      <w:pPr>
        <w:ind w:left="720"/>
        <w:rPr>
          <w:rFonts w:cs="Arial"/>
          <w:sz w:val="18"/>
          <w:szCs w:val="18"/>
        </w:rPr>
      </w:pPr>
      <w:r w:rsidRPr="002E4E3D">
        <w:rPr>
          <w:rFonts w:cs="Arial"/>
          <w:sz w:val="18"/>
          <w:szCs w:val="18"/>
        </w:rPr>
        <w:t xml:space="preserve">Trade secrets or proprietary information legally recognized as such and protected by law may be requested to be withheld if clearly labeled </w:t>
      </w:r>
      <w:r w:rsidRPr="002E4E3D">
        <w:rPr>
          <w:rFonts w:cs="Arial"/>
          <w:sz w:val="18"/>
          <w:szCs w:val="18"/>
          <w:u w:val="single"/>
        </w:rPr>
        <w:t>“Proprietary”</w:t>
      </w:r>
      <w:r w:rsidRPr="002E4E3D">
        <w:rPr>
          <w:rFonts w:cs="Arial"/>
          <w:sz w:val="18"/>
          <w:szCs w:val="18"/>
        </w:rPr>
        <w:t xml:space="preserve"> on each individual page </w:t>
      </w:r>
      <w:r w:rsidRPr="002E4E3D">
        <w:rPr>
          <w:rFonts w:cs="Arial"/>
          <w:b/>
          <w:sz w:val="18"/>
          <w:szCs w:val="18"/>
        </w:rPr>
        <w:t>and</w:t>
      </w:r>
      <w:r w:rsidRPr="002E4E3D">
        <w:rPr>
          <w:rFonts w:cs="Arial"/>
          <w:sz w:val="18"/>
          <w:szCs w:val="18"/>
        </w:rPr>
        <w:t xml:space="preserve"> provided as separate from the main proposal.  Pricing information is not considered proprietary and the vendor’s entire proposal response package will not be considered proprietary.  </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The State of Kansas does not guarantee protection of any information which is not submitted as required.</w:t>
      </w:r>
    </w:p>
    <w:p w:rsidR="008533CE" w:rsidRPr="002E4E3D" w:rsidRDefault="008533CE" w:rsidP="008533CE">
      <w:pPr>
        <w:ind w:left="720"/>
        <w:rPr>
          <w:rFonts w:cs="Arial"/>
          <w:sz w:val="18"/>
          <w:szCs w:val="18"/>
        </w:rPr>
      </w:pPr>
    </w:p>
    <w:p w:rsidR="008533CE" w:rsidRPr="002A2DE8" w:rsidRDefault="008533CE" w:rsidP="008533CE">
      <w:pPr>
        <w:ind w:left="720" w:hanging="720"/>
        <w:rPr>
          <w:rFonts w:cs="Arial"/>
          <w:sz w:val="18"/>
          <w:szCs w:val="18"/>
        </w:rPr>
      </w:pPr>
      <w:r w:rsidRPr="002E4E3D">
        <w:rPr>
          <w:rFonts w:cs="Arial"/>
          <w:sz w:val="18"/>
          <w:szCs w:val="18"/>
        </w:rPr>
        <w:t>15.</w:t>
      </w:r>
      <w:r w:rsidRPr="002E4E3D">
        <w:rPr>
          <w:rFonts w:cs="Arial"/>
          <w:sz w:val="18"/>
          <w:szCs w:val="18"/>
        </w:rPr>
        <w:tab/>
      </w:r>
      <w:r w:rsidRPr="002A2DE8">
        <w:rPr>
          <w:rFonts w:cs="Arial"/>
          <w:b/>
          <w:sz w:val="18"/>
          <w:szCs w:val="18"/>
          <w:highlight w:val="yellow"/>
        </w:rPr>
        <w:t>Exceptions:</w:t>
      </w:r>
      <w:r w:rsidRPr="002A2DE8">
        <w:rPr>
          <w:rFonts w:cs="Arial"/>
          <w:sz w:val="18"/>
          <w:szCs w:val="18"/>
          <w:highlight w:val="yellow"/>
        </w:rPr>
        <w:t xml:space="preserve">  By submission of a response, the vendor acknowledges and accepts all terms and conditions of the RFP unless clearly avowed and wholly documented in a separate section of the Technical Proposal to be entitled:  “Exceptions”.</w:t>
      </w:r>
      <w:r w:rsidRPr="002A2DE8">
        <w:rPr>
          <w:rFonts w:cs="Arial"/>
          <w:sz w:val="18"/>
          <w:szCs w:val="18"/>
        </w:rPr>
        <w:t xml:space="preserve">  </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16.</w:t>
      </w:r>
      <w:r w:rsidRPr="002E4E3D">
        <w:rPr>
          <w:rFonts w:cs="Arial"/>
          <w:sz w:val="18"/>
          <w:szCs w:val="18"/>
        </w:rPr>
        <w:tab/>
      </w:r>
      <w:r w:rsidRPr="002E4E3D">
        <w:rPr>
          <w:rFonts w:cs="Arial"/>
          <w:b/>
          <w:sz w:val="18"/>
          <w:szCs w:val="18"/>
        </w:rPr>
        <w:t>Notice of Award:</w:t>
      </w:r>
      <w:r w:rsidRPr="002E4E3D">
        <w:rPr>
          <w:rFonts w:cs="Arial"/>
          <w:sz w:val="18"/>
          <w:szCs w:val="18"/>
        </w:rPr>
        <w:t xml:space="preserve">  An award is made on execution of the written contract by all parties.  </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17.</w:t>
      </w:r>
      <w:r w:rsidRPr="002E4E3D">
        <w:rPr>
          <w:rFonts w:cs="Arial"/>
          <w:sz w:val="18"/>
          <w:szCs w:val="18"/>
        </w:rPr>
        <w:tab/>
      </w:r>
      <w:r w:rsidRPr="002E4E3D">
        <w:rPr>
          <w:rFonts w:cs="Arial"/>
          <w:b/>
          <w:sz w:val="18"/>
          <w:szCs w:val="18"/>
        </w:rPr>
        <w:t>News Releases:</w:t>
      </w:r>
      <w:r w:rsidRPr="002E4E3D">
        <w:rPr>
          <w:rFonts w:cs="Arial"/>
          <w:sz w:val="18"/>
          <w:szCs w:val="18"/>
        </w:rPr>
        <w:t xml:space="preserve">  Only the State is authorized to issue news releases relating to this Request, its evaluation, award and/or performance of the contract.</w:t>
      </w:r>
    </w:p>
    <w:p w:rsidR="008533CE" w:rsidRDefault="008533CE" w:rsidP="008533CE">
      <w:pPr>
        <w:ind w:left="720" w:hanging="720"/>
        <w:rPr>
          <w:rFonts w:cs="Arial"/>
        </w:rPr>
      </w:pPr>
    </w:p>
    <w:p w:rsidR="008533CE" w:rsidRPr="0094581E" w:rsidRDefault="008533CE" w:rsidP="008533CE">
      <w:pPr>
        <w:jc w:val="center"/>
        <w:rPr>
          <w:rFonts w:cs="Arial"/>
          <w:b/>
        </w:rPr>
      </w:pPr>
      <w:r>
        <w:rPr>
          <w:rFonts w:cs="Arial"/>
        </w:rPr>
        <w:br w:type="page"/>
      </w:r>
      <w:bookmarkStart w:id="1" w:name="_Toc104952914"/>
      <w:r w:rsidRPr="0094581E">
        <w:rPr>
          <w:rFonts w:cs="Arial"/>
          <w:b/>
        </w:rPr>
        <w:lastRenderedPageBreak/>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5465BA">
        <w:rPr>
          <w:rFonts w:cs="Arial"/>
        </w:rPr>
        <w:t xml:space="preserve">five (5)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D04F96">
        <w:rPr>
          <w:rFonts w:cs="Arial"/>
        </w:rPr>
        <w:t xml:space="preserve"> five (5</w:t>
      </w:r>
      <w:r w:rsidR="002E4E3D">
        <w:rPr>
          <w:rFonts w:cs="Arial"/>
        </w:rPr>
        <w:t xml:space="preserve">) </w:t>
      </w:r>
      <w:r w:rsidRPr="00B4668D">
        <w:rPr>
          <w:rFonts w:cs="Arial"/>
        </w:rPr>
        <w:t xml:space="preserve">copies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2E4E3D">
        <w:rPr>
          <w:rFonts w:cs="Arial"/>
        </w:rPr>
        <w:t xml:space="preserve">One (1) </w:t>
      </w:r>
      <w:r w:rsidRPr="00B4668D">
        <w:rPr>
          <w:rFonts w:cs="Arial"/>
        </w:rPr>
        <w:t>electronic / software version of the technical and cost</w:t>
      </w:r>
      <w:r>
        <w:rPr>
          <w:rFonts w:cs="Arial"/>
        </w:rPr>
        <w:t xml:space="preserve"> proposals are </w:t>
      </w:r>
      <w:r w:rsidR="002E4E3D">
        <w:rPr>
          <w:rFonts w:cs="Arial"/>
        </w:rPr>
        <w:t>re</w:t>
      </w:r>
      <w:r>
        <w:rPr>
          <w:rFonts w:cs="Arial"/>
        </w:rPr>
        <w:t xml:space="preserve">quired.  This </w:t>
      </w:r>
      <w:r w:rsidRPr="00B4668D">
        <w:rPr>
          <w:rFonts w:cs="Arial"/>
        </w:rPr>
        <w:t>shall be</w:t>
      </w:r>
      <w:r>
        <w:rPr>
          <w:rFonts w:cs="Arial"/>
        </w:rPr>
        <w:t xml:space="preserve"> provided on CD</w:t>
      </w:r>
      <w:r w:rsidR="002E4E3D">
        <w:rPr>
          <w:rFonts w:cs="Arial"/>
        </w:rPr>
        <w:t xml:space="preserve"> or flash drive</w:t>
      </w:r>
      <w:r>
        <w:rPr>
          <w:rFonts w:cs="Arial"/>
        </w:rPr>
        <w:t>,</w:t>
      </w:r>
      <w:r w:rsidRPr="00B4668D">
        <w:rPr>
          <w:rFonts w:cs="Arial"/>
        </w:rPr>
        <w:t xml:space="preserve"> in Microsoft® Word or Excel.</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 xml:space="preserve">All </w:t>
      </w:r>
      <w:r w:rsidR="005465BA">
        <w:rPr>
          <w:rFonts w:cs="Arial"/>
          <w:b/>
        </w:rPr>
        <w:t xml:space="preserve">hard </w:t>
      </w:r>
      <w:r w:rsidRPr="00B4668D">
        <w:rPr>
          <w:rFonts w:cs="Arial"/>
          <w:b/>
        </w:rPr>
        <w:t>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0F3C29" w:rsidRDefault="005465BA" w:rsidP="008533CE">
      <w:pPr>
        <w:ind w:left="1440" w:hanging="720"/>
        <w:rPr>
          <w:rFonts w:cs="Arial"/>
          <w:b/>
          <w:i/>
        </w:rPr>
      </w:pPr>
      <w:r w:rsidRPr="000F3C29">
        <w:rPr>
          <w:rFonts w:cs="Arial"/>
          <w:b/>
        </w:rPr>
        <w:t>Proposal #</w:t>
      </w:r>
      <w:r w:rsidR="0030303B">
        <w:rPr>
          <w:rFonts w:cs="Arial"/>
          <w:b/>
        </w:rPr>
        <w:t>12764</w:t>
      </w:r>
    </w:p>
    <w:p w:rsidR="008533CE" w:rsidRPr="005465BA" w:rsidRDefault="008533CE" w:rsidP="008533CE">
      <w:pPr>
        <w:ind w:left="1440" w:hanging="720"/>
        <w:rPr>
          <w:rFonts w:cs="Arial"/>
          <w:b/>
        </w:rPr>
      </w:pPr>
      <w:r w:rsidRPr="005465BA">
        <w:rPr>
          <w:rFonts w:cs="Arial"/>
          <w:b/>
        </w:rPr>
        <w:t xml:space="preserve">Closing Date:  </w:t>
      </w:r>
      <w:r w:rsidR="0030303B">
        <w:rPr>
          <w:rFonts w:cs="Arial"/>
          <w:b/>
        </w:rPr>
        <w:t xml:space="preserve">February </w:t>
      </w:r>
      <w:r w:rsidR="00994931">
        <w:rPr>
          <w:rFonts w:cs="Arial"/>
          <w:b/>
        </w:rPr>
        <w:t>2</w:t>
      </w:r>
      <w:r w:rsidR="005465BA" w:rsidRPr="005465BA">
        <w:rPr>
          <w:rFonts w:cs="Arial"/>
          <w:b/>
        </w:rPr>
        <w:t>, 2010</w:t>
      </w:r>
    </w:p>
    <w:p w:rsidR="008533CE" w:rsidRPr="00B4668D" w:rsidRDefault="008533CE" w:rsidP="008533CE">
      <w:pPr>
        <w:ind w:left="1440" w:hanging="720"/>
        <w:rPr>
          <w:rFonts w:cs="Arial"/>
        </w:rPr>
      </w:pPr>
      <w:r w:rsidRPr="00B4668D">
        <w:rPr>
          <w:rFonts w:cs="Arial"/>
        </w:rPr>
        <w:t>900 SW Jackson Street, Room 102N</w:t>
      </w:r>
    </w:p>
    <w:p w:rsidR="008533CE" w:rsidRPr="00B4668D" w:rsidRDefault="008533CE" w:rsidP="008533CE">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t>date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t>ownership (public,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8533CE" w:rsidRPr="00B4668D" w:rsidRDefault="008533CE" w:rsidP="008533CE">
      <w:pPr>
        <w:ind w:left="720"/>
        <w:rPr>
          <w:rFonts w:cs="Arial"/>
        </w:rPr>
      </w:pPr>
    </w:p>
    <w:p w:rsidR="008533CE" w:rsidRPr="00B4668D" w:rsidRDefault="000F3C29" w:rsidP="008533CE">
      <w:pPr>
        <w:ind w:left="720" w:hanging="720"/>
        <w:rPr>
          <w:rFonts w:cs="Arial"/>
        </w:rPr>
      </w:pPr>
      <w:r>
        <w:rPr>
          <w:rFonts w:cs="Arial"/>
        </w:rPr>
        <w:t>4</w:t>
      </w:r>
      <w:r w:rsidR="008533CE" w:rsidRPr="00B4668D">
        <w:rPr>
          <w:rFonts w:cs="Arial"/>
        </w:rPr>
        <w:t>.</w:t>
      </w:r>
      <w:r w:rsidR="008533CE" w:rsidRPr="00B4668D">
        <w:rPr>
          <w:rFonts w:cs="Arial"/>
        </w:rPr>
        <w:tab/>
      </w:r>
      <w:r w:rsidR="008533CE" w:rsidRPr="00B4668D">
        <w:rPr>
          <w:rFonts w:cs="Arial"/>
          <w:b/>
        </w:rPr>
        <w:t>Qualifications:</w:t>
      </w:r>
      <w:r w:rsidR="008533CE"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6F15EC" w:rsidP="008533CE">
      <w:pPr>
        <w:ind w:left="720" w:hanging="720"/>
        <w:rPr>
          <w:rFonts w:cs="Arial"/>
        </w:rPr>
      </w:pPr>
      <w:r>
        <w:rPr>
          <w:rFonts w:cs="Arial"/>
        </w:rPr>
        <w:t>5</w:t>
      </w:r>
      <w:r w:rsidR="008533CE" w:rsidRPr="00B4668D">
        <w:rPr>
          <w:rFonts w:cs="Arial"/>
        </w:rPr>
        <w:t>.</w:t>
      </w:r>
      <w:r w:rsidR="008533CE" w:rsidRPr="00B4668D">
        <w:rPr>
          <w:rFonts w:cs="Arial"/>
        </w:rPr>
        <w:tab/>
      </w:r>
      <w:r w:rsidR="008533CE" w:rsidRPr="00B4668D">
        <w:rPr>
          <w:rFonts w:cs="Arial"/>
          <w:b/>
        </w:rPr>
        <w:t>Methodology:</w:t>
      </w:r>
      <w:r w:rsidR="008533CE" w:rsidRPr="00B4668D">
        <w:rPr>
          <w:rFonts w:cs="Arial"/>
        </w:rPr>
        <w:t xml:space="preserve">  Bidders shall submit with the bid, a detailed explanation of the methodology for implementing services.</w:t>
      </w:r>
    </w:p>
    <w:p w:rsidR="008533CE" w:rsidRPr="00B4668D" w:rsidRDefault="000F3C29" w:rsidP="008533CE">
      <w:pPr>
        <w:ind w:left="720"/>
        <w:rPr>
          <w:rFonts w:cs="Arial"/>
          <w:b/>
        </w:rPr>
      </w:pPr>
      <w:r>
        <w:rPr>
          <w:rFonts w:cs="Arial"/>
          <w:b/>
        </w:rPr>
        <w:br w:type="page"/>
      </w:r>
    </w:p>
    <w:p w:rsidR="008533CE" w:rsidRPr="00B4668D" w:rsidRDefault="006F15EC" w:rsidP="008533CE">
      <w:pPr>
        <w:ind w:left="720" w:hanging="720"/>
        <w:rPr>
          <w:rFonts w:cs="Arial"/>
        </w:rPr>
      </w:pPr>
      <w:r>
        <w:rPr>
          <w:rFonts w:cs="Arial"/>
        </w:rPr>
        <w:t>6</w:t>
      </w:r>
      <w:r w:rsidR="008533CE" w:rsidRPr="00B4668D">
        <w:rPr>
          <w:rFonts w:cs="Arial"/>
        </w:rPr>
        <w:t>.</w:t>
      </w:r>
      <w:r w:rsidR="008533CE" w:rsidRPr="00B4668D">
        <w:rPr>
          <w:rFonts w:cs="Arial"/>
        </w:rPr>
        <w:tab/>
      </w:r>
      <w:r w:rsidR="008533CE" w:rsidRPr="00B4668D">
        <w:rPr>
          <w:rFonts w:cs="Arial"/>
          <w:b/>
        </w:rPr>
        <w:t xml:space="preserve">References:  </w:t>
      </w:r>
      <w:r w:rsidR="008533CE" w:rsidRPr="00B4668D">
        <w:rPr>
          <w:rFonts w:cs="Arial"/>
        </w:rPr>
        <w:t xml:space="preserve">Provide </w:t>
      </w:r>
      <w:r w:rsidR="000F3C29">
        <w:rPr>
          <w:rFonts w:cs="Arial"/>
        </w:rPr>
        <w:t>three (3)</w:t>
      </w:r>
      <w:r w:rsidR="008533CE" w:rsidRPr="00B4668D">
        <w:rPr>
          <w:rFonts w:cs="Arial"/>
        </w:rPr>
        <w:t xml:space="preserve"> references who have purchased similar items or services from the vendor in the last</w:t>
      </w:r>
      <w:r w:rsidR="000F3C29">
        <w:rPr>
          <w:rFonts w:cs="Arial"/>
        </w:rPr>
        <w:t xml:space="preserve"> five (5) </w:t>
      </w:r>
      <w:r w:rsidR="008533CE" w:rsidRPr="00B4668D">
        <w:rPr>
          <w:rFonts w:cs="Arial"/>
        </w:rPr>
        <w:t>years.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471C96" w:rsidRDefault="006F15EC" w:rsidP="00471C96">
      <w:pPr>
        <w:ind w:left="720" w:hanging="720"/>
      </w:pPr>
      <w:r>
        <w:rPr>
          <w:rFonts w:cs="Arial"/>
        </w:rPr>
        <w:t>7</w:t>
      </w:r>
      <w:r w:rsidR="008533CE" w:rsidRPr="00B4668D">
        <w:rPr>
          <w:rFonts w:cs="Arial"/>
        </w:rPr>
        <w:t>.</w:t>
      </w:r>
      <w:r w:rsidR="008533CE"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State of Kansas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6F15EC" w:rsidP="008533CE">
      <w:pPr>
        <w:tabs>
          <w:tab w:val="left" w:pos="1170"/>
        </w:tabs>
        <w:ind w:left="720" w:hanging="720"/>
        <w:rPr>
          <w:rFonts w:cs="Arial"/>
        </w:rPr>
      </w:pPr>
      <w:r>
        <w:rPr>
          <w:rFonts w:cs="Arial"/>
        </w:rPr>
        <w:t>8</w:t>
      </w:r>
      <w:r w:rsidR="008533CE" w:rsidRPr="00B4668D">
        <w:rPr>
          <w:rFonts w:cs="Arial"/>
        </w:rPr>
        <w:t>.</w:t>
      </w:r>
      <w:r w:rsidR="008533CE" w:rsidRPr="00B4668D">
        <w:rPr>
          <w:rFonts w:cs="Arial"/>
        </w:rPr>
        <w:tab/>
      </w:r>
      <w:r w:rsidR="008533CE" w:rsidRPr="00B4668D">
        <w:rPr>
          <w:rFonts w:cs="Arial"/>
          <w:b/>
        </w:rPr>
        <w:t>Political Subdivisions</w:t>
      </w:r>
      <w:r w:rsidR="008533CE" w:rsidRPr="00B4668D">
        <w:rPr>
          <w:rFonts w:cs="Arial"/>
        </w:rPr>
        <w:t xml:space="preserve">:  Political subdivisions (City, County, </w:t>
      </w:r>
      <w:smartTag w:uri="urn:schemas-microsoft-com:office:smarttags" w:element="place">
        <w:r w:rsidR="008533CE" w:rsidRPr="00B4668D">
          <w:rPr>
            <w:rFonts w:cs="Arial"/>
          </w:rPr>
          <w:t>School Districts</w:t>
        </w:r>
      </w:smartTag>
      <w:r w:rsidR="008533CE" w:rsidRPr="00B4668D">
        <w:rPr>
          <w:rFonts w:cs="Arial"/>
        </w:rPr>
        <w:t xml:space="preserve">, etc.) are permitted to utilize contracts administered by the Division of Purchases. </w:t>
      </w:r>
      <w:r w:rsidR="008533CE" w:rsidRPr="00685EFF">
        <w:rPr>
          <w:rFonts w:cs="Arial"/>
          <w:b/>
          <w:color w:val="FF0000"/>
        </w:rPr>
        <w:t>Please state in the area provided on the Signature Sheet whether or not you will allow this usage.</w:t>
      </w:r>
      <w:r w:rsidR="008533CE"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r>
      <w:r>
        <w:rPr>
          <w:rFonts w:cs="Arial"/>
          <w:b/>
        </w:rPr>
        <w:lastRenderedPageBreak/>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Pr="00B4668D" w:rsidRDefault="008533CE" w:rsidP="008533CE">
      <w:pPr>
        <w:rPr>
          <w:rFonts w:cs="Arial"/>
        </w:rPr>
      </w:pPr>
    </w:p>
    <w:p w:rsidR="008533CE" w:rsidRPr="000F3C29" w:rsidRDefault="008533CE" w:rsidP="008533CE">
      <w:pPr>
        <w:ind w:left="720" w:hanging="720"/>
        <w:rPr>
          <w:rFonts w:cs="Arial"/>
          <w:sz w:val="18"/>
          <w:szCs w:val="18"/>
        </w:rPr>
      </w:pPr>
      <w:r w:rsidRPr="00B4668D">
        <w:rPr>
          <w:rFonts w:cs="Arial"/>
        </w:rPr>
        <w:t>1.</w:t>
      </w:r>
      <w:r w:rsidRPr="00B4668D">
        <w:rPr>
          <w:rFonts w:cs="Arial"/>
        </w:rPr>
        <w:tab/>
      </w:r>
      <w:r w:rsidRPr="000F3C29">
        <w:rPr>
          <w:rFonts w:cs="Arial"/>
          <w:b/>
          <w:sz w:val="18"/>
          <w:szCs w:val="18"/>
        </w:rPr>
        <w:t>Contract Documents:</w:t>
      </w:r>
      <w:r w:rsidRPr="000F3C29">
        <w:rPr>
          <w:rFonts w:cs="Arial"/>
          <w:sz w:val="18"/>
          <w:szCs w:val="18"/>
        </w:rPr>
        <w:t xml:space="preserve">  This Request and any amendments and the response and any amendments of the Contractor shall be incorporated along with the DA</w:t>
      </w:r>
      <w:r w:rsidRPr="000F3C29">
        <w:rPr>
          <w:rFonts w:cs="Arial"/>
          <w:sz w:val="18"/>
          <w:szCs w:val="18"/>
        </w:rPr>
        <w:noBreakHyphen/>
        <w:t>146a into the written contract which shall compose the complete understanding of the parties.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In the event of a conflict in terms of language among the documents, the following order of precedence shall govern:</w:t>
      </w:r>
    </w:p>
    <w:p w:rsidR="008533CE" w:rsidRPr="000F3C29" w:rsidRDefault="008533CE" w:rsidP="008533CE">
      <w:pPr>
        <w:ind w:left="1440" w:hanging="720"/>
        <w:rPr>
          <w:rFonts w:cs="Arial"/>
          <w:sz w:val="18"/>
          <w:szCs w:val="18"/>
        </w:rPr>
      </w:pP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Form DA</w:t>
      </w:r>
      <w:r w:rsidRPr="000F3C29">
        <w:rPr>
          <w:rFonts w:cs="Arial"/>
          <w:sz w:val="18"/>
          <w:szCs w:val="18"/>
        </w:rPr>
        <w:noBreakHyphen/>
        <w:t>146a;</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written modifications to the executed contract;</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written contract signed by the parties;</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this Request including any and all addenda; and</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sz w:val="18"/>
          <w:szCs w:val="18"/>
        </w:rPr>
        <w:t>Contractor's written proposal submitted in response to this Request as finalized.</w:t>
      </w:r>
    </w:p>
    <w:p w:rsidR="008533CE" w:rsidRPr="000F3C29" w:rsidRDefault="008533CE" w:rsidP="008533CE">
      <w:pPr>
        <w:ind w:left="720"/>
        <w:rPr>
          <w:sz w:val="18"/>
          <w:szCs w:val="18"/>
        </w:rPr>
      </w:pPr>
    </w:p>
    <w:p w:rsidR="008533CE" w:rsidRPr="000F3C29" w:rsidRDefault="008533CE" w:rsidP="008533CE">
      <w:pPr>
        <w:ind w:left="720" w:hanging="720"/>
        <w:rPr>
          <w:rFonts w:cs="Arial"/>
          <w:sz w:val="18"/>
          <w:szCs w:val="18"/>
        </w:rPr>
      </w:pPr>
      <w:r w:rsidRPr="000F3C29">
        <w:rPr>
          <w:rFonts w:cs="Arial"/>
          <w:sz w:val="18"/>
          <w:szCs w:val="18"/>
        </w:rPr>
        <w:t>2.</w:t>
      </w:r>
      <w:r w:rsidRPr="000F3C29">
        <w:rPr>
          <w:rFonts w:cs="Arial"/>
          <w:sz w:val="18"/>
          <w:szCs w:val="18"/>
        </w:rPr>
        <w:tab/>
      </w:r>
      <w:r w:rsidRPr="000F3C29">
        <w:rPr>
          <w:rFonts w:cs="Arial"/>
          <w:b/>
          <w:sz w:val="18"/>
          <w:szCs w:val="18"/>
        </w:rPr>
        <w:t>Contract:</w:t>
      </w:r>
      <w:r w:rsidRPr="000F3C29">
        <w:rPr>
          <w:rFonts w:cs="Arial"/>
          <w:sz w:val="18"/>
          <w:szCs w:val="18"/>
        </w:rPr>
        <w:t xml:space="preserve">  The successful vendor will be required to enter into a written contract with the State.  The vendor agrees to accept the provisions of form DA</w:t>
      </w:r>
      <w:r w:rsidRPr="000F3C29">
        <w:rPr>
          <w:rFonts w:cs="Arial"/>
          <w:sz w:val="18"/>
          <w:szCs w:val="18"/>
        </w:rPr>
        <w:noBreakHyphen/>
        <w:t>146a (Contractual Provisions Attachment) which is incorporated into all contracts with the State and is attached to this Request.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w:t>
      </w:r>
      <w:r w:rsidRPr="000F3C29">
        <w:rPr>
          <w:rFonts w:cs="Arial"/>
          <w:sz w:val="18"/>
          <w:szCs w:val="18"/>
        </w:rPr>
        <w:tab/>
      </w:r>
      <w:r w:rsidRPr="000F3C29">
        <w:rPr>
          <w:rFonts w:cs="Arial"/>
          <w:b/>
          <w:sz w:val="18"/>
          <w:szCs w:val="18"/>
        </w:rPr>
        <w:t>Contract Formation:</w:t>
      </w:r>
      <w:r w:rsidRPr="000F3C29">
        <w:rPr>
          <w:rFonts w:cs="Arial"/>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4.</w:t>
      </w:r>
      <w:r w:rsidRPr="000F3C29">
        <w:rPr>
          <w:rFonts w:cs="Arial"/>
          <w:sz w:val="18"/>
          <w:szCs w:val="18"/>
        </w:rPr>
        <w:tab/>
      </w:r>
      <w:r w:rsidRPr="000F3C29">
        <w:rPr>
          <w:rFonts w:cs="Arial"/>
          <w:b/>
          <w:sz w:val="18"/>
          <w:szCs w:val="18"/>
        </w:rPr>
        <w:t>Notices:</w:t>
      </w:r>
      <w:r w:rsidRPr="000F3C29">
        <w:rPr>
          <w:rFonts w:cs="Arial"/>
          <w:sz w:val="18"/>
          <w:szCs w:val="18"/>
        </w:rPr>
        <w:t xml:space="preserve">  All notices, demands, requests, approvals, reports, instructions, consents or other communications (collectively "notices") which may be required or desired to be given by either party to the other shall be </w:t>
      </w:r>
      <w:r w:rsidRPr="000F3C29">
        <w:rPr>
          <w:rFonts w:cs="Arial"/>
          <w:b/>
          <w:sz w:val="18"/>
          <w:szCs w:val="18"/>
        </w:rPr>
        <w:t>IN WRITING</w:t>
      </w:r>
      <w:r w:rsidRPr="000F3C29">
        <w:rPr>
          <w:rFonts w:cs="Arial"/>
          <w:sz w:val="18"/>
          <w:szCs w:val="18"/>
        </w:rPr>
        <w:t xml:space="preserve"> and addressed as follows: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b/>
          <w:sz w:val="18"/>
          <w:szCs w:val="18"/>
        </w:rPr>
      </w:pPr>
      <w:r w:rsidRPr="000F3C29">
        <w:rPr>
          <w:rFonts w:cs="Arial"/>
          <w:b/>
          <w:sz w:val="18"/>
          <w:szCs w:val="18"/>
        </w:rPr>
        <w:t>Kansas Division of Purchases</w:t>
      </w:r>
    </w:p>
    <w:p w:rsidR="008533CE" w:rsidRPr="000F3C29" w:rsidRDefault="008533CE" w:rsidP="008533CE">
      <w:pPr>
        <w:ind w:left="720"/>
        <w:rPr>
          <w:rFonts w:cs="Arial"/>
          <w:b/>
          <w:sz w:val="18"/>
          <w:szCs w:val="18"/>
        </w:rPr>
      </w:pPr>
      <w:r w:rsidRPr="000F3C29">
        <w:rPr>
          <w:rFonts w:cs="Arial"/>
          <w:b/>
          <w:sz w:val="18"/>
          <w:szCs w:val="18"/>
        </w:rPr>
        <w:t>900 SW Jackson St, Room 102N</w:t>
      </w:r>
    </w:p>
    <w:p w:rsidR="008533CE" w:rsidRPr="000F3C29" w:rsidRDefault="008533CE" w:rsidP="008533CE">
      <w:pPr>
        <w:ind w:left="720"/>
        <w:rPr>
          <w:rFonts w:cs="Arial"/>
          <w:b/>
          <w:sz w:val="18"/>
          <w:szCs w:val="18"/>
        </w:rPr>
      </w:pPr>
      <w:r w:rsidRPr="000F3C29">
        <w:rPr>
          <w:rFonts w:cs="Arial"/>
          <w:b/>
          <w:sz w:val="18"/>
          <w:szCs w:val="18"/>
        </w:rPr>
        <w:t>Topeka, Kansas  66612-1286</w:t>
      </w:r>
    </w:p>
    <w:p w:rsidR="008533CE" w:rsidRPr="000F3C29" w:rsidRDefault="008533CE" w:rsidP="008533CE">
      <w:pPr>
        <w:ind w:left="720"/>
        <w:rPr>
          <w:rFonts w:cs="Arial"/>
          <w:b/>
          <w:sz w:val="18"/>
          <w:szCs w:val="18"/>
        </w:rPr>
      </w:pPr>
      <w:r w:rsidRPr="000F3C29">
        <w:rPr>
          <w:rFonts w:cs="Arial"/>
          <w:b/>
          <w:sz w:val="18"/>
          <w:szCs w:val="18"/>
        </w:rPr>
        <w:t xml:space="preserve">RE:  </w:t>
      </w:r>
      <w:r w:rsidR="000F3C29" w:rsidRPr="000F3C29">
        <w:rPr>
          <w:rFonts w:cs="Arial"/>
          <w:b/>
          <w:sz w:val="18"/>
          <w:szCs w:val="18"/>
        </w:rPr>
        <w:t>Proposal 127</w:t>
      </w:r>
      <w:r w:rsidR="0030303B">
        <w:rPr>
          <w:rFonts w:cs="Arial"/>
          <w:b/>
          <w:sz w:val="18"/>
          <w:szCs w:val="18"/>
        </w:rPr>
        <w:t>64</w:t>
      </w:r>
    </w:p>
    <w:p w:rsidR="008533CE" w:rsidRPr="000F3C29" w:rsidRDefault="008533CE" w:rsidP="008533CE">
      <w:pPr>
        <w:ind w:left="1440" w:hanging="720"/>
        <w:rPr>
          <w:rFonts w:cs="Arial"/>
          <w:b/>
          <w:sz w:val="18"/>
          <w:szCs w:val="18"/>
        </w:rPr>
      </w:pPr>
    </w:p>
    <w:p w:rsidR="008533CE" w:rsidRPr="000F3C29" w:rsidRDefault="008533CE" w:rsidP="008533CE">
      <w:pPr>
        <w:ind w:left="720"/>
        <w:rPr>
          <w:rFonts w:cs="Arial"/>
          <w:sz w:val="18"/>
          <w:szCs w:val="18"/>
        </w:rPr>
      </w:pPr>
      <w:r w:rsidRPr="000F3C29">
        <w:rPr>
          <w:rFonts w:cs="Arial"/>
          <w:sz w:val="18"/>
          <w:szCs w:val="18"/>
        </w:rPr>
        <w:t>or to any other persons or addresses as may be designated by notice from one party to the other.</w:t>
      </w:r>
    </w:p>
    <w:p w:rsidR="008533CE" w:rsidRPr="000F3C29" w:rsidRDefault="008533CE" w:rsidP="008533CE">
      <w:pPr>
        <w:ind w:left="1440" w:hanging="720"/>
        <w:rPr>
          <w:rFonts w:cs="Arial"/>
          <w:b/>
          <w:sz w:val="18"/>
          <w:szCs w:val="18"/>
        </w:rPr>
      </w:pPr>
    </w:p>
    <w:p w:rsidR="008533CE" w:rsidRPr="000F3C29" w:rsidRDefault="008533CE" w:rsidP="008533CE">
      <w:pPr>
        <w:ind w:left="720" w:hanging="720"/>
        <w:rPr>
          <w:rFonts w:cs="Arial"/>
          <w:sz w:val="18"/>
          <w:szCs w:val="18"/>
        </w:rPr>
      </w:pPr>
      <w:r w:rsidRPr="000F3C29">
        <w:rPr>
          <w:rFonts w:cs="Arial"/>
          <w:sz w:val="18"/>
          <w:szCs w:val="18"/>
        </w:rPr>
        <w:t>5.</w:t>
      </w:r>
      <w:r w:rsidRPr="000F3C29">
        <w:rPr>
          <w:rFonts w:cs="Arial"/>
          <w:sz w:val="18"/>
          <w:szCs w:val="18"/>
        </w:rPr>
        <w:tab/>
      </w:r>
      <w:r w:rsidRPr="000F3C29">
        <w:rPr>
          <w:rFonts w:cs="Arial"/>
          <w:b/>
          <w:sz w:val="18"/>
          <w:szCs w:val="18"/>
        </w:rPr>
        <w:t>Termination for Cause:</w:t>
      </w:r>
      <w:r w:rsidRPr="000F3C29">
        <w:rPr>
          <w:rFonts w:cs="Arial"/>
          <w:sz w:val="18"/>
          <w:szCs w:val="18"/>
        </w:rPr>
        <w:t xml:space="preserve">  The Director of Purchases may terminate this contract, or any part of this contract, for cause under any one of the following circumstances:</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rFonts w:cs="Arial"/>
          <w:sz w:val="18"/>
          <w:szCs w:val="18"/>
        </w:rPr>
        <w:t>the Contractor fails to make delivery of goods or services as specified in this contract; or</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rFonts w:cs="Arial"/>
          <w:sz w:val="18"/>
          <w:szCs w:val="18"/>
        </w:rPr>
        <w:t>the Contractor provides substandard quality and/or workmanship;</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sz w:val="18"/>
          <w:szCs w:val="18"/>
        </w:rPr>
        <w:t>the Contractor fails to perform any of the provisions of this contract, or so fails to make progress as to endanger performance of this contract in accordance with its terms.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6.</w:t>
      </w:r>
      <w:r w:rsidRPr="000F3C29">
        <w:rPr>
          <w:rFonts w:cs="Arial"/>
          <w:sz w:val="18"/>
          <w:szCs w:val="18"/>
        </w:rPr>
        <w:tab/>
      </w:r>
      <w:r w:rsidRPr="000F3C29">
        <w:rPr>
          <w:rFonts w:cs="Arial"/>
          <w:b/>
          <w:sz w:val="18"/>
          <w:szCs w:val="18"/>
        </w:rPr>
        <w:t>Termination for Convenience:</w:t>
      </w:r>
      <w:r w:rsidRPr="000F3C29">
        <w:rPr>
          <w:rFonts w:cs="Arial"/>
          <w:sz w:val="18"/>
          <w:szCs w:val="18"/>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8533CE" w:rsidRPr="000F3C29" w:rsidRDefault="008533CE" w:rsidP="008533CE">
      <w:pPr>
        <w:ind w:left="720"/>
        <w:rPr>
          <w:rFonts w:cs="Arial"/>
          <w:sz w:val="18"/>
          <w:szCs w:val="18"/>
        </w:rPr>
      </w:pPr>
    </w:p>
    <w:p w:rsidR="008533CE" w:rsidRPr="000F3C29" w:rsidRDefault="008533CE" w:rsidP="008533CE">
      <w:pPr>
        <w:tabs>
          <w:tab w:val="left" w:pos="720"/>
        </w:tabs>
        <w:ind w:left="720" w:hanging="720"/>
        <w:rPr>
          <w:rFonts w:cs="Arial"/>
          <w:sz w:val="18"/>
          <w:szCs w:val="18"/>
        </w:rPr>
      </w:pPr>
      <w:r w:rsidRPr="000F3C29">
        <w:rPr>
          <w:rFonts w:cs="Arial"/>
          <w:snapToGrid w:val="0"/>
          <w:sz w:val="18"/>
          <w:szCs w:val="18"/>
        </w:rPr>
        <w:t>7.</w:t>
      </w:r>
      <w:r w:rsidRPr="000F3C29">
        <w:rPr>
          <w:rFonts w:cs="Arial"/>
          <w:snapToGrid w:val="0"/>
          <w:sz w:val="18"/>
          <w:szCs w:val="18"/>
        </w:rPr>
        <w:tab/>
      </w:r>
      <w:r w:rsidRPr="000F3C29">
        <w:rPr>
          <w:rFonts w:cs="Arial"/>
          <w:b/>
          <w:snapToGrid w:val="0"/>
          <w:sz w:val="18"/>
          <w:szCs w:val="18"/>
        </w:rPr>
        <w:t>Debarment of State Contractors:</w:t>
      </w:r>
      <w:r w:rsidRPr="000F3C29">
        <w:rPr>
          <w:rFonts w:cs="Arial"/>
          <w:snapToGrid w:val="0"/>
          <w:sz w:val="18"/>
          <w:szCs w:val="18"/>
        </w:rPr>
        <w:t xml:space="preserve">  </w:t>
      </w:r>
      <w:r w:rsidRPr="000F3C29">
        <w:rPr>
          <w:rFonts w:cs="Arial"/>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0F3C29" w:rsidRDefault="000F3C29" w:rsidP="008533CE">
      <w:pPr>
        <w:tabs>
          <w:tab w:val="left" w:pos="720"/>
        </w:tabs>
        <w:ind w:left="720" w:hanging="720"/>
        <w:rPr>
          <w:rFonts w:cs="Arial"/>
          <w:snapToGrid w:val="0"/>
          <w:sz w:val="18"/>
          <w:szCs w:val="18"/>
        </w:rPr>
      </w:pPr>
      <w:r>
        <w:rPr>
          <w:rFonts w:cs="Arial"/>
          <w:snapToGrid w:val="0"/>
          <w:sz w:val="18"/>
          <w:szCs w:val="18"/>
        </w:rPr>
        <w:br w:type="page"/>
      </w:r>
    </w:p>
    <w:p w:rsidR="008533CE" w:rsidRPr="000F3C29" w:rsidRDefault="008533CE" w:rsidP="008533CE">
      <w:pPr>
        <w:ind w:left="720" w:hanging="720"/>
        <w:rPr>
          <w:rFonts w:cs="Arial"/>
          <w:sz w:val="18"/>
          <w:szCs w:val="18"/>
        </w:rPr>
      </w:pPr>
      <w:r w:rsidRPr="000F3C29">
        <w:rPr>
          <w:rFonts w:cs="Arial"/>
          <w:sz w:val="18"/>
          <w:szCs w:val="18"/>
        </w:rPr>
        <w:t>8.</w:t>
      </w:r>
      <w:r w:rsidRPr="000F3C29">
        <w:rPr>
          <w:rFonts w:cs="Arial"/>
          <w:sz w:val="18"/>
          <w:szCs w:val="18"/>
        </w:rPr>
        <w:tab/>
      </w:r>
      <w:r w:rsidRPr="000F3C29">
        <w:rPr>
          <w:rFonts w:cs="Arial"/>
          <w:b/>
          <w:sz w:val="18"/>
          <w:szCs w:val="18"/>
        </w:rPr>
        <w:t>Rights and Remedies:</w:t>
      </w:r>
      <w:r w:rsidRPr="000F3C29">
        <w:rPr>
          <w:rFonts w:cs="Arial"/>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0F3C29" w:rsidRDefault="008533CE" w:rsidP="008533CE">
      <w:pPr>
        <w:ind w:left="720"/>
        <w:rPr>
          <w:rFonts w:cs="Arial"/>
          <w:sz w:val="18"/>
          <w:szCs w:val="18"/>
        </w:rPr>
      </w:pPr>
    </w:p>
    <w:p w:rsidR="008533CE" w:rsidRPr="000F3C29" w:rsidRDefault="008533CE" w:rsidP="008533CE">
      <w:pPr>
        <w:ind w:left="720"/>
        <w:rPr>
          <w:sz w:val="18"/>
          <w:szCs w:val="18"/>
        </w:rPr>
      </w:pPr>
      <w:r w:rsidRPr="000F3C29">
        <w:rPr>
          <w:rFonts w:cs="Arial"/>
          <w:sz w:val="18"/>
          <w:szCs w:val="18"/>
        </w:rPr>
        <w:t xml:space="preserve">The rights and remedies of the State provided for in this contract shall not be exclusive and are in addition to any other rights and remedies provided by law.  </w:t>
      </w:r>
    </w:p>
    <w:p w:rsidR="008533CE" w:rsidRPr="000F3C29" w:rsidRDefault="008533CE" w:rsidP="008533CE">
      <w:pPr>
        <w:ind w:left="720"/>
        <w:rPr>
          <w:rFonts w:cs="Arial"/>
          <w:sz w:val="18"/>
          <w:szCs w:val="18"/>
        </w:rPr>
      </w:pPr>
    </w:p>
    <w:p w:rsidR="008533CE" w:rsidRPr="000F3C29" w:rsidRDefault="008533CE" w:rsidP="008533CE">
      <w:pPr>
        <w:ind w:left="720" w:hanging="720"/>
        <w:rPr>
          <w:sz w:val="18"/>
          <w:szCs w:val="18"/>
        </w:rPr>
      </w:pPr>
      <w:r w:rsidRPr="000F3C29">
        <w:rPr>
          <w:sz w:val="18"/>
          <w:szCs w:val="18"/>
        </w:rPr>
        <w:t>9.</w:t>
      </w:r>
      <w:r w:rsidRPr="000F3C29">
        <w:rPr>
          <w:sz w:val="18"/>
          <w:szCs w:val="18"/>
        </w:rPr>
        <w:tab/>
      </w:r>
      <w:r w:rsidRPr="000F3C29">
        <w:rPr>
          <w:b/>
          <w:sz w:val="18"/>
          <w:szCs w:val="18"/>
        </w:rPr>
        <w:t>Force Majeure:</w:t>
      </w:r>
      <w:r w:rsidRPr="000F3C29">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0F3C29" w:rsidRDefault="008533CE" w:rsidP="008533CE">
      <w:pPr>
        <w:ind w:left="72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10.</w:t>
      </w:r>
      <w:r w:rsidRPr="000F3C29">
        <w:rPr>
          <w:rFonts w:cs="Arial"/>
          <w:sz w:val="18"/>
          <w:szCs w:val="18"/>
        </w:rPr>
        <w:tab/>
      </w:r>
      <w:r w:rsidRPr="000F3C29">
        <w:rPr>
          <w:rFonts w:cs="Arial"/>
          <w:b/>
          <w:sz w:val="18"/>
          <w:szCs w:val="18"/>
        </w:rPr>
        <w:t>Waiver:</w:t>
      </w:r>
      <w:r w:rsidRPr="000F3C29">
        <w:rPr>
          <w:rFonts w:cs="Arial"/>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0F3C29" w:rsidRDefault="008533CE" w:rsidP="008533CE">
      <w:pPr>
        <w:ind w:left="72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11.</w:t>
      </w:r>
      <w:r w:rsidRPr="000F3C29">
        <w:rPr>
          <w:rFonts w:cs="Arial"/>
          <w:sz w:val="18"/>
          <w:szCs w:val="18"/>
        </w:rPr>
        <w:tab/>
      </w:r>
      <w:r w:rsidRPr="000F3C29">
        <w:rPr>
          <w:rFonts w:cs="Arial"/>
          <w:b/>
          <w:sz w:val="18"/>
          <w:szCs w:val="18"/>
        </w:rPr>
        <w:t>Independent Contractor:</w:t>
      </w:r>
      <w:r w:rsidRPr="000F3C29">
        <w:rPr>
          <w:rFonts w:cs="Arial"/>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12.</w:t>
      </w:r>
      <w:r w:rsidRPr="000F3C29">
        <w:rPr>
          <w:rFonts w:cs="Arial"/>
          <w:sz w:val="18"/>
          <w:szCs w:val="18"/>
        </w:rPr>
        <w:tab/>
      </w:r>
      <w:r w:rsidRPr="000F3C29">
        <w:rPr>
          <w:rFonts w:cs="Arial"/>
          <w:b/>
          <w:sz w:val="18"/>
          <w:szCs w:val="18"/>
        </w:rPr>
        <w:t>Staff Qualifications:</w:t>
      </w:r>
      <w:r w:rsidRPr="000F3C29">
        <w:rPr>
          <w:rFonts w:cs="Arial"/>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Failure of the Contractor to provide qualified staffing at the level required by the proposal specifications may result in termination of this contract and/or damages.</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13.</w:t>
      </w:r>
      <w:r w:rsidRPr="000F3C29">
        <w:rPr>
          <w:rFonts w:cs="Arial"/>
          <w:b/>
          <w:sz w:val="18"/>
          <w:szCs w:val="18"/>
        </w:rPr>
        <w:tab/>
        <w:t>Subcontractors:</w:t>
      </w:r>
      <w:r w:rsidRPr="000F3C29">
        <w:rPr>
          <w:rFonts w:cs="Arial"/>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State of Kansas requires tax information regarding all subcontractors be disclosed on the Signature Sheet, indicating company name, contact information and tax number.  Additional pages may be added, as required.  (See Tax Clearances, Page 3)</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14.</w:t>
      </w:r>
      <w:r w:rsidRPr="000F3C29">
        <w:rPr>
          <w:rFonts w:cs="Arial"/>
          <w:sz w:val="18"/>
          <w:szCs w:val="18"/>
        </w:rPr>
        <w:tab/>
      </w:r>
      <w:r w:rsidRPr="000F3C29">
        <w:rPr>
          <w:rFonts w:cs="Arial"/>
          <w:b/>
          <w:sz w:val="18"/>
          <w:szCs w:val="18"/>
        </w:rPr>
        <w:t>Proof of</w:t>
      </w:r>
      <w:r w:rsidRPr="000F3C29">
        <w:rPr>
          <w:rFonts w:cs="Arial"/>
          <w:sz w:val="18"/>
          <w:szCs w:val="18"/>
        </w:rPr>
        <w:t xml:space="preserve"> </w:t>
      </w:r>
      <w:r w:rsidRPr="000F3C29">
        <w:rPr>
          <w:rFonts w:cs="Arial"/>
          <w:b/>
          <w:sz w:val="18"/>
          <w:szCs w:val="18"/>
        </w:rPr>
        <w:t>Insurance:</w:t>
      </w:r>
      <w:r w:rsidRPr="000F3C29">
        <w:rPr>
          <w:rFonts w:cs="Arial"/>
          <w:sz w:val="18"/>
          <w:szCs w:val="18"/>
        </w:rPr>
        <w:t xml:space="preserve">  Upon request, the vendor shall present an affidavit of Worker's Compensation, Public Liability, and Property Damage Insurance to the Division of Purchases.</w:t>
      </w:r>
    </w:p>
    <w:p w:rsidR="000F3C29" w:rsidRDefault="000F3C29" w:rsidP="000F3C29">
      <w:pPr>
        <w:rPr>
          <w:rFonts w:cs="Arial"/>
          <w:sz w:val="18"/>
          <w:szCs w:val="18"/>
        </w:rPr>
      </w:pPr>
    </w:p>
    <w:p w:rsidR="008533CE" w:rsidRPr="000F3C29" w:rsidRDefault="008533CE" w:rsidP="000F3C29">
      <w:pPr>
        <w:ind w:left="720" w:hanging="720"/>
        <w:rPr>
          <w:rFonts w:cs="Arial"/>
          <w:sz w:val="18"/>
          <w:szCs w:val="18"/>
        </w:rPr>
      </w:pPr>
      <w:r w:rsidRPr="000F3C29">
        <w:rPr>
          <w:rFonts w:cs="Arial"/>
          <w:sz w:val="18"/>
          <w:szCs w:val="18"/>
        </w:rPr>
        <w:t>15.</w:t>
      </w:r>
      <w:r w:rsidRPr="000F3C29">
        <w:rPr>
          <w:rFonts w:cs="Arial"/>
          <w:sz w:val="18"/>
          <w:szCs w:val="18"/>
        </w:rPr>
        <w:tab/>
      </w:r>
      <w:r w:rsidRPr="000F3C29">
        <w:rPr>
          <w:rFonts w:cs="Arial"/>
          <w:b/>
          <w:sz w:val="18"/>
          <w:szCs w:val="18"/>
        </w:rPr>
        <w:t>Conflict of Interest:</w:t>
      </w:r>
      <w:r w:rsidRPr="000F3C29">
        <w:rPr>
          <w:rFonts w:cs="Arial"/>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16.</w:t>
      </w:r>
      <w:r w:rsidRPr="000F3C29">
        <w:rPr>
          <w:rFonts w:cs="Arial"/>
          <w:sz w:val="18"/>
          <w:szCs w:val="18"/>
        </w:rPr>
        <w:tab/>
      </w:r>
      <w:r w:rsidRPr="000F3C29">
        <w:rPr>
          <w:rFonts w:cs="Arial"/>
          <w:b/>
          <w:sz w:val="18"/>
          <w:szCs w:val="18"/>
        </w:rPr>
        <w:t>Confidentiality:</w:t>
      </w:r>
      <w:r w:rsidRPr="000F3C29">
        <w:rPr>
          <w:rFonts w:cs="Arial"/>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0F3C29" w:rsidRDefault="000F3C29" w:rsidP="008533CE">
      <w:pPr>
        <w:ind w:left="720"/>
        <w:rPr>
          <w:rFonts w:cs="Arial"/>
          <w:sz w:val="18"/>
          <w:szCs w:val="18"/>
        </w:rPr>
      </w:pPr>
      <w:r>
        <w:rPr>
          <w:rFonts w:cs="Arial"/>
          <w:sz w:val="18"/>
          <w:szCs w:val="18"/>
        </w:rPr>
        <w:br w:type="page"/>
      </w:r>
    </w:p>
    <w:p w:rsidR="008533CE" w:rsidRPr="000F3C29" w:rsidRDefault="008533CE" w:rsidP="008533CE">
      <w:pPr>
        <w:ind w:left="720" w:hanging="720"/>
        <w:rPr>
          <w:rFonts w:cs="Arial"/>
          <w:sz w:val="18"/>
          <w:szCs w:val="18"/>
        </w:rPr>
      </w:pPr>
      <w:r w:rsidRPr="000F3C29">
        <w:rPr>
          <w:rFonts w:cs="Arial"/>
          <w:sz w:val="18"/>
          <w:szCs w:val="18"/>
        </w:rPr>
        <w:t>17.</w:t>
      </w:r>
      <w:r w:rsidRPr="000F3C29">
        <w:rPr>
          <w:rFonts w:cs="Arial"/>
          <w:sz w:val="18"/>
          <w:szCs w:val="18"/>
        </w:rPr>
        <w:tab/>
      </w:r>
      <w:r w:rsidRPr="000F3C29">
        <w:rPr>
          <w:rFonts w:cs="Arial"/>
          <w:b/>
          <w:sz w:val="18"/>
          <w:szCs w:val="18"/>
        </w:rPr>
        <w:t>Nondiscrimination and Workplace Safety:</w:t>
      </w:r>
      <w:r w:rsidRPr="000F3C29">
        <w:rPr>
          <w:rFonts w:cs="Arial"/>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18.</w:t>
      </w:r>
      <w:r w:rsidRPr="000F3C29">
        <w:rPr>
          <w:rFonts w:cs="Arial"/>
          <w:sz w:val="18"/>
          <w:szCs w:val="18"/>
        </w:rPr>
        <w:tab/>
      </w:r>
      <w:r w:rsidRPr="000F3C29">
        <w:rPr>
          <w:rFonts w:cs="Arial"/>
          <w:b/>
          <w:sz w:val="18"/>
          <w:szCs w:val="18"/>
        </w:rPr>
        <w:t>Environmental Protection:</w:t>
      </w:r>
      <w:r w:rsidRPr="000F3C29">
        <w:rPr>
          <w:rFonts w:cs="Arial"/>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19.</w:t>
      </w:r>
      <w:r w:rsidRPr="000F3C29">
        <w:rPr>
          <w:rFonts w:cs="Arial"/>
          <w:sz w:val="18"/>
          <w:szCs w:val="18"/>
        </w:rPr>
        <w:tab/>
      </w:r>
      <w:r w:rsidRPr="000F3C29">
        <w:rPr>
          <w:rFonts w:cs="Arial"/>
          <w:b/>
          <w:sz w:val="18"/>
          <w:szCs w:val="18"/>
        </w:rPr>
        <w:t>Hold Harmless:</w:t>
      </w:r>
      <w:r w:rsidRPr="000F3C29">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20.</w:t>
      </w:r>
      <w:r w:rsidRPr="000F3C29">
        <w:rPr>
          <w:rFonts w:cs="Arial"/>
          <w:sz w:val="18"/>
          <w:szCs w:val="18"/>
        </w:rPr>
        <w:tab/>
      </w:r>
      <w:r w:rsidRPr="000F3C29">
        <w:rPr>
          <w:rFonts w:cs="Arial"/>
          <w:b/>
          <w:sz w:val="18"/>
          <w:szCs w:val="18"/>
        </w:rPr>
        <w:t>Care of State Property:</w:t>
      </w:r>
      <w:r w:rsidRPr="000F3C29">
        <w:rPr>
          <w:rFonts w:cs="Arial"/>
          <w:sz w:val="18"/>
          <w:szCs w:val="18"/>
        </w:rPr>
        <w:t xml:space="preserve">  The Contractor shall be responsible for the proper care and custody of any state</w:t>
      </w:r>
      <w:r w:rsidRPr="000F3C29">
        <w:rPr>
          <w:rFonts w:cs="Arial"/>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21.</w:t>
      </w:r>
      <w:r w:rsidRPr="000F3C29">
        <w:rPr>
          <w:rFonts w:cs="Arial"/>
          <w:sz w:val="18"/>
          <w:szCs w:val="18"/>
        </w:rPr>
        <w:tab/>
      </w:r>
      <w:r w:rsidRPr="000F3C29">
        <w:rPr>
          <w:rFonts w:cs="Arial"/>
          <w:b/>
          <w:sz w:val="18"/>
          <w:szCs w:val="18"/>
        </w:rPr>
        <w:t>Prohibition of Gratuities:</w:t>
      </w:r>
      <w:r w:rsidRPr="000F3C29">
        <w:rPr>
          <w:rFonts w:cs="Arial"/>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22.</w:t>
      </w:r>
      <w:r w:rsidRPr="000F3C29">
        <w:rPr>
          <w:rFonts w:cs="Arial"/>
          <w:sz w:val="18"/>
          <w:szCs w:val="18"/>
        </w:rPr>
        <w:tab/>
      </w:r>
      <w:r w:rsidRPr="000F3C29">
        <w:rPr>
          <w:rFonts w:cs="Arial"/>
          <w:b/>
          <w:sz w:val="18"/>
          <w:szCs w:val="18"/>
        </w:rPr>
        <w:t>Retention of Records:</w:t>
      </w:r>
      <w:r w:rsidRPr="000F3C29">
        <w:rPr>
          <w:rFonts w:cs="Arial"/>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0F3C29" w:rsidRDefault="000F3C29"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Matters involving litigation shall be kept for one (1) year following the termination of litigation, including all appeals, if the litigation exceeds five (5) years.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0F3C29">
        <w:rPr>
          <w:rFonts w:cs="Arial"/>
          <w:sz w:val="18"/>
          <w:szCs w:val="18"/>
        </w:rPr>
        <w:noBreakHyphen/>
        <w:t>contract period.  Delivery of and access to the records shall be at no cost to the state.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23.</w:t>
      </w:r>
      <w:r w:rsidRPr="000F3C29">
        <w:rPr>
          <w:rFonts w:cs="Arial"/>
          <w:sz w:val="18"/>
          <w:szCs w:val="18"/>
        </w:rPr>
        <w:tab/>
      </w:r>
      <w:r w:rsidRPr="000F3C29">
        <w:rPr>
          <w:rFonts w:cs="Arial"/>
          <w:b/>
          <w:sz w:val="18"/>
          <w:szCs w:val="18"/>
        </w:rPr>
        <w:t>Antitrust</w:t>
      </w:r>
      <w:r w:rsidRPr="000F3C29">
        <w:rPr>
          <w:rFonts w:cs="Arial"/>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24.</w:t>
      </w:r>
      <w:r w:rsidRPr="000F3C29">
        <w:rPr>
          <w:rFonts w:cs="Arial"/>
          <w:sz w:val="18"/>
          <w:szCs w:val="18"/>
        </w:rPr>
        <w:tab/>
      </w:r>
      <w:r w:rsidRPr="000F3C29">
        <w:rPr>
          <w:rFonts w:cs="Arial"/>
          <w:b/>
          <w:sz w:val="18"/>
          <w:szCs w:val="18"/>
        </w:rPr>
        <w:t>Modification:</w:t>
      </w:r>
      <w:r w:rsidRPr="000F3C29">
        <w:rPr>
          <w:rFonts w:cs="Arial"/>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25.</w:t>
      </w:r>
      <w:r w:rsidRPr="000F3C29">
        <w:rPr>
          <w:rFonts w:cs="Arial"/>
          <w:sz w:val="18"/>
          <w:szCs w:val="18"/>
        </w:rPr>
        <w:tab/>
      </w:r>
      <w:r w:rsidRPr="000F3C29">
        <w:rPr>
          <w:rFonts w:cs="Arial"/>
          <w:b/>
          <w:sz w:val="18"/>
          <w:szCs w:val="18"/>
        </w:rPr>
        <w:t>Assignment:</w:t>
      </w:r>
      <w:r w:rsidRPr="000F3C29">
        <w:rPr>
          <w:rFonts w:cs="Arial"/>
          <w:sz w:val="18"/>
          <w:szCs w:val="18"/>
        </w:rPr>
        <w:t xml:space="preserve">  The Contractor shall not assign, convey, encumber, or otherwise transfer its rights or duties under this contract without the prior written consent of the State. </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This contract may terminate in the event of its assignment, conveyance, encumbrance or other transfer by the Contractor without the prior written consent of the State.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26.</w:t>
      </w:r>
      <w:r w:rsidRPr="000F3C29">
        <w:rPr>
          <w:rFonts w:cs="Arial"/>
          <w:sz w:val="18"/>
          <w:szCs w:val="18"/>
        </w:rPr>
        <w:tab/>
      </w:r>
      <w:r w:rsidRPr="000F3C29">
        <w:rPr>
          <w:rFonts w:cs="Arial"/>
          <w:b/>
          <w:sz w:val="18"/>
          <w:szCs w:val="18"/>
        </w:rPr>
        <w:t>Third Party Beneficiaries:</w:t>
      </w:r>
      <w:r w:rsidRPr="000F3C29">
        <w:rPr>
          <w:rFonts w:cs="Arial"/>
          <w:sz w:val="18"/>
          <w:szCs w:val="18"/>
        </w:rPr>
        <w:t xml:space="preserve">  This contract shall not be construed as providing an enforceable right to any third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27.</w:t>
      </w:r>
      <w:r w:rsidRPr="000F3C29">
        <w:rPr>
          <w:rFonts w:cs="Arial"/>
          <w:sz w:val="18"/>
          <w:szCs w:val="18"/>
        </w:rPr>
        <w:tab/>
      </w:r>
      <w:r w:rsidRPr="000F3C29">
        <w:rPr>
          <w:rFonts w:cs="Arial"/>
          <w:b/>
          <w:sz w:val="18"/>
          <w:szCs w:val="18"/>
        </w:rPr>
        <w:t>Captions:</w:t>
      </w:r>
      <w:r w:rsidRPr="000F3C29">
        <w:rPr>
          <w:rFonts w:cs="Arial"/>
          <w:sz w:val="18"/>
          <w:szCs w:val="18"/>
        </w:rPr>
        <w:t xml:space="preserve">  The captions or headings in this contract are for reference only and do not define, describe, extend, or limit the scope or intent of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28.</w:t>
      </w:r>
      <w:r w:rsidRPr="000F3C29">
        <w:rPr>
          <w:rFonts w:cs="Arial"/>
          <w:sz w:val="18"/>
          <w:szCs w:val="18"/>
        </w:rPr>
        <w:tab/>
      </w:r>
      <w:r w:rsidRPr="000F3C29">
        <w:rPr>
          <w:rFonts w:cs="Arial"/>
          <w:b/>
          <w:sz w:val="18"/>
          <w:szCs w:val="18"/>
        </w:rPr>
        <w:t>Severability:</w:t>
      </w:r>
      <w:r w:rsidRPr="000F3C29">
        <w:rPr>
          <w:rFonts w:cs="Arial"/>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0F3C29" w:rsidRDefault="000F3C29" w:rsidP="008533CE">
      <w:pPr>
        <w:ind w:left="720"/>
        <w:rPr>
          <w:rFonts w:cs="Arial"/>
          <w:sz w:val="18"/>
          <w:szCs w:val="18"/>
        </w:rPr>
      </w:pPr>
      <w:r>
        <w:rPr>
          <w:rFonts w:cs="Arial"/>
          <w:sz w:val="18"/>
          <w:szCs w:val="18"/>
        </w:rPr>
        <w:br w:type="page"/>
      </w:r>
    </w:p>
    <w:p w:rsidR="008533CE" w:rsidRPr="000F3C29" w:rsidRDefault="008533CE" w:rsidP="008533CE">
      <w:pPr>
        <w:ind w:left="720" w:hanging="720"/>
        <w:rPr>
          <w:rFonts w:cs="Arial"/>
          <w:sz w:val="18"/>
          <w:szCs w:val="18"/>
        </w:rPr>
      </w:pPr>
      <w:r w:rsidRPr="000F3C29">
        <w:rPr>
          <w:rFonts w:cs="Arial"/>
          <w:sz w:val="18"/>
          <w:szCs w:val="18"/>
        </w:rPr>
        <w:t>29.</w:t>
      </w:r>
      <w:r w:rsidRPr="000F3C29">
        <w:rPr>
          <w:rFonts w:cs="Arial"/>
          <w:sz w:val="18"/>
          <w:szCs w:val="18"/>
        </w:rPr>
        <w:tab/>
      </w:r>
      <w:r w:rsidRPr="000F3C29">
        <w:rPr>
          <w:rFonts w:cs="Arial"/>
          <w:b/>
          <w:sz w:val="18"/>
          <w:szCs w:val="18"/>
        </w:rPr>
        <w:t>Governing Law:</w:t>
      </w:r>
      <w:r w:rsidRPr="000F3C29">
        <w:rPr>
          <w:rFonts w:cs="Arial"/>
          <w:sz w:val="18"/>
          <w:szCs w:val="18"/>
        </w:rPr>
        <w:t xml:space="preserve">  This contract shall be governed by the laws of the State of Kansas and shall be deemed executed at Topeka, Shawnee County, Kansas, unless otherwise specified and agreed upon by the State of Kansas.</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30.</w:t>
      </w:r>
      <w:r w:rsidRPr="000F3C29">
        <w:rPr>
          <w:rFonts w:cs="Arial"/>
          <w:sz w:val="18"/>
          <w:szCs w:val="18"/>
        </w:rPr>
        <w:tab/>
      </w:r>
      <w:r w:rsidRPr="000F3C29">
        <w:rPr>
          <w:rFonts w:cs="Arial"/>
          <w:b/>
          <w:sz w:val="18"/>
          <w:szCs w:val="18"/>
        </w:rPr>
        <w:t>Jurisdiction:</w:t>
      </w:r>
      <w:r w:rsidRPr="000F3C29">
        <w:rPr>
          <w:rFonts w:cs="Arial"/>
          <w:sz w:val="18"/>
          <w:szCs w:val="18"/>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31.</w:t>
      </w:r>
      <w:r w:rsidRPr="000F3C29">
        <w:rPr>
          <w:rFonts w:cs="Arial"/>
          <w:sz w:val="18"/>
          <w:szCs w:val="18"/>
        </w:rPr>
        <w:tab/>
      </w:r>
      <w:r w:rsidRPr="000F3C29">
        <w:rPr>
          <w:rFonts w:cs="Arial"/>
          <w:b/>
          <w:sz w:val="18"/>
          <w:szCs w:val="18"/>
        </w:rPr>
        <w:t>Mandatory Provisions:</w:t>
      </w:r>
      <w:r w:rsidRPr="000F3C29">
        <w:rPr>
          <w:rFonts w:cs="Arial"/>
          <w:sz w:val="18"/>
          <w:szCs w:val="18"/>
        </w:rPr>
        <w:t xml:space="preserve">  The provisions found in Contractual Provisions Attachment (DA</w:t>
      </w:r>
      <w:r w:rsidRPr="000F3C29">
        <w:rPr>
          <w:rFonts w:cs="Arial"/>
          <w:sz w:val="18"/>
          <w:szCs w:val="18"/>
        </w:rPr>
        <w:noBreakHyphen/>
        <w:t>146a) which is attached are incorporated by reference and made a part of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32.</w:t>
      </w:r>
      <w:r w:rsidRPr="000F3C29">
        <w:rPr>
          <w:rFonts w:cs="Arial"/>
          <w:sz w:val="18"/>
          <w:szCs w:val="18"/>
        </w:rPr>
        <w:tab/>
      </w:r>
      <w:r w:rsidRPr="000F3C29">
        <w:rPr>
          <w:rFonts w:cs="Arial"/>
          <w:b/>
          <w:sz w:val="18"/>
          <w:szCs w:val="18"/>
        </w:rPr>
        <w:t>Integration:</w:t>
      </w:r>
      <w:r w:rsidRPr="000F3C29">
        <w:rPr>
          <w:rFonts w:cs="Arial"/>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33.</w:t>
      </w:r>
      <w:r w:rsidRPr="000F3C29">
        <w:rPr>
          <w:rFonts w:cs="Arial"/>
          <w:sz w:val="18"/>
          <w:szCs w:val="18"/>
        </w:rPr>
        <w:tab/>
      </w:r>
      <w:r w:rsidRPr="000F3C29">
        <w:rPr>
          <w:rFonts w:cs="Arial"/>
          <w:b/>
          <w:sz w:val="18"/>
          <w:szCs w:val="18"/>
        </w:rPr>
        <w:t>Criminal Or Civil Offense:</w:t>
      </w:r>
      <w:r w:rsidRPr="000F3C29">
        <w:rPr>
          <w:rFonts w:cs="Arial"/>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34.</w:t>
      </w:r>
      <w:r w:rsidRPr="000F3C29">
        <w:rPr>
          <w:rFonts w:cs="Arial"/>
          <w:sz w:val="18"/>
          <w:szCs w:val="18"/>
        </w:rPr>
        <w:tab/>
      </w:r>
      <w:r w:rsidRPr="000F3C29">
        <w:rPr>
          <w:rFonts w:cs="Arial"/>
          <w:b/>
          <w:sz w:val="18"/>
          <w:szCs w:val="18"/>
        </w:rPr>
        <w:t>Injunctions:</w:t>
      </w:r>
      <w:r w:rsidRPr="000F3C29">
        <w:rPr>
          <w:rFonts w:cs="Arial"/>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35.</w:t>
      </w:r>
      <w:r w:rsidRPr="000F3C29">
        <w:rPr>
          <w:rFonts w:cs="Arial"/>
          <w:sz w:val="18"/>
          <w:szCs w:val="18"/>
        </w:rPr>
        <w:tab/>
      </w:r>
      <w:r w:rsidRPr="000F3C29">
        <w:rPr>
          <w:rFonts w:cs="Arial"/>
          <w:b/>
          <w:sz w:val="18"/>
          <w:szCs w:val="18"/>
        </w:rPr>
        <w:t>Statutes:</w:t>
      </w:r>
      <w:r w:rsidRPr="000F3C29">
        <w:rPr>
          <w:rFonts w:cs="Arial"/>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36.</w:t>
      </w:r>
      <w:r w:rsidRPr="000F3C29">
        <w:rPr>
          <w:rFonts w:cs="Arial"/>
          <w:sz w:val="18"/>
          <w:szCs w:val="18"/>
        </w:rPr>
        <w:tab/>
      </w:r>
      <w:r w:rsidRPr="000F3C29">
        <w:rPr>
          <w:rFonts w:cs="Arial"/>
          <w:b/>
          <w:sz w:val="18"/>
          <w:szCs w:val="18"/>
        </w:rPr>
        <w:t>Materials and Workmanship:</w:t>
      </w:r>
      <w:r w:rsidRPr="000F3C29">
        <w:rPr>
          <w:rFonts w:cs="Arial"/>
          <w:sz w:val="18"/>
          <w:szCs w:val="18"/>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37.</w:t>
      </w:r>
      <w:r w:rsidRPr="000F3C29">
        <w:rPr>
          <w:rFonts w:cs="Arial"/>
          <w:sz w:val="18"/>
          <w:szCs w:val="18"/>
        </w:rPr>
        <w:tab/>
      </w:r>
      <w:r w:rsidRPr="000F3C29">
        <w:rPr>
          <w:rFonts w:cs="Arial"/>
          <w:b/>
          <w:sz w:val="18"/>
          <w:szCs w:val="18"/>
        </w:rPr>
        <w:t>Industry Standards:</w:t>
      </w:r>
      <w:r w:rsidRPr="000F3C29">
        <w:rPr>
          <w:rFonts w:cs="Arial"/>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b/>
          <w:sz w:val="18"/>
          <w:szCs w:val="18"/>
        </w:rPr>
      </w:pPr>
      <w:bookmarkStart w:id="2" w:name="_Toc104952908"/>
      <w:r w:rsidRPr="000F3C29">
        <w:rPr>
          <w:sz w:val="18"/>
          <w:szCs w:val="18"/>
        </w:rPr>
        <w:t>38.</w:t>
      </w:r>
      <w:r w:rsidRPr="000F3C29">
        <w:rPr>
          <w:sz w:val="18"/>
          <w:szCs w:val="18"/>
        </w:rPr>
        <w:tab/>
      </w:r>
      <w:r w:rsidRPr="000F3C29">
        <w:rPr>
          <w:b/>
          <w:sz w:val="18"/>
          <w:szCs w:val="18"/>
        </w:rPr>
        <w:t>Federal, State and Local Taxes</w:t>
      </w:r>
      <w:bookmarkEnd w:id="2"/>
      <w:r w:rsidRPr="000F3C29">
        <w:rPr>
          <w:b/>
          <w:sz w:val="18"/>
          <w:szCs w:val="18"/>
        </w:rPr>
        <w:t>:</w:t>
      </w:r>
      <w:r w:rsidRPr="000F3C29">
        <w:rPr>
          <w:rFonts w:cs="Arial"/>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0F3C29">
        <w:rPr>
          <w:rFonts w:cs="Arial"/>
          <w:b/>
          <w:sz w:val="18"/>
          <w:szCs w:val="18"/>
        </w:rPr>
        <w:t>The State of Kansas is exempt from state sales or use taxes and federal excise taxes for direct purchases.  These taxes shall not be included in the vendor's price quotation.</w:t>
      </w:r>
    </w:p>
    <w:p w:rsidR="008533CE" w:rsidRPr="000F3C29" w:rsidRDefault="008533CE" w:rsidP="008533CE">
      <w:pPr>
        <w:ind w:left="720"/>
        <w:rPr>
          <w:rFonts w:cs="Arial"/>
          <w:b/>
          <w:sz w:val="18"/>
          <w:szCs w:val="18"/>
        </w:rPr>
      </w:pPr>
    </w:p>
    <w:p w:rsidR="008533CE" w:rsidRPr="000F3C29" w:rsidRDefault="008533CE" w:rsidP="008533CE">
      <w:pPr>
        <w:ind w:left="720"/>
        <w:rPr>
          <w:rFonts w:cs="Arial"/>
          <w:sz w:val="18"/>
          <w:szCs w:val="18"/>
        </w:rPr>
      </w:pPr>
      <w:r w:rsidRPr="000F3C29">
        <w:rPr>
          <w:rFonts w:cs="Arial"/>
          <w:sz w:val="18"/>
          <w:szCs w:val="18"/>
        </w:rPr>
        <w:t>The State makes no representation as to the exemption from liability of any tax imposed by any governmental entity on the Contractor.</w:t>
      </w:r>
    </w:p>
    <w:p w:rsidR="008533CE" w:rsidRPr="000F3C29" w:rsidRDefault="000F3C29" w:rsidP="008533CE">
      <w:pPr>
        <w:ind w:left="720"/>
        <w:rPr>
          <w:rFonts w:cs="Arial"/>
          <w:sz w:val="18"/>
          <w:szCs w:val="18"/>
        </w:rPr>
      </w:pPr>
      <w:r>
        <w:rPr>
          <w:rFonts w:cs="Arial"/>
          <w:sz w:val="18"/>
          <w:szCs w:val="18"/>
        </w:rPr>
        <w:br w:type="page"/>
      </w:r>
    </w:p>
    <w:p w:rsidR="008533CE" w:rsidRPr="000F3C29" w:rsidRDefault="008533CE" w:rsidP="008533CE">
      <w:pPr>
        <w:autoSpaceDE w:val="0"/>
        <w:autoSpaceDN w:val="0"/>
        <w:adjustRightInd w:val="0"/>
        <w:ind w:left="720" w:hanging="720"/>
        <w:rPr>
          <w:rFonts w:cs="Arial"/>
          <w:sz w:val="18"/>
          <w:szCs w:val="18"/>
        </w:rPr>
      </w:pPr>
      <w:r w:rsidRPr="000F3C29">
        <w:rPr>
          <w:rFonts w:cs="Arial"/>
          <w:sz w:val="18"/>
          <w:szCs w:val="18"/>
        </w:rPr>
        <w:t>39.</w:t>
      </w:r>
      <w:r w:rsidRPr="000F3C29">
        <w:rPr>
          <w:rFonts w:cs="Arial"/>
          <w:sz w:val="18"/>
          <w:szCs w:val="18"/>
        </w:rPr>
        <w:tab/>
      </w:r>
      <w:r w:rsidRPr="000F3C29">
        <w:rPr>
          <w:rFonts w:cs="Arial"/>
          <w:b/>
          <w:bCs/>
          <w:sz w:val="18"/>
          <w:szCs w:val="18"/>
        </w:rPr>
        <w:t>Accounts Receivable Set-Off Program:</w:t>
      </w:r>
      <w:r w:rsidRPr="000F3C29">
        <w:rPr>
          <w:rFonts w:cs="Arial"/>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0F3C29" w:rsidRDefault="008533CE" w:rsidP="008533CE">
      <w:pPr>
        <w:autoSpaceDE w:val="0"/>
        <w:autoSpaceDN w:val="0"/>
        <w:adjustRightInd w:val="0"/>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8533CE" w:rsidRPr="000F3C29" w:rsidRDefault="008533CE" w:rsidP="008533CE">
      <w:pPr>
        <w:ind w:left="720"/>
        <w:rPr>
          <w:rFonts w:cs="Arial"/>
          <w:b/>
          <w:sz w:val="18"/>
          <w:szCs w:val="18"/>
        </w:rPr>
      </w:pPr>
    </w:p>
    <w:p w:rsidR="008533CE" w:rsidRPr="008461E0" w:rsidRDefault="008533CE" w:rsidP="008533CE">
      <w:pPr>
        <w:tabs>
          <w:tab w:val="left" w:pos="720"/>
        </w:tabs>
        <w:ind w:left="720" w:hanging="720"/>
        <w:rPr>
          <w:rFonts w:cs="Arial"/>
          <w:sz w:val="18"/>
          <w:szCs w:val="18"/>
        </w:rPr>
      </w:pPr>
      <w:r w:rsidRPr="000F3C29">
        <w:rPr>
          <w:rFonts w:cs="Arial"/>
          <w:sz w:val="18"/>
          <w:szCs w:val="18"/>
        </w:rPr>
        <w:t>40.</w:t>
      </w:r>
      <w:r w:rsidRPr="000F3C29">
        <w:rPr>
          <w:rFonts w:cs="Arial"/>
          <w:sz w:val="18"/>
          <w:szCs w:val="18"/>
        </w:rPr>
        <w:tab/>
      </w:r>
      <w:r w:rsidRPr="000F3C29">
        <w:rPr>
          <w:rFonts w:cs="Arial"/>
          <w:b/>
          <w:sz w:val="18"/>
          <w:szCs w:val="18"/>
        </w:rPr>
        <w:t>Definitions:</w:t>
      </w:r>
      <w:r w:rsidRPr="000F3C29">
        <w:rPr>
          <w:rFonts w:cs="Arial"/>
          <w:sz w:val="18"/>
          <w:szCs w:val="18"/>
        </w:rPr>
        <w:t xml:space="preserve">  A glossary of common procurement terms is available at </w:t>
      </w:r>
      <w:hyperlink r:id="rId18" w:history="1">
        <w:r w:rsidRPr="000F3C29">
          <w:rPr>
            <w:rStyle w:val="Hyperlink"/>
            <w:rFonts w:cs="Arial"/>
            <w:sz w:val="18"/>
            <w:szCs w:val="18"/>
          </w:rPr>
          <w:t>http://da.k</w:t>
        </w:r>
        <w:r w:rsidRPr="000F3C29">
          <w:rPr>
            <w:rStyle w:val="Hyperlink"/>
            <w:rFonts w:cs="Arial"/>
            <w:sz w:val="18"/>
            <w:szCs w:val="18"/>
          </w:rPr>
          <w:t>s</w:t>
        </w:r>
        <w:r w:rsidRPr="000F3C29">
          <w:rPr>
            <w:rStyle w:val="Hyperlink"/>
            <w:rFonts w:cs="Arial"/>
            <w:sz w:val="18"/>
            <w:szCs w:val="18"/>
          </w:rPr>
          <w:t>.gov/purch</w:t>
        </w:r>
      </w:hyperlink>
      <w:r w:rsidRPr="000F3C29">
        <w:rPr>
          <w:rFonts w:cs="Arial"/>
          <w:sz w:val="18"/>
          <w:szCs w:val="18"/>
        </w:rPr>
        <w:t>, under “</w:t>
      </w:r>
      <w:r w:rsidRPr="008461E0">
        <w:rPr>
          <w:rFonts w:cs="Arial"/>
          <w:sz w:val="18"/>
          <w:szCs w:val="18"/>
        </w:rPr>
        <w:t>Purchasing Forms”.</w:t>
      </w:r>
    </w:p>
    <w:p w:rsidR="008533CE" w:rsidRPr="008461E0" w:rsidRDefault="008533CE" w:rsidP="008533CE">
      <w:pPr>
        <w:rPr>
          <w:rFonts w:cs="Arial"/>
          <w:sz w:val="18"/>
          <w:szCs w:val="18"/>
        </w:rPr>
      </w:pPr>
    </w:p>
    <w:p w:rsidR="008533CE" w:rsidRPr="008461E0" w:rsidRDefault="000F3C29" w:rsidP="000F3C29">
      <w:pPr>
        <w:ind w:left="720" w:hanging="720"/>
        <w:rPr>
          <w:rFonts w:cs="Arial"/>
          <w:sz w:val="18"/>
          <w:szCs w:val="18"/>
        </w:rPr>
      </w:pPr>
      <w:r w:rsidRPr="008461E0">
        <w:rPr>
          <w:rFonts w:cs="Arial"/>
          <w:sz w:val="18"/>
          <w:szCs w:val="18"/>
        </w:rPr>
        <w:t>41.</w:t>
      </w:r>
      <w:r w:rsidRPr="008461E0">
        <w:rPr>
          <w:rFonts w:cs="Arial"/>
          <w:sz w:val="18"/>
          <w:szCs w:val="18"/>
        </w:rPr>
        <w:tab/>
      </w:r>
      <w:r w:rsidR="008533CE" w:rsidRPr="008461E0">
        <w:rPr>
          <w:rFonts w:cs="Arial"/>
          <w:b/>
          <w:sz w:val="18"/>
          <w:szCs w:val="18"/>
        </w:rPr>
        <w:t>Definite Quantity Contract</w:t>
      </w:r>
      <w:r w:rsidR="008533CE" w:rsidRPr="008461E0">
        <w:rPr>
          <w:rFonts w:cs="Arial"/>
          <w:sz w:val="18"/>
          <w:szCs w:val="18"/>
        </w:rPr>
        <w:t>:  This Request is for a close-ended contract between the vendor and the State to furnish a predetermined quantity of a good or service in a given period of time.</w:t>
      </w:r>
    </w:p>
    <w:p w:rsidR="008533CE" w:rsidRPr="008461E0" w:rsidRDefault="008533CE" w:rsidP="008533CE">
      <w:pPr>
        <w:rPr>
          <w:rFonts w:cs="Arial"/>
          <w:b/>
          <w:bCs/>
          <w:sz w:val="18"/>
          <w:szCs w:val="18"/>
        </w:rPr>
      </w:pPr>
    </w:p>
    <w:p w:rsidR="000F3C29" w:rsidRPr="008461E0" w:rsidRDefault="000F3C29" w:rsidP="000F3C29">
      <w:pPr>
        <w:ind w:left="720" w:hanging="720"/>
        <w:rPr>
          <w:rFonts w:cs="Arial"/>
          <w:sz w:val="18"/>
          <w:szCs w:val="18"/>
        </w:rPr>
      </w:pPr>
      <w:r w:rsidRPr="008461E0">
        <w:rPr>
          <w:rFonts w:cs="Arial"/>
          <w:bCs/>
          <w:sz w:val="18"/>
          <w:szCs w:val="18"/>
        </w:rPr>
        <w:t>42.</w:t>
      </w:r>
      <w:r w:rsidRPr="008461E0">
        <w:rPr>
          <w:rFonts w:cs="Arial"/>
          <w:bCs/>
          <w:sz w:val="18"/>
          <w:szCs w:val="18"/>
        </w:rPr>
        <w:tab/>
      </w:r>
      <w:r w:rsidRPr="008461E0">
        <w:rPr>
          <w:rFonts w:cs="Arial"/>
          <w:b/>
          <w:bCs/>
          <w:sz w:val="18"/>
          <w:szCs w:val="18"/>
        </w:rPr>
        <w:t>Off-Shore Sourcing:</w:t>
      </w:r>
      <w:r w:rsidRPr="008461E0">
        <w:rPr>
          <w:rFonts w:cs="Arial"/>
          <w:sz w:val="18"/>
          <w:szCs w:val="18"/>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0F3C29" w:rsidRPr="008461E0" w:rsidRDefault="000F3C29" w:rsidP="000F3C29">
      <w:pPr>
        <w:rPr>
          <w:rFonts w:cs="Arial"/>
          <w:sz w:val="18"/>
          <w:szCs w:val="18"/>
        </w:rPr>
      </w:pPr>
    </w:p>
    <w:p w:rsidR="000F3C29" w:rsidRPr="008461E0" w:rsidRDefault="000F3C29" w:rsidP="000F3C29">
      <w:pPr>
        <w:ind w:left="720"/>
        <w:rPr>
          <w:rFonts w:cs="Arial"/>
          <w:sz w:val="18"/>
          <w:szCs w:val="18"/>
        </w:rPr>
      </w:pPr>
      <w:r w:rsidRPr="008461E0">
        <w:rPr>
          <w:rFonts w:cs="Arial"/>
          <w:sz w:val="18"/>
          <w:szCs w:val="18"/>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sidRPr="008461E0">
        <w:rPr>
          <w:rFonts w:cs="Arial"/>
          <w:sz w:val="18"/>
          <w:szCs w:val="18"/>
          <w:u w:val="single"/>
        </w:rPr>
        <w:t>in writing</w:t>
      </w:r>
      <w:r w:rsidRPr="008461E0">
        <w:rPr>
          <w:rFonts w:cs="Arial"/>
          <w:sz w:val="18"/>
          <w:szCs w:val="18"/>
        </w:rPr>
        <w:t xml:space="preserve">, indicating the desired new location and the percentage of work that would be relocated. The Director of Purchases must approve any changes prior to the work being relocated. </w:t>
      </w:r>
      <w:r w:rsidRPr="008461E0">
        <w:rPr>
          <w:sz w:val="18"/>
          <w:szCs w:val="18"/>
        </w:rPr>
        <w:t>Failure to obtain the Director’s approval may be grounds to terminate the contract.</w:t>
      </w:r>
    </w:p>
    <w:p w:rsidR="008533CE" w:rsidRPr="008461E0" w:rsidRDefault="008533CE" w:rsidP="000F3C29">
      <w:pPr>
        <w:ind w:left="720" w:hanging="720"/>
        <w:rPr>
          <w:rFonts w:cs="Arial"/>
          <w:sz w:val="18"/>
          <w:szCs w:val="18"/>
        </w:rPr>
      </w:pPr>
      <w:r w:rsidRPr="008461E0">
        <w:rPr>
          <w:rFonts w:cs="Arial"/>
          <w:sz w:val="18"/>
          <w:szCs w:val="18"/>
        </w:rPr>
        <w:t xml:space="preserve"> </w:t>
      </w:r>
    </w:p>
    <w:p w:rsidR="008533CE" w:rsidRPr="008461E0" w:rsidRDefault="008461E0" w:rsidP="008461E0">
      <w:pPr>
        <w:ind w:left="720" w:hanging="720"/>
        <w:rPr>
          <w:rFonts w:cs="Arial"/>
          <w:snapToGrid w:val="0"/>
          <w:sz w:val="18"/>
          <w:szCs w:val="18"/>
        </w:rPr>
      </w:pPr>
      <w:bookmarkStart w:id="3" w:name="_Toc104952907"/>
      <w:r w:rsidRPr="008461E0">
        <w:rPr>
          <w:sz w:val="18"/>
          <w:szCs w:val="18"/>
        </w:rPr>
        <w:t>43.</w:t>
      </w:r>
      <w:r w:rsidRPr="008461E0">
        <w:rPr>
          <w:sz w:val="18"/>
          <w:szCs w:val="18"/>
        </w:rPr>
        <w:tab/>
      </w:r>
      <w:r w:rsidR="008533CE" w:rsidRPr="008461E0">
        <w:rPr>
          <w:b/>
          <w:sz w:val="18"/>
          <w:szCs w:val="18"/>
        </w:rPr>
        <w:t>Payment:</w:t>
      </w:r>
      <w:bookmarkEnd w:id="3"/>
      <w:r w:rsidR="008533CE" w:rsidRPr="008461E0">
        <w:rPr>
          <w:b/>
          <w:sz w:val="18"/>
          <w:szCs w:val="18"/>
        </w:rPr>
        <w:t xml:space="preserve"> </w:t>
      </w:r>
      <w:r w:rsidR="008533CE" w:rsidRPr="008461E0">
        <w:rPr>
          <w:rFonts w:cs="Arial"/>
          <w:b/>
          <w:snapToGrid w:val="0"/>
          <w:sz w:val="18"/>
          <w:szCs w:val="18"/>
        </w:rPr>
        <w:t xml:space="preserve"> </w:t>
      </w:r>
      <w:r w:rsidR="008533CE" w:rsidRPr="008461E0">
        <w:rPr>
          <w:rFonts w:cs="Arial"/>
          <w:snapToGrid w:val="0"/>
          <w:sz w:val="18"/>
          <w:szCs w:val="18"/>
        </w:rPr>
        <w:t>Payment Terms are Net 30 days.  Payment date and receipt of order date shall be based upon K.S.A. 75-6403(b).  This Statute requires state agencies to pay the full amount due for goods or services on or before the 30</w:t>
      </w:r>
      <w:r w:rsidR="008533CE" w:rsidRPr="008461E0">
        <w:rPr>
          <w:rFonts w:cs="Arial"/>
          <w:snapToGrid w:val="0"/>
          <w:sz w:val="18"/>
          <w:szCs w:val="18"/>
          <w:vertAlign w:val="superscript"/>
        </w:rPr>
        <w:t>th</w:t>
      </w:r>
      <w:r w:rsidR="008533CE" w:rsidRPr="008461E0">
        <w:rPr>
          <w:rFonts w:cs="Arial"/>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8461E0">
        <w:rPr>
          <w:rFonts w:cs="Arial"/>
          <w:snapToGrid w:val="0"/>
          <w:sz w:val="18"/>
          <w:szCs w:val="18"/>
          <w:vertAlign w:val="superscript"/>
        </w:rPr>
        <w:t>th</w:t>
      </w:r>
      <w:r w:rsidR="008533CE" w:rsidRPr="008461E0">
        <w:rPr>
          <w:rFonts w:cs="Arial"/>
          <w:snapToGrid w:val="0"/>
          <w:sz w:val="18"/>
          <w:szCs w:val="18"/>
        </w:rPr>
        <w:t xml:space="preserve"> calendar day noted above falls on a Saturday, Sunday, or legal holiday, the following workday will become the required payment date.</w:t>
      </w:r>
    </w:p>
    <w:p w:rsidR="008533CE" w:rsidRPr="008461E0" w:rsidRDefault="008533CE" w:rsidP="008533CE">
      <w:pPr>
        <w:rPr>
          <w:rFonts w:cs="Arial"/>
          <w:sz w:val="18"/>
          <w:szCs w:val="18"/>
        </w:rPr>
      </w:pPr>
    </w:p>
    <w:p w:rsidR="008533CE" w:rsidRPr="008461E0" w:rsidRDefault="008533CE" w:rsidP="008461E0">
      <w:pPr>
        <w:ind w:firstLine="720"/>
        <w:rPr>
          <w:rFonts w:cs="Arial"/>
          <w:sz w:val="18"/>
          <w:szCs w:val="18"/>
        </w:rPr>
      </w:pPr>
      <w:r w:rsidRPr="008461E0">
        <w:rPr>
          <w:rFonts w:cs="Arial"/>
          <w:sz w:val="18"/>
          <w:szCs w:val="18"/>
        </w:rPr>
        <w:t>Payments shall not be made for costs or items not listed in the vendor's response.</w:t>
      </w:r>
    </w:p>
    <w:p w:rsidR="008533CE" w:rsidRPr="008461E0" w:rsidRDefault="008533CE" w:rsidP="008533CE">
      <w:pPr>
        <w:rPr>
          <w:rFonts w:cs="Arial"/>
          <w:sz w:val="18"/>
          <w:szCs w:val="18"/>
          <w:u w:val="single"/>
        </w:rPr>
      </w:pPr>
    </w:p>
    <w:p w:rsidR="008533CE" w:rsidRPr="008461E0" w:rsidRDefault="008533CE" w:rsidP="008461E0">
      <w:pPr>
        <w:ind w:left="720"/>
        <w:rPr>
          <w:rFonts w:cs="Arial"/>
          <w:sz w:val="18"/>
          <w:szCs w:val="18"/>
        </w:rPr>
      </w:pPr>
      <w:r w:rsidRPr="008461E0">
        <w:rPr>
          <w:rFonts w:cs="Arial"/>
          <w:sz w:val="18"/>
          <w:szCs w:val="18"/>
          <w:u w:val="single"/>
        </w:rPr>
        <w:t>Payment schedule</w:t>
      </w:r>
      <w:r w:rsidRPr="008461E0">
        <w:rPr>
          <w:rFonts w:cs="Arial"/>
          <w:sz w:val="18"/>
          <w:szCs w:val="18"/>
        </w:rPr>
        <w:t xml:space="preserve"> shall be on a frequency mutually agreed upon by both the agency and the Contractor.</w:t>
      </w:r>
    </w:p>
    <w:p w:rsidR="008533CE" w:rsidRPr="008461E0" w:rsidRDefault="008533CE" w:rsidP="008533CE">
      <w:pPr>
        <w:rPr>
          <w:rFonts w:cs="Arial"/>
          <w:sz w:val="18"/>
          <w:szCs w:val="18"/>
        </w:rPr>
      </w:pPr>
    </w:p>
    <w:p w:rsidR="008533CE" w:rsidRPr="008461E0" w:rsidRDefault="008461E0" w:rsidP="008461E0">
      <w:pPr>
        <w:ind w:left="720" w:hanging="720"/>
        <w:rPr>
          <w:rFonts w:cs="Arial"/>
          <w:b/>
          <w:sz w:val="18"/>
          <w:szCs w:val="18"/>
        </w:rPr>
      </w:pPr>
      <w:r w:rsidRPr="008461E0">
        <w:rPr>
          <w:rFonts w:cs="Arial"/>
          <w:sz w:val="18"/>
          <w:szCs w:val="18"/>
        </w:rPr>
        <w:t>44.</w:t>
      </w:r>
      <w:r w:rsidRPr="008461E0">
        <w:rPr>
          <w:rFonts w:cs="Arial"/>
          <w:sz w:val="18"/>
          <w:szCs w:val="18"/>
        </w:rPr>
        <w:tab/>
      </w:r>
      <w:r w:rsidR="008533CE" w:rsidRPr="008461E0">
        <w:rPr>
          <w:rFonts w:cs="Arial"/>
          <w:b/>
          <w:sz w:val="18"/>
          <w:szCs w:val="18"/>
        </w:rPr>
        <w:t>Acceptance:</w:t>
      </w:r>
      <w:r w:rsidR="008533CE" w:rsidRPr="008461E0">
        <w:rPr>
          <w:rFonts w:cs="Arial"/>
          <w:sz w:val="18"/>
          <w:szCs w:val="18"/>
        </w:rPr>
        <w:t xml:space="preserve">  No contract provision or use of items by the State shall constitute acceptance or relieve the vendor of liability in respect to any expressed or implied warranties.</w:t>
      </w:r>
    </w:p>
    <w:p w:rsidR="008533CE" w:rsidRPr="008461E0" w:rsidRDefault="008533CE" w:rsidP="008533CE">
      <w:pPr>
        <w:rPr>
          <w:rFonts w:cs="Arial"/>
          <w:b/>
          <w:sz w:val="18"/>
          <w:szCs w:val="18"/>
        </w:rPr>
      </w:pPr>
    </w:p>
    <w:p w:rsidR="008533CE" w:rsidRPr="008461E0" w:rsidRDefault="008461E0" w:rsidP="008461E0">
      <w:pPr>
        <w:ind w:left="720" w:hanging="720"/>
        <w:rPr>
          <w:rFonts w:cs="Arial"/>
          <w:sz w:val="18"/>
          <w:szCs w:val="18"/>
        </w:rPr>
      </w:pPr>
      <w:r w:rsidRPr="008461E0">
        <w:rPr>
          <w:rFonts w:cs="Arial"/>
          <w:sz w:val="18"/>
          <w:szCs w:val="18"/>
        </w:rPr>
        <w:t>45.</w:t>
      </w:r>
      <w:r w:rsidRPr="008461E0">
        <w:rPr>
          <w:rFonts w:cs="Arial"/>
          <w:sz w:val="18"/>
          <w:szCs w:val="18"/>
        </w:rPr>
        <w:tab/>
      </w:r>
      <w:r w:rsidR="008533CE" w:rsidRPr="008461E0">
        <w:rPr>
          <w:rFonts w:cs="Arial"/>
          <w:b/>
          <w:sz w:val="18"/>
          <w:szCs w:val="18"/>
        </w:rPr>
        <w:t>Ownership:</w:t>
      </w:r>
      <w:r w:rsidR="008533CE" w:rsidRPr="008461E0">
        <w:rPr>
          <w:rFonts w:cs="Arial"/>
          <w:sz w:val="18"/>
          <w:szCs w:val="18"/>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Pr="008461E0" w:rsidRDefault="008533CE" w:rsidP="008533CE">
      <w:pPr>
        <w:rPr>
          <w:rFonts w:cs="Arial"/>
          <w:sz w:val="18"/>
          <w:szCs w:val="18"/>
          <w:highlight w:val="yellow"/>
        </w:rPr>
      </w:pPr>
    </w:p>
    <w:p w:rsidR="008533CE" w:rsidRPr="008461E0" w:rsidRDefault="008461E0" w:rsidP="008461E0">
      <w:pPr>
        <w:ind w:left="720" w:hanging="720"/>
        <w:rPr>
          <w:rFonts w:cs="Arial"/>
          <w:sz w:val="18"/>
          <w:szCs w:val="18"/>
        </w:rPr>
      </w:pPr>
      <w:r w:rsidRPr="008461E0">
        <w:rPr>
          <w:rFonts w:cs="Arial"/>
          <w:sz w:val="18"/>
          <w:szCs w:val="18"/>
        </w:rPr>
        <w:t>46.</w:t>
      </w:r>
      <w:r w:rsidRPr="008461E0">
        <w:rPr>
          <w:rFonts w:cs="Arial"/>
          <w:sz w:val="18"/>
          <w:szCs w:val="18"/>
        </w:rPr>
        <w:tab/>
      </w:r>
      <w:r w:rsidR="008533CE" w:rsidRPr="008461E0">
        <w:rPr>
          <w:rFonts w:cs="Arial"/>
          <w:b/>
          <w:sz w:val="18"/>
          <w:szCs w:val="18"/>
        </w:rPr>
        <w:t xml:space="preserve">Data:  </w:t>
      </w:r>
      <w:r w:rsidR="008533CE" w:rsidRPr="008461E0">
        <w:rPr>
          <w:rFonts w:cs="Arial"/>
          <w:sz w:val="18"/>
          <w:szCs w:val="18"/>
        </w:rPr>
        <w:t xml:space="preserve">Any and all data required to be provided at any time during the bid process or contract term shall be made available in a format as requested and/or approved by the State.   </w:t>
      </w:r>
    </w:p>
    <w:p w:rsidR="008533CE" w:rsidRPr="008461E0" w:rsidRDefault="008533CE" w:rsidP="008533CE">
      <w:pPr>
        <w:rPr>
          <w:rFonts w:cs="Arial"/>
          <w:b/>
          <w:sz w:val="18"/>
          <w:szCs w:val="18"/>
        </w:rPr>
      </w:pPr>
    </w:p>
    <w:p w:rsidR="008533CE" w:rsidRPr="008461E0" w:rsidRDefault="008461E0" w:rsidP="008461E0">
      <w:pPr>
        <w:ind w:left="720" w:hanging="720"/>
        <w:rPr>
          <w:rFonts w:cs="Arial"/>
          <w:sz w:val="18"/>
          <w:szCs w:val="18"/>
        </w:rPr>
      </w:pPr>
      <w:r w:rsidRPr="008461E0">
        <w:rPr>
          <w:rFonts w:cs="Arial"/>
          <w:sz w:val="18"/>
          <w:szCs w:val="18"/>
        </w:rPr>
        <w:t>47.</w:t>
      </w:r>
      <w:r w:rsidRPr="008461E0">
        <w:rPr>
          <w:rFonts w:cs="Arial"/>
          <w:sz w:val="18"/>
          <w:szCs w:val="18"/>
        </w:rPr>
        <w:tab/>
      </w:r>
      <w:r w:rsidR="008533CE" w:rsidRPr="008461E0">
        <w:rPr>
          <w:rFonts w:cs="Arial"/>
          <w:b/>
          <w:sz w:val="18"/>
          <w:szCs w:val="18"/>
        </w:rPr>
        <w:t>Submission of the Bid:</w:t>
      </w:r>
      <w:r w:rsidR="008533CE" w:rsidRPr="008461E0">
        <w:rPr>
          <w:rFonts w:cs="Arial"/>
          <w:sz w:val="18"/>
          <w:szCs w:val="18"/>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8461E0">
        <w:rPr>
          <w:rFonts w:cs="Arial"/>
          <w:sz w:val="18"/>
          <w:szCs w:val="18"/>
          <w:u w:val="single"/>
        </w:rPr>
        <w:t>tax liability</w:t>
      </w:r>
      <w:r w:rsidR="008533CE" w:rsidRPr="008461E0">
        <w:rPr>
          <w:rFonts w:cs="Arial"/>
          <w:sz w:val="18"/>
          <w:szCs w:val="18"/>
        </w:rPr>
        <w:t xml:space="preserve"> required for any difficulties encountered which could have foreseen will not be recognized and all such difficulties shall be properly taken care of by Contractor at no additional cost to the State of Kansas.</w:t>
      </w:r>
    </w:p>
    <w:p w:rsidR="008533CE" w:rsidRPr="008461E0" w:rsidRDefault="008533CE" w:rsidP="008533CE">
      <w:pPr>
        <w:rPr>
          <w:rFonts w:cs="Arial"/>
          <w:sz w:val="18"/>
          <w:szCs w:val="18"/>
        </w:rPr>
      </w:pPr>
    </w:p>
    <w:p w:rsidR="008533CE" w:rsidRPr="008461E0" w:rsidRDefault="008461E0" w:rsidP="008461E0">
      <w:pPr>
        <w:ind w:left="720" w:hanging="720"/>
        <w:rPr>
          <w:rFonts w:cs="Arial"/>
          <w:sz w:val="18"/>
          <w:szCs w:val="18"/>
        </w:rPr>
      </w:pPr>
      <w:r w:rsidRPr="008461E0">
        <w:rPr>
          <w:rFonts w:cs="Arial"/>
          <w:sz w:val="18"/>
          <w:szCs w:val="18"/>
        </w:rPr>
        <w:t>48.</w:t>
      </w:r>
      <w:r w:rsidRPr="008461E0">
        <w:rPr>
          <w:rFonts w:cs="Arial"/>
          <w:sz w:val="18"/>
          <w:szCs w:val="18"/>
        </w:rPr>
        <w:tab/>
      </w:r>
      <w:r w:rsidR="008533CE" w:rsidRPr="008461E0">
        <w:rPr>
          <w:rFonts w:cs="Arial"/>
          <w:b/>
          <w:sz w:val="18"/>
          <w:szCs w:val="18"/>
        </w:rPr>
        <w:t>Vendor Contracts:</w:t>
      </w:r>
      <w:r w:rsidR="008533CE" w:rsidRPr="008461E0">
        <w:rPr>
          <w:rFonts w:cs="Arial"/>
          <w:sz w:val="18"/>
          <w:szCs w:val="18"/>
        </w:rPr>
        <w:t xml:space="preserve">  Include a copy of any contracts, agreements, licenses, warranties, etc. proposed.   (</w:t>
      </w:r>
      <w:r w:rsidR="008533CE" w:rsidRPr="008461E0">
        <w:rPr>
          <w:rFonts w:cs="Arial"/>
          <w:sz w:val="18"/>
          <w:szCs w:val="18"/>
          <w:u w:val="single"/>
        </w:rPr>
        <w:t>State of Kansas form DA-146a remains a mandatory requirement in all contracts</w:t>
      </w:r>
      <w:r w:rsidR="008533CE" w:rsidRPr="008461E0">
        <w:rPr>
          <w:rFonts w:cs="Arial"/>
          <w:sz w:val="18"/>
          <w:szCs w:val="18"/>
        </w:rPr>
        <w:t>.)</w:t>
      </w:r>
    </w:p>
    <w:p w:rsidR="008533CE" w:rsidRPr="008461E0" w:rsidRDefault="008533CE" w:rsidP="008533CE">
      <w:pPr>
        <w:rPr>
          <w:rFonts w:cs="Arial"/>
          <w:sz w:val="18"/>
          <w:szCs w:val="18"/>
        </w:rPr>
      </w:pPr>
    </w:p>
    <w:p w:rsidR="008533CE" w:rsidRPr="008461E0" w:rsidRDefault="008461E0" w:rsidP="008461E0">
      <w:pPr>
        <w:ind w:left="720" w:hanging="720"/>
        <w:rPr>
          <w:rFonts w:cs="Arial"/>
          <w:sz w:val="18"/>
          <w:szCs w:val="18"/>
        </w:rPr>
      </w:pPr>
      <w:r w:rsidRPr="008461E0">
        <w:rPr>
          <w:rFonts w:cs="Arial"/>
          <w:sz w:val="18"/>
          <w:szCs w:val="18"/>
        </w:rPr>
        <w:t>49.</w:t>
      </w:r>
      <w:r w:rsidRPr="008461E0">
        <w:rPr>
          <w:rFonts w:cs="Arial"/>
          <w:sz w:val="18"/>
          <w:szCs w:val="18"/>
        </w:rPr>
        <w:tab/>
      </w:r>
      <w:r w:rsidR="008533CE" w:rsidRPr="008461E0">
        <w:rPr>
          <w:rFonts w:cs="Arial"/>
          <w:b/>
          <w:sz w:val="18"/>
          <w:szCs w:val="18"/>
        </w:rPr>
        <w:t>Transition Assistance:</w:t>
      </w:r>
      <w:r w:rsidR="008533CE" w:rsidRPr="008461E0">
        <w:rPr>
          <w:rFonts w:cs="Arial"/>
          <w:sz w:val="18"/>
          <w:szCs w:val="18"/>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DB4940" w:rsidRDefault="008461E0" w:rsidP="008533CE">
      <w:pPr>
        <w:jc w:val="center"/>
        <w:rPr>
          <w:b/>
        </w:rPr>
      </w:pPr>
      <w:r>
        <w:rPr>
          <w:b/>
        </w:rPr>
        <w:br w:type="page"/>
      </w:r>
      <w:r w:rsidR="008533CE" w:rsidRPr="00DB4940">
        <w:rPr>
          <w:b/>
        </w:rPr>
        <w:lastRenderedPageBreak/>
        <w:t>Section 4</w:t>
      </w:r>
    </w:p>
    <w:p w:rsidR="008533CE" w:rsidRPr="0043331B" w:rsidRDefault="008533CE" w:rsidP="008533CE">
      <w:pPr>
        <w:jc w:val="center"/>
        <w:rPr>
          <w:b/>
          <w:sz w:val="24"/>
          <w:szCs w:val="24"/>
        </w:rPr>
      </w:pPr>
      <w:r w:rsidRPr="0043331B">
        <w:rPr>
          <w:b/>
          <w:sz w:val="24"/>
          <w:szCs w:val="24"/>
        </w:rPr>
        <w:t>S</w:t>
      </w:r>
      <w:bookmarkStart w:id="4" w:name="_Toc104952902"/>
      <w:r w:rsidRPr="0043331B">
        <w:rPr>
          <w:b/>
          <w:sz w:val="24"/>
          <w:szCs w:val="24"/>
        </w:rPr>
        <w:t>PECIFICATIONS</w:t>
      </w:r>
      <w:bookmarkEnd w:id="4"/>
    </w:p>
    <w:p w:rsidR="008057A2" w:rsidRPr="008057A2" w:rsidRDefault="008057A2" w:rsidP="008057A2">
      <w:pPr>
        <w:jc w:val="center"/>
        <w:rPr>
          <w:b/>
        </w:rPr>
      </w:pPr>
      <w:r w:rsidRPr="008057A2">
        <w:rPr>
          <w:b/>
        </w:rPr>
        <w:t>ARRA CCDF Infant-Toddler Project</w:t>
      </w:r>
    </w:p>
    <w:p w:rsidR="008057A2" w:rsidRPr="008057A2" w:rsidRDefault="008057A2" w:rsidP="008057A2">
      <w:pPr>
        <w:jc w:val="center"/>
        <w:rPr>
          <w:rFonts w:cs="Arial"/>
          <w:b/>
          <w:sz w:val="18"/>
          <w:szCs w:val="18"/>
        </w:rPr>
      </w:pPr>
    </w:p>
    <w:p w:rsidR="008057A2" w:rsidRPr="008057A2" w:rsidRDefault="008057A2" w:rsidP="00D241BA">
      <w:pPr>
        <w:pStyle w:val="ListParagraph"/>
        <w:ind w:left="360" w:hanging="360"/>
        <w:jc w:val="both"/>
        <w:rPr>
          <w:rFonts w:ascii="Arial" w:hAnsi="Arial" w:cs="Arial"/>
          <w:sz w:val="18"/>
          <w:szCs w:val="18"/>
        </w:rPr>
      </w:pPr>
      <w:r w:rsidRPr="008057A2">
        <w:rPr>
          <w:rFonts w:ascii="Arial" w:hAnsi="Arial" w:cs="Arial"/>
          <w:sz w:val="18"/>
          <w:szCs w:val="18"/>
        </w:rPr>
        <w:t>1.</w:t>
      </w:r>
      <w:r w:rsidRPr="008057A2">
        <w:rPr>
          <w:rFonts w:ascii="Arial" w:hAnsi="Arial" w:cs="Arial"/>
          <w:sz w:val="18"/>
          <w:szCs w:val="18"/>
        </w:rPr>
        <w:tab/>
        <w:t xml:space="preserve">The State of Kansas is issuing this Request for Proposal to obtain competitive responses from vendors to </w:t>
      </w:r>
      <w:r w:rsidRPr="008057A2">
        <w:rPr>
          <w:rFonts w:ascii="Arial" w:hAnsi="Arial" w:cs="Arial"/>
          <w:b/>
          <w:sz w:val="18"/>
          <w:szCs w:val="18"/>
        </w:rPr>
        <w:t>provide new infant and toddler child care slots</w:t>
      </w:r>
      <w:r w:rsidRPr="008057A2">
        <w:rPr>
          <w:rFonts w:ascii="Arial" w:hAnsi="Arial" w:cs="Arial"/>
          <w:sz w:val="18"/>
          <w:szCs w:val="18"/>
        </w:rPr>
        <w:t>, per the attached specifications, for the Department of Social and Rehabilitation Services, Topeka, KS.</w:t>
      </w:r>
    </w:p>
    <w:p w:rsidR="008057A2" w:rsidRPr="008057A2" w:rsidRDefault="008057A2" w:rsidP="00D241BA">
      <w:pPr>
        <w:rPr>
          <w:rFonts w:cs="Arial"/>
          <w:b/>
          <w:sz w:val="18"/>
          <w:szCs w:val="18"/>
        </w:rPr>
      </w:pPr>
    </w:p>
    <w:p w:rsidR="008057A2" w:rsidRPr="008057A2" w:rsidRDefault="008057A2" w:rsidP="00D241BA">
      <w:pPr>
        <w:ind w:left="360" w:hanging="360"/>
        <w:rPr>
          <w:rFonts w:cs="Arial"/>
          <w:sz w:val="18"/>
          <w:szCs w:val="18"/>
        </w:rPr>
      </w:pPr>
      <w:r w:rsidRPr="008057A2">
        <w:rPr>
          <w:rFonts w:cs="Arial"/>
          <w:sz w:val="18"/>
          <w:szCs w:val="18"/>
        </w:rPr>
        <w:t>2.</w:t>
      </w:r>
      <w:r w:rsidRPr="008057A2">
        <w:rPr>
          <w:rFonts w:cs="Arial"/>
          <w:sz w:val="18"/>
          <w:szCs w:val="18"/>
        </w:rPr>
        <w:tab/>
      </w:r>
      <w:r w:rsidRPr="008057A2">
        <w:rPr>
          <w:rFonts w:cs="Arial"/>
          <w:b/>
          <w:sz w:val="18"/>
          <w:szCs w:val="18"/>
        </w:rPr>
        <w:t>Term of Contract:</w:t>
      </w:r>
      <w:r>
        <w:rPr>
          <w:rFonts w:cs="Arial"/>
          <w:b/>
          <w:sz w:val="18"/>
          <w:szCs w:val="18"/>
        </w:rPr>
        <w:t xml:space="preserve">  </w:t>
      </w:r>
      <w:r w:rsidRPr="008057A2">
        <w:rPr>
          <w:rFonts w:cs="Arial"/>
          <w:sz w:val="18"/>
          <w:szCs w:val="18"/>
        </w:rPr>
        <w:t>ARRA-CCDF funds for this project must be obligated by September 30, 2010 and liquidated by September 30, 2011.  ARRA-CCDF funds are the funding source for this project and the fund recipient will be responsible for meeting the ARRA-CCDF terms and conditions outlined within this procurement process.</w:t>
      </w:r>
    </w:p>
    <w:p w:rsidR="008057A2" w:rsidRPr="008057A2" w:rsidRDefault="008057A2" w:rsidP="00D241BA">
      <w:pPr>
        <w:ind w:left="360" w:hanging="360"/>
        <w:rPr>
          <w:rFonts w:cs="Arial"/>
          <w:sz w:val="18"/>
          <w:szCs w:val="18"/>
        </w:rPr>
      </w:pPr>
    </w:p>
    <w:p w:rsidR="008057A2" w:rsidRPr="008057A2" w:rsidRDefault="008057A2" w:rsidP="00D241BA">
      <w:pPr>
        <w:ind w:left="360" w:hanging="360"/>
        <w:rPr>
          <w:rFonts w:cs="Arial"/>
          <w:sz w:val="18"/>
          <w:szCs w:val="18"/>
        </w:rPr>
      </w:pPr>
      <w:r w:rsidRPr="008057A2">
        <w:rPr>
          <w:rFonts w:cs="Arial"/>
          <w:sz w:val="18"/>
          <w:szCs w:val="18"/>
        </w:rPr>
        <w:t>3.</w:t>
      </w:r>
      <w:r w:rsidRPr="008057A2">
        <w:rPr>
          <w:rFonts w:cs="Arial"/>
          <w:sz w:val="18"/>
          <w:szCs w:val="18"/>
        </w:rPr>
        <w:tab/>
      </w:r>
      <w:r w:rsidRPr="008057A2">
        <w:rPr>
          <w:rFonts w:cs="Arial"/>
          <w:b/>
          <w:sz w:val="18"/>
          <w:szCs w:val="18"/>
        </w:rPr>
        <w:t>Background and Scope:</w:t>
      </w:r>
      <w:r>
        <w:rPr>
          <w:rFonts w:cs="Arial"/>
          <w:b/>
          <w:sz w:val="18"/>
          <w:szCs w:val="18"/>
        </w:rPr>
        <w:t xml:space="preserve">  </w:t>
      </w:r>
      <w:r w:rsidRPr="008057A2">
        <w:rPr>
          <w:rFonts w:cs="Arial"/>
          <w:sz w:val="18"/>
          <w:szCs w:val="18"/>
        </w:rPr>
        <w:t xml:space="preserve">The Kansas Department of Social and Rehabilitation Services (SRS) is seeking bidders to administer an infant-toddler project.  The goal of this project is to expand infant and toddler child care slots with the emphasis on establishing and/or enhancing quality environments and quality care for children birth to age three. </w:t>
      </w:r>
    </w:p>
    <w:p w:rsidR="008057A2" w:rsidRPr="008057A2" w:rsidRDefault="008057A2" w:rsidP="00D241BA">
      <w:pPr>
        <w:ind w:left="360"/>
        <w:rPr>
          <w:rFonts w:cs="Arial"/>
          <w:sz w:val="18"/>
          <w:szCs w:val="18"/>
        </w:rPr>
      </w:pPr>
    </w:p>
    <w:p w:rsidR="008057A2" w:rsidRPr="008057A2" w:rsidRDefault="008057A2" w:rsidP="00D241BA">
      <w:pPr>
        <w:pStyle w:val="ListParagraph"/>
        <w:ind w:left="360" w:firstLine="0"/>
        <w:jc w:val="both"/>
        <w:rPr>
          <w:rFonts w:ascii="Arial" w:hAnsi="Arial" w:cs="Arial"/>
          <w:sz w:val="18"/>
          <w:szCs w:val="18"/>
        </w:rPr>
      </w:pPr>
      <w:r w:rsidRPr="008057A2">
        <w:rPr>
          <w:rFonts w:ascii="Arial" w:hAnsi="Arial" w:cs="Arial"/>
          <w:sz w:val="18"/>
          <w:szCs w:val="18"/>
        </w:rPr>
        <w:t>Kansas has approximately 40,000 births every year (</w:t>
      </w:r>
      <w:hyperlink r:id="rId19" w:history="1">
        <w:r w:rsidRPr="008057A2">
          <w:rPr>
            <w:rStyle w:val="Hyperlink"/>
            <w:rFonts w:ascii="Arial" w:hAnsi="Arial" w:cs="Arial"/>
            <w:sz w:val="18"/>
            <w:szCs w:val="18"/>
          </w:rPr>
          <w:t>www.statehealthfacts.org</w:t>
        </w:r>
      </w:hyperlink>
      <w:r w:rsidRPr="008057A2">
        <w:rPr>
          <w:rFonts w:ascii="Arial" w:hAnsi="Arial" w:cs="Arial"/>
          <w:sz w:val="18"/>
          <w:szCs w:val="18"/>
        </w:rPr>
        <w:t xml:space="preserve">.)  The number of infants and toddlers needing child care outweighs the number of available slots. Quality infant and toddler care is characterized by choices available to parents, continuity of care throughout early care settings, and nurturing relationships among children and caregivers (Child Care and Development Fund-Report of State and Territory Plans FY 2008-2009).  </w:t>
      </w:r>
    </w:p>
    <w:p w:rsidR="008057A2" w:rsidRPr="008057A2" w:rsidRDefault="008057A2" w:rsidP="00D241BA">
      <w:pPr>
        <w:pStyle w:val="ListParagraph"/>
        <w:ind w:left="0"/>
        <w:jc w:val="both"/>
        <w:rPr>
          <w:rFonts w:ascii="Arial" w:hAnsi="Arial" w:cs="Arial"/>
          <w:sz w:val="18"/>
          <w:szCs w:val="18"/>
        </w:rPr>
      </w:pPr>
    </w:p>
    <w:p w:rsidR="008057A2" w:rsidRPr="008057A2" w:rsidRDefault="008057A2" w:rsidP="00D241BA">
      <w:pPr>
        <w:pStyle w:val="ListParagraph"/>
        <w:ind w:left="360" w:hanging="360"/>
        <w:jc w:val="both"/>
        <w:rPr>
          <w:rFonts w:ascii="Arial" w:hAnsi="Arial" w:cs="Arial"/>
          <w:sz w:val="18"/>
          <w:szCs w:val="18"/>
        </w:rPr>
      </w:pPr>
      <w:r>
        <w:rPr>
          <w:rFonts w:ascii="Arial" w:hAnsi="Arial" w:cs="Arial"/>
          <w:sz w:val="18"/>
          <w:szCs w:val="18"/>
        </w:rPr>
        <w:t>4.</w:t>
      </w:r>
      <w:r>
        <w:rPr>
          <w:rFonts w:ascii="Arial" w:hAnsi="Arial" w:cs="Arial"/>
          <w:sz w:val="18"/>
          <w:szCs w:val="18"/>
        </w:rPr>
        <w:tab/>
      </w:r>
      <w:r w:rsidRPr="008057A2">
        <w:rPr>
          <w:rFonts w:ascii="Arial" w:hAnsi="Arial" w:cs="Arial"/>
          <w:b/>
          <w:sz w:val="18"/>
          <w:szCs w:val="18"/>
        </w:rPr>
        <w:t xml:space="preserve">Services </w:t>
      </w:r>
      <w:r>
        <w:rPr>
          <w:rFonts w:ascii="Arial" w:hAnsi="Arial" w:cs="Arial"/>
          <w:b/>
          <w:sz w:val="18"/>
          <w:szCs w:val="18"/>
        </w:rPr>
        <w:t>t</w:t>
      </w:r>
      <w:r w:rsidR="00A348C8">
        <w:rPr>
          <w:rFonts w:ascii="Arial" w:hAnsi="Arial" w:cs="Arial"/>
          <w:b/>
          <w:sz w:val="18"/>
          <w:szCs w:val="18"/>
        </w:rPr>
        <w:t>o b</w:t>
      </w:r>
      <w:r w:rsidRPr="008057A2">
        <w:rPr>
          <w:rFonts w:ascii="Arial" w:hAnsi="Arial" w:cs="Arial"/>
          <w:b/>
          <w:sz w:val="18"/>
          <w:szCs w:val="18"/>
        </w:rPr>
        <w:t xml:space="preserve">e Provided </w:t>
      </w:r>
      <w:r w:rsidR="00A348C8">
        <w:rPr>
          <w:rFonts w:ascii="Arial" w:hAnsi="Arial" w:cs="Arial"/>
          <w:b/>
          <w:sz w:val="18"/>
          <w:szCs w:val="18"/>
        </w:rPr>
        <w:t>b</w:t>
      </w:r>
      <w:r w:rsidRPr="008057A2">
        <w:rPr>
          <w:rFonts w:ascii="Arial" w:hAnsi="Arial" w:cs="Arial"/>
          <w:b/>
          <w:sz w:val="18"/>
          <w:szCs w:val="18"/>
        </w:rPr>
        <w:t>y Contractor:</w:t>
      </w:r>
      <w:r>
        <w:rPr>
          <w:rFonts w:ascii="Arial" w:hAnsi="Arial" w:cs="Arial"/>
          <w:b/>
          <w:sz w:val="18"/>
          <w:szCs w:val="18"/>
        </w:rPr>
        <w:t xml:space="preserve">  </w:t>
      </w:r>
      <w:r w:rsidRPr="008057A2">
        <w:rPr>
          <w:rFonts w:ascii="Arial" w:hAnsi="Arial" w:cs="Arial"/>
          <w:sz w:val="18"/>
          <w:szCs w:val="18"/>
        </w:rPr>
        <w:t>Bidders shall provide a detailed project design incorporating the following criteria:</w:t>
      </w:r>
    </w:p>
    <w:p w:rsidR="008057A2" w:rsidRPr="008057A2" w:rsidRDefault="008057A2" w:rsidP="00D241BA">
      <w:pPr>
        <w:widowControl/>
        <w:numPr>
          <w:ilvl w:val="0"/>
          <w:numId w:val="28"/>
        </w:numPr>
        <w:spacing w:line="276" w:lineRule="auto"/>
        <w:rPr>
          <w:rFonts w:cs="Arial"/>
          <w:sz w:val="18"/>
          <w:szCs w:val="18"/>
        </w:rPr>
      </w:pPr>
      <w:r w:rsidRPr="008057A2">
        <w:rPr>
          <w:rFonts w:cs="Arial"/>
          <w:sz w:val="18"/>
          <w:szCs w:val="18"/>
        </w:rPr>
        <w:t xml:space="preserve">Projected number of new infant-toddler slots to licensed child care providers as a result of this project. Preference may be given to child care providers in underserved areas of the State. Child care providers may include Head Start and Early Head Start centers. </w:t>
      </w:r>
    </w:p>
    <w:p w:rsidR="008057A2" w:rsidRPr="008057A2" w:rsidRDefault="008057A2" w:rsidP="00D241BA">
      <w:pPr>
        <w:widowControl/>
        <w:numPr>
          <w:ilvl w:val="0"/>
          <w:numId w:val="28"/>
        </w:numPr>
        <w:spacing w:line="276" w:lineRule="auto"/>
        <w:rPr>
          <w:rFonts w:cs="Arial"/>
          <w:sz w:val="18"/>
          <w:szCs w:val="18"/>
        </w:rPr>
      </w:pPr>
      <w:r w:rsidRPr="008057A2">
        <w:rPr>
          <w:rFonts w:cs="Arial"/>
          <w:sz w:val="18"/>
          <w:szCs w:val="18"/>
        </w:rPr>
        <w:t xml:space="preserve"> Specific strategies to accomplish expansion of infant-toddler slots as well as  enhanced quality child care environments for children ages 0-3 years may include, but are not limited to:</w:t>
      </w:r>
    </w:p>
    <w:p w:rsidR="008057A2" w:rsidRPr="008057A2" w:rsidRDefault="00A348C8" w:rsidP="00D241BA">
      <w:pPr>
        <w:widowControl/>
        <w:spacing w:line="276" w:lineRule="auto"/>
        <w:ind w:left="1080" w:hanging="360"/>
        <w:rPr>
          <w:rFonts w:cs="Arial"/>
          <w:sz w:val="18"/>
          <w:szCs w:val="18"/>
        </w:rPr>
      </w:pPr>
      <w:r>
        <w:rPr>
          <w:rFonts w:cs="Arial"/>
          <w:sz w:val="18"/>
          <w:szCs w:val="18"/>
        </w:rPr>
        <w:t>1.</w:t>
      </w:r>
      <w:r>
        <w:rPr>
          <w:rFonts w:cs="Arial"/>
          <w:sz w:val="18"/>
          <w:szCs w:val="18"/>
        </w:rPr>
        <w:tab/>
      </w:r>
      <w:r w:rsidR="008057A2" w:rsidRPr="008057A2">
        <w:rPr>
          <w:rFonts w:cs="Arial"/>
          <w:sz w:val="18"/>
          <w:szCs w:val="18"/>
        </w:rPr>
        <w:t>One-time incentives for licensed child care providers</w:t>
      </w:r>
    </w:p>
    <w:p w:rsidR="008057A2" w:rsidRPr="008057A2" w:rsidRDefault="00A348C8" w:rsidP="00D241BA">
      <w:pPr>
        <w:widowControl/>
        <w:spacing w:line="276" w:lineRule="auto"/>
        <w:ind w:left="1080" w:hanging="360"/>
        <w:rPr>
          <w:rFonts w:cs="Arial"/>
          <w:sz w:val="18"/>
          <w:szCs w:val="18"/>
        </w:rPr>
      </w:pPr>
      <w:r>
        <w:rPr>
          <w:rFonts w:cs="Arial"/>
          <w:sz w:val="18"/>
          <w:szCs w:val="18"/>
        </w:rPr>
        <w:t>2.</w:t>
      </w:r>
      <w:r>
        <w:rPr>
          <w:rFonts w:cs="Arial"/>
          <w:sz w:val="18"/>
          <w:szCs w:val="18"/>
        </w:rPr>
        <w:tab/>
      </w:r>
      <w:r w:rsidR="008057A2" w:rsidRPr="008057A2">
        <w:rPr>
          <w:rFonts w:cs="Arial"/>
          <w:sz w:val="18"/>
          <w:szCs w:val="18"/>
        </w:rPr>
        <w:t>Materials and equipment for start-up purposes</w:t>
      </w:r>
    </w:p>
    <w:p w:rsidR="008057A2" w:rsidRPr="008057A2" w:rsidRDefault="008057A2" w:rsidP="00D241BA">
      <w:pPr>
        <w:ind w:left="1440"/>
        <w:rPr>
          <w:rFonts w:cs="Arial"/>
          <w:sz w:val="18"/>
          <w:szCs w:val="18"/>
        </w:rPr>
      </w:pPr>
    </w:p>
    <w:p w:rsidR="008057A2" w:rsidRPr="00A348C8" w:rsidRDefault="00A348C8" w:rsidP="00D241BA">
      <w:pPr>
        <w:pStyle w:val="ListParagraph"/>
        <w:ind w:left="360" w:hanging="360"/>
        <w:jc w:val="both"/>
        <w:rPr>
          <w:rFonts w:ascii="Arial" w:hAnsi="Arial" w:cs="Arial"/>
          <w:sz w:val="18"/>
          <w:szCs w:val="18"/>
        </w:rPr>
      </w:pPr>
      <w:r>
        <w:rPr>
          <w:rFonts w:ascii="Arial" w:hAnsi="Arial" w:cs="Arial"/>
          <w:sz w:val="18"/>
          <w:szCs w:val="18"/>
        </w:rPr>
        <w:t>5.</w:t>
      </w:r>
      <w:r>
        <w:rPr>
          <w:rFonts w:ascii="Arial" w:hAnsi="Arial" w:cs="Arial"/>
          <w:sz w:val="18"/>
          <w:szCs w:val="18"/>
        </w:rPr>
        <w:tab/>
      </w:r>
      <w:r w:rsidR="008057A2" w:rsidRPr="00A348C8">
        <w:rPr>
          <w:rFonts w:ascii="Arial" w:hAnsi="Arial" w:cs="Arial"/>
          <w:b/>
          <w:sz w:val="18"/>
          <w:szCs w:val="18"/>
        </w:rPr>
        <w:t>Deliverables</w:t>
      </w:r>
      <w:r w:rsidR="008057A2" w:rsidRPr="00A348C8">
        <w:rPr>
          <w:rFonts w:ascii="Arial" w:hAnsi="Arial" w:cs="Arial"/>
          <w:sz w:val="18"/>
          <w:szCs w:val="18"/>
        </w:rPr>
        <w:t>:</w:t>
      </w:r>
      <w:r w:rsidRPr="00A348C8">
        <w:rPr>
          <w:rFonts w:ascii="Arial" w:hAnsi="Arial" w:cs="Arial"/>
          <w:sz w:val="18"/>
          <w:szCs w:val="18"/>
        </w:rPr>
        <w:t xml:space="preserve">  </w:t>
      </w:r>
      <w:r w:rsidR="008057A2" w:rsidRPr="00A348C8">
        <w:rPr>
          <w:rFonts w:ascii="Arial" w:hAnsi="Arial" w:cs="Arial"/>
          <w:sz w:val="18"/>
          <w:szCs w:val="18"/>
        </w:rPr>
        <w:t>Bidder Shall:</w:t>
      </w:r>
    </w:p>
    <w:p w:rsidR="008057A2" w:rsidRPr="008057A2" w:rsidRDefault="008057A2" w:rsidP="00D241BA">
      <w:pPr>
        <w:pStyle w:val="ListParagraph"/>
        <w:numPr>
          <w:ilvl w:val="0"/>
          <w:numId w:val="26"/>
        </w:numPr>
        <w:ind w:left="720"/>
        <w:jc w:val="both"/>
        <w:rPr>
          <w:rFonts w:ascii="Arial" w:hAnsi="Arial" w:cs="Arial"/>
          <w:sz w:val="18"/>
          <w:szCs w:val="18"/>
        </w:rPr>
      </w:pPr>
      <w:r w:rsidRPr="008057A2">
        <w:rPr>
          <w:rFonts w:ascii="Arial" w:hAnsi="Arial" w:cs="Arial"/>
          <w:sz w:val="18"/>
          <w:szCs w:val="18"/>
        </w:rPr>
        <w:t>Develop and implement a plan that addresses the goal outlined in this R</w:t>
      </w:r>
      <w:r w:rsidR="00A348C8">
        <w:rPr>
          <w:rFonts w:ascii="Arial" w:hAnsi="Arial" w:cs="Arial"/>
          <w:sz w:val="18"/>
          <w:szCs w:val="18"/>
        </w:rPr>
        <w:t>equest.</w:t>
      </w:r>
    </w:p>
    <w:p w:rsidR="008057A2" w:rsidRPr="008057A2" w:rsidRDefault="008057A2" w:rsidP="00D241BA">
      <w:pPr>
        <w:widowControl/>
        <w:numPr>
          <w:ilvl w:val="0"/>
          <w:numId w:val="26"/>
        </w:numPr>
        <w:spacing w:line="276" w:lineRule="auto"/>
        <w:ind w:left="720"/>
        <w:rPr>
          <w:rFonts w:cs="Arial"/>
          <w:sz w:val="18"/>
          <w:szCs w:val="18"/>
        </w:rPr>
      </w:pPr>
      <w:r w:rsidRPr="008057A2">
        <w:rPr>
          <w:rFonts w:cs="Arial"/>
          <w:sz w:val="18"/>
          <w:szCs w:val="18"/>
        </w:rPr>
        <w:t>Propose timelines and schedules for the development and implementation of their selected project design.</w:t>
      </w:r>
    </w:p>
    <w:p w:rsidR="008057A2" w:rsidRPr="008057A2" w:rsidRDefault="008057A2" w:rsidP="00D241BA">
      <w:pPr>
        <w:ind w:left="1080"/>
        <w:rPr>
          <w:rFonts w:cs="Arial"/>
          <w:sz w:val="18"/>
          <w:szCs w:val="18"/>
        </w:rPr>
      </w:pPr>
    </w:p>
    <w:p w:rsidR="008057A2" w:rsidRPr="008057A2" w:rsidRDefault="00A348C8" w:rsidP="00D241BA">
      <w:pPr>
        <w:ind w:left="360" w:hanging="360"/>
        <w:rPr>
          <w:rFonts w:cs="Arial"/>
          <w:sz w:val="18"/>
          <w:szCs w:val="18"/>
        </w:rPr>
      </w:pPr>
      <w:r>
        <w:rPr>
          <w:rFonts w:cs="Arial"/>
          <w:sz w:val="18"/>
          <w:szCs w:val="18"/>
        </w:rPr>
        <w:t>6.</w:t>
      </w:r>
      <w:r>
        <w:rPr>
          <w:rFonts w:cs="Arial"/>
          <w:sz w:val="18"/>
          <w:szCs w:val="18"/>
        </w:rPr>
        <w:tab/>
      </w:r>
      <w:r w:rsidR="008057A2" w:rsidRPr="008057A2">
        <w:rPr>
          <w:rFonts w:cs="Arial"/>
          <w:b/>
          <w:sz w:val="18"/>
          <w:szCs w:val="18"/>
        </w:rPr>
        <w:t xml:space="preserve"> Timeline:</w:t>
      </w:r>
      <w:r>
        <w:rPr>
          <w:rFonts w:cs="Arial"/>
          <w:b/>
          <w:sz w:val="18"/>
          <w:szCs w:val="18"/>
        </w:rPr>
        <w:t xml:space="preserve">  </w:t>
      </w:r>
      <w:r w:rsidR="008057A2" w:rsidRPr="008057A2">
        <w:rPr>
          <w:rFonts w:cs="Arial"/>
          <w:sz w:val="18"/>
          <w:szCs w:val="18"/>
        </w:rPr>
        <w:t xml:space="preserve">Bidder shall develop a work plan with timelines.  The end date for deliverables must be August 31, 2011.  Any deviation in timeframe(s) for deliverables proposed by bidder and accepted at the time of negotiations or by signing of the Contract must be prior-approved in writing by SRS. </w:t>
      </w:r>
    </w:p>
    <w:p w:rsidR="008057A2" w:rsidRPr="008057A2" w:rsidRDefault="008057A2" w:rsidP="00D241BA">
      <w:pPr>
        <w:pStyle w:val="ListParagraph"/>
        <w:jc w:val="both"/>
        <w:rPr>
          <w:rFonts w:ascii="Arial" w:hAnsi="Arial" w:cs="Arial"/>
          <w:sz w:val="18"/>
          <w:szCs w:val="18"/>
        </w:rPr>
      </w:pPr>
    </w:p>
    <w:p w:rsidR="008057A2" w:rsidRPr="008057A2" w:rsidRDefault="00A348C8" w:rsidP="00D241BA">
      <w:pPr>
        <w:pStyle w:val="ListParagraph"/>
        <w:ind w:left="360" w:hanging="360"/>
        <w:jc w:val="both"/>
        <w:rPr>
          <w:rFonts w:ascii="Arial" w:hAnsi="Arial" w:cs="Arial"/>
          <w:sz w:val="18"/>
          <w:szCs w:val="18"/>
        </w:rPr>
      </w:pPr>
      <w:r>
        <w:rPr>
          <w:rFonts w:ascii="Arial" w:hAnsi="Arial" w:cs="Arial"/>
          <w:sz w:val="18"/>
          <w:szCs w:val="18"/>
        </w:rPr>
        <w:t>7.</w:t>
      </w:r>
      <w:r>
        <w:rPr>
          <w:rFonts w:ascii="Arial" w:hAnsi="Arial" w:cs="Arial"/>
          <w:sz w:val="18"/>
          <w:szCs w:val="18"/>
        </w:rPr>
        <w:tab/>
      </w:r>
      <w:r w:rsidR="008057A2" w:rsidRPr="008057A2">
        <w:rPr>
          <w:rFonts w:ascii="Arial" w:hAnsi="Arial" w:cs="Arial"/>
          <w:b/>
          <w:sz w:val="18"/>
          <w:szCs w:val="18"/>
        </w:rPr>
        <w:t xml:space="preserve">State Resources </w:t>
      </w:r>
      <w:r>
        <w:rPr>
          <w:rFonts w:ascii="Arial" w:hAnsi="Arial" w:cs="Arial"/>
          <w:b/>
          <w:sz w:val="18"/>
          <w:szCs w:val="18"/>
        </w:rPr>
        <w:t>t</w:t>
      </w:r>
      <w:r w:rsidR="008057A2" w:rsidRPr="008057A2">
        <w:rPr>
          <w:rFonts w:ascii="Arial" w:hAnsi="Arial" w:cs="Arial"/>
          <w:b/>
          <w:sz w:val="18"/>
          <w:szCs w:val="18"/>
        </w:rPr>
        <w:t xml:space="preserve">o </w:t>
      </w:r>
      <w:r>
        <w:rPr>
          <w:rFonts w:ascii="Arial" w:hAnsi="Arial" w:cs="Arial"/>
          <w:b/>
          <w:sz w:val="18"/>
          <w:szCs w:val="18"/>
        </w:rPr>
        <w:t>b</w:t>
      </w:r>
      <w:r w:rsidR="008057A2" w:rsidRPr="008057A2">
        <w:rPr>
          <w:rFonts w:ascii="Arial" w:hAnsi="Arial" w:cs="Arial"/>
          <w:b/>
          <w:sz w:val="18"/>
          <w:szCs w:val="18"/>
        </w:rPr>
        <w:t>e Provided:</w:t>
      </w:r>
      <w:r>
        <w:rPr>
          <w:rFonts w:ascii="Arial" w:hAnsi="Arial" w:cs="Arial"/>
          <w:b/>
          <w:sz w:val="18"/>
          <w:szCs w:val="18"/>
        </w:rPr>
        <w:t xml:space="preserve">  </w:t>
      </w:r>
      <w:r w:rsidR="008057A2" w:rsidRPr="008057A2">
        <w:rPr>
          <w:rFonts w:ascii="Arial" w:hAnsi="Arial" w:cs="Arial"/>
          <w:sz w:val="18"/>
          <w:szCs w:val="18"/>
        </w:rPr>
        <w:t xml:space="preserve">SRS </w:t>
      </w:r>
      <w:r>
        <w:rPr>
          <w:rFonts w:ascii="Arial" w:hAnsi="Arial" w:cs="Arial"/>
          <w:sz w:val="18"/>
          <w:szCs w:val="18"/>
        </w:rPr>
        <w:t xml:space="preserve">will </w:t>
      </w:r>
      <w:r w:rsidR="008057A2" w:rsidRPr="008057A2">
        <w:rPr>
          <w:rFonts w:ascii="Arial" w:hAnsi="Arial" w:cs="Arial"/>
          <w:sz w:val="18"/>
          <w:szCs w:val="18"/>
        </w:rPr>
        <w:t>provide the following resources:</w:t>
      </w:r>
    </w:p>
    <w:p w:rsidR="008057A2" w:rsidRPr="008057A2" w:rsidRDefault="008057A2" w:rsidP="00D241BA">
      <w:pPr>
        <w:pStyle w:val="ListParagraph"/>
        <w:numPr>
          <w:ilvl w:val="0"/>
          <w:numId w:val="27"/>
        </w:numPr>
        <w:ind w:hanging="720"/>
        <w:jc w:val="both"/>
        <w:rPr>
          <w:rFonts w:ascii="Arial" w:hAnsi="Arial" w:cs="Arial"/>
          <w:sz w:val="18"/>
          <w:szCs w:val="18"/>
        </w:rPr>
      </w:pPr>
      <w:r w:rsidRPr="008057A2">
        <w:rPr>
          <w:rFonts w:ascii="Arial" w:hAnsi="Arial" w:cs="Arial"/>
          <w:sz w:val="18"/>
          <w:szCs w:val="18"/>
        </w:rPr>
        <w:t>Services and Access Staff Contact for consultation purposes.</w:t>
      </w:r>
    </w:p>
    <w:p w:rsidR="008057A2" w:rsidRPr="008057A2" w:rsidRDefault="008057A2" w:rsidP="00D241BA">
      <w:pPr>
        <w:pStyle w:val="ListParagraph"/>
        <w:numPr>
          <w:ilvl w:val="0"/>
          <w:numId w:val="27"/>
        </w:numPr>
        <w:ind w:hanging="720"/>
        <w:jc w:val="both"/>
        <w:rPr>
          <w:rFonts w:ascii="Arial" w:hAnsi="Arial" w:cs="Arial"/>
          <w:sz w:val="18"/>
          <w:szCs w:val="18"/>
        </w:rPr>
      </w:pPr>
      <w:r w:rsidRPr="008057A2">
        <w:rPr>
          <w:rFonts w:ascii="Arial" w:hAnsi="Arial" w:cs="Arial"/>
          <w:sz w:val="18"/>
          <w:szCs w:val="18"/>
        </w:rPr>
        <w:t>Technical assistance related to ARRA quarterly reporting requirements.</w:t>
      </w:r>
    </w:p>
    <w:p w:rsidR="008057A2" w:rsidRPr="008057A2" w:rsidRDefault="008057A2" w:rsidP="00D241BA">
      <w:pPr>
        <w:pStyle w:val="ListParagraph"/>
        <w:ind w:left="1080"/>
        <w:jc w:val="both"/>
        <w:rPr>
          <w:rFonts w:ascii="Arial" w:hAnsi="Arial" w:cs="Arial"/>
          <w:sz w:val="18"/>
          <w:szCs w:val="18"/>
        </w:rPr>
      </w:pPr>
    </w:p>
    <w:p w:rsidR="008057A2" w:rsidRPr="008057A2" w:rsidRDefault="00A348C8" w:rsidP="00D241BA">
      <w:pPr>
        <w:pStyle w:val="ListParagraph"/>
        <w:ind w:left="360" w:hanging="360"/>
        <w:jc w:val="both"/>
        <w:rPr>
          <w:rFonts w:ascii="Arial" w:hAnsi="Arial" w:cs="Arial"/>
          <w:b/>
          <w:sz w:val="18"/>
          <w:szCs w:val="18"/>
        </w:rPr>
      </w:pPr>
      <w:r>
        <w:rPr>
          <w:rFonts w:ascii="Arial" w:hAnsi="Arial" w:cs="Arial"/>
          <w:sz w:val="18"/>
          <w:szCs w:val="18"/>
        </w:rPr>
        <w:t>8.</w:t>
      </w:r>
      <w:r>
        <w:rPr>
          <w:rFonts w:ascii="Arial" w:hAnsi="Arial" w:cs="Arial"/>
          <w:sz w:val="18"/>
          <w:szCs w:val="18"/>
        </w:rPr>
        <w:tab/>
      </w:r>
      <w:r w:rsidR="008057A2" w:rsidRPr="008057A2">
        <w:rPr>
          <w:rFonts w:ascii="Arial" w:hAnsi="Arial" w:cs="Arial"/>
          <w:b/>
          <w:sz w:val="18"/>
          <w:szCs w:val="18"/>
        </w:rPr>
        <w:t>Contractor Shall:</w:t>
      </w:r>
    </w:p>
    <w:p w:rsidR="008057A2" w:rsidRPr="008057A2" w:rsidRDefault="008057A2" w:rsidP="00D241BA">
      <w:pPr>
        <w:pStyle w:val="ListParagraph"/>
        <w:tabs>
          <w:tab w:val="left" w:pos="630"/>
        </w:tabs>
        <w:ind w:hanging="360"/>
        <w:jc w:val="both"/>
        <w:rPr>
          <w:rFonts w:ascii="Arial" w:hAnsi="Arial" w:cs="Arial"/>
          <w:sz w:val="18"/>
          <w:szCs w:val="18"/>
        </w:rPr>
      </w:pPr>
      <w:r w:rsidRPr="008057A2">
        <w:rPr>
          <w:rFonts w:ascii="Arial" w:hAnsi="Arial" w:cs="Arial"/>
          <w:sz w:val="18"/>
          <w:szCs w:val="18"/>
        </w:rPr>
        <w:t xml:space="preserve">A.  </w:t>
      </w:r>
      <w:r w:rsidR="00A348C8">
        <w:rPr>
          <w:rFonts w:ascii="Arial" w:hAnsi="Arial" w:cs="Arial"/>
          <w:sz w:val="18"/>
          <w:szCs w:val="18"/>
        </w:rPr>
        <w:tab/>
      </w:r>
      <w:r w:rsidRPr="008057A2">
        <w:rPr>
          <w:rFonts w:ascii="Arial" w:hAnsi="Arial" w:cs="Arial"/>
          <w:sz w:val="18"/>
          <w:szCs w:val="18"/>
        </w:rPr>
        <w:t>Have a working knowledge and experience with child care providers.</w:t>
      </w:r>
    </w:p>
    <w:p w:rsidR="008057A2" w:rsidRPr="008057A2" w:rsidRDefault="008057A2" w:rsidP="00D241BA">
      <w:pPr>
        <w:pStyle w:val="ListParagraph"/>
        <w:ind w:hanging="360"/>
        <w:jc w:val="both"/>
        <w:rPr>
          <w:rFonts w:ascii="Arial" w:hAnsi="Arial" w:cs="Arial"/>
          <w:sz w:val="18"/>
          <w:szCs w:val="18"/>
        </w:rPr>
      </w:pPr>
      <w:r w:rsidRPr="008057A2">
        <w:rPr>
          <w:rFonts w:ascii="Arial" w:hAnsi="Arial" w:cs="Arial"/>
          <w:sz w:val="18"/>
          <w:szCs w:val="18"/>
        </w:rPr>
        <w:t xml:space="preserve">B.  </w:t>
      </w:r>
      <w:r w:rsidR="00A348C8">
        <w:rPr>
          <w:rFonts w:ascii="Arial" w:hAnsi="Arial" w:cs="Arial"/>
          <w:sz w:val="18"/>
          <w:szCs w:val="18"/>
        </w:rPr>
        <w:tab/>
      </w:r>
      <w:r w:rsidRPr="008057A2">
        <w:rPr>
          <w:rFonts w:ascii="Arial" w:hAnsi="Arial" w:cs="Arial"/>
          <w:sz w:val="18"/>
          <w:szCs w:val="18"/>
        </w:rPr>
        <w:t xml:space="preserve">Be culturally and linguistically sensitive to providers who are and who serve English   language learners. </w:t>
      </w:r>
    </w:p>
    <w:p w:rsidR="008057A2" w:rsidRPr="008057A2" w:rsidRDefault="008057A2" w:rsidP="00D241BA">
      <w:pPr>
        <w:pStyle w:val="ListParagraph"/>
        <w:ind w:hanging="360"/>
        <w:jc w:val="both"/>
        <w:rPr>
          <w:rFonts w:ascii="Arial" w:hAnsi="Arial" w:cs="Arial"/>
          <w:sz w:val="18"/>
          <w:szCs w:val="18"/>
        </w:rPr>
      </w:pPr>
      <w:r w:rsidRPr="008057A2">
        <w:rPr>
          <w:rFonts w:ascii="Arial" w:hAnsi="Arial" w:cs="Arial"/>
          <w:sz w:val="18"/>
          <w:szCs w:val="18"/>
        </w:rPr>
        <w:t xml:space="preserve">C.  </w:t>
      </w:r>
      <w:r w:rsidR="00A348C8">
        <w:rPr>
          <w:rFonts w:ascii="Arial" w:hAnsi="Arial" w:cs="Arial"/>
          <w:sz w:val="18"/>
          <w:szCs w:val="18"/>
        </w:rPr>
        <w:tab/>
      </w:r>
      <w:r w:rsidRPr="008057A2">
        <w:rPr>
          <w:rFonts w:ascii="Arial" w:hAnsi="Arial" w:cs="Arial"/>
          <w:sz w:val="18"/>
          <w:szCs w:val="18"/>
        </w:rPr>
        <w:t>Have knowledge and experience with similar projects and managing public funds.</w:t>
      </w:r>
    </w:p>
    <w:p w:rsidR="008057A2" w:rsidRPr="008057A2" w:rsidRDefault="008057A2" w:rsidP="00D241BA">
      <w:pPr>
        <w:pStyle w:val="ListParagraph"/>
        <w:ind w:hanging="360"/>
        <w:jc w:val="both"/>
        <w:rPr>
          <w:rFonts w:ascii="Arial" w:hAnsi="Arial" w:cs="Arial"/>
          <w:sz w:val="18"/>
          <w:szCs w:val="18"/>
        </w:rPr>
      </w:pPr>
      <w:r w:rsidRPr="008057A2">
        <w:rPr>
          <w:rFonts w:ascii="Arial" w:hAnsi="Arial" w:cs="Arial"/>
          <w:sz w:val="18"/>
          <w:szCs w:val="18"/>
        </w:rPr>
        <w:t xml:space="preserve">D.  </w:t>
      </w:r>
      <w:r w:rsidR="00A348C8">
        <w:rPr>
          <w:rFonts w:ascii="Arial" w:hAnsi="Arial" w:cs="Arial"/>
          <w:sz w:val="18"/>
          <w:szCs w:val="18"/>
        </w:rPr>
        <w:tab/>
      </w:r>
      <w:r w:rsidRPr="008057A2">
        <w:rPr>
          <w:rFonts w:ascii="Arial" w:hAnsi="Arial" w:cs="Arial"/>
          <w:sz w:val="18"/>
          <w:szCs w:val="18"/>
        </w:rPr>
        <w:t>Work closely with SRS throughout the duration of this project.</w:t>
      </w:r>
    </w:p>
    <w:p w:rsidR="008057A2" w:rsidRPr="008057A2" w:rsidRDefault="008057A2" w:rsidP="00D241BA">
      <w:pPr>
        <w:pStyle w:val="ListParagraph"/>
        <w:ind w:hanging="360"/>
        <w:jc w:val="both"/>
        <w:rPr>
          <w:rFonts w:ascii="Arial" w:hAnsi="Arial" w:cs="Arial"/>
          <w:sz w:val="18"/>
          <w:szCs w:val="18"/>
        </w:rPr>
      </w:pPr>
      <w:r w:rsidRPr="008057A2">
        <w:rPr>
          <w:rFonts w:ascii="Arial" w:hAnsi="Arial" w:cs="Arial"/>
          <w:sz w:val="18"/>
          <w:szCs w:val="18"/>
        </w:rPr>
        <w:t xml:space="preserve">E.  </w:t>
      </w:r>
      <w:r w:rsidR="00A348C8">
        <w:rPr>
          <w:rFonts w:ascii="Arial" w:hAnsi="Arial" w:cs="Arial"/>
          <w:sz w:val="18"/>
          <w:szCs w:val="18"/>
        </w:rPr>
        <w:tab/>
      </w:r>
      <w:r w:rsidRPr="008057A2">
        <w:rPr>
          <w:rFonts w:ascii="Arial" w:hAnsi="Arial" w:cs="Arial"/>
          <w:sz w:val="18"/>
          <w:szCs w:val="18"/>
        </w:rPr>
        <w:t>Provide quarterly ARRA CCDF written reports throughout the duration of this project.</w:t>
      </w:r>
    </w:p>
    <w:p w:rsidR="008057A2" w:rsidRPr="008057A2" w:rsidRDefault="008057A2" w:rsidP="00D241BA">
      <w:pPr>
        <w:pStyle w:val="ListParagraph"/>
        <w:ind w:hanging="360"/>
        <w:jc w:val="both"/>
        <w:rPr>
          <w:rFonts w:ascii="Arial" w:hAnsi="Arial" w:cs="Arial"/>
          <w:b/>
          <w:sz w:val="18"/>
          <w:szCs w:val="18"/>
        </w:rPr>
      </w:pPr>
      <w:r w:rsidRPr="008057A2">
        <w:rPr>
          <w:rFonts w:ascii="Arial" w:hAnsi="Arial" w:cs="Arial"/>
          <w:sz w:val="18"/>
          <w:szCs w:val="18"/>
        </w:rPr>
        <w:t xml:space="preserve">F.  </w:t>
      </w:r>
      <w:r w:rsidR="00A348C8">
        <w:rPr>
          <w:rFonts w:ascii="Arial" w:hAnsi="Arial" w:cs="Arial"/>
          <w:sz w:val="18"/>
          <w:szCs w:val="18"/>
        </w:rPr>
        <w:tab/>
      </w:r>
      <w:r w:rsidRPr="008057A2">
        <w:rPr>
          <w:rFonts w:ascii="Arial" w:hAnsi="Arial" w:cs="Arial"/>
          <w:sz w:val="18"/>
          <w:szCs w:val="18"/>
        </w:rPr>
        <w:t>Include in the budget of the proposal all costs associated with this project and a budget narrative.</w:t>
      </w:r>
    </w:p>
    <w:p w:rsidR="008057A2" w:rsidRPr="008057A2" w:rsidRDefault="008057A2" w:rsidP="00D241BA">
      <w:pPr>
        <w:pStyle w:val="ListParagraph"/>
        <w:ind w:hanging="360"/>
        <w:jc w:val="both"/>
        <w:rPr>
          <w:rFonts w:ascii="Arial" w:hAnsi="Arial" w:cs="Arial"/>
          <w:sz w:val="18"/>
          <w:szCs w:val="18"/>
        </w:rPr>
      </w:pPr>
    </w:p>
    <w:p w:rsidR="008057A2" w:rsidRPr="00D241BA" w:rsidRDefault="00D241BA" w:rsidP="00D241BA">
      <w:pPr>
        <w:widowControl/>
        <w:spacing w:line="276" w:lineRule="auto"/>
        <w:ind w:left="360" w:hanging="360"/>
        <w:rPr>
          <w:rFonts w:cs="Arial"/>
          <w:sz w:val="18"/>
          <w:szCs w:val="18"/>
        </w:rPr>
      </w:pPr>
      <w:r>
        <w:rPr>
          <w:rFonts w:cs="Arial"/>
          <w:b/>
          <w:sz w:val="18"/>
          <w:szCs w:val="18"/>
        </w:rPr>
        <w:t>9.</w:t>
      </w:r>
      <w:r>
        <w:rPr>
          <w:rFonts w:cs="Arial"/>
          <w:b/>
          <w:sz w:val="18"/>
          <w:szCs w:val="18"/>
        </w:rPr>
        <w:tab/>
      </w:r>
      <w:r w:rsidR="008057A2" w:rsidRPr="00D241BA">
        <w:rPr>
          <w:rFonts w:cs="Arial"/>
          <w:b/>
          <w:sz w:val="18"/>
          <w:szCs w:val="18"/>
        </w:rPr>
        <w:t>ARRA Funding Requirements</w:t>
      </w:r>
      <w:r w:rsidRPr="00D241BA">
        <w:rPr>
          <w:rFonts w:cs="Arial"/>
          <w:b/>
          <w:sz w:val="18"/>
          <w:szCs w:val="18"/>
        </w:rPr>
        <w:t xml:space="preserve">:  </w:t>
      </w:r>
      <w:r w:rsidR="008057A2" w:rsidRPr="00D241BA">
        <w:rPr>
          <w:rFonts w:cs="Arial"/>
          <w:sz w:val="18"/>
          <w:szCs w:val="18"/>
        </w:rPr>
        <w:t xml:space="preserve">This project is funded by ARRA-CCDF dollars and is subject to all American Recovery and Reinvestment Act (ARRA) reporting requirements.  </w:t>
      </w:r>
    </w:p>
    <w:p w:rsidR="008057A2" w:rsidRPr="008057A2" w:rsidRDefault="008057A2" w:rsidP="00D241BA">
      <w:pPr>
        <w:ind w:left="360"/>
        <w:rPr>
          <w:rFonts w:cs="Arial"/>
          <w:b/>
          <w:i/>
          <w:sz w:val="18"/>
          <w:szCs w:val="18"/>
          <w:u w:val="single"/>
        </w:rPr>
      </w:pPr>
    </w:p>
    <w:p w:rsidR="008057A2" w:rsidRPr="008057A2" w:rsidRDefault="00D241BA" w:rsidP="00D241BA">
      <w:pPr>
        <w:ind w:left="360" w:hanging="360"/>
        <w:rPr>
          <w:rFonts w:cs="Arial"/>
          <w:b/>
          <w:sz w:val="18"/>
          <w:szCs w:val="18"/>
        </w:rPr>
      </w:pPr>
      <w:r>
        <w:rPr>
          <w:rFonts w:cs="Arial"/>
          <w:sz w:val="18"/>
          <w:szCs w:val="18"/>
        </w:rPr>
        <w:t>10.</w:t>
      </w:r>
      <w:r>
        <w:rPr>
          <w:rFonts w:cs="Arial"/>
          <w:sz w:val="18"/>
          <w:szCs w:val="18"/>
        </w:rPr>
        <w:tab/>
      </w:r>
      <w:r w:rsidR="008057A2" w:rsidRPr="008057A2">
        <w:rPr>
          <w:rFonts w:cs="Arial"/>
          <w:b/>
          <w:sz w:val="18"/>
          <w:szCs w:val="18"/>
        </w:rPr>
        <w:t>Bidders must submit the following items as part of their proposals/agreements:</w:t>
      </w:r>
    </w:p>
    <w:p w:rsidR="008057A2" w:rsidRPr="008057A2" w:rsidRDefault="00D241BA" w:rsidP="00D241BA">
      <w:pPr>
        <w:widowControl/>
        <w:spacing w:line="276" w:lineRule="auto"/>
        <w:ind w:left="720" w:hanging="360"/>
        <w:rPr>
          <w:rFonts w:cs="Arial"/>
          <w:b/>
          <w:sz w:val="18"/>
          <w:szCs w:val="18"/>
        </w:rPr>
      </w:pPr>
      <w:r>
        <w:rPr>
          <w:rFonts w:cs="Arial"/>
          <w:sz w:val="18"/>
          <w:szCs w:val="18"/>
        </w:rPr>
        <w:t>1.</w:t>
      </w:r>
      <w:r>
        <w:rPr>
          <w:rFonts w:cs="Arial"/>
          <w:sz w:val="18"/>
          <w:szCs w:val="18"/>
        </w:rPr>
        <w:tab/>
      </w:r>
      <w:r w:rsidR="008057A2" w:rsidRPr="008057A2">
        <w:rPr>
          <w:rFonts w:cs="Arial"/>
          <w:sz w:val="18"/>
          <w:szCs w:val="18"/>
        </w:rPr>
        <w:t>Logic Model (optional)</w:t>
      </w:r>
    </w:p>
    <w:p w:rsidR="008057A2" w:rsidRPr="008057A2" w:rsidRDefault="00D241BA" w:rsidP="00D241BA">
      <w:pPr>
        <w:widowControl/>
        <w:spacing w:line="276" w:lineRule="auto"/>
        <w:ind w:left="720" w:hanging="360"/>
        <w:rPr>
          <w:rFonts w:cs="Arial"/>
          <w:b/>
          <w:sz w:val="18"/>
          <w:szCs w:val="18"/>
        </w:rPr>
      </w:pPr>
      <w:r>
        <w:rPr>
          <w:rFonts w:cs="Arial"/>
          <w:sz w:val="18"/>
          <w:szCs w:val="18"/>
        </w:rPr>
        <w:t>2.</w:t>
      </w:r>
      <w:r>
        <w:rPr>
          <w:rFonts w:cs="Arial"/>
          <w:sz w:val="18"/>
          <w:szCs w:val="18"/>
        </w:rPr>
        <w:tab/>
      </w:r>
      <w:r w:rsidR="008057A2" w:rsidRPr="008057A2">
        <w:rPr>
          <w:rFonts w:cs="Arial"/>
          <w:sz w:val="18"/>
          <w:szCs w:val="18"/>
        </w:rPr>
        <w:t>Implementation/Work Plan including benchmarks and timelines (required)</w:t>
      </w:r>
    </w:p>
    <w:p w:rsidR="008057A2" w:rsidRPr="008057A2" w:rsidRDefault="00D241BA" w:rsidP="00D241BA">
      <w:pPr>
        <w:widowControl/>
        <w:spacing w:line="276" w:lineRule="auto"/>
        <w:ind w:left="720" w:hanging="360"/>
        <w:rPr>
          <w:rFonts w:cs="Arial"/>
          <w:b/>
          <w:sz w:val="18"/>
          <w:szCs w:val="18"/>
        </w:rPr>
      </w:pPr>
      <w:r>
        <w:rPr>
          <w:rFonts w:cs="Arial"/>
          <w:sz w:val="18"/>
          <w:szCs w:val="18"/>
        </w:rPr>
        <w:t>3.</w:t>
      </w:r>
      <w:r>
        <w:rPr>
          <w:rFonts w:cs="Arial"/>
          <w:sz w:val="18"/>
          <w:szCs w:val="18"/>
        </w:rPr>
        <w:tab/>
      </w:r>
      <w:r w:rsidR="008057A2" w:rsidRPr="008057A2">
        <w:rPr>
          <w:rFonts w:cs="Arial"/>
          <w:sz w:val="18"/>
          <w:szCs w:val="18"/>
        </w:rPr>
        <w:t>Three (3) to Five (5) outcome/output statements (required)</w:t>
      </w:r>
    </w:p>
    <w:p w:rsidR="008057A2" w:rsidRPr="008057A2" w:rsidRDefault="008057A2" w:rsidP="00D241BA">
      <w:pPr>
        <w:rPr>
          <w:rFonts w:cs="Arial"/>
          <w:sz w:val="18"/>
          <w:szCs w:val="18"/>
        </w:rPr>
      </w:pPr>
    </w:p>
    <w:p w:rsidR="00D241BA" w:rsidRDefault="008057A2" w:rsidP="008057A2">
      <w:pPr>
        <w:rPr>
          <w:rFonts w:cs="Arial"/>
          <w:b/>
          <w:sz w:val="18"/>
          <w:szCs w:val="18"/>
        </w:rPr>
      </w:pPr>
      <w:r w:rsidRPr="008057A2">
        <w:rPr>
          <w:rFonts w:cs="Arial"/>
          <w:b/>
          <w:sz w:val="18"/>
          <w:szCs w:val="18"/>
        </w:rPr>
        <w:t xml:space="preserve">     </w:t>
      </w:r>
    </w:p>
    <w:p w:rsidR="00D241BA" w:rsidRDefault="00D241BA" w:rsidP="00D241BA">
      <w:pPr>
        <w:ind w:left="360" w:hanging="360"/>
        <w:rPr>
          <w:rFonts w:cs="Arial"/>
          <w:b/>
          <w:sz w:val="18"/>
          <w:szCs w:val="18"/>
        </w:rPr>
      </w:pPr>
      <w:r>
        <w:rPr>
          <w:rFonts w:cs="Arial"/>
          <w:b/>
          <w:sz w:val="18"/>
          <w:szCs w:val="18"/>
        </w:rPr>
        <w:br w:type="page"/>
      </w:r>
    </w:p>
    <w:p w:rsidR="008057A2" w:rsidRPr="008057A2" w:rsidRDefault="00D241BA" w:rsidP="00D241BA">
      <w:pPr>
        <w:ind w:left="360" w:hanging="360"/>
        <w:rPr>
          <w:rFonts w:cs="Arial"/>
          <w:b/>
          <w:sz w:val="18"/>
          <w:szCs w:val="18"/>
        </w:rPr>
      </w:pPr>
      <w:r>
        <w:rPr>
          <w:rFonts w:cs="Arial"/>
          <w:sz w:val="18"/>
          <w:szCs w:val="18"/>
        </w:rPr>
        <w:t>11.</w:t>
      </w:r>
      <w:r>
        <w:rPr>
          <w:rFonts w:cs="Arial"/>
          <w:sz w:val="18"/>
          <w:szCs w:val="18"/>
        </w:rPr>
        <w:tab/>
      </w:r>
      <w:r w:rsidR="008057A2" w:rsidRPr="008057A2">
        <w:rPr>
          <w:rFonts w:cs="Arial"/>
          <w:b/>
          <w:sz w:val="18"/>
          <w:szCs w:val="18"/>
        </w:rPr>
        <w:t xml:space="preserve"> Definition of Terms:</w:t>
      </w:r>
    </w:p>
    <w:p w:rsidR="008057A2" w:rsidRPr="008057A2" w:rsidRDefault="00D241BA" w:rsidP="00D241BA">
      <w:pPr>
        <w:ind w:left="720" w:hanging="360"/>
        <w:rPr>
          <w:rFonts w:cs="Arial"/>
          <w:b/>
          <w:sz w:val="18"/>
          <w:szCs w:val="18"/>
        </w:rPr>
      </w:pPr>
      <w:r>
        <w:rPr>
          <w:rFonts w:cs="Arial"/>
          <w:b/>
          <w:sz w:val="18"/>
          <w:szCs w:val="18"/>
        </w:rPr>
        <w:t xml:space="preserve"> </w:t>
      </w:r>
      <w:r>
        <w:rPr>
          <w:rFonts w:cs="Arial"/>
          <w:sz w:val="18"/>
          <w:szCs w:val="18"/>
        </w:rPr>
        <w:t>1.</w:t>
      </w:r>
      <w:r>
        <w:rPr>
          <w:rFonts w:cs="Arial"/>
          <w:sz w:val="18"/>
          <w:szCs w:val="18"/>
        </w:rPr>
        <w:tab/>
      </w:r>
      <w:r w:rsidR="008057A2" w:rsidRPr="00D241BA">
        <w:rPr>
          <w:rFonts w:cs="Arial"/>
          <w:i/>
          <w:sz w:val="18"/>
          <w:szCs w:val="18"/>
          <w:u w:val="single"/>
        </w:rPr>
        <w:t>Logic Model:</w:t>
      </w:r>
      <w:r w:rsidR="008057A2" w:rsidRPr="008057A2">
        <w:rPr>
          <w:rFonts w:cs="Arial"/>
          <w:b/>
          <w:sz w:val="18"/>
          <w:szCs w:val="18"/>
        </w:rPr>
        <w:t xml:space="preserve"> </w:t>
      </w:r>
      <w:r w:rsidR="008057A2" w:rsidRPr="008057A2">
        <w:rPr>
          <w:rFonts w:cs="Arial"/>
          <w:sz w:val="18"/>
          <w:szCs w:val="18"/>
        </w:rPr>
        <w:t xml:space="preserve">Document that describes what the project is and will do – the sequence of   events that link program investments to results.  </w:t>
      </w:r>
    </w:p>
    <w:p w:rsidR="008057A2" w:rsidRPr="008057A2" w:rsidRDefault="00D241BA" w:rsidP="00D241BA">
      <w:pPr>
        <w:ind w:left="720" w:hanging="270"/>
        <w:rPr>
          <w:rFonts w:cs="Arial"/>
          <w:b/>
          <w:sz w:val="18"/>
          <w:szCs w:val="18"/>
        </w:rPr>
      </w:pPr>
      <w:r>
        <w:rPr>
          <w:rFonts w:cs="Arial"/>
          <w:sz w:val="18"/>
          <w:szCs w:val="18"/>
        </w:rPr>
        <w:t>2.</w:t>
      </w:r>
      <w:r>
        <w:rPr>
          <w:rFonts w:cs="Arial"/>
          <w:sz w:val="18"/>
          <w:szCs w:val="18"/>
        </w:rPr>
        <w:tab/>
      </w:r>
      <w:r w:rsidR="008057A2" w:rsidRPr="00D241BA">
        <w:rPr>
          <w:rFonts w:cs="Arial"/>
          <w:i/>
          <w:sz w:val="18"/>
          <w:szCs w:val="18"/>
          <w:u w:val="single"/>
        </w:rPr>
        <w:t>Implementation/Work Plan:</w:t>
      </w:r>
      <w:r w:rsidR="008057A2" w:rsidRPr="008057A2">
        <w:rPr>
          <w:rFonts w:cs="Arial"/>
          <w:b/>
          <w:sz w:val="18"/>
          <w:szCs w:val="18"/>
        </w:rPr>
        <w:t xml:space="preserve"> </w:t>
      </w:r>
      <w:r w:rsidR="008057A2" w:rsidRPr="008057A2">
        <w:rPr>
          <w:rFonts w:cs="Arial"/>
          <w:sz w:val="18"/>
          <w:szCs w:val="18"/>
        </w:rPr>
        <w:t xml:space="preserve">Document that describes the project’s activities and measures of success, with timelines and benchmarks covering the grant award period. </w:t>
      </w:r>
    </w:p>
    <w:p w:rsidR="008057A2" w:rsidRPr="008057A2" w:rsidRDefault="00D241BA" w:rsidP="00D241BA">
      <w:pPr>
        <w:ind w:left="720" w:hanging="270"/>
        <w:rPr>
          <w:rFonts w:cs="Arial"/>
          <w:sz w:val="18"/>
          <w:szCs w:val="18"/>
        </w:rPr>
      </w:pPr>
      <w:r>
        <w:rPr>
          <w:rFonts w:cs="Arial"/>
          <w:sz w:val="18"/>
          <w:szCs w:val="18"/>
        </w:rPr>
        <w:t>3.</w:t>
      </w:r>
      <w:r>
        <w:rPr>
          <w:rFonts w:cs="Arial"/>
          <w:sz w:val="18"/>
          <w:szCs w:val="18"/>
        </w:rPr>
        <w:tab/>
      </w:r>
      <w:r w:rsidR="008057A2" w:rsidRPr="00D241BA">
        <w:rPr>
          <w:rFonts w:cs="Arial"/>
          <w:i/>
          <w:sz w:val="18"/>
          <w:szCs w:val="18"/>
          <w:u w:val="single"/>
        </w:rPr>
        <w:t>Outcomes:</w:t>
      </w:r>
      <w:r w:rsidR="008057A2" w:rsidRPr="008057A2">
        <w:rPr>
          <w:rFonts w:cs="Arial"/>
          <w:sz w:val="18"/>
          <w:szCs w:val="18"/>
        </w:rPr>
        <w:t xml:space="preserve"> Written statements describing the intended result or consequence that will occur from carrying out a project or activity.  Outcomes are changes in 1) skills/knowledge, 2) attitude/opinion, 3) behavior, or 4) circumstances.  Outcomes can be directed at individuals, families, groups, systems, communities, or organizations.  Outcomes often occur along a path from shorter term to longer-term achievements. Statements address what is to be changed/improved, by how much, by when and the baseline from which the change/improvement is measured.</w:t>
      </w:r>
      <w:r w:rsidR="008057A2" w:rsidRPr="008057A2">
        <w:rPr>
          <w:rFonts w:cs="Arial"/>
          <w:sz w:val="18"/>
          <w:szCs w:val="18"/>
        </w:rPr>
        <w:tab/>
      </w:r>
    </w:p>
    <w:p w:rsidR="008057A2" w:rsidRPr="008057A2" w:rsidRDefault="00D241BA" w:rsidP="00D241BA">
      <w:pPr>
        <w:ind w:left="720" w:hanging="270"/>
        <w:rPr>
          <w:rFonts w:cs="Arial"/>
          <w:sz w:val="18"/>
          <w:szCs w:val="18"/>
        </w:rPr>
      </w:pPr>
      <w:r>
        <w:rPr>
          <w:rFonts w:cs="Arial"/>
          <w:sz w:val="18"/>
          <w:szCs w:val="18"/>
        </w:rPr>
        <w:t>4.</w:t>
      </w:r>
      <w:r>
        <w:rPr>
          <w:rFonts w:cs="Arial"/>
          <w:sz w:val="18"/>
          <w:szCs w:val="18"/>
        </w:rPr>
        <w:tab/>
      </w:r>
      <w:r w:rsidR="008057A2" w:rsidRPr="00D241BA">
        <w:rPr>
          <w:rFonts w:cs="Arial"/>
          <w:i/>
          <w:sz w:val="18"/>
          <w:szCs w:val="18"/>
          <w:u w:val="single"/>
        </w:rPr>
        <w:t>Outputs:</w:t>
      </w:r>
      <w:r w:rsidR="008057A2" w:rsidRPr="008057A2">
        <w:rPr>
          <w:rFonts w:cs="Arial"/>
          <w:b/>
          <w:sz w:val="18"/>
          <w:szCs w:val="18"/>
        </w:rPr>
        <w:t xml:space="preserve"> </w:t>
      </w:r>
      <w:r w:rsidR="008057A2" w:rsidRPr="008057A2">
        <w:rPr>
          <w:rFonts w:cs="Arial"/>
          <w:sz w:val="18"/>
          <w:szCs w:val="18"/>
        </w:rPr>
        <w:t>Written statements referring to the goods/services produced by a project and the recipients of these goods/services.  Outputs can include process measures (e.g., number of clients served, frequency and intensity of services) and attribute measures (timeliness, accuracy, client satisfaction).</w:t>
      </w:r>
    </w:p>
    <w:p w:rsidR="00704E11" w:rsidRPr="008057A2" w:rsidRDefault="00704E11" w:rsidP="00D241BA">
      <w:pPr>
        <w:tabs>
          <w:tab w:val="left" w:pos="360"/>
          <w:tab w:val="left" w:pos="720"/>
          <w:tab w:val="left" w:pos="1080"/>
          <w:tab w:val="left" w:pos="1440"/>
        </w:tabs>
        <w:ind w:left="720" w:hanging="360"/>
        <w:rPr>
          <w:rFonts w:cs="Arial"/>
          <w:sz w:val="18"/>
          <w:szCs w:val="18"/>
        </w:rPr>
      </w:pPr>
    </w:p>
    <w:p w:rsidR="00704E11" w:rsidRPr="008057A2" w:rsidRDefault="00704E11" w:rsidP="00D241BA">
      <w:pPr>
        <w:tabs>
          <w:tab w:val="left" w:pos="360"/>
          <w:tab w:val="left" w:pos="720"/>
          <w:tab w:val="left" w:pos="1080"/>
          <w:tab w:val="left" w:pos="1440"/>
        </w:tabs>
        <w:ind w:left="720" w:hanging="360"/>
        <w:rPr>
          <w:rFonts w:cs="Arial"/>
          <w:sz w:val="18"/>
          <w:szCs w:val="18"/>
        </w:rPr>
      </w:pPr>
    </w:p>
    <w:p w:rsidR="00946D9E" w:rsidRPr="008057A2" w:rsidRDefault="00946D9E" w:rsidP="00704E11">
      <w:pPr>
        <w:tabs>
          <w:tab w:val="left" w:pos="360"/>
          <w:tab w:val="left" w:pos="720"/>
          <w:tab w:val="left" w:pos="1080"/>
          <w:tab w:val="left" w:pos="1440"/>
        </w:tabs>
        <w:ind w:left="360"/>
        <w:rPr>
          <w:rFonts w:cs="Arial"/>
          <w:sz w:val="18"/>
          <w:szCs w:val="18"/>
        </w:rPr>
      </w:pPr>
      <w:r w:rsidRPr="008057A2">
        <w:rPr>
          <w:rFonts w:cs="Arial"/>
          <w:sz w:val="18"/>
          <w:szCs w:val="18"/>
        </w:rPr>
        <w:t>For more information please see attached ARRA terms and conditions of ARRA funded projects and specific ARRA reporti</w:t>
      </w:r>
      <w:r w:rsidR="00704E11" w:rsidRPr="008057A2">
        <w:rPr>
          <w:rFonts w:cs="Arial"/>
          <w:sz w:val="18"/>
          <w:szCs w:val="18"/>
        </w:rPr>
        <w:t>ng documents and requirements.</w:t>
      </w:r>
    </w:p>
    <w:p w:rsidR="00D241BA" w:rsidRPr="00D241BA" w:rsidRDefault="008461E0" w:rsidP="00D241BA">
      <w:pPr>
        <w:jc w:val="center"/>
        <w:rPr>
          <w:rFonts w:cs="Arial"/>
          <w:b/>
          <w:sz w:val="18"/>
          <w:szCs w:val="18"/>
        </w:rPr>
      </w:pPr>
      <w:r w:rsidRPr="008057A2">
        <w:rPr>
          <w:rFonts w:cs="Arial"/>
          <w:b/>
          <w:sz w:val="18"/>
          <w:szCs w:val="18"/>
        </w:rPr>
        <w:br w:type="page"/>
      </w:r>
      <w:r w:rsidR="00D241BA" w:rsidRPr="00D241BA">
        <w:rPr>
          <w:rFonts w:cs="Arial"/>
          <w:b/>
          <w:sz w:val="18"/>
          <w:szCs w:val="18"/>
        </w:rPr>
        <w:lastRenderedPageBreak/>
        <w:t>Kansas Social &amp; Rehabilitation Services</w:t>
      </w:r>
    </w:p>
    <w:p w:rsidR="00D241BA" w:rsidRPr="00D241BA" w:rsidRDefault="00D241BA" w:rsidP="00D241BA">
      <w:pPr>
        <w:jc w:val="center"/>
        <w:rPr>
          <w:rFonts w:cs="Arial"/>
          <w:b/>
          <w:sz w:val="18"/>
          <w:szCs w:val="18"/>
        </w:rPr>
      </w:pPr>
      <w:r w:rsidRPr="00D241BA">
        <w:rPr>
          <w:rFonts w:cs="Arial"/>
          <w:b/>
          <w:sz w:val="18"/>
          <w:szCs w:val="18"/>
        </w:rPr>
        <w:t>Economic &amp; Employment Support</w:t>
      </w:r>
    </w:p>
    <w:p w:rsidR="00D241BA" w:rsidRPr="00D241BA" w:rsidRDefault="00D241BA" w:rsidP="00D241BA">
      <w:pPr>
        <w:jc w:val="center"/>
        <w:rPr>
          <w:rFonts w:cs="Arial"/>
          <w:b/>
          <w:sz w:val="18"/>
          <w:szCs w:val="18"/>
        </w:rPr>
      </w:pPr>
      <w:r w:rsidRPr="00D241BA">
        <w:rPr>
          <w:rFonts w:cs="Arial"/>
          <w:b/>
          <w:sz w:val="18"/>
          <w:szCs w:val="18"/>
        </w:rPr>
        <w:t>ARRA Funds – Child Care &amp; Development Fund Projects</w:t>
      </w:r>
    </w:p>
    <w:p w:rsidR="00D241BA" w:rsidRPr="00D241BA" w:rsidRDefault="00D241BA" w:rsidP="00D241BA">
      <w:pPr>
        <w:jc w:val="center"/>
        <w:rPr>
          <w:rFonts w:cs="Arial"/>
          <w:b/>
          <w:sz w:val="18"/>
          <w:szCs w:val="18"/>
          <w:u w:val="single"/>
        </w:rPr>
      </w:pPr>
    </w:p>
    <w:p w:rsidR="00D241BA" w:rsidRPr="00D241BA" w:rsidRDefault="00D241BA" w:rsidP="00D241BA">
      <w:pPr>
        <w:jc w:val="center"/>
        <w:rPr>
          <w:rFonts w:cs="Arial"/>
          <w:b/>
          <w:sz w:val="18"/>
          <w:szCs w:val="18"/>
          <w:u w:val="single"/>
        </w:rPr>
      </w:pPr>
      <w:r w:rsidRPr="00D241BA">
        <w:rPr>
          <w:rFonts w:cs="Arial"/>
          <w:b/>
          <w:sz w:val="18"/>
          <w:szCs w:val="18"/>
          <w:u w:val="single"/>
        </w:rPr>
        <w:t>Terms and Conditions</w:t>
      </w:r>
    </w:p>
    <w:p w:rsidR="00D241BA" w:rsidRPr="00D241BA" w:rsidRDefault="00D241BA" w:rsidP="00D241BA">
      <w:pPr>
        <w:rPr>
          <w:rFonts w:cs="Arial"/>
          <w:b/>
          <w:sz w:val="18"/>
          <w:szCs w:val="18"/>
          <w:u w:val="single"/>
        </w:rPr>
      </w:pPr>
    </w:p>
    <w:p w:rsidR="00D241BA" w:rsidRPr="00D241BA" w:rsidRDefault="00D241BA" w:rsidP="00D241BA">
      <w:pPr>
        <w:rPr>
          <w:rFonts w:cs="Arial"/>
          <w:b/>
          <w:sz w:val="18"/>
          <w:szCs w:val="18"/>
        </w:rPr>
      </w:pPr>
    </w:p>
    <w:p w:rsidR="00D241BA" w:rsidRPr="00A959AE" w:rsidRDefault="00D241BA" w:rsidP="00D241BA">
      <w:pPr>
        <w:rPr>
          <w:rFonts w:cs="Arial"/>
          <w:b/>
          <w:u w:val="single"/>
        </w:rPr>
      </w:pPr>
      <w:r w:rsidRPr="00A959AE">
        <w:rPr>
          <w:rFonts w:cs="Arial"/>
          <w:b/>
        </w:rPr>
        <w:t xml:space="preserve">A.  </w:t>
      </w:r>
      <w:r w:rsidRPr="00A959AE">
        <w:rPr>
          <w:rFonts w:cs="Arial"/>
          <w:b/>
          <w:u w:val="single"/>
        </w:rPr>
        <w:t>Background/Source of Funding</w:t>
      </w:r>
    </w:p>
    <w:p w:rsidR="00D241BA" w:rsidRPr="00A959AE" w:rsidRDefault="00D241BA" w:rsidP="00D241BA">
      <w:pPr>
        <w:pStyle w:val="BodyText"/>
        <w:rPr>
          <w:rFonts w:ascii="Arial" w:hAnsi="Arial" w:cs="Arial"/>
          <w:sz w:val="20"/>
        </w:rPr>
      </w:pPr>
    </w:p>
    <w:p w:rsidR="00D241BA" w:rsidRPr="00A959AE" w:rsidRDefault="00D241BA" w:rsidP="00A959AE">
      <w:pPr>
        <w:pStyle w:val="BodyText"/>
        <w:jc w:val="both"/>
        <w:rPr>
          <w:rFonts w:ascii="Arial" w:hAnsi="Arial" w:cs="Arial"/>
          <w:sz w:val="20"/>
        </w:rPr>
      </w:pPr>
      <w:r w:rsidRPr="00A959AE">
        <w:rPr>
          <w:rFonts w:ascii="Arial" w:hAnsi="Arial" w:cs="Arial"/>
          <w:sz w:val="20"/>
        </w:rPr>
        <w:t>The American Recovery and Reinvestment Act (ARRA) of 2009 (Public Law 111-5) was signed into law by President Obama on February 17, 2009.  The purpose of ARRA funding is to assist individuals most impacted by the recession; preserve and create jobs and promote economic recovery; provide investments needed to increase economic efficiency by spurring technological advances in science and health; invest in transportation, environmental protection, and other infrastructure that will provide long-term economic benefits; and stabilize state and local government budgets, in order to minimize and avoid reductions in essential services and counterproductive state and local tax increases.[ARRA,sec.3(a)]</w:t>
      </w:r>
    </w:p>
    <w:p w:rsidR="00D241BA" w:rsidRPr="00A959AE" w:rsidRDefault="00D241BA" w:rsidP="00A959AE">
      <w:pPr>
        <w:pStyle w:val="BodyText"/>
        <w:jc w:val="both"/>
        <w:rPr>
          <w:rFonts w:ascii="Arial" w:hAnsi="Arial" w:cs="Arial"/>
          <w:sz w:val="20"/>
        </w:rPr>
      </w:pPr>
    </w:p>
    <w:p w:rsidR="00D241BA" w:rsidRPr="00A959AE" w:rsidRDefault="00D241BA" w:rsidP="00A959AE">
      <w:pPr>
        <w:rPr>
          <w:rFonts w:cs="Arial"/>
        </w:rPr>
      </w:pPr>
      <w:r w:rsidRPr="00A959AE">
        <w:rPr>
          <w:rFonts w:cs="Arial"/>
        </w:rPr>
        <w:t>Subsequently, on April 9, 2009, Kansas was awarded a one-time ARRA supplemental CCDF Discretionary grant award of $18,415,435. Within that total, required funding amounts include:</w:t>
      </w:r>
    </w:p>
    <w:p w:rsidR="00D241BA" w:rsidRPr="00A959AE" w:rsidRDefault="00D241BA" w:rsidP="00A959AE">
      <w:pPr>
        <w:widowControl/>
        <w:numPr>
          <w:ilvl w:val="0"/>
          <w:numId w:val="8"/>
        </w:numPr>
        <w:tabs>
          <w:tab w:val="clear" w:pos="360"/>
          <w:tab w:val="num" w:pos="720"/>
        </w:tabs>
        <w:ind w:left="720"/>
        <w:rPr>
          <w:rFonts w:cs="Arial"/>
        </w:rPr>
      </w:pPr>
      <w:r w:rsidRPr="00A959AE">
        <w:rPr>
          <w:rFonts w:cs="Arial"/>
        </w:rPr>
        <w:t>Targeted Funds: Quality Expansion ($1,522,384);</w:t>
      </w:r>
    </w:p>
    <w:p w:rsidR="00D241BA" w:rsidRPr="00A959AE" w:rsidRDefault="00D241BA" w:rsidP="00A959AE">
      <w:pPr>
        <w:widowControl/>
        <w:numPr>
          <w:ilvl w:val="0"/>
          <w:numId w:val="8"/>
        </w:numPr>
        <w:tabs>
          <w:tab w:val="clear" w:pos="360"/>
          <w:tab w:val="num" w:pos="720"/>
        </w:tabs>
        <w:ind w:left="720"/>
        <w:rPr>
          <w:rFonts w:cs="Arial"/>
        </w:rPr>
      </w:pPr>
      <w:r w:rsidRPr="00A959AE">
        <w:rPr>
          <w:rFonts w:cs="Arial"/>
        </w:rPr>
        <w:t xml:space="preserve">Targeted Funds: Infant and Toddler Quality Improvement ($881,660) and </w:t>
      </w:r>
    </w:p>
    <w:p w:rsidR="00D241BA" w:rsidRPr="00A959AE" w:rsidRDefault="00D241BA" w:rsidP="00A959AE">
      <w:pPr>
        <w:widowControl/>
        <w:numPr>
          <w:ilvl w:val="0"/>
          <w:numId w:val="8"/>
        </w:numPr>
        <w:tabs>
          <w:tab w:val="clear" w:pos="360"/>
          <w:tab w:val="num" w:pos="720"/>
        </w:tabs>
        <w:ind w:left="720"/>
        <w:rPr>
          <w:rFonts w:cs="Arial"/>
        </w:rPr>
      </w:pPr>
      <w:r w:rsidRPr="00A959AE">
        <w:rPr>
          <w:rFonts w:cs="Arial"/>
        </w:rPr>
        <w:t xml:space="preserve">Discretionary Funds - excluding targeted funds ($16,011,391). </w:t>
      </w:r>
    </w:p>
    <w:p w:rsidR="00D241BA" w:rsidRPr="00A959AE" w:rsidRDefault="00D241BA" w:rsidP="00A959AE">
      <w:pPr>
        <w:rPr>
          <w:rFonts w:cs="Arial"/>
        </w:rPr>
      </w:pPr>
    </w:p>
    <w:p w:rsidR="00D241BA" w:rsidRPr="00A959AE" w:rsidRDefault="00D241BA" w:rsidP="00A959AE">
      <w:pPr>
        <w:rPr>
          <w:rFonts w:cs="Arial"/>
        </w:rPr>
      </w:pPr>
      <w:r w:rsidRPr="00A959AE">
        <w:rPr>
          <w:rFonts w:cs="Arial"/>
        </w:rPr>
        <w:t>The award to the state provides funding for child care financial assistance to low-income working families affected by the economic downturns in the country as well as funding activities to improve the quality of child care.</w:t>
      </w:r>
    </w:p>
    <w:p w:rsidR="00D241BA" w:rsidRPr="00A959AE" w:rsidRDefault="00D241BA" w:rsidP="00A959AE">
      <w:pPr>
        <w:rPr>
          <w:rFonts w:cs="Arial"/>
        </w:rPr>
      </w:pPr>
    </w:p>
    <w:p w:rsidR="00D241BA" w:rsidRPr="00A959AE" w:rsidRDefault="00D241BA" w:rsidP="00A959AE">
      <w:pPr>
        <w:pStyle w:val="BodyText"/>
        <w:jc w:val="both"/>
        <w:rPr>
          <w:rFonts w:ascii="Arial" w:hAnsi="Arial" w:cs="Arial"/>
          <w:sz w:val="20"/>
        </w:rPr>
      </w:pPr>
      <w:r w:rsidRPr="00A959AE">
        <w:rPr>
          <w:rFonts w:ascii="Arial" w:hAnsi="Arial" w:cs="Arial"/>
          <w:b w:val="0"/>
          <w:sz w:val="20"/>
        </w:rPr>
        <w:t>These one-time Discretionary funds awarded under ARRA must be obligated by</w:t>
      </w:r>
      <w:r w:rsidRPr="00A959AE">
        <w:rPr>
          <w:rFonts w:ascii="Arial" w:hAnsi="Arial" w:cs="Arial"/>
          <w:sz w:val="20"/>
        </w:rPr>
        <w:t xml:space="preserve"> </w:t>
      </w:r>
      <w:r w:rsidRPr="00A959AE">
        <w:rPr>
          <w:rFonts w:ascii="Arial" w:hAnsi="Arial" w:cs="Arial"/>
          <w:b w:val="0"/>
          <w:sz w:val="20"/>
        </w:rPr>
        <w:t>September 30, 2010 and liquidated by September 30, 2011</w:t>
      </w:r>
      <w:r w:rsidRPr="00A959AE">
        <w:rPr>
          <w:rFonts w:ascii="Arial" w:hAnsi="Arial" w:cs="Arial"/>
          <w:sz w:val="20"/>
        </w:rPr>
        <w:t xml:space="preserve">. Funds awarded are 100% federal ARRA CCDF dollars.  </w:t>
      </w:r>
    </w:p>
    <w:p w:rsidR="00D241BA" w:rsidRPr="00A959AE" w:rsidRDefault="00D241BA" w:rsidP="00A959AE">
      <w:pPr>
        <w:pStyle w:val="BodyText"/>
        <w:jc w:val="both"/>
        <w:rPr>
          <w:rFonts w:ascii="Arial" w:hAnsi="Arial" w:cs="Arial"/>
          <w:sz w:val="20"/>
        </w:rPr>
      </w:pPr>
    </w:p>
    <w:p w:rsidR="00D241BA" w:rsidRPr="00A959AE" w:rsidRDefault="00D241BA" w:rsidP="00A959AE">
      <w:pPr>
        <w:pStyle w:val="BodyText"/>
        <w:jc w:val="both"/>
        <w:rPr>
          <w:rFonts w:ascii="Arial" w:hAnsi="Arial" w:cs="Arial"/>
          <w:sz w:val="20"/>
        </w:rPr>
      </w:pPr>
      <w:r w:rsidRPr="00A959AE">
        <w:rPr>
          <w:rFonts w:ascii="Arial" w:hAnsi="Arial" w:cs="Arial"/>
          <w:sz w:val="20"/>
        </w:rPr>
        <w:t xml:space="preserve">ARRA funding is to be transparent, with timely and accountable reporting. Reporting by fund recipients occurs on a quarterly basis. SRS, as the Lead Agency for CCDF funds shall submit quarterly reporting electronically to </w:t>
      </w:r>
      <w:hyperlink r:id="rId20" w:history="1">
        <w:r w:rsidRPr="00A959AE">
          <w:rPr>
            <w:rStyle w:val="Hyperlink"/>
            <w:rFonts w:ascii="Arial" w:hAnsi="Arial" w:cs="Arial"/>
            <w:sz w:val="20"/>
          </w:rPr>
          <w:t>www.federalreporting.gov</w:t>
        </w:r>
      </w:hyperlink>
      <w:r w:rsidRPr="00A959AE">
        <w:rPr>
          <w:rFonts w:ascii="Arial" w:hAnsi="Arial" w:cs="Arial"/>
          <w:sz w:val="20"/>
        </w:rPr>
        <w:t xml:space="preserve">. Following review of the data, final reports are published to </w:t>
      </w:r>
      <w:hyperlink r:id="rId21" w:history="1">
        <w:r w:rsidRPr="00A959AE">
          <w:rPr>
            <w:rStyle w:val="Hyperlink"/>
            <w:rFonts w:ascii="Arial" w:hAnsi="Arial" w:cs="Arial"/>
            <w:sz w:val="20"/>
          </w:rPr>
          <w:t>www.Recovery.gov</w:t>
        </w:r>
      </w:hyperlink>
      <w:r w:rsidRPr="00A959AE">
        <w:rPr>
          <w:rFonts w:ascii="Arial" w:hAnsi="Arial" w:cs="Arial"/>
          <w:sz w:val="20"/>
        </w:rPr>
        <w:t xml:space="preserve"> within 30 days after the end of the quarter  to comply with transparency requirements and to enable full public access to data showing ARRA funded projects, locations, amounts, jobs retained or created, and completion status of projects.</w:t>
      </w:r>
    </w:p>
    <w:p w:rsidR="00D241BA" w:rsidRPr="00A959AE" w:rsidRDefault="00D241BA" w:rsidP="00A959AE">
      <w:pPr>
        <w:pStyle w:val="BodyText"/>
        <w:jc w:val="both"/>
        <w:rPr>
          <w:rFonts w:ascii="Arial" w:hAnsi="Arial" w:cs="Arial"/>
          <w:sz w:val="20"/>
        </w:rPr>
      </w:pPr>
      <w:r w:rsidRPr="00A959AE">
        <w:rPr>
          <w:rFonts w:ascii="Arial" w:hAnsi="Arial" w:cs="Arial"/>
          <w:sz w:val="20"/>
        </w:rPr>
        <w:t xml:space="preserve"> </w:t>
      </w:r>
    </w:p>
    <w:p w:rsidR="00D241BA" w:rsidRPr="00A959AE" w:rsidRDefault="00D241BA" w:rsidP="00A959AE">
      <w:pPr>
        <w:rPr>
          <w:rFonts w:cs="Arial"/>
        </w:rPr>
      </w:pPr>
      <w:r w:rsidRPr="00A959AE">
        <w:rPr>
          <w:rFonts w:cs="Arial"/>
        </w:rPr>
        <w:t>Awards made with ARRA CCDF funds are subject to the following terms, conditions, and provisions:</w:t>
      </w:r>
    </w:p>
    <w:p w:rsidR="00D241BA" w:rsidRPr="00A959AE" w:rsidRDefault="00D241BA" w:rsidP="00A959AE">
      <w:pPr>
        <w:rPr>
          <w:rFonts w:cs="Arial"/>
        </w:rPr>
      </w:pPr>
    </w:p>
    <w:p w:rsidR="00D241BA" w:rsidRPr="00A959AE" w:rsidRDefault="00D241BA" w:rsidP="00A959AE">
      <w:pPr>
        <w:rPr>
          <w:rFonts w:cs="Arial"/>
          <w:b/>
        </w:rPr>
      </w:pPr>
      <w:r w:rsidRPr="00A959AE">
        <w:rPr>
          <w:rFonts w:cs="Arial"/>
          <w:b/>
        </w:rPr>
        <w:t xml:space="preserve">B.  </w:t>
      </w:r>
      <w:r w:rsidRPr="00A959AE">
        <w:rPr>
          <w:rFonts w:cs="Arial"/>
          <w:b/>
          <w:u w:val="single"/>
        </w:rPr>
        <w:t>Program Standards</w:t>
      </w:r>
    </w:p>
    <w:p w:rsidR="00D241BA" w:rsidRPr="00A959AE" w:rsidRDefault="00D241BA" w:rsidP="00A959AE">
      <w:pPr>
        <w:rPr>
          <w:rFonts w:cs="Arial"/>
        </w:rPr>
      </w:pPr>
      <w:r w:rsidRPr="00A959AE">
        <w:rPr>
          <w:rFonts w:cs="Arial"/>
        </w:rPr>
        <w:t>The provisions of the Child Care and Development Block Grant (CCDBG) Act of 1990 as amended, the American Recovery and Reinvestment Act (ARRA) of 2009, and the provisions of the current approved CCDF State Plan, including all approved amendments or revisions.</w:t>
      </w:r>
    </w:p>
    <w:p w:rsidR="00D241BA" w:rsidRPr="00A959AE" w:rsidRDefault="00D241BA" w:rsidP="00A959AE">
      <w:pPr>
        <w:rPr>
          <w:rFonts w:cs="Arial"/>
          <w:b/>
        </w:rPr>
      </w:pPr>
    </w:p>
    <w:p w:rsidR="00D241BA" w:rsidRPr="00A959AE" w:rsidRDefault="00D241BA" w:rsidP="00A959AE">
      <w:pPr>
        <w:rPr>
          <w:rFonts w:cs="Arial"/>
          <w:b/>
        </w:rPr>
      </w:pPr>
      <w:r w:rsidRPr="00A959AE">
        <w:rPr>
          <w:rFonts w:cs="Arial"/>
          <w:b/>
        </w:rPr>
        <w:t xml:space="preserve">C.  </w:t>
      </w:r>
      <w:r w:rsidRPr="00A959AE">
        <w:rPr>
          <w:rFonts w:cs="Arial"/>
          <w:b/>
          <w:u w:val="single"/>
        </w:rPr>
        <w:t>Administrative Requirements</w:t>
      </w:r>
    </w:p>
    <w:p w:rsidR="00D241BA" w:rsidRPr="00A959AE" w:rsidRDefault="00D241BA" w:rsidP="00A959AE">
      <w:pPr>
        <w:pStyle w:val="BodyText"/>
        <w:numPr>
          <w:ilvl w:val="0"/>
          <w:numId w:val="9"/>
        </w:numPr>
        <w:jc w:val="both"/>
        <w:rPr>
          <w:rFonts w:ascii="Arial" w:hAnsi="Arial" w:cs="Arial"/>
          <w:sz w:val="20"/>
        </w:rPr>
      </w:pPr>
      <w:r w:rsidRPr="00A959AE">
        <w:rPr>
          <w:rFonts w:ascii="Arial" w:hAnsi="Arial" w:cs="Arial"/>
          <w:sz w:val="20"/>
        </w:rPr>
        <w:t>The following regulations from Title 45 of the Code of Federal Regulations (CFR):</w:t>
      </w:r>
    </w:p>
    <w:p w:rsidR="00D241BA" w:rsidRPr="00A959AE" w:rsidRDefault="00D241BA" w:rsidP="00A959AE">
      <w:pPr>
        <w:pStyle w:val="BodyText"/>
        <w:ind w:left="360" w:firstLine="360"/>
        <w:jc w:val="both"/>
        <w:rPr>
          <w:rFonts w:ascii="Arial" w:hAnsi="Arial" w:cs="Arial"/>
          <w:sz w:val="20"/>
        </w:rPr>
      </w:pPr>
      <w:r w:rsidRPr="00A959AE">
        <w:rPr>
          <w:rFonts w:ascii="Arial" w:hAnsi="Arial" w:cs="Arial"/>
          <w:b w:val="0"/>
          <w:sz w:val="20"/>
        </w:rPr>
        <w:t xml:space="preserve">45 CFR Part 98 – </w:t>
      </w:r>
      <w:r w:rsidRPr="00A959AE">
        <w:rPr>
          <w:rFonts w:ascii="Arial" w:hAnsi="Arial" w:cs="Arial"/>
          <w:sz w:val="20"/>
        </w:rPr>
        <w:t>Child Care and Development Fund; Final Rule</w:t>
      </w:r>
    </w:p>
    <w:p w:rsidR="00D241BA" w:rsidRPr="00A959AE" w:rsidRDefault="00D241BA" w:rsidP="00A959AE">
      <w:pPr>
        <w:pStyle w:val="BodyText"/>
        <w:ind w:left="720"/>
        <w:jc w:val="both"/>
        <w:rPr>
          <w:rFonts w:ascii="Arial" w:hAnsi="Arial" w:cs="Arial"/>
          <w:sz w:val="20"/>
        </w:rPr>
      </w:pPr>
      <w:r w:rsidRPr="00A959AE">
        <w:rPr>
          <w:rFonts w:ascii="Arial" w:hAnsi="Arial" w:cs="Arial"/>
          <w:b w:val="0"/>
          <w:sz w:val="20"/>
        </w:rPr>
        <w:t>45 CFR Part 99 –</w:t>
      </w:r>
      <w:r w:rsidRPr="00A959AE">
        <w:rPr>
          <w:rFonts w:ascii="Arial" w:hAnsi="Arial" w:cs="Arial"/>
          <w:sz w:val="20"/>
        </w:rPr>
        <w:t xml:space="preserve"> Procedures for Hearings for the Child Care and Development Fund</w:t>
      </w:r>
    </w:p>
    <w:p w:rsidR="00D241BA" w:rsidRPr="00A959AE" w:rsidRDefault="00D241BA" w:rsidP="00A959AE">
      <w:pPr>
        <w:pStyle w:val="BodyText"/>
        <w:jc w:val="both"/>
        <w:rPr>
          <w:rFonts w:ascii="Arial" w:hAnsi="Arial" w:cs="Arial"/>
          <w:b w:val="0"/>
          <w:sz w:val="20"/>
        </w:rPr>
      </w:pPr>
    </w:p>
    <w:p w:rsidR="00D241BA" w:rsidRPr="00A959AE" w:rsidRDefault="00D241BA" w:rsidP="00A959AE">
      <w:pPr>
        <w:pStyle w:val="BodyText"/>
        <w:ind w:firstLine="720"/>
        <w:jc w:val="both"/>
        <w:rPr>
          <w:rFonts w:ascii="Arial" w:hAnsi="Arial" w:cs="Arial"/>
          <w:sz w:val="20"/>
        </w:rPr>
      </w:pPr>
      <w:r w:rsidRPr="00A959AE">
        <w:rPr>
          <w:rFonts w:ascii="Arial" w:hAnsi="Arial" w:cs="Arial"/>
          <w:sz w:val="20"/>
        </w:rPr>
        <w:t>The following Circulars from the Office of Management and Budget (OMB):</w:t>
      </w:r>
    </w:p>
    <w:p w:rsidR="00D241BA" w:rsidRPr="00A959AE" w:rsidRDefault="00D241BA" w:rsidP="00A959AE">
      <w:pPr>
        <w:pStyle w:val="BodyText"/>
        <w:ind w:left="720"/>
        <w:jc w:val="both"/>
        <w:rPr>
          <w:rFonts w:ascii="Arial" w:hAnsi="Arial" w:cs="Arial"/>
          <w:sz w:val="20"/>
        </w:rPr>
      </w:pPr>
      <w:r w:rsidRPr="00A959AE">
        <w:rPr>
          <w:rFonts w:ascii="Arial" w:hAnsi="Arial" w:cs="Arial"/>
          <w:b w:val="0"/>
          <w:sz w:val="20"/>
        </w:rPr>
        <w:t>OMB Circular A-133-</w:t>
      </w:r>
      <w:r w:rsidRPr="00A959AE">
        <w:rPr>
          <w:rFonts w:ascii="Arial" w:hAnsi="Arial" w:cs="Arial"/>
          <w:sz w:val="20"/>
        </w:rPr>
        <w:t xml:space="preserve"> Audits of States, Local Governments, and Non-Profit Organizations and the </w:t>
      </w:r>
      <w:r w:rsidRPr="00A959AE">
        <w:rPr>
          <w:rFonts w:ascii="Arial" w:hAnsi="Arial" w:cs="Arial"/>
          <w:b w:val="0"/>
          <w:sz w:val="20"/>
        </w:rPr>
        <w:t>Single Audit Act of 1984 -</w:t>
      </w:r>
      <w:r w:rsidRPr="00A959AE">
        <w:rPr>
          <w:rFonts w:ascii="Arial" w:hAnsi="Arial" w:cs="Arial"/>
          <w:sz w:val="20"/>
        </w:rPr>
        <w:t xml:space="preserve"> as amended</w:t>
      </w:r>
    </w:p>
    <w:p w:rsidR="00D241BA" w:rsidRPr="00A959AE" w:rsidRDefault="00D241BA" w:rsidP="00A959AE">
      <w:pPr>
        <w:pStyle w:val="BodyText"/>
        <w:ind w:left="720"/>
        <w:jc w:val="both"/>
        <w:rPr>
          <w:rFonts w:ascii="Arial" w:hAnsi="Arial" w:cs="Arial"/>
          <w:sz w:val="20"/>
        </w:rPr>
      </w:pPr>
      <w:r w:rsidRPr="00A959AE">
        <w:rPr>
          <w:rFonts w:ascii="Arial" w:hAnsi="Arial" w:cs="Arial"/>
          <w:b w:val="0"/>
          <w:sz w:val="20"/>
        </w:rPr>
        <w:t xml:space="preserve">OMB Circular A-122 – </w:t>
      </w:r>
      <w:r w:rsidRPr="00A959AE">
        <w:rPr>
          <w:rFonts w:ascii="Arial" w:hAnsi="Arial" w:cs="Arial"/>
          <w:sz w:val="20"/>
        </w:rPr>
        <w:t>Cost Principles for Non-Profit Organizations</w:t>
      </w:r>
    </w:p>
    <w:p w:rsidR="00D241BA" w:rsidRPr="00A959AE" w:rsidRDefault="00D241BA" w:rsidP="00A959AE">
      <w:pPr>
        <w:pStyle w:val="BodyText"/>
        <w:ind w:left="720"/>
        <w:jc w:val="both"/>
        <w:rPr>
          <w:rFonts w:ascii="Arial" w:hAnsi="Arial" w:cs="Arial"/>
          <w:sz w:val="20"/>
        </w:rPr>
      </w:pPr>
      <w:r w:rsidRPr="00A959AE">
        <w:rPr>
          <w:rFonts w:ascii="Arial" w:hAnsi="Arial" w:cs="Arial"/>
          <w:b w:val="0"/>
          <w:sz w:val="20"/>
        </w:rPr>
        <w:t>OMB Circular 87 –</w:t>
      </w:r>
      <w:r w:rsidRPr="00A959AE">
        <w:rPr>
          <w:rFonts w:ascii="Arial" w:hAnsi="Arial" w:cs="Arial"/>
          <w:sz w:val="20"/>
        </w:rPr>
        <w:t xml:space="preserve"> Cost Principles for State &amp; Local Governments </w:t>
      </w:r>
    </w:p>
    <w:p w:rsidR="00D241BA" w:rsidRPr="00A959AE" w:rsidRDefault="00D241BA" w:rsidP="00A959AE">
      <w:pPr>
        <w:pStyle w:val="BodyText"/>
        <w:ind w:left="720"/>
        <w:jc w:val="both"/>
        <w:rPr>
          <w:rFonts w:ascii="Arial" w:hAnsi="Arial" w:cs="Arial"/>
          <w:sz w:val="20"/>
        </w:rPr>
      </w:pPr>
      <w:r w:rsidRPr="00A959AE">
        <w:rPr>
          <w:rFonts w:ascii="Arial" w:hAnsi="Arial" w:cs="Arial"/>
          <w:b w:val="0"/>
          <w:sz w:val="20"/>
        </w:rPr>
        <w:t>OMB Circular A-</w:t>
      </w:r>
      <w:r w:rsidRPr="00A959AE">
        <w:rPr>
          <w:rFonts w:ascii="Arial" w:hAnsi="Arial" w:cs="Arial"/>
          <w:sz w:val="20"/>
        </w:rPr>
        <w:t xml:space="preserve"> </w:t>
      </w:r>
      <w:r w:rsidRPr="00A959AE">
        <w:rPr>
          <w:rFonts w:ascii="Arial" w:hAnsi="Arial" w:cs="Arial"/>
          <w:b w:val="0"/>
          <w:sz w:val="20"/>
        </w:rPr>
        <w:t xml:space="preserve">110 – </w:t>
      </w:r>
      <w:r w:rsidRPr="00A959AE">
        <w:rPr>
          <w:rFonts w:ascii="Arial" w:hAnsi="Arial" w:cs="Arial"/>
          <w:sz w:val="20"/>
        </w:rPr>
        <w:t xml:space="preserve">Uniform Administrative Requirements for Grants &amp; Agreements With Institutions of Higher Education, Hospitals and Other Non-Profit Organizations </w:t>
      </w:r>
    </w:p>
    <w:p w:rsidR="00D241BA" w:rsidRPr="00A959AE" w:rsidRDefault="00D241BA" w:rsidP="00A959AE">
      <w:pPr>
        <w:ind w:left="720"/>
        <w:rPr>
          <w:rFonts w:cs="Arial"/>
        </w:rPr>
      </w:pPr>
      <w:r w:rsidRPr="00A959AE">
        <w:rPr>
          <w:rFonts w:cs="Arial"/>
          <w:b/>
        </w:rPr>
        <w:t>OMB Memorandum M-09-21 -</w:t>
      </w:r>
      <w:r w:rsidRPr="00A959AE">
        <w:rPr>
          <w:rFonts w:cs="Arial"/>
        </w:rPr>
        <w:t xml:space="preserve"> dated June 22, 2009 outlines the standard data elements and federal implementation guidance for use in complying with the reporting requirements under Section 1512 of the ARRA.</w:t>
      </w:r>
    </w:p>
    <w:p w:rsidR="00D241BA" w:rsidRPr="00A959AE" w:rsidRDefault="00D241BA" w:rsidP="00A959AE">
      <w:pPr>
        <w:ind w:left="720"/>
        <w:rPr>
          <w:rFonts w:cs="Arial"/>
        </w:rPr>
      </w:pPr>
      <w:r w:rsidRPr="00A959AE">
        <w:rPr>
          <w:rFonts w:cs="Arial"/>
          <w:b/>
        </w:rPr>
        <w:t>OMB Memorandum M-10-08</w:t>
      </w:r>
      <w:r w:rsidRPr="00A959AE">
        <w:rPr>
          <w:rFonts w:cs="Arial"/>
        </w:rPr>
        <w:t xml:space="preserve"> – dated December 18.2009: Part 2 of the Memorandum updates Section 5: Reporting on Jobs Creation Estimates by recipients (M-09-21).</w:t>
      </w:r>
    </w:p>
    <w:p w:rsidR="00D241BA" w:rsidRPr="00A959AE" w:rsidRDefault="00D241BA" w:rsidP="00A959AE">
      <w:pPr>
        <w:rPr>
          <w:rFonts w:cs="Arial"/>
        </w:rPr>
      </w:pPr>
      <w:r w:rsidRPr="00A959AE">
        <w:rPr>
          <w:rFonts w:cs="Arial"/>
        </w:rPr>
        <w:t xml:space="preserve"> </w:t>
      </w:r>
    </w:p>
    <w:p w:rsidR="00D241BA" w:rsidRPr="00A959AE" w:rsidRDefault="00D241BA" w:rsidP="00A959AE">
      <w:pPr>
        <w:ind w:firstLine="720"/>
        <w:rPr>
          <w:rFonts w:cs="Arial"/>
        </w:rPr>
      </w:pPr>
      <w:r w:rsidRPr="00A959AE">
        <w:rPr>
          <w:rFonts w:cs="Arial"/>
        </w:rPr>
        <w:t>The following guidance from the Administration for Children and Families (ACF):</w:t>
      </w:r>
    </w:p>
    <w:p w:rsidR="00D241BA" w:rsidRPr="00A959AE" w:rsidRDefault="00D241BA" w:rsidP="00A959AE">
      <w:pPr>
        <w:ind w:left="720"/>
        <w:rPr>
          <w:rFonts w:cs="Arial"/>
          <w:b/>
        </w:rPr>
      </w:pPr>
      <w:r w:rsidRPr="00A959AE">
        <w:rPr>
          <w:rFonts w:cs="Arial"/>
          <w:b/>
        </w:rPr>
        <w:t>CCDF Specific Guidance to ARRA Section 1512 -</w:t>
      </w:r>
      <w:r w:rsidRPr="00A959AE">
        <w:rPr>
          <w:rFonts w:cs="Arial"/>
        </w:rPr>
        <w:t xml:space="preserve"> outlines quarterly reporting requirements and definitions.</w:t>
      </w:r>
      <w:r w:rsidRPr="00A959AE">
        <w:rPr>
          <w:rFonts w:cs="Arial"/>
          <w:b/>
        </w:rPr>
        <w:t xml:space="preserve">  </w:t>
      </w:r>
      <w:hyperlink r:id="rId22" w:history="1">
        <w:r w:rsidRPr="00A959AE">
          <w:rPr>
            <w:rStyle w:val="Hyperlink"/>
            <w:rFonts w:cs="Arial"/>
            <w:b/>
          </w:rPr>
          <w:t>www.acf.hhs.gov/programs/ccb/initiatives/arra/1512/dd_1.htm</w:t>
        </w:r>
      </w:hyperlink>
    </w:p>
    <w:p w:rsidR="00D241BA" w:rsidRPr="00A959AE" w:rsidRDefault="00D241BA" w:rsidP="00A959AE">
      <w:pPr>
        <w:pStyle w:val="BodyText"/>
        <w:ind w:left="360"/>
        <w:jc w:val="both"/>
        <w:rPr>
          <w:rFonts w:ascii="Arial" w:hAnsi="Arial" w:cs="Arial"/>
          <w:b w:val="0"/>
          <w:sz w:val="20"/>
        </w:rPr>
      </w:pPr>
    </w:p>
    <w:p w:rsidR="00D241BA" w:rsidRPr="00A959AE" w:rsidRDefault="00D241BA" w:rsidP="00A959AE">
      <w:pPr>
        <w:pStyle w:val="BodyText"/>
        <w:numPr>
          <w:ilvl w:val="0"/>
          <w:numId w:val="9"/>
        </w:numPr>
        <w:jc w:val="both"/>
        <w:rPr>
          <w:rFonts w:ascii="Arial" w:hAnsi="Arial" w:cs="Arial"/>
          <w:sz w:val="20"/>
        </w:rPr>
      </w:pPr>
      <w:r w:rsidRPr="00A959AE">
        <w:rPr>
          <w:rFonts w:ascii="Arial" w:hAnsi="Arial" w:cs="Arial"/>
          <w:sz w:val="20"/>
        </w:rPr>
        <w:t>Direct fund recipients under this program shall not be used to support inherently religious activities such as religious instruction, worship, or proselytization. Therefore, organizations must take steps to separate, in time or location, their inherently religious activities from the services funded under ARRA. (See 45 CFR Part 98.54)</w:t>
      </w:r>
    </w:p>
    <w:p w:rsidR="00D241BA" w:rsidRPr="00A959AE" w:rsidRDefault="00D241BA" w:rsidP="00A959AE">
      <w:pPr>
        <w:pStyle w:val="BodyText"/>
        <w:jc w:val="both"/>
        <w:rPr>
          <w:rFonts w:ascii="Arial" w:hAnsi="Arial" w:cs="Arial"/>
          <w:sz w:val="20"/>
        </w:rPr>
      </w:pPr>
    </w:p>
    <w:p w:rsidR="00D241BA" w:rsidRPr="00A959AE" w:rsidRDefault="00D241BA" w:rsidP="00A959AE">
      <w:pPr>
        <w:pStyle w:val="BodyText"/>
        <w:numPr>
          <w:ilvl w:val="0"/>
          <w:numId w:val="9"/>
        </w:numPr>
        <w:jc w:val="both"/>
        <w:rPr>
          <w:rFonts w:ascii="Arial" w:hAnsi="Arial" w:cs="Arial"/>
          <w:sz w:val="20"/>
        </w:rPr>
      </w:pPr>
      <w:r w:rsidRPr="00A959AE">
        <w:rPr>
          <w:rFonts w:ascii="Arial" w:hAnsi="Arial" w:cs="Arial"/>
          <w:sz w:val="20"/>
        </w:rPr>
        <w:t>Federal grant funds provided under this award may not be used by fund recipients to support lobbying activities to influence proposed or pending federal or state legislation or appropriations.  This prohibition is related to the use of federal grant funds and is not intended to affect an individual’s right or that of any organization, to petition Congress, or any other level of government, through the use of other resources. (See 45 CFR Part 93)</w:t>
      </w:r>
    </w:p>
    <w:p w:rsidR="00D241BA" w:rsidRPr="00A959AE" w:rsidRDefault="00D241BA" w:rsidP="00A959AE">
      <w:pPr>
        <w:pStyle w:val="BodyText"/>
        <w:jc w:val="both"/>
        <w:rPr>
          <w:rFonts w:ascii="Arial" w:hAnsi="Arial" w:cs="Arial"/>
          <w:sz w:val="20"/>
        </w:rPr>
      </w:pPr>
    </w:p>
    <w:p w:rsidR="00D241BA" w:rsidRPr="00A959AE" w:rsidRDefault="00D241BA" w:rsidP="00A959AE">
      <w:pPr>
        <w:pStyle w:val="BodyText"/>
        <w:numPr>
          <w:ilvl w:val="0"/>
          <w:numId w:val="9"/>
        </w:numPr>
        <w:jc w:val="both"/>
        <w:rPr>
          <w:rFonts w:ascii="Arial" w:hAnsi="Arial" w:cs="Arial"/>
          <w:sz w:val="20"/>
        </w:rPr>
      </w:pPr>
      <w:r w:rsidRPr="00A959AE">
        <w:rPr>
          <w:rFonts w:ascii="Arial" w:hAnsi="Arial" w:cs="Arial"/>
          <w:sz w:val="20"/>
        </w:rPr>
        <w:t>In accordance with Public Law 103-333, the “Department of Labor, Health and Human Services, and Education and Related Agencies Appropriations Act of 1995,” the following provision is applicable:</w:t>
      </w:r>
    </w:p>
    <w:p w:rsidR="00D241BA" w:rsidRPr="00A959AE" w:rsidRDefault="00D241BA" w:rsidP="00A959AE">
      <w:pPr>
        <w:pStyle w:val="BodyText"/>
        <w:jc w:val="both"/>
        <w:rPr>
          <w:rFonts w:ascii="Arial" w:hAnsi="Arial" w:cs="Arial"/>
          <w:sz w:val="20"/>
        </w:rPr>
      </w:pPr>
    </w:p>
    <w:p w:rsidR="00D241BA" w:rsidRPr="00A959AE" w:rsidRDefault="00D241BA" w:rsidP="00A959AE">
      <w:pPr>
        <w:pStyle w:val="BodyText"/>
        <w:ind w:left="1080"/>
        <w:jc w:val="both"/>
        <w:rPr>
          <w:rFonts w:ascii="Arial" w:hAnsi="Arial" w:cs="Arial"/>
          <w:sz w:val="20"/>
        </w:rPr>
      </w:pPr>
      <w:r w:rsidRPr="00A959AE">
        <w:rPr>
          <w:rFonts w:ascii="Arial" w:hAnsi="Arial" w:cs="Arial"/>
          <w:sz w:val="20"/>
        </w:rPr>
        <w:t>Section 507: “Purchase of American-Made Equipment and Products – it is the sense of the Congress that, to the greatest extent practicable, all equipment and products purchased with funds made available in this Act should be American-made.”</w:t>
      </w:r>
    </w:p>
    <w:p w:rsidR="00D241BA" w:rsidRPr="00A959AE" w:rsidRDefault="00D241BA" w:rsidP="00A959AE">
      <w:pPr>
        <w:pStyle w:val="BodyText"/>
        <w:ind w:left="1080"/>
        <w:jc w:val="both"/>
        <w:rPr>
          <w:rFonts w:ascii="Arial" w:hAnsi="Arial" w:cs="Arial"/>
          <w:sz w:val="20"/>
        </w:rPr>
      </w:pPr>
    </w:p>
    <w:p w:rsidR="00D241BA" w:rsidRPr="00A959AE" w:rsidRDefault="00D241BA" w:rsidP="00A959AE">
      <w:pPr>
        <w:pStyle w:val="BodyText"/>
        <w:ind w:left="1080"/>
        <w:jc w:val="both"/>
        <w:rPr>
          <w:rFonts w:ascii="Arial" w:hAnsi="Arial" w:cs="Arial"/>
          <w:sz w:val="20"/>
        </w:rPr>
      </w:pPr>
      <w:r w:rsidRPr="00A959AE">
        <w:rPr>
          <w:rFonts w:ascii="Arial" w:hAnsi="Arial" w:cs="Arial"/>
          <w:sz w:val="20"/>
        </w:rPr>
        <w:t xml:space="preserve">Section 508: “When issuing statements, press releases, requests for proposals, bid solicitations and other documents describing projects or programs funded in whole or in part with federal money, all States receiving federal funds, including but not limited to State and local governments and recipients of federal research grants, shall clearly state (1) the percentage of the total costs of the program or project which will be financed with federal money, (2) the dollar amount of federal funds for the project or program, and (3) percentage and dollar amount of the total costs of the project or program that will be financed by nongovernmental sources.” </w:t>
      </w:r>
    </w:p>
    <w:p w:rsidR="00D241BA" w:rsidRPr="00A959AE" w:rsidRDefault="00D241BA" w:rsidP="00A959AE">
      <w:pPr>
        <w:pStyle w:val="BodyText"/>
        <w:ind w:left="360"/>
        <w:jc w:val="both"/>
        <w:rPr>
          <w:rFonts w:ascii="Arial" w:hAnsi="Arial" w:cs="Arial"/>
          <w:sz w:val="20"/>
        </w:rPr>
      </w:pPr>
    </w:p>
    <w:p w:rsidR="00D241BA" w:rsidRPr="00A959AE" w:rsidRDefault="00D241BA" w:rsidP="00A959AE">
      <w:pPr>
        <w:widowControl/>
        <w:numPr>
          <w:ilvl w:val="0"/>
          <w:numId w:val="9"/>
        </w:numPr>
        <w:rPr>
          <w:rFonts w:cs="Arial"/>
        </w:rPr>
      </w:pPr>
      <w:r w:rsidRPr="00A959AE">
        <w:rPr>
          <w:rFonts w:cs="Arial"/>
        </w:rPr>
        <w:t xml:space="preserve">In accordance with Part C of Public Law 103-227, the “Pro-Children Act of 1994,” smoking may not be permitted in any portion of any indoor facility owned or leased or contracted by an entity and used regularly for the provision of health, day care, education, or library services to children under the age of 18, if the services are funded by federal programs whether directly or through State or local governments.  Federal programs include grants, cooperative agreements, loans and loan guarantees, and contracts.  The law does not apply to children’s services provided in private residences, facilities funded solely by Medicare or Medicaid funds, and portions of facilities used for inpatient drug and alcohol treatment. </w:t>
      </w:r>
    </w:p>
    <w:p w:rsidR="00D241BA" w:rsidRPr="00A959AE" w:rsidRDefault="00D241BA" w:rsidP="00A959AE">
      <w:pPr>
        <w:rPr>
          <w:rFonts w:cs="Arial"/>
        </w:rPr>
      </w:pPr>
    </w:p>
    <w:p w:rsidR="00D241BA" w:rsidRPr="00A959AE" w:rsidRDefault="00D241BA" w:rsidP="00A959AE">
      <w:pPr>
        <w:ind w:left="720"/>
        <w:rPr>
          <w:rFonts w:cs="Arial"/>
        </w:rPr>
      </w:pPr>
      <w:r w:rsidRPr="00A959AE">
        <w:rPr>
          <w:rFonts w:cs="Arial"/>
        </w:rPr>
        <w:t>The above language must be included in any fund recipient awards that contain provisions for children’s services and that all fund recipients shall certify compliance accordingly.  Failure to comply with the provisions of this law may result in the imposition of a civil monetary penalty of up to $1,000 per day.</w:t>
      </w:r>
    </w:p>
    <w:p w:rsidR="00D241BA" w:rsidRPr="00A959AE" w:rsidRDefault="00D241BA" w:rsidP="00A959AE">
      <w:pPr>
        <w:rPr>
          <w:rFonts w:cs="Arial"/>
        </w:rPr>
      </w:pPr>
    </w:p>
    <w:p w:rsidR="00D241BA" w:rsidRPr="00A959AE" w:rsidRDefault="00D241BA" w:rsidP="00A959AE">
      <w:pPr>
        <w:widowControl/>
        <w:numPr>
          <w:ilvl w:val="0"/>
          <w:numId w:val="9"/>
        </w:numPr>
        <w:rPr>
          <w:rFonts w:cs="Arial"/>
          <w:b/>
        </w:rPr>
      </w:pPr>
      <w:r w:rsidRPr="00A959AE">
        <w:rPr>
          <w:rFonts w:cs="Arial"/>
          <w:b/>
        </w:rPr>
        <w:t>Audit Requirement</w:t>
      </w:r>
    </w:p>
    <w:p w:rsidR="00D241BA" w:rsidRPr="00A959AE" w:rsidRDefault="00D241BA" w:rsidP="00A959AE">
      <w:pPr>
        <w:ind w:left="720"/>
        <w:rPr>
          <w:rFonts w:cs="Arial"/>
        </w:rPr>
      </w:pPr>
      <w:r w:rsidRPr="00A959AE">
        <w:rPr>
          <w:rFonts w:cs="Arial"/>
        </w:rPr>
        <w:t>Fund recipients expending $500,000 or more in federal awards during the fund recipient’s fiscal year shall have an audit in compliance with the requirements of OMB Circular A-133.</w:t>
      </w:r>
    </w:p>
    <w:p w:rsidR="00D241BA" w:rsidRPr="00A959AE" w:rsidRDefault="00D241BA" w:rsidP="00A959AE">
      <w:pPr>
        <w:rPr>
          <w:rFonts w:cs="Arial"/>
        </w:rPr>
      </w:pPr>
    </w:p>
    <w:p w:rsidR="00D241BA" w:rsidRPr="00A959AE" w:rsidRDefault="00D241BA" w:rsidP="00A959AE">
      <w:pPr>
        <w:widowControl/>
        <w:numPr>
          <w:ilvl w:val="0"/>
          <w:numId w:val="9"/>
        </w:numPr>
        <w:rPr>
          <w:rFonts w:cs="Arial"/>
        </w:rPr>
      </w:pPr>
      <w:r w:rsidRPr="00A959AE">
        <w:rPr>
          <w:rFonts w:cs="Arial"/>
          <w:b/>
        </w:rPr>
        <w:t>Conflicting Requirements</w:t>
      </w:r>
    </w:p>
    <w:p w:rsidR="00D241BA" w:rsidRPr="00A959AE" w:rsidRDefault="00D241BA" w:rsidP="00A959AE">
      <w:pPr>
        <w:ind w:left="720"/>
        <w:rPr>
          <w:rFonts w:cs="Arial"/>
        </w:rPr>
      </w:pPr>
      <w:r w:rsidRPr="00A959AE">
        <w:rPr>
          <w:rFonts w:cs="Arial"/>
        </w:rPr>
        <w:t>To the extent ARRA requirements conflict with the state of Kansas requirements, the ARRA requirements shall control.</w:t>
      </w:r>
    </w:p>
    <w:p w:rsidR="00D241BA" w:rsidRPr="00A959AE" w:rsidRDefault="00D241BA" w:rsidP="00A959AE">
      <w:pPr>
        <w:rPr>
          <w:rFonts w:cs="Arial"/>
          <w:b/>
        </w:rPr>
      </w:pPr>
    </w:p>
    <w:p w:rsidR="00D241BA" w:rsidRPr="00A959AE" w:rsidRDefault="00D241BA" w:rsidP="00A959AE">
      <w:pPr>
        <w:widowControl/>
        <w:numPr>
          <w:ilvl w:val="0"/>
          <w:numId w:val="9"/>
        </w:numPr>
        <w:rPr>
          <w:rFonts w:cs="Arial"/>
        </w:rPr>
      </w:pPr>
      <w:r w:rsidRPr="00A959AE">
        <w:rPr>
          <w:rFonts w:cs="Arial"/>
          <w:b/>
        </w:rPr>
        <w:t>Duty to Report Fraud</w:t>
      </w:r>
    </w:p>
    <w:p w:rsidR="00D241BA" w:rsidRPr="00A959AE" w:rsidRDefault="00D241BA" w:rsidP="00A959AE">
      <w:pPr>
        <w:ind w:left="720"/>
        <w:rPr>
          <w:rFonts w:cs="Arial"/>
        </w:rPr>
      </w:pPr>
      <w:r w:rsidRPr="00A959AE">
        <w:rPr>
          <w:rFonts w:cs="Arial"/>
        </w:rPr>
        <w:t>The fund recipient shall promptly refer to an appropriate federal inspector general any credible evidence that a principal, employee, agent, contractor, sub-grantee, subcontractor or other person will or has: 1) submitted a false claim under the False Claims Act; 2) committed a criminal or civil violation of laws pertaining to fraud, conflict of interest, bribery, gratuity, or similar misconduct involving ARRA funds; or 3) engaged in misuse, gross waste, gross mismanagement or abuse of authority related to the use or award of ARRA funds.</w:t>
      </w:r>
    </w:p>
    <w:p w:rsidR="00D241BA" w:rsidRPr="00A959AE" w:rsidRDefault="00A959AE" w:rsidP="00A959AE">
      <w:pPr>
        <w:rPr>
          <w:rFonts w:cs="Arial"/>
        </w:rPr>
      </w:pPr>
      <w:r>
        <w:rPr>
          <w:rFonts w:cs="Arial"/>
        </w:rPr>
        <w:br w:type="page"/>
      </w:r>
    </w:p>
    <w:p w:rsidR="00D241BA" w:rsidRPr="00A959AE" w:rsidRDefault="00D241BA" w:rsidP="00A959AE">
      <w:pPr>
        <w:widowControl/>
        <w:numPr>
          <w:ilvl w:val="0"/>
          <w:numId w:val="9"/>
        </w:numPr>
        <w:rPr>
          <w:rFonts w:cs="Arial"/>
          <w:b/>
        </w:rPr>
      </w:pPr>
      <w:r w:rsidRPr="00A959AE">
        <w:rPr>
          <w:rFonts w:cs="Arial"/>
          <w:b/>
        </w:rPr>
        <w:t>Whistleblower Protections of Employees under ARRA (Section 1553)</w:t>
      </w:r>
    </w:p>
    <w:p w:rsidR="00D241BA" w:rsidRPr="00A959AE" w:rsidRDefault="00D241BA" w:rsidP="00A959AE">
      <w:pPr>
        <w:ind w:left="720"/>
        <w:rPr>
          <w:rFonts w:cs="Arial"/>
        </w:rPr>
      </w:pPr>
      <w:r w:rsidRPr="00A959AE">
        <w:rPr>
          <w:rFonts w:cs="Arial"/>
        </w:rPr>
        <w:t xml:space="preserve">The Lead Agency and fund recipient  agree and acknowledge that an employee of any non-federal employer receiving funds pursuant to ARRA may not be discharged, demoted, or otherwise discriminated against as a reprisal for disclosing (including a disclosure made in the ordinary course of an employee’s duties), to the Recovery Accountability and Transparency Board, an inspector general, the Comptroller General, a member of Congress, a State or Federal regulatory or law enforcement agency, a person with supervisory authority over the employee (or such other person working for the employer who has the authority to investigate, discover, or terminate misconduct), a court or grand jury, the head of a federal agency or their representatives, information that the employee reasonably believes is evidence of gross mismanagement of an agency contract or grant relating to ARRA funds: </w:t>
      </w:r>
    </w:p>
    <w:p w:rsidR="00D241BA" w:rsidRPr="00A959AE" w:rsidRDefault="00D241BA" w:rsidP="00A959AE">
      <w:pPr>
        <w:widowControl/>
        <w:numPr>
          <w:ilvl w:val="0"/>
          <w:numId w:val="10"/>
        </w:numPr>
        <w:rPr>
          <w:rFonts w:cs="Arial"/>
        </w:rPr>
      </w:pPr>
      <w:r w:rsidRPr="00A959AE">
        <w:rPr>
          <w:rFonts w:cs="Arial"/>
        </w:rPr>
        <w:t>Gross waste of ARRA funds;</w:t>
      </w:r>
    </w:p>
    <w:p w:rsidR="00D241BA" w:rsidRPr="00A959AE" w:rsidRDefault="00D241BA" w:rsidP="00A959AE">
      <w:pPr>
        <w:widowControl/>
        <w:numPr>
          <w:ilvl w:val="0"/>
          <w:numId w:val="10"/>
        </w:numPr>
        <w:rPr>
          <w:rFonts w:cs="Arial"/>
        </w:rPr>
      </w:pPr>
      <w:r w:rsidRPr="00A959AE">
        <w:rPr>
          <w:rFonts w:cs="Arial"/>
        </w:rPr>
        <w:t xml:space="preserve">A substantial and specific danger to public health or safety related to the implementation or use of ARRA funds; </w:t>
      </w:r>
    </w:p>
    <w:p w:rsidR="00D241BA" w:rsidRPr="00A959AE" w:rsidRDefault="00D241BA" w:rsidP="00A959AE">
      <w:pPr>
        <w:widowControl/>
        <w:numPr>
          <w:ilvl w:val="0"/>
          <w:numId w:val="10"/>
        </w:numPr>
        <w:rPr>
          <w:rFonts w:cs="Arial"/>
        </w:rPr>
      </w:pPr>
      <w:r w:rsidRPr="00A959AE">
        <w:rPr>
          <w:rFonts w:cs="Arial"/>
        </w:rPr>
        <w:t>An abuse of authority related to implementation or use of ARRA funds; or</w:t>
      </w:r>
    </w:p>
    <w:p w:rsidR="00D241BA" w:rsidRPr="00A959AE" w:rsidRDefault="00D241BA" w:rsidP="00A959AE">
      <w:pPr>
        <w:widowControl/>
        <w:numPr>
          <w:ilvl w:val="0"/>
          <w:numId w:val="10"/>
        </w:numPr>
        <w:rPr>
          <w:rFonts w:cs="Arial"/>
        </w:rPr>
      </w:pPr>
      <w:r w:rsidRPr="00A959AE">
        <w:rPr>
          <w:rFonts w:cs="Arial"/>
        </w:rPr>
        <w:t>A violation of law, rule, or regulation related to an agency contract (including the competition for or negotiation of a contract) or grant, awarded or issued relating to ARRA funds.</w:t>
      </w:r>
    </w:p>
    <w:p w:rsidR="00D241BA" w:rsidRPr="00A959AE" w:rsidRDefault="00D241BA" w:rsidP="00A959AE">
      <w:pPr>
        <w:rPr>
          <w:rFonts w:cs="Arial"/>
        </w:rPr>
      </w:pPr>
    </w:p>
    <w:p w:rsidR="00D241BA" w:rsidRPr="00A959AE" w:rsidRDefault="00D241BA" w:rsidP="00A959AE">
      <w:pPr>
        <w:ind w:left="720"/>
        <w:rPr>
          <w:rFonts w:cs="Arial"/>
        </w:rPr>
      </w:pPr>
      <w:r w:rsidRPr="00A959AE">
        <w:rPr>
          <w:rFonts w:cs="Arial"/>
        </w:rPr>
        <w:t>Any employer receiving ARRA funds, shall post notice of the rights and remedies as required by Section 1553 of ARRA. (</w:t>
      </w:r>
      <w:hyperlink r:id="rId23" w:history="1">
        <w:r w:rsidRPr="00A959AE">
          <w:rPr>
            <w:rStyle w:val="Hyperlink"/>
            <w:rFonts w:cs="Arial"/>
          </w:rPr>
          <w:t>www.recovery.gov</w:t>
        </w:r>
      </w:hyperlink>
      <w:r w:rsidRPr="00A959AE">
        <w:rPr>
          <w:rFonts w:cs="Arial"/>
        </w:rPr>
        <w:t xml:space="preserve"> )</w:t>
      </w:r>
    </w:p>
    <w:p w:rsidR="00D241BA" w:rsidRPr="00A959AE" w:rsidRDefault="00D241BA" w:rsidP="00A959AE">
      <w:pPr>
        <w:rPr>
          <w:rFonts w:cs="Arial"/>
        </w:rPr>
      </w:pPr>
    </w:p>
    <w:p w:rsidR="00D241BA" w:rsidRPr="00A959AE" w:rsidRDefault="00D241BA" w:rsidP="00A959AE">
      <w:pPr>
        <w:widowControl/>
        <w:numPr>
          <w:ilvl w:val="0"/>
          <w:numId w:val="9"/>
        </w:numPr>
        <w:rPr>
          <w:rFonts w:cs="Arial"/>
        </w:rPr>
      </w:pPr>
      <w:r w:rsidRPr="00A959AE">
        <w:rPr>
          <w:rFonts w:cs="Arial"/>
          <w:b/>
        </w:rPr>
        <w:t>Enforceability</w:t>
      </w:r>
    </w:p>
    <w:p w:rsidR="00D241BA" w:rsidRPr="00A959AE" w:rsidRDefault="00D241BA" w:rsidP="00A959AE">
      <w:pPr>
        <w:ind w:left="720"/>
        <w:rPr>
          <w:rFonts w:cs="Arial"/>
        </w:rPr>
      </w:pPr>
      <w:r w:rsidRPr="00A959AE">
        <w:rPr>
          <w:rFonts w:cs="Arial"/>
        </w:rPr>
        <w:t>If the fund recipient or one of its subcontractors/sub-grantees fails to comply with all applicable federal and state requirements governing the use of ARRA funds, the state of Kansas may withhold or suspend, in whole or in part, funds awarded under the program, or recover misspent funds following an audit.  This provision is in addition to all other remedies available to the state of Kansas under all applicable state and federal laws.</w:t>
      </w:r>
    </w:p>
    <w:p w:rsidR="00D241BA" w:rsidRPr="00A959AE" w:rsidRDefault="00D241BA" w:rsidP="00A959AE">
      <w:pPr>
        <w:rPr>
          <w:rFonts w:cs="Arial"/>
        </w:rPr>
      </w:pPr>
    </w:p>
    <w:p w:rsidR="00D241BA" w:rsidRPr="00A959AE" w:rsidRDefault="00D241BA" w:rsidP="00A959AE">
      <w:pPr>
        <w:widowControl/>
        <w:numPr>
          <w:ilvl w:val="0"/>
          <w:numId w:val="9"/>
        </w:numPr>
        <w:rPr>
          <w:rFonts w:cs="Arial"/>
        </w:rPr>
      </w:pPr>
      <w:r w:rsidRPr="00A959AE">
        <w:rPr>
          <w:rFonts w:cs="Arial"/>
          <w:b/>
        </w:rPr>
        <w:t>Inspection of Records</w:t>
      </w:r>
    </w:p>
    <w:p w:rsidR="00D241BA" w:rsidRPr="00A959AE" w:rsidRDefault="00D241BA" w:rsidP="00A959AE">
      <w:pPr>
        <w:ind w:left="720"/>
        <w:rPr>
          <w:rFonts w:cs="Arial"/>
        </w:rPr>
      </w:pPr>
      <w:r w:rsidRPr="00A959AE">
        <w:rPr>
          <w:rFonts w:cs="Arial"/>
        </w:rPr>
        <w:t>The fund recipient shall permit the United States Comptroller General or his representative or the appropriate inspector general appointed under section 3 or 8G of the Inspector General Act of 1978 or his representative to: (1) examine any records that directly pertain to, and involve transactions relating to, this award; and (2) interview any officer or employee of the fund recipient or any of its subcontractors/sub-grantees regarding the activities funded with funds appropriated or otherwise made available by the ARRA.</w:t>
      </w:r>
    </w:p>
    <w:p w:rsidR="00D241BA" w:rsidRPr="00A959AE" w:rsidRDefault="00D241BA" w:rsidP="00A959AE">
      <w:pPr>
        <w:rPr>
          <w:rFonts w:cs="Arial"/>
          <w:b/>
        </w:rPr>
      </w:pPr>
    </w:p>
    <w:p w:rsidR="00D241BA" w:rsidRPr="00A959AE" w:rsidRDefault="00D241BA" w:rsidP="00A959AE">
      <w:pPr>
        <w:widowControl/>
        <w:numPr>
          <w:ilvl w:val="0"/>
          <w:numId w:val="9"/>
        </w:numPr>
        <w:rPr>
          <w:rFonts w:cs="Arial"/>
        </w:rPr>
      </w:pPr>
      <w:r w:rsidRPr="00A959AE">
        <w:rPr>
          <w:rFonts w:cs="Arial"/>
          <w:b/>
        </w:rPr>
        <w:t>Prohibition on Use of ARRA Funds</w:t>
      </w:r>
    </w:p>
    <w:p w:rsidR="00D241BA" w:rsidRPr="00A959AE" w:rsidRDefault="00D241BA" w:rsidP="00A959AE">
      <w:pPr>
        <w:ind w:left="720"/>
        <w:rPr>
          <w:rFonts w:cs="Arial"/>
        </w:rPr>
      </w:pPr>
      <w:r w:rsidRPr="00A959AE">
        <w:rPr>
          <w:rFonts w:cs="Arial"/>
        </w:rPr>
        <w:t>The fund recipient agrees that none of the funds made available under this award may be used for any casino or other gambling establishment, aquarium, zoo, golf course, swimming pools, or similar projects.</w:t>
      </w:r>
    </w:p>
    <w:p w:rsidR="00D241BA" w:rsidRPr="00A959AE" w:rsidRDefault="00D241BA" w:rsidP="00A959AE">
      <w:pPr>
        <w:rPr>
          <w:rFonts w:cs="Arial"/>
        </w:rPr>
      </w:pPr>
    </w:p>
    <w:p w:rsidR="00D241BA" w:rsidRPr="00A959AE" w:rsidRDefault="00D241BA" w:rsidP="00A959AE">
      <w:pPr>
        <w:widowControl/>
        <w:numPr>
          <w:ilvl w:val="0"/>
          <w:numId w:val="9"/>
        </w:numPr>
        <w:rPr>
          <w:rFonts w:cs="Arial"/>
          <w:i/>
        </w:rPr>
      </w:pPr>
      <w:r w:rsidRPr="00A959AE">
        <w:rPr>
          <w:rFonts w:cs="Arial"/>
          <w:b/>
        </w:rPr>
        <w:t>Revisions to ARRA Requirements</w:t>
      </w:r>
    </w:p>
    <w:p w:rsidR="00D241BA" w:rsidRPr="00A959AE" w:rsidRDefault="00D241BA" w:rsidP="00A959AE">
      <w:pPr>
        <w:ind w:left="720"/>
        <w:rPr>
          <w:rFonts w:cs="Arial"/>
        </w:rPr>
      </w:pPr>
      <w:r w:rsidRPr="00A959AE">
        <w:rPr>
          <w:rFonts w:cs="Arial"/>
        </w:rPr>
        <w:t>These Terms and Conditions may be revised pursuant to ongoing guidance from the Department of HHS (Child Care Bureau) regarding requirements for ARRA funds. The fund recipient agrees to abide by any such revisions upon receipt of written notification from the Lead Agency of the revisions, which will automatically become a part of these Terms and Conditions, without the necessity of either party executing any further instrument.</w:t>
      </w:r>
    </w:p>
    <w:p w:rsidR="00D241BA" w:rsidRPr="00A959AE" w:rsidRDefault="00D241BA" w:rsidP="00A959AE">
      <w:pPr>
        <w:rPr>
          <w:rFonts w:cs="Arial"/>
        </w:rPr>
      </w:pPr>
    </w:p>
    <w:p w:rsidR="00D241BA" w:rsidRPr="00A959AE" w:rsidRDefault="00D241BA" w:rsidP="00A959AE">
      <w:pPr>
        <w:widowControl/>
        <w:numPr>
          <w:ilvl w:val="0"/>
          <w:numId w:val="9"/>
        </w:numPr>
        <w:rPr>
          <w:rFonts w:cs="Arial"/>
        </w:rPr>
      </w:pPr>
      <w:r w:rsidRPr="00A959AE">
        <w:rPr>
          <w:rFonts w:cs="Arial"/>
          <w:b/>
        </w:rPr>
        <w:t>Subcontractor/Sub-grantee Requirements</w:t>
      </w:r>
    </w:p>
    <w:p w:rsidR="00D241BA" w:rsidRPr="00A959AE" w:rsidRDefault="00D241BA" w:rsidP="00A959AE">
      <w:pPr>
        <w:ind w:left="720"/>
        <w:rPr>
          <w:rFonts w:cs="Arial"/>
        </w:rPr>
      </w:pPr>
      <w:r w:rsidRPr="00A959AE">
        <w:rPr>
          <w:rFonts w:cs="Arial"/>
        </w:rPr>
        <w:t>The fund recipient agrees that it shall include these standard terms and conditions, including this requirement, in any of its subcontracts or subgrants in connection with projects funded in whole or in part with funds available under the American Recovery and Reinvestment Act of 2009, Pub. L. 111-5.</w:t>
      </w:r>
    </w:p>
    <w:p w:rsidR="00D241BA" w:rsidRPr="00A959AE" w:rsidRDefault="00D241BA" w:rsidP="00A959AE">
      <w:pPr>
        <w:rPr>
          <w:rFonts w:cs="Arial"/>
        </w:rPr>
      </w:pPr>
    </w:p>
    <w:p w:rsidR="00D241BA" w:rsidRPr="00A959AE" w:rsidRDefault="00D241BA" w:rsidP="00A959AE">
      <w:pPr>
        <w:widowControl/>
        <w:numPr>
          <w:ilvl w:val="0"/>
          <w:numId w:val="9"/>
        </w:numPr>
        <w:rPr>
          <w:rFonts w:cs="Arial"/>
          <w:b/>
        </w:rPr>
      </w:pPr>
      <w:r w:rsidRPr="00A959AE">
        <w:rPr>
          <w:rFonts w:cs="Arial"/>
          <w:b/>
        </w:rPr>
        <w:t>Segregation of Funds</w:t>
      </w:r>
    </w:p>
    <w:p w:rsidR="00D241BA" w:rsidRPr="00A959AE" w:rsidRDefault="00D241BA" w:rsidP="00A959AE">
      <w:pPr>
        <w:ind w:left="720"/>
        <w:rPr>
          <w:rFonts w:cs="Arial"/>
        </w:rPr>
      </w:pPr>
      <w:r w:rsidRPr="00A959AE">
        <w:rPr>
          <w:rFonts w:cs="Arial"/>
        </w:rPr>
        <w:t>The fund recipient agrees that it shall segregate obligations and expenditures of ARRA funds from other funding. No part of funds available under ARRA may be commingled in accounting records with any other funds or used for a purpose other than that of making payments for costs allowable under ARRA and this agreement.</w:t>
      </w:r>
    </w:p>
    <w:p w:rsidR="00D241BA" w:rsidRPr="00A959AE" w:rsidRDefault="00D241BA" w:rsidP="00A959AE">
      <w:pPr>
        <w:rPr>
          <w:rFonts w:cs="Arial"/>
        </w:rPr>
      </w:pPr>
    </w:p>
    <w:p w:rsidR="00D241BA" w:rsidRPr="00A959AE" w:rsidRDefault="00D241BA" w:rsidP="00A959AE">
      <w:pPr>
        <w:pStyle w:val="BodyText"/>
        <w:ind w:left="720"/>
        <w:jc w:val="both"/>
        <w:rPr>
          <w:rFonts w:ascii="Arial" w:hAnsi="Arial" w:cs="Arial"/>
          <w:sz w:val="20"/>
        </w:rPr>
      </w:pPr>
      <w:r w:rsidRPr="00A959AE">
        <w:rPr>
          <w:rFonts w:ascii="Arial" w:hAnsi="Arial" w:cs="Arial"/>
          <w:sz w:val="20"/>
        </w:rPr>
        <w:t>ARRA funds can be used in conjunction with other funding as necessary to complete projects, but tracking and reporting must be separate to meet the reporting requirements of ARRA and related guidance.  For projects funded by other sources in addition to ARRA funds, the fund recipient must keep separate records for ARRA funds and must ensure those records comply with ARRA requirements.</w:t>
      </w:r>
    </w:p>
    <w:p w:rsidR="00D241BA" w:rsidRPr="00A959AE" w:rsidRDefault="00D241BA" w:rsidP="00A959AE">
      <w:pPr>
        <w:rPr>
          <w:rFonts w:cs="Arial"/>
        </w:rPr>
      </w:pPr>
    </w:p>
    <w:p w:rsidR="00D241BA" w:rsidRPr="00A959AE" w:rsidRDefault="00D241BA" w:rsidP="00A959AE">
      <w:pPr>
        <w:pStyle w:val="Heading1"/>
        <w:rPr>
          <w:rFonts w:ascii="Arial" w:hAnsi="Arial" w:cs="Arial"/>
          <w:sz w:val="20"/>
        </w:rPr>
      </w:pPr>
      <w:r w:rsidRPr="00A959AE">
        <w:rPr>
          <w:rFonts w:ascii="Arial" w:hAnsi="Arial" w:cs="Arial"/>
          <w:sz w:val="20"/>
        </w:rPr>
        <w:lastRenderedPageBreak/>
        <w:t xml:space="preserve">D.  </w:t>
      </w:r>
      <w:r w:rsidRPr="00A959AE">
        <w:rPr>
          <w:rFonts w:ascii="Arial" w:hAnsi="Arial" w:cs="Arial"/>
          <w:sz w:val="20"/>
          <w:u w:val="single"/>
        </w:rPr>
        <w:t>FINANCIAL AND PROGRAM PROGRESS REPORTING – ARRA Section 1512</w:t>
      </w:r>
    </w:p>
    <w:p w:rsidR="00D241BA" w:rsidRPr="00A959AE" w:rsidRDefault="00D241BA" w:rsidP="00A959AE">
      <w:pPr>
        <w:rPr>
          <w:rFonts w:cs="Arial"/>
        </w:rPr>
      </w:pPr>
      <w:r w:rsidRPr="00A959AE">
        <w:rPr>
          <w:rFonts w:cs="Arial"/>
        </w:rPr>
        <w:t xml:space="preserve">States and Territories are required to comply with reporting requirements under the American Recovery and Reinvestment Act (ARRA) of 2009, including section 1512 of the ARRA.  The law includes clear expectations that States and other recipients of ARRA Recovery funds will be held accountable for how funds are expended and what benefits are derived from the use of these funds.  ACF anticipates requests for spending and performance data that will be posted on the </w:t>
      </w:r>
      <w:hyperlink r:id="rId24" w:history="1">
        <w:r w:rsidRPr="00A959AE">
          <w:rPr>
            <w:rStyle w:val="Hyperlink"/>
            <w:rFonts w:cs="Arial"/>
          </w:rPr>
          <w:t>www.recovery.gov</w:t>
        </w:r>
      </w:hyperlink>
      <w:r w:rsidRPr="00A959AE">
        <w:rPr>
          <w:rFonts w:cs="Arial"/>
        </w:rPr>
        <w:t xml:space="preserve">  website.  Therefore, fund recipients should   anticipate accountability and transparency requirements specific to any awards made with ARRA CCDF funds and take steps to ensure that information on the State-reported impact of these expenditures will be available to the public.</w:t>
      </w:r>
    </w:p>
    <w:p w:rsidR="00D241BA" w:rsidRPr="00A959AE" w:rsidRDefault="00D241BA" w:rsidP="00A959AE">
      <w:pPr>
        <w:rPr>
          <w:rFonts w:cs="Arial"/>
        </w:rPr>
      </w:pPr>
    </w:p>
    <w:p w:rsidR="00D241BA" w:rsidRPr="00A959AE" w:rsidRDefault="00D241BA" w:rsidP="00A959AE">
      <w:pPr>
        <w:rPr>
          <w:rFonts w:cs="Arial"/>
          <w:b/>
        </w:rPr>
      </w:pPr>
      <w:r w:rsidRPr="00A959AE">
        <w:rPr>
          <w:rFonts w:cs="Arial"/>
          <w:b/>
        </w:rPr>
        <w:t>1. Section 1512 Key terms include:</w:t>
      </w:r>
    </w:p>
    <w:p w:rsidR="00D241BA" w:rsidRPr="00A959AE" w:rsidRDefault="00D241BA" w:rsidP="00A959AE">
      <w:pPr>
        <w:rPr>
          <w:rFonts w:cs="Arial"/>
          <w:i/>
        </w:rPr>
      </w:pPr>
    </w:p>
    <w:p w:rsidR="00D241BA" w:rsidRPr="00A959AE" w:rsidRDefault="00D241BA" w:rsidP="00A959AE">
      <w:pPr>
        <w:widowControl/>
        <w:numPr>
          <w:ilvl w:val="0"/>
          <w:numId w:val="7"/>
        </w:numPr>
        <w:rPr>
          <w:rFonts w:cs="Arial"/>
          <w:i/>
        </w:rPr>
      </w:pPr>
      <w:r w:rsidRPr="00A959AE">
        <w:rPr>
          <w:rFonts w:cs="Arial"/>
        </w:rPr>
        <w:t xml:space="preserve">Prime Recipient: A non-federal entity that receives ARRA funding as federal awards in the form of grants, loans, or cooperative agreements directly from the federal government. A CCDF Lead Agency is a prime recipient. </w:t>
      </w:r>
      <w:r w:rsidRPr="00A959AE">
        <w:rPr>
          <w:rFonts w:cs="Arial"/>
          <w:b/>
        </w:rPr>
        <w:t>For Kansas ARRA CCDF funds, the Lead Agency is Social and Rehabilitation Services (Economic and Employment Division), 915 SW Harrison, Topeka, KS and serves as the Prime Recipient for these funds.</w:t>
      </w:r>
    </w:p>
    <w:p w:rsidR="00D241BA" w:rsidRPr="00A959AE" w:rsidRDefault="00D241BA" w:rsidP="00A959AE">
      <w:pPr>
        <w:rPr>
          <w:rFonts w:cs="Arial"/>
          <w:i/>
        </w:rPr>
      </w:pPr>
    </w:p>
    <w:p w:rsidR="00D241BA" w:rsidRPr="00A959AE" w:rsidRDefault="00D241BA" w:rsidP="00A959AE">
      <w:pPr>
        <w:widowControl/>
        <w:numPr>
          <w:ilvl w:val="0"/>
          <w:numId w:val="7"/>
        </w:numPr>
        <w:rPr>
          <w:rFonts w:cs="Arial"/>
          <w:i/>
        </w:rPr>
      </w:pPr>
      <w:r w:rsidRPr="00A959AE">
        <w:rPr>
          <w:rFonts w:cs="Arial"/>
        </w:rPr>
        <w:t xml:space="preserve">Sub-recipient: A non-federal entity that expends federal awards received from another entity to carry out a federal program but does not include an individual who is a beneficiary of such a program.  The terms and conditions of the federal award are carried forward to the sub-recipient. </w:t>
      </w:r>
      <w:r w:rsidRPr="00A959AE">
        <w:rPr>
          <w:rFonts w:cs="Arial"/>
          <w:b/>
        </w:rPr>
        <w:t>The Contractor/grantee selected for this award will be considered as a sub-recipient and will meet sub-recipient reporting requirements.</w:t>
      </w:r>
      <w:r w:rsidRPr="00A959AE">
        <w:rPr>
          <w:rFonts w:cs="Arial"/>
        </w:rPr>
        <w:t xml:space="preserve"> </w:t>
      </w:r>
    </w:p>
    <w:p w:rsidR="00D241BA" w:rsidRPr="00A959AE" w:rsidRDefault="00D241BA" w:rsidP="00A959AE">
      <w:pPr>
        <w:rPr>
          <w:rFonts w:cs="Arial"/>
          <w:i/>
        </w:rPr>
      </w:pPr>
    </w:p>
    <w:p w:rsidR="00D241BA" w:rsidRPr="00A959AE" w:rsidRDefault="00D241BA" w:rsidP="00A959AE">
      <w:pPr>
        <w:widowControl/>
        <w:numPr>
          <w:ilvl w:val="0"/>
          <w:numId w:val="7"/>
        </w:numPr>
        <w:rPr>
          <w:rFonts w:cs="Arial"/>
          <w:i/>
        </w:rPr>
      </w:pPr>
      <w:r w:rsidRPr="00A959AE">
        <w:rPr>
          <w:rFonts w:cs="Arial"/>
        </w:rPr>
        <w:t>Vendor: A dealer, distributor, merchant, or other seller providing goods or services that are required for the conduct of a federal program. Prime recipients or sub-recipients may purchase goods or services needed to carry out the project or program from vendors. A vendor provides the goods and services within normal business operations; provides similar goods or services to many different purchasers; operates in a competitive environment; provides goods or services that are ancillary to the operation of the federal program; and is not subject to compliance requirements of the federal program. In some instances, there are first level Vendors receiving awards directly from the Lead Agency.</w:t>
      </w:r>
    </w:p>
    <w:p w:rsidR="00A959AE" w:rsidRPr="00A959AE" w:rsidRDefault="00A959AE" w:rsidP="00A959AE">
      <w:pPr>
        <w:pStyle w:val="ListParagraph"/>
        <w:rPr>
          <w:rFonts w:cs="Arial"/>
          <w:i/>
          <w:sz w:val="20"/>
          <w:szCs w:val="20"/>
        </w:rPr>
      </w:pPr>
    </w:p>
    <w:p w:rsidR="00A959AE" w:rsidRPr="00D241BA" w:rsidRDefault="00A959AE" w:rsidP="00A959AE">
      <w:pPr>
        <w:widowControl/>
        <w:ind w:left="720"/>
        <w:rPr>
          <w:rFonts w:cs="Arial"/>
          <w:i/>
          <w:sz w:val="18"/>
          <w:szCs w:val="18"/>
        </w:rPr>
      </w:pPr>
    </w:p>
    <w:p w:rsidR="00D241BA" w:rsidRPr="00D241BA" w:rsidRDefault="00D241BA" w:rsidP="00D241BA">
      <w:pPr>
        <w:rPr>
          <w:rFonts w:cs="Arial"/>
          <w:i/>
          <w:sz w:val="18"/>
          <w:szCs w:val="18"/>
        </w:rPr>
      </w:pPr>
      <w:r w:rsidRPr="00D241BA">
        <w:rPr>
          <w:rFonts w:cs="Arial"/>
          <w:noProof/>
          <w:sz w:val="18"/>
          <w:szCs w:val="18"/>
          <w:lang w:eastAsia="zh-TW"/>
        </w:rPr>
        <w:pict>
          <v:shapetype id="_x0000_t202" coordsize="21600,21600" o:spt="202" path="m,l,21600r21600,l21600,xe">
            <v:stroke joinstyle="miter"/>
            <v:path gradientshapeok="t" o:connecttype="rect"/>
          </v:shapetype>
          <v:shape id="_x0000_s1034" type="#_x0000_t202" style="position:absolute;left:0;text-align:left;margin-left:0;margin-top:5.65pt;width:210.25pt;height:130.5pt;z-index:251657216;mso-width-percent:400;mso-position-horizontal:center;mso-width-percent:400;mso-width-relative:margin;mso-height-relative:margin" strokeweight="1.5pt">
            <v:textbox>
              <w:txbxContent>
                <w:p w:rsidR="0099239F" w:rsidRPr="00A959AE" w:rsidRDefault="0099239F" w:rsidP="00D241BA">
                  <w:pPr>
                    <w:jc w:val="center"/>
                    <w:rPr>
                      <w:b/>
                      <w:sz w:val="16"/>
                      <w:szCs w:val="16"/>
                    </w:rPr>
                  </w:pPr>
                  <w:r w:rsidRPr="00A959AE">
                    <w:rPr>
                      <w:b/>
                      <w:sz w:val="16"/>
                      <w:szCs w:val="16"/>
                    </w:rPr>
                    <w:t>Federal Agency</w:t>
                  </w:r>
                </w:p>
                <w:p w:rsidR="0099239F" w:rsidRPr="00A959AE" w:rsidRDefault="0099239F" w:rsidP="00D241BA">
                  <w:pPr>
                    <w:jc w:val="center"/>
                    <w:rPr>
                      <w:b/>
                      <w:sz w:val="16"/>
                      <w:szCs w:val="16"/>
                    </w:rPr>
                  </w:pPr>
                </w:p>
                <w:p w:rsidR="0099239F" w:rsidRDefault="0099239F" w:rsidP="00D241BA">
                  <w:pPr>
                    <w:jc w:val="center"/>
                    <w:rPr>
                      <w:b/>
                    </w:rPr>
                  </w:pPr>
                </w:p>
                <w:p w:rsidR="0099239F" w:rsidRDefault="0099239F" w:rsidP="00D241BA">
                  <w:pPr>
                    <w:jc w:val="center"/>
                    <w:rPr>
                      <w:b/>
                    </w:rPr>
                  </w:pPr>
                  <w:r>
                    <w:rPr>
                      <w:b/>
                    </w:rPr>
                    <w:t>Prime Recipients</w:t>
                  </w:r>
                </w:p>
                <w:p w:rsidR="0099239F" w:rsidRDefault="0099239F" w:rsidP="00D241BA">
                  <w:pPr>
                    <w:jc w:val="center"/>
                    <w:rPr>
                      <w:b/>
                    </w:rPr>
                  </w:pPr>
                </w:p>
                <w:p w:rsidR="0099239F" w:rsidRDefault="0099239F" w:rsidP="00D241BA">
                  <w:pPr>
                    <w:jc w:val="center"/>
                    <w:rPr>
                      <w:b/>
                    </w:rPr>
                  </w:pPr>
                </w:p>
                <w:p w:rsidR="0099239F" w:rsidRDefault="0099239F" w:rsidP="00D241BA">
                  <w:pPr>
                    <w:rPr>
                      <w:b/>
                    </w:rPr>
                  </w:pPr>
                  <w:r>
                    <w:rPr>
                      <w:b/>
                    </w:rPr>
                    <w:t>Sub-Recipient               Vendor</w:t>
                  </w:r>
                </w:p>
                <w:p w:rsidR="0099239F" w:rsidRDefault="0099239F" w:rsidP="00D241BA">
                  <w:pPr>
                    <w:rPr>
                      <w:b/>
                    </w:rPr>
                  </w:pPr>
                </w:p>
                <w:p w:rsidR="0099239F" w:rsidRDefault="0099239F" w:rsidP="00D241BA">
                  <w:pPr>
                    <w:rPr>
                      <w:b/>
                    </w:rPr>
                  </w:pPr>
                </w:p>
                <w:p w:rsidR="0099239F" w:rsidRPr="00E07C45" w:rsidRDefault="0099239F" w:rsidP="00D241BA">
                  <w:pPr>
                    <w:rPr>
                      <w:b/>
                    </w:rPr>
                  </w:pPr>
                  <w:r>
                    <w:rPr>
                      <w:b/>
                    </w:rPr>
                    <w:t xml:space="preserve">     Vendor</w:t>
                  </w:r>
                </w:p>
              </w:txbxContent>
            </v:textbox>
            <w10:wrap type="square"/>
          </v:shape>
        </w:pict>
      </w:r>
    </w:p>
    <w:p w:rsidR="00D241BA" w:rsidRPr="00D241BA" w:rsidRDefault="00D241BA" w:rsidP="00D241BA">
      <w:pPr>
        <w:rPr>
          <w:rFonts w:cs="Arial"/>
          <w:i/>
          <w:sz w:val="18"/>
          <w:szCs w:val="18"/>
        </w:rPr>
      </w:pPr>
      <w:r w:rsidRPr="00D241BA">
        <w:rPr>
          <w:rFonts w:cs="Arial"/>
          <w:noProof/>
          <w:sz w:val="18"/>
          <w:szCs w:val="18"/>
        </w:rPr>
        <w:pict>
          <v:shapetype id="_x0000_t32" coordsize="21600,21600" o:spt="32" o:oned="t" path="m,l21600,21600e" filled="f">
            <v:path arrowok="t" fillok="f" o:connecttype="none"/>
            <o:lock v:ext="edit" shapetype="t"/>
          </v:shapetype>
          <v:shape id="_x0000_s1035" type="#_x0000_t32" style="position:absolute;left:0;text-align:left;margin-left:231pt;margin-top:7.25pt;width:0;height:22.5pt;z-index:251658240" o:connectortype="straight" strokeweight="2.25pt"/>
        </w:pict>
      </w:r>
      <w:r w:rsidRPr="00D241BA">
        <w:rPr>
          <w:rFonts w:cs="Arial"/>
          <w:i/>
          <w:sz w:val="18"/>
          <w:szCs w:val="18"/>
        </w:rPr>
        <w:t xml:space="preserve">                                </w:t>
      </w:r>
    </w:p>
    <w:p w:rsidR="00D241BA" w:rsidRPr="00D241BA" w:rsidRDefault="00D241BA" w:rsidP="00A959AE">
      <w:pPr>
        <w:rPr>
          <w:rFonts w:cs="Arial"/>
          <w:b/>
          <w:sz w:val="18"/>
          <w:szCs w:val="18"/>
        </w:rPr>
      </w:pPr>
      <w:r w:rsidRPr="00D241BA">
        <w:rPr>
          <w:rFonts w:cs="Arial"/>
          <w:noProof/>
          <w:sz w:val="18"/>
          <w:szCs w:val="18"/>
        </w:rPr>
        <w:pict>
          <v:shape id="_x0000_s1038" type="#_x0000_t32" style="position:absolute;left:0;text-align:left;margin-left:174.75pt;margin-top:66.6pt;width:0;height:21.75pt;z-index:251661312" o:connectortype="straight" strokeweight="2.25pt"/>
        </w:pict>
      </w:r>
      <w:r w:rsidRPr="00D241BA">
        <w:rPr>
          <w:rFonts w:cs="Arial"/>
          <w:noProof/>
          <w:sz w:val="18"/>
          <w:szCs w:val="18"/>
        </w:rPr>
        <w:pict>
          <v:shape id="_x0000_s1037" type="#_x0000_t32" style="position:absolute;left:0;text-align:left;margin-left:262.5pt;margin-top:29.85pt;width:0;height:24pt;z-index:251660288" o:connectortype="straight" strokeweight="2.25pt"/>
        </w:pict>
      </w:r>
      <w:r w:rsidRPr="00D241BA">
        <w:rPr>
          <w:rFonts w:cs="Arial"/>
          <w:noProof/>
          <w:sz w:val="18"/>
          <w:szCs w:val="18"/>
        </w:rPr>
        <w:pict>
          <v:shape id="_x0000_s1036" type="#_x0000_t32" style="position:absolute;left:0;text-align:left;margin-left:203.25pt;margin-top:29.85pt;width:0;height:24pt;z-index:251659264" o:connectortype="straight" strokeweight="2.25pt"/>
        </w:pict>
      </w:r>
      <w:r w:rsidRPr="00D241BA">
        <w:rPr>
          <w:rFonts w:cs="Arial"/>
          <w:sz w:val="18"/>
          <w:szCs w:val="18"/>
        </w:rPr>
        <w:br w:type="page"/>
      </w:r>
      <w:r w:rsidRPr="00D241BA">
        <w:rPr>
          <w:rFonts w:cs="Arial"/>
          <w:b/>
          <w:sz w:val="18"/>
          <w:szCs w:val="18"/>
        </w:rPr>
        <w:lastRenderedPageBreak/>
        <w:t>2.</w:t>
      </w:r>
      <w:r w:rsidRPr="00D241BA">
        <w:rPr>
          <w:rFonts w:cs="Arial"/>
          <w:sz w:val="18"/>
          <w:szCs w:val="18"/>
        </w:rPr>
        <w:t xml:space="preserve">  </w:t>
      </w:r>
      <w:r w:rsidRPr="00D241BA">
        <w:rPr>
          <w:rFonts w:cs="Arial"/>
          <w:b/>
          <w:sz w:val="18"/>
          <w:szCs w:val="18"/>
        </w:rPr>
        <w:t>FUND RECIPIENTS:</w:t>
      </w:r>
      <w:r w:rsidRPr="00D241BA">
        <w:rPr>
          <w:rFonts w:cs="Arial"/>
          <w:sz w:val="18"/>
          <w:szCs w:val="18"/>
        </w:rPr>
        <w:t xml:space="preserve"> </w:t>
      </w:r>
      <w:r w:rsidRPr="00D241BA">
        <w:rPr>
          <w:rFonts w:cs="Arial"/>
          <w:b/>
          <w:sz w:val="18"/>
          <w:szCs w:val="18"/>
        </w:rPr>
        <w:t>Sub-recipient and Vendor Determination Guidelines</w:t>
      </w:r>
    </w:p>
    <w:p w:rsidR="00D241BA" w:rsidRPr="00D241BA" w:rsidRDefault="00D241BA" w:rsidP="00A959AE">
      <w:pPr>
        <w:rPr>
          <w:rFonts w:cs="Arial"/>
          <w:b/>
          <w:sz w:val="18"/>
          <w:szCs w:val="18"/>
        </w:rPr>
      </w:pPr>
    </w:p>
    <w:p w:rsidR="00D241BA" w:rsidRPr="00D241BA" w:rsidRDefault="00D241BA" w:rsidP="00A959AE">
      <w:pPr>
        <w:rPr>
          <w:rFonts w:cs="Arial"/>
          <w:sz w:val="18"/>
          <w:szCs w:val="18"/>
        </w:rPr>
      </w:pPr>
      <w:r w:rsidRPr="00D241BA">
        <w:rPr>
          <w:rFonts w:cs="Arial"/>
          <w:sz w:val="18"/>
          <w:szCs w:val="18"/>
        </w:rPr>
        <w:t>States are required to determine recipient type when awarding contracts/grants using federal funds. Therefore, for the purposes of ARRA CCDF funding, “fund recipients” will include: sub-grantees/sub-recipients, and vendors.  OMB Circular A-133 establishes the standards for determining the difference between a sub-grantee and a vendor, based on the substance of the relationship with the State, rather than the form of the agreement.</w:t>
      </w:r>
    </w:p>
    <w:p w:rsidR="00D241BA" w:rsidRPr="00D241BA" w:rsidRDefault="00D241BA" w:rsidP="00A959AE">
      <w:pPr>
        <w:rPr>
          <w:rFonts w:cs="Arial"/>
          <w:sz w:val="18"/>
          <w:szCs w:val="18"/>
        </w:rPr>
      </w:pPr>
    </w:p>
    <w:p w:rsidR="00D241BA" w:rsidRPr="00D241BA" w:rsidRDefault="00D241BA" w:rsidP="00A959AE">
      <w:pPr>
        <w:rPr>
          <w:rFonts w:cs="Arial"/>
          <w:sz w:val="18"/>
          <w:szCs w:val="18"/>
        </w:rPr>
      </w:pPr>
      <w:r w:rsidRPr="00D241BA">
        <w:rPr>
          <w:rFonts w:cs="Arial"/>
          <w:sz w:val="18"/>
          <w:szCs w:val="18"/>
        </w:rPr>
        <w:t xml:space="preserve">A fund recipient is considered a </w:t>
      </w:r>
      <w:r w:rsidRPr="00D241BA">
        <w:rPr>
          <w:rFonts w:cs="Arial"/>
          <w:sz w:val="18"/>
          <w:szCs w:val="18"/>
          <w:u w:val="single"/>
        </w:rPr>
        <w:t>sub-grantee/sub-recipient</w:t>
      </w:r>
      <w:r w:rsidRPr="00D241BA">
        <w:rPr>
          <w:rFonts w:cs="Arial"/>
          <w:sz w:val="18"/>
          <w:szCs w:val="18"/>
        </w:rPr>
        <w:t xml:space="preserve"> and is subject to OMB Circular A-133 if it meets the following conditions:</w:t>
      </w:r>
    </w:p>
    <w:p w:rsidR="00D241BA" w:rsidRPr="00D241BA" w:rsidRDefault="00D241BA" w:rsidP="00A959AE">
      <w:pPr>
        <w:widowControl/>
        <w:numPr>
          <w:ilvl w:val="0"/>
          <w:numId w:val="11"/>
        </w:numPr>
        <w:rPr>
          <w:rFonts w:cs="Arial"/>
          <w:sz w:val="18"/>
          <w:szCs w:val="18"/>
        </w:rPr>
      </w:pPr>
      <w:r w:rsidRPr="00D241BA">
        <w:rPr>
          <w:rFonts w:cs="Arial"/>
          <w:sz w:val="18"/>
          <w:szCs w:val="18"/>
        </w:rPr>
        <w:t>Determines who is eligible to receive what Federal financial assistance;</w:t>
      </w:r>
    </w:p>
    <w:p w:rsidR="00D241BA" w:rsidRPr="00D241BA" w:rsidRDefault="00D241BA" w:rsidP="00A959AE">
      <w:pPr>
        <w:widowControl/>
        <w:numPr>
          <w:ilvl w:val="0"/>
          <w:numId w:val="11"/>
        </w:numPr>
        <w:rPr>
          <w:rFonts w:cs="Arial"/>
          <w:sz w:val="18"/>
          <w:szCs w:val="18"/>
        </w:rPr>
      </w:pPr>
      <w:r w:rsidRPr="00D241BA">
        <w:rPr>
          <w:rFonts w:cs="Arial"/>
          <w:sz w:val="18"/>
          <w:szCs w:val="18"/>
        </w:rPr>
        <w:t>Has its performance measured against whether the objectives of the Federal program are met;</w:t>
      </w:r>
    </w:p>
    <w:p w:rsidR="00D241BA" w:rsidRPr="00D241BA" w:rsidRDefault="00D241BA" w:rsidP="00A959AE">
      <w:pPr>
        <w:widowControl/>
        <w:numPr>
          <w:ilvl w:val="0"/>
          <w:numId w:val="11"/>
        </w:numPr>
        <w:rPr>
          <w:rFonts w:cs="Arial"/>
          <w:sz w:val="18"/>
          <w:szCs w:val="18"/>
        </w:rPr>
      </w:pPr>
      <w:r w:rsidRPr="00D241BA">
        <w:rPr>
          <w:rFonts w:cs="Arial"/>
          <w:sz w:val="18"/>
          <w:szCs w:val="18"/>
        </w:rPr>
        <w:t>Has responsibility for programmatic decision making;</w:t>
      </w:r>
    </w:p>
    <w:p w:rsidR="00D241BA" w:rsidRPr="00D241BA" w:rsidRDefault="00D241BA" w:rsidP="00A959AE">
      <w:pPr>
        <w:widowControl/>
        <w:numPr>
          <w:ilvl w:val="0"/>
          <w:numId w:val="11"/>
        </w:numPr>
        <w:rPr>
          <w:rFonts w:cs="Arial"/>
          <w:sz w:val="18"/>
          <w:szCs w:val="18"/>
        </w:rPr>
      </w:pPr>
      <w:r w:rsidRPr="00D241BA">
        <w:rPr>
          <w:rFonts w:cs="Arial"/>
          <w:sz w:val="18"/>
          <w:szCs w:val="18"/>
        </w:rPr>
        <w:t>Has responsibility for adherence to applicable Federal program compliance requirements;</w:t>
      </w:r>
    </w:p>
    <w:p w:rsidR="00D241BA" w:rsidRPr="00D241BA" w:rsidRDefault="00D241BA" w:rsidP="00A959AE">
      <w:pPr>
        <w:widowControl/>
        <w:numPr>
          <w:ilvl w:val="0"/>
          <w:numId w:val="11"/>
        </w:numPr>
        <w:rPr>
          <w:rFonts w:cs="Arial"/>
          <w:sz w:val="18"/>
          <w:szCs w:val="18"/>
        </w:rPr>
      </w:pPr>
      <w:r w:rsidRPr="00D241BA">
        <w:rPr>
          <w:rFonts w:cs="Arial"/>
          <w:sz w:val="18"/>
          <w:szCs w:val="18"/>
        </w:rPr>
        <w:t>Uses the Federal funds to carry out a program of the organization as compared to providing goods or services for a program of the pass-through entity;</w:t>
      </w:r>
    </w:p>
    <w:p w:rsidR="00D241BA" w:rsidRPr="00D241BA" w:rsidRDefault="00D241BA" w:rsidP="00A959AE">
      <w:pPr>
        <w:rPr>
          <w:rFonts w:cs="Arial"/>
          <w:b/>
          <w:sz w:val="18"/>
          <w:szCs w:val="18"/>
        </w:rPr>
      </w:pPr>
    </w:p>
    <w:p w:rsidR="00D241BA" w:rsidRPr="00D241BA" w:rsidRDefault="00D241BA" w:rsidP="00A959AE">
      <w:pPr>
        <w:rPr>
          <w:rFonts w:cs="Arial"/>
          <w:sz w:val="18"/>
          <w:szCs w:val="18"/>
        </w:rPr>
      </w:pPr>
      <w:r w:rsidRPr="00D241BA">
        <w:rPr>
          <w:rFonts w:cs="Arial"/>
          <w:sz w:val="18"/>
          <w:szCs w:val="18"/>
        </w:rPr>
        <w:t xml:space="preserve">A fund recipient is considered a </w:t>
      </w:r>
      <w:r w:rsidRPr="00D241BA">
        <w:rPr>
          <w:rFonts w:cs="Arial"/>
          <w:sz w:val="18"/>
          <w:szCs w:val="18"/>
          <w:u w:val="single"/>
        </w:rPr>
        <w:t>vendor</w:t>
      </w:r>
      <w:r w:rsidRPr="00D241BA">
        <w:rPr>
          <w:rFonts w:cs="Arial"/>
          <w:sz w:val="18"/>
          <w:szCs w:val="18"/>
        </w:rPr>
        <w:t xml:space="preserve"> and is not subject to OMB Circular A-133 if it meets the following conditions:</w:t>
      </w:r>
    </w:p>
    <w:p w:rsidR="00D241BA" w:rsidRPr="00D241BA" w:rsidRDefault="00D241BA" w:rsidP="00A959AE">
      <w:pPr>
        <w:rPr>
          <w:rFonts w:cs="Arial"/>
          <w:sz w:val="18"/>
          <w:szCs w:val="18"/>
        </w:rPr>
      </w:pPr>
    </w:p>
    <w:p w:rsidR="00D241BA" w:rsidRPr="00D241BA" w:rsidRDefault="00D241BA" w:rsidP="00A959AE">
      <w:pPr>
        <w:widowControl/>
        <w:numPr>
          <w:ilvl w:val="0"/>
          <w:numId w:val="12"/>
        </w:numPr>
        <w:rPr>
          <w:rFonts w:cs="Arial"/>
          <w:sz w:val="18"/>
          <w:szCs w:val="18"/>
        </w:rPr>
      </w:pPr>
      <w:r w:rsidRPr="00D241BA">
        <w:rPr>
          <w:rFonts w:cs="Arial"/>
          <w:sz w:val="18"/>
          <w:szCs w:val="18"/>
        </w:rPr>
        <w:t>Provides the goods and services within normal business operations;</w:t>
      </w:r>
    </w:p>
    <w:p w:rsidR="00D241BA" w:rsidRPr="00D241BA" w:rsidRDefault="00D241BA" w:rsidP="00A959AE">
      <w:pPr>
        <w:widowControl/>
        <w:numPr>
          <w:ilvl w:val="0"/>
          <w:numId w:val="12"/>
        </w:numPr>
        <w:rPr>
          <w:rFonts w:cs="Arial"/>
          <w:sz w:val="18"/>
          <w:szCs w:val="18"/>
        </w:rPr>
      </w:pPr>
      <w:r w:rsidRPr="00D241BA">
        <w:rPr>
          <w:rFonts w:cs="Arial"/>
          <w:sz w:val="18"/>
          <w:szCs w:val="18"/>
        </w:rPr>
        <w:t>Provides similar goods or services to many different purchasers;</w:t>
      </w:r>
    </w:p>
    <w:p w:rsidR="00D241BA" w:rsidRPr="00D241BA" w:rsidRDefault="00D241BA" w:rsidP="00A959AE">
      <w:pPr>
        <w:widowControl/>
        <w:numPr>
          <w:ilvl w:val="0"/>
          <w:numId w:val="12"/>
        </w:numPr>
        <w:rPr>
          <w:rFonts w:cs="Arial"/>
          <w:sz w:val="18"/>
          <w:szCs w:val="18"/>
        </w:rPr>
      </w:pPr>
      <w:r w:rsidRPr="00D241BA">
        <w:rPr>
          <w:rFonts w:cs="Arial"/>
          <w:sz w:val="18"/>
          <w:szCs w:val="18"/>
        </w:rPr>
        <w:t>Operates in a competitive environment;</w:t>
      </w:r>
    </w:p>
    <w:p w:rsidR="00D241BA" w:rsidRPr="00D241BA" w:rsidRDefault="00D241BA" w:rsidP="00A959AE">
      <w:pPr>
        <w:widowControl/>
        <w:numPr>
          <w:ilvl w:val="0"/>
          <w:numId w:val="12"/>
        </w:numPr>
        <w:rPr>
          <w:rFonts w:cs="Arial"/>
          <w:sz w:val="18"/>
          <w:szCs w:val="18"/>
        </w:rPr>
      </w:pPr>
      <w:r w:rsidRPr="00D241BA">
        <w:rPr>
          <w:rFonts w:cs="Arial"/>
          <w:sz w:val="18"/>
          <w:szCs w:val="18"/>
        </w:rPr>
        <w:t>Provides goods or services that are ancillary to the operation of the Federal program;</w:t>
      </w:r>
    </w:p>
    <w:p w:rsidR="00D241BA" w:rsidRPr="00D241BA" w:rsidRDefault="00D241BA" w:rsidP="00A959AE">
      <w:pPr>
        <w:widowControl/>
        <w:numPr>
          <w:ilvl w:val="0"/>
          <w:numId w:val="12"/>
        </w:numPr>
        <w:rPr>
          <w:rFonts w:cs="Arial"/>
          <w:sz w:val="18"/>
          <w:szCs w:val="18"/>
        </w:rPr>
      </w:pPr>
      <w:r w:rsidRPr="00D241BA">
        <w:rPr>
          <w:rFonts w:cs="Arial"/>
          <w:sz w:val="18"/>
          <w:szCs w:val="18"/>
        </w:rPr>
        <w:t>Is not subject to compliance requirements of the Federal program.</w:t>
      </w:r>
    </w:p>
    <w:p w:rsidR="00D241BA" w:rsidRPr="00D241BA" w:rsidRDefault="00D241BA" w:rsidP="00A959AE">
      <w:pPr>
        <w:rPr>
          <w:rFonts w:cs="Arial"/>
          <w:sz w:val="18"/>
          <w:szCs w:val="18"/>
        </w:rPr>
      </w:pPr>
    </w:p>
    <w:p w:rsidR="00D241BA" w:rsidRPr="00D241BA" w:rsidRDefault="00D241BA" w:rsidP="00A959AE">
      <w:pPr>
        <w:rPr>
          <w:rFonts w:cs="Arial"/>
          <w:b/>
          <w:sz w:val="18"/>
          <w:szCs w:val="18"/>
        </w:rPr>
      </w:pPr>
      <w:r w:rsidRPr="00D241BA">
        <w:rPr>
          <w:rFonts w:cs="Arial"/>
          <w:b/>
          <w:sz w:val="18"/>
          <w:szCs w:val="18"/>
        </w:rPr>
        <w:t>3. DUNS Numbers</w:t>
      </w:r>
    </w:p>
    <w:p w:rsidR="00D241BA" w:rsidRPr="00D241BA" w:rsidRDefault="00D241BA" w:rsidP="00A959AE">
      <w:pPr>
        <w:rPr>
          <w:rFonts w:cs="Arial"/>
          <w:b/>
          <w:sz w:val="18"/>
          <w:szCs w:val="18"/>
        </w:rPr>
      </w:pPr>
    </w:p>
    <w:p w:rsidR="00D241BA" w:rsidRPr="00D241BA" w:rsidRDefault="00D241BA" w:rsidP="00A959AE">
      <w:pPr>
        <w:rPr>
          <w:rFonts w:cs="Arial"/>
          <w:sz w:val="18"/>
          <w:szCs w:val="18"/>
        </w:rPr>
      </w:pPr>
      <w:r w:rsidRPr="00D241BA">
        <w:rPr>
          <w:rFonts w:cs="Arial"/>
          <w:b/>
          <w:sz w:val="18"/>
          <w:szCs w:val="18"/>
        </w:rPr>
        <w:t>All Bidders are required to have a DUNS number at time of submission of funding proposal. This number is a unique nine-digit identification number provided by Dun &amp; Bradstreet.</w:t>
      </w:r>
      <w:r w:rsidRPr="00D241BA">
        <w:rPr>
          <w:rFonts w:cs="Arial"/>
          <w:sz w:val="18"/>
          <w:szCs w:val="18"/>
        </w:rPr>
        <w:t xml:space="preserve"> </w:t>
      </w:r>
      <w:r w:rsidRPr="00D241BA">
        <w:rPr>
          <w:rFonts w:cs="Arial"/>
          <w:b/>
          <w:sz w:val="18"/>
          <w:szCs w:val="18"/>
        </w:rPr>
        <w:t xml:space="preserve">It may be obtained at no cost at the following website: </w:t>
      </w:r>
      <w:hyperlink r:id="rId25" w:history="1">
        <w:r w:rsidRPr="00D241BA">
          <w:rPr>
            <w:rStyle w:val="Hyperlink"/>
            <w:rFonts w:cs="Arial"/>
            <w:sz w:val="18"/>
            <w:szCs w:val="18"/>
          </w:rPr>
          <w:t>www.fedgov.dnb.com/webform</w:t>
        </w:r>
      </w:hyperlink>
      <w:r w:rsidRPr="00D241BA">
        <w:rPr>
          <w:rFonts w:cs="Arial"/>
          <w:sz w:val="18"/>
          <w:szCs w:val="18"/>
        </w:rPr>
        <w:t xml:space="preserve">  </w:t>
      </w:r>
      <w:r w:rsidRPr="00D241BA">
        <w:rPr>
          <w:rFonts w:cs="Arial"/>
          <w:b/>
          <w:sz w:val="18"/>
          <w:szCs w:val="18"/>
        </w:rPr>
        <w:t>or by calling 866-705-5711.</w:t>
      </w:r>
      <w:r w:rsidRPr="00D241BA">
        <w:rPr>
          <w:rFonts w:cs="Arial"/>
          <w:sz w:val="18"/>
          <w:szCs w:val="18"/>
        </w:rPr>
        <w:t xml:space="preserve"> </w:t>
      </w:r>
      <w:r w:rsidRPr="00D241BA">
        <w:rPr>
          <w:rFonts w:cs="Arial"/>
          <w:b/>
          <w:sz w:val="18"/>
          <w:szCs w:val="18"/>
        </w:rPr>
        <w:t xml:space="preserve">Verification of the DUNS number must be submitted as part of the funding proposal. </w:t>
      </w:r>
    </w:p>
    <w:p w:rsidR="00D241BA" w:rsidRPr="00D241BA" w:rsidRDefault="00D241BA" w:rsidP="00A959AE">
      <w:pPr>
        <w:rPr>
          <w:rFonts w:cs="Arial"/>
          <w:b/>
          <w:sz w:val="18"/>
          <w:szCs w:val="18"/>
        </w:rPr>
      </w:pPr>
    </w:p>
    <w:p w:rsidR="00D241BA" w:rsidRPr="00D241BA" w:rsidRDefault="00D241BA" w:rsidP="00A959AE">
      <w:pPr>
        <w:rPr>
          <w:rFonts w:cs="Arial"/>
          <w:b/>
          <w:sz w:val="18"/>
          <w:szCs w:val="18"/>
        </w:rPr>
      </w:pPr>
    </w:p>
    <w:p w:rsidR="00D241BA" w:rsidRPr="00D241BA" w:rsidRDefault="00D241BA" w:rsidP="00A959AE">
      <w:pPr>
        <w:rPr>
          <w:rFonts w:cs="Arial"/>
          <w:b/>
          <w:sz w:val="18"/>
          <w:szCs w:val="18"/>
        </w:rPr>
      </w:pPr>
      <w:r w:rsidRPr="00D241BA">
        <w:rPr>
          <w:rFonts w:cs="Arial"/>
          <w:b/>
          <w:sz w:val="18"/>
          <w:szCs w:val="18"/>
        </w:rPr>
        <w:t xml:space="preserve">E.  </w:t>
      </w:r>
      <w:r w:rsidRPr="00D241BA">
        <w:rPr>
          <w:rFonts w:cs="Arial"/>
          <w:b/>
          <w:sz w:val="18"/>
          <w:szCs w:val="18"/>
          <w:u w:val="single"/>
        </w:rPr>
        <w:t>QUARTERLY REPORTING REQUIREMENTS</w:t>
      </w:r>
    </w:p>
    <w:p w:rsidR="00D241BA" w:rsidRPr="00D241BA" w:rsidRDefault="00D241BA" w:rsidP="00A959AE">
      <w:pPr>
        <w:rPr>
          <w:rFonts w:cs="Arial"/>
          <w:b/>
          <w:sz w:val="18"/>
          <w:szCs w:val="18"/>
        </w:rPr>
      </w:pPr>
    </w:p>
    <w:p w:rsidR="00D241BA" w:rsidRPr="00D241BA" w:rsidRDefault="00D241BA" w:rsidP="00A959AE">
      <w:pPr>
        <w:rPr>
          <w:rFonts w:cs="Arial"/>
          <w:b/>
          <w:sz w:val="18"/>
          <w:szCs w:val="18"/>
        </w:rPr>
      </w:pPr>
      <w:r w:rsidRPr="00D241BA">
        <w:rPr>
          <w:rFonts w:cs="Arial"/>
          <w:sz w:val="18"/>
          <w:szCs w:val="18"/>
        </w:rPr>
        <w:t>Section 1512 of the ARRA [ref. Title XV, Subtitle A (P.L. 111-5)] describes specific reporting requirements for recipients receiving ARRA funds. In Kansas, the Lead agency for ARRA CCDF funds is the Kansas Department of Social and Rehabilitation Services (SRS). SRS submits quarterly reports electronically to the federal government no later than the 10</w:t>
      </w:r>
      <w:r w:rsidRPr="00D241BA">
        <w:rPr>
          <w:rFonts w:cs="Arial"/>
          <w:sz w:val="18"/>
          <w:szCs w:val="18"/>
          <w:vertAlign w:val="superscript"/>
        </w:rPr>
        <w:t>th</w:t>
      </w:r>
      <w:r w:rsidRPr="00D241BA">
        <w:rPr>
          <w:rFonts w:cs="Arial"/>
          <w:sz w:val="18"/>
          <w:szCs w:val="18"/>
        </w:rPr>
        <w:t xml:space="preserve"> day following the end of each calendar quarter. In order to meet these timelines,  fund recipients receiving awards greater than $25,000 (referred to as first level sub-recipients) from SRS shall be subject to Section 1512 reporting and submit quarterly reporting electronically by the 3</w:t>
      </w:r>
      <w:r w:rsidRPr="00D241BA">
        <w:rPr>
          <w:rFonts w:cs="Arial"/>
          <w:sz w:val="18"/>
          <w:szCs w:val="18"/>
          <w:vertAlign w:val="superscript"/>
        </w:rPr>
        <w:t>rd</w:t>
      </w:r>
      <w:r w:rsidRPr="00D241BA">
        <w:rPr>
          <w:rFonts w:cs="Arial"/>
          <w:sz w:val="18"/>
          <w:szCs w:val="18"/>
        </w:rPr>
        <w:t xml:space="preserve"> day after the end of each calendar quarter(April 3, July 3, October 3, January 3) to the SRS ARRA CCDF Special Project Manager. </w:t>
      </w:r>
      <w:r w:rsidRPr="00D241BA">
        <w:rPr>
          <w:rFonts w:cs="Arial"/>
          <w:b/>
          <w:sz w:val="18"/>
          <w:szCs w:val="18"/>
        </w:rPr>
        <w:t xml:space="preserve">SRS will </w:t>
      </w:r>
      <w:r w:rsidRPr="00D241BA">
        <w:rPr>
          <w:rFonts w:cs="Arial"/>
          <w:b/>
          <w:sz w:val="18"/>
          <w:szCs w:val="18"/>
          <w:u w:val="single"/>
        </w:rPr>
        <w:t>not</w:t>
      </w:r>
      <w:r w:rsidRPr="00D241BA">
        <w:rPr>
          <w:rFonts w:cs="Arial"/>
          <w:b/>
          <w:sz w:val="18"/>
          <w:szCs w:val="18"/>
        </w:rPr>
        <w:t xml:space="preserve"> delegate fund recipients to report directly to the federal  agency.</w:t>
      </w:r>
    </w:p>
    <w:p w:rsidR="00D241BA" w:rsidRPr="00D241BA" w:rsidRDefault="00D241BA" w:rsidP="00A959AE">
      <w:pPr>
        <w:rPr>
          <w:rFonts w:cs="Arial"/>
          <w:sz w:val="18"/>
          <w:szCs w:val="18"/>
        </w:rPr>
      </w:pPr>
    </w:p>
    <w:p w:rsidR="00D241BA" w:rsidRPr="00D241BA" w:rsidRDefault="00D241BA" w:rsidP="00A959AE">
      <w:pPr>
        <w:rPr>
          <w:rFonts w:cs="Arial"/>
          <w:sz w:val="18"/>
          <w:szCs w:val="18"/>
        </w:rPr>
      </w:pPr>
    </w:p>
    <w:p w:rsidR="00D241BA" w:rsidRPr="00D241BA" w:rsidRDefault="00D241BA" w:rsidP="00A959AE">
      <w:pPr>
        <w:rPr>
          <w:rFonts w:cs="Arial"/>
          <w:sz w:val="18"/>
          <w:szCs w:val="18"/>
        </w:rPr>
      </w:pPr>
      <w:r w:rsidRPr="00D241BA">
        <w:rPr>
          <w:rFonts w:cs="Arial"/>
          <w:sz w:val="18"/>
          <w:szCs w:val="18"/>
        </w:rPr>
        <w:t>Fund recipient quarterly reporting will consist of the following reports (please see attachments and instructions).</w:t>
      </w:r>
    </w:p>
    <w:p w:rsidR="00D241BA" w:rsidRPr="00D241BA" w:rsidRDefault="00D241BA" w:rsidP="00A959AE">
      <w:pPr>
        <w:rPr>
          <w:rFonts w:cs="Arial"/>
          <w:sz w:val="18"/>
          <w:szCs w:val="18"/>
        </w:rPr>
      </w:pPr>
    </w:p>
    <w:p w:rsidR="00D241BA" w:rsidRPr="00D241BA" w:rsidRDefault="00D241BA" w:rsidP="00A959AE">
      <w:pPr>
        <w:pStyle w:val="ListParagraph"/>
        <w:numPr>
          <w:ilvl w:val="0"/>
          <w:numId w:val="13"/>
        </w:numPr>
        <w:contextualSpacing w:val="0"/>
        <w:jc w:val="both"/>
        <w:rPr>
          <w:rFonts w:ascii="Arial" w:hAnsi="Arial" w:cs="Arial"/>
          <w:sz w:val="18"/>
          <w:szCs w:val="18"/>
        </w:rPr>
      </w:pPr>
      <w:r w:rsidRPr="00D241BA">
        <w:rPr>
          <w:rFonts w:ascii="Arial" w:hAnsi="Arial" w:cs="Arial"/>
          <w:sz w:val="18"/>
          <w:szCs w:val="18"/>
        </w:rPr>
        <w:t>Quarterly EXCEL Spreadsheet Report</w:t>
      </w:r>
    </w:p>
    <w:p w:rsidR="00D241BA" w:rsidRPr="00D241BA" w:rsidRDefault="00D241BA" w:rsidP="00A959AE">
      <w:pPr>
        <w:ind w:firstLine="720"/>
        <w:rPr>
          <w:rFonts w:cs="Arial"/>
          <w:sz w:val="18"/>
          <w:szCs w:val="18"/>
        </w:rPr>
      </w:pPr>
      <w:r w:rsidRPr="00D241BA">
        <w:rPr>
          <w:rFonts w:cs="Arial"/>
          <w:sz w:val="18"/>
          <w:szCs w:val="18"/>
        </w:rPr>
        <w:t xml:space="preserve">Tab 1- ARRA-CCDF Quarterly Budget-Transaction Report </w:t>
      </w:r>
    </w:p>
    <w:p w:rsidR="00D241BA" w:rsidRPr="00D241BA" w:rsidRDefault="00D241BA" w:rsidP="00A959AE">
      <w:pPr>
        <w:ind w:left="720"/>
        <w:rPr>
          <w:rFonts w:cs="Arial"/>
          <w:sz w:val="18"/>
          <w:szCs w:val="18"/>
        </w:rPr>
      </w:pPr>
      <w:r w:rsidRPr="00D241BA">
        <w:rPr>
          <w:rFonts w:cs="Arial"/>
          <w:sz w:val="18"/>
          <w:szCs w:val="18"/>
        </w:rPr>
        <w:t>Tab 2- ARRA Quarterly Vendor Payments</w:t>
      </w:r>
    </w:p>
    <w:p w:rsidR="00D241BA" w:rsidRPr="00D241BA" w:rsidRDefault="00D241BA" w:rsidP="00A959AE">
      <w:pPr>
        <w:ind w:firstLine="720"/>
        <w:rPr>
          <w:rFonts w:cs="Arial"/>
          <w:sz w:val="18"/>
          <w:szCs w:val="18"/>
        </w:rPr>
      </w:pPr>
      <w:r w:rsidRPr="00D241BA">
        <w:rPr>
          <w:rFonts w:cs="Arial"/>
          <w:sz w:val="18"/>
          <w:szCs w:val="18"/>
        </w:rPr>
        <w:t>Tab 3- ARRA Quarterly Jobs Funded</w:t>
      </w:r>
    </w:p>
    <w:p w:rsidR="00D241BA" w:rsidRPr="00D241BA" w:rsidRDefault="00D241BA" w:rsidP="00A959AE">
      <w:pPr>
        <w:ind w:firstLine="720"/>
        <w:rPr>
          <w:rFonts w:cs="Arial"/>
          <w:sz w:val="18"/>
          <w:szCs w:val="18"/>
        </w:rPr>
      </w:pPr>
    </w:p>
    <w:p w:rsidR="00D241BA" w:rsidRPr="00D241BA" w:rsidRDefault="00D241BA" w:rsidP="00A959AE">
      <w:pPr>
        <w:pStyle w:val="ListParagraph"/>
        <w:numPr>
          <w:ilvl w:val="0"/>
          <w:numId w:val="13"/>
        </w:numPr>
        <w:contextualSpacing w:val="0"/>
        <w:jc w:val="both"/>
        <w:rPr>
          <w:rFonts w:ascii="Arial" w:hAnsi="Arial" w:cs="Arial"/>
          <w:sz w:val="18"/>
          <w:szCs w:val="18"/>
        </w:rPr>
      </w:pPr>
      <w:r w:rsidRPr="00D241BA">
        <w:rPr>
          <w:rFonts w:ascii="Arial" w:hAnsi="Arial" w:cs="Arial"/>
          <w:sz w:val="18"/>
          <w:szCs w:val="18"/>
        </w:rPr>
        <w:t>ARRA-CCDF Quarterly Project Performance Report</w:t>
      </w:r>
    </w:p>
    <w:p w:rsidR="00D241BA" w:rsidRPr="00D241BA" w:rsidRDefault="00D241BA" w:rsidP="00A959AE">
      <w:pPr>
        <w:pStyle w:val="ListParagraph"/>
        <w:jc w:val="both"/>
        <w:rPr>
          <w:rFonts w:ascii="Arial" w:hAnsi="Arial" w:cs="Arial"/>
          <w:sz w:val="18"/>
          <w:szCs w:val="18"/>
        </w:rPr>
      </w:pPr>
    </w:p>
    <w:p w:rsidR="00D241BA" w:rsidRPr="00D241BA" w:rsidRDefault="00D241BA" w:rsidP="00A959AE">
      <w:pPr>
        <w:rPr>
          <w:rFonts w:cs="Arial"/>
          <w:sz w:val="18"/>
          <w:szCs w:val="18"/>
        </w:rPr>
      </w:pPr>
    </w:p>
    <w:p w:rsidR="00D241BA" w:rsidRPr="00D241BA" w:rsidRDefault="00D241BA" w:rsidP="00A959AE">
      <w:pPr>
        <w:rPr>
          <w:rFonts w:cs="Arial"/>
          <w:sz w:val="18"/>
          <w:szCs w:val="18"/>
        </w:rPr>
      </w:pPr>
      <w:r w:rsidRPr="00D241BA">
        <w:rPr>
          <w:rFonts w:cs="Arial"/>
          <w:sz w:val="18"/>
          <w:szCs w:val="18"/>
        </w:rPr>
        <w:t>Monitoring and technical assistance on reporting will be provided throughout the grant award period by the SRS ARRA CCDF Special Project Manager.  For complete ARRA CCDF requirements and guidance, please access the following website:</w:t>
      </w:r>
    </w:p>
    <w:p w:rsidR="00D241BA" w:rsidRPr="00D241BA" w:rsidRDefault="00D241BA" w:rsidP="00A959AE">
      <w:pPr>
        <w:rPr>
          <w:rFonts w:cs="Arial"/>
          <w:sz w:val="18"/>
          <w:szCs w:val="18"/>
        </w:rPr>
      </w:pPr>
    </w:p>
    <w:p w:rsidR="00D241BA" w:rsidRPr="00D241BA" w:rsidRDefault="00D241BA" w:rsidP="00D241BA">
      <w:pPr>
        <w:rPr>
          <w:rFonts w:cs="Arial"/>
          <w:sz w:val="18"/>
          <w:szCs w:val="18"/>
        </w:rPr>
      </w:pPr>
      <w:hyperlink r:id="rId26" w:history="1">
        <w:r w:rsidRPr="00D241BA">
          <w:rPr>
            <w:rStyle w:val="Hyperlink"/>
            <w:rFonts w:cs="Arial"/>
            <w:sz w:val="18"/>
            <w:szCs w:val="18"/>
          </w:rPr>
          <w:t>www.acf.hhs.gov/program</w:t>
        </w:r>
        <w:r w:rsidRPr="00D241BA">
          <w:rPr>
            <w:rStyle w:val="Hyperlink"/>
            <w:rFonts w:cs="Arial"/>
            <w:sz w:val="18"/>
            <w:szCs w:val="18"/>
          </w:rPr>
          <w:t>s</w:t>
        </w:r>
        <w:r w:rsidRPr="00D241BA">
          <w:rPr>
            <w:rStyle w:val="Hyperlink"/>
            <w:rFonts w:cs="Arial"/>
            <w:sz w:val="18"/>
            <w:szCs w:val="18"/>
          </w:rPr>
          <w:t>/ccb/initiatives/arra/1512/dd_1.htm</w:t>
        </w:r>
      </w:hyperlink>
    </w:p>
    <w:p w:rsidR="00D241BA" w:rsidRDefault="00D241BA" w:rsidP="00D241BA">
      <w:pPr>
        <w:rPr>
          <w:sz w:val="22"/>
        </w:rPr>
      </w:pPr>
    </w:p>
    <w:p w:rsidR="00D241BA" w:rsidRDefault="00D241BA" w:rsidP="00D241BA">
      <w:pPr>
        <w:rPr>
          <w:sz w:val="22"/>
        </w:rPr>
      </w:pPr>
    </w:p>
    <w:p w:rsidR="00D241BA" w:rsidRDefault="00D241BA" w:rsidP="00D241BA">
      <w:pPr>
        <w:jc w:val="center"/>
        <w:rPr>
          <w:b/>
          <w:sz w:val="24"/>
          <w:szCs w:val="24"/>
        </w:rPr>
      </w:pPr>
      <w:r>
        <w:rPr>
          <w:b/>
          <w:sz w:val="24"/>
          <w:szCs w:val="24"/>
        </w:rPr>
        <w:br w:type="page"/>
      </w:r>
    </w:p>
    <w:p w:rsidR="008533CE" w:rsidRPr="00C043C0" w:rsidRDefault="008533CE" w:rsidP="00D241BA">
      <w:pPr>
        <w:jc w:val="center"/>
        <w:rPr>
          <w:b/>
          <w:sz w:val="24"/>
          <w:szCs w:val="24"/>
        </w:rPr>
      </w:pPr>
      <w:r w:rsidRPr="00C043C0">
        <w:rPr>
          <w:b/>
          <w:sz w:val="24"/>
          <w:szCs w:val="24"/>
        </w:rPr>
        <w:t>COST SHEET</w:t>
      </w:r>
    </w:p>
    <w:p w:rsidR="008533CE" w:rsidRPr="00B4668D" w:rsidRDefault="008533CE" w:rsidP="008533CE">
      <w:pPr>
        <w:jc w:val="center"/>
        <w:rPr>
          <w:rFonts w:cs="Arial"/>
          <w:i/>
        </w:rPr>
      </w:pPr>
      <w:r w:rsidRPr="00B4668D">
        <w:rPr>
          <w:rFonts w:cs="Arial"/>
          <w:i/>
        </w:rPr>
        <w:t>Must be submitted separately from the Technica</w:t>
      </w:r>
      <w:r w:rsidR="008461E0">
        <w:rPr>
          <w:rFonts w:cs="Arial"/>
          <w:i/>
        </w:rPr>
        <w:t>l Proposal</w:t>
      </w:r>
      <w:r>
        <w:rPr>
          <w:rFonts w:cs="Arial"/>
          <w:i/>
        </w:rPr>
        <w:t>.</w:t>
      </w:r>
    </w:p>
    <w:p w:rsidR="008533CE" w:rsidRPr="00B4668D" w:rsidRDefault="008533CE" w:rsidP="008533CE">
      <w:pPr>
        <w:rPr>
          <w:rFonts w:cs="Arial"/>
        </w:rPr>
      </w:pPr>
    </w:p>
    <w:p w:rsidR="008461E0" w:rsidRDefault="008461E0" w:rsidP="008461E0">
      <w:pPr>
        <w:jc w:val="center"/>
        <w:rPr>
          <w:b/>
        </w:rPr>
      </w:pPr>
      <w:r>
        <w:rPr>
          <w:b/>
        </w:rPr>
        <w:t xml:space="preserve">ARRA CCDF FUND RECIPIENT </w:t>
      </w:r>
    </w:p>
    <w:p w:rsidR="008461E0" w:rsidRDefault="008461E0" w:rsidP="008461E0">
      <w:pPr>
        <w:jc w:val="center"/>
      </w:pPr>
    </w:p>
    <w:p w:rsidR="008461E0" w:rsidRDefault="008461E0" w:rsidP="008461E0">
      <w:pPr>
        <w:ind w:firstLine="720"/>
      </w:pPr>
      <w:r>
        <w:t>VENDOR NAME:_______________________________________________________</w:t>
      </w:r>
    </w:p>
    <w:p w:rsidR="008461E0" w:rsidRDefault="008461E0" w:rsidP="008461E0">
      <w:pPr>
        <w:ind w:firstLine="720"/>
      </w:pPr>
    </w:p>
    <w:p w:rsidR="008461E0" w:rsidRPr="009E1BD0" w:rsidRDefault="008461E0" w:rsidP="008461E0">
      <w:pPr>
        <w:ind w:firstLine="720"/>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8461E0" w:rsidRPr="009E1BD0" w:rsidTr="008461E0">
        <w:tc>
          <w:tcPr>
            <w:tcW w:w="4788" w:type="dxa"/>
          </w:tcPr>
          <w:p w:rsidR="008461E0" w:rsidRPr="009E1BD0" w:rsidRDefault="008461E0" w:rsidP="008461E0">
            <w:pPr>
              <w:rPr>
                <w:b/>
              </w:rPr>
            </w:pPr>
            <w:r w:rsidRPr="009E1BD0">
              <w:rPr>
                <w:b/>
              </w:rPr>
              <w:t>EXPENSE CATEGORIES</w:t>
            </w:r>
          </w:p>
        </w:tc>
        <w:tc>
          <w:tcPr>
            <w:tcW w:w="4788" w:type="dxa"/>
          </w:tcPr>
          <w:p w:rsidR="008461E0" w:rsidRPr="009E1BD0" w:rsidRDefault="008461E0" w:rsidP="008461E0">
            <w:pPr>
              <w:rPr>
                <w:b/>
              </w:rPr>
            </w:pPr>
            <w:r w:rsidRPr="009E1BD0">
              <w:rPr>
                <w:b/>
              </w:rPr>
              <w:t>TOTAL EXPENSES</w:t>
            </w:r>
          </w:p>
        </w:tc>
      </w:tr>
      <w:tr w:rsidR="008461E0" w:rsidRPr="006B5E3F" w:rsidTr="008461E0">
        <w:tc>
          <w:tcPr>
            <w:tcW w:w="4788" w:type="dxa"/>
          </w:tcPr>
          <w:p w:rsidR="008461E0" w:rsidRPr="006B5E3F" w:rsidRDefault="008461E0" w:rsidP="008461E0">
            <w:r w:rsidRPr="006B5E3F">
              <w:t>PERSONNEL</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EMPLOYER TAXES &amp; FRINGE BENEFITS</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TRAVEL</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EQUIPMENT (value over $500, life &gt; 1 year)</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CONSUMABLE SUPPLIES</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FACILITIES</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CONTRACTUAL</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EDUCATION AND TRAINING</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 xml:space="preserve">OTHER:  </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INDIRECT COSTS</w:t>
            </w:r>
          </w:p>
        </w:tc>
        <w:tc>
          <w:tcPr>
            <w:tcW w:w="4788" w:type="dxa"/>
          </w:tcPr>
          <w:p w:rsidR="008461E0" w:rsidRPr="006B5E3F" w:rsidRDefault="008461E0" w:rsidP="008461E0"/>
        </w:tc>
      </w:tr>
      <w:tr w:rsidR="008461E0" w:rsidRPr="006B5E3F" w:rsidTr="008461E0">
        <w:tc>
          <w:tcPr>
            <w:tcW w:w="4788" w:type="dxa"/>
          </w:tcPr>
          <w:p w:rsidR="008461E0" w:rsidRPr="009E1BD0" w:rsidRDefault="008461E0" w:rsidP="008461E0">
            <w:pPr>
              <w:rPr>
                <w:b/>
              </w:rPr>
            </w:pPr>
            <w:r w:rsidRPr="009E1BD0">
              <w:rPr>
                <w:b/>
              </w:rPr>
              <w:t>T</w:t>
            </w:r>
            <w:r>
              <w:rPr>
                <w:b/>
              </w:rPr>
              <w:t>OTAL EXPENSES FROM ALL CATEGORIES</w:t>
            </w:r>
          </w:p>
        </w:tc>
        <w:tc>
          <w:tcPr>
            <w:tcW w:w="4788" w:type="dxa"/>
          </w:tcPr>
          <w:p w:rsidR="008461E0" w:rsidRPr="006B5E3F" w:rsidRDefault="008461E0" w:rsidP="008461E0"/>
        </w:tc>
      </w:tr>
    </w:tbl>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Pr="002001E7" w:rsidRDefault="008461E0" w:rsidP="008461E0">
      <w:pPr>
        <w:rPr>
          <w:b/>
          <w:i/>
          <w:u w:val="single"/>
        </w:rPr>
      </w:pPr>
      <w:r w:rsidRPr="002001E7">
        <w:rPr>
          <w:b/>
          <w:i/>
          <w:u w:val="single"/>
        </w:rPr>
        <w:t>Please refer to the ARRA-CCDF Recipient Report Instruction Sheet for further explanat</w:t>
      </w:r>
      <w:r w:rsidR="00B15AE5" w:rsidRPr="002001E7">
        <w:rPr>
          <w:b/>
          <w:i/>
          <w:u w:val="single"/>
        </w:rPr>
        <w:t>ion and category definitions.</w:t>
      </w:r>
    </w:p>
    <w:p w:rsidR="002001E7" w:rsidRDefault="008461E0" w:rsidP="008461E0">
      <w:pPr>
        <w:jc w:val="center"/>
        <w:rPr>
          <w:rFonts w:cs="Arial"/>
          <w:b/>
        </w:rPr>
      </w:pPr>
      <w:r>
        <w:rPr>
          <w:rFonts w:cs="Arial"/>
          <w:b/>
        </w:rPr>
        <w:br w:type="page"/>
      </w:r>
      <w:r w:rsidR="002001E7">
        <w:rPr>
          <w:rFonts w:cs="Arial"/>
          <w:b/>
        </w:rPr>
        <w:lastRenderedPageBreak/>
        <w:t>Attachment #1</w:t>
      </w:r>
    </w:p>
    <w:p w:rsidR="002001E7" w:rsidRDefault="002001E7" w:rsidP="008461E0">
      <w:pPr>
        <w:jc w:val="center"/>
        <w:rPr>
          <w:rFonts w:cs="Arial"/>
          <w:b/>
        </w:rPr>
      </w:pPr>
    </w:p>
    <w:p w:rsidR="008461E0" w:rsidRDefault="008461E0" w:rsidP="008461E0">
      <w:pPr>
        <w:jc w:val="center"/>
        <w:rPr>
          <w:b/>
          <w:sz w:val="22"/>
        </w:rPr>
      </w:pPr>
      <w:r w:rsidRPr="004A0507">
        <w:rPr>
          <w:b/>
          <w:sz w:val="22"/>
        </w:rPr>
        <w:t>Instructions for the ARRA CCDF Project Quarterly Performance Report</w:t>
      </w:r>
    </w:p>
    <w:p w:rsidR="008461E0" w:rsidRPr="004A0507" w:rsidRDefault="008461E0" w:rsidP="008461E0">
      <w:pPr>
        <w:rPr>
          <w:b/>
          <w:sz w:val="22"/>
        </w:rPr>
      </w:pPr>
    </w:p>
    <w:p w:rsidR="008461E0" w:rsidRPr="002001E7" w:rsidRDefault="008461E0" w:rsidP="008461E0">
      <w:pPr>
        <w:rPr>
          <w:rFonts w:cs="Arial"/>
        </w:rPr>
      </w:pPr>
    </w:p>
    <w:p w:rsidR="008461E0" w:rsidRPr="002001E7" w:rsidRDefault="008461E0" w:rsidP="008461E0">
      <w:pPr>
        <w:rPr>
          <w:rFonts w:cs="Arial"/>
          <w:b/>
        </w:rPr>
      </w:pPr>
      <w:r w:rsidRPr="002001E7">
        <w:rPr>
          <w:rFonts w:cs="Arial"/>
          <w:b/>
        </w:rPr>
        <w:t xml:space="preserve">Fund Recipient Name:  </w:t>
      </w:r>
      <w:r w:rsidRPr="002001E7">
        <w:rPr>
          <w:rFonts w:cs="Arial"/>
          <w:i/>
          <w:u w:val="single"/>
        </w:rPr>
        <w:t xml:space="preserve">Name of agency/organization receiving the award    </w:t>
      </w:r>
      <w:r w:rsidRPr="002001E7">
        <w:rPr>
          <w:rFonts w:cs="Arial"/>
          <w:b/>
        </w:rPr>
        <w:t xml:space="preserve">  </w:t>
      </w:r>
    </w:p>
    <w:p w:rsidR="008461E0" w:rsidRPr="002001E7" w:rsidRDefault="008461E0" w:rsidP="008461E0">
      <w:pPr>
        <w:rPr>
          <w:rFonts w:cs="Arial"/>
          <w:b/>
        </w:rPr>
      </w:pPr>
    </w:p>
    <w:p w:rsidR="008461E0" w:rsidRPr="002001E7" w:rsidRDefault="008461E0" w:rsidP="008461E0">
      <w:pPr>
        <w:rPr>
          <w:rFonts w:cs="Arial"/>
          <w:b/>
          <w:u w:val="single"/>
        </w:rPr>
      </w:pPr>
      <w:r w:rsidRPr="002001E7">
        <w:rPr>
          <w:rFonts w:cs="Arial"/>
          <w:b/>
        </w:rPr>
        <w:t xml:space="preserve"> DUNS # </w:t>
      </w:r>
      <w:r w:rsidRPr="002001E7">
        <w:rPr>
          <w:rFonts w:cs="Arial"/>
          <w:i/>
          <w:u w:val="single"/>
        </w:rPr>
        <w:t>the universal id # that bidders have obtained and is contained within the proposal</w:t>
      </w:r>
    </w:p>
    <w:p w:rsidR="008461E0" w:rsidRPr="002001E7" w:rsidRDefault="008461E0" w:rsidP="008461E0">
      <w:pPr>
        <w:rPr>
          <w:rFonts w:cs="Arial"/>
          <w:b/>
        </w:rPr>
      </w:pPr>
    </w:p>
    <w:p w:rsidR="008461E0" w:rsidRPr="002001E7" w:rsidRDefault="008461E0" w:rsidP="008461E0">
      <w:pPr>
        <w:rPr>
          <w:rFonts w:cs="Arial"/>
          <w:i/>
          <w:u w:val="single"/>
        </w:rPr>
      </w:pPr>
      <w:r w:rsidRPr="002001E7">
        <w:rPr>
          <w:rFonts w:cs="Arial"/>
          <w:b/>
        </w:rPr>
        <w:t xml:space="preserve">Project Name: </w:t>
      </w:r>
      <w:r w:rsidRPr="002001E7">
        <w:rPr>
          <w:rFonts w:cs="Arial"/>
          <w:i/>
          <w:u w:val="single"/>
        </w:rPr>
        <w:t>Title of project</w:t>
      </w:r>
      <w:r w:rsidRPr="002001E7">
        <w:rPr>
          <w:rFonts w:cs="Arial"/>
        </w:rPr>
        <w:tab/>
      </w:r>
      <w:r w:rsidRPr="002001E7">
        <w:rPr>
          <w:rFonts w:cs="Arial"/>
        </w:rPr>
        <w:tab/>
      </w:r>
      <w:r w:rsidRPr="002001E7">
        <w:rPr>
          <w:rFonts w:cs="Arial"/>
        </w:rPr>
        <w:tab/>
      </w:r>
      <w:r w:rsidRPr="002001E7">
        <w:rPr>
          <w:rFonts w:cs="Arial"/>
          <w:b/>
        </w:rPr>
        <w:t xml:space="preserve">Sub-award #: </w:t>
      </w:r>
      <w:r w:rsidRPr="002001E7">
        <w:rPr>
          <w:rFonts w:cs="Arial"/>
          <w:i/>
          <w:u w:val="single"/>
        </w:rPr>
        <w:t xml:space="preserve">on award document, assigned by SRS </w:t>
      </w:r>
    </w:p>
    <w:p w:rsidR="008461E0" w:rsidRPr="002001E7" w:rsidRDefault="008461E0" w:rsidP="008461E0">
      <w:pPr>
        <w:rPr>
          <w:rFonts w:cs="Arial"/>
          <w:i/>
          <w:u w:val="single"/>
        </w:rPr>
      </w:pPr>
    </w:p>
    <w:p w:rsidR="008461E0" w:rsidRPr="002001E7" w:rsidRDefault="008461E0" w:rsidP="008461E0">
      <w:pPr>
        <w:rPr>
          <w:rFonts w:cs="Arial"/>
          <w:i/>
          <w:u w:val="single"/>
        </w:rPr>
      </w:pPr>
      <w:r w:rsidRPr="002001E7">
        <w:rPr>
          <w:rFonts w:cs="Arial"/>
          <w:b/>
        </w:rPr>
        <w:t xml:space="preserve">List of Quarterly Reporting Periods:  </w:t>
      </w:r>
      <w:r w:rsidRPr="002001E7">
        <w:rPr>
          <w:rFonts w:cs="Arial"/>
          <w:i/>
          <w:u w:val="single"/>
        </w:rPr>
        <w:t>Checkmark the applicable quarter being reported</w:t>
      </w:r>
    </w:p>
    <w:p w:rsidR="008461E0" w:rsidRPr="002001E7" w:rsidRDefault="008461E0" w:rsidP="008461E0">
      <w:pPr>
        <w:rPr>
          <w:rFonts w:cs="Arial"/>
          <w:i/>
          <w:u w:val="single"/>
        </w:rPr>
      </w:pPr>
    </w:p>
    <w:p w:rsidR="008461E0" w:rsidRPr="002001E7" w:rsidRDefault="008461E0" w:rsidP="008461E0">
      <w:pPr>
        <w:rPr>
          <w:rFonts w:cs="Arial"/>
          <w:i/>
          <w:u w:val="single"/>
        </w:rPr>
      </w:pPr>
    </w:p>
    <w:p w:rsidR="008461E0" w:rsidRPr="002001E7" w:rsidRDefault="008461E0" w:rsidP="008461E0">
      <w:pPr>
        <w:pStyle w:val="BodyText"/>
        <w:rPr>
          <w:rFonts w:ascii="Arial" w:hAnsi="Arial" w:cs="Arial"/>
          <w:b w:val="0"/>
          <w:i/>
          <w:sz w:val="20"/>
          <w:u w:val="single"/>
        </w:rPr>
      </w:pPr>
      <w:r w:rsidRPr="002001E7">
        <w:rPr>
          <w:rFonts w:ascii="Arial" w:hAnsi="Arial" w:cs="Arial"/>
          <w:sz w:val="20"/>
        </w:rPr>
        <w:t xml:space="preserve">SECTION A: </w:t>
      </w:r>
      <w:r w:rsidRPr="002001E7">
        <w:rPr>
          <w:rFonts w:ascii="Arial" w:hAnsi="Arial" w:cs="Arial"/>
          <w:b w:val="0"/>
          <w:i/>
          <w:sz w:val="20"/>
          <w:u w:val="single"/>
        </w:rPr>
        <w:t>This section provides space for the project’s approved outcome/output statements and for reporting quantifiable data demonstrating quarterly performance.</w:t>
      </w:r>
    </w:p>
    <w:p w:rsidR="008461E0" w:rsidRPr="002001E7" w:rsidRDefault="008461E0" w:rsidP="008461E0">
      <w:pPr>
        <w:rPr>
          <w:rFonts w:cs="Arial"/>
          <w:b/>
        </w:rPr>
      </w:pPr>
    </w:p>
    <w:p w:rsidR="008461E0" w:rsidRPr="002001E7" w:rsidRDefault="008461E0" w:rsidP="008461E0">
      <w:pPr>
        <w:jc w:val="center"/>
        <w:rPr>
          <w:rFonts w:cs="Arial"/>
          <w:b/>
          <w:sz w:val="22"/>
        </w:rPr>
      </w:pPr>
    </w:p>
    <w:p w:rsidR="008461E0" w:rsidRPr="002001E7" w:rsidRDefault="008461E0" w:rsidP="008461E0">
      <w:pPr>
        <w:rPr>
          <w:rFonts w:cs="Arial"/>
          <w:b/>
          <w:u w:val="single"/>
        </w:rPr>
      </w:pPr>
      <w:r w:rsidRPr="002001E7">
        <w:rPr>
          <w:rFonts w:cs="Arial"/>
          <w:b/>
          <w:u w:val="single"/>
        </w:rPr>
        <w:t>OUTCOME/OUTPUT STATEMENTS [Three (3) to Five (5)]</w:t>
      </w:r>
    </w:p>
    <w:p w:rsidR="008461E0" w:rsidRPr="002001E7" w:rsidRDefault="008461E0" w:rsidP="008461E0">
      <w:pPr>
        <w:rPr>
          <w:rFonts w:cs="Arial"/>
          <w:b/>
        </w:rPr>
      </w:pPr>
    </w:p>
    <w:p w:rsidR="008461E0" w:rsidRPr="002001E7" w:rsidRDefault="008461E0" w:rsidP="008461E0">
      <w:pPr>
        <w:rPr>
          <w:rFonts w:cs="Arial"/>
          <w:b/>
          <w:i/>
          <w:u w:val="single"/>
        </w:rPr>
      </w:pPr>
      <w:r w:rsidRPr="002001E7">
        <w:rPr>
          <w:rFonts w:cs="Arial"/>
          <w:b/>
        </w:rPr>
        <w:t xml:space="preserve">First Reporting Quarter: </w:t>
      </w:r>
      <w:r w:rsidRPr="002001E7">
        <w:rPr>
          <w:rFonts w:cs="Arial"/>
          <w:i/>
          <w:u w:val="single"/>
        </w:rPr>
        <w:t xml:space="preserve">For the first reporting quarter, copy the outcome or output statements into the space that is provided for the required 3-5 outcome/output statements. </w:t>
      </w:r>
      <w:r w:rsidRPr="002001E7">
        <w:rPr>
          <w:rFonts w:cs="Arial"/>
          <w:b/>
          <w:i/>
          <w:u w:val="single"/>
        </w:rPr>
        <w:t>This will be the only time you will need to list the outcome/output statements from your approved proposal or agreement.</w:t>
      </w:r>
    </w:p>
    <w:p w:rsidR="008461E0" w:rsidRPr="002001E7" w:rsidRDefault="008461E0" w:rsidP="008461E0">
      <w:pPr>
        <w:rPr>
          <w:rFonts w:cs="Arial"/>
          <w:i/>
          <w:u w:val="single"/>
        </w:rPr>
      </w:pPr>
    </w:p>
    <w:p w:rsidR="008461E0" w:rsidRPr="002001E7" w:rsidRDefault="008461E0" w:rsidP="008461E0">
      <w:pPr>
        <w:rPr>
          <w:rFonts w:cs="Arial"/>
          <w:b/>
          <w:u w:val="single"/>
        </w:rPr>
      </w:pPr>
    </w:p>
    <w:p w:rsidR="008461E0" w:rsidRPr="002001E7" w:rsidRDefault="008461E0" w:rsidP="008461E0">
      <w:pPr>
        <w:rPr>
          <w:rFonts w:cs="Arial"/>
          <w:i/>
          <w:u w:val="single"/>
        </w:rPr>
      </w:pPr>
      <w:r w:rsidRPr="002001E7">
        <w:rPr>
          <w:rFonts w:cs="Arial"/>
          <w:b/>
          <w:u w:val="single"/>
        </w:rPr>
        <w:t>QUARTERLY UPDATE ON OUTCOMES/OUTPUTS</w:t>
      </w:r>
      <w:r w:rsidRPr="002001E7">
        <w:rPr>
          <w:rFonts w:cs="Arial"/>
          <w:i/>
          <w:u w:val="single"/>
        </w:rPr>
        <w:t xml:space="preserve"> </w:t>
      </w:r>
    </w:p>
    <w:p w:rsidR="008461E0" w:rsidRPr="002001E7" w:rsidRDefault="008461E0" w:rsidP="008461E0">
      <w:pPr>
        <w:rPr>
          <w:rFonts w:cs="Arial"/>
          <w:i/>
          <w:u w:val="single"/>
        </w:rPr>
      </w:pPr>
    </w:p>
    <w:p w:rsidR="008461E0" w:rsidRPr="002001E7" w:rsidRDefault="008461E0" w:rsidP="008461E0">
      <w:pPr>
        <w:rPr>
          <w:rFonts w:cs="Arial"/>
          <w:i/>
          <w:u w:val="single"/>
        </w:rPr>
      </w:pPr>
      <w:r w:rsidRPr="002001E7">
        <w:rPr>
          <w:rFonts w:cs="Arial"/>
          <w:b/>
        </w:rPr>
        <w:t xml:space="preserve">For each quarter reporting period: </w:t>
      </w:r>
      <w:r w:rsidRPr="002001E7">
        <w:rPr>
          <w:rFonts w:cs="Arial"/>
          <w:i/>
          <w:u w:val="single"/>
        </w:rPr>
        <w:t xml:space="preserve">For each quarter being reported on, provide data concerning progress pertaining to each outcome/output statement. Provide this information in </w:t>
      </w:r>
      <w:r w:rsidRPr="002001E7">
        <w:rPr>
          <w:rFonts w:cs="Arial"/>
          <w:b/>
          <w:i/>
          <w:u w:val="single"/>
        </w:rPr>
        <w:t>quantifiable</w:t>
      </w:r>
      <w:r w:rsidRPr="002001E7">
        <w:rPr>
          <w:rFonts w:cs="Arial"/>
          <w:i/>
          <w:u w:val="single"/>
        </w:rPr>
        <w:t xml:space="preserve"> terms.</w:t>
      </w:r>
    </w:p>
    <w:p w:rsidR="008461E0" w:rsidRPr="002001E7" w:rsidRDefault="008461E0" w:rsidP="008461E0">
      <w:pPr>
        <w:rPr>
          <w:rFonts w:cs="Arial"/>
          <w:i/>
          <w:u w:val="single"/>
        </w:rPr>
      </w:pP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r w:rsidRPr="002001E7">
        <w:rPr>
          <w:rFonts w:ascii="Arial" w:hAnsi="Arial" w:cs="Arial"/>
          <w:sz w:val="20"/>
        </w:rPr>
        <w:t xml:space="preserve"> </w:t>
      </w:r>
    </w:p>
    <w:p w:rsidR="008461E0" w:rsidRPr="002001E7" w:rsidRDefault="008461E0" w:rsidP="008461E0">
      <w:pPr>
        <w:pStyle w:val="BodyText"/>
        <w:rPr>
          <w:rFonts w:ascii="Arial" w:hAnsi="Arial" w:cs="Arial"/>
          <w:b w:val="0"/>
          <w:i/>
          <w:sz w:val="20"/>
          <w:u w:val="single"/>
        </w:rPr>
      </w:pPr>
      <w:r w:rsidRPr="002001E7">
        <w:rPr>
          <w:rFonts w:ascii="Arial" w:hAnsi="Arial" w:cs="Arial"/>
          <w:sz w:val="20"/>
        </w:rPr>
        <w:t xml:space="preserve">SECTION B: </w:t>
      </w:r>
      <w:r w:rsidRPr="002001E7">
        <w:rPr>
          <w:rFonts w:ascii="Arial" w:hAnsi="Arial" w:cs="Arial"/>
          <w:b w:val="0"/>
          <w:i/>
          <w:sz w:val="20"/>
          <w:u w:val="single"/>
        </w:rPr>
        <w:t>This section provides space for narrative updates on the project for the quarter being reported on and for any technical assistance requests from the ARRA Special Projects Manager.</w:t>
      </w:r>
    </w:p>
    <w:p w:rsidR="008461E0" w:rsidRPr="002001E7" w:rsidRDefault="008461E0" w:rsidP="008461E0">
      <w:pPr>
        <w:rPr>
          <w:rFonts w:cs="Arial"/>
          <w:b/>
        </w:rPr>
      </w:pPr>
    </w:p>
    <w:p w:rsidR="008461E0" w:rsidRPr="002001E7" w:rsidRDefault="008461E0" w:rsidP="00DB5A3E">
      <w:pPr>
        <w:pStyle w:val="BodyText"/>
        <w:numPr>
          <w:ilvl w:val="0"/>
          <w:numId w:val="6"/>
        </w:numPr>
        <w:rPr>
          <w:rFonts w:ascii="Arial" w:hAnsi="Arial" w:cs="Arial"/>
          <w:sz w:val="20"/>
        </w:rPr>
      </w:pPr>
      <w:r w:rsidRPr="002001E7">
        <w:rPr>
          <w:rFonts w:ascii="Arial" w:hAnsi="Arial" w:cs="Arial"/>
          <w:sz w:val="20"/>
        </w:rPr>
        <w:t>PROJECT SUCCESSES AND CHALLENGES THIS QUARTER:</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DB5A3E">
      <w:pPr>
        <w:pStyle w:val="BodyText"/>
        <w:numPr>
          <w:ilvl w:val="0"/>
          <w:numId w:val="6"/>
        </w:numPr>
        <w:rPr>
          <w:rFonts w:ascii="Arial" w:hAnsi="Arial" w:cs="Arial"/>
          <w:sz w:val="20"/>
        </w:rPr>
      </w:pPr>
      <w:r w:rsidRPr="002001E7">
        <w:rPr>
          <w:rFonts w:ascii="Arial" w:hAnsi="Arial" w:cs="Arial"/>
          <w:sz w:val="20"/>
        </w:rPr>
        <w:t>IF ADDITIONAL TECHNICAL ASSISTANCE FROM THE ARRA CCDF SPECIAL PROJECTS MANAGER IS DESIRED, PLEASE SPECIFY WHAT IS REQUESTED:</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DB5A3E">
      <w:pPr>
        <w:pStyle w:val="BodyText"/>
        <w:numPr>
          <w:ilvl w:val="0"/>
          <w:numId w:val="6"/>
        </w:numPr>
        <w:rPr>
          <w:rFonts w:ascii="Arial" w:hAnsi="Arial" w:cs="Arial"/>
          <w:sz w:val="20"/>
        </w:rPr>
      </w:pPr>
      <w:r w:rsidRPr="002001E7">
        <w:rPr>
          <w:rFonts w:ascii="Arial" w:hAnsi="Arial" w:cs="Arial"/>
          <w:sz w:val="20"/>
        </w:rPr>
        <w:t>OTHER COMMENTS:</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b w:val="0"/>
          <w:i/>
          <w:sz w:val="20"/>
          <w:u w:val="single"/>
        </w:rPr>
      </w:pPr>
      <w:r w:rsidRPr="002001E7">
        <w:rPr>
          <w:rFonts w:ascii="Arial" w:hAnsi="Arial" w:cs="Arial"/>
          <w:b w:val="0"/>
          <w:i/>
          <w:sz w:val="20"/>
          <w:u w:val="single"/>
        </w:rPr>
        <w:t>Project Director Name printed, signature and date approved and signed for submission to SRS</w:t>
      </w:r>
    </w:p>
    <w:p w:rsidR="008461E0" w:rsidRPr="002001E7" w:rsidRDefault="008461E0" w:rsidP="008461E0">
      <w:pPr>
        <w:pStyle w:val="BodyText"/>
        <w:rPr>
          <w:rFonts w:ascii="Arial" w:hAnsi="Arial" w:cs="Arial"/>
          <w:sz w:val="20"/>
        </w:rPr>
      </w:pPr>
      <w:r w:rsidRPr="002001E7">
        <w:rPr>
          <w:rFonts w:ascii="Arial" w:hAnsi="Arial" w:cs="Arial"/>
          <w:sz w:val="20"/>
        </w:rPr>
        <w:t>Project Director Name</w:t>
      </w:r>
      <w:r w:rsidRPr="002001E7">
        <w:rPr>
          <w:rFonts w:ascii="Arial" w:hAnsi="Arial" w:cs="Arial"/>
          <w:sz w:val="20"/>
        </w:rPr>
        <w:tab/>
      </w:r>
      <w:r w:rsidRPr="002001E7">
        <w:rPr>
          <w:rFonts w:ascii="Arial" w:hAnsi="Arial" w:cs="Arial"/>
          <w:sz w:val="20"/>
        </w:rPr>
        <w:tab/>
      </w:r>
      <w:r w:rsidRPr="002001E7">
        <w:rPr>
          <w:rFonts w:ascii="Arial" w:hAnsi="Arial" w:cs="Arial"/>
          <w:sz w:val="20"/>
        </w:rPr>
        <w:tab/>
        <w:t>Signature</w:t>
      </w:r>
      <w:r w:rsidRPr="002001E7">
        <w:rPr>
          <w:rFonts w:ascii="Arial" w:hAnsi="Arial" w:cs="Arial"/>
          <w:sz w:val="20"/>
        </w:rPr>
        <w:tab/>
      </w:r>
      <w:r w:rsidRPr="002001E7">
        <w:rPr>
          <w:rFonts w:ascii="Arial" w:hAnsi="Arial" w:cs="Arial"/>
          <w:sz w:val="20"/>
        </w:rPr>
        <w:tab/>
        <w:t>Date Approved/Signed</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r w:rsidRPr="002001E7">
        <w:rPr>
          <w:rFonts w:ascii="Arial" w:hAnsi="Arial" w:cs="Arial"/>
          <w:sz w:val="20"/>
        </w:rPr>
        <w:t xml:space="preserve">SRS REVIEW BLOCK: </w:t>
      </w:r>
      <w:r w:rsidRPr="002001E7">
        <w:rPr>
          <w:rFonts w:ascii="Arial" w:hAnsi="Arial" w:cs="Arial"/>
          <w:b w:val="0"/>
          <w:i/>
          <w:sz w:val="20"/>
          <w:u w:val="single"/>
        </w:rPr>
        <w:t>UPON RECEIPT OF THE REPORT, A REVIEW WILL BE DONE BY SRS AND THIS BLOCK WILL PROVIDE SPACE FOR THE REVIEWER TO SIGN AND INDICATE THE REVIEW DATE.</w:t>
      </w:r>
    </w:p>
    <w:p w:rsidR="002001E7" w:rsidRDefault="008461E0" w:rsidP="008461E0">
      <w:pPr>
        <w:jc w:val="center"/>
        <w:rPr>
          <w:rFonts w:cs="Arial"/>
          <w:b/>
        </w:rPr>
      </w:pPr>
      <w:r>
        <w:rPr>
          <w:rFonts w:cs="Arial"/>
          <w:b/>
        </w:rPr>
        <w:br w:type="page"/>
      </w:r>
      <w:r w:rsidR="002001E7">
        <w:rPr>
          <w:rFonts w:cs="Arial"/>
          <w:b/>
        </w:rPr>
        <w:lastRenderedPageBreak/>
        <w:t>Attachment #2</w:t>
      </w:r>
    </w:p>
    <w:p w:rsidR="002001E7" w:rsidRDefault="002001E7" w:rsidP="008461E0">
      <w:pPr>
        <w:jc w:val="center"/>
        <w:rPr>
          <w:rFonts w:cs="Arial"/>
          <w:b/>
        </w:rPr>
      </w:pPr>
    </w:p>
    <w:p w:rsidR="008461E0" w:rsidRDefault="008461E0" w:rsidP="008461E0">
      <w:pPr>
        <w:jc w:val="center"/>
        <w:rPr>
          <w:b/>
        </w:rPr>
      </w:pPr>
      <w:r w:rsidRPr="00FC7BBC">
        <w:rPr>
          <w:b/>
          <w:sz w:val="24"/>
          <w:szCs w:val="24"/>
        </w:rPr>
        <w:t xml:space="preserve">ARRA CCDF </w:t>
      </w:r>
      <w:r>
        <w:rPr>
          <w:b/>
          <w:sz w:val="24"/>
          <w:szCs w:val="24"/>
        </w:rPr>
        <w:t>–</w:t>
      </w:r>
      <w:r w:rsidRPr="00FC7BBC">
        <w:rPr>
          <w:b/>
          <w:sz w:val="24"/>
          <w:szCs w:val="24"/>
        </w:rPr>
        <w:t xml:space="preserve"> </w:t>
      </w:r>
      <w:r>
        <w:rPr>
          <w:b/>
          <w:sz w:val="24"/>
          <w:szCs w:val="24"/>
        </w:rPr>
        <w:t>PROJECT QUARTERLY</w:t>
      </w:r>
      <w:r w:rsidRPr="00FC7BBC">
        <w:rPr>
          <w:b/>
          <w:sz w:val="24"/>
          <w:szCs w:val="24"/>
        </w:rPr>
        <w:t xml:space="preserve"> PERFORMANCE REPORT</w:t>
      </w:r>
    </w:p>
    <w:p w:rsidR="008461E0" w:rsidRDefault="008461E0" w:rsidP="008461E0">
      <w:pPr>
        <w:rPr>
          <w:b/>
        </w:rPr>
      </w:pPr>
    </w:p>
    <w:p w:rsidR="008461E0" w:rsidRDefault="008461E0" w:rsidP="008461E0">
      <w:pPr>
        <w:rPr>
          <w:b/>
        </w:rPr>
      </w:pPr>
      <w:r>
        <w:rPr>
          <w:b/>
        </w:rPr>
        <w:t>Fund Recipient Name: ____________________________________     DUNS #______________</w:t>
      </w:r>
    </w:p>
    <w:p w:rsidR="000A1752" w:rsidRDefault="000A1752" w:rsidP="008461E0">
      <w:pPr>
        <w:rPr>
          <w:b/>
        </w:rPr>
      </w:pPr>
    </w:p>
    <w:p w:rsidR="008461E0" w:rsidRDefault="008461E0" w:rsidP="008461E0">
      <w:pPr>
        <w:rPr>
          <w:b/>
        </w:rPr>
      </w:pPr>
      <w:r>
        <w:rPr>
          <w:b/>
        </w:rPr>
        <w:t>Project Name ___________________________________________     Sub-award #__________</w:t>
      </w:r>
    </w:p>
    <w:p w:rsidR="008461E0" w:rsidRDefault="008461E0" w:rsidP="008461E0">
      <w:pPr>
        <w:jc w:val="center"/>
        <w:rPr>
          <w:b/>
        </w:rPr>
      </w:pPr>
    </w:p>
    <w:p w:rsidR="008461E0" w:rsidRDefault="008461E0" w:rsidP="000A1752">
      <w:pPr>
        <w:jc w:val="left"/>
        <w:rPr>
          <w:b/>
        </w:rPr>
      </w:pPr>
      <w:r>
        <w:rPr>
          <w:b/>
        </w:rPr>
        <w:t>******************************************************************************</w:t>
      </w:r>
      <w:r>
        <w:rPr>
          <w:b/>
        </w:rPr>
        <w:br/>
      </w:r>
      <w:r w:rsidRPr="0089469A">
        <w:rPr>
          <w:b/>
        </w:rPr>
        <w:t>This report shall be electronically submitted to the SRS ARRA CCDF Special Projects Manager on</w:t>
      </w:r>
      <w:r>
        <w:rPr>
          <w:b/>
        </w:rPr>
        <w:br/>
      </w:r>
      <w:r w:rsidRPr="0089469A">
        <w:rPr>
          <w:b/>
        </w:rPr>
        <w:t>or</w:t>
      </w:r>
      <w:r>
        <w:rPr>
          <w:b/>
        </w:rPr>
        <w:t xml:space="preserve"> </w:t>
      </w:r>
      <w:r w:rsidRPr="0089469A">
        <w:rPr>
          <w:b/>
        </w:rPr>
        <w:t xml:space="preserve">before the </w:t>
      </w:r>
      <w:r>
        <w:rPr>
          <w:b/>
        </w:rPr>
        <w:t>following days of the month</w:t>
      </w:r>
      <w:r w:rsidRPr="0089469A">
        <w:rPr>
          <w:b/>
        </w:rPr>
        <w:t xml:space="preserve"> following the end of each</w:t>
      </w:r>
      <w:r w:rsidR="000A1752">
        <w:rPr>
          <w:b/>
        </w:rPr>
        <w:t xml:space="preserve"> quarter during the grant award </w:t>
      </w:r>
      <w:r w:rsidRPr="0089469A">
        <w:rPr>
          <w:b/>
        </w:rPr>
        <w:t>period</w:t>
      </w:r>
      <w:r>
        <w:rPr>
          <w:b/>
        </w:rPr>
        <w:t xml:space="preserve"> </w:t>
      </w:r>
      <w:r w:rsidRPr="0089469A">
        <w:rPr>
          <w:b/>
        </w:rPr>
        <w:t>(</w:t>
      </w:r>
      <w:r>
        <w:rPr>
          <w:b/>
        </w:rPr>
        <w:t>January 5</w:t>
      </w:r>
      <w:r w:rsidRPr="00782D26">
        <w:rPr>
          <w:b/>
          <w:vertAlign w:val="superscript"/>
        </w:rPr>
        <w:t>th</w:t>
      </w:r>
      <w:r>
        <w:rPr>
          <w:b/>
        </w:rPr>
        <w:t>, April 5</w:t>
      </w:r>
      <w:r w:rsidRPr="00782D26">
        <w:rPr>
          <w:b/>
          <w:vertAlign w:val="superscript"/>
        </w:rPr>
        <w:t>th</w:t>
      </w:r>
      <w:r>
        <w:rPr>
          <w:b/>
        </w:rPr>
        <w:t>,  July 6</w:t>
      </w:r>
      <w:r w:rsidRPr="00782D26">
        <w:rPr>
          <w:b/>
          <w:vertAlign w:val="superscript"/>
        </w:rPr>
        <w:t>th</w:t>
      </w:r>
      <w:r>
        <w:rPr>
          <w:b/>
        </w:rPr>
        <w:t>, October 5</w:t>
      </w:r>
      <w:r w:rsidRPr="00782D26">
        <w:rPr>
          <w:b/>
          <w:vertAlign w:val="superscript"/>
        </w:rPr>
        <w:t>th</w:t>
      </w:r>
      <w:r>
        <w:rPr>
          <w:b/>
        </w:rPr>
        <w:t>)</w:t>
      </w:r>
    </w:p>
    <w:p w:rsidR="008461E0" w:rsidRPr="008461E0" w:rsidRDefault="008461E0" w:rsidP="000A1752">
      <w:pPr>
        <w:jc w:val="left"/>
        <w:rPr>
          <w:b/>
          <w:color w:val="FF0000"/>
        </w:rPr>
      </w:pPr>
    </w:p>
    <w:p w:rsidR="008461E0" w:rsidRDefault="008461E0" w:rsidP="008461E0">
      <w:pPr>
        <w:rPr>
          <w:b/>
          <w:color w:val="FF0000"/>
        </w:rPr>
      </w:pPr>
      <w:r w:rsidRPr="008461E0">
        <w:rPr>
          <w:b/>
          <w:color w:val="FF0000"/>
        </w:rPr>
        <w:t>Please checkmark the quarter for which the enclosed performance reporting describes:</w:t>
      </w:r>
    </w:p>
    <w:p w:rsidR="000A1752" w:rsidRPr="008461E0" w:rsidRDefault="000A1752" w:rsidP="008461E0">
      <w:pPr>
        <w:rPr>
          <w:b/>
          <w:color w:val="FF0000"/>
        </w:rPr>
      </w:pPr>
    </w:p>
    <w:p w:rsidR="008461E0" w:rsidRDefault="008461E0" w:rsidP="008461E0">
      <w:pPr>
        <w:rPr>
          <w:b/>
        </w:rPr>
      </w:pPr>
      <w:r>
        <w:rPr>
          <w:b/>
        </w:rPr>
        <w:t>_____</w:t>
      </w:r>
      <w:r w:rsidRPr="00E26BF2">
        <w:rPr>
          <w:b/>
        </w:rPr>
        <w:t>QT 01/</w:t>
      </w:r>
      <w:r>
        <w:rPr>
          <w:b/>
        </w:rPr>
        <w:t>01/</w:t>
      </w:r>
      <w:r w:rsidRPr="00E26BF2">
        <w:rPr>
          <w:b/>
        </w:rPr>
        <w:t>2010 – 03/</w:t>
      </w:r>
      <w:r>
        <w:rPr>
          <w:b/>
        </w:rPr>
        <w:t>31/</w:t>
      </w:r>
      <w:r w:rsidRPr="00E26BF2">
        <w:rPr>
          <w:b/>
        </w:rPr>
        <w:t>2010</w:t>
      </w:r>
      <w:r>
        <w:rPr>
          <w:b/>
        </w:rPr>
        <w:t>:</w:t>
      </w:r>
      <w:r w:rsidRPr="00E26BF2">
        <w:rPr>
          <w:b/>
        </w:rPr>
        <w:t xml:space="preserve"> </w:t>
      </w:r>
      <w:r w:rsidRPr="004F6CE8">
        <w:rPr>
          <w:b/>
          <w:u w:val="single"/>
        </w:rPr>
        <w:t>Due date 04/0</w:t>
      </w:r>
      <w:r>
        <w:rPr>
          <w:b/>
          <w:u w:val="single"/>
        </w:rPr>
        <w:t>5</w:t>
      </w:r>
      <w:r w:rsidRPr="004F6CE8">
        <w:rPr>
          <w:b/>
          <w:u w:val="single"/>
        </w:rPr>
        <w:t>/2010</w:t>
      </w:r>
      <w:r w:rsidRPr="00E26BF2">
        <w:rPr>
          <w:b/>
        </w:rPr>
        <w:t xml:space="preserve"> </w:t>
      </w:r>
    </w:p>
    <w:p w:rsidR="008461E0" w:rsidRDefault="008461E0" w:rsidP="008461E0">
      <w:pPr>
        <w:rPr>
          <w:b/>
          <w:u w:val="single"/>
        </w:rPr>
      </w:pPr>
      <w:r>
        <w:rPr>
          <w:b/>
        </w:rPr>
        <w:t>_____</w:t>
      </w:r>
      <w:r w:rsidRPr="00E26BF2">
        <w:rPr>
          <w:b/>
        </w:rPr>
        <w:t>QT 04/</w:t>
      </w:r>
      <w:r>
        <w:rPr>
          <w:b/>
        </w:rPr>
        <w:t>01/</w:t>
      </w:r>
      <w:r w:rsidRPr="00E26BF2">
        <w:rPr>
          <w:b/>
        </w:rPr>
        <w:t>2010 – 06/</w:t>
      </w:r>
      <w:r>
        <w:rPr>
          <w:b/>
        </w:rPr>
        <w:t>30/</w:t>
      </w:r>
      <w:r w:rsidRPr="00E26BF2">
        <w:rPr>
          <w:b/>
        </w:rPr>
        <w:t>2010</w:t>
      </w:r>
      <w:r>
        <w:rPr>
          <w:b/>
        </w:rPr>
        <w:t>:</w:t>
      </w:r>
      <w:r w:rsidRPr="00E26BF2">
        <w:rPr>
          <w:b/>
        </w:rPr>
        <w:t xml:space="preserve"> </w:t>
      </w:r>
      <w:r w:rsidRPr="004F6CE8">
        <w:rPr>
          <w:b/>
          <w:u w:val="single"/>
        </w:rPr>
        <w:t>Due date 07/0</w:t>
      </w:r>
      <w:r>
        <w:rPr>
          <w:b/>
          <w:u w:val="single"/>
        </w:rPr>
        <w:t>6</w:t>
      </w:r>
      <w:r w:rsidRPr="004F6CE8">
        <w:rPr>
          <w:b/>
          <w:u w:val="single"/>
        </w:rPr>
        <w:t>/2010</w:t>
      </w:r>
    </w:p>
    <w:p w:rsidR="008461E0" w:rsidRDefault="008461E0" w:rsidP="008461E0">
      <w:pPr>
        <w:rPr>
          <w:b/>
        </w:rPr>
      </w:pPr>
      <w:r>
        <w:rPr>
          <w:b/>
        </w:rPr>
        <w:t>_____</w:t>
      </w:r>
      <w:r w:rsidRPr="00E26BF2">
        <w:rPr>
          <w:b/>
        </w:rPr>
        <w:t>QT 07/</w:t>
      </w:r>
      <w:r>
        <w:rPr>
          <w:b/>
        </w:rPr>
        <w:t>01/</w:t>
      </w:r>
      <w:r w:rsidRPr="00E26BF2">
        <w:rPr>
          <w:b/>
        </w:rPr>
        <w:t>2010 – 09/</w:t>
      </w:r>
      <w:r>
        <w:rPr>
          <w:b/>
        </w:rPr>
        <w:t>30/2010:</w:t>
      </w:r>
      <w:r w:rsidRPr="00E26BF2">
        <w:rPr>
          <w:b/>
        </w:rPr>
        <w:t xml:space="preserve"> </w:t>
      </w:r>
      <w:r w:rsidRPr="004F6CE8">
        <w:rPr>
          <w:b/>
          <w:u w:val="single"/>
        </w:rPr>
        <w:t>Due date 10/0</w:t>
      </w:r>
      <w:r>
        <w:rPr>
          <w:b/>
          <w:u w:val="single"/>
        </w:rPr>
        <w:t>5</w:t>
      </w:r>
      <w:r w:rsidRPr="004F6CE8">
        <w:rPr>
          <w:b/>
          <w:u w:val="single"/>
        </w:rPr>
        <w:t>/2010</w:t>
      </w:r>
      <w:r w:rsidRPr="00E26BF2">
        <w:rPr>
          <w:b/>
        </w:rPr>
        <w:t xml:space="preserve"> </w:t>
      </w:r>
      <w:r w:rsidRPr="00E26BF2">
        <w:rPr>
          <w:b/>
        </w:rPr>
        <w:tab/>
      </w:r>
      <w:r w:rsidRPr="00E26BF2">
        <w:rPr>
          <w:b/>
        </w:rPr>
        <w:tab/>
      </w:r>
      <w:r w:rsidRPr="00E26BF2">
        <w:rPr>
          <w:b/>
        </w:rPr>
        <w:br/>
      </w:r>
      <w:r>
        <w:rPr>
          <w:b/>
        </w:rPr>
        <w:t>_____</w:t>
      </w:r>
      <w:r w:rsidRPr="00E26BF2">
        <w:rPr>
          <w:b/>
        </w:rPr>
        <w:t>QT 10/</w:t>
      </w:r>
      <w:r>
        <w:rPr>
          <w:b/>
        </w:rPr>
        <w:t>01/</w:t>
      </w:r>
      <w:r w:rsidRPr="00E26BF2">
        <w:rPr>
          <w:b/>
        </w:rPr>
        <w:t>2010 – 12/</w:t>
      </w:r>
      <w:r>
        <w:rPr>
          <w:b/>
        </w:rPr>
        <w:t>31/</w:t>
      </w:r>
      <w:r w:rsidRPr="00E26BF2">
        <w:rPr>
          <w:b/>
        </w:rPr>
        <w:t>2010</w:t>
      </w:r>
      <w:r>
        <w:rPr>
          <w:b/>
        </w:rPr>
        <w:t xml:space="preserve">: </w:t>
      </w:r>
      <w:r w:rsidRPr="004F6CE8">
        <w:rPr>
          <w:b/>
          <w:u w:val="single"/>
        </w:rPr>
        <w:t>Due date 01/0</w:t>
      </w:r>
      <w:r>
        <w:rPr>
          <w:b/>
          <w:u w:val="single"/>
        </w:rPr>
        <w:t>5</w:t>
      </w:r>
      <w:r w:rsidRPr="004F6CE8">
        <w:rPr>
          <w:b/>
          <w:u w:val="single"/>
        </w:rPr>
        <w:t>/2011</w:t>
      </w:r>
      <w:r w:rsidRPr="00E26BF2">
        <w:rPr>
          <w:b/>
        </w:rPr>
        <w:tab/>
      </w:r>
      <w:r w:rsidRPr="00E26BF2">
        <w:rPr>
          <w:b/>
        </w:rPr>
        <w:br/>
      </w:r>
      <w:r>
        <w:rPr>
          <w:b/>
        </w:rPr>
        <w:t>_____</w:t>
      </w:r>
      <w:r w:rsidRPr="00E26BF2">
        <w:rPr>
          <w:b/>
        </w:rPr>
        <w:t>QT 01/</w:t>
      </w:r>
      <w:r>
        <w:rPr>
          <w:b/>
        </w:rPr>
        <w:t>01/</w:t>
      </w:r>
      <w:r w:rsidRPr="00E26BF2">
        <w:rPr>
          <w:b/>
        </w:rPr>
        <w:t>2011 – 03/</w:t>
      </w:r>
      <w:r>
        <w:rPr>
          <w:b/>
        </w:rPr>
        <w:t>31/2011:</w:t>
      </w:r>
      <w:r w:rsidRPr="00E26BF2">
        <w:rPr>
          <w:b/>
        </w:rPr>
        <w:t xml:space="preserve"> </w:t>
      </w:r>
      <w:r w:rsidRPr="004F6CE8">
        <w:rPr>
          <w:b/>
          <w:u w:val="single"/>
        </w:rPr>
        <w:t>Due date 04/0</w:t>
      </w:r>
      <w:r>
        <w:rPr>
          <w:b/>
          <w:u w:val="single"/>
        </w:rPr>
        <w:t>5</w:t>
      </w:r>
      <w:r w:rsidRPr="004F6CE8">
        <w:rPr>
          <w:b/>
          <w:u w:val="single"/>
        </w:rPr>
        <w:t>/2011</w:t>
      </w:r>
      <w:r w:rsidRPr="00E26BF2">
        <w:rPr>
          <w:b/>
        </w:rPr>
        <w:tab/>
      </w:r>
      <w:r w:rsidRPr="00E26BF2">
        <w:rPr>
          <w:b/>
        </w:rPr>
        <w:tab/>
      </w:r>
      <w:r w:rsidRPr="00E26BF2">
        <w:rPr>
          <w:b/>
        </w:rPr>
        <w:br/>
      </w:r>
      <w:r>
        <w:rPr>
          <w:b/>
        </w:rPr>
        <w:t>_____</w:t>
      </w:r>
      <w:r w:rsidRPr="00E26BF2">
        <w:rPr>
          <w:b/>
        </w:rPr>
        <w:t>QT 04/</w:t>
      </w:r>
      <w:r>
        <w:rPr>
          <w:b/>
        </w:rPr>
        <w:t>01/</w:t>
      </w:r>
      <w:r w:rsidRPr="00E26BF2">
        <w:rPr>
          <w:b/>
        </w:rPr>
        <w:t>2011 – 06/</w:t>
      </w:r>
      <w:r>
        <w:rPr>
          <w:b/>
        </w:rPr>
        <w:t>30/</w:t>
      </w:r>
      <w:r w:rsidRPr="00E26BF2">
        <w:rPr>
          <w:b/>
        </w:rPr>
        <w:t>2011</w:t>
      </w:r>
      <w:r>
        <w:rPr>
          <w:b/>
        </w:rPr>
        <w:t>:</w:t>
      </w:r>
      <w:r w:rsidRPr="00E26BF2">
        <w:rPr>
          <w:b/>
        </w:rPr>
        <w:t xml:space="preserve"> </w:t>
      </w:r>
      <w:r w:rsidRPr="004F6CE8">
        <w:rPr>
          <w:b/>
          <w:u w:val="single"/>
        </w:rPr>
        <w:t>Due date 07/0</w:t>
      </w:r>
      <w:r>
        <w:rPr>
          <w:b/>
          <w:u w:val="single"/>
        </w:rPr>
        <w:t>6</w:t>
      </w:r>
      <w:r w:rsidRPr="004F6CE8">
        <w:rPr>
          <w:b/>
          <w:u w:val="single"/>
        </w:rPr>
        <w:t>/2011</w:t>
      </w:r>
      <w:r w:rsidRPr="00E26BF2">
        <w:rPr>
          <w:b/>
        </w:rPr>
        <w:tab/>
      </w:r>
      <w:r w:rsidRPr="00E26BF2">
        <w:rPr>
          <w:b/>
        </w:rPr>
        <w:tab/>
      </w:r>
      <w:r w:rsidRPr="00E26BF2">
        <w:rPr>
          <w:b/>
        </w:rPr>
        <w:br/>
      </w:r>
      <w:r>
        <w:rPr>
          <w:b/>
        </w:rPr>
        <w:t>_____</w:t>
      </w:r>
      <w:r w:rsidRPr="00E26BF2">
        <w:rPr>
          <w:b/>
        </w:rPr>
        <w:t>QT 07/</w:t>
      </w:r>
      <w:r>
        <w:rPr>
          <w:b/>
        </w:rPr>
        <w:t>01/</w:t>
      </w:r>
      <w:r w:rsidRPr="00E26BF2">
        <w:rPr>
          <w:b/>
        </w:rPr>
        <w:t>2011 – 09/</w:t>
      </w:r>
      <w:r>
        <w:rPr>
          <w:b/>
        </w:rPr>
        <w:t>30/</w:t>
      </w:r>
      <w:r w:rsidRPr="00E26BF2">
        <w:rPr>
          <w:b/>
        </w:rPr>
        <w:t>2011</w:t>
      </w:r>
      <w:r>
        <w:rPr>
          <w:b/>
        </w:rPr>
        <w:t>:</w:t>
      </w:r>
      <w:r w:rsidRPr="00E26BF2">
        <w:rPr>
          <w:b/>
        </w:rPr>
        <w:t xml:space="preserve"> </w:t>
      </w:r>
      <w:r w:rsidRPr="004F6CE8">
        <w:rPr>
          <w:b/>
          <w:u w:val="single"/>
        </w:rPr>
        <w:t>Due date 10/0</w:t>
      </w:r>
      <w:r>
        <w:rPr>
          <w:b/>
          <w:u w:val="single"/>
        </w:rPr>
        <w:t>5</w:t>
      </w:r>
      <w:r w:rsidRPr="004F6CE8">
        <w:rPr>
          <w:b/>
          <w:u w:val="single"/>
        </w:rPr>
        <w:t>/2011</w:t>
      </w:r>
      <w:r w:rsidRPr="00E26BF2">
        <w:rPr>
          <w:b/>
        </w:rPr>
        <w:tab/>
      </w:r>
    </w:p>
    <w:p w:rsidR="008461E0" w:rsidRDefault="008461E0" w:rsidP="008461E0">
      <w:pPr>
        <w:rPr>
          <w:b/>
        </w:rPr>
      </w:pPr>
    </w:p>
    <w:p w:rsidR="008461E0" w:rsidRPr="008A3751" w:rsidRDefault="008461E0" w:rsidP="008461E0">
      <w:pPr>
        <w:rPr>
          <w:b/>
          <w:sz w:val="28"/>
          <w:szCs w:val="28"/>
        </w:rPr>
      </w:pPr>
      <w:r w:rsidRPr="008A3751">
        <w:rPr>
          <w:b/>
          <w:sz w:val="28"/>
          <w:szCs w:val="28"/>
        </w:rPr>
        <w:t xml:space="preserve">SECTION A: </w:t>
      </w:r>
    </w:p>
    <w:p w:rsidR="008461E0" w:rsidRPr="008461E0" w:rsidRDefault="008461E0" w:rsidP="008461E0">
      <w:pPr>
        <w:rPr>
          <w:b/>
          <w:color w:val="FF0000"/>
          <w:sz w:val="18"/>
          <w:szCs w:val="18"/>
        </w:rPr>
      </w:pPr>
      <w:r w:rsidRPr="008461E0">
        <w:rPr>
          <w:b/>
          <w:color w:val="FF0000"/>
          <w:sz w:val="18"/>
          <w:szCs w:val="18"/>
        </w:rPr>
        <w:t xml:space="preserve">Please report on the outcomes/outputs as developed within your approved funding proposal or agreement: </w:t>
      </w:r>
    </w:p>
    <w:p w:rsidR="008461E0" w:rsidRDefault="008461E0" w:rsidP="008461E0">
      <w:pPr>
        <w:rPr>
          <w:b/>
          <w:u w:val="single"/>
        </w:rPr>
      </w:pPr>
    </w:p>
    <w:p w:rsidR="008461E0" w:rsidRPr="006B21A1" w:rsidRDefault="008461E0" w:rsidP="008461E0">
      <w:pPr>
        <w:rPr>
          <w:b/>
          <w:u w:val="single"/>
        </w:rPr>
      </w:pPr>
      <w:r w:rsidRPr="006B21A1">
        <w:rPr>
          <w:b/>
          <w:u w:val="single"/>
        </w:rPr>
        <w:t>1.  Outcome or Output Statement:</w:t>
      </w:r>
    </w:p>
    <w:p w:rsidR="008461E0" w:rsidRDefault="008461E0" w:rsidP="008461E0">
      <w:pPr>
        <w:rPr>
          <w:b/>
        </w:rPr>
      </w:pPr>
      <w:r>
        <w:rPr>
          <w:b/>
        </w:rPr>
        <w:t>Quarterly Update on #1 Outcome or Output Statement:</w:t>
      </w:r>
    </w:p>
    <w:p w:rsidR="008461E0" w:rsidRDefault="008461E0" w:rsidP="008461E0">
      <w:pPr>
        <w:rPr>
          <w:b/>
        </w:rPr>
      </w:pPr>
    </w:p>
    <w:p w:rsidR="008461E0" w:rsidRPr="006B21A1" w:rsidRDefault="008461E0" w:rsidP="008461E0">
      <w:pPr>
        <w:rPr>
          <w:b/>
          <w:u w:val="single"/>
        </w:rPr>
      </w:pPr>
      <w:r w:rsidRPr="006B21A1">
        <w:rPr>
          <w:b/>
          <w:u w:val="single"/>
        </w:rPr>
        <w:t>2.  Outcome or Output Statement:</w:t>
      </w:r>
    </w:p>
    <w:p w:rsidR="008461E0" w:rsidRDefault="008461E0" w:rsidP="008461E0">
      <w:pPr>
        <w:rPr>
          <w:b/>
        </w:rPr>
      </w:pPr>
      <w:r>
        <w:rPr>
          <w:b/>
        </w:rPr>
        <w:t>Quarterly Update on #2 Outcome or Output Statement:</w:t>
      </w:r>
    </w:p>
    <w:p w:rsidR="008461E0" w:rsidRDefault="008461E0" w:rsidP="008461E0">
      <w:pPr>
        <w:rPr>
          <w:b/>
          <w:u w:val="single"/>
        </w:rPr>
      </w:pPr>
    </w:p>
    <w:p w:rsidR="008461E0" w:rsidRPr="006B21A1" w:rsidRDefault="008461E0" w:rsidP="008461E0">
      <w:pPr>
        <w:rPr>
          <w:b/>
          <w:u w:val="single"/>
        </w:rPr>
      </w:pPr>
      <w:r w:rsidRPr="006B21A1">
        <w:rPr>
          <w:b/>
          <w:u w:val="single"/>
        </w:rPr>
        <w:t>3.  Outcome or Output Statement:</w:t>
      </w:r>
    </w:p>
    <w:p w:rsidR="008461E0" w:rsidRDefault="008461E0" w:rsidP="008461E0">
      <w:pPr>
        <w:rPr>
          <w:b/>
        </w:rPr>
      </w:pPr>
      <w:r>
        <w:rPr>
          <w:b/>
        </w:rPr>
        <w:t>Quarterly Update on #3 Outcome or Output Statement:</w:t>
      </w:r>
    </w:p>
    <w:p w:rsidR="008461E0" w:rsidRDefault="008461E0" w:rsidP="008461E0">
      <w:pPr>
        <w:rPr>
          <w:b/>
        </w:rPr>
      </w:pPr>
    </w:p>
    <w:p w:rsidR="008461E0" w:rsidRPr="006B21A1" w:rsidRDefault="008461E0" w:rsidP="008461E0">
      <w:pPr>
        <w:rPr>
          <w:b/>
          <w:u w:val="single"/>
        </w:rPr>
      </w:pPr>
      <w:r w:rsidRPr="006B21A1">
        <w:rPr>
          <w:b/>
          <w:u w:val="single"/>
        </w:rPr>
        <w:t>4.  Outcome or Output Statement:</w:t>
      </w:r>
    </w:p>
    <w:p w:rsidR="008461E0" w:rsidRDefault="008461E0" w:rsidP="008461E0">
      <w:pPr>
        <w:rPr>
          <w:b/>
        </w:rPr>
      </w:pPr>
      <w:r>
        <w:rPr>
          <w:b/>
        </w:rPr>
        <w:t>Quarterly Update on #4 Outcome or Output Statement:</w:t>
      </w:r>
    </w:p>
    <w:p w:rsidR="008461E0" w:rsidRDefault="008461E0" w:rsidP="008461E0">
      <w:pPr>
        <w:rPr>
          <w:b/>
          <w:u w:val="single"/>
        </w:rPr>
      </w:pPr>
    </w:p>
    <w:p w:rsidR="008461E0" w:rsidRPr="006B21A1" w:rsidRDefault="008461E0" w:rsidP="008461E0">
      <w:pPr>
        <w:rPr>
          <w:b/>
          <w:u w:val="single"/>
        </w:rPr>
      </w:pPr>
      <w:r w:rsidRPr="006B21A1">
        <w:rPr>
          <w:b/>
          <w:u w:val="single"/>
        </w:rPr>
        <w:t>5. Outcome or Output Statement:</w:t>
      </w:r>
    </w:p>
    <w:p w:rsidR="008461E0" w:rsidRDefault="008461E0" w:rsidP="008461E0">
      <w:pPr>
        <w:rPr>
          <w:b/>
        </w:rPr>
      </w:pPr>
      <w:r>
        <w:rPr>
          <w:b/>
        </w:rPr>
        <w:t>Quarterly Update on #5 Outcome or Output Statement:</w:t>
      </w:r>
    </w:p>
    <w:p w:rsidR="008461E0" w:rsidRDefault="008461E0" w:rsidP="008461E0">
      <w:pPr>
        <w:rPr>
          <w:b/>
        </w:rPr>
      </w:pPr>
    </w:p>
    <w:p w:rsidR="008461E0" w:rsidRDefault="008461E0" w:rsidP="008461E0">
      <w:pPr>
        <w:rPr>
          <w:b/>
          <w:sz w:val="28"/>
          <w:szCs w:val="28"/>
        </w:rPr>
      </w:pPr>
      <w:r>
        <w:rPr>
          <w:b/>
          <w:sz w:val="28"/>
          <w:szCs w:val="28"/>
        </w:rPr>
        <w:t xml:space="preserve">SECTION B: </w:t>
      </w:r>
    </w:p>
    <w:p w:rsidR="008461E0" w:rsidRPr="008461E0" w:rsidRDefault="008461E0" w:rsidP="008461E0">
      <w:pPr>
        <w:rPr>
          <w:b/>
          <w:color w:val="FF0000"/>
        </w:rPr>
      </w:pPr>
      <w:r w:rsidRPr="008461E0">
        <w:rPr>
          <w:b/>
          <w:color w:val="FF0000"/>
        </w:rPr>
        <w:t>Please use the following space to provide a brief narrative update on the project’s successes and challenges during the quarter being reported on:</w:t>
      </w:r>
    </w:p>
    <w:p w:rsidR="000A1752" w:rsidRDefault="000A1752" w:rsidP="008461E0">
      <w:pPr>
        <w:rPr>
          <w:b/>
          <w:u w:val="single"/>
        </w:rPr>
      </w:pPr>
    </w:p>
    <w:p w:rsidR="008461E0" w:rsidRPr="00063D61" w:rsidRDefault="008461E0" w:rsidP="008461E0">
      <w:pPr>
        <w:rPr>
          <w:b/>
          <w:u w:val="single"/>
        </w:rPr>
      </w:pPr>
      <w:r w:rsidRPr="00063D61">
        <w:rPr>
          <w:b/>
          <w:u w:val="single"/>
        </w:rPr>
        <w:t>Project Successes and Challenges this quarter:</w:t>
      </w:r>
    </w:p>
    <w:p w:rsidR="008461E0" w:rsidRPr="00063D61" w:rsidRDefault="008461E0" w:rsidP="008461E0">
      <w:pPr>
        <w:rPr>
          <w:b/>
        </w:rPr>
      </w:pPr>
    </w:p>
    <w:p w:rsidR="008461E0" w:rsidRDefault="008461E0" w:rsidP="008461E0">
      <w:pPr>
        <w:rPr>
          <w:b/>
        </w:rPr>
      </w:pPr>
    </w:p>
    <w:p w:rsidR="008461E0" w:rsidRDefault="008461E0" w:rsidP="008461E0">
      <w:pPr>
        <w:rPr>
          <w:b/>
          <w:u w:val="single"/>
        </w:rPr>
      </w:pPr>
      <w:r w:rsidRPr="00063D61">
        <w:rPr>
          <w:b/>
          <w:u w:val="single"/>
        </w:rPr>
        <w:t>If additional technical assistance from the ARRA CCDF Special Projects Manager is desired please specify what is requested:</w:t>
      </w:r>
    </w:p>
    <w:p w:rsidR="008461E0" w:rsidRDefault="008461E0" w:rsidP="008461E0">
      <w:pPr>
        <w:rPr>
          <w:b/>
          <w:u w:val="single"/>
        </w:rPr>
      </w:pPr>
    </w:p>
    <w:p w:rsidR="008461E0" w:rsidRDefault="008461E0" w:rsidP="008461E0">
      <w:pPr>
        <w:rPr>
          <w:b/>
          <w:u w:val="single"/>
        </w:rPr>
      </w:pPr>
      <w:r>
        <w:rPr>
          <w:b/>
          <w:u w:val="single"/>
        </w:rPr>
        <w:t>Other Comments:</w:t>
      </w:r>
    </w:p>
    <w:p w:rsidR="008461E0" w:rsidRDefault="008461E0" w:rsidP="008461E0">
      <w:pPr>
        <w:rPr>
          <w:b/>
          <w:u w:val="single"/>
        </w:rPr>
      </w:pPr>
    </w:p>
    <w:p w:rsidR="008461E0" w:rsidRDefault="008461E0" w:rsidP="008461E0">
      <w:pPr>
        <w:rPr>
          <w:b/>
        </w:rPr>
      </w:pPr>
      <w:r>
        <w:rPr>
          <w:b/>
        </w:rPr>
        <w:t>By signing this report, I am verifying that information provided on the Quarterly Project Performance Report is accurate to the best of my knowledge.</w:t>
      </w:r>
    </w:p>
    <w:p w:rsidR="008461E0" w:rsidRPr="00035DC8" w:rsidRDefault="000A1752" w:rsidP="000A1752">
      <w:pPr>
        <w:tabs>
          <w:tab w:val="left" w:pos="3420"/>
          <w:tab w:val="left" w:pos="7020"/>
        </w:tabs>
        <w:rPr>
          <w:b/>
        </w:rPr>
      </w:pPr>
      <w:r>
        <w:rPr>
          <w:b/>
        </w:rPr>
        <w:t xml:space="preserve">____________________________  </w:t>
      </w:r>
      <w:r w:rsidR="008461E0">
        <w:rPr>
          <w:b/>
        </w:rPr>
        <w:t>____</w:t>
      </w:r>
      <w:r>
        <w:rPr>
          <w:b/>
        </w:rPr>
        <w:t xml:space="preserve">____________________________  </w:t>
      </w:r>
      <w:r w:rsidR="008461E0">
        <w:rPr>
          <w:b/>
        </w:rPr>
        <w:t>Signature Date: __/__/___</w:t>
      </w:r>
      <w:r w:rsidR="008461E0">
        <w:rPr>
          <w:b/>
        </w:rPr>
        <w:br/>
        <w:t>Pro</w:t>
      </w:r>
      <w:r>
        <w:rPr>
          <w:b/>
        </w:rPr>
        <w:t xml:space="preserve">ject Director Name            </w:t>
      </w:r>
      <w:r>
        <w:rPr>
          <w:b/>
        </w:rPr>
        <w:tab/>
      </w:r>
      <w:r w:rsidR="008461E0">
        <w:rPr>
          <w:b/>
        </w:rPr>
        <w:t>Signature</w:t>
      </w:r>
    </w:p>
    <w:p w:rsidR="008461E0" w:rsidRDefault="008461E0" w:rsidP="008461E0">
      <w:r>
        <w:rPr>
          <w:noProof/>
        </w:rPr>
        <w:pict>
          <v:shape id="_x0000_s1033" type="#_x0000_t202" style="position:absolute;left:0;text-align:left;margin-left:.75pt;margin-top:9.5pt;width:465.75pt;height:49.4pt;z-index:251656192">
            <v:textbox>
              <w:txbxContent>
                <w:p w:rsidR="0099239F" w:rsidRDefault="0099239F" w:rsidP="008461E0">
                  <w:r>
                    <w:t>For SRS use only:      Review of Quarterly ARRA CCDF Project Reports</w:t>
                  </w:r>
                </w:p>
                <w:p w:rsidR="0099239F" w:rsidRDefault="0099239F" w:rsidP="008461E0">
                  <w:r>
                    <w:t>Reviewed By:________________________________________   Review Date:___________</w:t>
                  </w:r>
                  <w:r>
                    <w:br/>
                    <w:t xml:space="preserve">                         </w:t>
                  </w:r>
                </w:p>
              </w:txbxContent>
            </v:textbox>
          </v:shape>
        </w:pict>
      </w:r>
    </w:p>
    <w:p w:rsidR="008461E0" w:rsidRPr="00063D61" w:rsidRDefault="008461E0" w:rsidP="008461E0">
      <w:pPr>
        <w:rPr>
          <w:b/>
          <w:u w:val="single"/>
        </w:rPr>
      </w:pPr>
    </w:p>
    <w:p w:rsidR="008461E0" w:rsidRDefault="008461E0" w:rsidP="008461E0">
      <w:pPr>
        <w:rPr>
          <w:b/>
        </w:rPr>
      </w:pPr>
    </w:p>
    <w:p w:rsidR="008461E0" w:rsidRDefault="008461E0" w:rsidP="008461E0">
      <w:pPr>
        <w:rPr>
          <w:b/>
        </w:rPr>
      </w:pPr>
    </w:p>
    <w:p w:rsidR="00994931" w:rsidRDefault="008533CE" w:rsidP="00994931">
      <w:pPr>
        <w:jc w:val="center"/>
        <w:rPr>
          <w:rFonts w:cs="Arial"/>
          <w:b/>
        </w:rPr>
      </w:pPr>
      <w:r w:rsidRPr="008461E0">
        <w:rPr>
          <w:rFonts w:cs="Arial"/>
          <w:b/>
        </w:rPr>
        <w:br w:type="page"/>
      </w:r>
      <w:r w:rsidR="00994931">
        <w:rPr>
          <w:rFonts w:cs="Arial"/>
          <w:b/>
        </w:rPr>
        <w:lastRenderedPageBreak/>
        <w:t>Attachment #3</w:t>
      </w:r>
    </w:p>
    <w:p w:rsidR="00994931" w:rsidRDefault="00994931" w:rsidP="00994931">
      <w:pPr>
        <w:jc w:val="center"/>
        <w:rPr>
          <w:rFonts w:cs="Arial"/>
          <w:b/>
        </w:rPr>
      </w:pPr>
    </w:p>
    <w:p w:rsidR="00994931" w:rsidRDefault="00994931" w:rsidP="00994931">
      <w:pPr>
        <w:jc w:val="center"/>
        <w:rPr>
          <w:b/>
        </w:rPr>
      </w:pPr>
      <w:r w:rsidRPr="00FC7BBC">
        <w:rPr>
          <w:b/>
          <w:sz w:val="24"/>
          <w:szCs w:val="24"/>
        </w:rPr>
        <w:t xml:space="preserve">ARRA CCDF </w:t>
      </w:r>
      <w:r>
        <w:rPr>
          <w:b/>
          <w:sz w:val="24"/>
          <w:szCs w:val="24"/>
        </w:rPr>
        <w:t>–</w:t>
      </w:r>
      <w:r w:rsidRPr="00FC7BBC">
        <w:rPr>
          <w:b/>
          <w:sz w:val="24"/>
          <w:szCs w:val="24"/>
        </w:rPr>
        <w:t xml:space="preserve"> </w:t>
      </w:r>
      <w:r>
        <w:rPr>
          <w:b/>
          <w:sz w:val="24"/>
          <w:szCs w:val="24"/>
        </w:rPr>
        <w:t xml:space="preserve">INSTRUCTIONS FOR RECIPIENT </w:t>
      </w:r>
      <w:r w:rsidRPr="00FC7BBC">
        <w:rPr>
          <w:b/>
          <w:sz w:val="24"/>
          <w:szCs w:val="24"/>
        </w:rPr>
        <w:t>REPORT</w:t>
      </w:r>
    </w:p>
    <w:p w:rsidR="00994931" w:rsidRDefault="00994931" w:rsidP="00994931">
      <w:pPr>
        <w:pStyle w:val="NoSpacing"/>
        <w:rPr>
          <w:rFonts w:cs="Arial"/>
          <w:b/>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This is a cumulative report of transactions for the ARRA CCDF grant received from the Kansas Department of Social &amp; Rehabilitation Services (SRS) for child care activities.  </w:t>
      </w:r>
    </w:p>
    <w:p w:rsidR="00994931" w:rsidRPr="00E90055" w:rsidRDefault="00994931" w:rsidP="00994931">
      <w:pPr>
        <w:pStyle w:val="NoSpacing"/>
        <w:numPr>
          <w:ilvl w:val="0"/>
          <w:numId w:val="36"/>
        </w:numPr>
        <w:rPr>
          <w:rFonts w:ascii="Arial" w:hAnsi="Arial" w:cs="Arial"/>
          <w:b/>
          <w:i/>
          <w:sz w:val="20"/>
          <w:szCs w:val="20"/>
        </w:rPr>
      </w:pPr>
      <w:r w:rsidRPr="00E90055">
        <w:rPr>
          <w:rFonts w:ascii="Arial" w:hAnsi="Arial" w:cs="Arial"/>
          <w:sz w:val="20"/>
          <w:szCs w:val="20"/>
        </w:rPr>
        <w:t>The report is due each quarter immediately following the end of the quarter</w:t>
      </w:r>
      <w:r w:rsidRPr="00E90055">
        <w:rPr>
          <w:rFonts w:ascii="Arial" w:hAnsi="Arial" w:cs="Arial"/>
          <w:b/>
          <w:i/>
          <w:sz w:val="20"/>
          <w:szCs w:val="20"/>
        </w:rPr>
        <w:t>.  It is imperative that these reports be submitted no later than the dates listed below in order to be included in the State report which must be submitted by the 10</w:t>
      </w:r>
      <w:r w:rsidRPr="00E90055">
        <w:rPr>
          <w:rFonts w:ascii="Arial" w:hAnsi="Arial" w:cs="Arial"/>
          <w:b/>
          <w:i/>
          <w:sz w:val="20"/>
          <w:szCs w:val="20"/>
          <w:vertAlign w:val="superscript"/>
        </w:rPr>
        <w:t>th</w:t>
      </w:r>
      <w:r w:rsidRPr="00E90055">
        <w:rPr>
          <w:rFonts w:ascii="Arial" w:hAnsi="Arial" w:cs="Arial"/>
          <w:b/>
          <w:i/>
          <w:sz w:val="20"/>
          <w:szCs w:val="20"/>
        </w:rPr>
        <w:t xml:space="preserve">.  </w:t>
      </w:r>
    </w:p>
    <w:p w:rsidR="00994931" w:rsidRPr="00E90055" w:rsidRDefault="00994931" w:rsidP="00994931">
      <w:pPr>
        <w:pStyle w:val="NoSpacing"/>
        <w:numPr>
          <w:ilvl w:val="0"/>
          <w:numId w:val="36"/>
        </w:numPr>
        <w:rPr>
          <w:rFonts w:ascii="Arial" w:hAnsi="Arial" w:cs="Arial"/>
          <w:sz w:val="20"/>
          <w:szCs w:val="20"/>
        </w:rPr>
      </w:pPr>
      <w:r w:rsidRPr="00E90055">
        <w:rPr>
          <w:rFonts w:ascii="Arial" w:hAnsi="Arial" w:cs="Arial"/>
          <w:sz w:val="20"/>
          <w:szCs w:val="20"/>
        </w:rPr>
        <w:t xml:space="preserve">The report should be submitted electronically as an excel attachment to an e-mail.  </w:t>
      </w:r>
    </w:p>
    <w:p w:rsidR="00994931" w:rsidRPr="00E90055" w:rsidRDefault="00994931" w:rsidP="00994931">
      <w:pPr>
        <w:pStyle w:val="NoSpacing"/>
        <w:numPr>
          <w:ilvl w:val="0"/>
          <w:numId w:val="36"/>
        </w:numPr>
        <w:rPr>
          <w:rFonts w:ascii="Arial" w:hAnsi="Arial" w:cs="Arial"/>
          <w:sz w:val="20"/>
          <w:szCs w:val="20"/>
        </w:rPr>
      </w:pPr>
      <w:r w:rsidRPr="00E90055">
        <w:rPr>
          <w:rFonts w:ascii="Arial" w:hAnsi="Arial" w:cs="Arial"/>
          <w:b/>
          <w:sz w:val="20"/>
          <w:szCs w:val="20"/>
        </w:rPr>
        <w:t xml:space="preserve">The excel file master copy you receive to use in filing the reports has been developed to feed into a composite report submitted by SRS.  Please do not change the format of the reports in the excel file.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Submit the report to:</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Pr>
          <w:rFonts w:ascii="Arial" w:hAnsi="Arial" w:cs="Arial"/>
          <w:sz w:val="20"/>
          <w:szCs w:val="20"/>
        </w:rPr>
        <w:t>ARRA CCDF Special Projects Manager (SRS/EES)</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Contact number:</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Pr>
          <w:rFonts w:ascii="Arial" w:hAnsi="Arial" w:cs="Arial"/>
          <w:sz w:val="20"/>
          <w:szCs w:val="20"/>
        </w:rPr>
        <w:t xml:space="preserve">to be provided </w:t>
      </w:r>
    </w:p>
    <w:p w:rsidR="00994931" w:rsidRDefault="00994931" w:rsidP="00994931">
      <w:pPr>
        <w:pStyle w:val="NoSpacing"/>
        <w:rPr>
          <w:rFonts w:ascii="Arial" w:hAnsi="Arial" w:cs="Arial"/>
          <w:sz w:val="20"/>
          <w:szCs w:val="20"/>
        </w:rPr>
      </w:pPr>
      <w:r w:rsidRPr="00E90055">
        <w:rPr>
          <w:rFonts w:ascii="Arial" w:hAnsi="Arial" w:cs="Arial"/>
          <w:sz w:val="20"/>
          <w:szCs w:val="20"/>
        </w:rPr>
        <w:t>E-mail address:</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Pr>
          <w:rFonts w:ascii="Arial" w:hAnsi="Arial" w:cs="Arial"/>
          <w:sz w:val="20"/>
          <w:szCs w:val="20"/>
        </w:rPr>
        <w:t xml:space="preserve">to be provided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Submittal deadlines:</w:t>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Jan. 5,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Apr. 5,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July 6,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Oct. 5,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Jan. 5, 2011</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There are three tabs in the ARRA-CCDF Recipient Report:  </w:t>
      </w:r>
      <w:r w:rsidRPr="00E90055">
        <w:rPr>
          <w:rFonts w:ascii="Arial" w:hAnsi="Arial" w:cs="Arial"/>
          <w:sz w:val="20"/>
          <w:szCs w:val="20"/>
        </w:rPr>
        <w:tab/>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Tab 1 - Transaction Report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Tab 2 - Vendor Payments</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Tab 3 - Jobs Funded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Master File – We recommend that you keep the master file as a blank copy of the report form.  Make a copy of it each quarter to use to submit the report and rename the file by adding the quarter ending date to the file name.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Example:  original master file name = SRS Master; first quarter report name = SRS 123109.</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pBdr>
          <w:top w:val="single" w:sz="4" w:space="1" w:color="auto"/>
          <w:left w:val="single" w:sz="4" w:space="4" w:color="auto"/>
          <w:bottom w:val="single" w:sz="4" w:space="1" w:color="auto"/>
          <w:right w:val="single" w:sz="4" w:space="4" w:color="auto"/>
        </w:pBdr>
        <w:rPr>
          <w:rFonts w:ascii="Arial" w:hAnsi="Arial" w:cs="Arial"/>
          <w:b/>
          <w:sz w:val="20"/>
          <w:szCs w:val="20"/>
        </w:rPr>
      </w:pPr>
      <w:r w:rsidRPr="00E90055">
        <w:rPr>
          <w:rFonts w:ascii="Arial" w:hAnsi="Arial" w:cs="Arial"/>
          <w:b/>
          <w:sz w:val="20"/>
          <w:szCs w:val="20"/>
        </w:rPr>
        <w:t>Tab 1 – Transaction Report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The yellow fields on this report are program data entry fields.  Green fields have been completed by SRS.  Clear fields contain formulas which will calculate a number based on data provided.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b/>
          <w:sz w:val="20"/>
          <w:szCs w:val="20"/>
          <w:u w:val="single"/>
        </w:rPr>
      </w:pPr>
      <w:r w:rsidRPr="00E90055">
        <w:rPr>
          <w:rFonts w:ascii="Arial" w:hAnsi="Arial" w:cs="Arial"/>
          <w:b/>
          <w:sz w:val="20"/>
          <w:szCs w:val="20"/>
          <w:u w:val="single"/>
        </w:rPr>
        <w:t>Section I - Recipient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In the master file you received, the following information in the green shaded fields has been entered:</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Recipient name and mailing address</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Congressional district (for agency office and for project service area)</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Grant number</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 xml:space="preserve">Grant period </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DUNS number</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Federal Employer ID number</w:t>
      </w:r>
    </w:p>
    <w:p w:rsidR="00994931" w:rsidRPr="00E90055" w:rsidRDefault="00994931" w:rsidP="00994931">
      <w:pPr>
        <w:pStyle w:val="NoSpacing"/>
        <w:numPr>
          <w:ilvl w:val="0"/>
          <w:numId w:val="32"/>
        </w:numPr>
        <w:rPr>
          <w:rFonts w:ascii="Arial" w:hAnsi="Arial" w:cs="Arial"/>
          <w:sz w:val="20"/>
          <w:szCs w:val="20"/>
        </w:rPr>
      </w:pPr>
      <w:r w:rsidRPr="00E90055">
        <w:rPr>
          <w:rFonts w:ascii="Arial" w:hAnsi="Arial" w:cs="Arial"/>
          <w:sz w:val="20"/>
          <w:szCs w:val="20"/>
        </w:rPr>
        <w:t>#1  Total Grant Amount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If at any time during the grant period this information changes, please notify SRS and update your master copy.</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Each quarter you will enter the end date of the current quarter for which you are reporting in the field:  </w:t>
      </w:r>
    </w:p>
    <w:p w:rsidR="00994931" w:rsidRPr="00E90055" w:rsidRDefault="00994931" w:rsidP="00994931">
      <w:pPr>
        <w:pStyle w:val="NoSpacing"/>
        <w:numPr>
          <w:ilvl w:val="0"/>
          <w:numId w:val="33"/>
        </w:numPr>
        <w:rPr>
          <w:rFonts w:ascii="Arial" w:hAnsi="Arial" w:cs="Arial"/>
          <w:sz w:val="20"/>
          <w:szCs w:val="20"/>
        </w:rPr>
      </w:pPr>
      <w:r w:rsidRPr="00E90055">
        <w:rPr>
          <w:rFonts w:ascii="Arial" w:hAnsi="Arial" w:cs="Arial"/>
          <w:sz w:val="20"/>
          <w:szCs w:val="20"/>
        </w:rPr>
        <w:t>Reporting Period – Quarter ending</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t>Example:</w:t>
      </w:r>
      <w:r w:rsidRPr="00E90055">
        <w:rPr>
          <w:rFonts w:ascii="Arial" w:hAnsi="Arial" w:cs="Arial"/>
          <w:sz w:val="20"/>
          <w:szCs w:val="20"/>
        </w:rPr>
        <w:tab/>
        <w:t>Dec. 31, 2009</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March 31,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June 30, 2010</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Sept. 30, 2010</w:t>
      </w:r>
    </w:p>
    <w:p w:rsidR="00994931" w:rsidRPr="00E90055" w:rsidRDefault="00994931" w:rsidP="00994931">
      <w:pPr>
        <w:pStyle w:val="NoSpacing"/>
        <w:numPr>
          <w:ilvl w:val="0"/>
          <w:numId w:val="38"/>
        </w:numPr>
        <w:rPr>
          <w:rFonts w:ascii="Arial" w:hAnsi="Arial" w:cs="Arial"/>
          <w:sz w:val="20"/>
          <w:szCs w:val="20"/>
        </w:rPr>
      </w:pPr>
      <w:r w:rsidRPr="00E90055">
        <w:rPr>
          <w:rFonts w:ascii="Arial" w:hAnsi="Arial" w:cs="Arial"/>
          <w:sz w:val="20"/>
          <w:szCs w:val="20"/>
        </w:rPr>
        <w:t>Fund Recipient’s Congressional District:  List your Congressional District Number</w:t>
      </w:r>
    </w:p>
    <w:p w:rsidR="00994931" w:rsidRPr="00E90055" w:rsidRDefault="00994931" w:rsidP="00994931">
      <w:pPr>
        <w:pStyle w:val="NoSpacing"/>
        <w:numPr>
          <w:ilvl w:val="0"/>
          <w:numId w:val="38"/>
        </w:numPr>
        <w:rPr>
          <w:rFonts w:ascii="Arial" w:hAnsi="Arial" w:cs="Arial"/>
          <w:sz w:val="20"/>
          <w:szCs w:val="20"/>
        </w:rPr>
      </w:pPr>
      <w:r w:rsidRPr="00E90055">
        <w:rPr>
          <w:rFonts w:ascii="Arial" w:hAnsi="Arial" w:cs="Arial"/>
          <w:sz w:val="20"/>
          <w:szCs w:val="20"/>
        </w:rPr>
        <w:t xml:space="preserve">Project Service Area Congressional District:  List the Congressional District Numbers of districts impacted by your project’s service area.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b/>
          <w:sz w:val="20"/>
          <w:szCs w:val="20"/>
          <w:u w:val="single"/>
        </w:rPr>
      </w:pPr>
      <w:r>
        <w:rPr>
          <w:rFonts w:ascii="Arial" w:hAnsi="Arial" w:cs="Arial"/>
          <w:b/>
          <w:sz w:val="20"/>
          <w:szCs w:val="20"/>
          <w:u w:val="single"/>
        </w:rPr>
        <w:br w:type="page"/>
      </w:r>
      <w:r w:rsidRPr="00E90055">
        <w:rPr>
          <w:rFonts w:ascii="Arial" w:hAnsi="Arial" w:cs="Arial"/>
          <w:b/>
          <w:sz w:val="20"/>
          <w:szCs w:val="20"/>
          <w:u w:val="single"/>
        </w:rPr>
        <w:lastRenderedPageBreak/>
        <w:t>Section II - Expenditure Information</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This section contains four columns of data.  The approved budget column (green shaded fields) has been entered based on the amounts approved in your grant.  (In the case of a budget revision, please update your master file with the new approved budget amounts for reports completed after the revision date.)</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Column A – Prior Cumulative Total</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Nothing will be reported in this column on your first report.  On the second report, the amount in Col. C from the first report will be entered here.  After that, always report the amount from Col. C of the last report in Col. A of the current report.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Column B – Current Quarter Total</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Enter the amount of expenditures paid during the current quarter on which you are reporting.  The descriptions of budget categories are listed below:</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numPr>
          <w:ilvl w:val="0"/>
          <w:numId w:val="33"/>
        </w:numPr>
        <w:rPr>
          <w:rFonts w:ascii="Arial" w:hAnsi="Arial" w:cs="Arial"/>
          <w:sz w:val="20"/>
          <w:szCs w:val="20"/>
        </w:rPr>
      </w:pPr>
      <w:r w:rsidRPr="00E90055">
        <w:rPr>
          <w:rFonts w:ascii="Arial" w:hAnsi="Arial" w:cs="Arial"/>
          <w:sz w:val="20"/>
          <w:szCs w:val="20"/>
        </w:rPr>
        <w:t xml:space="preserve">#2 – Personnel:  Payments of salaries or wages for time of all staff </w:t>
      </w:r>
      <w:r w:rsidRPr="00E90055">
        <w:rPr>
          <w:rFonts w:ascii="Arial" w:hAnsi="Arial" w:cs="Arial"/>
          <w:sz w:val="20"/>
          <w:szCs w:val="20"/>
          <w:u w:val="single"/>
        </w:rPr>
        <w:t xml:space="preserve">directly paid with ARRA CCDF funds </w:t>
      </w:r>
      <w:r w:rsidRPr="00E90055">
        <w:rPr>
          <w:rFonts w:ascii="Arial" w:hAnsi="Arial" w:cs="Arial"/>
          <w:sz w:val="20"/>
          <w:szCs w:val="20"/>
        </w:rPr>
        <w:t xml:space="preserve">as related to this project.   This includes both work time and paid leave time such as holiday, sick leave, vacation leave, etc.  </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numPr>
          <w:ilvl w:val="0"/>
          <w:numId w:val="33"/>
        </w:numPr>
        <w:rPr>
          <w:rFonts w:ascii="Arial" w:hAnsi="Arial" w:cs="Arial"/>
          <w:sz w:val="20"/>
          <w:szCs w:val="20"/>
        </w:rPr>
      </w:pPr>
      <w:r w:rsidRPr="00E90055">
        <w:rPr>
          <w:rFonts w:ascii="Arial" w:hAnsi="Arial" w:cs="Arial"/>
          <w:sz w:val="20"/>
          <w:szCs w:val="20"/>
        </w:rPr>
        <w:t xml:space="preserve">#3 – Employer Taxes and Fringe Benefits:  The portion of costs paid for Social Security, Unemployment, Pensions, Health Insurance, and any other fringe benefit provided to employees which are related to the wages reported in #2.  </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ind w:left="720"/>
        <w:rPr>
          <w:rFonts w:ascii="Arial" w:hAnsi="Arial" w:cs="Arial"/>
          <w:i/>
          <w:sz w:val="20"/>
          <w:szCs w:val="20"/>
        </w:rPr>
      </w:pPr>
      <w:r w:rsidRPr="00E90055">
        <w:rPr>
          <w:rFonts w:ascii="Arial" w:hAnsi="Arial" w:cs="Arial"/>
          <w:i/>
          <w:sz w:val="20"/>
          <w:szCs w:val="20"/>
        </w:rPr>
        <w:t>Example:  Jane Smith is paid $2,600 per month or $7,800 per quarter.  Half of her wages are paid by this ARRA grant.  In #2 $3,900 will be reported.  The fringe benefits have been calculated as 15% of her wages or $3,900 x 15% = $585.  $585 will be reported in #3.  If you prefer to calculate each benefit type separately based on the total wages paid to the individual and add them together, that is fine.  Just be sure to pro-rate the total benefits if the person is not paid 100% of their wages from this grant.</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numPr>
          <w:ilvl w:val="0"/>
          <w:numId w:val="34"/>
        </w:numPr>
        <w:rPr>
          <w:rFonts w:ascii="Arial" w:hAnsi="Arial" w:cs="Arial"/>
          <w:sz w:val="20"/>
          <w:szCs w:val="20"/>
        </w:rPr>
      </w:pPr>
      <w:r w:rsidRPr="00E90055">
        <w:rPr>
          <w:rFonts w:ascii="Arial" w:hAnsi="Arial" w:cs="Arial"/>
          <w:sz w:val="20"/>
          <w:szCs w:val="20"/>
        </w:rPr>
        <w:t>#4 – Travel: Transportation and accommodations; per diem and mileage allowances, and lodging expenses for staff and contract personnel associated with the project, funded with ARRA CCDF dollars.  The rate shall be no more than the current amount specified by the State of Kansas at the time at which the award was issued.  Rates are subject to change – please verify at:</w:t>
      </w:r>
    </w:p>
    <w:p w:rsidR="00994931" w:rsidRPr="00E90055" w:rsidRDefault="00994931" w:rsidP="00994931">
      <w:pPr>
        <w:pStyle w:val="NoSpacing"/>
        <w:ind w:left="720"/>
        <w:rPr>
          <w:rFonts w:ascii="Arial" w:hAnsi="Arial" w:cs="Arial"/>
          <w:sz w:val="20"/>
          <w:szCs w:val="20"/>
        </w:rPr>
      </w:pPr>
      <w:hyperlink r:id="rId27" w:history="1">
        <w:r w:rsidRPr="00E90055">
          <w:rPr>
            <w:rStyle w:val="Hyperlink"/>
            <w:sz w:val="20"/>
            <w:szCs w:val="20"/>
          </w:rPr>
          <w:t>http://www.da.state.ks.us/ar/employee/travel/travbk.htm#Paragraph3001</w:t>
        </w:r>
      </w:hyperlink>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numPr>
          <w:ilvl w:val="0"/>
          <w:numId w:val="34"/>
        </w:numPr>
        <w:rPr>
          <w:rFonts w:ascii="Arial" w:hAnsi="Arial" w:cs="Arial"/>
          <w:sz w:val="20"/>
          <w:szCs w:val="20"/>
        </w:rPr>
      </w:pPr>
      <w:r w:rsidRPr="00E90055">
        <w:rPr>
          <w:rFonts w:ascii="Arial" w:hAnsi="Arial" w:cs="Arial"/>
          <w:sz w:val="20"/>
          <w:szCs w:val="20"/>
        </w:rPr>
        <w:t>#5 – Equipment:  Equipment is defined as tangible property that has a useful life of more than 1 (one) year and an acquisition cost of $500 or more.</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numPr>
          <w:ilvl w:val="0"/>
          <w:numId w:val="34"/>
        </w:numPr>
        <w:rPr>
          <w:rFonts w:ascii="Arial" w:hAnsi="Arial" w:cs="Arial"/>
          <w:sz w:val="24"/>
          <w:szCs w:val="24"/>
        </w:rPr>
      </w:pPr>
      <w:r w:rsidRPr="00E90055">
        <w:rPr>
          <w:rFonts w:ascii="Arial" w:hAnsi="Arial" w:cs="Arial"/>
          <w:sz w:val="20"/>
          <w:szCs w:val="20"/>
        </w:rPr>
        <w:t>#6 – Consumable Supplies:  Costs of project materials, equipment rentals or leasing, supplies and other consumables.</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numPr>
          <w:ilvl w:val="0"/>
          <w:numId w:val="34"/>
        </w:numPr>
        <w:rPr>
          <w:rFonts w:ascii="Arial" w:hAnsi="Arial" w:cs="Arial"/>
          <w:sz w:val="24"/>
          <w:szCs w:val="24"/>
        </w:rPr>
      </w:pPr>
      <w:r w:rsidRPr="00E90055">
        <w:rPr>
          <w:rFonts w:ascii="Arial" w:hAnsi="Arial" w:cs="Arial"/>
          <w:sz w:val="20"/>
          <w:szCs w:val="20"/>
        </w:rPr>
        <w:t>#7 – Facilities:  The facility in which a project is located and the amount of work or costs of keeping the facility in operation; such as, monthly space costs or rent, gas, telephone, electricity, water, insurance, taxes, maintenance and repairs, janitorial services, and routine facility improvements related to a project.  These costs must be prorated for the ARRA funding if the facility supports projects with multiple funding sources.</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numPr>
          <w:ilvl w:val="0"/>
          <w:numId w:val="34"/>
        </w:numPr>
        <w:rPr>
          <w:rFonts w:ascii="Arial" w:hAnsi="Arial" w:cs="Arial"/>
          <w:sz w:val="24"/>
          <w:szCs w:val="24"/>
        </w:rPr>
      </w:pPr>
      <w:r w:rsidRPr="00E90055">
        <w:rPr>
          <w:rFonts w:ascii="Arial" w:hAnsi="Arial" w:cs="Arial"/>
          <w:sz w:val="20"/>
          <w:szCs w:val="20"/>
        </w:rPr>
        <w:t>#8 – Contractual: The costs of personnel who are not on the staff of your organization, but whose services are required in order to complete the project successfully.  This could include consultants, teachers, social workers, artists, technicians, advisors, auditors, legal counsel, and support personnel.</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numPr>
          <w:ilvl w:val="0"/>
          <w:numId w:val="34"/>
        </w:numPr>
        <w:rPr>
          <w:rFonts w:ascii="Arial" w:hAnsi="Arial" w:cs="Arial"/>
          <w:sz w:val="24"/>
          <w:szCs w:val="24"/>
        </w:rPr>
      </w:pPr>
      <w:r w:rsidRPr="00E90055">
        <w:rPr>
          <w:rFonts w:ascii="Arial" w:hAnsi="Arial" w:cs="Arial"/>
          <w:sz w:val="20"/>
          <w:szCs w:val="20"/>
        </w:rPr>
        <w:t>#9 – Education and Training:  Those costs associated with providing education and training related to the project.  This can include travel, room and board (if required).</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numPr>
          <w:ilvl w:val="0"/>
          <w:numId w:val="34"/>
        </w:numPr>
        <w:rPr>
          <w:rFonts w:ascii="Arial" w:hAnsi="Arial" w:cs="Arial"/>
          <w:sz w:val="24"/>
          <w:szCs w:val="24"/>
        </w:rPr>
      </w:pPr>
      <w:r w:rsidRPr="00E90055">
        <w:rPr>
          <w:rFonts w:ascii="Arial" w:hAnsi="Arial" w:cs="Arial"/>
          <w:sz w:val="20"/>
          <w:szCs w:val="20"/>
        </w:rPr>
        <w:t>#10 – Other:  All other expenses directly related to this project not included in a category above.  Examples include costs for community planning or needs assessment activities.</w:t>
      </w:r>
    </w:p>
    <w:p w:rsidR="00994931" w:rsidRPr="00E90055" w:rsidRDefault="00994931" w:rsidP="00994931">
      <w:pPr>
        <w:pStyle w:val="NoSpacing"/>
        <w:ind w:left="720"/>
        <w:rPr>
          <w:rFonts w:ascii="Arial" w:hAnsi="Arial" w:cs="Arial"/>
          <w:sz w:val="24"/>
          <w:szCs w:val="24"/>
        </w:rPr>
      </w:pPr>
      <w:r>
        <w:rPr>
          <w:rFonts w:ascii="Arial" w:hAnsi="Arial" w:cs="Arial"/>
          <w:sz w:val="24"/>
          <w:szCs w:val="24"/>
        </w:rPr>
        <w:br w:type="page"/>
      </w:r>
    </w:p>
    <w:p w:rsidR="00994931" w:rsidRPr="00E90055" w:rsidRDefault="00994931" w:rsidP="00994931">
      <w:pPr>
        <w:pStyle w:val="NoSpacing"/>
        <w:numPr>
          <w:ilvl w:val="0"/>
          <w:numId w:val="34"/>
        </w:numPr>
        <w:rPr>
          <w:rFonts w:ascii="Arial" w:hAnsi="Arial" w:cs="Arial"/>
          <w:sz w:val="24"/>
          <w:szCs w:val="24"/>
        </w:rPr>
      </w:pPr>
      <w:r w:rsidRPr="00E90055">
        <w:rPr>
          <w:rFonts w:ascii="Arial" w:hAnsi="Arial" w:cs="Arial"/>
          <w:sz w:val="20"/>
          <w:szCs w:val="20"/>
        </w:rPr>
        <w:t xml:space="preserve">#11 – Indirect costs:  Those costs attributed to overhead or general operating expenses that may occur when the program is associated with an umbrella organization.  Please refer to OMB Circular A-122 </w:t>
      </w:r>
      <w:hyperlink r:id="rId28" w:history="1">
        <w:r w:rsidRPr="00E90055">
          <w:rPr>
            <w:rStyle w:val="Hyperlink"/>
            <w:sz w:val="20"/>
            <w:szCs w:val="20"/>
          </w:rPr>
          <w:t>www.whitehouse.gov/omb/circulars/a122/a122.html</w:t>
        </w:r>
      </w:hyperlink>
      <w:r w:rsidRPr="00E90055">
        <w:rPr>
          <w:rFonts w:ascii="Arial" w:hAnsi="Arial" w:cs="Arial"/>
          <w:sz w:val="20"/>
          <w:szCs w:val="20"/>
        </w:rPr>
        <w:t xml:space="preserve"> for clarifications on indirect and direct expenses.</w:t>
      </w:r>
    </w:p>
    <w:p w:rsidR="00994931" w:rsidRPr="00E90055" w:rsidRDefault="00994931" w:rsidP="00994931">
      <w:pPr>
        <w:pStyle w:val="NoSpacing"/>
        <w:ind w:left="720"/>
        <w:rPr>
          <w:rFonts w:ascii="Arial" w:hAnsi="Arial" w:cs="Arial"/>
          <w:sz w:val="24"/>
          <w:szCs w:val="24"/>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Field A-12 This is the total of all </w:t>
      </w:r>
      <w:r w:rsidRPr="00E90055">
        <w:rPr>
          <w:rFonts w:ascii="Arial" w:hAnsi="Arial" w:cs="Arial"/>
          <w:sz w:val="20"/>
          <w:szCs w:val="20"/>
          <w:u w:val="single"/>
        </w:rPr>
        <w:t>cumulative</w:t>
      </w:r>
      <w:r w:rsidRPr="00E90055">
        <w:rPr>
          <w:rFonts w:ascii="Arial" w:hAnsi="Arial" w:cs="Arial"/>
          <w:sz w:val="20"/>
          <w:szCs w:val="20"/>
        </w:rPr>
        <w:t xml:space="preserve"> expenditures from prior periods.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Field B-12 This is the total of all </w:t>
      </w:r>
      <w:r w:rsidRPr="00E90055">
        <w:rPr>
          <w:rFonts w:ascii="Arial" w:hAnsi="Arial" w:cs="Arial"/>
          <w:sz w:val="20"/>
          <w:szCs w:val="20"/>
          <w:u w:val="single"/>
        </w:rPr>
        <w:t>current</w:t>
      </w:r>
      <w:r w:rsidRPr="00E90055">
        <w:rPr>
          <w:rFonts w:ascii="Arial" w:hAnsi="Arial" w:cs="Arial"/>
          <w:sz w:val="20"/>
          <w:szCs w:val="20"/>
        </w:rPr>
        <w:t xml:space="preserve"> expenditures for this reporting period.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Field 13   This amount is calculated by a formula:</w:t>
      </w:r>
      <w:r w:rsidRPr="00E90055">
        <w:rPr>
          <w:rFonts w:ascii="Arial" w:hAnsi="Arial" w:cs="Arial"/>
          <w:sz w:val="20"/>
          <w:szCs w:val="20"/>
        </w:rPr>
        <w:tab/>
        <w:t>Field 1 Total Grant Amount</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 xml:space="preserve">Less Field C-12 Cumulative Total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r>
      <w:r w:rsidRPr="00E90055">
        <w:rPr>
          <w:rFonts w:ascii="Arial" w:hAnsi="Arial" w:cs="Arial"/>
          <w:sz w:val="20"/>
          <w:szCs w:val="20"/>
        </w:rPr>
        <w:tab/>
        <w:t xml:space="preserve">= Field 13 Grant $$ Remaining.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b/>
          <w:sz w:val="20"/>
          <w:szCs w:val="20"/>
          <w:u w:val="single"/>
        </w:rPr>
      </w:pPr>
      <w:r w:rsidRPr="00E90055">
        <w:rPr>
          <w:rFonts w:ascii="Arial" w:hAnsi="Arial" w:cs="Arial"/>
          <w:b/>
          <w:sz w:val="20"/>
          <w:szCs w:val="20"/>
          <w:u w:val="single"/>
        </w:rPr>
        <w:t>Section III – Cash and Vendor Payments</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Cash Report for this Grant</w:t>
      </w:r>
    </w:p>
    <w:p w:rsidR="00994931" w:rsidRPr="00E90055" w:rsidRDefault="00994931" w:rsidP="00994931">
      <w:pPr>
        <w:pStyle w:val="NoSpacing"/>
        <w:jc w:val="both"/>
        <w:rPr>
          <w:rFonts w:ascii="Arial" w:hAnsi="Arial" w:cs="Arial"/>
          <w:sz w:val="20"/>
          <w:szCs w:val="20"/>
        </w:rPr>
      </w:pPr>
      <w:r w:rsidRPr="00E90055">
        <w:rPr>
          <w:rFonts w:ascii="Arial" w:hAnsi="Arial" w:cs="Arial"/>
          <w:sz w:val="20"/>
          <w:szCs w:val="20"/>
        </w:rPr>
        <w:t xml:space="preserve">This section is prepared to present the cash status of the project.  </w:t>
      </w:r>
    </w:p>
    <w:p w:rsidR="00994931" w:rsidRPr="00E90055" w:rsidRDefault="00994931" w:rsidP="00994931">
      <w:pPr>
        <w:pStyle w:val="NoSpacing"/>
        <w:numPr>
          <w:ilvl w:val="0"/>
          <w:numId w:val="34"/>
        </w:numPr>
        <w:rPr>
          <w:rFonts w:ascii="Arial" w:hAnsi="Arial" w:cs="Arial"/>
          <w:sz w:val="20"/>
          <w:szCs w:val="20"/>
        </w:rPr>
      </w:pPr>
      <w:r w:rsidRPr="00E90055">
        <w:rPr>
          <w:rFonts w:ascii="Arial" w:hAnsi="Arial" w:cs="Arial"/>
          <w:sz w:val="20"/>
          <w:szCs w:val="20"/>
        </w:rPr>
        <w:t>#14.  ARRA Cash on Hand (beginning of quarter) – Nothing is reported in the first quarterly report submitted.  For the second quarterly report, the amount is obtained from Field 17 of the prior quarterly report.</w:t>
      </w:r>
    </w:p>
    <w:p w:rsidR="00994931" w:rsidRPr="00E90055" w:rsidRDefault="00994931" w:rsidP="00994931">
      <w:pPr>
        <w:pStyle w:val="NoSpacing"/>
        <w:numPr>
          <w:ilvl w:val="0"/>
          <w:numId w:val="34"/>
        </w:numPr>
        <w:rPr>
          <w:rFonts w:ascii="Arial" w:hAnsi="Arial" w:cs="Arial"/>
          <w:sz w:val="20"/>
          <w:szCs w:val="20"/>
        </w:rPr>
      </w:pPr>
      <w:r w:rsidRPr="00E90055">
        <w:rPr>
          <w:rFonts w:ascii="Arial" w:hAnsi="Arial" w:cs="Arial"/>
          <w:sz w:val="20"/>
          <w:szCs w:val="20"/>
        </w:rPr>
        <w:t>#15.  ARRA Receipts during the current quarter – Report all ARRA funds received for this project from SRS during the quarter.</w:t>
      </w:r>
    </w:p>
    <w:p w:rsidR="00994931" w:rsidRPr="00E90055" w:rsidRDefault="00994931" w:rsidP="00994931">
      <w:pPr>
        <w:pStyle w:val="NoSpacing"/>
        <w:numPr>
          <w:ilvl w:val="0"/>
          <w:numId w:val="34"/>
        </w:numPr>
        <w:rPr>
          <w:rFonts w:ascii="Arial" w:hAnsi="Arial" w:cs="Arial"/>
          <w:sz w:val="20"/>
          <w:szCs w:val="20"/>
        </w:rPr>
      </w:pPr>
      <w:r w:rsidRPr="00E90055">
        <w:rPr>
          <w:rFonts w:ascii="Arial" w:hAnsi="Arial" w:cs="Arial"/>
          <w:sz w:val="20"/>
          <w:szCs w:val="20"/>
        </w:rPr>
        <w:t>#16.  ARRA Disbursements during current quarter – Report all ARRA funds disbursed for this project during the quarter.  This amount should equal the amount in Field B12.</w:t>
      </w:r>
    </w:p>
    <w:p w:rsidR="00994931" w:rsidRPr="00E90055" w:rsidRDefault="00994931" w:rsidP="00994931">
      <w:pPr>
        <w:pStyle w:val="NoSpacing"/>
        <w:numPr>
          <w:ilvl w:val="0"/>
          <w:numId w:val="34"/>
        </w:numPr>
        <w:rPr>
          <w:rFonts w:ascii="Arial" w:hAnsi="Arial" w:cs="Arial"/>
          <w:sz w:val="20"/>
          <w:szCs w:val="20"/>
        </w:rPr>
      </w:pPr>
      <w:r w:rsidRPr="00E90055">
        <w:rPr>
          <w:rFonts w:ascii="Arial" w:hAnsi="Arial" w:cs="Arial"/>
          <w:sz w:val="20"/>
          <w:szCs w:val="20"/>
        </w:rPr>
        <w:t>#17.  ARRA Cash on Hand (end of quarter) – Field 14 plus Field 15 less Field 16.</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Vendor Reporting for Current Quarter</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The following fields are specific requirements on the federal ARRA report.</w:t>
      </w:r>
    </w:p>
    <w:p w:rsidR="00994931" w:rsidRPr="00E90055" w:rsidRDefault="00994931" w:rsidP="00994931">
      <w:pPr>
        <w:pStyle w:val="NoSpacing"/>
        <w:numPr>
          <w:ilvl w:val="0"/>
          <w:numId w:val="35"/>
        </w:numPr>
        <w:rPr>
          <w:rFonts w:ascii="Arial" w:hAnsi="Arial" w:cs="Arial"/>
          <w:sz w:val="20"/>
          <w:szCs w:val="20"/>
        </w:rPr>
      </w:pPr>
      <w:r w:rsidRPr="00E90055">
        <w:rPr>
          <w:rFonts w:ascii="Arial" w:hAnsi="Arial" w:cs="Arial"/>
          <w:sz w:val="20"/>
          <w:szCs w:val="20"/>
        </w:rPr>
        <w:t>#18.  Total # of individual vendor payments made greater than or equal to $25,000.</w:t>
      </w:r>
    </w:p>
    <w:p w:rsidR="00994931" w:rsidRPr="00E90055" w:rsidRDefault="00994931" w:rsidP="00994931">
      <w:pPr>
        <w:pStyle w:val="NoSpacing"/>
        <w:numPr>
          <w:ilvl w:val="0"/>
          <w:numId w:val="35"/>
        </w:numPr>
        <w:rPr>
          <w:rFonts w:ascii="Arial" w:hAnsi="Arial" w:cs="Arial"/>
          <w:sz w:val="20"/>
          <w:szCs w:val="20"/>
        </w:rPr>
      </w:pPr>
      <w:r w:rsidRPr="00E90055">
        <w:rPr>
          <w:rFonts w:ascii="Arial" w:hAnsi="Arial" w:cs="Arial"/>
          <w:sz w:val="20"/>
          <w:szCs w:val="20"/>
        </w:rPr>
        <w:t>#19.  Total amount of individual vendor payments made greater than or equal to $25,000.</w:t>
      </w:r>
    </w:p>
    <w:p w:rsidR="00994931" w:rsidRPr="00E90055" w:rsidRDefault="00994931" w:rsidP="00994931">
      <w:pPr>
        <w:pStyle w:val="NoSpacing"/>
        <w:ind w:left="720"/>
        <w:rPr>
          <w:rFonts w:ascii="Arial" w:hAnsi="Arial" w:cs="Arial"/>
          <w:i/>
          <w:sz w:val="20"/>
          <w:szCs w:val="20"/>
        </w:rPr>
      </w:pPr>
      <w:r w:rsidRPr="00E90055">
        <w:rPr>
          <w:rFonts w:ascii="Arial" w:hAnsi="Arial" w:cs="Arial"/>
          <w:sz w:val="20"/>
          <w:szCs w:val="20"/>
        </w:rPr>
        <w:t xml:space="preserve">For these two sections, use the information reported on Tab 2 Vendor Payments.  Report each individual payment </w:t>
      </w:r>
      <w:r w:rsidRPr="00E90055">
        <w:rPr>
          <w:rFonts w:ascii="Arial" w:hAnsi="Arial" w:cs="Arial"/>
          <w:sz w:val="20"/>
          <w:szCs w:val="20"/>
          <w:u w:val="single"/>
        </w:rPr>
        <w:t>&gt;</w:t>
      </w:r>
      <w:r w:rsidRPr="00E90055">
        <w:rPr>
          <w:rFonts w:ascii="Arial" w:hAnsi="Arial" w:cs="Arial"/>
          <w:sz w:val="20"/>
          <w:szCs w:val="20"/>
        </w:rPr>
        <w:t xml:space="preserve"> $25,000 made to a vendor for this project during the quarter</w:t>
      </w:r>
      <w:r w:rsidRPr="00E90055">
        <w:rPr>
          <w:rFonts w:ascii="Arial" w:hAnsi="Arial" w:cs="Arial"/>
          <w:i/>
          <w:sz w:val="20"/>
          <w:szCs w:val="20"/>
        </w:rPr>
        <w:t xml:space="preserve">.  </w:t>
      </w:r>
    </w:p>
    <w:p w:rsidR="00994931" w:rsidRPr="00E90055" w:rsidRDefault="00994931" w:rsidP="00994931">
      <w:pPr>
        <w:pStyle w:val="NoSpacing"/>
        <w:ind w:left="1080"/>
        <w:rPr>
          <w:rFonts w:ascii="Arial" w:hAnsi="Arial" w:cs="Arial"/>
          <w:i/>
          <w:sz w:val="20"/>
          <w:szCs w:val="20"/>
        </w:rPr>
      </w:pPr>
      <w:r w:rsidRPr="00E90055">
        <w:rPr>
          <w:rFonts w:ascii="Arial" w:hAnsi="Arial" w:cs="Arial"/>
          <w:i/>
          <w:sz w:val="20"/>
          <w:szCs w:val="20"/>
        </w:rPr>
        <w:t xml:space="preserve">Note:  If you make three payments of $10,000 each to Vendor A, they are not reported here because each individual payment is not </w:t>
      </w:r>
      <w:r w:rsidRPr="00E90055">
        <w:rPr>
          <w:rFonts w:ascii="Arial" w:hAnsi="Arial" w:cs="Arial"/>
          <w:i/>
          <w:sz w:val="20"/>
          <w:szCs w:val="20"/>
          <w:u w:val="single"/>
        </w:rPr>
        <w:t>&gt;</w:t>
      </w:r>
      <w:r w:rsidRPr="00E90055">
        <w:rPr>
          <w:rFonts w:ascii="Arial" w:hAnsi="Arial" w:cs="Arial"/>
          <w:i/>
          <w:sz w:val="20"/>
          <w:szCs w:val="20"/>
        </w:rPr>
        <w:t xml:space="preserve"> $25,000.  If you make two payments of $30,000 each to Vendor A, then Field 18 will be 2 and Field 19 will be $60,000.</w:t>
      </w:r>
    </w:p>
    <w:p w:rsidR="00994931" w:rsidRPr="00E90055" w:rsidRDefault="00994931" w:rsidP="00994931">
      <w:pPr>
        <w:pStyle w:val="NoSpacing"/>
        <w:numPr>
          <w:ilvl w:val="0"/>
          <w:numId w:val="35"/>
        </w:numPr>
        <w:rPr>
          <w:rFonts w:ascii="Arial" w:hAnsi="Arial" w:cs="Arial"/>
          <w:sz w:val="20"/>
          <w:szCs w:val="20"/>
        </w:rPr>
      </w:pPr>
      <w:r w:rsidRPr="00E90055">
        <w:rPr>
          <w:rFonts w:ascii="Arial" w:hAnsi="Arial" w:cs="Arial"/>
          <w:sz w:val="20"/>
          <w:szCs w:val="20"/>
        </w:rPr>
        <w:t>#20.  Total # of individual vendor payments made less than $25,000.</w:t>
      </w:r>
    </w:p>
    <w:p w:rsidR="00994931" w:rsidRPr="00E90055" w:rsidRDefault="00994931" w:rsidP="00994931">
      <w:pPr>
        <w:pStyle w:val="NoSpacing"/>
        <w:numPr>
          <w:ilvl w:val="0"/>
          <w:numId w:val="35"/>
        </w:numPr>
        <w:rPr>
          <w:rFonts w:ascii="Arial" w:hAnsi="Arial" w:cs="Arial"/>
          <w:sz w:val="20"/>
          <w:szCs w:val="20"/>
        </w:rPr>
      </w:pPr>
      <w:r w:rsidRPr="00E90055">
        <w:rPr>
          <w:rFonts w:ascii="Arial" w:hAnsi="Arial" w:cs="Arial"/>
          <w:sz w:val="20"/>
          <w:szCs w:val="20"/>
        </w:rPr>
        <w:t>#21.  Total amount of individual vendor payments made less than $25,000.</w:t>
      </w:r>
    </w:p>
    <w:p w:rsidR="00994931" w:rsidRPr="00E90055" w:rsidRDefault="00994931" w:rsidP="00994931">
      <w:pPr>
        <w:pStyle w:val="NoSpacing"/>
        <w:ind w:left="720"/>
        <w:rPr>
          <w:rFonts w:ascii="Arial" w:hAnsi="Arial" w:cs="Arial"/>
          <w:sz w:val="20"/>
          <w:szCs w:val="20"/>
        </w:rPr>
      </w:pPr>
      <w:r w:rsidRPr="00E90055">
        <w:rPr>
          <w:rFonts w:ascii="Arial" w:hAnsi="Arial" w:cs="Arial"/>
          <w:sz w:val="20"/>
          <w:szCs w:val="20"/>
        </w:rPr>
        <w:t xml:space="preserve">For Field 20 and 21, use the information from your disbursement system to calculate the total number and total amount of individual payments less than $25,000 you made to vendors for this project during the quarter. </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ind w:left="720"/>
        <w:rPr>
          <w:rFonts w:ascii="Arial" w:hAnsi="Arial" w:cs="Arial"/>
          <w:b/>
          <w:i/>
          <w:sz w:val="20"/>
          <w:szCs w:val="20"/>
        </w:rPr>
      </w:pPr>
      <w:r w:rsidRPr="00E90055">
        <w:rPr>
          <w:rFonts w:ascii="Arial" w:hAnsi="Arial" w:cs="Arial"/>
          <w:b/>
          <w:i/>
          <w:sz w:val="20"/>
          <w:szCs w:val="20"/>
        </w:rPr>
        <w:t>What is and what is NOT a vendor payment:</w:t>
      </w:r>
    </w:p>
    <w:p w:rsidR="00994931" w:rsidRPr="00E90055" w:rsidRDefault="00994931" w:rsidP="00994931">
      <w:pPr>
        <w:pStyle w:val="NoSpacing"/>
        <w:ind w:left="720"/>
        <w:rPr>
          <w:rFonts w:ascii="Arial" w:hAnsi="Arial" w:cs="Arial"/>
          <w:b/>
          <w:sz w:val="20"/>
          <w:szCs w:val="20"/>
        </w:rPr>
      </w:pPr>
      <w:r w:rsidRPr="00E90055">
        <w:rPr>
          <w:rFonts w:ascii="Arial" w:hAnsi="Arial" w:cs="Arial"/>
          <w:b/>
          <w:sz w:val="20"/>
          <w:szCs w:val="20"/>
        </w:rPr>
        <w:t>IS</w:t>
      </w:r>
    </w:p>
    <w:p w:rsidR="00994931" w:rsidRPr="00E90055" w:rsidRDefault="00994931" w:rsidP="00994931">
      <w:pPr>
        <w:pStyle w:val="NoSpacing"/>
        <w:ind w:left="720"/>
        <w:rPr>
          <w:rFonts w:ascii="Arial" w:hAnsi="Arial" w:cs="Arial"/>
          <w:sz w:val="20"/>
          <w:szCs w:val="20"/>
        </w:rPr>
      </w:pPr>
      <w:r w:rsidRPr="00E90055">
        <w:rPr>
          <w:rFonts w:ascii="Arial" w:hAnsi="Arial" w:cs="Arial"/>
          <w:sz w:val="20"/>
          <w:szCs w:val="20"/>
        </w:rPr>
        <w:t>Payments made to other businesses or organizations for goods and/or services.</w:t>
      </w:r>
    </w:p>
    <w:p w:rsidR="00994931" w:rsidRPr="00E90055" w:rsidRDefault="00994931" w:rsidP="00994931">
      <w:pPr>
        <w:pStyle w:val="NoSpacing"/>
        <w:ind w:left="720"/>
        <w:rPr>
          <w:rFonts w:ascii="Arial" w:hAnsi="Arial" w:cs="Arial"/>
          <w:b/>
          <w:sz w:val="20"/>
          <w:szCs w:val="20"/>
        </w:rPr>
      </w:pPr>
    </w:p>
    <w:p w:rsidR="00994931" w:rsidRPr="00E90055" w:rsidRDefault="00994931" w:rsidP="00994931">
      <w:pPr>
        <w:pStyle w:val="NoSpacing"/>
        <w:ind w:left="720"/>
        <w:rPr>
          <w:rFonts w:ascii="Arial" w:hAnsi="Arial" w:cs="Arial"/>
          <w:sz w:val="20"/>
          <w:szCs w:val="20"/>
        </w:rPr>
      </w:pPr>
      <w:r w:rsidRPr="00E90055">
        <w:rPr>
          <w:rFonts w:ascii="Arial" w:hAnsi="Arial" w:cs="Arial"/>
          <w:b/>
          <w:sz w:val="20"/>
          <w:szCs w:val="20"/>
        </w:rPr>
        <w:t>IS NOT</w:t>
      </w:r>
      <w:r w:rsidRPr="00E90055">
        <w:rPr>
          <w:rFonts w:ascii="Arial" w:hAnsi="Arial" w:cs="Arial"/>
          <w:sz w:val="20"/>
          <w:szCs w:val="20"/>
        </w:rPr>
        <w:br/>
        <w:t xml:space="preserve">Payments reported in Row 2 and Row 3 (Personnel and Employer Taxes &amp; Fringe Benefits) and the amount in Row 11 (Indirect Costs) are NOT considered vendor payments.  Payments made </w:t>
      </w:r>
      <w:r w:rsidRPr="00E90055">
        <w:rPr>
          <w:rFonts w:ascii="Arial" w:hAnsi="Arial" w:cs="Arial"/>
          <w:sz w:val="20"/>
          <w:szCs w:val="20"/>
          <w:u w:val="single"/>
        </w:rPr>
        <w:t>to employees</w:t>
      </w:r>
      <w:r w:rsidRPr="00E90055">
        <w:rPr>
          <w:rFonts w:ascii="Arial" w:hAnsi="Arial" w:cs="Arial"/>
          <w:sz w:val="20"/>
          <w:szCs w:val="20"/>
        </w:rPr>
        <w:t xml:space="preserve"> for reimbursement of travel or training are NOT considered vendor payments.</w:t>
      </w: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ind w:left="720"/>
        <w:rPr>
          <w:rFonts w:ascii="Arial" w:hAnsi="Arial" w:cs="Arial"/>
          <w:sz w:val="20"/>
          <w:szCs w:val="20"/>
        </w:rPr>
      </w:pPr>
    </w:p>
    <w:p w:rsidR="00994931" w:rsidRPr="00E90055" w:rsidRDefault="00994931" w:rsidP="00994931">
      <w:pPr>
        <w:pStyle w:val="NoSpacing"/>
        <w:pBdr>
          <w:top w:val="single" w:sz="4" w:space="1" w:color="auto"/>
          <w:left w:val="single" w:sz="4" w:space="4" w:color="auto"/>
          <w:bottom w:val="single" w:sz="4" w:space="1" w:color="auto"/>
          <w:right w:val="single" w:sz="4" w:space="4" w:color="auto"/>
        </w:pBdr>
        <w:rPr>
          <w:rFonts w:ascii="Arial" w:hAnsi="Arial" w:cs="Arial"/>
          <w:b/>
          <w:sz w:val="20"/>
          <w:szCs w:val="20"/>
        </w:rPr>
      </w:pPr>
      <w:r w:rsidRPr="00E90055">
        <w:rPr>
          <w:rFonts w:ascii="Arial" w:hAnsi="Arial" w:cs="Arial"/>
          <w:b/>
          <w:sz w:val="20"/>
          <w:szCs w:val="20"/>
        </w:rPr>
        <w:t>Tab 2– Vendor Payments</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Enter information on this tab for each vendor payment </w:t>
      </w:r>
      <w:r w:rsidRPr="00E90055">
        <w:rPr>
          <w:rFonts w:ascii="Arial" w:hAnsi="Arial" w:cs="Arial"/>
          <w:sz w:val="20"/>
          <w:szCs w:val="20"/>
          <w:u w:val="single"/>
        </w:rPr>
        <w:t>&gt;</w:t>
      </w:r>
      <w:r w:rsidRPr="00E90055">
        <w:rPr>
          <w:rFonts w:ascii="Arial" w:hAnsi="Arial" w:cs="Arial"/>
          <w:sz w:val="20"/>
          <w:szCs w:val="20"/>
        </w:rPr>
        <w:t xml:space="preserve"> $25,000 made for this project during the quarter.</w:t>
      </w:r>
    </w:p>
    <w:p w:rsidR="00994931" w:rsidRPr="00E90055" w:rsidRDefault="00994931" w:rsidP="00994931">
      <w:pPr>
        <w:pStyle w:val="NoSpacing"/>
        <w:ind w:left="720"/>
        <w:rPr>
          <w:rFonts w:ascii="Arial" w:hAnsi="Arial" w:cs="Arial"/>
          <w:i/>
          <w:sz w:val="18"/>
          <w:szCs w:val="18"/>
        </w:rPr>
      </w:pPr>
      <w:r w:rsidRPr="00E90055">
        <w:rPr>
          <w:rFonts w:ascii="Arial" w:hAnsi="Arial" w:cs="Arial"/>
          <w:i/>
          <w:sz w:val="18"/>
          <w:szCs w:val="18"/>
        </w:rPr>
        <w:t xml:space="preserve">The Fund Recipient is required to report quarterly on all individual vendor payments equal to or greater than $25,000.  It is likely that most of the vendor payments made related to this grant project will be less than $25,000 each.  Detailed information is not required if the payment is less than $25,000.  However, it is required that all of the smaller vendor payments (those less than $25,000 each) be reported as an aggregate total on the Budget Transaction form (Tab 1) field # 20 and #21. </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Recipient Name:  (automatically populated) from Tab 1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Information Summary for Quarter Ending:  (automatically populated) from Tab 1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Total Number of Payments </w:t>
      </w:r>
      <w:r w:rsidRPr="00E90055">
        <w:rPr>
          <w:rFonts w:ascii="Arial" w:hAnsi="Arial" w:cs="Arial"/>
          <w:sz w:val="20"/>
          <w:szCs w:val="20"/>
          <w:u w:val="single"/>
        </w:rPr>
        <w:t>&gt;</w:t>
      </w:r>
      <w:r w:rsidRPr="00E90055">
        <w:rPr>
          <w:rFonts w:ascii="Arial" w:hAnsi="Arial" w:cs="Arial"/>
          <w:sz w:val="20"/>
          <w:szCs w:val="20"/>
        </w:rPr>
        <w:t xml:space="preserve"> $25,000:  List the total number of individual payments reported.</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lastRenderedPageBreak/>
        <w:t xml:space="preserve">Total Amount of Payments </w:t>
      </w:r>
      <w:r w:rsidRPr="00E90055">
        <w:rPr>
          <w:rFonts w:ascii="Arial" w:hAnsi="Arial" w:cs="Arial"/>
          <w:sz w:val="20"/>
          <w:szCs w:val="20"/>
          <w:u w:val="single"/>
        </w:rPr>
        <w:t>&gt;</w:t>
      </w:r>
      <w:r w:rsidRPr="00E90055">
        <w:rPr>
          <w:rFonts w:ascii="Arial" w:hAnsi="Arial" w:cs="Arial"/>
          <w:sz w:val="20"/>
          <w:szCs w:val="20"/>
        </w:rPr>
        <w:t xml:space="preserve"> $25,000:  This field will automatically total all amounts reported.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u w:val="single"/>
        </w:rPr>
      </w:pPr>
      <w:r w:rsidRPr="00E90055">
        <w:rPr>
          <w:rFonts w:ascii="Arial" w:hAnsi="Arial" w:cs="Arial"/>
          <w:sz w:val="20"/>
          <w:szCs w:val="20"/>
          <w:u w:val="single"/>
        </w:rPr>
        <w:t>Individual Payment Data:</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Vendor Name</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Zip Code +4 of Vendor Headquarters (xxxxx-xxxx)</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Product and Service Description – give a brief description of what was purchased.</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Payment Amount – list the amount of the individual payment made during this report period.</w:t>
      </w:r>
    </w:p>
    <w:p w:rsidR="00994931" w:rsidRPr="00E90055" w:rsidRDefault="00994931" w:rsidP="00994931">
      <w:pPr>
        <w:pStyle w:val="NoSpacing"/>
        <w:ind w:left="720"/>
        <w:rPr>
          <w:rFonts w:ascii="Arial" w:hAnsi="Arial" w:cs="Arial"/>
          <w:i/>
          <w:sz w:val="18"/>
          <w:szCs w:val="18"/>
        </w:rPr>
      </w:pPr>
      <w:r w:rsidRPr="00E90055">
        <w:rPr>
          <w:rFonts w:ascii="Arial" w:hAnsi="Arial" w:cs="Arial"/>
          <w:i/>
          <w:sz w:val="18"/>
          <w:szCs w:val="18"/>
        </w:rPr>
        <w:t xml:space="preserve">Note:  If you make three payments of $10,000 each to Vendor A, they are </w:t>
      </w:r>
      <w:r w:rsidRPr="00E90055">
        <w:rPr>
          <w:rFonts w:ascii="Arial" w:hAnsi="Arial" w:cs="Arial"/>
          <w:i/>
          <w:sz w:val="18"/>
          <w:szCs w:val="18"/>
          <w:u w:val="single"/>
        </w:rPr>
        <w:t>not</w:t>
      </w:r>
      <w:r w:rsidRPr="00E90055">
        <w:rPr>
          <w:rFonts w:ascii="Arial" w:hAnsi="Arial" w:cs="Arial"/>
          <w:i/>
          <w:sz w:val="18"/>
          <w:szCs w:val="18"/>
        </w:rPr>
        <w:t xml:space="preserve"> reported here because each individual payment is not </w:t>
      </w:r>
      <w:r w:rsidRPr="00E90055">
        <w:rPr>
          <w:rFonts w:ascii="Arial" w:hAnsi="Arial" w:cs="Arial"/>
          <w:i/>
          <w:sz w:val="18"/>
          <w:szCs w:val="18"/>
          <w:u w:val="single"/>
        </w:rPr>
        <w:t>&gt;</w:t>
      </w:r>
      <w:r w:rsidRPr="00E90055">
        <w:rPr>
          <w:rFonts w:ascii="Arial" w:hAnsi="Arial" w:cs="Arial"/>
          <w:i/>
          <w:sz w:val="18"/>
          <w:szCs w:val="18"/>
        </w:rPr>
        <w:t xml:space="preserve"> $25,000.  If you make two payments of $30,000 each to Vendor A, then each payment is listed separately here.</w:t>
      </w:r>
    </w:p>
    <w:p w:rsidR="00994931" w:rsidRPr="00E90055" w:rsidRDefault="00994931" w:rsidP="00994931">
      <w:pPr>
        <w:pStyle w:val="NoSpacing"/>
        <w:ind w:left="720"/>
        <w:rPr>
          <w:rFonts w:ascii="Arial" w:hAnsi="Arial" w:cs="Arial"/>
          <w:i/>
          <w:sz w:val="20"/>
          <w:szCs w:val="20"/>
        </w:rPr>
      </w:pP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pBdr>
          <w:top w:val="single" w:sz="4" w:space="1" w:color="auto"/>
          <w:left w:val="single" w:sz="4" w:space="4" w:color="auto"/>
          <w:bottom w:val="single" w:sz="4" w:space="1" w:color="auto"/>
          <w:right w:val="single" w:sz="4" w:space="4" w:color="auto"/>
        </w:pBdr>
        <w:rPr>
          <w:rFonts w:ascii="Arial" w:hAnsi="Arial" w:cs="Arial"/>
          <w:b/>
          <w:sz w:val="20"/>
          <w:szCs w:val="20"/>
        </w:rPr>
      </w:pPr>
      <w:r w:rsidRPr="00E90055">
        <w:rPr>
          <w:rFonts w:ascii="Arial" w:hAnsi="Arial" w:cs="Arial"/>
          <w:b/>
          <w:sz w:val="20"/>
          <w:szCs w:val="20"/>
        </w:rPr>
        <w:t>Tab 3– Jobs Funded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 xml:space="preserve">Recipient Name:  automatic reference to Tab 1 data </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Quarter Ending:  automatic reference to Tab 1 data</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Job Title</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Brief Description of the Job</w:t>
      </w:r>
    </w:p>
    <w:p w:rsidR="00994931" w:rsidRPr="00E90055" w:rsidRDefault="00994931" w:rsidP="00994931">
      <w:pPr>
        <w:pStyle w:val="NoSpacing"/>
        <w:rPr>
          <w:rFonts w:ascii="Arial" w:hAnsi="Arial" w:cs="Arial"/>
          <w:sz w:val="20"/>
          <w:szCs w:val="20"/>
        </w:rPr>
      </w:pPr>
      <w:r w:rsidRPr="00E90055">
        <w:rPr>
          <w:rFonts w:ascii="Arial" w:hAnsi="Arial" w:cs="Arial"/>
          <w:sz w:val="20"/>
          <w:szCs w:val="20"/>
        </w:rPr>
        <w:t>Hours worked and/or paid during the quarter – this includes leave time which was paid.</w:t>
      </w:r>
    </w:p>
    <w:p w:rsidR="00994931" w:rsidRPr="00E90055" w:rsidRDefault="00994931" w:rsidP="00994931">
      <w:pPr>
        <w:pStyle w:val="NoSpacing"/>
        <w:rPr>
          <w:rFonts w:ascii="Arial" w:hAnsi="Arial" w:cs="Arial"/>
          <w:sz w:val="20"/>
          <w:szCs w:val="20"/>
        </w:rPr>
      </w:pPr>
    </w:p>
    <w:p w:rsidR="00994931" w:rsidRPr="00E90055" w:rsidRDefault="00994931" w:rsidP="00994931">
      <w:pPr>
        <w:pStyle w:val="NoSpacing"/>
        <w:numPr>
          <w:ilvl w:val="0"/>
          <w:numId w:val="37"/>
        </w:numPr>
        <w:rPr>
          <w:rFonts w:ascii="Arial" w:hAnsi="Arial" w:cs="Arial"/>
          <w:sz w:val="20"/>
          <w:szCs w:val="20"/>
        </w:rPr>
      </w:pPr>
      <w:r w:rsidRPr="00E90055">
        <w:rPr>
          <w:rFonts w:ascii="Arial" w:hAnsi="Arial" w:cs="Arial"/>
          <w:sz w:val="20"/>
          <w:szCs w:val="20"/>
        </w:rPr>
        <w:t>Report only jobs which are directly funded by this CCDF ARRA project.  This includes full-time, part-time and temporary jobs.</w:t>
      </w:r>
      <w:r w:rsidRPr="00E90055">
        <w:t xml:space="preserve"> </w:t>
      </w:r>
    </w:p>
    <w:p w:rsidR="00994931" w:rsidRPr="00E90055" w:rsidRDefault="00994931" w:rsidP="00994931">
      <w:pPr>
        <w:pStyle w:val="NoSpacing"/>
        <w:numPr>
          <w:ilvl w:val="0"/>
          <w:numId w:val="37"/>
        </w:numPr>
        <w:rPr>
          <w:rFonts w:ascii="Arial" w:hAnsi="Arial" w:cs="Arial"/>
          <w:sz w:val="20"/>
          <w:szCs w:val="20"/>
        </w:rPr>
      </w:pPr>
      <w:r w:rsidRPr="00E90055">
        <w:rPr>
          <w:rFonts w:ascii="Arial" w:hAnsi="Arial" w:cs="Arial"/>
          <w:sz w:val="20"/>
          <w:szCs w:val="20"/>
        </w:rPr>
        <w:t>These jobs can be new jobs created as a result of the ARRA funding or can be retained jobs which are those previously existing filled positions that are retained as a result of ARRA funding.</w:t>
      </w:r>
    </w:p>
    <w:p w:rsidR="00994931" w:rsidRPr="00E90055" w:rsidRDefault="00994931" w:rsidP="00994931">
      <w:pPr>
        <w:pStyle w:val="NoSpacing"/>
        <w:numPr>
          <w:ilvl w:val="0"/>
          <w:numId w:val="37"/>
        </w:numPr>
        <w:rPr>
          <w:rFonts w:ascii="Arial" w:hAnsi="Arial" w:cs="Arial"/>
          <w:sz w:val="20"/>
          <w:szCs w:val="20"/>
        </w:rPr>
      </w:pPr>
      <w:r w:rsidRPr="00E90055">
        <w:rPr>
          <w:rFonts w:ascii="Arial" w:hAnsi="Arial" w:cs="Arial"/>
          <w:sz w:val="20"/>
          <w:szCs w:val="20"/>
        </w:rPr>
        <w:t>Report hours paid during the quarter which includes hours worked and hours paid for leave time, such as vacation, sick, holiday, etc.  If your agency policy pays for leave time which is reportable as wages paid to the employee, then this cost should be reported here if it is funded with the ARRA funds.</w:t>
      </w:r>
    </w:p>
    <w:p w:rsidR="002450F9" w:rsidRDefault="002450F9" w:rsidP="008533CE">
      <w:pPr>
        <w:spacing w:line="160" w:lineRule="exact"/>
        <w:rPr>
          <w:rFonts w:cs="Arial"/>
          <w:b/>
        </w:rPr>
      </w:pPr>
      <w:r>
        <w:rPr>
          <w:rFonts w:cs="Arial"/>
          <w:b/>
        </w:rPr>
        <w:br w:type="page"/>
      </w:r>
    </w:p>
    <w:p w:rsidR="002450F9" w:rsidRDefault="002450F9" w:rsidP="002450F9">
      <w:pPr>
        <w:jc w:val="center"/>
        <w:rPr>
          <w:rFonts w:cs="Arial"/>
          <w:b/>
        </w:rPr>
      </w:pPr>
      <w:r>
        <w:rPr>
          <w:rFonts w:cs="Arial"/>
          <w:b/>
        </w:rPr>
        <w:t>Attachment #</w:t>
      </w:r>
      <w:r w:rsidR="00BD5A7C">
        <w:rPr>
          <w:rFonts w:cs="Arial"/>
          <w:b/>
        </w:rPr>
        <w:t>4</w:t>
      </w:r>
    </w:p>
    <w:tbl>
      <w:tblPr>
        <w:tblW w:w="11678" w:type="dxa"/>
        <w:jc w:val="center"/>
        <w:tblInd w:w="741" w:type="dxa"/>
        <w:tblLayout w:type="fixed"/>
        <w:tblLook w:val="04A0"/>
      </w:tblPr>
      <w:tblGrid>
        <w:gridCol w:w="1793"/>
        <w:gridCol w:w="2660"/>
        <w:gridCol w:w="323"/>
        <w:gridCol w:w="1465"/>
        <w:gridCol w:w="965"/>
        <w:gridCol w:w="3032"/>
        <w:gridCol w:w="1440"/>
      </w:tblGrid>
      <w:tr w:rsidR="00E02D1C" w:rsidRPr="00DD5C70" w:rsidTr="00043AB2">
        <w:trPr>
          <w:trHeight w:val="252"/>
          <w:jc w:val="center"/>
        </w:trPr>
        <w:tc>
          <w:tcPr>
            <w:tcW w:w="7206" w:type="dxa"/>
            <w:gridSpan w:val="5"/>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ARRA-CCDF Quarterly Budget-Transaction Report</w:t>
            </w: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r>
      <w:tr w:rsidR="00E02D1C" w:rsidRPr="00DD5C70" w:rsidTr="00043AB2">
        <w:trPr>
          <w:trHeight w:val="432"/>
          <w:jc w:val="center"/>
        </w:trPr>
        <w:tc>
          <w:tcPr>
            <w:tcW w:w="6241" w:type="dxa"/>
            <w:gridSpan w:val="4"/>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Kansas Department of Social &amp; Rehabilitation Services (12-09)</w:t>
            </w: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SECTION I</w:t>
            </w:r>
          </w:p>
        </w:tc>
        <w:tc>
          <w:tcPr>
            <w:tcW w:w="2660"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nil"/>
              <w:left w:val="nil"/>
              <w:bottom w:val="single" w:sz="4" w:space="0" w:color="auto"/>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RECIPIENT DATA</w:t>
            </w:r>
          </w:p>
        </w:tc>
        <w:tc>
          <w:tcPr>
            <w:tcW w:w="1440" w:type="dxa"/>
            <w:tcBorders>
              <w:top w:val="nil"/>
              <w:left w:val="nil"/>
              <w:bottom w:val="nil"/>
              <w:right w:val="nil"/>
            </w:tcBorders>
            <w:shd w:val="clear" w:color="000000" w:fill="DBE5F1"/>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nil"/>
              <w:right w:val="single" w:sz="4" w:space="0" w:color="auto"/>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Fund Recipient Name and</w:t>
            </w:r>
          </w:p>
        </w:tc>
        <w:tc>
          <w:tcPr>
            <w:tcW w:w="323" w:type="dxa"/>
            <w:tcBorders>
              <w:top w:val="single" w:sz="4" w:space="0" w:color="auto"/>
              <w:left w:val="nil"/>
              <w:bottom w:val="nil"/>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p>
        </w:tc>
        <w:tc>
          <w:tcPr>
            <w:tcW w:w="243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Grant Number:</w:t>
            </w: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b/>
                <w:bCs/>
                <w:color w:val="000000"/>
                <w:sz w:val="22"/>
                <w:szCs w:val="22"/>
              </w:rPr>
            </w:pPr>
            <w:r w:rsidRPr="00DD5C70">
              <w:rPr>
                <w:rFonts w:ascii="Calibri" w:hAnsi="Calibri"/>
                <w:b/>
                <w:bCs/>
                <w:color w:val="000000"/>
                <w:sz w:val="22"/>
                <w:szCs w:val="22"/>
              </w:rPr>
              <w:t>Federal Employer ID Number:</w:t>
            </w:r>
          </w:p>
        </w:tc>
        <w:tc>
          <w:tcPr>
            <w:tcW w:w="1440" w:type="dxa"/>
            <w:tcBorders>
              <w:top w:val="single" w:sz="4" w:space="0" w:color="auto"/>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nil"/>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Full Mailing Address:</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430"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Grant Period:</w:t>
            </w:r>
          </w:p>
        </w:tc>
        <w:tc>
          <w:tcPr>
            <w:tcW w:w="9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b/>
                <w:bCs/>
                <w:color w:val="000000"/>
                <w:sz w:val="22"/>
                <w:szCs w:val="22"/>
              </w:rPr>
            </w:pPr>
            <w:r w:rsidRPr="00DD5C70">
              <w:rPr>
                <w:rFonts w:ascii="Calibri" w:hAnsi="Calibri"/>
                <w:b/>
                <w:bCs/>
                <w:color w:val="000000"/>
                <w:sz w:val="22"/>
                <w:szCs w:val="22"/>
              </w:rPr>
              <w:t>Reporting Period - Quarter ending:</w:t>
            </w:r>
          </w:p>
        </w:tc>
        <w:tc>
          <w:tcPr>
            <w:tcW w:w="1440"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233"/>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430" w:type="dxa"/>
            <w:gridSpan w:val="2"/>
            <w:tcBorders>
              <w:top w:val="single" w:sz="4" w:space="0" w:color="auto"/>
              <w:left w:val="nil"/>
              <w:bottom w:val="single" w:sz="4" w:space="0" w:color="auto"/>
              <w:right w:val="single" w:sz="4" w:space="0" w:color="auto"/>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nil"/>
              <w:bottom w:val="single" w:sz="4" w:space="0" w:color="auto"/>
              <w:right w:val="single" w:sz="4" w:space="0" w:color="000000"/>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DUNS #:</w:t>
            </w:r>
          </w:p>
        </w:tc>
        <w:tc>
          <w:tcPr>
            <w:tcW w:w="9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DD5C70">
            <w:pPr>
              <w:widowControl/>
              <w:jc w:val="left"/>
              <w:rPr>
                <w:rFonts w:ascii="Calibri" w:hAnsi="Calibri"/>
                <w:b/>
                <w:bCs/>
                <w:color w:val="000000"/>
                <w:sz w:val="22"/>
                <w:szCs w:val="22"/>
              </w:rPr>
            </w:pPr>
            <w:r w:rsidRPr="00DD5C70">
              <w:rPr>
                <w:rFonts w:ascii="Calibri" w:hAnsi="Calibri"/>
                <w:b/>
                <w:bCs/>
                <w:color w:val="000000"/>
                <w:sz w:val="22"/>
                <w:szCs w:val="22"/>
              </w:rPr>
              <w:t>1.  Total Grant Amount:</w:t>
            </w:r>
          </w:p>
        </w:tc>
      </w:tr>
      <w:tr w:rsidR="00E02D1C" w:rsidRPr="00DD5C70" w:rsidTr="00043AB2">
        <w:trPr>
          <w:trHeight w:val="188"/>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b/>
                <w:bCs/>
                <w:color w:val="000000"/>
                <w:sz w:val="22"/>
                <w:szCs w:val="22"/>
              </w:rPr>
            </w:pP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p>
        </w:tc>
        <w:tc>
          <w:tcPr>
            <w:tcW w:w="2430" w:type="dxa"/>
            <w:gridSpan w:val="2"/>
            <w:tcBorders>
              <w:top w:val="single" w:sz="4" w:space="0" w:color="auto"/>
              <w:left w:val="single" w:sz="4" w:space="0" w:color="auto"/>
              <w:bottom w:val="single" w:sz="4" w:space="0" w:color="auto"/>
              <w:right w:val="single" w:sz="4" w:space="0" w:color="000000"/>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4472" w:type="dxa"/>
            <w:gridSpan w:val="2"/>
            <w:tcBorders>
              <w:top w:val="single" w:sz="4" w:space="0" w:color="auto"/>
              <w:left w:val="nil"/>
              <w:bottom w:val="single" w:sz="4" w:space="0" w:color="auto"/>
              <w:right w:val="single" w:sz="4" w:space="0" w:color="000000"/>
            </w:tcBorders>
            <w:shd w:val="clear" w:color="000000" w:fill="EAF1DD"/>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Fund Recipient's Congressional District</w:t>
            </w:r>
          </w:p>
        </w:tc>
        <w:tc>
          <w:tcPr>
            <w:tcW w:w="323" w:type="dxa"/>
            <w:tcBorders>
              <w:top w:val="nil"/>
              <w:left w:val="nil"/>
              <w:bottom w:val="single" w:sz="4" w:space="0" w:color="auto"/>
              <w:right w:val="nil"/>
            </w:tcBorders>
            <w:shd w:val="clear" w:color="000000" w:fill="EAF1DD"/>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Project Service Area Congressional District(s)</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233"/>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SECTION II</w:t>
            </w:r>
          </w:p>
        </w:tc>
        <w:tc>
          <w:tcPr>
            <w:tcW w:w="2660"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nil"/>
              <w:left w:val="nil"/>
              <w:bottom w:val="single" w:sz="4" w:space="0" w:color="auto"/>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EXPENDITURE INFORMATION</w:t>
            </w:r>
          </w:p>
        </w:tc>
        <w:tc>
          <w:tcPr>
            <w:tcW w:w="1440" w:type="dxa"/>
            <w:tcBorders>
              <w:top w:val="nil"/>
              <w:left w:val="nil"/>
              <w:bottom w:val="nil"/>
              <w:right w:val="nil"/>
            </w:tcBorders>
            <w:shd w:val="clear" w:color="000000" w:fill="DBE5F1"/>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998"/>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Project Budget</w:t>
            </w:r>
          </w:p>
        </w:tc>
        <w:tc>
          <w:tcPr>
            <w:tcW w:w="32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02D1C" w:rsidRPr="00DD5C70" w:rsidRDefault="00E02D1C" w:rsidP="00E02D1C">
            <w:pPr>
              <w:widowControl/>
              <w:jc w:val="center"/>
              <w:rPr>
                <w:rFonts w:ascii="Calibri" w:hAnsi="Calibri"/>
                <w:color w:val="000000"/>
                <w:sz w:val="18"/>
                <w:szCs w:val="18"/>
              </w:rPr>
            </w:pPr>
          </w:p>
        </w:tc>
        <w:tc>
          <w:tcPr>
            <w:tcW w:w="1465"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A.  Prior Cumulative Total</w:t>
            </w:r>
          </w:p>
        </w:tc>
        <w:tc>
          <w:tcPr>
            <w:tcW w:w="965"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B.  Current Quarter Total</w:t>
            </w:r>
          </w:p>
        </w:tc>
        <w:tc>
          <w:tcPr>
            <w:tcW w:w="3032" w:type="dxa"/>
            <w:tcBorders>
              <w:top w:val="nil"/>
              <w:left w:val="nil"/>
              <w:bottom w:val="single" w:sz="4" w:space="0" w:color="auto"/>
              <w:right w:val="single" w:sz="4" w:space="0" w:color="auto"/>
            </w:tcBorders>
            <w:shd w:val="clear" w:color="auto" w:fill="auto"/>
            <w:hideMark/>
          </w:tcPr>
          <w:p w:rsidR="00E02D1C" w:rsidRPr="00DD5C70" w:rsidRDefault="00E02D1C" w:rsidP="00DD5C70">
            <w:pPr>
              <w:widowControl/>
              <w:jc w:val="center"/>
              <w:rPr>
                <w:rFonts w:ascii="Calibri" w:hAnsi="Calibri"/>
                <w:b/>
                <w:bCs/>
                <w:color w:val="000000"/>
                <w:sz w:val="22"/>
                <w:szCs w:val="22"/>
              </w:rPr>
            </w:pPr>
            <w:r w:rsidRPr="00DD5C70">
              <w:rPr>
                <w:rFonts w:ascii="Calibri" w:hAnsi="Calibri"/>
                <w:b/>
                <w:bCs/>
                <w:color w:val="000000"/>
                <w:sz w:val="22"/>
                <w:szCs w:val="22"/>
              </w:rPr>
              <w:t>C.  Cumulative Total</w:t>
            </w:r>
          </w:p>
        </w:tc>
        <w:tc>
          <w:tcPr>
            <w:tcW w:w="1440" w:type="dxa"/>
            <w:tcBorders>
              <w:top w:val="single" w:sz="4" w:space="0" w:color="auto"/>
              <w:left w:val="nil"/>
              <w:bottom w:val="single" w:sz="4" w:space="0" w:color="auto"/>
              <w:right w:val="single" w:sz="4" w:space="0" w:color="auto"/>
            </w:tcBorders>
            <w:shd w:val="clear" w:color="auto" w:fill="auto"/>
            <w:hideMark/>
          </w:tcPr>
          <w:p w:rsidR="00E02D1C" w:rsidRPr="00DD5C70" w:rsidRDefault="00E02D1C" w:rsidP="00DD5C70">
            <w:pPr>
              <w:widowControl/>
              <w:jc w:val="center"/>
              <w:rPr>
                <w:rFonts w:ascii="Calibri" w:hAnsi="Calibri"/>
                <w:b/>
                <w:bCs/>
                <w:color w:val="000000"/>
                <w:sz w:val="22"/>
                <w:szCs w:val="22"/>
              </w:rPr>
            </w:pPr>
            <w:r w:rsidRPr="00DD5C70">
              <w:rPr>
                <w:rFonts w:ascii="Calibri" w:hAnsi="Calibri"/>
                <w:b/>
                <w:bCs/>
                <w:color w:val="000000"/>
                <w:sz w:val="22"/>
                <w:szCs w:val="22"/>
              </w:rPr>
              <w:t>D.  Approved Budget</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2.  Personnel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3.  Employer Taxes &amp; Fringe benefits</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4.  Travel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5.  Equipment (value over $500, life &gt; 1 year)</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6.  Consumable Supplies</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7.  Facilities</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8.  Contractual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9.  Education and Training</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630"/>
          <w:jc w:val="center"/>
        </w:trPr>
        <w:tc>
          <w:tcPr>
            <w:tcW w:w="1793" w:type="dxa"/>
            <w:tcBorders>
              <w:top w:val="nil"/>
              <w:left w:val="single" w:sz="4" w:space="0" w:color="auto"/>
              <w:bottom w:val="nil"/>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10.  Other: (specify)</w:t>
            </w:r>
          </w:p>
        </w:tc>
        <w:tc>
          <w:tcPr>
            <w:tcW w:w="2660" w:type="dxa"/>
            <w:tcBorders>
              <w:top w:val="nil"/>
              <w:left w:val="nil"/>
              <w:bottom w:val="nil"/>
              <w:right w:val="single" w:sz="4" w:space="0" w:color="auto"/>
            </w:tcBorders>
            <w:shd w:val="clear" w:color="000000" w:fill="FFFF00"/>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49"/>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11. Indirect Costs</w:t>
            </w:r>
          </w:p>
        </w:tc>
        <w:tc>
          <w:tcPr>
            <w:tcW w:w="323" w:type="dxa"/>
            <w:tcBorders>
              <w:top w:val="nil"/>
              <w:left w:val="nil"/>
              <w:bottom w:val="single" w:sz="4" w:space="0" w:color="auto"/>
              <w:right w:val="single" w:sz="4" w:space="0" w:color="auto"/>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single" w:sz="4" w:space="0" w:color="auto"/>
              <w:right w:val="single" w:sz="4" w:space="0" w:color="auto"/>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000000" w:fill="EAF1DD"/>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4453" w:type="dxa"/>
            <w:gridSpan w:val="2"/>
            <w:tcBorders>
              <w:top w:val="nil"/>
              <w:left w:val="single" w:sz="4" w:space="0" w:color="auto"/>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12.  Total</w:t>
            </w:r>
          </w:p>
        </w:tc>
        <w:tc>
          <w:tcPr>
            <w:tcW w:w="323"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$0.00</w:t>
            </w:r>
          </w:p>
        </w:tc>
        <w:tc>
          <w:tcPr>
            <w:tcW w:w="965" w:type="dxa"/>
            <w:tcBorders>
              <w:top w:val="nil"/>
              <w:left w:val="nil"/>
              <w:bottom w:val="single" w:sz="4" w:space="0" w:color="auto"/>
              <w:right w:val="single" w:sz="4" w:space="0" w:color="auto"/>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$0.00</w:t>
            </w:r>
          </w:p>
        </w:tc>
        <w:tc>
          <w:tcPr>
            <w:tcW w:w="3032"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c>
          <w:tcPr>
            <w:tcW w:w="1440" w:type="dxa"/>
            <w:tcBorders>
              <w:top w:val="nil"/>
              <w:left w:val="nil"/>
              <w:bottom w:val="single" w:sz="4" w:space="0" w:color="auto"/>
              <w:right w:val="single" w:sz="4" w:space="0" w:color="auto"/>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r>
      <w:tr w:rsidR="00E02D1C" w:rsidRPr="00DD5C70" w:rsidTr="00043AB2">
        <w:trPr>
          <w:trHeight w:val="197"/>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612"/>
          <w:jc w:val="center"/>
        </w:trPr>
        <w:tc>
          <w:tcPr>
            <w:tcW w:w="4453" w:type="dxa"/>
            <w:gridSpan w:val="2"/>
            <w:tcBorders>
              <w:top w:val="nil"/>
              <w:left w:val="nil"/>
              <w:bottom w:val="nil"/>
              <w:right w:val="nil"/>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vAlign w:val="bottom"/>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13.  Grant $$ Remaining:</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$0.00</w:t>
            </w:r>
          </w:p>
        </w:tc>
      </w:tr>
      <w:tr w:rsidR="00E02D1C" w:rsidRPr="00DD5C70" w:rsidTr="00043AB2">
        <w:trPr>
          <w:trHeight w:val="197"/>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SECTION III</w:t>
            </w:r>
          </w:p>
        </w:tc>
        <w:tc>
          <w:tcPr>
            <w:tcW w:w="2660"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000000" w:fill="DBE5F1"/>
            <w:noWrap/>
            <w:hideMark/>
          </w:tcPr>
          <w:p w:rsidR="00E02D1C" w:rsidRPr="00DD5C70" w:rsidRDefault="00E02D1C" w:rsidP="00E02D1C">
            <w:pPr>
              <w:widowControl/>
              <w:jc w:val="center"/>
              <w:rPr>
                <w:rFonts w:ascii="Calibri" w:hAnsi="Calibri"/>
                <w:color w:val="000000"/>
                <w:sz w:val="22"/>
                <w:szCs w:val="22"/>
              </w:rPr>
            </w:pPr>
          </w:p>
        </w:tc>
        <w:tc>
          <w:tcPr>
            <w:tcW w:w="5462" w:type="dxa"/>
            <w:gridSpan w:val="3"/>
            <w:tcBorders>
              <w:top w:val="nil"/>
              <w:left w:val="nil"/>
              <w:bottom w:val="single" w:sz="4" w:space="0" w:color="auto"/>
              <w:right w:val="nil"/>
            </w:tcBorders>
            <w:shd w:val="clear" w:color="000000" w:fill="DBE5F1"/>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CASH and VENDOR PAYMENTS</w:t>
            </w:r>
          </w:p>
        </w:tc>
        <w:tc>
          <w:tcPr>
            <w:tcW w:w="1440" w:type="dxa"/>
            <w:tcBorders>
              <w:top w:val="nil"/>
              <w:left w:val="nil"/>
              <w:bottom w:val="nil"/>
              <w:right w:val="nil"/>
            </w:tcBorders>
            <w:shd w:val="clear" w:color="000000" w:fill="DBE5F1"/>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6241"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Cash Report for this Grant</w:t>
            </w:r>
          </w:p>
        </w:tc>
        <w:tc>
          <w:tcPr>
            <w:tcW w:w="5437" w:type="dxa"/>
            <w:gridSpan w:val="3"/>
            <w:tcBorders>
              <w:top w:val="single" w:sz="4" w:space="0" w:color="auto"/>
              <w:left w:val="nil"/>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b/>
                <w:bCs/>
                <w:color w:val="000000"/>
                <w:sz w:val="22"/>
                <w:szCs w:val="22"/>
              </w:rPr>
            </w:pPr>
            <w:r w:rsidRPr="00DD5C70">
              <w:rPr>
                <w:rFonts w:ascii="Calibri" w:hAnsi="Calibri"/>
                <w:b/>
                <w:bCs/>
                <w:color w:val="000000"/>
                <w:sz w:val="22"/>
                <w:szCs w:val="22"/>
              </w:rPr>
              <w:t>Vendor Reporting for Current Quarter</w:t>
            </w:r>
          </w:p>
        </w:tc>
      </w:tr>
      <w:tr w:rsidR="00E02D1C" w:rsidRPr="00DD5C70" w:rsidTr="00043AB2">
        <w:trPr>
          <w:trHeight w:val="548"/>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14.  ARRA Cash on Hand (Beginning of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18.  Total # of individual vendor payments made ≥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530"/>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15.  ARRA Receipts during current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19.  Total $ of individual vendor payments made ≥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512"/>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16.  ARRA Disbursements during current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noWrap/>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20.  Total # of individual vendor payments made &lt;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512"/>
          <w:jc w:val="center"/>
        </w:trPr>
        <w:tc>
          <w:tcPr>
            <w:tcW w:w="445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17.  ARRA Cash on Hand (End of Quarter):</w:t>
            </w:r>
          </w:p>
        </w:tc>
        <w:tc>
          <w:tcPr>
            <w:tcW w:w="323" w:type="dxa"/>
            <w:tcBorders>
              <w:top w:val="nil"/>
              <w:left w:val="nil"/>
              <w:bottom w:val="single" w:sz="4" w:space="0" w:color="auto"/>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single" w:sz="4" w:space="0" w:color="auto"/>
              <w:bottom w:val="single" w:sz="4" w:space="0" w:color="auto"/>
              <w:right w:val="nil"/>
            </w:tcBorders>
            <w:shd w:val="clear" w:color="000000" w:fill="FFFF00"/>
            <w:hideMark/>
          </w:tcPr>
          <w:p w:rsidR="00E02D1C" w:rsidRPr="00DD5C70" w:rsidRDefault="00E02D1C" w:rsidP="00E02D1C">
            <w:pPr>
              <w:widowControl/>
              <w:jc w:val="center"/>
              <w:rPr>
                <w:rFonts w:ascii="Calibri" w:hAnsi="Calibri"/>
                <w:color w:val="000000"/>
                <w:sz w:val="22"/>
                <w:szCs w:val="22"/>
              </w:rPr>
            </w:pPr>
          </w:p>
        </w:tc>
        <w:tc>
          <w:tcPr>
            <w:tcW w:w="399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21.  Total $ of individual vendor payments made &lt; $25,000:</w:t>
            </w:r>
          </w:p>
        </w:tc>
        <w:tc>
          <w:tcPr>
            <w:tcW w:w="1440" w:type="dxa"/>
            <w:tcBorders>
              <w:top w:val="nil"/>
              <w:left w:val="nil"/>
              <w:bottom w:val="single" w:sz="4" w:space="0" w:color="auto"/>
              <w:right w:val="single" w:sz="4" w:space="0" w:color="auto"/>
            </w:tcBorders>
            <w:shd w:val="clear" w:color="000000" w:fill="FFFF00"/>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233"/>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vAlign w:val="bottom"/>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vAlign w:val="bottom"/>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vAlign w:val="bottom"/>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Report Submitted by:</w:t>
            </w:r>
          </w:p>
        </w:tc>
        <w:tc>
          <w:tcPr>
            <w:tcW w:w="2753" w:type="dxa"/>
            <w:gridSpan w:val="3"/>
            <w:tcBorders>
              <w:top w:val="nil"/>
              <w:left w:val="nil"/>
              <w:bottom w:val="single" w:sz="4" w:space="0" w:color="auto"/>
              <w:right w:val="nil"/>
            </w:tcBorders>
            <w:shd w:val="clear" w:color="000000" w:fill="FFFFCC"/>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right"/>
              <w:rPr>
                <w:rFonts w:ascii="Calibri" w:hAnsi="Calibri"/>
                <w:color w:val="000000"/>
                <w:sz w:val="22"/>
                <w:szCs w:val="22"/>
              </w:rPr>
            </w:pPr>
            <w:r w:rsidRPr="00DD5C70">
              <w:rPr>
                <w:rFonts w:ascii="Calibri" w:hAnsi="Calibri"/>
                <w:color w:val="000000"/>
                <w:sz w:val="22"/>
                <w:szCs w:val="22"/>
              </w:rPr>
              <w:t>Date:</w:t>
            </w:r>
          </w:p>
        </w:tc>
        <w:tc>
          <w:tcPr>
            <w:tcW w:w="1440" w:type="dxa"/>
            <w:tcBorders>
              <w:top w:val="nil"/>
              <w:left w:val="nil"/>
              <w:bottom w:val="single" w:sz="4" w:space="0" w:color="auto"/>
              <w:right w:val="nil"/>
            </w:tcBorders>
            <w:shd w:val="clear" w:color="000000" w:fill="FFFFCC"/>
            <w:noWrap/>
            <w:hideMark/>
          </w:tcPr>
          <w:p w:rsidR="00E02D1C" w:rsidRPr="00DD5C70" w:rsidRDefault="00E02D1C" w:rsidP="00DD5C70">
            <w:pPr>
              <w:widowControl/>
              <w:jc w:val="left"/>
              <w:rPr>
                <w:rFonts w:ascii="Calibri" w:hAnsi="Calibri"/>
                <w:color w:val="000000"/>
                <w:sz w:val="22"/>
                <w:szCs w:val="22"/>
              </w:rPr>
            </w:pPr>
            <w:r w:rsidRPr="00DD5C70">
              <w:rPr>
                <w:rFonts w:ascii="Calibri" w:hAnsi="Calibri"/>
                <w:color w:val="000000"/>
                <w:sz w:val="22"/>
                <w:szCs w:val="22"/>
              </w:rPr>
              <w:t> </w:t>
            </w:r>
          </w:p>
        </w:tc>
      </w:tr>
      <w:tr w:rsidR="00E02D1C" w:rsidRPr="00DD5C70" w:rsidTr="00043AB2">
        <w:trPr>
          <w:trHeight w:val="300"/>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r w:rsidRPr="00DD5C70">
              <w:rPr>
                <w:rFonts w:ascii="Calibri" w:hAnsi="Calibri"/>
                <w:color w:val="000000"/>
                <w:sz w:val="22"/>
                <w:szCs w:val="22"/>
              </w:rPr>
              <w:t>Title:</w:t>
            </w:r>
          </w:p>
        </w:tc>
        <w:tc>
          <w:tcPr>
            <w:tcW w:w="2753" w:type="dxa"/>
            <w:gridSpan w:val="3"/>
            <w:tcBorders>
              <w:top w:val="single" w:sz="4" w:space="0" w:color="auto"/>
              <w:left w:val="nil"/>
              <w:bottom w:val="single" w:sz="4" w:space="0" w:color="auto"/>
              <w:right w:val="nil"/>
            </w:tcBorders>
            <w:shd w:val="clear" w:color="000000" w:fill="FFFFCC"/>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r w:rsidR="00E02D1C" w:rsidRPr="00DD5C70" w:rsidTr="00043AB2">
        <w:trPr>
          <w:trHeight w:val="300"/>
          <w:jc w:val="center"/>
        </w:trPr>
        <w:tc>
          <w:tcPr>
            <w:tcW w:w="179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2660"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23"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14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965" w:type="dxa"/>
            <w:tcBorders>
              <w:top w:val="nil"/>
              <w:left w:val="nil"/>
              <w:bottom w:val="nil"/>
              <w:right w:val="nil"/>
            </w:tcBorders>
            <w:shd w:val="clear" w:color="auto" w:fill="auto"/>
            <w:noWrap/>
            <w:hideMark/>
          </w:tcPr>
          <w:p w:rsidR="00E02D1C" w:rsidRPr="00DD5C70" w:rsidRDefault="00E02D1C" w:rsidP="00E02D1C">
            <w:pPr>
              <w:widowControl/>
              <w:jc w:val="center"/>
              <w:rPr>
                <w:rFonts w:ascii="Calibri" w:hAnsi="Calibri"/>
                <w:color w:val="000000"/>
                <w:sz w:val="22"/>
                <w:szCs w:val="22"/>
              </w:rPr>
            </w:pPr>
          </w:p>
        </w:tc>
        <w:tc>
          <w:tcPr>
            <w:tcW w:w="3032"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c>
          <w:tcPr>
            <w:tcW w:w="1440" w:type="dxa"/>
            <w:tcBorders>
              <w:top w:val="nil"/>
              <w:left w:val="nil"/>
              <w:bottom w:val="nil"/>
              <w:right w:val="nil"/>
            </w:tcBorders>
            <w:shd w:val="clear" w:color="auto" w:fill="auto"/>
            <w:noWrap/>
            <w:hideMark/>
          </w:tcPr>
          <w:p w:rsidR="00E02D1C" w:rsidRPr="00DD5C70" w:rsidRDefault="00E02D1C" w:rsidP="00DD5C70">
            <w:pPr>
              <w:widowControl/>
              <w:jc w:val="left"/>
              <w:rPr>
                <w:rFonts w:ascii="Calibri" w:hAnsi="Calibri"/>
                <w:color w:val="000000"/>
                <w:sz w:val="22"/>
                <w:szCs w:val="22"/>
              </w:rPr>
            </w:pPr>
          </w:p>
        </w:tc>
      </w:tr>
    </w:tbl>
    <w:p w:rsidR="00E02D1C" w:rsidRDefault="00E02D1C" w:rsidP="00DD5C70">
      <w:pPr>
        <w:spacing w:line="160" w:lineRule="exact"/>
        <w:ind w:left="-540"/>
        <w:jc w:val="center"/>
        <w:rPr>
          <w:rFonts w:cs="Arial"/>
          <w:b/>
        </w:rPr>
      </w:pPr>
    </w:p>
    <w:tbl>
      <w:tblPr>
        <w:tblW w:w="0" w:type="auto"/>
        <w:jc w:val="center"/>
        <w:tblInd w:w="-522" w:type="dxa"/>
        <w:tblLayout w:type="fixed"/>
        <w:tblLook w:val="04A0"/>
      </w:tblPr>
      <w:tblGrid>
        <w:gridCol w:w="560"/>
        <w:gridCol w:w="3220"/>
        <w:gridCol w:w="896"/>
        <w:gridCol w:w="364"/>
        <w:gridCol w:w="3436"/>
        <w:gridCol w:w="524"/>
        <w:gridCol w:w="548"/>
        <w:gridCol w:w="1708"/>
      </w:tblGrid>
      <w:tr w:rsidR="0099239F" w:rsidRPr="002A6781" w:rsidTr="00DE771C">
        <w:trPr>
          <w:trHeight w:val="278"/>
          <w:jc w:val="center"/>
        </w:trPr>
        <w:tc>
          <w:tcPr>
            <w:tcW w:w="560" w:type="dxa"/>
            <w:tcBorders>
              <w:top w:val="single" w:sz="4" w:space="0" w:color="auto"/>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Pr>
                <w:rFonts w:cs="Arial"/>
                <w:b/>
              </w:rPr>
              <w:lastRenderedPageBreak/>
              <w:br w:type="page"/>
            </w:r>
            <w:r w:rsidRPr="002A6781">
              <w:rPr>
                <w:rFonts w:ascii="Calibri" w:hAnsi="Calibri"/>
                <w:color w:val="000000"/>
                <w:sz w:val="22"/>
                <w:szCs w:val="22"/>
              </w:rPr>
              <w:t> </w:t>
            </w:r>
          </w:p>
        </w:tc>
        <w:tc>
          <w:tcPr>
            <w:tcW w:w="10696" w:type="dxa"/>
            <w:gridSpan w:val="7"/>
            <w:tcBorders>
              <w:top w:val="single" w:sz="4" w:space="0" w:color="auto"/>
              <w:left w:val="nil"/>
              <w:bottom w:val="nil"/>
              <w:right w:val="single" w:sz="4" w:space="0" w:color="000000"/>
            </w:tcBorders>
            <w:shd w:val="clear" w:color="auto" w:fill="auto"/>
            <w:noWrap/>
            <w:vAlign w:val="bottom"/>
            <w:hideMark/>
          </w:tcPr>
          <w:p w:rsidR="0099239F" w:rsidRPr="002A6781" w:rsidRDefault="0099239F" w:rsidP="002A6781">
            <w:pPr>
              <w:widowControl/>
              <w:jc w:val="center"/>
              <w:rPr>
                <w:rFonts w:ascii="Calibri" w:hAnsi="Calibri"/>
                <w:b/>
                <w:bCs/>
                <w:color w:val="000000"/>
                <w:sz w:val="24"/>
                <w:szCs w:val="24"/>
              </w:rPr>
            </w:pPr>
            <w:r w:rsidRPr="002A6781">
              <w:rPr>
                <w:rFonts w:ascii="Calibri" w:hAnsi="Calibri"/>
                <w:b/>
                <w:bCs/>
                <w:color w:val="000000"/>
                <w:sz w:val="24"/>
                <w:szCs w:val="24"/>
              </w:rPr>
              <w:t>Vendor Payments ≥ $25,000</w:t>
            </w: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p>
        </w:tc>
        <w:tc>
          <w:tcPr>
            <w:tcW w:w="896" w:type="dxa"/>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4324" w:type="dxa"/>
            <w:gridSpan w:val="3"/>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548" w:type="dxa"/>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1708" w:type="dxa"/>
            <w:tcBorders>
              <w:top w:val="nil"/>
              <w:left w:val="nil"/>
              <w:right w:val="single" w:sz="4" w:space="0" w:color="auto"/>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r w:rsidRPr="002A6781">
              <w:rPr>
                <w:rFonts w:ascii="Calibri" w:hAnsi="Calibri"/>
                <w:color w:val="000000"/>
                <w:sz w:val="28"/>
                <w:szCs w:val="28"/>
              </w:rPr>
              <w:t> </w:t>
            </w: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8"/>
                <w:szCs w:val="28"/>
              </w:rPr>
            </w:pPr>
            <w:r w:rsidRPr="002A6781">
              <w:rPr>
                <w:rFonts w:ascii="Calibri" w:hAnsi="Calibri"/>
                <w:color w:val="000000"/>
                <w:sz w:val="28"/>
                <w:szCs w:val="28"/>
              </w:rPr>
              <w:t>Recipient Name:</w:t>
            </w:r>
          </w:p>
        </w:tc>
        <w:tc>
          <w:tcPr>
            <w:tcW w:w="896" w:type="dxa"/>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4324" w:type="dxa"/>
            <w:gridSpan w:val="3"/>
            <w:tcBorders>
              <w:top w:val="nil"/>
              <w:left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Information Summary for Quarter Ending:</w:t>
            </w:r>
          </w:p>
        </w:tc>
        <w:tc>
          <w:tcPr>
            <w:tcW w:w="548" w:type="dxa"/>
            <w:tcBorders>
              <w:top w:val="nil"/>
              <w:left w:val="nil"/>
              <w:right w:val="single" w:sz="4" w:space="0" w:color="auto"/>
            </w:tcBorders>
            <w:shd w:val="clear" w:color="000000" w:fill="FFFF00"/>
            <w:noWrap/>
            <w:vAlign w:val="bottom"/>
            <w:hideMark/>
          </w:tcPr>
          <w:p w:rsidR="0099239F" w:rsidRPr="002A6781" w:rsidRDefault="0099239F" w:rsidP="002A6781">
            <w:pPr>
              <w:widowControl/>
              <w:jc w:val="center"/>
              <w:rPr>
                <w:rFonts w:ascii="Calibri" w:hAnsi="Calibri"/>
                <w:color w:val="000000"/>
                <w:sz w:val="22"/>
                <w:szCs w:val="22"/>
              </w:rPr>
            </w:pPr>
          </w:p>
        </w:tc>
        <w:tc>
          <w:tcPr>
            <w:tcW w:w="1708" w:type="dxa"/>
            <w:tcBorders>
              <w:bottom w:val="single" w:sz="4" w:space="0" w:color="auto"/>
              <w:right w:val="single" w:sz="4" w:space="0" w:color="auto"/>
            </w:tcBorders>
            <w:noWrap/>
            <w:vAlign w:val="bottom"/>
            <w:hideMark/>
          </w:tcPr>
          <w:p w:rsidR="0099239F" w:rsidRPr="002A6781" w:rsidRDefault="0099239F" w:rsidP="0099239F">
            <w:pPr>
              <w:widowControl/>
              <w:jc w:val="center"/>
              <w:rPr>
                <w:rFonts w:ascii="Calibri" w:hAnsi="Calibri"/>
                <w:color w:val="000000"/>
                <w:sz w:val="22"/>
                <w:szCs w:val="22"/>
                <w:highlight w:val="yellow"/>
              </w:rPr>
            </w:pPr>
            <w:r w:rsidRPr="002A6781">
              <w:rPr>
                <w:rFonts w:ascii="Calibri" w:hAnsi="Calibri"/>
                <w:color w:val="000000"/>
                <w:sz w:val="22"/>
                <w:szCs w:val="22"/>
                <w:highlight w:val="yellow"/>
              </w:rPr>
              <w:t>1/0/1900</w:t>
            </w: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nil"/>
              <w:right w:val="nil"/>
            </w:tcBorders>
            <w:shd w:val="clear" w:color="000000" w:fill="FFFF00"/>
            <w:noWrap/>
            <w:vAlign w:val="bottom"/>
            <w:hideMark/>
          </w:tcPr>
          <w:p w:rsidR="0099239F" w:rsidRPr="002A6781" w:rsidRDefault="0099239F" w:rsidP="002A6781">
            <w:pPr>
              <w:widowControl/>
              <w:jc w:val="left"/>
              <w:rPr>
                <w:rFonts w:ascii="Calibri" w:hAnsi="Calibri"/>
                <w:color w:val="000000"/>
                <w:sz w:val="28"/>
                <w:szCs w:val="28"/>
              </w:rPr>
            </w:pPr>
            <w:r w:rsidRPr="002A6781">
              <w:rPr>
                <w:rFonts w:ascii="Calibri" w:hAnsi="Calibri"/>
                <w:color w:val="000000"/>
                <w:sz w:val="28"/>
                <w:szCs w:val="28"/>
              </w:rPr>
              <w:t>0</w:t>
            </w:r>
          </w:p>
        </w:tc>
        <w:tc>
          <w:tcPr>
            <w:tcW w:w="896" w:type="dxa"/>
            <w:tcBorders>
              <w:top w:val="nil"/>
              <w:left w:val="nil"/>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p>
        </w:tc>
        <w:tc>
          <w:tcPr>
            <w:tcW w:w="4872" w:type="dxa"/>
            <w:gridSpan w:val="4"/>
            <w:tcBorders>
              <w:top w:val="nil"/>
              <w:left w:val="nil"/>
            </w:tcBorders>
            <w:shd w:val="clear" w:color="auto" w:fill="auto"/>
            <w:noWrap/>
            <w:vAlign w:val="bottom"/>
            <w:hideMark/>
          </w:tcPr>
          <w:p w:rsidR="0099239F" w:rsidRPr="002A6781" w:rsidRDefault="0099239F" w:rsidP="0099239F">
            <w:pPr>
              <w:widowControl/>
              <w:jc w:val="left"/>
              <w:rPr>
                <w:rFonts w:ascii="Calibri" w:hAnsi="Calibri"/>
                <w:color w:val="000000"/>
                <w:sz w:val="22"/>
                <w:szCs w:val="22"/>
              </w:rPr>
            </w:pPr>
            <w:r w:rsidRPr="002A6781">
              <w:rPr>
                <w:rFonts w:ascii="Calibri" w:hAnsi="Calibri"/>
                <w:color w:val="000000"/>
                <w:sz w:val="22"/>
                <w:szCs w:val="22"/>
              </w:rPr>
              <w:t>Total Number of payments ≥ $25,000:</w:t>
            </w:r>
          </w:p>
        </w:tc>
        <w:tc>
          <w:tcPr>
            <w:tcW w:w="1708" w:type="dxa"/>
            <w:tcBorders>
              <w:top w:val="single" w:sz="4" w:space="0" w:color="auto"/>
              <w:bottom w:val="single" w:sz="4" w:space="0" w:color="auto"/>
            </w:tcBorders>
            <w:noWrap/>
            <w:hideMark/>
          </w:tcPr>
          <w:p w:rsidR="0099239F" w:rsidRPr="002A6781" w:rsidRDefault="0099239F" w:rsidP="002A6781">
            <w:pPr>
              <w:widowControl/>
              <w:jc w:val="center"/>
              <w:rPr>
                <w:rFonts w:ascii="Calibri" w:hAnsi="Calibri"/>
                <w:color w:val="000000"/>
                <w:sz w:val="22"/>
                <w:szCs w:val="22"/>
              </w:rPr>
            </w:pPr>
          </w:p>
        </w:tc>
      </w:tr>
      <w:tr w:rsidR="0099239F" w:rsidRPr="002A6781" w:rsidTr="00DE771C">
        <w:trPr>
          <w:trHeight w:val="375"/>
          <w:jc w:val="center"/>
        </w:trPr>
        <w:tc>
          <w:tcPr>
            <w:tcW w:w="560" w:type="dxa"/>
            <w:tcBorders>
              <w:top w:val="nil"/>
              <w:left w:val="single" w:sz="4" w:space="0" w:color="auto"/>
              <w:bottom w:val="nil"/>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4116" w:type="dxa"/>
            <w:gridSpan w:val="2"/>
            <w:tcBorders>
              <w:top w:val="nil"/>
              <w:left w:val="nil"/>
              <w:bottom w:val="nil"/>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p>
        </w:tc>
        <w:tc>
          <w:tcPr>
            <w:tcW w:w="4872" w:type="dxa"/>
            <w:gridSpan w:val="4"/>
            <w:tcBorders>
              <w:left w:val="nil"/>
              <w:bottom w:val="nil"/>
              <w:right w:val="nil"/>
            </w:tcBorders>
            <w:shd w:val="clear" w:color="auto" w:fill="auto"/>
            <w:noWrap/>
            <w:vAlign w:val="bottom"/>
            <w:hideMark/>
          </w:tcPr>
          <w:p w:rsidR="0099239F" w:rsidRPr="002A6781" w:rsidRDefault="0099239F" w:rsidP="0099239F">
            <w:pPr>
              <w:widowControl/>
              <w:jc w:val="left"/>
              <w:rPr>
                <w:rFonts w:ascii="Calibri" w:hAnsi="Calibri"/>
                <w:color w:val="000000"/>
                <w:sz w:val="22"/>
                <w:szCs w:val="22"/>
              </w:rPr>
            </w:pPr>
            <w:r w:rsidRPr="002A6781">
              <w:rPr>
                <w:rFonts w:ascii="Calibri" w:hAnsi="Calibri"/>
                <w:color w:val="000000"/>
                <w:sz w:val="22"/>
                <w:szCs w:val="22"/>
              </w:rPr>
              <w:t>Total Amount of payments ≥ $25,000:  (Items #1 through #15)</w:t>
            </w:r>
          </w:p>
        </w:tc>
        <w:tc>
          <w:tcPr>
            <w:tcW w:w="1708" w:type="dxa"/>
            <w:tcBorders>
              <w:left w:val="nil"/>
              <w:bottom w:val="single" w:sz="4" w:space="0" w:color="auto"/>
              <w:right w:val="single" w:sz="4" w:space="0" w:color="auto"/>
            </w:tcBorders>
            <w:shd w:val="clear" w:color="auto" w:fill="auto"/>
            <w:noWrap/>
            <w:vAlign w:val="bottom"/>
            <w:hideMark/>
          </w:tcPr>
          <w:p w:rsidR="0099239F" w:rsidRPr="002A6781" w:rsidRDefault="0099239F" w:rsidP="0099239F">
            <w:pPr>
              <w:widowControl/>
              <w:jc w:val="center"/>
              <w:rPr>
                <w:rFonts w:ascii="Calibri" w:hAnsi="Calibri"/>
                <w:color w:val="000000"/>
                <w:sz w:val="22"/>
                <w:szCs w:val="22"/>
              </w:rPr>
            </w:pPr>
            <w:r w:rsidRPr="002A6781">
              <w:rPr>
                <w:rFonts w:ascii="Calibri" w:hAnsi="Calibri"/>
                <w:color w:val="000000"/>
                <w:sz w:val="22"/>
                <w:szCs w:val="22"/>
              </w:rPr>
              <w:t>$0.00</w:t>
            </w:r>
          </w:p>
        </w:tc>
      </w:tr>
      <w:tr w:rsidR="0099239F" w:rsidRPr="002A6781" w:rsidTr="00DE771C">
        <w:trPr>
          <w:trHeight w:val="260"/>
          <w:jc w:val="center"/>
        </w:trPr>
        <w:tc>
          <w:tcPr>
            <w:tcW w:w="560" w:type="dxa"/>
            <w:tcBorders>
              <w:top w:val="nil"/>
              <w:left w:val="single" w:sz="4" w:space="0" w:color="auto"/>
              <w:bottom w:val="single" w:sz="4" w:space="0" w:color="auto"/>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3220" w:type="dxa"/>
            <w:tcBorders>
              <w:top w:val="nil"/>
              <w:left w:val="nil"/>
              <w:bottom w:val="single" w:sz="4" w:space="0" w:color="auto"/>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r w:rsidRPr="002A6781">
              <w:rPr>
                <w:rFonts w:ascii="Calibri" w:hAnsi="Calibri"/>
                <w:color w:val="000000"/>
                <w:sz w:val="28"/>
                <w:szCs w:val="28"/>
              </w:rPr>
              <w:t> </w:t>
            </w:r>
          </w:p>
        </w:tc>
        <w:tc>
          <w:tcPr>
            <w:tcW w:w="896" w:type="dxa"/>
            <w:tcBorders>
              <w:top w:val="nil"/>
              <w:left w:val="nil"/>
              <w:bottom w:val="single" w:sz="4" w:space="0" w:color="auto"/>
              <w:right w:val="nil"/>
            </w:tcBorders>
            <w:shd w:val="clear" w:color="auto" w:fill="auto"/>
            <w:noWrap/>
            <w:vAlign w:val="bottom"/>
            <w:hideMark/>
          </w:tcPr>
          <w:p w:rsidR="0099239F" w:rsidRPr="002A6781" w:rsidRDefault="0099239F" w:rsidP="002A6781">
            <w:pPr>
              <w:widowControl/>
              <w:jc w:val="center"/>
              <w:rPr>
                <w:rFonts w:ascii="Calibri" w:hAnsi="Calibri"/>
                <w:color w:val="000000"/>
                <w:sz w:val="28"/>
                <w:szCs w:val="28"/>
              </w:rPr>
            </w:pPr>
            <w:r w:rsidRPr="002A6781">
              <w:rPr>
                <w:rFonts w:ascii="Calibri" w:hAnsi="Calibri"/>
                <w:color w:val="000000"/>
                <w:sz w:val="28"/>
                <w:szCs w:val="28"/>
              </w:rPr>
              <w:t> </w:t>
            </w:r>
          </w:p>
        </w:tc>
        <w:tc>
          <w:tcPr>
            <w:tcW w:w="4872" w:type="dxa"/>
            <w:gridSpan w:val="4"/>
            <w:tcBorders>
              <w:top w:val="nil"/>
              <w:left w:val="nil"/>
              <w:bottom w:val="single" w:sz="4" w:space="0" w:color="auto"/>
              <w:right w:val="nil"/>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1708" w:type="dxa"/>
            <w:tcBorders>
              <w:top w:val="nil"/>
              <w:left w:val="nil"/>
              <w:bottom w:val="single" w:sz="4" w:space="0" w:color="auto"/>
              <w:right w:val="single" w:sz="4" w:space="0" w:color="auto"/>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r>
      <w:tr w:rsidR="0099239F" w:rsidRPr="002A6781" w:rsidTr="00DE771C">
        <w:trPr>
          <w:trHeight w:val="375"/>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9239F" w:rsidRPr="002A6781" w:rsidRDefault="0099239F" w:rsidP="002A6781">
            <w:pPr>
              <w:widowControl/>
              <w:jc w:val="left"/>
              <w:rPr>
                <w:rFonts w:ascii="Calibri" w:hAnsi="Calibri"/>
                <w:color w:val="000000"/>
                <w:sz w:val="22"/>
                <w:szCs w:val="22"/>
              </w:rPr>
            </w:pPr>
            <w:r w:rsidRPr="002A6781">
              <w:rPr>
                <w:rFonts w:ascii="Calibri" w:hAnsi="Calibri"/>
                <w:color w:val="000000"/>
                <w:sz w:val="22"/>
                <w:szCs w:val="22"/>
              </w:rPr>
              <w:t> </w:t>
            </w:r>
          </w:p>
        </w:tc>
        <w:tc>
          <w:tcPr>
            <w:tcW w:w="8988" w:type="dxa"/>
            <w:gridSpan w:val="6"/>
            <w:tcBorders>
              <w:top w:val="nil"/>
              <w:left w:val="nil"/>
              <w:bottom w:val="single" w:sz="4" w:space="0" w:color="auto"/>
              <w:right w:val="single" w:sz="4" w:space="0" w:color="auto"/>
            </w:tcBorders>
            <w:shd w:val="clear" w:color="auto" w:fill="auto"/>
            <w:noWrap/>
            <w:vAlign w:val="bottom"/>
            <w:hideMark/>
          </w:tcPr>
          <w:p w:rsidR="0099239F" w:rsidRPr="002A6781" w:rsidRDefault="0099239F" w:rsidP="0099239F">
            <w:pPr>
              <w:widowControl/>
              <w:jc w:val="left"/>
              <w:rPr>
                <w:rFonts w:ascii="Calibri" w:hAnsi="Calibri"/>
                <w:b/>
                <w:bCs/>
                <w:color w:val="000000"/>
              </w:rPr>
            </w:pPr>
            <w:r w:rsidRPr="002A6781">
              <w:rPr>
                <w:rFonts w:ascii="Calibri" w:hAnsi="Calibri"/>
                <w:b/>
                <w:bCs/>
                <w:color w:val="000000"/>
              </w:rPr>
              <w:t xml:space="preserve"> Report the following information for each individual payment (equal to or greater than) ≥ $25,000:</w:t>
            </w:r>
            <w:r w:rsidRPr="002A6781">
              <w:rPr>
                <w:rFonts w:ascii="Calibri" w:hAnsi="Calibri"/>
                <w:color w:val="000000"/>
              </w:rPr>
              <w:t> </w:t>
            </w:r>
          </w:p>
        </w:tc>
        <w:tc>
          <w:tcPr>
            <w:tcW w:w="1708" w:type="dxa"/>
            <w:tcBorders>
              <w:top w:val="nil"/>
              <w:left w:val="nil"/>
              <w:bottom w:val="single" w:sz="4" w:space="0" w:color="auto"/>
              <w:right w:val="single" w:sz="4" w:space="0" w:color="auto"/>
            </w:tcBorders>
            <w:shd w:val="clear" w:color="auto" w:fill="auto"/>
            <w:noWrap/>
            <w:vAlign w:val="bottom"/>
            <w:hideMark/>
          </w:tcPr>
          <w:p w:rsidR="0099239F" w:rsidRPr="002A6781" w:rsidRDefault="0099239F" w:rsidP="002A6781">
            <w:pPr>
              <w:widowControl/>
              <w:jc w:val="center"/>
              <w:rPr>
                <w:rFonts w:ascii="Calibri" w:hAnsi="Calibri"/>
                <w:color w:val="000000"/>
                <w:sz w:val="22"/>
                <w:szCs w:val="22"/>
              </w:rPr>
            </w:pPr>
            <w:r w:rsidRPr="002A6781">
              <w:rPr>
                <w:rFonts w:ascii="Calibri" w:hAnsi="Calibri"/>
                <w:color w:val="000000"/>
                <w:sz w:val="22"/>
                <w:szCs w:val="22"/>
              </w:rPr>
              <w:t> </w:t>
            </w:r>
          </w:p>
        </w:tc>
      </w:tr>
      <w:tr w:rsidR="0099239F" w:rsidRPr="002A6781" w:rsidTr="00DE771C">
        <w:trPr>
          <w:trHeight w:val="512"/>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9239F" w:rsidRPr="00643D13" w:rsidRDefault="0099239F" w:rsidP="002A6781">
            <w:pPr>
              <w:widowControl/>
              <w:jc w:val="left"/>
              <w:rPr>
                <w:rFonts w:ascii="Calibri" w:hAnsi="Calibri"/>
                <w:color w:val="000000"/>
              </w:rPr>
            </w:pPr>
            <w:r w:rsidRPr="00643D13">
              <w:rPr>
                <w:rFonts w:ascii="Calibri" w:hAnsi="Calibri"/>
                <w:color w:val="000000"/>
              </w:rPr>
              <w:t>No.</w:t>
            </w:r>
          </w:p>
        </w:tc>
        <w:tc>
          <w:tcPr>
            <w:tcW w:w="3220" w:type="dxa"/>
            <w:tcBorders>
              <w:top w:val="nil"/>
              <w:left w:val="nil"/>
              <w:bottom w:val="single" w:sz="4" w:space="0" w:color="auto"/>
              <w:right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r w:rsidRPr="00643D13">
              <w:rPr>
                <w:rFonts w:ascii="Calibri" w:hAnsi="Calibri"/>
                <w:color w:val="000000"/>
              </w:rPr>
              <w:t>Vendor Name</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r w:rsidRPr="00643D13">
              <w:rPr>
                <w:rFonts w:ascii="Calibri" w:hAnsi="Calibri"/>
                <w:color w:val="000000"/>
              </w:rPr>
              <w:t xml:space="preserve">Vendor HQ </w:t>
            </w:r>
            <w:r w:rsidRPr="00643D13">
              <w:rPr>
                <w:rFonts w:ascii="Calibri" w:hAnsi="Calibri"/>
                <w:color w:val="000000"/>
              </w:rPr>
              <w:br/>
              <w:t>ZIP Code+4</w:t>
            </w:r>
          </w:p>
        </w:tc>
        <w:tc>
          <w:tcPr>
            <w:tcW w:w="3436" w:type="dxa"/>
            <w:tcBorders>
              <w:top w:val="nil"/>
              <w:left w:val="nil"/>
              <w:bottom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r w:rsidRPr="00643D13">
              <w:rPr>
                <w:rFonts w:ascii="Calibri" w:hAnsi="Calibri"/>
                <w:color w:val="000000"/>
              </w:rPr>
              <w:t>Product and Service Description</w:t>
            </w:r>
          </w:p>
        </w:tc>
        <w:tc>
          <w:tcPr>
            <w:tcW w:w="1072" w:type="dxa"/>
            <w:gridSpan w:val="2"/>
            <w:tcBorders>
              <w:top w:val="nil"/>
              <w:bottom w:val="single" w:sz="4" w:space="0" w:color="auto"/>
              <w:right w:val="single" w:sz="4" w:space="0" w:color="auto"/>
            </w:tcBorders>
            <w:shd w:val="clear" w:color="auto" w:fill="auto"/>
            <w:noWrap/>
            <w:vAlign w:val="bottom"/>
            <w:hideMark/>
          </w:tcPr>
          <w:p w:rsidR="0099239F" w:rsidRPr="00643D13" w:rsidRDefault="0099239F" w:rsidP="002A6781">
            <w:pPr>
              <w:widowControl/>
              <w:jc w:val="center"/>
              <w:rPr>
                <w:rFonts w:ascii="Calibri" w:hAnsi="Calibri"/>
                <w:color w:val="000000"/>
              </w:rPr>
            </w:pPr>
          </w:p>
        </w:tc>
        <w:tc>
          <w:tcPr>
            <w:tcW w:w="1708" w:type="dxa"/>
            <w:tcBorders>
              <w:top w:val="single" w:sz="4" w:space="0" w:color="auto"/>
              <w:bottom w:val="single" w:sz="4" w:space="0" w:color="auto"/>
              <w:right w:val="single" w:sz="4" w:space="0" w:color="auto"/>
            </w:tcBorders>
            <w:noWrap/>
            <w:vAlign w:val="bottom"/>
            <w:hideMark/>
          </w:tcPr>
          <w:p w:rsidR="0099239F" w:rsidRPr="00643D13" w:rsidRDefault="0099239F" w:rsidP="0099239F">
            <w:pPr>
              <w:widowControl/>
              <w:jc w:val="center"/>
              <w:rPr>
                <w:rFonts w:ascii="Calibri" w:hAnsi="Calibri"/>
                <w:color w:val="000000"/>
              </w:rPr>
            </w:pPr>
            <w:r w:rsidRPr="00643D13">
              <w:rPr>
                <w:rFonts w:ascii="Calibri" w:hAnsi="Calibri"/>
                <w:color w:val="000000"/>
              </w:rPr>
              <w:t>Quarterly Payment Amount</w:t>
            </w:r>
          </w:p>
        </w:tc>
      </w:tr>
      <w:tr w:rsidR="0099239F" w:rsidRPr="002A6781" w:rsidTr="00DE771C">
        <w:trPr>
          <w:trHeight w:val="62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62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2</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647"/>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3</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602"/>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4</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5</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6</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12"/>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7</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48"/>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8</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9</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10</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11</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12</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13</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14</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530"/>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r w:rsidRPr="002A6781">
              <w:rPr>
                <w:rFonts w:ascii="Calibri" w:hAnsi="Calibri"/>
                <w:color w:val="000000"/>
                <w:sz w:val="22"/>
                <w:szCs w:val="22"/>
              </w:rPr>
              <w:t>15</w:t>
            </w: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r w:rsidR="0099239F" w:rsidRPr="002A6781" w:rsidTr="00DE771C">
        <w:trPr>
          <w:trHeight w:val="737"/>
          <w:jc w:val="center"/>
        </w:trPr>
        <w:tc>
          <w:tcPr>
            <w:tcW w:w="560" w:type="dxa"/>
            <w:tcBorders>
              <w:top w:val="nil"/>
              <w:left w:val="single" w:sz="4" w:space="0" w:color="auto"/>
              <w:bottom w:val="single" w:sz="4" w:space="0" w:color="auto"/>
              <w:right w:val="single" w:sz="4" w:space="0" w:color="auto"/>
            </w:tcBorders>
            <w:shd w:val="clear" w:color="auto" w:fill="auto"/>
            <w:noWrap/>
            <w:hideMark/>
          </w:tcPr>
          <w:p w:rsidR="0099239F" w:rsidRPr="002A6781" w:rsidRDefault="0099239F" w:rsidP="00643D13">
            <w:pPr>
              <w:widowControl/>
              <w:jc w:val="center"/>
              <w:rPr>
                <w:rFonts w:ascii="Calibri" w:hAnsi="Calibri"/>
                <w:color w:val="000000"/>
                <w:sz w:val="22"/>
                <w:szCs w:val="22"/>
              </w:rPr>
            </w:pPr>
          </w:p>
        </w:tc>
        <w:tc>
          <w:tcPr>
            <w:tcW w:w="3220"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260" w:type="dxa"/>
            <w:gridSpan w:val="2"/>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4508" w:type="dxa"/>
            <w:gridSpan w:val="3"/>
            <w:tcBorders>
              <w:top w:val="single" w:sz="4" w:space="0" w:color="auto"/>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c>
          <w:tcPr>
            <w:tcW w:w="1708" w:type="dxa"/>
            <w:tcBorders>
              <w:top w:val="nil"/>
              <w:left w:val="nil"/>
              <w:bottom w:val="single" w:sz="4" w:space="0" w:color="auto"/>
              <w:right w:val="single" w:sz="4" w:space="0" w:color="auto"/>
            </w:tcBorders>
            <w:shd w:val="clear" w:color="auto" w:fill="auto"/>
            <w:hideMark/>
          </w:tcPr>
          <w:p w:rsidR="0099239F" w:rsidRPr="002A6781" w:rsidRDefault="0099239F" w:rsidP="00643D13">
            <w:pPr>
              <w:widowControl/>
              <w:jc w:val="center"/>
              <w:rPr>
                <w:rFonts w:ascii="Calibri" w:hAnsi="Calibri"/>
                <w:color w:val="000000"/>
                <w:sz w:val="22"/>
                <w:szCs w:val="22"/>
              </w:rPr>
            </w:pPr>
          </w:p>
        </w:tc>
      </w:tr>
    </w:tbl>
    <w:p w:rsidR="002A6781" w:rsidRDefault="002A6781" w:rsidP="00E02D1C">
      <w:pPr>
        <w:spacing w:line="160" w:lineRule="exact"/>
        <w:ind w:left="-450" w:right="-468"/>
        <w:jc w:val="center"/>
        <w:rPr>
          <w:rFonts w:cs="Arial"/>
          <w:b/>
        </w:rPr>
      </w:pPr>
    </w:p>
    <w:p w:rsidR="00DE771C" w:rsidRDefault="00DE771C" w:rsidP="00E02D1C">
      <w:pPr>
        <w:spacing w:line="160" w:lineRule="exact"/>
        <w:ind w:left="-450" w:right="-468"/>
        <w:jc w:val="center"/>
        <w:rPr>
          <w:rFonts w:cs="Arial"/>
          <w:b/>
        </w:rPr>
      </w:pPr>
      <w:r>
        <w:rPr>
          <w:rFonts w:cs="Arial"/>
          <w:b/>
        </w:rPr>
        <w:br w:type="page"/>
      </w:r>
    </w:p>
    <w:tbl>
      <w:tblPr>
        <w:tblW w:w="10444" w:type="dxa"/>
        <w:tblInd w:w="93" w:type="dxa"/>
        <w:tblLook w:val="04A0"/>
      </w:tblPr>
      <w:tblGrid>
        <w:gridCol w:w="2812"/>
        <w:gridCol w:w="6246"/>
        <w:gridCol w:w="1386"/>
      </w:tblGrid>
      <w:tr w:rsidR="00DE771C" w:rsidRPr="00DE771C" w:rsidTr="00DE771C">
        <w:trPr>
          <w:trHeight w:val="300"/>
        </w:trPr>
        <w:tc>
          <w:tcPr>
            <w:tcW w:w="10444" w:type="dxa"/>
            <w:gridSpan w:val="3"/>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bookmarkStart w:id="5" w:name="RANGE!A1:C23"/>
            <w:r w:rsidRPr="00DE771C">
              <w:rPr>
                <w:rFonts w:ascii="Calibri" w:hAnsi="Calibri"/>
                <w:b/>
                <w:bCs/>
                <w:color w:val="000000"/>
                <w:sz w:val="22"/>
                <w:szCs w:val="22"/>
              </w:rPr>
              <w:t>JOBS FUNDED</w:t>
            </w:r>
            <w:bookmarkEnd w:id="5"/>
          </w:p>
        </w:tc>
      </w:tr>
      <w:tr w:rsidR="00DE771C" w:rsidRPr="00DE771C" w:rsidTr="00DE771C">
        <w:trPr>
          <w:trHeight w:val="300"/>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624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375"/>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left"/>
              <w:rPr>
                <w:rFonts w:ascii="Calibri" w:hAnsi="Calibri"/>
                <w:color w:val="000000"/>
                <w:sz w:val="28"/>
                <w:szCs w:val="28"/>
              </w:rPr>
            </w:pPr>
            <w:r w:rsidRPr="00DE771C">
              <w:rPr>
                <w:rFonts w:ascii="Calibri" w:hAnsi="Calibri"/>
                <w:color w:val="000000"/>
                <w:sz w:val="28"/>
                <w:szCs w:val="28"/>
              </w:rPr>
              <w:t>Recipient Name:</w:t>
            </w:r>
          </w:p>
        </w:tc>
        <w:tc>
          <w:tcPr>
            <w:tcW w:w="6246" w:type="dxa"/>
            <w:tcBorders>
              <w:top w:val="nil"/>
              <w:left w:val="nil"/>
              <w:bottom w:val="nil"/>
              <w:right w:val="nil"/>
            </w:tcBorders>
            <w:shd w:val="clear" w:color="000000" w:fill="FFFF00"/>
            <w:noWrap/>
            <w:vAlign w:val="bottom"/>
            <w:hideMark/>
          </w:tcPr>
          <w:p w:rsidR="00DE771C" w:rsidRPr="00DE771C" w:rsidRDefault="00DE771C" w:rsidP="00DE771C">
            <w:pPr>
              <w:widowControl/>
              <w:jc w:val="left"/>
              <w:rPr>
                <w:rFonts w:ascii="Calibri" w:hAnsi="Calibri"/>
                <w:b/>
                <w:bCs/>
                <w:color w:val="000000"/>
                <w:sz w:val="22"/>
                <w:szCs w:val="22"/>
              </w:rPr>
            </w:pPr>
            <w:r w:rsidRPr="00DE771C">
              <w:rPr>
                <w:rFonts w:ascii="Calibri" w:hAnsi="Calibri"/>
                <w:b/>
                <w:bCs/>
                <w:color w:val="000000"/>
                <w:sz w:val="22"/>
                <w:szCs w:val="22"/>
              </w:rPr>
              <w:t>0</w:t>
            </w: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375"/>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left"/>
              <w:rPr>
                <w:rFonts w:ascii="Calibri" w:hAnsi="Calibri"/>
                <w:color w:val="000000"/>
                <w:sz w:val="28"/>
                <w:szCs w:val="28"/>
              </w:rPr>
            </w:pPr>
            <w:r w:rsidRPr="00DE771C">
              <w:rPr>
                <w:rFonts w:ascii="Calibri" w:hAnsi="Calibri"/>
                <w:color w:val="000000"/>
                <w:sz w:val="28"/>
                <w:szCs w:val="28"/>
              </w:rPr>
              <w:t>Quarter Ending:</w:t>
            </w:r>
          </w:p>
        </w:tc>
        <w:tc>
          <w:tcPr>
            <w:tcW w:w="6246" w:type="dxa"/>
            <w:tcBorders>
              <w:top w:val="nil"/>
              <w:left w:val="nil"/>
              <w:bottom w:val="nil"/>
              <w:right w:val="nil"/>
            </w:tcBorders>
            <w:shd w:val="clear" w:color="auto" w:fill="auto"/>
            <w:noWrap/>
            <w:vAlign w:val="bottom"/>
            <w:hideMark/>
          </w:tcPr>
          <w:p w:rsidR="00DE771C" w:rsidRPr="00DE771C" w:rsidRDefault="00DE771C" w:rsidP="00DE771C">
            <w:pPr>
              <w:widowControl/>
              <w:jc w:val="left"/>
              <w:rPr>
                <w:rFonts w:ascii="Calibri" w:hAnsi="Calibri"/>
                <w:color w:val="000000"/>
                <w:sz w:val="24"/>
                <w:szCs w:val="24"/>
              </w:rPr>
            </w:pPr>
            <w:r w:rsidRPr="00DE771C">
              <w:rPr>
                <w:rFonts w:ascii="Calibri" w:hAnsi="Calibri"/>
                <w:color w:val="000000"/>
                <w:sz w:val="24"/>
                <w:szCs w:val="24"/>
              </w:rPr>
              <w:t>1/0/1900</w:t>
            </w: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300"/>
        </w:trPr>
        <w:tc>
          <w:tcPr>
            <w:tcW w:w="2812"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624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c>
          <w:tcPr>
            <w:tcW w:w="1386" w:type="dxa"/>
            <w:tcBorders>
              <w:top w:val="nil"/>
              <w:left w:val="nil"/>
              <w:bottom w:val="nil"/>
              <w:right w:val="nil"/>
            </w:tcBorders>
            <w:shd w:val="clear" w:color="auto" w:fill="auto"/>
            <w:noWrap/>
            <w:vAlign w:val="bottom"/>
            <w:hideMark/>
          </w:tcPr>
          <w:p w:rsidR="00DE771C" w:rsidRPr="00DE771C" w:rsidRDefault="00DE771C" w:rsidP="00DE771C">
            <w:pPr>
              <w:widowControl/>
              <w:jc w:val="center"/>
              <w:rPr>
                <w:rFonts w:ascii="Calibri" w:hAnsi="Calibri"/>
                <w:b/>
                <w:bCs/>
                <w:color w:val="000000"/>
                <w:sz w:val="22"/>
                <w:szCs w:val="22"/>
              </w:rPr>
            </w:pPr>
          </w:p>
        </w:tc>
      </w:tr>
      <w:tr w:rsidR="00DE771C" w:rsidRPr="00DE771C" w:rsidTr="00DE771C">
        <w:trPr>
          <w:trHeight w:val="589"/>
        </w:trPr>
        <w:tc>
          <w:tcPr>
            <w:tcW w:w="10444"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E771C" w:rsidRPr="00DE771C" w:rsidRDefault="00DE771C" w:rsidP="00DE771C">
            <w:pPr>
              <w:widowControl/>
              <w:jc w:val="left"/>
              <w:rPr>
                <w:rFonts w:ascii="Calibri" w:hAnsi="Calibri"/>
                <w:b/>
                <w:bCs/>
                <w:color w:val="000000"/>
                <w:sz w:val="22"/>
                <w:szCs w:val="22"/>
              </w:rPr>
            </w:pPr>
            <w:r w:rsidRPr="00DE771C">
              <w:rPr>
                <w:rFonts w:ascii="Calibri" w:hAnsi="Calibri"/>
                <w:b/>
                <w:bCs/>
                <w:color w:val="000000"/>
                <w:sz w:val="22"/>
                <w:szCs w:val="22"/>
              </w:rPr>
              <w:t>Report only jobs which are directly funded by this CCDF ARRA project.  This includes full-time, part-time and temporary jobs.</w:t>
            </w:r>
          </w:p>
        </w:tc>
      </w:tr>
      <w:tr w:rsidR="00DE771C" w:rsidRPr="00DE771C" w:rsidTr="00DE771C">
        <w:trPr>
          <w:trHeight w:val="612"/>
        </w:trPr>
        <w:tc>
          <w:tcPr>
            <w:tcW w:w="10444"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These jobs can be new jobs created as a result of the ARRA funding or can be retained jobs which are those previously existing filled positions that are retained as a result of ARRA funding.</w:t>
            </w:r>
          </w:p>
        </w:tc>
      </w:tr>
      <w:tr w:rsidR="00DE771C" w:rsidRPr="00DE771C" w:rsidTr="00DE771C">
        <w:trPr>
          <w:trHeight w:val="398"/>
        </w:trPr>
        <w:tc>
          <w:tcPr>
            <w:tcW w:w="1044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Hours paid during the quarter includes hours worked and hours paid for leave time, such as vacation, sick or holiday.</w:t>
            </w:r>
          </w:p>
        </w:tc>
      </w:tr>
      <w:tr w:rsidR="00DE771C" w:rsidRPr="00DE771C" w:rsidTr="00DE771C">
        <w:trPr>
          <w:trHeight w:val="132"/>
        </w:trPr>
        <w:tc>
          <w:tcPr>
            <w:tcW w:w="2812" w:type="dxa"/>
            <w:tcBorders>
              <w:top w:val="nil"/>
              <w:left w:val="single" w:sz="4" w:space="0" w:color="auto"/>
              <w:bottom w:val="single" w:sz="4" w:space="0" w:color="auto"/>
              <w:right w:val="nil"/>
            </w:tcBorders>
            <w:shd w:val="clear" w:color="000000" w:fill="D8D8D8"/>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nil"/>
            </w:tcBorders>
            <w:shd w:val="clear" w:color="000000" w:fill="D8D8D8"/>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000000" w:fill="D8D8D8"/>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1238"/>
        </w:trPr>
        <w:tc>
          <w:tcPr>
            <w:tcW w:w="2812" w:type="dxa"/>
            <w:tcBorders>
              <w:top w:val="nil"/>
              <w:left w:val="single" w:sz="4" w:space="0" w:color="auto"/>
              <w:bottom w:val="single" w:sz="4" w:space="0" w:color="auto"/>
              <w:right w:val="single" w:sz="4" w:space="0" w:color="auto"/>
            </w:tcBorders>
            <w:shd w:val="clear" w:color="auto" w:fill="auto"/>
            <w:noWrap/>
            <w:vAlign w:val="center"/>
            <w:hideMark/>
          </w:tcPr>
          <w:p w:rsidR="00DE771C" w:rsidRPr="00DE771C" w:rsidRDefault="00DE771C" w:rsidP="00DE771C">
            <w:pPr>
              <w:widowControl/>
              <w:jc w:val="center"/>
              <w:rPr>
                <w:rFonts w:ascii="Calibri" w:hAnsi="Calibri"/>
                <w:b/>
                <w:bCs/>
                <w:color w:val="000000"/>
                <w:sz w:val="22"/>
                <w:szCs w:val="22"/>
              </w:rPr>
            </w:pPr>
            <w:r w:rsidRPr="00DE771C">
              <w:rPr>
                <w:rFonts w:ascii="Calibri" w:hAnsi="Calibri"/>
                <w:b/>
                <w:bCs/>
                <w:color w:val="000000"/>
                <w:sz w:val="22"/>
                <w:szCs w:val="22"/>
              </w:rPr>
              <w:t>Job  title</w:t>
            </w:r>
          </w:p>
        </w:tc>
        <w:tc>
          <w:tcPr>
            <w:tcW w:w="6246" w:type="dxa"/>
            <w:tcBorders>
              <w:top w:val="nil"/>
              <w:left w:val="nil"/>
              <w:bottom w:val="single" w:sz="4" w:space="0" w:color="auto"/>
              <w:right w:val="single" w:sz="4" w:space="0" w:color="auto"/>
            </w:tcBorders>
            <w:shd w:val="clear" w:color="auto" w:fill="auto"/>
            <w:noWrap/>
            <w:vAlign w:val="center"/>
            <w:hideMark/>
          </w:tcPr>
          <w:p w:rsidR="00DE771C" w:rsidRPr="00DE771C" w:rsidRDefault="00DE771C" w:rsidP="00DE771C">
            <w:pPr>
              <w:widowControl/>
              <w:jc w:val="center"/>
              <w:rPr>
                <w:rFonts w:ascii="Calibri" w:hAnsi="Calibri"/>
                <w:b/>
                <w:bCs/>
                <w:color w:val="000000"/>
                <w:sz w:val="22"/>
                <w:szCs w:val="22"/>
              </w:rPr>
            </w:pPr>
            <w:r w:rsidRPr="00DE771C">
              <w:rPr>
                <w:rFonts w:ascii="Calibri" w:hAnsi="Calibri"/>
                <w:b/>
                <w:bCs/>
                <w:color w:val="000000"/>
                <w:sz w:val="22"/>
                <w:szCs w:val="22"/>
              </w:rPr>
              <w:t>Brief Description of the Job</w:t>
            </w:r>
          </w:p>
        </w:tc>
        <w:tc>
          <w:tcPr>
            <w:tcW w:w="1386" w:type="dxa"/>
            <w:tcBorders>
              <w:top w:val="nil"/>
              <w:left w:val="nil"/>
              <w:bottom w:val="single" w:sz="4" w:space="0" w:color="auto"/>
              <w:right w:val="single" w:sz="4" w:space="0" w:color="auto"/>
            </w:tcBorders>
            <w:shd w:val="clear" w:color="auto" w:fill="auto"/>
            <w:vAlign w:val="center"/>
            <w:hideMark/>
          </w:tcPr>
          <w:p w:rsidR="00DE771C" w:rsidRPr="00DE771C" w:rsidRDefault="00DE771C" w:rsidP="00DE771C">
            <w:pPr>
              <w:widowControl/>
              <w:jc w:val="center"/>
              <w:rPr>
                <w:rFonts w:ascii="Calibri" w:hAnsi="Calibri"/>
                <w:b/>
                <w:bCs/>
                <w:color w:val="000000"/>
                <w:sz w:val="22"/>
                <w:szCs w:val="22"/>
              </w:rPr>
            </w:pPr>
            <w:r w:rsidRPr="00DE771C">
              <w:rPr>
                <w:rFonts w:ascii="Calibri" w:hAnsi="Calibri"/>
                <w:b/>
                <w:bCs/>
                <w:color w:val="000000"/>
                <w:sz w:val="22"/>
                <w:szCs w:val="22"/>
              </w:rPr>
              <w:t>Hours Paid During the Quarter</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r>
      <w:tr w:rsidR="00DE771C" w:rsidRPr="00DE771C" w:rsidTr="00DE771C">
        <w:trPr>
          <w:trHeight w:val="698"/>
        </w:trPr>
        <w:tc>
          <w:tcPr>
            <w:tcW w:w="2812" w:type="dxa"/>
            <w:tcBorders>
              <w:top w:val="nil"/>
              <w:left w:val="single" w:sz="4" w:space="0" w:color="auto"/>
              <w:bottom w:val="single" w:sz="4" w:space="0" w:color="auto"/>
              <w:right w:val="single" w:sz="4" w:space="0" w:color="auto"/>
            </w:tcBorders>
            <w:shd w:val="clear" w:color="000000" w:fill="D8D8D8"/>
            <w:vAlign w:val="bottom"/>
            <w:hideMark/>
          </w:tcPr>
          <w:p w:rsidR="00DE771C" w:rsidRPr="00DE771C" w:rsidRDefault="00DE771C" w:rsidP="00DE771C">
            <w:pPr>
              <w:widowControl/>
              <w:jc w:val="left"/>
              <w:rPr>
                <w:rFonts w:ascii="Calibri" w:hAnsi="Calibri"/>
                <w:color w:val="000000"/>
                <w:sz w:val="22"/>
                <w:szCs w:val="22"/>
              </w:rPr>
            </w:pPr>
            <w:r w:rsidRPr="00DE771C">
              <w:rPr>
                <w:rFonts w:ascii="Calibri" w:hAnsi="Calibri"/>
                <w:color w:val="000000"/>
                <w:sz w:val="22"/>
                <w:szCs w:val="22"/>
              </w:rPr>
              <w:t> </w:t>
            </w:r>
          </w:p>
        </w:tc>
        <w:tc>
          <w:tcPr>
            <w:tcW w:w="6246" w:type="dxa"/>
            <w:tcBorders>
              <w:top w:val="nil"/>
              <w:left w:val="nil"/>
              <w:bottom w:val="single" w:sz="4" w:space="0" w:color="auto"/>
              <w:right w:val="single" w:sz="4" w:space="0" w:color="auto"/>
            </w:tcBorders>
            <w:shd w:val="clear" w:color="auto" w:fill="auto"/>
            <w:vAlign w:val="center"/>
            <w:hideMark/>
          </w:tcPr>
          <w:p w:rsidR="00DE771C" w:rsidRPr="00DE771C" w:rsidRDefault="00DE771C" w:rsidP="00DE771C">
            <w:pPr>
              <w:widowControl/>
              <w:jc w:val="right"/>
              <w:rPr>
                <w:rFonts w:ascii="Calibri" w:hAnsi="Calibri"/>
                <w:b/>
                <w:bCs/>
                <w:color w:val="000000"/>
                <w:sz w:val="22"/>
                <w:szCs w:val="22"/>
              </w:rPr>
            </w:pPr>
            <w:r w:rsidRPr="00DE771C">
              <w:rPr>
                <w:rFonts w:ascii="Calibri" w:hAnsi="Calibri"/>
                <w:b/>
                <w:bCs/>
                <w:color w:val="000000"/>
                <w:sz w:val="22"/>
                <w:szCs w:val="22"/>
              </w:rPr>
              <w:t>Total hours reported this quarter</w:t>
            </w:r>
          </w:p>
        </w:tc>
        <w:tc>
          <w:tcPr>
            <w:tcW w:w="1386" w:type="dxa"/>
            <w:tcBorders>
              <w:top w:val="nil"/>
              <w:left w:val="nil"/>
              <w:bottom w:val="single" w:sz="4" w:space="0" w:color="auto"/>
              <w:right w:val="single" w:sz="4" w:space="0" w:color="auto"/>
            </w:tcBorders>
            <w:shd w:val="clear" w:color="auto" w:fill="auto"/>
            <w:noWrap/>
            <w:vAlign w:val="bottom"/>
            <w:hideMark/>
          </w:tcPr>
          <w:p w:rsidR="00DE771C" w:rsidRPr="00DE771C" w:rsidRDefault="00DE771C" w:rsidP="00DE771C">
            <w:pPr>
              <w:widowControl/>
              <w:jc w:val="right"/>
              <w:rPr>
                <w:rFonts w:ascii="Calibri" w:hAnsi="Calibri"/>
                <w:color w:val="000000"/>
                <w:sz w:val="22"/>
                <w:szCs w:val="22"/>
              </w:rPr>
            </w:pPr>
            <w:r w:rsidRPr="00DE771C">
              <w:rPr>
                <w:rFonts w:ascii="Calibri" w:hAnsi="Calibri"/>
                <w:color w:val="000000"/>
                <w:sz w:val="22"/>
                <w:szCs w:val="22"/>
              </w:rPr>
              <w:t>0.00</w:t>
            </w:r>
          </w:p>
        </w:tc>
      </w:tr>
    </w:tbl>
    <w:p w:rsidR="00DE771C" w:rsidRDefault="00DE771C" w:rsidP="00E02D1C">
      <w:pPr>
        <w:spacing w:line="160" w:lineRule="exact"/>
        <w:ind w:left="-450" w:right="-468"/>
        <w:jc w:val="center"/>
        <w:rPr>
          <w:rFonts w:cs="Arial"/>
          <w:b/>
        </w:rPr>
      </w:pPr>
    </w:p>
    <w:p w:rsidR="008533CE" w:rsidRPr="00B4668D" w:rsidRDefault="00994931" w:rsidP="00E02D1C">
      <w:pPr>
        <w:spacing w:line="160" w:lineRule="exact"/>
        <w:ind w:left="-450" w:right="-468"/>
        <w:jc w:val="center"/>
        <w:rPr>
          <w:rFonts w:cs="Arial"/>
          <w:sz w:val="16"/>
          <w:szCs w:val="16"/>
        </w:rPr>
      </w:pPr>
      <w:r>
        <w:rPr>
          <w:rFonts w:cs="Arial"/>
          <w:b/>
        </w:rPr>
        <w:br w:type="page"/>
      </w:r>
      <w:r w:rsidR="008533CE" w:rsidRPr="00B4668D">
        <w:rPr>
          <w:rFonts w:cs="Arial"/>
          <w:sz w:val="16"/>
          <w:szCs w:val="16"/>
        </w:rPr>
        <w:lastRenderedPageBreak/>
        <w:t>State of Kansas</w:t>
      </w:r>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2450F9">
      <w:headerReference w:type="default" r:id="rId29"/>
      <w:pgSz w:w="12240" w:h="15840" w:code="1"/>
      <w:pgMar w:top="360" w:right="864" w:bottom="360" w:left="864"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CD5" w:rsidRDefault="00AD1CD5">
      <w:r>
        <w:separator/>
      </w:r>
    </w:p>
  </w:endnote>
  <w:endnote w:type="continuationSeparator" w:id="0">
    <w:p w:rsidR="00AD1CD5" w:rsidRDefault="00AD1C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CD5" w:rsidRDefault="00AD1CD5">
      <w:r>
        <w:separator/>
      </w:r>
    </w:p>
  </w:footnote>
  <w:footnote w:type="continuationSeparator" w:id="0">
    <w:p w:rsidR="00AD1CD5" w:rsidRDefault="00AD1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39F" w:rsidRPr="00F077AF" w:rsidRDefault="0099239F" w:rsidP="00F077AF">
    <w:pPr>
      <w:jc w:val="right"/>
      <w:rPr>
        <w:rFonts w:cs="Arial"/>
        <w:sz w:val="18"/>
        <w:szCs w:val="18"/>
      </w:rPr>
    </w:pPr>
    <w:r>
      <w:rPr>
        <w:rFonts w:cs="Arial"/>
        <w:sz w:val="18"/>
        <w:szCs w:val="18"/>
      </w:rPr>
      <w:t>Request for Proposal 12764</w:t>
    </w:r>
  </w:p>
  <w:p w:rsidR="0099239F" w:rsidRDefault="0099239F"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F573D5">
      <w:rPr>
        <w:rFonts w:cs="Arial"/>
        <w:noProof/>
        <w:sz w:val="18"/>
        <w:szCs w:val="18"/>
      </w:rPr>
      <w:t>35</w:t>
    </w:r>
    <w:r w:rsidRPr="00F077AF">
      <w:rPr>
        <w:rFonts w:cs="Arial"/>
        <w:sz w:val="18"/>
        <w:szCs w:val="18"/>
      </w:rPr>
      <w:fldChar w:fldCharType="end"/>
    </w:r>
  </w:p>
  <w:p w:rsidR="0099239F" w:rsidRPr="00F077AF" w:rsidRDefault="0099239F"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A1461"/>
    <w:multiLevelType w:val="hybridMultilevel"/>
    <w:tmpl w:val="2AC0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61ACF"/>
    <w:multiLevelType w:val="hybridMultilevel"/>
    <w:tmpl w:val="51E2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5190B"/>
    <w:multiLevelType w:val="hybridMultilevel"/>
    <w:tmpl w:val="10FA8C42"/>
    <w:lvl w:ilvl="0" w:tplc="28FE06D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809F2"/>
    <w:multiLevelType w:val="hybridMultilevel"/>
    <w:tmpl w:val="5582B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83704C"/>
    <w:multiLevelType w:val="hybridMultilevel"/>
    <w:tmpl w:val="B810C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2C7521"/>
    <w:multiLevelType w:val="hybridMultilevel"/>
    <w:tmpl w:val="6FC0A484"/>
    <w:lvl w:ilvl="0" w:tplc="FF063230">
      <w:start w:val="1"/>
      <w:numFmt w:val="upp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DD717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A586320"/>
    <w:multiLevelType w:val="singleLevel"/>
    <w:tmpl w:val="0409000F"/>
    <w:lvl w:ilvl="0">
      <w:start w:val="1"/>
      <w:numFmt w:val="decimal"/>
      <w:lvlText w:val="%1."/>
      <w:lvlJc w:val="left"/>
      <w:pPr>
        <w:tabs>
          <w:tab w:val="num" w:pos="360"/>
        </w:tabs>
        <w:ind w:left="360" w:hanging="360"/>
      </w:pPr>
      <w:rPr>
        <w:rFonts w:hint="default"/>
      </w:rPr>
    </w:lvl>
  </w:abstractNum>
  <w:abstractNum w:abstractNumId="9">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55B56B9"/>
    <w:multiLevelType w:val="hybridMultilevel"/>
    <w:tmpl w:val="6162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8F4413"/>
    <w:multiLevelType w:val="hybridMultilevel"/>
    <w:tmpl w:val="EDD82994"/>
    <w:lvl w:ilvl="0" w:tplc="8F52B58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8422D1A"/>
    <w:multiLevelType w:val="multilevel"/>
    <w:tmpl w:val="D08AC488"/>
    <w:lvl w:ilvl="0">
      <w:start w:val="1"/>
      <w:numFmt w:val="decimal"/>
      <w:lvlText w:val="%1."/>
      <w:lvlJc w:val="left"/>
      <w:pPr>
        <w:ind w:left="1440" w:hanging="360"/>
      </w:pPr>
      <w:rPr>
        <w:rFonts w:hint="default"/>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3">
    <w:nsid w:val="29E03077"/>
    <w:multiLevelType w:val="hybridMultilevel"/>
    <w:tmpl w:val="00A2B9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E44D5A"/>
    <w:multiLevelType w:val="hybridMultilevel"/>
    <w:tmpl w:val="B804F8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35A5028"/>
    <w:multiLevelType w:val="hybridMultilevel"/>
    <w:tmpl w:val="83C0E1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4F434D"/>
    <w:multiLevelType w:val="hybridMultilevel"/>
    <w:tmpl w:val="1D409820"/>
    <w:lvl w:ilvl="0" w:tplc="EBFCB6F2">
      <w:start w:val="1"/>
      <w:numFmt w:val="upperLetter"/>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77D2313A">
      <w:start w:val="1"/>
      <w:numFmt w:val="decimal"/>
      <w:lvlText w:val="%3."/>
      <w:lvlJc w:val="left"/>
      <w:pPr>
        <w:ind w:left="2160" w:hanging="360"/>
      </w:pPr>
      <w:rPr>
        <w:rFonts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5E3252"/>
    <w:multiLevelType w:val="hybridMultilevel"/>
    <w:tmpl w:val="8358441A"/>
    <w:lvl w:ilvl="0" w:tplc="72801D2E">
      <w:start w:val="1"/>
      <w:numFmt w:val="bullet"/>
      <w:lvlText w:val=""/>
      <w:lvlJc w:val="left"/>
      <w:pPr>
        <w:tabs>
          <w:tab w:val="num" w:pos="720"/>
        </w:tabs>
        <w:ind w:left="720" w:hanging="180"/>
      </w:pPr>
      <w:rPr>
        <w:rFonts w:ascii="Symbol" w:hAnsi="Symbol" w:hint="default"/>
      </w:rPr>
    </w:lvl>
    <w:lvl w:ilvl="1" w:tplc="DE78363E" w:tentative="1">
      <w:start w:val="1"/>
      <w:numFmt w:val="lowerLetter"/>
      <w:lvlText w:val="%2."/>
      <w:lvlJc w:val="left"/>
      <w:pPr>
        <w:tabs>
          <w:tab w:val="num" w:pos="1440"/>
        </w:tabs>
        <w:ind w:left="1440" w:hanging="360"/>
      </w:pPr>
    </w:lvl>
    <w:lvl w:ilvl="2" w:tplc="38905E94" w:tentative="1">
      <w:start w:val="1"/>
      <w:numFmt w:val="lowerRoman"/>
      <w:lvlText w:val="%3."/>
      <w:lvlJc w:val="right"/>
      <w:pPr>
        <w:tabs>
          <w:tab w:val="num" w:pos="2160"/>
        </w:tabs>
        <w:ind w:left="2160" w:hanging="180"/>
      </w:pPr>
    </w:lvl>
    <w:lvl w:ilvl="3" w:tplc="E64C9C36" w:tentative="1">
      <w:start w:val="1"/>
      <w:numFmt w:val="decimal"/>
      <w:lvlText w:val="%4."/>
      <w:lvlJc w:val="left"/>
      <w:pPr>
        <w:tabs>
          <w:tab w:val="num" w:pos="2880"/>
        </w:tabs>
        <w:ind w:left="2880" w:hanging="360"/>
      </w:pPr>
    </w:lvl>
    <w:lvl w:ilvl="4" w:tplc="329ABA5C" w:tentative="1">
      <w:start w:val="1"/>
      <w:numFmt w:val="lowerLetter"/>
      <w:lvlText w:val="%5."/>
      <w:lvlJc w:val="left"/>
      <w:pPr>
        <w:tabs>
          <w:tab w:val="num" w:pos="3600"/>
        </w:tabs>
        <w:ind w:left="3600" w:hanging="360"/>
      </w:pPr>
    </w:lvl>
    <w:lvl w:ilvl="5" w:tplc="0924E704" w:tentative="1">
      <w:start w:val="1"/>
      <w:numFmt w:val="lowerRoman"/>
      <w:lvlText w:val="%6."/>
      <w:lvlJc w:val="right"/>
      <w:pPr>
        <w:tabs>
          <w:tab w:val="num" w:pos="4320"/>
        </w:tabs>
        <w:ind w:left="4320" w:hanging="180"/>
      </w:pPr>
    </w:lvl>
    <w:lvl w:ilvl="6" w:tplc="06DED10A" w:tentative="1">
      <w:start w:val="1"/>
      <w:numFmt w:val="decimal"/>
      <w:lvlText w:val="%7."/>
      <w:lvlJc w:val="left"/>
      <w:pPr>
        <w:tabs>
          <w:tab w:val="num" w:pos="5040"/>
        </w:tabs>
        <w:ind w:left="5040" w:hanging="360"/>
      </w:pPr>
    </w:lvl>
    <w:lvl w:ilvl="7" w:tplc="FD9A8844" w:tentative="1">
      <w:start w:val="1"/>
      <w:numFmt w:val="lowerLetter"/>
      <w:lvlText w:val="%8."/>
      <w:lvlJc w:val="left"/>
      <w:pPr>
        <w:tabs>
          <w:tab w:val="num" w:pos="5760"/>
        </w:tabs>
        <w:ind w:left="5760" w:hanging="360"/>
      </w:pPr>
    </w:lvl>
    <w:lvl w:ilvl="8" w:tplc="09D21070" w:tentative="1">
      <w:start w:val="1"/>
      <w:numFmt w:val="lowerRoman"/>
      <w:lvlText w:val="%9."/>
      <w:lvlJc w:val="right"/>
      <w:pPr>
        <w:tabs>
          <w:tab w:val="num" w:pos="6480"/>
        </w:tabs>
        <w:ind w:left="6480" w:hanging="180"/>
      </w:pPr>
    </w:lvl>
  </w:abstractNum>
  <w:abstractNum w:abstractNumId="18">
    <w:nsid w:val="413D7109"/>
    <w:multiLevelType w:val="hybridMultilevel"/>
    <w:tmpl w:val="1522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510549"/>
    <w:multiLevelType w:val="hybridMultilevel"/>
    <w:tmpl w:val="BCE8A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2545EB"/>
    <w:multiLevelType w:val="hybridMultilevel"/>
    <w:tmpl w:val="2C5081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9DB2C3A"/>
    <w:multiLevelType w:val="hybridMultilevel"/>
    <w:tmpl w:val="CF103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D31A25"/>
    <w:multiLevelType w:val="hybridMultilevel"/>
    <w:tmpl w:val="6A906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DC1316"/>
    <w:multiLevelType w:val="hybridMultilevel"/>
    <w:tmpl w:val="1A4AD828"/>
    <w:lvl w:ilvl="0" w:tplc="0A6AFB86">
      <w:start w:val="1"/>
      <w:numFmt w:val="upp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A733373"/>
    <w:multiLevelType w:val="hybridMultilevel"/>
    <w:tmpl w:val="CFB02BB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D51E90"/>
    <w:multiLevelType w:val="multilevel"/>
    <w:tmpl w:val="78CCCE68"/>
    <w:lvl w:ilvl="0">
      <w:start w:val="1"/>
      <w:numFmt w:val="decimal"/>
      <w:lvlText w:val="%1."/>
      <w:lvlJc w:val="left"/>
      <w:pPr>
        <w:ind w:left="1440" w:hanging="360"/>
      </w:pPr>
    </w:lvl>
    <w:lvl w:ilvl="1">
      <w:start w:val="5"/>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nsid w:val="631F7261"/>
    <w:multiLevelType w:val="multilevel"/>
    <w:tmpl w:val="FBF8210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ACF646D"/>
    <w:multiLevelType w:val="hybridMultilevel"/>
    <w:tmpl w:val="E17002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C94A33"/>
    <w:multiLevelType w:val="multilevel"/>
    <w:tmpl w:val="7DEC3BF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DD60A8E"/>
    <w:multiLevelType w:val="hybridMultilevel"/>
    <w:tmpl w:val="343EB7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855E24"/>
    <w:multiLevelType w:val="hybridMultilevel"/>
    <w:tmpl w:val="D7B0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76654B34"/>
    <w:multiLevelType w:val="hybridMultilevel"/>
    <w:tmpl w:val="BA4C8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150CF2"/>
    <w:multiLevelType w:val="hybridMultilevel"/>
    <w:tmpl w:val="846EF070"/>
    <w:lvl w:ilvl="0" w:tplc="0409000F">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8A94623"/>
    <w:multiLevelType w:val="hybridMultilevel"/>
    <w:tmpl w:val="C72C66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F912BE2"/>
    <w:multiLevelType w:val="hybridMultilevel"/>
    <w:tmpl w:val="EB32A59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1"/>
  </w:num>
  <w:num w:numId="3">
    <w:abstractNumId w:val="33"/>
  </w:num>
  <w:num w:numId="4">
    <w:abstractNumId w:val="4"/>
  </w:num>
  <w:num w:numId="5">
    <w:abstractNumId w:val="30"/>
  </w:num>
  <w:num w:numId="6">
    <w:abstractNumId w:val="8"/>
  </w:num>
  <w:num w:numId="7">
    <w:abstractNumId w:val="17"/>
  </w:num>
  <w:num w:numId="8">
    <w:abstractNumId w:val="7"/>
  </w:num>
  <w:num w:numId="9">
    <w:abstractNumId w:val="2"/>
  </w:num>
  <w:num w:numId="10">
    <w:abstractNumId w:val="5"/>
  </w:num>
  <w:num w:numId="11">
    <w:abstractNumId w:val="13"/>
  </w:num>
  <w:num w:numId="12">
    <w:abstractNumId w:val="28"/>
  </w:num>
  <w:num w:numId="13">
    <w:abstractNumId w:val="34"/>
  </w:num>
  <w:num w:numId="14">
    <w:abstractNumId w:val="19"/>
  </w:num>
  <w:num w:numId="15">
    <w:abstractNumId w:val="11"/>
  </w:num>
  <w:num w:numId="16">
    <w:abstractNumId w:val="35"/>
  </w:num>
  <w:num w:numId="17">
    <w:abstractNumId w:val="12"/>
  </w:num>
  <w:num w:numId="18">
    <w:abstractNumId w:val="26"/>
  </w:num>
  <w:num w:numId="19">
    <w:abstractNumId w:val="14"/>
  </w:num>
  <w:num w:numId="20">
    <w:abstractNumId w:val="25"/>
  </w:num>
  <w:num w:numId="21">
    <w:abstractNumId w:val="37"/>
  </w:num>
  <w:num w:numId="22">
    <w:abstractNumId w:val="22"/>
  </w:num>
  <w:num w:numId="23">
    <w:abstractNumId w:val="15"/>
  </w:num>
  <w:num w:numId="24">
    <w:abstractNumId w:val="20"/>
  </w:num>
  <w:num w:numId="25">
    <w:abstractNumId w:val="31"/>
  </w:num>
  <w:num w:numId="26">
    <w:abstractNumId w:val="24"/>
  </w:num>
  <w:num w:numId="27">
    <w:abstractNumId w:val="6"/>
  </w:num>
  <w:num w:numId="28">
    <w:abstractNumId w:val="16"/>
  </w:num>
  <w:num w:numId="29">
    <w:abstractNumId w:val="27"/>
  </w:num>
  <w:num w:numId="30">
    <w:abstractNumId w:val="29"/>
  </w:num>
  <w:num w:numId="31">
    <w:abstractNumId w:val="36"/>
  </w:num>
  <w:num w:numId="32">
    <w:abstractNumId w:val="32"/>
  </w:num>
  <w:num w:numId="33">
    <w:abstractNumId w:val="0"/>
  </w:num>
  <w:num w:numId="34">
    <w:abstractNumId w:val="18"/>
  </w:num>
  <w:num w:numId="35">
    <w:abstractNumId w:val="10"/>
  </w:num>
  <w:num w:numId="36">
    <w:abstractNumId w:val="1"/>
  </w:num>
  <w:num w:numId="37">
    <w:abstractNumId w:val="23"/>
  </w:num>
  <w:num w:numId="38">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C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349D9"/>
    <w:rsid w:val="000415DD"/>
    <w:rsid w:val="00043AB2"/>
    <w:rsid w:val="00046EDA"/>
    <w:rsid w:val="00056B47"/>
    <w:rsid w:val="00071437"/>
    <w:rsid w:val="00077976"/>
    <w:rsid w:val="00080E45"/>
    <w:rsid w:val="00091767"/>
    <w:rsid w:val="000A1752"/>
    <w:rsid w:val="000B59BF"/>
    <w:rsid w:val="000E0050"/>
    <w:rsid w:val="000E2BF1"/>
    <w:rsid w:val="000E6B1F"/>
    <w:rsid w:val="000F1371"/>
    <w:rsid w:val="000F3C29"/>
    <w:rsid w:val="000F5BA2"/>
    <w:rsid w:val="0010430C"/>
    <w:rsid w:val="00123A55"/>
    <w:rsid w:val="00141E91"/>
    <w:rsid w:val="00144F04"/>
    <w:rsid w:val="00181342"/>
    <w:rsid w:val="00182C3E"/>
    <w:rsid w:val="001B3EA6"/>
    <w:rsid w:val="001D4A0C"/>
    <w:rsid w:val="001D761D"/>
    <w:rsid w:val="001F3CED"/>
    <w:rsid w:val="002001E7"/>
    <w:rsid w:val="0020034C"/>
    <w:rsid w:val="0022110D"/>
    <w:rsid w:val="0023342A"/>
    <w:rsid w:val="002411F9"/>
    <w:rsid w:val="00244F77"/>
    <w:rsid w:val="002450F9"/>
    <w:rsid w:val="002533FA"/>
    <w:rsid w:val="0026033E"/>
    <w:rsid w:val="00262E99"/>
    <w:rsid w:val="00275AEB"/>
    <w:rsid w:val="00282A79"/>
    <w:rsid w:val="002842E5"/>
    <w:rsid w:val="0029671D"/>
    <w:rsid w:val="002A1FA9"/>
    <w:rsid w:val="002A2DE8"/>
    <w:rsid w:val="002A6781"/>
    <w:rsid w:val="002C1649"/>
    <w:rsid w:val="002C7A3C"/>
    <w:rsid w:val="002C7ED2"/>
    <w:rsid w:val="002E4E3D"/>
    <w:rsid w:val="002F1F49"/>
    <w:rsid w:val="0030303B"/>
    <w:rsid w:val="00305C35"/>
    <w:rsid w:val="00391842"/>
    <w:rsid w:val="00391CF7"/>
    <w:rsid w:val="00395F16"/>
    <w:rsid w:val="003C0870"/>
    <w:rsid w:val="003C176F"/>
    <w:rsid w:val="003C2ED6"/>
    <w:rsid w:val="003D5B6D"/>
    <w:rsid w:val="003F54CB"/>
    <w:rsid w:val="00420EEC"/>
    <w:rsid w:val="004249CE"/>
    <w:rsid w:val="0043331B"/>
    <w:rsid w:val="00437242"/>
    <w:rsid w:val="0044760B"/>
    <w:rsid w:val="0045322D"/>
    <w:rsid w:val="004664D2"/>
    <w:rsid w:val="00471C96"/>
    <w:rsid w:val="00476414"/>
    <w:rsid w:val="00481511"/>
    <w:rsid w:val="004A3155"/>
    <w:rsid w:val="004E152E"/>
    <w:rsid w:val="004E4014"/>
    <w:rsid w:val="004F4385"/>
    <w:rsid w:val="00512F67"/>
    <w:rsid w:val="00524280"/>
    <w:rsid w:val="005465BA"/>
    <w:rsid w:val="0058220F"/>
    <w:rsid w:val="005B652C"/>
    <w:rsid w:val="005D6649"/>
    <w:rsid w:val="005F3EE0"/>
    <w:rsid w:val="006074DF"/>
    <w:rsid w:val="00613DF2"/>
    <w:rsid w:val="00616AE4"/>
    <w:rsid w:val="006259C2"/>
    <w:rsid w:val="006416CF"/>
    <w:rsid w:val="00643D13"/>
    <w:rsid w:val="006454E2"/>
    <w:rsid w:val="006458BB"/>
    <w:rsid w:val="0065066C"/>
    <w:rsid w:val="00661A4D"/>
    <w:rsid w:val="00673DB4"/>
    <w:rsid w:val="00685EFF"/>
    <w:rsid w:val="006B23C0"/>
    <w:rsid w:val="006D34CA"/>
    <w:rsid w:val="006E311D"/>
    <w:rsid w:val="006E4532"/>
    <w:rsid w:val="006F0518"/>
    <w:rsid w:val="006F15EC"/>
    <w:rsid w:val="0070451E"/>
    <w:rsid w:val="00704E11"/>
    <w:rsid w:val="0072143B"/>
    <w:rsid w:val="0073744A"/>
    <w:rsid w:val="00740847"/>
    <w:rsid w:val="00750FD4"/>
    <w:rsid w:val="00762EC8"/>
    <w:rsid w:val="007A2F87"/>
    <w:rsid w:val="007B1951"/>
    <w:rsid w:val="007B6ED9"/>
    <w:rsid w:val="007C748D"/>
    <w:rsid w:val="007D4607"/>
    <w:rsid w:val="007D7E2B"/>
    <w:rsid w:val="008008D1"/>
    <w:rsid w:val="00801B41"/>
    <w:rsid w:val="00802098"/>
    <w:rsid w:val="008057A2"/>
    <w:rsid w:val="008106DC"/>
    <w:rsid w:val="008170BC"/>
    <w:rsid w:val="00824DE7"/>
    <w:rsid w:val="008343CA"/>
    <w:rsid w:val="0083725F"/>
    <w:rsid w:val="008461E0"/>
    <w:rsid w:val="008533CE"/>
    <w:rsid w:val="00864648"/>
    <w:rsid w:val="0087075F"/>
    <w:rsid w:val="00887B17"/>
    <w:rsid w:val="0089677E"/>
    <w:rsid w:val="008A1A11"/>
    <w:rsid w:val="008B0AC9"/>
    <w:rsid w:val="008B27CD"/>
    <w:rsid w:val="008B714D"/>
    <w:rsid w:val="008D082F"/>
    <w:rsid w:val="008D09B6"/>
    <w:rsid w:val="008E3637"/>
    <w:rsid w:val="0091350E"/>
    <w:rsid w:val="00931FE2"/>
    <w:rsid w:val="00942EFF"/>
    <w:rsid w:val="0094581E"/>
    <w:rsid w:val="00946D9E"/>
    <w:rsid w:val="00971492"/>
    <w:rsid w:val="009727C3"/>
    <w:rsid w:val="00977CBF"/>
    <w:rsid w:val="00987D31"/>
    <w:rsid w:val="009902F9"/>
    <w:rsid w:val="00991783"/>
    <w:rsid w:val="0099239F"/>
    <w:rsid w:val="00994931"/>
    <w:rsid w:val="009B2114"/>
    <w:rsid w:val="009B4CAC"/>
    <w:rsid w:val="009C3080"/>
    <w:rsid w:val="009C5182"/>
    <w:rsid w:val="009C71FF"/>
    <w:rsid w:val="009D2705"/>
    <w:rsid w:val="009E5DE1"/>
    <w:rsid w:val="009F52B8"/>
    <w:rsid w:val="009F635A"/>
    <w:rsid w:val="009F71BE"/>
    <w:rsid w:val="00A02C7E"/>
    <w:rsid w:val="00A22973"/>
    <w:rsid w:val="00A348C8"/>
    <w:rsid w:val="00A3619B"/>
    <w:rsid w:val="00A436C2"/>
    <w:rsid w:val="00A467FB"/>
    <w:rsid w:val="00A475C6"/>
    <w:rsid w:val="00A47AD6"/>
    <w:rsid w:val="00A504A6"/>
    <w:rsid w:val="00A553DB"/>
    <w:rsid w:val="00A677B8"/>
    <w:rsid w:val="00A959AE"/>
    <w:rsid w:val="00AA0271"/>
    <w:rsid w:val="00AA32CF"/>
    <w:rsid w:val="00AB1671"/>
    <w:rsid w:val="00AB3C61"/>
    <w:rsid w:val="00AC0E78"/>
    <w:rsid w:val="00AD1CD5"/>
    <w:rsid w:val="00AF2529"/>
    <w:rsid w:val="00AF467D"/>
    <w:rsid w:val="00B15AE5"/>
    <w:rsid w:val="00B212CC"/>
    <w:rsid w:val="00B32D33"/>
    <w:rsid w:val="00B4008D"/>
    <w:rsid w:val="00B411C5"/>
    <w:rsid w:val="00B41AFF"/>
    <w:rsid w:val="00B547BF"/>
    <w:rsid w:val="00B602C0"/>
    <w:rsid w:val="00B60DEB"/>
    <w:rsid w:val="00B73013"/>
    <w:rsid w:val="00B77915"/>
    <w:rsid w:val="00B8496D"/>
    <w:rsid w:val="00B96B16"/>
    <w:rsid w:val="00BC352B"/>
    <w:rsid w:val="00BC73B4"/>
    <w:rsid w:val="00BD3C33"/>
    <w:rsid w:val="00BD55EC"/>
    <w:rsid w:val="00BD5A7C"/>
    <w:rsid w:val="00BD6DAA"/>
    <w:rsid w:val="00BF2789"/>
    <w:rsid w:val="00BF683F"/>
    <w:rsid w:val="00C05FBF"/>
    <w:rsid w:val="00C321BE"/>
    <w:rsid w:val="00C4779F"/>
    <w:rsid w:val="00C6134F"/>
    <w:rsid w:val="00C66A6C"/>
    <w:rsid w:val="00C80E45"/>
    <w:rsid w:val="00C87810"/>
    <w:rsid w:val="00CB3F2E"/>
    <w:rsid w:val="00CC1934"/>
    <w:rsid w:val="00CD6BA3"/>
    <w:rsid w:val="00CE263E"/>
    <w:rsid w:val="00CE7FD0"/>
    <w:rsid w:val="00CF3F74"/>
    <w:rsid w:val="00D04F96"/>
    <w:rsid w:val="00D1075F"/>
    <w:rsid w:val="00D11DEB"/>
    <w:rsid w:val="00D2219A"/>
    <w:rsid w:val="00D23A7C"/>
    <w:rsid w:val="00D241BA"/>
    <w:rsid w:val="00D344BA"/>
    <w:rsid w:val="00D4250B"/>
    <w:rsid w:val="00D42C40"/>
    <w:rsid w:val="00D51813"/>
    <w:rsid w:val="00D520BB"/>
    <w:rsid w:val="00D64398"/>
    <w:rsid w:val="00D83936"/>
    <w:rsid w:val="00DA41FB"/>
    <w:rsid w:val="00DA4874"/>
    <w:rsid w:val="00DA54E7"/>
    <w:rsid w:val="00DB4940"/>
    <w:rsid w:val="00DB5A3E"/>
    <w:rsid w:val="00DD4589"/>
    <w:rsid w:val="00DD5C70"/>
    <w:rsid w:val="00DE6C7D"/>
    <w:rsid w:val="00DE771C"/>
    <w:rsid w:val="00DF1E28"/>
    <w:rsid w:val="00E02D1C"/>
    <w:rsid w:val="00E54601"/>
    <w:rsid w:val="00E93294"/>
    <w:rsid w:val="00EA2212"/>
    <w:rsid w:val="00EA66F9"/>
    <w:rsid w:val="00EB1ACD"/>
    <w:rsid w:val="00EB274B"/>
    <w:rsid w:val="00EE04D8"/>
    <w:rsid w:val="00EE4D92"/>
    <w:rsid w:val="00EF3626"/>
    <w:rsid w:val="00EF556D"/>
    <w:rsid w:val="00EF5B0E"/>
    <w:rsid w:val="00EF6C13"/>
    <w:rsid w:val="00F077AF"/>
    <w:rsid w:val="00F1391E"/>
    <w:rsid w:val="00F30871"/>
    <w:rsid w:val="00F409A3"/>
    <w:rsid w:val="00F4657F"/>
    <w:rsid w:val="00F573D5"/>
    <w:rsid w:val="00F723B8"/>
    <w:rsid w:val="00F84D88"/>
    <w:rsid w:val="00F8661F"/>
    <w:rsid w:val="00F97D28"/>
    <w:rsid w:val="00FA51AB"/>
    <w:rsid w:val="00FA774D"/>
    <w:rsid w:val="00FC17C0"/>
    <w:rsid w:val="00FC5ACF"/>
    <w:rsid w:val="00FD05E3"/>
    <w:rsid w:val="00FD06E8"/>
    <w:rsid w:val="00FD0ACE"/>
    <w:rsid w:val="00FD1612"/>
    <w:rsid w:val="00FD3514"/>
    <w:rsid w:val="00FE7D19"/>
    <w:rsid w:val="00FF03EA"/>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rules v:ext="edit">
        <o:r id="V:Rule5" type="connector" idref="#_x0000_s1036"/>
        <o:r id="V:Rule6" type="connector" idref="#_x0000_s1037"/>
        <o:r id="V:Rule7" type="connector" idref="#_x0000_s1035"/>
        <o:r id="V:Rule8"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704E11"/>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CD6BA3"/>
    <w:pPr>
      <w:tabs>
        <w:tab w:val="center" w:pos="4680"/>
        <w:tab w:val="right" w:pos="9360"/>
      </w:tabs>
    </w:pPr>
  </w:style>
  <w:style w:type="character" w:customStyle="1" w:styleId="FooterChar">
    <w:name w:val="Footer Char"/>
    <w:basedOn w:val="DefaultParagraphFont"/>
    <w:link w:val="Footer"/>
    <w:rsid w:val="00CD6BA3"/>
    <w:rPr>
      <w:rFonts w:ascii="Arial" w:hAnsi="Arial"/>
    </w:rPr>
  </w:style>
  <w:style w:type="paragraph" w:styleId="BodyText">
    <w:name w:val="Body Text"/>
    <w:basedOn w:val="Normal"/>
    <w:link w:val="BodyTextChar"/>
    <w:rsid w:val="008461E0"/>
    <w:pPr>
      <w:widowControl/>
      <w:jc w:val="left"/>
    </w:pPr>
    <w:rPr>
      <w:rFonts w:ascii="Times New Roman" w:hAnsi="Times New Roman"/>
      <w:b/>
      <w:sz w:val="22"/>
    </w:rPr>
  </w:style>
  <w:style w:type="character" w:customStyle="1" w:styleId="BodyTextChar">
    <w:name w:val="Body Text Char"/>
    <w:basedOn w:val="DefaultParagraphFont"/>
    <w:link w:val="BodyText"/>
    <w:rsid w:val="008461E0"/>
    <w:rPr>
      <w:b/>
      <w:sz w:val="22"/>
    </w:rPr>
  </w:style>
  <w:style w:type="paragraph" w:styleId="NoSpacing">
    <w:name w:val="No Spacing"/>
    <w:uiPriority w:val="1"/>
    <w:qFormat/>
    <w:rsid w:val="0099493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569747">
      <w:bodyDiv w:val="1"/>
      <w:marLeft w:val="0"/>
      <w:marRight w:val="0"/>
      <w:marTop w:val="0"/>
      <w:marBottom w:val="0"/>
      <w:divBdr>
        <w:top w:val="none" w:sz="0" w:space="0" w:color="auto"/>
        <w:left w:val="none" w:sz="0" w:space="0" w:color="auto"/>
        <w:bottom w:val="none" w:sz="0" w:space="0" w:color="auto"/>
        <w:right w:val="none" w:sz="0" w:space="0" w:color="auto"/>
      </w:divBdr>
    </w:div>
    <w:div w:id="225607486">
      <w:bodyDiv w:val="1"/>
      <w:marLeft w:val="0"/>
      <w:marRight w:val="0"/>
      <w:marTop w:val="0"/>
      <w:marBottom w:val="0"/>
      <w:divBdr>
        <w:top w:val="none" w:sz="0" w:space="0" w:color="auto"/>
        <w:left w:val="none" w:sz="0" w:space="0" w:color="auto"/>
        <w:bottom w:val="none" w:sz="0" w:space="0" w:color="auto"/>
        <w:right w:val="none" w:sz="0" w:space="0" w:color="auto"/>
      </w:divBdr>
    </w:div>
    <w:div w:id="365763549">
      <w:bodyDiv w:val="1"/>
      <w:marLeft w:val="0"/>
      <w:marRight w:val="0"/>
      <w:marTop w:val="0"/>
      <w:marBottom w:val="0"/>
      <w:divBdr>
        <w:top w:val="none" w:sz="0" w:space="0" w:color="auto"/>
        <w:left w:val="none" w:sz="0" w:space="0" w:color="auto"/>
        <w:bottom w:val="none" w:sz="0" w:space="0" w:color="auto"/>
        <w:right w:val="none" w:sz="0" w:space="0" w:color="auto"/>
      </w:divBdr>
    </w:div>
    <w:div w:id="642465966">
      <w:bodyDiv w:val="1"/>
      <w:marLeft w:val="0"/>
      <w:marRight w:val="0"/>
      <w:marTop w:val="0"/>
      <w:marBottom w:val="0"/>
      <w:divBdr>
        <w:top w:val="none" w:sz="0" w:space="0" w:color="auto"/>
        <w:left w:val="none" w:sz="0" w:space="0" w:color="auto"/>
        <w:bottom w:val="none" w:sz="0" w:space="0" w:color="auto"/>
        <w:right w:val="none" w:sz="0" w:space="0" w:color="auto"/>
      </w:divBdr>
    </w:div>
    <w:div w:id="647322166">
      <w:bodyDiv w:val="1"/>
      <w:marLeft w:val="0"/>
      <w:marRight w:val="0"/>
      <w:marTop w:val="0"/>
      <w:marBottom w:val="0"/>
      <w:divBdr>
        <w:top w:val="none" w:sz="0" w:space="0" w:color="auto"/>
        <w:left w:val="none" w:sz="0" w:space="0" w:color="auto"/>
        <w:bottom w:val="none" w:sz="0" w:space="0" w:color="auto"/>
        <w:right w:val="none" w:sz="0" w:space="0" w:color="auto"/>
      </w:divBdr>
    </w:div>
    <w:div w:id="734161063">
      <w:bodyDiv w:val="1"/>
      <w:marLeft w:val="0"/>
      <w:marRight w:val="0"/>
      <w:marTop w:val="0"/>
      <w:marBottom w:val="0"/>
      <w:divBdr>
        <w:top w:val="none" w:sz="0" w:space="0" w:color="auto"/>
        <w:left w:val="none" w:sz="0" w:space="0" w:color="auto"/>
        <w:bottom w:val="none" w:sz="0" w:space="0" w:color="auto"/>
        <w:right w:val="none" w:sz="0" w:space="0" w:color="auto"/>
      </w:divBdr>
    </w:div>
    <w:div w:id="781531897">
      <w:bodyDiv w:val="1"/>
      <w:marLeft w:val="0"/>
      <w:marRight w:val="0"/>
      <w:marTop w:val="0"/>
      <w:marBottom w:val="0"/>
      <w:divBdr>
        <w:top w:val="none" w:sz="0" w:space="0" w:color="auto"/>
        <w:left w:val="none" w:sz="0" w:space="0" w:color="auto"/>
        <w:bottom w:val="none" w:sz="0" w:space="0" w:color="auto"/>
        <w:right w:val="none" w:sz="0" w:space="0" w:color="auto"/>
      </w:divBdr>
    </w:div>
    <w:div w:id="841235043">
      <w:bodyDiv w:val="1"/>
      <w:marLeft w:val="0"/>
      <w:marRight w:val="0"/>
      <w:marTop w:val="0"/>
      <w:marBottom w:val="0"/>
      <w:divBdr>
        <w:top w:val="none" w:sz="0" w:space="0" w:color="auto"/>
        <w:left w:val="none" w:sz="0" w:space="0" w:color="auto"/>
        <w:bottom w:val="none" w:sz="0" w:space="0" w:color="auto"/>
        <w:right w:val="none" w:sz="0" w:space="0" w:color="auto"/>
      </w:divBdr>
    </w:div>
    <w:div w:id="1059744424">
      <w:bodyDiv w:val="1"/>
      <w:marLeft w:val="0"/>
      <w:marRight w:val="0"/>
      <w:marTop w:val="0"/>
      <w:marBottom w:val="0"/>
      <w:divBdr>
        <w:top w:val="none" w:sz="0" w:space="0" w:color="auto"/>
        <w:left w:val="none" w:sz="0" w:space="0" w:color="auto"/>
        <w:bottom w:val="none" w:sz="0" w:space="0" w:color="auto"/>
        <w:right w:val="none" w:sz="0" w:space="0" w:color="auto"/>
      </w:divBdr>
    </w:div>
    <w:div w:id="1322540563">
      <w:bodyDiv w:val="1"/>
      <w:marLeft w:val="0"/>
      <w:marRight w:val="0"/>
      <w:marTop w:val="0"/>
      <w:marBottom w:val="0"/>
      <w:divBdr>
        <w:top w:val="none" w:sz="0" w:space="0" w:color="auto"/>
        <w:left w:val="none" w:sz="0" w:space="0" w:color="auto"/>
        <w:bottom w:val="none" w:sz="0" w:space="0" w:color="auto"/>
        <w:right w:val="none" w:sz="0" w:space="0" w:color="auto"/>
      </w:divBdr>
    </w:div>
    <w:div w:id="1866946019">
      <w:bodyDiv w:val="1"/>
      <w:marLeft w:val="0"/>
      <w:marRight w:val="0"/>
      <w:marTop w:val="0"/>
      <w:marBottom w:val="0"/>
      <w:divBdr>
        <w:top w:val="none" w:sz="0" w:space="0" w:color="auto"/>
        <w:left w:val="none" w:sz="0" w:space="0" w:color="auto"/>
        <w:bottom w:val="none" w:sz="0" w:space="0" w:color="auto"/>
        <w:right w:val="none" w:sz="0" w:space="0" w:color="auto"/>
      </w:divBdr>
    </w:div>
    <w:div w:id="202528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rfq/rfqdata/12764.doc" TargetMode="External"/><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26" Type="http://schemas.openxmlformats.org/officeDocument/2006/relationships/hyperlink" Target="http://www.acf.hhs.gov/programs/ccb/initiatives/arra/1512/dd_1.htm" TargetMode="External"/><Relationship Id="rId3" Type="http://schemas.openxmlformats.org/officeDocument/2006/relationships/settings" Target="settings.xml"/><Relationship Id="rId21" Type="http://schemas.openxmlformats.org/officeDocument/2006/relationships/hyperlink" Target="http://www.Recovery.gov" TargetMode="External"/><Relationship Id="rId7" Type="http://schemas.openxmlformats.org/officeDocument/2006/relationships/image" Target="media/image1.jpeg"/><Relationship Id="rId12" Type="http://schemas.openxmlformats.org/officeDocument/2006/relationships/image" Target="media/image2.wmf"/><Relationship Id="rId17" Type="http://schemas.openxmlformats.org/officeDocument/2006/relationships/hyperlink" Target="http://da.state.ks.us/purch/KSOpenRecAct.doc" TargetMode="External"/><Relationship Id="rId25" Type="http://schemas.openxmlformats.org/officeDocument/2006/relationships/hyperlink" Target="http://www.fedgov.dnb.com/webform"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yperlink" Target="http://www.federalreporting.gov"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24" Type="http://schemas.openxmlformats.org/officeDocument/2006/relationships/hyperlink" Target="http://www.recovery.gov"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hyperlink" Target="http://www.recovery.gov" TargetMode="External"/><Relationship Id="rId28" Type="http://schemas.openxmlformats.org/officeDocument/2006/relationships/hyperlink" Target="http://www.whitehouse.gov/omb/circulars/a122/a122.html" TargetMode="External"/><Relationship Id="rId10" Type="http://schemas.openxmlformats.org/officeDocument/2006/relationships/hyperlink" Target="http://www.da.ks.gov/purch" TargetMode="External"/><Relationship Id="rId19" Type="http://schemas.openxmlformats.org/officeDocument/2006/relationships/hyperlink" Target="http://www.statehealthfacts.or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ee.Harmon@da.ks.gov" TargetMode="External"/><Relationship Id="rId14" Type="http://schemas.openxmlformats.org/officeDocument/2006/relationships/hyperlink" Target="http://www.ksrevenue.org/taxclearance.htm" TargetMode="External"/><Relationship Id="rId22" Type="http://schemas.openxmlformats.org/officeDocument/2006/relationships/hyperlink" Target="http://www.acf.hhs.gov/programs/ccb/initiatives/arra/1512/dd_1.htm" TargetMode="External"/><Relationship Id="rId27" Type="http://schemas.openxmlformats.org/officeDocument/2006/relationships/hyperlink" Target="http://www.da.state.ks.us/ar/employee/travel/travbk.htm#Paragraph300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15732</Words>
  <Characters>89677</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105199</CharactersWithSpaces>
  <SharedDoc>false</SharedDoc>
  <HLinks>
    <vt:vector size="120" baseType="variant">
      <vt:variant>
        <vt:i4>3997732</vt:i4>
      </vt:variant>
      <vt:variant>
        <vt:i4>57</vt:i4>
      </vt:variant>
      <vt:variant>
        <vt:i4>0</vt:i4>
      </vt:variant>
      <vt:variant>
        <vt:i4>5</vt:i4>
      </vt:variant>
      <vt:variant>
        <vt:lpwstr>http://www.whitehouse.gov/omb/circulars/a122/a122.html</vt:lpwstr>
      </vt:variant>
      <vt:variant>
        <vt:lpwstr/>
      </vt:variant>
      <vt:variant>
        <vt:i4>6291495</vt:i4>
      </vt:variant>
      <vt:variant>
        <vt:i4>54</vt:i4>
      </vt:variant>
      <vt:variant>
        <vt:i4>0</vt:i4>
      </vt:variant>
      <vt:variant>
        <vt:i4>5</vt:i4>
      </vt:variant>
      <vt:variant>
        <vt:lpwstr>http://www.da.state.ks.us/ar/employee/travel/travbk.htm</vt:lpwstr>
      </vt:variant>
      <vt:variant>
        <vt:lpwstr>Paragraph3001</vt:lpwstr>
      </vt:variant>
      <vt:variant>
        <vt:i4>7405663</vt:i4>
      </vt:variant>
      <vt:variant>
        <vt:i4>51</vt:i4>
      </vt:variant>
      <vt:variant>
        <vt:i4>0</vt:i4>
      </vt:variant>
      <vt:variant>
        <vt:i4>5</vt:i4>
      </vt:variant>
      <vt:variant>
        <vt:lpwstr>http://www.acf.hhs.gov/programs/ccb/initiatives/arra/1512/dd_1.htm</vt:lpwstr>
      </vt:variant>
      <vt:variant>
        <vt:lpwstr/>
      </vt:variant>
      <vt:variant>
        <vt:i4>1638486</vt:i4>
      </vt:variant>
      <vt:variant>
        <vt:i4>48</vt:i4>
      </vt:variant>
      <vt:variant>
        <vt:i4>0</vt:i4>
      </vt:variant>
      <vt:variant>
        <vt:i4>5</vt:i4>
      </vt:variant>
      <vt:variant>
        <vt:lpwstr>http://www.fedgov.dnb.com/webform</vt:lpwstr>
      </vt:variant>
      <vt:variant>
        <vt:lpwstr/>
      </vt:variant>
      <vt:variant>
        <vt:i4>5242967</vt:i4>
      </vt:variant>
      <vt:variant>
        <vt:i4>45</vt:i4>
      </vt:variant>
      <vt:variant>
        <vt:i4>0</vt:i4>
      </vt:variant>
      <vt:variant>
        <vt:i4>5</vt:i4>
      </vt:variant>
      <vt:variant>
        <vt:lpwstr>http://www.recovery.gov/</vt:lpwstr>
      </vt:variant>
      <vt:variant>
        <vt:lpwstr/>
      </vt:variant>
      <vt:variant>
        <vt:i4>5242967</vt:i4>
      </vt:variant>
      <vt:variant>
        <vt:i4>42</vt:i4>
      </vt:variant>
      <vt:variant>
        <vt:i4>0</vt:i4>
      </vt:variant>
      <vt:variant>
        <vt:i4>5</vt:i4>
      </vt:variant>
      <vt:variant>
        <vt:lpwstr>http://www.recovery.gov/</vt:lpwstr>
      </vt:variant>
      <vt:variant>
        <vt:lpwstr/>
      </vt:variant>
      <vt:variant>
        <vt:i4>7405663</vt:i4>
      </vt:variant>
      <vt:variant>
        <vt:i4>39</vt:i4>
      </vt:variant>
      <vt:variant>
        <vt:i4>0</vt:i4>
      </vt:variant>
      <vt:variant>
        <vt:i4>5</vt:i4>
      </vt:variant>
      <vt:variant>
        <vt:lpwstr>http://www.acf.hhs.gov/programs/ccb/initiatives/arra/1512/dd_1.htm</vt:lpwstr>
      </vt:variant>
      <vt:variant>
        <vt:lpwstr/>
      </vt:variant>
      <vt:variant>
        <vt:i4>5242967</vt:i4>
      </vt:variant>
      <vt:variant>
        <vt:i4>36</vt:i4>
      </vt:variant>
      <vt:variant>
        <vt:i4>0</vt:i4>
      </vt:variant>
      <vt:variant>
        <vt:i4>5</vt:i4>
      </vt:variant>
      <vt:variant>
        <vt:lpwstr>http://www.recovery.gov/</vt:lpwstr>
      </vt:variant>
      <vt:variant>
        <vt:lpwstr/>
      </vt:variant>
      <vt:variant>
        <vt:i4>4784222</vt:i4>
      </vt:variant>
      <vt:variant>
        <vt:i4>33</vt:i4>
      </vt:variant>
      <vt:variant>
        <vt:i4>0</vt:i4>
      </vt:variant>
      <vt:variant>
        <vt:i4>5</vt:i4>
      </vt:variant>
      <vt:variant>
        <vt:lpwstr>http://www.federalreporting.gov/</vt:lpwstr>
      </vt:variant>
      <vt:variant>
        <vt:lpwstr/>
      </vt:variant>
      <vt:variant>
        <vt:i4>5963859</vt:i4>
      </vt:variant>
      <vt:variant>
        <vt:i4>30</vt:i4>
      </vt:variant>
      <vt:variant>
        <vt:i4>0</vt:i4>
      </vt:variant>
      <vt:variant>
        <vt:i4>5</vt:i4>
      </vt:variant>
      <vt:variant>
        <vt:lpwstr>http://www.statehealthfacts.org/</vt:lpwstr>
      </vt:variant>
      <vt:variant>
        <vt:lpwstr/>
      </vt: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1376317</vt:i4>
      </vt:variant>
      <vt:variant>
        <vt:i4>3</vt:i4>
      </vt:variant>
      <vt:variant>
        <vt:i4>0</vt:i4>
      </vt:variant>
      <vt:variant>
        <vt:i4>5</vt:i4>
      </vt:variant>
      <vt:variant>
        <vt:lpwstr>mailto:Lee.Harmon@da.ks.gov</vt:lpwstr>
      </vt:variant>
      <vt:variant>
        <vt:lpwstr/>
      </vt:variant>
      <vt:variant>
        <vt:i4>6029313</vt:i4>
      </vt:variant>
      <vt:variant>
        <vt:i4>0</vt:i4>
      </vt:variant>
      <vt:variant>
        <vt:i4>0</vt:i4>
      </vt:variant>
      <vt:variant>
        <vt:i4>5</vt:i4>
      </vt:variant>
      <vt:variant>
        <vt:lpwstr>http://da.ks.gov/purch/rfq/rfqdata/12764.doc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2009-12-31T18:10:00Z</cp:lastPrinted>
  <dcterms:created xsi:type="dcterms:W3CDTF">2010-01-12T15:24:00Z</dcterms:created>
  <dcterms:modified xsi:type="dcterms:W3CDTF">2010-01-12T15:24:00Z</dcterms:modified>
</cp:coreProperties>
</file>